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C9" w:rsidRPr="00E07CB0" w:rsidRDefault="00A646C9" w:rsidP="00E07CB0">
      <w:pPr>
        <w:spacing w:after="0" w:line="360" w:lineRule="auto"/>
        <w:jc w:val="both"/>
        <w:rPr>
          <w:rFonts w:ascii="Book Antiqua" w:hAnsi="Book Antiqua"/>
          <w:b/>
          <w:sz w:val="24"/>
          <w:szCs w:val="24"/>
        </w:rPr>
      </w:pPr>
      <w:r w:rsidRPr="00E07CB0">
        <w:rPr>
          <w:rFonts w:ascii="Book Antiqua" w:hAnsi="Book Antiqua"/>
          <w:b/>
          <w:sz w:val="24"/>
          <w:szCs w:val="24"/>
        </w:rPr>
        <w:t xml:space="preserve">Name of journal: </w:t>
      </w:r>
      <w:r w:rsidRPr="00E07CB0">
        <w:rPr>
          <w:rFonts w:ascii="Book Antiqua" w:hAnsi="Book Antiqua"/>
          <w:b/>
          <w:i/>
          <w:sz w:val="24"/>
          <w:szCs w:val="24"/>
        </w:rPr>
        <w:t>World Journal of Hepatology</w:t>
      </w:r>
    </w:p>
    <w:p w:rsidR="00A646C9" w:rsidRPr="00E07CB0" w:rsidRDefault="00A646C9" w:rsidP="00E07CB0">
      <w:pPr>
        <w:spacing w:after="0" w:line="360" w:lineRule="auto"/>
        <w:jc w:val="both"/>
        <w:rPr>
          <w:rFonts w:ascii="Book Antiqua" w:hAnsi="Book Antiqua"/>
          <w:b/>
          <w:sz w:val="24"/>
          <w:szCs w:val="24"/>
        </w:rPr>
      </w:pPr>
      <w:r w:rsidRPr="00E07CB0">
        <w:rPr>
          <w:rFonts w:ascii="Book Antiqua" w:hAnsi="Book Antiqua"/>
          <w:b/>
          <w:sz w:val="24"/>
          <w:szCs w:val="24"/>
        </w:rPr>
        <w:t>ESPS Manuscript NO: 15526</w:t>
      </w:r>
    </w:p>
    <w:p w:rsidR="00A646C9" w:rsidRPr="00E07CB0" w:rsidRDefault="00A646C9" w:rsidP="00E07CB0">
      <w:pPr>
        <w:spacing w:after="0" w:line="360" w:lineRule="auto"/>
        <w:jc w:val="both"/>
        <w:rPr>
          <w:rFonts w:ascii="Book Antiqua" w:hAnsi="Book Antiqua"/>
          <w:b/>
          <w:sz w:val="24"/>
          <w:szCs w:val="24"/>
        </w:rPr>
      </w:pPr>
      <w:r w:rsidRPr="00E07CB0">
        <w:rPr>
          <w:rFonts w:ascii="Book Antiqua" w:hAnsi="Book Antiqua"/>
          <w:b/>
          <w:sz w:val="24"/>
          <w:szCs w:val="24"/>
        </w:rPr>
        <w:t xml:space="preserve">Columns: </w:t>
      </w:r>
      <w:r w:rsidR="00E82493" w:rsidRPr="00E07CB0">
        <w:rPr>
          <w:rFonts w:ascii="Book Antiqua" w:hAnsi="Book Antiqua"/>
          <w:b/>
          <w:sz w:val="24"/>
          <w:szCs w:val="24"/>
        </w:rPr>
        <w:t>REVIEW</w:t>
      </w:r>
    </w:p>
    <w:p w:rsidR="00A646C9" w:rsidRPr="00E07CB0" w:rsidRDefault="00A646C9" w:rsidP="00E07CB0">
      <w:pPr>
        <w:spacing w:after="0" w:line="360" w:lineRule="auto"/>
        <w:jc w:val="both"/>
        <w:rPr>
          <w:rFonts w:ascii="Book Antiqua" w:hAnsi="Book Antiqua"/>
          <w:b/>
          <w:sz w:val="24"/>
          <w:szCs w:val="24"/>
        </w:rPr>
      </w:pPr>
    </w:p>
    <w:p w:rsidR="00A646C9" w:rsidRPr="00E07CB0" w:rsidRDefault="00A646C9" w:rsidP="00E07CB0">
      <w:pPr>
        <w:spacing w:after="0" w:line="360" w:lineRule="auto"/>
        <w:jc w:val="both"/>
        <w:rPr>
          <w:rFonts w:ascii="Book Antiqua" w:hAnsi="Book Antiqua"/>
          <w:b/>
          <w:sz w:val="24"/>
          <w:szCs w:val="24"/>
        </w:rPr>
      </w:pPr>
      <w:r w:rsidRPr="00E07CB0">
        <w:rPr>
          <w:rFonts w:ascii="Book Antiqua" w:hAnsi="Book Antiqua"/>
          <w:b/>
          <w:sz w:val="24"/>
          <w:szCs w:val="24"/>
        </w:rPr>
        <w:t>Clinical relevance of hepatitis B virus variants</w:t>
      </w:r>
    </w:p>
    <w:p w:rsidR="00A646C9" w:rsidRPr="00E07CB0" w:rsidRDefault="00A646C9" w:rsidP="00E07CB0">
      <w:pPr>
        <w:spacing w:after="0" w:line="360" w:lineRule="auto"/>
        <w:jc w:val="both"/>
        <w:rPr>
          <w:rFonts w:ascii="Book Antiqua" w:hAnsi="Book Antiqua"/>
          <w:b/>
          <w:sz w:val="24"/>
          <w:szCs w:val="24"/>
        </w:rPr>
      </w:pPr>
    </w:p>
    <w:p w:rsidR="00A646C9" w:rsidRPr="00E07CB0" w:rsidRDefault="00E82493" w:rsidP="00E07CB0">
      <w:pPr>
        <w:spacing w:after="0" w:line="360" w:lineRule="auto"/>
        <w:jc w:val="both"/>
        <w:rPr>
          <w:rFonts w:ascii="Book Antiqua" w:hAnsi="Book Antiqua"/>
          <w:b/>
          <w:sz w:val="24"/>
          <w:szCs w:val="24"/>
        </w:rPr>
      </w:pPr>
      <w:r w:rsidRPr="00E07CB0">
        <w:rPr>
          <w:rFonts w:ascii="Book Antiqua" w:hAnsi="Book Antiqua"/>
          <w:sz w:val="24"/>
          <w:szCs w:val="24"/>
        </w:rPr>
        <w:t>Gao</w:t>
      </w:r>
      <w:r w:rsidRPr="00E07CB0">
        <w:rPr>
          <w:rFonts w:ascii="Book Antiqua" w:hAnsi="Book Antiqua"/>
          <w:b/>
          <w:sz w:val="24"/>
          <w:szCs w:val="24"/>
        </w:rPr>
        <w:t xml:space="preserve"> </w:t>
      </w:r>
      <w:r w:rsidRPr="00E07CB0">
        <w:rPr>
          <w:rFonts w:ascii="Book Antiqua" w:hAnsi="Book Antiqua"/>
          <w:sz w:val="24"/>
          <w:szCs w:val="24"/>
        </w:rPr>
        <w:t>S</w:t>
      </w:r>
      <w:r w:rsidRPr="00E07CB0">
        <w:rPr>
          <w:rFonts w:ascii="Book Antiqua" w:hAnsi="Book Antiqua"/>
          <w:b/>
          <w:sz w:val="24"/>
          <w:szCs w:val="24"/>
        </w:rPr>
        <w:t xml:space="preserve"> </w:t>
      </w:r>
      <w:r w:rsidRPr="00E07CB0">
        <w:rPr>
          <w:rFonts w:ascii="Book Antiqua" w:hAnsi="Book Antiqua"/>
          <w:i/>
          <w:sz w:val="24"/>
          <w:szCs w:val="24"/>
        </w:rPr>
        <w:t>et al</w:t>
      </w:r>
      <w:r w:rsidRPr="00E07CB0">
        <w:rPr>
          <w:rFonts w:ascii="Book Antiqua" w:hAnsi="Book Antiqua"/>
          <w:sz w:val="24"/>
          <w:szCs w:val="24"/>
        </w:rPr>
        <w:t xml:space="preserve">. </w:t>
      </w:r>
      <w:r w:rsidR="00A646C9" w:rsidRPr="00E07CB0">
        <w:rPr>
          <w:rFonts w:ascii="Book Antiqua" w:hAnsi="Book Antiqua"/>
          <w:sz w:val="24"/>
          <w:szCs w:val="24"/>
        </w:rPr>
        <w:t>HBV mutants</w:t>
      </w:r>
    </w:p>
    <w:p w:rsidR="00A646C9" w:rsidRPr="00E07CB0" w:rsidRDefault="00A646C9" w:rsidP="00E07CB0">
      <w:pPr>
        <w:spacing w:after="0" w:line="360" w:lineRule="auto"/>
        <w:jc w:val="both"/>
        <w:rPr>
          <w:rFonts w:ascii="Book Antiqua" w:hAnsi="Book Antiqua"/>
          <w:b/>
          <w:sz w:val="24"/>
          <w:szCs w:val="24"/>
        </w:rPr>
      </w:pPr>
    </w:p>
    <w:p w:rsidR="00A646C9" w:rsidRPr="00E07CB0" w:rsidRDefault="00A646C9" w:rsidP="00E07CB0">
      <w:pPr>
        <w:spacing w:after="0" w:line="360" w:lineRule="auto"/>
        <w:jc w:val="both"/>
        <w:rPr>
          <w:rFonts w:ascii="Book Antiqua" w:hAnsi="Book Antiqua"/>
          <w:sz w:val="24"/>
          <w:szCs w:val="24"/>
        </w:rPr>
      </w:pPr>
      <w:r w:rsidRPr="00E07CB0">
        <w:rPr>
          <w:rFonts w:ascii="Book Antiqua" w:hAnsi="Book Antiqua"/>
          <w:sz w:val="24"/>
          <w:szCs w:val="24"/>
        </w:rPr>
        <w:t>Shan Gao, Zhong-Ping Duan, Carla S Coffin</w:t>
      </w:r>
    </w:p>
    <w:p w:rsidR="00A646C9" w:rsidRPr="00E07CB0" w:rsidRDefault="00A646C9" w:rsidP="00E07CB0">
      <w:pPr>
        <w:spacing w:after="0" w:line="360" w:lineRule="auto"/>
        <w:contextualSpacing/>
        <w:jc w:val="both"/>
        <w:rPr>
          <w:rFonts w:ascii="Book Antiqua" w:hAnsi="Book Antiqua"/>
          <w:sz w:val="24"/>
          <w:szCs w:val="24"/>
        </w:rPr>
      </w:pPr>
    </w:p>
    <w:p w:rsidR="00A646C9" w:rsidRPr="00E07CB0" w:rsidRDefault="00A646C9" w:rsidP="00E07CB0">
      <w:pPr>
        <w:spacing w:after="0" w:line="360" w:lineRule="auto"/>
        <w:contextualSpacing/>
        <w:jc w:val="both"/>
        <w:rPr>
          <w:rFonts w:ascii="Book Antiqua" w:hAnsi="Book Antiqua"/>
          <w:sz w:val="24"/>
          <w:szCs w:val="24"/>
        </w:rPr>
      </w:pPr>
      <w:r w:rsidRPr="00E07CB0">
        <w:rPr>
          <w:rFonts w:ascii="Book Antiqua" w:hAnsi="Book Antiqua"/>
          <w:b/>
          <w:sz w:val="24"/>
          <w:szCs w:val="24"/>
        </w:rPr>
        <w:t xml:space="preserve">Shan Gao, Zhong-Ping Duan, </w:t>
      </w:r>
      <w:r w:rsidRPr="00E07CB0">
        <w:rPr>
          <w:rFonts w:ascii="Book Antiqua" w:hAnsi="Book Antiqua"/>
          <w:color w:val="000000" w:themeColor="text1"/>
          <w:sz w:val="24"/>
          <w:szCs w:val="24"/>
        </w:rPr>
        <w:t>Artificial Liver Center</w:t>
      </w:r>
      <w:r w:rsidRPr="00E07CB0">
        <w:rPr>
          <w:rFonts w:ascii="Book Antiqua" w:hAnsi="Book Antiqua"/>
          <w:sz w:val="24"/>
          <w:szCs w:val="24"/>
        </w:rPr>
        <w:t>, Beijing You’an Hospital, Capital Medical University, Beijing</w:t>
      </w:r>
      <w:r w:rsidR="004625A8" w:rsidRPr="00E07CB0">
        <w:rPr>
          <w:rFonts w:ascii="Book Antiqua" w:hAnsi="Book Antiqua"/>
          <w:sz w:val="24"/>
          <w:szCs w:val="24"/>
        </w:rPr>
        <w:t xml:space="preserve"> 100000</w:t>
      </w:r>
      <w:r w:rsidRPr="00E07CB0">
        <w:rPr>
          <w:rFonts w:ascii="Book Antiqua" w:hAnsi="Book Antiqua"/>
          <w:sz w:val="24"/>
          <w:szCs w:val="24"/>
        </w:rPr>
        <w:t>, China</w:t>
      </w:r>
    </w:p>
    <w:p w:rsidR="00A646C9" w:rsidRPr="00E07CB0" w:rsidRDefault="00A646C9" w:rsidP="00E07CB0">
      <w:pPr>
        <w:spacing w:after="0" w:line="360" w:lineRule="auto"/>
        <w:jc w:val="both"/>
        <w:rPr>
          <w:rFonts w:ascii="Book Antiqua" w:hAnsi="Book Antiqua"/>
          <w:sz w:val="24"/>
          <w:szCs w:val="24"/>
        </w:rPr>
      </w:pPr>
    </w:p>
    <w:p w:rsidR="00A646C9" w:rsidRPr="00E07CB0" w:rsidRDefault="00A646C9" w:rsidP="00E07CB0">
      <w:pPr>
        <w:spacing w:after="0" w:line="360" w:lineRule="auto"/>
        <w:jc w:val="both"/>
        <w:rPr>
          <w:rFonts w:ascii="Book Antiqua" w:hAnsi="Book Antiqua"/>
          <w:sz w:val="24"/>
          <w:szCs w:val="24"/>
          <w:lang w:val="pt-BR"/>
        </w:rPr>
      </w:pPr>
      <w:r w:rsidRPr="00E07CB0">
        <w:rPr>
          <w:rFonts w:ascii="Book Antiqua" w:hAnsi="Book Antiqua"/>
          <w:b/>
          <w:sz w:val="24"/>
          <w:szCs w:val="24"/>
        </w:rPr>
        <w:t xml:space="preserve">Shan Gao, Carla S Coffin, </w:t>
      </w:r>
      <w:r w:rsidRPr="00E07CB0">
        <w:rPr>
          <w:rFonts w:ascii="Book Antiqua" w:hAnsi="Book Antiqua"/>
          <w:sz w:val="24"/>
          <w:szCs w:val="24"/>
        </w:rPr>
        <w:t>Liver Unit, Division of Gastroenterology and Hepatology, Department of Medicine, University of Calgary, Alberta</w:t>
      </w:r>
      <w:r w:rsidR="004625A8" w:rsidRPr="00E07CB0">
        <w:rPr>
          <w:rFonts w:ascii="Book Antiqua" w:hAnsi="Book Antiqua"/>
          <w:sz w:val="24"/>
          <w:szCs w:val="24"/>
        </w:rPr>
        <w:t xml:space="preserve"> </w:t>
      </w:r>
      <w:r w:rsidR="004625A8" w:rsidRPr="00E07CB0">
        <w:rPr>
          <w:rFonts w:ascii="Book Antiqua" w:hAnsi="Book Antiqua"/>
          <w:sz w:val="24"/>
          <w:szCs w:val="24"/>
          <w:lang w:val="pt-BR"/>
        </w:rPr>
        <w:t>T2N 4Z6</w:t>
      </w:r>
      <w:r w:rsidRPr="00E07CB0">
        <w:rPr>
          <w:rFonts w:ascii="Book Antiqua" w:hAnsi="Book Antiqua"/>
          <w:sz w:val="24"/>
          <w:szCs w:val="24"/>
        </w:rPr>
        <w:t>, Canada</w:t>
      </w:r>
    </w:p>
    <w:p w:rsidR="00A646C9" w:rsidRPr="00E07CB0" w:rsidRDefault="00A646C9" w:rsidP="00E07CB0">
      <w:pPr>
        <w:spacing w:after="0" w:line="360" w:lineRule="auto"/>
        <w:jc w:val="both"/>
        <w:rPr>
          <w:rFonts w:ascii="Book Antiqua" w:hAnsi="Book Antiqua"/>
          <w:sz w:val="24"/>
          <w:szCs w:val="24"/>
        </w:rPr>
      </w:pPr>
    </w:p>
    <w:p w:rsidR="00A646C9" w:rsidRPr="00E07CB0" w:rsidRDefault="00E07CB0" w:rsidP="00E07CB0">
      <w:pPr>
        <w:adjustRightInd w:val="0"/>
        <w:snapToGrid w:val="0"/>
        <w:spacing w:after="0" w:line="360" w:lineRule="auto"/>
        <w:jc w:val="both"/>
        <w:rPr>
          <w:rFonts w:ascii="Book Antiqua" w:hAnsi="Book Antiqua"/>
          <w:b/>
          <w:sz w:val="24"/>
          <w:szCs w:val="24"/>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56"/>
      <w:bookmarkStart w:id="10" w:name="OLE_LINK1"/>
      <w:bookmarkStart w:id="11" w:name="OLE_LINK2"/>
      <w:r>
        <w:rPr>
          <w:rFonts w:ascii="Book Antiqua" w:hAnsi="Book Antiqua"/>
          <w:b/>
          <w:sz w:val="24"/>
          <w:szCs w:val="24"/>
        </w:rPr>
        <w:t>Author contributions:</w:t>
      </w:r>
      <w:r>
        <w:rPr>
          <w:rFonts w:ascii="Book Antiqua" w:hAnsi="Book Antiqua" w:hint="eastAsia"/>
          <w:b/>
          <w:sz w:val="24"/>
          <w:szCs w:val="24"/>
        </w:rPr>
        <w:t xml:space="preserve"> </w:t>
      </w:r>
      <w:r w:rsidR="00E82493" w:rsidRPr="00E07CB0">
        <w:rPr>
          <w:rFonts w:ascii="Book Antiqua" w:hAnsi="Book Antiqua"/>
          <w:sz w:val="24"/>
          <w:szCs w:val="24"/>
        </w:rPr>
        <w:t>Gao</w:t>
      </w:r>
      <w:r w:rsidR="00A646C9" w:rsidRPr="00E07CB0">
        <w:rPr>
          <w:rFonts w:ascii="Book Antiqua" w:hAnsi="Book Antiqua"/>
          <w:sz w:val="24"/>
          <w:szCs w:val="24"/>
        </w:rPr>
        <w:t xml:space="preserve"> S wr</w:t>
      </w:r>
      <w:r w:rsidR="00E82493" w:rsidRPr="00E07CB0">
        <w:rPr>
          <w:rFonts w:ascii="Book Antiqua" w:hAnsi="Book Antiqua"/>
          <w:sz w:val="24"/>
          <w:szCs w:val="24"/>
        </w:rPr>
        <w:t>ote the paper first draft; Duan Z</w:t>
      </w:r>
      <w:r w:rsidR="00A646C9" w:rsidRPr="00E07CB0">
        <w:rPr>
          <w:rFonts w:ascii="Book Antiqua" w:hAnsi="Book Antiqua"/>
          <w:sz w:val="24"/>
          <w:szCs w:val="24"/>
        </w:rPr>
        <w:t>P provided feedback and edited the manuscript</w:t>
      </w:r>
      <w:r w:rsidR="00D34C73" w:rsidRPr="00E07CB0">
        <w:rPr>
          <w:rFonts w:ascii="Book Antiqua" w:hAnsi="Book Antiqua"/>
          <w:sz w:val="24"/>
          <w:szCs w:val="24"/>
        </w:rPr>
        <w:t>;</w:t>
      </w:r>
      <w:r w:rsidR="00A646C9" w:rsidRPr="00E07CB0">
        <w:rPr>
          <w:rFonts w:ascii="Book Antiqua" w:hAnsi="Book Antiqua"/>
          <w:sz w:val="24"/>
          <w:szCs w:val="24"/>
        </w:rPr>
        <w:t xml:space="preserve"> Coffin CS designed the paper, suggested topics for writing and literature to review and provided feedback on manuscript draft. </w:t>
      </w:r>
    </w:p>
    <w:bookmarkEnd w:id="0"/>
    <w:bookmarkEnd w:id="1"/>
    <w:bookmarkEnd w:id="2"/>
    <w:bookmarkEnd w:id="3"/>
    <w:bookmarkEnd w:id="4"/>
    <w:bookmarkEnd w:id="5"/>
    <w:bookmarkEnd w:id="6"/>
    <w:bookmarkEnd w:id="7"/>
    <w:bookmarkEnd w:id="8"/>
    <w:bookmarkEnd w:id="9"/>
    <w:bookmarkEnd w:id="10"/>
    <w:bookmarkEnd w:id="11"/>
    <w:p w:rsidR="00A646C9" w:rsidRPr="00E07CB0" w:rsidRDefault="00A646C9" w:rsidP="00E07CB0">
      <w:pPr>
        <w:spacing w:after="0" w:line="360" w:lineRule="auto"/>
        <w:jc w:val="both"/>
        <w:rPr>
          <w:rFonts w:ascii="Book Antiqua" w:hAnsi="Book Antiqua"/>
          <w:b/>
          <w:sz w:val="24"/>
          <w:szCs w:val="24"/>
        </w:rPr>
      </w:pPr>
    </w:p>
    <w:p w:rsidR="004625A8" w:rsidRPr="00E07CB0" w:rsidRDefault="004625A8" w:rsidP="00E07CB0">
      <w:pPr>
        <w:tabs>
          <w:tab w:val="left" w:pos="0"/>
        </w:tabs>
        <w:spacing w:after="0" w:line="360" w:lineRule="auto"/>
        <w:jc w:val="both"/>
        <w:rPr>
          <w:rFonts w:ascii="Book Antiqua" w:hAnsi="Book Antiqua"/>
          <w:sz w:val="24"/>
          <w:szCs w:val="24"/>
        </w:rPr>
      </w:pPr>
      <w:r w:rsidRPr="00E07CB0">
        <w:rPr>
          <w:rFonts w:ascii="Book Antiqua" w:hAnsi="Book Antiqua"/>
          <w:b/>
          <w:sz w:val="24"/>
          <w:szCs w:val="24"/>
        </w:rPr>
        <w:t>Supported by</w:t>
      </w:r>
      <w:r w:rsidRPr="00E07CB0">
        <w:rPr>
          <w:rFonts w:ascii="Book Antiqua" w:hAnsi="Book Antiqua"/>
          <w:sz w:val="24"/>
          <w:szCs w:val="24"/>
        </w:rPr>
        <w:t xml:space="preserve"> the National Science and Technology Key Project of China on “Major Infectious Diseases such as HIV/AIDS, Viral Hepatitis Prevention and Treatment”, No. 2013-ZX10002002-006 (Duan ZP); speaker, advisory board and/or consulting fees from Boehringer ingelheim, GlaxoSmithKline, Janssen Pharmaceuticals, Bristol Myers Squibb, Roche Pharmaceuticals and Gilead Sciences (Coffin CS); and the Canadian Institutes for Health Research (Coffin CS). </w:t>
      </w:r>
    </w:p>
    <w:p w:rsidR="004625A8" w:rsidRPr="00E07CB0" w:rsidRDefault="004625A8" w:rsidP="00E07CB0">
      <w:pPr>
        <w:spacing w:after="0" w:line="360" w:lineRule="auto"/>
        <w:jc w:val="both"/>
        <w:rPr>
          <w:rFonts w:ascii="Book Antiqua" w:hAnsi="Book Antiqua"/>
          <w:b/>
          <w:sz w:val="24"/>
          <w:szCs w:val="24"/>
        </w:rPr>
      </w:pPr>
    </w:p>
    <w:p w:rsidR="00E82493" w:rsidRPr="00E07CB0" w:rsidRDefault="00A646C9" w:rsidP="00E07CB0">
      <w:pPr>
        <w:tabs>
          <w:tab w:val="left" w:pos="0"/>
        </w:tabs>
        <w:spacing w:after="0" w:line="360" w:lineRule="auto"/>
        <w:jc w:val="both"/>
        <w:rPr>
          <w:rFonts w:ascii="Book Antiqua" w:hAnsi="Book Antiqua"/>
          <w:sz w:val="24"/>
          <w:szCs w:val="24"/>
        </w:rPr>
      </w:pPr>
      <w:r w:rsidRPr="00E07CB0">
        <w:rPr>
          <w:rFonts w:ascii="Book Antiqua" w:hAnsi="Book Antiqua"/>
          <w:b/>
          <w:sz w:val="24"/>
          <w:szCs w:val="24"/>
        </w:rPr>
        <w:t>Conflict-of-interest:</w:t>
      </w:r>
      <w:r w:rsidR="00E07CB0" w:rsidRPr="00E07CB0">
        <w:rPr>
          <w:rFonts w:ascii="Book Antiqua" w:hAnsi="Book Antiqua"/>
          <w:b/>
          <w:sz w:val="24"/>
          <w:szCs w:val="24"/>
        </w:rPr>
        <w:t xml:space="preserve"> </w:t>
      </w:r>
      <w:r w:rsidR="00E82493" w:rsidRPr="00E07CB0">
        <w:rPr>
          <w:rFonts w:ascii="Book Antiqua" w:hAnsi="Book Antiqua"/>
          <w:sz w:val="24"/>
          <w:szCs w:val="24"/>
        </w:rPr>
        <w:t>There are</w:t>
      </w:r>
      <w:r w:rsidRPr="00E07CB0">
        <w:rPr>
          <w:rFonts w:ascii="Book Antiqua" w:hAnsi="Book Antiqua"/>
          <w:sz w:val="24"/>
          <w:szCs w:val="24"/>
        </w:rPr>
        <w:t xml:space="preserve"> no disclosures relating to this body of work. </w:t>
      </w:r>
    </w:p>
    <w:p w:rsidR="00E82493" w:rsidRPr="00E07CB0" w:rsidRDefault="00E82493" w:rsidP="00E07CB0">
      <w:pPr>
        <w:tabs>
          <w:tab w:val="left" w:pos="0"/>
        </w:tabs>
        <w:spacing w:after="0" w:line="360" w:lineRule="auto"/>
        <w:jc w:val="both"/>
        <w:rPr>
          <w:rFonts w:ascii="Book Antiqua" w:hAnsi="Book Antiqua"/>
          <w:sz w:val="24"/>
          <w:szCs w:val="24"/>
        </w:rPr>
      </w:pPr>
    </w:p>
    <w:p w:rsidR="004625A8" w:rsidRPr="00E07CB0" w:rsidRDefault="004625A8" w:rsidP="00E07CB0">
      <w:pPr>
        <w:spacing w:after="0" w:line="360" w:lineRule="auto"/>
        <w:jc w:val="both"/>
        <w:rPr>
          <w:rFonts w:ascii="Book Antiqua" w:hAnsi="Book Antiqua" w:cs="宋体"/>
          <w:color w:val="000000" w:themeColor="text1"/>
          <w:sz w:val="24"/>
          <w:szCs w:val="24"/>
        </w:rPr>
      </w:pPr>
      <w:bookmarkStart w:id="12" w:name="OLE_LINK507"/>
      <w:bookmarkStart w:id="13" w:name="OLE_LINK506"/>
      <w:bookmarkStart w:id="14" w:name="OLE_LINK496"/>
      <w:bookmarkStart w:id="15" w:name="OLE_LINK479"/>
      <w:bookmarkStart w:id="16" w:name="OLE_LINK39"/>
      <w:bookmarkStart w:id="17" w:name="OLE_LINK40"/>
      <w:r w:rsidRPr="00E07CB0">
        <w:rPr>
          <w:rFonts w:ascii="Book Antiqua" w:hAnsi="Book Antiqua" w:cs="宋体"/>
          <w:b/>
          <w:color w:val="000000" w:themeColor="text1"/>
          <w:sz w:val="24"/>
          <w:szCs w:val="24"/>
        </w:rPr>
        <w:lastRenderedPageBreak/>
        <w:t xml:space="preserve">Open-Access: </w:t>
      </w:r>
      <w:r w:rsidRPr="00E07CB0">
        <w:rPr>
          <w:rFonts w:ascii="Book Antiqua" w:hAnsi="Book Antiqua" w:cs="宋体"/>
          <w:color w:val="000000" w:themeColor="text1"/>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07CB0">
          <w:rPr>
            <w:rFonts w:ascii="Book Antiqua" w:hAnsi="Book Antiqua" w:cs="宋体"/>
            <w:color w:val="000000" w:themeColor="text1"/>
            <w:sz w:val="24"/>
            <w:szCs w:val="24"/>
            <w:u w:val="single"/>
          </w:rPr>
          <w:t>http://creativecommons.org/licenses/by-nc/4.0/</w:t>
        </w:r>
      </w:hyperlink>
      <w:bookmarkEnd w:id="12"/>
      <w:bookmarkEnd w:id="13"/>
      <w:bookmarkEnd w:id="14"/>
      <w:bookmarkEnd w:id="15"/>
    </w:p>
    <w:bookmarkEnd w:id="16"/>
    <w:bookmarkEnd w:id="17"/>
    <w:p w:rsidR="00A646C9" w:rsidRPr="00E07CB0" w:rsidRDefault="00A646C9" w:rsidP="00E07CB0">
      <w:pPr>
        <w:spacing w:after="0" w:line="360" w:lineRule="auto"/>
        <w:jc w:val="both"/>
        <w:rPr>
          <w:rFonts w:ascii="Book Antiqua" w:hAnsi="Book Antiqua"/>
          <w:b/>
          <w:sz w:val="24"/>
          <w:szCs w:val="24"/>
        </w:rPr>
      </w:pPr>
    </w:p>
    <w:p w:rsidR="004625A8" w:rsidRPr="00E07CB0" w:rsidRDefault="00A646C9" w:rsidP="00E07CB0">
      <w:pPr>
        <w:spacing w:after="0" w:line="360" w:lineRule="auto"/>
        <w:jc w:val="both"/>
        <w:rPr>
          <w:rFonts w:ascii="Book Antiqua" w:hAnsi="Book Antiqua"/>
          <w:sz w:val="24"/>
          <w:szCs w:val="24"/>
        </w:rPr>
      </w:pPr>
      <w:r w:rsidRPr="00E07CB0">
        <w:rPr>
          <w:rFonts w:ascii="Book Antiqua" w:hAnsi="Book Antiqua"/>
          <w:b/>
          <w:color w:val="000000"/>
          <w:sz w:val="24"/>
          <w:szCs w:val="24"/>
        </w:rPr>
        <w:t xml:space="preserve">Correspondence to: </w:t>
      </w:r>
      <w:r w:rsidR="00E82493" w:rsidRPr="00E07CB0">
        <w:rPr>
          <w:rFonts w:ascii="Book Antiqua" w:hAnsi="Book Antiqua"/>
          <w:b/>
          <w:sz w:val="24"/>
          <w:szCs w:val="24"/>
        </w:rPr>
        <w:t>Carla S</w:t>
      </w:r>
      <w:r w:rsidRPr="00E07CB0">
        <w:rPr>
          <w:rFonts w:ascii="Book Antiqua" w:hAnsi="Book Antiqua"/>
          <w:b/>
          <w:sz w:val="24"/>
          <w:szCs w:val="24"/>
        </w:rPr>
        <w:t xml:space="preserve"> Coffin</w:t>
      </w:r>
      <w:r w:rsidR="00E82493" w:rsidRPr="00E07CB0">
        <w:rPr>
          <w:rFonts w:ascii="Book Antiqua" w:hAnsi="Book Antiqua"/>
          <w:b/>
          <w:sz w:val="24"/>
          <w:szCs w:val="24"/>
        </w:rPr>
        <w:t>, MD, MSc, FRCPC,</w:t>
      </w:r>
      <w:r w:rsidR="00E82493" w:rsidRPr="00E07CB0">
        <w:rPr>
          <w:rFonts w:ascii="Book Antiqua" w:hAnsi="Book Antiqua"/>
          <w:sz w:val="24"/>
          <w:szCs w:val="24"/>
        </w:rPr>
        <w:t xml:space="preserve"> </w:t>
      </w:r>
      <w:r w:rsidR="004625A8" w:rsidRPr="00E07CB0">
        <w:rPr>
          <w:rFonts w:ascii="Book Antiqua" w:hAnsi="Book Antiqua"/>
          <w:sz w:val="24"/>
          <w:szCs w:val="24"/>
        </w:rPr>
        <w:t>Liver Unit, Division of Gastroenterology and Hepatology, Department of Medicine, University of Calgary, 2500 University Drive Northwest, Calgary,</w:t>
      </w:r>
      <w:r w:rsidR="004625A8" w:rsidRPr="00E07CB0">
        <w:rPr>
          <w:rFonts w:ascii="Book Antiqua" w:hAnsi="Book Antiqua"/>
          <w:sz w:val="24"/>
          <w:szCs w:val="24"/>
          <w:lang w:val="pt-BR"/>
        </w:rPr>
        <w:t xml:space="preserve"> Alberta T2N 4Z6, Canada.</w:t>
      </w:r>
      <w:r w:rsidR="004625A8" w:rsidRPr="00E07CB0">
        <w:rPr>
          <w:rFonts w:ascii="Book Antiqua" w:hAnsi="Book Antiqua"/>
          <w:sz w:val="24"/>
          <w:szCs w:val="24"/>
        </w:rPr>
        <w:t xml:space="preserve"> </w:t>
      </w:r>
      <w:hyperlink r:id="rId9" w:history="1">
        <w:r w:rsidR="004625A8" w:rsidRPr="00E07CB0">
          <w:rPr>
            <w:rStyle w:val="Hyperlink"/>
            <w:rFonts w:ascii="Book Antiqua" w:hAnsi="Book Antiqua"/>
            <w:sz w:val="24"/>
            <w:szCs w:val="24"/>
            <w:lang w:val="fr-FR"/>
          </w:rPr>
          <w:t>cscoffin@ucalgary.ca</w:t>
        </w:r>
      </w:hyperlink>
    </w:p>
    <w:p w:rsidR="004625A8" w:rsidRPr="00E07CB0" w:rsidRDefault="004625A8" w:rsidP="00E07CB0">
      <w:pPr>
        <w:spacing w:after="0" w:line="360" w:lineRule="auto"/>
        <w:jc w:val="both"/>
        <w:rPr>
          <w:rFonts w:ascii="Book Antiqua" w:hAnsi="Book Antiqua"/>
          <w:b/>
          <w:sz w:val="24"/>
          <w:szCs w:val="24"/>
        </w:rPr>
      </w:pPr>
      <w:bookmarkStart w:id="18" w:name="OLE_LINK3"/>
    </w:p>
    <w:p w:rsidR="00A646C9" w:rsidRPr="00E07CB0" w:rsidRDefault="00A646C9" w:rsidP="00E07CB0">
      <w:pPr>
        <w:spacing w:after="0" w:line="360" w:lineRule="auto"/>
        <w:jc w:val="both"/>
        <w:rPr>
          <w:rFonts w:ascii="Book Antiqua" w:hAnsi="Book Antiqua"/>
          <w:sz w:val="24"/>
          <w:szCs w:val="24"/>
        </w:rPr>
      </w:pPr>
      <w:r w:rsidRPr="00E07CB0">
        <w:rPr>
          <w:rFonts w:ascii="Book Antiqua" w:hAnsi="Book Antiqua"/>
          <w:b/>
          <w:sz w:val="24"/>
          <w:szCs w:val="24"/>
        </w:rPr>
        <w:t xml:space="preserve">Telephone: </w:t>
      </w:r>
      <w:r w:rsidR="004625A8" w:rsidRPr="00E07CB0">
        <w:rPr>
          <w:rFonts w:ascii="Book Antiqua" w:hAnsi="Book Antiqua"/>
          <w:sz w:val="24"/>
          <w:szCs w:val="24"/>
          <w:lang w:val="fr-FR"/>
        </w:rPr>
        <w:t>+1-</w:t>
      </w:r>
      <w:r w:rsidRPr="00E07CB0">
        <w:rPr>
          <w:rFonts w:ascii="Book Antiqua" w:hAnsi="Book Antiqua"/>
          <w:sz w:val="24"/>
          <w:szCs w:val="24"/>
          <w:lang w:val="fr-FR"/>
        </w:rPr>
        <w:t>403</w:t>
      </w:r>
      <w:r w:rsidR="004625A8" w:rsidRPr="00E07CB0">
        <w:rPr>
          <w:rFonts w:ascii="Book Antiqua" w:hAnsi="Book Antiqua"/>
          <w:sz w:val="24"/>
          <w:szCs w:val="24"/>
          <w:lang w:val="fr-FR"/>
        </w:rPr>
        <w:t>-592</w:t>
      </w:r>
      <w:r w:rsidRPr="00E07CB0">
        <w:rPr>
          <w:rFonts w:ascii="Book Antiqua" w:hAnsi="Book Antiqua"/>
          <w:sz w:val="24"/>
          <w:szCs w:val="24"/>
          <w:lang w:val="fr-FR"/>
        </w:rPr>
        <w:t>5049</w:t>
      </w:r>
      <w:r w:rsidRPr="00E07CB0">
        <w:rPr>
          <w:rFonts w:ascii="Book Antiqua" w:hAnsi="Book Antiqua"/>
          <w:sz w:val="24"/>
          <w:szCs w:val="24"/>
        </w:rPr>
        <w:tab/>
      </w:r>
      <w:r w:rsidRPr="00E07CB0">
        <w:rPr>
          <w:rFonts w:ascii="Book Antiqua" w:hAnsi="Book Antiqua"/>
          <w:sz w:val="24"/>
          <w:szCs w:val="24"/>
        </w:rPr>
        <w:tab/>
      </w:r>
    </w:p>
    <w:p w:rsidR="00A646C9" w:rsidRPr="00E07CB0" w:rsidRDefault="00A646C9" w:rsidP="00E07CB0">
      <w:pPr>
        <w:spacing w:after="0" w:line="360" w:lineRule="auto"/>
        <w:jc w:val="both"/>
        <w:rPr>
          <w:rFonts w:ascii="Book Antiqua" w:hAnsi="Book Antiqua"/>
          <w:sz w:val="24"/>
          <w:szCs w:val="24"/>
        </w:rPr>
      </w:pPr>
      <w:r w:rsidRPr="00E07CB0">
        <w:rPr>
          <w:rFonts w:ascii="Book Antiqua" w:hAnsi="Book Antiqua"/>
          <w:b/>
          <w:sz w:val="24"/>
          <w:szCs w:val="24"/>
        </w:rPr>
        <w:t>Fax:</w:t>
      </w:r>
      <w:r w:rsidRPr="00E07CB0">
        <w:rPr>
          <w:rFonts w:ascii="Book Antiqua" w:hAnsi="Book Antiqua"/>
          <w:sz w:val="24"/>
          <w:szCs w:val="24"/>
        </w:rPr>
        <w:t xml:space="preserve"> </w:t>
      </w:r>
      <w:r w:rsidR="004625A8" w:rsidRPr="00E07CB0">
        <w:rPr>
          <w:rFonts w:ascii="Book Antiqua" w:hAnsi="Book Antiqua"/>
          <w:sz w:val="24"/>
          <w:szCs w:val="24"/>
          <w:lang w:val="fr-FR"/>
        </w:rPr>
        <w:t>+1-</w:t>
      </w:r>
      <w:r w:rsidRPr="00E07CB0">
        <w:rPr>
          <w:rFonts w:ascii="Book Antiqua" w:hAnsi="Book Antiqua"/>
          <w:sz w:val="24"/>
          <w:szCs w:val="24"/>
          <w:lang w:val="fr-FR"/>
        </w:rPr>
        <w:t>403</w:t>
      </w:r>
      <w:r w:rsidR="004625A8" w:rsidRPr="00E07CB0">
        <w:rPr>
          <w:rFonts w:ascii="Book Antiqua" w:hAnsi="Book Antiqua"/>
          <w:sz w:val="24"/>
          <w:szCs w:val="24"/>
          <w:lang w:val="fr-FR"/>
        </w:rPr>
        <w:t>-592</w:t>
      </w:r>
      <w:r w:rsidRPr="00E07CB0">
        <w:rPr>
          <w:rFonts w:ascii="Book Antiqua" w:hAnsi="Book Antiqua"/>
          <w:sz w:val="24"/>
          <w:szCs w:val="24"/>
          <w:lang w:val="fr-FR"/>
        </w:rPr>
        <w:t>5090</w:t>
      </w:r>
    </w:p>
    <w:bookmarkEnd w:id="18"/>
    <w:p w:rsidR="00E07CB0" w:rsidRPr="00E07CB0" w:rsidRDefault="00E07CB0" w:rsidP="00E07CB0">
      <w:pPr>
        <w:spacing w:after="0" w:line="360" w:lineRule="auto"/>
        <w:rPr>
          <w:rFonts w:ascii="Book Antiqua" w:hAnsi="Book Antiqua"/>
          <w:b/>
          <w:sz w:val="24"/>
          <w:szCs w:val="24"/>
        </w:rPr>
      </w:pPr>
      <w:r w:rsidRPr="00E07CB0">
        <w:rPr>
          <w:rFonts w:ascii="Book Antiqua" w:hAnsi="Book Antiqua"/>
          <w:b/>
          <w:sz w:val="24"/>
          <w:szCs w:val="24"/>
        </w:rPr>
        <w:t xml:space="preserve">Received: </w:t>
      </w:r>
      <w:r w:rsidRPr="00E07CB0">
        <w:rPr>
          <w:rFonts w:ascii="Book Antiqua" w:hAnsi="Book Antiqua"/>
          <w:sz w:val="24"/>
          <w:szCs w:val="24"/>
        </w:rPr>
        <w:t>November 28, 2014</w:t>
      </w:r>
    </w:p>
    <w:p w:rsidR="00E07CB0" w:rsidRPr="00E07CB0" w:rsidRDefault="00E07CB0" w:rsidP="00E07CB0">
      <w:pPr>
        <w:spacing w:after="0" w:line="360" w:lineRule="auto"/>
        <w:rPr>
          <w:rFonts w:ascii="Book Antiqua" w:hAnsi="Book Antiqua"/>
          <w:b/>
          <w:sz w:val="24"/>
          <w:szCs w:val="24"/>
        </w:rPr>
      </w:pPr>
      <w:r w:rsidRPr="00E07CB0">
        <w:rPr>
          <w:rFonts w:ascii="Book Antiqua" w:hAnsi="Book Antiqua"/>
          <w:b/>
          <w:sz w:val="24"/>
          <w:szCs w:val="24"/>
        </w:rPr>
        <w:t xml:space="preserve">Peer-review started: </w:t>
      </w:r>
      <w:r w:rsidRPr="00E07CB0">
        <w:rPr>
          <w:rFonts w:ascii="Book Antiqua" w:hAnsi="Book Antiqua"/>
          <w:sz w:val="24"/>
          <w:szCs w:val="24"/>
        </w:rPr>
        <w:t>December 2, 2014</w:t>
      </w:r>
    </w:p>
    <w:p w:rsidR="00E07CB0" w:rsidRPr="00E07CB0" w:rsidRDefault="00E07CB0" w:rsidP="00E07CB0">
      <w:pPr>
        <w:spacing w:after="0" w:line="360" w:lineRule="auto"/>
        <w:rPr>
          <w:rFonts w:ascii="Book Antiqua" w:hAnsi="Book Antiqua"/>
          <w:b/>
          <w:sz w:val="24"/>
          <w:szCs w:val="24"/>
        </w:rPr>
      </w:pPr>
      <w:r w:rsidRPr="00E07CB0">
        <w:rPr>
          <w:rFonts w:ascii="Book Antiqua" w:hAnsi="Book Antiqua"/>
          <w:b/>
          <w:sz w:val="24"/>
          <w:szCs w:val="24"/>
        </w:rPr>
        <w:t>First decision:</w:t>
      </w:r>
      <w:r>
        <w:rPr>
          <w:rFonts w:ascii="Book Antiqua" w:hAnsi="Book Antiqua" w:hint="eastAsia"/>
          <w:b/>
          <w:sz w:val="24"/>
          <w:szCs w:val="24"/>
        </w:rPr>
        <w:t xml:space="preserve"> </w:t>
      </w:r>
      <w:r w:rsidRPr="00E07CB0">
        <w:rPr>
          <w:rFonts w:ascii="Book Antiqua" w:hAnsi="Book Antiqua"/>
          <w:sz w:val="24"/>
          <w:szCs w:val="24"/>
        </w:rPr>
        <w:t>January 8, 2015</w:t>
      </w:r>
    </w:p>
    <w:p w:rsidR="00E07CB0" w:rsidRPr="00E07CB0" w:rsidRDefault="00E07CB0" w:rsidP="00E07CB0">
      <w:pPr>
        <w:spacing w:after="0" w:line="360" w:lineRule="auto"/>
        <w:rPr>
          <w:rFonts w:ascii="Book Antiqua" w:hAnsi="Book Antiqua"/>
          <w:b/>
          <w:sz w:val="24"/>
          <w:szCs w:val="24"/>
        </w:rPr>
      </w:pPr>
      <w:r w:rsidRPr="00E07CB0">
        <w:rPr>
          <w:rFonts w:ascii="Book Antiqua" w:hAnsi="Book Antiqua"/>
          <w:b/>
          <w:sz w:val="24"/>
          <w:szCs w:val="24"/>
        </w:rPr>
        <w:t xml:space="preserve">Revised: </w:t>
      </w:r>
      <w:r w:rsidRPr="00E07CB0">
        <w:rPr>
          <w:rFonts w:ascii="Book Antiqua" w:hAnsi="Book Antiqua"/>
          <w:sz w:val="24"/>
          <w:szCs w:val="24"/>
        </w:rPr>
        <w:t>January 28, 2015</w:t>
      </w:r>
    </w:p>
    <w:p w:rsidR="00E07CB0" w:rsidRPr="00E07CB0" w:rsidRDefault="00E07CB0" w:rsidP="00E07CB0">
      <w:pPr>
        <w:spacing w:after="0" w:line="360" w:lineRule="auto"/>
        <w:rPr>
          <w:rFonts w:ascii="Book Antiqua" w:hAnsi="Book Antiqua"/>
          <w:b/>
          <w:sz w:val="24"/>
          <w:szCs w:val="24"/>
        </w:rPr>
      </w:pPr>
      <w:r w:rsidRPr="00E07CB0">
        <w:rPr>
          <w:rFonts w:ascii="Book Antiqua" w:hAnsi="Book Antiqua"/>
          <w:b/>
          <w:sz w:val="24"/>
          <w:szCs w:val="24"/>
        </w:rPr>
        <w:t xml:space="preserve">Accepted: </w:t>
      </w:r>
      <w:r w:rsidR="00C76195" w:rsidRPr="00C76195">
        <w:rPr>
          <w:rFonts w:ascii="Book Antiqua" w:hAnsi="Book Antiqua"/>
          <w:sz w:val="24"/>
          <w:szCs w:val="24"/>
        </w:rPr>
        <w:t>February 10, 2015</w:t>
      </w:r>
      <w:r w:rsidRPr="00E07CB0">
        <w:rPr>
          <w:rFonts w:ascii="Book Antiqua" w:hAnsi="Book Antiqua"/>
          <w:b/>
          <w:sz w:val="24"/>
          <w:szCs w:val="24"/>
        </w:rPr>
        <w:t xml:space="preserve"> </w:t>
      </w:r>
    </w:p>
    <w:p w:rsidR="00E07CB0" w:rsidRPr="00E07CB0" w:rsidRDefault="00E07CB0" w:rsidP="00E07CB0">
      <w:pPr>
        <w:spacing w:after="0" w:line="360" w:lineRule="auto"/>
        <w:rPr>
          <w:rFonts w:ascii="Book Antiqua" w:hAnsi="Book Antiqua"/>
          <w:b/>
          <w:sz w:val="24"/>
          <w:szCs w:val="24"/>
        </w:rPr>
      </w:pPr>
      <w:r w:rsidRPr="00E07CB0">
        <w:rPr>
          <w:rFonts w:ascii="Book Antiqua" w:hAnsi="Book Antiqua"/>
          <w:b/>
          <w:sz w:val="24"/>
          <w:szCs w:val="24"/>
        </w:rPr>
        <w:t>Article in press:</w:t>
      </w:r>
    </w:p>
    <w:p w:rsidR="00E07CB0" w:rsidRPr="00E07CB0" w:rsidRDefault="00E07CB0" w:rsidP="00E07CB0">
      <w:pPr>
        <w:spacing w:after="0" w:line="360" w:lineRule="auto"/>
        <w:rPr>
          <w:rFonts w:ascii="Book Antiqua" w:hAnsi="Book Antiqua"/>
          <w:b/>
          <w:sz w:val="24"/>
          <w:szCs w:val="24"/>
        </w:rPr>
      </w:pPr>
      <w:r w:rsidRPr="00E07CB0">
        <w:rPr>
          <w:rFonts w:ascii="Book Antiqua" w:hAnsi="Book Antiqua"/>
          <w:b/>
          <w:sz w:val="24"/>
          <w:szCs w:val="24"/>
        </w:rPr>
        <w:t xml:space="preserve">Published online: </w:t>
      </w:r>
    </w:p>
    <w:p w:rsidR="00A646C9" w:rsidRPr="00E07CB0" w:rsidRDefault="00A646C9" w:rsidP="00E07CB0">
      <w:pPr>
        <w:spacing w:after="0" w:line="360" w:lineRule="auto"/>
        <w:jc w:val="both"/>
        <w:rPr>
          <w:rFonts w:ascii="Book Antiqua" w:hAnsi="Book Antiqua"/>
          <w:sz w:val="24"/>
          <w:szCs w:val="24"/>
          <w:lang w:val="fr-FR"/>
        </w:rPr>
      </w:pPr>
    </w:p>
    <w:p w:rsidR="00A646C9" w:rsidRPr="00E07CB0" w:rsidRDefault="00A646C9" w:rsidP="00E07CB0">
      <w:pPr>
        <w:spacing w:after="0" w:line="360" w:lineRule="auto"/>
        <w:jc w:val="both"/>
        <w:rPr>
          <w:rFonts w:ascii="Book Antiqua" w:hAnsi="Book Antiqua"/>
          <w:sz w:val="24"/>
          <w:szCs w:val="24"/>
        </w:rPr>
      </w:pPr>
      <w:r w:rsidRPr="00E07CB0">
        <w:rPr>
          <w:rFonts w:ascii="Book Antiqua" w:hAnsi="Book Antiqua"/>
          <w:b/>
          <w:sz w:val="24"/>
          <w:szCs w:val="24"/>
        </w:rPr>
        <w:t>Abstract</w:t>
      </w:r>
      <w:r w:rsidRPr="00E07CB0">
        <w:rPr>
          <w:rFonts w:ascii="Book Antiqua" w:hAnsi="Book Antiqua"/>
          <w:sz w:val="24"/>
          <w:szCs w:val="24"/>
        </w:rPr>
        <w:br/>
        <w:t xml:space="preserve">The hepatitis B virus (HBV) is a global public health problem with more than 240 million people chronically infected worldwide, who are at risk for end-stage liver disease and hepatocellular carcinoma. </w:t>
      </w:r>
      <w:r w:rsidR="004625A8" w:rsidRPr="00E07CB0">
        <w:rPr>
          <w:rFonts w:ascii="Book Antiqua" w:eastAsia="Arial" w:hAnsi="Book Antiqua" w:cs="Arial"/>
          <w:sz w:val="24"/>
          <w:szCs w:val="24"/>
        </w:rPr>
        <w:t>There are an estimated 600</w:t>
      </w:r>
      <w:r w:rsidRPr="00E07CB0">
        <w:rPr>
          <w:rFonts w:ascii="Book Antiqua" w:eastAsia="Arial" w:hAnsi="Book Antiqua" w:cs="Arial"/>
          <w:sz w:val="24"/>
          <w:szCs w:val="24"/>
        </w:rPr>
        <w:t>000 deaths annually from complications of HBV-related liver disease</w:t>
      </w:r>
      <w:r w:rsidRPr="00E07CB0">
        <w:rPr>
          <w:rFonts w:ascii="Book Antiqua" w:hAnsi="Book Antiqua"/>
          <w:sz w:val="24"/>
          <w:szCs w:val="24"/>
        </w:rPr>
        <w:t>.</w:t>
      </w:r>
      <w:r w:rsidR="008614A4" w:rsidRPr="00E07CB0">
        <w:rPr>
          <w:rFonts w:ascii="Book Antiqua" w:hAnsi="Book Antiqua"/>
          <w:sz w:val="24"/>
          <w:szCs w:val="24"/>
        </w:rPr>
        <w:t xml:space="preserve">   </w:t>
      </w:r>
      <w:r w:rsidRPr="00E07CB0">
        <w:rPr>
          <w:rFonts w:ascii="Book Antiqua" w:hAnsi="Book Antiqua"/>
          <w:sz w:val="24"/>
          <w:szCs w:val="24"/>
        </w:rPr>
        <w:t>Antiviral therapy with nucleos/tide analogs (NA) targeting the HBV polymerase (P) can inhibit disease progression by long-term suppression of HBV replication.</w:t>
      </w:r>
      <w:r w:rsidR="008614A4" w:rsidRPr="00E07CB0">
        <w:rPr>
          <w:rFonts w:ascii="Book Antiqua" w:hAnsi="Book Antiqua"/>
          <w:sz w:val="24"/>
          <w:szCs w:val="24"/>
        </w:rPr>
        <w:t xml:space="preserve"> </w:t>
      </w:r>
      <w:r w:rsidRPr="00E07CB0">
        <w:rPr>
          <w:rFonts w:ascii="Book Antiqua" w:hAnsi="Book Antiqua"/>
          <w:sz w:val="24"/>
          <w:szCs w:val="24"/>
        </w:rPr>
        <w:t xml:space="preserve">However, treatment may fail with first generation </w:t>
      </w:r>
      <w:r w:rsidRPr="00E07CB0">
        <w:rPr>
          <w:rFonts w:ascii="Book Antiqua" w:hAnsi="Book Antiqua"/>
          <w:sz w:val="24"/>
          <w:szCs w:val="24"/>
        </w:rPr>
        <w:lastRenderedPageBreak/>
        <w:t>NA therapy due to the emergence of drug-resistant mutants, as well as incomplete medication adherence.</w:t>
      </w:r>
      <w:r w:rsidR="00C41B1E" w:rsidRPr="00E07CB0">
        <w:rPr>
          <w:rFonts w:ascii="Book Antiqua" w:hAnsi="Book Antiqua"/>
          <w:sz w:val="24"/>
          <w:szCs w:val="24"/>
        </w:rPr>
        <w:t xml:space="preserve"> </w:t>
      </w:r>
      <w:r w:rsidRPr="00E07CB0">
        <w:rPr>
          <w:rFonts w:ascii="Book Antiqua" w:hAnsi="Book Antiqua"/>
          <w:sz w:val="24"/>
          <w:szCs w:val="24"/>
        </w:rPr>
        <w:t xml:space="preserve">The HBV replicates </w:t>
      </w:r>
      <w:r w:rsidRPr="00E07CB0">
        <w:rPr>
          <w:rFonts w:ascii="Book Antiqua" w:hAnsi="Book Antiqua"/>
          <w:i/>
          <w:sz w:val="24"/>
          <w:szCs w:val="24"/>
        </w:rPr>
        <w:t>via</w:t>
      </w:r>
      <w:r w:rsidRPr="00E07CB0">
        <w:rPr>
          <w:rFonts w:ascii="Book Antiqua" w:hAnsi="Book Antiqua"/>
          <w:sz w:val="24"/>
          <w:szCs w:val="24"/>
        </w:rPr>
        <w:t xml:space="preserve"> an error-prone reverse transcriptase leading to quasispecies</w:t>
      </w:r>
      <w:r w:rsidR="008614A4" w:rsidRPr="00E07CB0">
        <w:rPr>
          <w:rFonts w:ascii="Book Antiqua" w:hAnsi="Book Antiqua"/>
          <w:sz w:val="24"/>
          <w:szCs w:val="24"/>
        </w:rPr>
        <w:t>.</w:t>
      </w:r>
      <w:r w:rsidRPr="00E07CB0">
        <w:rPr>
          <w:rFonts w:ascii="Book Antiqua" w:hAnsi="Book Antiqua"/>
          <w:sz w:val="24"/>
          <w:szCs w:val="24"/>
        </w:rPr>
        <w:t xml:space="preserve"> Due to </w:t>
      </w:r>
      <w:r w:rsidR="008614A4" w:rsidRPr="00E07CB0">
        <w:rPr>
          <w:rFonts w:ascii="Book Antiqua" w:hAnsi="Book Antiqua"/>
          <w:sz w:val="24"/>
          <w:szCs w:val="24"/>
        </w:rPr>
        <w:t>overlapping open reading frames</w:t>
      </w:r>
      <w:r w:rsidRPr="00E07CB0">
        <w:rPr>
          <w:rFonts w:ascii="Book Antiqua" w:hAnsi="Book Antiqua"/>
          <w:sz w:val="24"/>
          <w:szCs w:val="24"/>
        </w:rPr>
        <w:t xml:space="preserve"> mutations within the HBV P can cause concomitant changes in the HBV surface gene (</w:t>
      </w:r>
      <w:r w:rsidRPr="00E07CB0">
        <w:rPr>
          <w:rFonts w:ascii="Book Antiqua" w:hAnsi="Book Antiqua"/>
          <w:i/>
          <w:sz w:val="24"/>
          <w:szCs w:val="24"/>
        </w:rPr>
        <w:t>S</w:t>
      </w:r>
      <w:r w:rsidRPr="00E07CB0">
        <w:rPr>
          <w:rFonts w:ascii="Book Antiqua" w:hAnsi="Book Antiqua"/>
          <w:sz w:val="24"/>
          <w:szCs w:val="24"/>
        </w:rPr>
        <w:t>) and vice versa. HBV quasispecies diversity is associated with response to antiviral therapy, disease severity and long-term clinical outcomes. Specific mutants have been associated with antiviral drug resistance, immune escape, liver fibrosis development and tumorgenesis.</w:t>
      </w:r>
      <w:r w:rsidR="008614A4" w:rsidRPr="00E07CB0">
        <w:rPr>
          <w:rFonts w:ascii="Book Antiqua" w:hAnsi="Book Antiqua"/>
          <w:sz w:val="24"/>
          <w:szCs w:val="24"/>
        </w:rPr>
        <w:t xml:space="preserve"> </w:t>
      </w:r>
      <w:r w:rsidRPr="00E07CB0">
        <w:rPr>
          <w:rFonts w:ascii="Book Antiqua" w:hAnsi="Book Antiqua"/>
          <w:sz w:val="24"/>
          <w:szCs w:val="24"/>
        </w:rPr>
        <w:t xml:space="preserve">An understanding of HBV variants and their clinical relevance may be important for monitoring </w:t>
      </w:r>
      <w:r w:rsidR="008614A4" w:rsidRPr="00E07CB0">
        <w:rPr>
          <w:rFonts w:ascii="Book Antiqua" w:eastAsia="Arial" w:hAnsi="Book Antiqua" w:cs="Arial"/>
          <w:sz w:val="24"/>
          <w:szCs w:val="24"/>
          <w:lang w:val="fr-FR"/>
        </w:rPr>
        <w:t>chronic hepatitis B</w:t>
      </w:r>
      <w:r w:rsidR="008614A4" w:rsidRPr="00E07CB0">
        <w:rPr>
          <w:rFonts w:ascii="Book Antiqua" w:hAnsi="Book Antiqua"/>
          <w:sz w:val="24"/>
          <w:szCs w:val="24"/>
        </w:rPr>
        <w:t xml:space="preserve"> </w:t>
      </w:r>
      <w:r w:rsidRPr="00E07CB0">
        <w:rPr>
          <w:rFonts w:ascii="Book Antiqua" w:hAnsi="Book Antiqua"/>
          <w:sz w:val="24"/>
          <w:szCs w:val="24"/>
        </w:rPr>
        <w:t>disease progression and treatment response. In this review, we will discuss HBV molecular virology, mechanism of variant development, and their potential clinical impact.</w:t>
      </w:r>
    </w:p>
    <w:p w:rsidR="00A646C9" w:rsidRPr="00E07CB0" w:rsidRDefault="00A646C9" w:rsidP="00E07CB0">
      <w:pPr>
        <w:spacing w:after="0" w:line="360" w:lineRule="auto"/>
        <w:jc w:val="both"/>
        <w:rPr>
          <w:rFonts w:ascii="Book Antiqua" w:hAnsi="Book Antiqua"/>
          <w:sz w:val="24"/>
          <w:szCs w:val="24"/>
        </w:rPr>
      </w:pPr>
    </w:p>
    <w:p w:rsidR="00A646C9" w:rsidRPr="00E07CB0" w:rsidRDefault="00A646C9" w:rsidP="00E07CB0">
      <w:pPr>
        <w:spacing w:after="0" w:line="360" w:lineRule="auto"/>
        <w:jc w:val="both"/>
        <w:rPr>
          <w:rFonts w:ascii="Book Antiqua" w:hAnsi="Book Antiqua"/>
          <w:b/>
          <w:sz w:val="24"/>
          <w:szCs w:val="24"/>
        </w:rPr>
      </w:pPr>
      <w:r w:rsidRPr="00E07CB0">
        <w:rPr>
          <w:rFonts w:ascii="Book Antiqua" w:hAnsi="Book Antiqua"/>
          <w:b/>
          <w:sz w:val="24"/>
          <w:szCs w:val="24"/>
        </w:rPr>
        <w:t xml:space="preserve">Key words: </w:t>
      </w:r>
      <w:r w:rsidRPr="00E07CB0">
        <w:rPr>
          <w:rFonts w:ascii="Book Antiqua" w:hAnsi="Book Antiqua"/>
          <w:sz w:val="24"/>
          <w:szCs w:val="24"/>
        </w:rPr>
        <w:t xml:space="preserve">Hepatitis B </w:t>
      </w:r>
      <w:r w:rsidR="004625A8" w:rsidRPr="00E07CB0">
        <w:rPr>
          <w:rFonts w:ascii="Book Antiqua" w:hAnsi="Book Antiqua"/>
          <w:sz w:val="24"/>
          <w:szCs w:val="24"/>
        </w:rPr>
        <w:t>virus</w:t>
      </w:r>
      <w:r w:rsidR="00B824BB" w:rsidRPr="00E07CB0">
        <w:rPr>
          <w:rFonts w:ascii="Book Antiqua" w:hAnsi="Book Antiqua"/>
          <w:sz w:val="24"/>
          <w:szCs w:val="24"/>
        </w:rPr>
        <w:t>;</w:t>
      </w:r>
      <w:r w:rsidRPr="00E07CB0">
        <w:rPr>
          <w:rFonts w:ascii="Book Antiqua" w:hAnsi="Book Antiqua"/>
          <w:sz w:val="24"/>
          <w:szCs w:val="24"/>
        </w:rPr>
        <w:t xml:space="preserve"> Molecular </w:t>
      </w:r>
      <w:r w:rsidR="00B824BB" w:rsidRPr="00E07CB0">
        <w:rPr>
          <w:rFonts w:ascii="Book Antiqua" w:hAnsi="Book Antiqua"/>
          <w:sz w:val="24"/>
          <w:szCs w:val="24"/>
        </w:rPr>
        <w:t>virology</w:t>
      </w:r>
      <w:r w:rsidR="008614A4" w:rsidRPr="00E07CB0">
        <w:rPr>
          <w:rFonts w:ascii="Book Antiqua" w:hAnsi="Book Antiqua"/>
          <w:sz w:val="24"/>
          <w:szCs w:val="24"/>
        </w:rPr>
        <w:t>;</w:t>
      </w:r>
      <w:r w:rsidRPr="00E07CB0">
        <w:rPr>
          <w:rFonts w:ascii="Book Antiqua" w:hAnsi="Book Antiqua"/>
          <w:sz w:val="24"/>
          <w:szCs w:val="24"/>
        </w:rPr>
        <w:t xml:space="preserve"> Genetic </w:t>
      </w:r>
      <w:r w:rsidR="00B824BB" w:rsidRPr="00E07CB0">
        <w:rPr>
          <w:rFonts w:ascii="Book Antiqua" w:hAnsi="Book Antiqua"/>
          <w:sz w:val="24"/>
          <w:szCs w:val="24"/>
        </w:rPr>
        <w:t>heterogeneity;</w:t>
      </w:r>
      <w:r w:rsidRPr="00E07CB0">
        <w:rPr>
          <w:rFonts w:ascii="Book Antiqua" w:hAnsi="Book Antiqua"/>
          <w:sz w:val="24"/>
          <w:szCs w:val="24"/>
        </w:rPr>
        <w:t xml:space="preserve"> Quasispecies</w:t>
      </w:r>
      <w:r w:rsidR="00B824BB" w:rsidRPr="00E07CB0">
        <w:rPr>
          <w:rFonts w:ascii="Book Antiqua" w:hAnsi="Book Antiqua"/>
          <w:sz w:val="24"/>
          <w:szCs w:val="24"/>
        </w:rPr>
        <w:t>;</w:t>
      </w:r>
      <w:r w:rsidRPr="00E07CB0">
        <w:rPr>
          <w:rFonts w:ascii="Book Antiqua" w:hAnsi="Book Antiqua"/>
          <w:sz w:val="24"/>
          <w:szCs w:val="24"/>
        </w:rPr>
        <w:t xml:space="preserve"> Drug </w:t>
      </w:r>
      <w:r w:rsidR="00B824BB" w:rsidRPr="00E07CB0">
        <w:rPr>
          <w:rFonts w:ascii="Book Antiqua" w:hAnsi="Book Antiqua"/>
          <w:sz w:val="24"/>
          <w:szCs w:val="24"/>
        </w:rPr>
        <w:t>resistance;</w:t>
      </w:r>
      <w:r w:rsidRPr="00E07CB0">
        <w:rPr>
          <w:rFonts w:ascii="Book Antiqua" w:hAnsi="Book Antiqua"/>
          <w:sz w:val="24"/>
          <w:szCs w:val="24"/>
        </w:rPr>
        <w:t xml:space="preserve"> Immune </w:t>
      </w:r>
      <w:r w:rsidR="00B824BB" w:rsidRPr="00E07CB0">
        <w:rPr>
          <w:rFonts w:ascii="Book Antiqua" w:hAnsi="Book Antiqua"/>
          <w:sz w:val="24"/>
          <w:szCs w:val="24"/>
        </w:rPr>
        <w:t>escape;</w:t>
      </w:r>
      <w:r w:rsidRPr="00E07CB0">
        <w:rPr>
          <w:rFonts w:ascii="Book Antiqua" w:hAnsi="Book Antiqua"/>
          <w:sz w:val="24"/>
          <w:szCs w:val="24"/>
        </w:rPr>
        <w:t xml:space="preserve"> Viral </w:t>
      </w:r>
      <w:r w:rsidR="00B824BB" w:rsidRPr="00E07CB0">
        <w:rPr>
          <w:rFonts w:ascii="Book Antiqua" w:hAnsi="Book Antiqua"/>
          <w:sz w:val="24"/>
          <w:szCs w:val="24"/>
        </w:rPr>
        <w:t>lymphotropism</w:t>
      </w:r>
    </w:p>
    <w:p w:rsidR="00A646C9" w:rsidRPr="00E07CB0" w:rsidRDefault="00A646C9" w:rsidP="00E07CB0">
      <w:pPr>
        <w:spacing w:after="0" w:line="360" w:lineRule="auto"/>
        <w:jc w:val="both"/>
        <w:rPr>
          <w:rFonts w:ascii="Book Antiqua" w:hAnsi="Book Antiqua"/>
          <w:sz w:val="24"/>
          <w:szCs w:val="24"/>
        </w:rPr>
      </w:pPr>
    </w:p>
    <w:p w:rsidR="00E07CB0" w:rsidRPr="00E07CB0" w:rsidRDefault="00E07CB0" w:rsidP="00E07CB0">
      <w:pPr>
        <w:spacing w:after="0" w:line="360" w:lineRule="auto"/>
        <w:jc w:val="both"/>
        <w:rPr>
          <w:rFonts w:ascii="Book Antiqua" w:hAnsi="Book Antiqua"/>
          <w:i/>
          <w:iCs/>
          <w:sz w:val="24"/>
          <w:szCs w:val="24"/>
        </w:rPr>
      </w:pPr>
      <w:proofErr w:type="gramStart"/>
      <w:r w:rsidRPr="00E07CB0">
        <w:rPr>
          <w:rFonts w:ascii="Book Antiqua" w:hAnsi="Book Antiqua" w:cs="Tahoma"/>
          <w:b/>
          <w:color w:val="000000"/>
          <w:sz w:val="24"/>
          <w:szCs w:val="24"/>
          <w:lang w:val="en-GB" w:eastAsia="ja-JP"/>
        </w:rPr>
        <w:t xml:space="preserve">© </w:t>
      </w:r>
      <w:r w:rsidRPr="00E07CB0">
        <w:rPr>
          <w:rFonts w:ascii="Book Antiqua" w:eastAsia="AdvTimes" w:hAnsi="Book Antiqua" w:cs="AdvTimes"/>
          <w:b/>
          <w:color w:val="000000"/>
          <w:sz w:val="24"/>
          <w:szCs w:val="24"/>
          <w:lang w:val="fr-FR" w:eastAsia="ja-JP"/>
        </w:rPr>
        <w:t>The Author(s) 2015.</w:t>
      </w:r>
      <w:proofErr w:type="gramEnd"/>
      <w:r w:rsidRPr="00E07CB0">
        <w:rPr>
          <w:rFonts w:ascii="Book Antiqua" w:eastAsia="AdvTimes" w:hAnsi="Book Antiqua" w:cs="AdvTimes"/>
          <w:color w:val="000000"/>
          <w:sz w:val="24"/>
          <w:szCs w:val="24"/>
          <w:lang w:val="fr-FR" w:eastAsia="ja-JP"/>
        </w:rPr>
        <w:t xml:space="preserve"> Published by </w:t>
      </w:r>
      <w:r w:rsidRPr="00E07CB0">
        <w:rPr>
          <w:rFonts w:ascii="Book Antiqua" w:hAnsi="Book Antiqua" w:cs="Arial Unicode MS"/>
          <w:color w:val="000000"/>
          <w:sz w:val="24"/>
          <w:szCs w:val="24"/>
          <w:lang w:val="en-GB" w:eastAsia="ja-JP"/>
        </w:rPr>
        <w:t>Baishideng Publishing Group Inc.</w:t>
      </w:r>
      <w:r w:rsidRPr="00E07CB0">
        <w:rPr>
          <w:rFonts w:ascii="Book Antiqua" w:hAnsi="Book Antiqua" w:cs="Arial Unicode MS"/>
          <w:sz w:val="24"/>
          <w:szCs w:val="24"/>
          <w:lang w:val="en-GB" w:eastAsia="ja-JP"/>
        </w:rPr>
        <w:t xml:space="preserve"> </w:t>
      </w:r>
      <w:r w:rsidRPr="00E07CB0">
        <w:rPr>
          <w:rFonts w:ascii="Book Antiqua" w:hAnsi="Book Antiqua" w:cs="Arial Unicode MS"/>
          <w:sz w:val="24"/>
          <w:szCs w:val="24"/>
          <w:lang w:val="fr-FR" w:eastAsia="ja-JP"/>
        </w:rPr>
        <w:t>All rights reserved</w:t>
      </w:r>
      <w:r w:rsidRPr="00E07CB0">
        <w:rPr>
          <w:rFonts w:ascii="Book Antiqua" w:hAnsi="Book Antiqua" w:cs="Arial Unicode MS"/>
          <w:sz w:val="24"/>
          <w:szCs w:val="24"/>
          <w:lang w:val="fr-FR"/>
        </w:rPr>
        <w:t>.</w:t>
      </w:r>
    </w:p>
    <w:p w:rsidR="00E07CB0" w:rsidRPr="00E07CB0" w:rsidRDefault="00E07CB0" w:rsidP="00E07CB0">
      <w:pPr>
        <w:spacing w:after="0" w:line="360" w:lineRule="auto"/>
        <w:jc w:val="both"/>
        <w:rPr>
          <w:rFonts w:ascii="Book Antiqua" w:hAnsi="Book Antiqua"/>
          <w:sz w:val="24"/>
          <w:szCs w:val="24"/>
        </w:rPr>
      </w:pPr>
    </w:p>
    <w:p w:rsidR="00A646C9" w:rsidRPr="00E07CB0" w:rsidRDefault="00A646C9" w:rsidP="00E07CB0">
      <w:pPr>
        <w:spacing w:after="0" w:line="360" w:lineRule="auto"/>
        <w:jc w:val="both"/>
        <w:rPr>
          <w:rFonts w:ascii="Book Antiqua" w:hAnsi="Book Antiqua"/>
          <w:b/>
          <w:color w:val="000000" w:themeColor="text1"/>
          <w:sz w:val="24"/>
          <w:szCs w:val="24"/>
        </w:rPr>
      </w:pPr>
      <w:r w:rsidRPr="00E07CB0">
        <w:rPr>
          <w:rFonts w:ascii="Book Antiqua" w:hAnsi="Book Antiqua"/>
          <w:b/>
          <w:sz w:val="24"/>
          <w:szCs w:val="24"/>
        </w:rPr>
        <w:t xml:space="preserve">Core tip: </w:t>
      </w:r>
      <w:r w:rsidR="00A51CCD" w:rsidRPr="00E07CB0">
        <w:rPr>
          <w:rFonts w:ascii="Book Antiqua" w:hAnsi="Book Antiqua" w:cs="Arial"/>
          <w:color w:val="000000" w:themeColor="text1"/>
          <w:sz w:val="24"/>
          <w:szCs w:val="24"/>
        </w:rPr>
        <w:t xml:space="preserve">The </w:t>
      </w:r>
      <w:r w:rsidR="008614A4" w:rsidRPr="00E07CB0">
        <w:rPr>
          <w:rFonts w:ascii="Book Antiqua" w:hAnsi="Book Antiqua"/>
          <w:sz w:val="24"/>
          <w:szCs w:val="24"/>
        </w:rPr>
        <w:t>hepatitis B virus (HBV)</w:t>
      </w:r>
      <w:r w:rsidR="00A51CCD" w:rsidRPr="00E07CB0">
        <w:rPr>
          <w:rFonts w:ascii="Book Antiqua" w:hAnsi="Book Antiqua" w:cs="Arial"/>
          <w:color w:val="000000" w:themeColor="text1"/>
          <w:sz w:val="24"/>
          <w:szCs w:val="24"/>
        </w:rPr>
        <w:t xml:space="preserve"> has significant genomic diversity and some </w:t>
      </w:r>
      <w:r w:rsidR="008614A4" w:rsidRPr="00E07CB0">
        <w:rPr>
          <w:rFonts w:ascii="Book Antiqua" w:hAnsi="Book Antiqua"/>
          <w:sz w:val="24"/>
          <w:szCs w:val="24"/>
        </w:rPr>
        <w:t xml:space="preserve">HBV </w:t>
      </w:r>
      <w:r w:rsidR="00A51CCD" w:rsidRPr="00E07CB0">
        <w:rPr>
          <w:rFonts w:ascii="Book Antiqua" w:hAnsi="Book Antiqua" w:cs="Arial"/>
          <w:color w:val="000000" w:themeColor="text1"/>
          <w:sz w:val="24"/>
          <w:szCs w:val="24"/>
        </w:rPr>
        <w:t xml:space="preserve">variants are associated with antiviral therapy response, vaccine escape, diagnostic failure, liver fibrosis progression and </w:t>
      </w:r>
      <w:r w:rsidR="008614A4" w:rsidRPr="00E07CB0">
        <w:rPr>
          <w:rFonts w:ascii="Book Antiqua" w:hAnsi="Book Antiqua"/>
          <w:sz w:val="24"/>
          <w:szCs w:val="24"/>
        </w:rPr>
        <w:t>hepatocellular carcinoma</w:t>
      </w:r>
      <w:r w:rsidR="008614A4" w:rsidRPr="00E07CB0">
        <w:rPr>
          <w:rFonts w:ascii="Book Antiqua" w:hAnsi="Book Antiqua" w:cs="Arial"/>
          <w:color w:val="000000" w:themeColor="text1"/>
          <w:sz w:val="24"/>
          <w:szCs w:val="24"/>
        </w:rPr>
        <w:t xml:space="preserve"> </w:t>
      </w:r>
      <w:r w:rsidR="00A51CCD" w:rsidRPr="00E07CB0">
        <w:rPr>
          <w:rFonts w:ascii="Book Antiqua" w:hAnsi="Book Antiqua" w:cs="Arial"/>
          <w:color w:val="000000" w:themeColor="text1"/>
          <w:sz w:val="24"/>
          <w:szCs w:val="24"/>
        </w:rPr>
        <w:t>development. Understanding HBV molecular epidemiology as well as the clinical and pathological relevence of HBV variants during different disease phases may enable more accurate risk-stratification of individual patients at risk for serious sequelae of chronic hepatitis B infection.</w:t>
      </w:r>
      <w:r w:rsidRPr="00E07CB0">
        <w:rPr>
          <w:rFonts w:ascii="Book Antiqua" w:hAnsi="Book Antiqua"/>
          <w:b/>
          <w:color w:val="000000" w:themeColor="text1"/>
          <w:sz w:val="24"/>
          <w:szCs w:val="24"/>
        </w:rPr>
        <w:t xml:space="preserve"> </w:t>
      </w:r>
    </w:p>
    <w:p w:rsidR="00E07CB0" w:rsidRPr="00E07CB0" w:rsidRDefault="00E07CB0" w:rsidP="00E07CB0">
      <w:pPr>
        <w:spacing w:after="0" w:line="360" w:lineRule="auto"/>
        <w:jc w:val="both"/>
        <w:rPr>
          <w:rFonts w:ascii="Book Antiqua" w:hAnsi="Book Antiqua"/>
          <w:b/>
          <w:sz w:val="24"/>
          <w:szCs w:val="24"/>
        </w:rPr>
      </w:pPr>
    </w:p>
    <w:p w:rsidR="00E07CB0" w:rsidRPr="00E07CB0" w:rsidRDefault="00E07CB0" w:rsidP="00E07CB0">
      <w:pPr>
        <w:spacing w:after="0" w:line="360" w:lineRule="auto"/>
        <w:jc w:val="both"/>
        <w:rPr>
          <w:rFonts w:ascii="Book Antiqua" w:hAnsi="Book Antiqua"/>
          <w:sz w:val="24"/>
          <w:szCs w:val="24"/>
        </w:rPr>
      </w:pPr>
      <w:r w:rsidRPr="00E07CB0">
        <w:rPr>
          <w:rFonts w:ascii="Book Antiqua" w:hAnsi="Book Antiqua"/>
          <w:sz w:val="24"/>
          <w:szCs w:val="24"/>
        </w:rPr>
        <w:t>Gao</w:t>
      </w:r>
      <w:r w:rsidRPr="00E07CB0">
        <w:rPr>
          <w:rFonts w:ascii="Book Antiqua" w:hAnsi="Book Antiqua"/>
          <w:b/>
          <w:sz w:val="24"/>
          <w:szCs w:val="24"/>
        </w:rPr>
        <w:t xml:space="preserve"> </w:t>
      </w:r>
      <w:r w:rsidRPr="00E07CB0">
        <w:rPr>
          <w:rFonts w:ascii="Book Antiqua" w:hAnsi="Book Antiqua"/>
          <w:sz w:val="24"/>
          <w:szCs w:val="24"/>
        </w:rPr>
        <w:t>S</w:t>
      </w:r>
      <w:r w:rsidRPr="00E07CB0">
        <w:rPr>
          <w:rFonts w:ascii="Book Antiqua" w:hAnsi="Book Antiqua"/>
          <w:i/>
          <w:sz w:val="24"/>
          <w:szCs w:val="24"/>
        </w:rPr>
        <w:t xml:space="preserve">, </w:t>
      </w:r>
      <w:r w:rsidRPr="00E07CB0">
        <w:rPr>
          <w:rFonts w:ascii="Book Antiqua" w:hAnsi="Book Antiqua"/>
          <w:sz w:val="24"/>
          <w:szCs w:val="24"/>
        </w:rPr>
        <w:t xml:space="preserve">Duan ZP, Coffin CS. Clinical relevance of hepatitis B virus variants. </w:t>
      </w:r>
      <w:r w:rsidRPr="00E07CB0">
        <w:rPr>
          <w:rFonts w:ascii="Book Antiqua" w:hAnsi="Book Antiqua"/>
          <w:i/>
          <w:iCs/>
          <w:sz w:val="24"/>
          <w:szCs w:val="24"/>
        </w:rPr>
        <w:t>World J Hepatol</w:t>
      </w:r>
      <w:r w:rsidRPr="00E07CB0">
        <w:rPr>
          <w:rFonts w:ascii="Book Antiqua" w:hAnsi="Book Antiqua"/>
          <w:iCs/>
          <w:sz w:val="24"/>
          <w:szCs w:val="24"/>
        </w:rPr>
        <w:t xml:space="preserve"> 2015; </w:t>
      </w:r>
      <w:proofErr w:type="gramStart"/>
      <w:r w:rsidRPr="00E07CB0">
        <w:rPr>
          <w:rFonts w:ascii="Book Antiqua" w:hAnsi="Book Antiqua"/>
          <w:iCs/>
          <w:sz w:val="24"/>
          <w:szCs w:val="24"/>
        </w:rPr>
        <w:t>In</w:t>
      </w:r>
      <w:proofErr w:type="gramEnd"/>
      <w:r w:rsidRPr="00E07CB0">
        <w:rPr>
          <w:rFonts w:ascii="Book Antiqua" w:hAnsi="Book Antiqua"/>
          <w:iCs/>
          <w:sz w:val="24"/>
          <w:szCs w:val="24"/>
        </w:rPr>
        <w:t xml:space="preserve"> press</w:t>
      </w:r>
    </w:p>
    <w:p w:rsidR="00E07CB0" w:rsidRPr="00E07CB0" w:rsidRDefault="00E07CB0" w:rsidP="00E07CB0">
      <w:pPr>
        <w:spacing w:after="0" w:line="360" w:lineRule="auto"/>
        <w:jc w:val="both"/>
        <w:rPr>
          <w:rFonts w:ascii="Book Antiqua" w:hAnsi="Book Antiqua"/>
          <w:b/>
          <w:sz w:val="24"/>
          <w:szCs w:val="24"/>
        </w:rPr>
      </w:pPr>
    </w:p>
    <w:p w:rsidR="00A646C9" w:rsidRPr="00E07CB0" w:rsidRDefault="00A646C9" w:rsidP="00E07CB0">
      <w:pPr>
        <w:spacing w:after="0" w:line="360" w:lineRule="auto"/>
        <w:jc w:val="both"/>
        <w:rPr>
          <w:rFonts w:ascii="Book Antiqua" w:hAnsi="Book Antiqua"/>
          <w:b/>
          <w:sz w:val="24"/>
          <w:szCs w:val="24"/>
        </w:rPr>
      </w:pPr>
      <w:r w:rsidRPr="00E07CB0">
        <w:rPr>
          <w:rFonts w:ascii="Book Antiqua" w:hAnsi="Book Antiqua"/>
          <w:b/>
          <w:sz w:val="24"/>
          <w:szCs w:val="24"/>
        </w:rPr>
        <w:t xml:space="preserve">EPIDEMIOLOGY OF CHRONIC HEPATITIS B </w:t>
      </w:r>
    </w:p>
    <w:p w:rsidR="00A646C9" w:rsidRPr="00E07CB0" w:rsidRDefault="00A646C9" w:rsidP="00E07CB0">
      <w:pPr>
        <w:spacing w:after="0" w:line="360" w:lineRule="auto"/>
        <w:contextualSpacing/>
        <w:jc w:val="both"/>
        <w:rPr>
          <w:rFonts w:ascii="Book Antiqua" w:hAnsi="Book Antiqua"/>
          <w:sz w:val="24"/>
          <w:szCs w:val="24"/>
        </w:rPr>
      </w:pPr>
      <w:r w:rsidRPr="00E07CB0">
        <w:rPr>
          <w:rFonts w:ascii="Book Antiqua" w:hAnsi="Book Antiqua"/>
          <w:sz w:val="24"/>
          <w:szCs w:val="24"/>
        </w:rPr>
        <w:lastRenderedPageBreak/>
        <w:t>Chronic HBV infection (CHB) is a serious global public health prob</w:t>
      </w:r>
      <w:r w:rsidR="008614A4" w:rsidRPr="00E07CB0">
        <w:rPr>
          <w:rFonts w:ascii="Book Antiqua" w:hAnsi="Book Antiqua"/>
          <w:sz w:val="24"/>
          <w:szCs w:val="24"/>
        </w:rPr>
        <w:t>lem. There are an estimated 600</w:t>
      </w:r>
      <w:r w:rsidRPr="00E07CB0">
        <w:rPr>
          <w:rFonts w:ascii="Book Antiqua" w:hAnsi="Book Antiqua"/>
          <w:sz w:val="24"/>
          <w:szCs w:val="24"/>
        </w:rPr>
        <w:t>000 deaths annually from complications of HBV-related liver disease.</w:t>
      </w:r>
      <w:r w:rsidR="008614A4" w:rsidRPr="00E07CB0">
        <w:rPr>
          <w:rFonts w:ascii="Book Antiqua" w:hAnsi="Book Antiqua"/>
          <w:sz w:val="24"/>
          <w:szCs w:val="24"/>
        </w:rPr>
        <w:t xml:space="preserve">   </w:t>
      </w:r>
      <w:r w:rsidRPr="00E07CB0">
        <w:rPr>
          <w:rFonts w:ascii="Book Antiqua" w:hAnsi="Book Antiqua"/>
          <w:sz w:val="24"/>
          <w:szCs w:val="24"/>
        </w:rPr>
        <w:t>For over 3 decades, there has been a safe and effective HBV vaccine consisting of recombinant HBV surface (S) (</w:t>
      </w:r>
      <w:r w:rsidRPr="00E07CB0">
        <w:rPr>
          <w:rFonts w:ascii="Book Antiqua" w:hAnsi="Book Antiqua"/>
          <w:i/>
          <w:sz w:val="24"/>
          <w:szCs w:val="24"/>
        </w:rPr>
        <w:t>i.e.,</w:t>
      </w:r>
      <w:r w:rsidRPr="00E07CB0">
        <w:rPr>
          <w:rFonts w:ascii="Book Antiqua" w:hAnsi="Book Antiqua"/>
          <w:sz w:val="24"/>
          <w:szCs w:val="24"/>
        </w:rPr>
        <w:t xml:space="preserve"> envelope) protein that has reduced infection rates in countries with widespread immunization </w:t>
      </w:r>
      <w:proofErr w:type="gramStart"/>
      <w:r w:rsidRPr="00E07CB0">
        <w:rPr>
          <w:rFonts w:ascii="Book Antiqua" w:hAnsi="Book Antiqua"/>
          <w:sz w:val="24"/>
          <w:szCs w:val="24"/>
        </w:rPr>
        <w:t>programs</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1]</w:t>
      </w:r>
      <w:r w:rsidR="008614A4" w:rsidRPr="00E07CB0">
        <w:rPr>
          <w:rFonts w:ascii="Book Antiqua" w:hAnsi="Book Antiqua"/>
          <w:sz w:val="24"/>
          <w:szCs w:val="24"/>
        </w:rPr>
        <w:t xml:space="preserve">. </w:t>
      </w:r>
      <w:r w:rsidRPr="00E07CB0">
        <w:rPr>
          <w:rFonts w:ascii="Book Antiqua" w:hAnsi="Book Antiqua"/>
          <w:sz w:val="24"/>
          <w:szCs w:val="24"/>
        </w:rPr>
        <w:t>The HBV is transmitted parenterally by contact with blood or body fluids of an infected person.</w:t>
      </w:r>
      <w:r w:rsidR="008614A4" w:rsidRPr="00E07CB0">
        <w:rPr>
          <w:rFonts w:ascii="Book Antiqua" w:hAnsi="Book Antiqua"/>
          <w:sz w:val="24"/>
          <w:szCs w:val="24"/>
        </w:rPr>
        <w:t xml:space="preserve"> </w:t>
      </w:r>
      <w:r w:rsidRPr="00E07CB0">
        <w:rPr>
          <w:rFonts w:ascii="Book Antiqua" w:hAnsi="Book Antiqua"/>
          <w:sz w:val="24"/>
          <w:szCs w:val="24"/>
        </w:rPr>
        <w:t>In highly endemic areas, such as China, the incidence of HBV infection is greater than 8%, and is often acquired at birth or in early childhood from exposure to HBV infected mothers or family members.</w:t>
      </w:r>
      <w:r w:rsidR="008614A4" w:rsidRPr="00E07CB0">
        <w:rPr>
          <w:rFonts w:ascii="Book Antiqua" w:hAnsi="Book Antiqua"/>
          <w:sz w:val="24"/>
          <w:szCs w:val="24"/>
        </w:rPr>
        <w:t xml:space="preserve"> </w:t>
      </w:r>
      <w:r w:rsidRPr="00E07CB0">
        <w:rPr>
          <w:rFonts w:ascii="Book Antiqua" w:hAnsi="Book Antiqua"/>
          <w:sz w:val="24"/>
          <w:szCs w:val="24"/>
        </w:rPr>
        <w:t>About 90% of unvaccinated infants born to mothers with CHB will became chronic carriers, and the risk of CHB is up to 30% in children</w:t>
      </w:r>
      <w:r w:rsidR="00C41B1E" w:rsidRPr="00E07CB0">
        <w:rPr>
          <w:rFonts w:ascii="Book Antiqua" w:hAnsi="Book Antiqua"/>
          <w:sz w:val="24"/>
          <w:szCs w:val="24"/>
        </w:rPr>
        <w:t xml:space="preserve"> infected at 1-</w:t>
      </w:r>
      <w:r w:rsidR="008614A4" w:rsidRPr="00E07CB0">
        <w:rPr>
          <w:rFonts w:ascii="Book Antiqua" w:hAnsi="Book Antiqua"/>
          <w:sz w:val="24"/>
          <w:szCs w:val="24"/>
        </w:rPr>
        <w:t>4 years of age</w:t>
      </w:r>
      <w:r w:rsidRPr="00E07CB0">
        <w:rPr>
          <w:rFonts w:ascii="Book Antiqua" w:hAnsi="Book Antiqua"/>
          <w:noProof/>
          <w:sz w:val="24"/>
          <w:szCs w:val="24"/>
          <w:vertAlign w:val="superscript"/>
        </w:rPr>
        <w:t>[2]</w:t>
      </w:r>
      <w:r w:rsidRPr="00E07CB0">
        <w:rPr>
          <w:rFonts w:ascii="Book Antiqua" w:hAnsi="Book Antiqua"/>
          <w:sz w:val="24"/>
          <w:szCs w:val="24"/>
        </w:rPr>
        <w:t xml:space="preserve">. Despite implementation of widespread childhood vaccination programs, the incidence and mortality of HBV-related cirrhosis and HCC continues to increase due to the enormous burden of chronically infected carriers worldwide. </w:t>
      </w:r>
    </w:p>
    <w:p w:rsidR="00A646C9" w:rsidRPr="00E07CB0" w:rsidRDefault="00A646C9" w:rsidP="00E07CB0">
      <w:pPr>
        <w:spacing w:after="0" w:line="360" w:lineRule="auto"/>
        <w:contextualSpacing/>
        <w:jc w:val="both"/>
        <w:rPr>
          <w:rFonts w:ascii="Book Antiqua" w:hAnsi="Book Antiqua"/>
          <w:b/>
          <w:sz w:val="24"/>
          <w:szCs w:val="24"/>
        </w:rPr>
      </w:pPr>
    </w:p>
    <w:p w:rsidR="00A646C9" w:rsidRPr="00E07CB0" w:rsidRDefault="00A646C9" w:rsidP="00E07CB0">
      <w:pPr>
        <w:spacing w:after="0" w:line="360" w:lineRule="auto"/>
        <w:contextualSpacing/>
        <w:jc w:val="both"/>
        <w:rPr>
          <w:rFonts w:ascii="Book Antiqua" w:hAnsi="Book Antiqua"/>
          <w:sz w:val="24"/>
          <w:szCs w:val="24"/>
        </w:rPr>
      </w:pPr>
      <w:r w:rsidRPr="00E07CB0">
        <w:rPr>
          <w:rFonts w:ascii="Book Antiqua" w:hAnsi="Book Antiqua"/>
          <w:b/>
          <w:sz w:val="24"/>
          <w:szCs w:val="24"/>
        </w:rPr>
        <w:t>NATURAL HISTORY OF CHB INFECTION</w:t>
      </w:r>
    </w:p>
    <w:p w:rsidR="00A646C9" w:rsidRPr="00E07CB0" w:rsidRDefault="00A646C9" w:rsidP="00E07CB0">
      <w:pPr>
        <w:spacing w:after="0" w:line="360" w:lineRule="auto"/>
        <w:contextualSpacing/>
        <w:jc w:val="both"/>
        <w:rPr>
          <w:rFonts w:ascii="Book Antiqua" w:hAnsi="Book Antiqua"/>
          <w:sz w:val="24"/>
          <w:szCs w:val="24"/>
        </w:rPr>
      </w:pPr>
      <w:r w:rsidRPr="00E07CB0">
        <w:rPr>
          <w:rFonts w:ascii="Book Antiqua" w:hAnsi="Book Antiqua"/>
          <w:sz w:val="24"/>
          <w:szCs w:val="24"/>
        </w:rPr>
        <w:t>The HBV is a non-cytopathic virus and liver cell injury is due to a host immune mediated antivira</w:t>
      </w:r>
      <w:r w:rsidR="008614A4" w:rsidRPr="00E07CB0">
        <w:rPr>
          <w:rFonts w:ascii="Book Antiqua" w:hAnsi="Book Antiqua"/>
          <w:sz w:val="24"/>
          <w:szCs w:val="24"/>
        </w:rPr>
        <w:t xml:space="preserve">l response to an infected cell. </w:t>
      </w:r>
      <w:r w:rsidRPr="00E07CB0">
        <w:rPr>
          <w:rFonts w:ascii="Book Antiqua" w:hAnsi="Book Antiqua"/>
          <w:sz w:val="24"/>
          <w:szCs w:val="24"/>
        </w:rPr>
        <w:t>CHB is a dynamic disease, and the interplay between the virus and the host immune system influences disease course.</w:t>
      </w:r>
      <w:r w:rsidR="008614A4" w:rsidRPr="00E07CB0">
        <w:rPr>
          <w:rFonts w:ascii="Book Antiqua" w:hAnsi="Book Antiqua"/>
          <w:sz w:val="24"/>
          <w:szCs w:val="24"/>
        </w:rPr>
        <w:t xml:space="preserve">   </w:t>
      </w:r>
      <w:r w:rsidRPr="00E07CB0">
        <w:rPr>
          <w:rFonts w:ascii="Book Antiqua" w:hAnsi="Book Antiqua"/>
          <w:sz w:val="24"/>
          <w:szCs w:val="24"/>
        </w:rPr>
        <w:t xml:space="preserve">In clinical practice, CHB is divided into four disease phases: immune tolerant, immune clearance, inactive, and reactivation </w:t>
      </w:r>
      <w:proofErr w:type="gramStart"/>
      <w:r w:rsidRPr="00E07CB0">
        <w:rPr>
          <w:rFonts w:ascii="Book Antiqua" w:hAnsi="Book Antiqua"/>
          <w:sz w:val="24"/>
          <w:szCs w:val="24"/>
        </w:rPr>
        <w:t>phase</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3]</w:t>
      </w:r>
      <w:r w:rsidR="008614A4" w:rsidRPr="00E07CB0">
        <w:rPr>
          <w:rFonts w:ascii="Book Antiqua" w:hAnsi="Book Antiqua"/>
          <w:sz w:val="24"/>
          <w:szCs w:val="24"/>
        </w:rPr>
        <w:t xml:space="preserve">. </w:t>
      </w:r>
      <w:r w:rsidRPr="00E07CB0">
        <w:rPr>
          <w:rFonts w:ascii="Book Antiqua" w:hAnsi="Book Antiqua"/>
          <w:sz w:val="24"/>
          <w:szCs w:val="24"/>
        </w:rPr>
        <w:t>The immune tolerant phase is characterized by persistently normal serum alanine aminotransferase (ALT) levels, high HBV DNA levels and presence of HBV e antigen (HBeAg), but with no evidence of liver injury. The immune clearance phase is characterized by presence of HBeAg, persistently high ALT and HBV DNA levels with some degree of liver inflammation. HBeAg seroconversion may occur at the late stage of the immune clearance phase.</w:t>
      </w:r>
      <w:r w:rsidR="008614A4" w:rsidRPr="00E07CB0">
        <w:rPr>
          <w:rFonts w:ascii="Book Antiqua" w:hAnsi="Book Antiqua"/>
          <w:sz w:val="24"/>
          <w:szCs w:val="24"/>
        </w:rPr>
        <w:t xml:space="preserve"> </w:t>
      </w:r>
      <w:r w:rsidRPr="00E07CB0">
        <w:rPr>
          <w:rFonts w:ascii="Book Antiqua" w:hAnsi="Book Antiqua"/>
          <w:sz w:val="24"/>
          <w:szCs w:val="24"/>
        </w:rPr>
        <w:t>Thereafter, patients are likely to progress to the immune inactive phase characterized by normal ALT level, low/undetectable HBV DNA (&lt;</w:t>
      </w:r>
      <w:r w:rsidR="008614A4" w:rsidRPr="00E07CB0">
        <w:rPr>
          <w:rFonts w:ascii="Book Antiqua" w:hAnsi="Book Antiqua"/>
          <w:sz w:val="24"/>
          <w:szCs w:val="24"/>
        </w:rPr>
        <w:t xml:space="preserve"> </w:t>
      </w:r>
      <w:r w:rsidRPr="00E07CB0">
        <w:rPr>
          <w:rFonts w:ascii="Book Antiqua" w:hAnsi="Book Antiqua"/>
          <w:sz w:val="24"/>
          <w:szCs w:val="24"/>
        </w:rPr>
        <w:t>2000 IU/mL or &lt;</w:t>
      </w:r>
      <w:r w:rsidR="008614A4" w:rsidRPr="00E07CB0">
        <w:rPr>
          <w:rFonts w:ascii="Book Antiqua" w:hAnsi="Book Antiqua"/>
          <w:sz w:val="24"/>
          <w:szCs w:val="24"/>
        </w:rPr>
        <w:t xml:space="preserve"> </w:t>
      </w:r>
      <w:r w:rsidRPr="00E07CB0">
        <w:rPr>
          <w:rFonts w:ascii="Book Antiqua" w:hAnsi="Book Antiqua"/>
          <w:sz w:val="24"/>
          <w:szCs w:val="24"/>
        </w:rPr>
        <w:t>10</w:t>
      </w:r>
      <w:r w:rsidRPr="00E07CB0">
        <w:rPr>
          <w:rFonts w:ascii="Book Antiqua" w:hAnsi="Book Antiqua"/>
          <w:sz w:val="24"/>
          <w:szCs w:val="24"/>
          <w:vertAlign w:val="superscript"/>
        </w:rPr>
        <w:t>4</w:t>
      </w:r>
      <w:r w:rsidRPr="00E07CB0">
        <w:rPr>
          <w:rFonts w:ascii="Book Antiqua" w:hAnsi="Book Antiqua"/>
          <w:sz w:val="24"/>
          <w:szCs w:val="24"/>
        </w:rPr>
        <w:t xml:space="preserve"> virus copies/m</w:t>
      </w:r>
      <w:r w:rsidR="008614A4" w:rsidRPr="00E07CB0">
        <w:rPr>
          <w:rFonts w:ascii="Book Antiqua" w:hAnsi="Book Antiqua"/>
          <w:sz w:val="24"/>
          <w:szCs w:val="24"/>
        </w:rPr>
        <w:t>L</w:t>
      </w:r>
      <w:r w:rsidRPr="00E07CB0">
        <w:rPr>
          <w:rFonts w:ascii="Book Antiqua" w:hAnsi="Book Antiqua"/>
          <w:sz w:val="24"/>
          <w:szCs w:val="24"/>
        </w:rPr>
        <w:t>), absence of HBeAg and presence of anti-HBe, as well as no/minimal histological injury.</w:t>
      </w:r>
      <w:r w:rsidR="008614A4" w:rsidRPr="00E07CB0">
        <w:rPr>
          <w:rFonts w:ascii="Book Antiqua" w:hAnsi="Book Antiqua"/>
          <w:sz w:val="24"/>
          <w:szCs w:val="24"/>
        </w:rPr>
        <w:t xml:space="preserve">   </w:t>
      </w:r>
      <w:r w:rsidRPr="00E07CB0">
        <w:rPr>
          <w:rFonts w:ascii="Book Antiqua" w:hAnsi="Book Antiqua"/>
          <w:sz w:val="24"/>
          <w:szCs w:val="24"/>
        </w:rPr>
        <w:t xml:space="preserve">HBV reactivation can occur in some and is characterized by rebound viremia, presence of anti-HBe, elevated ALT levels and liver inflammation. This so-called “reactivation </w:t>
      </w:r>
      <w:r w:rsidRPr="00E07CB0">
        <w:rPr>
          <w:rFonts w:ascii="Book Antiqua" w:hAnsi="Book Antiqua"/>
          <w:sz w:val="24"/>
          <w:szCs w:val="24"/>
        </w:rPr>
        <w:lastRenderedPageBreak/>
        <w:t>phase” may also occur due to the presence of preC/BCP mutations that abolish or downregulate HBeAg production leading to HBeAg negative CHB.</w:t>
      </w:r>
      <w:r w:rsidR="008614A4" w:rsidRPr="00E07CB0">
        <w:rPr>
          <w:rFonts w:ascii="Book Antiqua" w:hAnsi="Book Antiqua"/>
          <w:sz w:val="24"/>
          <w:szCs w:val="24"/>
        </w:rPr>
        <w:t xml:space="preserve"> </w:t>
      </w:r>
      <w:r w:rsidRPr="00E07CB0">
        <w:rPr>
          <w:rFonts w:ascii="Book Antiqua" w:hAnsi="Book Antiqua"/>
          <w:sz w:val="24"/>
          <w:szCs w:val="24"/>
        </w:rPr>
        <w:t>There is recent data challenging the classification of these clinical phases. Imunological characterization of apparent immune-tolerant HBV-infected adolescents did not reveal</w:t>
      </w:r>
      <w:r w:rsidR="008614A4" w:rsidRPr="00E07CB0">
        <w:rPr>
          <w:rFonts w:ascii="Book Antiqua" w:hAnsi="Book Antiqua"/>
          <w:sz w:val="24"/>
          <w:szCs w:val="24"/>
        </w:rPr>
        <w:t xml:space="preserve"> any tolerogenic T-cell </w:t>
      </w:r>
      <w:proofErr w:type="gramStart"/>
      <w:r w:rsidR="008614A4" w:rsidRPr="00E07CB0">
        <w:rPr>
          <w:rFonts w:ascii="Book Antiqua" w:hAnsi="Book Antiqua"/>
          <w:sz w:val="24"/>
          <w:szCs w:val="24"/>
        </w:rPr>
        <w:t>pattern</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4]</w:t>
      </w:r>
      <w:r w:rsidRPr="00E07CB0">
        <w:rPr>
          <w:rFonts w:ascii="Book Antiqua" w:hAnsi="Book Antiqua"/>
          <w:sz w:val="24"/>
          <w:szCs w:val="24"/>
        </w:rPr>
        <w:t>. Further, histologically active disease has been reported in CHB children c</w:t>
      </w:r>
      <w:r w:rsidR="008614A4" w:rsidRPr="00E07CB0">
        <w:rPr>
          <w:rFonts w:ascii="Book Antiqua" w:hAnsi="Book Antiqua"/>
          <w:sz w:val="24"/>
          <w:szCs w:val="24"/>
        </w:rPr>
        <w:t xml:space="preserve">onsidered to be immune </w:t>
      </w:r>
      <w:proofErr w:type="gramStart"/>
      <w:r w:rsidR="008614A4" w:rsidRPr="00E07CB0">
        <w:rPr>
          <w:rFonts w:ascii="Book Antiqua" w:hAnsi="Book Antiqua"/>
          <w:sz w:val="24"/>
          <w:szCs w:val="24"/>
        </w:rPr>
        <w:t>tolerant</w:t>
      </w:r>
      <w:r w:rsidR="008614A4" w:rsidRPr="00E07CB0">
        <w:rPr>
          <w:rFonts w:ascii="Book Antiqua" w:hAnsi="Book Antiqua"/>
          <w:noProof/>
          <w:sz w:val="24"/>
          <w:szCs w:val="24"/>
          <w:vertAlign w:val="superscript"/>
        </w:rPr>
        <w:t>[</w:t>
      </w:r>
      <w:proofErr w:type="gramEnd"/>
      <w:r w:rsidR="008614A4" w:rsidRPr="00E07CB0">
        <w:rPr>
          <w:rFonts w:ascii="Book Antiqua" w:hAnsi="Book Antiqua"/>
          <w:noProof/>
          <w:sz w:val="24"/>
          <w:szCs w:val="24"/>
          <w:vertAlign w:val="superscript"/>
        </w:rPr>
        <w:t>5,</w:t>
      </w:r>
      <w:r w:rsidRPr="00E07CB0">
        <w:rPr>
          <w:rFonts w:ascii="Book Antiqua" w:hAnsi="Book Antiqua"/>
          <w:noProof/>
          <w:sz w:val="24"/>
          <w:szCs w:val="24"/>
          <w:vertAlign w:val="superscript"/>
        </w:rPr>
        <w:t>6]</w:t>
      </w:r>
      <w:r w:rsidRPr="00E07CB0">
        <w:rPr>
          <w:rFonts w:ascii="Book Antiqua" w:hAnsi="Book Antiqua"/>
          <w:sz w:val="24"/>
          <w:szCs w:val="24"/>
        </w:rPr>
        <w:t>. Finally, analysis of HBV quasispecies (QS) in children with an immune tolerant clinical profile showed significant HBV diversity, which may be d</w:t>
      </w:r>
      <w:r w:rsidR="008614A4" w:rsidRPr="00E07CB0">
        <w:rPr>
          <w:rFonts w:ascii="Book Antiqua" w:hAnsi="Book Antiqua"/>
          <w:sz w:val="24"/>
          <w:szCs w:val="24"/>
        </w:rPr>
        <w:t xml:space="preserve">ue to immune selective </w:t>
      </w:r>
      <w:proofErr w:type="gramStart"/>
      <w:r w:rsidR="008614A4" w:rsidRPr="00E07CB0">
        <w:rPr>
          <w:rFonts w:ascii="Book Antiqua" w:hAnsi="Book Antiqua"/>
          <w:sz w:val="24"/>
          <w:szCs w:val="24"/>
        </w:rPr>
        <w:t>pressure</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7]</w:t>
      </w:r>
      <w:r w:rsidRPr="00E07CB0">
        <w:rPr>
          <w:rFonts w:ascii="Book Antiqua" w:hAnsi="Book Antiqua"/>
          <w:sz w:val="24"/>
          <w:szCs w:val="24"/>
        </w:rPr>
        <w:t>.</w:t>
      </w:r>
      <w:r w:rsidR="008614A4" w:rsidRPr="00E07CB0">
        <w:rPr>
          <w:rFonts w:ascii="Book Antiqua" w:hAnsi="Book Antiqua"/>
          <w:sz w:val="24"/>
          <w:szCs w:val="24"/>
        </w:rPr>
        <w:t xml:space="preserve">   </w:t>
      </w:r>
    </w:p>
    <w:p w:rsidR="00A646C9" w:rsidRPr="00E07CB0" w:rsidRDefault="00A646C9" w:rsidP="00E07CB0">
      <w:pPr>
        <w:spacing w:after="0" w:line="360" w:lineRule="auto"/>
        <w:contextualSpacing/>
        <w:jc w:val="both"/>
        <w:rPr>
          <w:rFonts w:ascii="Book Antiqua" w:hAnsi="Book Antiqua"/>
          <w:sz w:val="24"/>
          <w:szCs w:val="24"/>
        </w:rPr>
      </w:pPr>
      <w:r w:rsidRPr="00E07CB0">
        <w:rPr>
          <w:rFonts w:ascii="Book Antiqua" w:hAnsi="Book Antiqua"/>
          <w:sz w:val="24"/>
          <w:szCs w:val="24"/>
        </w:rPr>
        <w:tab/>
        <w:t>In general antiviral therapy for CHB is recommended in patients with advanced liver disease (</w:t>
      </w:r>
      <w:r w:rsidRPr="00E07CB0">
        <w:rPr>
          <w:rFonts w:ascii="Book Antiqua" w:hAnsi="Book Antiqua"/>
          <w:i/>
          <w:sz w:val="24"/>
          <w:szCs w:val="24"/>
        </w:rPr>
        <w:t>i.e.,</w:t>
      </w:r>
      <w:r w:rsidRPr="00E07CB0">
        <w:rPr>
          <w:rFonts w:ascii="Book Antiqua" w:hAnsi="Book Antiqua"/>
          <w:sz w:val="24"/>
          <w:szCs w:val="24"/>
        </w:rPr>
        <w:t xml:space="preserve"> cirrhosis) or prolonged immune active disease flares due to the risk of liver fibrosis progression.</w:t>
      </w:r>
      <w:r w:rsidR="008614A4" w:rsidRPr="00E07CB0">
        <w:rPr>
          <w:rFonts w:ascii="Book Antiqua" w:hAnsi="Book Antiqua"/>
          <w:sz w:val="24"/>
          <w:szCs w:val="24"/>
        </w:rPr>
        <w:t xml:space="preserve"> </w:t>
      </w:r>
      <w:r w:rsidRPr="00E07CB0">
        <w:rPr>
          <w:rFonts w:ascii="Book Antiqua" w:hAnsi="Book Antiqua"/>
          <w:sz w:val="24"/>
          <w:szCs w:val="24"/>
        </w:rPr>
        <w:t>The currently approved anti-HBV therapies include interferon (</w:t>
      </w:r>
      <w:r w:rsidRPr="00E07CB0">
        <w:rPr>
          <w:rFonts w:ascii="Book Antiqua" w:hAnsi="Book Antiqua"/>
          <w:i/>
          <w:sz w:val="24"/>
          <w:szCs w:val="24"/>
        </w:rPr>
        <w:t>i.e</w:t>
      </w:r>
      <w:r w:rsidR="008614A4" w:rsidRPr="00E07CB0">
        <w:rPr>
          <w:rFonts w:ascii="Book Antiqua" w:hAnsi="Book Antiqua"/>
          <w:i/>
          <w:sz w:val="24"/>
          <w:szCs w:val="24"/>
        </w:rPr>
        <w:t>.</w:t>
      </w:r>
      <w:r w:rsidRPr="00E07CB0">
        <w:rPr>
          <w:rFonts w:ascii="Book Antiqua" w:hAnsi="Book Antiqua"/>
          <w:i/>
          <w:sz w:val="24"/>
          <w:szCs w:val="24"/>
        </w:rPr>
        <w:t>,</w:t>
      </w:r>
      <w:r w:rsidRPr="00E07CB0">
        <w:rPr>
          <w:rFonts w:ascii="Book Antiqua" w:hAnsi="Book Antiqua"/>
          <w:sz w:val="24"/>
          <w:szCs w:val="24"/>
        </w:rPr>
        <w:t xml:space="preserve"> pegylated-interferon, Peg-IFN), which has non-specific antiviral and immunomudulatory effects and nucleos/tide analogs (NA) targeting the HBV polymerase/reverse transcriptase (P/RT) region. There are five currently available NAs: lamivudine (LMV), telbivudine (LdT), entecavir (ETV), adefovir (ADF) and tenofovir (TDF).</w:t>
      </w:r>
      <w:r w:rsidR="008614A4" w:rsidRPr="00E07CB0">
        <w:rPr>
          <w:rFonts w:ascii="Book Antiqua" w:hAnsi="Book Antiqua"/>
          <w:sz w:val="24"/>
          <w:szCs w:val="24"/>
        </w:rPr>
        <w:t xml:space="preserve"> </w:t>
      </w:r>
      <w:r w:rsidRPr="00E07CB0">
        <w:rPr>
          <w:rFonts w:ascii="Book Antiqua" w:hAnsi="Book Antiqua"/>
          <w:sz w:val="24"/>
          <w:szCs w:val="24"/>
        </w:rPr>
        <w:t>The second generation NA’s (</w:t>
      </w:r>
      <w:r w:rsidRPr="00E07CB0">
        <w:rPr>
          <w:rFonts w:ascii="Book Antiqua" w:hAnsi="Book Antiqua"/>
          <w:i/>
          <w:sz w:val="24"/>
          <w:szCs w:val="24"/>
        </w:rPr>
        <w:t>i.e</w:t>
      </w:r>
      <w:r w:rsidR="008614A4" w:rsidRPr="00E07CB0">
        <w:rPr>
          <w:rFonts w:ascii="Book Antiqua" w:hAnsi="Book Antiqua"/>
          <w:i/>
          <w:sz w:val="24"/>
          <w:szCs w:val="24"/>
        </w:rPr>
        <w:t>.</w:t>
      </w:r>
      <w:r w:rsidRPr="00E07CB0">
        <w:rPr>
          <w:rFonts w:ascii="Book Antiqua" w:hAnsi="Book Antiqua"/>
          <w:i/>
          <w:sz w:val="24"/>
          <w:szCs w:val="24"/>
        </w:rPr>
        <w:t>,</w:t>
      </w:r>
      <w:r w:rsidRPr="00E07CB0">
        <w:rPr>
          <w:rFonts w:ascii="Book Antiqua" w:hAnsi="Book Antiqua"/>
          <w:sz w:val="24"/>
          <w:szCs w:val="24"/>
        </w:rPr>
        <w:t xml:space="preserve"> TDF and ETV) are potent with a high genetic barrier to resistance and persistently suppress HBV replication.</w:t>
      </w:r>
      <w:r w:rsidR="008614A4" w:rsidRPr="00E07CB0">
        <w:rPr>
          <w:rFonts w:ascii="Book Antiqua" w:hAnsi="Book Antiqua"/>
          <w:sz w:val="24"/>
          <w:szCs w:val="24"/>
        </w:rPr>
        <w:t xml:space="preserve">   </w:t>
      </w:r>
      <w:r w:rsidRPr="00E07CB0">
        <w:rPr>
          <w:rFonts w:ascii="Book Antiqua" w:hAnsi="Book Antiqua"/>
          <w:sz w:val="24"/>
          <w:szCs w:val="24"/>
        </w:rPr>
        <w:t>These drugs have a low reported risk of drug resistance or treatment failure des</w:t>
      </w:r>
      <w:r w:rsidR="008614A4" w:rsidRPr="00E07CB0">
        <w:rPr>
          <w:rFonts w:ascii="Book Antiqua" w:hAnsi="Book Antiqua"/>
          <w:sz w:val="24"/>
          <w:szCs w:val="24"/>
        </w:rPr>
        <w:t xml:space="preserve">pite years of sustained </w:t>
      </w:r>
      <w:proofErr w:type="gramStart"/>
      <w:r w:rsidR="008614A4" w:rsidRPr="00E07CB0">
        <w:rPr>
          <w:rFonts w:ascii="Book Antiqua" w:hAnsi="Book Antiqua"/>
          <w:sz w:val="24"/>
          <w:szCs w:val="24"/>
        </w:rPr>
        <w:t>therapy</w:t>
      </w:r>
      <w:r w:rsidR="008614A4" w:rsidRPr="00E07CB0">
        <w:rPr>
          <w:rFonts w:ascii="Book Antiqua" w:hAnsi="Book Antiqua"/>
          <w:noProof/>
          <w:sz w:val="24"/>
          <w:szCs w:val="24"/>
          <w:vertAlign w:val="superscript"/>
        </w:rPr>
        <w:t>[</w:t>
      </w:r>
      <w:proofErr w:type="gramEnd"/>
      <w:r w:rsidR="008614A4" w:rsidRPr="00E07CB0">
        <w:rPr>
          <w:rFonts w:ascii="Book Antiqua" w:hAnsi="Book Antiqua"/>
          <w:noProof/>
          <w:sz w:val="24"/>
          <w:szCs w:val="24"/>
          <w:vertAlign w:val="superscript"/>
        </w:rPr>
        <w:t>8,</w:t>
      </w:r>
      <w:r w:rsidRPr="00E07CB0">
        <w:rPr>
          <w:rFonts w:ascii="Book Antiqua" w:hAnsi="Book Antiqua"/>
          <w:noProof/>
          <w:sz w:val="24"/>
          <w:szCs w:val="24"/>
          <w:vertAlign w:val="superscript"/>
        </w:rPr>
        <w:t>9]</w:t>
      </w:r>
      <w:r w:rsidRPr="00E07CB0">
        <w:rPr>
          <w:rFonts w:ascii="Book Antiqua" w:hAnsi="Book Antiqua"/>
          <w:sz w:val="24"/>
          <w:szCs w:val="24"/>
        </w:rPr>
        <w:t>.</w:t>
      </w:r>
      <w:r w:rsidR="008614A4" w:rsidRPr="00E07CB0">
        <w:rPr>
          <w:rFonts w:ascii="Book Antiqua" w:hAnsi="Book Antiqua"/>
          <w:sz w:val="24"/>
          <w:szCs w:val="24"/>
        </w:rPr>
        <w:t xml:space="preserve"> </w:t>
      </w:r>
      <w:r w:rsidRPr="00E07CB0">
        <w:rPr>
          <w:rFonts w:ascii="Book Antiqua" w:hAnsi="Book Antiqua"/>
          <w:sz w:val="24"/>
          <w:szCs w:val="24"/>
        </w:rPr>
        <w:t>In contrast older generation NA has an increased risk of treatment failure with long-term use due to dr</w:t>
      </w:r>
      <w:r w:rsidR="008614A4" w:rsidRPr="00E07CB0">
        <w:rPr>
          <w:rFonts w:ascii="Book Antiqua" w:hAnsi="Book Antiqua"/>
          <w:sz w:val="24"/>
          <w:szCs w:val="24"/>
        </w:rPr>
        <w:t>ug resistance (see Section 5.4)</w:t>
      </w:r>
      <w:r w:rsidRPr="00E07CB0">
        <w:rPr>
          <w:rFonts w:ascii="Book Antiqua" w:hAnsi="Book Antiqua"/>
          <w:noProof/>
          <w:sz w:val="24"/>
          <w:szCs w:val="24"/>
          <w:vertAlign w:val="superscript"/>
        </w:rPr>
        <w:t>[10]</w:t>
      </w:r>
      <w:r w:rsidRPr="00E07CB0">
        <w:rPr>
          <w:rFonts w:ascii="Book Antiqua" w:hAnsi="Book Antiqua"/>
          <w:sz w:val="24"/>
          <w:szCs w:val="24"/>
        </w:rPr>
        <w:t>.</w:t>
      </w:r>
      <w:r w:rsidR="008614A4" w:rsidRPr="00E07CB0">
        <w:rPr>
          <w:rFonts w:ascii="Book Antiqua" w:hAnsi="Book Antiqua"/>
          <w:sz w:val="24"/>
          <w:szCs w:val="24"/>
        </w:rPr>
        <w:t xml:space="preserve">   </w:t>
      </w:r>
      <w:r w:rsidRPr="00E07CB0">
        <w:rPr>
          <w:rFonts w:ascii="Book Antiqua" w:hAnsi="Book Antiqua"/>
          <w:sz w:val="24"/>
          <w:szCs w:val="24"/>
        </w:rPr>
        <w:t>NA are very effective at reducing liver disease risk but must be used for prolonged periods as they do no</w:t>
      </w:r>
      <w:r w:rsidR="008614A4" w:rsidRPr="00E07CB0">
        <w:rPr>
          <w:rFonts w:ascii="Book Antiqua" w:hAnsi="Book Antiqua"/>
          <w:sz w:val="24"/>
          <w:szCs w:val="24"/>
        </w:rPr>
        <w:t>t</w:t>
      </w:r>
      <w:r w:rsidRPr="00E07CB0">
        <w:rPr>
          <w:rFonts w:ascii="Book Antiqua" w:hAnsi="Book Antiqua"/>
          <w:sz w:val="24"/>
          <w:szCs w:val="24"/>
        </w:rPr>
        <w:t xml:space="preserve"> offer a cure for CHB due to its unique replication strategy.</w:t>
      </w:r>
    </w:p>
    <w:p w:rsidR="00A646C9" w:rsidRPr="00E07CB0" w:rsidRDefault="00A646C9" w:rsidP="00E07CB0">
      <w:pPr>
        <w:spacing w:after="0" w:line="360" w:lineRule="auto"/>
        <w:contextualSpacing/>
        <w:jc w:val="both"/>
        <w:rPr>
          <w:rFonts w:ascii="Book Antiqua" w:hAnsi="Book Antiqua"/>
          <w:sz w:val="24"/>
          <w:szCs w:val="24"/>
        </w:rPr>
      </w:pPr>
    </w:p>
    <w:p w:rsidR="00A646C9" w:rsidRPr="00E07CB0" w:rsidRDefault="00A646C9" w:rsidP="00E07CB0">
      <w:pPr>
        <w:spacing w:after="0" w:line="360" w:lineRule="auto"/>
        <w:contextualSpacing/>
        <w:jc w:val="both"/>
        <w:rPr>
          <w:rFonts w:ascii="Book Antiqua" w:hAnsi="Book Antiqua"/>
          <w:b/>
          <w:sz w:val="24"/>
          <w:szCs w:val="24"/>
        </w:rPr>
      </w:pPr>
      <w:r w:rsidRPr="00E07CB0">
        <w:rPr>
          <w:rFonts w:ascii="Book Antiqua" w:hAnsi="Book Antiqua"/>
          <w:b/>
          <w:sz w:val="24"/>
          <w:szCs w:val="24"/>
        </w:rPr>
        <w:t xml:space="preserve">OVERVIEW OF HBV REPLICATION AND TISSUE TROPISM </w:t>
      </w:r>
    </w:p>
    <w:p w:rsidR="00A646C9" w:rsidRPr="00E07CB0" w:rsidRDefault="00A646C9" w:rsidP="00E07CB0">
      <w:pPr>
        <w:spacing w:after="0" w:line="360" w:lineRule="auto"/>
        <w:contextualSpacing/>
        <w:jc w:val="both"/>
        <w:rPr>
          <w:rFonts w:ascii="Book Antiqua" w:hAnsi="Book Antiqua"/>
          <w:sz w:val="24"/>
          <w:szCs w:val="24"/>
        </w:rPr>
      </w:pPr>
      <w:r w:rsidRPr="00E07CB0">
        <w:rPr>
          <w:rFonts w:ascii="Book Antiqua" w:hAnsi="Book Antiqua"/>
          <w:sz w:val="24"/>
          <w:szCs w:val="24"/>
        </w:rPr>
        <w:t xml:space="preserve">The HBV is the prototype member of the </w:t>
      </w:r>
      <w:r w:rsidRPr="00E07CB0">
        <w:rPr>
          <w:rFonts w:ascii="Book Antiqua" w:hAnsi="Book Antiqua"/>
          <w:i/>
          <w:sz w:val="24"/>
          <w:szCs w:val="24"/>
        </w:rPr>
        <w:t>Hepadnaviridae</w:t>
      </w:r>
      <w:r w:rsidRPr="00E07CB0">
        <w:rPr>
          <w:rFonts w:ascii="Book Antiqua" w:hAnsi="Book Antiqua"/>
          <w:sz w:val="24"/>
          <w:szCs w:val="24"/>
        </w:rPr>
        <w:t xml:space="preserve"> family which includes various avian and mammalian viruses sharing similar genome structure and organism trophisms </w:t>
      </w:r>
      <w:r w:rsidRPr="00E07CB0">
        <w:rPr>
          <w:rFonts w:ascii="Book Antiqua" w:hAnsi="Book Antiqua"/>
          <w:noProof/>
          <w:sz w:val="24"/>
          <w:szCs w:val="24"/>
          <w:vertAlign w:val="superscript"/>
        </w:rPr>
        <w:t>[11]</w:t>
      </w:r>
      <w:r w:rsidRPr="00E07CB0">
        <w:rPr>
          <w:rFonts w:ascii="Book Antiqua" w:hAnsi="Book Antiqua"/>
          <w:sz w:val="24"/>
          <w:szCs w:val="24"/>
        </w:rPr>
        <w:t>. It is a small DNA virus with ~3.2 Kb partially double stranded relaxed circular (rcDNA) genome within a nucleocapsid surrounded by a lipid envelope.</w:t>
      </w:r>
      <w:r w:rsidR="008614A4" w:rsidRPr="00E07CB0">
        <w:rPr>
          <w:rFonts w:ascii="Book Antiqua" w:hAnsi="Book Antiqua"/>
          <w:sz w:val="24"/>
          <w:szCs w:val="24"/>
        </w:rPr>
        <w:t xml:space="preserve">   </w:t>
      </w:r>
      <w:r w:rsidRPr="00E07CB0">
        <w:rPr>
          <w:rFonts w:ascii="Book Antiqua" w:hAnsi="Book Antiqua"/>
          <w:sz w:val="24"/>
          <w:szCs w:val="24"/>
        </w:rPr>
        <w:t xml:space="preserve">The full-length virus negative-strand has a ~7-9 nucleotide redundancy and the complementary positive-strand is ~50%-70% full genome length. The HBV genome </w:t>
      </w:r>
      <w:r w:rsidRPr="00E07CB0">
        <w:rPr>
          <w:rFonts w:ascii="Book Antiqua" w:hAnsi="Book Antiqua"/>
          <w:sz w:val="24"/>
          <w:szCs w:val="24"/>
        </w:rPr>
        <w:lastRenderedPageBreak/>
        <w:t>consists of 4 overlapping open reading frame (ORF) encoding the polymerase gene (</w:t>
      </w:r>
      <w:r w:rsidRPr="00E07CB0">
        <w:rPr>
          <w:rFonts w:ascii="Book Antiqua" w:hAnsi="Book Antiqua"/>
          <w:i/>
          <w:sz w:val="24"/>
          <w:szCs w:val="24"/>
        </w:rPr>
        <w:t>P</w:t>
      </w:r>
      <w:r w:rsidRPr="00E07CB0">
        <w:rPr>
          <w:rFonts w:ascii="Book Antiqua" w:hAnsi="Book Antiqua"/>
          <w:sz w:val="24"/>
          <w:szCs w:val="24"/>
        </w:rPr>
        <w:t>), pre-S1/pre-S2/S gene (</w:t>
      </w:r>
      <w:r w:rsidRPr="00E07CB0">
        <w:rPr>
          <w:rFonts w:ascii="Book Antiqua" w:hAnsi="Book Antiqua"/>
          <w:i/>
          <w:sz w:val="24"/>
          <w:szCs w:val="24"/>
        </w:rPr>
        <w:t>preS1</w:t>
      </w:r>
      <w:r w:rsidRPr="00E07CB0">
        <w:rPr>
          <w:rFonts w:ascii="Book Antiqua" w:hAnsi="Book Antiqua"/>
          <w:sz w:val="24"/>
          <w:szCs w:val="24"/>
        </w:rPr>
        <w:t>/</w:t>
      </w:r>
      <w:r w:rsidRPr="00E07CB0">
        <w:rPr>
          <w:rFonts w:ascii="Book Antiqua" w:hAnsi="Book Antiqua"/>
          <w:i/>
          <w:sz w:val="24"/>
          <w:szCs w:val="24"/>
        </w:rPr>
        <w:t>preS2</w:t>
      </w:r>
      <w:r w:rsidRPr="00E07CB0">
        <w:rPr>
          <w:rFonts w:ascii="Book Antiqua" w:hAnsi="Book Antiqua"/>
          <w:sz w:val="24"/>
          <w:szCs w:val="24"/>
        </w:rPr>
        <w:t>/</w:t>
      </w:r>
      <w:r w:rsidRPr="00E07CB0">
        <w:rPr>
          <w:rFonts w:ascii="Book Antiqua" w:hAnsi="Book Antiqua"/>
          <w:i/>
          <w:sz w:val="24"/>
          <w:szCs w:val="24"/>
        </w:rPr>
        <w:t>S</w:t>
      </w:r>
      <w:r w:rsidRPr="00E07CB0">
        <w:rPr>
          <w:rFonts w:ascii="Book Antiqua" w:hAnsi="Book Antiqua"/>
          <w:sz w:val="24"/>
          <w:szCs w:val="24"/>
        </w:rPr>
        <w:t>), precore/core gene (</w:t>
      </w:r>
      <w:r w:rsidRPr="00E07CB0">
        <w:rPr>
          <w:rFonts w:ascii="Book Antiqua" w:hAnsi="Book Antiqua"/>
          <w:i/>
          <w:sz w:val="24"/>
          <w:szCs w:val="24"/>
        </w:rPr>
        <w:t>preC/C</w:t>
      </w:r>
      <w:r w:rsidRPr="00E07CB0">
        <w:rPr>
          <w:rFonts w:ascii="Book Antiqua" w:hAnsi="Book Antiqua"/>
          <w:sz w:val="24"/>
          <w:szCs w:val="24"/>
        </w:rPr>
        <w:t xml:space="preserve">) and </w:t>
      </w:r>
      <w:r w:rsidRPr="00E07CB0">
        <w:rPr>
          <w:rFonts w:ascii="Book Antiqua" w:hAnsi="Book Antiqua"/>
          <w:i/>
          <w:sz w:val="24"/>
          <w:szCs w:val="24"/>
        </w:rPr>
        <w:t>X</w:t>
      </w:r>
      <w:r w:rsidRPr="00E07CB0">
        <w:rPr>
          <w:rFonts w:ascii="Book Antiqua" w:hAnsi="Book Antiqua"/>
          <w:sz w:val="24"/>
          <w:szCs w:val="24"/>
        </w:rPr>
        <w:t xml:space="preserve"> gene.</w:t>
      </w:r>
      <w:r w:rsidR="008614A4" w:rsidRPr="00E07CB0">
        <w:rPr>
          <w:rFonts w:ascii="Book Antiqua" w:hAnsi="Book Antiqua"/>
          <w:sz w:val="24"/>
          <w:szCs w:val="24"/>
        </w:rPr>
        <w:t xml:space="preserve"> </w:t>
      </w:r>
      <w:r w:rsidRPr="00E07CB0">
        <w:rPr>
          <w:rFonts w:ascii="Book Antiqua" w:hAnsi="Book Antiqua"/>
          <w:sz w:val="24"/>
          <w:szCs w:val="24"/>
        </w:rPr>
        <w:t>Viral entry occurs after binding of the viral pre-S1 protein to its specific functional receptor, the recently identified sodium taurocho</w:t>
      </w:r>
      <w:r w:rsidR="008614A4" w:rsidRPr="00E07CB0">
        <w:rPr>
          <w:rFonts w:ascii="Book Antiqua" w:hAnsi="Book Antiqua"/>
          <w:sz w:val="24"/>
          <w:szCs w:val="24"/>
        </w:rPr>
        <w:t xml:space="preserve">late cotransporting </w:t>
      </w:r>
      <w:proofErr w:type="gramStart"/>
      <w:r w:rsidR="008614A4" w:rsidRPr="00E07CB0">
        <w:rPr>
          <w:rFonts w:ascii="Book Antiqua" w:hAnsi="Book Antiqua"/>
          <w:sz w:val="24"/>
          <w:szCs w:val="24"/>
        </w:rPr>
        <w:t>polypeptide</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12]</w:t>
      </w:r>
      <w:r w:rsidRPr="00E07CB0">
        <w:rPr>
          <w:rFonts w:ascii="Book Antiqua" w:hAnsi="Book Antiqua"/>
          <w:sz w:val="24"/>
          <w:szCs w:val="24"/>
        </w:rPr>
        <w:t xml:space="preserve">. The intact virion or “Dane particle” uncoats in the cytoplasm and the rcDNA genome is transported into the nucleus and repaired to covalently closed circular DNA (cccDNA) by host and viral polymerases. The presence of cccDNA indicates successful </w:t>
      </w:r>
      <w:r w:rsidR="008614A4" w:rsidRPr="00E07CB0">
        <w:rPr>
          <w:rFonts w:ascii="Book Antiqua" w:hAnsi="Book Antiqua"/>
          <w:sz w:val="24"/>
          <w:szCs w:val="24"/>
        </w:rPr>
        <w:t xml:space="preserve">establishement of HBV </w:t>
      </w:r>
      <w:proofErr w:type="gramStart"/>
      <w:r w:rsidR="008614A4" w:rsidRPr="00E07CB0">
        <w:rPr>
          <w:rFonts w:ascii="Book Antiqua" w:hAnsi="Book Antiqua"/>
          <w:sz w:val="24"/>
          <w:szCs w:val="24"/>
        </w:rPr>
        <w:t>infection</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13]</w:t>
      </w:r>
      <w:r w:rsidRPr="00E07CB0">
        <w:rPr>
          <w:rFonts w:ascii="Book Antiqua" w:hAnsi="Book Antiqua"/>
          <w:sz w:val="24"/>
          <w:szCs w:val="24"/>
        </w:rPr>
        <w:t>. The cccDNA is transcribed to a 3.5 Kb pregenomic (pg)-RNA molecule with a unique stem-loop epsilon structure located at its 5' end.</w:t>
      </w:r>
      <w:r w:rsidR="008614A4" w:rsidRPr="00E07CB0">
        <w:rPr>
          <w:rFonts w:ascii="Book Antiqua" w:hAnsi="Book Antiqua"/>
          <w:sz w:val="24"/>
          <w:szCs w:val="24"/>
        </w:rPr>
        <w:t xml:space="preserve">   </w:t>
      </w:r>
      <w:r w:rsidRPr="00E07CB0">
        <w:rPr>
          <w:rFonts w:ascii="Book Antiqua" w:hAnsi="Book Antiqua"/>
          <w:sz w:val="24"/>
          <w:szCs w:val="24"/>
        </w:rPr>
        <w:t>Thus, HBV cccDNA is the “master” template for HBV negative-strand synthesis via reverse transcription, as well as hepatitis B core antigen (HBcAg) or nucleocaps</w:t>
      </w:r>
      <w:r w:rsidR="008614A4" w:rsidRPr="00E07CB0">
        <w:rPr>
          <w:rFonts w:ascii="Book Antiqua" w:hAnsi="Book Antiqua"/>
          <w:sz w:val="24"/>
          <w:szCs w:val="24"/>
        </w:rPr>
        <w:t xml:space="preserve">id protein and P/RT </w:t>
      </w:r>
      <w:proofErr w:type="gramStart"/>
      <w:r w:rsidR="008614A4" w:rsidRPr="00E07CB0">
        <w:rPr>
          <w:rFonts w:ascii="Book Antiqua" w:hAnsi="Book Antiqua"/>
          <w:sz w:val="24"/>
          <w:szCs w:val="24"/>
        </w:rPr>
        <w:t>translation</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14]</w:t>
      </w:r>
      <w:r w:rsidRPr="00E07CB0">
        <w:rPr>
          <w:rFonts w:ascii="Book Antiqua" w:hAnsi="Book Antiqua"/>
          <w:sz w:val="24"/>
          <w:szCs w:val="24"/>
        </w:rPr>
        <w:t>.</w:t>
      </w:r>
      <w:r w:rsidR="008614A4" w:rsidRPr="00E07CB0">
        <w:rPr>
          <w:rFonts w:ascii="Book Antiqua" w:hAnsi="Book Antiqua"/>
          <w:sz w:val="24"/>
          <w:szCs w:val="24"/>
        </w:rPr>
        <w:t xml:space="preserve"> </w:t>
      </w:r>
      <w:r w:rsidRPr="00E07CB0">
        <w:rPr>
          <w:rFonts w:ascii="Book Antiqua" w:hAnsi="Book Antiqua"/>
          <w:sz w:val="24"/>
          <w:szCs w:val="24"/>
        </w:rPr>
        <w:t>Additionally, the cccDNA is the template for four subgenomic mRNAs, which are translated into soluble or secreted HBeAg (from 3.5 kb precore mRNA), subviral S or envelope particles (2.4 kb and 2.1 kb mRNA) and X (0.8 kb mRNA).</w:t>
      </w:r>
      <w:r w:rsidR="008614A4" w:rsidRPr="00E07CB0">
        <w:rPr>
          <w:rFonts w:ascii="Book Antiqua" w:hAnsi="Book Antiqua"/>
          <w:sz w:val="24"/>
          <w:szCs w:val="24"/>
        </w:rPr>
        <w:t xml:space="preserve">  </w:t>
      </w:r>
      <w:r w:rsidRPr="00E07CB0">
        <w:rPr>
          <w:rFonts w:ascii="Book Antiqua" w:hAnsi="Book Antiqua"/>
          <w:sz w:val="24"/>
          <w:szCs w:val="24"/>
        </w:rPr>
        <w:t>The HBV pgRNA is transported to the cytoplasm and binding of the viral polymerase to its 5’ end epsilon structure initiates enca</w:t>
      </w:r>
      <w:r w:rsidR="008614A4" w:rsidRPr="00E07CB0">
        <w:rPr>
          <w:rFonts w:ascii="Book Antiqua" w:hAnsi="Book Antiqua"/>
          <w:sz w:val="24"/>
          <w:szCs w:val="24"/>
        </w:rPr>
        <w:t xml:space="preserve">psidation by HBV core </w:t>
      </w:r>
      <w:proofErr w:type="gramStart"/>
      <w:r w:rsidR="008614A4" w:rsidRPr="00E07CB0">
        <w:rPr>
          <w:rFonts w:ascii="Book Antiqua" w:hAnsi="Book Antiqua"/>
          <w:sz w:val="24"/>
          <w:szCs w:val="24"/>
        </w:rPr>
        <w:t>particles</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15]</w:t>
      </w:r>
      <w:r w:rsidRPr="00E07CB0">
        <w:rPr>
          <w:rFonts w:ascii="Book Antiqua" w:hAnsi="Book Antiqua"/>
          <w:sz w:val="24"/>
          <w:szCs w:val="24"/>
        </w:rPr>
        <w:t>.</w:t>
      </w:r>
      <w:r w:rsidR="008614A4" w:rsidRPr="00E07CB0">
        <w:rPr>
          <w:rFonts w:ascii="Book Antiqua" w:hAnsi="Book Antiqua"/>
          <w:sz w:val="24"/>
          <w:szCs w:val="24"/>
        </w:rPr>
        <w:t xml:space="preserve"> </w:t>
      </w:r>
      <w:r w:rsidRPr="00E07CB0">
        <w:rPr>
          <w:rFonts w:ascii="Book Antiqua" w:hAnsi="Book Antiqua"/>
          <w:sz w:val="24"/>
          <w:szCs w:val="24"/>
        </w:rPr>
        <w:t>Following encapsidation, the pgRNA is reverse-transcribed and is gradually degraded by viral polymerase ribonuclease H (RNase H).</w:t>
      </w:r>
      <w:r w:rsidR="008614A4" w:rsidRPr="00E07CB0">
        <w:rPr>
          <w:rFonts w:ascii="Book Antiqua" w:hAnsi="Book Antiqua"/>
          <w:sz w:val="24"/>
          <w:szCs w:val="24"/>
        </w:rPr>
        <w:t xml:space="preserve"> </w:t>
      </w:r>
      <w:r w:rsidRPr="00E07CB0">
        <w:rPr>
          <w:rFonts w:ascii="Book Antiqua" w:hAnsi="Book Antiqua"/>
          <w:sz w:val="24"/>
          <w:szCs w:val="24"/>
        </w:rPr>
        <w:t>The positive-strand DNA is then synthesized from the newly transcrib</w:t>
      </w:r>
      <w:r w:rsidR="008614A4" w:rsidRPr="00E07CB0">
        <w:rPr>
          <w:rFonts w:ascii="Book Antiqua" w:hAnsi="Book Antiqua"/>
          <w:sz w:val="24"/>
          <w:szCs w:val="24"/>
        </w:rPr>
        <w:t xml:space="preserve">ed negative-strand DNA </w:t>
      </w:r>
      <w:proofErr w:type="gramStart"/>
      <w:r w:rsidR="008614A4" w:rsidRPr="00E07CB0">
        <w:rPr>
          <w:rFonts w:ascii="Book Antiqua" w:hAnsi="Book Antiqua"/>
          <w:sz w:val="24"/>
          <w:szCs w:val="24"/>
        </w:rPr>
        <w:t>template</w:t>
      </w:r>
      <w:r w:rsidR="008614A4" w:rsidRPr="00E07CB0">
        <w:rPr>
          <w:rFonts w:ascii="Book Antiqua" w:hAnsi="Book Antiqua"/>
          <w:noProof/>
          <w:sz w:val="24"/>
          <w:szCs w:val="24"/>
          <w:vertAlign w:val="superscript"/>
        </w:rPr>
        <w:t>[</w:t>
      </w:r>
      <w:proofErr w:type="gramEnd"/>
      <w:r w:rsidR="008614A4" w:rsidRPr="00E07CB0">
        <w:rPr>
          <w:rFonts w:ascii="Book Antiqua" w:hAnsi="Book Antiqua"/>
          <w:noProof/>
          <w:sz w:val="24"/>
          <w:szCs w:val="24"/>
          <w:vertAlign w:val="superscript"/>
        </w:rPr>
        <w:t>11,</w:t>
      </w:r>
      <w:r w:rsidRPr="00E07CB0">
        <w:rPr>
          <w:rFonts w:ascii="Book Antiqua" w:hAnsi="Book Antiqua"/>
          <w:noProof/>
          <w:sz w:val="24"/>
          <w:szCs w:val="24"/>
          <w:vertAlign w:val="superscript"/>
        </w:rPr>
        <w:t>16]</w:t>
      </w:r>
      <w:r w:rsidRPr="00E07CB0">
        <w:rPr>
          <w:rFonts w:ascii="Book Antiqua" w:hAnsi="Book Antiqua"/>
          <w:sz w:val="24"/>
          <w:szCs w:val="24"/>
        </w:rPr>
        <w:t>.</w:t>
      </w:r>
      <w:r w:rsidR="008614A4" w:rsidRPr="00E07CB0">
        <w:rPr>
          <w:rFonts w:ascii="Book Antiqua" w:hAnsi="Book Antiqua"/>
          <w:sz w:val="24"/>
          <w:szCs w:val="24"/>
        </w:rPr>
        <w:t xml:space="preserve"> </w:t>
      </w:r>
      <w:r w:rsidRPr="00E07CB0">
        <w:rPr>
          <w:rFonts w:ascii="Book Antiqua" w:hAnsi="Book Antiqua"/>
          <w:sz w:val="24"/>
          <w:szCs w:val="24"/>
        </w:rPr>
        <w:t>Once the relaxed circular (rc) HBV genome synthesis is complete, the nucleocapsid interacts with envelope protein in endoplasmic reticulum to form mature virions and they are secreted from the host cell.</w:t>
      </w:r>
      <w:r w:rsidR="008614A4" w:rsidRPr="00E07CB0">
        <w:rPr>
          <w:rFonts w:ascii="Book Antiqua" w:hAnsi="Book Antiqua"/>
          <w:sz w:val="24"/>
          <w:szCs w:val="24"/>
        </w:rPr>
        <w:t xml:space="preserve"> </w:t>
      </w:r>
      <w:r w:rsidRPr="00E07CB0">
        <w:rPr>
          <w:rFonts w:ascii="Book Antiqua" w:hAnsi="Book Antiqua"/>
          <w:sz w:val="24"/>
          <w:szCs w:val="24"/>
        </w:rPr>
        <w:t>Alternatively, The rcDNA genome within the nucleocapsid core particles may also recycle to the cell nucleus to replenish the nuclear cccDNA pool. In summary, the HBV is a DNA virus but utilizes reverse transcription of an RNA intermediate to replicate its genome similar to retroviruses.</w:t>
      </w:r>
      <w:r w:rsidR="008614A4" w:rsidRPr="00E07CB0">
        <w:rPr>
          <w:rFonts w:ascii="Book Antiqua" w:hAnsi="Book Antiqua"/>
          <w:sz w:val="24"/>
          <w:szCs w:val="24"/>
        </w:rPr>
        <w:t xml:space="preserve">   </w:t>
      </w:r>
      <w:r w:rsidRPr="00E07CB0">
        <w:rPr>
          <w:rFonts w:ascii="Book Antiqua" w:hAnsi="Book Antiqua"/>
          <w:sz w:val="24"/>
          <w:szCs w:val="24"/>
        </w:rPr>
        <w:t>This error-prone replication strategy combined with high viral replication rate (~10</w:t>
      </w:r>
      <w:r w:rsidRPr="00E07CB0">
        <w:rPr>
          <w:rFonts w:ascii="Book Antiqua" w:hAnsi="Book Antiqua"/>
          <w:sz w:val="24"/>
          <w:szCs w:val="24"/>
          <w:vertAlign w:val="superscript"/>
        </w:rPr>
        <w:t>12</w:t>
      </w:r>
      <w:r w:rsidRPr="00E07CB0">
        <w:rPr>
          <w:rFonts w:ascii="Book Antiqua" w:hAnsi="Book Antiqua"/>
          <w:sz w:val="24"/>
          <w:szCs w:val="24"/>
        </w:rPr>
        <w:t xml:space="preserve"> virus/d) leads to significant viral variability or quasispecies (QS). The HBV genomic mutation rate occurring at each nucleotide of the HBV genome is estimated at ~10</w:t>
      </w:r>
      <w:r w:rsidRPr="00E07CB0">
        <w:rPr>
          <w:rFonts w:ascii="Book Antiqua" w:hAnsi="Book Antiqua"/>
          <w:sz w:val="24"/>
          <w:szCs w:val="24"/>
          <w:vertAlign w:val="superscript"/>
        </w:rPr>
        <w:t xml:space="preserve">-5 </w:t>
      </w:r>
      <w:r w:rsidR="008614A4" w:rsidRPr="00E07CB0">
        <w:rPr>
          <w:rFonts w:ascii="Book Antiqua" w:hAnsi="Book Antiqua"/>
          <w:sz w:val="24"/>
          <w:szCs w:val="24"/>
        </w:rPr>
        <w:t>base/site/</w:t>
      </w:r>
      <w:proofErr w:type="gramStart"/>
      <w:r w:rsidR="008614A4" w:rsidRPr="00E07CB0">
        <w:rPr>
          <w:rFonts w:ascii="Book Antiqua" w:hAnsi="Book Antiqua"/>
          <w:sz w:val="24"/>
          <w:szCs w:val="24"/>
        </w:rPr>
        <w:t>cycle</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13]</w:t>
      </w:r>
      <w:r w:rsidRPr="00E07CB0">
        <w:rPr>
          <w:rFonts w:ascii="Book Antiqua" w:hAnsi="Book Antiqua"/>
          <w:sz w:val="24"/>
          <w:szCs w:val="24"/>
        </w:rPr>
        <w:t xml:space="preserve">. The long half-life of hepatocytes and cccDNA template play an </w:t>
      </w:r>
      <w:r w:rsidRPr="00E07CB0">
        <w:rPr>
          <w:rFonts w:ascii="Book Antiqua" w:hAnsi="Book Antiqua"/>
          <w:sz w:val="24"/>
          <w:szCs w:val="24"/>
        </w:rPr>
        <w:lastRenderedPageBreak/>
        <w:t>important role in archiving spontaneously occurring and an</w:t>
      </w:r>
      <w:r w:rsidR="008614A4" w:rsidRPr="00E07CB0">
        <w:rPr>
          <w:rFonts w:ascii="Book Antiqua" w:hAnsi="Book Antiqua"/>
          <w:sz w:val="24"/>
          <w:szCs w:val="24"/>
        </w:rPr>
        <w:t xml:space="preserve">tiviral drug-associated </w:t>
      </w:r>
      <w:proofErr w:type="gramStart"/>
      <w:r w:rsidR="008614A4" w:rsidRPr="00E07CB0">
        <w:rPr>
          <w:rFonts w:ascii="Book Antiqua" w:hAnsi="Book Antiqua"/>
          <w:sz w:val="24"/>
          <w:szCs w:val="24"/>
        </w:rPr>
        <w:t>mutants</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17]</w:t>
      </w:r>
      <w:r w:rsidRPr="00E07CB0">
        <w:rPr>
          <w:rFonts w:ascii="Book Antiqua" w:hAnsi="Book Antiqua"/>
          <w:sz w:val="24"/>
          <w:szCs w:val="24"/>
        </w:rPr>
        <w:t>.</w:t>
      </w:r>
      <w:r w:rsidR="008614A4" w:rsidRPr="00E07CB0">
        <w:rPr>
          <w:rFonts w:ascii="Book Antiqua" w:hAnsi="Book Antiqua"/>
          <w:sz w:val="24"/>
          <w:szCs w:val="24"/>
        </w:rPr>
        <w:t xml:space="preserve">   </w:t>
      </w:r>
    </w:p>
    <w:p w:rsidR="00A646C9" w:rsidRPr="00E07CB0" w:rsidRDefault="00A646C9" w:rsidP="00E07CB0">
      <w:pPr>
        <w:spacing w:after="0" w:line="360" w:lineRule="auto"/>
        <w:ind w:firstLineChars="200" w:firstLine="480"/>
        <w:contextualSpacing/>
        <w:jc w:val="both"/>
        <w:rPr>
          <w:rFonts w:ascii="Book Antiqua" w:hAnsi="Book Antiqua"/>
          <w:sz w:val="24"/>
          <w:szCs w:val="24"/>
        </w:rPr>
      </w:pPr>
      <w:r w:rsidRPr="00E07CB0">
        <w:rPr>
          <w:rFonts w:ascii="Book Antiqua" w:hAnsi="Book Antiqua"/>
          <w:bCs/>
          <w:sz w:val="24"/>
          <w:szCs w:val="24"/>
        </w:rPr>
        <w:t>Although the HBV is predominantly a hepatotropic virus, there is increasing evidence documenting that the immune (lymphoid) system is also an important site fo</w:t>
      </w:r>
      <w:r w:rsidR="008614A4" w:rsidRPr="00E07CB0">
        <w:rPr>
          <w:rFonts w:ascii="Book Antiqua" w:hAnsi="Book Antiqua"/>
          <w:bCs/>
          <w:sz w:val="24"/>
          <w:szCs w:val="24"/>
        </w:rPr>
        <w:t xml:space="preserve">r maintaining viral </w:t>
      </w:r>
      <w:proofErr w:type="gramStart"/>
      <w:r w:rsidR="008614A4" w:rsidRPr="00E07CB0">
        <w:rPr>
          <w:rFonts w:ascii="Book Antiqua" w:hAnsi="Book Antiqua"/>
          <w:bCs/>
          <w:sz w:val="24"/>
          <w:szCs w:val="24"/>
        </w:rPr>
        <w:t>persistence</w:t>
      </w:r>
      <w:r w:rsidRPr="00E07CB0">
        <w:rPr>
          <w:rFonts w:ascii="Book Antiqua" w:hAnsi="Book Antiqua"/>
          <w:bCs/>
          <w:noProof/>
          <w:sz w:val="24"/>
          <w:szCs w:val="24"/>
          <w:vertAlign w:val="superscript"/>
        </w:rPr>
        <w:t>[</w:t>
      </w:r>
      <w:proofErr w:type="gramEnd"/>
      <w:r w:rsidRPr="00E07CB0">
        <w:rPr>
          <w:rFonts w:ascii="Book Antiqua" w:hAnsi="Book Antiqua"/>
          <w:bCs/>
          <w:noProof/>
          <w:sz w:val="24"/>
          <w:szCs w:val="24"/>
          <w:vertAlign w:val="superscript"/>
        </w:rPr>
        <w:t>18]</w:t>
      </w:r>
      <w:r w:rsidRPr="00E07CB0">
        <w:rPr>
          <w:rFonts w:ascii="Book Antiqua" w:hAnsi="Book Antiqua"/>
          <w:bCs/>
          <w:sz w:val="24"/>
          <w:szCs w:val="24"/>
        </w:rPr>
        <w:t>.</w:t>
      </w:r>
      <w:r w:rsidR="008614A4" w:rsidRPr="00E07CB0">
        <w:rPr>
          <w:rFonts w:ascii="Book Antiqua" w:hAnsi="Book Antiqua"/>
          <w:bCs/>
          <w:sz w:val="24"/>
          <w:szCs w:val="24"/>
        </w:rPr>
        <w:t xml:space="preserve"> </w:t>
      </w:r>
      <w:r w:rsidRPr="00E07CB0">
        <w:rPr>
          <w:rFonts w:ascii="Book Antiqua" w:hAnsi="Book Antiqua"/>
          <w:bCs/>
          <w:sz w:val="24"/>
          <w:szCs w:val="24"/>
        </w:rPr>
        <w:t>In the closely related woodchuck animal model of HBV, woodchuck hepatitis virus (WHV) infection can be completely restricted to the lymphoid system and WHV invasion of lymphoid cel</w:t>
      </w:r>
      <w:r w:rsidR="008614A4" w:rsidRPr="00E07CB0">
        <w:rPr>
          <w:rFonts w:ascii="Book Antiqua" w:hAnsi="Book Antiqua"/>
          <w:bCs/>
          <w:sz w:val="24"/>
          <w:szCs w:val="24"/>
        </w:rPr>
        <w:t>ls is related to the viral load</w:t>
      </w:r>
      <w:r w:rsidR="008614A4" w:rsidRPr="00E07CB0">
        <w:rPr>
          <w:rFonts w:ascii="Book Antiqua" w:hAnsi="Book Antiqua"/>
          <w:bCs/>
          <w:noProof/>
          <w:sz w:val="24"/>
          <w:szCs w:val="24"/>
          <w:vertAlign w:val="superscript"/>
        </w:rPr>
        <w:t>[19,</w:t>
      </w:r>
      <w:r w:rsidRPr="00E07CB0">
        <w:rPr>
          <w:rFonts w:ascii="Book Antiqua" w:hAnsi="Book Antiqua"/>
          <w:bCs/>
          <w:noProof/>
          <w:sz w:val="24"/>
          <w:szCs w:val="24"/>
          <w:vertAlign w:val="superscript"/>
        </w:rPr>
        <w:t>20]</w:t>
      </w:r>
      <w:r w:rsidRPr="00E07CB0">
        <w:rPr>
          <w:rFonts w:ascii="Book Antiqua" w:hAnsi="Book Antiqua"/>
          <w:bCs/>
          <w:sz w:val="24"/>
          <w:szCs w:val="24"/>
        </w:rPr>
        <w:t>.</w:t>
      </w:r>
      <w:r w:rsidR="008614A4" w:rsidRPr="00E07CB0">
        <w:rPr>
          <w:rFonts w:ascii="Book Antiqua" w:hAnsi="Book Antiqua"/>
          <w:bCs/>
          <w:sz w:val="24"/>
          <w:szCs w:val="24"/>
        </w:rPr>
        <w:t xml:space="preserve">   </w:t>
      </w:r>
      <w:r w:rsidRPr="00E07CB0">
        <w:rPr>
          <w:rFonts w:ascii="Book Antiqua" w:hAnsi="Book Antiqua"/>
          <w:bCs/>
          <w:sz w:val="24"/>
          <w:szCs w:val="24"/>
        </w:rPr>
        <w:t>In human studies, HBV genomes are detectable in peripheral blood mononuclear cells (PBMC) from chronically infected patients despite long-term suppressive anti-HBV n</w:t>
      </w:r>
      <w:r w:rsidR="008614A4" w:rsidRPr="00E07CB0">
        <w:rPr>
          <w:rFonts w:ascii="Book Antiqua" w:hAnsi="Book Antiqua"/>
          <w:bCs/>
          <w:sz w:val="24"/>
          <w:szCs w:val="24"/>
        </w:rPr>
        <w:t xml:space="preserve">ucleos/tide analog (NA) </w:t>
      </w:r>
      <w:proofErr w:type="gramStart"/>
      <w:r w:rsidR="008614A4" w:rsidRPr="00E07CB0">
        <w:rPr>
          <w:rFonts w:ascii="Book Antiqua" w:hAnsi="Book Antiqua"/>
          <w:bCs/>
          <w:sz w:val="24"/>
          <w:szCs w:val="24"/>
        </w:rPr>
        <w:t>therapy</w:t>
      </w:r>
      <w:r w:rsidRPr="00E07CB0">
        <w:rPr>
          <w:rFonts w:ascii="Book Antiqua" w:hAnsi="Book Antiqua"/>
          <w:bCs/>
          <w:noProof/>
          <w:sz w:val="24"/>
          <w:szCs w:val="24"/>
          <w:vertAlign w:val="superscript"/>
        </w:rPr>
        <w:t>[</w:t>
      </w:r>
      <w:proofErr w:type="gramEnd"/>
      <w:r w:rsidRPr="00E07CB0">
        <w:rPr>
          <w:rFonts w:ascii="Book Antiqua" w:hAnsi="Book Antiqua"/>
          <w:bCs/>
          <w:noProof/>
          <w:sz w:val="24"/>
          <w:szCs w:val="24"/>
          <w:vertAlign w:val="superscript"/>
        </w:rPr>
        <w:t>21]</w:t>
      </w:r>
      <w:r w:rsidRPr="00E07CB0">
        <w:rPr>
          <w:rFonts w:ascii="Book Antiqua" w:hAnsi="Book Antiqua"/>
          <w:bCs/>
          <w:sz w:val="24"/>
          <w:szCs w:val="24"/>
        </w:rPr>
        <w:t>, in patients after resolution of acute hepatitis B with HBV su</w:t>
      </w:r>
      <w:r w:rsidR="008614A4" w:rsidRPr="00E07CB0">
        <w:rPr>
          <w:rFonts w:ascii="Book Antiqua" w:hAnsi="Book Antiqua"/>
          <w:bCs/>
          <w:sz w:val="24"/>
          <w:szCs w:val="24"/>
        </w:rPr>
        <w:t>rface antigen (HBsAg) clearance</w:t>
      </w:r>
      <w:r w:rsidR="008614A4" w:rsidRPr="00E07CB0">
        <w:rPr>
          <w:rFonts w:ascii="Book Antiqua" w:hAnsi="Book Antiqua"/>
          <w:bCs/>
          <w:noProof/>
          <w:sz w:val="24"/>
          <w:szCs w:val="24"/>
          <w:vertAlign w:val="superscript"/>
        </w:rPr>
        <w:t>[22,</w:t>
      </w:r>
      <w:r w:rsidRPr="00E07CB0">
        <w:rPr>
          <w:rFonts w:ascii="Book Antiqua" w:hAnsi="Book Antiqua"/>
          <w:bCs/>
          <w:noProof/>
          <w:sz w:val="24"/>
          <w:szCs w:val="24"/>
          <w:vertAlign w:val="superscript"/>
        </w:rPr>
        <w:t>23]</w:t>
      </w:r>
      <w:r w:rsidRPr="00E07CB0">
        <w:rPr>
          <w:rFonts w:ascii="Book Antiqua" w:hAnsi="Book Antiqua"/>
          <w:bCs/>
          <w:sz w:val="24"/>
          <w:szCs w:val="24"/>
        </w:rPr>
        <w:t xml:space="preserve">, and in circulating transplacental PBMC from HBV positive mothers possibly leading to </w:t>
      </w:r>
      <w:r w:rsidRPr="00E07CB0">
        <w:rPr>
          <w:rFonts w:ascii="Book Antiqua" w:hAnsi="Book Antiqua"/>
          <w:bCs/>
          <w:i/>
          <w:sz w:val="24"/>
          <w:szCs w:val="24"/>
        </w:rPr>
        <w:t>in utero</w:t>
      </w:r>
      <w:r w:rsidR="008614A4" w:rsidRPr="00E07CB0">
        <w:rPr>
          <w:rFonts w:ascii="Book Antiqua" w:hAnsi="Book Antiqua"/>
          <w:bCs/>
          <w:sz w:val="24"/>
          <w:szCs w:val="24"/>
        </w:rPr>
        <w:t xml:space="preserve"> infection of the neonate</w:t>
      </w:r>
      <w:r w:rsidRPr="00E07CB0">
        <w:rPr>
          <w:rFonts w:ascii="Book Antiqua" w:hAnsi="Book Antiqua"/>
          <w:bCs/>
          <w:noProof/>
          <w:sz w:val="24"/>
          <w:szCs w:val="24"/>
          <w:vertAlign w:val="superscript"/>
        </w:rPr>
        <w:t>[24]</w:t>
      </w:r>
      <w:r w:rsidRPr="00E07CB0">
        <w:rPr>
          <w:rFonts w:ascii="Book Antiqua" w:hAnsi="Book Antiqua"/>
          <w:bCs/>
          <w:sz w:val="24"/>
          <w:szCs w:val="24"/>
        </w:rPr>
        <w:t xml:space="preserve">. </w:t>
      </w:r>
      <w:r w:rsidRPr="00E07CB0">
        <w:rPr>
          <w:rFonts w:ascii="Book Antiqua" w:hAnsi="Book Antiqua"/>
          <w:sz w:val="24"/>
          <w:szCs w:val="24"/>
        </w:rPr>
        <w:t>H</w:t>
      </w:r>
      <w:r w:rsidRPr="00E07CB0">
        <w:rPr>
          <w:rFonts w:ascii="Book Antiqua" w:hAnsi="Book Antiqua"/>
          <w:bCs/>
          <w:sz w:val="24"/>
          <w:szCs w:val="24"/>
        </w:rPr>
        <w:t>BV antigens, messenger RNA (mRNA), covalently closed circular DNA (cccDNA) and integrated forms have been detected in PBMC and extrahepatic tissues such as, bone marrow cells, spleen</w:t>
      </w:r>
      <w:r w:rsidR="008614A4" w:rsidRPr="00E07CB0">
        <w:rPr>
          <w:rFonts w:ascii="Book Antiqua" w:hAnsi="Book Antiqua"/>
          <w:bCs/>
          <w:sz w:val="24"/>
          <w:szCs w:val="24"/>
        </w:rPr>
        <w:t>, and lymphoblastoid cell lines</w:t>
      </w:r>
      <w:r w:rsidR="008614A4" w:rsidRPr="00E07CB0">
        <w:rPr>
          <w:rFonts w:ascii="Book Antiqua" w:hAnsi="Book Antiqua"/>
          <w:bCs/>
          <w:noProof/>
          <w:sz w:val="24"/>
          <w:szCs w:val="24"/>
          <w:vertAlign w:val="superscript"/>
        </w:rPr>
        <w:t>[25,</w:t>
      </w:r>
      <w:r w:rsidRPr="00E07CB0">
        <w:rPr>
          <w:rFonts w:ascii="Book Antiqua" w:hAnsi="Book Antiqua"/>
          <w:bCs/>
          <w:noProof/>
          <w:sz w:val="24"/>
          <w:szCs w:val="24"/>
          <w:vertAlign w:val="superscript"/>
        </w:rPr>
        <w:t>26]</w:t>
      </w:r>
      <w:r w:rsidRPr="00E07CB0">
        <w:rPr>
          <w:rFonts w:ascii="Book Antiqua" w:hAnsi="Book Antiqua"/>
          <w:bCs/>
          <w:sz w:val="24"/>
          <w:szCs w:val="24"/>
        </w:rPr>
        <w:t>.</w:t>
      </w:r>
      <w:r w:rsidR="00C41B1E" w:rsidRPr="00E07CB0">
        <w:rPr>
          <w:rFonts w:ascii="Book Antiqua" w:hAnsi="Book Antiqua"/>
          <w:bCs/>
          <w:sz w:val="24"/>
          <w:szCs w:val="24"/>
        </w:rPr>
        <w:t xml:space="preserve"> </w:t>
      </w:r>
      <w:r w:rsidRPr="00E07CB0">
        <w:rPr>
          <w:rFonts w:ascii="Book Antiqua" w:hAnsi="Book Antiqua"/>
          <w:bCs/>
          <w:sz w:val="24"/>
          <w:szCs w:val="24"/>
        </w:rPr>
        <w:t xml:space="preserve">Additionally, upregulation of HBV replication in PBMC occurs following </w:t>
      </w:r>
      <w:r w:rsidRPr="00E07CB0">
        <w:rPr>
          <w:rFonts w:ascii="Book Antiqua" w:hAnsi="Book Antiqua"/>
          <w:bCs/>
          <w:i/>
          <w:sz w:val="24"/>
          <w:szCs w:val="24"/>
        </w:rPr>
        <w:t>ex-vivo</w:t>
      </w:r>
      <w:r w:rsidRPr="00E07CB0">
        <w:rPr>
          <w:rFonts w:ascii="Book Antiqua" w:hAnsi="Book Antiqua"/>
          <w:bCs/>
          <w:sz w:val="24"/>
          <w:szCs w:val="24"/>
        </w:rPr>
        <w:t xml:space="preserve"> mitogen stimulation and the release of viral particles capable of further infection and replicati</w:t>
      </w:r>
      <w:r w:rsidR="008614A4" w:rsidRPr="00E07CB0">
        <w:rPr>
          <w:rFonts w:ascii="Book Antiqua" w:hAnsi="Book Antiqua"/>
          <w:bCs/>
          <w:sz w:val="24"/>
          <w:szCs w:val="24"/>
        </w:rPr>
        <w:t xml:space="preserve">on from these HBV infected </w:t>
      </w:r>
      <w:proofErr w:type="gramStart"/>
      <w:r w:rsidR="008614A4" w:rsidRPr="00E07CB0">
        <w:rPr>
          <w:rFonts w:ascii="Book Antiqua" w:hAnsi="Book Antiqua"/>
          <w:bCs/>
          <w:sz w:val="24"/>
          <w:szCs w:val="24"/>
        </w:rPr>
        <w:t>PBMC</w:t>
      </w:r>
      <w:r w:rsidRPr="00E07CB0">
        <w:rPr>
          <w:rFonts w:ascii="Book Antiqua" w:hAnsi="Book Antiqua"/>
          <w:bCs/>
          <w:noProof/>
          <w:sz w:val="24"/>
          <w:szCs w:val="24"/>
          <w:vertAlign w:val="superscript"/>
        </w:rPr>
        <w:t>[</w:t>
      </w:r>
      <w:proofErr w:type="gramEnd"/>
      <w:r w:rsidRPr="00E07CB0">
        <w:rPr>
          <w:rFonts w:ascii="Book Antiqua" w:hAnsi="Book Antiqua"/>
          <w:bCs/>
          <w:noProof/>
          <w:sz w:val="24"/>
          <w:szCs w:val="24"/>
          <w:vertAlign w:val="superscript"/>
        </w:rPr>
        <w:t>27]</w:t>
      </w:r>
      <w:r w:rsidRPr="00E07CB0">
        <w:rPr>
          <w:rFonts w:ascii="Book Antiqua" w:hAnsi="Book Antiqua"/>
          <w:bCs/>
          <w:sz w:val="24"/>
          <w:szCs w:val="24"/>
        </w:rPr>
        <w:t xml:space="preserve">. </w:t>
      </w:r>
      <w:r w:rsidRPr="00E07CB0">
        <w:rPr>
          <w:rFonts w:ascii="Book Antiqua" w:hAnsi="Book Antiqua"/>
          <w:sz w:val="24"/>
          <w:szCs w:val="24"/>
        </w:rPr>
        <w:t>HBV genomes and viral proteins have been detected within a variety of immune cell subpopulations and, in some reports the virus appears to specifically target</w:t>
      </w:r>
      <w:r w:rsidR="008614A4" w:rsidRPr="00E07CB0">
        <w:rPr>
          <w:rFonts w:ascii="Book Antiqua" w:hAnsi="Book Antiqua"/>
          <w:bCs/>
          <w:sz w:val="24"/>
          <w:szCs w:val="24"/>
        </w:rPr>
        <w:t xml:space="preserve"> B cells and </w:t>
      </w:r>
      <w:proofErr w:type="gramStart"/>
      <w:r w:rsidR="008614A4" w:rsidRPr="00E07CB0">
        <w:rPr>
          <w:rFonts w:ascii="Book Antiqua" w:hAnsi="Book Antiqua"/>
          <w:bCs/>
          <w:sz w:val="24"/>
          <w:szCs w:val="24"/>
        </w:rPr>
        <w:t>monocytes</w:t>
      </w:r>
      <w:r w:rsidRPr="00E07CB0">
        <w:rPr>
          <w:rFonts w:ascii="Book Antiqua" w:hAnsi="Book Antiqua"/>
          <w:bCs/>
          <w:noProof/>
          <w:sz w:val="24"/>
          <w:szCs w:val="24"/>
          <w:vertAlign w:val="superscript"/>
        </w:rPr>
        <w:t>[</w:t>
      </w:r>
      <w:proofErr w:type="gramEnd"/>
      <w:r w:rsidRPr="00E07CB0">
        <w:rPr>
          <w:rFonts w:ascii="Book Antiqua" w:hAnsi="Book Antiqua"/>
          <w:bCs/>
          <w:noProof/>
          <w:sz w:val="24"/>
          <w:szCs w:val="24"/>
          <w:vertAlign w:val="superscript"/>
        </w:rPr>
        <w:t>28-31]</w:t>
      </w:r>
      <w:r w:rsidRPr="00E07CB0">
        <w:rPr>
          <w:rFonts w:ascii="Book Antiqua" w:hAnsi="Book Antiqua"/>
          <w:sz w:val="24"/>
          <w:szCs w:val="24"/>
        </w:rPr>
        <w:t xml:space="preserve">. </w:t>
      </w:r>
    </w:p>
    <w:p w:rsidR="00A646C9" w:rsidRPr="00E07CB0" w:rsidRDefault="00A646C9" w:rsidP="00E07CB0">
      <w:pPr>
        <w:spacing w:after="0" w:line="360" w:lineRule="auto"/>
        <w:contextualSpacing/>
        <w:jc w:val="both"/>
        <w:rPr>
          <w:rFonts w:ascii="Book Antiqua" w:hAnsi="Book Antiqua"/>
          <w:sz w:val="24"/>
          <w:szCs w:val="24"/>
        </w:rPr>
      </w:pPr>
    </w:p>
    <w:p w:rsidR="00A646C9" w:rsidRPr="00E07CB0" w:rsidRDefault="00A646C9" w:rsidP="00E07CB0">
      <w:pPr>
        <w:spacing w:after="0" w:line="360" w:lineRule="auto"/>
        <w:contextualSpacing/>
        <w:jc w:val="both"/>
        <w:rPr>
          <w:rFonts w:ascii="Book Antiqua" w:hAnsi="Book Antiqua"/>
          <w:sz w:val="24"/>
          <w:szCs w:val="24"/>
        </w:rPr>
      </w:pPr>
      <w:r w:rsidRPr="00E07CB0">
        <w:rPr>
          <w:rFonts w:ascii="Book Antiqua" w:hAnsi="Book Antiqua"/>
          <w:b/>
          <w:sz w:val="24"/>
          <w:szCs w:val="24"/>
        </w:rPr>
        <w:t>OVERVIEW OF HBV GENOTYPES</w:t>
      </w:r>
    </w:p>
    <w:p w:rsidR="00A646C9" w:rsidRPr="00E07CB0" w:rsidDel="00AE08DA" w:rsidRDefault="00A646C9" w:rsidP="00E07CB0">
      <w:pPr>
        <w:spacing w:after="0" w:line="360" w:lineRule="auto"/>
        <w:jc w:val="both"/>
        <w:rPr>
          <w:rFonts w:ascii="Book Antiqua" w:hAnsi="Book Antiqua" w:cs="Arial"/>
          <w:sz w:val="24"/>
          <w:szCs w:val="24"/>
        </w:rPr>
      </w:pPr>
      <w:r w:rsidRPr="00E07CB0">
        <w:rPr>
          <w:rFonts w:ascii="Book Antiqua" w:hAnsi="Book Antiqua"/>
          <w:sz w:val="24"/>
          <w:szCs w:val="24"/>
        </w:rPr>
        <w:t>There are nine major HBV genotypes (A-I) worldwide, which are identified by greater than 7.5% divergence across the HBV fu</w:t>
      </w:r>
      <w:r w:rsidR="008614A4" w:rsidRPr="00E07CB0">
        <w:rPr>
          <w:rFonts w:ascii="Book Antiqua" w:hAnsi="Book Antiqua"/>
          <w:sz w:val="24"/>
          <w:szCs w:val="24"/>
        </w:rPr>
        <w:t xml:space="preserve">ll genome between each </w:t>
      </w:r>
      <w:proofErr w:type="gramStart"/>
      <w:r w:rsidR="008614A4" w:rsidRPr="00E07CB0">
        <w:rPr>
          <w:rFonts w:ascii="Book Antiqua" w:hAnsi="Book Antiqua"/>
          <w:sz w:val="24"/>
          <w:szCs w:val="24"/>
        </w:rPr>
        <w:t>genotype</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32]</w:t>
      </w:r>
      <w:r w:rsidRPr="00E07CB0">
        <w:rPr>
          <w:rFonts w:ascii="Book Antiqua" w:hAnsi="Book Antiqua"/>
          <w:sz w:val="24"/>
          <w:szCs w:val="24"/>
        </w:rPr>
        <w:t>. There is also a tenth putative genotype “J” isol</w:t>
      </w:r>
      <w:r w:rsidR="008614A4" w:rsidRPr="00E07CB0">
        <w:rPr>
          <w:rFonts w:ascii="Book Antiqua" w:hAnsi="Book Antiqua"/>
          <w:sz w:val="24"/>
          <w:szCs w:val="24"/>
        </w:rPr>
        <w:t xml:space="preserve">ated from a Japanese </w:t>
      </w:r>
      <w:proofErr w:type="gramStart"/>
      <w:r w:rsidR="008614A4" w:rsidRPr="00E07CB0">
        <w:rPr>
          <w:rFonts w:ascii="Book Antiqua" w:hAnsi="Book Antiqua"/>
          <w:sz w:val="24"/>
          <w:szCs w:val="24"/>
        </w:rPr>
        <w:t>individual</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33]</w:t>
      </w:r>
      <w:r w:rsidRPr="00E07CB0">
        <w:rPr>
          <w:rFonts w:ascii="Book Antiqua" w:hAnsi="Book Antiqua"/>
          <w:sz w:val="24"/>
          <w:szCs w:val="24"/>
        </w:rPr>
        <w:t>. In addition to HBV genotypes, at least 35 subgenotypes (</w:t>
      </w:r>
      <w:r w:rsidRPr="00E07CB0">
        <w:rPr>
          <w:rFonts w:ascii="Book Antiqua" w:hAnsi="Book Antiqua"/>
          <w:i/>
          <w:sz w:val="24"/>
          <w:szCs w:val="24"/>
        </w:rPr>
        <w:t xml:space="preserve">i.e., </w:t>
      </w:r>
      <w:r w:rsidRPr="00E07CB0">
        <w:rPr>
          <w:rFonts w:ascii="Book Antiqua" w:hAnsi="Book Antiqua"/>
          <w:sz w:val="24"/>
          <w:szCs w:val="24"/>
        </w:rPr>
        <w:t>within genotype A, B, C, D, F, H, but not in genotype E, G) have been identified. The HBV genotypes/subgenotypes are ethnically and geographically distributed. For instance, genotype B and C are prevalent in Asia, while genotype A and D are most frequently seen in Europe, the Mediterra</w:t>
      </w:r>
      <w:r w:rsidR="008614A4" w:rsidRPr="00E07CB0">
        <w:rPr>
          <w:rFonts w:ascii="Book Antiqua" w:hAnsi="Book Antiqua"/>
          <w:sz w:val="24"/>
          <w:szCs w:val="24"/>
        </w:rPr>
        <w:t xml:space="preserve">nean region and the Middle </w:t>
      </w:r>
      <w:proofErr w:type="gramStart"/>
      <w:r w:rsidR="008614A4" w:rsidRPr="00E07CB0">
        <w:rPr>
          <w:rFonts w:ascii="Book Antiqua" w:hAnsi="Book Antiqua"/>
          <w:sz w:val="24"/>
          <w:szCs w:val="24"/>
        </w:rPr>
        <w:t>East</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34]</w:t>
      </w:r>
      <w:r w:rsidRPr="00E07CB0">
        <w:rPr>
          <w:rFonts w:ascii="Book Antiqua" w:hAnsi="Book Antiqua"/>
          <w:sz w:val="24"/>
          <w:szCs w:val="24"/>
        </w:rPr>
        <w:t>. Certain genotypes may exhibit different mutations.</w:t>
      </w:r>
      <w:r w:rsidR="008614A4" w:rsidRPr="00E07CB0">
        <w:rPr>
          <w:rFonts w:ascii="Book Antiqua" w:hAnsi="Book Antiqua"/>
          <w:sz w:val="24"/>
          <w:szCs w:val="24"/>
        </w:rPr>
        <w:t xml:space="preserve">   </w:t>
      </w:r>
      <w:r w:rsidRPr="00E07CB0">
        <w:rPr>
          <w:rFonts w:ascii="Book Antiqua" w:hAnsi="Book Antiqua"/>
          <w:sz w:val="24"/>
          <w:szCs w:val="24"/>
        </w:rPr>
        <w:t xml:space="preserve">The </w:t>
      </w:r>
      <w:r w:rsidRPr="00E07CB0">
        <w:rPr>
          <w:rFonts w:ascii="Book Antiqua" w:hAnsi="Book Antiqua"/>
          <w:sz w:val="24"/>
          <w:szCs w:val="24"/>
        </w:rPr>
        <w:lastRenderedPageBreak/>
        <w:t>common HBV pre-core (pre-C) mutation more frequently exists in genotype</w:t>
      </w:r>
      <w:r w:rsidR="008614A4" w:rsidRPr="00E07CB0">
        <w:rPr>
          <w:rFonts w:ascii="Book Antiqua" w:hAnsi="Book Antiqua"/>
          <w:sz w:val="24"/>
          <w:szCs w:val="24"/>
        </w:rPr>
        <w:t xml:space="preserve"> B, C, and D than in genotype A</w:t>
      </w:r>
      <w:r w:rsidR="008614A4" w:rsidRPr="00E07CB0">
        <w:rPr>
          <w:rFonts w:ascii="Book Antiqua" w:hAnsi="Book Antiqua"/>
          <w:noProof/>
          <w:sz w:val="24"/>
          <w:szCs w:val="24"/>
          <w:vertAlign w:val="superscript"/>
        </w:rPr>
        <w:t>[35,</w:t>
      </w:r>
      <w:r w:rsidRPr="00E07CB0">
        <w:rPr>
          <w:rFonts w:ascii="Book Antiqua" w:hAnsi="Book Antiqua"/>
          <w:noProof/>
          <w:sz w:val="24"/>
          <w:szCs w:val="24"/>
          <w:vertAlign w:val="superscript"/>
        </w:rPr>
        <w:t>36]</w:t>
      </w:r>
      <w:r w:rsidRPr="00E07CB0">
        <w:rPr>
          <w:rFonts w:ascii="Book Antiqua" w:hAnsi="Book Antiqua"/>
          <w:sz w:val="24"/>
          <w:szCs w:val="24"/>
        </w:rPr>
        <w:t xml:space="preserve">; genotype C tends to carry more mutations </w:t>
      </w:r>
      <w:r w:rsidR="008614A4" w:rsidRPr="00E07CB0">
        <w:rPr>
          <w:rFonts w:ascii="Book Antiqua" w:hAnsi="Book Antiqua"/>
          <w:sz w:val="24"/>
          <w:szCs w:val="24"/>
        </w:rPr>
        <w:t>compare to genotype B</w:t>
      </w:r>
      <w:r w:rsidRPr="00E07CB0">
        <w:rPr>
          <w:rFonts w:ascii="Book Antiqua" w:hAnsi="Book Antiqua"/>
          <w:noProof/>
          <w:sz w:val="24"/>
          <w:szCs w:val="24"/>
          <w:vertAlign w:val="superscript"/>
        </w:rPr>
        <w:t>[37]</w:t>
      </w:r>
      <w:r w:rsidRPr="00E07CB0">
        <w:rPr>
          <w:rFonts w:ascii="Book Antiqua" w:hAnsi="Book Antiqua"/>
          <w:sz w:val="24"/>
          <w:szCs w:val="24"/>
        </w:rPr>
        <w:t>. In addition, genotypes are also linked to the natural history of CHB leading to distinct clinical ou</w:t>
      </w:r>
      <w:r w:rsidR="008614A4" w:rsidRPr="00E07CB0">
        <w:rPr>
          <w:rFonts w:ascii="Book Antiqua" w:hAnsi="Book Antiqua"/>
          <w:sz w:val="24"/>
          <w:szCs w:val="24"/>
        </w:rPr>
        <w:t xml:space="preserve">tcomes and responses to </w:t>
      </w:r>
      <w:proofErr w:type="gramStart"/>
      <w:r w:rsidR="008614A4" w:rsidRPr="00E07CB0">
        <w:rPr>
          <w:rFonts w:ascii="Book Antiqua" w:hAnsi="Book Antiqua"/>
          <w:sz w:val="24"/>
          <w:szCs w:val="24"/>
        </w:rPr>
        <w:t>therapy</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38-40]</w:t>
      </w:r>
      <w:r w:rsidRPr="00E07CB0">
        <w:rPr>
          <w:rFonts w:ascii="Book Antiqua" w:hAnsi="Book Antiqua"/>
          <w:sz w:val="24"/>
          <w:szCs w:val="24"/>
        </w:rPr>
        <w:t>. For instance, the cumulative rate of spontaneous HBeAg seroconversion with genotype B is higher than pat</w:t>
      </w:r>
      <w:r w:rsidR="008614A4" w:rsidRPr="00E07CB0">
        <w:rPr>
          <w:rFonts w:ascii="Book Antiqua" w:hAnsi="Book Antiqua"/>
          <w:sz w:val="24"/>
          <w:szCs w:val="24"/>
        </w:rPr>
        <w:t xml:space="preserve">ients with genotype C </w:t>
      </w:r>
      <w:proofErr w:type="gramStart"/>
      <w:r w:rsidR="008614A4" w:rsidRPr="00E07CB0">
        <w:rPr>
          <w:rFonts w:ascii="Book Antiqua" w:hAnsi="Book Antiqua"/>
          <w:sz w:val="24"/>
          <w:szCs w:val="24"/>
        </w:rPr>
        <w:t>infection</w:t>
      </w:r>
      <w:r w:rsidR="008614A4" w:rsidRPr="00E07CB0">
        <w:rPr>
          <w:rFonts w:ascii="Book Antiqua" w:hAnsi="Book Antiqua"/>
          <w:noProof/>
          <w:sz w:val="24"/>
          <w:szCs w:val="24"/>
          <w:vertAlign w:val="superscript"/>
        </w:rPr>
        <w:t>[</w:t>
      </w:r>
      <w:proofErr w:type="gramEnd"/>
      <w:r w:rsidR="008614A4" w:rsidRPr="00E07CB0">
        <w:rPr>
          <w:rFonts w:ascii="Book Antiqua" w:hAnsi="Book Antiqua"/>
          <w:noProof/>
          <w:sz w:val="24"/>
          <w:szCs w:val="24"/>
          <w:vertAlign w:val="superscript"/>
        </w:rPr>
        <w:t>41,</w:t>
      </w:r>
      <w:r w:rsidRPr="00E07CB0">
        <w:rPr>
          <w:rFonts w:ascii="Book Antiqua" w:hAnsi="Book Antiqua"/>
          <w:noProof/>
          <w:sz w:val="24"/>
          <w:szCs w:val="24"/>
          <w:vertAlign w:val="superscript"/>
        </w:rPr>
        <w:t>42]</w:t>
      </w:r>
      <w:r w:rsidRPr="00E07CB0">
        <w:rPr>
          <w:rFonts w:ascii="Book Antiqua" w:hAnsi="Book Antiqua"/>
          <w:sz w:val="24"/>
          <w:szCs w:val="24"/>
        </w:rPr>
        <w:t xml:space="preserve">. </w:t>
      </w:r>
      <w:r w:rsidRPr="00E07CB0">
        <w:rPr>
          <w:rFonts w:ascii="Book Antiqua" w:hAnsi="Book Antiqua" w:cs="Arial"/>
          <w:sz w:val="24"/>
          <w:szCs w:val="24"/>
        </w:rPr>
        <w:t>Others report genotype-specific differences in NA response, resistance to older generation NA (</w:t>
      </w:r>
      <w:r w:rsidRPr="00E07CB0">
        <w:rPr>
          <w:rFonts w:ascii="Book Antiqua" w:hAnsi="Book Antiqua" w:cs="Arial"/>
          <w:i/>
          <w:sz w:val="24"/>
          <w:szCs w:val="24"/>
        </w:rPr>
        <w:t>i.e.,</w:t>
      </w:r>
      <w:r w:rsidRPr="00E07CB0">
        <w:rPr>
          <w:rFonts w:ascii="Book Antiqua" w:hAnsi="Book Antiqua" w:cs="Arial"/>
          <w:sz w:val="24"/>
          <w:szCs w:val="24"/>
        </w:rPr>
        <w:t xml:space="preserve"> LMV or ADF) and, durability of HBeAg seroconversion (138.)</w:t>
      </w:r>
      <w:r w:rsidR="008614A4" w:rsidRPr="00E07CB0">
        <w:rPr>
          <w:rFonts w:ascii="Book Antiqua" w:hAnsi="Book Antiqua" w:cs="Arial"/>
          <w:sz w:val="24"/>
          <w:szCs w:val="24"/>
        </w:rPr>
        <w:t xml:space="preserve"> </w:t>
      </w:r>
      <w:r w:rsidRPr="00E07CB0">
        <w:rPr>
          <w:rFonts w:ascii="Book Antiqua" w:hAnsi="Book Antiqua" w:cs="Arial"/>
          <w:sz w:val="24"/>
          <w:szCs w:val="24"/>
        </w:rPr>
        <w:t>Whilst this has less clinical relevance with the newer potent NA (</w:t>
      </w:r>
      <w:r w:rsidRPr="00E07CB0">
        <w:rPr>
          <w:rFonts w:ascii="Book Antiqua" w:hAnsi="Book Antiqua" w:cs="Arial"/>
          <w:i/>
          <w:sz w:val="24"/>
          <w:szCs w:val="24"/>
        </w:rPr>
        <w:t>i.e</w:t>
      </w:r>
      <w:r w:rsidR="00C41B1E" w:rsidRPr="00E07CB0">
        <w:rPr>
          <w:rFonts w:ascii="Book Antiqua" w:hAnsi="Book Antiqua" w:cs="Arial"/>
          <w:i/>
          <w:sz w:val="24"/>
          <w:szCs w:val="24"/>
        </w:rPr>
        <w:t>.</w:t>
      </w:r>
      <w:r w:rsidRPr="00E07CB0">
        <w:rPr>
          <w:rFonts w:ascii="Book Antiqua" w:hAnsi="Book Antiqua" w:cs="Arial"/>
          <w:i/>
          <w:sz w:val="24"/>
          <w:szCs w:val="24"/>
        </w:rPr>
        <w:t>,</w:t>
      </w:r>
      <w:r w:rsidRPr="00E07CB0">
        <w:rPr>
          <w:rFonts w:ascii="Book Antiqua" w:hAnsi="Book Antiqua" w:cs="Arial"/>
          <w:sz w:val="24"/>
          <w:szCs w:val="24"/>
        </w:rPr>
        <w:t xml:space="preserve"> TDF and ETV), alternative therapy endpoints such as HBsAg loss and HCC potential may be identified.</w:t>
      </w:r>
      <w:r w:rsidR="008614A4" w:rsidRPr="00E07CB0">
        <w:rPr>
          <w:rFonts w:ascii="Book Antiqua" w:hAnsi="Book Antiqua" w:cs="Arial"/>
          <w:sz w:val="24"/>
          <w:szCs w:val="24"/>
        </w:rPr>
        <w:t xml:space="preserve">   </w:t>
      </w:r>
      <w:r w:rsidRPr="00E07CB0">
        <w:rPr>
          <w:rFonts w:ascii="Book Antiqua" w:hAnsi="Book Antiqua" w:cs="Arial"/>
          <w:sz w:val="24"/>
          <w:szCs w:val="24"/>
        </w:rPr>
        <w:t>The role of genotypes in CHB managemen</w:t>
      </w:r>
      <w:r w:rsidR="008614A4" w:rsidRPr="00E07CB0">
        <w:rPr>
          <w:rFonts w:ascii="Book Antiqua" w:hAnsi="Book Antiqua" w:cs="Arial"/>
          <w:sz w:val="24"/>
          <w:szCs w:val="24"/>
        </w:rPr>
        <w:t xml:space="preserve">t has been extensively </w:t>
      </w:r>
      <w:proofErr w:type="gramStart"/>
      <w:r w:rsidR="008614A4" w:rsidRPr="00E07CB0">
        <w:rPr>
          <w:rFonts w:ascii="Book Antiqua" w:hAnsi="Book Antiqua" w:cs="Arial"/>
          <w:sz w:val="24"/>
          <w:szCs w:val="24"/>
        </w:rPr>
        <w:t>reviewed</w:t>
      </w:r>
      <w:r w:rsidRPr="00E07CB0">
        <w:rPr>
          <w:rFonts w:ascii="Book Antiqua" w:hAnsi="Book Antiqua" w:cs="Arial"/>
          <w:noProof/>
          <w:sz w:val="24"/>
          <w:szCs w:val="24"/>
          <w:vertAlign w:val="superscript"/>
        </w:rPr>
        <w:t>[</w:t>
      </w:r>
      <w:proofErr w:type="gramEnd"/>
      <w:r w:rsidRPr="00E07CB0">
        <w:rPr>
          <w:rFonts w:ascii="Book Antiqua" w:hAnsi="Book Antiqua" w:cs="Arial"/>
          <w:noProof/>
          <w:sz w:val="24"/>
          <w:szCs w:val="24"/>
          <w:vertAlign w:val="superscript"/>
        </w:rPr>
        <w:t>43-45]</w:t>
      </w:r>
      <w:r w:rsidRPr="00E07CB0">
        <w:rPr>
          <w:rFonts w:ascii="Book Antiqua" w:hAnsi="Book Antiqua" w:cs="Arial"/>
          <w:sz w:val="24"/>
          <w:szCs w:val="24"/>
        </w:rPr>
        <w:t>.</w:t>
      </w:r>
      <w:r w:rsidR="008614A4" w:rsidRPr="00E07CB0">
        <w:rPr>
          <w:rFonts w:ascii="Book Antiqua" w:hAnsi="Book Antiqua" w:cs="Arial"/>
          <w:sz w:val="24"/>
          <w:szCs w:val="24"/>
        </w:rPr>
        <w:t xml:space="preserve"> </w:t>
      </w:r>
      <w:r w:rsidRPr="00E07CB0">
        <w:rPr>
          <w:rFonts w:ascii="Book Antiqua" w:hAnsi="Book Antiqua" w:cs="Arial"/>
          <w:sz w:val="24"/>
          <w:szCs w:val="24"/>
        </w:rPr>
        <w:t>In summary, clinically relevant features of HBV genotypes include: the rate and durability of HBeAg loss/seroconversion (A and D &gt; B and C), the risk of developing aggressive HBeAg (-) CHB (C and D &gt; A), spontaneous HBeAg loss (B &gt; C), cirrhosis (C), HCC (C in Asians, F in Alaska Natives), and response to antivirals (A and B &gt; C and D).</w:t>
      </w:r>
    </w:p>
    <w:p w:rsidR="00A646C9" w:rsidRPr="00E07CB0" w:rsidRDefault="00A646C9" w:rsidP="00E07CB0">
      <w:pPr>
        <w:spacing w:after="0" w:line="360" w:lineRule="auto"/>
        <w:jc w:val="both"/>
        <w:rPr>
          <w:rFonts w:ascii="Book Antiqua" w:hAnsi="Book Antiqua" w:cs="Arial"/>
          <w:sz w:val="24"/>
          <w:szCs w:val="24"/>
        </w:rPr>
      </w:pPr>
    </w:p>
    <w:p w:rsidR="00A646C9" w:rsidRPr="00E07CB0" w:rsidRDefault="00A646C9" w:rsidP="00E07CB0">
      <w:pPr>
        <w:spacing w:after="0" w:line="360" w:lineRule="auto"/>
        <w:jc w:val="both"/>
        <w:rPr>
          <w:rFonts w:ascii="Book Antiqua" w:hAnsi="Book Antiqua"/>
          <w:b/>
          <w:sz w:val="24"/>
          <w:szCs w:val="24"/>
        </w:rPr>
      </w:pPr>
      <w:r w:rsidRPr="00E07CB0">
        <w:rPr>
          <w:rFonts w:ascii="Book Antiqua" w:hAnsi="Book Antiqua"/>
          <w:b/>
          <w:sz w:val="24"/>
          <w:szCs w:val="24"/>
        </w:rPr>
        <w:t xml:space="preserve">OVERVIEW OF HBV QUASISPECIES AND CLINICALLY RELEVANT HBV VARIANTS </w:t>
      </w:r>
    </w:p>
    <w:p w:rsidR="00A646C9" w:rsidRPr="00E07CB0" w:rsidRDefault="00A646C9" w:rsidP="00E07CB0">
      <w:pPr>
        <w:spacing w:after="0" w:line="360" w:lineRule="auto"/>
        <w:jc w:val="both"/>
        <w:rPr>
          <w:rFonts w:ascii="Book Antiqua" w:hAnsi="Book Antiqua"/>
          <w:b/>
          <w:i/>
          <w:sz w:val="24"/>
          <w:szCs w:val="24"/>
        </w:rPr>
      </w:pPr>
      <w:r w:rsidRPr="00E07CB0">
        <w:rPr>
          <w:rFonts w:ascii="Book Antiqua" w:hAnsi="Book Antiqua"/>
          <w:b/>
          <w:i/>
          <w:sz w:val="24"/>
          <w:szCs w:val="24"/>
        </w:rPr>
        <w:t>HBV Q</w:t>
      </w:r>
      <w:r w:rsidR="00B824BB" w:rsidRPr="00E07CB0">
        <w:rPr>
          <w:rFonts w:ascii="Book Antiqua" w:hAnsi="Book Antiqua"/>
          <w:b/>
          <w:i/>
          <w:sz w:val="24"/>
          <w:szCs w:val="24"/>
        </w:rPr>
        <w:t>uasispecies</w:t>
      </w:r>
    </w:p>
    <w:p w:rsidR="00A646C9" w:rsidRPr="00E07CB0" w:rsidRDefault="00A646C9" w:rsidP="00E07CB0">
      <w:pPr>
        <w:spacing w:after="0" w:line="360" w:lineRule="auto"/>
        <w:contextualSpacing/>
        <w:jc w:val="both"/>
        <w:rPr>
          <w:rFonts w:ascii="Book Antiqua" w:hAnsi="Book Antiqua"/>
          <w:sz w:val="24"/>
          <w:szCs w:val="24"/>
        </w:rPr>
      </w:pPr>
      <w:r w:rsidRPr="00E07CB0">
        <w:rPr>
          <w:rFonts w:ascii="Book Antiqua" w:hAnsi="Book Antiqua"/>
          <w:sz w:val="24"/>
          <w:szCs w:val="24"/>
        </w:rPr>
        <w:t xml:space="preserve">The HBV replicates via an error-prone RT leading to non-identical but a genetically closely related variants pool, which is known as quasispecies (QS). Both </w:t>
      </w:r>
      <w:r w:rsidRPr="00E07CB0">
        <w:rPr>
          <w:rFonts w:ascii="Book Antiqua" w:hAnsi="Book Antiqua"/>
          <w:color w:val="000000"/>
          <w:sz w:val="24"/>
          <w:szCs w:val="24"/>
        </w:rPr>
        <w:t>the wildtype and HBV QS are archived in the hepatocytes reservoir.</w:t>
      </w:r>
      <w:r w:rsidR="008614A4" w:rsidRPr="00E07CB0">
        <w:rPr>
          <w:rFonts w:ascii="Book Antiqua" w:hAnsi="Book Antiqua"/>
          <w:color w:val="000000"/>
          <w:sz w:val="24"/>
          <w:szCs w:val="24"/>
        </w:rPr>
        <w:t xml:space="preserve"> </w:t>
      </w:r>
      <w:r w:rsidRPr="00E07CB0">
        <w:rPr>
          <w:rFonts w:ascii="Book Antiqua" w:hAnsi="Book Antiqua"/>
          <w:color w:val="000000"/>
          <w:sz w:val="24"/>
          <w:szCs w:val="24"/>
        </w:rPr>
        <w:t>In the process of Darwinian evolution, QS that survive selective pressue (</w:t>
      </w:r>
      <w:r w:rsidRPr="00E07CB0">
        <w:rPr>
          <w:rFonts w:ascii="Book Antiqua" w:hAnsi="Book Antiqua"/>
          <w:i/>
          <w:color w:val="000000"/>
          <w:sz w:val="24"/>
          <w:szCs w:val="24"/>
        </w:rPr>
        <w:t>i.e.,</w:t>
      </w:r>
      <w:r w:rsidRPr="00E07CB0">
        <w:rPr>
          <w:rFonts w:ascii="Book Antiqua" w:hAnsi="Book Antiqua"/>
          <w:color w:val="000000"/>
          <w:sz w:val="24"/>
          <w:szCs w:val="24"/>
        </w:rPr>
        <w:t xml:space="preserve"> host immune response and/or NA therapy) may predominate. Thus, </w:t>
      </w:r>
      <w:r w:rsidRPr="00E07CB0">
        <w:rPr>
          <w:rFonts w:ascii="Book Antiqua" w:hAnsi="Book Antiqua"/>
          <w:sz w:val="24"/>
          <w:szCs w:val="24"/>
        </w:rPr>
        <w:t>the HBV QS diversity may reflect host humoral response.</w:t>
      </w:r>
      <w:r w:rsidR="008614A4" w:rsidRPr="00E07CB0">
        <w:rPr>
          <w:rFonts w:ascii="Book Antiqua" w:hAnsi="Book Antiqua"/>
          <w:sz w:val="24"/>
          <w:szCs w:val="24"/>
        </w:rPr>
        <w:t xml:space="preserve">   </w:t>
      </w:r>
      <w:r w:rsidRPr="00E07CB0">
        <w:rPr>
          <w:rFonts w:ascii="Book Antiqua" w:hAnsi="Book Antiqua"/>
          <w:sz w:val="24"/>
          <w:szCs w:val="24"/>
        </w:rPr>
        <w:t>It was reported that less HBV variants were found in patients in the immune tolerant phase comp</w:t>
      </w:r>
      <w:r w:rsidR="008614A4" w:rsidRPr="00E07CB0">
        <w:rPr>
          <w:rFonts w:ascii="Book Antiqua" w:hAnsi="Book Antiqua"/>
          <w:sz w:val="24"/>
          <w:szCs w:val="24"/>
        </w:rPr>
        <w:t xml:space="preserve">ared to the immune active </w:t>
      </w:r>
      <w:proofErr w:type="gramStart"/>
      <w:r w:rsidR="008614A4" w:rsidRPr="00E07CB0">
        <w:rPr>
          <w:rFonts w:ascii="Book Antiqua" w:hAnsi="Book Antiqua"/>
          <w:sz w:val="24"/>
          <w:szCs w:val="24"/>
        </w:rPr>
        <w:t>phase</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46]</w:t>
      </w:r>
      <w:r w:rsidRPr="00E07CB0">
        <w:rPr>
          <w:rFonts w:ascii="Book Antiqua" w:hAnsi="Book Antiqua"/>
          <w:sz w:val="24"/>
          <w:szCs w:val="24"/>
        </w:rPr>
        <w:t>. Recent studies have found that HBeAg seroconverstion was associated with dynamic changes in the HBV QS pool years before viral load drop, hence HBeAg seroconversion may be a slow process rather than a sudden im</w:t>
      </w:r>
      <w:r w:rsidR="008614A4" w:rsidRPr="00E07CB0">
        <w:rPr>
          <w:rFonts w:ascii="Book Antiqua" w:hAnsi="Book Antiqua"/>
          <w:sz w:val="24"/>
          <w:szCs w:val="24"/>
        </w:rPr>
        <w:t xml:space="preserve">munological </w:t>
      </w:r>
      <w:proofErr w:type="gramStart"/>
      <w:r w:rsidR="008614A4" w:rsidRPr="00E07CB0">
        <w:rPr>
          <w:rFonts w:ascii="Book Antiqua" w:hAnsi="Book Antiqua"/>
          <w:sz w:val="24"/>
          <w:szCs w:val="24"/>
        </w:rPr>
        <w:t>event</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47]</w:t>
      </w:r>
      <w:r w:rsidRPr="00E07CB0">
        <w:rPr>
          <w:rFonts w:ascii="Book Antiqua" w:hAnsi="Book Antiqua"/>
          <w:sz w:val="24"/>
          <w:szCs w:val="24"/>
        </w:rPr>
        <w:t>.</w:t>
      </w:r>
      <w:r w:rsidR="008614A4" w:rsidRPr="00E07CB0">
        <w:rPr>
          <w:rFonts w:ascii="Book Antiqua" w:hAnsi="Book Antiqua"/>
          <w:sz w:val="24"/>
          <w:szCs w:val="24"/>
        </w:rPr>
        <w:t xml:space="preserve"> </w:t>
      </w:r>
      <w:r w:rsidRPr="00E07CB0">
        <w:rPr>
          <w:rFonts w:ascii="Book Antiqua" w:hAnsi="Book Antiqua"/>
          <w:sz w:val="24"/>
          <w:szCs w:val="24"/>
        </w:rPr>
        <w:t xml:space="preserve">In other studies, NA-associated HBV mutations were commonly found in CHB patients as minor populations even before the </w:t>
      </w:r>
      <w:r w:rsidR="008614A4" w:rsidRPr="00E07CB0">
        <w:rPr>
          <w:rFonts w:ascii="Book Antiqua" w:hAnsi="Book Antiqua"/>
          <w:sz w:val="24"/>
          <w:szCs w:val="24"/>
        </w:rPr>
        <w:t xml:space="preserve">initiation </w:t>
      </w:r>
      <w:r w:rsidR="008614A4" w:rsidRPr="00E07CB0">
        <w:rPr>
          <w:rFonts w:ascii="Book Antiqua" w:hAnsi="Book Antiqua"/>
          <w:sz w:val="24"/>
          <w:szCs w:val="24"/>
        </w:rPr>
        <w:lastRenderedPageBreak/>
        <w:t xml:space="preserve">of antiviral </w:t>
      </w:r>
      <w:proofErr w:type="gramStart"/>
      <w:r w:rsidR="008614A4" w:rsidRPr="00E07CB0">
        <w:rPr>
          <w:rFonts w:ascii="Book Antiqua" w:hAnsi="Book Antiqua"/>
          <w:sz w:val="24"/>
          <w:szCs w:val="24"/>
        </w:rPr>
        <w:t>therapy</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48]</w:t>
      </w:r>
      <w:r w:rsidRPr="00E07CB0">
        <w:rPr>
          <w:rFonts w:ascii="Book Antiqua" w:hAnsi="Book Antiqua"/>
          <w:sz w:val="24"/>
          <w:szCs w:val="24"/>
        </w:rPr>
        <w:t>. It has been reported that NA treatment experienced patients, even without carrying a specific drug resistant mutation (</w:t>
      </w:r>
      <w:r w:rsidRPr="00E07CB0">
        <w:rPr>
          <w:rFonts w:ascii="Book Antiqua" w:hAnsi="Book Antiqua"/>
          <w:i/>
          <w:sz w:val="24"/>
          <w:szCs w:val="24"/>
        </w:rPr>
        <w:t>i.e</w:t>
      </w:r>
      <w:r w:rsidR="008614A4" w:rsidRPr="00E07CB0">
        <w:rPr>
          <w:rFonts w:ascii="Book Antiqua" w:hAnsi="Book Antiqua"/>
          <w:i/>
          <w:sz w:val="24"/>
          <w:szCs w:val="24"/>
        </w:rPr>
        <w:t>.</w:t>
      </w:r>
      <w:r w:rsidRPr="00E07CB0">
        <w:rPr>
          <w:rFonts w:ascii="Book Antiqua" w:hAnsi="Book Antiqua"/>
          <w:i/>
          <w:sz w:val="24"/>
          <w:szCs w:val="24"/>
        </w:rPr>
        <w:t>,</w:t>
      </w:r>
      <w:r w:rsidRPr="00E07CB0">
        <w:rPr>
          <w:rFonts w:ascii="Book Antiqua" w:hAnsi="Book Antiqua"/>
          <w:sz w:val="24"/>
          <w:szCs w:val="24"/>
        </w:rPr>
        <w:t xml:space="preserve"> LMV-R), still demonstrate a high possibility to develop cross- resistance</w:t>
      </w:r>
      <w:r w:rsidR="008614A4" w:rsidRPr="00E07CB0">
        <w:rPr>
          <w:rFonts w:ascii="Book Antiqua" w:hAnsi="Book Antiqua"/>
          <w:color w:val="000000"/>
          <w:sz w:val="24"/>
          <w:szCs w:val="24"/>
        </w:rPr>
        <w:t xml:space="preserve"> to a related </w:t>
      </w:r>
      <w:proofErr w:type="gramStart"/>
      <w:r w:rsidR="008614A4" w:rsidRPr="00E07CB0">
        <w:rPr>
          <w:rFonts w:ascii="Book Antiqua" w:hAnsi="Book Antiqua"/>
          <w:color w:val="000000"/>
          <w:sz w:val="24"/>
          <w:szCs w:val="24"/>
        </w:rPr>
        <w:t>drug</w:t>
      </w:r>
      <w:r w:rsidRPr="00E07CB0">
        <w:rPr>
          <w:rFonts w:ascii="Book Antiqua" w:hAnsi="Book Antiqua"/>
          <w:noProof/>
          <w:color w:val="000000"/>
          <w:sz w:val="24"/>
          <w:szCs w:val="24"/>
          <w:vertAlign w:val="superscript"/>
        </w:rPr>
        <w:t>[</w:t>
      </w:r>
      <w:proofErr w:type="gramEnd"/>
      <w:r w:rsidRPr="00E07CB0">
        <w:rPr>
          <w:rFonts w:ascii="Book Antiqua" w:hAnsi="Book Antiqua"/>
          <w:noProof/>
          <w:color w:val="000000"/>
          <w:sz w:val="24"/>
          <w:szCs w:val="24"/>
          <w:vertAlign w:val="superscript"/>
        </w:rPr>
        <w:t>49]</w:t>
      </w:r>
      <w:r w:rsidRPr="00E07CB0">
        <w:rPr>
          <w:rFonts w:ascii="Book Antiqua" w:hAnsi="Book Antiqua"/>
          <w:color w:val="000000"/>
          <w:sz w:val="24"/>
          <w:szCs w:val="24"/>
        </w:rPr>
        <w:t xml:space="preserve">. Thus, it is possible that LMV-R mutations may pre-exist as a minor HBV QS strain. Further, HBV QS diversity </w:t>
      </w:r>
      <w:r w:rsidR="008614A4" w:rsidRPr="00E07CB0">
        <w:rPr>
          <w:rFonts w:ascii="Book Antiqua" w:hAnsi="Book Antiqua"/>
          <w:color w:val="000000"/>
          <w:sz w:val="24"/>
          <w:szCs w:val="24"/>
        </w:rPr>
        <w:t>and/or complexity 4 wk</w:t>
      </w:r>
      <w:r w:rsidRPr="00E07CB0">
        <w:rPr>
          <w:rFonts w:ascii="Book Antiqua" w:hAnsi="Book Antiqua"/>
          <w:color w:val="000000"/>
          <w:sz w:val="24"/>
          <w:szCs w:val="24"/>
        </w:rPr>
        <w:t xml:space="preserve"> after initiation of antiviral therapy has been associ</w:t>
      </w:r>
      <w:r w:rsidR="008614A4" w:rsidRPr="00E07CB0">
        <w:rPr>
          <w:rFonts w:ascii="Book Antiqua" w:hAnsi="Book Antiqua"/>
          <w:color w:val="000000"/>
          <w:sz w:val="24"/>
          <w:szCs w:val="24"/>
        </w:rPr>
        <w:t xml:space="preserve">ated with response to </w:t>
      </w:r>
      <w:proofErr w:type="gramStart"/>
      <w:r w:rsidR="008614A4" w:rsidRPr="00E07CB0">
        <w:rPr>
          <w:rFonts w:ascii="Book Antiqua" w:hAnsi="Book Antiqua"/>
          <w:color w:val="000000"/>
          <w:sz w:val="24"/>
          <w:szCs w:val="24"/>
        </w:rPr>
        <w:t>treatment</w:t>
      </w:r>
      <w:r w:rsidR="008614A4" w:rsidRPr="00E07CB0">
        <w:rPr>
          <w:rFonts w:ascii="Book Antiqua" w:hAnsi="Book Antiqua"/>
          <w:noProof/>
          <w:color w:val="000000"/>
          <w:sz w:val="24"/>
          <w:szCs w:val="24"/>
          <w:vertAlign w:val="superscript"/>
        </w:rPr>
        <w:t>[</w:t>
      </w:r>
      <w:proofErr w:type="gramEnd"/>
      <w:r w:rsidR="008614A4" w:rsidRPr="00E07CB0">
        <w:rPr>
          <w:rFonts w:ascii="Book Antiqua" w:hAnsi="Book Antiqua"/>
          <w:noProof/>
          <w:color w:val="000000"/>
          <w:sz w:val="24"/>
          <w:szCs w:val="24"/>
          <w:vertAlign w:val="superscript"/>
        </w:rPr>
        <w:t>50,</w:t>
      </w:r>
      <w:r w:rsidRPr="00E07CB0">
        <w:rPr>
          <w:rFonts w:ascii="Book Antiqua" w:hAnsi="Book Antiqua"/>
          <w:noProof/>
          <w:color w:val="000000"/>
          <w:sz w:val="24"/>
          <w:szCs w:val="24"/>
          <w:vertAlign w:val="superscript"/>
        </w:rPr>
        <w:t>51]</w:t>
      </w:r>
      <w:r w:rsidRPr="00E07CB0">
        <w:rPr>
          <w:rFonts w:ascii="Book Antiqua" w:hAnsi="Book Antiqua"/>
          <w:color w:val="000000"/>
          <w:sz w:val="24"/>
          <w:szCs w:val="24"/>
        </w:rPr>
        <w:t>.</w:t>
      </w:r>
      <w:r w:rsidR="008614A4" w:rsidRPr="00E07CB0">
        <w:rPr>
          <w:rFonts w:ascii="Book Antiqua" w:hAnsi="Book Antiqua"/>
          <w:color w:val="000000"/>
          <w:sz w:val="24"/>
          <w:szCs w:val="24"/>
        </w:rPr>
        <w:t xml:space="preserve"> </w:t>
      </w:r>
      <w:r w:rsidRPr="00E07CB0">
        <w:rPr>
          <w:rFonts w:ascii="Book Antiqua" w:hAnsi="Book Antiqua"/>
          <w:color w:val="000000"/>
          <w:sz w:val="24"/>
          <w:szCs w:val="24"/>
        </w:rPr>
        <w:t>Due to the sensitivity of direct sequencing assays, some minor variants may not be detected, especially when the mutation proportion i</w:t>
      </w:r>
      <w:r w:rsidR="008614A4" w:rsidRPr="00E07CB0">
        <w:rPr>
          <w:rFonts w:ascii="Book Antiqua" w:hAnsi="Book Antiqua"/>
          <w:color w:val="000000"/>
          <w:sz w:val="24"/>
          <w:szCs w:val="24"/>
        </w:rPr>
        <w:t>s less than 20%</w:t>
      </w:r>
      <w:r w:rsidR="008614A4" w:rsidRPr="00E07CB0">
        <w:rPr>
          <w:rFonts w:ascii="Book Antiqua" w:hAnsi="Book Antiqua"/>
          <w:noProof/>
          <w:color w:val="000000"/>
          <w:sz w:val="24"/>
          <w:szCs w:val="24"/>
          <w:vertAlign w:val="superscript"/>
        </w:rPr>
        <w:t>[52,</w:t>
      </w:r>
      <w:r w:rsidRPr="00E07CB0">
        <w:rPr>
          <w:rFonts w:ascii="Book Antiqua" w:hAnsi="Book Antiqua"/>
          <w:noProof/>
          <w:color w:val="000000"/>
          <w:sz w:val="24"/>
          <w:szCs w:val="24"/>
          <w:vertAlign w:val="superscript"/>
        </w:rPr>
        <w:t>53]</w:t>
      </w:r>
      <w:r w:rsidRPr="00E07CB0">
        <w:rPr>
          <w:rFonts w:ascii="Book Antiqua" w:hAnsi="Book Antiqua"/>
          <w:color w:val="000000"/>
          <w:sz w:val="24"/>
          <w:szCs w:val="24"/>
        </w:rPr>
        <w:t>.</w:t>
      </w:r>
      <w:r w:rsidR="008614A4" w:rsidRPr="00E07CB0">
        <w:rPr>
          <w:rFonts w:ascii="Book Antiqua" w:hAnsi="Book Antiqua"/>
          <w:color w:val="000000"/>
          <w:sz w:val="24"/>
          <w:szCs w:val="24"/>
        </w:rPr>
        <w:t xml:space="preserve"> </w:t>
      </w:r>
      <w:r w:rsidRPr="00E07CB0">
        <w:rPr>
          <w:rFonts w:ascii="Book Antiqua" w:hAnsi="Book Antiqua"/>
          <w:color w:val="000000"/>
          <w:sz w:val="24"/>
          <w:szCs w:val="24"/>
        </w:rPr>
        <w:t xml:space="preserve">However, clonal sequencing and next generation sequencing assays can overcome these limitations and detect even minor QS variants. </w:t>
      </w:r>
    </w:p>
    <w:p w:rsidR="00A646C9" w:rsidRPr="00E07CB0" w:rsidRDefault="00A646C9" w:rsidP="00E07CB0">
      <w:pPr>
        <w:spacing w:after="0" w:line="360" w:lineRule="auto"/>
        <w:ind w:firstLineChars="200" w:firstLine="480"/>
        <w:contextualSpacing/>
        <w:jc w:val="both"/>
        <w:rPr>
          <w:rFonts w:ascii="Book Antiqua" w:hAnsi="Book Antiqua"/>
          <w:sz w:val="24"/>
          <w:szCs w:val="24"/>
        </w:rPr>
      </w:pPr>
      <w:r w:rsidRPr="00E07CB0">
        <w:rPr>
          <w:rFonts w:ascii="Book Antiqua" w:hAnsi="Book Antiqua"/>
          <w:sz w:val="24"/>
          <w:szCs w:val="24"/>
        </w:rPr>
        <w:t>HBV variants have been shown to be relevant to disease progression, development of HCC, reliability of diagnostic assay detection, vaccine failures an</w:t>
      </w:r>
      <w:r w:rsidR="008614A4" w:rsidRPr="00E07CB0">
        <w:rPr>
          <w:rFonts w:ascii="Book Antiqua" w:hAnsi="Book Antiqua"/>
          <w:sz w:val="24"/>
          <w:szCs w:val="24"/>
        </w:rPr>
        <w:t xml:space="preserve">d response to antiviral </w:t>
      </w:r>
      <w:proofErr w:type="gramStart"/>
      <w:r w:rsidR="008614A4" w:rsidRPr="00E07CB0">
        <w:rPr>
          <w:rFonts w:ascii="Book Antiqua" w:hAnsi="Book Antiqua"/>
          <w:sz w:val="24"/>
          <w:szCs w:val="24"/>
        </w:rPr>
        <w:t>therapy</w:t>
      </w:r>
      <w:r w:rsidR="008614A4" w:rsidRPr="00E07CB0">
        <w:rPr>
          <w:rFonts w:ascii="Book Antiqua" w:hAnsi="Book Antiqua"/>
          <w:noProof/>
          <w:sz w:val="24"/>
          <w:szCs w:val="24"/>
          <w:vertAlign w:val="superscript"/>
        </w:rPr>
        <w:t>[</w:t>
      </w:r>
      <w:proofErr w:type="gramEnd"/>
      <w:r w:rsidR="008614A4" w:rsidRPr="00E07CB0">
        <w:rPr>
          <w:rFonts w:ascii="Book Antiqua" w:hAnsi="Book Antiqua"/>
          <w:noProof/>
          <w:sz w:val="24"/>
          <w:szCs w:val="24"/>
          <w:vertAlign w:val="superscript"/>
        </w:rPr>
        <w:t>54,</w:t>
      </w:r>
      <w:r w:rsidRPr="00E07CB0">
        <w:rPr>
          <w:rFonts w:ascii="Book Antiqua" w:hAnsi="Book Antiqua"/>
          <w:noProof/>
          <w:sz w:val="24"/>
          <w:szCs w:val="24"/>
          <w:vertAlign w:val="superscript"/>
        </w:rPr>
        <w:t>55]</w:t>
      </w:r>
      <w:r w:rsidRPr="00E07CB0">
        <w:rPr>
          <w:rFonts w:ascii="Book Antiqua" w:hAnsi="Book Antiqua"/>
          <w:color w:val="000000" w:themeColor="text1"/>
          <w:sz w:val="24"/>
          <w:szCs w:val="24"/>
        </w:rPr>
        <w:t>.</w:t>
      </w:r>
      <w:r w:rsidR="008614A4" w:rsidRPr="00E07CB0">
        <w:rPr>
          <w:rFonts w:ascii="Book Antiqua" w:hAnsi="Book Antiqua"/>
          <w:color w:val="008000"/>
          <w:sz w:val="24"/>
          <w:szCs w:val="24"/>
        </w:rPr>
        <w:t xml:space="preserve"> </w:t>
      </w:r>
      <w:r w:rsidRPr="00E07CB0">
        <w:rPr>
          <w:rFonts w:ascii="Book Antiqua" w:hAnsi="Book Antiqua"/>
          <w:sz w:val="24"/>
          <w:szCs w:val="24"/>
        </w:rPr>
        <w:t>We will summarize how specific mutations can impact the major functions of the 4 HBV gene products, highlighting variants associated with liver disease development (Table 1).</w:t>
      </w:r>
    </w:p>
    <w:p w:rsidR="00A646C9" w:rsidRPr="00E07CB0" w:rsidRDefault="00A646C9" w:rsidP="00E07CB0">
      <w:pPr>
        <w:spacing w:after="0" w:line="360" w:lineRule="auto"/>
        <w:contextualSpacing/>
        <w:jc w:val="both"/>
        <w:rPr>
          <w:rFonts w:ascii="Book Antiqua" w:hAnsi="Book Antiqua"/>
          <w:sz w:val="24"/>
          <w:szCs w:val="24"/>
        </w:rPr>
      </w:pPr>
    </w:p>
    <w:p w:rsidR="00A646C9" w:rsidRPr="00E07CB0" w:rsidRDefault="00A646C9" w:rsidP="00E07CB0">
      <w:pPr>
        <w:spacing w:after="0" w:line="360" w:lineRule="auto"/>
        <w:jc w:val="both"/>
        <w:rPr>
          <w:rFonts w:ascii="Book Antiqua" w:hAnsi="Book Antiqua"/>
          <w:b/>
          <w:i/>
          <w:sz w:val="24"/>
          <w:szCs w:val="24"/>
        </w:rPr>
      </w:pPr>
      <w:r w:rsidRPr="00E07CB0">
        <w:rPr>
          <w:rFonts w:ascii="Book Antiqua" w:hAnsi="Book Antiqua"/>
          <w:b/>
          <w:i/>
          <w:sz w:val="24"/>
          <w:szCs w:val="24"/>
        </w:rPr>
        <w:t xml:space="preserve">HBV PRES/S </w:t>
      </w:r>
      <w:r w:rsidR="00B824BB" w:rsidRPr="00E07CB0">
        <w:rPr>
          <w:rFonts w:ascii="Book Antiqua" w:hAnsi="Book Antiqua"/>
          <w:b/>
          <w:i/>
          <w:sz w:val="24"/>
          <w:szCs w:val="24"/>
        </w:rPr>
        <w:t>variants (immune escape, diagnostic assay detection, and occult HBV infection)</w:t>
      </w:r>
    </w:p>
    <w:p w:rsidR="00A646C9" w:rsidRPr="00E07CB0" w:rsidRDefault="00A646C9" w:rsidP="00E07CB0">
      <w:pPr>
        <w:spacing w:after="0" w:line="360" w:lineRule="auto"/>
        <w:contextualSpacing/>
        <w:jc w:val="both"/>
        <w:rPr>
          <w:rFonts w:ascii="Book Antiqua" w:hAnsi="Book Antiqua"/>
          <w:sz w:val="24"/>
          <w:szCs w:val="24"/>
        </w:rPr>
      </w:pPr>
      <w:r w:rsidRPr="00E07CB0">
        <w:rPr>
          <w:rFonts w:ascii="Book Antiqua" w:hAnsi="Book Antiqua"/>
          <w:sz w:val="24"/>
          <w:szCs w:val="24"/>
        </w:rPr>
        <w:t xml:space="preserve">The HBV envelope protein is encoded by </w:t>
      </w:r>
      <w:r w:rsidRPr="00E07CB0">
        <w:rPr>
          <w:rFonts w:ascii="Book Antiqua" w:hAnsi="Book Antiqua"/>
          <w:i/>
          <w:sz w:val="24"/>
          <w:szCs w:val="24"/>
        </w:rPr>
        <w:t>preS1</w:t>
      </w:r>
      <w:r w:rsidRPr="00E07CB0">
        <w:rPr>
          <w:rFonts w:ascii="Book Antiqua" w:hAnsi="Book Antiqua"/>
          <w:sz w:val="24"/>
          <w:szCs w:val="24"/>
        </w:rPr>
        <w:t>/</w:t>
      </w:r>
      <w:r w:rsidRPr="00E07CB0">
        <w:rPr>
          <w:rFonts w:ascii="Book Antiqua" w:hAnsi="Book Antiqua"/>
          <w:i/>
          <w:sz w:val="24"/>
          <w:szCs w:val="24"/>
        </w:rPr>
        <w:t>preS2</w:t>
      </w:r>
      <w:r w:rsidRPr="00E07CB0">
        <w:rPr>
          <w:rFonts w:ascii="Book Antiqua" w:hAnsi="Book Antiqua"/>
          <w:sz w:val="24"/>
          <w:szCs w:val="24"/>
        </w:rPr>
        <w:t>/</w:t>
      </w:r>
      <w:r w:rsidRPr="00E07CB0">
        <w:rPr>
          <w:rFonts w:ascii="Book Antiqua" w:hAnsi="Book Antiqua"/>
          <w:i/>
          <w:sz w:val="24"/>
          <w:szCs w:val="24"/>
        </w:rPr>
        <w:t>S</w:t>
      </w:r>
      <w:r w:rsidRPr="00E07CB0">
        <w:rPr>
          <w:rFonts w:ascii="Book Antiqua" w:hAnsi="Book Antiqua"/>
          <w:sz w:val="24"/>
          <w:szCs w:val="24"/>
        </w:rPr>
        <w:t xml:space="preserve"> gene in a frame-shift manner generating three different envelope proteins: large (L), middle (M) and small (S).</w:t>
      </w:r>
      <w:r w:rsidR="008614A4" w:rsidRPr="00E07CB0">
        <w:rPr>
          <w:rFonts w:ascii="Book Antiqua" w:hAnsi="Book Antiqua"/>
          <w:sz w:val="24"/>
          <w:szCs w:val="24"/>
        </w:rPr>
        <w:t xml:space="preserve">   </w:t>
      </w:r>
      <w:r w:rsidRPr="00E07CB0">
        <w:rPr>
          <w:rFonts w:ascii="Book Antiqua" w:hAnsi="Book Antiqua"/>
          <w:sz w:val="24"/>
          <w:szCs w:val="24"/>
        </w:rPr>
        <w:t>Detection of either the secreted or virion associated HBsAg for greater than 6 months in serum confirms chronic infection. The HBsAg pre-S1 is involved in attachment to host cell receptor and neutralizing antibody binding. The antibodies predominantly target the hydrophilic region of major HBsAg protein, known as the “a-determinant”, located at amino acid positon 99-170. Thus, “a-determinant” mutations may affect HBsAg antigenicity, leading to vaccine escape, false-negative results by diagnostic HBsAg detection assays, and hepatitis B immunoglo</w:t>
      </w:r>
      <w:r w:rsidR="00D34C73" w:rsidRPr="00E07CB0">
        <w:rPr>
          <w:rFonts w:ascii="Book Antiqua" w:hAnsi="Book Antiqua"/>
          <w:sz w:val="24"/>
          <w:szCs w:val="24"/>
        </w:rPr>
        <w:t xml:space="preserve">bulin (HBIG) treatment </w:t>
      </w:r>
      <w:proofErr w:type="gramStart"/>
      <w:r w:rsidR="00D34C73" w:rsidRPr="00E07CB0">
        <w:rPr>
          <w:rFonts w:ascii="Book Antiqua" w:hAnsi="Book Antiqua"/>
          <w:sz w:val="24"/>
          <w:szCs w:val="24"/>
        </w:rPr>
        <w:t>failures</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56]</w:t>
      </w:r>
      <w:r w:rsidRPr="00E07CB0">
        <w:rPr>
          <w:rFonts w:ascii="Book Antiqua" w:hAnsi="Book Antiqua"/>
          <w:sz w:val="24"/>
          <w:szCs w:val="24"/>
        </w:rPr>
        <w:t>.</w:t>
      </w:r>
      <w:r w:rsidR="008614A4" w:rsidRPr="00E07CB0">
        <w:rPr>
          <w:rFonts w:ascii="Book Antiqua" w:hAnsi="Book Antiqua"/>
          <w:sz w:val="24"/>
          <w:szCs w:val="24"/>
        </w:rPr>
        <w:t xml:space="preserve">   </w:t>
      </w:r>
    </w:p>
    <w:p w:rsidR="00A646C9" w:rsidRPr="00E07CB0" w:rsidRDefault="00A646C9" w:rsidP="00E07CB0">
      <w:pPr>
        <w:spacing w:after="0" w:line="360" w:lineRule="auto"/>
        <w:ind w:firstLineChars="200" w:firstLine="480"/>
        <w:contextualSpacing/>
        <w:jc w:val="both"/>
        <w:rPr>
          <w:rFonts w:ascii="Book Antiqua" w:hAnsi="Book Antiqua"/>
          <w:sz w:val="24"/>
          <w:szCs w:val="24"/>
        </w:rPr>
      </w:pPr>
      <w:r w:rsidRPr="00E07CB0">
        <w:rPr>
          <w:rFonts w:ascii="Book Antiqua" w:hAnsi="Book Antiqua"/>
          <w:sz w:val="24"/>
          <w:szCs w:val="24"/>
        </w:rPr>
        <w:t xml:space="preserve">The transmission of HBV vaccine escape variants to susceptible individuals may have significant public health care </w:t>
      </w:r>
      <w:proofErr w:type="gramStart"/>
      <w:r w:rsidR="00D34C73" w:rsidRPr="00E07CB0">
        <w:rPr>
          <w:rFonts w:ascii="Book Antiqua" w:hAnsi="Book Antiqua"/>
          <w:sz w:val="24"/>
          <w:szCs w:val="24"/>
        </w:rPr>
        <w:t>implications</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57]</w:t>
      </w:r>
      <w:r w:rsidRPr="00E07CB0">
        <w:rPr>
          <w:rFonts w:ascii="Book Antiqua" w:hAnsi="Book Antiqua"/>
          <w:sz w:val="24"/>
          <w:szCs w:val="24"/>
        </w:rPr>
        <w:t xml:space="preserve">. The sG145R point mutation is the most widely reported “vaccine escape” mutant, which can infect anti-HBs positive individuals by reduced anti-HBs binding. The sG145R mutant is stable and can be </w:t>
      </w:r>
      <w:r w:rsidRPr="00E07CB0">
        <w:rPr>
          <w:rFonts w:ascii="Book Antiqua" w:hAnsi="Book Antiqua"/>
          <w:sz w:val="24"/>
          <w:szCs w:val="24"/>
        </w:rPr>
        <w:lastRenderedPageBreak/>
        <w:t>transmitted horizontally in presence of hig</w:t>
      </w:r>
      <w:r w:rsidR="00D34C73" w:rsidRPr="00E07CB0">
        <w:rPr>
          <w:rFonts w:ascii="Book Antiqua" w:hAnsi="Book Antiqua"/>
          <w:sz w:val="24"/>
          <w:szCs w:val="24"/>
        </w:rPr>
        <w:t>h titer anti-</w:t>
      </w:r>
      <w:proofErr w:type="gramStart"/>
      <w:r w:rsidR="00D34C73" w:rsidRPr="00E07CB0">
        <w:rPr>
          <w:rFonts w:ascii="Book Antiqua" w:hAnsi="Book Antiqua"/>
          <w:sz w:val="24"/>
          <w:szCs w:val="24"/>
        </w:rPr>
        <w:t>HBs</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58]</w:t>
      </w:r>
      <w:r w:rsidRPr="00E07CB0">
        <w:rPr>
          <w:rFonts w:ascii="Book Antiqua" w:hAnsi="Book Antiqua"/>
          <w:sz w:val="24"/>
          <w:szCs w:val="24"/>
        </w:rPr>
        <w:t>. Furthermore, G145R mutant along with an insertion between 122 and 123 in the “a” determinant was reported in patients with fulmin</w:t>
      </w:r>
      <w:r w:rsidR="00D34C73" w:rsidRPr="00E07CB0">
        <w:rPr>
          <w:rFonts w:ascii="Book Antiqua" w:hAnsi="Book Antiqua"/>
          <w:sz w:val="24"/>
          <w:szCs w:val="24"/>
        </w:rPr>
        <w:t xml:space="preserve">ant reactivation of hepatitis </w:t>
      </w:r>
      <w:proofErr w:type="gramStart"/>
      <w:r w:rsidR="00D34C73" w:rsidRPr="00E07CB0">
        <w:rPr>
          <w:rFonts w:ascii="Book Antiqua" w:hAnsi="Book Antiqua"/>
          <w:sz w:val="24"/>
          <w:szCs w:val="24"/>
        </w:rPr>
        <w:t>B</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59]</w:t>
      </w:r>
      <w:r w:rsidRPr="00E07CB0">
        <w:rPr>
          <w:rFonts w:ascii="Book Antiqua" w:hAnsi="Book Antiqua"/>
          <w:sz w:val="24"/>
          <w:szCs w:val="24"/>
        </w:rPr>
        <w:t>. In addition to sG145R, the K141E, T131I variant, and insertion of three amino acids between 123 and 124 can significantl</w:t>
      </w:r>
      <w:r w:rsidR="00D34C73" w:rsidRPr="00E07CB0">
        <w:rPr>
          <w:rFonts w:ascii="Book Antiqua" w:hAnsi="Book Antiqua"/>
          <w:sz w:val="24"/>
          <w:szCs w:val="24"/>
        </w:rPr>
        <w:t xml:space="preserve">y affect the structure of </w:t>
      </w:r>
      <w:proofErr w:type="gramStart"/>
      <w:r w:rsidR="00D34C73" w:rsidRPr="00E07CB0">
        <w:rPr>
          <w:rFonts w:ascii="Book Antiqua" w:hAnsi="Book Antiqua"/>
          <w:sz w:val="24"/>
          <w:szCs w:val="24"/>
        </w:rPr>
        <w:t>HBsAg</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60]</w:t>
      </w:r>
      <w:r w:rsidRPr="00E07CB0">
        <w:rPr>
          <w:rFonts w:ascii="Book Antiqua" w:hAnsi="Book Antiqua"/>
          <w:sz w:val="24"/>
          <w:szCs w:val="24"/>
        </w:rPr>
        <w:t>.</w:t>
      </w:r>
      <w:r w:rsidR="008614A4" w:rsidRPr="00E07CB0">
        <w:rPr>
          <w:rFonts w:ascii="Book Antiqua" w:hAnsi="Book Antiqua"/>
          <w:sz w:val="24"/>
          <w:szCs w:val="24"/>
        </w:rPr>
        <w:t xml:space="preserve"> </w:t>
      </w:r>
      <w:r w:rsidRPr="00E07CB0">
        <w:rPr>
          <w:rFonts w:ascii="Book Antiqua" w:hAnsi="Book Antiqua"/>
          <w:sz w:val="24"/>
          <w:szCs w:val="24"/>
        </w:rPr>
        <w:t>More recently, other a-determinant substitutions were reported in association with vaccine escape (</w:t>
      </w:r>
      <w:r w:rsidRPr="00E07CB0">
        <w:rPr>
          <w:rFonts w:ascii="Book Antiqua" w:hAnsi="Book Antiqua"/>
          <w:i/>
          <w:sz w:val="24"/>
          <w:szCs w:val="24"/>
        </w:rPr>
        <w:t>i.e.,</w:t>
      </w:r>
      <w:r w:rsidRPr="00E07CB0">
        <w:rPr>
          <w:rFonts w:ascii="Book Antiqua" w:hAnsi="Book Antiqua"/>
          <w:sz w:val="24"/>
          <w:szCs w:val="24"/>
        </w:rPr>
        <w:t xml:space="preserve"> T116N, P120S/E, I/T126A/N/I/S, Q129H/R, M133L, K141E, P142S and D144A/E).</w:t>
      </w:r>
      <w:r w:rsidR="00D34C73" w:rsidRPr="00E07CB0">
        <w:rPr>
          <w:rFonts w:ascii="Book Antiqua" w:hAnsi="Book Antiqua"/>
          <w:sz w:val="24"/>
          <w:szCs w:val="24"/>
        </w:rPr>
        <w:t xml:space="preserve"> </w:t>
      </w:r>
      <w:r w:rsidRPr="00E07CB0">
        <w:rPr>
          <w:rFonts w:ascii="Book Antiqua" w:hAnsi="Book Antiqua"/>
          <w:sz w:val="24"/>
          <w:szCs w:val="24"/>
        </w:rPr>
        <w:t xml:space="preserve">Although vaccine-escape mutations appear to be more common in endemic areas with universal immunization programs, to date these mutants have not caused any negative effect on global immunization programs since they appear to develop </w:t>
      </w:r>
      <w:proofErr w:type="gramStart"/>
      <w:r w:rsidRPr="00E07CB0">
        <w:rPr>
          <w:rFonts w:ascii="Book Antiqua" w:hAnsi="Book Antiqua"/>
          <w:sz w:val="24"/>
          <w:szCs w:val="24"/>
        </w:rPr>
        <w:t>slow</w:t>
      </w:r>
      <w:r w:rsidR="00D34C73" w:rsidRPr="00E07CB0">
        <w:rPr>
          <w:rFonts w:ascii="Book Antiqua" w:hAnsi="Book Antiqua"/>
          <w:sz w:val="24"/>
          <w:szCs w:val="24"/>
        </w:rPr>
        <w:t>ly</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61]</w:t>
      </w:r>
      <w:r w:rsidRPr="00E07CB0">
        <w:rPr>
          <w:rFonts w:ascii="Book Antiqua" w:hAnsi="Book Antiqua"/>
          <w:sz w:val="24"/>
          <w:szCs w:val="24"/>
        </w:rPr>
        <w:t xml:space="preserve">. </w:t>
      </w:r>
    </w:p>
    <w:p w:rsidR="00A646C9" w:rsidRPr="00E07CB0" w:rsidRDefault="00A646C9" w:rsidP="00E07CB0">
      <w:pPr>
        <w:spacing w:after="0" w:line="360" w:lineRule="auto"/>
        <w:ind w:firstLineChars="200" w:firstLine="480"/>
        <w:contextualSpacing/>
        <w:jc w:val="both"/>
        <w:rPr>
          <w:rFonts w:ascii="Book Antiqua" w:hAnsi="Book Antiqua"/>
          <w:sz w:val="24"/>
          <w:szCs w:val="24"/>
        </w:rPr>
      </w:pPr>
      <w:r w:rsidRPr="00E07CB0">
        <w:rPr>
          <w:rFonts w:ascii="Book Antiqua" w:hAnsi="Book Antiqua"/>
          <w:sz w:val="24"/>
          <w:szCs w:val="24"/>
        </w:rPr>
        <w:t xml:space="preserve">Due to the overlapping ORF of the HBV </w:t>
      </w:r>
      <w:r w:rsidRPr="00E07CB0">
        <w:rPr>
          <w:rFonts w:ascii="Book Antiqua" w:hAnsi="Book Antiqua"/>
          <w:i/>
          <w:sz w:val="24"/>
          <w:szCs w:val="24"/>
        </w:rPr>
        <w:t>S</w:t>
      </w:r>
      <w:r w:rsidRPr="00E07CB0">
        <w:rPr>
          <w:rFonts w:ascii="Book Antiqua" w:hAnsi="Book Antiqua"/>
          <w:sz w:val="24"/>
          <w:szCs w:val="24"/>
        </w:rPr>
        <w:t xml:space="preserve"> gene and </w:t>
      </w:r>
      <w:r w:rsidRPr="00E07CB0">
        <w:rPr>
          <w:rFonts w:ascii="Book Antiqua" w:hAnsi="Book Antiqua"/>
          <w:i/>
          <w:sz w:val="24"/>
          <w:szCs w:val="24"/>
        </w:rPr>
        <w:t>P</w:t>
      </w:r>
      <w:r w:rsidRPr="00E07CB0">
        <w:rPr>
          <w:rFonts w:ascii="Book Antiqua" w:hAnsi="Book Antiqua"/>
          <w:sz w:val="24"/>
          <w:szCs w:val="24"/>
        </w:rPr>
        <w:t xml:space="preserve"> gene, NA targeting the HBV RT/ </w:t>
      </w:r>
      <w:r w:rsidRPr="00E07CB0">
        <w:rPr>
          <w:rFonts w:ascii="Book Antiqua" w:hAnsi="Book Antiqua"/>
          <w:i/>
          <w:sz w:val="24"/>
          <w:szCs w:val="24"/>
        </w:rPr>
        <w:t>P</w:t>
      </w:r>
      <w:r w:rsidRPr="00E07CB0">
        <w:rPr>
          <w:rFonts w:ascii="Book Antiqua" w:hAnsi="Book Antiqua"/>
          <w:sz w:val="24"/>
          <w:szCs w:val="24"/>
        </w:rPr>
        <w:t xml:space="preserve"> gene and induced antiviral mutations may lead to corresponding </w:t>
      </w:r>
      <w:r w:rsidRPr="00E07CB0">
        <w:rPr>
          <w:rFonts w:ascii="Book Antiqua" w:hAnsi="Book Antiqua"/>
          <w:i/>
          <w:sz w:val="24"/>
          <w:szCs w:val="24"/>
        </w:rPr>
        <w:t>S</w:t>
      </w:r>
      <w:r w:rsidRPr="00E07CB0">
        <w:rPr>
          <w:rFonts w:ascii="Book Antiqua" w:hAnsi="Book Antiqua"/>
          <w:sz w:val="24"/>
          <w:szCs w:val="24"/>
        </w:rPr>
        <w:t xml:space="preserve"> gene mutation (and vice-versa), or so called antiviral-drug-asso</w:t>
      </w:r>
      <w:r w:rsidR="00D34C73" w:rsidRPr="00E07CB0">
        <w:rPr>
          <w:rFonts w:ascii="Book Antiqua" w:hAnsi="Book Antiqua"/>
          <w:sz w:val="24"/>
          <w:szCs w:val="24"/>
        </w:rPr>
        <w:t xml:space="preserve">ciated </w:t>
      </w:r>
      <w:r w:rsidR="00D34C73" w:rsidRPr="00E07CB0">
        <w:rPr>
          <w:rFonts w:ascii="Book Antiqua" w:hAnsi="Book Antiqua"/>
          <w:i/>
          <w:sz w:val="24"/>
          <w:szCs w:val="24"/>
        </w:rPr>
        <w:t>S</w:t>
      </w:r>
      <w:r w:rsidR="00D34C73" w:rsidRPr="00E07CB0">
        <w:rPr>
          <w:rFonts w:ascii="Book Antiqua" w:hAnsi="Book Antiqua"/>
          <w:sz w:val="24"/>
          <w:szCs w:val="24"/>
        </w:rPr>
        <w:t xml:space="preserve"> gene mutations (ADASM)</w:t>
      </w:r>
      <w:r w:rsidRPr="00E07CB0">
        <w:rPr>
          <w:rFonts w:ascii="Book Antiqua" w:hAnsi="Book Antiqua"/>
          <w:noProof/>
          <w:sz w:val="24"/>
          <w:szCs w:val="24"/>
          <w:vertAlign w:val="superscript"/>
        </w:rPr>
        <w:t>[62]</w:t>
      </w:r>
      <w:r w:rsidRPr="00E07CB0">
        <w:rPr>
          <w:rFonts w:ascii="Book Antiqua" w:hAnsi="Book Antiqua"/>
          <w:sz w:val="24"/>
          <w:szCs w:val="24"/>
        </w:rPr>
        <w:t>.</w:t>
      </w:r>
      <w:r w:rsidR="008614A4" w:rsidRPr="00E07CB0">
        <w:rPr>
          <w:rFonts w:ascii="Book Antiqua" w:hAnsi="Book Antiqua"/>
          <w:sz w:val="24"/>
          <w:szCs w:val="24"/>
        </w:rPr>
        <w:t xml:space="preserve"> </w:t>
      </w:r>
      <w:r w:rsidRPr="00E07CB0">
        <w:rPr>
          <w:rFonts w:ascii="Book Antiqua" w:hAnsi="Book Antiqua"/>
          <w:sz w:val="24"/>
          <w:szCs w:val="24"/>
        </w:rPr>
        <w:t xml:space="preserve">The ADASM may influence clinical outcome by altering envelope protein antigenicity, viral fitness and oncogenic potential. For example, the </w:t>
      </w:r>
      <w:r w:rsidRPr="00E07CB0">
        <w:rPr>
          <w:rFonts w:ascii="Book Antiqua" w:hAnsi="Book Antiqua"/>
          <w:i/>
          <w:sz w:val="24"/>
          <w:szCs w:val="24"/>
        </w:rPr>
        <w:t>S</w:t>
      </w:r>
      <w:r w:rsidRPr="00E07CB0">
        <w:rPr>
          <w:rFonts w:ascii="Book Antiqua" w:hAnsi="Book Antiqua"/>
          <w:sz w:val="24"/>
          <w:szCs w:val="24"/>
        </w:rPr>
        <w:t xml:space="preserve"> gene premature stop codon at position 172 (W172*), with a 55 amino acids missing at 3’-terminus, might result from the rtA181T mutation in the overlapping </w:t>
      </w:r>
      <w:r w:rsidRPr="00E07CB0">
        <w:rPr>
          <w:rFonts w:ascii="Book Antiqua" w:hAnsi="Book Antiqua"/>
          <w:i/>
          <w:sz w:val="24"/>
          <w:szCs w:val="24"/>
        </w:rPr>
        <w:t>P</w:t>
      </w:r>
      <w:r w:rsidRPr="00E07CB0">
        <w:rPr>
          <w:rFonts w:ascii="Book Antiqua" w:hAnsi="Book Antiqua"/>
          <w:sz w:val="24"/>
          <w:szCs w:val="24"/>
        </w:rPr>
        <w:t xml:space="preserve"> gene. The W172* was shown to be associat</w:t>
      </w:r>
      <w:r w:rsidR="00D34C73" w:rsidRPr="00E07CB0">
        <w:rPr>
          <w:rFonts w:ascii="Book Antiqua" w:hAnsi="Book Antiqua"/>
          <w:sz w:val="24"/>
          <w:szCs w:val="24"/>
        </w:rPr>
        <w:t xml:space="preserve">ed with liver cirrhosis and </w:t>
      </w:r>
      <w:proofErr w:type="gramStart"/>
      <w:r w:rsidR="00D34C73" w:rsidRPr="00E07CB0">
        <w:rPr>
          <w:rFonts w:ascii="Book Antiqua" w:hAnsi="Book Antiqua"/>
          <w:sz w:val="24"/>
          <w:szCs w:val="24"/>
        </w:rPr>
        <w:t>HCC</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63]</w:t>
      </w:r>
      <w:r w:rsidRPr="00E07CB0">
        <w:rPr>
          <w:rFonts w:ascii="Book Antiqua" w:hAnsi="Book Antiqua"/>
          <w:sz w:val="24"/>
          <w:szCs w:val="24"/>
        </w:rPr>
        <w:t>.</w:t>
      </w:r>
    </w:p>
    <w:p w:rsidR="00A646C9" w:rsidRPr="00E07CB0" w:rsidRDefault="00A646C9" w:rsidP="00E07CB0">
      <w:pPr>
        <w:spacing w:after="0" w:line="360" w:lineRule="auto"/>
        <w:ind w:firstLineChars="200" w:firstLine="480"/>
        <w:contextualSpacing/>
        <w:jc w:val="both"/>
        <w:rPr>
          <w:rFonts w:ascii="Book Antiqua" w:hAnsi="Book Antiqua"/>
          <w:sz w:val="24"/>
          <w:szCs w:val="24"/>
        </w:rPr>
      </w:pPr>
      <w:r w:rsidRPr="00E07CB0">
        <w:rPr>
          <w:rFonts w:ascii="Book Antiqua" w:hAnsi="Book Antiqua"/>
          <w:sz w:val="24"/>
          <w:szCs w:val="24"/>
        </w:rPr>
        <w:t>Occult HBV infection (OBI) is characterized by negative HBsAg in serum but with persistent HBV DNA in liver. According to the Taormina consensus conference definition, OBI is usually due to the presence of low-level replication competent virus in which viral HBsAg cannot be detecte</w:t>
      </w:r>
      <w:r w:rsidR="00D34C73" w:rsidRPr="00E07CB0">
        <w:rPr>
          <w:rFonts w:ascii="Book Antiqua" w:hAnsi="Book Antiqua"/>
          <w:sz w:val="24"/>
          <w:szCs w:val="24"/>
        </w:rPr>
        <w:t xml:space="preserve">d by standard commercial </w:t>
      </w:r>
      <w:proofErr w:type="gramStart"/>
      <w:r w:rsidR="00D34C73" w:rsidRPr="00E07CB0">
        <w:rPr>
          <w:rFonts w:ascii="Book Antiqua" w:hAnsi="Book Antiqua"/>
          <w:sz w:val="24"/>
          <w:szCs w:val="24"/>
        </w:rPr>
        <w:t>assays</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64]</w:t>
      </w:r>
      <w:r w:rsidRPr="00E07CB0">
        <w:rPr>
          <w:rFonts w:ascii="Book Antiqua" w:hAnsi="Book Antiqua"/>
          <w:sz w:val="24"/>
          <w:szCs w:val="24"/>
        </w:rPr>
        <w:t>. The viral DNA is only detectable in liver, serum, as well as PBMC but the viral load is usually very low (&lt;</w:t>
      </w:r>
      <w:r w:rsidR="00D34C73" w:rsidRPr="00E07CB0">
        <w:rPr>
          <w:rFonts w:ascii="Book Antiqua" w:hAnsi="Book Antiqua"/>
          <w:sz w:val="24"/>
          <w:szCs w:val="24"/>
        </w:rPr>
        <w:t xml:space="preserve"> </w:t>
      </w:r>
      <w:r w:rsidRPr="00E07CB0">
        <w:rPr>
          <w:rFonts w:ascii="Book Antiqua" w:hAnsi="Book Antiqua"/>
          <w:sz w:val="24"/>
          <w:szCs w:val="24"/>
        </w:rPr>
        <w:t>200 virus copes/m</w:t>
      </w:r>
      <w:r w:rsidR="00D34C73" w:rsidRPr="00E07CB0">
        <w:rPr>
          <w:rFonts w:ascii="Book Antiqua" w:hAnsi="Book Antiqua"/>
          <w:sz w:val="24"/>
          <w:szCs w:val="24"/>
        </w:rPr>
        <w:t>L</w:t>
      </w:r>
      <w:r w:rsidRPr="00E07CB0">
        <w:rPr>
          <w:rFonts w:ascii="Book Antiqua" w:hAnsi="Book Antiqua"/>
          <w:sz w:val="24"/>
          <w:szCs w:val="24"/>
        </w:rPr>
        <w:t>).</w:t>
      </w:r>
      <w:r w:rsidR="008614A4" w:rsidRPr="00E07CB0">
        <w:rPr>
          <w:rFonts w:ascii="Book Antiqua" w:hAnsi="Book Antiqua"/>
          <w:sz w:val="24"/>
          <w:szCs w:val="24"/>
        </w:rPr>
        <w:t xml:space="preserve"> </w:t>
      </w:r>
      <w:r w:rsidRPr="00E07CB0">
        <w:rPr>
          <w:rFonts w:ascii="Book Antiqua" w:hAnsi="Book Antiqua"/>
          <w:sz w:val="24"/>
          <w:szCs w:val="24"/>
        </w:rPr>
        <w:t>However, HBsAg negativity with ongoing moderate to high-level viral replication may be due to infection with HBsAg mutants that produce a modified HBsAg that cannot be detected by current commercial assays. Further, based on our groups studies it is speculated that during OBI, the HBV preferentially infects PBMC (compared to liver), especially at very low viral load suggesting a specifc selective mechanism involved in the course of OBI infe</w:t>
      </w:r>
      <w:r w:rsidR="00D34C73" w:rsidRPr="00E07CB0">
        <w:rPr>
          <w:rFonts w:ascii="Book Antiqua" w:hAnsi="Book Antiqua"/>
          <w:sz w:val="24"/>
          <w:szCs w:val="24"/>
        </w:rPr>
        <w:t>ction of the host immune system</w:t>
      </w:r>
      <w:r w:rsidR="00D34C73" w:rsidRPr="00E07CB0">
        <w:rPr>
          <w:rFonts w:ascii="Book Antiqua" w:hAnsi="Book Antiqua"/>
          <w:noProof/>
          <w:sz w:val="24"/>
          <w:szCs w:val="24"/>
          <w:vertAlign w:val="superscript"/>
        </w:rPr>
        <w:t>[21,65,</w:t>
      </w:r>
      <w:r w:rsidRPr="00E07CB0">
        <w:rPr>
          <w:rFonts w:ascii="Book Antiqua" w:hAnsi="Book Antiqua"/>
          <w:noProof/>
          <w:sz w:val="24"/>
          <w:szCs w:val="24"/>
          <w:vertAlign w:val="superscript"/>
        </w:rPr>
        <w:t>66]</w:t>
      </w:r>
      <w:r w:rsidRPr="00E07CB0">
        <w:rPr>
          <w:rFonts w:ascii="Book Antiqua" w:hAnsi="Book Antiqua"/>
          <w:sz w:val="24"/>
          <w:szCs w:val="24"/>
        </w:rPr>
        <w:t xml:space="preserve">. </w:t>
      </w:r>
    </w:p>
    <w:p w:rsidR="00A646C9" w:rsidRPr="00E07CB0" w:rsidRDefault="00A646C9" w:rsidP="00E07CB0">
      <w:pPr>
        <w:spacing w:after="0" w:line="360" w:lineRule="auto"/>
        <w:contextualSpacing/>
        <w:jc w:val="both"/>
        <w:rPr>
          <w:rFonts w:ascii="Book Antiqua" w:hAnsi="Book Antiqua"/>
          <w:sz w:val="24"/>
          <w:szCs w:val="24"/>
        </w:rPr>
      </w:pPr>
    </w:p>
    <w:p w:rsidR="00A646C9" w:rsidRPr="00E07CB0" w:rsidRDefault="00A646C9" w:rsidP="00E07CB0">
      <w:pPr>
        <w:spacing w:after="0" w:line="360" w:lineRule="auto"/>
        <w:jc w:val="both"/>
        <w:rPr>
          <w:rFonts w:ascii="Book Antiqua" w:hAnsi="Book Antiqua"/>
          <w:b/>
          <w:i/>
          <w:sz w:val="24"/>
          <w:szCs w:val="24"/>
        </w:rPr>
      </w:pPr>
      <w:r w:rsidRPr="00E07CB0">
        <w:rPr>
          <w:rFonts w:ascii="Book Antiqua" w:hAnsi="Book Antiqua"/>
          <w:b/>
          <w:i/>
          <w:sz w:val="24"/>
          <w:szCs w:val="24"/>
        </w:rPr>
        <w:t xml:space="preserve">HBV PRES1/PRES2 </w:t>
      </w:r>
      <w:r w:rsidR="00B824BB" w:rsidRPr="00E07CB0">
        <w:rPr>
          <w:rFonts w:ascii="Book Antiqua" w:hAnsi="Book Antiqua"/>
          <w:b/>
          <w:i/>
          <w:sz w:val="24"/>
          <w:szCs w:val="24"/>
        </w:rPr>
        <w:t>deletion mutations</w:t>
      </w:r>
    </w:p>
    <w:p w:rsidR="00A646C9" w:rsidRPr="00E07CB0" w:rsidRDefault="00A646C9" w:rsidP="00E07CB0">
      <w:pPr>
        <w:spacing w:after="0" w:line="360" w:lineRule="auto"/>
        <w:contextualSpacing/>
        <w:jc w:val="both"/>
        <w:rPr>
          <w:rFonts w:ascii="Book Antiqua" w:hAnsi="Book Antiqua"/>
          <w:sz w:val="24"/>
          <w:szCs w:val="24"/>
        </w:rPr>
      </w:pPr>
      <w:r w:rsidRPr="00E07CB0">
        <w:rPr>
          <w:rFonts w:ascii="Book Antiqua" w:hAnsi="Book Antiqua"/>
          <w:sz w:val="24"/>
          <w:szCs w:val="24"/>
        </w:rPr>
        <w:t xml:space="preserve">The </w:t>
      </w:r>
      <w:r w:rsidRPr="00E07CB0">
        <w:rPr>
          <w:rFonts w:ascii="Book Antiqua" w:hAnsi="Book Antiqua"/>
          <w:i/>
          <w:sz w:val="24"/>
          <w:szCs w:val="24"/>
        </w:rPr>
        <w:t>preS</w:t>
      </w:r>
      <w:r w:rsidRPr="00E07CB0">
        <w:rPr>
          <w:rFonts w:ascii="Book Antiqua" w:hAnsi="Book Antiqua"/>
          <w:sz w:val="24"/>
          <w:szCs w:val="24"/>
        </w:rPr>
        <w:t xml:space="preserve"> gene represents the highest </w:t>
      </w:r>
      <w:r w:rsidR="00D34C73" w:rsidRPr="00E07CB0">
        <w:rPr>
          <w:rFonts w:ascii="Book Antiqua" w:hAnsi="Book Antiqua"/>
          <w:sz w:val="24"/>
          <w:szCs w:val="24"/>
        </w:rPr>
        <w:t xml:space="preserve">heterogeneity of the HBV </w:t>
      </w:r>
      <w:proofErr w:type="gramStart"/>
      <w:r w:rsidR="00D34C73" w:rsidRPr="00E07CB0">
        <w:rPr>
          <w:rFonts w:ascii="Book Antiqua" w:hAnsi="Book Antiqua"/>
          <w:sz w:val="24"/>
          <w:szCs w:val="24"/>
        </w:rPr>
        <w:t>genome</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67]</w:t>
      </w:r>
      <w:r w:rsidRPr="00E07CB0">
        <w:rPr>
          <w:rFonts w:ascii="Book Antiqua" w:hAnsi="Book Antiqua"/>
          <w:sz w:val="24"/>
          <w:szCs w:val="24"/>
        </w:rPr>
        <w:t>. The preS region mediates virus binding with hepatocytes, and interaction with B cells and T cells indicating that it plays an important role in the host immune</w:t>
      </w:r>
      <w:r w:rsidR="00D34C73" w:rsidRPr="00E07CB0">
        <w:rPr>
          <w:rFonts w:ascii="Book Antiqua" w:hAnsi="Book Antiqua"/>
          <w:sz w:val="24"/>
          <w:szCs w:val="24"/>
        </w:rPr>
        <w:t xml:space="preserve"> response against HBV </w:t>
      </w:r>
      <w:proofErr w:type="gramStart"/>
      <w:r w:rsidR="00D34C73" w:rsidRPr="00E07CB0">
        <w:rPr>
          <w:rFonts w:ascii="Book Antiqua" w:hAnsi="Book Antiqua"/>
          <w:sz w:val="24"/>
          <w:szCs w:val="24"/>
        </w:rPr>
        <w:t>infection</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68-71]</w:t>
      </w:r>
      <w:r w:rsidRPr="00E07CB0">
        <w:rPr>
          <w:rFonts w:ascii="Book Antiqua" w:hAnsi="Book Antiqua"/>
          <w:sz w:val="24"/>
          <w:szCs w:val="24"/>
        </w:rPr>
        <w:t>. Thus immune pressure from vaccination as well as immunotherapy may induce the preS region mutation. Previous researchers have reported that the preS gene mutation can affect immune response, virus expr</w:t>
      </w:r>
      <w:r w:rsidR="00D34C73" w:rsidRPr="00E07CB0">
        <w:rPr>
          <w:rFonts w:ascii="Book Antiqua" w:hAnsi="Book Antiqua"/>
          <w:sz w:val="24"/>
          <w:szCs w:val="24"/>
        </w:rPr>
        <w:t xml:space="preserve">ession, synthesis and </w:t>
      </w:r>
      <w:proofErr w:type="gramStart"/>
      <w:r w:rsidR="00D34C73" w:rsidRPr="00E07CB0">
        <w:rPr>
          <w:rFonts w:ascii="Book Antiqua" w:hAnsi="Book Antiqua"/>
          <w:sz w:val="24"/>
          <w:szCs w:val="24"/>
        </w:rPr>
        <w:t>secretion</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71-74]</w:t>
      </w:r>
      <w:r w:rsidRPr="00E07CB0">
        <w:rPr>
          <w:rFonts w:ascii="Book Antiqua" w:hAnsi="Book Antiqua"/>
          <w:sz w:val="24"/>
          <w:szCs w:val="24"/>
        </w:rPr>
        <w:t>. It was found that preS deletion mutants often exist in CHB, especially in patient</w:t>
      </w:r>
      <w:r w:rsidR="00D34C73" w:rsidRPr="00E07CB0">
        <w:rPr>
          <w:rFonts w:ascii="Book Antiqua" w:hAnsi="Book Antiqua"/>
          <w:sz w:val="24"/>
          <w:szCs w:val="24"/>
        </w:rPr>
        <w:t xml:space="preserve">s with HBV genotype C </w:t>
      </w:r>
      <w:proofErr w:type="gramStart"/>
      <w:r w:rsidR="00D34C73" w:rsidRPr="00E07CB0">
        <w:rPr>
          <w:rFonts w:ascii="Book Antiqua" w:hAnsi="Book Antiqua"/>
          <w:sz w:val="24"/>
          <w:szCs w:val="24"/>
        </w:rPr>
        <w:t>infection</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75]</w:t>
      </w:r>
      <w:r w:rsidRPr="00E07CB0">
        <w:rPr>
          <w:rFonts w:ascii="Book Antiqua" w:hAnsi="Book Antiqua"/>
          <w:sz w:val="24"/>
          <w:szCs w:val="24"/>
        </w:rPr>
        <w:t>.</w:t>
      </w:r>
      <w:r w:rsidR="00D34C73" w:rsidRPr="00E07CB0">
        <w:rPr>
          <w:rFonts w:ascii="Book Antiqua" w:hAnsi="Book Antiqua"/>
          <w:sz w:val="24"/>
          <w:szCs w:val="24"/>
        </w:rPr>
        <w:t xml:space="preserve">  </w:t>
      </w:r>
      <w:r w:rsidRPr="00E07CB0">
        <w:rPr>
          <w:rFonts w:ascii="Book Antiqua" w:hAnsi="Book Antiqua"/>
          <w:sz w:val="24"/>
          <w:szCs w:val="24"/>
        </w:rPr>
        <w:t xml:space="preserve">The </w:t>
      </w:r>
      <w:r w:rsidRPr="00E07CB0">
        <w:rPr>
          <w:rFonts w:ascii="Book Antiqua" w:hAnsi="Book Antiqua"/>
          <w:i/>
          <w:sz w:val="24"/>
          <w:szCs w:val="24"/>
        </w:rPr>
        <w:t>preS</w:t>
      </w:r>
      <w:r w:rsidRPr="00E07CB0">
        <w:rPr>
          <w:rFonts w:ascii="Book Antiqua" w:hAnsi="Book Antiqua"/>
          <w:sz w:val="24"/>
          <w:szCs w:val="24"/>
        </w:rPr>
        <w:t xml:space="preserve"> deletion mutant strongly correlates with liver disease progression, possibly due to defective secretion, accumulation of HBsAg in the hepatocyte ER, leading to ER-induced cell stress. The cell cytotoxicit</w:t>
      </w:r>
      <w:r w:rsidR="00D34C73" w:rsidRPr="00E07CB0">
        <w:rPr>
          <w:rFonts w:ascii="Book Antiqua" w:hAnsi="Book Antiqua"/>
          <w:sz w:val="24"/>
          <w:szCs w:val="24"/>
        </w:rPr>
        <w:t xml:space="preserve">y can contribute to </w:t>
      </w:r>
      <w:proofErr w:type="gramStart"/>
      <w:r w:rsidR="00D34C73" w:rsidRPr="00E07CB0">
        <w:rPr>
          <w:rFonts w:ascii="Book Antiqua" w:hAnsi="Book Antiqua"/>
          <w:sz w:val="24"/>
          <w:szCs w:val="24"/>
        </w:rPr>
        <w:t>oncogenesis</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76]</w:t>
      </w:r>
      <w:r w:rsidRPr="00E07CB0">
        <w:rPr>
          <w:rFonts w:ascii="Book Antiqua" w:hAnsi="Book Antiqua"/>
          <w:sz w:val="24"/>
          <w:szCs w:val="24"/>
        </w:rPr>
        <w:t>. It was suggested that the preS deletion mutation together with another S point mutation is correlated with coexistence of HBsAg and anti-HBs, indicating spe</w:t>
      </w:r>
      <w:r w:rsidR="00D34C73" w:rsidRPr="00E07CB0">
        <w:rPr>
          <w:rFonts w:ascii="Book Antiqua" w:hAnsi="Book Antiqua"/>
          <w:sz w:val="24"/>
          <w:szCs w:val="24"/>
        </w:rPr>
        <w:t xml:space="preserve">cific immune selection </w:t>
      </w:r>
      <w:proofErr w:type="gramStart"/>
      <w:r w:rsidR="00D34C73" w:rsidRPr="00E07CB0">
        <w:rPr>
          <w:rFonts w:ascii="Book Antiqua" w:hAnsi="Book Antiqua"/>
          <w:sz w:val="24"/>
          <w:szCs w:val="24"/>
        </w:rPr>
        <w:t>pressure</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77]</w:t>
      </w:r>
      <w:r w:rsidRPr="00E07CB0">
        <w:rPr>
          <w:rFonts w:ascii="Book Antiqua" w:hAnsi="Book Antiqua"/>
          <w:sz w:val="24"/>
          <w:szCs w:val="24"/>
        </w:rPr>
        <w:t>.</w:t>
      </w:r>
      <w:r w:rsidR="00D34C73" w:rsidRPr="00E07CB0">
        <w:rPr>
          <w:rFonts w:ascii="Book Antiqua" w:hAnsi="Book Antiqua"/>
          <w:sz w:val="24"/>
          <w:szCs w:val="24"/>
        </w:rPr>
        <w:t xml:space="preserve"> </w:t>
      </w:r>
      <w:r w:rsidRPr="00E07CB0">
        <w:rPr>
          <w:rFonts w:ascii="Book Antiqua" w:hAnsi="Book Antiqua"/>
          <w:sz w:val="24"/>
          <w:szCs w:val="24"/>
        </w:rPr>
        <w:t>Additionally, the preS deletion mutation has been associated with the occurrence of HCC in several studies, which reported a 52</w:t>
      </w:r>
      <w:r w:rsidR="00D34C73" w:rsidRPr="00E07CB0">
        <w:rPr>
          <w:rFonts w:ascii="Book Antiqua" w:hAnsi="Book Antiqua"/>
          <w:sz w:val="24"/>
          <w:szCs w:val="24"/>
        </w:rPr>
        <w:t>%</w:t>
      </w:r>
      <w:r w:rsidRPr="00E07CB0">
        <w:rPr>
          <w:rFonts w:ascii="Book Antiqua" w:hAnsi="Book Antiqua"/>
          <w:sz w:val="24"/>
          <w:szCs w:val="24"/>
        </w:rPr>
        <w:t xml:space="preserve">-62% incidence of </w:t>
      </w:r>
      <w:r w:rsidRPr="00E07CB0">
        <w:rPr>
          <w:rFonts w:ascii="Book Antiqua" w:hAnsi="Book Antiqua"/>
          <w:i/>
          <w:sz w:val="24"/>
          <w:szCs w:val="24"/>
        </w:rPr>
        <w:t>preS</w:t>
      </w:r>
      <w:r w:rsidRPr="00E07CB0">
        <w:rPr>
          <w:rFonts w:ascii="Book Antiqua" w:hAnsi="Book Antiqua"/>
          <w:sz w:val="24"/>
          <w:szCs w:val="24"/>
        </w:rPr>
        <w:t xml:space="preserve"> deletio</w:t>
      </w:r>
      <w:r w:rsidR="00D34C73" w:rsidRPr="00E07CB0">
        <w:rPr>
          <w:rFonts w:ascii="Book Antiqua" w:hAnsi="Book Antiqua"/>
          <w:sz w:val="24"/>
          <w:szCs w:val="24"/>
        </w:rPr>
        <w:t xml:space="preserve">n in patients who developed </w:t>
      </w:r>
      <w:proofErr w:type="gramStart"/>
      <w:r w:rsidR="00D34C73" w:rsidRPr="00E07CB0">
        <w:rPr>
          <w:rFonts w:ascii="Book Antiqua" w:hAnsi="Book Antiqua"/>
          <w:sz w:val="24"/>
          <w:szCs w:val="24"/>
        </w:rPr>
        <w:t>HCC</w:t>
      </w:r>
      <w:r w:rsidR="00D34C73" w:rsidRPr="00E07CB0">
        <w:rPr>
          <w:rFonts w:ascii="Book Antiqua" w:hAnsi="Book Antiqua"/>
          <w:noProof/>
          <w:sz w:val="24"/>
          <w:szCs w:val="24"/>
          <w:vertAlign w:val="superscript"/>
        </w:rPr>
        <w:t>[</w:t>
      </w:r>
      <w:proofErr w:type="gramEnd"/>
      <w:r w:rsidR="00D34C73" w:rsidRPr="00E07CB0">
        <w:rPr>
          <w:rFonts w:ascii="Book Antiqua" w:hAnsi="Book Antiqua"/>
          <w:noProof/>
          <w:sz w:val="24"/>
          <w:szCs w:val="24"/>
          <w:vertAlign w:val="superscript"/>
        </w:rPr>
        <w:t>71,76,</w:t>
      </w:r>
      <w:r w:rsidRPr="00E07CB0">
        <w:rPr>
          <w:rFonts w:ascii="Book Antiqua" w:hAnsi="Book Antiqua"/>
          <w:noProof/>
          <w:sz w:val="24"/>
          <w:szCs w:val="24"/>
          <w:vertAlign w:val="superscript"/>
        </w:rPr>
        <w:t>78-80]</w:t>
      </w:r>
      <w:r w:rsidRPr="00E07CB0">
        <w:rPr>
          <w:rFonts w:ascii="Book Antiqua" w:hAnsi="Book Antiqua"/>
          <w:sz w:val="24"/>
          <w:szCs w:val="24"/>
        </w:rPr>
        <w:t xml:space="preserve">. The HBV genome can also integrate into human chromosome and play an oncogenic role. For instance, </w:t>
      </w:r>
      <w:r w:rsidRPr="00E07CB0">
        <w:rPr>
          <w:rFonts w:ascii="Book Antiqua" w:hAnsi="Book Antiqua"/>
          <w:i/>
          <w:color w:val="000000"/>
          <w:sz w:val="24"/>
          <w:szCs w:val="24"/>
        </w:rPr>
        <w:t>preS2</w:t>
      </w:r>
      <w:r w:rsidRPr="00E07CB0">
        <w:rPr>
          <w:rFonts w:ascii="Book Antiqua" w:hAnsi="Book Antiqua"/>
          <w:color w:val="000000"/>
          <w:sz w:val="24"/>
          <w:szCs w:val="24"/>
        </w:rPr>
        <w:t>/</w:t>
      </w:r>
      <w:r w:rsidRPr="00E07CB0">
        <w:rPr>
          <w:rFonts w:ascii="Book Antiqua" w:hAnsi="Book Antiqua"/>
          <w:i/>
          <w:color w:val="000000"/>
          <w:sz w:val="24"/>
          <w:szCs w:val="24"/>
        </w:rPr>
        <w:t>S</w:t>
      </w:r>
      <w:r w:rsidRPr="00E07CB0">
        <w:rPr>
          <w:rFonts w:ascii="Book Antiqua" w:hAnsi="Book Antiqua"/>
          <w:color w:val="000000"/>
          <w:sz w:val="24"/>
          <w:szCs w:val="24"/>
        </w:rPr>
        <w:t xml:space="preserve"> genes were found with a 3’ end truncation from integrated HBV DNA in HCC tissue. The truncated prot</w:t>
      </w:r>
      <w:r w:rsidR="00D34C73" w:rsidRPr="00E07CB0">
        <w:rPr>
          <w:rFonts w:ascii="Book Antiqua" w:hAnsi="Book Antiqua"/>
          <w:color w:val="000000"/>
          <w:sz w:val="24"/>
          <w:szCs w:val="24"/>
        </w:rPr>
        <w:t>eins may have transcriptional/</w:t>
      </w:r>
      <w:r w:rsidRPr="00E07CB0">
        <w:rPr>
          <w:rFonts w:ascii="Book Antiqua" w:hAnsi="Book Antiqua"/>
          <w:color w:val="000000"/>
          <w:sz w:val="24"/>
          <w:szCs w:val="24"/>
        </w:rPr>
        <w:t>transactivation poten</w:t>
      </w:r>
      <w:r w:rsidR="00D34C73" w:rsidRPr="00E07CB0">
        <w:rPr>
          <w:rFonts w:ascii="Book Antiqua" w:hAnsi="Book Antiqua"/>
          <w:color w:val="000000"/>
          <w:sz w:val="24"/>
          <w:szCs w:val="24"/>
        </w:rPr>
        <w:t xml:space="preserve">tial leading to HCC </w:t>
      </w:r>
      <w:proofErr w:type="gramStart"/>
      <w:r w:rsidR="00D34C73" w:rsidRPr="00E07CB0">
        <w:rPr>
          <w:rFonts w:ascii="Book Antiqua" w:hAnsi="Book Antiqua"/>
          <w:color w:val="000000"/>
          <w:sz w:val="24"/>
          <w:szCs w:val="24"/>
        </w:rPr>
        <w:t>development</w:t>
      </w:r>
      <w:r w:rsidRPr="00E07CB0">
        <w:rPr>
          <w:rFonts w:ascii="Book Antiqua" w:hAnsi="Book Antiqua"/>
          <w:noProof/>
          <w:color w:val="000000"/>
          <w:sz w:val="24"/>
          <w:szCs w:val="24"/>
          <w:vertAlign w:val="superscript"/>
        </w:rPr>
        <w:t>[</w:t>
      </w:r>
      <w:proofErr w:type="gramEnd"/>
      <w:r w:rsidRPr="00E07CB0">
        <w:rPr>
          <w:rFonts w:ascii="Book Antiqua" w:hAnsi="Book Antiqua"/>
          <w:noProof/>
          <w:color w:val="000000"/>
          <w:sz w:val="24"/>
          <w:szCs w:val="24"/>
          <w:vertAlign w:val="superscript"/>
        </w:rPr>
        <w:t>81, 82]</w:t>
      </w:r>
      <w:r w:rsidRPr="00E07CB0">
        <w:rPr>
          <w:rFonts w:ascii="Book Antiqua" w:hAnsi="Book Antiqua"/>
          <w:color w:val="000000"/>
          <w:sz w:val="24"/>
          <w:szCs w:val="24"/>
        </w:rPr>
        <w:t>.</w:t>
      </w:r>
    </w:p>
    <w:p w:rsidR="00A646C9" w:rsidRPr="00E07CB0" w:rsidRDefault="00A646C9" w:rsidP="00E07CB0">
      <w:pPr>
        <w:spacing w:after="0" w:line="360" w:lineRule="auto"/>
        <w:jc w:val="both"/>
        <w:rPr>
          <w:rFonts w:ascii="Book Antiqua" w:hAnsi="Book Antiqua"/>
          <w:sz w:val="24"/>
          <w:szCs w:val="24"/>
        </w:rPr>
      </w:pPr>
    </w:p>
    <w:p w:rsidR="00A646C9" w:rsidRPr="00E07CB0" w:rsidRDefault="00A646C9" w:rsidP="00E07CB0">
      <w:pPr>
        <w:spacing w:after="0" w:line="360" w:lineRule="auto"/>
        <w:jc w:val="both"/>
        <w:rPr>
          <w:rFonts w:ascii="Book Antiqua" w:hAnsi="Book Antiqua"/>
          <w:b/>
          <w:i/>
          <w:sz w:val="24"/>
          <w:szCs w:val="24"/>
        </w:rPr>
      </w:pPr>
      <w:r w:rsidRPr="00E07CB0">
        <w:rPr>
          <w:rFonts w:ascii="Book Antiqua" w:hAnsi="Book Antiqua"/>
          <w:b/>
          <w:i/>
          <w:sz w:val="24"/>
          <w:szCs w:val="24"/>
        </w:rPr>
        <w:t xml:space="preserve">HBV P </w:t>
      </w:r>
      <w:r w:rsidR="00B824BB" w:rsidRPr="00E07CB0">
        <w:rPr>
          <w:rFonts w:ascii="Book Antiqua" w:hAnsi="Book Antiqua"/>
          <w:b/>
          <w:i/>
          <w:sz w:val="24"/>
          <w:szCs w:val="24"/>
        </w:rPr>
        <w:t xml:space="preserve">variants and drug-resistant mutations </w:t>
      </w:r>
    </w:p>
    <w:p w:rsidR="00A646C9" w:rsidRPr="00E07CB0" w:rsidRDefault="00A646C9" w:rsidP="00E07CB0">
      <w:pPr>
        <w:spacing w:after="0" w:line="360" w:lineRule="auto"/>
        <w:jc w:val="both"/>
        <w:rPr>
          <w:rFonts w:ascii="Book Antiqua" w:hAnsi="Book Antiqua"/>
          <w:sz w:val="24"/>
          <w:szCs w:val="24"/>
        </w:rPr>
      </w:pPr>
      <w:r w:rsidRPr="00E07CB0">
        <w:rPr>
          <w:rFonts w:ascii="Book Antiqua" w:hAnsi="Book Antiqua"/>
          <w:sz w:val="24"/>
          <w:szCs w:val="24"/>
        </w:rPr>
        <w:t>The HBV P has 4 functional domains: a priming region, a spacer region, a catalytic region that plays a RNA-dependent RNA polymerase/DNA polymerase function, and a carboxy terminal region that has ribonuclease H activity.</w:t>
      </w:r>
      <w:r w:rsidR="008614A4" w:rsidRPr="00E07CB0">
        <w:rPr>
          <w:rFonts w:ascii="Book Antiqua" w:hAnsi="Book Antiqua"/>
          <w:sz w:val="24"/>
          <w:szCs w:val="24"/>
        </w:rPr>
        <w:t xml:space="preserve"> </w:t>
      </w:r>
      <w:r w:rsidRPr="00E07CB0">
        <w:rPr>
          <w:rFonts w:ascii="Book Antiqua" w:hAnsi="Book Antiqua"/>
          <w:sz w:val="24"/>
          <w:szCs w:val="24"/>
        </w:rPr>
        <w:t xml:space="preserve">There are 7 domains in P/RT region: A-G. The YMDD (tyrosine, methionine, aspartate, aspartate) motif locates in catalytic site in the domain C. It is highly conserved in all genotypes and plays an essential catalytic role in HBV replication. Thus, YMDD mutations, such as YVDD (rtM204V, methionine to valine mutation) and YIDD (rtM204I, methionine to isoleucine </w:t>
      </w:r>
      <w:r w:rsidRPr="00E07CB0">
        <w:rPr>
          <w:rFonts w:ascii="Book Antiqua" w:hAnsi="Book Antiqua"/>
          <w:sz w:val="24"/>
          <w:szCs w:val="24"/>
        </w:rPr>
        <w:lastRenderedPageBreak/>
        <w:t>mutation) mutations could lead to antiviral resistance and defective viral replication. As noted, NAs inhibit the HBV P/RT and both plus and minus strand HBV DNA synthesis. The NAs have a similar structure to natural nucleotides with a modified sugar ring or base group that competes with the natural nucleotides in binding to the HBV P, leading to chain termination. Compared to IFN, NAs are more commonly used due to their more favorable side effect profile.</w:t>
      </w:r>
      <w:r w:rsidR="008614A4" w:rsidRPr="00E07CB0">
        <w:rPr>
          <w:rFonts w:ascii="Book Antiqua" w:hAnsi="Book Antiqua"/>
          <w:sz w:val="24"/>
          <w:szCs w:val="24"/>
        </w:rPr>
        <w:t xml:space="preserve">   </w:t>
      </w:r>
      <w:r w:rsidRPr="00E07CB0">
        <w:rPr>
          <w:rFonts w:ascii="Book Antiqua" w:hAnsi="Book Antiqua"/>
          <w:sz w:val="24"/>
          <w:szCs w:val="24"/>
        </w:rPr>
        <w:t xml:space="preserve">However they require prolonged treatment as they have minimal effect on the cccDNA pool. The molecular mechanism of drug-resistance is specific to the NA sugar ring structure. To date, four major drug resistance pathways </w:t>
      </w:r>
      <w:r w:rsidR="00D34C73" w:rsidRPr="00E07CB0">
        <w:rPr>
          <w:rFonts w:ascii="Book Antiqua" w:hAnsi="Book Antiqua"/>
          <w:color w:val="000000"/>
          <w:sz w:val="24"/>
          <w:szCs w:val="24"/>
        </w:rPr>
        <w:t>have been identified</w:t>
      </w:r>
      <w:r w:rsidRPr="00E07CB0">
        <w:rPr>
          <w:rFonts w:ascii="Book Antiqua" w:hAnsi="Book Antiqua"/>
          <w:noProof/>
          <w:color w:val="000000"/>
          <w:sz w:val="24"/>
          <w:szCs w:val="24"/>
          <w:vertAlign w:val="superscript"/>
        </w:rPr>
        <w:t>[83]</w:t>
      </w:r>
      <w:r w:rsidRPr="00E07CB0">
        <w:rPr>
          <w:rFonts w:ascii="Book Antiqua" w:hAnsi="Book Antiqua"/>
          <w:color w:val="000000"/>
          <w:sz w:val="24"/>
          <w:szCs w:val="24"/>
        </w:rPr>
        <w:t xml:space="preserve">: (1) </w:t>
      </w:r>
      <w:r w:rsidRPr="00E07CB0">
        <w:rPr>
          <w:rFonts w:ascii="Book Antiqua" w:hAnsi="Book Antiqua"/>
          <w:sz w:val="24"/>
          <w:szCs w:val="24"/>
        </w:rPr>
        <w:t>L-nucleosides pathway which is characterized by rtM204V/I mutation resulting in resistance to LAM and LdT; (2) acyclic/alkyl phosphonate sugar pathway which is identified by presence of rtN236T substitution leading to resistance to ADF and reduced susceptibility of TDF; (3) the pathway which is shared by both L-nucleosides (LMV, LdT, reduced sensitivity to TDF) and acyclic/alkyl phosphonates (ADF) by emergence of rtA181T/V;</w:t>
      </w:r>
      <w:r w:rsidR="00D34C73" w:rsidRPr="00E07CB0">
        <w:rPr>
          <w:rFonts w:ascii="Book Antiqua" w:hAnsi="Book Antiqua"/>
          <w:sz w:val="24"/>
          <w:szCs w:val="24"/>
        </w:rPr>
        <w:t xml:space="preserve"> </w:t>
      </w:r>
      <w:r w:rsidRPr="00E07CB0">
        <w:rPr>
          <w:rFonts w:ascii="Book Antiqua" w:hAnsi="Book Antiqua"/>
          <w:sz w:val="24"/>
          <w:szCs w:val="24"/>
        </w:rPr>
        <w:t>(4) the D-cyclopentante pathway which is characterized by presence of rtL180M and rtM204V/I mutations plus at least one substitution in one of the rtT184, rt202 and rtM250 amino acid (aa) positions.</w:t>
      </w:r>
      <w:r w:rsidR="008614A4" w:rsidRPr="00E07CB0">
        <w:rPr>
          <w:rFonts w:ascii="Book Antiqua" w:hAnsi="Book Antiqua"/>
          <w:sz w:val="24"/>
          <w:szCs w:val="24"/>
        </w:rPr>
        <w:t xml:space="preserve">   </w:t>
      </w:r>
      <w:r w:rsidRPr="00E07CB0">
        <w:rPr>
          <w:rFonts w:ascii="Book Antiqua" w:hAnsi="Book Antiqua"/>
          <w:sz w:val="24"/>
          <w:szCs w:val="24"/>
        </w:rPr>
        <w:t>LMV has the worst resistance profile with an annual resistance rate of 15</w:t>
      </w:r>
      <w:r w:rsidR="00D34C73" w:rsidRPr="00E07CB0">
        <w:rPr>
          <w:rFonts w:ascii="Book Antiqua" w:hAnsi="Book Antiqua"/>
          <w:sz w:val="24"/>
          <w:szCs w:val="24"/>
        </w:rPr>
        <w:t>%</w:t>
      </w:r>
      <w:r w:rsidRPr="00E07CB0">
        <w:rPr>
          <w:rFonts w:ascii="Book Antiqua" w:hAnsi="Book Antiqua"/>
          <w:sz w:val="24"/>
          <w:szCs w:val="24"/>
        </w:rPr>
        <w:t>-25% an</w:t>
      </w:r>
      <w:r w:rsidR="00D34C73" w:rsidRPr="00E07CB0">
        <w:rPr>
          <w:rFonts w:ascii="Book Antiqua" w:hAnsi="Book Antiqua"/>
          <w:sz w:val="24"/>
          <w:szCs w:val="24"/>
        </w:rPr>
        <w:t xml:space="preserve">d &gt; 80% after 5 years </w:t>
      </w:r>
      <w:proofErr w:type="gramStart"/>
      <w:r w:rsidR="00D34C73" w:rsidRPr="00E07CB0">
        <w:rPr>
          <w:rFonts w:ascii="Book Antiqua" w:hAnsi="Book Antiqua"/>
          <w:sz w:val="24"/>
          <w:szCs w:val="24"/>
        </w:rPr>
        <w:t>treatment</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84]</w:t>
      </w:r>
      <w:r w:rsidRPr="00E07CB0">
        <w:rPr>
          <w:rFonts w:ascii="Book Antiqua" w:hAnsi="Book Antiqua"/>
          <w:sz w:val="24"/>
          <w:szCs w:val="24"/>
        </w:rPr>
        <w:t>. The rtM204V/I mutant, which is located at position 204 of YMDD motif, can result in LMV and LdT resistance and is often accompanied with compensatory mutations (</w:t>
      </w:r>
      <w:r w:rsidRPr="00E07CB0">
        <w:rPr>
          <w:rFonts w:ascii="Book Antiqua" w:hAnsi="Book Antiqua"/>
          <w:i/>
          <w:sz w:val="24"/>
          <w:szCs w:val="24"/>
        </w:rPr>
        <w:t>i.e.,</w:t>
      </w:r>
      <w:r w:rsidRPr="00E07CB0">
        <w:rPr>
          <w:rFonts w:ascii="Book Antiqua" w:hAnsi="Book Antiqua"/>
          <w:sz w:val="24"/>
          <w:szCs w:val="24"/>
        </w:rPr>
        <w:t xml:space="preserve"> rtL80V/I, rtI169T, rtV173L, rtL180M, rtT184S/G, rtS202I </w:t>
      </w:r>
      <w:r w:rsidR="00D34C73" w:rsidRPr="00E07CB0">
        <w:rPr>
          <w:rFonts w:ascii="Book Antiqua" w:hAnsi="Book Antiqua"/>
          <w:sz w:val="24"/>
          <w:szCs w:val="24"/>
        </w:rPr>
        <w:t>and rtQ215S)</w:t>
      </w:r>
      <w:r w:rsidRPr="00E07CB0">
        <w:rPr>
          <w:rFonts w:ascii="Book Antiqua" w:hAnsi="Book Antiqua"/>
          <w:noProof/>
          <w:sz w:val="24"/>
          <w:szCs w:val="24"/>
          <w:vertAlign w:val="superscript"/>
        </w:rPr>
        <w:t>[85]</w:t>
      </w:r>
      <w:r w:rsidRPr="00E07CB0">
        <w:rPr>
          <w:rFonts w:ascii="Book Antiqua" w:hAnsi="Book Antiqua"/>
          <w:sz w:val="24"/>
          <w:szCs w:val="24"/>
        </w:rPr>
        <w:t>. The compensatory mutations are able to restore HBV replication activity to near wild type levels.</w:t>
      </w:r>
      <w:r w:rsidR="008614A4" w:rsidRPr="00E07CB0">
        <w:rPr>
          <w:rFonts w:ascii="Book Antiqua" w:hAnsi="Book Antiqua"/>
          <w:sz w:val="24"/>
          <w:szCs w:val="24"/>
        </w:rPr>
        <w:t xml:space="preserve">   </w:t>
      </w:r>
      <w:r w:rsidRPr="00E07CB0">
        <w:rPr>
          <w:rFonts w:ascii="Book Antiqua" w:hAnsi="Book Antiqua"/>
          <w:sz w:val="24"/>
          <w:szCs w:val="24"/>
        </w:rPr>
        <w:t xml:space="preserve">In addition, YMDD variants were also found in patients without prior NA </w:t>
      </w:r>
      <w:proofErr w:type="gramStart"/>
      <w:r w:rsidRPr="00E07CB0">
        <w:rPr>
          <w:rFonts w:ascii="Book Antiqua" w:hAnsi="Book Antiqua"/>
          <w:sz w:val="24"/>
          <w:szCs w:val="24"/>
        </w:rPr>
        <w:t>exposure</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86]</w:t>
      </w:r>
      <w:r w:rsidRPr="00E07CB0">
        <w:rPr>
          <w:rFonts w:ascii="Book Antiqua" w:hAnsi="Book Antiqua"/>
          <w:sz w:val="24"/>
          <w:szCs w:val="24"/>
        </w:rPr>
        <w:t xml:space="preserve">. In recent study, the spontaneous YMDD variants were reported more frequently occurred in HCC patients with HBV genotype C, which might be the cause of greater oncogenesis of genotype C compare to genotype </w:t>
      </w:r>
      <w:proofErr w:type="gramStart"/>
      <w:r w:rsidRPr="00E07CB0">
        <w:rPr>
          <w:rFonts w:ascii="Book Antiqua" w:hAnsi="Book Antiqua"/>
          <w:sz w:val="24"/>
          <w:szCs w:val="24"/>
        </w:rPr>
        <w:t>B</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87]</w:t>
      </w:r>
      <w:r w:rsidRPr="00E07CB0">
        <w:rPr>
          <w:rFonts w:ascii="Book Antiqua" w:hAnsi="Book Antiqua"/>
          <w:sz w:val="24"/>
          <w:szCs w:val="24"/>
        </w:rPr>
        <w:t>. Thus, it is important to monitor YMDD mutations in patients on NA therapy in order to adjust treatment regimen in time.</w:t>
      </w:r>
      <w:r w:rsidR="008614A4" w:rsidRPr="00E07CB0">
        <w:rPr>
          <w:rFonts w:ascii="Book Antiqua" w:hAnsi="Book Antiqua"/>
          <w:sz w:val="24"/>
          <w:szCs w:val="24"/>
        </w:rPr>
        <w:t xml:space="preserve">   </w:t>
      </w:r>
      <w:r w:rsidRPr="00E07CB0">
        <w:rPr>
          <w:rFonts w:ascii="Book Antiqua" w:hAnsi="Book Antiqua"/>
          <w:sz w:val="24"/>
          <w:szCs w:val="24"/>
        </w:rPr>
        <w:t>The resistance rate to ADF is ~30% after 5 years treatment but may be higher in patients with pre-ex</w:t>
      </w:r>
      <w:r w:rsidR="00D34C73" w:rsidRPr="00E07CB0">
        <w:rPr>
          <w:rFonts w:ascii="Book Antiqua" w:hAnsi="Book Antiqua"/>
          <w:sz w:val="24"/>
          <w:szCs w:val="24"/>
        </w:rPr>
        <w:t xml:space="preserve">isting NAs-associated </w:t>
      </w:r>
      <w:proofErr w:type="gramStart"/>
      <w:r w:rsidR="00D34C73" w:rsidRPr="00E07CB0">
        <w:rPr>
          <w:rFonts w:ascii="Book Antiqua" w:hAnsi="Book Antiqua"/>
          <w:sz w:val="24"/>
          <w:szCs w:val="24"/>
        </w:rPr>
        <w:t>mutations</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88]</w:t>
      </w:r>
      <w:r w:rsidRPr="00E07CB0">
        <w:rPr>
          <w:rFonts w:ascii="Book Antiqua" w:hAnsi="Book Antiqua"/>
          <w:sz w:val="24"/>
          <w:szCs w:val="24"/>
        </w:rPr>
        <w:t>.</w:t>
      </w:r>
      <w:r w:rsidR="008614A4" w:rsidRPr="00E07CB0">
        <w:rPr>
          <w:rFonts w:ascii="Book Antiqua" w:hAnsi="Book Antiqua"/>
          <w:sz w:val="24"/>
          <w:szCs w:val="24"/>
        </w:rPr>
        <w:t xml:space="preserve"> </w:t>
      </w:r>
      <w:r w:rsidRPr="00E07CB0">
        <w:rPr>
          <w:rFonts w:ascii="Book Antiqua" w:hAnsi="Book Antiqua"/>
          <w:sz w:val="24"/>
          <w:szCs w:val="24"/>
        </w:rPr>
        <w:t xml:space="preserve">Two primary mutations induced by ADF and TDF (rtA181T and rtN236T) belong to the acyclic/alkyl phosphonates pathway. The rtA194T variant has been </w:t>
      </w:r>
      <w:r w:rsidRPr="00E07CB0">
        <w:rPr>
          <w:rFonts w:ascii="Book Antiqua" w:hAnsi="Book Antiqua"/>
          <w:sz w:val="24"/>
          <w:szCs w:val="24"/>
        </w:rPr>
        <w:lastRenderedPageBreak/>
        <w:t xml:space="preserve">reported to be associated with partial TDF resistance, and confer reduced HBV replication </w:t>
      </w:r>
      <w:r w:rsidRPr="00E07CB0">
        <w:rPr>
          <w:rFonts w:ascii="Book Antiqua" w:hAnsi="Book Antiqua"/>
          <w:i/>
          <w:sz w:val="24"/>
          <w:szCs w:val="24"/>
        </w:rPr>
        <w:t xml:space="preserve">in </w:t>
      </w:r>
      <w:proofErr w:type="gramStart"/>
      <w:r w:rsidRPr="00E07CB0">
        <w:rPr>
          <w:rFonts w:ascii="Book Antiqua" w:hAnsi="Book Antiqua"/>
          <w:i/>
          <w:sz w:val="24"/>
          <w:szCs w:val="24"/>
        </w:rPr>
        <w:t>vitro</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89]</w:t>
      </w:r>
      <w:r w:rsidRPr="00E07CB0">
        <w:rPr>
          <w:rFonts w:ascii="Book Antiqua" w:hAnsi="Book Antiqua"/>
          <w:sz w:val="24"/>
          <w:szCs w:val="24"/>
        </w:rPr>
        <w:t>.</w:t>
      </w:r>
      <w:r w:rsidR="008614A4" w:rsidRPr="00E07CB0">
        <w:rPr>
          <w:rFonts w:ascii="Book Antiqua" w:hAnsi="Book Antiqua"/>
          <w:sz w:val="24"/>
          <w:szCs w:val="24"/>
        </w:rPr>
        <w:t xml:space="preserve"> </w:t>
      </w:r>
      <w:r w:rsidRPr="00E07CB0">
        <w:rPr>
          <w:rFonts w:ascii="Book Antiqua" w:hAnsi="Book Antiqua"/>
          <w:sz w:val="24"/>
          <w:szCs w:val="24"/>
        </w:rPr>
        <w:t xml:space="preserve">In clinical practice, however, TDF resistance and virological breakthrough has not been reported in patients after more than six years of treatment </w:t>
      </w:r>
      <w:r w:rsidRPr="00E07CB0">
        <w:rPr>
          <w:rFonts w:ascii="Book Antiqua" w:hAnsi="Book Antiqua"/>
          <w:noProof/>
          <w:sz w:val="24"/>
          <w:szCs w:val="24"/>
          <w:vertAlign w:val="superscript"/>
        </w:rPr>
        <w:t>[8]</w:t>
      </w:r>
      <w:r w:rsidRPr="00E07CB0">
        <w:rPr>
          <w:rFonts w:ascii="Book Antiqua" w:hAnsi="Book Antiqua"/>
          <w:sz w:val="24"/>
          <w:szCs w:val="24"/>
        </w:rPr>
        <w:t>.</w:t>
      </w:r>
      <w:r w:rsidR="008614A4" w:rsidRPr="00E07CB0">
        <w:rPr>
          <w:rFonts w:ascii="Book Antiqua" w:hAnsi="Book Antiqua"/>
          <w:sz w:val="24"/>
          <w:szCs w:val="24"/>
        </w:rPr>
        <w:t xml:space="preserve">   </w:t>
      </w:r>
      <w:r w:rsidRPr="00E07CB0">
        <w:rPr>
          <w:rFonts w:ascii="Book Antiqua" w:hAnsi="Book Antiqua"/>
          <w:sz w:val="24"/>
          <w:szCs w:val="24"/>
        </w:rPr>
        <w:t xml:space="preserve">Similarly, rtP177G and rtF249A have also been shown to impact HBV replication and enhance resistance to TDF both </w:t>
      </w:r>
      <w:r w:rsidRPr="00E07CB0">
        <w:rPr>
          <w:rFonts w:ascii="Book Antiqua" w:hAnsi="Book Antiqua"/>
          <w:i/>
          <w:sz w:val="24"/>
          <w:szCs w:val="24"/>
        </w:rPr>
        <w:t>in vitro</w:t>
      </w:r>
      <w:r w:rsidRPr="00E07CB0">
        <w:rPr>
          <w:rFonts w:ascii="Book Antiqua" w:hAnsi="Book Antiqua"/>
          <w:sz w:val="24"/>
          <w:szCs w:val="24"/>
        </w:rPr>
        <w:t xml:space="preserve"> and </w:t>
      </w:r>
      <w:r w:rsidRPr="00E07CB0">
        <w:rPr>
          <w:rFonts w:ascii="Book Antiqua" w:hAnsi="Book Antiqua"/>
          <w:i/>
          <w:sz w:val="24"/>
          <w:szCs w:val="24"/>
        </w:rPr>
        <w:t xml:space="preserve">in </w:t>
      </w:r>
      <w:proofErr w:type="gramStart"/>
      <w:r w:rsidRPr="00E07CB0">
        <w:rPr>
          <w:rFonts w:ascii="Book Antiqua" w:hAnsi="Book Antiqua"/>
          <w:i/>
          <w:sz w:val="24"/>
          <w:szCs w:val="24"/>
        </w:rPr>
        <w:t>vivo</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90]</w:t>
      </w:r>
      <w:r w:rsidRPr="00E07CB0">
        <w:rPr>
          <w:rFonts w:ascii="Book Antiqua" w:hAnsi="Book Antiqua"/>
          <w:sz w:val="24"/>
          <w:szCs w:val="24"/>
        </w:rPr>
        <w:t>.</w:t>
      </w:r>
      <w:r w:rsidR="00D34C73" w:rsidRPr="00E07CB0">
        <w:rPr>
          <w:rFonts w:ascii="Book Antiqua" w:hAnsi="Book Antiqua"/>
          <w:sz w:val="24"/>
          <w:szCs w:val="24"/>
        </w:rPr>
        <w:t xml:space="preserve"> </w:t>
      </w:r>
      <w:r w:rsidRPr="00E07CB0">
        <w:rPr>
          <w:rFonts w:ascii="Book Antiqua" w:hAnsi="Book Antiqua"/>
          <w:sz w:val="24"/>
          <w:szCs w:val="24"/>
        </w:rPr>
        <w:t xml:space="preserve">ETV also has a very high genetic barrier to the development of drug-resistant mutations; the rate of resistance occurrence is 1.2% after 5 years in </w:t>
      </w:r>
      <w:r w:rsidR="00D34C73" w:rsidRPr="00E07CB0">
        <w:rPr>
          <w:rFonts w:ascii="Book Antiqua" w:hAnsi="Book Antiqua"/>
          <w:sz w:val="24"/>
          <w:szCs w:val="24"/>
        </w:rPr>
        <w:t xml:space="preserve">treatment naïve </w:t>
      </w:r>
      <w:proofErr w:type="gramStart"/>
      <w:r w:rsidR="00D34C73" w:rsidRPr="00E07CB0">
        <w:rPr>
          <w:rFonts w:ascii="Book Antiqua" w:hAnsi="Book Antiqua"/>
          <w:sz w:val="24"/>
          <w:szCs w:val="24"/>
        </w:rPr>
        <w:t>patients</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91]</w:t>
      </w:r>
      <w:r w:rsidRPr="00E07CB0">
        <w:rPr>
          <w:rFonts w:ascii="Book Antiqua" w:hAnsi="Book Antiqua"/>
          <w:sz w:val="24"/>
          <w:szCs w:val="24"/>
        </w:rPr>
        <w:t>. The resistance to D-cyclopentante group (ETV) occurs only when at least three mutations are present: rtL180M + rtM204V and either rt</w:t>
      </w:r>
      <w:r w:rsidR="00D34C73" w:rsidRPr="00E07CB0">
        <w:rPr>
          <w:rFonts w:ascii="Book Antiqua" w:hAnsi="Book Antiqua"/>
          <w:sz w:val="24"/>
          <w:szCs w:val="24"/>
        </w:rPr>
        <w:t xml:space="preserve">T184G/S or rtS202I/G or </w:t>
      </w:r>
      <w:proofErr w:type="gramStart"/>
      <w:r w:rsidR="00D34C73" w:rsidRPr="00E07CB0">
        <w:rPr>
          <w:rFonts w:ascii="Book Antiqua" w:hAnsi="Book Antiqua"/>
          <w:sz w:val="24"/>
          <w:szCs w:val="24"/>
        </w:rPr>
        <w:t>rtM250V</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17]</w:t>
      </w:r>
      <w:r w:rsidRPr="00E07CB0">
        <w:rPr>
          <w:rFonts w:ascii="Book Antiqua" w:hAnsi="Book Antiqua"/>
          <w:sz w:val="24"/>
          <w:szCs w:val="24"/>
        </w:rPr>
        <w:t>.</w:t>
      </w:r>
      <w:r w:rsidR="008614A4" w:rsidRPr="00E07CB0">
        <w:rPr>
          <w:rFonts w:ascii="Book Antiqua" w:hAnsi="Book Antiqua"/>
          <w:sz w:val="24"/>
          <w:szCs w:val="24"/>
        </w:rPr>
        <w:t xml:space="preserve"> </w:t>
      </w:r>
      <w:r w:rsidRPr="00E07CB0">
        <w:rPr>
          <w:rFonts w:ascii="Book Antiqua" w:hAnsi="Book Antiqua"/>
          <w:sz w:val="24"/>
          <w:szCs w:val="24"/>
        </w:rPr>
        <w:t>However, due to cross-resistance, the presence of LMV-resistant mutations can lead to ETV resistance and treatment failure.</w:t>
      </w:r>
      <w:r w:rsidR="008614A4" w:rsidRPr="00E07CB0">
        <w:rPr>
          <w:rFonts w:ascii="Book Antiqua" w:hAnsi="Book Antiqua"/>
          <w:sz w:val="24"/>
          <w:szCs w:val="24"/>
        </w:rPr>
        <w:t xml:space="preserve">   </w:t>
      </w:r>
      <w:r w:rsidRPr="00E07CB0">
        <w:rPr>
          <w:rFonts w:ascii="Book Antiqua" w:hAnsi="Book Antiqua"/>
          <w:sz w:val="24"/>
          <w:szCs w:val="24"/>
        </w:rPr>
        <w:t>Of note the rtA181T/V mutation in domain B of HBV P, was reported to confer resistance to both L-nucleosides</w:t>
      </w:r>
      <w:r w:rsidR="00D34C73" w:rsidRPr="00E07CB0">
        <w:rPr>
          <w:rFonts w:ascii="Book Antiqua" w:hAnsi="Book Antiqua"/>
          <w:sz w:val="24"/>
          <w:szCs w:val="24"/>
        </w:rPr>
        <w:t xml:space="preserve"> and acyclic/alkyl </w:t>
      </w:r>
      <w:proofErr w:type="gramStart"/>
      <w:r w:rsidR="00D34C73" w:rsidRPr="00E07CB0">
        <w:rPr>
          <w:rFonts w:ascii="Book Antiqua" w:hAnsi="Book Antiqua"/>
          <w:sz w:val="24"/>
          <w:szCs w:val="24"/>
        </w:rPr>
        <w:t>phosphonates</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92]</w:t>
      </w:r>
      <w:r w:rsidRPr="00E07CB0">
        <w:rPr>
          <w:rFonts w:ascii="Book Antiqua" w:hAnsi="Book Antiqua"/>
          <w:sz w:val="24"/>
          <w:szCs w:val="24"/>
        </w:rPr>
        <w:t>.</w:t>
      </w:r>
      <w:r w:rsidR="00D34C73" w:rsidRPr="00E07CB0">
        <w:rPr>
          <w:rFonts w:ascii="Book Antiqua" w:hAnsi="Book Antiqua"/>
          <w:sz w:val="24"/>
          <w:szCs w:val="24"/>
        </w:rPr>
        <w:t xml:space="preserve"> </w:t>
      </w:r>
      <w:r w:rsidRPr="00E07CB0">
        <w:rPr>
          <w:rFonts w:ascii="Book Antiqua" w:hAnsi="Book Antiqua"/>
          <w:sz w:val="24"/>
          <w:szCs w:val="24"/>
        </w:rPr>
        <w:t>Further, the rtA181T also encodes a stop codon at aa172 in the overlapping S region (sW172*) in a frame-shift manner, which leads to truncated S protein production. The rtA181T/sW172* mutation can cause defective secretion of HBV S and may play an oncogenic role leading to HCC by transactiv</w:t>
      </w:r>
      <w:r w:rsidR="00D34C73" w:rsidRPr="00E07CB0">
        <w:rPr>
          <w:rFonts w:ascii="Book Antiqua" w:hAnsi="Book Antiqua"/>
          <w:sz w:val="24"/>
          <w:szCs w:val="24"/>
        </w:rPr>
        <w:t xml:space="preserve">ation of cellular </w:t>
      </w:r>
      <w:proofErr w:type="gramStart"/>
      <w:r w:rsidR="00D34C73" w:rsidRPr="00E07CB0">
        <w:rPr>
          <w:rFonts w:ascii="Book Antiqua" w:hAnsi="Book Antiqua"/>
          <w:sz w:val="24"/>
          <w:szCs w:val="24"/>
        </w:rPr>
        <w:t>promoters</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93]</w:t>
      </w:r>
      <w:r w:rsidRPr="00E07CB0">
        <w:rPr>
          <w:rFonts w:ascii="Book Antiqua" w:hAnsi="Book Antiqua"/>
          <w:sz w:val="24"/>
          <w:szCs w:val="24"/>
        </w:rPr>
        <w:t xml:space="preserve">. </w:t>
      </w:r>
    </w:p>
    <w:p w:rsidR="00A646C9" w:rsidRPr="00E07CB0" w:rsidDel="003E23C8" w:rsidRDefault="00A646C9" w:rsidP="00E07CB0">
      <w:pPr>
        <w:spacing w:after="0" w:line="360" w:lineRule="auto"/>
        <w:ind w:firstLineChars="200" w:firstLine="480"/>
        <w:jc w:val="both"/>
        <w:rPr>
          <w:rFonts w:ascii="Book Antiqua" w:hAnsi="Book Antiqua"/>
          <w:sz w:val="24"/>
          <w:szCs w:val="24"/>
        </w:rPr>
      </w:pPr>
      <w:r w:rsidRPr="00E07CB0">
        <w:rPr>
          <w:rFonts w:ascii="Book Antiqua" w:hAnsi="Book Antiqua"/>
          <w:sz w:val="24"/>
          <w:szCs w:val="24"/>
        </w:rPr>
        <w:t xml:space="preserve">Due to the overlapping ORF of HBV </w:t>
      </w:r>
      <w:r w:rsidRPr="00E07CB0">
        <w:rPr>
          <w:rFonts w:ascii="Book Antiqua" w:hAnsi="Book Antiqua"/>
          <w:i/>
          <w:sz w:val="24"/>
          <w:szCs w:val="24"/>
        </w:rPr>
        <w:t>P/S</w:t>
      </w:r>
      <w:r w:rsidRPr="00E07CB0">
        <w:rPr>
          <w:rFonts w:ascii="Book Antiqua" w:hAnsi="Book Antiqua"/>
          <w:sz w:val="24"/>
          <w:szCs w:val="24"/>
        </w:rPr>
        <w:t xml:space="preserve"> gene, HBV P drug-resistance variants selected by NAs may lead to HBsAg amino acid change and altered antigenicity. Conversely, immune pressure on HBsAg is able to introduce variants that correspond with primary or compensatory drug-re</w:t>
      </w:r>
      <w:r w:rsidR="00D34C73" w:rsidRPr="00E07CB0">
        <w:rPr>
          <w:rFonts w:ascii="Book Antiqua" w:hAnsi="Book Antiqua"/>
          <w:sz w:val="24"/>
          <w:szCs w:val="24"/>
        </w:rPr>
        <w:t xml:space="preserve">sistant mutations in the </w:t>
      </w:r>
      <w:r w:rsidR="00D34C73" w:rsidRPr="00E07CB0">
        <w:rPr>
          <w:rFonts w:ascii="Book Antiqua" w:hAnsi="Book Antiqua"/>
          <w:i/>
          <w:sz w:val="24"/>
          <w:szCs w:val="24"/>
        </w:rPr>
        <w:t>P</w:t>
      </w:r>
      <w:r w:rsidR="00D34C73" w:rsidRPr="00E07CB0">
        <w:rPr>
          <w:rFonts w:ascii="Book Antiqua" w:hAnsi="Book Antiqua"/>
          <w:sz w:val="24"/>
          <w:szCs w:val="24"/>
        </w:rPr>
        <w:t xml:space="preserve"> </w:t>
      </w:r>
      <w:proofErr w:type="gramStart"/>
      <w:r w:rsidR="00D34C73" w:rsidRPr="00E07CB0">
        <w:rPr>
          <w:rFonts w:ascii="Book Antiqua" w:hAnsi="Book Antiqua"/>
          <w:sz w:val="24"/>
          <w:szCs w:val="24"/>
        </w:rPr>
        <w:t>gene</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94]</w:t>
      </w:r>
      <w:r w:rsidRPr="00E07CB0">
        <w:rPr>
          <w:rFonts w:ascii="Book Antiqua" w:hAnsi="Book Antiqua"/>
          <w:sz w:val="24"/>
          <w:szCs w:val="24"/>
        </w:rPr>
        <w:t>, as noted above.</w:t>
      </w:r>
      <w:r w:rsidR="008614A4" w:rsidRPr="00E07CB0">
        <w:rPr>
          <w:rFonts w:ascii="Book Antiqua" w:hAnsi="Book Antiqua"/>
          <w:sz w:val="24"/>
          <w:szCs w:val="24"/>
        </w:rPr>
        <w:t xml:space="preserve">   </w:t>
      </w:r>
    </w:p>
    <w:p w:rsidR="00A646C9" w:rsidRPr="00E07CB0" w:rsidRDefault="00A646C9" w:rsidP="00E07CB0">
      <w:pPr>
        <w:spacing w:after="0" w:line="360" w:lineRule="auto"/>
        <w:jc w:val="both"/>
        <w:rPr>
          <w:rFonts w:ascii="Book Antiqua" w:hAnsi="Book Antiqua"/>
          <w:i/>
          <w:sz w:val="24"/>
          <w:szCs w:val="24"/>
        </w:rPr>
      </w:pPr>
    </w:p>
    <w:p w:rsidR="00A646C9" w:rsidRPr="00E07CB0" w:rsidRDefault="00A646C9" w:rsidP="00E07CB0">
      <w:pPr>
        <w:spacing w:after="0" w:line="360" w:lineRule="auto"/>
        <w:jc w:val="both"/>
        <w:rPr>
          <w:rFonts w:ascii="Book Antiqua" w:hAnsi="Book Antiqua"/>
          <w:b/>
          <w:i/>
          <w:sz w:val="24"/>
          <w:szCs w:val="24"/>
        </w:rPr>
      </w:pPr>
      <w:r w:rsidRPr="00E07CB0">
        <w:rPr>
          <w:rFonts w:ascii="Book Antiqua" w:hAnsi="Book Antiqua"/>
          <w:b/>
          <w:i/>
          <w:sz w:val="24"/>
          <w:szCs w:val="24"/>
        </w:rPr>
        <w:t xml:space="preserve">PREC/BCP </w:t>
      </w:r>
      <w:r w:rsidR="00B824BB" w:rsidRPr="00E07CB0">
        <w:rPr>
          <w:rFonts w:ascii="Book Antiqua" w:hAnsi="Book Antiqua"/>
          <w:b/>
          <w:i/>
          <w:sz w:val="24"/>
          <w:szCs w:val="24"/>
        </w:rPr>
        <w:t xml:space="preserve">mutations </w:t>
      </w:r>
      <w:r w:rsidRPr="00E07CB0">
        <w:rPr>
          <w:rFonts w:ascii="Book Antiqua" w:hAnsi="Book Antiqua"/>
          <w:b/>
          <w:i/>
          <w:sz w:val="24"/>
          <w:szCs w:val="24"/>
        </w:rPr>
        <w:t xml:space="preserve">(HCC </w:t>
      </w:r>
      <w:r w:rsidR="00B824BB" w:rsidRPr="00E07CB0">
        <w:rPr>
          <w:rFonts w:ascii="Book Antiqua" w:hAnsi="Book Antiqua"/>
          <w:b/>
          <w:i/>
          <w:sz w:val="24"/>
          <w:szCs w:val="24"/>
        </w:rPr>
        <w:t>associated</w:t>
      </w:r>
      <w:r w:rsidRPr="00E07CB0">
        <w:rPr>
          <w:rFonts w:ascii="Book Antiqua" w:hAnsi="Book Antiqua"/>
          <w:b/>
          <w:i/>
          <w:sz w:val="24"/>
          <w:szCs w:val="24"/>
        </w:rPr>
        <w:t>)</w:t>
      </w:r>
    </w:p>
    <w:p w:rsidR="00A646C9" w:rsidRPr="00E07CB0" w:rsidRDefault="00A646C9" w:rsidP="00E07CB0">
      <w:pPr>
        <w:spacing w:after="0" w:line="360" w:lineRule="auto"/>
        <w:contextualSpacing/>
        <w:jc w:val="both"/>
        <w:rPr>
          <w:rFonts w:ascii="Book Antiqua" w:hAnsi="Book Antiqua"/>
          <w:sz w:val="24"/>
          <w:szCs w:val="24"/>
        </w:rPr>
      </w:pPr>
      <w:r w:rsidRPr="00E07CB0">
        <w:rPr>
          <w:rFonts w:ascii="Book Antiqua" w:hAnsi="Book Antiqua"/>
          <w:sz w:val="24"/>
          <w:szCs w:val="24"/>
        </w:rPr>
        <w:t xml:space="preserve">The HBV </w:t>
      </w:r>
      <w:r w:rsidRPr="00E07CB0">
        <w:rPr>
          <w:rFonts w:ascii="Book Antiqua" w:hAnsi="Book Antiqua"/>
          <w:i/>
          <w:sz w:val="24"/>
          <w:szCs w:val="24"/>
        </w:rPr>
        <w:t>preC/C</w:t>
      </w:r>
      <w:r w:rsidRPr="00E07CB0">
        <w:rPr>
          <w:rFonts w:ascii="Book Antiqua" w:hAnsi="Book Antiqua"/>
          <w:sz w:val="24"/>
          <w:szCs w:val="24"/>
        </w:rPr>
        <w:t xml:space="preserve"> gene encodes both the HBV precore and core protein with distinct start codon (</w:t>
      </w:r>
      <w:r w:rsidRPr="00E07CB0">
        <w:rPr>
          <w:rFonts w:ascii="Book Antiqua" w:hAnsi="Book Antiqua"/>
          <w:i/>
          <w:sz w:val="24"/>
          <w:szCs w:val="24"/>
        </w:rPr>
        <w:t>i.e.,</w:t>
      </w:r>
      <w:r w:rsidRPr="00E07CB0">
        <w:rPr>
          <w:rFonts w:ascii="Book Antiqua" w:hAnsi="Book Antiqua"/>
          <w:sz w:val="24"/>
          <w:szCs w:val="24"/>
        </w:rPr>
        <w:t xml:space="preserve"> preC initiates from the first start codon while core protein from the second). The preC protein encodes soluble HBeAg.</w:t>
      </w:r>
      <w:r w:rsidR="00EF107C" w:rsidRPr="00E07CB0">
        <w:rPr>
          <w:rFonts w:ascii="Book Antiqua" w:hAnsi="Book Antiqua"/>
          <w:sz w:val="24"/>
          <w:szCs w:val="24"/>
        </w:rPr>
        <w:t xml:space="preserve"> </w:t>
      </w:r>
      <w:r w:rsidRPr="00E07CB0">
        <w:rPr>
          <w:rFonts w:ascii="Book Antiqua" w:hAnsi="Book Antiqua"/>
          <w:sz w:val="24"/>
          <w:szCs w:val="24"/>
        </w:rPr>
        <w:t>It has an additional 29 aa at the N-teminus end, which serves as a signal to transport the pre-core protein to the cellular ER, the first 16 aa is cleaved, and the viral protein secreted from the cell as a soluble HBeAg antigen.</w:t>
      </w:r>
      <w:r w:rsidR="008614A4" w:rsidRPr="00E07CB0">
        <w:rPr>
          <w:rFonts w:ascii="Book Antiqua" w:hAnsi="Book Antiqua"/>
          <w:sz w:val="24"/>
          <w:szCs w:val="24"/>
        </w:rPr>
        <w:t xml:space="preserve">   </w:t>
      </w:r>
      <w:r w:rsidRPr="00E07CB0">
        <w:rPr>
          <w:rFonts w:ascii="Book Antiqua" w:hAnsi="Book Antiqua"/>
          <w:sz w:val="24"/>
          <w:szCs w:val="24"/>
        </w:rPr>
        <w:t>HBeAg is believed to play an important role in immune tolerance and viral persistence. The HBeAg-negative CHB phase with active hepatitis occurs in association with a</w:t>
      </w:r>
      <w:r w:rsidR="00D34C73" w:rsidRPr="00E07CB0">
        <w:rPr>
          <w:rFonts w:ascii="Book Antiqua" w:hAnsi="Book Antiqua"/>
          <w:sz w:val="24"/>
          <w:szCs w:val="24"/>
        </w:rPr>
        <w:t xml:space="preserve"> </w:t>
      </w:r>
      <w:r w:rsidR="00D34C73" w:rsidRPr="00E07CB0">
        <w:rPr>
          <w:rFonts w:ascii="Book Antiqua" w:hAnsi="Book Antiqua"/>
          <w:sz w:val="24"/>
          <w:szCs w:val="24"/>
        </w:rPr>
        <w:lastRenderedPageBreak/>
        <w:t xml:space="preserve">precore and BCP region </w:t>
      </w:r>
      <w:proofErr w:type="gramStart"/>
      <w:r w:rsidR="00D34C73" w:rsidRPr="00E07CB0">
        <w:rPr>
          <w:rFonts w:ascii="Book Antiqua" w:hAnsi="Book Antiqua"/>
          <w:sz w:val="24"/>
          <w:szCs w:val="24"/>
        </w:rPr>
        <w:t>variant</w:t>
      </w:r>
      <w:r w:rsidR="00D34C73" w:rsidRPr="00E07CB0">
        <w:rPr>
          <w:rFonts w:ascii="Book Antiqua" w:hAnsi="Book Antiqua"/>
          <w:noProof/>
          <w:sz w:val="24"/>
          <w:szCs w:val="24"/>
          <w:vertAlign w:val="superscript"/>
        </w:rPr>
        <w:t>[</w:t>
      </w:r>
      <w:proofErr w:type="gramEnd"/>
      <w:r w:rsidR="00D34C73" w:rsidRPr="00E07CB0">
        <w:rPr>
          <w:rFonts w:ascii="Book Antiqua" w:hAnsi="Book Antiqua"/>
          <w:noProof/>
          <w:sz w:val="24"/>
          <w:szCs w:val="24"/>
          <w:vertAlign w:val="superscript"/>
        </w:rPr>
        <w:t>95,</w:t>
      </w:r>
      <w:r w:rsidRPr="00E07CB0">
        <w:rPr>
          <w:rFonts w:ascii="Book Antiqua" w:hAnsi="Book Antiqua"/>
          <w:noProof/>
          <w:sz w:val="24"/>
          <w:szCs w:val="24"/>
          <w:vertAlign w:val="superscript"/>
        </w:rPr>
        <w:t>96]</w:t>
      </w:r>
      <w:r w:rsidRPr="00E07CB0">
        <w:rPr>
          <w:rFonts w:ascii="Book Antiqua" w:hAnsi="Book Antiqua"/>
          <w:sz w:val="24"/>
          <w:szCs w:val="24"/>
        </w:rPr>
        <w:t>. The most prevalent mutation in preC region is G1896A, which generates a premature stop codon at aa 28 in the sequence of HBeAg, which affects the trafficking of the precore to the ER and subsequent HBeAg secretion. This mutation is significantly associated with HBV genotypes harboring a T nucleotide (genotypes B, D, E and part of genotypes C and F) rather th</w:t>
      </w:r>
      <w:r w:rsidR="00D34C73" w:rsidRPr="00E07CB0">
        <w:rPr>
          <w:rFonts w:ascii="Book Antiqua" w:hAnsi="Book Antiqua"/>
          <w:sz w:val="24"/>
          <w:szCs w:val="24"/>
        </w:rPr>
        <w:t>an C nucleotide at positon 1858</w:t>
      </w:r>
      <w:r w:rsidRPr="00E07CB0">
        <w:rPr>
          <w:rFonts w:ascii="Book Antiqua" w:hAnsi="Book Antiqua"/>
          <w:noProof/>
          <w:sz w:val="24"/>
          <w:szCs w:val="24"/>
          <w:vertAlign w:val="superscript"/>
        </w:rPr>
        <w:t>[95]</w:t>
      </w:r>
      <w:r w:rsidRPr="00E07CB0">
        <w:rPr>
          <w:rFonts w:ascii="Book Antiqua" w:hAnsi="Book Antiqua"/>
          <w:sz w:val="24"/>
          <w:szCs w:val="24"/>
        </w:rPr>
        <w:t>. This is because this variant affects the stability of the pregenomic episilon structure, and the pregenomic encapsidaton signal (see Section 3.0).</w:t>
      </w:r>
      <w:r w:rsidR="008614A4" w:rsidRPr="00E07CB0">
        <w:rPr>
          <w:rFonts w:ascii="Book Antiqua" w:hAnsi="Book Antiqua"/>
          <w:sz w:val="24"/>
          <w:szCs w:val="24"/>
        </w:rPr>
        <w:t xml:space="preserve"> </w:t>
      </w:r>
      <w:r w:rsidRPr="00E07CB0">
        <w:rPr>
          <w:rFonts w:ascii="Book Antiqua" w:hAnsi="Book Antiqua"/>
          <w:sz w:val="24"/>
          <w:szCs w:val="24"/>
        </w:rPr>
        <w:t xml:space="preserve">The preC mutation is more often observed in genotype D HBV infection (65%) compared to HBV genotype </w:t>
      </w:r>
      <w:proofErr w:type="gramStart"/>
      <w:r w:rsidRPr="00E07CB0">
        <w:rPr>
          <w:rFonts w:ascii="Book Antiqua" w:hAnsi="Book Antiqua"/>
          <w:sz w:val="24"/>
          <w:szCs w:val="24"/>
        </w:rPr>
        <w:t>A</w:t>
      </w:r>
      <w:proofErr w:type="gramEnd"/>
      <w:r w:rsidRPr="00E07CB0">
        <w:rPr>
          <w:rFonts w:ascii="Book Antiqua" w:hAnsi="Book Antiqua"/>
          <w:sz w:val="24"/>
          <w:szCs w:val="24"/>
        </w:rPr>
        <w:t xml:space="preserve"> infections (9%). It was found that the preC deletion mutation is often associated with more severe liver disease, but has also been found in inactive HBV carriers. In addition, the preC and BCP mutations are also related to response to IFN therapy: e.g., the G1896A mutation was showed to be associated with poor response to IFN ther</w:t>
      </w:r>
      <w:r w:rsidR="00D34C73" w:rsidRPr="00E07CB0">
        <w:rPr>
          <w:rFonts w:ascii="Book Antiqua" w:hAnsi="Book Antiqua"/>
          <w:sz w:val="24"/>
          <w:szCs w:val="24"/>
        </w:rPr>
        <w:t>apy independent of HBeAg status</w:t>
      </w:r>
      <w:r w:rsidRPr="00E07CB0">
        <w:rPr>
          <w:rFonts w:ascii="Book Antiqua" w:hAnsi="Book Antiqua"/>
          <w:noProof/>
          <w:sz w:val="24"/>
          <w:szCs w:val="24"/>
          <w:vertAlign w:val="superscript"/>
        </w:rPr>
        <w:t>[97]</w:t>
      </w:r>
      <w:r w:rsidRPr="00E07CB0">
        <w:rPr>
          <w:rFonts w:ascii="Book Antiqua" w:hAnsi="Book Antiqua"/>
          <w:sz w:val="24"/>
          <w:szCs w:val="24"/>
        </w:rPr>
        <w:t xml:space="preserve"> while the presence of less mutations in BCP region are associated w</w:t>
      </w:r>
      <w:r w:rsidR="00D34C73" w:rsidRPr="00E07CB0">
        <w:rPr>
          <w:rFonts w:ascii="Book Antiqua" w:hAnsi="Book Antiqua"/>
          <w:sz w:val="24"/>
          <w:szCs w:val="24"/>
        </w:rPr>
        <w:t>ith a better treatment response</w:t>
      </w:r>
      <w:r w:rsidRPr="00E07CB0">
        <w:rPr>
          <w:rFonts w:ascii="Book Antiqua" w:hAnsi="Book Antiqua"/>
          <w:noProof/>
          <w:sz w:val="24"/>
          <w:szCs w:val="24"/>
          <w:vertAlign w:val="superscript"/>
        </w:rPr>
        <w:t>[98]</w:t>
      </w:r>
      <w:r w:rsidRPr="00E07CB0">
        <w:rPr>
          <w:rFonts w:ascii="Book Antiqua" w:hAnsi="Book Antiqua"/>
          <w:sz w:val="24"/>
          <w:szCs w:val="24"/>
        </w:rPr>
        <w:t>.</w:t>
      </w:r>
      <w:r w:rsidR="008614A4" w:rsidRPr="00E07CB0">
        <w:rPr>
          <w:rFonts w:ascii="Book Antiqua" w:hAnsi="Book Antiqua"/>
          <w:sz w:val="24"/>
          <w:szCs w:val="24"/>
        </w:rPr>
        <w:t xml:space="preserve">   </w:t>
      </w:r>
    </w:p>
    <w:p w:rsidR="00A646C9" w:rsidRPr="00E07CB0" w:rsidRDefault="00A646C9" w:rsidP="00E07CB0">
      <w:pPr>
        <w:spacing w:after="0" w:line="360" w:lineRule="auto"/>
        <w:ind w:firstLineChars="200" w:firstLine="480"/>
        <w:contextualSpacing/>
        <w:jc w:val="both"/>
        <w:rPr>
          <w:rFonts w:ascii="Book Antiqua" w:hAnsi="Book Antiqua"/>
          <w:sz w:val="24"/>
          <w:szCs w:val="24"/>
        </w:rPr>
      </w:pPr>
      <w:r w:rsidRPr="00E07CB0">
        <w:rPr>
          <w:rFonts w:ascii="Book Antiqua" w:hAnsi="Book Antiqua"/>
          <w:sz w:val="24"/>
          <w:szCs w:val="24"/>
        </w:rPr>
        <w:t xml:space="preserve">The HBV BCP is located upstream of the </w:t>
      </w:r>
      <w:r w:rsidRPr="00E07CB0">
        <w:rPr>
          <w:rFonts w:ascii="Book Antiqua" w:hAnsi="Book Antiqua"/>
          <w:i/>
          <w:sz w:val="24"/>
          <w:szCs w:val="24"/>
        </w:rPr>
        <w:t>preC</w:t>
      </w:r>
      <w:r w:rsidRPr="00E07CB0">
        <w:rPr>
          <w:rFonts w:ascii="Book Antiqua" w:hAnsi="Book Antiqua"/>
          <w:sz w:val="24"/>
          <w:szCs w:val="24"/>
        </w:rPr>
        <w:t xml:space="preserve"> gene, hence mutations that occur in the BCP region can downregulate preC mRNA transcription and inhibit HBeAg synthesis. The A1762T/G1764A double mutation in the BCP region, leads to preC mRNA reduction resulting in HBeAg seroconversion and a</w:t>
      </w:r>
      <w:r w:rsidR="00D34C73" w:rsidRPr="00E07CB0">
        <w:rPr>
          <w:rFonts w:ascii="Book Antiqua" w:hAnsi="Book Antiqua"/>
          <w:sz w:val="24"/>
          <w:szCs w:val="24"/>
        </w:rPr>
        <w:t xml:space="preserve"> ~50% reduction of HBeAg </w:t>
      </w:r>
      <w:proofErr w:type="gramStart"/>
      <w:r w:rsidR="00D34C73" w:rsidRPr="00E07CB0">
        <w:rPr>
          <w:rFonts w:ascii="Book Antiqua" w:hAnsi="Book Antiqua"/>
          <w:sz w:val="24"/>
          <w:szCs w:val="24"/>
        </w:rPr>
        <w:t>levels</w:t>
      </w:r>
      <w:r w:rsidR="00D34C73" w:rsidRPr="00E07CB0">
        <w:rPr>
          <w:rFonts w:ascii="Book Antiqua" w:hAnsi="Book Antiqua"/>
          <w:noProof/>
          <w:sz w:val="24"/>
          <w:szCs w:val="24"/>
          <w:vertAlign w:val="superscript"/>
        </w:rPr>
        <w:t>[</w:t>
      </w:r>
      <w:proofErr w:type="gramEnd"/>
      <w:r w:rsidR="00D34C73" w:rsidRPr="00E07CB0">
        <w:rPr>
          <w:rFonts w:ascii="Book Antiqua" w:hAnsi="Book Antiqua"/>
          <w:noProof/>
          <w:sz w:val="24"/>
          <w:szCs w:val="24"/>
          <w:vertAlign w:val="superscript"/>
        </w:rPr>
        <w:t>99,</w:t>
      </w:r>
      <w:r w:rsidRPr="00E07CB0">
        <w:rPr>
          <w:rFonts w:ascii="Book Antiqua" w:hAnsi="Book Antiqua"/>
          <w:noProof/>
          <w:sz w:val="24"/>
          <w:szCs w:val="24"/>
          <w:vertAlign w:val="superscript"/>
        </w:rPr>
        <w:t>100]</w:t>
      </w:r>
      <w:r w:rsidRPr="00E07CB0">
        <w:rPr>
          <w:rFonts w:ascii="Book Antiqua" w:hAnsi="Book Antiqua"/>
          <w:sz w:val="24"/>
          <w:szCs w:val="24"/>
        </w:rPr>
        <w:t xml:space="preserve">. Similar to preC mutations, BCP mutations also show genotype specific prevalence, and are more often seen in </w:t>
      </w:r>
      <w:r w:rsidR="00D34C73" w:rsidRPr="00E07CB0">
        <w:rPr>
          <w:rFonts w:ascii="Book Antiqua" w:hAnsi="Book Antiqua"/>
          <w:sz w:val="24"/>
          <w:szCs w:val="24"/>
        </w:rPr>
        <w:t xml:space="preserve">HBV genotype C and D </w:t>
      </w:r>
      <w:proofErr w:type="gramStart"/>
      <w:r w:rsidR="00D34C73" w:rsidRPr="00E07CB0">
        <w:rPr>
          <w:rFonts w:ascii="Book Antiqua" w:hAnsi="Book Antiqua"/>
          <w:sz w:val="24"/>
          <w:szCs w:val="24"/>
        </w:rPr>
        <w:t>infections</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101]</w:t>
      </w:r>
      <w:r w:rsidRPr="00E07CB0">
        <w:rPr>
          <w:rFonts w:ascii="Book Antiqua" w:hAnsi="Book Antiqua"/>
          <w:sz w:val="24"/>
          <w:szCs w:val="24"/>
        </w:rPr>
        <w:t>.</w:t>
      </w:r>
      <w:r w:rsidR="008614A4" w:rsidRPr="00E07CB0">
        <w:rPr>
          <w:rFonts w:ascii="Book Antiqua" w:hAnsi="Book Antiqua"/>
          <w:sz w:val="24"/>
          <w:szCs w:val="24"/>
        </w:rPr>
        <w:t xml:space="preserve"> </w:t>
      </w:r>
      <w:r w:rsidRPr="00E07CB0">
        <w:rPr>
          <w:rFonts w:ascii="Book Antiqua" w:hAnsi="Book Antiqua"/>
          <w:sz w:val="24"/>
          <w:szCs w:val="24"/>
        </w:rPr>
        <w:t>One study demonstrated a significant temporal correlation between the relative increase in mutant concentration and HBeAg seroconversion.</w:t>
      </w:r>
      <w:r w:rsidR="008614A4" w:rsidRPr="00E07CB0">
        <w:rPr>
          <w:rFonts w:ascii="Book Antiqua" w:hAnsi="Book Antiqua"/>
          <w:sz w:val="24"/>
          <w:szCs w:val="24"/>
        </w:rPr>
        <w:t xml:space="preserve">   </w:t>
      </w:r>
      <w:r w:rsidRPr="00E07CB0">
        <w:rPr>
          <w:rFonts w:ascii="Book Antiqua" w:hAnsi="Book Antiqua"/>
          <w:sz w:val="24"/>
          <w:szCs w:val="24"/>
        </w:rPr>
        <w:t xml:space="preserve"> In HBeAg-negative hepatitis patients, viral load is usually several log lower compared to HBeAg-positive patients but the HBV replication capacity may be partially restored by BCP mutant, especially if accompanied with any of 3 additional BCP mutations (T1753C, C1766T, T1768A). The increased HBV replication may be asso</w:t>
      </w:r>
      <w:r w:rsidR="00D34C73" w:rsidRPr="00E07CB0">
        <w:rPr>
          <w:rFonts w:ascii="Book Antiqua" w:hAnsi="Book Antiqua"/>
          <w:sz w:val="24"/>
          <w:szCs w:val="24"/>
        </w:rPr>
        <w:t xml:space="preserve">ciated with disease </w:t>
      </w:r>
      <w:proofErr w:type="gramStart"/>
      <w:r w:rsidR="00D34C73" w:rsidRPr="00E07CB0">
        <w:rPr>
          <w:rFonts w:ascii="Book Antiqua" w:hAnsi="Book Antiqua"/>
          <w:sz w:val="24"/>
          <w:szCs w:val="24"/>
        </w:rPr>
        <w:t>progression</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102]</w:t>
      </w:r>
      <w:r w:rsidRPr="00E07CB0">
        <w:rPr>
          <w:rFonts w:ascii="Book Antiqua" w:hAnsi="Book Antiqua"/>
          <w:sz w:val="24"/>
          <w:szCs w:val="24"/>
        </w:rPr>
        <w:t>. The preC stop codon mutation and BCP mutations often appear together.</w:t>
      </w:r>
      <w:r w:rsidR="008614A4" w:rsidRPr="00E07CB0">
        <w:rPr>
          <w:rFonts w:ascii="Book Antiqua" w:hAnsi="Book Antiqua"/>
          <w:sz w:val="24"/>
          <w:szCs w:val="24"/>
        </w:rPr>
        <w:t xml:space="preserve">   </w:t>
      </w:r>
      <w:r w:rsidRPr="00E07CB0">
        <w:rPr>
          <w:rFonts w:ascii="Book Antiqua" w:hAnsi="Book Antiqua"/>
          <w:sz w:val="24"/>
          <w:szCs w:val="24"/>
        </w:rPr>
        <w:t>Recent studies demonstrated that the combination of BCP and preC mutations and preS1, preS2 deletion mutants could lead to more severe liver disease including fulminant hepatitis and HCC.</w:t>
      </w:r>
      <w:r w:rsidR="008614A4" w:rsidRPr="00E07CB0">
        <w:rPr>
          <w:rFonts w:ascii="Book Antiqua" w:hAnsi="Book Antiqua"/>
          <w:sz w:val="24"/>
          <w:szCs w:val="24"/>
        </w:rPr>
        <w:t xml:space="preserve">   </w:t>
      </w:r>
      <w:r w:rsidRPr="00E07CB0">
        <w:rPr>
          <w:rFonts w:ascii="Book Antiqua" w:hAnsi="Book Antiqua"/>
          <w:sz w:val="24"/>
          <w:szCs w:val="24"/>
        </w:rPr>
        <w:t xml:space="preserve"> It is now believed that the development of HBV-induced HCC involves various factors in the </w:t>
      </w:r>
      <w:r w:rsidRPr="00E07CB0">
        <w:rPr>
          <w:rFonts w:ascii="Book Antiqua" w:hAnsi="Book Antiqua"/>
          <w:sz w:val="24"/>
          <w:szCs w:val="24"/>
        </w:rPr>
        <w:lastRenderedPageBreak/>
        <w:t xml:space="preserve">interaction between HBV and the host. Multiple HBV mutations existing in different regions were shown to play an important role in HBV associated oncogenesis. For example, the BCP A1762T/G1764A double mutations and preC mutations are prone to HCC generation compared to patients with wild type HBV </w:t>
      </w:r>
      <w:proofErr w:type="gramStart"/>
      <w:r w:rsidRPr="00E07CB0">
        <w:rPr>
          <w:rFonts w:ascii="Book Antiqua" w:hAnsi="Book Antiqua"/>
          <w:sz w:val="24"/>
          <w:szCs w:val="24"/>
        </w:rPr>
        <w:t>infection</w:t>
      </w:r>
      <w:r w:rsidR="00D34C73" w:rsidRPr="00E07CB0">
        <w:rPr>
          <w:rFonts w:ascii="Book Antiqua" w:hAnsi="Book Antiqua"/>
          <w:noProof/>
          <w:sz w:val="24"/>
          <w:szCs w:val="24"/>
          <w:vertAlign w:val="superscript"/>
        </w:rPr>
        <w:t>[</w:t>
      </w:r>
      <w:proofErr w:type="gramEnd"/>
      <w:r w:rsidR="00D34C73" w:rsidRPr="00E07CB0">
        <w:rPr>
          <w:rFonts w:ascii="Book Antiqua" w:hAnsi="Book Antiqua"/>
          <w:noProof/>
          <w:sz w:val="24"/>
          <w:szCs w:val="24"/>
          <w:vertAlign w:val="superscript"/>
        </w:rPr>
        <w:t>37,</w:t>
      </w:r>
      <w:r w:rsidRPr="00E07CB0">
        <w:rPr>
          <w:rFonts w:ascii="Book Antiqua" w:hAnsi="Book Antiqua"/>
          <w:noProof/>
          <w:sz w:val="24"/>
          <w:szCs w:val="24"/>
          <w:vertAlign w:val="superscript"/>
        </w:rPr>
        <w:t>103]</w:t>
      </w:r>
      <w:r w:rsidRPr="00E07CB0">
        <w:rPr>
          <w:rFonts w:ascii="Book Antiqua" w:hAnsi="Book Antiqua"/>
          <w:sz w:val="24"/>
          <w:szCs w:val="24"/>
        </w:rPr>
        <w:t>. A recent meta-analysis concluded that HBV carriers, especially Asians, were significantly more likely to develop to HCC and severe liver disease with the presence of G1896A mutations. The other mutations in preC and BCP regions, such as G1899A, T1753V and C1653T are also associated with an in</w:t>
      </w:r>
      <w:r w:rsidR="00D34C73" w:rsidRPr="00E07CB0">
        <w:rPr>
          <w:rFonts w:ascii="Book Antiqua" w:hAnsi="Book Antiqua"/>
          <w:sz w:val="24"/>
          <w:szCs w:val="24"/>
        </w:rPr>
        <w:t xml:space="preserve">creased risk of HCC </w:t>
      </w:r>
      <w:proofErr w:type="gramStart"/>
      <w:r w:rsidR="00D34C73" w:rsidRPr="00E07CB0">
        <w:rPr>
          <w:rFonts w:ascii="Book Antiqua" w:hAnsi="Book Antiqua"/>
          <w:sz w:val="24"/>
          <w:szCs w:val="24"/>
        </w:rPr>
        <w:t>development</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104]</w:t>
      </w:r>
      <w:r w:rsidRPr="00E07CB0">
        <w:rPr>
          <w:rFonts w:ascii="Book Antiqua" w:hAnsi="Book Antiqua"/>
          <w:sz w:val="24"/>
          <w:szCs w:val="24"/>
        </w:rPr>
        <w:t xml:space="preserve">. </w:t>
      </w:r>
    </w:p>
    <w:p w:rsidR="00A646C9" w:rsidRPr="00E07CB0" w:rsidRDefault="00A646C9" w:rsidP="00E07CB0">
      <w:pPr>
        <w:spacing w:after="0" w:line="360" w:lineRule="auto"/>
        <w:contextualSpacing/>
        <w:jc w:val="both"/>
        <w:rPr>
          <w:rFonts w:ascii="Book Antiqua" w:hAnsi="Book Antiqua"/>
          <w:sz w:val="24"/>
          <w:szCs w:val="24"/>
          <w:u w:val="single"/>
        </w:rPr>
      </w:pPr>
    </w:p>
    <w:p w:rsidR="00A646C9" w:rsidRPr="00E07CB0" w:rsidRDefault="00A646C9" w:rsidP="00E07CB0">
      <w:pPr>
        <w:spacing w:after="0" w:line="360" w:lineRule="auto"/>
        <w:jc w:val="both"/>
        <w:rPr>
          <w:rFonts w:ascii="Book Antiqua" w:hAnsi="Book Antiqua"/>
          <w:b/>
          <w:i/>
          <w:sz w:val="24"/>
          <w:szCs w:val="24"/>
        </w:rPr>
      </w:pPr>
      <w:r w:rsidRPr="00E07CB0">
        <w:rPr>
          <w:rFonts w:ascii="Book Antiqua" w:hAnsi="Book Antiqua"/>
          <w:b/>
          <w:i/>
          <w:sz w:val="24"/>
          <w:szCs w:val="24"/>
        </w:rPr>
        <w:t>HBV X variants</w:t>
      </w:r>
      <w:r w:rsidRPr="00E07CB0">
        <w:rPr>
          <w:rFonts w:ascii="Book Antiqua" w:hAnsi="Book Antiqua"/>
          <w:b/>
          <w:i/>
          <w:sz w:val="24"/>
          <w:szCs w:val="24"/>
        </w:rPr>
        <w:tab/>
      </w:r>
    </w:p>
    <w:p w:rsidR="00A646C9" w:rsidRPr="00E07CB0" w:rsidRDefault="00A646C9" w:rsidP="00E07CB0">
      <w:pPr>
        <w:spacing w:after="0" w:line="360" w:lineRule="auto"/>
        <w:jc w:val="both"/>
        <w:rPr>
          <w:rFonts w:ascii="Book Antiqua" w:hAnsi="Book Antiqua"/>
          <w:sz w:val="24"/>
          <w:szCs w:val="24"/>
        </w:rPr>
      </w:pPr>
      <w:r w:rsidRPr="00E07CB0">
        <w:rPr>
          <w:rFonts w:ascii="Book Antiqua" w:hAnsi="Book Antiqua"/>
          <w:sz w:val="24"/>
          <w:szCs w:val="24"/>
        </w:rPr>
        <w:t xml:space="preserve">The </w:t>
      </w:r>
      <w:r w:rsidRPr="00E07CB0">
        <w:rPr>
          <w:rFonts w:ascii="Book Antiqua" w:hAnsi="Book Antiqua"/>
          <w:i/>
          <w:sz w:val="24"/>
          <w:szCs w:val="24"/>
        </w:rPr>
        <w:t>HBV X</w:t>
      </w:r>
      <w:r w:rsidRPr="00E07CB0">
        <w:rPr>
          <w:rFonts w:ascii="Book Antiqua" w:hAnsi="Book Antiqua"/>
          <w:sz w:val="24"/>
          <w:szCs w:val="24"/>
        </w:rPr>
        <w:t xml:space="preserve"> is the smallest gene, with an N-terminal negative regulatory/anti-apoptotic domain and a C-terminal transactivation/pro-apoptotic domain. The HBx is an unique regulatory viral protein since it does not bind to either viral or host DNA, however, it is able to activate transcription of viral and cellular genes by direct or indirect intera</w:t>
      </w:r>
      <w:r w:rsidR="00D34C73" w:rsidRPr="00E07CB0">
        <w:rPr>
          <w:rFonts w:ascii="Book Antiqua" w:hAnsi="Book Antiqua"/>
          <w:sz w:val="24"/>
          <w:szCs w:val="24"/>
        </w:rPr>
        <w:t xml:space="preserve">ction with a variety of </w:t>
      </w:r>
      <w:proofErr w:type="gramStart"/>
      <w:r w:rsidR="00D34C73" w:rsidRPr="00E07CB0">
        <w:rPr>
          <w:rFonts w:ascii="Book Antiqua" w:hAnsi="Book Antiqua"/>
          <w:sz w:val="24"/>
          <w:szCs w:val="24"/>
        </w:rPr>
        <w:t>targets</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105]</w:t>
      </w:r>
      <w:r w:rsidRPr="00E07CB0">
        <w:rPr>
          <w:rFonts w:ascii="Book Antiqua" w:hAnsi="Book Antiqua"/>
          <w:sz w:val="24"/>
          <w:szCs w:val="24"/>
        </w:rPr>
        <w:t>. Thus, it is required for HBV persistence. Additionally, it can modulate various cellular functions, including active humoral and cellular immune responses which may ultimately result in HBV-</w:t>
      </w:r>
      <w:r w:rsidR="00D34C73" w:rsidRPr="00E07CB0">
        <w:rPr>
          <w:rFonts w:ascii="Book Antiqua" w:hAnsi="Book Antiqua"/>
          <w:sz w:val="24"/>
          <w:szCs w:val="24"/>
        </w:rPr>
        <w:t xml:space="preserve">associated </w:t>
      </w:r>
      <w:proofErr w:type="gramStart"/>
      <w:r w:rsidR="00D34C73" w:rsidRPr="00E07CB0">
        <w:rPr>
          <w:rFonts w:ascii="Book Antiqua" w:hAnsi="Book Antiqua"/>
          <w:sz w:val="24"/>
          <w:szCs w:val="24"/>
        </w:rPr>
        <w:t>hepatocarcinogenesis</w:t>
      </w:r>
      <w:r w:rsidRPr="00E07CB0">
        <w:rPr>
          <w:rFonts w:ascii="Book Antiqua" w:hAnsi="Book Antiqua"/>
          <w:noProof/>
          <w:sz w:val="24"/>
          <w:szCs w:val="24"/>
          <w:vertAlign w:val="superscript"/>
        </w:rPr>
        <w:t>[</w:t>
      </w:r>
      <w:proofErr w:type="gramEnd"/>
      <w:r w:rsidRPr="00E07CB0">
        <w:rPr>
          <w:rFonts w:ascii="Book Antiqua" w:hAnsi="Book Antiqua"/>
          <w:noProof/>
          <w:sz w:val="24"/>
          <w:szCs w:val="24"/>
          <w:vertAlign w:val="superscript"/>
        </w:rPr>
        <w:t>106]</w:t>
      </w:r>
      <w:r w:rsidRPr="00E07CB0">
        <w:rPr>
          <w:rFonts w:ascii="Book Antiqua" w:hAnsi="Book Antiqua"/>
          <w:sz w:val="24"/>
          <w:szCs w:val="24"/>
        </w:rPr>
        <w:t xml:space="preserve">. It was demonstrated that the HBx was a nuclear coactivator or could stimulated signal transduction by several pathways, such as NF-κB signaling pathway. The NF-κB pathway was reported stimulated by HBx </w:t>
      </w:r>
      <w:r w:rsidR="00D51797" w:rsidRPr="00E07CB0">
        <w:rPr>
          <w:rFonts w:ascii="Book Antiqua" w:hAnsi="Book Antiqua"/>
          <w:sz w:val="24"/>
          <w:szCs w:val="24"/>
        </w:rPr>
        <w:t xml:space="preserve">though </w:t>
      </w:r>
      <w:r w:rsidRPr="00E07CB0">
        <w:rPr>
          <w:rFonts w:ascii="Book Antiqua" w:hAnsi="Book Antiqua"/>
          <w:sz w:val="24"/>
          <w:szCs w:val="24"/>
        </w:rPr>
        <w:t xml:space="preserve">direct acting on NF-κB itself, </w:t>
      </w:r>
      <w:r w:rsidR="00E83EA5" w:rsidRPr="00E07CB0">
        <w:rPr>
          <w:rFonts w:ascii="Book Antiqua" w:hAnsi="Book Antiqua"/>
          <w:sz w:val="24"/>
          <w:szCs w:val="24"/>
        </w:rPr>
        <w:t xml:space="preserve">stimulating </w:t>
      </w:r>
      <w:r w:rsidR="00D51797" w:rsidRPr="00E07CB0">
        <w:rPr>
          <w:rFonts w:ascii="Book Antiqua" w:hAnsi="Book Antiqua"/>
          <w:sz w:val="24"/>
          <w:szCs w:val="24"/>
        </w:rPr>
        <w:t>phosphorylation of</w:t>
      </w:r>
      <w:r w:rsidRPr="00E07CB0">
        <w:rPr>
          <w:rFonts w:ascii="Book Antiqua" w:hAnsi="Book Antiqua"/>
          <w:sz w:val="24"/>
          <w:szCs w:val="24"/>
        </w:rPr>
        <w:t xml:space="preserve"> IκB or </w:t>
      </w:r>
      <w:r w:rsidR="00E83EA5" w:rsidRPr="00E07CB0">
        <w:rPr>
          <w:rFonts w:ascii="Book Antiqua" w:hAnsi="Book Antiqua"/>
          <w:sz w:val="24"/>
          <w:szCs w:val="24"/>
        </w:rPr>
        <w:t>interaction</w:t>
      </w:r>
      <w:r w:rsidR="00D51797" w:rsidRPr="00E07CB0">
        <w:rPr>
          <w:rFonts w:ascii="Book Antiqua" w:hAnsi="Book Antiqua"/>
          <w:sz w:val="24"/>
          <w:szCs w:val="24"/>
        </w:rPr>
        <w:t xml:space="preserve"> with </w:t>
      </w:r>
      <w:r w:rsidRPr="00E07CB0">
        <w:rPr>
          <w:rFonts w:ascii="Book Antiqua" w:hAnsi="Book Antiqua"/>
          <w:sz w:val="24"/>
          <w:szCs w:val="24"/>
        </w:rPr>
        <w:t xml:space="preserve">upstream signal transduction </w:t>
      </w:r>
      <w:proofErr w:type="gramStart"/>
      <w:r w:rsidRPr="00E07CB0">
        <w:rPr>
          <w:rFonts w:ascii="Book Antiqua" w:hAnsi="Book Antiqua"/>
          <w:sz w:val="24"/>
          <w:szCs w:val="24"/>
        </w:rPr>
        <w:t>pathway</w:t>
      </w:r>
      <w:r w:rsidR="00D34C73" w:rsidRPr="00E07CB0">
        <w:rPr>
          <w:rFonts w:ascii="Book Antiqua" w:hAnsi="Book Antiqua"/>
          <w:noProof/>
          <w:sz w:val="24"/>
          <w:szCs w:val="24"/>
          <w:vertAlign w:val="superscript"/>
        </w:rPr>
        <w:t>[</w:t>
      </w:r>
      <w:proofErr w:type="gramEnd"/>
      <w:r w:rsidR="00D34C73" w:rsidRPr="00E07CB0">
        <w:rPr>
          <w:rFonts w:ascii="Book Antiqua" w:hAnsi="Book Antiqua"/>
          <w:noProof/>
          <w:sz w:val="24"/>
          <w:szCs w:val="24"/>
          <w:vertAlign w:val="superscript"/>
        </w:rPr>
        <w:t>107,</w:t>
      </w:r>
      <w:r w:rsidRPr="00E07CB0">
        <w:rPr>
          <w:rFonts w:ascii="Book Antiqua" w:hAnsi="Book Antiqua"/>
          <w:noProof/>
          <w:sz w:val="24"/>
          <w:szCs w:val="24"/>
          <w:vertAlign w:val="superscript"/>
        </w:rPr>
        <w:t>108]</w:t>
      </w:r>
      <w:r w:rsidRPr="00E07CB0">
        <w:rPr>
          <w:rFonts w:ascii="Book Antiqua" w:hAnsi="Book Antiqua"/>
          <w:sz w:val="24"/>
          <w:szCs w:val="24"/>
        </w:rPr>
        <w:t xml:space="preserve">. </w:t>
      </w:r>
      <w:r w:rsidR="00E83EA5" w:rsidRPr="00E07CB0">
        <w:rPr>
          <w:rFonts w:ascii="Book Antiqua" w:hAnsi="Book Antiqua"/>
          <w:sz w:val="24"/>
          <w:szCs w:val="24"/>
        </w:rPr>
        <w:t>NF-κB is necessary for cell growth and viability; recent study showed</w:t>
      </w:r>
      <w:r w:rsidR="00D51797" w:rsidRPr="00E07CB0">
        <w:rPr>
          <w:rFonts w:ascii="Book Antiqua" w:hAnsi="Book Antiqua"/>
          <w:sz w:val="24"/>
          <w:szCs w:val="24"/>
        </w:rPr>
        <w:t xml:space="preserve"> the activation of NF-κB could prevent apoptosis</w:t>
      </w:r>
      <w:r w:rsidR="00E83EA5" w:rsidRPr="00E07CB0">
        <w:rPr>
          <w:rFonts w:ascii="Book Antiqua" w:hAnsi="Book Antiqua"/>
          <w:sz w:val="24"/>
          <w:szCs w:val="24"/>
        </w:rPr>
        <w:t xml:space="preserve">. Thus, the HBx-induced NF-κB pathway activation may promote the survival of infected and mutated cells that </w:t>
      </w:r>
      <w:r w:rsidR="00D34C73" w:rsidRPr="00E07CB0">
        <w:rPr>
          <w:rFonts w:ascii="Book Antiqua" w:hAnsi="Book Antiqua"/>
          <w:sz w:val="24"/>
          <w:szCs w:val="24"/>
        </w:rPr>
        <w:t xml:space="preserve">favors the </w:t>
      </w:r>
      <w:proofErr w:type="gramStart"/>
      <w:r w:rsidR="00D34C73" w:rsidRPr="00E07CB0">
        <w:rPr>
          <w:rFonts w:ascii="Book Antiqua" w:hAnsi="Book Antiqua"/>
          <w:sz w:val="24"/>
          <w:szCs w:val="24"/>
        </w:rPr>
        <w:t>hepatocarcinogenesis</w:t>
      </w:r>
      <w:r w:rsidR="00D34C73" w:rsidRPr="00E07CB0">
        <w:rPr>
          <w:rFonts w:ascii="Book Antiqua" w:hAnsi="Book Antiqua"/>
          <w:noProof/>
          <w:sz w:val="24"/>
          <w:szCs w:val="24"/>
          <w:vertAlign w:val="superscript"/>
        </w:rPr>
        <w:t>[</w:t>
      </w:r>
      <w:proofErr w:type="gramEnd"/>
      <w:r w:rsidR="00D34C73" w:rsidRPr="00E07CB0">
        <w:rPr>
          <w:rFonts w:ascii="Book Antiqua" w:hAnsi="Book Antiqua"/>
          <w:noProof/>
          <w:sz w:val="24"/>
          <w:szCs w:val="24"/>
          <w:vertAlign w:val="superscript"/>
        </w:rPr>
        <w:t>109,</w:t>
      </w:r>
      <w:r w:rsidR="00F745B3" w:rsidRPr="00E07CB0">
        <w:rPr>
          <w:rFonts w:ascii="Book Antiqua" w:hAnsi="Book Antiqua"/>
          <w:noProof/>
          <w:sz w:val="24"/>
          <w:szCs w:val="24"/>
          <w:vertAlign w:val="superscript"/>
        </w:rPr>
        <w:t>110]</w:t>
      </w:r>
      <w:r w:rsidR="00D51797" w:rsidRPr="00E07CB0">
        <w:rPr>
          <w:rFonts w:ascii="Book Antiqua" w:hAnsi="Book Antiqua"/>
          <w:sz w:val="24"/>
          <w:szCs w:val="24"/>
        </w:rPr>
        <w:t xml:space="preserve">. </w:t>
      </w:r>
      <w:r w:rsidRPr="00E07CB0">
        <w:rPr>
          <w:rFonts w:ascii="Book Antiqua" w:hAnsi="Book Antiqua"/>
          <w:sz w:val="24"/>
          <w:szCs w:val="24"/>
        </w:rPr>
        <w:t xml:space="preserve">Several </w:t>
      </w:r>
      <w:r w:rsidRPr="00E07CB0">
        <w:rPr>
          <w:rFonts w:ascii="Book Antiqua" w:hAnsi="Book Antiqua"/>
          <w:i/>
          <w:sz w:val="24"/>
          <w:szCs w:val="24"/>
        </w:rPr>
        <w:t>X</w:t>
      </w:r>
      <w:r w:rsidRPr="00E07CB0">
        <w:rPr>
          <w:rFonts w:ascii="Book Antiqua" w:hAnsi="Book Antiqua"/>
          <w:sz w:val="24"/>
          <w:szCs w:val="24"/>
        </w:rPr>
        <w:t xml:space="preserve"> gene mutants and deletions have been reported in HCC patients. For instance, the existence of HBx130+HBX131 double mutation and HBx5+HBx130+HBx131 triple mutation showed a significant risk </w:t>
      </w:r>
      <w:r w:rsidR="00D34C73" w:rsidRPr="00E07CB0">
        <w:rPr>
          <w:rFonts w:ascii="Book Antiqua" w:hAnsi="Book Antiqua"/>
          <w:sz w:val="24"/>
          <w:szCs w:val="24"/>
        </w:rPr>
        <w:t xml:space="preserve">for HCC </w:t>
      </w:r>
      <w:proofErr w:type="gramStart"/>
      <w:r w:rsidR="00D34C73" w:rsidRPr="00E07CB0">
        <w:rPr>
          <w:rFonts w:ascii="Book Antiqua" w:hAnsi="Book Antiqua"/>
          <w:sz w:val="24"/>
          <w:szCs w:val="24"/>
        </w:rPr>
        <w:t>development</w:t>
      </w:r>
      <w:r w:rsidR="00F745B3" w:rsidRPr="00E07CB0">
        <w:rPr>
          <w:rFonts w:ascii="Book Antiqua" w:hAnsi="Book Antiqua"/>
          <w:noProof/>
          <w:sz w:val="24"/>
          <w:szCs w:val="24"/>
          <w:vertAlign w:val="superscript"/>
        </w:rPr>
        <w:t>[</w:t>
      </w:r>
      <w:proofErr w:type="gramEnd"/>
      <w:r w:rsidR="00F745B3" w:rsidRPr="00E07CB0">
        <w:rPr>
          <w:rFonts w:ascii="Book Antiqua" w:hAnsi="Book Antiqua"/>
          <w:noProof/>
          <w:sz w:val="24"/>
          <w:szCs w:val="24"/>
          <w:vertAlign w:val="superscript"/>
        </w:rPr>
        <w:t>111</w:t>
      </w:r>
      <w:r w:rsidRPr="00E07CB0">
        <w:rPr>
          <w:rFonts w:ascii="Book Antiqua" w:hAnsi="Book Antiqua"/>
          <w:noProof/>
          <w:sz w:val="24"/>
          <w:szCs w:val="24"/>
          <w:vertAlign w:val="superscript"/>
        </w:rPr>
        <w:t>]</w:t>
      </w:r>
      <w:r w:rsidR="00A26A48" w:rsidRPr="00E07CB0">
        <w:rPr>
          <w:rFonts w:ascii="Book Antiqua" w:hAnsi="Book Antiqua"/>
          <w:noProof/>
          <w:sz w:val="24"/>
          <w:szCs w:val="24"/>
        </w:rPr>
        <w:t xml:space="preserve">. This was suggested due to the </w:t>
      </w:r>
      <w:r w:rsidR="00A26A48" w:rsidRPr="00E07CB0">
        <w:rPr>
          <w:rFonts w:ascii="Book Antiqua" w:hAnsi="Book Antiqua"/>
          <w:sz w:val="24"/>
          <w:szCs w:val="24"/>
        </w:rPr>
        <w:t xml:space="preserve">increasing activity of NF-κB by double HBx mutation and increased cell burden of triple HBx mutation and its potential influence </w:t>
      </w:r>
      <w:r w:rsidR="00D34C73" w:rsidRPr="00E07CB0">
        <w:rPr>
          <w:rFonts w:ascii="Book Antiqua" w:hAnsi="Book Antiqua"/>
          <w:sz w:val="24"/>
          <w:szCs w:val="24"/>
        </w:rPr>
        <w:t xml:space="preserve">on structure and NF-κB </w:t>
      </w:r>
      <w:proofErr w:type="gramStart"/>
      <w:r w:rsidR="00D34C73" w:rsidRPr="00E07CB0">
        <w:rPr>
          <w:rFonts w:ascii="Book Antiqua" w:hAnsi="Book Antiqua"/>
          <w:sz w:val="24"/>
          <w:szCs w:val="24"/>
        </w:rPr>
        <w:t>activity</w:t>
      </w:r>
      <w:r w:rsidR="00A26A48" w:rsidRPr="00E07CB0">
        <w:rPr>
          <w:rFonts w:ascii="Book Antiqua" w:hAnsi="Book Antiqua"/>
          <w:noProof/>
          <w:sz w:val="24"/>
          <w:szCs w:val="24"/>
          <w:vertAlign w:val="superscript"/>
        </w:rPr>
        <w:t>[</w:t>
      </w:r>
      <w:proofErr w:type="gramEnd"/>
      <w:r w:rsidR="00A26A48" w:rsidRPr="00E07CB0">
        <w:rPr>
          <w:rFonts w:ascii="Book Antiqua" w:hAnsi="Book Antiqua"/>
          <w:noProof/>
          <w:sz w:val="24"/>
          <w:szCs w:val="24"/>
          <w:vertAlign w:val="superscript"/>
        </w:rPr>
        <w:t>111]</w:t>
      </w:r>
      <w:r w:rsidR="00A26A48" w:rsidRPr="00E07CB0">
        <w:rPr>
          <w:rFonts w:ascii="Book Antiqua" w:hAnsi="Book Antiqua"/>
          <w:sz w:val="24"/>
          <w:szCs w:val="24"/>
        </w:rPr>
        <w:t xml:space="preserve">. </w:t>
      </w:r>
      <w:r w:rsidRPr="00E07CB0">
        <w:rPr>
          <w:rFonts w:ascii="Book Antiqua" w:hAnsi="Book Antiqua"/>
          <w:sz w:val="24"/>
          <w:szCs w:val="24"/>
        </w:rPr>
        <w:t xml:space="preserve">The HBV DNA integrates into host </w:t>
      </w:r>
      <w:r w:rsidRPr="00E07CB0">
        <w:rPr>
          <w:rFonts w:ascii="Book Antiqua" w:hAnsi="Book Antiqua"/>
          <w:sz w:val="24"/>
          <w:szCs w:val="24"/>
        </w:rPr>
        <w:lastRenderedPageBreak/>
        <w:t>cellular chromosomes often with 3’-end deletion that may play an important role in HBV oncogenesis.</w:t>
      </w:r>
      <w:r w:rsidR="008614A4" w:rsidRPr="00E07CB0">
        <w:rPr>
          <w:rFonts w:ascii="Book Antiqua" w:hAnsi="Book Antiqua"/>
          <w:sz w:val="24"/>
          <w:szCs w:val="24"/>
        </w:rPr>
        <w:t xml:space="preserve">   </w:t>
      </w:r>
      <w:r w:rsidRPr="00E07CB0">
        <w:rPr>
          <w:rFonts w:ascii="Book Antiqua" w:hAnsi="Book Antiqua"/>
          <w:sz w:val="24"/>
          <w:szCs w:val="24"/>
        </w:rPr>
        <w:t xml:space="preserve">Integrated HBV </w:t>
      </w:r>
      <w:r w:rsidRPr="00E07CB0">
        <w:rPr>
          <w:rFonts w:ascii="Book Antiqua" w:hAnsi="Book Antiqua"/>
          <w:i/>
          <w:sz w:val="24"/>
          <w:szCs w:val="24"/>
        </w:rPr>
        <w:t>X</w:t>
      </w:r>
      <w:r w:rsidRPr="00E07CB0">
        <w:rPr>
          <w:rFonts w:ascii="Book Antiqua" w:hAnsi="Book Antiqua"/>
          <w:sz w:val="24"/>
          <w:szCs w:val="24"/>
        </w:rPr>
        <w:t xml:space="preserve"> gene sequences were found in liver tissue of most CHB patients and ~</w:t>
      </w:r>
      <w:r w:rsidR="00D34C73" w:rsidRPr="00E07CB0">
        <w:rPr>
          <w:rFonts w:ascii="Book Antiqua" w:hAnsi="Book Antiqua"/>
          <w:sz w:val="24"/>
          <w:szCs w:val="24"/>
        </w:rPr>
        <w:t xml:space="preserve">86% of HBV-related HCC </w:t>
      </w:r>
      <w:proofErr w:type="gramStart"/>
      <w:r w:rsidR="00D34C73" w:rsidRPr="00E07CB0">
        <w:rPr>
          <w:rFonts w:ascii="Book Antiqua" w:hAnsi="Book Antiqua"/>
          <w:sz w:val="24"/>
          <w:szCs w:val="24"/>
        </w:rPr>
        <w:t>patients</w:t>
      </w:r>
      <w:r w:rsidR="00F745B3" w:rsidRPr="00E07CB0">
        <w:rPr>
          <w:rFonts w:ascii="Book Antiqua" w:hAnsi="Book Antiqua"/>
          <w:noProof/>
          <w:sz w:val="24"/>
          <w:szCs w:val="24"/>
          <w:vertAlign w:val="superscript"/>
        </w:rPr>
        <w:t>[</w:t>
      </w:r>
      <w:proofErr w:type="gramEnd"/>
      <w:r w:rsidR="00F745B3" w:rsidRPr="00E07CB0">
        <w:rPr>
          <w:rFonts w:ascii="Book Antiqua" w:hAnsi="Book Antiqua"/>
          <w:noProof/>
          <w:sz w:val="24"/>
          <w:szCs w:val="24"/>
          <w:vertAlign w:val="superscript"/>
        </w:rPr>
        <w:t>112</w:t>
      </w:r>
      <w:r w:rsidRPr="00E07CB0">
        <w:rPr>
          <w:rFonts w:ascii="Book Antiqua" w:hAnsi="Book Antiqua"/>
          <w:noProof/>
          <w:sz w:val="24"/>
          <w:szCs w:val="24"/>
          <w:vertAlign w:val="superscript"/>
        </w:rPr>
        <w:t>]</w:t>
      </w:r>
      <w:r w:rsidRPr="00E07CB0">
        <w:rPr>
          <w:rFonts w:ascii="Book Antiqua" w:hAnsi="Book Antiqua"/>
          <w:sz w:val="24"/>
          <w:szCs w:val="24"/>
        </w:rPr>
        <w:t xml:space="preserve">. </w:t>
      </w:r>
    </w:p>
    <w:p w:rsidR="00A646C9" w:rsidRPr="00E07CB0" w:rsidRDefault="00A646C9" w:rsidP="00E07CB0">
      <w:pPr>
        <w:spacing w:after="0" w:line="360" w:lineRule="auto"/>
        <w:jc w:val="both"/>
        <w:rPr>
          <w:rFonts w:ascii="Book Antiqua" w:hAnsi="Book Antiqua"/>
          <w:b/>
          <w:sz w:val="24"/>
          <w:szCs w:val="24"/>
        </w:rPr>
      </w:pPr>
    </w:p>
    <w:p w:rsidR="00A646C9" w:rsidRPr="00E07CB0" w:rsidRDefault="00B824BB" w:rsidP="00E07CB0">
      <w:pPr>
        <w:spacing w:after="0" w:line="360" w:lineRule="auto"/>
        <w:jc w:val="both"/>
        <w:rPr>
          <w:rFonts w:ascii="Book Antiqua" w:hAnsi="Book Antiqua"/>
          <w:b/>
          <w:sz w:val="24"/>
          <w:szCs w:val="24"/>
        </w:rPr>
      </w:pPr>
      <w:r w:rsidRPr="00E07CB0">
        <w:rPr>
          <w:rFonts w:ascii="Book Antiqua" w:hAnsi="Book Antiqua"/>
          <w:b/>
          <w:sz w:val="24"/>
          <w:szCs w:val="24"/>
        </w:rPr>
        <w:t>CONCLUSION</w:t>
      </w:r>
    </w:p>
    <w:p w:rsidR="00A646C9" w:rsidRPr="00E07CB0" w:rsidRDefault="00A646C9" w:rsidP="00E07CB0">
      <w:pPr>
        <w:spacing w:after="0" w:line="360" w:lineRule="auto"/>
        <w:jc w:val="both"/>
        <w:rPr>
          <w:rFonts w:ascii="Book Antiqua" w:hAnsi="Book Antiqua"/>
          <w:b/>
          <w:sz w:val="24"/>
          <w:szCs w:val="24"/>
        </w:rPr>
      </w:pPr>
      <w:r w:rsidRPr="00E07CB0">
        <w:rPr>
          <w:rFonts w:ascii="Book Antiqua" w:hAnsi="Book Antiqua"/>
          <w:sz w:val="24"/>
          <w:szCs w:val="24"/>
        </w:rPr>
        <w:t>The HBV has significant genomic diversity and some HBV variants are associated with antiviral therapy response, vaccine escape, diagnostic failure, liver fibrosis progression and HCC development.</w:t>
      </w:r>
      <w:r w:rsidR="008614A4" w:rsidRPr="00E07CB0">
        <w:rPr>
          <w:rFonts w:ascii="Book Antiqua" w:hAnsi="Book Antiqua"/>
          <w:sz w:val="24"/>
          <w:szCs w:val="24"/>
        </w:rPr>
        <w:t xml:space="preserve">   </w:t>
      </w:r>
      <w:r w:rsidRPr="00E07CB0">
        <w:rPr>
          <w:rFonts w:ascii="Book Antiqua" w:hAnsi="Book Antiqua"/>
          <w:sz w:val="24"/>
          <w:szCs w:val="24"/>
        </w:rPr>
        <w:t>Understanding HBV molecular epidemiology as well as the clinical and pathological relevence of HBV variants during different disease phases may enable more accurate risk-stratification of individual patients at risk for serious sequelae of chronic hepatitis B infection.</w:t>
      </w:r>
    </w:p>
    <w:p w:rsidR="00B824BB" w:rsidRPr="00E07CB0" w:rsidRDefault="00B824BB" w:rsidP="00E07CB0">
      <w:pPr>
        <w:spacing w:after="0" w:line="360" w:lineRule="auto"/>
        <w:jc w:val="both"/>
        <w:rPr>
          <w:rFonts w:ascii="Book Antiqua" w:hAnsi="Book Antiqua"/>
          <w:b/>
          <w:sz w:val="24"/>
          <w:szCs w:val="24"/>
        </w:rPr>
      </w:pPr>
    </w:p>
    <w:p w:rsidR="00A646C9" w:rsidRPr="00E07CB0" w:rsidRDefault="005545CD" w:rsidP="00E07CB0">
      <w:pPr>
        <w:spacing w:after="0" w:line="360" w:lineRule="auto"/>
        <w:jc w:val="both"/>
        <w:rPr>
          <w:rFonts w:ascii="Book Antiqua" w:hAnsi="Book Antiqua"/>
          <w:b/>
          <w:sz w:val="24"/>
          <w:szCs w:val="24"/>
        </w:rPr>
      </w:pPr>
      <w:r w:rsidRPr="00E07CB0">
        <w:rPr>
          <w:rFonts w:ascii="Book Antiqua" w:hAnsi="Book Antiqua"/>
          <w:b/>
          <w:sz w:val="24"/>
          <w:szCs w:val="24"/>
        </w:rPr>
        <w:t>REFERENCES</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1 </w:t>
      </w:r>
      <w:r w:rsidRPr="00E07CB0">
        <w:rPr>
          <w:rFonts w:ascii="Book Antiqua" w:hAnsi="Book Antiqua" w:cs="宋体"/>
          <w:b/>
          <w:bCs/>
          <w:sz w:val="24"/>
          <w:szCs w:val="24"/>
        </w:rPr>
        <w:t>FitzSimons D</w:t>
      </w:r>
      <w:r w:rsidRPr="00E07CB0">
        <w:rPr>
          <w:rFonts w:ascii="Book Antiqua" w:hAnsi="Book Antiqua" w:cs="宋体"/>
          <w:sz w:val="24"/>
          <w:szCs w:val="24"/>
        </w:rPr>
        <w:t xml:space="preserve">, Hendrickx G, Vorsters A, Van Damme P. Hepatitis B vaccination: a completed schedule enough to control HBV lifelong? Milan, Italy, 17-18 November 2011. </w:t>
      </w:r>
      <w:r w:rsidRPr="00E07CB0">
        <w:rPr>
          <w:rFonts w:ascii="Book Antiqua" w:hAnsi="Book Antiqua" w:cs="宋体"/>
          <w:i/>
          <w:iCs/>
          <w:sz w:val="24"/>
          <w:szCs w:val="24"/>
        </w:rPr>
        <w:t>Vaccine</w:t>
      </w:r>
      <w:r w:rsidRPr="00E07CB0">
        <w:rPr>
          <w:rFonts w:ascii="Book Antiqua" w:hAnsi="Book Antiqua" w:cs="宋体"/>
          <w:sz w:val="24"/>
          <w:szCs w:val="24"/>
        </w:rPr>
        <w:t xml:space="preserve"> 2013; </w:t>
      </w:r>
      <w:r w:rsidRPr="00E07CB0">
        <w:rPr>
          <w:rFonts w:ascii="Book Antiqua" w:hAnsi="Book Antiqua" w:cs="宋体"/>
          <w:b/>
          <w:bCs/>
          <w:sz w:val="24"/>
          <w:szCs w:val="24"/>
        </w:rPr>
        <w:t>31</w:t>
      </w:r>
      <w:r w:rsidRPr="00E07CB0">
        <w:rPr>
          <w:rFonts w:ascii="Book Antiqua" w:hAnsi="Book Antiqua" w:cs="宋体"/>
          <w:sz w:val="24"/>
          <w:szCs w:val="24"/>
        </w:rPr>
        <w:t>: 584-590 [PMID: 23142301 DOI: 10.1016/j.vaccine.2012.10.101]</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2 </w:t>
      </w:r>
      <w:r w:rsidRPr="00E07CB0">
        <w:rPr>
          <w:rFonts w:ascii="Book Antiqua" w:hAnsi="Book Antiqua" w:cs="宋体"/>
          <w:b/>
          <w:bCs/>
          <w:sz w:val="24"/>
          <w:szCs w:val="24"/>
        </w:rPr>
        <w:t>Hyams KC</w:t>
      </w:r>
      <w:r w:rsidRPr="00E07CB0">
        <w:rPr>
          <w:rFonts w:ascii="Book Antiqua" w:hAnsi="Book Antiqua" w:cs="宋体"/>
          <w:sz w:val="24"/>
          <w:szCs w:val="24"/>
        </w:rPr>
        <w:t xml:space="preserve">. Risks of chronicity following acute hepatitis B virus infection: a review. </w:t>
      </w:r>
      <w:r w:rsidRPr="00E07CB0">
        <w:rPr>
          <w:rFonts w:ascii="Book Antiqua" w:hAnsi="Book Antiqua" w:cs="宋体"/>
          <w:i/>
          <w:iCs/>
          <w:sz w:val="24"/>
          <w:szCs w:val="24"/>
        </w:rPr>
        <w:t>Clin Infect Dis</w:t>
      </w:r>
      <w:r w:rsidRPr="00E07CB0">
        <w:rPr>
          <w:rFonts w:ascii="Book Antiqua" w:hAnsi="Book Antiqua" w:cs="宋体"/>
          <w:sz w:val="24"/>
          <w:szCs w:val="24"/>
        </w:rPr>
        <w:t xml:space="preserve"> 1995; </w:t>
      </w:r>
      <w:r w:rsidRPr="00E07CB0">
        <w:rPr>
          <w:rFonts w:ascii="Book Antiqua" w:hAnsi="Book Antiqua" w:cs="宋体"/>
          <w:b/>
          <w:bCs/>
          <w:sz w:val="24"/>
          <w:szCs w:val="24"/>
        </w:rPr>
        <w:t>20</w:t>
      </w:r>
      <w:r w:rsidRPr="00E07CB0">
        <w:rPr>
          <w:rFonts w:ascii="Book Antiqua" w:hAnsi="Book Antiqua" w:cs="宋体"/>
          <w:sz w:val="24"/>
          <w:szCs w:val="24"/>
        </w:rPr>
        <w:t>: 992-1000 [PMID: 7795104 DOI: 10.1093/clinids/20.4.992]</w:t>
      </w:r>
    </w:p>
    <w:p w:rsidR="005545CD" w:rsidRPr="00E07CB0" w:rsidRDefault="005545CD" w:rsidP="00E07CB0">
      <w:pPr>
        <w:spacing w:after="0" w:line="360" w:lineRule="auto"/>
        <w:jc w:val="both"/>
        <w:rPr>
          <w:rFonts w:ascii="Book Antiqua" w:hAnsi="Book Antiqua" w:cs="宋体"/>
          <w:color w:val="000000" w:themeColor="text1"/>
          <w:sz w:val="24"/>
          <w:szCs w:val="24"/>
        </w:rPr>
      </w:pPr>
      <w:r w:rsidRPr="00E07CB0">
        <w:rPr>
          <w:rFonts w:ascii="Book Antiqua" w:hAnsi="Book Antiqua" w:cs="宋体"/>
          <w:color w:val="000000" w:themeColor="text1"/>
          <w:sz w:val="24"/>
          <w:szCs w:val="24"/>
        </w:rPr>
        <w:t xml:space="preserve">3 </w:t>
      </w:r>
      <w:r w:rsidRPr="00E07CB0">
        <w:rPr>
          <w:rFonts w:ascii="Book Antiqua" w:hAnsi="Book Antiqua" w:cs="宋体"/>
          <w:b/>
          <w:color w:val="000000" w:themeColor="text1"/>
          <w:sz w:val="24"/>
          <w:szCs w:val="24"/>
        </w:rPr>
        <w:t>Weinbaum CM,</w:t>
      </w:r>
      <w:r w:rsidRPr="00E07CB0">
        <w:rPr>
          <w:rFonts w:ascii="Book Antiqua" w:hAnsi="Book Antiqua" w:cs="宋体"/>
          <w:color w:val="000000" w:themeColor="text1"/>
          <w:sz w:val="24"/>
          <w:szCs w:val="24"/>
        </w:rPr>
        <w:t xml:space="preserve"> Williams I, Mast EE, Wang SA, Finelli L, Wasley A, Neitzel SM, Ward JW; Centers for Disease Control and Prevention (CDC). </w:t>
      </w:r>
      <w:proofErr w:type="gramStart"/>
      <w:r w:rsidRPr="00E07CB0">
        <w:rPr>
          <w:rFonts w:ascii="Book Antiqua" w:hAnsi="Book Antiqua" w:cs="宋体"/>
          <w:color w:val="000000" w:themeColor="text1"/>
          <w:sz w:val="24"/>
          <w:szCs w:val="24"/>
        </w:rPr>
        <w:t>Recommendations for identification and public health management of persons with chronic hepatitis b virus infection.</w:t>
      </w:r>
      <w:proofErr w:type="gramEnd"/>
      <w:r w:rsidRPr="00E07CB0">
        <w:rPr>
          <w:rFonts w:ascii="Book Antiqua" w:hAnsi="Book Antiqua" w:cs="宋体"/>
          <w:color w:val="000000" w:themeColor="text1"/>
          <w:sz w:val="24"/>
          <w:szCs w:val="24"/>
        </w:rPr>
        <w:t xml:space="preserve"> </w:t>
      </w:r>
      <w:r w:rsidRPr="00E07CB0">
        <w:rPr>
          <w:rFonts w:ascii="Book Antiqua" w:hAnsi="Book Antiqua" w:cs="宋体"/>
          <w:i/>
          <w:color w:val="000000" w:themeColor="text1"/>
          <w:sz w:val="24"/>
          <w:szCs w:val="24"/>
        </w:rPr>
        <w:t>MMWR Recomm Rep</w:t>
      </w:r>
      <w:r w:rsidRPr="00E07CB0">
        <w:rPr>
          <w:rFonts w:ascii="Book Antiqua" w:hAnsi="Book Antiqua" w:cs="宋体"/>
          <w:color w:val="000000" w:themeColor="text1"/>
          <w:sz w:val="24"/>
          <w:szCs w:val="24"/>
        </w:rPr>
        <w:t xml:space="preserve"> 2008; </w:t>
      </w:r>
      <w:r w:rsidRPr="00E07CB0">
        <w:rPr>
          <w:rFonts w:ascii="Book Antiqua" w:hAnsi="Book Antiqua" w:cs="宋体"/>
          <w:b/>
          <w:color w:val="000000" w:themeColor="text1"/>
          <w:sz w:val="24"/>
          <w:szCs w:val="24"/>
        </w:rPr>
        <w:t>57</w:t>
      </w:r>
      <w:r w:rsidRPr="00E07CB0">
        <w:rPr>
          <w:rFonts w:ascii="Book Antiqua" w:hAnsi="Book Antiqua" w:cs="宋体"/>
          <w:color w:val="000000" w:themeColor="text1"/>
          <w:sz w:val="24"/>
          <w:szCs w:val="24"/>
        </w:rPr>
        <w:t>: 1-20 [PMID: 18802412]</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4 </w:t>
      </w:r>
      <w:r w:rsidRPr="00E07CB0">
        <w:rPr>
          <w:rFonts w:ascii="Book Antiqua" w:hAnsi="Book Antiqua" w:cs="宋体"/>
          <w:b/>
          <w:bCs/>
          <w:sz w:val="24"/>
          <w:szCs w:val="24"/>
        </w:rPr>
        <w:t>Kennedy PT</w:t>
      </w:r>
      <w:r w:rsidRPr="00E07CB0">
        <w:rPr>
          <w:rFonts w:ascii="Book Antiqua" w:hAnsi="Book Antiqua" w:cs="宋体"/>
          <w:sz w:val="24"/>
          <w:szCs w:val="24"/>
        </w:rPr>
        <w:t xml:space="preserve">, Sandalova E, Jo J, Gill U, Ushiro-Lumb I, Tan AT, Naik S, Foster GR, Bertoletti A. Preserved T-cell function in children and young adults with immune-tolerant chronic hepatitis B. </w:t>
      </w:r>
      <w:r w:rsidRPr="00E07CB0">
        <w:rPr>
          <w:rFonts w:ascii="Book Antiqua" w:hAnsi="Book Antiqua" w:cs="宋体"/>
          <w:i/>
          <w:iCs/>
          <w:sz w:val="24"/>
          <w:szCs w:val="24"/>
        </w:rPr>
        <w:t>Gastroenterology</w:t>
      </w:r>
      <w:r w:rsidRPr="00E07CB0">
        <w:rPr>
          <w:rFonts w:ascii="Book Antiqua" w:hAnsi="Book Antiqua" w:cs="宋体"/>
          <w:sz w:val="24"/>
          <w:szCs w:val="24"/>
        </w:rPr>
        <w:t xml:space="preserve"> 2012; </w:t>
      </w:r>
      <w:r w:rsidRPr="00E07CB0">
        <w:rPr>
          <w:rFonts w:ascii="Book Antiqua" w:hAnsi="Book Antiqua" w:cs="宋体"/>
          <w:b/>
          <w:bCs/>
          <w:sz w:val="24"/>
          <w:szCs w:val="24"/>
        </w:rPr>
        <w:t>143</w:t>
      </w:r>
      <w:r w:rsidRPr="00E07CB0">
        <w:rPr>
          <w:rFonts w:ascii="Book Antiqua" w:hAnsi="Book Antiqua" w:cs="宋体"/>
          <w:sz w:val="24"/>
          <w:szCs w:val="24"/>
        </w:rPr>
        <w:t>: 637-645 [PMID: 22710188 DOI: 10.1053/j.gastro.2012.06.009]</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5 </w:t>
      </w:r>
      <w:r w:rsidRPr="00E07CB0">
        <w:rPr>
          <w:rFonts w:ascii="Book Antiqua" w:hAnsi="Book Antiqua" w:cs="宋体"/>
          <w:b/>
          <w:bCs/>
          <w:sz w:val="24"/>
          <w:szCs w:val="24"/>
        </w:rPr>
        <w:t>Chang MH</w:t>
      </w:r>
      <w:r w:rsidRPr="00E07CB0">
        <w:rPr>
          <w:rFonts w:ascii="Book Antiqua" w:hAnsi="Book Antiqua" w:cs="宋体"/>
          <w:sz w:val="24"/>
          <w:szCs w:val="24"/>
        </w:rPr>
        <w:t xml:space="preserve">, Hwang LY, Hsu HC, Lee CY, Beasley RP. Prospective study of asymptomatic HBsAg carrier children infected in the perinatal period: clinical and liver histologic studies. </w:t>
      </w:r>
      <w:r w:rsidRPr="00E07CB0">
        <w:rPr>
          <w:rFonts w:ascii="Book Antiqua" w:hAnsi="Book Antiqua" w:cs="宋体"/>
          <w:i/>
          <w:iCs/>
          <w:sz w:val="24"/>
          <w:szCs w:val="24"/>
        </w:rPr>
        <w:t>Hepatology</w:t>
      </w:r>
      <w:r w:rsidRPr="00E07CB0">
        <w:rPr>
          <w:rFonts w:ascii="Book Antiqua" w:hAnsi="Book Antiqua" w:cs="宋体"/>
          <w:sz w:val="24"/>
          <w:szCs w:val="24"/>
        </w:rPr>
        <w:t xml:space="preserve"> 1988; </w:t>
      </w:r>
      <w:r w:rsidRPr="00E07CB0">
        <w:rPr>
          <w:rFonts w:ascii="Book Antiqua" w:hAnsi="Book Antiqua" w:cs="宋体"/>
          <w:b/>
          <w:bCs/>
          <w:sz w:val="24"/>
          <w:szCs w:val="24"/>
        </w:rPr>
        <w:t>8</w:t>
      </w:r>
      <w:r w:rsidRPr="00E07CB0">
        <w:rPr>
          <w:rFonts w:ascii="Book Antiqua" w:hAnsi="Book Antiqua" w:cs="宋体"/>
          <w:sz w:val="24"/>
          <w:szCs w:val="24"/>
        </w:rPr>
        <w:t>: 374-377 [PMID: 3356419 DOI: 10.1002/hep.1840080231]</w:t>
      </w:r>
    </w:p>
    <w:p w:rsidR="005545CD" w:rsidRPr="00E07CB0" w:rsidRDefault="005545CD" w:rsidP="00E07CB0">
      <w:pPr>
        <w:spacing w:after="0" w:line="360" w:lineRule="auto"/>
        <w:jc w:val="both"/>
        <w:rPr>
          <w:rFonts w:ascii="Book Antiqua" w:hAnsi="Book Antiqua" w:cs="宋体"/>
          <w:color w:val="000000" w:themeColor="text1"/>
          <w:sz w:val="24"/>
          <w:szCs w:val="24"/>
        </w:rPr>
      </w:pPr>
      <w:r w:rsidRPr="00E07CB0">
        <w:rPr>
          <w:rFonts w:ascii="Book Antiqua" w:hAnsi="Book Antiqua" w:cs="宋体"/>
          <w:color w:val="000000" w:themeColor="text1"/>
          <w:sz w:val="24"/>
          <w:szCs w:val="24"/>
        </w:rPr>
        <w:lastRenderedPageBreak/>
        <w:t xml:space="preserve">6 </w:t>
      </w:r>
      <w:r w:rsidRPr="00E07CB0">
        <w:rPr>
          <w:rFonts w:ascii="Book Antiqua" w:hAnsi="Book Antiqua" w:cs="宋体"/>
          <w:b/>
          <w:color w:val="000000" w:themeColor="text1"/>
          <w:sz w:val="24"/>
          <w:szCs w:val="24"/>
        </w:rPr>
        <w:t>Bertoletti A,</w:t>
      </w:r>
      <w:r w:rsidRPr="00E07CB0">
        <w:rPr>
          <w:rFonts w:ascii="Book Antiqua" w:hAnsi="Book Antiqua" w:cs="宋体"/>
          <w:color w:val="000000" w:themeColor="text1"/>
          <w:sz w:val="24"/>
          <w:szCs w:val="24"/>
        </w:rPr>
        <w:t xml:space="preserve"> Kennedy PT. The immune tolerant phase of chronic HBV infection: new perspectives on an old concept. </w:t>
      </w:r>
      <w:r w:rsidRPr="00E07CB0">
        <w:rPr>
          <w:rFonts w:ascii="Book Antiqua" w:hAnsi="Book Antiqua" w:cs="宋体"/>
          <w:i/>
          <w:iCs/>
          <w:color w:val="000000" w:themeColor="text1"/>
          <w:sz w:val="24"/>
          <w:szCs w:val="24"/>
        </w:rPr>
        <w:t>Cell Mol Immunol</w:t>
      </w:r>
      <w:r w:rsidRPr="00E07CB0">
        <w:rPr>
          <w:rFonts w:ascii="Book Antiqua" w:hAnsi="Book Antiqua" w:cs="宋体"/>
          <w:color w:val="000000" w:themeColor="text1"/>
          <w:sz w:val="24"/>
          <w:szCs w:val="24"/>
        </w:rPr>
        <w:t xml:space="preserve"> 2014; Epub ahead of print [PMID: 25176526 DOI: 10.1038/cmi.2014.79]</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7 </w:t>
      </w:r>
      <w:r w:rsidRPr="00E07CB0">
        <w:rPr>
          <w:rFonts w:ascii="Book Antiqua" w:hAnsi="Book Antiqua" w:cs="宋体"/>
          <w:b/>
          <w:bCs/>
          <w:sz w:val="24"/>
          <w:szCs w:val="24"/>
        </w:rPr>
        <w:t>Wang HY</w:t>
      </w:r>
      <w:r w:rsidRPr="00E07CB0">
        <w:rPr>
          <w:rFonts w:ascii="Book Antiqua" w:hAnsi="Book Antiqua" w:cs="宋体"/>
          <w:sz w:val="24"/>
          <w:szCs w:val="24"/>
        </w:rPr>
        <w:t xml:space="preserve">, Chien MH, Huang HP, Chang HC, Wu CC, Chen PJ, Chang MH, Chen DS. </w:t>
      </w:r>
      <w:proofErr w:type="gramStart"/>
      <w:r w:rsidRPr="00E07CB0">
        <w:rPr>
          <w:rFonts w:ascii="Book Antiqua" w:hAnsi="Book Antiqua" w:cs="宋体"/>
          <w:sz w:val="24"/>
          <w:szCs w:val="24"/>
        </w:rPr>
        <w:t>Distinct hepatitis B virus dynamics in the immunotolerant and early immunoclearance phases.</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J Virol</w:t>
      </w:r>
      <w:r w:rsidRPr="00E07CB0">
        <w:rPr>
          <w:rFonts w:ascii="Book Antiqua" w:hAnsi="Book Antiqua" w:cs="宋体"/>
          <w:sz w:val="24"/>
          <w:szCs w:val="24"/>
        </w:rPr>
        <w:t xml:space="preserve"> 2010; </w:t>
      </w:r>
      <w:r w:rsidRPr="00E07CB0">
        <w:rPr>
          <w:rFonts w:ascii="Book Antiqua" w:hAnsi="Book Antiqua" w:cs="宋体"/>
          <w:b/>
          <w:bCs/>
          <w:sz w:val="24"/>
          <w:szCs w:val="24"/>
        </w:rPr>
        <w:t>84</w:t>
      </w:r>
      <w:r w:rsidRPr="00E07CB0">
        <w:rPr>
          <w:rFonts w:ascii="Book Antiqua" w:hAnsi="Book Antiqua" w:cs="宋体"/>
          <w:sz w:val="24"/>
          <w:szCs w:val="24"/>
        </w:rPr>
        <w:t>: 3454-3463 [PMID: 20089644 DOI: 10.1128/JVI.02164-09]</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8 </w:t>
      </w:r>
      <w:r w:rsidRPr="00E07CB0">
        <w:rPr>
          <w:rFonts w:ascii="Book Antiqua" w:hAnsi="Book Antiqua" w:cs="宋体"/>
          <w:b/>
          <w:bCs/>
          <w:sz w:val="24"/>
          <w:szCs w:val="24"/>
        </w:rPr>
        <w:t>Kitrinos KM</w:t>
      </w:r>
      <w:r w:rsidRPr="00E07CB0">
        <w:rPr>
          <w:rFonts w:ascii="Book Antiqua" w:hAnsi="Book Antiqua" w:cs="宋体"/>
          <w:sz w:val="24"/>
          <w:szCs w:val="24"/>
        </w:rPr>
        <w:t xml:space="preserve">, Corsa A, Liu Y, Flaherty J, Snow-Lampart A, Marcellin P, Borroto-Esoda K, Miller MD. No detectable resistance to tenofovir disoproxil fumarate after 6 years of therapy in patients with chronic hepatitis B. </w:t>
      </w:r>
      <w:r w:rsidRPr="00E07CB0">
        <w:rPr>
          <w:rFonts w:ascii="Book Antiqua" w:hAnsi="Book Antiqua" w:cs="宋体"/>
          <w:i/>
          <w:iCs/>
          <w:sz w:val="24"/>
          <w:szCs w:val="24"/>
        </w:rPr>
        <w:t>Hepatology</w:t>
      </w:r>
      <w:r w:rsidRPr="00E07CB0">
        <w:rPr>
          <w:rFonts w:ascii="Book Antiqua" w:hAnsi="Book Antiqua" w:cs="宋体"/>
          <w:sz w:val="24"/>
          <w:szCs w:val="24"/>
        </w:rPr>
        <w:t xml:space="preserve"> 2014; </w:t>
      </w:r>
      <w:r w:rsidRPr="00E07CB0">
        <w:rPr>
          <w:rFonts w:ascii="Book Antiqua" w:hAnsi="Book Antiqua" w:cs="宋体"/>
          <w:b/>
          <w:bCs/>
          <w:sz w:val="24"/>
          <w:szCs w:val="24"/>
        </w:rPr>
        <w:t>59</w:t>
      </w:r>
      <w:r w:rsidRPr="00E07CB0">
        <w:rPr>
          <w:rFonts w:ascii="Book Antiqua" w:hAnsi="Book Antiqua" w:cs="宋体"/>
          <w:sz w:val="24"/>
          <w:szCs w:val="24"/>
        </w:rPr>
        <w:t>: 434-442 [PMID: 23939953 DOI: 10.1002/hep.26686]</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9 </w:t>
      </w:r>
      <w:r w:rsidRPr="00E07CB0">
        <w:rPr>
          <w:rFonts w:ascii="Book Antiqua" w:hAnsi="Book Antiqua" w:cs="宋体"/>
          <w:b/>
          <w:bCs/>
          <w:sz w:val="24"/>
          <w:szCs w:val="24"/>
        </w:rPr>
        <w:t>Colonno RJ</w:t>
      </w:r>
      <w:r w:rsidRPr="00E07CB0">
        <w:rPr>
          <w:rFonts w:ascii="Book Antiqua" w:hAnsi="Book Antiqua" w:cs="宋体"/>
          <w:sz w:val="24"/>
          <w:szCs w:val="24"/>
        </w:rPr>
        <w:t xml:space="preserve">, Rose R, Baldick CJ, Levine S, Pokornowski K, Yu CF, Walsh A, Fang J, Hsu M, Mazzucco C, Eggers B, Zhang S, Plym M, Klesczewski K, Tenney DJ. Entecavir resistance is rare in nucleoside naïve patients with hepatitis B. </w:t>
      </w:r>
      <w:r w:rsidRPr="00E07CB0">
        <w:rPr>
          <w:rFonts w:ascii="Book Antiqua" w:hAnsi="Book Antiqua" w:cs="宋体"/>
          <w:i/>
          <w:iCs/>
          <w:sz w:val="24"/>
          <w:szCs w:val="24"/>
        </w:rPr>
        <w:t>Hepatology</w:t>
      </w:r>
      <w:r w:rsidRPr="00E07CB0">
        <w:rPr>
          <w:rFonts w:ascii="Book Antiqua" w:hAnsi="Book Antiqua" w:cs="宋体"/>
          <w:sz w:val="24"/>
          <w:szCs w:val="24"/>
        </w:rPr>
        <w:t xml:space="preserve"> 2006; </w:t>
      </w:r>
      <w:r w:rsidRPr="00E07CB0">
        <w:rPr>
          <w:rFonts w:ascii="Book Antiqua" w:hAnsi="Book Antiqua" w:cs="宋体"/>
          <w:b/>
          <w:bCs/>
          <w:sz w:val="24"/>
          <w:szCs w:val="24"/>
        </w:rPr>
        <w:t>44</w:t>
      </w:r>
      <w:r w:rsidRPr="00E07CB0">
        <w:rPr>
          <w:rFonts w:ascii="Book Antiqua" w:hAnsi="Book Antiqua" w:cs="宋体"/>
          <w:sz w:val="24"/>
          <w:szCs w:val="24"/>
        </w:rPr>
        <w:t>: 1656-1665 [PMID: 17133475 DOI: 10.1002/hep.21422]</w:t>
      </w:r>
    </w:p>
    <w:p w:rsidR="005545CD" w:rsidRPr="00E07CB0" w:rsidRDefault="005545CD" w:rsidP="00E07CB0">
      <w:pPr>
        <w:spacing w:after="0" w:line="360" w:lineRule="auto"/>
        <w:jc w:val="both"/>
        <w:rPr>
          <w:rFonts w:ascii="Book Antiqua" w:hAnsi="Book Antiqua" w:cs="宋体"/>
          <w:sz w:val="24"/>
          <w:szCs w:val="24"/>
        </w:rPr>
      </w:pPr>
      <w:proofErr w:type="gramStart"/>
      <w:r w:rsidRPr="00E07CB0">
        <w:rPr>
          <w:rFonts w:ascii="Book Antiqua" w:hAnsi="Book Antiqua" w:cs="宋体"/>
          <w:sz w:val="24"/>
          <w:szCs w:val="24"/>
        </w:rPr>
        <w:t xml:space="preserve">10 </w:t>
      </w:r>
      <w:r w:rsidRPr="00E07CB0">
        <w:rPr>
          <w:rFonts w:ascii="Book Antiqua" w:hAnsi="Book Antiqua" w:cs="宋体"/>
          <w:b/>
          <w:bCs/>
          <w:sz w:val="24"/>
          <w:szCs w:val="24"/>
        </w:rPr>
        <w:t>Papatheodoridis GV</w:t>
      </w:r>
      <w:r w:rsidRPr="00E07CB0">
        <w:rPr>
          <w:rFonts w:ascii="Book Antiqua" w:hAnsi="Book Antiqua" w:cs="宋体"/>
          <w:sz w:val="24"/>
          <w:szCs w:val="24"/>
        </w:rPr>
        <w:t>, Manolakopoulos S, Dusheiko G, Archimandritis AJ.</w:t>
      </w:r>
      <w:proofErr w:type="gramEnd"/>
      <w:r w:rsidRPr="00E07CB0">
        <w:rPr>
          <w:rFonts w:ascii="Book Antiqua" w:hAnsi="Book Antiqua" w:cs="宋体"/>
          <w:sz w:val="24"/>
          <w:szCs w:val="24"/>
        </w:rPr>
        <w:t xml:space="preserve"> </w:t>
      </w:r>
      <w:proofErr w:type="gramStart"/>
      <w:r w:rsidRPr="00E07CB0">
        <w:rPr>
          <w:rFonts w:ascii="Book Antiqua" w:hAnsi="Book Antiqua" w:cs="宋体"/>
          <w:sz w:val="24"/>
          <w:szCs w:val="24"/>
        </w:rPr>
        <w:t>Therapeutic strategies in the management of patients with chronic hepatitis B virus infection.</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Lancet Infect Dis</w:t>
      </w:r>
      <w:r w:rsidRPr="00E07CB0">
        <w:rPr>
          <w:rFonts w:ascii="Book Antiqua" w:hAnsi="Book Antiqua" w:cs="宋体"/>
          <w:sz w:val="24"/>
          <w:szCs w:val="24"/>
        </w:rPr>
        <w:t xml:space="preserve"> 2008; </w:t>
      </w:r>
      <w:r w:rsidRPr="00E07CB0">
        <w:rPr>
          <w:rFonts w:ascii="Book Antiqua" w:hAnsi="Book Antiqua" w:cs="宋体"/>
          <w:b/>
          <w:bCs/>
          <w:sz w:val="24"/>
          <w:szCs w:val="24"/>
        </w:rPr>
        <w:t>8</w:t>
      </w:r>
      <w:r w:rsidRPr="00E07CB0">
        <w:rPr>
          <w:rFonts w:ascii="Book Antiqua" w:hAnsi="Book Antiqua" w:cs="宋体"/>
          <w:sz w:val="24"/>
          <w:szCs w:val="24"/>
        </w:rPr>
        <w:t>: 167-178 [PMID: 18053766 DOI: 10.1016/S1473-3099(07)70264-5]</w:t>
      </w:r>
    </w:p>
    <w:p w:rsidR="005545CD" w:rsidRPr="00E07CB0" w:rsidRDefault="005545CD" w:rsidP="00E07CB0">
      <w:pPr>
        <w:spacing w:after="0" w:line="360" w:lineRule="auto"/>
        <w:jc w:val="both"/>
        <w:rPr>
          <w:rFonts w:ascii="Book Antiqua" w:hAnsi="Book Antiqua" w:cs="宋体"/>
          <w:color w:val="000000" w:themeColor="text1"/>
          <w:sz w:val="24"/>
          <w:szCs w:val="24"/>
        </w:rPr>
      </w:pPr>
      <w:proofErr w:type="gramStart"/>
      <w:r w:rsidRPr="00E07CB0">
        <w:rPr>
          <w:rFonts w:ascii="Book Antiqua" w:hAnsi="Book Antiqua" w:cs="宋体"/>
          <w:color w:val="000000" w:themeColor="text1"/>
          <w:sz w:val="24"/>
          <w:szCs w:val="24"/>
        </w:rPr>
        <w:t xml:space="preserve">11 </w:t>
      </w:r>
      <w:r w:rsidRPr="00E07CB0">
        <w:rPr>
          <w:rFonts w:ascii="Book Antiqua" w:hAnsi="Book Antiqua" w:cs="宋体"/>
          <w:b/>
          <w:color w:val="000000" w:themeColor="text1"/>
          <w:sz w:val="24"/>
          <w:szCs w:val="24"/>
        </w:rPr>
        <w:t>Seeger C,</w:t>
      </w:r>
      <w:r w:rsidRPr="00E07CB0">
        <w:rPr>
          <w:rFonts w:ascii="Book Antiqua" w:hAnsi="Book Antiqua" w:cs="宋体"/>
          <w:color w:val="000000" w:themeColor="text1"/>
          <w:sz w:val="24"/>
          <w:szCs w:val="24"/>
        </w:rPr>
        <w:t xml:space="preserve"> Mason WS.</w:t>
      </w:r>
      <w:proofErr w:type="gramEnd"/>
      <w:r w:rsidRPr="00E07CB0">
        <w:rPr>
          <w:rFonts w:ascii="Book Antiqua" w:hAnsi="Book Antiqua" w:cs="宋体"/>
          <w:color w:val="000000" w:themeColor="text1"/>
          <w:sz w:val="24"/>
          <w:szCs w:val="24"/>
        </w:rPr>
        <w:t xml:space="preserve"> 36 hepadnavirus. New York: Cold Spring Harbor Monograph Archive 2006: 729-744 [DOI: 10.1101/087969766.47.729]</w:t>
      </w:r>
    </w:p>
    <w:p w:rsidR="005545CD" w:rsidRPr="00E07CB0" w:rsidRDefault="005545CD" w:rsidP="00E07CB0">
      <w:pPr>
        <w:spacing w:after="0" w:line="360" w:lineRule="auto"/>
        <w:jc w:val="both"/>
        <w:rPr>
          <w:rFonts w:ascii="Book Antiqua" w:hAnsi="Book Antiqua" w:cs="宋体"/>
          <w:color w:val="000000" w:themeColor="text1"/>
          <w:sz w:val="24"/>
          <w:szCs w:val="24"/>
        </w:rPr>
      </w:pPr>
      <w:r w:rsidRPr="00E07CB0">
        <w:rPr>
          <w:rFonts w:ascii="Book Antiqua" w:hAnsi="Book Antiqua" w:cs="宋体"/>
          <w:color w:val="000000" w:themeColor="text1"/>
          <w:sz w:val="24"/>
          <w:szCs w:val="24"/>
        </w:rPr>
        <w:t xml:space="preserve">12 </w:t>
      </w:r>
      <w:r w:rsidRPr="00E07CB0">
        <w:rPr>
          <w:rFonts w:ascii="Book Antiqua" w:hAnsi="Book Antiqua" w:cs="宋体"/>
          <w:b/>
          <w:color w:val="000000" w:themeColor="text1"/>
          <w:sz w:val="24"/>
          <w:szCs w:val="24"/>
        </w:rPr>
        <w:t xml:space="preserve">Yan H, </w:t>
      </w:r>
      <w:r w:rsidRPr="00E07CB0">
        <w:rPr>
          <w:rFonts w:ascii="Book Antiqua" w:hAnsi="Book Antiqua" w:cs="宋体"/>
          <w:color w:val="000000" w:themeColor="text1"/>
          <w:sz w:val="24"/>
          <w:szCs w:val="24"/>
        </w:rPr>
        <w:t xml:space="preserve">Zhong G, Xu G, He W, Jing Z, Gao Z, Huang Y, Qi Y, Peng B, Wang H, Fu L, Song M, Chen P, Gao W, Ren B, Sun Y, Cai T, Feng X, Sui J, Li W. Sodium taurocholate cotransporting polypeptide is a functional receptor for human hepatitis b and d virus. </w:t>
      </w:r>
      <w:r w:rsidRPr="00E07CB0">
        <w:rPr>
          <w:rFonts w:ascii="Book Antiqua" w:hAnsi="Book Antiqua" w:cs="宋体"/>
          <w:i/>
          <w:color w:val="000000" w:themeColor="text1"/>
          <w:sz w:val="24"/>
          <w:szCs w:val="24"/>
        </w:rPr>
        <w:t>Elife</w:t>
      </w:r>
      <w:r w:rsidRPr="00E07CB0">
        <w:rPr>
          <w:rFonts w:ascii="Book Antiqua" w:hAnsi="Book Antiqua" w:cs="宋体"/>
          <w:color w:val="000000" w:themeColor="text1"/>
          <w:sz w:val="24"/>
          <w:szCs w:val="24"/>
        </w:rPr>
        <w:t xml:space="preserve"> 2012; </w:t>
      </w:r>
      <w:r w:rsidRPr="00E07CB0">
        <w:rPr>
          <w:rFonts w:ascii="Book Antiqua" w:hAnsi="Book Antiqua" w:cs="宋体"/>
          <w:b/>
          <w:color w:val="000000" w:themeColor="text1"/>
          <w:sz w:val="24"/>
          <w:szCs w:val="24"/>
        </w:rPr>
        <w:t>1</w:t>
      </w:r>
      <w:r w:rsidRPr="00E07CB0">
        <w:rPr>
          <w:rFonts w:ascii="Book Antiqua" w:hAnsi="Book Antiqua" w:cs="宋体"/>
          <w:color w:val="000000" w:themeColor="text1"/>
          <w:sz w:val="24"/>
          <w:szCs w:val="24"/>
        </w:rPr>
        <w:t xml:space="preserve">: e00049 [PMID: 23150796 DOI: 10.7554/eLife.00049] </w:t>
      </w:r>
    </w:p>
    <w:p w:rsidR="005545CD" w:rsidRPr="00E07CB0" w:rsidRDefault="005545CD" w:rsidP="00E07CB0">
      <w:pPr>
        <w:spacing w:after="0" w:line="360" w:lineRule="auto"/>
        <w:jc w:val="both"/>
        <w:rPr>
          <w:rFonts w:ascii="Book Antiqua" w:hAnsi="Book Antiqua" w:cs="宋体"/>
          <w:sz w:val="24"/>
          <w:szCs w:val="24"/>
        </w:rPr>
      </w:pPr>
      <w:proofErr w:type="gramStart"/>
      <w:r w:rsidRPr="00E07CB0">
        <w:rPr>
          <w:rFonts w:ascii="Book Antiqua" w:hAnsi="Book Antiqua" w:cs="宋体"/>
          <w:sz w:val="24"/>
          <w:szCs w:val="24"/>
        </w:rPr>
        <w:t xml:space="preserve">13 </w:t>
      </w:r>
      <w:r w:rsidRPr="00E07CB0">
        <w:rPr>
          <w:rFonts w:ascii="Book Antiqua" w:hAnsi="Book Antiqua" w:cs="宋体"/>
          <w:b/>
          <w:bCs/>
          <w:sz w:val="24"/>
          <w:szCs w:val="24"/>
        </w:rPr>
        <w:t>Locarnini S</w:t>
      </w:r>
      <w:r w:rsidRPr="00E07CB0">
        <w:rPr>
          <w:rFonts w:ascii="Book Antiqua" w:hAnsi="Book Antiqua" w:cs="宋体"/>
          <w:sz w:val="24"/>
          <w:szCs w:val="24"/>
        </w:rPr>
        <w:t>, Zoulim F. Molecular genetics of HBV infection.</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Antivir Ther</w:t>
      </w:r>
      <w:r w:rsidRPr="00E07CB0">
        <w:rPr>
          <w:rFonts w:ascii="Book Antiqua" w:hAnsi="Book Antiqua" w:cs="宋体"/>
          <w:sz w:val="24"/>
          <w:szCs w:val="24"/>
        </w:rPr>
        <w:t xml:space="preserve"> 2010; </w:t>
      </w:r>
      <w:r w:rsidRPr="00E07CB0">
        <w:rPr>
          <w:rFonts w:ascii="Book Antiqua" w:hAnsi="Book Antiqua" w:cs="宋体"/>
          <w:b/>
          <w:bCs/>
          <w:sz w:val="24"/>
          <w:szCs w:val="24"/>
        </w:rPr>
        <w:t xml:space="preserve">15 </w:t>
      </w:r>
      <w:r w:rsidRPr="00E07CB0">
        <w:rPr>
          <w:rFonts w:ascii="Book Antiqua" w:hAnsi="Book Antiqua" w:cs="宋体"/>
          <w:bCs/>
          <w:sz w:val="24"/>
          <w:szCs w:val="24"/>
        </w:rPr>
        <w:t>Suppl 3</w:t>
      </w:r>
      <w:r w:rsidRPr="00E07CB0">
        <w:rPr>
          <w:rFonts w:ascii="Book Antiqua" w:hAnsi="Book Antiqua" w:cs="宋体"/>
          <w:sz w:val="24"/>
          <w:szCs w:val="24"/>
        </w:rPr>
        <w:t>: 3-14 [PMID: 21041899 DOI: 10.3851/imp1619]</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14 </w:t>
      </w:r>
      <w:r w:rsidRPr="00E07CB0">
        <w:rPr>
          <w:rFonts w:ascii="Book Antiqua" w:hAnsi="Book Antiqua" w:cs="宋体"/>
          <w:b/>
          <w:bCs/>
          <w:sz w:val="24"/>
          <w:szCs w:val="24"/>
        </w:rPr>
        <w:t>Summers J</w:t>
      </w:r>
      <w:r w:rsidRPr="00E07CB0">
        <w:rPr>
          <w:rFonts w:ascii="Book Antiqua" w:hAnsi="Book Antiqua" w:cs="宋体"/>
          <w:sz w:val="24"/>
          <w:szCs w:val="24"/>
        </w:rPr>
        <w:t xml:space="preserve">, Mason WS. Replication of the genome of a hepatitis B--like virus by reverse transcription of an RNA intermediate. </w:t>
      </w:r>
      <w:r w:rsidRPr="00E07CB0">
        <w:rPr>
          <w:rFonts w:ascii="Book Antiqua" w:hAnsi="Book Antiqua" w:cs="宋体"/>
          <w:i/>
          <w:iCs/>
          <w:sz w:val="24"/>
          <w:szCs w:val="24"/>
        </w:rPr>
        <w:t>Cell</w:t>
      </w:r>
      <w:r w:rsidRPr="00E07CB0">
        <w:rPr>
          <w:rFonts w:ascii="Book Antiqua" w:hAnsi="Book Antiqua" w:cs="宋体"/>
          <w:sz w:val="24"/>
          <w:szCs w:val="24"/>
        </w:rPr>
        <w:t xml:space="preserve"> 1982; </w:t>
      </w:r>
      <w:r w:rsidRPr="00E07CB0">
        <w:rPr>
          <w:rFonts w:ascii="Book Antiqua" w:hAnsi="Book Antiqua" w:cs="宋体"/>
          <w:b/>
          <w:bCs/>
          <w:sz w:val="24"/>
          <w:szCs w:val="24"/>
        </w:rPr>
        <w:t>29</w:t>
      </w:r>
      <w:r w:rsidRPr="00E07CB0">
        <w:rPr>
          <w:rFonts w:ascii="Book Antiqua" w:hAnsi="Book Antiqua" w:cs="宋体"/>
          <w:sz w:val="24"/>
          <w:szCs w:val="24"/>
        </w:rPr>
        <w:t>: 403-415 [PMID: 6180831 DOI: 10.1016/0092-8674(82)90157-X]</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lastRenderedPageBreak/>
        <w:t xml:space="preserve">15 </w:t>
      </w:r>
      <w:r w:rsidRPr="00E07CB0">
        <w:rPr>
          <w:rFonts w:ascii="Book Antiqua" w:hAnsi="Book Antiqua" w:cs="宋体"/>
          <w:b/>
          <w:bCs/>
          <w:sz w:val="24"/>
          <w:szCs w:val="24"/>
        </w:rPr>
        <w:t>Bartenschlager R</w:t>
      </w:r>
      <w:r w:rsidRPr="00E07CB0">
        <w:rPr>
          <w:rFonts w:ascii="Book Antiqua" w:hAnsi="Book Antiqua" w:cs="宋体"/>
          <w:sz w:val="24"/>
          <w:szCs w:val="24"/>
        </w:rPr>
        <w:t xml:space="preserve">, Schaller H. Hepadnaviral assembly is initiated by polymerase binding to the encapsidation signal in the viral RNA genome. </w:t>
      </w:r>
      <w:r w:rsidRPr="00E07CB0">
        <w:rPr>
          <w:rFonts w:ascii="Book Antiqua" w:hAnsi="Book Antiqua" w:cs="宋体"/>
          <w:i/>
          <w:iCs/>
          <w:sz w:val="24"/>
          <w:szCs w:val="24"/>
        </w:rPr>
        <w:t>EMBO J</w:t>
      </w:r>
      <w:r w:rsidRPr="00E07CB0">
        <w:rPr>
          <w:rFonts w:ascii="Book Antiqua" w:hAnsi="Book Antiqua" w:cs="宋体"/>
          <w:sz w:val="24"/>
          <w:szCs w:val="24"/>
        </w:rPr>
        <w:t xml:space="preserve"> 1992; </w:t>
      </w:r>
      <w:r w:rsidRPr="00E07CB0">
        <w:rPr>
          <w:rFonts w:ascii="Book Antiqua" w:hAnsi="Book Antiqua" w:cs="宋体"/>
          <w:b/>
          <w:bCs/>
          <w:sz w:val="24"/>
          <w:szCs w:val="24"/>
        </w:rPr>
        <w:t>11</w:t>
      </w:r>
      <w:r w:rsidRPr="00E07CB0">
        <w:rPr>
          <w:rFonts w:ascii="Book Antiqua" w:hAnsi="Book Antiqua" w:cs="宋体"/>
          <w:sz w:val="24"/>
          <w:szCs w:val="24"/>
        </w:rPr>
        <w:t>: 3413-3420 [PMID: 1380455]</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16 </w:t>
      </w:r>
      <w:r w:rsidRPr="00E07CB0">
        <w:rPr>
          <w:rFonts w:ascii="Book Antiqua" w:hAnsi="Book Antiqua" w:cs="宋体"/>
          <w:b/>
          <w:bCs/>
          <w:sz w:val="24"/>
          <w:szCs w:val="24"/>
        </w:rPr>
        <w:t>Will H</w:t>
      </w:r>
      <w:r w:rsidRPr="00E07CB0">
        <w:rPr>
          <w:rFonts w:ascii="Book Antiqua" w:hAnsi="Book Antiqua" w:cs="宋体"/>
          <w:sz w:val="24"/>
          <w:szCs w:val="24"/>
        </w:rPr>
        <w:t xml:space="preserve">, Reiser W, Weimer T, Pfaff E, Büscher M, Sprengel R, Cattaneo R, Schaller H. Replication strategy of human hepatitis B virus. </w:t>
      </w:r>
      <w:r w:rsidRPr="00E07CB0">
        <w:rPr>
          <w:rFonts w:ascii="Book Antiqua" w:hAnsi="Book Antiqua" w:cs="宋体"/>
          <w:i/>
          <w:iCs/>
          <w:sz w:val="24"/>
          <w:szCs w:val="24"/>
        </w:rPr>
        <w:t>J Virol</w:t>
      </w:r>
      <w:r w:rsidRPr="00E07CB0">
        <w:rPr>
          <w:rFonts w:ascii="Book Antiqua" w:hAnsi="Book Antiqua" w:cs="宋体"/>
          <w:sz w:val="24"/>
          <w:szCs w:val="24"/>
        </w:rPr>
        <w:t xml:space="preserve"> 1987; </w:t>
      </w:r>
      <w:r w:rsidRPr="00E07CB0">
        <w:rPr>
          <w:rFonts w:ascii="Book Antiqua" w:hAnsi="Book Antiqua" w:cs="宋体"/>
          <w:b/>
          <w:bCs/>
          <w:sz w:val="24"/>
          <w:szCs w:val="24"/>
        </w:rPr>
        <w:t>61</w:t>
      </w:r>
      <w:r w:rsidRPr="00E07CB0">
        <w:rPr>
          <w:rFonts w:ascii="Book Antiqua" w:hAnsi="Book Antiqua" w:cs="宋体"/>
          <w:sz w:val="24"/>
          <w:szCs w:val="24"/>
        </w:rPr>
        <w:t>: 904-911 [PMID: 3806799]</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17 </w:t>
      </w:r>
      <w:r w:rsidRPr="00E07CB0">
        <w:rPr>
          <w:rFonts w:ascii="Book Antiqua" w:hAnsi="Book Antiqua" w:cs="宋体"/>
          <w:b/>
          <w:bCs/>
          <w:sz w:val="24"/>
          <w:szCs w:val="24"/>
        </w:rPr>
        <w:t>Zoulim F</w:t>
      </w:r>
      <w:r w:rsidRPr="00E07CB0">
        <w:rPr>
          <w:rFonts w:ascii="Book Antiqua" w:hAnsi="Book Antiqua" w:cs="宋体"/>
          <w:sz w:val="24"/>
          <w:szCs w:val="24"/>
        </w:rPr>
        <w:t xml:space="preserve">, Locarnini S. Hepatitis B virus resistance to </w:t>
      </w:r>
      <w:proofErr w:type="gramStart"/>
      <w:r w:rsidRPr="00E07CB0">
        <w:rPr>
          <w:rFonts w:ascii="Book Antiqua" w:hAnsi="Book Antiqua" w:cs="宋体"/>
          <w:sz w:val="24"/>
          <w:szCs w:val="24"/>
        </w:rPr>
        <w:t>nucleos(</w:t>
      </w:r>
      <w:proofErr w:type="gramEnd"/>
      <w:r w:rsidRPr="00E07CB0">
        <w:rPr>
          <w:rFonts w:ascii="Book Antiqua" w:hAnsi="Book Antiqua" w:cs="宋体"/>
          <w:sz w:val="24"/>
          <w:szCs w:val="24"/>
        </w:rPr>
        <w:t xml:space="preserve">t)ide analogues. </w:t>
      </w:r>
      <w:r w:rsidRPr="00E07CB0">
        <w:rPr>
          <w:rFonts w:ascii="Book Antiqua" w:hAnsi="Book Antiqua" w:cs="宋体"/>
          <w:i/>
          <w:iCs/>
          <w:sz w:val="24"/>
          <w:szCs w:val="24"/>
        </w:rPr>
        <w:t>Gastroenterology</w:t>
      </w:r>
      <w:r w:rsidRPr="00E07CB0">
        <w:rPr>
          <w:rFonts w:ascii="Book Antiqua" w:hAnsi="Book Antiqua" w:cs="宋体"/>
          <w:sz w:val="24"/>
          <w:szCs w:val="24"/>
        </w:rPr>
        <w:t xml:space="preserve"> 2009; </w:t>
      </w:r>
      <w:r w:rsidRPr="00E07CB0">
        <w:rPr>
          <w:rFonts w:ascii="Book Antiqua" w:hAnsi="Book Antiqua" w:cs="宋体"/>
          <w:b/>
          <w:bCs/>
          <w:sz w:val="24"/>
          <w:szCs w:val="24"/>
        </w:rPr>
        <w:t>137</w:t>
      </w:r>
      <w:r w:rsidRPr="00E07CB0">
        <w:rPr>
          <w:rFonts w:ascii="Book Antiqua" w:hAnsi="Book Antiqua" w:cs="宋体"/>
          <w:sz w:val="24"/>
          <w:szCs w:val="24"/>
        </w:rPr>
        <w:t>: 1593-1608.e1-2 [PMID: 19737565 DOI: 10.1053/j.gastro.2009.08.063]</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18 </w:t>
      </w:r>
      <w:r w:rsidRPr="00E07CB0">
        <w:rPr>
          <w:rFonts w:ascii="Book Antiqua" w:hAnsi="Book Antiqua" w:cs="宋体"/>
          <w:b/>
          <w:bCs/>
          <w:sz w:val="24"/>
          <w:szCs w:val="24"/>
        </w:rPr>
        <w:t>Pontisso P</w:t>
      </w:r>
      <w:r w:rsidRPr="00E07CB0">
        <w:rPr>
          <w:rFonts w:ascii="Book Antiqua" w:hAnsi="Book Antiqua" w:cs="宋体"/>
          <w:sz w:val="24"/>
          <w:szCs w:val="24"/>
        </w:rPr>
        <w:t xml:space="preserve">, Vidalino L, Quarta S, Gatta A. Biological and clinical implications of HBV infection in peripheral blood mononuclear cells. </w:t>
      </w:r>
      <w:r w:rsidRPr="00E07CB0">
        <w:rPr>
          <w:rFonts w:ascii="Book Antiqua" w:hAnsi="Book Antiqua" w:cs="宋体"/>
          <w:i/>
          <w:iCs/>
          <w:sz w:val="24"/>
          <w:szCs w:val="24"/>
        </w:rPr>
        <w:t>Autoimmun Rev</w:t>
      </w:r>
      <w:r w:rsidRPr="00E07CB0">
        <w:rPr>
          <w:rFonts w:ascii="Book Antiqua" w:hAnsi="Book Antiqua" w:cs="宋体"/>
          <w:sz w:val="24"/>
          <w:szCs w:val="24"/>
        </w:rPr>
        <w:t xml:space="preserve"> 2008; </w:t>
      </w:r>
      <w:r w:rsidRPr="00E07CB0">
        <w:rPr>
          <w:rFonts w:ascii="Book Antiqua" w:hAnsi="Book Antiqua" w:cs="宋体"/>
          <w:b/>
          <w:bCs/>
          <w:sz w:val="24"/>
          <w:szCs w:val="24"/>
        </w:rPr>
        <w:t>8</w:t>
      </w:r>
      <w:r w:rsidRPr="00E07CB0">
        <w:rPr>
          <w:rFonts w:ascii="Book Antiqua" w:hAnsi="Book Antiqua" w:cs="宋体"/>
          <w:sz w:val="24"/>
          <w:szCs w:val="24"/>
        </w:rPr>
        <w:t>: 13-17 [PMID: 18706529 DOI: 10.1016/j.autrev.2008.07.016]</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19 </w:t>
      </w:r>
      <w:r w:rsidRPr="00E07CB0">
        <w:rPr>
          <w:rFonts w:ascii="Book Antiqua" w:hAnsi="Book Antiqua" w:cs="宋体"/>
          <w:b/>
          <w:bCs/>
          <w:sz w:val="24"/>
          <w:szCs w:val="24"/>
        </w:rPr>
        <w:t>Coffin CS</w:t>
      </w:r>
      <w:r w:rsidRPr="00E07CB0">
        <w:rPr>
          <w:rFonts w:ascii="Book Antiqua" w:hAnsi="Book Antiqua" w:cs="宋体"/>
          <w:sz w:val="24"/>
          <w:szCs w:val="24"/>
        </w:rPr>
        <w:t xml:space="preserve">, Michalak TI. Persistence of infectious hepadnavirus in the offspring of woodchuck mothers recovered from viral hepatitis. </w:t>
      </w:r>
      <w:r w:rsidRPr="00E07CB0">
        <w:rPr>
          <w:rFonts w:ascii="Book Antiqua" w:hAnsi="Book Antiqua" w:cs="宋体"/>
          <w:i/>
          <w:iCs/>
          <w:sz w:val="24"/>
          <w:szCs w:val="24"/>
        </w:rPr>
        <w:t>J Clin Invest</w:t>
      </w:r>
      <w:r w:rsidRPr="00E07CB0">
        <w:rPr>
          <w:rFonts w:ascii="Book Antiqua" w:hAnsi="Book Antiqua" w:cs="宋体"/>
          <w:sz w:val="24"/>
          <w:szCs w:val="24"/>
        </w:rPr>
        <w:t xml:space="preserve"> 1999; </w:t>
      </w:r>
      <w:r w:rsidRPr="00E07CB0">
        <w:rPr>
          <w:rFonts w:ascii="Book Antiqua" w:hAnsi="Book Antiqua" w:cs="宋体"/>
          <w:b/>
          <w:bCs/>
          <w:sz w:val="24"/>
          <w:szCs w:val="24"/>
        </w:rPr>
        <w:t>104</w:t>
      </w:r>
      <w:r w:rsidRPr="00E07CB0">
        <w:rPr>
          <w:rFonts w:ascii="Book Antiqua" w:hAnsi="Book Antiqua" w:cs="宋体"/>
          <w:sz w:val="24"/>
          <w:szCs w:val="24"/>
        </w:rPr>
        <w:t>: 203-212 [PMID: 10411550 DOI: 10.1172/JCI5048]</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20 </w:t>
      </w:r>
      <w:r w:rsidRPr="00E07CB0">
        <w:rPr>
          <w:rFonts w:ascii="Book Antiqua" w:hAnsi="Book Antiqua" w:cs="宋体"/>
          <w:b/>
          <w:bCs/>
          <w:sz w:val="24"/>
          <w:szCs w:val="24"/>
        </w:rPr>
        <w:t>Michalak TI</w:t>
      </w:r>
      <w:r w:rsidRPr="00E07CB0">
        <w:rPr>
          <w:rFonts w:ascii="Book Antiqua" w:hAnsi="Book Antiqua" w:cs="宋体"/>
          <w:sz w:val="24"/>
          <w:szCs w:val="24"/>
        </w:rPr>
        <w:t xml:space="preserve">, Mulrooney PM, Coffin CS. Low doses of hepadnavirus induce infection of the lymphatic system that does not engage the liver. </w:t>
      </w:r>
      <w:r w:rsidRPr="00E07CB0">
        <w:rPr>
          <w:rFonts w:ascii="Book Antiqua" w:hAnsi="Book Antiqua" w:cs="宋体"/>
          <w:i/>
          <w:iCs/>
          <w:sz w:val="24"/>
          <w:szCs w:val="24"/>
        </w:rPr>
        <w:t>J Virol</w:t>
      </w:r>
      <w:r w:rsidRPr="00E07CB0">
        <w:rPr>
          <w:rFonts w:ascii="Book Antiqua" w:hAnsi="Book Antiqua" w:cs="宋体"/>
          <w:sz w:val="24"/>
          <w:szCs w:val="24"/>
        </w:rPr>
        <w:t xml:space="preserve"> 2004; </w:t>
      </w:r>
      <w:r w:rsidRPr="00E07CB0">
        <w:rPr>
          <w:rFonts w:ascii="Book Antiqua" w:hAnsi="Book Antiqua" w:cs="宋体"/>
          <w:b/>
          <w:bCs/>
          <w:sz w:val="24"/>
          <w:szCs w:val="24"/>
        </w:rPr>
        <w:t>78</w:t>
      </w:r>
      <w:r w:rsidRPr="00E07CB0">
        <w:rPr>
          <w:rFonts w:ascii="Book Antiqua" w:hAnsi="Book Antiqua" w:cs="宋体"/>
          <w:sz w:val="24"/>
          <w:szCs w:val="24"/>
        </w:rPr>
        <w:t>: 1730-1738 [PMID: 14747538 DOI: 10.1128/JVI.78.4.1730-1738.2004]</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21 </w:t>
      </w:r>
      <w:r w:rsidRPr="00E07CB0">
        <w:rPr>
          <w:rFonts w:ascii="Book Antiqua" w:hAnsi="Book Antiqua" w:cs="宋体"/>
          <w:b/>
          <w:bCs/>
          <w:sz w:val="24"/>
          <w:szCs w:val="24"/>
        </w:rPr>
        <w:t>Coffin CS</w:t>
      </w:r>
      <w:r w:rsidRPr="00E07CB0">
        <w:rPr>
          <w:rFonts w:ascii="Book Antiqua" w:hAnsi="Book Antiqua" w:cs="宋体"/>
          <w:sz w:val="24"/>
          <w:szCs w:val="24"/>
        </w:rPr>
        <w:t xml:space="preserve">, Mulrooney-Cousins PM, Peters MG, van Marle G, Roberts JP, Michalak TI, Terrault NA. </w:t>
      </w:r>
      <w:proofErr w:type="gramStart"/>
      <w:r w:rsidRPr="00E07CB0">
        <w:rPr>
          <w:rFonts w:ascii="Book Antiqua" w:hAnsi="Book Antiqua" w:cs="宋体"/>
          <w:sz w:val="24"/>
          <w:szCs w:val="24"/>
        </w:rPr>
        <w:t>Molecular characterization of intrahepatic and extrahepatic hepatitis B virus (HBV) reservoirs in patients on suppressive antiviral therapy.</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J Viral Hepat</w:t>
      </w:r>
      <w:r w:rsidRPr="00E07CB0">
        <w:rPr>
          <w:rFonts w:ascii="Book Antiqua" w:hAnsi="Book Antiqua" w:cs="宋体"/>
          <w:sz w:val="24"/>
          <w:szCs w:val="24"/>
        </w:rPr>
        <w:t xml:space="preserve"> 2011; </w:t>
      </w:r>
      <w:r w:rsidRPr="00E07CB0">
        <w:rPr>
          <w:rFonts w:ascii="Book Antiqua" w:hAnsi="Book Antiqua" w:cs="宋体"/>
          <w:b/>
          <w:bCs/>
          <w:sz w:val="24"/>
          <w:szCs w:val="24"/>
        </w:rPr>
        <w:t>18</w:t>
      </w:r>
      <w:r w:rsidRPr="00E07CB0">
        <w:rPr>
          <w:rFonts w:ascii="Book Antiqua" w:hAnsi="Book Antiqua" w:cs="宋体"/>
          <w:sz w:val="24"/>
          <w:szCs w:val="24"/>
        </w:rPr>
        <w:t>: 415-423 [PMID: 20626626 DOI: 10.1111/j.1365-2893.2010.01321.x]</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22 </w:t>
      </w:r>
      <w:r w:rsidRPr="00E07CB0">
        <w:rPr>
          <w:rFonts w:ascii="Book Antiqua" w:hAnsi="Book Antiqua" w:cs="宋体"/>
          <w:b/>
          <w:bCs/>
          <w:sz w:val="24"/>
          <w:szCs w:val="24"/>
        </w:rPr>
        <w:t>Michalak TI</w:t>
      </w:r>
      <w:r w:rsidRPr="00E07CB0">
        <w:rPr>
          <w:rFonts w:ascii="Book Antiqua" w:hAnsi="Book Antiqua" w:cs="宋体"/>
          <w:sz w:val="24"/>
          <w:szCs w:val="24"/>
        </w:rPr>
        <w:t xml:space="preserve">, Pasquinelli C, Guilhot S, Chisari FV. </w:t>
      </w:r>
      <w:proofErr w:type="gramStart"/>
      <w:r w:rsidRPr="00E07CB0">
        <w:rPr>
          <w:rFonts w:ascii="Book Antiqua" w:hAnsi="Book Antiqua" w:cs="宋体"/>
          <w:sz w:val="24"/>
          <w:szCs w:val="24"/>
        </w:rPr>
        <w:t>Hepatitis B virus persistence after recovery from acute viral hepatitis.</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J Clin Invest</w:t>
      </w:r>
      <w:r w:rsidRPr="00E07CB0">
        <w:rPr>
          <w:rFonts w:ascii="Book Antiqua" w:hAnsi="Book Antiqua" w:cs="宋体"/>
          <w:sz w:val="24"/>
          <w:szCs w:val="24"/>
        </w:rPr>
        <w:t xml:space="preserve"> 1994; </w:t>
      </w:r>
      <w:r w:rsidRPr="00E07CB0">
        <w:rPr>
          <w:rFonts w:ascii="Book Antiqua" w:hAnsi="Book Antiqua" w:cs="宋体"/>
          <w:b/>
          <w:bCs/>
          <w:sz w:val="24"/>
          <w:szCs w:val="24"/>
        </w:rPr>
        <w:t>93</w:t>
      </w:r>
      <w:r w:rsidRPr="00E07CB0">
        <w:rPr>
          <w:rFonts w:ascii="Book Antiqua" w:hAnsi="Book Antiqua" w:cs="宋体"/>
          <w:sz w:val="24"/>
          <w:szCs w:val="24"/>
        </w:rPr>
        <w:t>: 230-239 [PMID: 8282792 DOI: 10.1172/JCI116950]</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23 </w:t>
      </w:r>
      <w:r w:rsidRPr="00E07CB0">
        <w:rPr>
          <w:rFonts w:ascii="Book Antiqua" w:hAnsi="Book Antiqua" w:cs="宋体"/>
          <w:b/>
          <w:bCs/>
          <w:sz w:val="24"/>
          <w:szCs w:val="24"/>
        </w:rPr>
        <w:t>Cabrerizo M</w:t>
      </w:r>
      <w:r w:rsidRPr="00E07CB0">
        <w:rPr>
          <w:rFonts w:ascii="Book Antiqua" w:hAnsi="Book Antiqua" w:cs="宋体"/>
          <w:sz w:val="24"/>
          <w:szCs w:val="24"/>
        </w:rPr>
        <w:t xml:space="preserve">, Bartolomé J, Caramelo C, Barril G, Carreno V. Molecular analysis of hepatitis B virus DNA in serum and peripheral blood mononuclear cells from hepatitis B surface antigen-negative cases. </w:t>
      </w:r>
      <w:r w:rsidRPr="00E07CB0">
        <w:rPr>
          <w:rFonts w:ascii="Book Antiqua" w:hAnsi="Book Antiqua" w:cs="宋体"/>
          <w:i/>
          <w:iCs/>
          <w:sz w:val="24"/>
          <w:szCs w:val="24"/>
        </w:rPr>
        <w:t>Hepatology</w:t>
      </w:r>
      <w:r w:rsidRPr="00E07CB0">
        <w:rPr>
          <w:rFonts w:ascii="Book Antiqua" w:hAnsi="Book Antiqua" w:cs="宋体"/>
          <w:sz w:val="24"/>
          <w:szCs w:val="24"/>
        </w:rPr>
        <w:t xml:space="preserve"> 2000; </w:t>
      </w:r>
      <w:r w:rsidRPr="00E07CB0">
        <w:rPr>
          <w:rFonts w:ascii="Book Antiqua" w:hAnsi="Book Antiqua" w:cs="宋体"/>
          <w:b/>
          <w:bCs/>
          <w:sz w:val="24"/>
          <w:szCs w:val="24"/>
        </w:rPr>
        <w:t>32</w:t>
      </w:r>
      <w:r w:rsidRPr="00E07CB0">
        <w:rPr>
          <w:rFonts w:ascii="Book Antiqua" w:hAnsi="Book Antiqua" w:cs="宋体"/>
          <w:sz w:val="24"/>
          <w:szCs w:val="24"/>
        </w:rPr>
        <w:t>: 116-123 [PMID: 10869298 DOI: 10.1053/jhep.2000.8541]</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lastRenderedPageBreak/>
        <w:t xml:space="preserve">24 </w:t>
      </w:r>
      <w:r w:rsidRPr="00E07CB0">
        <w:rPr>
          <w:rFonts w:ascii="Book Antiqua" w:hAnsi="Book Antiqua" w:cs="宋体"/>
          <w:b/>
          <w:bCs/>
          <w:sz w:val="24"/>
          <w:szCs w:val="24"/>
        </w:rPr>
        <w:t>Shao Q</w:t>
      </w:r>
      <w:r w:rsidRPr="00E07CB0">
        <w:rPr>
          <w:rFonts w:ascii="Book Antiqua" w:hAnsi="Book Antiqua" w:cs="宋体"/>
          <w:sz w:val="24"/>
          <w:szCs w:val="24"/>
        </w:rPr>
        <w:t xml:space="preserve">, Zhao X, Yao Li MD. </w:t>
      </w:r>
      <w:proofErr w:type="gramStart"/>
      <w:r w:rsidRPr="00E07CB0">
        <w:rPr>
          <w:rFonts w:ascii="Book Antiqua" w:hAnsi="Book Antiqua" w:cs="宋体"/>
          <w:sz w:val="24"/>
          <w:szCs w:val="24"/>
        </w:rPr>
        <w:t>Role of peripheral blood mononuclear cell transportation from mother to baby in HBV intrauterine infection.</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Arch Gynecol Obstet</w:t>
      </w:r>
      <w:r w:rsidRPr="00E07CB0">
        <w:rPr>
          <w:rFonts w:ascii="Book Antiqua" w:hAnsi="Book Antiqua" w:cs="宋体"/>
          <w:sz w:val="24"/>
          <w:szCs w:val="24"/>
        </w:rPr>
        <w:t xml:space="preserve"> 2013; </w:t>
      </w:r>
      <w:r w:rsidRPr="00E07CB0">
        <w:rPr>
          <w:rFonts w:ascii="Book Antiqua" w:hAnsi="Book Antiqua" w:cs="宋体"/>
          <w:b/>
          <w:bCs/>
          <w:sz w:val="24"/>
          <w:szCs w:val="24"/>
        </w:rPr>
        <w:t>288</w:t>
      </w:r>
      <w:r w:rsidRPr="00E07CB0">
        <w:rPr>
          <w:rFonts w:ascii="Book Antiqua" w:hAnsi="Book Antiqua" w:cs="宋体"/>
          <w:sz w:val="24"/>
          <w:szCs w:val="24"/>
        </w:rPr>
        <w:t>: 1257-1261 [PMID: 23708388 DOI: 10.1007/s00404-013-2893-x]</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25 </w:t>
      </w:r>
      <w:r w:rsidRPr="00E07CB0">
        <w:rPr>
          <w:rFonts w:ascii="Book Antiqua" w:hAnsi="Book Antiqua" w:cs="宋体"/>
          <w:b/>
          <w:bCs/>
          <w:sz w:val="24"/>
          <w:szCs w:val="24"/>
        </w:rPr>
        <w:t>Mason A</w:t>
      </w:r>
      <w:r w:rsidRPr="00E07CB0">
        <w:rPr>
          <w:rFonts w:ascii="Book Antiqua" w:hAnsi="Book Antiqua" w:cs="宋体"/>
          <w:sz w:val="24"/>
          <w:szCs w:val="24"/>
        </w:rPr>
        <w:t xml:space="preserve">, Wick M, White H, </w:t>
      </w:r>
      <w:proofErr w:type="gramStart"/>
      <w:r w:rsidRPr="00E07CB0">
        <w:rPr>
          <w:rFonts w:ascii="Book Antiqua" w:hAnsi="Book Antiqua" w:cs="宋体"/>
          <w:sz w:val="24"/>
          <w:szCs w:val="24"/>
        </w:rPr>
        <w:t>Perrillo</w:t>
      </w:r>
      <w:proofErr w:type="gramEnd"/>
      <w:r w:rsidRPr="00E07CB0">
        <w:rPr>
          <w:rFonts w:ascii="Book Antiqua" w:hAnsi="Book Antiqua" w:cs="宋体"/>
          <w:sz w:val="24"/>
          <w:szCs w:val="24"/>
        </w:rPr>
        <w:t xml:space="preserve"> R. Hepatitis B virus replication in diverse cell types during chronic hepatitis B virus infection. </w:t>
      </w:r>
      <w:r w:rsidRPr="00E07CB0">
        <w:rPr>
          <w:rFonts w:ascii="Book Antiqua" w:hAnsi="Book Antiqua" w:cs="宋体"/>
          <w:i/>
          <w:iCs/>
          <w:sz w:val="24"/>
          <w:szCs w:val="24"/>
        </w:rPr>
        <w:t>Hepatology</w:t>
      </w:r>
      <w:r w:rsidRPr="00E07CB0">
        <w:rPr>
          <w:rFonts w:ascii="Book Antiqua" w:hAnsi="Book Antiqua" w:cs="宋体"/>
          <w:sz w:val="24"/>
          <w:szCs w:val="24"/>
        </w:rPr>
        <w:t xml:space="preserve"> 1993; </w:t>
      </w:r>
      <w:r w:rsidRPr="00E07CB0">
        <w:rPr>
          <w:rFonts w:ascii="Book Antiqua" w:hAnsi="Book Antiqua" w:cs="宋体"/>
          <w:b/>
          <w:bCs/>
          <w:sz w:val="24"/>
          <w:szCs w:val="24"/>
        </w:rPr>
        <w:t>18</w:t>
      </w:r>
      <w:r w:rsidRPr="00E07CB0">
        <w:rPr>
          <w:rFonts w:ascii="Book Antiqua" w:hAnsi="Book Antiqua" w:cs="宋体"/>
          <w:sz w:val="24"/>
          <w:szCs w:val="24"/>
        </w:rPr>
        <w:t>: 781-789 [PMID: 8406351 DOI: 10.1002/hep.1840180406]</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26 </w:t>
      </w:r>
      <w:r w:rsidRPr="00E07CB0">
        <w:rPr>
          <w:rFonts w:ascii="Book Antiqua" w:hAnsi="Book Antiqua" w:cs="宋体"/>
          <w:b/>
          <w:bCs/>
          <w:sz w:val="24"/>
          <w:szCs w:val="24"/>
        </w:rPr>
        <w:t>Stoll-Becker S</w:t>
      </w:r>
      <w:r w:rsidRPr="00E07CB0">
        <w:rPr>
          <w:rFonts w:ascii="Book Antiqua" w:hAnsi="Book Antiqua" w:cs="宋体"/>
          <w:sz w:val="24"/>
          <w:szCs w:val="24"/>
        </w:rPr>
        <w:t xml:space="preserve">, Repp R, Glebe D, Schaefer S, Kreuder J, Kann M, Lampert F, Gerlich WH. Transcription of hepatitis B virus in peripheral blood mononuclear cells from persistently infected patients. </w:t>
      </w:r>
      <w:r w:rsidRPr="00E07CB0">
        <w:rPr>
          <w:rFonts w:ascii="Book Antiqua" w:hAnsi="Book Antiqua" w:cs="宋体"/>
          <w:i/>
          <w:iCs/>
          <w:sz w:val="24"/>
          <w:szCs w:val="24"/>
        </w:rPr>
        <w:t>J Virol</w:t>
      </w:r>
      <w:r w:rsidRPr="00E07CB0">
        <w:rPr>
          <w:rFonts w:ascii="Book Antiqua" w:hAnsi="Book Antiqua" w:cs="宋体"/>
          <w:sz w:val="24"/>
          <w:szCs w:val="24"/>
        </w:rPr>
        <w:t xml:space="preserve"> 1997; </w:t>
      </w:r>
      <w:r w:rsidRPr="00E07CB0">
        <w:rPr>
          <w:rFonts w:ascii="Book Antiqua" w:hAnsi="Book Antiqua" w:cs="宋体"/>
          <w:b/>
          <w:bCs/>
          <w:sz w:val="24"/>
          <w:szCs w:val="24"/>
        </w:rPr>
        <w:t>71</w:t>
      </w:r>
      <w:r w:rsidRPr="00E07CB0">
        <w:rPr>
          <w:rFonts w:ascii="Book Antiqua" w:hAnsi="Book Antiqua" w:cs="宋体"/>
          <w:sz w:val="24"/>
          <w:szCs w:val="24"/>
        </w:rPr>
        <w:t>: 5399-5407 [PMID: 9188611]</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27 </w:t>
      </w:r>
      <w:r w:rsidRPr="00E07CB0">
        <w:rPr>
          <w:rFonts w:ascii="Book Antiqua" w:hAnsi="Book Antiqua" w:cs="宋体"/>
          <w:b/>
          <w:bCs/>
          <w:sz w:val="24"/>
          <w:szCs w:val="24"/>
        </w:rPr>
        <w:t>Bouffard P</w:t>
      </w:r>
      <w:r w:rsidRPr="00E07CB0">
        <w:rPr>
          <w:rFonts w:ascii="Book Antiqua" w:hAnsi="Book Antiqua" w:cs="宋体"/>
          <w:sz w:val="24"/>
          <w:szCs w:val="24"/>
        </w:rPr>
        <w:t xml:space="preserve">, Lamelin JP, Zoulim F, Lepot D, Trepo C. Phytohemagglutinin and concanavalin A activate hepatitis B virus in peripheral blood mononuclear cells of patients with chronic hepatitis B virus infection. </w:t>
      </w:r>
      <w:r w:rsidRPr="00E07CB0">
        <w:rPr>
          <w:rFonts w:ascii="Book Antiqua" w:hAnsi="Book Antiqua" w:cs="宋体"/>
          <w:i/>
          <w:iCs/>
          <w:sz w:val="24"/>
          <w:szCs w:val="24"/>
        </w:rPr>
        <w:t>J Med Virol</w:t>
      </w:r>
      <w:r w:rsidRPr="00E07CB0">
        <w:rPr>
          <w:rFonts w:ascii="Book Antiqua" w:hAnsi="Book Antiqua" w:cs="宋体"/>
          <w:sz w:val="24"/>
          <w:szCs w:val="24"/>
        </w:rPr>
        <w:t xml:space="preserve"> 1992; </w:t>
      </w:r>
      <w:r w:rsidRPr="00E07CB0">
        <w:rPr>
          <w:rFonts w:ascii="Book Antiqua" w:hAnsi="Book Antiqua" w:cs="宋体"/>
          <w:b/>
          <w:bCs/>
          <w:sz w:val="24"/>
          <w:szCs w:val="24"/>
        </w:rPr>
        <w:t>37</w:t>
      </w:r>
      <w:r w:rsidRPr="00E07CB0">
        <w:rPr>
          <w:rFonts w:ascii="Book Antiqua" w:hAnsi="Book Antiqua" w:cs="宋体"/>
          <w:sz w:val="24"/>
          <w:szCs w:val="24"/>
        </w:rPr>
        <w:t>: 255-262 [PMID: 1402824 DOI: 10.1002/jmv.1890370404]</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28 </w:t>
      </w:r>
      <w:r w:rsidRPr="00E07CB0">
        <w:rPr>
          <w:rFonts w:ascii="Book Antiqua" w:hAnsi="Book Antiqua" w:cs="宋体"/>
          <w:b/>
          <w:bCs/>
          <w:sz w:val="24"/>
          <w:szCs w:val="24"/>
        </w:rPr>
        <w:t>Yoffe B</w:t>
      </w:r>
      <w:r w:rsidRPr="00E07CB0">
        <w:rPr>
          <w:rFonts w:ascii="Book Antiqua" w:hAnsi="Book Antiqua" w:cs="宋体"/>
          <w:sz w:val="24"/>
          <w:szCs w:val="24"/>
        </w:rPr>
        <w:t xml:space="preserve">, Noonan CA, Melnick JL, Hollinger FB. </w:t>
      </w:r>
      <w:proofErr w:type="gramStart"/>
      <w:r w:rsidRPr="00E07CB0">
        <w:rPr>
          <w:rFonts w:ascii="Book Antiqua" w:hAnsi="Book Antiqua" w:cs="宋体"/>
          <w:sz w:val="24"/>
          <w:szCs w:val="24"/>
        </w:rPr>
        <w:t>Hepatitis B virus DNA in mononuclear cells and analysis of cell subsets for the presence of replicative intermediates of viral DNA.</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J Infect Dis</w:t>
      </w:r>
      <w:r w:rsidRPr="00E07CB0">
        <w:rPr>
          <w:rFonts w:ascii="Book Antiqua" w:hAnsi="Book Antiqua" w:cs="宋体"/>
          <w:sz w:val="24"/>
          <w:szCs w:val="24"/>
        </w:rPr>
        <w:t xml:space="preserve"> 1986; </w:t>
      </w:r>
      <w:r w:rsidRPr="00E07CB0">
        <w:rPr>
          <w:rFonts w:ascii="Book Antiqua" w:hAnsi="Book Antiqua" w:cs="宋体"/>
          <w:b/>
          <w:bCs/>
          <w:sz w:val="24"/>
          <w:szCs w:val="24"/>
        </w:rPr>
        <w:t>153</w:t>
      </w:r>
      <w:r w:rsidRPr="00E07CB0">
        <w:rPr>
          <w:rFonts w:ascii="Book Antiqua" w:hAnsi="Book Antiqua" w:cs="宋体"/>
          <w:sz w:val="24"/>
          <w:szCs w:val="24"/>
        </w:rPr>
        <w:t>: 471-477 [PMID: 3005423 DOI: 10.1093/infdis/153.3.471]</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29 </w:t>
      </w:r>
      <w:r w:rsidRPr="00E07CB0">
        <w:rPr>
          <w:rFonts w:ascii="Book Antiqua" w:hAnsi="Book Antiqua" w:cs="宋体"/>
          <w:b/>
          <w:bCs/>
          <w:sz w:val="24"/>
          <w:szCs w:val="24"/>
        </w:rPr>
        <w:t>Trippler M</w:t>
      </w:r>
      <w:r w:rsidRPr="00E07CB0">
        <w:rPr>
          <w:rFonts w:ascii="Book Antiqua" w:hAnsi="Book Antiqua" w:cs="宋体"/>
          <w:sz w:val="24"/>
          <w:szCs w:val="24"/>
        </w:rPr>
        <w:t xml:space="preserve">, Meyer zum Büschenfelde KH, Gerken G. HBV viral load within subpopulations of peripheral blood mononuclear cells in HBV infection using limiting dilution PCR. </w:t>
      </w:r>
      <w:r w:rsidRPr="00E07CB0">
        <w:rPr>
          <w:rFonts w:ascii="Book Antiqua" w:hAnsi="Book Antiqua" w:cs="宋体"/>
          <w:i/>
          <w:iCs/>
          <w:sz w:val="24"/>
          <w:szCs w:val="24"/>
        </w:rPr>
        <w:t>J Virol Methods</w:t>
      </w:r>
      <w:r w:rsidRPr="00E07CB0">
        <w:rPr>
          <w:rFonts w:ascii="Book Antiqua" w:hAnsi="Book Antiqua" w:cs="宋体"/>
          <w:sz w:val="24"/>
          <w:szCs w:val="24"/>
        </w:rPr>
        <w:t xml:space="preserve"> 1999; </w:t>
      </w:r>
      <w:r w:rsidRPr="00E07CB0">
        <w:rPr>
          <w:rFonts w:ascii="Book Antiqua" w:hAnsi="Book Antiqua" w:cs="宋体"/>
          <w:b/>
          <w:bCs/>
          <w:sz w:val="24"/>
          <w:szCs w:val="24"/>
        </w:rPr>
        <w:t>78</w:t>
      </w:r>
      <w:r w:rsidRPr="00E07CB0">
        <w:rPr>
          <w:rFonts w:ascii="Book Antiqua" w:hAnsi="Book Antiqua" w:cs="宋体"/>
          <w:sz w:val="24"/>
          <w:szCs w:val="24"/>
        </w:rPr>
        <w:t>: 129-147 [PMID: 10204703 DOI: 10.1016/S0166-0934(98)00172-4]</w:t>
      </w:r>
    </w:p>
    <w:p w:rsidR="005545CD" w:rsidRPr="00E07CB0" w:rsidRDefault="005545CD" w:rsidP="00E07CB0">
      <w:pPr>
        <w:spacing w:after="0" w:line="360" w:lineRule="auto"/>
        <w:jc w:val="both"/>
        <w:rPr>
          <w:rFonts w:ascii="Book Antiqua" w:hAnsi="Book Antiqua" w:cs="宋体"/>
          <w:color w:val="000000" w:themeColor="text1"/>
          <w:sz w:val="24"/>
          <w:szCs w:val="24"/>
        </w:rPr>
      </w:pPr>
      <w:r w:rsidRPr="00E07CB0">
        <w:rPr>
          <w:rFonts w:ascii="Book Antiqua" w:hAnsi="Book Antiqua" w:cs="宋体"/>
          <w:color w:val="000000" w:themeColor="text1"/>
          <w:sz w:val="24"/>
          <w:szCs w:val="24"/>
        </w:rPr>
        <w:t xml:space="preserve">30 </w:t>
      </w:r>
      <w:r w:rsidRPr="00E07CB0">
        <w:rPr>
          <w:rFonts w:ascii="Book Antiqua" w:hAnsi="Book Antiqua" w:cs="宋体"/>
          <w:b/>
          <w:color w:val="000000" w:themeColor="text1"/>
          <w:sz w:val="24"/>
          <w:szCs w:val="24"/>
        </w:rPr>
        <w:t>Chemin I,</w:t>
      </w:r>
      <w:r w:rsidRPr="00E07CB0">
        <w:rPr>
          <w:rFonts w:ascii="Book Antiqua" w:hAnsi="Book Antiqua" w:cs="宋体"/>
          <w:color w:val="000000" w:themeColor="text1"/>
          <w:sz w:val="24"/>
          <w:szCs w:val="24"/>
        </w:rPr>
        <w:t xml:space="preserve"> Vermot-Desroches C, Baginski I, Saurin JC, Laurent F, Zoulim F, Bernaud J, Lamelin JP, Hantz O, Rigal D. Selective detection of human hepatitis b virus surface and core antigens in peripheral blood mononuclear cell subsets by flow cytometry. </w:t>
      </w:r>
      <w:r w:rsidRPr="00E07CB0">
        <w:rPr>
          <w:rFonts w:ascii="Book Antiqua" w:hAnsi="Book Antiqua" w:cs="宋体"/>
          <w:i/>
          <w:color w:val="000000" w:themeColor="text1"/>
          <w:sz w:val="24"/>
          <w:szCs w:val="24"/>
        </w:rPr>
        <w:t>J Viral Hepat</w:t>
      </w:r>
      <w:r w:rsidRPr="00E07CB0">
        <w:rPr>
          <w:rFonts w:ascii="Book Antiqua" w:hAnsi="Book Antiqua" w:cs="宋体"/>
          <w:color w:val="000000" w:themeColor="text1"/>
          <w:sz w:val="24"/>
          <w:szCs w:val="24"/>
        </w:rPr>
        <w:t xml:space="preserve"> 1994; </w:t>
      </w:r>
      <w:r w:rsidRPr="00E07CB0">
        <w:rPr>
          <w:rFonts w:ascii="Book Antiqua" w:hAnsi="Book Antiqua" w:cs="宋体"/>
          <w:b/>
          <w:color w:val="000000" w:themeColor="text1"/>
          <w:sz w:val="24"/>
          <w:szCs w:val="24"/>
        </w:rPr>
        <w:t>1</w:t>
      </w:r>
      <w:r w:rsidRPr="00E07CB0">
        <w:rPr>
          <w:rFonts w:ascii="Book Antiqua" w:hAnsi="Book Antiqua" w:cs="宋体"/>
          <w:color w:val="000000" w:themeColor="text1"/>
          <w:sz w:val="24"/>
          <w:szCs w:val="24"/>
        </w:rPr>
        <w:t>: 39-44 [PMID: 8790558 DOI: 10.1111/j.1365-2893.1994.tb00060.x]</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31 </w:t>
      </w:r>
      <w:r w:rsidRPr="00E07CB0">
        <w:rPr>
          <w:rFonts w:ascii="Book Antiqua" w:hAnsi="Book Antiqua" w:cs="宋体"/>
          <w:b/>
          <w:bCs/>
          <w:sz w:val="24"/>
          <w:szCs w:val="24"/>
        </w:rPr>
        <w:t>Bouffard P</w:t>
      </w:r>
      <w:r w:rsidRPr="00E07CB0">
        <w:rPr>
          <w:rFonts w:ascii="Book Antiqua" w:hAnsi="Book Antiqua" w:cs="宋体"/>
          <w:sz w:val="24"/>
          <w:szCs w:val="24"/>
        </w:rPr>
        <w:t xml:space="preserve">, Lamelin JP, Zoulim F, Pichoud C, Trepo C. Different forms of hepatitis B virus DNA and expression of HBV antigens in peripheral blood mononuclear cells in chronic hepatitis B. </w:t>
      </w:r>
      <w:r w:rsidRPr="00E07CB0">
        <w:rPr>
          <w:rFonts w:ascii="Book Antiqua" w:hAnsi="Book Antiqua" w:cs="宋体"/>
          <w:i/>
          <w:iCs/>
          <w:sz w:val="24"/>
          <w:szCs w:val="24"/>
        </w:rPr>
        <w:t>J Med Virol</w:t>
      </w:r>
      <w:r w:rsidRPr="00E07CB0">
        <w:rPr>
          <w:rFonts w:ascii="Book Antiqua" w:hAnsi="Book Antiqua" w:cs="宋体"/>
          <w:sz w:val="24"/>
          <w:szCs w:val="24"/>
        </w:rPr>
        <w:t xml:space="preserve"> 1990; </w:t>
      </w:r>
      <w:r w:rsidRPr="00E07CB0">
        <w:rPr>
          <w:rFonts w:ascii="Book Antiqua" w:hAnsi="Book Antiqua" w:cs="宋体"/>
          <w:b/>
          <w:bCs/>
          <w:sz w:val="24"/>
          <w:szCs w:val="24"/>
        </w:rPr>
        <w:t>31</w:t>
      </w:r>
      <w:r w:rsidRPr="00E07CB0">
        <w:rPr>
          <w:rFonts w:ascii="Book Antiqua" w:hAnsi="Book Antiqua" w:cs="宋体"/>
          <w:sz w:val="24"/>
          <w:szCs w:val="24"/>
        </w:rPr>
        <w:t>: 312-317 [PMID: 2269882 DOI: 10.1002/jmv.1890310413]</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lastRenderedPageBreak/>
        <w:t xml:space="preserve">32 </w:t>
      </w:r>
      <w:r w:rsidRPr="00E07CB0">
        <w:rPr>
          <w:rFonts w:ascii="Book Antiqua" w:hAnsi="Book Antiqua" w:cs="宋体"/>
          <w:b/>
          <w:bCs/>
          <w:sz w:val="24"/>
          <w:szCs w:val="24"/>
        </w:rPr>
        <w:t>Kramvis A</w:t>
      </w:r>
      <w:r w:rsidRPr="00E07CB0">
        <w:rPr>
          <w:rFonts w:ascii="Book Antiqua" w:hAnsi="Book Antiqua" w:cs="宋体"/>
          <w:sz w:val="24"/>
          <w:szCs w:val="24"/>
        </w:rPr>
        <w:t xml:space="preserve">, Arakawa K, Yu MC, Nogueira R, Stram DO, Kew MC. Relationship of serological subtype, basic core promoter and precore mutations to genotypes/subgenotypes of hepatitis B virus. </w:t>
      </w:r>
      <w:r w:rsidRPr="00E07CB0">
        <w:rPr>
          <w:rFonts w:ascii="Book Antiqua" w:hAnsi="Book Antiqua" w:cs="宋体"/>
          <w:i/>
          <w:iCs/>
          <w:sz w:val="24"/>
          <w:szCs w:val="24"/>
        </w:rPr>
        <w:t>J Med Virol</w:t>
      </w:r>
      <w:r w:rsidRPr="00E07CB0">
        <w:rPr>
          <w:rFonts w:ascii="Book Antiqua" w:hAnsi="Book Antiqua" w:cs="宋体"/>
          <w:sz w:val="24"/>
          <w:szCs w:val="24"/>
        </w:rPr>
        <w:t xml:space="preserve"> 2008; </w:t>
      </w:r>
      <w:r w:rsidRPr="00E07CB0">
        <w:rPr>
          <w:rFonts w:ascii="Book Antiqua" w:hAnsi="Book Antiqua" w:cs="宋体"/>
          <w:b/>
          <w:bCs/>
          <w:sz w:val="24"/>
          <w:szCs w:val="24"/>
        </w:rPr>
        <w:t>80</w:t>
      </w:r>
      <w:r w:rsidRPr="00E07CB0">
        <w:rPr>
          <w:rFonts w:ascii="Book Antiqua" w:hAnsi="Book Antiqua" w:cs="宋体"/>
          <w:sz w:val="24"/>
          <w:szCs w:val="24"/>
        </w:rPr>
        <w:t>: 27-46 [PMID: 18041043 DOI: 10.1002/jmv.21049]</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33 </w:t>
      </w:r>
      <w:r w:rsidRPr="00E07CB0">
        <w:rPr>
          <w:rFonts w:ascii="Book Antiqua" w:hAnsi="Book Antiqua" w:cs="宋体"/>
          <w:b/>
          <w:bCs/>
          <w:sz w:val="24"/>
          <w:szCs w:val="24"/>
        </w:rPr>
        <w:t>Tatematsu K</w:t>
      </w:r>
      <w:r w:rsidRPr="00E07CB0">
        <w:rPr>
          <w:rFonts w:ascii="Book Antiqua" w:hAnsi="Book Antiqua" w:cs="宋体"/>
          <w:sz w:val="24"/>
          <w:szCs w:val="24"/>
        </w:rPr>
        <w:t xml:space="preserve">, Tanaka Y, Kurbanov F, Sugauchi F, Mano S, Maeshiro T, Nakayoshi T, Wakuta M, Miyakawa Y, Mizokami M. A genetic variant of hepatitis B virus divergent from known human and ape genotypes isolated from a Japanese patient and provisionally assigned to new genotype J. </w:t>
      </w:r>
      <w:r w:rsidRPr="00E07CB0">
        <w:rPr>
          <w:rFonts w:ascii="Book Antiqua" w:hAnsi="Book Antiqua" w:cs="宋体"/>
          <w:i/>
          <w:iCs/>
          <w:sz w:val="24"/>
          <w:szCs w:val="24"/>
        </w:rPr>
        <w:t>J Virol</w:t>
      </w:r>
      <w:r w:rsidRPr="00E07CB0">
        <w:rPr>
          <w:rFonts w:ascii="Book Antiqua" w:hAnsi="Book Antiqua" w:cs="宋体"/>
          <w:sz w:val="24"/>
          <w:szCs w:val="24"/>
        </w:rPr>
        <w:t xml:space="preserve"> 2009; </w:t>
      </w:r>
      <w:r w:rsidRPr="00E07CB0">
        <w:rPr>
          <w:rFonts w:ascii="Book Antiqua" w:hAnsi="Book Antiqua" w:cs="宋体"/>
          <w:b/>
          <w:bCs/>
          <w:sz w:val="24"/>
          <w:szCs w:val="24"/>
        </w:rPr>
        <w:t>83</w:t>
      </w:r>
      <w:r w:rsidRPr="00E07CB0">
        <w:rPr>
          <w:rFonts w:ascii="Book Antiqua" w:hAnsi="Book Antiqua" w:cs="宋体"/>
          <w:sz w:val="24"/>
          <w:szCs w:val="24"/>
        </w:rPr>
        <w:t>: 10538-10547 [PMID: 19640977 DOI: 10.1128/JVI.00462-09]</w:t>
      </w:r>
    </w:p>
    <w:p w:rsidR="005545CD" w:rsidRPr="00E07CB0" w:rsidRDefault="005545CD" w:rsidP="00E07CB0">
      <w:pPr>
        <w:spacing w:after="0" w:line="360" w:lineRule="auto"/>
        <w:jc w:val="both"/>
        <w:rPr>
          <w:rFonts w:ascii="Book Antiqua" w:hAnsi="Book Antiqua" w:cs="宋体"/>
          <w:sz w:val="24"/>
          <w:szCs w:val="24"/>
        </w:rPr>
      </w:pPr>
      <w:proofErr w:type="gramStart"/>
      <w:r w:rsidRPr="00E07CB0">
        <w:rPr>
          <w:rFonts w:ascii="Book Antiqua" w:hAnsi="Book Antiqua" w:cs="宋体"/>
          <w:sz w:val="24"/>
          <w:szCs w:val="24"/>
        </w:rPr>
        <w:t xml:space="preserve">34 </w:t>
      </w:r>
      <w:r w:rsidRPr="00E07CB0">
        <w:rPr>
          <w:rFonts w:ascii="Book Antiqua" w:hAnsi="Book Antiqua" w:cs="宋体"/>
          <w:b/>
          <w:bCs/>
          <w:sz w:val="24"/>
          <w:szCs w:val="24"/>
        </w:rPr>
        <w:t>Kramvis A</w:t>
      </w:r>
      <w:r w:rsidRPr="00E07CB0">
        <w:rPr>
          <w:rFonts w:ascii="Book Antiqua" w:hAnsi="Book Antiqua" w:cs="宋体"/>
          <w:sz w:val="24"/>
          <w:szCs w:val="24"/>
        </w:rPr>
        <w:t>, Kew M, François G. Hepatitis B virus genotypes.</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Vaccine</w:t>
      </w:r>
      <w:r w:rsidRPr="00E07CB0">
        <w:rPr>
          <w:rFonts w:ascii="Book Antiqua" w:hAnsi="Book Antiqua" w:cs="宋体"/>
          <w:sz w:val="24"/>
          <w:szCs w:val="24"/>
        </w:rPr>
        <w:t xml:space="preserve"> 2005; </w:t>
      </w:r>
      <w:r w:rsidRPr="00E07CB0">
        <w:rPr>
          <w:rFonts w:ascii="Book Antiqua" w:hAnsi="Book Antiqua" w:cs="宋体"/>
          <w:b/>
          <w:bCs/>
          <w:sz w:val="24"/>
          <w:szCs w:val="24"/>
        </w:rPr>
        <w:t>23</w:t>
      </w:r>
      <w:r w:rsidRPr="00E07CB0">
        <w:rPr>
          <w:rFonts w:ascii="Book Antiqua" w:hAnsi="Book Antiqua" w:cs="宋体"/>
          <w:sz w:val="24"/>
          <w:szCs w:val="24"/>
        </w:rPr>
        <w:t>: 2409-2423 [PMID: 15752827 DOI: 10.1016/j.vaccine.2004.10.045]</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35 </w:t>
      </w:r>
      <w:r w:rsidRPr="00E07CB0">
        <w:rPr>
          <w:rFonts w:ascii="Book Antiqua" w:hAnsi="Book Antiqua" w:cs="宋体"/>
          <w:b/>
          <w:bCs/>
          <w:sz w:val="24"/>
          <w:szCs w:val="24"/>
        </w:rPr>
        <w:t>Lindh M</w:t>
      </w:r>
      <w:r w:rsidRPr="00E07CB0">
        <w:rPr>
          <w:rFonts w:ascii="Book Antiqua" w:hAnsi="Book Antiqua" w:cs="宋体"/>
          <w:sz w:val="24"/>
          <w:szCs w:val="24"/>
        </w:rPr>
        <w:t xml:space="preserve">, Andersson AS, Gusdal A. Genotypes, nt 1858 variants, and geographic origin of hepatitis B virus--large-scale analysis using a new genotyping method. </w:t>
      </w:r>
      <w:r w:rsidRPr="00E07CB0">
        <w:rPr>
          <w:rFonts w:ascii="Book Antiqua" w:hAnsi="Book Antiqua" w:cs="宋体"/>
          <w:i/>
          <w:iCs/>
          <w:sz w:val="24"/>
          <w:szCs w:val="24"/>
        </w:rPr>
        <w:t>J Infect Dis</w:t>
      </w:r>
      <w:r w:rsidRPr="00E07CB0">
        <w:rPr>
          <w:rFonts w:ascii="Book Antiqua" w:hAnsi="Book Antiqua" w:cs="宋体"/>
          <w:sz w:val="24"/>
          <w:szCs w:val="24"/>
        </w:rPr>
        <w:t xml:space="preserve"> 1997; </w:t>
      </w:r>
      <w:r w:rsidRPr="00E07CB0">
        <w:rPr>
          <w:rFonts w:ascii="Book Antiqua" w:hAnsi="Book Antiqua" w:cs="宋体"/>
          <w:b/>
          <w:bCs/>
          <w:sz w:val="24"/>
          <w:szCs w:val="24"/>
        </w:rPr>
        <w:t>175</w:t>
      </w:r>
      <w:r w:rsidRPr="00E07CB0">
        <w:rPr>
          <w:rFonts w:ascii="Book Antiqua" w:hAnsi="Book Antiqua" w:cs="宋体"/>
          <w:sz w:val="24"/>
          <w:szCs w:val="24"/>
        </w:rPr>
        <w:t>: 1285-1293 [PMID: 9180165 DOI: 10.1086/516458]</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36 </w:t>
      </w:r>
      <w:r w:rsidRPr="00E07CB0">
        <w:rPr>
          <w:rFonts w:ascii="Book Antiqua" w:hAnsi="Book Antiqua" w:cs="宋体"/>
          <w:b/>
          <w:bCs/>
          <w:sz w:val="24"/>
          <w:szCs w:val="24"/>
        </w:rPr>
        <w:t>Chu CJ</w:t>
      </w:r>
      <w:r w:rsidRPr="00E07CB0">
        <w:rPr>
          <w:rFonts w:ascii="Book Antiqua" w:hAnsi="Book Antiqua" w:cs="宋体"/>
          <w:sz w:val="24"/>
          <w:szCs w:val="24"/>
        </w:rPr>
        <w:t xml:space="preserve">, Keeffe EB, Han SH, Perrillo RP, Min AD, Soldevila-Pico C, Carey W, Brown RS, Luketic VA, Terrault N, Lok AS. Hepatitis B virus genotypes in the United States: results of a nationwide study. </w:t>
      </w:r>
      <w:r w:rsidRPr="00E07CB0">
        <w:rPr>
          <w:rFonts w:ascii="Book Antiqua" w:hAnsi="Book Antiqua" w:cs="宋体"/>
          <w:i/>
          <w:iCs/>
          <w:sz w:val="24"/>
          <w:szCs w:val="24"/>
        </w:rPr>
        <w:t>Gastroenterology</w:t>
      </w:r>
      <w:r w:rsidRPr="00E07CB0">
        <w:rPr>
          <w:rFonts w:ascii="Book Antiqua" w:hAnsi="Book Antiqua" w:cs="宋体"/>
          <w:sz w:val="24"/>
          <w:szCs w:val="24"/>
        </w:rPr>
        <w:t xml:space="preserve"> 2003; </w:t>
      </w:r>
      <w:r w:rsidRPr="00E07CB0">
        <w:rPr>
          <w:rFonts w:ascii="Book Antiqua" w:hAnsi="Book Antiqua" w:cs="宋体"/>
          <w:b/>
          <w:bCs/>
          <w:sz w:val="24"/>
          <w:szCs w:val="24"/>
        </w:rPr>
        <w:t>125</w:t>
      </w:r>
      <w:r w:rsidRPr="00E07CB0">
        <w:rPr>
          <w:rFonts w:ascii="Book Antiqua" w:hAnsi="Book Antiqua" w:cs="宋体"/>
          <w:sz w:val="24"/>
          <w:szCs w:val="24"/>
        </w:rPr>
        <w:t>: 444-451 [PMID: 12891547 DOI: 10.1016/S0016-5085(03)00895-3]</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37 </w:t>
      </w:r>
      <w:r w:rsidRPr="00E07CB0">
        <w:rPr>
          <w:rFonts w:ascii="Book Antiqua" w:hAnsi="Book Antiqua" w:cs="宋体"/>
          <w:b/>
          <w:bCs/>
          <w:sz w:val="24"/>
          <w:szCs w:val="24"/>
        </w:rPr>
        <w:t>Liu S</w:t>
      </w:r>
      <w:r w:rsidRPr="00E07CB0">
        <w:rPr>
          <w:rFonts w:ascii="Book Antiqua" w:hAnsi="Book Antiqua" w:cs="宋体"/>
          <w:sz w:val="24"/>
          <w:szCs w:val="24"/>
        </w:rPr>
        <w:t xml:space="preserve">, Zhang H, Gu C, Yin J, He Y, Xie J, Cao G. Associations between hepatitis B virus mutations and the risk of hepatocellular carcinoma: a meta-analysis. </w:t>
      </w:r>
      <w:r w:rsidRPr="00E07CB0">
        <w:rPr>
          <w:rFonts w:ascii="Book Antiqua" w:hAnsi="Book Antiqua" w:cs="宋体"/>
          <w:i/>
          <w:iCs/>
          <w:sz w:val="24"/>
          <w:szCs w:val="24"/>
        </w:rPr>
        <w:t>J Natl Cancer Inst</w:t>
      </w:r>
      <w:r w:rsidRPr="00E07CB0">
        <w:rPr>
          <w:rFonts w:ascii="Book Antiqua" w:hAnsi="Book Antiqua" w:cs="宋体"/>
          <w:sz w:val="24"/>
          <w:szCs w:val="24"/>
        </w:rPr>
        <w:t xml:space="preserve"> 2009; </w:t>
      </w:r>
      <w:r w:rsidRPr="00E07CB0">
        <w:rPr>
          <w:rFonts w:ascii="Book Antiqua" w:hAnsi="Book Antiqua" w:cs="宋体"/>
          <w:b/>
          <w:bCs/>
          <w:sz w:val="24"/>
          <w:szCs w:val="24"/>
        </w:rPr>
        <w:t>101</w:t>
      </w:r>
      <w:r w:rsidRPr="00E07CB0">
        <w:rPr>
          <w:rFonts w:ascii="Book Antiqua" w:hAnsi="Book Antiqua" w:cs="宋体"/>
          <w:sz w:val="24"/>
          <w:szCs w:val="24"/>
        </w:rPr>
        <w:t>: 1066-1082 [PMID: 19574418 DOI: 10.1093/jnci/djp180]</w:t>
      </w:r>
    </w:p>
    <w:p w:rsidR="005545CD" w:rsidRPr="00E07CB0" w:rsidRDefault="005545CD" w:rsidP="00E07CB0">
      <w:pPr>
        <w:spacing w:after="0" w:line="360" w:lineRule="auto"/>
        <w:jc w:val="both"/>
        <w:rPr>
          <w:rFonts w:ascii="Book Antiqua" w:hAnsi="Book Antiqua" w:cs="宋体"/>
          <w:sz w:val="24"/>
          <w:szCs w:val="24"/>
        </w:rPr>
      </w:pPr>
      <w:proofErr w:type="gramStart"/>
      <w:r w:rsidRPr="00E07CB0">
        <w:rPr>
          <w:rFonts w:ascii="Book Antiqua" w:hAnsi="Book Antiqua" w:cs="宋体"/>
          <w:sz w:val="24"/>
          <w:szCs w:val="24"/>
        </w:rPr>
        <w:t xml:space="preserve">38 </w:t>
      </w:r>
      <w:r w:rsidRPr="00E07CB0">
        <w:rPr>
          <w:rFonts w:ascii="Book Antiqua" w:hAnsi="Book Antiqua" w:cs="宋体"/>
          <w:b/>
          <w:bCs/>
          <w:sz w:val="24"/>
          <w:szCs w:val="24"/>
        </w:rPr>
        <w:t>Kramvis A</w:t>
      </w:r>
      <w:r w:rsidRPr="00E07CB0">
        <w:rPr>
          <w:rFonts w:ascii="Book Antiqua" w:hAnsi="Book Antiqua" w:cs="宋体"/>
          <w:sz w:val="24"/>
          <w:szCs w:val="24"/>
        </w:rPr>
        <w:t>, Kew MC. Relationship of genotypes of hepatitis B virus to mutations, disease progression and response to antiviral therapy.</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J Viral Hepat</w:t>
      </w:r>
      <w:r w:rsidRPr="00E07CB0">
        <w:rPr>
          <w:rFonts w:ascii="Book Antiqua" w:hAnsi="Book Antiqua" w:cs="宋体"/>
          <w:sz w:val="24"/>
          <w:szCs w:val="24"/>
        </w:rPr>
        <w:t xml:space="preserve"> 2005; </w:t>
      </w:r>
      <w:r w:rsidRPr="00E07CB0">
        <w:rPr>
          <w:rFonts w:ascii="Book Antiqua" w:hAnsi="Book Antiqua" w:cs="宋体"/>
          <w:b/>
          <w:bCs/>
          <w:sz w:val="24"/>
          <w:szCs w:val="24"/>
        </w:rPr>
        <w:t>12</w:t>
      </w:r>
      <w:r w:rsidRPr="00E07CB0">
        <w:rPr>
          <w:rFonts w:ascii="Book Antiqua" w:hAnsi="Book Antiqua" w:cs="宋体"/>
          <w:sz w:val="24"/>
          <w:szCs w:val="24"/>
        </w:rPr>
        <w:t>: 456-464 [PMID: 16108759 DOI: 10.1111/j.1365-2893.2005.00624.x]</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39 </w:t>
      </w:r>
      <w:r w:rsidRPr="00E07CB0">
        <w:rPr>
          <w:rFonts w:ascii="Book Antiqua" w:hAnsi="Book Antiqua" w:cs="宋体"/>
          <w:b/>
          <w:bCs/>
          <w:sz w:val="24"/>
          <w:szCs w:val="24"/>
        </w:rPr>
        <w:t>Liaw YF</w:t>
      </w:r>
      <w:r w:rsidRPr="00E07CB0">
        <w:rPr>
          <w:rFonts w:ascii="Book Antiqua" w:hAnsi="Book Antiqua" w:cs="宋体"/>
          <w:sz w:val="24"/>
          <w:szCs w:val="24"/>
        </w:rPr>
        <w:t xml:space="preserve">, Brunetto MR, Hadziyannis S. </w:t>
      </w:r>
      <w:proofErr w:type="gramStart"/>
      <w:r w:rsidRPr="00E07CB0">
        <w:rPr>
          <w:rFonts w:ascii="Book Antiqua" w:hAnsi="Book Antiqua" w:cs="宋体"/>
          <w:sz w:val="24"/>
          <w:szCs w:val="24"/>
        </w:rPr>
        <w:t>The natural history of chronic HBV infection and geographical differences.</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Antivir Ther</w:t>
      </w:r>
      <w:r w:rsidRPr="00E07CB0">
        <w:rPr>
          <w:rFonts w:ascii="Book Antiqua" w:hAnsi="Book Antiqua" w:cs="宋体"/>
          <w:sz w:val="24"/>
          <w:szCs w:val="24"/>
        </w:rPr>
        <w:t xml:space="preserve"> 2010; </w:t>
      </w:r>
      <w:r w:rsidRPr="00E07CB0">
        <w:rPr>
          <w:rFonts w:ascii="Book Antiqua" w:hAnsi="Book Antiqua" w:cs="宋体"/>
          <w:b/>
          <w:bCs/>
          <w:sz w:val="24"/>
          <w:szCs w:val="24"/>
        </w:rPr>
        <w:t xml:space="preserve">15 </w:t>
      </w:r>
      <w:r w:rsidRPr="00E07CB0">
        <w:rPr>
          <w:rFonts w:ascii="Book Antiqua" w:hAnsi="Book Antiqua" w:cs="宋体"/>
          <w:bCs/>
          <w:sz w:val="24"/>
          <w:szCs w:val="24"/>
        </w:rPr>
        <w:t>Suppl 3</w:t>
      </w:r>
      <w:r w:rsidRPr="00E07CB0">
        <w:rPr>
          <w:rFonts w:ascii="Book Antiqua" w:hAnsi="Book Antiqua" w:cs="宋体"/>
          <w:sz w:val="24"/>
          <w:szCs w:val="24"/>
        </w:rPr>
        <w:t>: 25-33 [PMID: 21041901 DOI: 10.3851/imp1621]</w:t>
      </w:r>
    </w:p>
    <w:p w:rsidR="005545CD" w:rsidRPr="00E07CB0" w:rsidRDefault="005545CD" w:rsidP="00E07CB0">
      <w:pPr>
        <w:spacing w:after="0" w:line="360" w:lineRule="auto"/>
        <w:jc w:val="both"/>
        <w:rPr>
          <w:rFonts w:ascii="Book Antiqua" w:hAnsi="Book Antiqua" w:cs="宋体"/>
          <w:sz w:val="24"/>
          <w:szCs w:val="24"/>
        </w:rPr>
      </w:pPr>
      <w:proofErr w:type="gramStart"/>
      <w:r w:rsidRPr="00E07CB0">
        <w:rPr>
          <w:rFonts w:ascii="Book Antiqua" w:hAnsi="Book Antiqua" w:cs="宋体"/>
          <w:sz w:val="24"/>
          <w:szCs w:val="24"/>
        </w:rPr>
        <w:t xml:space="preserve">40 </w:t>
      </w:r>
      <w:r w:rsidRPr="00E07CB0">
        <w:rPr>
          <w:rFonts w:ascii="Book Antiqua" w:hAnsi="Book Antiqua" w:cs="宋体"/>
          <w:b/>
          <w:bCs/>
          <w:sz w:val="24"/>
          <w:szCs w:val="24"/>
        </w:rPr>
        <w:t>McMahon BJ</w:t>
      </w:r>
      <w:r w:rsidRPr="00E07CB0">
        <w:rPr>
          <w:rFonts w:ascii="Book Antiqua" w:hAnsi="Book Antiqua" w:cs="宋体"/>
          <w:sz w:val="24"/>
          <w:szCs w:val="24"/>
        </w:rPr>
        <w:t>.</w:t>
      </w:r>
      <w:proofErr w:type="gramEnd"/>
      <w:r w:rsidRPr="00E07CB0">
        <w:rPr>
          <w:rFonts w:ascii="Book Antiqua" w:hAnsi="Book Antiqua" w:cs="宋体"/>
          <w:sz w:val="24"/>
          <w:szCs w:val="24"/>
        </w:rPr>
        <w:t xml:space="preserve"> The influence of hepatitis B virus genotype and subgenotype on the natural history of chronic hepatitis B. </w:t>
      </w:r>
      <w:r w:rsidRPr="00E07CB0">
        <w:rPr>
          <w:rFonts w:ascii="Book Antiqua" w:hAnsi="Book Antiqua" w:cs="宋体"/>
          <w:i/>
          <w:iCs/>
          <w:sz w:val="24"/>
          <w:szCs w:val="24"/>
        </w:rPr>
        <w:t>Hepatol Int</w:t>
      </w:r>
      <w:r w:rsidRPr="00E07CB0">
        <w:rPr>
          <w:rFonts w:ascii="Book Antiqua" w:hAnsi="Book Antiqua" w:cs="宋体"/>
          <w:sz w:val="24"/>
          <w:szCs w:val="24"/>
        </w:rPr>
        <w:t xml:space="preserve"> 2009; </w:t>
      </w:r>
      <w:r w:rsidRPr="00E07CB0">
        <w:rPr>
          <w:rFonts w:ascii="Book Antiqua" w:hAnsi="Book Antiqua" w:cs="宋体"/>
          <w:b/>
          <w:bCs/>
          <w:sz w:val="24"/>
          <w:szCs w:val="24"/>
        </w:rPr>
        <w:t>3</w:t>
      </w:r>
      <w:r w:rsidRPr="00E07CB0">
        <w:rPr>
          <w:rFonts w:ascii="Book Antiqua" w:hAnsi="Book Antiqua" w:cs="宋体"/>
          <w:sz w:val="24"/>
          <w:szCs w:val="24"/>
        </w:rPr>
        <w:t>: 334-342 [PMID: 19669359 DOI: 10.1007/s12072-008-9112-z]</w:t>
      </w:r>
    </w:p>
    <w:p w:rsidR="005545CD" w:rsidRPr="00E07CB0" w:rsidRDefault="005545CD" w:rsidP="00E07CB0">
      <w:pPr>
        <w:spacing w:after="0" w:line="360" w:lineRule="auto"/>
        <w:jc w:val="both"/>
        <w:rPr>
          <w:rFonts w:ascii="Book Antiqua" w:hAnsi="Book Antiqua" w:cs="宋体"/>
          <w:sz w:val="24"/>
          <w:szCs w:val="24"/>
        </w:rPr>
      </w:pPr>
      <w:proofErr w:type="gramStart"/>
      <w:r w:rsidRPr="00E07CB0">
        <w:rPr>
          <w:rFonts w:ascii="Book Antiqua" w:hAnsi="Book Antiqua" w:cs="宋体"/>
          <w:sz w:val="24"/>
          <w:szCs w:val="24"/>
        </w:rPr>
        <w:lastRenderedPageBreak/>
        <w:t xml:space="preserve">41 </w:t>
      </w:r>
      <w:r w:rsidRPr="00E07CB0">
        <w:rPr>
          <w:rFonts w:ascii="Book Antiqua" w:hAnsi="Book Antiqua" w:cs="宋体"/>
          <w:b/>
          <w:bCs/>
          <w:sz w:val="24"/>
          <w:szCs w:val="24"/>
        </w:rPr>
        <w:t>Chu CJ</w:t>
      </w:r>
      <w:r w:rsidRPr="00E07CB0">
        <w:rPr>
          <w:rFonts w:ascii="Book Antiqua" w:hAnsi="Book Antiqua" w:cs="宋体"/>
          <w:sz w:val="24"/>
          <w:szCs w:val="24"/>
        </w:rPr>
        <w:t>, Hussain M, Lok AS.</w:t>
      </w:r>
      <w:proofErr w:type="gramEnd"/>
      <w:r w:rsidRPr="00E07CB0">
        <w:rPr>
          <w:rFonts w:ascii="Book Antiqua" w:hAnsi="Book Antiqua" w:cs="宋体"/>
          <w:sz w:val="24"/>
          <w:szCs w:val="24"/>
        </w:rPr>
        <w:t xml:space="preserve"> Hepatitis B virus genotype B is associated with earlier HBeAg seroconversion compared with hepatitis B virus genotype C. </w:t>
      </w:r>
      <w:r w:rsidRPr="00E07CB0">
        <w:rPr>
          <w:rFonts w:ascii="Book Antiqua" w:hAnsi="Book Antiqua" w:cs="宋体"/>
          <w:i/>
          <w:iCs/>
          <w:sz w:val="24"/>
          <w:szCs w:val="24"/>
        </w:rPr>
        <w:t>Gastroenterology</w:t>
      </w:r>
      <w:r w:rsidRPr="00E07CB0">
        <w:rPr>
          <w:rFonts w:ascii="Book Antiqua" w:hAnsi="Book Antiqua" w:cs="宋体"/>
          <w:sz w:val="24"/>
          <w:szCs w:val="24"/>
        </w:rPr>
        <w:t xml:space="preserve"> 2002; </w:t>
      </w:r>
      <w:r w:rsidRPr="00E07CB0">
        <w:rPr>
          <w:rFonts w:ascii="Book Antiqua" w:hAnsi="Book Antiqua" w:cs="宋体"/>
          <w:b/>
          <w:bCs/>
          <w:sz w:val="24"/>
          <w:szCs w:val="24"/>
        </w:rPr>
        <w:t>122</w:t>
      </w:r>
      <w:r w:rsidRPr="00E07CB0">
        <w:rPr>
          <w:rFonts w:ascii="Book Antiqua" w:hAnsi="Book Antiqua" w:cs="宋体"/>
          <w:sz w:val="24"/>
          <w:szCs w:val="24"/>
        </w:rPr>
        <w:t>: 1756-1762 [PMID: 12055581 DOI: 10.1053/gast.2002.33588]</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42 </w:t>
      </w:r>
      <w:r w:rsidRPr="00E07CB0">
        <w:rPr>
          <w:rFonts w:ascii="Book Antiqua" w:hAnsi="Book Antiqua" w:cs="宋体"/>
          <w:b/>
          <w:bCs/>
          <w:sz w:val="24"/>
          <w:szCs w:val="24"/>
        </w:rPr>
        <w:t>Sumi H</w:t>
      </w:r>
      <w:r w:rsidRPr="00E07CB0">
        <w:rPr>
          <w:rFonts w:ascii="Book Antiqua" w:hAnsi="Book Antiqua" w:cs="宋体"/>
          <w:sz w:val="24"/>
          <w:szCs w:val="24"/>
        </w:rPr>
        <w:t xml:space="preserve">, Yokosuka O, Seki N, Arai M, Imazeki F, Kurihara T, Kanda T, Fukai K, Kato M, Saisho H. Influence of hepatitis B virus genotypes on the progression of chronic type B liver disease. </w:t>
      </w:r>
      <w:r w:rsidRPr="00E07CB0">
        <w:rPr>
          <w:rFonts w:ascii="Book Antiqua" w:hAnsi="Book Antiqua" w:cs="宋体"/>
          <w:i/>
          <w:iCs/>
          <w:sz w:val="24"/>
          <w:szCs w:val="24"/>
        </w:rPr>
        <w:t>Hepatology</w:t>
      </w:r>
      <w:r w:rsidRPr="00E07CB0">
        <w:rPr>
          <w:rFonts w:ascii="Book Antiqua" w:hAnsi="Book Antiqua" w:cs="宋体"/>
          <w:sz w:val="24"/>
          <w:szCs w:val="24"/>
        </w:rPr>
        <w:t xml:space="preserve"> 2003; </w:t>
      </w:r>
      <w:r w:rsidRPr="00E07CB0">
        <w:rPr>
          <w:rFonts w:ascii="Book Antiqua" w:hAnsi="Book Antiqua" w:cs="宋体"/>
          <w:b/>
          <w:bCs/>
          <w:sz w:val="24"/>
          <w:szCs w:val="24"/>
        </w:rPr>
        <w:t>37</w:t>
      </w:r>
      <w:r w:rsidRPr="00E07CB0">
        <w:rPr>
          <w:rFonts w:ascii="Book Antiqua" w:hAnsi="Book Antiqua" w:cs="宋体"/>
          <w:sz w:val="24"/>
          <w:szCs w:val="24"/>
        </w:rPr>
        <w:t>: 19-26 [PMID: 12500184 DOI: 10.1053/jhep.2003.50036]</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43 </w:t>
      </w:r>
      <w:r w:rsidRPr="00E07CB0">
        <w:rPr>
          <w:rFonts w:ascii="Book Antiqua" w:hAnsi="Book Antiqua" w:cs="宋体"/>
          <w:b/>
          <w:bCs/>
          <w:sz w:val="24"/>
          <w:szCs w:val="24"/>
        </w:rPr>
        <w:t>Kim BK</w:t>
      </w:r>
      <w:r w:rsidRPr="00E07CB0">
        <w:rPr>
          <w:rFonts w:ascii="Book Antiqua" w:hAnsi="Book Antiqua" w:cs="宋体"/>
          <w:sz w:val="24"/>
          <w:szCs w:val="24"/>
        </w:rPr>
        <w:t xml:space="preserve">, Revill PA, Ahn SH. HBV genotypes: relevance to natural history, pathogenesis and treatment of chronic hepatitis B. </w:t>
      </w:r>
      <w:r w:rsidRPr="00E07CB0">
        <w:rPr>
          <w:rFonts w:ascii="Book Antiqua" w:hAnsi="Book Antiqua" w:cs="宋体"/>
          <w:i/>
          <w:iCs/>
          <w:sz w:val="24"/>
          <w:szCs w:val="24"/>
        </w:rPr>
        <w:t>Antivir Ther</w:t>
      </w:r>
      <w:r w:rsidRPr="00E07CB0">
        <w:rPr>
          <w:rFonts w:ascii="Book Antiqua" w:hAnsi="Book Antiqua" w:cs="宋体"/>
          <w:sz w:val="24"/>
          <w:szCs w:val="24"/>
        </w:rPr>
        <w:t xml:space="preserve"> 2011; </w:t>
      </w:r>
      <w:r w:rsidRPr="00E07CB0">
        <w:rPr>
          <w:rFonts w:ascii="Book Antiqua" w:hAnsi="Book Antiqua" w:cs="宋体"/>
          <w:b/>
          <w:bCs/>
          <w:sz w:val="24"/>
          <w:szCs w:val="24"/>
        </w:rPr>
        <w:t>16</w:t>
      </w:r>
      <w:r w:rsidRPr="00E07CB0">
        <w:rPr>
          <w:rFonts w:ascii="Book Antiqua" w:hAnsi="Book Antiqua" w:cs="宋体"/>
          <w:sz w:val="24"/>
          <w:szCs w:val="24"/>
        </w:rPr>
        <w:t>: 1169-1186 [PMID: 22155900 DOI: 10.3851/IMP1982]</w:t>
      </w:r>
    </w:p>
    <w:p w:rsidR="005545CD" w:rsidRPr="00E07CB0" w:rsidRDefault="005545CD" w:rsidP="00E07CB0">
      <w:pPr>
        <w:spacing w:after="0" w:line="360" w:lineRule="auto"/>
        <w:jc w:val="both"/>
        <w:rPr>
          <w:rFonts w:ascii="Book Antiqua" w:hAnsi="Book Antiqua" w:cs="宋体"/>
          <w:sz w:val="24"/>
          <w:szCs w:val="24"/>
        </w:rPr>
      </w:pPr>
      <w:proofErr w:type="gramStart"/>
      <w:r w:rsidRPr="00E07CB0">
        <w:rPr>
          <w:rFonts w:ascii="Book Antiqua" w:hAnsi="Book Antiqua" w:cs="宋体"/>
          <w:sz w:val="24"/>
          <w:szCs w:val="24"/>
        </w:rPr>
        <w:t xml:space="preserve">44 </w:t>
      </w:r>
      <w:r w:rsidRPr="00E07CB0">
        <w:rPr>
          <w:rFonts w:ascii="Book Antiqua" w:hAnsi="Book Antiqua" w:cs="宋体"/>
          <w:b/>
          <w:bCs/>
          <w:sz w:val="24"/>
          <w:szCs w:val="24"/>
        </w:rPr>
        <w:t>Cooksley WG</w:t>
      </w:r>
      <w:r w:rsidRPr="00E07CB0">
        <w:rPr>
          <w:rFonts w:ascii="Book Antiqua" w:hAnsi="Book Antiqua" w:cs="宋体"/>
          <w:sz w:val="24"/>
          <w:szCs w:val="24"/>
        </w:rPr>
        <w:t>.</w:t>
      </w:r>
      <w:proofErr w:type="gramEnd"/>
      <w:r w:rsidRPr="00E07CB0">
        <w:rPr>
          <w:rFonts w:ascii="Book Antiqua" w:hAnsi="Book Antiqua" w:cs="宋体"/>
          <w:sz w:val="24"/>
          <w:szCs w:val="24"/>
        </w:rPr>
        <w:t xml:space="preserve"> Do we need to determine viral genotype in treating chronic hepatitis B? </w:t>
      </w:r>
      <w:r w:rsidRPr="00E07CB0">
        <w:rPr>
          <w:rFonts w:ascii="Book Antiqua" w:hAnsi="Book Antiqua" w:cs="宋体"/>
          <w:i/>
          <w:iCs/>
          <w:sz w:val="24"/>
          <w:szCs w:val="24"/>
        </w:rPr>
        <w:t>J Viral Hepat</w:t>
      </w:r>
      <w:r w:rsidRPr="00E07CB0">
        <w:rPr>
          <w:rFonts w:ascii="Book Antiqua" w:hAnsi="Book Antiqua" w:cs="宋体"/>
          <w:sz w:val="24"/>
          <w:szCs w:val="24"/>
        </w:rPr>
        <w:t xml:space="preserve"> 2010; </w:t>
      </w:r>
      <w:r w:rsidRPr="00E07CB0">
        <w:rPr>
          <w:rFonts w:ascii="Book Antiqua" w:hAnsi="Book Antiqua" w:cs="宋体"/>
          <w:b/>
          <w:bCs/>
          <w:sz w:val="24"/>
          <w:szCs w:val="24"/>
        </w:rPr>
        <w:t>17</w:t>
      </w:r>
      <w:r w:rsidRPr="00E07CB0">
        <w:rPr>
          <w:rFonts w:ascii="Book Antiqua" w:hAnsi="Book Antiqua" w:cs="宋体"/>
          <w:sz w:val="24"/>
          <w:szCs w:val="24"/>
        </w:rPr>
        <w:t>: 601-610 [PMID: 20529201 DOI: 10.1111/j.1365-2893.2010.01326.x]</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45 </w:t>
      </w:r>
      <w:r w:rsidRPr="00E07CB0">
        <w:rPr>
          <w:rFonts w:ascii="Book Antiqua" w:hAnsi="Book Antiqua" w:cs="宋体"/>
          <w:b/>
          <w:bCs/>
          <w:sz w:val="24"/>
          <w:szCs w:val="24"/>
        </w:rPr>
        <w:t>Congly SE</w:t>
      </w:r>
      <w:r w:rsidRPr="00E07CB0">
        <w:rPr>
          <w:rFonts w:ascii="Book Antiqua" w:hAnsi="Book Antiqua" w:cs="宋体"/>
          <w:sz w:val="24"/>
          <w:szCs w:val="24"/>
        </w:rPr>
        <w:t xml:space="preserve">, Wong P, Al-Busafi SA, Doucette K, Fung SK, Ghali P, Fonseca K, Myers RP, Osiowy C, Coffin CS. Characterization of hepatitis B virus genotypes and quantitative hepatitis B surface antigen titres in North American tertiary referral liver centres. </w:t>
      </w:r>
      <w:r w:rsidRPr="00E07CB0">
        <w:rPr>
          <w:rFonts w:ascii="Book Antiqua" w:hAnsi="Book Antiqua" w:cs="宋体"/>
          <w:i/>
          <w:iCs/>
          <w:sz w:val="24"/>
          <w:szCs w:val="24"/>
        </w:rPr>
        <w:t>Liver Int</w:t>
      </w:r>
      <w:r w:rsidRPr="00E07CB0">
        <w:rPr>
          <w:rFonts w:ascii="Book Antiqua" w:hAnsi="Book Antiqua" w:cs="宋体"/>
          <w:sz w:val="24"/>
          <w:szCs w:val="24"/>
        </w:rPr>
        <w:t xml:space="preserve"> 2013; </w:t>
      </w:r>
      <w:r w:rsidRPr="00E07CB0">
        <w:rPr>
          <w:rFonts w:ascii="Book Antiqua" w:hAnsi="Book Antiqua" w:cs="宋体"/>
          <w:b/>
          <w:bCs/>
          <w:sz w:val="24"/>
          <w:szCs w:val="24"/>
        </w:rPr>
        <w:t>33</w:t>
      </w:r>
      <w:r w:rsidRPr="00E07CB0">
        <w:rPr>
          <w:rFonts w:ascii="Book Antiqua" w:hAnsi="Book Antiqua" w:cs="宋体"/>
          <w:sz w:val="24"/>
          <w:szCs w:val="24"/>
        </w:rPr>
        <w:t>: 1363-1369 [PMID: 23763288 DOI: 10.1111/liv.12222]</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46 </w:t>
      </w:r>
      <w:r w:rsidRPr="00E07CB0">
        <w:rPr>
          <w:rFonts w:ascii="Book Antiqua" w:hAnsi="Book Antiqua" w:cs="宋体"/>
          <w:b/>
          <w:bCs/>
          <w:sz w:val="24"/>
          <w:szCs w:val="24"/>
        </w:rPr>
        <w:t>Tedder RS</w:t>
      </w:r>
      <w:r w:rsidRPr="00E07CB0">
        <w:rPr>
          <w:rFonts w:ascii="Book Antiqua" w:hAnsi="Book Antiqua" w:cs="宋体"/>
          <w:sz w:val="24"/>
          <w:szCs w:val="24"/>
        </w:rPr>
        <w:t xml:space="preserve">, Bissett SL, Myers R, Ijaz S. The 'Red Queen' dilemma--running to stay in the same place: reflections on the evolutionary vector of HBV in humans. </w:t>
      </w:r>
      <w:r w:rsidRPr="00E07CB0">
        <w:rPr>
          <w:rFonts w:ascii="Book Antiqua" w:hAnsi="Book Antiqua" w:cs="宋体"/>
          <w:i/>
          <w:iCs/>
          <w:sz w:val="24"/>
          <w:szCs w:val="24"/>
        </w:rPr>
        <w:t>Antivir Ther</w:t>
      </w:r>
      <w:r w:rsidRPr="00E07CB0">
        <w:rPr>
          <w:rFonts w:ascii="Book Antiqua" w:hAnsi="Book Antiqua" w:cs="宋体"/>
          <w:sz w:val="24"/>
          <w:szCs w:val="24"/>
        </w:rPr>
        <w:t xml:space="preserve"> 2013; </w:t>
      </w:r>
      <w:r w:rsidRPr="00E07CB0">
        <w:rPr>
          <w:rFonts w:ascii="Book Antiqua" w:hAnsi="Book Antiqua" w:cs="宋体"/>
          <w:b/>
          <w:bCs/>
          <w:sz w:val="24"/>
          <w:szCs w:val="24"/>
        </w:rPr>
        <w:t>18</w:t>
      </w:r>
      <w:r w:rsidRPr="00E07CB0">
        <w:rPr>
          <w:rFonts w:ascii="Book Antiqua" w:hAnsi="Book Antiqua" w:cs="宋体"/>
          <w:sz w:val="24"/>
          <w:szCs w:val="24"/>
        </w:rPr>
        <w:t>: 489-496 [PMID: 23792884 DOI: 10.3851/imp2655]</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47 </w:t>
      </w:r>
      <w:r w:rsidRPr="00E07CB0">
        <w:rPr>
          <w:rFonts w:ascii="Book Antiqua" w:hAnsi="Book Antiqua" w:cs="宋体"/>
          <w:b/>
          <w:bCs/>
          <w:sz w:val="24"/>
          <w:szCs w:val="24"/>
        </w:rPr>
        <w:t>Lim SG</w:t>
      </w:r>
      <w:r w:rsidRPr="00E07CB0">
        <w:rPr>
          <w:rFonts w:ascii="Book Antiqua" w:hAnsi="Book Antiqua" w:cs="宋体"/>
          <w:sz w:val="24"/>
          <w:szCs w:val="24"/>
        </w:rPr>
        <w:t xml:space="preserve">, Cheng Y, Guindon S, Seet BL, Lee LY, Hu P, Wasser S, Peter FJ, Tan T, Goode M, Rodrigo AG. Viral quasi-species evolution during hepatitis </w:t>
      </w:r>
      <w:proofErr w:type="gramStart"/>
      <w:r w:rsidRPr="00E07CB0">
        <w:rPr>
          <w:rFonts w:ascii="Book Antiqua" w:hAnsi="Book Antiqua" w:cs="宋体"/>
          <w:sz w:val="24"/>
          <w:szCs w:val="24"/>
        </w:rPr>
        <w:t>Be</w:t>
      </w:r>
      <w:proofErr w:type="gramEnd"/>
      <w:r w:rsidRPr="00E07CB0">
        <w:rPr>
          <w:rFonts w:ascii="Book Antiqua" w:hAnsi="Book Antiqua" w:cs="宋体"/>
          <w:sz w:val="24"/>
          <w:szCs w:val="24"/>
        </w:rPr>
        <w:t xml:space="preserve"> antigen seroconversion. </w:t>
      </w:r>
      <w:r w:rsidRPr="00E07CB0">
        <w:rPr>
          <w:rFonts w:ascii="Book Antiqua" w:hAnsi="Book Antiqua" w:cs="宋体"/>
          <w:i/>
          <w:iCs/>
          <w:sz w:val="24"/>
          <w:szCs w:val="24"/>
        </w:rPr>
        <w:t>Gastroenterology</w:t>
      </w:r>
      <w:r w:rsidRPr="00E07CB0">
        <w:rPr>
          <w:rFonts w:ascii="Book Antiqua" w:hAnsi="Book Antiqua" w:cs="宋体"/>
          <w:sz w:val="24"/>
          <w:szCs w:val="24"/>
        </w:rPr>
        <w:t xml:space="preserve"> 2007; </w:t>
      </w:r>
      <w:r w:rsidRPr="00E07CB0">
        <w:rPr>
          <w:rFonts w:ascii="Book Antiqua" w:hAnsi="Book Antiqua" w:cs="宋体"/>
          <w:b/>
          <w:bCs/>
          <w:sz w:val="24"/>
          <w:szCs w:val="24"/>
        </w:rPr>
        <w:t>133</w:t>
      </w:r>
      <w:r w:rsidRPr="00E07CB0">
        <w:rPr>
          <w:rFonts w:ascii="Book Antiqua" w:hAnsi="Book Antiqua" w:cs="宋体"/>
          <w:sz w:val="24"/>
          <w:szCs w:val="24"/>
        </w:rPr>
        <w:t>: 951-958 [PMID: 17854598 DOI: 10.1053/j.gastro.2007.06.011]</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48 </w:t>
      </w:r>
      <w:r w:rsidRPr="00E07CB0">
        <w:rPr>
          <w:rFonts w:ascii="Book Antiqua" w:hAnsi="Book Antiqua" w:cs="宋体"/>
          <w:b/>
          <w:sz w:val="24"/>
          <w:szCs w:val="24"/>
        </w:rPr>
        <w:t>Kim D,</w:t>
      </w:r>
      <w:r w:rsidRPr="00E07CB0">
        <w:rPr>
          <w:rFonts w:ascii="Book Antiqua" w:hAnsi="Book Antiqua" w:cs="宋体"/>
          <w:sz w:val="24"/>
          <w:szCs w:val="24"/>
        </w:rPr>
        <w:t xml:space="preserve"> Ahn S, Chang H, Shim H, Heo J, Cho M, Moon B, Moon Y, Paik Y, Lee K. 563 hepatitis b virus quasispecies in the polymerase gene in treatment-naive chronic hepatitis b patients. </w:t>
      </w:r>
      <w:r w:rsidRPr="00E07CB0">
        <w:rPr>
          <w:rFonts w:ascii="Book Antiqua" w:hAnsi="Book Antiqua" w:cs="宋体"/>
          <w:i/>
          <w:sz w:val="24"/>
          <w:szCs w:val="24"/>
        </w:rPr>
        <w:t xml:space="preserve">J Hepatol </w:t>
      </w:r>
      <w:r w:rsidRPr="00E07CB0">
        <w:rPr>
          <w:rFonts w:ascii="Book Antiqua" w:hAnsi="Book Antiqua" w:cs="宋体"/>
          <w:sz w:val="24"/>
          <w:szCs w:val="24"/>
        </w:rPr>
        <w:t xml:space="preserve">2008; </w:t>
      </w:r>
      <w:r w:rsidRPr="00E07CB0">
        <w:rPr>
          <w:rFonts w:ascii="Book Antiqua" w:hAnsi="Book Antiqua" w:cs="宋体"/>
          <w:b/>
          <w:sz w:val="24"/>
          <w:szCs w:val="24"/>
        </w:rPr>
        <w:t>48</w:t>
      </w:r>
      <w:r w:rsidRPr="00E07CB0">
        <w:rPr>
          <w:rFonts w:ascii="Book Antiqua" w:hAnsi="Book Antiqua" w:cs="宋体"/>
          <w:sz w:val="24"/>
          <w:szCs w:val="24"/>
        </w:rPr>
        <w:t xml:space="preserve">: S211 [DOI: 10.1016/S0168-8278(08)60565-6] </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49 </w:t>
      </w:r>
      <w:r w:rsidRPr="00E07CB0">
        <w:rPr>
          <w:rFonts w:ascii="Book Antiqua" w:hAnsi="Book Antiqua" w:cs="宋体"/>
          <w:b/>
          <w:bCs/>
          <w:sz w:val="24"/>
          <w:szCs w:val="24"/>
        </w:rPr>
        <w:t>Lee JH</w:t>
      </w:r>
      <w:r w:rsidRPr="00E07CB0">
        <w:rPr>
          <w:rFonts w:ascii="Book Antiqua" w:hAnsi="Book Antiqua" w:cs="宋体"/>
          <w:sz w:val="24"/>
          <w:szCs w:val="24"/>
        </w:rPr>
        <w:t xml:space="preserve">, Cho Y, Lee DH, Lee M, Yoo JJ, Choi WM, Cho YY, Lee YB, Yu SJ, Yoon JH, Lee HS, Kim YJ. Prior exposure to lamivudine increases entecavir resistance risk in </w:t>
      </w:r>
      <w:r w:rsidRPr="00E07CB0">
        <w:rPr>
          <w:rFonts w:ascii="Book Antiqua" w:hAnsi="Book Antiqua" w:cs="宋体"/>
          <w:sz w:val="24"/>
          <w:szCs w:val="24"/>
        </w:rPr>
        <w:lastRenderedPageBreak/>
        <w:t xml:space="preserve">chronic hepatitis B Patients without detectable lamivudine resistance. </w:t>
      </w:r>
      <w:r w:rsidRPr="00E07CB0">
        <w:rPr>
          <w:rFonts w:ascii="Book Antiqua" w:hAnsi="Book Antiqua" w:cs="宋体"/>
          <w:i/>
          <w:iCs/>
          <w:sz w:val="24"/>
          <w:szCs w:val="24"/>
        </w:rPr>
        <w:t>Antimicrob Agents Chemother</w:t>
      </w:r>
      <w:r w:rsidRPr="00E07CB0">
        <w:rPr>
          <w:rFonts w:ascii="Book Antiqua" w:hAnsi="Book Antiqua" w:cs="宋体"/>
          <w:sz w:val="24"/>
          <w:szCs w:val="24"/>
        </w:rPr>
        <w:t xml:space="preserve"> 2014; </w:t>
      </w:r>
      <w:r w:rsidRPr="00E07CB0">
        <w:rPr>
          <w:rFonts w:ascii="Book Antiqua" w:hAnsi="Book Antiqua" w:cs="宋体"/>
          <w:b/>
          <w:bCs/>
          <w:sz w:val="24"/>
          <w:szCs w:val="24"/>
        </w:rPr>
        <w:t>58</w:t>
      </w:r>
      <w:r w:rsidRPr="00E07CB0">
        <w:rPr>
          <w:rFonts w:ascii="Book Antiqua" w:hAnsi="Book Antiqua" w:cs="宋体"/>
          <w:sz w:val="24"/>
          <w:szCs w:val="24"/>
        </w:rPr>
        <w:t>: 1730-1737 [PMID: 24395227 DOI: 10.1128/AAC.02483-13]</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50 </w:t>
      </w:r>
      <w:r w:rsidRPr="00E07CB0">
        <w:rPr>
          <w:rFonts w:ascii="Book Antiqua" w:hAnsi="Book Antiqua" w:cs="宋体"/>
          <w:b/>
          <w:bCs/>
          <w:sz w:val="24"/>
          <w:szCs w:val="24"/>
        </w:rPr>
        <w:t>Peveling-Oberhag J</w:t>
      </w:r>
      <w:r w:rsidRPr="00E07CB0">
        <w:rPr>
          <w:rFonts w:ascii="Book Antiqua" w:hAnsi="Book Antiqua" w:cs="宋体"/>
          <w:sz w:val="24"/>
          <w:szCs w:val="24"/>
        </w:rPr>
        <w:t xml:space="preserve">, Herrmann E, Kronenberger B, Farnik H, Susser S, Sarrazin C, Zeuzem S, Hofmann WP. </w:t>
      </w:r>
      <w:proofErr w:type="gramStart"/>
      <w:r w:rsidRPr="00E07CB0">
        <w:rPr>
          <w:rFonts w:ascii="Book Antiqua" w:hAnsi="Book Antiqua" w:cs="宋体"/>
          <w:sz w:val="24"/>
          <w:szCs w:val="24"/>
        </w:rPr>
        <w:t>Dynamics of hepatitis B virus quasispecies heterogeneity and virologic response in patients receiving low-to-moderate genetic barrier nucleoside analogs.</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J Viral Hepat</w:t>
      </w:r>
      <w:r w:rsidRPr="00E07CB0">
        <w:rPr>
          <w:rFonts w:ascii="Book Antiqua" w:hAnsi="Book Antiqua" w:cs="宋体"/>
          <w:sz w:val="24"/>
          <w:szCs w:val="24"/>
        </w:rPr>
        <w:t xml:space="preserve"> 2013; </w:t>
      </w:r>
      <w:r w:rsidRPr="00E07CB0">
        <w:rPr>
          <w:rFonts w:ascii="Book Antiqua" w:hAnsi="Book Antiqua" w:cs="宋体"/>
          <w:b/>
          <w:bCs/>
          <w:sz w:val="24"/>
          <w:szCs w:val="24"/>
        </w:rPr>
        <w:t>20</w:t>
      </w:r>
      <w:r w:rsidRPr="00E07CB0">
        <w:rPr>
          <w:rFonts w:ascii="Book Antiqua" w:hAnsi="Book Antiqua" w:cs="宋体"/>
          <w:sz w:val="24"/>
          <w:szCs w:val="24"/>
        </w:rPr>
        <w:t>: 234-239 [PMID: 23490367 DOI: 10.1111/jvh.12013]</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51 </w:t>
      </w:r>
      <w:r w:rsidRPr="00E07CB0">
        <w:rPr>
          <w:rFonts w:ascii="Book Antiqua" w:hAnsi="Book Antiqua" w:cs="宋体"/>
          <w:b/>
          <w:bCs/>
          <w:sz w:val="24"/>
          <w:szCs w:val="24"/>
        </w:rPr>
        <w:t>Chen L</w:t>
      </w:r>
      <w:r w:rsidRPr="00E07CB0">
        <w:rPr>
          <w:rFonts w:ascii="Book Antiqua" w:hAnsi="Book Antiqua" w:cs="宋体"/>
          <w:sz w:val="24"/>
          <w:szCs w:val="24"/>
        </w:rPr>
        <w:t xml:space="preserve">, Zhang Q, Yu DM, Wan MB, Zhang XX. </w:t>
      </w:r>
      <w:proofErr w:type="gramStart"/>
      <w:r w:rsidRPr="00E07CB0">
        <w:rPr>
          <w:rFonts w:ascii="Book Antiqua" w:hAnsi="Book Antiqua" w:cs="宋体"/>
          <w:sz w:val="24"/>
          <w:szCs w:val="24"/>
        </w:rPr>
        <w:t>Early changes of hepatitis B virus quasispecies during lamivudine treatment and the correlation with antiviral efficacy.</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J Hepatol</w:t>
      </w:r>
      <w:r w:rsidRPr="00E07CB0">
        <w:rPr>
          <w:rFonts w:ascii="Book Antiqua" w:hAnsi="Book Antiqua" w:cs="宋体"/>
          <w:sz w:val="24"/>
          <w:szCs w:val="24"/>
        </w:rPr>
        <w:t xml:space="preserve"> 2009; </w:t>
      </w:r>
      <w:r w:rsidRPr="00E07CB0">
        <w:rPr>
          <w:rFonts w:ascii="Book Antiqua" w:hAnsi="Book Antiqua" w:cs="宋体"/>
          <w:b/>
          <w:bCs/>
          <w:sz w:val="24"/>
          <w:szCs w:val="24"/>
        </w:rPr>
        <w:t>50</w:t>
      </w:r>
      <w:r w:rsidRPr="00E07CB0">
        <w:rPr>
          <w:rFonts w:ascii="Book Antiqua" w:hAnsi="Book Antiqua" w:cs="宋体"/>
          <w:sz w:val="24"/>
          <w:szCs w:val="24"/>
        </w:rPr>
        <w:t>: 895-905 [PMID: 19304333 DOI: 10.1016/j.jhep.2008.12.018]</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52 </w:t>
      </w:r>
      <w:r w:rsidRPr="00E07CB0">
        <w:rPr>
          <w:rFonts w:ascii="Book Antiqua" w:hAnsi="Book Antiqua" w:cs="宋体"/>
          <w:b/>
          <w:bCs/>
          <w:sz w:val="24"/>
          <w:szCs w:val="24"/>
        </w:rPr>
        <w:t>Lok AS</w:t>
      </w:r>
      <w:r w:rsidRPr="00E07CB0">
        <w:rPr>
          <w:rFonts w:ascii="Book Antiqua" w:hAnsi="Book Antiqua" w:cs="宋体"/>
          <w:sz w:val="24"/>
          <w:szCs w:val="24"/>
        </w:rPr>
        <w:t xml:space="preserve">, Zoulim F, Locarnini S, Bartholomeusz A, Ghany MG, Pawlotsky JM, Liaw YF, Mizokami M, Kuiken C. Antiviral drug-resistant HBV: standardization of nomenclature and assays and recommendations for management. </w:t>
      </w:r>
      <w:r w:rsidRPr="00E07CB0">
        <w:rPr>
          <w:rFonts w:ascii="Book Antiqua" w:hAnsi="Book Antiqua" w:cs="宋体"/>
          <w:i/>
          <w:iCs/>
          <w:sz w:val="24"/>
          <w:szCs w:val="24"/>
        </w:rPr>
        <w:t>Hepatology</w:t>
      </w:r>
      <w:r w:rsidRPr="00E07CB0">
        <w:rPr>
          <w:rFonts w:ascii="Book Antiqua" w:hAnsi="Book Antiqua" w:cs="宋体"/>
          <w:sz w:val="24"/>
          <w:szCs w:val="24"/>
        </w:rPr>
        <w:t xml:space="preserve"> 2007; </w:t>
      </w:r>
      <w:r w:rsidRPr="00E07CB0">
        <w:rPr>
          <w:rFonts w:ascii="Book Antiqua" w:hAnsi="Book Antiqua" w:cs="宋体"/>
          <w:b/>
          <w:bCs/>
          <w:sz w:val="24"/>
          <w:szCs w:val="24"/>
        </w:rPr>
        <w:t>46</w:t>
      </w:r>
      <w:r w:rsidRPr="00E07CB0">
        <w:rPr>
          <w:rFonts w:ascii="Book Antiqua" w:hAnsi="Book Antiqua" w:cs="宋体"/>
          <w:sz w:val="24"/>
          <w:szCs w:val="24"/>
        </w:rPr>
        <w:t>: 254-265 [PMID: 17596850 DOI: 10.1002/hep.21698]</w:t>
      </w:r>
    </w:p>
    <w:p w:rsidR="005545CD" w:rsidRPr="00E07CB0" w:rsidRDefault="005545CD" w:rsidP="00E07CB0">
      <w:pPr>
        <w:spacing w:after="0" w:line="360" w:lineRule="auto"/>
        <w:jc w:val="both"/>
        <w:rPr>
          <w:rFonts w:ascii="Book Antiqua" w:hAnsi="Book Antiqua" w:cs="宋体"/>
          <w:sz w:val="24"/>
          <w:szCs w:val="24"/>
        </w:rPr>
      </w:pPr>
      <w:proofErr w:type="gramStart"/>
      <w:r w:rsidRPr="00E07CB0">
        <w:rPr>
          <w:rFonts w:ascii="Book Antiqua" w:hAnsi="Book Antiqua" w:cs="宋体"/>
          <w:sz w:val="24"/>
          <w:szCs w:val="24"/>
        </w:rPr>
        <w:t xml:space="preserve">53 </w:t>
      </w:r>
      <w:r w:rsidRPr="00E07CB0">
        <w:rPr>
          <w:rFonts w:ascii="Book Antiqua" w:hAnsi="Book Antiqua" w:cs="宋体"/>
          <w:b/>
          <w:bCs/>
          <w:sz w:val="24"/>
          <w:szCs w:val="24"/>
        </w:rPr>
        <w:t>Kao JH</w:t>
      </w:r>
      <w:r w:rsidRPr="00E07CB0">
        <w:rPr>
          <w:rFonts w:ascii="Book Antiqua" w:hAnsi="Book Antiqua" w:cs="宋体"/>
          <w:sz w:val="24"/>
          <w:szCs w:val="24"/>
        </w:rPr>
        <w:t>.</w:t>
      </w:r>
      <w:proofErr w:type="gramEnd"/>
      <w:r w:rsidRPr="00E07CB0">
        <w:rPr>
          <w:rFonts w:ascii="Book Antiqua" w:hAnsi="Book Antiqua" w:cs="宋体"/>
          <w:sz w:val="24"/>
          <w:szCs w:val="24"/>
        </w:rPr>
        <w:t xml:space="preserve"> </w:t>
      </w:r>
      <w:proofErr w:type="gramStart"/>
      <w:r w:rsidRPr="00E07CB0">
        <w:rPr>
          <w:rFonts w:ascii="Book Antiqua" w:hAnsi="Book Antiqua" w:cs="宋体"/>
          <w:sz w:val="24"/>
          <w:szCs w:val="24"/>
        </w:rPr>
        <w:t>Diagnosis of hepatitis B virus infection through serological and virological markers.</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Expert Rev Gastroenterol Hepatol</w:t>
      </w:r>
      <w:r w:rsidRPr="00E07CB0">
        <w:rPr>
          <w:rFonts w:ascii="Book Antiqua" w:hAnsi="Book Antiqua" w:cs="宋体"/>
          <w:sz w:val="24"/>
          <w:szCs w:val="24"/>
        </w:rPr>
        <w:t xml:space="preserve"> 2008; </w:t>
      </w:r>
      <w:r w:rsidRPr="00E07CB0">
        <w:rPr>
          <w:rFonts w:ascii="Book Antiqua" w:hAnsi="Book Antiqua" w:cs="宋体"/>
          <w:b/>
          <w:bCs/>
          <w:sz w:val="24"/>
          <w:szCs w:val="24"/>
        </w:rPr>
        <w:t>2</w:t>
      </w:r>
      <w:r w:rsidRPr="00E07CB0">
        <w:rPr>
          <w:rFonts w:ascii="Book Antiqua" w:hAnsi="Book Antiqua" w:cs="宋体"/>
          <w:sz w:val="24"/>
          <w:szCs w:val="24"/>
        </w:rPr>
        <w:t>: 553-562 [PMID: 19072403 DOI: 10.1586/17474124.2.4.553]</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54 </w:t>
      </w:r>
      <w:r w:rsidRPr="00E07CB0">
        <w:rPr>
          <w:rFonts w:ascii="Book Antiqua" w:hAnsi="Book Antiqua" w:cs="宋体"/>
          <w:b/>
          <w:bCs/>
          <w:sz w:val="24"/>
          <w:szCs w:val="24"/>
        </w:rPr>
        <w:t>Lai MW</w:t>
      </w:r>
      <w:r w:rsidRPr="00E07CB0">
        <w:rPr>
          <w:rFonts w:ascii="Book Antiqua" w:hAnsi="Book Antiqua" w:cs="宋体"/>
          <w:sz w:val="24"/>
          <w:szCs w:val="24"/>
        </w:rPr>
        <w:t xml:space="preserve">, Huang SF, Hsu CW, Chang MH, Liaw YF, Yeh CT. Identification of nonsense mutations in hepatitis B virus S gene in patients with hepatocellular carcinoma developed after lamivudine therapy. </w:t>
      </w:r>
      <w:r w:rsidRPr="00E07CB0">
        <w:rPr>
          <w:rFonts w:ascii="Book Antiqua" w:hAnsi="Book Antiqua" w:cs="宋体"/>
          <w:i/>
          <w:iCs/>
          <w:sz w:val="24"/>
          <w:szCs w:val="24"/>
        </w:rPr>
        <w:t>Antivir Ther</w:t>
      </w:r>
      <w:r w:rsidRPr="00E07CB0">
        <w:rPr>
          <w:rFonts w:ascii="Book Antiqua" w:hAnsi="Book Antiqua" w:cs="宋体"/>
          <w:sz w:val="24"/>
          <w:szCs w:val="24"/>
        </w:rPr>
        <w:t xml:space="preserve"> 2009; </w:t>
      </w:r>
      <w:r w:rsidRPr="00E07CB0">
        <w:rPr>
          <w:rFonts w:ascii="Book Antiqua" w:hAnsi="Book Antiqua" w:cs="宋体"/>
          <w:b/>
          <w:bCs/>
          <w:sz w:val="24"/>
          <w:szCs w:val="24"/>
        </w:rPr>
        <w:t>14</w:t>
      </w:r>
      <w:r w:rsidRPr="00E07CB0">
        <w:rPr>
          <w:rFonts w:ascii="Book Antiqua" w:hAnsi="Book Antiqua" w:cs="宋体"/>
          <w:sz w:val="24"/>
          <w:szCs w:val="24"/>
        </w:rPr>
        <w:t>: 249-261 [PMID: 19430100]</w:t>
      </w:r>
    </w:p>
    <w:p w:rsidR="005545CD" w:rsidRPr="00E07CB0" w:rsidRDefault="005545CD" w:rsidP="00E07CB0">
      <w:pPr>
        <w:spacing w:after="0" w:line="360" w:lineRule="auto"/>
        <w:jc w:val="both"/>
        <w:rPr>
          <w:rFonts w:ascii="Book Antiqua" w:hAnsi="Book Antiqua" w:cs="宋体"/>
          <w:sz w:val="24"/>
          <w:szCs w:val="24"/>
        </w:rPr>
      </w:pPr>
      <w:proofErr w:type="gramStart"/>
      <w:r w:rsidRPr="00E07CB0">
        <w:rPr>
          <w:rFonts w:ascii="Book Antiqua" w:hAnsi="Book Antiqua" w:cs="宋体"/>
          <w:sz w:val="24"/>
          <w:szCs w:val="24"/>
        </w:rPr>
        <w:t xml:space="preserve">55 </w:t>
      </w:r>
      <w:r w:rsidRPr="00E07CB0">
        <w:rPr>
          <w:rFonts w:ascii="Book Antiqua" w:hAnsi="Book Antiqua" w:cs="宋体"/>
          <w:b/>
          <w:bCs/>
          <w:sz w:val="24"/>
          <w:szCs w:val="24"/>
        </w:rPr>
        <w:t>Locarnini SA</w:t>
      </w:r>
      <w:r w:rsidRPr="00E07CB0">
        <w:rPr>
          <w:rFonts w:ascii="Book Antiqua" w:hAnsi="Book Antiqua" w:cs="宋体"/>
          <w:sz w:val="24"/>
          <w:szCs w:val="24"/>
        </w:rPr>
        <w:t>.</w:t>
      </w:r>
      <w:proofErr w:type="gramEnd"/>
      <w:r w:rsidRPr="00E07CB0">
        <w:rPr>
          <w:rFonts w:ascii="Book Antiqua" w:hAnsi="Book Antiqua" w:cs="宋体"/>
          <w:sz w:val="24"/>
          <w:szCs w:val="24"/>
        </w:rPr>
        <w:t xml:space="preserve"> Hepatitis B virus surface antigen and polymerase gene variants: potential virological and clinical significance. </w:t>
      </w:r>
      <w:r w:rsidRPr="00E07CB0">
        <w:rPr>
          <w:rFonts w:ascii="Book Antiqua" w:hAnsi="Book Antiqua" w:cs="宋体"/>
          <w:i/>
          <w:iCs/>
          <w:sz w:val="24"/>
          <w:szCs w:val="24"/>
        </w:rPr>
        <w:t>Hepatology</w:t>
      </w:r>
      <w:r w:rsidRPr="00E07CB0">
        <w:rPr>
          <w:rFonts w:ascii="Book Antiqua" w:hAnsi="Book Antiqua" w:cs="宋体"/>
          <w:sz w:val="24"/>
          <w:szCs w:val="24"/>
        </w:rPr>
        <w:t xml:space="preserve"> 1998; </w:t>
      </w:r>
      <w:r w:rsidRPr="00E07CB0">
        <w:rPr>
          <w:rFonts w:ascii="Book Antiqua" w:hAnsi="Book Antiqua" w:cs="宋体"/>
          <w:b/>
          <w:bCs/>
          <w:sz w:val="24"/>
          <w:szCs w:val="24"/>
        </w:rPr>
        <w:t>27</w:t>
      </w:r>
      <w:r w:rsidRPr="00E07CB0">
        <w:rPr>
          <w:rFonts w:ascii="Book Antiqua" w:hAnsi="Book Antiqua" w:cs="宋体"/>
          <w:sz w:val="24"/>
          <w:szCs w:val="24"/>
        </w:rPr>
        <w:t>: 294-297 [PMID: 9425951 DOI: 10.1002/hep.510270144]</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56 </w:t>
      </w:r>
      <w:r w:rsidRPr="00E07CB0">
        <w:rPr>
          <w:rFonts w:ascii="Book Antiqua" w:hAnsi="Book Antiqua" w:cs="宋体"/>
          <w:b/>
          <w:bCs/>
          <w:sz w:val="24"/>
          <w:szCs w:val="24"/>
        </w:rPr>
        <w:t>Carman WF</w:t>
      </w:r>
      <w:r w:rsidRPr="00E07CB0">
        <w:rPr>
          <w:rFonts w:ascii="Book Antiqua" w:hAnsi="Book Antiqua" w:cs="宋体"/>
          <w:sz w:val="24"/>
          <w:szCs w:val="24"/>
        </w:rPr>
        <w:t xml:space="preserve">, Zanetti AR, Karayiannis P, Waters J, Manzillo G, Tanzi E, Zuckerman AJ, Thomas HC. Vaccine-induced escape mutant of hepatitis B virus. </w:t>
      </w:r>
      <w:r w:rsidRPr="00E07CB0">
        <w:rPr>
          <w:rFonts w:ascii="Book Antiqua" w:hAnsi="Book Antiqua" w:cs="宋体"/>
          <w:i/>
          <w:iCs/>
          <w:sz w:val="24"/>
          <w:szCs w:val="24"/>
        </w:rPr>
        <w:t>Lancet</w:t>
      </w:r>
      <w:r w:rsidRPr="00E07CB0">
        <w:rPr>
          <w:rFonts w:ascii="Book Antiqua" w:hAnsi="Book Antiqua" w:cs="宋体"/>
          <w:sz w:val="24"/>
          <w:szCs w:val="24"/>
        </w:rPr>
        <w:t xml:space="preserve"> 1990; </w:t>
      </w:r>
      <w:r w:rsidRPr="00E07CB0">
        <w:rPr>
          <w:rFonts w:ascii="Book Antiqua" w:hAnsi="Book Antiqua" w:cs="宋体"/>
          <w:b/>
          <w:bCs/>
          <w:sz w:val="24"/>
          <w:szCs w:val="24"/>
        </w:rPr>
        <w:t>336</w:t>
      </w:r>
      <w:r w:rsidRPr="00E07CB0">
        <w:rPr>
          <w:rFonts w:ascii="Book Antiqua" w:hAnsi="Book Antiqua" w:cs="宋体"/>
          <w:sz w:val="24"/>
          <w:szCs w:val="24"/>
        </w:rPr>
        <w:t>: 325-329 [PMID: 1697396 DOI: 10.1016/0140-6736(90)91874-A]</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57 </w:t>
      </w:r>
      <w:r w:rsidRPr="00E07CB0">
        <w:rPr>
          <w:rFonts w:ascii="Book Antiqua" w:hAnsi="Book Antiqua" w:cs="宋体"/>
          <w:b/>
          <w:bCs/>
          <w:sz w:val="24"/>
          <w:szCs w:val="24"/>
        </w:rPr>
        <w:t>Thakur V</w:t>
      </w:r>
      <w:r w:rsidRPr="00E07CB0">
        <w:rPr>
          <w:rFonts w:ascii="Book Antiqua" w:hAnsi="Book Antiqua" w:cs="宋体"/>
          <w:sz w:val="24"/>
          <w:szCs w:val="24"/>
        </w:rPr>
        <w:t xml:space="preserve">, Kazim SN, Guptan RC, Hasnain SE, Bartholomeusz A, Malhotra V, Sarin SK. Transmission of G145R mutant of HBV to an unrelated contact. </w:t>
      </w:r>
      <w:r w:rsidRPr="00E07CB0">
        <w:rPr>
          <w:rFonts w:ascii="Book Antiqua" w:hAnsi="Book Antiqua" w:cs="宋体"/>
          <w:i/>
          <w:iCs/>
          <w:sz w:val="24"/>
          <w:szCs w:val="24"/>
        </w:rPr>
        <w:t>J Med Virol</w:t>
      </w:r>
      <w:r w:rsidRPr="00E07CB0">
        <w:rPr>
          <w:rFonts w:ascii="Book Antiqua" w:hAnsi="Book Antiqua" w:cs="宋体"/>
          <w:sz w:val="24"/>
          <w:szCs w:val="24"/>
        </w:rPr>
        <w:t xml:space="preserve"> 2005; </w:t>
      </w:r>
      <w:r w:rsidRPr="00E07CB0">
        <w:rPr>
          <w:rFonts w:ascii="Book Antiqua" w:hAnsi="Book Antiqua" w:cs="宋体"/>
          <w:b/>
          <w:bCs/>
          <w:sz w:val="24"/>
          <w:szCs w:val="24"/>
        </w:rPr>
        <w:t>76</w:t>
      </w:r>
      <w:r w:rsidRPr="00E07CB0">
        <w:rPr>
          <w:rFonts w:ascii="Book Antiqua" w:hAnsi="Book Antiqua" w:cs="宋体"/>
          <w:sz w:val="24"/>
          <w:szCs w:val="24"/>
        </w:rPr>
        <w:t>: 40-46 [PMID: 15778957 DOI: 10.1002/jmv.20321]</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lastRenderedPageBreak/>
        <w:t xml:space="preserve">58 </w:t>
      </w:r>
      <w:r w:rsidRPr="00E07CB0">
        <w:rPr>
          <w:rFonts w:ascii="Book Antiqua" w:hAnsi="Book Antiqua" w:cs="宋体"/>
          <w:b/>
          <w:bCs/>
          <w:sz w:val="24"/>
          <w:szCs w:val="24"/>
        </w:rPr>
        <w:t>Chakravarty R</w:t>
      </w:r>
      <w:r w:rsidRPr="00E07CB0">
        <w:rPr>
          <w:rFonts w:ascii="Book Antiqua" w:hAnsi="Book Antiqua" w:cs="宋体"/>
          <w:sz w:val="24"/>
          <w:szCs w:val="24"/>
        </w:rPr>
        <w:t xml:space="preserve">, Neogi M, Roychowdhury S, Panda CK. Presence of hepatitis B surface antigen mutant G145R DNA in the peripheral blood leukocytes of the family members of an asymptomatic carrier and evidence of its horizontal transmission. </w:t>
      </w:r>
      <w:r w:rsidRPr="00E07CB0">
        <w:rPr>
          <w:rFonts w:ascii="Book Antiqua" w:hAnsi="Book Antiqua" w:cs="宋体"/>
          <w:i/>
          <w:iCs/>
          <w:sz w:val="24"/>
          <w:szCs w:val="24"/>
        </w:rPr>
        <w:t>Virus Res</w:t>
      </w:r>
      <w:r w:rsidRPr="00E07CB0">
        <w:rPr>
          <w:rFonts w:ascii="Book Antiqua" w:hAnsi="Book Antiqua" w:cs="宋体"/>
          <w:sz w:val="24"/>
          <w:szCs w:val="24"/>
        </w:rPr>
        <w:t xml:space="preserve"> 2002; </w:t>
      </w:r>
      <w:r w:rsidRPr="00E07CB0">
        <w:rPr>
          <w:rFonts w:ascii="Book Antiqua" w:hAnsi="Book Antiqua" w:cs="宋体"/>
          <w:b/>
          <w:bCs/>
          <w:sz w:val="24"/>
          <w:szCs w:val="24"/>
        </w:rPr>
        <w:t>90</w:t>
      </w:r>
      <w:r w:rsidRPr="00E07CB0">
        <w:rPr>
          <w:rFonts w:ascii="Book Antiqua" w:hAnsi="Book Antiqua" w:cs="宋体"/>
          <w:sz w:val="24"/>
          <w:szCs w:val="24"/>
        </w:rPr>
        <w:t>: 133-141 [PMID: 12457969 DOI: 10.1016/S0168-1702(02)00147-8]</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59 </w:t>
      </w:r>
      <w:r w:rsidRPr="00E07CB0">
        <w:rPr>
          <w:rFonts w:ascii="Book Antiqua" w:hAnsi="Book Antiqua" w:cs="宋体"/>
          <w:b/>
          <w:bCs/>
          <w:sz w:val="24"/>
          <w:szCs w:val="24"/>
        </w:rPr>
        <w:t>Carman WF</w:t>
      </w:r>
      <w:r w:rsidRPr="00E07CB0">
        <w:rPr>
          <w:rFonts w:ascii="Book Antiqua" w:hAnsi="Book Antiqua" w:cs="宋体"/>
          <w:sz w:val="24"/>
          <w:szCs w:val="24"/>
        </w:rPr>
        <w:t xml:space="preserve">, Korula J, Wallace L, MacPhee R, Mimms L, Decker R. Fulminant reactivation of hepatitis B due to envelope protein mutant that escaped detection by monoclonal HBsAg ELISA. </w:t>
      </w:r>
      <w:r w:rsidRPr="00E07CB0">
        <w:rPr>
          <w:rFonts w:ascii="Book Antiqua" w:hAnsi="Book Antiqua" w:cs="宋体"/>
          <w:i/>
          <w:iCs/>
          <w:sz w:val="24"/>
          <w:szCs w:val="24"/>
        </w:rPr>
        <w:t>Lancet</w:t>
      </w:r>
      <w:r w:rsidRPr="00E07CB0">
        <w:rPr>
          <w:rFonts w:ascii="Book Antiqua" w:hAnsi="Book Antiqua" w:cs="宋体"/>
          <w:sz w:val="24"/>
          <w:szCs w:val="24"/>
        </w:rPr>
        <w:t xml:space="preserve"> 1995; </w:t>
      </w:r>
      <w:r w:rsidRPr="00E07CB0">
        <w:rPr>
          <w:rFonts w:ascii="Book Antiqua" w:hAnsi="Book Antiqua" w:cs="宋体"/>
          <w:b/>
          <w:bCs/>
          <w:sz w:val="24"/>
          <w:szCs w:val="24"/>
        </w:rPr>
        <w:t>345</w:t>
      </w:r>
      <w:r w:rsidRPr="00E07CB0">
        <w:rPr>
          <w:rFonts w:ascii="Book Antiqua" w:hAnsi="Book Antiqua" w:cs="宋体"/>
          <w:sz w:val="24"/>
          <w:szCs w:val="24"/>
        </w:rPr>
        <w:t>: 1406-1407 [PMID: 7539089 DOI: 10.1016/S0140-6736(95)92599-6]</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60 </w:t>
      </w:r>
      <w:r w:rsidRPr="00E07CB0">
        <w:rPr>
          <w:rFonts w:ascii="Book Antiqua" w:hAnsi="Book Antiqua" w:cs="宋体"/>
          <w:b/>
          <w:bCs/>
          <w:sz w:val="24"/>
          <w:szCs w:val="24"/>
        </w:rPr>
        <w:t>Seddigh-Tonekaboni S</w:t>
      </w:r>
      <w:r w:rsidRPr="00E07CB0">
        <w:rPr>
          <w:rFonts w:ascii="Book Antiqua" w:hAnsi="Book Antiqua" w:cs="宋体"/>
          <w:sz w:val="24"/>
          <w:szCs w:val="24"/>
        </w:rPr>
        <w:t xml:space="preserve">, Waters JA, Jeffers S, Gehrke R, Ofenloch B, Horsch A, Hess G, Thomas HC, Karayiannis P. Effect of variation in the common "a" determinant on the antigenicity of hepatitis B surface antigen. </w:t>
      </w:r>
      <w:r w:rsidRPr="00E07CB0">
        <w:rPr>
          <w:rFonts w:ascii="Book Antiqua" w:hAnsi="Book Antiqua" w:cs="宋体"/>
          <w:i/>
          <w:iCs/>
          <w:sz w:val="24"/>
          <w:szCs w:val="24"/>
        </w:rPr>
        <w:t>J Med Virol</w:t>
      </w:r>
      <w:r w:rsidRPr="00E07CB0">
        <w:rPr>
          <w:rFonts w:ascii="Book Antiqua" w:hAnsi="Book Antiqua" w:cs="宋体"/>
          <w:sz w:val="24"/>
          <w:szCs w:val="24"/>
        </w:rPr>
        <w:t xml:space="preserve"> 2000; </w:t>
      </w:r>
      <w:r w:rsidRPr="00E07CB0">
        <w:rPr>
          <w:rFonts w:ascii="Book Antiqua" w:hAnsi="Book Antiqua" w:cs="宋体"/>
          <w:b/>
          <w:bCs/>
          <w:sz w:val="24"/>
          <w:szCs w:val="24"/>
        </w:rPr>
        <w:t>60</w:t>
      </w:r>
      <w:r w:rsidRPr="00E07CB0">
        <w:rPr>
          <w:rFonts w:ascii="Book Antiqua" w:hAnsi="Book Antiqua" w:cs="宋体"/>
          <w:sz w:val="24"/>
          <w:szCs w:val="24"/>
        </w:rPr>
        <w:t>: 113-121 [PMID: 10596008 DOI: 10.1002/(</w:t>
      </w:r>
      <w:proofErr w:type="gramStart"/>
      <w:r w:rsidRPr="00E07CB0">
        <w:rPr>
          <w:rFonts w:ascii="Book Antiqua" w:hAnsi="Book Antiqua" w:cs="宋体"/>
          <w:sz w:val="24"/>
          <w:szCs w:val="24"/>
        </w:rPr>
        <w:t>SICI)1096</w:t>
      </w:r>
      <w:proofErr w:type="gramEnd"/>
      <w:r w:rsidRPr="00E07CB0">
        <w:rPr>
          <w:rFonts w:ascii="Book Antiqua" w:hAnsi="Book Antiqua" w:cs="宋体"/>
          <w:sz w:val="24"/>
          <w:szCs w:val="24"/>
        </w:rPr>
        <w:t>-9071(200002)60: 2&lt;113: : AID-JMV2&gt;3.0.CO; 2-0]</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61 </w:t>
      </w:r>
      <w:r w:rsidRPr="00E07CB0">
        <w:rPr>
          <w:rFonts w:ascii="Book Antiqua" w:hAnsi="Book Antiqua" w:cs="宋体"/>
          <w:b/>
          <w:bCs/>
          <w:sz w:val="24"/>
          <w:szCs w:val="24"/>
        </w:rPr>
        <w:t>Basuni AA</w:t>
      </w:r>
      <w:r w:rsidRPr="00E07CB0">
        <w:rPr>
          <w:rFonts w:ascii="Book Antiqua" w:hAnsi="Book Antiqua" w:cs="宋体"/>
          <w:sz w:val="24"/>
          <w:szCs w:val="24"/>
        </w:rPr>
        <w:t xml:space="preserve">, Butterworth L, Cooksley G, Locarnini S, Carman WF. </w:t>
      </w:r>
      <w:proofErr w:type="gramStart"/>
      <w:r w:rsidRPr="00E07CB0">
        <w:rPr>
          <w:rFonts w:ascii="Book Antiqua" w:hAnsi="Book Antiqua" w:cs="宋体"/>
          <w:sz w:val="24"/>
          <w:szCs w:val="24"/>
        </w:rPr>
        <w:t>Prevalence of HBsAg mutants and impact of hepatitis B infant immunisation in four Pacific Island countries.</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Vaccine</w:t>
      </w:r>
      <w:r w:rsidRPr="00E07CB0">
        <w:rPr>
          <w:rFonts w:ascii="Book Antiqua" w:hAnsi="Book Antiqua" w:cs="宋体"/>
          <w:sz w:val="24"/>
          <w:szCs w:val="24"/>
        </w:rPr>
        <w:t xml:space="preserve"> 2004; </w:t>
      </w:r>
      <w:r w:rsidRPr="00E07CB0">
        <w:rPr>
          <w:rFonts w:ascii="Book Antiqua" w:hAnsi="Book Antiqua" w:cs="宋体"/>
          <w:b/>
          <w:bCs/>
          <w:sz w:val="24"/>
          <w:szCs w:val="24"/>
        </w:rPr>
        <w:t>22</w:t>
      </w:r>
      <w:r w:rsidRPr="00E07CB0">
        <w:rPr>
          <w:rFonts w:ascii="Book Antiqua" w:hAnsi="Book Antiqua" w:cs="宋体"/>
          <w:sz w:val="24"/>
          <w:szCs w:val="24"/>
        </w:rPr>
        <w:t>: 2791-2799 [PMID: 15246613 DOI: 10.1016/j.vaccine.2004.01.046]</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62 </w:t>
      </w:r>
      <w:r w:rsidRPr="00E07CB0">
        <w:rPr>
          <w:rFonts w:ascii="Book Antiqua" w:hAnsi="Book Antiqua" w:cs="宋体"/>
          <w:b/>
          <w:bCs/>
          <w:sz w:val="24"/>
          <w:szCs w:val="24"/>
        </w:rPr>
        <w:t>Kamili S</w:t>
      </w:r>
      <w:r w:rsidRPr="00E07CB0">
        <w:rPr>
          <w:rFonts w:ascii="Book Antiqua" w:hAnsi="Book Antiqua" w:cs="宋体"/>
          <w:sz w:val="24"/>
          <w:szCs w:val="24"/>
        </w:rPr>
        <w:t xml:space="preserve">, Sozzi V, Thompson G, Campbell K, Walker CM, Locarnini S, Krawczynski K. Efficacy of hepatitis B vaccine against antiviral drug-resistant hepatitis B virus mutants in the chimpanzee model. </w:t>
      </w:r>
      <w:r w:rsidRPr="00E07CB0">
        <w:rPr>
          <w:rFonts w:ascii="Book Antiqua" w:hAnsi="Book Antiqua" w:cs="宋体"/>
          <w:i/>
          <w:iCs/>
          <w:sz w:val="24"/>
          <w:szCs w:val="24"/>
        </w:rPr>
        <w:t>Hepatology</w:t>
      </w:r>
      <w:r w:rsidRPr="00E07CB0">
        <w:rPr>
          <w:rFonts w:ascii="Book Antiqua" w:hAnsi="Book Antiqua" w:cs="宋体"/>
          <w:sz w:val="24"/>
          <w:szCs w:val="24"/>
        </w:rPr>
        <w:t xml:space="preserve"> 2009; </w:t>
      </w:r>
      <w:r w:rsidRPr="00E07CB0">
        <w:rPr>
          <w:rFonts w:ascii="Book Antiqua" w:hAnsi="Book Antiqua" w:cs="宋体"/>
          <w:b/>
          <w:bCs/>
          <w:sz w:val="24"/>
          <w:szCs w:val="24"/>
        </w:rPr>
        <w:t>49</w:t>
      </w:r>
      <w:r w:rsidRPr="00E07CB0">
        <w:rPr>
          <w:rFonts w:ascii="Book Antiqua" w:hAnsi="Book Antiqua" w:cs="宋体"/>
          <w:sz w:val="24"/>
          <w:szCs w:val="24"/>
        </w:rPr>
        <w:t>: 1483-1491 [PMID: 19274751 DOI: 10.1002/hep.22796]</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63 </w:t>
      </w:r>
      <w:r w:rsidRPr="00E07CB0">
        <w:rPr>
          <w:rFonts w:ascii="Book Antiqua" w:hAnsi="Book Antiqua" w:cs="宋体"/>
          <w:b/>
          <w:bCs/>
          <w:sz w:val="24"/>
          <w:szCs w:val="24"/>
        </w:rPr>
        <w:t>Lee SA</w:t>
      </w:r>
      <w:r w:rsidRPr="00E07CB0">
        <w:rPr>
          <w:rFonts w:ascii="Book Antiqua" w:hAnsi="Book Antiqua" w:cs="宋体"/>
          <w:sz w:val="24"/>
          <w:szCs w:val="24"/>
        </w:rPr>
        <w:t xml:space="preserve">, Kim K, Kim H, Kim BJ. Nucleotide change of codon 182 in the surface gene of hepatitis B virus genotype C leading to truncated surface protein is associated with progression of liver diseases. </w:t>
      </w:r>
      <w:r w:rsidRPr="00E07CB0">
        <w:rPr>
          <w:rFonts w:ascii="Book Antiqua" w:hAnsi="Book Antiqua" w:cs="宋体"/>
          <w:i/>
          <w:iCs/>
          <w:sz w:val="24"/>
          <w:szCs w:val="24"/>
        </w:rPr>
        <w:t>J Hepatol</w:t>
      </w:r>
      <w:r w:rsidRPr="00E07CB0">
        <w:rPr>
          <w:rFonts w:ascii="Book Antiqua" w:hAnsi="Book Antiqua" w:cs="宋体"/>
          <w:sz w:val="24"/>
          <w:szCs w:val="24"/>
        </w:rPr>
        <w:t xml:space="preserve"> 2012; </w:t>
      </w:r>
      <w:r w:rsidRPr="00E07CB0">
        <w:rPr>
          <w:rFonts w:ascii="Book Antiqua" w:hAnsi="Book Antiqua" w:cs="宋体"/>
          <w:b/>
          <w:bCs/>
          <w:sz w:val="24"/>
          <w:szCs w:val="24"/>
        </w:rPr>
        <w:t>56</w:t>
      </w:r>
      <w:r w:rsidRPr="00E07CB0">
        <w:rPr>
          <w:rFonts w:ascii="Book Antiqua" w:hAnsi="Book Antiqua" w:cs="宋体"/>
          <w:sz w:val="24"/>
          <w:szCs w:val="24"/>
        </w:rPr>
        <w:t>: 63-69 [PMID: 21827734 DOI: 10.1016/j.jhep.2011.06.028]</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64 </w:t>
      </w:r>
      <w:r w:rsidRPr="00E07CB0">
        <w:rPr>
          <w:rFonts w:ascii="Book Antiqua" w:hAnsi="Book Antiqua" w:cs="宋体"/>
          <w:b/>
          <w:bCs/>
          <w:sz w:val="24"/>
          <w:szCs w:val="24"/>
        </w:rPr>
        <w:t>Raimondo G</w:t>
      </w:r>
      <w:r w:rsidRPr="00E07CB0">
        <w:rPr>
          <w:rFonts w:ascii="Book Antiqua" w:hAnsi="Book Antiqua" w:cs="宋体"/>
          <w:sz w:val="24"/>
          <w:szCs w:val="24"/>
        </w:rPr>
        <w:t xml:space="preserve">, Pollicino T, Romanò L, Zanetti AR. A 2010 update on occult hepatitis B infection. </w:t>
      </w:r>
      <w:r w:rsidRPr="00E07CB0">
        <w:rPr>
          <w:rFonts w:ascii="Book Antiqua" w:hAnsi="Book Antiqua" w:cs="宋体"/>
          <w:i/>
          <w:iCs/>
          <w:sz w:val="24"/>
          <w:szCs w:val="24"/>
        </w:rPr>
        <w:t>Pathol Biol</w:t>
      </w:r>
      <w:r w:rsidRPr="00E07CB0">
        <w:rPr>
          <w:rFonts w:ascii="Book Antiqua" w:hAnsi="Book Antiqua" w:cs="宋体"/>
          <w:iCs/>
          <w:sz w:val="24"/>
          <w:szCs w:val="24"/>
        </w:rPr>
        <w:t xml:space="preserve"> (Paris)</w:t>
      </w:r>
      <w:r w:rsidRPr="00E07CB0">
        <w:rPr>
          <w:rFonts w:ascii="Book Antiqua" w:hAnsi="Book Antiqua" w:cs="宋体"/>
          <w:sz w:val="24"/>
          <w:szCs w:val="24"/>
        </w:rPr>
        <w:t xml:space="preserve"> 2010; </w:t>
      </w:r>
      <w:r w:rsidRPr="00E07CB0">
        <w:rPr>
          <w:rFonts w:ascii="Book Antiqua" w:hAnsi="Book Antiqua" w:cs="宋体"/>
          <w:b/>
          <w:bCs/>
          <w:sz w:val="24"/>
          <w:szCs w:val="24"/>
        </w:rPr>
        <w:t>58</w:t>
      </w:r>
      <w:r w:rsidRPr="00E07CB0">
        <w:rPr>
          <w:rFonts w:ascii="Book Antiqua" w:hAnsi="Book Antiqua" w:cs="宋体"/>
          <w:sz w:val="24"/>
          <w:szCs w:val="24"/>
        </w:rPr>
        <w:t>: 254-257 [PMID: 20303674 DOI: 10.1016/j.patbio.2010.02.003]</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65 </w:t>
      </w:r>
      <w:r w:rsidRPr="00E07CB0">
        <w:rPr>
          <w:rFonts w:ascii="Book Antiqua" w:hAnsi="Book Antiqua" w:cs="宋体"/>
          <w:b/>
          <w:bCs/>
          <w:sz w:val="24"/>
          <w:szCs w:val="24"/>
        </w:rPr>
        <w:t>Coffin CS</w:t>
      </w:r>
      <w:r w:rsidRPr="00E07CB0">
        <w:rPr>
          <w:rFonts w:ascii="Book Antiqua" w:hAnsi="Book Antiqua" w:cs="宋体"/>
          <w:sz w:val="24"/>
          <w:szCs w:val="24"/>
        </w:rPr>
        <w:t xml:space="preserve">, Mulrooney-Cousins PM, van Marle G, Roberts JP, Michalak TI, Terrault NA. Hepatitis B virus quasispecies in hepatic and extrahepatic viral reservoirs in liver </w:t>
      </w:r>
      <w:r w:rsidRPr="00E07CB0">
        <w:rPr>
          <w:rFonts w:ascii="Book Antiqua" w:hAnsi="Book Antiqua" w:cs="宋体"/>
          <w:sz w:val="24"/>
          <w:szCs w:val="24"/>
        </w:rPr>
        <w:lastRenderedPageBreak/>
        <w:t xml:space="preserve">transplant recipients on prophylactic therapy. </w:t>
      </w:r>
      <w:r w:rsidRPr="00E07CB0">
        <w:rPr>
          <w:rFonts w:ascii="Book Antiqua" w:hAnsi="Book Antiqua" w:cs="宋体"/>
          <w:i/>
          <w:iCs/>
          <w:sz w:val="24"/>
          <w:szCs w:val="24"/>
        </w:rPr>
        <w:t>Liver Transpl</w:t>
      </w:r>
      <w:r w:rsidRPr="00E07CB0">
        <w:rPr>
          <w:rFonts w:ascii="Book Antiqua" w:hAnsi="Book Antiqua" w:cs="宋体"/>
          <w:sz w:val="24"/>
          <w:szCs w:val="24"/>
        </w:rPr>
        <w:t xml:space="preserve"> 2011; </w:t>
      </w:r>
      <w:r w:rsidRPr="00E07CB0">
        <w:rPr>
          <w:rFonts w:ascii="Book Antiqua" w:hAnsi="Book Antiqua" w:cs="宋体"/>
          <w:b/>
          <w:bCs/>
          <w:sz w:val="24"/>
          <w:szCs w:val="24"/>
        </w:rPr>
        <w:t>17</w:t>
      </w:r>
      <w:r w:rsidRPr="00E07CB0">
        <w:rPr>
          <w:rFonts w:ascii="Book Antiqua" w:hAnsi="Book Antiqua" w:cs="宋体"/>
          <w:sz w:val="24"/>
          <w:szCs w:val="24"/>
        </w:rPr>
        <w:t>: 955-962 [PMID: 21462295 DOI: 10.1002/lt.22312]</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66 </w:t>
      </w:r>
      <w:r w:rsidRPr="00E07CB0">
        <w:rPr>
          <w:rFonts w:ascii="Book Antiqua" w:hAnsi="Book Antiqua" w:cs="宋体"/>
          <w:b/>
          <w:bCs/>
          <w:sz w:val="24"/>
          <w:szCs w:val="24"/>
        </w:rPr>
        <w:t>Coffin CS</w:t>
      </w:r>
      <w:r w:rsidRPr="00E07CB0">
        <w:rPr>
          <w:rFonts w:ascii="Book Antiqua" w:hAnsi="Book Antiqua" w:cs="宋体"/>
          <w:sz w:val="24"/>
          <w:szCs w:val="24"/>
        </w:rPr>
        <w:t xml:space="preserve">, Mulrooney-Cousins PM, Osiowy C, van der Meer F, Nishikawa S, Michalak TI, van Marle G, Gill MJ. Virological characteristics of occult hepatitis B virus in a North American cohort of human immunodeficiency virus type 1-positive patients on dual active anti-HBV/HIV therapy. </w:t>
      </w:r>
      <w:r w:rsidRPr="00E07CB0">
        <w:rPr>
          <w:rFonts w:ascii="Book Antiqua" w:hAnsi="Book Antiqua" w:cs="宋体"/>
          <w:i/>
          <w:iCs/>
          <w:sz w:val="24"/>
          <w:szCs w:val="24"/>
        </w:rPr>
        <w:t>J Clin Virol</w:t>
      </w:r>
      <w:r w:rsidRPr="00E07CB0">
        <w:rPr>
          <w:rFonts w:ascii="Book Antiqua" w:hAnsi="Book Antiqua" w:cs="宋体"/>
          <w:sz w:val="24"/>
          <w:szCs w:val="24"/>
        </w:rPr>
        <w:t xml:space="preserve"> 2014; </w:t>
      </w:r>
      <w:r w:rsidRPr="00E07CB0">
        <w:rPr>
          <w:rFonts w:ascii="Book Antiqua" w:hAnsi="Book Antiqua" w:cs="宋体"/>
          <w:b/>
          <w:bCs/>
          <w:sz w:val="24"/>
          <w:szCs w:val="24"/>
        </w:rPr>
        <w:t>60</w:t>
      </w:r>
      <w:r w:rsidRPr="00E07CB0">
        <w:rPr>
          <w:rFonts w:ascii="Book Antiqua" w:hAnsi="Book Antiqua" w:cs="宋体"/>
          <w:sz w:val="24"/>
          <w:szCs w:val="24"/>
        </w:rPr>
        <w:t>: 347-353 [PMID: 24881491 DOI: 10.1016/j.jcv.2014.04.021]</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67</w:t>
      </w:r>
      <w:r w:rsidRPr="00E07CB0">
        <w:rPr>
          <w:rFonts w:ascii="Book Antiqua" w:hAnsi="Book Antiqua"/>
          <w:sz w:val="24"/>
          <w:szCs w:val="24"/>
        </w:rPr>
        <w:t xml:space="preserve"> </w:t>
      </w:r>
      <w:r w:rsidRPr="00E07CB0">
        <w:rPr>
          <w:rFonts w:ascii="Book Antiqua" w:hAnsi="Book Antiqua" w:cs="宋体"/>
          <w:b/>
          <w:sz w:val="24"/>
          <w:szCs w:val="24"/>
        </w:rPr>
        <w:t>Sterneck M,</w:t>
      </w:r>
      <w:r w:rsidRPr="00E07CB0">
        <w:rPr>
          <w:rFonts w:ascii="Book Antiqua" w:hAnsi="Book Antiqua" w:cs="宋体"/>
          <w:sz w:val="24"/>
          <w:szCs w:val="24"/>
        </w:rPr>
        <w:t xml:space="preserve"> Will H. </w:t>
      </w:r>
      <w:proofErr w:type="gramStart"/>
      <w:r w:rsidRPr="00E07CB0">
        <w:rPr>
          <w:rFonts w:ascii="Book Antiqua" w:hAnsi="Book Antiqua" w:cs="宋体"/>
          <w:sz w:val="24"/>
          <w:szCs w:val="24"/>
        </w:rPr>
        <w:t>Naturally</w:t>
      </w:r>
      <w:proofErr w:type="gramEnd"/>
      <w:r w:rsidRPr="00E07CB0">
        <w:rPr>
          <w:rFonts w:ascii="Book Antiqua" w:hAnsi="Book Antiqua" w:cs="宋体"/>
          <w:sz w:val="24"/>
          <w:szCs w:val="24"/>
        </w:rPr>
        <w:t xml:space="preserve"> occurring variants of hepatitis b virus. </w:t>
      </w:r>
      <w:r w:rsidRPr="00E07CB0">
        <w:rPr>
          <w:rFonts w:ascii="Book Antiqua" w:hAnsi="Book Antiqua" w:cs="宋体"/>
          <w:i/>
          <w:sz w:val="24"/>
          <w:szCs w:val="24"/>
        </w:rPr>
        <w:t>Adv Virus Res</w:t>
      </w:r>
      <w:r w:rsidRPr="00E07CB0">
        <w:rPr>
          <w:rFonts w:ascii="Book Antiqua" w:hAnsi="Book Antiqua" w:cs="宋体"/>
          <w:sz w:val="24"/>
          <w:szCs w:val="24"/>
        </w:rPr>
        <w:t xml:space="preserve"> 1999; </w:t>
      </w:r>
      <w:r w:rsidRPr="00E07CB0">
        <w:rPr>
          <w:rFonts w:ascii="Book Antiqua" w:hAnsi="Book Antiqua" w:cs="宋体"/>
          <w:b/>
          <w:sz w:val="24"/>
          <w:szCs w:val="24"/>
        </w:rPr>
        <w:t>52</w:t>
      </w:r>
      <w:r w:rsidRPr="00E07CB0">
        <w:rPr>
          <w:rFonts w:ascii="Book Antiqua" w:hAnsi="Book Antiqua" w:cs="宋体"/>
          <w:sz w:val="24"/>
          <w:szCs w:val="24"/>
        </w:rPr>
        <w:t>: 25 [PMID: 103842354 DOI: 10.1016/S0065-3527(08)60298-5]</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68 </w:t>
      </w:r>
      <w:r w:rsidRPr="00E07CB0">
        <w:rPr>
          <w:rFonts w:ascii="Book Antiqua" w:hAnsi="Book Antiqua" w:cs="宋体"/>
          <w:b/>
          <w:bCs/>
          <w:sz w:val="24"/>
          <w:szCs w:val="24"/>
        </w:rPr>
        <w:t>Kuroki K</w:t>
      </w:r>
      <w:r w:rsidRPr="00E07CB0">
        <w:rPr>
          <w:rFonts w:ascii="Book Antiqua" w:hAnsi="Book Antiqua" w:cs="宋体"/>
          <w:sz w:val="24"/>
          <w:szCs w:val="24"/>
        </w:rPr>
        <w:t xml:space="preserve">, Floreani M, Mimms LT, Ganem D. Epitope mapping of the PreS1 domain of the hepatitis B virus large surface protein. </w:t>
      </w:r>
      <w:r w:rsidRPr="00E07CB0">
        <w:rPr>
          <w:rFonts w:ascii="Book Antiqua" w:hAnsi="Book Antiqua" w:cs="宋体"/>
          <w:i/>
          <w:iCs/>
          <w:sz w:val="24"/>
          <w:szCs w:val="24"/>
        </w:rPr>
        <w:t>Virology</w:t>
      </w:r>
      <w:r w:rsidRPr="00E07CB0">
        <w:rPr>
          <w:rFonts w:ascii="Book Antiqua" w:hAnsi="Book Antiqua" w:cs="宋体"/>
          <w:sz w:val="24"/>
          <w:szCs w:val="24"/>
        </w:rPr>
        <w:t xml:space="preserve"> 1990; </w:t>
      </w:r>
      <w:r w:rsidRPr="00E07CB0">
        <w:rPr>
          <w:rFonts w:ascii="Book Antiqua" w:hAnsi="Book Antiqua" w:cs="宋体"/>
          <w:b/>
          <w:bCs/>
          <w:sz w:val="24"/>
          <w:szCs w:val="24"/>
        </w:rPr>
        <w:t>176</w:t>
      </w:r>
      <w:r w:rsidRPr="00E07CB0">
        <w:rPr>
          <w:rFonts w:ascii="Book Antiqua" w:hAnsi="Book Antiqua" w:cs="宋体"/>
          <w:sz w:val="24"/>
          <w:szCs w:val="24"/>
        </w:rPr>
        <w:t>: 620-624 [PMID: 1693249 DOI: 10.1016/0042-6822(90)90032-M]</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69 </w:t>
      </w:r>
      <w:r w:rsidRPr="00E07CB0">
        <w:rPr>
          <w:rFonts w:ascii="Book Antiqua" w:hAnsi="Book Antiqua" w:cs="宋体"/>
          <w:b/>
          <w:sz w:val="24"/>
          <w:szCs w:val="24"/>
        </w:rPr>
        <w:t>Maeng CY,</w:t>
      </w:r>
      <w:r w:rsidRPr="00E07CB0">
        <w:rPr>
          <w:rFonts w:ascii="Book Antiqua" w:hAnsi="Book Antiqua" w:cs="宋体"/>
          <w:sz w:val="24"/>
          <w:szCs w:val="24"/>
        </w:rPr>
        <w:t xml:space="preserve"> Ryu CJ, Gripon P, Guguen-Guillouzo C, Hong HJ. Fine mapping of virus-neutralizing epitopes on hepatitis b virus pres1. </w:t>
      </w:r>
      <w:r w:rsidRPr="00E07CB0">
        <w:rPr>
          <w:rFonts w:ascii="Book Antiqua" w:hAnsi="Book Antiqua" w:cs="宋体"/>
          <w:i/>
          <w:sz w:val="24"/>
          <w:szCs w:val="24"/>
        </w:rPr>
        <w:t xml:space="preserve">Virology </w:t>
      </w:r>
      <w:r w:rsidRPr="00E07CB0">
        <w:rPr>
          <w:rFonts w:ascii="Book Antiqua" w:hAnsi="Book Antiqua" w:cs="宋体"/>
          <w:sz w:val="24"/>
          <w:szCs w:val="24"/>
        </w:rPr>
        <w:t xml:space="preserve">2000; </w:t>
      </w:r>
      <w:r w:rsidRPr="00E07CB0">
        <w:rPr>
          <w:rFonts w:ascii="Book Antiqua" w:hAnsi="Book Antiqua" w:cs="宋体"/>
          <w:b/>
          <w:sz w:val="24"/>
          <w:szCs w:val="24"/>
        </w:rPr>
        <w:t>270</w:t>
      </w:r>
      <w:r w:rsidRPr="00E07CB0">
        <w:rPr>
          <w:rFonts w:ascii="Book Antiqua" w:hAnsi="Book Antiqua" w:cs="宋体"/>
          <w:sz w:val="24"/>
          <w:szCs w:val="24"/>
        </w:rPr>
        <w:t>: 9-16 [PMID: 10772975 DOI: 10.1006/viro.2000.0250]</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70 </w:t>
      </w:r>
      <w:r w:rsidRPr="00E07CB0">
        <w:rPr>
          <w:rFonts w:ascii="Book Antiqua" w:hAnsi="Book Antiqua" w:cs="宋体"/>
          <w:b/>
          <w:bCs/>
          <w:sz w:val="24"/>
          <w:szCs w:val="24"/>
        </w:rPr>
        <w:t>Park JH</w:t>
      </w:r>
      <w:r w:rsidRPr="00E07CB0">
        <w:rPr>
          <w:rFonts w:ascii="Book Antiqua" w:hAnsi="Book Antiqua" w:cs="宋体"/>
          <w:sz w:val="24"/>
          <w:szCs w:val="24"/>
        </w:rPr>
        <w:t xml:space="preserve">, Cho EW, Lee YJ, Shin SY, Kim KL. </w:t>
      </w:r>
      <w:proofErr w:type="gramStart"/>
      <w:r w:rsidRPr="00E07CB0">
        <w:rPr>
          <w:rFonts w:ascii="Book Antiqua" w:hAnsi="Book Antiqua" w:cs="宋体"/>
          <w:sz w:val="24"/>
          <w:szCs w:val="24"/>
        </w:rPr>
        <w:t>Determination of the protective effects of neutralizing anti-hepatitis B virus (HBV) immunoglobulins by epitope mapping with recombinant HBV surface-antigen proteins.</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Microbiol Immunol</w:t>
      </w:r>
      <w:r w:rsidRPr="00E07CB0">
        <w:rPr>
          <w:rFonts w:ascii="Book Antiqua" w:hAnsi="Book Antiqua" w:cs="宋体"/>
          <w:sz w:val="24"/>
          <w:szCs w:val="24"/>
        </w:rPr>
        <w:t xml:space="preserve"> 2000; </w:t>
      </w:r>
      <w:r w:rsidRPr="00E07CB0">
        <w:rPr>
          <w:rFonts w:ascii="Book Antiqua" w:hAnsi="Book Antiqua" w:cs="宋体"/>
          <w:b/>
          <w:bCs/>
          <w:sz w:val="24"/>
          <w:szCs w:val="24"/>
        </w:rPr>
        <w:t>44</w:t>
      </w:r>
      <w:r w:rsidRPr="00E07CB0">
        <w:rPr>
          <w:rFonts w:ascii="Book Antiqua" w:hAnsi="Book Antiqua" w:cs="宋体"/>
          <w:sz w:val="24"/>
          <w:szCs w:val="24"/>
        </w:rPr>
        <w:t>: 703-710 [PMID: 11021401 DOI: 10.1111/j.1348-0421.2000.tb02552.x]</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71 </w:t>
      </w:r>
      <w:r w:rsidRPr="00E07CB0">
        <w:rPr>
          <w:rFonts w:ascii="Book Antiqua" w:hAnsi="Book Antiqua" w:cs="宋体"/>
          <w:b/>
          <w:bCs/>
          <w:sz w:val="24"/>
          <w:szCs w:val="24"/>
        </w:rPr>
        <w:t>Chen BF</w:t>
      </w:r>
      <w:r w:rsidRPr="00E07CB0">
        <w:rPr>
          <w:rFonts w:ascii="Book Antiqua" w:hAnsi="Book Antiqua" w:cs="宋体"/>
          <w:sz w:val="24"/>
          <w:szCs w:val="24"/>
        </w:rPr>
        <w:t xml:space="preserve">, Liu CJ, Jow GM, Chen PJ, Kao JH, Chen DS. </w:t>
      </w:r>
      <w:proofErr w:type="gramStart"/>
      <w:r w:rsidRPr="00E07CB0">
        <w:rPr>
          <w:rFonts w:ascii="Book Antiqua" w:hAnsi="Book Antiqua" w:cs="宋体"/>
          <w:sz w:val="24"/>
          <w:szCs w:val="24"/>
        </w:rPr>
        <w:t>High prevalence and mapping of pre-S deletion in hepatitis B virus carriers with progressive liver diseases.</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Gastroenterology</w:t>
      </w:r>
      <w:r w:rsidRPr="00E07CB0">
        <w:rPr>
          <w:rFonts w:ascii="Book Antiqua" w:hAnsi="Book Antiqua" w:cs="宋体"/>
          <w:sz w:val="24"/>
          <w:szCs w:val="24"/>
        </w:rPr>
        <w:t xml:space="preserve"> 2006; </w:t>
      </w:r>
      <w:r w:rsidRPr="00E07CB0">
        <w:rPr>
          <w:rFonts w:ascii="Book Antiqua" w:hAnsi="Book Antiqua" w:cs="宋体"/>
          <w:b/>
          <w:bCs/>
          <w:sz w:val="24"/>
          <w:szCs w:val="24"/>
        </w:rPr>
        <w:t>130</w:t>
      </w:r>
      <w:r w:rsidRPr="00E07CB0">
        <w:rPr>
          <w:rFonts w:ascii="Book Antiqua" w:hAnsi="Book Antiqua" w:cs="宋体"/>
          <w:sz w:val="24"/>
          <w:szCs w:val="24"/>
        </w:rPr>
        <w:t>: 1153-1168 [PMID: 16618410 DOI: 10.1053/j.gastro.2006.01.011]</w:t>
      </w:r>
    </w:p>
    <w:p w:rsidR="005545CD" w:rsidRPr="00E07CB0" w:rsidRDefault="005545CD" w:rsidP="00E07CB0">
      <w:pPr>
        <w:spacing w:after="0" w:line="360" w:lineRule="auto"/>
        <w:jc w:val="both"/>
        <w:rPr>
          <w:rFonts w:ascii="Book Antiqua" w:hAnsi="Book Antiqua" w:cs="宋体"/>
          <w:sz w:val="24"/>
          <w:szCs w:val="24"/>
        </w:rPr>
      </w:pPr>
      <w:proofErr w:type="gramStart"/>
      <w:r w:rsidRPr="00E07CB0">
        <w:rPr>
          <w:rFonts w:ascii="Book Antiqua" w:hAnsi="Book Antiqua" w:cs="宋体"/>
          <w:sz w:val="24"/>
          <w:szCs w:val="24"/>
        </w:rPr>
        <w:t xml:space="preserve">72 </w:t>
      </w:r>
      <w:r w:rsidRPr="00E07CB0">
        <w:rPr>
          <w:rFonts w:ascii="Book Antiqua" w:hAnsi="Book Antiqua" w:cs="宋体"/>
          <w:b/>
          <w:bCs/>
          <w:sz w:val="24"/>
          <w:szCs w:val="24"/>
        </w:rPr>
        <w:t>Kim HS</w:t>
      </w:r>
      <w:r w:rsidRPr="00E07CB0">
        <w:rPr>
          <w:rFonts w:ascii="Book Antiqua" w:hAnsi="Book Antiqua" w:cs="宋体"/>
          <w:sz w:val="24"/>
          <w:szCs w:val="24"/>
        </w:rPr>
        <w:t>, Kim YK, Ryu SE, Hong HJ.</w:t>
      </w:r>
      <w:proofErr w:type="gramEnd"/>
      <w:r w:rsidRPr="00E07CB0">
        <w:rPr>
          <w:rFonts w:ascii="Book Antiqua" w:hAnsi="Book Antiqua" w:cs="宋体"/>
          <w:sz w:val="24"/>
          <w:szCs w:val="24"/>
        </w:rPr>
        <w:t xml:space="preserve"> Production of hepatitis B virus preS polypeptide in Escherichia coli by mutation of the 5'-end coding sequence and its purification and characterization. </w:t>
      </w:r>
      <w:r w:rsidRPr="00E07CB0">
        <w:rPr>
          <w:rFonts w:ascii="Book Antiqua" w:hAnsi="Book Antiqua" w:cs="宋体"/>
          <w:i/>
          <w:iCs/>
          <w:sz w:val="24"/>
          <w:szCs w:val="24"/>
        </w:rPr>
        <w:t>Gene</w:t>
      </w:r>
      <w:r w:rsidRPr="00E07CB0">
        <w:rPr>
          <w:rFonts w:ascii="Book Antiqua" w:hAnsi="Book Antiqua" w:cs="宋体"/>
          <w:sz w:val="24"/>
          <w:szCs w:val="24"/>
        </w:rPr>
        <w:t xml:space="preserve"> 1996; </w:t>
      </w:r>
      <w:r w:rsidRPr="00E07CB0">
        <w:rPr>
          <w:rFonts w:ascii="Book Antiqua" w:hAnsi="Book Antiqua" w:cs="宋体"/>
          <w:b/>
          <w:bCs/>
          <w:sz w:val="24"/>
          <w:szCs w:val="24"/>
        </w:rPr>
        <w:t>177</w:t>
      </w:r>
      <w:r w:rsidRPr="00E07CB0">
        <w:rPr>
          <w:rFonts w:ascii="Book Antiqua" w:hAnsi="Book Antiqua" w:cs="宋体"/>
          <w:sz w:val="24"/>
          <w:szCs w:val="24"/>
        </w:rPr>
        <w:t>: 173-177 [PMID: 8921864 DOI: 10.1016/0378-1119(96)00296-X]</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73 </w:t>
      </w:r>
      <w:r w:rsidRPr="00E07CB0">
        <w:rPr>
          <w:rFonts w:ascii="Book Antiqua" w:hAnsi="Book Antiqua" w:cs="宋体"/>
          <w:b/>
          <w:bCs/>
          <w:sz w:val="24"/>
          <w:szCs w:val="24"/>
        </w:rPr>
        <w:t>Bruss V</w:t>
      </w:r>
      <w:r w:rsidRPr="00E07CB0">
        <w:rPr>
          <w:rFonts w:ascii="Book Antiqua" w:hAnsi="Book Antiqua" w:cs="宋体"/>
          <w:sz w:val="24"/>
          <w:szCs w:val="24"/>
        </w:rPr>
        <w:t xml:space="preserve">. A short linear sequence in the pre-S domain of the large hepatitis B virus envelope protein required for virion formation. </w:t>
      </w:r>
      <w:r w:rsidRPr="00E07CB0">
        <w:rPr>
          <w:rFonts w:ascii="Book Antiqua" w:hAnsi="Book Antiqua" w:cs="宋体"/>
          <w:i/>
          <w:iCs/>
          <w:sz w:val="24"/>
          <w:szCs w:val="24"/>
        </w:rPr>
        <w:t>J Virol</w:t>
      </w:r>
      <w:r w:rsidRPr="00E07CB0">
        <w:rPr>
          <w:rFonts w:ascii="Book Antiqua" w:hAnsi="Book Antiqua" w:cs="宋体"/>
          <w:sz w:val="24"/>
          <w:szCs w:val="24"/>
        </w:rPr>
        <w:t xml:space="preserve"> 1997; </w:t>
      </w:r>
      <w:r w:rsidRPr="00E07CB0">
        <w:rPr>
          <w:rFonts w:ascii="Book Antiqua" w:hAnsi="Book Antiqua" w:cs="宋体"/>
          <w:b/>
          <w:bCs/>
          <w:sz w:val="24"/>
          <w:szCs w:val="24"/>
        </w:rPr>
        <w:t>71</w:t>
      </w:r>
      <w:r w:rsidRPr="00E07CB0">
        <w:rPr>
          <w:rFonts w:ascii="Book Antiqua" w:hAnsi="Book Antiqua" w:cs="宋体"/>
          <w:sz w:val="24"/>
          <w:szCs w:val="24"/>
        </w:rPr>
        <w:t>: 9350-9357 [PMID: 9371594]</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lastRenderedPageBreak/>
        <w:t xml:space="preserve">74 </w:t>
      </w:r>
      <w:r w:rsidRPr="00E07CB0">
        <w:rPr>
          <w:rFonts w:ascii="Book Antiqua" w:hAnsi="Book Antiqua" w:cs="宋体"/>
          <w:b/>
          <w:bCs/>
          <w:sz w:val="24"/>
          <w:szCs w:val="24"/>
        </w:rPr>
        <w:t>Chaudhuri V</w:t>
      </w:r>
      <w:r w:rsidRPr="00E07CB0">
        <w:rPr>
          <w:rFonts w:ascii="Book Antiqua" w:hAnsi="Book Antiqua" w:cs="宋体"/>
          <w:sz w:val="24"/>
          <w:szCs w:val="24"/>
        </w:rPr>
        <w:t xml:space="preserve">, Tayal R, Nayak B, Acharya SK, Panda SK. Occult hepatitis B virus infection in chronic liver disease: full-length genome and analysis of mutant surface promoter. </w:t>
      </w:r>
      <w:r w:rsidRPr="00E07CB0">
        <w:rPr>
          <w:rFonts w:ascii="Book Antiqua" w:hAnsi="Book Antiqua" w:cs="宋体"/>
          <w:i/>
          <w:iCs/>
          <w:sz w:val="24"/>
          <w:szCs w:val="24"/>
        </w:rPr>
        <w:t>Gastroenterology</w:t>
      </w:r>
      <w:r w:rsidRPr="00E07CB0">
        <w:rPr>
          <w:rFonts w:ascii="Book Antiqua" w:hAnsi="Book Antiqua" w:cs="宋体"/>
          <w:sz w:val="24"/>
          <w:szCs w:val="24"/>
        </w:rPr>
        <w:t xml:space="preserve"> 2004; </w:t>
      </w:r>
      <w:r w:rsidRPr="00E07CB0">
        <w:rPr>
          <w:rFonts w:ascii="Book Antiqua" w:hAnsi="Book Antiqua" w:cs="宋体"/>
          <w:b/>
          <w:bCs/>
          <w:sz w:val="24"/>
          <w:szCs w:val="24"/>
        </w:rPr>
        <w:t>127</w:t>
      </w:r>
      <w:r w:rsidRPr="00E07CB0">
        <w:rPr>
          <w:rFonts w:ascii="Book Antiqua" w:hAnsi="Book Antiqua" w:cs="宋体"/>
          <w:sz w:val="24"/>
          <w:szCs w:val="24"/>
        </w:rPr>
        <w:t>: 1356-1371 [PMID: 15521005 DOI: 10.1053/j.gastro.2004.08.003]</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75 </w:t>
      </w:r>
      <w:r w:rsidRPr="00E07CB0">
        <w:rPr>
          <w:rFonts w:ascii="Book Antiqua" w:hAnsi="Book Antiqua" w:cs="宋体"/>
          <w:b/>
          <w:bCs/>
          <w:sz w:val="24"/>
          <w:szCs w:val="24"/>
        </w:rPr>
        <w:t>Sugauchi F</w:t>
      </w:r>
      <w:r w:rsidRPr="00E07CB0">
        <w:rPr>
          <w:rFonts w:ascii="Book Antiqua" w:hAnsi="Book Antiqua" w:cs="宋体"/>
          <w:sz w:val="24"/>
          <w:szCs w:val="24"/>
        </w:rPr>
        <w:t xml:space="preserve">, Ohno T, Orito E, Sakugawa H, Ichida T, Komatsu M, Kuramitsu T, Ueda R, Miyakawa Y, Mizokami M. Influence of hepatitis B virus genotypes on the development of preS deletions and advanced liver disease. </w:t>
      </w:r>
      <w:r w:rsidRPr="00E07CB0">
        <w:rPr>
          <w:rFonts w:ascii="Book Antiqua" w:hAnsi="Book Antiqua" w:cs="宋体"/>
          <w:i/>
          <w:iCs/>
          <w:sz w:val="24"/>
          <w:szCs w:val="24"/>
        </w:rPr>
        <w:t>J Med Virol</w:t>
      </w:r>
      <w:r w:rsidRPr="00E07CB0">
        <w:rPr>
          <w:rFonts w:ascii="Book Antiqua" w:hAnsi="Book Antiqua" w:cs="宋体"/>
          <w:sz w:val="24"/>
          <w:szCs w:val="24"/>
        </w:rPr>
        <w:t xml:space="preserve"> 2003; </w:t>
      </w:r>
      <w:r w:rsidRPr="00E07CB0">
        <w:rPr>
          <w:rFonts w:ascii="Book Antiqua" w:hAnsi="Book Antiqua" w:cs="宋体"/>
          <w:b/>
          <w:bCs/>
          <w:sz w:val="24"/>
          <w:szCs w:val="24"/>
        </w:rPr>
        <w:t>70</w:t>
      </w:r>
      <w:r w:rsidRPr="00E07CB0">
        <w:rPr>
          <w:rFonts w:ascii="Book Antiqua" w:hAnsi="Book Antiqua" w:cs="宋体"/>
          <w:sz w:val="24"/>
          <w:szCs w:val="24"/>
        </w:rPr>
        <w:t>: 537-544 [PMID: 12794715 DOI: 10.1002/jmv.10428]</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76 </w:t>
      </w:r>
      <w:r w:rsidRPr="00E07CB0">
        <w:rPr>
          <w:rFonts w:ascii="Book Antiqua" w:hAnsi="Book Antiqua" w:cs="宋体"/>
          <w:b/>
          <w:bCs/>
          <w:sz w:val="24"/>
          <w:szCs w:val="24"/>
        </w:rPr>
        <w:t>Chen CH</w:t>
      </w:r>
      <w:r w:rsidRPr="00E07CB0">
        <w:rPr>
          <w:rFonts w:ascii="Book Antiqua" w:hAnsi="Book Antiqua" w:cs="宋体"/>
          <w:sz w:val="24"/>
          <w:szCs w:val="24"/>
        </w:rPr>
        <w:t xml:space="preserve">, Hung CH, Lee CM, Hu TH, Wang JH, Wang JC, Lu SN, Changchien CS. Pre-S deletion and complex mutations of hepatitis B virus related to advanced liver disease in HBeAg-negative patients. </w:t>
      </w:r>
      <w:r w:rsidRPr="00E07CB0">
        <w:rPr>
          <w:rFonts w:ascii="Book Antiqua" w:hAnsi="Book Antiqua" w:cs="宋体"/>
          <w:i/>
          <w:iCs/>
          <w:sz w:val="24"/>
          <w:szCs w:val="24"/>
        </w:rPr>
        <w:t>Gastroenterology</w:t>
      </w:r>
      <w:r w:rsidRPr="00E07CB0">
        <w:rPr>
          <w:rFonts w:ascii="Book Antiqua" w:hAnsi="Book Antiqua" w:cs="宋体"/>
          <w:sz w:val="24"/>
          <w:szCs w:val="24"/>
        </w:rPr>
        <w:t xml:space="preserve"> 2007; </w:t>
      </w:r>
      <w:r w:rsidRPr="00E07CB0">
        <w:rPr>
          <w:rFonts w:ascii="Book Antiqua" w:hAnsi="Book Antiqua" w:cs="宋体"/>
          <w:b/>
          <w:bCs/>
          <w:sz w:val="24"/>
          <w:szCs w:val="24"/>
        </w:rPr>
        <w:t>133</w:t>
      </w:r>
      <w:r w:rsidRPr="00E07CB0">
        <w:rPr>
          <w:rFonts w:ascii="Book Antiqua" w:hAnsi="Book Antiqua" w:cs="宋体"/>
          <w:sz w:val="24"/>
          <w:szCs w:val="24"/>
        </w:rPr>
        <w:t>: 1466-1474 [PMID: 17915220 DOI: 10.1053/j.gastro.2007.09.002]</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77 </w:t>
      </w:r>
      <w:r w:rsidRPr="00E07CB0">
        <w:rPr>
          <w:rFonts w:ascii="Book Antiqua" w:hAnsi="Book Antiqua" w:cs="宋体"/>
          <w:b/>
          <w:bCs/>
          <w:sz w:val="24"/>
          <w:szCs w:val="24"/>
        </w:rPr>
        <w:t>Huang X</w:t>
      </w:r>
      <w:r w:rsidRPr="00E07CB0">
        <w:rPr>
          <w:rFonts w:ascii="Book Antiqua" w:hAnsi="Book Antiqua" w:cs="宋体"/>
          <w:sz w:val="24"/>
          <w:szCs w:val="24"/>
        </w:rPr>
        <w:t xml:space="preserve">, Qin Y, Zhang P, Tang G, Shi Q, Xu J, Qi F, Shen Q. PreS deletion mutations of hepatitis B virus in chronically infected patients with simultaneous seropositivity for hepatitis-B surface antigen and anti-HBS antibodies. </w:t>
      </w:r>
      <w:r w:rsidRPr="00E07CB0">
        <w:rPr>
          <w:rFonts w:ascii="Book Antiqua" w:hAnsi="Book Antiqua" w:cs="宋体"/>
          <w:i/>
          <w:iCs/>
          <w:sz w:val="24"/>
          <w:szCs w:val="24"/>
        </w:rPr>
        <w:t>J Med Virol</w:t>
      </w:r>
      <w:r w:rsidRPr="00E07CB0">
        <w:rPr>
          <w:rFonts w:ascii="Book Antiqua" w:hAnsi="Book Antiqua" w:cs="宋体"/>
          <w:sz w:val="24"/>
          <w:szCs w:val="24"/>
        </w:rPr>
        <w:t xml:space="preserve"> 2010; </w:t>
      </w:r>
      <w:r w:rsidRPr="00E07CB0">
        <w:rPr>
          <w:rFonts w:ascii="Book Antiqua" w:hAnsi="Book Antiqua" w:cs="宋体"/>
          <w:b/>
          <w:bCs/>
          <w:sz w:val="24"/>
          <w:szCs w:val="24"/>
        </w:rPr>
        <w:t>82</w:t>
      </w:r>
      <w:r w:rsidRPr="00E07CB0">
        <w:rPr>
          <w:rFonts w:ascii="Book Antiqua" w:hAnsi="Book Antiqua" w:cs="宋体"/>
          <w:sz w:val="24"/>
          <w:szCs w:val="24"/>
        </w:rPr>
        <w:t>: 23-31 [PMID: 19950231 DOI: 10.1002/jmv.21669]</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78 </w:t>
      </w:r>
      <w:r w:rsidRPr="00E07CB0">
        <w:rPr>
          <w:rFonts w:ascii="Book Antiqua" w:hAnsi="Book Antiqua" w:cs="宋体"/>
          <w:b/>
          <w:bCs/>
          <w:sz w:val="24"/>
          <w:szCs w:val="24"/>
        </w:rPr>
        <w:t>Hsieh YH</w:t>
      </w:r>
      <w:r w:rsidRPr="00E07CB0">
        <w:rPr>
          <w:rFonts w:ascii="Book Antiqua" w:hAnsi="Book Antiqua" w:cs="宋体"/>
          <w:sz w:val="24"/>
          <w:szCs w:val="24"/>
        </w:rPr>
        <w:t xml:space="preserve">, Su IJ, Wang HC, Tsai JH, Huang YJ, Chang WW, Lai MD, Lei HY, Huang W. Hepatitis B virus pre-S2 mutant surface antigen induces degradation of cyclin-dependent kinase inhibitor p27Kip1 through c-Jun activation domain-binding protein 1. </w:t>
      </w:r>
      <w:r w:rsidRPr="00E07CB0">
        <w:rPr>
          <w:rFonts w:ascii="Book Antiqua" w:hAnsi="Book Antiqua" w:cs="宋体"/>
          <w:i/>
          <w:iCs/>
          <w:sz w:val="24"/>
          <w:szCs w:val="24"/>
        </w:rPr>
        <w:t>Mol Cancer Res</w:t>
      </w:r>
      <w:r w:rsidRPr="00E07CB0">
        <w:rPr>
          <w:rFonts w:ascii="Book Antiqua" w:hAnsi="Book Antiqua" w:cs="宋体"/>
          <w:sz w:val="24"/>
          <w:szCs w:val="24"/>
        </w:rPr>
        <w:t xml:space="preserve"> 2007; </w:t>
      </w:r>
      <w:r w:rsidRPr="00E07CB0">
        <w:rPr>
          <w:rFonts w:ascii="Book Antiqua" w:hAnsi="Book Antiqua" w:cs="宋体"/>
          <w:b/>
          <w:bCs/>
          <w:sz w:val="24"/>
          <w:szCs w:val="24"/>
        </w:rPr>
        <w:t>5</w:t>
      </w:r>
      <w:r w:rsidRPr="00E07CB0">
        <w:rPr>
          <w:rFonts w:ascii="Book Antiqua" w:hAnsi="Book Antiqua" w:cs="宋体"/>
          <w:sz w:val="24"/>
          <w:szCs w:val="24"/>
        </w:rPr>
        <w:t>: 1063-1072 [PMID: 17951406 DOI: 10.1158/1541-7786.mcr-07-0098]</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79 </w:t>
      </w:r>
      <w:r w:rsidRPr="00E07CB0">
        <w:rPr>
          <w:rFonts w:ascii="Book Antiqua" w:hAnsi="Book Antiqua" w:cs="宋体"/>
          <w:b/>
          <w:bCs/>
          <w:sz w:val="24"/>
          <w:szCs w:val="24"/>
        </w:rPr>
        <w:t>Ito K</w:t>
      </w:r>
      <w:r w:rsidRPr="00E07CB0">
        <w:rPr>
          <w:rFonts w:ascii="Book Antiqua" w:hAnsi="Book Antiqua" w:cs="宋体"/>
          <w:sz w:val="24"/>
          <w:szCs w:val="24"/>
        </w:rPr>
        <w:t xml:space="preserve">, Tanaka Y, Kato M, Fujiwara K, Sugauchi F, Sakamoto T, Shinkai N, Orito E, Mizokami M. Comparison of complete sequences of hepatitis B virus genotype C between inactive carriers and hepatocellular carcinoma patients before and after seroconversion. </w:t>
      </w:r>
      <w:r w:rsidRPr="00E07CB0">
        <w:rPr>
          <w:rFonts w:ascii="Book Antiqua" w:hAnsi="Book Antiqua" w:cs="宋体"/>
          <w:i/>
          <w:iCs/>
          <w:sz w:val="24"/>
          <w:szCs w:val="24"/>
        </w:rPr>
        <w:t>J Gastroenterol</w:t>
      </w:r>
      <w:r w:rsidRPr="00E07CB0">
        <w:rPr>
          <w:rFonts w:ascii="Book Antiqua" w:hAnsi="Book Antiqua" w:cs="宋体"/>
          <w:sz w:val="24"/>
          <w:szCs w:val="24"/>
        </w:rPr>
        <w:t xml:space="preserve"> 2007; </w:t>
      </w:r>
      <w:r w:rsidRPr="00E07CB0">
        <w:rPr>
          <w:rFonts w:ascii="Book Antiqua" w:hAnsi="Book Antiqua" w:cs="宋体"/>
          <w:b/>
          <w:bCs/>
          <w:sz w:val="24"/>
          <w:szCs w:val="24"/>
        </w:rPr>
        <w:t>42</w:t>
      </w:r>
      <w:r w:rsidRPr="00E07CB0">
        <w:rPr>
          <w:rFonts w:ascii="Book Antiqua" w:hAnsi="Book Antiqua" w:cs="宋体"/>
          <w:sz w:val="24"/>
          <w:szCs w:val="24"/>
        </w:rPr>
        <w:t>: 837-844 [PMID: 17940837 DOI: 10.1007/s00535-007-2100-6]</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80 </w:t>
      </w:r>
      <w:r w:rsidRPr="00E07CB0">
        <w:rPr>
          <w:rFonts w:ascii="Book Antiqua" w:hAnsi="Book Antiqua" w:cs="宋体"/>
          <w:b/>
          <w:bCs/>
          <w:sz w:val="24"/>
          <w:szCs w:val="24"/>
        </w:rPr>
        <w:t>Kajiya Y</w:t>
      </w:r>
      <w:r w:rsidRPr="00E07CB0">
        <w:rPr>
          <w:rFonts w:ascii="Book Antiqua" w:hAnsi="Book Antiqua" w:cs="宋体"/>
          <w:sz w:val="24"/>
          <w:szCs w:val="24"/>
        </w:rPr>
        <w:t xml:space="preserve">, Hamasaki K, Nakata K, Nakagawa Y, Miyazoe S, Takeda Y, Ohkubo K, Ichikawa T, Nakao K, Kato Y, Eguchi K. Full-length sequence and functional analysis of hepatitis B virus genome in a virus carrier: a case report suggesting the impact of pre-S and core promoter mutations on the progression of the disease. </w:t>
      </w:r>
      <w:r w:rsidRPr="00E07CB0">
        <w:rPr>
          <w:rFonts w:ascii="Book Antiqua" w:hAnsi="Book Antiqua" w:cs="宋体"/>
          <w:i/>
          <w:iCs/>
          <w:sz w:val="24"/>
          <w:szCs w:val="24"/>
        </w:rPr>
        <w:t>J Viral Hepat</w:t>
      </w:r>
      <w:r w:rsidRPr="00E07CB0">
        <w:rPr>
          <w:rFonts w:ascii="Book Antiqua" w:hAnsi="Book Antiqua" w:cs="宋体"/>
          <w:sz w:val="24"/>
          <w:szCs w:val="24"/>
        </w:rPr>
        <w:t xml:space="preserve"> 2002; </w:t>
      </w:r>
      <w:r w:rsidRPr="00E07CB0">
        <w:rPr>
          <w:rFonts w:ascii="Book Antiqua" w:hAnsi="Book Antiqua" w:cs="宋体"/>
          <w:b/>
          <w:bCs/>
          <w:sz w:val="24"/>
          <w:szCs w:val="24"/>
        </w:rPr>
        <w:t>9</w:t>
      </w:r>
      <w:r w:rsidRPr="00E07CB0">
        <w:rPr>
          <w:rFonts w:ascii="Book Antiqua" w:hAnsi="Book Antiqua" w:cs="宋体"/>
          <w:sz w:val="24"/>
          <w:szCs w:val="24"/>
        </w:rPr>
        <w:t>: 149-156 [PMID: 11876799 DOI: 10.1046/j.1365-2893.2002.00335.x]</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lastRenderedPageBreak/>
        <w:t xml:space="preserve">81 </w:t>
      </w:r>
      <w:r w:rsidRPr="00E07CB0">
        <w:rPr>
          <w:rFonts w:ascii="Book Antiqua" w:hAnsi="Book Antiqua" w:cs="宋体"/>
          <w:b/>
          <w:bCs/>
          <w:sz w:val="24"/>
          <w:szCs w:val="24"/>
        </w:rPr>
        <w:t>Caselmann WH</w:t>
      </w:r>
      <w:r w:rsidRPr="00E07CB0">
        <w:rPr>
          <w:rFonts w:ascii="Book Antiqua" w:hAnsi="Book Antiqua" w:cs="宋体"/>
          <w:sz w:val="24"/>
          <w:szCs w:val="24"/>
        </w:rPr>
        <w:t xml:space="preserve">, Meyer M, Kekulé AS, Lauer U, Hofschneider PH, Koshy R. A trans-activator function is generated by integration of hepatitis B virus preS/S sequences in human hepatocellular carcinoma DNA. </w:t>
      </w:r>
      <w:r w:rsidRPr="00E07CB0">
        <w:rPr>
          <w:rFonts w:ascii="Book Antiqua" w:hAnsi="Book Antiqua" w:cs="宋体"/>
          <w:i/>
          <w:iCs/>
          <w:sz w:val="24"/>
          <w:szCs w:val="24"/>
        </w:rPr>
        <w:t>Proc Natl Acad Sci U S A</w:t>
      </w:r>
      <w:r w:rsidRPr="00E07CB0">
        <w:rPr>
          <w:rFonts w:ascii="Book Antiqua" w:hAnsi="Book Antiqua" w:cs="宋体"/>
          <w:sz w:val="24"/>
          <w:szCs w:val="24"/>
        </w:rPr>
        <w:t xml:space="preserve"> 1990; </w:t>
      </w:r>
      <w:r w:rsidRPr="00E07CB0">
        <w:rPr>
          <w:rFonts w:ascii="Book Antiqua" w:hAnsi="Book Antiqua" w:cs="宋体"/>
          <w:b/>
          <w:bCs/>
          <w:sz w:val="24"/>
          <w:szCs w:val="24"/>
        </w:rPr>
        <w:t>87</w:t>
      </w:r>
      <w:r w:rsidRPr="00E07CB0">
        <w:rPr>
          <w:rFonts w:ascii="Book Antiqua" w:hAnsi="Book Antiqua" w:cs="宋体"/>
          <w:sz w:val="24"/>
          <w:szCs w:val="24"/>
        </w:rPr>
        <w:t>: 2970-2974 [PMID: 2158099 DOI: 10.1073/pnas.87.8.2970]</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82 </w:t>
      </w:r>
      <w:r w:rsidRPr="00E07CB0">
        <w:rPr>
          <w:rFonts w:ascii="Book Antiqua" w:hAnsi="Book Antiqua" w:cs="宋体"/>
          <w:b/>
          <w:bCs/>
          <w:sz w:val="24"/>
          <w:szCs w:val="24"/>
        </w:rPr>
        <w:t>Kekulé AS</w:t>
      </w:r>
      <w:r w:rsidRPr="00E07CB0">
        <w:rPr>
          <w:rFonts w:ascii="Book Antiqua" w:hAnsi="Book Antiqua" w:cs="宋体"/>
          <w:sz w:val="24"/>
          <w:szCs w:val="24"/>
        </w:rPr>
        <w:t xml:space="preserve">, Lauer U, Meyer M, Caselmann WH, Hofschneider PH, Koshy R. The preS2/S region of integrated hepatitis B virus DNA encodes a transcriptional transactivator. </w:t>
      </w:r>
      <w:r w:rsidRPr="00E07CB0">
        <w:rPr>
          <w:rFonts w:ascii="Book Antiqua" w:hAnsi="Book Antiqua" w:cs="宋体"/>
          <w:i/>
          <w:iCs/>
          <w:sz w:val="24"/>
          <w:szCs w:val="24"/>
        </w:rPr>
        <w:t>Nature</w:t>
      </w:r>
      <w:r w:rsidRPr="00E07CB0">
        <w:rPr>
          <w:rFonts w:ascii="Book Antiqua" w:hAnsi="Book Antiqua" w:cs="宋体"/>
          <w:sz w:val="24"/>
          <w:szCs w:val="24"/>
        </w:rPr>
        <w:t xml:space="preserve"> 1990; </w:t>
      </w:r>
      <w:r w:rsidRPr="00E07CB0">
        <w:rPr>
          <w:rFonts w:ascii="Book Antiqua" w:hAnsi="Book Antiqua" w:cs="宋体"/>
          <w:b/>
          <w:bCs/>
          <w:sz w:val="24"/>
          <w:szCs w:val="24"/>
        </w:rPr>
        <w:t>343</w:t>
      </w:r>
      <w:r w:rsidRPr="00E07CB0">
        <w:rPr>
          <w:rFonts w:ascii="Book Antiqua" w:hAnsi="Book Antiqua" w:cs="宋体"/>
          <w:sz w:val="24"/>
          <w:szCs w:val="24"/>
        </w:rPr>
        <w:t>: 457-461 [PMID: 2153938 DOI: 10.1038/343457a0]</w:t>
      </w:r>
    </w:p>
    <w:p w:rsidR="005545CD" w:rsidRPr="00E07CB0" w:rsidRDefault="005545CD" w:rsidP="00E07CB0">
      <w:pPr>
        <w:spacing w:after="0" w:line="360" w:lineRule="auto"/>
        <w:jc w:val="both"/>
        <w:rPr>
          <w:rFonts w:ascii="Book Antiqua" w:hAnsi="Book Antiqua" w:cs="宋体"/>
          <w:sz w:val="24"/>
          <w:szCs w:val="24"/>
        </w:rPr>
      </w:pPr>
      <w:proofErr w:type="gramStart"/>
      <w:r w:rsidRPr="00E07CB0">
        <w:rPr>
          <w:rFonts w:ascii="Book Antiqua" w:hAnsi="Book Antiqua" w:cs="宋体"/>
          <w:sz w:val="24"/>
          <w:szCs w:val="24"/>
        </w:rPr>
        <w:t xml:space="preserve">83 </w:t>
      </w:r>
      <w:r w:rsidRPr="00E07CB0">
        <w:rPr>
          <w:rFonts w:ascii="Book Antiqua" w:hAnsi="Book Antiqua" w:cs="宋体"/>
          <w:b/>
          <w:bCs/>
          <w:sz w:val="24"/>
          <w:szCs w:val="24"/>
        </w:rPr>
        <w:t>Locarnini S</w:t>
      </w:r>
      <w:r w:rsidRPr="00E07CB0">
        <w:rPr>
          <w:rFonts w:ascii="Book Antiqua" w:hAnsi="Book Antiqua" w:cs="宋体"/>
          <w:sz w:val="24"/>
          <w:szCs w:val="24"/>
        </w:rPr>
        <w:t>. Primary resistance, multidrug resistance, and cross-resistance pathways in HBV as a consequence of treatment failure.</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Hepatol Int</w:t>
      </w:r>
      <w:r w:rsidRPr="00E07CB0">
        <w:rPr>
          <w:rFonts w:ascii="Book Antiqua" w:hAnsi="Book Antiqua" w:cs="宋体"/>
          <w:sz w:val="24"/>
          <w:szCs w:val="24"/>
        </w:rPr>
        <w:t xml:space="preserve"> 2008; </w:t>
      </w:r>
      <w:r w:rsidRPr="00E07CB0">
        <w:rPr>
          <w:rFonts w:ascii="Book Antiqua" w:hAnsi="Book Antiqua" w:cs="宋体"/>
          <w:b/>
          <w:bCs/>
          <w:sz w:val="24"/>
          <w:szCs w:val="24"/>
        </w:rPr>
        <w:t>2</w:t>
      </w:r>
      <w:r w:rsidRPr="00E07CB0">
        <w:rPr>
          <w:rFonts w:ascii="Book Antiqua" w:hAnsi="Book Antiqua" w:cs="宋体"/>
          <w:sz w:val="24"/>
          <w:szCs w:val="24"/>
        </w:rPr>
        <w:t>: 147-151 [PMID: 19669299]</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84 </w:t>
      </w:r>
      <w:r w:rsidRPr="00E07CB0">
        <w:rPr>
          <w:rFonts w:ascii="Book Antiqua" w:hAnsi="Book Antiqua" w:cs="宋体"/>
          <w:b/>
          <w:bCs/>
          <w:sz w:val="24"/>
          <w:szCs w:val="24"/>
        </w:rPr>
        <w:t>Lai CL</w:t>
      </w:r>
      <w:r w:rsidRPr="00E07CB0">
        <w:rPr>
          <w:rFonts w:ascii="Book Antiqua" w:hAnsi="Book Antiqua" w:cs="宋体"/>
          <w:sz w:val="24"/>
          <w:szCs w:val="24"/>
        </w:rPr>
        <w:t xml:space="preserve">, Dienstag J, Schiff E, Leung NW, Atkins M, Hunt C, Brown N, Woessner M, Boehme R, Condreay L. Prevalence and clinical correlates of YMDD variants during lamivudine therapy for patients with chronic hepatitis B. </w:t>
      </w:r>
      <w:r w:rsidRPr="00E07CB0">
        <w:rPr>
          <w:rFonts w:ascii="Book Antiqua" w:hAnsi="Book Antiqua" w:cs="宋体"/>
          <w:i/>
          <w:iCs/>
          <w:sz w:val="24"/>
          <w:szCs w:val="24"/>
        </w:rPr>
        <w:t>Clin Infect Dis</w:t>
      </w:r>
      <w:r w:rsidRPr="00E07CB0">
        <w:rPr>
          <w:rFonts w:ascii="Book Antiqua" w:hAnsi="Book Antiqua" w:cs="宋体"/>
          <w:sz w:val="24"/>
          <w:szCs w:val="24"/>
        </w:rPr>
        <w:t xml:space="preserve"> 2003; </w:t>
      </w:r>
      <w:r w:rsidRPr="00E07CB0">
        <w:rPr>
          <w:rFonts w:ascii="Book Antiqua" w:hAnsi="Book Antiqua" w:cs="宋体"/>
          <w:b/>
          <w:bCs/>
          <w:sz w:val="24"/>
          <w:szCs w:val="24"/>
        </w:rPr>
        <w:t>36</w:t>
      </w:r>
      <w:r w:rsidRPr="00E07CB0">
        <w:rPr>
          <w:rFonts w:ascii="Book Antiqua" w:hAnsi="Book Antiqua" w:cs="宋体"/>
          <w:sz w:val="24"/>
          <w:szCs w:val="24"/>
        </w:rPr>
        <w:t>: 687-696 [PMID: 12627352 DOI: 10.1086/368083]</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85 </w:t>
      </w:r>
      <w:r w:rsidRPr="00E07CB0">
        <w:rPr>
          <w:rFonts w:ascii="Book Antiqua" w:hAnsi="Book Antiqua" w:cs="宋体"/>
          <w:b/>
          <w:bCs/>
          <w:sz w:val="24"/>
          <w:szCs w:val="24"/>
        </w:rPr>
        <w:t>Bartholomeusz A</w:t>
      </w:r>
      <w:r w:rsidRPr="00E07CB0">
        <w:rPr>
          <w:rFonts w:ascii="Book Antiqua" w:hAnsi="Book Antiqua" w:cs="宋体"/>
          <w:sz w:val="24"/>
          <w:szCs w:val="24"/>
        </w:rPr>
        <w:t xml:space="preserve">, Locarnini SA. Antiviral drug resistance: clinical consequences and molecular aspects. </w:t>
      </w:r>
      <w:r w:rsidRPr="00E07CB0">
        <w:rPr>
          <w:rFonts w:ascii="Book Antiqua" w:hAnsi="Book Antiqua" w:cs="宋体"/>
          <w:i/>
          <w:iCs/>
          <w:sz w:val="24"/>
          <w:szCs w:val="24"/>
        </w:rPr>
        <w:t>Semin Liver Dis</w:t>
      </w:r>
      <w:r w:rsidRPr="00E07CB0">
        <w:rPr>
          <w:rFonts w:ascii="Book Antiqua" w:hAnsi="Book Antiqua" w:cs="宋体"/>
          <w:sz w:val="24"/>
          <w:szCs w:val="24"/>
        </w:rPr>
        <w:t xml:space="preserve"> 2006; </w:t>
      </w:r>
      <w:r w:rsidRPr="00E07CB0">
        <w:rPr>
          <w:rFonts w:ascii="Book Antiqua" w:hAnsi="Book Antiqua" w:cs="宋体"/>
          <w:b/>
          <w:bCs/>
          <w:sz w:val="24"/>
          <w:szCs w:val="24"/>
        </w:rPr>
        <w:t>26</w:t>
      </w:r>
      <w:r w:rsidRPr="00E07CB0">
        <w:rPr>
          <w:rFonts w:ascii="Book Antiqua" w:hAnsi="Book Antiqua" w:cs="宋体"/>
          <w:sz w:val="24"/>
          <w:szCs w:val="24"/>
        </w:rPr>
        <w:t>: 162-170 [PMID: 16673294 DOI: 10.1055/s-2006-939758]</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86 </w:t>
      </w:r>
      <w:r w:rsidRPr="00E07CB0">
        <w:rPr>
          <w:rFonts w:ascii="Book Antiqua" w:hAnsi="Book Antiqua" w:cs="宋体"/>
          <w:b/>
          <w:bCs/>
          <w:sz w:val="24"/>
          <w:szCs w:val="24"/>
        </w:rPr>
        <w:t>Bréchot C</w:t>
      </w:r>
      <w:r w:rsidRPr="00E07CB0">
        <w:rPr>
          <w:rFonts w:ascii="Book Antiqua" w:hAnsi="Book Antiqua" w:cs="宋体"/>
          <w:sz w:val="24"/>
          <w:szCs w:val="24"/>
        </w:rPr>
        <w:t xml:space="preserve">, Thiers V, Kremsdorf D, Nalpas B, Pol S, Paterlini-Bréchot P. Persistent hepatitis B virus infection in subjects without hepatitis B surface antigen: clinically significant or purely "occult"? </w:t>
      </w:r>
      <w:r w:rsidRPr="00E07CB0">
        <w:rPr>
          <w:rFonts w:ascii="Book Antiqua" w:hAnsi="Book Antiqua" w:cs="宋体"/>
          <w:i/>
          <w:iCs/>
          <w:sz w:val="24"/>
          <w:szCs w:val="24"/>
        </w:rPr>
        <w:t>Hepatology</w:t>
      </w:r>
      <w:r w:rsidRPr="00E07CB0">
        <w:rPr>
          <w:rFonts w:ascii="Book Antiqua" w:hAnsi="Book Antiqua" w:cs="宋体"/>
          <w:sz w:val="24"/>
          <w:szCs w:val="24"/>
        </w:rPr>
        <w:t xml:space="preserve"> 2001; </w:t>
      </w:r>
      <w:r w:rsidRPr="00E07CB0">
        <w:rPr>
          <w:rFonts w:ascii="Book Antiqua" w:hAnsi="Book Antiqua" w:cs="宋体"/>
          <w:b/>
          <w:bCs/>
          <w:sz w:val="24"/>
          <w:szCs w:val="24"/>
        </w:rPr>
        <w:t>34</w:t>
      </w:r>
      <w:r w:rsidRPr="00E07CB0">
        <w:rPr>
          <w:rFonts w:ascii="Book Antiqua" w:hAnsi="Book Antiqua" w:cs="宋体"/>
          <w:sz w:val="24"/>
          <w:szCs w:val="24"/>
        </w:rPr>
        <w:t>: 194-203 [PMID: 11431751]</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87 </w:t>
      </w:r>
      <w:r w:rsidRPr="00E07CB0">
        <w:rPr>
          <w:rFonts w:ascii="Book Antiqua" w:hAnsi="Book Antiqua" w:cs="宋体"/>
          <w:b/>
          <w:bCs/>
          <w:sz w:val="24"/>
          <w:szCs w:val="24"/>
        </w:rPr>
        <w:t>Yang J</w:t>
      </w:r>
      <w:r w:rsidRPr="00E07CB0">
        <w:rPr>
          <w:rFonts w:ascii="Book Antiqua" w:hAnsi="Book Antiqua" w:cs="宋体"/>
          <w:sz w:val="24"/>
          <w:szCs w:val="24"/>
        </w:rPr>
        <w:t xml:space="preserve">, Chen X, Zhang H, Chen G. HBV genotype C strains with spontaneous YMDD mutations may be a risk factor for hepatocellular carcinoma. </w:t>
      </w:r>
      <w:r w:rsidRPr="00E07CB0">
        <w:rPr>
          <w:rFonts w:ascii="Book Antiqua" w:hAnsi="Book Antiqua" w:cs="宋体"/>
          <w:i/>
          <w:iCs/>
          <w:sz w:val="24"/>
          <w:szCs w:val="24"/>
        </w:rPr>
        <w:t>J Med Virol</w:t>
      </w:r>
      <w:r w:rsidRPr="00E07CB0">
        <w:rPr>
          <w:rFonts w:ascii="Book Antiqua" w:hAnsi="Book Antiqua" w:cs="宋体"/>
          <w:sz w:val="24"/>
          <w:szCs w:val="24"/>
        </w:rPr>
        <w:t xml:space="preserve"> 2014; </w:t>
      </w:r>
      <w:r w:rsidRPr="00E07CB0">
        <w:rPr>
          <w:rFonts w:ascii="Book Antiqua" w:hAnsi="Book Antiqua" w:cs="宋体"/>
          <w:b/>
          <w:bCs/>
          <w:sz w:val="24"/>
          <w:szCs w:val="24"/>
        </w:rPr>
        <w:t>86</w:t>
      </w:r>
      <w:r w:rsidRPr="00E07CB0">
        <w:rPr>
          <w:rFonts w:ascii="Book Antiqua" w:hAnsi="Book Antiqua" w:cs="宋体"/>
          <w:sz w:val="24"/>
          <w:szCs w:val="24"/>
        </w:rPr>
        <w:t>: 913-917 [PMID: 24615989 DOI: 10.1002/jmv.23895]</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88 </w:t>
      </w:r>
      <w:r w:rsidRPr="00E07CB0">
        <w:rPr>
          <w:rFonts w:ascii="Book Antiqua" w:hAnsi="Book Antiqua" w:cs="宋体"/>
          <w:b/>
          <w:bCs/>
          <w:sz w:val="24"/>
          <w:szCs w:val="24"/>
        </w:rPr>
        <w:t>Marcellin P</w:t>
      </w:r>
      <w:r w:rsidRPr="00E07CB0">
        <w:rPr>
          <w:rFonts w:ascii="Book Antiqua" w:hAnsi="Book Antiqua" w:cs="宋体"/>
          <w:sz w:val="24"/>
          <w:szCs w:val="24"/>
        </w:rPr>
        <w:t xml:space="preserve">, Chang TT, Lim SG, Sievert W, Tong M, Arterburn S, Borroto-Esoda K, Frederick D, Rousseau F. Long-term efficacy and safety of adefovir dipivoxil for the treatment of hepatitis B e antigen-positive chronic hepatitis B. </w:t>
      </w:r>
      <w:r w:rsidRPr="00E07CB0">
        <w:rPr>
          <w:rFonts w:ascii="Book Antiqua" w:hAnsi="Book Antiqua" w:cs="宋体"/>
          <w:i/>
          <w:iCs/>
          <w:sz w:val="24"/>
          <w:szCs w:val="24"/>
        </w:rPr>
        <w:t>Hepatology</w:t>
      </w:r>
      <w:r w:rsidRPr="00E07CB0">
        <w:rPr>
          <w:rFonts w:ascii="Book Antiqua" w:hAnsi="Book Antiqua" w:cs="宋体"/>
          <w:sz w:val="24"/>
          <w:szCs w:val="24"/>
        </w:rPr>
        <w:t xml:space="preserve"> 2008; </w:t>
      </w:r>
      <w:r w:rsidRPr="00E07CB0">
        <w:rPr>
          <w:rFonts w:ascii="Book Antiqua" w:hAnsi="Book Antiqua" w:cs="宋体"/>
          <w:b/>
          <w:bCs/>
          <w:sz w:val="24"/>
          <w:szCs w:val="24"/>
        </w:rPr>
        <w:t>48</w:t>
      </w:r>
      <w:r w:rsidRPr="00E07CB0">
        <w:rPr>
          <w:rFonts w:ascii="Book Antiqua" w:hAnsi="Book Antiqua" w:cs="宋体"/>
          <w:sz w:val="24"/>
          <w:szCs w:val="24"/>
        </w:rPr>
        <w:t>: 750-758 [PMID: 18752330 DOI: 10.1002/hep.22414]</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89 </w:t>
      </w:r>
      <w:r w:rsidRPr="00E07CB0">
        <w:rPr>
          <w:rFonts w:ascii="Book Antiqua" w:hAnsi="Book Antiqua" w:cs="宋体"/>
          <w:b/>
          <w:bCs/>
          <w:sz w:val="24"/>
          <w:szCs w:val="24"/>
        </w:rPr>
        <w:t>Amini-Bavil-Olyaee S</w:t>
      </w:r>
      <w:r w:rsidRPr="00E07CB0">
        <w:rPr>
          <w:rFonts w:ascii="Book Antiqua" w:hAnsi="Book Antiqua" w:cs="宋体"/>
          <w:sz w:val="24"/>
          <w:szCs w:val="24"/>
        </w:rPr>
        <w:t xml:space="preserve">, Herbers U, Sheldon J, Luedde T, Trautwein C, Tacke F. The rtA194T polymerase mutation impacts viral replication and susceptibility to tenofovir in </w:t>
      </w:r>
      <w:r w:rsidRPr="00E07CB0">
        <w:rPr>
          <w:rFonts w:ascii="Book Antiqua" w:hAnsi="Book Antiqua" w:cs="宋体"/>
          <w:sz w:val="24"/>
          <w:szCs w:val="24"/>
        </w:rPr>
        <w:lastRenderedPageBreak/>
        <w:t xml:space="preserve">hepatitis B e antigen-positive and hepatitis B e antigen-negative hepatitis B virus strains. </w:t>
      </w:r>
      <w:r w:rsidRPr="00E07CB0">
        <w:rPr>
          <w:rFonts w:ascii="Book Antiqua" w:hAnsi="Book Antiqua" w:cs="宋体"/>
          <w:i/>
          <w:iCs/>
          <w:sz w:val="24"/>
          <w:szCs w:val="24"/>
        </w:rPr>
        <w:t>Hepatology</w:t>
      </w:r>
      <w:r w:rsidRPr="00E07CB0">
        <w:rPr>
          <w:rFonts w:ascii="Book Antiqua" w:hAnsi="Book Antiqua" w:cs="宋体"/>
          <w:sz w:val="24"/>
          <w:szCs w:val="24"/>
        </w:rPr>
        <w:t xml:space="preserve"> 2009; </w:t>
      </w:r>
      <w:r w:rsidRPr="00E07CB0">
        <w:rPr>
          <w:rFonts w:ascii="Book Antiqua" w:hAnsi="Book Antiqua" w:cs="宋体"/>
          <w:b/>
          <w:bCs/>
          <w:sz w:val="24"/>
          <w:szCs w:val="24"/>
        </w:rPr>
        <w:t>49</w:t>
      </w:r>
      <w:r w:rsidRPr="00E07CB0">
        <w:rPr>
          <w:rFonts w:ascii="Book Antiqua" w:hAnsi="Book Antiqua" w:cs="宋体"/>
          <w:sz w:val="24"/>
          <w:szCs w:val="24"/>
        </w:rPr>
        <w:t>: 1158-1165 [PMID: 19263474 DOI: 10.1002/hep.22790]</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90 </w:t>
      </w:r>
      <w:r w:rsidRPr="00E07CB0">
        <w:rPr>
          <w:rFonts w:ascii="Book Antiqua" w:hAnsi="Book Antiqua" w:cs="宋体"/>
          <w:b/>
          <w:bCs/>
          <w:sz w:val="24"/>
          <w:szCs w:val="24"/>
        </w:rPr>
        <w:t>Qin B</w:t>
      </w:r>
      <w:r w:rsidRPr="00E07CB0">
        <w:rPr>
          <w:rFonts w:ascii="Book Antiqua" w:hAnsi="Book Antiqua" w:cs="宋体"/>
          <w:sz w:val="24"/>
          <w:szCs w:val="24"/>
        </w:rPr>
        <w:t xml:space="preserve">, Budeus B, Cao L, Wu C, Wang Y, Zhang X, Rayner S, Hoffmann D, Lu M, Chen X. The amino acid substitutions rtP177G and rtF249A in the reverse transcriptase domain of hepatitis B virus polymerase reduce the susceptibility to tenofovir. </w:t>
      </w:r>
      <w:r w:rsidRPr="00E07CB0">
        <w:rPr>
          <w:rFonts w:ascii="Book Antiqua" w:hAnsi="Book Antiqua" w:cs="宋体"/>
          <w:i/>
          <w:iCs/>
          <w:sz w:val="24"/>
          <w:szCs w:val="24"/>
        </w:rPr>
        <w:t>Antiviral Res</w:t>
      </w:r>
      <w:r w:rsidRPr="00E07CB0">
        <w:rPr>
          <w:rFonts w:ascii="Book Antiqua" w:hAnsi="Book Antiqua" w:cs="宋体"/>
          <w:sz w:val="24"/>
          <w:szCs w:val="24"/>
        </w:rPr>
        <w:t xml:space="preserve"> 2013; </w:t>
      </w:r>
      <w:r w:rsidRPr="00E07CB0">
        <w:rPr>
          <w:rFonts w:ascii="Book Antiqua" w:hAnsi="Book Antiqua" w:cs="宋体"/>
          <w:b/>
          <w:bCs/>
          <w:sz w:val="24"/>
          <w:szCs w:val="24"/>
        </w:rPr>
        <w:t>97</w:t>
      </w:r>
      <w:r w:rsidRPr="00E07CB0">
        <w:rPr>
          <w:rFonts w:ascii="Book Antiqua" w:hAnsi="Book Antiqua" w:cs="宋体"/>
          <w:sz w:val="24"/>
          <w:szCs w:val="24"/>
        </w:rPr>
        <w:t>: 93-100 [PMID: 23261845 DOI: 10.1016/j.antiviral.2012.12.007]</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91 </w:t>
      </w:r>
      <w:r w:rsidRPr="00E07CB0">
        <w:rPr>
          <w:rFonts w:ascii="Book Antiqua" w:hAnsi="Book Antiqua" w:cs="宋体"/>
          <w:b/>
          <w:bCs/>
          <w:sz w:val="24"/>
          <w:szCs w:val="24"/>
        </w:rPr>
        <w:t>Chang TT</w:t>
      </w:r>
      <w:r w:rsidRPr="00E07CB0">
        <w:rPr>
          <w:rFonts w:ascii="Book Antiqua" w:hAnsi="Book Antiqua" w:cs="宋体"/>
          <w:sz w:val="24"/>
          <w:szCs w:val="24"/>
        </w:rPr>
        <w:t xml:space="preserve">, Lai CL, Kew Yoon S, Lee SS, Coelho HS, Carrilho FJ, Poordad F, Halota W, Horsmans Y, Tsai N, Zhang H, Tenney DJ, Tamez R, Iloeje U. Entecavir treatment for up to 5 years in patients with hepatitis B e antigen-positive chronic hepatitis B. </w:t>
      </w:r>
      <w:r w:rsidRPr="00E07CB0">
        <w:rPr>
          <w:rFonts w:ascii="Book Antiqua" w:hAnsi="Book Antiqua" w:cs="宋体"/>
          <w:i/>
          <w:iCs/>
          <w:sz w:val="24"/>
          <w:szCs w:val="24"/>
        </w:rPr>
        <w:t>Hepatology</w:t>
      </w:r>
      <w:r w:rsidRPr="00E07CB0">
        <w:rPr>
          <w:rFonts w:ascii="Book Antiqua" w:hAnsi="Book Antiqua" w:cs="宋体"/>
          <w:sz w:val="24"/>
          <w:szCs w:val="24"/>
        </w:rPr>
        <w:t xml:space="preserve"> 2010; </w:t>
      </w:r>
      <w:r w:rsidRPr="00E07CB0">
        <w:rPr>
          <w:rFonts w:ascii="Book Antiqua" w:hAnsi="Book Antiqua" w:cs="宋体"/>
          <w:b/>
          <w:bCs/>
          <w:sz w:val="24"/>
          <w:szCs w:val="24"/>
        </w:rPr>
        <w:t>51</w:t>
      </w:r>
      <w:r w:rsidRPr="00E07CB0">
        <w:rPr>
          <w:rFonts w:ascii="Book Antiqua" w:hAnsi="Book Antiqua" w:cs="宋体"/>
          <w:sz w:val="24"/>
          <w:szCs w:val="24"/>
        </w:rPr>
        <w:t>: 422-430 [PMID: 20049753 DOI: 10.1002/hep.23327]</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92 </w:t>
      </w:r>
      <w:r w:rsidRPr="00E07CB0">
        <w:rPr>
          <w:rFonts w:ascii="Book Antiqua" w:hAnsi="Book Antiqua" w:cs="宋体"/>
          <w:b/>
          <w:bCs/>
          <w:sz w:val="24"/>
          <w:szCs w:val="24"/>
        </w:rPr>
        <w:t>Villet S</w:t>
      </w:r>
      <w:r w:rsidRPr="00E07CB0">
        <w:rPr>
          <w:rFonts w:ascii="Book Antiqua" w:hAnsi="Book Antiqua" w:cs="宋体"/>
          <w:sz w:val="24"/>
          <w:szCs w:val="24"/>
        </w:rPr>
        <w:t xml:space="preserve">, Pichoud C, Billioud G, Barraud L, Durantel S, Trépo C, Zoulim F. Impact of hepatitis B virus rtA181V/T mutants on hepatitis B treatment failure. </w:t>
      </w:r>
      <w:r w:rsidRPr="00E07CB0">
        <w:rPr>
          <w:rFonts w:ascii="Book Antiqua" w:hAnsi="Book Antiqua" w:cs="宋体"/>
          <w:i/>
          <w:iCs/>
          <w:sz w:val="24"/>
          <w:szCs w:val="24"/>
        </w:rPr>
        <w:t>J Hepatol</w:t>
      </w:r>
      <w:r w:rsidRPr="00E07CB0">
        <w:rPr>
          <w:rFonts w:ascii="Book Antiqua" w:hAnsi="Book Antiqua" w:cs="宋体"/>
          <w:sz w:val="24"/>
          <w:szCs w:val="24"/>
        </w:rPr>
        <w:t xml:space="preserve"> 2008; </w:t>
      </w:r>
      <w:r w:rsidRPr="00E07CB0">
        <w:rPr>
          <w:rFonts w:ascii="Book Antiqua" w:hAnsi="Book Antiqua" w:cs="宋体"/>
          <w:b/>
          <w:bCs/>
          <w:sz w:val="24"/>
          <w:szCs w:val="24"/>
        </w:rPr>
        <w:t>48</w:t>
      </w:r>
      <w:r w:rsidRPr="00E07CB0">
        <w:rPr>
          <w:rFonts w:ascii="Book Antiqua" w:hAnsi="Book Antiqua" w:cs="宋体"/>
          <w:sz w:val="24"/>
          <w:szCs w:val="24"/>
        </w:rPr>
        <w:t>: 747-755 [PMID: 18331765 DOI: 10.1016/j.jhep.2008.01.027]</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93 </w:t>
      </w:r>
      <w:r w:rsidRPr="00E07CB0">
        <w:rPr>
          <w:rFonts w:ascii="Book Antiqua" w:hAnsi="Book Antiqua" w:cs="宋体"/>
          <w:b/>
          <w:bCs/>
          <w:sz w:val="24"/>
          <w:szCs w:val="24"/>
        </w:rPr>
        <w:t>Lai MW</w:t>
      </w:r>
      <w:r w:rsidRPr="00E07CB0">
        <w:rPr>
          <w:rFonts w:ascii="Book Antiqua" w:hAnsi="Book Antiqua" w:cs="宋体"/>
          <w:sz w:val="24"/>
          <w:szCs w:val="24"/>
        </w:rPr>
        <w:t xml:space="preserve">, Yeh CT. </w:t>
      </w:r>
      <w:proofErr w:type="gramStart"/>
      <w:r w:rsidRPr="00E07CB0">
        <w:rPr>
          <w:rFonts w:ascii="Book Antiqua" w:hAnsi="Book Antiqua" w:cs="宋体"/>
          <w:sz w:val="24"/>
          <w:szCs w:val="24"/>
        </w:rPr>
        <w:t>The oncogenic potential of hepatitis B virus rtA181T/ surface truncation mutant.</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Antivir Ther</w:t>
      </w:r>
      <w:r w:rsidRPr="00E07CB0">
        <w:rPr>
          <w:rFonts w:ascii="Book Antiqua" w:hAnsi="Book Antiqua" w:cs="宋体"/>
          <w:sz w:val="24"/>
          <w:szCs w:val="24"/>
        </w:rPr>
        <w:t xml:space="preserve"> 2008; </w:t>
      </w:r>
      <w:r w:rsidRPr="00E07CB0">
        <w:rPr>
          <w:rFonts w:ascii="Book Antiqua" w:hAnsi="Book Antiqua" w:cs="宋体"/>
          <w:b/>
          <w:bCs/>
          <w:sz w:val="24"/>
          <w:szCs w:val="24"/>
        </w:rPr>
        <w:t>13</w:t>
      </w:r>
      <w:r w:rsidRPr="00E07CB0">
        <w:rPr>
          <w:rFonts w:ascii="Book Antiqua" w:hAnsi="Book Antiqua" w:cs="宋体"/>
          <w:sz w:val="24"/>
          <w:szCs w:val="24"/>
        </w:rPr>
        <w:t>: 875-879 [PMID: 19043921]</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94 </w:t>
      </w:r>
      <w:r w:rsidRPr="00E07CB0">
        <w:rPr>
          <w:rFonts w:ascii="Book Antiqua" w:hAnsi="Book Antiqua" w:cs="宋体"/>
          <w:b/>
          <w:bCs/>
          <w:sz w:val="24"/>
          <w:szCs w:val="24"/>
        </w:rPr>
        <w:t>Torresi J</w:t>
      </w:r>
      <w:r w:rsidRPr="00E07CB0">
        <w:rPr>
          <w:rFonts w:ascii="Book Antiqua" w:hAnsi="Book Antiqua" w:cs="宋体"/>
          <w:sz w:val="24"/>
          <w:szCs w:val="24"/>
        </w:rPr>
        <w:t xml:space="preserve">, Earnest-Silveira L, Civitico G, Walters TE, Lewin SR, Fyfe J, Locarnini SA, Manns M, Trautwein C, Bock TC. Restoration of replication phenotype of lamivudine-resistant hepatitis B virus mutants by compensatory changes in the "fingers" subdomain of the viral polymerase selected as a consequence of mutations in the overlapping S gene. </w:t>
      </w:r>
      <w:r w:rsidRPr="00E07CB0">
        <w:rPr>
          <w:rFonts w:ascii="Book Antiqua" w:hAnsi="Book Antiqua" w:cs="宋体"/>
          <w:i/>
          <w:iCs/>
          <w:sz w:val="24"/>
          <w:szCs w:val="24"/>
        </w:rPr>
        <w:t>Virology</w:t>
      </w:r>
      <w:r w:rsidRPr="00E07CB0">
        <w:rPr>
          <w:rFonts w:ascii="Book Antiqua" w:hAnsi="Book Antiqua" w:cs="宋体"/>
          <w:sz w:val="24"/>
          <w:szCs w:val="24"/>
        </w:rPr>
        <w:t xml:space="preserve"> 2002; </w:t>
      </w:r>
      <w:r w:rsidRPr="00E07CB0">
        <w:rPr>
          <w:rFonts w:ascii="Book Antiqua" w:hAnsi="Book Antiqua" w:cs="宋体"/>
          <w:b/>
          <w:bCs/>
          <w:sz w:val="24"/>
          <w:szCs w:val="24"/>
        </w:rPr>
        <w:t>299</w:t>
      </w:r>
      <w:r w:rsidRPr="00E07CB0">
        <w:rPr>
          <w:rFonts w:ascii="Book Antiqua" w:hAnsi="Book Antiqua" w:cs="宋体"/>
          <w:sz w:val="24"/>
          <w:szCs w:val="24"/>
        </w:rPr>
        <w:t>: 88-99 [PMID: 12167344 DOI: 10.1006/viro.2002.1448]</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95 </w:t>
      </w:r>
      <w:r w:rsidRPr="00E07CB0">
        <w:rPr>
          <w:rFonts w:ascii="Book Antiqua" w:hAnsi="Book Antiqua" w:cs="宋体"/>
          <w:b/>
          <w:bCs/>
          <w:sz w:val="24"/>
          <w:szCs w:val="24"/>
        </w:rPr>
        <w:t>Akahane Y</w:t>
      </w:r>
      <w:r w:rsidRPr="00E07CB0">
        <w:rPr>
          <w:rFonts w:ascii="Book Antiqua" w:hAnsi="Book Antiqua" w:cs="宋体"/>
          <w:sz w:val="24"/>
          <w:szCs w:val="24"/>
        </w:rPr>
        <w:t xml:space="preserve">, Yamanaka T, Suzuki H, Sugai Y, Tsuda F, Yotsumoto S, Omi S, Okamoto H, Miyakawa Y, Mayumi M. Chronic active hepatitis with hepatitis B virus DNA and antibody against e antigen in the serum. </w:t>
      </w:r>
      <w:proofErr w:type="gramStart"/>
      <w:r w:rsidRPr="00E07CB0">
        <w:rPr>
          <w:rFonts w:ascii="Book Antiqua" w:hAnsi="Book Antiqua" w:cs="宋体"/>
          <w:sz w:val="24"/>
          <w:szCs w:val="24"/>
        </w:rPr>
        <w:t>Disturbed synthesis and secretion of e antigen from hepatocytes due to a point mutation in the precore region.</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Gastroenterology</w:t>
      </w:r>
      <w:r w:rsidRPr="00E07CB0">
        <w:rPr>
          <w:rFonts w:ascii="Book Antiqua" w:hAnsi="Book Antiqua" w:cs="宋体"/>
          <w:sz w:val="24"/>
          <w:szCs w:val="24"/>
        </w:rPr>
        <w:t xml:space="preserve"> 1990; </w:t>
      </w:r>
      <w:r w:rsidRPr="00E07CB0">
        <w:rPr>
          <w:rFonts w:ascii="Book Antiqua" w:hAnsi="Book Antiqua" w:cs="宋体"/>
          <w:b/>
          <w:bCs/>
          <w:sz w:val="24"/>
          <w:szCs w:val="24"/>
        </w:rPr>
        <w:t>99</w:t>
      </w:r>
      <w:r w:rsidRPr="00E07CB0">
        <w:rPr>
          <w:rFonts w:ascii="Book Antiqua" w:hAnsi="Book Antiqua" w:cs="宋体"/>
          <w:sz w:val="24"/>
          <w:szCs w:val="24"/>
        </w:rPr>
        <w:t>: 1113-1119 [PMID: 2394332]</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96 </w:t>
      </w:r>
      <w:r w:rsidRPr="00E07CB0">
        <w:rPr>
          <w:rFonts w:ascii="Book Antiqua" w:hAnsi="Book Antiqua" w:cs="宋体"/>
          <w:b/>
          <w:bCs/>
          <w:sz w:val="24"/>
          <w:szCs w:val="24"/>
        </w:rPr>
        <w:t>Brunetto MR</w:t>
      </w:r>
      <w:r w:rsidRPr="00E07CB0">
        <w:rPr>
          <w:rFonts w:ascii="Book Antiqua" w:hAnsi="Book Antiqua" w:cs="宋体"/>
          <w:sz w:val="24"/>
          <w:szCs w:val="24"/>
        </w:rPr>
        <w:t xml:space="preserve">, Giarin MM, Oliveri F, Chiaberge E, Baldi M, Alfarano A, Serra A, Saracco G, Verme G, Will H. Wild-type and e antigen-minus hepatitis B viruses and course of chronic hepatitis. </w:t>
      </w:r>
      <w:r w:rsidRPr="00E07CB0">
        <w:rPr>
          <w:rFonts w:ascii="Book Antiqua" w:hAnsi="Book Antiqua" w:cs="宋体"/>
          <w:i/>
          <w:iCs/>
          <w:sz w:val="24"/>
          <w:szCs w:val="24"/>
        </w:rPr>
        <w:t>Proc Natl Acad Sci U S A</w:t>
      </w:r>
      <w:r w:rsidRPr="00E07CB0">
        <w:rPr>
          <w:rFonts w:ascii="Book Antiqua" w:hAnsi="Book Antiqua" w:cs="宋体"/>
          <w:sz w:val="24"/>
          <w:szCs w:val="24"/>
        </w:rPr>
        <w:t xml:space="preserve"> 1991; </w:t>
      </w:r>
      <w:r w:rsidRPr="00E07CB0">
        <w:rPr>
          <w:rFonts w:ascii="Book Antiqua" w:hAnsi="Book Antiqua" w:cs="宋体"/>
          <w:b/>
          <w:bCs/>
          <w:sz w:val="24"/>
          <w:szCs w:val="24"/>
        </w:rPr>
        <w:t>88</w:t>
      </w:r>
      <w:r w:rsidRPr="00E07CB0">
        <w:rPr>
          <w:rFonts w:ascii="Book Antiqua" w:hAnsi="Book Antiqua" w:cs="宋体"/>
          <w:sz w:val="24"/>
          <w:szCs w:val="24"/>
        </w:rPr>
        <w:t>: 4186-4190 [PMID: 2034663 DOI: 10.1073/pnas.88.10.4186]</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lastRenderedPageBreak/>
        <w:t xml:space="preserve">97 </w:t>
      </w:r>
      <w:r w:rsidRPr="00E07CB0">
        <w:rPr>
          <w:rFonts w:ascii="Book Antiqua" w:hAnsi="Book Antiqua" w:cs="宋体"/>
          <w:b/>
          <w:bCs/>
          <w:sz w:val="24"/>
          <w:szCs w:val="24"/>
        </w:rPr>
        <w:t>Fattovich G</w:t>
      </w:r>
      <w:r w:rsidRPr="00E07CB0">
        <w:rPr>
          <w:rFonts w:ascii="Book Antiqua" w:hAnsi="Book Antiqua" w:cs="宋体"/>
          <w:sz w:val="24"/>
          <w:szCs w:val="24"/>
        </w:rPr>
        <w:t xml:space="preserve">, McIntyre G, Thursz M, Colman K, Giuliano G, Alberti A, Thomas HC, Carman WF. Hepatitis B virus precore/core variation and interferon therapy. </w:t>
      </w:r>
      <w:r w:rsidRPr="00E07CB0">
        <w:rPr>
          <w:rFonts w:ascii="Book Antiqua" w:hAnsi="Book Antiqua" w:cs="宋体"/>
          <w:i/>
          <w:iCs/>
          <w:sz w:val="24"/>
          <w:szCs w:val="24"/>
        </w:rPr>
        <w:t>Hepatology</w:t>
      </w:r>
      <w:r w:rsidRPr="00E07CB0">
        <w:rPr>
          <w:rFonts w:ascii="Book Antiqua" w:hAnsi="Book Antiqua" w:cs="宋体"/>
          <w:sz w:val="24"/>
          <w:szCs w:val="24"/>
        </w:rPr>
        <w:t xml:space="preserve"> 1995; </w:t>
      </w:r>
      <w:r w:rsidRPr="00E07CB0">
        <w:rPr>
          <w:rFonts w:ascii="Book Antiqua" w:hAnsi="Book Antiqua" w:cs="宋体"/>
          <w:b/>
          <w:bCs/>
          <w:sz w:val="24"/>
          <w:szCs w:val="24"/>
        </w:rPr>
        <w:t>22</w:t>
      </w:r>
      <w:r w:rsidRPr="00E07CB0">
        <w:rPr>
          <w:rFonts w:ascii="Book Antiqua" w:hAnsi="Book Antiqua" w:cs="宋体"/>
          <w:sz w:val="24"/>
          <w:szCs w:val="24"/>
        </w:rPr>
        <w:t>: 1355-1362 [PMID: 7590647 DOI: 10.1002/hep.1840220503]</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98 </w:t>
      </w:r>
      <w:r w:rsidRPr="00E07CB0">
        <w:rPr>
          <w:rFonts w:ascii="Book Antiqua" w:hAnsi="Book Antiqua" w:cs="宋体"/>
          <w:b/>
          <w:bCs/>
          <w:sz w:val="24"/>
          <w:szCs w:val="24"/>
        </w:rPr>
        <w:t>Lok AS</w:t>
      </w:r>
      <w:r w:rsidRPr="00E07CB0">
        <w:rPr>
          <w:rFonts w:ascii="Book Antiqua" w:hAnsi="Book Antiqua" w:cs="宋体"/>
          <w:sz w:val="24"/>
          <w:szCs w:val="24"/>
        </w:rPr>
        <w:t xml:space="preserve">, Hussain M, Cursano C, Margotti M, Gramenzi A, Grazi GL, Jovine E, Benardi M, Andreone P. Evolution of hepatitis B virus polymerase gene mutations in hepatitis B e antigen-negative patients receiving lamivudine therapy. </w:t>
      </w:r>
      <w:r w:rsidRPr="00E07CB0">
        <w:rPr>
          <w:rFonts w:ascii="Book Antiqua" w:hAnsi="Book Antiqua" w:cs="宋体"/>
          <w:i/>
          <w:iCs/>
          <w:sz w:val="24"/>
          <w:szCs w:val="24"/>
        </w:rPr>
        <w:t>Hepatology</w:t>
      </w:r>
      <w:r w:rsidRPr="00E07CB0">
        <w:rPr>
          <w:rFonts w:ascii="Book Antiqua" w:hAnsi="Book Antiqua" w:cs="宋体"/>
          <w:sz w:val="24"/>
          <w:szCs w:val="24"/>
        </w:rPr>
        <w:t xml:space="preserve"> 2000; </w:t>
      </w:r>
      <w:r w:rsidRPr="00E07CB0">
        <w:rPr>
          <w:rFonts w:ascii="Book Antiqua" w:hAnsi="Book Antiqua" w:cs="宋体"/>
          <w:b/>
          <w:bCs/>
          <w:sz w:val="24"/>
          <w:szCs w:val="24"/>
        </w:rPr>
        <w:t>32</w:t>
      </w:r>
      <w:r w:rsidRPr="00E07CB0">
        <w:rPr>
          <w:rFonts w:ascii="Book Antiqua" w:hAnsi="Book Antiqua" w:cs="宋体"/>
          <w:sz w:val="24"/>
          <w:szCs w:val="24"/>
        </w:rPr>
        <w:t>: 1145-1153 [PMID: 11050068 DOI: 10.1053/jhep.2000.19622]</w:t>
      </w:r>
    </w:p>
    <w:p w:rsidR="005545CD" w:rsidRPr="00E07CB0" w:rsidRDefault="005545CD" w:rsidP="00E07CB0">
      <w:pPr>
        <w:spacing w:after="0" w:line="360" w:lineRule="auto"/>
        <w:jc w:val="both"/>
        <w:rPr>
          <w:rFonts w:ascii="Book Antiqua" w:hAnsi="Book Antiqua" w:cs="宋体"/>
          <w:sz w:val="24"/>
          <w:szCs w:val="24"/>
        </w:rPr>
      </w:pPr>
      <w:proofErr w:type="gramStart"/>
      <w:r w:rsidRPr="00E07CB0">
        <w:rPr>
          <w:rFonts w:ascii="Book Antiqua" w:hAnsi="Book Antiqua" w:cs="宋体"/>
          <w:sz w:val="24"/>
          <w:szCs w:val="24"/>
        </w:rPr>
        <w:t xml:space="preserve">99 </w:t>
      </w:r>
      <w:r w:rsidRPr="00E07CB0">
        <w:rPr>
          <w:rFonts w:ascii="Book Antiqua" w:hAnsi="Book Antiqua" w:cs="宋体"/>
          <w:b/>
          <w:bCs/>
          <w:sz w:val="24"/>
          <w:szCs w:val="24"/>
        </w:rPr>
        <w:t>Buckwold VE</w:t>
      </w:r>
      <w:r w:rsidRPr="00E07CB0">
        <w:rPr>
          <w:rFonts w:ascii="Book Antiqua" w:hAnsi="Book Antiqua" w:cs="宋体"/>
          <w:sz w:val="24"/>
          <w:szCs w:val="24"/>
        </w:rPr>
        <w:t>, Xu Z, Chen M, Yen TS, Ou JH.</w:t>
      </w:r>
      <w:proofErr w:type="gramEnd"/>
      <w:r w:rsidRPr="00E07CB0">
        <w:rPr>
          <w:rFonts w:ascii="Book Antiqua" w:hAnsi="Book Antiqua" w:cs="宋体"/>
          <w:sz w:val="24"/>
          <w:szCs w:val="24"/>
        </w:rPr>
        <w:t xml:space="preserve"> </w:t>
      </w:r>
      <w:proofErr w:type="gramStart"/>
      <w:r w:rsidRPr="00E07CB0">
        <w:rPr>
          <w:rFonts w:ascii="Book Antiqua" w:hAnsi="Book Antiqua" w:cs="宋体"/>
          <w:sz w:val="24"/>
          <w:szCs w:val="24"/>
        </w:rPr>
        <w:t>Effects of a naturally occurring mutation in the hepatitis B virus basal core promoter on precore gene expression and viral replication.</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J Virol</w:t>
      </w:r>
      <w:r w:rsidRPr="00E07CB0">
        <w:rPr>
          <w:rFonts w:ascii="Book Antiqua" w:hAnsi="Book Antiqua" w:cs="宋体"/>
          <w:sz w:val="24"/>
          <w:szCs w:val="24"/>
        </w:rPr>
        <w:t xml:space="preserve"> 1996; </w:t>
      </w:r>
      <w:r w:rsidRPr="00E07CB0">
        <w:rPr>
          <w:rFonts w:ascii="Book Antiqua" w:hAnsi="Book Antiqua" w:cs="宋体"/>
          <w:b/>
          <w:bCs/>
          <w:sz w:val="24"/>
          <w:szCs w:val="24"/>
        </w:rPr>
        <w:t>70</w:t>
      </w:r>
      <w:r w:rsidRPr="00E07CB0">
        <w:rPr>
          <w:rFonts w:ascii="Book Antiqua" w:hAnsi="Book Antiqua" w:cs="宋体"/>
          <w:sz w:val="24"/>
          <w:szCs w:val="24"/>
        </w:rPr>
        <w:t>: 5845-5851 [PMID: 8709203]</w:t>
      </w:r>
    </w:p>
    <w:p w:rsidR="005545CD" w:rsidRPr="00E07CB0" w:rsidRDefault="005545CD" w:rsidP="00E07CB0">
      <w:pPr>
        <w:spacing w:after="0" w:line="360" w:lineRule="auto"/>
        <w:jc w:val="both"/>
        <w:rPr>
          <w:rFonts w:ascii="Book Antiqua" w:hAnsi="Book Antiqua" w:cs="宋体"/>
          <w:sz w:val="24"/>
          <w:szCs w:val="24"/>
        </w:rPr>
      </w:pPr>
      <w:proofErr w:type="gramStart"/>
      <w:r w:rsidRPr="00E07CB0">
        <w:rPr>
          <w:rFonts w:ascii="Book Antiqua" w:hAnsi="Book Antiqua" w:cs="宋体"/>
          <w:sz w:val="24"/>
          <w:szCs w:val="24"/>
        </w:rPr>
        <w:t xml:space="preserve">100 </w:t>
      </w:r>
      <w:r w:rsidRPr="00E07CB0">
        <w:rPr>
          <w:rFonts w:ascii="Book Antiqua" w:hAnsi="Book Antiqua" w:cs="宋体"/>
          <w:b/>
          <w:bCs/>
          <w:sz w:val="24"/>
          <w:szCs w:val="24"/>
        </w:rPr>
        <w:t>Scaglioni PP</w:t>
      </w:r>
      <w:r w:rsidRPr="00E07CB0">
        <w:rPr>
          <w:rFonts w:ascii="Book Antiqua" w:hAnsi="Book Antiqua" w:cs="宋体"/>
          <w:sz w:val="24"/>
          <w:szCs w:val="24"/>
        </w:rPr>
        <w:t>, Melegari M, Wands JR. Biologic properties of hepatitis B viral genomes with mutations in the precore promoter and precore open reading frame.</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Virology</w:t>
      </w:r>
      <w:r w:rsidRPr="00E07CB0">
        <w:rPr>
          <w:rFonts w:ascii="Book Antiqua" w:hAnsi="Book Antiqua" w:cs="宋体"/>
          <w:sz w:val="24"/>
          <w:szCs w:val="24"/>
        </w:rPr>
        <w:t xml:space="preserve"> 1997; </w:t>
      </w:r>
      <w:r w:rsidRPr="00E07CB0">
        <w:rPr>
          <w:rFonts w:ascii="Book Antiqua" w:hAnsi="Book Antiqua" w:cs="宋体"/>
          <w:b/>
          <w:bCs/>
          <w:sz w:val="24"/>
          <w:szCs w:val="24"/>
        </w:rPr>
        <w:t>233</w:t>
      </w:r>
      <w:r w:rsidRPr="00E07CB0">
        <w:rPr>
          <w:rFonts w:ascii="Book Antiqua" w:hAnsi="Book Antiqua" w:cs="宋体"/>
          <w:sz w:val="24"/>
          <w:szCs w:val="24"/>
        </w:rPr>
        <w:t>: 374-381 [PMID: 9217060 DOI: 10.1006/viro.1997.8594]</w:t>
      </w:r>
    </w:p>
    <w:p w:rsidR="005545CD" w:rsidRPr="00E07CB0" w:rsidRDefault="005545CD" w:rsidP="00E07CB0">
      <w:pPr>
        <w:spacing w:after="0" w:line="360" w:lineRule="auto"/>
        <w:jc w:val="both"/>
        <w:rPr>
          <w:rFonts w:ascii="Book Antiqua" w:hAnsi="Book Antiqua" w:cs="宋体"/>
          <w:sz w:val="24"/>
          <w:szCs w:val="24"/>
        </w:rPr>
      </w:pPr>
      <w:proofErr w:type="gramStart"/>
      <w:r w:rsidRPr="00E07CB0">
        <w:rPr>
          <w:rFonts w:ascii="Book Antiqua" w:hAnsi="Book Antiqua" w:cs="宋体"/>
          <w:sz w:val="24"/>
          <w:szCs w:val="24"/>
        </w:rPr>
        <w:t xml:space="preserve">101 </w:t>
      </w:r>
      <w:r w:rsidRPr="00E07CB0">
        <w:rPr>
          <w:rFonts w:ascii="Book Antiqua" w:hAnsi="Book Antiqua" w:cs="宋体"/>
          <w:b/>
          <w:bCs/>
          <w:sz w:val="24"/>
          <w:szCs w:val="24"/>
        </w:rPr>
        <w:t>Chan HL</w:t>
      </w:r>
      <w:r w:rsidRPr="00E07CB0">
        <w:rPr>
          <w:rFonts w:ascii="Book Antiqua" w:hAnsi="Book Antiqua" w:cs="宋体"/>
          <w:sz w:val="24"/>
          <w:szCs w:val="24"/>
        </w:rPr>
        <w:t>, Hussain M, Lok AS.</w:t>
      </w:r>
      <w:proofErr w:type="gramEnd"/>
      <w:r w:rsidRPr="00E07CB0">
        <w:rPr>
          <w:rFonts w:ascii="Book Antiqua" w:hAnsi="Book Antiqua" w:cs="宋体"/>
          <w:sz w:val="24"/>
          <w:szCs w:val="24"/>
        </w:rPr>
        <w:t xml:space="preserve"> Different hepatitis B virus genotypes are associated with different mutations in the core promoter and precore regions during hepatitis B e antigen seroconversion. </w:t>
      </w:r>
      <w:r w:rsidRPr="00E07CB0">
        <w:rPr>
          <w:rFonts w:ascii="Book Antiqua" w:hAnsi="Book Antiqua" w:cs="宋体"/>
          <w:i/>
          <w:iCs/>
          <w:sz w:val="24"/>
          <w:szCs w:val="24"/>
        </w:rPr>
        <w:t>Hepatology</w:t>
      </w:r>
      <w:r w:rsidRPr="00E07CB0">
        <w:rPr>
          <w:rFonts w:ascii="Book Antiqua" w:hAnsi="Book Antiqua" w:cs="宋体"/>
          <w:sz w:val="24"/>
          <w:szCs w:val="24"/>
        </w:rPr>
        <w:t xml:space="preserve"> 1999; </w:t>
      </w:r>
      <w:r w:rsidRPr="00E07CB0">
        <w:rPr>
          <w:rFonts w:ascii="Book Antiqua" w:hAnsi="Book Antiqua" w:cs="宋体"/>
          <w:b/>
          <w:bCs/>
          <w:sz w:val="24"/>
          <w:szCs w:val="24"/>
        </w:rPr>
        <w:t>29</w:t>
      </w:r>
      <w:r w:rsidRPr="00E07CB0">
        <w:rPr>
          <w:rFonts w:ascii="Book Antiqua" w:hAnsi="Book Antiqua" w:cs="宋体"/>
          <w:sz w:val="24"/>
          <w:szCs w:val="24"/>
        </w:rPr>
        <w:t>: 976-984 [PMID: 10051506 DOI: 10.1002/hep.510290352]</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102</w:t>
      </w:r>
      <w:r w:rsidRPr="00E07CB0">
        <w:rPr>
          <w:rFonts w:ascii="Book Antiqua" w:hAnsi="Book Antiqua" w:cs="宋体"/>
          <w:b/>
          <w:sz w:val="24"/>
          <w:szCs w:val="24"/>
        </w:rPr>
        <w:t xml:space="preserve"> Baumert TF,</w:t>
      </w:r>
      <w:r w:rsidRPr="00E07CB0">
        <w:rPr>
          <w:rFonts w:ascii="Book Antiqua" w:hAnsi="Book Antiqua" w:cs="宋体"/>
          <w:sz w:val="24"/>
          <w:szCs w:val="24"/>
        </w:rPr>
        <w:t xml:space="preserve"> Rogers SA, Hasegawa K, Liang TJ. Two core promotor mutations identified in a hepatitis b virus strain associated with fulminant hepatitis result in enhanced viral replication.</w:t>
      </w:r>
      <w:r w:rsidRPr="00E07CB0">
        <w:rPr>
          <w:rFonts w:ascii="Book Antiqua" w:hAnsi="Book Antiqua" w:cs="宋体"/>
          <w:i/>
          <w:sz w:val="24"/>
          <w:szCs w:val="24"/>
        </w:rPr>
        <w:t xml:space="preserve"> J Clin Invest</w:t>
      </w:r>
      <w:r w:rsidRPr="00E07CB0">
        <w:rPr>
          <w:rFonts w:ascii="Book Antiqua" w:hAnsi="Book Antiqua" w:cs="宋体"/>
          <w:sz w:val="24"/>
          <w:szCs w:val="24"/>
        </w:rPr>
        <w:t xml:space="preserve"> 1996; </w:t>
      </w:r>
      <w:r w:rsidRPr="00E07CB0">
        <w:rPr>
          <w:rFonts w:ascii="Book Antiqua" w:hAnsi="Book Antiqua" w:cs="宋体"/>
          <w:b/>
          <w:sz w:val="24"/>
          <w:szCs w:val="24"/>
        </w:rPr>
        <w:t>98</w:t>
      </w:r>
      <w:r w:rsidRPr="00E07CB0">
        <w:rPr>
          <w:rFonts w:ascii="Book Antiqua" w:hAnsi="Book Antiqua" w:cs="宋体"/>
          <w:sz w:val="24"/>
          <w:szCs w:val="24"/>
        </w:rPr>
        <w:t xml:space="preserve">: 2268 [PMID: 8941643 DOI: 10.1172/JCI119037] </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103 </w:t>
      </w:r>
      <w:r w:rsidRPr="00E07CB0">
        <w:rPr>
          <w:rFonts w:ascii="Book Antiqua" w:hAnsi="Book Antiqua" w:cs="宋体"/>
          <w:b/>
          <w:bCs/>
          <w:sz w:val="24"/>
          <w:szCs w:val="24"/>
        </w:rPr>
        <w:t>Yin J</w:t>
      </w:r>
      <w:r w:rsidRPr="00E07CB0">
        <w:rPr>
          <w:rFonts w:ascii="Book Antiqua" w:hAnsi="Book Antiqua" w:cs="宋体"/>
          <w:sz w:val="24"/>
          <w:szCs w:val="24"/>
        </w:rPr>
        <w:t xml:space="preserve">, Xie J, Liu S, Zhang H, Han L, Lu W, Shen Q, Xu G, Dong H, Shen J, Zhang J, Han J, Wang L, Liu Y, Wang F, Zhao J, Zhang Q, Ni W, Wang H, Cao G. Association between the various mutations in viral core promoter region to different stages of hepatitis B, ranging of asymptomatic carrier state to hepatocellular carcinoma. </w:t>
      </w:r>
      <w:r w:rsidRPr="00E07CB0">
        <w:rPr>
          <w:rFonts w:ascii="Book Antiqua" w:hAnsi="Book Antiqua" w:cs="宋体"/>
          <w:i/>
          <w:iCs/>
          <w:sz w:val="24"/>
          <w:szCs w:val="24"/>
        </w:rPr>
        <w:t>Am J Gastroenterol</w:t>
      </w:r>
      <w:r w:rsidRPr="00E07CB0">
        <w:rPr>
          <w:rFonts w:ascii="Book Antiqua" w:hAnsi="Book Antiqua" w:cs="宋体"/>
          <w:sz w:val="24"/>
          <w:szCs w:val="24"/>
        </w:rPr>
        <w:t xml:space="preserve"> 2011; </w:t>
      </w:r>
      <w:r w:rsidRPr="00E07CB0">
        <w:rPr>
          <w:rFonts w:ascii="Book Antiqua" w:hAnsi="Book Antiqua" w:cs="宋体"/>
          <w:b/>
          <w:bCs/>
          <w:sz w:val="24"/>
          <w:szCs w:val="24"/>
        </w:rPr>
        <w:t>106</w:t>
      </w:r>
      <w:r w:rsidRPr="00E07CB0">
        <w:rPr>
          <w:rFonts w:ascii="Book Antiqua" w:hAnsi="Book Antiqua" w:cs="宋体"/>
          <w:sz w:val="24"/>
          <w:szCs w:val="24"/>
        </w:rPr>
        <w:t>: 81-92 [PMID: 20959817 DOI: 10.1038/ajg.2010.399]</w:t>
      </w:r>
    </w:p>
    <w:p w:rsidR="005545CD" w:rsidRPr="00E07CB0" w:rsidRDefault="005545CD" w:rsidP="00E07CB0">
      <w:pPr>
        <w:spacing w:after="0" w:line="360" w:lineRule="auto"/>
        <w:jc w:val="both"/>
        <w:rPr>
          <w:rFonts w:ascii="Book Antiqua" w:hAnsi="Book Antiqua" w:cs="宋体"/>
          <w:color w:val="000000" w:themeColor="text1"/>
          <w:sz w:val="24"/>
          <w:szCs w:val="24"/>
        </w:rPr>
      </w:pPr>
      <w:r w:rsidRPr="00E07CB0">
        <w:rPr>
          <w:rFonts w:ascii="Book Antiqua" w:hAnsi="Book Antiqua" w:cs="宋体"/>
          <w:color w:val="000000" w:themeColor="text1"/>
          <w:sz w:val="24"/>
          <w:szCs w:val="24"/>
        </w:rPr>
        <w:t xml:space="preserve">104 </w:t>
      </w:r>
      <w:r w:rsidRPr="00E07CB0">
        <w:rPr>
          <w:rFonts w:ascii="Book Antiqua" w:hAnsi="Book Antiqua" w:cs="宋体"/>
          <w:b/>
          <w:color w:val="000000" w:themeColor="text1"/>
          <w:sz w:val="24"/>
          <w:szCs w:val="24"/>
        </w:rPr>
        <w:t>Liao Y,</w:t>
      </w:r>
      <w:r w:rsidRPr="00E07CB0">
        <w:rPr>
          <w:rFonts w:ascii="Book Antiqua" w:hAnsi="Book Antiqua" w:cs="宋体"/>
          <w:color w:val="000000" w:themeColor="text1"/>
          <w:sz w:val="24"/>
          <w:szCs w:val="24"/>
        </w:rPr>
        <w:t xml:space="preserve"> Hu X, Chen J, Cai B, Tang J, Ying B, Wang H, Wang L. Precore mutation of hepatitis b virus may contribute to hepatocellular carcinoma risk: Evidence from an updated meta-analysis. </w:t>
      </w:r>
      <w:r w:rsidRPr="00E07CB0">
        <w:rPr>
          <w:rFonts w:ascii="Book Antiqua" w:hAnsi="Book Antiqua" w:cs="宋体"/>
          <w:i/>
          <w:color w:val="000000" w:themeColor="text1"/>
          <w:sz w:val="24"/>
          <w:szCs w:val="24"/>
        </w:rPr>
        <w:t xml:space="preserve">PloS one </w:t>
      </w:r>
      <w:r w:rsidRPr="00E07CB0">
        <w:rPr>
          <w:rFonts w:ascii="Book Antiqua" w:hAnsi="Book Antiqua" w:cs="宋体"/>
          <w:color w:val="000000" w:themeColor="text1"/>
          <w:sz w:val="24"/>
          <w:szCs w:val="24"/>
        </w:rPr>
        <w:t xml:space="preserve">2012; </w:t>
      </w:r>
      <w:r w:rsidRPr="00E07CB0">
        <w:rPr>
          <w:rFonts w:ascii="Book Antiqua" w:hAnsi="Book Antiqua" w:cs="宋体"/>
          <w:b/>
          <w:color w:val="000000" w:themeColor="text1"/>
          <w:sz w:val="24"/>
          <w:szCs w:val="24"/>
        </w:rPr>
        <w:t>7</w:t>
      </w:r>
      <w:r w:rsidRPr="00E07CB0">
        <w:rPr>
          <w:rFonts w:ascii="Book Antiqua" w:hAnsi="Book Antiqua" w:cs="宋体"/>
          <w:color w:val="000000" w:themeColor="text1"/>
          <w:sz w:val="24"/>
          <w:szCs w:val="24"/>
        </w:rPr>
        <w:t>: e38394 [PMID: 22675557 DOI: 10.1371/journal.pone.0038394]</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lastRenderedPageBreak/>
        <w:t xml:space="preserve">105 </w:t>
      </w:r>
      <w:r w:rsidRPr="00E07CB0">
        <w:rPr>
          <w:rFonts w:ascii="Book Antiqua" w:hAnsi="Book Antiqua" w:cs="宋体"/>
          <w:b/>
          <w:bCs/>
          <w:sz w:val="24"/>
          <w:szCs w:val="24"/>
        </w:rPr>
        <w:t>Twu JS</w:t>
      </w:r>
      <w:r w:rsidRPr="00E07CB0">
        <w:rPr>
          <w:rFonts w:ascii="Book Antiqua" w:hAnsi="Book Antiqua" w:cs="宋体"/>
          <w:sz w:val="24"/>
          <w:szCs w:val="24"/>
        </w:rPr>
        <w:t xml:space="preserve">, Schloemer RH. </w:t>
      </w:r>
      <w:proofErr w:type="gramStart"/>
      <w:r w:rsidRPr="00E07CB0">
        <w:rPr>
          <w:rFonts w:ascii="Book Antiqua" w:hAnsi="Book Antiqua" w:cs="宋体"/>
          <w:sz w:val="24"/>
          <w:szCs w:val="24"/>
        </w:rPr>
        <w:t>Transcriptional trans-activating function of hepatitis B virus.</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J Virol</w:t>
      </w:r>
      <w:r w:rsidRPr="00E07CB0">
        <w:rPr>
          <w:rFonts w:ascii="Book Antiqua" w:hAnsi="Book Antiqua" w:cs="宋体"/>
          <w:sz w:val="24"/>
          <w:szCs w:val="24"/>
        </w:rPr>
        <w:t xml:space="preserve"> 1987; </w:t>
      </w:r>
      <w:r w:rsidRPr="00E07CB0">
        <w:rPr>
          <w:rFonts w:ascii="Book Antiqua" w:hAnsi="Book Antiqua" w:cs="宋体"/>
          <w:b/>
          <w:bCs/>
          <w:sz w:val="24"/>
          <w:szCs w:val="24"/>
        </w:rPr>
        <w:t>61</w:t>
      </w:r>
      <w:r w:rsidRPr="00E07CB0">
        <w:rPr>
          <w:rFonts w:ascii="Book Antiqua" w:hAnsi="Book Antiqua" w:cs="宋体"/>
          <w:sz w:val="24"/>
          <w:szCs w:val="24"/>
        </w:rPr>
        <w:t>: 3448-3453 [PMID: 2822953]</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106 </w:t>
      </w:r>
      <w:r w:rsidRPr="00E07CB0">
        <w:rPr>
          <w:rFonts w:ascii="Book Antiqua" w:hAnsi="Book Antiqua" w:cs="宋体"/>
          <w:b/>
          <w:bCs/>
          <w:sz w:val="24"/>
          <w:szCs w:val="24"/>
        </w:rPr>
        <w:t>Su Q</w:t>
      </w:r>
      <w:r w:rsidRPr="00E07CB0">
        <w:rPr>
          <w:rFonts w:ascii="Book Antiqua" w:hAnsi="Book Antiqua" w:cs="宋体"/>
          <w:sz w:val="24"/>
          <w:szCs w:val="24"/>
        </w:rPr>
        <w:t xml:space="preserve">, Schröder CH, Hofmann WJ, Otto G, Pichlmayr R, Bannasch P. Expression of hepatitis B virus X protein in HBV-infected human livers and hepatocellular carcinomas. </w:t>
      </w:r>
      <w:r w:rsidRPr="00E07CB0">
        <w:rPr>
          <w:rFonts w:ascii="Book Antiqua" w:hAnsi="Book Antiqua" w:cs="宋体"/>
          <w:i/>
          <w:iCs/>
          <w:sz w:val="24"/>
          <w:szCs w:val="24"/>
        </w:rPr>
        <w:t>Hepatology</w:t>
      </w:r>
      <w:r w:rsidRPr="00E07CB0">
        <w:rPr>
          <w:rFonts w:ascii="Book Antiqua" w:hAnsi="Book Antiqua" w:cs="宋体"/>
          <w:sz w:val="24"/>
          <w:szCs w:val="24"/>
        </w:rPr>
        <w:t xml:space="preserve"> 1998; </w:t>
      </w:r>
      <w:r w:rsidRPr="00E07CB0">
        <w:rPr>
          <w:rFonts w:ascii="Book Antiqua" w:hAnsi="Book Antiqua" w:cs="宋体"/>
          <w:b/>
          <w:bCs/>
          <w:sz w:val="24"/>
          <w:szCs w:val="24"/>
        </w:rPr>
        <w:t>27</w:t>
      </w:r>
      <w:r w:rsidRPr="00E07CB0">
        <w:rPr>
          <w:rFonts w:ascii="Book Antiqua" w:hAnsi="Book Antiqua" w:cs="宋体"/>
          <w:sz w:val="24"/>
          <w:szCs w:val="24"/>
        </w:rPr>
        <w:t>: 1109-1120 [PMID: 9537452 DOI: 10.1371/journal.pone.0038394]</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107 </w:t>
      </w:r>
      <w:r w:rsidRPr="00E07CB0">
        <w:rPr>
          <w:rFonts w:ascii="Book Antiqua" w:hAnsi="Book Antiqua" w:cs="宋体"/>
          <w:b/>
          <w:bCs/>
          <w:sz w:val="24"/>
          <w:szCs w:val="24"/>
        </w:rPr>
        <w:t>Weil R</w:t>
      </w:r>
      <w:r w:rsidRPr="00E07CB0">
        <w:rPr>
          <w:rFonts w:ascii="Book Antiqua" w:hAnsi="Book Antiqua" w:cs="宋体"/>
          <w:sz w:val="24"/>
          <w:szCs w:val="24"/>
        </w:rPr>
        <w:t xml:space="preserve">, Sirma H, Giannini C, Kremsdorf D, Bessia C, Dargemont C, Bréchot C, Israël A. Direct association and nuclear import of the hepatitis B virus X protein with the NF-kappaB inhibitor IkappaBalpha. </w:t>
      </w:r>
      <w:r w:rsidRPr="00E07CB0">
        <w:rPr>
          <w:rFonts w:ascii="Book Antiqua" w:hAnsi="Book Antiqua" w:cs="宋体"/>
          <w:i/>
          <w:iCs/>
          <w:sz w:val="24"/>
          <w:szCs w:val="24"/>
        </w:rPr>
        <w:t>Mol Cell Biol</w:t>
      </w:r>
      <w:r w:rsidRPr="00E07CB0">
        <w:rPr>
          <w:rFonts w:ascii="Book Antiqua" w:hAnsi="Book Antiqua" w:cs="宋体"/>
          <w:sz w:val="24"/>
          <w:szCs w:val="24"/>
        </w:rPr>
        <w:t xml:space="preserve"> 1999; </w:t>
      </w:r>
      <w:r w:rsidRPr="00E07CB0">
        <w:rPr>
          <w:rFonts w:ascii="Book Antiqua" w:hAnsi="Book Antiqua" w:cs="宋体"/>
          <w:b/>
          <w:bCs/>
          <w:sz w:val="24"/>
          <w:szCs w:val="24"/>
        </w:rPr>
        <w:t>19</w:t>
      </w:r>
      <w:r w:rsidRPr="00E07CB0">
        <w:rPr>
          <w:rFonts w:ascii="Book Antiqua" w:hAnsi="Book Antiqua" w:cs="宋体"/>
          <w:sz w:val="24"/>
          <w:szCs w:val="24"/>
        </w:rPr>
        <w:t>: 6345-6354 [PMID: 10454581]</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108 </w:t>
      </w:r>
      <w:r w:rsidRPr="00E07CB0">
        <w:rPr>
          <w:rFonts w:ascii="Book Antiqua" w:hAnsi="Book Antiqua" w:cs="宋体"/>
          <w:b/>
          <w:bCs/>
          <w:sz w:val="24"/>
          <w:szCs w:val="24"/>
        </w:rPr>
        <w:t>Su F</w:t>
      </w:r>
      <w:r w:rsidRPr="00E07CB0">
        <w:rPr>
          <w:rFonts w:ascii="Book Antiqua" w:hAnsi="Book Antiqua" w:cs="宋体"/>
          <w:sz w:val="24"/>
          <w:szCs w:val="24"/>
        </w:rPr>
        <w:t xml:space="preserve">, Schneider RJ. Hepatitis B virus HBx protein activates transcription factor NF-kappaB by acting on multiple cytoplasmic inhibitors of rel-related proteins. </w:t>
      </w:r>
      <w:r w:rsidRPr="00E07CB0">
        <w:rPr>
          <w:rFonts w:ascii="Book Antiqua" w:hAnsi="Book Antiqua" w:cs="宋体"/>
          <w:i/>
          <w:iCs/>
          <w:sz w:val="24"/>
          <w:szCs w:val="24"/>
        </w:rPr>
        <w:t>J Virol</w:t>
      </w:r>
      <w:r w:rsidRPr="00E07CB0">
        <w:rPr>
          <w:rFonts w:ascii="Book Antiqua" w:hAnsi="Book Antiqua" w:cs="宋体"/>
          <w:sz w:val="24"/>
          <w:szCs w:val="24"/>
        </w:rPr>
        <w:t xml:space="preserve"> 1996; </w:t>
      </w:r>
      <w:r w:rsidRPr="00E07CB0">
        <w:rPr>
          <w:rFonts w:ascii="Book Antiqua" w:hAnsi="Book Antiqua" w:cs="宋体"/>
          <w:b/>
          <w:bCs/>
          <w:sz w:val="24"/>
          <w:szCs w:val="24"/>
        </w:rPr>
        <w:t>70</w:t>
      </w:r>
      <w:r w:rsidRPr="00E07CB0">
        <w:rPr>
          <w:rFonts w:ascii="Book Antiqua" w:hAnsi="Book Antiqua" w:cs="宋体"/>
          <w:sz w:val="24"/>
          <w:szCs w:val="24"/>
        </w:rPr>
        <w:t>: 4558-4566 [PMID: 8676482]</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109 </w:t>
      </w:r>
      <w:r w:rsidRPr="00E07CB0">
        <w:rPr>
          <w:rFonts w:ascii="Book Antiqua" w:hAnsi="Book Antiqua" w:cs="宋体"/>
          <w:b/>
          <w:bCs/>
          <w:sz w:val="24"/>
          <w:szCs w:val="24"/>
        </w:rPr>
        <w:t>Beg AA</w:t>
      </w:r>
      <w:r w:rsidRPr="00E07CB0">
        <w:rPr>
          <w:rFonts w:ascii="Book Antiqua" w:hAnsi="Book Antiqua" w:cs="宋体"/>
          <w:sz w:val="24"/>
          <w:szCs w:val="24"/>
        </w:rPr>
        <w:t xml:space="preserve">, Sha WC, Bronson RT, Ghosh S, Baltimore D. Embryonic lethality and liver degeneration in mice lacking the RelA component of NF-kappa B. </w:t>
      </w:r>
      <w:r w:rsidRPr="00E07CB0">
        <w:rPr>
          <w:rFonts w:ascii="Book Antiqua" w:hAnsi="Book Antiqua" w:cs="宋体"/>
          <w:i/>
          <w:iCs/>
          <w:sz w:val="24"/>
          <w:szCs w:val="24"/>
        </w:rPr>
        <w:t>Nature</w:t>
      </w:r>
      <w:r w:rsidRPr="00E07CB0">
        <w:rPr>
          <w:rFonts w:ascii="Book Antiqua" w:hAnsi="Book Antiqua" w:cs="宋体"/>
          <w:sz w:val="24"/>
          <w:szCs w:val="24"/>
        </w:rPr>
        <w:t xml:space="preserve"> 1995; </w:t>
      </w:r>
      <w:r w:rsidRPr="00E07CB0">
        <w:rPr>
          <w:rFonts w:ascii="Book Antiqua" w:hAnsi="Book Antiqua" w:cs="宋体"/>
          <w:b/>
          <w:bCs/>
          <w:sz w:val="24"/>
          <w:szCs w:val="24"/>
        </w:rPr>
        <w:t>376</w:t>
      </w:r>
      <w:r w:rsidRPr="00E07CB0">
        <w:rPr>
          <w:rFonts w:ascii="Book Antiqua" w:hAnsi="Book Antiqua" w:cs="宋体"/>
          <w:sz w:val="24"/>
          <w:szCs w:val="24"/>
        </w:rPr>
        <w:t>: 167-170 [PMID: 7603567 DOI: 10.1038/376167a0]</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110 </w:t>
      </w:r>
      <w:r w:rsidRPr="00E07CB0">
        <w:rPr>
          <w:rFonts w:ascii="Book Antiqua" w:hAnsi="Book Antiqua" w:cs="宋体"/>
          <w:b/>
          <w:bCs/>
          <w:sz w:val="24"/>
          <w:szCs w:val="24"/>
        </w:rPr>
        <w:t>Murakami S</w:t>
      </w:r>
      <w:r w:rsidRPr="00E07CB0">
        <w:rPr>
          <w:rFonts w:ascii="Book Antiqua" w:hAnsi="Book Antiqua" w:cs="宋体"/>
          <w:sz w:val="24"/>
          <w:szCs w:val="24"/>
        </w:rPr>
        <w:t xml:space="preserve">, Cheong J, Ohno S, Matsushima K, Kaneko S. Transactivation of human hepatitis B virus X protein, HBx, operates through a mechanism distinct from protein kinase C and okadaic acid activation pathways. </w:t>
      </w:r>
      <w:r w:rsidRPr="00E07CB0">
        <w:rPr>
          <w:rFonts w:ascii="Book Antiqua" w:hAnsi="Book Antiqua" w:cs="宋体"/>
          <w:i/>
          <w:iCs/>
          <w:sz w:val="24"/>
          <w:szCs w:val="24"/>
        </w:rPr>
        <w:t>Virology</w:t>
      </w:r>
      <w:r w:rsidRPr="00E07CB0">
        <w:rPr>
          <w:rFonts w:ascii="Book Antiqua" w:hAnsi="Book Antiqua" w:cs="宋体"/>
          <w:sz w:val="24"/>
          <w:szCs w:val="24"/>
        </w:rPr>
        <w:t xml:space="preserve"> 1994; </w:t>
      </w:r>
      <w:r w:rsidRPr="00E07CB0">
        <w:rPr>
          <w:rFonts w:ascii="Book Antiqua" w:hAnsi="Book Antiqua" w:cs="宋体"/>
          <w:b/>
          <w:bCs/>
          <w:sz w:val="24"/>
          <w:szCs w:val="24"/>
        </w:rPr>
        <w:t>199</w:t>
      </w:r>
      <w:r w:rsidRPr="00E07CB0">
        <w:rPr>
          <w:rFonts w:ascii="Book Antiqua" w:hAnsi="Book Antiqua" w:cs="宋体"/>
          <w:sz w:val="24"/>
          <w:szCs w:val="24"/>
        </w:rPr>
        <w:t>: 243-246 [PMID: 8116251 DOI: 10.1006/viro.1994.1119]</w:t>
      </w:r>
    </w:p>
    <w:p w:rsidR="005545CD" w:rsidRPr="00E07CB0"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111 </w:t>
      </w:r>
      <w:r w:rsidRPr="00E07CB0">
        <w:rPr>
          <w:rFonts w:ascii="Book Antiqua" w:hAnsi="Book Antiqua" w:cs="宋体"/>
          <w:b/>
          <w:bCs/>
          <w:sz w:val="24"/>
          <w:szCs w:val="24"/>
        </w:rPr>
        <w:t>Lee JH</w:t>
      </w:r>
      <w:r w:rsidRPr="00E07CB0">
        <w:rPr>
          <w:rFonts w:ascii="Book Antiqua" w:hAnsi="Book Antiqua" w:cs="宋体"/>
          <w:sz w:val="24"/>
          <w:szCs w:val="24"/>
        </w:rPr>
        <w:t xml:space="preserve">, Han KH, Lee JM, Park JH, Kim HS. </w:t>
      </w:r>
      <w:proofErr w:type="gramStart"/>
      <w:r w:rsidRPr="00E07CB0">
        <w:rPr>
          <w:rFonts w:ascii="Book Antiqua" w:hAnsi="Book Antiqua" w:cs="宋体"/>
          <w:sz w:val="24"/>
          <w:szCs w:val="24"/>
        </w:rPr>
        <w:t>Impact of hepatitis B virus (HBV) x gene mutations on hepatocellular carcinoma development in chronic HBV infection.</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Clin Vaccine Immunol</w:t>
      </w:r>
      <w:r w:rsidRPr="00E07CB0">
        <w:rPr>
          <w:rFonts w:ascii="Book Antiqua" w:hAnsi="Book Antiqua" w:cs="宋体"/>
          <w:sz w:val="24"/>
          <w:szCs w:val="24"/>
        </w:rPr>
        <w:t xml:space="preserve"> 2011; </w:t>
      </w:r>
      <w:r w:rsidRPr="00E07CB0">
        <w:rPr>
          <w:rFonts w:ascii="Book Antiqua" w:hAnsi="Book Antiqua" w:cs="宋体"/>
          <w:b/>
          <w:bCs/>
          <w:sz w:val="24"/>
          <w:szCs w:val="24"/>
        </w:rPr>
        <w:t>18</w:t>
      </w:r>
      <w:r w:rsidRPr="00E07CB0">
        <w:rPr>
          <w:rFonts w:ascii="Book Antiqua" w:hAnsi="Book Antiqua" w:cs="宋体"/>
          <w:sz w:val="24"/>
          <w:szCs w:val="24"/>
        </w:rPr>
        <w:t>: 914-921 [PMID: 21490166 DOI: 10.1128/cvi.00474-10]</w:t>
      </w:r>
    </w:p>
    <w:p w:rsidR="00A646C9" w:rsidRDefault="005545CD" w:rsidP="00E07CB0">
      <w:pPr>
        <w:spacing w:after="0" w:line="360" w:lineRule="auto"/>
        <w:jc w:val="both"/>
        <w:rPr>
          <w:rFonts w:ascii="Book Antiqua" w:hAnsi="Book Antiqua" w:cs="宋体"/>
          <w:sz w:val="24"/>
          <w:szCs w:val="24"/>
        </w:rPr>
      </w:pPr>
      <w:r w:rsidRPr="00E07CB0">
        <w:rPr>
          <w:rFonts w:ascii="Book Antiqua" w:hAnsi="Book Antiqua" w:cs="宋体"/>
          <w:sz w:val="24"/>
          <w:szCs w:val="24"/>
        </w:rPr>
        <w:t xml:space="preserve">112 </w:t>
      </w:r>
      <w:r w:rsidRPr="00E07CB0">
        <w:rPr>
          <w:rFonts w:ascii="Book Antiqua" w:hAnsi="Book Antiqua" w:cs="宋体"/>
          <w:b/>
          <w:bCs/>
          <w:sz w:val="24"/>
          <w:szCs w:val="24"/>
        </w:rPr>
        <w:t>Sung WK</w:t>
      </w:r>
      <w:r w:rsidRPr="00E07CB0">
        <w:rPr>
          <w:rFonts w:ascii="Book Antiqua" w:hAnsi="Book Antiqua" w:cs="宋体"/>
          <w:sz w:val="24"/>
          <w:szCs w:val="24"/>
        </w:rPr>
        <w:t xml:space="preserve">, Zheng H, Li S, Chen R, Liu X, Li Y, Lee NP, Lee WH, Ariyaratne PN, Tennakoon C, Mulawadi FH, Wong KF, Liu AM, Poon RT, Fan ST, Chan KL, Gong Z, Hu Y, Lin Z, Wang G, Zhang Q, Barber TD, Chou WC, Aggarwal A, Hao K, Zhou W, Zhang C, Hardwick J, Buser C, Xu J, Kan Z, Dai H, Mao M, Reinhard C, Wang J, Luk JM. </w:t>
      </w:r>
      <w:proofErr w:type="gramStart"/>
      <w:r w:rsidRPr="00E07CB0">
        <w:rPr>
          <w:rFonts w:ascii="Book Antiqua" w:hAnsi="Book Antiqua" w:cs="宋体"/>
          <w:sz w:val="24"/>
          <w:szCs w:val="24"/>
        </w:rPr>
        <w:t>Genome-wide survey of recurrent HBV integration in hepatocellular carcinoma.</w:t>
      </w:r>
      <w:proofErr w:type="gramEnd"/>
      <w:r w:rsidRPr="00E07CB0">
        <w:rPr>
          <w:rFonts w:ascii="Book Antiqua" w:hAnsi="Book Antiqua" w:cs="宋体"/>
          <w:sz w:val="24"/>
          <w:szCs w:val="24"/>
        </w:rPr>
        <w:t xml:space="preserve"> </w:t>
      </w:r>
      <w:r w:rsidRPr="00E07CB0">
        <w:rPr>
          <w:rFonts w:ascii="Book Antiqua" w:hAnsi="Book Antiqua" w:cs="宋体"/>
          <w:i/>
          <w:iCs/>
          <w:sz w:val="24"/>
          <w:szCs w:val="24"/>
        </w:rPr>
        <w:t>Nat Genet</w:t>
      </w:r>
      <w:r w:rsidRPr="00E07CB0">
        <w:rPr>
          <w:rFonts w:ascii="Book Antiqua" w:hAnsi="Book Antiqua" w:cs="宋体"/>
          <w:sz w:val="24"/>
          <w:szCs w:val="24"/>
        </w:rPr>
        <w:t xml:space="preserve"> 2012; </w:t>
      </w:r>
      <w:r w:rsidRPr="00E07CB0">
        <w:rPr>
          <w:rFonts w:ascii="Book Antiqua" w:hAnsi="Book Antiqua" w:cs="宋体"/>
          <w:b/>
          <w:bCs/>
          <w:sz w:val="24"/>
          <w:szCs w:val="24"/>
        </w:rPr>
        <w:t>44</w:t>
      </w:r>
      <w:r w:rsidRPr="00E07CB0">
        <w:rPr>
          <w:rFonts w:ascii="Book Antiqua" w:hAnsi="Book Antiqua" w:cs="宋体"/>
          <w:sz w:val="24"/>
          <w:szCs w:val="24"/>
        </w:rPr>
        <w:t>: 765-769 [PMID: 22634754 DOI: 10.1038/ng.2295]</w:t>
      </w:r>
    </w:p>
    <w:p w:rsidR="00E07CB0" w:rsidRDefault="00E07CB0" w:rsidP="00E07CB0">
      <w:pPr>
        <w:wordWrap w:val="0"/>
        <w:adjustRightInd w:val="0"/>
        <w:snapToGrid w:val="0"/>
        <w:spacing w:after="0" w:line="360" w:lineRule="auto"/>
        <w:ind w:right="238"/>
        <w:jc w:val="right"/>
        <w:rPr>
          <w:rFonts w:ascii="Book Antiqua" w:hAnsi="Book Antiqua"/>
          <w:color w:val="000000"/>
          <w:sz w:val="24"/>
          <w:szCs w:val="24"/>
          <w:lang w:val="en-GB"/>
        </w:rPr>
      </w:pPr>
      <w:r w:rsidRPr="00E07CB0">
        <w:rPr>
          <w:rStyle w:val="Strong"/>
          <w:rFonts w:ascii="Book Antiqua" w:hAnsi="Book Antiqua" w:cs="Arial"/>
          <w:noProof/>
          <w:sz w:val="24"/>
          <w:szCs w:val="24"/>
          <w:lang w:val="en-GB"/>
        </w:rPr>
        <w:t>P-Reviewer:</w:t>
      </w:r>
      <w:r w:rsidRPr="00E07CB0">
        <w:rPr>
          <w:rFonts w:ascii="Book Antiqua" w:hAnsi="Book Antiqua" w:hint="eastAsia"/>
          <w:color w:val="000000"/>
          <w:sz w:val="24"/>
          <w:szCs w:val="24"/>
          <w:lang w:val="en-GB"/>
        </w:rPr>
        <w:t xml:space="preserve"> </w:t>
      </w:r>
      <w:r>
        <w:rPr>
          <w:rFonts w:ascii="Book Antiqua" w:hAnsi="Book Antiqua"/>
          <w:color w:val="000000"/>
          <w:sz w:val="24"/>
          <w:szCs w:val="24"/>
          <w:lang w:val="en-GB"/>
        </w:rPr>
        <w:t>Apostolou</w:t>
      </w:r>
      <w:r>
        <w:rPr>
          <w:rFonts w:ascii="Book Antiqua" w:hAnsi="Book Antiqua" w:hint="eastAsia"/>
          <w:color w:val="000000"/>
          <w:sz w:val="24"/>
          <w:szCs w:val="24"/>
          <w:lang w:val="en-GB"/>
        </w:rPr>
        <w:t xml:space="preserve"> </w:t>
      </w:r>
      <w:r w:rsidRPr="00E07CB0">
        <w:rPr>
          <w:rFonts w:ascii="Book Antiqua" w:hAnsi="Book Antiqua"/>
          <w:color w:val="000000"/>
          <w:sz w:val="24"/>
          <w:szCs w:val="24"/>
          <w:lang w:val="en-GB"/>
        </w:rPr>
        <w:t>KG</w:t>
      </w:r>
      <w:r w:rsidRPr="00E07CB0">
        <w:rPr>
          <w:rFonts w:ascii="Book Antiqua" w:hAnsi="Book Antiqua" w:hint="eastAsia"/>
          <w:color w:val="000000"/>
          <w:sz w:val="24"/>
          <w:szCs w:val="24"/>
          <w:lang w:val="en-GB"/>
        </w:rPr>
        <w:t xml:space="preserve">, </w:t>
      </w:r>
      <w:r w:rsidRPr="00E07CB0">
        <w:rPr>
          <w:rFonts w:ascii="Book Antiqua" w:hAnsi="Book Antiqua"/>
          <w:color w:val="000000"/>
          <w:sz w:val="24"/>
          <w:szCs w:val="24"/>
          <w:lang w:val="en-GB"/>
        </w:rPr>
        <w:t>Chetty</w:t>
      </w:r>
      <w:r>
        <w:rPr>
          <w:rFonts w:ascii="Book Antiqua" w:hAnsi="Book Antiqua" w:hint="eastAsia"/>
          <w:color w:val="000000"/>
          <w:sz w:val="24"/>
          <w:szCs w:val="24"/>
          <w:lang w:val="en-GB"/>
        </w:rPr>
        <w:t xml:space="preserve"> R</w:t>
      </w:r>
      <w:r w:rsidRPr="00E07CB0">
        <w:rPr>
          <w:rFonts w:ascii="Book Antiqua" w:hAnsi="Book Antiqua" w:hint="eastAsia"/>
          <w:color w:val="000000"/>
          <w:sz w:val="24"/>
          <w:szCs w:val="24"/>
          <w:lang w:val="en-GB"/>
        </w:rPr>
        <w:t xml:space="preserve">, </w:t>
      </w:r>
      <w:r w:rsidRPr="00E07CB0">
        <w:rPr>
          <w:rFonts w:ascii="Book Antiqua" w:hAnsi="Book Antiqua"/>
          <w:color w:val="000000"/>
          <w:sz w:val="24"/>
          <w:szCs w:val="24"/>
          <w:lang w:val="en-GB"/>
        </w:rPr>
        <w:t>Lesmana</w:t>
      </w:r>
      <w:r>
        <w:rPr>
          <w:rFonts w:ascii="Book Antiqua" w:hAnsi="Book Antiqua" w:hint="eastAsia"/>
          <w:color w:val="000000"/>
          <w:sz w:val="24"/>
          <w:szCs w:val="24"/>
          <w:lang w:val="en-GB"/>
        </w:rPr>
        <w:t xml:space="preserve"> RA,</w:t>
      </w:r>
      <w:r w:rsidRPr="00E07CB0">
        <w:t xml:space="preserve"> </w:t>
      </w:r>
      <w:r>
        <w:rPr>
          <w:rFonts w:ascii="Book Antiqua" w:hAnsi="Book Antiqua"/>
          <w:color w:val="000000"/>
          <w:sz w:val="24"/>
          <w:szCs w:val="24"/>
          <w:lang w:val="en-GB"/>
        </w:rPr>
        <w:t>Odenthal</w:t>
      </w:r>
      <w:r>
        <w:rPr>
          <w:rFonts w:ascii="Book Antiqua" w:hAnsi="Book Antiqua" w:hint="eastAsia"/>
          <w:color w:val="000000"/>
          <w:sz w:val="24"/>
          <w:szCs w:val="24"/>
          <w:lang w:val="en-GB"/>
        </w:rPr>
        <w:t xml:space="preserve"> </w:t>
      </w:r>
      <w:r w:rsidRPr="00E07CB0">
        <w:rPr>
          <w:rFonts w:ascii="Book Antiqua" w:hAnsi="Book Antiqua"/>
          <w:color w:val="000000"/>
          <w:sz w:val="24"/>
          <w:szCs w:val="24"/>
          <w:lang w:val="en-GB"/>
        </w:rPr>
        <w:t>M</w:t>
      </w:r>
    </w:p>
    <w:p w:rsidR="00E07CB0" w:rsidRPr="00E07CB0" w:rsidRDefault="00E07CB0" w:rsidP="00E07CB0">
      <w:pPr>
        <w:wordWrap w:val="0"/>
        <w:adjustRightInd w:val="0"/>
        <w:snapToGrid w:val="0"/>
        <w:spacing w:after="0" w:line="360" w:lineRule="auto"/>
        <w:ind w:right="238"/>
        <w:jc w:val="right"/>
        <w:rPr>
          <w:rFonts w:ascii="Book Antiqua" w:hAnsi="Book Antiqua"/>
          <w:b/>
          <w:bCs/>
          <w:sz w:val="24"/>
          <w:szCs w:val="24"/>
          <w:lang w:val="en-GB"/>
        </w:rPr>
      </w:pPr>
      <w:r>
        <w:rPr>
          <w:rFonts w:ascii="Book Antiqua" w:hAnsi="Book Antiqua" w:hint="eastAsia"/>
          <w:color w:val="000000"/>
          <w:sz w:val="24"/>
          <w:szCs w:val="24"/>
          <w:lang w:val="en-GB"/>
        </w:rPr>
        <w:t xml:space="preserve"> </w:t>
      </w:r>
      <w:r w:rsidRPr="00E07CB0">
        <w:rPr>
          <w:rFonts w:ascii="Book Antiqua" w:hAnsi="Book Antiqua" w:hint="eastAsia"/>
          <w:bCs/>
          <w:sz w:val="24"/>
          <w:szCs w:val="24"/>
          <w:lang w:val="en-GB"/>
        </w:rPr>
        <w:t xml:space="preserve"> </w:t>
      </w:r>
      <w:r w:rsidRPr="00E07CB0">
        <w:rPr>
          <w:rFonts w:ascii="Book Antiqua" w:hAnsi="Book Antiqua"/>
          <w:b/>
          <w:bCs/>
          <w:sz w:val="24"/>
          <w:szCs w:val="24"/>
          <w:lang w:val="en-GB"/>
        </w:rPr>
        <w:t>S-Editor:</w:t>
      </w:r>
      <w:r w:rsidRPr="00E07CB0">
        <w:rPr>
          <w:rFonts w:ascii="Book Antiqua" w:hAnsi="Book Antiqua"/>
          <w:bCs/>
          <w:sz w:val="24"/>
          <w:szCs w:val="24"/>
          <w:lang w:val="en-GB"/>
        </w:rPr>
        <w:t xml:space="preserve"> Tian </w:t>
      </w:r>
      <w:proofErr w:type="gramStart"/>
      <w:r w:rsidRPr="00E07CB0">
        <w:rPr>
          <w:rFonts w:ascii="Book Antiqua" w:hAnsi="Book Antiqua"/>
          <w:bCs/>
          <w:sz w:val="24"/>
          <w:szCs w:val="24"/>
          <w:lang w:val="en-GB"/>
        </w:rPr>
        <w:t>YL</w:t>
      </w:r>
      <w:r>
        <w:rPr>
          <w:rFonts w:ascii="Book Antiqua" w:hAnsi="Book Antiqua" w:hint="eastAsia"/>
          <w:b/>
          <w:bCs/>
          <w:sz w:val="24"/>
          <w:szCs w:val="24"/>
          <w:lang w:val="en-GB"/>
        </w:rPr>
        <w:t xml:space="preserve">  </w:t>
      </w:r>
      <w:r w:rsidRPr="00E07CB0">
        <w:rPr>
          <w:rFonts w:ascii="Book Antiqua" w:hAnsi="Book Antiqua"/>
          <w:b/>
          <w:bCs/>
          <w:sz w:val="24"/>
          <w:szCs w:val="24"/>
        </w:rPr>
        <w:t>L</w:t>
      </w:r>
      <w:proofErr w:type="gramEnd"/>
      <w:r w:rsidRPr="00E07CB0">
        <w:rPr>
          <w:rFonts w:ascii="Book Antiqua" w:hAnsi="Book Antiqua"/>
          <w:b/>
          <w:bCs/>
          <w:sz w:val="24"/>
          <w:szCs w:val="24"/>
        </w:rPr>
        <w:t>-Editor:   E-Editor:</w:t>
      </w:r>
    </w:p>
    <w:p w:rsidR="00E07CB0" w:rsidRPr="00E07CB0" w:rsidRDefault="00E07CB0" w:rsidP="00E07CB0">
      <w:pPr>
        <w:spacing w:after="0" w:line="360" w:lineRule="auto"/>
        <w:jc w:val="both"/>
        <w:rPr>
          <w:rFonts w:ascii="Book Antiqua" w:hAnsi="Book Antiqua"/>
          <w:sz w:val="24"/>
          <w:szCs w:val="24"/>
        </w:rPr>
      </w:pPr>
    </w:p>
    <w:p w:rsidR="005545CD" w:rsidRPr="00E07CB0" w:rsidRDefault="00A646C9" w:rsidP="00E07CB0">
      <w:pPr>
        <w:spacing w:after="0" w:line="360" w:lineRule="auto"/>
        <w:jc w:val="both"/>
        <w:rPr>
          <w:rFonts w:ascii="Book Antiqua" w:hAnsi="Book Antiqua"/>
          <w:sz w:val="24"/>
          <w:szCs w:val="24"/>
        </w:rPr>
      </w:pPr>
      <w:r w:rsidRPr="00E07CB0">
        <w:rPr>
          <w:rFonts w:ascii="Book Antiqua" w:hAnsi="Book Antiqua"/>
          <w:sz w:val="24"/>
          <w:szCs w:val="24"/>
        </w:rPr>
        <w:br w:type="page"/>
      </w:r>
    </w:p>
    <w:p w:rsidR="00A646C9" w:rsidRPr="00E07CB0" w:rsidRDefault="005545CD" w:rsidP="00E07CB0">
      <w:pPr>
        <w:spacing w:after="0" w:line="360" w:lineRule="auto"/>
        <w:jc w:val="both"/>
        <w:rPr>
          <w:rFonts w:ascii="Book Antiqua" w:hAnsi="Book Antiqua"/>
          <w:sz w:val="24"/>
          <w:szCs w:val="24"/>
        </w:rPr>
      </w:pPr>
      <w:r w:rsidRPr="00E07CB0">
        <w:rPr>
          <w:rFonts w:ascii="Book Antiqua" w:hAnsi="Book Antiqua"/>
          <w:b/>
          <w:sz w:val="24"/>
          <w:szCs w:val="24"/>
        </w:rPr>
        <w:lastRenderedPageBreak/>
        <w:t>Table 1</w:t>
      </w:r>
      <w:r w:rsidR="00A646C9" w:rsidRPr="00E07CB0">
        <w:rPr>
          <w:rFonts w:ascii="Book Antiqua" w:hAnsi="Book Antiqua"/>
          <w:b/>
          <w:sz w:val="24"/>
          <w:szCs w:val="24"/>
        </w:rPr>
        <w:t xml:space="preserve"> Summary of </w:t>
      </w:r>
      <w:r w:rsidRPr="00E07CB0">
        <w:rPr>
          <w:rFonts w:ascii="Book Antiqua" w:hAnsi="Book Antiqua"/>
          <w:b/>
          <w:sz w:val="24"/>
          <w:szCs w:val="24"/>
        </w:rPr>
        <w:t>clinically r</w:t>
      </w:r>
      <w:r w:rsidR="00A646C9" w:rsidRPr="00E07CB0">
        <w:rPr>
          <w:rFonts w:ascii="Book Antiqua" w:hAnsi="Book Antiqua"/>
          <w:b/>
          <w:sz w:val="24"/>
          <w:szCs w:val="24"/>
        </w:rPr>
        <w:t xml:space="preserve">evelant </w:t>
      </w:r>
      <w:r w:rsidRPr="00E07CB0">
        <w:rPr>
          <w:rFonts w:ascii="Book Antiqua" w:eastAsia="Arial" w:hAnsi="Book Antiqua" w:cs="Arial"/>
          <w:b/>
          <w:sz w:val="24"/>
          <w:szCs w:val="24"/>
          <w:lang w:val="fr-FR"/>
        </w:rPr>
        <w:t>hepatitis B virus</w:t>
      </w:r>
      <w:r w:rsidRPr="00E07CB0">
        <w:rPr>
          <w:rFonts w:ascii="Book Antiqua" w:eastAsiaTheme="minorEastAsia" w:hAnsi="Book Antiqua" w:cs="Arial"/>
          <w:b/>
          <w:sz w:val="24"/>
          <w:szCs w:val="24"/>
          <w:lang w:val="fr-FR"/>
        </w:rPr>
        <w:t xml:space="preserve"> </w:t>
      </w:r>
      <w:r w:rsidRPr="00E07CB0">
        <w:rPr>
          <w:rFonts w:ascii="Book Antiqua" w:hAnsi="Book Antiqua"/>
          <w:b/>
          <w:sz w:val="24"/>
          <w:szCs w:val="24"/>
        </w:rPr>
        <w:t>variants</w:t>
      </w:r>
    </w:p>
    <w:tbl>
      <w:tblPr>
        <w:tblStyle w:val="TableGrid"/>
        <w:tblW w:w="10173" w:type="dxa"/>
        <w:tblLook w:val="00A0" w:firstRow="1" w:lastRow="0" w:firstColumn="1" w:lastColumn="0" w:noHBand="0" w:noVBand="0"/>
      </w:tblPr>
      <w:tblGrid>
        <w:gridCol w:w="1809"/>
        <w:gridCol w:w="4575"/>
        <w:gridCol w:w="3789"/>
      </w:tblGrid>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hAnsi="Book Antiqua"/>
                <w:sz w:val="24"/>
                <w:szCs w:val="24"/>
              </w:rPr>
              <w:t>Location</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Amino Acid or Nucleotide Substitution (Associated Overlapping Gene Mutation)</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Clinical Impact</w:t>
            </w:r>
          </w:p>
        </w:tc>
      </w:tr>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hAnsi="Book Antiqua"/>
                <w:sz w:val="24"/>
                <w:szCs w:val="24"/>
              </w:rPr>
              <w:t>P (RT-A)</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rtI169T (sF161L)</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ETV resistance</w:t>
            </w:r>
          </w:p>
        </w:tc>
      </w:tr>
      <w:tr w:rsidR="00A646C9" w:rsidRPr="00E07CB0">
        <w:tc>
          <w:tcPr>
            <w:tcW w:w="1809" w:type="dxa"/>
          </w:tcPr>
          <w:p w:rsidR="00A646C9" w:rsidRPr="00902EAA" w:rsidRDefault="005013D4" w:rsidP="00E07CB0">
            <w:pPr>
              <w:spacing w:line="360" w:lineRule="auto"/>
              <w:jc w:val="both"/>
              <w:rPr>
                <w:rFonts w:ascii="Book Antiqua" w:hAnsi="Book Antiqua"/>
                <w:sz w:val="24"/>
                <w:szCs w:val="24"/>
              </w:rPr>
            </w:pPr>
            <w:r w:rsidRPr="00902EAA">
              <w:rPr>
                <w:rFonts w:ascii="Book Antiqua" w:hAnsi="Book Antiqua"/>
                <w:sz w:val="24"/>
                <w:szCs w:val="24"/>
              </w:rPr>
              <w:t>P</w:t>
            </w:r>
            <w:r w:rsidR="00A646C9" w:rsidRPr="00902EAA">
              <w:rPr>
                <w:rFonts w:ascii="Book Antiqua" w:hAnsi="Book Antiqua"/>
                <w:sz w:val="24"/>
                <w:szCs w:val="24"/>
              </w:rPr>
              <w:t xml:space="preserve"> (RT-B)</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rtL180M (sE164D)</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ETV resistance</w:t>
            </w:r>
          </w:p>
        </w:tc>
      </w:tr>
      <w:tr w:rsidR="00A646C9" w:rsidRPr="00E07CB0">
        <w:tc>
          <w:tcPr>
            <w:tcW w:w="1809" w:type="dxa"/>
          </w:tcPr>
          <w:p w:rsidR="00A646C9" w:rsidRPr="00902EAA" w:rsidRDefault="005013D4" w:rsidP="00E07CB0">
            <w:pPr>
              <w:spacing w:line="360" w:lineRule="auto"/>
              <w:jc w:val="both"/>
              <w:rPr>
                <w:rFonts w:ascii="Book Antiqua" w:hAnsi="Book Antiqua"/>
                <w:sz w:val="24"/>
                <w:szCs w:val="24"/>
              </w:rPr>
            </w:pPr>
            <w:r w:rsidRPr="00902EAA">
              <w:rPr>
                <w:rFonts w:ascii="Book Antiqua" w:hAnsi="Book Antiqua"/>
                <w:sz w:val="24"/>
                <w:szCs w:val="24"/>
              </w:rPr>
              <w:t>P</w:t>
            </w:r>
            <w:r w:rsidR="00A646C9" w:rsidRPr="00902EAA">
              <w:rPr>
                <w:rFonts w:ascii="Book Antiqua" w:hAnsi="Book Antiqua"/>
                <w:sz w:val="24"/>
                <w:szCs w:val="24"/>
              </w:rPr>
              <w:t xml:space="preserve"> (RT-B)</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rtA181T/V</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LAM, LdT, ADF/TDF resistance</w:t>
            </w:r>
          </w:p>
        </w:tc>
      </w:tr>
      <w:tr w:rsidR="00A646C9" w:rsidRPr="00E07CB0">
        <w:tc>
          <w:tcPr>
            <w:tcW w:w="1809" w:type="dxa"/>
          </w:tcPr>
          <w:p w:rsidR="00A646C9" w:rsidRPr="00902EAA" w:rsidRDefault="005013D4" w:rsidP="00E07CB0">
            <w:pPr>
              <w:spacing w:line="360" w:lineRule="auto"/>
              <w:jc w:val="both"/>
              <w:rPr>
                <w:rFonts w:ascii="Book Antiqua" w:hAnsi="Book Antiqua"/>
                <w:sz w:val="24"/>
                <w:szCs w:val="24"/>
              </w:rPr>
            </w:pPr>
            <w:r w:rsidRPr="00902EAA">
              <w:rPr>
                <w:rFonts w:ascii="Book Antiqua" w:hAnsi="Book Antiqua"/>
                <w:sz w:val="24"/>
                <w:szCs w:val="24"/>
              </w:rPr>
              <w:t>P</w:t>
            </w:r>
            <w:r w:rsidR="00A646C9" w:rsidRPr="00902EAA">
              <w:rPr>
                <w:rFonts w:ascii="Book Antiqua" w:hAnsi="Book Antiqua"/>
                <w:sz w:val="24"/>
                <w:szCs w:val="24"/>
              </w:rPr>
              <w:t xml:space="preserve"> (RT-B)</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rtT184S/A/I/L/G/CM</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ETV resistance</w:t>
            </w:r>
          </w:p>
        </w:tc>
      </w:tr>
      <w:tr w:rsidR="00A646C9" w:rsidRPr="00E07CB0">
        <w:tc>
          <w:tcPr>
            <w:tcW w:w="1809" w:type="dxa"/>
          </w:tcPr>
          <w:p w:rsidR="00A646C9" w:rsidRPr="00902EAA" w:rsidRDefault="005013D4" w:rsidP="00E07CB0">
            <w:pPr>
              <w:spacing w:line="360" w:lineRule="auto"/>
              <w:jc w:val="both"/>
              <w:rPr>
                <w:rFonts w:ascii="Book Antiqua" w:hAnsi="Book Antiqua"/>
                <w:sz w:val="24"/>
                <w:szCs w:val="24"/>
              </w:rPr>
            </w:pPr>
            <w:r w:rsidRPr="00902EAA">
              <w:rPr>
                <w:rFonts w:ascii="Book Antiqua" w:hAnsi="Book Antiqua"/>
                <w:sz w:val="24"/>
                <w:szCs w:val="24"/>
              </w:rPr>
              <w:t>P</w:t>
            </w:r>
            <w:r w:rsidR="00A646C9" w:rsidRPr="00902EAA">
              <w:rPr>
                <w:rFonts w:ascii="Book Antiqua" w:hAnsi="Book Antiqua"/>
                <w:sz w:val="24"/>
                <w:szCs w:val="24"/>
              </w:rPr>
              <w:t xml:space="preserve"> (RT-C)</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rtS202C/G/I</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ETV resistance</w:t>
            </w:r>
          </w:p>
        </w:tc>
      </w:tr>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hAnsi="Book Antiqua"/>
                <w:sz w:val="24"/>
                <w:szCs w:val="24"/>
              </w:rPr>
              <w:t>P (RT-C)</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rtM204V/I</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LAM resistance</w:t>
            </w:r>
          </w:p>
        </w:tc>
      </w:tr>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hAnsi="Book Antiqua"/>
                <w:sz w:val="24"/>
                <w:szCs w:val="24"/>
              </w:rPr>
              <w:t>P (RT-C)</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rtM204I (sW196S)</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LdT resistance</w:t>
            </w:r>
          </w:p>
        </w:tc>
      </w:tr>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hAnsi="Book Antiqua"/>
                <w:sz w:val="24"/>
                <w:szCs w:val="24"/>
              </w:rPr>
              <w:t>P (RT-C)</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rtM204V (sI195M)</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ETV resistance</w:t>
            </w:r>
          </w:p>
        </w:tc>
      </w:tr>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hAnsi="Book Antiqua"/>
                <w:sz w:val="24"/>
                <w:szCs w:val="24"/>
              </w:rPr>
              <w:t>P (RT-D)</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rtN236T</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ADF/TDF resistance</w:t>
            </w:r>
          </w:p>
        </w:tc>
      </w:tr>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hAnsi="Book Antiqua"/>
                <w:sz w:val="24"/>
                <w:szCs w:val="24"/>
              </w:rPr>
              <w:t>P (RT-E)</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rtM250I/V</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ETV resistance</w:t>
            </w:r>
          </w:p>
        </w:tc>
      </w:tr>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hAnsi="Book Antiqua"/>
                <w:sz w:val="24"/>
                <w:szCs w:val="24"/>
              </w:rPr>
              <w:t>P (RT-A)</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rtL80V/I</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cs="Arial"/>
                <w:color w:val="000000"/>
                <w:sz w:val="24"/>
                <w:szCs w:val="24"/>
                <w:shd w:val="clear" w:color="auto" w:fill="FFFFFF"/>
              </w:rPr>
              <w:t>Poor antiviral response to ADF with prior LMV resistant variants</w:t>
            </w:r>
          </w:p>
        </w:tc>
      </w:tr>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hAnsi="Book Antiqua"/>
                <w:sz w:val="24"/>
                <w:szCs w:val="24"/>
              </w:rPr>
              <w:t>P (RT-B)</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rtF166L (sF158Y)</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color w:val="000000"/>
                <w:sz w:val="24"/>
                <w:szCs w:val="24"/>
                <w:shd w:val="clear" w:color="auto" w:fill="FFFFFF"/>
              </w:rPr>
              <w:t>LMV-associated, compensatory</w:t>
            </w:r>
          </w:p>
        </w:tc>
      </w:tr>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hAnsi="Book Antiqua"/>
                <w:sz w:val="24"/>
                <w:szCs w:val="24"/>
              </w:rPr>
              <w:t>P (RT-B)</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rtV173L (sE164D)</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color w:val="000000"/>
                <w:sz w:val="24"/>
                <w:szCs w:val="24"/>
                <w:shd w:val="clear" w:color="auto" w:fill="FFFFFF"/>
              </w:rPr>
              <w:t>Compensatory mutation associated with LMV resistance (enhanced replication)</w:t>
            </w:r>
          </w:p>
        </w:tc>
      </w:tr>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hAnsi="Book Antiqua"/>
                <w:sz w:val="24"/>
                <w:szCs w:val="24"/>
              </w:rPr>
              <w:t>P (RT-B)</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rtA194T</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TDF resistance</w:t>
            </w:r>
          </w:p>
        </w:tc>
      </w:tr>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hAnsi="Book Antiqua"/>
                <w:sz w:val="24"/>
                <w:szCs w:val="24"/>
              </w:rPr>
              <w:t>S (‘a’ determinant)</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sG145R (rtW153Q)</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Antibody-associated escape mutation; reduced HBsAg level; restore LMV resistant HBV replication</w:t>
            </w:r>
          </w:p>
        </w:tc>
      </w:tr>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hAnsi="Book Antiqua"/>
                <w:sz w:val="24"/>
                <w:szCs w:val="24"/>
              </w:rPr>
              <w:t>S (‘a’ determinant)</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sD144E/G145R (rtG153E)</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Antibody-associated escape mutation</w:t>
            </w:r>
          </w:p>
        </w:tc>
      </w:tr>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hAnsi="Book Antiqua"/>
                <w:sz w:val="24"/>
                <w:szCs w:val="24"/>
              </w:rPr>
              <w:t>S (‘a’ determinant)</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sP120T (rtT128N)</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Reduced HBsAg level</w:t>
            </w:r>
          </w:p>
        </w:tc>
      </w:tr>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eastAsia="Arial" w:hAnsi="Book Antiqua" w:cs="Arial"/>
                <w:sz w:val="24"/>
                <w:szCs w:val="24"/>
              </w:rPr>
              <w:lastRenderedPageBreak/>
              <w:t>EnhII</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eastAsia="Arial" w:hAnsi="Book Antiqua" w:cs="Arial"/>
                <w:sz w:val="24"/>
                <w:szCs w:val="24"/>
              </w:rPr>
              <w:t>C1653T</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eastAsia="Arial" w:hAnsi="Book Antiqua" w:cs="Arial"/>
                <w:sz w:val="24"/>
                <w:szCs w:val="24"/>
              </w:rPr>
              <w:t>HCC development (genotype C)</w:t>
            </w:r>
          </w:p>
        </w:tc>
      </w:tr>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eastAsia="Arial" w:hAnsi="Book Antiqua" w:cs="Arial"/>
                <w:sz w:val="24"/>
                <w:szCs w:val="24"/>
              </w:rPr>
              <w:t>BCP</w:t>
            </w:r>
          </w:p>
        </w:tc>
        <w:tc>
          <w:tcPr>
            <w:tcW w:w="4575" w:type="dxa"/>
          </w:tcPr>
          <w:p w:rsidR="00A646C9" w:rsidRPr="00E07CB0" w:rsidRDefault="00A646C9" w:rsidP="00E07CB0">
            <w:pPr>
              <w:spacing w:line="360" w:lineRule="auto"/>
              <w:jc w:val="both"/>
              <w:rPr>
                <w:rFonts w:ascii="Book Antiqua" w:eastAsiaTheme="minorEastAsia" w:hAnsi="Book Antiqua"/>
                <w:sz w:val="24"/>
                <w:szCs w:val="24"/>
              </w:rPr>
            </w:pPr>
            <w:r w:rsidRPr="00E07CB0">
              <w:rPr>
                <w:rFonts w:ascii="Book Antiqua" w:eastAsia="Arial" w:hAnsi="Book Antiqua" w:cs="Arial"/>
                <w:sz w:val="24"/>
                <w:szCs w:val="24"/>
              </w:rPr>
              <w:t>T1753</w:t>
            </w:r>
            <w:r w:rsidRPr="00E07CB0">
              <w:rPr>
                <w:rFonts w:ascii="Book Antiqua" w:eastAsiaTheme="minorEastAsia" w:hAnsi="Book Antiqua" w:cs="Arial"/>
                <w:sz w:val="24"/>
                <w:szCs w:val="24"/>
              </w:rPr>
              <w:t>V</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eastAsia="Arial" w:hAnsi="Book Antiqua" w:cs="Arial"/>
                <w:sz w:val="24"/>
                <w:szCs w:val="24"/>
              </w:rPr>
              <w:t>HCC development (genotype B)</w:t>
            </w:r>
          </w:p>
        </w:tc>
      </w:tr>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hAnsi="Book Antiqua"/>
                <w:sz w:val="24"/>
                <w:szCs w:val="24"/>
              </w:rPr>
              <w:t>BCP</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A1762T/G1764A</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 xml:space="preserve">HBeAg production reduced by 50%; HBeAg seroconversion; escape anti-HBe immunity </w:t>
            </w:r>
          </w:p>
        </w:tc>
      </w:tr>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hAnsi="Book Antiqua"/>
                <w:sz w:val="24"/>
                <w:szCs w:val="24"/>
              </w:rPr>
              <w:t>Pre-C</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G1896A</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HBeAg seroconverstion; escape anti-HBe immunity; more severe course of disease; HCC development</w:t>
            </w:r>
          </w:p>
        </w:tc>
      </w:tr>
      <w:tr w:rsidR="00A646C9" w:rsidRPr="00E07CB0">
        <w:tc>
          <w:tcPr>
            <w:tcW w:w="1809" w:type="dxa"/>
          </w:tcPr>
          <w:p w:rsidR="00A646C9" w:rsidRPr="00902EAA" w:rsidRDefault="00A646C9" w:rsidP="00E07CB0">
            <w:pPr>
              <w:spacing w:line="360" w:lineRule="auto"/>
              <w:jc w:val="both"/>
              <w:rPr>
                <w:rFonts w:ascii="Book Antiqua" w:eastAsia="Arial" w:hAnsi="Book Antiqua" w:cs="Arial"/>
                <w:sz w:val="24"/>
                <w:szCs w:val="24"/>
              </w:rPr>
            </w:pPr>
            <w:r w:rsidRPr="00902EAA">
              <w:rPr>
                <w:rFonts w:ascii="Book Antiqua" w:eastAsia="Arial" w:hAnsi="Book Antiqua" w:cs="Arial"/>
                <w:sz w:val="24"/>
                <w:szCs w:val="24"/>
              </w:rPr>
              <w:t xml:space="preserve">S </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W172* (rtA181T)</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Cirrhosis and HCC development</w:t>
            </w:r>
          </w:p>
        </w:tc>
      </w:tr>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hAnsi="Book Antiqua"/>
                <w:sz w:val="24"/>
                <w:szCs w:val="24"/>
              </w:rPr>
              <w:t xml:space="preserve">Pre-S1/Pre-S2 </w:t>
            </w:r>
          </w:p>
          <w:p w:rsidR="00A646C9" w:rsidRPr="00902EAA" w:rsidRDefault="00A646C9" w:rsidP="00E07CB0">
            <w:pPr>
              <w:spacing w:line="360" w:lineRule="auto"/>
              <w:jc w:val="both"/>
              <w:rPr>
                <w:rFonts w:ascii="Book Antiqua" w:hAnsi="Book Antiqua"/>
                <w:sz w:val="24"/>
                <w:szCs w:val="24"/>
              </w:rPr>
            </w:pP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eastAsia="Arial" w:hAnsi="Book Antiqua" w:cs="Arial"/>
                <w:sz w:val="24"/>
                <w:szCs w:val="24"/>
              </w:rPr>
              <w:t>Pre-S1/pre-S2 deletion (preS2 start codon and/or deletions in the 5'-terminal half of the preS2 region and preS1 3'-terminal half of the preS1 region)</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hAnsi="Book Antiqua"/>
                <w:sz w:val="24"/>
                <w:szCs w:val="24"/>
              </w:rPr>
              <w:t>More common in genotype C; progressive liver diseases; HCC development</w:t>
            </w:r>
          </w:p>
        </w:tc>
      </w:tr>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eastAsia="Arial" w:hAnsi="Book Antiqua" w:cs="Arial"/>
                <w:sz w:val="24"/>
                <w:szCs w:val="24"/>
              </w:rPr>
              <w:t xml:space="preserve">Pre-S </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eastAsia="Arial" w:hAnsi="Book Antiqua" w:cs="Arial"/>
                <w:sz w:val="24"/>
                <w:szCs w:val="24"/>
              </w:rPr>
              <w:t xml:space="preserve">pre-S1 promoter mutation </w:t>
            </w:r>
          </w:p>
          <w:p w:rsidR="00A646C9" w:rsidRPr="00E07CB0" w:rsidRDefault="00A646C9" w:rsidP="00E07CB0">
            <w:pPr>
              <w:spacing w:line="360" w:lineRule="auto"/>
              <w:jc w:val="both"/>
              <w:rPr>
                <w:rFonts w:ascii="Book Antiqua" w:hAnsi="Book Antiqua"/>
                <w:sz w:val="24"/>
                <w:szCs w:val="24"/>
              </w:rPr>
            </w:pPr>
            <w:r w:rsidRPr="00E07CB0">
              <w:rPr>
                <w:rFonts w:ascii="Book Antiqua" w:eastAsia="Arial" w:hAnsi="Book Antiqua" w:cs="Arial"/>
                <w:sz w:val="24"/>
                <w:szCs w:val="24"/>
              </w:rPr>
              <w:t xml:space="preserve">pre-S2 promoter mutation </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eastAsia="Arial" w:hAnsi="Book Antiqua" w:cs="Arial"/>
                <w:sz w:val="24"/>
                <w:szCs w:val="24"/>
              </w:rPr>
              <w:t xml:space="preserve">HCC development </w:t>
            </w:r>
          </w:p>
        </w:tc>
      </w:tr>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eastAsia="Arial" w:hAnsi="Book Antiqua" w:cs="Arial"/>
                <w:sz w:val="24"/>
                <w:szCs w:val="24"/>
              </w:rPr>
              <w:t xml:space="preserve">X </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eastAsia="Arial" w:hAnsi="Book Antiqua" w:cs="Arial"/>
                <w:sz w:val="24"/>
                <w:szCs w:val="24"/>
              </w:rPr>
              <w:t>K130M+V131I (double)</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eastAsia="Arial" w:hAnsi="Book Antiqua" w:cs="Arial"/>
                <w:sz w:val="24"/>
                <w:szCs w:val="24"/>
              </w:rPr>
              <w:t>HCC development</w:t>
            </w:r>
          </w:p>
        </w:tc>
      </w:tr>
      <w:tr w:rsidR="00A646C9" w:rsidRPr="00E07CB0">
        <w:tc>
          <w:tcPr>
            <w:tcW w:w="1809" w:type="dxa"/>
          </w:tcPr>
          <w:p w:rsidR="00A646C9" w:rsidRPr="00902EAA" w:rsidRDefault="00A646C9" w:rsidP="00E07CB0">
            <w:pPr>
              <w:spacing w:line="360" w:lineRule="auto"/>
              <w:jc w:val="both"/>
              <w:rPr>
                <w:rFonts w:ascii="Book Antiqua" w:hAnsi="Book Antiqua"/>
                <w:sz w:val="24"/>
                <w:szCs w:val="24"/>
              </w:rPr>
            </w:pPr>
            <w:r w:rsidRPr="00902EAA">
              <w:rPr>
                <w:rFonts w:ascii="Book Antiqua" w:eastAsia="Arial" w:hAnsi="Book Antiqua" w:cs="Arial"/>
                <w:sz w:val="24"/>
                <w:szCs w:val="24"/>
              </w:rPr>
              <w:t>X</w:t>
            </w:r>
            <w:r w:rsidR="008614A4" w:rsidRPr="00902EAA">
              <w:rPr>
                <w:rFonts w:ascii="Book Antiqua" w:eastAsia="Arial" w:hAnsi="Book Antiqua" w:cs="Arial"/>
                <w:sz w:val="24"/>
                <w:szCs w:val="24"/>
              </w:rPr>
              <w:t xml:space="preserve">   </w:t>
            </w:r>
          </w:p>
        </w:tc>
        <w:tc>
          <w:tcPr>
            <w:tcW w:w="4575" w:type="dxa"/>
          </w:tcPr>
          <w:p w:rsidR="00A646C9" w:rsidRPr="00E07CB0" w:rsidRDefault="00A646C9" w:rsidP="00E07CB0">
            <w:pPr>
              <w:spacing w:line="360" w:lineRule="auto"/>
              <w:jc w:val="both"/>
              <w:rPr>
                <w:rFonts w:ascii="Book Antiqua" w:hAnsi="Book Antiqua"/>
                <w:sz w:val="24"/>
                <w:szCs w:val="24"/>
              </w:rPr>
            </w:pPr>
            <w:r w:rsidRPr="00E07CB0">
              <w:rPr>
                <w:rFonts w:ascii="Book Antiqua" w:eastAsia="Arial" w:hAnsi="Book Antiqua" w:cs="Arial"/>
                <w:sz w:val="24"/>
                <w:szCs w:val="24"/>
              </w:rPr>
              <w:t>V5M/L+K130M+V131I (triple)</w:t>
            </w:r>
          </w:p>
        </w:tc>
        <w:tc>
          <w:tcPr>
            <w:tcW w:w="3789" w:type="dxa"/>
          </w:tcPr>
          <w:p w:rsidR="00A646C9" w:rsidRPr="00E07CB0" w:rsidRDefault="00A646C9" w:rsidP="00E07CB0">
            <w:pPr>
              <w:spacing w:line="360" w:lineRule="auto"/>
              <w:jc w:val="both"/>
              <w:rPr>
                <w:rFonts w:ascii="Book Antiqua" w:hAnsi="Book Antiqua"/>
                <w:sz w:val="24"/>
                <w:szCs w:val="24"/>
              </w:rPr>
            </w:pPr>
            <w:r w:rsidRPr="00E07CB0">
              <w:rPr>
                <w:rFonts w:ascii="Book Antiqua" w:eastAsia="Arial" w:hAnsi="Book Antiqua" w:cs="Arial"/>
                <w:sz w:val="24"/>
                <w:szCs w:val="24"/>
              </w:rPr>
              <w:t>HCC development</w:t>
            </w:r>
          </w:p>
        </w:tc>
      </w:tr>
    </w:tbl>
    <w:p w:rsidR="005545CD" w:rsidRPr="00E07CB0" w:rsidRDefault="005545CD" w:rsidP="00E07CB0">
      <w:pPr>
        <w:spacing w:after="0" w:line="360" w:lineRule="auto"/>
        <w:jc w:val="both"/>
        <w:rPr>
          <w:rFonts w:ascii="Book Antiqua" w:eastAsiaTheme="minorEastAsia" w:hAnsi="Book Antiqua" w:cs="Arial"/>
          <w:sz w:val="24"/>
          <w:szCs w:val="24"/>
          <w:lang w:val="fr-FR"/>
        </w:rPr>
      </w:pPr>
      <w:r w:rsidRPr="00E07CB0">
        <w:rPr>
          <w:rFonts w:ascii="Book Antiqua" w:eastAsia="Arial" w:hAnsi="Book Antiqua" w:cs="Arial"/>
          <w:sz w:val="24"/>
          <w:szCs w:val="24"/>
          <w:lang w:val="fr-FR"/>
        </w:rPr>
        <w:t>HCC</w:t>
      </w:r>
      <w:r w:rsidRPr="00E07CB0">
        <w:rPr>
          <w:rFonts w:ascii="Book Antiqua" w:eastAsiaTheme="minorEastAsia" w:hAnsi="Book Antiqua" w:cs="Arial"/>
          <w:sz w:val="24"/>
          <w:szCs w:val="24"/>
          <w:lang w:val="fr-FR"/>
        </w:rPr>
        <w:t xml:space="preserve">: </w:t>
      </w:r>
      <w:r w:rsidRPr="00E07CB0">
        <w:rPr>
          <w:rFonts w:ascii="Book Antiqua" w:eastAsia="Arial" w:hAnsi="Book Antiqua" w:cs="Arial"/>
          <w:sz w:val="24"/>
          <w:szCs w:val="24"/>
          <w:lang w:val="fr-FR"/>
        </w:rPr>
        <w:t>Hepatocellular carcinoma</w:t>
      </w:r>
      <w:r w:rsidRPr="00E07CB0">
        <w:rPr>
          <w:rFonts w:ascii="Book Antiqua" w:eastAsiaTheme="minorEastAsia" w:hAnsi="Book Antiqua" w:cs="Arial"/>
          <w:sz w:val="24"/>
          <w:szCs w:val="24"/>
          <w:lang w:val="fr-FR"/>
        </w:rPr>
        <w:t xml:space="preserve">; </w:t>
      </w:r>
      <w:r w:rsidRPr="00E07CB0">
        <w:rPr>
          <w:rFonts w:ascii="Book Antiqua" w:eastAsia="Arial" w:hAnsi="Book Antiqua" w:cs="Arial"/>
          <w:sz w:val="24"/>
          <w:szCs w:val="24"/>
          <w:lang w:val="fr-FR"/>
        </w:rPr>
        <w:t>BCP</w:t>
      </w:r>
      <w:r w:rsidRPr="00E07CB0">
        <w:rPr>
          <w:rFonts w:ascii="Book Antiqua" w:eastAsiaTheme="minorEastAsia" w:hAnsi="Book Antiqua" w:cs="Arial"/>
          <w:sz w:val="24"/>
          <w:szCs w:val="24"/>
          <w:lang w:val="fr-FR"/>
        </w:rPr>
        <w:t>: B</w:t>
      </w:r>
      <w:r w:rsidRPr="00E07CB0">
        <w:rPr>
          <w:rFonts w:ascii="Book Antiqua" w:eastAsia="Arial" w:hAnsi="Book Antiqua" w:cs="Arial"/>
          <w:sz w:val="24"/>
          <w:szCs w:val="24"/>
          <w:lang w:val="fr-FR"/>
        </w:rPr>
        <w:t>asal core promoter</w:t>
      </w:r>
      <w:r w:rsidRPr="00E07CB0">
        <w:rPr>
          <w:rFonts w:ascii="Book Antiqua" w:eastAsiaTheme="minorEastAsia" w:hAnsi="Book Antiqua" w:cs="Arial"/>
          <w:sz w:val="24"/>
          <w:szCs w:val="24"/>
          <w:lang w:val="fr-FR"/>
        </w:rPr>
        <w:t xml:space="preserve">; </w:t>
      </w:r>
      <w:r w:rsidRPr="00E07CB0">
        <w:rPr>
          <w:rFonts w:ascii="Book Antiqua" w:eastAsia="Arial" w:hAnsi="Book Antiqua" w:cs="Arial"/>
          <w:sz w:val="24"/>
          <w:szCs w:val="24"/>
          <w:lang w:val="fr-FR"/>
        </w:rPr>
        <w:t>HBeAg</w:t>
      </w:r>
      <w:r w:rsidRPr="00E07CB0">
        <w:rPr>
          <w:rFonts w:ascii="Book Antiqua" w:eastAsiaTheme="minorEastAsia" w:hAnsi="Book Antiqua" w:cs="Arial"/>
          <w:sz w:val="24"/>
          <w:szCs w:val="24"/>
          <w:lang w:val="fr-FR"/>
        </w:rPr>
        <w:t xml:space="preserve">: </w:t>
      </w:r>
      <w:r w:rsidRPr="00E07CB0">
        <w:rPr>
          <w:rFonts w:ascii="Book Antiqua" w:eastAsia="Arial" w:hAnsi="Book Antiqua" w:cs="Arial"/>
          <w:sz w:val="24"/>
          <w:szCs w:val="24"/>
          <w:lang w:val="fr-FR"/>
        </w:rPr>
        <w:t>HBV e antigen</w:t>
      </w:r>
      <w:r w:rsidRPr="00E07CB0">
        <w:rPr>
          <w:rFonts w:ascii="Book Antiqua" w:eastAsiaTheme="minorEastAsia" w:hAnsi="Book Antiqua" w:cs="Arial"/>
          <w:sz w:val="24"/>
          <w:szCs w:val="24"/>
          <w:lang w:val="fr-FR"/>
        </w:rPr>
        <w:t xml:space="preserve">; </w:t>
      </w:r>
      <w:r w:rsidRPr="00E07CB0">
        <w:rPr>
          <w:rFonts w:ascii="Book Antiqua" w:eastAsia="Arial" w:hAnsi="Book Antiqua" w:cs="Arial"/>
          <w:sz w:val="24"/>
          <w:szCs w:val="24"/>
          <w:lang w:val="fr-FR"/>
        </w:rPr>
        <w:t>HBV</w:t>
      </w:r>
      <w:r w:rsidRPr="00E07CB0">
        <w:rPr>
          <w:rFonts w:ascii="Book Antiqua" w:eastAsiaTheme="minorEastAsia" w:hAnsi="Book Antiqua" w:cs="Arial"/>
          <w:sz w:val="24"/>
          <w:szCs w:val="24"/>
          <w:lang w:val="fr-FR"/>
        </w:rPr>
        <w:t xml:space="preserve">: </w:t>
      </w:r>
      <w:r w:rsidRPr="00E07CB0">
        <w:rPr>
          <w:rFonts w:ascii="Book Antiqua" w:eastAsia="Arial" w:hAnsi="Book Antiqua" w:cs="Arial"/>
          <w:sz w:val="24"/>
          <w:szCs w:val="24"/>
          <w:lang w:val="fr-FR"/>
        </w:rPr>
        <w:t>Hepatitis B virus</w:t>
      </w:r>
      <w:r w:rsidRPr="00E07CB0">
        <w:rPr>
          <w:rFonts w:ascii="Book Antiqua" w:eastAsiaTheme="minorEastAsia" w:hAnsi="Book Antiqua" w:cs="Arial"/>
          <w:sz w:val="24"/>
          <w:szCs w:val="24"/>
          <w:lang w:val="fr-FR"/>
        </w:rPr>
        <w:t>;</w:t>
      </w:r>
      <w:r w:rsidRPr="00E07CB0">
        <w:rPr>
          <w:rFonts w:ascii="Book Antiqua" w:eastAsia="Arial" w:hAnsi="Book Antiqua" w:cs="Arial"/>
          <w:sz w:val="24"/>
          <w:szCs w:val="24"/>
          <w:lang w:val="fr-FR"/>
        </w:rPr>
        <w:t xml:space="preserve"> ADF</w:t>
      </w:r>
      <w:r w:rsidRPr="00E07CB0">
        <w:rPr>
          <w:rFonts w:ascii="Book Antiqua" w:eastAsiaTheme="minorEastAsia" w:hAnsi="Book Antiqua" w:cs="Arial"/>
          <w:sz w:val="24"/>
          <w:szCs w:val="24"/>
          <w:lang w:val="fr-FR"/>
        </w:rPr>
        <w:t xml:space="preserve">: </w:t>
      </w:r>
      <w:r w:rsidRPr="00E07CB0">
        <w:rPr>
          <w:rFonts w:ascii="Book Antiqua" w:eastAsia="Arial" w:hAnsi="Book Antiqua" w:cs="Arial"/>
          <w:sz w:val="24"/>
          <w:szCs w:val="24"/>
          <w:lang w:val="fr-FR"/>
        </w:rPr>
        <w:t>Adefovir</w:t>
      </w:r>
      <w:r w:rsidRPr="00E07CB0">
        <w:rPr>
          <w:rFonts w:ascii="Book Antiqua" w:eastAsiaTheme="minorEastAsia" w:hAnsi="Book Antiqua" w:cs="Arial"/>
          <w:sz w:val="24"/>
          <w:szCs w:val="24"/>
          <w:lang w:val="fr-FR"/>
        </w:rPr>
        <w:t>;</w:t>
      </w:r>
      <w:r w:rsidRPr="00E07CB0">
        <w:rPr>
          <w:rFonts w:ascii="Book Antiqua" w:eastAsia="Arial" w:hAnsi="Book Antiqua" w:cs="Arial"/>
          <w:sz w:val="24"/>
          <w:szCs w:val="24"/>
          <w:lang w:val="fr-FR"/>
        </w:rPr>
        <w:t xml:space="preserve"> TDF</w:t>
      </w:r>
      <w:r w:rsidRPr="00E07CB0">
        <w:rPr>
          <w:rFonts w:ascii="Book Antiqua" w:eastAsiaTheme="minorEastAsia" w:hAnsi="Book Antiqua" w:cs="Arial"/>
          <w:sz w:val="24"/>
          <w:szCs w:val="24"/>
          <w:lang w:val="fr-FR"/>
        </w:rPr>
        <w:t>:</w:t>
      </w:r>
      <w:r w:rsidRPr="00E07CB0">
        <w:rPr>
          <w:rFonts w:ascii="Book Antiqua" w:eastAsia="Arial" w:hAnsi="Book Antiqua" w:cs="Arial"/>
          <w:sz w:val="24"/>
          <w:szCs w:val="24"/>
          <w:lang w:val="fr-FR"/>
        </w:rPr>
        <w:t xml:space="preserve"> Tenofovir</w:t>
      </w:r>
      <w:r w:rsidRPr="00E07CB0">
        <w:rPr>
          <w:rFonts w:ascii="Book Antiqua" w:eastAsiaTheme="minorEastAsia" w:hAnsi="Book Antiqua" w:cs="Arial"/>
          <w:sz w:val="24"/>
          <w:szCs w:val="24"/>
          <w:lang w:val="fr-FR"/>
        </w:rPr>
        <w:t xml:space="preserve">; </w:t>
      </w:r>
      <w:r w:rsidRPr="00E07CB0">
        <w:rPr>
          <w:rFonts w:ascii="Book Antiqua" w:eastAsia="Arial" w:hAnsi="Book Antiqua" w:cs="Arial"/>
          <w:sz w:val="24"/>
          <w:szCs w:val="24"/>
          <w:lang w:val="fr-FR"/>
        </w:rPr>
        <w:t>LMV</w:t>
      </w:r>
      <w:r w:rsidRPr="00E07CB0">
        <w:rPr>
          <w:rFonts w:ascii="Book Antiqua" w:eastAsiaTheme="minorEastAsia" w:hAnsi="Book Antiqua" w:cs="Arial"/>
          <w:sz w:val="24"/>
          <w:szCs w:val="24"/>
          <w:lang w:val="fr-FR"/>
        </w:rPr>
        <w:t xml:space="preserve">: </w:t>
      </w:r>
      <w:r w:rsidRPr="00E07CB0">
        <w:rPr>
          <w:rFonts w:ascii="Book Antiqua" w:eastAsia="Arial" w:hAnsi="Book Antiqua" w:cs="Arial"/>
          <w:sz w:val="24"/>
          <w:szCs w:val="24"/>
          <w:lang w:val="fr-FR"/>
        </w:rPr>
        <w:t>Lamivudine</w:t>
      </w:r>
      <w:r w:rsidRPr="00E07CB0">
        <w:rPr>
          <w:rFonts w:ascii="Book Antiqua" w:eastAsiaTheme="minorEastAsia" w:hAnsi="Book Antiqua" w:cs="Arial"/>
          <w:sz w:val="24"/>
          <w:szCs w:val="24"/>
          <w:lang w:val="fr-FR"/>
        </w:rPr>
        <w:t xml:space="preserve">; </w:t>
      </w:r>
      <w:r w:rsidRPr="00E07CB0">
        <w:rPr>
          <w:rFonts w:ascii="Book Antiqua" w:eastAsia="Arial" w:hAnsi="Book Antiqua" w:cs="Arial"/>
          <w:sz w:val="24"/>
          <w:szCs w:val="24"/>
          <w:lang w:val="fr-FR"/>
        </w:rPr>
        <w:t>HBsAg</w:t>
      </w:r>
      <w:r w:rsidRPr="00E07CB0">
        <w:rPr>
          <w:rFonts w:ascii="Book Antiqua" w:eastAsiaTheme="minorEastAsia" w:hAnsi="Book Antiqua" w:cs="Arial"/>
          <w:sz w:val="24"/>
          <w:szCs w:val="24"/>
          <w:lang w:val="fr-FR"/>
        </w:rPr>
        <w:t xml:space="preserve">: </w:t>
      </w:r>
      <w:r w:rsidRPr="00E07CB0">
        <w:rPr>
          <w:rFonts w:ascii="Book Antiqua" w:eastAsia="Arial" w:hAnsi="Book Antiqua" w:cs="Arial"/>
          <w:sz w:val="24"/>
          <w:szCs w:val="24"/>
          <w:lang w:val="fr-FR"/>
        </w:rPr>
        <w:t>Hepatitis B surface (S) antigen</w:t>
      </w:r>
      <w:r w:rsidRPr="00E07CB0">
        <w:rPr>
          <w:rFonts w:ascii="Book Antiqua" w:eastAsiaTheme="minorEastAsia" w:hAnsi="Book Antiqua" w:cs="Arial"/>
          <w:sz w:val="24"/>
          <w:szCs w:val="24"/>
          <w:lang w:val="fr-FR"/>
        </w:rPr>
        <w:t>;</w:t>
      </w:r>
      <w:r w:rsidR="00E07CB0" w:rsidRPr="00E07CB0">
        <w:rPr>
          <w:rFonts w:ascii="Book Antiqua" w:eastAsiaTheme="minorEastAsia" w:hAnsi="Book Antiqua" w:cs="Arial"/>
          <w:sz w:val="24"/>
          <w:szCs w:val="24"/>
          <w:lang w:val="fr-FR"/>
        </w:rPr>
        <w:t xml:space="preserve"> </w:t>
      </w:r>
      <w:r w:rsidR="00E07CB0" w:rsidRPr="00E07CB0">
        <w:rPr>
          <w:rFonts w:ascii="Book Antiqua" w:eastAsia="Arial" w:hAnsi="Book Antiqua" w:cs="Arial"/>
          <w:sz w:val="24"/>
          <w:szCs w:val="24"/>
          <w:lang w:val="fr-FR"/>
        </w:rPr>
        <w:t>LdT</w:t>
      </w:r>
      <w:r w:rsidR="00E07CB0" w:rsidRPr="00E07CB0">
        <w:rPr>
          <w:rFonts w:ascii="Book Antiqua" w:eastAsiaTheme="minorEastAsia" w:hAnsi="Book Antiqua" w:cs="Arial"/>
          <w:sz w:val="24"/>
          <w:szCs w:val="24"/>
          <w:lang w:val="fr-FR"/>
        </w:rPr>
        <w:t xml:space="preserve">: </w:t>
      </w:r>
      <w:r w:rsidR="00E07CB0" w:rsidRPr="00E07CB0">
        <w:rPr>
          <w:rFonts w:ascii="Book Antiqua" w:eastAsia="Arial" w:hAnsi="Book Antiqua" w:cs="Arial"/>
          <w:sz w:val="24"/>
          <w:szCs w:val="24"/>
          <w:lang w:val="fr-FR"/>
        </w:rPr>
        <w:t>Telbivudine</w:t>
      </w:r>
      <w:r w:rsidR="00E07CB0" w:rsidRPr="00E07CB0">
        <w:rPr>
          <w:rFonts w:ascii="Book Antiqua" w:eastAsiaTheme="minorEastAsia" w:hAnsi="Book Antiqua" w:cs="Arial"/>
          <w:sz w:val="24"/>
          <w:szCs w:val="24"/>
          <w:lang w:val="fr-FR"/>
        </w:rPr>
        <w:t>.</w:t>
      </w:r>
      <w:bookmarkStart w:id="19" w:name="_GoBack"/>
      <w:bookmarkEnd w:id="19"/>
    </w:p>
    <w:p w:rsidR="005545CD" w:rsidRPr="00E07CB0" w:rsidRDefault="005545CD" w:rsidP="00E07CB0">
      <w:pPr>
        <w:spacing w:after="0" w:line="360" w:lineRule="auto"/>
        <w:jc w:val="both"/>
        <w:rPr>
          <w:rFonts w:ascii="Book Antiqua" w:eastAsiaTheme="minorEastAsia" w:hAnsi="Book Antiqua" w:cs="Arial"/>
          <w:sz w:val="24"/>
          <w:szCs w:val="24"/>
          <w:lang w:val="fr-FR"/>
        </w:rPr>
      </w:pPr>
    </w:p>
    <w:sectPr w:rsidR="005545CD" w:rsidRPr="00E07CB0" w:rsidSect="00DD68A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67" w:rsidRDefault="00A03D67">
      <w:pPr>
        <w:spacing w:after="0" w:line="240" w:lineRule="auto"/>
      </w:pPr>
      <w:r>
        <w:separator/>
      </w:r>
    </w:p>
  </w:endnote>
  <w:endnote w:type="continuationSeparator" w:id="0">
    <w:p w:rsidR="00A03D67" w:rsidRDefault="00A0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CD" w:rsidRDefault="005545CD" w:rsidP="00DD68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45CD" w:rsidRDefault="005545CD" w:rsidP="00DD68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CD" w:rsidRDefault="005545CD" w:rsidP="00DD68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195">
      <w:rPr>
        <w:rStyle w:val="PageNumber"/>
        <w:noProof/>
      </w:rPr>
      <w:t>32</w:t>
    </w:r>
    <w:r>
      <w:rPr>
        <w:rStyle w:val="PageNumber"/>
      </w:rPr>
      <w:fldChar w:fldCharType="end"/>
    </w:r>
  </w:p>
  <w:p w:rsidR="005545CD" w:rsidRDefault="005545CD" w:rsidP="00DD68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67" w:rsidRDefault="00A03D67">
      <w:pPr>
        <w:spacing w:after="0" w:line="240" w:lineRule="auto"/>
      </w:pPr>
      <w:r>
        <w:separator/>
      </w:r>
    </w:p>
  </w:footnote>
  <w:footnote w:type="continuationSeparator" w:id="0">
    <w:p w:rsidR="00A03D67" w:rsidRDefault="00A03D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4B35"/>
    <w:multiLevelType w:val="hybridMultilevel"/>
    <w:tmpl w:val="EE74948A"/>
    <w:lvl w:ilvl="0" w:tplc="51F82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780424"/>
    <w:multiLevelType w:val="multilevel"/>
    <w:tmpl w:val="A14EAF1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eastAsia"/>
      </w:rPr>
    </w:lvl>
    <w:lvl w:ilvl="2">
      <w:start w:val="1"/>
      <w:numFmt w:val="decimal"/>
      <w:isLgl/>
      <w:lvlText w:val="%1.%2.%3"/>
      <w:lvlJc w:val="left"/>
      <w:pPr>
        <w:ind w:left="720" w:hanging="720"/>
      </w:pPr>
      <w:rPr>
        <w:rFonts w:cs="Times New Roman" w:hint="eastAsia"/>
      </w:rPr>
    </w:lvl>
    <w:lvl w:ilvl="3">
      <w:start w:val="1"/>
      <w:numFmt w:val="decimal"/>
      <w:isLgl/>
      <w:lvlText w:val="%1.%2.%3.%4"/>
      <w:lvlJc w:val="left"/>
      <w:pPr>
        <w:ind w:left="720" w:hanging="720"/>
      </w:pPr>
      <w:rPr>
        <w:rFonts w:cs="Times New Roman" w:hint="eastAsia"/>
      </w:rPr>
    </w:lvl>
    <w:lvl w:ilvl="4">
      <w:start w:val="1"/>
      <w:numFmt w:val="decimal"/>
      <w:isLgl/>
      <w:lvlText w:val="%1.%2.%3.%4.%5"/>
      <w:lvlJc w:val="left"/>
      <w:pPr>
        <w:ind w:left="1080" w:hanging="1080"/>
      </w:pPr>
      <w:rPr>
        <w:rFonts w:cs="Times New Roman" w:hint="eastAsia"/>
      </w:rPr>
    </w:lvl>
    <w:lvl w:ilvl="5">
      <w:start w:val="1"/>
      <w:numFmt w:val="decimal"/>
      <w:isLgl/>
      <w:lvlText w:val="%1.%2.%3.%4.%5.%6"/>
      <w:lvlJc w:val="left"/>
      <w:pPr>
        <w:ind w:left="1080" w:hanging="1080"/>
      </w:pPr>
      <w:rPr>
        <w:rFonts w:cs="Times New Roman" w:hint="eastAsia"/>
      </w:rPr>
    </w:lvl>
    <w:lvl w:ilvl="6">
      <w:start w:val="1"/>
      <w:numFmt w:val="decimal"/>
      <w:isLgl/>
      <w:lvlText w:val="%1.%2.%3.%4.%5.%6.%7"/>
      <w:lvlJc w:val="left"/>
      <w:pPr>
        <w:ind w:left="1440" w:hanging="1440"/>
      </w:pPr>
      <w:rPr>
        <w:rFonts w:cs="Times New Roman" w:hint="eastAsia"/>
      </w:rPr>
    </w:lvl>
    <w:lvl w:ilvl="7">
      <w:start w:val="1"/>
      <w:numFmt w:val="decimal"/>
      <w:isLgl/>
      <w:lvlText w:val="%1.%2.%3.%4.%5.%6.%7.%8"/>
      <w:lvlJc w:val="left"/>
      <w:pPr>
        <w:ind w:left="1440" w:hanging="1440"/>
      </w:pPr>
      <w:rPr>
        <w:rFonts w:cs="Times New Roman" w:hint="eastAsia"/>
      </w:rPr>
    </w:lvl>
    <w:lvl w:ilvl="8">
      <w:start w:val="1"/>
      <w:numFmt w:val="decimal"/>
      <w:isLgl/>
      <w:lvlText w:val="%1.%2.%3.%4.%5.%6.%7.%8.%9"/>
      <w:lvlJc w:val="left"/>
      <w:pPr>
        <w:ind w:left="1440" w:hanging="1440"/>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646C9"/>
    <w:rsid w:val="000C7412"/>
    <w:rsid w:val="000F2AFE"/>
    <w:rsid w:val="00325502"/>
    <w:rsid w:val="003A0D63"/>
    <w:rsid w:val="003F60EB"/>
    <w:rsid w:val="004625A8"/>
    <w:rsid w:val="005013D4"/>
    <w:rsid w:val="005545CD"/>
    <w:rsid w:val="008614A4"/>
    <w:rsid w:val="00864A82"/>
    <w:rsid w:val="008B5122"/>
    <w:rsid w:val="00902EAA"/>
    <w:rsid w:val="00A03D67"/>
    <w:rsid w:val="00A26A48"/>
    <w:rsid w:val="00A51CCD"/>
    <w:rsid w:val="00A646C9"/>
    <w:rsid w:val="00A649AC"/>
    <w:rsid w:val="00B635AA"/>
    <w:rsid w:val="00B824BB"/>
    <w:rsid w:val="00C41B1E"/>
    <w:rsid w:val="00C76195"/>
    <w:rsid w:val="00D34C73"/>
    <w:rsid w:val="00D51797"/>
    <w:rsid w:val="00DD68AE"/>
    <w:rsid w:val="00E07CB0"/>
    <w:rsid w:val="00E82493"/>
    <w:rsid w:val="00E83EA5"/>
    <w:rsid w:val="00EF107C"/>
    <w:rsid w:val="00F03FAD"/>
    <w:rsid w:val="00F745B3"/>
    <w:rsid w:val="00F87A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C9"/>
    <w:rPr>
      <w:rFonts w:ascii="Calibri" w:eastAsia="宋体"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A646C9"/>
    <w:rPr>
      <w:rFonts w:cs="Times New Roman"/>
    </w:rPr>
  </w:style>
  <w:style w:type="paragraph" w:styleId="ListParagraph">
    <w:name w:val="List Paragraph"/>
    <w:basedOn w:val="Normal"/>
    <w:uiPriority w:val="99"/>
    <w:qFormat/>
    <w:rsid w:val="00A646C9"/>
    <w:pPr>
      <w:ind w:firstLineChars="200" w:firstLine="420"/>
    </w:pPr>
  </w:style>
  <w:style w:type="paragraph" w:styleId="NormalWeb">
    <w:name w:val="Normal (Web)"/>
    <w:basedOn w:val="Normal"/>
    <w:uiPriority w:val="99"/>
    <w:semiHidden/>
    <w:rsid w:val="00A646C9"/>
    <w:pPr>
      <w:spacing w:before="100" w:beforeAutospacing="1" w:after="100" w:afterAutospacing="1" w:line="240" w:lineRule="auto"/>
    </w:pPr>
    <w:rPr>
      <w:rFonts w:ascii="Times" w:hAnsi="Times"/>
      <w:sz w:val="20"/>
      <w:szCs w:val="20"/>
    </w:rPr>
  </w:style>
  <w:style w:type="paragraph" w:customStyle="1" w:styleId="EndNoteBibliographyTitle">
    <w:name w:val="EndNote Bibliography Title"/>
    <w:basedOn w:val="Normal"/>
    <w:uiPriority w:val="99"/>
    <w:rsid w:val="00A646C9"/>
    <w:pPr>
      <w:spacing w:after="0"/>
      <w:jc w:val="center"/>
    </w:pPr>
  </w:style>
  <w:style w:type="paragraph" w:customStyle="1" w:styleId="EndNoteBibliography">
    <w:name w:val="EndNote Bibliography"/>
    <w:basedOn w:val="Normal"/>
    <w:uiPriority w:val="99"/>
    <w:rsid w:val="00A646C9"/>
    <w:pPr>
      <w:spacing w:line="240" w:lineRule="auto"/>
    </w:pPr>
  </w:style>
  <w:style w:type="character" w:styleId="Hyperlink">
    <w:name w:val="Hyperlink"/>
    <w:basedOn w:val="DefaultParagraphFont"/>
    <w:uiPriority w:val="99"/>
    <w:semiHidden/>
    <w:rsid w:val="00A646C9"/>
    <w:rPr>
      <w:rFonts w:cs="Times New Roman"/>
      <w:color w:val="0000FF"/>
      <w:u w:val="single"/>
    </w:rPr>
  </w:style>
  <w:style w:type="character" w:styleId="CommentReference">
    <w:name w:val="annotation reference"/>
    <w:basedOn w:val="DefaultParagraphFont"/>
    <w:uiPriority w:val="99"/>
    <w:semiHidden/>
    <w:rsid w:val="00A646C9"/>
    <w:rPr>
      <w:rFonts w:cs="Times New Roman"/>
      <w:sz w:val="18"/>
      <w:szCs w:val="18"/>
    </w:rPr>
  </w:style>
  <w:style w:type="paragraph" w:styleId="CommentText">
    <w:name w:val="annotation text"/>
    <w:basedOn w:val="Normal"/>
    <w:link w:val="CommentTextChar"/>
    <w:uiPriority w:val="99"/>
    <w:semiHidden/>
    <w:rsid w:val="00A646C9"/>
    <w:pPr>
      <w:spacing w:line="240" w:lineRule="auto"/>
    </w:pPr>
    <w:rPr>
      <w:sz w:val="24"/>
      <w:szCs w:val="24"/>
    </w:rPr>
  </w:style>
  <w:style w:type="character" w:customStyle="1" w:styleId="CommentTextChar">
    <w:name w:val="Comment Text Char"/>
    <w:basedOn w:val="DefaultParagraphFont"/>
    <w:link w:val="CommentText"/>
    <w:uiPriority w:val="99"/>
    <w:semiHidden/>
    <w:rsid w:val="00A646C9"/>
    <w:rPr>
      <w:rFonts w:ascii="Calibri" w:eastAsia="宋体" w:hAnsi="Calibri" w:cs="Times New Roman"/>
      <w:sz w:val="24"/>
      <w:szCs w:val="24"/>
    </w:rPr>
  </w:style>
  <w:style w:type="paragraph" w:styleId="CommentSubject">
    <w:name w:val="annotation subject"/>
    <w:basedOn w:val="CommentText"/>
    <w:next w:val="CommentText"/>
    <w:link w:val="CommentSubjectChar"/>
    <w:uiPriority w:val="99"/>
    <w:semiHidden/>
    <w:rsid w:val="00A646C9"/>
    <w:rPr>
      <w:b/>
      <w:bCs/>
      <w:sz w:val="20"/>
      <w:szCs w:val="20"/>
    </w:rPr>
  </w:style>
  <w:style w:type="character" w:customStyle="1" w:styleId="CommentSubjectChar">
    <w:name w:val="Comment Subject Char"/>
    <w:basedOn w:val="CommentTextChar"/>
    <w:link w:val="CommentSubject"/>
    <w:uiPriority w:val="99"/>
    <w:semiHidden/>
    <w:rsid w:val="00A646C9"/>
    <w:rPr>
      <w:rFonts w:ascii="Calibri" w:eastAsia="宋体" w:hAnsi="Calibri" w:cs="Times New Roman"/>
      <w:b/>
      <w:bCs/>
      <w:sz w:val="20"/>
      <w:szCs w:val="20"/>
    </w:rPr>
  </w:style>
  <w:style w:type="paragraph" w:styleId="BalloonText">
    <w:name w:val="Balloon Text"/>
    <w:basedOn w:val="Normal"/>
    <w:link w:val="BalloonTextChar"/>
    <w:uiPriority w:val="99"/>
    <w:semiHidden/>
    <w:rsid w:val="00A646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646C9"/>
    <w:rPr>
      <w:rFonts w:ascii="Lucida Grande" w:eastAsia="宋体" w:hAnsi="Lucida Grande" w:cs="Times New Roman"/>
      <w:sz w:val="18"/>
      <w:szCs w:val="18"/>
    </w:rPr>
  </w:style>
  <w:style w:type="table" w:styleId="TableGrid">
    <w:name w:val="Table Grid"/>
    <w:basedOn w:val="TableNormal"/>
    <w:uiPriority w:val="59"/>
    <w:rsid w:val="00A646C9"/>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rsid w:val="00A646C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646C9"/>
    <w:rPr>
      <w:rFonts w:ascii="Calibri" w:eastAsia="宋体" w:hAnsi="Calibri" w:cs="Times New Roman"/>
    </w:rPr>
  </w:style>
  <w:style w:type="character" w:styleId="PageNumber">
    <w:name w:val="page number"/>
    <w:basedOn w:val="DefaultParagraphFont"/>
    <w:uiPriority w:val="99"/>
    <w:semiHidden/>
    <w:rsid w:val="00A646C9"/>
    <w:rPr>
      <w:rFonts w:cs="Times New Roman"/>
    </w:rPr>
  </w:style>
  <w:style w:type="paragraph" w:styleId="Revision">
    <w:name w:val="Revision"/>
    <w:hidden/>
    <w:rsid w:val="00A646C9"/>
    <w:pPr>
      <w:spacing w:after="0" w:line="240" w:lineRule="auto"/>
    </w:pPr>
    <w:rPr>
      <w:rFonts w:ascii="Calibri" w:eastAsia="宋体" w:hAnsi="Calibri" w:cs="Times New Roman"/>
    </w:rPr>
  </w:style>
  <w:style w:type="character" w:customStyle="1" w:styleId="highlight1">
    <w:name w:val="highlight1"/>
    <w:rsid w:val="00A646C9"/>
    <w:rPr>
      <w:shd w:val="clear" w:color="auto" w:fill="F1BFE0"/>
    </w:rPr>
  </w:style>
  <w:style w:type="paragraph" w:styleId="Header">
    <w:name w:val="header"/>
    <w:basedOn w:val="Normal"/>
    <w:link w:val="HeaderChar"/>
    <w:rsid w:val="00A646C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A646C9"/>
    <w:rPr>
      <w:rFonts w:ascii="Calibri" w:eastAsia="宋体" w:hAnsi="Calibri" w:cs="Times New Roman"/>
      <w:sz w:val="18"/>
      <w:szCs w:val="18"/>
    </w:rPr>
  </w:style>
  <w:style w:type="character" w:customStyle="1" w:styleId="apple-converted-space">
    <w:name w:val="apple-converted-space"/>
    <w:basedOn w:val="DefaultParagraphFont"/>
    <w:rsid w:val="00A646C9"/>
  </w:style>
  <w:style w:type="character" w:styleId="Strong">
    <w:name w:val="Strong"/>
    <w:qFormat/>
    <w:rsid w:val="00E07CB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C9"/>
    <w:rPr>
      <w:rFonts w:ascii="Calibri" w:eastAsia="宋体"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A646C9"/>
    <w:rPr>
      <w:rFonts w:cs="Times New Roman"/>
    </w:rPr>
  </w:style>
  <w:style w:type="paragraph" w:styleId="ListParagraph">
    <w:name w:val="List Paragraph"/>
    <w:basedOn w:val="Normal"/>
    <w:uiPriority w:val="99"/>
    <w:qFormat/>
    <w:rsid w:val="00A646C9"/>
    <w:pPr>
      <w:ind w:firstLineChars="200" w:firstLine="420"/>
    </w:pPr>
  </w:style>
  <w:style w:type="paragraph" w:styleId="NormalWeb">
    <w:name w:val="Normal (Web)"/>
    <w:basedOn w:val="Normal"/>
    <w:uiPriority w:val="99"/>
    <w:semiHidden/>
    <w:rsid w:val="00A646C9"/>
    <w:pPr>
      <w:spacing w:before="100" w:beforeAutospacing="1" w:after="100" w:afterAutospacing="1" w:line="240" w:lineRule="auto"/>
    </w:pPr>
    <w:rPr>
      <w:rFonts w:ascii="Times" w:hAnsi="Times"/>
      <w:sz w:val="20"/>
      <w:szCs w:val="20"/>
    </w:rPr>
  </w:style>
  <w:style w:type="paragraph" w:customStyle="1" w:styleId="EndNoteBibliographyTitle">
    <w:name w:val="EndNote Bibliography Title"/>
    <w:basedOn w:val="Normal"/>
    <w:uiPriority w:val="99"/>
    <w:rsid w:val="00A646C9"/>
    <w:pPr>
      <w:spacing w:after="0"/>
      <w:jc w:val="center"/>
    </w:pPr>
  </w:style>
  <w:style w:type="paragraph" w:customStyle="1" w:styleId="EndNoteBibliography">
    <w:name w:val="EndNote Bibliography"/>
    <w:basedOn w:val="Normal"/>
    <w:uiPriority w:val="99"/>
    <w:rsid w:val="00A646C9"/>
    <w:pPr>
      <w:spacing w:line="240" w:lineRule="auto"/>
    </w:pPr>
  </w:style>
  <w:style w:type="character" w:styleId="Hyperlink">
    <w:name w:val="Hyperlink"/>
    <w:basedOn w:val="DefaultParagraphFont"/>
    <w:uiPriority w:val="99"/>
    <w:semiHidden/>
    <w:rsid w:val="00A646C9"/>
    <w:rPr>
      <w:rFonts w:cs="Times New Roman"/>
      <w:color w:val="0000FF"/>
      <w:u w:val="single"/>
    </w:rPr>
  </w:style>
  <w:style w:type="character" w:styleId="CommentReference">
    <w:name w:val="annotation reference"/>
    <w:basedOn w:val="DefaultParagraphFont"/>
    <w:uiPriority w:val="99"/>
    <w:semiHidden/>
    <w:rsid w:val="00A646C9"/>
    <w:rPr>
      <w:rFonts w:cs="Times New Roman"/>
      <w:sz w:val="18"/>
      <w:szCs w:val="18"/>
    </w:rPr>
  </w:style>
  <w:style w:type="paragraph" w:styleId="CommentText">
    <w:name w:val="annotation text"/>
    <w:basedOn w:val="Normal"/>
    <w:link w:val="CommentTextChar"/>
    <w:uiPriority w:val="99"/>
    <w:semiHidden/>
    <w:rsid w:val="00A646C9"/>
    <w:pPr>
      <w:spacing w:line="240" w:lineRule="auto"/>
    </w:pPr>
    <w:rPr>
      <w:sz w:val="24"/>
      <w:szCs w:val="24"/>
    </w:rPr>
  </w:style>
  <w:style w:type="character" w:customStyle="1" w:styleId="CommentTextChar">
    <w:name w:val="Comment Text Char"/>
    <w:basedOn w:val="DefaultParagraphFont"/>
    <w:link w:val="CommentText"/>
    <w:uiPriority w:val="99"/>
    <w:semiHidden/>
    <w:rsid w:val="00A646C9"/>
    <w:rPr>
      <w:rFonts w:ascii="Calibri" w:eastAsia="宋体" w:hAnsi="Calibri" w:cs="Times New Roman"/>
      <w:sz w:val="24"/>
      <w:szCs w:val="24"/>
    </w:rPr>
  </w:style>
  <w:style w:type="paragraph" w:styleId="CommentSubject">
    <w:name w:val="annotation subject"/>
    <w:basedOn w:val="CommentText"/>
    <w:next w:val="CommentText"/>
    <w:link w:val="CommentSubjectChar"/>
    <w:uiPriority w:val="99"/>
    <w:semiHidden/>
    <w:rsid w:val="00A646C9"/>
    <w:rPr>
      <w:b/>
      <w:bCs/>
      <w:sz w:val="20"/>
      <w:szCs w:val="20"/>
    </w:rPr>
  </w:style>
  <w:style w:type="character" w:customStyle="1" w:styleId="CommentSubjectChar">
    <w:name w:val="Comment Subject Char"/>
    <w:basedOn w:val="CommentTextChar"/>
    <w:link w:val="CommentSubject"/>
    <w:uiPriority w:val="99"/>
    <w:semiHidden/>
    <w:rsid w:val="00A646C9"/>
    <w:rPr>
      <w:rFonts w:ascii="Calibri" w:eastAsia="宋体" w:hAnsi="Calibri" w:cs="Times New Roman"/>
      <w:b/>
      <w:bCs/>
      <w:sz w:val="20"/>
      <w:szCs w:val="20"/>
    </w:rPr>
  </w:style>
  <w:style w:type="paragraph" w:styleId="BalloonText">
    <w:name w:val="Balloon Text"/>
    <w:basedOn w:val="Normal"/>
    <w:link w:val="BalloonTextChar"/>
    <w:uiPriority w:val="99"/>
    <w:semiHidden/>
    <w:rsid w:val="00A646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646C9"/>
    <w:rPr>
      <w:rFonts w:ascii="Lucida Grande" w:eastAsia="宋体" w:hAnsi="Lucida Grande" w:cs="Times New Roman"/>
      <w:sz w:val="18"/>
      <w:szCs w:val="18"/>
    </w:rPr>
  </w:style>
  <w:style w:type="table" w:styleId="TableGrid">
    <w:name w:val="Table Grid"/>
    <w:basedOn w:val="TableNormal"/>
    <w:uiPriority w:val="59"/>
    <w:rsid w:val="00A646C9"/>
    <w:pPr>
      <w:spacing w:after="0" w:line="240" w:lineRule="auto"/>
    </w:pPr>
    <w:rPr>
      <w:rFonts w:ascii="Calibri" w:eastAsia="宋体"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rsid w:val="00A646C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646C9"/>
    <w:rPr>
      <w:rFonts w:ascii="Calibri" w:eastAsia="宋体" w:hAnsi="Calibri" w:cs="Times New Roman"/>
    </w:rPr>
  </w:style>
  <w:style w:type="character" w:styleId="PageNumber">
    <w:name w:val="page number"/>
    <w:basedOn w:val="DefaultParagraphFont"/>
    <w:uiPriority w:val="99"/>
    <w:semiHidden/>
    <w:rsid w:val="00A646C9"/>
    <w:rPr>
      <w:rFonts w:cs="Times New Roman"/>
    </w:rPr>
  </w:style>
  <w:style w:type="paragraph" w:styleId="Revision">
    <w:name w:val="Revision"/>
    <w:hidden/>
    <w:rsid w:val="00A646C9"/>
    <w:pPr>
      <w:spacing w:after="0" w:line="240" w:lineRule="auto"/>
    </w:pPr>
    <w:rPr>
      <w:rFonts w:ascii="Calibri" w:eastAsia="宋体" w:hAnsi="Calibri" w:cs="Times New Roman"/>
    </w:rPr>
  </w:style>
  <w:style w:type="character" w:customStyle="1" w:styleId="highlight1">
    <w:name w:val="highlight1"/>
    <w:rsid w:val="00A646C9"/>
    <w:rPr>
      <w:shd w:val="clear" w:color="auto" w:fill="F1BFE0"/>
    </w:rPr>
  </w:style>
  <w:style w:type="paragraph" w:styleId="Header">
    <w:name w:val="header"/>
    <w:basedOn w:val="Normal"/>
    <w:link w:val="HeaderChar"/>
    <w:rsid w:val="00A646C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A646C9"/>
    <w:rPr>
      <w:rFonts w:ascii="Calibri" w:eastAsia="宋体" w:hAnsi="Calibri" w:cs="Times New Roman"/>
      <w:sz w:val="18"/>
      <w:szCs w:val="18"/>
    </w:rPr>
  </w:style>
  <w:style w:type="character" w:customStyle="1" w:styleId="apple-converted-space">
    <w:name w:val="apple-converted-space"/>
    <w:basedOn w:val="DefaultParagraphFont"/>
    <w:rsid w:val="00A646C9"/>
  </w:style>
  <w:style w:type="character" w:styleId="Strong">
    <w:name w:val="Strong"/>
    <w:qFormat/>
    <w:rsid w:val="00E07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cscoffin@ucalgary.c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9623</Words>
  <Characters>54855</Characters>
  <Application>Microsoft Macintosh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NA MA</cp:lastModifiedBy>
  <cp:revision>2</cp:revision>
  <dcterms:created xsi:type="dcterms:W3CDTF">2015-02-11T02:22:00Z</dcterms:created>
  <dcterms:modified xsi:type="dcterms:W3CDTF">2015-02-11T02:22:00Z</dcterms:modified>
</cp:coreProperties>
</file>