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9A" w:rsidRPr="005E6092" w:rsidRDefault="000B1C9A" w:rsidP="006D440B">
      <w:pPr>
        <w:adjustRightInd w:val="0"/>
        <w:snapToGrid w:val="0"/>
        <w:spacing w:after="0" w:line="360" w:lineRule="auto"/>
        <w:jc w:val="both"/>
        <w:rPr>
          <w:rFonts w:ascii="Book Antiqua" w:hAnsi="Book Antiqua"/>
          <w:b/>
          <w:sz w:val="24"/>
          <w:szCs w:val="24"/>
          <w:lang w:eastAsia="zh-CN"/>
        </w:rPr>
      </w:pPr>
      <w:r w:rsidRPr="005E6092">
        <w:rPr>
          <w:rFonts w:ascii="Book Antiqua" w:eastAsia="Times New Roman" w:hAnsi="Book Antiqua" w:cs="宋体"/>
          <w:b/>
          <w:sz w:val="24"/>
          <w:szCs w:val="24"/>
        </w:rPr>
        <w:t xml:space="preserve">Name of journal: </w:t>
      </w:r>
      <w:r w:rsidRPr="005E6092">
        <w:rPr>
          <w:rFonts w:ascii="Book Antiqua" w:hAnsi="Book Antiqua"/>
          <w:b/>
          <w:sz w:val="24"/>
          <w:szCs w:val="24"/>
        </w:rPr>
        <w:t>World Journal of Critical Care Medicine</w:t>
      </w:r>
      <w:r w:rsidR="003E639D" w:rsidRPr="005E6092">
        <w:rPr>
          <w:rFonts w:ascii="Book Antiqua" w:hAnsi="Book Antiqua"/>
          <w:b/>
          <w:sz w:val="24"/>
          <w:szCs w:val="24"/>
        </w:rPr>
        <w:t xml:space="preserve"> </w:t>
      </w:r>
    </w:p>
    <w:p w:rsidR="000B1C9A" w:rsidRPr="005E6092" w:rsidRDefault="000B1C9A" w:rsidP="006D440B">
      <w:pPr>
        <w:adjustRightInd w:val="0"/>
        <w:snapToGrid w:val="0"/>
        <w:spacing w:after="0" w:line="360" w:lineRule="auto"/>
        <w:jc w:val="both"/>
        <w:rPr>
          <w:rFonts w:ascii="Book Antiqua" w:eastAsia="Times New Roman" w:hAnsi="Book Antiqua" w:cs="宋体"/>
          <w:b/>
          <w:sz w:val="24"/>
          <w:szCs w:val="24"/>
          <w:lang w:eastAsia="zh-CN"/>
        </w:rPr>
      </w:pPr>
      <w:r w:rsidRPr="005E6092">
        <w:rPr>
          <w:rFonts w:ascii="Book Antiqua" w:hAnsi="Book Antiqua" w:cs="Arial"/>
          <w:b/>
          <w:sz w:val="24"/>
          <w:szCs w:val="24"/>
          <w:lang w:val="en"/>
        </w:rPr>
        <w:t xml:space="preserve">ESPS Manuscript NO: </w:t>
      </w:r>
      <w:r w:rsidRPr="005E6092">
        <w:rPr>
          <w:rFonts w:ascii="Book Antiqua" w:hAnsi="Book Antiqua" w:cs="Arial"/>
          <w:b/>
          <w:sz w:val="24"/>
          <w:szCs w:val="24"/>
          <w:lang w:val="en" w:eastAsia="zh-CN"/>
        </w:rPr>
        <w:t>15548</w:t>
      </w:r>
    </w:p>
    <w:p w:rsidR="000B1C9A" w:rsidRPr="005E6092" w:rsidRDefault="000B1C9A" w:rsidP="006D440B">
      <w:pPr>
        <w:suppressAutoHyphens/>
        <w:autoSpaceDE w:val="0"/>
        <w:autoSpaceDN w:val="0"/>
        <w:adjustRightInd w:val="0"/>
        <w:snapToGrid w:val="0"/>
        <w:spacing w:after="0" w:line="360" w:lineRule="auto"/>
        <w:jc w:val="both"/>
        <w:rPr>
          <w:rFonts w:ascii="Book Antiqua" w:hAnsi="Book Antiqua"/>
          <w:b/>
          <w:sz w:val="24"/>
          <w:szCs w:val="24"/>
          <w:lang w:eastAsia="zh-CN"/>
        </w:rPr>
      </w:pPr>
      <w:r w:rsidRPr="005E6092">
        <w:rPr>
          <w:rFonts w:ascii="Book Antiqua" w:hAnsi="Book Antiqua"/>
          <w:b/>
          <w:sz w:val="24"/>
          <w:szCs w:val="24"/>
        </w:rPr>
        <w:t xml:space="preserve">Columns: </w:t>
      </w:r>
      <w:r w:rsidR="00E95D89" w:rsidRPr="005E6092">
        <w:rPr>
          <w:rFonts w:ascii="Book Antiqua" w:hAnsi="Book Antiqua"/>
          <w:b/>
          <w:caps/>
          <w:sz w:val="24"/>
          <w:szCs w:val="24"/>
          <w:lang w:eastAsia="zh-CN"/>
        </w:rPr>
        <w:t>Review</w:t>
      </w:r>
    </w:p>
    <w:p w:rsidR="005E56A6" w:rsidRPr="005E6092" w:rsidRDefault="005E56A6" w:rsidP="006D440B">
      <w:pPr>
        <w:adjustRightInd w:val="0"/>
        <w:snapToGrid w:val="0"/>
        <w:spacing w:after="0" w:line="360" w:lineRule="auto"/>
        <w:jc w:val="both"/>
        <w:rPr>
          <w:rFonts w:ascii="Book Antiqua" w:hAnsi="Book Antiqua"/>
          <w:b/>
          <w:sz w:val="24"/>
          <w:szCs w:val="24"/>
          <w:lang w:eastAsia="zh-CN"/>
        </w:rPr>
      </w:pPr>
    </w:p>
    <w:p w:rsidR="005E56A6" w:rsidRPr="005E6092" w:rsidRDefault="00E95D89" w:rsidP="006D440B">
      <w:pPr>
        <w:adjustRightInd w:val="0"/>
        <w:snapToGrid w:val="0"/>
        <w:spacing w:after="0" w:line="360" w:lineRule="auto"/>
        <w:jc w:val="both"/>
        <w:rPr>
          <w:rFonts w:ascii="Book Antiqua" w:hAnsi="Book Antiqua"/>
          <w:b/>
          <w:sz w:val="24"/>
          <w:szCs w:val="24"/>
          <w:lang w:eastAsia="zh-CN"/>
        </w:rPr>
      </w:pPr>
      <w:r w:rsidRPr="005E6092">
        <w:rPr>
          <w:rFonts w:ascii="Book Antiqua" w:hAnsi="Book Antiqua"/>
          <w:b/>
          <w:sz w:val="24"/>
          <w:szCs w:val="24"/>
        </w:rPr>
        <w:t xml:space="preserve">Postoperative fluid management </w:t>
      </w:r>
    </w:p>
    <w:p w:rsidR="0049106A" w:rsidRPr="005E6092" w:rsidRDefault="0049106A" w:rsidP="006D440B">
      <w:pPr>
        <w:adjustRightInd w:val="0"/>
        <w:snapToGrid w:val="0"/>
        <w:spacing w:after="0" w:line="360" w:lineRule="auto"/>
        <w:jc w:val="both"/>
        <w:rPr>
          <w:rFonts w:ascii="Book Antiqua" w:hAnsi="Book Antiqua"/>
          <w:sz w:val="24"/>
          <w:szCs w:val="24"/>
          <w:lang w:eastAsia="zh-CN"/>
        </w:rPr>
      </w:pPr>
    </w:p>
    <w:p w:rsidR="00E95D89" w:rsidRPr="005E6092" w:rsidRDefault="00E95D89" w:rsidP="006D440B">
      <w:pPr>
        <w:adjustRightInd w:val="0"/>
        <w:snapToGrid w:val="0"/>
        <w:spacing w:after="0" w:line="360" w:lineRule="auto"/>
        <w:jc w:val="both"/>
        <w:rPr>
          <w:rFonts w:ascii="Book Antiqua" w:hAnsi="Book Antiqua"/>
          <w:sz w:val="24"/>
          <w:szCs w:val="24"/>
          <w:lang w:eastAsia="zh-CN"/>
        </w:rPr>
      </w:pPr>
      <w:r w:rsidRPr="005E6092">
        <w:rPr>
          <w:rFonts w:ascii="Book Antiqua" w:hAnsi="Book Antiqua"/>
          <w:sz w:val="24"/>
          <w:szCs w:val="24"/>
        </w:rPr>
        <w:t>Kayilioglu</w:t>
      </w:r>
      <w:r w:rsidRPr="005E6092">
        <w:rPr>
          <w:rFonts w:ascii="Book Antiqua" w:hAnsi="Book Antiqua"/>
          <w:sz w:val="24"/>
          <w:szCs w:val="24"/>
          <w:lang w:eastAsia="zh-CN"/>
        </w:rPr>
        <w:t xml:space="preserve"> SI </w:t>
      </w:r>
      <w:r w:rsidR="007D0A80" w:rsidRPr="005E6092">
        <w:rPr>
          <w:rFonts w:ascii="Book Antiqua" w:hAnsi="Book Antiqua"/>
          <w:i/>
          <w:sz w:val="24"/>
          <w:szCs w:val="24"/>
          <w:lang w:eastAsia="zh-CN"/>
        </w:rPr>
        <w:t>et al</w:t>
      </w:r>
      <w:r w:rsidR="007D0A80" w:rsidRPr="005E6092">
        <w:rPr>
          <w:rFonts w:ascii="Book Antiqua" w:hAnsi="Book Antiqua" w:hint="eastAsia"/>
          <w:i/>
          <w:sz w:val="24"/>
          <w:szCs w:val="24"/>
          <w:lang w:eastAsia="zh-CN"/>
        </w:rPr>
        <w:t>.</w:t>
      </w:r>
      <w:r w:rsidRPr="005E6092">
        <w:rPr>
          <w:rFonts w:ascii="Book Antiqua" w:hAnsi="Book Antiqua"/>
          <w:sz w:val="24"/>
          <w:szCs w:val="24"/>
          <w:lang w:eastAsia="zh-CN"/>
        </w:rPr>
        <w:t xml:space="preserve"> </w:t>
      </w:r>
      <w:r w:rsidRPr="005E6092">
        <w:rPr>
          <w:rFonts w:ascii="Book Antiqua" w:hAnsi="Book Antiqua"/>
          <w:sz w:val="24"/>
          <w:szCs w:val="24"/>
        </w:rPr>
        <w:t xml:space="preserve">Postoperative fluid management </w:t>
      </w:r>
    </w:p>
    <w:p w:rsidR="00E95D89" w:rsidRPr="005E6092" w:rsidRDefault="00E95D89" w:rsidP="006D440B">
      <w:pPr>
        <w:adjustRightInd w:val="0"/>
        <w:snapToGrid w:val="0"/>
        <w:spacing w:after="0" w:line="360" w:lineRule="auto"/>
        <w:jc w:val="both"/>
        <w:rPr>
          <w:rFonts w:ascii="Book Antiqua" w:hAnsi="Book Antiqua"/>
          <w:b/>
          <w:sz w:val="24"/>
          <w:szCs w:val="24"/>
          <w:lang w:eastAsia="zh-CN"/>
        </w:rPr>
      </w:pPr>
    </w:p>
    <w:p w:rsidR="00812F2A" w:rsidRPr="005E6092" w:rsidRDefault="00812F2A" w:rsidP="006D440B">
      <w:pPr>
        <w:tabs>
          <w:tab w:val="left" w:pos="5812"/>
        </w:tabs>
        <w:adjustRightInd w:val="0"/>
        <w:snapToGrid w:val="0"/>
        <w:spacing w:after="0" w:line="360" w:lineRule="auto"/>
        <w:jc w:val="both"/>
        <w:rPr>
          <w:rFonts w:ascii="Book Antiqua" w:hAnsi="Book Antiqua"/>
          <w:sz w:val="24"/>
          <w:szCs w:val="24"/>
          <w:lang w:eastAsia="zh-CN"/>
        </w:rPr>
      </w:pPr>
      <w:r w:rsidRPr="005E6092">
        <w:rPr>
          <w:rFonts w:ascii="Book Antiqua" w:hAnsi="Book Antiqua"/>
          <w:sz w:val="24"/>
          <w:szCs w:val="24"/>
        </w:rPr>
        <w:t xml:space="preserve">Selami Ilgaz Kayilioglu, </w:t>
      </w:r>
      <w:r w:rsidR="00E95D89" w:rsidRPr="005E6092">
        <w:rPr>
          <w:rFonts w:ascii="Book Antiqua" w:hAnsi="Book Antiqua"/>
          <w:sz w:val="24"/>
          <w:szCs w:val="24"/>
        </w:rPr>
        <w:t xml:space="preserve">Tolga Dinc, </w:t>
      </w:r>
      <w:r w:rsidRPr="005E6092">
        <w:rPr>
          <w:rFonts w:ascii="Book Antiqua" w:hAnsi="Book Antiqua"/>
          <w:sz w:val="24"/>
          <w:szCs w:val="24"/>
        </w:rPr>
        <w:t>Isa Sözen, Akin Bostanoglu,</w:t>
      </w:r>
      <w:r w:rsidR="00E95D89" w:rsidRPr="005E6092">
        <w:rPr>
          <w:rFonts w:ascii="Book Antiqua" w:hAnsi="Book Antiqua"/>
          <w:sz w:val="24"/>
          <w:szCs w:val="24"/>
        </w:rPr>
        <w:t xml:space="preserve"> </w:t>
      </w:r>
      <w:r w:rsidRPr="005E6092">
        <w:rPr>
          <w:rFonts w:ascii="Book Antiqua" w:hAnsi="Book Antiqua"/>
          <w:sz w:val="24"/>
          <w:szCs w:val="24"/>
        </w:rPr>
        <w:t xml:space="preserve">Mukerrem Cete, </w:t>
      </w:r>
      <w:r w:rsidR="00E95D89" w:rsidRPr="005E6092">
        <w:rPr>
          <w:rFonts w:ascii="Book Antiqua" w:hAnsi="Book Antiqua"/>
          <w:sz w:val="24"/>
          <w:szCs w:val="24"/>
        </w:rPr>
        <w:t>Faruk Coskun</w:t>
      </w:r>
    </w:p>
    <w:p w:rsidR="006A0A98" w:rsidRPr="005E6092" w:rsidRDefault="006A0A98" w:rsidP="006D440B">
      <w:pPr>
        <w:tabs>
          <w:tab w:val="left" w:pos="5812"/>
        </w:tabs>
        <w:adjustRightInd w:val="0"/>
        <w:snapToGrid w:val="0"/>
        <w:spacing w:after="0" w:line="360" w:lineRule="auto"/>
        <w:jc w:val="both"/>
        <w:rPr>
          <w:rFonts w:ascii="Book Antiqua" w:hAnsi="Book Antiqua"/>
          <w:sz w:val="24"/>
          <w:szCs w:val="24"/>
          <w:lang w:eastAsia="zh-CN"/>
        </w:rPr>
      </w:pPr>
    </w:p>
    <w:p w:rsidR="00812F2A" w:rsidRPr="005E6092" w:rsidRDefault="00E95D89" w:rsidP="006D440B">
      <w:pPr>
        <w:adjustRightInd w:val="0"/>
        <w:snapToGrid w:val="0"/>
        <w:spacing w:after="0" w:line="360" w:lineRule="auto"/>
        <w:jc w:val="both"/>
        <w:rPr>
          <w:rFonts w:ascii="Book Antiqua" w:hAnsi="Book Antiqua"/>
          <w:sz w:val="24"/>
          <w:szCs w:val="24"/>
          <w:lang w:eastAsia="zh-CN"/>
        </w:rPr>
      </w:pPr>
      <w:r w:rsidRPr="005E6092">
        <w:rPr>
          <w:rFonts w:ascii="Book Antiqua" w:hAnsi="Book Antiqua"/>
          <w:b/>
          <w:sz w:val="24"/>
          <w:szCs w:val="24"/>
          <w:lang w:eastAsia="zh-CN"/>
        </w:rPr>
        <w:t>Selami Ilgaz Kayilioglu, Tolga Dinc, Isa Sözen, Akin Bostanoglu, Mukerrem Cete, Faruk Coskun,</w:t>
      </w:r>
      <w:r w:rsidRPr="005E6092">
        <w:rPr>
          <w:rFonts w:ascii="Book Antiqua" w:hAnsi="Book Antiqua"/>
          <w:sz w:val="24"/>
          <w:szCs w:val="24"/>
          <w:lang w:eastAsia="zh-CN"/>
        </w:rPr>
        <w:t xml:space="preserve"> </w:t>
      </w:r>
      <w:r w:rsidR="00812F2A" w:rsidRPr="005E6092">
        <w:rPr>
          <w:rFonts w:ascii="Book Antiqua" w:hAnsi="Book Antiqua"/>
          <w:sz w:val="24"/>
          <w:szCs w:val="24"/>
        </w:rPr>
        <w:t xml:space="preserve">Ankara Numune Training and Research Hospital, Department of General Surgery, </w:t>
      </w:r>
      <w:r w:rsidRPr="005E6092">
        <w:rPr>
          <w:rFonts w:ascii="Book Antiqua" w:hAnsi="Book Antiqua"/>
          <w:sz w:val="24"/>
          <w:szCs w:val="24"/>
        </w:rPr>
        <w:t xml:space="preserve">06100 </w:t>
      </w:r>
      <w:r w:rsidR="00812F2A" w:rsidRPr="005E6092">
        <w:rPr>
          <w:rFonts w:ascii="Book Antiqua" w:hAnsi="Book Antiqua"/>
          <w:sz w:val="24"/>
          <w:szCs w:val="24"/>
        </w:rPr>
        <w:t>Altindag, Ankara, Turkey</w:t>
      </w:r>
    </w:p>
    <w:p w:rsidR="00E95D89" w:rsidRPr="005E6092" w:rsidRDefault="00E95D89" w:rsidP="006D440B">
      <w:pPr>
        <w:adjustRightInd w:val="0"/>
        <w:snapToGrid w:val="0"/>
        <w:spacing w:after="0" w:line="360" w:lineRule="auto"/>
        <w:jc w:val="both"/>
        <w:rPr>
          <w:rFonts w:ascii="Book Antiqua" w:hAnsi="Book Antiqua"/>
          <w:sz w:val="24"/>
          <w:szCs w:val="24"/>
          <w:vertAlign w:val="superscript"/>
          <w:lang w:eastAsia="zh-CN"/>
        </w:rPr>
      </w:pPr>
    </w:p>
    <w:p w:rsidR="0049106A" w:rsidRPr="005E6092" w:rsidRDefault="0049106A" w:rsidP="006D440B">
      <w:pPr>
        <w:adjustRightInd w:val="0"/>
        <w:snapToGrid w:val="0"/>
        <w:spacing w:after="0" w:line="360" w:lineRule="auto"/>
        <w:jc w:val="both"/>
        <w:rPr>
          <w:rFonts w:ascii="Book Antiqua" w:hAnsi="Book Antiqua"/>
          <w:b/>
          <w:sz w:val="24"/>
          <w:szCs w:val="24"/>
        </w:rPr>
      </w:pPr>
      <w:r w:rsidRPr="005E6092">
        <w:rPr>
          <w:rFonts w:ascii="Book Antiqua" w:hAnsi="Book Antiqua"/>
          <w:b/>
          <w:sz w:val="24"/>
          <w:szCs w:val="24"/>
        </w:rPr>
        <w:t>Author contributions</w:t>
      </w:r>
      <w:r w:rsidRPr="005E6092">
        <w:rPr>
          <w:rFonts w:ascii="Book Antiqua" w:hAnsi="Book Antiqua"/>
          <w:b/>
          <w:sz w:val="24"/>
          <w:szCs w:val="24"/>
          <w:lang w:eastAsia="zh-CN"/>
        </w:rPr>
        <w:t xml:space="preserve">: </w:t>
      </w:r>
      <w:r w:rsidRPr="005E6092">
        <w:rPr>
          <w:rFonts w:ascii="Book Antiqua" w:hAnsi="Book Antiqua"/>
          <w:sz w:val="24"/>
          <w:szCs w:val="24"/>
        </w:rPr>
        <w:t>Kayilioglu SI, Dinc T and Coskun F designed the review</w:t>
      </w:r>
      <w:r w:rsidR="006A0A98" w:rsidRPr="005E6092">
        <w:rPr>
          <w:rFonts w:ascii="Book Antiqua" w:hAnsi="Book Antiqua" w:hint="eastAsia"/>
          <w:sz w:val="24"/>
          <w:szCs w:val="24"/>
          <w:lang w:eastAsia="zh-CN"/>
        </w:rPr>
        <w:t>;</w:t>
      </w:r>
      <w:r w:rsidRPr="005E6092">
        <w:rPr>
          <w:rFonts w:ascii="Book Antiqua" w:hAnsi="Book Antiqua"/>
          <w:sz w:val="24"/>
          <w:szCs w:val="24"/>
        </w:rPr>
        <w:t xml:space="preserve"> Kayilioglu SI, Dinc T, Sozen I, Bostanoglu A and Cete M conducted the literature review</w:t>
      </w:r>
      <w:r w:rsidR="006A0A98" w:rsidRPr="005E6092">
        <w:rPr>
          <w:rFonts w:ascii="Book Antiqua" w:hAnsi="Book Antiqua" w:hint="eastAsia"/>
          <w:sz w:val="24"/>
          <w:szCs w:val="24"/>
          <w:lang w:eastAsia="zh-CN"/>
        </w:rPr>
        <w:t>;</w:t>
      </w:r>
      <w:r w:rsidRPr="005E6092">
        <w:rPr>
          <w:rFonts w:ascii="Book Antiqua" w:hAnsi="Book Antiqua"/>
          <w:sz w:val="24"/>
          <w:szCs w:val="24"/>
        </w:rPr>
        <w:t xml:space="preserve"> Kayilioglu SI, Dinc T and Coskun F wrote the article</w:t>
      </w:r>
      <w:r w:rsidR="006A0A98" w:rsidRPr="005E6092">
        <w:rPr>
          <w:rFonts w:ascii="Book Antiqua" w:hAnsi="Book Antiqua" w:hint="eastAsia"/>
          <w:sz w:val="24"/>
          <w:szCs w:val="24"/>
          <w:lang w:eastAsia="zh-CN"/>
        </w:rPr>
        <w:t>;</w:t>
      </w:r>
      <w:r w:rsidRPr="005E6092">
        <w:rPr>
          <w:rFonts w:ascii="Book Antiqua" w:hAnsi="Book Antiqua"/>
          <w:sz w:val="24"/>
          <w:szCs w:val="24"/>
        </w:rPr>
        <w:t xml:space="preserve"> Cete M and Coskun F supervised all the process. </w:t>
      </w:r>
    </w:p>
    <w:p w:rsidR="0049106A" w:rsidRPr="005E6092" w:rsidRDefault="0049106A" w:rsidP="006D440B">
      <w:pPr>
        <w:adjustRightInd w:val="0"/>
        <w:snapToGrid w:val="0"/>
        <w:spacing w:after="0" w:line="360" w:lineRule="auto"/>
        <w:jc w:val="both"/>
        <w:rPr>
          <w:rFonts w:ascii="Book Antiqua" w:hAnsi="Book Antiqua"/>
          <w:sz w:val="24"/>
          <w:szCs w:val="24"/>
          <w:vertAlign w:val="superscript"/>
          <w:lang w:eastAsia="zh-CN"/>
        </w:rPr>
      </w:pPr>
    </w:p>
    <w:p w:rsidR="0049106A" w:rsidRPr="005E6092" w:rsidRDefault="0049106A" w:rsidP="006D440B">
      <w:pPr>
        <w:adjustRightInd w:val="0"/>
        <w:snapToGrid w:val="0"/>
        <w:spacing w:after="0" w:line="360" w:lineRule="auto"/>
        <w:jc w:val="both"/>
        <w:rPr>
          <w:rFonts w:ascii="Book Antiqua" w:hAnsi="Book Antiqua"/>
          <w:sz w:val="24"/>
          <w:szCs w:val="24"/>
        </w:rPr>
      </w:pPr>
      <w:bookmarkStart w:id="0" w:name="OLE_LINK27"/>
      <w:bookmarkStart w:id="1" w:name="OLE_LINK28"/>
      <w:r w:rsidRPr="005E6092">
        <w:rPr>
          <w:rFonts w:ascii="Book Antiqua" w:hAnsi="Book Antiqua"/>
          <w:b/>
          <w:sz w:val="24"/>
          <w:szCs w:val="24"/>
        </w:rPr>
        <w:t>Conflict-of-interest:</w:t>
      </w:r>
      <w:r w:rsidRPr="005E6092">
        <w:rPr>
          <w:rFonts w:ascii="Book Antiqua" w:hAnsi="Book Antiqua"/>
          <w:b/>
          <w:sz w:val="24"/>
          <w:szCs w:val="24"/>
          <w:lang w:eastAsia="zh-CN"/>
        </w:rPr>
        <w:t xml:space="preserve"> </w:t>
      </w:r>
      <w:r w:rsidRPr="005E6092">
        <w:rPr>
          <w:rFonts w:ascii="Book Antiqua" w:hAnsi="Book Antiqua"/>
          <w:sz w:val="24"/>
          <w:szCs w:val="24"/>
        </w:rPr>
        <w:t xml:space="preserve">Authors have no conflict of interest. </w:t>
      </w:r>
    </w:p>
    <w:p w:rsidR="0049106A" w:rsidRPr="005E6092" w:rsidRDefault="0049106A" w:rsidP="006D440B">
      <w:pPr>
        <w:adjustRightInd w:val="0"/>
        <w:snapToGrid w:val="0"/>
        <w:spacing w:after="0" w:line="360" w:lineRule="auto"/>
        <w:jc w:val="both"/>
        <w:rPr>
          <w:rFonts w:ascii="Book Antiqua" w:hAnsi="Book Antiqua"/>
          <w:b/>
          <w:sz w:val="24"/>
          <w:szCs w:val="24"/>
        </w:rPr>
      </w:pPr>
    </w:p>
    <w:p w:rsidR="0049106A" w:rsidRPr="005E6092" w:rsidRDefault="0049106A" w:rsidP="006D440B">
      <w:pPr>
        <w:adjustRightInd w:val="0"/>
        <w:snapToGrid w:val="0"/>
        <w:spacing w:after="0" w:line="360" w:lineRule="auto"/>
        <w:jc w:val="both"/>
        <w:rPr>
          <w:rFonts w:ascii="Book Antiqua" w:hAnsi="Book Antiqua" w:cs="宋体"/>
          <w:sz w:val="24"/>
          <w:szCs w:val="24"/>
        </w:rPr>
      </w:pPr>
      <w:r w:rsidRPr="005E6092">
        <w:rPr>
          <w:rFonts w:ascii="Book Antiqua" w:hAnsi="Book Antiqua"/>
          <w:b/>
          <w:color w:val="000000"/>
          <w:sz w:val="24"/>
          <w:szCs w:val="24"/>
        </w:rPr>
        <w:t xml:space="preserve">Open-Access: </w:t>
      </w:r>
      <w:r w:rsidRPr="005E6092">
        <w:rPr>
          <w:rFonts w:ascii="Book Antiqua" w:hAnsi="Book Antiqua"/>
          <w:color w:val="000000"/>
          <w:sz w:val="24"/>
          <w:szCs w:val="24"/>
        </w:rPr>
        <w:t xml:space="preserve">This article is an </w:t>
      </w:r>
      <w:r w:rsidRPr="005E6092">
        <w:rPr>
          <w:rFonts w:ascii="Book Antiqua" w:hAnsi="Book Antiqua" w:cs="宋体"/>
          <w:sz w:val="24"/>
          <w:szCs w:val="24"/>
        </w:rPr>
        <w:t xml:space="preserve">open-access article which was </w:t>
      </w:r>
      <w:r w:rsidRPr="005E6092">
        <w:rPr>
          <w:rFonts w:ascii="Book Antiqua" w:hAnsi="Book Antiqua"/>
          <w:sz w:val="24"/>
          <w:szCs w:val="24"/>
        </w:rPr>
        <w:t xml:space="preserve">selected by an in-house editor and fully peer-reviewed by external reviewers. It is </w:t>
      </w:r>
      <w:r w:rsidRPr="005E6092">
        <w:rPr>
          <w:rFonts w:ascii="Book Antiqua" w:hAnsi="Book Antiqua" w:cs="宋体"/>
          <w:sz w:val="24"/>
          <w:szCs w:val="24"/>
        </w:rPr>
        <w:t xml:space="preserve">distributed in accordance with </w:t>
      </w:r>
      <w:r w:rsidRPr="005E6092">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9106A" w:rsidRPr="005E6092" w:rsidRDefault="0049106A" w:rsidP="006D440B">
      <w:pPr>
        <w:adjustRightInd w:val="0"/>
        <w:snapToGrid w:val="0"/>
        <w:spacing w:after="0" w:line="360" w:lineRule="auto"/>
        <w:jc w:val="both"/>
        <w:rPr>
          <w:rFonts w:ascii="Book Antiqua" w:hAnsi="Book Antiqua"/>
          <w:sz w:val="24"/>
          <w:szCs w:val="24"/>
          <w:vertAlign w:val="superscript"/>
          <w:lang w:eastAsia="zh-CN"/>
        </w:rPr>
      </w:pPr>
    </w:p>
    <w:p w:rsidR="00812F2A" w:rsidRPr="005E6092" w:rsidRDefault="0049106A" w:rsidP="006D440B">
      <w:pPr>
        <w:adjustRightInd w:val="0"/>
        <w:snapToGrid w:val="0"/>
        <w:spacing w:after="0" w:line="360" w:lineRule="auto"/>
        <w:jc w:val="both"/>
        <w:rPr>
          <w:rFonts w:ascii="Book Antiqua" w:hAnsi="Book Antiqua"/>
          <w:sz w:val="24"/>
          <w:szCs w:val="24"/>
          <w:lang w:eastAsia="zh-CN"/>
        </w:rPr>
      </w:pPr>
      <w:r w:rsidRPr="005E6092">
        <w:rPr>
          <w:rFonts w:ascii="Book Antiqua" w:hAnsi="Book Antiqua"/>
          <w:b/>
          <w:sz w:val="24"/>
          <w:szCs w:val="24"/>
        </w:rPr>
        <w:lastRenderedPageBreak/>
        <w:t>Correspondence to:</w:t>
      </w:r>
      <w:bookmarkEnd w:id="0"/>
      <w:bookmarkEnd w:id="1"/>
      <w:r w:rsidRPr="005E6092">
        <w:rPr>
          <w:rFonts w:ascii="Book Antiqua" w:hAnsi="Book Antiqua"/>
          <w:b/>
          <w:sz w:val="24"/>
          <w:szCs w:val="24"/>
          <w:lang w:eastAsia="zh-CN"/>
        </w:rPr>
        <w:t xml:space="preserve"> </w:t>
      </w:r>
      <w:r w:rsidR="00812F2A" w:rsidRPr="005E6092">
        <w:rPr>
          <w:rFonts w:ascii="Book Antiqua" w:hAnsi="Book Antiqua"/>
          <w:b/>
          <w:sz w:val="24"/>
          <w:szCs w:val="24"/>
        </w:rPr>
        <w:t>Faruk Coskun</w:t>
      </w:r>
      <w:r w:rsidR="00F20B46" w:rsidRPr="005E6092">
        <w:rPr>
          <w:rFonts w:ascii="Book Antiqua" w:hAnsi="Book Antiqua"/>
          <w:b/>
          <w:sz w:val="24"/>
          <w:szCs w:val="24"/>
          <w:lang w:eastAsia="zh-CN"/>
        </w:rPr>
        <w:t xml:space="preserve">, </w:t>
      </w:r>
      <w:r w:rsidR="00BB7AE6" w:rsidRPr="005E6092">
        <w:rPr>
          <w:rFonts w:ascii="Book Antiqua" w:hAnsi="Book Antiqua"/>
          <w:b/>
          <w:sz w:val="24"/>
          <w:szCs w:val="24"/>
          <w:lang w:eastAsia="zh-CN"/>
        </w:rPr>
        <w:t>Professor</w:t>
      </w:r>
      <w:r w:rsidR="00BB7AE6" w:rsidRPr="005E6092">
        <w:rPr>
          <w:rFonts w:ascii="Book Antiqua" w:hAnsi="Book Antiqua"/>
          <w:sz w:val="24"/>
          <w:szCs w:val="24"/>
          <w:lang w:eastAsia="zh-CN"/>
        </w:rPr>
        <w:t xml:space="preserve"> of Surgery, </w:t>
      </w:r>
      <w:r w:rsidR="00BB7AE6" w:rsidRPr="005E6092">
        <w:rPr>
          <w:rFonts w:ascii="Book Antiqua" w:hAnsi="Book Antiqua"/>
          <w:sz w:val="24"/>
          <w:szCs w:val="24"/>
        </w:rPr>
        <w:t xml:space="preserve">Department of General Surgery, </w:t>
      </w:r>
      <w:r w:rsidR="00812F2A" w:rsidRPr="005E6092">
        <w:rPr>
          <w:rFonts w:ascii="Book Antiqua" w:hAnsi="Book Antiqua"/>
          <w:sz w:val="24"/>
          <w:szCs w:val="24"/>
        </w:rPr>
        <w:t>Ankara Numune Training and Research Hospital, Anafartalar Mah. Talatpasa Bul. No</w:t>
      </w:r>
      <w:r w:rsidR="006A0A98" w:rsidRPr="005E6092">
        <w:rPr>
          <w:rFonts w:ascii="Book Antiqua" w:hAnsi="Book Antiqua" w:hint="eastAsia"/>
          <w:sz w:val="24"/>
          <w:szCs w:val="24"/>
          <w:lang w:eastAsia="zh-CN"/>
        </w:rPr>
        <w:t xml:space="preserve">. </w:t>
      </w:r>
      <w:r w:rsidR="00812F2A" w:rsidRPr="005E6092">
        <w:rPr>
          <w:rFonts w:ascii="Book Antiqua" w:hAnsi="Book Antiqua"/>
          <w:sz w:val="24"/>
          <w:szCs w:val="24"/>
        </w:rPr>
        <w:t>5, 06100 Altindag, Ankara, Turkey</w:t>
      </w:r>
      <w:r w:rsidR="006A0A98" w:rsidRPr="005E6092">
        <w:rPr>
          <w:rFonts w:ascii="Book Antiqua" w:hAnsi="Book Antiqua" w:hint="eastAsia"/>
          <w:sz w:val="24"/>
          <w:szCs w:val="24"/>
          <w:lang w:eastAsia="zh-CN"/>
        </w:rPr>
        <w:t>.</w:t>
      </w:r>
      <w:r w:rsidR="00BB7AE6" w:rsidRPr="005E6092">
        <w:rPr>
          <w:rFonts w:ascii="Book Antiqua" w:hAnsi="Book Antiqua"/>
          <w:sz w:val="24"/>
          <w:szCs w:val="24"/>
        </w:rPr>
        <w:t xml:space="preserve"> </w:t>
      </w:r>
      <w:r w:rsidR="006A0A98" w:rsidRPr="005E6092">
        <w:rPr>
          <w:rFonts w:ascii="Book Antiqua" w:hAnsi="Book Antiqua"/>
          <w:sz w:val="24"/>
          <w:szCs w:val="24"/>
        </w:rPr>
        <w:t>farukcoskun@mynet.com</w:t>
      </w:r>
    </w:p>
    <w:p w:rsidR="006A0A98" w:rsidRPr="005E6092" w:rsidRDefault="006A0A98" w:rsidP="006D440B">
      <w:pPr>
        <w:adjustRightInd w:val="0"/>
        <w:snapToGrid w:val="0"/>
        <w:spacing w:after="0" w:line="360" w:lineRule="auto"/>
        <w:jc w:val="both"/>
        <w:rPr>
          <w:rFonts w:ascii="Book Antiqua" w:hAnsi="Book Antiqua"/>
          <w:sz w:val="24"/>
          <w:szCs w:val="24"/>
          <w:lang w:eastAsia="zh-CN"/>
        </w:rPr>
      </w:pPr>
    </w:p>
    <w:p w:rsidR="00C16482" w:rsidRPr="005E6092" w:rsidRDefault="00C16482" w:rsidP="006D440B">
      <w:pPr>
        <w:adjustRightInd w:val="0"/>
        <w:snapToGrid w:val="0"/>
        <w:spacing w:after="0" w:line="360" w:lineRule="auto"/>
        <w:jc w:val="both"/>
        <w:rPr>
          <w:rFonts w:ascii="Book Antiqua" w:hAnsi="Book Antiqua"/>
          <w:color w:val="0A0905"/>
          <w:sz w:val="24"/>
          <w:szCs w:val="24"/>
        </w:rPr>
      </w:pPr>
      <w:r w:rsidRPr="005E6092">
        <w:rPr>
          <w:rFonts w:ascii="Book Antiqua" w:hAnsi="Book Antiqua"/>
          <w:b/>
          <w:sz w:val="24"/>
          <w:szCs w:val="24"/>
        </w:rPr>
        <w:t xml:space="preserve">Telephone: </w:t>
      </w:r>
      <w:r w:rsidRPr="005E6092">
        <w:rPr>
          <w:rFonts w:ascii="Book Antiqua" w:hAnsi="Book Antiqua"/>
          <w:sz w:val="24"/>
          <w:szCs w:val="24"/>
          <w:lang w:eastAsia="zh-CN"/>
        </w:rPr>
        <w:t>+90</w:t>
      </w:r>
      <w:r w:rsidRPr="005E6092">
        <w:rPr>
          <w:rFonts w:ascii="Book Antiqua" w:hAnsi="Book Antiqua" w:hint="eastAsia"/>
          <w:sz w:val="24"/>
          <w:szCs w:val="24"/>
          <w:lang w:eastAsia="zh-CN"/>
        </w:rPr>
        <w:t>-</w:t>
      </w:r>
      <w:r w:rsidRPr="005E6092">
        <w:rPr>
          <w:rFonts w:ascii="Book Antiqua" w:hAnsi="Book Antiqua"/>
          <w:sz w:val="24"/>
          <w:szCs w:val="24"/>
          <w:lang w:eastAsia="zh-CN"/>
        </w:rPr>
        <w:t>312</w:t>
      </w:r>
      <w:r w:rsidRPr="005E6092">
        <w:rPr>
          <w:rFonts w:ascii="Book Antiqua" w:hAnsi="Book Antiqua" w:hint="eastAsia"/>
          <w:sz w:val="24"/>
          <w:szCs w:val="24"/>
          <w:lang w:eastAsia="zh-CN"/>
        </w:rPr>
        <w:t>-</w:t>
      </w:r>
      <w:r w:rsidRPr="005E6092">
        <w:rPr>
          <w:rFonts w:ascii="Book Antiqua" w:hAnsi="Book Antiqua"/>
          <w:sz w:val="24"/>
          <w:szCs w:val="24"/>
          <w:lang w:eastAsia="zh-CN"/>
        </w:rPr>
        <w:t>5085075</w:t>
      </w:r>
    </w:p>
    <w:p w:rsidR="00C16482" w:rsidRPr="005E6092" w:rsidRDefault="00C16482" w:rsidP="006D440B">
      <w:pPr>
        <w:adjustRightInd w:val="0"/>
        <w:snapToGrid w:val="0"/>
        <w:spacing w:after="0" w:line="360" w:lineRule="auto"/>
        <w:jc w:val="both"/>
        <w:rPr>
          <w:rFonts w:ascii="Book Antiqua" w:hAnsi="Book Antiqua"/>
          <w:sz w:val="24"/>
          <w:szCs w:val="24"/>
        </w:rPr>
      </w:pPr>
      <w:r w:rsidRPr="005E6092">
        <w:rPr>
          <w:rFonts w:ascii="Book Antiqua" w:hAnsi="Book Antiqua"/>
          <w:b/>
          <w:sz w:val="24"/>
          <w:szCs w:val="24"/>
        </w:rPr>
        <w:t xml:space="preserve">Fax: </w:t>
      </w:r>
      <w:r w:rsidRPr="005E6092">
        <w:rPr>
          <w:rFonts w:ascii="Book Antiqua" w:hAnsi="Book Antiqua"/>
          <w:sz w:val="24"/>
          <w:szCs w:val="24"/>
          <w:lang w:eastAsia="zh-CN"/>
        </w:rPr>
        <w:t>+90</w:t>
      </w:r>
      <w:r w:rsidRPr="005E6092">
        <w:rPr>
          <w:rFonts w:ascii="Book Antiqua" w:hAnsi="Book Antiqua" w:hint="eastAsia"/>
          <w:sz w:val="24"/>
          <w:szCs w:val="24"/>
          <w:lang w:eastAsia="zh-CN"/>
        </w:rPr>
        <w:t>-</w:t>
      </w:r>
      <w:r w:rsidRPr="005E6092">
        <w:rPr>
          <w:rFonts w:ascii="Book Antiqua" w:hAnsi="Book Antiqua"/>
          <w:sz w:val="24"/>
          <w:szCs w:val="24"/>
          <w:lang w:eastAsia="zh-CN"/>
        </w:rPr>
        <w:t>312</w:t>
      </w:r>
      <w:r w:rsidRPr="005E6092">
        <w:rPr>
          <w:rFonts w:ascii="Book Antiqua" w:hAnsi="Book Antiqua" w:hint="eastAsia"/>
          <w:sz w:val="24"/>
          <w:szCs w:val="24"/>
          <w:lang w:eastAsia="zh-CN"/>
        </w:rPr>
        <w:t>-</w:t>
      </w:r>
      <w:r w:rsidRPr="005E6092">
        <w:rPr>
          <w:rFonts w:ascii="Book Antiqua" w:hAnsi="Book Antiqua"/>
          <w:sz w:val="24"/>
          <w:szCs w:val="24"/>
          <w:lang w:eastAsia="zh-CN"/>
        </w:rPr>
        <w:t>3103460</w:t>
      </w:r>
    </w:p>
    <w:p w:rsidR="00C16482" w:rsidRPr="005E6092" w:rsidRDefault="00C16482" w:rsidP="006D440B">
      <w:pPr>
        <w:adjustRightInd w:val="0"/>
        <w:snapToGrid w:val="0"/>
        <w:spacing w:after="0" w:line="360" w:lineRule="auto"/>
        <w:jc w:val="both"/>
        <w:rPr>
          <w:rFonts w:ascii="Book Antiqua" w:hAnsi="Book Antiqua"/>
          <w:b/>
          <w:sz w:val="24"/>
          <w:szCs w:val="24"/>
        </w:rPr>
      </w:pPr>
      <w:r w:rsidRPr="005E6092">
        <w:rPr>
          <w:rFonts w:ascii="Book Antiqua" w:hAnsi="Book Antiqua"/>
          <w:b/>
          <w:sz w:val="24"/>
          <w:szCs w:val="24"/>
        </w:rPr>
        <w:t xml:space="preserve">Received: </w:t>
      </w:r>
      <w:r w:rsidR="00D15E69" w:rsidRPr="005E6092">
        <w:rPr>
          <w:rFonts w:ascii="Book Antiqua" w:hAnsi="Book Antiqua"/>
          <w:sz w:val="24"/>
          <w:szCs w:val="24"/>
        </w:rPr>
        <w:t>November</w:t>
      </w:r>
      <w:r w:rsidR="00D15E69" w:rsidRPr="005E6092">
        <w:rPr>
          <w:rFonts w:ascii="Book Antiqua" w:hAnsi="Book Antiqua" w:hint="eastAsia"/>
          <w:sz w:val="24"/>
          <w:szCs w:val="24"/>
          <w:lang w:eastAsia="zh-CN"/>
        </w:rPr>
        <w:t xml:space="preserve"> 28, 2014</w:t>
      </w:r>
      <w:r w:rsidR="003E639D" w:rsidRPr="005E6092">
        <w:rPr>
          <w:rFonts w:ascii="Book Antiqua" w:hAnsi="Book Antiqua"/>
          <w:b/>
          <w:sz w:val="24"/>
          <w:szCs w:val="24"/>
        </w:rPr>
        <w:t xml:space="preserve"> </w:t>
      </w:r>
    </w:p>
    <w:p w:rsidR="00C16482" w:rsidRPr="005E6092" w:rsidRDefault="00C16482" w:rsidP="006D440B">
      <w:pPr>
        <w:adjustRightInd w:val="0"/>
        <w:snapToGrid w:val="0"/>
        <w:spacing w:after="0" w:line="360" w:lineRule="auto"/>
        <w:jc w:val="both"/>
        <w:rPr>
          <w:rFonts w:ascii="Book Antiqua" w:hAnsi="Book Antiqua"/>
          <w:b/>
          <w:sz w:val="24"/>
          <w:szCs w:val="24"/>
          <w:lang w:eastAsia="zh-CN"/>
        </w:rPr>
      </w:pPr>
      <w:r w:rsidRPr="005E6092">
        <w:rPr>
          <w:rFonts w:ascii="Book Antiqua" w:hAnsi="Book Antiqua"/>
          <w:b/>
          <w:sz w:val="24"/>
          <w:szCs w:val="24"/>
        </w:rPr>
        <w:t>Peer-review started:</w:t>
      </w:r>
      <w:r w:rsidR="00D15E69" w:rsidRPr="005E6092">
        <w:rPr>
          <w:rFonts w:ascii="Book Antiqua" w:hAnsi="Book Antiqua" w:hint="eastAsia"/>
          <w:b/>
          <w:sz w:val="24"/>
          <w:szCs w:val="24"/>
          <w:lang w:eastAsia="zh-CN"/>
        </w:rPr>
        <w:t xml:space="preserve"> </w:t>
      </w:r>
      <w:r w:rsidR="00D15E69" w:rsidRPr="005E6092">
        <w:rPr>
          <w:rFonts w:ascii="Book Antiqua" w:hAnsi="Book Antiqua"/>
          <w:sz w:val="24"/>
          <w:szCs w:val="24"/>
        </w:rPr>
        <w:t>November</w:t>
      </w:r>
      <w:r w:rsidR="00D15E69" w:rsidRPr="005E6092">
        <w:rPr>
          <w:rFonts w:ascii="Book Antiqua" w:hAnsi="Book Antiqua" w:hint="eastAsia"/>
          <w:sz w:val="24"/>
          <w:szCs w:val="24"/>
          <w:lang w:eastAsia="zh-CN"/>
        </w:rPr>
        <w:t xml:space="preserve"> 29, 2014</w:t>
      </w:r>
    </w:p>
    <w:p w:rsidR="00C16482" w:rsidRPr="005E6092" w:rsidRDefault="00C16482" w:rsidP="006D440B">
      <w:pPr>
        <w:adjustRightInd w:val="0"/>
        <w:snapToGrid w:val="0"/>
        <w:spacing w:after="0" w:line="360" w:lineRule="auto"/>
        <w:jc w:val="both"/>
        <w:rPr>
          <w:rFonts w:ascii="Book Antiqua" w:hAnsi="Book Antiqua"/>
          <w:b/>
          <w:sz w:val="24"/>
          <w:szCs w:val="24"/>
          <w:lang w:eastAsia="zh-CN"/>
        </w:rPr>
      </w:pPr>
      <w:r w:rsidRPr="005E6092">
        <w:rPr>
          <w:rFonts w:ascii="Book Antiqua" w:hAnsi="Book Antiqua"/>
          <w:b/>
          <w:sz w:val="24"/>
          <w:szCs w:val="24"/>
        </w:rPr>
        <w:t>First decision:</w:t>
      </w:r>
      <w:r w:rsidR="00D15E69" w:rsidRPr="005E6092">
        <w:rPr>
          <w:rFonts w:ascii="Book Antiqua" w:hAnsi="Book Antiqua" w:hint="eastAsia"/>
          <w:b/>
          <w:sz w:val="24"/>
          <w:szCs w:val="24"/>
          <w:lang w:eastAsia="zh-CN"/>
        </w:rPr>
        <w:t xml:space="preserve"> </w:t>
      </w:r>
      <w:r w:rsidR="00D15E69" w:rsidRPr="005E6092">
        <w:rPr>
          <w:rFonts w:ascii="Book Antiqua" w:hAnsi="Book Antiqua"/>
          <w:sz w:val="24"/>
          <w:szCs w:val="24"/>
        </w:rPr>
        <w:t>January</w:t>
      </w:r>
      <w:r w:rsidR="00D15E69" w:rsidRPr="005E6092">
        <w:rPr>
          <w:rFonts w:ascii="Book Antiqua" w:hAnsi="Book Antiqua" w:hint="eastAsia"/>
          <w:sz w:val="24"/>
          <w:szCs w:val="24"/>
          <w:lang w:eastAsia="zh-CN"/>
        </w:rPr>
        <w:t xml:space="preserve"> 20, 2015</w:t>
      </w:r>
    </w:p>
    <w:p w:rsidR="00C16482" w:rsidRPr="005E6092" w:rsidRDefault="00944B2B" w:rsidP="006D440B">
      <w:pPr>
        <w:adjustRightInd w:val="0"/>
        <w:snapToGrid w:val="0"/>
        <w:spacing w:after="0" w:line="360" w:lineRule="auto"/>
        <w:jc w:val="both"/>
        <w:rPr>
          <w:rFonts w:ascii="Book Antiqua" w:hAnsi="Book Antiqua"/>
          <w:b/>
          <w:sz w:val="24"/>
          <w:szCs w:val="24"/>
          <w:lang w:eastAsia="zh-CN"/>
        </w:rPr>
      </w:pPr>
      <w:r w:rsidRPr="005E6092">
        <w:rPr>
          <w:rFonts w:ascii="Book Antiqua" w:hAnsi="Book Antiqua"/>
          <w:b/>
          <w:sz w:val="24"/>
          <w:szCs w:val="24"/>
        </w:rPr>
        <w:t xml:space="preserve">Revised: </w:t>
      </w:r>
      <w:r w:rsidRPr="005E6092">
        <w:rPr>
          <w:rFonts w:ascii="Book Antiqua" w:hAnsi="Book Antiqua"/>
          <w:sz w:val="24"/>
          <w:szCs w:val="24"/>
        </w:rPr>
        <w:t>February</w:t>
      </w:r>
      <w:r w:rsidRPr="005E6092">
        <w:rPr>
          <w:rFonts w:ascii="Book Antiqua" w:hAnsi="Book Antiqua" w:hint="eastAsia"/>
          <w:sz w:val="24"/>
          <w:szCs w:val="24"/>
          <w:lang w:eastAsia="zh-CN"/>
        </w:rPr>
        <w:t xml:space="preserve"> 12, 2015</w:t>
      </w:r>
    </w:p>
    <w:p w:rsidR="00C16482" w:rsidRPr="005E6092" w:rsidRDefault="00C16482" w:rsidP="006D440B">
      <w:pPr>
        <w:adjustRightInd w:val="0"/>
        <w:snapToGrid w:val="0"/>
        <w:spacing w:after="0" w:line="360" w:lineRule="auto"/>
        <w:jc w:val="both"/>
        <w:rPr>
          <w:rFonts w:ascii="Book Antiqua" w:hAnsi="Book Antiqua"/>
          <w:b/>
          <w:sz w:val="24"/>
          <w:szCs w:val="24"/>
        </w:rPr>
      </w:pPr>
      <w:r w:rsidRPr="005E6092">
        <w:rPr>
          <w:rFonts w:ascii="Book Antiqua" w:hAnsi="Book Antiqua"/>
          <w:b/>
          <w:sz w:val="24"/>
          <w:szCs w:val="24"/>
        </w:rPr>
        <w:t>Accepted:</w:t>
      </w:r>
      <w:r w:rsidR="003E639D" w:rsidRPr="005E6092">
        <w:rPr>
          <w:rFonts w:ascii="Book Antiqua" w:hAnsi="Book Antiqua"/>
          <w:b/>
          <w:sz w:val="24"/>
          <w:szCs w:val="24"/>
        </w:rPr>
        <w:t xml:space="preserve"> </w:t>
      </w:r>
      <w:r w:rsidR="006A31F0" w:rsidRPr="006A31F0">
        <w:rPr>
          <w:rFonts w:ascii="Book Antiqua" w:hAnsi="Book Antiqua"/>
          <w:sz w:val="24"/>
          <w:szCs w:val="24"/>
        </w:rPr>
        <w:t>April 1, 2015</w:t>
      </w:r>
    </w:p>
    <w:p w:rsidR="00C16482" w:rsidRPr="005E6092" w:rsidRDefault="00C16482" w:rsidP="006D440B">
      <w:pPr>
        <w:adjustRightInd w:val="0"/>
        <w:snapToGrid w:val="0"/>
        <w:spacing w:after="0" w:line="360" w:lineRule="auto"/>
        <w:jc w:val="both"/>
        <w:rPr>
          <w:rFonts w:ascii="Book Antiqua" w:hAnsi="Book Antiqua"/>
          <w:b/>
          <w:sz w:val="24"/>
          <w:szCs w:val="24"/>
        </w:rPr>
      </w:pPr>
      <w:r w:rsidRPr="005E6092">
        <w:rPr>
          <w:rFonts w:ascii="Book Antiqua" w:hAnsi="Book Antiqua"/>
          <w:b/>
          <w:sz w:val="24"/>
          <w:szCs w:val="24"/>
        </w:rPr>
        <w:t>Article in press:</w:t>
      </w:r>
      <w:bookmarkStart w:id="2" w:name="_GoBack"/>
      <w:bookmarkEnd w:id="2"/>
    </w:p>
    <w:p w:rsidR="00C16482" w:rsidRPr="005E6092" w:rsidRDefault="00C16482" w:rsidP="006D440B">
      <w:pPr>
        <w:adjustRightInd w:val="0"/>
        <w:snapToGrid w:val="0"/>
        <w:spacing w:after="0" w:line="360" w:lineRule="auto"/>
        <w:jc w:val="both"/>
        <w:rPr>
          <w:rFonts w:ascii="Book Antiqua" w:hAnsi="Book Antiqua"/>
          <w:sz w:val="24"/>
          <w:szCs w:val="24"/>
        </w:rPr>
      </w:pPr>
      <w:r w:rsidRPr="005E6092">
        <w:rPr>
          <w:rFonts w:ascii="Book Antiqua" w:hAnsi="Book Antiqua"/>
          <w:b/>
          <w:sz w:val="24"/>
          <w:szCs w:val="24"/>
        </w:rPr>
        <w:t>Published online:</w:t>
      </w:r>
    </w:p>
    <w:p w:rsidR="00C16482" w:rsidRPr="005E6092" w:rsidRDefault="00C16482" w:rsidP="006D440B">
      <w:pPr>
        <w:adjustRightInd w:val="0"/>
        <w:snapToGrid w:val="0"/>
        <w:spacing w:after="0" w:line="360" w:lineRule="auto"/>
        <w:jc w:val="both"/>
        <w:rPr>
          <w:rFonts w:ascii="Book Antiqua" w:hAnsi="Book Antiqua"/>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sz w:val="24"/>
          <w:szCs w:val="24"/>
        </w:rPr>
      </w:pPr>
      <w:r w:rsidRPr="005E6092">
        <w:rPr>
          <w:rFonts w:ascii="Book Antiqua" w:hAnsi="Book Antiqua"/>
          <w:b/>
          <w:sz w:val="24"/>
          <w:szCs w:val="24"/>
        </w:rPr>
        <w:t>Abstract</w:t>
      </w:r>
    </w:p>
    <w:p w:rsidR="00BF64F0" w:rsidRPr="005E6092" w:rsidRDefault="00BF64F0" w:rsidP="006D440B">
      <w:pPr>
        <w:adjustRightInd w:val="0"/>
        <w:snapToGrid w:val="0"/>
        <w:spacing w:after="0" w:line="360" w:lineRule="auto"/>
        <w:jc w:val="both"/>
        <w:rPr>
          <w:rFonts w:ascii="Book Antiqua" w:hAnsi="Book Antiqua"/>
          <w:sz w:val="24"/>
          <w:szCs w:val="24"/>
          <w:lang w:eastAsia="zh-CN"/>
        </w:rPr>
      </w:pPr>
      <w:r w:rsidRPr="005E6092">
        <w:rPr>
          <w:rFonts w:ascii="Book Antiqua" w:hAnsi="Book Antiqua"/>
          <w:sz w:val="24"/>
          <w:szCs w:val="24"/>
        </w:rPr>
        <w:t xml:space="preserve">Postoperative care units are run by an anesthesiologist or a surgeon, or a team formed of both. Management of postoperative fluid therapy should be done considering both patients’ status and intraoperative events. Types of the fluids, amount of the fluid given and timing of the administration are the main topics that determine the fluid management strategy. The main goal of fluid resuscitation is to provide adequate tissue perfusion without harming the patient. The endothelial glycocalyx dysfunction and fluid shift to extracellular compartment should be considered wisely. Fluid management must be done based on patient’s body fluid status. Patients who are responsive to fluids can benefit from fluid resuscitation, whereas patients who are not fluid responsive are more likely to suffer complications of over-hydration. Therefore, common use of central venous pressure measurement, which is proved to be inefficient to predict fluid responsiveness, should be avoided. Goal directed strategy is the most rational approach to assess the patient and maintain optimum fluid balance. However, accessible and applicable monitoring tools for determining patient’s actual fluid need should be further studied and universalized. The debate around colloids and crystalloids should also be considered with goal directed therapies. Advantages and disadvantages of each solution must be evaluated with the patient’s specific condition. </w:t>
      </w:r>
    </w:p>
    <w:p w:rsidR="0049106A" w:rsidRPr="005E6092" w:rsidRDefault="0049106A" w:rsidP="006D440B">
      <w:pPr>
        <w:adjustRightInd w:val="0"/>
        <w:snapToGrid w:val="0"/>
        <w:spacing w:after="0" w:line="360" w:lineRule="auto"/>
        <w:jc w:val="both"/>
        <w:rPr>
          <w:rFonts w:ascii="Book Antiqua" w:hAnsi="Book Antiqua"/>
          <w:sz w:val="24"/>
          <w:szCs w:val="24"/>
          <w:lang w:eastAsia="zh-CN"/>
        </w:rPr>
      </w:pPr>
    </w:p>
    <w:p w:rsidR="0049106A" w:rsidRPr="005E6092" w:rsidRDefault="0049106A" w:rsidP="006D440B">
      <w:pPr>
        <w:adjustRightInd w:val="0"/>
        <w:snapToGrid w:val="0"/>
        <w:spacing w:after="0" w:line="360" w:lineRule="auto"/>
        <w:jc w:val="both"/>
        <w:rPr>
          <w:rFonts w:ascii="Book Antiqua" w:hAnsi="Book Antiqua"/>
          <w:b/>
          <w:sz w:val="24"/>
          <w:szCs w:val="24"/>
          <w:lang w:eastAsia="zh-CN"/>
        </w:rPr>
      </w:pPr>
      <w:bookmarkStart w:id="3" w:name="OLE_LINK33"/>
      <w:bookmarkStart w:id="4" w:name="OLE_LINK34"/>
      <w:bookmarkStart w:id="5" w:name="OLE_LINK49"/>
      <w:r w:rsidRPr="005E6092">
        <w:rPr>
          <w:rFonts w:ascii="Book Antiqua" w:hAnsi="Book Antiqua"/>
          <w:b/>
          <w:sz w:val="24"/>
          <w:szCs w:val="24"/>
        </w:rPr>
        <w:t>Key words:</w:t>
      </w:r>
      <w:r w:rsidR="00BB7AE6" w:rsidRPr="005E6092">
        <w:rPr>
          <w:rFonts w:ascii="Book Antiqua" w:hAnsi="Book Antiqua"/>
          <w:b/>
          <w:sz w:val="24"/>
          <w:szCs w:val="24"/>
        </w:rPr>
        <w:t xml:space="preserve"> </w:t>
      </w:r>
      <w:r w:rsidR="00BB7AE6" w:rsidRPr="005E6092">
        <w:rPr>
          <w:rFonts w:ascii="Book Antiqua" w:hAnsi="Book Antiqua"/>
          <w:sz w:val="24"/>
          <w:szCs w:val="24"/>
        </w:rPr>
        <w:t xml:space="preserve">Body </w:t>
      </w:r>
      <w:r w:rsidR="003E639D" w:rsidRPr="005E6092">
        <w:rPr>
          <w:rFonts w:ascii="Book Antiqua" w:hAnsi="Book Antiqua"/>
          <w:sz w:val="24"/>
          <w:szCs w:val="24"/>
        </w:rPr>
        <w:t>fl</w:t>
      </w:r>
      <w:r w:rsidR="00BB7AE6" w:rsidRPr="005E6092">
        <w:rPr>
          <w:rFonts w:ascii="Book Antiqua" w:hAnsi="Book Antiqua"/>
          <w:sz w:val="24"/>
          <w:szCs w:val="24"/>
        </w:rPr>
        <w:t xml:space="preserve">uids; Body </w:t>
      </w:r>
      <w:r w:rsidR="003E639D" w:rsidRPr="005E6092">
        <w:rPr>
          <w:rFonts w:ascii="Book Antiqua" w:hAnsi="Book Antiqua"/>
          <w:sz w:val="24"/>
          <w:szCs w:val="24"/>
        </w:rPr>
        <w:t>fluid co</w:t>
      </w:r>
      <w:r w:rsidR="00BB7AE6" w:rsidRPr="005E6092">
        <w:rPr>
          <w:rFonts w:ascii="Book Antiqua" w:hAnsi="Book Antiqua"/>
          <w:sz w:val="24"/>
          <w:szCs w:val="24"/>
        </w:rPr>
        <w:t>mpartments; Fluid</w:t>
      </w:r>
      <w:r w:rsidR="003E639D" w:rsidRPr="005E6092">
        <w:rPr>
          <w:rFonts w:ascii="Book Antiqua" w:hAnsi="Book Antiqua"/>
          <w:sz w:val="24"/>
          <w:szCs w:val="24"/>
        </w:rPr>
        <w:t xml:space="preserve"> thera</w:t>
      </w:r>
      <w:r w:rsidR="00BB7AE6" w:rsidRPr="005E6092">
        <w:rPr>
          <w:rFonts w:ascii="Book Antiqua" w:hAnsi="Book Antiqua"/>
          <w:sz w:val="24"/>
          <w:szCs w:val="24"/>
        </w:rPr>
        <w:t xml:space="preserve">py; Intensive </w:t>
      </w:r>
      <w:r w:rsidR="003E639D" w:rsidRPr="005E6092">
        <w:rPr>
          <w:rFonts w:ascii="Book Antiqua" w:hAnsi="Book Antiqua"/>
          <w:sz w:val="24"/>
          <w:szCs w:val="24"/>
        </w:rPr>
        <w:t>ca</w:t>
      </w:r>
      <w:r w:rsidR="00BB7AE6" w:rsidRPr="005E6092">
        <w:rPr>
          <w:rFonts w:ascii="Book Antiqua" w:hAnsi="Book Antiqua"/>
          <w:sz w:val="24"/>
          <w:szCs w:val="24"/>
        </w:rPr>
        <w:t>re;</w:t>
      </w:r>
      <w:r w:rsidR="003E639D" w:rsidRPr="005E6092">
        <w:rPr>
          <w:rFonts w:ascii="Book Antiqua" w:hAnsi="Book Antiqua"/>
          <w:sz w:val="24"/>
          <w:szCs w:val="24"/>
        </w:rPr>
        <w:t xml:space="preserve"> </w:t>
      </w:r>
      <w:r w:rsidR="00BB7AE6" w:rsidRPr="005E6092">
        <w:rPr>
          <w:rFonts w:ascii="Book Antiqua" w:hAnsi="Book Antiqua"/>
          <w:sz w:val="24"/>
          <w:szCs w:val="24"/>
        </w:rPr>
        <w:t>Postoperative</w:t>
      </w:r>
      <w:r w:rsidR="003E639D" w:rsidRPr="005E6092">
        <w:rPr>
          <w:rFonts w:ascii="Book Antiqua" w:hAnsi="Book Antiqua"/>
          <w:sz w:val="24"/>
          <w:szCs w:val="24"/>
        </w:rPr>
        <w:t xml:space="preserve"> ca</w:t>
      </w:r>
      <w:r w:rsidR="00BB7AE6" w:rsidRPr="005E6092">
        <w:rPr>
          <w:rFonts w:ascii="Book Antiqua" w:hAnsi="Book Antiqua"/>
          <w:sz w:val="24"/>
          <w:szCs w:val="24"/>
        </w:rPr>
        <w:t>re</w:t>
      </w:r>
    </w:p>
    <w:p w:rsidR="0049106A" w:rsidRPr="005E6092" w:rsidRDefault="0049106A" w:rsidP="006D440B">
      <w:pPr>
        <w:adjustRightInd w:val="0"/>
        <w:snapToGrid w:val="0"/>
        <w:spacing w:after="0" w:line="360" w:lineRule="auto"/>
        <w:jc w:val="both"/>
        <w:rPr>
          <w:rFonts w:ascii="Book Antiqua" w:hAnsi="Book Antiqua"/>
          <w:sz w:val="24"/>
          <w:szCs w:val="24"/>
          <w:lang w:eastAsia="zh-CN"/>
        </w:rPr>
      </w:pPr>
    </w:p>
    <w:p w:rsidR="00F94C9B" w:rsidRPr="005E6092" w:rsidRDefault="00F94C9B" w:rsidP="006D440B">
      <w:pPr>
        <w:autoSpaceDE w:val="0"/>
        <w:autoSpaceDN w:val="0"/>
        <w:adjustRightInd w:val="0"/>
        <w:snapToGrid w:val="0"/>
        <w:spacing w:after="0" w:line="360" w:lineRule="auto"/>
        <w:jc w:val="both"/>
        <w:rPr>
          <w:rFonts w:ascii="Book Antiqua" w:hAnsi="Book Antiqua" w:cs="Arial Unicode MS"/>
          <w:sz w:val="24"/>
          <w:szCs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proofErr w:type="gramStart"/>
      <w:r w:rsidRPr="005E6092">
        <w:rPr>
          <w:rFonts w:ascii="Book Antiqua" w:hAnsi="Book Antiqua"/>
          <w:b/>
          <w:color w:val="000000"/>
          <w:sz w:val="24"/>
          <w:szCs w:val="24"/>
          <w:lang w:val="en-GB"/>
        </w:rPr>
        <w:t xml:space="preserve">© </w:t>
      </w:r>
      <w:r w:rsidRPr="005E6092">
        <w:rPr>
          <w:rFonts w:ascii="Book Antiqua" w:eastAsia="AdvTimes" w:hAnsi="Book Antiqua" w:cs="AdvTimes"/>
          <w:b/>
          <w:color w:val="000000"/>
          <w:sz w:val="24"/>
          <w:szCs w:val="24"/>
        </w:rPr>
        <w:t>The Author(s) 2015.</w:t>
      </w:r>
      <w:proofErr w:type="gramEnd"/>
      <w:r w:rsidRPr="005E6092">
        <w:rPr>
          <w:rFonts w:ascii="Book Antiqua" w:eastAsia="AdvTimes" w:hAnsi="Book Antiqua" w:cs="AdvTimes"/>
          <w:color w:val="000000"/>
          <w:sz w:val="24"/>
          <w:szCs w:val="24"/>
        </w:rPr>
        <w:t xml:space="preserve"> Published by </w:t>
      </w:r>
      <w:r w:rsidRPr="005E6092">
        <w:rPr>
          <w:rFonts w:ascii="Book Antiqua" w:hAnsi="Book Antiqua" w:cs="Arial Unicode MS"/>
          <w:color w:val="000000"/>
          <w:sz w:val="24"/>
          <w:szCs w:val="24"/>
          <w:lang w:val="en-GB"/>
        </w:rPr>
        <w:t>Baishideng Publishing Group Inc.</w:t>
      </w:r>
      <w:r w:rsidRPr="005E6092">
        <w:rPr>
          <w:rFonts w:ascii="Book Antiqua" w:hAnsi="Book Antiqua" w:cs="Arial Unicode MS"/>
          <w:sz w:val="24"/>
          <w:szCs w:val="24"/>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3E639D" w:rsidRPr="005E6092" w:rsidRDefault="003E639D" w:rsidP="006D440B">
      <w:pPr>
        <w:adjustRightInd w:val="0"/>
        <w:snapToGrid w:val="0"/>
        <w:spacing w:after="0" w:line="360" w:lineRule="auto"/>
        <w:jc w:val="both"/>
        <w:rPr>
          <w:rFonts w:ascii="Book Antiqua" w:hAnsi="Book Antiqua"/>
          <w:sz w:val="24"/>
          <w:szCs w:val="24"/>
          <w:lang w:eastAsia="zh-CN"/>
        </w:rPr>
      </w:pPr>
    </w:p>
    <w:p w:rsidR="0049106A" w:rsidRPr="005E6092" w:rsidRDefault="0049106A" w:rsidP="006D440B">
      <w:pPr>
        <w:adjustRightInd w:val="0"/>
        <w:snapToGrid w:val="0"/>
        <w:spacing w:after="0" w:line="360" w:lineRule="auto"/>
        <w:jc w:val="both"/>
        <w:rPr>
          <w:rFonts w:ascii="Book Antiqua" w:hAnsi="Book Antiqua"/>
          <w:sz w:val="24"/>
          <w:szCs w:val="24"/>
        </w:rPr>
      </w:pPr>
      <w:r w:rsidRPr="005E6092">
        <w:rPr>
          <w:rFonts w:ascii="Book Antiqua" w:eastAsia="Arial Unicode MS" w:hAnsi="Book Antiqua" w:cs="Arial Unicode MS"/>
          <w:b/>
          <w:sz w:val="24"/>
          <w:szCs w:val="24"/>
        </w:rPr>
        <w:t xml:space="preserve">Core </w:t>
      </w:r>
      <w:r w:rsidRPr="005E6092">
        <w:rPr>
          <w:rFonts w:ascii="Book Antiqua" w:hAnsi="Book Antiqua" w:cs="Arial Unicode MS"/>
          <w:b/>
          <w:sz w:val="24"/>
          <w:szCs w:val="24"/>
        </w:rPr>
        <w:t>tip</w:t>
      </w:r>
      <w:r w:rsidRPr="005E6092">
        <w:rPr>
          <w:rFonts w:ascii="Book Antiqua" w:eastAsia="Arial Unicode MS" w:hAnsi="Book Antiqua" w:cs="Arial Unicode MS"/>
          <w:b/>
          <w:sz w:val="24"/>
          <w:szCs w:val="24"/>
        </w:rPr>
        <w:t>:</w:t>
      </w:r>
      <w:bookmarkEnd w:id="3"/>
      <w:bookmarkEnd w:id="4"/>
      <w:bookmarkEnd w:id="5"/>
      <w:r w:rsidR="00BB7AE6" w:rsidRPr="005E6092">
        <w:rPr>
          <w:rFonts w:ascii="Book Antiqua" w:hAnsi="Book Antiqua"/>
          <w:sz w:val="24"/>
          <w:szCs w:val="24"/>
        </w:rPr>
        <w:t xml:space="preserve"> Types of the fluids, amount of the fluid given and timing of the administration are the main topics that determine the fluid management strategy. Assessment of the patient’s responsiveness to fluid resuscitation should determine the need of extra volume.</w:t>
      </w:r>
      <w:r w:rsidR="00FC1E65" w:rsidRPr="005E6092">
        <w:rPr>
          <w:rFonts w:ascii="Book Antiqua" w:hAnsi="Book Antiqua"/>
          <w:sz w:val="24"/>
          <w:szCs w:val="24"/>
        </w:rPr>
        <w:t xml:space="preserve"> Due to lack of evidence that supports </w:t>
      </w:r>
      <w:r w:rsidR="00F94C9B" w:rsidRPr="005E6092">
        <w:rPr>
          <w:rFonts w:ascii="Book Antiqua" w:hAnsi="Book Antiqua"/>
          <w:sz w:val="24"/>
          <w:szCs w:val="24"/>
        </w:rPr>
        <w:t>central venous pressure (CVP)</w:t>
      </w:r>
      <w:r w:rsidR="00F94C9B" w:rsidRPr="005E6092">
        <w:rPr>
          <w:rFonts w:ascii="Book Antiqua" w:hAnsi="Book Antiqua" w:hint="eastAsia"/>
          <w:sz w:val="24"/>
          <w:szCs w:val="24"/>
          <w:lang w:eastAsia="zh-CN"/>
        </w:rPr>
        <w:t xml:space="preserve"> </w:t>
      </w:r>
      <w:r w:rsidR="00FC1E65" w:rsidRPr="005E6092">
        <w:rPr>
          <w:rFonts w:ascii="Book Antiqua" w:hAnsi="Book Antiqua"/>
          <w:sz w:val="24"/>
          <w:szCs w:val="24"/>
        </w:rPr>
        <w:t xml:space="preserve">as an indicator of body fluid needs, we should not make our fluid resuscitation decisions based on CVP levels. On the other hand dynamic measures can be used to determine patient’s fluid status. Among all fluid management strategies, goal directed strategy is the most rational approach to maintain optimum fluid balance. </w:t>
      </w:r>
    </w:p>
    <w:p w:rsidR="00BF64F0" w:rsidRPr="005E6092" w:rsidRDefault="00BF64F0" w:rsidP="006D440B">
      <w:pPr>
        <w:adjustRightInd w:val="0"/>
        <w:snapToGrid w:val="0"/>
        <w:spacing w:after="0" w:line="360" w:lineRule="auto"/>
        <w:jc w:val="both"/>
        <w:rPr>
          <w:rFonts w:ascii="Book Antiqua" w:hAnsi="Book Antiqua"/>
          <w:sz w:val="24"/>
          <w:szCs w:val="24"/>
          <w:lang w:eastAsia="zh-CN"/>
        </w:rPr>
      </w:pPr>
    </w:p>
    <w:p w:rsidR="00FF4526" w:rsidRPr="005E6092" w:rsidRDefault="00FF4526" w:rsidP="006D440B">
      <w:pPr>
        <w:tabs>
          <w:tab w:val="left" w:pos="5812"/>
        </w:tabs>
        <w:adjustRightInd w:val="0"/>
        <w:snapToGrid w:val="0"/>
        <w:spacing w:after="0" w:line="360" w:lineRule="auto"/>
        <w:jc w:val="both"/>
        <w:rPr>
          <w:rFonts w:ascii="Book Antiqua" w:hAnsi="Book Antiqua"/>
          <w:sz w:val="24"/>
          <w:szCs w:val="24"/>
          <w:lang w:eastAsia="zh-CN"/>
        </w:rPr>
      </w:pPr>
      <w:r w:rsidRPr="005E6092">
        <w:rPr>
          <w:rFonts w:ascii="Book Antiqua" w:hAnsi="Book Antiqua"/>
          <w:sz w:val="24"/>
          <w:szCs w:val="24"/>
        </w:rPr>
        <w:t>Kayilioglu</w:t>
      </w:r>
      <w:r w:rsidRPr="005E6092">
        <w:rPr>
          <w:rFonts w:ascii="Book Antiqua" w:hAnsi="Book Antiqua" w:hint="eastAsia"/>
          <w:sz w:val="24"/>
          <w:szCs w:val="24"/>
          <w:lang w:eastAsia="zh-CN"/>
        </w:rPr>
        <w:t xml:space="preserve"> SI</w:t>
      </w:r>
      <w:r w:rsidRPr="005E6092">
        <w:rPr>
          <w:rFonts w:ascii="Book Antiqua" w:hAnsi="Book Antiqua"/>
          <w:sz w:val="24"/>
          <w:szCs w:val="24"/>
        </w:rPr>
        <w:t>, Dinc</w:t>
      </w:r>
      <w:r w:rsidRPr="005E6092">
        <w:rPr>
          <w:rFonts w:ascii="Book Antiqua" w:hAnsi="Book Antiqua" w:hint="eastAsia"/>
          <w:sz w:val="24"/>
          <w:szCs w:val="24"/>
          <w:lang w:eastAsia="zh-CN"/>
        </w:rPr>
        <w:t xml:space="preserve"> T</w:t>
      </w:r>
      <w:r w:rsidRPr="005E6092">
        <w:rPr>
          <w:rFonts w:ascii="Book Antiqua" w:hAnsi="Book Antiqua"/>
          <w:sz w:val="24"/>
          <w:szCs w:val="24"/>
        </w:rPr>
        <w:t>, Sözen</w:t>
      </w:r>
      <w:r w:rsidRPr="005E6092">
        <w:rPr>
          <w:rFonts w:ascii="Book Antiqua" w:hAnsi="Book Antiqua" w:hint="eastAsia"/>
          <w:sz w:val="24"/>
          <w:szCs w:val="24"/>
          <w:lang w:eastAsia="zh-CN"/>
        </w:rPr>
        <w:t xml:space="preserve"> I</w:t>
      </w:r>
      <w:r w:rsidRPr="005E6092">
        <w:rPr>
          <w:rFonts w:ascii="Book Antiqua" w:hAnsi="Book Antiqua"/>
          <w:sz w:val="24"/>
          <w:szCs w:val="24"/>
        </w:rPr>
        <w:t>, Bostanoglu</w:t>
      </w:r>
      <w:r w:rsidRPr="005E6092">
        <w:rPr>
          <w:rFonts w:ascii="Book Antiqua" w:hAnsi="Book Antiqua" w:hint="eastAsia"/>
          <w:sz w:val="24"/>
          <w:szCs w:val="24"/>
          <w:lang w:eastAsia="zh-CN"/>
        </w:rPr>
        <w:t xml:space="preserve"> A</w:t>
      </w:r>
      <w:r w:rsidRPr="005E6092">
        <w:rPr>
          <w:rFonts w:ascii="Book Antiqua" w:hAnsi="Book Antiqua"/>
          <w:sz w:val="24"/>
          <w:szCs w:val="24"/>
        </w:rPr>
        <w:t>, Cete</w:t>
      </w:r>
      <w:r w:rsidRPr="005E6092">
        <w:rPr>
          <w:rFonts w:ascii="Book Antiqua" w:hAnsi="Book Antiqua" w:hint="eastAsia"/>
          <w:sz w:val="24"/>
          <w:szCs w:val="24"/>
          <w:lang w:eastAsia="zh-CN"/>
        </w:rPr>
        <w:t xml:space="preserve"> M</w:t>
      </w:r>
      <w:r w:rsidRPr="005E6092">
        <w:rPr>
          <w:rFonts w:ascii="Book Antiqua" w:hAnsi="Book Antiqua"/>
          <w:sz w:val="24"/>
          <w:szCs w:val="24"/>
        </w:rPr>
        <w:t>, Coskun</w:t>
      </w:r>
      <w:r w:rsidRPr="005E6092">
        <w:rPr>
          <w:rFonts w:ascii="Book Antiqua" w:hAnsi="Book Antiqua" w:hint="eastAsia"/>
          <w:sz w:val="24"/>
          <w:szCs w:val="24"/>
          <w:lang w:eastAsia="zh-CN"/>
        </w:rPr>
        <w:t xml:space="preserve"> F. </w:t>
      </w:r>
      <w:r w:rsidRPr="005E6092">
        <w:rPr>
          <w:rFonts w:ascii="Book Antiqua" w:hAnsi="Book Antiqua"/>
          <w:sz w:val="24"/>
          <w:szCs w:val="24"/>
        </w:rPr>
        <w:t>Postoperative fluid management</w:t>
      </w:r>
      <w:r w:rsidRPr="005E6092">
        <w:rPr>
          <w:rFonts w:ascii="Book Antiqua" w:hAnsi="Book Antiqua" w:hint="eastAsia"/>
          <w:sz w:val="24"/>
          <w:szCs w:val="24"/>
          <w:lang w:eastAsia="zh-CN"/>
        </w:rPr>
        <w:t xml:space="preserve">. </w:t>
      </w:r>
      <w:r w:rsidR="00B85470" w:rsidRPr="005E6092">
        <w:rPr>
          <w:rFonts w:ascii="Book Antiqua" w:hAnsi="Book Antiqua"/>
          <w:i/>
          <w:sz w:val="24"/>
          <w:szCs w:val="24"/>
          <w:lang w:eastAsia="zh-CN"/>
        </w:rPr>
        <w:t>World J Crit Care Med</w:t>
      </w:r>
      <w:r w:rsidRPr="005E6092">
        <w:rPr>
          <w:rFonts w:ascii="Book Antiqua" w:hAnsi="Book Antiqua"/>
          <w:sz w:val="24"/>
          <w:szCs w:val="24"/>
          <w:lang w:eastAsia="zh-CN"/>
        </w:rPr>
        <w:t xml:space="preserve"> 201</w:t>
      </w:r>
      <w:r w:rsidRPr="005E6092">
        <w:rPr>
          <w:rFonts w:ascii="Book Antiqua" w:hAnsi="Book Antiqua" w:hint="eastAsia"/>
          <w:sz w:val="24"/>
          <w:szCs w:val="24"/>
          <w:lang w:eastAsia="zh-CN"/>
        </w:rPr>
        <w:t>5</w:t>
      </w:r>
      <w:r w:rsidRPr="005E6092">
        <w:rPr>
          <w:rFonts w:ascii="Book Antiqua" w:hAnsi="Book Antiqua"/>
          <w:sz w:val="24"/>
          <w:szCs w:val="24"/>
          <w:lang w:eastAsia="zh-CN"/>
        </w:rPr>
        <w:t xml:space="preserve">; </w:t>
      </w:r>
      <w:proofErr w:type="gramStart"/>
      <w:r w:rsidRPr="005E6092">
        <w:rPr>
          <w:rFonts w:ascii="Book Antiqua" w:hAnsi="Book Antiqua"/>
          <w:sz w:val="24"/>
          <w:szCs w:val="24"/>
          <w:lang w:eastAsia="zh-CN"/>
        </w:rPr>
        <w:t>In</w:t>
      </w:r>
      <w:proofErr w:type="gramEnd"/>
      <w:r w:rsidRPr="005E6092">
        <w:rPr>
          <w:rFonts w:ascii="Book Antiqua" w:hAnsi="Book Antiqua"/>
          <w:sz w:val="24"/>
          <w:szCs w:val="24"/>
          <w:lang w:eastAsia="zh-CN"/>
        </w:rPr>
        <w:t xml:space="preserve"> press</w:t>
      </w:r>
    </w:p>
    <w:p w:rsidR="00F94C9B" w:rsidRPr="005E6092" w:rsidRDefault="00F94C9B" w:rsidP="006D440B">
      <w:pPr>
        <w:adjustRightInd w:val="0"/>
        <w:snapToGrid w:val="0"/>
        <w:spacing w:after="0" w:line="360" w:lineRule="auto"/>
        <w:jc w:val="both"/>
        <w:rPr>
          <w:rFonts w:ascii="Book Antiqua" w:hAnsi="Book Antiqua"/>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b/>
          <w:sz w:val="24"/>
          <w:szCs w:val="24"/>
        </w:rPr>
        <w:t>POSTOPERATIVE FLUID MANAGEMENT</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Fluid management is an important part of overall surgical therapy. Proper administration of fluids is critical, especially in patients who undergo major surgeries such as emergency laparotomies, bowel resections and hepatectomy</w:t>
      </w:r>
      <w:r w:rsidRPr="005E6092">
        <w:rPr>
          <w:rFonts w:ascii="Book Antiqua" w:hAnsi="Book Antiqua"/>
          <w:color w:val="E36C0A" w:themeColor="accent6" w:themeShade="BF"/>
          <w:sz w:val="24"/>
          <w:szCs w:val="24"/>
        </w:rPr>
        <w:t xml:space="preserve"> </w:t>
      </w:r>
      <w:r w:rsidRPr="005E6092">
        <w:rPr>
          <w:rFonts w:ascii="Book Antiqua" w:hAnsi="Book Antiqua"/>
          <w:sz w:val="24"/>
          <w:szCs w:val="24"/>
        </w:rPr>
        <w:t xml:space="preserve">procedures. Body fluid composition may change in minutes or hours, resulting in impaired wound healing and homeostasis. Briefly, choice of strategy in intraoperative and postoperative fluid management may be significant.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We will examine different postoperative fluid management strategies in this review. Postoperative management of patients, who undergo surgery, is carried out by intensive care specialists, anesthesiologists and general surgeons in postoperative ca</w:t>
      </w:r>
      <w:r w:rsidR="0049106A" w:rsidRPr="005E6092">
        <w:rPr>
          <w:rFonts w:ascii="Book Antiqua" w:hAnsi="Book Antiqua"/>
          <w:sz w:val="24"/>
          <w:szCs w:val="24"/>
        </w:rPr>
        <w:t xml:space="preserve">re units, in all over the </w:t>
      </w:r>
      <w:proofErr w:type="gramStart"/>
      <w:r w:rsidR="0049106A" w:rsidRPr="005E6092">
        <w:rPr>
          <w:rFonts w:ascii="Book Antiqua" w:hAnsi="Book Antiqua"/>
          <w:sz w:val="24"/>
          <w:szCs w:val="24"/>
        </w:rPr>
        <w:t>world</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w:t>
      </w:r>
      <w:r w:rsidRPr="005E6092">
        <w:rPr>
          <w:rFonts w:ascii="Book Antiqua" w:hAnsi="Book Antiqua"/>
          <w:sz w:val="24"/>
          <w:szCs w:val="24"/>
        </w:rPr>
        <w:t xml:space="preserve">. On the other hand, intraoperative management is a quite different expertise, which is totally put into practice by anesthesiologists only, and is not covered in this article. Although postoperative care units are mostly managed by a team of both anesthesiologists and surgeons or only by anesthesiologists in Europe and Japan, surgeons’ presence and co-leadership is of great importance in postoperative care. Harmonious with this view, surgeons play the largest role in North </w:t>
      </w:r>
      <w:proofErr w:type="gramStart"/>
      <w:r w:rsidRPr="005E6092">
        <w:rPr>
          <w:rFonts w:ascii="Book Antiqua" w:hAnsi="Book Antiqua"/>
          <w:sz w:val="24"/>
          <w:szCs w:val="24"/>
        </w:rPr>
        <w:t>America</w:t>
      </w:r>
      <w:r w:rsidR="00FF4526" w:rsidRPr="005E6092">
        <w:rPr>
          <w:rFonts w:ascii="Book Antiqua" w:hAnsi="Book Antiqua"/>
          <w:noProof/>
          <w:sz w:val="24"/>
          <w:szCs w:val="24"/>
          <w:vertAlign w:val="superscript"/>
        </w:rPr>
        <w:t>[</w:t>
      </w:r>
      <w:proofErr w:type="gramEnd"/>
      <w:r w:rsidR="00FF4526" w:rsidRPr="005E6092">
        <w:rPr>
          <w:rFonts w:ascii="Book Antiqua" w:hAnsi="Book Antiqua"/>
          <w:noProof/>
          <w:sz w:val="24"/>
          <w:szCs w:val="24"/>
          <w:vertAlign w:val="superscript"/>
        </w:rPr>
        <w:t>1,</w:t>
      </w:r>
      <w:r w:rsidRPr="005E6092">
        <w:rPr>
          <w:rFonts w:ascii="Book Antiqua" w:hAnsi="Book Antiqua"/>
          <w:noProof/>
          <w:sz w:val="24"/>
          <w:szCs w:val="24"/>
          <w:vertAlign w:val="superscript"/>
        </w:rPr>
        <w:t>2]</w:t>
      </w:r>
      <w:r w:rsidRPr="005E6092">
        <w:rPr>
          <w:rFonts w:ascii="Book Antiqua" w:hAnsi="Book Antiqua"/>
          <w:sz w:val="24"/>
          <w:szCs w:val="24"/>
        </w:rPr>
        <w:t>.</w:t>
      </w:r>
    </w:p>
    <w:p w:rsidR="00BF64F0" w:rsidRPr="005E6092" w:rsidRDefault="00BB7AE6"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Types of the fluids, amount of the fluid given and timing of the administration are the main topics that determine the fluid management strategy</w:t>
      </w:r>
      <w:r w:rsidR="00BF64F0" w:rsidRPr="005E6092">
        <w:rPr>
          <w:rFonts w:ascii="Book Antiqua" w:hAnsi="Book Antiqua"/>
          <w:sz w:val="24"/>
          <w:szCs w:val="24"/>
        </w:rPr>
        <w:t>.</w:t>
      </w:r>
      <w:r w:rsidR="003E639D" w:rsidRPr="005E6092">
        <w:rPr>
          <w:rFonts w:ascii="Book Antiqua" w:hAnsi="Book Antiqua"/>
          <w:sz w:val="24"/>
          <w:szCs w:val="24"/>
        </w:rPr>
        <w:t xml:space="preserve"> </w:t>
      </w:r>
      <w:r w:rsidR="00BF64F0" w:rsidRPr="005E6092">
        <w:rPr>
          <w:rFonts w:ascii="Book Antiqua" w:hAnsi="Book Antiqua"/>
          <w:sz w:val="24"/>
          <w:szCs w:val="24"/>
        </w:rPr>
        <w:t>Several debates have been continued about each of these topics. In early times of modern medicine, administering large amounts of fluids was favored, instead of</w:t>
      </w:r>
      <w:r w:rsidR="00FF4526" w:rsidRPr="005E6092">
        <w:rPr>
          <w:rFonts w:ascii="Book Antiqua" w:hAnsi="Book Antiqua"/>
          <w:sz w:val="24"/>
          <w:szCs w:val="24"/>
        </w:rPr>
        <w:t xml:space="preserve"> facing the risk of </w:t>
      </w:r>
      <w:proofErr w:type="gramStart"/>
      <w:r w:rsidR="00FF4526" w:rsidRPr="005E6092">
        <w:rPr>
          <w:rFonts w:ascii="Book Antiqua" w:hAnsi="Book Antiqua"/>
          <w:sz w:val="24"/>
          <w:szCs w:val="24"/>
        </w:rPr>
        <w:t>hypovolemia</w:t>
      </w:r>
      <w:r w:rsidR="00BF64F0" w:rsidRPr="005E6092">
        <w:rPr>
          <w:rFonts w:ascii="Book Antiqua" w:hAnsi="Book Antiqua"/>
          <w:noProof/>
          <w:sz w:val="24"/>
          <w:szCs w:val="24"/>
          <w:vertAlign w:val="superscript"/>
        </w:rPr>
        <w:t>[</w:t>
      </w:r>
      <w:proofErr w:type="gramEnd"/>
      <w:r w:rsidR="00BF64F0" w:rsidRPr="005E6092">
        <w:rPr>
          <w:rFonts w:ascii="Book Antiqua" w:hAnsi="Book Antiqua"/>
          <w:noProof/>
          <w:sz w:val="24"/>
          <w:szCs w:val="24"/>
          <w:vertAlign w:val="superscript"/>
        </w:rPr>
        <w:t>3]</w:t>
      </w:r>
      <w:r w:rsidR="00BF64F0" w:rsidRPr="005E6092">
        <w:rPr>
          <w:rFonts w:ascii="Book Antiqua" w:hAnsi="Book Antiqua"/>
          <w:sz w:val="24"/>
          <w:szCs w:val="24"/>
        </w:rPr>
        <w:t xml:space="preserve">. In 1961, Shires </w:t>
      </w:r>
      <w:r w:rsidR="007D0A80" w:rsidRPr="005E6092">
        <w:rPr>
          <w:rFonts w:ascii="Book Antiqua" w:hAnsi="Book Antiqua"/>
          <w:i/>
          <w:sz w:val="24"/>
          <w:szCs w:val="24"/>
        </w:rPr>
        <w:t xml:space="preserve">et </w:t>
      </w:r>
      <w:proofErr w:type="gramStart"/>
      <w:r w:rsidR="007D0A80" w:rsidRPr="005E6092">
        <w:rPr>
          <w:rFonts w:ascii="Book Antiqua" w:hAnsi="Book Antiqua"/>
          <w:i/>
          <w:sz w:val="24"/>
          <w:szCs w:val="24"/>
        </w:rPr>
        <w:t>al</w:t>
      </w:r>
      <w:r w:rsidR="007D0A80" w:rsidRPr="005E6092">
        <w:rPr>
          <w:rFonts w:ascii="Book Antiqua" w:hAnsi="Book Antiqua"/>
          <w:noProof/>
          <w:sz w:val="24"/>
          <w:szCs w:val="24"/>
          <w:vertAlign w:val="superscript"/>
        </w:rPr>
        <w:t>[</w:t>
      </w:r>
      <w:proofErr w:type="gramEnd"/>
      <w:r w:rsidR="007D0A80" w:rsidRPr="005E6092">
        <w:rPr>
          <w:rFonts w:ascii="Book Antiqua" w:hAnsi="Book Antiqua"/>
          <w:noProof/>
          <w:sz w:val="24"/>
          <w:szCs w:val="24"/>
          <w:vertAlign w:val="superscript"/>
        </w:rPr>
        <w:t>4]</w:t>
      </w:r>
      <w:r w:rsidR="00BF64F0" w:rsidRPr="005E6092">
        <w:rPr>
          <w:rFonts w:ascii="Book Antiqua" w:hAnsi="Book Antiqua"/>
          <w:sz w:val="24"/>
          <w:szCs w:val="24"/>
        </w:rPr>
        <w:t xml:space="preserve"> defined the “third space” fluid deficit as nonfunctional fluid which can be accounted as fluid loss and they suggested use of large quantities of fluids to </w:t>
      </w:r>
      <w:r w:rsidR="00962F0D" w:rsidRPr="005E6092">
        <w:rPr>
          <w:rFonts w:ascii="Book Antiqua" w:hAnsi="Book Antiqua"/>
          <w:sz w:val="24"/>
          <w:szCs w:val="24"/>
        </w:rPr>
        <w:t>substitute this functional loss</w:t>
      </w:r>
      <w:r w:rsidR="00BF64F0" w:rsidRPr="005E6092">
        <w:rPr>
          <w:rFonts w:ascii="Book Antiqua" w:hAnsi="Book Antiqua"/>
          <w:sz w:val="24"/>
          <w:szCs w:val="24"/>
        </w:rPr>
        <w:t xml:space="preserve">. After this strategy becomes popular, reports of adverse effects of high volume states induced by excessive saline use began to arise. Today, exact amount of fluid to maintain ideal homeostasis is still controversial. Similarly, there are varying types of intravenous fluids and all vary in their biological and chemical properties which results in varying distribution forms and varying effects on homeostasis, vascular integrity, and other hemodynamic variables. Apparently, fluid management is admitted to be an art of medicine and based on personal judgments. Although this approach may not be totally wrong, plenty of evidence acquired by large volume studies should be considered wisely.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Postoperative fluid management plays a key role in providing adequate tissue perfusion, stable hemodynamics and reducing morbidities related with hemodynamics. Understanding body fluid physiology and possible outcomes of different fluid management strategies is crucial for all surgeons. </w:t>
      </w:r>
    </w:p>
    <w:p w:rsidR="00FF4526" w:rsidRPr="005E6092" w:rsidRDefault="00FF4526" w:rsidP="006D440B">
      <w:pPr>
        <w:adjustRightInd w:val="0"/>
        <w:snapToGrid w:val="0"/>
        <w:spacing w:after="0" w:line="360" w:lineRule="auto"/>
        <w:jc w:val="both"/>
        <w:rPr>
          <w:rFonts w:ascii="Book Antiqua" w:hAnsi="Book Antiqua"/>
          <w:b/>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Body Fluid Compartments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 xml:space="preserve">Total body water is approximately 60% of total body weight. One third of this water is extracellular and it can be divided to as intravascular (20%) and extravascular (80%). The remaining two-third of body water is intracellular, which also exists in intravascular and extravascular compartments. From another perspective, intravascular fluid contains of both intracellular (40%) and extracellular (60%) compounds and plasma is the intravascular-extracellular compound of total body water (approximately 4% of body weight; in example, </w:t>
      </w:r>
      <w:r w:rsidR="006146B4" w:rsidRPr="005E6092">
        <w:rPr>
          <w:rFonts w:ascii="Book Antiqua" w:hAnsi="Book Antiqua" w:hint="eastAsia"/>
          <w:sz w:val="24"/>
          <w:szCs w:val="24"/>
          <w:lang w:eastAsia="zh-CN"/>
        </w:rPr>
        <w:t xml:space="preserve">about </w:t>
      </w:r>
      <w:r w:rsidRPr="005E6092">
        <w:rPr>
          <w:rFonts w:ascii="Book Antiqua" w:hAnsi="Book Antiqua"/>
          <w:sz w:val="24"/>
          <w:szCs w:val="24"/>
        </w:rPr>
        <w:t xml:space="preserve">2.8 liters in a 70 kg individual).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The endothelium is the separating wall between intravascular and extravascular compartments,</w:t>
      </w:r>
      <w:r w:rsidR="003E639D" w:rsidRPr="005E6092">
        <w:rPr>
          <w:rFonts w:ascii="Book Antiqua" w:hAnsi="Book Antiqua"/>
          <w:sz w:val="24"/>
          <w:szCs w:val="24"/>
        </w:rPr>
        <w:t xml:space="preserve"> </w:t>
      </w:r>
      <w:r w:rsidRPr="005E6092">
        <w:rPr>
          <w:rFonts w:ascii="Book Antiqua" w:hAnsi="Book Antiqua"/>
          <w:sz w:val="24"/>
          <w:szCs w:val="24"/>
        </w:rPr>
        <w:t>thus it is the cell wall that separates the intracellular and extracellular compartments. There are various control mechanisms on these separating walls that regulate volumes of each compartment. Cell membrane is completely permeable to water, whereas it is selectively permeable to ions and organic molecules. It has also the Na</w:t>
      </w:r>
      <w:r w:rsidRPr="005E6092">
        <w:rPr>
          <w:rFonts w:ascii="Book Antiqua" w:hAnsi="Book Antiqua"/>
          <w:sz w:val="24"/>
          <w:szCs w:val="24"/>
          <w:vertAlign w:val="superscript"/>
        </w:rPr>
        <w:t>+</w:t>
      </w:r>
      <w:r w:rsidRPr="005E6092">
        <w:rPr>
          <w:rFonts w:ascii="Book Antiqua" w:hAnsi="Book Antiqua"/>
          <w:sz w:val="24"/>
          <w:szCs w:val="24"/>
        </w:rPr>
        <w:t>/K</w:t>
      </w:r>
      <w:r w:rsidRPr="005E6092">
        <w:rPr>
          <w:rFonts w:ascii="Book Antiqua" w:hAnsi="Book Antiqua"/>
          <w:sz w:val="24"/>
          <w:szCs w:val="24"/>
          <w:vertAlign w:val="superscript"/>
        </w:rPr>
        <w:t xml:space="preserve">+ </w:t>
      </w:r>
      <w:r w:rsidRPr="005E6092">
        <w:rPr>
          <w:rFonts w:ascii="Book Antiqua" w:hAnsi="Book Antiqua"/>
          <w:sz w:val="24"/>
          <w:szCs w:val="24"/>
        </w:rPr>
        <w:t>-adenosine triphosphatase enzyme that actively expels Na</w:t>
      </w:r>
      <w:r w:rsidRPr="005E6092">
        <w:rPr>
          <w:rFonts w:ascii="Book Antiqua" w:hAnsi="Book Antiqua"/>
          <w:sz w:val="24"/>
          <w:szCs w:val="24"/>
          <w:vertAlign w:val="superscript"/>
        </w:rPr>
        <w:t>+</w:t>
      </w:r>
      <w:r w:rsidRPr="005E6092">
        <w:rPr>
          <w:rFonts w:ascii="Book Antiqua" w:hAnsi="Book Antiqua"/>
          <w:sz w:val="24"/>
          <w:szCs w:val="24"/>
        </w:rPr>
        <w:t xml:space="preserve"> ions and maintains the Na</w:t>
      </w:r>
      <w:r w:rsidRPr="005E6092">
        <w:rPr>
          <w:rFonts w:ascii="Book Antiqua" w:hAnsi="Book Antiqua"/>
          <w:sz w:val="24"/>
          <w:szCs w:val="24"/>
          <w:vertAlign w:val="superscript"/>
        </w:rPr>
        <w:t>+</w:t>
      </w:r>
      <w:r w:rsidRPr="005E6092">
        <w:rPr>
          <w:rFonts w:ascii="Book Antiqua" w:hAnsi="Book Antiqua"/>
          <w:sz w:val="24"/>
          <w:szCs w:val="24"/>
        </w:rPr>
        <w:t xml:space="preserve"> gradient between compartments. There are also endocrine mechanisms that control the cellular intake of certain molecules, such as glucose.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On the other hand, the earliest theory on vascular barrier by Ernest Starling declared that the hydrostatic pressure gradient in blood vessels creates a flow and the oncotic pressure of interstitial tissue allows only reasonable amount of fluid to cross through </w:t>
      </w:r>
      <w:proofErr w:type="gramStart"/>
      <w:r w:rsidRPr="005E6092">
        <w:rPr>
          <w:rFonts w:ascii="Book Antiqua" w:hAnsi="Book Antiqua"/>
          <w:sz w:val="24"/>
          <w:szCs w:val="24"/>
        </w:rPr>
        <w:t>endothelium</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Pr="005E6092">
        <w:rPr>
          <w:rFonts w:ascii="Book Antiqua" w:hAnsi="Book Antiqua"/>
          <w:sz w:val="24"/>
          <w:szCs w:val="24"/>
        </w:rPr>
        <w:t>. Later studies showed the intravascular osmotic pressure is significantly higher than interstitial osmotic pressure, however this doesn</w:t>
      </w:r>
      <w:r w:rsidR="00962F0D" w:rsidRPr="005E6092">
        <w:rPr>
          <w:rFonts w:ascii="Book Antiqua" w:hAnsi="Book Antiqua"/>
          <w:sz w:val="24"/>
          <w:szCs w:val="24"/>
        </w:rPr>
        <w:t xml:space="preserve">’t result in interstitial </w:t>
      </w:r>
      <w:proofErr w:type="gramStart"/>
      <w:r w:rsidR="00962F0D" w:rsidRPr="005E6092">
        <w:rPr>
          <w:rFonts w:ascii="Book Antiqua" w:hAnsi="Book Antiqua"/>
          <w:sz w:val="24"/>
          <w:szCs w:val="24"/>
        </w:rPr>
        <w:t>edema</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6]</w:t>
      </w:r>
      <w:r w:rsidRPr="005E6092">
        <w:rPr>
          <w:rFonts w:ascii="Book Antiqua" w:hAnsi="Book Antiqua"/>
          <w:sz w:val="24"/>
          <w:szCs w:val="24"/>
        </w:rPr>
        <w:t>. As a result, this unexplained situation led researchers to look for another actor in this fluid distribution balance.</w:t>
      </w:r>
      <w:r w:rsidR="003E639D" w:rsidRPr="005E6092">
        <w:rPr>
          <w:rFonts w:ascii="Book Antiqua" w:hAnsi="Book Antiqua"/>
          <w:sz w:val="24"/>
          <w:szCs w:val="24"/>
        </w:rPr>
        <w:t xml:space="preserve"> </w:t>
      </w:r>
      <w:r w:rsidRPr="005E6092">
        <w:rPr>
          <w:rFonts w:ascii="Book Antiqua" w:hAnsi="Book Antiqua"/>
          <w:sz w:val="24"/>
          <w:szCs w:val="24"/>
        </w:rPr>
        <w:t xml:space="preserve">The endothelial glycocalyx is a carbohydrate-rich coating over endothelial surface which is supported by proteoglycans and glycoproteins. It is a dynamic formation, consisting of membrane-bound and soluble </w:t>
      </w:r>
      <w:proofErr w:type="gramStart"/>
      <w:r w:rsidRPr="005E6092">
        <w:rPr>
          <w:rFonts w:ascii="Book Antiqua" w:hAnsi="Book Antiqua"/>
          <w:sz w:val="24"/>
          <w:szCs w:val="24"/>
        </w:rPr>
        <w:t>molecules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7]</w:t>
      </w:r>
      <w:r w:rsidRPr="005E6092">
        <w:rPr>
          <w:rFonts w:ascii="Book Antiqua" w:hAnsi="Book Antiqua"/>
          <w:sz w:val="24"/>
          <w:szCs w:val="24"/>
        </w:rPr>
        <w:t>. Existence of this glycocalyx layer forms a distinct space in the interior neighborhood of the endothelium, and there develops a notable oncotic pressure in this particular protein-free space. This definition brings out the “double-layer co</w:t>
      </w:r>
      <w:r w:rsidR="00962F0D" w:rsidRPr="005E6092">
        <w:rPr>
          <w:rFonts w:ascii="Book Antiqua" w:hAnsi="Book Antiqua"/>
          <w:sz w:val="24"/>
          <w:szCs w:val="24"/>
        </w:rPr>
        <w:t xml:space="preserve">ncept” for the vascular </w:t>
      </w:r>
      <w:proofErr w:type="gramStart"/>
      <w:r w:rsidR="00962F0D" w:rsidRPr="005E6092">
        <w:rPr>
          <w:rFonts w:ascii="Book Antiqua" w:hAnsi="Book Antiqua"/>
          <w:sz w:val="24"/>
          <w:szCs w:val="24"/>
        </w:rPr>
        <w:t>barrier</w:t>
      </w:r>
      <w:r w:rsidR="007D0A80" w:rsidRPr="005E6092">
        <w:rPr>
          <w:rFonts w:ascii="Book Antiqua" w:hAnsi="Book Antiqua"/>
          <w:noProof/>
          <w:sz w:val="24"/>
          <w:szCs w:val="24"/>
          <w:vertAlign w:val="superscript"/>
        </w:rPr>
        <w:t>[</w:t>
      </w:r>
      <w:proofErr w:type="gramEnd"/>
      <w:r w:rsidR="007D0A80" w:rsidRPr="005E6092">
        <w:rPr>
          <w:rFonts w:ascii="Book Antiqua" w:hAnsi="Book Antiqua"/>
          <w:noProof/>
          <w:sz w:val="24"/>
          <w:szCs w:val="24"/>
          <w:vertAlign w:val="superscript"/>
        </w:rPr>
        <w:t>6,8,</w:t>
      </w:r>
      <w:r w:rsidRPr="005E6092">
        <w:rPr>
          <w:rFonts w:ascii="Book Antiqua" w:hAnsi="Book Antiqua"/>
          <w:noProof/>
          <w:sz w:val="24"/>
          <w:szCs w:val="24"/>
          <w:vertAlign w:val="superscript"/>
        </w:rPr>
        <w:t>9]</w:t>
      </w:r>
      <w:r w:rsidRPr="005E6092">
        <w:rPr>
          <w:rFonts w:ascii="Book Antiqua" w:hAnsi="Book Antiqua"/>
          <w:sz w:val="24"/>
          <w:szCs w:val="24"/>
        </w:rPr>
        <w:t xml:space="preserve">. This concept is quite capable of clarifying oncotic pressure balance between two compartments. </w:t>
      </w:r>
    </w:p>
    <w:p w:rsidR="00BF64F0" w:rsidRPr="005E6092" w:rsidRDefault="00BF64F0" w:rsidP="006D440B">
      <w:pPr>
        <w:adjustRightInd w:val="0"/>
        <w:snapToGrid w:val="0"/>
        <w:spacing w:after="0" w:line="360" w:lineRule="auto"/>
        <w:jc w:val="both"/>
        <w:rPr>
          <w:rFonts w:ascii="Book Antiqua" w:hAnsi="Book Antiqua"/>
          <w:b/>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What Happens to the Fluid Balance In Surgery?</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 xml:space="preserve">Homeostasis defines the tendency of the organism to maintain stability and balance. In this manner, body fluid balance is controlled by previously described compartment mechanisms. On the other hand, any physical intervention may cause imbalance of the body fluids. During relatively long lasting major surgeries, which are performed with general anesthesia, whole intake is controlled by the anesthesiologist and fluid loss happens in numerous different ways such as bleeding, drainage of ascites, urination, insensible water loss and “third space losses”. Intraoperative management of acute losses is not covered in this article. However, long term effects of these intraoperative events, such as possible over-hydrating by the anesthesiologist, dehydration, and bleeding should be considered in the postoperative care unit.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The third space is a term for spaces in which body fluids lose their function to affect fluid balance between intravascular and extravascular compartments. In other words, it can be called as non-functional extracellular volume. Bowel lumen, peritoneal and pleural cavities are thought to be the major examples of the third space. Studies that tried to explain the third space loss measured the extracellular volume (ECV) and functional extracellular volume (fECV). </w:t>
      </w:r>
      <w:proofErr w:type="gramStart"/>
      <w:r w:rsidRPr="005E6092">
        <w:rPr>
          <w:rFonts w:ascii="Book Antiqua" w:hAnsi="Book Antiqua"/>
          <w:sz w:val="24"/>
          <w:szCs w:val="24"/>
        </w:rPr>
        <w:t>fECV</w:t>
      </w:r>
      <w:proofErr w:type="gramEnd"/>
      <w:r w:rsidRPr="005E6092">
        <w:rPr>
          <w:rFonts w:ascii="Book Antiqua" w:hAnsi="Book Antiqua"/>
          <w:sz w:val="24"/>
          <w:szCs w:val="24"/>
        </w:rPr>
        <w:t xml:space="preserve"> is defined as fluid accumulations within the interstitial space combined with plasma. Shires showed that, there is up to 28% loss in extracellular volume after two hours of operative time, during elective surge</w:t>
      </w:r>
      <w:r w:rsidR="00962F0D" w:rsidRPr="005E6092">
        <w:rPr>
          <w:rFonts w:ascii="Book Antiqua" w:hAnsi="Book Antiqua"/>
          <w:sz w:val="24"/>
          <w:szCs w:val="24"/>
        </w:rPr>
        <w:t xml:space="preserve">ries of thirteen adult </w:t>
      </w:r>
      <w:proofErr w:type="gramStart"/>
      <w:r w:rsidR="00962F0D" w:rsidRPr="005E6092">
        <w:rPr>
          <w:rFonts w:ascii="Book Antiqua" w:hAnsi="Book Antiqua"/>
          <w:sz w:val="24"/>
          <w:szCs w:val="24"/>
        </w:rPr>
        <w:t>patients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Pr="005E6092">
        <w:rPr>
          <w:rFonts w:ascii="Book Antiqua" w:hAnsi="Book Antiqua"/>
          <w:sz w:val="24"/>
          <w:szCs w:val="24"/>
        </w:rPr>
        <w:t>. Subsequent studies in 1960s support this finding a</w:t>
      </w:r>
      <w:r w:rsidR="00962F0D" w:rsidRPr="005E6092">
        <w:rPr>
          <w:rFonts w:ascii="Book Antiqua" w:hAnsi="Book Antiqua"/>
          <w:sz w:val="24"/>
          <w:szCs w:val="24"/>
        </w:rPr>
        <w:t xml:space="preserve">nd existence of the third </w:t>
      </w:r>
      <w:proofErr w:type="gramStart"/>
      <w:r w:rsidR="00962F0D" w:rsidRPr="005E6092">
        <w:rPr>
          <w:rFonts w:ascii="Book Antiqua" w:hAnsi="Book Antiqua"/>
          <w:sz w:val="24"/>
          <w:szCs w:val="24"/>
        </w:rPr>
        <w:t>space</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10-12]</w:t>
      </w:r>
      <w:r w:rsidRPr="005E6092">
        <w:rPr>
          <w:rFonts w:ascii="Book Antiqua" w:hAnsi="Book Antiqua"/>
          <w:sz w:val="24"/>
          <w:szCs w:val="24"/>
        </w:rPr>
        <w:t xml:space="preserve">. However, numerous trials with improved methodology proved that fECV levels do not decrease in or after </w:t>
      </w:r>
      <w:proofErr w:type="gramStart"/>
      <w:r w:rsidRPr="005E6092">
        <w:rPr>
          <w:rFonts w:ascii="Book Antiqua" w:hAnsi="Book Antiqua"/>
          <w:sz w:val="24"/>
          <w:szCs w:val="24"/>
        </w:rPr>
        <w:t>surgery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13-16]</w:t>
      </w:r>
      <w:r w:rsidRPr="005E6092">
        <w:rPr>
          <w:rFonts w:ascii="Book Antiqua" w:hAnsi="Book Antiqua"/>
          <w:sz w:val="24"/>
          <w:szCs w:val="24"/>
        </w:rPr>
        <w:t>. This correction of data couldn’t be recognized well enough, but still, favored common belief is in the</w:t>
      </w:r>
      <w:r w:rsidRPr="005E6092">
        <w:rPr>
          <w:rFonts w:ascii="Book Antiqua" w:hAnsi="Book Antiqua"/>
          <w:color w:val="E36C0A" w:themeColor="accent6" w:themeShade="BF"/>
          <w:sz w:val="24"/>
          <w:szCs w:val="24"/>
        </w:rPr>
        <w:t xml:space="preserve"> </w:t>
      </w:r>
      <w:r w:rsidRPr="005E6092">
        <w:rPr>
          <w:rFonts w:ascii="Book Antiqua" w:hAnsi="Book Antiqua"/>
          <w:sz w:val="24"/>
          <w:szCs w:val="24"/>
        </w:rPr>
        <w:t xml:space="preserve">presence and importance of the third space. Current evidence supports that fECV is not negatively affected by surgery, however over-hydration with saline and surgical trauma cause endothelial dysfunction and interstitial edema due to fluid shift to </w:t>
      </w:r>
      <w:proofErr w:type="gramStart"/>
      <w:r w:rsidRPr="005E6092">
        <w:rPr>
          <w:rFonts w:ascii="Book Antiqua" w:hAnsi="Book Antiqua"/>
          <w:sz w:val="24"/>
          <w:szCs w:val="24"/>
        </w:rPr>
        <w:t>ECV</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13]</w:t>
      </w:r>
      <w:r w:rsidRPr="005E6092">
        <w:rPr>
          <w:rFonts w:ascii="Book Antiqua" w:hAnsi="Book Antiqua"/>
          <w:sz w:val="24"/>
          <w:szCs w:val="24"/>
        </w:rPr>
        <w:t xml:space="preserve">. In conclusion, “the third space” term should only refer to anatomical cavities like bowel lumen, peritoneum and pleura, and should only be considered in certain cases. Moreover, possible endothelial glycocalyx dysfunction and fluid shift to ECV should be our guiding facts for determining the right strategy in postoperative fluid management. </w:t>
      </w:r>
    </w:p>
    <w:p w:rsidR="00BF64F0" w:rsidRPr="005E6092" w:rsidRDefault="00BF64F0" w:rsidP="006D440B">
      <w:pPr>
        <w:adjustRightInd w:val="0"/>
        <w:snapToGrid w:val="0"/>
        <w:spacing w:after="0" w:line="360" w:lineRule="auto"/>
        <w:ind w:firstLine="720"/>
        <w:jc w:val="both"/>
        <w:rPr>
          <w:rFonts w:ascii="Book Antiqua" w:hAnsi="Book Antiqua"/>
          <w:b/>
          <w:sz w:val="24"/>
          <w:szCs w:val="24"/>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Monitoring Body Fluid Status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Mostly, the main goal of fluid resuscitation is to provide adequate tissue perfusion without harming the patient.</w:t>
      </w:r>
      <w:r w:rsidRPr="005E6092">
        <w:rPr>
          <w:rFonts w:ascii="Book Antiqua" w:hAnsi="Book Antiqua"/>
          <w:color w:val="E36C0A" w:themeColor="accent6" w:themeShade="BF"/>
          <w:sz w:val="24"/>
          <w:szCs w:val="24"/>
        </w:rPr>
        <w:t xml:space="preserve"> </w:t>
      </w:r>
      <w:r w:rsidRPr="005E6092">
        <w:rPr>
          <w:rFonts w:ascii="Book Antiqua" w:hAnsi="Book Antiqua"/>
          <w:sz w:val="24"/>
          <w:szCs w:val="24"/>
        </w:rPr>
        <w:t xml:space="preserve">It can be also said that fluid resuscitation is generally the first step in patients with inadequate tissue perfusion. However, it should be kept in mind that infusion of large volumes of fluids to patients who don’t have enough preload reserves may result in unbalanced fluid shift to interstitial tissue, having no useful effect on tissue perfusion. Intravenous fluid administration will have no effect on tissue perfusion, unless it increases the stroke volume. Studies show that nearly half of the unstable patients are not hemodynamically responsive to fluid </w:t>
      </w:r>
      <w:proofErr w:type="gramStart"/>
      <w:r w:rsidRPr="005E6092">
        <w:rPr>
          <w:rFonts w:ascii="Book Antiqua" w:hAnsi="Book Antiqua"/>
          <w:sz w:val="24"/>
          <w:szCs w:val="24"/>
        </w:rPr>
        <w:t>resuscitation</w:t>
      </w:r>
      <w:r w:rsidR="007D0A80" w:rsidRPr="005E6092">
        <w:rPr>
          <w:rFonts w:ascii="Book Antiqua" w:hAnsi="Book Antiqua"/>
          <w:noProof/>
          <w:sz w:val="24"/>
          <w:szCs w:val="24"/>
          <w:vertAlign w:val="superscript"/>
        </w:rPr>
        <w:t>[</w:t>
      </w:r>
      <w:proofErr w:type="gramEnd"/>
      <w:r w:rsidR="007D0A80" w:rsidRPr="005E6092">
        <w:rPr>
          <w:rFonts w:ascii="Book Antiqua" w:hAnsi="Book Antiqua"/>
          <w:noProof/>
          <w:sz w:val="24"/>
          <w:szCs w:val="24"/>
          <w:vertAlign w:val="superscript"/>
        </w:rPr>
        <w:t>17,</w:t>
      </w:r>
      <w:r w:rsidRPr="005E6092">
        <w:rPr>
          <w:rFonts w:ascii="Book Antiqua" w:hAnsi="Book Antiqua"/>
          <w:noProof/>
          <w:sz w:val="24"/>
          <w:szCs w:val="24"/>
          <w:vertAlign w:val="superscript"/>
        </w:rPr>
        <w:t>18]</w:t>
      </w:r>
      <w:r w:rsidRPr="005E6092">
        <w:rPr>
          <w:rFonts w:ascii="Book Antiqua" w:hAnsi="Book Antiqua"/>
          <w:sz w:val="24"/>
          <w:szCs w:val="24"/>
        </w:rPr>
        <w:t xml:space="preserve">. This means that, fluid resuscitation may not always be the right way to provide adequate tissue perfusion, especially in unstable patients. Thereby, assessment of the patient’s responsiveness to fluid resuscitation should determine the need of extra volume.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Thus, we need to determine the actual body fluid status of the patient and build a strategy accordingly. For this purpose, static measures of intravascular volume are being used for decades and </w:t>
      </w:r>
      <w:r w:rsidR="00F94C9B" w:rsidRPr="005E6092">
        <w:rPr>
          <w:rFonts w:ascii="Book Antiqua" w:hAnsi="Book Antiqua"/>
          <w:sz w:val="24"/>
          <w:szCs w:val="24"/>
        </w:rPr>
        <w:t>cent</w:t>
      </w:r>
      <w:r w:rsidRPr="005E6092">
        <w:rPr>
          <w:rFonts w:ascii="Book Antiqua" w:hAnsi="Book Antiqua"/>
          <w:sz w:val="24"/>
          <w:szCs w:val="24"/>
        </w:rPr>
        <w:t xml:space="preserve">ral venous pressure (CVP) </w:t>
      </w:r>
      <w:r w:rsidR="00962F0D" w:rsidRPr="005E6092">
        <w:rPr>
          <w:rFonts w:ascii="Book Antiqua" w:hAnsi="Book Antiqua"/>
          <w:sz w:val="24"/>
          <w:szCs w:val="24"/>
        </w:rPr>
        <w:t xml:space="preserve">has been the most favorite </w:t>
      </w:r>
      <w:proofErr w:type="gramStart"/>
      <w:r w:rsidR="00962F0D" w:rsidRPr="005E6092">
        <w:rPr>
          <w:rFonts w:ascii="Book Antiqua" w:hAnsi="Book Antiqua"/>
          <w:sz w:val="24"/>
          <w:szCs w:val="24"/>
        </w:rPr>
        <w:t>tool</w:t>
      </w:r>
      <w:r w:rsidR="007D0A80" w:rsidRPr="005E6092">
        <w:rPr>
          <w:rFonts w:ascii="Book Antiqua" w:hAnsi="Book Antiqua"/>
          <w:noProof/>
          <w:sz w:val="24"/>
          <w:szCs w:val="24"/>
          <w:vertAlign w:val="superscript"/>
        </w:rPr>
        <w:t>[</w:t>
      </w:r>
      <w:proofErr w:type="gramEnd"/>
      <w:r w:rsidR="007D0A80" w:rsidRPr="005E6092">
        <w:rPr>
          <w:rFonts w:ascii="Book Antiqua" w:hAnsi="Book Antiqua"/>
          <w:noProof/>
          <w:sz w:val="24"/>
          <w:szCs w:val="24"/>
          <w:vertAlign w:val="superscript"/>
        </w:rPr>
        <w:t>19,</w:t>
      </w:r>
      <w:r w:rsidRPr="005E6092">
        <w:rPr>
          <w:rFonts w:ascii="Book Antiqua" w:hAnsi="Book Antiqua"/>
          <w:noProof/>
          <w:sz w:val="24"/>
          <w:szCs w:val="24"/>
          <w:vertAlign w:val="superscript"/>
        </w:rPr>
        <w:t>20]</w:t>
      </w:r>
      <w:r w:rsidRPr="005E6092">
        <w:rPr>
          <w:rFonts w:ascii="Book Antiqua" w:hAnsi="Book Antiqua"/>
          <w:sz w:val="24"/>
          <w:szCs w:val="24"/>
        </w:rPr>
        <w:t>. CVP is widely believed to indicate general intravascular volume status of the patient. Moreover, many intensivists think that, CVP is directly correlated with right ventricle stroke volume and indirectly correlated with left ventricle stroke volume. However, a systematic review of 24 studies showed no relation between CVP a</w:t>
      </w:r>
      <w:r w:rsidR="00962F0D" w:rsidRPr="005E6092">
        <w:rPr>
          <w:rFonts w:ascii="Book Antiqua" w:hAnsi="Book Antiqua"/>
          <w:sz w:val="24"/>
          <w:szCs w:val="24"/>
        </w:rPr>
        <w:t xml:space="preserve">nd left ventricle stroke </w:t>
      </w:r>
      <w:proofErr w:type="gramStart"/>
      <w:r w:rsidR="00962F0D" w:rsidRPr="005E6092">
        <w:rPr>
          <w:rFonts w:ascii="Book Antiqua" w:hAnsi="Book Antiqua"/>
          <w:sz w:val="24"/>
          <w:szCs w:val="24"/>
        </w:rPr>
        <w:t>volume</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21]</w:t>
      </w:r>
      <w:r w:rsidRPr="005E6092">
        <w:rPr>
          <w:rFonts w:ascii="Book Antiqua" w:hAnsi="Book Antiqua"/>
          <w:sz w:val="24"/>
          <w:szCs w:val="24"/>
        </w:rPr>
        <w:t>. Due to lack of evidence that supports CVP as an indicator of body fluid needs, we should not make our fluid resuscitation decisions based on CVP levels. Similarly, pulmonary capillary wedge pressure is another static measure of intravascular volume and is incapable of predicting fluid responsiveness, in co</w:t>
      </w:r>
      <w:r w:rsidR="00962F0D" w:rsidRPr="005E6092">
        <w:rPr>
          <w:rFonts w:ascii="Book Antiqua" w:hAnsi="Book Antiqua"/>
          <w:sz w:val="24"/>
          <w:szCs w:val="24"/>
        </w:rPr>
        <w:t xml:space="preserve">ntrast to the common </w:t>
      </w:r>
      <w:proofErr w:type="gramStart"/>
      <w:r w:rsidR="00962F0D" w:rsidRPr="005E6092">
        <w:rPr>
          <w:rFonts w:ascii="Book Antiqua" w:hAnsi="Book Antiqua"/>
          <w:sz w:val="24"/>
          <w:szCs w:val="24"/>
        </w:rPr>
        <w:t>assumption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22]</w:t>
      </w:r>
      <w:r w:rsidRPr="005E6092">
        <w:rPr>
          <w:rFonts w:ascii="Book Antiqua" w:hAnsi="Book Antiqua"/>
          <w:sz w:val="24"/>
          <w:szCs w:val="24"/>
        </w:rPr>
        <w:t xml:space="preserve">. Besides, the two even less favored static measures are left ventricular end-diastolic area and inferior vena caval diameter.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On the other hand, recent studies claim that monitoring of the interactions of heart and lung in mechanically ventilated patients, so called dynamic measures, can be used to determine patient’s fluid status. According to Marik </w:t>
      </w:r>
      <w:r w:rsidR="007D0A80" w:rsidRPr="005E6092">
        <w:rPr>
          <w:rFonts w:ascii="Book Antiqua" w:hAnsi="Book Antiqua"/>
          <w:i/>
          <w:sz w:val="24"/>
          <w:szCs w:val="24"/>
        </w:rPr>
        <w:t xml:space="preserve">et </w:t>
      </w:r>
      <w:proofErr w:type="gramStart"/>
      <w:r w:rsidR="007D0A80" w:rsidRPr="005E6092">
        <w:rPr>
          <w:rFonts w:ascii="Book Antiqua" w:hAnsi="Book Antiqua"/>
          <w:i/>
          <w:sz w:val="24"/>
          <w:szCs w:val="24"/>
        </w:rPr>
        <w:t>al</w:t>
      </w:r>
      <w:r w:rsidR="00265A6E" w:rsidRPr="005E6092">
        <w:rPr>
          <w:rFonts w:ascii="Book Antiqua" w:hAnsi="Book Antiqua"/>
          <w:noProof/>
          <w:sz w:val="24"/>
          <w:szCs w:val="24"/>
          <w:vertAlign w:val="superscript"/>
        </w:rPr>
        <w:t>[</w:t>
      </w:r>
      <w:proofErr w:type="gramEnd"/>
      <w:r w:rsidR="00265A6E" w:rsidRPr="005E6092">
        <w:rPr>
          <w:rFonts w:ascii="Book Antiqua" w:hAnsi="Book Antiqua"/>
          <w:noProof/>
          <w:sz w:val="24"/>
          <w:szCs w:val="24"/>
          <w:vertAlign w:val="superscript"/>
        </w:rPr>
        <w:t>18]</w:t>
      </w:r>
      <w:r w:rsidRPr="005E6092">
        <w:rPr>
          <w:rFonts w:ascii="Book Antiqua" w:hAnsi="Book Antiqua"/>
          <w:sz w:val="24"/>
          <w:szCs w:val="24"/>
        </w:rPr>
        <w:t>, non-invasive techniques such as the pulse pressure variation, the stroke volume variation, and systolic pressure variation can significantly predict fluid responsiveness in m</w:t>
      </w:r>
      <w:r w:rsidR="00962F0D" w:rsidRPr="005E6092">
        <w:rPr>
          <w:rFonts w:ascii="Book Antiqua" w:hAnsi="Book Antiqua"/>
          <w:sz w:val="24"/>
          <w:szCs w:val="24"/>
        </w:rPr>
        <w:t>echanically ventilated patients</w:t>
      </w:r>
      <w:r w:rsidRPr="005E6092">
        <w:rPr>
          <w:rFonts w:ascii="Book Antiqua" w:hAnsi="Book Antiqua"/>
          <w:sz w:val="24"/>
          <w:szCs w:val="24"/>
        </w:rPr>
        <w:t>. These techniques are based on physiological facts</w:t>
      </w:r>
      <w:r w:rsidR="00BB7AE6" w:rsidRPr="005E6092">
        <w:rPr>
          <w:rFonts w:ascii="Book Antiqua" w:hAnsi="Book Antiqua"/>
          <w:sz w:val="24"/>
          <w:szCs w:val="24"/>
        </w:rPr>
        <w:t>. The</w:t>
      </w:r>
      <w:r w:rsidRPr="005E6092">
        <w:rPr>
          <w:rFonts w:ascii="Book Antiqua" w:hAnsi="Book Antiqua"/>
          <w:sz w:val="24"/>
          <w:szCs w:val="24"/>
        </w:rPr>
        <w:t xml:space="preserve"> </w:t>
      </w:r>
      <w:r w:rsidR="00BB7AE6" w:rsidRPr="005E6092">
        <w:rPr>
          <w:rFonts w:ascii="Book Antiqua" w:hAnsi="Book Antiqua"/>
          <w:sz w:val="24"/>
          <w:szCs w:val="24"/>
        </w:rPr>
        <w:t>patients,</w:t>
      </w:r>
      <w:r w:rsidRPr="005E6092">
        <w:rPr>
          <w:rFonts w:ascii="Book Antiqua" w:hAnsi="Book Antiqua"/>
          <w:sz w:val="24"/>
          <w:szCs w:val="24"/>
        </w:rPr>
        <w:t xml:space="preserve"> whose pulse pressures or stroke volumes are more dependent on intra-thoracic pressure variations provided by the ventilator, tend to be more responsive to fluid resuscitation.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The physiological principles underlying the pulse pressure variation (PPV) and the stroke volume variation (SVV) are based on the effects of increased pleural pressure. As the mechanical ventilator increases the pleural pressure, the increased resistance in the pulmonary system causes a decrease in the right ventricle preload and an increase in the right ventricle afterload. Meanwhile, the left ventricle preload and afterload are affected exactly the opposite way of right ventricle is: Left ventricle preload increases and afterload decreases at the end of inspiration. The pulse pressure and the left ventricle stroke volume are at their highest values at this moment. Afterwards, prolongation of blood transit time through pulmonary system results in a decrease in the left ventricle preload and reduction in the left ventricle stroke volume (and the pulse pressure) during expiratory period</w:t>
      </w:r>
      <w:r w:rsidR="007E4E95" w:rsidRPr="005E6092">
        <w:rPr>
          <w:rFonts w:ascii="Book Antiqua" w:hAnsi="Book Antiqua"/>
          <w:noProof/>
          <w:sz w:val="24"/>
          <w:szCs w:val="24"/>
          <w:vertAlign w:val="superscript"/>
        </w:rPr>
        <w:t>[23,</w:t>
      </w:r>
      <w:r w:rsidRPr="005E6092">
        <w:rPr>
          <w:rFonts w:ascii="Book Antiqua" w:hAnsi="Book Antiqua"/>
          <w:noProof/>
          <w:sz w:val="24"/>
          <w:szCs w:val="24"/>
          <w:vertAlign w:val="superscript"/>
        </w:rPr>
        <w:t>24]</w:t>
      </w:r>
      <w:r w:rsidRPr="005E6092">
        <w:rPr>
          <w:rFonts w:ascii="Book Antiqua" w:hAnsi="Book Antiqua"/>
          <w:sz w:val="24"/>
          <w:szCs w:val="24"/>
        </w:rPr>
        <w:t>. Echocardiographic evaluations of aortic flow velocity and stroke volume and vena caval diameter variation are two other dynamic parameters based on similar physiological reactions.</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Another technique for predicting fluid responsiveness is called the passive leg raising (PLR). While previously mentioned techniques are used for mechanically ventilated patients especially who has no spontaneous breathing, PLR can be used on any patient. Raising the legs to provide a better cardiac preload has been used for a long time in emergency patients. Recently PLR gained interest as a predictor for fluid responsiveness. Monnet pointed out that lifting the legs passively in a lying patient induces a significant blood flow toward</w:t>
      </w:r>
      <w:r w:rsidR="00962F0D" w:rsidRPr="005E6092">
        <w:rPr>
          <w:rFonts w:ascii="Book Antiqua" w:hAnsi="Book Antiqua"/>
          <w:sz w:val="24"/>
          <w:szCs w:val="24"/>
        </w:rPr>
        <w:t xml:space="preserve">s the </w:t>
      </w:r>
      <w:proofErr w:type="gramStart"/>
      <w:r w:rsidR="00962F0D" w:rsidRPr="005E6092">
        <w:rPr>
          <w:rFonts w:ascii="Book Antiqua" w:hAnsi="Book Antiqua"/>
          <w:sz w:val="24"/>
          <w:szCs w:val="24"/>
        </w:rPr>
        <w:t>heart</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25]</w:t>
      </w:r>
      <w:r w:rsidRPr="005E6092">
        <w:rPr>
          <w:rFonts w:ascii="Book Antiqua" w:hAnsi="Book Antiqua"/>
          <w:sz w:val="24"/>
          <w:szCs w:val="24"/>
        </w:rPr>
        <w:t xml:space="preserve">. Therefore, Marik </w:t>
      </w:r>
      <w:r w:rsidR="007D0A80" w:rsidRPr="005E6092">
        <w:rPr>
          <w:rFonts w:ascii="Book Antiqua" w:hAnsi="Book Antiqua"/>
          <w:i/>
          <w:sz w:val="24"/>
          <w:szCs w:val="24"/>
        </w:rPr>
        <w:t xml:space="preserve">et </w:t>
      </w:r>
      <w:proofErr w:type="gramStart"/>
      <w:r w:rsidR="007D0A80" w:rsidRPr="005E6092">
        <w:rPr>
          <w:rFonts w:ascii="Book Antiqua" w:hAnsi="Book Antiqua"/>
          <w:i/>
          <w:sz w:val="24"/>
          <w:szCs w:val="24"/>
        </w:rPr>
        <w:t>al</w:t>
      </w:r>
      <w:r w:rsidR="00265A6E" w:rsidRPr="005E6092">
        <w:rPr>
          <w:rFonts w:ascii="Book Antiqua" w:hAnsi="Book Antiqua"/>
          <w:noProof/>
          <w:sz w:val="24"/>
          <w:szCs w:val="24"/>
          <w:vertAlign w:val="superscript"/>
        </w:rPr>
        <w:t>[</w:t>
      </w:r>
      <w:proofErr w:type="gramEnd"/>
      <w:r w:rsidR="00265A6E" w:rsidRPr="005E6092">
        <w:rPr>
          <w:rFonts w:ascii="Book Antiqua" w:hAnsi="Book Antiqua"/>
          <w:noProof/>
          <w:sz w:val="24"/>
          <w:szCs w:val="24"/>
          <w:vertAlign w:val="superscript"/>
        </w:rPr>
        <w:t>17]</w:t>
      </w:r>
      <w:r w:rsidRPr="005E6092">
        <w:rPr>
          <w:rFonts w:ascii="Book Antiqua" w:hAnsi="Book Antiqua"/>
          <w:sz w:val="24"/>
          <w:szCs w:val="24"/>
        </w:rPr>
        <w:t xml:space="preserve"> called this physiologic</w:t>
      </w:r>
      <w:r w:rsidR="00962F0D" w:rsidRPr="005E6092">
        <w:rPr>
          <w:rFonts w:ascii="Book Antiqua" w:hAnsi="Book Antiqua"/>
          <w:sz w:val="24"/>
          <w:szCs w:val="24"/>
        </w:rPr>
        <w:t xml:space="preserve"> condition as “autotransfusion”</w:t>
      </w:r>
      <w:r w:rsidRPr="005E6092">
        <w:rPr>
          <w:rFonts w:ascii="Book Antiqua" w:hAnsi="Book Antiqua"/>
          <w:sz w:val="24"/>
          <w:szCs w:val="24"/>
        </w:rPr>
        <w:t>. In a study on mechanically ventilated patients, PLR-induced changes have been found to be strongly similar with the effects of 300 ml colloid infusion. As a result, PLR simulates the state after fluid administration. In other words, if the patient has enough preload reserve, PLR will increase left ventricle preload and stroke volume correspondingly. It is also been reported that, these effects are reversible, and when legs are returned to their horizontal positions, this prelo</w:t>
      </w:r>
      <w:r w:rsidR="00962F0D" w:rsidRPr="005E6092">
        <w:rPr>
          <w:rFonts w:ascii="Book Antiqua" w:hAnsi="Book Antiqua"/>
          <w:sz w:val="24"/>
          <w:szCs w:val="24"/>
        </w:rPr>
        <w:t xml:space="preserve">ad increasing effect </w:t>
      </w:r>
      <w:proofErr w:type="gramStart"/>
      <w:r w:rsidR="00962F0D" w:rsidRPr="005E6092">
        <w:rPr>
          <w:rFonts w:ascii="Book Antiqua" w:hAnsi="Book Antiqua"/>
          <w:sz w:val="24"/>
          <w:szCs w:val="24"/>
        </w:rPr>
        <w:t>disappears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25]</w:t>
      </w:r>
      <w:r w:rsidRPr="005E6092">
        <w:rPr>
          <w:rFonts w:ascii="Book Antiqua" w:hAnsi="Book Antiqua"/>
          <w:sz w:val="24"/>
          <w:szCs w:val="24"/>
        </w:rPr>
        <w:t>. Another important point is that PLR reaches its maximal effect in 1 minute and its effe</w:t>
      </w:r>
      <w:r w:rsidR="00962F0D" w:rsidRPr="005E6092">
        <w:rPr>
          <w:rFonts w:ascii="Book Antiqua" w:hAnsi="Book Antiqua"/>
          <w:sz w:val="24"/>
          <w:szCs w:val="24"/>
        </w:rPr>
        <w:t xml:space="preserve">cts disappear gradually in </w:t>
      </w:r>
      <w:proofErr w:type="gramStart"/>
      <w:r w:rsidR="00962F0D" w:rsidRPr="005E6092">
        <w:rPr>
          <w:rFonts w:ascii="Book Antiqua" w:hAnsi="Book Antiqua"/>
          <w:sz w:val="24"/>
          <w:szCs w:val="24"/>
        </w:rPr>
        <w:t>time</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26]</w:t>
      </w:r>
      <w:r w:rsidRPr="005E6092">
        <w:rPr>
          <w:rFonts w:ascii="Book Antiqua" w:hAnsi="Book Antiqua"/>
          <w:sz w:val="24"/>
          <w:szCs w:val="24"/>
        </w:rPr>
        <w:t>. Accordingly, when PLR is used to predict fluid responsiveness cha</w:t>
      </w:r>
      <w:r w:rsidR="00962F0D" w:rsidRPr="005E6092">
        <w:rPr>
          <w:rFonts w:ascii="Book Antiqua" w:hAnsi="Book Antiqua"/>
          <w:sz w:val="24"/>
          <w:szCs w:val="24"/>
        </w:rPr>
        <w:t>nges in arterial pulse pressure</w:t>
      </w:r>
      <w:r w:rsidRPr="005E6092">
        <w:rPr>
          <w:rFonts w:ascii="Book Antiqua" w:hAnsi="Book Antiqua"/>
          <w:noProof/>
          <w:sz w:val="24"/>
          <w:szCs w:val="24"/>
          <w:vertAlign w:val="superscript"/>
        </w:rPr>
        <w:t>[27]</w:t>
      </w:r>
      <w:r w:rsidRPr="005E6092">
        <w:rPr>
          <w:rFonts w:ascii="Book Antiqua" w:hAnsi="Book Antiqua"/>
          <w:sz w:val="24"/>
          <w:szCs w:val="24"/>
        </w:rPr>
        <w:t>, descending aorta blood flow</w:t>
      </w:r>
      <w:r w:rsidRPr="005E6092">
        <w:rPr>
          <w:rFonts w:ascii="Book Antiqua" w:hAnsi="Book Antiqua"/>
          <w:noProof/>
          <w:sz w:val="24"/>
          <w:szCs w:val="24"/>
          <w:vertAlign w:val="superscript"/>
        </w:rPr>
        <w:t>[28]</w:t>
      </w:r>
      <w:r w:rsidRPr="005E6092">
        <w:rPr>
          <w:rFonts w:ascii="Book Antiqua" w:hAnsi="Book Antiqua"/>
          <w:sz w:val="24"/>
          <w:szCs w:val="24"/>
        </w:rPr>
        <w:t>, pulse contour-derived stroke volume, or pulsed Doppler-derived velocity-time integral</w:t>
      </w:r>
      <w:r w:rsidRPr="005E6092">
        <w:rPr>
          <w:rFonts w:ascii="Book Antiqua" w:hAnsi="Book Antiqua"/>
          <w:noProof/>
          <w:sz w:val="24"/>
          <w:szCs w:val="24"/>
          <w:vertAlign w:val="superscript"/>
        </w:rPr>
        <w:t>[29]</w:t>
      </w:r>
      <w:r w:rsidRPr="005E6092">
        <w:rPr>
          <w:rFonts w:ascii="Book Antiqua" w:hAnsi="Book Antiqua"/>
          <w:sz w:val="24"/>
          <w:szCs w:val="24"/>
        </w:rPr>
        <w:t xml:space="preserve"> should be monito</w:t>
      </w:r>
      <w:r w:rsidR="00962F0D" w:rsidRPr="005E6092">
        <w:rPr>
          <w:rFonts w:ascii="Book Antiqua" w:hAnsi="Book Antiqua"/>
          <w:sz w:val="24"/>
          <w:szCs w:val="24"/>
        </w:rPr>
        <w:t>red closely at the first minute</w:t>
      </w:r>
      <w:r w:rsidRPr="005E6092">
        <w:rPr>
          <w:rFonts w:ascii="Book Antiqua" w:hAnsi="Book Antiqua"/>
          <w:noProof/>
          <w:sz w:val="24"/>
          <w:szCs w:val="24"/>
          <w:vertAlign w:val="superscript"/>
        </w:rPr>
        <w:t>[25]</w:t>
      </w:r>
      <w:r w:rsidRPr="005E6092">
        <w:rPr>
          <w:rFonts w:ascii="Book Antiqua" w:hAnsi="Book Antiqua"/>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Briefly, fluid management must be done based on the patient’s body fluid status. Patients who are responsive to fluids can benefit from fluid resuscitation, whereas patients who are not fluid responsive are more likely to suffer complications of over-hydration.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Therefore, common use of CVP, which is proved to be inefficient to predict fluid responsiveness, should be avoided and attempts should be made to extend the use of techniques like PLR, pulse pressure variation and the stroke volume variation. Practical tools should be manufactured and made available for common use. </w:t>
      </w:r>
    </w:p>
    <w:p w:rsidR="00733EC8" w:rsidRPr="005E6092" w:rsidRDefault="00733EC8" w:rsidP="006D440B">
      <w:pPr>
        <w:adjustRightInd w:val="0"/>
        <w:snapToGrid w:val="0"/>
        <w:spacing w:after="0" w:line="360" w:lineRule="auto"/>
        <w:jc w:val="both"/>
        <w:rPr>
          <w:rFonts w:ascii="Book Antiqua" w:hAnsi="Book Antiqua"/>
          <w:b/>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Types of Intravenous Fluids: Crystalloids and Colloids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 xml:space="preserve">Intravenous fluids are classified into two main types: Crystalloids and colloids. Each group has its very own characteristics and moreover, each particular solution has its unique properties. </w:t>
      </w:r>
    </w:p>
    <w:p w:rsidR="00733EC8" w:rsidRPr="005E6092" w:rsidRDefault="00733EC8" w:rsidP="006D440B">
      <w:pPr>
        <w:adjustRightInd w:val="0"/>
        <w:snapToGrid w:val="0"/>
        <w:spacing w:after="0" w:line="360" w:lineRule="auto"/>
        <w:jc w:val="both"/>
        <w:rPr>
          <w:rFonts w:ascii="Book Antiqua" w:hAnsi="Book Antiqua"/>
          <w:i/>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i/>
          <w:sz w:val="24"/>
          <w:szCs w:val="24"/>
        </w:rPr>
      </w:pPr>
      <w:r w:rsidRPr="005E6092">
        <w:rPr>
          <w:rFonts w:ascii="Book Antiqua" w:hAnsi="Book Antiqua"/>
          <w:b/>
          <w:i/>
          <w:sz w:val="24"/>
          <w:szCs w:val="24"/>
        </w:rPr>
        <w:t>Crystalloids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Crystalloids consist of glucose or sodium chloride (saline) solutions. Osmolarity of the solution determines</w:t>
      </w:r>
      <w:r w:rsidR="003E639D" w:rsidRPr="005E6092">
        <w:rPr>
          <w:rFonts w:ascii="Book Antiqua" w:hAnsi="Book Antiqua"/>
          <w:sz w:val="24"/>
          <w:szCs w:val="24"/>
        </w:rPr>
        <w:t xml:space="preserve"> </w:t>
      </w:r>
      <w:r w:rsidRPr="005E6092">
        <w:rPr>
          <w:rFonts w:ascii="Book Antiqua" w:hAnsi="Book Antiqua"/>
          <w:sz w:val="24"/>
          <w:szCs w:val="24"/>
        </w:rPr>
        <w:t xml:space="preserve">if the solution is hypotonic, isotonic or hypertonic. Isotonic solutions have the closest osmolarity to plasma and the other solution types are named comparing to plasma osmolarity. Saline solution containing 0.9 g of NaCl in each liter of water is defined as isotonic saline, and it is the most popular intravenous fluid worldwide. Some widely used saline solutions also contain one or more of these components: potassium, calcium, bicarbonate, lactate, and glucose. Isotonic glucose solution contains 50 g glucose in each liter of water and it is defined as isotonic glucose. Glucose in these solutions is metabolized right after administration and solvent is mixed into total body water. On the other hand, saline solution’s high NaCl concentration serves to keep its solvent water in the extracellular compartment. However, any crystalloid solution can freely pass through double barrier of endothelium. This condition causes up to four-fifth of the infused crystalloid to distribute directly into the interstitial </w:t>
      </w:r>
      <w:proofErr w:type="gramStart"/>
      <w:r w:rsidRPr="005E6092">
        <w:rPr>
          <w:rFonts w:ascii="Book Antiqua" w:hAnsi="Book Antiqua"/>
          <w:sz w:val="24"/>
          <w:szCs w:val="24"/>
        </w:rPr>
        <w:t>compart</w:t>
      </w:r>
      <w:r w:rsidR="00962F0D" w:rsidRPr="005E6092">
        <w:rPr>
          <w:rFonts w:ascii="Book Antiqua" w:hAnsi="Book Antiqua"/>
          <w:sz w:val="24"/>
          <w:szCs w:val="24"/>
        </w:rPr>
        <w:t>ment</w:t>
      </w:r>
      <w:r w:rsidR="00733EC8" w:rsidRPr="005E6092">
        <w:rPr>
          <w:rFonts w:ascii="Book Antiqua" w:hAnsi="Book Antiqua"/>
          <w:noProof/>
          <w:sz w:val="24"/>
          <w:szCs w:val="24"/>
          <w:vertAlign w:val="superscript"/>
        </w:rPr>
        <w:t>[</w:t>
      </w:r>
      <w:proofErr w:type="gramEnd"/>
      <w:r w:rsidR="00733EC8" w:rsidRPr="005E6092">
        <w:rPr>
          <w:rFonts w:ascii="Book Antiqua" w:hAnsi="Book Antiqua"/>
          <w:noProof/>
          <w:sz w:val="24"/>
          <w:szCs w:val="24"/>
          <w:vertAlign w:val="superscript"/>
        </w:rPr>
        <w:t>13,</w:t>
      </w:r>
      <w:r w:rsidRPr="005E6092">
        <w:rPr>
          <w:rFonts w:ascii="Book Antiqua" w:hAnsi="Book Antiqua"/>
          <w:noProof/>
          <w:sz w:val="24"/>
          <w:szCs w:val="24"/>
          <w:vertAlign w:val="superscript"/>
        </w:rPr>
        <w:t>30]</w:t>
      </w:r>
      <w:r w:rsidRPr="005E6092">
        <w:rPr>
          <w:rFonts w:ascii="Book Antiqua" w:hAnsi="Book Antiqua"/>
          <w:sz w:val="24"/>
          <w:szCs w:val="24"/>
        </w:rPr>
        <w:t>. Accordingly, crystalloid infusion in high amounts is related with serious complic</w:t>
      </w:r>
      <w:r w:rsidR="00962F0D" w:rsidRPr="005E6092">
        <w:rPr>
          <w:rFonts w:ascii="Book Antiqua" w:hAnsi="Book Antiqua"/>
          <w:sz w:val="24"/>
          <w:szCs w:val="24"/>
        </w:rPr>
        <w:t xml:space="preserve">ations, such as pulmonary </w:t>
      </w:r>
      <w:proofErr w:type="gramStart"/>
      <w:r w:rsidR="00962F0D" w:rsidRPr="005E6092">
        <w:rPr>
          <w:rFonts w:ascii="Book Antiqua" w:hAnsi="Book Antiqua"/>
          <w:sz w:val="24"/>
          <w:szCs w:val="24"/>
        </w:rPr>
        <w:t>edema</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31]</w:t>
      </w:r>
      <w:r w:rsidR="00523595" w:rsidRPr="005E6092">
        <w:rPr>
          <w:rFonts w:ascii="Book Antiqua" w:hAnsi="Book Antiqua"/>
          <w:sz w:val="24"/>
          <w:szCs w:val="24"/>
        </w:rPr>
        <w:t>, and hyperchloremic acidosis</w:t>
      </w:r>
      <w:r w:rsidR="00523595" w:rsidRPr="005E6092">
        <w:rPr>
          <w:rFonts w:ascii="Book Antiqua" w:hAnsi="Book Antiqua"/>
          <w:noProof/>
          <w:sz w:val="24"/>
          <w:szCs w:val="24"/>
          <w:vertAlign w:val="superscript"/>
        </w:rPr>
        <w:t>[3</w:t>
      </w:r>
      <w:r w:rsidR="00733EC8" w:rsidRPr="005E6092">
        <w:rPr>
          <w:rFonts w:ascii="Book Antiqua" w:hAnsi="Book Antiqua" w:hint="eastAsia"/>
          <w:noProof/>
          <w:sz w:val="24"/>
          <w:szCs w:val="24"/>
          <w:vertAlign w:val="superscript"/>
          <w:lang w:eastAsia="zh-CN"/>
        </w:rPr>
        <w:t>2</w:t>
      </w:r>
      <w:r w:rsidR="00523595" w:rsidRPr="005E6092">
        <w:rPr>
          <w:rFonts w:ascii="Book Antiqua" w:hAnsi="Book Antiqua"/>
          <w:noProof/>
          <w:sz w:val="24"/>
          <w:szCs w:val="24"/>
          <w:vertAlign w:val="superscript"/>
        </w:rPr>
        <w:t>]</w:t>
      </w:r>
      <w:r w:rsidR="00523595" w:rsidRPr="005E6092">
        <w:rPr>
          <w:rFonts w:ascii="Book Antiqua" w:hAnsi="Book Antiqua"/>
          <w:sz w:val="24"/>
          <w:szCs w:val="24"/>
        </w:rPr>
        <w:t>. D</w:t>
      </w:r>
      <w:r w:rsidRPr="005E6092">
        <w:rPr>
          <w:rFonts w:ascii="Book Antiqua" w:hAnsi="Book Antiqua"/>
          <w:sz w:val="24"/>
          <w:szCs w:val="24"/>
        </w:rPr>
        <w:t>espite that, colloid solutions are generally imprisoned in intravascular compartment, unless double-barrier of endothelium is impaired. Major advantage of crystalloids to colloids is containing only ions or small sized molecules which can easily be metabolized in reasonable amounts.</w:t>
      </w:r>
    </w:p>
    <w:p w:rsidR="00733EC8" w:rsidRPr="005E6092" w:rsidRDefault="00733EC8" w:rsidP="006D440B">
      <w:pPr>
        <w:adjustRightInd w:val="0"/>
        <w:snapToGrid w:val="0"/>
        <w:spacing w:after="0" w:line="360" w:lineRule="auto"/>
        <w:jc w:val="both"/>
        <w:rPr>
          <w:rFonts w:ascii="Book Antiqua" w:hAnsi="Book Antiqua"/>
          <w:i/>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i/>
          <w:sz w:val="24"/>
          <w:szCs w:val="24"/>
        </w:rPr>
      </w:pPr>
      <w:r w:rsidRPr="005E6092">
        <w:rPr>
          <w:rFonts w:ascii="Book Antiqua" w:hAnsi="Book Antiqua"/>
          <w:b/>
          <w:i/>
          <w:sz w:val="24"/>
          <w:szCs w:val="24"/>
        </w:rPr>
        <w:t>Colloids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 xml:space="preserve">Colloids can be blood products, such as human albumin solution and fresh frozen plasma, or they can also be synthetic large molecules which are not able to distribute across vascular barrier such as gelatins, dextrans, and hydroxyethyl starches.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Colloids are, like crystalloids, widely use</w:t>
      </w:r>
      <w:r w:rsidR="00523595" w:rsidRPr="005E6092">
        <w:rPr>
          <w:rFonts w:ascii="Book Antiqua" w:hAnsi="Book Antiqua"/>
          <w:sz w:val="24"/>
          <w:szCs w:val="24"/>
        </w:rPr>
        <w:t xml:space="preserve">d in fluid </w:t>
      </w:r>
      <w:proofErr w:type="gramStart"/>
      <w:r w:rsidR="00523595" w:rsidRPr="005E6092">
        <w:rPr>
          <w:rFonts w:ascii="Book Antiqua" w:hAnsi="Book Antiqua"/>
          <w:sz w:val="24"/>
          <w:szCs w:val="24"/>
        </w:rPr>
        <w:t>resuscitation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3</w:t>
      </w:r>
      <w:r w:rsidR="00523595" w:rsidRPr="005E6092">
        <w:rPr>
          <w:rFonts w:ascii="Book Antiqua" w:hAnsi="Book Antiqua"/>
          <w:noProof/>
          <w:sz w:val="24"/>
          <w:szCs w:val="24"/>
          <w:vertAlign w:val="superscript"/>
        </w:rPr>
        <w:t>3</w:t>
      </w:r>
      <w:r w:rsidRPr="005E6092">
        <w:rPr>
          <w:rFonts w:ascii="Book Antiqua" w:hAnsi="Book Antiqua"/>
          <w:noProof/>
          <w:sz w:val="24"/>
          <w:szCs w:val="24"/>
          <w:vertAlign w:val="superscript"/>
        </w:rPr>
        <w:t>]</w:t>
      </w:r>
      <w:r w:rsidRPr="005E6092">
        <w:rPr>
          <w:rFonts w:ascii="Book Antiqua" w:hAnsi="Book Antiqua"/>
          <w:sz w:val="24"/>
          <w:szCs w:val="24"/>
          <w:vertAlign w:val="superscript"/>
        </w:rPr>
        <w:t>.</w:t>
      </w:r>
      <w:r w:rsidRPr="005E6092">
        <w:rPr>
          <w:rFonts w:ascii="Book Antiqua" w:hAnsi="Book Antiqua"/>
          <w:sz w:val="24"/>
          <w:szCs w:val="24"/>
        </w:rPr>
        <w:t xml:space="preserve"> Although colloids are thought to be more useful than crystalloids for increasing intravascular volume and providing osmotic pressure, they are both shown to be s</w:t>
      </w:r>
      <w:r w:rsidR="00A631BB" w:rsidRPr="005E6092">
        <w:rPr>
          <w:rFonts w:ascii="Book Antiqua" w:hAnsi="Book Antiqua"/>
          <w:sz w:val="24"/>
          <w:szCs w:val="24"/>
        </w:rPr>
        <w:t xml:space="preserve">imilarly effective on </w:t>
      </w:r>
      <w:proofErr w:type="gramStart"/>
      <w:r w:rsidR="00A631BB" w:rsidRPr="005E6092">
        <w:rPr>
          <w:rFonts w:ascii="Book Antiqua" w:hAnsi="Book Antiqua"/>
          <w:sz w:val="24"/>
          <w:szCs w:val="24"/>
        </w:rPr>
        <w:t>mortality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3</w:t>
      </w:r>
      <w:r w:rsidR="00A631BB" w:rsidRPr="005E6092">
        <w:rPr>
          <w:rFonts w:ascii="Book Antiqua" w:hAnsi="Book Antiqua"/>
          <w:noProof/>
          <w:sz w:val="24"/>
          <w:szCs w:val="24"/>
          <w:vertAlign w:val="superscript"/>
        </w:rPr>
        <w:t>4</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3</w:t>
      </w:r>
      <w:r w:rsidR="00A631BB" w:rsidRPr="005E6092">
        <w:rPr>
          <w:rFonts w:ascii="Book Antiqua" w:hAnsi="Book Antiqua"/>
          <w:noProof/>
          <w:sz w:val="24"/>
          <w:szCs w:val="24"/>
          <w:vertAlign w:val="superscript"/>
        </w:rPr>
        <w:t>5</w:t>
      </w:r>
      <w:r w:rsidRPr="005E6092">
        <w:rPr>
          <w:rFonts w:ascii="Book Antiqua" w:hAnsi="Book Antiqua"/>
          <w:noProof/>
          <w:sz w:val="24"/>
          <w:szCs w:val="24"/>
          <w:vertAlign w:val="superscript"/>
        </w:rPr>
        <w:t>]</w:t>
      </w:r>
      <w:r w:rsidRPr="005E6092">
        <w:rPr>
          <w:rFonts w:ascii="Book Antiqua" w:hAnsi="Book Antiqua"/>
          <w:sz w:val="24"/>
          <w:szCs w:val="24"/>
        </w:rPr>
        <w:t xml:space="preserve">. Colloid solutions are prepared by dissolving colloid molecules in isotonic saline solutions, or more rarely in other crystalloids.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Endogenous albumin is primarily responsible for intravascular osmotic pressure in healthy subjects. Thus, albumin, as an intravenous colloid solution, makes perfect sense to maintain intravascular colloid pressure. However, like all blood products, it has significant disadvantages, like allergic reactions and (theoretically) infection risks, although it is generally considered safe. Molecular</w:t>
      </w:r>
      <w:r w:rsidR="00733EC8" w:rsidRPr="005E6092">
        <w:rPr>
          <w:rFonts w:ascii="Book Antiqua" w:hAnsi="Book Antiqua"/>
          <w:sz w:val="24"/>
          <w:szCs w:val="24"/>
        </w:rPr>
        <w:t xml:space="preserve"> weight of albumin is around 69</w:t>
      </w:r>
      <w:r w:rsidRPr="005E6092">
        <w:rPr>
          <w:rFonts w:ascii="Book Antiqua" w:hAnsi="Book Antiqua"/>
          <w:sz w:val="24"/>
          <w:szCs w:val="24"/>
        </w:rPr>
        <w:t xml:space="preserve">000 Dalton. Gelatins, dextrans and hydroxyethyl starches (HES) are other common colloid substances. Gelatins are products of biochemical processes executed on bovine collagen. Although there are some concerns about its relation with Creutzfeld-Jacob disease and bovine spongiform encephalitis, there is no solid </w:t>
      </w:r>
      <w:r w:rsidR="00A631BB" w:rsidRPr="005E6092">
        <w:rPr>
          <w:rFonts w:ascii="Book Antiqua" w:hAnsi="Book Antiqua"/>
          <w:sz w:val="24"/>
          <w:szCs w:val="24"/>
        </w:rPr>
        <w:t xml:space="preserve">evidence proving these </w:t>
      </w:r>
      <w:proofErr w:type="gramStart"/>
      <w:r w:rsidR="00A631BB" w:rsidRPr="005E6092">
        <w:rPr>
          <w:rFonts w:ascii="Book Antiqua" w:hAnsi="Book Antiqua"/>
          <w:sz w:val="24"/>
          <w:szCs w:val="24"/>
        </w:rPr>
        <w:t>concerns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3</w:t>
      </w:r>
      <w:r w:rsidR="00A631BB" w:rsidRPr="005E6092">
        <w:rPr>
          <w:rFonts w:ascii="Book Antiqua" w:hAnsi="Book Antiqua"/>
          <w:noProof/>
          <w:sz w:val="24"/>
          <w:szCs w:val="24"/>
          <w:vertAlign w:val="superscript"/>
        </w:rPr>
        <w:t>6</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3</w:t>
      </w:r>
      <w:r w:rsidR="00A631BB" w:rsidRPr="005E6092">
        <w:rPr>
          <w:rFonts w:ascii="Book Antiqua" w:hAnsi="Book Antiqua"/>
          <w:noProof/>
          <w:sz w:val="24"/>
          <w:szCs w:val="24"/>
          <w:vertAlign w:val="superscript"/>
        </w:rPr>
        <w:t>7</w:t>
      </w:r>
      <w:r w:rsidRPr="005E6092">
        <w:rPr>
          <w:rFonts w:ascii="Book Antiqua" w:hAnsi="Book Antiqua"/>
          <w:noProof/>
          <w:sz w:val="24"/>
          <w:szCs w:val="24"/>
          <w:vertAlign w:val="superscript"/>
        </w:rPr>
        <w:t>]</w:t>
      </w:r>
      <w:r w:rsidRPr="005E6092">
        <w:rPr>
          <w:rFonts w:ascii="Book Antiqua" w:hAnsi="Book Antiqua"/>
          <w:sz w:val="24"/>
          <w:szCs w:val="24"/>
        </w:rPr>
        <w:t>. Dextrans are polysaccharides that can vary in size. Most common types of dextrans are dextran 70 and dextran 40, which are named after their average mo</w:t>
      </w:r>
      <w:r w:rsidR="00733EC8" w:rsidRPr="005E6092">
        <w:rPr>
          <w:rFonts w:ascii="Book Antiqua" w:hAnsi="Book Antiqua"/>
          <w:sz w:val="24"/>
          <w:szCs w:val="24"/>
        </w:rPr>
        <w:t>lecular weights: 70000</w:t>
      </w:r>
      <w:r w:rsidR="00733EC8" w:rsidRPr="005E6092">
        <w:rPr>
          <w:rFonts w:ascii="Book Antiqua" w:hAnsi="Book Antiqua"/>
          <w:sz w:val="24"/>
          <w:szCs w:val="24"/>
        </w:rPr>
        <w:tab/>
        <w:t xml:space="preserve"> and 40</w:t>
      </w:r>
      <w:r w:rsidRPr="005E6092">
        <w:rPr>
          <w:rFonts w:ascii="Book Antiqua" w:hAnsi="Book Antiqua"/>
          <w:sz w:val="24"/>
          <w:szCs w:val="24"/>
        </w:rPr>
        <w:t>000 Dalton, respectively. Lastly, HES is a nonionic starch derivative, which is synthetized from amylopectin. HESs also vary in molecular weight, a</w:t>
      </w:r>
      <w:r w:rsidR="00733EC8" w:rsidRPr="005E6092">
        <w:rPr>
          <w:rFonts w:ascii="Book Antiqua" w:hAnsi="Book Antiqua"/>
          <w:sz w:val="24"/>
          <w:szCs w:val="24"/>
        </w:rPr>
        <w:t>nd can be classified as low (70000-130</w:t>
      </w:r>
      <w:r w:rsidRPr="005E6092">
        <w:rPr>
          <w:rFonts w:ascii="Book Antiqua" w:hAnsi="Book Antiqua"/>
          <w:sz w:val="24"/>
          <w:szCs w:val="24"/>
        </w:rPr>
        <w:t>000</w:t>
      </w:r>
      <w:r w:rsidR="00733EC8" w:rsidRPr="005E6092">
        <w:rPr>
          <w:rFonts w:ascii="Book Antiqua" w:hAnsi="Book Antiqua"/>
          <w:sz w:val="24"/>
          <w:szCs w:val="24"/>
        </w:rPr>
        <w:t xml:space="preserve"> Dalton), medium, and high (450000-480</w:t>
      </w:r>
      <w:r w:rsidRPr="005E6092">
        <w:rPr>
          <w:rFonts w:ascii="Book Antiqua" w:hAnsi="Book Antiqua"/>
          <w:sz w:val="24"/>
          <w:szCs w:val="24"/>
        </w:rPr>
        <w:t xml:space="preserve">000 Dalton) molecular weights. They are also classified by their molar substitution degree, which defines the proportion of glucose molecules that are replaced by hydroxyethyls. HESs </w:t>
      </w:r>
      <w:proofErr w:type="gramStart"/>
      <w:r w:rsidRPr="005E6092">
        <w:rPr>
          <w:rFonts w:ascii="Book Antiqua" w:hAnsi="Book Antiqua"/>
          <w:sz w:val="24"/>
          <w:szCs w:val="24"/>
        </w:rPr>
        <w:t>are</w:t>
      </w:r>
      <w:proofErr w:type="gramEnd"/>
      <w:r w:rsidRPr="005E6092">
        <w:rPr>
          <w:rFonts w:ascii="Book Antiqua" w:hAnsi="Book Antiqua"/>
          <w:sz w:val="24"/>
          <w:szCs w:val="24"/>
        </w:rPr>
        <w:t xml:space="preserve"> the most commonly used colloids in Europe. Commonly used examples of these colloids are Voluven</w:t>
      </w:r>
      <w:r w:rsidRPr="005E6092">
        <w:rPr>
          <w:rFonts w:ascii="Book Antiqua" w:hAnsi="Book Antiqua"/>
          <w:sz w:val="24"/>
          <w:szCs w:val="24"/>
          <w:vertAlign w:val="superscript"/>
        </w:rPr>
        <w:t xml:space="preserve">® </w:t>
      </w:r>
      <w:r w:rsidRPr="005E6092">
        <w:rPr>
          <w:rFonts w:ascii="Book Antiqua" w:hAnsi="Book Antiqua"/>
          <w:sz w:val="24"/>
          <w:szCs w:val="24"/>
        </w:rPr>
        <w:t>(Fresenius Kabi, Bad H</w:t>
      </w:r>
      <w:r w:rsidR="00733EC8" w:rsidRPr="005E6092">
        <w:rPr>
          <w:rFonts w:ascii="Book Antiqua" w:hAnsi="Book Antiqua"/>
          <w:sz w:val="24"/>
          <w:szCs w:val="24"/>
        </w:rPr>
        <w:t>omburg, Germany) which is a 130</w:t>
      </w:r>
      <w:r w:rsidRPr="005E6092">
        <w:rPr>
          <w:rFonts w:ascii="Book Antiqua" w:hAnsi="Book Antiqua"/>
          <w:sz w:val="24"/>
          <w:szCs w:val="24"/>
        </w:rPr>
        <w:t>000 Dalton tetrastarch, dissolved in saline with substitution degree of 0.4 and HAES-steril</w:t>
      </w:r>
      <w:r w:rsidRPr="005E6092">
        <w:rPr>
          <w:rFonts w:ascii="Book Antiqua" w:hAnsi="Book Antiqua"/>
          <w:sz w:val="24"/>
          <w:szCs w:val="24"/>
          <w:vertAlign w:val="superscript"/>
        </w:rPr>
        <w:t>®</w:t>
      </w:r>
      <w:r w:rsidRPr="005E6092">
        <w:rPr>
          <w:rFonts w:ascii="Book Antiqua" w:hAnsi="Book Antiqua"/>
          <w:sz w:val="24"/>
          <w:szCs w:val="24"/>
        </w:rPr>
        <w:t xml:space="preserve"> (Fresenius Kabi, Bad H</w:t>
      </w:r>
      <w:r w:rsidR="00733EC8" w:rsidRPr="005E6092">
        <w:rPr>
          <w:rFonts w:ascii="Book Antiqua" w:hAnsi="Book Antiqua"/>
          <w:sz w:val="24"/>
          <w:szCs w:val="24"/>
        </w:rPr>
        <w:t>omburg, Germany) which is a 200</w:t>
      </w:r>
      <w:r w:rsidRPr="005E6092">
        <w:rPr>
          <w:rFonts w:ascii="Book Antiqua" w:hAnsi="Book Antiqua"/>
          <w:sz w:val="24"/>
          <w:szCs w:val="24"/>
        </w:rPr>
        <w:t>000 Dalton pentastarch, dissolved in saline with substitution degree of 0.5.</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Each type of colloid solution has its unique features. Effect on plasma volume and plasma viscosity, adverse reactions, and side effects on the system are the main concerns while choosing colloid solutions. Every colloid substance has a concentration decrease rate (half-life) in plasma by being metabolized, or by a loss through endothelial barrier and glomerular filtration. Half-life of a colloid determines the amount and the duration of plasma volume expansion. Higher molecular weight colloids tend to stay longer in the intravascular compartment. Besides, some studies point that the dextrans and the HESs provide significantly better expansion of </w:t>
      </w:r>
      <w:r w:rsidR="00A631BB" w:rsidRPr="005E6092">
        <w:rPr>
          <w:rFonts w:ascii="Book Antiqua" w:hAnsi="Book Antiqua"/>
          <w:sz w:val="24"/>
          <w:szCs w:val="24"/>
        </w:rPr>
        <w:t xml:space="preserve">plasma volume than the </w:t>
      </w:r>
      <w:proofErr w:type="gramStart"/>
      <w:r w:rsidR="00A631BB" w:rsidRPr="005E6092">
        <w:rPr>
          <w:rFonts w:ascii="Book Antiqua" w:hAnsi="Book Antiqua"/>
          <w:sz w:val="24"/>
          <w:szCs w:val="24"/>
        </w:rPr>
        <w:t>gelatins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3</w:t>
      </w:r>
      <w:r w:rsidR="00A631BB" w:rsidRPr="005E6092">
        <w:rPr>
          <w:rFonts w:ascii="Book Antiqua" w:hAnsi="Book Antiqua"/>
          <w:noProof/>
          <w:sz w:val="24"/>
          <w:szCs w:val="24"/>
          <w:vertAlign w:val="superscript"/>
        </w:rPr>
        <w:t>8</w:t>
      </w:r>
      <w:r w:rsidRPr="005E6092">
        <w:rPr>
          <w:rFonts w:ascii="Book Antiqua" w:hAnsi="Book Antiqua"/>
          <w:noProof/>
          <w:sz w:val="24"/>
          <w:szCs w:val="24"/>
          <w:vertAlign w:val="superscript"/>
        </w:rPr>
        <w:t>-</w:t>
      </w:r>
      <w:r w:rsidR="00A631BB" w:rsidRPr="005E6092">
        <w:rPr>
          <w:rFonts w:ascii="Book Antiqua" w:hAnsi="Book Antiqua"/>
          <w:noProof/>
          <w:sz w:val="24"/>
          <w:szCs w:val="24"/>
          <w:vertAlign w:val="superscript"/>
        </w:rPr>
        <w:t>40</w:t>
      </w:r>
      <w:r w:rsidRPr="005E6092">
        <w:rPr>
          <w:rFonts w:ascii="Book Antiqua" w:hAnsi="Book Antiqua"/>
          <w:noProof/>
          <w:sz w:val="24"/>
          <w:szCs w:val="24"/>
          <w:vertAlign w:val="superscript"/>
        </w:rPr>
        <w:t>]</w:t>
      </w:r>
      <w:r w:rsidRPr="005E6092">
        <w:rPr>
          <w:rFonts w:ascii="Book Antiqua" w:hAnsi="Book Antiqua"/>
          <w:sz w:val="24"/>
          <w:szCs w:val="24"/>
        </w:rPr>
        <w:t>. Whereas, some studies indicate that only albumin has significant advantage over other colloids and saline;</w:t>
      </w:r>
      <w:r w:rsidR="003E639D" w:rsidRPr="005E6092">
        <w:rPr>
          <w:rFonts w:ascii="Book Antiqua" w:hAnsi="Book Antiqua"/>
          <w:sz w:val="24"/>
          <w:szCs w:val="24"/>
        </w:rPr>
        <w:t xml:space="preserve"> </w:t>
      </w:r>
      <w:r w:rsidRPr="005E6092">
        <w:rPr>
          <w:rFonts w:ascii="Book Antiqua" w:hAnsi="Book Antiqua"/>
          <w:sz w:val="24"/>
          <w:szCs w:val="24"/>
        </w:rPr>
        <w:t xml:space="preserve">and none of the other colloids is superior to others regarding plasma volume </w:t>
      </w:r>
      <w:proofErr w:type="gramStart"/>
      <w:r w:rsidRPr="005E6092">
        <w:rPr>
          <w:rFonts w:ascii="Book Antiqua" w:hAnsi="Book Antiqua"/>
          <w:sz w:val="24"/>
          <w:szCs w:val="24"/>
        </w:rPr>
        <w:t>expansion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1</w:t>
      </w:r>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3</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All colloids provide a level of expansion in plasma volume and this leads to hemodilution. Hemodilution causes a decrease in plasma viscosity. However, it is known that some colloids cause a total increase in viscosity due to red cell aggregation. High molecular weight dextrans and HESs cause a significant increase in viscosity, while low molecular weight dextrans HESs and albumin solutions decrease both red cell a</w:t>
      </w:r>
      <w:r w:rsidR="00A631BB" w:rsidRPr="005E6092">
        <w:rPr>
          <w:rFonts w:ascii="Book Antiqua" w:hAnsi="Book Antiqua"/>
          <w:sz w:val="24"/>
          <w:szCs w:val="24"/>
        </w:rPr>
        <w:t xml:space="preserve">ggregation and plasma </w:t>
      </w:r>
      <w:proofErr w:type="gramStart"/>
      <w:r w:rsidR="00A631BB" w:rsidRPr="005E6092">
        <w:rPr>
          <w:rFonts w:ascii="Book Antiqua" w:hAnsi="Book Antiqua"/>
          <w:sz w:val="24"/>
          <w:szCs w:val="24"/>
        </w:rPr>
        <w:t>viscosity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4</w:t>
      </w:r>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7</w:t>
      </w:r>
      <w:r w:rsidRPr="005E6092">
        <w:rPr>
          <w:rFonts w:ascii="Book Antiqua" w:hAnsi="Book Antiqua"/>
          <w:noProof/>
          <w:sz w:val="24"/>
          <w:szCs w:val="24"/>
          <w:vertAlign w:val="superscript"/>
        </w:rPr>
        <w:t>]</w:t>
      </w:r>
      <w:r w:rsidRPr="005E6092">
        <w:rPr>
          <w:rFonts w:ascii="Book Antiqua" w:hAnsi="Book Antiqua"/>
          <w:sz w:val="24"/>
          <w:szCs w:val="24"/>
        </w:rPr>
        <w:t>. Colloids have various effects on hemostasis, such as impaired platelet function, decreased factor VIIIc and von Willebrand Factor levels, in addition to previously described hemodilution a</w:t>
      </w:r>
      <w:r w:rsidR="00A631BB" w:rsidRPr="005E6092">
        <w:rPr>
          <w:rFonts w:ascii="Book Antiqua" w:hAnsi="Book Antiqua"/>
          <w:sz w:val="24"/>
          <w:szCs w:val="24"/>
        </w:rPr>
        <w:t xml:space="preserve">nd altered red cell </w:t>
      </w:r>
      <w:proofErr w:type="gramStart"/>
      <w:r w:rsidR="00A631BB" w:rsidRPr="005E6092">
        <w:rPr>
          <w:rFonts w:ascii="Book Antiqua" w:hAnsi="Book Antiqua"/>
          <w:sz w:val="24"/>
          <w:szCs w:val="24"/>
        </w:rPr>
        <w:t>aggregation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4</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8</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9</w:t>
      </w:r>
      <w:r w:rsidRPr="005E6092">
        <w:rPr>
          <w:rFonts w:ascii="Book Antiqua" w:hAnsi="Book Antiqua"/>
          <w:noProof/>
          <w:sz w:val="24"/>
          <w:szCs w:val="24"/>
          <w:vertAlign w:val="superscript"/>
        </w:rPr>
        <w:t>]</w:t>
      </w:r>
      <w:r w:rsidRPr="005E6092">
        <w:rPr>
          <w:rFonts w:ascii="Book Antiqua" w:hAnsi="Book Antiqua"/>
          <w:sz w:val="24"/>
          <w:szCs w:val="24"/>
        </w:rPr>
        <w:t xml:space="preserve">. Particularly, dextrans are known with their significant antithrombotic </w:t>
      </w:r>
      <w:proofErr w:type="gramStart"/>
      <w:r w:rsidRPr="005E6092">
        <w:rPr>
          <w:rFonts w:ascii="Book Antiqua" w:hAnsi="Book Antiqua"/>
          <w:sz w:val="24"/>
          <w:szCs w:val="24"/>
        </w:rPr>
        <w:t>effects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9-51</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Accumulation of colloid substances in the body is possible. Dextrans and gelatins can be metabolized in humans. On the other hand, HESs may also accumulate. Metabolism and filtration of HES is relatively slow and storage in reticulo-endothelial system is not well recognized yet.</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All colloids are large molecules and can trigger anaphylaxis of anaphylactoid events. Colloids also have minor anti-inflammatory effects.</w:t>
      </w:r>
      <w:r w:rsidR="003E639D"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Although it has been argued for a long time, there are still no definite rules on “crystalloid versus colloids” issue. There are studies that show crystalloid infusion is related with interstitial edema and worse anastomotic </w:t>
      </w:r>
      <w:proofErr w:type="gramStart"/>
      <w:r w:rsidRPr="005E6092">
        <w:rPr>
          <w:rFonts w:ascii="Book Antiqua" w:hAnsi="Book Antiqua"/>
          <w:sz w:val="24"/>
          <w:szCs w:val="24"/>
        </w:rPr>
        <w:t>healing</w:t>
      </w:r>
      <w:r w:rsidR="00733EC8" w:rsidRPr="005E6092">
        <w:rPr>
          <w:rFonts w:ascii="Book Antiqua" w:hAnsi="Book Antiqua"/>
          <w:noProof/>
          <w:sz w:val="24"/>
          <w:szCs w:val="24"/>
          <w:vertAlign w:val="superscript"/>
        </w:rPr>
        <w:t>[</w:t>
      </w:r>
      <w:proofErr w:type="gramEnd"/>
      <w:r w:rsidR="00733EC8" w:rsidRPr="005E6092">
        <w:rPr>
          <w:rFonts w:ascii="Book Antiqua" w:hAnsi="Book Antiqua"/>
          <w:noProof/>
          <w:sz w:val="24"/>
          <w:szCs w:val="24"/>
          <w:vertAlign w:val="superscript"/>
        </w:rPr>
        <w:t>31,</w:t>
      </w:r>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2</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3</w:t>
      </w:r>
      <w:r w:rsidRPr="005E6092">
        <w:rPr>
          <w:rFonts w:ascii="Book Antiqua" w:hAnsi="Book Antiqua"/>
          <w:noProof/>
          <w:sz w:val="24"/>
          <w:szCs w:val="24"/>
          <w:vertAlign w:val="superscript"/>
        </w:rPr>
        <w:t>]</w:t>
      </w:r>
      <w:r w:rsidRPr="005E6092">
        <w:rPr>
          <w:rFonts w:ascii="Book Antiqua" w:hAnsi="Book Antiqua"/>
          <w:sz w:val="24"/>
          <w:szCs w:val="24"/>
        </w:rPr>
        <w:t>. On the other side, it is still arguable that colloid solutions are able to prevent consequ</w:t>
      </w:r>
      <w:r w:rsidR="00A631BB" w:rsidRPr="005E6092">
        <w:rPr>
          <w:rFonts w:ascii="Book Antiqua" w:hAnsi="Book Antiqua"/>
          <w:sz w:val="24"/>
          <w:szCs w:val="24"/>
        </w:rPr>
        <w:t xml:space="preserve">ences of these negative </w:t>
      </w:r>
      <w:proofErr w:type="gramStart"/>
      <w:r w:rsidR="00A631BB" w:rsidRPr="005E6092">
        <w:rPr>
          <w:rFonts w:ascii="Book Antiqua" w:hAnsi="Book Antiqua"/>
          <w:sz w:val="24"/>
          <w:szCs w:val="24"/>
        </w:rPr>
        <w:t>effects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4</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5</w:t>
      </w:r>
      <w:r w:rsidRPr="005E6092">
        <w:rPr>
          <w:rFonts w:ascii="Book Antiqua" w:hAnsi="Book Antiqua"/>
          <w:noProof/>
          <w:sz w:val="24"/>
          <w:szCs w:val="24"/>
          <w:vertAlign w:val="superscript"/>
        </w:rPr>
        <w:t>]</w:t>
      </w:r>
      <w:r w:rsidRPr="005E6092">
        <w:rPr>
          <w:rFonts w:ascii="Book Antiqua" w:hAnsi="Book Antiqua"/>
          <w:sz w:val="24"/>
          <w:szCs w:val="24"/>
        </w:rPr>
        <w:t>. In a study on pancreaticoduodenectomy patients, who are resuscitated with lactated Ringer’s solution (isotonic crystalloid solution; including lactate, potassium and calcium in addition to sodium chloride), the significantly increased interstitial edema in je</w:t>
      </w:r>
      <w:r w:rsidR="00A631BB" w:rsidRPr="005E6092">
        <w:rPr>
          <w:rFonts w:ascii="Book Antiqua" w:hAnsi="Book Antiqua"/>
          <w:sz w:val="24"/>
          <w:szCs w:val="24"/>
        </w:rPr>
        <w:t xml:space="preserve">junum was </w:t>
      </w:r>
      <w:proofErr w:type="gramStart"/>
      <w:r w:rsidR="00A631BB" w:rsidRPr="005E6092">
        <w:rPr>
          <w:rFonts w:ascii="Book Antiqua" w:hAnsi="Book Antiqua"/>
          <w:sz w:val="24"/>
          <w:szCs w:val="24"/>
        </w:rPr>
        <w:t>shown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6</w:t>
      </w:r>
      <w:r w:rsidRPr="005E6092">
        <w:rPr>
          <w:rFonts w:ascii="Book Antiqua" w:hAnsi="Book Antiqua"/>
          <w:noProof/>
          <w:sz w:val="24"/>
          <w:szCs w:val="24"/>
          <w:vertAlign w:val="superscript"/>
        </w:rPr>
        <w:t>]</w:t>
      </w:r>
      <w:r w:rsidRPr="005E6092">
        <w:rPr>
          <w:rFonts w:ascii="Book Antiqua" w:hAnsi="Book Antiqua"/>
          <w:sz w:val="24"/>
          <w:szCs w:val="24"/>
        </w:rPr>
        <w:t>. However, colloid use has been reported to have an increasing effect on mortality, in some fairly criticized studies, especi</w:t>
      </w:r>
      <w:r w:rsidR="00733EC8" w:rsidRPr="005E6092">
        <w:rPr>
          <w:rFonts w:ascii="Book Antiqua" w:hAnsi="Book Antiqua"/>
          <w:sz w:val="24"/>
          <w:szCs w:val="24"/>
        </w:rPr>
        <w:t xml:space="preserve">ally on critically ill </w:t>
      </w:r>
      <w:proofErr w:type="gramStart"/>
      <w:r w:rsidR="00733EC8" w:rsidRPr="005E6092">
        <w:rPr>
          <w:rFonts w:ascii="Book Antiqua" w:hAnsi="Book Antiqua"/>
          <w:sz w:val="24"/>
          <w:szCs w:val="24"/>
        </w:rPr>
        <w:t>patients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7</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8</w:t>
      </w:r>
      <w:r w:rsidRPr="005E6092">
        <w:rPr>
          <w:rFonts w:ascii="Book Antiqua" w:hAnsi="Book Antiqua"/>
          <w:noProof/>
          <w:sz w:val="24"/>
          <w:szCs w:val="24"/>
          <w:vertAlign w:val="superscript"/>
        </w:rPr>
        <w:t>]</w:t>
      </w:r>
      <w:r w:rsidRPr="005E6092">
        <w:rPr>
          <w:rFonts w:ascii="Book Antiqua" w:hAnsi="Book Antiqua"/>
          <w:sz w:val="24"/>
          <w:szCs w:val="24"/>
        </w:rPr>
        <w:t>. On the other hand, CRISTAL trial, which is a multicenter randomized study on critically ill patients, failed to demonstrate this effect on mortality. In contrast, fewer death rates were found w</w:t>
      </w:r>
      <w:r w:rsidR="00A631BB" w:rsidRPr="005E6092">
        <w:rPr>
          <w:rFonts w:ascii="Book Antiqua" w:hAnsi="Book Antiqua"/>
          <w:sz w:val="24"/>
          <w:szCs w:val="24"/>
        </w:rPr>
        <w:t xml:space="preserve">ithin 90 d in colloids </w:t>
      </w:r>
      <w:proofErr w:type="gramStart"/>
      <w:r w:rsidR="00A631BB" w:rsidRPr="005E6092">
        <w:rPr>
          <w:rFonts w:ascii="Book Antiqua" w:hAnsi="Book Antiqua"/>
          <w:sz w:val="24"/>
          <w:szCs w:val="24"/>
        </w:rPr>
        <w:t>group</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4</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Moreover, although colloids are proved to be capable of maintaining efficient plasma volume, they do not appear to have positive effects on renal function. Contrarily, reports had shown significant harmful effects of dextran 40 use on kidney function in the second half of 20</w:t>
      </w:r>
      <w:r w:rsidRPr="005E6092">
        <w:rPr>
          <w:rFonts w:ascii="Book Antiqua" w:hAnsi="Book Antiqua"/>
          <w:sz w:val="24"/>
          <w:szCs w:val="24"/>
          <w:vertAlign w:val="superscript"/>
        </w:rPr>
        <w:t>th</w:t>
      </w:r>
      <w:r w:rsidRPr="005E6092">
        <w:rPr>
          <w:rFonts w:ascii="Book Antiqua" w:hAnsi="Book Antiqua"/>
          <w:sz w:val="24"/>
          <w:szCs w:val="24"/>
        </w:rPr>
        <w:t xml:space="preserve"> </w:t>
      </w:r>
      <w:proofErr w:type="gramStart"/>
      <w:r w:rsidRPr="005E6092">
        <w:rPr>
          <w:rFonts w:ascii="Book Antiqua" w:hAnsi="Book Antiqua"/>
          <w:sz w:val="24"/>
          <w:szCs w:val="24"/>
        </w:rPr>
        <w:t>century</w:t>
      </w:r>
      <w:r w:rsidR="00A631BB" w:rsidRPr="005E6092">
        <w:rPr>
          <w:rFonts w:ascii="Book Antiqua" w:hAnsi="Book Antiqua"/>
          <w:noProof/>
          <w:sz w:val="24"/>
          <w:szCs w:val="24"/>
          <w:vertAlign w:val="superscript"/>
        </w:rPr>
        <w:t>[</w:t>
      </w:r>
      <w:proofErr w:type="gramEnd"/>
      <w:r w:rsidR="00A631BB" w:rsidRPr="005E6092">
        <w:rPr>
          <w:rFonts w:ascii="Book Antiqua" w:hAnsi="Book Antiqua"/>
          <w:noProof/>
          <w:sz w:val="24"/>
          <w:szCs w:val="24"/>
          <w:vertAlign w:val="superscript"/>
        </w:rPr>
        <w:t>59-61</w:t>
      </w:r>
      <w:r w:rsidRPr="005E6092">
        <w:rPr>
          <w:rFonts w:ascii="Book Antiqua" w:hAnsi="Book Antiqua"/>
          <w:noProof/>
          <w:sz w:val="24"/>
          <w:szCs w:val="24"/>
          <w:vertAlign w:val="superscript"/>
        </w:rPr>
        <w:t>]</w:t>
      </w:r>
      <w:r w:rsidRPr="005E6092">
        <w:rPr>
          <w:rFonts w:ascii="Book Antiqua" w:hAnsi="Book Antiqua"/>
          <w:sz w:val="24"/>
          <w:szCs w:val="24"/>
        </w:rPr>
        <w:t>. Some of the subsequent studies on HESs also revealed negative effect</w:t>
      </w:r>
      <w:r w:rsidR="00A631BB" w:rsidRPr="005E6092">
        <w:rPr>
          <w:rFonts w:ascii="Book Antiqua" w:hAnsi="Book Antiqua"/>
          <w:sz w:val="24"/>
          <w:szCs w:val="24"/>
        </w:rPr>
        <w:t xml:space="preserve">s of these solutions on </w:t>
      </w:r>
      <w:proofErr w:type="gramStart"/>
      <w:r w:rsidR="00A631BB" w:rsidRPr="005E6092">
        <w:rPr>
          <w:rFonts w:ascii="Book Antiqua" w:hAnsi="Book Antiqua"/>
          <w:sz w:val="24"/>
          <w:szCs w:val="24"/>
        </w:rPr>
        <w:t>kidneys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2</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3</w:t>
      </w:r>
      <w:r w:rsidRPr="005E6092">
        <w:rPr>
          <w:rFonts w:ascii="Book Antiqua" w:hAnsi="Book Antiqua"/>
          <w:noProof/>
          <w:sz w:val="24"/>
          <w:szCs w:val="24"/>
          <w:vertAlign w:val="superscript"/>
        </w:rPr>
        <w:t>]</w:t>
      </w:r>
      <w:r w:rsidRPr="005E6092">
        <w:rPr>
          <w:rFonts w:ascii="Book Antiqua" w:hAnsi="Book Antiqua"/>
          <w:sz w:val="24"/>
          <w:szCs w:val="24"/>
        </w:rPr>
        <w:t xml:space="preserve">. Schortgen </w:t>
      </w:r>
      <w:r w:rsidR="007D0A80" w:rsidRPr="005E6092">
        <w:rPr>
          <w:rFonts w:ascii="Book Antiqua" w:hAnsi="Book Antiqua"/>
          <w:i/>
          <w:sz w:val="24"/>
          <w:szCs w:val="24"/>
        </w:rPr>
        <w:t xml:space="preserve">et </w:t>
      </w:r>
      <w:proofErr w:type="gramStart"/>
      <w:r w:rsidR="007D0A80" w:rsidRPr="005E6092">
        <w:rPr>
          <w:rFonts w:ascii="Book Antiqua" w:hAnsi="Book Antiqua"/>
          <w:i/>
          <w:sz w:val="24"/>
          <w:szCs w:val="24"/>
        </w:rPr>
        <w:t>al</w:t>
      </w:r>
      <w:r w:rsidR="00265A6E" w:rsidRPr="005E6092">
        <w:rPr>
          <w:rFonts w:ascii="Book Antiqua" w:hAnsi="Book Antiqua"/>
          <w:noProof/>
          <w:sz w:val="24"/>
          <w:szCs w:val="24"/>
          <w:vertAlign w:val="superscript"/>
        </w:rPr>
        <w:t>[</w:t>
      </w:r>
      <w:proofErr w:type="gramEnd"/>
      <w:r w:rsidR="00265A6E" w:rsidRPr="005E6092">
        <w:rPr>
          <w:rFonts w:ascii="Book Antiqua" w:hAnsi="Book Antiqua"/>
          <w:noProof/>
          <w:sz w:val="24"/>
          <w:szCs w:val="24"/>
          <w:vertAlign w:val="superscript"/>
        </w:rPr>
        <w:t>64]</w:t>
      </w:r>
      <w:r w:rsidRPr="005E6092">
        <w:rPr>
          <w:rFonts w:ascii="Book Antiqua" w:hAnsi="Book Antiqua"/>
          <w:sz w:val="24"/>
          <w:szCs w:val="24"/>
        </w:rPr>
        <w:t xml:space="preserve"> also reported that the use of hyperoncotic colloids and human albumin is significantly associated with renal dys</w:t>
      </w:r>
      <w:r w:rsidR="00A631BB" w:rsidRPr="005E6092">
        <w:rPr>
          <w:rFonts w:ascii="Book Antiqua" w:hAnsi="Book Antiqua"/>
          <w:sz w:val="24"/>
          <w:szCs w:val="24"/>
        </w:rPr>
        <w:t>function</w:t>
      </w:r>
      <w:r w:rsidRPr="005E6092">
        <w:rPr>
          <w:rFonts w:ascii="Book Antiqua" w:hAnsi="Book Antiqua"/>
          <w:sz w:val="24"/>
          <w:szCs w:val="24"/>
        </w:rPr>
        <w:t>. However, in a multicenter study on over 3000 intensive care patients, no significant relation was detected betwee</w:t>
      </w:r>
      <w:r w:rsidR="00A631BB" w:rsidRPr="005E6092">
        <w:rPr>
          <w:rFonts w:ascii="Book Antiqua" w:hAnsi="Book Antiqua"/>
          <w:sz w:val="24"/>
          <w:szCs w:val="24"/>
        </w:rPr>
        <w:t xml:space="preserve">n HES use and renal </w:t>
      </w:r>
      <w:proofErr w:type="gramStart"/>
      <w:r w:rsidR="00A631BB" w:rsidRPr="005E6092">
        <w:rPr>
          <w:rFonts w:ascii="Book Antiqua" w:hAnsi="Book Antiqua"/>
          <w:sz w:val="24"/>
          <w:szCs w:val="24"/>
        </w:rPr>
        <w:t>dysfunction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5</w:t>
      </w:r>
      <w:r w:rsidRPr="005E6092">
        <w:rPr>
          <w:rFonts w:ascii="Book Antiqua" w:hAnsi="Book Antiqua"/>
          <w:noProof/>
          <w:sz w:val="24"/>
          <w:szCs w:val="24"/>
          <w:vertAlign w:val="superscript"/>
        </w:rPr>
        <w:t>]</w:t>
      </w:r>
      <w:r w:rsidRPr="005E6092">
        <w:rPr>
          <w:rFonts w:ascii="Book Antiqua" w:hAnsi="Book Antiqua"/>
          <w:sz w:val="24"/>
          <w:szCs w:val="24"/>
        </w:rPr>
        <w:t xml:space="preserve">. Similarly, in a review of studies with different HES products, no adverse effects on kidneys were </w:t>
      </w:r>
      <w:proofErr w:type="gramStart"/>
      <w:r w:rsidRPr="005E6092">
        <w:rPr>
          <w:rFonts w:ascii="Book Antiqua" w:hAnsi="Book Antiqua"/>
          <w:sz w:val="24"/>
          <w:szCs w:val="24"/>
        </w:rPr>
        <w:t>reported</w:t>
      </w:r>
      <w:r w:rsidR="00A631BB" w:rsidRPr="005E6092">
        <w:rPr>
          <w:rFonts w:ascii="Book Antiqua" w:hAnsi="Book Antiqua"/>
          <w:noProof/>
          <w:sz w:val="24"/>
          <w:szCs w:val="24"/>
          <w:vertAlign w:val="superscript"/>
        </w:rPr>
        <w:t>[</w:t>
      </w:r>
      <w:proofErr w:type="gramEnd"/>
      <w:r w:rsidR="00A631BB" w:rsidRPr="005E6092">
        <w:rPr>
          <w:rFonts w:ascii="Book Antiqua" w:hAnsi="Book Antiqua"/>
          <w:noProof/>
          <w:sz w:val="24"/>
          <w:szCs w:val="24"/>
          <w:vertAlign w:val="superscript"/>
        </w:rPr>
        <w:t>66</w:t>
      </w:r>
      <w:r w:rsidRPr="005E6092">
        <w:rPr>
          <w:rFonts w:ascii="Book Antiqua" w:hAnsi="Book Antiqua"/>
          <w:noProof/>
          <w:sz w:val="24"/>
          <w:szCs w:val="24"/>
          <w:vertAlign w:val="superscript"/>
        </w:rPr>
        <w:t>]</w:t>
      </w:r>
      <w:r w:rsidRPr="005E6092">
        <w:rPr>
          <w:rFonts w:ascii="Book Antiqua" w:hAnsi="Book Antiqua"/>
          <w:sz w:val="24"/>
          <w:szCs w:val="24"/>
        </w:rPr>
        <w:t>. In a randomized clinical multicenter trial, 6997 critically ill patients were randomized into two groups. One group was assigned to receive 4</w:t>
      </w:r>
      <w:r w:rsidR="00733EC8" w:rsidRPr="005E6092">
        <w:rPr>
          <w:rFonts w:ascii="Book Antiqua" w:hAnsi="Book Antiqua" w:hint="eastAsia"/>
          <w:sz w:val="24"/>
          <w:szCs w:val="24"/>
          <w:lang w:eastAsia="zh-CN"/>
        </w:rPr>
        <w:t>%</w:t>
      </w:r>
      <w:r w:rsidRPr="005E6092">
        <w:rPr>
          <w:rFonts w:ascii="Book Antiqua" w:hAnsi="Book Antiqua"/>
          <w:sz w:val="24"/>
          <w:szCs w:val="24"/>
        </w:rPr>
        <w:t xml:space="preserve"> of albumin and the other group was assigned to receive saline for intravenous resuscitation during 28 d. There was no significant difference between two groups, regarding to mortality, days spent in intensive care unit, days of mechanical ventilation, or da</w:t>
      </w:r>
      <w:r w:rsidR="00A631BB" w:rsidRPr="005E6092">
        <w:rPr>
          <w:rFonts w:ascii="Book Antiqua" w:hAnsi="Book Antiqua"/>
          <w:sz w:val="24"/>
          <w:szCs w:val="24"/>
        </w:rPr>
        <w:t xml:space="preserve">ys of renal replacement </w:t>
      </w:r>
      <w:proofErr w:type="gramStart"/>
      <w:r w:rsidR="00A631BB" w:rsidRPr="005E6092">
        <w:rPr>
          <w:rFonts w:ascii="Book Antiqua" w:hAnsi="Book Antiqua"/>
          <w:sz w:val="24"/>
          <w:szCs w:val="24"/>
        </w:rPr>
        <w:t>therapy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7</w:t>
      </w:r>
      <w:r w:rsidRPr="005E6092">
        <w:rPr>
          <w:rFonts w:ascii="Book Antiqua" w:hAnsi="Book Antiqua"/>
          <w:noProof/>
          <w:sz w:val="24"/>
          <w:szCs w:val="24"/>
          <w:vertAlign w:val="superscript"/>
        </w:rPr>
        <w:t>]</w:t>
      </w:r>
      <w:r w:rsidRPr="005E6092">
        <w:rPr>
          <w:rFonts w:ascii="Book Antiqua" w:hAnsi="Book Antiqua"/>
          <w:sz w:val="24"/>
          <w:szCs w:val="24"/>
        </w:rPr>
        <w:t xml:space="preserve">. In addition to all of these results, it should be taken into consideration that none of the colloid </w:t>
      </w:r>
      <w:r w:rsidR="00BB7AE6" w:rsidRPr="005E6092">
        <w:rPr>
          <w:rFonts w:ascii="Book Antiqua" w:hAnsi="Book Antiqua"/>
          <w:sz w:val="24"/>
          <w:szCs w:val="24"/>
        </w:rPr>
        <w:t xml:space="preserve">solutions </w:t>
      </w:r>
      <w:r w:rsidR="00A631BB" w:rsidRPr="005E6092">
        <w:rPr>
          <w:rFonts w:ascii="Book Antiqua" w:hAnsi="Book Antiqua"/>
          <w:sz w:val="24"/>
          <w:szCs w:val="24"/>
        </w:rPr>
        <w:t>is proved</w:t>
      </w:r>
      <w:r w:rsidRPr="005E6092">
        <w:rPr>
          <w:rFonts w:ascii="Book Antiqua" w:hAnsi="Book Antiqua"/>
          <w:sz w:val="24"/>
          <w:szCs w:val="24"/>
        </w:rPr>
        <w:t xml:space="preserve"> to be directly toxic to the </w:t>
      </w:r>
      <w:proofErr w:type="gramStart"/>
      <w:r w:rsidRPr="005E6092">
        <w:rPr>
          <w:rFonts w:ascii="Book Antiqua" w:hAnsi="Book Antiqua"/>
          <w:sz w:val="24"/>
          <w:szCs w:val="24"/>
        </w:rPr>
        <w:t>kidneys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8</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Considering all pros and cons of each solution family, it is still not possible to make a strict evidence based statement about how to use colloids and </w:t>
      </w:r>
      <w:proofErr w:type="gramStart"/>
      <w:r w:rsidRPr="005E6092">
        <w:rPr>
          <w:rFonts w:ascii="Book Antiqua" w:hAnsi="Book Antiqua"/>
          <w:sz w:val="24"/>
          <w:szCs w:val="24"/>
        </w:rPr>
        <w:t>crystalloids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5</w:t>
      </w:r>
      <w:r w:rsidR="00A631BB" w:rsidRPr="005E6092">
        <w:rPr>
          <w:rFonts w:ascii="Book Antiqua" w:hAnsi="Book Antiqua"/>
          <w:noProof/>
          <w:sz w:val="24"/>
          <w:szCs w:val="24"/>
          <w:vertAlign w:val="superscript"/>
        </w:rPr>
        <w:t>7</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9</w:t>
      </w:r>
      <w:r w:rsidRPr="005E6092">
        <w:rPr>
          <w:rFonts w:ascii="Book Antiqua" w:hAnsi="Book Antiqua"/>
          <w:noProof/>
          <w:sz w:val="24"/>
          <w:szCs w:val="24"/>
          <w:vertAlign w:val="superscript"/>
        </w:rPr>
        <w:t>]</w:t>
      </w:r>
      <w:r w:rsidRPr="005E6092">
        <w:rPr>
          <w:rFonts w:ascii="Book Antiqua" w:hAnsi="Book Antiqua"/>
          <w:sz w:val="24"/>
          <w:szCs w:val="24"/>
        </w:rPr>
        <w:t>. It should be kept in mind that, crystalloids have less negative effects on hemostasis, immune system and kidneys; whereas colloids may provide a better plasma volume expansion with less interstitial edema in elect</w:t>
      </w:r>
      <w:r w:rsidR="00A631BB" w:rsidRPr="005E6092">
        <w:rPr>
          <w:rFonts w:ascii="Book Antiqua" w:hAnsi="Book Antiqua"/>
          <w:sz w:val="24"/>
          <w:szCs w:val="24"/>
        </w:rPr>
        <w:t>ive surgery patients</w:t>
      </w:r>
      <w:r w:rsidRPr="005E6092">
        <w:rPr>
          <w:rFonts w:ascii="Book Antiqua" w:hAnsi="Book Antiqua"/>
          <w:noProof/>
          <w:sz w:val="24"/>
          <w:szCs w:val="24"/>
          <w:vertAlign w:val="superscript"/>
        </w:rPr>
        <w:t>[6</w:t>
      </w:r>
      <w:r w:rsidR="00A631BB" w:rsidRPr="005E6092">
        <w:rPr>
          <w:rFonts w:ascii="Book Antiqua" w:hAnsi="Book Antiqua"/>
          <w:noProof/>
          <w:sz w:val="24"/>
          <w:szCs w:val="24"/>
          <w:vertAlign w:val="superscript"/>
        </w:rPr>
        <w:t>9</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Fluid Resuscitation Strategies</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Although there has been various different strategies defined in literature in decades, none has been adopted alone by most of the clinicians as the superior strategy. We think that many clinicians tend to keep their accustomed strategy, despite the evidences in the literature. There are studies that compare outcomes of different strategies of fluid management. Lately, “crystalloids versus colloids” debates are fading, while recent studies mostly focus on the amount of fluid given perioperatively.</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Traditional approach to determine the fluid amounts is more likely to generate formulas based on parameters such as patients' body weights and duration of surgeries. However, there is anevidence that each patient has his/her own body fluid status depending on the type of surgery, comorbid conditions, fluid already administered before, and various other factors. In addition, each patient should be considered as unique and his/her unique status should be monitored closely in the correct ways. As stated before, the main goal of fluid management is to maintain adequate tissue perfusion, with minimized risks of complications of over-hydration, such as pulmonary edema, cerebral edema, and intestinal edema. Both inadequate and excessive fluid administration may increase the stress on the circulatory system, and can affect tissue healing after surgery. From this perspective, without decent monitoring of patient’s current status, any strategy may fail.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Debates about fluid management strategies are gathered around liberal strategy, restricted (conservative) strategy and goal-directed strategy</w:t>
      </w:r>
      <w:r w:rsidRPr="005E6092">
        <w:rPr>
          <w:rFonts w:ascii="Book Antiqua" w:hAnsi="Book Antiqua"/>
          <w:i/>
          <w:sz w:val="24"/>
          <w:szCs w:val="24"/>
        </w:rPr>
        <w:t xml:space="preserve"> </w:t>
      </w:r>
      <w:r w:rsidRPr="005E6092">
        <w:rPr>
          <w:rFonts w:ascii="Book Antiqua" w:hAnsi="Book Antiqua"/>
          <w:sz w:val="24"/>
          <w:szCs w:val="24"/>
        </w:rPr>
        <w:t>so far. Liberal and restricted strategies are defined by different authors with variable volume ranges. For example, in one study, restricted fluid volume is defined as 1</w:t>
      </w:r>
      <w:r w:rsidR="00A631BB" w:rsidRPr="005E6092">
        <w:rPr>
          <w:rFonts w:ascii="Book Antiqua" w:hAnsi="Book Antiqua"/>
          <w:sz w:val="24"/>
          <w:szCs w:val="24"/>
        </w:rPr>
        <w:t>000 m</w:t>
      </w:r>
      <w:r w:rsidR="00A631BB" w:rsidRPr="005E6092">
        <w:rPr>
          <w:rFonts w:ascii="Book Antiqua" w:hAnsi="Book Antiqua"/>
          <w:caps/>
          <w:sz w:val="24"/>
          <w:szCs w:val="24"/>
        </w:rPr>
        <w:t>l</w:t>
      </w:r>
      <w:r w:rsidR="00A631BB" w:rsidRPr="005E6092">
        <w:rPr>
          <w:rFonts w:ascii="Book Antiqua" w:hAnsi="Book Antiqua"/>
          <w:sz w:val="24"/>
          <w:szCs w:val="24"/>
        </w:rPr>
        <w:t xml:space="preserve"> plus loss through drains</w:t>
      </w:r>
      <w:r w:rsidR="00A631BB" w:rsidRPr="005E6092">
        <w:rPr>
          <w:rFonts w:ascii="Book Antiqua" w:hAnsi="Book Antiqua"/>
          <w:noProof/>
          <w:sz w:val="24"/>
          <w:szCs w:val="24"/>
          <w:vertAlign w:val="superscript"/>
        </w:rPr>
        <w:t>[70</w:t>
      </w:r>
      <w:r w:rsidRPr="005E6092">
        <w:rPr>
          <w:rFonts w:ascii="Book Antiqua" w:hAnsi="Book Antiqua"/>
          <w:noProof/>
          <w:sz w:val="24"/>
          <w:szCs w:val="24"/>
          <w:vertAlign w:val="superscript"/>
        </w:rPr>
        <w:t>]</w:t>
      </w:r>
      <w:r w:rsidRPr="005E6092">
        <w:rPr>
          <w:rFonts w:ascii="Book Antiqua" w:hAnsi="Book Antiqua"/>
          <w:sz w:val="24"/>
          <w:szCs w:val="24"/>
        </w:rPr>
        <w:t>, while in another study, patients in restricted fluid volume group were subjected to over 2000 m</w:t>
      </w:r>
      <w:r w:rsidRPr="005E6092">
        <w:rPr>
          <w:rFonts w:ascii="Book Antiqua" w:hAnsi="Book Antiqua"/>
          <w:caps/>
          <w:sz w:val="24"/>
          <w:szCs w:val="24"/>
        </w:rPr>
        <w:t>l</w:t>
      </w:r>
      <w:r w:rsidRPr="005E6092">
        <w:rPr>
          <w:rFonts w:ascii="Book Antiqua" w:hAnsi="Book Antiqua"/>
          <w:sz w:val="24"/>
          <w:szCs w:val="24"/>
        </w:rPr>
        <w:t xml:space="preserve"> fluid on the day of surgery</w:t>
      </w:r>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1</w:t>
      </w:r>
      <w:r w:rsidRPr="005E6092">
        <w:rPr>
          <w:rFonts w:ascii="Book Antiqua" w:hAnsi="Book Antiqua"/>
          <w:noProof/>
          <w:sz w:val="24"/>
          <w:szCs w:val="24"/>
          <w:vertAlign w:val="superscript"/>
        </w:rPr>
        <w:t>]</w:t>
      </w:r>
      <w:r w:rsidRPr="005E6092">
        <w:rPr>
          <w:rFonts w:ascii="Book Antiqua" w:hAnsi="Book Antiqua"/>
          <w:sz w:val="24"/>
          <w:szCs w:val="24"/>
        </w:rPr>
        <w:t>. These variances make it difficult to consider these studies as a whole. Still, majority of authors studying this subject point out that restrictive strategy ha</w:t>
      </w:r>
      <w:r w:rsidR="00A631BB" w:rsidRPr="005E6092">
        <w:rPr>
          <w:rFonts w:ascii="Book Antiqua" w:hAnsi="Book Antiqua"/>
          <w:sz w:val="24"/>
          <w:szCs w:val="24"/>
        </w:rPr>
        <w:t>s</w:t>
      </w:r>
      <w:r w:rsidRPr="005E6092">
        <w:rPr>
          <w:rFonts w:ascii="Book Antiqua" w:hAnsi="Book Antiqua"/>
          <w:sz w:val="24"/>
          <w:szCs w:val="24"/>
        </w:rPr>
        <w:t xml:space="preserve"> positive effects on gastrointestinal function, wound</w:t>
      </w:r>
      <w:r w:rsidR="00A631BB" w:rsidRPr="005E6092">
        <w:rPr>
          <w:rFonts w:ascii="Book Antiqua" w:hAnsi="Book Antiqua"/>
          <w:sz w:val="24"/>
          <w:szCs w:val="24"/>
        </w:rPr>
        <w:t xml:space="preserve"> healing and pulmonary </w:t>
      </w:r>
      <w:proofErr w:type="gramStart"/>
      <w:r w:rsidR="00A631BB" w:rsidRPr="005E6092">
        <w:rPr>
          <w:rFonts w:ascii="Book Antiqua" w:hAnsi="Book Antiqua"/>
          <w:sz w:val="24"/>
          <w:szCs w:val="24"/>
        </w:rPr>
        <w:t>function</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4</w:t>
      </w:r>
      <w:r w:rsidR="00A631BB" w:rsidRPr="005E6092">
        <w:rPr>
          <w:rFonts w:ascii="Book Antiqua" w:hAnsi="Book Antiqua"/>
          <w:noProof/>
          <w:sz w:val="24"/>
          <w:szCs w:val="24"/>
          <w:vertAlign w:val="superscript"/>
        </w:rPr>
        <w:t>4</w:t>
      </w:r>
      <w:r w:rsidR="00733EC8" w:rsidRPr="005E6092">
        <w:rPr>
          <w:rFonts w:ascii="Book Antiqua" w:hAnsi="Book Antiqua"/>
          <w:noProof/>
          <w:sz w:val="24"/>
          <w:szCs w:val="24"/>
          <w:vertAlign w:val="superscript"/>
        </w:rPr>
        <w:t>,</w:t>
      </w:r>
      <w:r w:rsidR="00A631BB" w:rsidRPr="005E6092">
        <w:rPr>
          <w:rFonts w:ascii="Book Antiqua" w:hAnsi="Book Antiqua"/>
          <w:noProof/>
          <w:sz w:val="24"/>
          <w:szCs w:val="24"/>
          <w:vertAlign w:val="superscript"/>
        </w:rPr>
        <w:t>70</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2</w:t>
      </w:r>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4</w:t>
      </w:r>
      <w:r w:rsidRPr="005E6092">
        <w:rPr>
          <w:rFonts w:ascii="Book Antiqua" w:hAnsi="Book Antiqua"/>
          <w:noProof/>
          <w:sz w:val="24"/>
          <w:szCs w:val="24"/>
          <w:vertAlign w:val="superscript"/>
        </w:rPr>
        <w:t>]</w:t>
      </w:r>
      <w:r w:rsidRPr="005E6092">
        <w:rPr>
          <w:rFonts w:ascii="Book Antiqua" w:hAnsi="Book Antiqua"/>
          <w:sz w:val="24"/>
          <w:szCs w:val="24"/>
        </w:rPr>
        <w:t>. Brandstrup and colleagues stated that, excessive hydration with crystalloids is related with increased major complications, such as leakage, peritonitis, sepsis, pulmonary edema and bleeding in patients who underwent elective colorectal surgery</w:t>
      </w:r>
      <w:r w:rsidRPr="005E6092">
        <w:rPr>
          <w:rFonts w:ascii="Book Antiqua" w:hAnsi="Book Antiqua"/>
          <w:noProof/>
          <w:sz w:val="24"/>
          <w:szCs w:val="24"/>
          <w:vertAlign w:val="superscript"/>
        </w:rPr>
        <w:t>[</w:t>
      </w:r>
      <w:r w:rsidR="00A631BB" w:rsidRPr="005E6092">
        <w:rPr>
          <w:rFonts w:ascii="Book Antiqua" w:hAnsi="Book Antiqua"/>
          <w:noProof/>
          <w:sz w:val="24"/>
          <w:szCs w:val="24"/>
          <w:vertAlign w:val="superscript"/>
        </w:rPr>
        <w:t>70</w:t>
      </w:r>
      <w:r w:rsidRPr="005E6092">
        <w:rPr>
          <w:rFonts w:ascii="Book Antiqua" w:hAnsi="Book Antiqua"/>
          <w:noProof/>
          <w:sz w:val="24"/>
          <w:szCs w:val="24"/>
          <w:vertAlign w:val="superscript"/>
        </w:rPr>
        <w:t>]</w:t>
      </w:r>
      <w:r w:rsidRPr="005E6092">
        <w:rPr>
          <w:rFonts w:ascii="Book Antiqua" w:hAnsi="Book Antiqua"/>
          <w:sz w:val="24"/>
          <w:szCs w:val="24"/>
        </w:rPr>
        <w:t>.</w:t>
      </w:r>
      <w:r w:rsidR="003E639D" w:rsidRPr="005E6092">
        <w:rPr>
          <w:rFonts w:ascii="Book Antiqua" w:hAnsi="Book Antiqua"/>
          <w:sz w:val="24"/>
          <w:szCs w:val="24"/>
        </w:rPr>
        <w:t xml:space="preserve"> </w:t>
      </w:r>
      <w:r w:rsidRPr="005E6092">
        <w:rPr>
          <w:rFonts w:ascii="Book Antiqua" w:hAnsi="Book Antiqua"/>
          <w:sz w:val="24"/>
          <w:szCs w:val="24"/>
        </w:rPr>
        <w:t>Also, intestinal edema is known to be related with increased bacterial translocation and multiple o</w:t>
      </w:r>
      <w:r w:rsidR="00733EC8" w:rsidRPr="005E6092">
        <w:rPr>
          <w:rFonts w:ascii="Book Antiqua" w:hAnsi="Book Antiqua"/>
          <w:sz w:val="24"/>
          <w:szCs w:val="24"/>
        </w:rPr>
        <w:t xml:space="preserve">rgan dysfunction syndrome </w:t>
      </w:r>
      <w:proofErr w:type="gramStart"/>
      <w:r w:rsidR="00733EC8" w:rsidRPr="005E6092">
        <w:rPr>
          <w:rFonts w:ascii="Book Antiqua" w:hAnsi="Book Antiqua"/>
          <w:sz w:val="24"/>
          <w:szCs w:val="24"/>
        </w:rPr>
        <w:t>rates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5</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6</w:t>
      </w:r>
      <w:r w:rsidRPr="005E6092">
        <w:rPr>
          <w:rFonts w:ascii="Book Antiqua" w:hAnsi="Book Antiqua"/>
          <w:noProof/>
          <w:sz w:val="24"/>
          <w:szCs w:val="24"/>
          <w:vertAlign w:val="superscript"/>
        </w:rPr>
        <w:t>]</w:t>
      </w:r>
      <w:r w:rsidRPr="005E6092">
        <w:rPr>
          <w:rFonts w:ascii="Book Antiqua" w:hAnsi="Book Antiqua"/>
          <w:sz w:val="24"/>
          <w:szCs w:val="24"/>
        </w:rPr>
        <w:t xml:space="preserve">. It can be concluded that, staying closer to the dehydration level is more reasonable, because it is safer and more efficient than administering large volumes to avoid dehydration. On the other hand, the liberal strategy is superior to the restricted strategy for reducing postoperative nausea, headache, dizziness and </w:t>
      </w:r>
      <w:proofErr w:type="gramStart"/>
      <w:r w:rsidRPr="005E6092">
        <w:rPr>
          <w:rFonts w:ascii="Book Antiqua" w:hAnsi="Book Antiqua"/>
          <w:sz w:val="24"/>
          <w:szCs w:val="24"/>
        </w:rPr>
        <w:t>vomiting</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7</w:t>
      </w:r>
      <w:r w:rsidR="00733EC8" w:rsidRPr="005E6092">
        <w:rPr>
          <w:rFonts w:ascii="Book Antiqua" w:hAnsi="Book Antiqua"/>
          <w:noProof/>
          <w:sz w:val="24"/>
          <w:szCs w:val="24"/>
          <w:vertAlign w:val="superscript"/>
        </w:rPr>
        <w:t>,</w:t>
      </w:r>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8</w:t>
      </w:r>
      <w:r w:rsidRPr="005E6092">
        <w:rPr>
          <w:rFonts w:ascii="Book Antiqua" w:hAnsi="Book Antiqua"/>
          <w:noProof/>
          <w:sz w:val="24"/>
          <w:szCs w:val="24"/>
          <w:vertAlign w:val="superscript"/>
        </w:rPr>
        <w:t>]</w:t>
      </w:r>
      <w:r w:rsidRPr="005E6092">
        <w:rPr>
          <w:rFonts w:ascii="Book Antiqua" w:hAnsi="Book Antiqua"/>
          <w:sz w:val="24"/>
          <w:szCs w:val="24"/>
        </w:rPr>
        <w:t>.</w:t>
      </w:r>
      <w:r w:rsidR="003E639D"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However, the goal directed strategy (GDS) is totally based on patient’s current data, obtained from monitoring methods (See section: Monitoring Body Fluid Status). Rivers and colleagues, one of the pioneers of this strategy, monitored CVP, mean arterial pressure, serum lactate, and mixed venous oxygen saturation in order to manage therapy in sepsis </w:t>
      </w:r>
      <w:proofErr w:type="gramStart"/>
      <w:r w:rsidRPr="005E6092">
        <w:rPr>
          <w:rFonts w:ascii="Book Antiqua" w:hAnsi="Book Antiqua"/>
          <w:sz w:val="24"/>
          <w:szCs w:val="24"/>
        </w:rPr>
        <w:t>patients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9</w:t>
      </w:r>
      <w:r w:rsidRPr="005E6092">
        <w:rPr>
          <w:rFonts w:ascii="Book Antiqua" w:hAnsi="Book Antiqua"/>
          <w:noProof/>
          <w:sz w:val="24"/>
          <w:szCs w:val="24"/>
          <w:vertAlign w:val="superscript"/>
        </w:rPr>
        <w:t>]</w:t>
      </w:r>
      <w:r w:rsidRPr="005E6092">
        <w:rPr>
          <w:rFonts w:ascii="Book Antiqua" w:hAnsi="Book Antiqua"/>
          <w:sz w:val="24"/>
          <w:szCs w:val="24"/>
        </w:rPr>
        <w:t xml:space="preserve">. Later studies were focused on monitoring hemodynamics, and the effects of administered fluids on patients. Now, GDS can be defined as an individualized fluid therapy, based on patient’s fluid responsiveness; in other words, “fluid need”. The extra volume, which won’t be able to affect the left ventricle stroke </w:t>
      </w:r>
      <w:proofErr w:type="gramStart"/>
      <w:r w:rsidRPr="005E6092">
        <w:rPr>
          <w:rFonts w:ascii="Book Antiqua" w:hAnsi="Book Antiqua"/>
          <w:sz w:val="24"/>
          <w:szCs w:val="24"/>
        </w:rPr>
        <w:t>volume</w:t>
      </w:r>
      <w:proofErr w:type="gramEnd"/>
      <w:r w:rsidRPr="005E6092">
        <w:rPr>
          <w:rFonts w:ascii="Book Antiqua" w:hAnsi="Book Antiqua"/>
          <w:sz w:val="24"/>
          <w:szCs w:val="24"/>
        </w:rPr>
        <w:t xml:space="preserve"> is regarded as unnecessary; and as a matter of fact, hazardous. It makes perfect sense to totally evaluate patient’s needs and replace what is needed. Still, efficiency of GDS is limited with the power of our monitoring tools, which is determined by accessibility, applicability of the tools and the quality of information we acquire from them.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PPV and SVV are defined to monitor the fluid need of the patient dyn</w:t>
      </w:r>
      <w:r w:rsidR="00A631BB" w:rsidRPr="005E6092">
        <w:rPr>
          <w:rFonts w:ascii="Book Antiqua" w:hAnsi="Book Antiqua"/>
          <w:sz w:val="24"/>
          <w:szCs w:val="24"/>
        </w:rPr>
        <w:t xml:space="preserve">amically as it is stated </w:t>
      </w:r>
      <w:proofErr w:type="gramStart"/>
      <w:r w:rsidR="00A631BB" w:rsidRPr="005E6092">
        <w:rPr>
          <w:rFonts w:ascii="Book Antiqua" w:hAnsi="Book Antiqua"/>
          <w:sz w:val="24"/>
          <w:szCs w:val="24"/>
        </w:rPr>
        <w:t>above</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18]</w:t>
      </w:r>
      <w:r w:rsidRPr="005E6092">
        <w:rPr>
          <w:rFonts w:ascii="Book Antiqua" w:hAnsi="Book Antiqua"/>
          <w:sz w:val="24"/>
          <w:szCs w:val="24"/>
        </w:rPr>
        <w:t xml:space="preserve">. Esophageal Doppler monitoring of cardiac volumes and aortic flow are also one of the helpful tools in GDS. In a systematic review of esophageal Doppler guided GDS studies; reduced hospital stay, fewer ICU admissions, and less inotropes usage were detected in GDS </w:t>
      </w:r>
      <w:proofErr w:type="gramStart"/>
      <w:r w:rsidRPr="005E6092">
        <w:rPr>
          <w:rFonts w:ascii="Book Antiqua" w:hAnsi="Book Antiqua"/>
          <w:sz w:val="24"/>
          <w:szCs w:val="24"/>
        </w:rPr>
        <w:t>group</w:t>
      </w:r>
      <w:r w:rsidRPr="005E6092">
        <w:rPr>
          <w:rFonts w:ascii="Book Antiqua" w:hAnsi="Book Antiqua"/>
          <w:noProof/>
          <w:sz w:val="24"/>
          <w:szCs w:val="24"/>
          <w:vertAlign w:val="superscript"/>
        </w:rPr>
        <w:t>[</w:t>
      </w:r>
      <w:proofErr w:type="gramEnd"/>
      <w:r w:rsidR="00A631BB" w:rsidRPr="005E6092">
        <w:rPr>
          <w:rFonts w:ascii="Book Antiqua" w:hAnsi="Book Antiqua"/>
          <w:noProof/>
          <w:sz w:val="24"/>
          <w:szCs w:val="24"/>
          <w:vertAlign w:val="superscript"/>
        </w:rPr>
        <w:t>80</w:t>
      </w:r>
      <w:r w:rsidRPr="005E6092">
        <w:rPr>
          <w:rFonts w:ascii="Book Antiqua" w:hAnsi="Book Antiqua"/>
          <w:noProof/>
          <w:sz w:val="24"/>
          <w:szCs w:val="24"/>
          <w:vertAlign w:val="superscript"/>
        </w:rPr>
        <w:t>]</w:t>
      </w:r>
      <w:r w:rsidRPr="005E6092">
        <w:rPr>
          <w:rFonts w:ascii="Book Antiqua" w:hAnsi="Book Antiqua"/>
          <w:sz w:val="24"/>
          <w:szCs w:val="24"/>
        </w:rPr>
        <w:t xml:space="preserve">. In a single center, blinded, prospective controlled trial, 128 patients who underwent colorectal resection were randomized into two groups. Each group was managed with esophageal Doppler or CVP guided fluid therapy during surgery. Intraoperative Doppler guided fluid management was associated with decrease in the duration of hospital </w:t>
      </w:r>
      <w:proofErr w:type="gramStart"/>
      <w:r w:rsidRPr="005E6092">
        <w:rPr>
          <w:rFonts w:ascii="Book Antiqua" w:hAnsi="Book Antiqua"/>
          <w:sz w:val="24"/>
          <w:szCs w:val="24"/>
        </w:rPr>
        <w:t>stay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8</w:t>
      </w:r>
      <w:r w:rsidR="00A631BB" w:rsidRPr="005E6092">
        <w:rPr>
          <w:rFonts w:ascii="Book Antiqua" w:hAnsi="Book Antiqua"/>
          <w:noProof/>
          <w:sz w:val="24"/>
          <w:szCs w:val="24"/>
          <w:vertAlign w:val="superscript"/>
        </w:rPr>
        <w:t>1</w:t>
      </w:r>
      <w:r w:rsidRPr="005E6092">
        <w:rPr>
          <w:rFonts w:ascii="Book Antiqua" w:hAnsi="Book Antiqua"/>
          <w:noProof/>
          <w:sz w:val="24"/>
          <w:szCs w:val="24"/>
          <w:vertAlign w:val="superscript"/>
        </w:rPr>
        <w:t>]</w:t>
      </w:r>
      <w:r w:rsidRPr="005E6092">
        <w:rPr>
          <w:rFonts w:ascii="Book Antiqua" w:hAnsi="Book Antiqua"/>
          <w:sz w:val="24"/>
          <w:szCs w:val="24"/>
        </w:rPr>
        <w:t xml:space="preserve">. A randomized controlled study on 108 elective colorectal surgery patients also showed shorter hospital stay and decreased morbidity in GDS </w:t>
      </w:r>
      <w:proofErr w:type="gramStart"/>
      <w:r w:rsidRPr="005E6092">
        <w:rPr>
          <w:rFonts w:ascii="Book Antiqua" w:hAnsi="Book Antiqua"/>
          <w:sz w:val="24"/>
          <w:szCs w:val="24"/>
        </w:rPr>
        <w:t>group</w:t>
      </w:r>
      <w:r w:rsidR="00A631BB" w:rsidRPr="005E6092">
        <w:rPr>
          <w:rFonts w:ascii="Book Antiqua" w:hAnsi="Book Antiqua"/>
          <w:noProof/>
          <w:sz w:val="24"/>
          <w:szCs w:val="24"/>
          <w:vertAlign w:val="superscript"/>
        </w:rPr>
        <w:t>[</w:t>
      </w:r>
      <w:proofErr w:type="gramEnd"/>
      <w:r w:rsidR="00A631BB" w:rsidRPr="005E6092">
        <w:rPr>
          <w:rFonts w:ascii="Book Antiqua" w:hAnsi="Book Antiqua"/>
          <w:noProof/>
          <w:sz w:val="24"/>
          <w:szCs w:val="24"/>
          <w:vertAlign w:val="superscript"/>
        </w:rPr>
        <w:t>82</w:t>
      </w:r>
      <w:r w:rsidRPr="005E6092">
        <w:rPr>
          <w:rFonts w:ascii="Book Antiqua" w:hAnsi="Book Antiqua"/>
          <w:noProof/>
          <w:sz w:val="24"/>
          <w:szCs w:val="24"/>
          <w:vertAlign w:val="superscript"/>
        </w:rPr>
        <w:t>]</w:t>
      </w:r>
      <w:r w:rsidRPr="005E6092">
        <w:rPr>
          <w:rFonts w:ascii="Book Antiqua" w:hAnsi="Book Antiqua"/>
          <w:sz w:val="24"/>
          <w:szCs w:val="24"/>
        </w:rPr>
        <w:t xml:space="preserve">. GDS is also advantageous in patients who undergo major </w:t>
      </w:r>
      <w:proofErr w:type="gramStart"/>
      <w:r w:rsidRPr="005E6092">
        <w:rPr>
          <w:rFonts w:ascii="Book Antiqua" w:hAnsi="Book Antiqua"/>
          <w:sz w:val="24"/>
          <w:szCs w:val="24"/>
        </w:rPr>
        <w:t>surgery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7</w:t>
      </w:r>
      <w:r w:rsidR="00A631BB" w:rsidRPr="005E6092">
        <w:rPr>
          <w:rFonts w:ascii="Book Antiqua" w:hAnsi="Book Antiqua"/>
          <w:noProof/>
          <w:sz w:val="24"/>
          <w:szCs w:val="24"/>
          <w:vertAlign w:val="superscript"/>
        </w:rPr>
        <w:t>9</w:t>
      </w:r>
      <w:r w:rsidRPr="005E6092">
        <w:rPr>
          <w:rFonts w:ascii="Book Antiqua" w:hAnsi="Book Antiqua"/>
          <w:noProof/>
          <w:sz w:val="24"/>
          <w:szCs w:val="24"/>
          <w:vertAlign w:val="superscript"/>
        </w:rPr>
        <w:t>]</w:t>
      </w:r>
      <w:r w:rsidRPr="005E6092">
        <w:rPr>
          <w:rFonts w:ascii="Book Antiqua" w:hAnsi="Book Antiqua"/>
          <w:sz w:val="24"/>
          <w:szCs w:val="24"/>
        </w:rPr>
        <w:t>. A systematic review and meta-analysis studies by Hamilton on major surgery patients state that preemptive hemodynamic monitoring reduces mortality</w:t>
      </w:r>
      <w:r w:rsidR="00A631BB" w:rsidRPr="005E6092">
        <w:rPr>
          <w:rFonts w:ascii="Book Antiqua" w:hAnsi="Book Antiqua"/>
          <w:sz w:val="24"/>
          <w:szCs w:val="24"/>
        </w:rPr>
        <w:t xml:space="preserve"> and </w:t>
      </w:r>
      <w:proofErr w:type="gramStart"/>
      <w:r w:rsidR="00A631BB" w:rsidRPr="005E6092">
        <w:rPr>
          <w:rFonts w:ascii="Book Antiqua" w:hAnsi="Book Antiqua"/>
          <w:sz w:val="24"/>
          <w:szCs w:val="24"/>
        </w:rPr>
        <w:t>morbidity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8</w:t>
      </w:r>
      <w:r w:rsidR="00A631BB" w:rsidRPr="005E6092">
        <w:rPr>
          <w:rFonts w:ascii="Book Antiqua" w:hAnsi="Book Antiqua"/>
          <w:noProof/>
          <w:sz w:val="24"/>
          <w:szCs w:val="24"/>
          <w:vertAlign w:val="superscript"/>
        </w:rPr>
        <w:t>3</w:t>
      </w:r>
      <w:r w:rsidRPr="005E6092">
        <w:rPr>
          <w:rFonts w:ascii="Book Antiqua" w:hAnsi="Book Antiqua"/>
          <w:noProof/>
          <w:sz w:val="24"/>
          <w:szCs w:val="24"/>
          <w:vertAlign w:val="superscript"/>
        </w:rPr>
        <w:t>]</w:t>
      </w:r>
      <w:r w:rsidRPr="005E6092">
        <w:rPr>
          <w:rFonts w:ascii="Book Antiqua" w:hAnsi="Book Antiqua"/>
          <w:sz w:val="24"/>
          <w:szCs w:val="24"/>
        </w:rPr>
        <w:t xml:space="preserve">. Similarly, Poeze </w:t>
      </w:r>
      <w:r w:rsidR="007D0A80" w:rsidRPr="005E6092">
        <w:rPr>
          <w:rFonts w:ascii="Book Antiqua" w:hAnsi="Book Antiqua"/>
          <w:i/>
          <w:sz w:val="24"/>
          <w:szCs w:val="24"/>
        </w:rPr>
        <w:t xml:space="preserve">et </w:t>
      </w:r>
      <w:proofErr w:type="gramStart"/>
      <w:r w:rsidR="007D0A80" w:rsidRPr="005E6092">
        <w:rPr>
          <w:rFonts w:ascii="Book Antiqua" w:hAnsi="Book Antiqua"/>
          <w:i/>
          <w:sz w:val="24"/>
          <w:szCs w:val="24"/>
        </w:rPr>
        <w:t>al</w:t>
      </w:r>
      <w:r w:rsidR="00265A6E" w:rsidRPr="005E6092">
        <w:rPr>
          <w:rFonts w:ascii="Book Antiqua" w:hAnsi="Book Antiqua"/>
          <w:noProof/>
          <w:sz w:val="24"/>
          <w:szCs w:val="24"/>
          <w:vertAlign w:val="superscript"/>
        </w:rPr>
        <w:t>[</w:t>
      </w:r>
      <w:proofErr w:type="gramEnd"/>
      <w:r w:rsidR="00265A6E" w:rsidRPr="005E6092">
        <w:rPr>
          <w:rFonts w:ascii="Book Antiqua" w:hAnsi="Book Antiqua"/>
          <w:noProof/>
          <w:sz w:val="24"/>
          <w:szCs w:val="24"/>
          <w:vertAlign w:val="superscript"/>
        </w:rPr>
        <w:t>84]</w:t>
      </w:r>
      <w:r w:rsidRPr="005E6092">
        <w:rPr>
          <w:rFonts w:ascii="Book Antiqua" w:hAnsi="Book Antiqua"/>
          <w:sz w:val="24"/>
          <w:szCs w:val="24"/>
        </w:rPr>
        <w:t xml:space="preserve"> showed that efforts to achieve an optimized hemodynamic condition resulted in a decreased mortality rate, in th</w:t>
      </w:r>
      <w:r w:rsidR="00A631BB" w:rsidRPr="005E6092">
        <w:rPr>
          <w:rFonts w:ascii="Book Antiqua" w:hAnsi="Book Antiqua"/>
          <w:sz w:val="24"/>
          <w:szCs w:val="24"/>
        </w:rPr>
        <w:t>eir meta-analysis study in 2005</w:t>
      </w:r>
      <w:r w:rsidRPr="005E6092">
        <w:rPr>
          <w:rFonts w:ascii="Book Antiqua" w:hAnsi="Book Antiqua"/>
          <w:sz w:val="24"/>
          <w:szCs w:val="24"/>
        </w:rPr>
        <w:t>. Another meta-analysis also shows that GDS reduces both major and minor gastrointesti</w:t>
      </w:r>
      <w:r w:rsidR="00A631BB" w:rsidRPr="005E6092">
        <w:rPr>
          <w:rFonts w:ascii="Book Antiqua" w:hAnsi="Book Antiqua"/>
          <w:sz w:val="24"/>
          <w:szCs w:val="24"/>
        </w:rPr>
        <w:t xml:space="preserve">nal complications after </w:t>
      </w:r>
      <w:proofErr w:type="gramStart"/>
      <w:r w:rsidR="00A631BB" w:rsidRPr="005E6092">
        <w:rPr>
          <w:rFonts w:ascii="Book Antiqua" w:hAnsi="Book Antiqua"/>
          <w:sz w:val="24"/>
          <w:szCs w:val="24"/>
        </w:rPr>
        <w:t>surgery</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8</w:t>
      </w:r>
      <w:r w:rsidR="00A631BB" w:rsidRPr="005E6092">
        <w:rPr>
          <w:rFonts w:ascii="Book Antiqua" w:hAnsi="Book Antiqua"/>
          <w:noProof/>
          <w:sz w:val="24"/>
          <w:szCs w:val="24"/>
          <w:vertAlign w:val="superscript"/>
        </w:rPr>
        <w:t>5</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 xml:space="preserve">In contrast with these studies, in a multicenter study, which included 762 high risk patients in 56 intensive care units, no significant effects of GDS were found. In this study, patients were randomly assigned to cardiac-index group, mixed venous oxygen-saturation group and standard therapy group. Predetermined hemodynamic targets were reached significantly better in the control group. There were no significant differences among the three groups, regarding mortality at six months. Even the subgroup analysis </w:t>
      </w:r>
      <w:r w:rsidR="00F854D4" w:rsidRPr="005E6092">
        <w:rPr>
          <w:rFonts w:ascii="Book Antiqua" w:hAnsi="Book Antiqua"/>
          <w:sz w:val="24"/>
          <w:szCs w:val="24"/>
        </w:rPr>
        <w:t xml:space="preserve">of patients, whose </w:t>
      </w:r>
      <w:r w:rsidRPr="005E6092">
        <w:rPr>
          <w:rFonts w:ascii="Book Antiqua" w:hAnsi="Book Antiqua"/>
          <w:sz w:val="24"/>
          <w:szCs w:val="24"/>
        </w:rPr>
        <w:t>predetermined hemodynamic targets</w:t>
      </w:r>
      <w:r w:rsidR="00F854D4" w:rsidRPr="005E6092">
        <w:rPr>
          <w:rFonts w:ascii="Book Antiqua" w:hAnsi="Book Antiqua"/>
          <w:sz w:val="24"/>
          <w:szCs w:val="24"/>
        </w:rPr>
        <w:t xml:space="preserve"> have been reached successfully, showed</w:t>
      </w:r>
      <w:r w:rsidRPr="005E6092">
        <w:rPr>
          <w:rFonts w:ascii="Book Antiqua" w:hAnsi="Book Antiqua"/>
          <w:sz w:val="24"/>
          <w:szCs w:val="24"/>
        </w:rPr>
        <w:t xml:space="preserve"> similar mortality rates among the three groups. Moreover, the number of dysfunctional organs and the duration of stay in the intensive care unit were similar in all </w:t>
      </w:r>
      <w:proofErr w:type="gramStart"/>
      <w:r w:rsidRPr="005E6092">
        <w:rPr>
          <w:rFonts w:ascii="Book Antiqua" w:hAnsi="Book Antiqua"/>
          <w:sz w:val="24"/>
          <w:szCs w:val="24"/>
        </w:rPr>
        <w:t>groups</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8</w:t>
      </w:r>
      <w:r w:rsidR="00A631BB" w:rsidRPr="005E6092">
        <w:rPr>
          <w:rFonts w:ascii="Book Antiqua" w:hAnsi="Book Antiqua"/>
          <w:noProof/>
          <w:sz w:val="24"/>
          <w:szCs w:val="24"/>
          <w:vertAlign w:val="superscript"/>
        </w:rPr>
        <w:t>6</w:t>
      </w:r>
      <w:r w:rsidRPr="005E6092">
        <w:rPr>
          <w:rFonts w:ascii="Book Antiqua" w:hAnsi="Book Antiqua"/>
          <w:noProof/>
          <w:sz w:val="24"/>
          <w:szCs w:val="24"/>
          <w:vertAlign w:val="superscript"/>
        </w:rPr>
        <w:t>]</w:t>
      </w:r>
      <w:r w:rsidRPr="005E6092">
        <w:rPr>
          <w:rFonts w:ascii="Book Antiqua" w:hAnsi="Book Antiqua"/>
          <w:sz w:val="24"/>
          <w:szCs w:val="24"/>
        </w:rPr>
        <w:t xml:space="preserve">.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Despite these evidences, low accessibility and applicability of esophageal Doppler are the major disadvantages of this method. This leads researchers to search for a more accessible and applicable method for common use in postoperative care unit, such as non-invasive pulse oximetry and invasive arterial pressure measurement. Thus, predictive value of pulse pressure variation, systolic pressure variation and stroke volume variation tests for f</w:t>
      </w:r>
      <w:r w:rsidR="00A631BB" w:rsidRPr="005E6092">
        <w:rPr>
          <w:rFonts w:ascii="Book Antiqua" w:hAnsi="Book Antiqua"/>
          <w:sz w:val="24"/>
          <w:szCs w:val="24"/>
        </w:rPr>
        <w:t xml:space="preserve">luid responsiveness are </w:t>
      </w:r>
      <w:proofErr w:type="gramStart"/>
      <w:r w:rsidR="00A631BB" w:rsidRPr="005E6092">
        <w:rPr>
          <w:rFonts w:ascii="Book Antiqua" w:hAnsi="Book Antiqua"/>
          <w:sz w:val="24"/>
          <w:szCs w:val="24"/>
        </w:rPr>
        <w:t>defined</w:t>
      </w:r>
      <w:r w:rsidRPr="005E6092">
        <w:rPr>
          <w:rFonts w:ascii="Book Antiqua" w:hAnsi="Book Antiqua"/>
          <w:noProof/>
          <w:sz w:val="24"/>
          <w:szCs w:val="24"/>
          <w:vertAlign w:val="superscript"/>
        </w:rPr>
        <w:t>[</w:t>
      </w:r>
      <w:proofErr w:type="gramEnd"/>
      <w:r w:rsidRPr="005E6092">
        <w:rPr>
          <w:rFonts w:ascii="Book Antiqua" w:hAnsi="Book Antiqua"/>
          <w:noProof/>
          <w:sz w:val="24"/>
          <w:szCs w:val="24"/>
          <w:vertAlign w:val="superscript"/>
        </w:rPr>
        <w:t>17]</w:t>
      </w:r>
      <w:r w:rsidRPr="005E6092">
        <w:rPr>
          <w:rFonts w:ascii="Book Antiqua" w:hAnsi="Book Antiqua"/>
          <w:sz w:val="24"/>
          <w:szCs w:val="24"/>
        </w:rPr>
        <w:t xml:space="preserve">. All of these tests are applicable in an average postoperative care unit. However, the true value of these tests should be evaluated by larger studies. After that, optimization of patient monitoring devices should be done accordingly. Moreover, even PLR alone can provide important information about fluid responsiveness and lead the intensivists for GDS.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Since there is still insufficient number of randomized controlled trials with standardized criteria, the fluid management debates are going on.</w:t>
      </w:r>
      <w:r w:rsidR="003E639D" w:rsidRPr="005E6092">
        <w:rPr>
          <w:rFonts w:ascii="Book Antiqua" w:hAnsi="Book Antiqua"/>
          <w:sz w:val="24"/>
          <w:szCs w:val="24"/>
        </w:rPr>
        <w:t xml:space="preserve"> </w:t>
      </w:r>
      <w:r w:rsidRPr="005E6092">
        <w:rPr>
          <w:rFonts w:ascii="Book Antiqua" w:hAnsi="Book Antiqua"/>
          <w:sz w:val="24"/>
          <w:szCs w:val="24"/>
        </w:rPr>
        <w:t>A consensus on criteria for each fluid management strategy should be made. We think that the related studies from all around the world with</w:t>
      </w:r>
      <w:r w:rsidR="00A631BB" w:rsidRPr="005E6092">
        <w:rPr>
          <w:rFonts w:ascii="Book Antiqua" w:hAnsi="Book Antiqua"/>
          <w:sz w:val="24"/>
          <w:szCs w:val="24"/>
        </w:rPr>
        <w:t xml:space="preserve"> defined criteria are going to </w:t>
      </w:r>
      <w:r w:rsidRPr="005E6092">
        <w:rPr>
          <w:rFonts w:ascii="Book Antiqua" w:hAnsi="Book Antiqua"/>
          <w:sz w:val="24"/>
          <w:szCs w:val="24"/>
        </w:rPr>
        <w:t xml:space="preserve">reveal the true value of each strategy. </w:t>
      </w:r>
    </w:p>
    <w:p w:rsidR="00BF64F0" w:rsidRPr="005E6092" w:rsidRDefault="00BF64F0" w:rsidP="006D440B">
      <w:pPr>
        <w:adjustRightInd w:val="0"/>
        <w:snapToGrid w:val="0"/>
        <w:spacing w:after="0" w:line="360" w:lineRule="auto"/>
        <w:ind w:firstLine="720"/>
        <w:jc w:val="both"/>
        <w:rPr>
          <w:rFonts w:ascii="Book Antiqua" w:hAnsi="Book Antiqua"/>
          <w:sz w:val="24"/>
          <w:szCs w:val="24"/>
        </w:rPr>
      </w:pPr>
      <w:r w:rsidRPr="005E6092">
        <w:rPr>
          <w:rFonts w:ascii="Book Antiqua" w:hAnsi="Book Antiqua"/>
          <w:sz w:val="24"/>
          <w:szCs w:val="24"/>
        </w:rPr>
        <w:t>Each surgeon should keep in mind that the patient is totally managed by the anesthesiologist during the surgery, so depending on the anesthesiologist’s preference on fluid strategy, patient’s fluid status after surgery may vary widely. Besides, intraoperative bleeding and other causes of surgical fluid loss should also be considered. During or after the surgery, the blood loss in patients with low hemoglobin levels is generally managed with erythrocyte suspensions.</w:t>
      </w:r>
      <w:r w:rsidR="003E639D" w:rsidRPr="005E6092">
        <w:rPr>
          <w:rFonts w:ascii="Book Antiqua" w:hAnsi="Book Antiqua"/>
          <w:sz w:val="24"/>
          <w:szCs w:val="24"/>
        </w:rPr>
        <w:t xml:space="preserve"> </w:t>
      </w:r>
      <w:r w:rsidRPr="005E6092">
        <w:rPr>
          <w:rFonts w:ascii="Book Antiqua" w:hAnsi="Book Antiqua"/>
          <w:sz w:val="24"/>
          <w:szCs w:val="24"/>
        </w:rPr>
        <w:t xml:space="preserve">However, in patients with reasonable hemoglobin levels, appropriate fluid strategy should be chosen to avoid complications of transfusion. We think that determining the actual fluid status and the needs of a postoperative patient, by using monitoring tools and examining the report of the anesthesiologist, is of great importance. </w:t>
      </w:r>
    </w:p>
    <w:p w:rsidR="00733EC8" w:rsidRPr="005E6092" w:rsidRDefault="00733EC8" w:rsidP="006D440B">
      <w:pPr>
        <w:adjustRightInd w:val="0"/>
        <w:snapToGrid w:val="0"/>
        <w:spacing w:after="0" w:line="360" w:lineRule="auto"/>
        <w:jc w:val="both"/>
        <w:rPr>
          <w:rFonts w:ascii="Book Antiqua" w:hAnsi="Book Antiqua"/>
          <w:b/>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caps/>
          <w:sz w:val="24"/>
          <w:szCs w:val="24"/>
        </w:rPr>
      </w:pPr>
      <w:r w:rsidRPr="005E6092">
        <w:rPr>
          <w:rFonts w:ascii="Book Antiqua" w:hAnsi="Book Antiqua"/>
          <w:b/>
          <w:caps/>
          <w:sz w:val="24"/>
          <w:szCs w:val="24"/>
        </w:rPr>
        <w:t>Conclusion</w:t>
      </w:r>
    </w:p>
    <w:p w:rsidR="00BF64F0" w:rsidRPr="005E6092" w:rsidRDefault="00BF64F0" w:rsidP="006D440B">
      <w:pPr>
        <w:adjustRightInd w:val="0"/>
        <w:snapToGrid w:val="0"/>
        <w:spacing w:after="0" w:line="360" w:lineRule="auto"/>
        <w:jc w:val="both"/>
        <w:rPr>
          <w:rFonts w:ascii="Book Antiqua" w:hAnsi="Book Antiqua"/>
          <w:sz w:val="24"/>
          <w:szCs w:val="24"/>
        </w:rPr>
      </w:pPr>
      <w:r w:rsidRPr="005E6092">
        <w:rPr>
          <w:rFonts w:ascii="Book Antiqua" w:hAnsi="Book Antiqua"/>
          <w:sz w:val="24"/>
          <w:szCs w:val="24"/>
        </w:rPr>
        <w:t xml:space="preserve">Postoperative care units can be managed by an anesthesiologist, a surgeon or a team composed of both. Management of postoperative fluid therapy should be done considering both patients’ unique status and intraoperative events. Thus, surgeons must be aware of pros and cons of current fluid management strategies and their effects on surgical outcome. Although there has been a significant progress on fluid status monitoring and fluid management strategies, most clinicians still prefer their traditional approaches for postoperative fluid management. This tendency towards empirical fluid management can be replaced by evidence based strategies, only if significant benefits of new strategies are proved with multicenter randomized controlled trials which use standardized criteria. GDS is the most rational approach to assess the patient and maintain optimum fluid balance. However, accessible and applicable monitoring tools for determining patient’s actual fluid need should be further studied and universalized. The debate around colloids and crystalloids should also be considered with goal directed therapies. Advantages and disadvantages of each solution must be evaluated with the patient’s specific condition. </w:t>
      </w:r>
    </w:p>
    <w:p w:rsidR="00BF64F0" w:rsidRPr="005E6092" w:rsidRDefault="00BF64F0" w:rsidP="006D440B">
      <w:pPr>
        <w:adjustRightInd w:val="0"/>
        <w:snapToGrid w:val="0"/>
        <w:spacing w:after="0" w:line="360" w:lineRule="auto"/>
        <w:jc w:val="both"/>
        <w:rPr>
          <w:rFonts w:ascii="Book Antiqua" w:hAnsi="Book Antiqua"/>
          <w:b/>
          <w:sz w:val="24"/>
          <w:szCs w:val="24"/>
          <w:lang w:eastAsia="zh-CN"/>
        </w:rPr>
      </w:pPr>
    </w:p>
    <w:p w:rsidR="00BF64F0" w:rsidRPr="005E6092" w:rsidRDefault="00BF64F0" w:rsidP="006D440B">
      <w:pPr>
        <w:adjustRightInd w:val="0"/>
        <w:snapToGrid w:val="0"/>
        <w:spacing w:after="0" w:line="360" w:lineRule="auto"/>
        <w:jc w:val="both"/>
        <w:rPr>
          <w:rFonts w:ascii="Book Antiqua" w:hAnsi="Book Antiqua"/>
          <w:b/>
          <w:caps/>
          <w:sz w:val="24"/>
          <w:szCs w:val="24"/>
          <w:lang w:eastAsia="zh-CN"/>
        </w:rPr>
      </w:pPr>
      <w:r w:rsidRPr="005E6092">
        <w:rPr>
          <w:rFonts w:ascii="Book Antiqua" w:hAnsi="Book Antiqua"/>
          <w:b/>
          <w:caps/>
          <w:sz w:val="24"/>
          <w:szCs w:val="24"/>
        </w:rPr>
        <w:t>References</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1 </w:t>
      </w:r>
      <w:r w:rsidRPr="005E6092">
        <w:rPr>
          <w:rFonts w:ascii="Book Antiqua" w:eastAsia="宋体" w:hAnsi="Book Antiqua" w:cs="宋体"/>
          <w:b/>
          <w:bCs/>
          <w:color w:val="000000"/>
          <w:sz w:val="24"/>
          <w:szCs w:val="24"/>
        </w:rPr>
        <w:t>Linke GR</w:t>
      </w:r>
      <w:r w:rsidRPr="005E6092">
        <w:rPr>
          <w:rFonts w:ascii="Book Antiqua" w:eastAsia="宋体" w:hAnsi="Book Antiqua" w:cs="宋体"/>
          <w:color w:val="000000"/>
          <w:sz w:val="24"/>
          <w:szCs w:val="24"/>
        </w:rPr>
        <w:t xml:space="preserve">, Mieth M, Hofer S, Trierweiler-Hauke B, Weitz J, Martin E, Büchler MW. </w:t>
      </w:r>
      <w:proofErr w:type="gramStart"/>
      <w:r w:rsidRPr="005E6092">
        <w:rPr>
          <w:rFonts w:ascii="Book Antiqua" w:eastAsia="宋体" w:hAnsi="Book Antiqua" w:cs="宋体"/>
          <w:color w:val="000000"/>
          <w:sz w:val="24"/>
          <w:szCs w:val="24"/>
        </w:rPr>
        <w:t>Surgical intensive care unit - essential for good outcome in major abdominal surgery?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Langenbecks Arch Surg</w:t>
      </w:r>
      <w:r w:rsidRPr="005E6092">
        <w:rPr>
          <w:rFonts w:ascii="Book Antiqua" w:eastAsia="宋体" w:hAnsi="Book Antiqua" w:cs="宋体"/>
          <w:color w:val="000000"/>
          <w:sz w:val="24"/>
          <w:szCs w:val="24"/>
        </w:rPr>
        <w:t> 2011; </w:t>
      </w:r>
      <w:r w:rsidRPr="005E6092">
        <w:rPr>
          <w:rFonts w:ascii="Book Antiqua" w:eastAsia="宋体" w:hAnsi="Book Antiqua" w:cs="宋体"/>
          <w:b/>
          <w:bCs/>
          <w:color w:val="000000"/>
          <w:sz w:val="24"/>
          <w:szCs w:val="24"/>
        </w:rPr>
        <w:t>396</w:t>
      </w:r>
      <w:r w:rsidRPr="005E6092">
        <w:rPr>
          <w:rFonts w:ascii="Book Antiqua" w:eastAsia="宋体" w:hAnsi="Book Antiqua" w:cs="宋体"/>
          <w:color w:val="000000"/>
          <w:sz w:val="24"/>
          <w:szCs w:val="24"/>
        </w:rPr>
        <w:t>: 417-428 [PMID: 21369847 DOI: 10.1007/s00423-011-0758-y]</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2 </w:t>
      </w:r>
      <w:r w:rsidRPr="005E6092">
        <w:rPr>
          <w:rFonts w:ascii="Book Antiqua" w:eastAsia="宋体" w:hAnsi="Book Antiqua" w:cs="宋体"/>
          <w:b/>
          <w:bCs/>
          <w:color w:val="000000"/>
          <w:sz w:val="24"/>
          <w:szCs w:val="24"/>
        </w:rPr>
        <w:t>Johnson JL</w:t>
      </w:r>
      <w:r w:rsidRPr="005E6092">
        <w:rPr>
          <w:rFonts w:ascii="Book Antiqua" w:eastAsia="宋体" w:hAnsi="Book Antiqua" w:cs="宋体"/>
          <w:color w:val="000000"/>
          <w:sz w:val="24"/>
          <w:szCs w:val="24"/>
        </w:rPr>
        <w:t>, Moore EE, Aasen AO, Rogy MA, Wang JE, Alsanea O, Aikawa N, Neira JA, Tisminetzky GJ. The role of the surgeon as intensivist: an international perspective. </w:t>
      </w:r>
      <w:r w:rsidRPr="005E6092">
        <w:rPr>
          <w:rFonts w:ascii="Book Antiqua" w:eastAsia="宋体" w:hAnsi="Book Antiqua" w:cs="宋体"/>
          <w:i/>
          <w:iCs/>
          <w:color w:val="000000"/>
          <w:sz w:val="24"/>
          <w:szCs w:val="24"/>
        </w:rPr>
        <w:t>Curr Opin Crit Care</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12</w:t>
      </w:r>
      <w:r w:rsidRPr="005E6092">
        <w:rPr>
          <w:rFonts w:ascii="Book Antiqua" w:eastAsia="宋体" w:hAnsi="Book Antiqua" w:cs="宋体"/>
          <w:color w:val="000000"/>
          <w:sz w:val="24"/>
          <w:szCs w:val="24"/>
        </w:rPr>
        <w:t>: 357-369 [PMID: 16810049 DOI: 10.1097/01.ccx.0000235215.71612.a9]</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3 </w:t>
      </w:r>
      <w:r w:rsidRPr="005E6092">
        <w:rPr>
          <w:rFonts w:ascii="Book Antiqua" w:eastAsia="宋体" w:hAnsi="Book Antiqua" w:cs="宋体"/>
          <w:b/>
          <w:bCs/>
          <w:color w:val="000000"/>
          <w:sz w:val="24"/>
          <w:szCs w:val="24"/>
        </w:rPr>
        <w:t>Bamboat ZM</w:t>
      </w:r>
      <w:r w:rsidRPr="005E6092">
        <w:rPr>
          <w:rFonts w:ascii="Book Antiqua" w:eastAsia="宋体" w:hAnsi="Book Antiqua" w:cs="宋体"/>
          <w:color w:val="000000"/>
          <w:sz w:val="24"/>
          <w:szCs w:val="24"/>
        </w:rPr>
        <w:t>, Bordeianou L. Perioperative fluid management.</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Clin Colon Rectal Surg</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22</w:t>
      </w:r>
      <w:r w:rsidRPr="005E6092">
        <w:rPr>
          <w:rFonts w:ascii="Book Antiqua" w:eastAsia="宋体" w:hAnsi="Book Antiqua" w:cs="宋体"/>
          <w:color w:val="000000"/>
          <w:sz w:val="24"/>
          <w:szCs w:val="24"/>
        </w:rPr>
        <w:t>: 28-33 [PMID: 20119553 DOI: 10.1055/s-0029-1202883]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4 </w:t>
      </w:r>
      <w:r w:rsidRPr="005E6092">
        <w:rPr>
          <w:rFonts w:ascii="Book Antiqua" w:eastAsia="宋体" w:hAnsi="Book Antiqua" w:cs="宋体"/>
          <w:b/>
          <w:bCs/>
          <w:color w:val="000000"/>
          <w:sz w:val="24"/>
          <w:szCs w:val="24"/>
        </w:rPr>
        <w:t>Shires T</w:t>
      </w:r>
      <w:r w:rsidRPr="005E6092">
        <w:rPr>
          <w:rFonts w:ascii="Book Antiqua" w:eastAsia="宋体" w:hAnsi="Book Antiqua" w:cs="宋体"/>
          <w:color w:val="000000"/>
          <w:sz w:val="24"/>
          <w:szCs w:val="24"/>
        </w:rPr>
        <w:t>, Williams J, Brown F. Acute change in extracellular fluids associated with major surgical procedures. </w:t>
      </w:r>
      <w:r w:rsidRPr="005E6092">
        <w:rPr>
          <w:rFonts w:ascii="Book Antiqua" w:eastAsia="宋体" w:hAnsi="Book Antiqua" w:cs="宋体"/>
          <w:i/>
          <w:iCs/>
          <w:color w:val="000000"/>
          <w:sz w:val="24"/>
          <w:szCs w:val="24"/>
        </w:rPr>
        <w:t>Ann Surg</w:t>
      </w:r>
      <w:r w:rsidRPr="005E6092">
        <w:rPr>
          <w:rFonts w:ascii="Book Antiqua" w:eastAsia="宋体" w:hAnsi="Book Antiqua" w:cs="宋体"/>
          <w:color w:val="000000"/>
          <w:sz w:val="24"/>
          <w:szCs w:val="24"/>
        </w:rPr>
        <w:t> 1961; </w:t>
      </w:r>
      <w:r w:rsidRPr="005E6092">
        <w:rPr>
          <w:rFonts w:ascii="Book Antiqua" w:eastAsia="宋体" w:hAnsi="Book Antiqua" w:cs="宋体"/>
          <w:b/>
          <w:bCs/>
          <w:color w:val="000000"/>
          <w:sz w:val="24"/>
          <w:szCs w:val="24"/>
        </w:rPr>
        <w:t>154</w:t>
      </w:r>
      <w:r w:rsidRPr="005E6092">
        <w:rPr>
          <w:rFonts w:ascii="Book Antiqua" w:eastAsia="宋体" w:hAnsi="Book Antiqua" w:cs="宋体"/>
          <w:color w:val="000000"/>
          <w:sz w:val="24"/>
          <w:szCs w:val="24"/>
        </w:rPr>
        <w:t>: 803-810 [PMID: 13912109]</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5 </w:t>
      </w:r>
      <w:r w:rsidRPr="005E6092">
        <w:rPr>
          <w:rFonts w:ascii="Book Antiqua" w:eastAsia="宋体" w:hAnsi="Book Antiqua" w:cs="宋体"/>
          <w:b/>
          <w:bCs/>
          <w:color w:val="000000"/>
          <w:sz w:val="24"/>
          <w:szCs w:val="24"/>
        </w:rPr>
        <w:t>Starling EH</w:t>
      </w:r>
      <w:r w:rsidRPr="005E6092">
        <w:rPr>
          <w:rFonts w:ascii="Book Antiqua" w:eastAsia="宋体" w:hAnsi="Book Antiqua" w:cs="宋体"/>
          <w:color w:val="000000"/>
          <w:sz w:val="24"/>
          <w:szCs w:val="24"/>
        </w:rPr>
        <w:t xml:space="preserve">. </w:t>
      </w:r>
      <w:proofErr w:type="gramStart"/>
      <w:r w:rsidRPr="005E6092">
        <w:rPr>
          <w:rFonts w:ascii="Book Antiqua" w:eastAsia="宋体" w:hAnsi="Book Antiqua" w:cs="宋体"/>
          <w:color w:val="000000"/>
          <w:sz w:val="24"/>
          <w:szCs w:val="24"/>
        </w:rPr>
        <w:t>On the Absorption of Fluids from the Connective Tissue Spaces.</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J Physiol</w:t>
      </w:r>
      <w:r w:rsidRPr="005E6092">
        <w:rPr>
          <w:rFonts w:ascii="Book Antiqua" w:eastAsia="宋体" w:hAnsi="Book Antiqua" w:cs="宋体"/>
          <w:color w:val="000000"/>
          <w:sz w:val="24"/>
          <w:szCs w:val="24"/>
        </w:rPr>
        <w:t> 1896; </w:t>
      </w:r>
      <w:r w:rsidRPr="005E6092">
        <w:rPr>
          <w:rFonts w:ascii="Book Antiqua" w:eastAsia="宋体" w:hAnsi="Book Antiqua" w:cs="宋体"/>
          <w:b/>
          <w:bCs/>
          <w:color w:val="000000"/>
          <w:sz w:val="24"/>
          <w:szCs w:val="24"/>
        </w:rPr>
        <w:t>19</w:t>
      </w:r>
      <w:r w:rsidRPr="005E6092">
        <w:rPr>
          <w:rFonts w:ascii="Book Antiqua" w:eastAsia="宋体" w:hAnsi="Book Antiqua" w:cs="宋体"/>
          <w:color w:val="000000"/>
          <w:sz w:val="24"/>
          <w:szCs w:val="24"/>
        </w:rPr>
        <w:t>: 312-326 [PMID: 16992325]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6 </w:t>
      </w:r>
      <w:r w:rsidRPr="005E6092">
        <w:rPr>
          <w:rFonts w:ascii="Book Antiqua" w:eastAsia="宋体" w:hAnsi="Book Antiqua" w:cs="宋体"/>
          <w:b/>
          <w:bCs/>
          <w:color w:val="000000"/>
          <w:sz w:val="24"/>
          <w:szCs w:val="24"/>
        </w:rPr>
        <w:t>Adamson RH</w:t>
      </w:r>
      <w:r w:rsidRPr="005E6092">
        <w:rPr>
          <w:rFonts w:ascii="Book Antiqua" w:eastAsia="宋体" w:hAnsi="Book Antiqua" w:cs="宋体"/>
          <w:color w:val="000000"/>
          <w:sz w:val="24"/>
          <w:szCs w:val="24"/>
        </w:rPr>
        <w:t>, Lenz JF, Zhang X, Adamson GN, Weinbaum S, Curry FE. Oncotic pressures opposing filtration across non-fenestrated rat microvessels. </w:t>
      </w:r>
      <w:r w:rsidRPr="005E6092">
        <w:rPr>
          <w:rFonts w:ascii="Book Antiqua" w:eastAsia="宋体" w:hAnsi="Book Antiqua" w:cs="宋体"/>
          <w:i/>
          <w:iCs/>
          <w:color w:val="000000"/>
          <w:sz w:val="24"/>
          <w:szCs w:val="24"/>
        </w:rPr>
        <w:t>J Physiol</w:t>
      </w:r>
      <w:r w:rsidRPr="005E6092">
        <w:rPr>
          <w:rFonts w:ascii="Book Antiqua" w:eastAsia="宋体" w:hAnsi="Book Antiqua" w:cs="宋体"/>
          <w:color w:val="000000"/>
          <w:sz w:val="24"/>
          <w:szCs w:val="24"/>
        </w:rPr>
        <w:t> 2004; </w:t>
      </w:r>
      <w:r w:rsidRPr="005E6092">
        <w:rPr>
          <w:rFonts w:ascii="Book Antiqua" w:eastAsia="宋体" w:hAnsi="Book Antiqua" w:cs="宋体"/>
          <w:b/>
          <w:bCs/>
          <w:color w:val="000000"/>
          <w:sz w:val="24"/>
          <w:szCs w:val="24"/>
        </w:rPr>
        <w:t>557</w:t>
      </w:r>
      <w:r w:rsidRPr="005E6092">
        <w:rPr>
          <w:rFonts w:ascii="Book Antiqua" w:eastAsia="宋体" w:hAnsi="Book Antiqua" w:cs="宋体"/>
          <w:color w:val="000000"/>
          <w:sz w:val="24"/>
          <w:szCs w:val="24"/>
        </w:rPr>
        <w:t>: 889-907 [PMID: 15073281 DOI: 10.1113/jphysiol.2003.058255]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7 </w:t>
      </w:r>
      <w:r w:rsidRPr="005E6092">
        <w:rPr>
          <w:rFonts w:ascii="Book Antiqua" w:eastAsia="宋体" w:hAnsi="Book Antiqua" w:cs="宋体"/>
          <w:b/>
          <w:bCs/>
          <w:color w:val="000000"/>
          <w:sz w:val="24"/>
          <w:szCs w:val="24"/>
        </w:rPr>
        <w:t>Reitsma S</w:t>
      </w:r>
      <w:r w:rsidRPr="005E6092">
        <w:rPr>
          <w:rFonts w:ascii="Book Antiqua" w:eastAsia="宋体" w:hAnsi="Book Antiqua" w:cs="宋体"/>
          <w:color w:val="000000"/>
          <w:sz w:val="24"/>
          <w:szCs w:val="24"/>
        </w:rPr>
        <w:t>, Slaaf DW, Vink H, van Zandvoort MA, oude Egbrink MG. The endothelial glycocalyx: composition, functions, and visualization. </w:t>
      </w:r>
      <w:r w:rsidRPr="005E6092">
        <w:rPr>
          <w:rFonts w:ascii="Book Antiqua" w:eastAsia="宋体" w:hAnsi="Book Antiqua" w:cs="宋体"/>
          <w:i/>
          <w:iCs/>
          <w:color w:val="000000"/>
          <w:sz w:val="24"/>
          <w:szCs w:val="24"/>
        </w:rPr>
        <w:t>Pflugers Arch</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454</w:t>
      </w:r>
      <w:r w:rsidRPr="005E6092">
        <w:rPr>
          <w:rFonts w:ascii="Book Antiqua" w:eastAsia="宋体" w:hAnsi="Book Antiqua" w:cs="宋体"/>
          <w:color w:val="000000"/>
          <w:sz w:val="24"/>
          <w:szCs w:val="24"/>
        </w:rPr>
        <w:t>: 345-359 [PMID: 17256154 DOI: 10.1007/s00424-007-0212-8]</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8 </w:t>
      </w:r>
      <w:r w:rsidRPr="005E6092">
        <w:rPr>
          <w:rFonts w:ascii="Book Antiqua" w:eastAsia="宋体" w:hAnsi="Book Antiqua" w:cs="宋体"/>
          <w:b/>
          <w:bCs/>
          <w:color w:val="000000"/>
          <w:sz w:val="24"/>
          <w:szCs w:val="24"/>
        </w:rPr>
        <w:t>Strunden MS</w:t>
      </w:r>
      <w:r w:rsidRPr="005E6092">
        <w:rPr>
          <w:rFonts w:ascii="Book Antiqua" w:eastAsia="宋体" w:hAnsi="Book Antiqua" w:cs="宋体"/>
          <w:color w:val="000000"/>
          <w:sz w:val="24"/>
          <w:szCs w:val="24"/>
        </w:rPr>
        <w:t>, Heckel K, Goetz AE, Reuter DA.</w:t>
      </w:r>
      <w:proofErr w:type="gramEnd"/>
      <w:r w:rsidRPr="005E6092">
        <w:rPr>
          <w:rFonts w:ascii="Book Antiqua" w:eastAsia="宋体" w:hAnsi="Book Antiqua" w:cs="宋体"/>
          <w:color w:val="000000"/>
          <w:sz w:val="24"/>
          <w:szCs w:val="24"/>
        </w:rPr>
        <w:t xml:space="preserve"> Perioperative fluid and volume management: physiological basis, tools and strategies. </w:t>
      </w:r>
      <w:r w:rsidRPr="005E6092">
        <w:rPr>
          <w:rFonts w:ascii="Book Antiqua" w:eastAsia="宋体" w:hAnsi="Book Antiqua" w:cs="宋体"/>
          <w:i/>
          <w:iCs/>
          <w:color w:val="000000"/>
          <w:sz w:val="24"/>
          <w:szCs w:val="24"/>
        </w:rPr>
        <w:t>Ann Intensive Care</w:t>
      </w:r>
      <w:r w:rsidRPr="005E6092">
        <w:rPr>
          <w:rFonts w:ascii="Book Antiqua" w:eastAsia="宋体" w:hAnsi="Book Antiqua" w:cs="宋体"/>
          <w:color w:val="000000"/>
          <w:sz w:val="24"/>
          <w:szCs w:val="24"/>
        </w:rPr>
        <w:t> 2011; </w:t>
      </w:r>
      <w:r w:rsidRPr="005E6092">
        <w:rPr>
          <w:rFonts w:ascii="Book Antiqua" w:eastAsia="宋体" w:hAnsi="Book Antiqua" w:cs="宋体"/>
          <w:b/>
          <w:bCs/>
          <w:color w:val="000000"/>
          <w:sz w:val="24"/>
          <w:szCs w:val="24"/>
        </w:rPr>
        <w:t>1</w:t>
      </w:r>
      <w:r w:rsidRPr="005E6092">
        <w:rPr>
          <w:rFonts w:ascii="Book Antiqua" w:eastAsia="宋体" w:hAnsi="Book Antiqua" w:cs="宋体"/>
          <w:color w:val="000000"/>
          <w:sz w:val="24"/>
          <w:szCs w:val="24"/>
        </w:rPr>
        <w:t>: 2 [PMID: 21906324 DOI: 10.1186/2110-5820-1-2]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9 </w:t>
      </w:r>
      <w:r w:rsidRPr="005E6092">
        <w:rPr>
          <w:rFonts w:ascii="Book Antiqua" w:eastAsia="宋体" w:hAnsi="Book Antiqua" w:cs="宋体"/>
          <w:b/>
          <w:bCs/>
          <w:color w:val="000000"/>
          <w:sz w:val="24"/>
          <w:szCs w:val="24"/>
        </w:rPr>
        <w:t>Rehm M</w:t>
      </w:r>
      <w:r w:rsidRPr="005E6092">
        <w:rPr>
          <w:rFonts w:ascii="Book Antiqua" w:eastAsia="宋体" w:hAnsi="Book Antiqua" w:cs="宋体"/>
          <w:color w:val="000000"/>
          <w:sz w:val="24"/>
          <w:szCs w:val="24"/>
        </w:rPr>
        <w:t>, Zahler S, Lötsch M, Welsch U, Conzen P, Jacob M, Becker BF. Endothelial glycocalyx as an additional barrier determining extravasation of 6% hydroxyethyl starch or 5% albumin solutions in the coronary vascular bed. </w:t>
      </w:r>
      <w:r w:rsidRPr="005E6092">
        <w:rPr>
          <w:rFonts w:ascii="Book Antiqua" w:eastAsia="宋体" w:hAnsi="Book Antiqua" w:cs="宋体"/>
          <w:i/>
          <w:iCs/>
          <w:color w:val="000000"/>
          <w:sz w:val="24"/>
          <w:szCs w:val="24"/>
        </w:rPr>
        <w:t>Anesthesiology</w:t>
      </w:r>
      <w:r w:rsidRPr="005E6092">
        <w:rPr>
          <w:rFonts w:ascii="Book Antiqua" w:eastAsia="宋体" w:hAnsi="Book Antiqua" w:cs="宋体"/>
          <w:color w:val="000000"/>
          <w:sz w:val="24"/>
          <w:szCs w:val="24"/>
        </w:rPr>
        <w:t> 2004; </w:t>
      </w:r>
      <w:r w:rsidRPr="005E6092">
        <w:rPr>
          <w:rFonts w:ascii="Book Antiqua" w:eastAsia="宋体" w:hAnsi="Book Antiqua" w:cs="宋体"/>
          <w:b/>
          <w:bCs/>
          <w:color w:val="000000"/>
          <w:sz w:val="24"/>
          <w:szCs w:val="24"/>
        </w:rPr>
        <w:t>100</w:t>
      </w:r>
      <w:r w:rsidRPr="005E6092">
        <w:rPr>
          <w:rFonts w:ascii="Book Antiqua" w:eastAsia="宋体" w:hAnsi="Book Antiqua" w:cs="宋体"/>
          <w:color w:val="000000"/>
          <w:sz w:val="24"/>
          <w:szCs w:val="24"/>
        </w:rPr>
        <w:t>: 1211-1223 [PMID: 15114220]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10 </w:t>
      </w:r>
      <w:r w:rsidRPr="005E6092">
        <w:rPr>
          <w:rFonts w:ascii="Book Antiqua" w:eastAsia="宋体" w:hAnsi="Book Antiqua" w:cs="宋体"/>
          <w:b/>
          <w:bCs/>
          <w:color w:val="000000"/>
          <w:sz w:val="24"/>
          <w:szCs w:val="24"/>
        </w:rPr>
        <w:t>Carrico CJ</w:t>
      </w:r>
      <w:r w:rsidRPr="005E6092">
        <w:rPr>
          <w:rFonts w:ascii="Book Antiqua" w:eastAsia="宋体" w:hAnsi="Book Antiqua" w:cs="宋体"/>
          <w:color w:val="000000"/>
          <w:sz w:val="24"/>
          <w:szCs w:val="24"/>
        </w:rPr>
        <w:t>, Coln CD, Lightfoot SA, Allsman A, Shires GT. Extracellular Fluid Volume Replacement in Hemorrhagic Shock. </w:t>
      </w:r>
      <w:r w:rsidRPr="005E6092">
        <w:rPr>
          <w:rFonts w:ascii="Book Antiqua" w:eastAsia="宋体" w:hAnsi="Book Antiqua" w:cs="宋体"/>
          <w:i/>
          <w:iCs/>
          <w:color w:val="000000"/>
          <w:sz w:val="24"/>
          <w:szCs w:val="24"/>
        </w:rPr>
        <w:t>Surg Forum</w:t>
      </w:r>
      <w:r w:rsidRPr="005E6092">
        <w:rPr>
          <w:rFonts w:ascii="Book Antiqua" w:eastAsia="宋体" w:hAnsi="Book Antiqua" w:cs="宋体"/>
          <w:color w:val="000000"/>
          <w:sz w:val="24"/>
          <w:szCs w:val="24"/>
        </w:rPr>
        <w:t> 1963; </w:t>
      </w:r>
      <w:r w:rsidRPr="005E6092">
        <w:rPr>
          <w:rFonts w:ascii="Book Antiqua" w:eastAsia="宋体" w:hAnsi="Book Antiqua" w:cs="宋体"/>
          <w:b/>
          <w:bCs/>
          <w:color w:val="000000"/>
          <w:sz w:val="24"/>
          <w:szCs w:val="24"/>
        </w:rPr>
        <w:t>14</w:t>
      </w:r>
      <w:r w:rsidRPr="005E6092">
        <w:rPr>
          <w:rFonts w:ascii="Book Antiqua" w:eastAsia="宋体" w:hAnsi="Book Antiqua" w:cs="宋体"/>
          <w:color w:val="000000"/>
          <w:sz w:val="24"/>
          <w:szCs w:val="24"/>
        </w:rPr>
        <w:t>: 10-12 [PMID: 14064470]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11 </w:t>
      </w:r>
      <w:r w:rsidRPr="005E6092">
        <w:rPr>
          <w:rFonts w:ascii="Book Antiqua" w:eastAsia="宋体" w:hAnsi="Book Antiqua" w:cs="宋体"/>
          <w:b/>
          <w:bCs/>
          <w:color w:val="000000"/>
          <w:sz w:val="24"/>
          <w:szCs w:val="24"/>
        </w:rPr>
        <w:t>Shires T</w:t>
      </w:r>
      <w:r w:rsidRPr="005E6092">
        <w:rPr>
          <w:rFonts w:ascii="Book Antiqua" w:eastAsia="宋体" w:hAnsi="Book Antiqua" w:cs="宋体"/>
          <w:color w:val="000000"/>
          <w:sz w:val="24"/>
          <w:szCs w:val="24"/>
        </w:rPr>
        <w:t>, Coln D, Carrico J, Lightfoot S. Fluid Therapy in Hemorrhagic Shock.</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Arch Surg</w:t>
      </w:r>
      <w:r w:rsidRPr="005E6092">
        <w:rPr>
          <w:rFonts w:ascii="Book Antiqua" w:eastAsia="宋体" w:hAnsi="Book Antiqua" w:cs="宋体"/>
          <w:color w:val="000000"/>
          <w:sz w:val="24"/>
          <w:szCs w:val="24"/>
        </w:rPr>
        <w:t> 1964; </w:t>
      </w:r>
      <w:r w:rsidRPr="005E6092">
        <w:rPr>
          <w:rFonts w:ascii="Book Antiqua" w:eastAsia="宋体" w:hAnsi="Book Antiqua" w:cs="宋体"/>
          <w:b/>
          <w:bCs/>
          <w:color w:val="000000"/>
          <w:sz w:val="24"/>
          <w:szCs w:val="24"/>
        </w:rPr>
        <w:t>88</w:t>
      </w:r>
      <w:r w:rsidRPr="005E6092">
        <w:rPr>
          <w:rFonts w:ascii="Book Antiqua" w:eastAsia="宋体" w:hAnsi="Book Antiqua" w:cs="宋体"/>
          <w:color w:val="000000"/>
          <w:sz w:val="24"/>
          <w:szCs w:val="24"/>
        </w:rPr>
        <w:t>: 688-693 [PMID: 14107023]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12 </w:t>
      </w:r>
      <w:r w:rsidRPr="005E6092">
        <w:rPr>
          <w:rFonts w:ascii="Book Antiqua" w:eastAsia="宋体" w:hAnsi="Book Antiqua" w:cs="宋体"/>
          <w:b/>
          <w:bCs/>
          <w:color w:val="000000"/>
          <w:sz w:val="24"/>
          <w:szCs w:val="24"/>
        </w:rPr>
        <w:t>Fukuda Y</w:t>
      </w:r>
      <w:r w:rsidRPr="005E6092">
        <w:rPr>
          <w:rFonts w:ascii="Book Antiqua" w:eastAsia="宋体" w:hAnsi="Book Antiqua" w:cs="宋体"/>
          <w:color w:val="000000"/>
          <w:sz w:val="24"/>
          <w:szCs w:val="24"/>
        </w:rPr>
        <w:t xml:space="preserve">, Fujita T, Shibuya J, Albert SN. </w:t>
      </w:r>
      <w:proofErr w:type="gramStart"/>
      <w:r w:rsidRPr="005E6092">
        <w:rPr>
          <w:rFonts w:ascii="Book Antiqua" w:eastAsia="宋体" w:hAnsi="Book Antiqua" w:cs="宋体"/>
          <w:color w:val="000000"/>
          <w:sz w:val="24"/>
          <w:szCs w:val="24"/>
        </w:rPr>
        <w:t>The distribution between the intravascular and interstitial compartments of commonly utilized replacement fluids.</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1969; </w:t>
      </w:r>
      <w:r w:rsidRPr="005E6092">
        <w:rPr>
          <w:rFonts w:ascii="Book Antiqua" w:eastAsia="宋体" w:hAnsi="Book Antiqua" w:cs="宋体"/>
          <w:b/>
          <w:bCs/>
          <w:color w:val="000000"/>
          <w:sz w:val="24"/>
          <w:szCs w:val="24"/>
        </w:rPr>
        <w:t>48</w:t>
      </w:r>
      <w:r w:rsidRPr="005E6092">
        <w:rPr>
          <w:rFonts w:ascii="Book Antiqua" w:eastAsia="宋体" w:hAnsi="Book Antiqua" w:cs="宋体"/>
          <w:color w:val="000000"/>
          <w:sz w:val="24"/>
          <w:szCs w:val="24"/>
        </w:rPr>
        <w:t>: 831-838 [PMID: 4897746]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13 </w:t>
      </w:r>
      <w:r w:rsidRPr="005E6092">
        <w:rPr>
          <w:rFonts w:ascii="Book Antiqua" w:eastAsia="宋体" w:hAnsi="Book Antiqua" w:cs="宋体"/>
          <w:b/>
          <w:bCs/>
          <w:color w:val="000000"/>
          <w:sz w:val="24"/>
          <w:szCs w:val="24"/>
        </w:rPr>
        <w:t>Jacob M</w:t>
      </w:r>
      <w:r w:rsidRPr="005E6092">
        <w:rPr>
          <w:rFonts w:ascii="Book Antiqua" w:eastAsia="宋体" w:hAnsi="Book Antiqua" w:cs="宋体"/>
          <w:color w:val="000000"/>
          <w:sz w:val="24"/>
          <w:szCs w:val="24"/>
        </w:rPr>
        <w:t xml:space="preserve">, Chappell D, Rehm M. </w:t>
      </w:r>
      <w:proofErr w:type="gramStart"/>
      <w:r w:rsidRPr="005E6092">
        <w:rPr>
          <w:rFonts w:ascii="Book Antiqua" w:eastAsia="宋体" w:hAnsi="Book Antiqua" w:cs="宋体"/>
          <w:color w:val="000000"/>
          <w:sz w:val="24"/>
          <w:szCs w:val="24"/>
        </w:rPr>
        <w:t>The 'third space'--fact or fiction?</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Best Pract Res Clin Anaesthesiol</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23</w:t>
      </w:r>
      <w:r w:rsidRPr="005E6092">
        <w:rPr>
          <w:rFonts w:ascii="Book Antiqua" w:eastAsia="宋体" w:hAnsi="Book Antiqua" w:cs="宋体"/>
          <w:color w:val="000000"/>
          <w:sz w:val="24"/>
          <w:szCs w:val="24"/>
        </w:rPr>
        <w:t>: 145-157 [PMID: 19653435]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14 </w:t>
      </w:r>
      <w:r w:rsidRPr="005E6092">
        <w:rPr>
          <w:rFonts w:ascii="Book Antiqua" w:eastAsia="宋体" w:hAnsi="Book Antiqua" w:cs="宋体"/>
          <w:b/>
          <w:bCs/>
          <w:color w:val="000000"/>
          <w:sz w:val="24"/>
          <w:szCs w:val="24"/>
        </w:rPr>
        <w:t>Gumpert JR</w:t>
      </w:r>
      <w:r w:rsidRPr="005E6092">
        <w:rPr>
          <w:rFonts w:ascii="Book Antiqua" w:eastAsia="宋体" w:hAnsi="Book Antiqua" w:cs="宋体"/>
          <w:color w:val="000000"/>
          <w:sz w:val="24"/>
          <w:szCs w:val="24"/>
        </w:rPr>
        <w:t>, Zollinger RM, Riddell AG. Proceedings: the measurement of extracellular fluid volume with radiobromide simultaneous plasma and lymph disappearance in man. </w:t>
      </w:r>
      <w:r w:rsidRPr="005E6092">
        <w:rPr>
          <w:rFonts w:ascii="Book Antiqua" w:eastAsia="宋体" w:hAnsi="Book Antiqua" w:cs="宋体"/>
          <w:i/>
          <w:iCs/>
          <w:color w:val="000000"/>
          <w:sz w:val="24"/>
          <w:szCs w:val="24"/>
        </w:rPr>
        <w:t>Br J Surg</w:t>
      </w:r>
      <w:r w:rsidRPr="005E6092">
        <w:rPr>
          <w:rFonts w:ascii="Book Antiqua" w:eastAsia="宋体" w:hAnsi="Book Antiqua" w:cs="宋体"/>
          <w:color w:val="000000"/>
          <w:sz w:val="24"/>
          <w:szCs w:val="24"/>
        </w:rPr>
        <w:t> 1973; </w:t>
      </w:r>
      <w:r w:rsidRPr="005E6092">
        <w:rPr>
          <w:rFonts w:ascii="Book Antiqua" w:eastAsia="宋体" w:hAnsi="Book Antiqua" w:cs="宋体"/>
          <w:b/>
          <w:bCs/>
          <w:color w:val="000000"/>
          <w:sz w:val="24"/>
          <w:szCs w:val="24"/>
        </w:rPr>
        <w:t>60</w:t>
      </w:r>
      <w:r w:rsidRPr="005E6092">
        <w:rPr>
          <w:rFonts w:ascii="Book Antiqua" w:eastAsia="宋体" w:hAnsi="Book Antiqua" w:cs="宋体"/>
          <w:color w:val="000000"/>
          <w:sz w:val="24"/>
          <w:szCs w:val="24"/>
        </w:rPr>
        <w:t>: 903 [PMID: 4584778]</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15 </w:t>
      </w:r>
      <w:r w:rsidRPr="005E6092">
        <w:rPr>
          <w:rFonts w:ascii="Book Antiqua" w:eastAsia="宋体" w:hAnsi="Book Antiqua" w:cs="宋体"/>
          <w:b/>
          <w:bCs/>
          <w:color w:val="000000"/>
          <w:sz w:val="24"/>
          <w:szCs w:val="24"/>
        </w:rPr>
        <w:t>Breckenridge IM</w:t>
      </w:r>
      <w:r w:rsidRPr="005E6092">
        <w:rPr>
          <w:rFonts w:ascii="Book Antiqua" w:eastAsia="宋体" w:hAnsi="Book Antiqua" w:cs="宋体"/>
          <w:color w:val="000000"/>
          <w:sz w:val="24"/>
          <w:szCs w:val="24"/>
        </w:rPr>
        <w:t xml:space="preserve">, Digerness SB, Kirklin JW. Validity of concept of increased extracellular fluid after </w:t>
      </w:r>
      <w:proofErr w:type="gramStart"/>
      <w:r w:rsidRPr="005E6092">
        <w:rPr>
          <w:rFonts w:ascii="Book Antiqua" w:eastAsia="宋体" w:hAnsi="Book Antiqua" w:cs="宋体"/>
          <w:color w:val="000000"/>
          <w:sz w:val="24"/>
          <w:szCs w:val="24"/>
        </w:rPr>
        <w:t>open heart</w:t>
      </w:r>
      <w:proofErr w:type="gramEnd"/>
      <w:r w:rsidRPr="005E6092">
        <w:rPr>
          <w:rFonts w:ascii="Book Antiqua" w:eastAsia="宋体" w:hAnsi="Book Antiqua" w:cs="宋体"/>
          <w:color w:val="000000"/>
          <w:sz w:val="24"/>
          <w:szCs w:val="24"/>
        </w:rPr>
        <w:t xml:space="preserve"> surgery. </w:t>
      </w:r>
      <w:r w:rsidRPr="005E6092">
        <w:rPr>
          <w:rFonts w:ascii="Book Antiqua" w:eastAsia="宋体" w:hAnsi="Book Antiqua" w:cs="宋体"/>
          <w:i/>
          <w:iCs/>
          <w:color w:val="000000"/>
          <w:sz w:val="24"/>
          <w:szCs w:val="24"/>
        </w:rPr>
        <w:t>Surg Forum</w:t>
      </w:r>
      <w:r w:rsidRPr="005E6092">
        <w:rPr>
          <w:rFonts w:ascii="Book Antiqua" w:eastAsia="宋体" w:hAnsi="Book Antiqua" w:cs="宋体"/>
          <w:color w:val="000000"/>
          <w:sz w:val="24"/>
          <w:szCs w:val="24"/>
        </w:rPr>
        <w:t> 1969; </w:t>
      </w:r>
      <w:r w:rsidRPr="005E6092">
        <w:rPr>
          <w:rFonts w:ascii="Book Antiqua" w:eastAsia="宋体" w:hAnsi="Book Antiqua" w:cs="宋体"/>
          <w:b/>
          <w:bCs/>
          <w:color w:val="000000"/>
          <w:sz w:val="24"/>
          <w:szCs w:val="24"/>
        </w:rPr>
        <w:t>20</w:t>
      </w:r>
      <w:r w:rsidRPr="005E6092">
        <w:rPr>
          <w:rFonts w:ascii="Book Antiqua" w:eastAsia="宋体" w:hAnsi="Book Antiqua" w:cs="宋体"/>
          <w:color w:val="000000"/>
          <w:sz w:val="24"/>
          <w:szCs w:val="24"/>
        </w:rPr>
        <w:t>: 169-171 [PMID: 4910576]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16 </w:t>
      </w:r>
      <w:r w:rsidRPr="005E6092">
        <w:rPr>
          <w:rFonts w:ascii="Book Antiqua" w:eastAsia="宋体" w:hAnsi="Book Antiqua" w:cs="宋体"/>
          <w:b/>
          <w:bCs/>
          <w:color w:val="000000"/>
          <w:sz w:val="24"/>
          <w:szCs w:val="24"/>
        </w:rPr>
        <w:t>Nielsen OM</w:t>
      </w:r>
      <w:r w:rsidRPr="005E6092">
        <w:rPr>
          <w:rFonts w:ascii="Book Antiqua" w:eastAsia="宋体" w:hAnsi="Book Antiqua" w:cs="宋体"/>
          <w:color w:val="000000"/>
          <w:sz w:val="24"/>
          <w:szCs w:val="24"/>
        </w:rPr>
        <w:t xml:space="preserve">, Engell HC. </w:t>
      </w:r>
      <w:proofErr w:type="gramStart"/>
      <w:r w:rsidRPr="005E6092">
        <w:rPr>
          <w:rFonts w:ascii="Book Antiqua" w:eastAsia="宋体" w:hAnsi="Book Antiqua" w:cs="宋体"/>
          <w:color w:val="000000"/>
          <w:sz w:val="24"/>
          <w:szCs w:val="24"/>
        </w:rPr>
        <w:t>Extracellular fluid volume and distribution in relation to changes in plasma colloid osmotic pressure after major surgery.</w:t>
      </w:r>
      <w:proofErr w:type="gramEnd"/>
      <w:r w:rsidRPr="005E6092">
        <w:rPr>
          <w:rFonts w:ascii="Book Antiqua" w:eastAsia="宋体" w:hAnsi="Book Antiqua" w:cs="宋体"/>
          <w:color w:val="000000"/>
          <w:sz w:val="24"/>
          <w:szCs w:val="24"/>
        </w:rPr>
        <w:t xml:space="preserve"> </w:t>
      </w:r>
      <w:proofErr w:type="gramStart"/>
      <w:r w:rsidRPr="005E6092">
        <w:rPr>
          <w:rFonts w:ascii="Book Antiqua" w:eastAsia="宋体" w:hAnsi="Book Antiqua" w:cs="宋体"/>
          <w:color w:val="000000"/>
          <w:sz w:val="24"/>
          <w:szCs w:val="24"/>
        </w:rPr>
        <w:t>A randomized study.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Acta Chir Scand</w:t>
      </w:r>
      <w:r w:rsidRPr="005E6092">
        <w:rPr>
          <w:rFonts w:ascii="Book Antiqua" w:eastAsia="宋体" w:hAnsi="Book Antiqua" w:cs="宋体"/>
          <w:color w:val="000000"/>
          <w:sz w:val="24"/>
          <w:szCs w:val="24"/>
        </w:rPr>
        <w:t> 1985; </w:t>
      </w:r>
      <w:r w:rsidRPr="005E6092">
        <w:rPr>
          <w:rFonts w:ascii="Book Antiqua" w:eastAsia="宋体" w:hAnsi="Book Antiqua" w:cs="宋体"/>
          <w:b/>
          <w:bCs/>
          <w:color w:val="000000"/>
          <w:sz w:val="24"/>
          <w:szCs w:val="24"/>
        </w:rPr>
        <w:t>151</w:t>
      </w:r>
      <w:r w:rsidRPr="005E6092">
        <w:rPr>
          <w:rFonts w:ascii="Book Antiqua" w:eastAsia="宋体" w:hAnsi="Book Antiqua" w:cs="宋体"/>
          <w:color w:val="000000"/>
          <w:sz w:val="24"/>
          <w:szCs w:val="24"/>
        </w:rPr>
        <w:t>: 221-225 [PMID: 3892993]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17 </w:t>
      </w:r>
      <w:r w:rsidRPr="005E6092">
        <w:rPr>
          <w:rFonts w:ascii="Book Antiqua" w:eastAsia="宋体" w:hAnsi="Book Antiqua" w:cs="宋体"/>
          <w:b/>
          <w:bCs/>
          <w:color w:val="000000"/>
          <w:sz w:val="24"/>
          <w:szCs w:val="24"/>
        </w:rPr>
        <w:t>Marik PE</w:t>
      </w:r>
      <w:r w:rsidRPr="005E6092">
        <w:rPr>
          <w:rFonts w:ascii="Book Antiqua" w:eastAsia="宋体" w:hAnsi="Book Antiqua" w:cs="宋体"/>
          <w:color w:val="000000"/>
          <w:sz w:val="24"/>
          <w:szCs w:val="24"/>
        </w:rPr>
        <w:t xml:space="preserve">, Monnet X, Teboul JL. </w:t>
      </w:r>
      <w:proofErr w:type="gramStart"/>
      <w:r w:rsidRPr="005E6092">
        <w:rPr>
          <w:rFonts w:ascii="Book Antiqua" w:eastAsia="宋体" w:hAnsi="Book Antiqua" w:cs="宋体"/>
          <w:color w:val="000000"/>
          <w:sz w:val="24"/>
          <w:szCs w:val="24"/>
        </w:rPr>
        <w:t>Hemodynamic parameters to guide fluid therapy.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Ann Intensive Care</w:t>
      </w:r>
      <w:r w:rsidRPr="005E6092">
        <w:rPr>
          <w:rFonts w:ascii="Book Antiqua" w:eastAsia="宋体" w:hAnsi="Book Antiqua" w:cs="宋体"/>
          <w:color w:val="000000"/>
          <w:sz w:val="24"/>
          <w:szCs w:val="24"/>
        </w:rPr>
        <w:t> 2011; </w:t>
      </w:r>
      <w:r w:rsidRPr="005E6092">
        <w:rPr>
          <w:rFonts w:ascii="Book Antiqua" w:eastAsia="宋体" w:hAnsi="Book Antiqua" w:cs="宋体"/>
          <w:b/>
          <w:bCs/>
          <w:color w:val="000000"/>
          <w:sz w:val="24"/>
          <w:szCs w:val="24"/>
        </w:rPr>
        <w:t>1</w:t>
      </w:r>
      <w:r w:rsidRPr="005E6092">
        <w:rPr>
          <w:rFonts w:ascii="Book Antiqua" w:eastAsia="宋体" w:hAnsi="Book Antiqua" w:cs="宋体"/>
          <w:color w:val="000000"/>
          <w:sz w:val="24"/>
          <w:szCs w:val="24"/>
        </w:rPr>
        <w:t>: 1 [PMID: 21906322 DOI: 10.1186/2110-5820-1-1]</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18 </w:t>
      </w:r>
      <w:r w:rsidRPr="005E6092">
        <w:rPr>
          <w:rFonts w:ascii="Book Antiqua" w:eastAsia="宋体" w:hAnsi="Book Antiqua" w:cs="宋体"/>
          <w:b/>
          <w:bCs/>
          <w:color w:val="000000"/>
          <w:sz w:val="24"/>
          <w:szCs w:val="24"/>
        </w:rPr>
        <w:t>Marik PE</w:t>
      </w:r>
      <w:r w:rsidRPr="005E6092">
        <w:rPr>
          <w:rFonts w:ascii="Book Antiqua" w:eastAsia="宋体" w:hAnsi="Book Antiqua" w:cs="宋体"/>
          <w:color w:val="000000"/>
          <w:sz w:val="24"/>
          <w:szCs w:val="24"/>
        </w:rPr>
        <w:t>, Cavallazzi R, Vasu T, Hirani A. Dynamic changes in arterial waveform derived variables and fluid responsiveness in mechanically ventilated patients: a systematic review of the literature.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37</w:t>
      </w:r>
      <w:r w:rsidRPr="005E6092">
        <w:rPr>
          <w:rFonts w:ascii="Book Antiqua" w:eastAsia="宋体" w:hAnsi="Book Antiqua" w:cs="宋体"/>
          <w:color w:val="000000"/>
          <w:sz w:val="24"/>
          <w:szCs w:val="24"/>
        </w:rPr>
        <w:t>: 2642-2647 [PMID: 19602972 DOI: 10.1097/CCM.0b013e3181a590da]</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19 </w:t>
      </w:r>
      <w:r w:rsidRPr="005E6092">
        <w:rPr>
          <w:rFonts w:ascii="Book Antiqua" w:eastAsia="宋体" w:hAnsi="Book Antiqua" w:cs="宋体"/>
          <w:b/>
          <w:bCs/>
          <w:color w:val="000000"/>
          <w:sz w:val="24"/>
          <w:szCs w:val="24"/>
        </w:rPr>
        <w:t>McIntyre LA</w:t>
      </w:r>
      <w:r w:rsidRPr="005E6092">
        <w:rPr>
          <w:rFonts w:ascii="Book Antiqua" w:eastAsia="宋体" w:hAnsi="Book Antiqua" w:cs="宋体"/>
          <w:color w:val="000000"/>
          <w:sz w:val="24"/>
          <w:szCs w:val="24"/>
        </w:rPr>
        <w:t>, Hébert PC, Fergusson D, Cook DJ, Aziz A; Canadian Critical Care Trials Group.</w:t>
      </w:r>
      <w:proofErr w:type="gramEnd"/>
      <w:r w:rsidRPr="005E6092">
        <w:rPr>
          <w:rFonts w:ascii="Book Antiqua" w:eastAsia="宋体" w:hAnsi="Book Antiqua" w:cs="宋体"/>
          <w:color w:val="000000"/>
          <w:sz w:val="24"/>
          <w:szCs w:val="24"/>
        </w:rPr>
        <w:t xml:space="preserve"> A survey of Canadian intensivists' resuscitation practices in early septic shock. </w:t>
      </w:r>
      <w:r w:rsidRPr="005E6092">
        <w:rPr>
          <w:rFonts w:ascii="Book Antiqua" w:eastAsia="宋体" w:hAnsi="Book Antiqua" w:cs="宋体"/>
          <w:i/>
          <w:iCs/>
          <w:color w:val="000000"/>
          <w:sz w:val="24"/>
          <w:szCs w:val="24"/>
        </w:rPr>
        <w:t>Crit Care</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11</w:t>
      </w:r>
      <w:r w:rsidRPr="005E6092">
        <w:rPr>
          <w:rFonts w:ascii="Book Antiqua" w:eastAsia="宋体" w:hAnsi="Book Antiqua" w:cs="宋体"/>
          <w:color w:val="000000"/>
          <w:sz w:val="24"/>
          <w:szCs w:val="24"/>
        </w:rPr>
        <w:t>: R74 [PMID: 17623059 DOI: 10.1186/cc5962]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20 </w:t>
      </w:r>
      <w:r w:rsidRPr="005E6092">
        <w:rPr>
          <w:rFonts w:ascii="Book Antiqua" w:eastAsia="宋体" w:hAnsi="Book Antiqua" w:cs="宋体"/>
          <w:b/>
          <w:bCs/>
          <w:color w:val="000000"/>
          <w:sz w:val="24"/>
          <w:szCs w:val="24"/>
        </w:rPr>
        <w:t>Kastrup M</w:t>
      </w:r>
      <w:r w:rsidRPr="005E6092">
        <w:rPr>
          <w:rFonts w:ascii="Book Antiqua" w:eastAsia="宋体" w:hAnsi="Book Antiqua" w:cs="宋体"/>
          <w:color w:val="000000"/>
          <w:sz w:val="24"/>
          <w:szCs w:val="24"/>
        </w:rPr>
        <w:t>, Markewitz A, Spies C, Carl M, Erb J, Grosse J, Schirmer U. Current practice of hemodynamic monitoring and vasopressor and inotropic therapy in post-operative cardiac surgery patients in Germany: results from a postal survey. </w:t>
      </w:r>
      <w:r w:rsidRPr="005E6092">
        <w:rPr>
          <w:rFonts w:ascii="Book Antiqua" w:eastAsia="宋体" w:hAnsi="Book Antiqua" w:cs="宋体"/>
          <w:i/>
          <w:iCs/>
          <w:color w:val="000000"/>
          <w:sz w:val="24"/>
          <w:szCs w:val="24"/>
        </w:rPr>
        <w:t>Acta Anaesthesiol Scand</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51</w:t>
      </w:r>
      <w:r w:rsidRPr="005E6092">
        <w:rPr>
          <w:rFonts w:ascii="Book Antiqua" w:eastAsia="宋体" w:hAnsi="Book Antiqua" w:cs="宋体"/>
          <w:color w:val="000000"/>
          <w:sz w:val="24"/>
          <w:szCs w:val="24"/>
        </w:rPr>
        <w:t>: 347-358 [PMID: 17096667 DOI: 10.1111/j.1399-6576.2006.01190.x]</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21 </w:t>
      </w:r>
      <w:r w:rsidRPr="005E6092">
        <w:rPr>
          <w:rFonts w:ascii="Book Antiqua" w:eastAsia="宋体" w:hAnsi="Book Antiqua" w:cs="宋体"/>
          <w:b/>
          <w:bCs/>
          <w:color w:val="000000"/>
          <w:sz w:val="24"/>
          <w:szCs w:val="24"/>
        </w:rPr>
        <w:t>Marik PE</w:t>
      </w:r>
      <w:r w:rsidRPr="005E6092">
        <w:rPr>
          <w:rFonts w:ascii="Book Antiqua" w:eastAsia="宋体" w:hAnsi="Book Antiqua" w:cs="宋体"/>
          <w:color w:val="000000"/>
          <w:sz w:val="24"/>
          <w:szCs w:val="24"/>
        </w:rPr>
        <w:t xml:space="preserve">, Cavallazzi R. Does the central venous pressure predict fluid responsiveness? </w:t>
      </w:r>
      <w:proofErr w:type="gramStart"/>
      <w:r w:rsidRPr="005E6092">
        <w:rPr>
          <w:rFonts w:ascii="Book Antiqua" w:eastAsia="宋体" w:hAnsi="Book Antiqua" w:cs="宋体"/>
          <w:color w:val="000000"/>
          <w:sz w:val="24"/>
          <w:szCs w:val="24"/>
        </w:rPr>
        <w:t>An updated meta-analysis and a plea for some common sense.</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2013; </w:t>
      </w:r>
      <w:r w:rsidRPr="005E6092">
        <w:rPr>
          <w:rFonts w:ascii="Book Antiqua" w:eastAsia="宋体" w:hAnsi="Book Antiqua" w:cs="宋体"/>
          <w:b/>
          <w:bCs/>
          <w:color w:val="000000"/>
          <w:sz w:val="24"/>
          <w:szCs w:val="24"/>
        </w:rPr>
        <w:t>41</w:t>
      </w:r>
      <w:r w:rsidRPr="005E6092">
        <w:rPr>
          <w:rFonts w:ascii="Book Antiqua" w:eastAsia="宋体" w:hAnsi="Book Antiqua" w:cs="宋体"/>
          <w:color w:val="000000"/>
          <w:sz w:val="24"/>
          <w:szCs w:val="24"/>
        </w:rPr>
        <w:t>: 1774-1781 [PMID: 23774337 DOI: 10.1097/CCM.0b013e31828a25fd]</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22 </w:t>
      </w:r>
      <w:r w:rsidRPr="005E6092">
        <w:rPr>
          <w:rFonts w:ascii="Book Antiqua" w:eastAsia="宋体" w:hAnsi="Book Antiqua" w:cs="宋体"/>
          <w:b/>
          <w:bCs/>
          <w:color w:val="000000"/>
          <w:sz w:val="24"/>
          <w:szCs w:val="24"/>
        </w:rPr>
        <w:t>Solus-Biguenet H</w:t>
      </w:r>
      <w:r w:rsidRPr="005E6092">
        <w:rPr>
          <w:rFonts w:ascii="Book Antiqua" w:eastAsia="宋体" w:hAnsi="Book Antiqua" w:cs="宋体"/>
          <w:color w:val="000000"/>
          <w:sz w:val="24"/>
          <w:szCs w:val="24"/>
        </w:rPr>
        <w:t>, Fleyfel M, Tavernier B, Kipnis E, Onimus J, Robin E, Lebuffe G, Decoene C, Pruvot FR, Vallet B. Non-invasive prediction of fluid responsiveness during major hepatic surgery.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97</w:t>
      </w:r>
      <w:r w:rsidRPr="005E6092">
        <w:rPr>
          <w:rFonts w:ascii="Book Antiqua" w:eastAsia="宋体" w:hAnsi="Book Antiqua" w:cs="宋体"/>
          <w:color w:val="000000"/>
          <w:sz w:val="24"/>
          <w:szCs w:val="24"/>
        </w:rPr>
        <w:t>: 808-816 [PMID: 16980709 DOI: 10.1093/bja/ael250]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23 </w:t>
      </w:r>
      <w:r w:rsidRPr="005E6092">
        <w:rPr>
          <w:rFonts w:ascii="Book Antiqua" w:eastAsia="宋体" w:hAnsi="Book Antiqua" w:cs="宋体"/>
          <w:b/>
          <w:bCs/>
          <w:color w:val="000000"/>
          <w:sz w:val="24"/>
          <w:szCs w:val="24"/>
        </w:rPr>
        <w:t>Michard F</w:t>
      </w:r>
      <w:r w:rsidRPr="005E6092">
        <w:rPr>
          <w:rFonts w:ascii="Book Antiqua" w:eastAsia="宋体" w:hAnsi="Book Antiqua" w:cs="宋体"/>
          <w:color w:val="000000"/>
          <w:sz w:val="24"/>
          <w:szCs w:val="24"/>
        </w:rPr>
        <w:t>, Teboul JL.</w:t>
      </w:r>
      <w:proofErr w:type="gramEnd"/>
      <w:r w:rsidRPr="005E6092">
        <w:rPr>
          <w:rFonts w:ascii="Book Antiqua" w:eastAsia="宋体" w:hAnsi="Book Antiqua" w:cs="宋体"/>
          <w:color w:val="000000"/>
          <w:sz w:val="24"/>
          <w:szCs w:val="24"/>
        </w:rPr>
        <w:t xml:space="preserve"> Using heart-lung interactions to assess fluid responsiveness during mechanical ventilation. </w:t>
      </w:r>
      <w:r w:rsidRPr="005E6092">
        <w:rPr>
          <w:rFonts w:ascii="Book Antiqua" w:eastAsia="宋体" w:hAnsi="Book Antiqua" w:cs="宋体"/>
          <w:i/>
          <w:iCs/>
          <w:color w:val="000000"/>
          <w:sz w:val="24"/>
          <w:szCs w:val="24"/>
        </w:rPr>
        <w:t>Crit Care</w:t>
      </w:r>
      <w:r w:rsidRPr="005E6092">
        <w:rPr>
          <w:rFonts w:ascii="Book Antiqua" w:eastAsia="宋体" w:hAnsi="Book Antiqua" w:cs="宋体"/>
          <w:color w:val="000000"/>
          <w:sz w:val="24"/>
          <w:szCs w:val="24"/>
        </w:rPr>
        <w:t> 2000; </w:t>
      </w:r>
      <w:r w:rsidRPr="005E6092">
        <w:rPr>
          <w:rFonts w:ascii="Book Antiqua" w:eastAsia="宋体" w:hAnsi="Book Antiqua" w:cs="宋体"/>
          <w:b/>
          <w:bCs/>
          <w:color w:val="000000"/>
          <w:sz w:val="24"/>
          <w:szCs w:val="24"/>
        </w:rPr>
        <w:t>4</w:t>
      </w:r>
      <w:r w:rsidRPr="005E6092">
        <w:rPr>
          <w:rFonts w:ascii="Book Antiqua" w:eastAsia="宋体" w:hAnsi="Book Antiqua" w:cs="宋体"/>
          <w:color w:val="000000"/>
          <w:sz w:val="24"/>
          <w:szCs w:val="24"/>
        </w:rPr>
        <w:t>: 282-289 [PMID: 11094507 DOI: 10.1186/cc710]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24 </w:t>
      </w:r>
      <w:r w:rsidRPr="005E6092">
        <w:rPr>
          <w:rFonts w:ascii="Book Antiqua" w:eastAsia="宋体" w:hAnsi="Book Antiqua" w:cs="宋体"/>
          <w:b/>
          <w:bCs/>
          <w:color w:val="000000"/>
          <w:sz w:val="24"/>
          <w:szCs w:val="24"/>
        </w:rPr>
        <w:t>Theres H</w:t>
      </w:r>
      <w:r w:rsidRPr="005E6092">
        <w:rPr>
          <w:rFonts w:ascii="Book Antiqua" w:eastAsia="宋体" w:hAnsi="Book Antiqua" w:cs="宋体"/>
          <w:color w:val="000000"/>
          <w:sz w:val="24"/>
          <w:szCs w:val="24"/>
        </w:rPr>
        <w:t>, Binkau J, Laule M, Heinze R, Hundertmark J, Blobner M, Erhardt W, Baumann G, Stangl K. Phase-related changes in right ventricular cardiac output under volume-controlled mechanical ventilation with positive end-expiratory pressure.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1999; </w:t>
      </w:r>
      <w:r w:rsidRPr="005E6092">
        <w:rPr>
          <w:rFonts w:ascii="Book Antiqua" w:eastAsia="宋体" w:hAnsi="Book Antiqua" w:cs="宋体"/>
          <w:b/>
          <w:bCs/>
          <w:color w:val="000000"/>
          <w:sz w:val="24"/>
          <w:szCs w:val="24"/>
        </w:rPr>
        <w:t>27</w:t>
      </w:r>
      <w:r w:rsidRPr="005E6092">
        <w:rPr>
          <w:rFonts w:ascii="Book Antiqua" w:eastAsia="宋体" w:hAnsi="Book Antiqua" w:cs="宋体"/>
          <w:color w:val="000000"/>
          <w:sz w:val="24"/>
          <w:szCs w:val="24"/>
        </w:rPr>
        <w:t>: 953-958 [PMID: 10362419]</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25 </w:t>
      </w:r>
      <w:r w:rsidRPr="005E6092">
        <w:rPr>
          <w:rFonts w:ascii="Book Antiqua" w:eastAsia="宋体" w:hAnsi="Book Antiqua" w:cs="宋体"/>
          <w:b/>
          <w:bCs/>
          <w:color w:val="000000"/>
          <w:sz w:val="24"/>
          <w:szCs w:val="24"/>
        </w:rPr>
        <w:t>Monnet X</w:t>
      </w:r>
      <w:r w:rsidRPr="005E6092">
        <w:rPr>
          <w:rFonts w:ascii="Book Antiqua" w:eastAsia="宋体" w:hAnsi="Book Antiqua" w:cs="宋体"/>
          <w:color w:val="000000"/>
          <w:sz w:val="24"/>
          <w:szCs w:val="24"/>
        </w:rPr>
        <w:t>, Teboul JL.</w:t>
      </w:r>
      <w:proofErr w:type="gramEnd"/>
      <w:r w:rsidRPr="005E6092">
        <w:rPr>
          <w:rFonts w:ascii="Book Antiqua" w:eastAsia="宋体" w:hAnsi="Book Antiqua" w:cs="宋体"/>
          <w:color w:val="000000"/>
          <w:sz w:val="24"/>
          <w:szCs w:val="24"/>
        </w:rPr>
        <w:t xml:space="preserve"> Passive leg </w:t>
      </w:r>
      <w:proofErr w:type="gramStart"/>
      <w:r w:rsidRPr="005E6092">
        <w:rPr>
          <w:rFonts w:ascii="Book Antiqua" w:eastAsia="宋体" w:hAnsi="Book Antiqua" w:cs="宋体"/>
          <w:color w:val="000000"/>
          <w:sz w:val="24"/>
          <w:szCs w:val="24"/>
        </w:rPr>
        <w:t>raising</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Intensive Care Med</w:t>
      </w:r>
      <w:r w:rsidRPr="005E6092">
        <w:rPr>
          <w:rFonts w:ascii="Book Antiqua" w:eastAsia="宋体" w:hAnsi="Book Antiqua" w:cs="宋体"/>
          <w:color w:val="000000"/>
          <w:sz w:val="24"/>
          <w:szCs w:val="24"/>
        </w:rPr>
        <w:t> 2008; </w:t>
      </w:r>
      <w:r w:rsidRPr="005E6092">
        <w:rPr>
          <w:rFonts w:ascii="Book Antiqua" w:eastAsia="宋体" w:hAnsi="Book Antiqua" w:cs="宋体"/>
          <w:b/>
          <w:bCs/>
          <w:color w:val="000000"/>
          <w:sz w:val="24"/>
          <w:szCs w:val="24"/>
        </w:rPr>
        <w:t>34</w:t>
      </w:r>
      <w:r w:rsidRPr="005E6092">
        <w:rPr>
          <w:rFonts w:ascii="Book Antiqua" w:eastAsia="宋体" w:hAnsi="Book Antiqua" w:cs="宋体"/>
          <w:color w:val="000000"/>
          <w:sz w:val="24"/>
          <w:szCs w:val="24"/>
        </w:rPr>
        <w:t>: 659-663 [PMID: 18214429 DOI: 10.1007/s00134-008-0994-y]</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26 </w:t>
      </w:r>
      <w:r w:rsidRPr="005E6092">
        <w:rPr>
          <w:rFonts w:ascii="Book Antiqua" w:eastAsia="宋体" w:hAnsi="Book Antiqua" w:cs="宋体"/>
          <w:b/>
          <w:bCs/>
          <w:color w:val="000000"/>
          <w:sz w:val="24"/>
          <w:szCs w:val="24"/>
        </w:rPr>
        <w:t>Monnet X</w:t>
      </w:r>
      <w:r w:rsidRPr="005E6092">
        <w:rPr>
          <w:rFonts w:ascii="Book Antiqua" w:eastAsia="宋体" w:hAnsi="Book Antiqua" w:cs="宋体"/>
          <w:color w:val="000000"/>
          <w:sz w:val="24"/>
          <w:szCs w:val="24"/>
        </w:rPr>
        <w:t xml:space="preserve">, Rienzo M, Osman D, Anguel N, Richard C, Pinsky MR, Teboul JL. Passive leg </w:t>
      </w:r>
      <w:proofErr w:type="gramStart"/>
      <w:r w:rsidRPr="005E6092">
        <w:rPr>
          <w:rFonts w:ascii="Book Antiqua" w:eastAsia="宋体" w:hAnsi="Book Antiqua" w:cs="宋体"/>
          <w:color w:val="000000"/>
          <w:sz w:val="24"/>
          <w:szCs w:val="24"/>
        </w:rPr>
        <w:t>raising</w:t>
      </w:r>
      <w:proofErr w:type="gramEnd"/>
      <w:r w:rsidRPr="005E6092">
        <w:rPr>
          <w:rFonts w:ascii="Book Antiqua" w:eastAsia="宋体" w:hAnsi="Book Antiqua" w:cs="宋体"/>
          <w:color w:val="000000"/>
          <w:sz w:val="24"/>
          <w:szCs w:val="24"/>
        </w:rPr>
        <w:t xml:space="preserve"> predicts fluid responsiveness in the critically ill.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34</w:t>
      </w:r>
      <w:r w:rsidRPr="005E6092">
        <w:rPr>
          <w:rFonts w:ascii="Book Antiqua" w:eastAsia="宋体" w:hAnsi="Book Antiqua" w:cs="宋体"/>
          <w:color w:val="000000"/>
          <w:sz w:val="24"/>
          <w:szCs w:val="24"/>
        </w:rPr>
        <w:t>: 1402-1407 [PMID: 16540963 DOI: 10.1097/01.CCM.0000215453.11735.06]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27 </w:t>
      </w:r>
      <w:r w:rsidRPr="005E6092">
        <w:rPr>
          <w:rFonts w:ascii="Book Antiqua" w:eastAsia="宋体" w:hAnsi="Book Antiqua" w:cs="宋体"/>
          <w:b/>
          <w:bCs/>
          <w:color w:val="000000"/>
          <w:sz w:val="24"/>
          <w:szCs w:val="24"/>
        </w:rPr>
        <w:t>Boulain T</w:t>
      </w:r>
      <w:r w:rsidRPr="005E6092">
        <w:rPr>
          <w:rFonts w:ascii="Book Antiqua" w:eastAsia="宋体" w:hAnsi="Book Antiqua" w:cs="宋体"/>
          <w:color w:val="000000"/>
          <w:sz w:val="24"/>
          <w:szCs w:val="24"/>
        </w:rPr>
        <w:t>, Achard JM, Teboul JL, Richard C, Perrotin D, Ginies G. Changes in BP induced by passive leg raising predict response to fluid loading in critically ill patients. </w:t>
      </w:r>
      <w:r w:rsidRPr="005E6092">
        <w:rPr>
          <w:rFonts w:ascii="Book Antiqua" w:eastAsia="宋体" w:hAnsi="Book Antiqua" w:cs="宋体"/>
          <w:i/>
          <w:iCs/>
          <w:color w:val="000000"/>
          <w:sz w:val="24"/>
          <w:szCs w:val="24"/>
        </w:rPr>
        <w:t>Chest</w:t>
      </w:r>
      <w:r w:rsidRPr="005E6092">
        <w:rPr>
          <w:rFonts w:ascii="Book Antiqua" w:eastAsia="宋体" w:hAnsi="Book Antiqua" w:cs="宋体"/>
          <w:color w:val="000000"/>
          <w:sz w:val="24"/>
          <w:szCs w:val="24"/>
        </w:rPr>
        <w:t> 2002; </w:t>
      </w:r>
      <w:r w:rsidRPr="005E6092">
        <w:rPr>
          <w:rFonts w:ascii="Book Antiqua" w:eastAsia="宋体" w:hAnsi="Book Antiqua" w:cs="宋体"/>
          <w:b/>
          <w:bCs/>
          <w:color w:val="000000"/>
          <w:sz w:val="24"/>
          <w:szCs w:val="24"/>
        </w:rPr>
        <w:t>121</w:t>
      </w:r>
      <w:r w:rsidRPr="005E6092">
        <w:rPr>
          <w:rFonts w:ascii="Book Antiqua" w:eastAsia="宋体" w:hAnsi="Book Antiqua" w:cs="宋体"/>
          <w:color w:val="000000"/>
          <w:sz w:val="24"/>
          <w:szCs w:val="24"/>
        </w:rPr>
        <w:t>: 1245-1252 [PMID: 11948060]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28 </w:t>
      </w:r>
      <w:r w:rsidRPr="005E6092">
        <w:rPr>
          <w:rFonts w:ascii="Book Antiqua" w:eastAsia="宋体" w:hAnsi="Book Antiqua" w:cs="宋体"/>
          <w:b/>
          <w:bCs/>
          <w:color w:val="000000"/>
          <w:sz w:val="24"/>
          <w:szCs w:val="24"/>
        </w:rPr>
        <w:t>Lafanechère A</w:t>
      </w:r>
      <w:r w:rsidRPr="005E6092">
        <w:rPr>
          <w:rFonts w:ascii="Book Antiqua" w:eastAsia="宋体" w:hAnsi="Book Antiqua" w:cs="宋体"/>
          <w:color w:val="000000"/>
          <w:sz w:val="24"/>
          <w:szCs w:val="24"/>
        </w:rPr>
        <w:t>, Pène F, Goulenok C, Delahaye A, Mallet V, Choukroun G, Chiche JD, Mira JP, Cariou A. Changes in aortic blood flow induced by passive leg raising predict fluid responsiveness in critically ill patients. </w:t>
      </w:r>
      <w:r w:rsidRPr="005E6092">
        <w:rPr>
          <w:rFonts w:ascii="Book Antiqua" w:eastAsia="宋体" w:hAnsi="Book Antiqua" w:cs="宋体"/>
          <w:i/>
          <w:iCs/>
          <w:color w:val="000000"/>
          <w:sz w:val="24"/>
          <w:szCs w:val="24"/>
        </w:rPr>
        <w:t>Crit Care</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10</w:t>
      </w:r>
      <w:r w:rsidRPr="005E6092">
        <w:rPr>
          <w:rFonts w:ascii="Book Antiqua" w:eastAsia="宋体" w:hAnsi="Book Antiqua" w:cs="宋体"/>
          <w:color w:val="000000"/>
          <w:sz w:val="24"/>
          <w:szCs w:val="24"/>
        </w:rPr>
        <w:t>: R132 [PMID: 16970817 DOI: 10.1186/cc5044]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29 </w:t>
      </w:r>
      <w:r w:rsidRPr="005E6092">
        <w:rPr>
          <w:rFonts w:ascii="Book Antiqua" w:eastAsia="宋体" w:hAnsi="Book Antiqua" w:cs="宋体"/>
          <w:b/>
          <w:bCs/>
          <w:color w:val="000000"/>
          <w:sz w:val="24"/>
          <w:szCs w:val="24"/>
        </w:rPr>
        <w:t>Lamia B</w:t>
      </w:r>
      <w:r w:rsidRPr="005E6092">
        <w:rPr>
          <w:rFonts w:ascii="Book Antiqua" w:eastAsia="宋体" w:hAnsi="Book Antiqua" w:cs="宋体"/>
          <w:color w:val="000000"/>
          <w:sz w:val="24"/>
          <w:szCs w:val="24"/>
        </w:rPr>
        <w:t xml:space="preserve">, Ochagavia A, Monnet X, Chemla D, Richard C, Teboul JL. </w:t>
      </w:r>
      <w:proofErr w:type="gramStart"/>
      <w:r w:rsidRPr="005E6092">
        <w:rPr>
          <w:rFonts w:ascii="Book Antiqua" w:eastAsia="宋体" w:hAnsi="Book Antiqua" w:cs="宋体"/>
          <w:color w:val="000000"/>
          <w:sz w:val="24"/>
          <w:szCs w:val="24"/>
        </w:rPr>
        <w:t>Echocardiographic prediction of volume responsiveness in critically ill patients with spontaneously breathing activity.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Intensive Care Med</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33</w:t>
      </w:r>
      <w:r w:rsidRPr="005E6092">
        <w:rPr>
          <w:rFonts w:ascii="Book Antiqua" w:eastAsia="宋体" w:hAnsi="Book Antiqua" w:cs="宋体"/>
          <w:color w:val="000000"/>
          <w:sz w:val="24"/>
          <w:szCs w:val="24"/>
        </w:rPr>
        <w:t>: 1125-1132 [PMID: 17508199 DOI: 10.1007/s00134-007-0646-7]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30 </w:t>
      </w:r>
      <w:r w:rsidRPr="005E6092">
        <w:rPr>
          <w:rFonts w:ascii="Book Antiqua" w:eastAsia="宋体" w:hAnsi="Book Antiqua" w:cs="宋体"/>
          <w:b/>
          <w:bCs/>
          <w:color w:val="000000"/>
          <w:sz w:val="24"/>
          <w:szCs w:val="24"/>
        </w:rPr>
        <w:t>Kinsella SM</w:t>
      </w:r>
      <w:r w:rsidRPr="005E6092">
        <w:rPr>
          <w:rFonts w:ascii="Book Antiqua" w:eastAsia="宋体" w:hAnsi="Book Antiqua" w:cs="宋体"/>
          <w:color w:val="000000"/>
          <w:sz w:val="24"/>
          <w:szCs w:val="24"/>
        </w:rPr>
        <w:t>, Pirlet M, Mills MS, Tuckey JP, Thomas TA.</w:t>
      </w:r>
      <w:proofErr w:type="gramEnd"/>
      <w:r w:rsidRPr="005E6092">
        <w:rPr>
          <w:rFonts w:ascii="Book Antiqua" w:eastAsia="宋体" w:hAnsi="Book Antiqua" w:cs="宋体"/>
          <w:color w:val="000000"/>
          <w:sz w:val="24"/>
          <w:szCs w:val="24"/>
        </w:rPr>
        <w:t xml:space="preserve"> Randomized study of intravenous fluid preload before epidural analgesia during labour.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2000; </w:t>
      </w:r>
      <w:r w:rsidRPr="005E6092">
        <w:rPr>
          <w:rFonts w:ascii="Book Antiqua" w:eastAsia="宋体" w:hAnsi="Book Antiqua" w:cs="宋体"/>
          <w:b/>
          <w:bCs/>
          <w:color w:val="000000"/>
          <w:sz w:val="24"/>
          <w:szCs w:val="24"/>
        </w:rPr>
        <w:t>85</w:t>
      </w:r>
      <w:r w:rsidRPr="005E6092">
        <w:rPr>
          <w:rFonts w:ascii="Book Antiqua" w:eastAsia="宋体" w:hAnsi="Book Antiqua" w:cs="宋体"/>
          <w:color w:val="000000"/>
          <w:sz w:val="24"/>
          <w:szCs w:val="24"/>
        </w:rPr>
        <w:t>: 311-313 [PMID: 10992845]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31 </w:t>
      </w:r>
      <w:r w:rsidRPr="005E6092">
        <w:rPr>
          <w:rFonts w:ascii="Book Antiqua" w:eastAsia="宋体" w:hAnsi="Book Antiqua" w:cs="宋体"/>
          <w:b/>
          <w:bCs/>
          <w:color w:val="000000"/>
          <w:sz w:val="24"/>
          <w:szCs w:val="24"/>
        </w:rPr>
        <w:t>Stein L</w:t>
      </w:r>
      <w:r w:rsidRPr="005E6092">
        <w:rPr>
          <w:rFonts w:ascii="Book Antiqua" w:eastAsia="宋体" w:hAnsi="Book Antiqua" w:cs="宋体"/>
          <w:color w:val="000000"/>
          <w:sz w:val="24"/>
          <w:szCs w:val="24"/>
        </w:rPr>
        <w:t>, Beraud JJ, Morissette M, Luz PD, Weil MH, Shubin H. Pulmonary edema during volume infusion. </w:t>
      </w:r>
      <w:r w:rsidRPr="005E6092">
        <w:rPr>
          <w:rFonts w:ascii="Book Antiqua" w:eastAsia="宋体" w:hAnsi="Book Antiqua" w:cs="宋体"/>
          <w:i/>
          <w:iCs/>
          <w:color w:val="000000"/>
          <w:sz w:val="24"/>
          <w:szCs w:val="24"/>
        </w:rPr>
        <w:t>Circulation</w:t>
      </w:r>
      <w:r w:rsidRPr="005E6092">
        <w:rPr>
          <w:rFonts w:ascii="Book Antiqua" w:eastAsia="宋体" w:hAnsi="Book Antiqua" w:cs="宋体"/>
          <w:color w:val="000000"/>
          <w:sz w:val="24"/>
          <w:szCs w:val="24"/>
        </w:rPr>
        <w:t> 1975; </w:t>
      </w:r>
      <w:r w:rsidRPr="005E6092">
        <w:rPr>
          <w:rFonts w:ascii="Book Antiqua" w:eastAsia="宋体" w:hAnsi="Book Antiqua" w:cs="宋体"/>
          <w:b/>
          <w:bCs/>
          <w:color w:val="000000"/>
          <w:sz w:val="24"/>
          <w:szCs w:val="24"/>
        </w:rPr>
        <w:t>52</w:t>
      </w:r>
      <w:r w:rsidRPr="005E6092">
        <w:rPr>
          <w:rFonts w:ascii="Book Antiqua" w:eastAsia="宋体" w:hAnsi="Book Antiqua" w:cs="宋体"/>
          <w:color w:val="000000"/>
          <w:sz w:val="24"/>
          <w:szCs w:val="24"/>
        </w:rPr>
        <w:t>: 483-489 [PMID: 1157248]</w:t>
      </w:r>
    </w:p>
    <w:p w:rsidR="00E06EE7" w:rsidRPr="005E6092" w:rsidRDefault="00E06EE7" w:rsidP="006D440B">
      <w:pPr>
        <w:adjustRightInd w:val="0"/>
        <w:snapToGrid w:val="0"/>
        <w:spacing w:after="0" w:line="360" w:lineRule="auto"/>
        <w:jc w:val="both"/>
        <w:rPr>
          <w:rFonts w:ascii="Book Antiqua" w:hAnsi="Book Antiqua"/>
          <w:color w:val="000000"/>
          <w:sz w:val="24"/>
          <w:szCs w:val="24"/>
        </w:rPr>
      </w:pPr>
      <w:r w:rsidRPr="005E6092">
        <w:rPr>
          <w:rFonts w:ascii="Book Antiqua" w:hAnsi="Book Antiqua"/>
          <w:color w:val="000000"/>
          <w:sz w:val="24"/>
          <w:szCs w:val="24"/>
        </w:rPr>
        <w:t>32</w:t>
      </w:r>
      <w:r w:rsidRPr="005E6092">
        <w:rPr>
          <w:rStyle w:val="apple-converted-space"/>
          <w:rFonts w:ascii="Book Antiqua" w:hAnsi="Book Antiqua"/>
          <w:color w:val="000000"/>
          <w:sz w:val="24"/>
          <w:szCs w:val="24"/>
        </w:rPr>
        <w:t> </w:t>
      </w:r>
      <w:r w:rsidRPr="005E6092">
        <w:rPr>
          <w:rFonts w:ascii="Book Antiqua" w:hAnsi="Book Antiqua"/>
          <w:b/>
          <w:bCs/>
          <w:color w:val="000000"/>
          <w:sz w:val="24"/>
          <w:szCs w:val="24"/>
        </w:rPr>
        <w:t>Waters JH</w:t>
      </w:r>
      <w:r w:rsidRPr="005E6092">
        <w:rPr>
          <w:rFonts w:ascii="Book Antiqua" w:hAnsi="Book Antiqua"/>
          <w:color w:val="000000"/>
          <w:sz w:val="24"/>
          <w:szCs w:val="24"/>
        </w:rPr>
        <w:t>, Gottlieb A, Schoenwald P, Popovich MJ, Sprung J, Nelson DR. Normal saline versus lactated Ringer's solution for intraoperative fluid management in patients undergoing abdominal aortic aneurysm repair: an outcome study.</w:t>
      </w:r>
      <w:r w:rsidRPr="005E6092">
        <w:rPr>
          <w:rStyle w:val="apple-converted-space"/>
          <w:rFonts w:ascii="Book Antiqua" w:hAnsi="Book Antiqua"/>
          <w:color w:val="000000"/>
          <w:sz w:val="24"/>
          <w:szCs w:val="24"/>
        </w:rPr>
        <w:t> </w:t>
      </w:r>
      <w:r w:rsidRPr="005E6092">
        <w:rPr>
          <w:rFonts w:ascii="Book Antiqua" w:hAnsi="Book Antiqua"/>
          <w:i/>
          <w:iCs/>
          <w:color w:val="000000"/>
          <w:sz w:val="24"/>
          <w:szCs w:val="24"/>
        </w:rPr>
        <w:t>Anesth Analg</w:t>
      </w:r>
      <w:r w:rsidRPr="005E6092">
        <w:rPr>
          <w:rStyle w:val="apple-converted-space"/>
          <w:rFonts w:ascii="Book Antiqua" w:hAnsi="Book Antiqua"/>
          <w:color w:val="000000"/>
          <w:sz w:val="24"/>
          <w:szCs w:val="24"/>
        </w:rPr>
        <w:t> </w:t>
      </w:r>
      <w:r w:rsidRPr="005E6092">
        <w:rPr>
          <w:rFonts w:ascii="Book Antiqua" w:hAnsi="Book Antiqua"/>
          <w:color w:val="000000"/>
          <w:sz w:val="24"/>
          <w:szCs w:val="24"/>
        </w:rPr>
        <w:t>2001;</w:t>
      </w:r>
      <w:r w:rsidRPr="005E6092">
        <w:rPr>
          <w:rStyle w:val="apple-converted-space"/>
          <w:rFonts w:ascii="Book Antiqua" w:hAnsi="Book Antiqua"/>
          <w:color w:val="000000"/>
          <w:sz w:val="24"/>
          <w:szCs w:val="24"/>
        </w:rPr>
        <w:t> </w:t>
      </w:r>
      <w:r w:rsidRPr="005E6092">
        <w:rPr>
          <w:rFonts w:ascii="Book Antiqua" w:hAnsi="Book Antiqua"/>
          <w:b/>
          <w:bCs/>
          <w:color w:val="000000"/>
          <w:sz w:val="24"/>
          <w:szCs w:val="24"/>
        </w:rPr>
        <w:t>93</w:t>
      </w:r>
      <w:r w:rsidRPr="005E6092">
        <w:rPr>
          <w:rFonts w:ascii="Book Antiqua" w:hAnsi="Book Antiqua"/>
          <w:color w:val="000000"/>
          <w:sz w:val="24"/>
          <w:szCs w:val="24"/>
        </w:rPr>
        <w:t>: 817-822 [PMID: 11574339]</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33 </w:t>
      </w:r>
      <w:r w:rsidRPr="005E6092">
        <w:rPr>
          <w:rFonts w:ascii="Book Antiqua" w:eastAsia="宋体" w:hAnsi="Book Antiqua" w:cs="宋体"/>
          <w:b/>
          <w:bCs/>
          <w:color w:val="000000"/>
          <w:sz w:val="24"/>
          <w:szCs w:val="24"/>
        </w:rPr>
        <w:t>Yim JM</w:t>
      </w:r>
      <w:r w:rsidRPr="005E6092">
        <w:rPr>
          <w:rFonts w:ascii="Book Antiqua" w:eastAsia="宋体" w:hAnsi="Book Antiqua" w:cs="宋体"/>
          <w:color w:val="000000"/>
          <w:sz w:val="24"/>
          <w:szCs w:val="24"/>
        </w:rPr>
        <w:t>, Vermeulen LC, Erstad BL, Matuszewski KA, Burnett DA, Vlasses PH. Albumin and nonprotein colloid solution use in US academic health centers. </w:t>
      </w:r>
      <w:r w:rsidRPr="005E6092">
        <w:rPr>
          <w:rFonts w:ascii="Book Antiqua" w:eastAsia="宋体" w:hAnsi="Book Antiqua" w:cs="宋体"/>
          <w:i/>
          <w:iCs/>
          <w:color w:val="000000"/>
          <w:sz w:val="24"/>
          <w:szCs w:val="24"/>
        </w:rPr>
        <w:t>Arch Intern Med</w:t>
      </w:r>
      <w:r w:rsidRPr="005E6092">
        <w:rPr>
          <w:rFonts w:ascii="Book Antiqua" w:eastAsia="宋体" w:hAnsi="Book Antiqua" w:cs="宋体"/>
          <w:color w:val="000000"/>
          <w:sz w:val="24"/>
          <w:szCs w:val="24"/>
        </w:rPr>
        <w:t> 1995;</w:t>
      </w:r>
      <w:r w:rsidRPr="005E6092">
        <w:rPr>
          <w:rFonts w:ascii="Book Antiqua" w:eastAsia="宋体" w:hAnsi="Book Antiqua" w:cs="宋体"/>
          <w:b/>
          <w:bCs/>
          <w:color w:val="000000"/>
          <w:sz w:val="24"/>
          <w:szCs w:val="24"/>
        </w:rPr>
        <w:t xml:space="preserve"> 155</w:t>
      </w:r>
      <w:r w:rsidRPr="005E6092">
        <w:rPr>
          <w:rFonts w:ascii="Book Antiqua" w:eastAsia="宋体" w:hAnsi="Book Antiqua" w:cs="宋体"/>
          <w:color w:val="000000"/>
          <w:sz w:val="24"/>
          <w:szCs w:val="24"/>
        </w:rPr>
        <w:t>: 2450-2455 [PMID: 7503604]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34 </w:t>
      </w:r>
      <w:r w:rsidRPr="005E6092">
        <w:rPr>
          <w:rFonts w:ascii="Book Antiqua" w:eastAsia="宋体" w:hAnsi="Book Antiqua" w:cs="宋体"/>
          <w:b/>
          <w:bCs/>
          <w:color w:val="000000"/>
          <w:sz w:val="24"/>
          <w:szCs w:val="24"/>
        </w:rPr>
        <w:t>Alderson P</w:t>
      </w:r>
      <w:r w:rsidRPr="005E6092">
        <w:rPr>
          <w:rFonts w:ascii="Book Antiqua" w:eastAsia="宋体" w:hAnsi="Book Antiqua" w:cs="宋体"/>
          <w:color w:val="000000"/>
          <w:sz w:val="24"/>
          <w:szCs w:val="24"/>
        </w:rPr>
        <w:t>, Bunn F, Lefebvre C, Li WP, Li L, Roberts I, Schierhout G. Human albumin solution for resuscitation and volume expansion in critically ill patients. </w:t>
      </w:r>
      <w:r w:rsidRPr="005E6092">
        <w:rPr>
          <w:rFonts w:ascii="Book Antiqua" w:eastAsia="宋体" w:hAnsi="Book Antiqua" w:cs="宋体"/>
          <w:i/>
          <w:iCs/>
          <w:color w:val="000000"/>
          <w:sz w:val="24"/>
          <w:szCs w:val="24"/>
        </w:rPr>
        <w:t>Cochrane Database Syst Rev</w:t>
      </w:r>
      <w:r w:rsidRPr="005E6092">
        <w:rPr>
          <w:rFonts w:ascii="Book Antiqua" w:eastAsia="宋体" w:hAnsi="Book Antiqua" w:cs="宋体"/>
          <w:color w:val="000000"/>
          <w:sz w:val="24"/>
          <w:szCs w:val="24"/>
        </w:rPr>
        <w:t> 2004; </w:t>
      </w:r>
      <w:r w:rsidRPr="005E6092">
        <w:rPr>
          <w:rFonts w:ascii="Book Antiqua" w:eastAsia="宋体" w:hAnsi="Book Antiqua" w:cs="宋体"/>
          <w:b/>
          <w:color w:val="000000"/>
          <w:sz w:val="24"/>
          <w:szCs w:val="24"/>
        </w:rPr>
        <w:t>(4)</w:t>
      </w:r>
      <w:r w:rsidRPr="005E6092">
        <w:rPr>
          <w:rFonts w:ascii="Book Antiqua" w:eastAsia="宋体" w:hAnsi="Book Antiqua" w:cs="宋体"/>
          <w:color w:val="000000"/>
          <w:sz w:val="24"/>
          <w:szCs w:val="24"/>
        </w:rPr>
        <w:t>: CD001208 [PMID: 15495011 DOI: 10.1002/14651858.CD001208.pub2]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35 </w:t>
      </w:r>
      <w:r w:rsidRPr="005E6092">
        <w:rPr>
          <w:rFonts w:ascii="Book Antiqua" w:eastAsia="宋体" w:hAnsi="Book Antiqua" w:cs="宋体"/>
          <w:b/>
          <w:bCs/>
          <w:color w:val="000000"/>
          <w:sz w:val="24"/>
          <w:szCs w:val="24"/>
        </w:rPr>
        <w:t>Roberts I</w:t>
      </w:r>
      <w:r w:rsidRPr="005E6092">
        <w:rPr>
          <w:rFonts w:ascii="Book Antiqua" w:eastAsia="宋体" w:hAnsi="Book Antiqua" w:cs="宋体"/>
          <w:color w:val="000000"/>
          <w:sz w:val="24"/>
          <w:szCs w:val="24"/>
        </w:rPr>
        <w:t>, Alderson P, Bunn F, Chinnock P, Ker K, Schierhout G. Colloids versus crystalloids for fluid resuscitation in critically ill patients. </w:t>
      </w:r>
      <w:r w:rsidRPr="005E6092">
        <w:rPr>
          <w:rFonts w:ascii="Book Antiqua" w:eastAsia="宋体" w:hAnsi="Book Antiqua" w:cs="宋体"/>
          <w:i/>
          <w:iCs/>
          <w:color w:val="000000"/>
          <w:sz w:val="24"/>
          <w:szCs w:val="24"/>
        </w:rPr>
        <w:t>Cochrane Database Syst Rev</w:t>
      </w:r>
      <w:r w:rsidRPr="005E6092">
        <w:rPr>
          <w:rFonts w:ascii="Book Antiqua" w:eastAsia="宋体" w:hAnsi="Book Antiqua" w:cs="宋体"/>
          <w:color w:val="000000"/>
          <w:sz w:val="24"/>
          <w:szCs w:val="24"/>
        </w:rPr>
        <w:t> 2004; </w:t>
      </w:r>
      <w:r w:rsidRPr="005E6092">
        <w:rPr>
          <w:rFonts w:ascii="Book Antiqua" w:eastAsia="宋体" w:hAnsi="Book Antiqua" w:cs="宋体"/>
          <w:b/>
          <w:color w:val="000000"/>
          <w:sz w:val="24"/>
          <w:szCs w:val="24"/>
        </w:rPr>
        <w:t>(4)</w:t>
      </w:r>
      <w:r w:rsidRPr="005E6092">
        <w:rPr>
          <w:rFonts w:ascii="Book Antiqua" w:eastAsia="宋体" w:hAnsi="Book Antiqua" w:cs="宋体"/>
          <w:color w:val="000000"/>
          <w:sz w:val="24"/>
          <w:szCs w:val="24"/>
        </w:rPr>
        <w:t>: CD000567 [PMID: 15495001 DOI: 10.1002/14651858.CD000567.pub2]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36 </w:t>
      </w:r>
      <w:r w:rsidRPr="005E6092">
        <w:rPr>
          <w:rFonts w:ascii="Book Antiqua" w:eastAsia="宋体" w:hAnsi="Book Antiqua" w:cs="宋体"/>
          <w:b/>
          <w:bCs/>
          <w:color w:val="000000"/>
          <w:sz w:val="24"/>
          <w:szCs w:val="24"/>
        </w:rPr>
        <w:t>Taylor DM</w:t>
      </w:r>
      <w:r w:rsidRPr="005E6092">
        <w:rPr>
          <w:rFonts w:ascii="Book Antiqua" w:eastAsia="宋体" w:hAnsi="Book Antiqua" w:cs="宋体"/>
          <w:color w:val="000000"/>
          <w:sz w:val="24"/>
          <w:szCs w:val="24"/>
        </w:rPr>
        <w:t>. Inactivation of TSE agents: safety of blood and blood-derived products. </w:t>
      </w:r>
      <w:r w:rsidRPr="005E6092">
        <w:rPr>
          <w:rFonts w:ascii="Book Antiqua" w:eastAsia="宋体" w:hAnsi="Book Antiqua" w:cs="宋体"/>
          <w:i/>
          <w:iCs/>
          <w:color w:val="000000"/>
          <w:sz w:val="24"/>
          <w:szCs w:val="24"/>
        </w:rPr>
        <w:t>Transfus Clin Biol</w:t>
      </w:r>
      <w:r w:rsidRPr="005E6092">
        <w:rPr>
          <w:rFonts w:ascii="Book Antiqua" w:eastAsia="宋体" w:hAnsi="Book Antiqua" w:cs="宋体"/>
          <w:color w:val="000000"/>
          <w:sz w:val="24"/>
          <w:szCs w:val="24"/>
        </w:rPr>
        <w:t> 2003; </w:t>
      </w:r>
      <w:r w:rsidRPr="005E6092">
        <w:rPr>
          <w:rFonts w:ascii="Book Antiqua" w:eastAsia="宋体" w:hAnsi="Book Antiqua" w:cs="宋体"/>
          <w:b/>
          <w:bCs/>
          <w:color w:val="000000"/>
          <w:sz w:val="24"/>
          <w:szCs w:val="24"/>
        </w:rPr>
        <w:t>10</w:t>
      </w:r>
      <w:r w:rsidRPr="005E6092">
        <w:rPr>
          <w:rFonts w:ascii="Book Antiqua" w:eastAsia="宋体" w:hAnsi="Book Antiqua" w:cs="宋体"/>
          <w:color w:val="000000"/>
          <w:sz w:val="24"/>
          <w:szCs w:val="24"/>
        </w:rPr>
        <w:t>: 23-25 [PMID: 12668184]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37 </w:t>
      </w:r>
      <w:r w:rsidRPr="005E6092">
        <w:rPr>
          <w:rFonts w:ascii="Book Antiqua" w:eastAsia="宋体" w:hAnsi="Book Antiqua" w:cs="宋体"/>
          <w:b/>
          <w:bCs/>
          <w:color w:val="000000"/>
          <w:sz w:val="24"/>
          <w:szCs w:val="24"/>
        </w:rPr>
        <w:t>Grobben AH</w:t>
      </w:r>
      <w:r w:rsidRPr="005E6092">
        <w:rPr>
          <w:rFonts w:ascii="Book Antiqua" w:eastAsia="宋体" w:hAnsi="Book Antiqua" w:cs="宋体"/>
          <w:color w:val="000000"/>
          <w:sz w:val="24"/>
          <w:szCs w:val="24"/>
        </w:rPr>
        <w:t xml:space="preserve">, Steele PJ, Somerville RA, Taylor DM, Schreuder BE. </w:t>
      </w:r>
      <w:proofErr w:type="gramStart"/>
      <w:r w:rsidRPr="005E6092">
        <w:rPr>
          <w:rFonts w:ascii="Book Antiqua" w:eastAsia="宋体" w:hAnsi="Book Antiqua" w:cs="宋体"/>
          <w:color w:val="000000"/>
          <w:sz w:val="24"/>
          <w:szCs w:val="24"/>
        </w:rPr>
        <w:t>Inactivation of the BSE agent by the heat and pressure process for manufacturing gelatine.</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Vet Rec</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157</w:t>
      </w:r>
      <w:r w:rsidRPr="005E6092">
        <w:rPr>
          <w:rFonts w:ascii="Book Antiqua" w:eastAsia="宋体" w:hAnsi="Book Antiqua" w:cs="宋体"/>
          <w:color w:val="000000"/>
          <w:sz w:val="24"/>
          <w:szCs w:val="24"/>
        </w:rPr>
        <w:t>: 277-281 [PMID: 16157568]</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38 </w:t>
      </w:r>
      <w:r w:rsidRPr="005E6092">
        <w:rPr>
          <w:rFonts w:ascii="Book Antiqua" w:eastAsia="宋体" w:hAnsi="Book Antiqua" w:cs="宋体"/>
          <w:b/>
          <w:bCs/>
          <w:color w:val="000000"/>
          <w:sz w:val="24"/>
          <w:szCs w:val="24"/>
        </w:rPr>
        <w:t>Lamke LO</w:t>
      </w:r>
      <w:r w:rsidRPr="005E6092">
        <w:rPr>
          <w:rFonts w:ascii="Book Antiqua" w:eastAsia="宋体" w:hAnsi="Book Antiqua" w:cs="宋体"/>
          <w:color w:val="000000"/>
          <w:sz w:val="24"/>
          <w:szCs w:val="24"/>
        </w:rPr>
        <w:t>, Liljedahl SO.</w:t>
      </w:r>
      <w:proofErr w:type="gramEnd"/>
      <w:r w:rsidRPr="005E6092">
        <w:rPr>
          <w:rFonts w:ascii="Book Antiqua" w:eastAsia="宋体" w:hAnsi="Book Antiqua" w:cs="宋体"/>
          <w:color w:val="000000"/>
          <w:sz w:val="24"/>
          <w:szCs w:val="24"/>
        </w:rPr>
        <w:t xml:space="preserve"> Plasma volume changes after infusion of various plasma expanders. </w:t>
      </w:r>
      <w:r w:rsidRPr="005E6092">
        <w:rPr>
          <w:rFonts w:ascii="Book Antiqua" w:eastAsia="宋体" w:hAnsi="Book Antiqua" w:cs="宋体"/>
          <w:i/>
          <w:iCs/>
          <w:color w:val="000000"/>
          <w:sz w:val="24"/>
          <w:szCs w:val="24"/>
        </w:rPr>
        <w:t>Resuscitation</w:t>
      </w:r>
      <w:r w:rsidRPr="005E6092">
        <w:rPr>
          <w:rFonts w:ascii="Book Antiqua" w:eastAsia="宋体" w:hAnsi="Book Antiqua" w:cs="宋体"/>
          <w:color w:val="000000"/>
          <w:sz w:val="24"/>
          <w:szCs w:val="24"/>
        </w:rPr>
        <w:t> 1976; </w:t>
      </w:r>
      <w:r w:rsidRPr="005E6092">
        <w:rPr>
          <w:rFonts w:ascii="Book Antiqua" w:eastAsia="宋体" w:hAnsi="Book Antiqua" w:cs="宋体"/>
          <w:b/>
          <w:bCs/>
          <w:color w:val="000000"/>
          <w:sz w:val="24"/>
          <w:szCs w:val="24"/>
        </w:rPr>
        <w:t>5</w:t>
      </w:r>
      <w:r w:rsidRPr="005E6092">
        <w:rPr>
          <w:rFonts w:ascii="Book Antiqua" w:eastAsia="宋体" w:hAnsi="Book Antiqua" w:cs="宋体"/>
          <w:color w:val="000000"/>
          <w:sz w:val="24"/>
          <w:szCs w:val="24"/>
        </w:rPr>
        <w:t>: 93-102 [PMID: 69313]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39 </w:t>
      </w:r>
      <w:r w:rsidRPr="005E6092">
        <w:rPr>
          <w:rFonts w:ascii="Book Antiqua" w:eastAsia="宋体" w:hAnsi="Book Antiqua" w:cs="宋体"/>
          <w:b/>
          <w:bCs/>
          <w:color w:val="000000"/>
          <w:sz w:val="24"/>
          <w:szCs w:val="24"/>
        </w:rPr>
        <w:t>Mortelmans YJ</w:t>
      </w:r>
      <w:r w:rsidRPr="005E6092">
        <w:rPr>
          <w:rFonts w:ascii="Book Antiqua" w:eastAsia="宋体" w:hAnsi="Book Antiqua" w:cs="宋体"/>
          <w:color w:val="000000"/>
          <w:sz w:val="24"/>
          <w:szCs w:val="24"/>
        </w:rPr>
        <w:t>, Vermaut G, Verbruggen AM, Arnout JM, Vermylen J, Van Aken H, Mortelmans LA. Effects of 6% hydroxyethyl starch and 3% modified fluid gelatin on intravascular volume and coagulation during intraoperative hemodilution.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1995; </w:t>
      </w:r>
      <w:r w:rsidRPr="005E6092">
        <w:rPr>
          <w:rFonts w:ascii="Book Antiqua" w:eastAsia="宋体" w:hAnsi="Book Antiqua" w:cs="宋体"/>
          <w:b/>
          <w:bCs/>
          <w:color w:val="000000"/>
          <w:sz w:val="24"/>
          <w:szCs w:val="24"/>
        </w:rPr>
        <w:t>81</w:t>
      </w:r>
      <w:r w:rsidRPr="005E6092">
        <w:rPr>
          <w:rFonts w:ascii="Book Antiqua" w:eastAsia="宋体" w:hAnsi="Book Antiqua" w:cs="宋体"/>
          <w:color w:val="000000"/>
          <w:sz w:val="24"/>
          <w:szCs w:val="24"/>
        </w:rPr>
        <w:t>: 1235-1242 [PMID: 7486110]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40 </w:t>
      </w:r>
      <w:r w:rsidRPr="005E6092">
        <w:rPr>
          <w:rFonts w:ascii="Book Antiqua" w:eastAsia="宋体" w:hAnsi="Book Antiqua" w:cs="宋体"/>
          <w:b/>
          <w:bCs/>
          <w:color w:val="000000"/>
          <w:sz w:val="24"/>
          <w:szCs w:val="24"/>
        </w:rPr>
        <w:t>Van der Linden PJ</w:t>
      </w:r>
      <w:r w:rsidRPr="005E6092">
        <w:rPr>
          <w:rFonts w:ascii="Book Antiqua" w:eastAsia="宋体" w:hAnsi="Book Antiqua" w:cs="宋体"/>
          <w:color w:val="000000"/>
          <w:sz w:val="24"/>
          <w:szCs w:val="24"/>
        </w:rPr>
        <w:t>, De Hert SG, Deraedt D, Cromheecke S, De Decker K, De Paep R, Rodrigus I, Daper A, Trenchant A. Hydroxyethyl starch 130/0.4 versus modified fluid gelatin for volume expansion in cardiac surgery patients: the effects on perioperative bleeding and transfusion needs.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101</w:t>
      </w:r>
      <w:r w:rsidRPr="005E6092">
        <w:rPr>
          <w:rFonts w:ascii="Book Antiqua" w:eastAsia="宋体" w:hAnsi="Book Antiqua" w:cs="宋体"/>
          <w:color w:val="000000"/>
          <w:sz w:val="24"/>
          <w:szCs w:val="24"/>
        </w:rPr>
        <w:t>: 629-34, table of contents [PMID: 16115963 DOI: 10.1213/01.ANE.0000175216.53374.27]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41 </w:t>
      </w:r>
      <w:r w:rsidRPr="005E6092">
        <w:rPr>
          <w:rFonts w:ascii="Book Antiqua" w:eastAsia="宋体" w:hAnsi="Book Antiqua" w:cs="宋体"/>
          <w:b/>
          <w:bCs/>
          <w:color w:val="000000"/>
          <w:sz w:val="24"/>
          <w:szCs w:val="24"/>
        </w:rPr>
        <w:t>Dubniks M</w:t>
      </w:r>
      <w:r w:rsidRPr="005E6092">
        <w:rPr>
          <w:rFonts w:ascii="Book Antiqua" w:eastAsia="宋体" w:hAnsi="Book Antiqua" w:cs="宋体"/>
          <w:color w:val="000000"/>
          <w:sz w:val="24"/>
          <w:szCs w:val="24"/>
        </w:rPr>
        <w:t>, Persson J, Grände PO.</w:t>
      </w:r>
      <w:proofErr w:type="gramEnd"/>
      <w:r w:rsidRPr="005E6092">
        <w:rPr>
          <w:rFonts w:ascii="Book Antiqua" w:eastAsia="宋体" w:hAnsi="Book Antiqua" w:cs="宋体"/>
          <w:color w:val="000000"/>
          <w:sz w:val="24"/>
          <w:szCs w:val="24"/>
        </w:rPr>
        <w:t xml:space="preserve"> Plasma volume expansion of 5% albumin, 4% gelatin, 6% HES 130/0.4, and normal saline under increased microvascular permeability in the rat. </w:t>
      </w:r>
      <w:r w:rsidRPr="005E6092">
        <w:rPr>
          <w:rFonts w:ascii="Book Antiqua" w:eastAsia="宋体" w:hAnsi="Book Antiqua" w:cs="宋体"/>
          <w:i/>
          <w:iCs/>
          <w:color w:val="000000"/>
          <w:sz w:val="24"/>
          <w:szCs w:val="24"/>
        </w:rPr>
        <w:t>Intensive Care Med</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33</w:t>
      </w:r>
      <w:r w:rsidRPr="005E6092">
        <w:rPr>
          <w:rFonts w:ascii="Book Antiqua" w:eastAsia="宋体" w:hAnsi="Book Antiqua" w:cs="宋体"/>
          <w:color w:val="000000"/>
          <w:sz w:val="24"/>
          <w:szCs w:val="24"/>
        </w:rPr>
        <w:t>: 293-299 [PMID: 17119921 DOI: 10.1007/s00134-006-0454-5]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42 </w:t>
      </w:r>
      <w:r w:rsidRPr="005E6092">
        <w:rPr>
          <w:rFonts w:ascii="Book Antiqua" w:eastAsia="宋体" w:hAnsi="Book Antiqua" w:cs="宋体"/>
          <w:b/>
          <w:bCs/>
          <w:color w:val="000000"/>
          <w:sz w:val="24"/>
          <w:szCs w:val="24"/>
        </w:rPr>
        <w:t>Persson J</w:t>
      </w:r>
      <w:r w:rsidRPr="005E6092">
        <w:rPr>
          <w:rFonts w:ascii="Book Antiqua" w:eastAsia="宋体" w:hAnsi="Book Antiqua" w:cs="宋体"/>
          <w:color w:val="000000"/>
          <w:sz w:val="24"/>
          <w:szCs w:val="24"/>
        </w:rPr>
        <w:t xml:space="preserve">, Grände PO. </w:t>
      </w:r>
      <w:proofErr w:type="gramStart"/>
      <w:r w:rsidRPr="005E6092">
        <w:rPr>
          <w:rFonts w:ascii="Book Antiqua" w:eastAsia="宋体" w:hAnsi="Book Antiqua" w:cs="宋体"/>
          <w:color w:val="000000"/>
          <w:sz w:val="24"/>
          <w:szCs w:val="24"/>
        </w:rPr>
        <w:t>Volume expansion of albumin, gelatin, hydroxyethyl starch, saline and erythrocytes after haemorrhage in the rat.</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Intensive Care Med</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31</w:t>
      </w:r>
      <w:r w:rsidRPr="005E6092">
        <w:rPr>
          <w:rFonts w:ascii="Book Antiqua" w:eastAsia="宋体" w:hAnsi="Book Antiqua" w:cs="宋体"/>
          <w:color w:val="000000"/>
          <w:sz w:val="24"/>
          <w:szCs w:val="24"/>
        </w:rPr>
        <w:t>: 296-301 [PMID: 15609019 DOI: 10.1007/s00134-004-2510-3]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43 </w:t>
      </w:r>
      <w:r w:rsidRPr="005E6092">
        <w:rPr>
          <w:rFonts w:ascii="Book Antiqua" w:eastAsia="宋体" w:hAnsi="Book Antiqua" w:cs="宋体"/>
          <w:b/>
          <w:bCs/>
          <w:color w:val="000000"/>
          <w:sz w:val="24"/>
          <w:szCs w:val="24"/>
        </w:rPr>
        <w:t>Beyer R</w:t>
      </w:r>
      <w:r w:rsidRPr="005E6092">
        <w:rPr>
          <w:rFonts w:ascii="Book Antiqua" w:eastAsia="宋体" w:hAnsi="Book Antiqua" w:cs="宋体"/>
          <w:color w:val="000000"/>
          <w:sz w:val="24"/>
          <w:szCs w:val="24"/>
        </w:rPr>
        <w:t>, Harmening U, Rittmeyer O, Zielmann S, Mielck F, Kazmaier S, Kettler D. Use of modified fluid gelatin and hydroxyethyl starch for colloidal volume replacement in major orthopaedic surgery.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1997; </w:t>
      </w:r>
      <w:r w:rsidRPr="005E6092">
        <w:rPr>
          <w:rFonts w:ascii="Book Antiqua" w:eastAsia="宋体" w:hAnsi="Book Antiqua" w:cs="宋体"/>
          <w:b/>
          <w:bCs/>
          <w:color w:val="000000"/>
          <w:sz w:val="24"/>
          <w:szCs w:val="24"/>
        </w:rPr>
        <w:t>78</w:t>
      </w:r>
      <w:r w:rsidRPr="005E6092">
        <w:rPr>
          <w:rFonts w:ascii="Book Antiqua" w:eastAsia="宋体" w:hAnsi="Book Antiqua" w:cs="宋体"/>
          <w:color w:val="000000"/>
          <w:sz w:val="24"/>
          <w:szCs w:val="24"/>
        </w:rPr>
        <w:t>: 44-50 [PMID: 9059203]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44 </w:t>
      </w:r>
      <w:r w:rsidRPr="005E6092">
        <w:rPr>
          <w:rFonts w:ascii="Book Antiqua" w:eastAsia="宋体" w:hAnsi="Book Antiqua" w:cs="宋体"/>
          <w:b/>
          <w:bCs/>
          <w:color w:val="000000"/>
          <w:sz w:val="24"/>
          <w:szCs w:val="24"/>
        </w:rPr>
        <w:t>Grocott MP</w:t>
      </w:r>
      <w:r w:rsidRPr="005E6092">
        <w:rPr>
          <w:rFonts w:ascii="Book Antiqua" w:eastAsia="宋体" w:hAnsi="Book Antiqua" w:cs="宋体"/>
          <w:color w:val="000000"/>
          <w:sz w:val="24"/>
          <w:szCs w:val="24"/>
        </w:rPr>
        <w:t xml:space="preserve">, Mythen MG, Gan TJ. </w:t>
      </w:r>
      <w:proofErr w:type="gramStart"/>
      <w:r w:rsidRPr="005E6092">
        <w:rPr>
          <w:rFonts w:ascii="Book Antiqua" w:eastAsia="宋体" w:hAnsi="Book Antiqua" w:cs="宋体"/>
          <w:color w:val="000000"/>
          <w:sz w:val="24"/>
          <w:szCs w:val="24"/>
        </w:rPr>
        <w:t>Perioperative fluid management and clinical outcomes in adults.</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100</w:t>
      </w:r>
      <w:r w:rsidRPr="005E6092">
        <w:rPr>
          <w:rFonts w:ascii="Book Antiqua" w:eastAsia="宋体" w:hAnsi="Book Antiqua" w:cs="宋体"/>
          <w:color w:val="000000"/>
          <w:sz w:val="24"/>
          <w:szCs w:val="24"/>
        </w:rPr>
        <w:t>: 1093-1106 [PMID: 15781528 DOI: 10.1213/01.ANE.0000148691.33690.AC]</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45 </w:t>
      </w:r>
      <w:r w:rsidRPr="005E6092">
        <w:rPr>
          <w:rFonts w:ascii="Book Antiqua" w:eastAsia="宋体" w:hAnsi="Book Antiqua" w:cs="宋体"/>
          <w:b/>
          <w:bCs/>
          <w:color w:val="000000"/>
          <w:sz w:val="24"/>
          <w:szCs w:val="24"/>
        </w:rPr>
        <w:t>Freyburger G</w:t>
      </w:r>
      <w:r w:rsidRPr="005E6092">
        <w:rPr>
          <w:rFonts w:ascii="Book Antiqua" w:eastAsia="宋体" w:hAnsi="Book Antiqua" w:cs="宋体"/>
          <w:color w:val="000000"/>
          <w:sz w:val="24"/>
          <w:szCs w:val="24"/>
        </w:rPr>
        <w:t>, Dubreuil M, Boisseau MR, Janvier G. Rheological properties of commonly used plasma substitutes during preoperative normovolaemic acute haemodilution.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1996; </w:t>
      </w:r>
      <w:r w:rsidRPr="005E6092">
        <w:rPr>
          <w:rFonts w:ascii="Book Antiqua" w:eastAsia="宋体" w:hAnsi="Book Antiqua" w:cs="宋体"/>
          <w:b/>
          <w:bCs/>
          <w:color w:val="000000"/>
          <w:sz w:val="24"/>
          <w:szCs w:val="24"/>
        </w:rPr>
        <w:t>76</w:t>
      </w:r>
      <w:r w:rsidRPr="005E6092">
        <w:rPr>
          <w:rFonts w:ascii="Book Antiqua" w:eastAsia="宋体" w:hAnsi="Book Antiqua" w:cs="宋体"/>
          <w:color w:val="000000"/>
          <w:sz w:val="24"/>
          <w:szCs w:val="24"/>
        </w:rPr>
        <w:t>: 519-525 [PMID: 8652324]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46 </w:t>
      </w:r>
      <w:r w:rsidRPr="005E6092">
        <w:rPr>
          <w:rFonts w:ascii="Book Antiqua" w:eastAsia="宋体" w:hAnsi="Book Antiqua" w:cs="宋体"/>
          <w:b/>
          <w:bCs/>
          <w:color w:val="000000"/>
          <w:sz w:val="24"/>
          <w:szCs w:val="24"/>
        </w:rPr>
        <w:t>Korosue K</w:t>
      </w:r>
      <w:r w:rsidRPr="005E6092">
        <w:rPr>
          <w:rFonts w:ascii="Book Antiqua" w:eastAsia="宋体" w:hAnsi="Book Antiqua" w:cs="宋体"/>
          <w:color w:val="000000"/>
          <w:sz w:val="24"/>
          <w:szCs w:val="24"/>
        </w:rPr>
        <w:t>, Heros RC, Ogilvy CS, Hyodo A, Tu YK, Graichen R. Comparison of crystalloids and colloids for hemodilution in a model of focal cerebral ischemia. </w:t>
      </w:r>
      <w:r w:rsidRPr="005E6092">
        <w:rPr>
          <w:rFonts w:ascii="Book Antiqua" w:eastAsia="宋体" w:hAnsi="Book Antiqua" w:cs="宋体"/>
          <w:i/>
          <w:iCs/>
          <w:color w:val="000000"/>
          <w:sz w:val="24"/>
          <w:szCs w:val="24"/>
        </w:rPr>
        <w:t>J Neurosurg</w:t>
      </w:r>
      <w:r w:rsidRPr="005E6092">
        <w:rPr>
          <w:rFonts w:ascii="Book Antiqua" w:eastAsia="宋体" w:hAnsi="Book Antiqua" w:cs="宋体"/>
          <w:color w:val="000000"/>
          <w:sz w:val="24"/>
          <w:szCs w:val="24"/>
        </w:rPr>
        <w:t> 1990; </w:t>
      </w:r>
      <w:r w:rsidRPr="005E6092">
        <w:rPr>
          <w:rFonts w:ascii="Book Antiqua" w:eastAsia="宋体" w:hAnsi="Book Antiqua" w:cs="宋体"/>
          <w:b/>
          <w:bCs/>
          <w:color w:val="000000"/>
          <w:sz w:val="24"/>
          <w:szCs w:val="24"/>
        </w:rPr>
        <w:t>73</w:t>
      </w:r>
      <w:r w:rsidRPr="005E6092">
        <w:rPr>
          <w:rFonts w:ascii="Book Antiqua" w:eastAsia="宋体" w:hAnsi="Book Antiqua" w:cs="宋体"/>
          <w:color w:val="000000"/>
          <w:sz w:val="24"/>
          <w:szCs w:val="24"/>
        </w:rPr>
        <w:t>: 576-584 [PMID: 1697903 DOI: 10.3171/jns.1990.73.4.0576]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47 </w:t>
      </w:r>
      <w:r w:rsidRPr="005E6092">
        <w:rPr>
          <w:rFonts w:ascii="Book Antiqua" w:eastAsia="宋体" w:hAnsi="Book Antiqua" w:cs="宋体"/>
          <w:b/>
          <w:bCs/>
          <w:color w:val="000000"/>
          <w:sz w:val="24"/>
          <w:szCs w:val="24"/>
        </w:rPr>
        <w:t>Neff TA</w:t>
      </w:r>
      <w:r w:rsidRPr="005E6092">
        <w:rPr>
          <w:rFonts w:ascii="Book Antiqua" w:eastAsia="宋体" w:hAnsi="Book Antiqua" w:cs="宋体"/>
          <w:color w:val="000000"/>
          <w:sz w:val="24"/>
          <w:szCs w:val="24"/>
        </w:rPr>
        <w:t xml:space="preserve">, Fischler L, Mark M, Stocker R, Reinhart WH. </w:t>
      </w:r>
      <w:proofErr w:type="gramStart"/>
      <w:r w:rsidRPr="005E6092">
        <w:rPr>
          <w:rFonts w:ascii="Book Antiqua" w:eastAsia="宋体" w:hAnsi="Book Antiqua" w:cs="宋体"/>
          <w:color w:val="000000"/>
          <w:sz w:val="24"/>
          <w:szCs w:val="24"/>
        </w:rPr>
        <w:t>The influence of two different hydroxyethyl starch solutions (6% HES 130/0.4 and 200/0.5) on blood viscosity.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100</w:t>
      </w:r>
      <w:r w:rsidRPr="005E6092">
        <w:rPr>
          <w:rFonts w:ascii="Book Antiqua" w:eastAsia="宋体" w:hAnsi="Book Antiqua" w:cs="宋体"/>
          <w:color w:val="000000"/>
          <w:sz w:val="24"/>
          <w:szCs w:val="24"/>
        </w:rPr>
        <w:t>: 1773-1780 [PMID: 15920212 DOI: 10.1213/01.ANE.0000149326.45137.9A]</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48 </w:t>
      </w:r>
      <w:r w:rsidRPr="005E6092">
        <w:rPr>
          <w:rFonts w:ascii="Book Antiqua" w:eastAsia="宋体" w:hAnsi="Book Antiqua" w:cs="宋体"/>
          <w:b/>
          <w:bCs/>
          <w:color w:val="000000"/>
          <w:sz w:val="24"/>
          <w:szCs w:val="24"/>
        </w:rPr>
        <w:t>de Jonge E</w:t>
      </w:r>
      <w:r w:rsidRPr="005E6092">
        <w:rPr>
          <w:rFonts w:ascii="Book Antiqua" w:eastAsia="宋体" w:hAnsi="Book Antiqua" w:cs="宋体"/>
          <w:color w:val="000000"/>
          <w:sz w:val="24"/>
          <w:szCs w:val="24"/>
        </w:rPr>
        <w:t>, Levi M. Effects of different plasma substitutes on blood coagulation: a comparative review.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2001; </w:t>
      </w:r>
      <w:r w:rsidRPr="005E6092">
        <w:rPr>
          <w:rFonts w:ascii="Book Antiqua" w:eastAsia="宋体" w:hAnsi="Book Antiqua" w:cs="宋体"/>
          <w:b/>
          <w:bCs/>
          <w:color w:val="000000"/>
          <w:sz w:val="24"/>
          <w:szCs w:val="24"/>
        </w:rPr>
        <w:t>29</w:t>
      </w:r>
      <w:r w:rsidRPr="005E6092">
        <w:rPr>
          <w:rFonts w:ascii="Book Antiqua" w:eastAsia="宋体" w:hAnsi="Book Antiqua" w:cs="宋体"/>
          <w:color w:val="000000"/>
          <w:sz w:val="24"/>
          <w:szCs w:val="24"/>
        </w:rPr>
        <w:t>: 1261-1267 [PMID: 11395618]</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49 </w:t>
      </w:r>
      <w:r w:rsidRPr="005E6092">
        <w:rPr>
          <w:rFonts w:ascii="Book Antiqua" w:eastAsia="宋体" w:hAnsi="Book Antiqua" w:cs="宋体"/>
          <w:b/>
          <w:bCs/>
          <w:color w:val="000000"/>
          <w:sz w:val="24"/>
          <w:szCs w:val="24"/>
        </w:rPr>
        <w:t>Aberg M</w:t>
      </w:r>
      <w:r w:rsidRPr="005E6092">
        <w:rPr>
          <w:rFonts w:ascii="Book Antiqua" w:eastAsia="宋体" w:hAnsi="Book Antiqua" w:cs="宋体"/>
          <w:color w:val="000000"/>
          <w:sz w:val="24"/>
          <w:szCs w:val="24"/>
        </w:rPr>
        <w:t>, Hedner U, Bergentz SE. Effect of dextran on factor VIII (antihemophilic factor) and platelet function. </w:t>
      </w:r>
      <w:r w:rsidRPr="005E6092">
        <w:rPr>
          <w:rFonts w:ascii="Book Antiqua" w:eastAsia="宋体" w:hAnsi="Book Antiqua" w:cs="宋体"/>
          <w:i/>
          <w:iCs/>
          <w:color w:val="000000"/>
          <w:sz w:val="24"/>
          <w:szCs w:val="24"/>
        </w:rPr>
        <w:t>Ann Surg</w:t>
      </w:r>
      <w:r w:rsidRPr="005E6092">
        <w:rPr>
          <w:rFonts w:ascii="Book Antiqua" w:eastAsia="宋体" w:hAnsi="Book Antiqua" w:cs="宋体"/>
          <w:color w:val="000000"/>
          <w:sz w:val="24"/>
          <w:szCs w:val="24"/>
        </w:rPr>
        <w:t> 1979; </w:t>
      </w:r>
      <w:r w:rsidRPr="005E6092">
        <w:rPr>
          <w:rFonts w:ascii="Book Antiqua" w:eastAsia="宋体" w:hAnsi="Book Antiqua" w:cs="宋体"/>
          <w:b/>
          <w:bCs/>
          <w:color w:val="000000"/>
          <w:sz w:val="24"/>
          <w:szCs w:val="24"/>
        </w:rPr>
        <w:t>189</w:t>
      </w:r>
      <w:r w:rsidRPr="005E6092">
        <w:rPr>
          <w:rFonts w:ascii="Book Antiqua" w:eastAsia="宋体" w:hAnsi="Book Antiqua" w:cs="宋体"/>
          <w:color w:val="000000"/>
          <w:sz w:val="24"/>
          <w:szCs w:val="24"/>
        </w:rPr>
        <w:t>: 243-247 [PMID: 426556]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50 </w:t>
      </w:r>
      <w:r w:rsidRPr="005E6092">
        <w:rPr>
          <w:rFonts w:ascii="Book Antiqua" w:eastAsia="宋体" w:hAnsi="Book Antiqua" w:cs="宋体"/>
          <w:b/>
          <w:bCs/>
          <w:color w:val="000000"/>
          <w:sz w:val="24"/>
          <w:szCs w:val="24"/>
        </w:rPr>
        <w:t>Jones CI</w:t>
      </w:r>
      <w:r w:rsidRPr="005E6092">
        <w:rPr>
          <w:rFonts w:ascii="Book Antiqua" w:eastAsia="宋体" w:hAnsi="Book Antiqua" w:cs="宋体"/>
          <w:color w:val="000000"/>
          <w:sz w:val="24"/>
          <w:szCs w:val="24"/>
        </w:rPr>
        <w:t>, Payne DA, Hayes PD, Naylor AR, Bell PR, Thompson MM, Goodall AH. The antithrombotic effect of dextran-40 in man is due to enhanced fibrinolysis in vivo. </w:t>
      </w:r>
      <w:r w:rsidRPr="005E6092">
        <w:rPr>
          <w:rFonts w:ascii="Book Antiqua" w:eastAsia="宋体" w:hAnsi="Book Antiqua" w:cs="宋体"/>
          <w:i/>
          <w:iCs/>
          <w:color w:val="000000"/>
          <w:sz w:val="24"/>
          <w:szCs w:val="24"/>
        </w:rPr>
        <w:t>J Vasc Surg</w:t>
      </w:r>
      <w:r w:rsidRPr="005E6092">
        <w:rPr>
          <w:rFonts w:ascii="Book Antiqua" w:eastAsia="宋体" w:hAnsi="Book Antiqua" w:cs="宋体"/>
          <w:color w:val="000000"/>
          <w:sz w:val="24"/>
          <w:szCs w:val="24"/>
        </w:rPr>
        <w:t> 2008; </w:t>
      </w:r>
      <w:r w:rsidRPr="005E6092">
        <w:rPr>
          <w:rFonts w:ascii="Book Antiqua" w:eastAsia="宋体" w:hAnsi="Book Antiqua" w:cs="宋体"/>
          <w:b/>
          <w:bCs/>
          <w:color w:val="000000"/>
          <w:sz w:val="24"/>
          <w:szCs w:val="24"/>
        </w:rPr>
        <w:t>48</w:t>
      </w:r>
      <w:r w:rsidRPr="005E6092">
        <w:rPr>
          <w:rFonts w:ascii="Book Antiqua" w:eastAsia="宋体" w:hAnsi="Book Antiqua" w:cs="宋体"/>
          <w:color w:val="000000"/>
          <w:sz w:val="24"/>
          <w:szCs w:val="24"/>
        </w:rPr>
        <w:t>: 715-722 [PMID: 18572351 DOI: 10.1016/j.jvs.2008.04.008]</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51 </w:t>
      </w:r>
      <w:r w:rsidRPr="005E6092">
        <w:rPr>
          <w:rFonts w:ascii="Book Antiqua" w:eastAsia="宋体" w:hAnsi="Book Antiqua" w:cs="宋体"/>
          <w:b/>
          <w:bCs/>
          <w:color w:val="000000"/>
          <w:sz w:val="24"/>
          <w:szCs w:val="24"/>
        </w:rPr>
        <w:t>Salemark L</w:t>
      </w:r>
      <w:r w:rsidRPr="005E6092">
        <w:rPr>
          <w:rFonts w:ascii="Book Antiqua" w:eastAsia="宋体" w:hAnsi="Book Antiqua" w:cs="宋体"/>
          <w:color w:val="000000"/>
          <w:sz w:val="24"/>
          <w:szCs w:val="24"/>
        </w:rPr>
        <w:t>, Wieslander JB, Dougan P, Arnljots B. Studies of the antithrombotic effects of dextran 40 following microarterial trauma. </w:t>
      </w:r>
      <w:r w:rsidRPr="005E6092">
        <w:rPr>
          <w:rFonts w:ascii="Book Antiqua" w:eastAsia="宋体" w:hAnsi="Book Antiqua" w:cs="宋体"/>
          <w:i/>
          <w:iCs/>
          <w:color w:val="000000"/>
          <w:sz w:val="24"/>
          <w:szCs w:val="24"/>
        </w:rPr>
        <w:t>Br J Plast Surg</w:t>
      </w:r>
      <w:r w:rsidRPr="005E6092">
        <w:rPr>
          <w:rFonts w:ascii="Book Antiqua" w:eastAsia="宋体" w:hAnsi="Book Antiqua" w:cs="宋体"/>
          <w:color w:val="000000"/>
          <w:sz w:val="24"/>
          <w:szCs w:val="24"/>
        </w:rPr>
        <w:t> 1991; </w:t>
      </w:r>
      <w:r w:rsidRPr="005E6092">
        <w:rPr>
          <w:rFonts w:ascii="Book Antiqua" w:eastAsia="宋体" w:hAnsi="Book Antiqua" w:cs="宋体"/>
          <w:b/>
          <w:bCs/>
          <w:color w:val="000000"/>
          <w:sz w:val="24"/>
          <w:szCs w:val="24"/>
        </w:rPr>
        <w:t>44</w:t>
      </w:r>
      <w:r w:rsidRPr="005E6092">
        <w:rPr>
          <w:rFonts w:ascii="Book Antiqua" w:eastAsia="宋体" w:hAnsi="Book Antiqua" w:cs="宋体"/>
          <w:color w:val="000000"/>
          <w:sz w:val="24"/>
          <w:szCs w:val="24"/>
        </w:rPr>
        <w:t>: 15-22 [PMID: 1704269]</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52 </w:t>
      </w:r>
      <w:r w:rsidRPr="005E6092">
        <w:rPr>
          <w:rFonts w:ascii="Book Antiqua" w:eastAsia="宋体" w:hAnsi="Book Antiqua" w:cs="宋体"/>
          <w:b/>
          <w:bCs/>
          <w:color w:val="000000"/>
          <w:sz w:val="24"/>
          <w:szCs w:val="24"/>
        </w:rPr>
        <w:t>Baum TD</w:t>
      </w:r>
      <w:r w:rsidRPr="005E6092">
        <w:rPr>
          <w:rFonts w:ascii="Book Antiqua" w:eastAsia="宋体" w:hAnsi="Book Antiqua" w:cs="宋体"/>
          <w:color w:val="000000"/>
          <w:sz w:val="24"/>
          <w:szCs w:val="24"/>
        </w:rPr>
        <w:t>, Wang H, Rothschild HR, Gang DL, Fink MP. Mesenteric oxygen metabolism, ileal mucosal hydrogen ion concentration, and tissue edema after crystalloid or colloid resuscitation in porcine endotoxic shock: comparison of Ringer's lactate and 6% hetastarch. </w:t>
      </w:r>
      <w:r w:rsidRPr="005E6092">
        <w:rPr>
          <w:rFonts w:ascii="Book Antiqua" w:eastAsia="宋体" w:hAnsi="Book Antiqua" w:cs="宋体"/>
          <w:i/>
          <w:iCs/>
          <w:color w:val="000000"/>
          <w:sz w:val="24"/>
          <w:szCs w:val="24"/>
        </w:rPr>
        <w:t>Circ Shock</w:t>
      </w:r>
      <w:r w:rsidRPr="005E6092">
        <w:rPr>
          <w:rFonts w:ascii="Book Antiqua" w:eastAsia="宋体" w:hAnsi="Book Antiqua" w:cs="宋体"/>
          <w:color w:val="000000"/>
          <w:sz w:val="24"/>
          <w:szCs w:val="24"/>
        </w:rPr>
        <w:t> 1990; </w:t>
      </w:r>
      <w:r w:rsidRPr="005E6092">
        <w:rPr>
          <w:rFonts w:ascii="Book Antiqua" w:eastAsia="宋体" w:hAnsi="Book Antiqua" w:cs="宋体"/>
          <w:b/>
          <w:bCs/>
          <w:color w:val="000000"/>
          <w:sz w:val="24"/>
          <w:szCs w:val="24"/>
        </w:rPr>
        <w:t>30</w:t>
      </w:r>
      <w:r w:rsidRPr="005E6092">
        <w:rPr>
          <w:rFonts w:ascii="Book Antiqua" w:eastAsia="宋体" w:hAnsi="Book Antiqua" w:cs="宋体"/>
          <w:color w:val="000000"/>
          <w:sz w:val="24"/>
          <w:szCs w:val="24"/>
        </w:rPr>
        <w:t>: 385-397 [PMID: 1693551]</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53 </w:t>
      </w:r>
      <w:r w:rsidRPr="005E6092">
        <w:rPr>
          <w:rFonts w:ascii="Book Antiqua" w:eastAsia="宋体" w:hAnsi="Book Antiqua" w:cs="宋体"/>
          <w:b/>
          <w:bCs/>
          <w:color w:val="000000"/>
          <w:sz w:val="24"/>
          <w:szCs w:val="24"/>
        </w:rPr>
        <w:t>Marjanovic G</w:t>
      </w:r>
      <w:r w:rsidRPr="005E6092">
        <w:rPr>
          <w:rFonts w:ascii="Book Antiqua" w:eastAsia="宋体" w:hAnsi="Book Antiqua" w:cs="宋体"/>
          <w:color w:val="000000"/>
          <w:sz w:val="24"/>
          <w:szCs w:val="24"/>
        </w:rPr>
        <w:t>, Villain C, Timme S, zur Hausen A, Hoeppner J, Makowiec F, Holzner P, Hopt UT, Obermaier R. Colloid vs. crystalloid infusions in gastrointestinal surgery and their different impact on the healing of intestinal anastomoses. </w:t>
      </w:r>
      <w:r w:rsidRPr="005E6092">
        <w:rPr>
          <w:rFonts w:ascii="Book Antiqua" w:eastAsia="宋体" w:hAnsi="Book Antiqua" w:cs="宋体"/>
          <w:i/>
          <w:iCs/>
          <w:color w:val="000000"/>
          <w:sz w:val="24"/>
          <w:szCs w:val="24"/>
        </w:rPr>
        <w:t>Int J Colorectal Dis</w:t>
      </w:r>
      <w:r w:rsidRPr="005E6092">
        <w:rPr>
          <w:rFonts w:ascii="Book Antiqua" w:eastAsia="宋体" w:hAnsi="Book Antiqua" w:cs="宋体"/>
          <w:color w:val="000000"/>
          <w:sz w:val="24"/>
          <w:szCs w:val="24"/>
        </w:rPr>
        <w:t> 2010; </w:t>
      </w:r>
      <w:r w:rsidRPr="005E6092">
        <w:rPr>
          <w:rFonts w:ascii="Book Antiqua" w:eastAsia="宋体" w:hAnsi="Book Antiqua" w:cs="宋体"/>
          <w:b/>
          <w:bCs/>
          <w:color w:val="000000"/>
          <w:sz w:val="24"/>
          <w:szCs w:val="24"/>
        </w:rPr>
        <w:t>25</w:t>
      </w:r>
      <w:r w:rsidRPr="005E6092">
        <w:rPr>
          <w:rFonts w:ascii="Book Antiqua" w:eastAsia="宋体" w:hAnsi="Book Antiqua" w:cs="宋体"/>
          <w:color w:val="000000"/>
          <w:sz w:val="24"/>
          <w:szCs w:val="24"/>
        </w:rPr>
        <w:t>: 491-498 [PMID: 19943164 DOI: 10.1007/s00384-009-0854-4]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54 </w:t>
      </w:r>
      <w:r w:rsidRPr="005E6092">
        <w:rPr>
          <w:rFonts w:ascii="Book Antiqua" w:eastAsia="宋体" w:hAnsi="Book Antiqua" w:cs="宋体"/>
          <w:b/>
          <w:bCs/>
          <w:color w:val="000000"/>
          <w:sz w:val="24"/>
          <w:szCs w:val="24"/>
        </w:rPr>
        <w:t>Annane D</w:t>
      </w:r>
      <w:r w:rsidRPr="005E6092">
        <w:rPr>
          <w:rFonts w:ascii="Book Antiqua" w:eastAsia="宋体" w:hAnsi="Book Antiqua" w:cs="宋体"/>
          <w:color w:val="000000"/>
          <w:sz w:val="24"/>
          <w:szCs w:val="24"/>
        </w:rPr>
        <w:t>, Siami S, Jaber S, Martin C, Elatrous S, Declère AD, Preiser JC, Outin H, Troché G, Charpentier C, Trouillet JL, Kimmoun A, Forceville X, Darmon M, Lesur O, Reignier J, Abroug F, Berger P, Clec'h C, Cousson J, Thibault L, Chevret S. Effects of fluid resuscitation with colloids vs crystalloids on mortality in critically ill patients presenting with hypovolemic shock: the CRISTAL randomized trial. </w:t>
      </w:r>
      <w:r w:rsidRPr="005E6092">
        <w:rPr>
          <w:rFonts w:ascii="Book Antiqua" w:eastAsia="宋体" w:hAnsi="Book Antiqua" w:cs="宋体"/>
          <w:i/>
          <w:iCs/>
          <w:color w:val="000000"/>
          <w:sz w:val="24"/>
          <w:szCs w:val="24"/>
        </w:rPr>
        <w:t>JAMA</w:t>
      </w:r>
      <w:r w:rsidRPr="005E6092">
        <w:rPr>
          <w:rFonts w:ascii="Book Antiqua" w:eastAsia="宋体" w:hAnsi="Book Antiqua" w:cs="宋体"/>
          <w:color w:val="000000"/>
          <w:sz w:val="24"/>
          <w:szCs w:val="24"/>
        </w:rPr>
        <w:t> 2013; </w:t>
      </w:r>
      <w:r w:rsidRPr="005E6092">
        <w:rPr>
          <w:rFonts w:ascii="Book Antiqua" w:eastAsia="宋体" w:hAnsi="Book Antiqua" w:cs="宋体"/>
          <w:b/>
          <w:bCs/>
          <w:color w:val="000000"/>
          <w:sz w:val="24"/>
          <w:szCs w:val="24"/>
        </w:rPr>
        <w:t>310</w:t>
      </w:r>
      <w:r w:rsidRPr="005E6092">
        <w:rPr>
          <w:rFonts w:ascii="Book Antiqua" w:eastAsia="宋体" w:hAnsi="Book Antiqua" w:cs="宋体"/>
          <w:color w:val="000000"/>
          <w:sz w:val="24"/>
          <w:szCs w:val="24"/>
        </w:rPr>
        <w:t>: 1809-1817 [PMID: 24108515 DOI: 10.1001/jama.2013.280502]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55 </w:t>
      </w:r>
      <w:r w:rsidRPr="005E6092">
        <w:rPr>
          <w:rFonts w:ascii="Book Antiqua" w:eastAsia="宋体" w:hAnsi="Book Antiqua" w:cs="宋体"/>
          <w:b/>
          <w:bCs/>
          <w:color w:val="000000"/>
          <w:sz w:val="24"/>
          <w:szCs w:val="24"/>
        </w:rPr>
        <w:t>Perel P</w:t>
      </w:r>
      <w:r w:rsidRPr="005E6092">
        <w:rPr>
          <w:rFonts w:ascii="Book Antiqua" w:eastAsia="宋体" w:hAnsi="Book Antiqua" w:cs="宋体"/>
          <w:color w:val="000000"/>
          <w:sz w:val="24"/>
          <w:szCs w:val="24"/>
        </w:rPr>
        <w:t>, Roberts I. Colloids versus crystalloids for fluid resuscitation in critically ill patients.</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Cochrane Database Syst Rev</w:t>
      </w:r>
      <w:r w:rsidRPr="005E6092">
        <w:rPr>
          <w:rFonts w:ascii="Book Antiqua" w:eastAsia="宋体" w:hAnsi="Book Antiqua" w:cs="宋体"/>
          <w:color w:val="000000"/>
          <w:sz w:val="24"/>
          <w:szCs w:val="24"/>
        </w:rPr>
        <w:t> 2007; </w:t>
      </w:r>
      <w:r w:rsidRPr="005E6092">
        <w:rPr>
          <w:rFonts w:ascii="Book Antiqua" w:eastAsia="宋体" w:hAnsi="Book Antiqua" w:cs="宋体"/>
          <w:b/>
          <w:color w:val="000000"/>
          <w:sz w:val="24"/>
          <w:szCs w:val="24"/>
        </w:rPr>
        <w:t>(4)</w:t>
      </w:r>
      <w:r w:rsidRPr="005E6092">
        <w:rPr>
          <w:rFonts w:ascii="Book Antiqua" w:eastAsia="宋体" w:hAnsi="Book Antiqua" w:cs="宋体"/>
          <w:color w:val="000000"/>
          <w:sz w:val="24"/>
          <w:szCs w:val="24"/>
        </w:rPr>
        <w:t>: CD000567 [PMID: 17943746 DOI: 10.1002/14651858.CD000567.pub3]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56 </w:t>
      </w:r>
      <w:r w:rsidRPr="005E6092">
        <w:rPr>
          <w:rFonts w:ascii="Book Antiqua" w:eastAsia="宋体" w:hAnsi="Book Antiqua" w:cs="宋体"/>
          <w:b/>
          <w:bCs/>
          <w:color w:val="000000"/>
          <w:sz w:val="24"/>
          <w:szCs w:val="24"/>
        </w:rPr>
        <w:t>Prien T</w:t>
      </w:r>
      <w:r w:rsidRPr="005E6092">
        <w:rPr>
          <w:rFonts w:ascii="Book Antiqua" w:eastAsia="宋体" w:hAnsi="Book Antiqua" w:cs="宋体"/>
          <w:color w:val="000000"/>
          <w:sz w:val="24"/>
          <w:szCs w:val="24"/>
        </w:rPr>
        <w:t>, Backhaus N, Pelster F, Pircher W, Bünte H, Lawin P. Effect of intraoperative fluid administration and colloid osmotic pressure on the formation of intestinal edema during gastrointestinal surgery. </w:t>
      </w:r>
      <w:r w:rsidRPr="005E6092">
        <w:rPr>
          <w:rFonts w:ascii="Book Antiqua" w:eastAsia="宋体" w:hAnsi="Book Antiqua" w:cs="宋体"/>
          <w:i/>
          <w:iCs/>
          <w:color w:val="000000"/>
          <w:sz w:val="24"/>
          <w:szCs w:val="24"/>
        </w:rPr>
        <w:t>J Clin Anesth</w:t>
      </w:r>
      <w:r w:rsidRPr="005E6092">
        <w:rPr>
          <w:rFonts w:ascii="Book Antiqua" w:eastAsia="宋体" w:hAnsi="Book Antiqua" w:cs="宋体"/>
          <w:color w:val="000000"/>
          <w:sz w:val="24"/>
          <w:szCs w:val="24"/>
        </w:rPr>
        <w:t> 1990; </w:t>
      </w:r>
      <w:r w:rsidRPr="005E6092">
        <w:rPr>
          <w:rFonts w:ascii="Book Antiqua" w:eastAsia="宋体" w:hAnsi="Book Antiqua" w:cs="宋体"/>
          <w:b/>
          <w:bCs/>
          <w:color w:val="000000"/>
          <w:sz w:val="24"/>
          <w:szCs w:val="24"/>
        </w:rPr>
        <w:t>2</w:t>
      </w:r>
      <w:r w:rsidRPr="005E6092">
        <w:rPr>
          <w:rFonts w:ascii="Book Antiqua" w:eastAsia="宋体" w:hAnsi="Book Antiqua" w:cs="宋体"/>
          <w:color w:val="000000"/>
          <w:sz w:val="24"/>
          <w:szCs w:val="24"/>
        </w:rPr>
        <w:t>: 317-323 [PMID: 1702977]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57 </w:t>
      </w:r>
      <w:r w:rsidRPr="005E6092">
        <w:rPr>
          <w:rFonts w:ascii="Book Antiqua" w:eastAsia="宋体" w:hAnsi="Book Antiqua" w:cs="宋体"/>
          <w:b/>
          <w:bCs/>
          <w:color w:val="000000"/>
          <w:sz w:val="24"/>
          <w:szCs w:val="24"/>
        </w:rPr>
        <w:t>Choi PT</w:t>
      </w:r>
      <w:r w:rsidRPr="005E6092">
        <w:rPr>
          <w:rFonts w:ascii="Book Antiqua" w:eastAsia="宋体" w:hAnsi="Book Antiqua" w:cs="宋体"/>
          <w:color w:val="000000"/>
          <w:sz w:val="24"/>
          <w:szCs w:val="24"/>
        </w:rPr>
        <w:t>, Yip G, Quinonez LG, Cook DJ. Crystalloids vs. colloids in fluid resuscitation: a systematic review.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1999; </w:t>
      </w:r>
      <w:r w:rsidRPr="005E6092">
        <w:rPr>
          <w:rFonts w:ascii="Book Antiqua" w:eastAsia="宋体" w:hAnsi="Book Antiqua" w:cs="宋体"/>
          <w:b/>
          <w:bCs/>
          <w:color w:val="000000"/>
          <w:sz w:val="24"/>
          <w:szCs w:val="24"/>
        </w:rPr>
        <w:t>27</w:t>
      </w:r>
      <w:r w:rsidRPr="005E6092">
        <w:rPr>
          <w:rFonts w:ascii="Book Antiqua" w:eastAsia="宋体" w:hAnsi="Book Antiqua" w:cs="宋体"/>
          <w:color w:val="000000"/>
          <w:sz w:val="24"/>
          <w:szCs w:val="24"/>
        </w:rPr>
        <w:t>: 200-210 [PMID: 9934917]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58 </w:t>
      </w:r>
      <w:r w:rsidRPr="005E6092">
        <w:rPr>
          <w:rFonts w:ascii="Book Antiqua" w:eastAsia="宋体" w:hAnsi="Book Antiqua" w:cs="宋体"/>
          <w:b/>
          <w:bCs/>
          <w:color w:val="000000"/>
          <w:sz w:val="24"/>
          <w:szCs w:val="24"/>
        </w:rPr>
        <w:t>Schierhout G</w:t>
      </w:r>
      <w:r w:rsidRPr="005E6092">
        <w:rPr>
          <w:rFonts w:ascii="Book Antiqua" w:eastAsia="宋体" w:hAnsi="Book Antiqua" w:cs="宋体"/>
          <w:color w:val="000000"/>
          <w:sz w:val="24"/>
          <w:szCs w:val="24"/>
        </w:rPr>
        <w:t>, Roberts I. Fluid resuscitation with colloid or crystalloid solutions in critically ill patients: a systematic review of randomised trials. </w:t>
      </w:r>
      <w:r w:rsidRPr="005E6092">
        <w:rPr>
          <w:rFonts w:ascii="Book Antiqua" w:eastAsia="宋体" w:hAnsi="Book Antiqua" w:cs="宋体"/>
          <w:i/>
          <w:iCs/>
          <w:color w:val="000000"/>
          <w:sz w:val="24"/>
          <w:szCs w:val="24"/>
        </w:rPr>
        <w:t>BMJ</w:t>
      </w:r>
      <w:r w:rsidRPr="005E6092">
        <w:rPr>
          <w:rFonts w:ascii="Book Antiqua" w:eastAsia="宋体" w:hAnsi="Book Antiqua" w:cs="宋体"/>
          <w:color w:val="000000"/>
          <w:sz w:val="24"/>
          <w:szCs w:val="24"/>
        </w:rPr>
        <w:t> 1998; </w:t>
      </w:r>
      <w:r w:rsidRPr="005E6092">
        <w:rPr>
          <w:rFonts w:ascii="Book Antiqua" w:eastAsia="宋体" w:hAnsi="Book Antiqua" w:cs="宋体"/>
          <w:b/>
          <w:bCs/>
          <w:color w:val="000000"/>
          <w:sz w:val="24"/>
          <w:szCs w:val="24"/>
        </w:rPr>
        <w:t>316</w:t>
      </w:r>
      <w:r w:rsidRPr="005E6092">
        <w:rPr>
          <w:rFonts w:ascii="Book Antiqua" w:eastAsia="宋体" w:hAnsi="Book Antiqua" w:cs="宋体"/>
          <w:color w:val="000000"/>
          <w:sz w:val="24"/>
          <w:szCs w:val="24"/>
        </w:rPr>
        <w:t>: 961-964 [PMID: 9550953]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59 </w:t>
      </w:r>
      <w:r w:rsidRPr="005E6092">
        <w:rPr>
          <w:rFonts w:ascii="Book Antiqua" w:eastAsia="宋体" w:hAnsi="Book Antiqua" w:cs="宋体"/>
          <w:b/>
          <w:bCs/>
          <w:color w:val="000000"/>
          <w:sz w:val="24"/>
          <w:szCs w:val="24"/>
        </w:rPr>
        <w:t>Mailloux L</w:t>
      </w:r>
      <w:r w:rsidRPr="005E6092">
        <w:rPr>
          <w:rFonts w:ascii="Book Antiqua" w:eastAsia="宋体" w:hAnsi="Book Antiqua" w:cs="宋体"/>
          <w:color w:val="000000"/>
          <w:sz w:val="24"/>
          <w:szCs w:val="24"/>
        </w:rPr>
        <w:t>, Swartz CD, Capizzi R, Kim KE, Onesti G, Ramirez O, Brest AN. Acute renal failure after administration of low-molecular weight dextran. </w:t>
      </w:r>
      <w:r w:rsidRPr="005E6092">
        <w:rPr>
          <w:rFonts w:ascii="Book Antiqua" w:eastAsia="宋体" w:hAnsi="Book Antiqua" w:cs="宋体"/>
          <w:i/>
          <w:iCs/>
          <w:color w:val="000000"/>
          <w:sz w:val="24"/>
          <w:szCs w:val="24"/>
        </w:rPr>
        <w:t>N Engl J Med</w:t>
      </w:r>
      <w:r w:rsidRPr="005E6092">
        <w:rPr>
          <w:rFonts w:ascii="Book Antiqua" w:eastAsia="宋体" w:hAnsi="Book Antiqua" w:cs="宋体"/>
          <w:color w:val="000000"/>
          <w:sz w:val="24"/>
          <w:szCs w:val="24"/>
        </w:rPr>
        <w:t> 1967; </w:t>
      </w:r>
      <w:r w:rsidRPr="005E6092">
        <w:rPr>
          <w:rFonts w:ascii="Book Antiqua" w:eastAsia="宋体" w:hAnsi="Book Antiqua" w:cs="宋体"/>
          <w:b/>
          <w:bCs/>
          <w:color w:val="000000"/>
          <w:sz w:val="24"/>
          <w:szCs w:val="24"/>
        </w:rPr>
        <w:t>277</w:t>
      </w:r>
      <w:r w:rsidRPr="005E6092">
        <w:rPr>
          <w:rFonts w:ascii="Book Antiqua" w:eastAsia="宋体" w:hAnsi="Book Antiqua" w:cs="宋体"/>
          <w:color w:val="000000"/>
          <w:sz w:val="24"/>
          <w:szCs w:val="24"/>
        </w:rPr>
        <w:t>: 1113-1118 [PMID: 6054998 DOI: 10.1056/NEJM196711232772103]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60 </w:t>
      </w:r>
      <w:r w:rsidRPr="005E6092">
        <w:rPr>
          <w:rFonts w:ascii="Book Antiqua" w:eastAsia="宋体" w:hAnsi="Book Antiqua" w:cs="宋体"/>
          <w:b/>
          <w:bCs/>
          <w:color w:val="000000"/>
          <w:sz w:val="24"/>
          <w:szCs w:val="24"/>
        </w:rPr>
        <w:t>Diomi P</w:t>
      </w:r>
      <w:r w:rsidRPr="005E6092">
        <w:rPr>
          <w:rFonts w:ascii="Book Antiqua" w:eastAsia="宋体" w:hAnsi="Book Antiqua" w:cs="宋体"/>
          <w:color w:val="000000"/>
          <w:sz w:val="24"/>
          <w:szCs w:val="24"/>
        </w:rPr>
        <w:t>, Ericsson JL, Matheson NA, Shearer JR. Studies on renal tubular morphology and toxicity after large doses of dextran 40 in the rabbit. </w:t>
      </w:r>
      <w:r w:rsidRPr="005E6092">
        <w:rPr>
          <w:rFonts w:ascii="Book Antiqua" w:eastAsia="宋体" w:hAnsi="Book Antiqua" w:cs="宋体"/>
          <w:i/>
          <w:iCs/>
          <w:color w:val="000000"/>
          <w:sz w:val="24"/>
          <w:szCs w:val="24"/>
        </w:rPr>
        <w:t>Lab Invest</w:t>
      </w:r>
      <w:r w:rsidRPr="005E6092">
        <w:rPr>
          <w:rFonts w:ascii="Book Antiqua" w:eastAsia="宋体" w:hAnsi="Book Antiqua" w:cs="宋体"/>
          <w:color w:val="000000"/>
          <w:sz w:val="24"/>
          <w:szCs w:val="24"/>
        </w:rPr>
        <w:t> 1970; </w:t>
      </w:r>
      <w:r w:rsidRPr="005E6092">
        <w:rPr>
          <w:rFonts w:ascii="Book Antiqua" w:eastAsia="宋体" w:hAnsi="Book Antiqua" w:cs="宋体"/>
          <w:b/>
          <w:bCs/>
          <w:color w:val="000000"/>
          <w:sz w:val="24"/>
          <w:szCs w:val="24"/>
        </w:rPr>
        <w:t>22</w:t>
      </w:r>
      <w:r w:rsidRPr="005E6092">
        <w:rPr>
          <w:rFonts w:ascii="Book Antiqua" w:eastAsia="宋体" w:hAnsi="Book Antiqua" w:cs="宋体"/>
          <w:color w:val="000000"/>
          <w:sz w:val="24"/>
          <w:szCs w:val="24"/>
        </w:rPr>
        <w:t>: 355-360 [PMID: 5429535]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61 </w:t>
      </w:r>
      <w:r w:rsidRPr="005E6092">
        <w:rPr>
          <w:rFonts w:ascii="Book Antiqua" w:eastAsia="宋体" w:hAnsi="Book Antiqua" w:cs="宋体"/>
          <w:b/>
          <w:bCs/>
          <w:color w:val="000000"/>
          <w:sz w:val="24"/>
          <w:szCs w:val="24"/>
        </w:rPr>
        <w:t>Biesenbach G</w:t>
      </w:r>
      <w:r w:rsidRPr="005E6092">
        <w:rPr>
          <w:rFonts w:ascii="Book Antiqua" w:eastAsia="宋体" w:hAnsi="Book Antiqua" w:cs="宋体"/>
          <w:color w:val="000000"/>
          <w:sz w:val="24"/>
          <w:szCs w:val="24"/>
        </w:rPr>
        <w:t>, Kaiser W, Zazgornik J. Incidence of acute oligoanuric renal failure in dextran 40 treated patients with acute ischemic stroke stage III or IV. </w:t>
      </w:r>
      <w:r w:rsidRPr="005E6092">
        <w:rPr>
          <w:rFonts w:ascii="Book Antiqua" w:eastAsia="宋体" w:hAnsi="Book Antiqua" w:cs="宋体"/>
          <w:i/>
          <w:iCs/>
          <w:color w:val="000000"/>
          <w:sz w:val="24"/>
          <w:szCs w:val="24"/>
        </w:rPr>
        <w:t>Ren Fail</w:t>
      </w:r>
      <w:r w:rsidRPr="005E6092">
        <w:rPr>
          <w:rFonts w:ascii="Book Antiqua" w:eastAsia="宋体" w:hAnsi="Book Antiqua" w:cs="宋体"/>
          <w:color w:val="000000"/>
          <w:sz w:val="24"/>
          <w:szCs w:val="24"/>
        </w:rPr>
        <w:t> 1997; </w:t>
      </w:r>
      <w:r w:rsidRPr="005E6092">
        <w:rPr>
          <w:rFonts w:ascii="Book Antiqua" w:eastAsia="宋体" w:hAnsi="Book Antiqua" w:cs="宋体"/>
          <w:b/>
          <w:bCs/>
          <w:color w:val="000000"/>
          <w:sz w:val="24"/>
          <w:szCs w:val="24"/>
        </w:rPr>
        <w:t>19</w:t>
      </w:r>
      <w:r w:rsidRPr="005E6092">
        <w:rPr>
          <w:rFonts w:ascii="Book Antiqua" w:eastAsia="宋体" w:hAnsi="Book Antiqua" w:cs="宋体"/>
          <w:color w:val="000000"/>
          <w:sz w:val="24"/>
          <w:szCs w:val="24"/>
        </w:rPr>
        <w:t>: 69-75 [PMID: 9044453]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62 </w:t>
      </w:r>
      <w:r w:rsidRPr="005E6092">
        <w:rPr>
          <w:rFonts w:ascii="Book Antiqua" w:eastAsia="宋体" w:hAnsi="Book Antiqua" w:cs="宋体"/>
          <w:b/>
          <w:bCs/>
          <w:color w:val="000000"/>
          <w:sz w:val="24"/>
          <w:szCs w:val="24"/>
        </w:rPr>
        <w:t>Legendre C</w:t>
      </w:r>
      <w:r w:rsidRPr="005E6092">
        <w:rPr>
          <w:rFonts w:ascii="Book Antiqua" w:eastAsia="宋体" w:hAnsi="Book Antiqua" w:cs="宋体"/>
          <w:color w:val="000000"/>
          <w:sz w:val="24"/>
          <w:szCs w:val="24"/>
        </w:rPr>
        <w:t>, Thervet E, Page B, Percheron A, Noël LH, Kreis H. Hydroxyethylstarch and osmotic-nephrosis-like lesions in kidney transplantation. </w:t>
      </w:r>
      <w:r w:rsidRPr="005E6092">
        <w:rPr>
          <w:rFonts w:ascii="Book Antiqua" w:eastAsia="宋体" w:hAnsi="Book Antiqua" w:cs="宋体"/>
          <w:i/>
          <w:iCs/>
          <w:color w:val="000000"/>
          <w:sz w:val="24"/>
          <w:szCs w:val="24"/>
        </w:rPr>
        <w:t>Lancet</w:t>
      </w:r>
      <w:r w:rsidRPr="005E6092">
        <w:rPr>
          <w:rFonts w:ascii="Book Antiqua" w:eastAsia="宋体" w:hAnsi="Book Antiqua" w:cs="宋体"/>
          <w:color w:val="000000"/>
          <w:sz w:val="24"/>
          <w:szCs w:val="24"/>
        </w:rPr>
        <w:t> 1993; </w:t>
      </w:r>
      <w:r w:rsidRPr="005E6092">
        <w:rPr>
          <w:rFonts w:ascii="Book Antiqua" w:eastAsia="宋体" w:hAnsi="Book Antiqua" w:cs="宋体"/>
          <w:b/>
          <w:bCs/>
          <w:color w:val="000000"/>
          <w:sz w:val="24"/>
          <w:szCs w:val="24"/>
        </w:rPr>
        <w:t>342</w:t>
      </w:r>
      <w:r w:rsidRPr="005E6092">
        <w:rPr>
          <w:rFonts w:ascii="Book Antiqua" w:eastAsia="宋体" w:hAnsi="Book Antiqua" w:cs="宋体"/>
          <w:color w:val="000000"/>
          <w:sz w:val="24"/>
          <w:szCs w:val="24"/>
        </w:rPr>
        <w:t>: 248-249 [PMID: 7686994]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63 </w:t>
      </w:r>
      <w:r w:rsidRPr="005E6092">
        <w:rPr>
          <w:rFonts w:ascii="Book Antiqua" w:eastAsia="宋体" w:hAnsi="Book Antiqua" w:cs="宋体"/>
          <w:b/>
          <w:bCs/>
          <w:color w:val="000000"/>
          <w:sz w:val="24"/>
          <w:szCs w:val="24"/>
        </w:rPr>
        <w:t>Brunkhorst FM</w:t>
      </w:r>
      <w:r w:rsidRPr="005E6092">
        <w:rPr>
          <w:rFonts w:ascii="Book Antiqua" w:eastAsia="宋体" w:hAnsi="Book Antiqua" w:cs="宋体"/>
          <w:color w:val="000000"/>
          <w:sz w:val="24"/>
          <w:szCs w:val="24"/>
        </w:rPr>
        <w:t>, Engel C, Bloos F, Meier-Hellmann A, Ragaller M, Weiler N, Moerer O, Gruendling M, Oppert M, Grond S, Olthoff D, Jaschinski U, John S, Rossaint R, Welte T, Schaefer M, Kern P, Kuhnt E, Kiehntopf M, Hartog C, Natanson C, Loeffler M, Reinhart K. Intensive insulin therapy and pentastarch resuscitation in severe sepsis. </w:t>
      </w:r>
      <w:r w:rsidRPr="005E6092">
        <w:rPr>
          <w:rFonts w:ascii="Book Antiqua" w:eastAsia="宋体" w:hAnsi="Book Antiqua" w:cs="宋体"/>
          <w:i/>
          <w:iCs/>
          <w:color w:val="000000"/>
          <w:sz w:val="24"/>
          <w:szCs w:val="24"/>
        </w:rPr>
        <w:t>N Engl J Med</w:t>
      </w:r>
      <w:r w:rsidRPr="005E6092">
        <w:rPr>
          <w:rFonts w:ascii="Book Antiqua" w:eastAsia="宋体" w:hAnsi="Book Antiqua" w:cs="宋体"/>
          <w:color w:val="000000"/>
          <w:sz w:val="24"/>
          <w:szCs w:val="24"/>
        </w:rPr>
        <w:t> 2008; </w:t>
      </w:r>
      <w:r w:rsidRPr="005E6092">
        <w:rPr>
          <w:rFonts w:ascii="Book Antiqua" w:eastAsia="宋体" w:hAnsi="Book Antiqua" w:cs="宋体"/>
          <w:b/>
          <w:bCs/>
          <w:color w:val="000000"/>
          <w:sz w:val="24"/>
          <w:szCs w:val="24"/>
        </w:rPr>
        <w:t>358</w:t>
      </w:r>
      <w:r w:rsidRPr="005E6092">
        <w:rPr>
          <w:rFonts w:ascii="Book Antiqua" w:eastAsia="宋体" w:hAnsi="Book Antiqua" w:cs="宋体"/>
          <w:color w:val="000000"/>
          <w:sz w:val="24"/>
          <w:szCs w:val="24"/>
        </w:rPr>
        <w:t>: 125-139 [PMID: 18184958 DOI: 10.1056/NEJMoa070716]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64 </w:t>
      </w:r>
      <w:r w:rsidRPr="005E6092">
        <w:rPr>
          <w:rFonts w:ascii="Book Antiqua" w:eastAsia="宋体" w:hAnsi="Book Antiqua" w:cs="宋体"/>
          <w:b/>
          <w:bCs/>
          <w:color w:val="000000"/>
          <w:sz w:val="24"/>
          <w:szCs w:val="24"/>
        </w:rPr>
        <w:t>Schortgen F</w:t>
      </w:r>
      <w:r w:rsidRPr="005E6092">
        <w:rPr>
          <w:rFonts w:ascii="Book Antiqua" w:eastAsia="宋体" w:hAnsi="Book Antiqua" w:cs="宋体"/>
          <w:color w:val="000000"/>
          <w:sz w:val="24"/>
          <w:szCs w:val="24"/>
        </w:rPr>
        <w:t>, Girou E, Deye N, Brochard L. The risk associated with hyperoncotic colloids in patients with shock. </w:t>
      </w:r>
      <w:r w:rsidRPr="005E6092">
        <w:rPr>
          <w:rFonts w:ascii="Book Antiqua" w:eastAsia="宋体" w:hAnsi="Book Antiqua" w:cs="宋体"/>
          <w:i/>
          <w:iCs/>
          <w:color w:val="000000"/>
          <w:sz w:val="24"/>
          <w:szCs w:val="24"/>
        </w:rPr>
        <w:t>Intensive Care Med</w:t>
      </w:r>
      <w:r w:rsidRPr="005E6092">
        <w:rPr>
          <w:rFonts w:ascii="Book Antiqua" w:eastAsia="宋体" w:hAnsi="Book Antiqua" w:cs="宋体"/>
          <w:color w:val="000000"/>
          <w:sz w:val="24"/>
          <w:szCs w:val="24"/>
        </w:rPr>
        <w:t> 2008; </w:t>
      </w:r>
      <w:r w:rsidRPr="005E6092">
        <w:rPr>
          <w:rFonts w:ascii="Book Antiqua" w:eastAsia="宋体" w:hAnsi="Book Antiqua" w:cs="宋体"/>
          <w:b/>
          <w:bCs/>
          <w:color w:val="000000"/>
          <w:sz w:val="24"/>
          <w:szCs w:val="24"/>
        </w:rPr>
        <w:t>34</w:t>
      </w:r>
      <w:r w:rsidRPr="005E6092">
        <w:rPr>
          <w:rFonts w:ascii="Book Antiqua" w:eastAsia="宋体" w:hAnsi="Book Antiqua" w:cs="宋体"/>
          <w:color w:val="000000"/>
          <w:sz w:val="24"/>
          <w:szCs w:val="24"/>
        </w:rPr>
        <w:t>: 2157-2168 [PMID: 18685828 DOI: 10.1007/s00134-008-1225-2]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65 </w:t>
      </w:r>
      <w:r w:rsidRPr="005E6092">
        <w:rPr>
          <w:rFonts w:ascii="Book Antiqua" w:eastAsia="宋体" w:hAnsi="Book Antiqua" w:cs="宋体"/>
          <w:b/>
          <w:bCs/>
          <w:color w:val="000000"/>
          <w:sz w:val="24"/>
          <w:szCs w:val="24"/>
        </w:rPr>
        <w:t>Sakr Y</w:t>
      </w:r>
      <w:r w:rsidRPr="005E6092">
        <w:rPr>
          <w:rFonts w:ascii="Book Antiqua" w:eastAsia="宋体" w:hAnsi="Book Antiqua" w:cs="宋体"/>
          <w:color w:val="000000"/>
          <w:sz w:val="24"/>
          <w:szCs w:val="24"/>
        </w:rPr>
        <w:t>, Payen D, Reinhart K, Sipmann FS, Zavala E, Bewley J, Marx G, Vincent JL.</w:t>
      </w:r>
      <w:proofErr w:type="gramEnd"/>
      <w:r w:rsidRPr="005E6092">
        <w:rPr>
          <w:rFonts w:ascii="Book Antiqua" w:eastAsia="宋体" w:hAnsi="Book Antiqua" w:cs="宋体"/>
          <w:color w:val="000000"/>
          <w:sz w:val="24"/>
          <w:szCs w:val="24"/>
        </w:rPr>
        <w:t xml:space="preserve"> Effects of hydroxyethyl starch administration on renal function in critically ill patients.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2007; </w:t>
      </w:r>
      <w:r w:rsidRPr="005E6092">
        <w:rPr>
          <w:rFonts w:ascii="Book Antiqua" w:eastAsia="宋体" w:hAnsi="Book Antiqua" w:cs="宋体"/>
          <w:b/>
          <w:bCs/>
          <w:color w:val="000000"/>
          <w:sz w:val="24"/>
          <w:szCs w:val="24"/>
        </w:rPr>
        <w:t>98</w:t>
      </w:r>
      <w:r w:rsidRPr="005E6092">
        <w:rPr>
          <w:rFonts w:ascii="Book Antiqua" w:eastAsia="宋体" w:hAnsi="Book Antiqua" w:cs="宋体"/>
          <w:color w:val="000000"/>
          <w:sz w:val="24"/>
          <w:szCs w:val="24"/>
        </w:rPr>
        <w:t>: 216-224 [PMID: 17251213 DOI: 10.1093/bja/ael333]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66 </w:t>
      </w:r>
      <w:r w:rsidRPr="005E6092">
        <w:rPr>
          <w:rFonts w:ascii="Book Antiqua" w:eastAsia="宋体" w:hAnsi="Book Antiqua" w:cs="宋体"/>
          <w:b/>
          <w:bCs/>
          <w:color w:val="000000"/>
          <w:sz w:val="24"/>
          <w:szCs w:val="24"/>
        </w:rPr>
        <w:t>Boldt J</w:t>
      </w:r>
      <w:r w:rsidRPr="005E6092">
        <w:rPr>
          <w:rFonts w:ascii="Book Antiqua" w:eastAsia="宋体" w:hAnsi="Book Antiqua" w:cs="宋体"/>
          <w:color w:val="000000"/>
          <w:sz w:val="24"/>
          <w:szCs w:val="24"/>
        </w:rPr>
        <w:t>, Priebe HJ. Intravascular volume replacement therapy with synthetic colloids: is there an influence on renal function?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2003; </w:t>
      </w:r>
      <w:r w:rsidRPr="005E6092">
        <w:rPr>
          <w:rFonts w:ascii="Book Antiqua" w:eastAsia="宋体" w:hAnsi="Book Antiqua" w:cs="宋体"/>
          <w:b/>
          <w:bCs/>
          <w:color w:val="000000"/>
          <w:sz w:val="24"/>
          <w:szCs w:val="24"/>
        </w:rPr>
        <w:t>96</w:t>
      </w:r>
      <w:r w:rsidRPr="005E6092">
        <w:rPr>
          <w:rFonts w:ascii="Book Antiqua" w:eastAsia="宋体" w:hAnsi="Book Antiqua" w:cs="宋体"/>
          <w:color w:val="000000"/>
          <w:sz w:val="24"/>
          <w:szCs w:val="24"/>
        </w:rPr>
        <w:t>: 376-82, table of contents [PMID: 12538180]</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67 </w:t>
      </w:r>
      <w:r w:rsidRPr="005E6092">
        <w:rPr>
          <w:rFonts w:ascii="Book Antiqua" w:eastAsia="宋体" w:hAnsi="Book Antiqua" w:cs="宋体"/>
          <w:b/>
          <w:bCs/>
          <w:color w:val="000000"/>
          <w:sz w:val="24"/>
          <w:szCs w:val="24"/>
        </w:rPr>
        <w:t>Finfer S</w:t>
      </w:r>
      <w:r w:rsidRPr="005E6092">
        <w:rPr>
          <w:rFonts w:ascii="Book Antiqua" w:eastAsia="宋体" w:hAnsi="Book Antiqua" w:cs="宋体"/>
          <w:color w:val="000000"/>
          <w:sz w:val="24"/>
          <w:szCs w:val="24"/>
        </w:rPr>
        <w:t xml:space="preserve">, Bellomo R, Boyce N, French J, Myburgh J, Norton R; SAFE Study Investigators. </w:t>
      </w:r>
      <w:proofErr w:type="gramStart"/>
      <w:r w:rsidRPr="005E6092">
        <w:rPr>
          <w:rFonts w:ascii="Book Antiqua" w:eastAsia="宋体" w:hAnsi="Book Antiqua" w:cs="宋体"/>
          <w:color w:val="000000"/>
          <w:sz w:val="24"/>
          <w:szCs w:val="24"/>
        </w:rPr>
        <w:t>A comparison of albumin and saline for fluid resuscitation in the intensive care unit.</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N Engl J Med</w:t>
      </w:r>
      <w:r w:rsidRPr="005E6092">
        <w:rPr>
          <w:rFonts w:ascii="Book Antiqua" w:eastAsia="宋体" w:hAnsi="Book Antiqua" w:cs="宋体"/>
          <w:color w:val="000000"/>
          <w:sz w:val="24"/>
          <w:szCs w:val="24"/>
        </w:rPr>
        <w:t> 2004; </w:t>
      </w:r>
      <w:r w:rsidRPr="005E6092">
        <w:rPr>
          <w:rFonts w:ascii="Book Antiqua" w:eastAsia="宋体" w:hAnsi="Book Antiqua" w:cs="宋体"/>
          <w:b/>
          <w:bCs/>
          <w:color w:val="000000"/>
          <w:sz w:val="24"/>
          <w:szCs w:val="24"/>
        </w:rPr>
        <w:t>350</w:t>
      </w:r>
      <w:r w:rsidRPr="005E6092">
        <w:rPr>
          <w:rFonts w:ascii="Book Antiqua" w:eastAsia="宋体" w:hAnsi="Book Antiqua" w:cs="宋体"/>
          <w:color w:val="000000"/>
          <w:sz w:val="24"/>
          <w:szCs w:val="24"/>
        </w:rPr>
        <w:t>: 2247-2256 [PMID: 15163774 DOI: 10.1056/NEJMoa040232]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68 </w:t>
      </w:r>
      <w:r w:rsidRPr="005E6092">
        <w:rPr>
          <w:rFonts w:ascii="Book Antiqua" w:eastAsia="宋体" w:hAnsi="Book Antiqua" w:cs="宋体"/>
          <w:b/>
          <w:bCs/>
          <w:color w:val="000000"/>
          <w:sz w:val="24"/>
          <w:szCs w:val="24"/>
        </w:rPr>
        <w:t>Roche AM</w:t>
      </w:r>
      <w:r w:rsidRPr="005E6092">
        <w:rPr>
          <w:rFonts w:ascii="Book Antiqua" w:eastAsia="宋体" w:hAnsi="Book Antiqua" w:cs="宋体"/>
          <w:color w:val="000000"/>
          <w:sz w:val="24"/>
          <w:szCs w:val="24"/>
        </w:rPr>
        <w:t>, James MF. Colloids and crystalloids: does it matter to the kidney? </w:t>
      </w:r>
      <w:r w:rsidRPr="005E6092">
        <w:rPr>
          <w:rFonts w:ascii="Book Antiqua" w:eastAsia="宋体" w:hAnsi="Book Antiqua" w:cs="宋体"/>
          <w:i/>
          <w:iCs/>
          <w:color w:val="000000"/>
          <w:sz w:val="24"/>
          <w:szCs w:val="24"/>
        </w:rPr>
        <w:t>Curr Opin Crit Care</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15</w:t>
      </w:r>
      <w:r w:rsidRPr="005E6092">
        <w:rPr>
          <w:rFonts w:ascii="Book Antiqua" w:eastAsia="宋体" w:hAnsi="Book Antiqua" w:cs="宋体"/>
          <w:color w:val="000000"/>
          <w:sz w:val="24"/>
          <w:szCs w:val="24"/>
        </w:rPr>
        <w:t>: 520-524 [PMID: 19829107 DOI: 10.1097/MCC.0b013e328332f686]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69 </w:t>
      </w:r>
      <w:r w:rsidRPr="005E6092">
        <w:rPr>
          <w:rFonts w:ascii="Book Antiqua" w:eastAsia="宋体" w:hAnsi="Book Antiqua" w:cs="宋体"/>
          <w:b/>
          <w:bCs/>
          <w:color w:val="000000"/>
          <w:sz w:val="24"/>
          <w:szCs w:val="24"/>
        </w:rPr>
        <w:t>Velanovich V</w:t>
      </w:r>
      <w:r w:rsidRPr="005E6092">
        <w:rPr>
          <w:rFonts w:ascii="Book Antiqua" w:eastAsia="宋体" w:hAnsi="Book Antiqua" w:cs="宋体"/>
          <w:color w:val="000000"/>
          <w:sz w:val="24"/>
          <w:szCs w:val="24"/>
        </w:rPr>
        <w:t>. Crystalloid versus colloid fluid resuscitation: a meta-analysis of mortality. </w:t>
      </w:r>
      <w:r w:rsidRPr="005E6092">
        <w:rPr>
          <w:rFonts w:ascii="Book Antiqua" w:eastAsia="宋体" w:hAnsi="Book Antiqua" w:cs="宋体"/>
          <w:i/>
          <w:iCs/>
          <w:color w:val="000000"/>
          <w:sz w:val="24"/>
          <w:szCs w:val="24"/>
        </w:rPr>
        <w:t>Surgery</w:t>
      </w:r>
      <w:r w:rsidRPr="005E6092">
        <w:rPr>
          <w:rFonts w:ascii="Book Antiqua" w:eastAsia="宋体" w:hAnsi="Book Antiqua" w:cs="宋体"/>
          <w:color w:val="000000"/>
          <w:sz w:val="24"/>
          <w:szCs w:val="24"/>
        </w:rPr>
        <w:t> 1989; </w:t>
      </w:r>
      <w:r w:rsidRPr="005E6092">
        <w:rPr>
          <w:rFonts w:ascii="Book Antiqua" w:eastAsia="宋体" w:hAnsi="Book Antiqua" w:cs="宋体"/>
          <w:b/>
          <w:bCs/>
          <w:color w:val="000000"/>
          <w:sz w:val="24"/>
          <w:szCs w:val="24"/>
        </w:rPr>
        <w:t>105</w:t>
      </w:r>
      <w:r w:rsidRPr="005E6092">
        <w:rPr>
          <w:rFonts w:ascii="Book Antiqua" w:eastAsia="宋体" w:hAnsi="Book Antiqua" w:cs="宋体"/>
          <w:color w:val="000000"/>
          <w:sz w:val="24"/>
          <w:szCs w:val="24"/>
        </w:rPr>
        <w:t>: 65-71 [PMID: 2911805]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70 </w:t>
      </w:r>
      <w:r w:rsidRPr="005E6092">
        <w:rPr>
          <w:rFonts w:ascii="Book Antiqua" w:eastAsia="宋体" w:hAnsi="Book Antiqua" w:cs="宋体"/>
          <w:b/>
          <w:bCs/>
          <w:color w:val="000000"/>
          <w:sz w:val="24"/>
          <w:szCs w:val="24"/>
        </w:rPr>
        <w:t>Brandstrup B</w:t>
      </w:r>
      <w:r w:rsidRPr="005E6092">
        <w:rPr>
          <w:rFonts w:ascii="Book Antiqua" w:eastAsia="宋体" w:hAnsi="Book Antiqua" w:cs="宋体"/>
          <w:color w:val="000000"/>
          <w:sz w:val="24"/>
          <w:szCs w:val="24"/>
        </w:rPr>
        <w:t>, Tønnesen H, Beier-Holgersen R, Hjortsø E, Ørding H, Lindorff-Larsen K, Rasmussen MS, Lanng C, Wallin L, Iversen LH, Gramkow CS, Okholm M, Blemmer T, Svendsen PE, Rottensten HH, Thage B, Riis J, Jeppesen IS, Teilum D, Christensen AM, Graungaard B, Pott F. Effects of intravenous fluid restriction on postoperative complications: comparison of two perioperative fluid regimens: a randomized assessor-blinded multicenter trial. </w:t>
      </w:r>
      <w:r w:rsidRPr="005E6092">
        <w:rPr>
          <w:rFonts w:ascii="Book Antiqua" w:eastAsia="宋体" w:hAnsi="Book Antiqua" w:cs="宋体"/>
          <w:i/>
          <w:iCs/>
          <w:color w:val="000000"/>
          <w:sz w:val="24"/>
          <w:szCs w:val="24"/>
        </w:rPr>
        <w:t>Ann Surg</w:t>
      </w:r>
      <w:r w:rsidRPr="005E6092">
        <w:rPr>
          <w:rFonts w:ascii="Book Antiqua" w:eastAsia="宋体" w:hAnsi="Book Antiqua" w:cs="宋体"/>
          <w:color w:val="000000"/>
          <w:sz w:val="24"/>
          <w:szCs w:val="24"/>
        </w:rPr>
        <w:t> 2003; </w:t>
      </w:r>
      <w:r w:rsidRPr="005E6092">
        <w:rPr>
          <w:rFonts w:ascii="Book Antiqua" w:eastAsia="宋体" w:hAnsi="Book Antiqua" w:cs="宋体"/>
          <w:b/>
          <w:bCs/>
          <w:color w:val="000000"/>
          <w:sz w:val="24"/>
          <w:szCs w:val="24"/>
        </w:rPr>
        <w:t>238</w:t>
      </w:r>
      <w:r w:rsidRPr="005E6092">
        <w:rPr>
          <w:rFonts w:ascii="Book Antiqua" w:eastAsia="宋体" w:hAnsi="Book Antiqua" w:cs="宋体"/>
          <w:color w:val="000000"/>
          <w:sz w:val="24"/>
          <w:szCs w:val="24"/>
        </w:rPr>
        <w:t>: 641-648 [PMID: 14578723 DOI: 10.1097/01.sla.0000094387.50865.23]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71 </w:t>
      </w:r>
      <w:r w:rsidRPr="005E6092">
        <w:rPr>
          <w:rFonts w:ascii="Book Antiqua" w:eastAsia="宋体" w:hAnsi="Book Antiqua" w:cs="宋体"/>
          <w:b/>
          <w:bCs/>
          <w:color w:val="000000"/>
          <w:sz w:val="24"/>
          <w:szCs w:val="24"/>
        </w:rPr>
        <w:t>MacKay G</w:t>
      </w:r>
      <w:r w:rsidRPr="005E6092">
        <w:rPr>
          <w:rFonts w:ascii="Book Antiqua" w:eastAsia="宋体" w:hAnsi="Book Antiqua" w:cs="宋体"/>
          <w:color w:val="000000"/>
          <w:sz w:val="24"/>
          <w:szCs w:val="24"/>
        </w:rPr>
        <w:t>, Fearon K, McConnachie A, Serpell MG, Molloy RG, O'Dwyer PJ. Randomized clinical trial of the effect of postoperative intravenous fluid restriction on recovery after elective colorectal surgery. </w:t>
      </w:r>
      <w:r w:rsidRPr="005E6092">
        <w:rPr>
          <w:rFonts w:ascii="Book Antiqua" w:eastAsia="宋体" w:hAnsi="Book Antiqua" w:cs="宋体"/>
          <w:i/>
          <w:iCs/>
          <w:color w:val="000000"/>
          <w:sz w:val="24"/>
          <w:szCs w:val="24"/>
        </w:rPr>
        <w:t>Br J Surg</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93</w:t>
      </w:r>
      <w:r w:rsidRPr="005E6092">
        <w:rPr>
          <w:rFonts w:ascii="Book Antiqua" w:eastAsia="宋体" w:hAnsi="Book Antiqua" w:cs="宋体"/>
          <w:color w:val="000000"/>
          <w:sz w:val="24"/>
          <w:szCs w:val="24"/>
        </w:rPr>
        <w:t>: 1469-1474 [PMID: 17078116 DOI: 10.1002/bjs.5593]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72 </w:t>
      </w:r>
      <w:r w:rsidRPr="005E6092">
        <w:rPr>
          <w:rFonts w:ascii="Book Antiqua" w:eastAsia="宋体" w:hAnsi="Book Antiqua" w:cs="宋体"/>
          <w:b/>
          <w:bCs/>
          <w:color w:val="000000"/>
          <w:sz w:val="24"/>
          <w:szCs w:val="24"/>
        </w:rPr>
        <w:t>Lobo SM</w:t>
      </w:r>
      <w:r w:rsidRPr="005E6092">
        <w:rPr>
          <w:rFonts w:ascii="Book Antiqua" w:eastAsia="宋体" w:hAnsi="Book Antiqua" w:cs="宋体"/>
          <w:color w:val="000000"/>
          <w:sz w:val="24"/>
          <w:szCs w:val="24"/>
        </w:rPr>
        <w:t>, Ronchi LS, Oliveira NE, Brandão PG, Froes A, Cunrath GS, Nishiyama KG, Netinho JG, Lobo FR. Restrictive strategy of intraoperative fluid maintenance during optimization of oxygen delivery decreases major complications after high-risk surgery. </w:t>
      </w:r>
      <w:r w:rsidRPr="005E6092">
        <w:rPr>
          <w:rFonts w:ascii="Book Antiqua" w:eastAsia="宋体" w:hAnsi="Book Antiqua" w:cs="宋体"/>
          <w:i/>
          <w:iCs/>
          <w:color w:val="000000"/>
          <w:sz w:val="24"/>
          <w:szCs w:val="24"/>
        </w:rPr>
        <w:t>Crit Care</w:t>
      </w:r>
      <w:r w:rsidRPr="005E6092">
        <w:rPr>
          <w:rFonts w:ascii="Book Antiqua" w:eastAsia="宋体" w:hAnsi="Book Antiqua" w:cs="宋体"/>
          <w:color w:val="000000"/>
          <w:sz w:val="24"/>
          <w:szCs w:val="24"/>
        </w:rPr>
        <w:t> 2011; </w:t>
      </w:r>
      <w:r w:rsidRPr="005E6092">
        <w:rPr>
          <w:rFonts w:ascii="Book Antiqua" w:eastAsia="宋体" w:hAnsi="Book Antiqua" w:cs="宋体"/>
          <w:b/>
          <w:bCs/>
          <w:color w:val="000000"/>
          <w:sz w:val="24"/>
          <w:szCs w:val="24"/>
        </w:rPr>
        <w:t>15</w:t>
      </w:r>
      <w:r w:rsidRPr="005E6092">
        <w:rPr>
          <w:rFonts w:ascii="Book Antiqua" w:eastAsia="宋体" w:hAnsi="Book Antiqua" w:cs="宋体"/>
          <w:color w:val="000000"/>
          <w:sz w:val="24"/>
          <w:szCs w:val="24"/>
        </w:rPr>
        <w:t>: R226 [PMID: 21943111 DOI: 10.1186/cc10466]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73 </w:t>
      </w:r>
      <w:r w:rsidRPr="005E6092">
        <w:rPr>
          <w:rFonts w:ascii="Book Antiqua" w:eastAsia="宋体" w:hAnsi="Book Antiqua" w:cs="宋体"/>
          <w:b/>
          <w:bCs/>
          <w:color w:val="000000"/>
          <w:sz w:val="24"/>
          <w:szCs w:val="24"/>
        </w:rPr>
        <w:t>Nisanevich V</w:t>
      </w:r>
      <w:r w:rsidRPr="005E6092">
        <w:rPr>
          <w:rFonts w:ascii="Book Antiqua" w:eastAsia="宋体" w:hAnsi="Book Antiqua" w:cs="宋体"/>
          <w:color w:val="000000"/>
          <w:sz w:val="24"/>
          <w:szCs w:val="24"/>
        </w:rPr>
        <w:t>, Felsenstein I, Almogy G, Weissman C, Einav S, Matot I. Effect of intraoperative fluid management on outcome after intraabdominal surgery. </w:t>
      </w:r>
      <w:r w:rsidRPr="005E6092">
        <w:rPr>
          <w:rFonts w:ascii="Book Antiqua" w:eastAsia="宋体" w:hAnsi="Book Antiqua" w:cs="宋体"/>
          <w:i/>
          <w:iCs/>
          <w:color w:val="000000"/>
          <w:sz w:val="24"/>
          <w:szCs w:val="24"/>
        </w:rPr>
        <w:t>Anesthesiology</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103</w:t>
      </w:r>
      <w:r w:rsidRPr="005E6092">
        <w:rPr>
          <w:rFonts w:ascii="Book Antiqua" w:eastAsia="宋体" w:hAnsi="Book Antiqua" w:cs="宋体"/>
          <w:color w:val="000000"/>
          <w:sz w:val="24"/>
          <w:szCs w:val="24"/>
        </w:rPr>
        <w:t>: 25-32 [PMID: 15983453]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74 </w:t>
      </w:r>
      <w:r w:rsidRPr="005E6092">
        <w:rPr>
          <w:rFonts w:ascii="Book Antiqua" w:eastAsia="宋体" w:hAnsi="Book Antiqua" w:cs="宋体"/>
          <w:b/>
          <w:bCs/>
          <w:color w:val="000000"/>
          <w:sz w:val="24"/>
          <w:szCs w:val="24"/>
        </w:rPr>
        <w:t>Rahbari NN</w:t>
      </w:r>
      <w:r w:rsidRPr="005E6092">
        <w:rPr>
          <w:rFonts w:ascii="Book Antiqua" w:eastAsia="宋体" w:hAnsi="Book Antiqua" w:cs="宋体"/>
          <w:color w:val="000000"/>
          <w:sz w:val="24"/>
          <w:szCs w:val="24"/>
        </w:rPr>
        <w:t>, Zimmermann JB, Schmidt T, Koch M, Weigand MA, Weitz J. Meta-analysis of standard, restrictive and supplemental fluid administration in colorectal surgery. </w:t>
      </w:r>
      <w:r w:rsidRPr="005E6092">
        <w:rPr>
          <w:rFonts w:ascii="Book Antiqua" w:eastAsia="宋体" w:hAnsi="Book Antiqua" w:cs="宋体"/>
          <w:i/>
          <w:iCs/>
          <w:color w:val="000000"/>
          <w:sz w:val="24"/>
          <w:szCs w:val="24"/>
        </w:rPr>
        <w:t>Br J Surg</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96</w:t>
      </w:r>
      <w:r w:rsidRPr="005E6092">
        <w:rPr>
          <w:rFonts w:ascii="Book Antiqua" w:eastAsia="宋体" w:hAnsi="Book Antiqua" w:cs="宋体"/>
          <w:color w:val="000000"/>
          <w:sz w:val="24"/>
          <w:szCs w:val="24"/>
        </w:rPr>
        <w:t>: 331-341 [PMID: 19283742 DOI: 10.1002/bjs.6552]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75 </w:t>
      </w:r>
      <w:r w:rsidRPr="005E6092">
        <w:rPr>
          <w:rFonts w:ascii="Book Antiqua" w:eastAsia="宋体" w:hAnsi="Book Antiqua" w:cs="宋体"/>
          <w:b/>
          <w:bCs/>
          <w:color w:val="000000"/>
          <w:sz w:val="24"/>
          <w:szCs w:val="24"/>
        </w:rPr>
        <w:t>Baker JW</w:t>
      </w:r>
      <w:r w:rsidRPr="005E6092">
        <w:rPr>
          <w:rFonts w:ascii="Book Antiqua" w:eastAsia="宋体" w:hAnsi="Book Antiqua" w:cs="宋体"/>
          <w:color w:val="000000"/>
          <w:sz w:val="24"/>
          <w:szCs w:val="24"/>
        </w:rPr>
        <w:t>, Deitch EA, Li M, Berg RD, Specian RD. Hemorrhagic shock induces bacterial translocation from the gut. </w:t>
      </w:r>
      <w:r w:rsidRPr="005E6092">
        <w:rPr>
          <w:rFonts w:ascii="Book Antiqua" w:eastAsia="宋体" w:hAnsi="Book Antiqua" w:cs="宋体"/>
          <w:i/>
          <w:iCs/>
          <w:color w:val="000000"/>
          <w:sz w:val="24"/>
          <w:szCs w:val="24"/>
        </w:rPr>
        <w:t>J Trauma</w:t>
      </w:r>
      <w:r w:rsidRPr="005E6092">
        <w:rPr>
          <w:rFonts w:ascii="Book Antiqua" w:eastAsia="宋体" w:hAnsi="Book Antiqua" w:cs="宋体"/>
          <w:color w:val="000000"/>
          <w:sz w:val="24"/>
          <w:szCs w:val="24"/>
        </w:rPr>
        <w:t> 1988; </w:t>
      </w:r>
      <w:r w:rsidRPr="005E6092">
        <w:rPr>
          <w:rFonts w:ascii="Book Antiqua" w:eastAsia="宋体" w:hAnsi="Book Antiqua" w:cs="宋体"/>
          <w:b/>
          <w:bCs/>
          <w:color w:val="000000"/>
          <w:sz w:val="24"/>
          <w:szCs w:val="24"/>
        </w:rPr>
        <w:t>28</w:t>
      </w:r>
      <w:r w:rsidRPr="005E6092">
        <w:rPr>
          <w:rFonts w:ascii="Book Antiqua" w:eastAsia="宋体" w:hAnsi="Book Antiqua" w:cs="宋体"/>
          <w:color w:val="000000"/>
          <w:sz w:val="24"/>
          <w:szCs w:val="24"/>
        </w:rPr>
        <w:t>: 896-906 [PMID: 3294427]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76 </w:t>
      </w:r>
      <w:r w:rsidRPr="005E6092">
        <w:rPr>
          <w:rFonts w:ascii="Book Antiqua" w:eastAsia="宋体" w:hAnsi="Book Antiqua" w:cs="宋体"/>
          <w:b/>
          <w:bCs/>
          <w:color w:val="000000"/>
          <w:sz w:val="24"/>
          <w:szCs w:val="24"/>
        </w:rPr>
        <w:t>Wilmore DW</w:t>
      </w:r>
      <w:r w:rsidRPr="005E6092">
        <w:rPr>
          <w:rFonts w:ascii="Book Antiqua" w:eastAsia="宋体" w:hAnsi="Book Antiqua" w:cs="宋体"/>
          <w:color w:val="000000"/>
          <w:sz w:val="24"/>
          <w:szCs w:val="24"/>
        </w:rPr>
        <w:t>, Smith RJ, O'Dwyer ST, Jacobs DO, Ziegler TR, Wang XD. The gut: a central organ after surgical stress. </w:t>
      </w:r>
      <w:r w:rsidRPr="005E6092">
        <w:rPr>
          <w:rFonts w:ascii="Book Antiqua" w:eastAsia="宋体" w:hAnsi="Book Antiqua" w:cs="宋体"/>
          <w:i/>
          <w:iCs/>
          <w:color w:val="000000"/>
          <w:sz w:val="24"/>
          <w:szCs w:val="24"/>
        </w:rPr>
        <w:t>Surgery</w:t>
      </w:r>
      <w:r w:rsidRPr="005E6092">
        <w:rPr>
          <w:rFonts w:ascii="Book Antiqua" w:eastAsia="宋体" w:hAnsi="Book Antiqua" w:cs="宋体"/>
          <w:color w:val="000000"/>
          <w:sz w:val="24"/>
          <w:szCs w:val="24"/>
        </w:rPr>
        <w:t> 1988; </w:t>
      </w:r>
      <w:r w:rsidRPr="005E6092">
        <w:rPr>
          <w:rFonts w:ascii="Book Antiqua" w:eastAsia="宋体" w:hAnsi="Book Antiqua" w:cs="宋体"/>
          <w:b/>
          <w:bCs/>
          <w:color w:val="000000"/>
          <w:sz w:val="24"/>
          <w:szCs w:val="24"/>
        </w:rPr>
        <w:t>104</w:t>
      </w:r>
      <w:r w:rsidRPr="005E6092">
        <w:rPr>
          <w:rFonts w:ascii="Book Antiqua" w:eastAsia="宋体" w:hAnsi="Book Antiqua" w:cs="宋体"/>
          <w:color w:val="000000"/>
          <w:sz w:val="24"/>
          <w:szCs w:val="24"/>
        </w:rPr>
        <w:t>: 917-923 [PMID: 3055397]</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77 </w:t>
      </w:r>
      <w:r w:rsidRPr="005E6092">
        <w:rPr>
          <w:rFonts w:ascii="Book Antiqua" w:eastAsia="宋体" w:hAnsi="Book Antiqua" w:cs="宋体"/>
          <w:b/>
          <w:bCs/>
          <w:color w:val="000000"/>
          <w:sz w:val="24"/>
          <w:szCs w:val="24"/>
        </w:rPr>
        <w:t>Maharaj CH</w:t>
      </w:r>
      <w:r w:rsidRPr="005E6092">
        <w:rPr>
          <w:rFonts w:ascii="Book Antiqua" w:eastAsia="宋体" w:hAnsi="Book Antiqua" w:cs="宋体"/>
          <w:color w:val="000000"/>
          <w:sz w:val="24"/>
          <w:szCs w:val="24"/>
        </w:rPr>
        <w:t>, Kallam SR, Malik A, Hassett P, Grady D, Laffey JG. Preoperative intravenous fluid therapy decreases postoperative nausea and pain in high risk patients.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100</w:t>
      </w:r>
      <w:r w:rsidRPr="005E6092">
        <w:rPr>
          <w:rFonts w:ascii="Book Antiqua" w:eastAsia="宋体" w:hAnsi="Book Antiqua" w:cs="宋体"/>
          <w:color w:val="000000"/>
          <w:sz w:val="24"/>
          <w:szCs w:val="24"/>
        </w:rPr>
        <w:t>: 675-82, table of contents [PMID: 15728051 DOI: 10.1213/01.ANE.0000148684.64286.36]</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78 </w:t>
      </w:r>
      <w:r w:rsidRPr="005E6092">
        <w:rPr>
          <w:rFonts w:ascii="Book Antiqua" w:eastAsia="宋体" w:hAnsi="Book Antiqua" w:cs="宋体"/>
          <w:b/>
          <w:bCs/>
          <w:color w:val="000000"/>
          <w:sz w:val="24"/>
          <w:szCs w:val="24"/>
        </w:rPr>
        <w:t>Moretti EW</w:t>
      </w:r>
      <w:r w:rsidRPr="005E6092">
        <w:rPr>
          <w:rFonts w:ascii="Book Antiqua" w:eastAsia="宋体" w:hAnsi="Book Antiqua" w:cs="宋体"/>
          <w:color w:val="000000"/>
          <w:sz w:val="24"/>
          <w:szCs w:val="24"/>
        </w:rPr>
        <w:t>, Robertson KM, El-Moalem H, Gan TJ.</w:t>
      </w:r>
      <w:proofErr w:type="gramEnd"/>
      <w:r w:rsidRPr="005E6092">
        <w:rPr>
          <w:rFonts w:ascii="Book Antiqua" w:eastAsia="宋体" w:hAnsi="Book Antiqua" w:cs="宋体"/>
          <w:color w:val="000000"/>
          <w:sz w:val="24"/>
          <w:szCs w:val="24"/>
        </w:rPr>
        <w:t xml:space="preserve"> Intraoperative colloid administration reduces postoperative nausea and vomiting and improves postoperative outcomes compared with crystalloid administration. </w:t>
      </w:r>
      <w:r w:rsidRPr="005E6092">
        <w:rPr>
          <w:rFonts w:ascii="Book Antiqua" w:eastAsia="宋体" w:hAnsi="Book Antiqua" w:cs="宋体"/>
          <w:i/>
          <w:iCs/>
          <w:color w:val="000000"/>
          <w:sz w:val="24"/>
          <w:szCs w:val="24"/>
        </w:rPr>
        <w:t>Anesth Analg</w:t>
      </w:r>
      <w:r w:rsidRPr="005E6092">
        <w:rPr>
          <w:rFonts w:ascii="Book Antiqua" w:eastAsia="宋体" w:hAnsi="Book Antiqua" w:cs="宋体"/>
          <w:color w:val="000000"/>
          <w:sz w:val="24"/>
          <w:szCs w:val="24"/>
        </w:rPr>
        <w:t> 2003; </w:t>
      </w:r>
      <w:r w:rsidRPr="005E6092">
        <w:rPr>
          <w:rFonts w:ascii="Book Antiqua" w:eastAsia="宋体" w:hAnsi="Book Antiqua" w:cs="宋体"/>
          <w:b/>
          <w:bCs/>
          <w:color w:val="000000"/>
          <w:sz w:val="24"/>
          <w:szCs w:val="24"/>
        </w:rPr>
        <w:t>96</w:t>
      </w:r>
      <w:r w:rsidRPr="005E6092">
        <w:rPr>
          <w:rFonts w:ascii="Book Antiqua" w:eastAsia="宋体" w:hAnsi="Book Antiqua" w:cs="宋体"/>
          <w:color w:val="000000"/>
          <w:sz w:val="24"/>
          <w:szCs w:val="24"/>
        </w:rPr>
        <w:t>: 611-67, table of contents [PMID: 12538221]</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79 </w:t>
      </w:r>
      <w:r w:rsidRPr="005E6092">
        <w:rPr>
          <w:rFonts w:ascii="Book Antiqua" w:eastAsia="宋体" w:hAnsi="Book Antiqua" w:cs="宋体"/>
          <w:b/>
          <w:bCs/>
          <w:color w:val="000000"/>
          <w:sz w:val="24"/>
          <w:szCs w:val="24"/>
        </w:rPr>
        <w:t>Rivers EP</w:t>
      </w:r>
      <w:r w:rsidRPr="005E6092">
        <w:rPr>
          <w:rFonts w:ascii="Book Antiqua" w:eastAsia="宋体" w:hAnsi="Book Antiqua" w:cs="宋体"/>
          <w:color w:val="000000"/>
          <w:sz w:val="24"/>
          <w:szCs w:val="24"/>
        </w:rPr>
        <w:t>, Nguyen HB, Huang DT, Donnino M. Early goal-directed therapy.</w:t>
      </w:r>
      <w:proofErr w:type="gramEnd"/>
      <w:r w:rsidRPr="005E6092">
        <w:rPr>
          <w:rFonts w:ascii="Book Antiqua" w:eastAsia="宋体" w:hAnsi="Book Antiqua" w:cs="宋体"/>
          <w:color w:val="000000"/>
          <w:sz w:val="24"/>
          <w:szCs w:val="24"/>
        </w:rPr>
        <w:t> </w:t>
      </w:r>
      <w:r w:rsidRPr="005E6092">
        <w:rPr>
          <w:rFonts w:ascii="Book Antiqua" w:eastAsia="宋体" w:hAnsi="Book Antiqua" w:cs="宋体"/>
          <w:i/>
          <w:iCs/>
          <w:color w:val="000000"/>
          <w:sz w:val="24"/>
          <w:szCs w:val="24"/>
        </w:rPr>
        <w:t>Crit Care Med</w:t>
      </w:r>
      <w:r w:rsidRPr="005E6092">
        <w:rPr>
          <w:rFonts w:ascii="Book Antiqua" w:eastAsia="宋体" w:hAnsi="Book Antiqua" w:cs="宋体"/>
          <w:color w:val="000000"/>
          <w:sz w:val="24"/>
          <w:szCs w:val="24"/>
        </w:rPr>
        <w:t> 2004; </w:t>
      </w:r>
      <w:r w:rsidRPr="005E6092">
        <w:rPr>
          <w:rFonts w:ascii="Book Antiqua" w:eastAsia="宋体" w:hAnsi="Book Antiqua" w:cs="宋体"/>
          <w:b/>
          <w:bCs/>
          <w:color w:val="000000"/>
          <w:sz w:val="24"/>
          <w:szCs w:val="24"/>
        </w:rPr>
        <w:t>32</w:t>
      </w:r>
      <w:r w:rsidRPr="005E6092">
        <w:rPr>
          <w:rFonts w:ascii="Book Antiqua" w:eastAsia="宋体" w:hAnsi="Book Antiqua" w:cs="宋体"/>
          <w:color w:val="000000"/>
          <w:sz w:val="24"/>
          <w:szCs w:val="24"/>
        </w:rPr>
        <w:t>: 314-35; author reply 315 [PMID: 14707615 DOI: 10.1097/01.CCM.0000104937.09370.53]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80 </w:t>
      </w:r>
      <w:r w:rsidRPr="005E6092">
        <w:rPr>
          <w:rFonts w:ascii="Book Antiqua" w:eastAsia="宋体" w:hAnsi="Book Antiqua" w:cs="宋体"/>
          <w:b/>
          <w:bCs/>
          <w:color w:val="000000"/>
          <w:sz w:val="24"/>
          <w:szCs w:val="24"/>
        </w:rPr>
        <w:t>Abbas SM</w:t>
      </w:r>
      <w:r w:rsidRPr="005E6092">
        <w:rPr>
          <w:rFonts w:ascii="Book Antiqua" w:eastAsia="宋体" w:hAnsi="Book Antiqua" w:cs="宋体"/>
          <w:color w:val="000000"/>
          <w:sz w:val="24"/>
          <w:szCs w:val="24"/>
        </w:rPr>
        <w:t>, Hill AG.</w:t>
      </w:r>
      <w:proofErr w:type="gramEnd"/>
      <w:r w:rsidRPr="005E6092">
        <w:rPr>
          <w:rFonts w:ascii="Book Antiqua" w:eastAsia="宋体" w:hAnsi="Book Antiqua" w:cs="宋体"/>
          <w:color w:val="000000"/>
          <w:sz w:val="24"/>
          <w:szCs w:val="24"/>
        </w:rPr>
        <w:t xml:space="preserve"> Systematic review of the literature for the use of oesophageal Doppler monitor for fluid replacement in major abdominal surgery. </w:t>
      </w:r>
      <w:r w:rsidRPr="005E6092">
        <w:rPr>
          <w:rFonts w:ascii="Book Antiqua" w:eastAsia="宋体" w:hAnsi="Book Antiqua" w:cs="宋体"/>
          <w:i/>
          <w:iCs/>
          <w:color w:val="000000"/>
          <w:sz w:val="24"/>
          <w:szCs w:val="24"/>
        </w:rPr>
        <w:t>Anaesthesia</w:t>
      </w:r>
      <w:r w:rsidRPr="005E6092">
        <w:rPr>
          <w:rFonts w:ascii="Book Antiqua" w:eastAsia="宋体" w:hAnsi="Book Antiqua" w:cs="宋体"/>
          <w:color w:val="000000"/>
          <w:sz w:val="24"/>
          <w:szCs w:val="24"/>
        </w:rPr>
        <w:t> 2008; </w:t>
      </w:r>
      <w:r w:rsidRPr="005E6092">
        <w:rPr>
          <w:rFonts w:ascii="Book Antiqua" w:eastAsia="宋体" w:hAnsi="Book Antiqua" w:cs="宋体"/>
          <w:b/>
          <w:bCs/>
          <w:color w:val="000000"/>
          <w:sz w:val="24"/>
          <w:szCs w:val="24"/>
        </w:rPr>
        <w:t>63</w:t>
      </w:r>
      <w:r w:rsidRPr="005E6092">
        <w:rPr>
          <w:rFonts w:ascii="Book Antiqua" w:eastAsia="宋体" w:hAnsi="Book Antiqua" w:cs="宋体"/>
          <w:color w:val="000000"/>
          <w:sz w:val="24"/>
          <w:szCs w:val="24"/>
        </w:rPr>
        <w:t>: 44-51 [PMID: 18086070 DOI: 10.1111/j.1365-2044.2007.05233.x]</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81 </w:t>
      </w:r>
      <w:r w:rsidRPr="005E6092">
        <w:rPr>
          <w:rFonts w:ascii="Book Antiqua" w:eastAsia="宋体" w:hAnsi="Book Antiqua" w:cs="宋体"/>
          <w:b/>
          <w:bCs/>
          <w:color w:val="000000"/>
          <w:sz w:val="24"/>
          <w:szCs w:val="24"/>
        </w:rPr>
        <w:t>Wakeling HG</w:t>
      </w:r>
      <w:r w:rsidRPr="005E6092">
        <w:rPr>
          <w:rFonts w:ascii="Book Antiqua" w:eastAsia="宋体" w:hAnsi="Book Antiqua" w:cs="宋体"/>
          <w:color w:val="000000"/>
          <w:sz w:val="24"/>
          <w:szCs w:val="24"/>
        </w:rPr>
        <w:t>, McFall MR, Jenkins CS, Woods WG, Miles WF, Barclay GR, Fleming SC. Intraoperative oesophageal Doppler guided fluid management shortens postoperative hospital stay after major bowel surgery.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95</w:t>
      </w:r>
      <w:r w:rsidRPr="005E6092">
        <w:rPr>
          <w:rFonts w:ascii="Book Antiqua" w:eastAsia="宋体" w:hAnsi="Book Antiqua" w:cs="宋体"/>
          <w:color w:val="000000"/>
          <w:sz w:val="24"/>
          <w:szCs w:val="24"/>
        </w:rPr>
        <w:t>: 634-642 [PMID: 16155038 DOI: 10.1093/bja/aei223]</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82 </w:t>
      </w:r>
      <w:r w:rsidRPr="005E6092">
        <w:rPr>
          <w:rFonts w:ascii="Book Antiqua" w:eastAsia="宋体" w:hAnsi="Book Antiqua" w:cs="宋体"/>
          <w:b/>
          <w:bCs/>
          <w:color w:val="000000"/>
          <w:sz w:val="24"/>
          <w:szCs w:val="24"/>
        </w:rPr>
        <w:t>Noblett SE</w:t>
      </w:r>
      <w:r w:rsidRPr="005E6092">
        <w:rPr>
          <w:rFonts w:ascii="Book Antiqua" w:eastAsia="宋体" w:hAnsi="Book Antiqua" w:cs="宋体"/>
          <w:color w:val="000000"/>
          <w:sz w:val="24"/>
          <w:szCs w:val="24"/>
        </w:rPr>
        <w:t>, Snowden CP, Shenton BK, Horgan AF. Randomized clinical trial assessing the effect of Doppler-optimized fluid management on outcome after elective colorectal resection. </w:t>
      </w:r>
      <w:r w:rsidRPr="005E6092">
        <w:rPr>
          <w:rFonts w:ascii="Book Antiqua" w:eastAsia="宋体" w:hAnsi="Book Antiqua" w:cs="宋体"/>
          <w:i/>
          <w:iCs/>
          <w:color w:val="000000"/>
          <w:sz w:val="24"/>
          <w:szCs w:val="24"/>
        </w:rPr>
        <w:t>Br J Surg</w:t>
      </w:r>
      <w:r w:rsidRPr="005E6092">
        <w:rPr>
          <w:rFonts w:ascii="Book Antiqua" w:eastAsia="宋体" w:hAnsi="Book Antiqua" w:cs="宋体"/>
          <w:color w:val="000000"/>
          <w:sz w:val="24"/>
          <w:szCs w:val="24"/>
        </w:rPr>
        <w:t> 2006; </w:t>
      </w:r>
      <w:r w:rsidRPr="005E6092">
        <w:rPr>
          <w:rFonts w:ascii="Book Antiqua" w:eastAsia="宋体" w:hAnsi="Book Antiqua" w:cs="宋体"/>
          <w:b/>
          <w:bCs/>
          <w:color w:val="000000"/>
          <w:sz w:val="24"/>
          <w:szCs w:val="24"/>
        </w:rPr>
        <w:t>93</w:t>
      </w:r>
      <w:r w:rsidRPr="005E6092">
        <w:rPr>
          <w:rFonts w:ascii="Book Antiqua" w:eastAsia="宋体" w:hAnsi="Book Antiqua" w:cs="宋体"/>
          <w:color w:val="000000"/>
          <w:sz w:val="24"/>
          <w:szCs w:val="24"/>
        </w:rPr>
        <w:t>: 1069-1076 [PMID: 16888706 DOI: 10.1002/bjs.5454]</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proofErr w:type="gramStart"/>
      <w:r w:rsidRPr="005E6092">
        <w:rPr>
          <w:rFonts w:ascii="Book Antiqua" w:eastAsia="宋体" w:hAnsi="Book Antiqua" w:cs="宋体"/>
          <w:color w:val="000000"/>
          <w:sz w:val="24"/>
          <w:szCs w:val="24"/>
        </w:rPr>
        <w:t>83 </w:t>
      </w:r>
      <w:r w:rsidRPr="005E6092">
        <w:rPr>
          <w:rFonts w:ascii="Book Antiqua" w:eastAsia="宋体" w:hAnsi="Book Antiqua" w:cs="宋体"/>
          <w:b/>
          <w:bCs/>
          <w:color w:val="000000"/>
          <w:sz w:val="24"/>
          <w:szCs w:val="24"/>
        </w:rPr>
        <w:t>Hamilton MA</w:t>
      </w:r>
      <w:r w:rsidRPr="005E6092">
        <w:rPr>
          <w:rFonts w:ascii="Book Antiqua" w:eastAsia="宋体" w:hAnsi="Book Antiqua" w:cs="宋体"/>
          <w:color w:val="000000"/>
          <w:sz w:val="24"/>
          <w:szCs w:val="24"/>
        </w:rPr>
        <w:t>.</w:t>
      </w:r>
      <w:proofErr w:type="gramEnd"/>
      <w:r w:rsidRPr="005E6092">
        <w:rPr>
          <w:rFonts w:ascii="Book Antiqua" w:eastAsia="宋体" w:hAnsi="Book Antiqua" w:cs="宋体"/>
          <w:color w:val="000000"/>
          <w:sz w:val="24"/>
          <w:szCs w:val="24"/>
        </w:rPr>
        <w:t xml:space="preserve"> Perioperative fluid management: progress despite lingering controversies. </w:t>
      </w:r>
      <w:r w:rsidRPr="005E6092">
        <w:rPr>
          <w:rFonts w:ascii="Book Antiqua" w:eastAsia="宋体" w:hAnsi="Book Antiqua" w:cs="宋体"/>
          <w:i/>
          <w:iCs/>
          <w:color w:val="000000"/>
          <w:sz w:val="24"/>
          <w:szCs w:val="24"/>
        </w:rPr>
        <w:t>Cleve Clin J Med</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76</w:t>
      </w:r>
      <w:r w:rsidRPr="005E6092">
        <w:rPr>
          <w:rFonts w:ascii="Book Antiqua" w:eastAsia="宋体" w:hAnsi="Book Antiqua" w:cs="宋体"/>
          <w:bCs/>
          <w:color w:val="000000"/>
          <w:sz w:val="24"/>
          <w:szCs w:val="24"/>
        </w:rPr>
        <w:t xml:space="preserve"> Suppl 4</w:t>
      </w:r>
      <w:r w:rsidRPr="005E6092">
        <w:rPr>
          <w:rFonts w:ascii="Book Antiqua" w:eastAsia="宋体" w:hAnsi="Book Antiqua" w:cs="宋体"/>
          <w:color w:val="000000"/>
          <w:sz w:val="24"/>
          <w:szCs w:val="24"/>
        </w:rPr>
        <w:t>: S28-S31 [PMID: 19880832 DOI: 10.3949/ccjm.76.s4.05]</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84 </w:t>
      </w:r>
      <w:r w:rsidRPr="005E6092">
        <w:rPr>
          <w:rFonts w:ascii="Book Antiqua" w:eastAsia="宋体" w:hAnsi="Book Antiqua" w:cs="宋体"/>
          <w:b/>
          <w:bCs/>
          <w:color w:val="000000"/>
          <w:sz w:val="24"/>
          <w:szCs w:val="24"/>
        </w:rPr>
        <w:t>Poeze M</w:t>
      </w:r>
      <w:r w:rsidRPr="005E6092">
        <w:rPr>
          <w:rFonts w:ascii="Book Antiqua" w:eastAsia="宋体" w:hAnsi="Book Antiqua" w:cs="宋体"/>
          <w:color w:val="000000"/>
          <w:sz w:val="24"/>
          <w:szCs w:val="24"/>
        </w:rPr>
        <w:t>, Greve JW, Ramsay G. Meta-analysis of hemodynamic optimization: relationship to methodological quality. </w:t>
      </w:r>
      <w:r w:rsidRPr="005E6092">
        <w:rPr>
          <w:rFonts w:ascii="Book Antiqua" w:eastAsia="宋体" w:hAnsi="Book Antiqua" w:cs="宋体"/>
          <w:i/>
          <w:iCs/>
          <w:color w:val="000000"/>
          <w:sz w:val="24"/>
          <w:szCs w:val="24"/>
        </w:rPr>
        <w:t>Crit Care</w:t>
      </w:r>
      <w:r w:rsidRPr="005E6092">
        <w:rPr>
          <w:rFonts w:ascii="Book Antiqua" w:eastAsia="宋体" w:hAnsi="Book Antiqua" w:cs="宋体"/>
          <w:color w:val="000000"/>
          <w:sz w:val="24"/>
          <w:szCs w:val="24"/>
        </w:rPr>
        <w:t> 2005; </w:t>
      </w:r>
      <w:r w:rsidRPr="005E6092">
        <w:rPr>
          <w:rFonts w:ascii="Book Antiqua" w:eastAsia="宋体" w:hAnsi="Book Antiqua" w:cs="宋体"/>
          <w:b/>
          <w:bCs/>
          <w:color w:val="000000"/>
          <w:sz w:val="24"/>
          <w:szCs w:val="24"/>
        </w:rPr>
        <w:t>9</w:t>
      </w:r>
      <w:r w:rsidRPr="005E6092">
        <w:rPr>
          <w:rFonts w:ascii="Book Antiqua" w:eastAsia="宋体" w:hAnsi="Book Antiqua" w:cs="宋体"/>
          <w:color w:val="000000"/>
          <w:sz w:val="24"/>
          <w:szCs w:val="24"/>
        </w:rPr>
        <w:t>: R771-R779 [PMID: 16356226 DOI: 10.1186/cc3902]</w:t>
      </w:r>
    </w:p>
    <w:p w:rsidR="00E06EE7" w:rsidRPr="005E6092" w:rsidRDefault="00E06EE7" w:rsidP="006D440B">
      <w:pPr>
        <w:adjustRightInd w:val="0"/>
        <w:snapToGrid w:val="0"/>
        <w:spacing w:after="0" w:line="360" w:lineRule="auto"/>
        <w:jc w:val="both"/>
        <w:rPr>
          <w:rFonts w:ascii="Book Antiqua" w:eastAsia="宋体" w:hAnsi="Book Antiqua" w:cs="宋体"/>
          <w:color w:val="000000"/>
          <w:sz w:val="24"/>
          <w:szCs w:val="24"/>
        </w:rPr>
      </w:pPr>
      <w:r w:rsidRPr="005E6092">
        <w:rPr>
          <w:rFonts w:ascii="Book Antiqua" w:eastAsia="宋体" w:hAnsi="Book Antiqua" w:cs="宋体"/>
          <w:color w:val="000000"/>
          <w:sz w:val="24"/>
          <w:szCs w:val="24"/>
        </w:rPr>
        <w:t>85 </w:t>
      </w:r>
      <w:r w:rsidRPr="005E6092">
        <w:rPr>
          <w:rFonts w:ascii="Book Antiqua" w:eastAsia="宋体" w:hAnsi="Book Antiqua" w:cs="宋体"/>
          <w:b/>
          <w:bCs/>
          <w:color w:val="000000"/>
          <w:sz w:val="24"/>
          <w:szCs w:val="24"/>
        </w:rPr>
        <w:t>Giglio MT</w:t>
      </w:r>
      <w:r w:rsidRPr="005E6092">
        <w:rPr>
          <w:rFonts w:ascii="Book Antiqua" w:eastAsia="宋体" w:hAnsi="Book Antiqua" w:cs="宋体"/>
          <w:color w:val="000000"/>
          <w:sz w:val="24"/>
          <w:szCs w:val="24"/>
        </w:rPr>
        <w:t>, Marucci M, Testini M, Brienza N. Goal-directed haemodynamic therapy and gastrointestinal complications in major surgery: a meta-analysis of randomized controlled trials. </w:t>
      </w:r>
      <w:r w:rsidRPr="005E6092">
        <w:rPr>
          <w:rFonts w:ascii="Book Antiqua" w:eastAsia="宋体" w:hAnsi="Book Antiqua" w:cs="宋体"/>
          <w:i/>
          <w:iCs/>
          <w:color w:val="000000"/>
          <w:sz w:val="24"/>
          <w:szCs w:val="24"/>
        </w:rPr>
        <w:t>Br J Anaesth</w:t>
      </w:r>
      <w:r w:rsidRPr="005E6092">
        <w:rPr>
          <w:rFonts w:ascii="Book Antiqua" w:eastAsia="宋体" w:hAnsi="Book Antiqua" w:cs="宋体"/>
          <w:color w:val="000000"/>
          <w:sz w:val="24"/>
          <w:szCs w:val="24"/>
        </w:rPr>
        <w:t> 2009; </w:t>
      </w:r>
      <w:r w:rsidRPr="005E6092">
        <w:rPr>
          <w:rFonts w:ascii="Book Antiqua" w:eastAsia="宋体" w:hAnsi="Book Antiqua" w:cs="宋体"/>
          <w:b/>
          <w:bCs/>
          <w:color w:val="000000"/>
          <w:sz w:val="24"/>
          <w:szCs w:val="24"/>
        </w:rPr>
        <w:t>103</w:t>
      </w:r>
      <w:r w:rsidRPr="005E6092">
        <w:rPr>
          <w:rFonts w:ascii="Book Antiqua" w:eastAsia="宋体" w:hAnsi="Book Antiqua" w:cs="宋体"/>
          <w:color w:val="000000"/>
          <w:sz w:val="24"/>
          <w:szCs w:val="24"/>
        </w:rPr>
        <w:t>: 637-646 [PMID: 19837807 DOI: 10.1093/bja/aep279]</w:t>
      </w:r>
    </w:p>
    <w:p w:rsidR="00E06EE7" w:rsidRPr="005E6092" w:rsidRDefault="00E06EE7" w:rsidP="006D440B">
      <w:pPr>
        <w:adjustRightInd w:val="0"/>
        <w:snapToGrid w:val="0"/>
        <w:spacing w:after="0" w:line="360" w:lineRule="auto"/>
        <w:jc w:val="both"/>
        <w:rPr>
          <w:rFonts w:ascii="Book Antiqua" w:hAnsi="Book Antiqua"/>
          <w:sz w:val="24"/>
          <w:szCs w:val="24"/>
        </w:rPr>
      </w:pPr>
      <w:r w:rsidRPr="005E6092">
        <w:rPr>
          <w:rFonts w:ascii="Book Antiqua" w:hAnsi="Book Antiqua"/>
          <w:color w:val="000000"/>
          <w:sz w:val="24"/>
          <w:szCs w:val="24"/>
        </w:rPr>
        <w:t>86</w:t>
      </w:r>
      <w:r w:rsidRPr="005E6092">
        <w:rPr>
          <w:rStyle w:val="apple-converted-space"/>
          <w:rFonts w:ascii="Book Antiqua" w:hAnsi="Book Antiqua"/>
          <w:color w:val="000000"/>
          <w:sz w:val="24"/>
          <w:szCs w:val="24"/>
        </w:rPr>
        <w:t> </w:t>
      </w:r>
      <w:r w:rsidRPr="005E6092">
        <w:rPr>
          <w:rFonts w:ascii="Book Antiqua" w:hAnsi="Book Antiqua"/>
          <w:b/>
          <w:bCs/>
          <w:color w:val="000000"/>
          <w:sz w:val="24"/>
          <w:szCs w:val="24"/>
        </w:rPr>
        <w:t>Gattinoni L</w:t>
      </w:r>
      <w:r w:rsidRPr="005E6092">
        <w:rPr>
          <w:rFonts w:ascii="Book Antiqua" w:hAnsi="Book Antiqua"/>
          <w:color w:val="000000"/>
          <w:sz w:val="24"/>
          <w:szCs w:val="24"/>
        </w:rPr>
        <w:t xml:space="preserve">, Brazzi L, Pelosi P, Latini R, Tognoni G, Pesenti A, Fumagalli R. </w:t>
      </w:r>
      <w:proofErr w:type="gramStart"/>
      <w:r w:rsidRPr="005E6092">
        <w:rPr>
          <w:rFonts w:ascii="Book Antiqua" w:hAnsi="Book Antiqua"/>
          <w:color w:val="000000"/>
          <w:sz w:val="24"/>
          <w:szCs w:val="24"/>
        </w:rPr>
        <w:t>A trial of goal-oriented hemodynamic therapy in critically ill patients.</w:t>
      </w:r>
      <w:proofErr w:type="gramEnd"/>
      <w:r w:rsidRPr="005E6092">
        <w:rPr>
          <w:rFonts w:ascii="Book Antiqua" w:hAnsi="Book Antiqua"/>
          <w:color w:val="000000"/>
          <w:sz w:val="24"/>
          <w:szCs w:val="24"/>
        </w:rPr>
        <w:t xml:space="preserve"> SvO2 Collaborative Group.</w:t>
      </w:r>
      <w:r w:rsidRPr="005E6092">
        <w:rPr>
          <w:rStyle w:val="apple-converted-space"/>
          <w:rFonts w:ascii="Book Antiqua" w:hAnsi="Book Antiqua"/>
          <w:color w:val="000000"/>
          <w:sz w:val="24"/>
          <w:szCs w:val="24"/>
        </w:rPr>
        <w:t> </w:t>
      </w:r>
      <w:r w:rsidRPr="005E6092">
        <w:rPr>
          <w:rFonts w:ascii="Book Antiqua" w:hAnsi="Book Antiqua"/>
          <w:i/>
          <w:iCs/>
          <w:color w:val="000000"/>
          <w:sz w:val="24"/>
          <w:szCs w:val="24"/>
        </w:rPr>
        <w:t>N Engl J Med</w:t>
      </w:r>
      <w:r w:rsidRPr="005E6092">
        <w:rPr>
          <w:rStyle w:val="apple-converted-space"/>
          <w:rFonts w:ascii="Book Antiqua" w:hAnsi="Book Antiqua"/>
          <w:color w:val="000000"/>
          <w:sz w:val="24"/>
          <w:szCs w:val="24"/>
        </w:rPr>
        <w:t> </w:t>
      </w:r>
      <w:r w:rsidRPr="005E6092">
        <w:rPr>
          <w:rFonts w:ascii="Book Antiqua" w:hAnsi="Book Antiqua"/>
          <w:color w:val="000000"/>
          <w:sz w:val="24"/>
          <w:szCs w:val="24"/>
        </w:rPr>
        <w:t>1995;</w:t>
      </w:r>
      <w:r w:rsidRPr="005E6092">
        <w:rPr>
          <w:rStyle w:val="apple-converted-space"/>
          <w:rFonts w:ascii="Book Antiqua" w:hAnsi="Book Antiqua"/>
          <w:color w:val="000000"/>
          <w:sz w:val="24"/>
          <w:szCs w:val="24"/>
        </w:rPr>
        <w:t> </w:t>
      </w:r>
      <w:r w:rsidRPr="005E6092">
        <w:rPr>
          <w:rFonts w:ascii="Book Antiqua" w:hAnsi="Book Antiqua"/>
          <w:b/>
          <w:bCs/>
          <w:color w:val="000000"/>
          <w:sz w:val="24"/>
          <w:szCs w:val="24"/>
        </w:rPr>
        <w:t>333</w:t>
      </w:r>
      <w:r w:rsidRPr="005E6092">
        <w:rPr>
          <w:rFonts w:ascii="Book Antiqua" w:hAnsi="Book Antiqua"/>
          <w:color w:val="000000"/>
          <w:sz w:val="24"/>
          <w:szCs w:val="24"/>
        </w:rPr>
        <w:t>: 1025-1032 [PMID: 7675044 DOI: 10.1056/NEJM199510193331601]</w:t>
      </w:r>
    </w:p>
    <w:p w:rsidR="00E06EE7" w:rsidRPr="005E6092" w:rsidRDefault="00E06EE7" w:rsidP="006D440B">
      <w:pPr>
        <w:adjustRightInd w:val="0"/>
        <w:snapToGrid w:val="0"/>
        <w:spacing w:after="0" w:line="360" w:lineRule="auto"/>
        <w:jc w:val="right"/>
        <w:rPr>
          <w:rFonts w:ascii="Book Antiqua" w:hAnsi="Book Antiqua"/>
          <w:b/>
          <w:bCs/>
          <w:sz w:val="24"/>
          <w:szCs w:val="24"/>
        </w:rPr>
      </w:pPr>
      <w:r w:rsidRPr="005E6092">
        <w:rPr>
          <w:rFonts w:ascii="Book Antiqua" w:hAnsi="Book Antiqua"/>
          <w:b/>
          <w:bCs/>
          <w:sz w:val="24"/>
          <w:szCs w:val="24"/>
        </w:rPr>
        <w:t xml:space="preserve">P-Reviewer: </w:t>
      </w:r>
      <w:r w:rsidR="006D440B" w:rsidRPr="005E6092">
        <w:rPr>
          <w:rFonts w:ascii="Book Antiqua" w:hAnsi="Book Antiqua"/>
          <w:bCs/>
          <w:sz w:val="24"/>
          <w:szCs w:val="24"/>
        </w:rPr>
        <w:t>Gurjar</w:t>
      </w:r>
      <w:r w:rsidR="006D440B" w:rsidRPr="005E6092">
        <w:rPr>
          <w:rFonts w:ascii="Book Antiqua" w:hAnsi="Book Antiqua" w:hint="eastAsia"/>
          <w:bCs/>
          <w:sz w:val="24"/>
          <w:szCs w:val="24"/>
          <w:lang w:eastAsia="zh-CN"/>
        </w:rPr>
        <w:t xml:space="preserve"> M, </w:t>
      </w:r>
      <w:r w:rsidR="006D440B" w:rsidRPr="005E6092">
        <w:rPr>
          <w:rFonts w:ascii="Book Antiqua" w:hAnsi="Book Antiqua"/>
          <w:bCs/>
          <w:sz w:val="24"/>
          <w:szCs w:val="24"/>
          <w:lang w:eastAsia="zh-CN"/>
        </w:rPr>
        <w:t>Wheeler</w:t>
      </w:r>
      <w:r w:rsidR="006D440B" w:rsidRPr="005E6092">
        <w:rPr>
          <w:rFonts w:ascii="Book Antiqua" w:hAnsi="Book Antiqua" w:hint="eastAsia"/>
          <w:bCs/>
          <w:sz w:val="24"/>
          <w:szCs w:val="24"/>
          <w:lang w:eastAsia="zh-CN"/>
        </w:rPr>
        <w:t xml:space="preserve"> DS</w:t>
      </w:r>
      <w:r w:rsidRPr="005E6092">
        <w:rPr>
          <w:rFonts w:ascii="Book Antiqua" w:hAnsi="Book Antiqua" w:hint="eastAsia"/>
          <w:bCs/>
          <w:sz w:val="24"/>
          <w:szCs w:val="24"/>
        </w:rPr>
        <w:t xml:space="preserve"> </w:t>
      </w:r>
      <w:r w:rsidRPr="005E6092">
        <w:rPr>
          <w:rFonts w:ascii="Book Antiqua" w:hAnsi="Book Antiqua"/>
          <w:b/>
          <w:bCs/>
          <w:sz w:val="24"/>
          <w:szCs w:val="24"/>
        </w:rPr>
        <w:t>S-Editor:</w:t>
      </w:r>
      <w:r w:rsidRPr="005E6092">
        <w:rPr>
          <w:rFonts w:ascii="Book Antiqua" w:hAnsi="Book Antiqua"/>
          <w:sz w:val="24"/>
          <w:szCs w:val="24"/>
        </w:rPr>
        <w:t xml:space="preserve"> </w:t>
      </w:r>
      <w:r w:rsidRPr="005E6092">
        <w:rPr>
          <w:rFonts w:ascii="Book Antiqua" w:hAnsi="Book Antiqua" w:hint="eastAsia"/>
          <w:sz w:val="24"/>
          <w:szCs w:val="24"/>
          <w:lang w:eastAsia="zh-CN"/>
        </w:rPr>
        <w:t>Ma YJ</w:t>
      </w:r>
      <w:r w:rsidRPr="005E6092">
        <w:rPr>
          <w:rFonts w:ascii="Book Antiqua" w:hAnsi="Book Antiqua" w:hint="eastAsia"/>
          <w:sz w:val="24"/>
          <w:szCs w:val="24"/>
        </w:rPr>
        <w:t xml:space="preserve"> </w:t>
      </w:r>
      <w:r w:rsidRPr="005E6092">
        <w:rPr>
          <w:rFonts w:ascii="Book Antiqua" w:hAnsi="Book Antiqua"/>
          <w:b/>
          <w:bCs/>
          <w:sz w:val="24"/>
          <w:szCs w:val="24"/>
        </w:rPr>
        <w:t>L-Editor:</w:t>
      </w:r>
      <w:r w:rsidRPr="005E6092">
        <w:rPr>
          <w:rFonts w:ascii="Book Antiqua" w:hAnsi="Book Antiqua"/>
          <w:sz w:val="24"/>
          <w:szCs w:val="24"/>
        </w:rPr>
        <w:t xml:space="preserve"> </w:t>
      </w:r>
      <w:r w:rsidRPr="005E6092">
        <w:rPr>
          <w:rFonts w:ascii="Book Antiqua" w:hAnsi="Book Antiqua" w:hint="eastAsia"/>
          <w:sz w:val="24"/>
          <w:szCs w:val="24"/>
        </w:rPr>
        <w:t xml:space="preserve"> </w:t>
      </w:r>
      <w:r w:rsidRPr="005E6092">
        <w:rPr>
          <w:rFonts w:ascii="Book Antiqua" w:hAnsi="Book Antiqua"/>
          <w:sz w:val="24"/>
          <w:szCs w:val="24"/>
        </w:rPr>
        <w:t xml:space="preserve"> </w:t>
      </w:r>
      <w:r w:rsidRPr="005E6092">
        <w:rPr>
          <w:rFonts w:ascii="Book Antiqua" w:hAnsi="Book Antiqua"/>
          <w:b/>
          <w:bCs/>
          <w:sz w:val="24"/>
          <w:szCs w:val="24"/>
        </w:rPr>
        <w:t>E-Editor:</w:t>
      </w:r>
    </w:p>
    <w:p w:rsidR="00365F1A" w:rsidRPr="005E6092" w:rsidRDefault="00365F1A" w:rsidP="006D440B">
      <w:pPr>
        <w:adjustRightInd w:val="0"/>
        <w:snapToGrid w:val="0"/>
        <w:spacing w:after="0" w:line="360" w:lineRule="auto"/>
        <w:jc w:val="both"/>
        <w:rPr>
          <w:rFonts w:ascii="Book Antiqua" w:hAnsi="Book Antiqua"/>
          <w:sz w:val="24"/>
          <w:szCs w:val="24"/>
          <w:lang w:eastAsia="zh-CN"/>
        </w:rPr>
      </w:pPr>
    </w:p>
    <w:sectPr w:rsidR="00365F1A" w:rsidRPr="005E609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70" w:rsidRDefault="00301D70" w:rsidP="00A60153">
      <w:pPr>
        <w:spacing w:after="0" w:line="240" w:lineRule="auto"/>
      </w:pPr>
      <w:r>
        <w:separator/>
      </w:r>
    </w:p>
  </w:endnote>
  <w:endnote w:type="continuationSeparator" w:id="0">
    <w:p w:rsidR="00301D70" w:rsidRDefault="00301D70" w:rsidP="00A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70" w:rsidRDefault="00301D70" w:rsidP="00A60153">
      <w:pPr>
        <w:spacing w:after="0" w:line="240" w:lineRule="auto"/>
      </w:pPr>
      <w:r>
        <w:separator/>
      </w:r>
    </w:p>
  </w:footnote>
  <w:footnote w:type="continuationSeparator" w:id="0">
    <w:p w:rsidR="00301D70" w:rsidRDefault="00301D70" w:rsidP="00A601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045"/>
    <w:multiLevelType w:val="hybridMultilevel"/>
    <w:tmpl w:val="3698EC30"/>
    <w:lvl w:ilvl="0" w:tplc="108C172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4F24ACD"/>
    <w:multiLevelType w:val="hybridMultilevel"/>
    <w:tmpl w:val="7882A184"/>
    <w:lvl w:ilvl="0" w:tplc="C4A80438">
      <w:start w:val="1"/>
      <w:numFmt w:val="decimal"/>
      <w:lvlText w:val="%1."/>
      <w:lvlJc w:val="left"/>
      <w:pPr>
        <w:ind w:left="720" w:hanging="360"/>
      </w:pPr>
      <w:rPr>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F64F0"/>
    <w:rsid w:val="00000975"/>
    <w:rsid w:val="00010570"/>
    <w:rsid w:val="00011123"/>
    <w:rsid w:val="0001161A"/>
    <w:rsid w:val="00012584"/>
    <w:rsid w:val="00014382"/>
    <w:rsid w:val="00015D54"/>
    <w:rsid w:val="00015DDD"/>
    <w:rsid w:val="000179EE"/>
    <w:rsid w:val="0003127D"/>
    <w:rsid w:val="00032CF4"/>
    <w:rsid w:val="0003395A"/>
    <w:rsid w:val="0004271E"/>
    <w:rsid w:val="00053F26"/>
    <w:rsid w:val="00055AB3"/>
    <w:rsid w:val="00063981"/>
    <w:rsid w:val="00067179"/>
    <w:rsid w:val="000722BC"/>
    <w:rsid w:val="00072E14"/>
    <w:rsid w:val="000753DB"/>
    <w:rsid w:val="000820F7"/>
    <w:rsid w:val="00083F29"/>
    <w:rsid w:val="00085CE1"/>
    <w:rsid w:val="00086C89"/>
    <w:rsid w:val="00090DB2"/>
    <w:rsid w:val="00091EB1"/>
    <w:rsid w:val="00093938"/>
    <w:rsid w:val="000A015F"/>
    <w:rsid w:val="000A1351"/>
    <w:rsid w:val="000A33EA"/>
    <w:rsid w:val="000A7DFB"/>
    <w:rsid w:val="000B1250"/>
    <w:rsid w:val="000B1C9A"/>
    <w:rsid w:val="000B35AD"/>
    <w:rsid w:val="000C2536"/>
    <w:rsid w:val="000C3980"/>
    <w:rsid w:val="000C3EFB"/>
    <w:rsid w:val="000D0980"/>
    <w:rsid w:val="000D4D06"/>
    <w:rsid w:val="000D4F68"/>
    <w:rsid w:val="000D657A"/>
    <w:rsid w:val="000E280C"/>
    <w:rsid w:val="000F294D"/>
    <w:rsid w:val="001014F6"/>
    <w:rsid w:val="001211A8"/>
    <w:rsid w:val="00131107"/>
    <w:rsid w:val="001410DE"/>
    <w:rsid w:val="00141FB3"/>
    <w:rsid w:val="0014442A"/>
    <w:rsid w:val="00147DD7"/>
    <w:rsid w:val="001539E5"/>
    <w:rsid w:val="00174319"/>
    <w:rsid w:val="0017655E"/>
    <w:rsid w:val="00176BDE"/>
    <w:rsid w:val="00176C62"/>
    <w:rsid w:val="00180F1F"/>
    <w:rsid w:val="001838C8"/>
    <w:rsid w:val="001856FA"/>
    <w:rsid w:val="001903DD"/>
    <w:rsid w:val="0019043B"/>
    <w:rsid w:val="001913B8"/>
    <w:rsid w:val="001A6285"/>
    <w:rsid w:val="001B125B"/>
    <w:rsid w:val="001C30D4"/>
    <w:rsid w:val="001C44E9"/>
    <w:rsid w:val="001C572B"/>
    <w:rsid w:val="001C63B9"/>
    <w:rsid w:val="001C6C20"/>
    <w:rsid w:val="001D40A1"/>
    <w:rsid w:val="001D4897"/>
    <w:rsid w:val="001E250B"/>
    <w:rsid w:val="001E2513"/>
    <w:rsid w:val="001E4483"/>
    <w:rsid w:val="001F35F2"/>
    <w:rsid w:val="001F410F"/>
    <w:rsid w:val="001F6087"/>
    <w:rsid w:val="00202833"/>
    <w:rsid w:val="00203568"/>
    <w:rsid w:val="00206E1C"/>
    <w:rsid w:val="00207900"/>
    <w:rsid w:val="00222112"/>
    <w:rsid w:val="002239CB"/>
    <w:rsid w:val="00232A9C"/>
    <w:rsid w:val="002339E5"/>
    <w:rsid w:val="00234DC1"/>
    <w:rsid w:val="00246F0E"/>
    <w:rsid w:val="0025722C"/>
    <w:rsid w:val="00265A6E"/>
    <w:rsid w:val="002662E2"/>
    <w:rsid w:val="00290296"/>
    <w:rsid w:val="00294E9A"/>
    <w:rsid w:val="00296893"/>
    <w:rsid w:val="002A4C14"/>
    <w:rsid w:val="002A7B63"/>
    <w:rsid w:val="002B019B"/>
    <w:rsid w:val="002B5854"/>
    <w:rsid w:val="002B7339"/>
    <w:rsid w:val="002C57C1"/>
    <w:rsid w:val="002C5AB4"/>
    <w:rsid w:val="002D1763"/>
    <w:rsid w:val="002E4A9B"/>
    <w:rsid w:val="002E5C6B"/>
    <w:rsid w:val="002E6332"/>
    <w:rsid w:val="002E66C7"/>
    <w:rsid w:val="002F2569"/>
    <w:rsid w:val="002F2B53"/>
    <w:rsid w:val="002F2E46"/>
    <w:rsid w:val="002F762C"/>
    <w:rsid w:val="002F7E31"/>
    <w:rsid w:val="00300FE5"/>
    <w:rsid w:val="00301D70"/>
    <w:rsid w:val="00303EE1"/>
    <w:rsid w:val="00307310"/>
    <w:rsid w:val="0030799A"/>
    <w:rsid w:val="00310151"/>
    <w:rsid w:val="003117DA"/>
    <w:rsid w:val="003163FD"/>
    <w:rsid w:val="00317291"/>
    <w:rsid w:val="00325B4B"/>
    <w:rsid w:val="00334940"/>
    <w:rsid w:val="0033791A"/>
    <w:rsid w:val="00340B87"/>
    <w:rsid w:val="00341767"/>
    <w:rsid w:val="003445FB"/>
    <w:rsid w:val="00356107"/>
    <w:rsid w:val="00356BB8"/>
    <w:rsid w:val="00362E8B"/>
    <w:rsid w:val="0036349B"/>
    <w:rsid w:val="00364038"/>
    <w:rsid w:val="00365F1A"/>
    <w:rsid w:val="003677E7"/>
    <w:rsid w:val="003830A6"/>
    <w:rsid w:val="0039129E"/>
    <w:rsid w:val="0039297A"/>
    <w:rsid w:val="00395FC1"/>
    <w:rsid w:val="00396216"/>
    <w:rsid w:val="003A0CC0"/>
    <w:rsid w:val="003A590A"/>
    <w:rsid w:val="003B063F"/>
    <w:rsid w:val="003B0761"/>
    <w:rsid w:val="003B0FC7"/>
    <w:rsid w:val="003B51EC"/>
    <w:rsid w:val="003B52DB"/>
    <w:rsid w:val="003B6E3B"/>
    <w:rsid w:val="003C266C"/>
    <w:rsid w:val="003C4AC9"/>
    <w:rsid w:val="003C4DEC"/>
    <w:rsid w:val="003C69F1"/>
    <w:rsid w:val="003D161F"/>
    <w:rsid w:val="003E2FCC"/>
    <w:rsid w:val="003E51E6"/>
    <w:rsid w:val="003E639D"/>
    <w:rsid w:val="003E74FA"/>
    <w:rsid w:val="003F1162"/>
    <w:rsid w:val="003F4654"/>
    <w:rsid w:val="0040323B"/>
    <w:rsid w:val="004063AD"/>
    <w:rsid w:val="004069F0"/>
    <w:rsid w:val="004163B2"/>
    <w:rsid w:val="00416516"/>
    <w:rsid w:val="004228C4"/>
    <w:rsid w:val="004239B6"/>
    <w:rsid w:val="00432626"/>
    <w:rsid w:val="004430CF"/>
    <w:rsid w:val="00446CFF"/>
    <w:rsid w:val="00450C0F"/>
    <w:rsid w:val="004542D4"/>
    <w:rsid w:val="00474EF4"/>
    <w:rsid w:val="004808CA"/>
    <w:rsid w:val="0049077F"/>
    <w:rsid w:val="0049106A"/>
    <w:rsid w:val="00492D0F"/>
    <w:rsid w:val="00494BEE"/>
    <w:rsid w:val="00495733"/>
    <w:rsid w:val="00496EED"/>
    <w:rsid w:val="004A49A5"/>
    <w:rsid w:val="004A73F2"/>
    <w:rsid w:val="004B1696"/>
    <w:rsid w:val="004E043C"/>
    <w:rsid w:val="004E0A05"/>
    <w:rsid w:val="004F0FE6"/>
    <w:rsid w:val="004F2195"/>
    <w:rsid w:val="00501BBC"/>
    <w:rsid w:val="00503720"/>
    <w:rsid w:val="00506B98"/>
    <w:rsid w:val="0051253B"/>
    <w:rsid w:val="00512EEE"/>
    <w:rsid w:val="005154DC"/>
    <w:rsid w:val="00520299"/>
    <w:rsid w:val="005222F2"/>
    <w:rsid w:val="00522C3B"/>
    <w:rsid w:val="00523595"/>
    <w:rsid w:val="005240B7"/>
    <w:rsid w:val="00526BBF"/>
    <w:rsid w:val="00530A51"/>
    <w:rsid w:val="0053157B"/>
    <w:rsid w:val="00531E66"/>
    <w:rsid w:val="00535AFA"/>
    <w:rsid w:val="0053623F"/>
    <w:rsid w:val="0053785D"/>
    <w:rsid w:val="0054058E"/>
    <w:rsid w:val="005412CD"/>
    <w:rsid w:val="00547594"/>
    <w:rsid w:val="005516F2"/>
    <w:rsid w:val="00554AA5"/>
    <w:rsid w:val="00556E2F"/>
    <w:rsid w:val="00562E62"/>
    <w:rsid w:val="00572A76"/>
    <w:rsid w:val="00572B34"/>
    <w:rsid w:val="005827D7"/>
    <w:rsid w:val="00584EAE"/>
    <w:rsid w:val="0058589B"/>
    <w:rsid w:val="00586477"/>
    <w:rsid w:val="005867E3"/>
    <w:rsid w:val="00593174"/>
    <w:rsid w:val="005966E7"/>
    <w:rsid w:val="00596DB4"/>
    <w:rsid w:val="005974F1"/>
    <w:rsid w:val="005A4121"/>
    <w:rsid w:val="005A4797"/>
    <w:rsid w:val="005A5209"/>
    <w:rsid w:val="005A61FE"/>
    <w:rsid w:val="005A6B0B"/>
    <w:rsid w:val="005B491E"/>
    <w:rsid w:val="005B5AE3"/>
    <w:rsid w:val="005C1307"/>
    <w:rsid w:val="005C399E"/>
    <w:rsid w:val="005D2E70"/>
    <w:rsid w:val="005D3DCA"/>
    <w:rsid w:val="005D6D5C"/>
    <w:rsid w:val="005E0EAE"/>
    <w:rsid w:val="005E452B"/>
    <w:rsid w:val="005E56A6"/>
    <w:rsid w:val="005E6092"/>
    <w:rsid w:val="005F2602"/>
    <w:rsid w:val="005F4DE5"/>
    <w:rsid w:val="0060580A"/>
    <w:rsid w:val="0061154B"/>
    <w:rsid w:val="00612652"/>
    <w:rsid w:val="006146B4"/>
    <w:rsid w:val="00616E2E"/>
    <w:rsid w:val="006221DC"/>
    <w:rsid w:val="00623E52"/>
    <w:rsid w:val="00634867"/>
    <w:rsid w:val="00642B4E"/>
    <w:rsid w:val="00661B67"/>
    <w:rsid w:val="00661E0B"/>
    <w:rsid w:val="00661F63"/>
    <w:rsid w:val="00661FE3"/>
    <w:rsid w:val="00666E2E"/>
    <w:rsid w:val="00672A46"/>
    <w:rsid w:val="006805BA"/>
    <w:rsid w:val="0068409D"/>
    <w:rsid w:val="00684642"/>
    <w:rsid w:val="00696A4C"/>
    <w:rsid w:val="006A0A98"/>
    <w:rsid w:val="006A20CA"/>
    <w:rsid w:val="006A2988"/>
    <w:rsid w:val="006A31F0"/>
    <w:rsid w:val="006A6BCF"/>
    <w:rsid w:val="006A7AA7"/>
    <w:rsid w:val="006B2CD9"/>
    <w:rsid w:val="006B5293"/>
    <w:rsid w:val="006C3A7F"/>
    <w:rsid w:val="006D3CE4"/>
    <w:rsid w:val="006D440B"/>
    <w:rsid w:val="006D69C8"/>
    <w:rsid w:val="006E17C2"/>
    <w:rsid w:val="006E1A91"/>
    <w:rsid w:val="006E38EC"/>
    <w:rsid w:val="006E53E1"/>
    <w:rsid w:val="006E75DF"/>
    <w:rsid w:val="006F3C27"/>
    <w:rsid w:val="006F5C16"/>
    <w:rsid w:val="00702EB7"/>
    <w:rsid w:val="007159B2"/>
    <w:rsid w:val="00721850"/>
    <w:rsid w:val="007260BA"/>
    <w:rsid w:val="0073008E"/>
    <w:rsid w:val="00733EC8"/>
    <w:rsid w:val="00735AF6"/>
    <w:rsid w:val="00736485"/>
    <w:rsid w:val="0073658D"/>
    <w:rsid w:val="007366A4"/>
    <w:rsid w:val="00737334"/>
    <w:rsid w:val="00742043"/>
    <w:rsid w:val="00752D12"/>
    <w:rsid w:val="00755525"/>
    <w:rsid w:val="0075698F"/>
    <w:rsid w:val="00760C82"/>
    <w:rsid w:val="007678DD"/>
    <w:rsid w:val="007717CC"/>
    <w:rsid w:val="007763E3"/>
    <w:rsid w:val="0079570F"/>
    <w:rsid w:val="007A0763"/>
    <w:rsid w:val="007A2222"/>
    <w:rsid w:val="007A56F8"/>
    <w:rsid w:val="007C0695"/>
    <w:rsid w:val="007C1647"/>
    <w:rsid w:val="007C6561"/>
    <w:rsid w:val="007D0A80"/>
    <w:rsid w:val="007E1D01"/>
    <w:rsid w:val="007E2FAF"/>
    <w:rsid w:val="007E4E95"/>
    <w:rsid w:val="007E6909"/>
    <w:rsid w:val="007F13FD"/>
    <w:rsid w:val="007F45B5"/>
    <w:rsid w:val="008006B0"/>
    <w:rsid w:val="0080704C"/>
    <w:rsid w:val="00812F2A"/>
    <w:rsid w:val="00823199"/>
    <w:rsid w:val="008256F1"/>
    <w:rsid w:val="00825A51"/>
    <w:rsid w:val="0083093D"/>
    <w:rsid w:val="00837853"/>
    <w:rsid w:val="00840025"/>
    <w:rsid w:val="0084282F"/>
    <w:rsid w:val="00850278"/>
    <w:rsid w:val="0085415F"/>
    <w:rsid w:val="008654D6"/>
    <w:rsid w:val="008657EA"/>
    <w:rsid w:val="00865876"/>
    <w:rsid w:val="0087077B"/>
    <w:rsid w:val="0087390C"/>
    <w:rsid w:val="008867D1"/>
    <w:rsid w:val="00892AC5"/>
    <w:rsid w:val="0089755F"/>
    <w:rsid w:val="008A1493"/>
    <w:rsid w:val="008A7855"/>
    <w:rsid w:val="008A7C98"/>
    <w:rsid w:val="008B3C84"/>
    <w:rsid w:val="008C60EB"/>
    <w:rsid w:val="008D5564"/>
    <w:rsid w:val="008D6839"/>
    <w:rsid w:val="008E1C61"/>
    <w:rsid w:val="008E489D"/>
    <w:rsid w:val="008E4A24"/>
    <w:rsid w:val="008E6AFD"/>
    <w:rsid w:val="008E7262"/>
    <w:rsid w:val="009044DA"/>
    <w:rsid w:val="00907C94"/>
    <w:rsid w:val="00924179"/>
    <w:rsid w:val="00925D57"/>
    <w:rsid w:val="009301F4"/>
    <w:rsid w:val="00931C79"/>
    <w:rsid w:val="0093450D"/>
    <w:rsid w:val="009361A4"/>
    <w:rsid w:val="00936423"/>
    <w:rsid w:val="009418B6"/>
    <w:rsid w:val="00944B2B"/>
    <w:rsid w:val="0095451D"/>
    <w:rsid w:val="009579B2"/>
    <w:rsid w:val="00962F0D"/>
    <w:rsid w:val="00965E5F"/>
    <w:rsid w:val="00966150"/>
    <w:rsid w:val="009700DB"/>
    <w:rsid w:val="0097177C"/>
    <w:rsid w:val="00974032"/>
    <w:rsid w:val="009742FB"/>
    <w:rsid w:val="009764F7"/>
    <w:rsid w:val="00977681"/>
    <w:rsid w:val="0097789F"/>
    <w:rsid w:val="00986656"/>
    <w:rsid w:val="00995EE0"/>
    <w:rsid w:val="009A0AE6"/>
    <w:rsid w:val="009A1185"/>
    <w:rsid w:val="009A18FC"/>
    <w:rsid w:val="009B55BA"/>
    <w:rsid w:val="009C1DE9"/>
    <w:rsid w:val="009D06E3"/>
    <w:rsid w:val="009D0F52"/>
    <w:rsid w:val="009D3F3A"/>
    <w:rsid w:val="009D52A9"/>
    <w:rsid w:val="009E0BE6"/>
    <w:rsid w:val="009E54A7"/>
    <w:rsid w:val="009F34AB"/>
    <w:rsid w:val="00A00CB5"/>
    <w:rsid w:val="00A064A9"/>
    <w:rsid w:val="00A101F1"/>
    <w:rsid w:val="00A11AB8"/>
    <w:rsid w:val="00A13AEA"/>
    <w:rsid w:val="00A1555A"/>
    <w:rsid w:val="00A23BCB"/>
    <w:rsid w:val="00A24E89"/>
    <w:rsid w:val="00A2577E"/>
    <w:rsid w:val="00A26F89"/>
    <w:rsid w:val="00A27722"/>
    <w:rsid w:val="00A34BA6"/>
    <w:rsid w:val="00A50598"/>
    <w:rsid w:val="00A50B49"/>
    <w:rsid w:val="00A557DF"/>
    <w:rsid w:val="00A60153"/>
    <w:rsid w:val="00A61BBF"/>
    <w:rsid w:val="00A631BB"/>
    <w:rsid w:val="00A66316"/>
    <w:rsid w:val="00A663B9"/>
    <w:rsid w:val="00A665AE"/>
    <w:rsid w:val="00A6670D"/>
    <w:rsid w:val="00A6797A"/>
    <w:rsid w:val="00A80B10"/>
    <w:rsid w:val="00A82A61"/>
    <w:rsid w:val="00A83CEB"/>
    <w:rsid w:val="00A85F9D"/>
    <w:rsid w:val="00A9389C"/>
    <w:rsid w:val="00A93EE2"/>
    <w:rsid w:val="00A95DCB"/>
    <w:rsid w:val="00A97726"/>
    <w:rsid w:val="00A97B03"/>
    <w:rsid w:val="00AA1524"/>
    <w:rsid w:val="00AA4E30"/>
    <w:rsid w:val="00AB398F"/>
    <w:rsid w:val="00AC2F10"/>
    <w:rsid w:val="00AC5A63"/>
    <w:rsid w:val="00AD179F"/>
    <w:rsid w:val="00AD1836"/>
    <w:rsid w:val="00AD280B"/>
    <w:rsid w:val="00AD4952"/>
    <w:rsid w:val="00AD7190"/>
    <w:rsid w:val="00AE05CD"/>
    <w:rsid w:val="00AE16A8"/>
    <w:rsid w:val="00AE2038"/>
    <w:rsid w:val="00AE45DA"/>
    <w:rsid w:val="00AF5197"/>
    <w:rsid w:val="00AF76C4"/>
    <w:rsid w:val="00B01F75"/>
    <w:rsid w:val="00B02237"/>
    <w:rsid w:val="00B14492"/>
    <w:rsid w:val="00B14C61"/>
    <w:rsid w:val="00B15071"/>
    <w:rsid w:val="00B17B73"/>
    <w:rsid w:val="00B21098"/>
    <w:rsid w:val="00B22396"/>
    <w:rsid w:val="00B30FB8"/>
    <w:rsid w:val="00B3279B"/>
    <w:rsid w:val="00B34D5B"/>
    <w:rsid w:val="00B3644C"/>
    <w:rsid w:val="00B41207"/>
    <w:rsid w:val="00B467A8"/>
    <w:rsid w:val="00B46FCB"/>
    <w:rsid w:val="00B53313"/>
    <w:rsid w:val="00B60456"/>
    <w:rsid w:val="00B62FBA"/>
    <w:rsid w:val="00B6427E"/>
    <w:rsid w:val="00B705A0"/>
    <w:rsid w:val="00B76D4F"/>
    <w:rsid w:val="00B77868"/>
    <w:rsid w:val="00B778B7"/>
    <w:rsid w:val="00B802AF"/>
    <w:rsid w:val="00B81266"/>
    <w:rsid w:val="00B81850"/>
    <w:rsid w:val="00B81883"/>
    <w:rsid w:val="00B829F2"/>
    <w:rsid w:val="00B8487D"/>
    <w:rsid w:val="00B85470"/>
    <w:rsid w:val="00B85BE3"/>
    <w:rsid w:val="00B922BC"/>
    <w:rsid w:val="00BA1A33"/>
    <w:rsid w:val="00BB0928"/>
    <w:rsid w:val="00BB2540"/>
    <w:rsid w:val="00BB4B6D"/>
    <w:rsid w:val="00BB7AE6"/>
    <w:rsid w:val="00BC177F"/>
    <w:rsid w:val="00BC618D"/>
    <w:rsid w:val="00BD1C24"/>
    <w:rsid w:val="00BD5B4B"/>
    <w:rsid w:val="00BD6802"/>
    <w:rsid w:val="00BE7B35"/>
    <w:rsid w:val="00BF0A53"/>
    <w:rsid w:val="00BF64F0"/>
    <w:rsid w:val="00C00CEB"/>
    <w:rsid w:val="00C02113"/>
    <w:rsid w:val="00C05658"/>
    <w:rsid w:val="00C059CE"/>
    <w:rsid w:val="00C16482"/>
    <w:rsid w:val="00C2717D"/>
    <w:rsid w:val="00C310F5"/>
    <w:rsid w:val="00C349D8"/>
    <w:rsid w:val="00C474B5"/>
    <w:rsid w:val="00C5156A"/>
    <w:rsid w:val="00C576A0"/>
    <w:rsid w:val="00C62BCF"/>
    <w:rsid w:val="00C71BF1"/>
    <w:rsid w:val="00C7300F"/>
    <w:rsid w:val="00C750AE"/>
    <w:rsid w:val="00C80F2B"/>
    <w:rsid w:val="00C838B6"/>
    <w:rsid w:val="00C851DB"/>
    <w:rsid w:val="00C861EB"/>
    <w:rsid w:val="00C87006"/>
    <w:rsid w:val="00C9071B"/>
    <w:rsid w:val="00C944DB"/>
    <w:rsid w:val="00C96BCD"/>
    <w:rsid w:val="00CB1F24"/>
    <w:rsid w:val="00CB2DFA"/>
    <w:rsid w:val="00CC701A"/>
    <w:rsid w:val="00CD0B76"/>
    <w:rsid w:val="00CE1C1E"/>
    <w:rsid w:val="00CE2971"/>
    <w:rsid w:val="00CE4DF4"/>
    <w:rsid w:val="00CE66E6"/>
    <w:rsid w:val="00CE799B"/>
    <w:rsid w:val="00CF0F1A"/>
    <w:rsid w:val="00CF4C98"/>
    <w:rsid w:val="00D00536"/>
    <w:rsid w:val="00D01FF9"/>
    <w:rsid w:val="00D06536"/>
    <w:rsid w:val="00D10B6C"/>
    <w:rsid w:val="00D1116B"/>
    <w:rsid w:val="00D11811"/>
    <w:rsid w:val="00D13DDB"/>
    <w:rsid w:val="00D15E69"/>
    <w:rsid w:val="00D179FF"/>
    <w:rsid w:val="00D30539"/>
    <w:rsid w:val="00D413CD"/>
    <w:rsid w:val="00D44B1C"/>
    <w:rsid w:val="00D4593E"/>
    <w:rsid w:val="00D505B9"/>
    <w:rsid w:val="00D5213D"/>
    <w:rsid w:val="00D554EE"/>
    <w:rsid w:val="00D61624"/>
    <w:rsid w:val="00D65F63"/>
    <w:rsid w:val="00D74FA3"/>
    <w:rsid w:val="00D77332"/>
    <w:rsid w:val="00D77BFC"/>
    <w:rsid w:val="00D84A61"/>
    <w:rsid w:val="00D96144"/>
    <w:rsid w:val="00D96485"/>
    <w:rsid w:val="00DA0B8D"/>
    <w:rsid w:val="00DA0E5A"/>
    <w:rsid w:val="00DA394E"/>
    <w:rsid w:val="00DA74EC"/>
    <w:rsid w:val="00DB49E5"/>
    <w:rsid w:val="00DB6485"/>
    <w:rsid w:val="00DC068A"/>
    <w:rsid w:val="00DC60EF"/>
    <w:rsid w:val="00DD4EC4"/>
    <w:rsid w:val="00DD4F1A"/>
    <w:rsid w:val="00DE1F76"/>
    <w:rsid w:val="00DF1431"/>
    <w:rsid w:val="00DF1BCB"/>
    <w:rsid w:val="00E043FF"/>
    <w:rsid w:val="00E04DE8"/>
    <w:rsid w:val="00E06EE7"/>
    <w:rsid w:val="00E216D4"/>
    <w:rsid w:val="00E2279F"/>
    <w:rsid w:val="00E25F64"/>
    <w:rsid w:val="00E27C80"/>
    <w:rsid w:val="00E32C83"/>
    <w:rsid w:val="00E359A0"/>
    <w:rsid w:val="00E427BE"/>
    <w:rsid w:val="00E550A3"/>
    <w:rsid w:val="00E553E7"/>
    <w:rsid w:val="00E60481"/>
    <w:rsid w:val="00E64817"/>
    <w:rsid w:val="00E70059"/>
    <w:rsid w:val="00E72E5C"/>
    <w:rsid w:val="00E76000"/>
    <w:rsid w:val="00E7670B"/>
    <w:rsid w:val="00E77BC6"/>
    <w:rsid w:val="00E815E3"/>
    <w:rsid w:val="00E95D89"/>
    <w:rsid w:val="00E96F9C"/>
    <w:rsid w:val="00EA6F34"/>
    <w:rsid w:val="00EB0406"/>
    <w:rsid w:val="00EB0B58"/>
    <w:rsid w:val="00EB1FE6"/>
    <w:rsid w:val="00EB5088"/>
    <w:rsid w:val="00EB7599"/>
    <w:rsid w:val="00EB7645"/>
    <w:rsid w:val="00EC26C2"/>
    <w:rsid w:val="00EC2A6F"/>
    <w:rsid w:val="00EC53A2"/>
    <w:rsid w:val="00ED3E18"/>
    <w:rsid w:val="00ED4F0E"/>
    <w:rsid w:val="00ED7C46"/>
    <w:rsid w:val="00EE0F34"/>
    <w:rsid w:val="00EE4D25"/>
    <w:rsid w:val="00EE6D97"/>
    <w:rsid w:val="00EF0974"/>
    <w:rsid w:val="00EF3AA6"/>
    <w:rsid w:val="00F04E07"/>
    <w:rsid w:val="00F07BD7"/>
    <w:rsid w:val="00F07D44"/>
    <w:rsid w:val="00F13C40"/>
    <w:rsid w:val="00F151CE"/>
    <w:rsid w:val="00F20B46"/>
    <w:rsid w:val="00F21070"/>
    <w:rsid w:val="00F22A1C"/>
    <w:rsid w:val="00F27E57"/>
    <w:rsid w:val="00F30990"/>
    <w:rsid w:val="00F34236"/>
    <w:rsid w:val="00F34549"/>
    <w:rsid w:val="00F35ED5"/>
    <w:rsid w:val="00F36C3B"/>
    <w:rsid w:val="00F4318D"/>
    <w:rsid w:val="00F47CF2"/>
    <w:rsid w:val="00F52982"/>
    <w:rsid w:val="00F53181"/>
    <w:rsid w:val="00F55E7A"/>
    <w:rsid w:val="00F55FCA"/>
    <w:rsid w:val="00F56956"/>
    <w:rsid w:val="00F644F9"/>
    <w:rsid w:val="00F671F1"/>
    <w:rsid w:val="00F7426E"/>
    <w:rsid w:val="00F806F0"/>
    <w:rsid w:val="00F810A1"/>
    <w:rsid w:val="00F83324"/>
    <w:rsid w:val="00F83707"/>
    <w:rsid w:val="00F8399F"/>
    <w:rsid w:val="00F854D4"/>
    <w:rsid w:val="00F87E82"/>
    <w:rsid w:val="00F90EF3"/>
    <w:rsid w:val="00F92F9F"/>
    <w:rsid w:val="00F94C9B"/>
    <w:rsid w:val="00FA2849"/>
    <w:rsid w:val="00FB6FF1"/>
    <w:rsid w:val="00FC1E65"/>
    <w:rsid w:val="00FC1FC2"/>
    <w:rsid w:val="00FC3EA1"/>
    <w:rsid w:val="00FD09B4"/>
    <w:rsid w:val="00FD2A03"/>
    <w:rsid w:val="00FD4B31"/>
    <w:rsid w:val="00FD6D23"/>
    <w:rsid w:val="00FE7AD5"/>
    <w:rsid w:val="00FE7D09"/>
    <w:rsid w:val="00FF2D4A"/>
    <w:rsid w:val="00FF4526"/>
    <w:rsid w:val="00FF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F0"/>
    <w:rPr>
      <w:rFonts w:ascii="Tahoma" w:hAnsi="Tahoma" w:cs="Tahoma"/>
      <w:sz w:val="16"/>
      <w:szCs w:val="16"/>
    </w:rPr>
  </w:style>
  <w:style w:type="character" w:styleId="Hyperlink">
    <w:name w:val="Hyperlink"/>
    <w:basedOn w:val="DefaultParagraphFont"/>
    <w:uiPriority w:val="99"/>
    <w:unhideWhenUsed/>
    <w:rsid w:val="00BF64F0"/>
    <w:rPr>
      <w:color w:val="0000FF" w:themeColor="hyperlink"/>
      <w:u w:val="single"/>
    </w:rPr>
  </w:style>
  <w:style w:type="paragraph" w:styleId="ListParagraph">
    <w:name w:val="List Paragraph"/>
    <w:basedOn w:val="Normal"/>
    <w:uiPriority w:val="34"/>
    <w:qFormat/>
    <w:rsid w:val="00BF64F0"/>
    <w:pPr>
      <w:ind w:left="720"/>
      <w:contextualSpacing/>
    </w:pPr>
    <w:rPr>
      <w:lang w:val="tr-TR" w:eastAsia="tr-TR"/>
    </w:rPr>
  </w:style>
  <w:style w:type="character" w:styleId="CommentReference">
    <w:name w:val="annotation reference"/>
    <w:uiPriority w:val="99"/>
    <w:rsid w:val="0049106A"/>
    <w:rPr>
      <w:sz w:val="21"/>
      <w:szCs w:val="21"/>
    </w:rPr>
  </w:style>
  <w:style w:type="paragraph" w:styleId="CommentText">
    <w:name w:val="annotation text"/>
    <w:basedOn w:val="Normal"/>
    <w:link w:val="CommentTextChar"/>
    <w:uiPriority w:val="99"/>
    <w:rsid w:val="0049106A"/>
    <w:pPr>
      <w:widowControl w:val="0"/>
      <w:spacing w:after="0" w:line="240" w:lineRule="auto"/>
    </w:pPr>
    <w:rPr>
      <w:rFonts w:ascii="Times New Roman" w:eastAsia="宋体"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49106A"/>
    <w:rPr>
      <w:rFonts w:ascii="Times New Roman" w:eastAsia="宋体"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49106A"/>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49106A"/>
    <w:rPr>
      <w:rFonts w:ascii="Times New Roman" w:eastAsia="宋体" w:hAnsi="Times New Roman" w:cs="Times New Roman"/>
      <w:b/>
      <w:bCs/>
      <w:kern w:val="2"/>
      <w:sz w:val="21"/>
      <w:szCs w:val="24"/>
      <w:lang w:eastAsia="zh-CN"/>
    </w:rPr>
  </w:style>
  <w:style w:type="paragraph" w:styleId="Header">
    <w:name w:val="header"/>
    <w:basedOn w:val="Normal"/>
    <w:link w:val="HeaderChar"/>
    <w:uiPriority w:val="99"/>
    <w:unhideWhenUsed/>
    <w:rsid w:val="00A6015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0153"/>
    <w:rPr>
      <w:sz w:val="18"/>
      <w:szCs w:val="18"/>
    </w:rPr>
  </w:style>
  <w:style w:type="paragraph" w:styleId="Footer">
    <w:name w:val="footer"/>
    <w:basedOn w:val="Normal"/>
    <w:link w:val="FooterChar"/>
    <w:uiPriority w:val="99"/>
    <w:unhideWhenUsed/>
    <w:rsid w:val="00A6015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0153"/>
    <w:rPr>
      <w:sz w:val="18"/>
      <w:szCs w:val="18"/>
    </w:rPr>
  </w:style>
  <w:style w:type="character" w:customStyle="1" w:styleId="apple-converted-space">
    <w:name w:val="apple-converted-space"/>
    <w:basedOn w:val="DefaultParagraphFont"/>
    <w:rsid w:val="00E06E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4F0"/>
    <w:rPr>
      <w:rFonts w:ascii="Tahoma" w:hAnsi="Tahoma" w:cs="Tahoma"/>
      <w:sz w:val="16"/>
      <w:szCs w:val="16"/>
    </w:rPr>
  </w:style>
  <w:style w:type="character" w:styleId="Hyperlink">
    <w:name w:val="Hyperlink"/>
    <w:basedOn w:val="DefaultParagraphFont"/>
    <w:uiPriority w:val="99"/>
    <w:unhideWhenUsed/>
    <w:rsid w:val="00BF64F0"/>
    <w:rPr>
      <w:color w:val="0000FF" w:themeColor="hyperlink"/>
      <w:u w:val="single"/>
    </w:rPr>
  </w:style>
  <w:style w:type="paragraph" w:styleId="ListParagraph">
    <w:name w:val="List Paragraph"/>
    <w:basedOn w:val="Normal"/>
    <w:uiPriority w:val="34"/>
    <w:qFormat/>
    <w:rsid w:val="00BF64F0"/>
    <w:pPr>
      <w:ind w:left="720"/>
      <w:contextualSpacing/>
    </w:pPr>
    <w:rPr>
      <w:lang w:val="tr-TR" w:eastAsia="tr-TR"/>
    </w:rPr>
  </w:style>
  <w:style w:type="character" w:styleId="CommentReference">
    <w:name w:val="annotation reference"/>
    <w:uiPriority w:val="99"/>
    <w:rsid w:val="0049106A"/>
    <w:rPr>
      <w:sz w:val="21"/>
      <w:szCs w:val="21"/>
    </w:rPr>
  </w:style>
  <w:style w:type="paragraph" w:styleId="CommentText">
    <w:name w:val="annotation text"/>
    <w:basedOn w:val="Normal"/>
    <w:link w:val="CommentTextChar"/>
    <w:uiPriority w:val="99"/>
    <w:rsid w:val="0049106A"/>
    <w:pPr>
      <w:widowControl w:val="0"/>
      <w:spacing w:after="0" w:line="240" w:lineRule="auto"/>
    </w:pPr>
    <w:rPr>
      <w:rFonts w:ascii="Times New Roman" w:eastAsia="宋体"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49106A"/>
    <w:rPr>
      <w:rFonts w:ascii="Times New Roman" w:eastAsia="宋体"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49106A"/>
    <w:pPr>
      <w:widowControl/>
      <w:spacing w:after="200" w:line="276" w:lineRule="auto"/>
    </w:pPr>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49106A"/>
    <w:rPr>
      <w:rFonts w:ascii="Times New Roman" w:eastAsia="宋体" w:hAnsi="Times New Roman" w:cs="Times New Roman"/>
      <w:b/>
      <w:bCs/>
      <w:kern w:val="2"/>
      <w:sz w:val="21"/>
      <w:szCs w:val="24"/>
      <w:lang w:eastAsia="zh-CN"/>
    </w:rPr>
  </w:style>
  <w:style w:type="paragraph" w:styleId="Header">
    <w:name w:val="header"/>
    <w:basedOn w:val="Normal"/>
    <w:link w:val="HeaderChar"/>
    <w:uiPriority w:val="99"/>
    <w:unhideWhenUsed/>
    <w:rsid w:val="00A6015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0153"/>
    <w:rPr>
      <w:sz w:val="18"/>
      <w:szCs w:val="18"/>
    </w:rPr>
  </w:style>
  <w:style w:type="paragraph" w:styleId="Footer">
    <w:name w:val="footer"/>
    <w:basedOn w:val="Normal"/>
    <w:link w:val="FooterChar"/>
    <w:uiPriority w:val="99"/>
    <w:unhideWhenUsed/>
    <w:rsid w:val="00A6015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0153"/>
    <w:rPr>
      <w:sz w:val="18"/>
      <w:szCs w:val="18"/>
    </w:rPr>
  </w:style>
  <w:style w:type="character" w:customStyle="1" w:styleId="apple-converted-space">
    <w:name w:val="apple-converted-space"/>
    <w:basedOn w:val="DefaultParagraphFont"/>
    <w:rsid w:val="00E0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8410</Words>
  <Characters>47942</Characters>
  <Application>Microsoft Macintosh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Ilgaz - Hülya Kayılıoğlu</dc:creator>
  <cp:lastModifiedBy>NA MA</cp:lastModifiedBy>
  <cp:revision>2</cp:revision>
  <dcterms:created xsi:type="dcterms:W3CDTF">2015-04-02T22:23:00Z</dcterms:created>
  <dcterms:modified xsi:type="dcterms:W3CDTF">2015-04-02T22:23:00Z</dcterms:modified>
</cp:coreProperties>
</file>