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8B75D" w14:textId="50AD5ADF" w:rsidR="00B27C5C" w:rsidRPr="00567062" w:rsidRDefault="00B27C5C" w:rsidP="004469E2">
      <w:pPr>
        <w:spacing w:line="360" w:lineRule="auto"/>
        <w:rPr>
          <w:rFonts w:ascii="Book Antiqua" w:hAnsi="Book Antiqua"/>
          <w:b/>
        </w:rPr>
      </w:pPr>
      <w:r w:rsidRPr="00567062">
        <w:rPr>
          <w:rFonts w:ascii="Book Antiqua" w:hAnsi="Book Antiqua"/>
          <w:b/>
        </w:rPr>
        <w:t xml:space="preserve">Name of journal: </w:t>
      </w:r>
      <w:r w:rsidRPr="00567062">
        <w:rPr>
          <w:rFonts w:ascii="Book Antiqua" w:hAnsi="Book Antiqua"/>
          <w:b/>
          <w:i/>
        </w:rPr>
        <w:t>World Journal of Cardiology</w:t>
      </w:r>
    </w:p>
    <w:p w14:paraId="75C36C68" w14:textId="165354EA" w:rsidR="00B27C5C" w:rsidRPr="00567062" w:rsidRDefault="00B27C5C" w:rsidP="004469E2">
      <w:pPr>
        <w:spacing w:line="360" w:lineRule="auto"/>
        <w:rPr>
          <w:rFonts w:ascii="Book Antiqua" w:eastAsia="宋体" w:hAnsi="Book Antiqua"/>
          <w:b/>
          <w:lang w:eastAsia="zh-CN"/>
        </w:rPr>
      </w:pPr>
      <w:r w:rsidRPr="00567062">
        <w:rPr>
          <w:rFonts w:ascii="Book Antiqua" w:hAnsi="Book Antiqua"/>
          <w:b/>
        </w:rPr>
        <w:t>ESPS Manuscript N</w:t>
      </w:r>
      <w:r w:rsidR="004469E2" w:rsidRPr="00567062">
        <w:rPr>
          <w:rFonts w:ascii="Book Antiqua" w:hAnsi="Book Antiqua"/>
          <w:b/>
        </w:rPr>
        <w:t>o</w:t>
      </w:r>
      <w:r w:rsidRPr="00567062">
        <w:rPr>
          <w:rFonts w:ascii="Book Antiqua" w:eastAsia="宋体" w:hAnsi="Book Antiqua"/>
          <w:b/>
          <w:lang w:eastAsia="zh-CN"/>
        </w:rPr>
        <w:t>: 15685</w:t>
      </w:r>
    </w:p>
    <w:p w14:paraId="79814A81" w14:textId="44CF3B24" w:rsidR="002133D7" w:rsidRPr="00567062" w:rsidRDefault="00B27C5C" w:rsidP="004469E2">
      <w:pPr>
        <w:spacing w:line="360" w:lineRule="auto"/>
        <w:rPr>
          <w:rFonts w:ascii="Book Antiqua" w:eastAsia="宋体" w:hAnsi="Book Antiqua" w:cs="Times New Roman"/>
          <w:b/>
          <w:i/>
          <w:lang w:eastAsia="zh-CN"/>
        </w:rPr>
      </w:pPr>
      <w:r w:rsidRPr="00567062">
        <w:rPr>
          <w:rFonts w:ascii="Book Antiqua" w:hAnsi="Book Antiqua"/>
          <w:b/>
        </w:rPr>
        <w:t>Column:</w:t>
      </w:r>
      <w:r w:rsidRPr="00567062">
        <w:rPr>
          <w:rFonts w:ascii="Book Antiqua" w:eastAsia="宋体" w:hAnsi="Book Antiqua"/>
          <w:b/>
          <w:lang w:eastAsia="zh-CN"/>
        </w:rPr>
        <w:t xml:space="preserve"> </w:t>
      </w:r>
      <w:r w:rsidR="002133D7" w:rsidRPr="00567062">
        <w:rPr>
          <w:rFonts w:ascii="Book Antiqua" w:hAnsi="Book Antiqua" w:cs="Times New Roman"/>
          <w:b/>
        </w:rPr>
        <w:t>Editorial</w:t>
      </w:r>
    </w:p>
    <w:p w14:paraId="4F0B826E" w14:textId="77777777" w:rsidR="00B27C5C" w:rsidRPr="006E4C29" w:rsidRDefault="00B27C5C" w:rsidP="004469E2">
      <w:pPr>
        <w:spacing w:line="360" w:lineRule="auto"/>
        <w:rPr>
          <w:rFonts w:ascii="Book Antiqua" w:eastAsia="宋体" w:hAnsi="Book Antiqua"/>
          <w:lang w:eastAsia="zh-CN"/>
        </w:rPr>
      </w:pPr>
    </w:p>
    <w:p w14:paraId="72C20636" w14:textId="49C3B97E" w:rsidR="002133D7" w:rsidRPr="006E4C29" w:rsidRDefault="002133D7" w:rsidP="004469E2">
      <w:pPr>
        <w:spacing w:line="360" w:lineRule="auto"/>
        <w:rPr>
          <w:rFonts w:ascii="Book Antiqua" w:eastAsia="宋体" w:hAnsi="Book Antiqua" w:cs="Times New Roman"/>
          <w:b/>
          <w:lang w:eastAsia="zh-CN"/>
        </w:rPr>
      </w:pPr>
      <w:r w:rsidRPr="006E4C29">
        <w:rPr>
          <w:rFonts w:ascii="Book Antiqua" w:hAnsi="Book Antiqua" w:cs="Times New Roman"/>
          <w:b/>
        </w:rPr>
        <w:t>Coronary artery disease in type 2 diabetes mellitus</w:t>
      </w:r>
      <w:r w:rsidR="006F5E28" w:rsidRPr="006E4C29">
        <w:rPr>
          <w:rFonts w:ascii="Book Antiqua" w:hAnsi="Book Antiqua" w:cs="Times New Roman"/>
          <w:b/>
        </w:rPr>
        <w:t>:</w:t>
      </w:r>
      <w:r w:rsidR="00B27C5C" w:rsidRPr="006E4C29">
        <w:rPr>
          <w:rFonts w:ascii="Book Antiqua" w:eastAsia="宋体" w:hAnsi="Book Antiqua" w:cs="Times New Roman"/>
          <w:b/>
          <w:lang w:eastAsia="zh-CN"/>
        </w:rPr>
        <w:t xml:space="preserve"> </w:t>
      </w:r>
      <w:r w:rsidR="007944FC" w:rsidRPr="006E4C29">
        <w:rPr>
          <w:rFonts w:ascii="Book Antiqua" w:hAnsi="Book Antiqua" w:cs="Times New Roman"/>
          <w:b/>
        </w:rPr>
        <w:t xml:space="preserve">Recent </w:t>
      </w:r>
      <w:r w:rsidR="006766BB" w:rsidRPr="006E4C29">
        <w:rPr>
          <w:rFonts w:ascii="Book Antiqua" w:hAnsi="Book Antiqua" w:cs="Times New Roman"/>
          <w:b/>
        </w:rPr>
        <w:t xml:space="preserve">treatment </w:t>
      </w:r>
      <w:r w:rsidR="006E2B6A" w:rsidRPr="006E4C29">
        <w:rPr>
          <w:rFonts w:ascii="Book Antiqua" w:hAnsi="Book Antiqua" w:cs="Times New Roman"/>
          <w:b/>
        </w:rPr>
        <w:t>strategies</w:t>
      </w:r>
      <w:r w:rsidR="007944FC" w:rsidRPr="006E4C29">
        <w:rPr>
          <w:rFonts w:ascii="Book Antiqua" w:hAnsi="Book Antiqua" w:cs="Times New Roman"/>
          <w:b/>
        </w:rPr>
        <w:t xml:space="preserve"> </w:t>
      </w:r>
      <w:r w:rsidR="004F7247" w:rsidRPr="006E4C29">
        <w:rPr>
          <w:rFonts w:ascii="Book Antiqua" w:hAnsi="Book Antiqua" w:cs="Times New Roman"/>
          <w:b/>
        </w:rPr>
        <w:t xml:space="preserve">and </w:t>
      </w:r>
      <w:r w:rsidR="007944FC" w:rsidRPr="006E4C29">
        <w:rPr>
          <w:rFonts w:ascii="Book Antiqua" w:hAnsi="Book Antiqua" w:cs="Times New Roman"/>
          <w:b/>
        </w:rPr>
        <w:t>future perspective</w:t>
      </w:r>
      <w:r w:rsidR="00495A9E" w:rsidRPr="006E4C29">
        <w:rPr>
          <w:rFonts w:ascii="Book Antiqua" w:hAnsi="Book Antiqua" w:cs="Times New Roman"/>
          <w:b/>
        </w:rPr>
        <w:t>s</w:t>
      </w:r>
    </w:p>
    <w:p w14:paraId="75F379E5" w14:textId="77777777" w:rsidR="004469E2" w:rsidRPr="006E4C29" w:rsidRDefault="004469E2" w:rsidP="004469E2">
      <w:pPr>
        <w:spacing w:line="360" w:lineRule="auto"/>
        <w:rPr>
          <w:rFonts w:ascii="Book Antiqua" w:eastAsia="宋体" w:hAnsi="Book Antiqua" w:cs="Times New Roman"/>
          <w:b/>
          <w:lang w:eastAsia="zh-CN"/>
        </w:rPr>
      </w:pPr>
    </w:p>
    <w:p w14:paraId="65547126" w14:textId="7F5B8B14" w:rsidR="004F7247" w:rsidRPr="006E4C29" w:rsidRDefault="004469E2" w:rsidP="004469E2">
      <w:pPr>
        <w:spacing w:line="360" w:lineRule="auto"/>
        <w:rPr>
          <w:rFonts w:ascii="Book Antiqua" w:eastAsia="宋体" w:hAnsi="Book Antiqua" w:cs="Times New Roman"/>
          <w:lang w:eastAsia="zh-CN"/>
        </w:rPr>
      </w:pPr>
      <w:r w:rsidRPr="006E4C29">
        <w:rPr>
          <w:rFonts w:ascii="Book Antiqua" w:hAnsi="Book Antiqua" w:cs="Times New Roman"/>
        </w:rPr>
        <w:t>Naito</w:t>
      </w:r>
      <w:r w:rsidRPr="006E4C29">
        <w:rPr>
          <w:rFonts w:ascii="Book Antiqua" w:eastAsia="宋体" w:hAnsi="Book Antiqua" w:cs="Times New Roman"/>
          <w:lang w:eastAsia="zh-CN"/>
        </w:rPr>
        <w:t xml:space="preserve"> R </w:t>
      </w:r>
      <w:r w:rsidRPr="006E4C29">
        <w:rPr>
          <w:rFonts w:ascii="Book Antiqua" w:eastAsia="宋体" w:hAnsi="Book Antiqua" w:cs="Times New Roman"/>
          <w:i/>
          <w:lang w:eastAsia="zh-CN"/>
        </w:rPr>
        <w:t>et al.</w:t>
      </w:r>
      <w:r w:rsidRPr="006E4C29">
        <w:rPr>
          <w:rFonts w:ascii="Book Antiqua" w:hAnsi="Book Antiqua" w:cs="Times New Roman"/>
        </w:rPr>
        <w:t xml:space="preserve"> Coronary artery disease in type 2 diabetes mellitus</w:t>
      </w:r>
    </w:p>
    <w:p w14:paraId="18983B28" w14:textId="77777777" w:rsidR="004469E2" w:rsidRPr="006E4C29" w:rsidRDefault="004469E2" w:rsidP="004469E2">
      <w:pPr>
        <w:spacing w:line="360" w:lineRule="auto"/>
        <w:rPr>
          <w:rFonts w:ascii="Book Antiqua" w:eastAsia="宋体" w:hAnsi="Book Antiqua" w:cs="Times New Roman"/>
          <w:b/>
          <w:i/>
          <w:lang w:eastAsia="zh-CN"/>
        </w:rPr>
      </w:pPr>
    </w:p>
    <w:p w14:paraId="1539A469" w14:textId="68B1A463" w:rsidR="004F2015" w:rsidRPr="006E4C29" w:rsidRDefault="004F2015" w:rsidP="004469E2">
      <w:pPr>
        <w:spacing w:line="360" w:lineRule="auto"/>
        <w:rPr>
          <w:rFonts w:ascii="Book Antiqua" w:eastAsia="宋体" w:hAnsi="Book Antiqua" w:cs="Times New Roman"/>
          <w:vertAlign w:val="superscript"/>
          <w:lang w:eastAsia="zh-CN"/>
        </w:rPr>
      </w:pPr>
      <w:r w:rsidRPr="006E4C29">
        <w:rPr>
          <w:rFonts w:ascii="Book Antiqua" w:hAnsi="Book Antiqua" w:cs="Times New Roman"/>
        </w:rPr>
        <w:t xml:space="preserve">Ryo </w:t>
      </w:r>
      <w:r w:rsidR="004469E2" w:rsidRPr="006E4C29">
        <w:rPr>
          <w:rFonts w:ascii="Book Antiqua" w:hAnsi="Book Antiqua" w:cs="Times New Roman"/>
        </w:rPr>
        <w:t>Naito</w:t>
      </w:r>
      <w:r w:rsidRPr="006E4C29">
        <w:rPr>
          <w:rFonts w:ascii="Book Antiqua" w:hAnsi="Book Antiqua" w:cs="Times New Roman"/>
        </w:rPr>
        <w:t>, Takatoshi Kasai</w:t>
      </w:r>
    </w:p>
    <w:p w14:paraId="716044BB" w14:textId="77777777" w:rsidR="004F2015" w:rsidRPr="006E4C29" w:rsidRDefault="004F2015" w:rsidP="004469E2">
      <w:pPr>
        <w:spacing w:line="360" w:lineRule="auto"/>
        <w:rPr>
          <w:rFonts w:ascii="Book Antiqua" w:eastAsia="宋体" w:hAnsi="Book Antiqua" w:cs="Times New Roman"/>
          <w:b/>
          <w:lang w:eastAsia="zh-CN"/>
        </w:rPr>
      </w:pPr>
    </w:p>
    <w:p w14:paraId="327B4B80" w14:textId="11268916" w:rsidR="002133D7" w:rsidRPr="006E4C29" w:rsidRDefault="004469E2" w:rsidP="004469E2">
      <w:pPr>
        <w:spacing w:line="360" w:lineRule="auto"/>
        <w:rPr>
          <w:rFonts w:ascii="Book Antiqua" w:eastAsia="宋体" w:hAnsi="Book Antiqua"/>
          <w:bCs/>
          <w:iCs/>
          <w:shd w:val="clear" w:color="auto" w:fill="FFFFFF" w:themeFill="background1"/>
          <w:lang w:eastAsia="zh-CN"/>
        </w:rPr>
      </w:pPr>
      <w:r w:rsidRPr="006E4C29">
        <w:rPr>
          <w:rFonts w:ascii="Book Antiqua" w:hAnsi="Book Antiqua" w:cs="Times New Roman"/>
          <w:b/>
        </w:rPr>
        <w:t>Ryo Naito,</w:t>
      </w:r>
      <w:r w:rsidRPr="006E4C29">
        <w:rPr>
          <w:rFonts w:ascii="Book Antiqua" w:hAnsi="Book Antiqua" w:cs="Times New Roman"/>
        </w:rPr>
        <w:t xml:space="preserve"> </w:t>
      </w:r>
      <w:r w:rsidR="002133D7" w:rsidRPr="006E4C29">
        <w:rPr>
          <w:rFonts w:ascii="Book Antiqua" w:hAnsi="Book Antiqua" w:cs="Times New Roman"/>
        </w:rPr>
        <w:t>Department of Cardiology, Juntendo University</w:t>
      </w:r>
      <w:r w:rsidR="002133D7" w:rsidRPr="006E4C29">
        <w:rPr>
          <w:rFonts w:ascii="Book Antiqua" w:eastAsia="ＭＳ ゴシックfalt" w:hAnsi="Book Antiqua"/>
          <w:bCs/>
          <w:iCs/>
        </w:rPr>
        <w:t xml:space="preserve"> Graduate School of Medicine</w:t>
      </w:r>
      <w:r w:rsidR="00D50B17" w:rsidRPr="006E4C29">
        <w:rPr>
          <w:rFonts w:ascii="Book Antiqua" w:eastAsia="ＭＳ ゴシックfalt" w:hAnsi="Book Antiqua"/>
          <w:bCs/>
          <w:iCs/>
        </w:rPr>
        <w:t xml:space="preserve">, </w:t>
      </w:r>
      <w:r w:rsidR="00D50B17" w:rsidRPr="006E4C29">
        <w:rPr>
          <w:rFonts w:ascii="Book Antiqua" w:eastAsia="ＭＳ ゴシックfalt" w:hAnsi="Book Antiqua"/>
          <w:bCs/>
          <w:iCs/>
          <w:shd w:val="clear" w:color="auto" w:fill="FFFFFF" w:themeFill="background1"/>
        </w:rPr>
        <w:t>Tokyo 113-8421, Japan</w:t>
      </w:r>
    </w:p>
    <w:p w14:paraId="0EFA0F4A" w14:textId="77777777" w:rsidR="004469E2" w:rsidRPr="006E4C29" w:rsidRDefault="004469E2" w:rsidP="004469E2">
      <w:pPr>
        <w:spacing w:line="360" w:lineRule="auto"/>
        <w:rPr>
          <w:rFonts w:ascii="Book Antiqua" w:eastAsia="宋体" w:hAnsi="Book Antiqua"/>
          <w:bCs/>
          <w:iCs/>
          <w:lang w:eastAsia="zh-CN"/>
        </w:rPr>
      </w:pPr>
    </w:p>
    <w:p w14:paraId="2FBDF7BF" w14:textId="23BC6EF9" w:rsidR="00D50B17" w:rsidRPr="006E4C29" w:rsidRDefault="004469E2" w:rsidP="004469E2">
      <w:pPr>
        <w:spacing w:line="360" w:lineRule="auto"/>
        <w:rPr>
          <w:rFonts w:ascii="Book Antiqua" w:hAnsi="Book Antiqua" w:cs="Times New Roman"/>
          <w:shd w:val="clear" w:color="auto" w:fill="FFFFFF" w:themeFill="background1"/>
          <w:vertAlign w:val="superscript"/>
        </w:rPr>
      </w:pPr>
      <w:r w:rsidRPr="006E4C29">
        <w:rPr>
          <w:rFonts w:ascii="Book Antiqua" w:hAnsi="Book Antiqua" w:cs="Times New Roman"/>
          <w:b/>
        </w:rPr>
        <w:t>Takatoshi Kasai</w:t>
      </w:r>
      <w:r w:rsidRPr="006E4C29">
        <w:rPr>
          <w:rFonts w:ascii="Book Antiqua" w:eastAsia="宋体" w:hAnsi="Book Antiqua" w:cs="Times New Roman"/>
          <w:b/>
          <w:lang w:eastAsia="zh-CN"/>
        </w:rPr>
        <w:t>,</w:t>
      </w:r>
      <w:r w:rsidRPr="006E4C29">
        <w:rPr>
          <w:rFonts w:ascii="Book Antiqua" w:hAnsi="Book Antiqua" w:cs="Times New Roman"/>
        </w:rPr>
        <w:t xml:space="preserve"> </w:t>
      </w:r>
      <w:r w:rsidR="002133D7" w:rsidRPr="006E4C29">
        <w:rPr>
          <w:rFonts w:ascii="Book Antiqua" w:hAnsi="Book Antiqua" w:cs="Times New Roman"/>
        </w:rPr>
        <w:t>Cardio-Respiratory Sleep Medicine, Department of Cardiology, Juntendo University</w:t>
      </w:r>
      <w:r w:rsidR="002133D7" w:rsidRPr="006E4C29">
        <w:rPr>
          <w:rFonts w:ascii="Book Antiqua" w:eastAsia="ＭＳ ゴシックfalt" w:hAnsi="Book Antiqua"/>
          <w:bCs/>
          <w:iCs/>
        </w:rPr>
        <w:t xml:space="preserve"> Graduate School of Medicine</w:t>
      </w:r>
      <w:r w:rsidR="00D50B17" w:rsidRPr="006E4C29">
        <w:rPr>
          <w:rFonts w:ascii="Book Antiqua" w:eastAsia="ＭＳ ゴシックfalt" w:hAnsi="Book Antiqua"/>
          <w:bCs/>
          <w:iCs/>
        </w:rPr>
        <w:t xml:space="preserve">, </w:t>
      </w:r>
      <w:r w:rsidR="00D50B17" w:rsidRPr="006E4C29">
        <w:rPr>
          <w:rFonts w:ascii="Book Antiqua" w:eastAsia="ＭＳ ゴシックfalt" w:hAnsi="Book Antiqua"/>
          <w:bCs/>
          <w:iCs/>
          <w:shd w:val="clear" w:color="auto" w:fill="FFFFFF" w:themeFill="background1"/>
        </w:rPr>
        <w:t>Tokyo 113-8421, Japan</w:t>
      </w:r>
    </w:p>
    <w:p w14:paraId="27902845" w14:textId="77777777" w:rsidR="00211457" w:rsidRPr="006E4C29" w:rsidRDefault="00211457" w:rsidP="004469E2">
      <w:pPr>
        <w:spacing w:line="360" w:lineRule="auto"/>
        <w:rPr>
          <w:rFonts w:ascii="Book Antiqua" w:eastAsia="宋体" w:hAnsi="Book Antiqua" w:cs="Times New Roman"/>
          <w:b/>
          <w:lang w:eastAsia="zh-CN"/>
        </w:rPr>
      </w:pPr>
    </w:p>
    <w:p w14:paraId="18FDF36F" w14:textId="4CED2CC4" w:rsidR="00B27C5C" w:rsidRPr="006E4C29" w:rsidRDefault="00B27C5C" w:rsidP="004469E2">
      <w:pPr>
        <w:spacing w:line="360" w:lineRule="auto"/>
        <w:rPr>
          <w:rFonts w:ascii="Book Antiqua" w:hAnsi="Book Antiqua" w:cs="Garamond"/>
        </w:rPr>
      </w:pPr>
      <w:r w:rsidRPr="006E4C29">
        <w:rPr>
          <w:rFonts w:ascii="Book Antiqua" w:hAnsi="Book Antiqua" w:cs="TimesNewRomanPS-BoldItalicMT"/>
          <w:b/>
          <w:bCs/>
          <w:iCs/>
        </w:rPr>
        <w:t xml:space="preserve">Conflict-of-interest: </w:t>
      </w:r>
      <w:r w:rsidR="002F5203" w:rsidRPr="006E4C29">
        <w:rPr>
          <w:rFonts w:ascii="Book Antiqua" w:hAnsi="Book Antiqua" w:cs="Garamond"/>
        </w:rPr>
        <w:t xml:space="preserve">All </w:t>
      </w:r>
      <w:r w:rsidR="00C70A84" w:rsidRPr="006E4C29">
        <w:rPr>
          <w:rFonts w:ascii="Book Antiqua" w:hAnsi="Book Antiqua" w:cs="Garamond"/>
        </w:rPr>
        <w:t xml:space="preserve">of the </w:t>
      </w:r>
      <w:r w:rsidR="002F5203" w:rsidRPr="006E4C29">
        <w:rPr>
          <w:rFonts w:ascii="Book Antiqua" w:hAnsi="Book Antiqua" w:cs="Garamond"/>
        </w:rPr>
        <w:t xml:space="preserve">authors </w:t>
      </w:r>
      <w:r w:rsidR="00C70A84" w:rsidRPr="006E4C29">
        <w:rPr>
          <w:rFonts w:ascii="Book Antiqua" w:hAnsi="Book Antiqua" w:cs="Garamond"/>
        </w:rPr>
        <w:t xml:space="preserve">declare </w:t>
      </w:r>
      <w:r w:rsidR="002F5203" w:rsidRPr="006E4C29">
        <w:rPr>
          <w:rFonts w:ascii="Book Antiqua" w:hAnsi="Book Antiqua" w:cs="Garamond"/>
        </w:rPr>
        <w:t>no conflict</w:t>
      </w:r>
      <w:r w:rsidR="00C70A84" w:rsidRPr="006E4C29">
        <w:rPr>
          <w:rFonts w:ascii="Book Antiqua" w:hAnsi="Book Antiqua" w:cs="Garamond"/>
        </w:rPr>
        <w:t>s</w:t>
      </w:r>
      <w:r w:rsidR="002F5203" w:rsidRPr="006E4C29">
        <w:rPr>
          <w:rFonts w:ascii="Book Antiqua" w:hAnsi="Book Antiqua" w:cs="Garamond"/>
        </w:rPr>
        <w:t xml:space="preserve"> of interest related to this work.</w:t>
      </w:r>
    </w:p>
    <w:p w14:paraId="473AF577" w14:textId="77777777" w:rsidR="002F5203" w:rsidRPr="006E4C29" w:rsidRDefault="002F5203" w:rsidP="004469E2">
      <w:pPr>
        <w:spacing w:line="360" w:lineRule="auto"/>
        <w:rPr>
          <w:rFonts w:ascii="Book Antiqua" w:hAnsi="Book Antiqua" w:cs="Garamond"/>
        </w:rPr>
      </w:pPr>
    </w:p>
    <w:p w14:paraId="6170A93D" w14:textId="17F34FA2" w:rsidR="00B27C5C" w:rsidRPr="006E4C29" w:rsidRDefault="00B27C5C" w:rsidP="004469E2">
      <w:pPr>
        <w:spacing w:line="360" w:lineRule="auto"/>
        <w:rPr>
          <w:rFonts w:ascii="Book Antiqua" w:hAnsi="Book Antiqua" w:cs="宋体"/>
        </w:rPr>
      </w:pPr>
      <w:r w:rsidRPr="006E4C29">
        <w:rPr>
          <w:rFonts w:ascii="Book Antiqua" w:hAnsi="Book Antiqua"/>
          <w:b/>
        </w:rPr>
        <w:t>Open</w:t>
      </w:r>
      <w:r w:rsidR="00495A9E" w:rsidRPr="006E4C29">
        <w:rPr>
          <w:rFonts w:ascii="Book Antiqua" w:hAnsi="Book Antiqua"/>
          <w:b/>
        </w:rPr>
        <w:t xml:space="preserve"> </w:t>
      </w:r>
      <w:r w:rsidRPr="006E4C29">
        <w:rPr>
          <w:rFonts w:ascii="Book Antiqua" w:hAnsi="Book Antiqua"/>
          <w:b/>
        </w:rPr>
        <w:t xml:space="preserve">Access: </w:t>
      </w:r>
      <w:r w:rsidRPr="006E4C29">
        <w:rPr>
          <w:rFonts w:ascii="Book Antiqua" w:hAnsi="Book Antiqua"/>
        </w:rPr>
        <w:t xml:space="preserve">This is an </w:t>
      </w:r>
      <w:r w:rsidRPr="006E4C29">
        <w:rPr>
          <w:rFonts w:ascii="Book Antiqua" w:hAnsi="Book Antiqua" w:cs="宋体"/>
        </w:rPr>
        <w:t>open-access article </w:t>
      </w:r>
      <w:r w:rsidR="00495A9E" w:rsidRPr="006E4C29">
        <w:rPr>
          <w:rFonts w:ascii="Book Antiqua" w:hAnsi="Book Antiqua" w:cs="宋体"/>
        </w:rPr>
        <w:t xml:space="preserve">that was </w:t>
      </w:r>
      <w:r w:rsidRPr="006E4C29">
        <w:rPr>
          <w:rFonts w:ascii="Book Antiqua" w:hAnsi="Book Antiqua"/>
        </w:rPr>
        <w:t xml:space="preserve">selected by an in-house </w:t>
      </w:r>
      <w:r w:rsidRPr="006E4C29">
        <w:rPr>
          <w:rFonts w:ascii="Book Antiqua" w:hAnsi="Book Antiqua"/>
        </w:rPr>
        <w:lastRenderedPageBreak/>
        <w:t xml:space="preserve">editor and fully peer-reviewed by external reviewers. It </w:t>
      </w:r>
      <w:r w:rsidR="00495A9E" w:rsidRPr="006E4C29">
        <w:rPr>
          <w:rFonts w:ascii="Book Antiqua" w:hAnsi="Book Antiqua"/>
        </w:rPr>
        <w:t xml:space="preserve">is </w:t>
      </w:r>
      <w:r w:rsidRPr="006E4C29">
        <w:rPr>
          <w:rFonts w:ascii="Book Antiqua" w:hAnsi="Book Antiqua" w:cs="宋体"/>
        </w:rPr>
        <w:t xml:space="preserve">distributed in accordance with </w:t>
      </w:r>
      <w:r w:rsidRPr="006E4C29">
        <w:rPr>
          <w:rFonts w:ascii="Book Antiqua" w:hAnsi="Book Antiqua"/>
        </w:rPr>
        <w:t>the Creative Commons Attribution Non</w:t>
      </w:r>
      <w:r w:rsidR="00495A9E" w:rsidRPr="006E4C29">
        <w:rPr>
          <w:rFonts w:ascii="Book Antiqua" w:hAnsi="Book Antiqua"/>
        </w:rPr>
        <w:t>-</w:t>
      </w:r>
      <w:r w:rsidRPr="006E4C29">
        <w:rPr>
          <w:rFonts w:ascii="Book Antiqua" w:hAnsi="Book Antiqua"/>
        </w:rPr>
        <w:t xml:space="preserve">Commercial (CC BY-NC 4.0) license, which permits others to distribute, remix, adapt, </w:t>
      </w:r>
      <w:r w:rsidR="00495A9E" w:rsidRPr="006E4C29">
        <w:rPr>
          <w:rFonts w:ascii="Book Antiqua" w:hAnsi="Book Antiqua"/>
        </w:rPr>
        <w:t xml:space="preserve">and </w:t>
      </w:r>
      <w:r w:rsidRPr="006E4C29">
        <w:rPr>
          <w:rFonts w:ascii="Book Antiqua" w:hAnsi="Book Antiqua"/>
        </w:rPr>
        <w:t>build upon this work non-commercially</w:t>
      </w:r>
      <w:r w:rsidR="002A286C" w:rsidRPr="006E4C29">
        <w:rPr>
          <w:rFonts w:ascii="Book Antiqua" w:hAnsi="Book Antiqua"/>
        </w:rPr>
        <w:t xml:space="preserve"> and to </w:t>
      </w:r>
      <w:r w:rsidRPr="006E4C29">
        <w:rPr>
          <w:rFonts w:ascii="Book Antiqua" w:hAnsi="Book Antiqua"/>
        </w:rPr>
        <w:t>license their derivative works on different terms, provided the original work is properly cited and the use is non-commercial. See: http://creativecommons.org/licenses/by-nc/4.0/</w:t>
      </w:r>
    </w:p>
    <w:p w14:paraId="4D43025C" w14:textId="77777777" w:rsidR="00820655" w:rsidRPr="006E4C29" w:rsidRDefault="00820655" w:rsidP="004469E2">
      <w:pPr>
        <w:spacing w:line="360" w:lineRule="auto"/>
        <w:rPr>
          <w:rFonts w:ascii="Book Antiqua" w:hAnsi="Book Antiqua" w:cs="Times New Roman"/>
          <w:b/>
        </w:rPr>
      </w:pPr>
    </w:p>
    <w:p w14:paraId="7E8F7B42" w14:textId="77777777" w:rsidR="004469E2" w:rsidRPr="006E4C29" w:rsidRDefault="004469E2" w:rsidP="004469E2">
      <w:pPr>
        <w:suppressAutoHyphens/>
        <w:spacing w:line="360" w:lineRule="auto"/>
        <w:rPr>
          <w:rFonts w:ascii="Book Antiqua" w:eastAsia="宋体" w:hAnsi="Book Antiqua"/>
          <w:bCs/>
          <w:iCs/>
          <w:lang w:eastAsia="zh-CN"/>
        </w:rPr>
      </w:pPr>
      <w:r w:rsidRPr="006E4C29">
        <w:rPr>
          <w:rFonts w:ascii="Book Antiqua" w:hAnsi="Book Antiqua"/>
          <w:b/>
        </w:rPr>
        <w:t>Correspondence to:</w:t>
      </w:r>
      <w:r w:rsidRPr="006E4C29">
        <w:rPr>
          <w:rFonts w:ascii="Book Antiqua" w:eastAsia="ＭＳ ゴシックfalt" w:hAnsi="Book Antiqua"/>
          <w:bCs/>
          <w:iCs/>
          <w:kern w:val="1"/>
        </w:rPr>
        <w:t xml:space="preserve"> </w:t>
      </w:r>
      <w:r w:rsidRPr="006E4C29">
        <w:rPr>
          <w:rFonts w:ascii="Book Antiqua" w:eastAsia="ＭＳ ゴシックfalt" w:hAnsi="Book Antiqua"/>
          <w:b/>
          <w:bCs/>
          <w:iCs/>
        </w:rPr>
        <w:t>Takatoshi Kasai, MD</w:t>
      </w:r>
      <w:r w:rsidRPr="006E4C29">
        <w:rPr>
          <w:rFonts w:ascii="Book Antiqua" w:eastAsia="宋体" w:hAnsi="Book Antiqua"/>
          <w:b/>
          <w:bCs/>
          <w:iCs/>
          <w:lang w:eastAsia="zh-CN"/>
        </w:rPr>
        <w:t xml:space="preserve">, </w:t>
      </w:r>
      <w:r w:rsidRPr="006E4C29">
        <w:rPr>
          <w:rFonts w:ascii="Book Antiqua" w:hAnsi="Book Antiqua" w:cs="Times New Roman"/>
        </w:rPr>
        <w:t>Cardio-Respiratory Sleep Medicine, Department of Cardiology, Juntendo University</w:t>
      </w:r>
      <w:r w:rsidRPr="006E4C29">
        <w:rPr>
          <w:rFonts w:ascii="Book Antiqua" w:eastAsia="ＭＳ ゴシックfalt" w:hAnsi="Book Antiqua"/>
          <w:bCs/>
          <w:iCs/>
        </w:rPr>
        <w:t xml:space="preserve"> Graduate School of Medicine</w:t>
      </w:r>
      <w:r w:rsidRPr="006E4C29">
        <w:rPr>
          <w:rFonts w:ascii="Book Antiqua" w:eastAsia="宋体" w:hAnsi="Book Antiqua"/>
          <w:bCs/>
          <w:iCs/>
          <w:lang w:eastAsia="zh-CN"/>
        </w:rPr>
        <w:t xml:space="preserve">, </w:t>
      </w:r>
      <w:r w:rsidRPr="006E4C29">
        <w:rPr>
          <w:rFonts w:ascii="Book Antiqua" w:eastAsia="ＭＳ ゴシックfalt" w:hAnsi="Book Antiqua"/>
          <w:bCs/>
          <w:iCs/>
        </w:rPr>
        <w:t>2-1-1 Hongo Bunkyo-ku, Tokyo 113-8421, Japan</w:t>
      </w:r>
      <w:r w:rsidRPr="006E4C29">
        <w:rPr>
          <w:rFonts w:ascii="Book Antiqua" w:eastAsia="宋体" w:hAnsi="Book Antiqua"/>
          <w:bCs/>
          <w:iCs/>
          <w:lang w:eastAsia="zh-CN"/>
        </w:rPr>
        <w:t>.</w:t>
      </w:r>
      <w:r w:rsidRPr="006E4C29">
        <w:rPr>
          <w:rFonts w:ascii="Book Antiqua" w:eastAsia="ＭＳ ゴシックfalt" w:hAnsi="Book Antiqua"/>
          <w:bCs/>
          <w:iCs/>
        </w:rPr>
        <w:t xml:space="preserve"> kasai-t@mx6.nisiq.net</w:t>
      </w:r>
    </w:p>
    <w:p w14:paraId="61788A7C" w14:textId="77777777" w:rsidR="004469E2" w:rsidRPr="006E4C29" w:rsidRDefault="004469E2" w:rsidP="004469E2">
      <w:pPr>
        <w:suppressAutoHyphens/>
        <w:spacing w:line="360" w:lineRule="auto"/>
        <w:rPr>
          <w:rFonts w:ascii="Book Antiqua" w:eastAsia="宋体" w:hAnsi="Book Antiqua"/>
          <w:b/>
          <w:bCs/>
          <w:iCs/>
          <w:lang w:eastAsia="zh-CN"/>
        </w:rPr>
      </w:pPr>
    </w:p>
    <w:p w14:paraId="6865AC75" w14:textId="77777777" w:rsidR="004469E2" w:rsidRPr="006E4C29" w:rsidRDefault="004469E2" w:rsidP="004469E2">
      <w:pPr>
        <w:suppressAutoHyphens/>
        <w:spacing w:line="360" w:lineRule="auto"/>
        <w:rPr>
          <w:rFonts w:ascii="Book Antiqua" w:eastAsia="ＭＳ ゴシックfalt" w:hAnsi="Book Antiqua"/>
          <w:bCs/>
          <w:iCs/>
        </w:rPr>
      </w:pPr>
      <w:r w:rsidRPr="006E4C29">
        <w:rPr>
          <w:rFonts w:ascii="Book Antiqua" w:eastAsia="ＭＳ ゴシックfalt" w:hAnsi="Book Antiqua"/>
          <w:b/>
          <w:bCs/>
          <w:iCs/>
        </w:rPr>
        <w:t>Tel</w:t>
      </w:r>
      <w:r w:rsidRPr="006E4C29">
        <w:rPr>
          <w:rFonts w:ascii="Book Antiqua" w:eastAsia="宋体" w:hAnsi="Book Antiqua"/>
          <w:b/>
          <w:bCs/>
          <w:iCs/>
          <w:lang w:eastAsia="zh-CN"/>
        </w:rPr>
        <w:t>ephone</w:t>
      </w:r>
      <w:r w:rsidRPr="006E4C29">
        <w:rPr>
          <w:rFonts w:ascii="Book Antiqua" w:eastAsia="ＭＳ ゴシックfalt" w:hAnsi="Book Antiqua"/>
          <w:b/>
          <w:bCs/>
          <w:iCs/>
        </w:rPr>
        <w:t xml:space="preserve">: </w:t>
      </w:r>
      <w:r w:rsidRPr="006E4C29">
        <w:rPr>
          <w:rFonts w:ascii="Book Antiqua" w:eastAsia="ＭＳ ゴシックfalt" w:hAnsi="Book Antiqua"/>
          <w:bCs/>
          <w:iCs/>
        </w:rPr>
        <w:t>+81-3-38133111</w:t>
      </w:r>
    </w:p>
    <w:p w14:paraId="1F95F68C" w14:textId="77777777" w:rsidR="004469E2" w:rsidRPr="006E4C29" w:rsidRDefault="004469E2" w:rsidP="004469E2">
      <w:pPr>
        <w:suppressAutoHyphens/>
        <w:spacing w:line="360" w:lineRule="auto"/>
        <w:rPr>
          <w:rFonts w:ascii="Book Antiqua" w:eastAsia="ＭＳ ゴシックfalt" w:hAnsi="Book Antiqua"/>
          <w:bCs/>
          <w:iCs/>
        </w:rPr>
      </w:pPr>
      <w:r w:rsidRPr="006E4C29">
        <w:rPr>
          <w:rFonts w:ascii="Book Antiqua" w:eastAsia="ＭＳ ゴシックfalt" w:hAnsi="Book Antiqua"/>
          <w:b/>
          <w:bCs/>
          <w:iCs/>
        </w:rPr>
        <w:t>Fax:</w:t>
      </w:r>
      <w:r w:rsidRPr="006E4C29">
        <w:rPr>
          <w:rFonts w:ascii="Book Antiqua" w:eastAsia="ＭＳ ゴシックfalt" w:hAnsi="Book Antiqua"/>
          <w:bCs/>
          <w:iCs/>
        </w:rPr>
        <w:t xml:space="preserve"> +81-3-56890627</w:t>
      </w:r>
    </w:p>
    <w:p w14:paraId="1EBE740B" w14:textId="77777777" w:rsidR="00820655" w:rsidRPr="006E4C29" w:rsidRDefault="00820655" w:rsidP="004469E2">
      <w:pPr>
        <w:spacing w:line="360" w:lineRule="auto"/>
        <w:rPr>
          <w:rFonts w:ascii="Book Antiqua" w:eastAsia="宋体" w:hAnsi="Book Antiqua" w:cs="Times New Roman"/>
          <w:b/>
          <w:lang w:eastAsia="zh-CN"/>
        </w:rPr>
      </w:pPr>
    </w:p>
    <w:p w14:paraId="4DD38BA3" w14:textId="77F84B2F" w:rsidR="004469E2" w:rsidRPr="006E4C29" w:rsidRDefault="004469E2" w:rsidP="004469E2">
      <w:pPr>
        <w:spacing w:line="360" w:lineRule="auto"/>
        <w:rPr>
          <w:rFonts w:ascii="Book Antiqua" w:hAnsi="Book Antiqua"/>
          <w:b/>
        </w:rPr>
      </w:pPr>
      <w:r w:rsidRPr="006E4C29">
        <w:rPr>
          <w:rFonts w:ascii="Book Antiqua" w:hAnsi="Book Antiqua"/>
          <w:b/>
        </w:rPr>
        <w:t>Received:</w:t>
      </w:r>
      <w:r w:rsidRPr="006E4C29">
        <w:rPr>
          <w:rFonts w:ascii="Book Antiqua" w:eastAsia="宋体" w:hAnsi="Book Antiqua"/>
          <w:b/>
          <w:lang w:eastAsia="zh-CN"/>
        </w:rPr>
        <w:t xml:space="preserve"> </w:t>
      </w:r>
      <w:r w:rsidRPr="006E4C29">
        <w:rPr>
          <w:rFonts w:ascii="Book Antiqua" w:eastAsia="宋体" w:hAnsi="Book Antiqua"/>
          <w:lang w:eastAsia="zh-CN"/>
        </w:rPr>
        <w:t>December 3, 2014</w:t>
      </w:r>
      <w:r w:rsidRPr="006E4C29">
        <w:rPr>
          <w:rFonts w:ascii="Book Antiqua" w:hAnsi="Book Antiqua"/>
          <w:b/>
        </w:rPr>
        <w:t xml:space="preserve"> </w:t>
      </w:r>
    </w:p>
    <w:p w14:paraId="47A0C5FB" w14:textId="69236421" w:rsidR="004469E2" w:rsidRPr="006E4C29" w:rsidRDefault="004469E2" w:rsidP="004469E2">
      <w:pPr>
        <w:spacing w:line="360" w:lineRule="auto"/>
        <w:rPr>
          <w:rFonts w:ascii="Book Antiqua" w:hAnsi="Book Antiqua"/>
          <w:b/>
        </w:rPr>
      </w:pPr>
      <w:r w:rsidRPr="006E4C29">
        <w:rPr>
          <w:rFonts w:ascii="Book Antiqua" w:hAnsi="Book Antiqua"/>
          <w:b/>
        </w:rPr>
        <w:t>Peer-review started:</w:t>
      </w:r>
      <w:r w:rsidRPr="006E4C29">
        <w:rPr>
          <w:rFonts w:ascii="Book Antiqua" w:eastAsia="宋体" w:hAnsi="Book Antiqua"/>
          <w:lang w:eastAsia="zh-CN"/>
        </w:rPr>
        <w:t xml:space="preserve"> December 4, 2014</w:t>
      </w:r>
    </w:p>
    <w:p w14:paraId="7DD7F8E2" w14:textId="7C2408EF" w:rsidR="004469E2" w:rsidRPr="006E4C29" w:rsidRDefault="004469E2" w:rsidP="004469E2">
      <w:pPr>
        <w:spacing w:line="360" w:lineRule="auto"/>
        <w:rPr>
          <w:rFonts w:ascii="Book Antiqua" w:hAnsi="Book Antiqua"/>
          <w:b/>
        </w:rPr>
      </w:pPr>
      <w:r w:rsidRPr="006E4C29">
        <w:rPr>
          <w:rFonts w:ascii="Book Antiqua" w:hAnsi="Book Antiqua"/>
          <w:b/>
        </w:rPr>
        <w:t>First decision:</w:t>
      </w:r>
      <w:r w:rsidRPr="006E4C29">
        <w:rPr>
          <w:rFonts w:ascii="Book Antiqua" w:eastAsia="宋体" w:hAnsi="Book Antiqua"/>
          <w:lang w:eastAsia="zh-CN"/>
        </w:rPr>
        <w:t xml:space="preserve"> December 12, 2014</w:t>
      </w:r>
    </w:p>
    <w:p w14:paraId="6173F9F9" w14:textId="0B693779" w:rsidR="004469E2" w:rsidRPr="006E4C29" w:rsidRDefault="004469E2" w:rsidP="004469E2">
      <w:pPr>
        <w:spacing w:line="360" w:lineRule="auto"/>
        <w:rPr>
          <w:rFonts w:ascii="Book Antiqua" w:hAnsi="Book Antiqua"/>
          <w:b/>
        </w:rPr>
      </w:pPr>
      <w:r w:rsidRPr="006E4C29">
        <w:rPr>
          <w:rFonts w:ascii="Book Antiqua" w:hAnsi="Book Antiqua"/>
          <w:b/>
        </w:rPr>
        <w:t>Revised:</w:t>
      </w:r>
      <w:r w:rsidRPr="006E4C29">
        <w:rPr>
          <w:rFonts w:ascii="Book Antiqua" w:eastAsia="宋体" w:hAnsi="Book Antiqua"/>
          <w:b/>
          <w:lang w:eastAsia="zh-CN"/>
        </w:rPr>
        <w:t xml:space="preserve"> </w:t>
      </w:r>
      <w:r w:rsidRPr="006E4C29">
        <w:rPr>
          <w:rFonts w:ascii="Book Antiqua" w:eastAsia="宋体" w:hAnsi="Book Antiqua"/>
          <w:lang w:eastAsia="zh-CN"/>
        </w:rPr>
        <w:t>December 24, 2014</w:t>
      </w:r>
      <w:r w:rsidRPr="006E4C29">
        <w:rPr>
          <w:rFonts w:ascii="Book Antiqua" w:hAnsi="Book Antiqua"/>
          <w:b/>
        </w:rPr>
        <w:t xml:space="preserve"> </w:t>
      </w:r>
    </w:p>
    <w:p w14:paraId="3EFB5BDC" w14:textId="77777777" w:rsidR="008E3700" w:rsidRDefault="004469E2" w:rsidP="004469E2">
      <w:pPr>
        <w:spacing w:line="360" w:lineRule="auto"/>
        <w:rPr>
          <w:rFonts w:ascii="Book Antiqua" w:hAnsi="Book Antiqua"/>
          <w:b/>
        </w:rPr>
      </w:pPr>
      <w:r w:rsidRPr="006E4C29">
        <w:rPr>
          <w:rFonts w:ascii="Book Antiqua" w:hAnsi="Book Antiqua"/>
          <w:b/>
        </w:rPr>
        <w:t xml:space="preserve">Accepted: </w:t>
      </w:r>
      <w:r w:rsidR="008E3700" w:rsidRPr="008E3700">
        <w:rPr>
          <w:rFonts w:ascii="Book Antiqua" w:hAnsi="Book Antiqua"/>
        </w:rPr>
        <w:t>Janurary 15, 2015</w:t>
      </w:r>
    </w:p>
    <w:p w14:paraId="5C64CAC2" w14:textId="4BFFE76E" w:rsidR="004469E2" w:rsidRPr="006E4C29" w:rsidRDefault="004469E2" w:rsidP="004469E2">
      <w:pPr>
        <w:spacing w:line="360" w:lineRule="auto"/>
        <w:rPr>
          <w:rFonts w:ascii="Book Antiqua" w:hAnsi="Book Antiqua"/>
          <w:b/>
        </w:rPr>
      </w:pPr>
      <w:r w:rsidRPr="006E4C29">
        <w:rPr>
          <w:rFonts w:ascii="Book Antiqua" w:hAnsi="Book Antiqua"/>
          <w:b/>
        </w:rPr>
        <w:t>Article in press:</w:t>
      </w:r>
    </w:p>
    <w:p w14:paraId="21C35510" w14:textId="77777777" w:rsidR="004469E2" w:rsidRPr="006E4C29" w:rsidRDefault="004469E2" w:rsidP="004469E2">
      <w:pPr>
        <w:spacing w:line="360" w:lineRule="auto"/>
        <w:rPr>
          <w:rFonts w:ascii="Book Antiqua" w:hAnsi="Book Antiqua"/>
          <w:b/>
        </w:rPr>
      </w:pPr>
      <w:r w:rsidRPr="006E4C29">
        <w:rPr>
          <w:rFonts w:ascii="Book Antiqua" w:hAnsi="Book Antiqua"/>
          <w:b/>
        </w:rPr>
        <w:t xml:space="preserve">Published online: </w:t>
      </w:r>
    </w:p>
    <w:p w14:paraId="2F3FEFB3" w14:textId="77777777" w:rsidR="004469E2" w:rsidRPr="006E4C29" w:rsidRDefault="004469E2" w:rsidP="004469E2">
      <w:pPr>
        <w:spacing w:line="360" w:lineRule="auto"/>
        <w:rPr>
          <w:rFonts w:ascii="Book Antiqua" w:eastAsia="宋体" w:hAnsi="Book Antiqua" w:cs="Times New Roman"/>
          <w:b/>
          <w:lang w:eastAsia="zh-CN"/>
        </w:rPr>
      </w:pPr>
    </w:p>
    <w:p w14:paraId="33F11F44" w14:textId="77777777" w:rsidR="003C57F4" w:rsidRPr="006E4C29" w:rsidRDefault="002B40EC" w:rsidP="004469E2">
      <w:pPr>
        <w:spacing w:line="360" w:lineRule="auto"/>
        <w:rPr>
          <w:rFonts w:ascii="Book Antiqua" w:hAnsi="Book Antiqua" w:cs="Times New Roman"/>
          <w:b/>
        </w:rPr>
      </w:pPr>
      <w:r w:rsidRPr="006E4C29">
        <w:rPr>
          <w:rFonts w:ascii="Book Antiqua" w:hAnsi="Book Antiqua" w:cs="Times New Roman"/>
          <w:b/>
        </w:rPr>
        <w:t>Abstract</w:t>
      </w:r>
    </w:p>
    <w:p w14:paraId="32937915" w14:textId="6201D5A0" w:rsidR="00325B52" w:rsidRPr="006E4C29" w:rsidRDefault="00325B52" w:rsidP="004469E2">
      <w:pPr>
        <w:spacing w:line="360" w:lineRule="auto"/>
        <w:rPr>
          <w:rFonts w:ascii="Book Antiqua" w:hAnsi="Book Antiqua" w:cs="Times New Roman"/>
        </w:rPr>
      </w:pPr>
      <w:r w:rsidRPr="006E4C29">
        <w:rPr>
          <w:rFonts w:ascii="Book Antiqua" w:hAnsi="Book Antiqua" w:cs="Times New Roman"/>
        </w:rPr>
        <w:t xml:space="preserve">Patients with type 2 diabetes mellitus (T2DM) are at </w:t>
      </w:r>
      <w:r w:rsidR="006E2B6A" w:rsidRPr="006E4C29">
        <w:rPr>
          <w:rFonts w:ascii="Book Antiqua" w:hAnsi="Book Antiqua" w:cs="Times New Roman"/>
        </w:rPr>
        <w:t xml:space="preserve">a </w:t>
      </w:r>
      <w:r w:rsidRPr="006E4C29">
        <w:rPr>
          <w:rFonts w:ascii="Book Antiqua" w:hAnsi="Book Antiqua" w:cs="Times New Roman"/>
        </w:rPr>
        <w:t xml:space="preserve">higher risk of developing coronary artery disease (CAD) </w:t>
      </w:r>
      <w:r w:rsidR="002D35F8" w:rsidRPr="006E4C29">
        <w:rPr>
          <w:rFonts w:ascii="Book Antiqua" w:hAnsi="Book Antiqua" w:cs="Times New Roman"/>
        </w:rPr>
        <w:t xml:space="preserve">than </w:t>
      </w:r>
      <w:r w:rsidR="006E2B6A" w:rsidRPr="006E4C29">
        <w:rPr>
          <w:rFonts w:ascii="Book Antiqua" w:hAnsi="Book Antiqua" w:cs="Times New Roman"/>
        </w:rPr>
        <w:t xml:space="preserve">are </w:t>
      </w:r>
      <w:r w:rsidR="002D35F8" w:rsidRPr="006E4C29">
        <w:rPr>
          <w:rFonts w:ascii="Book Antiqua" w:hAnsi="Book Antiqua" w:cs="Times New Roman"/>
        </w:rPr>
        <w:t>non-T2DM</w:t>
      </w:r>
      <w:r w:rsidR="006E2B6A" w:rsidRPr="006E4C29">
        <w:rPr>
          <w:rFonts w:ascii="Book Antiqua" w:hAnsi="Book Antiqua" w:cs="Times New Roman"/>
        </w:rPr>
        <w:t xml:space="preserve"> patients</w:t>
      </w:r>
      <w:r w:rsidR="002D35F8" w:rsidRPr="006E4C29">
        <w:rPr>
          <w:rFonts w:ascii="Book Antiqua" w:hAnsi="Book Antiqua" w:cs="Times New Roman"/>
        </w:rPr>
        <w:t xml:space="preserve">. Moreover, </w:t>
      </w:r>
      <w:r w:rsidR="00495A9E" w:rsidRPr="006E4C29">
        <w:rPr>
          <w:rFonts w:ascii="Book Antiqua" w:hAnsi="Book Antiqua" w:cs="Times New Roman"/>
        </w:rPr>
        <w:t xml:space="preserve">the </w:t>
      </w:r>
      <w:r w:rsidR="002D35F8" w:rsidRPr="006E4C29">
        <w:rPr>
          <w:rFonts w:ascii="Book Antiqua" w:hAnsi="Book Antiqua" w:cs="Times New Roman"/>
        </w:rPr>
        <w:t>c</w:t>
      </w:r>
      <w:r w:rsidRPr="006E4C29">
        <w:rPr>
          <w:rFonts w:ascii="Book Antiqua" w:hAnsi="Book Antiqua" w:cs="Times New Roman"/>
        </w:rPr>
        <w:t xml:space="preserve">linical outcomes in CAD with T2DM are poor despite improvements </w:t>
      </w:r>
      <w:r w:rsidR="006E2B6A" w:rsidRPr="006E4C29">
        <w:rPr>
          <w:rFonts w:ascii="Book Antiqua" w:hAnsi="Book Antiqua" w:cs="Times New Roman"/>
        </w:rPr>
        <w:t>in</w:t>
      </w:r>
      <w:r w:rsidRPr="006E4C29">
        <w:rPr>
          <w:rFonts w:ascii="Book Antiqua" w:hAnsi="Book Antiqua" w:cs="Times New Roman"/>
        </w:rPr>
        <w:t xml:space="preserve"> </w:t>
      </w:r>
      <w:r w:rsidR="006E2B6A" w:rsidRPr="006E4C29">
        <w:rPr>
          <w:rFonts w:ascii="Book Antiqua" w:hAnsi="Book Antiqua" w:cs="Times New Roman"/>
        </w:rPr>
        <w:t>medications and other</w:t>
      </w:r>
      <w:r w:rsidRPr="006E4C29">
        <w:rPr>
          <w:rFonts w:ascii="Book Antiqua" w:hAnsi="Book Antiqua" w:cs="Times New Roman"/>
        </w:rPr>
        <w:t xml:space="preserve"> </w:t>
      </w:r>
      <w:r w:rsidR="006E2B6A" w:rsidRPr="006E4C29">
        <w:rPr>
          <w:rFonts w:ascii="Book Antiqua" w:hAnsi="Book Antiqua" w:cs="Times New Roman"/>
        </w:rPr>
        <w:t>interventions</w:t>
      </w:r>
      <w:r w:rsidRPr="006E4C29">
        <w:rPr>
          <w:rFonts w:ascii="Book Antiqua" w:hAnsi="Book Antiqua" w:cs="Times New Roman"/>
        </w:rPr>
        <w:t>. Coronary artery bypass grafting</w:t>
      </w:r>
      <w:r w:rsidR="004469E2" w:rsidRPr="006E4C29">
        <w:rPr>
          <w:rFonts w:ascii="Book Antiqua" w:eastAsia="宋体" w:hAnsi="Book Antiqua" w:cs="Times New Roman"/>
          <w:lang w:eastAsia="zh-CN"/>
        </w:rPr>
        <w:t xml:space="preserve"> </w:t>
      </w:r>
      <w:r w:rsidR="006E2B6A" w:rsidRPr="006E4C29">
        <w:rPr>
          <w:rFonts w:ascii="Book Antiqua" w:hAnsi="Book Antiqua" w:cs="Times New Roman"/>
        </w:rPr>
        <w:t>is superior</w:t>
      </w:r>
      <w:r w:rsidRPr="006E4C29">
        <w:rPr>
          <w:rFonts w:ascii="Book Antiqua" w:hAnsi="Book Antiqua" w:cs="Times New Roman"/>
        </w:rPr>
        <w:t xml:space="preserve"> to percutaneous coronary intervention in </w:t>
      </w:r>
      <w:r w:rsidR="00195F72" w:rsidRPr="006E4C29">
        <w:rPr>
          <w:rFonts w:ascii="Book Antiqua" w:hAnsi="Book Antiqua" w:cs="Times New Roman"/>
        </w:rPr>
        <w:t xml:space="preserve">treating </w:t>
      </w:r>
      <w:r w:rsidRPr="006E4C29">
        <w:rPr>
          <w:rFonts w:ascii="Book Antiqua" w:hAnsi="Book Antiqua" w:cs="Times New Roman"/>
        </w:rPr>
        <w:t>multivessel coronary artery disease in diabetic patients. However, selecti</w:t>
      </w:r>
      <w:r w:rsidR="00195F72" w:rsidRPr="006E4C29">
        <w:rPr>
          <w:rFonts w:ascii="Book Antiqua" w:hAnsi="Book Antiqua" w:cs="Times New Roman"/>
        </w:rPr>
        <w:t>ng a</w:t>
      </w:r>
      <w:r w:rsidRPr="006E4C29">
        <w:rPr>
          <w:rFonts w:ascii="Book Antiqua" w:hAnsi="Book Antiqua" w:cs="Times New Roman"/>
        </w:rPr>
        <w:t xml:space="preserve"> revascularization strategy depends not only </w:t>
      </w:r>
      <w:r w:rsidR="00195F72" w:rsidRPr="006E4C29">
        <w:rPr>
          <w:rFonts w:ascii="Book Antiqua" w:hAnsi="Book Antiqua" w:cs="Times New Roman"/>
        </w:rPr>
        <w:t xml:space="preserve">on the </w:t>
      </w:r>
      <w:r w:rsidRPr="006E4C29">
        <w:rPr>
          <w:rFonts w:ascii="Book Antiqua" w:hAnsi="Book Antiqua" w:cs="Times New Roman"/>
        </w:rPr>
        <w:t>lesion complexity but also</w:t>
      </w:r>
      <w:r w:rsidR="006E2B6A" w:rsidRPr="006E4C29">
        <w:rPr>
          <w:rFonts w:ascii="Book Antiqua" w:hAnsi="Book Antiqua" w:cs="Times New Roman"/>
        </w:rPr>
        <w:t xml:space="preserve"> on</w:t>
      </w:r>
      <w:r w:rsidRPr="006E4C29">
        <w:rPr>
          <w:rFonts w:ascii="Book Antiqua" w:hAnsi="Book Antiqua" w:cs="Times New Roman"/>
        </w:rPr>
        <w:t xml:space="preserve"> </w:t>
      </w:r>
      <w:r w:rsidR="006E2B6A" w:rsidRPr="006E4C29">
        <w:rPr>
          <w:rFonts w:ascii="Book Antiqua" w:hAnsi="Book Antiqua" w:cs="Times New Roman"/>
        </w:rPr>
        <w:t xml:space="preserve">the </w:t>
      </w:r>
      <w:r w:rsidRPr="006E4C29">
        <w:rPr>
          <w:rFonts w:ascii="Book Antiqua" w:hAnsi="Book Antiqua" w:cs="Times New Roman"/>
        </w:rPr>
        <w:t>patient</w:t>
      </w:r>
      <w:r w:rsidR="006E2B6A" w:rsidRPr="006E4C29">
        <w:rPr>
          <w:rFonts w:ascii="Book Antiqua" w:hAnsi="Book Antiqua" w:cs="Times New Roman"/>
        </w:rPr>
        <w:t>’</w:t>
      </w:r>
      <w:r w:rsidRPr="006E4C29">
        <w:rPr>
          <w:rFonts w:ascii="Book Antiqua" w:hAnsi="Book Antiqua" w:cs="Times New Roman"/>
        </w:rPr>
        <w:t xml:space="preserve">s </w:t>
      </w:r>
      <w:r w:rsidR="006E2B6A" w:rsidRPr="006E4C29">
        <w:rPr>
          <w:rFonts w:ascii="Book Antiqua" w:hAnsi="Book Antiqua" w:cs="Times New Roman"/>
        </w:rPr>
        <w:t>medical history</w:t>
      </w:r>
      <w:r w:rsidRPr="006E4C29">
        <w:rPr>
          <w:rFonts w:ascii="Book Antiqua" w:hAnsi="Book Antiqua" w:cs="Times New Roman"/>
        </w:rPr>
        <w:t xml:space="preserve"> and comorbidities. </w:t>
      </w:r>
      <w:r w:rsidR="006E042E" w:rsidRPr="006E4C29">
        <w:rPr>
          <w:rFonts w:ascii="Book Antiqua" w:hAnsi="Book Antiqua" w:cs="Times New Roman"/>
        </w:rPr>
        <w:t>A</w:t>
      </w:r>
      <w:r w:rsidRPr="006E4C29">
        <w:rPr>
          <w:rFonts w:ascii="Book Antiqua" w:hAnsi="Book Antiqua" w:cs="Times New Roman"/>
        </w:rPr>
        <w:t>ddition</w:t>
      </w:r>
      <w:r w:rsidR="006E042E" w:rsidRPr="006E4C29">
        <w:rPr>
          <w:rFonts w:ascii="Book Antiqua" w:hAnsi="Book Antiqua" w:cs="Times New Roman"/>
        </w:rPr>
        <w:t>ally</w:t>
      </w:r>
      <w:r w:rsidRPr="006E4C29">
        <w:rPr>
          <w:rFonts w:ascii="Book Antiqua" w:hAnsi="Book Antiqua" w:cs="Times New Roman"/>
        </w:rPr>
        <w:t xml:space="preserve">, comprehensive risk management with medical and non-pharmacological therapies </w:t>
      </w:r>
      <w:r w:rsidR="00195F72" w:rsidRPr="006E4C29">
        <w:rPr>
          <w:rFonts w:ascii="Book Antiqua" w:hAnsi="Book Antiqua" w:cs="Times New Roman"/>
        </w:rPr>
        <w:t>is important</w:t>
      </w:r>
      <w:r w:rsidR="002A286C" w:rsidRPr="006E4C29">
        <w:rPr>
          <w:rFonts w:ascii="Book Antiqua" w:hAnsi="Book Antiqua" w:cs="Times New Roman"/>
        </w:rPr>
        <w:t>,</w:t>
      </w:r>
      <w:r w:rsidR="00195F72" w:rsidRPr="006E4C29">
        <w:rPr>
          <w:rFonts w:ascii="Book Antiqua" w:hAnsi="Book Antiqua" w:cs="Times New Roman"/>
        </w:rPr>
        <w:t xml:space="preserve"> </w:t>
      </w:r>
      <w:r w:rsidR="006E042E" w:rsidRPr="006E4C29">
        <w:rPr>
          <w:rFonts w:ascii="Book Antiqua" w:hAnsi="Book Antiqua" w:cs="Times New Roman"/>
        </w:rPr>
        <w:t xml:space="preserve">as is </w:t>
      </w:r>
      <w:r w:rsidR="00254452" w:rsidRPr="006E4C29">
        <w:rPr>
          <w:rFonts w:ascii="Book Antiqua" w:hAnsi="Book Antiqua" w:cs="Times New Roman"/>
        </w:rPr>
        <w:t>confirm</w:t>
      </w:r>
      <w:r w:rsidR="006E042E" w:rsidRPr="006E4C29">
        <w:rPr>
          <w:rFonts w:ascii="Book Antiqua" w:hAnsi="Book Antiqua" w:cs="Times New Roman"/>
        </w:rPr>
        <w:t xml:space="preserve">ation </w:t>
      </w:r>
      <w:r w:rsidR="00C70A84" w:rsidRPr="006E4C29">
        <w:rPr>
          <w:rFonts w:ascii="Book Antiqua" w:hAnsi="Book Antiqua" w:cs="Times New Roman"/>
        </w:rPr>
        <w:t>regarding</w:t>
      </w:r>
      <w:r w:rsidR="00254452" w:rsidRPr="006E4C29">
        <w:rPr>
          <w:rFonts w:ascii="Book Antiqua" w:hAnsi="Book Antiqua" w:cs="Times New Roman"/>
        </w:rPr>
        <w:t xml:space="preserve"> whether </w:t>
      </w:r>
      <w:r w:rsidR="00E93506" w:rsidRPr="006E4C29">
        <w:rPr>
          <w:rFonts w:ascii="Book Antiqua" w:hAnsi="Book Antiqua" w:cs="Times New Roman"/>
        </w:rPr>
        <w:t xml:space="preserve">the </w:t>
      </w:r>
      <w:r w:rsidR="00254452" w:rsidRPr="006E4C29">
        <w:rPr>
          <w:rFonts w:ascii="Book Antiqua" w:hAnsi="Book Antiqua" w:cs="Times New Roman"/>
        </w:rPr>
        <w:t>risk</w:t>
      </w:r>
      <w:r w:rsidR="006E042E" w:rsidRPr="006E4C29">
        <w:rPr>
          <w:rFonts w:ascii="Book Antiqua" w:hAnsi="Book Antiqua" w:cs="Times New Roman"/>
        </w:rPr>
        <w:t>-</w:t>
      </w:r>
      <w:r w:rsidR="00254452" w:rsidRPr="006E4C29">
        <w:rPr>
          <w:rFonts w:ascii="Book Antiqua" w:hAnsi="Book Antiqua" w:cs="Times New Roman"/>
        </w:rPr>
        <w:t xml:space="preserve">management </w:t>
      </w:r>
      <w:r w:rsidR="006E042E" w:rsidRPr="006E4C29">
        <w:rPr>
          <w:rFonts w:ascii="Book Antiqua" w:hAnsi="Book Antiqua" w:cs="Times New Roman"/>
        </w:rPr>
        <w:t xml:space="preserve">strategies </w:t>
      </w:r>
      <w:r w:rsidR="00254452" w:rsidRPr="006E4C29">
        <w:rPr>
          <w:rFonts w:ascii="Book Antiqua" w:hAnsi="Book Antiqua" w:cs="Times New Roman"/>
        </w:rPr>
        <w:t xml:space="preserve">are </w:t>
      </w:r>
      <w:r w:rsidR="006E042E" w:rsidRPr="006E4C29">
        <w:rPr>
          <w:rFonts w:ascii="Book Antiqua" w:hAnsi="Book Antiqua" w:cs="Times New Roman"/>
        </w:rPr>
        <w:t xml:space="preserve">being </w:t>
      </w:r>
      <w:r w:rsidR="00254452" w:rsidRPr="006E4C29">
        <w:rPr>
          <w:rFonts w:ascii="Book Antiqua" w:hAnsi="Book Antiqua" w:cs="Times New Roman"/>
        </w:rPr>
        <w:t>appropriately achieved.</w:t>
      </w:r>
      <w:r w:rsidRPr="006E4C29">
        <w:rPr>
          <w:rFonts w:ascii="Book Antiqua" w:hAnsi="Book Antiqua" w:cs="Times New Roman"/>
        </w:rPr>
        <w:t xml:space="preserve"> Furthermore, non-pharmacological interventions </w:t>
      </w:r>
      <w:r w:rsidR="00C16DD0" w:rsidRPr="006E4C29">
        <w:rPr>
          <w:rFonts w:ascii="Book Antiqua" w:hAnsi="Book Antiqua" w:cs="Times New Roman"/>
        </w:rPr>
        <w:t>using</w:t>
      </w:r>
      <w:r w:rsidRPr="006E4C29">
        <w:rPr>
          <w:rFonts w:ascii="Book Antiqua" w:hAnsi="Book Antiqua" w:cs="Times New Roman"/>
        </w:rPr>
        <w:t xml:space="preserve"> exercise and diet </w:t>
      </w:r>
      <w:r w:rsidR="006F5E28" w:rsidRPr="006E4C29">
        <w:rPr>
          <w:rFonts w:ascii="Book Antiqua" w:hAnsi="Book Antiqua" w:cs="Times New Roman"/>
        </w:rPr>
        <w:t>during</w:t>
      </w:r>
      <w:r w:rsidRPr="006E4C29">
        <w:rPr>
          <w:rFonts w:ascii="Book Antiqua" w:hAnsi="Book Antiqua" w:cs="Times New Roman"/>
        </w:rPr>
        <w:t xml:space="preserve"> </w:t>
      </w:r>
      <w:r w:rsidR="006E042E" w:rsidRPr="006E4C29">
        <w:rPr>
          <w:rFonts w:ascii="Book Antiqua" w:hAnsi="Book Antiqua" w:cs="Times New Roman"/>
        </w:rPr>
        <w:t xml:space="preserve">the </w:t>
      </w:r>
      <w:r w:rsidRPr="006E4C29">
        <w:rPr>
          <w:rFonts w:ascii="Book Antiqua" w:hAnsi="Book Antiqua" w:cs="Times New Roman"/>
        </w:rPr>
        <w:t>earlier stage</w:t>
      </w:r>
      <w:r w:rsidR="00C16DD0" w:rsidRPr="006E4C29">
        <w:rPr>
          <w:rFonts w:ascii="Book Antiqua" w:hAnsi="Book Antiqua" w:cs="Times New Roman"/>
        </w:rPr>
        <w:t>s of</w:t>
      </w:r>
      <w:r w:rsidRPr="006E4C29">
        <w:rPr>
          <w:rFonts w:ascii="Book Antiqua" w:hAnsi="Book Antiqua" w:cs="Times New Roman"/>
        </w:rPr>
        <w:t xml:space="preserve"> glucose metabolism</w:t>
      </w:r>
      <w:r w:rsidR="00C16DD0" w:rsidRPr="006E4C29">
        <w:rPr>
          <w:rFonts w:ascii="Book Antiqua" w:hAnsi="Book Antiqua" w:cs="Times New Roman"/>
        </w:rPr>
        <w:t xml:space="preserve"> abnormalities,</w:t>
      </w:r>
      <w:r w:rsidRPr="006E4C29">
        <w:rPr>
          <w:rFonts w:ascii="Book Antiqua" w:hAnsi="Book Antiqua" w:cs="Times New Roman"/>
        </w:rPr>
        <w:t xml:space="preserve"> such as </w:t>
      </w:r>
      <w:r w:rsidR="00DE43CC" w:rsidRPr="006E4C29">
        <w:rPr>
          <w:rFonts w:ascii="Book Antiqua" w:hAnsi="Book Antiqua" w:cs="Times New Roman"/>
        </w:rPr>
        <w:t>impaired glucose tolerance</w:t>
      </w:r>
      <w:r w:rsidR="00C16DD0" w:rsidRPr="006E4C29">
        <w:rPr>
          <w:rFonts w:ascii="Book Antiqua" w:hAnsi="Book Antiqua" w:cs="Times New Roman"/>
        </w:rPr>
        <w:t>,</w:t>
      </w:r>
      <w:r w:rsidRPr="006E4C29">
        <w:rPr>
          <w:rFonts w:ascii="Book Antiqua" w:hAnsi="Book Antiqua" w:cs="Times New Roman"/>
        </w:rPr>
        <w:t xml:space="preserve"> might </w:t>
      </w:r>
      <w:r w:rsidR="00C16DD0" w:rsidRPr="006E4C29">
        <w:rPr>
          <w:rFonts w:ascii="Book Antiqua" w:hAnsi="Book Antiqua" w:cs="Times New Roman"/>
        </w:rPr>
        <w:t>be beneficial</w:t>
      </w:r>
      <w:r w:rsidRPr="006E4C29">
        <w:rPr>
          <w:rFonts w:ascii="Book Antiqua" w:hAnsi="Book Antiqua" w:cs="Times New Roman"/>
        </w:rPr>
        <w:t xml:space="preserve"> </w:t>
      </w:r>
      <w:r w:rsidR="00C16DD0" w:rsidRPr="006E4C29">
        <w:rPr>
          <w:rFonts w:ascii="Book Antiqua" w:hAnsi="Book Antiqua" w:cs="Times New Roman"/>
        </w:rPr>
        <w:t>in</w:t>
      </w:r>
      <w:r w:rsidRPr="006E4C29">
        <w:rPr>
          <w:rFonts w:ascii="Book Antiqua" w:hAnsi="Book Antiqua" w:cs="Times New Roman"/>
        </w:rPr>
        <w:t xml:space="preserve"> preventing</w:t>
      </w:r>
      <w:r w:rsidR="00195F72" w:rsidRPr="006E4C29">
        <w:rPr>
          <w:rFonts w:ascii="Book Antiqua" w:hAnsi="Book Antiqua" w:cs="Times New Roman"/>
        </w:rPr>
        <w:t xml:space="preserve"> the</w:t>
      </w:r>
      <w:r w:rsidRPr="006E4C29">
        <w:rPr>
          <w:rFonts w:ascii="Book Antiqua" w:hAnsi="Book Antiqua" w:cs="Times New Roman"/>
        </w:rPr>
        <w:t xml:space="preserve"> development or progression of T2DM and </w:t>
      </w:r>
      <w:r w:rsidR="006E042E" w:rsidRPr="006E4C29">
        <w:rPr>
          <w:rFonts w:ascii="Book Antiqua" w:hAnsi="Book Antiqua" w:cs="Times New Roman"/>
        </w:rPr>
        <w:t xml:space="preserve">in </w:t>
      </w:r>
      <w:r w:rsidRPr="006E4C29">
        <w:rPr>
          <w:rFonts w:ascii="Book Antiqua" w:hAnsi="Book Antiqua" w:cs="Times New Roman"/>
        </w:rPr>
        <w:t xml:space="preserve">reducing </w:t>
      </w:r>
      <w:r w:rsidR="00C16DD0" w:rsidRPr="006E4C29">
        <w:rPr>
          <w:rFonts w:ascii="Book Antiqua" w:hAnsi="Book Antiqua" w:cs="Times New Roman"/>
        </w:rPr>
        <w:t xml:space="preserve">the </w:t>
      </w:r>
      <w:r w:rsidRPr="006E4C29">
        <w:rPr>
          <w:rFonts w:ascii="Book Antiqua" w:hAnsi="Book Antiqua" w:cs="Times New Roman"/>
        </w:rPr>
        <w:t>occurrence of cardiovascular events.</w:t>
      </w:r>
    </w:p>
    <w:p w14:paraId="4711AEA1" w14:textId="77777777" w:rsidR="007E3B64" w:rsidRPr="006E4C29" w:rsidRDefault="007E3B64" w:rsidP="004469E2">
      <w:pPr>
        <w:spacing w:line="360" w:lineRule="auto"/>
        <w:rPr>
          <w:rFonts w:ascii="Book Antiqua" w:hAnsi="Book Antiqua" w:cs="Times New Roman"/>
        </w:rPr>
      </w:pPr>
    </w:p>
    <w:p w14:paraId="0C654024" w14:textId="325CCD01" w:rsidR="000368D3" w:rsidRPr="006E4C29" w:rsidRDefault="000368D3" w:rsidP="004469E2">
      <w:pPr>
        <w:spacing w:line="360" w:lineRule="auto"/>
        <w:rPr>
          <w:rFonts w:ascii="Book Antiqua" w:hAnsi="Book Antiqua" w:cs="Times New Roman"/>
        </w:rPr>
      </w:pPr>
      <w:r w:rsidRPr="006E4C29">
        <w:rPr>
          <w:rFonts w:ascii="Book Antiqua" w:hAnsi="Book Antiqua" w:cs="Times New Roman"/>
          <w:b/>
        </w:rPr>
        <w:t>Key words</w:t>
      </w:r>
      <w:r w:rsidRPr="006E4C29">
        <w:rPr>
          <w:rFonts w:ascii="Book Antiqua" w:hAnsi="Book Antiqua" w:cs="Times New Roman"/>
        </w:rPr>
        <w:t xml:space="preserve">: </w:t>
      </w:r>
      <w:r w:rsidR="004469E2" w:rsidRPr="006E4C29">
        <w:rPr>
          <w:rFonts w:ascii="Book Antiqua" w:hAnsi="Book Antiqua" w:cs="Times New Roman"/>
        </w:rPr>
        <w:t>D</w:t>
      </w:r>
      <w:r w:rsidRPr="006E4C29">
        <w:rPr>
          <w:rFonts w:ascii="Book Antiqua" w:hAnsi="Book Antiqua" w:cs="Times New Roman"/>
        </w:rPr>
        <w:t>iabetes</w:t>
      </w:r>
      <w:r w:rsidR="004469E2" w:rsidRPr="006E4C29">
        <w:rPr>
          <w:rFonts w:ascii="Book Antiqua" w:eastAsia="宋体" w:hAnsi="Book Antiqua" w:cs="Times New Roman"/>
          <w:lang w:eastAsia="zh-CN"/>
        </w:rPr>
        <w:t>;</w:t>
      </w:r>
      <w:r w:rsidRPr="006E4C29">
        <w:rPr>
          <w:rFonts w:ascii="Book Antiqua" w:hAnsi="Book Antiqua" w:cs="Times New Roman"/>
        </w:rPr>
        <w:t xml:space="preserve"> </w:t>
      </w:r>
      <w:r w:rsidR="004469E2" w:rsidRPr="006E4C29">
        <w:rPr>
          <w:rFonts w:ascii="Book Antiqua" w:hAnsi="Book Antiqua" w:cs="Times New Roman"/>
        </w:rPr>
        <w:t>M</w:t>
      </w:r>
      <w:r w:rsidRPr="006E4C29">
        <w:rPr>
          <w:rFonts w:ascii="Book Antiqua" w:hAnsi="Book Antiqua" w:cs="Times New Roman"/>
        </w:rPr>
        <w:t>ultivessel disease</w:t>
      </w:r>
      <w:r w:rsidR="004469E2" w:rsidRPr="006E4C29">
        <w:rPr>
          <w:rFonts w:ascii="Book Antiqua" w:eastAsia="宋体" w:hAnsi="Book Antiqua" w:cs="Times New Roman"/>
          <w:lang w:eastAsia="zh-CN"/>
        </w:rPr>
        <w:t>;</w:t>
      </w:r>
      <w:r w:rsidRPr="006E4C29">
        <w:rPr>
          <w:rFonts w:ascii="Book Antiqua" w:hAnsi="Book Antiqua" w:cs="Times New Roman"/>
        </w:rPr>
        <w:t xml:space="preserve"> </w:t>
      </w:r>
      <w:r w:rsidR="004469E2" w:rsidRPr="006E4C29">
        <w:rPr>
          <w:rFonts w:ascii="Book Antiqua" w:hAnsi="Book Antiqua" w:cs="Times New Roman"/>
        </w:rPr>
        <w:t>P</w:t>
      </w:r>
      <w:r w:rsidRPr="006E4C29">
        <w:rPr>
          <w:rFonts w:ascii="Book Antiqua" w:hAnsi="Book Antiqua" w:cs="Times New Roman"/>
        </w:rPr>
        <w:t>ercutaneous coronary intervention</w:t>
      </w:r>
      <w:r w:rsidR="004469E2" w:rsidRPr="006E4C29">
        <w:rPr>
          <w:rFonts w:ascii="Book Antiqua" w:eastAsia="宋体" w:hAnsi="Book Antiqua" w:cs="Times New Roman"/>
          <w:lang w:eastAsia="zh-CN"/>
        </w:rPr>
        <w:t>;</w:t>
      </w:r>
      <w:r w:rsidRPr="006E4C29">
        <w:rPr>
          <w:rFonts w:ascii="Book Antiqua" w:hAnsi="Book Antiqua" w:cs="Times New Roman"/>
        </w:rPr>
        <w:t xml:space="preserve"> </w:t>
      </w:r>
      <w:r w:rsidR="004469E2" w:rsidRPr="006E4C29">
        <w:rPr>
          <w:rFonts w:ascii="Book Antiqua" w:hAnsi="Book Antiqua" w:cs="Times New Roman"/>
        </w:rPr>
        <w:t>D</w:t>
      </w:r>
      <w:r w:rsidRPr="006E4C29">
        <w:rPr>
          <w:rFonts w:ascii="Book Antiqua" w:hAnsi="Book Antiqua" w:cs="Times New Roman"/>
        </w:rPr>
        <w:t>rug-eluting stents</w:t>
      </w:r>
      <w:r w:rsidR="004469E2" w:rsidRPr="006E4C29">
        <w:rPr>
          <w:rFonts w:ascii="Book Antiqua" w:eastAsia="宋体" w:hAnsi="Book Antiqua" w:cs="Times New Roman"/>
          <w:lang w:eastAsia="zh-CN"/>
        </w:rPr>
        <w:t>;</w:t>
      </w:r>
      <w:r w:rsidRPr="006E4C29">
        <w:rPr>
          <w:rFonts w:ascii="Book Antiqua" w:hAnsi="Book Antiqua" w:cs="Times New Roman"/>
        </w:rPr>
        <w:t xml:space="preserve"> </w:t>
      </w:r>
      <w:r w:rsidR="004469E2" w:rsidRPr="006E4C29">
        <w:rPr>
          <w:rFonts w:ascii="Book Antiqua" w:hAnsi="Book Antiqua" w:cs="Times New Roman"/>
        </w:rPr>
        <w:t>C</w:t>
      </w:r>
      <w:r w:rsidR="002156A9" w:rsidRPr="006E4C29">
        <w:rPr>
          <w:rFonts w:ascii="Book Antiqua" w:hAnsi="Book Antiqua" w:cs="Times New Roman"/>
        </w:rPr>
        <w:t>omprehensive risk management</w:t>
      </w:r>
    </w:p>
    <w:p w14:paraId="235A5CE7" w14:textId="77777777" w:rsidR="000368D3" w:rsidRPr="006E4C29" w:rsidRDefault="000368D3" w:rsidP="004469E2">
      <w:pPr>
        <w:spacing w:line="360" w:lineRule="auto"/>
        <w:rPr>
          <w:rFonts w:ascii="Book Antiqua" w:hAnsi="Book Antiqua" w:cs="Times New Roman"/>
        </w:rPr>
      </w:pPr>
    </w:p>
    <w:p w14:paraId="4FC7E400" w14:textId="77777777" w:rsidR="004469E2" w:rsidRPr="006E4C29" w:rsidRDefault="004469E2" w:rsidP="004469E2">
      <w:pPr>
        <w:spacing w:line="360" w:lineRule="auto"/>
        <w:rPr>
          <w:rFonts w:ascii="Book Antiqua" w:hAnsi="Book Antiqua" w:cs="Arial"/>
        </w:rPr>
      </w:pPr>
      <w:r w:rsidRPr="006E4C29">
        <w:rPr>
          <w:rFonts w:ascii="Book Antiqua" w:hAnsi="Book Antiqua"/>
        </w:rPr>
        <w:t xml:space="preserve">© </w:t>
      </w:r>
      <w:r w:rsidRPr="006E4C29">
        <w:rPr>
          <w:rFonts w:ascii="Book Antiqua" w:hAnsi="Book Antiqua" w:cs="Arial"/>
        </w:rPr>
        <w:t>The Author(s) 2015. Published by Baishideng Publishing Group Inc. All rights reserved.</w:t>
      </w:r>
    </w:p>
    <w:p w14:paraId="4C2731F3" w14:textId="77777777" w:rsidR="00820655" w:rsidRPr="006E4C29" w:rsidRDefault="00820655" w:rsidP="004469E2">
      <w:pPr>
        <w:spacing w:line="360" w:lineRule="auto"/>
        <w:rPr>
          <w:rFonts w:ascii="Book Antiqua" w:eastAsia="宋体" w:hAnsi="Book Antiqua" w:cs="Times New Roman"/>
          <w:b/>
          <w:lang w:eastAsia="zh-CN"/>
        </w:rPr>
      </w:pPr>
    </w:p>
    <w:p w14:paraId="2832ADA8" w14:textId="0A6F46A0" w:rsidR="00325B52" w:rsidRPr="006E4C29" w:rsidRDefault="00692B19" w:rsidP="004469E2">
      <w:pPr>
        <w:spacing w:line="360" w:lineRule="auto"/>
        <w:rPr>
          <w:rFonts w:ascii="Book Antiqua" w:eastAsia="宋体" w:hAnsi="Book Antiqua" w:cs="Times New Roman"/>
          <w:b/>
          <w:lang w:eastAsia="zh-CN"/>
        </w:rPr>
      </w:pPr>
      <w:r w:rsidRPr="006E4C29">
        <w:rPr>
          <w:rFonts w:ascii="Book Antiqua" w:hAnsi="Book Antiqua" w:cs="Times New Roman"/>
          <w:b/>
        </w:rPr>
        <w:t>Core tip</w:t>
      </w:r>
      <w:r w:rsidR="004469E2" w:rsidRPr="006E4C29">
        <w:rPr>
          <w:rFonts w:ascii="Book Antiqua" w:eastAsia="宋体" w:hAnsi="Book Antiqua" w:cs="Times New Roman"/>
          <w:b/>
          <w:lang w:eastAsia="zh-CN"/>
        </w:rPr>
        <w:t xml:space="preserve">: </w:t>
      </w:r>
      <w:r w:rsidR="00325B52" w:rsidRPr="006E4C29">
        <w:rPr>
          <w:rFonts w:ascii="Book Antiqua" w:hAnsi="Book Antiqua" w:cs="Times New Roman"/>
        </w:rPr>
        <w:t xml:space="preserve">Clinical outcomes in </w:t>
      </w:r>
      <w:r w:rsidR="004469E2" w:rsidRPr="006E4C29">
        <w:rPr>
          <w:rFonts w:ascii="Book Antiqua" w:hAnsi="Book Antiqua" w:cs="Times New Roman"/>
        </w:rPr>
        <w:t>coronary artery disease</w:t>
      </w:r>
      <w:r w:rsidR="00325B52" w:rsidRPr="006E4C29">
        <w:rPr>
          <w:rFonts w:ascii="Book Antiqua" w:hAnsi="Book Antiqua" w:cs="Times New Roman"/>
        </w:rPr>
        <w:t xml:space="preserve"> with </w:t>
      </w:r>
      <w:r w:rsidR="004469E2" w:rsidRPr="006E4C29">
        <w:rPr>
          <w:rFonts w:ascii="Book Antiqua" w:hAnsi="Book Antiqua" w:cs="Times New Roman"/>
        </w:rPr>
        <w:t>type 2 diabetes mellitus (T2DM)</w:t>
      </w:r>
      <w:r w:rsidR="00325B52" w:rsidRPr="006E4C29">
        <w:rPr>
          <w:rFonts w:ascii="Book Antiqua" w:hAnsi="Book Antiqua" w:cs="Times New Roman"/>
        </w:rPr>
        <w:t xml:space="preserve"> are poor despite improvements</w:t>
      </w:r>
      <w:r w:rsidR="00C16DD0" w:rsidRPr="006E4C29">
        <w:rPr>
          <w:rFonts w:ascii="Book Antiqua" w:hAnsi="Book Antiqua" w:cs="Times New Roman"/>
        </w:rPr>
        <w:t xml:space="preserve"> in medications</w:t>
      </w:r>
      <w:r w:rsidR="00325B52" w:rsidRPr="006E4C29">
        <w:rPr>
          <w:rFonts w:ascii="Book Antiqua" w:hAnsi="Book Antiqua" w:cs="Times New Roman"/>
        </w:rPr>
        <w:t xml:space="preserve"> </w:t>
      </w:r>
      <w:r w:rsidR="00C16DD0" w:rsidRPr="006E4C29">
        <w:rPr>
          <w:rFonts w:ascii="Book Antiqua" w:hAnsi="Book Antiqua" w:cs="Times New Roman"/>
        </w:rPr>
        <w:t>and other interventions</w:t>
      </w:r>
      <w:r w:rsidR="00325B52" w:rsidRPr="006E4C29">
        <w:rPr>
          <w:rFonts w:ascii="Book Antiqua" w:hAnsi="Book Antiqua" w:cs="Times New Roman"/>
        </w:rPr>
        <w:t xml:space="preserve">. Although </w:t>
      </w:r>
      <w:r w:rsidR="004469E2" w:rsidRPr="006E4C29">
        <w:rPr>
          <w:rFonts w:ascii="Book Antiqua" w:hAnsi="Book Antiqua" w:cs="Times New Roman"/>
        </w:rPr>
        <w:t>coronary artery bypass grafting</w:t>
      </w:r>
      <w:r w:rsidR="00325B52" w:rsidRPr="006E4C29">
        <w:rPr>
          <w:rFonts w:ascii="Book Antiqua" w:hAnsi="Book Antiqua" w:cs="Times New Roman"/>
        </w:rPr>
        <w:t xml:space="preserve"> </w:t>
      </w:r>
      <w:r w:rsidR="00C16DD0" w:rsidRPr="006E4C29">
        <w:rPr>
          <w:rFonts w:ascii="Book Antiqua" w:hAnsi="Book Antiqua" w:cs="Times New Roman"/>
        </w:rPr>
        <w:t xml:space="preserve">is superior </w:t>
      </w:r>
      <w:r w:rsidR="00325B52" w:rsidRPr="006E4C29">
        <w:rPr>
          <w:rFonts w:ascii="Book Antiqua" w:hAnsi="Book Antiqua" w:cs="Times New Roman"/>
        </w:rPr>
        <w:t xml:space="preserve">to </w:t>
      </w:r>
      <w:r w:rsidR="004469E2" w:rsidRPr="006E4C29">
        <w:rPr>
          <w:rFonts w:ascii="Book Antiqua" w:hAnsi="Book Antiqua" w:cs="Times New Roman"/>
        </w:rPr>
        <w:t>percutaneous coronary intervention</w:t>
      </w:r>
      <w:r w:rsidR="00325B52" w:rsidRPr="006E4C29">
        <w:rPr>
          <w:rFonts w:ascii="Book Antiqua" w:hAnsi="Book Antiqua" w:cs="Times New Roman"/>
        </w:rPr>
        <w:t xml:space="preserve"> in </w:t>
      </w:r>
      <w:r w:rsidR="004469E2" w:rsidRPr="006E4C29">
        <w:rPr>
          <w:rFonts w:ascii="Book Antiqua" w:hAnsi="Book Antiqua" w:cs="Times New Roman"/>
        </w:rPr>
        <w:t>multivessel coronary artery disease</w:t>
      </w:r>
      <w:r w:rsidR="00325B52" w:rsidRPr="006E4C29">
        <w:rPr>
          <w:rFonts w:ascii="Book Antiqua" w:hAnsi="Book Antiqua" w:cs="Times New Roman"/>
        </w:rPr>
        <w:t xml:space="preserve"> with T2DM, selecti</w:t>
      </w:r>
      <w:r w:rsidR="00195F72" w:rsidRPr="006E4C29">
        <w:rPr>
          <w:rFonts w:ascii="Book Antiqua" w:hAnsi="Book Antiqua" w:cs="Times New Roman"/>
        </w:rPr>
        <w:t>ng</w:t>
      </w:r>
      <w:r w:rsidR="00325B52" w:rsidRPr="006E4C29">
        <w:rPr>
          <w:rFonts w:ascii="Book Antiqua" w:hAnsi="Book Antiqua" w:cs="Times New Roman"/>
        </w:rPr>
        <w:t xml:space="preserve"> </w:t>
      </w:r>
      <w:r w:rsidR="006F5E28" w:rsidRPr="006E4C29">
        <w:rPr>
          <w:rFonts w:ascii="Book Antiqua" w:hAnsi="Book Antiqua" w:cs="Times New Roman"/>
        </w:rPr>
        <w:t xml:space="preserve">the </w:t>
      </w:r>
      <w:r w:rsidR="00325B52" w:rsidRPr="006E4C29">
        <w:rPr>
          <w:rFonts w:ascii="Book Antiqua" w:hAnsi="Book Antiqua" w:cs="Times New Roman"/>
        </w:rPr>
        <w:t xml:space="preserve">revascularization strategy depends not only </w:t>
      </w:r>
      <w:r w:rsidR="00195F72" w:rsidRPr="006E4C29">
        <w:rPr>
          <w:rFonts w:ascii="Book Antiqua" w:hAnsi="Book Antiqua" w:cs="Times New Roman"/>
        </w:rPr>
        <w:t xml:space="preserve">on the </w:t>
      </w:r>
      <w:r w:rsidR="00325B52" w:rsidRPr="006E4C29">
        <w:rPr>
          <w:rFonts w:ascii="Book Antiqua" w:hAnsi="Book Antiqua" w:cs="Times New Roman"/>
        </w:rPr>
        <w:t xml:space="preserve">lesion complexity but also </w:t>
      </w:r>
      <w:r w:rsidR="003B0960" w:rsidRPr="006E4C29">
        <w:rPr>
          <w:rFonts w:ascii="Book Antiqua" w:hAnsi="Book Antiqua" w:cs="Times New Roman"/>
        </w:rPr>
        <w:t xml:space="preserve">on </w:t>
      </w:r>
      <w:r w:rsidR="006E042E" w:rsidRPr="006E4C29">
        <w:rPr>
          <w:rFonts w:ascii="Book Antiqua" w:hAnsi="Book Antiqua" w:cs="Times New Roman"/>
        </w:rPr>
        <w:t xml:space="preserve">the </w:t>
      </w:r>
      <w:r w:rsidR="00325B52" w:rsidRPr="006E4C29">
        <w:rPr>
          <w:rFonts w:ascii="Book Antiqua" w:hAnsi="Book Antiqua" w:cs="Times New Roman"/>
        </w:rPr>
        <w:t>patient</w:t>
      </w:r>
      <w:r w:rsidR="00C16DD0" w:rsidRPr="006E4C29">
        <w:rPr>
          <w:rFonts w:ascii="Book Antiqua" w:hAnsi="Book Antiqua" w:cs="Times New Roman"/>
        </w:rPr>
        <w:t>’</w:t>
      </w:r>
      <w:r w:rsidR="00325B52" w:rsidRPr="006E4C29">
        <w:rPr>
          <w:rFonts w:ascii="Book Antiqua" w:hAnsi="Book Antiqua" w:cs="Times New Roman"/>
        </w:rPr>
        <w:t xml:space="preserve">s </w:t>
      </w:r>
      <w:r w:rsidR="00C16DD0" w:rsidRPr="006E4C29">
        <w:rPr>
          <w:rFonts w:ascii="Book Antiqua" w:hAnsi="Book Antiqua" w:cs="Times New Roman"/>
        </w:rPr>
        <w:t>medical history</w:t>
      </w:r>
      <w:r w:rsidR="00325B52" w:rsidRPr="006E4C29">
        <w:rPr>
          <w:rFonts w:ascii="Book Antiqua" w:hAnsi="Book Antiqua" w:cs="Times New Roman"/>
        </w:rPr>
        <w:t xml:space="preserve"> and comorbidities. In </w:t>
      </w:r>
      <w:r w:rsidR="00C16DD0" w:rsidRPr="006E4C29">
        <w:rPr>
          <w:rFonts w:ascii="Book Antiqua" w:hAnsi="Book Antiqua" w:cs="Times New Roman"/>
        </w:rPr>
        <w:t>these</w:t>
      </w:r>
      <w:r w:rsidR="00325B52" w:rsidRPr="006E4C29">
        <w:rPr>
          <w:rFonts w:ascii="Book Antiqua" w:hAnsi="Book Antiqua" w:cs="Times New Roman"/>
        </w:rPr>
        <w:t xml:space="preserve"> patients, comprehensive risk management with medical and non-pharmacological therapies is indispens</w:t>
      </w:r>
      <w:r w:rsidR="00195F72" w:rsidRPr="006E4C29">
        <w:rPr>
          <w:rFonts w:ascii="Book Antiqua" w:hAnsi="Book Antiqua" w:cs="Times New Roman"/>
        </w:rPr>
        <w:t>a</w:t>
      </w:r>
      <w:r w:rsidR="00325B52" w:rsidRPr="006E4C29">
        <w:rPr>
          <w:rFonts w:ascii="Book Antiqua" w:hAnsi="Book Antiqua" w:cs="Times New Roman"/>
        </w:rPr>
        <w:t>ble</w:t>
      </w:r>
      <w:r w:rsidR="00CF5881" w:rsidRPr="006E4C29">
        <w:rPr>
          <w:rFonts w:ascii="Book Antiqua" w:hAnsi="Book Antiqua" w:cs="Times New Roman"/>
        </w:rPr>
        <w:t>,</w:t>
      </w:r>
      <w:r w:rsidR="00325B52" w:rsidRPr="006E4C29">
        <w:rPr>
          <w:rFonts w:ascii="Book Antiqua" w:hAnsi="Book Antiqua" w:cs="Times New Roman"/>
        </w:rPr>
        <w:t xml:space="preserve"> </w:t>
      </w:r>
      <w:r w:rsidR="003B0960" w:rsidRPr="006E4C29">
        <w:rPr>
          <w:rFonts w:ascii="Book Antiqua" w:hAnsi="Book Antiqua" w:cs="Times New Roman"/>
        </w:rPr>
        <w:t>and confirm</w:t>
      </w:r>
      <w:r w:rsidR="005D32FD" w:rsidRPr="006E4C29">
        <w:rPr>
          <w:rFonts w:ascii="Book Antiqua" w:hAnsi="Book Antiqua" w:cs="Times New Roman"/>
        </w:rPr>
        <w:t>ing</w:t>
      </w:r>
      <w:r w:rsidR="003B0960" w:rsidRPr="006E4C29">
        <w:rPr>
          <w:rFonts w:ascii="Book Antiqua" w:hAnsi="Book Antiqua" w:cs="Times New Roman"/>
        </w:rPr>
        <w:t xml:space="preserve"> whether </w:t>
      </w:r>
      <w:r w:rsidR="00E93506" w:rsidRPr="006E4C29">
        <w:rPr>
          <w:rFonts w:ascii="Book Antiqua" w:hAnsi="Book Antiqua" w:cs="Times New Roman"/>
        </w:rPr>
        <w:t xml:space="preserve">such </w:t>
      </w:r>
      <w:r w:rsidR="003B0960" w:rsidRPr="006E4C29">
        <w:rPr>
          <w:rFonts w:ascii="Book Antiqua" w:hAnsi="Book Antiqua" w:cs="Times New Roman"/>
        </w:rPr>
        <w:t>risk management</w:t>
      </w:r>
      <w:r w:rsidR="005D32FD" w:rsidRPr="006E4C29">
        <w:rPr>
          <w:rFonts w:ascii="Book Antiqua" w:hAnsi="Book Antiqua" w:cs="Times New Roman"/>
        </w:rPr>
        <w:t xml:space="preserve"> is being</w:t>
      </w:r>
      <w:r w:rsidR="003B0960" w:rsidRPr="006E4C29">
        <w:rPr>
          <w:rFonts w:ascii="Book Antiqua" w:hAnsi="Book Antiqua" w:cs="Times New Roman"/>
        </w:rPr>
        <w:t xml:space="preserve"> appropriately achieved is </w:t>
      </w:r>
      <w:r w:rsidR="005D32FD" w:rsidRPr="006E4C29">
        <w:rPr>
          <w:rFonts w:ascii="Book Antiqua" w:hAnsi="Book Antiqua" w:cs="Times New Roman"/>
        </w:rPr>
        <w:t xml:space="preserve">also </w:t>
      </w:r>
      <w:r w:rsidR="003B0960" w:rsidRPr="006E4C29">
        <w:rPr>
          <w:rFonts w:ascii="Book Antiqua" w:hAnsi="Book Antiqua" w:cs="Times New Roman"/>
        </w:rPr>
        <w:t>important</w:t>
      </w:r>
      <w:r w:rsidR="00325B52" w:rsidRPr="006E4C29">
        <w:rPr>
          <w:rFonts w:ascii="Book Antiqua" w:hAnsi="Book Antiqua" w:cs="Times New Roman"/>
        </w:rPr>
        <w:t xml:space="preserve">. Furthermore, interventions with exercise and diet therapy </w:t>
      </w:r>
      <w:r w:rsidR="005B2350" w:rsidRPr="006E4C29">
        <w:rPr>
          <w:rFonts w:ascii="Book Antiqua" w:hAnsi="Book Antiqua" w:cs="Times New Roman"/>
        </w:rPr>
        <w:t>during the early stages of</w:t>
      </w:r>
      <w:r w:rsidR="00325B52" w:rsidRPr="006E4C29">
        <w:rPr>
          <w:rFonts w:ascii="Book Antiqua" w:hAnsi="Book Antiqua" w:cs="Times New Roman"/>
        </w:rPr>
        <w:t xml:space="preserve"> glucose abnormalities might be effective </w:t>
      </w:r>
      <w:r w:rsidR="005B2350" w:rsidRPr="006E4C29">
        <w:rPr>
          <w:rFonts w:ascii="Book Antiqua" w:hAnsi="Book Antiqua" w:cs="Times New Roman"/>
        </w:rPr>
        <w:t>in</w:t>
      </w:r>
      <w:r w:rsidR="00325B52" w:rsidRPr="006E4C29">
        <w:rPr>
          <w:rFonts w:ascii="Book Antiqua" w:hAnsi="Book Antiqua" w:cs="Times New Roman"/>
        </w:rPr>
        <w:t xml:space="preserve"> preventing </w:t>
      </w:r>
      <w:r w:rsidR="005B2350" w:rsidRPr="006E4C29">
        <w:rPr>
          <w:rFonts w:ascii="Book Antiqua" w:hAnsi="Book Antiqua" w:cs="Times New Roman"/>
        </w:rPr>
        <w:t xml:space="preserve">the </w:t>
      </w:r>
      <w:r w:rsidR="00325B52" w:rsidRPr="006E4C29">
        <w:rPr>
          <w:rFonts w:ascii="Book Antiqua" w:hAnsi="Book Antiqua" w:cs="Times New Roman"/>
        </w:rPr>
        <w:t xml:space="preserve">development or progression of T2DM and </w:t>
      </w:r>
      <w:r w:rsidR="005D32FD" w:rsidRPr="006E4C29">
        <w:rPr>
          <w:rFonts w:ascii="Book Antiqua" w:hAnsi="Book Antiqua" w:cs="Times New Roman"/>
        </w:rPr>
        <w:t xml:space="preserve">in </w:t>
      </w:r>
      <w:r w:rsidR="00325B52" w:rsidRPr="006E4C29">
        <w:rPr>
          <w:rFonts w:ascii="Book Antiqua" w:hAnsi="Book Antiqua" w:cs="Times New Roman"/>
        </w:rPr>
        <w:t xml:space="preserve">reducing </w:t>
      </w:r>
      <w:r w:rsidR="005B2350" w:rsidRPr="006E4C29">
        <w:rPr>
          <w:rFonts w:ascii="Book Antiqua" w:hAnsi="Book Antiqua" w:cs="Times New Roman"/>
        </w:rPr>
        <w:t xml:space="preserve">the </w:t>
      </w:r>
      <w:r w:rsidR="00325B52" w:rsidRPr="006E4C29">
        <w:rPr>
          <w:rFonts w:ascii="Book Antiqua" w:hAnsi="Book Antiqua" w:cs="Times New Roman"/>
        </w:rPr>
        <w:t>occurrence of cardiovascular events.</w:t>
      </w:r>
    </w:p>
    <w:p w14:paraId="3B3CC0A0" w14:textId="77777777" w:rsidR="00325B52" w:rsidRPr="006E4C29" w:rsidRDefault="00325B52" w:rsidP="004469E2">
      <w:pPr>
        <w:spacing w:line="360" w:lineRule="auto"/>
        <w:rPr>
          <w:rFonts w:ascii="Book Antiqua" w:hAnsi="Book Antiqua"/>
        </w:rPr>
      </w:pPr>
    </w:p>
    <w:p w14:paraId="28ADC3A0" w14:textId="300343AD" w:rsidR="004469E2" w:rsidRPr="006E4C29" w:rsidRDefault="004469E2" w:rsidP="004469E2">
      <w:pPr>
        <w:spacing w:line="360" w:lineRule="auto"/>
        <w:rPr>
          <w:rFonts w:ascii="Book Antiqua" w:eastAsia="宋体" w:hAnsi="Book Antiqua" w:cs="Times New Roman"/>
          <w:lang w:eastAsia="zh-CN"/>
        </w:rPr>
      </w:pPr>
      <w:r w:rsidRPr="006E4C29">
        <w:rPr>
          <w:rFonts w:ascii="Book Antiqua" w:hAnsi="Book Antiqua" w:cs="Times New Roman"/>
        </w:rPr>
        <w:t>Naito</w:t>
      </w:r>
      <w:r w:rsidRPr="006E4C29">
        <w:rPr>
          <w:rFonts w:ascii="Book Antiqua" w:eastAsia="宋体" w:hAnsi="Book Antiqua" w:cs="Times New Roman"/>
          <w:lang w:eastAsia="zh-CN"/>
        </w:rPr>
        <w:t xml:space="preserve"> R</w:t>
      </w:r>
      <w:r w:rsidRPr="006E4C29">
        <w:rPr>
          <w:rFonts w:ascii="Book Antiqua" w:hAnsi="Book Antiqua" w:cs="Times New Roman"/>
        </w:rPr>
        <w:t>, Kasai</w:t>
      </w:r>
      <w:r w:rsidRPr="006E4C29">
        <w:rPr>
          <w:rFonts w:ascii="Book Antiqua" w:eastAsia="宋体" w:hAnsi="Book Antiqua" w:cs="Times New Roman"/>
          <w:lang w:eastAsia="zh-CN"/>
        </w:rPr>
        <w:t xml:space="preserve"> T.</w:t>
      </w:r>
      <w:r w:rsidRPr="006E4C29">
        <w:rPr>
          <w:rFonts w:ascii="Book Antiqua" w:hAnsi="Book Antiqua" w:cs="Times New Roman"/>
        </w:rPr>
        <w:t xml:space="preserve"> Coronary artery disease in type 2 diabetes mellitus:</w:t>
      </w:r>
      <w:r w:rsidRPr="006E4C29">
        <w:rPr>
          <w:rFonts w:ascii="Book Antiqua" w:eastAsia="宋体" w:hAnsi="Book Antiqua" w:cs="Times New Roman"/>
          <w:lang w:eastAsia="zh-CN"/>
        </w:rPr>
        <w:t xml:space="preserve"> </w:t>
      </w:r>
      <w:r w:rsidRPr="006E4C29">
        <w:rPr>
          <w:rFonts w:ascii="Book Antiqua" w:hAnsi="Book Antiqua" w:cs="Times New Roman"/>
        </w:rPr>
        <w:t>Recent treatment strategies and future perspectives</w:t>
      </w:r>
      <w:r w:rsidRPr="006E4C29">
        <w:rPr>
          <w:rFonts w:ascii="Book Antiqua" w:eastAsia="宋体" w:hAnsi="Book Antiqua" w:cs="Times New Roman"/>
          <w:lang w:eastAsia="zh-CN"/>
        </w:rPr>
        <w:t xml:space="preserve">. </w:t>
      </w:r>
      <w:r w:rsidRPr="006E4C29">
        <w:rPr>
          <w:rFonts w:ascii="Book Antiqua" w:hAnsi="Book Antiqua"/>
          <w:i/>
          <w:iCs/>
        </w:rPr>
        <w:t>World J Cardiol</w:t>
      </w:r>
      <w:r w:rsidRPr="006E4C29">
        <w:rPr>
          <w:rFonts w:ascii="Book Antiqua" w:eastAsia="宋体" w:hAnsi="Book Antiqua"/>
          <w:i/>
          <w:iCs/>
          <w:lang w:eastAsia="zh-CN"/>
        </w:rPr>
        <w:t xml:space="preserve"> </w:t>
      </w:r>
      <w:r w:rsidRPr="006E4C29">
        <w:rPr>
          <w:rFonts w:ascii="Book Antiqua" w:eastAsia="宋体" w:hAnsi="Book Antiqua"/>
          <w:iCs/>
          <w:lang w:eastAsia="zh-CN"/>
        </w:rPr>
        <w:t>2015; In press</w:t>
      </w:r>
    </w:p>
    <w:p w14:paraId="5B609FB1" w14:textId="77777777" w:rsidR="004469E2" w:rsidRPr="006E4C29" w:rsidRDefault="004469E2" w:rsidP="004469E2">
      <w:pPr>
        <w:spacing w:line="360" w:lineRule="auto"/>
        <w:rPr>
          <w:rFonts w:ascii="Book Antiqua" w:eastAsia="宋体" w:hAnsi="Book Antiqua" w:cs="Times New Roman"/>
          <w:vertAlign w:val="superscript"/>
          <w:lang w:eastAsia="zh-CN"/>
        </w:rPr>
      </w:pPr>
    </w:p>
    <w:p w14:paraId="5CAAC9C1" w14:textId="051D9819" w:rsidR="000368D3" w:rsidRPr="006E4C29" w:rsidRDefault="004469E2" w:rsidP="004469E2">
      <w:pPr>
        <w:spacing w:line="360" w:lineRule="auto"/>
        <w:rPr>
          <w:rFonts w:ascii="Book Antiqua" w:hAnsi="Book Antiqua" w:cs="Times New Roman"/>
          <w:b/>
        </w:rPr>
      </w:pPr>
      <w:r w:rsidRPr="006E4C29">
        <w:rPr>
          <w:rFonts w:ascii="Book Antiqua" w:hAnsi="Book Antiqua" w:cs="Times New Roman"/>
          <w:b/>
        </w:rPr>
        <w:t>INTRODUCTION</w:t>
      </w:r>
    </w:p>
    <w:p w14:paraId="289EE282" w14:textId="5691529F" w:rsidR="00E11422" w:rsidRPr="006E4C29" w:rsidRDefault="00CC6FB3" w:rsidP="004469E2">
      <w:pPr>
        <w:autoSpaceDE w:val="0"/>
        <w:autoSpaceDN w:val="0"/>
        <w:adjustRightInd w:val="0"/>
        <w:spacing w:line="360" w:lineRule="auto"/>
        <w:rPr>
          <w:rFonts w:ascii="Book Antiqua" w:hAnsi="Book Antiqua" w:cs="Times New Roman"/>
        </w:rPr>
      </w:pPr>
      <w:r w:rsidRPr="006E4C29">
        <w:rPr>
          <w:rFonts w:ascii="Book Antiqua" w:hAnsi="Book Antiqua" w:cs="Times New Roman"/>
        </w:rPr>
        <w:t>P</w:t>
      </w:r>
      <w:r w:rsidR="00645418" w:rsidRPr="006E4C29">
        <w:rPr>
          <w:rFonts w:ascii="Book Antiqua" w:hAnsi="Book Antiqua" w:cs="Times New Roman"/>
        </w:rPr>
        <w:t xml:space="preserve">atients </w:t>
      </w:r>
      <w:r w:rsidRPr="006E4C29">
        <w:rPr>
          <w:rFonts w:ascii="Book Antiqua" w:hAnsi="Book Antiqua" w:cs="Times New Roman"/>
        </w:rPr>
        <w:t xml:space="preserve">with type 2 diabetes mellitus (T2DM) </w:t>
      </w:r>
      <w:r w:rsidR="00645418" w:rsidRPr="006E4C29">
        <w:rPr>
          <w:rFonts w:ascii="Book Antiqua" w:hAnsi="Book Antiqua" w:cs="Times New Roman"/>
        </w:rPr>
        <w:t xml:space="preserve">have a higher risk of developing coronary artery disease (CAD) </w:t>
      </w:r>
      <w:r w:rsidR="006F5E28" w:rsidRPr="006E4C29">
        <w:rPr>
          <w:rFonts w:ascii="Book Antiqua" w:hAnsi="Book Antiqua" w:cs="Times New Roman"/>
        </w:rPr>
        <w:t>than do</w:t>
      </w:r>
      <w:r w:rsidR="00645418" w:rsidRPr="006E4C29">
        <w:rPr>
          <w:rFonts w:ascii="Book Antiqua" w:hAnsi="Book Antiqua" w:cs="Times New Roman"/>
        </w:rPr>
        <w:t xml:space="preserve"> </w:t>
      </w:r>
      <w:r w:rsidR="005B2350" w:rsidRPr="006E4C29">
        <w:rPr>
          <w:rFonts w:ascii="Book Antiqua" w:hAnsi="Book Antiqua" w:cs="Times New Roman"/>
        </w:rPr>
        <w:t>patients</w:t>
      </w:r>
      <w:r w:rsidRPr="006E4C29">
        <w:rPr>
          <w:rFonts w:ascii="Book Antiqua" w:hAnsi="Book Antiqua" w:cs="Times New Roman"/>
        </w:rPr>
        <w:t xml:space="preserve"> without T2DM</w:t>
      </w:r>
      <w:r w:rsidR="00A76AE9" w:rsidRPr="006E4C29">
        <w:rPr>
          <w:rFonts w:ascii="Book Antiqua" w:hAnsi="Book Antiqua" w:cs="Times New Roman"/>
          <w:vertAlign w:val="superscript"/>
        </w:rPr>
        <w:t>[1]</w:t>
      </w:r>
      <w:r w:rsidR="005C6886">
        <w:rPr>
          <w:rFonts w:ascii="Book Antiqua" w:eastAsia="宋体" w:hAnsi="Book Antiqua" w:cs="Times New Roman" w:hint="eastAsia"/>
          <w:lang w:eastAsia="zh-CN"/>
        </w:rPr>
        <w:t xml:space="preserve">. </w:t>
      </w:r>
      <w:r w:rsidR="00721993" w:rsidRPr="006E4C29">
        <w:rPr>
          <w:rFonts w:ascii="Book Antiqua" w:hAnsi="Book Antiqua" w:cs="Times New Roman"/>
        </w:rPr>
        <w:t>A</w:t>
      </w:r>
      <w:r w:rsidR="00645418" w:rsidRPr="006E4C29">
        <w:rPr>
          <w:rFonts w:ascii="Book Antiqua" w:hAnsi="Book Antiqua" w:cs="Times New Roman"/>
        </w:rPr>
        <w:t>ddition</w:t>
      </w:r>
      <w:r w:rsidR="00721993" w:rsidRPr="006E4C29">
        <w:rPr>
          <w:rFonts w:ascii="Book Antiqua" w:hAnsi="Book Antiqua" w:cs="Times New Roman"/>
        </w:rPr>
        <w:t>ally</w:t>
      </w:r>
      <w:r w:rsidR="00645418" w:rsidRPr="006E4C29">
        <w:rPr>
          <w:rFonts w:ascii="Book Antiqua" w:hAnsi="Book Antiqua" w:cs="Times New Roman"/>
        </w:rPr>
        <w:t xml:space="preserve">, </w:t>
      </w:r>
      <w:r w:rsidR="004469E2" w:rsidRPr="006E4C29">
        <w:rPr>
          <w:rFonts w:ascii="Book Antiqua" w:hAnsi="Book Antiqua" w:cs="Times New Roman"/>
        </w:rPr>
        <w:t>75</w:t>
      </w:r>
      <w:r w:rsidR="00645418" w:rsidRPr="006E4C29">
        <w:rPr>
          <w:rFonts w:ascii="Book Antiqua" w:hAnsi="Book Antiqua" w:cs="Times New Roman"/>
        </w:rPr>
        <w:t xml:space="preserve">% of </w:t>
      </w:r>
      <w:r w:rsidRPr="006E4C29">
        <w:rPr>
          <w:rFonts w:ascii="Book Antiqua" w:hAnsi="Book Antiqua" w:cs="Times New Roman"/>
        </w:rPr>
        <w:t xml:space="preserve">T2DM </w:t>
      </w:r>
      <w:r w:rsidR="00645418" w:rsidRPr="006E4C29">
        <w:rPr>
          <w:rFonts w:ascii="Book Antiqua" w:hAnsi="Book Antiqua" w:cs="Times New Roman"/>
        </w:rPr>
        <w:t xml:space="preserve">patients die </w:t>
      </w:r>
      <w:r w:rsidRPr="006E4C29">
        <w:rPr>
          <w:rFonts w:ascii="Book Antiqua" w:hAnsi="Book Antiqua" w:cs="Times New Roman"/>
        </w:rPr>
        <w:t xml:space="preserve">as a consequence of </w:t>
      </w:r>
      <w:r w:rsidR="00645418" w:rsidRPr="006E4C29">
        <w:rPr>
          <w:rFonts w:ascii="Book Antiqua" w:hAnsi="Book Antiqua" w:cs="Times New Roman"/>
        </w:rPr>
        <w:t>cardiovascular diseases</w:t>
      </w:r>
      <w:r w:rsidR="005B2350" w:rsidRPr="006E4C29">
        <w:rPr>
          <w:rFonts w:ascii="Book Antiqua" w:hAnsi="Book Antiqua" w:cs="Times New Roman"/>
        </w:rPr>
        <w:t>,</w:t>
      </w:r>
      <w:r w:rsidR="007944FC" w:rsidRPr="006E4C29">
        <w:rPr>
          <w:rFonts w:ascii="Book Antiqua" w:hAnsi="Book Antiqua" w:cs="Times New Roman"/>
        </w:rPr>
        <w:t xml:space="preserve"> including CAD</w:t>
      </w:r>
      <w:r w:rsidR="00A76AE9" w:rsidRPr="006E4C29">
        <w:rPr>
          <w:rFonts w:ascii="Book Antiqua" w:hAnsi="Book Antiqua" w:cs="Times New Roman"/>
          <w:vertAlign w:val="superscript"/>
        </w:rPr>
        <w:t>[</w:t>
      </w:r>
      <w:r w:rsidR="00344182" w:rsidRPr="006E4C29">
        <w:rPr>
          <w:rFonts w:ascii="Book Antiqua" w:hAnsi="Book Antiqua" w:cs="Times New Roman"/>
          <w:vertAlign w:val="superscript"/>
        </w:rPr>
        <w:t>2</w:t>
      </w:r>
      <w:r w:rsidR="00A76AE9" w:rsidRPr="006E4C29">
        <w:rPr>
          <w:rFonts w:ascii="Book Antiqua" w:hAnsi="Book Antiqua" w:cs="Times New Roman"/>
          <w:vertAlign w:val="superscript"/>
        </w:rPr>
        <w:t>]</w:t>
      </w:r>
      <w:r w:rsidR="00645418" w:rsidRPr="006E4C29">
        <w:rPr>
          <w:rFonts w:ascii="Book Antiqua" w:hAnsi="Book Antiqua" w:cs="Times New Roman"/>
        </w:rPr>
        <w:t xml:space="preserve">. </w:t>
      </w:r>
      <w:r w:rsidR="007944FC" w:rsidRPr="006E4C29">
        <w:rPr>
          <w:rFonts w:ascii="Book Antiqua" w:hAnsi="Book Antiqua" w:cs="Times New Roman"/>
        </w:rPr>
        <w:t xml:space="preserve">In patients with T2DM, </w:t>
      </w:r>
      <w:r w:rsidR="00645418" w:rsidRPr="006E4C29">
        <w:rPr>
          <w:rFonts w:ascii="Book Antiqua" w:hAnsi="Book Antiqua" w:cs="Times New Roman"/>
        </w:rPr>
        <w:t>CAD</w:t>
      </w:r>
      <w:r w:rsidR="001229F4" w:rsidRPr="006E4C29">
        <w:rPr>
          <w:rFonts w:ascii="Book Antiqua" w:hAnsi="Book Antiqua" w:cs="Times New Roman"/>
        </w:rPr>
        <w:t xml:space="preserve"> tend</w:t>
      </w:r>
      <w:r w:rsidRPr="006E4C29">
        <w:rPr>
          <w:rFonts w:ascii="Book Antiqua" w:hAnsi="Book Antiqua" w:cs="Times New Roman"/>
        </w:rPr>
        <w:t>s</w:t>
      </w:r>
      <w:r w:rsidR="001229F4" w:rsidRPr="006E4C29">
        <w:rPr>
          <w:rFonts w:ascii="Book Antiqua" w:hAnsi="Book Antiqua" w:cs="Times New Roman"/>
        </w:rPr>
        <w:t xml:space="preserve"> to </w:t>
      </w:r>
      <w:r w:rsidR="007944FC" w:rsidRPr="006E4C29">
        <w:rPr>
          <w:rFonts w:ascii="Book Antiqua" w:hAnsi="Book Antiqua" w:cs="Times New Roman"/>
        </w:rPr>
        <w:t xml:space="preserve">be </w:t>
      </w:r>
      <w:r w:rsidR="005B2350" w:rsidRPr="006E4C29">
        <w:rPr>
          <w:rFonts w:ascii="Book Antiqua" w:hAnsi="Book Antiqua" w:cs="Times New Roman"/>
        </w:rPr>
        <w:t xml:space="preserve">a </w:t>
      </w:r>
      <w:r w:rsidR="007944FC" w:rsidRPr="006E4C29">
        <w:rPr>
          <w:rFonts w:ascii="Book Antiqua" w:hAnsi="Book Antiqua" w:cs="Times New Roman"/>
        </w:rPr>
        <w:t xml:space="preserve">more </w:t>
      </w:r>
      <w:r w:rsidR="001229F4" w:rsidRPr="006E4C29">
        <w:rPr>
          <w:rFonts w:ascii="Book Antiqua" w:hAnsi="Book Antiqua" w:cs="Times New Roman"/>
        </w:rPr>
        <w:t>complex</w:t>
      </w:r>
      <w:r w:rsidR="005B2350" w:rsidRPr="006E4C29">
        <w:rPr>
          <w:rFonts w:ascii="Book Antiqua" w:hAnsi="Book Antiqua" w:cs="Times New Roman"/>
        </w:rPr>
        <w:t xml:space="preserve"> disease characterized by</w:t>
      </w:r>
      <w:r w:rsidR="001229F4" w:rsidRPr="006E4C29">
        <w:rPr>
          <w:rFonts w:ascii="Book Antiqua" w:hAnsi="Book Antiqua" w:cs="Times New Roman"/>
        </w:rPr>
        <w:t xml:space="preserve"> small, dif</w:t>
      </w:r>
      <w:r w:rsidR="00A14956" w:rsidRPr="006E4C29">
        <w:rPr>
          <w:rFonts w:ascii="Book Antiqua" w:hAnsi="Book Antiqua" w:cs="Times New Roman"/>
        </w:rPr>
        <w:t>fuse, calcified</w:t>
      </w:r>
      <w:r w:rsidR="005B2350" w:rsidRPr="006E4C29">
        <w:rPr>
          <w:rFonts w:ascii="Book Antiqua" w:hAnsi="Book Antiqua" w:cs="Times New Roman"/>
        </w:rPr>
        <w:t>,</w:t>
      </w:r>
      <w:r w:rsidR="00A14956" w:rsidRPr="006E4C29">
        <w:rPr>
          <w:rFonts w:ascii="Book Antiqua" w:hAnsi="Book Antiqua" w:cs="Times New Roman"/>
        </w:rPr>
        <w:t xml:space="preserve"> multivessel</w:t>
      </w:r>
      <w:r w:rsidR="005B2350" w:rsidRPr="006E4C29">
        <w:rPr>
          <w:rFonts w:ascii="Book Antiqua" w:hAnsi="Book Antiqua" w:cs="Times New Roman"/>
        </w:rPr>
        <w:t xml:space="preserve"> involvement</w:t>
      </w:r>
      <w:r w:rsidR="00BE1FD0" w:rsidRPr="006E4C29">
        <w:rPr>
          <w:rFonts w:ascii="Book Antiqua" w:hAnsi="Book Antiqua" w:cs="Times New Roman"/>
        </w:rPr>
        <w:t xml:space="preserve"> (</w:t>
      </w:r>
      <w:r w:rsidR="005B2350" w:rsidRPr="006E4C29">
        <w:rPr>
          <w:rFonts w:ascii="Book Antiqua" w:hAnsi="Book Antiqua" w:cs="Times New Roman"/>
        </w:rPr>
        <w:t xml:space="preserve">multivessel disease, </w:t>
      </w:r>
      <w:r w:rsidR="00BE1FD0" w:rsidRPr="006E4C29">
        <w:rPr>
          <w:rFonts w:ascii="Book Antiqua" w:hAnsi="Book Antiqua" w:cs="Times New Roman"/>
        </w:rPr>
        <w:t>MVD)</w:t>
      </w:r>
      <w:r w:rsidR="00A76AE9" w:rsidRPr="006E4C29">
        <w:rPr>
          <w:rFonts w:ascii="Book Antiqua" w:hAnsi="Book Antiqua" w:cs="Times New Roman"/>
          <w:vertAlign w:val="superscript"/>
        </w:rPr>
        <w:t>[</w:t>
      </w:r>
      <w:r w:rsidR="004469E2" w:rsidRPr="006E4C29">
        <w:rPr>
          <w:rFonts w:ascii="Book Antiqua" w:hAnsi="Book Antiqua" w:cs="Times New Roman"/>
          <w:vertAlign w:val="superscript"/>
        </w:rPr>
        <w:t>3,</w:t>
      </w:r>
      <w:r w:rsidR="00344182" w:rsidRPr="006E4C29">
        <w:rPr>
          <w:rFonts w:ascii="Book Antiqua" w:hAnsi="Book Antiqua" w:cs="Times New Roman"/>
          <w:vertAlign w:val="superscript"/>
        </w:rPr>
        <w:t>4</w:t>
      </w:r>
      <w:r w:rsidR="00A76AE9" w:rsidRPr="006E4C29">
        <w:rPr>
          <w:rFonts w:ascii="Book Antiqua" w:hAnsi="Book Antiqua" w:cs="Times New Roman"/>
          <w:vertAlign w:val="superscript"/>
        </w:rPr>
        <w:t>]</w:t>
      </w:r>
      <w:r w:rsidR="005A5246" w:rsidRPr="006E4C29">
        <w:rPr>
          <w:rFonts w:ascii="Book Antiqua" w:hAnsi="Book Antiqua" w:cs="Times New Roman"/>
        </w:rPr>
        <w:t xml:space="preserve"> and</w:t>
      </w:r>
      <w:r w:rsidR="001229F4" w:rsidRPr="006E4C29">
        <w:rPr>
          <w:rFonts w:ascii="Book Antiqua" w:hAnsi="Book Antiqua" w:cs="Times New Roman"/>
        </w:rPr>
        <w:t xml:space="preserve"> </w:t>
      </w:r>
      <w:r w:rsidR="00AA2CF4" w:rsidRPr="006E4C29">
        <w:rPr>
          <w:rFonts w:ascii="Book Antiqua" w:hAnsi="Book Antiqua" w:cs="Times New Roman"/>
        </w:rPr>
        <w:t xml:space="preserve">often requires </w:t>
      </w:r>
      <w:r w:rsidR="005A5246" w:rsidRPr="006E4C29">
        <w:rPr>
          <w:rFonts w:ascii="Book Antiqua" w:hAnsi="Book Antiqua" w:cs="Times New Roman"/>
        </w:rPr>
        <w:t xml:space="preserve">coronary revascularization </w:t>
      </w:r>
      <w:r w:rsidR="00AA2CF4" w:rsidRPr="006E4C29">
        <w:rPr>
          <w:rFonts w:ascii="Book Antiqua" w:hAnsi="Book Antiqua" w:cs="Times New Roman"/>
        </w:rPr>
        <w:t xml:space="preserve">in addition to </w:t>
      </w:r>
      <w:r w:rsidR="005A5246" w:rsidRPr="006E4C29">
        <w:rPr>
          <w:rFonts w:ascii="Book Antiqua" w:hAnsi="Book Antiqua" w:cs="Times New Roman"/>
        </w:rPr>
        <w:t xml:space="preserve">optimal medical therapy </w:t>
      </w:r>
      <w:r w:rsidR="00AA2CF4" w:rsidRPr="006E4C29">
        <w:rPr>
          <w:rFonts w:ascii="Book Antiqua" w:hAnsi="Book Antiqua" w:cs="Times New Roman"/>
        </w:rPr>
        <w:t>to</w:t>
      </w:r>
      <w:r w:rsidR="005A5246" w:rsidRPr="006E4C29">
        <w:rPr>
          <w:rFonts w:ascii="Book Antiqua" w:hAnsi="Book Antiqua" w:cs="Times New Roman"/>
        </w:rPr>
        <w:t xml:space="preserve"> </w:t>
      </w:r>
      <w:r w:rsidR="00AA2CF4" w:rsidRPr="006E4C29">
        <w:rPr>
          <w:rFonts w:ascii="Book Antiqua" w:hAnsi="Book Antiqua" w:cs="Times New Roman"/>
        </w:rPr>
        <w:t>control angina</w:t>
      </w:r>
      <w:r w:rsidR="00A76AE9" w:rsidRPr="006E4C29">
        <w:rPr>
          <w:rFonts w:ascii="Book Antiqua" w:hAnsi="Book Antiqua" w:cs="Times New Roman"/>
          <w:vertAlign w:val="superscript"/>
        </w:rPr>
        <w:t>[</w:t>
      </w:r>
      <w:r w:rsidR="005A5246" w:rsidRPr="006E4C29">
        <w:rPr>
          <w:rFonts w:ascii="Book Antiqua" w:hAnsi="Book Antiqua" w:cs="Times New Roman"/>
          <w:vertAlign w:val="superscript"/>
        </w:rPr>
        <w:t>5</w:t>
      </w:r>
      <w:r w:rsidR="00A76AE9" w:rsidRPr="006E4C29">
        <w:rPr>
          <w:rFonts w:ascii="Book Antiqua" w:hAnsi="Book Antiqua" w:cs="Times New Roman"/>
          <w:vertAlign w:val="superscript"/>
        </w:rPr>
        <w:t>]</w:t>
      </w:r>
      <w:r w:rsidR="005A5246" w:rsidRPr="006E4C29">
        <w:rPr>
          <w:rFonts w:ascii="Book Antiqua" w:hAnsi="Book Antiqua" w:cs="Times New Roman"/>
        </w:rPr>
        <w:t xml:space="preserve">. </w:t>
      </w:r>
      <w:r w:rsidR="005B2350" w:rsidRPr="006E4C29">
        <w:rPr>
          <w:rFonts w:ascii="Book Antiqua" w:hAnsi="Book Antiqua" w:cs="Times New Roman"/>
        </w:rPr>
        <w:t>Regarding</w:t>
      </w:r>
      <w:r w:rsidR="00AA2CF4" w:rsidRPr="006E4C29">
        <w:rPr>
          <w:rFonts w:ascii="Book Antiqua" w:hAnsi="Book Antiqua" w:cs="Times New Roman"/>
        </w:rPr>
        <w:t xml:space="preserve"> coronary revascularization, recent</w:t>
      </w:r>
      <w:r w:rsidR="007944FC" w:rsidRPr="006E4C29">
        <w:rPr>
          <w:rFonts w:ascii="Book Antiqua" w:hAnsi="Book Antiqua" w:cs="Times New Roman"/>
        </w:rPr>
        <w:t xml:space="preserve"> a</w:t>
      </w:r>
      <w:r w:rsidR="001229F4" w:rsidRPr="006E4C29">
        <w:rPr>
          <w:rFonts w:ascii="Book Antiqua" w:hAnsi="Book Antiqua" w:cs="Times New Roman"/>
        </w:rPr>
        <w:t xml:space="preserve">dvances </w:t>
      </w:r>
      <w:r w:rsidRPr="006E4C29">
        <w:rPr>
          <w:rFonts w:ascii="Book Antiqua" w:hAnsi="Book Antiqua" w:cs="Times New Roman"/>
        </w:rPr>
        <w:t xml:space="preserve">in </w:t>
      </w:r>
      <w:r w:rsidR="005B2350" w:rsidRPr="006E4C29">
        <w:rPr>
          <w:rFonts w:ascii="Book Antiqua" w:hAnsi="Book Antiqua" w:cs="Times New Roman"/>
        </w:rPr>
        <w:t xml:space="preserve">the </w:t>
      </w:r>
      <w:r w:rsidRPr="006E4C29">
        <w:rPr>
          <w:rFonts w:ascii="Book Antiqua" w:hAnsi="Book Antiqua" w:cs="Times New Roman"/>
        </w:rPr>
        <w:t xml:space="preserve">techniques and devices </w:t>
      </w:r>
      <w:r w:rsidR="005B2350" w:rsidRPr="006E4C29">
        <w:rPr>
          <w:rFonts w:ascii="Book Antiqua" w:hAnsi="Book Antiqua" w:cs="Times New Roman"/>
        </w:rPr>
        <w:t>used during</w:t>
      </w:r>
      <w:r w:rsidR="001229F4" w:rsidRPr="006E4C29">
        <w:rPr>
          <w:rFonts w:ascii="Book Antiqua" w:hAnsi="Book Antiqua" w:cs="Times New Roman"/>
        </w:rPr>
        <w:t xml:space="preserve"> percutaneous coronary intervention</w:t>
      </w:r>
      <w:r w:rsidR="00BE1FD0" w:rsidRPr="006E4C29">
        <w:rPr>
          <w:rFonts w:ascii="Book Antiqua" w:hAnsi="Book Antiqua" w:cs="Times New Roman"/>
        </w:rPr>
        <w:t xml:space="preserve"> (PCI)</w:t>
      </w:r>
      <w:r w:rsidR="001229F4" w:rsidRPr="006E4C29">
        <w:rPr>
          <w:rFonts w:ascii="Book Antiqua" w:hAnsi="Book Antiqua" w:cs="Times New Roman"/>
        </w:rPr>
        <w:t xml:space="preserve"> </w:t>
      </w:r>
      <w:r w:rsidR="005B2350" w:rsidRPr="006E4C29">
        <w:rPr>
          <w:rFonts w:ascii="Book Antiqua" w:hAnsi="Book Antiqua" w:cs="Times New Roman"/>
        </w:rPr>
        <w:t>have expanded the</w:t>
      </w:r>
      <w:r w:rsidR="00AA2CF4" w:rsidRPr="006E4C29">
        <w:rPr>
          <w:rFonts w:ascii="Book Antiqua" w:hAnsi="Book Antiqua" w:cs="Times New Roman"/>
        </w:rPr>
        <w:t xml:space="preserve"> indication of PCI</w:t>
      </w:r>
      <w:r w:rsidR="001229F4" w:rsidRPr="006E4C29">
        <w:rPr>
          <w:rFonts w:ascii="Book Antiqua" w:hAnsi="Book Antiqua" w:cs="Times New Roman"/>
        </w:rPr>
        <w:t xml:space="preserve"> </w:t>
      </w:r>
      <w:r w:rsidR="00BE1FD0" w:rsidRPr="006E4C29">
        <w:rPr>
          <w:rFonts w:ascii="Book Antiqua" w:hAnsi="Book Antiqua" w:cs="Times New Roman"/>
        </w:rPr>
        <w:t>to more complex lesions</w:t>
      </w:r>
      <w:r w:rsidR="004469E2" w:rsidRPr="006E4C29">
        <w:rPr>
          <w:rFonts w:ascii="Book Antiqua" w:hAnsi="Book Antiqua" w:cs="Times New Roman"/>
          <w:vertAlign w:val="superscript"/>
        </w:rPr>
        <w:t>[6-8]</w:t>
      </w:r>
      <w:r w:rsidR="00D1730B" w:rsidRPr="006E4C29">
        <w:rPr>
          <w:rFonts w:ascii="Book Antiqua" w:hAnsi="Book Antiqua" w:cs="Times New Roman"/>
        </w:rPr>
        <w:t>.</w:t>
      </w:r>
      <w:r w:rsidR="00D50B17" w:rsidRPr="006E4C29">
        <w:rPr>
          <w:rFonts w:ascii="Book Antiqua" w:hAnsi="Book Antiqua" w:cs="Times New Roman"/>
        </w:rPr>
        <w:t xml:space="preserve"> </w:t>
      </w:r>
      <w:r w:rsidR="00D1730B" w:rsidRPr="006E4C29">
        <w:rPr>
          <w:rFonts w:ascii="Book Antiqua" w:hAnsi="Book Antiqua" w:cs="Times New Roman"/>
        </w:rPr>
        <w:t>I</w:t>
      </w:r>
      <w:r w:rsidR="001229F4" w:rsidRPr="006E4C29">
        <w:rPr>
          <w:rFonts w:ascii="Book Antiqua" w:hAnsi="Book Antiqua" w:cs="Times New Roman"/>
        </w:rPr>
        <w:t>n particular, drug-eluting stents</w:t>
      </w:r>
      <w:r w:rsidR="00BE1FD0" w:rsidRPr="006E4C29">
        <w:rPr>
          <w:rFonts w:ascii="Book Antiqua" w:hAnsi="Book Antiqua" w:cs="Times New Roman"/>
        </w:rPr>
        <w:t xml:space="preserve"> (DES)</w:t>
      </w:r>
      <w:r w:rsidR="005B2350" w:rsidRPr="006E4C29">
        <w:rPr>
          <w:rFonts w:ascii="Book Antiqua" w:hAnsi="Book Antiqua" w:cs="Times New Roman"/>
        </w:rPr>
        <w:t xml:space="preserve"> have reduced</w:t>
      </w:r>
      <w:r w:rsidR="00195F72" w:rsidRPr="006E4C29">
        <w:rPr>
          <w:rFonts w:ascii="Book Antiqua" w:hAnsi="Book Antiqua" w:cs="Times New Roman"/>
        </w:rPr>
        <w:t xml:space="preserve"> the</w:t>
      </w:r>
      <w:r w:rsidR="001229F4" w:rsidRPr="006E4C29">
        <w:rPr>
          <w:rFonts w:ascii="Book Antiqua" w:hAnsi="Book Antiqua" w:cs="Times New Roman"/>
        </w:rPr>
        <w:t xml:space="preserve"> </w:t>
      </w:r>
      <w:r w:rsidR="00551039" w:rsidRPr="006E4C29">
        <w:rPr>
          <w:rFonts w:ascii="Book Antiqua" w:hAnsi="Book Antiqua" w:cs="Times New Roman"/>
        </w:rPr>
        <w:t>restenosis and repeat revascularization</w:t>
      </w:r>
      <w:r w:rsidR="00D1730B" w:rsidRPr="006E4C29">
        <w:rPr>
          <w:rFonts w:ascii="Book Antiqua" w:hAnsi="Book Antiqua" w:cs="Times New Roman"/>
        </w:rPr>
        <w:t xml:space="preserve"> rates</w:t>
      </w:r>
      <w:r w:rsidR="004469E2" w:rsidRPr="006E4C29">
        <w:rPr>
          <w:rFonts w:ascii="Book Antiqua" w:hAnsi="Book Antiqua" w:cs="Times New Roman"/>
          <w:vertAlign w:val="superscript"/>
        </w:rPr>
        <w:t>[9,10]</w:t>
      </w:r>
      <w:r w:rsidR="00D1730B" w:rsidRPr="006E4C29">
        <w:rPr>
          <w:rFonts w:ascii="Book Antiqua" w:hAnsi="Book Antiqua" w:cs="Times New Roman"/>
        </w:rPr>
        <w:t>.</w:t>
      </w:r>
      <w:r w:rsidR="00D50B17" w:rsidRPr="006E4C29">
        <w:rPr>
          <w:rFonts w:ascii="Book Antiqua" w:hAnsi="Book Antiqua" w:cs="Times New Roman"/>
        </w:rPr>
        <w:t xml:space="preserve"> </w:t>
      </w:r>
      <w:r w:rsidR="00D1730B" w:rsidRPr="006E4C29">
        <w:rPr>
          <w:rFonts w:ascii="Book Antiqua" w:hAnsi="Book Antiqua" w:cs="Times New Roman"/>
        </w:rPr>
        <w:t>H</w:t>
      </w:r>
      <w:r w:rsidR="00551039" w:rsidRPr="006E4C29">
        <w:rPr>
          <w:rFonts w:ascii="Book Antiqua" w:hAnsi="Book Antiqua" w:cs="Times New Roman"/>
        </w:rPr>
        <w:t>owever</w:t>
      </w:r>
      <w:r w:rsidR="00D1730B" w:rsidRPr="006E4C29">
        <w:rPr>
          <w:rFonts w:ascii="Book Antiqua" w:hAnsi="Book Antiqua" w:cs="Times New Roman"/>
        </w:rPr>
        <w:t>,</w:t>
      </w:r>
      <w:r w:rsidR="00551039" w:rsidRPr="006E4C29">
        <w:rPr>
          <w:rFonts w:ascii="Book Antiqua" w:hAnsi="Book Antiqua" w:cs="Times New Roman"/>
        </w:rPr>
        <w:t xml:space="preserve"> </w:t>
      </w:r>
      <w:r w:rsidR="005B2350" w:rsidRPr="006E4C29">
        <w:rPr>
          <w:rFonts w:ascii="Book Antiqua" w:hAnsi="Book Antiqua" w:cs="Times New Roman"/>
        </w:rPr>
        <w:t xml:space="preserve">the </w:t>
      </w:r>
      <w:r w:rsidR="00D1730B" w:rsidRPr="006E4C29">
        <w:rPr>
          <w:rFonts w:ascii="Book Antiqua" w:hAnsi="Book Antiqua" w:cs="Times New Roman"/>
        </w:rPr>
        <w:t xml:space="preserve">morbidity and mortality of CAD </w:t>
      </w:r>
      <w:r w:rsidR="00551039" w:rsidRPr="006E4C29">
        <w:rPr>
          <w:rFonts w:ascii="Book Antiqua" w:hAnsi="Book Antiqua" w:cs="Times New Roman"/>
        </w:rPr>
        <w:t xml:space="preserve">in </w:t>
      </w:r>
      <w:r w:rsidR="00D1730B" w:rsidRPr="006E4C29">
        <w:rPr>
          <w:rFonts w:ascii="Book Antiqua" w:hAnsi="Book Antiqua" w:cs="Times New Roman"/>
        </w:rPr>
        <w:t xml:space="preserve">patients with </w:t>
      </w:r>
      <w:r w:rsidRPr="006E4C29">
        <w:rPr>
          <w:rFonts w:ascii="Book Antiqua" w:hAnsi="Book Antiqua" w:cs="Times New Roman"/>
        </w:rPr>
        <w:t xml:space="preserve">T2DM </w:t>
      </w:r>
      <w:r w:rsidR="005B2350" w:rsidRPr="006E4C29">
        <w:rPr>
          <w:rFonts w:ascii="Book Antiqua" w:hAnsi="Book Antiqua" w:cs="Times New Roman"/>
        </w:rPr>
        <w:t>continues to be high</w:t>
      </w:r>
      <w:r w:rsidR="00195F72" w:rsidRPr="006E4C29">
        <w:rPr>
          <w:rFonts w:ascii="Book Antiqua" w:hAnsi="Book Antiqua" w:cs="Times New Roman"/>
        </w:rPr>
        <w:t>,</w:t>
      </w:r>
      <w:r w:rsidR="00D1730B" w:rsidRPr="006E4C29">
        <w:rPr>
          <w:rFonts w:ascii="Book Antiqua" w:hAnsi="Book Antiqua" w:cs="Times New Roman"/>
        </w:rPr>
        <w:t xml:space="preserve"> </w:t>
      </w:r>
      <w:r w:rsidR="006766BB" w:rsidRPr="006E4C29">
        <w:rPr>
          <w:rFonts w:ascii="Book Antiqua" w:hAnsi="Book Antiqua" w:cs="Times New Roman"/>
        </w:rPr>
        <w:t xml:space="preserve">even </w:t>
      </w:r>
      <w:r w:rsidR="00D1730B" w:rsidRPr="006E4C29">
        <w:rPr>
          <w:rFonts w:ascii="Book Antiqua" w:hAnsi="Book Antiqua" w:cs="Times New Roman"/>
        </w:rPr>
        <w:t>in the current DES era</w:t>
      </w:r>
      <w:r w:rsidR="00A76AE9" w:rsidRPr="006E4C29">
        <w:rPr>
          <w:rFonts w:ascii="Book Antiqua" w:hAnsi="Book Antiqua" w:cs="Times New Roman"/>
          <w:vertAlign w:val="superscript"/>
        </w:rPr>
        <w:t>[</w:t>
      </w:r>
      <w:r w:rsidR="00344182" w:rsidRPr="006E4C29">
        <w:rPr>
          <w:rFonts w:ascii="Book Antiqua" w:hAnsi="Book Antiqua" w:cs="Times New Roman"/>
          <w:vertAlign w:val="superscript"/>
        </w:rPr>
        <w:t>1</w:t>
      </w:r>
      <w:r w:rsidR="005A5246" w:rsidRPr="006E4C29">
        <w:rPr>
          <w:rFonts w:ascii="Book Antiqua" w:hAnsi="Book Antiqua" w:cs="Times New Roman"/>
          <w:vertAlign w:val="superscript"/>
        </w:rPr>
        <w:t>1</w:t>
      </w:r>
      <w:r w:rsidR="00A76AE9" w:rsidRPr="006E4C29">
        <w:rPr>
          <w:rFonts w:ascii="Book Antiqua" w:hAnsi="Book Antiqua" w:cs="Times New Roman"/>
          <w:vertAlign w:val="superscript"/>
        </w:rPr>
        <w:t>]</w:t>
      </w:r>
      <w:r w:rsidR="00551039" w:rsidRPr="006E4C29">
        <w:rPr>
          <w:rFonts w:ascii="Book Antiqua" w:hAnsi="Book Antiqua" w:cs="Times New Roman"/>
        </w:rPr>
        <w:t xml:space="preserve">. </w:t>
      </w:r>
      <w:r w:rsidR="00714A90" w:rsidRPr="006E4C29">
        <w:rPr>
          <w:rFonts w:ascii="Book Antiqua" w:hAnsi="Book Antiqua" w:cs="Times New Roman"/>
        </w:rPr>
        <w:t>Although most c</w:t>
      </w:r>
      <w:r w:rsidR="00551039" w:rsidRPr="006E4C29">
        <w:rPr>
          <w:rFonts w:ascii="Book Antiqua" w:hAnsi="Book Antiqua" w:cs="Times New Roman"/>
        </w:rPr>
        <w:t xml:space="preserve">linical trials </w:t>
      </w:r>
      <w:r w:rsidR="00D1730B" w:rsidRPr="006E4C29">
        <w:rPr>
          <w:rFonts w:ascii="Book Antiqua" w:hAnsi="Book Antiqua" w:cs="Times New Roman"/>
        </w:rPr>
        <w:t xml:space="preserve">comparing </w:t>
      </w:r>
      <w:r w:rsidR="00551039" w:rsidRPr="006E4C29">
        <w:rPr>
          <w:rFonts w:ascii="Book Antiqua" w:hAnsi="Book Antiqua" w:cs="Times New Roman"/>
        </w:rPr>
        <w:t xml:space="preserve">outcomes </w:t>
      </w:r>
      <w:r w:rsidR="006F5E28" w:rsidRPr="006E4C29">
        <w:rPr>
          <w:rFonts w:ascii="Book Antiqua" w:hAnsi="Book Antiqua" w:cs="Times New Roman"/>
        </w:rPr>
        <w:t>among</w:t>
      </w:r>
      <w:r w:rsidR="00551039" w:rsidRPr="006E4C29">
        <w:rPr>
          <w:rFonts w:ascii="Book Antiqua" w:hAnsi="Book Antiqua" w:cs="Times New Roman"/>
        </w:rPr>
        <w:t xml:space="preserve"> </w:t>
      </w:r>
      <w:r w:rsidR="00714A90" w:rsidRPr="006E4C29">
        <w:rPr>
          <w:rFonts w:ascii="Book Antiqua" w:hAnsi="Book Antiqua" w:cs="Times New Roman"/>
        </w:rPr>
        <w:t xml:space="preserve">T2DM </w:t>
      </w:r>
      <w:r w:rsidR="00551039" w:rsidRPr="006E4C29">
        <w:rPr>
          <w:rFonts w:ascii="Book Antiqua" w:hAnsi="Book Antiqua" w:cs="Times New Roman"/>
        </w:rPr>
        <w:t xml:space="preserve">patients with </w:t>
      </w:r>
      <w:r w:rsidR="00BE1FD0" w:rsidRPr="006E4C29">
        <w:rPr>
          <w:rFonts w:ascii="Book Antiqua" w:hAnsi="Book Antiqua" w:cs="Times New Roman"/>
        </w:rPr>
        <w:t>MVD</w:t>
      </w:r>
      <w:r w:rsidR="00551039" w:rsidRPr="006E4C29">
        <w:rPr>
          <w:rFonts w:ascii="Book Antiqua" w:hAnsi="Book Antiqua" w:cs="Times New Roman"/>
        </w:rPr>
        <w:t xml:space="preserve"> ha</w:t>
      </w:r>
      <w:r w:rsidR="00714A90" w:rsidRPr="006E4C29">
        <w:rPr>
          <w:rFonts w:ascii="Book Antiqua" w:hAnsi="Book Antiqua" w:cs="Times New Roman"/>
        </w:rPr>
        <w:t>ve</w:t>
      </w:r>
      <w:r w:rsidR="00551039" w:rsidRPr="006E4C29">
        <w:rPr>
          <w:rFonts w:ascii="Book Antiqua" w:hAnsi="Book Antiqua" w:cs="Times New Roman"/>
        </w:rPr>
        <w:t xml:space="preserve"> shown that </w:t>
      </w:r>
      <w:r w:rsidR="00AA2CF4" w:rsidRPr="006E4C29">
        <w:rPr>
          <w:rFonts w:ascii="Book Antiqua" w:hAnsi="Book Antiqua" w:cs="Times New Roman"/>
        </w:rPr>
        <w:t>coronary artery bypass grafting (</w:t>
      </w:r>
      <w:r w:rsidR="00BE1FD0" w:rsidRPr="006E4C29">
        <w:rPr>
          <w:rFonts w:ascii="Book Antiqua" w:hAnsi="Book Antiqua" w:cs="Times New Roman"/>
        </w:rPr>
        <w:t>CABG</w:t>
      </w:r>
      <w:r w:rsidR="00AA2CF4" w:rsidRPr="006E4C29">
        <w:rPr>
          <w:rFonts w:ascii="Book Antiqua" w:hAnsi="Book Antiqua" w:cs="Times New Roman"/>
        </w:rPr>
        <w:t>)</w:t>
      </w:r>
      <w:r w:rsidR="00551039" w:rsidRPr="006E4C29">
        <w:rPr>
          <w:rFonts w:ascii="Book Antiqua" w:hAnsi="Book Antiqua" w:cs="Times New Roman"/>
        </w:rPr>
        <w:t xml:space="preserve"> was superior to </w:t>
      </w:r>
      <w:r w:rsidR="00BE1FD0" w:rsidRPr="006E4C29">
        <w:rPr>
          <w:rFonts w:ascii="Book Antiqua" w:hAnsi="Book Antiqua" w:cs="Times New Roman"/>
        </w:rPr>
        <w:t>PCI</w:t>
      </w:r>
      <w:r w:rsidR="00551039" w:rsidRPr="006E4C29">
        <w:rPr>
          <w:rFonts w:ascii="Book Antiqua" w:hAnsi="Book Antiqua" w:cs="Times New Roman"/>
        </w:rPr>
        <w:t xml:space="preserve"> in terms of </w:t>
      </w:r>
      <w:r w:rsidR="00A14956" w:rsidRPr="006E4C29">
        <w:rPr>
          <w:rFonts w:ascii="Book Antiqua" w:hAnsi="Book Antiqua" w:cs="Times New Roman"/>
        </w:rPr>
        <w:t xml:space="preserve">repeat revascularization </w:t>
      </w:r>
      <w:r w:rsidR="006F5E28" w:rsidRPr="006E4C29">
        <w:rPr>
          <w:rFonts w:ascii="Book Antiqua" w:hAnsi="Book Antiqua" w:cs="Times New Roman"/>
        </w:rPr>
        <w:t xml:space="preserve">and </w:t>
      </w:r>
      <w:r w:rsidR="005B2350" w:rsidRPr="006E4C29">
        <w:rPr>
          <w:rFonts w:ascii="Book Antiqua" w:hAnsi="Book Antiqua" w:cs="Times New Roman"/>
        </w:rPr>
        <w:t xml:space="preserve">the </w:t>
      </w:r>
      <w:r w:rsidR="00A14956" w:rsidRPr="006E4C29">
        <w:rPr>
          <w:rFonts w:ascii="Book Antiqua" w:hAnsi="Book Antiqua" w:cs="Times New Roman"/>
        </w:rPr>
        <w:t xml:space="preserve">incidence of myocardial infarction </w:t>
      </w:r>
      <w:r w:rsidR="005B2350" w:rsidRPr="006E4C29">
        <w:rPr>
          <w:rFonts w:ascii="Book Antiqua" w:hAnsi="Book Antiqua" w:cs="Times New Roman"/>
        </w:rPr>
        <w:t>and</w:t>
      </w:r>
      <w:r w:rsidR="00A14956" w:rsidRPr="006E4C29">
        <w:rPr>
          <w:rFonts w:ascii="Book Antiqua" w:hAnsi="Book Antiqua" w:cs="Times New Roman"/>
        </w:rPr>
        <w:t xml:space="preserve"> mortality</w:t>
      </w:r>
      <w:r w:rsidR="00A76AE9" w:rsidRPr="006E4C29">
        <w:rPr>
          <w:rFonts w:ascii="Book Antiqua" w:hAnsi="Book Antiqua" w:cs="Times New Roman"/>
          <w:vertAlign w:val="superscript"/>
        </w:rPr>
        <w:t>[</w:t>
      </w:r>
      <w:r w:rsidR="00344182" w:rsidRPr="006E4C29">
        <w:rPr>
          <w:rFonts w:ascii="Book Antiqua" w:hAnsi="Book Antiqua" w:cs="Times New Roman"/>
          <w:vertAlign w:val="superscript"/>
        </w:rPr>
        <w:t>1</w:t>
      </w:r>
      <w:r w:rsidR="005A5246" w:rsidRPr="006E4C29">
        <w:rPr>
          <w:rFonts w:ascii="Book Antiqua" w:hAnsi="Book Antiqua" w:cs="Times New Roman"/>
          <w:vertAlign w:val="superscript"/>
        </w:rPr>
        <w:t>2</w:t>
      </w:r>
      <w:r w:rsidR="00A1767A" w:rsidRPr="006E4C29">
        <w:rPr>
          <w:rFonts w:ascii="Book Antiqua" w:hAnsi="Book Antiqua" w:cs="Times New Roman"/>
          <w:vertAlign w:val="superscript"/>
        </w:rPr>
        <w:t>-17</w:t>
      </w:r>
      <w:r w:rsidR="00A76AE9" w:rsidRPr="006E4C29">
        <w:rPr>
          <w:rFonts w:ascii="Book Antiqua" w:hAnsi="Book Antiqua" w:cs="Times New Roman"/>
          <w:vertAlign w:val="superscript"/>
        </w:rPr>
        <w:t>]</w:t>
      </w:r>
      <w:r w:rsidR="00A76AE9" w:rsidRPr="006E4C29">
        <w:rPr>
          <w:rFonts w:ascii="Book Antiqua" w:hAnsi="Book Antiqua" w:cs="Times New Roman"/>
        </w:rPr>
        <w:t xml:space="preserve"> (Table 1), </w:t>
      </w:r>
      <w:r w:rsidR="00551039" w:rsidRPr="006E4C29">
        <w:rPr>
          <w:rFonts w:ascii="Book Antiqua" w:hAnsi="Book Antiqua" w:cs="Times New Roman"/>
        </w:rPr>
        <w:t xml:space="preserve">it is </w:t>
      </w:r>
      <w:r w:rsidRPr="006E4C29">
        <w:rPr>
          <w:rFonts w:ascii="Book Antiqua" w:hAnsi="Book Antiqua" w:cs="Times New Roman"/>
        </w:rPr>
        <w:t xml:space="preserve">not feasible </w:t>
      </w:r>
      <w:r w:rsidR="00551039" w:rsidRPr="006E4C29">
        <w:rPr>
          <w:rFonts w:ascii="Book Antiqua" w:hAnsi="Book Antiqua" w:cs="Times New Roman"/>
        </w:rPr>
        <w:t xml:space="preserve">to perform CABG in all diabetic patients with </w:t>
      </w:r>
      <w:r w:rsidR="00BE1FD0" w:rsidRPr="006E4C29">
        <w:rPr>
          <w:rFonts w:ascii="Book Antiqua" w:hAnsi="Book Antiqua" w:cs="Times New Roman"/>
        </w:rPr>
        <w:t>MVD</w:t>
      </w:r>
      <w:r w:rsidR="005D4692" w:rsidRPr="006E4C29">
        <w:rPr>
          <w:rFonts w:ascii="Book Antiqua" w:hAnsi="Book Antiqua" w:cs="Times New Roman"/>
        </w:rPr>
        <w:t>.</w:t>
      </w:r>
      <w:r w:rsidR="008007AA" w:rsidRPr="006E4C29">
        <w:rPr>
          <w:rFonts w:ascii="Book Antiqua" w:eastAsia="宋体" w:hAnsi="Book Antiqua" w:cs="Times New Roman" w:hint="eastAsia"/>
          <w:lang w:eastAsia="zh-CN"/>
        </w:rPr>
        <w:t xml:space="preserve"> </w:t>
      </w:r>
      <w:r w:rsidR="0056568A" w:rsidRPr="006E4C29">
        <w:rPr>
          <w:rFonts w:ascii="Book Antiqua" w:hAnsi="Book Antiqua" w:cs="Times New Roman"/>
        </w:rPr>
        <w:t>Because CABG is highly invasive</w:t>
      </w:r>
      <w:r w:rsidR="00AA2CF4" w:rsidRPr="006E4C29">
        <w:rPr>
          <w:rFonts w:ascii="Book Antiqua" w:hAnsi="Book Antiqua" w:cs="Times New Roman"/>
        </w:rPr>
        <w:t xml:space="preserve"> </w:t>
      </w:r>
      <w:r w:rsidR="0056568A" w:rsidRPr="006E4C29">
        <w:rPr>
          <w:rFonts w:ascii="Book Antiqua" w:hAnsi="Book Antiqua" w:cs="Times New Roman"/>
        </w:rPr>
        <w:t>in contrast to PCI, selecti</w:t>
      </w:r>
      <w:r w:rsidR="00195F72" w:rsidRPr="006E4C29">
        <w:rPr>
          <w:rFonts w:ascii="Book Antiqua" w:hAnsi="Book Antiqua" w:cs="Times New Roman"/>
        </w:rPr>
        <w:t>ng a</w:t>
      </w:r>
      <w:r w:rsidR="0056568A" w:rsidRPr="006E4C29">
        <w:rPr>
          <w:rFonts w:ascii="Book Antiqua" w:hAnsi="Book Antiqua" w:cs="Times New Roman"/>
        </w:rPr>
        <w:t xml:space="preserve"> revascularization therapy depends not only </w:t>
      </w:r>
      <w:r w:rsidR="00195F72" w:rsidRPr="006E4C29">
        <w:rPr>
          <w:rFonts w:ascii="Book Antiqua" w:hAnsi="Book Antiqua" w:cs="Times New Roman"/>
        </w:rPr>
        <w:t xml:space="preserve">on the </w:t>
      </w:r>
      <w:r w:rsidR="0056568A" w:rsidRPr="006E4C29">
        <w:rPr>
          <w:rFonts w:ascii="Book Antiqua" w:hAnsi="Book Antiqua" w:cs="Times New Roman"/>
        </w:rPr>
        <w:t xml:space="preserve">lesion complexity but also </w:t>
      </w:r>
      <w:r w:rsidR="00195F72" w:rsidRPr="006E4C29">
        <w:rPr>
          <w:rFonts w:ascii="Book Antiqua" w:hAnsi="Book Antiqua" w:cs="Times New Roman"/>
        </w:rPr>
        <w:t xml:space="preserve">on </w:t>
      </w:r>
      <w:r w:rsidR="005B2350" w:rsidRPr="006E4C29">
        <w:rPr>
          <w:rFonts w:ascii="Book Antiqua" w:hAnsi="Book Antiqua" w:cs="Times New Roman"/>
        </w:rPr>
        <w:t xml:space="preserve">a </w:t>
      </w:r>
      <w:r w:rsidR="0056568A" w:rsidRPr="006E4C29">
        <w:rPr>
          <w:rFonts w:ascii="Book Antiqua" w:hAnsi="Book Antiqua" w:cs="Times New Roman"/>
        </w:rPr>
        <w:t>patient</w:t>
      </w:r>
      <w:r w:rsidR="005B2350" w:rsidRPr="006E4C29">
        <w:rPr>
          <w:rFonts w:ascii="Book Antiqua" w:hAnsi="Book Antiqua" w:cs="Times New Roman"/>
        </w:rPr>
        <w:t>’</w:t>
      </w:r>
      <w:r w:rsidR="0056568A" w:rsidRPr="006E4C29">
        <w:rPr>
          <w:rFonts w:ascii="Book Antiqua" w:hAnsi="Book Antiqua" w:cs="Times New Roman"/>
        </w:rPr>
        <w:t xml:space="preserve">s </w:t>
      </w:r>
      <w:r w:rsidR="005B2350" w:rsidRPr="006E4C29">
        <w:rPr>
          <w:rFonts w:ascii="Book Antiqua" w:hAnsi="Book Antiqua" w:cs="Times New Roman"/>
        </w:rPr>
        <w:t>medical history</w:t>
      </w:r>
      <w:r w:rsidR="0056568A" w:rsidRPr="006E4C29">
        <w:rPr>
          <w:rFonts w:ascii="Book Antiqua" w:hAnsi="Book Antiqua" w:cs="Times New Roman"/>
        </w:rPr>
        <w:t xml:space="preserve"> and comorbidities. </w:t>
      </w:r>
      <w:r w:rsidR="00463B83" w:rsidRPr="006E4C29">
        <w:rPr>
          <w:rFonts w:ascii="Book Antiqua" w:hAnsi="Book Antiqua" w:cs="Times New Roman"/>
        </w:rPr>
        <w:t xml:space="preserve">SYNTAX score </w:t>
      </w:r>
      <w:r w:rsidR="00EE57C1" w:rsidRPr="006E4C29">
        <w:rPr>
          <w:rFonts w:ascii="Book Antiqua" w:hAnsi="Book Antiqua" w:cs="Times New Roman"/>
        </w:rPr>
        <w:t>is</w:t>
      </w:r>
      <w:r w:rsidR="00463B83" w:rsidRPr="006E4C29">
        <w:rPr>
          <w:rFonts w:ascii="Book Antiqua" w:hAnsi="Book Antiqua" w:cs="Times New Roman"/>
        </w:rPr>
        <w:t xml:space="preserve"> a reliable score to assess coronary anatomical features and lesion complexity</w:t>
      </w:r>
      <w:r w:rsidR="00A1767A" w:rsidRPr="006E4C29">
        <w:rPr>
          <w:rFonts w:ascii="Book Antiqua" w:hAnsi="Book Antiqua" w:cs="Times New Roman"/>
          <w:vertAlign w:val="superscript"/>
        </w:rPr>
        <w:t>[16]</w:t>
      </w:r>
      <w:r w:rsidR="00463B83" w:rsidRPr="006E4C29">
        <w:rPr>
          <w:rFonts w:ascii="Book Antiqua" w:hAnsi="Book Antiqua" w:cs="Times New Roman"/>
        </w:rPr>
        <w:t xml:space="preserve">. EuroSCORE is also a useful scoring system </w:t>
      </w:r>
      <w:r w:rsidR="00250219" w:rsidRPr="006E4C29">
        <w:rPr>
          <w:rFonts w:ascii="Book Antiqua" w:hAnsi="Book Antiqua" w:cs="Times New Roman"/>
        </w:rPr>
        <w:t xml:space="preserve">that is </w:t>
      </w:r>
      <w:r w:rsidR="00F640E6" w:rsidRPr="006E4C29">
        <w:rPr>
          <w:rFonts w:ascii="Book Antiqua" w:hAnsi="Book Antiqua" w:cs="Times New Roman"/>
        </w:rPr>
        <w:t xml:space="preserve">based on the </w:t>
      </w:r>
      <w:r w:rsidR="00250219" w:rsidRPr="006E4C29">
        <w:rPr>
          <w:rFonts w:ascii="Book Antiqua" w:hAnsi="Book Antiqua" w:cs="Times New Roman"/>
        </w:rPr>
        <w:t xml:space="preserve">clinical background </w:t>
      </w:r>
      <w:r w:rsidR="00463B83" w:rsidRPr="006E4C29">
        <w:rPr>
          <w:rFonts w:ascii="Book Antiqua" w:hAnsi="Book Antiqua" w:cs="Times New Roman"/>
        </w:rPr>
        <w:t xml:space="preserve">information of an individual patient, which </w:t>
      </w:r>
      <w:r w:rsidR="00250219" w:rsidRPr="006E4C29">
        <w:rPr>
          <w:rFonts w:ascii="Book Antiqua" w:hAnsi="Book Antiqua" w:cs="Times New Roman"/>
        </w:rPr>
        <w:t xml:space="preserve">might </w:t>
      </w:r>
      <w:r w:rsidR="00463B83" w:rsidRPr="006E4C29">
        <w:rPr>
          <w:rFonts w:ascii="Book Antiqua" w:hAnsi="Book Antiqua" w:cs="Times New Roman"/>
        </w:rPr>
        <w:t xml:space="preserve">predict </w:t>
      </w:r>
      <w:r w:rsidR="00EA4BB2" w:rsidRPr="006E4C29">
        <w:rPr>
          <w:rFonts w:ascii="Book Antiqua" w:hAnsi="Book Antiqua" w:cs="Times New Roman"/>
        </w:rPr>
        <w:t xml:space="preserve">the </w:t>
      </w:r>
      <w:r w:rsidR="00463B83" w:rsidRPr="006E4C29">
        <w:rPr>
          <w:rFonts w:ascii="Book Antiqua" w:hAnsi="Book Antiqua" w:cs="Times New Roman"/>
        </w:rPr>
        <w:t>operative mortality for patients under</w:t>
      </w:r>
      <w:r w:rsidR="00F640E6" w:rsidRPr="006E4C29">
        <w:rPr>
          <w:rFonts w:ascii="Book Antiqua" w:hAnsi="Book Antiqua" w:cs="Times New Roman"/>
        </w:rPr>
        <w:t>going</w:t>
      </w:r>
      <w:r w:rsidR="00463B83" w:rsidRPr="006E4C29">
        <w:rPr>
          <w:rFonts w:ascii="Book Antiqua" w:hAnsi="Book Antiqua" w:cs="Times New Roman"/>
        </w:rPr>
        <w:t xml:space="preserve"> cardiac surgery</w:t>
      </w:r>
      <w:r w:rsidR="00A1767A" w:rsidRPr="006E4C29">
        <w:rPr>
          <w:rFonts w:ascii="Book Antiqua" w:hAnsi="Book Antiqua" w:cs="Times New Roman"/>
          <w:vertAlign w:val="superscript"/>
        </w:rPr>
        <w:t>[18]</w:t>
      </w:r>
      <w:r w:rsidR="00463B83" w:rsidRPr="006E4C29">
        <w:rPr>
          <w:rFonts w:ascii="Book Antiqua" w:hAnsi="Book Antiqua" w:cs="Times New Roman"/>
        </w:rPr>
        <w:t xml:space="preserve">. </w:t>
      </w:r>
      <w:r w:rsidR="00BE6041" w:rsidRPr="006E4C29">
        <w:rPr>
          <w:rFonts w:ascii="Book Antiqua" w:hAnsi="Book Antiqua" w:cs="Times New Roman"/>
        </w:rPr>
        <w:t xml:space="preserve">Recently, </w:t>
      </w:r>
      <w:r w:rsidR="00F640E6" w:rsidRPr="006E4C29">
        <w:rPr>
          <w:rFonts w:ascii="Book Antiqua" w:hAnsi="Book Antiqua" w:cs="Times New Roman"/>
        </w:rPr>
        <w:t>revised version</w:t>
      </w:r>
      <w:r w:rsidR="00EA4BB2" w:rsidRPr="006E4C29">
        <w:rPr>
          <w:rFonts w:ascii="Book Antiqua" w:hAnsi="Book Antiqua" w:cs="Times New Roman"/>
        </w:rPr>
        <w:t>s</w:t>
      </w:r>
      <w:r w:rsidR="00F640E6" w:rsidRPr="006E4C29">
        <w:rPr>
          <w:rFonts w:ascii="Book Antiqua" w:hAnsi="Book Antiqua" w:cs="Times New Roman"/>
        </w:rPr>
        <w:t xml:space="preserve"> of these </w:t>
      </w:r>
      <w:r w:rsidR="00BE6041" w:rsidRPr="006E4C29">
        <w:rPr>
          <w:rFonts w:ascii="Book Antiqua" w:hAnsi="Book Antiqua" w:cs="Times New Roman"/>
        </w:rPr>
        <w:t xml:space="preserve">two scoring systems were </w:t>
      </w:r>
      <w:r w:rsidR="00F640E6" w:rsidRPr="006E4C29">
        <w:rPr>
          <w:rFonts w:ascii="Book Antiqua" w:hAnsi="Book Antiqua" w:cs="Times New Roman"/>
        </w:rPr>
        <w:t>proposed</w:t>
      </w:r>
      <w:r w:rsidR="00BE6041" w:rsidRPr="006E4C29">
        <w:rPr>
          <w:rFonts w:ascii="Book Antiqua" w:hAnsi="Book Antiqua" w:cs="Times New Roman"/>
        </w:rPr>
        <w:t xml:space="preserve">. </w:t>
      </w:r>
      <w:r w:rsidR="00EA4BB2" w:rsidRPr="006E4C29">
        <w:rPr>
          <w:rFonts w:ascii="Book Antiqua" w:hAnsi="Book Antiqua" w:cs="Times New Roman"/>
        </w:rPr>
        <w:t xml:space="preserve">Because </w:t>
      </w:r>
      <w:r w:rsidR="00F640E6" w:rsidRPr="006E4C29">
        <w:rPr>
          <w:rFonts w:ascii="Book Antiqua" w:hAnsi="Book Antiqua" w:cs="Times New Roman"/>
        </w:rPr>
        <w:t>c</w:t>
      </w:r>
      <w:r w:rsidR="00BE6041" w:rsidRPr="006E4C29">
        <w:rPr>
          <w:rFonts w:ascii="Book Antiqua" w:hAnsi="Book Antiqua" w:cs="Times New Roman"/>
        </w:rPr>
        <w:t>ombin</w:t>
      </w:r>
      <w:r w:rsidR="00F640E6" w:rsidRPr="006E4C29">
        <w:rPr>
          <w:rFonts w:ascii="Book Antiqua" w:hAnsi="Book Antiqua" w:cs="Times New Roman"/>
        </w:rPr>
        <w:t xml:space="preserve">ing </w:t>
      </w:r>
      <w:r w:rsidR="00EA4BB2" w:rsidRPr="006E4C29">
        <w:rPr>
          <w:rFonts w:ascii="Book Antiqua" w:hAnsi="Book Antiqua" w:cs="Times New Roman"/>
        </w:rPr>
        <w:t xml:space="preserve">the </w:t>
      </w:r>
      <w:r w:rsidR="00BE6041" w:rsidRPr="006E4C29">
        <w:rPr>
          <w:rFonts w:ascii="Book Antiqua" w:hAnsi="Book Antiqua" w:cs="Times New Roman"/>
        </w:rPr>
        <w:t xml:space="preserve">SYNTAX score and </w:t>
      </w:r>
      <w:r w:rsidR="00F640E6" w:rsidRPr="006E4C29">
        <w:rPr>
          <w:rFonts w:ascii="Book Antiqua" w:hAnsi="Book Antiqua" w:cs="Times New Roman"/>
        </w:rPr>
        <w:t xml:space="preserve">other </w:t>
      </w:r>
      <w:r w:rsidR="00BE6041" w:rsidRPr="006E4C29">
        <w:rPr>
          <w:rFonts w:ascii="Book Antiqua" w:hAnsi="Book Antiqua" w:cs="Times New Roman"/>
        </w:rPr>
        <w:t xml:space="preserve">clinical variables have </w:t>
      </w:r>
      <w:r w:rsidR="00EA4BB2" w:rsidRPr="006E4C29">
        <w:rPr>
          <w:rFonts w:ascii="Book Antiqua" w:hAnsi="Book Antiqua" w:cs="Times New Roman"/>
        </w:rPr>
        <w:t xml:space="preserve">been </w:t>
      </w:r>
      <w:r w:rsidR="00BE6041" w:rsidRPr="006E4C29">
        <w:rPr>
          <w:rFonts w:ascii="Book Antiqua" w:hAnsi="Book Antiqua" w:cs="Times New Roman"/>
        </w:rPr>
        <w:t xml:space="preserve">demonstrated to be more accurate </w:t>
      </w:r>
      <w:r w:rsidR="00EA4BB2" w:rsidRPr="006E4C29">
        <w:rPr>
          <w:rFonts w:ascii="Book Antiqua" w:hAnsi="Book Antiqua" w:cs="Times New Roman"/>
        </w:rPr>
        <w:t xml:space="preserve">in </w:t>
      </w:r>
      <w:r w:rsidR="00BE6041" w:rsidRPr="006E4C29">
        <w:rPr>
          <w:rFonts w:ascii="Book Antiqua" w:hAnsi="Book Antiqua" w:cs="Times New Roman"/>
        </w:rPr>
        <w:t>identify</w:t>
      </w:r>
      <w:r w:rsidR="00EA4BB2" w:rsidRPr="006E4C29">
        <w:rPr>
          <w:rFonts w:ascii="Book Antiqua" w:hAnsi="Book Antiqua" w:cs="Times New Roman"/>
        </w:rPr>
        <w:t>ing</w:t>
      </w:r>
      <w:r w:rsidR="00BE6041" w:rsidRPr="006E4C29">
        <w:rPr>
          <w:rFonts w:ascii="Book Antiqua" w:hAnsi="Book Antiqua" w:cs="Times New Roman"/>
        </w:rPr>
        <w:t xml:space="preserve"> the risk of patients with complex CAD </w:t>
      </w:r>
      <w:r w:rsidR="00F640E6" w:rsidRPr="006E4C29">
        <w:rPr>
          <w:rFonts w:ascii="Book Antiqua" w:hAnsi="Book Antiqua" w:cs="Times New Roman"/>
        </w:rPr>
        <w:t xml:space="preserve">compared with </w:t>
      </w:r>
      <w:r w:rsidR="00EA4BB2" w:rsidRPr="006E4C29">
        <w:rPr>
          <w:rFonts w:ascii="Book Antiqua" w:hAnsi="Book Antiqua" w:cs="Times New Roman"/>
        </w:rPr>
        <w:t xml:space="preserve">the </w:t>
      </w:r>
      <w:r w:rsidR="00BE6041" w:rsidRPr="006E4C29">
        <w:rPr>
          <w:rFonts w:ascii="Book Antiqua" w:hAnsi="Book Antiqua" w:cs="Times New Roman"/>
        </w:rPr>
        <w:t xml:space="preserve">SYNTAX score alone, </w:t>
      </w:r>
      <w:r w:rsidR="00EA4BB2" w:rsidRPr="006E4C29">
        <w:rPr>
          <w:rFonts w:ascii="Book Antiqua" w:hAnsi="Book Antiqua" w:cs="Times New Roman"/>
        </w:rPr>
        <w:t xml:space="preserve">the </w:t>
      </w:r>
      <w:r w:rsidR="00BE6041" w:rsidRPr="006E4C29">
        <w:rPr>
          <w:rFonts w:ascii="Book Antiqua" w:hAnsi="Book Antiqua" w:cs="Times New Roman"/>
        </w:rPr>
        <w:t>SYNT</w:t>
      </w:r>
      <w:r w:rsidR="00EA4BB2" w:rsidRPr="006E4C29">
        <w:rPr>
          <w:rFonts w:ascii="Book Antiqua" w:hAnsi="Book Antiqua" w:cs="Times New Roman"/>
        </w:rPr>
        <w:t>A</w:t>
      </w:r>
      <w:r w:rsidR="00BE6041" w:rsidRPr="006E4C29">
        <w:rPr>
          <w:rFonts w:ascii="Book Antiqua" w:hAnsi="Book Antiqua" w:cs="Times New Roman"/>
        </w:rPr>
        <w:t>X s</w:t>
      </w:r>
      <w:r w:rsidR="00EE57C1" w:rsidRPr="006E4C29">
        <w:rPr>
          <w:rFonts w:ascii="Book Antiqua" w:hAnsi="Book Antiqua" w:cs="Times New Roman"/>
        </w:rPr>
        <w:t>core</w:t>
      </w:r>
      <w:r w:rsidR="00BE6041" w:rsidRPr="006E4C29">
        <w:rPr>
          <w:rFonts w:ascii="Book Antiqua" w:hAnsi="Book Antiqua"/>
        </w:rPr>
        <w:t xml:space="preserve"> </w:t>
      </w:r>
      <w:r w:rsidR="00BE6041" w:rsidRPr="006E4C29">
        <w:rPr>
          <w:rFonts w:ascii="Book Antiqua" w:hAnsi="Book Antiqua" w:cs="Times New Roman"/>
        </w:rPr>
        <w:t>II was constructed</w:t>
      </w:r>
      <w:r w:rsidR="00F640E6" w:rsidRPr="006E4C29">
        <w:rPr>
          <w:rFonts w:ascii="Book Antiqua" w:hAnsi="Book Antiqua" w:cs="Times New Roman"/>
        </w:rPr>
        <w:t>,</w:t>
      </w:r>
      <w:r w:rsidR="00BE6041" w:rsidRPr="006E4C29">
        <w:rPr>
          <w:rFonts w:ascii="Book Antiqua" w:hAnsi="Book Antiqua" w:cs="Times New Roman"/>
        </w:rPr>
        <w:t xml:space="preserve"> which included </w:t>
      </w:r>
      <w:r w:rsidR="003E2EDC" w:rsidRPr="006E4C29">
        <w:rPr>
          <w:rFonts w:ascii="Book Antiqua" w:hAnsi="Book Antiqua" w:cs="Times New Roman"/>
        </w:rPr>
        <w:t xml:space="preserve">the </w:t>
      </w:r>
      <w:r w:rsidR="00BE6041" w:rsidRPr="006E4C29">
        <w:rPr>
          <w:rFonts w:ascii="Book Antiqua" w:hAnsi="Book Antiqua" w:cs="Times New Roman"/>
        </w:rPr>
        <w:t xml:space="preserve">original SYNTAX score and </w:t>
      </w:r>
      <w:r w:rsidR="00EA4BB2" w:rsidRPr="006E4C29">
        <w:rPr>
          <w:rFonts w:ascii="Book Antiqua" w:hAnsi="Book Antiqua" w:cs="Times New Roman"/>
        </w:rPr>
        <w:t xml:space="preserve">the </w:t>
      </w:r>
      <w:r w:rsidR="00BE6041" w:rsidRPr="006E4C29">
        <w:rPr>
          <w:rFonts w:ascii="Book Antiqua" w:hAnsi="Book Antiqua" w:cs="Times New Roman"/>
        </w:rPr>
        <w:t>following variables</w:t>
      </w:r>
      <w:r w:rsidR="00F640E6" w:rsidRPr="006E4C29">
        <w:rPr>
          <w:rFonts w:ascii="Book Antiqua" w:hAnsi="Book Antiqua" w:cs="Times New Roman"/>
        </w:rPr>
        <w:t>:</w:t>
      </w:r>
      <w:r w:rsidR="00BE6041" w:rsidRPr="006E4C29">
        <w:rPr>
          <w:rFonts w:ascii="Book Antiqua" w:hAnsi="Book Antiqua" w:cs="Times New Roman"/>
        </w:rPr>
        <w:t xml:space="preserve"> </w:t>
      </w:r>
      <w:r w:rsidR="00EA4BB2" w:rsidRPr="006E4C29">
        <w:rPr>
          <w:rFonts w:ascii="Book Antiqua" w:hAnsi="Book Antiqua" w:cs="Times New Roman"/>
        </w:rPr>
        <w:t xml:space="preserve">the </w:t>
      </w:r>
      <w:r w:rsidR="00BE6041" w:rsidRPr="006E4C29">
        <w:rPr>
          <w:rFonts w:ascii="Book Antiqua" w:hAnsi="Book Antiqua" w:cs="Times New Roman"/>
        </w:rPr>
        <w:t>presence of unprotected left main CAD, female gender, chronic obstructive pulmonary disease, age and left ventricular ejection fraction</w:t>
      </w:r>
      <w:r w:rsidR="00BE6041" w:rsidRPr="006E4C29">
        <w:rPr>
          <w:rFonts w:ascii="Book Antiqua" w:hAnsi="Book Antiqua" w:cs="Times New Roman"/>
          <w:vertAlign w:val="superscript"/>
        </w:rPr>
        <w:t>[19]</w:t>
      </w:r>
      <w:r w:rsidR="00BE6041" w:rsidRPr="006E4C29">
        <w:rPr>
          <w:rFonts w:ascii="Book Antiqua" w:hAnsi="Book Antiqua" w:cs="Times New Roman"/>
        </w:rPr>
        <w:t xml:space="preserve">. </w:t>
      </w:r>
      <w:r w:rsidR="00F640E6" w:rsidRPr="006E4C29">
        <w:rPr>
          <w:rFonts w:ascii="Book Antiqua" w:hAnsi="Book Antiqua" w:cs="Times New Roman"/>
        </w:rPr>
        <w:t>Si</w:t>
      </w:r>
      <w:r w:rsidR="001A6226" w:rsidRPr="006E4C29">
        <w:rPr>
          <w:rFonts w:ascii="Book Antiqua" w:hAnsi="Book Antiqua" w:cs="Times New Roman"/>
        </w:rPr>
        <w:t>m</w:t>
      </w:r>
      <w:r w:rsidR="00F640E6" w:rsidRPr="006E4C29">
        <w:rPr>
          <w:rFonts w:ascii="Book Antiqua" w:hAnsi="Book Antiqua" w:cs="Times New Roman"/>
        </w:rPr>
        <w:t xml:space="preserve">ilarly, </w:t>
      </w:r>
      <w:r w:rsidR="00BE6041" w:rsidRPr="006E4C29">
        <w:rPr>
          <w:rFonts w:ascii="Book Antiqua" w:hAnsi="Book Antiqua" w:cs="Times New Roman"/>
        </w:rPr>
        <w:t xml:space="preserve">EuroSCORE II </w:t>
      </w:r>
      <w:r w:rsidR="00F640E6" w:rsidRPr="006E4C29">
        <w:rPr>
          <w:rFonts w:ascii="Book Antiqua" w:hAnsi="Book Antiqua" w:cs="Times New Roman"/>
        </w:rPr>
        <w:t xml:space="preserve">is an updated version of </w:t>
      </w:r>
      <w:r w:rsidR="00EA4BB2" w:rsidRPr="006E4C29">
        <w:rPr>
          <w:rFonts w:ascii="Book Antiqua" w:hAnsi="Book Antiqua" w:cs="Times New Roman"/>
        </w:rPr>
        <w:t xml:space="preserve">the </w:t>
      </w:r>
      <w:r w:rsidR="00F640E6" w:rsidRPr="006E4C29">
        <w:rPr>
          <w:rFonts w:ascii="Book Antiqua" w:hAnsi="Book Antiqua" w:cs="Times New Roman"/>
        </w:rPr>
        <w:t xml:space="preserve">original </w:t>
      </w:r>
      <w:r w:rsidR="00BE6041" w:rsidRPr="006E4C29">
        <w:rPr>
          <w:rFonts w:ascii="Book Antiqua" w:hAnsi="Book Antiqua" w:cs="Times New Roman"/>
        </w:rPr>
        <w:t>EuroSCORE</w:t>
      </w:r>
      <w:r w:rsidR="00F640E6" w:rsidRPr="006E4C29">
        <w:rPr>
          <w:rFonts w:ascii="Book Antiqua" w:hAnsi="Book Antiqua" w:cs="Times New Roman"/>
        </w:rPr>
        <w:t xml:space="preserve">, reconstructed from </w:t>
      </w:r>
      <w:r w:rsidR="00BE6041" w:rsidRPr="006E4C29">
        <w:rPr>
          <w:rFonts w:ascii="Book Antiqua" w:hAnsi="Book Antiqua" w:cs="Times New Roman"/>
        </w:rPr>
        <w:t>a large database o</w:t>
      </w:r>
      <w:r w:rsidR="003E2EDC" w:rsidRPr="006E4C29">
        <w:rPr>
          <w:rFonts w:ascii="Book Antiqua" w:hAnsi="Book Antiqua" w:cs="Times New Roman"/>
        </w:rPr>
        <w:t>f</w:t>
      </w:r>
      <w:r w:rsidR="004469E2" w:rsidRPr="006E4C29">
        <w:rPr>
          <w:rFonts w:ascii="Book Antiqua" w:hAnsi="Book Antiqua" w:cs="Times New Roman"/>
        </w:rPr>
        <w:t xml:space="preserve"> 22</w:t>
      </w:r>
      <w:r w:rsidR="00BE6041" w:rsidRPr="006E4C29">
        <w:rPr>
          <w:rFonts w:ascii="Book Antiqua" w:hAnsi="Book Antiqua" w:cs="Times New Roman"/>
        </w:rPr>
        <w:t xml:space="preserve">381 consecutive patients undergoing cardiac surgery in 43 countries in 2010 </w:t>
      </w:r>
      <w:r w:rsidR="00F640E6" w:rsidRPr="006E4C29">
        <w:rPr>
          <w:rFonts w:ascii="Book Antiqua" w:hAnsi="Book Antiqua" w:cs="Times New Roman"/>
        </w:rPr>
        <w:t xml:space="preserve">using </w:t>
      </w:r>
      <w:r w:rsidR="00EA4BB2" w:rsidRPr="006E4C29">
        <w:rPr>
          <w:rFonts w:ascii="Book Antiqua" w:hAnsi="Book Antiqua" w:cs="Times New Roman"/>
        </w:rPr>
        <w:t xml:space="preserve">a </w:t>
      </w:r>
      <w:r w:rsidR="00BE6041" w:rsidRPr="006E4C29">
        <w:rPr>
          <w:rFonts w:ascii="Book Antiqua" w:hAnsi="Book Antiqua" w:cs="Times New Roman"/>
        </w:rPr>
        <w:t>logistic regression model</w:t>
      </w:r>
      <w:r w:rsidR="00BE6041" w:rsidRPr="006E4C29">
        <w:rPr>
          <w:rFonts w:ascii="Book Antiqua" w:hAnsi="Book Antiqua" w:cs="Times New Roman"/>
          <w:vertAlign w:val="superscript"/>
        </w:rPr>
        <w:t>[20]</w:t>
      </w:r>
      <w:r w:rsidR="00BE6041" w:rsidRPr="006E4C29">
        <w:rPr>
          <w:rFonts w:ascii="Book Antiqua" w:hAnsi="Book Antiqua" w:cs="Times New Roman"/>
        </w:rPr>
        <w:t xml:space="preserve">. </w:t>
      </w:r>
      <w:r w:rsidR="00463B83" w:rsidRPr="006E4C29">
        <w:rPr>
          <w:rFonts w:ascii="Book Antiqua" w:hAnsi="Book Antiqua" w:cs="Times New Roman"/>
        </w:rPr>
        <w:t xml:space="preserve">These scoring systems </w:t>
      </w:r>
      <w:r w:rsidR="00EA4BB2" w:rsidRPr="006E4C29">
        <w:rPr>
          <w:rFonts w:ascii="Book Antiqua" w:hAnsi="Book Antiqua" w:cs="Times New Roman"/>
        </w:rPr>
        <w:t xml:space="preserve">may </w:t>
      </w:r>
      <w:r w:rsidR="00463B83" w:rsidRPr="006E4C29">
        <w:rPr>
          <w:rFonts w:ascii="Book Antiqua" w:hAnsi="Book Antiqua" w:cs="Times New Roman"/>
        </w:rPr>
        <w:t xml:space="preserve">provide additional and reliable information to </w:t>
      </w:r>
      <w:r w:rsidR="00EA4BB2" w:rsidRPr="006E4C29">
        <w:rPr>
          <w:rFonts w:ascii="Book Antiqua" w:hAnsi="Book Antiqua" w:cs="Times New Roman"/>
        </w:rPr>
        <w:t xml:space="preserve">better </w:t>
      </w:r>
      <w:r w:rsidR="00463B83" w:rsidRPr="006E4C29">
        <w:rPr>
          <w:rFonts w:ascii="Book Antiqua" w:hAnsi="Book Antiqua" w:cs="Times New Roman"/>
        </w:rPr>
        <w:t>decide revascularization strateg</w:t>
      </w:r>
      <w:r w:rsidR="00EA4BB2" w:rsidRPr="006E4C29">
        <w:rPr>
          <w:rFonts w:ascii="Book Antiqua" w:hAnsi="Book Antiqua" w:cs="Times New Roman"/>
        </w:rPr>
        <w:t>ies</w:t>
      </w:r>
      <w:r w:rsidR="00463B83" w:rsidRPr="006E4C29">
        <w:rPr>
          <w:rFonts w:ascii="Book Antiqua" w:hAnsi="Book Antiqua" w:cs="Times New Roman"/>
        </w:rPr>
        <w:t xml:space="preserve">. </w:t>
      </w:r>
      <w:r w:rsidR="0056568A" w:rsidRPr="006E4C29">
        <w:rPr>
          <w:rFonts w:ascii="Book Antiqua" w:hAnsi="Book Antiqua" w:cs="Times New Roman"/>
        </w:rPr>
        <w:t>In clinical trials, higher</w:t>
      </w:r>
      <w:r w:rsidR="00195F72" w:rsidRPr="006E4C29">
        <w:rPr>
          <w:rFonts w:ascii="Book Antiqua" w:hAnsi="Book Antiqua" w:cs="Times New Roman"/>
        </w:rPr>
        <w:t>-</w:t>
      </w:r>
      <w:r w:rsidR="0056568A" w:rsidRPr="006E4C29">
        <w:rPr>
          <w:rFonts w:ascii="Book Antiqua" w:hAnsi="Book Antiqua" w:cs="Times New Roman"/>
        </w:rPr>
        <w:t xml:space="preserve">risk </w:t>
      </w:r>
      <w:r w:rsidR="005B2350" w:rsidRPr="006E4C29">
        <w:rPr>
          <w:rFonts w:ascii="Book Antiqua" w:hAnsi="Book Antiqua" w:cs="Times New Roman"/>
        </w:rPr>
        <w:t xml:space="preserve">surgical </w:t>
      </w:r>
      <w:r w:rsidR="0056568A" w:rsidRPr="006E4C29">
        <w:rPr>
          <w:rFonts w:ascii="Book Antiqua" w:hAnsi="Book Antiqua" w:cs="Times New Roman"/>
        </w:rPr>
        <w:t>patients</w:t>
      </w:r>
      <w:r w:rsidR="005B2350" w:rsidRPr="006E4C29">
        <w:rPr>
          <w:rFonts w:ascii="Book Antiqua" w:hAnsi="Book Antiqua" w:cs="Times New Roman"/>
        </w:rPr>
        <w:t>,</w:t>
      </w:r>
      <w:r w:rsidR="0056568A" w:rsidRPr="006E4C29">
        <w:rPr>
          <w:rFonts w:ascii="Book Antiqua" w:hAnsi="Book Antiqua" w:cs="Times New Roman"/>
        </w:rPr>
        <w:t xml:space="preserve"> such as </w:t>
      </w:r>
      <w:r w:rsidR="005B2350" w:rsidRPr="006E4C29">
        <w:rPr>
          <w:rFonts w:ascii="Book Antiqua" w:hAnsi="Book Antiqua" w:cs="Times New Roman"/>
        </w:rPr>
        <w:t xml:space="preserve">the </w:t>
      </w:r>
      <w:r w:rsidR="0056568A" w:rsidRPr="006E4C29">
        <w:rPr>
          <w:rFonts w:ascii="Book Antiqua" w:hAnsi="Book Antiqua" w:cs="Times New Roman"/>
        </w:rPr>
        <w:t>elder</w:t>
      </w:r>
      <w:r w:rsidR="00AA2CF4" w:rsidRPr="006E4C29">
        <w:rPr>
          <w:rFonts w:ascii="Book Antiqua" w:hAnsi="Book Antiqua" w:cs="Times New Roman"/>
        </w:rPr>
        <w:t>ly</w:t>
      </w:r>
      <w:r w:rsidR="0056568A" w:rsidRPr="006E4C29">
        <w:rPr>
          <w:rFonts w:ascii="Book Antiqua" w:hAnsi="Book Antiqua" w:cs="Times New Roman"/>
        </w:rPr>
        <w:t xml:space="preserve"> and </w:t>
      </w:r>
      <w:r w:rsidR="005B2350" w:rsidRPr="006E4C29">
        <w:rPr>
          <w:rFonts w:ascii="Book Antiqua" w:hAnsi="Book Antiqua" w:cs="Times New Roman"/>
        </w:rPr>
        <w:t xml:space="preserve">those </w:t>
      </w:r>
      <w:r w:rsidR="0056568A" w:rsidRPr="006E4C29">
        <w:rPr>
          <w:rFonts w:ascii="Book Antiqua" w:hAnsi="Book Antiqua" w:cs="Times New Roman"/>
        </w:rPr>
        <w:t>with more comorbid diseases</w:t>
      </w:r>
      <w:r w:rsidR="006F5E28" w:rsidRPr="006E4C29">
        <w:rPr>
          <w:rFonts w:ascii="Book Antiqua" w:hAnsi="Book Antiqua" w:cs="Times New Roman"/>
        </w:rPr>
        <w:t>,</w:t>
      </w:r>
      <w:r w:rsidR="0056568A" w:rsidRPr="006E4C29">
        <w:rPr>
          <w:rFonts w:ascii="Book Antiqua" w:hAnsi="Book Antiqua" w:cs="Times New Roman"/>
        </w:rPr>
        <w:t xml:space="preserve"> have been excluded. Therefore, </w:t>
      </w:r>
      <w:r w:rsidR="008C4B65" w:rsidRPr="006E4C29">
        <w:rPr>
          <w:rFonts w:ascii="Book Antiqua" w:hAnsi="Book Antiqua" w:cs="Times New Roman"/>
        </w:rPr>
        <w:t>selecting a revascularization therapy</w:t>
      </w:r>
      <w:r w:rsidR="005B2350" w:rsidRPr="006E4C29">
        <w:rPr>
          <w:rFonts w:ascii="Book Antiqua" w:hAnsi="Book Antiqua" w:cs="Times New Roman"/>
        </w:rPr>
        <w:t xml:space="preserve"> for CAD with T2DM require</w:t>
      </w:r>
      <w:r w:rsidR="00EA4BB2" w:rsidRPr="006E4C29">
        <w:rPr>
          <w:rFonts w:ascii="Book Antiqua" w:hAnsi="Book Antiqua" w:cs="Times New Roman"/>
        </w:rPr>
        <w:t>s</w:t>
      </w:r>
      <w:r w:rsidR="00E11422" w:rsidRPr="006E4C29">
        <w:rPr>
          <w:rFonts w:ascii="Book Antiqua" w:hAnsi="Book Antiqua" w:cs="Times New Roman"/>
        </w:rPr>
        <w:t xml:space="preserve"> </w:t>
      </w:r>
      <w:r w:rsidR="00195F72" w:rsidRPr="006E4C29">
        <w:rPr>
          <w:rFonts w:ascii="Book Antiqua" w:hAnsi="Book Antiqua" w:cs="Times New Roman"/>
        </w:rPr>
        <w:t xml:space="preserve">a </w:t>
      </w:r>
      <w:r w:rsidR="00E11422" w:rsidRPr="006E4C29">
        <w:rPr>
          <w:rFonts w:ascii="Book Antiqua" w:hAnsi="Book Antiqua" w:cs="Times New Roman"/>
        </w:rPr>
        <w:t xml:space="preserve">thorough </w:t>
      </w:r>
      <w:r w:rsidR="005B2350" w:rsidRPr="006E4C29">
        <w:rPr>
          <w:rFonts w:ascii="Book Antiqua" w:hAnsi="Book Antiqua" w:cs="Times New Roman"/>
        </w:rPr>
        <w:t xml:space="preserve">discussion of </w:t>
      </w:r>
      <w:r w:rsidR="00195F72" w:rsidRPr="006E4C29">
        <w:rPr>
          <w:rFonts w:ascii="Book Antiqua" w:hAnsi="Book Antiqua" w:cs="Times New Roman"/>
        </w:rPr>
        <w:t>the</w:t>
      </w:r>
      <w:r w:rsidR="005B2350" w:rsidRPr="006E4C29">
        <w:rPr>
          <w:rFonts w:ascii="Book Antiqua" w:hAnsi="Book Antiqua" w:cs="Times New Roman"/>
        </w:rPr>
        <w:t xml:space="preserve"> patient’s</w:t>
      </w:r>
      <w:r w:rsidR="00E11422" w:rsidRPr="006E4C29">
        <w:rPr>
          <w:rFonts w:ascii="Book Antiqua" w:hAnsi="Book Antiqua" w:cs="Times New Roman"/>
        </w:rPr>
        <w:t xml:space="preserve"> </w:t>
      </w:r>
      <w:r w:rsidR="0056568A" w:rsidRPr="006E4C29">
        <w:rPr>
          <w:rFonts w:ascii="Book Antiqua" w:hAnsi="Book Antiqua" w:cs="Times New Roman"/>
        </w:rPr>
        <w:t>coronary anatomical features and lesion characteristics</w:t>
      </w:r>
      <w:r w:rsidR="0087415E" w:rsidRPr="006E4C29">
        <w:rPr>
          <w:rFonts w:ascii="Book Antiqua" w:hAnsi="Book Antiqua" w:cs="Times New Roman"/>
        </w:rPr>
        <w:t>,</w:t>
      </w:r>
      <w:r w:rsidR="00D50B17" w:rsidRPr="006E4C29">
        <w:rPr>
          <w:rFonts w:ascii="Book Antiqua" w:hAnsi="Book Antiqua" w:cs="Times New Roman"/>
        </w:rPr>
        <w:t xml:space="preserve"> </w:t>
      </w:r>
      <w:r w:rsidR="0056568A" w:rsidRPr="006E4C29">
        <w:rPr>
          <w:rFonts w:ascii="Book Antiqua" w:hAnsi="Book Antiqua" w:cs="Times New Roman"/>
        </w:rPr>
        <w:t xml:space="preserve">age, </w:t>
      </w:r>
      <w:r w:rsidR="00A97EFE" w:rsidRPr="006E4C29">
        <w:rPr>
          <w:rFonts w:ascii="Book Antiqua" w:hAnsi="Book Antiqua" w:cs="Times New Roman"/>
        </w:rPr>
        <w:t xml:space="preserve">and </w:t>
      </w:r>
      <w:r w:rsidR="0056568A" w:rsidRPr="006E4C29">
        <w:rPr>
          <w:rFonts w:ascii="Book Antiqua" w:hAnsi="Book Antiqua" w:cs="Times New Roman"/>
        </w:rPr>
        <w:t xml:space="preserve">comorbid conditions. </w:t>
      </w:r>
    </w:p>
    <w:p w14:paraId="61D258A9" w14:textId="08B99567" w:rsidR="0058322B" w:rsidRPr="006E4C29" w:rsidRDefault="005B2350" w:rsidP="004469E2">
      <w:pPr>
        <w:autoSpaceDE w:val="0"/>
        <w:autoSpaceDN w:val="0"/>
        <w:adjustRightInd w:val="0"/>
        <w:spacing w:line="360" w:lineRule="auto"/>
        <w:ind w:firstLineChars="100" w:firstLine="240"/>
        <w:rPr>
          <w:rFonts w:ascii="Book Antiqua" w:hAnsi="Book Antiqua" w:cs="Times New Roman"/>
        </w:rPr>
      </w:pPr>
      <w:r w:rsidRPr="006E4C29">
        <w:rPr>
          <w:rFonts w:ascii="Book Antiqua" w:hAnsi="Book Antiqua" w:cs="Times New Roman"/>
        </w:rPr>
        <w:t>Considering this issue</w:t>
      </w:r>
      <w:r w:rsidR="00714A90" w:rsidRPr="006E4C29">
        <w:rPr>
          <w:rFonts w:ascii="Book Antiqua" w:hAnsi="Book Antiqua" w:cs="Times New Roman"/>
        </w:rPr>
        <w:t>, several important and as yet unresolved questions are raised</w:t>
      </w:r>
      <w:r w:rsidRPr="006E4C29">
        <w:rPr>
          <w:rFonts w:ascii="Book Antiqua" w:hAnsi="Book Antiqua" w:cs="Times New Roman"/>
        </w:rPr>
        <w:t xml:space="preserve"> including the following</w:t>
      </w:r>
      <w:r w:rsidR="00714A90" w:rsidRPr="006E4C29">
        <w:rPr>
          <w:rFonts w:ascii="Book Antiqua" w:hAnsi="Book Antiqua" w:cs="Times New Roman"/>
        </w:rPr>
        <w:t xml:space="preserve">: </w:t>
      </w:r>
      <w:r w:rsidR="004469E2" w:rsidRPr="006E4C29">
        <w:rPr>
          <w:rFonts w:ascii="Book Antiqua" w:eastAsia="宋体" w:hAnsi="Book Antiqua" w:cs="Times New Roman" w:hint="eastAsia"/>
          <w:lang w:eastAsia="zh-CN"/>
        </w:rPr>
        <w:t>(</w:t>
      </w:r>
      <w:r w:rsidR="00714A90" w:rsidRPr="006E4C29">
        <w:rPr>
          <w:rFonts w:ascii="Book Antiqua" w:hAnsi="Book Antiqua" w:cs="Times New Roman"/>
        </w:rPr>
        <w:t>1)</w:t>
      </w:r>
      <w:r w:rsidR="00E11422" w:rsidRPr="006E4C29">
        <w:rPr>
          <w:rFonts w:ascii="Book Antiqua" w:hAnsi="Book Antiqua" w:cs="Times New Roman"/>
        </w:rPr>
        <w:t xml:space="preserve"> whether the newer DES </w:t>
      </w:r>
      <w:r w:rsidRPr="006E4C29">
        <w:rPr>
          <w:rFonts w:ascii="Book Antiqua" w:hAnsi="Book Antiqua" w:cs="Times New Roman"/>
        </w:rPr>
        <w:t>are</w:t>
      </w:r>
      <w:r w:rsidR="00E11422" w:rsidRPr="006E4C29">
        <w:rPr>
          <w:rFonts w:ascii="Book Antiqua" w:hAnsi="Book Antiqua" w:cs="Times New Roman"/>
        </w:rPr>
        <w:t xml:space="preserve"> superior or similar in terms of repeat revascularization, incidence of myocardial infarction </w:t>
      </w:r>
      <w:r w:rsidRPr="006E4C29">
        <w:rPr>
          <w:rFonts w:ascii="Book Antiqua" w:hAnsi="Book Antiqua" w:cs="Times New Roman"/>
        </w:rPr>
        <w:t>and</w:t>
      </w:r>
      <w:r w:rsidR="00E11422" w:rsidRPr="006E4C29">
        <w:rPr>
          <w:rFonts w:ascii="Book Antiqua" w:hAnsi="Book Antiqua" w:cs="Times New Roman"/>
        </w:rPr>
        <w:t xml:space="preserve"> mortality; </w:t>
      </w:r>
      <w:r w:rsidR="004469E2" w:rsidRPr="006E4C29">
        <w:rPr>
          <w:rFonts w:ascii="Book Antiqua" w:eastAsia="宋体" w:hAnsi="Book Antiqua" w:cs="Times New Roman" w:hint="eastAsia"/>
          <w:lang w:eastAsia="zh-CN"/>
        </w:rPr>
        <w:t>(</w:t>
      </w:r>
      <w:r w:rsidR="00E11422" w:rsidRPr="006E4C29">
        <w:rPr>
          <w:rFonts w:ascii="Book Antiqua" w:hAnsi="Book Antiqua" w:cs="Times New Roman"/>
        </w:rPr>
        <w:t>2</w:t>
      </w:r>
      <w:r w:rsidR="00714A90" w:rsidRPr="006E4C29">
        <w:rPr>
          <w:rFonts w:ascii="Book Antiqua" w:hAnsi="Book Antiqua" w:cs="Times New Roman"/>
        </w:rPr>
        <w:t xml:space="preserve">) what </w:t>
      </w:r>
      <w:r w:rsidR="00195F72" w:rsidRPr="006E4C29">
        <w:rPr>
          <w:rFonts w:ascii="Book Antiqua" w:hAnsi="Book Antiqua" w:cs="Times New Roman"/>
        </w:rPr>
        <w:t xml:space="preserve">can </w:t>
      </w:r>
      <w:r w:rsidR="00EA4BB2" w:rsidRPr="006E4C29">
        <w:rPr>
          <w:rFonts w:ascii="Book Antiqua" w:hAnsi="Book Antiqua" w:cs="Times New Roman"/>
        </w:rPr>
        <w:t xml:space="preserve">be </w:t>
      </w:r>
      <w:r w:rsidR="00714A90" w:rsidRPr="006E4C29">
        <w:rPr>
          <w:rFonts w:ascii="Book Antiqua" w:hAnsi="Book Antiqua" w:cs="Times New Roman"/>
        </w:rPr>
        <w:t>do</w:t>
      </w:r>
      <w:r w:rsidR="00EA4BB2" w:rsidRPr="006E4C29">
        <w:rPr>
          <w:rFonts w:ascii="Book Antiqua" w:hAnsi="Book Antiqua" w:cs="Times New Roman"/>
        </w:rPr>
        <w:t>ne</w:t>
      </w:r>
      <w:r w:rsidR="00714A90" w:rsidRPr="006E4C29">
        <w:rPr>
          <w:rFonts w:ascii="Book Antiqua" w:hAnsi="Book Antiqua" w:cs="Times New Roman"/>
        </w:rPr>
        <w:t xml:space="preserve"> in conjunction with optimal medical and revascu</w:t>
      </w:r>
      <w:r w:rsidR="00627D83" w:rsidRPr="006E4C29">
        <w:rPr>
          <w:rFonts w:ascii="Book Antiqua" w:hAnsi="Book Antiqua" w:cs="Times New Roman"/>
        </w:rPr>
        <w:t>larization therapy</w:t>
      </w:r>
      <w:r w:rsidRPr="006E4C29">
        <w:rPr>
          <w:rFonts w:ascii="Book Antiqua" w:hAnsi="Book Antiqua" w:cs="Times New Roman"/>
        </w:rPr>
        <w:t xml:space="preserve"> to improve patient outcomes; and</w:t>
      </w:r>
      <w:r w:rsidR="006766BB" w:rsidRPr="006E4C29">
        <w:rPr>
          <w:rFonts w:ascii="Book Antiqua" w:hAnsi="Book Antiqua" w:cs="Times New Roman"/>
        </w:rPr>
        <w:t xml:space="preserve"> </w:t>
      </w:r>
      <w:r w:rsidR="004469E2" w:rsidRPr="006E4C29">
        <w:rPr>
          <w:rFonts w:ascii="Book Antiqua" w:eastAsia="宋体" w:hAnsi="Book Antiqua" w:cs="Times New Roman" w:hint="eastAsia"/>
          <w:lang w:eastAsia="zh-CN"/>
        </w:rPr>
        <w:t>(</w:t>
      </w:r>
      <w:r w:rsidR="00E11422" w:rsidRPr="006E4C29">
        <w:rPr>
          <w:rFonts w:ascii="Book Antiqua" w:hAnsi="Book Antiqua" w:cs="Times New Roman"/>
        </w:rPr>
        <w:t>3</w:t>
      </w:r>
      <w:r w:rsidR="00627D83" w:rsidRPr="006E4C29">
        <w:rPr>
          <w:rFonts w:ascii="Book Antiqua" w:hAnsi="Book Antiqua" w:cs="Times New Roman"/>
        </w:rPr>
        <w:t xml:space="preserve">) </w:t>
      </w:r>
      <w:r w:rsidR="00195F72" w:rsidRPr="006E4C29">
        <w:rPr>
          <w:rFonts w:ascii="Book Antiqua" w:hAnsi="Book Antiqua" w:cs="Times New Roman"/>
        </w:rPr>
        <w:t xml:space="preserve">whether </w:t>
      </w:r>
      <w:r w:rsidR="00463B83" w:rsidRPr="006E4C29">
        <w:rPr>
          <w:rFonts w:ascii="Book Antiqua" w:hAnsi="Book Antiqua" w:cs="Times New Roman"/>
        </w:rPr>
        <w:t xml:space="preserve">early </w:t>
      </w:r>
      <w:r w:rsidR="00714A90" w:rsidRPr="006E4C29">
        <w:rPr>
          <w:rFonts w:ascii="Book Antiqua" w:hAnsi="Book Antiqua" w:cs="Times New Roman"/>
        </w:rPr>
        <w:t>detection and intervention for</w:t>
      </w:r>
      <w:r w:rsidRPr="006E4C29">
        <w:rPr>
          <w:rFonts w:ascii="Book Antiqua" w:hAnsi="Book Antiqua" w:cs="Times New Roman"/>
        </w:rPr>
        <w:t xml:space="preserve"> CAD</w:t>
      </w:r>
      <w:r w:rsidR="00714A90" w:rsidRPr="006E4C29">
        <w:rPr>
          <w:rFonts w:ascii="Book Antiqua" w:hAnsi="Book Antiqua" w:cs="Times New Roman"/>
        </w:rPr>
        <w:t xml:space="preserve"> patients with undiagnosed T2DM or impaired glucose tolerance</w:t>
      </w:r>
      <w:r w:rsidR="00195F72" w:rsidRPr="006E4C29">
        <w:rPr>
          <w:rFonts w:ascii="Book Antiqua" w:hAnsi="Book Antiqua" w:cs="Times New Roman"/>
        </w:rPr>
        <w:t xml:space="preserve"> </w:t>
      </w:r>
      <w:r w:rsidR="00EA4BB2" w:rsidRPr="006E4C29">
        <w:rPr>
          <w:rFonts w:ascii="Book Antiqua" w:hAnsi="Book Antiqua" w:cs="Times New Roman"/>
        </w:rPr>
        <w:t xml:space="preserve">may </w:t>
      </w:r>
      <w:r w:rsidR="006766BB" w:rsidRPr="006E4C29">
        <w:rPr>
          <w:rFonts w:ascii="Book Antiqua" w:hAnsi="Book Antiqua" w:cs="Times New Roman"/>
        </w:rPr>
        <w:t>improve mortality</w:t>
      </w:r>
      <w:r w:rsidR="00195F72" w:rsidRPr="006E4C29">
        <w:rPr>
          <w:rFonts w:ascii="Book Antiqua" w:hAnsi="Book Antiqua" w:cs="Times New Roman"/>
        </w:rPr>
        <w:t>.</w:t>
      </w:r>
      <w:r w:rsidR="00627D83" w:rsidRPr="006E4C29">
        <w:rPr>
          <w:rFonts w:ascii="Book Antiqua" w:hAnsi="Book Antiqua" w:cs="Times New Roman"/>
        </w:rPr>
        <w:t xml:space="preserve"> </w:t>
      </w:r>
      <w:r w:rsidR="00627D83" w:rsidRPr="006E4C29">
        <w:rPr>
          <w:rFonts w:ascii="Book Antiqua" w:hAnsi="Book Antiqua" w:cs="Times New Roman"/>
          <w:kern w:val="0"/>
        </w:rPr>
        <w:t xml:space="preserve">In this editorial, we aim to provide novel insights into each of these specific questions and </w:t>
      </w:r>
      <w:r w:rsidR="00EA4BB2" w:rsidRPr="006E4C29">
        <w:rPr>
          <w:rFonts w:ascii="Book Antiqua" w:hAnsi="Book Antiqua" w:cs="Times New Roman"/>
          <w:kern w:val="0"/>
        </w:rPr>
        <w:t xml:space="preserve">to </w:t>
      </w:r>
      <w:r w:rsidR="00627D83" w:rsidRPr="006E4C29">
        <w:rPr>
          <w:rFonts w:ascii="Book Antiqua" w:hAnsi="Book Antiqua" w:cs="Times New Roman"/>
          <w:kern w:val="0"/>
        </w:rPr>
        <w:t xml:space="preserve">consider </w:t>
      </w:r>
      <w:r w:rsidRPr="006E4C29">
        <w:rPr>
          <w:rFonts w:ascii="Book Antiqua" w:hAnsi="Book Antiqua" w:cs="Times New Roman"/>
          <w:kern w:val="0"/>
        </w:rPr>
        <w:t xml:space="preserve">the </w:t>
      </w:r>
      <w:r w:rsidR="00627D83" w:rsidRPr="006E4C29">
        <w:rPr>
          <w:rFonts w:ascii="Book Antiqua" w:hAnsi="Book Antiqua" w:cs="Times New Roman"/>
          <w:kern w:val="0"/>
        </w:rPr>
        <w:t>directions for future research.</w:t>
      </w:r>
    </w:p>
    <w:p w14:paraId="3C5F40E1" w14:textId="77777777" w:rsidR="005D4692" w:rsidRPr="006E4C29" w:rsidRDefault="005D4692" w:rsidP="004469E2">
      <w:pPr>
        <w:spacing w:line="360" w:lineRule="auto"/>
        <w:rPr>
          <w:rFonts w:ascii="Book Antiqua" w:hAnsi="Book Antiqua" w:cs="Times New Roman"/>
          <w:b/>
        </w:rPr>
      </w:pPr>
    </w:p>
    <w:p w14:paraId="36643610" w14:textId="2BDB1071" w:rsidR="00551039" w:rsidRPr="006E4C29" w:rsidRDefault="004469E2" w:rsidP="004469E2">
      <w:pPr>
        <w:spacing w:line="360" w:lineRule="auto"/>
        <w:rPr>
          <w:rFonts w:ascii="Book Antiqua" w:hAnsi="Book Antiqua" w:cs="Times New Roman"/>
          <w:b/>
        </w:rPr>
      </w:pPr>
      <w:r w:rsidRPr="006E4C29">
        <w:rPr>
          <w:rFonts w:ascii="Book Antiqua" w:hAnsi="Book Antiqua" w:cs="Times New Roman"/>
          <w:b/>
        </w:rPr>
        <w:t>REVASCULARIZATION THERAPY - THE POTENTIAL OF NEWER DRUG-ELUTING STENTS AND BIORESORBABLE VASCULAR SCAFFOLDS</w:t>
      </w:r>
    </w:p>
    <w:p w14:paraId="081C57ED" w14:textId="12E883C0" w:rsidR="005D4692" w:rsidRPr="006E4C29" w:rsidRDefault="005D4692" w:rsidP="004469E2">
      <w:pPr>
        <w:spacing w:line="360" w:lineRule="auto"/>
        <w:rPr>
          <w:rFonts w:ascii="Book Antiqua" w:hAnsi="Book Antiqua" w:cs="Times New Roman"/>
        </w:rPr>
      </w:pPr>
      <w:r w:rsidRPr="006E4C29">
        <w:rPr>
          <w:rFonts w:ascii="Book Antiqua" w:hAnsi="Book Antiqua" w:cs="Times New Roman"/>
        </w:rPr>
        <w:t xml:space="preserve">First, it is essential to </w:t>
      </w:r>
      <w:r w:rsidR="005B2350" w:rsidRPr="006E4C29">
        <w:rPr>
          <w:rFonts w:ascii="Book Antiqua" w:hAnsi="Book Antiqua" w:cs="Times New Roman"/>
        </w:rPr>
        <w:t>u</w:t>
      </w:r>
      <w:r w:rsidR="006F5E28" w:rsidRPr="006E4C29">
        <w:rPr>
          <w:rFonts w:ascii="Book Antiqua" w:hAnsi="Book Antiqua" w:cs="Times New Roman"/>
        </w:rPr>
        <w:t>n</w:t>
      </w:r>
      <w:r w:rsidR="005B2350" w:rsidRPr="006E4C29">
        <w:rPr>
          <w:rFonts w:ascii="Book Antiqua" w:hAnsi="Book Antiqua" w:cs="Times New Roman"/>
        </w:rPr>
        <w:t>derstand</w:t>
      </w:r>
      <w:r w:rsidRPr="006E4C29">
        <w:rPr>
          <w:rFonts w:ascii="Book Antiqua" w:hAnsi="Book Antiqua" w:cs="Times New Roman"/>
        </w:rPr>
        <w:t xml:space="preserve"> what types of outcome measures </w:t>
      </w:r>
      <w:r w:rsidR="00116CE1" w:rsidRPr="006E4C29">
        <w:rPr>
          <w:rFonts w:ascii="Book Antiqua" w:hAnsi="Book Antiqua" w:cs="Times New Roman"/>
        </w:rPr>
        <w:t>we</w:t>
      </w:r>
      <w:r w:rsidRPr="006E4C29">
        <w:rPr>
          <w:rFonts w:ascii="Book Antiqua" w:hAnsi="Book Antiqua" w:cs="Times New Roman"/>
        </w:rPr>
        <w:t>re used in clinical trials</w:t>
      </w:r>
      <w:r w:rsidR="00E353CC" w:rsidRPr="006E4C29">
        <w:rPr>
          <w:rFonts w:ascii="Book Antiqua" w:hAnsi="Book Antiqua" w:cs="Times New Roman"/>
        </w:rPr>
        <w:t xml:space="preserve"> to</w:t>
      </w:r>
      <w:r w:rsidRPr="006E4C29">
        <w:rPr>
          <w:rFonts w:ascii="Book Antiqua" w:hAnsi="Book Antiqua" w:cs="Times New Roman"/>
        </w:rPr>
        <w:t xml:space="preserve"> evaluate </w:t>
      </w:r>
      <w:r w:rsidR="006F5E28" w:rsidRPr="006E4C29">
        <w:rPr>
          <w:rFonts w:ascii="Book Antiqua" w:hAnsi="Book Antiqua" w:cs="Times New Roman"/>
        </w:rPr>
        <w:t>the</w:t>
      </w:r>
      <w:r w:rsidRPr="006E4C29">
        <w:rPr>
          <w:rFonts w:ascii="Book Antiqua" w:hAnsi="Book Antiqua" w:cs="Times New Roman"/>
        </w:rPr>
        <w:t xml:space="preserve"> effectiveness of a </w:t>
      </w:r>
      <w:r w:rsidR="005B2350" w:rsidRPr="006E4C29">
        <w:rPr>
          <w:rFonts w:ascii="Book Antiqua" w:hAnsi="Book Antiqua" w:cs="Times New Roman"/>
        </w:rPr>
        <w:t>given</w:t>
      </w:r>
      <w:r w:rsidRPr="006E4C29">
        <w:rPr>
          <w:rFonts w:ascii="Book Antiqua" w:hAnsi="Book Antiqua" w:cs="Times New Roman"/>
        </w:rPr>
        <w:t xml:space="preserve"> revascularization </w:t>
      </w:r>
      <w:r w:rsidR="005B2350" w:rsidRPr="006E4C29">
        <w:rPr>
          <w:rFonts w:ascii="Book Antiqua" w:hAnsi="Book Antiqua" w:cs="Times New Roman"/>
        </w:rPr>
        <w:t xml:space="preserve">strategy </w:t>
      </w:r>
      <w:r w:rsidRPr="006E4C29">
        <w:rPr>
          <w:rFonts w:ascii="Book Antiqua" w:hAnsi="Book Antiqua" w:cs="Times New Roman"/>
        </w:rPr>
        <w:t>or</w:t>
      </w:r>
      <w:r w:rsidR="00791117" w:rsidRPr="006E4C29">
        <w:rPr>
          <w:rFonts w:ascii="Book Antiqua" w:hAnsi="Book Antiqua" w:cs="Times New Roman"/>
        </w:rPr>
        <w:t xml:space="preserve"> </w:t>
      </w:r>
      <w:r w:rsidRPr="006E4C29">
        <w:rPr>
          <w:rFonts w:ascii="Book Antiqua" w:hAnsi="Book Antiqua" w:cs="Times New Roman"/>
        </w:rPr>
        <w:t xml:space="preserve">to </w:t>
      </w:r>
      <w:r w:rsidR="005B2350" w:rsidRPr="006E4C29">
        <w:rPr>
          <w:rFonts w:ascii="Book Antiqua" w:hAnsi="Book Antiqua" w:cs="Times New Roman"/>
        </w:rPr>
        <w:t>determine the</w:t>
      </w:r>
      <w:r w:rsidRPr="006E4C29">
        <w:rPr>
          <w:rFonts w:ascii="Book Antiqua" w:hAnsi="Book Antiqua" w:cs="Times New Roman"/>
        </w:rPr>
        <w:t xml:space="preserve"> superiority of one revascularization therapy </w:t>
      </w:r>
      <w:r w:rsidR="005B2350" w:rsidRPr="006E4C29">
        <w:rPr>
          <w:rFonts w:ascii="Book Antiqua" w:hAnsi="Book Antiqua" w:cs="Times New Roman"/>
        </w:rPr>
        <w:t>over another</w:t>
      </w:r>
      <w:r w:rsidRPr="006E4C29">
        <w:rPr>
          <w:rFonts w:ascii="Book Antiqua" w:hAnsi="Book Antiqua" w:cs="Times New Roman"/>
        </w:rPr>
        <w:t xml:space="preserve">. Clinical trials </w:t>
      </w:r>
      <w:r w:rsidR="005B2350" w:rsidRPr="006E4C29">
        <w:rPr>
          <w:rFonts w:ascii="Book Antiqua" w:hAnsi="Book Antiqua" w:cs="Times New Roman"/>
        </w:rPr>
        <w:t>for</w:t>
      </w:r>
      <w:r w:rsidRPr="006E4C29">
        <w:rPr>
          <w:rFonts w:ascii="Book Antiqua" w:hAnsi="Book Antiqua" w:cs="Times New Roman"/>
        </w:rPr>
        <w:t xml:space="preserve"> cardiovascular diseases often use </w:t>
      </w:r>
      <w:r w:rsidR="005B2350" w:rsidRPr="006E4C29">
        <w:rPr>
          <w:rFonts w:ascii="Book Antiqua" w:hAnsi="Book Antiqua" w:cs="Times New Roman"/>
        </w:rPr>
        <w:t xml:space="preserve">a composite assessment of </w:t>
      </w:r>
      <w:r w:rsidRPr="006E4C29">
        <w:rPr>
          <w:rFonts w:ascii="Book Antiqua" w:hAnsi="Book Antiqua" w:cs="Times New Roman"/>
        </w:rPr>
        <w:t>major adverse cardiovascular event</w:t>
      </w:r>
      <w:r w:rsidR="005B2350" w:rsidRPr="006E4C29">
        <w:rPr>
          <w:rFonts w:ascii="Book Antiqua" w:hAnsi="Book Antiqua" w:cs="Times New Roman"/>
        </w:rPr>
        <w:t>s as outcome measures including</w:t>
      </w:r>
      <w:r w:rsidRPr="006E4C29">
        <w:rPr>
          <w:rFonts w:ascii="Book Antiqua" w:hAnsi="Book Antiqua" w:cs="Times New Roman"/>
        </w:rPr>
        <w:t xml:space="preserve"> all-cause </w:t>
      </w:r>
      <w:r w:rsidR="00116CE1" w:rsidRPr="006E4C29">
        <w:rPr>
          <w:rFonts w:ascii="Book Antiqua" w:hAnsi="Book Antiqua" w:cs="Times New Roman"/>
        </w:rPr>
        <w:t>mortality</w:t>
      </w:r>
      <w:r w:rsidRPr="006E4C29">
        <w:rPr>
          <w:rFonts w:ascii="Book Antiqua" w:hAnsi="Book Antiqua" w:cs="Times New Roman"/>
        </w:rPr>
        <w:t xml:space="preserve">, myocardial infarction, stroke and repeat revascularization. Because death and myocardial infarction are considered to be hard </w:t>
      </w:r>
      <w:r w:rsidR="00E11422" w:rsidRPr="006E4C29">
        <w:rPr>
          <w:rFonts w:ascii="Book Antiqua" w:hAnsi="Book Antiqua" w:cs="Times New Roman"/>
        </w:rPr>
        <w:t xml:space="preserve">and preferably primary </w:t>
      </w:r>
      <w:r w:rsidRPr="006E4C29">
        <w:rPr>
          <w:rFonts w:ascii="Book Antiqua" w:hAnsi="Book Antiqua" w:cs="Times New Roman"/>
        </w:rPr>
        <w:t>endpoints</w:t>
      </w:r>
      <w:r w:rsidR="00195F72" w:rsidRPr="006E4C29">
        <w:rPr>
          <w:rFonts w:ascii="Book Antiqua" w:hAnsi="Book Antiqua" w:cs="Times New Roman"/>
        </w:rPr>
        <w:t>,</w:t>
      </w:r>
      <w:r w:rsidRPr="006E4C29">
        <w:rPr>
          <w:rFonts w:ascii="Book Antiqua" w:hAnsi="Book Antiqua" w:cs="Times New Roman"/>
        </w:rPr>
        <w:t xml:space="preserve"> </w:t>
      </w:r>
      <w:r w:rsidR="00195F72" w:rsidRPr="006E4C29">
        <w:rPr>
          <w:rFonts w:ascii="Book Antiqua" w:hAnsi="Book Antiqua" w:cs="Times New Roman"/>
        </w:rPr>
        <w:t xml:space="preserve">whereas </w:t>
      </w:r>
      <w:r w:rsidRPr="006E4C29">
        <w:rPr>
          <w:rFonts w:ascii="Book Antiqua" w:hAnsi="Book Antiqua" w:cs="Times New Roman"/>
        </w:rPr>
        <w:t xml:space="preserve">repeat revascularization is a </w:t>
      </w:r>
      <w:r w:rsidR="00E11422" w:rsidRPr="006E4C29">
        <w:rPr>
          <w:rFonts w:ascii="Book Antiqua" w:hAnsi="Book Antiqua" w:cs="Times New Roman"/>
        </w:rPr>
        <w:t xml:space="preserve">less hard and secondary </w:t>
      </w:r>
      <w:r w:rsidRPr="006E4C29">
        <w:rPr>
          <w:rFonts w:ascii="Book Antiqua" w:hAnsi="Book Antiqua" w:cs="Times New Roman"/>
        </w:rPr>
        <w:t xml:space="preserve">endpoint </w:t>
      </w:r>
      <w:r w:rsidR="005B2350" w:rsidRPr="006E4C29">
        <w:rPr>
          <w:rFonts w:ascii="Book Antiqua" w:hAnsi="Book Antiqua" w:cs="Times New Roman"/>
        </w:rPr>
        <w:t>according to</w:t>
      </w:r>
      <w:r w:rsidRPr="006E4C29">
        <w:rPr>
          <w:rFonts w:ascii="Book Antiqua" w:hAnsi="Book Antiqua" w:cs="Times New Roman"/>
        </w:rPr>
        <w:t xml:space="preserve"> the severity </w:t>
      </w:r>
      <w:r w:rsidR="005B2350" w:rsidRPr="006E4C29">
        <w:rPr>
          <w:rFonts w:ascii="Book Antiqua" w:hAnsi="Book Antiqua" w:cs="Times New Roman"/>
        </w:rPr>
        <w:t>of each case</w:t>
      </w:r>
      <w:r w:rsidRPr="006E4C29">
        <w:rPr>
          <w:rFonts w:ascii="Book Antiqua" w:hAnsi="Book Antiqua" w:cs="Times New Roman"/>
        </w:rPr>
        <w:t xml:space="preserve">, </w:t>
      </w:r>
      <w:r w:rsidR="00116CE1" w:rsidRPr="006E4C29">
        <w:rPr>
          <w:rFonts w:ascii="Book Antiqua" w:hAnsi="Book Antiqua" w:cs="Times New Roman"/>
        </w:rPr>
        <w:t xml:space="preserve">the </w:t>
      </w:r>
      <w:r w:rsidR="00E11422" w:rsidRPr="006E4C29">
        <w:rPr>
          <w:rFonts w:ascii="Book Antiqua" w:hAnsi="Book Antiqua" w:cs="Times New Roman"/>
        </w:rPr>
        <w:t xml:space="preserve">primary and secondary </w:t>
      </w:r>
      <w:r w:rsidRPr="006E4C29">
        <w:rPr>
          <w:rFonts w:ascii="Book Antiqua" w:hAnsi="Book Antiqua" w:cs="Times New Roman"/>
        </w:rPr>
        <w:t xml:space="preserve">endpoints should be treated as two distinct endpoints. </w:t>
      </w:r>
    </w:p>
    <w:p w14:paraId="05700E70" w14:textId="5C55AF4B" w:rsidR="00D801F2" w:rsidRPr="006E4C29" w:rsidRDefault="00D801F2" w:rsidP="004469E2">
      <w:pPr>
        <w:spacing w:line="360" w:lineRule="auto"/>
        <w:ind w:firstLineChars="100" w:firstLine="240"/>
        <w:rPr>
          <w:rFonts w:ascii="Book Antiqua" w:hAnsi="Book Antiqua" w:cs="Times New Roman"/>
        </w:rPr>
      </w:pPr>
      <w:r w:rsidRPr="006E4C29">
        <w:rPr>
          <w:rFonts w:ascii="Book Antiqua" w:hAnsi="Book Antiqua" w:cs="Times New Roman"/>
        </w:rPr>
        <w:t>Advance</w:t>
      </w:r>
      <w:r w:rsidR="00692B19" w:rsidRPr="006E4C29">
        <w:rPr>
          <w:rFonts w:ascii="Book Antiqua" w:hAnsi="Book Antiqua" w:cs="Times New Roman"/>
        </w:rPr>
        <w:t>s</w:t>
      </w:r>
      <w:r w:rsidRPr="006E4C29">
        <w:rPr>
          <w:rFonts w:ascii="Book Antiqua" w:hAnsi="Book Antiqua" w:cs="Times New Roman"/>
        </w:rPr>
        <w:t xml:space="preserve"> </w:t>
      </w:r>
      <w:r w:rsidR="005B2350" w:rsidRPr="006E4C29">
        <w:rPr>
          <w:rFonts w:ascii="Book Antiqua" w:hAnsi="Book Antiqua" w:cs="Times New Roman"/>
        </w:rPr>
        <w:t>in</w:t>
      </w:r>
      <w:r w:rsidRPr="006E4C29">
        <w:rPr>
          <w:rFonts w:ascii="Book Antiqua" w:hAnsi="Book Antiqua" w:cs="Times New Roman"/>
        </w:rPr>
        <w:t xml:space="preserve"> </w:t>
      </w:r>
      <w:r w:rsidR="00BE1FD0" w:rsidRPr="006E4C29">
        <w:rPr>
          <w:rFonts w:ascii="Book Antiqua" w:hAnsi="Book Antiqua" w:cs="Times New Roman"/>
        </w:rPr>
        <w:t>PCI</w:t>
      </w:r>
      <w:r w:rsidRPr="006E4C29">
        <w:rPr>
          <w:rFonts w:ascii="Book Antiqua" w:hAnsi="Book Antiqua" w:cs="Times New Roman"/>
        </w:rPr>
        <w:t xml:space="preserve"> </w:t>
      </w:r>
      <w:r w:rsidR="005B2350" w:rsidRPr="006E4C29">
        <w:rPr>
          <w:rFonts w:ascii="Book Antiqua" w:hAnsi="Book Antiqua" w:cs="Times New Roman"/>
        </w:rPr>
        <w:t>have prompt</w:t>
      </w:r>
      <w:r w:rsidR="006F5E28" w:rsidRPr="006E4C29">
        <w:rPr>
          <w:rFonts w:ascii="Book Antiqua" w:hAnsi="Book Antiqua" w:cs="Times New Roman"/>
        </w:rPr>
        <w:t>ed the selection of this procedure</w:t>
      </w:r>
      <w:r w:rsidRPr="006E4C29">
        <w:rPr>
          <w:rFonts w:ascii="Book Antiqua" w:hAnsi="Book Antiqua" w:cs="Times New Roman"/>
        </w:rPr>
        <w:t xml:space="preserve"> in more complex lesions that previously </w:t>
      </w:r>
      <w:r w:rsidR="004C021B" w:rsidRPr="006E4C29">
        <w:rPr>
          <w:rFonts w:ascii="Book Antiqua" w:hAnsi="Book Antiqua" w:cs="Times New Roman"/>
        </w:rPr>
        <w:t xml:space="preserve">had been </w:t>
      </w:r>
      <w:r w:rsidR="005B2350" w:rsidRPr="006E4C29">
        <w:rPr>
          <w:rFonts w:ascii="Book Antiqua" w:hAnsi="Book Antiqua" w:cs="Times New Roman"/>
        </w:rPr>
        <w:t>indicated for</w:t>
      </w:r>
      <w:r w:rsidRPr="006E4C29">
        <w:rPr>
          <w:rFonts w:ascii="Book Antiqua" w:hAnsi="Book Antiqua" w:cs="Times New Roman"/>
        </w:rPr>
        <w:t xml:space="preserve"> </w:t>
      </w:r>
      <w:r w:rsidR="00BE1FD0" w:rsidRPr="006E4C29">
        <w:rPr>
          <w:rFonts w:ascii="Book Antiqua" w:hAnsi="Book Antiqua" w:cs="Times New Roman"/>
        </w:rPr>
        <w:t>CABG</w:t>
      </w:r>
      <w:r w:rsidRPr="006E4C29">
        <w:rPr>
          <w:rFonts w:ascii="Book Antiqua" w:hAnsi="Book Antiqua" w:cs="Times New Roman"/>
        </w:rPr>
        <w:t xml:space="preserve">. However, </w:t>
      </w:r>
      <w:r w:rsidR="00BE1FD0" w:rsidRPr="006E4C29">
        <w:rPr>
          <w:rFonts w:ascii="Book Antiqua" w:hAnsi="Book Antiqua" w:cs="Times New Roman"/>
        </w:rPr>
        <w:t>MVD</w:t>
      </w:r>
      <w:r w:rsidRPr="006E4C29">
        <w:rPr>
          <w:rFonts w:ascii="Book Antiqua" w:hAnsi="Book Antiqua" w:cs="Times New Roman"/>
        </w:rPr>
        <w:t xml:space="preserve"> in </w:t>
      </w:r>
      <w:r w:rsidR="00CC6FB3" w:rsidRPr="006E4C29">
        <w:rPr>
          <w:rFonts w:ascii="Book Antiqua" w:hAnsi="Book Antiqua" w:cs="Times New Roman"/>
        </w:rPr>
        <w:t>T2DM</w:t>
      </w:r>
      <w:r w:rsidRPr="006E4C29">
        <w:rPr>
          <w:rFonts w:ascii="Book Antiqua" w:hAnsi="Book Antiqua" w:cs="Times New Roman"/>
        </w:rPr>
        <w:t xml:space="preserve"> patients </w:t>
      </w:r>
      <w:r w:rsidR="005B2350" w:rsidRPr="006E4C29">
        <w:rPr>
          <w:rFonts w:ascii="Book Antiqua" w:hAnsi="Book Antiqua" w:cs="Times New Roman"/>
        </w:rPr>
        <w:t>is</w:t>
      </w:r>
      <w:r w:rsidRPr="006E4C29">
        <w:rPr>
          <w:rFonts w:ascii="Book Antiqua" w:hAnsi="Book Antiqua" w:cs="Times New Roman"/>
        </w:rPr>
        <w:t xml:space="preserve"> </w:t>
      </w:r>
      <w:r w:rsidR="005B2350" w:rsidRPr="006E4C29">
        <w:rPr>
          <w:rFonts w:ascii="Book Antiqua" w:hAnsi="Book Antiqua" w:cs="Times New Roman"/>
        </w:rPr>
        <w:t>associated with a</w:t>
      </w:r>
      <w:r w:rsidRPr="006E4C29">
        <w:rPr>
          <w:rFonts w:ascii="Book Antiqua" w:hAnsi="Book Antiqua" w:cs="Times New Roman"/>
        </w:rPr>
        <w:t xml:space="preserve"> high incidence of repeat revascularization after PCI with DES</w:t>
      </w:r>
      <w:r w:rsidR="00195F72" w:rsidRPr="006E4C29">
        <w:rPr>
          <w:rFonts w:ascii="Book Antiqua" w:hAnsi="Book Antiqua" w:cs="Times New Roman"/>
        </w:rPr>
        <w:t>;</w:t>
      </w:r>
      <w:r w:rsidRPr="006E4C29">
        <w:rPr>
          <w:rFonts w:ascii="Book Antiqua" w:hAnsi="Book Antiqua" w:cs="Times New Roman"/>
        </w:rPr>
        <w:t xml:space="preserve"> </w:t>
      </w:r>
      <w:r w:rsidR="005B2350" w:rsidRPr="006E4C29">
        <w:rPr>
          <w:rFonts w:ascii="Book Antiqua" w:hAnsi="Book Antiqua" w:cs="Times New Roman"/>
        </w:rPr>
        <w:t xml:space="preserve">therefore, </w:t>
      </w:r>
      <w:r w:rsidRPr="006E4C29">
        <w:rPr>
          <w:rFonts w:ascii="Book Antiqua" w:hAnsi="Book Antiqua" w:cs="Times New Roman"/>
        </w:rPr>
        <w:t xml:space="preserve">CABG </w:t>
      </w:r>
      <w:r w:rsidR="00195F72" w:rsidRPr="006E4C29">
        <w:rPr>
          <w:rFonts w:ascii="Book Antiqua" w:hAnsi="Book Antiqua" w:cs="Times New Roman"/>
        </w:rPr>
        <w:t>remains</w:t>
      </w:r>
      <w:r w:rsidRPr="006E4C29">
        <w:rPr>
          <w:rFonts w:ascii="Book Antiqua" w:hAnsi="Book Antiqua" w:cs="Times New Roman"/>
        </w:rPr>
        <w:t xml:space="preserve"> superior to PCI in such le</w:t>
      </w:r>
      <w:r w:rsidR="006D4CFB" w:rsidRPr="006E4C29">
        <w:rPr>
          <w:rFonts w:ascii="Book Antiqua" w:hAnsi="Book Antiqua" w:cs="Times New Roman"/>
        </w:rPr>
        <w:t xml:space="preserve">sions. </w:t>
      </w:r>
      <w:r w:rsidR="001C0A28" w:rsidRPr="006E4C29">
        <w:rPr>
          <w:rFonts w:ascii="Book Antiqua" w:hAnsi="Book Antiqua" w:cs="Times New Roman"/>
        </w:rPr>
        <w:t>A</w:t>
      </w:r>
      <w:r w:rsidR="006D4CFB" w:rsidRPr="006E4C29">
        <w:rPr>
          <w:rFonts w:ascii="Book Antiqua" w:hAnsi="Book Antiqua" w:cs="Times New Roman"/>
        </w:rPr>
        <w:t xml:space="preserve"> meta-analysis has</w:t>
      </w:r>
      <w:r w:rsidRPr="006E4C29">
        <w:rPr>
          <w:rFonts w:ascii="Book Antiqua" w:hAnsi="Book Antiqua" w:cs="Times New Roman"/>
        </w:rPr>
        <w:t xml:space="preserve"> </w:t>
      </w:r>
      <w:r w:rsidR="005B2350" w:rsidRPr="006E4C29">
        <w:rPr>
          <w:rFonts w:ascii="Book Antiqua" w:hAnsi="Book Antiqua" w:cs="Times New Roman"/>
        </w:rPr>
        <w:t>demonstrated</w:t>
      </w:r>
      <w:r w:rsidRPr="006E4C29">
        <w:rPr>
          <w:rFonts w:ascii="Book Antiqua" w:hAnsi="Book Antiqua" w:cs="Times New Roman"/>
        </w:rPr>
        <w:t xml:space="preserve"> </w:t>
      </w:r>
      <w:r w:rsidR="005B2350" w:rsidRPr="006E4C29">
        <w:rPr>
          <w:rFonts w:ascii="Book Antiqua" w:hAnsi="Book Antiqua" w:cs="Times New Roman"/>
        </w:rPr>
        <w:t xml:space="preserve">that the </w:t>
      </w:r>
      <w:r w:rsidRPr="006E4C29">
        <w:rPr>
          <w:rFonts w:ascii="Book Antiqua" w:hAnsi="Book Antiqua" w:cs="Times New Roman"/>
        </w:rPr>
        <w:t xml:space="preserve">superiority of CABG to PCI </w:t>
      </w:r>
      <w:r w:rsidR="001C0A28" w:rsidRPr="006E4C29">
        <w:rPr>
          <w:rFonts w:ascii="Book Antiqua" w:hAnsi="Book Antiqua" w:cs="Times New Roman"/>
        </w:rPr>
        <w:t>with balloon angioplasty or bare metal stent</w:t>
      </w:r>
      <w:r w:rsidR="004C021B" w:rsidRPr="006E4C29">
        <w:rPr>
          <w:rFonts w:ascii="Book Antiqua" w:hAnsi="Book Antiqua" w:cs="Times New Roman"/>
        </w:rPr>
        <w:t>s</w:t>
      </w:r>
      <w:r w:rsidR="001C0A28" w:rsidRPr="006E4C29">
        <w:rPr>
          <w:rFonts w:ascii="Book Antiqua" w:hAnsi="Book Antiqua" w:cs="Times New Roman"/>
        </w:rPr>
        <w:t xml:space="preserve"> </w:t>
      </w:r>
      <w:r w:rsidRPr="006E4C29">
        <w:rPr>
          <w:rFonts w:ascii="Book Antiqua" w:hAnsi="Book Antiqua" w:cs="Times New Roman"/>
        </w:rPr>
        <w:t xml:space="preserve">in terms of all-cause mortality </w:t>
      </w:r>
      <w:r w:rsidR="006D4CFB" w:rsidRPr="006E4C29">
        <w:rPr>
          <w:rFonts w:ascii="Book Antiqua" w:hAnsi="Book Antiqua" w:cs="Times New Roman"/>
        </w:rPr>
        <w:t xml:space="preserve">was greater in patients </w:t>
      </w:r>
      <w:r w:rsidR="00CC6FB3" w:rsidRPr="006E4C29">
        <w:rPr>
          <w:rFonts w:ascii="Book Antiqua" w:hAnsi="Book Antiqua" w:cs="Times New Roman"/>
        </w:rPr>
        <w:t xml:space="preserve">with </w:t>
      </w:r>
      <w:r w:rsidR="006D4CFB" w:rsidRPr="006E4C29">
        <w:rPr>
          <w:rFonts w:ascii="Book Antiqua" w:hAnsi="Book Antiqua" w:cs="Times New Roman"/>
        </w:rPr>
        <w:t>than</w:t>
      </w:r>
      <w:r w:rsidR="00CC6FB3" w:rsidRPr="006E4C29">
        <w:rPr>
          <w:rFonts w:ascii="Book Antiqua" w:hAnsi="Book Antiqua" w:cs="Times New Roman"/>
        </w:rPr>
        <w:t xml:space="preserve"> without T2DM</w:t>
      </w:r>
      <w:r w:rsidR="00A76AE9" w:rsidRPr="006E4C29">
        <w:rPr>
          <w:rFonts w:ascii="Book Antiqua" w:hAnsi="Book Antiqua" w:cs="Times New Roman"/>
          <w:vertAlign w:val="superscript"/>
        </w:rPr>
        <w:t>[</w:t>
      </w:r>
      <w:r w:rsidR="00BE6041" w:rsidRPr="006E4C29">
        <w:rPr>
          <w:rFonts w:ascii="Book Antiqua" w:hAnsi="Book Antiqua" w:cs="Times New Roman"/>
          <w:vertAlign w:val="superscript"/>
        </w:rPr>
        <w:t>21</w:t>
      </w:r>
      <w:r w:rsidR="00A76AE9" w:rsidRPr="006E4C29">
        <w:rPr>
          <w:rFonts w:ascii="Book Antiqua" w:hAnsi="Book Antiqua" w:cs="Times New Roman"/>
          <w:vertAlign w:val="superscript"/>
        </w:rPr>
        <w:t>]</w:t>
      </w:r>
      <w:r w:rsidRPr="006E4C29">
        <w:rPr>
          <w:rFonts w:ascii="Book Antiqua" w:hAnsi="Book Antiqua" w:cs="Times New Roman"/>
        </w:rPr>
        <w:t>.</w:t>
      </w:r>
    </w:p>
    <w:p w14:paraId="0F70AD92" w14:textId="5DE2337D" w:rsidR="00D801F2" w:rsidRPr="006E4C29" w:rsidRDefault="00B855C4" w:rsidP="004469E2">
      <w:pPr>
        <w:spacing w:line="360" w:lineRule="auto"/>
        <w:ind w:firstLineChars="100" w:firstLine="240"/>
        <w:rPr>
          <w:rFonts w:ascii="Book Antiqua" w:hAnsi="Book Antiqua" w:cs="Times New Roman"/>
          <w:vertAlign w:val="superscript"/>
        </w:rPr>
      </w:pPr>
      <w:r w:rsidRPr="006E4C29">
        <w:rPr>
          <w:rFonts w:ascii="Book Antiqua" w:hAnsi="Book Antiqua" w:cs="Times New Roman"/>
        </w:rPr>
        <w:t xml:space="preserve">To date, several clinical trials have been conducted at 85 centers in the USA and Europe to compare CABG and PCI with DES. The SYNergy between percutaneous coronary intervention with TAXus and cardiac surgery (SYNTAX) was a prospective randomized trial that compared </w:t>
      </w:r>
      <w:r w:rsidR="005B2350" w:rsidRPr="006E4C29">
        <w:rPr>
          <w:rFonts w:ascii="Book Antiqua" w:hAnsi="Book Antiqua" w:cs="Times New Roman"/>
        </w:rPr>
        <w:t xml:space="preserve">the </w:t>
      </w:r>
      <w:r w:rsidRPr="006E4C29">
        <w:rPr>
          <w:rFonts w:ascii="Book Antiqua" w:hAnsi="Book Antiqua" w:cs="Times New Roman"/>
        </w:rPr>
        <w:t xml:space="preserve">efficacy </w:t>
      </w:r>
      <w:r w:rsidR="005B2350" w:rsidRPr="006E4C29">
        <w:rPr>
          <w:rFonts w:ascii="Book Antiqua" w:hAnsi="Book Antiqua" w:cs="Times New Roman"/>
        </w:rPr>
        <w:t>of</w:t>
      </w:r>
      <w:r w:rsidRPr="006E4C29">
        <w:rPr>
          <w:rFonts w:ascii="Book Antiqua" w:hAnsi="Book Antiqua" w:cs="Times New Roman"/>
        </w:rPr>
        <w:t xml:space="preserve"> CABG and PCI with paclitaxel-eluting stents (PES) for patients with de-novo left main coronary disease, three-vessel disease or both, which were </w:t>
      </w:r>
      <w:r w:rsidR="00195F72" w:rsidRPr="006E4C29">
        <w:rPr>
          <w:rFonts w:ascii="Book Antiqua" w:hAnsi="Book Antiqua" w:cs="Times New Roman"/>
        </w:rPr>
        <w:t>considered</w:t>
      </w:r>
      <w:r w:rsidRPr="006E4C29">
        <w:rPr>
          <w:rFonts w:ascii="Book Antiqua" w:hAnsi="Book Antiqua" w:cs="Times New Roman"/>
        </w:rPr>
        <w:t xml:space="preserve"> equally suitable for CABG or PCI by both </w:t>
      </w:r>
      <w:r w:rsidR="005B2350" w:rsidRPr="006E4C29">
        <w:rPr>
          <w:rFonts w:ascii="Book Antiqua" w:hAnsi="Book Antiqua" w:cs="Times New Roman"/>
        </w:rPr>
        <w:t xml:space="preserve">a </w:t>
      </w:r>
      <w:r w:rsidRPr="006E4C29">
        <w:rPr>
          <w:rFonts w:ascii="Book Antiqua" w:hAnsi="Book Antiqua" w:cs="Times New Roman"/>
        </w:rPr>
        <w:t xml:space="preserve">cardiac surgeon and </w:t>
      </w:r>
      <w:r w:rsidR="005B2350" w:rsidRPr="006E4C29">
        <w:rPr>
          <w:rFonts w:ascii="Book Antiqua" w:hAnsi="Book Antiqua" w:cs="Times New Roman"/>
        </w:rPr>
        <w:t xml:space="preserve">an </w:t>
      </w:r>
      <w:r w:rsidRPr="006E4C29">
        <w:rPr>
          <w:rFonts w:ascii="Book Antiqua" w:hAnsi="Book Antiqua" w:cs="Times New Roman"/>
        </w:rPr>
        <w:t>interventional cardiologist at each center</w:t>
      </w:r>
      <w:r w:rsidR="00A76AE9" w:rsidRPr="006E4C29">
        <w:rPr>
          <w:rFonts w:ascii="Book Antiqua" w:hAnsi="Book Antiqua" w:cs="Times New Roman"/>
          <w:vertAlign w:val="superscript"/>
        </w:rPr>
        <w:t>[</w:t>
      </w:r>
      <w:r w:rsidR="00BE6041" w:rsidRPr="006E4C29">
        <w:rPr>
          <w:rFonts w:ascii="Book Antiqua" w:hAnsi="Book Antiqua" w:cs="Times New Roman"/>
          <w:vertAlign w:val="superscript"/>
        </w:rPr>
        <w:t>22</w:t>
      </w:r>
      <w:r w:rsidR="00A76AE9" w:rsidRPr="006E4C29">
        <w:rPr>
          <w:rFonts w:ascii="Book Antiqua" w:hAnsi="Book Antiqua" w:cs="Times New Roman"/>
          <w:vertAlign w:val="superscript"/>
        </w:rPr>
        <w:t>]</w:t>
      </w:r>
      <w:r w:rsidR="004469E2" w:rsidRPr="006E4C29">
        <w:rPr>
          <w:rFonts w:ascii="Book Antiqua" w:hAnsi="Book Antiqua" w:cs="Times New Roman"/>
        </w:rPr>
        <w:t>. In the trial, 452 (25.1</w:t>
      </w:r>
      <w:r w:rsidRPr="006E4C29">
        <w:rPr>
          <w:rFonts w:ascii="Book Antiqua" w:hAnsi="Book Antiqua" w:cs="Times New Roman"/>
        </w:rPr>
        <w:t xml:space="preserve">%) of the study population </w:t>
      </w:r>
      <w:r w:rsidR="0011151D" w:rsidRPr="006E4C29">
        <w:rPr>
          <w:rFonts w:ascii="Book Antiqua" w:hAnsi="Book Antiqua" w:cs="Times New Roman"/>
        </w:rPr>
        <w:t xml:space="preserve">patients </w:t>
      </w:r>
      <w:r w:rsidRPr="006E4C29">
        <w:rPr>
          <w:rFonts w:ascii="Book Antiqua" w:hAnsi="Book Antiqua" w:cs="Times New Roman"/>
        </w:rPr>
        <w:t>were diabetic</w:t>
      </w:r>
      <w:r w:rsidR="005B2350" w:rsidRPr="006E4C29">
        <w:rPr>
          <w:rFonts w:ascii="Book Antiqua" w:hAnsi="Book Antiqua" w:cs="Times New Roman"/>
        </w:rPr>
        <w:t>,</w:t>
      </w:r>
      <w:r w:rsidRPr="006E4C29">
        <w:rPr>
          <w:rFonts w:ascii="Book Antiqua" w:hAnsi="Book Antiqua" w:cs="Times New Roman"/>
        </w:rPr>
        <w:t xml:space="preserve"> and the</w:t>
      </w:r>
      <w:r w:rsidR="00281EAB" w:rsidRPr="006E4C29">
        <w:rPr>
          <w:rFonts w:ascii="Book Antiqua" w:hAnsi="Book Antiqua" w:cs="Times New Roman"/>
        </w:rPr>
        <w:t>se</w:t>
      </w:r>
      <w:r w:rsidRPr="006E4C29">
        <w:rPr>
          <w:rFonts w:ascii="Book Antiqua" w:hAnsi="Book Antiqua" w:cs="Times New Roman"/>
        </w:rPr>
        <w:t xml:space="preserve"> patients were included in a pre-specified sub-analysis. </w:t>
      </w:r>
      <w:r w:rsidR="00BD0944" w:rsidRPr="006E4C29">
        <w:rPr>
          <w:rFonts w:ascii="Book Antiqua" w:hAnsi="Book Antiqua" w:cs="Times New Roman"/>
        </w:rPr>
        <w:t>For 3-year major adverse cardiac and cerebrovascular event</w:t>
      </w:r>
      <w:r w:rsidR="005B2350" w:rsidRPr="006E4C29">
        <w:rPr>
          <w:rFonts w:ascii="Book Antiqua" w:hAnsi="Book Antiqua" w:cs="Times New Roman"/>
        </w:rPr>
        <w:t>s</w:t>
      </w:r>
      <w:r w:rsidR="00BD0944" w:rsidRPr="006E4C29">
        <w:rPr>
          <w:rFonts w:ascii="Book Antiqua" w:hAnsi="Book Antiqua" w:cs="Times New Roman"/>
        </w:rPr>
        <w:t xml:space="preserve"> in the diabetic cohort, the incidence </w:t>
      </w:r>
      <w:r w:rsidR="006F5E28" w:rsidRPr="006E4C29">
        <w:rPr>
          <w:rFonts w:ascii="Book Antiqua" w:hAnsi="Book Antiqua" w:cs="Times New Roman"/>
        </w:rPr>
        <w:t>was</w:t>
      </w:r>
      <w:r w:rsidR="004469E2" w:rsidRPr="006E4C29">
        <w:rPr>
          <w:rFonts w:ascii="Book Antiqua" w:hAnsi="Book Antiqua" w:cs="Times New Roman"/>
        </w:rPr>
        <w:t xml:space="preserve"> 37.0</w:t>
      </w:r>
      <w:r w:rsidR="00BD0944" w:rsidRPr="006E4C29">
        <w:rPr>
          <w:rFonts w:ascii="Book Antiqua" w:hAnsi="Book Antiqua" w:cs="Times New Roman"/>
        </w:rPr>
        <w:t xml:space="preserve">% in </w:t>
      </w:r>
      <w:r w:rsidR="005B2350" w:rsidRPr="006E4C29">
        <w:rPr>
          <w:rFonts w:ascii="Book Antiqua" w:hAnsi="Book Antiqua" w:cs="Times New Roman"/>
        </w:rPr>
        <w:t xml:space="preserve">the </w:t>
      </w:r>
      <w:r w:rsidR="00BD0944" w:rsidRPr="006E4C29">
        <w:rPr>
          <w:rFonts w:ascii="Book Antiqua" w:hAnsi="Book Antiqua" w:cs="Times New Roman"/>
        </w:rPr>
        <w:t xml:space="preserve">PCI </w:t>
      </w:r>
      <w:r w:rsidR="005B2350" w:rsidRPr="006E4C29">
        <w:rPr>
          <w:rFonts w:ascii="Book Antiqua" w:hAnsi="Book Antiqua" w:cs="Times New Roman"/>
        </w:rPr>
        <w:t xml:space="preserve">group </w:t>
      </w:r>
      <w:r w:rsidR="004469E2" w:rsidRPr="006E4C29">
        <w:rPr>
          <w:rFonts w:ascii="Book Antiqua" w:hAnsi="Book Antiqua" w:cs="Times New Roman"/>
        </w:rPr>
        <w:t>and 22.9</w:t>
      </w:r>
      <w:r w:rsidR="00BD0944" w:rsidRPr="006E4C29">
        <w:rPr>
          <w:rFonts w:ascii="Book Antiqua" w:hAnsi="Book Antiqua" w:cs="Times New Roman"/>
        </w:rPr>
        <w:t xml:space="preserve">% in </w:t>
      </w:r>
      <w:r w:rsidR="005B2350" w:rsidRPr="006E4C29">
        <w:rPr>
          <w:rFonts w:ascii="Book Antiqua" w:hAnsi="Book Antiqua" w:cs="Times New Roman"/>
        </w:rPr>
        <w:t xml:space="preserve">the </w:t>
      </w:r>
      <w:r w:rsidR="00BD0944" w:rsidRPr="006E4C29">
        <w:rPr>
          <w:rFonts w:ascii="Book Antiqua" w:hAnsi="Book Antiqua" w:cs="Times New Roman"/>
        </w:rPr>
        <w:t xml:space="preserve">CABG </w:t>
      </w:r>
      <w:r w:rsidR="005B2350" w:rsidRPr="006E4C29">
        <w:rPr>
          <w:rFonts w:ascii="Book Antiqua" w:hAnsi="Book Antiqua" w:cs="Times New Roman"/>
        </w:rPr>
        <w:t xml:space="preserve">group </w:t>
      </w:r>
      <w:r w:rsidR="00BD0944" w:rsidRPr="006E4C29">
        <w:rPr>
          <w:rFonts w:ascii="Book Antiqua" w:hAnsi="Book Antiqua" w:cs="Times New Roman"/>
        </w:rPr>
        <w:t>(</w:t>
      </w:r>
      <w:r w:rsidR="004469E2" w:rsidRPr="006E4C29">
        <w:rPr>
          <w:rFonts w:ascii="Book Antiqua" w:hAnsi="Book Antiqua" w:cs="Times New Roman"/>
          <w:i/>
        </w:rPr>
        <w:t>P</w:t>
      </w:r>
      <w:r w:rsidR="00BD0944" w:rsidRPr="006E4C29">
        <w:rPr>
          <w:rFonts w:ascii="Book Antiqua" w:hAnsi="Book Antiqua" w:cs="Times New Roman"/>
        </w:rPr>
        <w:t xml:space="preserve"> = 0.002). </w:t>
      </w:r>
      <w:r w:rsidR="005B2350" w:rsidRPr="006E4C29">
        <w:rPr>
          <w:rFonts w:ascii="Book Antiqua" w:hAnsi="Book Antiqua" w:cs="Times New Roman"/>
        </w:rPr>
        <w:t>The</w:t>
      </w:r>
      <w:r w:rsidR="00BD0944" w:rsidRPr="006E4C29">
        <w:rPr>
          <w:rFonts w:ascii="Book Antiqua" w:hAnsi="Book Antiqua" w:cs="Times New Roman"/>
        </w:rPr>
        <w:t xml:space="preserve"> rate of revascularization was also higher in </w:t>
      </w:r>
      <w:r w:rsidR="005B2350" w:rsidRPr="006E4C29">
        <w:rPr>
          <w:rFonts w:ascii="Book Antiqua" w:hAnsi="Book Antiqua" w:cs="Times New Roman"/>
        </w:rPr>
        <w:t xml:space="preserve">the </w:t>
      </w:r>
      <w:r w:rsidR="00BD0944" w:rsidRPr="006E4C29">
        <w:rPr>
          <w:rFonts w:ascii="Book Antiqua" w:hAnsi="Book Antiqua" w:cs="Times New Roman"/>
        </w:rPr>
        <w:t>PCI group (PCI</w:t>
      </w:r>
      <w:r w:rsidR="006F5E28" w:rsidRPr="006E4C29">
        <w:rPr>
          <w:rFonts w:ascii="Book Antiqua" w:hAnsi="Book Antiqua" w:cs="Times New Roman"/>
        </w:rPr>
        <w:t>,</w:t>
      </w:r>
      <w:r w:rsidR="004469E2" w:rsidRPr="006E4C29">
        <w:rPr>
          <w:rFonts w:ascii="Book Antiqua" w:hAnsi="Book Antiqua" w:cs="Times New Roman"/>
        </w:rPr>
        <w:t xml:space="preserve"> 28.0</w:t>
      </w:r>
      <w:r w:rsidR="00BD0944" w:rsidRPr="006E4C29">
        <w:rPr>
          <w:rFonts w:ascii="Book Antiqua" w:hAnsi="Book Antiqua" w:cs="Times New Roman"/>
        </w:rPr>
        <w:t>% and CABG</w:t>
      </w:r>
      <w:r w:rsidR="006F5E28" w:rsidRPr="006E4C29">
        <w:rPr>
          <w:rFonts w:ascii="Book Antiqua" w:hAnsi="Book Antiqua" w:cs="Times New Roman"/>
        </w:rPr>
        <w:t>,</w:t>
      </w:r>
      <w:r w:rsidR="00BD0944" w:rsidRPr="006E4C29">
        <w:rPr>
          <w:rFonts w:ascii="Book Antiqua" w:hAnsi="Book Antiqua" w:cs="Times New Roman"/>
        </w:rPr>
        <w:t xml:space="preserve"> 12.9%, </w:t>
      </w:r>
      <w:r w:rsidR="004469E2" w:rsidRPr="006E4C29">
        <w:rPr>
          <w:rFonts w:ascii="Book Antiqua" w:hAnsi="Book Antiqua" w:cs="Times New Roman"/>
          <w:i/>
        </w:rPr>
        <w:t>P</w:t>
      </w:r>
      <w:r w:rsidR="00BD0944" w:rsidRPr="006E4C29">
        <w:rPr>
          <w:rFonts w:ascii="Book Antiqua" w:hAnsi="Book Antiqua" w:cs="Times New Roman"/>
        </w:rPr>
        <w:t xml:space="preserve"> &lt; 0.001)</w:t>
      </w:r>
      <w:r w:rsidR="00A76AE9" w:rsidRPr="006E4C29">
        <w:rPr>
          <w:rFonts w:ascii="Book Antiqua" w:hAnsi="Book Antiqua" w:cs="Times New Roman"/>
          <w:vertAlign w:val="superscript"/>
        </w:rPr>
        <w:t>[</w:t>
      </w:r>
      <w:r w:rsidR="00BE6041" w:rsidRPr="006E4C29">
        <w:rPr>
          <w:rFonts w:ascii="Book Antiqua" w:hAnsi="Book Antiqua" w:cs="Times New Roman"/>
          <w:vertAlign w:val="superscript"/>
        </w:rPr>
        <w:t>23</w:t>
      </w:r>
      <w:r w:rsidR="00A76AE9" w:rsidRPr="006E4C29">
        <w:rPr>
          <w:rFonts w:ascii="Book Antiqua" w:hAnsi="Book Antiqua" w:cs="Times New Roman"/>
          <w:vertAlign w:val="superscript"/>
        </w:rPr>
        <w:t>]</w:t>
      </w:r>
      <w:r w:rsidR="00BD0944" w:rsidRPr="006E4C29">
        <w:rPr>
          <w:rFonts w:ascii="Book Antiqua" w:hAnsi="Book Antiqua" w:cs="Times New Roman"/>
        </w:rPr>
        <w:t xml:space="preserve">. </w:t>
      </w:r>
      <w:r w:rsidR="007E7B70" w:rsidRPr="006E4C29">
        <w:rPr>
          <w:rFonts w:ascii="Book Antiqua" w:hAnsi="Book Antiqua" w:cs="Times New Roman"/>
        </w:rPr>
        <w:t xml:space="preserve">In 2012, a large-scale randomized trial </w:t>
      </w:r>
      <w:r w:rsidR="005B2350" w:rsidRPr="006E4C29">
        <w:rPr>
          <w:rFonts w:ascii="Book Antiqua" w:hAnsi="Book Antiqua" w:cs="Times New Roman"/>
        </w:rPr>
        <w:t xml:space="preserve">known as the </w:t>
      </w:r>
      <w:r w:rsidR="007E7B70" w:rsidRPr="006E4C29">
        <w:rPr>
          <w:rFonts w:ascii="Book Antiqua" w:hAnsi="Book Antiqua" w:cs="Times New Roman"/>
        </w:rPr>
        <w:t xml:space="preserve">future revascularization evaluation in patients with diabetes mellitus </w:t>
      </w:r>
      <w:r w:rsidR="005B2350" w:rsidRPr="006E4C29">
        <w:rPr>
          <w:rFonts w:ascii="Book Antiqua" w:hAnsi="Book Antiqua" w:cs="Times New Roman"/>
        </w:rPr>
        <w:t xml:space="preserve">(FREEDOM) </w:t>
      </w:r>
      <w:r w:rsidR="007E7B70" w:rsidRPr="006E4C29">
        <w:rPr>
          <w:rFonts w:ascii="Book Antiqua" w:hAnsi="Book Antiqua" w:cs="Times New Roman"/>
        </w:rPr>
        <w:t xml:space="preserve">trial was conducted. A total of 1900 diabetic patients with </w:t>
      </w:r>
      <w:r w:rsidR="00BE1FD0" w:rsidRPr="006E4C29">
        <w:rPr>
          <w:rFonts w:ascii="Book Antiqua" w:hAnsi="Book Antiqua" w:cs="Times New Roman"/>
        </w:rPr>
        <w:t>MVD</w:t>
      </w:r>
      <w:r w:rsidR="007E7B70" w:rsidRPr="006E4C29">
        <w:rPr>
          <w:rFonts w:ascii="Book Antiqua" w:hAnsi="Book Antiqua" w:cs="Times New Roman"/>
        </w:rPr>
        <w:t xml:space="preserve"> were randomly assigned to</w:t>
      </w:r>
      <w:r w:rsidR="009C6AD6" w:rsidRPr="006E4C29">
        <w:rPr>
          <w:rFonts w:ascii="Book Antiqua" w:hAnsi="Book Antiqua" w:cs="Times New Roman"/>
        </w:rPr>
        <w:t xml:space="preserve"> CABG </w:t>
      </w:r>
      <w:r w:rsidR="005B2350" w:rsidRPr="006E4C29">
        <w:rPr>
          <w:rFonts w:ascii="Book Antiqua" w:hAnsi="Book Antiqua" w:cs="Times New Roman"/>
        </w:rPr>
        <w:t>or</w:t>
      </w:r>
      <w:r w:rsidR="007E7B70" w:rsidRPr="006E4C29">
        <w:rPr>
          <w:rFonts w:ascii="Book Antiqua" w:hAnsi="Book Antiqua" w:cs="Times New Roman"/>
        </w:rPr>
        <w:t xml:space="preserve"> </w:t>
      </w:r>
      <w:r w:rsidR="00A21CD7" w:rsidRPr="006E4C29">
        <w:rPr>
          <w:rFonts w:ascii="Book Antiqua" w:hAnsi="Book Antiqua" w:cs="Times New Roman"/>
        </w:rPr>
        <w:t xml:space="preserve">to </w:t>
      </w:r>
      <w:r w:rsidR="007E7B70" w:rsidRPr="006E4C29">
        <w:rPr>
          <w:rFonts w:ascii="Book Antiqua" w:hAnsi="Book Antiqua" w:cs="Times New Roman"/>
        </w:rPr>
        <w:t xml:space="preserve">PCI with </w:t>
      </w:r>
      <w:r w:rsidR="009C6AD6" w:rsidRPr="006E4C29">
        <w:rPr>
          <w:rFonts w:ascii="Book Antiqua" w:hAnsi="Book Antiqua" w:cs="Times New Roman"/>
        </w:rPr>
        <w:t>mainly sirolimus-eluting stent</w:t>
      </w:r>
      <w:r w:rsidR="00A21CD7" w:rsidRPr="006E4C29">
        <w:rPr>
          <w:rFonts w:ascii="Book Antiqua" w:hAnsi="Book Antiqua" w:cs="Times New Roman"/>
        </w:rPr>
        <w:t>s</w:t>
      </w:r>
      <w:r w:rsidR="009C6AD6" w:rsidRPr="006E4C29">
        <w:rPr>
          <w:rFonts w:ascii="Book Antiqua" w:hAnsi="Book Antiqua" w:cs="Times New Roman"/>
        </w:rPr>
        <w:t xml:space="preserve"> (SES) and PES</w:t>
      </w:r>
      <w:r w:rsidR="00A76AE9" w:rsidRPr="006E4C29">
        <w:rPr>
          <w:rFonts w:ascii="Book Antiqua" w:hAnsi="Book Antiqua" w:cs="Times New Roman"/>
          <w:vertAlign w:val="superscript"/>
        </w:rPr>
        <w:t>[</w:t>
      </w:r>
      <w:r w:rsidR="00344182" w:rsidRPr="006E4C29">
        <w:rPr>
          <w:rFonts w:ascii="Book Antiqua" w:hAnsi="Book Antiqua" w:cs="Times New Roman"/>
          <w:vertAlign w:val="superscript"/>
        </w:rPr>
        <w:t>1</w:t>
      </w:r>
      <w:r w:rsidR="00A1767A" w:rsidRPr="006E4C29">
        <w:rPr>
          <w:rFonts w:ascii="Book Antiqua" w:hAnsi="Book Antiqua" w:cs="Times New Roman"/>
          <w:vertAlign w:val="superscript"/>
        </w:rPr>
        <w:t>7</w:t>
      </w:r>
      <w:r w:rsidR="00A76AE9" w:rsidRPr="006E4C29">
        <w:rPr>
          <w:rFonts w:ascii="Book Antiqua" w:hAnsi="Book Antiqua" w:cs="Times New Roman"/>
          <w:vertAlign w:val="superscript"/>
        </w:rPr>
        <w:t>]</w:t>
      </w:r>
      <w:r w:rsidR="007E7B70" w:rsidRPr="006E4C29">
        <w:rPr>
          <w:rFonts w:ascii="Book Antiqua" w:hAnsi="Book Antiqua" w:cs="Times New Roman"/>
        </w:rPr>
        <w:t xml:space="preserve">. </w:t>
      </w:r>
      <w:r w:rsidR="005B2350" w:rsidRPr="006E4C29">
        <w:rPr>
          <w:rFonts w:ascii="Book Antiqua" w:hAnsi="Book Antiqua" w:cs="Times New Roman"/>
        </w:rPr>
        <w:t>The</w:t>
      </w:r>
      <w:r w:rsidR="007E7B70" w:rsidRPr="006E4C29">
        <w:rPr>
          <w:rFonts w:ascii="Book Antiqua" w:hAnsi="Book Antiqua" w:cs="Times New Roman"/>
        </w:rPr>
        <w:t xml:space="preserve"> incidence of all-cause mortality and myocardial infarction was significantly lower in </w:t>
      </w:r>
      <w:r w:rsidR="005B2350" w:rsidRPr="006E4C29">
        <w:rPr>
          <w:rFonts w:ascii="Book Antiqua" w:hAnsi="Book Antiqua" w:cs="Times New Roman"/>
        </w:rPr>
        <w:t xml:space="preserve">the </w:t>
      </w:r>
      <w:r w:rsidR="007E7B70" w:rsidRPr="006E4C29">
        <w:rPr>
          <w:rFonts w:ascii="Book Antiqua" w:hAnsi="Book Antiqua" w:cs="Times New Roman"/>
        </w:rPr>
        <w:t>CABG group during</w:t>
      </w:r>
      <w:r w:rsidR="005B2350" w:rsidRPr="006E4C29">
        <w:rPr>
          <w:rFonts w:ascii="Book Antiqua" w:hAnsi="Book Antiqua" w:cs="Times New Roman"/>
        </w:rPr>
        <w:t xml:space="preserve"> the</w:t>
      </w:r>
      <w:r w:rsidR="007E7B70" w:rsidRPr="006E4C29">
        <w:rPr>
          <w:rFonts w:ascii="Book Antiqua" w:hAnsi="Book Antiqua" w:cs="Times New Roman"/>
        </w:rPr>
        <w:t xml:space="preserve"> mean follow-up period of 5 years</w:t>
      </w:r>
      <w:r w:rsidR="005B2350" w:rsidRPr="006E4C29">
        <w:rPr>
          <w:rFonts w:ascii="Book Antiqua" w:hAnsi="Book Antiqua" w:cs="Times New Roman"/>
        </w:rPr>
        <w:t xml:space="preserve"> compared with the DES group</w:t>
      </w:r>
      <w:r w:rsidR="007E7B70" w:rsidRPr="006E4C29">
        <w:rPr>
          <w:rFonts w:ascii="Book Antiqua" w:hAnsi="Book Antiqua" w:cs="Times New Roman"/>
        </w:rPr>
        <w:t xml:space="preserve"> (CABG</w:t>
      </w:r>
      <w:r w:rsidR="006F5E28" w:rsidRPr="006E4C29">
        <w:rPr>
          <w:rFonts w:ascii="Book Antiqua" w:hAnsi="Book Antiqua" w:cs="Times New Roman"/>
        </w:rPr>
        <w:t>,</w:t>
      </w:r>
      <w:r w:rsidR="004469E2" w:rsidRPr="006E4C29">
        <w:rPr>
          <w:rFonts w:ascii="Book Antiqua" w:hAnsi="Book Antiqua" w:cs="Times New Roman"/>
        </w:rPr>
        <w:t xml:space="preserve"> 18.7% </w:t>
      </w:r>
      <w:r w:rsidR="004469E2" w:rsidRPr="006E4C29">
        <w:rPr>
          <w:rFonts w:ascii="Book Antiqua" w:hAnsi="Book Antiqua" w:cs="Times New Roman"/>
          <w:i/>
        </w:rPr>
        <w:t>vs</w:t>
      </w:r>
      <w:r w:rsidR="007E7B70" w:rsidRPr="006E4C29">
        <w:rPr>
          <w:rFonts w:ascii="Book Antiqua" w:hAnsi="Book Antiqua" w:cs="Times New Roman"/>
        </w:rPr>
        <w:t xml:space="preserve"> DES</w:t>
      </w:r>
      <w:r w:rsidR="006F5E28" w:rsidRPr="006E4C29">
        <w:rPr>
          <w:rFonts w:ascii="Book Antiqua" w:hAnsi="Book Antiqua" w:cs="Times New Roman"/>
        </w:rPr>
        <w:t>,</w:t>
      </w:r>
      <w:r w:rsidR="004469E2" w:rsidRPr="006E4C29">
        <w:rPr>
          <w:rFonts w:ascii="Book Antiqua" w:hAnsi="Book Antiqua" w:cs="Times New Roman"/>
        </w:rPr>
        <w:t xml:space="preserve"> 26.6</w:t>
      </w:r>
      <w:r w:rsidR="007E7B70" w:rsidRPr="006E4C29">
        <w:rPr>
          <w:rFonts w:ascii="Book Antiqua" w:hAnsi="Book Antiqua" w:cs="Times New Roman"/>
        </w:rPr>
        <w:t xml:space="preserve">%). </w:t>
      </w:r>
      <w:r w:rsidR="00286E97" w:rsidRPr="006E4C29">
        <w:rPr>
          <w:rFonts w:ascii="Book Antiqua" w:hAnsi="Book Antiqua" w:cs="Times New Roman"/>
        </w:rPr>
        <w:t xml:space="preserve">Based on these results, </w:t>
      </w:r>
      <w:r w:rsidR="005B2350" w:rsidRPr="006E4C29">
        <w:rPr>
          <w:rFonts w:ascii="Book Antiqua" w:hAnsi="Book Antiqua" w:cs="Times New Roman"/>
        </w:rPr>
        <w:t xml:space="preserve">the </w:t>
      </w:r>
      <w:r w:rsidR="00286E97" w:rsidRPr="006E4C29">
        <w:rPr>
          <w:rFonts w:ascii="Book Antiqua" w:hAnsi="Book Antiqua" w:cs="Times New Roman"/>
        </w:rPr>
        <w:t>latest guideline</w:t>
      </w:r>
      <w:r w:rsidR="005B2350" w:rsidRPr="006E4C29">
        <w:rPr>
          <w:rFonts w:ascii="Book Antiqua" w:hAnsi="Book Antiqua" w:cs="Times New Roman"/>
        </w:rPr>
        <w:t>s</w:t>
      </w:r>
      <w:r w:rsidR="00286E97" w:rsidRPr="006E4C29">
        <w:rPr>
          <w:rFonts w:ascii="Book Antiqua" w:hAnsi="Book Antiqua" w:cs="Times New Roman"/>
        </w:rPr>
        <w:t xml:space="preserve"> </w:t>
      </w:r>
      <w:r w:rsidR="005B2350" w:rsidRPr="006E4C29">
        <w:rPr>
          <w:rFonts w:ascii="Book Antiqua" w:hAnsi="Book Antiqua" w:cs="Times New Roman"/>
        </w:rPr>
        <w:t>from the</w:t>
      </w:r>
      <w:r w:rsidR="00286E97" w:rsidRPr="006E4C29">
        <w:rPr>
          <w:rFonts w:ascii="Book Antiqua" w:hAnsi="Book Antiqua" w:cs="Times New Roman"/>
        </w:rPr>
        <w:t xml:space="preserve"> European Cardiology Society </w:t>
      </w:r>
      <w:r w:rsidR="005B2350" w:rsidRPr="006E4C29">
        <w:rPr>
          <w:rFonts w:ascii="Book Antiqua" w:hAnsi="Book Antiqua" w:cs="Times New Roman"/>
        </w:rPr>
        <w:t>for</w:t>
      </w:r>
      <w:r w:rsidR="00286E97" w:rsidRPr="006E4C29">
        <w:rPr>
          <w:rFonts w:ascii="Book Antiqua" w:hAnsi="Book Antiqua" w:cs="Times New Roman"/>
        </w:rPr>
        <w:t xml:space="preserve"> the management of T2DM patients stated that PCI for MVD was a Class </w:t>
      </w:r>
      <m:oMath>
        <m:r>
          <m:rPr>
            <m:sty m:val="p"/>
          </m:rPr>
          <w:rPr>
            <w:rFonts w:ascii="Cambria Math" w:hAnsi="Cambria Math" w:cs="Times New Roman"/>
          </w:rPr>
          <m:t>ΙΙb</m:t>
        </m:r>
      </m:oMath>
      <w:r w:rsidR="00286E97" w:rsidRPr="006E4C29">
        <w:rPr>
          <w:rFonts w:ascii="Book Antiqua" w:hAnsi="Book Antiqua" w:cs="Times New Roman"/>
        </w:rPr>
        <w:t xml:space="preserve"> indication for relieving symptom</w:t>
      </w:r>
      <w:r w:rsidR="00170514" w:rsidRPr="006E4C29">
        <w:rPr>
          <w:rFonts w:ascii="Book Antiqua" w:hAnsi="Book Antiqua" w:cs="Times New Roman"/>
        </w:rPr>
        <w:t>s</w:t>
      </w:r>
      <w:r w:rsidR="00286E97" w:rsidRPr="006E4C29">
        <w:rPr>
          <w:rFonts w:ascii="Book Antiqua" w:hAnsi="Book Antiqua" w:cs="Times New Roman"/>
        </w:rPr>
        <w:t xml:space="preserve"> as an alternative to CABG in patients with low SYNTAX score</w:t>
      </w:r>
      <w:r w:rsidR="005B2350" w:rsidRPr="006E4C29">
        <w:rPr>
          <w:rFonts w:ascii="Book Antiqua" w:hAnsi="Book Antiqua" w:cs="Times New Roman"/>
        </w:rPr>
        <w:t>s</w:t>
      </w:r>
      <w:r w:rsidR="00A76AE9" w:rsidRPr="006E4C29">
        <w:rPr>
          <w:rFonts w:ascii="Book Antiqua" w:hAnsi="Book Antiqua" w:cs="Times New Roman"/>
          <w:vertAlign w:val="superscript"/>
        </w:rPr>
        <w:t>[</w:t>
      </w:r>
      <w:r w:rsidR="00BE6041" w:rsidRPr="006E4C29">
        <w:rPr>
          <w:rFonts w:ascii="Book Antiqua" w:hAnsi="Book Antiqua" w:cs="Times New Roman"/>
          <w:vertAlign w:val="superscript"/>
        </w:rPr>
        <w:t>24</w:t>
      </w:r>
      <w:r w:rsidR="00A76AE9" w:rsidRPr="006E4C29">
        <w:rPr>
          <w:rFonts w:ascii="Book Antiqua" w:hAnsi="Book Antiqua" w:cs="Times New Roman"/>
          <w:vertAlign w:val="superscript"/>
        </w:rPr>
        <w:t>]</w:t>
      </w:r>
      <w:r w:rsidR="00286E97" w:rsidRPr="006E4C29">
        <w:rPr>
          <w:rFonts w:ascii="Book Antiqua" w:hAnsi="Book Antiqua" w:cs="Times New Roman"/>
        </w:rPr>
        <w:t xml:space="preserve">. </w:t>
      </w:r>
      <w:r w:rsidR="007E7B70" w:rsidRPr="006E4C29">
        <w:rPr>
          <w:rFonts w:ascii="Book Antiqua" w:hAnsi="Book Antiqua" w:cs="Times New Roman"/>
        </w:rPr>
        <w:t xml:space="preserve">However, </w:t>
      </w:r>
      <w:r w:rsidR="00F854E2" w:rsidRPr="006E4C29">
        <w:rPr>
          <w:rFonts w:ascii="Book Antiqua" w:hAnsi="Book Antiqua" w:cs="Times New Roman"/>
        </w:rPr>
        <w:t xml:space="preserve">in </w:t>
      </w:r>
      <w:r w:rsidR="005B2350" w:rsidRPr="006E4C29">
        <w:rPr>
          <w:rFonts w:ascii="Book Antiqua" w:hAnsi="Book Antiqua" w:cs="Times New Roman"/>
        </w:rPr>
        <w:t xml:space="preserve">the </w:t>
      </w:r>
      <w:r w:rsidR="00F854E2" w:rsidRPr="006E4C29">
        <w:rPr>
          <w:rFonts w:ascii="Book Antiqua" w:hAnsi="Book Antiqua" w:cs="Times New Roman"/>
        </w:rPr>
        <w:t xml:space="preserve">FREEDOM trial, almost all patients in </w:t>
      </w:r>
      <w:r w:rsidR="005B2350" w:rsidRPr="006E4C29">
        <w:rPr>
          <w:rFonts w:ascii="Book Antiqua" w:hAnsi="Book Antiqua" w:cs="Times New Roman"/>
        </w:rPr>
        <w:t xml:space="preserve">the </w:t>
      </w:r>
      <w:r w:rsidR="00F854E2" w:rsidRPr="006E4C29">
        <w:rPr>
          <w:rFonts w:ascii="Book Antiqua" w:hAnsi="Book Antiqua" w:cs="Times New Roman"/>
        </w:rPr>
        <w:t>PCI group were treated with first</w:t>
      </w:r>
      <w:r w:rsidR="00195F72" w:rsidRPr="006E4C29">
        <w:rPr>
          <w:rFonts w:ascii="Book Antiqua" w:hAnsi="Book Antiqua" w:cs="Times New Roman"/>
        </w:rPr>
        <w:t>-</w:t>
      </w:r>
      <w:r w:rsidR="00F854E2" w:rsidRPr="006E4C29">
        <w:rPr>
          <w:rFonts w:ascii="Book Antiqua" w:hAnsi="Book Antiqua" w:cs="Times New Roman"/>
        </w:rPr>
        <w:t xml:space="preserve">generation DES that </w:t>
      </w:r>
      <w:r w:rsidR="005B2350" w:rsidRPr="006E4C29">
        <w:rPr>
          <w:rFonts w:ascii="Book Antiqua" w:hAnsi="Book Antiqua" w:cs="Times New Roman"/>
        </w:rPr>
        <w:t>were</w:t>
      </w:r>
      <w:r w:rsidR="00F854E2" w:rsidRPr="006E4C29">
        <w:rPr>
          <w:rFonts w:ascii="Book Antiqua" w:hAnsi="Book Antiqua" w:cs="Times New Roman"/>
        </w:rPr>
        <w:t xml:space="preserve"> replaced by newer</w:t>
      </w:r>
      <w:r w:rsidR="00195F72" w:rsidRPr="006E4C29">
        <w:rPr>
          <w:rFonts w:ascii="Book Antiqua" w:hAnsi="Book Antiqua" w:cs="Times New Roman"/>
        </w:rPr>
        <w:t>-</w:t>
      </w:r>
      <w:r w:rsidR="00F854E2" w:rsidRPr="006E4C29">
        <w:rPr>
          <w:rFonts w:ascii="Book Antiqua" w:hAnsi="Book Antiqua" w:cs="Times New Roman"/>
        </w:rPr>
        <w:t xml:space="preserve">generation DES </w:t>
      </w:r>
      <w:r w:rsidR="001D4762" w:rsidRPr="006E4C29">
        <w:rPr>
          <w:rFonts w:ascii="Book Antiqua" w:hAnsi="Book Antiqua" w:cs="Times New Roman"/>
        </w:rPr>
        <w:t xml:space="preserve">used </w:t>
      </w:r>
      <w:r w:rsidR="00F854E2" w:rsidRPr="006E4C29">
        <w:rPr>
          <w:rFonts w:ascii="Book Antiqua" w:hAnsi="Book Antiqua" w:cs="Times New Roman"/>
        </w:rPr>
        <w:t xml:space="preserve">in current clinical practice. </w:t>
      </w:r>
      <w:r w:rsidR="005B2350" w:rsidRPr="006E4C29">
        <w:rPr>
          <w:rFonts w:ascii="Book Antiqua" w:hAnsi="Book Antiqua" w:cs="Times New Roman"/>
        </w:rPr>
        <w:t>The n</w:t>
      </w:r>
      <w:r w:rsidR="00D21E0A" w:rsidRPr="006E4C29">
        <w:rPr>
          <w:rFonts w:ascii="Book Antiqua" w:hAnsi="Book Antiqua" w:cs="Times New Roman"/>
        </w:rPr>
        <w:t>ewe</w:t>
      </w:r>
      <w:r w:rsidR="0040610F" w:rsidRPr="006E4C29">
        <w:rPr>
          <w:rFonts w:ascii="Book Antiqua" w:hAnsi="Book Antiqua" w:cs="Times New Roman"/>
        </w:rPr>
        <w:t xml:space="preserve">r generation DES </w:t>
      </w:r>
      <w:r w:rsidR="005B2350" w:rsidRPr="006E4C29">
        <w:rPr>
          <w:rFonts w:ascii="Book Antiqua" w:hAnsi="Book Antiqua" w:cs="Times New Roman"/>
        </w:rPr>
        <w:t>have</w:t>
      </w:r>
      <w:r w:rsidR="0040610F" w:rsidRPr="006E4C29">
        <w:rPr>
          <w:rFonts w:ascii="Book Antiqua" w:hAnsi="Book Antiqua" w:cs="Times New Roman"/>
        </w:rPr>
        <w:t xml:space="preserve"> overcome </w:t>
      </w:r>
      <w:r w:rsidR="006F5E28" w:rsidRPr="006E4C29">
        <w:rPr>
          <w:rFonts w:ascii="Book Antiqua" w:hAnsi="Book Antiqua" w:cs="Times New Roman"/>
        </w:rPr>
        <w:t>the</w:t>
      </w:r>
      <w:r w:rsidR="00D21E0A" w:rsidRPr="006E4C29">
        <w:rPr>
          <w:rFonts w:ascii="Book Antiqua" w:hAnsi="Book Antiqua" w:cs="Times New Roman"/>
        </w:rPr>
        <w:t xml:space="preserve"> critical issue of stent thrombosis</w:t>
      </w:r>
      <w:r w:rsidR="00195F72" w:rsidRPr="006E4C29">
        <w:rPr>
          <w:rFonts w:ascii="Book Antiqua" w:hAnsi="Book Antiqua" w:cs="Times New Roman"/>
        </w:rPr>
        <w:t>;</w:t>
      </w:r>
      <w:r w:rsidR="00D21E0A" w:rsidRPr="006E4C29">
        <w:rPr>
          <w:rFonts w:ascii="Book Antiqua" w:hAnsi="Book Antiqua" w:cs="Times New Roman"/>
        </w:rPr>
        <w:t xml:space="preserve"> </w:t>
      </w:r>
      <w:r w:rsidR="005B2350" w:rsidRPr="006E4C29">
        <w:rPr>
          <w:rFonts w:ascii="Book Antiqua" w:hAnsi="Book Antiqua" w:cs="Times New Roman"/>
        </w:rPr>
        <w:t>in particular, the</w:t>
      </w:r>
      <w:r w:rsidR="00D21E0A" w:rsidRPr="006E4C29">
        <w:rPr>
          <w:rFonts w:ascii="Book Antiqua" w:hAnsi="Book Antiqua" w:cs="Times New Roman"/>
        </w:rPr>
        <w:t xml:space="preserve"> everolimus-eluting stent</w:t>
      </w:r>
      <w:r w:rsidR="001E0AEF" w:rsidRPr="006E4C29">
        <w:rPr>
          <w:rFonts w:ascii="Book Antiqua" w:hAnsi="Book Antiqua" w:cs="Times New Roman"/>
        </w:rPr>
        <w:t xml:space="preserve"> (EES)</w:t>
      </w:r>
      <w:r w:rsidR="006F5E28" w:rsidRPr="006E4C29">
        <w:rPr>
          <w:rFonts w:ascii="Book Antiqua" w:hAnsi="Book Antiqua" w:cs="Times New Roman"/>
        </w:rPr>
        <w:t xml:space="preserve"> reduced</w:t>
      </w:r>
      <w:r w:rsidR="00D21E0A" w:rsidRPr="006E4C29">
        <w:rPr>
          <w:rFonts w:ascii="Book Antiqua" w:hAnsi="Book Antiqua" w:cs="Times New Roman"/>
        </w:rPr>
        <w:t xml:space="preserve"> myocardial infarction and stent thrombosis compared </w:t>
      </w:r>
      <w:r w:rsidR="005B2350" w:rsidRPr="006E4C29">
        <w:rPr>
          <w:rFonts w:ascii="Book Antiqua" w:hAnsi="Book Antiqua" w:cs="Times New Roman"/>
        </w:rPr>
        <w:t>with other</w:t>
      </w:r>
      <w:r w:rsidR="00D21E0A" w:rsidRPr="006E4C29">
        <w:rPr>
          <w:rFonts w:ascii="Book Antiqua" w:hAnsi="Book Antiqua" w:cs="Times New Roman"/>
        </w:rPr>
        <w:t xml:space="preserve"> DES in </w:t>
      </w:r>
      <w:r w:rsidR="005B2350" w:rsidRPr="006E4C29">
        <w:rPr>
          <w:rFonts w:ascii="Book Antiqua" w:hAnsi="Book Antiqua" w:cs="Times New Roman"/>
        </w:rPr>
        <w:t xml:space="preserve">a </w:t>
      </w:r>
      <w:r w:rsidR="00D21E0A" w:rsidRPr="006E4C29">
        <w:rPr>
          <w:rFonts w:ascii="Book Antiqua" w:hAnsi="Book Antiqua" w:cs="Times New Roman"/>
        </w:rPr>
        <w:t>meta-analysis</w:t>
      </w:r>
      <w:r w:rsidR="00A76AE9" w:rsidRPr="006E4C29">
        <w:rPr>
          <w:rFonts w:ascii="Book Antiqua" w:hAnsi="Book Antiqua" w:cs="Times New Roman"/>
          <w:vertAlign w:val="superscript"/>
        </w:rPr>
        <w:t>[</w:t>
      </w:r>
      <w:r w:rsidR="00BE6041" w:rsidRPr="006E4C29">
        <w:rPr>
          <w:rFonts w:ascii="Book Antiqua" w:hAnsi="Book Antiqua" w:cs="Times New Roman"/>
          <w:vertAlign w:val="superscript"/>
        </w:rPr>
        <w:t>25</w:t>
      </w:r>
      <w:r w:rsidR="00A76AE9" w:rsidRPr="006E4C29">
        <w:rPr>
          <w:rFonts w:ascii="Book Antiqua" w:hAnsi="Book Antiqua" w:cs="Times New Roman"/>
          <w:vertAlign w:val="superscript"/>
        </w:rPr>
        <w:t>]</w:t>
      </w:r>
      <w:r w:rsidR="00D21E0A" w:rsidRPr="006E4C29">
        <w:rPr>
          <w:rFonts w:ascii="Book Antiqua" w:hAnsi="Book Antiqua" w:cs="Times New Roman"/>
        </w:rPr>
        <w:t xml:space="preserve">. </w:t>
      </w:r>
      <w:r w:rsidR="00B90837" w:rsidRPr="006E4C29">
        <w:rPr>
          <w:rFonts w:ascii="Book Antiqua" w:hAnsi="Book Antiqua" w:cs="Times New Roman"/>
        </w:rPr>
        <w:t>Recently, Bangalore and colleagues reported a meta-analysis of 68 randomized clinical trials to compare clinical outcomes in CAD patients</w:t>
      </w:r>
      <w:r w:rsidR="00CC6FB3" w:rsidRPr="006E4C29">
        <w:rPr>
          <w:rFonts w:ascii="Book Antiqua" w:hAnsi="Book Antiqua" w:cs="Times New Roman"/>
        </w:rPr>
        <w:t xml:space="preserve"> with T2DM</w:t>
      </w:r>
      <w:r w:rsidR="00B90837" w:rsidRPr="006E4C29">
        <w:rPr>
          <w:rFonts w:ascii="Book Antiqua" w:hAnsi="Book Antiqua" w:cs="Times New Roman"/>
        </w:rPr>
        <w:t xml:space="preserve"> between </w:t>
      </w:r>
      <w:r w:rsidR="005B2350" w:rsidRPr="006E4C29">
        <w:rPr>
          <w:rFonts w:ascii="Book Antiqua" w:hAnsi="Book Antiqua" w:cs="Times New Roman"/>
        </w:rPr>
        <w:t xml:space="preserve">those who received </w:t>
      </w:r>
      <w:r w:rsidR="00B0017B" w:rsidRPr="006E4C29">
        <w:rPr>
          <w:rFonts w:ascii="Book Antiqua" w:hAnsi="Book Antiqua" w:cs="Times New Roman"/>
        </w:rPr>
        <w:t>CABG</w:t>
      </w:r>
      <w:r w:rsidR="00B90837" w:rsidRPr="006E4C29">
        <w:rPr>
          <w:rFonts w:ascii="Book Antiqua" w:hAnsi="Book Antiqua" w:cs="Times New Roman"/>
        </w:rPr>
        <w:t xml:space="preserve"> and DES</w:t>
      </w:r>
      <w:r w:rsidR="005B2350" w:rsidRPr="006E4C29">
        <w:rPr>
          <w:rFonts w:ascii="Book Antiqua" w:hAnsi="Book Antiqua" w:cs="Times New Roman"/>
        </w:rPr>
        <w:t>,</w:t>
      </w:r>
      <w:r w:rsidR="00B0017B" w:rsidRPr="006E4C29">
        <w:rPr>
          <w:rFonts w:ascii="Book Antiqua" w:hAnsi="Book Antiqua" w:cs="Times New Roman"/>
        </w:rPr>
        <w:t xml:space="preserve"> including </w:t>
      </w:r>
      <w:r w:rsidR="009C6AD6" w:rsidRPr="006E4C29">
        <w:rPr>
          <w:rFonts w:ascii="Book Antiqua" w:hAnsi="Book Antiqua" w:cs="Times New Roman"/>
        </w:rPr>
        <w:t>SES</w:t>
      </w:r>
      <w:r w:rsidR="00B0017B" w:rsidRPr="006E4C29">
        <w:rPr>
          <w:rFonts w:ascii="Book Antiqua" w:hAnsi="Book Antiqua" w:cs="Times New Roman"/>
        </w:rPr>
        <w:t>, PES and EES</w:t>
      </w:r>
      <w:r w:rsidR="00A76AE9" w:rsidRPr="006E4C29">
        <w:rPr>
          <w:rFonts w:ascii="Book Antiqua" w:hAnsi="Book Antiqua" w:cs="Times New Roman"/>
          <w:vertAlign w:val="superscript"/>
        </w:rPr>
        <w:t>[</w:t>
      </w:r>
      <w:r w:rsidR="00BE6041" w:rsidRPr="006E4C29">
        <w:rPr>
          <w:rFonts w:ascii="Book Antiqua" w:hAnsi="Book Antiqua" w:cs="Times New Roman"/>
          <w:vertAlign w:val="superscript"/>
        </w:rPr>
        <w:t>26</w:t>
      </w:r>
      <w:r w:rsidR="00A76AE9" w:rsidRPr="006E4C29">
        <w:rPr>
          <w:rFonts w:ascii="Book Antiqua" w:hAnsi="Book Antiqua" w:cs="Times New Roman"/>
          <w:vertAlign w:val="superscript"/>
        </w:rPr>
        <w:t>]</w:t>
      </w:r>
      <w:r w:rsidR="00B90837" w:rsidRPr="006E4C29">
        <w:rPr>
          <w:rFonts w:ascii="Book Antiqua" w:hAnsi="Book Antiqua" w:cs="Times New Roman"/>
        </w:rPr>
        <w:t xml:space="preserve">. All-cause mortality was higher in </w:t>
      </w:r>
      <w:r w:rsidR="005B2350" w:rsidRPr="006E4C29">
        <w:rPr>
          <w:rFonts w:ascii="Book Antiqua" w:hAnsi="Book Antiqua" w:cs="Times New Roman"/>
        </w:rPr>
        <w:t xml:space="preserve">the patients who received </w:t>
      </w:r>
      <w:r w:rsidR="00B0017B" w:rsidRPr="006E4C29">
        <w:rPr>
          <w:rFonts w:ascii="Book Antiqua" w:hAnsi="Book Antiqua" w:cs="Times New Roman"/>
        </w:rPr>
        <w:t>SES</w:t>
      </w:r>
      <w:r w:rsidR="00B90837" w:rsidRPr="006E4C29">
        <w:rPr>
          <w:rFonts w:ascii="Book Antiqua" w:hAnsi="Book Antiqua" w:cs="Times New Roman"/>
        </w:rPr>
        <w:t xml:space="preserve"> and PES</w:t>
      </w:r>
      <w:r w:rsidR="008B7264" w:rsidRPr="006E4C29">
        <w:rPr>
          <w:rFonts w:ascii="Book Antiqua" w:hAnsi="Book Antiqua" w:cs="Times New Roman"/>
        </w:rPr>
        <w:t xml:space="preserve"> compared with CABG, whereas </w:t>
      </w:r>
      <w:r w:rsidR="00195F72" w:rsidRPr="006E4C29">
        <w:rPr>
          <w:rFonts w:ascii="Book Antiqua" w:hAnsi="Book Antiqua" w:cs="Times New Roman"/>
        </w:rPr>
        <w:t xml:space="preserve">the </w:t>
      </w:r>
      <w:r w:rsidR="005B2350" w:rsidRPr="006E4C29">
        <w:rPr>
          <w:rFonts w:ascii="Book Antiqua" w:hAnsi="Book Antiqua" w:cs="Times New Roman"/>
        </w:rPr>
        <w:t xml:space="preserve">mortality rates in the </w:t>
      </w:r>
      <w:r w:rsidR="008B7264" w:rsidRPr="006E4C29">
        <w:rPr>
          <w:rFonts w:ascii="Book Antiqua" w:hAnsi="Book Antiqua" w:cs="Times New Roman"/>
        </w:rPr>
        <w:t xml:space="preserve">EES </w:t>
      </w:r>
      <w:r w:rsidR="005B2350" w:rsidRPr="006E4C29">
        <w:rPr>
          <w:rFonts w:ascii="Book Antiqua" w:hAnsi="Book Antiqua" w:cs="Times New Roman"/>
        </w:rPr>
        <w:t>group were</w:t>
      </w:r>
      <w:r w:rsidR="008B7264" w:rsidRPr="006E4C29">
        <w:rPr>
          <w:rFonts w:ascii="Book Antiqua" w:hAnsi="Book Antiqua" w:cs="Times New Roman"/>
        </w:rPr>
        <w:t xml:space="preserve"> similar to </w:t>
      </w:r>
      <w:r w:rsidR="005B2350" w:rsidRPr="006E4C29">
        <w:rPr>
          <w:rFonts w:ascii="Book Antiqua" w:hAnsi="Book Antiqua" w:cs="Times New Roman"/>
        </w:rPr>
        <w:t xml:space="preserve">those of the </w:t>
      </w:r>
      <w:r w:rsidR="008B7264" w:rsidRPr="006E4C29">
        <w:rPr>
          <w:rFonts w:ascii="Book Antiqua" w:hAnsi="Book Antiqua" w:cs="Times New Roman"/>
        </w:rPr>
        <w:t>CABG</w:t>
      </w:r>
      <w:r w:rsidR="005B2350" w:rsidRPr="006E4C29">
        <w:rPr>
          <w:rFonts w:ascii="Book Antiqua" w:hAnsi="Book Antiqua" w:cs="Times New Roman"/>
        </w:rPr>
        <w:t xml:space="preserve"> group</w:t>
      </w:r>
      <w:r w:rsidR="008B7264" w:rsidRPr="006E4C29">
        <w:rPr>
          <w:rFonts w:ascii="Book Antiqua" w:hAnsi="Book Antiqua" w:cs="Times New Roman"/>
        </w:rPr>
        <w:t xml:space="preserve"> </w:t>
      </w:r>
      <w:r w:rsidR="004469E2" w:rsidRPr="006E4C29">
        <w:rPr>
          <w:rFonts w:ascii="Book Antiqua" w:eastAsia="宋体" w:hAnsi="Book Antiqua" w:cs="Times New Roman" w:hint="eastAsia"/>
          <w:lang w:eastAsia="zh-CN"/>
        </w:rPr>
        <w:t>[</w:t>
      </w:r>
      <w:r w:rsidR="008B7264" w:rsidRPr="006E4C29">
        <w:rPr>
          <w:rFonts w:ascii="Book Antiqua" w:hAnsi="Book Antiqua" w:cs="Times New Roman"/>
        </w:rPr>
        <w:t>reference rate ratio to CABG</w:t>
      </w:r>
      <w:r w:rsidR="006F5E28" w:rsidRPr="006E4C29">
        <w:rPr>
          <w:rFonts w:ascii="Book Antiqua" w:hAnsi="Book Antiqua" w:cs="Times New Roman"/>
        </w:rPr>
        <w:t>,</w:t>
      </w:r>
      <w:r w:rsidR="008B7264" w:rsidRPr="006E4C29">
        <w:rPr>
          <w:rFonts w:ascii="Book Antiqua" w:hAnsi="Book Antiqua" w:cs="Times New Roman"/>
        </w:rPr>
        <w:t xml:space="preserve"> 1.31, 95% confidence interval</w:t>
      </w:r>
      <w:r w:rsidR="004469E2" w:rsidRPr="006E4C29">
        <w:rPr>
          <w:rFonts w:ascii="Book Antiqua" w:eastAsia="宋体" w:hAnsi="Book Antiqua" w:cs="Times New Roman" w:hint="eastAsia"/>
          <w:lang w:eastAsia="zh-CN"/>
        </w:rPr>
        <w:t xml:space="preserve"> (CI):</w:t>
      </w:r>
      <w:r w:rsidR="008B7264" w:rsidRPr="006E4C29">
        <w:rPr>
          <w:rFonts w:ascii="Book Antiqua" w:hAnsi="Book Antiqua" w:cs="Times New Roman"/>
        </w:rPr>
        <w:t xml:space="preserve"> 0.74-2.29</w:t>
      </w:r>
      <w:r w:rsidR="004469E2" w:rsidRPr="006E4C29">
        <w:rPr>
          <w:rFonts w:ascii="Book Antiqua" w:eastAsia="宋体" w:hAnsi="Book Antiqua" w:cs="Times New Roman" w:hint="eastAsia"/>
          <w:lang w:eastAsia="zh-CN"/>
        </w:rPr>
        <w:t>]</w:t>
      </w:r>
      <w:r w:rsidR="008B7264" w:rsidRPr="006E4C29">
        <w:rPr>
          <w:rFonts w:ascii="Book Antiqua" w:hAnsi="Book Antiqua" w:cs="Times New Roman"/>
        </w:rPr>
        <w:t xml:space="preserve">. These results should be carefully interpreted </w:t>
      </w:r>
      <w:r w:rsidR="00195F72" w:rsidRPr="006E4C29">
        <w:rPr>
          <w:rFonts w:ascii="Book Antiqua" w:hAnsi="Book Antiqua" w:cs="Times New Roman"/>
        </w:rPr>
        <w:t>because</w:t>
      </w:r>
      <w:r w:rsidR="006F5E28" w:rsidRPr="006E4C29">
        <w:rPr>
          <w:rFonts w:ascii="Book Antiqua" w:hAnsi="Book Antiqua" w:cs="Times New Roman"/>
        </w:rPr>
        <w:t xml:space="preserve"> they</w:t>
      </w:r>
      <w:r w:rsidR="008B7264" w:rsidRPr="006E4C29">
        <w:rPr>
          <w:rFonts w:ascii="Book Antiqua" w:hAnsi="Book Antiqua" w:cs="Times New Roman"/>
        </w:rPr>
        <w:t xml:space="preserve"> were generated from </w:t>
      </w:r>
      <w:r w:rsidR="005B2350" w:rsidRPr="006E4C29">
        <w:rPr>
          <w:rFonts w:ascii="Book Antiqua" w:hAnsi="Book Antiqua" w:cs="Times New Roman"/>
        </w:rPr>
        <w:t xml:space="preserve">an </w:t>
      </w:r>
      <w:r w:rsidR="008B7264" w:rsidRPr="006E4C29">
        <w:rPr>
          <w:rFonts w:ascii="Book Antiqua" w:hAnsi="Book Antiqua" w:cs="Times New Roman"/>
        </w:rPr>
        <w:t>indirect comparison of individual clinical trials. Ongoing ran</w:t>
      </w:r>
      <w:r w:rsidR="00555831" w:rsidRPr="006E4C29">
        <w:rPr>
          <w:rFonts w:ascii="Book Antiqua" w:hAnsi="Book Antiqua" w:cs="Times New Roman"/>
        </w:rPr>
        <w:t xml:space="preserve">domized trials </w:t>
      </w:r>
      <w:r w:rsidR="00170514" w:rsidRPr="006E4C29">
        <w:rPr>
          <w:rFonts w:ascii="Book Antiqua" w:hAnsi="Book Antiqua" w:cs="Times New Roman"/>
        </w:rPr>
        <w:t xml:space="preserve">in </w:t>
      </w:r>
      <w:r w:rsidR="00555831" w:rsidRPr="006E4C29">
        <w:rPr>
          <w:rFonts w:ascii="Book Antiqua" w:hAnsi="Book Antiqua" w:cs="Times New Roman"/>
        </w:rPr>
        <w:t xml:space="preserve">evaluation of </w:t>
      </w:r>
      <w:r w:rsidR="00170514" w:rsidRPr="006E4C29">
        <w:rPr>
          <w:rFonts w:ascii="Book Antiqua" w:hAnsi="Book Antiqua" w:cs="Times New Roman"/>
        </w:rPr>
        <w:t xml:space="preserve">the </w:t>
      </w:r>
      <w:r w:rsidR="00555831" w:rsidRPr="006E4C29">
        <w:rPr>
          <w:rFonts w:ascii="Book Antiqua" w:hAnsi="Book Antiqua" w:cs="Times New Roman"/>
        </w:rPr>
        <w:t xml:space="preserve">Xience Prime or Xience V stents versus coronary artery bypass surgery for </w:t>
      </w:r>
      <w:r w:rsidR="003B45BB" w:rsidRPr="006E4C29">
        <w:rPr>
          <w:rFonts w:ascii="Book Antiqua" w:hAnsi="Book Antiqua" w:cs="Times New Roman"/>
        </w:rPr>
        <w:t xml:space="preserve">the </w:t>
      </w:r>
      <w:r w:rsidR="00555831" w:rsidRPr="006E4C29">
        <w:rPr>
          <w:rFonts w:ascii="Book Antiqua" w:hAnsi="Book Antiqua" w:cs="Times New Roman"/>
        </w:rPr>
        <w:t>effectiveness of left main revascularization</w:t>
      </w:r>
      <w:r w:rsidR="00C765FE" w:rsidRPr="006E4C29">
        <w:rPr>
          <w:rFonts w:ascii="Book Antiqua" w:hAnsi="Book Antiqua" w:cs="Times New Roman"/>
        </w:rPr>
        <w:t xml:space="preserve"> (EXCEL)</w:t>
      </w:r>
      <w:r w:rsidR="00555831" w:rsidRPr="006E4C29">
        <w:rPr>
          <w:rFonts w:ascii="Book Antiqua" w:hAnsi="Book Antiqua" w:cs="Times New Roman"/>
        </w:rPr>
        <w:t xml:space="preserve"> and </w:t>
      </w:r>
      <w:r w:rsidR="00777B92" w:rsidRPr="006E4C29">
        <w:rPr>
          <w:rFonts w:ascii="Book Antiqua" w:hAnsi="Book Antiqua" w:cs="Times New Roman"/>
        </w:rPr>
        <w:t>b</w:t>
      </w:r>
      <w:r w:rsidR="00555831" w:rsidRPr="006E4C29">
        <w:rPr>
          <w:rFonts w:ascii="Book Antiqua" w:hAnsi="Book Antiqua" w:cs="Times New Roman"/>
        </w:rPr>
        <w:t xml:space="preserve">ypass surgery versus everolimus-eluting stent implantation for </w:t>
      </w:r>
      <w:r w:rsidR="00A818BA" w:rsidRPr="006E4C29">
        <w:rPr>
          <w:rFonts w:ascii="Book Antiqua" w:hAnsi="Book Antiqua" w:cs="Times New Roman"/>
        </w:rPr>
        <w:t xml:space="preserve">approaching </w:t>
      </w:r>
      <w:r w:rsidR="00555831" w:rsidRPr="006E4C29">
        <w:rPr>
          <w:rFonts w:ascii="Book Antiqua" w:hAnsi="Book Antiqua" w:cs="Times New Roman"/>
        </w:rPr>
        <w:t>multivessel disease</w:t>
      </w:r>
      <w:r w:rsidR="00C765FE" w:rsidRPr="006E4C29">
        <w:rPr>
          <w:rFonts w:ascii="Book Antiqua" w:hAnsi="Book Antiqua" w:cs="Times New Roman"/>
        </w:rPr>
        <w:t xml:space="preserve"> (BEST)</w:t>
      </w:r>
      <w:r w:rsidR="00777B92" w:rsidRPr="006E4C29">
        <w:rPr>
          <w:rFonts w:ascii="Book Antiqua" w:hAnsi="Book Antiqua" w:cs="Times New Roman"/>
        </w:rPr>
        <w:t xml:space="preserve"> </w:t>
      </w:r>
      <w:r w:rsidR="00195F72" w:rsidRPr="006E4C29">
        <w:rPr>
          <w:rFonts w:ascii="Book Antiqua" w:hAnsi="Book Antiqua" w:cs="Times New Roman"/>
        </w:rPr>
        <w:t>aim</w:t>
      </w:r>
      <w:r w:rsidR="00777B92" w:rsidRPr="006E4C29">
        <w:rPr>
          <w:rFonts w:ascii="Book Antiqua" w:hAnsi="Book Antiqua" w:cs="Times New Roman"/>
        </w:rPr>
        <w:t xml:space="preserve"> to determine</w:t>
      </w:r>
      <w:r w:rsidR="00555831" w:rsidRPr="006E4C29">
        <w:rPr>
          <w:rFonts w:ascii="Book Antiqua" w:hAnsi="Book Antiqua" w:cs="Times New Roman"/>
        </w:rPr>
        <w:t xml:space="preserve"> the effectiveness of EES. EXCEL is a randomized trial comparing EES and CABG in patients with left main trunk lesion</w:t>
      </w:r>
      <w:r w:rsidR="00777B92" w:rsidRPr="006E4C29">
        <w:rPr>
          <w:rFonts w:ascii="Book Antiqua" w:hAnsi="Book Antiqua" w:cs="Times New Roman"/>
        </w:rPr>
        <w:t>s</w:t>
      </w:r>
      <w:r w:rsidR="00555831" w:rsidRPr="006E4C29">
        <w:rPr>
          <w:rFonts w:ascii="Book Antiqua" w:hAnsi="Book Antiqua" w:cs="Times New Roman"/>
        </w:rPr>
        <w:t xml:space="preserve"> and SYNTAX score</w:t>
      </w:r>
      <w:r w:rsidR="00777B92" w:rsidRPr="006E4C29">
        <w:rPr>
          <w:rFonts w:ascii="Book Antiqua" w:hAnsi="Book Antiqua" w:cs="Times New Roman"/>
        </w:rPr>
        <w:t>s</w:t>
      </w:r>
      <w:r w:rsidR="00555831" w:rsidRPr="006E4C29">
        <w:rPr>
          <w:rFonts w:ascii="Book Antiqua" w:hAnsi="Book Antiqua" w:cs="Times New Roman"/>
        </w:rPr>
        <w:t xml:space="preserve"> of 32 </w:t>
      </w:r>
      <w:r w:rsidR="00777B92" w:rsidRPr="006E4C29">
        <w:rPr>
          <w:rFonts w:ascii="Book Antiqua" w:hAnsi="Book Antiqua" w:cs="Times New Roman"/>
        </w:rPr>
        <w:t>or</w:t>
      </w:r>
      <w:r w:rsidR="00555831" w:rsidRPr="006E4C29">
        <w:rPr>
          <w:rFonts w:ascii="Book Antiqua" w:hAnsi="Book Antiqua" w:cs="Times New Roman"/>
        </w:rPr>
        <w:t xml:space="preserve"> less. </w:t>
      </w:r>
      <w:r w:rsidR="00170514" w:rsidRPr="006E4C29">
        <w:rPr>
          <w:rFonts w:ascii="Book Antiqua" w:hAnsi="Book Antiqua" w:cs="Times New Roman"/>
        </w:rPr>
        <w:t xml:space="preserve">The </w:t>
      </w:r>
      <w:r w:rsidR="00A935BD" w:rsidRPr="006E4C29">
        <w:rPr>
          <w:rFonts w:ascii="Book Antiqua" w:hAnsi="Book Antiqua" w:cs="Times New Roman"/>
        </w:rPr>
        <w:t xml:space="preserve">BEST trial aims </w:t>
      </w:r>
      <w:r w:rsidR="00555831" w:rsidRPr="006E4C29">
        <w:rPr>
          <w:rFonts w:ascii="Book Antiqua" w:hAnsi="Book Antiqua" w:cs="Times New Roman"/>
        </w:rPr>
        <w:t xml:space="preserve">to compare EES and CABG in </w:t>
      </w:r>
      <w:r w:rsidR="00BE1FD0" w:rsidRPr="006E4C29">
        <w:rPr>
          <w:rFonts w:ascii="Book Antiqua" w:hAnsi="Book Antiqua" w:cs="Times New Roman"/>
        </w:rPr>
        <w:t>MVD</w:t>
      </w:r>
      <w:r w:rsidR="00555831" w:rsidRPr="006E4C29">
        <w:rPr>
          <w:rFonts w:ascii="Book Antiqua" w:hAnsi="Book Antiqua" w:cs="Times New Roman"/>
        </w:rPr>
        <w:t xml:space="preserve">. In both trials, </w:t>
      </w:r>
      <w:r w:rsidR="00F577B6" w:rsidRPr="006E4C29">
        <w:rPr>
          <w:rFonts w:ascii="Book Antiqua" w:hAnsi="Book Antiqua" w:cs="Times New Roman"/>
        </w:rPr>
        <w:t xml:space="preserve">a </w:t>
      </w:r>
      <w:r w:rsidR="00555831" w:rsidRPr="006E4C29">
        <w:rPr>
          <w:rFonts w:ascii="Book Antiqua" w:hAnsi="Book Antiqua" w:cs="Times New Roman"/>
        </w:rPr>
        <w:t xml:space="preserve">sub-analysis for diabetic patients </w:t>
      </w:r>
      <w:r w:rsidR="00C765FE" w:rsidRPr="006E4C29">
        <w:rPr>
          <w:rFonts w:ascii="Book Antiqua" w:hAnsi="Book Antiqua" w:cs="Times New Roman"/>
        </w:rPr>
        <w:t>is</w:t>
      </w:r>
      <w:r w:rsidR="00555831" w:rsidRPr="006E4C29">
        <w:rPr>
          <w:rFonts w:ascii="Book Antiqua" w:hAnsi="Book Antiqua" w:cs="Times New Roman"/>
        </w:rPr>
        <w:t xml:space="preserve"> </w:t>
      </w:r>
      <w:r w:rsidR="00777B92" w:rsidRPr="006E4C29">
        <w:rPr>
          <w:rFonts w:ascii="Book Antiqua" w:hAnsi="Book Antiqua" w:cs="Times New Roman"/>
        </w:rPr>
        <w:t>intended</w:t>
      </w:r>
      <w:r w:rsidR="00555831" w:rsidRPr="006E4C29">
        <w:rPr>
          <w:rFonts w:ascii="Book Antiqua" w:hAnsi="Book Antiqua" w:cs="Times New Roman"/>
        </w:rPr>
        <w:t>.</w:t>
      </w:r>
    </w:p>
    <w:p w14:paraId="0255CD48" w14:textId="4229697F" w:rsidR="008D36B3" w:rsidRPr="006E4C29" w:rsidRDefault="00170514" w:rsidP="004469E2">
      <w:pPr>
        <w:tabs>
          <w:tab w:val="center" w:pos="4249"/>
        </w:tabs>
        <w:spacing w:line="360" w:lineRule="auto"/>
        <w:ind w:firstLineChars="100" w:firstLine="240"/>
        <w:rPr>
          <w:rFonts w:ascii="Book Antiqua" w:hAnsi="Book Antiqua" w:cs="Times New Roman"/>
        </w:rPr>
      </w:pPr>
      <w:r w:rsidRPr="006E4C29">
        <w:rPr>
          <w:rFonts w:ascii="Book Antiqua" w:hAnsi="Book Antiqua" w:cs="Times New Roman"/>
        </w:rPr>
        <w:t xml:space="preserve">Regarding </w:t>
      </w:r>
      <w:r w:rsidR="00791117" w:rsidRPr="006E4C29">
        <w:rPr>
          <w:rFonts w:ascii="Book Antiqua" w:hAnsi="Book Antiqua" w:cs="Times New Roman"/>
        </w:rPr>
        <w:t xml:space="preserve">other novel devices, </w:t>
      </w:r>
      <w:r w:rsidRPr="006E4C29">
        <w:rPr>
          <w:rFonts w:ascii="Book Antiqua" w:hAnsi="Book Antiqua" w:cs="Times New Roman"/>
        </w:rPr>
        <w:t>b</w:t>
      </w:r>
      <w:r w:rsidR="00791117" w:rsidRPr="006E4C29">
        <w:rPr>
          <w:rFonts w:ascii="Book Antiqua" w:hAnsi="Book Antiqua" w:cs="Times New Roman"/>
        </w:rPr>
        <w:t xml:space="preserve">ioresorbable vascular scaffolds (BVS) </w:t>
      </w:r>
      <w:r w:rsidRPr="006E4C29">
        <w:rPr>
          <w:rFonts w:ascii="Book Antiqua" w:hAnsi="Book Antiqua" w:cs="Times New Roman"/>
        </w:rPr>
        <w:t xml:space="preserve">may </w:t>
      </w:r>
      <w:r w:rsidR="00791117" w:rsidRPr="006E4C29">
        <w:rPr>
          <w:rFonts w:ascii="Book Antiqua" w:hAnsi="Book Antiqua" w:cs="Times New Roman"/>
        </w:rPr>
        <w:t xml:space="preserve">be a candidate </w:t>
      </w:r>
      <w:r w:rsidRPr="006E4C29">
        <w:rPr>
          <w:rFonts w:ascii="Book Antiqua" w:hAnsi="Book Antiqua" w:cs="Times New Roman"/>
        </w:rPr>
        <w:t xml:space="preserve">treatment </w:t>
      </w:r>
      <w:r w:rsidR="00791117" w:rsidRPr="006E4C29">
        <w:rPr>
          <w:rFonts w:ascii="Book Antiqua" w:hAnsi="Book Antiqua" w:cs="Times New Roman"/>
        </w:rPr>
        <w:t>of CAD in diabetic patients. BVS are novel intra-coronary device</w:t>
      </w:r>
      <w:r w:rsidRPr="006E4C29">
        <w:rPr>
          <w:rFonts w:ascii="Book Antiqua" w:hAnsi="Book Antiqua" w:cs="Times New Roman"/>
        </w:rPr>
        <w:t>s</w:t>
      </w:r>
      <w:r w:rsidR="00791117" w:rsidRPr="006E4C29">
        <w:rPr>
          <w:rFonts w:ascii="Book Antiqua" w:hAnsi="Book Antiqua" w:cs="Times New Roman"/>
        </w:rPr>
        <w:t xml:space="preserve"> that ha</w:t>
      </w:r>
      <w:r w:rsidRPr="006E4C29">
        <w:rPr>
          <w:rFonts w:ascii="Book Antiqua" w:hAnsi="Book Antiqua" w:cs="Times New Roman"/>
        </w:rPr>
        <w:t>ve</w:t>
      </w:r>
      <w:r w:rsidR="00791117" w:rsidRPr="006E4C29">
        <w:rPr>
          <w:rFonts w:ascii="Book Antiqua" w:hAnsi="Book Antiqua" w:cs="Times New Roman"/>
        </w:rPr>
        <w:t xml:space="preserve"> potential advantages over metallic DES in terms of adverse coronary events such as stent thrombosis because </w:t>
      </w:r>
      <w:r w:rsidR="009A5B24" w:rsidRPr="006E4C29">
        <w:rPr>
          <w:rFonts w:ascii="Book Antiqua" w:hAnsi="Book Antiqua" w:cs="Times New Roman"/>
        </w:rPr>
        <w:t xml:space="preserve">unlike metallic DES, </w:t>
      </w:r>
      <w:r w:rsidR="00791117" w:rsidRPr="006E4C29">
        <w:rPr>
          <w:rFonts w:ascii="Book Antiqua" w:hAnsi="Book Antiqua" w:cs="Times New Roman"/>
        </w:rPr>
        <w:t xml:space="preserve">no uncovered struts or polymers exist after the scaffolds </w:t>
      </w:r>
      <w:r w:rsidR="009A5B24" w:rsidRPr="006E4C29">
        <w:rPr>
          <w:rFonts w:ascii="Book Antiqua" w:hAnsi="Book Antiqua" w:cs="Times New Roman"/>
        </w:rPr>
        <w:t>are resorbed</w:t>
      </w:r>
      <w:r w:rsidR="004469E2" w:rsidRPr="006E4C29">
        <w:rPr>
          <w:rFonts w:ascii="Book Antiqua" w:hAnsi="Book Antiqua" w:cs="Times New Roman"/>
          <w:vertAlign w:val="superscript"/>
        </w:rPr>
        <w:t>[27]</w:t>
      </w:r>
      <w:r w:rsidR="00791117" w:rsidRPr="006E4C29">
        <w:rPr>
          <w:rFonts w:ascii="Book Antiqua" w:hAnsi="Book Antiqua" w:cs="Times New Roman"/>
        </w:rPr>
        <w:t>.</w:t>
      </w:r>
      <w:r w:rsidR="00BE6041" w:rsidRPr="006E4C29">
        <w:rPr>
          <w:rFonts w:ascii="Book Antiqua" w:hAnsi="Book Antiqua" w:cs="Times New Roman"/>
          <w:vertAlign w:val="superscript"/>
        </w:rPr>
        <w:t xml:space="preserve"> </w:t>
      </w:r>
      <w:r w:rsidR="00791117" w:rsidRPr="006E4C29">
        <w:rPr>
          <w:rFonts w:ascii="Book Antiqua" w:hAnsi="Book Antiqua" w:cs="Times New Roman"/>
        </w:rPr>
        <w:t xml:space="preserve">To date, only a single clinical study </w:t>
      </w:r>
      <w:r w:rsidR="00BC3186" w:rsidRPr="006E4C29">
        <w:rPr>
          <w:rFonts w:ascii="Book Antiqua" w:hAnsi="Book Antiqua" w:cs="Times New Roman"/>
        </w:rPr>
        <w:t>h</w:t>
      </w:r>
      <w:r w:rsidR="00791117" w:rsidRPr="006E4C29">
        <w:rPr>
          <w:rFonts w:ascii="Book Antiqua" w:hAnsi="Book Antiqua" w:cs="Times New Roman"/>
        </w:rPr>
        <w:t xml:space="preserve">as reported </w:t>
      </w:r>
      <w:r w:rsidR="00BC3186" w:rsidRPr="006E4C29">
        <w:rPr>
          <w:rFonts w:ascii="Book Antiqua" w:hAnsi="Book Antiqua" w:cs="Times New Roman"/>
        </w:rPr>
        <w:t xml:space="preserve">on the </w:t>
      </w:r>
      <w:r w:rsidR="00791117" w:rsidRPr="006E4C29">
        <w:rPr>
          <w:rFonts w:ascii="Book Antiqua" w:hAnsi="Book Antiqua" w:cs="Times New Roman"/>
        </w:rPr>
        <w:t>efficacy of BVS in dia</w:t>
      </w:r>
      <w:r w:rsidR="009C4E64" w:rsidRPr="006E4C29">
        <w:rPr>
          <w:rFonts w:ascii="Book Antiqua" w:hAnsi="Book Antiqua" w:cs="Times New Roman"/>
        </w:rPr>
        <w:t xml:space="preserve">betic patients. Muramatsu </w:t>
      </w:r>
      <w:r w:rsidR="009C4E64" w:rsidRPr="006E4C29">
        <w:rPr>
          <w:rFonts w:ascii="Book Antiqua" w:hAnsi="Book Antiqua" w:cs="Times New Roman"/>
          <w:i/>
        </w:rPr>
        <w:t>et al</w:t>
      </w:r>
      <w:r w:rsidR="009C4E64" w:rsidRPr="006E4C29">
        <w:rPr>
          <w:rFonts w:ascii="Book Antiqua" w:eastAsia="宋体" w:hAnsi="Book Antiqua" w:cs="Times New Roman" w:hint="eastAsia"/>
          <w:vertAlign w:val="superscript"/>
          <w:lang w:eastAsia="zh-CN"/>
        </w:rPr>
        <w:t>[27]</w:t>
      </w:r>
      <w:r w:rsidR="00791117" w:rsidRPr="006E4C29">
        <w:rPr>
          <w:rFonts w:ascii="Book Antiqua" w:hAnsi="Book Antiqua" w:cs="Times New Roman"/>
        </w:rPr>
        <w:t xml:space="preserve"> compared BVS and EES in diabetic patients using different clinical trials of each device and reported that </w:t>
      </w:r>
      <w:r w:rsidR="00BC3186" w:rsidRPr="006E4C29">
        <w:rPr>
          <w:rFonts w:ascii="Book Antiqua" w:hAnsi="Book Antiqua" w:cs="Times New Roman"/>
        </w:rPr>
        <w:t xml:space="preserve">the </w:t>
      </w:r>
      <w:r w:rsidR="00791117" w:rsidRPr="006E4C29">
        <w:rPr>
          <w:rFonts w:ascii="Book Antiqua" w:hAnsi="Book Antiqua" w:cs="Times New Roman"/>
        </w:rPr>
        <w:t xml:space="preserve">incidence of </w:t>
      </w:r>
      <w:r w:rsidR="00F577B6" w:rsidRPr="006E4C29">
        <w:rPr>
          <w:rFonts w:ascii="Book Antiqua" w:hAnsi="Book Antiqua" w:cs="Times New Roman"/>
        </w:rPr>
        <w:t xml:space="preserve">the </w:t>
      </w:r>
      <w:r w:rsidR="00791117" w:rsidRPr="006E4C29">
        <w:rPr>
          <w:rFonts w:ascii="Book Antiqua" w:hAnsi="Book Antiqua" w:cs="Times New Roman"/>
        </w:rPr>
        <w:t>clinical outcome</w:t>
      </w:r>
      <w:r w:rsidR="00655FBB" w:rsidRPr="006E4C29">
        <w:rPr>
          <w:rFonts w:ascii="Book Antiqua" w:hAnsi="Book Antiqua" w:cs="Times New Roman"/>
        </w:rPr>
        <w:t>,</w:t>
      </w:r>
      <w:r w:rsidR="00791117" w:rsidRPr="006E4C29">
        <w:rPr>
          <w:rFonts w:ascii="Book Antiqua" w:hAnsi="Book Antiqua" w:cs="Times New Roman"/>
        </w:rPr>
        <w:t xml:space="preserve"> </w:t>
      </w:r>
      <w:r w:rsidR="00655FBB" w:rsidRPr="006E4C29">
        <w:rPr>
          <w:rFonts w:ascii="Book Antiqua" w:hAnsi="Book Antiqua" w:cs="Times New Roman"/>
        </w:rPr>
        <w:t xml:space="preserve">which </w:t>
      </w:r>
      <w:r w:rsidR="00791117" w:rsidRPr="006E4C29">
        <w:rPr>
          <w:rFonts w:ascii="Book Antiqua" w:hAnsi="Book Antiqua" w:cs="Times New Roman"/>
        </w:rPr>
        <w:t>was a composite of cardiac death, target vessel MI, or ischemia-drive</w:t>
      </w:r>
      <w:r w:rsidR="00BC3186" w:rsidRPr="006E4C29">
        <w:rPr>
          <w:rFonts w:ascii="Book Antiqua" w:hAnsi="Book Antiqua" w:cs="Times New Roman"/>
        </w:rPr>
        <w:t>n</w:t>
      </w:r>
      <w:r w:rsidR="00791117" w:rsidRPr="006E4C29">
        <w:rPr>
          <w:rFonts w:ascii="Book Antiqua" w:hAnsi="Book Antiqua" w:cs="Times New Roman"/>
        </w:rPr>
        <w:t xml:space="preserve"> target lesion revascularization</w:t>
      </w:r>
      <w:r w:rsidR="00655FBB" w:rsidRPr="006E4C29">
        <w:rPr>
          <w:rFonts w:ascii="Book Antiqua" w:hAnsi="Book Antiqua" w:cs="Times New Roman"/>
        </w:rPr>
        <w:t>,</w:t>
      </w:r>
      <w:r w:rsidR="00791117" w:rsidRPr="006E4C29">
        <w:rPr>
          <w:rFonts w:ascii="Book Antiqua" w:hAnsi="Book Antiqua" w:cs="Times New Roman"/>
        </w:rPr>
        <w:t xml:space="preserve"> was similar between BVS and EES in diabeti</w:t>
      </w:r>
      <w:r w:rsidR="004469E2" w:rsidRPr="006E4C29">
        <w:rPr>
          <w:rFonts w:ascii="Book Antiqua" w:hAnsi="Book Antiqua" w:cs="Times New Roman"/>
        </w:rPr>
        <w:t xml:space="preserve">c patients (3.9% for the BVS </w:t>
      </w:r>
      <w:r w:rsidR="004469E2" w:rsidRPr="006E4C29">
        <w:rPr>
          <w:rFonts w:ascii="Book Antiqua" w:hAnsi="Book Antiqua" w:cs="Times New Roman"/>
          <w:i/>
        </w:rPr>
        <w:t>vs</w:t>
      </w:r>
      <w:r w:rsidR="00791117" w:rsidRPr="006E4C29">
        <w:rPr>
          <w:rFonts w:ascii="Book Antiqua" w:hAnsi="Book Antiqua" w:cs="Times New Roman"/>
        </w:rPr>
        <w:t xml:space="preserve"> 6.4% for EES, </w:t>
      </w:r>
      <w:r w:rsidR="004469E2" w:rsidRPr="006E4C29">
        <w:rPr>
          <w:rFonts w:ascii="Book Antiqua" w:hAnsi="Book Antiqua" w:cs="Times New Roman"/>
          <w:i/>
        </w:rPr>
        <w:t xml:space="preserve">P </w:t>
      </w:r>
      <w:r w:rsidR="00791117" w:rsidRPr="006E4C29">
        <w:rPr>
          <w:rFonts w:ascii="Book Antiqua" w:hAnsi="Book Antiqua" w:cs="Times New Roman"/>
        </w:rPr>
        <w:t>= 0.38)</w:t>
      </w:r>
      <w:r w:rsidR="004469E2" w:rsidRPr="006E4C29">
        <w:rPr>
          <w:rFonts w:ascii="Book Antiqua" w:hAnsi="Book Antiqua" w:cs="Times New Roman"/>
          <w:vertAlign w:val="superscript"/>
        </w:rPr>
        <w:t>[28]</w:t>
      </w:r>
      <w:r w:rsidR="00791117" w:rsidRPr="006E4C29">
        <w:rPr>
          <w:rFonts w:ascii="Book Antiqua" w:hAnsi="Book Antiqua" w:cs="Times New Roman"/>
        </w:rPr>
        <w:t>.</w:t>
      </w:r>
      <w:r w:rsidR="00BE6041" w:rsidRPr="006E4C29">
        <w:rPr>
          <w:rFonts w:ascii="Book Antiqua" w:hAnsi="Book Antiqua" w:cs="Times New Roman"/>
          <w:vertAlign w:val="superscript"/>
        </w:rPr>
        <w:t xml:space="preserve"> </w:t>
      </w:r>
      <w:r w:rsidR="00791117" w:rsidRPr="006E4C29">
        <w:rPr>
          <w:rFonts w:ascii="Book Antiqua" w:hAnsi="Book Antiqua" w:cs="Times New Roman"/>
        </w:rPr>
        <w:t xml:space="preserve">As described by the authors, the data analysis was performed using different pooled data and </w:t>
      </w:r>
      <w:r w:rsidR="00655FBB" w:rsidRPr="006E4C29">
        <w:rPr>
          <w:rFonts w:ascii="Book Antiqua" w:hAnsi="Book Antiqua" w:cs="Times New Roman"/>
        </w:rPr>
        <w:t xml:space="preserve">the </w:t>
      </w:r>
      <w:r w:rsidR="00791117" w:rsidRPr="006E4C29">
        <w:rPr>
          <w:rFonts w:ascii="Book Antiqua" w:hAnsi="Book Antiqua" w:cs="Times New Roman"/>
        </w:rPr>
        <w:t xml:space="preserve">study population </w:t>
      </w:r>
      <w:r w:rsidR="00655FBB" w:rsidRPr="006E4C29">
        <w:rPr>
          <w:rFonts w:ascii="Book Antiqua" w:hAnsi="Book Antiqua" w:cs="Times New Roman"/>
        </w:rPr>
        <w:t xml:space="preserve">number </w:t>
      </w:r>
      <w:r w:rsidR="00791117" w:rsidRPr="006E4C29">
        <w:rPr>
          <w:rFonts w:ascii="Book Antiqua" w:hAnsi="Book Antiqua" w:cs="Times New Roman"/>
        </w:rPr>
        <w:t>was quite small (</w:t>
      </w:r>
      <w:r w:rsidR="00791117" w:rsidRPr="006E4C29">
        <w:rPr>
          <w:rFonts w:ascii="Book Antiqua" w:hAnsi="Book Antiqua" w:cs="Times New Roman"/>
          <w:i/>
        </w:rPr>
        <w:t>n</w:t>
      </w:r>
      <w:r w:rsidR="00791117" w:rsidRPr="006E4C29">
        <w:rPr>
          <w:rFonts w:ascii="Book Antiqua" w:hAnsi="Book Antiqua" w:cs="Times New Roman"/>
        </w:rPr>
        <w:t xml:space="preserve"> = 102 in the BVS </w:t>
      </w:r>
      <w:r w:rsidR="00655FBB" w:rsidRPr="006E4C29">
        <w:rPr>
          <w:rFonts w:ascii="Book Antiqua" w:hAnsi="Book Antiqua" w:cs="Times New Roman"/>
        </w:rPr>
        <w:t xml:space="preserve">group </w:t>
      </w:r>
      <w:r w:rsidR="00791117" w:rsidRPr="006E4C29">
        <w:rPr>
          <w:rFonts w:ascii="Book Antiqua" w:hAnsi="Book Antiqua" w:cs="Times New Roman"/>
        </w:rPr>
        <w:t xml:space="preserve">and 172 in the EES group). Further </w:t>
      </w:r>
      <w:r w:rsidR="00655FBB" w:rsidRPr="006E4C29">
        <w:rPr>
          <w:rFonts w:ascii="Book Antiqua" w:hAnsi="Book Antiqua" w:cs="Times New Roman"/>
        </w:rPr>
        <w:t xml:space="preserve">studies </w:t>
      </w:r>
      <w:r w:rsidR="00791117" w:rsidRPr="006E4C29">
        <w:rPr>
          <w:rFonts w:ascii="Book Antiqua" w:hAnsi="Book Antiqua" w:cs="Times New Roman"/>
        </w:rPr>
        <w:t>in a larger cohort of diabetic patients are required to demonstrate the safety and efficacy of BVS.</w:t>
      </w:r>
      <w:r w:rsidR="00E11422" w:rsidRPr="006E4C29">
        <w:rPr>
          <w:rFonts w:ascii="Book Antiqua" w:hAnsi="Book Antiqua" w:cs="Times New Roman"/>
        </w:rPr>
        <w:tab/>
      </w:r>
    </w:p>
    <w:p w14:paraId="30B0ED58" w14:textId="3775C696" w:rsidR="008D36B3" w:rsidRPr="006E4C29" w:rsidRDefault="004469E2" w:rsidP="004469E2">
      <w:pPr>
        <w:spacing w:line="360" w:lineRule="auto"/>
        <w:rPr>
          <w:rFonts w:ascii="Book Antiqua" w:hAnsi="Book Antiqua" w:cs="Times New Roman"/>
          <w:b/>
        </w:rPr>
      </w:pPr>
      <w:r w:rsidRPr="006E4C29">
        <w:rPr>
          <w:rFonts w:ascii="Book Antiqua" w:hAnsi="Book Antiqua" w:cs="Times New Roman"/>
          <w:b/>
        </w:rPr>
        <w:t>COMPREHENSIVE RISK MANAGEMENT AND INTERVENTIONS</w:t>
      </w:r>
    </w:p>
    <w:p w14:paraId="4C78F5A0" w14:textId="006198F4" w:rsidR="00E75B11" w:rsidRPr="006E4C29" w:rsidRDefault="008D36B3" w:rsidP="004469E2">
      <w:pPr>
        <w:spacing w:line="360" w:lineRule="auto"/>
        <w:rPr>
          <w:rFonts w:ascii="Book Antiqua" w:hAnsi="Book Antiqua" w:cs="Times New Roman"/>
          <w:vertAlign w:val="superscript"/>
        </w:rPr>
      </w:pPr>
      <w:r w:rsidRPr="006E4C29">
        <w:rPr>
          <w:rFonts w:ascii="Book Antiqua" w:hAnsi="Book Antiqua" w:cs="Times New Roman"/>
        </w:rPr>
        <w:t xml:space="preserve">Because clinical outcomes in </w:t>
      </w:r>
      <w:r w:rsidR="00C91411" w:rsidRPr="006E4C29">
        <w:rPr>
          <w:rFonts w:ascii="Book Antiqua" w:hAnsi="Book Antiqua" w:cs="Times New Roman"/>
        </w:rPr>
        <w:t>T2DM</w:t>
      </w:r>
      <w:r w:rsidRPr="006E4C29">
        <w:rPr>
          <w:rFonts w:ascii="Book Antiqua" w:hAnsi="Book Antiqua" w:cs="Times New Roman"/>
        </w:rPr>
        <w:t xml:space="preserve"> patients with </w:t>
      </w:r>
      <w:r w:rsidR="0098492C" w:rsidRPr="006E4C29">
        <w:rPr>
          <w:rFonts w:ascii="Book Antiqua" w:hAnsi="Book Antiqua" w:cs="Times New Roman"/>
        </w:rPr>
        <w:t>CAD</w:t>
      </w:r>
      <w:r w:rsidRPr="006E4C29">
        <w:rPr>
          <w:rFonts w:ascii="Book Antiqua" w:hAnsi="Book Antiqua" w:cs="Times New Roman"/>
        </w:rPr>
        <w:t xml:space="preserve"> are poor, aggressive medical and non-pharmaco</w:t>
      </w:r>
      <w:r w:rsidR="00E11422" w:rsidRPr="006E4C29">
        <w:rPr>
          <w:rFonts w:ascii="Book Antiqua" w:hAnsi="Book Antiqua" w:cs="Times New Roman"/>
        </w:rPr>
        <w:t xml:space="preserve">logical </w:t>
      </w:r>
      <w:r w:rsidRPr="006E4C29">
        <w:rPr>
          <w:rFonts w:ascii="Book Antiqua" w:hAnsi="Book Antiqua" w:cs="Times New Roman"/>
        </w:rPr>
        <w:t>therapies are indispensable</w:t>
      </w:r>
      <w:r w:rsidR="00195F72" w:rsidRPr="006E4C29">
        <w:rPr>
          <w:rFonts w:ascii="Book Antiqua" w:hAnsi="Book Antiqua" w:cs="Times New Roman"/>
        </w:rPr>
        <w:t>,</w:t>
      </w:r>
      <w:r w:rsidRPr="006E4C29">
        <w:rPr>
          <w:rFonts w:ascii="Book Antiqua" w:hAnsi="Book Antiqua" w:cs="Times New Roman"/>
        </w:rPr>
        <w:t xml:space="preserve"> regardless of</w:t>
      </w:r>
      <w:r w:rsidR="0091789B" w:rsidRPr="006E4C29">
        <w:rPr>
          <w:rFonts w:ascii="Book Antiqua" w:hAnsi="Book Antiqua" w:cs="Times New Roman"/>
        </w:rPr>
        <w:t xml:space="preserve"> the</w:t>
      </w:r>
      <w:r w:rsidRPr="006E4C29">
        <w:rPr>
          <w:rFonts w:ascii="Book Antiqua" w:hAnsi="Book Antiqua" w:cs="Times New Roman"/>
        </w:rPr>
        <w:t xml:space="preserve"> revascularization strategy</w:t>
      </w:r>
      <w:r w:rsidR="0091789B" w:rsidRPr="006E4C29">
        <w:rPr>
          <w:rFonts w:ascii="Book Antiqua" w:hAnsi="Book Antiqua" w:cs="Times New Roman"/>
        </w:rPr>
        <w:t xml:space="preserve"> pursued</w:t>
      </w:r>
      <w:r w:rsidRPr="006E4C29">
        <w:rPr>
          <w:rFonts w:ascii="Book Antiqua" w:hAnsi="Book Antiqua" w:cs="Times New Roman"/>
        </w:rPr>
        <w:t xml:space="preserve">. </w:t>
      </w:r>
      <w:r w:rsidR="00C765FE" w:rsidRPr="006E4C29">
        <w:rPr>
          <w:rFonts w:ascii="Book Antiqua" w:hAnsi="Book Antiqua" w:cs="Times New Roman"/>
        </w:rPr>
        <w:t xml:space="preserve">The </w:t>
      </w:r>
      <w:r w:rsidRPr="006E4C29">
        <w:rPr>
          <w:rFonts w:ascii="Book Antiqua" w:hAnsi="Book Antiqua" w:cs="Times New Roman"/>
        </w:rPr>
        <w:t xml:space="preserve">bypass angioplasty revascularization investigation </w:t>
      </w:r>
      <w:r w:rsidR="00C765FE" w:rsidRPr="006E4C29">
        <w:rPr>
          <w:rFonts w:ascii="Book Antiqua" w:hAnsi="Book Antiqua" w:cs="Times New Roman"/>
        </w:rPr>
        <w:t xml:space="preserve">in </w:t>
      </w:r>
      <w:r w:rsidR="0091789B" w:rsidRPr="006E4C29">
        <w:rPr>
          <w:rFonts w:ascii="Book Antiqua" w:hAnsi="Book Antiqua" w:cs="Times New Roman"/>
        </w:rPr>
        <w:t xml:space="preserve">type </w:t>
      </w:r>
      <w:r w:rsidRPr="006E4C29">
        <w:rPr>
          <w:rFonts w:ascii="Book Antiqua" w:hAnsi="Book Antiqua" w:cs="Times New Roman"/>
        </w:rPr>
        <w:t>2 diabetes</w:t>
      </w:r>
      <w:r w:rsidR="00C765FE" w:rsidRPr="006E4C29">
        <w:rPr>
          <w:rFonts w:ascii="Book Antiqua" w:hAnsi="Book Antiqua" w:cs="Times New Roman"/>
        </w:rPr>
        <w:t xml:space="preserve"> (BARI-2D)</w:t>
      </w:r>
      <w:r w:rsidRPr="006E4C29">
        <w:rPr>
          <w:rFonts w:ascii="Book Antiqua" w:hAnsi="Book Antiqua" w:cs="Times New Roman"/>
        </w:rPr>
        <w:t xml:space="preserve"> trial examined and compared long-term clinical outcomes between medical therapy alone and revascularization </w:t>
      </w:r>
      <w:r w:rsidR="00C765FE" w:rsidRPr="006E4C29">
        <w:rPr>
          <w:rFonts w:ascii="Book Antiqua" w:hAnsi="Book Antiqua" w:cs="Times New Roman"/>
        </w:rPr>
        <w:t>by</w:t>
      </w:r>
      <w:r w:rsidRPr="006E4C29">
        <w:rPr>
          <w:rFonts w:ascii="Book Antiqua" w:hAnsi="Book Antiqua" w:cs="Times New Roman"/>
        </w:rPr>
        <w:t xml:space="preserve"> PCI or CABG in </w:t>
      </w:r>
      <w:r w:rsidR="00B4580F" w:rsidRPr="006E4C29">
        <w:rPr>
          <w:rFonts w:ascii="Book Antiqua" w:hAnsi="Book Antiqua" w:cs="Times New Roman"/>
        </w:rPr>
        <w:t>T2DM</w:t>
      </w:r>
      <w:r w:rsidRPr="006E4C29">
        <w:rPr>
          <w:rFonts w:ascii="Book Antiqua" w:hAnsi="Book Antiqua" w:cs="Times New Roman"/>
        </w:rPr>
        <w:t xml:space="preserve"> patients</w:t>
      </w:r>
      <w:r w:rsidR="00A76AE9" w:rsidRPr="006E4C29">
        <w:rPr>
          <w:rFonts w:ascii="Book Antiqua" w:hAnsi="Book Antiqua" w:cs="Times New Roman"/>
          <w:vertAlign w:val="superscript"/>
        </w:rPr>
        <w:t>[</w:t>
      </w:r>
      <w:r w:rsidR="000A21CD" w:rsidRPr="006E4C29">
        <w:rPr>
          <w:rFonts w:ascii="Book Antiqua" w:hAnsi="Book Antiqua" w:cs="Times New Roman"/>
          <w:vertAlign w:val="superscript"/>
        </w:rPr>
        <w:t>14</w:t>
      </w:r>
      <w:r w:rsidR="00A76AE9" w:rsidRPr="006E4C29">
        <w:rPr>
          <w:rFonts w:ascii="Book Antiqua" w:hAnsi="Book Antiqua" w:cs="Times New Roman"/>
          <w:vertAlign w:val="superscript"/>
        </w:rPr>
        <w:t>]</w:t>
      </w:r>
      <w:r w:rsidRPr="006E4C29">
        <w:rPr>
          <w:rFonts w:ascii="Book Antiqua" w:hAnsi="Book Antiqua" w:cs="Times New Roman"/>
        </w:rPr>
        <w:t xml:space="preserve">. </w:t>
      </w:r>
      <w:r w:rsidR="00107838" w:rsidRPr="006E4C29">
        <w:rPr>
          <w:rFonts w:ascii="Book Antiqua" w:hAnsi="Book Antiqua" w:cs="Times New Roman"/>
        </w:rPr>
        <w:t>N</w:t>
      </w:r>
      <w:r w:rsidRPr="006E4C29">
        <w:rPr>
          <w:rFonts w:ascii="Book Antiqua" w:hAnsi="Book Antiqua" w:cs="Times New Roman"/>
        </w:rPr>
        <w:t>o significant difference</w:t>
      </w:r>
      <w:r w:rsidR="0091789B" w:rsidRPr="006E4C29">
        <w:rPr>
          <w:rFonts w:ascii="Book Antiqua" w:hAnsi="Book Antiqua" w:cs="Times New Roman"/>
        </w:rPr>
        <w:t xml:space="preserve"> </w:t>
      </w:r>
      <w:r w:rsidR="00107838" w:rsidRPr="006E4C29">
        <w:rPr>
          <w:rFonts w:ascii="Book Antiqua" w:hAnsi="Book Antiqua" w:cs="Times New Roman"/>
        </w:rPr>
        <w:t xml:space="preserve">was observed </w:t>
      </w:r>
      <w:r w:rsidR="0091789B" w:rsidRPr="006E4C29">
        <w:rPr>
          <w:rFonts w:ascii="Book Antiqua" w:hAnsi="Book Antiqua" w:cs="Times New Roman"/>
        </w:rPr>
        <w:t xml:space="preserve">between the PCI </w:t>
      </w:r>
      <w:r w:rsidR="00195F72" w:rsidRPr="006E4C29">
        <w:rPr>
          <w:rFonts w:ascii="Book Antiqua" w:hAnsi="Book Antiqua" w:cs="Times New Roman"/>
        </w:rPr>
        <w:t>and</w:t>
      </w:r>
      <w:r w:rsidR="0091789B" w:rsidRPr="006E4C29">
        <w:rPr>
          <w:rFonts w:ascii="Book Antiqua" w:hAnsi="Book Antiqua" w:cs="Times New Roman"/>
        </w:rPr>
        <w:t xml:space="preserve"> CABG groups</w:t>
      </w:r>
      <w:r w:rsidRPr="006E4C29">
        <w:rPr>
          <w:rFonts w:ascii="Book Antiqua" w:hAnsi="Book Antiqua" w:cs="Times New Roman"/>
        </w:rPr>
        <w:t xml:space="preserve"> in all-cause mortality </w:t>
      </w:r>
      <w:r w:rsidR="0091789B" w:rsidRPr="006E4C29">
        <w:rPr>
          <w:rFonts w:ascii="Book Antiqua" w:hAnsi="Book Antiqua" w:cs="Times New Roman"/>
        </w:rPr>
        <w:t>or</w:t>
      </w:r>
      <w:r w:rsidRPr="006E4C29">
        <w:rPr>
          <w:rFonts w:ascii="Book Antiqua" w:hAnsi="Book Antiqua" w:cs="Times New Roman"/>
        </w:rPr>
        <w:t xml:space="preserve"> </w:t>
      </w:r>
      <w:r w:rsidR="004B6DB9" w:rsidRPr="006E4C29">
        <w:rPr>
          <w:rFonts w:ascii="Book Antiqua" w:hAnsi="Book Antiqua" w:cs="Times New Roman"/>
        </w:rPr>
        <w:t xml:space="preserve">in </w:t>
      </w:r>
      <w:r w:rsidR="00107838" w:rsidRPr="006E4C29">
        <w:rPr>
          <w:rFonts w:ascii="Book Antiqua" w:hAnsi="Book Antiqua" w:cs="Times New Roman"/>
        </w:rPr>
        <w:t xml:space="preserve">the </w:t>
      </w:r>
      <w:r w:rsidR="005D1B02" w:rsidRPr="006E4C29">
        <w:rPr>
          <w:rFonts w:ascii="Book Antiqua" w:hAnsi="Book Antiqua" w:cs="Times New Roman"/>
        </w:rPr>
        <w:t>event-free survival rate</w:t>
      </w:r>
      <w:r w:rsidR="0091789B" w:rsidRPr="006E4C29">
        <w:rPr>
          <w:rFonts w:ascii="Book Antiqua" w:hAnsi="Book Antiqua" w:cs="Times New Roman"/>
        </w:rPr>
        <w:t>s</w:t>
      </w:r>
      <w:r w:rsidR="005D1B02" w:rsidRPr="006E4C29">
        <w:rPr>
          <w:rFonts w:ascii="Book Antiqua" w:hAnsi="Book Antiqua" w:cs="Times New Roman"/>
        </w:rPr>
        <w:t xml:space="preserve"> for cardiovascular events d</w:t>
      </w:r>
      <w:r w:rsidRPr="006E4C29">
        <w:rPr>
          <w:rFonts w:ascii="Book Antiqua" w:hAnsi="Book Antiqua" w:cs="Times New Roman"/>
        </w:rPr>
        <w:t xml:space="preserve">uring </w:t>
      </w:r>
      <w:r w:rsidR="0091789B" w:rsidRPr="006E4C29">
        <w:rPr>
          <w:rFonts w:ascii="Book Antiqua" w:hAnsi="Book Antiqua" w:cs="Times New Roman"/>
        </w:rPr>
        <w:t xml:space="preserve">the </w:t>
      </w:r>
      <w:r w:rsidR="005D1B02" w:rsidRPr="006E4C29">
        <w:rPr>
          <w:rFonts w:ascii="Book Antiqua" w:hAnsi="Book Antiqua" w:cs="Times New Roman"/>
        </w:rPr>
        <w:t>5-year follow-up period</w:t>
      </w:r>
      <w:r w:rsidR="0091789B" w:rsidRPr="006E4C29">
        <w:rPr>
          <w:rFonts w:ascii="Book Antiqua" w:hAnsi="Book Antiqua" w:cs="Times New Roman"/>
        </w:rPr>
        <w:t>.</w:t>
      </w:r>
      <w:r w:rsidR="005D1B02" w:rsidRPr="006E4C29">
        <w:rPr>
          <w:rFonts w:ascii="Book Antiqua" w:hAnsi="Book Antiqua" w:cs="Times New Roman"/>
        </w:rPr>
        <w:t xml:space="preserve"> </w:t>
      </w:r>
      <w:r w:rsidR="0091789B" w:rsidRPr="006E4C29">
        <w:rPr>
          <w:rFonts w:ascii="Book Antiqua" w:hAnsi="Book Antiqua" w:cs="Times New Roman"/>
        </w:rPr>
        <w:t>These data</w:t>
      </w:r>
      <w:r w:rsidR="005D1B02" w:rsidRPr="006E4C29">
        <w:rPr>
          <w:rFonts w:ascii="Book Antiqua" w:hAnsi="Book Antiqua" w:cs="Times New Roman"/>
        </w:rPr>
        <w:t xml:space="preserve"> indicated </w:t>
      </w:r>
      <w:r w:rsidR="00C765FE" w:rsidRPr="006E4C29">
        <w:rPr>
          <w:rFonts w:ascii="Book Antiqua" w:hAnsi="Book Antiqua" w:cs="Times New Roman"/>
        </w:rPr>
        <w:t xml:space="preserve">the </w:t>
      </w:r>
      <w:r w:rsidR="005D1B02" w:rsidRPr="006E4C29">
        <w:rPr>
          <w:rFonts w:ascii="Book Antiqua" w:hAnsi="Book Antiqua" w:cs="Times New Roman"/>
        </w:rPr>
        <w:t xml:space="preserve">importance of comprehensive risk management with glycemic control and </w:t>
      </w:r>
      <w:r w:rsidR="00107838" w:rsidRPr="006E4C29">
        <w:rPr>
          <w:rFonts w:ascii="Book Antiqua" w:hAnsi="Book Antiqua" w:cs="Times New Roman"/>
        </w:rPr>
        <w:t xml:space="preserve">the </w:t>
      </w:r>
      <w:r w:rsidR="005D1B02" w:rsidRPr="006E4C29">
        <w:rPr>
          <w:rFonts w:ascii="Book Antiqua" w:hAnsi="Book Antiqua" w:cs="Times New Roman"/>
        </w:rPr>
        <w:t>administration of statin</w:t>
      </w:r>
      <w:r w:rsidR="0091789B" w:rsidRPr="006E4C29">
        <w:rPr>
          <w:rFonts w:ascii="Book Antiqua" w:hAnsi="Book Antiqua" w:cs="Times New Roman"/>
        </w:rPr>
        <w:t>s</w:t>
      </w:r>
      <w:r w:rsidR="005D1B02" w:rsidRPr="006E4C29">
        <w:rPr>
          <w:rFonts w:ascii="Book Antiqua" w:hAnsi="Book Antiqua" w:cs="Times New Roman"/>
        </w:rPr>
        <w:t>, angiotensin receptor blockers, angiotensin converting enzyme inhibitor</w:t>
      </w:r>
      <w:r w:rsidR="0091789B" w:rsidRPr="006E4C29">
        <w:rPr>
          <w:rFonts w:ascii="Book Antiqua" w:hAnsi="Book Antiqua" w:cs="Times New Roman"/>
        </w:rPr>
        <w:t>s</w:t>
      </w:r>
      <w:r w:rsidR="005D1B02" w:rsidRPr="006E4C29">
        <w:rPr>
          <w:rFonts w:ascii="Book Antiqua" w:hAnsi="Book Antiqua" w:cs="Times New Roman"/>
        </w:rPr>
        <w:t xml:space="preserve"> </w:t>
      </w:r>
      <w:r w:rsidR="0091789B" w:rsidRPr="006E4C29">
        <w:rPr>
          <w:rFonts w:ascii="Book Antiqua" w:hAnsi="Book Antiqua" w:cs="Times New Roman"/>
        </w:rPr>
        <w:t>and</w:t>
      </w:r>
      <w:r w:rsidR="005D1B02" w:rsidRPr="006E4C29">
        <w:rPr>
          <w:rFonts w:ascii="Book Antiqua" w:hAnsi="Book Antiqua" w:cs="Times New Roman"/>
        </w:rPr>
        <w:t xml:space="preserve"> antiplatelet therapy in </w:t>
      </w:r>
      <w:r w:rsidR="00C91411" w:rsidRPr="006E4C29">
        <w:rPr>
          <w:rFonts w:ascii="Book Antiqua" w:hAnsi="Book Antiqua" w:cs="Times New Roman"/>
        </w:rPr>
        <w:t>T2DM</w:t>
      </w:r>
      <w:r w:rsidR="005D1B02" w:rsidRPr="006E4C29">
        <w:rPr>
          <w:rFonts w:ascii="Book Antiqua" w:hAnsi="Book Antiqua" w:cs="Times New Roman"/>
        </w:rPr>
        <w:t xml:space="preserve"> patients with </w:t>
      </w:r>
      <w:r w:rsidR="0098492C" w:rsidRPr="006E4C29">
        <w:rPr>
          <w:rFonts w:ascii="Book Antiqua" w:hAnsi="Book Antiqua" w:cs="Times New Roman"/>
        </w:rPr>
        <w:t>CAD</w:t>
      </w:r>
      <w:r w:rsidR="004469E2" w:rsidRPr="006E4C29">
        <w:rPr>
          <w:rFonts w:ascii="Book Antiqua" w:eastAsia="宋体" w:hAnsi="Book Antiqua" w:cs="Times New Roman" w:hint="eastAsia"/>
          <w:vertAlign w:val="superscript"/>
          <w:lang w:eastAsia="zh-CN"/>
        </w:rPr>
        <w:t>[</w:t>
      </w:r>
      <w:r w:rsidR="00286E97" w:rsidRPr="006E4C29">
        <w:rPr>
          <w:rFonts w:ascii="Book Antiqua" w:hAnsi="Book Antiqua" w:cs="Times New Roman"/>
          <w:vertAlign w:val="superscript"/>
        </w:rPr>
        <w:t>2</w:t>
      </w:r>
      <w:r w:rsidR="005A5246" w:rsidRPr="006E4C29">
        <w:rPr>
          <w:rFonts w:ascii="Book Antiqua" w:hAnsi="Book Antiqua" w:cs="Times New Roman"/>
          <w:vertAlign w:val="superscript"/>
        </w:rPr>
        <w:t>1</w:t>
      </w:r>
      <w:r w:rsidR="004469E2" w:rsidRPr="006E4C29">
        <w:rPr>
          <w:rFonts w:ascii="Book Antiqua" w:eastAsia="宋体" w:hAnsi="Book Antiqua" w:cs="Times New Roman" w:hint="eastAsia"/>
          <w:vertAlign w:val="superscript"/>
          <w:lang w:eastAsia="zh-CN"/>
        </w:rPr>
        <w:t>]</w:t>
      </w:r>
      <w:r w:rsidR="005D1B02" w:rsidRPr="006E4C29">
        <w:rPr>
          <w:rFonts w:ascii="Book Antiqua" w:hAnsi="Book Antiqua" w:cs="Times New Roman"/>
        </w:rPr>
        <w:t>.</w:t>
      </w:r>
      <w:r w:rsidRPr="006E4C29">
        <w:rPr>
          <w:rFonts w:ascii="Book Antiqua" w:hAnsi="Book Antiqua" w:cs="Times New Roman"/>
        </w:rPr>
        <w:t xml:space="preserve"> </w:t>
      </w:r>
      <w:r w:rsidR="00D73A5D" w:rsidRPr="006E4C29">
        <w:rPr>
          <w:rFonts w:ascii="Book Antiqua" w:hAnsi="Book Antiqua" w:cs="Times New Roman"/>
        </w:rPr>
        <w:t>G</w:t>
      </w:r>
      <w:r w:rsidR="005D1B02" w:rsidRPr="006E4C29">
        <w:rPr>
          <w:rFonts w:ascii="Book Antiqua" w:hAnsi="Book Antiqua" w:cs="Times New Roman"/>
        </w:rPr>
        <w:t>uideline</w:t>
      </w:r>
      <w:r w:rsidR="00D73A5D" w:rsidRPr="006E4C29">
        <w:rPr>
          <w:rFonts w:ascii="Book Antiqua" w:hAnsi="Book Antiqua" w:cs="Times New Roman"/>
        </w:rPr>
        <w:t>s</w:t>
      </w:r>
      <w:r w:rsidR="005D1B02" w:rsidRPr="006E4C29">
        <w:rPr>
          <w:rFonts w:ascii="Book Antiqua" w:hAnsi="Book Antiqua" w:cs="Times New Roman"/>
        </w:rPr>
        <w:t xml:space="preserve"> </w:t>
      </w:r>
      <w:r w:rsidR="0091789B" w:rsidRPr="006E4C29">
        <w:rPr>
          <w:rFonts w:ascii="Book Antiqua" w:hAnsi="Book Antiqua" w:cs="Times New Roman"/>
        </w:rPr>
        <w:t>for the</w:t>
      </w:r>
      <w:r w:rsidR="005D1B02" w:rsidRPr="006E4C29">
        <w:rPr>
          <w:rFonts w:ascii="Book Antiqua" w:hAnsi="Book Antiqua" w:cs="Times New Roman"/>
        </w:rPr>
        <w:t xml:space="preserve"> management </w:t>
      </w:r>
      <w:r w:rsidR="0091789B" w:rsidRPr="006E4C29">
        <w:rPr>
          <w:rFonts w:ascii="Book Antiqua" w:hAnsi="Book Antiqua" w:cs="Times New Roman"/>
        </w:rPr>
        <w:t>of</w:t>
      </w:r>
      <w:r w:rsidR="005D1B02" w:rsidRPr="006E4C29">
        <w:rPr>
          <w:rFonts w:ascii="Book Antiqua" w:hAnsi="Book Antiqua" w:cs="Times New Roman"/>
        </w:rPr>
        <w:t xml:space="preserve"> diabetes mellitus</w:t>
      </w:r>
      <w:r w:rsidR="00D73A5D" w:rsidRPr="006E4C29">
        <w:rPr>
          <w:rFonts w:ascii="Book Antiqua" w:hAnsi="Book Antiqua" w:cs="Times New Roman"/>
        </w:rPr>
        <w:t xml:space="preserve"> from </w:t>
      </w:r>
      <w:r w:rsidR="00107838" w:rsidRPr="006E4C29">
        <w:rPr>
          <w:rFonts w:ascii="Book Antiqua" w:hAnsi="Book Antiqua" w:cs="Times New Roman"/>
        </w:rPr>
        <w:t xml:space="preserve">the </w:t>
      </w:r>
      <w:r w:rsidR="00D73A5D" w:rsidRPr="006E4C29">
        <w:rPr>
          <w:rFonts w:ascii="Book Antiqua" w:hAnsi="Book Antiqua" w:cs="Times New Roman"/>
        </w:rPr>
        <w:t xml:space="preserve">American Diabetes Association, </w:t>
      </w:r>
      <w:r w:rsidR="00107838" w:rsidRPr="006E4C29">
        <w:rPr>
          <w:rFonts w:ascii="Book Antiqua" w:hAnsi="Book Antiqua" w:cs="Times New Roman"/>
        </w:rPr>
        <w:t xml:space="preserve">the </w:t>
      </w:r>
      <w:r w:rsidR="00D73A5D" w:rsidRPr="006E4C29">
        <w:rPr>
          <w:rFonts w:ascii="Book Antiqua" w:hAnsi="Book Antiqua" w:cs="Times New Roman"/>
        </w:rPr>
        <w:t xml:space="preserve">American College of Cardiology and </w:t>
      </w:r>
      <w:r w:rsidR="00107838" w:rsidRPr="006E4C29">
        <w:rPr>
          <w:rFonts w:ascii="Book Antiqua" w:hAnsi="Book Antiqua" w:cs="Times New Roman"/>
        </w:rPr>
        <w:t xml:space="preserve">the </w:t>
      </w:r>
      <w:r w:rsidR="00D73A5D" w:rsidRPr="006E4C29">
        <w:rPr>
          <w:rFonts w:ascii="Book Antiqua" w:hAnsi="Book Antiqua" w:cs="Times New Roman"/>
        </w:rPr>
        <w:t>American Heart Association</w:t>
      </w:r>
      <w:r w:rsidR="005209D2" w:rsidRPr="006E4C29">
        <w:rPr>
          <w:rFonts w:ascii="Book Antiqua" w:hAnsi="Book Antiqua" w:cs="Times New Roman"/>
        </w:rPr>
        <w:t xml:space="preserve"> recommend </w:t>
      </w:r>
      <w:r w:rsidR="00C765FE" w:rsidRPr="006E4C29">
        <w:rPr>
          <w:rFonts w:ascii="Book Antiqua" w:hAnsi="Book Antiqua" w:cs="Times New Roman"/>
        </w:rPr>
        <w:t xml:space="preserve">the </w:t>
      </w:r>
      <w:r w:rsidR="005209D2" w:rsidRPr="006E4C29">
        <w:rPr>
          <w:rFonts w:ascii="Book Antiqua" w:hAnsi="Book Antiqua" w:cs="Times New Roman"/>
        </w:rPr>
        <w:t xml:space="preserve">following prevention </w:t>
      </w:r>
      <w:r w:rsidR="0091789B" w:rsidRPr="006E4C29">
        <w:rPr>
          <w:rFonts w:ascii="Book Antiqua" w:hAnsi="Book Antiqua" w:cs="Times New Roman"/>
        </w:rPr>
        <w:t xml:space="preserve">strategies </w:t>
      </w:r>
      <w:r w:rsidR="005209D2" w:rsidRPr="006E4C29">
        <w:rPr>
          <w:rFonts w:ascii="Book Antiqua" w:hAnsi="Book Antiqua" w:cs="Times New Roman"/>
        </w:rPr>
        <w:t xml:space="preserve">for </w:t>
      </w:r>
      <w:r w:rsidR="006C6EA4" w:rsidRPr="006E4C29">
        <w:rPr>
          <w:rFonts w:ascii="Book Antiqua" w:hAnsi="Book Antiqua" w:cs="Times New Roman"/>
        </w:rPr>
        <w:t>CAD</w:t>
      </w:r>
      <w:r w:rsidR="0091789B" w:rsidRPr="006E4C29">
        <w:rPr>
          <w:rFonts w:ascii="Book Antiqua" w:hAnsi="Book Antiqua" w:cs="Times New Roman"/>
        </w:rPr>
        <w:t>:</w:t>
      </w:r>
      <w:r w:rsidR="005209D2" w:rsidRPr="006E4C29">
        <w:rPr>
          <w:rFonts w:ascii="Book Antiqua" w:hAnsi="Book Antiqua" w:cs="Times New Roman"/>
        </w:rPr>
        <w:t xml:space="preserve"> blood pressure 130/80 mmHg</w:t>
      </w:r>
      <w:r w:rsidR="00C765FE" w:rsidRPr="006E4C29">
        <w:rPr>
          <w:rFonts w:ascii="Book Antiqua" w:hAnsi="Book Antiqua" w:cs="Times New Roman"/>
        </w:rPr>
        <w:t xml:space="preserve"> or less</w:t>
      </w:r>
      <w:r w:rsidR="005209D2" w:rsidRPr="006E4C29">
        <w:rPr>
          <w:rFonts w:ascii="Book Antiqua" w:hAnsi="Book Antiqua" w:cs="Times New Roman"/>
        </w:rPr>
        <w:t xml:space="preserve">, </w:t>
      </w:r>
      <w:r w:rsidR="0098492C" w:rsidRPr="006E4C29">
        <w:rPr>
          <w:rFonts w:ascii="Book Antiqua" w:hAnsi="Book Antiqua" w:cs="Times New Roman"/>
        </w:rPr>
        <w:t>low</w:t>
      </w:r>
      <w:r w:rsidR="00107838" w:rsidRPr="006E4C29">
        <w:rPr>
          <w:rFonts w:ascii="Book Antiqua" w:hAnsi="Book Antiqua" w:cs="Times New Roman"/>
        </w:rPr>
        <w:t>-</w:t>
      </w:r>
      <w:r w:rsidR="0098492C" w:rsidRPr="006E4C29">
        <w:rPr>
          <w:rFonts w:ascii="Book Antiqua" w:hAnsi="Book Antiqua" w:cs="Times New Roman"/>
        </w:rPr>
        <w:t>density lipoprotein cholesterol (</w:t>
      </w:r>
      <w:r w:rsidR="005209D2" w:rsidRPr="006E4C29">
        <w:rPr>
          <w:rFonts w:ascii="Book Antiqua" w:hAnsi="Book Antiqua" w:cs="Times New Roman"/>
        </w:rPr>
        <w:t>LDL-C</w:t>
      </w:r>
      <w:r w:rsidR="0098492C" w:rsidRPr="006E4C29">
        <w:rPr>
          <w:rFonts w:ascii="Book Antiqua" w:hAnsi="Book Antiqua" w:cs="Times New Roman"/>
        </w:rPr>
        <w:t>)</w:t>
      </w:r>
      <w:r w:rsidR="005209D2" w:rsidRPr="006E4C29">
        <w:rPr>
          <w:rFonts w:ascii="Book Antiqua" w:hAnsi="Book Antiqua" w:cs="Times New Roman"/>
        </w:rPr>
        <w:t xml:space="preserve"> below 100 mg/dL (below 70 mg/dL for CAD patients) and prompt smoking cessation</w:t>
      </w:r>
      <w:r w:rsidR="00A76AE9" w:rsidRPr="006E4C29">
        <w:rPr>
          <w:rFonts w:ascii="Book Antiqua" w:hAnsi="Book Antiqua" w:cs="Times New Roman"/>
          <w:vertAlign w:val="superscript"/>
        </w:rPr>
        <w:t>[</w:t>
      </w:r>
      <w:r w:rsidR="00E25C61" w:rsidRPr="006E4C29">
        <w:rPr>
          <w:rFonts w:ascii="Book Antiqua" w:hAnsi="Book Antiqua" w:cs="Times New Roman"/>
          <w:vertAlign w:val="superscript"/>
        </w:rPr>
        <w:t>2</w:t>
      </w:r>
      <w:r w:rsidR="00BE6041" w:rsidRPr="006E4C29">
        <w:rPr>
          <w:rFonts w:ascii="Book Antiqua" w:hAnsi="Book Antiqua" w:cs="Times New Roman"/>
          <w:vertAlign w:val="superscript"/>
        </w:rPr>
        <w:t>9-31</w:t>
      </w:r>
      <w:r w:rsidR="00A76AE9" w:rsidRPr="006E4C29">
        <w:rPr>
          <w:rFonts w:ascii="Book Antiqua" w:hAnsi="Book Antiqua" w:cs="Times New Roman"/>
          <w:vertAlign w:val="superscript"/>
        </w:rPr>
        <w:t>]</w:t>
      </w:r>
      <w:r w:rsidR="005209D2" w:rsidRPr="006E4C29">
        <w:rPr>
          <w:rFonts w:ascii="Book Antiqua" w:hAnsi="Book Antiqua" w:cs="Times New Roman"/>
        </w:rPr>
        <w:t xml:space="preserve">. However, a previous study examining </w:t>
      </w:r>
      <w:r w:rsidR="0091789B" w:rsidRPr="006E4C29">
        <w:rPr>
          <w:rFonts w:ascii="Book Antiqua" w:hAnsi="Book Antiqua" w:cs="Times New Roman"/>
        </w:rPr>
        <w:t xml:space="preserve">the </w:t>
      </w:r>
      <w:r w:rsidR="0084035D" w:rsidRPr="006E4C29">
        <w:rPr>
          <w:rFonts w:ascii="Book Antiqua" w:hAnsi="Book Antiqua" w:cs="Times New Roman"/>
        </w:rPr>
        <w:t xml:space="preserve">achievement of </w:t>
      </w:r>
      <w:r w:rsidR="005209D2" w:rsidRPr="006E4C29">
        <w:rPr>
          <w:rFonts w:ascii="Book Antiqua" w:hAnsi="Book Antiqua" w:cs="Times New Roman"/>
        </w:rPr>
        <w:t xml:space="preserve">risk management in </w:t>
      </w:r>
      <w:r w:rsidR="0091789B" w:rsidRPr="006E4C29">
        <w:rPr>
          <w:rFonts w:ascii="Book Antiqua" w:hAnsi="Book Antiqua" w:cs="Times New Roman"/>
        </w:rPr>
        <w:t xml:space="preserve">the </w:t>
      </w:r>
      <w:r w:rsidR="005209D2" w:rsidRPr="006E4C29">
        <w:rPr>
          <w:rFonts w:ascii="Book Antiqua" w:hAnsi="Book Antiqua" w:cs="Times New Roman"/>
        </w:rPr>
        <w:t xml:space="preserve">large-scale clinical trials </w:t>
      </w:r>
      <w:r w:rsidR="00107838" w:rsidRPr="006E4C29">
        <w:rPr>
          <w:rFonts w:ascii="Book Antiqua" w:hAnsi="Book Antiqua" w:cs="Times New Roman"/>
        </w:rPr>
        <w:t xml:space="preserve">of </w:t>
      </w:r>
      <w:r w:rsidR="005209D2" w:rsidRPr="006E4C29">
        <w:rPr>
          <w:rFonts w:ascii="Book Antiqua" w:hAnsi="Book Antiqua" w:cs="Times New Roman"/>
        </w:rPr>
        <w:t>clinical outcomes utilizing revascularization and aggressive drug evaluation</w:t>
      </w:r>
      <w:r w:rsidR="00C765FE" w:rsidRPr="006E4C29">
        <w:rPr>
          <w:rFonts w:ascii="Book Antiqua" w:hAnsi="Book Antiqua" w:cs="Times New Roman"/>
        </w:rPr>
        <w:t xml:space="preserve"> (COURAGE)</w:t>
      </w:r>
      <w:r w:rsidR="005209D2" w:rsidRPr="006E4C29">
        <w:rPr>
          <w:rFonts w:ascii="Book Antiqua" w:hAnsi="Book Antiqua" w:cs="Times New Roman"/>
        </w:rPr>
        <w:t>, BARI-2D and FREEDOM, showed unexpectedly low achievement rates</w:t>
      </w:r>
      <w:r w:rsidR="00A76AE9" w:rsidRPr="006E4C29">
        <w:rPr>
          <w:rFonts w:ascii="Book Antiqua" w:hAnsi="Book Antiqua" w:cs="Times New Roman"/>
          <w:vertAlign w:val="superscript"/>
        </w:rPr>
        <w:t>[</w:t>
      </w:r>
      <w:r w:rsidR="00BE6041" w:rsidRPr="006E4C29">
        <w:rPr>
          <w:rFonts w:ascii="Book Antiqua" w:hAnsi="Book Antiqua" w:cs="Times New Roman"/>
          <w:vertAlign w:val="superscript"/>
        </w:rPr>
        <w:t>32</w:t>
      </w:r>
      <w:r w:rsidR="00A76AE9" w:rsidRPr="006E4C29">
        <w:rPr>
          <w:rFonts w:ascii="Book Antiqua" w:hAnsi="Book Antiqua" w:cs="Times New Roman"/>
          <w:vertAlign w:val="superscript"/>
        </w:rPr>
        <w:t>]</w:t>
      </w:r>
      <w:r w:rsidR="005209D2" w:rsidRPr="006E4C29">
        <w:rPr>
          <w:rFonts w:ascii="Book Antiqua" w:hAnsi="Book Antiqua" w:cs="Times New Roman"/>
        </w:rPr>
        <w:t xml:space="preserve">. One-year </w:t>
      </w:r>
      <w:r w:rsidR="00C765FE" w:rsidRPr="006E4C29">
        <w:rPr>
          <w:rFonts w:ascii="Book Antiqua" w:hAnsi="Book Antiqua" w:cs="Times New Roman"/>
        </w:rPr>
        <w:t xml:space="preserve">risk management </w:t>
      </w:r>
      <w:r w:rsidR="005209D2" w:rsidRPr="006E4C29">
        <w:rPr>
          <w:rFonts w:ascii="Book Antiqua" w:hAnsi="Book Antiqua" w:cs="Times New Roman"/>
        </w:rPr>
        <w:t>achievement</w:t>
      </w:r>
      <w:r w:rsidR="00C765FE" w:rsidRPr="006E4C29">
        <w:rPr>
          <w:rFonts w:ascii="Book Antiqua" w:hAnsi="Book Antiqua" w:cs="Times New Roman"/>
        </w:rPr>
        <w:t xml:space="preserve"> rates</w:t>
      </w:r>
      <w:r w:rsidR="005209D2" w:rsidRPr="006E4C29">
        <w:rPr>
          <w:rFonts w:ascii="Book Antiqua" w:hAnsi="Book Antiqua" w:cs="Times New Roman"/>
        </w:rPr>
        <w:t xml:space="preserve"> (LDL-C &lt; 10</w:t>
      </w:r>
      <w:r w:rsidR="00E353CC" w:rsidRPr="006E4C29">
        <w:rPr>
          <w:rFonts w:ascii="Book Antiqua" w:hAnsi="Book Antiqua" w:cs="Times New Roman"/>
        </w:rPr>
        <w:t>0 m</w:t>
      </w:r>
      <w:r w:rsidR="005209D2" w:rsidRPr="006E4C29">
        <w:rPr>
          <w:rFonts w:ascii="Book Antiqua" w:hAnsi="Book Antiqua" w:cs="Times New Roman"/>
        </w:rPr>
        <w:t>g/dL,</w:t>
      </w:r>
      <w:r w:rsidR="00CF7534" w:rsidRPr="006E4C29">
        <w:rPr>
          <w:rFonts w:ascii="Book Antiqua" w:hAnsi="Book Antiqua" w:cs="Times New Roman"/>
        </w:rPr>
        <w:t xml:space="preserve"> </w:t>
      </w:r>
      <w:r w:rsidR="005209D2" w:rsidRPr="006E4C29">
        <w:rPr>
          <w:rFonts w:ascii="Book Antiqua" w:hAnsi="Book Antiqua" w:cs="Times New Roman"/>
        </w:rPr>
        <w:t xml:space="preserve">(70 mg/dL in </w:t>
      </w:r>
      <w:r w:rsidR="0091789B" w:rsidRPr="006E4C29">
        <w:rPr>
          <w:rFonts w:ascii="Book Antiqua" w:hAnsi="Book Antiqua" w:cs="Times New Roman"/>
        </w:rPr>
        <w:t xml:space="preserve">the </w:t>
      </w:r>
      <w:r w:rsidR="005209D2" w:rsidRPr="006E4C29">
        <w:rPr>
          <w:rFonts w:ascii="Book Antiqua" w:hAnsi="Book Antiqua" w:cs="Times New Roman"/>
        </w:rPr>
        <w:t xml:space="preserve">FREEDOM trial), </w:t>
      </w:r>
      <w:r w:rsidR="0003578E" w:rsidRPr="006E4C29">
        <w:rPr>
          <w:rFonts w:ascii="Book Antiqua" w:hAnsi="Book Antiqua" w:cs="Times New Roman"/>
        </w:rPr>
        <w:t>systolic blood pressure &lt; 130 mmHg, glycated hemoglobin &lt;</w:t>
      </w:r>
      <w:r w:rsidR="004469E2" w:rsidRPr="006E4C29">
        <w:rPr>
          <w:rFonts w:ascii="Book Antiqua" w:hAnsi="Book Antiqua" w:cs="Times New Roman"/>
        </w:rPr>
        <w:t xml:space="preserve"> 7.0</w:t>
      </w:r>
      <w:r w:rsidR="0003578E" w:rsidRPr="006E4C29">
        <w:rPr>
          <w:rFonts w:ascii="Book Antiqua" w:hAnsi="Book Antiqua" w:cs="Times New Roman"/>
        </w:rPr>
        <w:t>% and smoking cessation</w:t>
      </w:r>
      <w:r w:rsidR="005209D2" w:rsidRPr="006E4C29">
        <w:rPr>
          <w:rFonts w:ascii="Book Antiqua" w:hAnsi="Book Antiqua" w:cs="Times New Roman"/>
        </w:rPr>
        <w:t>)</w:t>
      </w:r>
      <w:r w:rsidR="0003578E" w:rsidRPr="006E4C29">
        <w:rPr>
          <w:rFonts w:ascii="Book Antiqua" w:hAnsi="Book Antiqua" w:cs="Times New Roman"/>
        </w:rPr>
        <w:t xml:space="preserve"> </w:t>
      </w:r>
      <w:r w:rsidR="00C765FE" w:rsidRPr="006E4C29">
        <w:rPr>
          <w:rFonts w:ascii="Book Antiqua" w:hAnsi="Book Antiqua" w:cs="Times New Roman"/>
        </w:rPr>
        <w:t>were</w:t>
      </w:r>
      <w:r w:rsidR="004469E2" w:rsidRPr="006E4C29">
        <w:rPr>
          <w:rFonts w:ascii="Book Antiqua" w:hAnsi="Book Antiqua" w:cs="Times New Roman"/>
        </w:rPr>
        <w:t xml:space="preserve"> 18</w:t>
      </w:r>
      <w:r w:rsidR="004469E2" w:rsidRPr="006E4C29">
        <w:rPr>
          <w:rFonts w:ascii="Book Antiqua" w:eastAsia="宋体" w:hAnsi="Book Antiqua" w:cs="Times New Roman" w:hint="eastAsia"/>
          <w:lang w:eastAsia="zh-CN"/>
        </w:rPr>
        <w:t>%</w:t>
      </w:r>
      <w:r w:rsidR="004469E2" w:rsidRPr="006E4C29">
        <w:rPr>
          <w:rFonts w:ascii="Book Antiqua" w:hAnsi="Book Antiqua" w:cs="Times New Roman"/>
        </w:rPr>
        <w:t>, 23</w:t>
      </w:r>
      <w:r w:rsidR="004469E2" w:rsidRPr="006E4C29">
        <w:rPr>
          <w:rFonts w:ascii="Book Antiqua" w:eastAsia="宋体" w:hAnsi="Book Antiqua" w:cs="Times New Roman" w:hint="eastAsia"/>
          <w:lang w:eastAsia="zh-CN"/>
        </w:rPr>
        <w:t>%</w:t>
      </w:r>
      <w:r w:rsidR="004469E2" w:rsidRPr="006E4C29">
        <w:rPr>
          <w:rFonts w:ascii="Book Antiqua" w:hAnsi="Book Antiqua" w:cs="Times New Roman"/>
        </w:rPr>
        <w:t xml:space="preserve"> and 8</w:t>
      </w:r>
      <w:r w:rsidR="0003578E" w:rsidRPr="006E4C29">
        <w:rPr>
          <w:rFonts w:ascii="Book Antiqua" w:hAnsi="Book Antiqua" w:cs="Times New Roman"/>
        </w:rPr>
        <w:t xml:space="preserve">% in </w:t>
      </w:r>
      <w:r w:rsidR="0091789B" w:rsidRPr="006E4C29">
        <w:rPr>
          <w:rFonts w:ascii="Book Antiqua" w:hAnsi="Book Antiqua" w:cs="Times New Roman"/>
        </w:rPr>
        <w:t xml:space="preserve">the </w:t>
      </w:r>
      <w:r w:rsidR="0003578E" w:rsidRPr="006E4C29">
        <w:rPr>
          <w:rFonts w:ascii="Book Antiqua" w:hAnsi="Book Antiqua" w:cs="Times New Roman"/>
        </w:rPr>
        <w:t>COURAGE, BARI-2D and FREEDOM</w:t>
      </w:r>
      <w:r w:rsidR="0091789B" w:rsidRPr="006E4C29">
        <w:rPr>
          <w:rFonts w:ascii="Book Antiqua" w:hAnsi="Book Antiqua" w:cs="Times New Roman"/>
        </w:rPr>
        <w:t xml:space="preserve"> trials</w:t>
      </w:r>
      <w:r w:rsidR="0003578E" w:rsidRPr="006E4C29">
        <w:rPr>
          <w:rFonts w:ascii="Book Antiqua" w:hAnsi="Book Antiqua" w:cs="Times New Roman"/>
        </w:rPr>
        <w:t>, respectively. Although the achievement rate was not originally included in the clinical trial</w:t>
      </w:r>
      <w:r w:rsidR="0091789B" w:rsidRPr="006E4C29">
        <w:rPr>
          <w:rFonts w:ascii="Book Antiqua" w:hAnsi="Book Antiqua" w:cs="Times New Roman"/>
        </w:rPr>
        <w:t xml:space="preserve"> endpoints</w:t>
      </w:r>
      <w:r w:rsidR="0003578E" w:rsidRPr="006E4C29">
        <w:rPr>
          <w:rFonts w:ascii="Book Antiqua" w:hAnsi="Book Antiqua" w:cs="Times New Roman"/>
        </w:rPr>
        <w:t xml:space="preserve">, these results </w:t>
      </w:r>
      <w:r w:rsidR="0091789B" w:rsidRPr="006E4C29">
        <w:rPr>
          <w:rFonts w:ascii="Book Antiqua" w:hAnsi="Book Antiqua" w:cs="Times New Roman"/>
        </w:rPr>
        <w:t>prompted</w:t>
      </w:r>
      <w:r w:rsidR="0003578E" w:rsidRPr="006E4C29">
        <w:rPr>
          <w:rFonts w:ascii="Book Antiqua" w:hAnsi="Book Antiqua" w:cs="Times New Roman"/>
        </w:rPr>
        <w:t xml:space="preserve"> us to </w:t>
      </w:r>
      <w:r w:rsidR="00E75B11" w:rsidRPr="006E4C29">
        <w:rPr>
          <w:rFonts w:ascii="Book Antiqua" w:hAnsi="Book Antiqua" w:cs="Times New Roman"/>
        </w:rPr>
        <w:t>review our clinical practices regarding not only adherence to evidence-based medical therapy</w:t>
      </w:r>
      <w:r w:rsidR="00195F72" w:rsidRPr="006E4C29">
        <w:rPr>
          <w:rFonts w:ascii="Book Antiqua" w:hAnsi="Book Antiqua" w:cs="Times New Roman"/>
        </w:rPr>
        <w:t xml:space="preserve"> but also</w:t>
      </w:r>
      <w:r w:rsidR="00E75B11" w:rsidRPr="006E4C29">
        <w:rPr>
          <w:rFonts w:ascii="Book Antiqua" w:hAnsi="Book Antiqua" w:cs="Times New Roman"/>
        </w:rPr>
        <w:t xml:space="preserve"> whether risk management </w:t>
      </w:r>
      <w:r w:rsidR="0091789B" w:rsidRPr="006E4C29">
        <w:rPr>
          <w:rFonts w:ascii="Book Antiqua" w:hAnsi="Book Antiqua" w:cs="Times New Roman"/>
        </w:rPr>
        <w:t xml:space="preserve">is </w:t>
      </w:r>
      <w:r w:rsidR="00027CD5" w:rsidRPr="006E4C29">
        <w:rPr>
          <w:rFonts w:ascii="Book Antiqua" w:hAnsi="Book Antiqua" w:cs="Times New Roman"/>
        </w:rPr>
        <w:t xml:space="preserve">being </w:t>
      </w:r>
      <w:r w:rsidR="0091789B" w:rsidRPr="006E4C29">
        <w:rPr>
          <w:rFonts w:ascii="Book Antiqua" w:hAnsi="Book Antiqua" w:cs="Times New Roman"/>
        </w:rPr>
        <w:t xml:space="preserve">properly </w:t>
      </w:r>
      <w:r w:rsidR="00E75B11" w:rsidRPr="006E4C29">
        <w:rPr>
          <w:rFonts w:ascii="Book Antiqua" w:hAnsi="Book Antiqua" w:cs="Times New Roman"/>
        </w:rPr>
        <w:t>achieved. Furthermore, non-pharmacotherap</w:t>
      </w:r>
      <w:r w:rsidR="004E2F2C" w:rsidRPr="006E4C29">
        <w:rPr>
          <w:rFonts w:ascii="Book Antiqua" w:hAnsi="Book Antiqua" w:cs="Times New Roman"/>
        </w:rPr>
        <w:t>eutic strategies</w:t>
      </w:r>
      <w:r w:rsidR="00E75B11" w:rsidRPr="006E4C29">
        <w:rPr>
          <w:rFonts w:ascii="Book Antiqua" w:hAnsi="Book Antiqua" w:cs="Times New Roman"/>
        </w:rPr>
        <w:t xml:space="preserve"> including exercise, diet and smoking cessation should be </w:t>
      </w:r>
      <w:r w:rsidR="004E2F2C" w:rsidRPr="006E4C29">
        <w:rPr>
          <w:rFonts w:ascii="Book Antiqua" w:hAnsi="Book Antiqua" w:cs="Times New Roman"/>
        </w:rPr>
        <w:t>pursued</w:t>
      </w:r>
      <w:r w:rsidR="00E75B11" w:rsidRPr="006E4C29">
        <w:rPr>
          <w:rFonts w:ascii="Book Antiqua" w:hAnsi="Book Antiqua" w:cs="Times New Roman"/>
        </w:rPr>
        <w:t xml:space="preserve">. </w:t>
      </w:r>
    </w:p>
    <w:p w14:paraId="1497F88E" w14:textId="77777777" w:rsidR="00E75B11" w:rsidRPr="006E4C29" w:rsidRDefault="00E75B11" w:rsidP="004469E2">
      <w:pPr>
        <w:spacing w:line="360" w:lineRule="auto"/>
        <w:rPr>
          <w:rFonts w:ascii="Book Antiqua" w:hAnsi="Book Antiqua" w:cs="Times New Roman"/>
        </w:rPr>
      </w:pPr>
    </w:p>
    <w:p w14:paraId="25272E0A" w14:textId="50EAC0AA" w:rsidR="00E75B11" w:rsidRPr="006E4C29" w:rsidRDefault="004469E2" w:rsidP="004469E2">
      <w:pPr>
        <w:spacing w:line="360" w:lineRule="auto"/>
        <w:rPr>
          <w:rFonts w:ascii="Book Antiqua" w:hAnsi="Book Antiqua" w:cs="Times New Roman"/>
          <w:b/>
        </w:rPr>
      </w:pPr>
      <w:r w:rsidRPr="006E4C29">
        <w:rPr>
          <w:rFonts w:ascii="Book Antiqua" w:hAnsi="Book Antiqua" w:cs="Times New Roman"/>
          <w:b/>
        </w:rPr>
        <w:t>INTERVENTIONS FOR IMPAIRED GLUCOSE TOLERANCE</w:t>
      </w:r>
    </w:p>
    <w:p w14:paraId="287E4CDB" w14:textId="6FC0D1F0" w:rsidR="002D79B5" w:rsidRPr="006E4C29" w:rsidRDefault="00E75B11" w:rsidP="004469E2">
      <w:pPr>
        <w:spacing w:line="360" w:lineRule="auto"/>
        <w:rPr>
          <w:rFonts w:ascii="Book Antiqua" w:hAnsi="Book Antiqua" w:cs="Times New Roman"/>
        </w:rPr>
      </w:pPr>
      <w:r w:rsidRPr="006E4C29">
        <w:rPr>
          <w:rFonts w:ascii="Book Antiqua" w:hAnsi="Book Antiqua" w:cs="Times New Roman"/>
        </w:rPr>
        <w:t xml:space="preserve">Considering that patients </w:t>
      </w:r>
      <w:r w:rsidR="00C91411" w:rsidRPr="006E4C29">
        <w:rPr>
          <w:rFonts w:ascii="Book Antiqua" w:hAnsi="Book Antiqua" w:cs="Times New Roman"/>
        </w:rPr>
        <w:t xml:space="preserve">with T2DM </w:t>
      </w:r>
      <w:r w:rsidRPr="006E4C29">
        <w:rPr>
          <w:rFonts w:ascii="Book Antiqua" w:hAnsi="Book Antiqua" w:cs="Times New Roman"/>
        </w:rPr>
        <w:t>tend to have macro- and microvascular complications</w:t>
      </w:r>
      <w:r w:rsidR="002A286C" w:rsidRPr="006E4C29">
        <w:rPr>
          <w:rFonts w:ascii="Book Antiqua" w:hAnsi="Book Antiqua" w:cs="Times New Roman"/>
        </w:rPr>
        <w:t xml:space="preserve"> and that </w:t>
      </w:r>
      <w:r w:rsidRPr="006E4C29">
        <w:rPr>
          <w:rFonts w:ascii="Book Antiqua" w:hAnsi="Book Antiqua" w:cs="Times New Roman"/>
        </w:rPr>
        <w:t xml:space="preserve">the clinical outcomes of </w:t>
      </w:r>
      <w:r w:rsidR="0091789B" w:rsidRPr="006E4C29">
        <w:rPr>
          <w:rFonts w:ascii="Book Antiqua" w:hAnsi="Book Antiqua" w:cs="Times New Roman"/>
        </w:rPr>
        <w:t>CAD</w:t>
      </w:r>
      <w:r w:rsidRPr="006E4C29">
        <w:rPr>
          <w:rFonts w:ascii="Book Antiqua" w:hAnsi="Book Antiqua" w:cs="Times New Roman"/>
        </w:rPr>
        <w:t xml:space="preserve"> patients are poor, </w:t>
      </w:r>
      <w:r w:rsidR="00CA22DC" w:rsidRPr="006E4C29">
        <w:rPr>
          <w:rFonts w:ascii="Book Antiqua" w:hAnsi="Book Antiqua" w:cs="Times New Roman"/>
        </w:rPr>
        <w:t>i</w:t>
      </w:r>
      <w:r w:rsidRPr="006E4C29">
        <w:rPr>
          <w:rFonts w:ascii="Book Antiqua" w:hAnsi="Book Antiqua" w:cs="Times New Roman"/>
        </w:rPr>
        <w:t xml:space="preserve">nterventions are desirable </w:t>
      </w:r>
      <w:r w:rsidR="0091789B" w:rsidRPr="006E4C29">
        <w:rPr>
          <w:rFonts w:ascii="Book Antiqua" w:hAnsi="Book Antiqua" w:cs="Times New Roman"/>
        </w:rPr>
        <w:t>during</w:t>
      </w:r>
      <w:r w:rsidRPr="006E4C29">
        <w:rPr>
          <w:rFonts w:ascii="Book Antiqua" w:hAnsi="Book Antiqua" w:cs="Times New Roman"/>
        </w:rPr>
        <w:t xml:space="preserve"> the </w:t>
      </w:r>
      <w:r w:rsidR="00E11422" w:rsidRPr="006E4C29">
        <w:rPr>
          <w:rFonts w:ascii="Book Antiqua" w:hAnsi="Book Antiqua" w:cs="Times New Roman"/>
        </w:rPr>
        <w:t xml:space="preserve">earlier </w:t>
      </w:r>
      <w:r w:rsidRPr="006E4C29">
        <w:rPr>
          <w:rFonts w:ascii="Book Antiqua" w:hAnsi="Book Antiqua" w:cs="Times New Roman"/>
        </w:rPr>
        <w:t>stage</w:t>
      </w:r>
      <w:r w:rsidR="0091789B" w:rsidRPr="006E4C29">
        <w:rPr>
          <w:rFonts w:ascii="Book Antiqua" w:hAnsi="Book Antiqua" w:cs="Times New Roman"/>
        </w:rPr>
        <w:t>s</w:t>
      </w:r>
      <w:r w:rsidRPr="006E4C29">
        <w:rPr>
          <w:rFonts w:ascii="Book Antiqua" w:hAnsi="Book Antiqua" w:cs="Times New Roman"/>
        </w:rPr>
        <w:t xml:space="preserve"> of </w:t>
      </w:r>
      <w:r w:rsidR="00E11422" w:rsidRPr="006E4C29">
        <w:rPr>
          <w:rFonts w:ascii="Book Antiqua" w:hAnsi="Book Antiqua" w:cs="Times New Roman"/>
        </w:rPr>
        <w:t>T2DM</w:t>
      </w:r>
      <w:r w:rsidR="0091789B" w:rsidRPr="006E4C29">
        <w:rPr>
          <w:rFonts w:ascii="Book Antiqua" w:hAnsi="Book Antiqua" w:cs="Times New Roman"/>
        </w:rPr>
        <w:t>,</w:t>
      </w:r>
      <w:r w:rsidR="00E11422" w:rsidRPr="006E4C29">
        <w:rPr>
          <w:rFonts w:ascii="Book Antiqua" w:hAnsi="Book Antiqua" w:cs="Times New Roman"/>
        </w:rPr>
        <w:t xml:space="preserve"> such as </w:t>
      </w:r>
      <w:r w:rsidRPr="006E4C29">
        <w:rPr>
          <w:rFonts w:ascii="Book Antiqua" w:hAnsi="Book Antiqua" w:cs="Times New Roman"/>
        </w:rPr>
        <w:t>impaired glucose tolera</w:t>
      </w:r>
      <w:r w:rsidR="00E11422" w:rsidRPr="006E4C29">
        <w:rPr>
          <w:rFonts w:ascii="Book Antiqua" w:hAnsi="Book Antiqua" w:cs="Times New Roman"/>
        </w:rPr>
        <w:t>nce</w:t>
      </w:r>
      <w:r w:rsidR="004F4DE1" w:rsidRPr="006E4C29">
        <w:rPr>
          <w:rFonts w:ascii="Book Antiqua" w:hAnsi="Book Antiqua" w:cs="Times New Roman"/>
        </w:rPr>
        <w:t xml:space="preserve"> (IGT)</w:t>
      </w:r>
      <w:r w:rsidR="008C0EFE" w:rsidRPr="006E4C29">
        <w:rPr>
          <w:rFonts w:ascii="Book Antiqua" w:hAnsi="Book Antiqua" w:cs="Times New Roman"/>
        </w:rPr>
        <w:t>.</w:t>
      </w:r>
      <w:r w:rsidR="00050261" w:rsidRPr="006E4C29">
        <w:rPr>
          <w:rFonts w:ascii="Book Antiqua" w:hAnsi="Book Antiqua" w:cs="Times New Roman"/>
        </w:rPr>
        <w:t xml:space="preserve"> </w:t>
      </w:r>
      <w:r w:rsidR="008C0EFE" w:rsidRPr="006E4C29">
        <w:rPr>
          <w:rFonts w:ascii="Book Antiqua" w:hAnsi="Book Antiqua" w:cs="Times New Roman"/>
        </w:rPr>
        <w:t xml:space="preserve">We understand that </w:t>
      </w:r>
      <w:r w:rsidR="00050261" w:rsidRPr="006E4C29">
        <w:rPr>
          <w:rFonts w:ascii="Book Antiqua" w:hAnsi="Book Antiqua" w:cs="Times New Roman"/>
        </w:rPr>
        <w:t xml:space="preserve">IGT is not </w:t>
      </w:r>
      <w:r w:rsidR="00F460F3" w:rsidRPr="006E4C29">
        <w:rPr>
          <w:rFonts w:ascii="Book Antiqua" w:hAnsi="Book Antiqua" w:cs="Times New Roman"/>
        </w:rPr>
        <w:t xml:space="preserve">simply </w:t>
      </w:r>
      <w:r w:rsidR="008C0EFE" w:rsidRPr="006E4C29">
        <w:rPr>
          <w:rFonts w:ascii="Book Antiqua" w:hAnsi="Book Antiqua" w:cs="Times New Roman"/>
        </w:rPr>
        <w:t>an early stage of T2DM</w:t>
      </w:r>
      <w:r w:rsidR="00050261" w:rsidRPr="006E4C29">
        <w:rPr>
          <w:rFonts w:ascii="Book Antiqua" w:hAnsi="Book Antiqua" w:cs="Times New Roman"/>
        </w:rPr>
        <w:t xml:space="preserve"> </w:t>
      </w:r>
      <w:r w:rsidR="008C0EFE" w:rsidRPr="006E4C29">
        <w:rPr>
          <w:rFonts w:ascii="Book Antiqua" w:hAnsi="Book Antiqua" w:cs="Times New Roman"/>
        </w:rPr>
        <w:t xml:space="preserve">but </w:t>
      </w:r>
      <w:r w:rsidR="00F460F3" w:rsidRPr="006E4C29">
        <w:rPr>
          <w:rFonts w:ascii="Book Antiqua" w:hAnsi="Book Antiqua" w:cs="Times New Roman"/>
        </w:rPr>
        <w:t xml:space="preserve">rather </w:t>
      </w:r>
      <w:r w:rsidR="008C0EFE" w:rsidRPr="006E4C29">
        <w:rPr>
          <w:rFonts w:ascii="Book Antiqua" w:hAnsi="Book Antiqua" w:cs="Times New Roman"/>
        </w:rPr>
        <w:t>an important state predisposing to T2DM</w:t>
      </w:r>
      <w:r w:rsidRPr="006E4C29">
        <w:rPr>
          <w:rFonts w:ascii="Book Antiqua" w:hAnsi="Book Antiqua" w:cs="Times New Roman"/>
        </w:rPr>
        <w:t xml:space="preserve">. </w:t>
      </w:r>
      <w:r w:rsidR="008C0EFE" w:rsidRPr="006E4C29">
        <w:rPr>
          <w:rFonts w:ascii="Book Antiqua" w:hAnsi="Book Antiqua" w:cs="Times New Roman"/>
        </w:rPr>
        <w:t xml:space="preserve">In fact, </w:t>
      </w:r>
      <w:r w:rsidR="00F460F3" w:rsidRPr="006E4C29">
        <w:rPr>
          <w:rFonts w:ascii="Book Antiqua" w:hAnsi="Book Antiqua" w:cs="Times New Roman"/>
        </w:rPr>
        <w:t>p</w:t>
      </w:r>
      <w:r w:rsidRPr="006E4C29">
        <w:rPr>
          <w:rFonts w:ascii="Book Antiqua" w:hAnsi="Book Antiqua" w:cs="Times New Roman"/>
        </w:rPr>
        <w:t>rogression</w:t>
      </w:r>
      <w:r w:rsidR="004469E2" w:rsidRPr="006E4C29">
        <w:rPr>
          <w:rFonts w:ascii="Book Antiqua" w:hAnsi="Book Antiqua" w:cs="Times New Roman"/>
        </w:rPr>
        <w:t xml:space="preserve"> to diabetes was observed in 10</w:t>
      </w:r>
      <w:r w:rsidRPr="006E4C29">
        <w:rPr>
          <w:rFonts w:ascii="Book Antiqua" w:hAnsi="Book Antiqua" w:cs="Times New Roman"/>
        </w:rPr>
        <w:t>% of IGT patien</w:t>
      </w:r>
      <w:r w:rsidR="002D79B5" w:rsidRPr="006E4C29">
        <w:rPr>
          <w:rFonts w:ascii="Book Antiqua" w:hAnsi="Book Antiqua" w:cs="Times New Roman"/>
        </w:rPr>
        <w:t>ts</w:t>
      </w:r>
      <w:r w:rsidR="00A76AE9" w:rsidRPr="006E4C29">
        <w:rPr>
          <w:rFonts w:ascii="Book Antiqua" w:hAnsi="Book Antiqua" w:cs="Times New Roman"/>
          <w:vertAlign w:val="superscript"/>
        </w:rPr>
        <w:t>[</w:t>
      </w:r>
      <w:r w:rsidR="00BE6041" w:rsidRPr="006E4C29">
        <w:rPr>
          <w:rFonts w:ascii="Book Antiqua" w:hAnsi="Book Antiqua" w:cs="Times New Roman"/>
          <w:vertAlign w:val="superscript"/>
        </w:rPr>
        <w:t>33</w:t>
      </w:r>
      <w:r w:rsidR="00A76AE9" w:rsidRPr="006E4C29">
        <w:rPr>
          <w:rFonts w:ascii="Book Antiqua" w:hAnsi="Book Antiqua" w:cs="Times New Roman"/>
          <w:vertAlign w:val="superscript"/>
        </w:rPr>
        <w:t>]</w:t>
      </w:r>
      <w:r w:rsidR="002D79B5" w:rsidRPr="006E4C29">
        <w:rPr>
          <w:rFonts w:ascii="Book Antiqua" w:hAnsi="Book Antiqua" w:cs="Times New Roman"/>
        </w:rPr>
        <w:t xml:space="preserve">. </w:t>
      </w:r>
      <w:r w:rsidR="00F460F3" w:rsidRPr="006E4C29">
        <w:rPr>
          <w:rFonts w:ascii="Book Antiqua" w:hAnsi="Book Antiqua" w:cs="Times New Roman"/>
        </w:rPr>
        <w:t>A</w:t>
      </w:r>
      <w:r w:rsidR="008C0EFE" w:rsidRPr="006E4C29">
        <w:rPr>
          <w:rFonts w:ascii="Book Antiqua" w:hAnsi="Book Antiqua" w:cs="Times New Roman"/>
        </w:rPr>
        <w:t>ddition</w:t>
      </w:r>
      <w:r w:rsidR="00F460F3" w:rsidRPr="006E4C29">
        <w:rPr>
          <w:rFonts w:ascii="Book Antiqua" w:hAnsi="Book Antiqua" w:cs="Times New Roman"/>
        </w:rPr>
        <w:t>ally</w:t>
      </w:r>
      <w:r w:rsidR="008C0EFE" w:rsidRPr="006E4C29">
        <w:rPr>
          <w:rFonts w:ascii="Book Antiqua" w:hAnsi="Book Antiqua" w:cs="Times New Roman"/>
        </w:rPr>
        <w:t xml:space="preserve">, it was suggested that IGT itself </w:t>
      </w:r>
      <w:r w:rsidR="00027CD5" w:rsidRPr="006E4C29">
        <w:rPr>
          <w:rFonts w:ascii="Book Antiqua" w:hAnsi="Book Antiqua" w:cs="Times New Roman"/>
        </w:rPr>
        <w:t xml:space="preserve">might </w:t>
      </w:r>
      <w:r w:rsidR="008C0EFE" w:rsidRPr="006E4C29">
        <w:rPr>
          <w:rFonts w:ascii="Book Antiqua" w:hAnsi="Book Antiqua" w:cs="Times New Roman"/>
        </w:rPr>
        <w:t>have an impact on CAD morbidity and mortality</w:t>
      </w:r>
      <w:r w:rsidR="00B71308" w:rsidRPr="006E4C29">
        <w:rPr>
          <w:rFonts w:ascii="Book Antiqua" w:hAnsi="Book Antiqua" w:cs="Times New Roman"/>
          <w:vertAlign w:val="superscript"/>
        </w:rPr>
        <w:t>[34]</w:t>
      </w:r>
      <w:r w:rsidR="008C0EFE" w:rsidRPr="006E4C29">
        <w:rPr>
          <w:rFonts w:ascii="Book Antiqua" w:hAnsi="Book Antiqua" w:cs="Times New Roman"/>
        </w:rPr>
        <w:t xml:space="preserve">. </w:t>
      </w:r>
      <w:r w:rsidR="002D79B5" w:rsidRPr="006E4C29">
        <w:rPr>
          <w:rFonts w:ascii="Book Antiqua" w:hAnsi="Book Antiqua" w:cs="Times New Roman"/>
        </w:rPr>
        <w:t xml:space="preserve">However, it is </w:t>
      </w:r>
      <w:r w:rsidR="0091789B" w:rsidRPr="006E4C29">
        <w:rPr>
          <w:rFonts w:ascii="Book Antiqua" w:hAnsi="Book Antiqua" w:cs="Times New Roman"/>
        </w:rPr>
        <w:t xml:space="preserve">not </w:t>
      </w:r>
      <w:r w:rsidR="00E11422" w:rsidRPr="006E4C29">
        <w:rPr>
          <w:rFonts w:ascii="Book Antiqua" w:hAnsi="Book Antiqua" w:cs="Times New Roman"/>
        </w:rPr>
        <w:t xml:space="preserve">fully elucidated </w:t>
      </w:r>
      <w:r w:rsidR="002D79B5" w:rsidRPr="006E4C29">
        <w:rPr>
          <w:rFonts w:ascii="Book Antiqua" w:hAnsi="Book Antiqua" w:cs="Times New Roman"/>
        </w:rPr>
        <w:t xml:space="preserve">whether IGT in CAD patients </w:t>
      </w:r>
      <w:r w:rsidR="00F460F3" w:rsidRPr="006E4C29">
        <w:rPr>
          <w:rFonts w:ascii="Book Antiqua" w:hAnsi="Book Antiqua" w:cs="Times New Roman"/>
        </w:rPr>
        <w:t xml:space="preserve">might </w:t>
      </w:r>
      <w:r w:rsidR="002D79B5" w:rsidRPr="006E4C29">
        <w:rPr>
          <w:rFonts w:ascii="Book Antiqua" w:hAnsi="Book Antiqua" w:cs="Times New Roman"/>
        </w:rPr>
        <w:t>be a treatment target for secondary prevention</w:t>
      </w:r>
      <w:r w:rsidR="0091789B" w:rsidRPr="006E4C29">
        <w:rPr>
          <w:rFonts w:ascii="Book Antiqua" w:hAnsi="Book Antiqua" w:cs="Times New Roman"/>
        </w:rPr>
        <w:t xml:space="preserve"> the </w:t>
      </w:r>
      <w:r w:rsidR="002D79B5" w:rsidRPr="006E4C29">
        <w:rPr>
          <w:rFonts w:ascii="Book Antiqua" w:hAnsi="Book Antiqua" w:cs="Times New Roman"/>
        </w:rPr>
        <w:t xml:space="preserve">effects of anti-diabetic agents on </w:t>
      </w:r>
      <w:r w:rsidR="0091789B" w:rsidRPr="006E4C29">
        <w:rPr>
          <w:rFonts w:ascii="Book Antiqua" w:hAnsi="Book Antiqua" w:cs="Times New Roman"/>
        </w:rPr>
        <w:t>reducing</w:t>
      </w:r>
      <w:r w:rsidR="002D79B5" w:rsidRPr="006E4C29">
        <w:rPr>
          <w:rFonts w:ascii="Book Antiqua" w:hAnsi="Book Antiqua" w:cs="Times New Roman"/>
        </w:rPr>
        <w:t xml:space="preserve"> </w:t>
      </w:r>
      <w:r w:rsidR="004F4DE1" w:rsidRPr="006E4C29">
        <w:rPr>
          <w:rFonts w:ascii="Book Antiqua" w:hAnsi="Book Antiqua" w:cs="Times New Roman"/>
        </w:rPr>
        <w:t xml:space="preserve">progression to </w:t>
      </w:r>
      <w:r w:rsidR="002D79B5" w:rsidRPr="006E4C29">
        <w:rPr>
          <w:rFonts w:ascii="Book Antiqua" w:hAnsi="Book Antiqua" w:cs="Times New Roman"/>
        </w:rPr>
        <w:t xml:space="preserve">diabetes or </w:t>
      </w:r>
      <w:r w:rsidR="0091789B" w:rsidRPr="006E4C29">
        <w:rPr>
          <w:rFonts w:ascii="Book Antiqua" w:hAnsi="Book Antiqua" w:cs="Times New Roman"/>
        </w:rPr>
        <w:t>the</w:t>
      </w:r>
      <w:r w:rsidR="002D79B5" w:rsidRPr="006E4C29">
        <w:rPr>
          <w:rFonts w:ascii="Book Antiqua" w:hAnsi="Book Antiqua" w:cs="Times New Roman"/>
        </w:rPr>
        <w:t xml:space="preserve"> incidence of cardiovascular events in such patients. Nevertheless, non-pharmaco</w:t>
      </w:r>
      <w:r w:rsidR="00E11422" w:rsidRPr="006E4C29">
        <w:rPr>
          <w:rFonts w:ascii="Book Antiqua" w:hAnsi="Book Antiqua" w:cs="Times New Roman"/>
        </w:rPr>
        <w:t xml:space="preserve">logical </w:t>
      </w:r>
      <w:r w:rsidR="002D79B5" w:rsidRPr="006E4C29">
        <w:rPr>
          <w:rFonts w:ascii="Book Antiqua" w:hAnsi="Book Antiqua" w:cs="Times New Roman"/>
        </w:rPr>
        <w:t>therap</w:t>
      </w:r>
      <w:r w:rsidR="00E11422" w:rsidRPr="006E4C29">
        <w:rPr>
          <w:rFonts w:ascii="Book Antiqua" w:hAnsi="Book Antiqua" w:cs="Times New Roman"/>
        </w:rPr>
        <w:t xml:space="preserve">ies </w:t>
      </w:r>
      <w:r w:rsidR="0091789B" w:rsidRPr="006E4C29">
        <w:rPr>
          <w:rFonts w:ascii="Book Antiqua" w:hAnsi="Book Antiqua" w:cs="Times New Roman"/>
        </w:rPr>
        <w:t>such as</w:t>
      </w:r>
      <w:r w:rsidR="002D79B5" w:rsidRPr="006E4C29">
        <w:rPr>
          <w:rFonts w:ascii="Book Antiqua" w:hAnsi="Book Antiqua" w:cs="Times New Roman"/>
        </w:rPr>
        <w:t xml:space="preserve"> nutrition and exercise </w:t>
      </w:r>
      <w:r w:rsidR="0091789B" w:rsidRPr="006E4C29">
        <w:rPr>
          <w:rFonts w:ascii="Book Antiqua" w:hAnsi="Book Antiqua" w:cs="Times New Roman"/>
        </w:rPr>
        <w:t>are</w:t>
      </w:r>
      <w:r w:rsidR="00E11422" w:rsidRPr="006E4C29">
        <w:rPr>
          <w:rFonts w:ascii="Book Antiqua" w:hAnsi="Book Antiqua" w:cs="Times New Roman"/>
        </w:rPr>
        <w:t xml:space="preserve"> important</w:t>
      </w:r>
      <w:r w:rsidR="00884162" w:rsidRPr="006E4C29">
        <w:rPr>
          <w:rFonts w:ascii="Book Antiqua" w:hAnsi="Book Antiqua" w:cs="Times New Roman"/>
        </w:rPr>
        <w:t xml:space="preserve"> even</w:t>
      </w:r>
      <w:r w:rsidR="00E11422" w:rsidRPr="006E4C29">
        <w:rPr>
          <w:rFonts w:ascii="Book Antiqua" w:hAnsi="Book Antiqua" w:cs="Times New Roman"/>
        </w:rPr>
        <w:t xml:space="preserve"> </w:t>
      </w:r>
      <w:r w:rsidR="002D79B5" w:rsidRPr="006E4C29">
        <w:rPr>
          <w:rFonts w:ascii="Book Antiqua" w:hAnsi="Book Antiqua" w:cs="Times New Roman"/>
        </w:rPr>
        <w:t>in IGT patients.</w:t>
      </w:r>
      <w:r w:rsidR="00862E3F" w:rsidRPr="006E4C29">
        <w:rPr>
          <w:rFonts w:ascii="Book Antiqua" w:hAnsi="Book Antiqua" w:cs="Times New Roman"/>
          <w:b/>
        </w:rPr>
        <w:t xml:space="preserve"> </w:t>
      </w:r>
      <w:r w:rsidR="002D79B5" w:rsidRPr="006E4C29">
        <w:rPr>
          <w:rFonts w:ascii="Book Antiqua" w:hAnsi="Book Antiqua" w:cs="Times New Roman"/>
        </w:rPr>
        <w:t>Previous studies reported that about one-third of CAD patients who had not been diagnosed with diabetes</w:t>
      </w:r>
      <w:r w:rsidR="0091789B" w:rsidRPr="006E4C29">
        <w:rPr>
          <w:rFonts w:ascii="Book Antiqua" w:hAnsi="Book Antiqua" w:cs="Times New Roman"/>
        </w:rPr>
        <w:t xml:space="preserve"> were actually diabetic</w:t>
      </w:r>
      <w:r w:rsidR="00A76AE9" w:rsidRPr="006E4C29">
        <w:rPr>
          <w:rFonts w:ascii="Book Antiqua" w:hAnsi="Book Antiqua" w:cs="Times New Roman"/>
          <w:vertAlign w:val="superscript"/>
        </w:rPr>
        <w:t>[</w:t>
      </w:r>
      <w:r w:rsidR="004469E2" w:rsidRPr="006E4C29">
        <w:rPr>
          <w:rFonts w:ascii="Book Antiqua" w:hAnsi="Book Antiqua" w:cs="Times New Roman"/>
          <w:vertAlign w:val="superscript"/>
        </w:rPr>
        <w:t>35,</w:t>
      </w:r>
      <w:r w:rsidR="00B71308" w:rsidRPr="006E4C29">
        <w:rPr>
          <w:rFonts w:ascii="Book Antiqua" w:hAnsi="Book Antiqua" w:cs="Times New Roman"/>
          <w:vertAlign w:val="superscript"/>
        </w:rPr>
        <w:t>36</w:t>
      </w:r>
      <w:r w:rsidR="00A76AE9" w:rsidRPr="006E4C29">
        <w:rPr>
          <w:rFonts w:ascii="Book Antiqua" w:hAnsi="Book Antiqua" w:cs="Times New Roman"/>
          <w:vertAlign w:val="superscript"/>
        </w:rPr>
        <w:t>]</w:t>
      </w:r>
      <w:r w:rsidR="002D79B5" w:rsidRPr="006E4C29">
        <w:rPr>
          <w:rFonts w:ascii="Book Antiqua" w:hAnsi="Book Antiqua" w:cs="Times New Roman"/>
        </w:rPr>
        <w:t xml:space="preserve">. </w:t>
      </w:r>
      <w:r w:rsidR="0091789B" w:rsidRPr="006E4C29">
        <w:rPr>
          <w:rFonts w:ascii="Book Antiqua" w:hAnsi="Book Antiqua" w:cs="Times New Roman"/>
        </w:rPr>
        <w:t>Thus</w:t>
      </w:r>
      <w:r w:rsidR="002D79B5" w:rsidRPr="006E4C29">
        <w:rPr>
          <w:rFonts w:ascii="Book Antiqua" w:hAnsi="Book Antiqua" w:cs="Times New Roman"/>
        </w:rPr>
        <w:t xml:space="preserve">, aggressive </w:t>
      </w:r>
      <w:r w:rsidR="0044758D" w:rsidRPr="006E4C29">
        <w:rPr>
          <w:rFonts w:ascii="Book Antiqua" w:hAnsi="Book Antiqua" w:cs="Times New Roman"/>
        </w:rPr>
        <w:t xml:space="preserve">evaluation </w:t>
      </w:r>
      <w:r w:rsidR="002D79B5" w:rsidRPr="006E4C29">
        <w:rPr>
          <w:rFonts w:ascii="Book Antiqua" w:hAnsi="Book Antiqua" w:cs="Times New Roman"/>
        </w:rPr>
        <w:t xml:space="preserve">for diabetes </w:t>
      </w:r>
      <w:r w:rsidR="00E11422" w:rsidRPr="006E4C29">
        <w:rPr>
          <w:rFonts w:ascii="Book Antiqua" w:hAnsi="Book Antiqua" w:cs="Times New Roman"/>
        </w:rPr>
        <w:t xml:space="preserve">and IGT </w:t>
      </w:r>
      <w:r w:rsidR="0091789B" w:rsidRPr="006E4C29">
        <w:rPr>
          <w:rFonts w:ascii="Book Antiqua" w:hAnsi="Book Antiqua" w:cs="Times New Roman"/>
        </w:rPr>
        <w:t>are</w:t>
      </w:r>
      <w:r w:rsidR="002D79B5" w:rsidRPr="006E4C29">
        <w:rPr>
          <w:rFonts w:ascii="Book Antiqua" w:hAnsi="Book Antiqua" w:cs="Times New Roman"/>
        </w:rPr>
        <w:t xml:space="preserve"> </w:t>
      </w:r>
      <w:r w:rsidR="0044758D" w:rsidRPr="006E4C29">
        <w:rPr>
          <w:rFonts w:ascii="Book Antiqua" w:hAnsi="Book Antiqua" w:cs="Times New Roman"/>
        </w:rPr>
        <w:t xml:space="preserve">required </w:t>
      </w:r>
      <w:r w:rsidR="002D79B5" w:rsidRPr="006E4C29">
        <w:rPr>
          <w:rFonts w:ascii="Book Antiqua" w:hAnsi="Book Antiqua" w:cs="Times New Roman"/>
        </w:rPr>
        <w:t xml:space="preserve">in CAD patients. In current clinical practice, although fasting blood glucose and glycated hemoglobin </w:t>
      </w:r>
      <w:r w:rsidR="0044758D" w:rsidRPr="006E4C29">
        <w:rPr>
          <w:rFonts w:ascii="Book Antiqua" w:hAnsi="Book Antiqua" w:cs="Times New Roman"/>
        </w:rPr>
        <w:t xml:space="preserve">diabetes testing is </w:t>
      </w:r>
      <w:r w:rsidR="002D79B5" w:rsidRPr="006E4C29">
        <w:rPr>
          <w:rFonts w:ascii="Book Antiqua" w:hAnsi="Book Antiqua" w:cs="Times New Roman"/>
        </w:rPr>
        <w:t xml:space="preserve">routinely </w:t>
      </w:r>
      <w:r w:rsidR="0044758D" w:rsidRPr="006E4C29">
        <w:rPr>
          <w:rFonts w:ascii="Book Antiqua" w:hAnsi="Book Antiqua" w:cs="Times New Roman"/>
        </w:rPr>
        <w:t>performed</w:t>
      </w:r>
      <w:r w:rsidR="002D79B5" w:rsidRPr="006E4C29">
        <w:rPr>
          <w:rFonts w:ascii="Book Antiqua" w:hAnsi="Book Antiqua" w:cs="Times New Roman"/>
        </w:rPr>
        <w:t xml:space="preserve">, </w:t>
      </w:r>
      <w:r w:rsidR="0091789B" w:rsidRPr="006E4C29">
        <w:rPr>
          <w:rFonts w:ascii="Book Antiqua" w:hAnsi="Book Antiqua" w:cs="Times New Roman"/>
        </w:rPr>
        <w:t xml:space="preserve">the </w:t>
      </w:r>
      <w:r w:rsidR="002D79B5" w:rsidRPr="006E4C29">
        <w:rPr>
          <w:rFonts w:ascii="Book Antiqua" w:hAnsi="Book Antiqua" w:cs="Times New Roman"/>
        </w:rPr>
        <w:t xml:space="preserve">glucose tolerance test </w:t>
      </w:r>
      <w:r w:rsidR="0091789B" w:rsidRPr="006E4C29">
        <w:rPr>
          <w:rFonts w:ascii="Book Antiqua" w:hAnsi="Book Antiqua" w:cs="Times New Roman"/>
        </w:rPr>
        <w:t>is not frequently performed</w:t>
      </w:r>
      <w:r w:rsidR="002D79B5" w:rsidRPr="006E4C29">
        <w:rPr>
          <w:rFonts w:ascii="Book Antiqua" w:hAnsi="Book Antiqua" w:cs="Times New Roman"/>
        </w:rPr>
        <w:t xml:space="preserve"> in CAD patients unless </w:t>
      </w:r>
      <w:r w:rsidR="00373809" w:rsidRPr="006E4C29">
        <w:rPr>
          <w:rFonts w:ascii="Book Antiqua" w:hAnsi="Book Antiqua" w:cs="Times New Roman"/>
        </w:rPr>
        <w:t xml:space="preserve">the </w:t>
      </w:r>
      <w:r w:rsidR="002D79B5" w:rsidRPr="006E4C29">
        <w:rPr>
          <w:rFonts w:ascii="Book Antiqua" w:hAnsi="Book Antiqua" w:cs="Times New Roman"/>
        </w:rPr>
        <w:t>fasting blood glucose or glycated h</w:t>
      </w:r>
      <w:r w:rsidR="009360BD" w:rsidRPr="006E4C29">
        <w:rPr>
          <w:rFonts w:ascii="Book Antiqua" w:hAnsi="Book Antiqua" w:cs="Times New Roman"/>
        </w:rPr>
        <w:t xml:space="preserve">emoglobin </w:t>
      </w:r>
      <w:r w:rsidR="0091789B" w:rsidRPr="006E4C29">
        <w:rPr>
          <w:rFonts w:ascii="Book Antiqua" w:hAnsi="Book Antiqua" w:cs="Times New Roman"/>
        </w:rPr>
        <w:t>levels are</w:t>
      </w:r>
      <w:r w:rsidR="009360BD" w:rsidRPr="006E4C29">
        <w:rPr>
          <w:rFonts w:ascii="Book Antiqua" w:hAnsi="Book Antiqua" w:cs="Times New Roman"/>
        </w:rPr>
        <w:t xml:space="preserve"> above</w:t>
      </w:r>
      <w:r w:rsidR="002D79B5" w:rsidRPr="006E4C29">
        <w:rPr>
          <w:rFonts w:ascii="Book Antiqua" w:hAnsi="Book Antiqua" w:cs="Times New Roman"/>
        </w:rPr>
        <w:t xml:space="preserve"> </w:t>
      </w:r>
      <w:r w:rsidR="009360BD" w:rsidRPr="006E4C29">
        <w:rPr>
          <w:rFonts w:ascii="Book Antiqua" w:hAnsi="Book Antiqua" w:cs="Times New Roman"/>
        </w:rPr>
        <w:t>the upper limit</w:t>
      </w:r>
      <w:r w:rsidR="00373809" w:rsidRPr="006E4C29">
        <w:rPr>
          <w:rFonts w:ascii="Book Antiqua" w:hAnsi="Book Antiqua" w:cs="Times New Roman"/>
        </w:rPr>
        <w:t>s</w:t>
      </w:r>
      <w:r w:rsidR="009360BD" w:rsidRPr="006E4C29">
        <w:rPr>
          <w:rFonts w:ascii="Book Antiqua" w:hAnsi="Book Antiqua" w:cs="Times New Roman"/>
        </w:rPr>
        <w:t xml:space="preserve"> of </w:t>
      </w:r>
      <w:r w:rsidR="002D79B5" w:rsidRPr="006E4C29">
        <w:rPr>
          <w:rFonts w:ascii="Book Antiqua" w:hAnsi="Book Antiqua" w:cs="Times New Roman"/>
        </w:rPr>
        <w:t xml:space="preserve">normal. </w:t>
      </w:r>
      <w:r w:rsidR="004F4DE1" w:rsidRPr="006E4C29">
        <w:rPr>
          <w:rFonts w:ascii="Book Antiqua" w:hAnsi="Book Antiqua" w:cs="Times New Roman"/>
        </w:rPr>
        <w:t>To detect diabetes at an earlier</w:t>
      </w:r>
      <w:r w:rsidR="009360BD" w:rsidRPr="006E4C29">
        <w:rPr>
          <w:rFonts w:ascii="Book Antiqua" w:hAnsi="Book Antiqua" w:cs="Times New Roman"/>
        </w:rPr>
        <w:t xml:space="preserve"> stage, </w:t>
      </w:r>
      <w:r w:rsidR="00373809" w:rsidRPr="006E4C29">
        <w:rPr>
          <w:rFonts w:ascii="Book Antiqua" w:hAnsi="Book Antiqua" w:cs="Times New Roman"/>
        </w:rPr>
        <w:t xml:space="preserve">blood glucose, glycated hemoglobin and glucose tolerance tests for diabetes </w:t>
      </w:r>
      <w:r w:rsidR="009360BD" w:rsidRPr="006E4C29">
        <w:rPr>
          <w:rFonts w:ascii="Book Antiqua" w:hAnsi="Book Antiqua" w:cs="Times New Roman"/>
        </w:rPr>
        <w:t>are considerably important.</w:t>
      </w:r>
    </w:p>
    <w:p w14:paraId="7B056C68" w14:textId="77777777" w:rsidR="009360BD" w:rsidRPr="006E4C29" w:rsidRDefault="009360BD" w:rsidP="004469E2">
      <w:pPr>
        <w:spacing w:line="360" w:lineRule="auto"/>
        <w:rPr>
          <w:rFonts w:ascii="Book Antiqua" w:hAnsi="Book Antiqua" w:cs="Times New Roman"/>
        </w:rPr>
      </w:pPr>
    </w:p>
    <w:p w14:paraId="1682A470" w14:textId="5AE736E0" w:rsidR="009360BD" w:rsidRPr="006E4C29" w:rsidRDefault="004469E2" w:rsidP="004469E2">
      <w:pPr>
        <w:tabs>
          <w:tab w:val="left" w:pos="7880"/>
          <w:tab w:val="right" w:pos="8498"/>
        </w:tabs>
        <w:spacing w:line="360" w:lineRule="auto"/>
        <w:rPr>
          <w:rFonts w:ascii="Book Antiqua" w:hAnsi="Book Antiqua" w:cs="Times New Roman"/>
          <w:b/>
        </w:rPr>
      </w:pPr>
      <w:r w:rsidRPr="006E4C29">
        <w:rPr>
          <w:rFonts w:ascii="Book Antiqua" w:hAnsi="Book Antiqua" w:cs="Times New Roman"/>
          <w:b/>
        </w:rPr>
        <w:t>CONCLUSION</w:t>
      </w:r>
      <w:r w:rsidR="00E11422" w:rsidRPr="006E4C29">
        <w:rPr>
          <w:rFonts w:ascii="Book Antiqua" w:hAnsi="Book Antiqua" w:cs="Times New Roman"/>
          <w:b/>
        </w:rPr>
        <w:tab/>
      </w:r>
      <w:r w:rsidR="00E11422" w:rsidRPr="006E4C29">
        <w:rPr>
          <w:rFonts w:ascii="Book Antiqua" w:hAnsi="Book Antiqua" w:cs="Times New Roman"/>
          <w:b/>
        </w:rPr>
        <w:tab/>
      </w:r>
    </w:p>
    <w:p w14:paraId="3BFC618D" w14:textId="1DE79931" w:rsidR="009360BD" w:rsidRPr="006E4C29" w:rsidRDefault="009360BD" w:rsidP="004469E2">
      <w:pPr>
        <w:autoSpaceDE w:val="0"/>
        <w:autoSpaceDN w:val="0"/>
        <w:adjustRightInd w:val="0"/>
        <w:spacing w:line="360" w:lineRule="auto"/>
        <w:rPr>
          <w:rFonts w:ascii="Book Antiqua" w:hAnsi="Book Antiqua" w:cs="Times New Roman"/>
        </w:rPr>
      </w:pPr>
      <w:r w:rsidRPr="006E4C29">
        <w:rPr>
          <w:rFonts w:ascii="Book Antiqua" w:hAnsi="Book Antiqua" w:cs="Times New Roman"/>
        </w:rPr>
        <w:t xml:space="preserve">When </w:t>
      </w:r>
      <w:r w:rsidR="007D6554" w:rsidRPr="006E4C29">
        <w:rPr>
          <w:rFonts w:ascii="Book Antiqua" w:hAnsi="Book Antiqua" w:cs="Times New Roman"/>
        </w:rPr>
        <w:t>selecting</w:t>
      </w:r>
      <w:r w:rsidRPr="006E4C29">
        <w:rPr>
          <w:rFonts w:ascii="Book Antiqua" w:hAnsi="Book Antiqua" w:cs="Times New Roman"/>
        </w:rPr>
        <w:t xml:space="preserve"> revascularization strateg</w:t>
      </w:r>
      <w:r w:rsidR="0091789B" w:rsidRPr="006E4C29">
        <w:rPr>
          <w:rFonts w:ascii="Book Antiqua" w:hAnsi="Book Antiqua" w:cs="Times New Roman"/>
        </w:rPr>
        <w:t>ies</w:t>
      </w:r>
      <w:r w:rsidRPr="006E4C29">
        <w:rPr>
          <w:rFonts w:ascii="Book Antiqua" w:hAnsi="Book Antiqua" w:cs="Times New Roman"/>
        </w:rPr>
        <w:t xml:space="preserve"> in diabetic patients, </w:t>
      </w:r>
      <w:r w:rsidR="0091789B" w:rsidRPr="006E4C29">
        <w:rPr>
          <w:rFonts w:ascii="Book Antiqua" w:hAnsi="Book Antiqua" w:cs="Times New Roman"/>
        </w:rPr>
        <w:t xml:space="preserve">physicians </w:t>
      </w:r>
      <w:r w:rsidR="00D5586B" w:rsidRPr="006E4C29">
        <w:rPr>
          <w:rFonts w:ascii="Book Antiqua" w:hAnsi="Book Antiqua" w:cs="Times New Roman"/>
        </w:rPr>
        <w:t>must thoroughly consider</w:t>
      </w:r>
      <w:r w:rsidRPr="006E4C29">
        <w:rPr>
          <w:rFonts w:ascii="Book Antiqua" w:hAnsi="Book Antiqua" w:cs="Times New Roman"/>
        </w:rPr>
        <w:t xml:space="preserve"> </w:t>
      </w:r>
      <w:r w:rsidR="004F4DE1" w:rsidRPr="006E4C29">
        <w:rPr>
          <w:rFonts w:ascii="Book Antiqua" w:hAnsi="Book Antiqua" w:cs="Times New Roman"/>
        </w:rPr>
        <w:t>not only</w:t>
      </w:r>
      <w:r w:rsidR="00D5586B" w:rsidRPr="006E4C29">
        <w:rPr>
          <w:rFonts w:ascii="Book Antiqua" w:hAnsi="Book Antiqua" w:cs="Times New Roman"/>
        </w:rPr>
        <w:t xml:space="preserve"> a patient’s</w:t>
      </w:r>
      <w:r w:rsidR="004F4DE1" w:rsidRPr="006E4C29">
        <w:rPr>
          <w:rFonts w:ascii="Book Antiqua" w:hAnsi="Book Antiqua" w:cs="Times New Roman"/>
        </w:rPr>
        <w:t xml:space="preserve"> </w:t>
      </w:r>
      <w:r w:rsidRPr="006E4C29">
        <w:rPr>
          <w:rFonts w:ascii="Book Antiqua" w:hAnsi="Book Antiqua" w:cs="Times New Roman"/>
        </w:rPr>
        <w:t>co</w:t>
      </w:r>
      <w:r w:rsidR="004F4DE1" w:rsidRPr="006E4C29">
        <w:rPr>
          <w:rFonts w:ascii="Book Antiqua" w:hAnsi="Book Antiqua" w:cs="Times New Roman"/>
        </w:rPr>
        <w:t>ronary artery lesions but also</w:t>
      </w:r>
      <w:r w:rsidRPr="006E4C29">
        <w:rPr>
          <w:rFonts w:ascii="Book Antiqua" w:hAnsi="Book Antiqua" w:cs="Times New Roman"/>
        </w:rPr>
        <w:t xml:space="preserve"> </w:t>
      </w:r>
      <w:r w:rsidR="00D5586B" w:rsidRPr="006E4C29">
        <w:rPr>
          <w:rFonts w:ascii="Book Antiqua" w:hAnsi="Book Antiqua" w:cs="Times New Roman"/>
        </w:rPr>
        <w:t>his/her medical history</w:t>
      </w:r>
      <w:r w:rsidRPr="006E4C29">
        <w:rPr>
          <w:rFonts w:ascii="Book Antiqua" w:hAnsi="Book Antiqua" w:cs="Times New Roman"/>
        </w:rPr>
        <w:t xml:space="preserve">. </w:t>
      </w:r>
      <w:r w:rsidR="00373809" w:rsidRPr="006E4C29">
        <w:rPr>
          <w:rFonts w:ascii="Book Antiqua" w:hAnsi="Book Antiqua" w:cs="Times New Roman"/>
        </w:rPr>
        <w:t>A</w:t>
      </w:r>
      <w:r w:rsidRPr="006E4C29">
        <w:rPr>
          <w:rFonts w:ascii="Book Antiqua" w:hAnsi="Book Antiqua" w:cs="Times New Roman"/>
        </w:rPr>
        <w:t>ddition</w:t>
      </w:r>
      <w:r w:rsidR="00373809" w:rsidRPr="006E4C29">
        <w:rPr>
          <w:rFonts w:ascii="Book Antiqua" w:hAnsi="Book Antiqua" w:cs="Times New Roman"/>
        </w:rPr>
        <w:t>ally</w:t>
      </w:r>
      <w:r w:rsidRPr="006E4C29">
        <w:rPr>
          <w:rFonts w:ascii="Book Antiqua" w:hAnsi="Book Antiqua" w:cs="Times New Roman"/>
        </w:rPr>
        <w:t>, comprehensive risk management with medical and non-pharmaco</w:t>
      </w:r>
      <w:r w:rsidR="00E11422" w:rsidRPr="006E4C29">
        <w:rPr>
          <w:rFonts w:ascii="Book Antiqua" w:hAnsi="Book Antiqua" w:cs="Times New Roman"/>
        </w:rPr>
        <w:t xml:space="preserve">logical </w:t>
      </w:r>
      <w:r w:rsidRPr="006E4C29">
        <w:rPr>
          <w:rFonts w:ascii="Book Antiqua" w:hAnsi="Book Antiqua" w:cs="Times New Roman"/>
        </w:rPr>
        <w:t xml:space="preserve">therapies should be performed </w:t>
      </w:r>
      <w:r w:rsidR="007D6554" w:rsidRPr="006E4C29">
        <w:rPr>
          <w:rFonts w:ascii="Book Antiqua" w:hAnsi="Book Antiqua" w:cs="Times New Roman"/>
        </w:rPr>
        <w:t xml:space="preserve">and </w:t>
      </w:r>
      <w:r w:rsidR="00C73B6E" w:rsidRPr="006E4C29">
        <w:rPr>
          <w:rFonts w:ascii="Book Antiqua" w:hAnsi="Book Antiqua" w:cs="Times New Roman"/>
        </w:rPr>
        <w:t xml:space="preserve">the proper achievement of </w:t>
      </w:r>
      <w:r w:rsidRPr="006E4C29">
        <w:rPr>
          <w:rFonts w:ascii="Book Antiqua" w:hAnsi="Book Antiqua" w:cs="Times New Roman"/>
        </w:rPr>
        <w:t xml:space="preserve">risk management </w:t>
      </w:r>
      <w:r w:rsidR="00C73B6E" w:rsidRPr="006E4C29">
        <w:rPr>
          <w:rFonts w:ascii="Book Antiqua" w:hAnsi="Book Antiqua" w:cs="Times New Roman"/>
        </w:rPr>
        <w:t>should be confirmed</w:t>
      </w:r>
      <w:r w:rsidRPr="006E4C29">
        <w:rPr>
          <w:rFonts w:ascii="Book Antiqua" w:hAnsi="Book Antiqua" w:cs="Times New Roman"/>
        </w:rPr>
        <w:t xml:space="preserve">. Furthermore, non-pharmacological interventions </w:t>
      </w:r>
      <w:r w:rsidR="00C73B6E" w:rsidRPr="006E4C29">
        <w:rPr>
          <w:rFonts w:ascii="Book Antiqua" w:hAnsi="Book Antiqua" w:cs="Times New Roman"/>
        </w:rPr>
        <w:t xml:space="preserve">through </w:t>
      </w:r>
      <w:r w:rsidRPr="006E4C29">
        <w:rPr>
          <w:rFonts w:ascii="Book Antiqua" w:hAnsi="Book Antiqua" w:cs="Times New Roman"/>
        </w:rPr>
        <w:t xml:space="preserve">exercise and diet therapy </w:t>
      </w:r>
      <w:r w:rsidR="00D5586B" w:rsidRPr="006E4C29">
        <w:rPr>
          <w:rFonts w:ascii="Book Antiqua" w:hAnsi="Book Antiqua" w:cs="Times New Roman"/>
        </w:rPr>
        <w:t>during the</w:t>
      </w:r>
      <w:r w:rsidR="00E11422" w:rsidRPr="006E4C29">
        <w:rPr>
          <w:rFonts w:ascii="Book Antiqua" w:hAnsi="Book Antiqua" w:cs="Times New Roman"/>
        </w:rPr>
        <w:t xml:space="preserve"> earlier</w:t>
      </w:r>
      <w:r w:rsidR="00F30C93" w:rsidRPr="006E4C29">
        <w:rPr>
          <w:rFonts w:ascii="Book Antiqua" w:hAnsi="Book Antiqua" w:cs="Times New Roman"/>
        </w:rPr>
        <w:t xml:space="preserve"> stage</w:t>
      </w:r>
      <w:r w:rsidR="00D5586B" w:rsidRPr="006E4C29">
        <w:rPr>
          <w:rFonts w:ascii="Book Antiqua" w:hAnsi="Book Antiqua" w:cs="Times New Roman"/>
        </w:rPr>
        <w:t>s</w:t>
      </w:r>
      <w:r w:rsidR="00F30C93" w:rsidRPr="006E4C29">
        <w:rPr>
          <w:rFonts w:ascii="Book Antiqua" w:hAnsi="Book Antiqua" w:cs="Times New Roman"/>
        </w:rPr>
        <w:t xml:space="preserve"> of</w:t>
      </w:r>
      <w:r w:rsidR="00E11422" w:rsidRPr="006E4C29">
        <w:rPr>
          <w:rFonts w:ascii="Book Antiqua" w:hAnsi="Book Antiqua" w:cs="Times New Roman"/>
        </w:rPr>
        <w:t xml:space="preserve"> glucose metabolism</w:t>
      </w:r>
      <w:r w:rsidR="00D5586B" w:rsidRPr="006E4C29">
        <w:rPr>
          <w:rFonts w:ascii="Book Antiqua" w:hAnsi="Book Antiqua" w:cs="Times New Roman"/>
        </w:rPr>
        <w:t xml:space="preserve"> abnormalities</w:t>
      </w:r>
      <w:r w:rsidR="00E11422" w:rsidRPr="006E4C29">
        <w:rPr>
          <w:rFonts w:ascii="Book Antiqua" w:hAnsi="Book Antiqua" w:cs="Times New Roman"/>
        </w:rPr>
        <w:t xml:space="preserve"> such as</w:t>
      </w:r>
      <w:r w:rsidR="00F30C93" w:rsidRPr="006E4C29">
        <w:rPr>
          <w:rFonts w:ascii="Book Antiqua" w:hAnsi="Book Antiqua" w:cs="Times New Roman"/>
        </w:rPr>
        <w:t xml:space="preserve"> </w:t>
      </w:r>
      <w:r w:rsidR="004F4DE1" w:rsidRPr="006E4C29">
        <w:rPr>
          <w:rFonts w:ascii="Book Antiqua" w:hAnsi="Book Antiqua" w:cs="Times New Roman"/>
        </w:rPr>
        <w:t>IGT</w:t>
      </w:r>
      <w:r w:rsidR="00F30C93" w:rsidRPr="006E4C29">
        <w:rPr>
          <w:rFonts w:ascii="Book Antiqua" w:hAnsi="Book Antiqua" w:cs="Times New Roman"/>
        </w:rPr>
        <w:t xml:space="preserve"> </w:t>
      </w:r>
      <w:r w:rsidR="00C73B6E" w:rsidRPr="006E4C29">
        <w:rPr>
          <w:rFonts w:ascii="Book Antiqua" w:hAnsi="Book Antiqua" w:cs="Times New Roman"/>
        </w:rPr>
        <w:t xml:space="preserve">may </w:t>
      </w:r>
      <w:r w:rsidR="00E11422" w:rsidRPr="006E4C29">
        <w:rPr>
          <w:rFonts w:ascii="Book Antiqua" w:hAnsi="Book Antiqua" w:cs="Times New Roman"/>
        </w:rPr>
        <w:t xml:space="preserve">also </w:t>
      </w:r>
      <w:r w:rsidR="00D5586B" w:rsidRPr="006E4C29">
        <w:rPr>
          <w:rFonts w:ascii="Book Antiqua" w:hAnsi="Book Antiqua" w:cs="Times New Roman"/>
        </w:rPr>
        <w:t>be beneficial in</w:t>
      </w:r>
      <w:r w:rsidRPr="006E4C29">
        <w:rPr>
          <w:rFonts w:ascii="Book Antiqua" w:hAnsi="Book Antiqua" w:cs="Times New Roman"/>
        </w:rPr>
        <w:t xml:space="preserve"> preventing</w:t>
      </w:r>
      <w:r w:rsidR="00D5586B" w:rsidRPr="006E4C29">
        <w:rPr>
          <w:rFonts w:ascii="Book Antiqua" w:hAnsi="Book Antiqua" w:cs="Times New Roman"/>
        </w:rPr>
        <w:t xml:space="preserve"> the</w:t>
      </w:r>
      <w:r w:rsidRPr="006E4C29">
        <w:rPr>
          <w:rFonts w:ascii="Book Antiqua" w:hAnsi="Book Antiqua" w:cs="Times New Roman"/>
        </w:rPr>
        <w:t xml:space="preserve"> </w:t>
      </w:r>
      <w:r w:rsidR="00E11422" w:rsidRPr="006E4C29">
        <w:rPr>
          <w:rFonts w:ascii="Book Antiqua" w:hAnsi="Book Antiqua" w:cs="Times New Roman"/>
        </w:rPr>
        <w:t>development or progression of T2DM</w:t>
      </w:r>
      <w:r w:rsidRPr="006E4C29">
        <w:rPr>
          <w:rFonts w:ascii="Book Antiqua" w:hAnsi="Book Antiqua" w:cs="Times New Roman"/>
        </w:rPr>
        <w:t xml:space="preserve"> and </w:t>
      </w:r>
      <w:r w:rsidR="00C73B6E" w:rsidRPr="006E4C29">
        <w:rPr>
          <w:rFonts w:ascii="Book Antiqua" w:hAnsi="Book Antiqua" w:cs="Times New Roman"/>
        </w:rPr>
        <w:t xml:space="preserve">in </w:t>
      </w:r>
      <w:r w:rsidRPr="006E4C29">
        <w:rPr>
          <w:rFonts w:ascii="Book Antiqua" w:hAnsi="Book Antiqua" w:cs="Times New Roman"/>
        </w:rPr>
        <w:t xml:space="preserve">reducing </w:t>
      </w:r>
      <w:r w:rsidR="00D5586B" w:rsidRPr="006E4C29">
        <w:rPr>
          <w:rFonts w:ascii="Book Antiqua" w:hAnsi="Book Antiqua" w:cs="Times New Roman"/>
        </w:rPr>
        <w:t xml:space="preserve">the </w:t>
      </w:r>
      <w:r w:rsidRPr="006E4C29">
        <w:rPr>
          <w:rFonts w:ascii="Book Antiqua" w:hAnsi="Book Antiqua" w:cs="Times New Roman"/>
        </w:rPr>
        <w:t>occurrence of</w:t>
      </w:r>
      <w:r w:rsidR="007D6554" w:rsidRPr="006E4C29">
        <w:rPr>
          <w:rFonts w:ascii="Book Antiqua" w:hAnsi="Book Antiqua" w:cs="Times New Roman"/>
        </w:rPr>
        <w:t xml:space="preserve"> </w:t>
      </w:r>
      <w:r w:rsidRPr="006E4C29">
        <w:rPr>
          <w:rFonts w:ascii="Book Antiqua" w:hAnsi="Book Antiqua" w:cs="Times New Roman"/>
        </w:rPr>
        <w:t>cardiovascular events</w:t>
      </w:r>
      <w:r w:rsidR="00E11422" w:rsidRPr="006E4C29">
        <w:rPr>
          <w:rFonts w:ascii="Book Antiqua" w:hAnsi="Book Antiqua" w:cs="Times New Roman"/>
        </w:rPr>
        <w:t xml:space="preserve"> </w:t>
      </w:r>
      <w:r w:rsidR="00C73B6E" w:rsidRPr="006E4C29">
        <w:rPr>
          <w:rFonts w:ascii="Book Antiqua" w:hAnsi="Book Antiqua" w:cs="Times New Roman"/>
        </w:rPr>
        <w:t xml:space="preserve">by </w:t>
      </w:r>
      <w:r w:rsidR="00E11422" w:rsidRPr="006E4C29">
        <w:rPr>
          <w:rFonts w:ascii="Book Antiqua" w:hAnsi="Book Antiqua" w:cs="Times New Roman"/>
        </w:rPr>
        <w:t>either primary or secondary prevention of CAD</w:t>
      </w:r>
      <w:r w:rsidRPr="006E4C29">
        <w:rPr>
          <w:rFonts w:ascii="Book Antiqua" w:hAnsi="Book Antiqua" w:cs="Times New Roman"/>
        </w:rPr>
        <w:t>.</w:t>
      </w:r>
    </w:p>
    <w:p w14:paraId="332AD86F" w14:textId="77777777" w:rsidR="004469E2" w:rsidRPr="006E4C29" w:rsidRDefault="004469E2" w:rsidP="004469E2">
      <w:pPr>
        <w:widowControl/>
        <w:spacing w:line="360" w:lineRule="auto"/>
        <w:rPr>
          <w:rFonts w:ascii="Book Antiqua" w:eastAsia="宋体" w:hAnsi="Book Antiqua" w:cs="Times New Roman"/>
          <w:lang w:eastAsia="zh-CN"/>
        </w:rPr>
      </w:pPr>
    </w:p>
    <w:p w14:paraId="44B44B52" w14:textId="0C431BE8" w:rsidR="00502C61" w:rsidRPr="006E4C29" w:rsidRDefault="004469E2" w:rsidP="00B07844">
      <w:pPr>
        <w:widowControl/>
        <w:spacing w:line="360" w:lineRule="auto"/>
        <w:rPr>
          <w:rFonts w:ascii="Book Antiqua" w:eastAsia="宋体" w:hAnsi="Book Antiqua" w:cs="Times New Roman"/>
          <w:b/>
          <w:lang w:eastAsia="zh-CN"/>
        </w:rPr>
      </w:pPr>
      <w:r w:rsidRPr="006E4C29">
        <w:rPr>
          <w:rFonts w:ascii="Book Antiqua" w:hAnsi="Book Antiqua" w:cs="Times New Roman"/>
          <w:b/>
        </w:rPr>
        <w:t>REFERENCES</w:t>
      </w:r>
    </w:p>
    <w:p w14:paraId="4C904453" w14:textId="300641A6" w:rsidR="008007AA" w:rsidRPr="006E4C29" w:rsidRDefault="00B07844"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 xml:space="preserve">1 </w:t>
      </w:r>
      <w:r w:rsidR="008007AA" w:rsidRPr="006E4C29">
        <w:rPr>
          <w:rFonts w:ascii="Book Antiqua" w:eastAsia="宋体" w:hAnsi="Book Antiqua" w:cs="宋体"/>
          <w:b/>
          <w:kern w:val="0"/>
          <w:lang w:eastAsia="zh-CN"/>
        </w:rPr>
        <w:t>Center for Disease Control and Prevention.</w:t>
      </w:r>
      <w:r w:rsidR="008007AA" w:rsidRPr="006E4C29">
        <w:rPr>
          <w:rFonts w:ascii="Book Antiqua" w:eastAsia="宋体" w:hAnsi="Book Antiqua" w:cs="宋体"/>
          <w:kern w:val="0"/>
          <w:lang w:eastAsia="zh-CN"/>
        </w:rPr>
        <w:t xml:space="preserve"> National Diabetes Fact Sheet: National Estimates and General Information on Diabetes and Prediabetes in the US 2011. Washington, DC: US Department of Health and Human Services</w:t>
      </w:r>
      <w:r w:rsidRPr="006E4C29">
        <w:rPr>
          <w:rFonts w:ascii="Book Antiqua" w:eastAsia="宋体" w:hAnsi="Book Antiqua" w:cs="宋体" w:hint="eastAsia"/>
          <w:kern w:val="0"/>
          <w:lang w:eastAsia="zh-CN"/>
        </w:rPr>
        <w:t xml:space="preserve">, </w:t>
      </w:r>
      <w:r w:rsidR="008007AA" w:rsidRPr="006E4C29">
        <w:rPr>
          <w:rFonts w:ascii="Book Antiqua" w:eastAsia="宋体" w:hAnsi="Book Antiqua" w:cs="宋体"/>
          <w:kern w:val="0"/>
          <w:lang w:eastAsia="zh-CN"/>
        </w:rPr>
        <w:t>2011</w:t>
      </w:r>
    </w:p>
    <w:p w14:paraId="559A0688"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2 </w:t>
      </w:r>
      <w:r w:rsidRPr="006E4C29">
        <w:rPr>
          <w:rFonts w:ascii="Book Antiqua" w:eastAsia="宋体" w:hAnsi="Book Antiqua" w:cs="宋体"/>
          <w:b/>
          <w:bCs/>
          <w:kern w:val="0"/>
          <w:lang w:eastAsia="zh-CN"/>
        </w:rPr>
        <w:t>Hammoud T</w:t>
      </w:r>
      <w:r w:rsidRPr="006E4C29">
        <w:rPr>
          <w:rFonts w:ascii="Book Antiqua" w:eastAsia="宋体" w:hAnsi="Book Antiqua" w:cs="宋体"/>
          <w:kern w:val="0"/>
          <w:lang w:eastAsia="zh-CN"/>
        </w:rPr>
        <w:t>, Tanguay JF, Bourassa MG. Management of coronary artery disease: therapeutic options in patients with diabetes. </w:t>
      </w:r>
      <w:r w:rsidRPr="006E4C29">
        <w:rPr>
          <w:rFonts w:ascii="Book Antiqua" w:eastAsia="宋体" w:hAnsi="Book Antiqua" w:cs="宋体"/>
          <w:i/>
          <w:iCs/>
          <w:kern w:val="0"/>
          <w:lang w:eastAsia="zh-CN"/>
        </w:rPr>
        <w:t>J Am Coll Cardiol</w:t>
      </w:r>
      <w:r w:rsidRPr="006E4C29">
        <w:rPr>
          <w:rFonts w:ascii="Book Antiqua" w:eastAsia="宋体" w:hAnsi="Book Antiqua" w:cs="宋体"/>
          <w:kern w:val="0"/>
          <w:lang w:eastAsia="zh-CN"/>
        </w:rPr>
        <w:t> 2000; </w:t>
      </w:r>
      <w:r w:rsidRPr="006E4C29">
        <w:rPr>
          <w:rFonts w:ascii="Book Antiqua" w:eastAsia="宋体" w:hAnsi="Book Antiqua" w:cs="宋体"/>
          <w:b/>
          <w:bCs/>
          <w:kern w:val="0"/>
          <w:lang w:eastAsia="zh-CN"/>
        </w:rPr>
        <w:t>36</w:t>
      </w:r>
      <w:r w:rsidRPr="006E4C29">
        <w:rPr>
          <w:rFonts w:ascii="Book Antiqua" w:eastAsia="宋体" w:hAnsi="Book Antiqua" w:cs="宋体"/>
          <w:kern w:val="0"/>
          <w:lang w:eastAsia="zh-CN"/>
        </w:rPr>
        <w:t>: 355-365 [PMID: 10933343 DOI: 10.1016/S0735-1097(00)00732-4]</w:t>
      </w:r>
    </w:p>
    <w:p w14:paraId="10F97C35"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3 </w:t>
      </w:r>
      <w:r w:rsidRPr="006E4C29">
        <w:rPr>
          <w:rFonts w:ascii="Book Antiqua" w:eastAsia="宋体" w:hAnsi="Book Antiqua" w:cs="宋体"/>
          <w:b/>
          <w:bCs/>
          <w:kern w:val="0"/>
          <w:lang w:eastAsia="zh-CN"/>
        </w:rPr>
        <w:t>Norhammar A</w:t>
      </w:r>
      <w:r w:rsidRPr="006E4C29">
        <w:rPr>
          <w:rFonts w:ascii="Book Antiqua" w:eastAsia="宋体" w:hAnsi="Book Antiqua" w:cs="宋体"/>
          <w:kern w:val="0"/>
          <w:lang w:eastAsia="zh-CN"/>
        </w:rPr>
        <w:t>, Malmberg K, Diderholm E, Lagerqvist B, Lindahl B, Rydén L, Wallentin L. Diabetes mellitus: the major risk factor in unstable coronary artery disease even after consideration of the extent of coronary artery disease and benefits of revascularization. </w:t>
      </w:r>
      <w:r w:rsidRPr="006E4C29">
        <w:rPr>
          <w:rFonts w:ascii="Book Antiqua" w:eastAsia="宋体" w:hAnsi="Book Antiqua" w:cs="宋体"/>
          <w:i/>
          <w:iCs/>
          <w:kern w:val="0"/>
          <w:lang w:eastAsia="zh-CN"/>
        </w:rPr>
        <w:t>J Am Coll Cardiol</w:t>
      </w:r>
      <w:r w:rsidRPr="006E4C29">
        <w:rPr>
          <w:rFonts w:ascii="Book Antiqua" w:eastAsia="宋体" w:hAnsi="Book Antiqua" w:cs="宋体"/>
          <w:kern w:val="0"/>
          <w:lang w:eastAsia="zh-CN"/>
        </w:rPr>
        <w:t> 2004; </w:t>
      </w:r>
      <w:r w:rsidRPr="006E4C29">
        <w:rPr>
          <w:rFonts w:ascii="Book Antiqua" w:eastAsia="宋体" w:hAnsi="Book Antiqua" w:cs="宋体"/>
          <w:b/>
          <w:bCs/>
          <w:kern w:val="0"/>
          <w:lang w:eastAsia="zh-CN"/>
        </w:rPr>
        <w:t>43</w:t>
      </w:r>
      <w:r w:rsidRPr="006E4C29">
        <w:rPr>
          <w:rFonts w:ascii="Book Antiqua" w:eastAsia="宋体" w:hAnsi="Book Antiqua" w:cs="宋体"/>
          <w:kern w:val="0"/>
          <w:lang w:eastAsia="zh-CN"/>
        </w:rPr>
        <w:t>: 585-591 [PMID: 14975468 DOI: 10.1016/j.jacc.2003.08.050]</w:t>
      </w:r>
    </w:p>
    <w:p w14:paraId="4E1EA6D7"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4 </w:t>
      </w:r>
      <w:r w:rsidRPr="006E4C29">
        <w:rPr>
          <w:rFonts w:ascii="Book Antiqua" w:eastAsia="宋体" w:hAnsi="Book Antiqua" w:cs="宋体"/>
          <w:b/>
          <w:bCs/>
          <w:kern w:val="0"/>
          <w:lang w:eastAsia="zh-CN"/>
        </w:rPr>
        <w:t>Creager MA</w:t>
      </w:r>
      <w:r w:rsidRPr="006E4C29">
        <w:rPr>
          <w:rFonts w:ascii="Book Antiqua" w:eastAsia="宋体" w:hAnsi="Book Antiqua" w:cs="宋体"/>
          <w:kern w:val="0"/>
          <w:lang w:eastAsia="zh-CN"/>
        </w:rPr>
        <w:t>, Lüscher TF, Cosentino F, Beckman JA. Diabetes and vascular disease: pathophysiology, clinical consequences, and medical therapy: Part I. </w:t>
      </w:r>
      <w:r w:rsidRPr="006E4C29">
        <w:rPr>
          <w:rFonts w:ascii="Book Antiqua" w:eastAsia="宋体" w:hAnsi="Book Antiqua" w:cs="宋体"/>
          <w:i/>
          <w:iCs/>
          <w:kern w:val="0"/>
          <w:lang w:eastAsia="zh-CN"/>
        </w:rPr>
        <w:t>Circulation</w:t>
      </w:r>
      <w:r w:rsidRPr="006E4C29">
        <w:rPr>
          <w:rFonts w:ascii="Book Antiqua" w:eastAsia="宋体" w:hAnsi="Book Antiqua" w:cs="宋体"/>
          <w:kern w:val="0"/>
          <w:lang w:eastAsia="zh-CN"/>
        </w:rPr>
        <w:t> 2003; </w:t>
      </w:r>
      <w:r w:rsidRPr="006E4C29">
        <w:rPr>
          <w:rFonts w:ascii="Book Antiqua" w:eastAsia="宋体" w:hAnsi="Book Antiqua" w:cs="宋体"/>
          <w:b/>
          <w:bCs/>
          <w:kern w:val="0"/>
          <w:lang w:eastAsia="zh-CN"/>
        </w:rPr>
        <w:t>108</w:t>
      </w:r>
      <w:r w:rsidRPr="006E4C29">
        <w:rPr>
          <w:rFonts w:ascii="Book Antiqua" w:eastAsia="宋体" w:hAnsi="Book Antiqua" w:cs="宋体"/>
          <w:kern w:val="0"/>
          <w:lang w:eastAsia="zh-CN"/>
        </w:rPr>
        <w:t>: 1527-1532 [PMID: 14504252 DOI: 10.1161/01.CIR.0000091257.27563.32]</w:t>
      </w:r>
    </w:p>
    <w:p w14:paraId="08F358AE"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5 </w:t>
      </w:r>
      <w:r w:rsidRPr="006E4C29">
        <w:rPr>
          <w:rFonts w:ascii="Book Antiqua" w:eastAsia="宋体" w:hAnsi="Book Antiqua" w:cs="宋体"/>
          <w:b/>
          <w:bCs/>
          <w:kern w:val="0"/>
          <w:lang w:eastAsia="zh-CN"/>
        </w:rPr>
        <w:t>Dagenais GR</w:t>
      </w:r>
      <w:r w:rsidRPr="006E4C29">
        <w:rPr>
          <w:rFonts w:ascii="Book Antiqua" w:eastAsia="宋体" w:hAnsi="Book Antiqua" w:cs="宋体"/>
          <w:kern w:val="0"/>
          <w:lang w:eastAsia="zh-CN"/>
        </w:rPr>
        <w:t>, Lu J, Faxon DP, Kent K, Lago RM, Lezama C, Hueb W, Weiss M, Slater J, Frye RL. Effects of optimal medical treatment with or without coronary revascularization on angina and subsequent revascularizations in patients with type 2 diabetes mellitus and stable ischemic heart disease. </w:t>
      </w:r>
      <w:r w:rsidRPr="006E4C29">
        <w:rPr>
          <w:rFonts w:ascii="Book Antiqua" w:eastAsia="宋体" w:hAnsi="Book Antiqua" w:cs="宋体"/>
          <w:i/>
          <w:iCs/>
          <w:kern w:val="0"/>
          <w:lang w:eastAsia="zh-CN"/>
        </w:rPr>
        <w:t>Circulation</w:t>
      </w:r>
      <w:r w:rsidRPr="006E4C29">
        <w:rPr>
          <w:rFonts w:ascii="Book Antiqua" w:eastAsia="宋体" w:hAnsi="Book Antiqua" w:cs="宋体"/>
          <w:kern w:val="0"/>
          <w:lang w:eastAsia="zh-CN"/>
        </w:rPr>
        <w:t> 2011; </w:t>
      </w:r>
      <w:r w:rsidRPr="006E4C29">
        <w:rPr>
          <w:rFonts w:ascii="Book Antiqua" w:eastAsia="宋体" w:hAnsi="Book Antiqua" w:cs="宋体"/>
          <w:b/>
          <w:bCs/>
          <w:kern w:val="0"/>
          <w:lang w:eastAsia="zh-CN"/>
        </w:rPr>
        <w:t>123</w:t>
      </w:r>
      <w:r w:rsidRPr="006E4C29">
        <w:rPr>
          <w:rFonts w:ascii="Book Antiqua" w:eastAsia="宋体" w:hAnsi="Book Antiqua" w:cs="宋体"/>
          <w:kern w:val="0"/>
          <w:lang w:eastAsia="zh-CN"/>
        </w:rPr>
        <w:t>: 1492-1500 [PMID: 21444887 DOI: 10.1161/CIRCULATIONAHA.110.978247]</w:t>
      </w:r>
    </w:p>
    <w:p w14:paraId="7A9DC521"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6 </w:t>
      </w:r>
      <w:r w:rsidRPr="006E4C29">
        <w:rPr>
          <w:rFonts w:ascii="Book Antiqua" w:eastAsia="宋体" w:hAnsi="Book Antiqua" w:cs="宋体"/>
          <w:b/>
          <w:bCs/>
          <w:kern w:val="0"/>
          <w:lang w:eastAsia="zh-CN"/>
        </w:rPr>
        <w:t>Stone GW</w:t>
      </w:r>
      <w:r w:rsidRPr="006E4C29">
        <w:rPr>
          <w:rFonts w:ascii="Book Antiqua" w:eastAsia="宋体" w:hAnsi="Book Antiqua" w:cs="宋体"/>
          <w:kern w:val="0"/>
          <w:lang w:eastAsia="zh-CN"/>
        </w:rPr>
        <w:t>, Ellis SG, Cox DA, Hermiller J, O'Shaughnessy C, Mann JT, Turco M, Caputo R, Bergin P, Greenberg J, Popma JJ, Russell ME. A polymer-based, paclitaxel-eluting stent in patients with coronary artery disease. </w:t>
      </w:r>
      <w:r w:rsidRPr="006E4C29">
        <w:rPr>
          <w:rFonts w:ascii="Book Antiqua" w:eastAsia="宋体" w:hAnsi="Book Antiqua" w:cs="宋体"/>
          <w:i/>
          <w:iCs/>
          <w:kern w:val="0"/>
          <w:lang w:eastAsia="zh-CN"/>
        </w:rPr>
        <w:t>N Engl J Med</w:t>
      </w:r>
      <w:r w:rsidRPr="006E4C29">
        <w:rPr>
          <w:rFonts w:ascii="Book Antiqua" w:eastAsia="宋体" w:hAnsi="Book Antiqua" w:cs="宋体"/>
          <w:kern w:val="0"/>
          <w:lang w:eastAsia="zh-CN"/>
        </w:rPr>
        <w:t> 2004; </w:t>
      </w:r>
      <w:r w:rsidRPr="006E4C29">
        <w:rPr>
          <w:rFonts w:ascii="Book Antiqua" w:eastAsia="宋体" w:hAnsi="Book Antiqua" w:cs="宋体"/>
          <w:b/>
          <w:bCs/>
          <w:kern w:val="0"/>
          <w:lang w:eastAsia="zh-CN"/>
        </w:rPr>
        <w:t>350</w:t>
      </w:r>
      <w:r w:rsidRPr="006E4C29">
        <w:rPr>
          <w:rFonts w:ascii="Book Antiqua" w:eastAsia="宋体" w:hAnsi="Book Antiqua" w:cs="宋体"/>
          <w:kern w:val="0"/>
          <w:lang w:eastAsia="zh-CN"/>
        </w:rPr>
        <w:t>: 221-231 [PMID: 14724301 DOI: 10.1056/NEJMoa032441]</w:t>
      </w:r>
    </w:p>
    <w:p w14:paraId="11A06C7E"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7 </w:t>
      </w:r>
      <w:r w:rsidRPr="006E4C29">
        <w:rPr>
          <w:rFonts w:ascii="Book Antiqua" w:eastAsia="宋体" w:hAnsi="Book Antiqua" w:cs="宋体"/>
          <w:b/>
          <w:bCs/>
          <w:kern w:val="0"/>
          <w:lang w:eastAsia="zh-CN"/>
        </w:rPr>
        <w:t>Stone GW</w:t>
      </w:r>
      <w:r w:rsidRPr="006E4C29">
        <w:rPr>
          <w:rFonts w:ascii="Book Antiqua" w:eastAsia="宋体" w:hAnsi="Book Antiqua" w:cs="宋体"/>
          <w:kern w:val="0"/>
          <w:lang w:eastAsia="zh-CN"/>
        </w:rPr>
        <w:t>, Rizvi A, Newman W, Mastali K, Wang JC, Caputo R, Doostzadeh J, Cao S, Simonton CA, Sudhir K, Lansky AJ, Cutlip DE, Kereiakes DJ. Everolimus-eluting versus paclitaxel-eluting stents in coronary artery disease. </w:t>
      </w:r>
      <w:r w:rsidRPr="006E4C29">
        <w:rPr>
          <w:rFonts w:ascii="Book Antiqua" w:eastAsia="宋体" w:hAnsi="Book Antiqua" w:cs="宋体"/>
          <w:i/>
          <w:iCs/>
          <w:kern w:val="0"/>
          <w:lang w:eastAsia="zh-CN"/>
        </w:rPr>
        <w:t>N Engl J Med</w:t>
      </w:r>
      <w:r w:rsidRPr="006E4C29">
        <w:rPr>
          <w:rFonts w:ascii="Book Antiqua" w:eastAsia="宋体" w:hAnsi="Book Antiqua" w:cs="宋体"/>
          <w:kern w:val="0"/>
          <w:lang w:eastAsia="zh-CN"/>
        </w:rPr>
        <w:t> 2010; </w:t>
      </w:r>
      <w:r w:rsidRPr="006E4C29">
        <w:rPr>
          <w:rFonts w:ascii="Book Antiqua" w:eastAsia="宋体" w:hAnsi="Book Antiqua" w:cs="宋体"/>
          <w:b/>
          <w:bCs/>
          <w:kern w:val="0"/>
          <w:lang w:eastAsia="zh-CN"/>
        </w:rPr>
        <w:t>362</w:t>
      </w:r>
      <w:r w:rsidRPr="006E4C29">
        <w:rPr>
          <w:rFonts w:ascii="Book Antiqua" w:eastAsia="宋体" w:hAnsi="Book Antiqua" w:cs="宋体"/>
          <w:kern w:val="0"/>
          <w:lang w:eastAsia="zh-CN"/>
        </w:rPr>
        <w:t>: 1663-1674 [PMID: 20445180 DOI: 10.1056/NEJMoa0910496]</w:t>
      </w:r>
    </w:p>
    <w:p w14:paraId="526EC7A8"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8 </w:t>
      </w:r>
      <w:r w:rsidRPr="006E4C29">
        <w:rPr>
          <w:rFonts w:ascii="Book Antiqua" w:eastAsia="宋体" w:hAnsi="Book Antiqua" w:cs="宋体"/>
          <w:b/>
          <w:bCs/>
          <w:kern w:val="0"/>
          <w:lang w:eastAsia="zh-CN"/>
        </w:rPr>
        <w:t>Moses JW</w:t>
      </w:r>
      <w:r w:rsidRPr="006E4C29">
        <w:rPr>
          <w:rFonts w:ascii="Book Antiqua" w:eastAsia="宋体" w:hAnsi="Book Antiqua" w:cs="宋体"/>
          <w:kern w:val="0"/>
          <w:lang w:eastAsia="zh-CN"/>
        </w:rPr>
        <w:t>, Leon MB, Popma JJ, Fitzgerald PJ, Holmes DR, O'Shaughnessy C, Caputo RP, Kereiakes DJ, Williams DO, Teirstein PS, Jaeger JL, Kuntz RE. Sirolimus-eluting stents versus standard stents in patients with stenosis in a native coronary artery. </w:t>
      </w:r>
      <w:r w:rsidRPr="006E4C29">
        <w:rPr>
          <w:rFonts w:ascii="Book Antiqua" w:eastAsia="宋体" w:hAnsi="Book Antiqua" w:cs="宋体"/>
          <w:i/>
          <w:iCs/>
          <w:kern w:val="0"/>
          <w:lang w:eastAsia="zh-CN"/>
        </w:rPr>
        <w:t>N Engl J Med</w:t>
      </w:r>
      <w:r w:rsidRPr="006E4C29">
        <w:rPr>
          <w:rFonts w:ascii="Book Antiqua" w:eastAsia="宋体" w:hAnsi="Book Antiqua" w:cs="宋体"/>
          <w:kern w:val="0"/>
          <w:lang w:eastAsia="zh-CN"/>
        </w:rPr>
        <w:t> 2003; </w:t>
      </w:r>
      <w:r w:rsidRPr="006E4C29">
        <w:rPr>
          <w:rFonts w:ascii="Book Antiqua" w:eastAsia="宋体" w:hAnsi="Book Antiqua" w:cs="宋体"/>
          <w:b/>
          <w:bCs/>
          <w:kern w:val="0"/>
          <w:lang w:eastAsia="zh-CN"/>
        </w:rPr>
        <w:t>349</w:t>
      </w:r>
      <w:r w:rsidRPr="006E4C29">
        <w:rPr>
          <w:rFonts w:ascii="Book Antiqua" w:eastAsia="宋体" w:hAnsi="Book Antiqua" w:cs="宋体"/>
          <w:kern w:val="0"/>
          <w:lang w:eastAsia="zh-CN"/>
        </w:rPr>
        <w:t>: 1315-1323 [PMID: 14523139 DOI: 10.1056/NEJMoa035071]</w:t>
      </w:r>
    </w:p>
    <w:p w14:paraId="7EEE6679"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9 </w:t>
      </w:r>
      <w:r w:rsidRPr="006E4C29">
        <w:rPr>
          <w:rFonts w:ascii="Book Antiqua" w:eastAsia="宋体" w:hAnsi="Book Antiqua" w:cs="宋体"/>
          <w:b/>
          <w:bCs/>
          <w:kern w:val="0"/>
          <w:lang w:eastAsia="zh-CN"/>
        </w:rPr>
        <w:t>Morice MC</w:t>
      </w:r>
      <w:r w:rsidRPr="006E4C29">
        <w:rPr>
          <w:rFonts w:ascii="Book Antiqua" w:eastAsia="宋体" w:hAnsi="Book Antiqua" w:cs="宋体"/>
          <w:kern w:val="0"/>
          <w:lang w:eastAsia="zh-CN"/>
        </w:rPr>
        <w:t>, Serruys PW, Sousa JE, Fajadet J, Ban Hayashi E, Perin M, Colombo A, Schuler G, Barragan P, Guagliumi G, Molnàr F, Falotico R. A randomized comparison of a sirolimus-eluting stent with a standard stent for coronary revascularization. </w:t>
      </w:r>
      <w:r w:rsidRPr="006E4C29">
        <w:rPr>
          <w:rFonts w:ascii="Book Antiqua" w:eastAsia="宋体" w:hAnsi="Book Antiqua" w:cs="宋体"/>
          <w:i/>
          <w:iCs/>
          <w:kern w:val="0"/>
          <w:lang w:eastAsia="zh-CN"/>
        </w:rPr>
        <w:t>N Engl J Med</w:t>
      </w:r>
      <w:r w:rsidRPr="006E4C29">
        <w:rPr>
          <w:rFonts w:ascii="Book Antiqua" w:eastAsia="宋体" w:hAnsi="Book Antiqua" w:cs="宋体"/>
          <w:kern w:val="0"/>
          <w:lang w:eastAsia="zh-CN"/>
        </w:rPr>
        <w:t> 2002; </w:t>
      </w:r>
      <w:r w:rsidRPr="006E4C29">
        <w:rPr>
          <w:rFonts w:ascii="Book Antiqua" w:eastAsia="宋体" w:hAnsi="Book Antiqua" w:cs="宋体"/>
          <w:b/>
          <w:bCs/>
          <w:kern w:val="0"/>
          <w:lang w:eastAsia="zh-CN"/>
        </w:rPr>
        <w:t>346</w:t>
      </w:r>
      <w:r w:rsidRPr="006E4C29">
        <w:rPr>
          <w:rFonts w:ascii="Book Antiqua" w:eastAsia="宋体" w:hAnsi="Book Antiqua" w:cs="宋体"/>
          <w:kern w:val="0"/>
          <w:lang w:eastAsia="zh-CN"/>
        </w:rPr>
        <w:t>: 1773-1780 [PMID: 12050336 DOI: 10.1056/NEJMoa012843]</w:t>
      </w:r>
    </w:p>
    <w:p w14:paraId="1ADE261F" w14:textId="7B115CD6"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10 </w:t>
      </w:r>
      <w:r w:rsidRPr="006E4C29">
        <w:rPr>
          <w:rFonts w:ascii="Book Antiqua" w:eastAsia="宋体" w:hAnsi="Book Antiqua" w:cs="宋体"/>
          <w:b/>
          <w:bCs/>
          <w:kern w:val="0"/>
          <w:lang w:eastAsia="zh-CN"/>
        </w:rPr>
        <w:t>Babapulle MN</w:t>
      </w:r>
      <w:r w:rsidRPr="006E4C29">
        <w:rPr>
          <w:rFonts w:ascii="Book Antiqua" w:eastAsia="宋体" w:hAnsi="Book Antiqua" w:cs="宋体"/>
          <w:kern w:val="0"/>
          <w:lang w:eastAsia="zh-CN"/>
        </w:rPr>
        <w:t>, Joseph L, Bélisle P, Brophy JM, Eisenberg MJ. A hierarchical Bayesian meta-analysis of randomised clinical trials of drug-eluting stents. </w:t>
      </w:r>
      <w:r w:rsidRPr="006E4C29">
        <w:rPr>
          <w:rFonts w:ascii="Book Antiqua" w:eastAsia="宋体" w:hAnsi="Book Antiqua" w:cs="宋体"/>
          <w:i/>
          <w:iCs/>
          <w:kern w:val="0"/>
          <w:lang w:eastAsia="zh-CN"/>
        </w:rPr>
        <w:t>Lancet</w:t>
      </w:r>
      <w:r w:rsidRPr="006E4C29">
        <w:rPr>
          <w:rFonts w:ascii="Book Antiqua" w:eastAsia="宋体" w:hAnsi="Book Antiqua" w:cs="宋体"/>
          <w:kern w:val="0"/>
          <w:lang w:eastAsia="zh-CN"/>
        </w:rPr>
        <w:t> </w:t>
      </w:r>
      <w:r w:rsidR="00B07844" w:rsidRPr="006E4C29">
        <w:rPr>
          <w:rFonts w:ascii="Book Antiqua" w:eastAsia="宋体" w:hAnsi="Book Antiqua" w:cs="宋体" w:hint="eastAsia"/>
          <w:kern w:val="0"/>
          <w:lang w:eastAsia="zh-CN"/>
        </w:rPr>
        <w:t>2004</w:t>
      </w:r>
      <w:r w:rsidRPr="006E4C29">
        <w:rPr>
          <w:rFonts w:ascii="Book Antiqua" w:eastAsia="宋体" w:hAnsi="Book Antiqua" w:cs="宋体"/>
          <w:kern w:val="0"/>
          <w:lang w:eastAsia="zh-CN"/>
        </w:rPr>
        <w:t>; </w:t>
      </w:r>
      <w:r w:rsidRPr="006E4C29">
        <w:rPr>
          <w:rFonts w:ascii="Book Antiqua" w:eastAsia="宋体" w:hAnsi="Book Antiqua" w:cs="宋体"/>
          <w:b/>
          <w:bCs/>
          <w:kern w:val="0"/>
          <w:lang w:eastAsia="zh-CN"/>
        </w:rPr>
        <w:t>364</w:t>
      </w:r>
      <w:r w:rsidRPr="006E4C29">
        <w:rPr>
          <w:rFonts w:ascii="Book Antiqua" w:eastAsia="宋体" w:hAnsi="Book Antiqua" w:cs="宋体"/>
          <w:kern w:val="0"/>
          <w:lang w:eastAsia="zh-CN"/>
        </w:rPr>
        <w:t>: 583-591 [PMID: 15313358 DOI: 10.1016/S0140-6736(04)16850-5]</w:t>
      </w:r>
    </w:p>
    <w:p w14:paraId="576937F8"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11 </w:t>
      </w:r>
      <w:r w:rsidRPr="006E4C29">
        <w:rPr>
          <w:rFonts w:ascii="Book Antiqua" w:eastAsia="宋体" w:hAnsi="Book Antiqua" w:cs="宋体"/>
          <w:b/>
          <w:bCs/>
          <w:kern w:val="0"/>
          <w:lang w:eastAsia="zh-CN"/>
        </w:rPr>
        <w:t>Bangalore S</w:t>
      </w:r>
      <w:r w:rsidRPr="006E4C29">
        <w:rPr>
          <w:rFonts w:ascii="Book Antiqua" w:eastAsia="宋体" w:hAnsi="Book Antiqua" w:cs="宋体"/>
          <w:kern w:val="0"/>
          <w:lang w:eastAsia="zh-CN"/>
        </w:rPr>
        <w:t>, Kumar S, Fusaro M, Amoroso N, Kirtane AJ, Byrne RA, Williams DO, Slater J, Cutlip DE, Feit F. Outcomes with various drug eluting or bare metal stents in patients with diabetes mellitus: mixed treatment comparison analysis of 22,844 patient years of follow-up from randomised trials. </w:t>
      </w:r>
      <w:r w:rsidRPr="006E4C29">
        <w:rPr>
          <w:rFonts w:ascii="Book Antiqua" w:eastAsia="宋体" w:hAnsi="Book Antiqua" w:cs="宋体"/>
          <w:i/>
          <w:iCs/>
          <w:kern w:val="0"/>
          <w:lang w:eastAsia="zh-CN"/>
        </w:rPr>
        <w:t>BMJ</w:t>
      </w:r>
      <w:r w:rsidRPr="006E4C29">
        <w:rPr>
          <w:rFonts w:ascii="Book Antiqua" w:eastAsia="宋体" w:hAnsi="Book Antiqua" w:cs="宋体"/>
          <w:kern w:val="0"/>
          <w:lang w:eastAsia="zh-CN"/>
        </w:rPr>
        <w:t> 2012; </w:t>
      </w:r>
      <w:r w:rsidRPr="006E4C29">
        <w:rPr>
          <w:rFonts w:ascii="Book Antiqua" w:eastAsia="宋体" w:hAnsi="Book Antiqua" w:cs="宋体"/>
          <w:b/>
          <w:bCs/>
          <w:kern w:val="0"/>
          <w:lang w:eastAsia="zh-CN"/>
        </w:rPr>
        <w:t>345</w:t>
      </w:r>
      <w:r w:rsidRPr="006E4C29">
        <w:rPr>
          <w:rFonts w:ascii="Book Antiqua" w:eastAsia="宋体" w:hAnsi="Book Antiqua" w:cs="宋体"/>
          <w:kern w:val="0"/>
          <w:lang w:eastAsia="zh-CN"/>
        </w:rPr>
        <w:t>: e5170 [PMID: 22885395 DOI: 10.1136/bmj.e5170]</w:t>
      </w:r>
    </w:p>
    <w:p w14:paraId="7A951495" w14:textId="62D95A0B" w:rsidR="008007AA" w:rsidRPr="006E4C29" w:rsidRDefault="00B07844"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12</w:t>
      </w:r>
      <w:r w:rsidR="004F1F0D" w:rsidRPr="006E4C29">
        <w:rPr>
          <w:rFonts w:ascii="Book Antiqua" w:eastAsia="宋体" w:hAnsi="Book Antiqua" w:cs="宋体" w:hint="eastAsia"/>
          <w:kern w:val="0"/>
          <w:lang w:eastAsia="zh-CN"/>
        </w:rPr>
        <w:t xml:space="preserve"> </w:t>
      </w:r>
      <w:r w:rsidRPr="006E4C29">
        <w:rPr>
          <w:rFonts w:ascii="Book Antiqua" w:hAnsi="Book Antiqua"/>
          <w:b/>
          <w:bCs/>
        </w:rPr>
        <w:t>Abizaid A</w:t>
      </w:r>
      <w:r w:rsidRPr="006E4C29">
        <w:rPr>
          <w:rFonts w:ascii="Book Antiqua" w:hAnsi="Book Antiqua"/>
        </w:rPr>
        <w:t>, Costa MA, Centemero M, Abizaid AS, Legrand VM, Limet RV, Schuler G, Mohr FW, Lindeboom W, Sousa AG, Sousa JE, van Hout B, Hugenholtz PG, Unger F, Serruys PW. Clinical and economic impact of diabetes mellitus on percutaneous and surgical treatment of multivessel coronary disease patients: insights from the Arterial Revascularization Therapy Study (ARTS) trial.</w:t>
      </w:r>
      <w:r w:rsidRPr="006E4C29">
        <w:rPr>
          <w:rStyle w:val="apple-converted-space"/>
          <w:rFonts w:ascii="Book Antiqua" w:hAnsi="Book Antiqua"/>
        </w:rPr>
        <w:t> </w:t>
      </w:r>
      <w:r w:rsidRPr="006E4C29">
        <w:rPr>
          <w:rFonts w:ascii="Book Antiqua" w:hAnsi="Book Antiqua"/>
          <w:i/>
          <w:iCs/>
        </w:rPr>
        <w:t>Circulation</w:t>
      </w:r>
      <w:r w:rsidRPr="006E4C29">
        <w:rPr>
          <w:rStyle w:val="apple-converted-space"/>
          <w:rFonts w:ascii="Book Antiqua" w:hAnsi="Book Antiqua"/>
        </w:rPr>
        <w:t> </w:t>
      </w:r>
      <w:r w:rsidRPr="006E4C29">
        <w:rPr>
          <w:rFonts w:ascii="Book Antiqua" w:hAnsi="Book Antiqua"/>
        </w:rPr>
        <w:t>2001;</w:t>
      </w:r>
      <w:r w:rsidRPr="006E4C29">
        <w:rPr>
          <w:rStyle w:val="apple-converted-space"/>
          <w:rFonts w:ascii="Book Antiqua" w:hAnsi="Book Antiqua"/>
        </w:rPr>
        <w:t> </w:t>
      </w:r>
      <w:r w:rsidRPr="006E4C29">
        <w:rPr>
          <w:rFonts w:ascii="Book Antiqua" w:hAnsi="Book Antiqua"/>
          <w:b/>
          <w:bCs/>
        </w:rPr>
        <w:t>104</w:t>
      </w:r>
      <w:r w:rsidRPr="006E4C29">
        <w:rPr>
          <w:rFonts w:ascii="Book Antiqua" w:hAnsi="Book Antiqua"/>
        </w:rPr>
        <w:t>: 533-538 [PMID: 11479249 DOI: 10.1161/hc3101.093700]</w:t>
      </w:r>
    </w:p>
    <w:p w14:paraId="4443A31F"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13 </w:t>
      </w:r>
      <w:r w:rsidRPr="006E4C29">
        <w:rPr>
          <w:rFonts w:ascii="Book Antiqua" w:eastAsia="宋体" w:hAnsi="Book Antiqua" w:cs="宋体"/>
          <w:b/>
          <w:bCs/>
          <w:kern w:val="0"/>
          <w:lang w:eastAsia="zh-CN"/>
        </w:rPr>
        <w:t>Hueb W</w:t>
      </w:r>
      <w:r w:rsidRPr="006E4C29">
        <w:rPr>
          <w:rFonts w:ascii="Book Antiqua" w:eastAsia="宋体" w:hAnsi="Book Antiqua" w:cs="宋体"/>
          <w:kern w:val="0"/>
          <w:lang w:eastAsia="zh-CN"/>
        </w:rPr>
        <w:t>, Gersh BJ, Costa F, Lopes N, Soares PR, Dutra P, Jatene F, Pereira AC, Góis AF, Oliveira SA, Ramires JA. Impact of diabetes on five-year outcomes of patients with multivessel coronary artery disease. </w:t>
      </w:r>
      <w:r w:rsidRPr="006E4C29">
        <w:rPr>
          <w:rFonts w:ascii="Book Antiqua" w:eastAsia="宋体" w:hAnsi="Book Antiqua" w:cs="宋体"/>
          <w:i/>
          <w:iCs/>
          <w:kern w:val="0"/>
          <w:lang w:eastAsia="zh-CN"/>
        </w:rPr>
        <w:t>Ann Thorac Surg</w:t>
      </w:r>
      <w:r w:rsidRPr="006E4C29">
        <w:rPr>
          <w:rFonts w:ascii="Book Antiqua" w:eastAsia="宋体" w:hAnsi="Book Antiqua" w:cs="宋体"/>
          <w:kern w:val="0"/>
          <w:lang w:eastAsia="zh-CN"/>
        </w:rPr>
        <w:t> 2007; </w:t>
      </w:r>
      <w:r w:rsidRPr="006E4C29">
        <w:rPr>
          <w:rFonts w:ascii="Book Antiqua" w:eastAsia="宋体" w:hAnsi="Book Antiqua" w:cs="宋体"/>
          <w:b/>
          <w:bCs/>
          <w:kern w:val="0"/>
          <w:lang w:eastAsia="zh-CN"/>
        </w:rPr>
        <w:t>83</w:t>
      </w:r>
      <w:r w:rsidRPr="006E4C29">
        <w:rPr>
          <w:rFonts w:ascii="Book Antiqua" w:eastAsia="宋体" w:hAnsi="Book Antiqua" w:cs="宋体"/>
          <w:kern w:val="0"/>
          <w:lang w:eastAsia="zh-CN"/>
        </w:rPr>
        <w:t>: 93-99 [PMID: 17184637 DOI: 10.1016/j.athoracsur.2006.08.050]</w:t>
      </w:r>
    </w:p>
    <w:p w14:paraId="71D5B400" w14:textId="3E4AB99E"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14 </w:t>
      </w:r>
      <w:r w:rsidRPr="006E4C29">
        <w:rPr>
          <w:rFonts w:ascii="Book Antiqua" w:eastAsia="宋体" w:hAnsi="Book Antiqua" w:cs="宋体"/>
          <w:b/>
          <w:bCs/>
          <w:kern w:val="0"/>
          <w:lang w:eastAsia="zh-CN"/>
        </w:rPr>
        <w:t>Frye RL</w:t>
      </w:r>
      <w:r w:rsidRPr="006E4C29">
        <w:rPr>
          <w:rFonts w:ascii="Book Antiqua" w:eastAsia="宋体" w:hAnsi="Book Antiqua" w:cs="宋体"/>
          <w:kern w:val="0"/>
          <w:lang w:eastAsia="zh-CN"/>
        </w:rPr>
        <w:t>, August P, Brooks MM, Hardison RM, Kelsey SF, MacGregor JM, Orchard TJ, Chaitman BR, Genuth SM, Goldberg SH, Hlatky MA, Jones TL, Molitch ME, Nesto RW, Sako EY, Sobel BE. A randomized trial of therapies for type 2 diabetes and coronary artery disease. </w:t>
      </w:r>
      <w:r w:rsidRPr="006E4C29">
        <w:rPr>
          <w:rFonts w:ascii="Book Antiqua" w:eastAsia="宋体" w:hAnsi="Book Antiqua" w:cs="宋体"/>
          <w:i/>
          <w:iCs/>
          <w:kern w:val="0"/>
          <w:lang w:eastAsia="zh-CN"/>
        </w:rPr>
        <w:t>N Engl J Med</w:t>
      </w:r>
      <w:r w:rsidRPr="006E4C29">
        <w:rPr>
          <w:rFonts w:ascii="Book Antiqua" w:eastAsia="宋体" w:hAnsi="Book Antiqua" w:cs="宋体"/>
          <w:kern w:val="0"/>
          <w:lang w:eastAsia="zh-CN"/>
        </w:rPr>
        <w:t> 2009; </w:t>
      </w:r>
      <w:r w:rsidRPr="006E4C29">
        <w:rPr>
          <w:rFonts w:ascii="Book Antiqua" w:eastAsia="宋体" w:hAnsi="Book Antiqua" w:cs="宋体"/>
          <w:b/>
          <w:bCs/>
          <w:kern w:val="0"/>
          <w:lang w:eastAsia="zh-CN"/>
        </w:rPr>
        <w:t>360</w:t>
      </w:r>
      <w:r w:rsidRPr="006E4C29">
        <w:rPr>
          <w:rFonts w:ascii="Book Antiqua" w:eastAsia="宋体" w:hAnsi="Book Antiqua" w:cs="宋体"/>
          <w:kern w:val="0"/>
          <w:lang w:eastAsia="zh-CN"/>
        </w:rPr>
        <w:t>: 2503-2515 [PMID: 1950</w:t>
      </w:r>
      <w:r w:rsidR="00B07844" w:rsidRPr="006E4C29">
        <w:rPr>
          <w:rFonts w:ascii="Book Antiqua" w:eastAsia="宋体" w:hAnsi="Book Antiqua" w:cs="宋体"/>
          <w:kern w:val="0"/>
          <w:lang w:eastAsia="zh-CN"/>
        </w:rPr>
        <w:t>2645 DOI: 10.1056/NEJMoa0805796</w:t>
      </w:r>
      <w:r w:rsidRPr="006E4C29">
        <w:rPr>
          <w:rFonts w:ascii="Book Antiqua" w:eastAsia="宋体" w:hAnsi="Book Antiqua" w:cs="宋体"/>
          <w:kern w:val="0"/>
          <w:lang w:eastAsia="zh-CN"/>
        </w:rPr>
        <w:t>]</w:t>
      </w:r>
    </w:p>
    <w:p w14:paraId="2E6758BD"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15 </w:t>
      </w:r>
      <w:r w:rsidRPr="006E4C29">
        <w:rPr>
          <w:rFonts w:ascii="Book Antiqua" w:eastAsia="宋体" w:hAnsi="Book Antiqua" w:cs="宋体"/>
          <w:b/>
          <w:bCs/>
          <w:kern w:val="0"/>
          <w:lang w:eastAsia="zh-CN"/>
        </w:rPr>
        <w:t>Kapur A</w:t>
      </w:r>
      <w:r w:rsidRPr="006E4C29">
        <w:rPr>
          <w:rFonts w:ascii="Book Antiqua" w:eastAsia="宋体" w:hAnsi="Book Antiqua" w:cs="宋体"/>
          <w:kern w:val="0"/>
          <w:lang w:eastAsia="zh-CN"/>
        </w:rPr>
        <w:t>, Hall RJ, Malik IS, Qureshi AC, Butts J, de Belder M, Baumbach A, Angelini G, de Belder A, Oldroyd KG, Flather M, Roughton M, Nihoyannopoulos P, Bagger JP, Morgan K, Beatt KJ. Randomized comparison of percutaneous coronary intervention with coronary artery bypass grafting in diabetic patients. 1-year results of the CARDia (Coronary Artery Revascularization in Diabetes) trial. </w:t>
      </w:r>
      <w:r w:rsidRPr="006E4C29">
        <w:rPr>
          <w:rFonts w:ascii="Book Antiqua" w:eastAsia="宋体" w:hAnsi="Book Antiqua" w:cs="宋体"/>
          <w:i/>
          <w:iCs/>
          <w:kern w:val="0"/>
          <w:lang w:eastAsia="zh-CN"/>
        </w:rPr>
        <w:t>J Am Coll Cardiol</w:t>
      </w:r>
      <w:r w:rsidRPr="006E4C29">
        <w:rPr>
          <w:rFonts w:ascii="Book Antiqua" w:eastAsia="宋体" w:hAnsi="Book Antiqua" w:cs="宋体"/>
          <w:kern w:val="0"/>
          <w:lang w:eastAsia="zh-CN"/>
        </w:rPr>
        <w:t> 2010; </w:t>
      </w:r>
      <w:r w:rsidRPr="006E4C29">
        <w:rPr>
          <w:rFonts w:ascii="Book Antiqua" w:eastAsia="宋体" w:hAnsi="Book Antiqua" w:cs="宋体"/>
          <w:b/>
          <w:bCs/>
          <w:kern w:val="0"/>
          <w:lang w:eastAsia="zh-CN"/>
        </w:rPr>
        <w:t>55</w:t>
      </w:r>
      <w:r w:rsidRPr="006E4C29">
        <w:rPr>
          <w:rFonts w:ascii="Book Antiqua" w:eastAsia="宋体" w:hAnsi="Book Antiqua" w:cs="宋体"/>
          <w:kern w:val="0"/>
          <w:lang w:eastAsia="zh-CN"/>
        </w:rPr>
        <w:t>: 432-440 [PMID: 20117456 DOI: 10.1016/j.jacc.2009.10.014]</w:t>
      </w:r>
    </w:p>
    <w:p w14:paraId="4DC42459"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16 </w:t>
      </w:r>
      <w:r w:rsidRPr="006E4C29">
        <w:rPr>
          <w:rFonts w:ascii="Book Antiqua" w:eastAsia="宋体" w:hAnsi="Book Antiqua" w:cs="宋体"/>
          <w:b/>
          <w:bCs/>
          <w:kern w:val="0"/>
          <w:lang w:eastAsia="zh-CN"/>
        </w:rPr>
        <w:t>Mohr FW</w:t>
      </w:r>
      <w:r w:rsidRPr="006E4C29">
        <w:rPr>
          <w:rFonts w:ascii="Book Antiqua" w:eastAsia="宋体" w:hAnsi="Book Antiqua" w:cs="宋体"/>
          <w:kern w:val="0"/>
          <w:lang w:eastAsia="zh-CN"/>
        </w:rPr>
        <w:t>, Morice MC, Kappetein AP, Feldman TE, Ståhle E, Colombo A, Mack MJ, Holmes DR, Morel MA, Van Dyck N, Houle VM, Dawkins KD, Serruys PW. Coronary artery bypass graft surgery versus percutaneous coronary intervention in patients with three-vessel disease and left main coronary disease: 5-year follow-up of the randomised, clinical SYNTAX trial. </w:t>
      </w:r>
      <w:r w:rsidRPr="006E4C29">
        <w:rPr>
          <w:rFonts w:ascii="Book Antiqua" w:eastAsia="宋体" w:hAnsi="Book Antiqua" w:cs="宋体"/>
          <w:i/>
          <w:iCs/>
          <w:kern w:val="0"/>
          <w:lang w:eastAsia="zh-CN"/>
        </w:rPr>
        <w:t>Lancet</w:t>
      </w:r>
      <w:r w:rsidRPr="006E4C29">
        <w:rPr>
          <w:rFonts w:ascii="Book Antiqua" w:eastAsia="宋体" w:hAnsi="Book Antiqua" w:cs="宋体"/>
          <w:kern w:val="0"/>
          <w:lang w:eastAsia="zh-CN"/>
        </w:rPr>
        <w:t> 2013; </w:t>
      </w:r>
      <w:r w:rsidRPr="006E4C29">
        <w:rPr>
          <w:rFonts w:ascii="Book Antiqua" w:eastAsia="宋体" w:hAnsi="Book Antiqua" w:cs="宋体"/>
          <w:b/>
          <w:bCs/>
          <w:kern w:val="0"/>
          <w:lang w:eastAsia="zh-CN"/>
        </w:rPr>
        <w:t>381</w:t>
      </w:r>
      <w:r w:rsidRPr="006E4C29">
        <w:rPr>
          <w:rFonts w:ascii="Book Antiqua" w:eastAsia="宋体" w:hAnsi="Book Antiqua" w:cs="宋体"/>
          <w:kern w:val="0"/>
          <w:lang w:eastAsia="zh-CN"/>
        </w:rPr>
        <w:t>: 629-638 [PMID: 23439102 DOI: 10.1016/S0140-6736(13)60141-5]</w:t>
      </w:r>
    </w:p>
    <w:p w14:paraId="78B3546D"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17 </w:t>
      </w:r>
      <w:r w:rsidRPr="006E4C29">
        <w:rPr>
          <w:rFonts w:ascii="Book Antiqua" w:eastAsia="宋体" w:hAnsi="Book Antiqua" w:cs="宋体"/>
          <w:b/>
          <w:bCs/>
          <w:kern w:val="0"/>
          <w:lang w:eastAsia="zh-CN"/>
        </w:rPr>
        <w:t>Farkouh ME</w:t>
      </w:r>
      <w:r w:rsidRPr="006E4C29">
        <w:rPr>
          <w:rFonts w:ascii="Book Antiqua" w:eastAsia="宋体" w:hAnsi="Book Antiqua" w:cs="宋体"/>
          <w:kern w:val="0"/>
          <w:lang w:eastAsia="zh-CN"/>
        </w:rPr>
        <w:t>, Domanski M, Sleeper LA, Siami FS, Dangas G, Mack M, Yang M, Cohen DJ, Rosenberg Y, Solomon SD, Desai AS, Gersh BJ, Magnuson EA, Lansky A, Boineau R, Weinberger J, Ramanathan K, Sousa JE, Rankin J, Bhargava B, Buse J, Hueb W, Smith CR, Muratov V, Bansilal S, King S, Bertrand M, Fuster V. Strategies for multivessel revascularization in patients with diabetes. </w:t>
      </w:r>
      <w:r w:rsidRPr="006E4C29">
        <w:rPr>
          <w:rFonts w:ascii="Book Antiqua" w:eastAsia="宋体" w:hAnsi="Book Antiqua" w:cs="宋体"/>
          <w:i/>
          <w:iCs/>
          <w:kern w:val="0"/>
          <w:lang w:eastAsia="zh-CN"/>
        </w:rPr>
        <w:t>N Engl J Med</w:t>
      </w:r>
      <w:r w:rsidRPr="006E4C29">
        <w:rPr>
          <w:rFonts w:ascii="Book Antiqua" w:eastAsia="宋体" w:hAnsi="Book Antiqua" w:cs="宋体"/>
          <w:kern w:val="0"/>
          <w:lang w:eastAsia="zh-CN"/>
        </w:rPr>
        <w:t> 2012; </w:t>
      </w:r>
      <w:r w:rsidRPr="006E4C29">
        <w:rPr>
          <w:rFonts w:ascii="Book Antiqua" w:eastAsia="宋体" w:hAnsi="Book Antiqua" w:cs="宋体"/>
          <w:b/>
          <w:bCs/>
          <w:kern w:val="0"/>
          <w:lang w:eastAsia="zh-CN"/>
        </w:rPr>
        <w:t>367</w:t>
      </w:r>
      <w:r w:rsidRPr="006E4C29">
        <w:rPr>
          <w:rFonts w:ascii="Book Antiqua" w:eastAsia="宋体" w:hAnsi="Book Antiqua" w:cs="宋体"/>
          <w:kern w:val="0"/>
          <w:lang w:eastAsia="zh-CN"/>
        </w:rPr>
        <w:t>: 2375-2384 [PMID: 23121323 DOI: 10.1056/NEJMoa1211585]</w:t>
      </w:r>
    </w:p>
    <w:p w14:paraId="12BAE198"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18 </w:t>
      </w:r>
      <w:r w:rsidRPr="006E4C29">
        <w:rPr>
          <w:rFonts w:ascii="Book Antiqua" w:eastAsia="宋体" w:hAnsi="Book Antiqua" w:cs="宋体"/>
          <w:b/>
          <w:bCs/>
          <w:kern w:val="0"/>
          <w:lang w:eastAsia="zh-CN"/>
        </w:rPr>
        <w:t>Nashef SA</w:t>
      </w:r>
      <w:r w:rsidRPr="006E4C29">
        <w:rPr>
          <w:rFonts w:ascii="Book Antiqua" w:eastAsia="宋体" w:hAnsi="Book Antiqua" w:cs="宋体"/>
          <w:kern w:val="0"/>
          <w:lang w:eastAsia="zh-CN"/>
        </w:rPr>
        <w:t>, Roques F, Michel P, Gauducheau E, Lemeshow S, Salamon R. European system for cardiac operative risk evaluation (EuroSCORE). </w:t>
      </w:r>
      <w:r w:rsidRPr="006E4C29">
        <w:rPr>
          <w:rFonts w:ascii="Book Antiqua" w:eastAsia="宋体" w:hAnsi="Book Antiqua" w:cs="宋体"/>
          <w:i/>
          <w:iCs/>
          <w:kern w:val="0"/>
          <w:lang w:eastAsia="zh-CN"/>
        </w:rPr>
        <w:t>Eur J Cardiothorac Surg</w:t>
      </w:r>
      <w:r w:rsidRPr="006E4C29">
        <w:rPr>
          <w:rFonts w:ascii="Book Antiqua" w:eastAsia="宋体" w:hAnsi="Book Antiqua" w:cs="宋体"/>
          <w:kern w:val="0"/>
          <w:lang w:eastAsia="zh-CN"/>
        </w:rPr>
        <w:t> 1999; </w:t>
      </w:r>
      <w:r w:rsidRPr="006E4C29">
        <w:rPr>
          <w:rFonts w:ascii="Book Antiqua" w:eastAsia="宋体" w:hAnsi="Book Antiqua" w:cs="宋体"/>
          <w:b/>
          <w:bCs/>
          <w:kern w:val="0"/>
          <w:lang w:eastAsia="zh-CN"/>
        </w:rPr>
        <w:t>16</w:t>
      </w:r>
      <w:r w:rsidRPr="006E4C29">
        <w:rPr>
          <w:rFonts w:ascii="Book Antiqua" w:eastAsia="宋体" w:hAnsi="Book Antiqua" w:cs="宋体"/>
          <w:kern w:val="0"/>
          <w:lang w:eastAsia="zh-CN"/>
        </w:rPr>
        <w:t>: 9-13 [PMID: 10456395 DOI: 10.1016/S1010-7940(99)00134-7]</w:t>
      </w:r>
    </w:p>
    <w:p w14:paraId="266D51C5" w14:textId="53BFA6BB"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19 </w:t>
      </w:r>
      <w:r w:rsidRPr="006E4C29">
        <w:rPr>
          <w:rFonts w:ascii="Book Antiqua" w:eastAsia="宋体" w:hAnsi="Book Antiqua" w:cs="宋体"/>
          <w:b/>
          <w:bCs/>
          <w:kern w:val="0"/>
          <w:lang w:eastAsia="zh-CN"/>
        </w:rPr>
        <w:t>Farooq V</w:t>
      </w:r>
      <w:r w:rsidRPr="006E4C29">
        <w:rPr>
          <w:rFonts w:ascii="Book Antiqua" w:eastAsia="宋体" w:hAnsi="Book Antiqua" w:cs="宋体"/>
          <w:kern w:val="0"/>
          <w:lang w:eastAsia="zh-CN"/>
        </w:rPr>
        <w:t>, van Klaveren D, Steyerberg EW, Meliga E, Vergouwe Y, Chieffo A, Kappetein AP, Colombo A, Holmes DR, Mack M, Feldman T, Morice MC, Ståhle E, Onuma Y, Morel MA, Garcia-Garcia HM, van Es GA, Dawkins KD, Mohr FW, Serruys PW. Anatomical and clinical characteristics to guide decision making between coronary artery bypass surgery and percutaneous coronary intervention for individual patients: development and validation of SYNTAX score II. </w:t>
      </w:r>
      <w:r w:rsidRPr="006E4C29">
        <w:rPr>
          <w:rFonts w:ascii="Book Antiqua" w:eastAsia="宋体" w:hAnsi="Book Antiqua" w:cs="宋体"/>
          <w:i/>
          <w:iCs/>
          <w:kern w:val="0"/>
          <w:lang w:eastAsia="zh-CN"/>
        </w:rPr>
        <w:t>Lancet</w:t>
      </w:r>
      <w:r w:rsidRPr="006E4C29">
        <w:rPr>
          <w:rFonts w:ascii="Book Antiqua" w:eastAsia="宋体" w:hAnsi="Book Antiqua" w:cs="宋体"/>
          <w:kern w:val="0"/>
          <w:lang w:eastAsia="zh-CN"/>
        </w:rPr>
        <w:t> 2013; </w:t>
      </w:r>
      <w:r w:rsidRPr="006E4C29">
        <w:rPr>
          <w:rFonts w:ascii="Book Antiqua" w:eastAsia="宋体" w:hAnsi="Book Antiqua" w:cs="宋体"/>
          <w:b/>
          <w:bCs/>
          <w:kern w:val="0"/>
          <w:lang w:eastAsia="zh-CN"/>
        </w:rPr>
        <w:t>381</w:t>
      </w:r>
      <w:r w:rsidRPr="006E4C29">
        <w:rPr>
          <w:rFonts w:ascii="Book Antiqua" w:eastAsia="宋体" w:hAnsi="Book Antiqua" w:cs="宋体"/>
          <w:kern w:val="0"/>
          <w:lang w:eastAsia="zh-CN"/>
        </w:rPr>
        <w:t>: 639-650 [PMID: 23439103 DOI: 10.1016/S0140-6736(13)60108-7]</w:t>
      </w:r>
    </w:p>
    <w:p w14:paraId="4AE6CC55" w14:textId="26EAAB26"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20 </w:t>
      </w:r>
      <w:r w:rsidRPr="006E4C29">
        <w:rPr>
          <w:rFonts w:ascii="Book Antiqua" w:eastAsia="宋体" w:hAnsi="Book Antiqua" w:cs="宋体"/>
          <w:b/>
          <w:bCs/>
          <w:kern w:val="0"/>
          <w:lang w:eastAsia="zh-CN"/>
        </w:rPr>
        <w:t>Nashef SA</w:t>
      </w:r>
      <w:r w:rsidRPr="006E4C29">
        <w:rPr>
          <w:rFonts w:ascii="Book Antiqua" w:eastAsia="宋体" w:hAnsi="Book Antiqua" w:cs="宋体"/>
          <w:kern w:val="0"/>
          <w:lang w:eastAsia="zh-CN"/>
        </w:rPr>
        <w:t>, Roques F, Sharples LD, Nilsson J, Smith C, Goldstone AR, Lockowandt U. EuroSCORE II. </w:t>
      </w:r>
      <w:r w:rsidRPr="006E4C29">
        <w:rPr>
          <w:rFonts w:ascii="Book Antiqua" w:eastAsia="宋体" w:hAnsi="Book Antiqua" w:cs="宋体"/>
          <w:i/>
          <w:iCs/>
          <w:kern w:val="0"/>
          <w:lang w:eastAsia="zh-CN"/>
        </w:rPr>
        <w:t>Eur J Cardiothorac Surg</w:t>
      </w:r>
      <w:r w:rsidRPr="006E4C29">
        <w:rPr>
          <w:rFonts w:ascii="Book Antiqua" w:eastAsia="宋体" w:hAnsi="Book Antiqua" w:cs="宋体"/>
          <w:kern w:val="0"/>
          <w:lang w:eastAsia="zh-CN"/>
        </w:rPr>
        <w:t> 2012; </w:t>
      </w:r>
      <w:r w:rsidRPr="006E4C29">
        <w:rPr>
          <w:rFonts w:ascii="Book Antiqua" w:eastAsia="宋体" w:hAnsi="Book Antiqua" w:cs="宋体"/>
          <w:b/>
          <w:bCs/>
          <w:kern w:val="0"/>
          <w:lang w:eastAsia="zh-CN"/>
        </w:rPr>
        <w:t>41</w:t>
      </w:r>
      <w:r w:rsidRPr="006E4C29">
        <w:rPr>
          <w:rFonts w:ascii="Book Antiqua" w:eastAsia="宋体" w:hAnsi="Book Antiqua" w:cs="宋体"/>
          <w:kern w:val="0"/>
          <w:lang w:eastAsia="zh-CN"/>
        </w:rPr>
        <w:t>: 734-44; discussion 744-5 [PMID: 223</w:t>
      </w:r>
      <w:r w:rsidR="00B07844" w:rsidRPr="006E4C29">
        <w:rPr>
          <w:rFonts w:ascii="Book Antiqua" w:eastAsia="宋体" w:hAnsi="Book Antiqua" w:cs="宋体"/>
          <w:kern w:val="0"/>
          <w:lang w:eastAsia="zh-CN"/>
        </w:rPr>
        <w:t>78855 DOI: 10.1093/ejcts/ezs043</w:t>
      </w:r>
      <w:r w:rsidRPr="006E4C29">
        <w:rPr>
          <w:rFonts w:ascii="Book Antiqua" w:eastAsia="宋体" w:hAnsi="Book Antiqua" w:cs="宋体"/>
          <w:kern w:val="0"/>
          <w:lang w:eastAsia="zh-CN"/>
        </w:rPr>
        <w:t>]</w:t>
      </w:r>
    </w:p>
    <w:p w14:paraId="1339A396"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21 </w:t>
      </w:r>
      <w:r w:rsidRPr="006E4C29">
        <w:rPr>
          <w:rFonts w:ascii="Book Antiqua" w:eastAsia="宋体" w:hAnsi="Book Antiqua" w:cs="宋体"/>
          <w:b/>
          <w:bCs/>
          <w:kern w:val="0"/>
          <w:lang w:eastAsia="zh-CN"/>
        </w:rPr>
        <w:t>Hlatky MA</w:t>
      </w:r>
      <w:r w:rsidRPr="006E4C29">
        <w:rPr>
          <w:rFonts w:ascii="Book Antiqua" w:eastAsia="宋体" w:hAnsi="Book Antiqua" w:cs="宋体"/>
          <w:kern w:val="0"/>
          <w:lang w:eastAsia="zh-CN"/>
        </w:rPr>
        <w:t>, Boothroyd DB, Bravata DM, Boersma E, Booth J, Brooks MM, Carrié D, Clayton TC, Danchin N, Flather M, Hamm CW, Hueb WA, Kähler J, Kelsey SF, King SB, Kosinski AS, Lopes N, McDonald KM, Rodriguez A, Serruys P, Sigwart U, Stables RH, Owens DK, Pocock SJ. Coronary artery bypass surgery compared with percutaneous coronary interventions for multivessel disease: a collaborative analysis of individual patient data from ten randomised trials. </w:t>
      </w:r>
      <w:r w:rsidRPr="006E4C29">
        <w:rPr>
          <w:rFonts w:ascii="Book Antiqua" w:eastAsia="宋体" w:hAnsi="Book Antiqua" w:cs="宋体"/>
          <w:i/>
          <w:iCs/>
          <w:kern w:val="0"/>
          <w:lang w:eastAsia="zh-CN"/>
        </w:rPr>
        <w:t>Lancet</w:t>
      </w:r>
      <w:r w:rsidRPr="006E4C29">
        <w:rPr>
          <w:rFonts w:ascii="Book Antiqua" w:eastAsia="宋体" w:hAnsi="Book Antiqua" w:cs="宋体"/>
          <w:kern w:val="0"/>
          <w:lang w:eastAsia="zh-CN"/>
        </w:rPr>
        <w:t> 2009; </w:t>
      </w:r>
      <w:r w:rsidRPr="006E4C29">
        <w:rPr>
          <w:rFonts w:ascii="Book Antiqua" w:eastAsia="宋体" w:hAnsi="Book Antiqua" w:cs="宋体"/>
          <w:b/>
          <w:bCs/>
          <w:kern w:val="0"/>
          <w:lang w:eastAsia="zh-CN"/>
        </w:rPr>
        <w:t>373</w:t>
      </w:r>
      <w:r w:rsidRPr="006E4C29">
        <w:rPr>
          <w:rFonts w:ascii="Book Antiqua" w:eastAsia="宋体" w:hAnsi="Book Antiqua" w:cs="宋体"/>
          <w:kern w:val="0"/>
          <w:lang w:eastAsia="zh-CN"/>
        </w:rPr>
        <w:t>: 1190-1197 [PMID: 19303634 DOI: 10.1016/S0140-6736(09)60552-3]</w:t>
      </w:r>
    </w:p>
    <w:p w14:paraId="254568A4"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22 </w:t>
      </w:r>
      <w:r w:rsidRPr="006E4C29">
        <w:rPr>
          <w:rFonts w:ascii="Book Antiqua" w:eastAsia="宋体" w:hAnsi="Book Antiqua" w:cs="宋体"/>
          <w:b/>
          <w:bCs/>
          <w:kern w:val="0"/>
          <w:lang w:eastAsia="zh-CN"/>
        </w:rPr>
        <w:t>Serruys PW</w:t>
      </w:r>
      <w:r w:rsidRPr="006E4C29">
        <w:rPr>
          <w:rFonts w:ascii="Book Antiqua" w:eastAsia="宋体" w:hAnsi="Book Antiqua" w:cs="宋体"/>
          <w:kern w:val="0"/>
          <w:lang w:eastAsia="zh-CN"/>
        </w:rPr>
        <w:t>, Morice MC, Kappetein AP, Colombo A, Holmes DR, Mack MJ, Ståhle E, Feldman TE, van den Brand M, Bass EJ, Van Dyck N, Leadley K, Dawkins KD, Mohr FW. Percutaneous coronary intervention versus coronary-artery bypass grafting for severe coronary artery disease. </w:t>
      </w:r>
      <w:r w:rsidRPr="006E4C29">
        <w:rPr>
          <w:rFonts w:ascii="Book Antiqua" w:eastAsia="宋体" w:hAnsi="Book Antiqua" w:cs="宋体"/>
          <w:i/>
          <w:iCs/>
          <w:kern w:val="0"/>
          <w:lang w:eastAsia="zh-CN"/>
        </w:rPr>
        <w:t>N Engl J Med</w:t>
      </w:r>
      <w:r w:rsidRPr="006E4C29">
        <w:rPr>
          <w:rFonts w:ascii="Book Antiqua" w:eastAsia="宋体" w:hAnsi="Book Antiqua" w:cs="宋体"/>
          <w:kern w:val="0"/>
          <w:lang w:eastAsia="zh-CN"/>
        </w:rPr>
        <w:t> 2009; </w:t>
      </w:r>
      <w:r w:rsidRPr="006E4C29">
        <w:rPr>
          <w:rFonts w:ascii="Book Antiqua" w:eastAsia="宋体" w:hAnsi="Book Antiqua" w:cs="宋体"/>
          <w:b/>
          <w:bCs/>
          <w:kern w:val="0"/>
          <w:lang w:eastAsia="zh-CN"/>
        </w:rPr>
        <w:t>360</w:t>
      </w:r>
      <w:r w:rsidRPr="006E4C29">
        <w:rPr>
          <w:rFonts w:ascii="Book Antiqua" w:eastAsia="宋体" w:hAnsi="Book Antiqua" w:cs="宋体"/>
          <w:kern w:val="0"/>
          <w:lang w:eastAsia="zh-CN"/>
        </w:rPr>
        <w:t>: 961-972 [PMID: 19228612 DOI: 10.1056/NEJMoa0804626]</w:t>
      </w:r>
    </w:p>
    <w:p w14:paraId="72CC296D"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23 </w:t>
      </w:r>
      <w:r w:rsidRPr="006E4C29">
        <w:rPr>
          <w:rFonts w:ascii="Book Antiqua" w:eastAsia="宋体" w:hAnsi="Book Antiqua" w:cs="宋体"/>
          <w:b/>
          <w:bCs/>
          <w:kern w:val="0"/>
          <w:lang w:eastAsia="zh-CN"/>
        </w:rPr>
        <w:t>Mack MJ</w:t>
      </w:r>
      <w:r w:rsidRPr="006E4C29">
        <w:rPr>
          <w:rFonts w:ascii="Book Antiqua" w:eastAsia="宋体" w:hAnsi="Book Antiqua" w:cs="宋体"/>
          <w:kern w:val="0"/>
          <w:lang w:eastAsia="zh-CN"/>
        </w:rPr>
        <w:t>, Banning AP, Serruys PW, Morice MC, Taeymans Y, Van Nooten G, Possati G, Crea F, Hood KL, Leadley K, Dawkins KD, Kappetein AP. Bypass versus drug-eluting stents at three years in SYNTAX patients with diabetes mellitus or metabolic syndrome. </w:t>
      </w:r>
      <w:r w:rsidRPr="006E4C29">
        <w:rPr>
          <w:rFonts w:ascii="Book Antiqua" w:eastAsia="宋体" w:hAnsi="Book Antiqua" w:cs="宋体"/>
          <w:i/>
          <w:iCs/>
          <w:kern w:val="0"/>
          <w:lang w:eastAsia="zh-CN"/>
        </w:rPr>
        <w:t>Ann Thorac Surg</w:t>
      </w:r>
      <w:r w:rsidRPr="006E4C29">
        <w:rPr>
          <w:rFonts w:ascii="Book Antiqua" w:eastAsia="宋体" w:hAnsi="Book Antiqua" w:cs="宋体"/>
          <w:kern w:val="0"/>
          <w:lang w:eastAsia="zh-CN"/>
        </w:rPr>
        <w:t> 2011; </w:t>
      </w:r>
      <w:r w:rsidRPr="006E4C29">
        <w:rPr>
          <w:rFonts w:ascii="Book Antiqua" w:eastAsia="宋体" w:hAnsi="Book Antiqua" w:cs="宋体"/>
          <w:b/>
          <w:bCs/>
          <w:kern w:val="0"/>
          <w:lang w:eastAsia="zh-CN"/>
        </w:rPr>
        <w:t>92</w:t>
      </w:r>
      <w:r w:rsidRPr="006E4C29">
        <w:rPr>
          <w:rFonts w:ascii="Book Antiqua" w:eastAsia="宋体" w:hAnsi="Book Antiqua" w:cs="宋体"/>
          <w:kern w:val="0"/>
          <w:lang w:eastAsia="zh-CN"/>
        </w:rPr>
        <w:t>: 2140-2146 [PMID: 21967819 DOI: 10.1016/j.athoracsur.2011.06.028]</w:t>
      </w:r>
    </w:p>
    <w:p w14:paraId="1D5E303D" w14:textId="5D4BD06F"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 xml:space="preserve">24 </w:t>
      </w:r>
      <w:r w:rsidR="00B07844" w:rsidRPr="006E4C29">
        <w:rPr>
          <w:rFonts w:ascii="Book Antiqua" w:hAnsi="Book Antiqua"/>
          <w:b/>
          <w:bCs/>
        </w:rPr>
        <w:t>Rydén L</w:t>
      </w:r>
      <w:r w:rsidR="00B07844" w:rsidRPr="006E4C29">
        <w:rPr>
          <w:rFonts w:ascii="Book Antiqua" w:hAnsi="Book Antiqua"/>
        </w:rPr>
        <w:t>, Grant PJ, Anker SD, Berne C, Cosentino F, Danchin N, Deaton C, Escaned J, Hammes HP, Huikuri H, Marre M, Marx N, Mellbin L, Ostergren J, Patrono C, Seferovic P, Uva MS, Taskinen MR, Tendera M, Tuomilehto J, Valensi P, Zamorano JL, Zamorano JL, Achenbach S, Baumgartner H, Bax JJ, Bueno H, Dean V, Deaton C, Erol C, Fagard R, Ferrari R, Hasdai D, Hoes AW, Kirchhof P, Knuuti J, Kolh P, Lancellotti P, Linhart A, Nihoyannopoulos P, Piepoli MF, Ponikowski P, Sirnes PA, Tamargo JL, Tendera M, Torbicki A, Wijns W, Windecker S, De Backer G, Sirnes PA, Ezquerra EA, Avogaro A, Badimon L, Baranova E, Baumgartner H, Betteridge J, Ceriello A, Fagard R, Funck-Brentano C, Gulba DC, Hasdai D, Hoes AW, Kjekshus JK, Knuuti J, Kolh P, Lev E, Mueller C, Neyses L, Nilsson PM, Perk J, Ponikowski P, Reiner Z, Sattar N, Schächinger V, Scheen A, Schirmer H, Strömberg A, Sudzhaeva S, Tamargo JL, Viigimaa M, Vlachopoulos C, Xuereb RG. ESC Guidelines on diabetes, pre-diabetes, and cardiovascular diseases developed in collaboration with the EASD: the Task Force on diabetes, pre-diabetes, and cardiovascular diseases of the European Society of Cardiology (ESC) and developed in collaboration with the European Association for the Study of Diabetes (EASD).</w:t>
      </w:r>
      <w:r w:rsidR="00B07844" w:rsidRPr="006E4C29">
        <w:rPr>
          <w:rStyle w:val="apple-converted-space"/>
          <w:rFonts w:ascii="Book Antiqua" w:hAnsi="Book Antiqua"/>
        </w:rPr>
        <w:t> </w:t>
      </w:r>
      <w:r w:rsidR="00B07844" w:rsidRPr="006E4C29">
        <w:rPr>
          <w:rFonts w:ascii="Book Antiqua" w:hAnsi="Book Antiqua"/>
          <w:i/>
          <w:iCs/>
        </w:rPr>
        <w:t>Eur Heart J</w:t>
      </w:r>
      <w:r w:rsidR="00B07844" w:rsidRPr="006E4C29">
        <w:rPr>
          <w:rStyle w:val="apple-converted-space"/>
          <w:rFonts w:ascii="Book Antiqua" w:hAnsi="Book Antiqua"/>
        </w:rPr>
        <w:t> </w:t>
      </w:r>
      <w:r w:rsidR="00B07844" w:rsidRPr="006E4C29">
        <w:rPr>
          <w:rFonts w:ascii="Book Antiqua" w:hAnsi="Book Antiqua"/>
        </w:rPr>
        <w:t>2013;</w:t>
      </w:r>
      <w:r w:rsidR="00B07844" w:rsidRPr="006E4C29">
        <w:rPr>
          <w:rStyle w:val="apple-converted-space"/>
          <w:rFonts w:ascii="Book Antiqua" w:hAnsi="Book Antiqua"/>
        </w:rPr>
        <w:t> </w:t>
      </w:r>
      <w:r w:rsidR="00B07844" w:rsidRPr="006E4C29">
        <w:rPr>
          <w:rFonts w:ascii="Book Antiqua" w:hAnsi="Book Antiqua"/>
          <w:b/>
          <w:bCs/>
        </w:rPr>
        <w:t>34</w:t>
      </w:r>
      <w:r w:rsidR="00B07844" w:rsidRPr="006E4C29">
        <w:rPr>
          <w:rFonts w:ascii="Book Antiqua" w:hAnsi="Book Antiqua"/>
        </w:rPr>
        <w:t>: 3035-3087 [PMID: 23996285]</w:t>
      </w:r>
    </w:p>
    <w:p w14:paraId="416D4E61"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25 </w:t>
      </w:r>
      <w:r w:rsidRPr="006E4C29">
        <w:rPr>
          <w:rFonts w:ascii="Book Antiqua" w:eastAsia="宋体" w:hAnsi="Book Antiqua" w:cs="宋体"/>
          <w:b/>
          <w:bCs/>
          <w:kern w:val="0"/>
          <w:lang w:eastAsia="zh-CN"/>
        </w:rPr>
        <w:t>Baber U</w:t>
      </w:r>
      <w:r w:rsidRPr="006E4C29">
        <w:rPr>
          <w:rFonts w:ascii="Book Antiqua" w:eastAsia="宋体" w:hAnsi="Book Antiqua" w:cs="宋体"/>
          <w:kern w:val="0"/>
          <w:lang w:eastAsia="zh-CN"/>
        </w:rPr>
        <w:t>, Mehran R, Sharma SK, Brar S, Yu J, Suh JW, Kim HS, Park SJ, Kastrati A, de Waha A, Krishnan P, Moreno P, Sweeny J, Kim MC, Suleman J, Pyo R, Wiley J, Kovacic J, Kini AS, Dangas GD. Impact of the everolimus-eluting stent on stent thrombosis: a meta-analysis of 13 randomized trials. </w:t>
      </w:r>
      <w:r w:rsidRPr="006E4C29">
        <w:rPr>
          <w:rFonts w:ascii="Book Antiqua" w:eastAsia="宋体" w:hAnsi="Book Antiqua" w:cs="宋体"/>
          <w:i/>
          <w:iCs/>
          <w:kern w:val="0"/>
          <w:lang w:eastAsia="zh-CN"/>
        </w:rPr>
        <w:t>J Am Coll Cardiol</w:t>
      </w:r>
      <w:r w:rsidRPr="006E4C29">
        <w:rPr>
          <w:rFonts w:ascii="Book Antiqua" w:eastAsia="宋体" w:hAnsi="Book Antiqua" w:cs="宋体"/>
          <w:kern w:val="0"/>
          <w:lang w:eastAsia="zh-CN"/>
        </w:rPr>
        <w:t> 2011; </w:t>
      </w:r>
      <w:r w:rsidRPr="006E4C29">
        <w:rPr>
          <w:rFonts w:ascii="Book Antiqua" w:eastAsia="宋体" w:hAnsi="Book Antiqua" w:cs="宋体"/>
          <w:b/>
          <w:bCs/>
          <w:kern w:val="0"/>
          <w:lang w:eastAsia="zh-CN"/>
        </w:rPr>
        <w:t>58</w:t>
      </w:r>
      <w:r w:rsidRPr="006E4C29">
        <w:rPr>
          <w:rFonts w:ascii="Book Antiqua" w:eastAsia="宋体" w:hAnsi="Book Antiqua" w:cs="宋体"/>
          <w:kern w:val="0"/>
          <w:lang w:eastAsia="zh-CN"/>
        </w:rPr>
        <w:t>: 1569-1577 [PMID: 21924575 DOI: 10.1016/j.jacc.2011.06.049]</w:t>
      </w:r>
    </w:p>
    <w:p w14:paraId="1964BE40"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26 </w:t>
      </w:r>
      <w:r w:rsidRPr="006E4C29">
        <w:rPr>
          <w:rFonts w:ascii="Book Antiqua" w:eastAsia="宋体" w:hAnsi="Book Antiqua" w:cs="宋体"/>
          <w:b/>
          <w:bCs/>
          <w:kern w:val="0"/>
          <w:lang w:eastAsia="zh-CN"/>
        </w:rPr>
        <w:t>Bangalore S</w:t>
      </w:r>
      <w:r w:rsidRPr="006E4C29">
        <w:rPr>
          <w:rFonts w:ascii="Book Antiqua" w:eastAsia="宋体" w:hAnsi="Book Antiqua" w:cs="宋体"/>
          <w:kern w:val="0"/>
          <w:lang w:eastAsia="zh-CN"/>
        </w:rPr>
        <w:t>, Toklu B, Feit F. Response to letter regarding article, "Outcomes with coronary artery bypass graft surgery versus percutaneous coronary intervention for patients with diabetes mellitus: can newer generation drug-eluting stents bridge the gap?". </w:t>
      </w:r>
      <w:r w:rsidRPr="006E4C29">
        <w:rPr>
          <w:rFonts w:ascii="Book Antiqua" w:eastAsia="宋体" w:hAnsi="Book Antiqua" w:cs="宋体"/>
          <w:i/>
          <w:iCs/>
          <w:kern w:val="0"/>
          <w:lang w:eastAsia="zh-CN"/>
        </w:rPr>
        <w:t>Circ Cardiovasc Interv</w:t>
      </w:r>
      <w:r w:rsidRPr="006E4C29">
        <w:rPr>
          <w:rFonts w:ascii="Book Antiqua" w:eastAsia="宋体" w:hAnsi="Book Antiqua" w:cs="宋体"/>
          <w:kern w:val="0"/>
          <w:lang w:eastAsia="zh-CN"/>
        </w:rPr>
        <w:t> 2014; </w:t>
      </w:r>
      <w:r w:rsidRPr="006E4C29">
        <w:rPr>
          <w:rFonts w:ascii="Book Antiqua" w:eastAsia="宋体" w:hAnsi="Book Antiqua" w:cs="宋体"/>
          <w:b/>
          <w:bCs/>
          <w:kern w:val="0"/>
          <w:lang w:eastAsia="zh-CN"/>
        </w:rPr>
        <w:t>7</w:t>
      </w:r>
      <w:r w:rsidRPr="006E4C29">
        <w:rPr>
          <w:rFonts w:ascii="Book Antiqua" w:eastAsia="宋体" w:hAnsi="Book Antiqua" w:cs="宋体"/>
          <w:kern w:val="0"/>
          <w:lang w:eastAsia="zh-CN"/>
        </w:rPr>
        <w:t>: 729 [PMID: 25336609 DOI: 10.1161/CIRCINTERVENTIONS.114.001970]</w:t>
      </w:r>
    </w:p>
    <w:p w14:paraId="48E35D04" w14:textId="1468149A"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27 </w:t>
      </w:r>
      <w:r w:rsidRPr="006E4C29">
        <w:rPr>
          <w:rFonts w:ascii="Book Antiqua" w:eastAsia="宋体" w:hAnsi="Book Antiqua" w:cs="宋体"/>
          <w:b/>
          <w:bCs/>
          <w:kern w:val="0"/>
          <w:lang w:eastAsia="zh-CN"/>
        </w:rPr>
        <w:t>Muramatsu T</w:t>
      </w:r>
      <w:r w:rsidRPr="006E4C29">
        <w:rPr>
          <w:rFonts w:ascii="Book Antiqua" w:eastAsia="宋体" w:hAnsi="Book Antiqua" w:cs="宋体"/>
          <w:kern w:val="0"/>
          <w:lang w:eastAsia="zh-CN"/>
        </w:rPr>
        <w:t>, Onuma Y, van Geuns RJ, Chevalier B, Patel TM, Seth A, Diletti R, García-García HM, Dorange CC, Veldhof S, Cheong WF, Ozaki Y, Whitbourn R, Bartorelli A, Stone GW, Abizaid A, Serruys PW. 1-year clinical outcomes of diabetic patients treated with everolimus-eluting bioresorbable vascular scaffolds: a pooled analysis of the ABSORB and the SPIRIT trials. </w:t>
      </w:r>
      <w:r w:rsidRPr="006E4C29">
        <w:rPr>
          <w:rFonts w:ascii="Book Antiqua" w:eastAsia="宋体" w:hAnsi="Book Antiqua" w:cs="宋体"/>
          <w:i/>
          <w:iCs/>
          <w:kern w:val="0"/>
          <w:lang w:eastAsia="zh-CN"/>
        </w:rPr>
        <w:t>JACC Cardiovasc Interv</w:t>
      </w:r>
      <w:r w:rsidRPr="006E4C29">
        <w:rPr>
          <w:rFonts w:ascii="Book Antiqua" w:eastAsia="宋体" w:hAnsi="Book Antiqua" w:cs="宋体"/>
          <w:kern w:val="0"/>
          <w:lang w:eastAsia="zh-CN"/>
        </w:rPr>
        <w:t> 2014; </w:t>
      </w:r>
      <w:r w:rsidRPr="006E4C29">
        <w:rPr>
          <w:rFonts w:ascii="Book Antiqua" w:eastAsia="宋体" w:hAnsi="Book Antiqua" w:cs="宋体"/>
          <w:b/>
          <w:bCs/>
          <w:kern w:val="0"/>
          <w:lang w:eastAsia="zh-CN"/>
        </w:rPr>
        <w:t>7</w:t>
      </w:r>
      <w:r w:rsidRPr="006E4C29">
        <w:rPr>
          <w:rFonts w:ascii="Book Antiqua" w:eastAsia="宋体" w:hAnsi="Book Antiqua" w:cs="宋体"/>
          <w:kern w:val="0"/>
          <w:lang w:eastAsia="zh-CN"/>
        </w:rPr>
        <w:t>: 482-493 [PMID: 24746650 D</w:t>
      </w:r>
      <w:r w:rsidR="00B07844" w:rsidRPr="006E4C29">
        <w:rPr>
          <w:rFonts w:ascii="Book Antiqua" w:eastAsia="宋体" w:hAnsi="Book Antiqua" w:cs="宋体"/>
          <w:kern w:val="0"/>
          <w:lang w:eastAsia="zh-CN"/>
        </w:rPr>
        <w:t>OI: 10.1016/j.jcin.2014.01.155</w:t>
      </w:r>
      <w:r w:rsidRPr="006E4C29">
        <w:rPr>
          <w:rFonts w:ascii="Book Antiqua" w:eastAsia="宋体" w:hAnsi="Book Antiqua" w:cs="宋体"/>
          <w:kern w:val="0"/>
          <w:lang w:eastAsia="zh-CN"/>
        </w:rPr>
        <w:t>]</w:t>
      </w:r>
    </w:p>
    <w:p w14:paraId="55742C08" w14:textId="4F248CE5"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28 </w:t>
      </w:r>
      <w:r w:rsidRPr="006E4C29">
        <w:rPr>
          <w:rFonts w:ascii="Book Antiqua" w:eastAsia="宋体" w:hAnsi="Book Antiqua" w:cs="宋体"/>
          <w:b/>
          <w:bCs/>
          <w:kern w:val="0"/>
          <w:lang w:eastAsia="zh-CN"/>
        </w:rPr>
        <w:t>Onuma Y</w:t>
      </w:r>
      <w:r w:rsidRPr="006E4C29">
        <w:rPr>
          <w:rFonts w:ascii="Book Antiqua" w:eastAsia="宋体" w:hAnsi="Book Antiqua" w:cs="宋体"/>
          <w:kern w:val="0"/>
          <w:lang w:eastAsia="zh-CN"/>
        </w:rPr>
        <w:t>, Serruys PW. Bioresorbable scaffold: the advent of a new era in percutaneous coronary and peripheral revascularization? </w:t>
      </w:r>
      <w:r w:rsidRPr="006E4C29">
        <w:rPr>
          <w:rFonts w:ascii="Book Antiqua" w:eastAsia="宋体" w:hAnsi="Book Antiqua" w:cs="宋体"/>
          <w:i/>
          <w:iCs/>
          <w:kern w:val="0"/>
          <w:lang w:eastAsia="zh-CN"/>
        </w:rPr>
        <w:t>Circulation</w:t>
      </w:r>
      <w:r w:rsidRPr="006E4C29">
        <w:rPr>
          <w:rFonts w:ascii="Book Antiqua" w:eastAsia="宋体" w:hAnsi="Book Antiqua" w:cs="宋体"/>
          <w:kern w:val="0"/>
          <w:lang w:eastAsia="zh-CN"/>
        </w:rPr>
        <w:t> 2011; </w:t>
      </w:r>
      <w:r w:rsidRPr="006E4C29">
        <w:rPr>
          <w:rFonts w:ascii="Book Antiqua" w:eastAsia="宋体" w:hAnsi="Book Antiqua" w:cs="宋体"/>
          <w:b/>
          <w:bCs/>
          <w:kern w:val="0"/>
          <w:lang w:eastAsia="zh-CN"/>
        </w:rPr>
        <w:t>123</w:t>
      </w:r>
      <w:r w:rsidRPr="006E4C29">
        <w:rPr>
          <w:rFonts w:ascii="Book Antiqua" w:eastAsia="宋体" w:hAnsi="Book Antiqua" w:cs="宋体"/>
          <w:kern w:val="0"/>
          <w:lang w:eastAsia="zh-CN"/>
        </w:rPr>
        <w:t>: 779-797 [PMID: 21343594 DOI: 10</w:t>
      </w:r>
      <w:r w:rsidR="00B07844" w:rsidRPr="006E4C29">
        <w:rPr>
          <w:rFonts w:ascii="Book Antiqua" w:eastAsia="宋体" w:hAnsi="Book Antiqua" w:cs="宋体"/>
          <w:kern w:val="0"/>
          <w:lang w:eastAsia="zh-CN"/>
        </w:rPr>
        <w:t>.1161/CIRCULATIONAHA.110.971606</w:t>
      </w:r>
      <w:r w:rsidRPr="006E4C29">
        <w:rPr>
          <w:rFonts w:ascii="Book Antiqua" w:eastAsia="宋体" w:hAnsi="Book Antiqua" w:cs="宋体"/>
          <w:kern w:val="0"/>
          <w:lang w:eastAsia="zh-CN"/>
        </w:rPr>
        <w:t>]</w:t>
      </w:r>
    </w:p>
    <w:p w14:paraId="64CA16FB" w14:textId="2AC906AB" w:rsidR="008007AA" w:rsidRPr="006E4C29" w:rsidRDefault="00B07844"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 xml:space="preserve">29 </w:t>
      </w:r>
      <w:r w:rsidR="008007AA" w:rsidRPr="006E4C29">
        <w:rPr>
          <w:rFonts w:ascii="Book Antiqua" w:eastAsia="宋体" w:hAnsi="Book Antiqua" w:cs="宋体"/>
          <w:b/>
          <w:kern w:val="0"/>
          <w:lang w:eastAsia="zh-CN"/>
        </w:rPr>
        <w:t>American Diabetes Association</w:t>
      </w:r>
      <w:r w:rsidR="008007AA" w:rsidRPr="006E4C29">
        <w:rPr>
          <w:rFonts w:ascii="Book Antiqua" w:eastAsia="宋体" w:hAnsi="Book Antiqua" w:cs="宋体"/>
          <w:kern w:val="0"/>
          <w:lang w:eastAsia="zh-CN"/>
        </w:rPr>
        <w:t xml:space="preserve">. Standards of medical care in diabetes—2012. </w:t>
      </w:r>
      <w:r w:rsidR="008007AA" w:rsidRPr="006E4C29">
        <w:rPr>
          <w:rFonts w:ascii="Book Antiqua" w:eastAsia="宋体" w:hAnsi="Book Antiqua" w:cs="宋体"/>
          <w:i/>
          <w:kern w:val="0"/>
          <w:lang w:eastAsia="zh-CN"/>
        </w:rPr>
        <w:t>Diabetes C</w:t>
      </w:r>
      <w:r w:rsidRPr="006E4C29">
        <w:rPr>
          <w:rFonts w:ascii="Book Antiqua" w:eastAsia="宋体" w:hAnsi="Book Antiqua" w:cs="宋体"/>
          <w:i/>
          <w:kern w:val="0"/>
          <w:lang w:eastAsia="zh-CN"/>
        </w:rPr>
        <w:t xml:space="preserve">are </w:t>
      </w:r>
      <w:r w:rsidRPr="006E4C29">
        <w:rPr>
          <w:rFonts w:ascii="Book Antiqua" w:eastAsia="宋体" w:hAnsi="Book Antiqua" w:cs="宋体"/>
          <w:kern w:val="0"/>
          <w:lang w:eastAsia="zh-CN"/>
        </w:rPr>
        <w:t xml:space="preserve">2012; </w:t>
      </w:r>
      <w:r w:rsidRPr="006E4C29">
        <w:rPr>
          <w:rFonts w:ascii="Book Antiqua" w:eastAsia="宋体" w:hAnsi="Book Antiqua" w:cs="宋体"/>
          <w:b/>
          <w:kern w:val="0"/>
          <w:lang w:eastAsia="zh-CN"/>
        </w:rPr>
        <w:t>35</w:t>
      </w:r>
      <w:r w:rsidRPr="006E4C29">
        <w:rPr>
          <w:rFonts w:ascii="Book Antiqua" w:eastAsia="宋体" w:hAnsi="Book Antiqua" w:cs="宋体"/>
          <w:kern w:val="0"/>
          <w:lang w:eastAsia="zh-CN"/>
        </w:rPr>
        <w:t xml:space="preserve"> Suppl 1: S11– 63.6</w:t>
      </w:r>
    </w:p>
    <w:p w14:paraId="37E0807D"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30 </w:t>
      </w:r>
      <w:r w:rsidRPr="006E4C29">
        <w:rPr>
          <w:rFonts w:ascii="Book Antiqua" w:eastAsia="宋体" w:hAnsi="Book Antiqua" w:cs="宋体"/>
          <w:b/>
          <w:bCs/>
          <w:kern w:val="0"/>
          <w:lang w:eastAsia="zh-CN"/>
        </w:rPr>
        <w:t>Smith SC</w:t>
      </w:r>
      <w:r w:rsidRPr="006E4C29">
        <w:rPr>
          <w:rFonts w:ascii="Book Antiqua" w:eastAsia="宋体" w:hAnsi="Book Antiqua" w:cs="宋体"/>
          <w:kern w:val="0"/>
          <w:lang w:eastAsia="zh-CN"/>
        </w:rPr>
        <w:t>, Benjamin EJ, Bonow RO, Braun LT, Creager MA, Franklin BA, Gibbons RJ, Grundy SM, Hiratzka LF, Jones DW, Lloyd-Jones DM, Minissian M, Mosca L, Peterson ED, Sacco RL, Spertus J, Stein JH, Taubert KA. AHA/ACCF Secondary Prevention and Risk Reduction Therapy for Patients with Coronary and other Atherosclerotic Vascular Disease: 2011 update: a guideline from the American Heart Association and American College of Cardiology Foundation. </w:t>
      </w:r>
      <w:r w:rsidRPr="006E4C29">
        <w:rPr>
          <w:rFonts w:ascii="Book Antiqua" w:eastAsia="宋体" w:hAnsi="Book Antiqua" w:cs="宋体"/>
          <w:i/>
          <w:iCs/>
          <w:kern w:val="0"/>
          <w:lang w:eastAsia="zh-CN"/>
        </w:rPr>
        <w:t>Circulation</w:t>
      </w:r>
      <w:r w:rsidRPr="006E4C29">
        <w:rPr>
          <w:rFonts w:ascii="Book Antiqua" w:eastAsia="宋体" w:hAnsi="Book Antiqua" w:cs="宋体"/>
          <w:kern w:val="0"/>
          <w:lang w:eastAsia="zh-CN"/>
        </w:rPr>
        <w:t> 2011; </w:t>
      </w:r>
      <w:r w:rsidRPr="006E4C29">
        <w:rPr>
          <w:rFonts w:ascii="Book Antiqua" w:eastAsia="宋体" w:hAnsi="Book Antiqua" w:cs="宋体"/>
          <w:b/>
          <w:bCs/>
          <w:kern w:val="0"/>
          <w:lang w:eastAsia="zh-CN"/>
        </w:rPr>
        <w:t>124</w:t>
      </w:r>
      <w:r w:rsidRPr="006E4C29">
        <w:rPr>
          <w:rFonts w:ascii="Book Antiqua" w:eastAsia="宋体" w:hAnsi="Book Antiqua" w:cs="宋体"/>
          <w:kern w:val="0"/>
          <w:lang w:eastAsia="zh-CN"/>
        </w:rPr>
        <w:t>: 2458-2473 [PMID: 22052934 DOI: 10.1161/CIR.0b013e318235eb4d]</w:t>
      </w:r>
    </w:p>
    <w:p w14:paraId="3AAE0511"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31 </w:t>
      </w:r>
      <w:r w:rsidRPr="006E4C29">
        <w:rPr>
          <w:rFonts w:ascii="Book Antiqua" w:eastAsia="宋体" w:hAnsi="Book Antiqua" w:cs="宋体"/>
          <w:b/>
          <w:bCs/>
          <w:kern w:val="0"/>
          <w:lang w:eastAsia="zh-CN"/>
        </w:rPr>
        <w:t>Skyler JS</w:t>
      </w:r>
      <w:r w:rsidRPr="006E4C29">
        <w:rPr>
          <w:rFonts w:ascii="Book Antiqua" w:eastAsia="宋体" w:hAnsi="Book Antiqua" w:cs="宋体"/>
          <w:kern w:val="0"/>
          <w:lang w:eastAsia="zh-CN"/>
        </w:rPr>
        <w:t>, Bergenstal R, Bonow RO, Buse J, Deedwania P, Gale EA, Howard BV, Kirkman MS, Kosiborod M, Reaven P, Sherwin RS. Intensive glycemic control and the prevention of cardiovascular events: implications of the ACCORD, ADVANCE, and VA Diabetes Trials: a position statement of the American Diabetes Association and a Scientific Statement of the American College of Cardiology Foundation and the American Heart Association. </w:t>
      </w:r>
      <w:r w:rsidRPr="006E4C29">
        <w:rPr>
          <w:rFonts w:ascii="Book Antiqua" w:eastAsia="宋体" w:hAnsi="Book Antiqua" w:cs="宋体"/>
          <w:i/>
          <w:iCs/>
          <w:kern w:val="0"/>
          <w:lang w:eastAsia="zh-CN"/>
        </w:rPr>
        <w:t>J Am Coll Cardiol</w:t>
      </w:r>
      <w:r w:rsidRPr="006E4C29">
        <w:rPr>
          <w:rFonts w:ascii="Book Antiqua" w:eastAsia="宋体" w:hAnsi="Book Antiqua" w:cs="宋体"/>
          <w:kern w:val="0"/>
          <w:lang w:eastAsia="zh-CN"/>
        </w:rPr>
        <w:t> 2009; </w:t>
      </w:r>
      <w:r w:rsidRPr="006E4C29">
        <w:rPr>
          <w:rFonts w:ascii="Book Antiqua" w:eastAsia="宋体" w:hAnsi="Book Antiqua" w:cs="宋体"/>
          <w:b/>
          <w:bCs/>
          <w:kern w:val="0"/>
          <w:lang w:eastAsia="zh-CN"/>
        </w:rPr>
        <w:t>53</w:t>
      </w:r>
      <w:r w:rsidRPr="006E4C29">
        <w:rPr>
          <w:rFonts w:ascii="Book Antiqua" w:eastAsia="宋体" w:hAnsi="Book Antiqua" w:cs="宋体"/>
          <w:kern w:val="0"/>
          <w:lang w:eastAsia="zh-CN"/>
        </w:rPr>
        <w:t>: 298-304 [PMID: 19147051 DOI: 10.1016/j.jacc.2008.10.008]</w:t>
      </w:r>
    </w:p>
    <w:p w14:paraId="410525DB"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32 </w:t>
      </w:r>
      <w:r w:rsidRPr="006E4C29">
        <w:rPr>
          <w:rFonts w:ascii="Book Antiqua" w:eastAsia="宋体" w:hAnsi="Book Antiqua" w:cs="宋体"/>
          <w:b/>
          <w:bCs/>
          <w:kern w:val="0"/>
          <w:lang w:eastAsia="zh-CN"/>
        </w:rPr>
        <w:t>Farkouh ME</w:t>
      </w:r>
      <w:r w:rsidRPr="006E4C29">
        <w:rPr>
          <w:rFonts w:ascii="Book Antiqua" w:eastAsia="宋体" w:hAnsi="Book Antiqua" w:cs="宋体"/>
          <w:kern w:val="0"/>
          <w:lang w:eastAsia="zh-CN"/>
        </w:rPr>
        <w:t>, Boden WE, Bittner V, Muratov V, Hartigan P, Ogdie M, Bertolet M, Mathewkutty S, Teo K, Maron DJ, Sethi SS, Domanski M, Frye RL, Fuster V. Risk factor control for coronary artery disease secondary prevention in large randomized trials. </w:t>
      </w:r>
      <w:r w:rsidRPr="006E4C29">
        <w:rPr>
          <w:rFonts w:ascii="Book Antiqua" w:eastAsia="宋体" w:hAnsi="Book Antiqua" w:cs="宋体"/>
          <w:i/>
          <w:iCs/>
          <w:kern w:val="0"/>
          <w:lang w:eastAsia="zh-CN"/>
        </w:rPr>
        <w:t>J Am Coll Cardiol</w:t>
      </w:r>
      <w:r w:rsidRPr="006E4C29">
        <w:rPr>
          <w:rFonts w:ascii="Book Antiqua" w:eastAsia="宋体" w:hAnsi="Book Antiqua" w:cs="宋体"/>
          <w:kern w:val="0"/>
          <w:lang w:eastAsia="zh-CN"/>
        </w:rPr>
        <w:t> 2013; </w:t>
      </w:r>
      <w:r w:rsidRPr="006E4C29">
        <w:rPr>
          <w:rFonts w:ascii="Book Antiqua" w:eastAsia="宋体" w:hAnsi="Book Antiqua" w:cs="宋体"/>
          <w:b/>
          <w:bCs/>
          <w:kern w:val="0"/>
          <w:lang w:eastAsia="zh-CN"/>
        </w:rPr>
        <w:t>61</w:t>
      </w:r>
      <w:r w:rsidRPr="006E4C29">
        <w:rPr>
          <w:rFonts w:ascii="Book Antiqua" w:eastAsia="宋体" w:hAnsi="Book Antiqua" w:cs="宋体"/>
          <w:kern w:val="0"/>
          <w:lang w:eastAsia="zh-CN"/>
        </w:rPr>
        <w:t>: 1607-1615 [PMID: 23500281 DOI: 10.1016/j.jacc.2013.01.044]</w:t>
      </w:r>
    </w:p>
    <w:p w14:paraId="7D8A23BD"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33 </w:t>
      </w:r>
      <w:r w:rsidRPr="006E4C29">
        <w:rPr>
          <w:rFonts w:ascii="Book Antiqua" w:eastAsia="宋体" w:hAnsi="Book Antiqua" w:cs="宋体"/>
          <w:b/>
          <w:bCs/>
          <w:kern w:val="0"/>
          <w:lang w:eastAsia="zh-CN"/>
        </w:rPr>
        <w:t>Goldfine AB</w:t>
      </w:r>
      <w:r w:rsidRPr="006E4C29">
        <w:rPr>
          <w:rFonts w:ascii="Book Antiqua" w:eastAsia="宋体" w:hAnsi="Book Antiqua" w:cs="宋体"/>
          <w:kern w:val="0"/>
          <w:lang w:eastAsia="zh-CN"/>
        </w:rPr>
        <w:t>, Phua EJ, Abrahamson MJ. Glycemic management in patients with coronary artery disease and prediabetes or type 2 diabetes mellitus. </w:t>
      </w:r>
      <w:r w:rsidRPr="006E4C29">
        <w:rPr>
          <w:rFonts w:ascii="Book Antiqua" w:eastAsia="宋体" w:hAnsi="Book Antiqua" w:cs="宋体"/>
          <w:i/>
          <w:iCs/>
          <w:kern w:val="0"/>
          <w:lang w:eastAsia="zh-CN"/>
        </w:rPr>
        <w:t>Circulation</w:t>
      </w:r>
      <w:r w:rsidRPr="006E4C29">
        <w:rPr>
          <w:rFonts w:ascii="Book Antiqua" w:eastAsia="宋体" w:hAnsi="Book Antiqua" w:cs="宋体"/>
          <w:kern w:val="0"/>
          <w:lang w:eastAsia="zh-CN"/>
        </w:rPr>
        <w:t> 2014; </w:t>
      </w:r>
      <w:r w:rsidRPr="006E4C29">
        <w:rPr>
          <w:rFonts w:ascii="Book Antiqua" w:eastAsia="宋体" w:hAnsi="Book Antiqua" w:cs="宋体"/>
          <w:b/>
          <w:bCs/>
          <w:kern w:val="0"/>
          <w:lang w:eastAsia="zh-CN"/>
        </w:rPr>
        <w:t>129</w:t>
      </w:r>
      <w:r w:rsidRPr="006E4C29">
        <w:rPr>
          <w:rFonts w:ascii="Book Antiqua" w:eastAsia="宋体" w:hAnsi="Book Antiqua" w:cs="宋体"/>
          <w:kern w:val="0"/>
          <w:lang w:eastAsia="zh-CN"/>
        </w:rPr>
        <w:t>: 2567-2573 [PMID: 24934464 DOI: 10.1161/CIRCULATIONAHA.113.006634]</w:t>
      </w:r>
    </w:p>
    <w:p w14:paraId="3789FA0E" w14:textId="261B1FEF"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34 </w:t>
      </w:r>
      <w:r w:rsidRPr="006E4C29">
        <w:rPr>
          <w:rFonts w:ascii="Book Antiqua" w:eastAsia="宋体" w:hAnsi="Book Antiqua" w:cs="宋体"/>
          <w:b/>
          <w:bCs/>
          <w:kern w:val="0"/>
          <w:lang w:eastAsia="zh-CN"/>
        </w:rPr>
        <w:t>Huang Y</w:t>
      </w:r>
      <w:r w:rsidRPr="006E4C29">
        <w:rPr>
          <w:rFonts w:ascii="Book Antiqua" w:eastAsia="宋体" w:hAnsi="Book Antiqua" w:cs="宋体"/>
          <w:kern w:val="0"/>
          <w:lang w:eastAsia="zh-CN"/>
        </w:rPr>
        <w:t>, Cai X, Chen P, Mai W, Tang H, Huang Y, Hu Y. Associations of prediabetes with all-cause and cardiovascular mortality: A meta-analysis. </w:t>
      </w:r>
      <w:r w:rsidRPr="006E4C29">
        <w:rPr>
          <w:rFonts w:ascii="Book Antiqua" w:eastAsia="宋体" w:hAnsi="Book Antiqua" w:cs="宋体"/>
          <w:i/>
          <w:iCs/>
          <w:kern w:val="0"/>
          <w:lang w:eastAsia="zh-CN"/>
        </w:rPr>
        <w:t>Ann Med</w:t>
      </w:r>
      <w:r w:rsidRPr="006E4C29">
        <w:rPr>
          <w:rFonts w:ascii="Book Antiqua" w:eastAsia="宋体" w:hAnsi="Book Antiqua" w:cs="宋体"/>
          <w:kern w:val="0"/>
          <w:lang w:eastAsia="zh-CN"/>
        </w:rPr>
        <w:t> 2014; </w:t>
      </w:r>
      <w:r w:rsidRPr="006E4C29">
        <w:rPr>
          <w:rFonts w:ascii="Book Antiqua" w:eastAsia="宋体" w:hAnsi="Book Antiqua" w:cs="宋体"/>
          <w:b/>
          <w:bCs/>
          <w:kern w:val="0"/>
          <w:lang w:eastAsia="zh-CN"/>
        </w:rPr>
        <w:t>46</w:t>
      </w:r>
      <w:r w:rsidRPr="006E4C29">
        <w:rPr>
          <w:rFonts w:ascii="Book Antiqua" w:eastAsia="宋体" w:hAnsi="Book Antiqua" w:cs="宋体"/>
          <w:kern w:val="0"/>
          <w:lang w:eastAsia="zh-CN"/>
        </w:rPr>
        <w:t>: 684-692 [PMID: 25230915 DO</w:t>
      </w:r>
      <w:r w:rsidR="00B07844" w:rsidRPr="006E4C29">
        <w:rPr>
          <w:rFonts w:ascii="Book Antiqua" w:eastAsia="宋体" w:hAnsi="Book Antiqua" w:cs="宋体"/>
          <w:kern w:val="0"/>
          <w:lang w:eastAsia="zh-CN"/>
        </w:rPr>
        <w:t>I: 10.3109/07853890.2014.955051</w:t>
      </w:r>
      <w:r w:rsidRPr="006E4C29">
        <w:rPr>
          <w:rFonts w:ascii="Book Antiqua" w:eastAsia="宋体" w:hAnsi="Book Antiqua" w:cs="宋体"/>
          <w:kern w:val="0"/>
          <w:lang w:eastAsia="zh-CN"/>
        </w:rPr>
        <w:t>]</w:t>
      </w:r>
    </w:p>
    <w:p w14:paraId="434AB03F"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35 </w:t>
      </w:r>
      <w:r w:rsidRPr="006E4C29">
        <w:rPr>
          <w:rFonts w:ascii="Book Antiqua" w:eastAsia="宋体" w:hAnsi="Book Antiqua" w:cs="宋体"/>
          <w:b/>
          <w:bCs/>
          <w:kern w:val="0"/>
          <w:lang w:eastAsia="zh-CN"/>
        </w:rPr>
        <w:t>Ishihara M</w:t>
      </w:r>
      <w:r w:rsidRPr="006E4C29">
        <w:rPr>
          <w:rFonts w:ascii="Book Antiqua" w:eastAsia="宋体" w:hAnsi="Book Antiqua" w:cs="宋体"/>
          <w:kern w:val="0"/>
          <w:lang w:eastAsia="zh-CN"/>
        </w:rPr>
        <w:t>, Inoue I, Kawagoe T, Shimatani Y, Kurisu S, Hata T, Nakama Y, Kijima Y, Kagawa E. Is admission hyperglycaemia in non-diabetic patients with acute myocardial infarction a surrogate for previously undiagnosed abnormal glucose tolerance? </w:t>
      </w:r>
      <w:r w:rsidRPr="006E4C29">
        <w:rPr>
          <w:rFonts w:ascii="Book Antiqua" w:eastAsia="宋体" w:hAnsi="Book Antiqua" w:cs="宋体"/>
          <w:i/>
          <w:iCs/>
          <w:kern w:val="0"/>
          <w:lang w:eastAsia="zh-CN"/>
        </w:rPr>
        <w:t>Eur Heart J</w:t>
      </w:r>
      <w:r w:rsidRPr="006E4C29">
        <w:rPr>
          <w:rFonts w:ascii="Book Antiqua" w:eastAsia="宋体" w:hAnsi="Book Antiqua" w:cs="宋体"/>
          <w:kern w:val="0"/>
          <w:lang w:eastAsia="zh-CN"/>
        </w:rPr>
        <w:t> 2006; </w:t>
      </w:r>
      <w:r w:rsidRPr="006E4C29">
        <w:rPr>
          <w:rFonts w:ascii="Book Antiqua" w:eastAsia="宋体" w:hAnsi="Book Antiqua" w:cs="宋体"/>
          <w:b/>
          <w:bCs/>
          <w:kern w:val="0"/>
          <w:lang w:eastAsia="zh-CN"/>
        </w:rPr>
        <w:t>27</w:t>
      </w:r>
      <w:r w:rsidRPr="006E4C29">
        <w:rPr>
          <w:rFonts w:ascii="Book Antiqua" w:eastAsia="宋体" w:hAnsi="Book Antiqua" w:cs="宋体"/>
          <w:kern w:val="0"/>
          <w:lang w:eastAsia="zh-CN"/>
        </w:rPr>
        <w:t>: 2413-2419 [PMID: 17000629 DOI: 10.1093/eurheartj/ehl271]</w:t>
      </w:r>
    </w:p>
    <w:p w14:paraId="23582D77" w14:textId="77777777" w:rsidR="008007AA" w:rsidRPr="006E4C29" w:rsidRDefault="008007AA" w:rsidP="00B07844">
      <w:pPr>
        <w:widowControl/>
        <w:spacing w:line="360" w:lineRule="auto"/>
        <w:rPr>
          <w:rFonts w:ascii="Book Antiqua" w:eastAsia="宋体" w:hAnsi="Book Antiqua" w:cs="宋体"/>
          <w:kern w:val="0"/>
          <w:lang w:eastAsia="zh-CN"/>
        </w:rPr>
      </w:pPr>
      <w:r w:rsidRPr="006E4C29">
        <w:rPr>
          <w:rFonts w:ascii="Book Antiqua" w:eastAsia="宋体" w:hAnsi="Book Antiqua" w:cs="宋体"/>
          <w:kern w:val="0"/>
          <w:lang w:eastAsia="zh-CN"/>
        </w:rPr>
        <w:t>36 </w:t>
      </w:r>
      <w:r w:rsidRPr="006E4C29">
        <w:rPr>
          <w:rFonts w:ascii="Book Antiqua" w:eastAsia="宋体" w:hAnsi="Book Antiqua" w:cs="宋体"/>
          <w:b/>
          <w:bCs/>
          <w:kern w:val="0"/>
          <w:lang w:eastAsia="zh-CN"/>
        </w:rPr>
        <w:t>Norhammar A</w:t>
      </w:r>
      <w:r w:rsidRPr="006E4C29">
        <w:rPr>
          <w:rFonts w:ascii="Book Antiqua" w:eastAsia="宋体" w:hAnsi="Book Antiqua" w:cs="宋体"/>
          <w:kern w:val="0"/>
          <w:lang w:eastAsia="zh-CN"/>
        </w:rPr>
        <w:t>, Tenerz A, Nilsson G, Hamsten A, Efendíc S, Rydén L, Malmberg K. Glucose metabolism in patients with acute myocardial infarction and no previous diagnosis of diabetes mellitus: a prospective study. </w:t>
      </w:r>
      <w:r w:rsidRPr="006E4C29">
        <w:rPr>
          <w:rFonts w:ascii="Book Antiqua" w:eastAsia="宋体" w:hAnsi="Book Antiqua" w:cs="宋体"/>
          <w:i/>
          <w:iCs/>
          <w:kern w:val="0"/>
          <w:lang w:eastAsia="zh-CN"/>
        </w:rPr>
        <w:t>Lancet</w:t>
      </w:r>
      <w:r w:rsidRPr="006E4C29">
        <w:rPr>
          <w:rFonts w:ascii="Book Antiqua" w:eastAsia="宋体" w:hAnsi="Book Antiqua" w:cs="宋体"/>
          <w:kern w:val="0"/>
          <w:lang w:eastAsia="zh-CN"/>
        </w:rPr>
        <w:t> 2002; </w:t>
      </w:r>
      <w:r w:rsidRPr="006E4C29">
        <w:rPr>
          <w:rFonts w:ascii="Book Antiqua" w:eastAsia="宋体" w:hAnsi="Book Antiqua" w:cs="宋体"/>
          <w:b/>
          <w:bCs/>
          <w:kern w:val="0"/>
          <w:lang w:eastAsia="zh-CN"/>
        </w:rPr>
        <w:t>359</w:t>
      </w:r>
      <w:r w:rsidRPr="006E4C29">
        <w:rPr>
          <w:rFonts w:ascii="Book Antiqua" w:eastAsia="宋体" w:hAnsi="Book Antiqua" w:cs="宋体"/>
          <w:kern w:val="0"/>
          <w:lang w:eastAsia="zh-CN"/>
        </w:rPr>
        <w:t>: 2140-2144 [PMID: 12090978 DOI: 10.1016/S0140-6736(02)09089-X]</w:t>
      </w:r>
    </w:p>
    <w:p w14:paraId="7DD379F3" w14:textId="77777777" w:rsidR="004469E2" w:rsidRPr="006E4C29" w:rsidRDefault="004469E2" w:rsidP="00B07844">
      <w:pPr>
        <w:widowControl/>
        <w:spacing w:line="360" w:lineRule="auto"/>
        <w:rPr>
          <w:rFonts w:ascii="Book Antiqua" w:eastAsia="宋体" w:hAnsi="Book Antiqua" w:cs="Times New Roman"/>
          <w:b/>
          <w:lang w:eastAsia="zh-CN"/>
        </w:rPr>
      </w:pPr>
    </w:p>
    <w:p w14:paraId="062D6C6A" w14:textId="42AE9DB9" w:rsidR="004469E2" w:rsidRPr="006E4C29" w:rsidRDefault="004469E2" w:rsidP="00B07844">
      <w:pPr>
        <w:pStyle w:val="PlainText"/>
        <w:spacing w:line="360" w:lineRule="auto"/>
        <w:jc w:val="right"/>
        <w:rPr>
          <w:rFonts w:ascii="Book Antiqua" w:hAnsi="Book Antiqua"/>
          <w:b/>
          <w:sz w:val="24"/>
          <w:szCs w:val="24"/>
        </w:rPr>
      </w:pPr>
      <w:r w:rsidRPr="006E4C29">
        <w:rPr>
          <w:rFonts w:ascii="Book Antiqua" w:hAnsi="Book Antiqua"/>
          <w:b/>
          <w:sz w:val="24"/>
          <w:szCs w:val="24"/>
        </w:rPr>
        <w:t xml:space="preserve">P-Reviewer: </w:t>
      </w:r>
      <w:r w:rsidRPr="006E4C29">
        <w:rPr>
          <w:rFonts w:ascii="Book Antiqua" w:hAnsi="Book Antiqua" w:cs="Tahoma"/>
          <w:sz w:val="24"/>
          <w:szCs w:val="24"/>
        </w:rPr>
        <w:t xml:space="preserve">Girman CJ, Lazzeri C, Sabate M </w:t>
      </w:r>
      <w:r w:rsidRPr="006E4C29">
        <w:rPr>
          <w:rFonts w:ascii="Book Antiqua" w:hAnsi="Book Antiqua"/>
          <w:b/>
          <w:sz w:val="24"/>
          <w:szCs w:val="24"/>
        </w:rPr>
        <w:t xml:space="preserve">S-Editor: </w:t>
      </w:r>
      <w:r w:rsidRPr="006E4C29">
        <w:rPr>
          <w:rFonts w:ascii="Book Antiqua" w:hAnsi="Book Antiqua"/>
          <w:sz w:val="24"/>
          <w:szCs w:val="24"/>
        </w:rPr>
        <w:t>Ji FF</w:t>
      </w:r>
      <w:r w:rsidRPr="006E4C29">
        <w:rPr>
          <w:rFonts w:ascii="Book Antiqua" w:hAnsi="Book Antiqua"/>
          <w:b/>
          <w:sz w:val="24"/>
          <w:szCs w:val="24"/>
        </w:rPr>
        <w:t xml:space="preserve"> L-Editor: E-Editor:</w:t>
      </w:r>
    </w:p>
    <w:p w14:paraId="34FA6CD1" w14:textId="34DEF6F4" w:rsidR="004469E2" w:rsidRPr="006E4C29" w:rsidRDefault="00732315" w:rsidP="004469E2">
      <w:pPr>
        <w:widowControl/>
        <w:spacing w:line="360" w:lineRule="auto"/>
        <w:rPr>
          <w:rFonts w:ascii="Book Antiqua" w:eastAsia="宋体" w:hAnsi="Book Antiqua" w:cs="Times New Roman"/>
          <w:b/>
          <w:lang w:eastAsia="zh-CN"/>
        </w:rPr>
      </w:pPr>
      <w:r w:rsidRPr="006E4C29">
        <w:rPr>
          <w:rFonts w:ascii="Book Antiqua" w:eastAsia="宋体" w:hAnsi="Book Antiqua" w:cs="Times New Roman"/>
          <w:b/>
          <w:lang w:eastAsia="zh-CN"/>
        </w:rPr>
        <w:t>Table 1</w:t>
      </w:r>
      <w:r w:rsidRPr="006E4C29">
        <w:rPr>
          <w:rFonts w:ascii="Book Antiqua" w:hAnsi="Book Antiqua" w:cs="Times New Roman"/>
          <w:b/>
        </w:rPr>
        <w:t xml:space="preserve"> Clinical trials of </w:t>
      </w:r>
      <w:r w:rsidR="001F10A6" w:rsidRPr="006E4C29">
        <w:rPr>
          <w:rFonts w:ascii="Book Antiqua" w:hAnsi="Book Antiqua" w:cs="Times New Roman"/>
          <w:b/>
        </w:rPr>
        <w:t>percutaneous coronary intervention</w:t>
      </w:r>
      <w:r w:rsidRPr="006E4C29">
        <w:rPr>
          <w:rFonts w:ascii="Book Antiqua" w:hAnsi="Book Antiqua" w:cs="Times New Roman"/>
          <w:b/>
        </w:rPr>
        <w:t xml:space="preserve"> with </w:t>
      </w:r>
      <w:r w:rsidR="001F10A6" w:rsidRPr="006E4C29">
        <w:rPr>
          <w:rFonts w:ascii="Book Antiqua" w:hAnsi="Book Antiqua" w:cs="Times New Roman"/>
          <w:b/>
        </w:rPr>
        <w:t>coronary artery bypass grafting</w:t>
      </w:r>
      <w:r w:rsidRPr="006E4C29">
        <w:rPr>
          <w:rFonts w:ascii="Book Antiqua" w:hAnsi="Book Antiqua" w:cs="Times New Roman"/>
          <w:b/>
        </w:rPr>
        <w:t xml:space="preserve"> in diabetic patients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856"/>
        <w:gridCol w:w="1266"/>
        <w:gridCol w:w="909"/>
        <w:gridCol w:w="1928"/>
        <w:gridCol w:w="1236"/>
      </w:tblGrid>
      <w:tr w:rsidR="006E4C29" w:rsidRPr="006E4C29" w14:paraId="51ECEEB4" w14:textId="77777777" w:rsidTr="00190135">
        <w:tc>
          <w:tcPr>
            <w:tcW w:w="476" w:type="pct"/>
            <w:tcBorders>
              <w:top w:val="single" w:sz="4" w:space="0" w:color="auto"/>
              <w:bottom w:val="single" w:sz="4" w:space="0" w:color="auto"/>
            </w:tcBorders>
          </w:tcPr>
          <w:p w14:paraId="7551779C"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Trial</w:t>
            </w:r>
          </w:p>
        </w:tc>
        <w:tc>
          <w:tcPr>
            <w:tcW w:w="1308" w:type="pct"/>
            <w:tcBorders>
              <w:top w:val="single" w:sz="4" w:space="0" w:color="auto"/>
              <w:bottom w:val="single" w:sz="4" w:space="0" w:color="auto"/>
            </w:tcBorders>
          </w:tcPr>
          <w:p w14:paraId="516693C8"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Type of trial</w:t>
            </w:r>
          </w:p>
          <w:p w14:paraId="67404016" w14:textId="7C0F03C0" w:rsidR="00732315" w:rsidRPr="006E4C29" w:rsidRDefault="001F10A6" w:rsidP="00B07844">
            <w:pPr>
              <w:jc w:val="center"/>
              <w:rPr>
                <w:rFonts w:ascii="Book Antiqua" w:hAnsi="Book Antiqua" w:cs="Times New Roman"/>
                <w:sz w:val="24"/>
                <w:szCs w:val="24"/>
              </w:rPr>
            </w:pPr>
            <w:r w:rsidRPr="006E4C29">
              <w:rPr>
                <w:rFonts w:ascii="Book Antiqua" w:hAnsi="Book Antiqua" w:cs="Times New Roman"/>
                <w:sz w:val="24"/>
                <w:szCs w:val="24"/>
              </w:rPr>
              <w:t>y</w:t>
            </w:r>
            <w:r w:rsidR="00732315" w:rsidRPr="006E4C29">
              <w:rPr>
                <w:rFonts w:ascii="Book Antiqua" w:hAnsi="Book Antiqua" w:cs="Times New Roman"/>
                <w:sz w:val="24"/>
                <w:szCs w:val="24"/>
              </w:rPr>
              <w:t>ears of recruitment</w:t>
            </w:r>
          </w:p>
        </w:tc>
        <w:tc>
          <w:tcPr>
            <w:tcW w:w="554" w:type="pct"/>
            <w:tcBorders>
              <w:top w:val="single" w:sz="4" w:space="0" w:color="auto"/>
              <w:bottom w:val="single" w:sz="4" w:space="0" w:color="auto"/>
            </w:tcBorders>
          </w:tcPr>
          <w:p w14:paraId="26E7836E" w14:textId="7ACC64BB"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 xml:space="preserve">Number of </w:t>
            </w:r>
            <w:r w:rsidR="001F10A6" w:rsidRPr="006E4C29">
              <w:rPr>
                <w:rFonts w:ascii="Book Antiqua" w:hAnsi="Book Antiqua" w:cs="Times New Roman"/>
                <w:sz w:val="24"/>
                <w:szCs w:val="24"/>
              </w:rPr>
              <w:t>s</w:t>
            </w:r>
            <w:r w:rsidRPr="006E4C29">
              <w:rPr>
                <w:rFonts w:ascii="Book Antiqua" w:hAnsi="Book Antiqua" w:cs="Times New Roman"/>
                <w:sz w:val="24"/>
                <w:szCs w:val="24"/>
              </w:rPr>
              <w:t>tudy population</w:t>
            </w:r>
          </w:p>
        </w:tc>
        <w:tc>
          <w:tcPr>
            <w:tcW w:w="509" w:type="pct"/>
            <w:tcBorders>
              <w:top w:val="single" w:sz="4" w:space="0" w:color="auto"/>
              <w:bottom w:val="single" w:sz="4" w:space="0" w:color="auto"/>
            </w:tcBorders>
          </w:tcPr>
          <w:p w14:paraId="1AA9DAF8"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Type of PCI</w:t>
            </w:r>
          </w:p>
        </w:tc>
        <w:tc>
          <w:tcPr>
            <w:tcW w:w="853" w:type="pct"/>
            <w:tcBorders>
              <w:top w:val="single" w:sz="4" w:space="0" w:color="auto"/>
              <w:bottom w:val="single" w:sz="4" w:space="0" w:color="auto"/>
            </w:tcBorders>
          </w:tcPr>
          <w:p w14:paraId="014224EE"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Endpoint</w:t>
            </w:r>
          </w:p>
        </w:tc>
        <w:tc>
          <w:tcPr>
            <w:tcW w:w="1301" w:type="pct"/>
            <w:tcBorders>
              <w:top w:val="single" w:sz="4" w:space="0" w:color="auto"/>
              <w:bottom w:val="single" w:sz="4" w:space="0" w:color="auto"/>
            </w:tcBorders>
          </w:tcPr>
          <w:p w14:paraId="618F60DA"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Main results</w:t>
            </w:r>
          </w:p>
          <w:p w14:paraId="54837359" w14:textId="68039E25" w:rsidR="00732315" w:rsidRPr="006E4C29" w:rsidRDefault="001F10A6" w:rsidP="00B07844">
            <w:pPr>
              <w:jc w:val="center"/>
              <w:rPr>
                <w:rFonts w:ascii="Book Antiqua" w:hAnsi="Book Antiqua" w:cs="Times New Roman"/>
                <w:sz w:val="24"/>
                <w:szCs w:val="24"/>
              </w:rPr>
            </w:pPr>
            <w:r w:rsidRPr="006E4C29">
              <w:rPr>
                <w:rFonts w:ascii="Book Antiqua" w:hAnsi="Book Antiqua" w:cs="Times New Roman"/>
                <w:sz w:val="24"/>
                <w:szCs w:val="24"/>
              </w:rPr>
              <w:t xml:space="preserve">(PCI </w:t>
            </w:r>
            <w:r w:rsidRPr="006E4C29">
              <w:rPr>
                <w:rFonts w:ascii="Book Antiqua" w:hAnsi="Book Antiqua" w:cs="Times New Roman"/>
                <w:i/>
                <w:sz w:val="24"/>
                <w:szCs w:val="24"/>
              </w:rPr>
              <w:t>vs</w:t>
            </w:r>
            <w:r w:rsidR="00732315" w:rsidRPr="006E4C29">
              <w:rPr>
                <w:rFonts w:ascii="Book Antiqua" w:hAnsi="Book Antiqua" w:cs="Times New Roman"/>
                <w:i/>
                <w:sz w:val="24"/>
                <w:szCs w:val="24"/>
              </w:rPr>
              <w:t xml:space="preserve"> </w:t>
            </w:r>
            <w:r w:rsidR="00732315" w:rsidRPr="006E4C29">
              <w:rPr>
                <w:rFonts w:ascii="Book Antiqua" w:hAnsi="Book Antiqua" w:cs="Times New Roman"/>
                <w:sz w:val="24"/>
                <w:szCs w:val="24"/>
              </w:rPr>
              <w:t>CABG)</w:t>
            </w:r>
          </w:p>
        </w:tc>
      </w:tr>
      <w:tr w:rsidR="006E4C29" w:rsidRPr="006E4C29" w14:paraId="65E9E7F1" w14:textId="77777777" w:rsidTr="00190135">
        <w:tc>
          <w:tcPr>
            <w:tcW w:w="476" w:type="pct"/>
            <w:tcBorders>
              <w:top w:val="single" w:sz="4" w:space="0" w:color="auto"/>
            </w:tcBorders>
          </w:tcPr>
          <w:p w14:paraId="098E5346" w14:textId="677A55B6" w:rsidR="00732315" w:rsidRPr="006E4C29" w:rsidRDefault="00732315" w:rsidP="00B07844">
            <w:pPr>
              <w:jc w:val="center"/>
              <w:rPr>
                <w:rFonts w:ascii="Book Antiqua" w:eastAsia="宋体" w:hAnsi="Book Antiqua" w:cs="Times New Roman"/>
                <w:sz w:val="24"/>
                <w:szCs w:val="24"/>
                <w:lang w:eastAsia="zh-CN"/>
              </w:rPr>
            </w:pPr>
            <w:r w:rsidRPr="006E4C29">
              <w:rPr>
                <w:rFonts w:ascii="Book Antiqua" w:hAnsi="Book Antiqua" w:cs="Times New Roman"/>
                <w:sz w:val="24"/>
                <w:szCs w:val="24"/>
              </w:rPr>
              <w:t>ARTS Ι</w:t>
            </w:r>
            <w:r w:rsidR="001F10A6" w:rsidRPr="006E4C29">
              <w:rPr>
                <w:rFonts w:ascii="Book Antiqua" w:eastAsia="宋体" w:hAnsi="Book Antiqua" w:cs="Times New Roman" w:hint="eastAsia"/>
                <w:sz w:val="24"/>
                <w:szCs w:val="24"/>
                <w:vertAlign w:val="superscript"/>
                <w:lang w:eastAsia="zh-CN"/>
              </w:rPr>
              <w:t>[</w:t>
            </w:r>
            <w:r w:rsidRPr="006E4C29">
              <w:rPr>
                <w:rFonts w:ascii="Book Antiqua" w:hAnsi="Book Antiqua" w:cs="Times New Roman"/>
                <w:sz w:val="24"/>
                <w:szCs w:val="24"/>
                <w:vertAlign w:val="superscript"/>
              </w:rPr>
              <w:t>12</w:t>
            </w:r>
            <w:r w:rsidR="001F10A6" w:rsidRPr="006E4C29">
              <w:rPr>
                <w:rFonts w:ascii="Book Antiqua" w:eastAsia="宋体" w:hAnsi="Book Antiqua" w:cs="Times New Roman" w:hint="eastAsia"/>
                <w:sz w:val="24"/>
                <w:szCs w:val="24"/>
                <w:vertAlign w:val="superscript"/>
                <w:lang w:eastAsia="zh-CN"/>
              </w:rPr>
              <w:t>]</w:t>
            </w:r>
          </w:p>
        </w:tc>
        <w:tc>
          <w:tcPr>
            <w:tcW w:w="1308" w:type="pct"/>
            <w:tcBorders>
              <w:top w:val="single" w:sz="4" w:space="0" w:color="auto"/>
            </w:tcBorders>
          </w:tcPr>
          <w:p w14:paraId="341D5CC7"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Randomized</w:t>
            </w:r>
          </w:p>
          <w:p w14:paraId="657D088C"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1997-1998</w:t>
            </w:r>
          </w:p>
        </w:tc>
        <w:tc>
          <w:tcPr>
            <w:tcW w:w="554" w:type="pct"/>
            <w:tcBorders>
              <w:top w:val="single" w:sz="4" w:space="0" w:color="auto"/>
            </w:tcBorders>
          </w:tcPr>
          <w:p w14:paraId="08BDBCED"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208</w:t>
            </w:r>
          </w:p>
        </w:tc>
        <w:tc>
          <w:tcPr>
            <w:tcW w:w="509" w:type="pct"/>
            <w:tcBorders>
              <w:top w:val="single" w:sz="4" w:space="0" w:color="auto"/>
            </w:tcBorders>
          </w:tcPr>
          <w:p w14:paraId="7205904F" w14:textId="77777777" w:rsidR="00732315" w:rsidRPr="006E4C29" w:rsidRDefault="00732315" w:rsidP="00B07844">
            <w:pPr>
              <w:jc w:val="left"/>
              <w:rPr>
                <w:rFonts w:ascii="Book Antiqua" w:hAnsi="Book Antiqua" w:cs="Times New Roman"/>
                <w:sz w:val="24"/>
                <w:szCs w:val="24"/>
              </w:rPr>
            </w:pPr>
            <w:r w:rsidRPr="006E4C29">
              <w:rPr>
                <w:rFonts w:ascii="Book Antiqua" w:hAnsi="Book Antiqua" w:cs="Times New Roman"/>
                <w:sz w:val="24"/>
                <w:szCs w:val="24"/>
              </w:rPr>
              <w:t>BMS</w:t>
            </w:r>
          </w:p>
        </w:tc>
        <w:tc>
          <w:tcPr>
            <w:tcW w:w="853" w:type="pct"/>
            <w:tcBorders>
              <w:top w:val="single" w:sz="4" w:space="0" w:color="auto"/>
            </w:tcBorders>
          </w:tcPr>
          <w:p w14:paraId="5A7E1A16" w14:textId="32DD7A9B" w:rsidR="00732315" w:rsidRPr="006E4C29" w:rsidRDefault="001F10A6" w:rsidP="00B07844">
            <w:pPr>
              <w:jc w:val="left"/>
              <w:rPr>
                <w:rFonts w:ascii="Book Antiqua" w:hAnsi="Book Antiqua" w:cs="Times New Roman"/>
                <w:sz w:val="24"/>
                <w:szCs w:val="24"/>
              </w:rPr>
            </w:pPr>
            <w:r w:rsidRPr="006E4C29">
              <w:rPr>
                <w:rFonts w:ascii="Book Antiqua" w:hAnsi="Book Antiqua" w:cs="Times New Roman"/>
                <w:sz w:val="24"/>
                <w:szCs w:val="24"/>
              </w:rPr>
              <w:t>1 y</w:t>
            </w:r>
            <w:r w:rsidR="00732315" w:rsidRPr="006E4C29">
              <w:rPr>
                <w:rFonts w:ascii="Book Antiqua" w:hAnsi="Book Antiqua" w:cs="Times New Roman"/>
                <w:sz w:val="24"/>
                <w:szCs w:val="24"/>
              </w:rPr>
              <w:t>r freedom from death, stroke, MI or revascularization)</w:t>
            </w:r>
          </w:p>
        </w:tc>
        <w:tc>
          <w:tcPr>
            <w:tcW w:w="1301" w:type="pct"/>
            <w:tcBorders>
              <w:top w:val="single" w:sz="4" w:space="0" w:color="auto"/>
            </w:tcBorders>
          </w:tcPr>
          <w:p w14:paraId="32BBB3B5" w14:textId="0ABFA0EA" w:rsidR="00732315" w:rsidRPr="006E4C29" w:rsidRDefault="00732315" w:rsidP="00B07844">
            <w:pPr>
              <w:jc w:val="left"/>
              <w:rPr>
                <w:rFonts w:ascii="Book Antiqua" w:hAnsi="Book Antiqua" w:cs="Times New Roman"/>
                <w:sz w:val="24"/>
                <w:szCs w:val="24"/>
              </w:rPr>
            </w:pPr>
            <w:r w:rsidRPr="006E4C29">
              <w:rPr>
                <w:rFonts w:ascii="Book Antiqua" w:hAnsi="Book Antiqua" w:cs="Times New Roman"/>
                <w:sz w:val="24"/>
                <w:szCs w:val="24"/>
              </w:rPr>
              <w:t>63.4</w:t>
            </w:r>
            <w:r w:rsidR="001F10A6" w:rsidRPr="006E4C29">
              <w:rPr>
                <w:rFonts w:ascii="Book Antiqua" w:eastAsia="宋体" w:hAnsi="Book Antiqua" w:cs="Times New Roman" w:hint="eastAsia"/>
                <w:sz w:val="24"/>
                <w:szCs w:val="24"/>
                <w:lang w:eastAsia="zh-CN"/>
              </w:rPr>
              <w:t>%</w:t>
            </w:r>
            <w:r w:rsidRPr="006E4C29">
              <w:rPr>
                <w:rFonts w:ascii="Book Antiqua" w:hAnsi="Book Antiqua" w:cs="Times New Roman"/>
                <w:sz w:val="24"/>
                <w:szCs w:val="24"/>
              </w:rPr>
              <w:t xml:space="preserve"> </w:t>
            </w:r>
            <w:r w:rsidRPr="006E4C29">
              <w:rPr>
                <w:rFonts w:ascii="Book Antiqua" w:hAnsi="Book Antiqua" w:cs="Times New Roman"/>
                <w:i/>
                <w:sz w:val="24"/>
                <w:szCs w:val="24"/>
              </w:rPr>
              <w:t>vs</w:t>
            </w:r>
            <w:r w:rsidR="008007AA" w:rsidRPr="006E4C29">
              <w:rPr>
                <w:rFonts w:ascii="Book Antiqua" w:hAnsi="Book Antiqua" w:cs="Times New Roman"/>
                <w:sz w:val="24"/>
                <w:szCs w:val="24"/>
              </w:rPr>
              <w:t xml:space="preserve"> 84.4</w:t>
            </w:r>
            <w:r w:rsidRPr="006E4C29">
              <w:rPr>
                <w:rFonts w:ascii="Book Antiqua" w:hAnsi="Book Antiqua" w:cs="Times New Roman"/>
                <w:sz w:val="24"/>
                <w:szCs w:val="24"/>
              </w:rPr>
              <w:t>% (</w:t>
            </w:r>
            <w:r w:rsidRPr="006E4C29">
              <w:rPr>
                <w:rFonts w:ascii="Book Antiqua" w:hAnsi="Book Antiqua" w:cs="Times New Roman"/>
                <w:i/>
                <w:sz w:val="24"/>
                <w:szCs w:val="24"/>
              </w:rPr>
              <w:t>P</w:t>
            </w:r>
            <w:r w:rsidRPr="006E4C29">
              <w:rPr>
                <w:rFonts w:ascii="Book Antiqua" w:hAnsi="Book Antiqua" w:cs="Times New Roman"/>
                <w:sz w:val="24"/>
                <w:szCs w:val="24"/>
              </w:rPr>
              <w:t xml:space="preserve"> &lt; 0.001)</w:t>
            </w:r>
          </w:p>
        </w:tc>
      </w:tr>
      <w:tr w:rsidR="006E4C29" w:rsidRPr="006E4C29" w14:paraId="442A2788" w14:textId="77777777" w:rsidTr="00190135">
        <w:tc>
          <w:tcPr>
            <w:tcW w:w="476" w:type="pct"/>
          </w:tcPr>
          <w:p w14:paraId="5973E370" w14:textId="69183E12" w:rsidR="00732315" w:rsidRPr="006E4C29" w:rsidRDefault="00732315" w:rsidP="00B07844">
            <w:pPr>
              <w:jc w:val="center"/>
              <w:rPr>
                <w:rFonts w:ascii="Book Antiqua" w:eastAsia="宋体" w:hAnsi="Book Antiqua" w:cs="Times New Roman"/>
                <w:sz w:val="24"/>
                <w:szCs w:val="24"/>
                <w:lang w:eastAsia="zh-CN"/>
              </w:rPr>
            </w:pPr>
            <w:r w:rsidRPr="006E4C29">
              <w:rPr>
                <w:rFonts w:ascii="Book Antiqua" w:hAnsi="Book Antiqua" w:cs="Times New Roman"/>
                <w:sz w:val="24"/>
                <w:szCs w:val="24"/>
              </w:rPr>
              <w:t>MASS ΙΙ</w:t>
            </w:r>
            <w:r w:rsidR="001F10A6" w:rsidRPr="006E4C29">
              <w:rPr>
                <w:rFonts w:ascii="Book Antiqua" w:eastAsia="宋体" w:hAnsi="Book Antiqua" w:cs="Times New Roman" w:hint="eastAsia"/>
                <w:sz w:val="24"/>
                <w:szCs w:val="24"/>
                <w:vertAlign w:val="superscript"/>
                <w:lang w:eastAsia="zh-CN"/>
              </w:rPr>
              <w:t>[</w:t>
            </w:r>
            <w:r w:rsidRPr="006E4C29">
              <w:rPr>
                <w:rFonts w:ascii="Book Antiqua" w:hAnsi="Book Antiqua" w:cs="Times New Roman"/>
                <w:sz w:val="24"/>
                <w:szCs w:val="24"/>
                <w:vertAlign w:val="superscript"/>
              </w:rPr>
              <w:t>13</w:t>
            </w:r>
            <w:r w:rsidR="001F10A6" w:rsidRPr="006E4C29">
              <w:rPr>
                <w:rFonts w:ascii="Book Antiqua" w:eastAsia="宋体" w:hAnsi="Book Antiqua" w:cs="Times New Roman" w:hint="eastAsia"/>
                <w:sz w:val="24"/>
                <w:szCs w:val="24"/>
                <w:vertAlign w:val="superscript"/>
                <w:lang w:eastAsia="zh-CN"/>
              </w:rPr>
              <w:t>]</w:t>
            </w:r>
          </w:p>
        </w:tc>
        <w:tc>
          <w:tcPr>
            <w:tcW w:w="1308" w:type="pct"/>
          </w:tcPr>
          <w:p w14:paraId="4DE92630"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Randomized</w:t>
            </w:r>
          </w:p>
          <w:p w14:paraId="046AEBDD"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1995-2000</w:t>
            </w:r>
          </w:p>
        </w:tc>
        <w:tc>
          <w:tcPr>
            <w:tcW w:w="554" w:type="pct"/>
          </w:tcPr>
          <w:p w14:paraId="14E72A65"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115</w:t>
            </w:r>
          </w:p>
        </w:tc>
        <w:tc>
          <w:tcPr>
            <w:tcW w:w="509" w:type="pct"/>
          </w:tcPr>
          <w:p w14:paraId="03522582" w14:textId="77777777" w:rsidR="00732315" w:rsidRPr="006E4C29" w:rsidRDefault="00732315" w:rsidP="00B07844">
            <w:pPr>
              <w:jc w:val="left"/>
              <w:rPr>
                <w:rFonts w:ascii="Book Antiqua" w:hAnsi="Book Antiqua" w:cs="Times New Roman"/>
                <w:sz w:val="24"/>
                <w:szCs w:val="24"/>
              </w:rPr>
            </w:pPr>
            <w:r w:rsidRPr="006E4C29">
              <w:rPr>
                <w:rFonts w:ascii="Book Antiqua" w:hAnsi="Book Antiqua" w:cs="Times New Roman"/>
                <w:sz w:val="24"/>
                <w:szCs w:val="24"/>
              </w:rPr>
              <w:t>N/A</w:t>
            </w:r>
          </w:p>
        </w:tc>
        <w:tc>
          <w:tcPr>
            <w:tcW w:w="853" w:type="pct"/>
          </w:tcPr>
          <w:p w14:paraId="0175A447" w14:textId="77777777" w:rsidR="00732315" w:rsidRPr="006E4C29" w:rsidRDefault="00732315" w:rsidP="00B07844">
            <w:pPr>
              <w:jc w:val="left"/>
              <w:rPr>
                <w:rFonts w:ascii="Book Antiqua" w:hAnsi="Book Antiqua" w:cs="Times New Roman"/>
                <w:sz w:val="24"/>
                <w:szCs w:val="24"/>
              </w:rPr>
            </w:pPr>
            <w:r w:rsidRPr="006E4C29">
              <w:rPr>
                <w:rFonts w:ascii="Book Antiqua" w:hAnsi="Book Antiqua" w:cs="Times New Roman"/>
                <w:sz w:val="24"/>
                <w:szCs w:val="24"/>
              </w:rPr>
              <w:t>1 year death</w:t>
            </w:r>
          </w:p>
        </w:tc>
        <w:tc>
          <w:tcPr>
            <w:tcW w:w="1301" w:type="pct"/>
          </w:tcPr>
          <w:p w14:paraId="192BE62E" w14:textId="5F4DF660" w:rsidR="00732315" w:rsidRPr="006E4C29" w:rsidRDefault="001F10A6" w:rsidP="00B07844">
            <w:pPr>
              <w:jc w:val="left"/>
              <w:rPr>
                <w:rFonts w:ascii="Book Antiqua" w:hAnsi="Book Antiqua" w:cs="Times New Roman"/>
                <w:sz w:val="24"/>
                <w:szCs w:val="24"/>
              </w:rPr>
            </w:pPr>
            <w:r w:rsidRPr="006E4C29">
              <w:rPr>
                <w:rFonts w:ascii="Book Antiqua" w:hAnsi="Book Antiqua" w:cs="Times New Roman"/>
                <w:sz w:val="24"/>
                <w:szCs w:val="24"/>
              </w:rPr>
              <w:t>5.3</w:t>
            </w:r>
            <w:r w:rsidRPr="006E4C29">
              <w:rPr>
                <w:rFonts w:ascii="Book Antiqua" w:eastAsia="宋体" w:hAnsi="Book Antiqua" w:cs="Times New Roman" w:hint="eastAsia"/>
                <w:sz w:val="24"/>
                <w:szCs w:val="24"/>
                <w:lang w:eastAsia="zh-CN"/>
              </w:rPr>
              <w:t>%</w:t>
            </w:r>
            <w:r w:rsidRPr="006E4C29">
              <w:rPr>
                <w:rFonts w:ascii="Book Antiqua" w:hAnsi="Book Antiqua" w:cs="Times New Roman"/>
                <w:sz w:val="24"/>
                <w:szCs w:val="24"/>
              </w:rPr>
              <w:t xml:space="preserve"> </w:t>
            </w:r>
            <w:r w:rsidRPr="006E4C29">
              <w:rPr>
                <w:rFonts w:ascii="Book Antiqua" w:hAnsi="Book Antiqua" w:cs="Times New Roman"/>
                <w:i/>
                <w:sz w:val="24"/>
                <w:szCs w:val="24"/>
              </w:rPr>
              <w:t>vs</w:t>
            </w:r>
            <w:r w:rsidR="00732315" w:rsidRPr="006E4C29">
              <w:rPr>
                <w:rFonts w:ascii="Book Antiqua" w:hAnsi="Book Antiqua" w:cs="Times New Roman"/>
                <w:i/>
                <w:sz w:val="24"/>
                <w:szCs w:val="24"/>
              </w:rPr>
              <w:t xml:space="preserve"> </w:t>
            </w:r>
            <w:r w:rsidR="008007AA" w:rsidRPr="006E4C29">
              <w:rPr>
                <w:rFonts w:ascii="Book Antiqua" w:hAnsi="Book Antiqua" w:cs="Times New Roman"/>
                <w:sz w:val="24"/>
                <w:szCs w:val="24"/>
              </w:rPr>
              <w:t>6.8</w:t>
            </w:r>
            <w:r w:rsidR="00732315" w:rsidRPr="006E4C29">
              <w:rPr>
                <w:rFonts w:ascii="Book Antiqua" w:hAnsi="Book Antiqua" w:cs="Times New Roman"/>
                <w:sz w:val="24"/>
                <w:szCs w:val="24"/>
              </w:rPr>
              <w:t>% (</w:t>
            </w:r>
            <w:r w:rsidR="00732315" w:rsidRPr="006E4C29">
              <w:rPr>
                <w:rFonts w:ascii="Book Antiqua" w:hAnsi="Book Antiqua" w:cs="Times New Roman"/>
                <w:i/>
                <w:sz w:val="24"/>
                <w:szCs w:val="24"/>
              </w:rPr>
              <w:t>P</w:t>
            </w:r>
            <w:r w:rsidR="00732315" w:rsidRPr="006E4C29">
              <w:rPr>
                <w:rFonts w:ascii="Book Antiqua" w:hAnsi="Book Antiqua" w:cs="Times New Roman"/>
                <w:sz w:val="24"/>
                <w:szCs w:val="24"/>
              </w:rPr>
              <w:t xml:space="preserve"> = 0.5)</w:t>
            </w:r>
          </w:p>
        </w:tc>
      </w:tr>
      <w:tr w:rsidR="006E4C29" w:rsidRPr="006E4C29" w14:paraId="3B781096" w14:textId="77777777" w:rsidTr="00190135">
        <w:tc>
          <w:tcPr>
            <w:tcW w:w="476" w:type="pct"/>
          </w:tcPr>
          <w:p w14:paraId="203B554C" w14:textId="09F36E6F" w:rsidR="00732315" w:rsidRPr="006E4C29" w:rsidRDefault="00732315" w:rsidP="00B07844">
            <w:pPr>
              <w:jc w:val="center"/>
              <w:rPr>
                <w:rFonts w:ascii="Book Antiqua" w:eastAsia="宋体" w:hAnsi="Book Antiqua" w:cs="Times New Roman"/>
                <w:sz w:val="24"/>
                <w:szCs w:val="24"/>
                <w:lang w:eastAsia="zh-CN"/>
              </w:rPr>
            </w:pPr>
            <w:r w:rsidRPr="006E4C29">
              <w:rPr>
                <w:rFonts w:ascii="Book Antiqua" w:hAnsi="Book Antiqua" w:cs="Times New Roman"/>
                <w:sz w:val="24"/>
                <w:szCs w:val="24"/>
              </w:rPr>
              <w:t>BARI-2D</w:t>
            </w:r>
            <w:r w:rsidR="001F10A6" w:rsidRPr="006E4C29">
              <w:rPr>
                <w:rFonts w:ascii="Book Antiqua" w:eastAsia="宋体" w:hAnsi="Book Antiqua" w:cs="Times New Roman" w:hint="eastAsia"/>
                <w:sz w:val="24"/>
                <w:szCs w:val="24"/>
                <w:vertAlign w:val="superscript"/>
                <w:lang w:eastAsia="zh-CN"/>
              </w:rPr>
              <w:t>[</w:t>
            </w:r>
            <w:r w:rsidRPr="006E4C29">
              <w:rPr>
                <w:rFonts w:ascii="Book Antiqua" w:hAnsi="Book Antiqua" w:cs="Times New Roman"/>
                <w:sz w:val="24"/>
                <w:szCs w:val="24"/>
                <w:vertAlign w:val="superscript"/>
              </w:rPr>
              <w:t>14</w:t>
            </w:r>
            <w:r w:rsidR="001F10A6" w:rsidRPr="006E4C29">
              <w:rPr>
                <w:rFonts w:ascii="Book Antiqua" w:eastAsia="宋体" w:hAnsi="Book Antiqua" w:cs="Times New Roman" w:hint="eastAsia"/>
                <w:sz w:val="24"/>
                <w:szCs w:val="24"/>
                <w:vertAlign w:val="superscript"/>
                <w:lang w:eastAsia="zh-CN"/>
              </w:rPr>
              <w:t>]</w:t>
            </w:r>
          </w:p>
        </w:tc>
        <w:tc>
          <w:tcPr>
            <w:tcW w:w="1308" w:type="pct"/>
          </w:tcPr>
          <w:p w14:paraId="1F43F5D7"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Randomized</w:t>
            </w:r>
          </w:p>
          <w:p w14:paraId="0D3AF98C"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Comparison between revascularization and medical</w:t>
            </w:r>
          </w:p>
          <w:p w14:paraId="2A842B6E"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2001-2005</w:t>
            </w:r>
          </w:p>
        </w:tc>
        <w:tc>
          <w:tcPr>
            <w:tcW w:w="554" w:type="pct"/>
          </w:tcPr>
          <w:p w14:paraId="2B82DDF3"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1605</w:t>
            </w:r>
          </w:p>
        </w:tc>
        <w:tc>
          <w:tcPr>
            <w:tcW w:w="509" w:type="pct"/>
          </w:tcPr>
          <w:p w14:paraId="56897596" w14:textId="1903C22C" w:rsidR="00732315" w:rsidRPr="006E4C29" w:rsidRDefault="00732315" w:rsidP="00B07844">
            <w:pPr>
              <w:jc w:val="left"/>
              <w:rPr>
                <w:rFonts w:ascii="Book Antiqua" w:hAnsi="Book Antiqua" w:cs="Times New Roman"/>
                <w:sz w:val="24"/>
                <w:szCs w:val="24"/>
              </w:rPr>
            </w:pPr>
            <w:r w:rsidRPr="006E4C29">
              <w:rPr>
                <w:rFonts w:ascii="Book Antiqua" w:hAnsi="Book Antiqua" w:cs="Times New Roman"/>
                <w:sz w:val="24"/>
                <w:szCs w:val="24"/>
              </w:rPr>
              <w:t>1</w:t>
            </w:r>
            <w:r w:rsidRPr="006E4C29">
              <w:rPr>
                <w:rFonts w:ascii="Book Antiqua" w:hAnsi="Book Antiqua" w:cs="Times New Roman"/>
                <w:sz w:val="24"/>
                <w:szCs w:val="24"/>
                <w:vertAlign w:val="superscript"/>
              </w:rPr>
              <w:t>st</w:t>
            </w:r>
            <w:r w:rsidR="001F10A6" w:rsidRPr="006E4C29">
              <w:rPr>
                <w:rFonts w:ascii="Book Antiqua" w:hAnsi="Book Antiqua" w:cs="Times New Roman"/>
                <w:sz w:val="24"/>
                <w:szCs w:val="24"/>
              </w:rPr>
              <w:t xml:space="preserve"> DES; 34.7</w:t>
            </w:r>
            <w:r w:rsidRPr="006E4C29">
              <w:rPr>
                <w:rFonts w:ascii="Book Antiqua" w:hAnsi="Book Antiqua" w:cs="Times New Roman"/>
                <w:sz w:val="24"/>
                <w:szCs w:val="24"/>
              </w:rPr>
              <w:t>%</w:t>
            </w:r>
          </w:p>
          <w:p w14:paraId="7270F22D" w14:textId="76984FBA" w:rsidR="00732315" w:rsidRPr="006E4C29" w:rsidRDefault="00732315" w:rsidP="00B07844">
            <w:pPr>
              <w:jc w:val="left"/>
              <w:rPr>
                <w:rFonts w:ascii="Book Antiqua" w:hAnsi="Book Antiqua" w:cs="Times New Roman"/>
                <w:sz w:val="24"/>
                <w:szCs w:val="24"/>
              </w:rPr>
            </w:pPr>
            <w:r w:rsidRPr="006E4C29">
              <w:rPr>
                <w:rFonts w:ascii="Book Antiqua" w:hAnsi="Book Antiqua" w:cs="Times New Roman"/>
                <w:sz w:val="24"/>
                <w:szCs w:val="24"/>
              </w:rPr>
              <w:t>BMS</w:t>
            </w:r>
            <w:r w:rsidR="001F10A6" w:rsidRPr="006E4C29">
              <w:rPr>
                <w:rFonts w:ascii="Book Antiqua" w:hAnsi="Book Antiqua" w:cs="Times New Roman"/>
                <w:sz w:val="24"/>
                <w:szCs w:val="24"/>
              </w:rPr>
              <w:t>; 56.0</w:t>
            </w:r>
            <w:r w:rsidRPr="006E4C29">
              <w:rPr>
                <w:rFonts w:ascii="Book Antiqua" w:hAnsi="Book Antiqua" w:cs="Times New Roman"/>
                <w:sz w:val="24"/>
                <w:szCs w:val="24"/>
              </w:rPr>
              <w:t>%</w:t>
            </w:r>
          </w:p>
          <w:p w14:paraId="72079DC2" w14:textId="080FA9D2" w:rsidR="00732315" w:rsidRPr="006E4C29" w:rsidRDefault="001F10A6" w:rsidP="00B07844">
            <w:pPr>
              <w:jc w:val="left"/>
              <w:rPr>
                <w:rFonts w:ascii="Book Antiqua" w:hAnsi="Book Antiqua" w:cs="Times New Roman"/>
                <w:sz w:val="24"/>
                <w:szCs w:val="24"/>
              </w:rPr>
            </w:pPr>
            <w:r w:rsidRPr="006E4C29">
              <w:rPr>
                <w:rFonts w:ascii="Book Antiqua" w:hAnsi="Book Antiqua" w:cs="Times New Roman"/>
                <w:sz w:val="24"/>
                <w:szCs w:val="24"/>
              </w:rPr>
              <w:t>Others; 9.3</w:t>
            </w:r>
            <w:r w:rsidR="00732315" w:rsidRPr="006E4C29">
              <w:rPr>
                <w:rFonts w:ascii="Book Antiqua" w:hAnsi="Book Antiqua" w:cs="Times New Roman"/>
                <w:sz w:val="24"/>
                <w:szCs w:val="24"/>
              </w:rPr>
              <w:t>%</w:t>
            </w:r>
          </w:p>
        </w:tc>
        <w:tc>
          <w:tcPr>
            <w:tcW w:w="853" w:type="pct"/>
          </w:tcPr>
          <w:p w14:paraId="293C0D98" w14:textId="16C7B781" w:rsidR="00732315" w:rsidRPr="006E4C29" w:rsidRDefault="001F10A6" w:rsidP="00B07844">
            <w:pPr>
              <w:jc w:val="left"/>
              <w:rPr>
                <w:rFonts w:ascii="Book Antiqua" w:hAnsi="Book Antiqua" w:cs="Times New Roman"/>
                <w:sz w:val="24"/>
                <w:szCs w:val="24"/>
              </w:rPr>
            </w:pPr>
            <w:r w:rsidRPr="006E4C29">
              <w:rPr>
                <w:rFonts w:ascii="Book Antiqua" w:hAnsi="Book Antiqua" w:cs="Times New Roman"/>
                <w:sz w:val="24"/>
                <w:szCs w:val="24"/>
              </w:rPr>
              <w:t>5 y</w:t>
            </w:r>
            <w:r w:rsidR="00732315" w:rsidRPr="006E4C29">
              <w:rPr>
                <w:rFonts w:ascii="Book Antiqua" w:hAnsi="Book Antiqua" w:cs="Times New Roman"/>
                <w:sz w:val="24"/>
                <w:szCs w:val="24"/>
              </w:rPr>
              <w:t>r freedom from death, MI, repeat revascularization</w:t>
            </w:r>
          </w:p>
        </w:tc>
        <w:tc>
          <w:tcPr>
            <w:tcW w:w="1301" w:type="pct"/>
          </w:tcPr>
          <w:p w14:paraId="7FE24C44" w14:textId="06B37DD5" w:rsidR="00732315" w:rsidRPr="006E4C29" w:rsidRDefault="001F10A6" w:rsidP="00B07844">
            <w:pPr>
              <w:jc w:val="left"/>
              <w:rPr>
                <w:rFonts w:ascii="Book Antiqua" w:hAnsi="Book Antiqua" w:cs="Times New Roman"/>
                <w:sz w:val="24"/>
                <w:szCs w:val="24"/>
              </w:rPr>
            </w:pPr>
            <w:r w:rsidRPr="006E4C29">
              <w:rPr>
                <w:rFonts w:ascii="Book Antiqua" w:hAnsi="Book Antiqua" w:cs="Times New Roman"/>
                <w:sz w:val="24"/>
                <w:szCs w:val="24"/>
              </w:rPr>
              <w:t xml:space="preserve">PCI </w:t>
            </w:r>
            <w:r w:rsidRPr="006E4C29">
              <w:rPr>
                <w:rFonts w:ascii="Book Antiqua" w:hAnsi="Book Antiqua" w:cs="Times New Roman"/>
                <w:i/>
                <w:sz w:val="24"/>
                <w:szCs w:val="24"/>
              </w:rPr>
              <w:t>vs</w:t>
            </w:r>
            <w:r w:rsidR="00732315" w:rsidRPr="006E4C29">
              <w:rPr>
                <w:rFonts w:ascii="Book Antiqua" w:hAnsi="Book Antiqua" w:cs="Times New Roman"/>
                <w:sz w:val="24"/>
                <w:szCs w:val="24"/>
              </w:rPr>
              <w:t xml:space="preserve"> medical (77.0 </w:t>
            </w:r>
            <w:r w:rsidR="00732315" w:rsidRPr="006E4C29">
              <w:rPr>
                <w:rFonts w:ascii="Book Antiqua" w:hAnsi="Book Antiqua" w:cs="Times New Roman"/>
                <w:i/>
                <w:sz w:val="24"/>
                <w:szCs w:val="24"/>
              </w:rPr>
              <w:t>vs</w:t>
            </w:r>
            <w:r w:rsidR="00732315" w:rsidRPr="006E4C29">
              <w:rPr>
                <w:rFonts w:ascii="Book Antiqua" w:hAnsi="Book Antiqua" w:cs="Times New Roman"/>
                <w:sz w:val="24"/>
                <w:szCs w:val="24"/>
              </w:rPr>
              <w:t xml:space="preserve"> 78.9; </w:t>
            </w:r>
            <w:r w:rsidR="00732315" w:rsidRPr="006E4C29">
              <w:rPr>
                <w:rFonts w:ascii="Book Antiqua" w:hAnsi="Book Antiqua" w:cs="Times New Roman"/>
                <w:i/>
                <w:sz w:val="24"/>
                <w:szCs w:val="24"/>
              </w:rPr>
              <w:t>P</w:t>
            </w:r>
            <w:r w:rsidR="00732315" w:rsidRPr="006E4C29">
              <w:rPr>
                <w:rFonts w:ascii="Book Antiqua" w:hAnsi="Book Antiqua" w:cs="Times New Roman"/>
                <w:sz w:val="24"/>
                <w:szCs w:val="24"/>
              </w:rPr>
              <w:t xml:space="preserve"> = 0.15)</w:t>
            </w:r>
          </w:p>
          <w:p w14:paraId="2794DAEB" w14:textId="21A39AC1" w:rsidR="00732315" w:rsidRPr="006E4C29" w:rsidRDefault="001F10A6" w:rsidP="00B07844">
            <w:pPr>
              <w:jc w:val="left"/>
              <w:rPr>
                <w:rFonts w:ascii="Book Antiqua" w:hAnsi="Book Antiqua" w:cs="Times New Roman"/>
                <w:sz w:val="24"/>
                <w:szCs w:val="24"/>
              </w:rPr>
            </w:pPr>
            <w:r w:rsidRPr="006E4C29">
              <w:rPr>
                <w:rFonts w:ascii="Book Antiqua" w:hAnsi="Book Antiqua" w:cs="Times New Roman"/>
                <w:sz w:val="24"/>
                <w:szCs w:val="24"/>
              </w:rPr>
              <w:t xml:space="preserve">CABG </w:t>
            </w:r>
            <w:r w:rsidRPr="006E4C29">
              <w:rPr>
                <w:rFonts w:ascii="Book Antiqua" w:hAnsi="Book Antiqua" w:cs="Times New Roman"/>
                <w:i/>
                <w:sz w:val="24"/>
                <w:szCs w:val="24"/>
              </w:rPr>
              <w:t>vs</w:t>
            </w:r>
            <w:r w:rsidRPr="006E4C29">
              <w:rPr>
                <w:rFonts w:ascii="Book Antiqua" w:eastAsia="宋体" w:hAnsi="Book Antiqua" w:cs="Times New Roman" w:hint="eastAsia"/>
                <w:sz w:val="24"/>
                <w:szCs w:val="24"/>
                <w:lang w:eastAsia="zh-CN"/>
              </w:rPr>
              <w:t xml:space="preserve"> </w:t>
            </w:r>
            <w:r w:rsidRPr="006E4C29">
              <w:rPr>
                <w:rFonts w:ascii="Book Antiqua" w:hAnsi="Book Antiqua" w:cs="Times New Roman"/>
                <w:sz w:val="24"/>
                <w:szCs w:val="24"/>
              </w:rPr>
              <w:t>medical (77.6</w:t>
            </w:r>
            <w:r w:rsidRPr="006E4C29">
              <w:rPr>
                <w:rFonts w:ascii="Book Antiqua" w:eastAsia="宋体" w:hAnsi="Book Antiqua" w:cs="Times New Roman" w:hint="eastAsia"/>
                <w:sz w:val="24"/>
                <w:szCs w:val="24"/>
                <w:lang w:eastAsia="zh-CN"/>
              </w:rPr>
              <w:t>%</w:t>
            </w:r>
            <w:r w:rsidRPr="006E4C29">
              <w:rPr>
                <w:rFonts w:ascii="Book Antiqua" w:hAnsi="Book Antiqua" w:cs="Times New Roman"/>
                <w:sz w:val="24"/>
                <w:szCs w:val="24"/>
              </w:rPr>
              <w:t xml:space="preserve"> </w:t>
            </w:r>
            <w:r w:rsidRPr="006E4C29">
              <w:rPr>
                <w:rFonts w:ascii="Book Antiqua" w:hAnsi="Book Antiqua" w:cs="Times New Roman"/>
                <w:i/>
                <w:sz w:val="24"/>
                <w:szCs w:val="24"/>
              </w:rPr>
              <w:t>vs</w:t>
            </w:r>
            <w:r w:rsidRPr="006E4C29">
              <w:rPr>
                <w:rFonts w:ascii="Book Antiqua" w:hAnsi="Book Antiqua" w:cs="Times New Roman"/>
                <w:sz w:val="24"/>
                <w:szCs w:val="24"/>
              </w:rPr>
              <w:t xml:space="preserve"> 69.5</w:t>
            </w:r>
            <w:r w:rsidR="00732315" w:rsidRPr="006E4C29">
              <w:rPr>
                <w:rFonts w:ascii="Book Antiqua" w:hAnsi="Book Antiqua" w:cs="Times New Roman"/>
                <w:sz w:val="24"/>
                <w:szCs w:val="24"/>
              </w:rPr>
              <w:t xml:space="preserve">%; </w:t>
            </w:r>
            <w:r w:rsidR="00732315" w:rsidRPr="006E4C29">
              <w:rPr>
                <w:rFonts w:ascii="Book Antiqua" w:hAnsi="Book Antiqua" w:cs="Times New Roman"/>
                <w:i/>
                <w:sz w:val="24"/>
                <w:szCs w:val="24"/>
              </w:rPr>
              <w:t>P</w:t>
            </w:r>
            <w:r w:rsidR="00732315" w:rsidRPr="006E4C29">
              <w:rPr>
                <w:rFonts w:ascii="Book Antiqua" w:hAnsi="Book Antiqua" w:cs="Times New Roman"/>
                <w:sz w:val="24"/>
                <w:szCs w:val="24"/>
              </w:rPr>
              <w:t xml:space="preserve"> = 0.01) </w:t>
            </w:r>
          </w:p>
          <w:p w14:paraId="149F39C6" w14:textId="77777777" w:rsidR="00732315" w:rsidRPr="006E4C29" w:rsidRDefault="00732315" w:rsidP="00B07844">
            <w:pPr>
              <w:jc w:val="left"/>
              <w:rPr>
                <w:rFonts w:ascii="Book Antiqua" w:hAnsi="Book Antiqua" w:cs="Times New Roman"/>
                <w:sz w:val="24"/>
                <w:szCs w:val="24"/>
              </w:rPr>
            </w:pPr>
            <w:r w:rsidRPr="006E4C29">
              <w:rPr>
                <w:rFonts w:ascii="Book Antiqua" w:hAnsi="Book Antiqua" w:cs="Times New Roman"/>
                <w:i/>
                <w:sz w:val="24"/>
                <w:szCs w:val="24"/>
              </w:rPr>
              <w:t>P</w:t>
            </w:r>
            <w:r w:rsidRPr="006E4C29">
              <w:rPr>
                <w:rFonts w:ascii="Book Antiqua" w:hAnsi="Book Antiqua" w:cs="Times New Roman"/>
                <w:sz w:val="24"/>
                <w:szCs w:val="24"/>
              </w:rPr>
              <w:t xml:space="preserve"> for interaction 0.002</w:t>
            </w:r>
          </w:p>
        </w:tc>
      </w:tr>
      <w:tr w:rsidR="006E4C29" w:rsidRPr="006E4C29" w14:paraId="6C3BDBE0" w14:textId="77777777" w:rsidTr="00190135">
        <w:tc>
          <w:tcPr>
            <w:tcW w:w="476" w:type="pct"/>
          </w:tcPr>
          <w:p w14:paraId="0821120D" w14:textId="6BD9B159" w:rsidR="00732315" w:rsidRPr="006E4C29" w:rsidRDefault="00732315" w:rsidP="00B07844">
            <w:pPr>
              <w:jc w:val="center"/>
              <w:rPr>
                <w:rFonts w:ascii="Book Antiqua" w:eastAsia="宋体" w:hAnsi="Book Antiqua" w:cs="Times New Roman"/>
                <w:sz w:val="24"/>
                <w:szCs w:val="24"/>
                <w:lang w:eastAsia="zh-CN"/>
              </w:rPr>
            </w:pPr>
            <w:r w:rsidRPr="006E4C29">
              <w:rPr>
                <w:rFonts w:ascii="Book Antiqua" w:hAnsi="Book Antiqua" w:cs="Times New Roman"/>
                <w:sz w:val="24"/>
                <w:szCs w:val="24"/>
              </w:rPr>
              <w:t>CARDIa</w:t>
            </w:r>
            <w:r w:rsidR="001F10A6" w:rsidRPr="006E4C29">
              <w:rPr>
                <w:rFonts w:ascii="Book Antiqua" w:eastAsia="宋体" w:hAnsi="Book Antiqua" w:cs="Times New Roman" w:hint="eastAsia"/>
                <w:sz w:val="24"/>
                <w:szCs w:val="24"/>
                <w:vertAlign w:val="superscript"/>
                <w:lang w:eastAsia="zh-CN"/>
              </w:rPr>
              <w:t>[</w:t>
            </w:r>
            <w:r w:rsidRPr="006E4C29">
              <w:rPr>
                <w:rFonts w:ascii="Book Antiqua" w:hAnsi="Book Antiqua" w:cs="Times New Roman"/>
                <w:sz w:val="24"/>
                <w:szCs w:val="24"/>
                <w:vertAlign w:val="superscript"/>
              </w:rPr>
              <w:t>15</w:t>
            </w:r>
            <w:r w:rsidR="001F10A6" w:rsidRPr="006E4C29">
              <w:rPr>
                <w:rFonts w:ascii="Book Antiqua" w:eastAsia="宋体" w:hAnsi="Book Antiqua" w:cs="Times New Roman" w:hint="eastAsia"/>
                <w:sz w:val="24"/>
                <w:szCs w:val="24"/>
                <w:vertAlign w:val="superscript"/>
                <w:lang w:eastAsia="zh-CN"/>
              </w:rPr>
              <w:t>]</w:t>
            </w:r>
          </w:p>
        </w:tc>
        <w:tc>
          <w:tcPr>
            <w:tcW w:w="1308" w:type="pct"/>
          </w:tcPr>
          <w:p w14:paraId="77BE421A"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Randomized</w:t>
            </w:r>
          </w:p>
          <w:p w14:paraId="58FAE74A"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2002-2007</w:t>
            </w:r>
          </w:p>
        </w:tc>
        <w:tc>
          <w:tcPr>
            <w:tcW w:w="554" w:type="pct"/>
          </w:tcPr>
          <w:p w14:paraId="2C87E7DD"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510</w:t>
            </w:r>
          </w:p>
        </w:tc>
        <w:tc>
          <w:tcPr>
            <w:tcW w:w="509" w:type="pct"/>
          </w:tcPr>
          <w:p w14:paraId="74D6C4ED" w14:textId="70697ADE" w:rsidR="00732315" w:rsidRPr="006E4C29" w:rsidRDefault="00732315" w:rsidP="00B07844">
            <w:pPr>
              <w:jc w:val="left"/>
              <w:rPr>
                <w:rFonts w:ascii="Book Antiqua" w:hAnsi="Book Antiqua" w:cs="Times New Roman"/>
                <w:sz w:val="24"/>
                <w:szCs w:val="24"/>
              </w:rPr>
            </w:pPr>
            <w:r w:rsidRPr="006E4C29">
              <w:rPr>
                <w:rFonts w:ascii="Book Antiqua" w:hAnsi="Book Antiqua" w:cs="Times New Roman"/>
                <w:sz w:val="24"/>
                <w:szCs w:val="24"/>
              </w:rPr>
              <w:t>1</w:t>
            </w:r>
            <w:r w:rsidRPr="006E4C29">
              <w:rPr>
                <w:rFonts w:ascii="Book Antiqua" w:hAnsi="Book Antiqua" w:cs="Times New Roman"/>
                <w:sz w:val="24"/>
                <w:szCs w:val="24"/>
                <w:vertAlign w:val="superscript"/>
              </w:rPr>
              <w:t>st</w:t>
            </w:r>
            <w:r w:rsidRPr="006E4C29">
              <w:rPr>
                <w:rFonts w:ascii="Book Antiqua" w:hAnsi="Book Antiqua" w:cs="Times New Roman"/>
                <w:sz w:val="24"/>
                <w:szCs w:val="24"/>
              </w:rPr>
              <w:t xml:space="preserve"> DES; </w:t>
            </w:r>
            <w:r w:rsidR="008007AA" w:rsidRPr="006E4C29">
              <w:rPr>
                <w:rFonts w:ascii="Book Antiqua" w:hAnsi="Book Antiqua" w:cs="Times New Roman"/>
                <w:sz w:val="24"/>
                <w:szCs w:val="24"/>
              </w:rPr>
              <w:t>61</w:t>
            </w:r>
            <w:r w:rsidRPr="006E4C29">
              <w:rPr>
                <w:rFonts w:ascii="Book Antiqua" w:hAnsi="Book Antiqua" w:cs="Times New Roman"/>
                <w:sz w:val="24"/>
                <w:szCs w:val="24"/>
              </w:rPr>
              <w:t>%</w:t>
            </w:r>
          </w:p>
          <w:p w14:paraId="6E4DA86A" w14:textId="72DFE8DD" w:rsidR="00732315" w:rsidRPr="006E4C29" w:rsidRDefault="001F10A6" w:rsidP="00B07844">
            <w:pPr>
              <w:jc w:val="left"/>
              <w:rPr>
                <w:rFonts w:ascii="Book Antiqua" w:hAnsi="Book Antiqua" w:cs="Times New Roman"/>
                <w:sz w:val="24"/>
                <w:szCs w:val="24"/>
              </w:rPr>
            </w:pPr>
            <w:r w:rsidRPr="006E4C29">
              <w:rPr>
                <w:rFonts w:ascii="Book Antiqua" w:hAnsi="Book Antiqua" w:cs="Times New Roman"/>
                <w:sz w:val="24"/>
                <w:szCs w:val="24"/>
              </w:rPr>
              <w:t>BMS; 31</w:t>
            </w:r>
            <w:r w:rsidR="00732315" w:rsidRPr="006E4C29">
              <w:rPr>
                <w:rFonts w:ascii="Book Antiqua" w:hAnsi="Book Antiqua" w:cs="Times New Roman"/>
                <w:sz w:val="24"/>
                <w:szCs w:val="24"/>
              </w:rPr>
              <w:t>%</w:t>
            </w:r>
          </w:p>
        </w:tc>
        <w:tc>
          <w:tcPr>
            <w:tcW w:w="853" w:type="pct"/>
          </w:tcPr>
          <w:p w14:paraId="3442CF23" w14:textId="262E843D" w:rsidR="00732315" w:rsidRPr="006E4C29" w:rsidRDefault="001F10A6" w:rsidP="00B07844">
            <w:pPr>
              <w:jc w:val="left"/>
              <w:rPr>
                <w:rFonts w:ascii="Book Antiqua" w:hAnsi="Book Antiqua" w:cs="Times New Roman"/>
                <w:sz w:val="24"/>
                <w:szCs w:val="24"/>
              </w:rPr>
            </w:pPr>
            <w:r w:rsidRPr="006E4C29">
              <w:rPr>
                <w:rFonts w:ascii="Book Antiqua" w:hAnsi="Book Antiqua" w:cs="Times New Roman"/>
                <w:sz w:val="24"/>
                <w:szCs w:val="24"/>
              </w:rPr>
              <w:t>1 y</w:t>
            </w:r>
            <w:r w:rsidR="00732315" w:rsidRPr="006E4C29">
              <w:rPr>
                <w:rFonts w:ascii="Book Antiqua" w:hAnsi="Book Antiqua" w:cs="Times New Roman"/>
                <w:sz w:val="24"/>
                <w:szCs w:val="24"/>
              </w:rPr>
              <w:t>r death, stroke, or MI</w:t>
            </w:r>
          </w:p>
        </w:tc>
        <w:tc>
          <w:tcPr>
            <w:tcW w:w="1301" w:type="pct"/>
          </w:tcPr>
          <w:p w14:paraId="02114976" w14:textId="30C7D7B0" w:rsidR="00732315" w:rsidRPr="006E4C29" w:rsidRDefault="001F10A6" w:rsidP="00B07844">
            <w:pPr>
              <w:jc w:val="left"/>
              <w:rPr>
                <w:rFonts w:ascii="Book Antiqua" w:hAnsi="Book Antiqua" w:cs="Times New Roman"/>
                <w:sz w:val="24"/>
                <w:szCs w:val="24"/>
              </w:rPr>
            </w:pPr>
            <w:r w:rsidRPr="006E4C29">
              <w:rPr>
                <w:rFonts w:ascii="Book Antiqua" w:hAnsi="Book Antiqua" w:cs="Times New Roman"/>
                <w:sz w:val="24"/>
                <w:szCs w:val="24"/>
              </w:rPr>
              <w:t>13.0</w:t>
            </w:r>
            <w:r w:rsidRPr="006E4C29">
              <w:rPr>
                <w:rFonts w:ascii="Book Antiqua" w:eastAsia="宋体" w:hAnsi="Book Antiqua" w:cs="Times New Roman" w:hint="eastAsia"/>
                <w:sz w:val="24"/>
                <w:szCs w:val="24"/>
                <w:lang w:eastAsia="zh-CN"/>
              </w:rPr>
              <w:t>%</w:t>
            </w:r>
            <w:r w:rsidRPr="006E4C29">
              <w:rPr>
                <w:rFonts w:ascii="Book Antiqua" w:hAnsi="Book Antiqua" w:cs="Times New Roman"/>
                <w:sz w:val="24"/>
                <w:szCs w:val="24"/>
              </w:rPr>
              <w:t xml:space="preserve"> </w:t>
            </w:r>
            <w:r w:rsidRPr="006E4C29">
              <w:rPr>
                <w:rFonts w:ascii="Book Antiqua" w:hAnsi="Book Antiqua" w:cs="Times New Roman"/>
                <w:i/>
                <w:sz w:val="24"/>
                <w:szCs w:val="24"/>
              </w:rPr>
              <w:t>vs</w:t>
            </w:r>
            <w:r w:rsidRPr="006E4C29">
              <w:rPr>
                <w:rFonts w:ascii="Book Antiqua" w:hAnsi="Book Antiqua" w:cs="Times New Roman"/>
                <w:sz w:val="24"/>
                <w:szCs w:val="24"/>
              </w:rPr>
              <w:t xml:space="preserve"> 10.5</w:t>
            </w:r>
            <w:r w:rsidR="00732315" w:rsidRPr="006E4C29">
              <w:rPr>
                <w:rFonts w:ascii="Book Antiqua" w:hAnsi="Book Antiqua" w:cs="Times New Roman"/>
                <w:sz w:val="24"/>
                <w:szCs w:val="24"/>
              </w:rPr>
              <w:t>% (</w:t>
            </w:r>
            <w:r w:rsidR="00732315" w:rsidRPr="006E4C29">
              <w:rPr>
                <w:rFonts w:ascii="Book Antiqua" w:hAnsi="Book Antiqua" w:cs="Times New Roman"/>
                <w:i/>
                <w:sz w:val="24"/>
                <w:szCs w:val="24"/>
              </w:rPr>
              <w:t>P</w:t>
            </w:r>
            <w:r w:rsidRPr="006E4C29">
              <w:rPr>
                <w:rFonts w:ascii="Book Antiqua" w:eastAsia="宋体" w:hAnsi="Book Antiqua" w:cs="Times New Roman" w:hint="eastAsia"/>
                <w:sz w:val="24"/>
                <w:szCs w:val="24"/>
                <w:lang w:eastAsia="zh-CN"/>
              </w:rPr>
              <w:t xml:space="preserve"> </w:t>
            </w:r>
            <w:r w:rsidR="00732315" w:rsidRPr="006E4C29">
              <w:rPr>
                <w:rFonts w:ascii="Book Antiqua" w:hAnsi="Book Antiqua" w:cs="Times New Roman"/>
                <w:sz w:val="24"/>
                <w:szCs w:val="24"/>
              </w:rPr>
              <w:t>=</w:t>
            </w:r>
            <w:r w:rsidRPr="006E4C29">
              <w:rPr>
                <w:rFonts w:ascii="Book Antiqua" w:eastAsia="宋体" w:hAnsi="Book Antiqua" w:cs="Times New Roman" w:hint="eastAsia"/>
                <w:sz w:val="24"/>
                <w:szCs w:val="24"/>
                <w:lang w:eastAsia="zh-CN"/>
              </w:rPr>
              <w:t xml:space="preserve"> </w:t>
            </w:r>
            <w:r w:rsidR="00732315" w:rsidRPr="006E4C29">
              <w:rPr>
                <w:rFonts w:ascii="Book Antiqua" w:hAnsi="Book Antiqua" w:cs="Times New Roman"/>
                <w:sz w:val="24"/>
                <w:szCs w:val="24"/>
              </w:rPr>
              <w:t>0.39)</w:t>
            </w:r>
          </w:p>
        </w:tc>
      </w:tr>
      <w:tr w:rsidR="006E4C29" w:rsidRPr="006E4C29" w14:paraId="2ADE9B1F" w14:textId="77777777" w:rsidTr="00190135">
        <w:tc>
          <w:tcPr>
            <w:tcW w:w="476" w:type="pct"/>
          </w:tcPr>
          <w:p w14:paraId="4F6F206E" w14:textId="6343252C" w:rsidR="00732315" w:rsidRPr="006E4C29" w:rsidRDefault="00732315" w:rsidP="00B07844">
            <w:pPr>
              <w:jc w:val="center"/>
              <w:rPr>
                <w:rFonts w:ascii="Book Antiqua" w:eastAsia="宋体" w:hAnsi="Book Antiqua" w:cs="Times New Roman"/>
                <w:sz w:val="24"/>
                <w:szCs w:val="24"/>
                <w:lang w:eastAsia="zh-CN"/>
              </w:rPr>
            </w:pPr>
            <w:r w:rsidRPr="006E4C29">
              <w:rPr>
                <w:rFonts w:ascii="Book Antiqua" w:hAnsi="Book Antiqua" w:cs="Times New Roman"/>
                <w:sz w:val="24"/>
                <w:szCs w:val="24"/>
              </w:rPr>
              <w:t>SYNTAX</w:t>
            </w:r>
            <w:r w:rsidR="001F10A6" w:rsidRPr="006E4C29">
              <w:rPr>
                <w:rFonts w:ascii="Book Antiqua" w:eastAsia="宋体" w:hAnsi="Book Antiqua" w:cs="Times New Roman" w:hint="eastAsia"/>
                <w:sz w:val="24"/>
                <w:szCs w:val="24"/>
                <w:vertAlign w:val="superscript"/>
                <w:lang w:eastAsia="zh-CN"/>
              </w:rPr>
              <w:t>[</w:t>
            </w:r>
            <w:r w:rsidRPr="006E4C29">
              <w:rPr>
                <w:rFonts w:ascii="Book Antiqua" w:hAnsi="Book Antiqua" w:cs="Times New Roman"/>
                <w:sz w:val="24"/>
                <w:szCs w:val="24"/>
                <w:vertAlign w:val="superscript"/>
              </w:rPr>
              <w:t>16</w:t>
            </w:r>
            <w:r w:rsidR="001F10A6" w:rsidRPr="006E4C29">
              <w:rPr>
                <w:rFonts w:ascii="Book Antiqua" w:eastAsia="宋体" w:hAnsi="Book Antiqua" w:cs="Times New Roman" w:hint="eastAsia"/>
                <w:sz w:val="24"/>
                <w:szCs w:val="24"/>
                <w:vertAlign w:val="superscript"/>
                <w:lang w:eastAsia="zh-CN"/>
              </w:rPr>
              <w:t>]</w:t>
            </w:r>
          </w:p>
        </w:tc>
        <w:tc>
          <w:tcPr>
            <w:tcW w:w="1308" w:type="pct"/>
          </w:tcPr>
          <w:p w14:paraId="753BF6B2"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Randomized</w:t>
            </w:r>
          </w:p>
          <w:p w14:paraId="18740998"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2005-2007</w:t>
            </w:r>
          </w:p>
        </w:tc>
        <w:tc>
          <w:tcPr>
            <w:tcW w:w="554" w:type="pct"/>
          </w:tcPr>
          <w:p w14:paraId="36A0DA85"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452</w:t>
            </w:r>
          </w:p>
        </w:tc>
        <w:tc>
          <w:tcPr>
            <w:tcW w:w="509" w:type="pct"/>
          </w:tcPr>
          <w:p w14:paraId="53EBF309" w14:textId="77777777" w:rsidR="00732315" w:rsidRPr="006E4C29" w:rsidRDefault="00732315" w:rsidP="00B07844">
            <w:pPr>
              <w:jc w:val="left"/>
              <w:rPr>
                <w:rFonts w:ascii="Book Antiqua" w:hAnsi="Book Antiqua" w:cs="Times New Roman"/>
                <w:sz w:val="24"/>
                <w:szCs w:val="24"/>
              </w:rPr>
            </w:pPr>
            <w:r w:rsidRPr="006E4C29">
              <w:rPr>
                <w:rFonts w:ascii="Book Antiqua" w:hAnsi="Book Antiqua" w:cs="Times New Roman"/>
                <w:sz w:val="24"/>
                <w:szCs w:val="24"/>
              </w:rPr>
              <w:t>1</w:t>
            </w:r>
            <w:r w:rsidRPr="006E4C29">
              <w:rPr>
                <w:rFonts w:ascii="Book Antiqua" w:hAnsi="Book Antiqua" w:cs="Times New Roman"/>
                <w:sz w:val="24"/>
                <w:szCs w:val="24"/>
                <w:vertAlign w:val="superscript"/>
              </w:rPr>
              <w:t>st</w:t>
            </w:r>
            <w:r w:rsidRPr="006E4C29">
              <w:rPr>
                <w:rFonts w:ascii="Book Antiqua" w:hAnsi="Book Antiqua" w:cs="Times New Roman"/>
                <w:sz w:val="24"/>
                <w:szCs w:val="24"/>
              </w:rPr>
              <w:t xml:space="preserve"> DES</w:t>
            </w:r>
          </w:p>
        </w:tc>
        <w:tc>
          <w:tcPr>
            <w:tcW w:w="853" w:type="pct"/>
          </w:tcPr>
          <w:p w14:paraId="1DD78E7E" w14:textId="14872B06" w:rsidR="00732315" w:rsidRPr="006E4C29" w:rsidRDefault="001F10A6" w:rsidP="00B07844">
            <w:pPr>
              <w:jc w:val="left"/>
              <w:rPr>
                <w:rFonts w:ascii="Book Antiqua" w:hAnsi="Book Antiqua" w:cs="Times New Roman"/>
                <w:sz w:val="24"/>
                <w:szCs w:val="24"/>
              </w:rPr>
            </w:pPr>
            <w:r w:rsidRPr="006E4C29">
              <w:rPr>
                <w:rFonts w:ascii="Book Antiqua" w:hAnsi="Book Antiqua" w:cs="Times New Roman"/>
                <w:sz w:val="24"/>
                <w:szCs w:val="24"/>
              </w:rPr>
              <w:t>5 y</w:t>
            </w:r>
            <w:r w:rsidR="00732315" w:rsidRPr="006E4C29">
              <w:rPr>
                <w:rFonts w:ascii="Book Antiqua" w:hAnsi="Book Antiqua" w:cs="Times New Roman"/>
                <w:sz w:val="24"/>
                <w:szCs w:val="24"/>
              </w:rPr>
              <w:t>r death, stroke, MI, or revascularization</w:t>
            </w:r>
          </w:p>
        </w:tc>
        <w:tc>
          <w:tcPr>
            <w:tcW w:w="1301" w:type="pct"/>
          </w:tcPr>
          <w:p w14:paraId="718232AA" w14:textId="684F612D" w:rsidR="00732315" w:rsidRPr="006E4C29" w:rsidRDefault="001F10A6" w:rsidP="00B07844">
            <w:pPr>
              <w:jc w:val="left"/>
              <w:rPr>
                <w:rFonts w:ascii="Book Antiqua" w:hAnsi="Book Antiqua" w:cs="Times New Roman"/>
                <w:sz w:val="24"/>
                <w:szCs w:val="24"/>
              </w:rPr>
            </w:pPr>
            <w:r w:rsidRPr="006E4C29">
              <w:rPr>
                <w:rFonts w:ascii="Book Antiqua" w:hAnsi="Book Antiqua" w:cs="Times New Roman"/>
                <w:sz w:val="24"/>
                <w:szCs w:val="24"/>
              </w:rPr>
              <w:t>46.5</w:t>
            </w:r>
            <w:r w:rsidRPr="006E4C29">
              <w:rPr>
                <w:rFonts w:ascii="Book Antiqua" w:eastAsia="宋体" w:hAnsi="Book Antiqua" w:cs="Times New Roman" w:hint="eastAsia"/>
                <w:sz w:val="24"/>
                <w:szCs w:val="24"/>
                <w:lang w:eastAsia="zh-CN"/>
              </w:rPr>
              <w:t>%</w:t>
            </w:r>
            <w:r w:rsidRPr="006E4C29">
              <w:rPr>
                <w:rFonts w:ascii="Book Antiqua" w:hAnsi="Book Antiqua" w:cs="Times New Roman"/>
                <w:sz w:val="24"/>
                <w:szCs w:val="24"/>
              </w:rPr>
              <w:t xml:space="preserve"> </w:t>
            </w:r>
            <w:r w:rsidRPr="006E4C29">
              <w:rPr>
                <w:rFonts w:ascii="Book Antiqua" w:hAnsi="Book Antiqua" w:cs="Times New Roman"/>
                <w:i/>
                <w:sz w:val="24"/>
                <w:szCs w:val="24"/>
              </w:rPr>
              <w:t>vs</w:t>
            </w:r>
            <w:r w:rsidRPr="006E4C29">
              <w:rPr>
                <w:rFonts w:ascii="Book Antiqua" w:hAnsi="Book Antiqua" w:cs="Times New Roman"/>
                <w:sz w:val="24"/>
                <w:szCs w:val="24"/>
              </w:rPr>
              <w:t xml:space="preserve"> 29.0</w:t>
            </w:r>
            <w:r w:rsidR="00732315" w:rsidRPr="006E4C29">
              <w:rPr>
                <w:rFonts w:ascii="Book Antiqua" w:hAnsi="Book Antiqua" w:cs="Times New Roman"/>
                <w:sz w:val="24"/>
                <w:szCs w:val="24"/>
              </w:rPr>
              <w:t>% (</w:t>
            </w:r>
            <w:r w:rsidR="00732315" w:rsidRPr="006E4C29">
              <w:rPr>
                <w:rFonts w:ascii="Book Antiqua" w:hAnsi="Book Antiqua" w:cs="Times New Roman"/>
                <w:i/>
                <w:sz w:val="24"/>
                <w:szCs w:val="24"/>
              </w:rPr>
              <w:t>P</w:t>
            </w:r>
            <w:r w:rsidR="00732315" w:rsidRPr="006E4C29">
              <w:rPr>
                <w:rFonts w:ascii="Book Antiqua" w:hAnsi="Book Antiqua" w:cs="Times New Roman"/>
                <w:sz w:val="24"/>
                <w:szCs w:val="24"/>
              </w:rPr>
              <w:t xml:space="preserve"> &lt; 0.001)</w:t>
            </w:r>
          </w:p>
        </w:tc>
      </w:tr>
      <w:tr w:rsidR="006E4C29" w:rsidRPr="006E4C29" w14:paraId="0DD7D27D" w14:textId="77777777" w:rsidTr="00190135">
        <w:tc>
          <w:tcPr>
            <w:tcW w:w="476" w:type="pct"/>
          </w:tcPr>
          <w:p w14:paraId="38F1B560" w14:textId="5B8DE702" w:rsidR="00732315" w:rsidRPr="006E4C29" w:rsidRDefault="00732315" w:rsidP="00B07844">
            <w:pPr>
              <w:jc w:val="center"/>
              <w:rPr>
                <w:rFonts w:ascii="Book Antiqua" w:eastAsia="宋体" w:hAnsi="Book Antiqua" w:cs="Times New Roman"/>
                <w:sz w:val="24"/>
                <w:szCs w:val="24"/>
                <w:lang w:eastAsia="zh-CN"/>
              </w:rPr>
            </w:pPr>
            <w:r w:rsidRPr="006E4C29">
              <w:rPr>
                <w:rFonts w:ascii="Book Antiqua" w:hAnsi="Book Antiqua" w:cs="Times New Roman"/>
                <w:sz w:val="24"/>
                <w:szCs w:val="24"/>
              </w:rPr>
              <w:t>FREEDOM</w:t>
            </w:r>
            <w:r w:rsidR="001F10A6" w:rsidRPr="006E4C29">
              <w:rPr>
                <w:rFonts w:ascii="Book Antiqua" w:eastAsia="宋体" w:hAnsi="Book Antiqua" w:cs="Times New Roman" w:hint="eastAsia"/>
                <w:sz w:val="24"/>
                <w:szCs w:val="24"/>
                <w:vertAlign w:val="superscript"/>
                <w:lang w:eastAsia="zh-CN"/>
              </w:rPr>
              <w:t>[</w:t>
            </w:r>
            <w:r w:rsidRPr="006E4C29">
              <w:rPr>
                <w:rFonts w:ascii="Book Antiqua" w:hAnsi="Book Antiqua" w:cs="Times New Roman"/>
                <w:sz w:val="24"/>
                <w:szCs w:val="24"/>
                <w:vertAlign w:val="superscript"/>
              </w:rPr>
              <w:t>17</w:t>
            </w:r>
            <w:r w:rsidR="001F10A6" w:rsidRPr="006E4C29">
              <w:rPr>
                <w:rFonts w:ascii="Book Antiqua" w:eastAsia="宋体" w:hAnsi="Book Antiqua" w:cs="Times New Roman" w:hint="eastAsia"/>
                <w:sz w:val="24"/>
                <w:szCs w:val="24"/>
                <w:vertAlign w:val="superscript"/>
                <w:lang w:eastAsia="zh-CN"/>
              </w:rPr>
              <w:t>]</w:t>
            </w:r>
          </w:p>
        </w:tc>
        <w:tc>
          <w:tcPr>
            <w:tcW w:w="1308" w:type="pct"/>
          </w:tcPr>
          <w:p w14:paraId="2BC7F7CC"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Randomized</w:t>
            </w:r>
          </w:p>
          <w:p w14:paraId="317A115F"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2005-2010</w:t>
            </w:r>
          </w:p>
        </w:tc>
        <w:tc>
          <w:tcPr>
            <w:tcW w:w="554" w:type="pct"/>
          </w:tcPr>
          <w:p w14:paraId="32F92F32" w14:textId="77777777" w:rsidR="00732315" w:rsidRPr="006E4C29" w:rsidRDefault="00732315" w:rsidP="00B07844">
            <w:pPr>
              <w:jc w:val="center"/>
              <w:rPr>
                <w:rFonts w:ascii="Book Antiqua" w:hAnsi="Book Antiqua" w:cs="Times New Roman"/>
                <w:sz w:val="24"/>
                <w:szCs w:val="24"/>
              </w:rPr>
            </w:pPr>
            <w:r w:rsidRPr="006E4C29">
              <w:rPr>
                <w:rFonts w:ascii="Book Antiqua" w:hAnsi="Book Antiqua" w:cs="Times New Roman"/>
                <w:sz w:val="24"/>
                <w:szCs w:val="24"/>
              </w:rPr>
              <w:t>1900</w:t>
            </w:r>
          </w:p>
        </w:tc>
        <w:tc>
          <w:tcPr>
            <w:tcW w:w="509" w:type="pct"/>
          </w:tcPr>
          <w:p w14:paraId="1C946829" w14:textId="77777777" w:rsidR="00732315" w:rsidRPr="006E4C29" w:rsidRDefault="00732315" w:rsidP="00B07844">
            <w:pPr>
              <w:jc w:val="left"/>
              <w:rPr>
                <w:rFonts w:ascii="Book Antiqua" w:hAnsi="Book Antiqua" w:cs="Times New Roman"/>
                <w:sz w:val="24"/>
                <w:szCs w:val="24"/>
              </w:rPr>
            </w:pPr>
            <w:r w:rsidRPr="006E4C29">
              <w:rPr>
                <w:rFonts w:ascii="Book Antiqua" w:hAnsi="Book Antiqua" w:cs="Times New Roman"/>
                <w:sz w:val="24"/>
                <w:szCs w:val="24"/>
              </w:rPr>
              <w:t>1</w:t>
            </w:r>
            <w:r w:rsidRPr="006E4C29">
              <w:rPr>
                <w:rFonts w:ascii="Book Antiqua" w:hAnsi="Book Antiqua" w:cs="Times New Roman"/>
                <w:sz w:val="24"/>
                <w:szCs w:val="24"/>
                <w:vertAlign w:val="superscript"/>
              </w:rPr>
              <w:t>st</w:t>
            </w:r>
            <w:r w:rsidRPr="006E4C29">
              <w:rPr>
                <w:rFonts w:ascii="Book Antiqua" w:hAnsi="Book Antiqua" w:cs="Times New Roman"/>
                <w:sz w:val="24"/>
                <w:szCs w:val="24"/>
              </w:rPr>
              <w:t xml:space="preserve"> DES</w:t>
            </w:r>
          </w:p>
        </w:tc>
        <w:tc>
          <w:tcPr>
            <w:tcW w:w="853" w:type="pct"/>
          </w:tcPr>
          <w:p w14:paraId="046C9BF4" w14:textId="40A04322" w:rsidR="00732315" w:rsidRPr="006E4C29" w:rsidRDefault="00732315" w:rsidP="00732315">
            <w:pPr>
              <w:pStyle w:val="ListParagraph"/>
              <w:numPr>
                <w:ilvl w:val="0"/>
                <w:numId w:val="2"/>
              </w:numPr>
              <w:ind w:leftChars="0"/>
              <w:jc w:val="left"/>
              <w:rPr>
                <w:rFonts w:ascii="Book Antiqua" w:hAnsi="Book Antiqua" w:cs="Times New Roman"/>
                <w:sz w:val="24"/>
                <w:szCs w:val="24"/>
              </w:rPr>
            </w:pPr>
            <w:r w:rsidRPr="006E4C29">
              <w:rPr>
                <w:rFonts w:ascii="Book Antiqua" w:hAnsi="Book Antiqua" w:cs="Times New Roman"/>
                <w:sz w:val="24"/>
                <w:szCs w:val="24"/>
              </w:rPr>
              <w:t xml:space="preserve">5 </w:t>
            </w:r>
            <w:r w:rsidR="00190135" w:rsidRPr="006E4C29">
              <w:rPr>
                <w:rFonts w:ascii="Book Antiqua" w:hAnsi="Book Antiqua" w:cs="Times New Roman"/>
                <w:sz w:val="24"/>
                <w:szCs w:val="24"/>
              </w:rPr>
              <w:t>y</w:t>
            </w:r>
            <w:r w:rsidRPr="006E4C29">
              <w:rPr>
                <w:rFonts w:ascii="Book Antiqua" w:hAnsi="Book Antiqua" w:cs="Times New Roman"/>
                <w:sz w:val="24"/>
                <w:szCs w:val="24"/>
              </w:rPr>
              <w:t>r death</w:t>
            </w:r>
          </w:p>
          <w:p w14:paraId="55A795D0" w14:textId="16465B7B" w:rsidR="00732315" w:rsidRPr="006E4C29" w:rsidRDefault="00190135" w:rsidP="00732315">
            <w:pPr>
              <w:pStyle w:val="ListParagraph"/>
              <w:numPr>
                <w:ilvl w:val="0"/>
                <w:numId w:val="2"/>
              </w:numPr>
              <w:ind w:leftChars="0"/>
              <w:jc w:val="left"/>
              <w:rPr>
                <w:rFonts w:ascii="Book Antiqua" w:hAnsi="Book Antiqua" w:cs="Times New Roman"/>
                <w:sz w:val="24"/>
                <w:szCs w:val="24"/>
              </w:rPr>
            </w:pPr>
            <w:r w:rsidRPr="006E4C29">
              <w:rPr>
                <w:rFonts w:ascii="Book Antiqua" w:hAnsi="Book Antiqua" w:cs="Times New Roman"/>
                <w:sz w:val="24"/>
                <w:szCs w:val="24"/>
              </w:rPr>
              <w:t>5 y</w:t>
            </w:r>
            <w:r w:rsidR="00732315" w:rsidRPr="006E4C29">
              <w:rPr>
                <w:rFonts w:ascii="Book Antiqua" w:hAnsi="Book Antiqua" w:cs="Times New Roman"/>
                <w:sz w:val="24"/>
                <w:szCs w:val="24"/>
              </w:rPr>
              <w:t>r death, nonfatal MI, or nonfatal stroke</w:t>
            </w:r>
          </w:p>
        </w:tc>
        <w:tc>
          <w:tcPr>
            <w:tcW w:w="1301" w:type="pct"/>
          </w:tcPr>
          <w:p w14:paraId="192B32EB" w14:textId="0D4EEBE5" w:rsidR="00732315" w:rsidRPr="006E4C29" w:rsidRDefault="001F10A6" w:rsidP="001F10A6">
            <w:pPr>
              <w:pStyle w:val="ListParagraph"/>
              <w:numPr>
                <w:ilvl w:val="0"/>
                <w:numId w:val="3"/>
              </w:numPr>
              <w:ind w:leftChars="0"/>
              <w:jc w:val="left"/>
              <w:rPr>
                <w:rFonts w:ascii="Book Antiqua" w:hAnsi="Book Antiqua" w:cs="Times New Roman"/>
              </w:rPr>
            </w:pPr>
            <w:r w:rsidRPr="006E4C29">
              <w:rPr>
                <w:rFonts w:ascii="Book Antiqua" w:hAnsi="Book Antiqua" w:cs="Times New Roman"/>
              </w:rPr>
              <w:t>16.3</w:t>
            </w:r>
            <w:r w:rsidRPr="006E4C29">
              <w:rPr>
                <w:rFonts w:ascii="Book Antiqua" w:eastAsia="宋体" w:hAnsi="Book Antiqua" w:cs="Times New Roman" w:hint="eastAsia"/>
                <w:lang w:eastAsia="zh-CN"/>
              </w:rPr>
              <w:t>%</w:t>
            </w:r>
            <w:r w:rsidRPr="006E4C29">
              <w:rPr>
                <w:rFonts w:ascii="Book Antiqua" w:hAnsi="Book Antiqua" w:cs="Times New Roman"/>
              </w:rPr>
              <w:t xml:space="preserve"> </w:t>
            </w:r>
            <w:r w:rsidRPr="006E4C29">
              <w:rPr>
                <w:rFonts w:ascii="Book Antiqua" w:hAnsi="Book Antiqua" w:cs="Times New Roman"/>
                <w:i/>
              </w:rPr>
              <w:t>vs</w:t>
            </w:r>
            <w:r w:rsidRPr="006E4C29">
              <w:rPr>
                <w:rFonts w:ascii="Book Antiqua" w:hAnsi="Book Antiqua" w:cs="Times New Roman"/>
              </w:rPr>
              <w:t xml:space="preserve"> 10.9</w:t>
            </w:r>
            <w:r w:rsidR="00732315" w:rsidRPr="006E4C29">
              <w:rPr>
                <w:rFonts w:ascii="Book Antiqua" w:hAnsi="Book Antiqua" w:cs="Times New Roman"/>
              </w:rPr>
              <w:t>% (P = 0.049)</w:t>
            </w:r>
          </w:p>
          <w:p w14:paraId="294D197E" w14:textId="6A70A3AB" w:rsidR="00732315" w:rsidRPr="006E4C29" w:rsidRDefault="00732315" w:rsidP="00732315">
            <w:pPr>
              <w:pStyle w:val="ListParagraph"/>
              <w:numPr>
                <w:ilvl w:val="0"/>
                <w:numId w:val="3"/>
              </w:numPr>
              <w:ind w:leftChars="0"/>
              <w:jc w:val="left"/>
              <w:rPr>
                <w:rFonts w:ascii="Book Antiqua" w:hAnsi="Book Antiqua" w:cs="Times New Roman"/>
                <w:sz w:val="24"/>
                <w:szCs w:val="24"/>
              </w:rPr>
            </w:pPr>
            <w:r w:rsidRPr="006E4C29">
              <w:rPr>
                <w:rFonts w:ascii="Book Antiqua" w:hAnsi="Book Antiqua" w:cs="Times New Roman"/>
                <w:sz w:val="24"/>
                <w:szCs w:val="24"/>
              </w:rPr>
              <w:t>26.6</w:t>
            </w:r>
            <w:r w:rsidR="001F10A6" w:rsidRPr="006E4C29">
              <w:rPr>
                <w:rFonts w:ascii="Book Antiqua" w:eastAsia="宋体" w:hAnsi="Book Antiqua" w:cs="Times New Roman" w:hint="eastAsia"/>
                <w:sz w:val="24"/>
                <w:szCs w:val="24"/>
                <w:lang w:eastAsia="zh-CN"/>
              </w:rPr>
              <w:t>%</w:t>
            </w:r>
            <w:r w:rsidR="001F10A6" w:rsidRPr="006E4C29">
              <w:rPr>
                <w:rFonts w:ascii="Book Antiqua" w:hAnsi="Book Antiqua" w:cs="Times New Roman"/>
                <w:sz w:val="24"/>
                <w:szCs w:val="24"/>
              </w:rPr>
              <w:t xml:space="preserve"> </w:t>
            </w:r>
            <w:r w:rsidR="001F10A6" w:rsidRPr="006E4C29">
              <w:rPr>
                <w:rFonts w:ascii="Book Antiqua" w:hAnsi="Book Antiqua" w:cs="Times New Roman"/>
                <w:i/>
                <w:sz w:val="24"/>
                <w:szCs w:val="24"/>
              </w:rPr>
              <w:t xml:space="preserve">vs </w:t>
            </w:r>
            <w:r w:rsidR="001F10A6" w:rsidRPr="006E4C29">
              <w:rPr>
                <w:rFonts w:ascii="Book Antiqua" w:hAnsi="Book Antiqua" w:cs="Times New Roman"/>
                <w:sz w:val="24"/>
                <w:szCs w:val="24"/>
              </w:rPr>
              <w:t>18.7</w:t>
            </w:r>
            <w:r w:rsidRPr="006E4C29">
              <w:rPr>
                <w:rFonts w:ascii="Book Antiqua" w:hAnsi="Book Antiqua" w:cs="Times New Roman"/>
                <w:sz w:val="24"/>
                <w:szCs w:val="24"/>
              </w:rPr>
              <w:t>% (</w:t>
            </w:r>
            <w:r w:rsidRPr="006E4C29">
              <w:rPr>
                <w:rFonts w:ascii="Book Antiqua" w:hAnsi="Book Antiqua" w:cs="Times New Roman"/>
                <w:i/>
                <w:sz w:val="24"/>
                <w:szCs w:val="24"/>
              </w:rPr>
              <w:t>P</w:t>
            </w:r>
            <w:r w:rsidRPr="006E4C29">
              <w:rPr>
                <w:rFonts w:ascii="Book Antiqua" w:hAnsi="Book Antiqua" w:cs="Times New Roman"/>
                <w:sz w:val="24"/>
                <w:szCs w:val="24"/>
              </w:rPr>
              <w:t xml:space="preserve"> = 0.005)</w:t>
            </w:r>
          </w:p>
        </w:tc>
      </w:tr>
    </w:tbl>
    <w:p w14:paraId="2BB2C57A" w14:textId="57AA6B89" w:rsidR="00732315" w:rsidRPr="006E4C29" w:rsidRDefault="00732315" w:rsidP="00732315">
      <w:pPr>
        <w:rPr>
          <w:rFonts w:ascii="Book Antiqua" w:eastAsia="宋体" w:hAnsi="Book Antiqua" w:cs="Times New Roman"/>
          <w:lang w:eastAsia="zh-CN"/>
        </w:rPr>
      </w:pPr>
      <w:r w:rsidRPr="006E4C29">
        <w:rPr>
          <w:rFonts w:ascii="Book Antiqua" w:hAnsi="Book Antiqua" w:cs="Times New Roman"/>
        </w:rPr>
        <w:t>PCI</w:t>
      </w:r>
      <w:r w:rsidR="001F10A6" w:rsidRPr="006E4C29">
        <w:rPr>
          <w:rFonts w:ascii="Book Antiqua" w:eastAsia="宋体" w:hAnsi="Book Antiqua" w:cs="Times New Roman" w:hint="eastAsia"/>
          <w:lang w:eastAsia="zh-CN"/>
        </w:rPr>
        <w:t>:</w:t>
      </w:r>
      <w:r w:rsidRPr="006E4C29">
        <w:rPr>
          <w:rFonts w:ascii="Book Antiqua" w:hAnsi="Book Antiqua" w:cs="Times New Roman"/>
        </w:rPr>
        <w:t xml:space="preserve"> </w:t>
      </w:r>
      <w:r w:rsidR="001F10A6" w:rsidRPr="006E4C29">
        <w:rPr>
          <w:rFonts w:ascii="Book Antiqua" w:hAnsi="Book Antiqua" w:cs="Times New Roman"/>
        </w:rPr>
        <w:t>P</w:t>
      </w:r>
      <w:r w:rsidRPr="006E4C29">
        <w:rPr>
          <w:rFonts w:ascii="Book Antiqua" w:hAnsi="Book Antiqua" w:cs="Times New Roman"/>
        </w:rPr>
        <w:t>ercutaneous coronary intervention</w:t>
      </w:r>
      <w:r w:rsidR="001F10A6" w:rsidRPr="006E4C29">
        <w:rPr>
          <w:rFonts w:ascii="Book Antiqua" w:eastAsia="宋体" w:hAnsi="Book Antiqua" w:cs="Times New Roman" w:hint="eastAsia"/>
          <w:lang w:eastAsia="zh-CN"/>
        </w:rPr>
        <w:t>;</w:t>
      </w:r>
      <w:r w:rsidRPr="006E4C29">
        <w:rPr>
          <w:rFonts w:ascii="Book Antiqua" w:hAnsi="Book Antiqua" w:cs="Times New Roman"/>
        </w:rPr>
        <w:t xml:space="preserve"> CABG</w:t>
      </w:r>
      <w:r w:rsidR="001F10A6" w:rsidRPr="006E4C29">
        <w:rPr>
          <w:rFonts w:ascii="Book Antiqua" w:eastAsia="宋体" w:hAnsi="Book Antiqua" w:cs="Times New Roman" w:hint="eastAsia"/>
          <w:lang w:eastAsia="zh-CN"/>
        </w:rPr>
        <w:t>:</w:t>
      </w:r>
      <w:r w:rsidRPr="006E4C29">
        <w:rPr>
          <w:rFonts w:ascii="Book Antiqua" w:hAnsi="Book Antiqua" w:cs="Times New Roman"/>
        </w:rPr>
        <w:t xml:space="preserve"> </w:t>
      </w:r>
      <w:r w:rsidR="001F10A6" w:rsidRPr="006E4C29">
        <w:rPr>
          <w:rFonts w:ascii="Book Antiqua" w:hAnsi="Book Antiqua" w:cs="Times New Roman"/>
        </w:rPr>
        <w:t>C</w:t>
      </w:r>
      <w:r w:rsidRPr="006E4C29">
        <w:rPr>
          <w:rFonts w:ascii="Book Antiqua" w:hAnsi="Book Antiqua" w:cs="Times New Roman"/>
        </w:rPr>
        <w:t xml:space="preserve">oronary artery bypass </w:t>
      </w:r>
      <w:bookmarkStart w:id="0" w:name="_GoBack"/>
      <w:r w:rsidRPr="006E4C29">
        <w:rPr>
          <w:rFonts w:ascii="Book Antiqua" w:hAnsi="Book Antiqua" w:cs="Times New Roman"/>
        </w:rPr>
        <w:t>grafting</w:t>
      </w:r>
      <w:r w:rsidR="001F10A6" w:rsidRPr="006E4C29">
        <w:rPr>
          <w:rFonts w:ascii="Book Antiqua" w:eastAsia="宋体" w:hAnsi="Book Antiqua" w:cs="Times New Roman" w:hint="eastAsia"/>
          <w:lang w:eastAsia="zh-CN"/>
        </w:rPr>
        <w:t>;</w:t>
      </w:r>
      <w:r w:rsidRPr="006E4C29">
        <w:rPr>
          <w:rFonts w:ascii="Book Antiqua" w:hAnsi="Book Antiqua" w:cs="Times New Roman"/>
        </w:rPr>
        <w:t xml:space="preserve"> DES</w:t>
      </w:r>
      <w:r w:rsidR="001F10A6" w:rsidRPr="006E4C29">
        <w:rPr>
          <w:rFonts w:ascii="Book Antiqua" w:eastAsia="宋体" w:hAnsi="Book Antiqua" w:cs="Times New Roman" w:hint="eastAsia"/>
          <w:lang w:eastAsia="zh-CN"/>
        </w:rPr>
        <w:t>:</w:t>
      </w:r>
      <w:r w:rsidRPr="006E4C29">
        <w:rPr>
          <w:rFonts w:ascii="Book Antiqua" w:hAnsi="Book Antiqua" w:cs="Times New Roman"/>
        </w:rPr>
        <w:t xml:space="preserve"> </w:t>
      </w:r>
      <w:r w:rsidR="001F10A6" w:rsidRPr="006E4C29">
        <w:rPr>
          <w:rFonts w:ascii="Book Antiqua" w:hAnsi="Book Antiqua" w:cs="Times New Roman"/>
        </w:rPr>
        <w:t>D</w:t>
      </w:r>
      <w:r w:rsidRPr="006E4C29">
        <w:rPr>
          <w:rFonts w:ascii="Book Antiqua" w:hAnsi="Book Antiqua" w:cs="Times New Roman"/>
        </w:rPr>
        <w:t>rug-eluting stent</w:t>
      </w:r>
      <w:r w:rsidR="001F10A6" w:rsidRPr="006E4C29">
        <w:rPr>
          <w:rFonts w:ascii="Book Antiqua" w:eastAsia="宋体" w:hAnsi="Book Antiqua" w:cs="Times New Roman" w:hint="eastAsia"/>
          <w:lang w:eastAsia="zh-CN"/>
        </w:rPr>
        <w:t>;</w:t>
      </w:r>
      <w:r w:rsidRPr="006E4C29">
        <w:rPr>
          <w:rFonts w:ascii="Book Antiqua" w:hAnsi="Book Antiqua" w:cs="Times New Roman"/>
        </w:rPr>
        <w:t xml:space="preserve"> ARTS</w:t>
      </w:r>
      <w:r w:rsidR="001F10A6" w:rsidRPr="006E4C29">
        <w:rPr>
          <w:rFonts w:ascii="Book Antiqua" w:eastAsia="宋体" w:hAnsi="Book Antiqua" w:cs="Times New Roman" w:hint="eastAsia"/>
          <w:lang w:eastAsia="zh-CN"/>
        </w:rPr>
        <w:t>:</w:t>
      </w:r>
      <w:r w:rsidRPr="006E4C29">
        <w:rPr>
          <w:rFonts w:ascii="Book Antiqua" w:hAnsi="Book Antiqua" w:cs="Times New Roman"/>
        </w:rPr>
        <w:t xml:space="preserve"> Arterial revasucularization Therapies Study</w:t>
      </w:r>
      <w:r w:rsidR="00190135" w:rsidRPr="006E4C29">
        <w:rPr>
          <w:rFonts w:ascii="Book Antiqua" w:eastAsia="宋体" w:hAnsi="Book Antiqua" w:cs="Times New Roman" w:hint="eastAsia"/>
          <w:lang w:eastAsia="zh-CN"/>
        </w:rPr>
        <w:t>;</w:t>
      </w:r>
      <w:r w:rsidRPr="006E4C29">
        <w:rPr>
          <w:rFonts w:ascii="Book Antiqua" w:hAnsi="Book Antiqua" w:cs="Times New Roman"/>
        </w:rPr>
        <w:t xml:space="preserve"> BMS</w:t>
      </w:r>
      <w:r w:rsidR="00190135" w:rsidRPr="006E4C29">
        <w:rPr>
          <w:rFonts w:ascii="Book Antiqua" w:eastAsia="宋体" w:hAnsi="Book Antiqua" w:cs="Times New Roman" w:hint="eastAsia"/>
          <w:lang w:eastAsia="zh-CN"/>
        </w:rPr>
        <w:t>:</w:t>
      </w:r>
      <w:r w:rsidR="00190135" w:rsidRPr="006E4C29">
        <w:rPr>
          <w:rFonts w:ascii="Book Antiqua" w:hAnsi="Book Antiqua" w:cs="Times New Roman"/>
        </w:rPr>
        <w:t xml:space="preserve"> B</w:t>
      </w:r>
      <w:r w:rsidRPr="006E4C29">
        <w:rPr>
          <w:rFonts w:ascii="Book Antiqua" w:hAnsi="Book Antiqua" w:cs="Times New Roman"/>
        </w:rPr>
        <w:t>are metal stent</w:t>
      </w:r>
      <w:r w:rsidR="00190135" w:rsidRPr="006E4C29">
        <w:rPr>
          <w:rFonts w:ascii="Book Antiqua" w:eastAsia="宋体" w:hAnsi="Book Antiqua" w:cs="Times New Roman" w:hint="eastAsia"/>
          <w:lang w:eastAsia="zh-CN"/>
        </w:rPr>
        <w:t>;</w:t>
      </w:r>
      <w:r w:rsidRPr="006E4C29">
        <w:rPr>
          <w:rFonts w:ascii="Book Antiqua" w:hAnsi="Book Antiqua" w:cs="Times New Roman"/>
        </w:rPr>
        <w:t xml:space="preserve"> MACE</w:t>
      </w:r>
      <w:r w:rsidR="00190135" w:rsidRPr="006E4C29">
        <w:rPr>
          <w:rFonts w:ascii="Book Antiqua" w:eastAsia="宋体" w:hAnsi="Book Antiqua" w:cs="Times New Roman" w:hint="eastAsia"/>
          <w:lang w:eastAsia="zh-CN"/>
        </w:rPr>
        <w:t>:</w:t>
      </w:r>
      <w:r w:rsidRPr="006E4C29">
        <w:rPr>
          <w:rFonts w:ascii="Book Antiqua" w:hAnsi="Book Antiqua" w:cs="Times New Roman"/>
        </w:rPr>
        <w:t xml:space="preserve"> </w:t>
      </w:r>
      <w:r w:rsidR="00190135" w:rsidRPr="006E4C29">
        <w:rPr>
          <w:rFonts w:ascii="Book Antiqua" w:hAnsi="Book Antiqua" w:cs="Times New Roman"/>
        </w:rPr>
        <w:t>M</w:t>
      </w:r>
      <w:r w:rsidRPr="006E4C29">
        <w:rPr>
          <w:rFonts w:ascii="Book Antiqua" w:hAnsi="Book Antiqua" w:cs="Times New Roman"/>
        </w:rPr>
        <w:t>ajor adverse cardiovascular event</w:t>
      </w:r>
      <w:r w:rsidR="00190135" w:rsidRPr="006E4C29">
        <w:rPr>
          <w:rFonts w:ascii="Book Antiqua" w:eastAsia="宋体" w:hAnsi="Book Antiqua" w:cs="Times New Roman" w:hint="eastAsia"/>
          <w:lang w:eastAsia="zh-CN"/>
        </w:rPr>
        <w:t>;</w:t>
      </w:r>
      <w:r w:rsidRPr="006E4C29">
        <w:rPr>
          <w:rFonts w:ascii="Book Antiqua" w:hAnsi="Book Antiqua" w:cs="Times New Roman"/>
        </w:rPr>
        <w:t xml:space="preserve"> MI</w:t>
      </w:r>
      <w:r w:rsidR="00190135" w:rsidRPr="006E4C29">
        <w:rPr>
          <w:rFonts w:ascii="Book Antiqua" w:eastAsia="宋体" w:hAnsi="Book Antiqua" w:cs="Times New Roman" w:hint="eastAsia"/>
          <w:lang w:eastAsia="zh-CN"/>
        </w:rPr>
        <w:t>:</w:t>
      </w:r>
      <w:r w:rsidRPr="006E4C29">
        <w:rPr>
          <w:rFonts w:ascii="Book Antiqua" w:hAnsi="Book Antiqua" w:cs="Times New Roman"/>
        </w:rPr>
        <w:t xml:space="preserve"> </w:t>
      </w:r>
      <w:r w:rsidR="00190135" w:rsidRPr="006E4C29">
        <w:rPr>
          <w:rFonts w:ascii="Book Antiqua" w:hAnsi="Book Antiqua" w:cs="Times New Roman"/>
        </w:rPr>
        <w:t>M</w:t>
      </w:r>
      <w:r w:rsidRPr="006E4C29">
        <w:rPr>
          <w:rFonts w:ascii="Book Antiqua" w:hAnsi="Book Antiqua" w:cs="Times New Roman"/>
        </w:rPr>
        <w:t>yocardial infarction</w:t>
      </w:r>
      <w:r w:rsidR="00190135" w:rsidRPr="006E4C29">
        <w:rPr>
          <w:rFonts w:ascii="Book Antiqua" w:eastAsia="宋体" w:hAnsi="Book Antiqua" w:cs="Times New Roman" w:hint="eastAsia"/>
          <w:lang w:eastAsia="zh-CN"/>
        </w:rPr>
        <w:t>;</w:t>
      </w:r>
      <w:r w:rsidRPr="006E4C29">
        <w:rPr>
          <w:rFonts w:ascii="Book Antiqua" w:hAnsi="Book Antiqua" w:cs="Times New Roman"/>
        </w:rPr>
        <w:t xml:space="preserve"> MASS</w:t>
      </w:r>
      <w:r w:rsidR="00190135" w:rsidRPr="006E4C29">
        <w:rPr>
          <w:rFonts w:ascii="Book Antiqua" w:eastAsia="宋体" w:hAnsi="Book Antiqua" w:cs="Times New Roman" w:hint="eastAsia"/>
          <w:lang w:eastAsia="zh-CN"/>
        </w:rPr>
        <w:t>:</w:t>
      </w:r>
      <w:r w:rsidRPr="006E4C29">
        <w:rPr>
          <w:rFonts w:ascii="Book Antiqua" w:hAnsi="Book Antiqua" w:cs="Times New Roman"/>
        </w:rPr>
        <w:t xml:space="preserve"> Medicine</w:t>
      </w:r>
      <w:bookmarkEnd w:id="0"/>
      <w:r w:rsidRPr="006E4C29">
        <w:rPr>
          <w:rFonts w:ascii="Book Antiqua" w:hAnsi="Book Antiqua" w:cs="Times New Roman"/>
        </w:rPr>
        <w:t>, Angioplasty, or Surgery Study</w:t>
      </w:r>
      <w:r w:rsidR="00190135" w:rsidRPr="006E4C29">
        <w:rPr>
          <w:rFonts w:ascii="Book Antiqua" w:eastAsia="宋体" w:hAnsi="Book Antiqua" w:cs="Times New Roman" w:hint="eastAsia"/>
          <w:lang w:eastAsia="zh-CN"/>
        </w:rPr>
        <w:t>;</w:t>
      </w:r>
      <w:r w:rsidRPr="006E4C29">
        <w:rPr>
          <w:rFonts w:ascii="Book Antiqua" w:hAnsi="Book Antiqua" w:cs="Times New Roman"/>
        </w:rPr>
        <w:t xml:space="preserve"> 1</w:t>
      </w:r>
      <w:r w:rsidRPr="006E4C29">
        <w:rPr>
          <w:rFonts w:ascii="Book Antiqua" w:hAnsi="Book Antiqua" w:cs="Times New Roman"/>
          <w:vertAlign w:val="superscript"/>
        </w:rPr>
        <w:t>st</w:t>
      </w:r>
      <w:r w:rsidRPr="006E4C29">
        <w:rPr>
          <w:rFonts w:ascii="Book Antiqua" w:hAnsi="Book Antiqua" w:cs="Times New Roman"/>
        </w:rPr>
        <w:t xml:space="preserve"> DES</w:t>
      </w:r>
      <w:r w:rsidR="00190135" w:rsidRPr="006E4C29">
        <w:rPr>
          <w:rFonts w:ascii="Book Antiqua" w:eastAsia="宋体" w:hAnsi="Book Antiqua" w:cs="Times New Roman" w:hint="eastAsia"/>
          <w:lang w:eastAsia="zh-CN"/>
        </w:rPr>
        <w:t>:</w:t>
      </w:r>
      <w:r w:rsidRPr="006E4C29">
        <w:rPr>
          <w:rFonts w:ascii="Book Antiqua" w:hAnsi="Book Antiqua" w:cs="Times New Roman"/>
        </w:rPr>
        <w:t xml:space="preserve"> </w:t>
      </w:r>
      <w:r w:rsidR="00190135" w:rsidRPr="006E4C29">
        <w:rPr>
          <w:rFonts w:ascii="Book Antiqua" w:hAnsi="Book Antiqua" w:cs="Times New Roman"/>
        </w:rPr>
        <w:t>F</w:t>
      </w:r>
      <w:r w:rsidRPr="006E4C29">
        <w:rPr>
          <w:rFonts w:ascii="Book Antiqua" w:hAnsi="Book Antiqua" w:cs="Times New Roman"/>
        </w:rPr>
        <w:t>irst generation DES</w:t>
      </w:r>
      <w:r w:rsidR="00190135" w:rsidRPr="006E4C29">
        <w:rPr>
          <w:rFonts w:ascii="Book Antiqua" w:eastAsia="宋体" w:hAnsi="Book Antiqua" w:cs="Times New Roman" w:hint="eastAsia"/>
          <w:lang w:eastAsia="zh-CN"/>
        </w:rPr>
        <w:t>.</w:t>
      </w:r>
    </w:p>
    <w:p w14:paraId="0AA0052D" w14:textId="77777777" w:rsidR="00732315" w:rsidRPr="006E4C29" w:rsidRDefault="00732315" w:rsidP="004469E2">
      <w:pPr>
        <w:widowControl/>
        <w:spacing w:line="360" w:lineRule="auto"/>
        <w:rPr>
          <w:rFonts w:ascii="Book Antiqua" w:eastAsia="宋体" w:hAnsi="Book Antiqua" w:cs="Times New Roman"/>
          <w:lang w:eastAsia="zh-CN"/>
        </w:rPr>
      </w:pPr>
    </w:p>
    <w:sectPr w:rsidR="00732315" w:rsidRPr="006E4C29" w:rsidSect="003C57F4">
      <w:footerReference w:type="default" r:id="rId8"/>
      <w:pgSz w:w="11900" w:h="16840"/>
      <w:pgMar w:top="1985" w:right="1701" w:bottom="1701" w:left="1701" w:header="851" w:footer="992" w:gutter="0"/>
      <w:cols w:space="425"/>
      <w:docGrid w:type="lines" w:linePitch="40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492218" w15:done="0"/>
  <w15:commentEx w15:paraId="3A1960AD" w15:done="0"/>
  <w15:commentEx w15:paraId="0F4B4621" w15:done="0"/>
  <w15:commentEx w15:paraId="146EF4B7" w15:done="0"/>
  <w15:commentEx w15:paraId="2FF06052" w15:done="0"/>
  <w15:commentEx w15:paraId="651FD3AC" w15:done="0"/>
  <w15:commentEx w15:paraId="31045E3E" w15:done="0"/>
  <w15:commentEx w15:paraId="14511297" w15:done="0"/>
  <w15:commentEx w15:paraId="407B56A9" w15:done="0"/>
  <w15:commentEx w15:paraId="7933CA8E" w15:done="0"/>
  <w15:commentEx w15:paraId="2092C73D" w15:done="0"/>
  <w15:commentEx w15:paraId="56EB87A0" w15:done="0"/>
  <w15:commentEx w15:paraId="0EDD1C90" w15:done="0"/>
  <w15:commentEx w15:paraId="6394B463" w15:done="0"/>
  <w15:commentEx w15:paraId="5CFFE0A9" w15:done="0"/>
  <w15:commentEx w15:paraId="08FB58E0" w15:done="0"/>
  <w15:commentEx w15:paraId="2C559213" w15:done="0"/>
  <w15:commentEx w15:paraId="435F7C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DE4CD" w14:textId="77777777" w:rsidR="00A77CEC" w:rsidRDefault="00A77CEC" w:rsidP="00AB3AD5">
      <w:r>
        <w:separator/>
      </w:r>
    </w:p>
  </w:endnote>
  <w:endnote w:type="continuationSeparator" w:id="0">
    <w:p w14:paraId="189E8BD0" w14:textId="77777777" w:rsidR="00A77CEC" w:rsidRDefault="00A77CEC" w:rsidP="00AB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falt">
    <w:altName w:val="ＭＳ 明朝"/>
    <w:panose1 w:val="00000000000000000000"/>
    <w:charset w:val="80"/>
    <w:family w:val="auto"/>
    <w:notTrueType/>
    <w:pitch w:val="variable"/>
    <w:sig w:usb0="00000000"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54940"/>
      <w:docPartObj>
        <w:docPartGallery w:val="Page Numbers (Bottom of Page)"/>
        <w:docPartUnique/>
      </w:docPartObj>
    </w:sdtPr>
    <w:sdtEndPr/>
    <w:sdtContent>
      <w:p w14:paraId="4FABDDB8" w14:textId="4BCCAE30" w:rsidR="00B07844" w:rsidRDefault="00B07844">
        <w:pPr>
          <w:pStyle w:val="Footer"/>
          <w:jc w:val="center"/>
        </w:pPr>
        <w:r>
          <w:fldChar w:fldCharType="begin"/>
        </w:r>
        <w:r>
          <w:instrText>PAGE   \* MERGEFORMAT</w:instrText>
        </w:r>
        <w:r>
          <w:fldChar w:fldCharType="separate"/>
        </w:r>
        <w:r w:rsidR="008E3700" w:rsidRPr="008E3700">
          <w:rPr>
            <w:noProof/>
            <w:lang w:val="ja-JP"/>
          </w:rPr>
          <w:t>1</w:t>
        </w:r>
        <w:r>
          <w:fldChar w:fldCharType="end"/>
        </w:r>
      </w:p>
    </w:sdtContent>
  </w:sdt>
  <w:p w14:paraId="5F6A1302" w14:textId="77777777" w:rsidR="00B07844" w:rsidRDefault="00B078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74C17" w14:textId="77777777" w:rsidR="00A77CEC" w:rsidRDefault="00A77CEC" w:rsidP="00AB3AD5">
      <w:r>
        <w:separator/>
      </w:r>
    </w:p>
  </w:footnote>
  <w:footnote w:type="continuationSeparator" w:id="0">
    <w:p w14:paraId="3ED48D7D" w14:textId="77777777" w:rsidR="00A77CEC" w:rsidRDefault="00A77CEC" w:rsidP="00AB3A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C6468"/>
    <w:multiLevelType w:val="hybridMultilevel"/>
    <w:tmpl w:val="05D6291A"/>
    <w:lvl w:ilvl="0" w:tplc="C3B0B7B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D12377"/>
    <w:multiLevelType w:val="hybridMultilevel"/>
    <w:tmpl w:val="FA3EA62E"/>
    <w:lvl w:ilvl="0" w:tplc="09426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3617D8"/>
    <w:multiLevelType w:val="hybridMultilevel"/>
    <w:tmpl w:val="4F78FF08"/>
    <w:lvl w:ilvl="0" w:tplc="6172DDB6">
      <w:start w:val="1"/>
      <w:numFmt w:val="decimal"/>
      <w:lvlText w:val="%1"/>
      <w:lvlJc w:val="left"/>
      <w:pPr>
        <w:ind w:left="360" w:hanging="360"/>
      </w:pPr>
      <w:rPr>
        <w:rFonts w:ascii="Book Antiqua" w:eastAsia="宋体" w:hAnsi="Book Antiqu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EC"/>
    <w:rsid w:val="00014C76"/>
    <w:rsid w:val="00015385"/>
    <w:rsid w:val="00027CD5"/>
    <w:rsid w:val="000328F9"/>
    <w:rsid w:val="0003578E"/>
    <w:rsid w:val="000368D3"/>
    <w:rsid w:val="000410BF"/>
    <w:rsid w:val="000500AD"/>
    <w:rsid w:val="00050261"/>
    <w:rsid w:val="00057C48"/>
    <w:rsid w:val="000672CD"/>
    <w:rsid w:val="00070A56"/>
    <w:rsid w:val="00071B19"/>
    <w:rsid w:val="000A21CD"/>
    <w:rsid w:val="000B5A3B"/>
    <w:rsid w:val="000E0388"/>
    <w:rsid w:val="000E2109"/>
    <w:rsid w:val="000F0C15"/>
    <w:rsid w:val="00102C3C"/>
    <w:rsid w:val="00107838"/>
    <w:rsid w:val="0011151D"/>
    <w:rsid w:val="00116CE1"/>
    <w:rsid w:val="001229F4"/>
    <w:rsid w:val="001237A6"/>
    <w:rsid w:val="001237CD"/>
    <w:rsid w:val="0012759B"/>
    <w:rsid w:val="00141883"/>
    <w:rsid w:val="00161EFB"/>
    <w:rsid w:val="00170514"/>
    <w:rsid w:val="001830C9"/>
    <w:rsid w:val="00190135"/>
    <w:rsid w:val="00190855"/>
    <w:rsid w:val="00195F72"/>
    <w:rsid w:val="001A6226"/>
    <w:rsid w:val="001C0470"/>
    <w:rsid w:val="001C0A28"/>
    <w:rsid w:val="001D4762"/>
    <w:rsid w:val="001D5CDF"/>
    <w:rsid w:val="001E0AEF"/>
    <w:rsid w:val="001F10A6"/>
    <w:rsid w:val="00211457"/>
    <w:rsid w:val="002133D7"/>
    <w:rsid w:val="002156A9"/>
    <w:rsid w:val="00221CAA"/>
    <w:rsid w:val="00222E9E"/>
    <w:rsid w:val="0024602B"/>
    <w:rsid w:val="00250219"/>
    <w:rsid w:val="00254452"/>
    <w:rsid w:val="00265B1D"/>
    <w:rsid w:val="00281EAB"/>
    <w:rsid w:val="00285B82"/>
    <w:rsid w:val="00286E97"/>
    <w:rsid w:val="00287427"/>
    <w:rsid w:val="002929BC"/>
    <w:rsid w:val="002950E5"/>
    <w:rsid w:val="002A286C"/>
    <w:rsid w:val="002B1ECE"/>
    <w:rsid w:val="002B40EC"/>
    <w:rsid w:val="002D35F8"/>
    <w:rsid w:val="002D79B5"/>
    <w:rsid w:val="002F1455"/>
    <w:rsid w:val="002F21B6"/>
    <w:rsid w:val="002F5203"/>
    <w:rsid w:val="0030048B"/>
    <w:rsid w:val="00305E52"/>
    <w:rsid w:val="00325B52"/>
    <w:rsid w:val="00333F34"/>
    <w:rsid w:val="00335F2D"/>
    <w:rsid w:val="00344182"/>
    <w:rsid w:val="00346B50"/>
    <w:rsid w:val="0035171D"/>
    <w:rsid w:val="00353D00"/>
    <w:rsid w:val="00355D33"/>
    <w:rsid w:val="00373809"/>
    <w:rsid w:val="00373F0B"/>
    <w:rsid w:val="003818FC"/>
    <w:rsid w:val="00393761"/>
    <w:rsid w:val="003B0960"/>
    <w:rsid w:val="003B45BB"/>
    <w:rsid w:val="003C57F4"/>
    <w:rsid w:val="003D7321"/>
    <w:rsid w:val="003E2EDC"/>
    <w:rsid w:val="003F2250"/>
    <w:rsid w:val="003F32AC"/>
    <w:rsid w:val="0040610F"/>
    <w:rsid w:val="00410A11"/>
    <w:rsid w:val="00416382"/>
    <w:rsid w:val="00423308"/>
    <w:rsid w:val="00432D83"/>
    <w:rsid w:val="004469E2"/>
    <w:rsid w:val="0044758D"/>
    <w:rsid w:val="004545A3"/>
    <w:rsid w:val="00463B83"/>
    <w:rsid w:val="00466953"/>
    <w:rsid w:val="004718A8"/>
    <w:rsid w:val="00495A9E"/>
    <w:rsid w:val="004B6DB9"/>
    <w:rsid w:val="004C021B"/>
    <w:rsid w:val="004E03D6"/>
    <w:rsid w:val="004E2F2C"/>
    <w:rsid w:val="004F0886"/>
    <w:rsid w:val="004F1F0D"/>
    <w:rsid w:val="004F2015"/>
    <w:rsid w:val="004F4DE1"/>
    <w:rsid w:val="004F7247"/>
    <w:rsid w:val="0050150D"/>
    <w:rsid w:val="00502C61"/>
    <w:rsid w:val="005107E2"/>
    <w:rsid w:val="005209D2"/>
    <w:rsid w:val="00533E7A"/>
    <w:rsid w:val="005358E2"/>
    <w:rsid w:val="00551039"/>
    <w:rsid w:val="00555831"/>
    <w:rsid w:val="00564EE5"/>
    <w:rsid w:val="0056568A"/>
    <w:rsid w:val="00567062"/>
    <w:rsid w:val="00582060"/>
    <w:rsid w:val="0058322B"/>
    <w:rsid w:val="00594183"/>
    <w:rsid w:val="005A5246"/>
    <w:rsid w:val="005B2350"/>
    <w:rsid w:val="005B7664"/>
    <w:rsid w:val="005C6886"/>
    <w:rsid w:val="005D1B02"/>
    <w:rsid w:val="005D32FD"/>
    <w:rsid w:val="005D4692"/>
    <w:rsid w:val="00627D83"/>
    <w:rsid w:val="00644751"/>
    <w:rsid w:val="00645418"/>
    <w:rsid w:val="00655FBB"/>
    <w:rsid w:val="00657036"/>
    <w:rsid w:val="00667505"/>
    <w:rsid w:val="00675E5C"/>
    <w:rsid w:val="006766BB"/>
    <w:rsid w:val="0068578D"/>
    <w:rsid w:val="00692B19"/>
    <w:rsid w:val="00693ADC"/>
    <w:rsid w:val="006C528F"/>
    <w:rsid w:val="006C6823"/>
    <w:rsid w:val="006C6EA4"/>
    <w:rsid w:val="006D4CFB"/>
    <w:rsid w:val="006E042E"/>
    <w:rsid w:val="006E2B6A"/>
    <w:rsid w:val="006E4C29"/>
    <w:rsid w:val="006F5E28"/>
    <w:rsid w:val="00706328"/>
    <w:rsid w:val="00707BFE"/>
    <w:rsid w:val="00714A90"/>
    <w:rsid w:val="00721993"/>
    <w:rsid w:val="00732315"/>
    <w:rsid w:val="007608EF"/>
    <w:rsid w:val="007713F4"/>
    <w:rsid w:val="00771C0E"/>
    <w:rsid w:val="00777B92"/>
    <w:rsid w:val="00791117"/>
    <w:rsid w:val="007944FC"/>
    <w:rsid w:val="00794D69"/>
    <w:rsid w:val="007A191E"/>
    <w:rsid w:val="007B38BE"/>
    <w:rsid w:val="007D6554"/>
    <w:rsid w:val="007E3B64"/>
    <w:rsid w:val="007E5D7F"/>
    <w:rsid w:val="007E7B70"/>
    <w:rsid w:val="008007AA"/>
    <w:rsid w:val="00820655"/>
    <w:rsid w:val="00834ABB"/>
    <w:rsid w:val="0084035D"/>
    <w:rsid w:val="00862E3F"/>
    <w:rsid w:val="0087415E"/>
    <w:rsid w:val="00884162"/>
    <w:rsid w:val="008B7264"/>
    <w:rsid w:val="008C0EFE"/>
    <w:rsid w:val="008C4B65"/>
    <w:rsid w:val="008D36B3"/>
    <w:rsid w:val="008E3700"/>
    <w:rsid w:val="00904A7C"/>
    <w:rsid w:val="0091789B"/>
    <w:rsid w:val="009360BD"/>
    <w:rsid w:val="0098492C"/>
    <w:rsid w:val="00997933"/>
    <w:rsid w:val="009A5B24"/>
    <w:rsid w:val="009B38E7"/>
    <w:rsid w:val="009B5FDC"/>
    <w:rsid w:val="009C4E64"/>
    <w:rsid w:val="009C6AD6"/>
    <w:rsid w:val="00A03883"/>
    <w:rsid w:val="00A14956"/>
    <w:rsid w:val="00A1767A"/>
    <w:rsid w:val="00A214F8"/>
    <w:rsid w:val="00A21CD7"/>
    <w:rsid w:val="00A24C39"/>
    <w:rsid w:val="00A30D21"/>
    <w:rsid w:val="00A42243"/>
    <w:rsid w:val="00A46723"/>
    <w:rsid w:val="00A47376"/>
    <w:rsid w:val="00A56567"/>
    <w:rsid w:val="00A70A44"/>
    <w:rsid w:val="00A74894"/>
    <w:rsid w:val="00A76AE9"/>
    <w:rsid w:val="00A77CEC"/>
    <w:rsid w:val="00A818BA"/>
    <w:rsid w:val="00A935BD"/>
    <w:rsid w:val="00A93773"/>
    <w:rsid w:val="00A96962"/>
    <w:rsid w:val="00A97EFE"/>
    <w:rsid w:val="00AA2CF4"/>
    <w:rsid w:val="00AB3AD5"/>
    <w:rsid w:val="00AC7726"/>
    <w:rsid w:val="00AD728D"/>
    <w:rsid w:val="00AE0D5A"/>
    <w:rsid w:val="00AF039D"/>
    <w:rsid w:val="00B0017B"/>
    <w:rsid w:val="00B07844"/>
    <w:rsid w:val="00B27C5C"/>
    <w:rsid w:val="00B40B97"/>
    <w:rsid w:val="00B4580F"/>
    <w:rsid w:val="00B55E69"/>
    <w:rsid w:val="00B71308"/>
    <w:rsid w:val="00B81BAC"/>
    <w:rsid w:val="00B83021"/>
    <w:rsid w:val="00B855C4"/>
    <w:rsid w:val="00B90837"/>
    <w:rsid w:val="00B94732"/>
    <w:rsid w:val="00B97A05"/>
    <w:rsid w:val="00BA4F13"/>
    <w:rsid w:val="00BA5545"/>
    <w:rsid w:val="00BC04FE"/>
    <w:rsid w:val="00BC3186"/>
    <w:rsid w:val="00BD0944"/>
    <w:rsid w:val="00BD2AFF"/>
    <w:rsid w:val="00BE15E5"/>
    <w:rsid w:val="00BE1FD0"/>
    <w:rsid w:val="00BE6041"/>
    <w:rsid w:val="00BE7874"/>
    <w:rsid w:val="00C03B36"/>
    <w:rsid w:val="00C16DD0"/>
    <w:rsid w:val="00C32BCF"/>
    <w:rsid w:val="00C466EA"/>
    <w:rsid w:val="00C62DFF"/>
    <w:rsid w:val="00C70A84"/>
    <w:rsid w:val="00C72536"/>
    <w:rsid w:val="00C7298A"/>
    <w:rsid w:val="00C73B6E"/>
    <w:rsid w:val="00C765FE"/>
    <w:rsid w:val="00C91411"/>
    <w:rsid w:val="00C95E27"/>
    <w:rsid w:val="00C97891"/>
    <w:rsid w:val="00CA22DC"/>
    <w:rsid w:val="00CB7248"/>
    <w:rsid w:val="00CC053E"/>
    <w:rsid w:val="00CC6FB3"/>
    <w:rsid w:val="00CE4CA7"/>
    <w:rsid w:val="00CF3476"/>
    <w:rsid w:val="00CF44C2"/>
    <w:rsid w:val="00CF5881"/>
    <w:rsid w:val="00CF7534"/>
    <w:rsid w:val="00D068EA"/>
    <w:rsid w:val="00D126C2"/>
    <w:rsid w:val="00D14A04"/>
    <w:rsid w:val="00D1730B"/>
    <w:rsid w:val="00D21E0A"/>
    <w:rsid w:val="00D32CAF"/>
    <w:rsid w:val="00D50B17"/>
    <w:rsid w:val="00D5586B"/>
    <w:rsid w:val="00D73A5D"/>
    <w:rsid w:val="00D801F2"/>
    <w:rsid w:val="00DA1475"/>
    <w:rsid w:val="00DA362F"/>
    <w:rsid w:val="00DA6EF1"/>
    <w:rsid w:val="00DD086E"/>
    <w:rsid w:val="00DD66EE"/>
    <w:rsid w:val="00DE43CC"/>
    <w:rsid w:val="00E006B3"/>
    <w:rsid w:val="00E03FD3"/>
    <w:rsid w:val="00E11422"/>
    <w:rsid w:val="00E137C4"/>
    <w:rsid w:val="00E15936"/>
    <w:rsid w:val="00E179B1"/>
    <w:rsid w:val="00E25C61"/>
    <w:rsid w:val="00E353CC"/>
    <w:rsid w:val="00E35707"/>
    <w:rsid w:val="00E36B0D"/>
    <w:rsid w:val="00E54102"/>
    <w:rsid w:val="00E60AF9"/>
    <w:rsid w:val="00E75B11"/>
    <w:rsid w:val="00E82EC9"/>
    <w:rsid w:val="00E841E0"/>
    <w:rsid w:val="00E93506"/>
    <w:rsid w:val="00EA4BB2"/>
    <w:rsid w:val="00EB24D9"/>
    <w:rsid w:val="00EC47E4"/>
    <w:rsid w:val="00ED3EBC"/>
    <w:rsid w:val="00EE57C1"/>
    <w:rsid w:val="00F023A6"/>
    <w:rsid w:val="00F30C93"/>
    <w:rsid w:val="00F32070"/>
    <w:rsid w:val="00F42FAF"/>
    <w:rsid w:val="00F43796"/>
    <w:rsid w:val="00F460F3"/>
    <w:rsid w:val="00F577B6"/>
    <w:rsid w:val="00F640E6"/>
    <w:rsid w:val="00F854E2"/>
    <w:rsid w:val="00FA7BF9"/>
    <w:rsid w:val="00FB0563"/>
    <w:rsid w:val="00FB2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0741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18"/>
    <w:pPr>
      <w:ind w:leftChars="400" w:left="840"/>
    </w:pPr>
  </w:style>
  <w:style w:type="paragraph" w:styleId="Header">
    <w:name w:val="header"/>
    <w:basedOn w:val="Normal"/>
    <w:link w:val="HeaderChar"/>
    <w:uiPriority w:val="99"/>
    <w:unhideWhenUsed/>
    <w:rsid w:val="00AB3AD5"/>
    <w:pPr>
      <w:tabs>
        <w:tab w:val="center" w:pos="4252"/>
        <w:tab w:val="right" w:pos="8504"/>
      </w:tabs>
      <w:snapToGrid w:val="0"/>
    </w:pPr>
  </w:style>
  <w:style w:type="character" w:customStyle="1" w:styleId="HeaderChar">
    <w:name w:val="Header Char"/>
    <w:basedOn w:val="DefaultParagraphFont"/>
    <w:link w:val="Header"/>
    <w:uiPriority w:val="99"/>
    <w:rsid w:val="00AB3AD5"/>
  </w:style>
  <w:style w:type="paragraph" w:styleId="Footer">
    <w:name w:val="footer"/>
    <w:basedOn w:val="Normal"/>
    <w:link w:val="FooterChar"/>
    <w:uiPriority w:val="99"/>
    <w:unhideWhenUsed/>
    <w:rsid w:val="00AB3AD5"/>
    <w:pPr>
      <w:tabs>
        <w:tab w:val="center" w:pos="4252"/>
        <w:tab w:val="right" w:pos="8504"/>
      </w:tabs>
      <w:snapToGrid w:val="0"/>
    </w:pPr>
  </w:style>
  <w:style w:type="character" w:customStyle="1" w:styleId="FooterChar">
    <w:name w:val="Footer Char"/>
    <w:basedOn w:val="DefaultParagraphFont"/>
    <w:link w:val="Footer"/>
    <w:uiPriority w:val="99"/>
    <w:rsid w:val="00AB3AD5"/>
  </w:style>
  <w:style w:type="paragraph" w:styleId="BalloonText">
    <w:name w:val="Balloon Text"/>
    <w:basedOn w:val="Normal"/>
    <w:link w:val="BalloonTextChar"/>
    <w:uiPriority w:val="99"/>
    <w:semiHidden/>
    <w:unhideWhenUsed/>
    <w:rsid w:val="00CC6FB3"/>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CC6FB3"/>
    <w:rPr>
      <w:rFonts w:ascii="Tahoma" w:eastAsiaTheme="majorEastAsia" w:hAnsi="Tahoma" w:cs="Tahoma"/>
      <w:sz w:val="16"/>
      <w:szCs w:val="18"/>
    </w:rPr>
  </w:style>
  <w:style w:type="paragraph" w:styleId="Revision">
    <w:name w:val="Revision"/>
    <w:hidden/>
    <w:uiPriority w:val="99"/>
    <w:semiHidden/>
    <w:rsid w:val="00325B52"/>
  </w:style>
  <w:style w:type="character" w:styleId="CommentReference">
    <w:name w:val="annotation reference"/>
    <w:basedOn w:val="DefaultParagraphFont"/>
    <w:uiPriority w:val="99"/>
    <w:semiHidden/>
    <w:unhideWhenUsed/>
    <w:rsid w:val="00E353CC"/>
    <w:rPr>
      <w:sz w:val="16"/>
      <w:szCs w:val="16"/>
    </w:rPr>
  </w:style>
  <w:style w:type="paragraph" w:styleId="CommentText">
    <w:name w:val="annotation text"/>
    <w:basedOn w:val="Normal"/>
    <w:link w:val="CommentTextChar"/>
    <w:uiPriority w:val="99"/>
    <w:unhideWhenUsed/>
    <w:rsid w:val="00E353CC"/>
    <w:rPr>
      <w:sz w:val="20"/>
      <w:szCs w:val="20"/>
    </w:rPr>
  </w:style>
  <w:style w:type="character" w:customStyle="1" w:styleId="CommentTextChar">
    <w:name w:val="Comment Text Char"/>
    <w:basedOn w:val="DefaultParagraphFont"/>
    <w:link w:val="CommentText"/>
    <w:uiPriority w:val="99"/>
    <w:rsid w:val="00E353CC"/>
    <w:rPr>
      <w:sz w:val="20"/>
      <w:szCs w:val="20"/>
    </w:rPr>
  </w:style>
  <w:style w:type="paragraph" w:styleId="CommentSubject">
    <w:name w:val="annotation subject"/>
    <w:basedOn w:val="CommentText"/>
    <w:next w:val="CommentText"/>
    <w:link w:val="CommentSubjectChar"/>
    <w:uiPriority w:val="99"/>
    <w:semiHidden/>
    <w:unhideWhenUsed/>
    <w:rsid w:val="00E353CC"/>
    <w:rPr>
      <w:b/>
      <w:bCs/>
    </w:rPr>
  </w:style>
  <w:style w:type="character" w:customStyle="1" w:styleId="CommentSubjectChar">
    <w:name w:val="Comment Subject Char"/>
    <w:basedOn w:val="CommentTextChar"/>
    <w:link w:val="CommentSubject"/>
    <w:uiPriority w:val="99"/>
    <w:semiHidden/>
    <w:rsid w:val="00E353CC"/>
    <w:rPr>
      <w:b/>
      <w:bCs/>
      <w:sz w:val="20"/>
      <w:szCs w:val="20"/>
    </w:rPr>
  </w:style>
  <w:style w:type="character" w:styleId="Hyperlink">
    <w:name w:val="Hyperlink"/>
    <w:basedOn w:val="DefaultParagraphFont"/>
    <w:uiPriority w:val="99"/>
    <w:unhideWhenUsed/>
    <w:rsid w:val="00B27C5C"/>
    <w:rPr>
      <w:color w:val="0000FF"/>
      <w:u w:val="single"/>
    </w:rPr>
  </w:style>
  <w:style w:type="paragraph" w:styleId="PlainText">
    <w:name w:val="Plain Text"/>
    <w:basedOn w:val="Normal"/>
    <w:link w:val="PlainTextChar"/>
    <w:rsid w:val="004469E2"/>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4469E2"/>
    <w:rPr>
      <w:rFonts w:ascii="宋体" w:eastAsia="宋体" w:hAnsi="Courier New" w:cs="Courier New"/>
      <w:sz w:val="21"/>
      <w:szCs w:val="21"/>
      <w:lang w:eastAsia="zh-CN"/>
    </w:rPr>
  </w:style>
  <w:style w:type="table" w:styleId="TableGrid">
    <w:name w:val="Table Grid"/>
    <w:basedOn w:val="TableNormal"/>
    <w:uiPriority w:val="39"/>
    <w:rsid w:val="00732315"/>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00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18"/>
    <w:pPr>
      <w:ind w:leftChars="400" w:left="840"/>
    </w:pPr>
  </w:style>
  <w:style w:type="paragraph" w:styleId="Header">
    <w:name w:val="header"/>
    <w:basedOn w:val="Normal"/>
    <w:link w:val="HeaderChar"/>
    <w:uiPriority w:val="99"/>
    <w:unhideWhenUsed/>
    <w:rsid w:val="00AB3AD5"/>
    <w:pPr>
      <w:tabs>
        <w:tab w:val="center" w:pos="4252"/>
        <w:tab w:val="right" w:pos="8504"/>
      </w:tabs>
      <w:snapToGrid w:val="0"/>
    </w:pPr>
  </w:style>
  <w:style w:type="character" w:customStyle="1" w:styleId="HeaderChar">
    <w:name w:val="Header Char"/>
    <w:basedOn w:val="DefaultParagraphFont"/>
    <w:link w:val="Header"/>
    <w:uiPriority w:val="99"/>
    <w:rsid w:val="00AB3AD5"/>
  </w:style>
  <w:style w:type="paragraph" w:styleId="Footer">
    <w:name w:val="footer"/>
    <w:basedOn w:val="Normal"/>
    <w:link w:val="FooterChar"/>
    <w:uiPriority w:val="99"/>
    <w:unhideWhenUsed/>
    <w:rsid w:val="00AB3AD5"/>
    <w:pPr>
      <w:tabs>
        <w:tab w:val="center" w:pos="4252"/>
        <w:tab w:val="right" w:pos="8504"/>
      </w:tabs>
      <w:snapToGrid w:val="0"/>
    </w:pPr>
  </w:style>
  <w:style w:type="character" w:customStyle="1" w:styleId="FooterChar">
    <w:name w:val="Footer Char"/>
    <w:basedOn w:val="DefaultParagraphFont"/>
    <w:link w:val="Footer"/>
    <w:uiPriority w:val="99"/>
    <w:rsid w:val="00AB3AD5"/>
  </w:style>
  <w:style w:type="paragraph" w:styleId="BalloonText">
    <w:name w:val="Balloon Text"/>
    <w:basedOn w:val="Normal"/>
    <w:link w:val="BalloonTextChar"/>
    <w:uiPriority w:val="99"/>
    <w:semiHidden/>
    <w:unhideWhenUsed/>
    <w:rsid w:val="00CC6FB3"/>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CC6FB3"/>
    <w:rPr>
      <w:rFonts w:ascii="Tahoma" w:eastAsiaTheme="majorEastAsia" w:hAnsi="Tahoma" w:cs="Tahoma"/>
      <w:sz w:val="16"/>
      <w:szCs w:val="18"/>
    </w:rPr>
  </w:style>
  <w:style w:type="paragraph" w:styleId="Revision">
    <w:name w:val="Revision"/>
    <w:hidden/>
    <w:uiPriority w:val="99"/>
    <w:semiHidden/>
    <w:rsid w:val="00325B52"/>
  </w:style>
  <w:style w:type="character" w:styleId="CommentReference">
    <w:name w:val="annotation reference"/>
    <w:basedOn w:val="DefaultParagraphFont"/>
    <w:uiPriority w:val="99"/>
    <w:semiHidden/>
    <w:unhideWhenUsed/>
    <w:rsid w:val="00E353CC"/>
    <w:rPr>
      <w:sz w:val="16"/>
      <w:szCs w:val="16"/>
    </w:rPr>
  </w:style>
  <w:style w:type="paragraph" w:styleId="CommentText">
    <w:name w:val="annotation text"/>
    <w:basedOn w:val="Normal"/>
    <w:link w:val="CommentTextChar"/>
    <w:uiPriority w:val="99"/>
    <w:unhideWhenUsed/>
    <w:rsid w:val="00E353CC"/>
    <w:rPr>
      <w:sz w:val="20"/>
      <w:szCs w:val="20"/>
    </w:rPr>
  </w:style>
  <w:style w:type="character" w:customStyle="1" w:styleId="CommentTextChar">
    <w:name w:val="Comment Text Char"/>
    <w:basedOn w:val="DefaultParagraphFont"/>
    <w:link w:val="CommentText"/>
    <w:uiPriority w:val="99"/>
    <w:rsid w:val="00E353CC"/>
    <w:rPr>
      <w:sz w:val="20"/>
      <w:szCs w:val="20"/>
    </w:rPr>
  </w:style>
  <w:style w:type="paragraph" w:styleId="CommentSubject">
    <w:name w:val="annotation subject"/>
    <w:basedOn w:val="CommentText"/>
    <w:next w:val="CommentText"/>
    <w:link w:val="CommentSubjectChar"/>
    <w:uiPriority w:val="99"/>
    <w:semiHidden/>
    <w:unhideWhenUsed/>
    <w:rsid w:val="00E353CC"/>
    <w:rPr>
      <w:b/>
      <w:bCs/>
    </w:rPr>
  </w:style>
  <w:style w:type="character" w:customStyle="1" w:styleId="CommentSubjectChar">
    <w:name w:val="Comment Subject Char"/>
    <w:basedOn w:val="CommentTextChar"/>
    <w:link w:val="CommentSubject"/>
    <w:uiPriority w:val="99"/>
    <w:semiHidden/>
    <w:rsid w:val="00E353CC"/>
    <w:rPr>
      <w:b/>
      <w:bCs/>
      <w:sz w:val="20"/>
      <w:szCs w:val="20"/>
    </w:rPr>
  </w:style>
  <w:style w:type="character" w:styleId="Hyperlink">
    <w:name w:val="Hyperlink"/>
    <w:basedOn w:val="DefaultParagraphFont"/>
    <w:uiPriority w:val="99"/>
    <w:unhideWhenUsed/>
    <w:rsid w:val="00B27C5C"/>
    <w:rPr>
      <w:color w:val="0000FF"/>
      <w:u w:val="single"/>
    </w:rPr>
  </w:style>
  <w:style w:type="paragraph" w:styleId="PlainText">
    <w:name w:val="Plain Text"/>
    <w:basedOn w:val="Normal"/>
    <w:link w:val="PlainTextChar"/>
    <w:rsid w:val="004469E2"/>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4469E2"/>
    <w:rPr>
      <w:rFonts w:ascii="宋体" w:eastAsia="宋体" w:hAnsi="Courier New" w:cs="Courier New"/>
      <w:sz w:val="21"/>
      <w:szCs w:val="21"/>
      <w:lang w:eastAsia="zh-CN"/>
    </w:rPr>
  </w:style>
  <w:style w:type="table" w:styleId="TableGrid">
    <w:name w:val="Table Grid"/>
    <w:basedOn w:val="TableNormal"/>
    <w:uiPriority w:val="39"/>
    <w:rsid w:val="00732315"/>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0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08365">
          <w:marLeft w:val="0"/>
          <w:marRight w:val="1"/>
          <w:marTop w:val="0"/>
          <w:marBottom w:val="0"/>
          <w:divBdr>
            <w:top w:val="none" w:sz="0" w:space="0" w:color="auto"/>
            <w:left w:val="none" w:sz="0" w:space="0" w:color="auto"/>
            <w:bottom w:val="none" w:sz="0" w:space="0" w:color="auto"/>
            <w:right w:val="none" w:sz="0" w:space="0" w:color="auto"/>
          </w:divBdr>
          <w:divsChild>
            <w:div w:id="1709144933">
              <w:marLeft w:val="0"/>
              <w:marRight w:val="0"/>
              <w:marTop w:val="0"/>
              <w:marBottom w:val="0"/>
              <w:divBdr>
                <w:top w:val="none" w:sz="0" w:space="0" w:color="auto"/>
                <w:left w:val="none" w:sz="0" w:space="0" w:color="auto"/>
                <w:bottom w:val="none" w:sz="0" w:space="0" w:color="auto"/>
                <w:right w:val="none" w:sz="0" w:space="0" w:color="auto"/>
              </w:divBdr>
              <w:divsChild>
                <w:div w:id="367606994">
                  <w:marLeft w:val="0"/>
                  <w:marRight w:val="1"/>
                  <w:marTop w:val="0"/>
                  <w:marBottom w:val="0"/>
                  <w:divBdr>
                    <w:top w:val="none" w:sz="0" w:space="0" w:color="auto"/>
                    <w:left w:val="none" w:sz="0" w:space="0" w:color="auto"/>
                    <w:bottom w:val="none" w:sz="0" w:space="0" w:color="auto"/>
                    <w:right w:val="none" w:sz="0" w:space="0" w:color="auto"/>
                  </w:divBdr>
                  <w:divsChild>
                    <w:div w:id="809204492">
                      <w:marLeft w:val="0"/>
                      <w:marRight w:val="0"/>
                      <w:marTop w:val="0"/>
                      <w:marBottom w:val="0"/>
                      <w:divBdr>
                        <w:top w:val="none" w:sz="0" w:space="0" w:color="auto"/>
                        <w:left w:val="none" w:sz="0" w:space="0" w:color="auto"/>
                        <w:bottom w:val="none" w:sz="0" w:space="0" w:color="auto"/>
                        <w:right w:val="none" w:sz="0" w:space="0" w:color="auto"/>
                      </w:divBdr>
                      <w:divsChild>
                        <w:div w:id="1683899782">
                          <w:marLeft w:val="0"/>
                          <w:marRight w:val="0"/>
                          <w:marTop w:val="0"/>
                          <w:marBottom w:val="0"/>
                          <w:divBdr>
                            <w:top w:val="none" w:sz="0" w:space="0" w:color="auto"/>
                            <w:left w:val="none" w:sz="0" w:space="0" w:color="auto"/>
                            <w:bottom w:val="none" w:sz="0" w:space="0" w:color="auto"/>
                            <w:right w:val="none" w:sz="0" w:space="0" w:color="auto"/>
                          </w:divBdr>
                          <w:divsChild>
                            <w:div w:id="600071991">
                              <w:marLeft w:val="0"/>
                              <w:marRight w:val="0"/>
                              <w:marTop w:val="120"/>
                              <w:marBottom w:val="360"/>
                              <w:divBdr>
                                <w:top w:val="none" w:sz="0" w:space="0" w:color="auto"/>
                                <w:left w:val="none" w:sz="0" w:space="0" w:color="auto"/>
                                <w:bottom w:val="none" w:sz="0" w:space="0" w:color="auto"/>
                                <w:right w:val="none" w:sz="0" w:space="0" w:color="auto"/>
                              </w:divBdr>
                              <w:divsChild>
                                <w:div w:id="1723751174">
                                  <w:marLeft w:val="0"/>
                                  <w:marRight w:val="0"/>
                                  <w:marTop w:val="0"/>
                                  <w:marBottom w:val="0"/>
                                  <w:divBdr>
                                    <w:top w:val="none" w:sz="0" w:space="0" w:color="auto"/>
                                    <w:left w:val="none" w:sz="0" w:space="0" w:color="auto"/>
                                    <w:bottom w:val="none" w:sz="0" w:space="0" w:color="auto"/>
                                    <w:right w:val="none" w:sz="0" w:space="0" w:color="auto"/>
                                  </w:divBdr>
                                  <w:divsChild>
                                    <w:div w:id="237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9848">
      <w:bodyDiv w:val="1"/>
      <w:marLeft w:val="0"/>
      <w:marRight w:val="0"/>
      <w:marTop w:val="0"/>
      <w:marBottom w:val="0"/>
      <w:divBdr>
        <w:top w:val="none" w:sz="0" w:space="0" w:color="auto"/>
        <w:left w:val="none" w:sz="0" w:space="0" w:color="auto"/>
        <w:bottom w:val="none" w:sz="0" w:space="0" w:color="auto"/>
        <w:right w:val="none" w:sz="0" w:space="0" w:color="auto"/>
      </w:divBdr>
      <w:divsChild>
        <w:div w:id="1565526003">
          <w:marLeft w:val="0"/>
          <w:marRight w:val="1"/>
          <w:marTop w:val="0"/>
          <w:marBottom w:val="0"/>
          <w:divBdr>
            <w:top w:val="none" w:sz="0" w:space="0" w:color="auto"/>
            <w:left w:val="none" w:sz="0" w:space="0" w:color="auto"/>
            <w:bottom w:val="none" w:sz="0" w:space="0" w:color="auto"/>
            <w:right w:val="none" w:sz="0" w:space="0" w:color="auto"/>
          </w:divBdr>
          <w:divsChild>
            <w:div w:id="270672647">
              <w:marLeft w:val="0"/>
              <w:marRight w:val="0"/>
              <w:marTop w:val="0"/>
              <w:marBottom w:val="0"/>
              <w:divBdr>
                <w:top w:val="none" w:sz="0" w:space="0" w:color="auto"/>
                <w:left w:val="none" w:sz="0" w:space="0" w:color="auto"/>
                <w:bottom w:val="none" w:sz="0" w:space="0" w:color="auto"/>
                <w:right w:val="none" w:sz="0" w:space="0" w:color="auto"/>
              </w:divBdr>
              <w:divsChild>
                <w:div w:id="1960144644">
                  <w:marLeft w:val="0"/>
                  <w:marRight w:val="1"/>
                  <w:marTop w:val="0"/>
                  <w:marBottom w:val="0"/>
                  <w:divBdr>
                    <w:top w:val="none" w:sz="0" w:space="0" w:color="auto"/>
                    <w:left w:val="none" w:sz="0" w:space="0" w:color="auto"/>
                    <w:bottom w:val="none" w:sz="0" w:space="0" w:color="auto"/>
                    <w:right w:val="none" w:sz="0" w:space="0" w:color="auto"/>
                  </w:divBdr>
                  <w:divsChild>
                    <w:div w:id="1185900951">
                      <w:marLeft w:val="0"/>
                      <w:marRight w:val="0"/>
                      <w:marTop w:val="0"/>
                      <w:marBottom w:val="0"/>
                      <w:divBdr>
                        <w:top w:val="none" w:sz="0" w:space="0" w:color="auto"/>
                        <w:left w:val="none" w:sz="0" w:space="0" w:color="auto"/>
                        <w:bottom w:val="none" w:sz="0" w:space="0" w:color="auto"/>
                        <w:right w:val="none" w:sz="0" w:space="0" w:color="auto"/>
                      </w:divBdr>
                      <w:divsChild>
                        <w:div w:id="236282839">
                          <w:marLeft w:val="0"/>
                          <w:marRight w:val="0"/>
                          <w:marTop w:val="0"/>
                          <w:marBottom w:val="0"/>
                          <w:divBdr>
                            <w:top w:val="none" w:sz="0" w:space="0" w:color="auto"/>
                            <w:left w:val="none" w:sz="0" w:space="0" w:color="auto"/>
                            <w:bottom w:val="none" w:sz="0" w:space="0" w:color="auto"/>
                            <w:right w:val="none" w:sz="0" w:space="0" w:color="auto"/>
                          </w:divBdr>
                          <w:divsChild>
                            <w:div w:id="1650862850">
                              <w:marLeft w:val="0"/>
                              <w:marRight w:val="0"/>
                              <w:marTop w:val="120"/>
                              <w:marBottom w:val="360"/>
                              <w:divBdr>
                                <w:top w:val="none" w:sz="0" w:space="0" w:color="auto"/>
                                <w:left w:val="none" w:sz="0" w:space="0" w:color="auto"/>
                                <w:bottom w:val="none" w:sz="0" w:space="0" w:color="auto"/>
                                <w:right w:val="none" w:sz="0" w:space="0" w:color="auto"/>
                              </w:divBdr>
                              <w:divsChild>
                                <w:div w:id="275985804">
                                  <w:marLeft w:val="420"/>
                                  <w:marRight w:val="0"/>
                                  <w:marTop w:val="0"/>
                                  <w:marBottom w:val="0"/>
                                  <w:divBdr>
                                    <w:top w:val="none" w:sz="0" w:space="0" w:color="auto"/>
                                    <w:left w:val="none" w:sz="0" w:space="0" w:color="auto"/>
                                    <w:bottom w:val="none" w:sz="0" w:space="0" w:color="auto"/>
                                    <w:right w:val="none" w:sz="0" w:space="0" w:color="auto"/>
                                  </w:divBdr>
                                  <w:divsChild>
                                    <w:div w:id="497696699">
                                      <w:marLeft w:val="0"/>
                                      <w:marRight w:val="0"/>
                                      <w:marTop w:val="0"/>
                                      <w:marBottom w:val="0"/>
                                      <w:divBdr>
                                        <w:top w:val="none" w:sz="0" w:space="0" w:color="auto"/>
                                        <w:left w:val="none" w:sz="0" w:space="0" w:color="auto"/>
                                        <w:bottom w:val="none" w:sz="0" w:space="0" w:color="auto"/>
                                        <w:right w:val="none" w:sz="0" w:space="0" w:color="auto"/>
                                      </w:divBdr>
                                      <w:divsChild>
                                        <w:div w:id="692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77151">
      <w:bodyDiv w:val="1"/>
      <w:marLeft w:val="0"/>
      <w:marRight w:val="0"/>
      <w:marTop w:val="0"/>
      <w:marBottom w:val="0"/>
      <w:divBdr>
        <w:top w:val="none" w:sz="0" w:space="0" w:color="auto"/>
        <w:left w:val="none" w:sz="0" w:space="0" w:color="auto"/>
        <w:bottom w:val="none" w:sz="0" w:space="0" w:color="auto"/>
        <w:right w:val="none" w:sz="0" w:space="0" w:color="auto"/>
      </w:divBdr>
      <w:divsChild>
        <w:div w:id="507599101">
          <w:marLeft w:val="0"/>
          <w:marRight w:val="1"/>
          <w:marTop w:val="0"/>
          <w:marBottom w:val="0"/>
          <w:divBdr>
            <w:top w:val="none" w:sz="0" w:space="0" w:color="auto"/>
            <w:left w:val="none" w:sz="0" w:space="0" w:color="auto"/>
            <w:bottom w:val="none" w:sz="0" w:space="0" w:color="auto"/>
            <w:right w:val="none" w:sz="0" w:space="0" w:color="auto"/>
          </w:divBdr>
          <w:divsChild>
            <w:div w:id="230968740">
              <w:marLeft w:val="0"/>
              <w:marRight w:val="0"/>
              <w:marTop w:val="0"/>
              <w:marBottom w:val="0"/>
              <w:divBdr>
                <w:top w:val="none" w:sz="0" w:space="0" w:color="auto"/>
                <w:left w:val="none" w:sz="0" w:space="0" w:color="auto"/>
                <w:bottom w:val="none" w:sz="0" w:space="0" w:color="auto"/>
                <w:right w:val="none" w:sz="0" w:space="0" w:color="auto"/>
              </w:divBdr>
              <w:divsChild>
                <w:div w:id="1557661350">
                  <w:marLeft w:val="0"/>
                  <w:marRight w:val="1"/>
                  <w:marTop w:val="0"/>
                  <w:marBottom w:val="0"/>
                  <w:divBdr>
                    <w:top w:val="none" w:sz="0" w:space="0" w:color="auto"/>
                    <w:left w:val="none" w:sz="0" w:space="0" w:color="auto"/>
                    <w:bottom w:val="none" w:sz="0" w:space="0" w:color="auto"/>
                    <w:right w:val="none" w:sz="0" w:space="0" w:color="auto"/>
                  </w:divBdr>
                  <w:divsChild>
                    <w:div w:id="874394223">
                      <w:marLeft w:val="0"/>
                      <w:marRight w:val="0"/>
                      <w:marTop w:val="0"/>
                      <w:marBottom w:val="0"/>
                      <w:divBdr>
                        <w:top w:val="none" w:sz="0" w:space="0" w:color="auto"/>
                        <w:left w:val="none" w:sz="0" w:space="0" w:color="auto"/>
                        <w:bottom w:val="none" w:sz="0" w:space="0" w:color="auto"/>
                        <w:right w:val="none" w:sz="0" w:space="0" w:color="auto"/>
                      </w:divBdr>
                      <w:divsChild>
                        <w:div w:id="1168710966">
                          <w:marLeft w:val="0"/>
                          <w:marRight w:val="0"/>
                          <w:marTop w:val="0"/>
                          <w:marBottom w:val="0"/>
                          <w:divBdr>
                            <w:top w:val="none" w:sz="0" w:space="0" w:color="auto"/>
                            <w:left w:val="none" w:sz="0" w:space="0" w:color="auto"/>
                            <w:bottom w:val="none" w:sz="0" w:space="0" w:color="auto"/>
                            <w:right w:val="none" w:sz="0" w:space="0" w:color="auto"/>
                          </w:divBdr>
                          <w:divsChild>
                            <w:div w:id="729116331">
                              <w:marLeft w:val="0"/>
                              <w:marRight w:val="0"/>
                              <w:marTop w:val="120"/>
                              <w:marBottom w:val="360"/>
                              <w:divBdr>
                                <w:top w:val="none" w:sz="0" w:space="0" w:color="auto"/>
                                <w:left w:val="none" w:sz="0" w:space="0" w:color="auto"/>
                                <w:bottom w:val="none" w:sz="0" w:space="0" w:color="auto"/>
                                <w:right w:val="none" w:sz="0" w:space="0" w:color="auto"/>
                              </w:divBdr>
                              <w:divsChild>
                                <w:div w:id="205606318">
                                  <w:marLeft w:val="0"/>
                                  <w:marRight w:val="0"/>
                                  <w:marTop w:val="0"/>
                                  <w:marBottom w:val="0"/>
                                  <w:divBdr>
                                    <w:top w:val="none" w:sz="0" w:space="0" w:color="auto"/>
                                    <w:left w:val="none" w:sz="0" w:space="0" w:color="auto"/>
                                    <w:bottom w:val="none" w:sz="0" w:space="0" w:color="auto"/>
                                    <w:right w:val="none" w:sz="0" w:space="0" w:color="auto"/>
                                  </w:divBdr>
                                  <w:divsChild>
                                    <w:div w:id="6570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96254">
      <w:bodyDiv w:val="1"/>
      <w:marLeft w:val="0"/>
      <w:marRight w:val="0"/>
      <w:marTop w:val="0"/>
      <w:marBottom w:val="0"/>
      <w:divBdr>
        <w:top w:val="none" w:sz="0" w:space="0" w:color="auto"/>
        <w:left w:val="none" w:sz="0" w:space="0" w:color="auto"/>
        <w:bottom w:val="none" w:sz="0" w:space="0" w:color="auto"/>
        <w:right w:val="none" w:sz="0" w:space="0" w:color="auto"/>
      </w:divBdr>
      <w:divsChild>
        <w:div w:id="1342731776">
          <w:marLeft w:val="0"/>
          <w:marRight w:val="1"/>
          <w:marTop w:val="0"/>
          <w:marBottom w:val="0"/>
          <w:divBdr>
            <w:top w:val="none" w:sz="0" w:space="0" w:color="auto"/>
            <w:left w:val="none" w:sz="0" w:space="0" w:color="auto"/>
            <w:bottom w:val="none" w:sz="0" w:space="0" w:color="auto"/>
            <w:right w:val="none" w:sz="0" w:space="0" w:color="auto"/>
          </w:divBdr>
          <w:divsChild>
            <w:div w:id="614602529">
              <w:marLeft w:val="0"/>
              <w:marRight w:val="0"/>
              <w:marTop w:val="0"/>
              <w:marBottom w:val="0"/>
              <w:divBdr>
                <w:top w:val="none" w:sz="0" w:space="0" w:color="auto"/>
                <w:left w:val="none" w:sz="0" w:space="0" w:color="auto"/>
                <w:bottom w:val="none" w:sz="0" w:space="0" w:color="auto"/>
                <w:right w:val="none" w:sz="0" w:space="0" w:color="auto"/>
              </w:divBdr>
              <w:divsChild>
                <w:div w:id="238515613">
                  <w:marLeft w:val="0"/>
                  <w:marRight w:val="1"/>
                  <w:marTop w:val="0"/>
                  <w:marBottom w:val="0"/>
                  <w:divBdr>
                    <w:top w:val="none" w:sz="0" w:space="0" w:color="auto"/>
                    <w:left w:val="none" w:sz="0" w:space="0" w:color="auto"/>
                    <w:bottom w:val="none" w:sz="0" w:space="0" w:color="auto"/>
                    <w:right w:val="none" w:sz="0" w:space="0" w:color="auto"/>
                  </w:divBdr>
                  <w:divsChild>
                    <w:div w:id="628168419">
                      <w:marLeft w:val="0"/>
                      <w:marRight w:val="0"/>
                      <w:marTop w:val="0"/>
                      <w:marBottom w:val="0"/>
                      <w:divBdr>
                        <w:top w:val="none" w:sz="0" w:space="0" w:color="auto"/>
                        <w:left w:val="none" w:sz="0" w:space="0" w:color="auto"/>
                        <w:bottom w:val="none" w:sz="0" w:space="0" w:color="auto"/>
                        <w:right w:val="none" w:sz="0" w:space="0" w:color="auto"/>
                      </w:divBdr>
                      <w:divsChild>
                        <w:div w:id="1758551401">
                          <w:marLeft w:val="0"/>
                          <w:marRight w:val="0"/>
                          <w:marTop w:val="0"/>
                          <w:marBottom w:val="0"/>
                          <w:divBdr>
                            <w:top w:val="none" w:sz="0" w:space="0" w:color="auto"/>
                            <w:left w:val="none" w:sz="0" w:space="0" w:color="auto"/>
                            <w:bottom w:val="none" w:sz="0" w:space="0" w:color="auto"/>
                            <w:right w:val="none" w:sz="0" w:space="0" w:color="auto"/>
                          </w:divBdr>
                          <w:divsChild>
                            <w:div w:id="194512469">
                              <w:marLeft w:val="0"/>
                              <w:marRight w:val="0"/>
                              <w:marTop w:val="120"/>
                              <w:marBottom w:val="360"/>
                              <w:divBdr>
                                <w:top w:val="none" w:sz="0" w:space="0" w:color="auto"/>
                                <w:left w:val="none" w:sz="0" w:space="0" w:color="auto"/>
                                <w:bottom w:val="none" w:sz="0" w:space="0" w:color="auto"/>
                                <w:right w:val="none" w:sz="0" w:space="0" w:color="auto"/>
                              </w:divBdr>
                              <w:divsChild>
                                <w:div w:id="1267419925">
                                  <w:marLeft w:val="0"/>
                                  <w:marRight w:val="0"/>
                                  <w:marTop w:val="0"/>
                                  <w:marBottom w:val="0"/>
                                  <w:divBdr>
                                    <w:top w:val="none" w:sz="0" w:space="0" w:color="auto"/>
                                    <w:left w:val="none" w:sz="0" w:space="0" w:color="auto"/>
                                    <w:bottom w:val="none" w:sz="0" w:space="0" w:color="auto"/>
                                    <w:right w:val="none" w:sz="0" w:space="0" w:color="auto"/>
                                  </w:divBdr>
                                </w:div>
                                <w:div w:id="2142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77186">
      <w:bodyDiv w:val="1"/>
      <w:marLeft w:val="0"/>
      <w:marRight w:val="0"/>
      <w:marTop w:val="0"/>
      <w:marBottom w:val="0"/>
      <w:divBdr>
        <w:top w:val="none" w:sz="0" w:space="0" w:color="auto"/>
        <w:left w:val="none" w:sz="0" w:space="0" w:color="auto"/>
        <w:bottom w:val="none" w:sz="0" w:space="0" w:color="auto"/>
        <w:right w:val="none" w:sz="0" w:space="0" w:color="auto"/>
      </w:divBdr>
      <w:divsChild>
        <w:div w:id="1813255340">
          <w:marLeft w:val="0"/>
          <w:marRight w:val="1"/>
          <w:marTop w:val="0"/>
          <w:marBottom w:val="0"/>
          <w:divBdr>
            <w:top w:val="none" w:sz="0" w:space="0" w:color="auto"/>
            <w:left w:val="none" w:sz="0" w:space="0" w:color="auto"/>
            <w:bottom w:val="none" w:sz="0" w:space="0" w:color="auto"/>
            <w:right w:val="none" w:sz="0" w:space="0" w:color="auto"/>
          </w:divBdr>
          <w:divsChild>
            <w:div w:id="1265841625">
              <w:marLeft w:val="0"/>
              <w:marRight w:val="0"/>
              <w:marTop w:val="0"/>
              <w:marBottom w:val="0"/>
              <w:divBdr>
                <w:top w:val="none" w:sz="0" w:space="0" w:color="auto"/>
                <w:left w:val="none" w:sz="0" w:space="0" w:color="auto"/>
                <w:bottom w:val="none" w:sz="0" w:space="0" w:color="auto"/>
                <w:right w:val="none" w:sz="0" w:space="0" w:color="auto"/>
              </w:divBdr>
              <w:divsChild>
                <w:div w:id="1488285249">
                  <w:marLeft w:val="0"/>
                  <w:marRight w:val="1"/>
                  <w:marTop w:val="0"/>
                  <w:marBottom w:val="0"/>
                  <w:divBdr>
                    <w:top w:val="none" w:sz="0" w:space="0" w:color="auto"/>
                    <w:left w:val="none" w:sz="0" w:space="0" w:color="auto"/>
                    <w:bottom w:val="none" w:sz="0" w:space="0" w:color="auto"/>
                    <w:right w:val="none" w:sz="0" w:space="0" w:color="auto"/>
                  </w:divBdr>
                  <w:divsChild>
                    <w:div w:id="880091307">
                      <w:marLeft w:val="0"/>
                      <w:marRight w:val="0"/>
                      <w:marTop w:val="0"/>
                      <w:marBottom w:val="0"/>
                      <w:divBdr>
                        <w:top w:val="none" w:sz="0" w:space="0" w:color="auto"/>
                        <w:left w:val="none" w:sz="0" w:space="0" w:color="auto"/>
                        <w:bottom w:val="none" w:sz="0" w:space="0" w:color="auto"/>
                        <w:right w:val="none" w:sz="0" w:space="0" w:color="auto"/>
                      </w:divBdr>
                      <w:divsChild>
                        <w:div w:id="836578622">
                          <w:marLeft w:val="0"/>
                          <w:marRight w:val="0"/>
                          <w:marTop w:val="0"/>
                          <w:marBottom w:val="0"/>
                          <w:divBdr>
                            <w:top w:val="none" w:sz="0" w:space="0" w:color="auto"/>
                            <w:left w:val="none" w:sz="0" w:space="0" w:color="auto"/>
                            <w:bottom w:val="none" w:sz="0" w:space="0" w:color="auto"/>
                            <w:right w:val="none" w:sz="0" w:space="0" w:color="auto"/>
                          </w:divBdr>
                          <w:divsChild>
                            <w:div w:id="607811590">
                              <w:marLeft w:val="0"/>
                              <w:marRight w:val="0"/>
                              <w:marTop w:val="120"/>
                              <w:marBottom w:val="360"/>
                              <w:divBdr>
                                <w:top w:val="none" w:sz="0" w:space="0" w:color="auto"/>
                                <w:left w:val="none" w:sz="0" w:space="0" w:color="auto"/>
                                <w:bottom w:val="none" w:sz="0" w:space="0" w:color="auto"/>
                                <w:right w:val="none" w:sz="0" w:space="0" w:color="auto"/>
                              </w:divBdr>
                              <w:divsChild>
                                <w:div w:id="433672936">
                                  <w:marLeft w:val="0"/>
                                  <w:marRight w:val="0"/>
                                  <w:marTop w:val="0"/>
                                  <w:marBottom w:val="0"/>
                                  <w:divBdr>
                                    <w:top w:val="none" w:sz="0" w:space="0" w:color="auto"/>
                                    <w:left w:val="none" w:sz="0" w:space="0" w:color="auto"/>
                                    <w:bottom w:val="none" w:sz="0" w:space="0" w:color="auto"/>
                                    <w:right w:val="none" w:sz="0" w:space="0" w:color="auto"/>
                                  </w:divBdr>
                                </w:div>
                                <w:div w:id="780416885">
                                  <w:marLeft w:val="420"/>
                                  <w:marRight w:val="0"/>
                                  <w:marTop w:val="0"/>
                                  <w:marBottom w:val="0"/>
                                  <w:divBdr>
                                    <w:top w:val="none" w:sz="0" w:space="0" w:color="auto"/>
                                    <w:left w:val="none" w:sz="0" w:space="0" w:color="auto"/>
                                    <w:bottom w:val="none" w:sz="0" w:space="0" w:color="auto"/>
                                    <w:right w:val="none" w:sz="0" w:space="0" w:color="auto"/>
                                  </w:divBdr>
                                  <w:divsChild>
                                    <w:div w:id="977342496">
                                      <w:marLeft w:val="0"/>
                                      <w:marRight w:val="0"/>
                                      <w:marTop w:val="34"/>
                                      <w:marBottom w:val="34"/>
                                      <w:divBdr>
                                        <w:top w:val="none" w:sz="0" w:space="0" w:color="auto"/>
                                        <w:left w:val="none" w:sz="0" w:space="0" w:color="auto"/>
                                        <w:bottom w:val="none" w:sz="0" w:space="0" w:color="auto"/>
                                        <w:right w:val="none" w:sz="0" w:space="0" w:color="auto"/>
                                      </w:divBdr>
                                    </w:div>
                                    <w:div w:id="556160317">
                                      <w:marLeft w:val="0"/>
                                      <w:marRight w:val="0"/>
                                      <w:marTop w:val="0"/>
                                      <w:marBottom w:val="0"/>
                                      <w:divBdr>
                                        <w:top w:val="none" w:sz="0" w:space="0" w:color="auto"/>
                                        <w:left w:val="none" w:sz="0" w:space="0" w:color="auto"/>
                                        <w:bottom w:val="none" w:sz="0" w:space="0" w:color="auto"/>
                                        <w:right w:val="none" w:sz="0" w:space="0" w:color="auto"/>
                                      </w:divBdr>
                                      <w:divsChild>
                                        <w:div w:id="3804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75164">
      <w:bodyDiv w:val="1"/>
      <w:marLeft w:val="0"/>
      <w:marRight w:val="0"/>
      <w:marTop w:val="0"/>
      <w:marBottom w:val="0"/>
      <w:divBdr>
        <w:top w:val="none" w:sz="0" w:space="0" w:color="auto"/>
        <w:left w:val="none" w:sz="0" w:space="0" w:color="auto"/>
        <w:bottom w:val="none" w:sz="0" w:space="0" w:color="auto"/>
        <w:right w:val="none" w:sz="0" w:space="0" w:color="auto"/>
      </w:divBdr>
      <w:divsChild>
        <w:div w:id="877397163">
          <w:marLeft w:val="0"/>
          <w:marRight w:val="1"/>
          <w:marTop w:val="0"/>
          <w:marBottom w:val="0"/>
          <w:divBdr>
            <w:top w:val="none" w:sz="0" w:space="0" w:color="auto"/>
            <w:left w:val="none" w:sz="0" w:space="0" w:color="auto"/>
            <w:bottom w:val="none" w:sz="0" w:space="0" w:color="auto"/>
            <w:right w:val="none" w:sz="0" w:space="0" w:color="auto"/>
          </w:divBdr>
          <w:divsChild>
            <w:div w:id="558051519">
              <w:marLeft w:val="0"/>
              <w:marRight w:val="0"/>
              <w:marTop w:val="0"/>
              <w:marBottom w:val="0"/>
              <w:divBdr>
                <w:top w:val="none" w:sz="0" w:space="0" w:color="auto"/>
                <w:left w:val="none" w:sz="0" w:space="0" w:color="auto"/>
                <w:bottom w:val="none" w:sz="0" w:space="0" w:color="auto"/>
                <w:right w:val="none" w:sz="0" w:space="0" w:color="auto"/>
              </w:divBdr>
              <w:divsChild>
                <w:div w:id="1412043575">
                  <w:marLeft w:val="0"/>
                  <w:marRight w:val="1"/>
                  <w:marTop w:val="0"/>
                  <w:marBottom w:val="0"/>
                  <w:divBdr>
                    <w:top w:val="none" w:sz="0" w:space="0" w:color="auto"/>
                    <w:left w:val="none" w:sz="0" w:space="0" w:color="auto"/>
                    <w:bottom w:val="none" w:sz="0" w:space="0" w:color="auto"/>
                    <w:right w:val="none" w:sz="0" w:space="0" w:color="auto"/>
                  </w:divBdr>
                  <w:divsChild>
                    <w:div w:id="1250117325">
                      <w:marLeft w:val="0"/>
                      <w:marRight w:val="0"/>
                      <w:marTop w:val="0"/>
                      <w:marBottom w:val="0"/>
                      <w:divBdr>
                        <w:top w:val="none" w:sz="0" w:space="0" w:color="auto"/>
                        <w:left w:val="none" w:sz="0" w:space="0" w:color="auto"/>
                        <w:bottom w:val="none" w:sz="0" w:space="0" w:color="auto"/>
                        <w:right w:val="none" w:sz="0" w:space="0" w:color="auto"/>
                      </w:divBdr>
                      <w:divsChild>
                        <w:div w:id="597257839">
                          <w:marLeft w:val="0"/>
                          <w:marRight w:val="0"/>
                          <w:marTop w:val="0"/>
                          <w:marBottom w:val="0"/>
                          <w:divBdr>
                            <w:top w:val="none" w:sz="0" w:space="0" w:color="auto"/>
                            <w:left w:val="none" w:sz="0" w:space="0" w:color="auto"/>
                            <w:bottom w:val="none" w:sz="0" w:space="0" w:color="auto"/>
                            <w:right w:val="none" w:sz="0" w:space="0" w:color="auto"/>
                          </w:divBdr>
                          <w:divsChild>
                            <w:div w:id="1881739816">
                              <w:marLeft w:val="0"/>
                              <w:marRight w:val="0"/>
                              <w:marTop w:val="120"/>
                              <w:marBottom w:val="360"/>
                              <w:divBdr>
                                <w:top w:val="none" w:sz="0" w:space="0" w:color="auto"/>
                                <w:left w:val="none" w:sz="0" w:space="0" w:color="auto"/>
                                <w:bottom w:val="none" w:sz="0" w:space="0" w:color="auto"/>
                                <w:right w:val="none" w:sz="0" w:space="0" w:color="auto"/>
                              </w:divBdr>
                              <w:divsChild>
                                <w:div w:id="911697066">
                                  <w:marLeft w:val="420"/>
                                  <w:marRight w:val="0"/>
                                  <w:marTop w:val="0"/>
                                  <w:marBottom w:val="0"/>
                                  <w:divBdr>
                                    <w:top w:val="none" w:sz="0" w:space="0" w:color="auto"/>
                                    <w:left w:val="none" w:sz="0" w:space="0" w:color="auto"/>
                                    <w:bottom w:val="none" w:sz="0" w:space="0" w:color="auto"/>
                                    <w:right w:val="none" w:sz="0" w:space="0" w:color="auto"/>
                                  </w:divBdr>
                                  <w:divsChild>
                                    <w:div w:id="1888839342">
                                      <w:marLeft w:val="0"/>
                                      <w:marRight w:val="0"/>
                                      <w:marTop w:val="0"/>
                                      <w:marBottom w:val="0"/>
                                      <w:divBdr>
                                        <w:top w:val="none" w:sz="0" w:space="0" w:color="auto"/>
                                        <w:left w:val="none" w:sz="0" w:space="0" w:color="auto"/>
                                        <w:bottom w:val="none" w:sz="0" w:space="0" w:color="auto"/>
                                        <w:right w:val="none" w:sz="0" w:space="0" w:color="auto"/>
                                      </w:divBdr>
                                      <w:divsChild>
                                        <w:div w:id="1452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6560">
      <w:bodyDiv w:val="1"/>
      <w:marLeft w:val="0"/>
      <w:marRight w:val="0"/>
      <w:marTop w:val="0"/>
      <w:marBottom w:val="0"/>
      <w:divBdr>
        <w:top w:val="none" w:sz="0" w:space="0" w:color="auto"/>
        <w:left w:val="none" w:sz="0" w:space="0" w:color="auto"/>
        <w:bottom w:val="none" w:sz="0" w:space="0" w:color="auto"/>
        <w:right w:val="none" w:sz="0" w:space="0" w:color="auto"/>
      </w:divBdr>
      <w:divsChild>
        <w:div w:id="1823543504">
          <w:marLeft w:val="0"/>
          <w:marRight w:val="1"/>
          <w:marTop w:val="0"/>
          <w:marBottom w:val="0"/>
          <w:divBdr>
            <w:top w:val="none" w:sz="0" w:space="0" w:color="auto"/>
            <w:left w:val="none" w:sz="0" w:space="0" w:color="auto"/>
            <w:bottom w:val="none" w:sz="0" w:space="0" w:color="auto"/>
            <w:right w:val="none" w:sz="0" w:space="0" w:color="auto"/>
          </w:divBdr>
          <w:divsChild>
            <w:div w:id="953051553">
              <w:marLeft w:val="0"/>
              <w:marRight w:val="0"/>
              <w:marTop w:val="0"/>
              <w:marBottom w:val="0"/>
              <w:divBdr>
                <w:top w:val="none" w:sz="0" w:space="0" w:color="auto"/>
                <w:left w:val="none" w:sz="0" w:space="0" w:color="auto"/>
                <w:bottom w:val="none" w:sz="0" w:space="0" w:color="auto"/>
                <w:right w:val="none" w:sz="0" w:space="0" w:color="auto"/>
              </w:divBdr>
              <w:divsChild>
                <w:div w:id="505100607">
                  <w:marLeft w:val="0"/>
                  <w:marRight w:val="1"/>
                  <w:marTop w:val="0"/>
                  <w:marBottom w:val="0"/>
                  <w:divBdr>
                    <w:top w:val="none" w:sz="0" w:space="0" w:color="auto"/>
                    <w:left w:val="none" w:sz="0" w:space="0" w:color="auto"/>
                    <w:bottom w:val="none" w:sz="0" w:space="0" w:color="auto"/>
                    <w:right w:val="none" w:sz="0" w:space="0" w:color="auto"/>
                  </w:divBdr>
                  <w:divsChild>
                    <w:div w:id="706949241">
                      <w:marLeft w:val="0"/>
                      <w:marRight w:val="0"/>
                      <w:marTop w:val="0"/>
                      <w:marBottom w:val="0"/>
                      <w:divBdr>
                        <w:top w:val="none" w:sz="0" w:space="0" w:color="auto"/>
                        <w:left w:val="none" w:sz="0" w:space="0" w:color="auto"/>
                        <w:bottom w:val="none" w:sz="0" w:space="0" w:color="auto"/>
                        <w:right w:val="none" w:sz="0" w:space="0" w:color="auto"/>
                      </w:divBdr>
                      <w:divsChild>
                        <w:div w:id="1649744812">
                          <w:marLeft w:val="0"/>
                          <w:marRight w:val="0"/>
                          <w:marTop w:val="0"/>
                          <w:marBottom w:val="0"/>
                          <w:divBdr>
                            <w:top w:val="none" w:sz="0" w:space="0" w:color="auto"/>
                            <w:left w:val="none" w:sz="0" w:space="0" w:color="auto"/>
                            <w:bottom w:val="none" w:sz="0" w:space="0" w:color="auto"/>
                            <w:right w:val="none" w:sz="0" w:space="0" w:color="auto"/>
                          </w:divBdr>
                          <w:divsChild>
                            <w:div w:id="2052342828">
                              <w:marLeft w:val="0"/>
                              <w:marRight w:val="0"/>
                              <w:marTop w:val="120"/>
                              <w:marBottom w:val="360"/>
                              <w:divBdr>
                                <w:top w:val="none" w:sz="0" w:space="0" w:color="auto"/>
                                <w:left w:val="none" w:sz="0" w:space="0" w:color="auto"/>
                                <w:bottom w:val="none" w:sz="0" w:space="0" w:color="auto"/>
                                <w:right w:val="none" w:sz="0" w:space="0" w:color="auto"/>
                              </w:divBdr>
                              <w:divsChild>
                                <w:div w:id="597568982">
                                  <w:marLeft w:val="420"/>
                                  <w:marRight w:val="0"/>
                                  <w:marTop w:val="0"/>
                                  <w:marBottom w:val="0"/>
                                  <w:divBdr>
                                    <w:top w:val="none" w:sz="0" w:space="0" w:color="auto"/>
                                    <w:left w:val="none" w:sz="0" w:space="0" w:color="auto"/>
                                    <w:bottom w:val="none" w:sz="0" w:space="0" w:color="auto"/>
                                    <w:right w:val="none" w:sz="0" w:space="0" w:color="auto"/>
                                  </w:divBdr>
                                  <w:divsChild>
                                    <w:div w:id="1687707278">
                                      <w:marLeft w:val="0"/>
                                      <w:marRight w:val="0"/>
                                      <w:marTop w:val="0"/>
                                      <w:marBottom w:val="0"/>
                                      <w:divBdr>
                                        <w:top w:val="none" w:sz="0" w:space="0" w:color="auto"/>
                                        <w:left w:val="none" w:sz="0" w:space="0" w:color="auto"/>
                                        <w:bottom w:val="none" w:sz="0" w:space="0" w:color="auto"/>
                                        <w:right w:val="none" w:sz="0" w:space="0" w:color="auto"/>
                                      </w:divBdr>
                                      <w:divsChild>
                                        <w:div w:id="2884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823724">
      <w:bodyDiv w:val="1"/>
      <w:marLeft w:val="0"/>
      <w:marRight w:val="0"/>
      <w:marTop w:val="0"/>
      <w:marBottom w:val="0"/>
      <w:divBdr>
        <w:top w:val="none" w:sz="0" w:space="0" w:color="auto"/>
        <w:left w:val="none" w:sz="0" w:space="0" w:color="auto"/>
        <w:bottom w:val="none" w:sz="0" w:space="0" w:color="auto"/>
        <w:right w:val="none" w:sz="0" w:space="0" w:color="auto"/>
      </w:divBdr>
      <w:divsChild>
        <w:div w:id="30691227">
          <w:marLeft w:val="0"/>
          <w:marRight w:val="1"/>
          <w:marTop w:val="0"/>
          <w:marBottom w:val="0"/>
          <w:divBdr>
            <w:top w:val="none" w:sz="0" w:space="0" w:color="auto"/>
            <w:left w:val="none" w:sz="0" w:space="0" w:color="auto"/>
            <w:bottom w:val="none" w:sz="0" w:space="0" w:color="auto"/>
            <w:right w:val="none" w:sz="0" w:space="0" w:color="auto"/>
          </w:divBdr>
          <w:divsChild>
            <w:div w:id="919489448">
              <w:marLeft w:val="0"/>
              <w:marRight w:val="0"/>
              <w:marTop w:val="0"/>
              <w:marBottom w:val="0"/>
              <w:divBdr>
                <w:top w:val="none" w:sz="0" w:space="0" w:color="auto"/>
                <w:left w:val="none" w:sz="0" w:space="0" w:color="auto"/>
                <w:bottom w:val="none" w:sz="0" w:space="0" w:color="auto"/>
                <w:right w:val="none" w:sz="0" w:space="0" w:color="auto"/>
              </w:divBdr>
              <w:divsChild>
                <w:div w:id="1019431495">
                  <w:marLeft w:val="0"/>
                  <w:marRight w:val="1"/>
                  <w:marTop w:val="0"/>
                  <w:marBottom w:val="0"/>
                  <w:divBdr>
                    <w:top w:val="none" w:sz="0" w:space="0" w:color="auto"/>
                    <w:left w:val="none" w:sz="0" w:space="0" w:color="auto"/>
                    <w:bottom w:val="none" w:sz="0" w:space="0" w:color="auto"/>
                    <w:right w:val="none" w:sz="0" w:space="0" w:color="auto"/>
                  </w:divBdr>
                  <w:divsChild>
                    <w:div w:id="441413321">
                      <w:marLeft w:val="0"/>
                      <w:marRight w:val="0"/>
                      <w:marTop w:val="0"/>
                      <w:marBottom w:val="0"/>
                      <w:divBdr>
                        <w:top w:val="none" w:sz="0" w:space="0" w:color="auto"/>
                        <w:left w:val="none" w:sz="0" w:space="0" w:color="auto"/>
                        <w:bottom w:val="none" w:sz="0" w:space="0" w:color="auto"/>
                        <w:right w:val="none" w:sz="0" w:space="0" w:color="auto"/>
                      </w:divBdr>
                      <w:divsChild>
                        <w:div w:id="1315573525">
                          <w:marLeft w:val="0"/>
                          <w:marRight w:val="0"/>
                          <w:marTop w:val="0"/>
                          <w:marBottom w:val="0"/>
                          <w:divBdr>
                            <w:top w:val="none" w:sz="0" w:space="0" w:color="auto"/>
                            <w:left w:val="none" w:sz="0" w:space="0" w:color="auto"/>
                            <w:bottom w:val="none" w:sz="0" w:space="0" w:color="auto"/>
                            <w:right w:val="none" w:sz="0" w:space="0" w:color="auto"/>
                          </w:divBdr>
                          <w:divsChild>
                            <w:div w:id="532228568">
                              <w:marLeft w:val="0"/>
                              <w:marRight w:val="0"/>
                              <w:marTop w:val="120"/>
                              <w:marBottom w:val="360"/>
                              <w:divBdr>
                                <w:top w:val="none" w:sz="0" w:space="0" w:color="auto"/>
                                <w:left w:val="none" w:sz="0" w:space="0" w:color="auto"/>
                                <w:bottom w:val="none" w:sz="0" w:space="0" w:color="auto"/>
                                <w:right w:val="none" w:sz="0" w:space="0" w:color="auto"/>
                              </w:divBdr>
                              <w:divsChild>
                                <w:div w:id="302587176">
                                  <w:marLeft w:val="0"/>
                                  <w:marRight w:val="0"/>
                                  <w:marTop w:val="0"/>
                                  <w:marBottom w:val="0"/>
                                  <w:divBdr>
                                    <w:top w:val="none" w:sz="0" w:space="0" w:color="auto"/>
                                    <w:left w:val="none" w:sz="0" w:space="0" w:color="auto"/>
                                    <w:bottom w:val="none" w:sz="0" w:space="0" w:color="auto"/>
                                    <w:right w:val="none" w:sz="0" w:space="0" w:color="auto"/>
                                  </w:divBdr>
                                  <w:divsChild>
                                    <w:div w:id="1020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99609">
      <w:bodyDiv w:val="1"/>
      <w:marLeft w:val="0"/>
      <w:marRight w:val="0"/>
      <w:marTop w:val="0"/>
      <w:marBottom w:val="0"/>
      <w:divBdr>
        <w:top w:val="none" w:sz="0" w:space="0" w:color="auto"/>
        <w:left w:val="none" w:sz="0" w:space="0" w:color="auto"/>
        <w:bottom w:val="none" w:sz="0" w:space="0" w:color="auto"/>
        <w:right w:val="none" w:sz="0" w:space="0" w:color="auto"/>
      </w:divBdr>
      <w:divsChild>
        <w:div w:id="1679698617">
          <w:marLeft w:val="0"/>
          <w:marRight w:val="1"/>
          <w:marTop w:val="0"/>
          <w:marBottom w:val="0"/>
          <w:divBdr>
            <w:top w:val="none" w:sz="0" w:space="0" w:color="auto"/>
            <w:left w:val="none" w:sz="0" w:space="0" w:color="auto"/>
            <w:bottom w:val="none" w:sz="0" w:space="0" w:color="auto"/>
            <w:right w:val="none" w:sz="0" w:space="0" w:color="auto"/>
          </w:divBdr>
          <w:divsChild>
            <w:div w:id="819998556">
              <w:marLeft w:val="0"/>
              <w:marRight w:val="0"/>
              <w:marTop w:val="0"/>
              <w:marBottom w:val="0"/>
              <w:divBdr>
                <w:top w:val="none" w:sz="0" w:space="0" w:color="auto"/>
                <w:left w:val="none" w:sz="0" w:space="0" w:color="auto"/>
                <w:bottom w:val="none" w:sz="0" w:space="0" w:color="auto"/>
                <w:right w:val="none" w:sz="0" w:space="0" w:color="auto"/>
              </w:divBdr>
              <w:divsChild>
                <w:div w:id="2116779442">
                  <w:marLeft w:val="0"/>
                  <w:marRight w:val="1"/>
                  <w:marTop w:val="0"/>
                  <w:marBottom w:val="0"/>
                  <w:divBdr>
                    <w:top w:val="none" w:sz="0" w:space="0" w:color="auto"/>
                    <w:left w:val="none" w:sz="0" w:space="0" w:color="auto"/>
                    <w:bottom w:val="none" w:sz="0" w:space="0" w:color="auto"/>
                    <w:right w:val="none" w:sz="0" w:space="0" w:color="auto"/>
                  </w:divBdr>
                  <w:divsChild>
                    <w:div w:id="1230730371">
                      <w:marLeft w:val="0"/>
                      <w:marRight w:val="0"/>
                      <w:marTop w:val="0"/>
                      <w:marBottom w:val="0"/>
                      <w:divBdr>
                        <w:top w:val="none" w:sz="0" w:space="0" w:color="auto"/>
                        <w:left w:val="none" w:sz="0" w:space="0" w:color="auto"/>
                        <w:bottom w:val="none" w:sz="0" w:space="0" w:color="auto"/>
                        <w:right w:val="none" w:sz="0" w:space="0" w:color="auto"/>
                      </w:divBdr>
                      <w:divsChild>
                        <w:div w:id="1598558444">
                          <w:marLeft w:val="0"/>
                          <w:marRight w:val="0"/>
                          <w:marTop w:val="0"/>
                          <w:marBottom w:val="0"/>
                          <w:divBdr>
                            <w:top w:val="none" w:sz="0" w:space="0" w:color="auto"/>
                            <w:left w:val="none" w:sz="0" w:space="0" w:color="auto"/>
                            <w:bottom w:val="none" w:sz="0" w:space="0" w:color="auto"/>
                            <w:right w:val="none" w:sz="0" w:space="0" w:color="auto"/>
                          </w:divBdr>
                          <w:divsChild>
                            <w:div w:id="1374620688">
                              <w:marLeft w:val="0"/>
                              <w:marRight w:val="0"/>
                              <w:marTop w:val="120"/>
                              <w:marBottom w:val="360"/>
                              <w:divBdr>
                                <w:top w:val="none" w:sz="0" w:space="0" w:color="auto"/>
                                <w:left w:val="none" w:sz="0" w:space="0" w:color="auto"/>
                                <w:bottom w:val="none" w:sz="0" w:space="0" w:color="auto"/>
                                <w:right w:val="none" w:sz="0" w:space="0" w:color="auto"/>
                              </w:divBdr>
                              <w:divsChild>
                                <w:div w:id="638152961">
                                  <w:marLeft w:val="420"/>
                                  <w:marRight w:val="0"/>
                                  <w:marTop w:val="0"/>
                                  <w:marBottom w:val="0"/>
                                  <w:divBdr>
                                    <w:top w:val="none" w:sz="0" w:space="0" w:color="auto"/>
                                    <w:left w:val="none" w:sz="0" w:space="0" w:color="auto"/>
                                    <w:bottom w:val="none" w:sz="0" w:space="0" w:color="auto"/>
                                    <w:right w:val="none" w:sz="0" w:space="0" w:color="auto"/>
                                  </w:divBdr>
                                  <w:divsChild>
                                    <w:div w:id="76947869">
                                      <w:marLeft w:val="0"/>
                                      <w:marRight w:val="0"/>
                                      <w:marTop w:val="0"/>
                                      <w:marBottom w:val="0"/>
                                      <w:divBdr>
                                        <w:top w:val="none" w:sz="0" w:space="0" w:color="auto"/>
                                        <w:left w:val="none" w:sz="0" w:space="0" w:color="auto"/>
                                        <w:bottom w:val="none" w:sz="0" w:space="0" w:color="auto"/>
                                        <w:right w:val="none" w:sz="0" w:space="0" w:color="auto"/>
                                      </w:divBdr>
                                      <w:divsChild>
                                        <w:div w:id="14937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2908">
      <w:bodyDiv w:val="1"/>
      <w:marLeft w:val="0"/>
      <w:marRight w:val="0"/>
      <w:marTop w:val="0"/>
      <w:marBottom w:val="0"/>
      <w:divBdr>
        <w:top w:val="none" w:sz="0" w:space="0" w:color="auto"/>
        <w:left w:val="none" w:sz="0" w:space="0" w:color="auto"/>
        <w:bottom w:val="none" w:sz="0" w:space="0" w:color="auto"/>
        <w:right w:val="none" w:sz="0" w:space="0" w:color="auto"/>
      </w:divBdr>
      <w:divsChild>
        <w:div w:id="198662070">
          <w:marLeft w:val="0"/>
          <w:marRight w:val="1"/>
          <w:marTop w:val="0"/>
          <w:marBottom w:val="0"/>
          <w:divBdr>
            <w:top w:val="none" w:sz="0" w:space="0" w:color="auto"/>
            <w:left w:val="none" w:sz="0" w:space="0" w:color="auto"/>
            <w:bottom w:val="none" w:sz="0" w:space="0" w:color="auto"/>
            <w:right w:val="none" w:sz="0" w:space="0" w:color="auto"/>
          </w:divBdr>
          <w:divsChild>
            <w:div w:id="917598543">
              <w:marLeft w:val="0"/>
              <w:marRight w:val="0"/>
              <w:marTop w:val="0"/>
              <w:marBottom w:val="0"/>
              <w:divBdr>
                <w:top w:val="none" w:sz="0" w:space="0" w:color="auto"/>
                <w:left w:val="none" w:sz="0" w:space="0" w:color="auto"/>
                <w:bottom w:val="none" w:sz="0" w:space="0" w:color="auto"/>
                <w:right w:val="none" w:sz="0" w:space="0" w:color="auto"/>
              </w:divBdr>
              <w:divsChild>
                <w:div w:id="1311204841">
                  <w:marLeft w:val="0"/>
                  <w:marRight w:val="1"/>
                  <w:marTop w:val="0"/>
                  <w:marBottom w:val="0"/>
                  <w:divBdr>
                    <w:top w:val="none" w:sz="0" w:space="0" w:color="auto"/>
                    <w:left w:val="none" w:sz="0" w:space="0" w:color="auto"/>
                    <w:bottom w:val="none" w:sz="0" w:space="0" w:color="auto"/>
                    <w:right w:val="none" w:sz="0" w:space="0" w:color="auto"/>
                  </w:divBdr>
                  <w:divsChild>
                    <w:div w:id="1691955449">
                      <w:marLeft w:val="0"/>
                      <w:marRight w:val="0"/>
                      <w:marTop w:val="0"/>
                      <w:marBottom w:val="0"/>
                      <w:divBdr>
                        <w:top w:val="none" w:sz="0" w:space="0" w:color="auto"/>
                        <w:left w:val="none" w:sz="0" w:space="0" w:color="auto"/>
                        <w:bottom w:val="none" w:sz="0" w:space="0" w:color="auto"/>
                        <w:right w:val="none" w:sz="0" w:space="0" w:color="auto"/>
                      </w:divBdr>
                      <w:divsChild>
                        <w:div w:id="106313057">
                          <w:marLeft w:val="0"/>
                          <w:marRight w:val="0"/>
                          <w:marTop w:val="0"/>
                          <w:marBottom w:val="0"/>
                          <w:divBdr>
                            <w:top w:val="none" w:sz="0" w:space="0" w:color="auto"/>
                            <w:left w:val="none" w:sz="0" w:space="0" w:color="auto"/>
                            <w:bottom w:val="none" w:sz="0" w:space="0" w:color="auto"/>
                            <w:right w:val="none" w:sz="0" w:space="0" w:color="auto"/>
                          </w:divBdr>
                          <w:divsChild>
                            <w:div w:id="1148664493">
                              <w:marLeft w:val="0"/>
                              <w:marRight w:val="0"/>
                              <w:marTop w:val="120"/>
                              <w:marBottom w:val="360"/>
                              <w:divBdr>
                                <w:top w:val="none" w:sz="0" w:space="0" w:color="auto"/>
                                <w:left w:val="none" w:sz="0" w:space="0" w:color="auto"/>
                                <w:bottom w:val="none" w:sz="0" w:space="0" w:color="auto"/>
                                <w:right w:val="none" w:sz="0" w:space="0" w:color="auto"/>
                              </w:divBdr>
                              <w:divsChild>
                                <w:div w:id="1930776126">
                                  <w:marLeft w:val="420"/>
                                  <w:marRight w:val="0"/>
                                  <w:marTop w:val="0"/>
                                  <w:marBottom w:val="0"/>
                                  <w:divBdr>
                                    <w:top w:val="none" w:sz="0" w:space="0" w:color="auto"/>
                                    <w:left w:val="none" w:sz="0" w:space="0" w:color="auto"/>
                                    <w:bottom w:val="none" w:sz="0" w:space="0" w:color="auto"/>
                                    <w:right w:val="none" w:sz="0" w:space="0" w:color="auto"/>
                                  </w:divBdr>
                                  <w:divsChild>
                                    <w:div w:id="1190029162">
                                      <w:marLeft w:val="0"/>
                                      <w:marRight w:val="0"/>
                                      <w:marTop w:val="0"/>
                                      <w:marBottom w:val="0"/>
                                      <w:divBdr>
                                        <w:top w:val="none" w:sz="0" w:space="0" w:color="auto"/>
                                        <w:left w:val="none" w:sz="0" w:space="0" w:color="auto"/>
                                        <w:bottom w:val="none" w:sz="0" w:space="0" w:color="auto"/>
                                        <w:right w:val="none" w:sz="0" w:space="0" w:color="auto"/>
                                      </w:divBdr>
                                      <w:divsChild>
                                        <w:div w:id="6071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376011">
      <w:bodyDiv w:val="1"/>
      <w:marLeft w:val="0"/>
      <w:marRight w:val="0"/>
      <w:marTop w:val="0"/>
      <w:marBottom w:val="0"/>
      <w:divBdr>
        <w:top w:val="none" w:sz="0" w:space="0" w:color="auto"/>
        <w:left w:val="none" w:sz="0" w:space="0" w:color="auto"/>
        <w:bottom w:val="none" w:sz="0" w:space="0" w:color="auto"/>
        <w:right w:val="none" w:sz="0" w:space="0" w:color="auto"/>
      </w:divBdr>
      <w:divsChild>
        <w:div w:id="924726186">
          <w:marLeft w:val="0"/>
          <w:marRight w:val="1"/>
          <w:marTop w:val="0"/>
          <w:marBottom w:val="0"/>
          <w:divBdr>
            <w:top w:val="none" w:sz="0" w:space="0" w:color="auto"/>
            <w:left w:val="none" w:sz="0" w:space="0" w:color="auto"/>
            <w:bottom w:val="none" w:sz="0" w:space="0" w:color="auto"/>
            <w:right w:val="none" w:sz="0" w:space="0" w:color="auto"/>
          </w:divBdr>
          <w:divsChild>
            <w:div w:id="1435663847">
              <w:marLeft w:val="0"/>
              <w:marRight w:val="0"/>
              <w:marTop w:val="0"/>
              <w:marBottom w:val="0"/>
              <w:divBdr>
                <w:top w:val="none" w:sz="0" w:space="0" w:color="auto"/>
                <w:left w:val="none" w:sz="0" w:space="0" w:color="auto"/>
                <w:bottom w:val="none" w:sz="0" w:space="0" w:color="auto"/>
                <w:right w:val="none" w:sz="0" w:space="0" w:color="auto"/>
              </w:divBdr>
              <w:divsChild>
                <w:div w:id="1602713460">
                  <w:marLeft w:val="0"/>
                  <w:marRight w:val="1"/>
                  <w:marTop w:val="0"/>
                  <w:marBottom w:val="0"/>
                  <w:divBdr>
                    <w:top w:val="none" w:sz="0" w:space="0" w:color="auto"/>
                    <w:left w:val="none" w:sz="0" w:space="0" w:color="auto"/>
                    <w:bottom w:val="none" w:sz="0" w:space="0" w:color="auto"/>
                    <w:right w:val="none" w:sz="0" w:space="0" w:color="auto"/>
                  </w:divBdr>
                  <w:divsChild>
                    <w:div w:id="1297295108">
                      <w:marLeft w:val="0"/>
                      <w:marRight w:val="0"/>
                      <w:marTop w:val="0"/>
                      <w:marBottom w:val="0"/>
                      <w:divBdr>
                        <w:top w:val="none" w:sz="0" w:space="0" w:color="auto"/>
                        <w:left w:val="none" w:sz="0" w:space="0" w:color="auto"/>
                        <w:bottom w:val="none" w:sz="0" w:space="0" w:color="auto"/>
                        <w:right w:val="none" w:sz="0" w:space="0" w:color="auto"/>
                      </w:divBdr>
                      <w:divsChild>
                        <w:div w:id="1498377566">
                          <w:marLeft w:val="0"/>
                          <w:marRight w:val="0"/>
                          <w:marTop w:val="0"/>
                          <w:marBottom w:val="0"/>
                          <w:divBdr>
                            <w:top w:val="none" w:sz="0" w:space="0" w:color="auto"/>
                            <w:left w:val="none" w:sz="0" w:space="0" w:color="auto"/>
                            <w:bottom w:val="none" w:sz="0" w:space="0" w:color="auto"/>
                            <w:right w:val="none" w:sz="0" w:space="0" w:color="auto"/>
                          </w:divBdr>
                          <w:divsChild>
                            <w:div w:id="485168635">
                              <w:marLeft w:val="0"/>
                              <w:marRight w:val="0"/>
                              <w:marTop w:val="120"/>
                              <w:marBottom w:val="360"/>
                              <w:divBdr>
                                <w:top w:val="none" w:sz="0" w:space="0" w:color="auto"/>
                                <w:left w:val="none" w:sz="0" w:space="0" w:color="auto"/>
                                <w:bottom w:val="none" w:sz="0" w:space="0" w:color="auto"/>
                                <w:right w:val="none" w:sz="0" w:space="0" w:color="auto"/>
                              </w:divBdr>
                              <w:divsChild>
                                <w:div w:id="1466316154">
                                  <w:marLeft w:val="420"/>
                                  <w:marRight w:val="0"/>
                                  <w:marTop w:val="0"/>
                                  <w:marBottom w:val="0"/>
                                  <w:divBdr>
                                    <w:top w:val="none" w:sz="0" w:space="0" w:color="auto"/>
                                    <w:left w:val="none" w:sz="0" w:space="0" w:color="auto"/>
                                    <w:bottom w:val="none" w:sz="0" w:space="0" w:color="auto"/>
                                    <w:right w:val="none" w:sz="0" w:space="0" w:color="auto"/>
                                  </w:divBdr>
                                  <w:divsChild>
                                    <w:div w:id="562758021">
                                      <w:marLeft w:val="0"/>
                                      <w:marRight w:val="0"/>
                                      <w:marTop w:val="0"/>
                                      <w:marBottom w:val="0"/>
                                      <w:divBdr>
                                        <w:top w:val="none" w:sz="0" w:space="0" w:color="auto"/>
                                        <w:left w:val="none" w:sz="0" w:space="0" w:color="auto"/>
                                        <w:bottom w:val="none" w:sz="0" w:space="0" w:color="auto"/>
                                        <w:right w:val="none" w:sz="0" w:space="0" w:color="auto"/>
                                      </w:divBdr>
                                      <w:divsChild>
                                        <w:div w:id="16714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117474">
      <w:bodyDiv w:val="1"/>
      <w:marLeft w:val="0"/>
      <w:marRight w:val="0"/>
      <w:marTop w:val="0"/>
      <w:marBottom w:val="0"/>
      <w:divBdr>
        <w:top w:val="none" w:sz="0" w:space="0" w:color="auto"/>
        <w:left w:val="none" w:sz="0" w:space="0" w:color="auto"/>
        <w:bottom w:val="none" w:sz="0" w:space="0" w:color="auto"/>
        <w:right w:val="none" w:sz="0" w:space="0" w:color="auto"/>
      </w:divBdr>
      <w:divsChild>
        <w:div w:id="1538011050">
          <w:marLeft w:val="0"/>
          <w:marRight w:val="1"/>
          <w:marTop w:val="0"/>
          <w:marBottom w:val="0"/>
          <w:divBdr>
            <w:top w:val="none" w:sz="0" w:space="0" w:color="auto"/>
            <w:left w:val="none" w:sz="0" w:space="0" w:color="auto"/>
            <w:bottom w:val="none" w:sz="0" w:space="0" w:color="auto"/>
            <w:right w:val="none" w:sz="0" w:space="0" w:color="auto"/>
          </w:divBdr>
          <w:divsChild>
            <w:div w:id="408041348">
              <w:marLeft w:val="0"/>
              <w:marRight w:val="0"/>
              <w:marTop w:val="0"/>
              <w:marBottom w:val="0"/>
              <w:divBdr>
                <w:top w:val="none" w:sz="0" w:space="0" w:color="auto"/>
                <w:left w:val="none" w:sz="0" w:space="0" w:color="auto"/>
                <w:bottom w:val="none" w:sz="0" w:space="0" w:color="auto"/>
                <w:right w:val="none" w:sz="0" w:space="0" w:color="auto"/>
              </w:divBdr>
              <w:divsChild>
                <w:div w:id="752580540">
                  <w:marLeft w:val="0"/>
                  <w:marRight w:val="1"/>
                  <w:marTop w:val="0"/>
                  <w:marBottom w:val="0"/>
                  <w:divBdr>
                    <w:top w:val="none" w:sz="0" w:space="0" w:color="auto"/>
                    <w:left w:val="none" w:sz="0" w:space="0" w:color="auto"/>
                    <w:bottom w:val="none" w:sz="0" w:space="0" w:color="auto"/>
                    <w:right w:val="none" w:sz="0" w:space="0" w:color="auto"/>
                  </w:divBdr>
                  <w:divsChild>
                    <w:div w:id="2017337924">
                      <w:marLeft w:val="0"/>
                      <w:marRight w:val="0"/>
                      <w:marTop w:val="0"/>
                      <w:marBottom w:val="0"/>
                      <w:divBdr>
                        <w:top w:val="none" w:sz="0" w:space="0" w:color="auto"/>
                        <w:left w:val="none" w:sz="0" w:space="0" w:color="auto"/>
                        <w:bottom w:val="none" w:sz="0" w:space="0" w:color="auto"/>
                        <w:right w:val="none" w:sz="0" w:space="0" w:color="auto"/>
                      </w:divBdr>
                      <w:divsChild>
                        <w:div w:id="517820081">
                          <w:marLeft w:val="0"/>
                          <w:marRight w:val="0"/>
                          <w:marTop w:val="0"/>
                          <w:marBottom w:val="0"/>
                          <w:divBdr>
                            <w:top w:val="none" w:sz="0" w:space="0" w:color="auto"/>
                            <w:left w:val="none" w:sz="0" w:space="0" w:color="auto"/>
                            <w:bottom w:val="none" w:sz="0" w:space="0" w:color="auto"/>
                            <w:right w:val="none" w:sz="0" w:space="0" w:color="auto"/>
                          </w:divBdr>
                          <w:divsChild>
                            <w:div w:id="2018455096">
                              <w:marLeft w:val="0"/>
                              <w:marRight w:val="0"/>
                              <w:marTop w:val="120"/>
                              <w:marBottom w:val="360"/>
                              <w:divBdr>
                                <w:top w:val="none" w:sz="0" w:space="0" w:color="auto"/>
                                <w:left w:val="none" w:sz="0" w:space="0" w:color="auto"/>
                                <w:bottom w:val="none" w:sz="0" w:space="0" w:color="auto"/>
                                <w:right w:val="none" w:sz="0" w:space="0" w:color="auto"/>
                              </w:divBdr>
                              <w:divsChild>
                                <w:div w:id="609976028">
                                  <w:marLeft w:val="0"/>
                                  <w:marRight w:val="0"/>
                                  <w:marTop w:val="0"/>
                                  <w:marBottom w:val="0"/>
                                  <w:divBdr>
                                    <w:top w:val="none" w:sz="0" w:space="0" w:color="auto"/>
                                    <w:left w:val="none" w:sz="0" w:space="0" w:color="auto"/>
                                    <w:bottom w:val="none" w:sz="0" w:space="0" w:color="auto"/>
                                    <w:right w:val="none" w:sz="0" w:space="0" w:color="auto"/>
                                  </w:divBdr>
                                  <w:divsChild>
                                    <w:div w:id="6830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052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8225">
          <w:marLeft w:val="0"/>
          <w:marRight w:val="1"/>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sChild>
                <w:div w:id="1753314595">
                  <w:marLeft w:val="0"/>
                  <w:marRight w:val="1"/>
                  <w:marTop w:val="0"/>
                  <w:marBottom w:val="0"/>
                  <w:divBdr>
                    <w:top w:val="none" w:sz="0" w:space="0" w:color="auto"/>
                    <w:left w:val="none" w:sz="0" w:space="0" w:color="auto"/>
                    <w:bottom w:val="none" w:sz="0" w:space="0" w:color="auto"/>
                    <w:right w:val="none" w:sz="0" w:space="0" w:color="auto"/>
                  </w:divBdr>
                  <w:divsChild>
                    <w:div w:id="158665488">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2008826545">
                              <w:marLeft w:val="0"/>
                              <w:marRight w:val="0"/>
                              <w:marTop w:val="120"/>
                              <w:marBottom w:val="360"/>
                              <w:divBdr>
                                <w:top w:val="none" w:sz="0" w:space="0" w:color="auto"/>
                                <w:left w:val="none" w:sz="0" w:space="0" w:color="auto"/>
                                <w:bottom w:val="none" w:sz="0" w:space="0" w:color="auto"/>
                                <w:right w:val="none" w:sz="0" w:space="0" w:color="auto"/>
                              </w:divBdr>
                              <w:divsChild>
                                <w:div w:id="1546213657">
                                  <w:marLeft w:val="0"/>
                                  <w:marRight w:val="0"/>
                                  <w:marTop w:val="0"/>
                                  <w:marBottom w:val="0"/>
                                  <w:divBdr>
                                    <w:top w:val="none" w:sz="0" w:space="0" w:color="auto"/>
                                    <w:left w:val="none" w:sz="0" w:space="0" w:color="auto"/>
                                    <w:bottom w:val="none" w:sz="0" w:space="0" w:color="auto"/>
                                    <w:right w:val="none" w:sz="0" w:space="0" w:color="auto"/>
                                  </w:divBdr>
                                </w:div>
                                <w:div w:id="6977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253737">
      <w:bodyDiv w:val="1"/>
      <w:marLeft w:val="0"/>
      <w:marRight w:val="0"/>
      <w:marTop w:val="0"/>
      <w:marBottom w:val="0"/>
      <w:divBdr>
        <w:top w:val="none" w:sz="0" w:space="0" w:color="auto"/>
        <w:left w:val="none" w:sz="0" w:space="0" w:color="auto"/>
        <w:bottom w:val="none" w:sz="0" w:space="0" w:color="auto"/>
        <w:right w:val="none" w:sz="0" w:space="0" w:color="auto"/>
      </w:divBdr>
      <w:divsChild>
        <w:div w:id="1900048673">
          <w:marLeft w:val="0"/>
          <w:marRight w:val="1"/>
          <w:marTop w:val="0"/>
          <w:marBottom w:val="0"/>
          <w:divBdr>
            <w:top w:val="none" w:sz="0" w:space="0" w:color="auto"/>
            <w:left w:val="none" w:sz="0" w:space="0" w:color="auto"/>
            <w:bottom w:val="none" w:sz="0" w:space="0" w:color="auto"/>
            <w:right w:val="none" w:sz="0" w:space="0" w:color="auto"/>
          </w:divBdr>
          <w:divsChild>
            <w:div w:id="1860580769">
              <w:marLeft w:val="0"/>
              <w:marRight w:val="0"/>
              <w:marTop w:val="0"/>
              <w:marBottom w:val="0"/>
              <w:divBdr>
                <w:top w:val="none" w:sz="0" w:space="0" w:color="auto"/>
                <w:left w:val="none" w:sz="0" w:space="0" w:color="auto"/>
                <w:bottom w:val="none" w:sz="0" w:space="0" w:color="auto"/>
                <w:right w:val="none" w:sz="0" w:space="0" w:color="auto"/>
              </w:divBdr>
              <w:divsChild>
                <w:div w:id="552078867">
                  <w:marLeft w:val="0"/>
                  <w:marRight w:val="1"/>
                  <w:marTop w:val="0"/>
                  <w:marBottom w:val="0"/>
                  <w:divBdr>
                    <w:top w:val="none" w:sz="0" w:space="0" w:color="auto"/>
                    <w:left w:val="none" w:sz="0" w:space="0" w:color="auto"/>
                    <w:bottom w:val="none" w:sz="0" w:space="0" w:color="auto"/>
                    <w:right w:val="none" w:sz="0" w:space="0" w:color="auto"/>
                  </w:divBdr>
                  <w:divsChild>
                    <w:div w:id="904875478">
                      <w:marLeft w:val="0"/>
                      <w:marRight w:val="0"/>
                      <w:marTop w:val="0"/>
                      <w:marBottom w:val="0"/>
                      <w:divBdr>
                        <w:top w:val="none" w:sz="0" w:space="0" w:color="auto"/>
                        <w:left w:val="none" w:sz="0" w:space="0" w:color="auto"/>
                        <w:bottom w:val="none" w:sz="0" w:space="0" w:color="auto"/>
                        <w:right w:val="none" w:sz="0" w:space="0" w:color="auto"/>
                      </w:divBdr>
                      <w:divsChild>
                        <w:div w:id="1813020479">
                          <w:marLeft w:val="0"/>
                          <w:marRight w:val="0"/>
                          <w:marTop w:val="0"/>
                          <w:marBottom w:val="0"/>
                          <w:divBdr>
                            <w:top w:val="none" w:sz="0" w:space="0" w:color="auto"/>
                            <w:left w:val="none" w:sz="0" w:space="0" w:color="auto"/>
                            <w:bottom w:val="none" w:sz="0" w:space="0" w:color="auto"/>
                            <w:right w:val="none" w:sz="0" w:space="0" w:color="auto"/>
                          </w:divBdr>
                          <w:divsChild>
                            <w:div w:id="1158307055">
                              <w:marLeft w:val="0"/>
                              <w:marRight w:val="0"/>
                              <w:marTop w:val="120"/>
                              <w:marBottom w:val="360"/>
                              <w:divBdr>
                                <w:top w:val="none" w:sz="0" w:space="0" w:color="auto"/>
                                <w:left w:val="none" w:sz="0" w:space="0" w:color="auto"/>
                                <w:bottom w:val="none" w:sz="0" w:space="0" w:color="auto"/>
                                <w:right w:val="none" w:sz="0" w:space="0" w:color="auto"/>
                              </w:divBdr>
                              <w:divsChild>
                                <w:div w:id="1905137380">
                                  <w:marLeft w:val="420"/>
                                  <w:marRight w:val="0"/>
                                  <w:marTop w:val="0"/>
                                  <w:marBottom w:val="0"/>
                                  <w:divBdr>
                                    <w:top w:val="none" w:sz="0" w:space="0" w:color="auto"/>
                                    <w:left w:val="none" w:sz="0" w:space="0" w:color="auto"/>
                                    <w:bottom w:val="none" w:sz="0" w:space="0" w:color="auto"/>
                                    <w:right w:val="none" w:sz="0" w:space="0" w:color="auto"/>
                                  </w:divBdr>
                                  <w:divsChild>
                                    <w:div w:id="1588267255">
                                      <w:marLeft w:val="0"/>
                                      <w:marRight w:val="0"/>
                                      <w:marTop w:val="0"/>
                                      <w:marBottom w:val="0"/>
                                      <w:divBdr>
                                        <w:top w:val="none" w:sz="0" w:space="0" w:color="auto"/>
                                        <w:left w:val="none" w:sz="0" w:space="0" w:color="auto"/>
                                        <w:bottom w:val="none" w:sz="0" w:space="0" w:color="auto"/>
                                        <w:right w:val="none" w:sz="0" w:space="0" w:color="auto"/>
                                      </w:divBdr>
                                      <w:divsChild>
                                        <w:div w:id="975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293765">
      <w:bodyDiv w:val="1"/>
      <w:marLeft w:val="0"/>
      <w:marRight w:val="0"/>
      <w:marTop w:val="0"/>
      <w:marBottom w:val="0"/>
      <w:divBdr>
        <w:top w:val="none" w:sz="0" w:space="0" w:color="auto"/>
        <w:left w:val="none" w:sz="0" w:space="0" w:color="auto"/>
        <w:bottom w:val="none" w:sz="0" w:space="0" w:color="auto"/>
        <w:right w:val="none" w:sz="0" w:space="0" w:color="auto"/>
      </w:divBdr>
      <w:divsChild>
        <w:div w:id="1877890455">
          <w:marLeft w:val="0"/>
          <w:marRight w:val="1"/>
          <w:marTop w:val="0"/>
          <w:marBottom w:val="0"/>
          <w:divBdr>
            <w:top w:val="none" w:sz="0" w:space="0" w:color="auto"/>
            <w:left w:val="none" w:sz="0" w:space="0" w:color="auto"/>
            <w:bottom w:val="none" w:sz="0" w:space="0" w:color="auto"/>
            <w:right w:val="none" w:sz="0" w:space="0" w:color="auto"/>
          </w:divBdr>
          <w:divsChild>
            <w:div w:id="128283185">
              <w:marLeft w:val="0"/>
              <w:marRight w:val="0"/>
              <w:marTop w:val="0"/>
              <w:marBottom w:val="0"/>
              <w:divBdr>
                <w:top w:val="none" w:sz="0" w:space="0" w:color="auto"/>
                <w:left w:val="none" w:sz="0" w:space="0" w:color="auto"/>
                <w:bottom w:val="none" w:sz="0" w:space="0" w:color="auto"/>
                <w:right w:val="none" w:sz="0" w:space="0" w:color="auto"/>
              </w:divBdr>
              <w:divsChild>
                <w:div w:id="602539539">
                  <w:marLeft w:val="0"/>
                  <w:marRight w:val="1"/>
                  <w:marTop w:val="0"/>
                  <w:marBottom w:val="0"/>
                  <w:divBdr>
                    <w:top w:val="none" w:sz="0" w:space="0" w:color="auto"/>
                    <w:left w:val="none" w:sz="0" w:space="0" w:color="auto"/>
                    <w:bottom w:val="none" w:sz="0" w:space="0" w:color="auto"/>
                    <w:right w:val="none" w:sz="0" w:space="0" w:color="auto"/>
                  </w:divBdr>
                  <w:divsChild>
                    <w:div w:id="1132165253">
                      <w:marLeft w:val="0"/>
                      <w:marRight w:val="0"/>
                      <w:marTop w:val="0"/>
                      <w:marBottom w:val="0"/>
                      <w:divBdr>
                        <w:top w:val="none" w:sz="0" w:space="0" w:color="auto"/>
                        <w:left w:val="none" w:sz="0" w:space="0" w:color="auto"/>
                        <w:bottom w:val="none" w:sz="0" w:space="0" w:color="auto"/>
                        <w:right w:val="none" w:sz="0" w:space="0" w:color="auto"/>
                      </w:divBdr>
                      <w:divsChild>
                        <w:div w:id="2143841466">
                          <w:marLeft w:val="0"/>
                          <w:marRight w:val="0"/>
                          <w:marTop w:val="0"/>
                          <w:marBottom w:val="0"/>
                          <w:divBdr>
                            <w:top w:val="none" w:sz="0" w:space="0" w:color="auto"/>
                            <w:left w:val="none" w:sz="0" w:space="0" w:color="auto"/>
                            <w:bottom w:val="none" w:sz="0" w:space="0" w:color="auto"/>
                            <w:right w:val="none" w:sz="0" w:space="0" w:color="auto"/>
                          </w:divBdr>
                          <w:divsChild>
                            <w:div w:id="1038631203">
                              <w:marLeft w:val="0"/>
                              <w:marRight w:val="0"/>
                              <w:marTop w:val="120"/>
                              <w:marBottom w:val="360"/>
                              <w:divBdr>
                                <w:top w:val="none" w:sz="0" w:space="0" w:color="auto"/>
                                <w:left w:val="none" w:sz="0" w:space="0" w:color="auto"/>
                                <w:bottom w:val="none" w:sz="0" w:space="0" w:color="auto"/>
                                <w:right w:val="none" w:sz="0" w:space="0" w:color="auto"/>
                              </w:divBdr>
                              <w:divsChild>
                                <w:div w:id="1562060250">
                                  <w:marLeft w:val="420"/>
                                  <w:marRight w:val="0"/>
                                  <w:marTop w:val="0"/>
                                  <w:marBottom w:val="0"/>
                                  <w:divBdr>
                                    <w:top w:val="none" w:sz="0" w:space="0" w:color="auto"/>
                                    <w:left w:val="none" w:sz="0" w:space="0" w:color="auto"/>
                                    <w:bottom w:val="none" w:sz="0" w:space="0" w:color="auto"/>
                                    <w:right w:val="none" w:sz="0" w:space="0" w:color="auto"/>
                                  </w:divBdr>
                                  <w:divsChild>
                                    <w:div w:id="1394037738">
                                      <w:marLeft w:val="0"/>
                                      <w:marRight w:val="0"/>
                                      <w:marTop w:val="0"/>
                                      <w:marBottom w:val="0"/>
                                      <w:divBdr>
                                        <w:top w:val="none" w:sz="0" w:space="0" w:color="auto"/>
                                        <w:left w:val="none" w:sz="0" w:space="0" w:color="auto"/>
                                        <w:bottom w:val="none" w:sz="0" w:space="0" w:color="auto"/>
                                        <w:right w:val="none" w:sz="0" w:space="0" w:color="auto"/>
                                      </w:divBdr>
                                      <w:divsChild>
                                        <w:div w:id="3118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515450">
      <w:bodyDiv w:val="1"/>
      <w:marLeft w:val="0"/>
      <w:marRight w:val="0"/>
      <w:marTop w:val="0"/>
      <w:marBottom w:val="0"/>
      <w:divBdr>
        <w:top w:val="none" w:sz="0" w:space="0" w:color="auto"/>
        <w:left w:val="none" w:sz="0" w:space="0" w:color="auto"/>
        <w:bottom w:val="none" w:sz="0" w:space="0" w:color="auto"/>
        <w:right w:val="none" w:sz="0" w:space="0" w:color="auto"/>
      </w:divBdr>
      <w:divsChild>
        <w:div w:id="908924727">
          <w:marLeft w:val="0"/>
          <w:marRight w:val="1"/>
          <w:marTop w:val="0"/>
          <w:marBottom w:val="0"/>
          <w:divBdr>
            <w:top w:val="none" w:sz="0" w:space="0" w:color="auto"/>
            <w:left w:val="none" w:sz="0" w:space="0" w:color="auto"/>
            <w:bottom w:val="none" w:sz="0" w:space="0" w:color="auto"/>
            <w:right w:val="none" w:sz="0" w:space="0" w:color="auto"/>
          </w:divBdr>
          <w:divsChild>
            <w:div w:id="879780916">
              <w:marLeft w:val="0"/>
              <w:marRight w:val="0"/>
              <w:marTop w:val="0"/>
              <w:marBottom w:val="0"/>
              <w:divBdr>
                <w:top w:val="none" w:sz="0" w:space="0" w:color="auto"/>
                <w:left w:val="none" w:sz="0" w:space="0" w:color="auto"/>
                <w:bottom w:val="none" w:sz="0" w:space="0" w:color="auto"/>
                <w:right w:val="none" w:sz="0" w:space="0" w:color="auto"/>
              </w:divBdr>
              <w:divsChild>
                <w:div w:id="1375546212">
                  <w:marLeft w:val="0"/>
                  <w:marRight w:val="1"/>
                  <w:marTop w:val="0"/>
                  <w:marBottom w:val="0"/>
                  <w:divBdr>
                    <w:top w:val="none" w:sz="0" w:space="0" w:color="auto"/>
                    <w:left w:val="none" w:sz="0" w:space="0" w:color="auto"/>
                    <w:bottom w:val="none" w:sz="0" w:space="0" w:color="auto"/>
                    <w:right w:val="none" w:sz="0" w:space="0" w:color="auto"/>
                  </w:divBdr>
                  <w:divsChild>
                    <w:div w:id="563570464">
                      <w:marLeft w:val="0"/>
                      <w:marRight w:val="0"/>
                      <w:marTop w:val="0"/>
                      <w:marBottom w:val="0"/>
                      <w:divBdr>
                        <w:top w:val="none" w:sz="0" w:space="0" w:color="auto"/>
                        <w:left w:val="none" w:sz="0" w:space="0" w:color="auto"/>
                        <w:bottom w:val="none" w:sz="0" w:space="0" w:color="auto"/>
                        <w:right w:val="none" w:sz="0" w:space="0" w:color="auto"/>
                      </w:divBdr>
                      <w:divsChild>
                        <w:div w:id="263458411">
                          <w:marLeft w:val="0"/>
                          <w:marRight w:val="0"/>
                          <w:marTop w:val="0"/>
                          <w:marBottom w:val="0"/>
                          <w:divBdr>
                            <w:top w:val="none" w:sz="0" w:space="0" w:color="auto"/>
                            <w:left w:val="none" w:sz="0" w:space="0" w:color="auto"/>
                            <w:bottom w:val="none" w:sz="0" w:space="0" w:color="auto"/>
                            <w:right w:val="none" w:sz="0" w:space="0" w:color="auto"/>
                          </w:divBdr>
                          <w:divsChild>
                            <w:div w:id="633677246">
                              <w:marLeft w:val="0"/>
                              <w:marRight w:val="0"/>
                              <w:marTop w:val="120"/>
                              <w:marBottom w:val="360"/>
                              <w:divBdr>
                                <w:top w:val="none" w:sz="0" w:space="0" w:color="auto"/>
                                <w:left w:val="none" w:sz="0" w:space="0" w:color="auto"/>
                                <w:bottom w:val="none" w:sz="0" w:space="0" w:color="auto"/>
                                <w:right w:val="none" w:sz="0" w:space="0" w:color="auto"/>
                              </w:divBdr>
                              <w:divsChild>
                                <w:div w:id="1323655513">
                                  <w:marLeft w:val="0"/>
                                  <w:marRight w:val="0"/>
                                  <w:marTop w:val="0"/>
                                  <w:marBottom w:val="0"/>
                                  <w:divBdr>
                                    <w:top w:val="none" w:sz="0" w:space="0" w:color="auto"/>
                                    <w:left w:val="none" w:sz="0" w:space="0" w:color="auto"/>
                                    <w:bottom w:val="none" w:sz="0" w:space="0" w:color="auto"/>
                                    <w:right w:val="none" w:sz="0" w:space="0" w:color="auto"/>
                                  </w:divBdr>
                                  <w:divsChild>
                                    <w:div w:id="1147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052598">
      <w:bodyDiv w:val="1"/>
      <w:marLeft w:val="0"/>
      <w:marRight w:val="0"/>
      <w:marTop w:val="0"/>
      <w:marBottom w:val="0"/>
      <w:divBdr>
        <w:top w:val="none" w:sz="0" w:space="0" w:color="auto"/>
        <w:left w:val="none" w:sz="0" w:space="0" w:color="auto"/>
        <w:bottom w:val="none" w:sz="0" w:space="0" w:color="auto"/>
        <w:right w:val="none" w:sz="0" w:space="0" w:color="auto"/>
      </w:divBdr>
      <w:divsChild>
        <w:div w:id="845244097">
          <w:marLeft w:val="0"/>
          <w:marRight w:val="1"/>
          <w:marTop w:val="0"/>
          <w:marBottom w:val="0"/>
          <w:divBdr>
            <w:top w:val="none" w:sz="0" w:space="0" w:color="auto"/>
            <w:left w:val="none" w:sz="0" w:space="0" w:color="auto"/>
            <w:bottom w:val="none" w:sz="0" w:space="0" w:color="auto"/>
            <w:right w:val="none" w:sz="0" w:space="0" w:color="auto"/>
          </w:divBdr>
          <w:divsChild>
            <w:div w:id="1004208716">
              <w:marLeft w:val="0"/>
              <w:marRight w:val="0"/>
              <w:marTop w:val="0"/>
              <w:marBottom w:val="0"/>
              <w:divBdr>
                <w:top w:val="none" w:sz="0" w:space="0" w:color="auto"/>
                <w:left w:val="none" w:sz="0" w:space="0" w:color="auto"/>
                <w:bottom w:val="none" w:sz="0" w:space="0" w:color="auto"/>
                <w:right w:val="none" w:sz="0" w:space="0" w:color="auto"/>
              </w:divBdr>
              <w:divsChild>
                <w:div w:id="1590039351">
                  <w:marLeft w:val="0"/>
                  <w:marRight w:val="1"/>
                  <w:marTop w:val="0"/>
                  <w:marBottom w:val="0"/>
                  <w:divBdr>
                    <w:top w:val="none" w:sz="0" w:space="0" w:color="auto"/>
                    <w:left w:val="none" w:sz="0" w:space="0" w:color="auto"/>
                    <w:bottom w:val="none" w:sz="0" w:space="0" w:color="auto"/>
                    <w:right w:val="none" w:sz="0" w:space="0" w:color="auto"/>
                  </w:divBdr>
                  <w:divsChild>
                    <w:div w:id="1388796620">
                      <w:marLeft w:val="0"/>
                      <w:marRight w:val="0"/>
                      <w:marTop w:val="0"/>
                      <w:marBottom w:val="0"/>
                      <w:divBdr>
                        <w:top w:val="none" w:sz="0" w:space="0" w:color="auto"/>
                        <w:left w:val="none" w:sz="0" w:space="0" w:color="auto"/>
                        <w:bottom w:val="none" w:sz="0" w:space="0" w:color="auto"/>
                        <w:right w:val="none" w:sz="0" w:space="0" w:color="auto"/>
                      </w:divBdr>
                      <w:divsChild>
                        <w:div w:id="1611012010">
                          <w:marLeft w:val="0"/>
                          <w:marRight w:val="0"/>
                          <w:marTop w:val="0"/>
                          <w:marBottom w:val="0"/>
                          <w:divBdr>
                            <w:top w:val="none" w:sz="0" w:space="0" w:color="auto"/>
                            <w:left w:val="none" w:sz="0" w:space="0" w:color="auto"/>
                            <w:bottom w:val="none" w:sz="0" w:space="0" w:color="auto"/>
                            <w:right w:val="none" w:sz="0" w:space="0" w:color="auto"/>
                          </w:divBdr>
                          <w:divsChild>
                            <w:div w:id="337394644">
                              <w:marLeft w:val="0"/>
                              <w:marRight w:val="0"/>
                              <w:marTop w:val="120"/>
                              <w:marBottom w:val="360"/>
                              <w:divBdr>
                                <w:top w:val="none" w:sz="0" w:space="0" w:color="auto"/>
                                <w:left w:val="none" w:sz="0" w:space="0" w:color="auto"/>
                                <w:bottom w:val="none" w:sz="0" w:space="0" w:color="auto"/>
                                <w:right w:val="none" w:sz="0" w:space="0" w:color="auto"/>
                              </w:divBdr>
                              <w:divsChild>
                                <w:div w:id="1171484924">
                                  <w:marLeft w:val="420"/>
                                  <w:marRight w:val="0"/>
                                  <w:marTop w:val="0"/>
                                  <w:marBottom w:val="0"/>
                                  <w:divBdr>
                                    <w:top w:val="none" w:sz="0" w:space="0" w:color="auto"/>
                                    <w:left w:val="none" w:sz="0" w:space="0" w:color="auto"/>
                                    <w:bottom w:val="none" w:sz="0" w:space="0" w:color="auto"/>
                                    <w:right w:val="none" w:sz="0" w:space="0" w:color="auto"/>
                                  </w:divBdr>
                                  <w:divsChild>
                                    <w:div w:id="723144601">
                                      <w:marLeft w:val="0"/>
                                      <w:marRight w:val="0"/>
                                      <w:marTop w:val="0"/>
                                      <w:marBottom w:val="0"/>
                                      <w:divBdr>
                                        <w:top w:val="none" w:sz="0" w:space="0" w:color="auto"/>
                                        <w:left w:val="none" w:sz="0" w:space="0" w:color="auto"/>
                                        <w:bottom w:val="none" w:sz="0" w:space="0" w:color="auto"/>
                                        <w:right w:val="none" w:sz="0" w:space="0" w:color="auto"/>
                                      </w:divBdr>
                                      <w:divsChild>
                                        <w:div w:id="14148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444390">
      <w:bodyDiv w:val="1"/>
      <w:marLeft w:val="0"/>
      <w:marRight w:val="0"/>
      <w:marTop w:val="0"/>
      <w:marBottom w:val="0"/>
      <w:divBdr>
        <w:top w:val="none" w:sz="0" w:space="0" w:color="auto"/>
        <w:left w:val="none" w:sz="0" w:space="0" w:color="auto"/>
        <w:bottom w:val="none" w:sz="0" w:space="0" w:color="auto"/>
        <w:right w:val="none" w:sz="0" w:space="0" w:color="auto"/>
      </w:divBdr>
      <w:divsChild>
        <w:div w:id="850803193">
          <w:marLeft w:val="0"/>
          <w:marRight w:val="1"/>
          <w:marTop w:val="0"/>
          <w:marBottom w:val="0"/>
          <w:divBdr>
            <w:top w:val="none" w:sz="0" w:space="0" w:color="auto"/>
            <w:left w:val="none" w:sz="0" w:space="0" w:color="auto"/>
            <w:bottom w:val="none" w:sz="0" w:space="0" w:color="auto"/>
            <w:right w:val="none" w:sz="0" w:space="0" w:color="auto"/>
          </w:divBdr>
          <w:divsChild>
            <w:div w:id="2106609360">
              <w:marLeft w:val="0"/>
              <w:marRight w:val="0"/>
              <w:marTop w:val="0"/>
              <w:marBottom w:val="0"/>
              <w:divBdr>
                <w:top w:val="none" w:sz="0" w:space="0" w:color="auto"/>
                <w:left w:val="none" w:sz="0" w:space="0" w:color="auto"/>
                <w:bottom w:val="none" w:sz="0" w:space="0" w:color="auto"/>
                <w:right w:val="none" w:sz="0" w:space="0" w:color="auto"/>
              </w:divBdr>
              <w:divsChild>
                <w:div w:id="263147502">
                  <w:marLeft w:val="0"/>
                  <w:marRight w:val="1"/>
                  <w:marTop w:val="0"/>
                  <w:marBottom w:val="0"/>
                  <w:divBdr>
                    <w:top w:val="none" w:sz="0" w:space="0" w:color="auto"/>
                    <w:left w:val="none" w:sz="0" w:space="0" w:color="auto"/>
                    <w:bottom w:val="none" w:sz="0" w:space="0" w:color="auto"/>
                    <w:right w:val="none" w:sz="0" w:space="0" w:color="auto"/>
                  </w:divBdr>
                  <w:divsChild>
                    <w:div w:id="1724135135">
                      <w:marLeft w:val="0"/>
                      <w:marRight w:val="0"/>
                      <w:marTop w:val="0"/>
                      <w:marBottom w:val="0"/>
                      <w:divBdr>
                        <w:top w:val="none" w:sz="0" w:space="0" w:color="auto"/>
                        <w:left w:val="none" w:sz="0" w:space="0" w:color="auto"/>
                        <w:bottom w:val="none" w:sz="0" w:space="0" w:color="auto"/>
                        <w:right w:val="none" w:sz="0" w:space="0" w:color="auto"/>
                      </w:divBdr>
                      <w:divsChild>
                        <w:div w:id="2079588878">
                          <w:marLeft w:val="0"/>
                          <w:marRight w:val="0"/>
                          <w:marTop w:val="0"/>
                          <w:marBottom w:val="0"/>
                          <w:divBdr>
                            <w:top w:val="none" w:sz="0" w:space="0" w:color="auto"/>
                            <w:left w:val="none" w:sz="0" w:space="0" w:color="auto"/>
                            <w:bottom w:val="none" w:sz="0" w:space="0" w:color="auto"/>
                            <w:right w:val="none" w:sz="0" w:space="0" w:color="auto"/>
                          </w:divBdr>
                          <w:divsChild>
                            <w:div w:id="1465389597">
                              <w:marLeft w:val="0"/>
                              <w:marRight w:val="0"/>
                              <w:marTop w:val="120"/>
                              <w:marBottom w:val="360"/>
                              <w:divBdr>
                                <w:top w:val="none" w:sz="0" w:space="0" w:color="auto"/>
                                <w:left w:val="none" w:sz="0" w:space="0" w:color="auto"/>
                                <w:bottom w:val="none" w:sz="0" w:space="0" w:color="auto"/>
                                <w:right w:val="none" w:sz="0" w:space="0" w:color="auto"/>
                              </w:divBdr>
                              <w:divsChild>
                                <w:div w:id="1698966637">
                                  <w:marLeft w:val="420"/>
                                  <w:marRight w:val="0"/>
                                  <w:marTop w:val="0"/>
                                  <w:marBottom w:val="0"/>
                                  <w:divBdr>
                                    <w:top w:val="none" w:sz="0" w:space="0" w:color="auto"/>
                                    <w:left w:val="none" w:sz="0" w:space="0" w:color="auto"/>
                                    <w:bottom w:val="none" w:sz="0" w:space="0" w:color="auto"/>
                                    <w:right w:val="none" w:sz="0" w:space="0" w:color="auto"/>
                                  </w:divBdr>
                                  <w:divsChild>
                                    <w:div w:id="1927037375">
                                      <w:marLeft w:val="0"/>
                                      <w:marRight w:val="0"/>
                                      <w:marTop w:val="0"/>
                                      <w:marBottom w:val="0"/>
                                      <w:divBdr>
                                        <w:top w:val="none" w:sz="0" w:space="0" w:color="auto"/>
                                        <w:left w:val="none" w:sz="0" w:space="0" w:color="auto"/>
                                        <w:bottom w:val="none" w:sz="0" w:space="0" w:color="auto"/>
                                        <w:right w:val="none" w:sz="0" w:space="0" w:color="auto"/>
                                      </w:divBdr>
                                      <w:divsChild>
                                        <w:div w:id="20203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049236">
      <w:bodyDiv w:val="1"/>
      <w:marLeft w:val="0"/>
      <w:marRight w:val="0"/>
      <w:marTop w:val="0"/>
      <w:marBottom w:val="0"/>
      <w:divBdr>
        <w:top w:val="none" w:sz="0" w:space="0" w:color="auto"/>
        <w:left w:val="none" w:sz="0" w:space="0" w:color="auto"/>
        <w:bottom w:val="none" w:sz="0" w:space="0" w:color="auto"/>
        <w:right w:val="none" w:sz="0" w:space="0" w:color="auto"/>
      </w:divBdr>
      <w:divsChild>
        <w:div w:id="174657391">
          <w:marLeft w:val="0"/>
          <w:marRight w:val="1"/>
          <w:marTop w:val="0"/>
          <w:marBottom w:val="0"/>
          <w:divBdr>
            <w:top w:val="none" w:sz="0" w:space="0" w:color="auto"/>
            <w:left w:val="none" w:sz="0" w:space="0" w:color="auto"/>
            <w:bottom w:val="none" w:sz="0" w:space="0" w:color="auto"/>
            <w:right w:val="none" w:sz="0" w:space="0" w:color="auto"/>
          </w:divBdr>
          <w:divsChild>
            <w:div w:id="426269346">
              <w:marLeft w:val="0"/>
              <w:marRight w:val="0"/>
              <w:marTop w:val="0"/>
              <w:marBottom w:val="0"/>
              <w:divBdr>
                <w:top w:val="none" w:sz="0" w:space="0" w:color="auto"/>
                <w:left w:val="none" w:sz="0" w:space="0" w:color="auto"/>
                <w:bottom w:val="none" w:sz="0" w:space="0" w:color="auto"/>
                <w:right w:val="none" w:sz="0" w:space="0" w:color="auto"/>
              </w:divBdr>
              <w:divsChild>
                <w:div w:id="1619722911">
                  <w:marLeft w:val="0"/>
                  <w:marRight w:val="1"/>
                  <w:marTop w:val="0"/>
                  <w:marBottom w:val="0"/>
                  <w:divBdr>
                    <w:top w:val="none" w:sz="0" w:space="0" w:color="auto"/>
                    <w:left w:val="none" w:sz="0" w:space="0" w:color="auto"/>
                    <w:bottom w:val="none" w:sz="0" w:space="0" w:color="auto"/>
                    <w:right w:val="none" w:sz="0" w:space="0" w:color="auto"/>
                  </w:divBdr>
                  <w:divsChild>
                    <w:div w:id="971134064">
                      <w:marLeft w:val="0"/>
                      <w:marRight w:val="0"/>
                      <w:marTop w:val="0"/>
                      <w:marBottom w:val="0"/>
                      <w:divBdr>
                        <w:top w:val="none" w:sz="0" w:space="0" w:color="auto"/>
                        <w:left w:val="none" w:sz="0" w:space="0" w:color="auto"/>
                        <w:bottom w:val="none" w:sz="0" w:space="0" w:color="auto"/>
                        <w:right w:val="none" w:sz="0" w:space="0" w:color="auto"/>
                      </w:divBdr>
                      <w:divsChild>
                        <w:div w:id="180826704">
                          <w:marLeft w:val="0"/>
                          <w:marRight w:val="0"/>
                          <w:marTop w:val="0"/>
                          <w:marBottom w:val="0"/>
                          <w:divBdr>
                            <w:top w:val="none" w:sz="0" w:space="0" w:color="auto"/>
                            <w:left w:val="none" w:sz="0" w:space="0" w:color="auto"/>
                            <w:bottom w:val="none" w:sz="0" w:space="0" w:color="auto"/>
                            <w:right w:val="none" w:sz="0" w:space="0" w:color="auto"/>
                          </w:divBdr>
                          <w:divsChild>
                            <w:div w:id="1094323495">
                              <w:marLeft w:val="0"/>
                              <w:marRight w:val="0"/>
                              <w:marTop w:val="120"/>
                              <w:marBottom w:val="360"/>
                              <w:divBdr>
                                <w:top w:val="none" w:sz="0" w:space="0" w:color="auto"/>
                                <w:left w:val="none" w:sz="0" w:space="0" w:color="auto"/>
                                <w:bottom w:val="none" w:sz="0" w:space="0" w:color="auto"/>
                                <w:right w:val="none" w:sz="0" w:space="0" w:color="auto"/>
                              </w:divBdr>
                              <w:divsChild>
                                <w:div w:id="1689405294">
                                  <w:marLeft w:val="0"/>
                                  <w:marRight w:val="0"/>
                                  <w:marTop w:val="0"/>
                                  <w:marBottom w:val="0"/>
                                  <w:divBdr>
                                    <w:top w:val="none" w:sz="0" w:space="0" w:color="auto"/>
                                    <w:left w:val="none" w:sz="0" w:space="0" w:color="auto"/>
                                    <w:bottom w:val="none" w:sz="0" w:space="0" w:color="auto"/>
                                    <w:right w:val="none" w:sz="0" w:space="0" w:color="auto"/>
                                  </w:divBdr>
                                </w:div>
                                <w:div w:id="1927419520">
                                  <w:marLeft w:val="420"/>
                                  <w:marRight w:val="0"/>
                                  <w:marTop w:val="0"/>
                                  <w:marBottom w:val="0"/>
                                  <w:divBdr>
                                    <w:top w:val="none" w:sz="0" w:space="0" w:color="auto"/>
                                    <w:left w:val="none" w:sz="0" w:space="0" w:color="auto"/>
                                    <w:bottom w:val="none" w:sz="0" w:space="0" w:color="auto"/>
                                    <w:right w:val="none" w:sz="0" w:space="0" w:color="auto"/>
                                  </w:divBdr>
                                  <w:divsChild>
                                    <w:div w:id="17494243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734851">
      <w:bodyDiv w:val="1"/>
      <w:marLeft w:val="0"/>
      <w:marRight w:val="0"/>
      <w:marTop w:val="0"/>
      <w:marBottom w:val="0"/>
      <w:divBdr>
        <w:top w:val="none" w:sz="0" w:space="0" w:color="auto"/>
        <w:left w:val="none" w:sz="0" w:space="0" w:color="auto"/>
        <w:bottom w:val="none" w:sz="0" w:space="0" w:color="auto"/>
        <w:right w:val="none" w:sz="0" w:space="0" w:color="auto"/>
      </w:divBdr>
      <w:divsChild>
        <w:div w:id="421069969">
          <w:marLeft w:val="0"/>
          <w:marRight w:val="1"/>
          <w:marTop w:val="0"/>
          <w:marBottom w:val="0"/>
          <w:divBdr>
            <w:top w:val="none" w:sz="0" w:space="0" w:color="auto"/>
            <w:left w:val="none" w:sz="0" w:space="0" w:color="auto"/>
            <w:bottom w:val="none" w:sz="0" w:space="0" w:color="auto"/>
            <w:right w:val="none" w:sz="0" w:space="0" w:color="auto"/>
          </w:divBdr>
          <w:divsChild>
            <w:div w:id="1867255743">
              <w:marLeft w:val="0"/>
              <w:marRight w:val="0"/>
              <w:marTop w:val="0"/>
              <w:marBottom w:val="0"/>
              <w:divBdr>
                <w:top w:val="none" w:sz="0" w:space="0" w:color="auto"/>
                <w:left w:val="none" w:sz="0" w:space="0" w:color="auto"/>
                <w:bottom w:val="none" w:sz="0" w:space="0" w:color="auto"/>
                <w:right w:val="none" w:sz="0" w:space="0" w:color="auto"/>
              </w:divBdr>
              <w:divsChild>
                <w:div w:id="1133019111">
                  <w:marLeft w:val="0"/>
                  <w:marRight w:val="1"/>
                  <w:marTop w:val="0"/>
                  <w:marBottom w:val="0"/>
                  <w:divBdr>
                    <w:top w:val="none" w:sz="0" w:space="0" w:color="auto"/>
                    <w:left w:val="none" w:sz="0" w:space="0" w:color="auto"/>
                    <w:bottom w:val="none" w:sz="0" w:space="0" w:color="auto"/>
                    <w:right w:val="none" w:sz="0" w:space="0" w:color="auto"/>
                  </w:divBdr>
                  <w:divsChild>
                    <w:div w:id="1332417736">
                      <w:marLeft w:val="0"/>
                      <w:marRight w:val="0"/>
                      <w:marTop w:val="0"/>
                      <w:marBottom w:val="0"/>
                      <w:divBdr>
                        <w:top w:val="none" w:sz="0" w:space="0" w:color="auto"/>
                        <w:left w:val="none" w:sz="0" w:space="0" w:color="auto"/>
                        <w:bottom w:val="none" w:sz="0" w:space="0" w:color="auto"/>
                        <w:right w:val="none" w:sz="0" w:space="0" w:color="auto"/>
                      </w:divBdr>
                      <w:divsChild>
                        <w:div w:id="1726834040">
                          <w:marLeft w:val="0"/>
                          <w:marRight w:val="0"/>
                          <w:marTop w:val="0"/>
                          <w:marBottom w:val="0"/>
                          <w:divBdr>
                            <w:top w:val="none" w:sz="0" w:space="0" w:color="auto"/>
                            <w:left w:val="none" w:sz="0" w:space="0" w:color="auto"/>
                            <w:bottom w:val="none" w:sz="0" w:space="0" w:color="auto"/>
                            <w:right w:val="none" w:sz="0" w:space="0" w:color="auto"/>
                          </w:divBdr>
                          <w:divsChild>
                            <w:div w:id="1247107701">
                              <w:marLeft w:val="0"/>
                              <w:marRight w:val="0"/>
                              <w:marTop w:val="120"/>
                              <w:marBottom w:val="360"/>
                              <w:divBdr>
                                <w:top w:val="none" w:sz="0" w:space="0" w:color="auto"/>
                                <w:left w:val="none" w:sz="0" w:space="0" w:color="auto"/>
                                <w:bottom w:val="none" w:sz="0" w:space="0" w:color="auto"/>
                                <w:right w:val="none" w:sz="0" w:space="0" w:color="auto"/>
                              </w:divBdr>
                              <w:divsChild>
                                <w:div w:id="176894494">
                                  <w:marLeft w:val="0"/>
                                  <w:marRight w:val="0"/>
                                  <w:marTop w:val="0"/>
                                  <w:marBottom w:val="0"/>
                                  <w:divBdr>
                                    <w:top w:val="none" w:sz="0" w:space="0" w:color="auto"/>
                                    <w:left w:val="none" w:sz="0" w:space="0" w:color="auto"/>
                                    <w:bottom w:val="none" w:sz="0" w:space="0" w:color="auto"/>
                                    <w:right w:val="none" w:sz="0" w:space="0" w:color="auto"/>
                                  </w:divBdr>
                                </w:div>
                                <w:div w:id="11265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895399">
      <w:bodyDiv w:val="1"/>
      <w:marLeft w:val="0"/>
      <w:marRight w:val="0"/>
      <w:marTop w:val="0"/>
      <w:marBottom w:val="0"/>
      <w:divBdr>
        <w:top w:val="none" w:sz="0" w:space="0" w:color="auto"/>
        <w:left w:val="none" w:sz="0" w:space="0" w:color="auto"/>
        <w:bottom w:val="none" w:sz="0" w:space="0" w:color="auto"/>
        <w:right w:val="none" w:sz="0" w:space="0" w:color="auto"/>
      </w:divBdr>
      <w:divsChild>
        <w:div w:id="477767954">
          <w:marLeft w:val="0"/>
          <w:marRight w:val="1"/>
          <w:marTop w:val="0"/>
          <w:marBottom w:val="0"/>
          <w:divBdr>
            <w:top w:val="none" w:sz="0" w:space="0" w:color="auto"/>
            <w:left w:val="none" w:sz="0" w:space="0" w:color="auto"/>
            <w:bottom w:val="none" w:sz="0" w:space="0" w:color="auto"/>
            <w:right w:val="none" w:sz="0" w:space="0" w:color="auto"/>
          </w:divBdr>
          <w:divsChild>
            <w:div w:id="1065252683">
              <w:marLeft w:val="0"/>
              <w:marRight w:val="0"/>
              <w:marTop w:val="0"/>
              <w:marBottom w:val="0"/>
              <w:divBdr>
                <w:top w:val="none" w:sz="0" w:space="0" w:color="auto"/>
                <w:left w:val="none" w:sz="0" w:space="0" w:color="auto"/>
                <w:bottom w:val="none" w:sz="0" w:space="0" w:color="auto"/>
                <w:right w:val="none" w:sz="0" w:space="0" w:color="auto"/>
              </w:divBdr>
              <w:divsChild>
                <w:div w:id="194194620">
                  <w:marLeft w:val="0"/>
                  <w:marRight w:val="1"/>
                  <w:marTop w:val="0"/>
                  <w:marBottom w:val="0"/>
                  <w:divBdr>
                    <w:top w:val="none" w:sz="0" w:space="0" w:color="auto"/>
                    <w:left w:val="none" w:sz="0" w:space="0" w:color="auto"/>
                    <w:bottom w:val="none" w:sz="0" w:space="0" w:color="auto"/>
                    <w:right w:val="none" w:sz="0" w:space="0" w:color="auto"/>
                  </w:divBdr>
                  <w:divsChild>
                    <w:div w:id="1654791163">
                      <w:marLeft w:val="0"/>
                      <w:marRight w:val="0"/>
                      <w:marTop w:val="0"/>
                      <w:marBottom w:val="0"/>
                      <w:divBdr>
                        <w:top w:val="none" w:sz="0" w:space="0" w:color="auto"/>
                        <w:left w:val="none" w:sz="0" w:space="0" w:color="auto"/>
                        <w:bottom w:val="none" w:sz="0" w:space="0" w:color="auto"/>
                        <w:right w:val="none" w:sz="0" w:space="0" w:color="auto"/>
                      </w:divBdr>
                      <w:divsChild>
                        <w:div w:id="246155704">
                          <w:marLeft w:val="0"/>
                          <w:marRight w:val="0"/>
                          <w:marTop w:val="0"/>
                          <w:marBottom w:val="0"/>
                          <w:divBdr>
                            <w:top w:val="none" w:sz="0" w:space="0" w:color="auto"/>
                            <w:left w:val="none" w:sz="0" w:space="0" w:color="auto"/>
                            <w:bottom w:val="none" w:sz="0" w:space="0" w:color="auto"/>
                            <w:right w:val="none" w:sz="0" w:space="0" w:color="auto"/>
                          </w:divBdr>
                          <w:divsChild>
                            <w:div w:id="262422039">
                              <w:marLeft w:val="0"/>
                              <w:marRight w:val="0"/>
                              <w:marTop w:val="120"/>
                              <w:marBottom w:val="360"/>
                              <w:divBdr>
                                <w:top w:val="none" w:sz="0" w:space="0" w:color="auto"/>
                                <w:left w:val="none" w:sz="0" w:space="0" w:color="auto"/>
                                <w:bottom w:val="none" w:sz="0" w:space="0" w:color="auto"/>
                                <w:right w:val="none" w:sz="0" w:space="0" w:color="auto"/>
                              </w:divBdr>
                              <w:divsChild>
                                <w:div w:id="592784704">
                                  <w:marLeft w:val="0"/>
                                  <w:marRight w:val="0"/>
                                  <w:marTop w:val="0"/>
                                  <w:marBottom w:val="0"/>
                                  <w:divBdr>
                                    <w:top w:val="none" w:sz="0" w:space="0" w:color="auto"/>
                                    <w:left w:val="none" w:sz="0" w:space="0" w:color="auto"/>
                                    <w:bottom w:val="none" w:sz="0" w:space="0" w:color="auto"/>
                                    <w:right w:val="none" w:sz="0" w:space="0" w:color="auto"/>
                                  </w:divBdr>
                                  <w:divsChild>
                                    <w:div w:id="10691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2490">
      <w:bodyDiv w:val="1"/>
      <w:marLeft w:val="0"/>
      <w:marRight w:val="0"/>
      <w:marTop w:val="0"/>
      <w:marBottom w:val="0"/>
      <w:divBdr>
        <w:top w:val="none" w:sz="0" w:space="0" w:color="auto"/>
        <w:left w:val="none" w:sz="0" w:space="0" w:color="auto"/>
        <w:bottom w:val="none" w:sz="0" w:space="0" w:color="auto"/>
        <w:right w:val="none" w:sz="0" w:space="0" w:color="auto"/>
      </w:divBdr>
      <w:divsChild>
        <w:div w:id="1546529229">
          <w:marLeft w:val="0"/>
          <w:marRight w:val="1"/>
          <w:marTop w:val="0"/>
          <w:marBottom w:val="0"/>
          <w:divBdr>
            <w:top w:val="none" w:sz="0" w:space="0" w:color="auto"/>
            <w:left w:val="none" w:sz="0" w:space="0" w:color="auto"/>
            <w:bottom w:val="none" w:sz="0" w:space="0" w:color="auto"/>
            <w:right w:val="none" w:sz="0" w:space="0" w:color="auto"/>
          </w:divBdr>
          <w:divsChild>
            <w:div w:id="1186943461">
              <w:marLeft w:val="0"/>
              <w:marRight w:val="0"/>
              <w:marTop w:val="0"/>
              <w:marBottom w:val="0"/>
              <w:divBdr>
                <w:top w:val="none" w:sz="0" w:space="0" w:color="auto"/>
                <w:left w:val="none" w:sz="0" w:space="0" w:color="auto"/>
                <w:bottom w:val="none" w:sz="0" w:space="0" w:color="auto"/>
                <w:right w:val="none" w:sz="0" w:space="0" w:color="auto"/>
              </w:divBdr>
              <w:divsChild>
                <w:div w:id="1350254108">
                  <w:marLeft w:val="0"/>
                  <w:marRight w:val="1"/>
                  <w:marTop w:val="0"/>
                  <w:marBottom w:val="0"/>
                  <w:divBdr>
                    <w:top w:val="none" w:sz="0" w:space="0" w:color="auto"/>
                    <w:left w:val="none" w:sz="0" w:space="0" w:color="auto"/>
                    <w:bottom w:val="none" w:sz="0" w:space="0" w:color="auto"/>
                    <w:right w:val="none" w:sz="0" w:space="0" w:color="auto"/>
                  </w:divBdr>
                  <w:divsChild>
                    <w:div w:id="1175070888">
                      <w:marLeft w:val="0"/>
                      <w:marRight w:val="0"/>
                      <w:marTop w:val="0"/>
                      <w:marBottom w:val="0"/>
                      <w:divBdr>
                        <w:top w:val="none" w:sz="0" w:space="0" w:color="auto"/>
                        <w:left w:val="none" w:sz="0" w:space="0" w:color="auto"/>
                        <w:bottom w:val="none" w:sz="0" w:space="0" w:color="auto"/>
                        <w:right w:val="none" w:sz="0" w:space="0" w:color="auto"/>
                      </w:divBdr>
                      <w:divsChild>
                        <w:div w:id="1979919492">
                          <w:marLeft w:val="0"/>
                          <w:marRight w:val="0"/>
                          <w:marTop w:val="0"/>
                          <w:marBottom w:val="0"/>
                          <w:divBdr>
                            <w:top w:val="none" w:sz="0" w:space="0" w:color="auto"/>
                            <w:left w:val="none" w:sz="0" w:space="0" w:color="auto"/>
                            <w:bottom w:val="none" w:sz="0" w:space="0" w:color="auto"/>
                            <w:right w:val="none" w:sz="0" w:space="0" w:color="auto"/>
                          </w:divBdr>
                          <w:divsChild>
                            <w:div w:id="562522936">
                              <w:marLeft w:val="0"/>
                              <w:marRight w:val="0"/>
                              <w:marTop w:val="120"/>
                              <w:marBottom w:val="360"/>
                              <w:divBdr>
                                <w:top w:val="none" w:sz="0" w:space="0" w:color="auto"/>
                                <w:left w:val="none" w:sz="0" w:space="0" w:color="auto"/>
                                <w:bottom w:val="none" w:sz="0" w:space="0" w:color="auto"/>
                                <w:right w:val="none" w:sz="0" w:space="0" w:color="auto"/>
                              </w:divBdr>
                              <w:divsChild>
                                <w:div w:id="901795366">
                                  <w:marLeft w:val="420"/>
                                  <w:marRight w:val="0"/>
                                  <w:marTop w:val="0"/>
                                  <w:marBottom w:val="0"/>
                                  <w:divBdr>
                                    <w:top w:val="none" w:sz="0" w:space="0" w:color="auto"/>
                                    <w:left w:val="none" w:sz="0" w:space="0" w:color="auto"/>
                                    <w:bottom w:val="none" w:sz="0" w:space="0" w:color="auto"/>
                                    <w:right w:val="none" w:sz="0" w:space="0" w:color="auto"/>
                                  </w:divBdr>
                                  <w:divsChild>
                                    <w:div w:id="1913847849">
                                      <w:marLeft w:val="0"/>
                                      <w:marRight w:val="0"/>
                                      <w:marTop w:val="0"/>
                                      <w:marBottom w:val="0"/>
                                      <w:divBdr>
                                        <w:top w:val="none" w:sz="0" w:space="0" w:color="auto"/>
                                        <w:left w:val="none" w:sz="0" w:space="0" w:color="auto"/>
                                        <w:bottom w:val="none" w:sz="0" w:space="0" w:color="auto"/>
                                        <w:right w:val="none" w:sz="0" w:space="0" w:color="auto"/>
                                      </w:divBdr>
                                      <w:divsChild>
                                        <w:div w:id="866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203320">
      <w:bodyDiv w:val="1"/>
      <w:marLeft w:val="0"/>
      <w:marRight w:val="0"/>
      <w:marTop w:val="0"/>
      <w:marBottom w:val="0"/>
      <w:divBdr>
        <w:top w:val="none" w:sz="0" w:space="0" w:color="auto"/>
        <w:left w:val="none" w:sz="0" w:space="0" w:color="auto"/>
        <w:bottom w:val="none" w:sz="0" w:space="0" w:color="auto"/>
        <w:right w:val="none" w:sz="0" w:space="0" w:color="auto"/>
      </w:divBdr>
      <w:divsChild>
        <w:div w:id="345325140">
          <w:marLeft w:val="0"/>
          <w:marRight w:val="1"/>
          <w:marTop w:val="0"/>
          <w:marBottom w:val="0"/>
          <w:divBdr>
            <w:top w:val="none" w:sz="0" w:space="0" w:color="auto"/>
            <w:left w:val="none" w:sz="0" w:space="0" w:color="auto"/>
            <w:bottom w:val="none" w:sz="0" w:space="0" w:color="auto"/>
            <w:right w:val="none" w:sz="0" w:space="0" w:color="auto"/>
          </w:divBdr>
          <w:divsChild>
            <w:div w:id="1070154003">
              <w:marLeft w:val="0"/>
              <w:marRight w:val="0"/>
              <w:marTop w:val="0"/>
              <w:marBottom w:val="0"/>
              <w:divBdr>
                <w:top w:val="none" w:sz="0" w:space="0" w:color="auto"/>
                <w:left w:val="none" w:sz="0" w:space="0" w:color="auto"/>
                <w:bottom w:val="none" w:sz="0" w:space="0" w:color="auto"/>
                <w:right w:val="none" w:sz="0" w:space="0" w:color="auto"/>
              </w:divBdr>
              <w:divsChild>
                <w:div w:id="1122959859">
                  <w:marLeft w:val="0"/>
                  <w:marRight w:val="1"/>
                  <w:marTop w:val="0"/>
                  <w:marBottom w:val="0"/>
                  <w:divBdr>
                    <w:top w:val="none" w:sz="0" w:space="0" w:color="auto"/>
                    <w:left w:val="none" w:sz="0" w:space="0" w:color="auto"/>
                    <w:bottom w:val="none" w:sz="0" w:space="0" w:color="auto"/>
                    <w:right w:val="none" w:sz="0" w:space="0" w:color="auto"/>
                  </w:divBdr>
                  <w:divsChild>
                    <w:div w:id="1300458622">
                      <w:marLeft w:val="0"/>
                      <w:marRight w:val="0"/>
                      <w:marTop w:val="0"/>
                      <w:marBottom w:val="0"/>
                      <w:divBdr>
                        <w:top w:val="none" w:sz="0" w:space="0" w:color="auto"/>
                        <w:left w:val="none" w:sz="0" w:space="0" w:color="auto"/>
                        <w:bottom w:val="none" w:sz="0" w:space="0" w:color="auto"/>
                        <w:right w:val="none" w:sz="0" w:space="0" w:color="auto"/>
                      </w:divBdr>
                      <w:divsChild>
                        <w:div w:id="1074089945">
                          <w:marLeft w:val="0"/>
                          <w:marRight w:val="0"/>
                          <w:marTop w:val="0"/>
                          <w:marBottom w:val="0"/>
                          <w:divBdr>
                            <w:top w:val="none" w:sz="0" w:space="0" w:color="auto"/>
                            <w:left w:val="none" w:sz="0" w:space="0" w:color="auto"/>
                            <w:bottom w:val="none" w:sz="0" w:space="0" w:color="auto"/>
                            <w:right w:val="none" w:sz="0" w:space="0" w:color="auto"/>
                          </w:divBdr>
                          <w:divsChild>
                            <w:div w:id="766584813">
                              <w:marLeft w:val="0"/>
                              <w:marRight w:val="0"/>
                              <w:marTop w:val="120"/>
                              <w:marBottom w:val="360"/>
                              <w:divBdr>
                                <w:top w:val="none" w:sz="0" w:space="0" w:color="auto"/>
                                <w:left w:val="none" w:sz="0" w:space="0" w:color="auto"/>
                                <w:bottom w:val="none" w:sz="0" w:space="0" w:color="auto"/>
                                <w:right w:val="none" w:sz="0" w:space="0" w:color="auto"/>
                              </w:divBdr>
                              <w:divsChild>
                                <w:div w:id="1158307611">
                                  <w:marLeft w:val="0"/>
                                  <w:marRight w:val="0"/>
                                  <w:marTop w:val="0"/>
                                  <w:marBottom w:val="0"/>
                                  <w:divBdr>
                                    <w:top w:val="none" w:sz="0" w:space="0" w:color="auto"/>
                                    <w:left w:val="none" w:sz="0" w:space="0" w:color="auto"/>
                                    <w:bottom w:val="none" w:sz="0" w:space="0" w:color="auto"/>
                                    <w:right w:val="none" w:sz="0" w:space="0" w:color="auto"/>
                                  </w:divBdr>
                                  <w:divsChild>
                                    <w:div w:id="9577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197701">
      <w:bodyDiv w:val="1"/>
      <w:marLeft w:val="0"/>
      <w:marRight w:val="0"/>
      <w:marTop w:val="0"/>
      <w:marBottom w:val="0"/>
      <w:divBdr>
        <w:top w:val="none" w:sz="0" w:space="0" w:color="auto"/>
        <w:left w:val="none" w:sz="0" w:space="0" w:color="auto"/>
        <w:bottom w:val="none" w:sz="0" w:space="0" w:color="auto"/>
        <w:right w:val="none" w:sz="0" w:space="0" w:color="auto"/>
      </w:divBdr>
      <w:divsChild>
        <w:div w:id="140926040">
          <w:marLeft w:val="0"/>
          <w:marRight w:val="1"/>
          <w:marTop w:val="0"/>
          <w:marBottom w:val="0"/>
          <w:divBdr>
            <w:top w:val="none" w:sz="0" w:space="0" w:color="auto"/>
            <w:left w:val="none" w:sz="0" w:space="0" w:color="auto"/>
            <w:bottom w:val="none" w:sz="0" w:space="0" w:color="auto"/>
            <w:right w:val="none" w:sz="0" w:space="0" w:color="auto"/>
          </w:divBdr>
          <w:divsChild>
            <w:div w:id="426777816">
              <w:marLeft w:val="0"/>
              <w:marRight w:val="0"/>
              <w:marTop w:val="0"/>
              <w:marBottom w:val="0"/>
              <w:divBdr>
                <w:top w:val="none" w:sz="0" w:space="0" w:color="auto"/>
                <w:left w:val="none" w:sz="0" w:space="0" w:color="auto"/>
                <w:bottom w:val="none" w:sz="0" w:space="0" w:color="auto"/>
                <w:right w:val="none" w:sz="0" w:space="0" w:color="auto"/>
              </w:divBdr>
              <w:divsChild>
                <w:div w:id="557983347">
                  <w:marLeft w:val="0"/>
                  <w:marRight w:val="1"/>
                  <w:marTop w:val="0"/>
                  <w:marBottom w:val="0"/>
                  <w:divBdr>
                    <w:top w:val="none" w:sz="0" w:space="0" w:color="auto"/>
                    <w:left w:val="none" w:sz="0" w:space="0" w:color="auto"/>
                    <w:bottom w:val="none" w:sz="0" w:space="0" w:color="auto"/>
                    <w:right w:val="none" w:sz="0" w:space="0" w:color="auto"/>
                  </w:divBdr>
                  <w:divsChild>
                    <w:div w:id="1505441219">
                      <w:marLeft w:val="0"/>
                      <w:marRight w:val="0"/>
                      <w:marTop w:val="0"/>
                      <w:marBottom w:val="0"/>
                      <w:divBdr>
                        <w:top w:val="none" w:sz="0" w:space="0" w:color="auto"/>
                        <w:left w:val="none" w:sz="0" w:space="0" w:color="auto"/>
                        <w:bottom w:val="none" w:sz="0" w:space="0" w:color="auto"/>
                        <w:right w:val="none" w:sz="0" w:space="0" w:color="auto"/>
                      </w:divBdr>
                      <w:divsChild>
                        <w:div w:id="1328555870">
                          <w:marLeft w:val="0"/>
                          <w:marRight w:val="0"/>
                          <w:marTop w:val="0"/>
                          <w:marBottom w:val="0"/>
                          <w:divBdr>
                            <w:top w:val="none" w:sz="0" w:space="0" w:color="auto"/>
                            <w:left w:val="none" w:sz="0" w:space="0" w:color="auto"/>
                            <w:bottom w:val="none" w:sz="0" w:space="0" w:color="auto"/>
                            <w:right w:val="none" w:sz="0" w:space="0" w:color="auto"/>
                          </w:divBdr>
                          <w:divsChild>
                            <w:div w:id="483203369">
                              <w:marLeft w:val="0"/>
                              <w:marRight w:val="0"/>
                              <w:marTop w:val="120"/>
                              <w:marBottom w:val="360"/>
                              <w:divBdr>
                                <w:top w:val="none" w:sz="0" w:space="0" w:color="auto"/>
                                <w:left w:val="none" w:sz="0" w:space="0" w:color="auto"/>
                                <w:bottom w:val="none" w:sz="0" w:space="0" w:color="auto"/>
                                <w:right w:val="none" w:sz="0" w:space="0" w:color="auto"/>
                              </w:divBdr>
                              <w:divsChild>
                                <w:div w:id="1109928855">
                                  <w:marLeft w:val="0"/>
                                  <w:marRight w:val="0"/>
                                  <w:marTop w:val="0"/>
                                  <w:marBottom w:val="0"/>
                                  <w:divBdr>
                                    <w:top w:val="none" w:sz="0" w:space="0" w:color="auto"/>
                                    <w:left w:val="none" w:sz="0" w:space="0" w:color="auto"/>
                                    <w:bottom w:val="none" w:sz="0" w:space="0" w:color="auto"/>
                                    <w:right w:val="none" w:sz="0" w:space="0" w:color="auto"/>
                                  </w:divBdr>
                                </w:div>
                                <w:div w:id="1501315553">
                                  <w:marLeft w:val="0"/>
                                  <w:marRight w:val="0"/>
                                  <w:marTop w:val="0"/>
                                  <w:marBottom w:val="0"/>
                                  <w:divBdr>
                                    <w:top w:val="none" w:sz="0" w:space="0" w:color="auto"/>
                                    <w:left w:val="none" w:sz="0" w:space="0" w:color="auto"/>
                                    <w:bottom w:val="none" w:sz="0" w:space="0" w:color="auto"/>
                                    <w:right w:val="none" w:sz="0" w:space="0" w:color="auto"/>
                                  </w:divBdr>
                                </w:div>
                                <w:div w:id="1154099874">
                                  <w:marLeft w:val="0"/>
                                  <w:marRight w:val="0"/>
                                  <w:marTop w:val="0"/>
                                  <w:marBottom w:val="0"/>
                                  <w:divBdr>
                                    <w:top w:val="none" w:sz="0" w:space="0" w:color="auto"/>
                                    <w:left w:val="none" w:sz="0" w:space="0" w:color="auto"/>
                                    <w:bottom w:val="none" w:sz="0" w:space="0" w:color="auto"/>
                                    <w:right w:val="none" w:sz="0" w:space="0" w:color="auto"/>
                                  </w:divBdr>
                                  <w:divsChild>
                                    <w:div w:id="1077633326">
                                      <w:marLeft w:val="0"/>
                                      <w:marRight w:val="0"/>
                                      <w:marTop w:val="0"/>
                                      <w:marBottom w:val="0"/>
                                      <w:divBdr>
                                        <w:top w:val="none" w:sz="0" w:space="0" w:color="auto"/>
                                        <w:left w:val="none" w:sz="0" w:space="0" w:color="auto"/>
                                        <w:bottom w:val="none" w:sz="0" w:space="0" w:color="auto"/>
                                        <w:right w:val="none" w:sz="0" w:space="0" w:color="auto"/>
                                      </w:divBdr>
                                    </w:div>
                                  </w:divsChild>
                                </w:div>
                                <w:div w:id="786391284">
                                  <w:marLeft w:val="0"/>
                                  <w:marRight w:val="0"/>
                                  <w:marTop w:val="0"/>
                                  <w:marBottom w:val="0"/>
                                  <w:divBdr>
                                    <w:top w:val="none" w:sz="0" w:space="0" w:color="auto"/>
                                    <w:left w:val="none" w:sz="0" w:space="0" w:color="auto"/>
                                    <w:bottom w:val="none" w:sz="0" w:space="0" w:color="auto"/>
                                    <w:right w:val="none" w:sz="0" w:space="0" w:color="auto"/>
                                  </w:divBdr>
                                  <w:divsChild>
                                    <w:div w:id="4052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896674">
      <w:bodyDiv w:val="1"/>
      <w:marLeft w:val="0"/>
      <w:marRight w:val="0"/>
      <w:marTop w:val="0"/>
      <w:marBottom w:val="0"/>
      <w:divBdr>
        <w:top w:val="none" w:sz="0" w:space="0" w:color="auto"/>
        <w:left w:val="none" w:sz="0" w:space="0" w:color="auto"/>
        <w:bottom w:val="none" w:sz="0" w:space="0" w:color="auto"/>
        <w:right w:val="none" w:sz="0" w:space="0" w:color="auto"/>
      </w:divBdr>
      <w:divsChild>
        <w:div w:id="1393309792">
          <w:marLeft w:val="0"/>
          <w:marRight w:val="1"/>
          <w:marTop w:val="0"/>
          <w:marBottom w:val="0"/>
          <w:divBdr>
            <w:top w:val="none" w:sz="0" w:space="0" w:color="auto"/>
            <w:left w:val="none" w:sz="0" w:space="0" w:color="auto"/>
            <w:bottom w:val="none" w:sz="0" w:space="0" w:color="auto"/>
            <w:right w:val="none" w:sz="0" w:space="0" w:color="auto"/>
          </w:divBdr>
          <w:divsChild>
            <w:div w:id="175654312">
              <w:marLeft w:val="0"/>
              <w:marRight w:val="0"/>
              <w:marTop w:val="0"/>
              <w:marBottom w:val="0"/>
              <w:divBdr>
                <w:top w:val="none" w:sz="0" w:space="0" w:color="auto"/>
                <w:left w:val="none" w:sz="0" w:space="0" w:color="auto"/>
                <w:bottom w:val="none" w:sz="0" w:space="0" w:color="auto"/>
                <w:right w:val="none" w:sz="0" w:space="0" w:color="auto"/>
              </w:divBdr>
              <w:divsChild>
                <w:div w:id="1479765977">
                  <w:marLeft w:val="0"/>
                  <w:marRight w:val="1"/>
                  <w:marTop w:val="0"/>
                  <w:marBottom w:val="0"/>
                  <w:divBdr>
                    <w:top w:val="none" w:sz="0" w:space="0" w:color="auto"/>
                    <w:left w:val="none" w:sz="0" w:space="0" w:color="auto"/>
                    <w:bottom w:val="none" w:sz="0" w:space="0" w:color="auto"/>
                    <w:right w:val="none" w:sz="0" w:space="0" w:color="auto"/>
                  </w:divBdr>
                  <w:divsChild>
                    <w:div w:id="127281751">
                      <w:marLeft w:val="0"/>
                      <w:marRight w:val="0"/>
                      <w:marTop w:val="0"/>
                      <w:marBottom w:val="0"/>
                      <w:divBdr>
                        <w:top w:val="none" w:sz="0" w:space="0" w:color="auto"/>
                        <w:left w:val="none" w:sz="0" w:space="0" w:color="auto"/>
                        <w:bottom w:val="none" w:sz="0" w:space="0" w:color="auto"/>
                        <w:right w:val="none" w:sz="0" w:space="0" w:color="auto"/>
                      </w:divBdr>
                      <w:divsChild>
                        <w:div w:id="51584696">
                          <w:marLeft w:val="0"/>
                          <w:marRight w:val="0"/>
                          <w:marTop w:val="0"/>
                          <w:marBottom w:val="0"/>
                          <w:divBdr>
                            <w:top w:val="none" w:sz="0" w:space="0" w:color="auto"/>
                            <w:left w:val="none" w:sz="0" w:space="0" w:color="auto"/>
                            <w:bottom w:val="none" w:sz="0" w:space="0" w:color="auto"/>
                            <w:right w:val="none" w:sz="0" w:space="0" w:color="auto"/>
                          </w:divBdr>
                          <w:divsChild>
                            <w:div w:id="195581254">
                              <w:marLeft w:val="0"/>
                              <w:marRight w:val="0"/>
                              <w:marTop w:val="120"/>
                              <w:marBottom w:val="360"/>
                              <w:divBdr>
                                <w:top w:val="none" w:sz="0" w:space="0" w:color="auto"/>
                                <w:left w:val="none" w:sz="0" w:space="0" w:color="auto"/>
                                <w:bottom w:val="none" w:sz="0" w:space="0" w:color="auto"/>
                                <w:right w:val="none" w:sz="0" w:space="0" w:color="auto"/>
                              </w:divBdr>
                              <w:divsChild>
                                <w:div w:id="500775540">
                                  <w:marLeft w:val="420"/>
                                  <w:marRight w:val="0"/>
                                  <w:marTop w:val="0"/>
                                  <w:marBottom w:val="0"/>
                                  <w:divBdr>
                                    <w:top w:val="none" w:sz="0" w:space="0" w:color="auto"/>
                                    <w:left w:val="none" w:sz="0" w:space="0" w:color="auto"/>
                                    <w:bottom w:val="none" w:sz="0" w:space="0" w:color="auto"/>
                                    <w:right w:val="none" w:sz="0" w:space="0" w:color="auto"/>
                                  </w:divBdr>
                                  <w:divsChild>
                                    <w:div w:id="1147548413">
                                      <w:marLeft w:val="0"/>
                                      <w:marRight w:val="0"/>
                                      <w:marTop w:val="34"/>
                                      <w:marBottom w:val="34"/>
                                      <w:divBdr>
                                        <w:top w:val="none" w:sz="0" w:space="0" w:color="auto"/>
                                        <w:left w:val="none" w:sz="0" w:space="0" w:color="auto"/>
                                        <w:bottom w:val="none" w:sz="0" w:space="0" w:color="auto"/>
                                        <w:right w:val="none" w:sz="0" w:space="0" w:color="auto"/>
                                      </w:divBdr>
                                    </w:div>
                                  </w:divsChild>
                                </w:div>
                                <w:div w:id="1685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7758">
      <w:bodyDiv w:val="1"/>
      <w:marLeft w:val="0"/>
      <w:marRight w:val="0"/>
      <w:marTop w:val="0"/>
      <w:marBottom w:val="0"/>
      <w:divBdr>
        <w:top w:val="none" w:sz="0" w:space="0" w:color="auto"/>
        <w:left w:val="none" w:sz="0" w:space="0" w:color="auto"/>
        <w:bottom w:val="none" w:sz="0" w:space="0" w:color="auto"/>
        <w:right w:val="none" w:sz="0" w:space="0" w:color="auto"/>
      </w:divBdr>
      <w:divsChild>
        <w:div w:id="909197478">
          <w:marLeft w:val="0"/>
          <w:marRight w:val="1"/>
          <w:marTop w:val="0"/>
          <w:marBottom w:val="0"/>
          <w:divBdr>
            <w:top w:val="none" w:sz="0" w:space="0" w:color="auto"/>
            <w:left w:val="none" w:sz="0" w:space="0" w:color="auto"/>
            <w:bottom w:val="none" w:sz="0" w:space="0" w:color="auto"/>
            <w:right w:val="none" w:sz="0" w:space="0" w:color="auto"/>
          </w:divBdr>
          <w:divsChild>
            <w:div w:id="187791363">
              <w:marLeft w:val="0"/>
              <w:marRight w:val="0"/>
              <w:marTop w:val="0"/>
              <w:marBottom w:val="0"/>
              <w:divBdr>
                <w:top w:val="none" w:sz="0" w:space="0" w:color="auto"/>
                <w:left w:val="none" w:sz="0" w:space="0" w:color="auto"/>
                <w:bottom w:val="none" w:sz="0" w:space="0" w:color="auto"/>
                <w:right w:val="none" w:sz="0" w:space="0" w:color="auto"/>
              </w:divBdr>
              <w:divsChild>
                <w:div w:id="1836871825">
                  <w:marLeft w:val="0"/>
                  <w:marRight w:val="1"/>
                  <w:marTop w:val="0"/>
                  <w:marBottom w:val="0"/>
                  <w:divBdr>
                    <w:top w:val="none" w:sz="0" w:space="0" w:color="auto"/>
                    <w:left w:val="none" w:sz="0" w:space="0" w:color="auto"/>
                    <w:bottom w:val="none" w:sz="0" w:space="0" w:color="auto"/>
                    <w:right w:val="none" w:sz="0" w:space="0" w:color="auto"/>
                  </w:divBdr>
                  <w:divsChild>
                    <w:div w:id="642003651">
                      <w:marLeft w:val="0"/>
                      <w:marRight w:val="0"/>
                      <w:marTop w:val="0"/>
                      <w:marBottom w:val="0"/>
                      <w:divBdr>
                        <w:top w:val="none" w:sz="0" w:space="0" w:color="auto"/>
                        <w:left w:val="none" w:sz="0" w:space="0" w:color="auto"/>
                        <w:bottom w:val="none" w:sz="0" w:space="0" w:color="auto"/>
                        <w:right w:val="none" w:sz="0" w:space="0" w:color="auto"/>
                      </w:divBdr>
                      <w:divsChild>
                        <w:div w:id="479273123">
                          <w:marLeft w:val="0"/>
                          <w:marRight w:val="0"/>
                          <w:marTop w:val="0"/>
                          <w:marBottom w:val="0"/>
                          <w:divBdr>
                            <w:top w:val="none" w:sz="0" w:space="0" w:color="auto"/>
                            <w:left w:val="none" w:sz="0" w:space="0" w:color="auto"/>
                            <w:bottom w:val="none" w:sz="0" w:space="0" w:color="auto"/>
                            <w:right w:val="none" w:sz="0" w:space="0" w:color="auto"/>
                          </w:divBdr>
                          <w:divsChild>
                            <w:div w:id="440802447">
                              <w:marLeft w:val="0"/>
                              <w:marRight w:val="0"/>
                              <w:marTop w:val="120"/>
                              <w:marBottom w:val="360"/>
                              <w:divBdr>
                                <w:top w:val="none" w:sz="0" w:space="0" w:color="auto"/>
                                <w:left w:val="none" w:sz="0" w:space="0" w:color="auto"/>
                                <w:bottom w:val="none" w:sz="0" w:space="0" w:color="auto"/>
                                <w:right w:val="none" w:sz="0" w:space="0" w:color="auto"/>
                              </w:divBdr>
                              <w:divsChild>
                                <w:div w:id="1194146297">
                                  <w:marLeft w:val="0"/>
                                  <w:marRight w:val="0"/>
                                  <w:marTop w:val="0"/>
                                  <w:marBottom w:val="0"/>
                                  <w:divBdr>
                                    <w:top w:val="none" w:sz="0" w:space="0" w:color="auto"/>
                                    <w:left w:val="none" w:sz="0" w:space="0" w:color="auto"/>
                                    <w:bottom w:val="none" w:sz="0" w:space="0" w:color="auto"/>
                                    <w:right w:val="none" w:sz="0" w:space="0" w:color="auto"/>
                                  </w:divBdr>
                                  <w:divsChild>
                                    <w:div w:id="983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02931">
      <w:bodyDiv w:val="1"/>
      <w:marLeft w:val="0"/>
      <w:marRight w:val="0"/>
      <w:marTop w:val="0"/>
      <w:marBottom w:val="0"/>
      <w:divBdr>
        <w:top w:val="none" w:sz="0" w:space="0" w:color="auto"/>
        <w:left w:val="none" w:sz="0" w:space="0" w:color="auto"/>
        <w:bottom w:val="none" w:sz="0" w:space="0" w:color="auto"/>
        <w:right w:val="none" w:sz="0" w:space="0" w:color="auto"/>
      </w:divBdr>
      <w:divsChild>
        <w:div w:id="931088961">
          <w:marLeft w:val="0"/>
          <w:marRight w:val="1"/>
          <w:marTop w:val="0"/>
          <w:marBottom w:val="0"/>
          <w:divBdr>
            <w:top w:val="none" w:sz="0" w:space="0" w:color="auto"/>
            <w:left w:val="none" w:sz="0" w:space="0" w:color="auto"/>
            <w:bottom w:val="none" w:sz="0" w:space="0" w:color="auto"/>
            <w:right w:val="none" w:sz="0" w:space="0" w:color="auto"/>
          </w:divBdr>
          <w:divsChild>
            <w:div w:id="1401250864">
              <w:marLeft w:val="0"/>
              <w:marRight w:val="0"/>
              <w:marTop w:val="0"/>
              <w:marBottom w:val="0"/>
              <w:divBdr>
                <w:top w:val="none" w:sz="0" w:space="0" w:color="auto"/>
                <w:left w:val="none" w:sz="0" w:space="0" w:color="auto"/>
                <w:bottom w:val="none" w:sz="0" w:space="0" w:color="auto"/>
                <w:right w:val="none" w:sz="0" w:space="0" w:color="auto"/>
              </w:divBdr>
              <w:divsChild>
                <w:div w:id="1181771922">
                  <w:marLeft w:val="0"/>
                  <w:marRight w:val="1"/>
                  <w:marTop w:val="0"/>
                  <w:marBottom w:val="0"/>
                  <w:divBdr>
                    <w:top w:val="none" w:sz="0" w:space="0" w:color="auto"/>
                    <w:left w:val="none" w:sz="0" w:space="0" w:color="auto"/>
                    <w:bottom w:val="none" w:sz="0" w:space="0" w:color="auto"/>
                    <w:right w:val="none" w:sz="0" w:space="0" w:color="auto"/>
                  </w:divBdr>
                  <w:divsChild>
                    <w:div w:id="343365947">
                      <w:marLeft w:val="0"/>
                      <w:marRight w:val="0"/>
                      <w:marTop w:val="0"/>
                      <w:marBottom w:val="0"/>
                      <w:divBdr>
                        <w:top w:val="none" w:sz="0" w:space="0" w:color="auto"/>
                        <w:left w:val="none" w:sz="0" w:space="0" w:color="auto"/>
                        <w:bottom w:val="none" w:sz="0" w:space="0" w:color="auto"/>
                        <w:right w:val="none" w:sz="0" w:space="0" w:color="auto"/>
                      </w:divBdr>
                      <w:divsChild>
                        <w:div w:id="566306022">
                          <w:marLeft w:val="0"/>
                          <w:marRight w:val="0"/>
                          <w:marTop w:val="0"/>
                          <w:marBottom w:val="0"/>
                          <w:divBdr>
                            <w:top w:val="none" w:sz="0" w:space="0" w:color="auto"/>
                            <w:left w:val="none" w:sz="0" w:space="0" w:color="auto"/>
                            <w:bottom w:val="none" w:sz="0" w:space="0" w:color="auto"/>
                            <w:right w:val="none" w:sz="0" w:space="0" w:color="auto"/>
                          </w:divBdr>
                          <w:divsChild>
                            <w:div w:id="2112429185">
                              <w:marLeft w:val="0"/>
                              <w:marRight w:val="0"/>
                              <w:marTop w:val="120"/>
                              <w:marBottom w:val="360"/>
                              <w:divBdr>
                                <w:top w:val="none" w:sz="0" w:space="0" w:color="auto"/>
                                <w:left w:val="none" w:sz="0" w:space="0" w:color="auto"/>
                                <w:bottom w:val="none" w:sz="0" w:space="0" w:color="auto"/>
                                <w:right w:val="none" w:sz="0" w:space="0" w:color="auto"/>
                              </w:divBdr>
                              <w:divsChild>
                                <w:div w:id="248007859">
                                  <w:marLeft w:val="420"/>
                                  <w:marRight w:val="0"/>
                                  <w:marTop w:val="0"/>
                                  <w:marBottom w:val="0"/>
                                  <w:divBdr>
                                    <w:top w:val="none" w:sz="0" w:space="0" w:color="auto"/>
                                    <w:left w:val="none" w:sz="0" w:space="0" w:color="auto"/>
                                    <w:bottom w:val="none" w:sz="0" w:space="0" w:color="auto"/>
                                    <w:right w:val="none" w:sz="0" w:space="0" w:color="auto"/>
                                  </w:divBdr>
                                  <w:divsChild>
                                    <w:div w:id="623928107">
                                      <w:marLeft w:val="0"/>
                                      <w:marRight w:val="0"/>
                                      <w:marTop w:val="0"/>
                                      <w:marBottom w:val="0"/>
                                      <w:divBdr>
                                        <w:top w:val="none" w:sz="0" w:space="0" w:color="auto"/>
                                        <w:left w:val="none" w:sz="0" w:space="0" w:color="auto"/>
                                        <w:bottom w:val="none" w:sz="0" w:space="0" w:color="auto"/>
                                        <w:right w:val="none" w:sz="0" w:space="0" w:color="auto"/>
                                      </w:divBdr>
                                      <w:divsChild>
                                        <w:div w:id="1611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568043">
      <w:bodyDiv w:val="1"/>
      <w:marLeft w:val="0"/>
      <w:marRight w:val="0"/>
      <w:marTop w:val="0"/>
      <w:marBottom w:val="0"/>
      <w:divBdr>
        <w:top w:val="none" w:sz="0" w:space="0" w:color="auto"/>
        <w:left w:val="none" w:sz="0" w:space="0" w:color="auto"/>
        <w:bottom w:val="none" w:sz="0" w:space="0" w:color="auto"/>
        <w:right w:val="none" w:sz="0" w:space="0" w:color="auto"/>
      </w:divBdr>
      <w:divsChild>
        <w:div w:id="23724134">
          <w:marLeft w:val="0"/>
          <w:marRight w:val="1"/>
          <w:marTop w:val="0"/>
          <w:marBottom w:val="0"/>
          <w:divBdr>
            <w:top w:val="none" w:sz="0" w:space="0" w:color="auto"/>
            <w:left w:val="none" w:sz="0" w:space="0" w:color="auto"/>
            <w:bottom w:val="none" w:sz="0" w:space="0" w:color="auto"/>
            <w:right w:val="none" w:sz="0" w:space="0" w:color="auto"/>
          </w:divBdr>
          <w:divsChild>
            <w:div w:id="1015762919">
              <w:marLeft w:val="0"/>
              <w:marRight w:val="0"/>
              <w:marTop w:val="0"/>
              <w:marBottom w:val="0"/>
              <w:divBdr>
                <w:top w:val="none" w:sz="0" w:space="0" w:color="auto"/>
                <w:left w:val="none" w:sz="0" w:space="0" w:color="auto"/>
                <w:bottom w:val="none" w:sz="0" w:space="0" w:color="auto"/>
                <w:right w:val="none" w:sz="0" w:space="0" w:color="auto"/>
              </w:divBdr>
              <w:divsChild>
                <w:div w:id="786048765">
                  <w:marLeft w:val="0"/>
                  <w:marRight w:val="1"/>
                  <w:marTop w:val="0"/>
                  <w:marBottom w:val="0"/>
                  <w:divBdr>
                    <w:top w:val="none" w:sz="0" w:space="0" w:color="auto"/>
                    <w:left w:val="none" w:sz="0" w:space="0" w:color="auto"/>
                    <w:bottom w:val="none" w:sz="0" w:space="0" w:color="auto"/>
                    <w:right w:val="none" w:sz="0" w:space="0" w:color="auto"/>
                  </w:divBdr>
                  <w:divsChild>
                    <w:div w:id="83041243">
                      <w:marLeft w:val="0"/>
                      <w:marRight w:val="0"/>
                      <w:marTop w:val="0"/>
                      <w:marBottom w:val="0"/>
                      <w:divBdr>
                        <w:top w:val="none" w:sz="0" w:space="0" w:color="auto"/>
                        <w:left w:val="none" w:sz="0" w:space="0" w:color="auto"/>
                        <w:bottom w:val="none" w:sz="0" w:space="0" w:color="auto"/>
                        <w:right w:val="none" w:sz="0" w:space="0" w:color="auto"/>
                      </w:divBdr>
                      <w:divsChild>
                        <w:div w:id="320811622">
                          <w:marLeft w:val="0"/>
                          <w:marRight w:val="0"/>
                          <w:marTop w:val="0"/>
                          <w:marBottom w:val="0"/>
                          <w:divBdr>
                            <w:top w:val="none" w:sz="0" w:space="0" w:color="auto"/>
                            <w:left w:val="none" w:sz="0" w:space="0" w:color="auto"/>
                            <w:bottom w:val="none" w:sz="0" w:space="0" w:color="auto"/>
                            <w:right w:val="none" w:sz="0" w:space="0" w:color="auto"/>
                          </w:divBdr>
                          <w:divsChild>
                            <w:div w:id="1012489757">
                              <w:marLeft w:val="0"/>
                              <w:marRight w:val="0"/>
                              <w:marTop w:val="120"/>
                              <w:marBottom w:val="360"/>
                              <w:divBdr>
                                <w:top w:val="none" w:sz="0" w:space="0" w:color="auto"/>
                                <w:left w:val="none" w:sz="0" w:space="0" w:color="auto"/>
                                <w:bottom w:val="none" w:sz="0" w:space="0" w:color="auto"/>
                                <w:right w:val="none" w:sz="0" w:space="0" w:color="auto"/>
                              </w:divBdr>
                              <w:divsChild>
                                <w:div w:id="1586382731">
                                  <w:marLeft w:val="420"/>
                                  <w:marRight w:val="0"/>
                                  <w:marTop w:val="0"/>
                                  <w:marBottom w:val="0"/>
                                  <w:divBdr>
                                    <w:top w:val="none" w:sz="0" w:space="0" w:color="auto"/>
                                    <w:left w:val="none" w:sz="0" w:space="0" w:color="auto"/>
                                    <w:bottom w:val="none" w:sz="0" w:space="0" w:color="auto"/>
                                    <w:right w:val="none" w:sz="0" w:space="0" w:color="auto"/>
                                  </w:divBdr>
                                  <w:divsChild>
                                    <w:div w:id="1184516287">
                                      <w:marLeft w:val="0"/>
                                      <w:marRight w:val="0"/>
                                      <w:marTop w:val="0"/>
                                      <w:marBottom w:val="0"/>
                                      <w:divBdr>
                                        <w:top w:val="none" w:sz="0" w:space="0" w:color="auto"/>
                                        <w:left w:val="none" w:sz="0" w:space="0" w:color="auto"/>
                                        <w:bottom w:val="none" w:sz="0" w:space="0" w:color="auto"/>
                                        <w:right w:val="none" w:sz="0" w:space="0" w:color="auto"/>
                                      </w:divBdr>
                                      <w:divsChild>
                                        <w:div w:id="3599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076139">
      <w:bodyDiv w:val="1"/>
      <w:marLeft w:val="0"/>
      <w:marRight w:val="0"/>
      <w:marTop w:val="0"/>
      <w:marBottom w:val="0"/>
      <w:divBdr>
        <w:top w:val="none" w:sz="0" w:space="0" w:color="auto"/>
        <w:left w:val="none" w:sz="0" w:space="0" w:color="auto"/>
        <w:bottom w:val="none" w:sz="0" w:space="0" w:color="auto"/>
        <w:right w:val="none" w:sz="0" w:space="0" w:color="auto"/>
      </w:divBdr>
      <w:divsChild>
        <w:div w:id="904416236">
          <w:marLeft w:val="0"/>
          <w:marRight w:val="1"/>
          <w:marTop w:val="0"/>
          <w:marBottom w:val="0"/>
          <w:divBdr>
            <w:top w:val="none" w:sz="0" w:space="0" w:color="auto"/>
            <w:left w:val="none" w:sz="0" w:space="0" w:color="auto"/>
            <w:bottom w:val="none" w:sz="0" w:space="0" w:color="auto"/>
            <w:right w:val="none" w:sz="0" w:space="0" w:color="auto"/>
          </w:divBdr>
          <w:divsChild>
            <w:div w:id="589656597">
              <w:marLeft w:val="0"/>
              <w:marRight w:val="0"/>
              <w:marTop w:val="0"/>
              <w:marBottom w:val="0"/>
              <w:divBdr>
                <w:top w:val="none" w:sz="0" w:space="0" w:color="auto"/>
                <w:left w:val="none" w:sz="0" w:space="0" w:color="auto"/>
                <w:bottom w:val="none" w:sz="0" w:space="0" w:color="auto"/>
                <w:right w:val="none" w:sz="0" w:space="0" w:color="auto"/>
              </w:divBdr>
              <w:divsChild>
                <w:div w:id="973949007">
                  <w:marLeft w:val="0"/>
                  <w:marRight w:val="1"/>
                  <w:marTop w:val="0"/>
                  <w:marBottom w:val="0"/>
                  <w:divBdr>
                    <w:top w:val="none" w:sz="0" w:space="0" w:color="auto"/>
                    <w:left w:val="none" w:sz="0" w:space="0" w:color="auto"/>
                    <w:bottom w:val="none" w:sz="0" w:space="0" w:color="auto"/>
                    <w:right w:val="none" w:sz="0" w:space="0" w:color="auto"/>
                  </w:divBdr>
                  <w:divsChild>
                    <w:div w:id="1496455625">
                      <w:marLeft w:val="0"/>
                      <w:marRight w:val="0"/>
                      <w:marTop w:val="0"/>
                      <w:marBottom w:val="0"/>
                      <w:divBdr>
                        <w:top w:val="none" w:sz="0" w:space="0" w:color="auto"/>
                        <w:left w:val="none" w:sz="0" w:space="0" w:color="auto"/>
                        <w:bottom w:val="none" w:sz="0" w:space="0" w:color="auto"/>
                        <w:right w:val="none" w:sz="0" w:space="0" w:color="auto"/>
                      </w:divBdr>
                      <w:divsChild>
                        <w:div w:id="1079791007">
                          <w:marLeft w:val="0"/>
                          <w:marRight w:val="0"/>
                          <w:marTop w:val="0"/>
                          <w:marBottom w:val="0"/>
                          <w:divBdr>
                            <w:top w:val="none" w:sz="0" w:space="0" w:color="auto"/>
                            <w:left w:val="none" w:sz="0" w:space="0" w:color="auto"/>
                            <w:bottom w:val="none" w:sz="0" w:space="0" w:color="auto"/>
                            <w:right w:val="none" w:sz="0" w:space="0" w:color="auto"/>
                          </w:divBdr>
                          <w:divsChild>
                            <w:div w:id="745762452">
                              <w:marLeft w:val="0"/>
                              <w:marRight w:val="0"/>
                              <w:marTop w:val="120"/>
                              <w:marBottom w:val="360"/>
                              <w:divBdr>
                                <w:top w:val="none" w:sz="0" w:space="0" w:color="auto"/>
                                <w:left w:val="none" w:sz="0" w:space="0" w:color="auto"/>
                                <w:bottom w:val="none" w:sz="0" w:space="0" w:color="auto"/>
                                <w:right w:val="none" w:sz="0" w:space="0" w:color="auto"/>
                              </w:divBdr>
                              <w:divsChild>
                                <w:div w:id="176042339">
                                  <w:marLeft w:val="0"/>
                                  <w:marRight w:val="0"/>
                                  <w:marTop w:val="0"/>
                                  <w:marBottom w:val="0"/>
                                  <w:divBdr>
                                    <w:top w:val="none" w:sz="0" w:space="0" w:color="auto"/>
                                    <w:left w:val="none" w:sz="0" w:space="0" w:color="auto"/>
                                    <w:bottom w:val="none" w:sz="0" w:space="0" w:color="auto"/>
                                    <w:right w:val="none" w:sz="0" w:space="0" w:color="auto"/>
                                  </w:divBdr>
                                  <w:divsChild>
                                    <w:div w:id="10504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776641">
      <w:bodyDiv w:val="1"/>
      <w:marLeft w:val="0"/>
      <w:marRight w:val="0"/>
      <w:marTop w:val="0"/>
      <w:marBottom w:val="0"/>
      <w:divBdr>
        <w:top w:val="none" w:sz="0" w:space="0" w:color="auto"/>
        <w:left w:val="none" w:sz="0" w:space="0" w:color="auto"/>
        <w:bottom w:val="none" w:sz="0" w:space="0" w:color="auto"/>
        <w:right w:val="none" w:sz="0" w:space="0" w:color="auto"/>
      </w:divBdr>
      <w:divsChild>
        <w:div w:id="309021089">
          <w:marLeft w:val="0"/>
          <w:marRight w:val="1"/>
          <w:marTop w:val="0"/>
          <w:marBottom w:val="0"/>
          <w:divBdr>
            <w:top w:val="none" w:sz="0" w:space="0" w:color="auto"/>
            <w:left w:val="none" w:sz="0" w:space="0" w:color="auto"/>
            <w:bottom w:val="none" w:sz="0" w:space="0" w:color="auto"/>
            <w:right w:val="none" w:sz="0" w:space="0" w:color="auto"/>
          </w:divBdr>
          <w:divsChild>
            <w:div w:id="1220435868">
              <w:marLeft w:val="0"/>
              <w:marRight w:val="0"/>
              <w:marTop w:val="0"/>
              <w:marBottom w:val="0"/>
              <w:divBdr>
                <w:top w:val="none" w:sz="0" w:space="0" w:color="auto"/>
                <w:left w:val="none" w:sz="0" w:space="0" w:color="auto"/>
                <w:bottom w:val="none" w:sz="0" w:space="0" w:color="auto"/>
                <w:right w:val="none" w:sz="0" w:space="0" w:color="auto"/>
              </w:divBdr>
              <w:divsChild>
                <w:div w:id="581184207">
                  <w:marLeft w:val="0"/>
                  <w:marRight w:val="1"/>
                  <w:marTop w:val="0"/>
                  <w:marBottom w:val="0"/>
                  <w:divBdr>
                    <w:top w:val="none" w:sz="0" w:space="0" w:color="auto"/>
                    <w:left w:val="none" w:sz="0" w:space="0" w:color="auto"/>
                    <w:bottom w:val="none" w:sz="0" w:space="0" w:color="auto"/>
                    <w:right w:val="none" w:sz="0" w:space="0" w:color="auto"/>
                  </w:divBdr>
                  <w:divsChild>
                    <w:div w:id="1835024116">
                      <w:marLeft w:val="0"/>
                      <w:marRight w:val="0"/>
                      <w:marTop w:val="0"/>
                      <w:marBottom w:val="0"/>
                      <w:divBdr>
                        <w:top w:val="none" w:sz="0" w:space="0" w:color="auto"/>
                        <w:left w:val="none" w:sz="0" w:space="0" w:color="auto"/>
                        <w:bottom w:val="none" w:sz="0" w:space="0" w:color="auto"/>
                        <w:right w:val="none" w:sz="0" w:space="0" w:color="auto"/>
                      </w:divBdr>
                      <w:divsChild>
                        <w:div w:id="904027646">
                          <w:marLeft w:val="0"/>
                          <w:marRight w:val="0"/>
                          <w:marTop w:val="0"/>
                          <w:marBottom w:val="0"/>
                          <w:divBdr>
                            <w:top w:val="none" w:sz="0" w:space="0" w:color="auto"/>
                            <w:left w:val="none" w:sz="0" w:space="0" w:color="auto"/>
                            <w:bottom w:val="none" w:sz="0" w:space="0" w:color="auto"/>
                            <w:right w:val="none" w:sz="0" w:space="0" w:color="auto"/>
                          </w:divBdr>
                          <w:divsChild>
                            <w:div w:id="263464974">
                              <w:marLeft w:val="0"/>
                              <w:marRight w:val="0"/>
                              <w:marTop w:val="120"/>
                              <w:marBottom w:val="360"/>
                              <w:divBdr>
                                <w:top w:val="none" w:sz="0" w:space="0" w:color="auto"/>
                                <w:left w:val="none" w:sz="0" w:space="0" w:color="auto"/>
                                <w:bottom w:val="none" w:sz="0" w:space="0" w:color="auto"/>
                                <w:right w:val="none" w:sz="0" w:space="0" w:color="auto"/>
                              </w:divBdr>
                              <w:divsChild>
                                <w:div w:id="1906719291">
                                  <w:marLeft w:val="0"/>
                                  <w:marRight w:val="0"/>
                                  <w:marTop w:val="0"/>
                                  <w:marBottom w:val="0"/>
                                  <w:divBdr>
                                    <w:top w:val="none" w:sz="0" w:space="0" w:color="auto"/>
                                    <w:left w:val="none" w:sz="0" w:space="0" w:color="auto"/>
                                    <w:bottom w:val="none" w:sz="0" w:space="0" w:color="auto"/>
                                    <w:right w:val="none" w:sz="0" w:space="0" w:color="auto"/>
                                  </w:divBdr>
                                  <w:divsChild>
                                    <w:div w:id="11046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644498">
      <w:bodyDiv w:val="1"/>
      <w:marLeft w:val="0"/>
      <w:marRight w:val="0"/>
      <w:marTop w:val="0"/>
      <w:marBottom w:val="0"/>
      <w:divBdr>
        <w:top w:val="none" w:sz="0" w:space="0" w:color="auto"/>
        <w:left w:val="none" w:sz="0" w:space="0" w:color="auto"/>
        <w:bottom w:val="none" w:sz="0" w:space="0" w:color="auto"/>
        <w:right w:val="none" w:sz="0" w:space="0" w:color="auto"/>
      </w:divBdr>
      <w:divsChild>
        <w:div w:id="471363140">
          <w:marLeft w:val="0"/>
          <w:marRight w:val="1"/>
          <w:marTop w:val="0"/>
          <w:marBottom w:val="0"/>
          <w:divBdr>
            <w:top w:val="none" w:sz="0" w:space="0" w:color="auto"/>
            <w:left w:val="none" w:sz="0" w:space="0" w:color="auto"/>
            <w:bottom w:val="none" w:sz="0" w:space="0" w:color="auto"/>
            <w:right w:val="none" w:sz="0" w:space="0" w:color="auto"/>
          </w:divBdr>
          <w:divsChild>
            <w:div w:id="133568204">
              <w:marLeft w:val="0"/>
              <w:marRight w:val="0"/>
              <w:marTop w:val="0"/>
              <w:marBottom w:val="0"/>
              <w:divBdr>
                <w:top w:val="none" w:sz="0" w:space="0" w:color="auto"/>
                <w:left w:val="none" w:sz="0" w:space="0" w:color="auto"/>
                <w:bottom w:val="none" w:sz="0" w:space="0" w:color="auto"/>
                <w:right w:val="none" w:sz="0" w:space="0" w:color="auto"/>
              </w:divBdr>
              <w:divsChild>
                <w:div w:id="407113469">
                  <w:marLeft w:val="0"/>
                  <w:marRight w:val="1"/>
                  <w:marTop w:val="0"/>
                  <w:marBottom w:val="0"/>
                  <w:divBdr>
                    <w:top w:val="none" w:sz="0" w:space="0" w:color="auto"/>
                    <w:left w:val="none" w:sz="0" w:space="0" w:color="auto"/>
                    <w:bottom w:val="none" w:sz="0" w:space="0" w:color="auto"/>
                    <w:right w:val="none" w:sz="0" w:space="0" w:color="auto"/>
                  </w:divBdr>
                  <w:divsChild>
                    <w:div w:id="438186085">
                      <w:marLeft w:val="0"/>
                      <w:marRight w:val="0"/>
                      <w:marTop w:val="0"/>
                      <w:marBottom w:val="0"/>
                      <w:divBdr>
                        <w:top w:val="none" w:sz="0" w:space="0" w:color="auto"/>
                        <w:left w:val="none" w:sz="0" w:space="0" w:color="auto"/>
                        <w:bottom w:val="none" w:sz="0" w:space="0" w:color="auto"/>
                        <w:right w:val="none" w:sz="0" w:space="0" w:color="auto"/>
                      </w:divBdr>
                      <w:divsChild>
                        <w:div w:id="1264613538">
                          <w:marLeft w:val="0"/>
                          <w:marRight w:val="0"/>
                          <w:marTop w:val="0"/>
                          <w:marBottom w:val="0"/>
                          <w:divBdr>
                            <w:top w:val="none" w:sz="0" w:space="0" w:color="auto"/>
                            <w:left w:val="none" w:sz="0" w:space="0" w:color="auto"/>
                            <w:bottom w:val="none" w:sz="0" w:space="0" w:color="auto"/>
                            <w:right w:val="none" w:sz="0" w:space="0" w:color="auto"/>
                          </w:divBdr>
                          <w:divsChild>
                            <w:div w:id="1752576719">
                              <w:marLeft w:val="0"/>
                              <w:marRight w:val="0"/>
                              <w:marTop w:val="120"/>
                              <w:marBottom w:val="360"/>
                              <w:divBdr>
                                <w:top w:val="none" w:sz="0" w:space="0" w:color="auto"/>
                                <w:left w:val="none" w:sz="0" w:space="0" w:color="auto"/>
                                <w:bottom w:val="none" w:sz="0" w:space="0" w:color="auto"/>
                                <w:right w:val="none" w:sz="0" w:space="0" w:color="auto"/>
                              </w:divBdr>
                              <w:divsChild>
                                <w:div w:id="1031224290">
                                  <w:marLeft w:val="420"/>
                                  <w:marRight w:val="0"/>
                                  <w:marTop w:val="0"/>
                                  <w:marBottom w:val="0"/>
                                  <w:divBdr>
                                    <w:top w:val="none" w:sz="0" w:space="0" w:color="auto"/>
                                    <w:left w:val="none" w:sz="0" w:space="0" w:color="auto"/>
                                    <w:bottom w:val="none" w:sz="0" w:space="0" w:color="auto"/>
                                    <w:right w:val="none" w:sz="0" w:space="0" w:color="auto"/>
                                  </w:divBdr>
                                  <w:divsChild>
                                    <w:div w:id="2077049759">
                                      <w:marLeft w:val="0"/>
                                      <w:marRight w:val="0"/>
                                      <w:marTop w:val="34"/>
                                      <w:marBottom w:val="34"/>
                                      <w:divBdr>
                                        <w:top w:val="none" w:sz="0" w:space="0" w:color="auto"/>
                                        <w:left w:val="none" w:sz="0" w:space="0" w:color="auto"/>
                                        <w:bottom w:val="none" w:sz="0" w:space="0" w:color="auto"/>
                                        <w:right w:val="none" w:sz="0" w:space="0" w:color="auto"/>
                                      </w:divBdr>
                                    </w:div>
                                  </w:divsChild>
                                </w:div>
                                <w:div w:id="20801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18692">
      <w:bodyDiv w:val="1"/>
      <w:marLeft w:val="0"/>
      <w:marRight w:val="0"/>
      <w:marTop w:val="0"/>
      <w:marBottom w:val="0"/>
      <w:divBdr>
        <w:top w:val="none" w:sz="0" w:space="0" w:color="auto"/>
        <w:left w:val="none" w:sz="0" w:space="0" w:color="auto"/>
        <w:bottom w:val="none" w:sz="0" w:space="0" w:color="auto"/>
        <w:right w:val="none" w:sz="0" w:space="0" w:color="auto"/>
      </w:divBdr>
      <w:divsChild>
        <w:div w:id="516651769">
          <w:marLeft w:val="0"/>
          <w:marRight w:val="1"/>
          <w:marTop w:val="0"/>
          <w:marBottom w:val="0"/>
          <w:divBdr>
            <w:top w:val="none" w:sz="0" w:space="0" w:color="auto"/>
            <w:left w:val="none" w:sz="0" w:space="0" w:color="auto"/>
            <w:bottom w:val="none" w:sz="0" w:space="0" w:color="auto"/>
            <w:right w:val="none" w:sz="0" w:space="0" w:color="auto"/>
          </w:divBdr>
          <w:divsChild>
            <w:div w:id="1308243582">
              <w:marLeft w:val="0"/>
              <w:marRight w:val="0"/>
              <w:marTop w:val="0"/>
              <w:marBottom w:val="0"/>
              <w:divBdr>
                <w:top w:val="none" w:sz="0" w:space="0" w:color="auto"/>
                <w:left w:val="none" w:sz="0" w:space="0" w:color="auto"/>
                <w:bottom w:val="none" w:sz="0" w:space="0" w:color="auto"/>
                <w:right w:val="none" w:sz="0" w:space="0" w:color="auto"/>
              </w:divBdr>
              <w:divsChild>
                <w:div w:id="2117092696">
                  <w:marLeft w:val="0"/>
                  <w:marRight w:val="1"/>
                  <w:marTop w:val="0"/>
                  <w:marBottom w:val="0"/>
                  <w:divBdr>
                    <w:top w:val="none" w:sz="0" w:space="0" w:color="auto"/>
                    <w:left w:val="none" w:sz="0" w:space="0" w:color="auto"/>
                    <w:bottom w:val="none" w:sz="0" w:space="0" w:color="auto"/>
                    <w:right w:val="none" w:sz="0" w:space="0" w:color="auto"/>
                  </w:divBdr>
                  <w:divsChild>
                    <w:div w:id="611061310">
                      <w:marLeft w:val="0"/>
                      <w:marRight w:val="0"/>
                      <w:marTop w:val="0"/>
                      <w:marBottom w:val="0"/>
                      <w:divBdr>
                        <w:top w:val="none" w:sz="0" w:space="0" w:color="auto"/>
                        <w:left w:val="none" w:sz="0" w:space="0" w:color="auto"/>
                        <w:bottom w:val="none" w:sz="0" w:space="0" w:color="auto"/>
                        <w:right w:val="none" w:sz="0" w:space="0" w:color="auto"/>
                      </w:divBdr>
                      <w:divsChild>
                        <w:div w:id="504444879">
                          <w:marLeft w:val="0"/>
                          <w:marRight w:val="0"/>
                          <w:marTop w:val="0"/>
                          <w:marBottom w:val="0"/>
                          <w:divBdr>
                            <w:top w:val="none" w:sz="0" w:space="0" w:color="auto"/>
                            <w:left w:val="none" w:sz="0" w:space="0" w:color="auto"/>
                            <w:bottom w:val="none" w:sz="0" w:space="0" w:color="auto"/>
                            <w:right w:val="none" w:sz="0" w:space="0" w:color="auto"/>
                          </w:divBdr>
                          <w:divsChild>
                            <w:div w:id="2112697518">
                              <w:marLeft w:val="0"/>
                              <w:marRight w:val="0"/>
                              <w:marTop w:val="120"/>
                              <w:marBottom w:val="360"/>
                              <w:divBdr>
                                <w:top w:val="none" w:sz="0" w:space="0" w:color="auto"/>
                                <w:left w:val="none" w:sz="0" w:space="0" w:color="auto"/>
                                <w:bottom w:val="none" w:sz="0" w:space="0" w:color="auto"/>
                                <w:right w:val="none" w:sz="0" w:space="0" w:color="auto"/>
                              </w:divBdr>
                              <w:divsChild>
                                <w:div w:id="378745382">
                                  <w:marLeft w:val="420"/>
                                  <w:marRight w:val="0"/>
                                  <w:marTop w:val="0"/>
                                  <w:marBottom w:val="0"/>
                                  <w:divBdr>
                                    <w:top w:val="none" w:sz="0" w:space="0" w:color="auto"/>
                                    <w:left w:val="none" w:sz="0" w:space="0" w:color="auto"/>
                                    <w:bottom w:val="none" w:sz="0" w:space="0" w:color="auto"/>
                                    <w:right w:val="none" w:sz="0" w:space="0" w:color="auto"/>
                                  </w:divBdr>
                                  <w:divsChild>
                                    <w:div w:id="807742925">
                                      <w:marLeft w:val="0"/>
                                      <w:marRight w:val="0"/>
                                      <w:marTop w:val="0"/>
                                      <w:marBottom w:val="0"/>
                                      <w:divBdr>
                                        <w:top w:val="none" w:sz="0" w:space="0" w:color="auto"/>
                                        <w:left w:val="none" w:sz="0" w:space="0" w:color="auto"/>
                                        <w:bottom w:val="none" w:sz="0" w:space="0" w:color="auto"/>
                                        <w:right w:val="none" w:sz="0" w:space="0" w:color="auto"/>
                                      </w:divBdr>
                                      <w:divsChild>
                                        <w:div w:id="1178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871795">
      <w:bodyDiv w:val="1"/>
      <w:marLeft w:val="0"/>
      <w:marRight w:val="0"/>
      <w:marTop w:val="0"/>
      <w:marBottom w:val="0"/>
      <w:divBdr>
        <w:top w:val="none" w:sz="0" w:space="0" w:color="auto"/>
        <w:left w:val="none" w:sz="0" w:space="0" w:color="auto"/>
        <w:bottom w:val="none" w:sz="0" w:space="0" w:color="auto"/>
        <w:right w:val="none" w:sz="0" w:space="0" w:color="auto"/>
      </w:divBdr>
      <w:divsChild>
        <w:div w:id="34743704">
          <w:marLeft w:val="0"/>
          <w:marRight w:val="1"/>
          <w:marTop w:val="0"/>
          <w:marBottom w:val="0"/>
          <w:divBdr>
            <w:top w:val="none" w:sz="0" w:space="0" w:color="auto"/>
            <w:left w:val="none" w:sz="0" w:space="0" w:color="auto"/>
            <w:bottom w:val="none" w:sz="0" w:space="0" w:color="auto"/>
            <w:right w:val="none" w:sz="0" w:space="0" w:color="auto"/>
          </w:divBdr>
          <w:divsChild>
            <w:div w:id="1426725376">
              <w:marLeft w:val="0"/>
              <w:marRight w:val="0"/>
              <w:marTop w:val="0"/>
              <w:marBottom w:val="0"/>
              <w:divBdr>
                <w:top w:val="none" w:sz="0" w:space="0" w:color="auto"/>
                <w:left w:val="none" w:sz="0" w:space="0" w:color="auto"/>
                <w:bottom w:val="none" w:sz="0" w:space="0" w:color="auto"/>
                <w:right w:val="none" w:sz="0" w:space="0" w:color="auto"/>
              </w:divBdr>
              <w:divsChild>
                <w:div w:id="1897738049">
                  <w:marLeft w:val="0"/>
                  <w:marRight w:val="1"/>
                  <w:marTop w:val="0"/>
                  <w:marBottom w:val="0"/>
                  <w:divBdr>
                    <w:top w:val="none" w:sz="0" w:space="0" w:color="auto"/>
                    <w:left w:val="none" w:sz="0" w:space="0" w:color="auto"/>
                    <w:bottom w:val="none" w:sz="0" w:space="0" w:color="auto"/>
                    <w:right w:val="none" w:sz="0" w:space="0" w:color="auto"/>
                  </w:divBdr>
                  <w:divsChild>
                    <w:div w:id="2043163201">
                      <w:marLeft w:val="0"/>
                      <w:marRight w:val="0"/>
                      <w:marTop w:val="0"/>
                      <w:marBottom w:val="0"/>
                      <w:divBdr>
                        <w:top w:val="none" w:sz="0" w:space="0" w:color="auto"/>
                        <w:left w:val="none" w:sz="0" w:space="0" w:color="auto"/>
                        <w:bottom w:val="none" w:sz="0" w:space="0" w:color="auto"/>
                        <w:right w:val="none" w:sz="0" w:space="0" w:color="auto"/>
                      </w:divBdr>
                      <w:divsChild>
                        <w:div w:id="1846703579">
                          <w:marLeft w:val="0"/>
                          <w:marRight w:val="0"/>
                          <w:marTop w:val="0"/>
                          <w:marBottom w:val="0"/>
                          <w:divBdr>
                            <w:top w:val="none" w:sz="0" w:space="0" w:color="auto"/>
                            <w:left w:val="none" w:sz="0" w:space="0" w:color="auto"/>
                            <w:bottom w:val="none" w:sz="0" w:space="0" w:color="auto"/>
                            <w:right w:val="none" w:sz="0" w:space="0" w:color="auto"/>
                          </w:divBdr>
                          <w:divsChild>
                            <w:div w:id="1505895346">
                              <w:marLeft w:val="0"/>
                              <w:marRight w:val="0"/>
                              <w:marTop w:val="120"/>
                              <w:marBottom w:val="360"/>
                              <w:divBdr>
                                <w:top w:val="none" w:sz="0" w:space="0" w:color="auto"/>
                                <w:left w:val="none" w:sz="0" w:space="0" w:color="auto"/>
                                <w:bottom w:val="none" w:sz="0" w:space="0" w:color="auto"/>
                                <w:right w:val="none" w:sz="0" w:space="0" w:color="auto"/>
                              </w:divBdr>
                              <w:divsChild>
                                <w:div w:id="1162086707">
                                  <w:marLeft w:val="0"/>
                                  <w:marRight w:val="0"/>
                                  <w:marTop w:val="0"/>
                                  <w:marBottom w:val="0"/>
                                  <w:divBdr>
                                    <w:top w:val="none" w:sz="0" w:space="0" w:color="auto"/>
                                    <w:left w:val="none" w:sz="0" w:space="0" w:color="auto"/>
                                    <w:bottom w:val="none" w:sz="0" w:space="0" w:color="auto"/>
                                    <w:right w:val="none" w:sz="0" w:space="0" w:color="auto"/>
                                  </w:divBdr>
                                </w:div>
                                <w:div w:id="1346514079">
                                  <w:marLeft w:val="420"/>
                                  <w:marRight w:val="0"/>
                                  <w:marTop w:val="0"/>
                                  <w:marBottom w:val="0"/>
                                  <w:divBdr>
                                    <w:top w:val="none" w:sz="0" w:space="0" w:color="auto"/>
                                    <w:left w:val="none" w:sz="0" w:space="0" w:color="auto"/>
                                    <w:bottom w:val="none" w:sz="0" w:space="0" w:color="auto"/>
                                    <w:right w:val="none" w:sz="0" w:space="0" w:color="auto"/>
                                  </w:divBdr>
                                  <w:divsChild>
                                    <w:div w:id="19821479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329618">
      <w:bodyDiv w:val="1"/>
      <w:marLeft w:val="0"/>
      <w:marRight w:val="0"/>
      <w:marTop w:val="0"/>
      <w:marBottom w:val="0"/>
      <w:divBdr>
        <w:top w:val="none" w:sz="0" w:space="0" w:color="auto"/>
        <w:left w:val="none" w:sz="0" w:space="0" w:color="auto"/>
        <w:bottom w:val="none" w:sz="0" w:space="0" w:color="auto"/>
        <w:right w:val="none" w:sz="0" w:space="0" w:color="auto"/>
      </w:divBdr>
      <w:divsChild>
        <w:div w:id="1224826212">
          <w:marLeft w:val="0"/>
          <w:marRight w:val="1"/>
          <w:marTop w:val="0"/>
          <w:marBottom w:val="0"/>
          <w:divBdr>
            <w:top w:val="none" w:sz="0" w:space="0" w:color="auto"/>
            <w:left w:val="none" w:sz="0" w:space="0" w:color="auto"/>
            <w:bottom w:val="none" w:sz="0" w:space="0" w:color="auto"/>
            <w:right w:val="none" w:sz="0" w:space="0" w:color="auto"/>
          </w:divBdr>
          <w:divsChild>
            <w:div w:id="1621691004">
              <w:marLeft w:val="0"/>
              <w:marRight w:val="0"/>
              <w:marTop w:val="0"/>
              <w:marBottom w:val="0"/>
              <w:divBdr>
                <w:top w:val="none" w:sz="0" w:space="0" w:color="auto"/>
                <w:left w:val="none" w:sz="0" w:space="0" w:color="auto"/>
                <w:bottom w:val="none" w:sz="0" w:space="0" w:color="auto"/>
                <w:right w:val="none" w:sz="0" w:space="0" w:color="auto"/>
              </w:divBdr>
              <w:divsChild>
                <w:div w:id="705907790">
                  <w:marLeft w:val="0"/>
                  <w:marRight w:val="1"/>
                  <w:marTop w:val="0"/>
                  <w:marBottom w:val="0"/>
                  <w:divBdr>
                    <w:top w:val="none" w:sz="0" w:space="0" w:color="auto"/>
                    <w:left w:val="none" w:sz="0" w:space="0" w:color="auto"/>
                    <w:bottom w:val="none" w:sz="0" w:space="0" w:color="auto"/>
                    <w:right w:val="none" w:sz="0" w:space="0" w:color="auto"/>
                  </w:divBdr>
                  <w:divsChild>
                    <w:div w:id="1789854117">
                      <w:marLeft w:val="0"/>
                      <w:marRight w:val="0"/>
                      <w:marTop w:val="0"/>
                      <w:marBottom w:val="0"/>
                      <w:divBdr>
                        <w:top w:val="none" w:sz="0" w:space="0" w:color="auto"/>
                        <w:left w:val="none" w:sz="0" w:space="0" w:color="auto"/>
                        <w:bottom w:val="none" w:sz="0" w:space="0" w:color="auto"/>
                        <w:right w:val="none" w:sz="0" w:space="0" w:color="auto"/>
                      </w:divBdr>
                      <w:divsChild>
                        <w:div w:id="1519152015">
                          <w:marLeft w:val="0"/>
                          <w:marRight w:val="0"/>
                          <w:marTop w:val="0"/>
                          <w:marBottom w:val="0"/>
                          <w:divBdr>
                            <w:top w:val="none" w:sz="0" w:space="0" w:color="auto"/>
                            <w:left w:val="none" w:sz="0" w:space="0" w:color="auto"/>
                            <w:bottom w:val="none" w:sz="0" w:space="0" w:color="auto"/>
                            <w:right w:val="none" w:sz="0" w:space="0" w:color="auto"/>
                          </w:divBdr>
                          <w:divsChild>
                            <w:div w:id="817964807">
                              <w:marLeft w:val="0"/>
                              <w:marRight w:val="0"/>
                              <w:marTop w:val="120"/>
                              <w:marBottom w:val="360"/>
                              <w:divBdr>
                                <w:top w:val="none" w:sz="0" w:space="0" w:color="auto"/>
                                <w:left w:val="none" w:sz="0" w:space="0" w:color="auto"/>
                                <w:bottom w:val="none" w:sz="0" w:space="0" w:color="auto"/>
                                <w:right w:val="none" w:sz="0" w:space="0" w:color="auto"/>
                              </w:divBdr>
                              <w:divsChild>
                                <w:div w:id="632057896">
                                  <w:marLeft w:val="0"/>
                                  <w:marRight w:val="0"/>
                                  <w:marTop w:val="0"/>
                                  <w:marBottom w:val="0"/>
                                  <w:divBdr>
                                    <w:top w:val="none" w:sz="0" w:space="0" w:color="auto"/>
                                    <w:left w:val="none" w:sz="0" w:space="0" w:color="auto"/>
                                    <w:bottom w:val="none" w:sz="0" w:space="0" w:color="auto"/>
                                    <w:right w:val="none" w:sz="0" w:space="0" w:color="auto"/>
                                  </w:divBdr>
                                </w:div>
                                <w:div w:id="801964297">
                                  <w:marLeft w:val="420"/>
                                  <w:marRight w:val="0"/>
                                  <w:marTop w:val="0"/>
                                  <w:marBottom w:val="0"/>
                                  <w:divBdr>
                                    <w:top w:val="none" w:sz="0" w:space="0" w:color="auto"/>
                                    <w:left w:val="none" w:sz="0" w:space="0" w:color="auto"/>
                                    <w:bottom w:val="none" w:sz="0" w:space="0" w:color="auto"/>
                                    <w:right w:val="none" w:sz="0" w:space="0" w:color="auto"/>
                                  </w:divBdr>
                                  <w:divsChild>
                                    <w:div w:id="16174474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096090">
      <w:bodyDiv w:val="1"/>
      <w:marLeft w:val="0"/>
      <w:marRight w:val="0"/>
      <w:marTop w:val="0"/>
      <w:marBottom w:val="0"/>
      <w:divBdr>
        <w:top w:val="none" w:sz="0" w:space="0" w:color="auto"/>
        <w:left w:val="none" w:sz="0" w:space="0" w:color="auto"/>
        <w:bottom w:val="none" w:sz="0" w:space="0" w:color="auto"/>
        <w:right w:val="none" w:sz="0" w:space="0" w:color="auto"/>
      </w:divBdr>
      <w:divsChild>
        <w:div w:id="1050347927">
          <w:marLeft w:val="0"/>
          <w:marRight w:val="1"/>
          <w:marTop w:val="0"/>
          <w:marBottom w:val="0"/>
          <w:divBdr>
            <w:top w:val="none" w:sz="0" w:space="0" w:color="auto"/>
            <w:left w:val="none" w:sz="0" w:space="0" w:color="auto"/>
            <w:bottom w:val="none" w:sz="0" w:space="0" w:color="auto"/>
            <w:right w:val="none" w:sz="0" w:space="0" w:color="auto"/>
          </w:divBdr>
          <w:divsChild>
            <w:div w:id="2077778369">
              <w:marLeft w:val="0"/>
              <w:marRight w:val="0"/>
              <w:marTop w:val="0"/>
              <w:marBottom w:val="0"/>
              <w:divBdr>
                <w:top w:val="none" w:sz="0" w:space="0" w:color="auto"/>
                <w:left w:val="none" w:sz="0" w:space="0" w:color="auto"/>
                <w:bottom w:val="none" w:sz="0" w:space="0" w:color="auto"/>
                <w:right w:val="none" w:sz="0" w:space="0" w:color="auto"/>
              </w:divBdr>
              <w:divsChild>
                <w:div w:id="1358580848">
                  <w:marLeft w:val="0"/>
                  <w:marRight w:val="1"/>
                  <w:marTop w:val="0"/>
                  <w:marBottom w:val="0"/>
                  <w:divBdr>
                    <w:top w:val="none" w:sz="0" w:space="0" w:color="auto"/>
                    <w:left w:val="none" w:sz="0" w:space="0" w:color="auto"/>
                    <w:bottom w:val="none" w:sz="0" w:space="0" w:color="auto"/>
                    <w:right w:val="none" w:sz="0" w:space="0" w:color="auto"/>
                  </w:divBdr>
                  <w:divsChild>
                    <w:div w:id="1471482633">
                      <w:marLeft w:val="0"/>
                      <w:marRight w:val="0"/>
                      <w:marTop w:val="0"/>
                      <w:marBottom w:val="0"/>
                      <w:divBdr>
                        <w:top w:val="none" w:sz="0" w:space="0" w:color="auto"/>
                        <w:left w:val="none" w:sz="0" w:space="0" w:color="auto"/>
                        <w:bottom w:val="none" w:sz="0" w:space="0" w:color="auto"/>
                        <w:right w:val="none" w:sz="0" w:space="0" w:color="auto"/>
                      </w:divBdr>
                      <w:divsChild>
                        <w:div w:id="222495396">
                          <w:marLeft w:val="0"/>
                          <w:marRight w:val="0"/>
                          <w:marTop w:val="0"/>
                          <w:marBottom w:val="0"/>
                          <w:divBdr>
                            <w:top w:val="none" w:sz="0" w:space="0" w:color="auto"/>
                            <w:left w:val="none" w:sz="0" w:space="0" w:color="auto"/>
                            <w:bottom w:val="none" w:sz="0" w:space="0" w:color="auto"/>
                            <w:right w:val="none" w:sz="0" w:space="0" w:color="auto"/>
                          </w:divBdr>
                          <w:divsChild>
                            <w:div w:id="1245382196">
                              <w:marLeft w:val="0"/>
                              <w:marRight w:val="0"/>
                              <w:marTop w:val="120"/>
                              <w:marBottom w:val="360"/>
                              <w:divBdr>
                                <w:top w:val="none" w:sz="0" w:space="0" w:color="auto"/>
                                <w:left w:val="none" w:sz="0" w:space="0" w:color="auto"/>
                                <w:bottom w:val="none" w:sz="0" w:space="0" w:color="auto"/>
                                <w:right w:val="none" w:sz="0" w:space="0" w:color="auto"/>
                              </w:divBdr>
                              <w:divsChild>
                                <w:div w:id="779911072">
                                  <w:marLeft w:val="0"/>
                                  <w:marRight w:val="0"/>
                                  <w:marTop w:val="0"/>
                                  <w:marBottom w:val="0"/>
                                  <w:divBdr>
                                    <w:top w:val="none" w:sz="0" w:space="0" w:color="auto"/>
                                    <w:left w:val="none" w:sz="0" w:space="0" w:color="auto"/>
                                    <w:bottom w:val="none" w:sz="0" w:space="0" w:color="auto"/>
                                    <w:right w:val="none" w:sz="0" w:space="0" w:color="auto"/>
                                  </w:divBdr>
                                  <w:divsChild>
                                    <w:div w:id="914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5274">
      <w:bodyDiv w:val="1"/>
      <w:marLeft w:val="0"/>
      <w:marRight w:val="0"/>
      <w:marTop w:val="0"/>
      <w:marBottom w:val="0"/>
      <w:divBdr>
        <w:top w:val="none" w:sz="0" w:space="0" w:color="auto"/>
        <w:left w:val="none" w:sz="0" w:space="0" w:color="auto"/>
        <w:bottom w:val="none" w:sz="0" w:space="0" w:color="auto"/>
        <w:right w:val="none" w:sz="0" w:space="0" w:color="auto"/>
      </w:divBdr>
      <w:divsChild>
        <w:div w:id="1022123254">
          <w:marLeft w:val="0"/>
          <w:marRight w:val="1"/>
          <w:marTop w:val="0"/>
          <w:marBottom w:val="0"/>
          <w:divBdr>
            <w:top w:val="none" w:sz="0" w:space="0" w:color="auto"/>
            <w:left w:val="none" w:sz="0" w:space="0" w:color="auto"/>
            <w:bottom w:val="none" w:sz="0" w:space="0" w:color="auto"/>
            <w:right w:val="none" w:sz="0" w:space="0" w:color="auto"/>
          </w:divBdr>
          <w:divsChild>
            <w:div w:id="1044983993">
              <w:marLeft w:val="0"/>
              <w:marRight w:val="0"/>
              <w:marTop w:val="0"/>
              <w:marBottom w:val="0"/>
              <w:divBdr>
                <w:top w:val="none" w:sz="0" w:space="0" w:color="auto"/>
                <w:left w:val="none" w:sz="0" w:space="0" w:color="auto"/>
                <w:bottom w:val="none" w:sz="0" w:space="0" w:color="auto"/>
                <w:right w:val="none" w:sz="0" w:space="0" w:color="auto"/>
              </w:divBdr>
              <w:divsChild>
                <w:div w:id="688065108">
                  <w:marLeft w:val="0"/>
                  <w:marRight w:val="1"/>
                  <w:marTop w:val="0"/>
                  <w:marBottom w:val="0"/>
                  <w:divBdr>
                    <w:top w:val="none" w:sz="0" w:space="0" w:color="auto"/>
                    <w:left w:val="none" w:sz="0" w:space="0" w:color="auto"/>
                    <w:bottom w:val="none" w:sz="0" w:space="0" w:color="auto"/>
                    <w:right w:val="none" w:sz="0" w:space="0" w:color="auto"/>
                  </w:divBdr>
                  <w:divsChild>
                    <w:div w:id="46494996">
                      <w:marLeft w:val="0"/>
                      <w:marRight w:val="0"/>
                      <w:marTop w:val="0"/>
                      <w:marBottom w:val="0"/>
                      <w:divBdr>
                        <w:top w:val="none" w:sz="0" w:space="0" w:color="auto"/>
                        <w:left w:val="none" w:sz="0" w:space="0" w:color="auto"/>
                        <w:bottom w:val="none" w:sz="0" w:space="0" w:color="auto"/>
                        <w:right w:val="none" w:sz="0" w:space="0" w:color="auto"/>
                      </w:divBdr>
                      <w:divsChild>
                        <w:div w:id="1097680761">
                          <w:marLeft w:val="0"/>
                          <w:marRight w:val="0"/>
                          <w:marTop w:val="0"/>
                          <w:marBottom w:val="0"/>
                          <w:divBdr>
                            <w:top w:val="none" w:sz="0" w:space="0" w:color="auto"/>
                            <w:left w:val="none" w:sz="0" w:space="0" w:color="auto"/>
                            <w:bottom w:val="none" w:sz="0" w:space="0" w:color="auto"/>
                            <w:right w:val="none" w:sz="0" w:space="0" w:color="auto"/>
                          </w:divBdr>
                          <w:divsChild>
                            <w:div w:id="869150978">
                              <w:marLeft w:val="0"/>
                              <w:marRight w:val="0"/>
                              <w:marTop w:val="120"/>
                              <w:marBottom w:val="360"/>
                              <w:divBdr>
                                <w:top w:val="none" w:sz="0" w:space="0" w:color="auto"/>
                                <w:left w:val="none" w:sz="0" w:space="0" w:color="auto"/>
                                <w:bottom w:val="none" w:sz="0" w:space="0" w:color="auto"/>
                                <w:right w:val="none" w:sz="0" w:space="0" w:color="auto"/>
                              </w:divBdr>
                              <w:divsChild>
                                <w:div w:id="115023902">
                                  <w:marLeft w:val="0"/>
                                  <w:marRight w:val="0"/>
                                  <w:marTop w:val="0"/>
                                  <w:marBottom w:val="0"/>
                                  <w:divBdr>
                                    <w:top w:val="none" w:sz="0" w:space="0" w:color="auto"/>
                                    <w:left w:val="none" w:sz="0" w:space="0" w:color="auto"/>
                                    <w:bottom w:val="none" w:sz="0" w:space="0" w:color="auto"/>
                                    <w:right w:val="none" w:sz="0" w:space="0" w:color="auto"/>
                                  </w:divBdr>
                                </w:div>
                                <w:div w:id="9692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2805">
      <w:bodyDiv w:val="1"/>
      <w:marLeft w:val="0"/>
      <w:marRight w:val="0"/>
      <w:marTop w:val="0"/>
      <w:marBottom w:val="0"/>
      <w:divBdr>
        <w:top w:val="none" w:sz="0" w:space="0" w:color="auto"/>
        <w:left w:val="none" w:sz="0" w:space="0" w:color="auto"/>
        <w:bottom w:val="none" w:sz="0" w:space="0" w:color="auto"/>
        <w:right w:val="none" w:sz="0" w:space="0" w:color="auto"/>
      </w:divBdr>
      <w:divsChild>
        <w:div w:id="1008211872">
          <w:marLeft w:val="0"/>
          <w:marRight w:val="1"/>
          <w:marTop w:val="0"/>
          <w:marBottom w:val="0"/>
          <w:divBdr>
            <w:top w:val="none" w:sz="0" w:space="0" w:color="auto"/>
            <w:left w:val="none" w:sz="0" w:space="0" w:color="auto"/>
            <w:bottom w:val="none" w:sz="0" w:space="0" w:color="auto"/>
            <w:right w:val="none" w:sz="0" w:space="0" w:color="auto"/>
          </w:divBdr>
          <w:divsChild>
            <w:div w:id="1472750791">
              <w:marLeft w:val="0"/>
              <w:marRight w:val="0"/>
              <w:marTop w:val="0"/>
              <w:marBottom w:val="0"/>
              <w:divBdr>
                <w:top w:val="none" w:sz="0" w:space="0" w:color="auto"/>
                <w:left w:val="none" w:sz="0" w:space="0" w:color="auto"/>
                <w:bottom w:val="none" w:sz="0" w:space="0" w:color="auto"/>
                <w:right w:val="none" w:sz="0" w:space="0" w:color="auto"/>
              </w:divBdr>
              <w:divsChild>
                <w:div w:id="587617962">
                  <w:marLeft w:val="0"/>
                  <w:marRight w:val="1"/>
                  <w:marTop w:val="0"/>
                  <w:marBottom w:val="0"/>
                  <w:divBdr>
                    <w:top w:val="none" w:sz="0" w:space="0" w:color="auto"/>
                    <w:left w:val="none" w:sz="0" w:space="0" w:color="auto"/>
                    <w:bottom w:val="none" w:sz="0" w:space="0" w:color="auto"/>
                    <w:right w:val="none" w:sz="0" w:space="0" w:color="auto"/>
                  </w:divBdr>
                  <w:divsChild>
                    <w:div w:id="659164095">
                      <w:marLeft w:val="0"/>
                      <w:marRight w:val="0"/>
                      <w:marTop w:val="0"/>
                      <w:marBottom w:val="0"/>
                      <w:divBdr>
                        <w:top w:val="none" w:sz="0" w:space="0" w:color="auto"/>
                        <w:left w:val="none" w:sz="0" w:space="0" w:color="auto"/>
                        <w:bottom w:val="none" w:sz="0" w:space="0" w:color="auto"/>
                        <w:right w:val="none" w:sz="0" w:space="0" w:color="auto"/>
                      </w:divBdr>
                      <w:divsChild>
                        <w:div w:id="1119841792">
                          <w:marLeft w:val="0"/>
                          <w:marRight w:val="0"/>
                          <w:marTop w:val="0"/>
                          <w:marBottom w:val="0"/>
                          <w:divBdr>
                            <w:top w:val="none" w:sz="0" w:space="0" w:color="auto"/>
                            <w:left w:val="none" w:sz="0" w:space="0" w:color="auto"/>
                            <w:bottom w:val="none" w:sz="0" w:space="0" w:color="auto"/>
                            <w:right w:val="none" w:sz="0" w:space="0" w:color="auto"/>
                          </w:divBdr>
                          <w:divsChild>
                            <w:div w:id="1350061346">
                              <w:marLeft w:val="0"/>
                              <w:marRight w:val="0"/>
                              <w:marTop w:val="120"/>
                              <w:marBottom w:val="360"/>
                              <w:divBdr>
                                <w:top w:val="none" w:sz="0" w:space="0" w:color="auto"/>
                                <w:left w:val="none" w:sz="0" w:space="0" w:color="auto"/>
                                <w:bottom w:val="none" w:sz="0" w:space="0" w:color="auto"/>
                                <w:right w:val="none" w:sz="0" w:space="0" w:color="auto"/>
                              </w:divBdr>
                              <w:divsChild>
                                <w:div w:id="1877623271">
                                  <w:marLeft w:val="420"/>
                                  <w:marRight w:val="0"/>
                                  <w:marTop w:val="0"/>
                                  <w:marBottom w:val="0"/>
                                  <w:divBdr>
                                    <w:top w:val="none" w:sz="0" w:space="0" w:color="auto"/>
                                    <w:left w:val="none" w:sz="0" w:space="0" w:color="auto"/>
                                    <w:bottom w:val="none" w:sz="0" w:space="0" w:color="auto"/>
                                    <w:right w:val="none" w:sz="0" w:space="0" w:color="auto"/>
                                  </w:divBdr>
                                  <w:divsChild>
                                    <w:div w:id="1987658960">
                                      <w:marLeft w:val="0"/>
                                      <w:marRight w:val="0"/>
                                      <w:marTop w:val="0"/>
                                      <w:marBottom w:val="0"/>
                                      <w:divBdr>
                                        <w:top w:val="none" w:sz="0" w:space="0" w:color="auto"/>
                                        <w:left w:val="none" w:sz="0" w:space="0" w:color="auto"/>
                                        <w:bottom w:val="none" w:sz="0" w:space="0" w:color="auto"/>
                                        <w:right w:val="none" w:sz="0" w:space="0" w:color="auto"/>
                                      </w:divBdr>
                                      <w:divsChild>
                                        <w:div w:id="13410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164961">
      <w:bodyDiv w:val="1"/>
      <w:marLeft w:val="0"/>
      <w:marRight w:val="0"/>
      <w:marTop w:val="0"/>
      <w:marBottom w:val="0"/>
      <w:divBdr>
        <w:top w:val="none" w:sz="0" w:space="0" w:color="auto"/>
        <w:left w:val="none" w:sz="0" w:space="0" w:color="auto"/>
        <w:bottom w:val="none" w:sz="0" w:space="0" w:color="auto"/>
        <w:right w:val="none" w:sz="0" w:space="0" w:color="auto"/>
      </w:divBdr>
      <w:divsChild>
        <w:div w:id="1672027454">
          <w:marLeft w:val="0"/>
          <w:marRight w:val="1"/>
          <w:marTop w:val="0"/>
          <w:marBottom w:val="0"/>
          <w:divBdr>
            <w:top w:val="none" w:sz="0" w:space="0" w:color="auto"/>
            <w:left w:val="none" w:sz="0" w:space="0" w:color="auto"/>
            <w:bottom w:val="none" w:sz="0" w:space="0" w:color="auto"/>
            <w:right w:val="none" w:sz="0" w:space="0" w:color="auto"/>
          </w:divBdr>
          <w:divsChild>
            <w:div w:id="715932903">
              <w:marLeft w:val="0"/>
              <w:marRight w:val="0"/>
              <w:marTop w:val="0"/>
              <w:marBottom w:val="0"/>
              <w:divBdr>
                <w:top w:val="none" w:sz="0" w:space="0" w:color="auto"/>
                <w:left w:val="none" w:sz="0" w:space="0" w:color="auto"/>
                <w:bottom w:val="none" w:sz="0" w:space="0" w:color="auto"/>
                <w:right w:val="none" w:sz="0" w:space="0" w:color="auto"/>
              </w:divBdr>
              <w:divsChild>
                <w:div w:id="1434396899">
                  <w:marLeft w:val="0"/>
                  <w:marRight w:val="1"/>
                  <w:marTop w:val="0"/>
                  <w:marBottom w:val="0"/>
                  <w:divBdr>
                    <w:top w:val="none" w:sz="0" w:space="0" w:color="auto"/>
                    <w:left w:val="none" w:sz="0" w:space="0" w:color="auto"/>
                    <w:bottom w:val="none" w:sz="0" w:space="0" w:color="auto"/>
                    <w:right w:val="none" w:sz="0" w:space="0" w:color="auto"/>
                  </w:divBdr>
                  <w:divsChild>
                    <w:div w:id="659162845">
                      <w:marLeft w:val="0"/>
                      <w:marRight w:val="0"/>
                      <w:marTop w:val="0"/>
                      <w:marBottom w:val="0"/>
                      <w:divBdr>
                        <w:top w:val="none" w:sz="0" w:space="0" w:color="auto"/>
                        <w:left w:val="none" w:sz="0" w:space="0" w:color="auto"/>
                        <w:bottom w:val="none" w:sz="0" w:space="0" w:color="auto"/>
                        <w:right w:val="none" w:sz="0" w:space="0" w:color="auto"/>
                      </w:divBdr>
                      <w:divsChild>
                        <w:div w:id="1404909249">
                          <w:marLeft w:val="0"/>
                          <w:marRight w:val="0"/>
                          <w:marTop w:val="0"/>
                          <w:marBottom w:val="0"/>
                          <w:divBdr>
                            <w:top w:val="none" w:sz="0" w:space="0" w:color="auto"/>
                            <w:left w:val="none" w:sz="0" w:space="0" w:color="auto"/>
                            <w:bottom w:val="none" w:sz="0" w:space="0" w:color="auto"/>
                            <w:right w:val="none" w:sz="0" w:space="0" w:color="auto"/>
                          </w:divBdr>
                          <w:divsChild>
                            <w:div w:id="2123259085">
                              <w:marLeft w:val="0"/>
                              <w:marRight w:val="0"/>
                              <w:marTop w:val="120"/>
                              <w:marBottom w:val="360"/>
                              <w:divBdr>
                                <w:top w:val="none" w:sz="0" w:space="0" w:color="auto"/>
                                <w:left w:val="none" w:sz="0" w:space="0" w:color="auto"/>
                                <w:bottom w:val="none" w:sz="0" w:space="0" w:color="auto"/>
                                <w:right w:val="none" w:sz="0" w:space="0" w:color="auto"/>
                              </w:divBdr>
                              <w:divsChild>
                                <w:div w:id="1628967543">
                                  <w:marLeft w:val="0"/>
                                  <w:marRight w:val="0"/>
                                  <w:marTop w:val="0"/>
                                  <w:marBottom w:val="0"/>
                                  <w:divBdr>
                                    <w:top w:val="none" w:sz="0" w:space="0" w:color="auto"/>
                                    <w:left w:val="none" w:sz="0" w:space="0" w:color="auto"/>
                                    <w:bottom w:val="none" w:sz="0" w:space="0" w:color="auto"/>
                                    <w:right w:val="none" w:sz="0" w:space="0" w:color="auto"/>
                                  </w:divBdr>
                                  <w:divsChild>
                                    <w:div w:id="1767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814103">
      <w:bodyDiv w:val="1"/>
      <w:marLeft w:val="0"/>
      <w:marRight w:val="0"/>
      <w:marTop w:val="0"/>
      <w:marBottom w:val="0"/>
      <w:divBdr>
        <w:top w:val="none" w:sz="0" w:space="0" w:color="auto"/>
        <w:left w:val="none" w:sz="0" w:space="0" w:color="auto"/>
        <w:bottom w:val="none" w:sz="0" w:space="0" w:color="auto"/>
        <w:right w:val="none" w:sz="0" w:space="0" w:color="auto"/>
      </w:divBdr>
      <w:divsChild>
        <w:div w:id="247153622">
          <w:marLeft w:val="0"/>
          <w:marRight w:val="1"/>
          <w:marTop w:val="0"/>
          <w:marBottom w:val="0"/>
          <w:divBdr>
            <w:top w:val="none" w:sz="0" w:space="0" w:color="auto"/>
            <w:left w:val="none" w:sz="0" w:space="0" w:color="auto"/>
            <w:bottom w:val="none" w:sz="0" w:space="0" w:color="auto"/>
            <w:right w:val="none" w:sz="0" w:space="0" w:color="auto"/>
          </w:divBdr>
          <w:divsChild>
            <w:div w:id="649678146">
              <w:marLeft w:val="0"/>
              <w:marRight w:val="0"/>
              <w:marTop w:val="0"/>
              <w:marBottom w:val="0"/>
              <w:divBdr>
                <w:top w:val="none" w:sz="0" w:space="0" w:color="auto"/>
                <w:left w:val="none" w:sz="0" w:space="0" w:color="auto"/>
                <w:bottom w:val="none" w:sz="0" w:space="0" w:color="auto"/>
                <w:right w:val="none" w:sz="0" w:space="0" w:color="auto"/>
              </w:divBdr>
              <w:divsChild>
                <w:div w:id="718673702">
                  <w:marLeft w:val="0"/>
                  <w:marRight w:val="1"/>
                  <w:marTop w:val="0"/>
                  <w:marBottom w:val="0"/>
                  <w:divBdr>
                    <w:top w:val="none" w:sz="0" w:space="0" w:color="auto"/>
                    <w:left w:val="none" w:sz="0" w:space="0" w:color="auto"/>
                    <w:bottom w:val="none" w:sz="0" w:space="0" w:color="auto"/>
                    <w:right w:val="none" w:sz="0" w:space="0" w:color="auto"/>
                  </w:divBdr>
                  <w:divsChild>
                    <w:div w:id="1380975117">
                      <w:marLeft w:val="0"/>
                      <w:marRight w:val="0"/>
                      <w:marTop w:val="0"/>
                      <w:marBottom w:val="0"/>
                      <w:divBdr>
                        <w:top w:val="none" w:sz="0" w:space="0" w:color="auto"/>
                        <w:left w:val="none" w:sz="0" w:space="0" w:color="auto"/>
                        <w:bottom w:val="none" w:sz="0" w:space="0" w:color="auto"/>
                        <w:right w:val="none" w:sz="0" w:space="0" w:color="auto"/>
                      </w:divBdr>
                      <w:divsChild>
                        <w:div w:id="1835026873">
                          <w:marLeft w:val="0"/>
                          <w:marRight w:val="0"/>
                          <w:marTop w:val="0"/>
                          <w:marBottom w:val="0"/>
                          <w:divBdr>
                            <w:top w:val="none" w:sz="0" w:space="0" w:color="auto"/>
                            <w:left w:val="none" w:sz="0" w:space="0" w:color="auto"/>
                            <w:bottom w:val="none" w:sz="0" w:space="0" w:color="auto"/>
                            <w:right w:val="none" w:sz="0" w:space="0" w:color="auto"/>
                          </w:divBdr>
                          <w:divsChild>
                            <w:div w:id="911161207">
                              <w:marLeft w:val="0"/>
                              <w:marRight w:val="0"/>
                              <w:marTop w:val="120"/>
                              <w:marBottom w:val="360"/>
                              <w:divBdr>
                                <w:top w:val="none" w:sz="0" w:space="0" w:color="auto"/>
                                <w:left w:val="none" w:sz="0" w:space="0" w:color="auto"/>
                                <w:bottom w:val="none" w:sz="0" w:space="0" w:color="auto"/>
                                <w:right w:val="none" w:sz="0" w:space="0" w:color="auto"/>
                              </w:divBdr>
                              <w:divsChild>
                                <w:div w:id="1235042523">
                                  <w:marLeft w:val="0"/>
                                  <w:marRight w:val="0"/>
                                  <w:marTop w:val="0"/>
                                  <w:marBottom w:val="0"/>
                                  <w:divBdr>
                                    <w:top w:val="none" w:sz="0" w:space="0" w:color="auto"/>
                                    <w:left w:val="none" w:sz="0" w:space="0" w:color="auto"/>
                                    <w:bottom w:val="none" w:sz="0" w:space="0" w:color="auto"/>
                                    <w:right w:val="none" w:sz="0" w:space="0" w:color="auto"/>
                                  </w:divBdr>
                                  <w:divsChild>
                                    <w:div w:id="57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32320">
      <w:bodyDiv w:val="1"/>
      <w:marLeft w:val="0"/>
      <w:marRight w:val="0"/>
      <w:marTop w:val="0"/>
      <w:marBottom w:val="0"/>
      <w:divBdr>
        <w:top w:val="none" w:sz="0" w:space="0" w:color="auto"/>
        <w:left w:val="none" w:sz="0" w:space="0" w:color="auto"/>
        <w:bottom w:val="none" w:sz="0" w:space="0" w:color="auto"/>
        <w:right w:val="none" w:sz="0" w:space="0" w:color="auto"/>
      </w:divBdr>
      <w:divsChild>
        <w:div w:id="1211501018">
          <w:marLeft w:val="0"/>
          <w:marRight w:val="1"/>
          <w:marTop w:val="0"/>
          <w:marBottom w:val="0"/>
          <w:divBdr>
            <w:top w:val="none" w:sz="0" w:space="0" w:color="auto"/>
            <w:left w:val="none" w:sz="0" w:space="0" w:color="auto"/>
            <w:bottom w:val="none" w:sz="0" w:space="0" w:color="auto"/>
            <w:right w:val="none" w:sz="0" w:space="0" w:color="auto"/>
          </w:divBdr>
          <w:divsChild>
            <w:div w:id="1278296114">
              <w:marLeft w:val="0"/>
              <w:marRight w:val="0"/>
              <w:marTop w:val="0"/>
              <w:marBottom w:val="0"/>
              <w:divBdr>
                <w:top w:val="none" w:sz="0" w:space="0" w:color="auto"/>
                <w:left w:val="none" w:sz="0" w:space="0" w:color="auto"/>
                <w:bottom w:val="none" w:sz="0" w:space="0" w:color="auto"/>
                <w:right w:val="none" w:sz="0" w:space="0" w:color="auto"/>
              </w:divBdr>
              <w:divsChild>
                <w:div w:id="1096437644">
                  <w:marLeft w:val="0"/>
                  <w:marRight w:val="1"/>
                  <w:marTop w:val="0"/>
                  <w:marBottom w:val="0"/>
                  <w:divBdr>
                    <w:top w:val="none" w:sz="0" w:space="0" w:color="auto"/>
                    <w:left w:val="none" w:sz="0" w:space="0" w:color="auto"/>
                    <w:bottom w:val="none" w:sz="0" w:space="0" w:color="auto"/>
                    <w:right w:val="none" w:sz="0" w:space="0" w:color="auto"/>
                  </w:divBdr>
                  <w:divsChild>
                    <w:div w:id="147719797">
                      <w:marLeft w:val="0"/>
                      <w:marRight w:val="0"/>
                      <w:marTop w:val="0"/>
                      <w:marBottom w:val="0"/>
                      <w:divBdr>
                        <w:top w:val="none" w:sz="0" w:space="0" w:color="auto"/>
                        <w:left w:val="none" w:sz="0" w:space="0" w:color="auto"/>
                        <w:bottom w:val="none" w:sz="0" w:space="0" w:color="auto"/>
                        <w:right w:val="none" w:sz="0" w:space="0" w:color="auto"/>
                      </w:divBdr>
                      <w:divsChild>
                        <w:div w:id="1961302585">
                          <w:marLeft w:val="0"/>
                          <w:marRight w:val="0"/>
                          <w:marTop w:val="0"/>
                          <w:marBottom w:val="0"/>
                          <w:divBdr>
                            <w:top w:val="none" w:sz="0" w:space="0" w:color="auto"/>
                            <w:left w:val="none" w:sz="0" w:space="0" w:color="auto"/>
                            <w:bottom w:val="none" w:sz="0" w:space="0" w:color="auto"/>
                            <w:right w:val="none" w:sz="0" w:space="0" w:color="auto"/>
                          </w:divBdr>
                          <w:divsChild>
                            <w:div w:id="1349793792">
                              <w:marLeft w:val="0"/>
                              <w:marRight w:val="0"/>
                              <w:marTop w:val="120"/>
                              <w:marBottom w:val="360"/>
                              <w:divBdr>
                                <w:top w:val="none" w:sz="0" w:space="0" w:color="auto"/>
                                <w:left w:val="none" w:sz="0" w:space="0" w:color="auto"/>
                                <w:bottom w:val="none" w:sz="0" w:space="0" w:color="auto"/>
                                <w:right w:val="none" w:sz="0" w:space="0" w:color="auto"/>
                              </w:divBdr>
                              <w:divsChild>
                                <w:div w:id="48305376">
                                  <w:marLeft w:val="0"/>
                                  <w:marRight w:val="0"/>
                                  <w:marTop w:val="0"/>
                                  <w:marBottom w:val="0"/>
                                  <w:divBdr>
                                    <w:top w:val="none" w:sz="0" w:space="0" w:color="auto"/>
                                    <w:left w:val="none" w:sz="0" w:space="0" w:color="auto"/>
                                    <w:bottom w:val="none" w:sz="0" w:space="0" w:color="auto"/>
                                    <w:right w:val="none" w:sz="0" w:space="0" w:color="auto"/>
                                  </w:divBdr>
                                  <w:divsChild>
                                    <w:div w:id="7831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793414">
      <w:bodyDiv w:val="1"/>
      <w:marLeft w:val="0"/>
      <w:marRight w:val="0"/>
      <w:marTop w:val="0"/>
      <w:marBottom w:val="0"/>
      <w:divBdr>
        <w:top w:val="none" w:sz="0" w:space="0" w:color="auto"/>
        <w:left w:val="none" w:sz="0" w:space="0" w:color="auto"/>
        <w:bottom w:val="none" w:sz="0" w:space="0" w:color="auto"/>
        <w:right w:val="none" w:sz="0" w:space="0" w:color="auto"/>
      </w:divBdr>
      <w:divsChild>
        <w:div w:id="1429231765">
          <w:marLeft w:val="0"/>
          <w:marRight w:val="1"/>
          <w:marTop w:val="0"/>
          <w:marBottom w:val="0"/>
          <w:divBdr>
            <w:top w:val="none" w:sz="0" w:space="0" w:color="auto"/>
            <w:left w:val="none" w:sz="0" w:space="0" w:color="auto"/>
            <w:bottom w:val="none" w:sz="0" w:space="0" w:color="auto"/>
            <w:right w:val="none" w:sz="0" w:space="0" w:color="auto"/>
          </w:divBdr>
          <w:divsChild>
            <w:div w:id="1289704990">
              <w:marLeft w:val="0"/>
              <w:marRight w:val="0"/>
              <w:marTop w:val="0"/>
              <w:marBottom w:val="0"/>
              <w:divBdr>
                <w:top w:val="none" w:sz="0" w:space="0" w:color="auto"/>
                <w:left w:val="none" w:sz="0" w:space="0" w:color="auto"/>
                <w:bottom w:val="none" w:sz="0" w:space="0" w:color="auto"/>
                <w:right w:val="none" w:sz="0" w:space="0" w:color="auto"/>
              </w:divBdr>
              <w:divsChild>
                <w:div w:id="1003126204">
                  <w:marLeft w:val="0"/>
                  <w:marRight w:val="1"/>
                  <w:marTop w:val="0"/>
                  <w:marBottom w:val="0"/>
                  <w:divBdr>
                    <w:top w:val="none" w:sz="0" w:space="0" w:color="auto"/>
                    <w:left w:val="none" w:sz="0" w:space="0" w:color="auto"/>
                    <w:bottom w:val="none" w:sz="0" w:space="0" w:color="auto"/>
                    <w:right w:val="none" w:sz="0" w:space="0" w:color="auto"/>
                  </w:divBdr>
                  <w:divsChild>
                    <w:div w:id="1010371993">
                      <w:marLeft w:val="0"/>
                      <w:marRight w:val="0"/>
                      <w:marTop w:val="0"/>
                      <w:marBottom w:val="0"/>
                      <w:divBdr>
                        <w:top w:val="none" w:sz="0" w:space="0" w:color="auto"/>
                        <w:left w:val="none" w:sz="0" w:space="0" w:color="auto"/>
                        <w:bottom w:val="none" w:sz="0" w:space="0" w:color="auto"/>
                        <w:right w:val="none" w:sz="0" w:space="0" w:color="auto"/>
                      </w:divBdr>
                      <w:divsChild>
                        <w:div w:id="355236874">
                          <w:marLeft w:val="0"/>
                          <w:marRight w:val="0"/>
                          <w:marTop w:val="0"/>
                          <w:marBottom w:val="0"/>
                          <w:divBdr>
                            <w:top w:val="none" w:sz="0" w:space="0" w:color="auto"/>
                            <w:left w:val="none" w:sz="0" w:space="0" w:color="auto"/>
                            <w:bottom w:val="none" w:sz="0" w:space="0" w:color="auto"/>
                            <w:right w:val="none" w:sz="0" w:space="0" w:color="auto"/>
                          </w:divBdr>
                          <w:divsChild>
                            <w:div w:id="212622486">
                              <w:marLeft w:val="0"/>
                              <w:marRight w:val="0"/>
                              <w:marTop w:val="120"/>
                              <w:marBottom w:val="360"/>
                              <w:divBdr>
                                <w:top w:val="none" w:sz="0" w:space="0" w:color="auto"/>
                                <w:left w:val="none" w:sz="0" w:space="0" w:color="auto"/>
                                <w:bottom w:val="none" w:sz="0" w:space="0" w:color="auto"/>
                                <w:right w:val="none" w:sz="0" w:space="0" w:color="auto"/>
                              </w:divBdr>
                              <w:divsChild>
                                <w:div w:id="2094277793">
                                  <w:marLeft w:val="0"/>
                                  <w:marRight w:val="0"/>
                                  <w:marTop w:val="0"/>
                                  <w:marBottom w:val="0"/>
                                  <w:divBdr>
                                    <w:top w:val="none" w:sz="0" w:space="0" w:color="auto"/>
                                    <w:left w:val="none" w:sz="0" w:space="0" w:color="auto"/>
                                    <w:bottom w:val="none" w:sz="0" w:space="0" w:color="auto"/>
                                    <w:right w:val="none" w:sz="0" w:space="0" w:color="auto"/>
                                  </w:divBdr>
                                </w:div>
                                <w:div w:id="11870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875425">
      <w:bodyDiv w:val="1"/>
      <w:marLeft w:val="0"/>
      <w:marRight w:val="0"/>
      <w:marTop w:val="0"/>
      <w:marBottom w:val="0"/>
      <w:divBdr>
        <w:top w:val="none" w:sz="0" w:space="0" w:color="auto"/>
        <w:left w:val="none" w:sz="0" w:space="0" w:color="auto"/>
        <w:bottom w:val="none" w:sz="0" w:space="0" w:color="auto"/>
        <w:right w:val="none" w:sz="0" w:space="0" w:color="auto"/>
      </w:divBdr>
      <w:divsChild>
        <w:div w:id="417483492">
          <w:marLeft w:val="0"/>
          <w:marRight w:val="0"/>
          <w:marTop w:val="0"/>
          <w:marBottom w:val="0"/>
          <w:divBdr>
            <w:top w:val="none" w:sz="0" w:space="0" w:color="auto"/>
            <w:left w:val="none" w:sz="0" w:space="0" w:color="auto"/>
            <w:bottom w:val="none" w:sz="0" w:space="0" w:color="auto"/>
            <w:right w:val="none" w:sz="0" w:space="0" w:color="auto"/>
          </w:divBdr>
        </w:div>
        <w:div w:id="920329487">
          <w:marLeft w:val="0"/>
          <w:marRight w:val="0"/>
          <w:marTop w:val="0"/>
          <w:marBottom w:val="0"/>
          <w:divBdr>
            <w:top w:val="none" w:sz="0" w:space="0" w:color="auto"/>
            <w:left w:val="none" w:sz="0" w:space="0" w:color="auto"/>
            <w:bottom w:val="none" w:sz="0" w:space="0" w:color="auto"/>
            <w:right w:val="none" w:sz="0" w:space="0" w:color="auto"/>
          </w:divBdr>
        </w:div>
        <w:div w:id="1390498034">
          <w:marLeft w:val="0"/>
          <w:marRight w:val="0"/>
          <w:marTop w:val="0"/>
          <w:marBottom w:val="0"/>
          <w:divBdr>
            <w:top w:val="none" w:sz="0" w:space="0" w:color="auto"/>
            <w:left w:val="none" w:sz="0" w:space="0" w:color="auto"/>
            <w:bottom w:val="none" w:sz="0" w:space="0" w:color="auto"/>
            <w:right w:val="none" w:sz="0" w:space="0" w:color="auto"/>
          </w:divBdr>
        </w:div>
        <w:div w:id="2103867202">
          <w:marLeft w:val="0"/>
          <w:marRight w:val="0"/>
          <w:marTop w:val="0"/>
          <w:marBottom w:val="0"/>
          <w:divBdr>
            <w:top w:val="none" w:sz="0" w:space="0" w:color="auto"/>
            <w:left w:val="none" w:sz="0" w:space="0" w:color="auto"/>
            <w:bottom w:val="none" w:sz="0" w:space="0" w:color="auto"/>
            <w:right w:val="none" w:sz="0" w:space="0" w:color="auto"/>
          </w:divBdr>
        </w:div>
        <w:div w:id="1561478261">
          <w:marLeft w:val="0"/>
          <w:marRight w:val="0"/>
          <w:marTop w:val="0"/>
          <w:marBottom w:val="0"/>
          <w:divBdr>
            <w:top w:val="none" w:sz="0" w:space="0" w:color="auto"/>
            <w:left w:val="none" w:sz="0" w:space="0" w:color="auto"/>
            <w:bottom w:val="none" w:sz="0" w:space="0" w:color="auto"/>
            <w:right w:val="none" w:sz="0" w:space="0" w:color="auto"/>
          </w:divBdr>
        </w:div>
        <w:div w:id="1562525329">
          <w:marLeft w:val="0"/>
          <w:marRight w:val="0"/>
          <w:marTop w:val="0"/>
          <w:marBottom w:val="0"/>
          <w:divBdr>
            <w:top w:val="none" w:sz="0" w:space="0" w:color="auto"/>
            <w:left w:val="none" w:sz="0" w:space="0" w:color="auto"/>
            <w:bottom w:val="none" w:sz="0" w:space="0" w:color="auto"/>
            <w:right w:val="none" w:sz="0" w:space="0" w:color="auto"/>
          </w:divBdr>
        </w:div>
        <w:div w:id="1242718075">
          <w:marLeft w:val="0"/>
          <w:marRight w:val="0"/>
          <w:marTop w:val="0"/>
          <w:marBottom w:val="0"/>
          <w:divBdr>
            <w:top w:val="none" w:sz="0" w:space="0" w:color="auto"/>
            <w:left w:val="none" w:sz="0" w:space="0" w:color="auto"/>
            <w:bottom w:val="none" w:sz="0" w:space="0" w:color="auto"/>
            <w:right w:val="none" w:sz="0" w:space="0" w:color="auto"/>
          </w:divBdr>
        </w:div>
        <w:div w:id="427314115">
          <w:marLeft w:val="0"/>
          <w:marRight w:val="0"/>
          <w:marTop w:val="0"/>
          <w:marBottom w:val="0"/>
          <w:divBdr>
            <w:top w:val="none" w:sz="0" w:space="0" w:color="auto"/>
            <w:left w:val="none" w:sz="0" w:space="0" w:color="auto"/>
            <w:bottom w:val="none" w:sz="0" w:space="0" w:color="auto"/>
            <w:right w:val="none" w:sz="0" w:space="0" w:color="auto"/>
          </w:divBdr>
        </w:div>
        <w:div w:id="669676828">
          <w:marLeft w:val="0"/>
          <w:marRight w:val="0"/>
          <w:marTop w:val="0"/>
          <w:marBottom w:val="0"/>
          <w:divBdr>
            <w:top w:val="none" w:sz="0" w:space="0" w:color="auto"/>
            <w:left w:val="none" w:sz="0" w:space="0" w:color="auto"/>
            <w:bottom w:val="none" w:sz="0" w:space="0" w:color="auto"/>
            <w:right w:val="none" w:sz="0" w:space="0" w:color="auto"/>
          </w:divBdr>
        </w:div>
        <w:div w:id="1845852946">
          <w:marLeft w:val="0"/>
          <w:marRight w:val="0"/>
          <w:marTop w:val="0"/>
          <w:marBottom w:val="0"/>
          <w:divBdr>
            <w:top w:val="none" w:sz="0" w:space="0" w:color="auto"/>
            <w:left w:val="none" w:sz="0" w:space="0" w:color="auto"/>
            <w:bottom w:val="none" w:sz="0" w:space="0" w:color="auto"/>
            <w:right w:val="none" w:sz="0" w:space="0" w:color="auto"/>
          </w:divBdr>
        </w:div>
        <w:div w:id="417212540">
          <w:marLeft w:val="0"/>
          <w:marRight w:val="0"/>
          <w:marTop w:val="0"/>
          <w:marBottom w:val="0"/>
          <w:divBdr>
            <w:top w:val="none" w:sz="0" w:space="0" w:color="auto"/>
            <w:left w:val="none" w:sz="0" w:space="0" w:color="auto"/>
            <w:bottom w:val="none" w:sz="0" w:space="0" w:color="auto"/>
            <w:right w:val="none" w:sz="0" w:space="0" w:color="auto"/>
          </w:divBdr>
        </w:div>
        <w:div w:id="701705771">
          <w:marLeft w:val="0"/>
          <w:marRight w:val="0"/>
          <w:marTop w:val="0"/>
          <w:marBottom w:val="0"/>
          <w:divBdr>
            <w:top w:val="none" w:sz="0" w:space="0" w:color="auto"/>
            <w:left w:val="none" w:sz="0" w:space="0" w:color="auto"/>
            <w:bottom w:val="none" w:sz="0" w:space="0" w:color="auto"/>
            <w:right w:val="none" w:sz="0" w:space="0" w:color="auto"/>
          </w:divBdr>
        </w:div>
        <w:div w:id="1169366087">
          <w:marLeft w:val="0"/>
          <w:marRight w:val="0"/>
          <w:marTop w:val="0"/>
          <w:marBottom w:val="0"/>
          <w:divBdr>
            <w:top w:val="none" w:sz="0" w:space="0" w:color="auto"/>
            <w:left w:val="none" w:sz="0" w:space="0" w:color="auto"/>
            <w:bottom w:val="none" w:sz="0" w:space="0" w:color="auto"/>
            <w:right w:val="none" w:sz="0" w:space="0" w:color="auto"/>
          </w:divBdr>
        </w:div>
        <w:div w:id="1649479523">
          <w:marLeft w:val="0"/>
          <w:marRight w:val="0"/>
          <w:marTop w:val="0"/>
          <w:marBottom w:val="0"/>
          <w:divBdr>
            <w:top w:val="none" w:sz="0" w:space="0" w:color="auto"/>
            <w:left w:val="none" w:sz="0" w:space="0" w:color="auto"/>
            <w:bottom w:val="none" w:sz="0" w:space="0" w:color="auto"/>
            <w:right w:val="none" w:sz="0" w:space="0" w:color="auto"/>
          </w:divBdr>
        </w:div>
        <w:div w:id="1591161812">
          <w:marLeft w:val="0"/>
          <w:marRight w:val="0"/>
          <w:marTop w:val="0"/>
          <w:marBottom w:val="0"/>
          <w:divBdr>
            <w:top w:val="none" w:sz="0" w:space="0" w:color="auto"/>
            <w:left w:val="none" w:sz="0" w:space="0" w:color="auto"/>
            <w:bottom w:val="none" w:sz="0" w:space="0" w:color="auto"/>
            <w:right w:val="none" w:sz="0" w:space="0" w:color="auto"/>
          </w:divBdr>
        </w:div>
        <w:div w:id="1434394415">
          <w:marLeft w:val="0"/>
          <w:marRight w:val="0"/>
          <w:marTop w:val="0"/>
          <w:marBottom w:val="0"/>
          <w:divBdr>
            <w:top w:val="none" w:sz="0" w:space="0" w:color="auto"/>
            <w:left w:val="none" w:sz="0" w:space="0" w:color="auto"/>
            <w:bottom w:val="none" w:sz="0" w:space="0" w:color="auto"/>
            <w:right w:val="none" w:sz="0" w:space="0" w:color="auto"/>
          </w:divBdr>
        </w:div>
        <w:div w:id="1313366092">
          <w:marLeft w:val="0"/>
          <w:marRight w:val="0"/>
          <w:marTop w:val="0"/>
          <w:marBottom w:val="0"/>
          <w:divBdr>
            <w:top w:val="none" w:sz="0" w:space="0" w:color="auto"/>
            <w:left w:val="none" w:sz="0" w:space="0" w:color="auto"/>
            <w:bottom w:val="none" w:sz="0" w:space="0" w:color="auto"/>
            <w:right w:val="none" w:sz="0" w:space="0" w:color="auto"/>
          </w:divBdr>
        </w:div>
        <w:div w:id="1658223246">
          <w:marLeft w:val="0"/>
          <w:marRight w:val="0"/>
          <w:marTop w:val="0"/>
          <w:marBottom w:val="0"/>
          <w:divBdr>
            <w:top w:val="none" w:sz="0" w:space="0" w:color="auto"/>
            <w:left w:val="none" w:sz="0" w:space="0" w:color="auto"/>
            <w:bottom w:val="none" w:sz="0" w:space="0" w:color="auto"/>
            <w:right w:val="none" w:sz="0" w:space="0" w:color="auto"/>
          </w:divBdr>
        </w:div>
        <w:div w:id="928125642">
          <w:marLeft w:val="0"/>
          <w:marRight w:val="0"/>
          <w:marTop w:val="0"/>
          <w:marBottom w:val="0"/>
          <w:divBdr>
            <w:top w:val="none" w:sz="0" w:space="0" w:color="auto"/>
            <w:left w:val="none" w:sz="0" w:space="0" w:color="auto"/>
            <w:bottom w:val="none" w:sz="0" w:space="0" w:color="auto"/>
            <w:right w:val="none" w:sz="0" w:space="0" w:color="auto"/>
          </w:divBdr>
        </w:div>
        <w:div w:id="1262369778">
          <w:marLeft w:val="0"/>
          <w:marRight w:val="0"/>
          <w:marTop w:val="0"/>
          <w:marBottom w:val="0"/>
          <w:divBdr>
            <w:top w:val="none" w:sz="0" w:space="0" w:color="auto"/>
            <w:left w:val="none" w:sz="0" w:space="0" w:color="auto"/>
            <w:bottom w:val="none" w:sz="0" w:space="0" w:color="auto"/>
            <w:right w:val="none" w:sz="0" w:space="0" w:color="auto"/>
          </w:divBdr>
        </w:div>
        <w:div w:id="1313757614">
          <w:marLeft w:val="0"/>
          <w:marRight w:val="0"/>
          <w:marTop w:val="0"/>
          <w:marBottom w:val="0"/>
          <w:divBdr>
            <w:top w:val="none" w:sz="0" w:space="0" w:color="auto"/>
            <w:left w:val="none" w:sz="0" w:space="0" w:color="auto"/>
            <w:bottom w:val="none" w:sz="0" w:space="0" w:color="auto"/>
            <w:right w:val="none" w:sz="0" w:space="0" w:color="auto"/>
          </w:divBdr>
        </w:div>
        <w:div w:id="82801119">
          <w:marLeft w:val="0"/>
          <w:marRight w:val="0"/>
          <w:marTop w:val="0"/>
          <w:marBottom w:val="0"/>
          <w:divBdr>
            <w:top w:val="none" w:sz="0" w:space="0" w:color="auto"/>
            <w:left w:val="none" w:sz="0" w:space="0" w:color="auto"/>
            <w:bottom w:val="none" w:sz="0" w:space="0" w:color="auto"/>
            <w:right w:val="none" w:sz="0" w:space="0" w:color="auto"/>
          </w:divBdr>
        </w:div>
        <w:div w:id="289022163">
          <w:marLeft w:val="0"/>
          <w:marRight w:val="0"/>
          <w:marTop w:val="0"/>
          <w:marBottom w:val="0"/>
          <w:divBdr>
            <w:top w:val="none" w:sz="0" w:space="0" w:color="auto"/>
            <w:left w:val="none" w:sz="0" w:space="0" w:color="auto"/>
            <w:bottom w:val="none" w:sz="0" w:space="0" w:color="auto"/>
            <w:right w:val="none" w:sz="0" w:space="0" w:color="auto"/>
          </w:divBdr>
        </w:div>
        <w:div w:id="1292203787">
          <w:marLeft w:val="0"/>
          <w:marRight w:val="0"/>
          <w:marTop w:val="0"/>
          <w:marBottom w:val="0"/>
          <w:divBdr>
            <w:top w:val="none" w:sz="0" w:space="0" w:color="auto"/>
            <w:left w:val="none" w:sz="0" w:space="0" w:color="auto"/>
            <w:bottom w:val="none" w:sz="0" w:space="0" w:color="auto"/>
            <w:right w:val="none" w:sz="0" w:space="0" w:color="auto"/>
          </w:divBdr>
        </w:div>
        <w:div w:id="391924438">
          <w:marLeft w:val="0"/>
          <w:marRight w:val="0"/>
          <w:marTop w:val="0"/>
          <w:marBottom w:val="0"/>
          <w:divBdr>
            <w:top w:val="none" w:sz="0" w:space="0" w:color="auto"/>
            <w:left w:val="none" w:sz="0" w:space="0" w:color="auto"/>
            <w:bottom w:val="none" w:sz="0" w:space="0" w:color="auto"/>
            <w:right w:val="none" w:sz="0" w:space="0" w:color="auto"/>
          </w:divBdr>
        </w:div>
        <w:div w:id="291523231">
          <w:marLeft w:val="0"/>
          <w:marRight w:val="0"/>
          <w:marTop w:val="0"/>
          <w:marBottom w:val="0"/>
          <w:divBdr>
            <w:top w:val="none" w:sz="0" w:space="0" w:color="auto"/>
            <w:left w:val="none" w:sz="0" w:space="0" w:color="auto"/>
            <w:bottom w:val="none" w:sz="0" w:space="0" w:color="auto"/>
            <w:right w:val="none" w:sz="0" w:space="0" w:color="auto"/>
          </w:divBdr>
        </w:div>
        <w:div w:id="1470904595">
          <w:marLeft w:val="0"/>
          <w:marRight w:val="0"/>
          <w:marTop w:val="0"/>
          <w:marBottom w:val="0"/>
          <w:divBdr>
            <w:top w:val="none" w:sz="0" w:space="0" w:color="auto"/>
            <w:left w:val="none" w:sz="0" w:space="0" w:color="auto"/>
            <w:bottom w:val="none" w:sz="0" w:space="0" w:color="auto"/>
            <w:right w:val="none" w:sz="0" w:space="0" w:color="auto"/>
          </w:divBdr>
        </w:div>
        <w:div w:id="472405849">
          <w:marLeft w:val="0"/>
          <w:marRight w:val="0"/>
          <w:marTop w:val="0"/>
          <w:marBottom w:val="0"/>
          <w:divBdr>
            <w:top w:val="none" w:sz="0" w:space="0" w:color="auto"/>
            <w:left w:val="none" w:sz="0" w:space="0" w:color="auto"/>
            <w:bottom w:val="none" w:sz="0" w:space="0" w:color="auto"/>
            <w:right w:val="none" w:sz="0" w:space="0" w:color="auto"/>
          </w:divBdr>
        </w:div>
        <w:div w:id="561209551">
          <w:marLeft w:val="0"/>
          <w:marRight w:val="0"/>
          <w:marTop w:val="0"/>
          <w:marBottom w:val="0"/>
          <w:divBdr>
            <w:top w:val="none" w:sz="0" w:space="0" w:color="auto"/>
            <w:left w:val="none" w:sz="0" w:space="0" w:color="auto"/>
            <w:bottom w:val="none" w:sz="0" w:space="0" w:color="auto"/>
            <w:right w:val="none" w:sz="0" w:space="0" w:color="auto"/>
          </w:divBdr>
        </w:div>
        <w:div w:id="2062246546">
          <w:marLeft w:val="0"/>
          <w:marRight w:val="0"/>
          <w:marTop w:val="0"/>
          <w:marBottom w:val="0"/>
          <w:divBdr>
            <w:top w:val="none" w:sz="0" w:space="0" w:color="auto"/>
            <w:left w:val="none" w:sz="0" w:space="0" w:color="auto"/>
            <w:bottom w:val="none" w:sz="0" w:space="0" w:color="auto"/>
            <w:right w:val="none" w:sz="0" w:space="0" w:color="auto"/>
          </w:divBdr>
        </w:div>
        <w:div w:id="805199718">
          <w:marLeft w:val="0"/>
          <w:marRight w:val="0"/>
          <w:marTop w:val="0"/>
          <w:marBottom w:val="0"/>
          <w:divBdr>
            <w:top w:val="none" w:sz="0" w:space="0" w:color="auto"/>
            <w:left w:val="none" w:sz="0" w:space="0" w:color="auto"/>
            <w:bottom w:val="none" w:sz="0" w:space="0" w:color="auto"/>
            <w:right w:val="none" w:sz="0" w:space="0" w:color="auto"/>
          </w:divBdr>
        </w:div>
        <w:div w:id="2083603300">
          <w:marLeft w:val="0"/>
          <w:marRight w:val="0"/>
          <w:marTop w:val="0"/>
          <w:marBottom w:val="0"/>
          <w:divBdr>
            <w:top w:val="none" w:sz="0" w:space="0" w:color="auto"/>
            <w:left w:val="none" w:sz="0" w:space="0" w:color="auto"/>
            <w:bottom w:val="none" w:sz="0" w:space="0" w:color="auto"/>
            <w:right w:val="none" w:sz="0" w:space="0" w:color="auto"/>
          </w:divBdr>
        </w:div>
        <w:div w:id="1759446170">
          <w:marLeft w:val="0"/>
          <w:marRight w:val="0"/>
          <w:marTop w:val="0"/>
          <w:marBottom w:val="0"/>
          <w:divBdr>
            <w:top w:val="none" w:sz="0" w:space="0" w:color="auto"/>
            <w:left w:val="none" w:sz="0" w:space="0" w:color="auto"/>
            <w:bottom w:val="none" w:sz="0" w:space="0" w:color="auto"/>
            <w:right w:val="none" w:sz="0" w:space="0" w:color="auto"/>
          </w:divBdr>
        </w:div>
        <w:div w:id="466440480">
          <w:marLeft w:val="0"/>
          <w:marRight w:val="0"/>
          <w:marTop w:val="0"/>
          <w:marBottom w:val="0"/>
          <w:divBdr>
            <w:top w:val="none" w:sz="0" w:space="0" w:color="auto"/>
            <w:left w:val="none" w:sz="0" w:space="0" w:color="auto"/>
            <w:bottom w:val="none" w:sz="0" w:space="0" w:color="auto"/>
            <w:right w:val="none" w:sz="0" w:space="0" w:color="auto"/>
          </w:divBdr>
        </w:div>
        <w:div w:id="1757508167">
          <w:marLeft w:val="0"/>
          <w:marRight w:val="0"/>
          <w:marTop w:val="0"/>
          <w:marBottom w:val="0"/>
          <w:divBdr>
            <w:top w:val="none" w:sz="0" w:space="0" w:color="auto"/>
            <w:left w:val="none" w:sz="0" w:space="0" w:color="auto"/>
            <w:bottom w:val="none" w:sz="0" w:space="0" w:color="auto"/>
            <w:right w:val="none" w:sz="0" w:space="0" w:color="auto"/>
          </w:divBdr>
        </w:div>
        <w:div w:id="7253732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4881</Words>
  <Characters>27823</Characters>
  <Application>Microsoft Macintosh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亮</dc:creator>
  <cp:keywords/>
  <dc:description/>
  <cp:lastModifiedBy>NA MA</cp:lastModifiedBy>
  <cp:revision>2</cp:revision>
  <cp:lastPrinted>2014-12-17T09:14:00Z</cp:lastPrinted>
  <dcterms:created xsi:type="dcterms:W3CDTF">2015-01-16T18:13:00Z</dcterms:created>
  <dcterms:modified xsi:type="dcterms:W3CDTF">2015-01-16T18:13:00Z</dcterms:modified>
</cp:coreProperties>
</file>