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2A7" w:rsidRPr="00FD42A7" w:rsidRDefault="00FD42A7" w:rsidP="00BF0824">
      <w:pPr>
        <w:wordWrap/>
        <w:spacing w:after="0" w:line="360" w:lineRule="auto"/>
        <w:jc w:val="left"/>
        <w:rPr>
          <w:rFonts w:ascii="Book Antiqua" w:hAnsi="Book Antiqua" w:cs="Tahoma"/>
          <w:b/>
          <w:color w:val="000000"/>
          <w:sz w:val="24"/>
          <w:szCs w:val="24"/>
        </w:rPr>
      </w:pPr>
      <w:bookmarkStart w:id="0" w:name="OLE_LINK507"/>
      <w:bookmarkStart w:id="1" w:name="OLE_LINK508"/>
      <w:r w:rsidRPr="00FD42A7">
        <w:rPr>
          <w:rFonts w:ascii="Book Antiqua" w:hAnsi="Book Antiqua" w:cs="Tahoma"/>
          <w:b/>
          <w:color w:val="0000FF"/>
          <w:sz w:val="24"/>
          <w:szCs w:val="24"/>
        </w:rPr>
        <w:t xml:space="preserve">Name of journal: </w:t>
      </w:r>
      <w:r w:rsidRPr="00FD42A7">
        <w:rPr>
          <w:rFonts w:ascii="Book Antiqua" w:hAnsi="Book Antiqua" w:cs="Tahoma"/>
          <w:b/>
          <w:color w:val="000000"/>
          <w:sz w:val="24"/>
          <w:szCs w:val="24"/>
        </w:rPr>
        <w:t>World Journal of Gastroenterology</w:t>
      </w:r>
    </w:p>
    <w:p w:rsidR="00FD42A7" w:rsidRPr="00FD42A7" w:rsidRDefault="00FD42A7" w:rsidP="00BF0824">
      <w:pPr>
        <w:wordWrap/>
        <w:spacing w:after="0" w:line="360" w:lineRule="auto"/>
        <w:rPr>
          <w:rFonts w:ascii="Book Antiqua" w:eastAsia="宋体" w:hAnsi="Book Antiqua" w:cs="Tahoma"/>
          <w:b/>
          <w:color w:val="0000FF"/>
          <w:sz w:val="24"/>
          <w:szCs w:val="24"/>
          <w:lang w:eastAsia="zh-CN"/>
        </w:rPr>
      </w:pPr>
      <w:r w:rsidRPr="00FD42A7">
        <w:rPr>
          <w:rFonts w:ascii="Book Antiqua" w:hAnsi="Book Antiqua" w:cs="Tahoma"/>
          <w:b/>
          <w:color w:val="0000FF"/>
          <w:sz w:val="24"/>
          <w:szCs w:val="24"/>
        </w:rPr>
        <w:t xml:space="preserve">ESPS Manuscript NO: </w:t>
      </w:r>
      <w:r w:rsidRPr="00FD42A7">
        <w:rPr>
          <w:rFonts w:ascii="Book Antiqua" w:eastAsia="宋体" w:hAnsi="Book Antiqua" w:cs="Tahoma"/>
          <w:b/>
          <w:color w:val="0000FF"/>
          <w:sz w:val="24"/>
          <w:szCs w:val="24"/>
          <w:lang w:eastAsia="zh-CN"/>
        </w:rPr>
        <w:t>15929</w:t>
      </w:r>
    </w:p>
    <w:p w:rsidR="00FD42A7" w:rsidRPr="00401019" w:rsidRDefault="00FD42A7" w:rsidP="00BF0824">
      <w:pPr>
        <w:wordWrap/>
        <w:spacing w:after="0" w:line="360" w:lineRule="auto"/>
        <w:rPr>
          <w:rFonts w:ascii="Book Antiqua" w:eastAsia="宋体" w:hAnsi="Book Antiqua"/>
          <w:b/>
          <w:sz w:val="24"/>
          <w:szCs w:val="24"/>
          <w:lang w:eastAsia="zh-CN"/>
        </w:rPr>
      </w:pPr>
      <w:r w:rsidRPr="00FD42A7">
        <w:rPr>
          <w:rFonts w:ascii="Book Antiqua" w:hAnsi="Book Antiqua" w:cs="Tahoma"/>
          <w:b/>
          <w:color w:val="0000FF"/>
          <w:sz w:val="24"/>
          <w:szCs w:val="24"/>
        </w:rPr>
        <w:t>Columns:</w:t>
      </w:r>
      <w:r w:rsidRPr="00FD42A7">
        <w:rPr>
          <w:rFonts w:ascii="Book Antiqua" w:hAnsi="Book Antiqua"/>
          <w:b/>
          <w:sz w:val="24"/>
          <w:szCs w:val="24"/>
        </w:rPr>
        <w:t xml:space="preserve"> </w:t>
      </w:r>
      <w:r w:rsidR="00401019">
        <w:rPr>
          <w:rFonts w:ascii="Book Antiqua" w:eastAsia="宋体" w:hAnsi="Book Antiqua" w:hint="eastAsia"/>
          <w:b/>
          <w:sz w:val="24"/>
          <w:szCs w:val="24"/>
          <w:lang w:eastAsia="zh-CN"/>
        </w:rPr>
        <w:t>T</w:t>
      </w:r>
      <w:r w:rsidR="00401019">
        <w:rPr>
          <w:rFonts w:ascii="Book Antiqua" w:eastAsia="宋体" w:hAnsi="Book Antiqua"/>
          <w:b/>
          <w:sz w:val="24"/>
          <w:szCs w:val="24"/>
          <w:lang w:eastAsia="zh-CN"/>
        </w:rPr>
        <w:t>OPIC HIGHLIGHT</w:t>
      </w:r>
    </w:p>
    <w:p w:rsidR="00C131EB" w:rsidRDefault="00C131EB" w:rsidP="00BF0824">
      <w:pPr>
        <w:wordWrap/>
        <w:spacing w:after="0" w:line="360" w:lineRule="auto"/>
        <w:rPr>
          <w:rFonts w:ascii="Book Antiqua" w:eastAsia="宋体" w:hAnsi="Book Antiqua"/>
          <w:b/>
          <w:sz w:val="24"/>
          <w:szCs w:val="24"/>
          <w:lang w:eastAsia="zh-CN"/>
        </w:rPr>
      </w:pPr>
    </w:p>
    <w:p w:rsidR="00FD42A7" w:rsidRPr="00900998" w:rsidRDefault="00C131EB" w:rsidP="00BF0824">
      <w:pPr>
        <w:wordWrap/>
        <w:spacing w:after="0" w:line="360" w:lineRule="auto"/>
        <w:rPr>
          <w:rFonts w:ascii="Book Antiqua" w:eastAsia="宋体" w:hAnsi="Book Antiqua"/>
          <w:sz w:val="24"/>
          <w:szCs w:val="24"/>
          <w:lang w:eastAsia="zh-CN"/>
        </w:rPr>
      </w:pPr>
      <w:r w:rsidRPr="00900998">
        <w:rPr>
          <w:rFonts w:ascii="Book Antiqua" w:eastAsia="宋体" w:hAnsi="Book Antiqua"/>
          <w:sz w:val="24"/>
          <w:szCs w:val="24"/>
          <w:lang w:eastAsia="zh-CN"/>
        </w:rPr>
        <w:t>2015 Advances in Gastrointestinal Endoscopy</w:t>
      </w:r>
    </w:p>
    <w:p w:rsidR="00C131EB" w:rsidRPr="00FD42A7" w:rsidRDefault="00C131EB" w:rsidP="00BF0824">
      <w:pPr>
        <w:wordWrap/>
        <w:spacing w:after="0" w:line="360" w:lineRule="auto"/>
        <w:rPr>
          <w:rFonts w:ascii="Book Antiqua" w:eastAsia="宋体" w:hAnsi="Book Antiqua"/>
          <w:b/>
          <w:sz w:val="24"/>
          <w:szCs w:val="24"/>
          <w:lang w:eastAsia="zh-CN"/>
        </w:rPr>
      </w:pPr>
    </w:p>
    <w:bookmarkEnd w:id="0"/>
    <w:bookmarkEnd w:id="1"/>
    <w:p w:rsidR="00B116A3" w:rsidRPr="006871FD" w:rsidRDefault="00B116A3" w:rsidP="00BF0824">
      <w:pPr>
        <w:wordWrap/>
        <w:adjustRightInd w:val="0"/>
        <w:spacing w:after="0" w:line="360" w:lineRule="auto"/>
        <w:contextualSpacing/>
        <w:rPr>
          <w:rFonts w:ascii="Book Antiqua" w:eastAsia="宋体" w:hAnsi="Book Antiqua" w:cs="Times New Roman"/>
          <w:b/>
          <w:kern w:val="0"/>
          <w:sz w:val="24"/>
          <w:szCs w:val="24"/>
          <w:lang w:eastAsia="zh-CN"/>
        </w:rPr>
      </w:pPr>
      <w:r w:rsidRPr="00FD42A7">
        <w:rPr>
          <w:rFonts w:ascii="Book Antiqua" w:hAnsi="Book Antiqua" w:cs="Times New Roman"/>
          <w:b/>
          <w:kern w:val="0"/>
          <w:sz w:val="24"/>
          <w:szCs w:val="24"/>
        </w:rPr>
        <w:t>Learning models for endoscopic ultrasonography</w:t>
      </w:r>
      <w:r w:rsidR="00124A36" w:rsidRPr="00124A36">
        <w:t xml:space="preserve"> </w:t>
      </w:r>
      <w:r w:rsidR="006871FD">
        <w:rPr>
          <w:rFonts w:ascii="Book Antiqua" w:hAnsi="Book Antiqua" w:cs="Times New Roman"/>
          <w:b/>
          <w:kern w:val="0"/>
          <w:sz w:val="24"/>
          <w:szCs w:val="24"/>
        </w:rPr>
        <w:t>in gastrointestinal endoscopy</w:t>
      </w:r>
    </w:p>
    <w:p w:rsidR="00B116A3" w:rsidRPr="00FD42A7" w:rsidRDefault="00B116A3" w:rsidP="00BF0824">
      <w:pPr>
        <w:wordWrap/>
        <w:adjustRightInd w:val="0"/>
        <w:spacing w:after="0" w:line="360" w:lineRule="auto"/>
        <w:contextualSpacing/>
        <w:rPr>
          <w:rFonts w:ascii="Book Antiqua" w:hAnsi="Book Antiqua" w:cs="Times New Roman"/>
          <w:kern w:val="0"/>
          <w:sz w:val="24"/>
          <w:szCs w:val="24"/>
        </w:rPr>
      </w:pPr>
    </w:p>
    <w:p w:rsidR="00121AD1" w:rsidRPr="00FD42A7" w:rsidRDefault="00121AD1" w:rsidP="00BF0824">
      <w:pPr>
        <w:wordWrap/>
        <w:adjustRightInd w:val="0"/>
        <w:spacing w:after="0" w:line="360" w:lineRule="auto"/>
        <w:contextualSpacing/>
        <w:rPr>
          <w:rFonts w:ascii="Book Antiqua" w:hAnsi="Book Antiqua" w:cs="Times New Roman"/>
          <w:kern w:val="0"/>
          <w:sz w:val="24"/>
          <w:szCs w:val="24"/>
        </w:rPr>
      </w:pPr>
      <w:r w:rsidRPr="00FD42A7">
        <w:rPr>
          <w:rFonts w:ascii="Book Antiqua" w:hAnsi="Book Antiqua" w:cs="Times New Roman"/>
          <w:kern w:val="0"/>
          <w:sz w:val="24"/>
          <w:szCs w:val="24"/>
        </w:rPr>
        <w:t xml:space="preserve">Kim </w:t>
      </w:r>
      <w:r w:rsidRPr="00FD42A7">
        <w:rPr>
          <w:rFonts w:ascii="Book Antiqua" w:hAnsi="Book Antiqua" w:cs="Times New Roman"/>
          <w:i/>
          <w:kern w:val="0"/>
          <w:sz w:val="24"/>
          <w:szCs w:val="24"/>
        </w:rPr>
        <w:t>et al.</w:t>
      </w:r>
      <w:r w:rsidR="0075459A" w:rsidRPr="00FD42A7">
        <w:rPr>
          <w:rFonts w:ascii="Book Antiqua" w:hAnsi="Book Antiqua" w:cs="Times New Roman"/>
          <w:kern w:val="0"/>
          <w:sz w:val="24"/>
          <w:szCs w:val="24"/>
        </w:rPr>
        <w:t xml:space="preserve"> </w:t>
      </w:r>
      <w:proofErr w:type="gramStart"/>
      <w:r w:rsidR="0075459A" w:rsidRPr="00FD42A7">
        <w:rPr>
          <w:rFonts w:ascii="Book Antiqua" w:hAnsi="Book Antiqua" w:cs="Times New Roman"/>
          <w:kern w:val="0"/>
          <w:sz w:val="24"/>
          <w:szCs w:val="24"/>
        </w:rPr>
        <w:t>Learning</w:t>
      </w:r>
      <w:proofErr w:type="gramEnd"/>
      <w:r w:rsidR="0075459A" w:rsidRPr="00FD42A7">
        <w:rPr>
          <w:rFonts w:ascii="Book Antiqua" w:hAnsi="Book Antiqua" w:cs="Times New Roman"/>
          <w:kern w:val="0"/>
          <w:sz w:val="24"/>
          <w:szCs w:val="24"/>
        </w:rPr>
        <w:t xml:space="preserve"> model</w:t>
      </w:r>
      <w:r w:rsidRPr="00FD42A7">
        <w:rPr>
          <w:rFonts w:ascii="Book Antiqua" w:hAnsi="Book Antiqua" w:cs="Times New Roman"/>
          <w:kern w:val="0"/>
          <w:sz w:val="24"/>
          <w:szCs w:val="24"/>
        </w:rPr>
        <w:t>s for EUS</w:t>
      </w:r>
    </w:p>
    <w:p w:rsidR="00121AD1" w:rsidRPr="00FD42A7" w:rsidRDefault="00121AD1" w:rsidP="00BF0824">
      <w:pPr>
        <w:wordWrap/>
        <w:adjustRightInd w:val="0"/>
        <w:spacing w:after="0" w:line="360" w:lineRule="auto"/>
        <w:contextualSpacing/>
        <w:rPr>
          <w:rFonts w:ascii="Book Antiqua" w:hAnsi="Book Antiqua" w:cs="Times New Roman"/>
          <w:kern w:val="0"/>
          <w:sz w:val="24"/>
          <w:szCs w:val="24"/>
        </w:rPr>
      </w:pPr>
    </w:p>
    <w:p w:rsidR="00BF0824" w:rsidRPr="00BF0824" w:rsidRDefault="00121AD1" w:rsidP="00BF0824">
      <w:pPr>
        <w:wordWrap/>
        <w:adjustRightInd w:val="0"/>
        <w:spacing w:after="0" w:line="360" w:lineRule="auto"/>
        <w:contextualSpacing/>
        <w:rPr>
          <w:rFonts w:ascii="Book Antiqua" w:eastAsia="宋体" w:hAnsi="Book Antiqua" w:cs="Times New Roman"/>
          <w:kern w:val="0"/>
          <w:sz w:val="24"/>
          <w:szCs w:val="24"/>
          <w:lang w:eastAsia="zh-CN"/>
        </w:rPr>
      </w:pPr>
      <w:proofErr w:type="spellStart"/>
      <w:r w:rsidRPr="00FD42A7">
        <w:rPr>
          <w:rFonts w:ascii="Book Antiqua" w:hAnsi="Book Antiqua" w:cs="Times New Roman"/>
          <w:kern w:val="0"/>
          <w:sz w:val="24"/>
          <w:szCs w:val="24"/>
        </w:rPr>
        <w:t>Gwang</w:t>
      </w:r>
      <w:proofErr w:type="spellEnd"/>
      <w:r w:rsidRPr="00FD42A7">
        <w:rPr>
          <w:rFonts w:ascii="Book Antiqua" w:hAnsi="Book Antiqua" w:cs="Times New Roman"/>
          <w:kern w:val="0"/>
          <w:sz w:val="24"/>
          <w:szCs w:val="24"/>
        </w:rPr>
        <w:t xml:space="preserve"> Ha Kim, Sung Jo Bang, </w:t>
      </w:r>
      <w:proofErr w:type="spellStart"/>
      <w:r w:rsidRPr="00FD42A7">
        <w:rPr>
          <w:rFonts w:ascii="Book Antiqua" w:hAnsi="Book Antiqua" w:cs="Times New Roman"/>
          <w:kern w:val="0"/>
          <w:sz w:val="24"/>
          <w:szCs w:val="24"/>
        </w:rPr>
        <w:t>Joo</w:t>
      </w:r>
      <w:proofErr w:type="spellEnd"/>
      <w:r w:rsidRPr="00FD42A7">
        <w:rPr>
          <w:rFonts w:ascii="Book Antiqua" w:hAnsi="Book Antiqua" w:cs="Times New Roman"/>
          <w:kern w:val="0"/>
          <w:sz w:val="24"/>
          <w:szCs w:val="24"/>
        </w:rPr>
        <w:t xml:space="preserve"> Ha Hwang</w:t>
      </w:r>
    </w:p>
    <w:p w:rsidR="00DC2DBD" w:rsidRPr="00FD42A7" w:rsidRDefault="00DC2DBD" w:rsidP="00BF0824">
      <w:pPr>
        <w:wordWrap/>
        <w:adjustRightInd w:val="0"/>
        <w:spacing w:after="0" w:line="360" w:lineRule="auto"/>
        <w:contextualSpacing/>
        <w:rPr>
          <w:rFonts w:ascii="Book Antiqua" w:hAnsi="Book Antiqua" w:cs="Times New Roman"/>
          <w:kern w:val="0"/>
          <w:sz w:val="24"/>
          <w:szCs w:val="24"/>
        </w:rPr>
      </w:pPr>
    </w:p>
    <w:p w:rsidR="00121AD1" w:rsidRPr="00FD42A7" w:rsidRDefault="00777ADF" w:rsidP="00BF0824">
      <w:pPr>
        <w:wordWrap/>
        <w:adjustRightInd w:val="0"/>
        <w:spacing w:after="0" w:line="360" w:lineRule="auto"/>
        <w:contextualSpacing/>
        <w:rPr>
          <w:rFonts w:ascii="Book Antiqua" w:eastAsia="宋体" w:hAnsi="Book Antiqua" w:cs="Times New Roman"/>
          <w:kern w:val="0"/>
          <w:sz w:val="24"/>
          <w:szCs w:val="24"/>
          <w:lang w:eastAsia="zh-CN"/>
        </w:rPr>
      </w:pPr>
      <w:proofErr w:type="spellStart"/>
      <w:r w:rsidRPr="00FD42A7">
        <w:rPr>
          <w:rFonts w:ascii="Book Antiqua" w:hAnsi="Book Antiqua" w:cs="Times New Roman"/>
          <w:b/>
          <w:kern w:val="0"/>
          <w:sz w:val="24"/>
          <w:szCs w:val="24"/>
        </w:rPr>
        <w:t>Gwang</w:t>
      </w:r>
      <w:proofErr w:type="spellEnd"/>
      <w:r w:rsidRPr="00FD42A7">
        <w:rPr>
          <w:rFonts w:ascii="Book Antiqua" w:hAnsi="Book Antiqua" w:cs="Times New Roman"/>
          <w:b/>
          <w:kern w:val="0"/>
          <w:sz w:val="24"/>
          <w:szCs w:val="24"/>
        </w:rPr>
        <w:t xml:space="preserve"> Ha Kim</w:t>
      </w:r>
      <w:r w:rsidRPr="00FD42A7">
        <w:rPr>
          <w:rFonts w:ascii="Book Antiqua" w:hAnsi="Book Antiqua" w:cs="Times New Roman"/>
          <w:kern w:val="0"/>
          <w:sz w:val="24"/>
          <w:szCs w:val="24"/>
        </w:rPr>
        <w:t>,</w:t>
      </w:r>
      <w:r w:rsidR="00121AD1" w:rsidRPr="00FD42A7">
        <w:rPr>
          <w:rFonts w:ascii="Book Antiqua" w:hAnsi="Book Antiqua" w:cs="Times New Roman"/>
          <w:kern w:val="0"/>
          <w:sz w:val="24"/>
          <w:szCs w:val="24"/>
        </w:rPr>
        <w:t xml:space="preserve"> Department of Internal Medicine, Pusan National University School of Medicine and Biomedical Research Institute, Pusan National University Hospital, Busan 602-739, South Korea</w:t>
      </w:r>
    </w:p>
    <w:p w:rsidR="00FD42A7" w:rsidRPr="00FD42A7" w:rsidRDefault="00FD42A7" w:rsidP="00BF0824">
      <w:pPr>
        <w:wordWrap/>
        <w:adjustRightInd w:val="0"/>
        <w:spacing w:after="0" w:line="360" w:lineRule="auto"/>
        <w:contextualSpacing/>
        <w:rPr>
          <w:rFonts w:ascii="Book Antiqua" w:eastAsia="宋体" w:hAnsi="Book Antiqua" w:cs="Times New Roman"/>
          <w:kern w:val="0"/>
          <w:sz w:val="24"/>
          <w:szCs w:val="24"/>
          <w:lang w:eastAsia="zh-CN"/>
        </w:rPr>
      </w:pPr>
    </w:p>
    <w:p w:rsidR="00121AD1" w:rsidRPr="00FD42A7" w:rsidRDefault="00777ADF" w:rsidP="00BF0824">
      <w:pPr>
        <w:wordWrap/>
        <w:adjustRightInd w:val="0"/>
        <w:spacing w:after="0" w:line="360" w:lineRule="auto"/>
        <w:contextualSpacing/>
        <w:rPr>
          <w:rFonts w:ascii="Book Antiqua" w:eastAsia="宋体" w:hAnsi="Book Antiqua" w:cs="Times New Roman"/>
          <w:sz w:val="24"/>
          <w:szCs w:val="24"/>
          <w:lang w:eastAsia="zh-CN"/>
        </w:rPr>
      </w:pPr>
      <w:r w:rsidRPr="00FD42A7">
        <w:rPr>
          <w:rFonts w:ascii="Book Antiqua" w:hAnsi="Book Antiqua" w:cs="Times New Roman"/>
          <w:b/>
          <w:kern w:val="0"/>
          <w:sz w:val="24"/>
          <w:szCs w:val="24"/>
        </w:rPr>
        <w:t>S</w:t>
      </w:r>
      <w:r w:rsidR="00A86CE4" w:rsidRPr="00FD42A7">
        <w:rPr>
          <w:rFonts w:ascii="Book Antiqua" w:hAnsi="Book Antiqua" w:cs="Times New Roman"/>
          <w:b/>
          <w:kern w:val="0"/>
          <w:sz w:val="24"/>
          <w:szCs w:val="24"/>
        </w:rPr>
        <w:t>u</w:t>
      </w:r>
      <w:r w:rsidRPr="00FD42A7">
        <w:rPr>
          <w:rFonts w:ascii="Book Antiqua" w:hAnsi="Book Antiqua" w:cs="Times New Roman"/>
          <w:b/>
          <w:kern w:val="0"/>
          <w:sz w:val="24"/>
          <w:szCs w:val="24"/>
        </w:rPr>
        <w:t>ng Jo Bang</w:t>
      </w:r>
      <w:r w:rsidR="00121AD1" w:rsidRPr="00FD42A7">
        <w:rPr>
          <w:rFonts w:ascii="Book Antiqua" w:hAnsi="Book Antiqua" w:cs="Times New Roman"/>
          <w:b/>
          <w:kern w:val="0"/>
          <w:sz w:val="24"/>
          <w:szCs w:val="24"/>
        </w:rPr>
        <w:t>,</w:t>
      </w:r>
      <w:r w:rsidR="00121AD1" w:rsidRPr="00FD42A7">
        <w:rPr>
          <w:rFonts w:ascii="Book Antiqua" w:hAnsi="Book Antiqua" w:cs="Times New Roman"/>
          <w:kern w:val="0"/>
          <w:sz w:val="24"/>
          <w:szCs w:val="24"/>
        </w:rPr>
        <w:t xml:space="preserve"> </w:t>
      </w:r>
      <w:r w:rsidR="00121AD1" w:rsidRPr="00FD42A7">
        <w:rPr>
          <w:rFonts w:ascii="Book Antiqua" w:hAnsi="Book Antiqua" w:cs="Times New Roman"/>
          <w:sz w:val="24"/>
          <w:szCs w:val="24"/>
        </w:rPr>
        <w:t xml:space="preserve">Department of Internal Medicine, Ulsan University Hospital, University of Ulsan College of Medicine, Ulsan 682-714, </w:t>
      </w:r>
      <w:r w:rsidR="0075459A" w:rsidRPr="00FD42A7">
        <w:rPr>
          <w:rFonts w:ascii="Book Antiqua" w:hAnsi="Book Antiqua" w:cs="Times New Roman"/>
          <w:sz w:val="24"/>
          <w:szCs w:val="24"/>
        </w:rPr>
        <w:t xml:space="preserve">South </w:t>
      </w:r>
      <w:r w:rsidR="00FD42A7" w:rsidRPr="00FD42A7">
        <w:rPr>
          <w:rFonts w:ascii="Book Antiqua" w:hAnsi="Book Antiqua" w:cs="Times New Roman"/>
          <w:sz w:val="24"/>
          <w:szCs w:val="24"/>
        </w:rPr>
        <w:t>Korea</w:t>
      </w:r>
    </w:p>
    <w:p w:rsidR="00FD42A7" w:rsidRPr="00FD42A7" w:rsidRDefault="00FD42A7" w:rsidP="00BF0824">
      <w:pPr>
        <w:wordWrap/>
        <w:adjustRightInd w:val="0"/>
        <w:spacing w:after="0" w:line="360" w:lineRule="auto"/>
        <w:contextualSpacing/>
        <w:rPr>
          <w:rFonts w:ascii="Book Antiqua" w:eastAsia="宋体" w:hAnsi="Book Antiqua" w:cs="Times New Roman"/>
          <w:kern w:val="0"/>
          <w:sz w:val="24"/>
          <w:szCs w:val="24"/>
          <w:lang w:eastAsia="zh-CN"/>
        </w:rPr>
      </w:pPr>
    </w:p>
    <w:p w:rsidR="00DC2DBD" w:rsidRPr="00D500B0" w:rsidRDefault="00777ADF" w:rsidP="00BF0824">
      <w:pPr>
        <w:wordWrap/>
        <w:adjustRightInd w:val="0"/>
        <w:spacing w:after="0" w:line="360" w:lineRule="auto"/>
        <w:contextualSpacing/>
        <w:rPr>
          <w:rFonts w:ascii="Book Antiqua" w:eastAsia="宋体" w:hAnsi="Book Antiqua" w:cs="Times New Roman"/>
          <w:sz w:val="24"/>
          <w:szCs w:val="24"/>
          <w:lang w:eastAsia="zh-CN"/>
        </w:rPr>
      </w:pPr>
      <w:proofErr w:type="spellStart"/>
      <w:r w:rsidRPr="00FD42A7">
        <w:rPr>
          <w:rFonts w:ascii="Book Antiqua" w:hAnsi="Book Antiqua" w:cs="Times New Roman"/>
          <w:b/>
          <w:kern w:val="0"/>
          <w:sz w:val="24"/>
          <w:szCs w:val="24"/>
        </w:rPr>
        <w:t>Joo</w:t>
      </w:r>
      <w:proofErr w:type="spellEnd"/>
      <w:r w:rsidRPr="00FD42A7">
        <w:rPr>
          <w:rFonts w:ascii="Book Antiqua" w:hAnsi="Book Antiqua" w:cs="Times New Roman"/>
          <w:b/>
          <w:kern w:val="0"/>
          <w:sz w:val="24"/>
          <w:szCs w:val="24"/>
        </w:rPr>
        <w:t xml:space="preserve"> Ha Hwang</w:t>
      </w:r>
      <w:r w:rsidR="00121AD1" w:rsidRPr="00FD42A7">
        <w:rPr>
          <w:rFonts w:ascii="Book Antiqua" w:hAnsi="Book Antiqua" w:cs="Times New Roman"/>
          <w:b/>
          <w:kern w:val="0"/>
          <w:sz w:val="24"/>
          <w:szCs w:val="24"/>
        </w:rPr>
        <w:t xml:space="preserve">, </w:t>
      </w:r>
      <w:r w:rsidR="00B3485A" w:rsidRPr="00FD42A7">
        <w:rPr>
          <w:rFonts w:ascii="Book Antiqua" w:hAnsi="Book Antiqua" w:cs="Times New Roman"/>
          <w:sz w:val="24"/>
          <w:szCs w:val="24"/>
        </w:rPr>
        <w:t xml:space="preserve">Division of Gastroenterology, Department of Medicine, </w:t>
      </w:r>
      <w:r w:rsidR="00631F2C" w:rsidRPr="00FD42A7">
        <w:rPr>
          <w:rFonts w:ascii="Book Antiqua" w:hAnsi="Book Antiqua" w:cs="Times New Roman"/>
          <w:sz w:val="24"/>
          <w:szCs w:val="24"/>
        </w:rPr>
        <w:t xml:space="preserve">University of </w:t>
      </w:r>
      <w:r w:rsidR="00631F2C" w:rsidRPr="00FD42A7">
        <w:rPr>
          <w:rStyle w:val="highlight2"/>
          <w:rFonts w:ascii="Book Antiqua" w:hAnsi="Book Antiqua" w:cs="Times New Roman"/>
          <w:sz w:val="24"/>
          <w:szCs w:val="24"/>
        </w:rPr>
        <w:t>Washington</w:t>
      </w:r>
      <w:r w:rsidR="00631F2C" w:rsidRPr="00FD42A7">
        <w:rPr>
          <w:rFonts w:ascii="Book Antiqua" w:hAnsi="Book Antiqua" w:cs="Times New Roman"/>
          <w:sz w:val="24"/>
          <w:szCs w:val="24"/>
        </w:rPr>
        <w:t>, Seattle, WA</w:t>
      </w:r>
      <w:r w:rsidR="0075459A" w:rsidRPr="00FD42A7">
        <w:rPr>
          <w:rFonts w:ascii="Book Antiqua" w:hAnsi="Book Antiqua" w:cs="Times New Roman"/>
          <w:sz w:val="24"/>
          <w:szCs w:val="24"/>
        </w:rPr>
        <w:t xml:space="preserve"> 98104</w:t>
      </w:r>
      <w:r w:rsidR="00D500B0">
        <w:rPr>
          <w:rFonts w:ascii="Book Antiqua" w:hAnsi="Book Antiqua" w:cs="Times New Roman"/>
          <w:sz w:val="24"/>
          <w:szCs w:val="24"/>
        </w:rPr>
        <w:t xml:space="preserve">, </w:t>
      </w:r>
      <w:r w:rsidR="00D500B0" w:rsidRPr="00D500B0">
        <w:rPr>
          <w:rFonts w:ascii="Book Antiqua" w:hAnsi="Book Antiqua" w:cs="Times New Roman"/>
          <w:sz w:val="24"/>
          <w:szCs w:val="24"/>
        </w:rPr>
        <w:t>United States</w:t>
      </w:r>
    </w:p>
    <w:p w:rsidR="00DC2DBD" w:rsidRPr="00FD42A7" w:rsidRDefault="00DC2DBD" w:rsidP="00BF0824">
      <w:pPr>
        <w:wordWrap/>
        <w:adjustRightInd w:val="0"/>
        <w:spacing w:after="0" w:line="360" w:lineRule="auto"/>
        <w:contextualSpacing/>
        <w:rPr>
          <w:rFonts w:ascii="Book Antiqua" w:hAnsi="Book Antiqua" w:cs="Tahoma"/>
          <w:b/>
          <w:kern w:val="0"/>
          <w:sz w:val="24"/>
          <w:szCs w:val="24"/>
        </w:rPr>
      </w:pPr>
    </w:p>
    <w:p w:rsidR="00D500B0" w:rsidRDefault="00121AD1" w:rsidP="00BF0824">
      <w:pPr>
        <w:wordWrap/>
        <w:adjustRightInd w:val="0"/>
        <w:spacing w:after="0" w:line="360" w:lineRule="auto"/>
        <w:contextualSpacing/>
        <w:rPr>
          <w:rFonts w:ascii="Book Antiqua" w:eastAsia="宋体" w:hAnsi="Book Antiqua" w:cs="Times New Roman"/>
          <w:kern w:val="0"/>
          <w:sz w:val="24"/>
          <w:szCs w:val="24"/>
          <w:lang w:eastAsia="zh-CN"/>
        </w:rPr>
      </w:pPr>
      <w:r w:rsidRPr="00FD42A7">
        <w:rPr>
          <w:rFonts w:ascii="Book Antiqua" w:hAnsi="Book Antiqua" w:cs="Tahoma"/>
          <w:b/>
          <w:kern w:val="0"/>
          <w:sz w:val="24"/>
          <w:szCs w:val="24"/>
        </w:rPr>
        <w:t>Author contributions:</w:t>
      </w:r>
      <w:r w:rsidRPr="00FD42A7">
        <w:rPr>
          <w:rFonts w:ascii="Book Antiqua" w:hAnsi="Book Antiqua" w:cs="Tahoma"/>
          <w:kern w:val="0"/>
          <w:sz w:val="24"/>
          <w:szCs w:val="24"/>
        </w:rPr>
        <w:t xml:space="preserve"> </w:t>
      </w:r>
      <w:r w:rsidR="00DC2DBD" w:rsidRPr="00FD42A7">
        <w:rPr>
          <w:rFonts w:ascii="Book Antiqua" w:hAnsi="Book Antiqua" w:cs="TimesNewRomanPSMT"/>
          <w:kern w:val="0"/>
          <w:sz w:val="24"/>
          <w:szCs w:val="24"/>
        </w:rPr>
        <w:t>Kim GH</w:t>
      </w:r>
      <w:r w:rsidRPr="00FD42A7">
        <w:rPr>
          <w:rFonts w:ascii="Book Antiqua" w:hAnsi="Book Antiqua" w:cs="TimesNewRomanPSMT"/>
          <w:kern w:val="0"/>
          <w:sz w:val="24"/>
          <w:szCs w:val="24"/>
        </w:rPr>
        <w:t xml:space="preserve"> and </w:t>
      </w:r>
      <w:r w:rsidR="00DC2DBD" w:rsidRPr="00FD42A7">
        <w:rPr>
          <w:rFonts w:ascii="Book Antiqua" w:hAnsi="Book Antiqua" w:cs="TimesNewRomanPSMT"/>
          <w:kern w:val="0"/>
          <w:sz w:val="24"/>
          <w:szCs w:val="24"/>
        </w:rPr>
        <w:t xml:space="preserve">Bang SJ </w:t>
      </w:r>
      <w:r w:rsidRPr="00FD42A7">
        <w:rPr>
          <w:rFonts w:ascii="Book Antiqua" w:hAnsi="Book Antiqua" w:cs="TimesNewRomanPSMT"/>
          <w:kern w:val="0"/>
          <w:sz w:val="24"/>
          <w:szCs w:val="24"/>
        </w:rPr>
        <w:t>contributed to the review of the literature and initial draft of</w:t>
      </w:r>
      <w:r w:rsidR="00DC2DBD" w:rsidRPr="00FD42A7">
        <w:rPr>
          <w:rFonts w:ascii="Book Antiqua" w:hAnsi="Book Antiqua" w:cs="TimesNewRomanPSMT"/>
          <w:kern w:val="0"/>
          <w:sz w:val="24"/>
          <w:szCs w:val="24"/>
        </w:rPr>
        <w:t xml:space="preserve"> </w:t>
      </w:r>
      <w:r w:rsidRPr="00FD42A7">
        <w:rPr>
          <w:rFonts w:ascii="Book Antiqua" w:hAnsi="Book Antiqua" w:cs="TimesNewRomanPSMT"/>
          <w:kern w:val="0"/>
          <w:sz w:val="24"/>
          <w:szCs w:val="24"/>
        </w:rPr>
        <w:t xml:space="preserve">manuscript; </w:t>
      </w:r>
      <w:r w:rsidR="00DC2DBD" w:rsidRPr="00FD42A7">
        <w:rPr>
          <w:rFonts w:ascii="Book Antiqua" w:hAnsi="Book Antiqua" w:cs="TimesNewRomanPSMT"/>
          <w:kern w:val="0"/>
          <w:sz w:val="24"/>
          <w:szCs w:val="24"/>
        </w:rPr>
        <w:t>Hwang JH</w:t>
      </w:r>
      <w:r w:rsidRPr="00FD42A7">
        <w:rPr>
          <w:rFonts w:ascii="Book Antiqua" w:hAnsi="Book Antiqua" w:cs="TimesNewRomanPSMT"/>
          <w:kern w:val="0"/>
          <w:sz w:val="24"/>
          <w:szCs w:val="24"/>
        </w:rPr>
        <w:t xml:space="preserve"> contributed to</w:t>
      </w:r>
      <w:r w:rsidR="00DC2DBD" w:rsidRPr="00FD42A7">
        <w:rPr>
          <w:rFonts w:ascii="Book Antiqua" w:hAnsi="Book Antiqua" w:cs="TimesNewRomanPSMT"/>
          <w:kern w:val="0"/>
          <w:sz w:val="24"/>
          <w:szCs w:val="24"/>
        </w:rPr>
        <w:t xml:space="preserve"> </w:t>
      </w:r>
      <w:r w:rsidRPr="00FD42A7">
        <w:rPr>
          <w:rFonts w:ascii="Book Antiqua" w:hAnsi="Book Antiqua" w:cs="TimesNewRomanPSMT"/>
          <w:kern w:val="0"/>
          <w:sz w:val="24"/>
          <w:szCs w:val="24"/>
        </w:rPr>
        <w:t>revising and f</w:t>
      </w:r>
      <w:r w:rsidR="00D500B0">
        <w:rPr>
          <w:rFonts w:ascii="Book Antiqua" w:hAnsi="Book Antiqua" w:cs="TimesNewRomanPSMT"/>
          <w:kern w:val="0"/>
          <w:sz w:val="24"/>
          <w:szCs w:val="24"/>
        </w:rPr>
        <w:t>inal approval of the manuscript</w:t>
      </w:r>
      <w:r w:rsidR="00D500B0">
        <w:rPr>
          <w:rFonts w:ascii="Book Antiqua" w:eastAsia="宋体" w:hAnsi="Book Antiqua" w:cs="TimesNewRomanPSMT" w:hint="eastAsia"/>
          <w:kern w:val="0"/>
          <w:sz w:val="24"/>
          <w:szCs w:val="24"/>
          <w:lang w:eastAsia="zh-CN"/>
        </w:rPr>
        <w:t xml:space="preserve">; </w:t>
      </w:r>
      <w:r w:rsidR="00D500B0" w:rsidRPr="00FD42A7">
        <w:rPr>
          <w:rFonts w:ascii="Book Antiqua" w:hAnsi="Book Antiqua" w:cs="TimesNewRomanPSMT"/>
          <w:kern w:val="0"/>
          <w:sz w:val="24"/>
          <w:szCs w:val="24"/>
        </w:rPr>
        <w:t xml:space="preserve">Kim GH and Bang SJ </w:t>
      </w:r>
      <w:r w:rsidR="00D500B0" w:rsidRPr="00FD42A7">
        <w:rPr>
          <w:rFonts w:ascii="Book Antiqua" w:hAnsi="Book Antiqua" w:cs="Times New Roman"/>
          <w:kern w:val="0"/>
          <w:sz w:val="24"/>
          <w:szCs w:val="24"/>
        </w:rPr>
        <w:t>contributed equally to the work.</w:t>
      </w:r>
    </w:p>
    <w:p w:rsidR="00BF0824" w:rsidRPr="00BF0824" w:rsidRDefault="00BF0824" w:rsidP="00BF0824">
      <w:pPr>
        <w:wordWrap/>
        <w:adjustRightInd w:val="0"/>
        <w:spacing w:after="0" w:line="360" w:lineRule="auto"/>
        <w:contextualSpacing/>
        <w:rPr>
          <w:rFonts w:ascii="Book Antiqua" w:eastAsia="宋体" w:hAnsi="Book Antiqua" w:cs="Times New Roman"/>
          <w:kern w:val="0"/>
          <w:sz w:val="24"/>
          <w:szCs w:val="24"/>
          <w:lang w:eastAsia="zh-CN"/>
        </w:rPr>
      </w:pPr>
    </w:p>
    <w:p w:rsidR="00FD42A7" w:rsidRDefault="00FD42A7" w:rsidP="00BF0824">
      <w:pPr>
        <w:wordWrap/>
        <w:adjustRightInd w:val="0"/>
        <w:spacing w:after="0" w:line="360" w:lineRule="auto"/>
        <w:jc w:val="left"/>
        <w:rPr>
          <w:rFonts w:ascii="Book Antiqua" w:eastAsia="宋体" w:hAnsi="Book Antiqua" w:cs="TimesNewRomanPSMT"/>
          <w:kern w:val="0"/>
          <w:sz w:val="24"/>
          <w:szCs w:val="24"/>
          <w:lang w:eastAsia="zh-CN"/>
        </w:rPr>
      </w:pPr>
      <w:bookmarkStart w:id="2" w:name="OLE_LINK526"/>
      <w:bookmarkStart w:id="3" w:name="OLE_LINK527"/>
      <w:r w:rsidRPr="00DC6CD9">
        <w:rPr>
          <w:rFonts w:ascii="Book Antiqua" w:hAnsi="Book Antiqua" w:cs="TimesNewRomanPS-BoldItalicMT"/>
          <w:b/>
          <w:bCs/>
          <w:iCs/>
          <w:color w:val="000000"/>
          <w:kern w:val="0"/>
          <w:sz w:val="24"/>
          <w:szCs w:val="24"/>
        </w:rPr>
        <w:t>Conflict-of-interest</w:t>
      </w:r>
      <w:r w:rsidRPr="00DC6CD9">
        <w:rPr>
          <w:rFonts w:ascii="Book Antiqua" w:hAnsi="Book Antiqua" w:cs="TimesNewRomanPS-BoldItalicMT"/>
          <w:b/>
          <w:bCs/>
          <w:iCs/>
          <w:color w:val="000000"/>
          <w:sz w:val="24"/>
          <w:szCs w:val="24"/>
        </w:rPr>
        <w:t>:</w:t>
      </w:r>
      <w:r w:rsidR="00DC6CD9" w:rsidRPr="00DC6CD9">
        <w:rPr>
          <w:rFonts w:ascii="Book Antiqua" w:hAnsi="Book Antiqua" w:cs="TimesNewRomanPS-BoldItalicMT"/>
          <w:b/>
          <w:bCs/>
          <w:iCs/>
          <w:color w:val="000000"/>
          <w:sz w:val="24"/>
          <w:szCs w:val="24"/>
        </w:rPr>
        <w:t xml:space="preserve"> </w:t>
      </w:r>
      <w:r w:rsidR="00DC6CD9" w:rsidRPr="00D500B0">
        <w:rPr>
          <w:rFonts w:ascii="Book Antiqua" w:hAnsi="Book Antiqua" w:cs="TimesNewRomanPSMT"/>
          <w:kern w:val="0"/>
          <w:sz w:val="24"/>
          <w:szCs w:val="24"/>
        </w:rPr>
        <w:t>All authors declare no conflict-of-interest related to this paper.</w:t>
      </w:r>
    </w:p>
    <w:p w:rsidR="00BF0824" w:rsidRPr="00BF0824" w:rsidRDefault="00BF0824" w:rsidP="00BF0824">
      <w:pPr>
        <w:wordWrap/>
        <w:adjustRightInd w:val="0"/>
        <w:spacing w:after="0" w:line="360" w:lineRule="auto"/>
        <w:jc w:val="left"/>
        <w:rPr>
          <w:rFonts w:ascii="Book Antiqua" w:eastAsia="宋体" w:hAnsi="Book Antiqua" w:cs="TimesNewRomanPS-BoldItalicMT"/>
          <w:b/>
          <w:bCs/>
          <w:iCs/>
          <w:kern w:val="0"/>
          <w:sz w:val="24"/>
          <w:szCs w:val="24"/>
          <w:lang w:eastAsia="zh-CN"/>
        </w:rPr>
      </w:pPr>
    </w:p>
    <w:p w:rsidR="00BF0824" w:rsidRPr="00164EDB" w:rsidRDefault="00BF0824" w:rsidP="00BF0824">
      <w:pPr>
        <w:spacing w:line="360" w:lineRule="auto"/>
        <w:rPr>
          <w:rFonts w:ascii="Book Antiqua" w:hAnsi="Book Antiqua"/>
          <w:b/>
          <w:color w:val="000000"/>
          <w:kern w:val="0"/>
          <w:sz w:val="24"/>
        </w:rPr>
      </w:pPr>
      <w:bookmarkStart w:id="4" w:name="OLE_LINK155"/>
      <w:bookmarkStart w:id="5" w:name="OLE_LINK183"/>
      <w:bookmarkEnd w:id="2"/>
      <w:bookmarkEnd w:id="3"/>
      <w:r w:rsidRPr="00164EDB">
        <w:rPr>
          <w:rFonts w:ascii="Book Antiqua" w:hAnsi="Book Antiqua"/>
          <w:b/>
          <w:color w:val="000000"/>
          <w:kern w:val="0"/>
          <w:sz w:val="24"/>
        </w:rPr>
        <w:t xml:space="preserve">Open-Access: </w:t>
      </w:r>
      <w:r w:rsidRPr="00164EDB">
        <w:rPr>
          <w:rFonts w:ascii="Book Antiqua" w:hAnsi="Book Antiqua"/>
          <w:color w:val="000000"/>
          <w:kern w:val="0"/>
          <w:sz w:val="24"/>
        </w:rPr>
        <w:t xml:space="preserve">This article is an open-access article which was selected by an in-house editor and fully peer-reviewed by external reviewers. It is distributed in accordance with the Creative Commons Attribution Non Commercial (CC BY-NC </w:t>
      </w:r>
      <w:r w:rsidRPr="00164EDB">
        <w:rPr>
          <w:rFonts w:ascii="Book Antiqua" w:hAnsi="Book Antiqua"/>
          <w:color w:val="000000"/>
          <w:kern w:val="0"/>
          <w:sz w:val="24"/>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p w:rsidR="00DC2DBD" w:rsidRPr="00FD42A7" w:rsidRDefault="00DC2DBD" w:rsidP="00BF0824">
      <w:pPr>
        <w:wordWrap/>
        <w:adjustRightInd w:val="0"/>
        <w:spacing w:after="0" w:line="360" w:lineRule="auto"/>
        <w:contextualSpacing/>
        <w:rPr>
          <w:rFonts w:ascii="Book Antiqua" w:eastAsiaTheme="minorHAnsi" w:hAnsi="Book Antiqua" w:cs="Arial"/>
          <w:b/>
          <w:sz w:val="24"/>
          <w:szCs w:val="24"/>
        </w:rPr>
      </w:pPr>
    </w:p>
    <w:p w:rsidR="005C25A2" w:rsidRPr="00FD42A7" w:rsidRDefault="00DC2DBD" w:rsidP="00BF0824">
      <w:pPr>
        <w:wordWrap/>
        <w:adjustRightInd w:val="0"/>
        <w:spacing w:after="0" w:line="360" w:lineRule="auto"/>
        <w:contextualSpacing/>
        <w:rPr>
          <w:rFonts w:ascii="Book Antiqua" w:hAnsi="Book Antiqua" w:cs="Times New Roman"/>
          <w:sz w:val="24"/>
          <w:szCs w:val="24"/>
        </w:rPr>
      </w:pPr>
      <w:r w:rsidRPr="00FD42A7">
        <w:rPr>
          <w:rFonts w:ascii="Book Antiqua" w:eastAsiaTheme="minorHAnsi" w:hAnsi="Book Antiqua" w:cs="Arial"/>
          <w:b/>
          <w:sz w:val="24"/>
          <w:szCs w:val="24"/>
        </w:rPr>
        <w:t>Correspondence to:</w:t>
      </w:r>
      <w:r w:rsidRPr="00FD42A7">
        <w:rPr>
          <w:rFonts w:ascii="Book Antiqua" w:eastAsiaTheme="minorHAnsi" w:hAnsi="Book Antiqua" w:cs="Arial"/>
          <w:sz w:val="24"/>
          <w:szCs w:val="24"/>
        </w:rPr>
        <w:t xml:space="preserve"> </w:t>
      </w:r>
      <w:proofErr w:type="spellStart"/>
      <w:r w:rsidR="008D129F" w:rsidRPr="00FD42A7">
        <w:rPr>
          <w:rFonts w:ascii="Book Antiqua" w:hAnsi="Book Antiqua" w:cs="Times New Roman"/>
          <w:b/>
          <w:kern w:val="0"/>
          <w:sz w:val="24"/>
          <w:szCs w:val="24"/>
        </w:rPr>
        <w:t>Gwang</w:t>
      </w:r>
      <w:proofErr w:type="spellEnd"/>
      <w:r w:rsidR="008D129F" w:rsidRPr="00FD42A7">
        <w:rPr>
          <w:rFonts w:ascii="Book Antiqua" w:hAnsi="Book Antiqua" w:cs="Times New Roman"/>
          <w:b/>
          <w:kern w:val="0"/>
          <w:sz w:val="24"/>
          <w:szCs w:val="24"/>
        </w:rPr>
        <w:t xml:space="preserve"> Ha Kim</w:t>
      </w:r>
      <w:r w:rsidR="0075459A" w:rsidRPr="00FD42A7">
        <w:rPr>
          <w:rFonts w:ascii="Book Antiqua" w:hAnsi="Book Antiqua" w:cs="Times New Roman"/>
          <w:b/>
          <w:kern w:val="0"/>
          <w:sz w:val="24"/>
          <w:szCs w:val="24"/>
        </w:rPr>
        <w:t>,</w:t>
      </w:r>
      <w:r w:rsidR="005C25A2" w:rsidRPr="00FD42A7">
        <w:rPr>
          <w:rFonts w:ascii="Book Antiqua" w:hAnsi="Book Antiqua" w:cs="Times New Roman"/>
          <w:b/>
          <w:kern w:val="0"/>
          <w:sz w:val="24"/>
          <w:szCs w:val="24"/>
          <w:vertAlign w:val="superscript"/>
        </w:rPr>
        <w:t xml:space="preserve"> </w:t>
      </w:r>
      <w:r w:rsidR="008D129F" w:rsidRPr="00FD42A7">
        <w:rPr>
          <w:rFonts w:ascii="Book Antiqua" w:hAnsi="Book Antiqua" w:cs="Times New Roman"/>
          <w:b/>
          <w:sz w:val="24"/>
          <w:szCs w:val="24"/>
        </w:rPr>
        <w:t>MD, PhD</w:t>
      </w:r>
      <w:r w:rsidR="005C25A2" w:rsidRPr="00FD42A7">
        <w:rPr>
          <w:rFonts w:ascii="Book Antiqua" w:hAnsi="Book Antiqua" w:cs="Times New Roman"/>
          <w:b/>
          <w:sz w:val="24"/>
          <w:szCs w:val="24"/>
        </w:rPr>
        <w:t>,</w:t>
      </w:r>
      <w:r w:rsidR="005C25A2" w:rsidRPr="00FD42A7">
        <w:rPr>
          <w:rFonts w:ascii="Book Antiqua" w:hAnsi="Book Antiqua" w:cs="Times New Roman"/>
          <w:sz w:val="24"/>
          <w:szCs w:val="24"/>
        </w:rPr>
        <w:t xml:space="preserve"> </w:t>
      </w:r>
      <w:r w:rsidR="008D129F" w:rsidRPr="00FD42A7">
        <w:rPr>
          <w:rFonts w:ascii="Book Antiqua" w:hAnsi="Book Antiqua" w:cs="Times New Roman"/>
          <w:kern w:val="0"/>
          <w:sz w:val="24"/>
          <w:szCs w:val="24"/>
        </w:rPr>
        <w:t>Department of Internal Medicine, Pusan National University School of Medicine and Biomedical Research Institute, Pusan National University Hospital,</w:t>
      </w:r>
      <w:r w:rsidR="008D129F" w:rsidRPr="00D500B0">
        <w:rPr>
          <w:rFonts w:ascii="Book Antiqua" w:hAnsi="Book Antiqua" w:cs="Times New Roman"/>
          <w:kern w:val="0"/>
          <w:sz w:val="24"/>
          <w:szCs w:val="24"/>
        </w:rPr>
        <w:t xml:space="preserve"> </w:t>
      </w:r>
      <w:r w:rsidR="001D6EB1" w:rsidRPr="00D500B0">
        <w:rPr>
          <w:rFonts w:ascii="Book Antiqua" w:hAnsi="Book Antiqua" w:cs="Times New Roman" w:hint="eastAsia"/>
          <w:kern w:val="0"/>
          <w:sz w:val="24"/>
          <w:szCs w:val="24"/>
        </w:rPr>
        <w:t xml:space="preserve">179, </w:t>
      </w:r>
      <w:proofErr w:type="spellStart"/>
      <w:r w:rsidR="001D6EB1" w:rsidRPr="00D500B0">
        <w:rPr>
          <w:rFonts w:ascii="Book Antiqua" w:hAnsi="Book Antiqua" w:cs="Times New Roman" w:hint="eastAsia"/>
          <w:kern w:val="0"/>
          <w:sz w:val="24"/>
          <w:szCs w:val="24"/>
        </w:rPr>
        <w:t>Gudeok-ro</w:t>
      </w:r>
      <w:proofErr w:type="spellEnd"/>
      <w:r w:rsidR="001D6EB1" w:rsidRPr="00D500B0">
        <w:rPr>
          <w:rFonts w:ascii="Book Antiqua" w:hAnsi="Book Antiqua" w:cs="Times New Roman" w:hint="eastAsia"/>
          <w:kern w:val="0"/>
          <w:sz w:val="24"/>
          <w:szCs w:val="24"/>
        </w:rPr>
        <w:t xml:space="preserve">, </w:t>
      </w:r>
      <w:proofErr w:type="spellStart"/>
      <w:r w:rsidR="001D6EB1" w:rsidRPr="00D500B0">
        <w:rPr>
          <w:rFonts w:ascii="Book Antiqua" w:hAnsi="Book Antiqua" w:cs="Times New Roman" w:hint="eastAsia"/>
          <w:kern w:val="0"/>
          <w:sz w:val="24"/>
          <w:szCs w:val="24"/>
        </w:rPr>
        <w:t>Seo-gu</w:t>
      </w:r>
      <w:proofErr w:type="spellEnd"/>
      <w:r w:rsidR="001D6EB1" w:rsidRPr="00D500B0">
        <w:rPr>
          <w:rFonts w:ascii="Book Antiqua" w:hAnsi="Book Antiqua" w:cs="Times New Roman" w:hint="eastAsia"/>
          <w:kern w:val="0"/>
          <w:sz w:val="24"/>
          <w:szCs w:val="24"/>
        </w:rPr>
        <w:t xml:space="preserve">, </w:t>
      </w:r>
      <w:r w:rsidR="008D129F" w:rsidRPr="00D500B0">
        <w:rPr>
          <w:rFonts w:ascii="Book Antiqua" w:hAnsi="Book Antiqua" w:cs="Times New Roman"/>
          <w:kern w:val="0"/>
          <w:sz w:val="24"/>
          <w:szCs w:val="24"/>
        </w:rPr>
        <w:t>B</w:t>
      </w:r>
      <w:r w:rsidR="008D129F" w:rsidRPr="00FD42A7">
        <w:rPr>
          <w:rFonts w:ascii="Book Antiqua" w:hAnsi="Book Antiqua" w:cs="Times New Roman"/>
          <w:kern w:val="0"/>
          <w:sz w:val="24"/>
          <w:szCs w:val="24"/>
        </w:rPr>
        <w:t xml:space="preserve">usan 602-739, South Korea. </w:t>
      </w:r>
      <w:r w:rsidR="008D129F" w:rsidRPr="00FD42A7">
        <w:rPr>
          <w:rStyle w:val="a3"/>
          <w:rFonts w:ascii="Book Antiqua" w:hAnsi="Book Antiqua"/>
          <w:color w:val="auto"/>
          <w:sz w:val="24"/>
          <w:szCs w:val="24"/>
          <w:u w:val="none"/>
        </w:rPr>
        <w:t>doc0224</w:t>
      </w:r>
      <w:r w:rsidRPr="00FD42A7">
        <w:rPr>
          <w:rStyle w:val="a3"/>
          <w:rFonts w:ascii="Book Antiqua" w:hAnsi="Book Antiqua"/>
          <w:color w:val="auto"/>
          <w:sz w:val="24"/>
          <w:szCs w:val="24"/>
          <w:u w:val="none"/>
        </w:rPr>
        <w:t>@</w:t>
      </w:r>
      <w:r w:rsidR="008D129F" w:rsidRPr="00FD42A7">
        <w:rPr>
          <w:rStyle w:val="a3"/>
          <w:rFonts w:ascii="Book Antiqua" w:hAnsi="Book Antiqua"/>
          <w:color w:val="auto"/>
          <w:sz w:val="24"/>
          <w:szCs w:val="24"/>
          <w:u w:val="none"/>
        </w:rPr>
        <w:t>pusan.ac.kr</w:t>
      </w:r>
    </w:p>
    <w:p w:rsidR="00D500B0" w:rsidRPr="00E11965" w:rsidRDefault="00DC2DBD" w:rsidP="00BF0824">
      <w:pPr>
        <w:wordWrap/>
        <w:adjustRightInd w:val="0"/>
        <w:spacing w:after="0" w:line="360" w:lineRule="auto"/>
        <w:contextualSpacing/>
        <w:rPr>
          <w:rFonts w:ascii="Book Antiqua" w:eastAsia="宋体" w:hAnsi="Book Antiqua" w:cs="Times New Roman"/>
          <w:sz w:val="24"/>
          <w:szCs w:val="24"/>
          <w:lang w:eastAsia="zh-CN"/>
        </w:rPr>
      </w:pPr>
      <w:r w:rsidRPr="00FD42A7">
        <w:rPr>
          <w:rFonts w:ascii="Book Antiqua" w:hAnsi="Book Antiqua" w:cs="Arial"/>
          <w:b/>
          <w:sz w:val="24"/>
          <w:szCs w:val="24"/>
        </w:rPr>
        <w:t>Telephone:</w:t>
      </w:r>
      <w:r w:rsidRPr="00FD42A7">
        <w:rPr>
          <w:rFonts w:ascii="Book Antiqua" w:hAnsi="Book Antiqua" w:cs="Arial"/>
          <w:sz w:val="24"/>
          <w:szCs w:val="24"/>
        </w:rPr>
        <w:t xml:space="preserve"> </w:t>
      </w:r>
      <w:r w:rsidR="0075459A" w:rsidRPr="00FD42A7">
        <w:rPr>
          <w:rFonts w:ascii="Book Antiqua" w:hAnsi="Book Antiqua" w:cs="Arial"/>
          <w:sz w:val="24"/>
          <w:szCs w:val="24"/>
        </w:rPr>
        <w:t>+</w:t>
      </w:r>
      <w:r w:rsidR="008D129F" w:rsidRPr="00FD42A7">
        <w:rPr>
          <w:rFonts w:ascii="Book Antiqua" w:hAnsi="Book Antiqua" w:cs="Arial"/>
          <w:sz w:val="24"/>
          <w:szCs w:val="24"/>
        </w:rPr>
        <w:t>82</w:t>
      </w:r>
      <w:r w:rsidR="00F63FFC" w:rsidRPr="00FD42A7">
        <w:rPr>
          <w:rFonts w:ascii="Book Antiqua" w:hAnsi="Book Antiqua" w:cs="Times New Roman"/>
          <w:sz w:val="24"/>
          <w:szCs w:val="24"/>
        </w:rPr>
        <w:t>-</w:t>
      </w:r>
      <w:r w:rsidR="008D129F" w:rsidRPr="00FD42A7">
        <w:rPr>
          <w:rFonts w:ascii="Book Antiqua" w:hAnsi="Book Antiqua" w:cs="Times New Roman"/>
          <w:sz w:val="24"/>
          <w:szCs w:val="24"/>
        </w:rPr>
        <w:t>51</w:t>
      </w:r>
      <w:r w:rsidR="00F63FFC" w:rsidRPr="00FD42A7">
        <w:rPr>
          <w:rFonts w:ascii="Book Antiqua" w:hAnsi="Book Antiqua" w:cs="Times New Roman"/>
          <w:sz w:val="24"/>
          <w:szCs w:val="24"/>
        </w:rPr>
        <w:t>-</w:t>
      </w:r>
      <w:r w:rsidR="008D129F" w:rsidRPr="00FD42A7">
        <w:rPr>
          <w:rFonts w:ascii="Book Antiqua" w:hAnsi="Book Antiqua" w:cs="Times New Roman"/>
          <w:sz w:val="24"/>
          <w:szCs w:val="24"/>
        </w:rPr>
        <w:t>2407869</w:t>
      </w:r>
    </w:p>
    <w:p w:rsidR="005C25A2" w:rsidRPr="00E11965" w:rsidRDefault="00DC2DBD" w:rsidP="00BF0824">
      <w:pPr>
        <w:wordWrap/>
        <w:adjustRightInd w:val="0"/>
        <w:spacing w:after="0" w:line="360" w:lineRule="auto"/>
        <w:contextualSpacing/>
        <w:rPr>
          <w:rFonts w:ascii="Book Antiqua" w:eastAsia="宋体" w:hAnsi="Book Antiqua" w:cs="Times New Roman"/>
          <w:sz w:val="24"/>
          <w:szCs w:val="24"/>
          <w:lang w:eastAsia="zh-CN"/>
        </w:rPr>
      </w:pPr>
      <w:r w:rsidRPr="00FD42A7">
        <w:rPr>
          <w:rFonts w:ascii="Book Antiqua" w:hAnsi="Book Antiqua" w:cs="Arial"/>
          <w:b/>
          <w:sz w:val="24"/>
          <w:szCs w:val="24"/>
        </w:rPr>
        <w:t>Fax:</w:t>
      </w:r>
      <w:r w:rsidR="00F63FFC" w:rsidRPr="00FD42A7">
        <w:rPr>
          <w:rFonts w:ascii="Book Antiqua" w:hAnsi="Book Antiqua" w:cs="Times New Roman"/>
          <w:sz w:val="24"/>
          <w:szCs w:val="24"/>
        </w:rPr>
        <w:t xml:space="preserve"> </w:t>
      </w:r>
      <w:r w:rsidR="0075459A" w:rsidRPr="00FD42A7">
        <w:rPr>
          <w:rFonts w:ascii="Book Antiqua" w:hAnsi="Book Antiqua" w:cs="Times New Roman"/>
          <w:sz w:val="24"/>
          <w:szCs w:val="24"/>
        </w:rPr>
        <w:t>+</w:t>
      </w:r>
      <w:r w:rsidR="008D129F" w:rsidRPr="00FD42A7">
        <w:rPr>
          <w:rFonts w:ascii="Book Antiqua" w:hAnsi="Book Antiqua" w:cs="Times New Roman"/>
          <w:sz w:val="24"/>
          <w:szCs w:val="24"/>
        </w:rPr>
        <w:t>82</w:t>
      </w:r>
      <w:r w:rsidR="00F63FFC" w:rsidRPr="00FD42A7">
        <w:rPr>
          <w:rFonts w:ascii="Book Antiqua" w:hAnsi="Book Antiqua" w:cs="Times New Roman"/>
          <w:sz w:val="24"/>
          <w:szCs w:val="24"/>
        </w:rPr>
        <w:t>-</w:t>
      </w:r>
      <w:r w:rsidR="008D129F" w:rsidRPr="00FD42A7">
        <w:rPr>
          <w:rFonts w:ascii="Book Antiqua" w:hAnsi="Book Antiqua" w:cs="Times New Roman"/>
          <w:sz w:val="24"/>
          <w:szCs w:val="24"/>
        </w:rPr>
        <w:t>51</w:t>
      </w:r>
      <w:r w:rsidR="00F63FFC" w:rsidRPr="00FD42A7">
        <w:rPr>
          <w:rFonts w:ascii="Book Antiqua" w:hAnsi="Book Antiqua" w:cs="Times New Roman"/>
          <w:sz w:val="24"/>
          <w:szCs w:val="24"/>
        </w:rPr>
        <w:t>-</w:t>
      </w:r>
      <w:r w:rsidR="008D129F" w:rsidRPr="00FD42A7">
        <w:rPr>
          <w:rFonts w:ascii="Book Antiqua" w:hAnsi="Book Antiqua" w:cs="Times New Roman"/>
          <w:sz w:val="24"/>
          <w:szCs w:val="24"/>
        </w:rPr>
        <w:t>2448180</w:t>
      </w:r>
    </w:p>
    <w:p w:rsidR="00FD42A7" w:rsidRPr="00A2565C" w:rsidRDefault="00A2565C" w:rsidP="00BF0824">
      <w:pPr>
        <w:wordWrap/>
        <w:spacing w:after="0" w:line="360" w:lineRule="auto"/>
        <w:rPr>
          <w:rFonts w:ascii="Book Antiqua" w:eastAsia="宋体" w:hAnsi="Book Antiqua"/>
          <w:sz w:val="24"/>
          <w:szCs w:val="24"/>
          <w:lang w:eastAsia="zh-CN"/>
        </w:rPr>
      </w:pPr>
      <w:bookmarkStart w:id="6" w:name="OLE_LINK476"/>
      <w:bookmarkStart w:id="7" w:name="OLE_LINK477"/>
      <w:r>
        <w:rPr>
          <w:rFonts w:ascii="Book Antiqua" w:hAnsi="Book Antiqua"/>
          <w:b/>
          <w:sz w:val="24"/>
          <w:szCs w:val="24"/>
        </w:rPr>
        <w:t>Received:</w:t>
      </w:r>
      <w:r>
        <w:rPr>
          <w:rFonts w:ascii="Book Antiqua" w:eastAsia="宋体" w:hAnsi="Book Antiqua" w:hint="eastAsia"/>
          <w:b/>
          <w:sz w:val="24"/>
          <w:szCs w:val="24"/>
          <w:lang w:eastAsia="zh-CN"/>
        </w:rPr>
        <w:t xml:space="preserve"> </w:t>
      </w:r>
      <w:r w:rsidRPr="00A2565C">
        <w:rPr>
          <w:rFonts w:ascii="Book Antiqua" w:eastAsia="宋体" w:hAnsi="Book Antiqua"/>
          <w:sz w:val="24"/>
          <w:szCs w:val="24"/>
          <w:lang w:eastAsia="zh-CN"/>
        </w:rPr>
        <w:t>December 17, 2014</w:t>
      </w:r>
    </w:p>
    <w:p w:rsidR="00FD42A7" w:rsidRPr="00A2565C" w:rsidRDefault="00FD42A7" w:rsidP="00BF0824">
      <w:pPr>
        <w:wordWrap/>
        <w:spacing w:after="0" w:line="360" w:lineRule="auto"/>
        <w:rPr>
          <w:rFonts w:ascii="Book Antiqua" w:eastAsia="宋体" w:hAnsi="Book Antiqua"/>
          <w:sz w:val="24"/>
          <w:szCs w:val="24"/>
          <w:lang w:eastAsia="zh-CN"/>
        </w:rPr>
      </w:pPr>
      <w:r w:rsidRPr="00FD42A7">
        <w:rPr>
          <w:rFonts w:ascii="Book Antiqua" w:hAnsi="Book Antiqua"/>
          <w:b/>
          <w:sz w:val="24"/>
          <w:szCs w:val="24"/>
        </w:rPr>
        <w:t>Peer-review started:</w:t>
      </w:r>
      <w:r w:rsidR="00A2565C">
        <w:rPr>
          <w:rFonts w:ascii="Book Antiqua" w:eastAsia="宋体" w:hAnsi="Book Antiqua" w:hint="eastAsia"/>
          <w:sz w:val="24"/>
          <w:szCs w:val="24"/>
          <w:lang w:eastAsia="zh-CN"/>
        </w:rPr>
        <w:t xml:space="preserve"> </w:t>
      </w:r>
      <w:r w:rsidR="00A2565C" w:rsidRPr="00A2565C">
        <w:rPr>
          <w:rFonts w:ascii="Book Antiqua" w:eastAsia="宋体" w:hAnsi="Book Antiqua"/>
          <w:sz w:val="24"/>
          <w:szCs w:val="24"/>
          <w:lang w:eastAsia="zh-CN"/>
        </w:rPr>
        <w:t xml:space="preserve">December </w:t>
      </w:r>
      <w:r w:rsidR="00A2565C">
        <w:rPr>
          <w:rFonts w:ascii="Book Antiqua" w:eastAsia="宋体" w:hAnsi="Book Antiqua" w:hint="eastAsia"/>
          <w:sz w:val="24"/>
          <w:szCs w:val="24"/>
          <w:lang w:eastAsia="zh-CN"/>
        </w:rPr>
        <w:t>18</w:t>
      </w:r>
      <w:r w:rsidR="00A2565C" w:rsidRPr="00A2565C">
        <w:rPr>
          <w:rFonts w:ascii="Book Antiqua" w:eastAsia="宋体" w:hAnsi="Book Antiqua"/>
          <w:sz w:val="24"/>
          <w:szCs w:val="24"/>
          <w:lang w:eastAsia="zh-CN"/>
        </w:rPr>
        <w:t>, 2014</w:t>
      </w:r>
    </w:p>
    <w:p w:rsidR="00FD42A7" w:rsidRPr="00A2565C" w:rsidRDefault="00FD42A7" w:rsidP="00BF0824">
      <w:pPr>
        <w:wordWrap/>
        <w:spacing w:after="0" w:line="360" w:lineRule="auto"/>
        <w:rPr>
          <w:rFonts w:ascii="Book Antiqua" w:eastAsia="宋体" w:hAnsi="Book Antiqua"/>
          <w:sz w:val="24"/>
          <w:szCs w:val="24"/>
          <w:lang w:eastAsia="zh-CN"/>
        </w:rPr>
      </w:pPr>
      <w:r w:rsidRPr="00FD42A7">
        <w:rPr>
          <w:rFonts w:ascii="Book Antiqua" w:hAnsi="Book Antiqua"/>
          <w:b/>
          <w:sz w:val="24"/>
          <w:szCs w:val="24"/>
        </w:rPr>
        <w:t>First decision:</w:t>
      </w:r>
      <w:r w:rsidR="00A2565C">
        <w:rPr>
          <w:rFonts w:ascii="Book Antiqua" w:eastAsia="宋体" w:hAnsi="Book Antiqua" w:hint="eastAsia"/>
          <w:b/>
          <w:sz w:val="24"/>
          <w:szCs w:val="24"/>
          <w:lang w:eastAsia="zh-CN"/>
        </w:rPr>
        <w:t xml:space="preserve"> </w:t>
      </w:r>
      <w:r w:rsidR="00A2565C" w:rsidRPr="00A2565C">
        <w:rPr>
          <w:rFonts w:ascii="Book Antiqua" w:eastAsia="宋体" w:hAnsi="Book Antiqua" w:hint="eastAsia"/>
          <w:sz w:val="24"/>
          <w:szCs w:val="24"/>
          <w:lang w:eastAsia="zh-CN"/>
        </w:rPr>
        <w:t>January 22, 2015</w:t>
      </w:r>
    </w:p>
    <w:p w:rsidR="00FD42A7" w:rsidRPr="00A2565C" w:rsidRDefault="00A2565C" w:rsidP="00BF0824">
      <w:pPr>
        <w:wordWrap/>
        <w:spacing w:after="0" w:line="360" w:lineRule="auto"/>
        <w:rPr>
          <w:rFonts w:ascii="Book Antiqua" w:eastAsia="宋体" w:hAnsi="Book Antiqua"/>
          <w:sz w:val="24"/>
          <w:szCs w:val="24"/>
          <w:lang w:eastAsia="zh-CN"/>
        </w:rPr>
      </w:pPr>
      <w:r>
        <w:rPr>
          <w:rFonts w:ascii="Book Antiqua" w:hAnsi="Book Antiqua"/>
          <w:b/>
          <w:sz w:val="24"/>
          <w:szCs w:val="24"/>
        </w:rPr>
        <w:t>Revised:</w:t>
      </w:r>
      <w:r>
        <w:rPr>
          <w:rFonts w:ascii="Book Antiqua" w:eastAsia="宋体" w:hAnsi="Book Antiqua" w:hint="eastAsia"/>
          <w:b/>
          <w:sz w:val="24"/>
          <w:szCs w:val="24"/>
          <w:lang w:eastAsia="zh-CN"/>
        </w:rPr>
        <w:t xml:space="preserve"> </w:t>
      </w:r>
      <w:r w:rsidRPr="00A2565C">
        <w:rPr>
          <w:rFonts w:ascii="Book Antiqua" w:eastAsia="宋体" w:hAnsi="Book Antiqua"/>
          <w:sz w:val="24"/>
          <w:szCs w:val="24"/>
          <w:lang w:eastAsia="zh-CN"/>
        </w:rPr>
        <w:t xml:space="preserve">February </w:t>
      </w:r>
      <w:r w:rsidRPr="00A2565C">
        <w:rPr>
          <w:rFonts w:ascii="Book Antiqua" w:eastAsia="宋体" w:hAnsi="Book Antiqua" w:hint="eastAsia"/>
          <w:sz w:val="24"/>
          <w:szCs w:val="24"/>
          <w:lang w:eastAsia="zh-CN"/>
        </w:rPr>
        <w:t>5</w:t>
      </w:r>
      <w:r w:rsidRPr="00A2565C">
        <w:rPr>
          <w:rFonts w:ascii="Book Antiqua" w:eastAsia="宋体" w:hAnsi="Book Antiqua"/>
          <w:sz w:val="24"/>
          <w:szCs w:val="24"/>
          <w:lang w:eastAsia="zh-CN"/>
        </w:rPr>
        <w:t>, 2015</w:t>
      </w:r>
    </w:p>
    <w:p w:rsidR="00FE4A7B" w:rsidRPr="000213AF" w:rsidRDefault="00FD42A7" w:rsidP="00FE4A7B">
      <w:pPr>
        <w:rPr>
          <w:rFonts w:ascii="Book Antiqua" w:hAnsi="Book Antiqua"/>
          <w:color w:val="000000"/>
          <w:sz w:val="24"/>
        </w:rPr>
      </w:pPr>
      <w:r w:rsidRPr="00FD42A7">
        <w:rPr>
          <w:rFonts w:ascii="Book Antiqua" w:hAnsi="Book Antiqua"/>
          <w:b/>
          <w:sz w:val="24"/>
          <w:szCs w:val="24"/>
        </w:rPr>
        <w:t>Accepted:</w:t>
      </w:r>
      <w:bookmarkStart w:id="8" w:name="OLE_LINK98"/>
      <w:bookmarkStart w:id="9" w:name="OLE_LINK99"/>
      <w:bookmarkStart w:id="10" w:name="OLE_LINK104"/>
      <w:r w:rsidR="00FE4A7B" w:rsidRPr="00FE4A7B">
        <w:rPr>
          <w:rFonts w:ascii="Book Antiqua" w:hAnsi="Book Antiqua"/>
          <w:color w:val="000000"/>
          <w:sz w:val="24"/>
        </w:rPr>
        <w:t xml:space="preserve"> </w:t>
      </w:r>
      <w:r w:rsidR="00FE4A7B">
        <w:rPr>
          <w:rFonts w:ascii="Book Antiqua" w:hAnsi="Book Antiqua"/>
          <w:color w:val="000000"/>
          <w:sz w:val="24"/>
        </w:rPr>
        <w:t>March 18</w:t>
      </w:r>
      <w:r w:rsidR="00FE4A7B" w:rsidRPr="000213AF">
        <w:rPr>
          <w:rFonts w:ascii="Book Antiqua" w:hAnsi="Book Antiqua"/>
          <w:color w:val="000000"/>
          <w:sz w:val="24"/>
        </w:rPr>
        <w:t>, 2015</w:t>
      </w:r>
    </w:p>
    <w:p w:rsidR="00FD42A7" w:rsidRPr="00FD42A7" w:rsidRDefault="00FD42A7" w:rsidP="00BF0824">
      <w:pPr>
        <w:wordWrap/>
        <w:spacing w:after="0" w:line="360" w:lineRule="auto"/>
        <w:rPr>
          <w:rFonts w:ascii="Book Antiqua" w:hAnsi="Book Antiqua"/>
          <w:b/>
          <w:sz w:val="24"/>
          <w:szCs w:val="24"/>
        </w:rPr>
      </w:pPr>
      <w:bookmarkStart w:id="11" w:name="_GoBack"/>
      <w:bookmarkEnd w:id="8"/>
      <w:bookmarkEnd w:id="9"/>
      <w:bookmarkEnd w:id="10"/>
      <w:bookmarkEnd w:id="11"/>
      <w:r w:rsidRPr="00FD42A7">
        <w:rPr>
          <w:rFonts w:ascii="Book Antiqua" w:hAnsi="Book Antiqua"/>
          <w:b/>
          <w:sz w:val="24"/>
          <w:szCs w:val="24"/>
        </w:rPr>
        <w:t xml:space="preserve">  </w:t>
      </w:r>
    </w:p>
    <w:p w:rsidR="00FD42A7" w:rsidRPr="00FD42A7" w:rsidRDefault="00FD42A7" w:rsidP="00BF0824">
      <w:pPr>
        <w:wordWrap/>
        <w:spacing w:after="0" w:line="360" w:lineRule="auto"/>
        <w:rPr>
          <w:rFonts w:ascii="Book Antiqua" w:hAnsi="Book Antiqua"/>
          <w:b/>
          <w:sz w:val="24"/>
          <w:szCs w:val="24"/>
        </w:rPr>
      </w:pPr>
      <w:r w:rsidRPr="00FD42A7">
        <w:rPr>
          <w:rFonts w:ascii="Book Antiqua" w:hAnsi="Book Antiqua"/>
          <w:b/>
          <w:sz w:val="24"/>
          <w:szCs w:val="24"/>
        </w:rPr>
        <w:t>Article in press:</w:t>
      </w:r>
    </w:p>
    <w:p w:rsidR="00FD42A7" w:rsidRPr="00FD42A7" w:rsidRDefault="00FD42A7" w:rsidP="00BF0824">
      <w:pPr>
        <w:wordWrap/>
        <w:spacing w:after="0" w:line="360" w:lineRule="auto"/>
        <w:rPr>
          <w:rFonts w:ascii="Book Antiqua" w:hAnsi="Book Antiqua"/>
          <w:b/>
          <w:sz w:val="24"/>
          <w:szCs w:val="24"/>
        </w:rPr>
      </w:pPr>
      <w:r w:rsidRPr="00FD42A7">
        <w:rPr>
          <w:rFonts w:ascii="Book Antiqua" w:hAnsi="Book Antiqua"/>
          <w:b/>
          <w:sz w:val="24"/>
          <w:szCs w:val="24"/>
        </w:rPr>
        <w:t xml:space="preserve">Published online: </w:t>
      </w:r>
    </w:p>
    <w:bookmarkEnd w:id="6"/>
    <w:bookmarkEnd w:id="7"/>
    <w:p w:rsidR="00A2565C" w:rsidRDefault="00A2565C" w:rsidP="00BF0824">
      <w:pPr>
        <w:widowControl/>
        <w:wordWrap/>
        <w:autoSpaceDE/>
        <w:autoSpaceDN/>
        <w:spacing w:after="0" w:line="360" w:lineRule="auto"/>
        <w:rPr>
          <w:rFonts w:ascii="Book Antiqua" w:hAnsi="Book Antiqua" w:cs="Times New Roman"/>
          <w:b/>
          <w:color w:val="000000" w:themeColor="text1"/>
          <w:kern w:val="0"/>
          <w:sz w:val="24"/>
          <w:szCs w:val="24"/>
        </w:rPr>
      </w:pPr>
      <w:r>
        <w:rPr>
          <w:rFonts w:ascii="Book Antiqua" w:hAnsi="Book Antiqua" w:cs="Times New Roman"/>
          <w:b/>
          <w:color w:val="000000" w:themeColor="text1"/>
          <w:kern w:val="0"/>
          <w:sz w:val="24"/>
          <w:szCs w:val="24"/>
        </w:rPr>
        <w:br w:type="page"/>
      </w:r>
    </w:p>
    <w:p w:rsidR="00B3485A" w:rsidRPr="00FD42A7" w:rsidRDefault="00B3485A" w:rsidP="00BF0824">
      <w:pPr>
        <w:wordWrap/>
        <w:adjustRightInd w:val="0"/>
        <w:spacing w:after="0" w:line="360" w:lineRule="auto"/>
        <w:contextualSpacing/>
        <w:rPr>
          <w:rFonts w:ascii="Book Antiqua" w:hAnsi="Book Antiqua" w:cs="Times New Roman"/>
          <w:b/>
          <w:color w:val="000000" w:themeColor="text1"/>
          <w:kern w:val="0"/>
          <w:sz w:val="24"/>
          <w:szCs w:val="24"/>
        </w:rPr>
      </w:pPr>
      <w:r w:rsidRPr="00FD42A7">
        <w:rPr>
          <w:rFonts w:ascii="Book Antiqua" w:hAnsi="Book Antiqua" w:cs="Times New Roman"/>
          <w:b/>
          <w:color w:val="000000" w:themeColor="text1"/>
          <w:kern w:val="0"/>
          <w:sz w:val="24"/>
          <w:szCs w:val="24"/>
        </w:rPr>
        <w:lastRenderedPageBreak/>
        <w:t>Abstract</w:t>
      </w:r>
    </w:p>
    <w:p w:rsidR="00786B7B" w:rsidRPr="00FD42A7" w:rsidRDefault="0096362F" w:rsidP="00BF0824">
      <w:pPr>
        <w:wordWrap/>
        <w:adjustRightInd w:val="0"/>
        <w:spacing w:after="0" w:line="360" w:lineRule="auto"/>
        <w:contextualSpacing/>
        <w:rPr>
          <w:rFonts w:ascii="Book Antiqua" w:hAnsi="Book Antiqua" w:cs="Times New Roman"/>
          <w:color w:val="000000" w:themeColor="text1"/>
          <w:sz w:val="24"/>
          <w:szCs w:val="24"/>
          <w:lang w:val="en"/>
        </w:rPr>
      </w:pPr>
      <w:r w:rsidRPr="00FD42A7">
        <w:rPr>
          <w:rFonts w:ascii="Book Antiqua" w:hAnsi="Book Antiqua" w:cs="Times New Roman"/>
          <w:color w:val="000000" w:themeColor="text1"/>
          <w:kern w:val="0"/>
          <w:sz w:val="24"/>
          <w:szCs w:val="24"/>
        </w:rPr>
        <w:t>Endoscopic ultrasonography (EUS) has become a useful diagnostic and therapeutic modality in gastrointestinal endoscopy.</w:t>
      </w:r>
      <w:r w:rsidR="00855B1C" w:rsidRPr="00FD42A7">
        <w:rPr>
          <w:rFonts w:ascii="Book Antiqua" w:hAnsi="Book Antiqua" w:cs="Times New Roman"/>
          <w:color w:val="000000" w:themeColor="text1"/>
          <w:kern w:val="0"/>
          <w:sz w:val="24"/>
          <w:szCs w:val="24"/>
        </w:rPr>
        <w:t xml:space="preserve"> However, EUS requires </w:t>
      </w:r>
      <w:r w:rsidR="00B3485A" w:rsidRPr="00FD42A7">
        <w:rPr>
          <w:rFonts w:ascii="Book Antiqua" w:hAnsi="Book Antiqua" w:cs="Times New Roman"/>
          <w:color w:val="000000" w:themeColor="text1"/>
          <w:kern w:val="0"/>
          <w:sz w:val="24"/>
          <w:szCs w:val="24"/>
        </w:rPr>
        <w:t xml:space="preserve">additional training since </w:t>
      </w:r>
      <w:r w:rsidR="00855B1C" w:rsidRPr="00FD42A7">
        <w:rPr>
          <w:rFonts w:ascii="Book Antiqua" w:hAnsi="Book Antiqua" w:cs="Times New Roman"/>
          <w:color w:val="000000" w:themeColor="text1"/>
          <w:kern w:val="0"/>
          <w:sz w:val="24"/>
          <w:szCs w:val="24"/>
        </w:rPr>
        <w:t xml:space="preserve">it </w:t>
      </w:r>
      <w:r w:rsidR="00B3485A" w:rsidRPr="00FD42A7">
        <w:rPr>
          <w:rFonts w:ascii="Book Antiqua" w:hAnsi="Book Antiqua" w:cs="Times New Roman"/>
          <w:color w:val="000000" w:themeColor="text1"/>
          <w:kern w:val="0"/>
          <w:sz w:val="24"/>
          <w:szCs w:val="24"/>
        </w:rPr>
        <w:t>require</w:t>
      </w:r>
      <w:r w:rsidR="00A60DC7" w:rsidRPr="00FD42A7">
        <w:rPr>
          <w:rFonts w:ascii="Book Antiqua" w:hAnsi="Book Antiqua" w:cs="Times New Roman"/>
          <w:color w:val="000000" w:themeColor="text1"/>
          <w:kern w:val="0"/>
          <w:sz w:val="24"/>
          <w:szCs w:val="24"/>
        </w:rPr>
        <w:t>s</w:t>
      </w:r>
      <w:r w:rsidR="00B3485A" w:rsidRPr="00FD42A7">
        <w:rPr>
          <w:rFonts w:ascii="Book Antiqua" w:hAnsi="Book Antiqua" w:cs="Times New Roman"/>
          <w:color w:val="000000" w:themeColor="text1"/>
          <w:kern w:val="0"/>
          <w:sz w:val="24"/>
          <w:szCs w:val="24"/>
        </w:rPr>
        <w:t xml:space="preserve"> </w:t>
      </w:r>
      <w:r w:rsidR="00711C75" w:rsidRPr="00FD42A7">
        <w:rPr>
          <w:rFonts w:ascii="Book Antiqua" w:hAnsi="Book Antiqua" w:cs="Times New Roman"/>
          <w:color w:val="000000" w:themeColor="text1"/>
          <w:kern w:val="0"/>
          <w:sz w:val="24"/>
          <w:szCs w:val="24"/>
        </w:rPr>
        <w:t xml:space="preserve">simultaneous </w:t>
      </w:r>
      <w:r w:rsidR="00855B1C" w:rsidRPr="00FD42A7">
        <w:rPr>
          <w:rFonts w:ascii="Book Antiqua" w:hAnsi="Book Antiqua" w:cs="Times New Roman"/>
          <w:color w:val="000000" w:themeColor="text1"/>
          <w:kern w:val="0"/>
          <w:sz w:val="24"/>
          <w:szCs w:val="24"/>
        </w:rPr>
        <w:t xml:space="preserve">endoscopic </w:t>
      </w:r>
      <w:r w:rsidR="00B3485A" w:rsidRPr="00FD42A7">
        <w:rPr>
          <w:rFonts w:ascii="Book Antiqua" w:hAnsi="Book Antiqua" w:cs="Times New Roman"/>
          <w:color w:val="000000" w:themeColor="text1"/>
          <w:kern w:val="0"/>
          <w:sz w:val="24"/>
          <w:szCs w:val="24"/>
        </w:rPr>
        <w:t xml:space="preserve">manipulation </w:t>
      </w:r>
      <w:r w:rsidR="00855B1C" w:rsidRPr="00FD42A7">
        <w:rPr>
          <w:rFonts w:ascii="Book Antiqua" w:hAnsi="Book Antiqua" w:cs="Times New Roman"/>
          <w:color w:val="000000" w:themeColor="text1"/>
          <w:kern w:val="0"/>
          <w:sz w:val="24"/>
          <w:szCs w:val="24"/>
        </w:rPr>
        <w:t xml:space="preserve">and </w:t>
      </w:r>
      <w:r w:rsidR="002E357C" w:rsidRPr="00FD42A7">
        <w:rPr>
          <w:rFonts w:ascii="Book Antiqua" w:hAnsi="Book Antiqua" w:cs="Times New Roman"/>
          <w:color w:val="000000" w:themeColor="text1"/>
          <w:kern w:val="0"/>
          <w:sz w:val="24"/>
          <w:szCs w:val="24"/>
        </w:rPr>
        <w:t>ultra</w:t>
      </w:r>
      <w:r w:rsidR="00855B1C" w:rsidRPr="00FD42A7">
        <w:rPr>
          <w:rFonts w:ascii="Book Antiqua" w:hAnsi="Book Antiqua" w:cs="Times New Roman"/>
          <w:color w:val="000000" w:themeColor="text1"/>
          <w:kern w:val="0"/>
          <w:sz w:val="24"/>
          <w:szCs w:val="24"/>
        </w:rPr>
        <w:t xml:space="preserve">sonographic interpretation. </w:t>
      </w:r>
      <w:r w:rsidR="00B3485A" w:rsidRPr="00FD42A7">
        <w:rPr>
          <w:rFonts w:ascii="Book Antiqua" w:hAnsi="Book Antiqua" w:cs="Times New Roman"/>
          <w:color w:val="000000" w:themeColor="text1"/>
          <w:kern w:val="0"/>
          <w:sz w:val="24"/>
          <w:szCs w:val="24"/>
        </w:rPr>
        <w:t xml:space="preserve">Obtaining adequate </w:t>
      </w:r>
      <w:r w:rsidR="00855B1C" w:rsidRPr="00FD42A7">
        <w:rPr>
          <w:rFonts w:ascii="Book Antiqua" w:hAnsi="Book Antiqua" w:cs="Times New Roman"/>
          <w:bCs/>
          <w:color w:val="000000" w:themeColor="text1"/>
          <w:kern w:val="0"/>
          <w:sz w:val="24"/>
          <w:szCs w:val="24"/>
        </w:rPr>
        <w:t>EUS</w:t>
      </w:r>
      <w:r w:rsidR="00855B1C" w:rsidRPr="00FD42A7">
        <w:rPr>
          <w:rFonts w:ascii="Book Antiqua" w:hAnsi="Book Antiqua" w:cs="Times New Roman"/>
          <w:color w:val="000000" w:themeColor="text1"/>
          <w:kern w:val="0"/>
          <w:sz w:val="24"/>
          <w:szCs w:val="24"/>
        </w:rPr>
        <w:t xml:space="preserve"> </w:t>
      </w:r>
      <w:r w:rsidR="00B3485A" w:rsidRPr="00FD42A7">
        <w:rPr>
          <w:rFonts w:ascii="Book Antiqua" w:hAnsi="Book Antiqua" w:cs="Times New Roman"/>
          <w:color w:val="000000" w:themeColor="text1"/>
          <w:kern w:val="0"/>
          <w:sz w:val="24"/>
          <w:szCs w:val="24"/>
        </w:rPr>
        <w:t xml:space="preserve">training can be challenging since EUS is highly operator-dependent and training </w:t>
      </w:r>
      <w:r w:rsidR="00855B1C" w:rsidRPr="00FD42A7">
        <w:rPr>
          <w:rFonts w:ascii="Book Antiqua" w:hAnsi="Book Antiqua" w:cs="Times New Roman"/>
          <w:color w:val="000000" w:themeColor="text1"/>
          <w:kern w:val="0"/>
          <w:sz w:val="24"/>
          <w:szCs w:val="24"/>
        </w:rPr>
        <w:t xml:space="preserve">on </w:t>
      </w:r>
      <w:r w:rsidR="00A60DC7" w:rsidRPr="00FD42A7">
        <w:rPr>
          <w:rFonts w:ascii="Book Antiqua" w:hAnsi="Book Antiqua" w:cs="Times New Roman"/>
          <w:color w:val="000000" w:themeColor="text1"/>
          <w:kern w:val="0"/>
          <w:sz w:val="24"/>
          <w:szCs w:val="24"/>
        </w:rPr>
        <w:t xml:space="preserve">actual </w:t>
      </w:r>
      <w:r w:rsidR="00855B1C" w:rsidRPr="00FD42A7">
        <w:rPr>
          <w:rFonts w:ascii="Book Antiqua" w:hAnsi="Book Antiqua" w:cs="Times New Roman"/>
          <w:color w:val="000000" w:themeColor="text1"/>
          <w:kern w:val="0"/>
          <w:sz w:val="24"/>
          <w:szCs w:val="24"/>
        </w:rPr>
        <w:t xml:space="preserve">patients </w:t>
      </w:r>
      <w:r w:rsidR="00B3485A" w:rsidRPr="00FD42A7">
        <w:rPr>
          <w:rFonts w:ascii="Book Antiqua" w:hAnsi="Book Antiqua" w:cs="Times New Roman"/>
          <w:color w:val="000000" w:themeColor="text1"/>
          <w:kern w:val="0"/>
          <w:sz w:val="24"/>
          <w:szCs w:val="24"/>
        </w:rPr>
        <w:t>can be</w:t>
      </w:r>
      <w:r w:rsidR="00A60DC7" w:rsidRPr="00FD42A7">
        <w:rPr>
          <w:rFonts w:ascii="Book Antiqua" w:hAnsi="Book Antiqua" w:cs="Times New Roman"/>
          <w:color w:val="000000" w:themeColor="text1"/>
          <w:kern w:val="0"/>
          <w:sz w:val="24"/>
          <w:szCs w:val="24"/>
        </w:rPr>
        <w:t xml:space="preserve"> associated with an increased</w:t>
      </w:r>
      <w:r w:rsidR="00855B1C" w:rsidRPr="00FD42A7">
        <w:rPr>
          <w:rFonts w:ascii="Book Antiqua" w:hAnsi="Book Antiqua" w:cs="Times New Roman"/>
          <w:color w:val="000000" w:themeColor="text1"/>
          <w:kern w:val="0"/>
          <w:sz w:val="24"/>
          <w:szCs w:val="24"/>
        </w:rPr>
        <w:t xml:space="preserve"> risk of complications</w:t>
      </w:r>
      <w:r w:rsidR="00B3485A" w:rsidRPr="00FD42A7">
        <w:rPr>
          <w:rFonts w:ascii="Book Antiqua" w:hAnsi="Book Antiqua" w:cs="Times New Roman"/>
          <w:color w:val="000000" w:themeColor="text1"/>
          <w:kern w:val="0"/>
          <w:sz w:val="24"/>
          <w:szCs w:val="24"/>
        </w:rPr>
        <w:t xml:space="preserve"> including inaccurate diagnosis</w:t>
      </w:r>
      <w:r w:rsidR="00855B1C" w:rsidRPr="00FD42A7">
        <w:rPr>
          <w:rFonts w:ascii="Book Antiqua" w:hAnsi="Book Antiqua" w:cs="Times New Roman"/>
          <w:color w:val="000000" w:themeColor="text1"/>
          <w:kern w:val="0"/>
          <w:sz w:val="24"/>
          <w:szCs w:val="24"/>
        </w:rPr>
        <w:t xml:space="preserve">. Therefore, several models have been developed </w:t>
      </w:r>
      <w:r w:rsidR="00491253" w:rsidRPr="00FD42A7">
        <w:rPr>
          <w:rFonts w:ascii="Book Antiqua" w:hAnsi="Book Antiqua" w:cs="Times New Roman"/>
          <w:color w:val="000000" w:themeColor="text1"/>
          <w:sz w:val="24"/>
          <w:szCs w:val="24"/>
          <w:lang w:val="en"/>
        </w:rPr>
        <w:t xml:space="preserve">to help </w:t>
      </w:r>
      <w:r w:rsidR="00B3485A" w:rsidRPr="00FD42A7">
        <w:rPr>
          <w:rFonts w:ascii="Book Antiqua" w:hAnsi="Book Antiqua" w:cs="Times New Roman"/>
          <w:color w:val="000000" w:themeColor="text1"/>
          <w:sz w:val="24"/>
          <w:szCs w:val="24"/>
          <w:lang w:val="en"/>
        </w:rPr>
        <w:t xml:space="preserve">facilitate training of </w:t>
      </w:r>
      <w:r w:rsidR="00491253" w:rsidRPr="00FD42A7">
        <w:rPr>
          <w:rFonts w:ascii="Book Antiqua" w:hAnsi="Book Antiqua" w:cs="Times New Roman"/>
          <w:color w:val="000000" w:themeColor="text1"/>
          <w:sz w:val="24"/>
          <w:szCs w:val="24"/>
          <w:lang w:val="en"/>
        </w:rPr>
        <w:t xml:space="preserve">EUS. </w:t>
      </w:r>
      <w:r w:rsidR="00040129" w:rsidRPr="00FD42A7">
        <w:rPr>
          <w:rFonts w:ascii="Book Antiqua" w:hAnsi="Book Antiqua" w:cs="Times New Roman"/>
          <w:color w:val="000000" w:themeColor="text1"/>
          <w:kern w:val="0"/>
          <w:sz w:val="24"/>
          <w:szCs w:val="24"/>
        </w:rPr>
        <w:t xml:space="preserve">The </w:t>
      </w:r>
      <w:r w:rsidR="00855B1C" w:rsidRPr="00FD42A7">
        <w:rPr>
          <w:rFonts w:ascii="Book Antiqua" w:hAnsi="Book Antiqua" w:cs="Times New Roman"/>
          <w:color w:val="000000" w:themeColor="text1"/>
          <w:kern w:val="0"/>
          <w:sz w:val="24"/>
          <w:szCs w:val="24"/>
        </w:rPr>
        <w:t>models</w:t>
      </w:r>
      <w:r w:rsidR="00040129" w:rsidRPr="00FD42A7">
        <w:rPr>
          <w:rFonts w:ascii="Book Antiqua" w:hAnsi="Book Antiqua" w:cs="Times New Roman"/>
          <w:color w:val="000000" w:themeColor="text1"/>
          <w:kern w:val="0"/>
          <w:sz w:val="24"/>
          <w:szCs w:val="24"/>
        </w:rPr>
        <w:t xml:space="preserve"> </w:t>
      </w:r>
      <w:r w:rsidR="00B3485A" w:rsidRPr="00FD42A7">
        <w:rPr>
          <w:rFonts w:ascii="Book Antiqua" w:hAnsi="Book Antiqua" w:cs="Times New Roman"/>
          <w:color w:val="000000" w:themeColor="text1"/>
          <w:kern w:val="0"/>
          <w:sz w:val="24"/>
          <w:szCs w:val="24"/>
        </w:rPr>
        <w:t xml:space="preserve">currently available </w:t>
      </w:r>
      <w:r w:rsidR="00040129" w:rsidRPr="00FD42A7">
        <w:rPr>
          <w:rFonts w:ascii="Book Antiqua" w:hAnsi="Book Antiqua" w:cs="Times New Roman"/>
          <w:color w:val="000000" w:themeColor="text1"/>
          <w:kern w:val="0"/>
          <w:sz w:val="24"/>
          <w:szCs w:val="24"/>
        </w:rPr>
        <w:t>for EUS</w:t>
      </w:r>
      <w:r w:rsidR="00491253" w:rsidRPr="00FD42A7">
        <w:rPr>
          <w:rFonts w:ascii="Book Antiqua" w:hAnsi="Book Antiqua" w:cs="Times New Roman"/>
          <w:color w:val="000000" w:themeColor="text1"/>
          <w:kern w:val="0"/>
          <w:sz w:val="24"/>
          <w:szCs w:val="24"/>
        </w:rPr>
        <w:t xml:space="preserve"> </w:t>
      </w:r>
      <w:r w:rsidR="00B3485A" w:rsidRPr="00FD42A7">
        <w:rPr>
          <w:rFonts w:ascii="Book Antiqua" w:hAnsi="Book Antiqua" w:cs="Times New Roman"/>
          <w:color w:val="000000" w:themeColor="text1"/>
          <w:kern w:val="0"/>
          <w:sz w:val="24"/>
          <w:szCs w:val="24"/>
        </w:rPr>
        <w:t xml:space="preserve">training include </w:t>
      </w:r>
      <w:r w:rsidR="00855B1C" w:rsidRPr="00FD42A7">
        <w:rPr>
          <w:rFonts w:ascii="Book Antiqua" w:hAnsi="Book Antiqua" w:cs="Times New Roman"/>
          <w:color w:val="000000" w:themeColor="text1"/>
          <w:kern w:val="0"/>
          <w:sz w:val="24"/>
          <w:szCs w:val="24"/>
        </w:rPr>
        <w:t>computer-based simulator</w:t>
      </w:r>
      <w:r w:rsidR="00B3485A" w:rsidRPr="00FD42A7">
        <w:rPr>
          <w:rFonts w:ascii="Book Antiqua" w:hAnsi="Book Antiqua" w:cs="Times New Roman"/>
          <w:color w:val="000000" w:themeColor="text1"/>
          <w:kern w:val="0"/>
          <w:sz w:val="24"/>
          <w:szCs w:val="24"/>
        </w:rPr>
        <w:t>s</w:t>
      </w:r>
      <w:r w:rsidR="00855B1C" w:rsidRPr="00FD42A7">
        <w:rPr>
          <w:rFonts w:ascii="Book Antiqua" w:hAnsi="Book Antiqua" w:cs="Times New Roman"/>
          <w:color w:val="000000" w:themeColor="text1"/>
          <w:kern w:val="0"/>
          <w:sz w:val="24"/>
          <w:szCs w:val="24"/>
        </w:rPr>
        <w:t>, phantom</w:t>
      </w:r>
      <w:r w:rsidR="00B3485A" w:rsidRPr="00FD42A7">
        <w:rPr>
          <w:rFonts w:ascii="Book Antiqua" w:hAnsi="Book Antiqua" w:cs="Times New Roman"/>
          <w:color w:val="000000" w:themeColor="text1"/>
          <w:kern w:val="0"/>
          <w:sz w:val="24"/>
          <w:szCs w:val="24"/>
        </w:rPr>
        <w:t>s</w:t>
      </w:r>
      <w:r w:rsidR="00855B1C" w:rsidRPr="00FD42A7">
        <w:rPr>
          <w:rFonts w:ascii="Book Antiqua" w:hAnsi="Book Antiqua" w:cs="Times New Roman"/>
          <w:color w:val="000000" w:themeColor="text1"/>
          <w:kern w:val="0"/>
          <w:sz w:val="24"/>
          <w:szCs w:val="24"/>
        </w:rPr>
        <w:t xml:space="preserve">, </w:t>
      </w:r>
      <w:r w:rsidR="00855B1C" w:rsidRPr="00FD42A7">
        <w:rPr>
          <w:rFonts w:ascii="Book Antiqua" w:hAnsi="Book Antiqua" w:cs="Times New Roman"/>
          <w:i/>
          <w:color w:val="000000" w:themeColor="text1"/>
          <w:kern w:val="0"/>
          <w:sz w:val="24"/>
          <w:szCs w:val="24"/>
        </w:rPr>
        <w:t>ex vivo</w:t>
      </w:r>
      <w:r w:rsidR="00855B1C" w:rsidRPr="00FD42A7">
        <w:rPr>
          <w:rFonts w:ascii="Book Antiqua" w:hAnsi="Book Antiqua" w:cs="Times New Roman"/>
          <w:color w:val="000000" w:themeColor="text1"/>
          <w:kern w:val="0"/>
          <w:sz w:val="24"/>
          <w:szCs w:val="24"/>
        </w:rPr>
        <w:t xml:space="preserve"> model</w:t>
      </w:r>
      <w:r w:rsidR="00B3485A" w:rsidRPr="00FD42A7">
        <w:rPr>
          <w:rFonts w:ascii="Book Antiqua" w:hAnsi="Book Antiqua" w:cs="Times New Roman"/>
          <w:color w:val="000000" w:themeColor="text1"/>
          <w:kern w:val="0"/>
          <w:sz w:val="24"/>
          <w:szCs w:val="24"/>
        </w:rPr>
        <w:t>s</w:t>
      </w:r>
      <w:r w:rsidR="00711C75" w:rsidRPr="00FD42A7">
        <w:rPr>
          <w:rFonts w:ascii="Book Antiqua" w:hAnsi="Book Antiqua" w:cs="Times New Roman"/>
          <w:color w:val="000000" w:themeColor="text1"/>
          <w:kern w:val="0"/>
          <w:sz w:val="24"/>
          <w:szCs w:val="24"/>
        </w:rPr>
        <w:t>,</w:t>
      </w:r>
      <w:r w:rsidR="00855B1C" w:rsidRPr="00FD42A7">
        <w:rPr>
          <w:rFonts w:ascii="Book Antiqua" w:hAnsi="Book Antiqua" w:cs="Times New Roman"/>
          <w:color w:val="000000" w:themeColor="text1"/>
          <w:kern w:val="0"/>
          <w:sz w:val="24"/>
          <w:szCs w:val="24"/>
        </w:rPr>
        <w:t xml:space="preserve"> and live animal model</w:t>
      </w:r>
      <w:r w:rsidR="00B3485A" w:rsidRPr="00FD42A7">
        <w:rPr>
          <w:rFonts w:ascii="Book Antiqua" w:hAnsi="Book Antiqua" w:cs="Times New Roman"/>
          <w:color w:val="000000" w:themeColor="text1"/>
          <w:kern w:val="0"/>
          <w:sz w:val="24"/>
          <w:szCs w:val="24"/>
        </w:rPr>
        <w:t>s</w:t>
      </w:r>
      <w:r w:rsidR="00855B1C" w:rsidRPr="00FD42A7">
        <w:rPr>
          <w:rFonts w:ascii="Book Antiqua" w:hAnsi="Book Antiqua" w:cs="Times New Roman"/>
          <w:color w:val="000000" w:themeColor="text1"/>
          <w:kern w:val="0"/>
          <w:sz w:val="24"/>
          <w:szCs w:val="24"/>
        </w:rPr>
        <w:t xml:space="preserve">. </w:t>
      </w:r>
      <w:r w:rsidR="008935FF" w:rsidRPr="00FD42A7">
        <w:rPr>
          <w:rFonts w:ascii="Book Antiqua" w:hAnsi="Book Antiqua" w:cs="Times New Roman"/>
          <w:color w:val="000000" w:themeColor="text1"/>
          <w:kern w:val="0"/>
          <w:sz w:val="24"/>
          <w:szCs w:val="24"/>
        </w:rPr>
        <w:t>Although each model has its own merits and limitations,</w:t>
      </w:r>
      <w:r w:rsidR="001C344E" w:rsidRPr="00FD42A7">
        <w:rPr>
          <w:rFonts w:ascii="Book Antiqua" w:hAnsi="Book Antiqua" w:cs="Times New Roman"/>
          <w:color w:val="000000" w:themeColor="text1"/>
          <w:sz w:val="24"/>
          <w:szCs w:val="24"/>
          <w:lang w:val="en"/>
        </w:rPr>
        <w:t xml:space="preserve"> </w:t>
      </w:r>
      <w:r w:rsidR="008935FF" w:rsidRPr="00FD42A7">
        <w:rPr>
          <w:rFonts w:ascii="Book Antiqua" w:hAnsi="Book Antiqua" w:cs="Times New Roman"/>
          <w:color w:val="000000" w:themeColor="text1"/>
          <w:sz w:val="24"/>
          <w:szCs w:val="24"/>
          <w:lang w:val="en"/>
        </w:rPr>
        <w:t>t</w:t>
      </w:r>
      <w:r w:rsidR="001C344E" w:rsidRPr="00FD42A7">
        <w:rPr>
          <w:rFonts w:ascii="Book Antiqua" w:hAnsi="Book Antiqua" w:cs="Times New Roman"/>
          <w:color w:val="000000" w:themeColor="text1"/>
          <w:sz w:val="24"/>
          <w:szCs w:val="24"/>
          <w:lang w:val="en"/>
        </w:rPr>
        <w:t>he value of the</w:t>
      </w:r>
      <w:r w:rsidR="008935FF" w:rsidRPr="00FD42A7">
        <w:rPr>
          <w:rFonts w:ascii="Book Antiqua" w:hAnsi="Book Antiqua" w:cs="Times New Roman"/>
          <w:color w:val="000000" w:themeColor="text1"/>
          <w:sz w:val="24"/>
          <w:szCs w:val="24"/>
          <w:lang w:val="en"/>
        </w:rPr>
        <w:t>se</w:t>
      </w:r>
      <w:r w:rsidR="001C344E" w:rsidRPr="00FD42A7">
        <w:rPr>
          <w:rFonts w:ascii="Book Antiqua" w:hAnsi="Book Antiqua" w:cs="Times New Roman"/>
          <w:color w:val="000000" w:themeColor="text1"/>
          <w:sz w:val="24"/>
          <w:szCs w:val="24"/>
          <w:lang w:val="en"/>
        </w:rPr>
        <w:t xml:space="preserve"> different models is rather complementary than competitive.</w:t>
      </w:r>
      <w:r w:rsidR="002E357C" w:rsidRPr="00FD42A7">
        <w:rPr>
          <w:rFonts w:ascii="Book Antiqua" w:hAnsi="Book Antiqua" w:cs="Times New Roman"/>
          <w:color w:val="000000" w:themeColor="text1"/>
          <w:sz w:val="24"/>
          <w:szCs w:val="24"/>
          <w:lang w:val="en"/>
        </w:rPr>
        <w:t xml:space="preserve"> </w:t>
      </w:r>
      <w:r w:rsidR="00D527D4" w:rsidRPr="00FD42A7">
        <w:rPr>
          <w:rFonts w:ascii="Book Antiqua" w:hAnsi="Book Antiqua" w:cs="Times New Roman"/>
          <w:color w:val="000000" w:themeColor="text1"/>
          <w:sz w:val="24"/>
          <w:szCs w:val="24"/>
          <w:lang w:val="en"/>
        </w:rPr>
        <w:t>However</w:t>
      </w:r>
      <w:r w:rsidR="002E357C" w:rsidRPr="00FD42A7">
        <w:rPr>
          <w:rFonts w:ascii="Book Antiqua" w:hAnsi="Book Antiqua" w:cs="Times New Roman"/>
          <w:color w:val="000000" w:themeColor="text1"/>
          <w:sz w:val="24"/>
          <w:szCs w:val="24"/>
          <w:lang w:val="en"/>
        </w:rPr>
        <w:t>, there is a</w:t>
      </w:r>
      <w:r w:rsidR="00711C75" w:rsidRPr="00FD42A7">
        <w:rPr>
          <w:rFonts w:ascii="Book Antiqua" w:hAnsi="Book Antiqua" w:cs="Times New Roman"/>
          <w:color w:val="000000" w:themeColor="text1"/>
          <w:sz w:val="24"/>
          <w:szCs w:val="24"/>
          <w:lang w:val="en"/>
        </w:rPr>
        <w:t xml:space="preserve"> lack of objective data regarding </w:t>
      </w:r>
      <w:r w:rsidR="002E357C" w:rsidRPr="00FD42A7">
        <w:rPr>
          <w:rFonts w:ascii="Book Antiqua" w:hAnsi="Book Antiqua" w:cs="Times New Roman"/>
          <w:color w:val="000000" w:themeColor="text1"/>
          <w:sz w:val="24"/>
          <w:szCs w:val="24"/>
          <w:lang w:val="en"/>
        </w:rPr>
        <w:t xml:space="preserve">the efficacy of each model </w:t>
      </w:r>
      <w:r w:rsidR="00711C75" w:rsidRPr="00FD42A7">
        <w:rPr>
          <w:rFonts w:ascii="Book Antiqua" w:hAnsi="Book Antiqua" w:cs="Times New Roman"/>
          <w:color w:val="000000" w:themeColor="text1"/>
          <w:sz w:val="24"/>
          <w:szCs w:val="24"/>
          <w:lang w:val="en"/>
        </w:rPr>
        <w:t xml:space="preserve">with recommendations on the use of various training models based on </w:t>
      </w:r>
      <w:r w:rsidR="002E357C" w:rsidRPr="00FD42A7">
        <w:rPr>
          <w:rFonts w:ascii="Book Antiqua" w:hAnsi="Book Antiqua" w:cs="Times New Roman"/>
          <w:color w:val="000000" w:themeColor="text1"/>
          <w:sz w:val="24"/>
          <w:szCs w:val="24"/>
          <w:lang w:val="en"/>
        </w:rPr>
        <w:t>expert</w:t>
      </w:r>
      <w:r w:rsidR="00711C75" w:rsidRPr="00FD42A7">
        <w:rPr>
          <w:rFonts w:ascii="Book Antiqua" w:hAnsi="Book Antiqua" w:cs="Times New Roman"/>
          <w:color w:val="000000" w:themeColor="text1"/>
          <w:sz w:val="24"/>
          <w:szCs w:val="24"/>
          <w:lang w:val="en"/>
        </w:rPr>
        <w:t xml:space="preserve"> opinion only</w:t>
      </w:r>
      <w:r w:rsidR="002E357C" w:rsidRPr="00FD42A7">
        <w:rPr>
          <w:rFonts w:ascii="Book Antiqua" w:hAnsi="Book Antiqua" w:cs="Times New Roman"/>
          <w:color w:val="000000" w:themeColor="text1"/>
          <w:sz w:val="24"/>
          <w:szCs w:val="24"/>
          <w:lang w:val="en"/>
        </w:rPr>
        <w:t xml:space="preserve">. Therefore, </w:t>
      </w:r>
      <w:r w:rsidR="00711C75" w:rsidRPr="00FD42A7">
        <w:rPr>
          <w:rFonts w:ascii="Book Antiqua" w:hAnsi="Book Antiqua" w:cs="Times New Roman"/>
          <w:color w:val="000000" w:themeColor="text1"/>
          <w:sz w:val="24"/>
          <w:szCs w:val="24"/>
          <w:lang w:val="en"/>
        </w:rPr>
        <w:t xml:space="preserve">objective studies evaluating the efficacy of various EUS training models on technical and clinical </w:t>
      </w:r>
      <w:r w:rsidR="00786B7B" w:rsidRPr="00FD42A7">
        <w:rPr>
          <w:rFonts w:ascii="Book Antiqua" w:hAnsi="Book Antiqua" w:cs="Times New Roman"/>
          <w:color w:val="000000" w:themeColor="text1"/>
          <w:sz w:val="24"/>
          <w:szCs w:val="24"/>
        </w:rPr>
        <w:t xml:space="preserve">outcomes </w:t>
      </w:r>
      <w:r w:rsidR="00A60DC7" w:rsidRPr="00FD42A7">
        <w:rPr>
          <w:rFonts w:ascii="Book Antiqua" w:hAnsi="Book Antiqua" w:cs="Times New Roman"/>
          <w:color w:val="000000" w:themeColor="text1"/>
          <w:sz w:val="24"/>
          <w:szCs w:val="24"/>
        </w:rPr>
        <w:t>are still</w:t>
      </w:r>
      <w:r w:rsidR="00711C75" w:rsidRPr="00FD42A7">
        <w:rPr>
          <w:rFonts w:ascii="Book Antiqua" w:hAnsi="Book Antiqua" w:cs="Times New Roman"/>
          <w:color w:val="000000" w:themeColor="text1"/>
          <w:sz w:val="24"/>
          <w:szCs w:val="24"/>
        </w:rPr>
        <w:t xml:space="preserve"> needed.</w:t>
      </w:r>
    </w:p>
    <w:p w:rsidR="00040129" w:rsidRPr="00FD42A7" w:rsidRDefault="00040129" w:rsidP="00BF0824">
      <w:pPr>
        <w:wordWrap/>
        <w:adjustRightInd w:val="0"/>
        <w:spacing w:after="0" w:line="360" w:lineRule="auto"/>
        <w:contextualSpacing/>
        <w:jc w:val="left"/>
        <w:rPr>
          <w:rFonts w:ascii="Book Antiqua" w:hAnsi="Book Antiqua" w:cs="Times New Roman"/>
          <w:kern w:val="0"/>
          <w:sz w:val="24"/>
          <w:szCs w:val="24"/>
        </w:rPr>
      </w:pPr>
    </w:p>
    <w:p w:rsidR="00040129" w:rsidRPr="00FD42A7" w:rsidRDefault="00040129" w:rsidP="00BF0824">
      <w:pPr>
        <w:wordWrap/>
        <w:adjustRightInd w:val="0"/>
        <w:spacing w:after="0" w:line="360" w:lineRule="auto"/>
        <w:contextualSpacing/>
        <w:rPr>
          <w:rFonts w:ascii="Book Antiqua" w:hAnsi="Book Antiqua" w:cs="Times New Roman"/>
          <w:bCs/>
          <w:kern w:val="0"/>
          <w:sz w:val="24"/>
          <w:szCs w:val="24"/>
        </w:rPr>
      </w:pPr>
      <w:r w:rsidRPr="00FD42A7">
        <w:rPr>
          <w:rFonts w:ascii="Book Antiqua" w:hAnsi="Book Antiqua" w:cs="Times New Roman"/>
          <w:b/>
          <w:bCs/>
          <w:kern w:val="0"/>
          <w:sz w:val="24"/>
          <w:szCs w:val="24"/>
        </w:rPr>
        <w:t>Key words:</w:t>
      </w:r>
      <w:r w:rsidRPr="00FD42A7">
        <w:rPr>
          <w:rFonts w:ascii="Book Antiqua" w:hAnsi="Book Antiqua" w:cs="Times New Roman"/>
          <w:bCs/>
          <w:kern w:val="0"/>
          <w:sz w:val="24"/>
          <w:szCs w:val="24"/>
        </w:rPr>
        <w:t xml:space="preserve"> Endoscopic ultrasonography</w:t>
      </w:r>
      <w:r w:rsidR="0075459A" w:rsidRPr="00FD42A7">
        <w:rPr>
          <w:rFonts w:ascii="Book Antiqua" w:hAnsi="Book Antiqua" w:cs="Times New Roman"/>
          <w:bCs/>
          <w:kern w:val="0"/>
          <w:sz w:val="24"/>
          <w:szCs w:val="24"/>
        </w:rPr>
        <w:t>;</w:t>
      </w:r>
      <w:r w:rsidRPr="00FD42A7">
        <w:rPr>
          <w:rFonts w:ascii="Book Antiqua" w:hAnsi="Book Antiqua" w:cs="Times New Roman"/>
          <w:bCs/>
          <w:kern w:val="0"/>
          <w:sz w:val="24"/>
          <w:szCs w:val="24"/>
        </w:rPr>
        <w:t xml:space="preserve"> </w:t>
      </w:r>
      <w:r w:rsidR="00711C75" w:rsidRPr="00FD42A7">
        <w:rPr>
          <w:rFonts w:ascii="Book Antiqua" w:hAnsi="Book Antiqua" w:cs="Times New Roman"/>
          <w:bCs/>
          <w:kern w:val="0"/>
          <w:sz w:val="24"/>
          <w:szCs w:val="24"/>
        </w:rPr>
        <w:t>Training</w:t>
      </w:r>
      <w:r w:rsidR="0075459A" w:rsidRPr="00FD42A7">
        <w:rPr>
          <w:rFonts w:ascii="Book Antiqua" w:hAnsi="Book Antiqua" w:cs="Times New Roman"/>
          <w:bCs/>
          <w:kern w:val="0"/>
          <w:sz w:val="24"/>
          <w:szCs w:val="24"/>
        </w:rPr>
        <w:t>;</w:t>
      </w:r>
      <w:r w:rsidRPr="00FD42A7">
        <w:rPr>
          <w:rFonts w:ascii="Book Antiqua" w:hAnsi="Book Antiqua" w:cs="Times New Roman"/>
          <w:bCs/>
          <w:kern w:val="0"/>
          <w:sz w:val="24"/>
          <w:szCs w:val="24"/>
        </w:rPr>
        <w:t xml:space="preserve"> </w:t>
      </w:r>
      <w:r w:rsidR="00FA5168" w:rsidRPr="00FD42A7">
        <w:rPr>
          <w:rFonts w:ascii="Book Antiqua" w:hAnsi="Book Antiqua" w:cs="Times New Roman"/>
          <w:bCs/>
          <w:kern w:val="0"/>
          <w:sz w:val="24"/>
          <w:szCs w:val="24"/>
        </w:rPr>
        <w:t>Phantom</w:t>
      </w:r>
      <w:r w:rsidR="0075459A" w:rsidRPr="00FD42A7">
        <w:rPr>
          <w:rFonts w:ascii="Book Antiqua" w:hAnsi="Book Antiqua" w:cs="Times New Roman"/>
          <w:bCs/>
          <w:kern w:val="0"/>
          <w:sz w:val="24"/>
          <w:szCs w:val="24"/>
        </w:rPr>
        <w:t>;</w:t>
      </w:r>
      <w:r w:rsidR="00FA5168" w:rsidRPr="00FD42A7">
        <w:rPr>
          <w:rFonts w:ascii="Book Antiqua" w:hAnsi="Book Antiqua" w:cs="Times New Roman"/>
          <w:bCs/>
          <w:kern w:val="0"/>
          <w:sz w:val="24"/>
          <w:szCs w:val="24"/>
        </w:rPr>
        <w:t xml:space="preserve"> Computer simulation</w:t>
      </w:r>
      <w:r w:rsidR="0075459A" w:rsidRPr="00FD42A7">
        <w:rPr>
          <w:rFonts w:ascii="Book Antiqua" w:hAnsi="Book Antiqua" w:cs="Times New Roman"/>
          <w:bCs/>
          <w:kern w:val="0"/>
          <w:sz w:val="24"/>
          <w:szCs w:val="24"/>
        </w:rPr>
        <w:t>;</w:t>
      </w:r>
      <w:r w:rsidR="00FA5168" w:rsidRPr="00FD42A7">
        <w:rPr>
          <w:rFonts w:ascii="Book Antiqua" w:hAnsi="Book Antiqua" w:cs="Times New Roman"/>
          <w:bCs/>
          <w:kern w:val="0"/>
          <w:sz w:val="24"/>
          <w:szCs w:val="24"/>
        </w:rPr>
        <w:t xml:space="preserve"> Animal model</w:t>
      </w:r>
    </w:p>
    <w:p w:rsidR="00FD42A7" w:rsidRPr="00FD42A7" w:rsidRDefault="00FD42A7" w:rsidP="00BF0824">
      <w:pPr>
        <w:wordWrap/>
        <w:spacing w:after="0" w:line="360" w:lineRule="auto"/>
        <w:rPr>
          <w:rFonts w:ascii="Book Antiqua" w:hAnsi="Book Antiqua" w:cs="Arial Unicode MS"/>
          <w:b/>
          <w:sz w:val="24"/>
          <w:szCs w:val="24"/>
        </w:rPr>
      </w:pPr>
    </w:p>
    <w:p w:rsidR="00FD42A7" w:rsidRPr="00FD42A7" w:rsidRDefault="00FD42A7" w:rsidP="00BF0824">
      <w:pPr>
        <w:wordWrap/>
        <w:spacing w:after="0" w:line="360" w:lineRule="auto"/>
        <w:rPr>
          <w:rFonts w:ascii="Book Antiqua" w:hAnsi="Book Antiqua" w:cs="Arial"/>
          <w:sz w:val="24"/>
          <w:szCs w:val="24"/>
        </w:rPr>
      </w:pPr>
      <w:bookmarkStart w:id="12" w:name="OLE_LINK55"/>
      <w:bookmarkStart w:id="13" w:name="OLE_LINK56"/>
      <w:bookmarkStart w:id="14" w:name="OLE_LINK105"/>
      <w:bookmarkStart w:id="15" w:name="OLE_LINK116"/>
      <w:proofErr w:type="gramStart"/>
      <w:r w:rsidRPr="00FD42A7">
        <w:rPr>
          <w:rFonts w:ascii="Book Antiqua" w:hAnsi="Book Antiqua"/>
          <w:b/>
          <w:sz w:val="24"/>
          <w:szCs w:val="24"/>
        </w:rPr>
        <w:t>©</w:t>
      </w:r>
      <w:bookmarkEnd w:id="12"/>
      <w:bookmarkEnd w:id="13"/>
      <w:r w:rsidRPr="00FD42A7">
        <w:rPr>
          <w:rFonts w:ascii="Book Antiqua" w:hAnsi="Book Antiqua"/>
          <w:b/>
          <w:sz w:val="24"/>
          <w:szCs w:val="24"/>
        </w:rPr>
        <w:t xml:space="preserve"> </w:t>
      </w:r>
      <w:r w:rsidRPr="00FD42A7">
        <w:rPr>
          <w:rFonts w:ascii="Book Antiqua" w:hAnsi="Book Antiqua" w:cs="Arial"/>
          <w:b/>
          <w:sz w:val="24"/>
          <w:szCs w:val="24"/>
        </w:rPr>
        <w:t>The Author(s) 2015.</w:t>
      </w:r>
      <w:proofErr w:type="gramEnd"/>
      <w:r w:rsidRPr="00FD42A7">
        <w:rPr>
          <w:rFonts w:ascii="Book Antiqua" w:hAnsi="Book Antiqua" w:cs="Arial"/>
          <w:b/>
          <w:sz w:val="24"/>
          <w:szCs w:val="24"/>
        </w:rPr>
        <w:t xml:space="preserve"> </w:t>
      </w:r>
      <w:proofErr w:type="gramStart"/>
      <w:r w:rsidRPr="00FD42A7">
        <w:rPr>
          <w:rFonts w:ascii="Book Antiqua" w:hAnsi="Book Antiqua" w:cs="Arial"/>
          <w:sz w:val="24"/>
          <w:szCs w:val="24"/>
        </w:rPr>
        <w:t xml:space="preserve">Published by </w:t>
      </w:r>
      <w:proofErr w:type="spellStart"/>
      <w:r w:rsidRPr="00FD42A7">
        <w:rPr>
          <w:rFonts w:ascii="Book Antiqua" w:hAnsi="Book Antiqua" w:cs="Arial"/>
          <w:sz w:val="24"/>
          <w:szCs w:val="24"/>
        </w:rPr>
        <w:t>Baishideng</w:t>
      </w:r>
      <w:proofErr w:type="spellEnd"/>
      <w:r w:rsidRPr="00FD42A7">
        <w:rPr>
          <w:rFonts w:ascii="Book Antiqua" w:hAnsi="Book Antiqua" w:cs="Arial"/>
          <w:sz w:val="24"/>
          <w:szCs w:val="24"/>
        </w:rPr>
        <w:t xml:space="preserve"> Publishing Group Inc.</w:t>
      </w:r>
      <w:proofErr w:type="gramEnd"/>
      <w:r w:rsidRPr="00FD42A7">
        <w:rPr>
          <w:rFonts w:ascii="Book Antiqua" w:hAnsi="Book Antiqua" w:cs="Arial"/>
          <w:sz w:val="24"/>
          <w:szCs w:val="24"/>
        </w:rPr>
        <w:t xml:space="preserve"> All rights reserved.</w:t>
      </w:r>
    </w:p>
    <w:bookmarkEnd w:id="14"/>
    <w:bookmarkEnd w:id="15"/>
    <w:p w:rsidR="0075459A" w:rsidRPr="00FD42A7" w:rsidRDefault="0075459A" w:rsidP="00BF0824">
      <w:pPr>
        <w:wordWrap/>
        <w:adjustRightInd w:val="0"/>
        <w:spacing w:after="0" w:line="360" w:lineRule="auto"/>
        <w:contextualSpacing/>
        <w:rPr>
          <w:rFonts w:ascii="Book Antiqua" w:hAnsi="Book Antiqua" w:cs="Times New Roman"/>
          <w:bCs/>
          <w:kern w:val="0"/>
          <w:sz w:val="24"/>
          <w:szCs w:val="24"/>
        </w:rPr>
      </w:pPr>
    </w:p>
    <w:p w:rsidR="00BF554B" w:rsidRPr="00A2565C" w:rsidRDefault="00FD42A7" w:rsidP="00BF0824">
      <w:pPr>
        <w:wordWrap/>
        <w:spacing w:after="0" w:line="360" w:lineRule="auto"/>
        <w:rPr>
          <w:rFonts w:ascii="Book Antiqua" w:hAnsi="Book Antiqua" w:cs="Arial Unicode MS"/>
          <w:b/>
          <w:sz w:val="24"/>
          <w:szCs w:val="24"/>
        </w:rPr>
      </w:pPr>
      <w:r w:rsidRPr="00FD42A7">
        <w:rPr>
          <w:rFonts w:ascii="Book Antiqua" w:eastAsia="Times New Roman" w:hAnsi="Book Antiqua" w:cs="Arial Unicode MS"/>
          <w:b/>
          <w:sz w:val="24"/>
          <w:szCs w:val="24"/>
        </w:rPr>
        <w:t>Core tip:</w:t>
      </w:r>
      <w:r w:rsidR="00A2565C">
        <w:rPr>
          <w:rFonts w:ascii="Book Antiqua" w:eastAsia="宋体" w:hAnsi="Book Antiqua" w:cs="Arial Unicode MS" w:hint="eastAsia"/>
          <w:b/>
          <w:sz w:val="24"/>
          <w:szCs w:val="24"/>
          <w:lang w:eastAsia="zh-CN"/>
        </w:rPr>
        <w:t xml:space="preserve"> </w:t>
      </w:r>
      <w:r w:rsidR="00BF554B" w:rsidRPr="00FD42A7">
        <w:rPr>
          <w:rFonts w:ascii="Book Antiqua" w:hAnsi="Book Antiqua" w:cs="Times New Roman"/>
          <w:bCs/>
          <w:kern w:val="0"/>
          <w:sz w:val="24"/>
          <w:szCs w:val="24"/>
        </w:rPr>
        <w:t xml:space="preserve">The present review offers a summary of learning models for endoscopic ultrasonography (EUS). </w:t>
      </w:r>
      <w:r w:rsidR="00BF554B" w:rsidRPr="00FD42A7">
        <w:rPr>
          <w:rFonts w:ascii="Book Antiqua" w:hAnsi="Book Antiqua" w:cs="Times New Roman"/>
          <w:kern w:val="0"/>
          <w:sz w:val="24"/>
          <w:szCs w:val="24"/>
        </w:rPr>
        <w:t xml:space="preserve">The models currently available for EUS training include computer-based simulators, phantoms, </w:t>
      </w:r>
      <w:r w:rsidR="00BF554B" w:rsidRPr="00FD42A7">
        <w:rPr>
          <w:rFonts w:ascii="Book Antiqua" w:hAnsi="Book Antiqua" w:cs="Times New Roman"/>
          <w:i/>
          <w:kern w:val="0"/>
          <w:sz w:val="24"/>
          <w:szCs w:val="24"/>
        </w:rPr>
        <w:t>ex vivo</w:t>
      </w:r>
      <w:r w:rsidR="00BF554B" w:rsidRPr="00FD42A7">
        <w:rPr>
          <w:rFonts w:ascii="Book Antiqua" w:hAnsi="Book Antiqua" w:cs="Times New Roman"/>
          <w:kern w:val="0"/>
          <w:sz w:val="24"/>
          <w:szCs w:val="24"/>
        </w:rPr>
        <w:t xml:space="preserve"> models, and live animal models. Although each model has its own merits and limitations,</w:t>
      </w:r>
      <w:r w:rsidR="00BF554B" w:rsidRPr="00FD42A7">
        <w:rPr>
          <w:rFonts w:ascii="Book Antiqua" w:hAnsi="Book Antiqua" w:cs="Times New Roman"/>
          <w:sz w:val="24"/>
          <w:szCs w:val="24"/>
          <w:lang w:val="en"/>
        </w:rPr>
        <w:t xml:space="preserve"> the value of these different models is complementary than competitive. However, there is a lack of objective data regarding the efficacy of each model with recommendations on the use of various training models based on expert opinion only. Therefore, objective studies evaluating the efficacy of various EUS training models on technical and clinical </w:t>
      </w:r>
      <w:r w:rsidR="00BF554B" w:rsidRPr="00FD42A7">
        <w:rPr>
          <w:rFonts w:ascii="Book Antiqua" w:hAnsi="Book Antiqua" w:cs="Times New Roman"/>
          <w:sz w:val="24"/>
          <w:szCs w:val="24"/>
        </w:rPr>
        <w:t>outcomes is needed.</w:t>
      </w:r>
    </w:p>
    <w:p w:rsidR="00FD42A7" w:rsidRPr="00FD42A7" w:rsidRDefault="00FD42A7" w:rsidP="00BF0824">
      <w:pPr>
        <w:wordWrap/>
        <w:adjustRightInd w:val="0"/>
        <w:spacing w:after="0" w:line="360" w:lineRule="auto"/>
        <w:contextualSpacing/>
        <w:rPr>
          <w:rFonts w:ascii="Book Antiqua" w:eastAsia="宋体" w:hAnsi="Book Antiqua" w:cs="Times New Roman"/>
          <w:sz w:val="24"/>
          <w:szCs w:val="24"/>
          <w:lang w:val="en" w:eastAsia="zh-CN"/>
        </w:rPr>
      </w:pPr>
    </w:p>
    <w:p w:rsidR="00FD42A7" w:rsidRPr="00FD42A7" w:rsidRDefault="00BF0824" w:rsidP="00BF0824">
      <w:pPr>
        <w:wordWrap/>
        <w:adjustRightInd w:val="0"/>
        <w:snapToGrid w:val="0"/>
        <w:spacing w:after="0" w:line="360" w:lineRule="auto"/>
        <w:rPr>
          <w:rFonts w:ascii="Book Antiqua" w:hAnsi="Book Antiqua"/>
          <w:sz w:val="24"/>
          <w:szCs w:val="24"/>
        </w:rPr>
      </w:pPr>
      <w:bookmarkStart w:id="16" w:name="OLE_LINK424"/>
      <w:bookmarkStart w:id="17" w:name="OLE_LINK425"/>
      <w:r w:rsidRPr="00FD42A7">
        <w:rPr>
          <w:rFonts w:ascii="Book Antiqua" w:hAnsi="Book Antiqua" w:cs="Times New Roman"/>
          <w:kern w:val="0"/>
          <w:sz w:val="24"/>
          <w:szCs w:val="24"/>
        </w:rPr>
        <w:t>Kim</w:t>
      </w:r>
      <w:r>
        <w:rPr>
          <w:rFonts w:ascii="Book Antiqua" w:eastAsia="宋体" w:hAnsi="Book Antiqua" w:cs="Times New Roman" w:hint="eastAsia"/>
          <w:kern w:val="0"/>
          <w:sz w:val="24"/>
          <w:szCs w:val="24"/>
          <w:lang w:eastAsia="zh-CN"/>
        </w:rPr>
        <w:t xml:space="preserve"> GH, </w:t>
      </w:r>
      <w:r w:rsidRPr="00FD42A7">
        <w:rPr>
          <w:rFonts w:ascii="Book Antiqua" w:hAnsi="Book Antiqua" w:cs="Times New Roman"/>
          <w:kern w:val="0"/>
          <w:sz w:val="24"/>
          <w:szCs w:val="24"/>
        </w:rPr>
        <w:t>Bang</w:t>
      </w:r>
      <w:r>
        <w:rPr>
          <w:rFonts w:ascii="Book Antiqua" w:eastAsia="宋体" w:hAnsi="Book Antiqua" w:cs="Times New Roman" w:hint="eastAsia"/>
          <w:kern w:val="0"/>
          <w:sz w:val="24"/>
          <w:szCs w:val="24"/>
          <w:lang w:eastAsia="zh-CN"/>
        </w:rPr>
        <w:t xml:space="preserve"> SJ, </w:t>
      </w:r>
      <w:r w:rsidRPr="00FD42A7">
        <w:rPr>
          <w:rFonts w:ascii="Book Antiqua" w:hAnsi="Book Antiqua" w:cs="Times New Roman"/>
          <w:kern w:val="0"/>
          <w:sz w:val="24"/>
          <w:szCs w:val="24"/>
        </w:rPr>
        <w:t>Hwang</w:t>
      </w:r>
      <w:r>
        <w:rPr>
          <w:rFonts w:ascii="Book Antiqua" w:eastAsia="宋体" w:hAnsi="Book Antiqua" w:cs="Times New Roman" w:hint="eastAsia"/>
          <w:kern w:val="0"/>
          <w:sz w:val="24"/>
          <w:szCs w:val="24"/>
          <w:lang w:eastAsia="zh-CN"/>
        </w:rPr>
        <w:t xml:space="preserve"> JH. </w:t>
      </w:r>
      <w:r w:rsidRPr="00BF0824">
        <w:rPr>
          <w:rFonts w:ascii="Book Antiqua" w:eastAsia="宋体" w:hAnsi="Book Antiqua" w:cs="Times New Roman"/>
          <w:kern w:val="0"/>
          <w:sz w:val="24"/>
          <w:szCs w:val="24"/>
          <w:lang w:eastAsia="zh-CN"/>
        </w:rPr>
        <w:t>Learning models for endoscopic ultrasonography</w:t>
      </w:r>
      <w:r w:rsidR="006871FD" w:rsidRPr="006871FD">
        <w:t xml:space="preserve"> </w:t>
      </w:r>
      <w:r w:rsidR="006871FD" w:rsidRPr="006871FD">
        <w:rPr>
          <w:rFonts w:ascii="Book Antiqua" w:eastAsia="宋体" w:hAnsi="Book Antiqua" w:cs="Times New Roman"/>
          <w:kern w:val="0"/>
          <w:sz w:val="24"/>
          <w:szCs w:val="24"/>
          <w:lang w:eastAsia="zh-CN"/>
        </w:rPr>
        <w:t>in gastrointestinal endoscopy</w:t>
      </w:r>
      <w:r>
        <w:rPr>
          <w:rFonts w:ascii="Book Antiqua" w:eastAsia="宋体" w:hAnsi="Book Antiqua" w:cs="Times New Roman" w:hint="eastAsia"/>
          <w:kern w:val="0"/>
          <w:sz w:val="24"/>
          <w:szCs w:val="24"/>
          <w:lang w:eastAsia="zh-CN"/>
        </w:rPr>
        <w:t xml:space="preserve">. </w:t>
      </w:r>
      <w:r w:rsidR="00FD42A7" w:rsidRPr="00FD42A7">
        <w:rPr>
          <w:rFonts w:ascii="Book Antiqua" w:hAnsi="Book Antiqua"/>
          <w:i/>
          <w:sz w:val="24"/>
          <w:szCs w:val="24"/>
        </w:rPr>
        <w:t xml:space="preserve">World J </w:t>
      </w:r>
      <w:proofErr w:type="spellStart"/>
      <w:r w:rsidR="00FD42A7" w:rsidRPr="00FD42A7">
        <w:rPr>
          <w:rFonts w:ascii="Book Antiqua" w:hAnsi="Book Antiqua"/>
          <w:i/>
          <w:sz w:val="24"/>
          <w:szCs w:val="24"/>
        </w:rPr>
        <w:t>Gastroenterol</w:t>
      </w:r>
      <w:proofErr w:type="spellEnd"/>
      <w:r w:rsidR="00FD42A7" w:rsidRPr="00FD42A7">
        <w:rPr>
          <w:rFonts w:ascii="Book Antiqua" w:hAnsi="Book Antiqua"/>
          <w:sz w:val="24"/>
          <w:szCs w:val="24"/>
        </w:rPr>
        <w:t xml:space="preserve"> 2015; </w:t>
      </w:r>
      <w:bookmarkStart w:id="18" w:name="OLE_LINK1689"/>
      <w:bookmarkStart w:id="19" w:name="OLE_LINK1298"/>
      <w:bookmarkStart w:id="20" w:name="OLE_LINK1297"/>
      <w:proofErr w:type="gramStart"/>
      <w:r w:rsidR="00FD42A7" w:rsidRPr="00FD42A7">
        <w:rPr>
          <w:rFonts w:ascii="Book Antiqua" w:hAnsi="Book Antiqua"/>
          <w:sz w:val="24"/>
          <w:szCs w:val="24"/>
        </w:rPr>
        <w:t>In</w:t>
      </w:r>
      <w:proofErr w:type="gramEnd"/>
      <w:r w:rsidR="00FD42A7" w:rsidRPr="00FD42A7">
        <w:rPr>
          <w:rFonts w:ascii="Book Antiqua" w:hAnsi="Book Antiqua"/>
          <w:sz w:val="24"/>
          <w:szCs w:val="24"/>
        </w:rPr>
        <w:t xml:space="preserve"> press</w:t>
      </w:r>
      <w:bookmarkEnd w:id="18"/>
      <w:bookmarkEnd w:id="19"/>
      <w:bookmarkEnd w:id="20"/>
    </w:p>
    <w:bookmarkEnd w:id="16"/>
    <w:bookmarkEnd w:id="17"/>
    <w:p w:rsidR="0075459A" w:rsidRPr="0044787C" w:rsidRDefault="0075459A" w:rsidP="00BF0824">
      <w:pPr>
        <w:wordWrap/>
        <w:adjustRightInd w:val="0"/>
        <w:spacing w:after="0" w:line="360" w:lineRule="auto"/>
        <w:contextualSpacing/>
        <w:rPr>
          <w:rFonts w:ascii="Book Antiqua" w:hAnsi="Book Antiqua" w:cs="Times New Roman"/>
          <w:kern w:val="0"/>
          <w:sz w:val="24"/>
          <w:szCs w:val="24"/>
        </w:rPr>
      </w:pPr>
    </w:p>
    <w:p w:rsidR="00040129" w:rsidRPr="00FD42A7" w:rsidRDefault="00040129" w:rsidP="00BF0824">
      <w:pPr>
        <w:wordWrap/>
        <w:adjustRightInd w:val="0"/>
        <w:spacing w:after="0" w:line="360" w:lineRule="auto"/>
        <w:contextualSpacing/>
        <w:rPr>
          <w:rFonts w:ascii="Book Antiqua" w:hAnsi="Book Antiqua" w:cs="Times New Roman"/>
          <w:kern w:val="0"/>
          <w:sz w:val="24"/>
          <w:szCs w:val="24"/>
        </w:rPr>
      </w:pPr>
    </w:p>
    <w:p w:rsidR="00056AEA" w:rsidRPr="00FD42A7" w:rsidRDefault="00056AEA" w:rsidP="00BF0824">
      <w:pPr>
        <w:widowControl/>
        <w:wordWrap/>
        <w:autoSpaceDE/>
        <w:autoSpaceDN/>
        <w:spacing w:after="0" w:line="360" w:lineRule="auto"/>
        <w:rPr>
          <w:rFonts w:ascii="Book Antiqua" w:hAnsi="Book Antiqua" w:cs="Times New Roman"/>
          <w:b/>
          <w:kern w:val="0"/>
          <w:sz w:val="24"/>
          <w:szCs w:val="24"/>
        </w:rPr>
      </w:pPr>
      <w:r w:rsidRPr="00FD42A7">
        <w:rPr>
          <w:rFonts w:ascii="Book Antiqua" w:hAnsi="Book Antiqua" w:cs="Times New Roman"/>
          <w:b/>
          <w:kern w:val="0"/>
          <w:sz w:val="24"/>
          <w:szCs w:val="24"/>
        </w:rPr>
        <w:br w:type="page"/>
      </w:r>
    </w:p>
    <w:p w:rsidR="00695365" w:rsidRPr="00DC6CD9" w:rsidRDefault="00695365" w:rsidP="00BF0824">
      <w:pPr>
        <w:widowControl/>
        <w:wordWrap/>
        <w:autoSpaceDE/>
        <w:autoSpaceDN/>
        <w:spacing w:after="0" w:line="360" w:lineRule="auto"/>
        <w:contextualSpacing/>
        <w:rPr>
          <w:rFonts w:ascii="Book Antiqua" w:hAnsi="Book Antiqua" w:cs="Times New Roman"/>
          <w:b/>
          <w:kern w:val="0"/>
          <w:sz w:val="24"/>
          <w:szCs w:val="24"/>
        </w:rPr>
      </w:pPr>
      <w:bookmarkStart w:id="21" w:name="OLE_LINK427"/>
      <w:bookmarkStart w:id="22" w:name="OLE_LINK435"/>
      <w:bookmarkStart w:id="23" w:name="OLE_LINK516"/>
      <w:bookmarkStart w:id="24" w:name="OLE_LINK45"/>
      <w:r w:rsidRPr="00DC6CD9">
        <w:rPr>
          <w:rFonts w:ascii="Book Antiqua" w:hAnsi="Book Antiqua" w:cs="Times New Roman"/>
          <w:b/>
          <w:kern w:val="0"/>
          <w:sz w:val="24"/>
          <w:szCs w:val="24"/>
        </w:rPr>
        <w:lastRenderedPageBreak/>
        <w:t>INTRODUCTION</w:t>
      </w:r>
    </w:p>
    <w:p w:rsidR="00695365" w:rsidRPr="00DC6CD9" w:rsidRDefault="00695365" w:rsidP="00BF0824">
      <w:pPr>
        <w:widowControl/>
        <w:wordWrap/>
        <w:autoSpaceDE/>
        <w:autoSpaceDN/>
        <w:spacing w:after="0" w:line="360" w:lineRule="auto"/>
        <w:contextualSpacing/>
        <w:rPr>
          <w:rFonts w:ascii="Book Antiqua" w:hAnsi="Book Antiqua" w:cs="Times New Roman"/>
          <w:sz w:val="24"/>
          <w:szCs w:val="24"/>
          <w:lang w:val="en"/>
        </w:rPr>
      </w:pPr>
      <w:r w:rsidRPr="00DC6CD9">
        <w:rPr>
          <w:rFonts w:ascii="Book Antiqua" w:hAnsi="Book Antiqua" w:cs="Times New Roman"/>
          <w:kern w:val="0"/>
          <w:sz w:val="24"/>
          <w:szCs w:val="24"/>
        </w:rPr>
        <w:t xml:space="preserve">Endoscopic ultrasonography (EUS) has evolved from a diagnostic tool to one that provides a wide range of therapeutic </w:t>
      </w:r>
      <w:proofErr w:type="gramStart"/>
      <w:r w:rsidRPr="00DC6CD9">
        <w:rPr>
          <w:rFonts w:ascii="Book Antiqua" w:hAnsi="Book Antiqua" w:cs="Times New Roman"/>
          <w:kern w:val="0"/>
          <w:sz w:val="24"/>
          <w:szCs w:val="24"/>
        </w:rPr>
        <w:t>capabilities</w:t>
      </w:r>
      <w:r w:rsidR="00BF0824">
        <w:rPr>
          <w:rFonts w:ascii="Book Antiqua" w:hAnsi="Book Antiqua" w:cs="Times New Roman"/>
          <w:noProof/>
          <w:kern w:val="0"/>
          <w:sz w:val="24"/>
          <w:szCs w:val="24"/>
          <w:vertAlign w:val="superscript"/>
        </w:rPr>
        <w:t>[</w:t>
      </w:r>
      <w:proofErr w:type="gramEnd"/>
      <w:r w:rsidR="00BF0824">
        <w:rPr>
          <w:rFonts w:ascii="Book Antiqua" w:hAnsi="Book Antiqua" w:cs="Times New Roman"/>
          <w:noProof/>
          <w:kern w:val="0"/>
          <w:sz w:val="24"/>
          <w:szCs w:val="24"/>
          <w:vertAlign w:val="superscript"/>
        </w:rPr>
        <w:t>1,</w:t>
      </w:r>
      <w:r w:rsidRPr="00DC6CD9">
        <w:rPr>
          <w:rFonts w:ascii="Book Antiqua" w:hAnsi="Book Antiqua" w:cs="Times New Roman"/>
          <w:noProof/>
          <w:kern w:val="0"/>
          <w:sz w:val="24"/>
          <w:szCs w:val="24"/>
          <w:vertAlign w:val="superscript"/>
        </w:rPr>
        <w:t>2]</w:t>
      </w:r>
      <w:r w:rsidRPr="00DC6CD9">
        <w:rPr>
          <w:rFonts w:ascii="Book Antiqua" w:hAnsi="Book Antiqua" w:cs="Times New Roman"/>
          <w:kern w:val="0"/>
          <w:sz w:val="24"/>
          <w:szCs w:val="24"/>
        </w:rPr>
        <w:t xml:space="preserve">. EUS is often used as the initial tool for diagnosis and staging in the multidisciplinary approach to gastrointestinal cancers, and the advent of EUS-guided fine-needle aspiration (EUS-FNA) provides an alternative approach to traditional percutaneous computerized tomography-guided or ultrasonography-guided biopsies. Furthermore, EUS has been employed in the treatment of pancreatic cancer with EUS-guided injection of anti-tumor </w:t>
      </w:r>
      <w:proofErr w:type="gramStart"/>
      <w:r w:rsidRPr="00DC6CD9">
        <w:rPr>
          <w:rFonts w:ascii="Book Antiqua" w:hAnsi="Book Antiqua" w:cs="Times New Roman"/>
          <w:kern w:val="0"/>
          <w:sz w:val="24"/>
          <w:szCs w:val="24"/>
        </w:rPr>
        <w:t>agents</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3]</w:t>
      </w:r>
      <w:r w:rsidRPr="00DC6CD9">
        <w:rPr>
          <w:rFonts w:ascii="Book Antiqua" w:hAnsi="Book Antiqua" w:cs="Times New Roman"/>
          <w:kern w:val="0"/>
          <w:sz w:val="24"/>
          <w:szCs w:val="24"/>
        </w:rPr>
        <w:t xml:space="preserve"> as well as EUS-guided drainage of pancreatic pseudocyst and obstructed bile duct</w:t>
      </w:r>
      <w:r w:rsidR="00BF0824">
        <w:rPr>
          <w:rFonts w:ascii="Book Antiqua" w:hAnsi="Book Antiqua" w:cs="Times New Roman"/>
          <w:noProof/>
          <w:kern w:val="0"/>
          <w:sz w:val="24"/>
          <w:szCs w:val="24"/>
          <w:vertAlign w:val="superscript"/>
        </w:rPr>
        <w:t>[4,</w:t>
      </w:r>
      <w:r w:rsidRPr="00DC6CD9">
        <w:rPr>
          <w:rFonts w:ascii="Book Antiqua" w:hAnsi="Book Antiqua" w:cs="Times New Roman"/>
          <w:noProof/>
          <w:kern w:val="0"/>
          <w:sz w:val="24"/>
          <w:szCs w:val="24"/>
          <w:vertAlign w:val="superscript"/>
        </w:rPr>
        <w:t>5]</w:t>
      </w:r>
      <w:r w:rsidRPr="00DC6CD9">
        <w:rPr>
          <w:rFonts w:ascii="Book Antiqua" w:hAnsi="Book Antiqua" w:cs="Times New Roman"/>
          <w:kern w:val="0"/>
          <w:sz w:val="24"/>
          <w:szCs w:val="24"/>
        </w:rPr>
        <w:t>.</w:t>
      </w:r>
      <w:r w:rsidRPr="00DC6CD9">
        <w:rPr>
          <w:rFonts w:ascii="Book Antiqua" w:hAnsi="Book Antiqua" w:cs="Times New Roman"/>
          <w:color w:val="FF0000"/>
          <w:kern w:val="0"/>
          <w:sz w:val="24"/>
          <w:szCs w:val="24"/>
        </w:rPr>
        <w:t xml:space="preserve"> </w:t>
      </w:r>
      <w:r w:rsidRPr="00DC6CD9">
        <w:rPr>
          <w:rFonts w:ascii="Book Antiqua" w:hAnsi="Book Antiqua" w:cs="Times New Roman"/>
          <w:kern w:val="0"/>
          <w:sz w:val="24"/>
          <w:szCs w:val="24"/>
        </w:rPr>
        <w:t xml:space="preserve">The main characteristic of EUS, the combination of endoscopy and ultrasonography, has enabled its application to extend to oncology as well as treatment of various benign conditions such as pseudocyst drainage. EUS requires a cognitive and technical skill set combining endoscopic manipulation and ultrasonographic interpretation, which makes this a highly operator-dependent </w:t>
      </w:r>
      <w:proofErr w:type="gramStart"/>
      <w:r w:rsidRPr="00DC6CD9">
        <w:rPr>
          <w:rFonts w:ascii="Book Antiqua" w:hAnsi="Book Antiqua" w:cs="Times New Roman"/>
          <w:kern w:val="0"/>
          <w:sz w:val="24"/>
          <w:szCs w:val="24"/>
        </w:rPr>
        <w:t>procedure</w:t>
      </w:r>
      <w:r w:rsidR="00BF0824">
        <w:rPr>
          <w:rFonts w:ascii="Book Antiqua" w:hAnsi="Book Antiqua" w:cs="Times New Roman"/>
          <w:noProof/>
          <w:kern w:val="0"/>
          <w:sz w:val="24"/>
          <w:szCs w:val="24"/>
          <w:vertAlign w:val="superscript"/>
        </w:rPr>
        <w:t>[</w:t>
      </w:r>
      <w:proofErr w:type="gramEnd"/>
      <w:r w:rsidR="00BF0824">
        <w:rPr>
          <w:rFonts w:ascii="Book Antiqua" w:hAnsi="Book Antiqua" w:cs="Times New Roman"/>
          <w:noProof/>
          <w:kern w:val="0"/>
          <w:sz w:val="24"/>
          <w:szCs w:val="24"/>
          <w:vertAlign w:val="superscript"/>
        </w:rPr>
        <w:t>6,</w:t>
      </w:r>
      <w:r w:rsidRPr="00DC6CD9">
        <w:rPr>
          <w:rFonts w:ascii="Book Antiqua" w:hAnsi="Book Antiqua" w:cs="Times New Roman"/>
          <w:noProof/>
          <w:kern w:val="0"/>
          <w:sz w:val="24"/>
          <w:szCs w:val="24"/>
          <w:vertAlign w:val="superscript"/>
        </w:rPr>
        <w:t>7]</w:t>
      </w:r>
      <w:r w:rsidRPr="00DC6CD9">
        <w:rPr>
          <w:rFonts w:ascii="Book Antiqua" w:hAnsi="Book Antiqua" w:cs="Times New Roman"/>
          <w:kern w:val="0"/>
          <w:sz w:val="24"/>
          <w:szCs w:val="24"/>
        </w:rPr>
        <w:t>. The complexity of instrument handling to generate adequate ultrasound imaging has resulted in the use of EUS only in limited facilities unlike</w:t>
      </w:r>
      <w:r w:rsidRPr="00DC6CD9">
        <w:rPr>
          <w:rFonts w:ascii="Book Antiqua" w:hAnsi="Book Antiqua" w:cs="Times New Roman"/>
          <w:sz w:val="24"/>
          <w:szCs w:val="24"/>
          <w:lang w:val="en"/>
        </w:rPr>
        <w:t xml:space="preserve"> esophagogastroduodenoscopy and colonoscopy</w:t>
      </w:r>
      <w:r w:rsidRPr="00DC6CD9">
        <w:rPr>
          <w:rFonts w:ascii="Book Antiqua" w:hAnsi="Book Antiqua" w:cs="Times New Roman"/>
          <w:kern w:val="0"/>
          <w:sz w:val="24"/>
          <w:szCs w:val="24"/>
        </w:rPr>
        <w:t>. A</w:t>
      </w:r>
      <w:proofErr w:type="spellStart"/>
      <w:r w:rsidRPr="00DC6CD9">
        <w:rPr>
          <w:rFonts w:ascii="Book Antiqua" w:hAnsi="Book Antiqua" w:cs="Times New Roman"/>
          <w:sz w:val="24"/>
          <w:szCs w:val="24"/>
          <w:lang w:val="en"/>
        </w:rPr>
        <w:t>lthough</w:t>
      </w:r>
      <w:proofErr w:type="spellEnd"/>
      <w:r w:rsidRPr="00DC6CD9">
        <w:rPr>
          <w:rFonts w:ascii="Book Antiqua" w:hAnsi="Book Antiqua" w:cs="Times New Roman"/>
          <w:sz w:val="24"/>
          <w:szCs w:val="24"/>
          <w:lang w:val="en"/>
        </w:rPr>
        <w:t xml:space="preserve"> the number of EUS examinations including interventional EUS has increased, centers that have adequate volumes of cases to train endoscopists to perform EUS remains limited. </w:t>
      </w:r>
    </w:p>
    <w:p w:rsidR="00695365" w:rsidRPr="00DC6CD9" w:rsidRDefault="00695365" w:rsidP="00BF0824">
      <w:pPr>
        <w:widowControl/>
        <w:wordWrap/>
        <w:autoSpaceDE/>
        <w:autoSpaceDN/>
        <w:spacing w:after="0" w:line="360" w:lineRule="auto"/>
        <w:ind w:firstLineChars="150" w:firstLine="360"/>
        <w:contextualSpacing/>
        <w:rPr>
          <w:rFonts w:ascii="Book Antiqua" w:hAnsi="Book Antiqua" w:cs="Times New Roman"/>
          <w:kern w:val="0"/>
          <w:sz w:val="24"/>
          <w:szCs w:val="24"/>
        </w:rPr>
      </w:pPr>
      <w:r w:rsidRPr="00DC6CD9">
        <w:rPr>
          <w:rFonts w:ascii="Book Antiqua" w:hAnsi="Book Antiqua" w:cs="Times New Roman"/>
          <w:sz w:val="24"/>
          <w:szCs w:val="24"/>
          <w:lang w:val="en"/>
        </w:rPr>
        <w:t>To achieve a certain level of competency for EUS, additional training is required with</w:t>
      </w:r>
      <w:r w:rsidRPr="00DC6CD9">
        <w:rPr>
          <w:rFonts w:ascii="Book Antiqua" w:hAnsi="Book Antiqua" w:cs="Times New Roman"/>
          <w:kern w:val="0"/>
          <w:sz w:val="24"/>
          <w:szCs w:val="24"/>
        </w:rPr>
        <w:t xml:space="preserve"> numerous studies demonstrating the importance of the learning curve in improving EUS </w:t>
      </w:r>
      <w:proofErr w:type="gramStart"/>
      <w:r w:rsidRPr="00DC6CD9">
        <w:rPr>
          <w:rFonts w:ascii="Book Antiqua" w:hAnsi="Book Antiqua" w:cs="Times New Roman"/>
          <w:kern w:val="0"/>
          <w:sz w:val="24"/>
          <w:szCs w:val="24"/>
        </w:rPr>
        <w:t>accuracy</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8]</w:t>
      </w:r>
      <w:r w:rsidRPr="00DC6CD9">
        <w:rPr>
          <w:rFonts w:ascii="Book Antiqua" w:hAnsi="Book Antiqua" w:cs="Times New Roman"/>
          <w:kern w:val="0"/>
          <w:sz w:val="24"/>
          <w:szCs w:val="24"/>
        </w:rPr>
        <w:t>. Generally it is recommended that luminal gastrointestinal EUS (staging of luminal cancers and evaluation of subepithelial masses) requires at least 3-6 mo of intensive training to establish competency (150 supervised cases), whereas pancreatobiliary EUS may require training for up to 1 year (a minimum of 75 cases)</w:t>
      </w:r>
      <w:r w:rsidRPr="00DC6CD9">
        <w:rPr>
          <w:rFonts w:ascii="Book Antiqua" w:hAnsi="Book Antiqua" w:cs="Times New Roman"/>
          <w:noProof/>
          <w:kern w:val="0"/>
          <w:sz w:val="24"/>
          <w:szCs w:val="24"/>
          <w:vertAlign w:val="superscript"/>
        </w:rPr>
        <w:t>[9-11]</w:t>
      </w:r>
      <w:r w:rsidRPr="00DC6CD9">
        <w:rPr>
          <w:rFonts w:ascii="Book Antiqua" w:hAnsi="Book Antiqua" w:cs="Times New Roman"/>
          <w:kern w:val="0"/>
          <w:sz w:val="24"/>
          <w:szCs w:val="24"/>
        </w:rPr>
        <w:t xml:space="preserve">. For EUS-FNA, at least 120-150 supervised examinations and 25-75 FNA procedures are considered to be the requirement to reach </w:t>
      </w:r>
      <w:proofErr w:type="gramStart"/>
      <w:r w:rsidRPr="00DC6CD9">
        <w:rPr>
          <w:rFonts w:ascii="Book Antiqua" w:hAnsi="Book Antiqua" w:cs="Times New Roman"/>
          <w:kern w:val="0"/>
          <w:sz w:val="24"/>
          <w:szCs w:val="24"/>
        </w:rPr>
        <w:t>competence</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11-15]</w:t>
      </w:r>
      <w:r w:rsidRPr="00DC6CD9">
        <w:rPr>
          <w:rFonts w:ascii="Book Antiqua" w:hAnsi="Book Antiqua" w:cs="Times New Roman"/>
          <w:kern w:val="0"/>
          <w:sz w:val="24"/>
          <w:szCs w:val="24"/>
        </w:rPr>
        <w:t>.</w:t>
      </w:r>
      <w:hyperlink w:anchor="_ENREF_8" w:tooltip="Eisen, 2001 #6" w:history="1"/>
      <w:r w:rsidRPr="00DC6CD9">
        <w:rPr>
          <w:rFonts w:ascii="Book Antiqua" w:hAnsi="Book Antiqua"/>
          <w:sz w:val="24"/>
          <w:szCs w:val="24"/>
        </w:rPr>
        <w:t xml:space="preserve"> </w:t>
      </w:r>
      <w:r w:rsidRPr="00DC6CD9">
        <w:rPr>
          <w:rFonts w:ascii="Book Antiqua" w:hAnsi="Book Antiqua" w:cs="Times New Roman"/>
          <w:bCs/>
          <w:kern w:val="0"/>
          <w:sz w:val="24"/>
          <w:szCs w:val="24"/>
        </w:rPr>
        <w:t>However, learning EUS, especially interventional EUS</w:t>
      </w:r>
      <w:r w:rsidRPr="00DC6CD9">
        <w:rPr>
          <w:rFonts w:ascii="Book Antiqua" w:hAnsi="Book Antiqua" w:cs="Times New Roman"/>
          <w:kern w:val="0"/>
          <w:sz w:val="24"/>
          <w:szCs w:val="24"/>
        </w:rPr>
        <w:t xml:space="preserve"> on actual patients, is associated with an increased risk of complications and posed ethical concerns. T</w:t>
      </w:r>
      <w:proofErr w:type="spellStart"/>
      <w:r w:rsidRPr="00DC6CD9">
        <w:rPr>
          <w:rFonts w:ascii="Book Antiqua" w:hAnsi="Book Antiqua" w:cs="Times New Roman"/>
          <w:sz w:val="24"/>
          <w:szCs w:val="24"/>
          <w:lang w:val="en"/>
        </w:rPr>
        <w:t>herefore</w:t>
      </w:r>
      <w:proofErr w:type="spellEnd"/>
      <w:r w:rsidRPr="00DC6CD9">
        <w:rPr>
          <w:rFonts w:ascii="Book Antiqua" w:hAnsi="Book Antiqua" w:cs="Times New Roman"/>
          <w:sz w:val="24"/>
          <w:szCs w:val="24"/>
          <w:lang w:val="en"/>
        </w:rPr>
        <w:t xml:space="preserve">, effective EUS training models have the potential to </w:t>
      </w:r>
      <w:r w:rsidRPr="00DC6CD9">
        <w:rPr>
          <w:rFonts w:ascii="Book Antiqua" w:hAnsi="Book Antiqua" w:cs="Times New Roman"/>
          <w:sz w:val="24"/>
          <w:szCs w:val="24"/>
          <w:lang w:val="en"/>
        </w:rPr>
        <w:lastRenderedPageBreak/>
        <w:t xml:space="preserve">improve training outside of the patient and decrease the number of supervised examinations in actual patients needed to achieve competence in performing EUS. </w:t>
      </w:r>
      <w:r w:rsidRPr="00DC6CD9">
        <w:rPr>
          <w:rFonts w:ascii="Book Antiqua" w:hAnsi="Book Antiqua" w:cs="Times New Roman"/>
          <w:bCs/>
          <w:kern w:val="0"/>
          <w:sz w:val="24"/>
          <w:szCs w:val="24"/>
        </w:rPr>
        <w:t>The aim of this review is to evaluate the current EUS training models.</w:t>
      </w:r>
    </w:p>
    <w:p w:rsidR="00695365" w:rsidRPr="00DC6CD9" w:rsidRDefault="00695365" w:rsidP="00BF0824">
      <w:pPr>
        <w:wordWrap/>
        <w:adjustRightInd w:val="0"/>
        <w:spacing w:after="0" w:line="360" w:lineRule="auto"/>
        <w:contextualSpacing/>
        <w:rPr>
          <w:rFonts w:ascii="Book Antiqua" w:hAnsi="Book Antiqua" w:cs="Times New Roman"/>
          <w:sz w:val="24"/>
          <w:szCs w:val="24"/>
        </w:rPr>
      </w:pPr>
    </w:p>
    <w:p w:rsidR="00695365" w:rsidRPr="00DC6CD9" w:rsidRDefault="00695365" w:rsidP="00BF0824">
      <w:pPr>
        <w:widowControl/>
        <w:wordWrap/>
        <w:autoSpaceDE/>
        <w:autoSpaceDN/>
        <w:spacing w:after="0" w:line="360" w:lineRule="auto"/>
        <w:contextualSpacing/>
        <w:rPr>
          <w:rFonts w:ascii="Book Antiqua" w:hAnsi="Book Antiqua" w:cs="Times New Roman"/>
          <w:b/>
          <w:sz w:val="24"/>
          <w:szCs w:val="24"/>
          <w:lang w:val="en"/>
        </w:rPr>
      </w:pPr>
      <w:r w:rsidRPr="00DC6CD9">
        <w:rPr>
          <w:rFonts w:ascii="Book Antiqua" w:hAnsi="Book Antiqua" w:cs="Times New Roman"/>
          <w:b/>
          <w:sz w:val="24"/>
          <w:szCs w:val="24"/>
          <w:lang w:val="en"/>
        </w:rPr>
        <w:t>COMPUTER-BASED SIMULATORS</w:t>
      </w:r>
    </w:p>
    <w:p w:rsidR="00695365" w:rsidRPr="00DC6CD9" w:rsidRDefault="00695365" w:rsidP="00BF0824">
      <w:pPr>
        <w:wordWrap/>
        <w:adjustRightInd w:val="0"/>
        <w:spacing w:after="0" w:line="360" w:lineRule="auto"/>
        <w:contextualSpacing/>
        <w:rPr>
          <w:rFonts w:ascii="Book Antiqua" w:hAnsi="Book Antiqua" w:cs="Times New Roman"/>
          <w:kern w:val="0"/>
          <w:sz w:val="24"/>
          <w:szCs w:val="24"/>
        </w:rPr>
      </w:pPr>
      <w:r w:rsidRPr="00DC6CD9">
        <w:rPr>
          <w:rFonts w:ascii="Book Antiqua" w:hAnsi="Book Antiqua" w:cs="Times New Roman"/>
          <w:kern w:val="0"/>
          <w:sz w:val="24"/>
          <w:szCs w:val="24"/>
        </w:rPr>
        <w:t>Simulation means the imitation or modeling of a real-life situation for training or instruction. Several computer-based endoscopic simulators for gastrointestinal endoscopy have been developed. The GI-Mentor (</w:t>
      </w:r>
      <w:proofErr w:type="spellStart"/>
      <w:r w:rsidRPr="00DC6CD9">
        <w:rPr>
          <w:rFonts w:ascii="Book Antiqua" w:hAnsi="Book Antiqua" w:cs="Times New Roman"/>
          <w:kern w:val="0"/>
          <w:sz w:val="24"/>
          <w:szCs w:val="24"/>
        </w:rPr>
        <w:t>Simbionix</w:t>
      </w:r>
      <w:proofErr w:type="spellEnd"/>
      <w:r w:rsidRPr="00DC6CD9">
        <w:rPr>
          <w:rFonts w:ascii="Book Antiqua" w:hAnsi="Book Antiqua" w:cs="Times New Roman"/>
          <w:kern w:val="0"/>
          <w:sz w:val="24"/>
          <w:szCs w:val="24"/>
        </w:rPr>
        <w:t xml:space="preserve">, Tel </w:t>
      </w:r>
      <w:proofErr w:type="spellStart"/>
      <w:r w:rsidRPr="00DC6CD9">
        <w:rPr>
          <w:rFonts w:ascii="Book Antiqua" w:hAnsi="Book Antiqua" w:cs="Times New Roman"/>
          <w:kern w:val="0"/>
          <w:sz w:val="24"/>
          <w:szCs w:val="24"/>
        </w:rPr>
        <w:t>Hashomer</w:t>
      </w:r>
      <w:proofErr w:type="spellEnd"/>
      <w:r w:rsidRPr="00DC6CD9">
        <w:rPr>
          <w:rFonts w:ascii="Book Antiqua" w:hAnsi="Book Antiqua" w:cs="Times New Roman"/>
          <w:kern w:val="0"/>
          <w:sz w:val="24"/>
          <w:szCs w:val="24"/>
        </w:rPr>
        <w:t xml:space="preserve">, Israel), is the first reported </w:t>
      </w:r>
      <w:proofErr w:type="gramStart"/>
      <w:r w:rsidRPr="00DC6CD9">
        <w:rPr>
          <w:rFonts w:ascii="Book Antiqua" w:hAnsi="Book Antiqua" w:cs="Times New Roman"/>
          <w:kern w:val="0"/>
          <w:sz w:val="24"/>
          <w:szCs w:val="24"/>
        </w:rPr>
        <w:t>simulator</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16]</w:t>
      </w:r>
      <w:r w:rsidRPr="00DC6CD9">
        <w:rPr>
          <w:rFonts w:ascii="Book Antiqua" w:hAnsi="Book Antiqua" w:cs="Times New Roman"/>
          <w:kern w:val="0"/>
          <w:sz w:val="24"/>
          <w:szCs w:val="24"/>
        </w:rPr>
        <w:t xml:space="preserve">, which is based on flight simulator technology. It consists of a plastic mannequin on a wheeled trolley (Figure 1). On the mannequin, are a mouth for upper endoscopy and an anus for lower </w:t>
      </w:r>
      <w:proofErr w:type="gramStart"/>
      <w:r w:rsidRPr="00DC6CD9">
        <w:rPr>
          <w:rFonts w:ascii="Book Antiqua" w:hAnsi="Book Antiqua" w:cs="Times New Roman"/>
          <w:kern w:val="0"/>
          <w:sz w:val="24"/>
          <w:szCs w:val="24"/>
        </w:rPr>
        <w:t>endoscopy.</w:t>
      </w:r>
      <w:proofErr w:type="gramEnd"/>
      <w:r w:rsidRPr="00DC6CD9">
        <w:rPr>
          <w:rFonts w:ascii="Book Antiqua" w:hAnsi="Book Antiqua" w:cs="Times New Roman"/>
          <w:kern w:val="0"/>
          <w:sz w:val="24"/>
          <w:szCs w:val="24"/>
        </w:rPr>
        <w:t xml:space="preserve"> Sensors that enable haptic feedback to the user are included in interior of the mannequin. A LCD touch screen for image display and system operation is attached to the trolley base on a movable arm. This simulator comes with several modified endoscopes according to the object of examination. The simulator endoscope tip has a sensor which allows the computer to generate a dynamic real-time endoscopic view according to the user’s movements. The master tool handle portion is designed to be similar to that of standard endoscopic devices, but contains sensors on the handle to simulate the procedure being performed. This simulator has the following </w:t>
      </w:r>
      <w:proofErr w:type="gramStart"/>
      <w:r w:rsidRPr="00DC6CD9">
        <w:rPr>
          <w:rFonts w:ascii="Book Antiqua" w:hAnsi="Book Antiqua" w:cs="Times New Roman"/>
          <w:kern w:val="0"/>
          <w:sz w:val="24"/>
          <w:szCs w:val="24"/>
        </w:rPr>
        <w:t>characteristics</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17]</w:t>
      </w:r>
      <w:r w:rsidRPr="00DC6CD9">
        <w:rPr>
          <w:rFonts w:ascii="Book Antiqua" w:hAnsi="Book Antiqua" w:cs="Times New Roman"/>
          <w:kern w:val="0"/>
          <w:sz w:val="24"/>
          <w:szCs w:val="24"/>
        </w:rPr>
        <w:t xml:space="preserve">; force feedback with an air pumping system, alert functions when the pressure against the gut wall is too high or if too much air has been insufflated, virtual skill tests, and an automatic back-up log system for each user. </w:t>
      </w:r>
    </w:p>
    <w:p w:rsidR="00695365" w:rsidRPr="00DC6CD9" w:rsidRDefault="00695365" w:rsidP="00BF0824">
      <w:pPr>
        <w:wordWrap/>
        <w:adjustRightInd w:val="0"/>
        <w:spacing w:after="0" w:line="360" w:lineRule="auto"/>
        <w:ind w:firstLineChars="150" w:firstLine="360"/>
        <w:contextualSpacing/>
        <w:rPr>
          <w:rFonts w:ascii="Book Antiqua" w:hAnsi="Book Antiqua" w:cs="Times New Roman"/>
          <w:kern w:val="0"/>
          <w:sz w:val="24"/>
          <w:szCs w:val="24"/>
        </w:rPr>
      </w:pPr>
      <w:r w:rsidRPr="00DC6CD9">
        <w:rPr>
          <w:rFonts w:ascii="Book Antiqua" w:hAnsi="Book Antiqua" w:cs="Times New Roman"/>
          <w:kern w:val="0"/>
          <w:sz w:val="24"/>
          <w:szCs w:val="24"/>
        </w:rPr>
        <w:t>A module for EUS (EUS Mentor) is available on the GI-</w:t>
      </w:r>
      <w:proofErr w:type="gramStart"/>
      <w:r w:rsidRPr="00DC6CD9">
        <w:rPr>
          <w:rFonts w:ascii="Book Antiqua" w:hAnsi="Book Antiqua" w:cs="Times New Roman"/>
          <w:kern w:val="0"/>
          <w:sz w:val="24"/>
          <w:szCs w:val="24"/>
        </w:rPr>
        <w:t>Mentor</w:t>
      </w:r>
      <w:r w:rsidRPr="00DC6CD9">
        <w:rPr>
          <w:rFonts w:ascii="Book Antiqua" w:hAnsi="Book Antiqua" w:cs="Times New Roman"/>
          <w:b/>
          <w:bCs/>
          <w:noProof/>
          <w:kern w:val="0"/>
          <w:sz w:val="24"/>
          <w:szCs w:val="24"/>
          <w:vertAlign w:val="superscript"/>
        </w:rPr>
        <w:t>[</w:t>
      </w:r>
      <w:proofErr w:type="gramEnd"/>
      <w:r w:rsidRPr="00DC6CD9">
        <w:rPr>
          <w:rFonts w:ascii="Book Antiqua" w:hAnsi="Book Antiqua" w:cs="Times New Roman"/>
          <w:b/>
          <w:bCs/>
          <w:noProof/>
          <w:kern w:val="0"/>
          <w:sz w:val="24"/>
          <w:szCs w:val="24"/>
          <w:vertAlign w:val="superscript"/>
        </w:rPr>
        <w:t>18]</w:t>
      </w:r>
      <w:r w:rsidRPr="00DC6CD9">
        <w:rPr>
          <w:rFonts w:ascii="Book Antiqua" w:hAnsi="Book Antiqua" w:cs="Times New Roman"/>
          <w:kern w:val="0"/>
          <w:sz w:val="24"/>
          <w:szCs w:val="24"/>
        </w:rPr>
        <w:t>.</w:t>
      </w:r>
      <w:r w:rsidRPr="00DC6CD9">
        <w:rPr>
          <w:rFonts w:ascii="Book Antiqua" w:hAnsi="Book Antiqua" w:cs="Times New Roman"/>
          <w:b/>
          <w:bCs/>
          <w:kern w:val="0"/>
          <w:sz w:val="24"/>
          <w:szCs w:val="24"/>
        </w:rPr>
        <w:t xml:space="preserve"> </w:t>
      </w:r>
      <w:r w:rsidRPr="00DC6CD9">
        <w:rPr>
          <w:rFonts w:ascii="Book Antiqua" w:hAnsi="Book Antiqua" w:cs="Times New Roman"/>
          <w:kern w:val="0"/>
          <w:sz w:val="24"/>
          <w:szCs w:val="24"/>
        </w:rPr>
        <w:t xml:space="preserve">EUS Mentor </w:t>
      </w:r>
      <w:r w:rsidRPr="00DC6CD9">
        <w:rPr>
          <w:rFonts w:ascii="Book Antiqua" w:hAnsi="Book Antiqua" w:cs="Times New Roman"/>
          <w:sz w:val="24"/>
          <w:szCs w:val="24"/>
          <w:lang w:val="en"/>
        </w:rPr>
        <w:t xml:space="preserve">represents an addition to a computer-based endoscopic simulator platform and was developed for radial and linear-array </w:t>
      </w:r>
      <w:proofErr w:type="gramStart"/>
      <w:r w:rsidRPr="00DC6CD9">
        <w:rPr>
          <w:rFonts w:ascii="Book Antiqua" w:hAnsi="Book Antiqua" w:cs="Times New Roman"/>
          <w:sz w:val="24"/>
          <w:szCs w:val="24"/>
          <w:lang w:val="en"/>
        </w:rPr>
        <w:t>EUS</w:t>
      </w:r>
      <w:r w:rsidRPr="00DC6CD9">
        <w:rPr>
          <w:rFonts w:ascii="Book Antiqua" w:hAnsi="Book Antiqua" w:cs="Times New Roman"/>
          <w:noProof/>
          <w:sz w:val="24"/>
          <w:szCs w:val="24"/>
          <w:vertAlign w:val="superscript"/>
          <w:lang w:val="en"/>
        </w:rPr>
        <w:t>[</w:t>
      </w:r>
      <w:proofErr w:type="gramEnd"/>
      <w:r w:rsidRPr="00DC6CD9">
        <w:rPr>
          <w:rFonts w:ascii="Book Antiqua" w:hAnsi="Book Antiqua" w:cs="Times New Roman"/>
          <w:noProof/>
          <w:sz w:val="24"/>
          <w:szCs w:val="24"/>
          <w:vertAlign w:val="superscript"/>
          <w:lang w:val="en"/>
        </w:rPr>
        <w:t>16]</w:t>
      </w:r>
      <w:r w:rsidRPr="00DC6CD9">
        <w:rPr>
          <w:rFonts w:ascii="Book Antiqua" w:hAnsi="Book Antiqua" w:cs="Times New Roman"/>
          <w:kern w:val="0"/>
          <w:sz w:val="24"/>
          <w:szCs w:val="24"/>
        </w:rPr>
        <w:t>.</w:t>
      </w:r>
      <w:r w:rsidRPr="00DC6CD9">
        <w:rPr>
          <w:rFonts w:ascii="Book Antiqua" w:hAnsi="Book Antiqua" w:cs="Times New Roman"/>
          <w:sz w:val="24"/>
          <w:szCs w:val="24"/>
          <w:lang w:val="en"/>
        </w:rPr>
        <w:t xml:space="preserve"> It provides </w:t>
      </w:r>
      <w:r w:rsidRPr="00DC6CD9">
        <w:rPr>
          <w:rFonts w:ascii="Book Antiqua" w:hAnsi="Book Antiqua" w:cs="Times New Roman"/>
          <w:sz w:val="24"/>
          <w:szCs w:val="24"/>
        </w:rPr>
        <w:t>a realistic linear or radial real-time ultrasound display</w:t>
      </w:r>
      <w:r w:rsidRPr="00DC6CD9">
        <w:rPr>
          <w:rFonts w:ascii="Book Antiqua" w:hAnsi="Book Antiqua" w:cs="Times New Roman"/>
          <w:sz w:val="24"/>
          <w:szCs w:val="24"/>
          <w:lang w:val="en"/>
        </w:rPr>
        <w:t xml:space="preserve"> based on human anatomy. </w:t>
      </w:r>
      <w:r w:rsidRPr="00DC6CD9">
        <w:rPr>
          <w:rFonts w:ascii="Book Antiqua" w:hAnsi="Book Antiqua" w:cs="Times New Roman"/>
          <w:sz w:val="24"/>
          <w:szCs w:val="24"/>
        </w:rPr>
        <w:t xml:space="preserve">The trainee gains experience in correct scope maneuvering, interpretation of EUS images and landmark identification, and </w:t>
      </w:r>
      <w:r w:rsidRPr="00DC6CD9">
        <w:rPr>
          <w:rFonts w:ascii="Book Antiqua" w:hAnsi="Book Antiqua" w:cs="Times New Roman"/>
          <w:kern w:val="0"/>
          <w:sz w:val="24"/>
          <w:szCs w:val="24"/>
        </w:rPr>
        <w:t xml:space="preserve">receives immediate objective feedback on performance. On-screen visual assistance with side-by-side, split-screen EUS/3-dimensional (3D) mapping is also provided (Figure 2). There are more than 30 individual EUS tasks incorporated </w:t>
      </w:r>
      <w:r w:rsidRPr="00DC6CD9">
        <w:rPr>
          <w:rFonts w:ascii="Book Antiqua" w:hAnsi="Book Antiqua" w:cs="Times New Roman"/>
          <w:kern w:val="0"/>
          <w:sz w:val="24"/>
          <w:szCs w:val="24"/>
        </w:rPr>
        <w:lastRenderedPageBreak/>
        <w:t xml:space="preserve">in the radial and linear EUS simulator, and post-procedural review of saved images, indication of anatomy and land-marks not properly identified is possible. However, natural resistance for the tools through the working channels is not currently available. This function is needed for effective simulation of interventional EUS such as EUS-FNA. </w:t>
      </w:r>
    </w:p>
    <w:p w:rsidR="00695365" w:rsidRPr="00DC6CD9" w:rsidRDefault="00695365" w:rsidP="00BF0824">
      <w:pPr>
        <w:wordWrap/>
        <w:adjustRightInd w:val="0"/>
        <w:spacing w:after="0" w:line="360" w:lineRule="auto"/>
        <w:ind w:firstLineChars="150" w:firstLine="360"/>
        <w:contextualSpacing/>
        <w:rPr>
          <w:rFonts w:ascii="Book Antiqua" w:hAnsi="Book Antiqua" w:cs="Times New Roman"/>
          <w:sz w:val="24"/>
          <w:szCs w:val="24"/>
          <w:lang w:val="en"/>
        </w:rPr>
      </w:pPr>
      <w:r w:rsidRPr="00DC6CD9">
        <w:rPr>
          <w:rFonts w:ascii="Book Antiqua" w:hAnsi="Book Antiqua" w:cs="Times New Roman"/>
          <w:sz w:val="24"/>
          <w:szCs w:val="24"/>
          <w:lang w:val="en"/>
        </w:rPr>
        <w:t xml:space="preserve">EUS Meets VOXEL-MAN is an interactive three-dimensional anatomic simulation program that has been developed for linear-array EUS training using the real anatomy of </w:t>
      </w:r>
      <w:proofErr w:type="gramStart"/>
      <w:r w:rsidRPr="00DC6CD9">
        <w:rPr>
          <w:rFonts w:ascii="Book Antiqua" w:hAnsi="Book Antiqua" w:cs="Times New Roman"/>
          <w:sz w:val="24"/>
          <w:szCs w:val="24"/>
          <w:lang w:val="en"/>
        </w:rPr>
        <w:t>cadavers</w:t>
      </w:r>
      <w:r w:rsidRPr="00DC6CD9">
        <w:rPr>
          <w:rFonts w:ascii="Book Antiqua" w:hAnsi="Book Antiqua" w:cs="Times New Roman"/>
          <w:noProof/>
          <w:sz w:val="24"/>
          <w:szCs w:val="24"/>
          <w:vertAlign w:val="superscript"/>
          <w:lang w:val="en"/>
        </w:rPr>
        <w:t>[</w:t>
      </w:r>
      <w:proofErr w:type="gramEnd"/>
      <w:r w:rsidRPr="00DC6CD9">
        <w:rPr>
          <w:rFonts w:ascii="Book Antiqua" w:hAnsi="Book Antiqua" w:cs="Times New Roman"/>
          <w:noProof/>
          <w:sz w:val="24"/>
          <w:szCs w:val="24"/>
          <w:vertAlign w:val="superscript"/>
          <w:lang w:val="en"/>
        </w:rPr>
        <w:t>19]</w:t>
      </w:r>
      <w:r w:rsidRPr="00DC6CD9">
        <w:rPr>
          <w:rFonts w:ascii="Book Antiqua" w:hAnsi="Book Antiqua" w:cs="Times New Roman"/>
          <w:sz w:val="24"/>
          <w:szCs w:val="24"/>
          <w:lang w:val="en"/>
        </w:rPr>
        <w:t>, and has been recently revised (2</w:t>
      </w:r>
      <w:r w:rsidRPr="00DC6CD9">
        <w:rPr>
          <w:rFonts w:ascii="Book Antiqua" w:hAnsi="Book Antiqua" w:cs="Times New Roman"/>
          <w:sz w:val="24"/>
          <w:szCs w:val="24"/>
          <w:vertAlign w:val="superscript"/>
          <w:lang w:val="en"/>
        </w:rPr>
        <w:t>nd</w:t>
      </w:r>
      <w:r w:rsidRPr="00DC6CD9">
        <w:rPr>
          <w:rFonts w:ascii="Book Antiqua" w:hAnsi="Book Antiqua" w:cs="Times New Roman"/>
          <w:sz w:val="24"/>
          <w:szCs w:val="24"/>
          <w:lang w:val="en"/>
        </w:rPr>
        <w:t xml:space="preserve"> version). This interactive simulation system allows basic anatomic structures to be learned for linear EUS even on a standard personal computer (Figure 3). In the second version, it is possible to choose the orientation of EUS images. However, there is no function for scope or needle manipulation.</w:t>
      </w:r>
    </w:p>
    <w:p w:rsidR="00695365" w:rsidRPr="00DC6CD9" w:rsidRDefault="00695365" w:rsidP="00BF0824">
      <w:pPr>
        <w:widowControl/>
        <w:wordWrap/>
        <w:autoSpaceDE/>
        <w:autoSpaceDN/>
        <w:spacing w:after="0" w:line="360" w:lineRule="auto"/>
        <w:contextualSpacing/>
        <w:rPr>
          <w:rFonts w:ascii="Book Antiqua" w:hAnsi="Book Antiqua" w:cs="Times New Roman"/>
          <w:b/>
          <w:bCs/>
          <w:kern w:val="0"/>
          <w:sz w:val="24"/>
          <w:szCs w:val="24"/>
          <w:lang w:val="en"/>
        </w:rPr>
      </w:pPr>
    </w:p>
    <w:p w:rsidR="00695365" w:rsidRPr="00DC6CD9" w:rsidRDefault="00695365" w:rsidP="00BF0824">
      <w:pPr>
        <w:pStyle w:val="3"/>
        <w:spacing w:before="0" w:beforeAutospacing="0" w:after="0" w:afterAutospacing="0" w:line="360" w:lineRule="auto"/>
        <w:contextualSpacing/>
        <w:jc w:val="both"/>
        <w:rPr>
          <w:rFonts w:ascii="Book Antiqua" w:hAnsi="Book Antiqua" w:cs="Times New Roman"/>
          <w:sz w:val="24"/>
          <w:szCs w:val="24"/>
          <w:lang w:val="en"/>
        </w:rPr>
      </w:pPr>
      <w:r w:rsidRPr="00DC6CD9">
        <w:rPr>
          <w:rFonts w:ascii="Book Antiqua" w:hAnsi="Book Antiqua" w:cs="Times New Roman"/>
          <w:sz w:val="24"/>
          <w:szCs w:val="24"/>
          <w:lang w:val="en"/>
        </w:rPr>
        <w:t>PHANTOMS</w:t>
      </w:r>
    </w:p>
    <w:p w:rsidR="00695365" w:rsidRPr="00DC6CD9" w:rsidRDefault="00695365" w:rsidP="00BF0824">
      <w:pPr>
        <w:pStyle w:val="a4"/>
        <w:spacing w:before="0" w:beforeAutospacing="0" w:after="0" w:afterAutospacing="0" w:line="360" w:lineRule="auto"/>
        <w:contextualSpacing/>
        <w:jc w:val="both"/>
        <w:rPr>
          <w:rFonts w:ascii="Book Antiqua" w:hAnsi="Book Antiqua" w:cs="Times New Roman"/>
          <w:lang w:val="en"/>
        </w:rPr>
      </w:pPr>
      <w:r w:rsidRPr="00DC6CD9">
        <w:rPr>
          <w:rFonts w:ascii="Book Antiqua" w:hAnsi="Book Antiqua" w:cs="Times New Roman"/>
          <w:lang w:val="en"/>
        </w:rPr>
        <w:t xml:space="preserve">Olympus (Tokyo, Japan) has developed EUS and EUS-FNA phantoms, which consist of a longitudinal body with a hole in the center to simulate the esophagus and different types and sizes of silicon block to simulate lymph nodes or cystic lesions (Figure 4). These phantoms have been usually used in hands-on-courses for EUS. The advantage of this model is that it is simple, easy to use and transport, and has various models such as subepithelial tumors, various cancer invasion depths, radial and linear EUS models for the pancreatobiliary system, and EUS-FNA (Figure 5). Another type of phantom using commonly available materials such as bags filled with barium, plastic tubes, or standard agar has also been </w:t>
      </w:r>
      <w:proofErr w:type="gramStart"/>
      <w:r w:rsidRPr="00DC6CD9">
        <w:rPr>
          <w:rFonts w:ascii="Book Antiqua" w:hAnsi="Book Antiqua" w:cs="Times New Roman"/>
          <w:lang w:val="en"/>
        </w:rPr>
        <w:t>reported</w:t>
      </w:r>
      <w:r w:rsidRPr="00DC6CD9">
        <w:rPr>
          <w:rFonts w:ascii="Book Antiqua" w:hAnsi="Book Antiqua" w:cs="Times New Roman"/>
          <w:noProof/>
          <w:vertAlign w:val="superscript"/>
          <w:lang w:val="en"/>
        </w:rPr>
        <w:t>[</w:t>
      </w:r>
      <w:proofErr w:type="gramEnd"/>
      <w:r w:rsidRPr="00DC6CD9">
        <w:rPr>
          <w:rFonts w:ascii="Book Antiqua" w:hAnsi="Book Antiqua" w:cs="Times New Roman"/>
          <w:noProof/>
          <w:vertAlign w:val="superscript"/>
          <w:lang w:val="en"/>
        </w:rPr>
        <w:t>20]</w:t>
      </w:r>
      <w:r w:rsidRPr="00DC6CD9">
        <w:rPr>
          <w:rFonts w:ascii="Book Antiqua" w:hAnsi="Book Antiqua" w:cs="Times New Roman"/>
        </w:rPr>
        <w:t>.</w:t>
      </w:r>
      <w:r w:rsidRPr="00DC6CD9">
        <w:rPr>
          <w:rFonts w:ascii="Book Antiqua" w:hAnsi="Book Antiqua" w:cs="Times New Roman"/>
          <w:lang w:val="en"/>
        </w:rPr>
        <w:t xml:space="preserve"> This phantom is low cost, reusable, and designed for learning EUS-FNA. Both phantoms can aid in learning the basic techniques of EUS and EUS-FNA - especially manipulation and positioning of the echoendoscope and needle relative to the target lesion. However, these phantoms do not adequately simulate actual </w:t>
      </w:r>
      <w:r w:rsidRPr="00DC6CD9">
        <w:rPr>
          <w:rFonts w:ascii="Book Antiqua" w:hAnsi="Book Antiqua" w:cs="Times New Roman"/>
          <w:i/>
          <w:lang w:val="en"/>
        </w:rPr>
        <w:t>in vivo</w:t>
      </w:r>
      <w:r w:rsidRPr="00DC6CD9">
        <w:rPr>
          <w:rFonts w:ascii="Book Antiqua" w:hAnsi="Book Antiqua" w:cs="Times New Roman"/>
          <w:lang w:val="en"/>
        </w:rPr>
        <w:t xml:space="preserve"> anatomy or conditions (</w:t>
      </w:r>
      <w:r w:rsidRPr="00BF0824">
        <w:rPr>
          <w:rFonts w:ascii="Book Antiqua" w:hAnsi="Book Antiqua" w:cs="Times New Roman"/>
          <w:i/>
          <w:lang w:val="en"/>
        </w:rPr>
        <w:t>e.g.</w:t>
      </w:r>
      <w:r w:rsidR="00BF0824" w:rsidRPr="00BF0824">
        <w:rPr>
          <w:rFonts w:ascii="Book Antiqua" w:eastAsia="宋体" w:hAnsi="Book Antiqua" w:cs="Times New Roman" w:hint="eastAsia"/>
          <w:i/>
          <w:lang w:val="en" w:eastAsia="zh-CN"/>
        </w:rPr>
        <w:t>,</w:t>
      </w:r>
      <w:r w:rsidRPr="00DC6CD9">
        <w:rPr>
          <w:rFonts w:ascii="Book Antiqua" w:hAnsi="Book Antiqua" w:cs="Times New Roman"/>
          <w:lang w:val="en"/>
        </w:rPr>
        <w:t xml:space="preserve"> blood flow, respiratory motion, </w:t>
      </w:r>
      <w:r w:rsidRPr="00BF0824">
        <w:rPr>
          <w:rFonts w:ascii="Book Antiqua" w:hAnsi="Book Antiqua" w:cs="Times New Roman"/>
          <w:i/>
          <w:lang w:val="en"/>
        </w:rPr>
        <w:t>etc.</w:t>
      </w:r>
      <w:r w:rsidRPr="00DC6CD9">
        <w:rPr>
          <w:rFonts w:ascii="Book Antiqua" w:hAnsi="Book Antiqua" w:cs="Times New Roman"/>
          <w:lang w:val="en"/>
        </w:rPr>
        <w:t>).</w:t>
      </w:r>
    </w:p>
    <w:p w:rsidR="00695365" w:rsidRPr="00DC6CD9" w:rsidRDefault="00695365" w:rsidP="00BF0824">
      <w:pPr>
        <w:wordWrap/>
        <w:adjustRightInd w:val="0"/>
        <w:spacing w:after="0" w:line="360" w:lineRule="auto"/>
        <w:contextualSpacing/>
        <w:rPr>
          <w:rFonts w:ascii="Book Antiqua" w:hAnsi="Book Antiqua" w:cs="Times New Roman"/>
          <w:kern w:val="0"/>
          <w:sz w:val="24"/>
          <w:szCs w:val="24"/>
          <w:lang w:val="en"/>
        </w:rPr>
      </w:pPr>
    </w:p>
    <w:p w:rsidR="00695365" w:rsidRPr="00DC6CD9" w:rsidRDefault="00695365" w:rsidP="00BF0824">
      <w:pPr>
        <w:wordWrap/>
        <w:adjustRightInd w:val="0"/>
        <w:spacing w:after="0" w:line="360" w:lineRule="auto"/>
        <w:contextualSpacing/>
        <w:rPr>
          <w:rFonts w:ascii="Book Antiqua" w:hAnsi="Book Antiqua" w:cs="Times New Roman"/>
          <w:b/>
          <w:kern w:val="0"/>
          <w:sz w:val="24"/>
          <w:szCs w:val="24"/>
          <w:lang w:val="en"/>
        </w:rPr>
      </w:pPr>
      <w:r w:rsidRPr="00DC6CD9">
        <w:rPr>
          <w:rFonts w:ascii="Book Antiqua" w:hAnsi="Book Antiqua" w:cs="Times New Roman"/>
          <w:b/>
          <w:i/>
          <w:kern w:val="0"/>
          <w:sz w:val="24"/>
          <w:szCs w:val="24"/>
          <w:lang w:val="en"/>
        </w:rPr>
        <w:t>EX VIVO</w:t>
      </w:r>
      <w:r w:rsidRPr="00DC6CD9">
        <w:rPr>
          <w:rFonts w:ascii="Book Antiqua" w:hAnsi="Book Antiqua" w:cs="Times New Roman"/>
          <w:b/>
          <w:kern w:val="0"/>
          <w:sz w:val="24"/>
          <w:szCs w:val="24"/>
          <w:lang w:val="en"/>
        </w:rPr>
        <w:t xml:space="preserve"> ANIMAL MODELS </w:t>
      </w:r>
    </w:p>
    <w:p w:rsidR="00695365" w:rsidRPr="00DC6CD9" w:rsidRDefault="00695365" w:rsidP="00BF0824">
      <w:pPr>
        <w:wordWrap/>
        <w:adjustRightInd w:val="0"/>
        <w:spacing w:after="0" w:line="360" w:lineRule="auto"/>
        <w:contextualSpacing/>
        <w:rPr>
          <w:rFonts w:ascii="Book Antiqua" w:hAnsi="Book Antiqua" w:cs="Times New Roman"/>
          <w:kern w:val="0"/>
          <w:sz w:val="24"/>
          <w:szCs w:val="24"/>
        </w:rPr>
      </w:pPr>
      <w:r w:rsidRPr="00DC6CD9">
        <w:rPr>
          <w:rFonts w:ascii="Book Antiqua" w:hAnsi="Book Antiqua" w:cs="Times New Roman"/>
          <w:i/>
          <w:kern w:val="0"/>
          <w:sz w:val="24"/>
          <w:szCs w:val="24"/>
        </w:rPr>
        <w:t>Ex vivo</w:t>
      </w:r>
      <w:r w:rsidRPr="00DC6CD9">
        <w:rPr>
          <w:rFonts w:ascii="Book Antiqua" w:hAnsi="Book Antiqua" w:cs="Times New Roman"/>
          <w:kern w:val="0"/>
          <w:sz w:val="24"/>
          <w:szCs w:val="24"/>
        </w:rPr>
        <w:t xml:space="preserve"> animal models are </w:t>
      </w:r>
      <w:r w:rsidRPr="00DC6CD9">
        <w:rPr>
          <w:rFonts w:ascii="Book Antiqua" w:hAnsi="Book Antiqua" w:cs="Times New Roman"/>
          <w:sz w:val="24"/>
          <w:szCs w:val="24"/>
        </w:rPr>
        <w:t xml:space="preserve">made </w:t>
      </w:r>
      <w:r w:rsidRPr="00DC6CD9">
        <w:rPr>
          <w:rFonts w:ascii="Book Antiqua" w:hAnsi="Book Antiqua" w:cs="Times New Roman"/>
          <w:kern w:val="0"/>
          <w:sz w:val="24"/>
          <w:szCs w:val="24"/>
        </w:rPr>
        <w:t xml:space="preserve">from a combination of explanted animal organs </w:t>
      </w:r>
      <w:r w:rsidRPr="00DC6CD9">
        <w:rPr>
          <w:rFonts w:ascii="Book Antiqua" w:hAnsi="Book Antiqua" w:cs="Times New Roman"/>
          <w:sz w:val="24"/>
          <w:szCs w:val="24"/>
        </w:rPr>
        <w:t xml:space="preserve">and </w:t>
      </w:r>
      <w:r w:rsidRPr="00DC6CD9">
        <w:rPr>
          <w:rFonts w:ascii="Book Antiqua" w:hAnsi="Book Antiqua" w:cs="Times New Roman"/>
          <w:kern w:val="0"/>
          <w:sz w:val="24"/>
          <w:szCs w:val="24"/>
        </w:rPr>
        <w:lastRenderedPageBreak/>
        <w:t xml:space="preserve">plastic parts </w:t>
      </w:r>
      <w:r w:rsidRPr="00DC6CD9">
        <w:rPr>
          <w:rFonts w:ascii="Book Antiqua" w:hAnsi="Book Antiqua" w:cs="Times New Roman"/>
          <w:sz w:val="24"/>
          <w:szCs w:val="24"/>
        </w:rPr>
        <w:t xml:space="preserve">to </w:t>
      </w:r>
      <w:r w:rsidRPr="00DC6CD9">
        <w:rPr>
          <w:rFonts w:ascii="Book Antiqua" w:hAnsi="Book Antiqua" w:cs="Times New Roman"/>
          <w:kern w:val="0"/>
          <w:sz w:val="24"/>
          <w:szCs w:val="24"/>
        </w:rPr>
        <w:t>overcome some limitations of live animal models.</w:t>
      </w:r>
      <w:r w:rsidRPr="00DC6CD9">
        <w:rPr>
          <w:rFonts w:ascii="Book Antiqua" w:hAnsi="Book Antiqua" w:cs="Times New Roman"/>
          <w:sz w:val="24"/>
          <w:szCs w:val="24"/>
        </w:rPr>
        <w:t xml:space="preserve"> The most well-known </w:t>
      </w:r>
      <w:r w:rsidRPr="00DC6CD9">
        <w:rPr>
          <w:rFonts w:ascii="Book Antiqua" w:hAnsi="Book Antiqua" w:cs="Times New Roman"/>
          <w:i/>
          <w:sz w:val="24"/>
          <w:szCs w:val="24"/>
        </w:rPr>
        <w:t>ex vivo</w:t>
      </w:r>
      <w:r w:rsidRPr="00DC6CD9">
        <w:rPr>
          <w:rFonts w:ascii="Book Antiqua" w:hAnsi="Book Antiqua" w:cs="Times New Roman"/>
          <w:sz w:val="24"/>
          <w:szCs w:val="24"/>
        </w:rPr>
        <w:t xml:space="preserve"> model for </w:t>
      </w:r>
      <w:r w:rsidRPr="00DC6CD9">
        <w:rPr>
          <w:rFonts w:ascii="Book Antiqua" w:hAnsi="Book Antiqua" w:cs="Times New Roman"/>
          <w:sz w:val="24"/>
          <w:szCs w:val="24"/>
          <w:lang w:val="en"/>
        </w:rPr>
        <w:t>endoscopy is the Erlangen Active Simulator for Interventional Endoscopy (EASIE)</w:t>
      </w:r>
      <w:r w:rsidRPr="00DC6CD9">
        <w:rPr>
          <w:rFonts w:ascii="Book Antiqua" w:hAnsi="Book Antiqua" w:cs="Times New Roman"/>
          <w:kern w:val="0"/>
          <w:sz w:val="24"/>
          <w:szCs w:val="24"/>
        </w:rPr>
        <w:t xml:space="preserve"> (</w:t>
      </w:r>
      <w:proofErr w:type="spellStart"/>
      <w:r w:rsidRPr="00DC6CD9">
        <w:rPr>
          <w:rFonts w:ascii="Book Antiqua" w:hAnsi="Book Antiqua" w:cs="Times New Roman"/>
          <w:kern w:val="0"/>
          <w:sz w:val="24"/>
          <w:szCs w:val="24"/>
        </w:rPr>
        <w:t>ECETraining</w:t>
      </w:r>
      <w:proofErr w:type="spellEnd"/>
      <w:r w:rsidRPr="00DC6CD9">
        <w:rPr>
          <w:rFonts w:ascii="Book Antiqua" w:hAnsi="Book Antiqua" w:cs="Times New Roman"/>
          <w:kern w:val="0"/>
          <w:sz w:val="24"/>
          <w:szCs w:val="24"/>
        </w:rPr>
        <w:t xml:space="preserve"> GmbH, Erlangen, Germany)</w:t>
      </w:r>
      <w:r w:rsidR="00BF0824">
        <w:rPr>
          <w:rFonts w:ascii="Book Antiqua" w:hAnsi="Book Antiqua" w:cs="Times New Roman"/>
          <w:noProof/>
          <w:sz w:val="24"/>
          <w:szCs w:val="24"/>
          <w:vertAlign w:val="superscript"/>
          <w:lang w:val="en"/>
        </w:rPr>
        <w:t>[21,</w:t>
      </w:r>
      <w:r w:rsidRPr="00DC6CD9">
        <w:rPr>
          <w:rFonts w:ascii="Book Antiqua" w:hAnsi="Book Antiqua" w:cs="Times New Roman"/>
          <w:noProof/>
          <w:sz w:val="24"/>
          <w:szCs w:val="24"/>
          <w:vertAlign w:val="superscript"/>
          <w:lang w:val="en"/>
        </w:rPr>
        <w:t>22]</w:t>
      </w:r>
      <w:r w:rsidRPr="00DC6CD9">
        <w:rPr>
          <w:rFonts w:ascii="Book Antiqua" w:hAnsi="Book Antiqua" w:cs="Times New Roman"/>
          <w:kern w:val="0"/>
          <w:sz w:val="24"/>
          <w:szCs w:val="24"/>
        </w:rPr>
        <w:t>.</w:t>
      </w:r>
      <w:r w:rsidRPr="00DC6CD9">
        <w:rPr>
          <w:rFonts w:ascii="Book Antiqua" w:hAnsi="Book Antiqua" w:cs="Times New Roman"/>
          <w:sz w:val="24"/>
          <w:szCs w:val="24"/>
          <w:lang w:val="en"/>
        </w:rPr>
        <w:t xml:space="preserve"> This</w:t>
      </w:r>
      <w:r w:rsidRPr="00DC6CD9">
        <w:rPr>
          <w:rFonts w:ascii="Book Antiqua" w:hAnsi="Book Antiqua" w:cs="Times New Roman"/>
          <w:kern w:val="0"/>
          <w:sz w:val="24"/>
          <w:szCs w:val="24"/>
        </w:rPr>
        <w:t xml:space="preserve"> was the first model to simulate spurting blood in a realistic manner and was developed for training of therapeutic endoscopy in 1997</w:t>
      </w:r>
      <w:r w:rsidRPr="00DC6CD9">
        <w:rPr>
          <w:rFonts w:ascii="Book Antiqua" w:hAnsi="Book Antiqua" w:cs="Times New Roman"/>
          <w:noProof/>
          <w:sz w:val="24"/>
          <w:szCs w:val="24"/>
          <w:vertAlign w:val="superscript"/>
          <w:lang w:val="en"/>
        </w:rPr>
        <w:t>[23]</w:t>
      </w:r>
      <w:r w:rsidRPr="00DC6CD9">
        <w:rPr>
          <w:rFonts w:ascii="Book Antiqua" w:hAnsi="Book Antiqua" w:cs="Times New Roman"/>
          <w:kern w:val="0"/>
          <w:sz w:val="24"/>
          <w:szCs w:val="24"/>
        </w:rPr>
        <w:t>.</w:t>
      </w:r>
      <w:r w:rsidRPr="00DC6CD9">
        <w:rPr>
          <w:rFonts w:ascii="Book Antiqua" w:hAnsi="Book Antiqua" w:cs="Times New Roman"/>
          <w:sz w:val="24"/>
          <w:szCs w:val="24"/>
          <w:lang w:val="en"/>
        </w:rPr>
        <w:t xml:space="preserve"> The EASIE model</w:t>
      </w:r>
      <w:r w:rsidRPr="00DC6CD9">
        <w:rPr>
          <w:rFonts w:ascii="Book Antiqua" w:hAnsi="Book Antiqua" w:cs="Times New Roman"/>
          <w:sz w:val="24"/>
          <w:szCs w:val="24"/>
        </w:rPr>
        <w:t xml:space="preserve"> is a human-shaped mannequin consisting of anatomical torso, a pivotal suspension frame with an external perfusion system. This mannequin is adapted to connection devices and fixation elements for topographically implanting the prepared special swine organs. </w:t>
      </w:r>
      <w:r w:rsidRPr="00DC6CD9">
        <w:rPr>
          <w:rFonts w:ascii="Book Antiqua" w:hAnsi="Book Antiqua" w:cs="Times New Roman"/>
          <w:kern w:val="0"/>
          <w:sz w:val="24"/>
          <w:szCs w:val="24"/>
        </w:rPr>
        <w:t xml:space="preserve">Advantages of these </w:t>
      </w:r>
      <w:r w:rsidRPr="00DC6CD9">
        <w:rPr>
          <w:rFonts w:ascii="Book Antiqua" w:hAnsi="Book Antiqua" w:cs="Times New Roman"/>
          <w:i/>
          <w:kern w:val="0"/>
          <w:sz w:val="24"/>
          <w:szCs w:val="24"/>
        </w:rPr>
        <w:t>ex vivo</w:t>
      </w:r>
      <w:r w:rsidRPr="00DC6CD9">
        <w:rPr>
          <w:rFonts w:ascii="Book Antiqua" w:hAnsi="Book Antiqua" w:cs="Times New Roman"/>
          <w:kern w:val="0"/>
          <w:sz w:val="24"/>
          <w:szCs w:val="24"/>
        </w:rPr>
        <w:t xml:space="preserve"> models are a more realistic feeling, the opportunity to practice therapeutic endoscopy in a controlled setting, and lower cost compared with computer-based </w:t>
      </w:r>
      <w:proofErr w:type="gramStart"/>
      <w:r w:rsidRPr="00DC6CD9">
        <w:rPr>
          <w:rFonts w:ascii="Book Antiqua" w:hAnsi="Book Antiqua" w:cs="Times New Roman"/>
          <w:kern w:val="0"/>
          <w:sz w:val="24"/>
          <w:szCs w:val="24"/>
        </w:rPr>
        <w:t>simulators</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18]</w:t>
      </w:r>
      <w:r w:rsidRPr="00DC6CD9">
        <w:rPr>
          <w:rFonts w:ascii="Book Antiqua" w:hAnsi="Book Antiqua" w:cs="Times New Roman"/>
          <w:kern w:val="0"/>
          <w:sz w:val="24"/>
          <w:szCs w:val="24"/>
        </w:rPr>
        <w:t xml:space="preserve">. Disadvantages are lengthy preparation time, disposal of tissue, and unfavorable tissue characteristics compared with vital tissue. </w:t>
      </w:r>
    </w:p>
    <w:p w:rsidR="00695365" w:rsidRPr="00DC6CD9" w:rsidRDefault="00695365" w:rsidP="00BF0824">
      <w:pPr>
        <w:wordWrap/>
        <w:adjustRightInd w:val="0"/>
        <w:spacing w:after="0" w:line="360" w:lineRule="auto"/>
        <w:ind w:firstLineChars="150" w:firstLine="360"/>
        <w:contextualSpacing/>
        <w:rPr>
          <w:rFonts w:ascii="Book Antiqua" w:hAnsi="Book Antiqua" w:cs="Times New Roman"/>
          <w:sz w:val="24"/>
          <w:szCs w:val="24"/>
        </w:rPr>
      </w:pPr>
      <w:r w:rsidRPr="00DC6CD9">
        <w:rPr>
          <w:rFonts w:ascii="Book Antiqua" w:hAnsi="Book Antiqua" w:cs="Times New Roman"/>
          <w:sz w:val="24"/>
          <w:szCs w:val="24"/>
          <w:lang w:val="en"/>
        </w:rPr>
        <w:t>This model can be also modified for</w:t>
      </w:r>
      <w:r w:rsidRPr="00DC6CD9">
        <w:rPr>
          <w:rFonts w:ascii="Book Antiqua" w:hAnsi="Book Antiqua" w:cs="Times New Roman"/>
          <w:kern w:val="0"/>
          <w:sz w:val="24"/>
          <w:szCs w:val="24"/>
        </w:rPr>
        <w:t xml:space="preserve"> use in training EUS </w:t>
      </w:r>
      <w:r w:rsidRPr="00DC6CD9">
        <w:rPr>
          <w:rFonts w:ascii="Book Antiqua" w:hAnsi="Book Antiqua" w:cs="Times New Roman"/>
          <w:sz w:val="24"/>
          <w:szCs w:val="24"/>
          <w:lang w:val="en"/>
        </w:rPr>
        <w:t>(EUS RK model) (Figure 6</w:t>
      </w:r>
      <w:proofErr w:type="gramStart"/>
      <w:r w:rsidRPr="00DC6CD9">
        <w:rPr>
          <w:rFonts w:ascii="Book Antiqua" w:hAnsi="Book Antiqua" w:cs="Times New Roman"/>
          <w:sz w:val="24"/>
          <w:szCs w:val="24"/>
          <w:lang w:val="en"/>
        </w:rPr>
        <w:t>)</w:t>
      </w:r>
      <w:r w:rsidR="00BF0824">
        <w:rPr>
          <w:rFonts w:ascii="Book Antiqua" w:hAnsi="Book Antiqua" w:cs="Times New Roman"/>
          <w:noProof/>
          <w:sz w:val="24"/>
          <w:szCs w:val="24"/>
          <w:vertAlign w:val="superscript"/>
          <w:lang w:val="en"/>
        </w:rPr>
        <w:t>[</w:t>
      </w:r>
      <w:proofErr w:type="gramEnd"/>
      <w:r w:rsidR="00BF0824">
        <w:rPr>
          <w:rFonts w:ascii="Book Antiqua" w:hAnsi="Book Antiqua" w:cs="Times New Roman"/>
          <w:noProof/>
          <w:sz w:val="24"/>
          <w:szCs w:val="24"/>
          <w:vertAlign w:val="superscript"/>
          <w:lang w:val="en"/>
        </w:rPr>
        <w:t>17,24,</w:t>
      </w:r>
      <w:r w:rsidRPr="00DC6CD9">
        <w:rPr>
          <w:rFonts w:ascii="Book Antiqua" w:hAnsi="Book Antiqua" w:cs="Times New Roman"/>
          <w:noProof/>
          <w:sz w:val="24"/>
          <w:szCs w:val="24"/>
          <w:vertAlign w:val="superscript"/>
          <w:lang w:val="en"/>
        </w:rPr>
        <w:t>25]</w:t>
      </w:r>
      <w:r w:rsidRPr="00DC6CD9">
        <w:rPr>
          <w:rFonts w:ascii="Book Antiqua" w:hAnsi="Book Antiqua" w:cs="Times New Roman"/>
          <w:kern w:val="0"/>
          <w:sz w:val="24"/>
          <w:szCs w:val="24"/>
        </w:rPr>
        <w:t>.</w:t>
      </w:r>
      <w:r w:rsidRPr="00DC6CD9">
        <w:rPr>
          <w:rFonts w:ascii="Book Antiqua" w:hAnsi="Book Antiqua" w:cs="Times New Roman"/>
          <w:sz w:val="24"/>
          <w:szCs w:val="24"/>
          <w:lang w:val="en"/>
        </w:rPr>
        <w:t xml:space="preserve"> </w:t>
      </w:r>
      <w:r w:rsidRPr="00DC6CD9">
        <w:rPr>
          <w:rFonts w:ascii="Book Antiqua" w:hAnsi="Book Antiqua" w:cs="Times New Roman"/>
          <w:sz w:val="24"/>
          <w:szCs w:val="24"/>
        </w:rPr>
        <w:t>For using this model for EUS training, additional preparation for providing extraluminal structures made from silicon, gelatin, tubing, and/or other materials for ultrasound imaging is needed</w:t>
      </w:r>
      <w:r w:rsidR="00BF0824">
        <w:rPr>
          <w:rFonts w:ascii="Book Antiqua" w:hAnsi="Book Antiqua" w:cs="Times New Roman"/>
          <w:noProof/>
          <w:sz w:val="24"/>
          <w:szCs w:val="24"/>
          <w:vertAlign w:val="superscript"/>
        </w:rPr>
        <w:t>[17,</w:t>
      </w:r>
      <w:r w:rsidRPr="00DC6CD9">
        <w:rPr>
          <w:rFonts w:ascii="Book Antiqua" w:hAnsi="Book Antiqua" w:cs="Times New Roman"/>
          <w:noProof/>
          <w:sz w:val="24"/>
          <w:szCs w:val="24"/>
          <w:vertAlign w:val="superscript"/>
        </w:rPr>
        <w:t>24]</w:t>
      </w:r>
      <w:r w:rsidRPr="00DC6CD9">
        <w:rPr>
          <w:rFonts w:ascii="Book Antiqua" w:hAnsi="Book Antiqua" w:cs="Times New Roman"/>
          <w:kern w:val="0"/>
          <w:sz w:val="24"/>
          <w:szCs w:val="24"/>
        </w:rPr>
        <w:t>.</w:t>
      </w:r>
      <w:r w:rsidRPr="00DC6CD9">
        <w:rPr>
          <w:rFonts w:ascii="Book Antiqua" w:hAnsi="Book Antiqua" w:cs="Times New Roman"/>
          <w:sz w:val="24"/>
          <w:szCs w:val="24"/>
        </w:rPr>
        <w:t xml:space="preserve"> Constructing this model takes approximately 6 hours in addition to preparation of the swine organs, and can last 2-3 d if refrigerated. The merits of this model are as </w:t>
      </w:r>
      <w:proofErr w:type="gramStart"/>
      <w:r w:rsidRPr="00DC6CD9">
        <w:rPr>
          <w:rFonts w:ascii="Book Antiqua" w:hAnsi="Book Antiqua" w:cs="Times New Roman"/>
          <w:sz w:val="24"/>
          <w:szCs w:val="24"/>
        </w:rPr>
        <w:t>follows</w:t>
      </w:r>
      <w:r w:rsidRPr="00DC6CD9">
        <w:rPr>
          <w:rFonts w:ascii="Book Antiqua" w:hAnsi="Book Antiqua" w:cs="Times New Roman"/>
          <w:noProof/>
          <w:sz w:val="24"/>
          <w:szCs w:val="24"/>
          <w:vertAlign w:val="superscript"/>
        </w:rPr>
        <w:t>[</w:t>
      </w:r>
      <w:proofErr w:type="gramEnd"/>
      <w:r w:rsidRPr="00DC6CD9">
        <w:rPr>
          <w:rFonts w:ascii="Book Antiqua" w:hAnsi="Book Antiqua" w:cs="Times New Roman"/>
          <w:noProof/>
          <w:sz w:val="24"/>
          <w:szCs w:val="24"/>
          <w:vertAlign w:val="superscript"/>
        </w:rPr>
        <w:t>17]</w:t>
      </w:r>
      <w:r w:rsidRPr="00DC6CD9">
        <w:rPr>
          <w:rFonts w:ascii="Book Antiqua" w:hAnsi="Book Antiqua" w:cs="Times New Roman"/>
          <w:sz w:val="24"/>
          <w:szCs w:val="24"/>
        </w:rPr>
        <w:t>; (1) it can simulate EUS as well as EUS-FNA</w:t>
      </w:r>
      <w:r w:rsidR="00BF0824">
        <w:rPr>
          <w:rFonts w:ascii="Book Antiqua" w:eastAsia="宋体" w:hAnsi="Book Antiqua" w:cs="Times New Roman" w:hint="eastAsia"/>
          <w:sz w:val="24"/>
          <w:szCs w:val="24"/>
          <w:lang w:eastAsia="zh-CN"/>
        </w:rPr>
        <w:t>;</w:t>
      </w:r>
      <w:r w:rsidRPr="00DC6CD9">
        <w:rPr>
          <w:rFonts w:ascii="Book Antiqua" w:hAnsi="Book Antiqua" w:cs="Times New Roman"/>
          <w:sz w:val="24"/>
          <w:szCs w:val="24"/>
        </w:rPr>
        <w:t xml:space="preserve"> (2) normal EUS equipment can be used</w:t>
      </w:r>
      <w:r w:rsidR="00BF0824">
        <w:rPr>
          <w:rFonts w:ascii="Book Antiqua" w:eastAsia="宋体" w:hAnsi="Book Antiqua" w:cs="Times New Roman" w:hint="eastAsia"/>
          <w:sz w:val="24"/>
          <w:szCs w:val="24"/>
          <w:lang w:eastAsia="zh-CN"/>
        </w:rPr>
        <w:t>;</w:t>
      </w:r>
      <w:r w:rsidRPr="00DC6CD9">
        <w:rPr>
          <w:rFonts w:ascii="Book Antiqua" w:hAnsi="Book Antiqua" w:cs="Times New Roman"/>
          <w:sz w:val="24"/>
          <w:szCs w:val="24"/>
        </w:rPr>
        <w:t xml:space="preserve"> and (3) modification of this model, especially for therapeutic EUS applications, is possible. Because the </w:t>
      </w:r>
      <w:r w:rsidRPr="00DC6CD9">
        <w:rPr>
          <w:rFonts w:ascii="Book Antiqua" w:hAnsi="Book Antiqua" w:cs="Times New Roman"/>
          <w:sz w:val="24"/>
          <w:szCs w:val="24"/>
          <w:lang w:val="en"/>
        </w:rPr>
        <w:t>EUS RK</w:t>
      </w:r>
      <w:r w:rsidRPr="00DC6CD9">
        <w:rPr>
          <w:rFonts w:ascii="Book Antiqua" w:hAnsi="Book Antiqua" w:cs="Times New Roman"/>
          <w:sz w:val="24"/>
          <w:szCs w:val="24"/>
        </w:rPr>
        <w:t xml:space="preserve"> model </w:t>
      </w:r>
      <w:r w:rsidRPr="00DC6CD9">
        <w:rPr>
          <w:rFonts w:ascii="Book Antiqua" w:hAnsi="Book Antiqua" w:cs="Times New Roman"/>
          <w:sz w:val="24"/>
          <w:szCs w:val="24"/>
          <w:lang w:val="en"/>
        </w:rPr>
        <w:t xml:space="preserve">is the most realistic simulator of EUS-FNA besides the live swine model and real-time EUS imaging of tissue is possible, </w:t>
      </w:r>
      <w:r w:rsidRPr="00DC6CD9">
        <w:rPr>
          <w:rFonts w:ascii="Book Antiqua" w:hAnsi="Book Antiqua" w:cs="Times New Roman"/>
          <w:sz w:val="24"/>
          <w:szCs w:val="24"/>
        </w:rPr>
        <w:t xml:space="preserve">this model has been used in the learning center at many EUS symposiums and hands-on training courses in Asia, </w:t>
      </w:r>
      <w:r w:rsidR="00BF0824" w:rsidRPr="00BF0824">
        <w:rPr>
          <w:rFonts w:ascii="Book Antiqua" w:hAnsi="Book Antiqua" w:cs="Times New Roman"/>
          <w:sz w:val="24"/>
          <w:szCs w:val="24"/>
        </w:rPr>
        <w:t xml:space="preserve">United States </w:t>
      </w:r>
      <w:r w:rsidRPr="00DC6CD9">
        <w:rPr>
          <w:rFonts w:ascii="Book Antiqua" w:hAnsi="Book Antiqua" w:cs="Times New Roman"/>
          <w:sz w:val="24"/>
          <w:szCs w:val="24"/>
        </w:rPr>
        <w:t xml:space="preserve">and Europe. </w:t>
      </w:r>
    </w:p>
    <w:p w:rsidR="00695365" w:rsidRPr="00BF0824" w:rsidRDefault="00695365" w:rsidP="00BF0824">
      <w:pPr>
        <w:wordWrap/>
        <w:adjustRightInd w:val="0"/>
        <w:spacing w:after="0" w:line="360" w:lineRule="auto"/>
        <w:ind w:firstLineChars="150" w:firstLine="360"/>
        <w:contextualSpacing/>
        <w:rPr>
          <w:rFonts w:ascii="Book Antiqua" w:hAnsi="Book Antiqua" w:cs="Times New Roman"/>
          <w:sz w:val="24"/>
          <w:szCs w:val="24"/>
          <w:lang w:val="en"/>
        </w:rPr>
      </w:pPr>
      <w:r w:rsidRPr="00BF0824">
        <w:rPr>
          <w:rFonts w:ascii="Book Antiqua" w:hAnsi="Book Antiqua" w:cs="Times New Roman"/>
          <w:sz w:val="24"/>
          <w:szCs w:val="24"/>
          <w:lang w:val="en"/>
        </w:rPr>
        <w:t xml:space="preserve">Development in 3D technology has enabled </w:t>
      </w:r>
      <w:proofErr w:type="spellStart"/>
      <w:r w:rsidRPr="00BF0824">
        <w:rPr>
          <w:rFonts w:ascii="Book Antiqua" w:hAnsi="Book Antiqua" w:cs="Times New Roman"/>
          <w:sz w:val="24"/>
          <w:szCs w:val="24"/>
          <w:lang w:val="en"/>
        </w:rPr>
        <w:t>bioprinting</w:t>
      </w:r>
      <w:proofErr w:type="spellEnd"/>
      <w:r w:rsidRPr="00BF0824">
        <w:rPr>
          <w:rFonts w:ascii="Book Antiqua" w:hAnsi="Book Antiqua" w:cs="Times New Roman"/>
          <w:sz w:val="24"/>
          <w:szCs w:val="24"/>
          <w:lang w:val="en"/>
        </w:rPr>
        <w:t xml:space="preserve"> of numerous human body parts for a wide range of medical conditions. Recently, a 3D printing bile duct prototype model, which was incorporated into pig/goat liver, was developed for training in EUS-guided biliary </w:t>
      </w:r>
      <w:proofErr w:type="gramStart"/>
      <w:r w:rsidRPr="00BF0824">
        <w:rPr>
          <w:rFonts w:ascii="Book Antiqua" w:hAnsi="Book Antiqua" w:cs="Times New Roman"/>
          <w:sz w:val="24"/>
          <w:szCs w:val="24"/>
          <w:lang w:val="en"/>
        </w:rPr>
        <w:t>drainage</w:t>
      </w:r>
      <w:r w:rsidRPr="00BF0824">
        <w:rPr>
          <w:rFonts w:ascii="Book Antiqua" w:hAnsi="Book Antiqua" w:cs="Times New Roman"/>
          <w:noProof/>
          <w:sz w:val="24"/>
          <w:szCs w:val="24"/>
          <w:vertAlign w:val="superscript"/>
          <w:lang w:val="en"/>
        </w:rPr>
        <w:t>[</w:t>
      </w:r>
      <w:proofErr w:type="gramEnd"/>
      <w:r w:rsidRPr="00BF0824">
        <w:rPr>
          <w:rFonts w:ascii="Book Antiqua" w:hAnsi="Book Antiqua" w:cs="Times New Roman"/>
          <w:noProof/>
          <w:sz w:val="24"/>
          <w:szCs w:val="24"/>
          <w:vertAlign w:val="superscript"/>
          <w:lang w:val="en"/>
        </w:rPr>
        <w:t>26]</w:t>
      </w:r>
      <w:r w:rsidRPr="00BF0824">
        <w:rPr>
          <w:rFonts w:ascii="Book Antiqua" w:hAnsi="Book Antiqua" w:cs="Times New Roman"/>
          <w:sz w:val="24"/>
          <w:szCs w:val="24"/>
          <w:lang w:val="en"/>
        </w:rPr>
        <w:t xml:space="preserve">. </w:t>
      </w:r>
      <w:r w:rsidRPr="00BF0824">
        <w:rPr>
          <w:rFonts w:ascii="Book Antiqua" w:hAnsi="Book Antiqua"/>
          <w:sz w:val="24"/>
          <w:szCs w:val="24"/>
        </w:rPr>
        <w:t>S</w:t>
      </w:r>
      <w:proofErr w:type="spellStart"/>
      <w:r w:rsidRPr="00BF0824">
        <w:rPr>
          <w:rFonts w:ascii="Book Antiqua" w:hAnsi="Book Antiqua"/>
          <w:sz w:val="24"/>
          <w:szCs w:val="24"/>
          <w:lang w:val="en"/>
        </w:rPr>
        <w:t>tudies</w:t>
      </w:r>
      <w:proofErr w:type="spellEnd"/>
      <w:r w:rsidRPr="00BF0824">
        <w:rPr>
          <w:rFonts w:ascii="Book Antiqua" w:hAnsi="Book Antiqua"/>
          <w:sz w:val="24"/>
          <w:szCs w:val="24"/>
          <w:lang w:val="en"/>
        </w:rPr>
        <w:t xml:space="preserve"> with a large number of trainees are required to determine the usefulness of a 3D printing bile duct prototype model; </w:t>
      </w:r>
      <w:r w:rsidRPr="00BF0824">
        <w:rPr>
          <w:rFonts w:ascii="Book Antiqua" w:hAnsi="Book Antiqua"/>
          <w:sz w:val="24"/>
          <w:szCs w:val="24"/>
          <w:lang w:val="en"/>
        </w:rPr>
        <w:lastRenderedPageBreak/>
        <w:t>however, further development in EUS training models using 3D printing technology could be used in the near future</w:t>
      </w:r>
    </w:p>
    <w:p w:rsidR="00695365" w:rsidRPr="00DC6CD9" w:rsidRDefault="00695365" w:rsidP="00BF0824">
      <w:pPr>
        <w:pStyle w:val="a4"/>
        <w:spacing w:before="0" w:beforeAutospacing="0" w:after="0" w:afterAutospacing="0" w:line="360" w:lineRule="auto"/>
        <w:contextualSpacing/>
        <w:jc w:val="both"/>
        <w:rPr>
          <w:rFonts w:ascii="Book Antiqua" w:hAnsi="Book Antiqua" w:cs="Times New Roman"/>
          <w:lang w:val="en"/>
        </w:rPr>
      </w:pPr>
    </w:p>
    <w:p w:rsidR="00695365" w:rsidRPr="00DC6CD9" w:rsidRDefault="00695365" w:rsidP="00BF0824">
      <w:pPr>
        <w:pStyle w:val="3"/>
        <w:spacing w:before="0" w:beforeAutospacing="0" w:after="0" w:afterAutospacing="0" w:line="360" w:lineRule="auto"/>
        <w:contextualSpacing/>
        <w:jc w:val="both"/>
        <w:rPr>
          <w:rFonts w:ascii="Book Antiqua" w:hAnsi="Book Antiqua" w:cs="Times New Roman"/>
          <w:sz w:val="24"/>
          <w:szCs w:val="24"/>
          <w:lang w:val="en"/>
        </w:rPr>
      </w:pPr>
      <w:r w:rsidRPr="00DC6CD9">
        <w:rPr>
          <w:rFonts w:ascii="Book Antiqua" w:hAnsi="Book Antiqua" w:cs="Times New Roman"/>
          <w:sz w:val="24"/>
          <w:szCs w:val="24"/>
          <w:lang w:val="en"/>
        </w:rPr>
        <w:t>LIVE ANIMAL MODELS</w:t>
      </w:r>
    </w:p>
    <w:p w:rsidR="00695365" w:rsidRPr="00DC6CD9" w:rsidRDefault="00695365" w:rsidP="00BF0824">
      <w:pPr>
        <w:wordWrap/>
        <w:adjustRightInd w:val="0"/>
        <w:spacing w:after="0" w:line="360" w:lineRule="auto"/>
        <w:contextualSpacing/>
        <w:rPr>
          <w:rFonts w:ascii="Book Antiqua" w:hAnsi="Book Antiqua" w:cs="Times New Roman"/>
          <w:sz w:val="24"/>
          <w:szCs w:val="24"/>
          <w:lang w:val="en"/>
        </w:rPr>
      </w:pPr>
      <w:r w:rsidRPr="00DC6CD9">
        <w:rPr>
          <w:rFonts w:ascii="Book Antiqua" w:hAnsi="Book Antiqua" w:cs="Times New Roman"/>
          <w:sz w:val="24"/>
          <w:szCs w:val="24"/>
        </w:rPr>
        <w:t xml:space="preserve">Live animal models are the most realistic endoscopy simulators. Although the orientation and thickness of various organs are different, the haptic feedback is nearly identical to human tissue. </w:t>
      </w:r>
      <w:r w:rsidRPr="00DC6CD9">
        <w:rPr>
          <w:rFonts w:ascii="Book Antiqua" w:hAnsi="Book Antiqua" w:cs="Times New Roman"/>
          <w:sz w:val="24"/>
          <w:szCs w:val="24"/>
          <w:lang w:val="en"/>
        </w:rPr>
        <w:t xml:space="preserve">The swine has been used most commonly as a live model for teaching EUS (Figure 7). </w:t>
      </w:r>
      <w:r w:rsidRPr="00DC6CD9">
        <w:rPr>
          <w:rFonts w:ascii="Book Antiqua" w:hAnsi="Book Antiqua" w:cs="Times New Roman"/>
          <w:kern w:val="0"/>
          <w:sz w:val="24"/>
          <w:szCs w:val="24"/>
        </w:rPr>
        <w:t xml:space="preserve">Its anatomy is similar to that of the human in the following </w:t>
      </w:r>
      <w:proofErr w:type="gramStart"/>
      <w:r w:rsidRPr="00DC6CD9">
        <w:rPr>
          <w:rFonts w:ascii="Book Antiqua" w:hAnsi="Book Antiqua" w:cs="Times New Roman"/>
          <w:kern w:val="0"/>
          <w:sz w:val="24"/>
          <w:szCs w:val="24"/>
        </w:rPr>
        <w:t>points</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27-29]</w:t>
      </w:r>
      <w:r w:rsidRPr="00DC6CD9">
        <w:rPr>
          <w:rFonts w:ascii="Book Antiqua" w:hAnsi="Book Antiqua" w:cs="Times New Roman"/>
          <w:kern w:val="0"/>
          <w:sz w:val="24"/>
          <w:szCs w:val="24"/>
        </w:rPr>
        <w:t>: (1) the five layers of the gut wall can be displayed</w:t>
      </w:r>
      <w:r w:rsidR="00BF0824">
        <w:rPr>
          <w:rFonts w:ascii="Book Antiqua" w:eastAsia="宋体" w:hAnsi="Book Antiqua" w:cs="Times New Roman" w:hint="eastAsia"/>
          <w:kern w:val="0"/>
          <w:sz w:val="24"/>
          <w:szCs w:val="24"/>
          <w:lang w:eastAsia="zh-CN"/>
        </w:rPr>
        <w:t>;</w:t>
      </w:r>
      <w:r w:rsidRPr="00DC6CD9">
        <w:rPr>
          <w:rFonts w:ascii="Book Antiqua" w:hAnsi="Book Antiqua" w:cs="Times New Roman"/>
          <w:kern w:val="0"/>
          <w:sz w:val="24"/>
          <w:szCs w:val="24"/>
        </w:rPr>
        <w:t xml:space="preserve"> (2) the liver presents a similar </w:t>
      </w:r>
      <w:proofErr w:type="spellStart"/>
      <w:r w:rsidRPr="00DC6CD9">
        <w:rPr>
          <w:rFonts w:ascii="Book Antiqua" w:hAnsi="Book Antiqua" w:cs="Times New Roman"/>
          <w:kern w:val="0"/>
          <w:sz w:val="24"/>
          <w:szCs w:val="24"/>
        </w:rPr>
        <w:t>echostructure</w:t>
      </w:r>
      <w:proofErr w:type="spellEnd"/>
      <w:r w:rsidR="00BF0824">
        <w:rPr>
          <w:rFonts w:ascii="Book Antiqua" w:eastAsia="宋体" w:hAnsi="Book Antiqua" w:cs="Times New Roman" w:hint="eastAsia"/>
          <w:kern w:val="0"/>
          <w:sz w:val="24"/>
          <w:szCs w:val="24"/>
          <w:lang w:eastAsia="zh-CN"/>
        </w:rPr>
        <w:t>;</w:t>
      </w:r>
      <w:r w:rsidRPr="00DC6CD9">
        <w:rPr>
          <w:rFonts w:ascii="Book Antiqua" w:hAnsi="Book Antiqua" w:cs="Times New Roman"/>
          <w:kern w:val="0"/>
          <w:sz w:val="24"/>
          <w:szCs w:val="24"/>
        </w:rPr>
        <w:t xml:space="preserve"> (3) the pancreas, left kidney and celiac axis are easily identifiable</w:t>
      </w:r>
      <w:r w:rsidR="00BF0824">
        <w:rPr>
          <w:rFonts w:ascii="Book Antiqua" w:eastAsia="宋体" w:hAnsi="Book Antiqua" w:cs="Times New Roman" w:hint="eastAsia"/>
          <w:kern w:val="0"/>
          <w:sz w:val="24"/>
          <w:szCs w:val="24"/>
          <w:lang w:eastAsia="zh-CN"/>
        </w:rPr>
        <w:t>;</w:t>
      </w:r>
      <w:r w:rsidRPr="00DC6CD9">
        <w:rPr>
          <w:rFonts w:ascii="Book Antiqua" w:hAnsi="Book Antiqua" w:cs="Times New Roman"/>
          <w:kern w:val="0"/>
          <w:sz w:val="24"/>
          <w:szCs w:val="24"/>
        </w:rPr>
        <w:t xml:space="preserve"> and (4) it provides the possibility of identifying vascular structures by Doppler. In addition, these models are reported to be useful in identifying subepithelial lesions after injection of substances to simulate lesions, and in the training of some therapeutic techniques such as FNA, pancreatic pseudocyst drainage, or neurolysis of the celiac </w:t>
      </w:r>
      <w:proofErr w:type="gramStart"/>
      <w:r w:rsidRPr="00DC6CD9">
        <w:rPr>
          <w:rFonts w:ascii="Book Antiqua" w:hAnsi="Book Antiqua" w:cs="Times New Roman"/>
          <w:kern w:val="0"/>
          <w:sz w:val="24"/>
          <w:szCs w:val="24"/>
        </w:rPr>
        <w:t>plexus</w:t>
      </w:r>
      <w:r w:rsidR="00BF0824">
        <w:rPr>
          <w:rFonts w:ascii="Book Antiqua" w:hAnsi="Book Antiqua" w:cs="Times New Roman"/>
          <w:noProof/>
          <w:kern w:val="0"/>
          <w:sz w:val="24"/>
          <w:szCs w:val="24"/>
          <w:vertAlign w:val="superscript"/>
        </w:rPr>
        <w:t>[</w:t>
      </w:r>
      <w:proofErr w:type="gramEnd"/>
      <w:r w:rsidR="00BF0824">
        <w:rPr>
          <w:rFonts w:ascii="Book Antiqua" w:hAnsi="Book Antiqua" w:cs="Times New Roman"/>
          <w:noProof/>
          <w:kern w:val="0"/>
          <w:sz w:val="24"/>
          <w:szCs w:val="24"/>
          <w:vertAlign w:val="superscript"/>
        </w:rPr>
        <w:t>2,28,</w:t>
      </w:r>
      <w:r w:rsidRPr="00DC6CD9">
        <w:rPr>
          <w:rFonts w:ascii="Book Antiqua" w:hAnsi="Book Antiqua" w:cs="Times New Roman"/>
          <w:noProof/>
          <w:kern w:val="0"/>
          <w:sz w:val="24"/>
          <w:szCs w:val="24"/>
          <w:vertAlign w:val="superscript"/>
        </w:rPr>
        <w:t>30]</w:t>
      </w:r>
      <w:r w:rsidRPr="00DC6CD9">
        <w:rPr>
          <w:rFonts w:ascii="Book Antiqua" w:hAnsi="Book Antiqua" w:cs="Times New Roman"/>
          <w:kern w:val="0"/>
          <w:sz w:val="24"/>
          <w:szCs w:val="24"/>
        </w:rPr>
        <w:t xml:space="preserve">. </w:t>
      </w:r>
      <w:r w:rsidRPr="00DC6CD9">
        <w:rPr>
          <w:rFonts w:ascii="Book Antiqua" w:hAnsi="Book Antiqua" w:cs="Times New Roman"/>
          <w:sz w:val="24"/>
          <w:szCs w:val="24"/>
          <w:lang w:val="en"/>
        </w:rPr>
        <w:t>However, live animal models can be difficult to acquire and are expensive. In addition, live a</w:t>
      </w:r>
      <w:proofErr w:type="spellStart"/>
      <w:r w:rsidRPr="00DC6CD9">
        <w:rPr>
          <w:rFonts w:ascii="Book Antiqua" w:hAnsi="Book Antiqua" w:cs="Times New Roman"/>
          <w:kern w:val="0"/>
          <w:sz w:val="24"/>
          <w:szCs w:val="24"/>
        </w:rPr>
        <w:t>nimal</w:t>
      </w:r>
      <w:proofErr w:type="spellEnd"/>
      <w:r w:rsidRPr="00DC6CD9">
        <w:rPr>
          <w:rFonts w:ascii="Book Antiqua" w:hAnsi="Book Antiqua" w:cs="Times New Roman"/>
          <w:kern w:val="0"/>
          <w:sz w:val="24"/>
          <w:szCs w:val="24"/>
        </w:rPr>
        <w:t xml:space="preserve"> experimentation should be carried out according to the ethical principles and laws of the country where the work is </w:t>
      </w:r>
      <w:proofErr w:type="gramStart"/>
      <w:r w:rsidRPr="00DC6CD9">
        <w:rPr>
          <w:rFonts w:ascii="Book Antiqua" w:hAnsi="Book Antiqua" w:cs="Times New Roman"/>
          <w:kern w:val="0"/>
          <w:sz w:val="24"/>
          <w:szCs w:val="24"/>
        </w:rPr>
        <w:t>conducted</w:t>
      </w:r>
      <w:r w:rsidRPr="00DC6CD9">
        <w:rPr>
          <w:rFonts w:ascii="Book Antiqua" w:hAnsi="Book Antiqua" w:cs="Times New Roman"/>
          <w:noProof/>
          <w:kern w:val="0"/>
          <w:sz w:val="24"/>
          <w:szCs w:val="24"/>
          <w:vertAlign w:val="superscript"/>
        </w:rPr>
        <w:t>[</w:t>
      </w:r>
      <w:proofErr w:type="gramEnd"/>
      <w:r w:rsidRPr="00DC6CD9">
        <w:rPr>
          <w:rFonts w:ascii="Book Antiqua" w:hAnsi="Book Antiqua" w:cs="Times New Roman"/>
          <w:noProof/>
          <w:kern w:val="0"/>
          <w:sz w:val="24"/>
          <w:szCs w:val="24"/>
          <w:vertAlign w:val="superscript"/>
        </w:rPr>
        <w:t>31]</w:t>
      </w:r>
      <w:r w:rsidRPr="00DC6CD9">
        <w:rPr>
          <w:rFonts w:ascii="Book Antiqua" w:hAnsi="Book Antiqua" w:cs="Times New Roman"/>
          <w:kern w:val="0"/>
          <w:sz w:val="24"/>
          <w:szCs w:val="24"/>
        </w:rPr>
        <w:t>, which</w:t>
      </w:r>
      <w:r w:rsidRPr="00DC6CD9">
        <w:rPr>
          <w:rFonts w:ascii="Book Antiqua" w:hAnsi="Book Antiqua" w:cs="Times New Roman"/>
          <w:sz w:val="24"/>
          <w:szCs w:val="24"/>
          <w:lang w:val="en"/>
        </w:rPr>
        <w:t xml:space="preserve"> often limits their availability.</w:t>
      </w:r>
    </w:p>
    <w:p w:rsidR="00695365" w:rsidRPr="00DC6CD9" w:rsidRDefault="00695365" w:rsidP="00BF0824">
      <w:pPr>
        <w:wordWrap/>
        <w:adjustRightInd w:val="0"/>
        <w:spacing w:after="0" w:line="360" w:lineRule="auto"/>
        <w:ind w:firstLineChars="150" w:firstLine="360"/>
        <w:contextualSpacing/>
        <w:rPr>
          <w:rFonts w:ascii="Book Antiqua" w:hAnsi="Book Antiqua" w:cs="Times New Roman"/>
          <w:sz w:val="24"/>
          <w:szCs w:val="24"/>
          <w:lang w:val="en"/>
        </w:rPr>
      </w:pPr>
      <w:r w:rsidRPr="00DC6CD9">
        <w:rPr>
          <w:rFonts w:ascii="Book Antiqua" w:hAnsi="Book Antiqua" w:cs="Times New Roman"/>
          <w:sz w:val="24"/>
          <w:szCs w:val="24"/>
          <w:lang w:val="en"/>
        </w:rPr>
        <w:t xml:space="preserve">The efficacy of the swine model has been reported not only for teaching diagnostic </w:t>
      </w:r>
      <w:proofErr w:type="gramStart"/>
      <w:r w:rsidRPr="00DC6CD9">
        <w:rPr>
          <w:rFonts w:ascii="Book Antiqua" w:hAnsi="Book Antiqua" w:cs="Times New Roman"/>
          <w:sz w:val="24"/>
          <w:szCs w:val="24"/>
          <w:lang w:val="en"/>
        </w:rPr>
        <w:t>EUS</w:t>
      </w:r>
      <w:r w:rsidRPr="00DC6CD9">
        <w:rPr>
          <w:rFonts w:ascii="Book Antiqua" w:hAnsi="Book Antiqua" w:cs="Times New Roman"/>
          <w:noProof/>
          <w:sz w:val="24"/>
          <w:szCs w:val="24"/>
          <w:vertAlign w:val="superscript"/>
          <w:lang w:val="en"/>
        </w:rPr>
        <w:t>[</w:t>
      </w:r>
      <w:proofErr w:type="gramEnd"/>
      <w:r w:rsidRPr="00DC6CD9">
        <w:rPr>
          <w:rFonts w:ascii="Book Antiqua" w:hAnsi="Book Antiqua" w:cs="Times New Roman"/>
          <w:noProof/>
          <w:sz w:val="24"/>
          <w:szCs w:val="24"/>
          <w:vertAlign w:val="superscript"/>
          <w:lang w:val="en"/>
        </w:rPr>
        <w:t>27]</w:t>
      </w:r>
      <w:r w:rsidRPr="00DC6CD9">
        <w:rPr>
          <w:rFonts w:ascii="Book Antiqua" w:hAnsi="Book Antiqua" w:cs="Times New Roman"/>
          <w:sz w:val="24"/>
          <w:szCs w:val="24"/>
          <w:lang w:val="en"/>
        </w:rPr>
        <w:t>, but also for teaching interventional EUS by making pseudo-lesions with the injection of saline</w:t>
      </w:r>
      <w:r w:rsidRPr="00DC6CD9">
        <w:rPr>
          <w:rFonts w:ascii="Book Antiqua" w:hAnsi="Book Antiqua" w:cs="Times New Roman"/>
          <w:noProof/>
          <w:sz w:val="24"/>
          <w:szCs w:val="24"/>
          <w:vertAlign w:val="superscript"/>
          <w:lang w:val="en"/>
        </w:rPr>
        <w:t>[28]</w:t>
      </w:r>
      <w:r w:rsidRPr="00DC6CD9">
        <w:rPr>
          <w:rFonts w:ascii="Book Antiqua" w:hAnsi="Book Antiqua" w:cs="Times New Roman"/>
          <w:sz w:val="24"/>
          <w:szCs w:val="24"/>
          <w:lang w:val="en"/>
        </w:rPr>
        <w:t xml:space="preserve">. This model is helpful for understanding manipulation of the scope and needle. </w:t>
      </w:r>
      <w:r w:rsidRPr="00DC6CD9">
        <w:rPr>
          <w:rFonts w:ascii="Book Antiqua" w:hAnsi="Book Antiqua" w:cs="Times New Roman"/>
          <w:sz w:val="24"/>
          <w:szCs w:val="24"/>
        </w:rPr>
        <w:t>If well-controlled facilities for animal laboratories are available, this model is an excellent modality for teaching EUS to beginners. However, there are some limitations such as cost for routine use and the need for a relatively large investment in equipment and the need for specialized laboratory space.</w:t>
      </w:r>
    </w:p>
    <w:p w:rsidR="00695365" w:rsidRPr="00DC6CD9" w:rsidRDefault="00695365" w:rsidP="00BF0824">
      <w:pPr>
        <w:wordWrap/>
        <w:adjustRightInd w:val="0"/>
        <w:spacing w:after="0" w:line="360" w:lineRule="auto"/>
        <w:contextualSpacing/>
        <w:rPr>
          <w:rFonts w:ascii="Book Antiqua" w:hAnsi="Book Antiqua" w:cs="Times New Roman"/>
          <w:kern w:val="0"/>
          <w:sz w:val="24"/>
          <w:szCs w:val="24"/>
          <w:lang w:val="en"/>
        </w:rPr>
      </w:pPr>
    </w:p>
    <w:p w:rsidR="00695365" w:rsidRPr="00DC6CD9" w:rsidRDefault="00695365" w:rsidP="00BF0824">
      <w:pPr>
        <w:pStyle w:val="3"/>
        <w:spacing w:before="0" w:beforeAutospacing="0" w:after="0" w:afterAutospacing="0" w:line="360" w:lineRule="auto"/>
        <w:contextualSpacing/>
        <w:jc w:val="both"/>
        <w:rPr>
          <w:rFonts w:ascii="Book Antiqua" w:hAnsi="Book Antiqua" w:cs="Times New Roman"/>
          <w:sz w:val="24"/>
          <w:szCs w:val="24"/>
          <w:lang w:val="en"/>
        </w:rPr>
      </w:pPr>
      <w:bookmarkStart w:id="25" w:name="N65818"/>
      <w:bookmarkEnd w:id="25"/>
      <w:r w:rsidRPr="00DC6CD9">
        <w:rPr>
          <w:rFonts w:ascii="Book Antiqua" w:hAnsi="Book Antiqua" w:cs="Times New Roman"/>
          <w:sz w:val="24"/>
          <w:szCs w:val="24"/>
          <w:lang w:val="en"/>
        </w:rPr>
        <w:t>EFFICACY OF EACH MODEL</w:t>
      </w:r>
    </w:p>
    <w:p w:rsidR="00695365" w:rsidRPr="00DC6CD9" w:rsidRDefault="00695365" w:rsidP="00BF0824">
      <w:pPr>
        <w:wordWrap/>
        <w:adjustRightInd w:val="0"/>
        <w:spacing w:after="0" w:line="360" w:lineRule="auto"/>
        <w:contextualSpacing/>
        <w:rPr>
          <w:rFonts w:ascii="Book Antiqua" w:hAnsi="Book Antiqua" w:cs="Times New Roman"/>
          <w:kern w:val="0"/>
          <w:sz w:val="24"/>
          <w:szCs w:val="24"/>
        </w:rPr>
      </w:pPr>
      <w:r w:rsidRPr="00DC6CD9">
        <w:rPr>
          <w:rFonts w:ascii="Book Antiqua" w:hAnsi="Book Antiqua" w:cs="Times New Roman"/>
          <w:sz w:val="24"/>
          <w:szCs w:val="24"/>
          <w:lang w:val="en"/>
        </w:rPr>
        <w:t xml:space="preserve">For evaluating the efficacy of each model, 2 types of studies are needed: validation studies and clinical </w:t>
      </w:r>
      <w:proofErr w:type="gramStart"/>
      <w:r w:rsidRPr="00DC6CD9">
        <w:rPr>
          <w:rFonts w:ascii="Book Antiqua" w:hAnsi="Book Antiqua" w:cs="Times New Roman"/>
          <w:sz w:val="24"/>
          <w:szCs w:val="24"/>
          <w:lang w:val="en"/>
        </w:rPr>
        <w:t>trials</w:t>
      </w:r>
      <w:r w:rsidRPr="00DC6CD9">
        <w:rPr>
          <w:rFonts w:ascii="Book Antiqua" w:hAnsi="Book Antiqua" w:cs="Times New Roman"/>
          <w:noProof/>
          <w:sz w:val="24"/>
          <w:szCs w:val="24"/>
          <w:vertAlign w:val="superscript"/>
          <w:lang w:val="en"/>
        </w:rPr>
        <w:t>[</w:t>
      </w:r>
      <w:proofErr w:type="gramEnd"/>
      <w:r w:rsidRPr="00DC6CD9">
        <w:rPr>
          <w:rFonts w:ascii="Book Antiqua" w:hAnsi="Book Antiqua" w:cs="Times New Roman"/>
          <w:noProof/>
          <w:sz w:val="24"/>
          <w:szCs w:val="24"/>
          <w:vertAlign w:val="superscript"/>
          <w:lang w:val="en"/>
        </w:rPr>
        <w:t>18]</w:t>
      </w:r>
      <w:r w:rsidRPr="00DC6CD9">
        <w:rPr>
          <w:rFonts w:ascii="Book Antiqua" w:hAnsi="Book Antiqua" w:cs="Times New Roman"/>
          <w:sz w:val="24"/>
          <w:szCs w:val="24"/>
          <w:lang w:val="en"/>
        </w:rPr>
        <w:t xml:space="preserve">. </w:t>
      </w:r>
      <w:r w:rsidRPr="00DC6CD9">
        <w:rPr>
          <w:rFonts w:ascii="Book Antiqua" w:hAnsi="Book Antiqua" w:cs="Times New Roman"/>
          <w:sz w:val="24"/>
          <w:szCs w:val="24"/>
        </w:rPr>
        <w:t xml:space="preserve">Validation studies assess whether a model can distinguish between beginners and experts as measured by various parameters such </w:t>
      </w:r>
      <w:r w:rsidRPr="00DC6CD9">
        <w:rPr>
          <w:rFonts w:ascii="Book Antiqua" w:hAnsi="Book Antiqua" w:cs="Times New Roman"/>
          <w:sz w:val="24"/>
          <w:szCs w:val="24"/>
        </w:rPr>
        <w:lastRenderedPageBreak/>
        <w:t xml:space="preserve">as procedure time, extent of procedure achieved, and recognition of pathology. For initial evaluation of each model, validation studies are important. Later, clinical trials including the outcome of EUS are needed to determine whether use of the model decreases the number of supervised cases needed to achieve competence in performing clinical EUS. However, there have been few validation studies or clinical trials for evaluation of EUS training models to date. </w:t>
      </w:r>
      <w:r w:rsidRPr="00DC6CD9">
        <w:rPr>
          <w:rFonts w:ascii="Book Antiqua" w:hAnsi="Book Antiqua" w:cs="Times New Roman"/>
          <w:kern w:val="0"/>
          <w:sz w:val="24"/>
          <w:szCs w:val="24"/>
        </w:rPr>
        <w:t xml:space="preserve">Furthermore, cost-effectiveness studies may be added to determine whether models decrease training time and subsequent procedure time enough to compensate for their cost. </w:t>
      </w:r>
    </w:p>
    <w:p w:rsidR="00695365" w:rsidRPr="00DC6CD9" w:rsidRDefault="00695365" w:rsidP="00BF0824">
      <w:pPr>
        <w:wordWrap/>
        <w:adjustRightInd w:val="0"/>
        <w:spacing w:after="0" w:line="360" w:lineRule="auto"/>
        <w:ind w:firstLineChars="150" w:firstLine="360"/>
        <w:contextualSpacing/>
        <w:rPr>
          <w:rFonts w:ascii="Book Antiqua" w:hAnsi="Book Antiqua" w:cs="Times New Roman"/>
          <w:b/>
          <w:sz w:val="24"/>
          <w:szCs w:val="24"/>
        </w:rPr>
      </w:pPr>
      <w:r w:rsidRPr="00DC6CD9">
        <w:rPr>
          <w:rFonts w:ascii="Book Antiqua" w:hAnsi="Book Antiqua" w:cs="Times New Roman"/>
          <w:sz w:val="24"/>
          <w:szCs w:val="24"/>
          <w:lang w:val="en"/>
        </w:rPr>
        <w:t xml:space="preserve">Although not shown in randomized trials, these models, especially live animal models, is likely to improve training and shorten the learning curve in patients. </w:t>
      </w:r>
      <w:r w:rsidRPr="00DC6CD9">
        <w:rPr>
          <w:rFonts w:ascii="Book Antiqua" w:hAnsi="Book Antiqua" w:cs="Times New Roman"/>
          <w:sz w:val="24"/>
          <w:szCs w:val="24"/>
        </w:rPr>
        <w:t xml:space="preserve">The studies about the usefulness of live animal models in training courses are as follows. On a study based on questionnaires completed by students who attended EUS training courses sponsored by the American Society of Gastrointestinal Endoscopy (1997 and 2000) using live swine models, 95% of attendees in 1997 found the course to be useful and 85% particularly valued </w:t>
      </w:r>
      <w:r w:rsidRPr="00DC6CD9">
        <w:rPr>
          <w:rFonts w:ascii="Book Antiqua" w:hAnsi="Book Antiqua" w:cs="Times New Roman"/>
          <w:sz w:val="24"/>
          <w:szCs w:val="24"/>
          <w:lang w:val="en"/>
        </w:rPr>
        <w:t xml:space="preserve">the live-animal, hands-on aspect </w:t>
      </w:r>
      <w:r w:rsidRPr="00DC6CD9">
        <w:rPr>
          <w:rFonts w:ascii="Book Antiqua" w:hAnsi="Book Antiqua" w:cs="Times New Roman"/>
          <w:sz w:val="24"/>
          <w:szCs w:val="24"/>
        </w:rPr>
        <w:t>of the course</w:t>
      </w:r>
      <w:r w:rsidRPr="00BF0824">
        <w:rPr>
          <w:rFonts w:ascii="Book Antiqua" w:hAnsi="Book Antiqua" w:cs="Times New Roman"/>
          <w:noProof/>
          <w:sz w:val="24"/>
          <w:szCs w:val="24"/>
          <w:vertAlign w:val="superscript"/>
        </w:rPr>
        <w:t>[29]</w:t>
      </w:r>
      <w:r w:rsidRPr="00BF0824">
        <w:rPr>
          <w:rFonts w:ascii="Book Antiqua" w:hAnsi="Book Antiqua" w:cs="Times New Roman"/>
          <w:sz w:val="24"/>
          <w:szCs w:val="24"/>
        </w:rPr>
        <w:t>.</w:t>
      </w:r>
      <w:r w:rsidRPr="00DC6CD9">
        <w:rPr>
          <w:rFonts w:ascii="Book Antiqua" w:hAnsi="Book Antiqua" w:cs="Times New Roman"/>
          <w:sz w:val="24"/>
          <w:szCs w:val="24"/>
        </w:rPr>
        <w:t xml:space="preserve"> More than 90% of respondents in 2000 stated that participation in the course had improved their skills and 88% thought that they would be likely to perform EUS in the future. A designed study evaluating a 17-day training course for EUS-FNA using </w:t>
      </w:r>
      <w:proofErr w:type="spellStart"/>
      <w:r w:rsidRPr="00DC6CD9">
        <w:rPr>
          <w:rFonts w:ascii="Book Antiqua" w:hAnsi="Book Antiqua" w:cs="Times New Roman"/>
          <w:sz w:val="24"/>
          <w:szCs w:val="24"/>
        </w:rPr>
        <w:t>hilar</w:t>
      </w:r>
      <w:proofErr w:type="spellEnd"/>
      <w:r w:rsidRPr="00DC6CD9">
        <w:rPr>
          <w:rFonts w:ascii="Book Antiqua" w:hAnsi="Book Antiqua" w:cs="Times New Roman"/>
          <w:sz w:val="24"/>
          <w:szCs w:val="24"/>
        </w:rPr>
        <w:t xml:space="preserve"> lymph nodes in live swine models showed that procedural times were significantly reduced and accuracy was increased after the training </w:t>
      </w:r>
      <w:proofErr w:type="gramStart"/>
      <w:r w:rsidRPr="00DC6CD9">
        <w:rPr>
          <w:rFonts w:ascii="Book Antiqua" w:hAnsi="Book Antiqua" w:cs="Times New Roman"/>
          <w:sz w:val="24"/>
          <w:szCs w:val="24"/>
        </w:rPr>
        <w:t>co</w:t>
      </w:r>
      <w:r w:rsidRPr="00BF0824">
        <w:rPr>
          <w:rFonts w:ascii="Book Antiqua" w:hAnsi="Book Antiqua" w:cs="Times New Roman"/>
          <w:sz w:val="24"/>
          <w:szCs w:val="24"/>
        </w:rPr>
        <w:t>urse</w:t>
      </w:r>
      <w:r w:rsidRPr="00BF0824">
        <w:rPr>
          <w:rFonts w:ascii="Book Antiqua" w:hAnsi="Book Antiqua" w:cs="Times New Roman"/>
          <w:noProof/>
          <w:sz w:val="24"/>
          <w:szCs w:val="24"/>
          <w:vertAlign w:val="superscript"/>
        </w:rPr>
        <w:t>[</w:t>
      </w:r>
      <w:proofErr w:type="gramEnd"/>
      <w:r w:rsidRPr="00BF0824">
        <w:rPr>
          <w:rFonts w:ascii="Book Antiqua" w:hAnsi="Book Antiqua" w:cs="Times New Roman"/>
          <w:noProof/>
          <w:sz w:val="24"/>
          <w:szCs w:val="24"/>
          <w:vertAlign w:val="superscript"/>
        </w:rPr>
        <w:t>30]</w:t>
      </w:r>
      <w:r w:rsidRPr="00BF0824">
        <w:rPr>
          <w:rFonts w:ascii="Book Antiqua" w:hAnsi="Book Antiqua" w:cs="Times New Roman"/>
          <w:sz w:val="24"/>
          <w:szCs w:val="24"/>
        </w:rPr>
        <w:t xml:space="preserve">. Another study using live animal models for training EUS-FNA also showed improved performance and student confidence when performing the procedure in real </w:t>
      </w:r>
      <w:proofErr w:type="gramStart"/>
      <w:r w:rsidRPr="00BF0824">
        <w:rPr>
          <w:rFonts w:ascii="Book Antiqua" w:hAnsi="Book Antiqua" w:cs="Times New Roman"/>
          <w:sz w:val="24"/>
          <w:szCs w:val="24"/>
        </w:rPr>
        <w:t>patients</w:t>
      </w:r>
      <w:r w:rsidRPr="00BF0824">
        <w:rPr>
          <w:rFonts w:ascii="Book Antiqua" w:hAnsi="Book Antiqua" w:cs="Times New Roman"/>
          <w:noProof/>
          <w:sz w:val="24"/>
          <w:szCs w:val="24"/>
          <w:vertAlign w:val="superscript"/>
        </w:rPr>
        <w:t>[</w:t>
      </w:r>
      <w:proofErr w:type="gramEnd"/>
      <w:r w:rsidRPr="00BF0824">
        <w:rPr>
          <w:rFonts w:ascii="Book Antiqua" w:hAnsi="Book Antiqua" w:cs="Times New Roman"/>
          <w:noProof/>
          <w:sz w:val="24"/>
          <w:szCs w:val="24"/>
          <w:vertAlign w:val="superscript"/>
        </w:rPr>
        <w:t>32]</w:t>
      </w:r>
      <w:r w:rsidRPr="00BF0824">
        <w:rPr>
          <w:rFonts w:ascii="Book Antiqua" w:hAnsi="Book Antiqua" w:cs="Times New Roman"/>
          <w:sz w:val="24"/>
          <w:szCs w:val="24"/>
        </w:rPr>
        <w:t xml:space="preserve">. Recently many emerging EUS-guided procedures such as portal vein </w:t>
      </w:r>
      <w:proofErr w:type="gramStart"/>
      <w:r w:rsidRPr="00BF0824">
        <w:rPr>
          <w:rFonts w:ascii="Book Antiqua" w:hAnsi="Book Antiqua" w:cs="Times New Roman"/>
          <w:sz w:val="24"/>
          <w:szCs w:val="24"/>
        </w:rPr>
        <w:t>access</w:t>
      </w:r>
      <w:r w:rsidR="00BF0824" w:rsidRPr="00BF0824">
        <w:rPr>
          <w:rFonts w:ascii="Book Antiqua" w:hAnsi="Book Antiqua" w:cs="Times New Roman"/>
          <w:noProof/>
          <w:sz w:val="24"/>
          <w:szCs w:val="24"/>
          <w:vertAlign w:val="superscript"/>
        </w:rPr>
        <w:t>[</w:t>
      </w:r>
      <w:proofErr w:type="gramEnd"/>
      <w:r w:rsidR="00BF0824" w:rsidRPr="00BF0824">
        <w:rPr>
          <w:rFonts w:ascii="Book Antiqua" w:hAnsi="Book Antiqua" w:cs="Times New Roman"/>
          <w:noProof/>
          <w:sz w:val="24"/>
          <w:szCs w:val="24"/>
          <w:vertAlign w:val="superscript"/>
        </w:rPr>
        <w:t>33,</w:t>
      </w:r>
      <w:r w:rsidRPr="00BF0824">
        <w:rPr>
          <w:rFonts w:ascii="Book Antiqua" w:hAnsi="Book Antiqua" w:cs="Times New Roman"/>
          <w:noProof/>
          <w:sz w:val="24"/>
          <w:szCs w:val="24"/>
          <w:vertAlign w:val="superscript"/>
        </w:rPr>
        <w:t>34]</w:t>
      </w:r>
      <w:r w:rsidRPr="00BF0824">
        <w:rPr>
          <w:rFonts w:ascii="Book Antiqua" w:hAnsi="Book Antiqua" w:cs="Times New Roman"/>
          <w:sz w:val="24"/>
          <w:szCs w:val="24"/>
        </w:rPr>
        <w:t xml:space="preserve">, </w:t>
      </w:r>
      <w:proofErr w:type="spellStart"/>
      <w:r w:rsidRPr="00BF0824">
        <w:rPr>
          <w:rFonts w:ascii="Book Antiqua" w:hAnsi="Book Antiqua" w:cs="Times New Roman"/>
          <w:sz w:val="24"/>
          <w:szCs w:val="24"/>
        </w:rPr>
        <w:t>intratumoral</w:t>
      </w:r>
      <w:proofErr w:type="spellEnd"/>
      <w:r w:rsidRPr="00BF0824">
        <w:rPr>
          <w:rFonts w:ascii="Book Antiqua" w:hAnsi="Book Antiqua" w:cs="Times New Roman"/>
          <w:sz w:val="24"/>
          <w:szCs w:val="24"/>
        </w:rPr>
        <w:t xml:space="preserve"> injection of anti-neoplastic agents</w:t>
      </w:r>
      <w:r w:rsidRPr="00BF0824">
        <w:rPr>
          <w:rFonts w:ascii="Book Antiqua" w:hAnsi="Book Antiqua" w:cs="Times New Roman"/>
          <w:noProof/>
          <w:sz w:val="24"/>
          <w:szCs w:val="24"/>
          <w:vertAlign w:val="superscript"/>
        </w:rPr>
        <w:t>[35-37]</w:t>
      </w:r>
      <w:r w:rsidRPr="00BF0824">
        <w:rPr>
          <w:rFonts w:ascii="Book Antiqua" w:hAnsi="Book Antiqua" w:cs="Times New Roman"/>
          <w:sz w:val="24"/>
          <w:szCs w:val="24"/>
        </w:rPr>
        <w:t>, radiofrequency ablation</w:t>
      </w:r>
      <w:r w:rsidR="00BF0824" w:rsidRPr="00BF0824">
        <w:rPr>
          <w:rFonts w:ascii="Book Antiqua" w:hAnsi="Book Antiqua" w:cs="Times New Roman"/>
          <w:noProof/>
          <w:sz w:val="24"/>
          <w:szCs w:val="24"/>
          <w:vertAlign w:val="superscript"/>
        </w:rPr>
        <w:t>[38,</w:t>
      </w:r>
      <w:r w:rsidRPr="00BF0824">
        <w:rPr>
          <w:rFonts w:ascii="Book Antiqua" w:hAnsi="Book Antiqua" w:cs="Times New Roman"/>
          <w:noProof/>
          <w:sz w:val="24"/>
          <w:szCs w:val="24"/>
          <w:vertAlign w:val="superscript"/>
        </w:rPr>
        <w:t>39]</w:t>
      </w:r>
      <w:r w:rsidRPr="00BF0824">
        <w:rPr>
          <w:rFonts w:ascii="Book Antiqua" w:hAnsi="Book Antiqua" w:cs="Times New Roman"/>
          <w:sz w:val="24"/>
          <w:szCs w:val="24"/>
        </w:rPr>
        <w:t>, and photodynamic therapy</w:t>
      </w:r>
      <w:r w:rsidR="00BF0824" w:rsidRPr="00BF0824">
        <w:rPr>
          <w:rFonts w:ascii="Book Antiqua" w:hAnsi="Book Antiqua" w:cs="Times New Roman"/>
          <w:noProof/>
          <w:sz w:val="24"/>
          <w:szCs w:val="24"/>
          <w:vertAlign w:val="superscript"/>
        </w:rPr>
        <w:t>[40,</w:t>
      </w:r>
      <w:r w:rsidRPr="00BF0824">
        <w:rPr>
          <w:rFonts w:ascii="Book Antiqua" w:hAnsi="Book Antiqua" w:cs="Times New Roman"/>
          <w:noProof/>
          <w:sz w:val="24"/>
          <w:szCs w:val="24"/>
          <w:vertAlign w:val="superscript"/>
        </w:rPr>
        <w:t>41]</w:t>
      </w:r>
      <w:hyperlink w:anchor="_ENREF_35" w:tooltip="Yusuf, 2008 #61" w:history="1"/>
      <w:r w:rsidRPr="00BF0824">
        <w:rPr>
          <w:rFonts w:ascii="Book Antiqua" w:hAnsi="Book Antiqua" w:cs="Times New Roman"/>
          <w:sz w:val="24"/>
          <w:szCs w:val="24"/>
        </w:rPr>
        <w:t xml:space="preserve"> are still under investigation and have been performed only in animal models. Models play a critical role in the development and evaluation of new EUS-based procedures and techniques prior to clinical </w:t>
      </w:r>
      <w:proofErr w:type="gramStart"/>
      <w:r w:rsidRPr="00BF0824">
        <w:rPr>
          <w:rFonts w:ascii="Book Antiqua" w:hAnsi="Book Antiqua" w:cs="Times New Roman"/>
          <w:sz w:val="24"/>
          <w:szCs w:val="24"/>
        </w:rPr>
        <w:t>implementation</w:t>
      </w:r>
      <w:r w:rsidR="00BF0824">
        <w:rPr>
          <w:rFonts w:ascii="Book Antiqua" w:hAnsi="Book Antiqua" w:cs="Times New Roman"/>
          <w:noProof/>
          <w:sz w:val="24"/>
          <w:szCs w:val="24"/>
          <w:vertAlign w:val="superscript"/>
        </w:rPr>
        <w:t>[</w:t>
      </w:r>
      <w:proofErr w:type="gramEnd"/>
      <w:r w:rsidR="00BF0824">
        <w:rPr>
          <w:rFonts w:ascii="Book Antiqua" w:hAnsi="Book Antiqua" w:cs="Times New Roman"/>
          <w:noProof/>
          <w:sz w:val="24"/>
          <w:szCs w:val="24"/>
          <w:vertAlign w:val="superscript"/>
        </w:rPr>
        <w:t>2,</w:t>
      </w:r>
      <w:r w:rsidRPr="00BF0824">
        <w:rPr>
          <w:rFonts w:ascii="Book Antiqua" w:hAnsi="Book Antiqua" w:cs="Times New Roman"/>
          <w:noProof/>
          <w:sz w:val="24"/>
          <w:szCs w:val="24"/>
          <w:vertAlign w:val="superscript"/>
        </w:rPr>
        <w:t>42]</w:t>
      </w:r>
      <w:r w:rsidRPr="00BF0824">
        <w:rPr>
          <w:rFonts w:ascii="Book Antiqua" w:hAnsi="Book Antiqua" w:cs="Times New Roman"/>
          <w:sz w:val="24"/>
          <w:szCs w:val="24"/>
        </w:rPr>
        <w:t>.</w:t>
      </w:r>
    </w:p>
    <w:p w:rsidR="00695365" w:rsidRPr="00DC6CD9" w:rsidRDefault="00695365" w:rsidP="00BF0824">
      <w:pPr>
        <w:pStyle w:val="3"/>
        <w:spacing w:before="0" w:beforeAutospacing="0" w:after="0" w:afterAutospacing="0" w:line="360" w:lineRule="auto"/>
        <w:contextualSpacing/>
        <w:jc w:val="both"/>
        <w:rPr>
          <w:rFonts w:ascii="Book Antiqua" w:hAnsi="Book Antiqua" w:cs="Times New Roman"/>
          <w:b w:val="0"/>
          <w:sz w:val="24"/>
          <w:szCs w:val="24"/>
        </w:rPr>
      </w:pPr>
    </w:p>
    <w:p w:rsidR="00695365" w:rsidRPr="00DC6CD9" w:rsidRDefault="00695365" w:rsidP="00BF0824">
      <w:pPr>
        <w:pStyle w:val="3"/>
        <w:spacing w:before="0" w:beforeAutospacing="0" w:after="0" w:afterAutospacing="0" w:line="360" w:lineRule="auto"/>
        <w:contextualSpacing/>
        <w:jc w:val="both"/>
        <w:rPr>
          <w:rFonts w:ascii="Book Antiqua" w:hAnsi="Book Antiqua" w:cs="Times New Roman"/>
          <w:sz w:val="24"/>
          <w:szCs w:val="24"/>
        </w:rPr>
      </w:pPr>
      <w:r w:rsidRPr="00DC6CD9">
        <w:rPr>
          <w:rFonts w:ascii="Book Antiqua" w:hAnsi="Book Antiqua" w:cs="Times New Roman"/>
          <w:sz w:val="24"/>
          <w:szCs w:val="24"/>
        </w:rPr>
        <w:t>WHICH MODEL IS MORE APPROPRIATE?</w:t>
      </w:r>
    </w:p>
    <w:p w:rsidR="00695365" w:rsidRPr="00DC6CD9" w:rsidRDefault="00695365" w:rsidP="00BF0824">
      <w:pPr>
        <w:widowControl/>
        <w:wordWrap/>
        <w:autoSpaceDE/>
        <w:autoSpaceDN/>
        <w:spacing w:after="0" w:line="360" w:lineRule="auto"/>
        <w:contextualSpacing/>
        <w:rPr>
          <w:rFonts w:ascii="Book Antiqua" w:hAnsi="Book Antiqua" w:cs="Times New Roman"/>
          <w:sz w:val="24"/>
          <w:szCs w:val="24"/>
          <w:lang w:val="en"/>
        </w:rPr>
      </w:pPr>
      <w:r w:rsidRPr="00DC6CD9">
        <w:rPr>
          <w:rFonts w:ascii="Book Antiqua" w:hAnsi="Book Antiqua" w:cs="Times New Roman"/>
          <w:sz w:val="24"/>
          <w:szCs w:val="24"/>
          <w:lang w:val="en"/>
        </w:rPr>
        <w:lastRenderedPageBreak/>
        <w:t xml:space="preserve">As stated above, there are several options available to help trainees approach the systematic learning of EUS. The </w:t>
      </w:r>
      <w:r w:rsidRPr="00BF0824">
        <w:rPr>
          <w:rFonts w:ascii="Book Antiqua" w:hAnsi="Book Antiqua" w:cs="Times New Roman"/>
          <w:sz w:val="24"/>
          <w:szCs w:val="24"/>
          <w:lang w:val="en"/>
        </w:rPr>
        <w:t>a</w:t>
      </w:r>
      <w:proofErr w:type="spellStart"/>
      <w:r w:rsidRPr="00BF0824">
        <w:rPr>
          <w:rFonts w:ascii="Book Antiqua" w:eastAsia="Batang" w:hAnsi="Book Antiqua" w:cs="Batang"/>
          <w:bCs/>
          <w:kern w:val="0"/>
          <w:sz w:val="24"/>
          <w:szCs w:val="24"/>
        </w:rPr>
        <w:t>dvantage</w:t>
      </w:r>
      <w:r w:rsidR="00DC6CD9" w:rsidRPr="00BF0824">
        <w:rPr>
          <w:rFonts w:ascii="Book Antiqua" w:eastAsia="Batang" w:hAnsi="Book Antiqua" w:cs="Batang" w:hint="eastAsia"/>
          <w:bCs/>
          <w:kern w:val="0"/>
          <w:sz w:val="24"/>
          <w:szCs w:val="24"/>
        </w:rPr>
        <w:t>s</w:t>
      </w:r>
      <w:proofErr w:type="spellEnd"/>
      <w:r w:rsidRPr="00BF0824">
        <w:rPr>
          <w:rFonts w:ascii="Book Antiqua" w:eastAsia="Batang" w:hAnsi="Book Antiqua" w:cs="Batang"/>
          <w:bCs/>
          <w:kern w:val="0"/>
          <w:sz w:val="24"/>
          <w:szCs w:val="24"/>
        </w:rPr>
        <w:t xml:space="preserve"> and disadvantages</w:t>
      </w:r>
      <w:r w:rsidRPr="00BF0824">
        <w:rPr>
          <w:rFonts w:ascii="Book Antiqua" w:hAnsi="Book Antiqua" w:cs="Times New Roman"/>
          <w:sz w:val="24"/>
          <w:szCs w:val="24"/>
          <w:lang w:val="en"/>
        </w:rPr>
        <w:t xml:space="preserve"> of e</w:t>
      </w:r>
      <w:r w:rsidRPr="00DC6CD9">
        <w:rPr>
          <w:rFonts w:ascii="Book Antiqua" w:hAnsi="Book Antiqua" w:cs="Times New Roman"/>
          <w:sz w:val="24"/>
          <w:szCs w:val="24"/>
          <w:lang w:val="en"/>
        </w:rPr>
        <w:t>ach model are summarized in Table 1</w:t>
      </w:r>
      <w:r w:rsidR="00BF0824">
        <w:rPr>
          <w:rFonts w:ascii="Book Antiqua" w:hAnsi="Book Antiqua" w:cs="Times New Roman"/>
          <w:bCs/>
          <w:noProof/>
          <w:kern w:val="0"/>
          <w:sz w:val="24"/>
          <w:szCs w:val="24"/>
          <w:vertAlign w:val="superscript"/>
        </w:rPr>
        <w:t>[17,</w:t>
      </w:r>
      <w:r w:rsidRPr="00DC6CD9">
        <w:rPr>
          <w:rFonts w:ascii="Book Antiqua" w:hAnsi="Book Antiqua" w:cs="Times New Roman"/>
          <w:bCs/>
          <w:noProof/>
          <w:kern w:val="0"/>
          <w:sz w:val="24"/>
          <w:szCs w:val="24"/>
          <w:vertAlign w:val="superscript"/>
        </w:rPr>
        <w:t>43]</w:t>
      </w:r>
      <w:r w:rsidRPr="00DC6CD9">
        <w:rPr>
          <w:rFonts w:ascii="Book Antiqua" w:hAnsi="Book Antiqua" w:cs="Times New Roman"/>
          <w:sz w:val="24"/>
          <w:szCs w:val="24"/>
          <w:lang w:val="en"/>
        </w:rPr>
        <w:t>.</w:t>
      </w:r>
      <w:hyperlink w:anchor="_ENREF_2" w:tooltip="Matsuda, 2004 #45" w:history="1"/>
      <w:r w:rsidRPr="00DC6CD9">
        <w:rPr>
          <w:rFonts w:ascii="Book Antiqua" w:hAnsi="Book Antiqua" w:cs="Times New Roman"/>
          <w:sz w:val="24"/>
          <w:szCs w:val="24"/>
          <w:lang w:val="en"/>
        </w:rPr>
        <w:t xml:space="preserve"> </w:t>
      </w:r>
      <w:r w:rsidRPr="00DC6CD9">
        <w:rPr>
          <w:rFonts w:ascii="Book Antiqua" w:hAnsi="Book Antiqua" w:cs="Times New Roman"/>
          <w:sz w:val="24"/>
          <w:szCs w:val="24"/>
        </w:rPr>
        <w:t xml:space="preserve">Phantoms are easy to use and require minimal preparation, but lack realism. </w:t>
      </w:r>
      <w:r w:rsidRPr="00DC6CD9">
        <w:rPr>
          <w:rFonts w:ascii="Book Antiqua" w:hAnsi="Book Antiqua" w:cs="Times New Roman"/>
          <w:i/>
          <w:sz w:val="24"/>
          <w:szCs w:val="24"/>
        </w:rPr>
        <w:t>Ex vivo</w:t>
      </w:r>
      <w:r w:rsidRPr="00DC6CD9">
        <w:rPr>
          <w:rFonts w:ascii="Book Antiqua" w:hAnsi="Book Antiqua" w:cs="Times New Roman"/>
          <w:sz w:val="24"/>
          <w:szCs w:val="24"/>
        </w:rPr>
        <w:t xml:space="preserve"> animal models are easy to use but require more extensive preparation and disposal after use. Live animal models are the most realistic but much more expensive than </w:t>
      </w:r>
      <w:r w:rsidRPr="00DC6CD9">
        <w:rPr>
          <w:rFonts w:ascii="Book Antiqua" w:hAnsi="Book Antiqua" w:cs="Times New Roman"/>
          <w:i/>
          <w:sz w:val="24"/>
          <w:szCs w:val="24"/>
        </w:rPr>
        <w:t>ex vivo</w:t>
      </w:r>
      <w:r w:rsidRPr="00DC6CD9">
        <w:rPr>
          <w:rFonts w:ascii="Book Antiqua" w:hAnsi="Book Antiqua" w:cs="Times New Roman"/>
          <w:sz w:val="24"/>
          <w:szCs w:val="24"/>
        </w:rPr>
        <w:t xml:space="preserve"> animal models. In addition, use of live animals requires special facilities and equipment. Computer-based simulators have the advantage of prolonged use at minimal additional expense after a one-time startup cost. However, the startup cost is often too expensive, and these simulators also lack realism. </w:t>
      </w:r>
      <w:r w:rsidRPr="00DC6CD9">
        <w:rPr>
          <w:rFonts w:ascii="Book Antiqua" w:hAnsi="Book Antiqua" w:cs="Times New Roman"/>
          <w:sz w:val="24"/>
          <w:szCs w:val="24"/>
          <w:lang w:val="en"/>
        </w:rPr>
        <w:t>In a survey to assess the impact of 4 models as a learning tool by 8 EUS experts</w:t>
      </w:r>
      <w:r w:rsidRPr="00DC6CD9">
        <w:rPr>
          <w:rFonts w:ascii="Book Antiqua" w:hAnsi="Book Antiqua" w:cs="Times New Roman"/>
          <w:noProof/>
          <w:sz w:val="24"/>
          <w:szCs w:val="24"/>
          <w:vertAlign w:val="superscript"/>
          <w:lang w:val="en"/>
        </w:rPr>
        <w:t>[43]</w:t>
      </w:r>
      <w:r w:rsidRPr="00DC6CD9">
        <w:rPr>
          <w:rFonts w:ascii="Book Antiqua" w:hAnsi="Book Antiqua" w:cs="Times New Roman"/>
          <w:sz w:val="24"/>
          <w:szCs w:val="24"/>
          <w:lang w:val="en"/>
        </w:rPr>
        <w:t>, the EUS Mentor was recommended highest when “doing EUS without FNA”, followed by ”before starting EUS fellowship”, whereas the EUS RK model and phantom was recommended most in “just before starting EUS-FNA”. The animal model was recommended throughout the training process.</w:t>
      </w:r>
    </w:p>
    <w:p w:rsidR="00695365" w:rsidRPr="00DC6CD9" w:rsidRDefault="00695365" w:rsidP="00BF0824">
      <w:pPr>
        <w:widowControl/>
        <w:wordWrap/>
        <w:autoSpaceDE/>
        <w:autoSpaceDN/>
        <w:spacing w:after="0" w:line="360" w:lineRule="auto"/>
        <w:ind w:firstLineChars="200" w:firstLine="480"/>
        <w:contextualSpacing/>
        <w:rPr>
          <w:rFonts w:ascii="Book Antiqua" w:hAnsi="Book Antiqua" w:cs="Times New Roman"/>
          <w:sz w:val="24"/>
          <w:szCs w:val="24"/>
        </w:rPr>
      </w:pPr>
      <w:r w:rsidRPr="00DC6CD9">
        <w:rPr>
          <w:rFonts w:ascii="Book Antiqua" w:hAnsi="Book Antiqua" w:cs="Times New Roman"/>
          <w:sz w:val="24"/>
          <w:szCs w:val="24"/>
          <w:lang w:val="en"/>
        </w:rPr>
        <w:t>Generally, the following sequence is recommended for learning EUS: (1) acquisition of EUS knowledge via books, videos, lectures and other media such as on-line content</w:t>
      </w:r>
      <w:r w:rsidR="00BF0824">
        <w:rPr>
          <w:rFonts w:ascii="Book Antiqua" w:eastAsia="宋体" w:hAnsi="Book Antiqua" w:cs="Times New Roman" w:hint="eastAsia"/>
          <w:sz w:val="24"/>
          <w:szCs w:val="24"/>
          <w:lang w:val="en" w:eastAsia="zh-CN"/>
        </w:rPr>
        <w:t>;</w:t>
      </w:r>
      <w:r w:rsidRPr="00DC6CD9">
        <w:rPr>
          <w:rFonts w:ascii="Book Antiqua" w:hAnsi="Book Antiqua" w:cs="Times New Roman"/>
          <w:sz w:val="24"/>
          <w:szCs w:val="24"/>
          <w:lang w:val="en"/>
        </w:rPr>
        <w:t xml:space="preserve"> (2) computer-based simulation</w:t>
      </w:r>
      <w:r w:rsidR="00BF0824">
        <w:rPr>
          <w:rFonts w:ascii="Book Antiqua" w:eastAsia="宋体" w:hAnsi="Book Antiqua" w:cs="Times New Roman" w:hint="eastAsia"/>
          <w:sz w:val="24"/>
          <w:szCs w:val="24"/>
          <w:lang w:val="en" w:eastAsia="zh-CN"/>
        </w:rPr>
        <w:t>;</w:t>
      </w:r>
      <w:r w:rsidRPr="00DC6CD9">
        <w:rPr>
          <w:rFonts w:ascii="Book Antiqua" w:hAnsi="Book Antiqua" w:cs="Times New Roman"/>
          <w:sz w:val="24"/>
          <w:szCs w:val="24"/>
          <w:lang w:val="en"/>
        </w:rPr>
        <w:t xml:space="preserve"> (3) use of phantoms</w:t>
      </w:r>
      <w:r w:rsidR="00BF0824">
        <w:rPr>
          <w:rFonts w:ascii="Book Antiqua" w:eastAsia="宋体" w:hAnsi="Book Antiqua" w:cs="Times New Roman" w:hint="eastAsia"/>
          <w:sz w:val="24"/>
          <w:szCs w:val="24"/>
          <w:lang w:val="en" w:eastAsia="zh-CN"/>
        </w:rPr>
        <w:t>;</w:t>
      </w:r>
      <w:r w:rsidRPr="00DC6CD9">
        <w:rPr>
          <w:rFonts w:ascii="Book Antiqua" w:hAnsi="Book Antiqua" w:cs="Times New Roman"/>
          <w:sz w:val="24"/>
          <w:szCs w:val="24"/>
          <w:lang w:val="en"/>
        </w:rPr>
        <w:t xml:space="preserve"> and (4) use of </w:t>
      </w:r>
      <w:r w:rsidRPr="00DC6CD9">
        <w:rPr>
          <w:rFonts w:ascii="Book Antiqua" w:hAnsi="Book Antiqua" w:cs="Times New Roman"/>
          <w:i/>
          <w:sz w:val="24"/>
          <w:szCs w:val="24"/>
        </w:rPr>
        <w:t>ex vivo</w:t>
      </w:r>
      <w:r w:rsidRPr="00DC6CD9">
        <w:rPr>
          <w:rFonts w:ascii="Book Antiqua" w:hAnsi="Book Antiqua" w:cs="Times New Roman"/>
          <w:sz w:val="24"/>
          <w:szCs w:val="24"/>
          <w:lang w:val="en"/>
        </w:rPr>
        <w:t xml:space="preserve"> and/or live animal models. The values of the different models are complementary and not necessarily competitive. </w:t>
      </w:r>
      <w:r w:rsidRPr="00DC6CD9">
        <w:rPr>
          <w:rFonts w:ascii="Book Antiqua" w:hAnsi="Book Antiqua" w:cs="Times New Roman"/>
          <w:sz w:val="24"/>
          <w:szCs w:val="24"/>
        </w:rPr>
        <w:t xml:space="preserve">Although the use of the above mentioned models improves EUS training, these models cannot replace supervised clinical training by EUS </w:t>
      </w:r>
      <w:proofErr w:type="gramStart"/>
      <w:r w:rsidRPr="00DC6CD9">
        <w:rPr>
          <w:rFonts w:ascii="Book Antiqua" w:hAnsi="Book Antiqua" w:cs="Times New Roman"/>
          <w:sz w:val="24"/>
          <w:szCs w:val="24"/>
        </w:rPr>
        <w:t>experts</w:t>
      </w:r>
      <w:r w:rsidRPr="00BF0824">
        <w:rPr>
          <w:rFonts w:ascii="Book Antiqua" w:hAnsi="Book Antiqua" w:cs="Times New Roman"/>
          <w:noProof/>
          <w:sz w:val="24"/>
          <w:szCs w:val="24"/>
          <w:vertAlign w:val="superscript"/>
        </w:rPr>
        <w:t>[</w:t>
      </w:r>
      <w:proofErr w:type="gramEnd"/>
      <w:r w:rsidRPr="00BF0824">
        <w:rPr>
          <w:rFonts w:ascii="Book Antiqua" w:hAnsi="Book Antiqua" w:cs="Times New Roman"/>
          <w:noProof/>
          <w:sz w:val="24"/>
          <w:szCs w:val="24"/>
          <w:vertAlign w:val="superscript"/>
        </w:rPr>
        <w:t>8]</w:t>
      </w:r>
      <w:r w:rsidRPr="00DC6CD9">
        <w:rPr>
          <w:rFonts w:ascii="Book Antiqua" w:hAnsi="Book Antiqua" w:cs="Times New Roman"/>
          <w:sz w:val="24"/>
          <w:szCs w:val="24"/>
        </w:rPr>
        <w:t xml:space="preserve">. </w:t>
      </w:r>
    </w:p>
    <w:p w:rsidR="00695365" w:rsidRPr="00DC6CD9" w:rsidRDefault="00695365" w:rsidP="00BF0824">
      <w:pPr>
        <w:widowControl/>
        <w:wordWrap/>
        <w:autoSpaceDE/>
        <w:autoSpaceDN/>
        <w:spacing w:after="0" w:line="360" w:lineRule="auto"/>
        <w:contextualSpacing/>
        <w:rPr>
          <w:rFonts w:ascii="Book Antiqua" w:hAnsi="Book Antiqua" w:cs="Times New Roman"/>
          <w:b/>
          <w:bCs/>
          <w:kern w:val="0"/>
          <w:sz w:val="24"/>
          <w:szCs w:val="24"/>
        </w:rPr>
      </w:pPr>
    </w:p>
    <w:p w:rsidR="00695365" w:rsidRPr="00BF0824" w:rsidRDefault="00BF0824" w:rsidP="00BF0824">
      <w:pPr>
        <w:widowControl/>
        <w:wordWrap/>
        <w:autoSpaceDE/>
        <w:autoSpaceDN/>
        <w:spacing w:after="0" w:line="360" w:lineRule="auto"/>
        <w:contextualSpacing/>
        <w:rPr>
          <w:rFonts w:ascii="Book Antiqua" w:eastAsia="宋体" w:hAnsi="Book Antiqua" w:cs="Times New Roman"/>
          <w:b/>
          <w:bCs/>
          <w:kern w:val="0"/>
          <w:sz w:val="24"/>
          <w:szCs w:val="24"/>
          <w:lang w:eastAsia="zh-CN"/>
        </w:rPr>
      </w:pPr>
      <w:r>
        <w:rPr>
          <w:rFonts w:ascii="Book Antiqua" w:hAnsi="Book Antiqua" w:cs="Times New Roman"/>
          <w:b/>
          <w:bCs/>
          <w:kern w:val="0"/>
          <w:sz w:val="24"/>
          <w:szCs w:val="24"/>
        </w:rPr>
        <w:t>CONCLUSION</w:t>
      </w:r>
    </w:p>
    <w:p w:rsidR="00695365" w:rsidRPr="00DC6CD9" w:rsidRDefault="00695365" w:rsidP="00BF0824">
      <w:pPr>
        <w:pStyle w:val="a4"/>
        <w:spacing w:before="0" w:beforeAutospacing="0" w:after="0" w:afterAutospacing="0" w:line="360" w:lineRule="auto"/>
        <w:contextualSpacing/>
        <w:jc w:val="both"/>
        <w:rPr>
          <w:rFonts w:ascii="Book Antiqua" w:hAnsi="Book Antiqua" w:cs="Times New Roman"/>
          <w:lang w:val="en"/>
        </w:rPr>
      </w:pPr>
      <w:r w:rsidRPr="00DC6CD9">
        <w:rPr>
          <w:rFonts w:ascii="Book Antiqua" w:hAnsi="Book Antiqua" w:cs="Times New Roman"/>
          <w:lang w:val="en"/>
        </w:rPr>
        <w:t xml:space="preserve">There are several learning models to achieve competency in EUS and </w:t>
      </w:r>
      <w:r w:rsidRPr="00DC6CD9">
        <w:rPr>
          <w:rFonts w:ascii="Book Antiqua" w:hAnsi="Book Antiqua" w:cs="Times New Roman"/>
        </w:rPr>
        <w:t>EUS-guided therapeutic procedures</w:t>
      </w:r>
      <w:r w:rsidRPr="00DC6CD9">
        <w:rPr>
          <w:rFonts w:ascii="Book Antiqua" w:hAnsi="Book Antiqua" w:cs="Times New Roman"/>
          <w:lang w:val="en"/>
        </w:rPr>
        <w:t>. Although most</w:t>
      </w:r>
      <w:r w:rsidRPr="00DC6CD9">
        <w:rPr>
          <w:rFonts w:ascii="Book Antiqua" w:hAnsi="Book Antiqua" w:cs="Times New Roman"/>
        </w:rPr>
        <w:t xml:space="preserve"> studies assessing their efficacy on training consistently concluded that training in these models improves skills, only a few studies showed that the training on live animal models facilitates the application of certain techniques in clinical practice and increases self-confidence of the </w:t>
      </w:r>
      <w:proofErr w:type="gramStart"/>
      <w:r w:rsidRPr="00DC6CD9">
        <w:rPr>
          <w:rFonts w:ascii="Book Antiqua" w:hAnsi="Book Antiqua" w:cs="Times New Roman"/>
        </w:rPr>
        <w:t>trainees</w:t>
      </w:r>
      <w:r w:rsidRPr="00DC6CD9">
        <w:rPr>
          <w:rFonts w:ascii="Book Antiqua" w:hAnsi="Book Antiqua" w:cs="Times New Roman"/>
          <w:noProof/>
          <w:vertAlign w:val="superscript"/>
        </w:rPr>
        <w:t>[</w:t>
      </w:r>
      <w:proofErr w:type="gramEnd"/>
      <w:r w:rsidRPr="00DC6CD9">
        <w:rPr>
          <w:rFonts w:ascii="Book Antiqua" w:hAnsi="Book Antiqua" w:cs="Times New Roman"/>
          <w:noProof/>
          <w:vertAlign w:val="superscript"/>
        </w:rPr>
        <w:t>2]</w:t>
      </w:r>
      <w:r w:rsidRPr="00DC6CD9">
        <w:rPr>
          <w:rFonts w:ascii="Book Antiqua" w:hAnsi="Book Antiqua" w:cs="Times New Roman"/>
        </w:rPr>
        <w:t>. Therefore,</w:t>
      </w:r>
      <w:r w:rsidRPr="00DC6CD9">
        <w:rPr>
          <w:rFonts w:ascii="Book Antiqua" w:hAnsi="Book Antiqua" w:cs="Times New Roman"/>
          <w:lang w:val="en"/>
        </w:rPr>
        <w:t xml:space="preserve"> the efficacy of each model is reported principally on the basis of the experts’ recommendations without objective evidence. Therefore, although the development of more ideal models for learning EUS is necessary, more objective </w:t>
      </w:r>
      <w:r w:rsidRPr="00DC6CD9">
        <w:rPr>
          <w:rFonts w:ascii="Book Antiqua" w:hAnsi="Book Antiqua" w:cs="Times New Roman"/>
          <w:lang w:val="en"/>
        </w:rPr>
        <w:lastRenderedPageBreak/>
        <w:t>evaluation of existing models, including how these models effect the overall learning curve of EUS and whether they improve clinical outcomes is also necessary.</w:t>
      </w:r>
    </w:p>
    <w:p w:rsidR="00695365" w:rsidRPr="00DC6CD9" w:rsidRDefault="00695365" w:rsidP="00BF0824">
      <w:pPr>
        <w:pStyle w:val="a4"/>
        <w:spacing w:before="0" w:beforeAutospacing="0" w:after="0" w:afterAutospacing="0" w:line="360" w:lineRule="auto"/>
        <w:contextualSpacing/>
        <w:jc w:val="both"/>
        <w:rPr>
          <w:rFonts w:ascii="Book Antiqua" w:hAnsi="Book Antiqua" w:cs="Times New Roman"/>
        </w:rPr>
      </w:pPr>
    </w:p>
    <w:p w:rsidR="00695365" w:rsidRPr="00DC6CD9" w:rsidRDefault="007D7870" w:rsidP="00BF0824">
      <w:pPr>
        <w:pStyle w:val="a4"/>
        <w:spacing w:before="0" w:beforeAutospacing="0" w:after="0" w:afterAutospacing="0" w:line="360" w:lineRule="auto"/>
        <w:contextualSpacing/>
        <w:jc w:val="both"/>
        <w:rPr>
          <w:rFonts w:ascii="Book Antiqua" w:hAnsi="Book Antiqua" w:cs="Times New Roman"/>
          <w:b/>
        </w:rPr>
      </w:pPr>
      <w:r w:rsidRPr="00DC6CD9">
        <w:rPr>
          <w:rFonts w:ascii="Book Antiqua" w:hAnsi="Book Antiqua" w:cs="Times New Roman"/>
          <w:b/>
        </w:rPr>
        <w:t>ACKNOWLEDGMENT</w:t>
      </w:r>
    </w:p>
    <w:p w:rsidR="00695365" w:rsidRPr="00BF0824" w:rsidRDefault="00695365" w:rsidP="00BF0824">
      <w:pPr>
        <w:pStyle w:val="a4"/>
        <w:spacing w:before="0" w:beforeAutospacing="0" w:after="0" w:afterAutospacing="0" w:line="360" w:lineRule="auto"/>
        <w:contextualSpacing/>
        <w:jc w:val="both"/>
        <w:rPr>
          <w:rFonts w:ascii="Book Antiqua" w:hAnsi="Book Antiqua" w:cs="Times New Roman"/>
          <w:lang w:val="en"/>
        </w:rPr>
      </w:pPr>
      <w:r w:rsidRPr="00BF0824">
        <w:rPr>
          <w:rFonts w:ascii="Book Antiqua" w:hAnsi="Book Antiqua" w:cs="Times New Roman"/>
        </w:rPr>
        <w:t xml:space="preserve">We sincerely thank Dr. </w:t>
      </w:r>
      <w:proofErr w:type="spellStart"/>
      <w:r w:rsidRPr="00BF0824">
        <w:rPr>
          <w:rFonts w:ascii="Book Antiqua" w:hAnsi="Book Antiqua" w:cs="Times New Roman"/>
        </w:rPr>
        <w:t>Eike</w:t>
      </w:r>
      <w:proofErr w:type="spellEnd"/>
      <w:r w:rsidRPr="00BF0824">
        <w:rPr>
          <w:rFonts w:ascii="Book Antiqua" w:hAnsi="Book Antiqua" w:cs="Times New Roman"/>
        </w:rPr>
        <w:t xml:space="preserve"> </w:t>
      </w:r>
      <w:proofErr w:type="spellStart"/>
      <w:r w:rsidRPr="00BF0824">
        <w:rPr>
          <w:rFonts w:ascii="Book Antiqua" w:hAnsi="Book Antiqua" w:cs="Times New Roman"/>
        </w:rPr>
        <w:t>Burmester</w:t>
      </w:r>
      <w:proofErr w:type="spellEnd"/>
      <w:r w:rsidRPr="00BF0824">
        <w:rPr>
          <w:rFonts w:ascii="Book Antiqua" w:hAnsi="Book Antiqua" w:cs="Times New Roman"/>
        </w:rPr>
        <w:t xml:space="preserve"> (</w:t>
      </w:r>
      <w:r w:rsidRPr="00BF0824">
        <w:rPr>
          <w:rStyle w:val="normal1"/>
          <w:rFonts w:ascii="Book Antiqua" w:hAnsi="Book Antiqua"/>
          <w:color w:val="auto"/>
          <w:sz w:val="24"/>
          <w:szCs w:val="24"/>
        </w:rPr>
        <w:t xml:space="preserve">Sana </w:t>
      </w:r>
      <w:proofErr w:type="spellStart"/>
      <w:r w:rsidRPr="00BF0824">
        <w:rPr>
          <w:rStyle w:val="normal1"/>
          <w:rFonts w:ascii="Book Antiqua" w:hAnsi="Book Antiqua"/>
          <w:color w:val="auto"/>
          <w:sz w:val="24"/>
          <w:szCs w:val="24"/>
        </w:rPr>
        <w:t>Kliniken</w:t>
      </w:r>
      <w:proofErr w:type="spellEnd"/>
      <w:r w:rsidRPr="00BF0824">
        <w:rPr>
          <w:rStyle w:val="normal1"/>
          <w:rFonts w:ascii="Book Antiqua" w:hAnsi="Book Antiqua"/>
          <w:color w:val="auto"/>
          <w:sz w:val="24"/>
          <w:szCs w:val="24"/>
        </w:rPr>
        <w:t xml:space="preserve"> </w:t>
      </w:r>
      <w:proofErr w:type="spellStart"/>
      <w:r w:rsidRPr="00BF0824">
        <w:rPr>
          <w:rStyle w:val="normal1"/>
          <w:rFonts w:ascii="Book Antiqua" w:hAnsi="Book Antiqua"/>
          <w:color w:val="auto"/>
          <w:sz w:val="24"/>
          <w:szCs w:val="24"/>
        </w:rPr>
        <w:t>Luebeck</w:t>
      </w:r>
      <w:proofErr w:type="spellEnd"/>
      <w:r w:rsidRPr="00BF0824">
        <w:rPr>
          <w:rStyle w:val="normal1"/>
          <w:rFonts w:ascii="Book Antiqua" w:hAnsi="Book Antiqua"/>
          <w:color w:val="auto"/>
          <w:sz w:val="24"/>
          <w:szCs w:val="24"/>
        </w:rPr>
        <w:t>)</w:t>
      </w:r>
      <w:r w:rsidRPr="00BF0824">
        <w:rPr>
          <w:rFonts w:ascii="Book Antiqua" w:hAnsi="Book Antiqua" w:cs="Times New Roman"/>
        </w:rPr>
        <w:t xml:space="preserve">, Dr. </w:t>
      </w:r>
      <w:r w:rsidRPr="00BF0824">
        <w:rPr>
          <w:rFonts w:ascii="Book Antiqua" w:hAnsi="Book Antiqua" w:cs="Times New Roman"/>
          <w:lang w:val="en"/>
        </w:rPr>
        <w:t>Mitsuhiro Kida (</w:t>
      </w:r>
      <w:proofErr w:type="spellStart"/>
      <w:r w:rsidRPr="00BF0824">
        <w:rPr>
          <w:rFonts w:ascii="Book Antiqua" w:hAnsi="Book Antiqua" w:cs="Times New Roman"/>
          <w:lang w:val="en"/>
        </w:rPr>
        <w:t>Kitasato</w:t>
      </w:r>
      <w:proofErr w:type="spellEnd"/>
      <w:r w:rsidRPr="00BF0824">
        <w:rPr>
          <w:rFonts w:ascii="Book Antiqua" w:hAnsi="Book Antiqua" w:cs="Times New Roman"/>
          <w:lang w:val="en"/>
        </w:rPr>
        <w:t xml:space="preserve"> University East Hospital), Dr. Koji Matsuda (Yokohama City Seibu Hospital), </w:t>
      </w:r>
      <w:proofErr w:type="spellStart"/>
      <w:r w:rsidRPr="00BF0824">
        <w:rPr>
          <w:rFonts w:ascii="Book Antiqua" w:hAnsi="Book Antiqua" w:cs="Times New Roman"/>
        </w:rPr>
        <w:t>Simbionix</w:t>
      </w:r>
      <w:proofErr w:type="spellEnd"/>
      <w:r w:rsidRPr="00BF0824">
        <w:rPr>
          <w:rFonts w:ascii="Book Antiqua" w:hAnsi="Book Antiqua" w:cs="Times New Roman"/>
        </w:rPr>
        <w:t xml:space="preserve"> C</w:t>
      </w:r>
      <w:proofErr w:type="spellStart"/>
      <w:r w:rsidRPr="00BF0824">
        <w:rPr>
          <w:rFonts w:ascii="Book Antiqua" w:hAnsi="Book Antiqua" w:cs="Times New Roman"/>
          <w:lang w:val="en"/>
        </w:rPr>
        <w:t>orporation</w:t>
      </w:r>
      <w:proofErr w:type="spellEnd"/>
      <w:r w:rsidRPr="00BF0824">
        <w:rPr>
          <w:rFonts w:ascii="Book Antiqua" w:hAnsi="Book Antiqua" w:cs="Times New Roman"/>
          <w:lang w:val="en"/>
        </w:rPr>
        <w:t>, and Olympus Medical Corporation for providing images of the models.</w:t>
      </w:r>
    </w:p>
    <w:p w:rsidR="00695365" w:rsidRPr="00DC6CD9" w:rsidRDefault="00695365" w:rsidP="00BF0824">
      <w:pPr>
        <w:pStyle w:val="a4"/>
        <w:spacing w:before="0" w:beforeAutospacing="0" w:after="0" w:afterAutospacing="0" w:line="360" w:lineRule="auto"/>
        <w:contextualSpacing/>
        <w:jc w:val="both"/>
        <w:rPr>
          <w:rFonts w:ascii="Book Antiqua" w:hAnsi="Book Antiqua" w:cs="Times New Roman"/>
          <w:lang w:val="en"/>
        </w:rPr>
      </w:pPr>
    </w:p>
    <w:p w:rsidR="00BF0824" w:rsidRDefault="00BF0824">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rsidR="00695365" w:rsidRPr="00DC6CD9" w:rsidRDefault="00695365" w:rsidP="00BF0824">
      <w:pPr>
        <w:wordWrap/>
        <w:spacing w:after="0" w:line="360" w:lineRule="auto"/>
        <w:contextualSpacing/>
        <w:rPr>
          <w:rFonts w:ascii="Book Antiqua" w:hAnsi="Book Antiqua" w:cs="Times New Roman"/>
          <w:b/>
          <w:sz w:val="24"/>
          <w:szCs w:val="24"/>
        </w:rPr>
      </w:pPr>
      <w:r w:rsidRPr="00DC6CD9">
        <w:rPr>
          <w:rFonts w:ascii="Book Antiqua" w:hAnsi="Book Antiqua" w:cs="Times New Roman"/>
          <w:b/>
          <w:sz w:val="24"/>
          <w:szCs w:val="24"/>
        </w:rPr>
        <w:lastRenderedPageBreak/>
        <w:t>REFERENCES</w:t>
      </w:r>
      <w:bookmarkStart w:id="26" w:name="OLE_LINK193"/>
      <w:bookmarkStart w:id="27" w:name="OLE_LINK194"/>
    </w:p>
    <w:p w:rsidR="007D7870" w:rsidRPr="007F0670" w:rsidRDefault="007D7870" w:rsidP="007D7870">
      <w:pPr>
        <w:widowControl/>
        <w:spacing w:line="360" w:lineRule="auto"/>
        <w:rPr>
          <w:rFonts w:ascii="Book Antiqua" w:eastAsia="宋体" w:hAnsi="Book Antiqua" w:cs="宋体"/>
          <w:kern w:val="0"/>
          <w:sz w:val="24"/>
          <w:szCs w:val="24"/>
        </w:rPr>
      </w:pPr>
      <w:bookmarkStart w:id="28" w:name="OLE_LINK199"/>
      <w:bookmarkStart w:id="29" w:name="OLE_LINK200"/>
      <w:bookmarkEnd w:id="26"/>
      <w:bookmarkEnd w:id="27"/>
      <w:r w:rsidRPr="007F0670">
        <w:rPr>
          <w:rFonts w:ascii="Book Antiqua" w:eastAsia="宋体" w:hAnsi="Book Antiqua" w:cs="宋体"/>
          <w:kern w:val="0"/>
          <w:sz w:val="24"/>
          <w:szCs w:val="24"/>
        </w:rPr>
        <w:t>1 </w:t>
      </w:r>
      <w:proofErr w:type="spellStart"/>
      <w:r w:rsidRPr="007F0670">
        <w:rPr>
          <w:rFonts w:ascii="Book Antiqua" w:eastAsia="宋体" w:hAnsi="Book Antiqua" w:cs="宋体"/>
          <w:b/>
          <w:bCs/>
          <w:kern w:val="0"/>
          <w:sz w:val="24"/>
          <w:szCs w:val="24"/>
        </w:rPr>
        <w:t>Jenssen</w:t>
      </w:r>
      <w:proofErr w:type="spellEnd"/>
      <w:r w:rsidRPr="007F0670">
        <w:rPr>
          <w:rFonts w:ascii="Book Antiqua" w:eastAsia="宋体" w:hAnsi="Book Antiqua" w:cs="宋体"/>
          <w:b/>
          <w:bCs/>
          <w:kern w:val="0"/>
          <w:sz w:val="24"/>
          <w:szCs w:val="24"/>
        </w:rPr>
        <w:t xml:space="preserve"> C</w:t>
      </w:r>
      <w:r w:rsidRPr="007F0670">
        <w:rPr>
          <w:rFonts w:ascii="Book Antiqua" w:eastAsia="宋体" w:hAnsi="Book Antiqua" w:cs="宋体"/>
          <w:kern w:val="0"/>
          <w:sz w:val="24"/>
          <w:szCs w:val="24"/>
        </w:rPr>
        <w:t xml:space="preserve">, Alvarez-Sánchez MV, Napoléon B, </w:t>
      </w:r>
      <w:proofErr w:type="spellStart"/>
      <w:r w:rsidRPr="007F0670">
        <w:rPr>
          <w:rFonts w:ascii="Book Antiqua" w:eastAsia="宋体" w:hAnsi="Book Antiqua" w:cs="宋体"/>
          <w:kern w:val="0"/>
          <w:sz w:val="24"/>
          <w:szCs w:val="24"/>
        </w:rPr>
        <w:t>Faiss</w:t>
      </w:r>
      <w:proofErr w:type="spellEnd"/>
      <w:r w:rsidRPr="007F0670">
        <w:rPr>
          <w:rFonts w:ascii="Book Antiqua" w:eastAsia="宋体" w:hAnsi="Book Antiqua" w:cs="宋体"/>
          <w:kern w:val="0"/>
          <w:sz w:val="24"/>
          <w:szCs w:val="24"/>
        </w:rPr>
        <w:t xml:space="preserve"> S. Diagnostic endoscopic ultrasonography: assessment of safety and prevention of complications. </w:t>
      </w:r>
      <w:r w:rsidRPr="007F0670">
        <w:rPr>
          <w:rFonts w:ascii="Book Antiqua" w:eastAsia="宋体" w:hAnsi="Book Antiqua" w:cs="宋体"/>
          <w:i/>
          <w:iCs/>
          <w:kern w:val="0"/>
          <w:sz w:val="24"/>
          <w:szCs w:val="24"/>
        </w:rPr>
        <w:t xml:space="preserve">World J </w:t>
      </w:r>
      <w:proofErr w:type="spellStart"/>
      <w:r w:rsidRPr="007F0670">
        <w:rPr>
          <w:rFonts w:ascii="Book Antiqua" w:eastAsia="宋体" w:hAnsi="Book Antiqua" w:cs="宋体"/>
          <w:i/>
          <w:iCs/>
          <w:kern w:val="0"/>
          <w:sz w:val="24"/>
          <w:szCs w:val="24"/>
        </w:rPr>
        <w:t>Gastroenterol</w:t>
      </w:r>
      <w:proofErr w:type="spellEnd"/>
      <w:r w:rsidRPr="007F0670">
        <w:rPr>
          <w:rFonts w:ascii="Book Antiqua" w:eastAsia="宋体" w:hAnsi="Book Antiqua" w:cs="宋体"/>
          <w:kern w:val="0"/>
          <w:sz w:val="24"/>
          <w:szCs w:val="24"/>
        </w:rPr>
        <w:t> 2012; </w:t>
      </w:r>
      <w:r w:rsidRPr="007F0670">
        <w:rPr>
          <w:rFonts w:ascii="Book Antiqua" w:eastAsia="宋体" w:hAnsi="Book Antiqua" w:cs="宋体"/>
          <w:b/>
          <w:bCs/>
          <w:kern w:val="0"/>
          <w:sz w:val="24"/>
          <w:szCs w:val="24"/>
        </w:rPr>
        <w:t>18</w:t>
      </w:r>
      <w:r w:rsidRPr="007F0670">
        <w:rPr>
          <w:rFonts w:ascii="Book Antiqua" w:eastAsia="宋体" w:hAnsi="Book Antiqua" w:cs="宋体"/>
          <w:kern w:val="0"/>
          <w:sz w:val="24"/>
          <w:szCs w:val="24"/>
        </w:rPr>
        <w:t>: 4659-4676 [PMID: 23002335 DOI: 10.3748/wjg.v18.i34.4659]</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2 </w:t>
      </w:r>
      <w:r w:rsidRPr="007F0670">
        <w:rPr>
          <w:rFonts w:ascii="Book Antiqua" w:eastAsia="宋体" w:hAnsi="Book Antiqua" w:cs="宋体"/>
          <w:b/>
          <w:bCs/>
          <w:kern w:val="0"/>
          <w:sz w:val="24"/>
          <w:szCs w:val="24"/>
        </w:rPr>
        <w:t>Parra-Blanco A</w:t>
      </w:r>
      <w:r w:rsidRPr="007F0670">
        <w:rPr>
          <w:rFonts w:ascii="Book Antiqua" w:eastAsia="宋体" w:hAnsi="Book Antiqua" w:cs="宋体"/>
          <w:kern w:val="0"/>
          <w:sz w:val="24"/>
          <w:szCs w:val="24"/>
        </w:rPr>
        <w:t>, González N, González R, Ortiz-</w:t>
      </w:r>
      <w:proofErr w:type="spellStart"/>
      <w:r w:rsidRPr="007F0670">
        <w:rPr>
          <w:rFonts w:ascii="Book Antiqua" w:eastAsia="宋体" w:hAnsi="Book Antiqua" w:cs="宋体"/>
          <w:kern w:val="0"/>
          <w:sz w:val="24"/>
          <w:szCs w:val="24"/>
        </w:rPr>
        <w:t>Fernández</w:t>
      </w:r>
      <w:proofErr w:type="spellEnd"/>
      <w:r w:rsidRPr="007F0670">
        <w:rPr>
          <w:rFonts w:ascii="Book Antiqua" w:eastAsia="宋体" w:hAnsi="Book Antiqua" w:cs="宋体"/>
          <w:kern w:val="0"/>
          <w:sz w:val="24"/>
          <w:szCs w:val="24"/>
        </w:rPr>
        <w:t>-</w:t>
      </w:r>
      <w:proofErr w:type="spellStart"/>
      <w:r w:rsidRPr="007F0670">
        <w:rPr>
          <w:rFonts w:ascii="Book Antiqua" w:eastAsia="宋体" w:hAnsi="Book Antiqua" w:cs="宋体"/>
          <w:kern w:val="0"/>
          <w:sz w:val="24"/>
          <w:szCs w:val="24"/>
        </w:rPr>
        <w:t>Sordo</w:t>
      </w:r>
      <w:proofErr w:type="spellEnd"/>
      <w:r w:rsidRPr="007F0670">
        <w:rPr>
          <w:rFonts w:ascii="Book Antiqua" w:eastAsia="宋体" w:hAnsi="Book Antiqua" w:cs="宋体"/>
          <w:kern w:val="0"/>
          <w:sz w:val="24"/>
          <w:szCs w:val="24"/>
        </w:rPr>
        <w:t xml:space="preserve"> J, </w:t>
      </w:r>
      <w:proofErr w:type="spellStart"/>
      <w:r w:rsidRPr="007F0670">
        <w:rPr>
          <w:rFonts w:ascii="Book Antiqua" w:eastAsia="宋体" w:hAnsi="Book Antiqua" w:cs="宋体"/>
          <w:kern w:val="0"/>
          <w:sz w:val="24"/>
          <w:szCs w:val="24"/>
        </w:rPr>
        <w:t>Ordieres</w:t>
      </w:r>
      <w:proofErr w:type="spellEnd"/>
      <w:r w:rsidRPr="007F0670">
        <w:rPr>
          <w:rFonts w:ascii="Book Antiqua" w:eastAsia="宋体" w:hAnsi="Book Antiqua" w:cs="宋体"/>
          <w:kern w:val="0"/>
          <w:sz w:val="24"/>
          <w:szCs w:val="24"/>
        </w:rPr>
        <w:t xml:space="preserve"> C. Animal models for endoscopic training: do we really need them?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2013; </w:t>
      </w:r>
      <w:r w:rsidRPr="007F0670">
        <w:rPr>
          <w:rFonts w:ascii="Book Antiqua" w:eastAsia="宋体" w:hAnsi="Book Antiqua" w:cs="宋体"/>
          <w:b/>
          <w:bCs/>
          <w:kern w:val="0"/>
          <w:sz w:val="24"/>
          <w:szCs w:val="24"/>
        </w:rPr>
        <w:t>45</w:t>
      </w:r>
      <w:r w:rsidRPr="007F0670">
        <w:rPr>
          <w:rFonts w:ascii="Book Antiqua" w:eastAsia="宋体" w:hAnsi="Book Antiqua" w:cs="宋体"/>
          <w:kern w:val="0"/>
          <w:sz w:val="24"/>
          <w:szCs w:val="24"/>
        </w:rPr>
        <w:t>: 478-484 [PMID: 23733729 DOI: 10.1055/s-0033-1344153]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3 </w:t>
      </w:r>
      <w:proofErr w:type="spellStart"/>
      <w:r w:rsidRPr="007F0670">
        <w:rPr>
          <w:rFonts w:ascii="Book Antiqua" w:eastAsia="宋体" w:hAnsi="Book Antiqua" w:cs="宋体"/>
          <w:b/>
          <w:bCs/>
          <w:kern w:val="0"/>
          <w:sz w:val="24"/>
          <w:szCs w:val="24"/>
        </w:rPr>
        <w:t>Nakai</w:t>
      </w:r>
      <w:proofErr w:type="spellEnd"/>
      <w:r w:rsidRPr="007F0670">
        <w:rPr>
          <w:rFonts w:ascii="Book Antiqua" w:eastAsia="宋体" w:hAnsi="Book Antiqua" w:cs="宋体"/>
          <w:b/>
          <w:bCs/>
          <w:kern w:val="0"/>
          <w:sz w:val="24"/>
          <w:szCs w:val="24"/>
        </w:rPr>
        <w:t xml:space="preserve"> Y</w:t>
      </w:r>
      <w:r w:rsidRPr="007F0670">
        <w:rPr>
          <w:rFonts w:ascii="Book Antiqua" w:eastAsia="宋体" w:hAnsi="Book Antiqua" w:cs="宋体"/>
          <w:kern w:val="0"/>
          <w:sz w:val="24"/>
          <w:szCs w:val="24"/>
        </w:rPr>
        <w:t xml:space="preserve">, Chang KJ. </w:t>
      </w:r>
      <w:proofErr w:type="gramStart"/>
      <w:r w:rsidRPr="007F0670">
        <w:rPr>
          <w:rFonts w:ascii="Book Antiqua" w:eastAsia="宋体" w:hAnsi="Book Antiqua" w:cs="宋体"/>
          <w:kern w:val="0"/>
          <w:sz w:val="24"/>
          <w:szCs w:val="24"/>
        </w:rPr>
        <w:t>Endoscopic ultrasound-guided antitumor agents.</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Clin</w:t>
      </w:r>
      <w:proofErr w:type="spellEnd"/>
      <w:r w:rsidRPr="007F0670">
        <w:rPr>
          <w:rFonts w:ascii="Book Antiqua" w:eastAsia="宋体" w:hAnsi="Book Antiqua" w:cs="宋体"/>
          <w:i/>
          <w:iCs/>
          <w:kern w:val="0"/>
          <w:sz w:val="24"/>
          <w:szCs w:val="24"/>
        </w:rPr>
        <w:t xml:space="preserve"> N Am</w:t>
      </w:r>
      <w:r w:rsidRPr="007F0670">
        <w:rPr>
          <w:rFonts w:ascii="Book Antiqua" w:eastAsia="宋体" w:hAnsi="Book Antiqua" w:cs="宋体"/>
          <w:kern w:val="0"/>
          <w:sz w:val="24"/>
          <w:szCs w:val="24"/>
        </w:rPr>
        <w:t> 2012; </w:t>
      </w:r>
      <w:r w:rsidRPr="007F0670">
        <w:rPr>
          <w:rFonts w:ascii="Book Antiqua" w:eastAsia="宋体" w:hAnsi="Book Antiqua" w:cs="宋体"/>
          <w:b/>
          <w:bCs/>
          <w:kern w:val="0"/>
          <w:sz w:val="24"/>
          <w:szCs w:val="24"/>
        </w:rPr>
        <w:t>22</w:t>
      </w:r>
      <w:r w:rsidRPr="007F0670">
        <w:rPr>
          <w:rFonts w:ascii="Book Antiqua" w:eastAsia="宋体" w:hAnsi="Book Antiqua" w:cs="宋体"/>
          <w:kern w:val="0"/>
          <w:sz w:val="24"/>
          <w:szCs w:val="24"/>
        </w:rPr>
        <w:t>: 315-</w:t>
      </w:r>
      <w:r>
        <w:rPr>
          <w:rFonts w:ascii="Book Antiqua" w:eastAsia="宋体" w:hAnsi="Book Antiqua" w:cs="宋体" w:hint="eastAsia"/>
          <w:kern w:val="0"/>
          <w:sz w:val="24"/>
          <w:szCs w:val="24"/>
        </w:rPr>
        <w:t>3</w:t>
      </w:r>
      <w:r w:rsidRPr="007F0670">
        <w:rPr>
          <w:rFonts w:ascii="Book Antiqua" w:eastAsia="宋体" w:hAnsi="Book Antiqua" w:cs="宋体"/>
          <w:kern w:val="0"/>
          <w:sz w:val="24"/>
          <w:szCs w:val="24"/>
        </w:rPr>
        <w:t>24, x [PMID: 22632953 DOI: 10.1016/j.giec.2012.04.014]</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4 </w:t>
      </w:r>
      <w:r w:rsidRPr="007F0670">
        <w:rPr>
          <w:rFonts w:ascii="Book Antiqua" w:eastAsia="宋体" w:hAnsi="Book Antiqua" w:cs="宋体"/>
          <w:b/>
          <w:bCs/>
          <w:kern w:val="0"/>
          <w:sz w:val="24"/>
          <w:szCs w:val="24"/>
        </w:rPr>
        <w:t>Song TJ</w:t>
      </w:r>
      <w:r w:rsidRPr="007F0670">
        <w:rPr>
          <w:rFonts w:ascii="Book Antiqua" w:eastAsia="宋体" w:hAnsi="Book Antiqua" w:cs="宋体"/>
          <w:kern w:val="0"/>
          <w:sz w:val="24"/>
          <w:szCs w:val="24"/>
        </w:rPr>
        <w:t xml:space="preserve">, Lee SS. Endoscopic drainage of </w:t>
      </w:r>
      <w:proofErr w:type="spellStart"/>
      <w:r w:rsidRPr="007F0670">
        <w:rPr>
          <w:rFonts w:ascii="Book Antiqua" w:eastAsia="宋体" w:hAnsi="Book Antiqua" w:cs="宋体"/>
          <w:kern w:val="0"/>
          <w:sz w:val="24"/>
          <w:szCs w:val="24"/>
        </w:rPr>
        <w:t>pseudocysts</w:t>
      </w:r>
      <w:proofErr w:type="spellEnd"/>
      <w:r w:rsidRPr="007F0670">
        <w:rPr>
          <w:rFonts w:ascii="Book Antiqua" w:eastAsia="宋体" w:hAnsi="Book Antiqua" w:cs="宋体"/>
          <w:kern w:val="0"/>
          <w:sz w:val="24"/>
          <w:szCs w:val="24"/>
        </w:rPr>
        <w:t>.</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Clin</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2014; </w:t>
      </w:r>
      <w:r w:rsidRPr="007F0670">
        <w:rPr>
          <w:rFonts w:ascii="Book Antiqua" w:eastAsia="宋体" w:hAnsi="Book Antiqua" w:cs="宋体"/>
          <w:b/>
          <w:bCs/>
          <w:kern w:val="0"/>
          <w:sz w:val="24"/>
          <w:szCs w:val="24"/>
        </w:rPr>
        <w:t>47</w:t>
      </w:r>
      <w:r w:rsidRPr="007F0670">
        <w:rPr>
          <w:rFonts w:ascii="Book Antiqua" w:eastAsia="宋体" w:hAnsi="Book Antiqua" w:cs="宋体"/>
          <w:kern w:val="0"/>
          <w:sz w:val="24"/>
          <w:szCs w:val="24"/>
        </w:rPr>
        <w:t>: 222-226 [PMID: 24944985 DOI: 10.5946/ce.2014.47.3.222]</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 xml:space="preserve">5 </w:t>
      </w:r>
      <w:r w:rsidRPr="007F0670">
        <w:rPr>
          <w:rFonts w:ascii="Book Antiqua" w:eastAsia="宋体" w:hAnsi="Book Antiqua" w:cs="宋体"/>
          <w:b/>
          <w:kern w:val="0"/>
          <w:sz w:val="24"/>
          <w:szCs w:val="24"/>
        </w:rPr>
        <w:t>Iwashita T,</w:t>
      </w:r>
      <w:r>
        <w:rPr>
          <w:rFonts w:ascii="Book Antiqua" w:eastAsia="宋体" w:hAnsi="Book Antiqua" w:cs="宋体"/>
          <w:kern w:val="0"/>
          <w:sz w:val="24"/>
          <w:szCs w:val="24"/>
        </w:rPr>
        <w:t xml:space="preserve"> </w:t>
      </w:r>
      <w:proofErr w:type="spellStart"/>
      <w:r>
        <w:rPr>
          <w:rFonts w:ascii="Book Antiqua" w:eastAsia="宋体" w:hAnsi="Book Antiqua" w:cs="宋体"/>
          <w:kern w:val="0"/>
          <w:sz w:val="24"/>
          <w:szCs w:val="24"/>
        </w:rPr>
        <w:t>Doi</w:t>
      </w:r>
      <w:proofErr w:type="spellEnd"/>
      <w:r>
        <w:rPr>
          <w:rFonts w:ascii="Book Antiqua" w:eastAsia="宋体" w:hAnsi="Book Antiqua" w:cs="宋体"/>
          <w:kern w:val="0"/>
          <w:sz w:val="24"/>
          <w:szCs w:val="24"/>
        </w:rPr>
        <w:t xml:space="preserve"> S, Yasuda I</w:t>
      </w:r>
      <w:r w:rsidRPr="007F0670">
        <w:rPr>
          <w:rFonts w:ascii="Book Antiqua" w:eastAsia="宋体" w:hAnsi="Book Antiqua" w:cs="宋体"/>
          <w:kern w:val="0"/>
          <w:sz w:val="24"/>
          <w:szCs w:val="24"/>
        </w:rPr>
        <w:t>.</w:t>
      </w:r>
      <w:r>
        <w:rPr>
          <w:rFonts w:ascii="Book Antiqua" w:eastAsia="宋体" w:hAnsi="Book Antiqua" w:cs="宋体" w:hint="eastAsia"/>
          <w:kern w:val="0"/>
          <w:sz w:val="24"/>
          <w:szCs w:val="24"/>
        </w:rPr>
        <w:t xml:space="preserve"> </w:t>
      </w:r>
      <w:r w:rsidRPr="007F0670">
        <w:rPr>
          <w:rFonts w:ascii="Book Antiqua" w:eastAsia="宋体" w:hAnsi="Book Antiqua" w:cs="宋体"/>
          <w:kern w:val="0"/>
          <w:sz w:val="24"/>
          <w:szCs w:val="24"/>
        </w:rPr>
        <w:t>Endoscopic ultrasound-guided biliary drainage: a review. </w:t>
      </w:r>
      <w:proofErr w:type="spellStart"/>
      <w:r w:rsidRPr="007F0670">
        <w:rPr>
          <w:rFonts w:ascii="Book Antiqua" w:eastAsia="宋体" w:hAnsi="Book Antiqua" w:cs="宋体"/>
          <w:i/>
          <w:iCs/>
          <w:kern w:val="0"/>
          <w:sz w:val="24"/>
          <w:szCs w:val="24"/>
        </w:rPr>
        <w:t>Clin</w:t>
      </w:r>
      <w:proofErr w:type="spellEnd"/>
      <w:r w:rsidRPr="007F0670">
        <w:rPr>
          <w:rFonts w:ascii="Book Antiqua" w:eastAsia="宋体" w:hAnsi="Book Antiqua" w:cs="宋体"/>
          <w:i/>
          <w:iCs/>
          <w:kern w:val="0"/>
          <w:sz w:val="24"/>
          <w:szCs w:val="24"/>
        </w:rPr>
        <w:t xml:space="preserve"> J </w:t>
      </w:r>
      <w:proofErr w:type="spellStart"/>
      <w:r w:rsidRPr="007F0670">
        <w:rPr>
          <w:rFonts w:ascii="Book Antiqua" w:eastAsia="宋体" w:hAnsi="Book Antiqua" w:cs="宋体"/>
          <w:i/>
          <w:iCs/>
          <w:kern w:val="0"/>
          <w:sz w:val="24"/>
          <w:szCs w:val="24"/>
        </w:rPr>
        <w:t>Gastroenterol</w:t>
      </w:r>
      <w:proofErr w:type="spellEnd"/>
      <w:r w:rsidRPr="007F0670">
        <w:rPr>
          <w:rFonts w:ascii="Book Antiqua" w:eastAsia="宋体" w:hAnsi="Book Antiqua" w:cs="宋体"/>
          <w:kern w:val="0"/>
          <w:sz w:val="24"/>
          <w:szCs w:val="24"/>
        </w:rPr>
        <w:t> 2014; </w:t>
      </w:r>
      <w:r w:rsidRPr="007F0670">
        <w:rPr>
          <w:rFonts w:ascii="Book Antiqua" w:eastAsia="宋体" w:hAnsi="Book Antiqua" w:cs="宋体"/>
          <w:b/>
          <w:bCs/>
          <w:kern w:val="0"/>
          <w:sz w:val="24"/>
          <w:szCs w:val="24"/>
        </w:rPr>
        <w:t>7</w:t>
      </w:r>
      <w:r w:rsidRPr="007F0670">
        <w:rPr>
          <w:rFonts w:ascii="Book Antiqua" w:eastAsia="宋体" w:hAnsi="Book Antiqua" w:cs="宋体"/>
          <w:kern w:val="0"/>
          <w:sz w:val="24"/>
          <w:szCs w:val="24"/>
        </w:rPr>
        <w:t xml:space="preserve">: 94-102 [PMID: </w:t>
      </w:r>
      <w:bookmarkStart w:id="30" w:name="OLE_LINK195"/>
      <w:bookmarkStart w:id="31" w:name="OLE_LINK196"/>
      <w:r w:rsidRPr="007F0670">
        <w:rPr>
          <w:rFonts w:ascii="Book Antiqua" w:eastAsia="宋体" w:hAnsi="Book Antiqua" w:cs="宋体"/>
          <w:kern w:val="0"/>
          <w:sz w:val="24"/>
          <w:szCs w:val="24"/>
        </w:rPr>
        <w:t xml:space="preserve">24765215 </w:t>
      </w:r>
      <w:bookmarkEnd w:id="30"/>
      <w:bookmarkEnd w:id="31"/>
      <w:r w:rsidRPr="007F0670">
        <w:rPr>
          <w:rFonts w:ascii="Book Antiqua" w:eastAsia="宋体" w:hAnsi="Book Antiqua" w:cs="宋体"/>
          <w:kern w:val="0"/>
          <w:sz w:val="24"/>
          <w:szCs w:val="24"/>
        </w:rPr>
        <w:t>DOI: 10.1007/s12328-014-0467-5]</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6 </w:t>
      </w:r>
      <w:r w:rsidRPr="007F0670">
        <w:rPr>
          <w:rFonts w:ascii="Book Antiqua" w:eastAsia="宋体" w:hAnsi="Book Antiqua" w:cs="宋体"/>
          <w:b/>
          <w:bCs/>
          <w:kern w:val="0"/>
          <w:sz w:val="24"/>
          <w:szCs w:val="24"/>
        </w:rPr>
        <w:t>Van Dam J</w:t>
      </w:r>
      <w:r w:rsidRPr="007F0670">
        <w:rPr>
          <w:rFonts w:ascii="Book Antiqua" w:eastAsia="宋体" w:hAnsi="Book Antiqua" w:cs="宋体"/>
          <w:kern w:val="0"/>
          <w:sz w:val="24"/>
          <w:szCs w:val="24"/>
        </w:rPr>
        <w:t xml:space="preserve">, Brady PG, Freeman M, </w:t>
      </w:r>
      <w:proofErr w:type="spellStart"/>
      <w:r w:rsidRPr="007F0670">
        <w:rPr>
          <w:rFonts w:ascii="Book Antiqua" w:eastAsia="宋体" w:hAnsi="Book Antiqua" w:cs="宋体"/>
          <w:kern w:val="0"/>
          <w:sz w:val="24"/>
          <w:szCs w:val="24"/>
        </w:rPr>
        <w:t>Gress</w:t>
      </w:r>
      <w:proofErr w:type="spellEnd"/>
      <w:r w:rsidRPr="007F0670">
        <w:rPr>
          <w:rFonts w:ascii="Book Antiqua" w:eastAsia="宋体" w:hAnsi="Book Antiqua" w:cs="宋体"/>
          <w:kern w:val="0"/>
          <w:sz w:val="24"/>
          <w:szCs w:val="24"/>
        </w:rPr>
        <w:t xml:space="preserve"> F, Gross GW, Hassall E, Hawes R, Jacobsen NA, </w:t>
      </w:r>
      <w:proofErr w:type="spellStart"/>
      <w:r w:rsidRPr="007F0670">
        <w:rPr>
          <w:rFonts w:ascii="Book Antiqua" w:eastAsia="宋体" w:hAnsi="Book Antiqua" w:cs="宋体"/>
          <w:kern w:val="0"/>
          <w:sz w:val="24"/>
          <w:szCs w:val="24"/>
        </w:rPr>
        <w:t>Liddle</w:t>
      </w:r>
      <w:proofErr w:type="spellEnd"/>
      <w:r w:rsidRPr="007F0670">
        <w:rPr>
          <w:rFonts w:ascii="Book Antiqua" w:eastAsia="宋体" w:hAnsi="Book Antiqua" w:cs="宋体"/>
          <w:kern w:val="0"/>
          <w:sz w:val="24"/>
          <w:szCs w:val="24"/>
        </w:rPr>
        <w:t xml:space="preserve"> RA, </w:t>
      </w:r>
      <w:proofErr w:type="spellStart"/>
      <w:r w:rsidRPr="007F0670">
        <w:rPr>
          <w:rFonts w:ascii="Book Antiqua" w:eastAsia="宋体" w:hAnsi="Book Antiqua" w:cs="宋体"/>
          <w:kern w:val="0"/>
          <w:sz w:val="24"/>
          <w:szCs w:val="24"/>
        </w:rPr>
        <w:t>Ligresti</w:t>
      </w:r>
      <w:proofErr w:type="spellEnd"/>
      <w:r w:rsidRPr="007F0670">
        <w:rPr>
          <w:rFonts w:ascii="Book Antiqua" w:eastAsia="宋体" w:hAnsi="Book Antiqua" w:cs="宋体"/>
          <w:kern w:val="0"/>
          <w:sz w:val="24"/>
          <w:szCs w:val="24"/>
        </w:rPr>
        <w:t xml:space="preserve"> RJ, Quirk DM, </w:t>
      </w:r>
      <w:proofErr w:type="spellStart"/>
      <w:r w:rsidRPr="007F0670">
        <w:rPr>
          <w:rFonts w:ascii="Book Antiqua" w:eastAsia="宋体" w:hAnsi="Book Antiqua" w:cs="宋体"/>
          <w:kern w:val="0"/>
          <w:sz w:val="24"/>
          <w:szCs w:val="24"/>
        </w:rPr>
        <w:t>Sahagun</w:t>
      </w:r>
      <w:proofErr w:type="spellEnd"/>
      <w:r w:rsidRPr="007F0670">
        <w:rPr>
          <w:rFonts w:ascii="Book Antiqua" w:eastAsia="宋体" w:hAnsi="Book Antiqua" w:cs="宋体"/>
          <w:kern w:val="0"/>
          <w:sz w:val="24"/>
          <w:szCs w:val="24"/>
        </w:rPr>
        <w:t xml:space="preserve"> J, </w:t>
      </w:r>
      <w:proofErr w:type="spellStart"/>
      <w:r w:rsidRPr="007F0670">
        <w:rPr>
          <w:rFonts w:ascii="Book Antiqua" w:eastAsia="宋体" w:hAnsi="Book Antiqua" w:cs="宋体"/>
          <w:kern w:val="0"/>
          <w:sz w:val="24"/>
          <w:szCs w:val="24"/>
        </w:rPr>
        <w:t>Sugawa</w:t>
      </w:r>
      <w:proofErr w:type="spellEnd"/>
      <w:r w:rsidRPr="007F0670">
        <w:rPr>
          <w:rFonts w:ascii="Book Antiqua" w:eastAsia="宋体" w:hAnsi="Book Antiqua" w:cs="宋体"/>
          <w:kern w:val="0"/>
          <w:sz w:val="24"/>
          <w:szCs w:val="24"/>
        </w:rPr>
        <w:t xml:space="preserve"> C, Tenner SM. Guidelines for training in electronic ultrasound: guidelines for clinical application. </w:t>
      </w:r>
      <w:proofErr w:type="gramStart"/>
      <w:r w:rsidRPr="007F0670">
        <w:rPr>
          <w:rFonts w:ascii="Book Antiqua" w:eastAsia="宋体" w:hAnsi="Book Antiqua" w:cs="宋体"/>
          <w:kern w:val="0"/>
          <w:sz w:val="24"/>
          <w:szCs w:val="24"/>
        </w:rPr>
        <w:t>From the ASGE.</w:t>
      </w:r>
      <w:proofErr w:type="gramEnd"/>
      <w:r w:rsidRPr="007F0670">
        <w:rPr>
          <w:rFonts w:ascii="Book Antiqua" w:eastAsia="宋体" w:hAnsi="Book Antiqua" w:cs="宋体"/>
          <w:kern w:val="0"/>
          <w:sz w:val="24"/>
          <w:szCs w:val="24"/>
        </w:rPr>
        <w:t xml:space="preserve"> </w:t>
      </w:r>
      <w:proofErr w:type="gramStart"/>
      <w:r w:rsidRPr="007F0670">
        <w:rPr>
          <w:rFonts w:ascii="Book Antiqua" w:eastAsia="宋体" w:hAnsi="Book Antiqua" w:cs="宋体"/>
          <w:kern w:val="0"/>
          <w:sz w:val="24"/>
          <w:szCs w:val="24"/>
        </w:rPr>
        <w:t>American Society for Gastrointestinal Endoscopy.</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1999; </w:t>
      </w:r>
      <w:r w:rsidRPr="007F0670">
        <w:rPr>
          <w:rFonts w:ascii="Book Antiqua" w:eastAsia="宋体" w:hAnsi="Book Antiqua" w:cs="宋体"/>
          <w:b/>
          <w:bCs/>
          <w:kern w:val="0"/>
          <w:sz w:val="24"/>
          <w:szCs w:val="24"/>
        </w:rPr>
        <w:t>49</w:t>
      </w:r>
      <w:r w:rsidRPr="007F0670">
        <w:rPr>
          <w:rFonts w:ascii="Book Antiqua" w:eastAsia="宋体" w:hAnsi="Book Antiqua" w:cs="宋体"/>
          <w:kern w:val="0"/>
          <w:sz w:val="24"/>
          <w:szCs w:val="24"/>
        </w:rPr>
        <w:t>: 829-833 [PMID: 10343245</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10.1016/S0016-5107(99)70312-3]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7 </w:t>
      </w:r>
      <w:proofErr w:type="spellStart"/>
      <w:r w:rsidRPr="007F0670">
        <w:rPr>
          <w:rFonts w:ascii="Book Antiqua" w:eastAsia="宋体" w:hAnsi="Book Antiqua" w:cs="宋体"/>
          <w:b/>
          <w:bCs/>
          <w:kern w:val="0"/>
          <w:sz w:val="24"/>
          <w:szCs w:val="24"/>
        </w:rPr>
        <w:t>Wani</w:t>
      </w:r>
      <w:proofErr w:type="spellEnd"/>
      <w:r w:rsidRPr="007F0670">
        <w:rPr>
          <w:rFonts w:ascii="Book Antiqua" w:eastAsia="宋体" w:hAnsi="Book Antiqua" w:cs="宋体"/>
          <w:b/>
          <w:bCs/>
          <w:kern w:val="0"/>
          <w:sz w:val="24"/>
          <w:szCs w:val="24"/>
        </w:rPr>
        <w:t xml:space="preserve"> S</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Coté</w:t>
      </w:r>
      <w:proofErr w:type="spellEnd"/>
      <w:r w:rsidRPr="007F0670">
        <w:rPr>
          <w:rFonts w:ascii="Book Antiqua" w:eastAsia="宋体" w:hAnsi="Book Antiqua" w:cs="宋体"/>
          <w:kern w:val="0"/>
          <w:sz w:val="24"/>
          <w:szCs w:val="24"/>
        </w:rPr>
        <w:t xml:space="preserve"> GA, </w:t>
      </w:r>
      <w:proofErr w:type="spellStart"/>
      <w:r w:rsidRPr="007F0670">
        <w:rPr>
          <w:rFonts w:ascii="Book Antiqua" w:eastAsia="宋体" w:hAnsi="Book Antiqua" w:cs="宋体"/>
          <w:kern w:val="0"/>
          <w:sz w:val="24"/>
          <w:szCs w:val="24"/>
        </w:rPr>
        <w:t>Keswani</w:t>
      </w:r>
      <w:proofErr w:type="spellEnd"/>
      <w:r w:rsidRPr="007F0670">
        <w:rPr>
          <w:rFonts w:ascii="Book Antiqua" w:eastAsia="宋体" w:hAnsi="Book Antiqua" w:cs="宋体"/>
          <w:kern w:val="0"/>
          <w:sz w:val="24"/>
          <w:szCs w:val="24"/>
        </w:rPr>
        <w:t xml:space="preserve"> R, </w:t>
      </w:r>
      <w:proofErr w:type="spellStart"/>
      <w:r w:rsidRPr="007F0670">
        <w:rPr>
          <w:rFonts w:ascii="Book Antiqua" w:eastAsia="宋体" w:hAnsi="Book Antiqua" w:cs="宋体"/>
          <w:kern w:val="0"/>
          <w:sz w:val="24"/>
          <w:szCs w:val="24"/>
        </w:rPr>
        <w:t>Mullady</w:t>
      </w:r>
      <w:proofErr w:type="spellEnd"/>
      <w:r w:rsidRPr="007F0670">
        <w:rPr>
          <w:rFonts w:ascii="Book Antiqua" w:eastAsia="宋体" w:hAnsi="Book Antiqua" w:cs="宋体"/>
          <w:kern w:val="0"/>
          <w:sz w:val="24"/>
          <w:szCs w:val="24"/>
        </w:rPr>
        <w:t xml:space="preserve"> D, Azar R, Murad F, </w:t>
      </w:r>
      <w:proofErr w:type="spellStart"/>
      <w:r w:rsidRPr="007F0670">
        <w:rPr>
          <w:rFonts w:ascii="Book Antiqua" w:eastAsia="宋体" w:hAnsi="Book Antiqua" w:cs="宋体"/>
          <w:kern w:val="0"/>
          <w:sz w:val="24"/>
          <w:szCs w:val="24"/>
        </w:rPr>
        <w:t>Edmundowicz</w:t>
      </w:r>
      <w:proofErr w:type="spellEnd"/>
      <w:r w:rsidRPr="007F0670">
        <w:rPr>
          <w:rFonts w:ascii="Book Antiqua" w:eastAsia="宋体" w:hAnsi="Book Antiqua" w:cs="宋体"/>
          <w:kern w:val="0"/>
          <w:sz w:val="24"/>
          <w:szCs w:val="24"/>
        </w:rPr>
        <w:t xml:space="preserve"> S, </w:t>
      </w:r>
      <w:proofErr w:type="spellStart"/>
      <w:r w:rsidRPr="007F0670">
        <w:rPr>
          <w:rFonts w:ascii="Book Antiqua" w:eastAsia="宋体" w:hAnsi="Book Antiqua" w:cs="宋体"/>
          <w:kern w:val="0"/>
          <w:sz w:val="24"/>
          <w:szCs w:val="24"/>
        </w:rPr>
        <w:t>Komanduri</w:t>
      </w:r>
      <w:proofErr w:type="spellEnd"/>
      <w:r w:rsidRPr="007F0670">
        <w:rPr>
          <w:rFonts w:ascii="Book Antiqua" w:eastAsia="宋体" w:hAnsi="Book Antiqua" w:cs="宋体"/>
          <w:kern w:val="0"/>
          <w:sz w:val="24"/>
          <w:szCs w:val="24"/>
        </w:rPr>
        <w:t xml:space="preserve"> S, McHenry L, Al-Haddad MA, Hall M, </w:t>
      </w:r>
      <w:proofErr w:type="spellStart"/>
      <w:r w:rsidRPr="007F0670">
        <w:rPr>
          <w:rFonts w:ascii="Book Antiqua" w:eastAsia="宋体" w:hAnsi="Book Antiqua" w:cs="宋体"/>
          <w:kern w:val="0"/>
          <w:sz w:val="24"/>
          <w:szCs w:val="24"/>
        </w:rPr>
        <w:t>Hovis</w:t>
      </w:r>
      <w:proofErr w:type="spellEnd"/>
      <w:r w:rsidRPr="007F0670">
        <w:rPr>
          <w:rFonts w:ascii="Book Antiqua" w:eastAsia="宋体" w:hAnsi="Book Antiqua" w:cs="宋体"/>
          <w:kern w:val="0"/>
          <w:sz w:val="24"/>
          <w:szCs w:val="24"/>
        </w:rPr>
        <w:t xml:space="preserve"> CE, Hollander TG, Early D. Learning curves for EUS by using cumulative sum analysis: implications for American Society for Gastrointestinal Endoscopy recommendations for training.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2013; </w:t>
      </w:r>
      <w:r w:rsidRPr="007F0670">
        <w:rPr>
          <w:rFonts w:ascii="Book Antiqua" w:eastAsia="宋体" w:hAnsi="Book Antiqua" w:cs="宋体"/>
          <w:b/>
          <w:bCs/>
          <w:kern w:val="0"/>
          <w:sz w:val="24"/>
          <w:szCs w:val="24"/>
        </w:rPr>
        <w:t>77</w:t>
      </w:r>
      <w:r w:rsidRPr="007F0670">
        <w:rPr>
          <w:rFonts w:ascii="Book Antiqua" w:eastAsia="宋体" w:hAnsi="Book Antiqua" w:cs="宋体"/>
          <w:kern w:val="0"/>
          <w:sz w:val="24"/>
          <w:szCs w:val="24"/>
        </w:rPr>
        <w:t>: 558-565 [PMID: 23260317 DOI: 10.1016/j.gie.2012.10.012]</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lastRenderedPageBreak/>
        <w:t>8 </w:t>
      </w:r>
      <w:proofErr w:type="spellStart"/>
      <w:r w:rsidRPr="007F0670">
        <w:rPr>
          <w:rFonts w:ascii="Book Antiqua" w:eastAsia="宋体" w:hAnsi="Book Antiqua" w:cs="宋体"/>
          <w:b/>
          <w:bCs/>
          <w:kern w:val="0"/>
          <w:sz w:val="24"/>
          <w:szCs w:val="24"/>
        </w:rPr>
        <w:t>Barthet</w:t>
      </w:r>
      <w:proofErr w:type="spellEnd"/>
      <w:r w:rsidRPr="007F0670">
        <w:rPr>
          <w:rFonts w:ascii="Book Antiqua" w:eastAsia="宋体" w:hAnsi="Book Antiqua" w:cs="宋体"/>
          <w:b/>
          <w:bCs/>
          <w:kern w:val="0"/>
          <w:sz w:val="24"/>
          <w:szCs w:val="24"/>
        </w:rPr>
        <w:t xml:space="preserve"> M</w:t>
      </w:r>
      <w:r w:rsidRPr="007F0670">
        <w:rPr>
          <w:rFonts w:ascii="Book Antiqua" w:eastAsia="宋体" w:hAnsi="Book Antiqua" w:cs="宋体"/>
          <w:kern w:val="0"/>
          <w:sz w:val="24"/>
          <w:szCs w:val="24"/>
        </w:rPr>
        <w:t>. Endoscopic ultrasound teaching and learning.</w:t>
      </w:r>
      <w:proofErr w:type="gramEnd"/>
      <w:r w:rsidRPr="007F0670">
        <w:rPr>
          <w:rFonts w:ascii="Book Antiqua" w:eastAsia="宋体" w:hAnsi="Book Antiqua" w:cs="宋体"/>
          <w:kern w:val="0"/>
          <w:sz w:val="24"/>
          <w:szCs w:val="24"/>
        </w:rPr>
        <w:t> </w:t>
      </w:r>
      <w:r w:rsidRPr="007F0670">
        <w:rPr>
          <w:rFonts w:ascii="Book Antiqua" w:eastAsia="宋体" w:hAnsi="Book Antiqua" w:cs="宋体"/>
          <w:i/>
          <w:iCs/>
          <w:kern w:val="0"/>
          <w:sz w:val="24"/>
          <w:szCs w:val="24"/>
        </w:rPr>
        <w:t>Minerva Med</w:t>
      </w:r>
      <w:r w:rsidRPr="007F0670">
        <w:rPr>
          <w:rFonts w:ascii="Book Antiqua" w:eastAsia="宋体" w:hAnsi="Book Antiqua" w:cs="宋体"/>
          <w:kern w:val="0"/>
          <w:sz w:val="24"/>
          <w:szCs w:val="24"/>
        </w:rPr>
        <w:t> 2007; </w:t>
      </w:r>
      <w:r w:rsidRPr="007F0670">
        <w:rPr>
          <w:rFonts w:ascii="Book Antiqua" w:eastAsia="宋体" w:hAnsi="Book Antiqua" w:cs="宋体"/>
          <w:b/>
          <w:bCs/>
          <w:kern w:val="0"/>
          <w:sz w:val="24"/>
          <w:szCs w:val="24"/>
        </w:rPr>
        <w:t>98</w:t>
      </w:r>
      <w:r w:rsidRPr="007F0670">
        <w:rPr>
          <w:rFonts w:ascii="Book Antiqua" w:eastAsia="宋体" w:hAnsi="Book Antiqua" w:cs="宋体"/>
          <w:kern w:val="0"/>
          <w:sz w:val="24"/>
          <w:szCs w:val="24"/>
        </w:rPr>
        <w:t>: 247-251 [PMID: 17921934]</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9 </w:t>
      </w:r>
      <w:proofErr w:type="spellStart"/>
      <w:r w:rsidRPr="007F0670">
        <w:rPr>
          <w:rFonts w:ascii="Book Antiqua" w:eastAsia="宋体" w:hAnsi="Book Antiqua" w:cs="宋体"/>
          <w:b/>
          <w:bCs/>
          <w:kern w:val="0"/>
          <w:sz w:val="24"/>
          <w:szCs w:val="24"/>
        </w:rPr>
        <w:t>Lightdale</w:t>
      </w:r>
      <w:proofErr w:type="spellEnd"/>
      <w:r w:rsidRPr="007F0670">
        <w:rPr>
          <w:rFonts w:ascii="Book Antiqua" w:eastAsia="宋体" w:hAnsi="Book Antiqua" w:cs="宋体"/>
          <w:b/>
          <w:bCs/>
          <w:kern w:val="0"/>
          <w:sz w:val="24"/>
          <w:szCs w:val="24"/>
        </w:rPr>
        <w:t xml:space="preserve"> CJ</w:t>
      </w:r>
      <w:r w:rsidRPr="007F0670">
        <w:rPr>
          <w:rFonts w:ascii="Book Antiqua" w:eastAsia="宋体" w:hAnsi="Book Antiqua" w:cs="宋体"/>
          <w:kern w:val="0"/>
          <w:sz w:val="24"/>
          <w:szCs w:val="24"/>
        </w:rPr>
        <w:t>.</w:t>
      </w:r>
      <w:proofErr w:type="gramEnd"/>
      <w:r w:rsidRPr="007F0670">
        <w:rPr>
          <w:rFonts w:ascii="Book Antiqua" w:eastAsia="宋体" w:hAnsi="Book Antiqua" w:cs="宋体"/>
          <w:kern w:val="0"/>
          <w:sz w:val="24"/>
          <w:szCs w:val="24"/>
        </w:rPr>
        <w:t xml:space="preserve"> </w:t>
      </w:r>
      <w:proofErr w:type="gramStart"/>
      <w:r w:rsidRPr="007F0670">
        <w:rPr>
          <w:rFonts w:ascii="Book Antiqua" w:eastAsia="宋体" w:hAnsi="Book Antiqua" w:cs="宋体"/>
          <w:kern w:val="0"/>
          <w:sz w:val="24"/>
          <w:szCs w:val="24"/>
        </w:rPr>
        <w:t>EUS training in the USA.</w:t>
      </w:r>
      <w:proofErr w:type="gramEnd"/>
      <w:r w:rsidRPr="007F0670">
        <w:rPr>
          <w:rFonts w:ascii="Book Antiqua" w:eastAsia="宋体" w:hAnsi="Book Antiqua" w:cs="宋体"/>
          <w:kern w:val="0"/>
          <w:sz w:val="24"/>
          <w:szCs w:val="24"/>
        </w:rPr>
        <w:t>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1998; </w:t>
      </w:r>
      <w:r w:rsidRPr="007F0670">
        <w:rPr>
          <w:rFonts w:ascii="Book Antiqua" w:eastAsia="宋体" w:hAnsi="Book Antiqua" w:cs="宋体"/>
          <w:b/>
          <w:bCs/>
          <w:kern w:val="0"/>
          <w:sz w:val="24"/>
          <w:szCs w:val="24"/>
        </w:rPr>
        <w:t>30</w:t>
      </w:r>
      <w:r w:rsidRPr="007F0670">
        <w:rPr>
          <w:rFonts w:ascii="Book Antiqua" w:eastAsia="宋体" w:hAnsi="Book Antiqua" w:cs="宋体"/>
          <w:bCs/>
          <w:kern w:val="0"/>
          <w:sz w:val="24"/>
          <w:szCs w:val="24"/>
        </w:rPr>
        <w:t xml:space="preserve"> </w:t>
      </w:r>
      <w:proofErr w:type="spellStart"/>
      <w:r w:rsidRPr="007F0670">
        <w:rPr>
          <w:rFonts w:ascii="Book Antiqua" w:eastAsia="宋体" w:hAnsi="Book Antiqua" w:cs="宋体"/>
          <w:bCs/>
          <w:kern w:val="0"/>
          <w:sz w:val="24"/>
          <w:szCs w:val="24"/>
        </w:rPr>
        <w:t>Suppl</w:t>
      </w:r>
      <w:proofErr w:type="spellEnd"/>
      <w:r w:rsidRPr="007F0670">
        <w:rPr>
          <w:rFonts w:ascii="Book Antiqua" w:eastAsia="宋体" w:hAnsi="Book Antiqua" w:cs="宋体"/>
          <w:bCs/>
          <w:kern w:val="0"/>
          <w:sz w:val="24"/>
          <w:szCs w:val="24"/>
        </w:rPr>
        <w:t xml:space="preserve"> 1</w:t>
      </w:r>
      <w:r w:rsidRPr="007F0670">
        <w:rPr>
          <w:rFonts w:ascii="Book Antiqua" w:eastAsia="宋体" w:hAnsi="Book Antiqua" w:cs="宋体"/>
          <w:kern w:val="0"/>
          <w:sz w:val="24"/>
          <w:szCs w:val="24"/>
        </w:rPr>
        <w:t>: A19-A21 [PMID: 9765077</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10.1055/s-2007-1001459]</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10 </w:t>
      </w:r>
      <w:proofErr w:type="spellStart"/>
      <w:r w:rsidRPr="007F0670">
        <w:rPr>
          <w:rFonts w:ascii="Book Antiqua" w:eastAsia="宋体" w:hAnsi="Book Antiqua" w:cs="宋体"/>
          <w:b/>
          <w:bCs/>
          <w:kern w:val="0"/>
          <w:sz w:val="24"/>
          <w:szCs w:val="24"/>
        </w:rPr>
        <w:t>Rösch</w:t>
      </w:r>
      <w:proofErr w:type="spellEnd"/>
      <w:r w:rsidRPr="007F0670">
        <w:rPr>
          <w:rFonts w:ascii="Book Antiqua" w:eastAsia="宋体" w:hAnsi="Book Antiqua" w:cs="宋体"/>
          <w:b/>
          <w:bCs/>
          <w:kern w:val="0"/>
          <w:sz w:val="24"/>
          <w:szCs w:val="24"/>
        </w:rPr>
        <w:t xml:space="preserve"> T</w:t>
      </w:r>
      <w:r w:rsidRPr="007F0670">
        <w:rPr>
          <w:rFonts w:ascii="Book Antiqua" w:eastAsia="宋体" w:hAnsi="Book Antiqua" w:cs="宋体"/>
          <w:kern w:val="0"/>
          <w:sz w:val="24"/>
          <w:szCs w:val="24"/>
        </w:rPr>
        <w:t xml:space="preserve">. State of the art </w:t>
      </w:r>
      <w:proofErr w:type="gramStart"/>
      <w:r w:rsidRPr="007F0670">
        <w:rPr>
          <w:rFonts w:ascii="Book Antiqua" w:eastAsia="宋体" w:hAnsi="Book Antiqua" w:cs="宋体"/>
          <w:kern w:val="0"/>
          <w:sz w:val="24"/>
          <w:szCs w:val="24"/>
        </w:rPr>
        <w:t>lecture</w:t>
      </w:r>
      <w:proofErr w:type="gramEnd"/>
      <w:r w:rsidRPr="007F0670">
        <w:rPr>
          <w:rFonts w:ascii="Book Antiqua" w:eastAsia="宋体" w:hAnsi="Book Antiqua" w:cs="宋体"/>
          <w:kern w:val="0"/>
          <w:sz w:val="24"/>
          <w:szCs w:val="24"/>
        </w:rPr>
        <w:t>: endoscopic ultrasonography: training and competence.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2006; </w:t>
      </w:r>
      <w:r w:rsidRPr="007F0670">
        <w:rPr>
          <w:rFonts w:ascii="Book Antiqua" w:eastAsia="宋体" w:hAnsi="Book Antiqua" w:cs="宋体"/>
          <w:b/>
          <w:bCs/>
          <w:kern w:val="0"/>
          <w:sz w:val="24"/>
          <w:szCs w:val="24"/>
        </w:rPr>
        <w:t xml:space="preserve">38 </w:t>
      </w:r>
      <w:proofErr w:type="spellStart"/>
      <w:r w:rsidRPr="007F0670">
        <w:rPr>
          <w:rFonts w:ascii="Book Antiqua" w:eastAsia="宋体" w:hAnsi="Book Antiqua" w:cs="宋体"/>
          <w:bCs/>
          <w:kern w:val="0"/>
          <w:sz w:val="24"/>
          <w:szCs w:val="24"/>
        </w:rPr>
        <w:t>Suppl</w:t>
      </w:r>
      <w:proofErr w:type="spellEnd"/>
      <w:r w:rsidRPr="007F0670">
        <w:rPr>
          <w:rFonts w:ascii="Book Antiqua" w:eastAsia="宋体" w:hAnsi="Book Antiqua" w:cs="宋体"/>
          <w:bCs/>
          <w:kern w:val="0"/>
          <w:sz w:val="24"/>
          <w:szCs w:val="24"/>
        </w:rPr>
        <w:t xml:space="preserve"> 1</w:t>
      </w:r>
      <w:r w:rsidRPr="007F0670">
        <w:rPr>
          <w:rFonts w:ascii="Book Antiqua" w:eastAsia="宋体" w:hAnsi="Book Antiqua" w:cs="宋体"/>
          <w:kern w:val="0"/>
          <w:sz w:val="24"/>
          <w:szCs w:val="24"/>
        </w:rPr>
        <w:t>: S69-S72 [PMID: 16802230 DOI: 10.1055/s-2006-946658]</w:t>
      </w:r>
    </w:p>
    <w:p w:rsidR="007D7870" w:rsidRPr="007F0670" w:rsidRDefault="007D7870" w:rsidP="007D7870">
      <w:pPr>
        <w:widowControl/>
        <w:spacing w:line="360" w:lineRule="auto"/>
        <w:rPr>
          <w:rFonts w:ascii="Book Antiqua" w:eastAsia="宋体" w:hAnsi="Book Antiqua" w:cs="宋体"/>
          <w:kern w:val="0"/>
          <w:sz w:val="24"/>
          <w:szCs w:val="24"/>
        </w:rPr>
      </w:pPr>
      <w:r>
        <w:rPr>
          <w:rFonts w:ascii="Book Antiqua" w:eastAsia="宋体" w:hAnsi="Book Antiqua" w:cs="宋体" w:hint="eastAsia"/>
          <w:kern w:val="0"/>
          <w:sz w:val="24"/>
          <w:szCs w:val="24"/>
        </w:rPr>
        <w:t xml:space="preserve">11 </w:t>
      </w:r>
      <w:proofErr w:type="spellStart"/>
      <w:r w:rsidRPr="007F0670">
        <w:rPr>
          <w:rFonts w:ascii="Book Antiqua" w:eastAsia="宋体" w:hAnsi="Book Antiqua" w:cs="宋体"/>
          <w:b/>
          <w:kern w:val="0"/>
          <w:sz w:val="24"/>
          <w:szCs w:val="24"/>
        </w:rPr>
        <w:t>Eisen</w:t>
      </w:r>
      <w:proofErr w:type="spellEnd"/>
      <w:r w:rsidRPr="007F0670">
        <w:rPr>
          <w:rFonts w:ascii="Book Antiqua" w:eastAsia="宋体" w:hAnsi="Book Antiqua" w:cs="宋体"/>
          <w:b/>
          <w:kern w:val="0"/>
          <w:sz w:val="24"/>
          <w:szCs w:val="24"/>
        </w:rPr>
        <w:t xml:space="preserve"> GM, </w:t>
      </w:r>
      <w:proofErr w:type="spellStart"/>
      <w:r w:rsidRPr="007F0670">
        <w:rPr>
          <w:rFonts w:ascii="Book Antiqua" w:eastAsia="宋体" w:hAnsi="Book Antiqua" w:cs="宋体"/>
          <w:kern w:val="0"/>
          <w:sz w:val="24"/>
          <w:szCs w:val="24"/>
        </w:rPr>
        <w:t>Dominitz</w:t>
      </w:r>
      <w:proofErr w:type="spellEnd"/>
      <w:r w:rsidRPr="007F0670">
        <w:rPr>
          <w:rFonts w:ascii="Book Antiqua" w:eastAsia="宋体" w:hAnsi="Book Antiqua" w:cs="宋体"/>
          <w:kern w:val="0"/>
          <w:sz w:val="24"/>
          <w:szCs w:val="24"/>
        </w:rPr>
        <w:t xml:space="preserve"> JA, </w:t>
      </w:r>
      <w:proofErr w:type="spellStart"/>
      <w:r w:rsidRPr="007F0670">
        <w:rPr>
          <w:rFonts w:ascii="Book Antiqua" w:eastAsia="宋体" w:hAnsi="Book Antiqua" w:cs="宋体"/>
          <w:kern w:val="0"/>
          <w:sz w:val="24"/>
          <w:szCs w:val="24"/>
        </w:rPr>
        <w:t>Faigel</w:t>
      </w:r>
      <w:proofErr w:type="spellEnd"/>
      <w:r w:rsidRPr="007F0670">
        <w:rPr>
          <w:rFonts w:ascii="Book Antiqua" w:eastAsia="宋体" w:hAnsi="Book Antiqua" w:cs="宋体"/>
          <w:kern w:val="0"/>
          <w:sz w:val="24"/>
          <w:szCs w:val="24"/>
        </w:rPr>
        <w:t xml:space="preserve"> DO, Goldstein JA, Petersen BT, </w:t>
      </w:r>
      <w:proofErr w:type="spellStart"/>
      <w:r w:rsidRPr="007F0670">
        <w:rPr>
          <w:rFonts w:ascii="Book Antiqua" w:eastAsia="宋体" w:hAnsi="Book Antiqua" w:cs="宋体"/>
          <w:kern w:val="0"/>
          <w:sz w:val="24"/>
          <w:szCs w:val="24"/>
        </w:rPr>
        <w:t>Raddawi</w:t>
      </w:r>
      <w:proofErr w:type="spellEnd"/>
      <w:r w:rsidRPr="007F0670">
        <w:rPr>
          <w:rFonts w:ascii="Book Antiqua" w:eastAsia="宋体" w:hAnsi="Book Antiqua" w:cs="宋体"/>
          <w:kern w:val="0"/>
          <w:sz w:val="24"/>
          <w:szCs w:val="24"/>
        </w:rPr>
        <w:t xml:space="preserve"> HM, Ryan ME, </w:t>
      </w:r>
      <w:proofErr w:type="spellStart"/>
      <w:r w:rsidRPr="007F0670">
        <w:rPr>
          <w:rFonts w:ascii="Book Antiqua" w:eastAsia="宋体" w:hAnsi="Book Antiqua" w:cs="宋体"/>
          <w:kern w:val="0"/>
          <w:sz w:val="24"/>
          <w:szCs w:val="24"/>
        </w:rPr>
        <w:t>Vargo</w:t>
      </w:r>
      <w:proofErr w:type="spellEnd"/>
      <w:r w:rsidRPr="007F0670">
        <w:rPr>
          <w:rFonts w:ascii="Book Antiqua" w:eastAsia="宋体" w:hAnsi="Book Antiqua" w:cs="宋体"/>
          <w:kern w:val="0"/>
          <w:sz w:val="24"/>
          <w:szCs w:val="24"/>
        </w:rPr>
        <w:t xml:space="preserve"> JJ, 2nd, Young HS, Wheeler-Harbaugh J, Hawes RH, </w:t>
      </w:r>
      <w:proofErr w:type="spellStart"/>
      <w:r w:rsidRPr="007F0670">
        <w:rPr>
          <w:rFonts w:ascii="Book Antiqua" w:eastAsia="宋体" w:hAnsi="Book Antiqua" w:cs="宋体"/>
          <w:kern w:val="0"/>
          <w:sz w:val="24"/>
          <w:szCs w:val="24"/>
        </w:rPr>
        <w:t>Brugge</w:t>
      </w:r>
      <w:proofErr w:type="spellEnd"/>
      <w:r w:rsidRPr="007F0670">
        <w:rPr>
          <w:rFonts w:ascii="Book Antiqua" w:eastAsia="宋体" w:hAnsi="Book Antiqua" w:cs="宋体"/>
          <w:kern w:val="0"/>
          <w:sz w:val="24"/>
          <w:szCs w:val="24"/>
        </w:rPr>
        <w:t xml:space="preserve"> WR, </w:t>
      </w:r>
      <w:proofErr w:type="spellStart"/>
      <w:r w:rsidRPr="007F0670">
        <w:rPr>
          <w:rFonts w:ascii="Book Antiqua" w:eastAsia="宋体" w:hAnsi="Book Antiqua" w:cs="宋体"/>
          <w:kern w:val="0"/>
          <w:sz w:val="24"/>
          <w:szCs w:val="24"/>
        </w:rPr>
        <w:t>Carrougher</w:t>
      </w:r>
      <w:proofErr w:type="spellEnd"/>
      <w:r w:rsidRPr="007F0670">
        <w:rPr>
          <w:rFonts w:ascii="Book Antiqua" w:eastAsia="宋体" w:hAnsi="Book Antiqua" w:cs="宋体"/>
          <w:kern w:val="0"/>
          <w:sz w:val="24"/>
          <w:szCs w:val="24"/>
        </w:rPr>
        <w:t xml:space="preserve"> JG, </w:t>
      </w:r>
      <w:proofErr w:type="spellStart"/>
      <w:r w:rsidRPr="007F0670">
        <w:rPr>
          <w:rFonts w:ascii="Book Antiqua" w:eastAsia="宋体" w:hAnsi="Book Antiqua" w:cs="宋体"/>
          <w:kern w:val="0"/>
          <w:sz w:val="24"/>
          <w:szCs w:val="24"/>
        </w:rPr>
        <w:t>Chak</w:t>
      </w:r>
      <w:proofErr w:type="spellEnd"/>
      <w:r w:rsidRPr="007F0670">
        <w:rPr>
          <w:rFonts w:ascii="Book Antiqua" w:eastAsia="宋体" w:hAnsi="Book Antiqua" w:cs="宋体"/>
          <w:kern w:val="0"/>
          <w:sz w:val="24"/>
          <w:szCs w:val="24"/>
        </w:rPr>
        <w:t xml:space="preserve"> A, </w:t>
      </w:r>
      <w:proofErr w:type="spellStart"/>
      <w:r w:rsidRPr="007F0670">
        <w:rPr>
          <w:rFonts w:ascii="Book Antiqua" w:eastAsia="宋体" w:hAnsi="Book Antiqua" w:cs="宋体"/>
          <w:kern w:val="0"/>
          <w:sz w:val="24"/>
          <w:szCs w:val="24"/>
        </w:rPr>
        <w:t>Faigel</w:t>
      </w:r>
      <w:proofErr w:type="spellEnd"/>
      <w:r w:rsidRPr="007F0670">
        <w:rPr>
          <w:rFonts w:ascii="Book Antiqua" w:eastAsia="宋体" w:hAnsi="Book Antiqua" w:cs="宋体"/>
          <w:kern w:val="0"/>
          <w:sz w:val="24"/>
          <w:szCs w:val="24"/>
        </w:rPr>
        <w:t xml:space="preserve"> DO, </w:t>
      </w:r>
      <w:proofErr w:type="spellStart"/>
      <w:r w:rsidRPr="007F0670">
        <w:rPr>
          <w:rFonts w:ascii="Book Antiqua" w:eastAsia="宋体" w:hAnsi="Book Antiqua" w:cs="宋体"/>
          <w:kern w:val="0"/>
          <w:sz w:val="24"/>
          <w:szCs w:val="24"/>
        </w:rPr>
        <w:t>Kochman</w:t>
      </w:r>
      <w:proofErr w:type="spellEnd"/>
      <w:r w:rsidRPr="007F0670">
        <w:rPr>
          <w:rFonts w:ascii="Book Antiqua" w:eastAsia="宋体" w:hAnsi="Book Antiqua" w:cs="宋体"/>
          <w:kern w:val="0"/>
          <w:sz w:val="24"/>
          <w:szCs w:val="24"/>
        </w:rPr>
        <w:t xml:space="preserve"> ML, </w:t>
      </w:r>
      <w:proofErr w:type="spellStart"/>
      <w:r w:rsidRPr="007F0670">
        <w:rPr>
          <w:rFonts w:ascii="Book Antiqua" w:eastAsia="宋体" w:hAnsi="Book Antiqua" w:cs="宋体"/>
          <w:kern w:val="0"/>
          <w:sz w:val="24"/>
          <w:szCs w:val="24"/>
        </w:rPr>
        <w:t>Savides</w:t>
      </w:r>
      <w:proofErr w:type="spellEnd"/>
      <w:r w:rsidRPr="007F0670">
        <w:rPr>
          <w:rFonts w:ascii="Book Antiqua" w:eastAsia="宋体" w:hAnsi="Book Antiqua" w:cs="宋体"/>
          <w:kern w:val="0"/>
          <w:sz w:val="24"/>
          <w:szCs w:val="24"/>
        </w:rPr>
        <w:t xml:space="preserve"> TJ, Wallace MB, </w:t>
      </w:r>
      <w:proofErr w:type="spellStart"/>
      <w:r w:rsidRPr="007F0670">
        <w:rPr>
          <w:rFonts w:ascii="Book Antiqua" w:eastAsia="宋体" w:hAnsi="Book Antiqua" w:cs="宋体"/>
          <w:kern w:val="0"/>
          <w:sz w:val="24"/>
          <w:szCs w:val="24"/>
        </w:rPr>
        <w:t>Wiersema</w:t>
      </w:r>
      <w:proofErr w:type="spellEnd"/>
      <w:r w:rsidRPr="007F0670">
        <w:rPr>
          <w:rFonts w:ascii="Book Antiqua" w:eastAsia="宋体" w:hAnsi="Book Antiqua" w:cs="宋体"/>
          <w:kern w:val="0"/>
          <w:sz w:val="24"/>
          <w:szCs w:val="24"/>
        </w:rPr>
        <w:t xml:space="preserve"> MJ, Erickson RA, American Society for Gastrointestinal E. Guidelines for credentialing and granting privileges for endoscopic ultrasound. </w:t>
      </w:r>
      <w:proofErr w:type="spellStart"/>
      <w:r w:rsidRPr="007F0670">
        <w:rPr>
          <w:rFonts w:ascii="Book Antiqua" w:eastAsia="宋体" w:hAnsi="Book Antiqua" w:cs="宋体"/>
          <w:i/>
          <w:kern w:val="0"/>
          <w:sz w:val="24"/>
          <w:szCs w:val="24"/>
        </w:rPr>
        <w:t>Gastrointest</w:t>
      </w:r>
      <w:proofErr w:type="spellEnd"/>
      <w:r w:rsidRPr="007F0670">
        <w:rPr>
          <w:rFonts w:ascii="Book Antiqua" w:eastAsia="宋体" w:hAnsi="Book Antiqua" w:cs="宋体"/>
          <w:i/>
          <w:kern w:val="0"/>
          <w:sz w:val="24"/>
          <w:szCs w:val="24"/>
        </w:rPr>
        <w:t xml:space="preserve"> </w:t>
      </w:r>
      <w:proofErr w:type="spellStart"/>
      <w:r w:rsidRPr="007F0670">
        <w:rPr>
          <w:rFonts w:ascii="Book Antiqua" w:eastAsia="宋体" w:hAnsi="Book Antiqua" w:cs="宋体"/>
          <w:i/>
          <w:kern w:val="0"/>
          <w:sz w:val="24"/>
          <w:szCs w:val="24"/>
        </w:rPr>
        <w:t>Endosc</w:t>
      </w:r>
      <w:proofErr w:type="spellEnd"/>
      <w:r w:rsidRPr="007F0670">
        <w:rPr>
          <w:rFonts w:ascii="Book Antiqua" w:eastAsia="宋体" w:hAnsi="Book Antiqua" w:cs="宋体"/>
          <w:kern w:val="0"/>
          <w:sz w:val="24"/>
          <w:szCs w:val="24"/>
        </w:rPr>
        <w:t xml:space="preserve"> 2001; </w:t>
      </w:r>
      <w:r w:rsidRPr="007F0670">
        <w:rPr>
          <w:rFonts w:ascii="Book Antiqua" w:eastAsia="宋体" w:hAnsi="Book Antiqua" w:cs="宋体"/>
          <w:b/>
          <w:kern w:val="0"/>
          <w:sz w:val="24"/>
          <w:szCs w:val="24"/>
        </w:rPr>
        <w:t>54</w:t>
      </w:r>
      <w:r w:rsidRPr="007F0670">
        <w:rPr>
          <w:rFonts w:ascii="Book Antiqua" w:eastAsia="宋体" w:hAnsi="Book Antiqua" w:cs="宋体"/>
          <w:kern w:val="0"/>
          <w:sz w:val="24"/>
          <w:szCs w:val="24"/>
        </w:rPr>
        <w:t>: 811-814 [PMID: 11726873</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10.1016/S0016-5107(01)70082-X]</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12 </w:t>
      </w:r>
      <w:proofErr w:type="spellStart"/>
      <w:r w:rsidRPr="007F0670">
        <w:rPr>
          <w:rFonts w:ascii="Book Antiqua" w:eastAsia="宋体" w:hAnsi="Book Antiqua" w:cs="宋体"/>
          <w:b/>
          <w:bCs/>
          <w:kern w:val="0"/>
          <w:sz w:val="24"/>
          <w:szCs w:val="24"/>
        </w:rPr>
        <w:t>Polkowski</w:t>
      </w:r>
      <w:proofErr w:type="spellEnd"/>
      <w:r w:rsidRPr="007F0670">
        <w:rPr>
          <w:rFonts w:ascii="Book Antiqua" w:eastAsia="宋体" w:hAnsi="Book Antiqua" w:cs="宋体"/>
          <w:b/>
          <w:bCs/>
          <w:kern w:val="0"/>
          <w:sz w:val="24"/>
          <w:szCs w:val="24"/>
        </w:rPr>
        <w:t xml:space="preserve"> M</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Larghi</w:t>
      </w:r>
      <w:proofErr w:type="spellEnd"/>
      <w:r w:rsidRPr="007F0670">
        <w:rPr>
          <w:rFonts w:ascii="Book Antiqua" w:eastAsia="宋体" w:hAnsi="Book Antiqua" w:cs="宋体"/>
          <w:kern w:val="0"/>
          <w:sz w:val="24"/>
          <w:szCs w:val="24"/>
        </w:rPr>
        <w:t xml:space="preserve"> A, </w:t>
      </w:r>
      <w:proofErr w:type="spellStart"/>
      <w:r w:rsidRPr="007F0670">
        <w:rPr>
          <w:rFonts w:ascii="Book Antiqua" w:eastAsia="宋体" w:hAnsi="Book Antiqua" w:cs="宋体"/>
          <w:kern w:val="0"/>
          <w:sz w:val="24"/>
          <w:szCs w:val="24"/>
        </w:rPr>
        <w:t>Weynand</w:t>
      </w:r>
      <w:proofErr w:type="spellEnd"/>
      <w:r w:rsidRPr="007F0670">
        <w:rPr>
          <w:rFonts w:ascii="Book Antiqua" w:eastAsia="宋体" w:hAnsi="Book Antiqua" w:cs="宋体"/>
          <w:kern w:val="0"/>
          <w:sz w:val="24"/>
          <w:szCs w:val="24"/>
        </w:rPr>
        <w:t xml:space="preserve"> B, </w:t>
      </w:r>
      <w:proofErr w:type="spellStart"/>
      <w:r w:rsidRPr="007F0670">
        <w:rPr>
          <w:rFonts w:ascii="Book Antiqua" w:eastAsia="宋体" w:hAnsi="Book Antiqua" w:cs="宋体"/>
          <w:kern w:val="0"/>
          <w:sz w:val="24"/>
          <w:szCs w:val="24"/>
        </w:rPr>
        <w:t>Boustière</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Giovannini</w:t>
      </w:r>
      <w:proofErr w:type="spellEnd"/>
      <w:r w:rsidRPr="007F0670">
        <w:rPr>
          <w:rFonts w:ascii="Book Antiqua" w:eastAsia="宋体" w:hAnsi="Book Antiqua" w:cs="宋体"/>
          <w:kern w:val="0"/>
          <w:sz w:val="24"/>
          <w:szCs w:val="24"/>
        </w:rPr>
        <w:t xml:space="preserve"> M, </w:t>
      </w:r>
      <w:proofErr w:type="spellStart"/>
      <w:r w:rsidRPr="007F0670">
        <w:rPr>
          <w:rFonts w:ascii="Book Antiqua" w:eastAsia="宋体" w:hAnsi="Book Antiqua" w:cs="宋体"/>
          <w:kern w:val="0"/>
          <w:sz w:val="24"/>
          <w:szCs w:val="24"/>
        </w:rPr>
        <w:t>Pujol</w:t>
      </w:r>
      <w:proofErr w:type="spellEnd"/>
      <w:r w:rsidRPr="007F0670">
        <w:rPr>
          <w:rFonts w:ascii="Book Antiqua" w:eastAsia="宋体" w:hAnsi="Book Antiqua" w:cs="宋体"/>
          <w:kern w:val="0"/>
          <w:sz w:val="24"/>
          <w:szCs w:val="24"/>
        </w:rPr>
        <w:t xml:space="preserve"> B, </w:t>
      </w:r>
      <w:proofErr w:type="spellStart"/>
      <w:r w:rsidRPr="007F0670">
        <w:rPr>
          <w:rFonts w:ascii="Book Antiqua" w:eastAsia="宋体" w:hAnsi="Book Antiqua" w:cs="宋体"/>
          <w:kern w:val="0"/>
          <w:sz w:val="24"/>
          <w:szCs w:val="24"/>
        </w:rPr>
        <w:t>Dumonceau</w:t>
      </w:r>
      <w:proofErr w:type="spellEnd"/>
      <w:r w:rsidRPr="007F0670">
        <w:rPr>
          <w:rFonts w:ascii="Book Antiqua" w:eastAsia="宋体" w:hAnsi="Book Antiqua" w:cs="宋体"/>
          <w:kern w:val="0"/>
          <w:sz w:val="24"/>
          <w:szCs w:val="24"/>
        </w:rPr>
        <w:t xml:space="preserve"> JM. Learning, techniques, and complications of endoscopic ultrasound (EUS)-guided sampling in gastroenterology: European Society of Gastrointestinal Endoscopy (ESGE) Technical Guideline.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2012; </w:t>
      </w:r>
      <w:r w:rsidRPr="007F0670">
        <w:rPr>
          <w:rFonts w:ascii="Book Antiqua" w:eastAsia="宋体" w:hAnsi="Book Antiqua" w:cs="宋体"/>
          <w:b/>
          <w:bCs/>
          <w:kern w:val="0"/>
          <w:sz w:val="24"/>
          <w:szCs w:val="24"/>
        </w:rPr>
        <w:t>44</w:t>
      </w:r>
      <w:r w:rsidRPr="007F0670">
        <w:rPr>
          <w:rFonts w:ascii="Book Antiqua" w:eastAsia="宋体" w:hAnsi="Book Antiqua" w:cs="宋体"/>
          <w:kern w:val="0"/>
          <w:sz w:val="24"/>
          <w:szCs w:val="24"/>
        </w:rPr>
        <w:t>: 190-206 [PMID: 22180307 DOI: 10.1055/s-0031-1291543]</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13 </w:t>
      </w:r>
      <w:r w:rsidRPr="007F0670">
        <w:rPr>
          <w:rFonts w:ascii="Book Antiqua" w:eastAsia="宋体" w:hAnsi="Book Antiqua" w:cs="宋体"/>
          <w:b/>
          <w:bCs/>
          <w:kern w:val="0"/>
          <w:sz w:val="24"/>
          <w:szCs w:val="24"/>
        </w:rPr>
        <w:t>Boyce HW</w:t>
      </w:r>
      <w:r w:rsidRPr="007F0670">
        <w:rPr>
          <w:rFonts w:ascii="Book Antiqua" w:eastAsia="宋体" w:hAnsi="Book Antiqua" w:cs="宋体"/>
          <w:kern w:val="0"/>
          <w:sz w:val="24"/>
          <w:szCs w:val="24"/>
        </w:rPr>
        <w:t>.</w:t>
      </w:r>
      <w:proofErr w:type="gramEnd"/>
      <w:r w:rsidRPr="007F0670">
        <w:rPr>
          <w:rFonts w:ascii="Book Antiqua" w:eastAsia="宋体" w:hAnsi="Book Antiqua" w:cs="宋体"/>
          <w:kern w:val="0"/>
          <w:sz w:val="24"/>
          <w:szCs w:val="24"/>
        </w:rPr>
        <w:t xml:space="preserve"> </w:t>
      </w:r>
      <w:proofErr w:type="gramStart"/>
      <w:r w:rsidRPr="007F0670">
        <w:rPr>
          <w:rFonts w:ascii="Book Antiqua" w:eastAsia="宋体" w:hAnsi="Book Antiqua" w:cs="宋体"/>
          <w:kern w:val="0"/>
          <w:sz w:val="24"/>
          <w:szCs w:val="24"/>
        </w:rPr>
        <w:t>Training in endoscopic ultrasonography.</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1996; </w:t>
      </w:r>
      <w:r w:rsidRPr="007F0670">
        <w:rPr>
          <w:rFonts w:ascii="Book Antiqua" w:eastAsia="宋体" w:hAnsi="Book Antiqua" w:cs="宋体"/>
          <w:b/>
          <w:bCs/>
          <w:kern w:val="0"/>
          <w:sz w:val="24"/>
          <w:szCs w:val="24"/>
        </w:rPr>
        <w:t>43</w:t>
      </w:r>
      <w:r w:rsidRPr="007F0670">
        <w:rPr>
          <w:rFonts w:ascii="Book Antiqua" w:eastAsia="宋体" w:hAnsi="Book Antiqua" w:cs="宋体"/>
          <w:kern w:val="0"/>
          <w:sz w:val="24"/>
          <w:szCs w:val="24"/>
        </w:rPr>
        <w:t>: S12-S15 [PMID: 8929800</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10.1016/S0016-5107(96)81507-0]</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14 </w:t>
      </w:r>
      <w:r w:rsidRPr="007F0670">
        <w:rPr>
          <w:rFonts w:ascii="Book Antiqua" w:eastAsia="宋体" w:hAnsi="Book Antiqua" w:cs="宋体"/>
          <w:b/>
          <w:bCs/>
          <w:kern w:val="0"/>
          <w:sz w:val="24"/>
          <w:szCs w:val="24"/>
        </w:rPr>
        <w:t>Hoffman BJ</w:t>
      </w:r>
      <w:r w:rsidRPr="007F0670">
        <w:rPr>
          <w:rFonts w:ascii="Book Antiqua" w:eastAsia="宋体" w:hAnsi="Book Antiqua" w:cs="宋体"/>
          <w:kern w:val="0"/>
          <w:sz w:val="24"/>
          <w:szCs w:val="24"/>
        </w:rPr>
        <w:t xml:space="preserve">, Hawes RH. </w:t>
      </w:r>
      <w:proofErr w:type="gramStart"/>
      <w:r w:rsidRPr="007F0670">
        <w:rPr>
          <w:rFonts w:ascii="Book Antiqua" w:eastAsia="宋体" w:hAnsi="Book Antiqua" w:cs="宋体"/>
          <w:kern w:val="0"/>
          <w:sz w:val="24"/>
          <w:szCs w:val="24"/>
        </w:rPr>
        <w:t>Endoscopic ultrasound and clinical competence.</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Clin</w:t>
      </w:r>
      <w:proofErr w:type="spellEnd"/>
      <w:r w:rsidRPr="007F0670">
        <w:rPr>
          <w:rFonts w:ascii="Book Antiqua" w:eastAsia="宋体" w:hAnsi="Book Antiqua" w:cs="宋体"/>
          <w:i/>
          <w:iCs/>
          <w:kern w:val="0"/>
          <w:sz w:val="24"/>
          <w:szCs w:val="24"/>
        </w:rPr>
        <w:t xml:space="preserve"> N Am</w:t>
      </w:r>
      <w:r w:rsidRPr="007F0670">
        <w:rPr>
          <w:rFonts w:ascii="Book Antiqua" w:eastAsia="宋体" w:hAnsi="Book Antiqua" w:cs="宋体"/>
          <w:kern w:val="0"/>
          <w:sz w:val="24"/>
          <w:szCs w:val="24"/>
        </w:rPr>
        <w:t> 1995; </w:t>
      </w:r>
      <w:r w:rsidRPr="007F0670">
        <w:rPr>
          <w:rFonts w:ascii="Book Antiqua" w:eastAsia="宋体" w:hAnsi="Book Antiqua" w:cs="宋体"/>
          <w:b/>
          <w:bCs/>
          <w:kern w:val="0"/>
          <w:sz w:val="24"/>
          <w:szCs w:val="24"/>
        </w:rPr>
        <w:t>5</w:t>
      </w:r>
      <w:r w:rsidRPr="007F0670">
        <w:rPr>
          <w:rFonts w:ascii="Book Antiqua" w:eastAsia="宋体" w:hAnsi="Book Antiqua" w:cs="宋体"/>
          <w:kern w:val="0"/>
          <w:sz w:val="24"/>
          <w:szCs w:val="24"/>
        </w:rPr>
        <w:t>: 879-884 [PMID: 8535637]</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 xml:space="preserve">15 </w:t>
      </w:r>
      <w:bookmarkStart w:id="32" w:name="OLE_LINK197"/>
      <w:bookmarkStart w:id="33" w:name="OLE_LINK198"/>
      <w:proofErr w:type="spellStart"/>
      <w:r w:rsidRPr="007F0670">
        <w:rPr>
          <w:rFonts w:ascii="Book Antiqua" w:eastAsia="宋体" w:hAnsi="Book Antiqua" w:cs="宋体"/>
          <w:b/>
          <w:kern w:val="0"/>
          <w:sz w:val="24"/>
          <w:szCs w:val="24"/>
        </w:rPr>
        <w:t>Meenan</w:t>
      </w:r>
      <w:proofErr w:type="spellEnd"/>
      <w:r w:rsidRPr="007F0670">
        <w:rPr>
          <w:rFonts w:ascii="Book Antiqua" w:eastAsia="宋体" w:hAnsi="Book Antiqua" w:cs="宋体"/>
          <w:b/>
          <w:kern w:val="0"/>
          <w:sz w:val="24"/>
          <w:szCs w:val="24"/>
        </w:rPr>
        <w:t xml:space="preserve"> J,</w:t>
      </w:r>
      <w:r>
        <w:rPr>
          <w:rFonts w:ascii="Book Antiqua" w:eastAsia="宋体" w:hAnsi="Book Antiqua" w:cs="宋体"/>
          <w:kern w:val="0"/>
          <w:sz w:val="24"/>
          <w:szCs w:val="24"/>
        </w:rPr>
        <w:t xml:space="preserve"> Harris K, </w:t>
      </w:r>
      <w:proofErr w:type="spellStart"/>
      <w:r>
        <w:rPr>
          <w:rFonts w:ascii="Book Antiqua" w:eastAsia="宋体" w:hAnsi="Book Antiqua" w:cs="宋体"/>
          <w:kern w:val="0"/>
          <w:sz w:val="24"/>
          <w:szCs w:val="24"/>
        </w:rPr>
        <w:t>Oppong</w:t>
      </w:r>
      <w:proofErr w:type="spellEnd"/>
      <w:r>
        <w:rPr>
          <w:rFonts w:ascii="Book Antiqua" w:eastAsia="宋体" w:hAnsi="Book Antiqua" w:cs="宋体"/>
          <w:kern w:val="0"/>
          <w:sz w:val="24"/>
          <w:szCs w:val="24"/>
        </w:rPr>
        <w:t xml:space="preserve"> K</w:t>
      </w:r>
      <w:r w:rsidRPr="007F0670">
        <w:rPr>
          <w:rFonts w:ascii="Book Antiqua" w:eastAsia="宋体" w:hAnsi="Book Antiqua" w:cs="宋体"/>
          <w:kern w:val="0"/>
          <w:sz w:val="24"/>
          <w:szCs w:val="24"/>
        </w:rPr>
        <w:t>. Service provision and training for endoscopic ultrasound in the UK.</w:t>
      </w:r>
      <w:proofErr w:type="gramEnd"/>
      <w:r w:rsidRPr="007F0670">
        <w:rPr>
          <w:rFonts w:ascii="Book Antiqua" w:eastAsia="宋体" w:hAnsi="Book Antiqua" w:cs="宋体"/>
          <w:i/>
          <w:kern w:val="0"/>
          <w:sz w:val="24"/>
          <w:szCs w:val="24"/>
        </w:rPr>
        <w:t xml:space="preserve"> Frontline </w:t>
      </w:r>
      <w:proofErr w:type="spellStart"/>
      <w:r w:rsidRPr="007F0670">
        <w:rPr>
          <w:rFonts w:ascii="Book Antiqua" w:eastAsia="宋体" w:hAnsi="Book Antiqua" w:cs="宋体"/>
          <w:i/>
          <w:kern w:val="0"/>
          <w:sz w:val="24"/>
          <w:szCs w:val="24"/>
        </w:rPr>
        <w:t>Gastroenterol</w:t>
      </w:r>
      <w:proofErr w:type="spellEnd"/>
      <w:r w:rsidRPr="007F0670">
        <w:rPr>
          <w:rFonts w:ascii="Book Antiqua" w:eastAsia="宋体" w:hAnsi="Book Antiqua" w:cs="宋体"/>
          <w:i/>
          <w:kern w:val="0"/>
          <w:sz w:val="24"/>
          <w:szCs w:val="24"/>
        </w:rPr>
        <w:t xml:space="preserve"> </w:t>
      </w:r>
      <w:r w:rsidRPr="007F0670">
        <w:rPr>
          <w:rFonts w:ascii="Book Antiqua" w:eastAsia="宋体" w:hAnsi="Book Antiqua" w:cs="宋体"/>
          <w:kern w:val="0"/>
          <w:sz w:val="24"/>
          <w:szCs w:val="24"/>
        </w:rPr>
        <w:t xml:space="preserve">2011; </w:t>
      </w:r>
      <w:r w:rsidRPr="007F0670">
        <w:rPr>
          <w:rFonts w:ascii="Book Antiqua" w:eastAsia="宋体" w:hAnsi="Book Antiqua" w:cs="宋体"/>
          <w:b/>
          <w:kern w:val="0"/>
          <w:sz w:val="24"/>
          <w:szCs w:val="24"/>
        </w:rPr>
        <w:t>2</w:t>
      </w:r>
      <w:r w:rsidRPr="007F0670">
        <w:rPr>
          <w:rFonts w:ascii="Book Antiqua" w:eastAsia="宋体" w:hAnsi="Book Antiqua" w:cs="宋体"/>
          <w:kern w:val="0"/>
          <w:sz w:val="24"/>
          <w:szCs w:val="24"/>
        </w:rPr>
        <w:t>: 188-194</w:t>
      </w:r>
      <w:bookmarkEnd w:id="32"/>
      <w:bookmarkEnd w:id="33"/>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10.1136/fg.2010.004101</w:t>
      </w:r>
      <w:r>
        <w:rPr>
          <w:rFonts w:ascii="Book Antiqua" w:eastAsia="宋体" w:hAnsi="Book Antiqua" w:cs="宋体" w:hint="eastAsia"/>
          <w:kern w:val="0"/>
          <w:sz w:val="24"/>
          <w:szCs w:val="24"/>
        </w:rPr>
        <w:t>]</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16 </w:t>
      </w:r>
      <w:r w:rsidRPr="007F0670">
        <w:rPr>
          <w:rFonts w:ascii="Book Antiqua" w:eastAsia="宋体" w:hAnsi="Book Antiqua" w:cs="宋体"/>
          <w:b/>
          <w:bCs/>
          <w:kern w:val="0"/>
          <w:sz w:val="24"/>
          <w:szCs w:val="24"/>
        </w:rPr>
        <w:t>Bar-Meir S</w:t>
      </w:r>
      <w:r w:rsidRPr="007F0670">
        <w:rPr>
          <w:rFonts w:ascii="Book Antiqua" w:eastAsia="宋体" w:hAnsi="Book Antiqua" w:cs="宋体"/>
          <w:kern w:val="0"/>
          <w:sz w:val="24"/>
          <w:szCs w:val="24"/>
        </w:rPr>
        <w:t xml:space="preserve">. </w:t>
      </w:r>
      <w:proofErr w:type="gramStart"/>
      <w:r w:rsidRPr="007F0670">
        <w:rPr>
          <w:rFonts w:ascii="Book Antiqua" w:eastAsia="宋体" w:hAnsi="Book Antiqua" w:cs="宋体"/>
          <w:kern w:val="0"/>
          <w:sz w:val="24"/>
          <w:szCs w:val="24"/>
        </w:rPr>
        <w:t>A new endoscopic simulator.</w:t>
      </w:r>
      <w:proofErr w:type="gramEnd"/>
      <w:r w:rsidRPr="007F0670">
        <w:rPr>
          <w:rFonts w:ascii="Book Antiqua" w:eastAsia="宋体" w:hAnsi="Book Antiqua" w:cs="宋体"/>
          <w:kern w:val="0"/>
          <w:sz w:val="24"/>
          <w:szCs w:val="24"/>
        </w:rPr>
        <w:t>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2000; </w:t>
      </w:r>
      <w:r w:rsidRPr="007F0670">
        <w:rPr>
          <w:rFonts w:ascii="Book Antiqua" w:eastAsia="宋体" w:hAnsi="Book Antiqua" w:cs="宋体"/>
          <w:b/>
          <w:bCs/>
          <w:kern w:val="0"/>
          <w:sz w:val="24"/>
          <w:szCs w:val="24"/>
        </w:rPr>
        <w:t>32</w:t>
      </w:r>
      <w:r w:rsidRPr="007F0670">
        <w:rPr>
          <w:rFonts w:ascii="Book Antiqua" w:eastAsia="宋体" w:hAnsi="Book Antiqua" w:cs="宋体"/>
          <w:kern w:val="0"/>
          <w:sz w:val="24"/>
          <w:szCs w:val="24"/>
        </w:rPr>
        <w:t>: 898-900 [PMID: 11085480 DOI: 10.1055/s-2000-8088]</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lastRenderedPageBreak/>
        <w:t xml:space="preserve">17 </w:t>
      </w:r>
      <w:r w:rsidRPr="007F0670">
        <w:rPr>
          <w:rFonts w:ascii="Book Antiqua" w:eastAsia="宋体" w:hAnsi="Book Antiqua" w:cs="宋体"/>
          <w:b/>
          <w:kern w:val="0"/>
          <w:sz w:val="24"/>
          <w:szCs w:val="24"/>
        </w:rPr>
        <w:t>Matsuda K,</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Tajiri</w:t>
      </w:r>
      <w:proofErr w:type="spellEnd"/>
      <w:r w:rsidRPr="007F0670">
        <w:rPr>
          <w:rFonts w:ascii="Book Antiqua" w:eastAsia="宋体" w:hAnsi="Book Antiqua" w:cs="宋体"/>
          <w:kern w:val="0"/>
          <w:sz w:val="24"/>
          <w:szCs w:val="24"/>
        </w:rPr>
        <w:t xml:space="preserve"> H, Hawes RH. How shall we experience EUS and EUS-FNA before the first procedure? - </w:t>
      </w:r>
      <w:proofErr w:type="gramStart"/>
      <w:r w:rsidRPr="007F0670">
        <w:rPr>
          <w:rFonts w:ascii="Book Antiqua" w:eastAsia="宋体" w:hAnsi="Book Antiqua" w:cs="宋体"/>
          <w:kern w:val="0"/>
          <w:sz w:val="24"/>
          <w:szCs w:val="24"/>
        </w:rPr>
        <w:t>the</w:t>
      </w:r>
      <w:proofErr w:type="gramEnd"/>
      <w:r w:rsidRPr="007F0670">
        <w:rPr>
          <w:rFonts w:ascii="Book Antiqua" w:eastAsia="宋体" w:hAnsi="Book Antiqua" w:cs="宋体"/>
          <w:kern w:val="0"/>
          <w:sz w:val="24"/>
          <w:szCs w:val="24"/>
        </w:rPr>
        <w:t xml:space="preserve"> development of learning tools. </w:t>
      </w:r>
      <w:r w:rsidRPr="007F0670">
        <w:rPr>
          <w:rFonts w:ascii="Book Antiqua" w:eastAsia="宋体" w:hAnsi="Book Antiqua" w:cs="宋体"/>
          <w:i/>
          <w:kern w:val="0"/>
          <w:sz w:val="24"/>
          <w:szCs w:val="24"/>
        </w:rPr>
        <w:t xml:space="preserve">Dig </w:t>
      </w:r>
      <w:proofErr w:type="spellStart"/>
      <w:r w:rsidRPr="007F0670">
        <w:rPr>
          <w:rFonts w:ascii="Book Antiqua" w:eastAsia="宋体" w:hAnsi="Book Antiqua" w:cs="宋体"/>
          <w:i/>
          <w:kern w:val="0"/>
          <w:sz w:val="24"/>
          <w:szCs w:val="24"/>
        </w:rPr>
        <w:t>Endosc</w:t>
      </w:r>
      <w:proofErr w:type="spellEnd"/>
      <w:r w:rsidRPr="007F0670">
        <w:rPr>
          <w:rFonts w:ascii="Book Antiqua" w:eastAsia="宋体" w:hAnsi="Book Antiqua" w:cs="宋体"/>
          <w:i/>
          <w:kern w:val="0"/>
          <w:sz w:val="24"/>
          <w:szCs w:val="24"/>
        </w:rPr>
        <w:t xml:space="preserve"> </w:t>
      </w:r>
      <w:r w:rsidRPr="007F0670">
        <w:rPr>
          <w:rFonts w:ascii="Book Antiqua" w:eastAsia="宋体" w:hAnsi="Book Antiqua" w:cs="宋体"/>
          <w:kern w:val="0"/>
          <w:sz w:val="24"/>
          <w:szCs w:val="24"/>
        </w:rPr>
        <w:t xml:space="preserve">2004; </w:t>
      </w:r>
      <w:r w:rsidRPr="007F0670">
        <w:rPr>
          <w:rFonts w:ascii="Book Antiqua" w:eastAsia="宋体" w:hAnsi="Book Antiqua" w:cs="宋体"/>
          <w:b/>
          <w:kern w:val="0"/>
          <w:sz w:val="24"/>
          <w:szCs w:val="24"/>
        </w:rPr>
        <w:t>16</w:t>
      </w:r>
      <w:r w:rsidRPr="007F0670">
        <w:rPr>
          <w:rFonts w:ascii="Book Antiqua" w:eastAsia="宋体" w:hAnsi="Book Antiqua" w:cs="宋体"/>
          <w:kern w:val="0"/>
          <w:sz w:val="24"/>
          <w:szCs w:val="24"/>
        </w:rPr>
        <w:t>: S236-S239</w:t>
      </w:r>
      <w:r>
        <w:rPr>
          <w:rFonts w:ascii="Book Antiqua" w:eastAsia="宋体" w:hAnsi="Book Antiqua" w:cs="宋体" w:hint="eastAsia"/>
          <w:kern w:val="0"/>
          <w:sz w:val="24"/>
          <w:szCs w:val="24"/>
        </w:rPr>
        <w:t xml:space="preserve"> [</w:t>
      </w:r>
      <w:r>
        <w:rPr>
          <w:rFonts w:ascii="Book Antiqua" w:eastAsia="宋体" w:hAnsi="Book Antiqua" w:cs="宋体"/>
          <w:kern w:val="0"/>
          <w:sz w:val="24"/>
          <w:szCs w:val="24"/>
        </w:rPr>
        <w:t xml:space="preserve">DOI: </w:t>
      </w:r>
      <w:r w:rsidRPr="007F0670">
        <w:rPr>
          <w:rFonts w:ascii="Book Antiqua" w:eastAsia="宋体" w:hAnsi="Book Antiqua" w:cs="宋体"/>
          <w:kern w:val="0"/>
          <w:sz w:val="24"/>
          <w:szCs w:val="24"/>
        </w:rPr>
        <w:t>10.1111/j.1443-1661.2004.00431.x</w:t>
      </w:r>
      <w:r>
        <w:rPr>
          <w:rFonts w:ascii="Book Antiqua" w:eastAsia="宋体" w:hAnsi="Book Antiqua" w:cs="宋体" w:hint="eastAsia"/>
          <w:kern w:val="0"/>
          <w:sz w:val="24"/>
          <w:szCs w:val="24"/>
        </w:rPr>
        <w:t>]</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18 </w:t>
      </w:r>
      <w:proofErr w:type="spellStart"/>
      <w:r w:rsidRPr="007F0670">
        <w:rPr>
          <w:rFonts w:ascii="Book Antiqua" w:eastAsia="宋体" w:hAnsi="Book Antiqua" w:cs="宋体"/>
          <w:b/>
          <w:bCs/>
          <w:kern w:val="0"/>
          <w:sz w:val="24"/>
          <w:szCs w:val="24"/>
        </w:rPr>
        <w:t>Desilets</w:t>
      </w:r>
      <w:proofErr w:type="spellEnd"/>
      <w:r w:rsidRPr="007F0670">
        <w:rPr>
          <w:rFonts w:ascii="Book Antiqua" w:eastAsia="宋体" w:hAnsi="Book Antiqua" w:cs="宋体"/>
          <w:b/>
          <w:bCs/>
          <w:kern w:val="0"/>
          <w:sz w:val="24"/>
          <w:szCs w:val="24"/>
        </w:rPr>
        <w:t xml:space="preserve"> DJ</w:t>
      </w:r>
      <w:r w:rsidRPr="007F0670">
        <w:rPr>
          <w:rFonts w:ascii="Book Antiqua" w:eastAsia="宋体" w:hAnsi="Book Antiqua" w:cs="宋体"/>
          <w:kern w:val="0"/>
          <w:sz w:val="24"/>
          <w:szCs w:val="24"/>
        </w:rPr>
        <w:t xml:space="preserve">, Banerjee S, Barth BA, </w:t>
      </w:r>
      <w:proofErr w:type="spellStart"/>
      <w:r w:rsidRPr="007F0670">
        <w:rPr>
          <w:rFonts w:ascii="Book Antiqua" w:eastAsia="宋体" w:hAnsi="Book Antiqua" w:cs="宋体"/>
          <w:kern w:val="0"/>
          <w:sz w:val="24"/>
          <w:szCs w:val="24"/>
        </w:rPr>
        <w:t>Kaul</w:t>
      </w:r>
      <w:proofErr w:type="spellEnd"/>
      <w:r w:rsidRPr="007F0670">
        <w:rPr>
          <w:rFonts w:ascii="Book Antiqua" w:eastAsia="宋体" w:hAnsi="Book Antiqua" w:cs="宋体"/>
          <w:kern w:val="0"/>
          <w:sz w:val="24"/>
          <w:szCs w:val="24"/>
        </w:rPr>
        <w:t xml:space="preserve"> V, </w:t>
      </w:r>
      <w:proofErr w:type="spellStart"/>
      <w:r w:rsidRPr="007F0670">
        <w:rPr>
          <w:rFonts w:ascii="Book Antiqua" w:eastAsia="宋体" w:hAnsi="Book Antiqua" w:cs="宋体"/>
          <w:kern w:val="0"/>
          <w:sz w:val="24"/>
          <w:szCs w:val="24"/>
        </w:rPr>
        <w:t>Kethu</w:t>
      </w:r>
      <w:proofErr w:type="spellEnd"/>
      <w:r w:rsidRPr="007F0670">
        <w:rPr>
          <w:rFonts w:ascii="Book Antiqua" w:eastAsia="宋体" w:hAnsi="Book Antiqua" w:cs="宋体"/>
          <w:kern w:val="0"/>
          <w:sz w:val="24"/>
          <w:szCs w:val="24"/>
        </w:rPr>
        <w:t xml:space="preserve"> SR, </w:t>
      </w:r>
      <w:proofErr w:type="spellStart"/>
      <w:r w:rsidRPr="007F0670">
        <w:rPr>
          <w:rFonts w:ascii="Book Antiqua" w:eastAsia="宋体" w:hAnsi="Book Antiqua" w:cs="宋体"/>
          <w:kern w:val="0"/>
          <w:sz w:val="24"/>
          <w:szCs w:val="24"/>
        </w:rPr>
        <w:t>Pedrosa</w:t>
      </w:r>
      <w:proofErr w:type="spellEnd"/>
      <w:r w:rsidRPr="007F0670">
        <w:rPr>
          <w:rFonts w:ascii="Book Antiqua" w:eastAsia="宋体" w:hAnsi="Book Antiqua" w:cs="宋体"/>
          <w:kern w:val="0"/>
          <w:sz w:val="24"/>
          <w:szCs w:val="24"/>
        </w:rPr>
        <w:t xml:space="preserve"> MC, </w:t>
      </w:r>
      <w:proofErr w:type="spellStart"/>
      <w:r w:rsidRPr="007F0670">
        <w:rPr>
          <w:rFonts w:ascii="Book Antiqua" w:eastAsia="宋体" w:hAnsi="Book Antiqua" w:cs="宋体"/>
          <w:kern w:val="0"/>
          <w:sz w:val="24"/>
          <w:szCs w:val="24"/>
        </w:rPr>
        <w:t>Pfau</w:t>
      </w:r>
      <w:proofErr w:type="spellEnd"/>
      <w:r w:rsidRPr="007F0670">
        <w:rPr>
          <w:rFonts w:ascii="Book Antiqua" w:eastAsia="宋体" w:hAnsi="Book Antiqua" w:cs="宋体"/>
          <w:kern w:val="0"/>
          <w:sz w:val="24"/>
          <w:szCs w:val="24"/>
        </w:rPr>
        <w:t xml:space="preserve"> PR, </w:t>
      </w:r>
      <w:proofErr w:type="spellStart"/>
      <w:r w:rsidRPr="007F0670">
        <w:rPr>
          <w:rFonts w:ascii="Book Antiqua" w:eastAsia="宋体" w:hAnsi="Book Antiqua" w:cs="宋体"/>
          <w:kern w:val="0"/>
          <w:sz w:val="24"/>
          <w:szCs w:val="24"/>
        </w:rPr>
        <w:t>Tokar</w:t>
      </w:r>
      <w:proofErr w:type="spellEnd"/>
      <w:r w:rsidRPr="007F0670">
        <w:rPr>
          <w:rFonts w:ascii="Book Antiqua" w:eastAsia="宋体" w:hAnsi="Book Antiqua" w:cs="宋体"/>
          <w:kern w:val="0"/>
          <w:sz w:val="24"/>
          <w:szCs w:val="24"/>
        </w:rPr>
        <w:t xml:space="preserve"> JL, </w:t>
      </w:r>
      <w:proofErr w:type="spellStart"/>
      <w:r w:rsidRPr="007F0670">
        <w:rPr>
          <w:rFonts w:ascii="Book Antiqua" w:eastAsia="宋体" w:hAnsi="Book Antiqua" w:cs="宋体"/>
          <w:kern w:val="0"/>
          <w:sz w:val="24"/>
          <w:szCs w:val="24"/>
        </w:rPr>
        <w:t>Varadarajulu</w:t>
      </w:r>
      <w:proofErr w:type="spellEnd"/>
      <w:r w:rsidRPr="007F0670">
        <w:rPr>
          <w:rFonts w:ascii="Book Antiqua" w:eastAsia="宋体" w:hAnsi="Book Antiqua" w:cs="宋体"/>
          <w:kern w:val="0"/>
          <w:sz w:val="24"/>
          <w:szCs w:val="24"/>
        </w:rPr>
        <w:t xml:space="preserve"> S, Wang A, Wong </w:t>
      </w:r>
      <w:proofErr w:type="spellStart"/>
      <w:r w:rsidRPr="007F0670">
        <w:rPr>
          <w:rFonts w:ascii="Book Antiqua" w:eastAsia="宋体" w:hAnsi="Book Antiqua" w:cs="宋体"/>
          <w:kern w:val="0"/>
          <w:sz w:val="24"/>
          <w:szCs w:val="24"/>
        </w:rPr>
        <w:t>Kee</w:t>
      </w:r>
      <w:proofErr w:type="spellEnd"/>
      <w:r w:rsidRPr="007F0670">
        <w:rPr>
          <w:rFonts w:ascii="Book Antiqua" w:eastAsia="宋体" w:hAnsi="Book Antiqua" w:cs="宋体"/>
          <w:kern w:val="0"/>
          <w:sz w:val="24"/>
          <w:szCs w:val="24"/>
        </w:rPr>
        <w:t xml:space="preserve"> Song LM, Rodriguez SA. </w:t>
      </w:r>
      <w:proofErr w:type="gramStart"/>
      <w:r w:rsidRPr="007F0670">
        <w:rPr>
          <w:rFonts w:ascii="Book Antiqua" w:eastAsia="宋体" w:hAnsi="Book Antiqua" w:cs="宋体"/>
          <w:kern w:val="0"/>
          <w:sz w:val="24"/>
          <w:szCs w:val="24"/>
        </w:rPr>
        <w:t>Endoscopic simulators.</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2011; </w:t>
      </w:r>
      <w:r w:rsidRPr="007F0670">
        <w:rPr>
          <w:rFonts w:ascii="Book Antiqua" w:eastAsia="宋体" w:hAnsi="Book Antiqua" w:cs="宋体"/>
          <w:b/>
          <w:bCs/>
          <w:kern w:val="0"/>
          <w:sz w:val="24"/>
          <w:szCs w:val="24"/>
        </w:rPr>
        <w:t>73</w:t>
      </w:r>
      <w:r w:rsidRPr="007F0670">
        <w:rPr>
          <w:rFonts w:ascii="Book Antiqua" w:eastAsia="宋体" w:hAnsi="Book Antiqua" w:cs="宋体"/>
          <w:kern w:val="0"/>
          <w:sz w:val="24"/>
          <w:szCs w:val="24"/>
        </w:rPr>
        <w:t>: 861-867 [PMID: 21521562 DOI: 10.1016/j.gie.2011.01.063]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19 </w:t>
      </w:r>
      <w:proofErr w:type="spellStart"/>
      <w:r w:rsidRPr="007F0670">
        <w:rPr>
          <w:rFonts w:ascii="Book Antiqua" w:eastAsia="宋体" w:hAnsi="Book Antiqua" w:cs="宋体"/>
          <w:b/>
          <w:bCs/>
          <w:kern w:val="0"/>
          <w:sz w:val="24"/>
          <w:szCs w:val="24"/>
        </w:rPr>
        <w:t>Burmester</w:t>
      </w:r>
      <w:proofErr w:type="spellEnd"/>
      <w:r w:rsidRPr="007F0670">
        <w:rPr>
          <w:rFonts w:ascii="Book Antiqua" w:eastAsia="宋体" w:hAnsi="Book Antiqua" w:cs="宋体"/>
          <w:b/>
          <w:bCs/>
          <w:kern w:val="0"/>
          <w:sz w:val="24"/>
          <w:szCs w:val="24"/>
        </w:rPr>
        <w:t xml:space="preserve"> E</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Leineweber</w:t>
      </w:r>
      <w:proofErr w:type="spellEnd"/>
      <w:r w:rsidRPr="007F0670">
        <w:rPr>
          <w:rFonts w:ascii="Book Antiqua" w:eastAsia="宋体" w:hAnsi="Book Antiqua" w:cs="宋体"/>
          <w:kern w:val="0"/>
          <w:sz w:val="24"/>
          <w:szCs w:val="24"/>
        </w:rPr>
        <w:t xml:space="preserve"> T, Hacker S, </w:t>
      </w:r>
      <w:proofErr w:type="spellStart"/>
      <w:r w:rsidRPr="007F0670">
        <w:rPr>
          <w:rFonts w:ascii="Book Antiqua" w:eastAsia="宋体" w:hAnsi="Book Antiqua" w:cs="宋体"/>
          <w:kern w:val="0"/>
          <w:sz w:val="24"/>
          <w:szCs w:val="24"/>
        </w:rPr>
        <w:t>Tiede</w:t>
      </w:r>
      <w:proofErr w:type="spellEnd"/>
      <w:r w:rsidRPr="007F0670">
        <w:rPr>
          <w:rFonts w:ascii="Book Antiqua" w:eastAsia="宋体" w:hAnsi="Book Antiqua" w:cs="宋体"/>
          <w:kern w:val="0"/>
          <w:sz w:val="24"/>
          <w:szCs w:val="24"/>
        </w:rPr>
        <w:t xml:space="preserve"> U, </w:t>
      </w:r>
      <w:proofErr w:type="spellStart"/>
      <w:r w:rsidRPr="007F0670">
        <w:rPr>
          <w:rFonts w:ascii="Book Antiqua" w:eastAsia="宋体" w:hAnsi="Book Antiqua" w:cs="宋体"/>
          <w:kern w:val="0"/>
          <w:sz w:val="24"/>
          <w:szCs w:val="24"/>
        </w:rPr>
        <w:t>Hütteroth</w:t>
      </w:r>
      <w:proofErr w:type="spellEnd"/>
      <w:r w:rsidRPr="007F0670">
        <w:rPr>
          <w:rFonts w:ascii="Book Antiqua" w:eastAsia="宋体" w:hAnsi="Book Antiqua" w:cs="宋体"/>
          <w:kern w:val="0"/>
          <w:sz w:val="24"/>
          <w:szCs w:val="24"/>
        </w:rPr>
        <w:t xml:space="preserve"> TH, </w:t>
      </w:r>
      <w:proofErr w:type="spellStart"/>
      <w:r w:rsidRPr="007F0670">
        <w:rPr>
          <w:rFonts w:ascii="Book Antiqua" w:eastAsia="宋体" w:hAnsi="Book Antiqua" w:cs="宋体"/>
          <w:kern w:val="0"/>
          <w:sz w:val="24"/>
          <w:szCs w:val="24"/>
        </w:rPr>
        <w:t>Höhne</w:t>
      </w:r>
      <w:proofErr w:type="spellEnd"/>
      <w:r w:rsidRPr="007F0670">
        <w:rPr>
          <w:rFonts w:ascii="Book Antiqua" w:eastAsia="宋体" w:hAnsi="Book Antiqua" w:cs="宋体"/>
          <w:kern w:val="0"/>
          <w:sz w:val="24"/>
          <w:szCs w:val="24"/>
        </w:rPr>
        <w:t xml:space="preserve"> KH. EUS Meets Voxel-Man: three-dimensional anatomic animation of linear-array endoscopic ultrasound images.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2004; </w:t>
      </w:r>
      <w:r w:rsidRPr="007F0670">
        <w:rPr>
          <w:rFonts w:ascii="Book Antiqua" w:eastAsia="宋体" w:hAnsi="Book Antiqua" w:cs="宋体"/>
          <w:b/>
          <w:bCs/>
          <w:kern w:val="0"/>
          <w:sz w:val="24"/>
          <w:szCs w:val="24"/>
        </w:rPr>
        <w:t>36</w:t>
      </w:r>
      <w:r w:rsidRPr="007F0670">
        <w:rPr>
          <w:rFonts w:ascii="Book Antiqua" w:eastAsia="宋体" w:hAnsi="Book Antiqua" w:cs="宋体"/>
          <w:kern w:val="0"/>
          <w:sz w:val="24"/>
          <w:szCs w:val="24"/>
        </w:rPr>
        <w:t>: 726-730 [PMID: 15280981 DOI: 10.1055/s-2004-825669]</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20 </w:t>
      </w:r>
      <w:proofErr w:type="spellStart"/>
      <w:r w:rsidRPr="007F0670">
        <w:rPr>
          <w:rFonts w:ascii="Book Antiqua" w:eastAsia="宋体" w:hAnsi="Book Antiqua" w:cs="宋体"/>
          <w:b/>
          <w:bCs/>
          <w:kern w:val="0"/>
          <w:sz w:val="24"/>
          <w:szCs w:val="24"/>
        </w:rPr>
        <w:t>Sorbi</w:t>
      </w:r>
      <w:proofErr w:type="spellEnd"/>
      <w:r w:rsidRPr="007F0670">
        <w:rPr>
          <w:rFonts w:ascii="Book Antiqua" w:eastAsia="宋体" w:hAnsi="Book Antiqua" w:cs="宋体"/>
          <w:b/>
          <w:bCs/>
          <w:kern w:val="0"/>
          <w:sz w:val="24"/>
          <w:szCs w:val="24"/>
        </w:rPr>
        <w:t xml:space="preserve"> D</w:t>
      </w:r>
      <w:r w:rsidRPr="007F0670">
        <w:rPr>
          <w:rFonts w:ascii="Book Antiqua" w:eastAsia="宋体" w:hAnsi="Book Antiqua" w:cs="宋体"/>
          <w:kern w:val="0"/>
          <w:sz w:val="24"/>
          <w:szCs w:val="24"/>
        </w:rPr>
        <w:t>, Vazquez-</w:t>
      </w:r>
      <w:proofErr w:type="spellStart"/>
      <w:r w:rsidRPr="007F0670">
        <w:rPr>
          <w:rFonts w:ascii="Book Antiqua" w:eastAsia="宋体" w:hAnsi="Book Antiqua" w:cs="宋体"/>
          <w:kern w:val="0"/>
          <w:sz w:val="24"/>
          <w:szCs w:val="24"/>
        </w:rPr>
        <w:t>Sequeiros</w:t>
      </w:r>
      <w:proofErr w:type="spellEnd"/>
      <w:r w:rsidRPr="007F0670">
        <w:rPr>
          <w:rFonts w:ascii="Book Antiqua" w:eastAsia="宋体" w:hAnsi="Book Antiqua" w:cs="宋体"/>
          <w:kern w:val="0"/>
          <w:sz w:val="24"/>
          <w:szCs w:val="24"/>
        </w:rPr>
        <w:t xml:space="preserve"> E, </w:t>
      </w:r>
      <w:proofErr w:type="spellStart"/>
      <w:r w:rsidRPr="007F0670">
        <w:rPr>
          <w:rFonts w:ascii="Book Antiqua" w:eastAsia="宋体" w:hAnsi="Book Antiqua" w:cs="宋体"/>
          <w:kern w:val="0"/>
          <w:sz w:val="24"/>
          <w:szCs w:val="24"/>
        </w:rPr>
        <w:t>Wiersema</w:t>
      </w:r>
      <w:proofErr w:type="spellEnd"/>
      <w:r w:rsidRPr="007F0670">
        <w:rPr>
          <w:rFonts w:ascii="Book Antiqua" w:eastAsia="宋体" w:hAnsi="Book Antiqua" w:cs="宋体"/>
          <w:kern w:val="0"/>
          <w:sz w:val="24"/>
          <w:szCs w:val="24"/>
        </w:rPr>
        <w:t xml:space="preserve"> MJ. </w:t>
      </w:r>
      <w:proofErr w:type="gramStart"/>
      <w:r w:rsidRPr="007F0670">
        <w:rPr>
          <w:rFonts w:ascii="Book Antiqua" w:eastAsia="宋体" w:hAnsi="Book Antiqua" w:cs="宋体"/>
          <w:kern w:val="0"/>
          <w:sz w:val="24"/>
          <w:szCs w:val="24"/>
        </w:rPr>
        <w:t>A simple phantom for learning EUS-guided FNA.</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2003; </w:t>
      </w:r>
      <w:r w:rsidRPr="007F0670">
        <w:rPr>
          <w:rFonts w:ascii="Book Antiqua" w:eastAsia="宋体" w:hAnsi="Book Antiqua" w:cs="宋体"/>
          <w:b/>
          <w:bCs/>
          <w:kern w:val="0"/>
          <w:sz w:val="24"/>
          <w:szCs w:val="24"/>
        </w:rPr>
        <w:t>57</w:t>
      </w:r>
      <w:r w:rsidRPr="007F0670">
        <w:rPr>
          <w:rFonts w:ascii="Book Antiqua" w:eastAsia="宋体" w:hAnsi="Book Antiqua" w:cs="宋体"/>
          <w:kern w:val="0"/>
          <w:sz w:val="24"/>
          <w:szCs w:val="24"/>
        </w:rPr>
        <w:t>: 580-583 [PMID: 12665776 DOI: 10.1067/mge.2003.141]</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21 </w:t>
      </w:r>
      <w:r w:rsidRPr="007F0670">
        <w:rPr>
          <w:rFonts w:ascii="Book Antiqua" w:eastAsia="宋体" w:hAnsi="Book Antiqua" w:cs="宋体"/>
          <w:b/>
          <w:bCs/>
          <w:kern w:val="0"/>
          <w:sz w:val="24"/>
          <w:szCs w:val="24"/>
        </w:rPr>
        <w:t>Neumann M</w:t>
      </w:r>
      <w:r w:rsidRPr="007F0670">
        <w:rPr>
          <w:rFonts w:ascii="Book Antiqua" w:eastAsia="宋体" w:hAnsi="Book Antiqua" w:cs="宋体"/>
          <w:kern w:val="0"/>
          <w:sz w:val="24"/>
          <w:szCs w:val="24"/>
        </w:rPr>
        <w:t xml:space="preserve">, Mayer G, Ell C, </w:t>
      </w:r>
      <w:proofErr w:type="spellStart"/>
      <w:r w:rsidRPr="007F0670">
        <w:rPr>
          <w:rFonts w:ascii="Book Antiqua" w:eastAsia="宋体" w:hAnsi="Book Antiqua" w:cs="宋体"/>
          <w:kern w:val="0"/>
          <w:sz w:val="24"/>
          <w:szCs w:val="24"/>
        </w:rPr>
        <w:t>Felzmann</w:t>
      </w:r>
      <w:proofErr w:type="spellEnd"/>
      <w:r w:rsidRPr="007F0670">
        <w:rPr>
          <w:rFonts w:ascii="Book Antiqua" w:eastAsia="宋体" w:hAnsi="Book Antiqua" w:cs="宋体"/>
          <w:kern w:val="0"/>
          <w:sz w:val="24"/>
          <w:szCs w:val="24"/>
        </w:rPr>
        <w:t xml:space="preserve"> T, </w:t>
      </w:r>
      <w:proofErr w:type="spellStart"/>
      <w:r w:rsidRPr="007F0670">
        <w:rPr>
          <w:rFonts w:ascii="Book Antiqua" w:eastAsia="宋体" w:hAnsi="Book Antiqua" w:cs="宋体"/>
          <w:kern w:val="0"/>
          <w:sz w:val="24"/>
          <w:szCs w:val="24"/>
        </w:rPr>
        <w:t>Reingruber</w:t>
      </w:r>
      <w:proofErr w:type="spellEnd"/>
      <w:r w:rsidRPr="007F0670">
        <w:rPr>
          <w:rFonts w:ascii="Book Antiqua" w:eastAsia="宋体" w:hAnsi="Book Antiqua" w:cs="宋体"/>
          <w:kern w:val="0"/>
          <w:sz w:val="24"/>
          <w:szCs w:val="24"/>
        </w:rPr>
        <w:t xml:space="preserve"> B, </w:t>
      </w:r>
      <w:proofErr w:type="spellStart"/>
      <w:r w:rsidRPr="007F0670">
        <w:rPr>
          <w:rFonts w:ascii="Book Antiqua" w:eastAsia="宋体" w:hAnsi="Book Antiqua" w:cs="宋体"/>
          <w:kern w:val="0"/>
          <w:sz w:val="24"/>
          <w:szCs w:val="24"/>
        </w:rPr>
        <w:t>Horbach</w:t>
      </w:r>
      <w:proofErr w:type="spellEnd"/>
      <w:r w:rsidRPr="007F0670">
        <w:rPr>
          <w:rFonts w:ascii="Book Antiqua" w:eastAsia="宋体" w:hAnsi="Book Antiqua" w:cs="宋体"/>
          <w:kern w:val="0"/>
          <w:sz w:val="24"/>
          <w:szCs w:val="24"/>
        </w:rPr>
        <w:t xml:space="preserve"> T, </w:t>
      </w:r>
      <w:proofErr w:type="spellStart"/>
      <w:r w:rsidRPr="007F0670">
        <w:rPr>
          <w:rFonts w:ascii="Book Antiqua" w:eastAsia="宋体" w:hAnsi="Book Antiqua" w:cs="宋体"/>
          <w:kern w:val="0"/>
          <w:sz w:val="24"/>
          <w:szCs w:val="24"/>
        </w:rPr>
        <w:t>Hohenberger</w:t>
      </w:r>
      <w:proofErr w:type="spellEnd"/>
      <w:r w:rsidRPr="007F0670">
        <w:rPr>
          <w:rFonts w:ascii="Book Antiqua" w:eastAsia="宋体" w:hAnsi="Book Antiqua" w:cs="宋体"/>
          <w:kern w:val="0"/>
          <w:sz w:val="24"/>
          <w:szCs w:val="24"/>
        </w:rPr>
        <w:t xml:space="preserve"> W. The Erlangen Endo-Trainer: life-like simulation for diagnostic and interventional endoscopic retrograde cholangiography.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2000; </w:t>
      </w:r>
      <w:r w:rsidRPr="007F0670">
        <w:rPr>
          <w:rFonts w:ascii="Book Antiqua" w:eastAsia="宋体" w:hAnsi="Book Antiqua" w:cs="宋体"/>
          <w:b/>
          <w:bCs/>
          <w:kern w:val="0"/>
          <w:sz w:val="24"/>
          <w:szCs w:val="24"/>
        </w:rPr>
        <w:t>32</w:t>
      </w:r>
      <w:r w:rsidRPr="007F0670">
        <w:rPr>
          <w:rFonts w:ascii="Book Antiqua" w:eastAsia="宋体" w:hAnsi="Book Antiqua" w:cs="宋体"/>
          <w:kern w:val="0"/>
          <w:sz w:val="24"/>
          <w:szCs w:val="24"/>
        </w:rPr>
        <w:t>: 906-910 [PMID: 11085482 DOI: 10.1055/s-2000-8090]</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22 </w:t>
      </w:r>
      <w:proofErr w:type="spellStart"/>
      <w:r w:rsidRPr="007F0670">
        <w:rPr>
          <w:rFonts w:ascii="Book Antiqua" w:eastAsia="宋体" w:hAnsi="Book Antiqua" w:cs="宋体"/>
          <w:b/>
          <w:bCs/>
          <w:kern w:val="0"/>
          <w:sz w:val="24"/>
          <w:szCs w:val="24"/>
        </w:rPr>
        <w:t>Hochberger</w:t>
      </w:r>
      <w:proofErr w:type="spellEnd"/>
      <w:r w:rsidRPr="007F0670">
        <w:rPr>
          <w:rFonts w:ascii="Book Antiqua" w:eastAsia="宋体" w:hAnsi="Book Antiqua" w:cs="宋体"/>
          <w:b/>
          <w:bCs/>
          <w:kern w:val="0"/>
          <w:sz w:val="24"/>
          <w:szCs w:val="24"/>
        </w:rPr>
        <w:t xml:space="preserve"> J</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Maiss</w:t>
      </w:r>
      <w:proofErr w:type="spellEnd"/>
      <w:r w:rsidRPr="007F0670">
        <w:rPr>
          <w:rFonts w:ascii="Book Antiqua" w:eastAsia="宋体" w:hAnsi="Book Antiqua" w:cs="宋体"/>
          <w:kern w:val="0"/>
          <w:sz w:val="24"/>
          <w:szCs w:val="24"/>
        </w:rPr>
        <w:t xml:space="preserve"> J, Magdeburg B, Cohen J, Hahn EG.</w:t>
      </w:r>
      <w:proofErr w:type="gramEnd"/>
      <w:r w:rsidRPr="007F0670">
        <w:rPr>
          <w:rFonts w:ascii="Book Antiqua" w:eastAsia="宋体" w:hAnsi="Book Antiqua" w:cs="宋体"/>
          <w:kern w:val="0"/>
          <w:sz w:val="24"/>
          <w:szCs w:val="24"/>
        </w:rPr>
        <w:t xml:space="preserve"> Training simulators and education in gastrointestinal endoscopy: current status and perspectives in 2001.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2001; </w:t>
      </w:r>
      <w:r w:rsidRPr="007F0670">
        <w:rPr>
          <w:rFonts w:ascii="Book Antiqua" w:eastAsia="宋体" w:hAnsi="Book Antiqua" w:cs="宋体"/>
          <w:b/>
          <w:bCs/>
          <w:kern w:val="0"/>
          <w:sz w:val="24"/>
          <w:szCs w:val="24"/>
        </w:rPr>
        <w:t>33</w:t>
      </w:r>
      <w:r w:rsidRPr="007F0670">
        <w:rPr>
          <w:rFonts w:ascii="Book Antiqua" w:eastAsia="宋体" w:hAnsi="Book Antiqua" w:cs="宋体"/>
          <w:kern w:val="0"/>
          <w:sz w:val="24"/>
          <w:szCs w:val="24"/>
        </w:rPr>
        <w:t>: 541-549 [PMID: 11437051 DOI: 10.1055/s-2001-14972]</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23</w:t>
      </w:r>
      <w:r w:rsidRPr="007F0670">
        <w:rPr>
          <w:rFonts w:ascii="Book Antiqua" w:eastAsia="宋体" w:hAnsi="Book Antiqua" w:cs="宋体"/>
          <w:b/>
          <w:kern w:val="0"/>
          <w:sz w:val="24"/>
          <w:szCs w:val="24"/>
        </w:rPr>
        <w:tab/>
      </w:r>
      <w:proofErr w:type="spellStart"/>
      <w:r w:rsidRPr="007F0670">
        <w:rPr>
          <w:rFonts w:ascii="Book Antiqua" w:eastAsia="宋体" w:hAnsi="Book Antiqua" w:cs="宋体"/>
          <w:b/>
          <w:kern w:val="0"/>
          <w:sz w:val="24"/>
          <w:szCs w:val="24"/>
        </w:rPr>
        <w:t>Hochberger</w:t>
      </w:r>
      <w:proofErr w:type="spellEnd"/>
      <w:r w:rsidRPr="007F0670">
        <w:rPr>
          <w:rFonts w:ascii="Book Antiqua" w:eastAsia="宋体" w:hAnsi="Book Antiqua" w:cs="宋体"/>
          <w:b/>
          <w:kern w:val="0"/>
          <w:sz w:val="24"/>
          <w:szCs w:val="24"/>
        </w:rPr>
        <w:t xml:space="preserve"> J, </w:t>
      </w:r>
      <w:r w:rsidRPr="007F0670">
        <w:rPr>
          <w:rFonts w:ascii="Book Antiqua" w:eastAsia="宋体" w:hAnsi="Book Antiqua" w:cs="宋体"/>
          <w:kern w:val="0"/>
          <w:sz w:val="24"/>
          <w:szCs w:val="24"/>
        </w:rPr>
        <w:t xml:space="preserve">Neumann M, </w:t>
      </w:r>
      <w:proofErr w:type="spellStart"/>
      <w:r w:rsidRPr="007F0670">
        <w:rPr>
          <w:rFonts w:ascii="Book Antiqua" w:eastAsia="宋体" w:hAnsi="Book Antiqua" w:cs="宋体"/>
          <w:kern w:val="0"/>
          <w:sz w:val="24"/>
          <w:szCs w:val="24"/>
        </w:rPr>
        <w:t>Hohenberger</w:t>
      </w:r>
      <w:proofErr w:type="spellEnd"/>
      <w:r w:rsidRPr="007F0670">
        <w:rPr>
          <w:rFonts w:ascii="Book Antiqua" w:eastAsia="宋体" w:hAnsi="Book Antiqua" w:cs="宋体"/>
          <w:kern w:val="0"/>
          <w:sz w:val="24"/>
          <w:szCs w:val="24"/>
        </w:rPr>
        <w:t xml:space="preserve"> W, Hahn EG. </w:t>
      </w:r>
      <w:proofErr w:type="spellStart"/>
      <w:proofErr w:type="gramStart"/>
      <w:r w:rsidRPr="007F0670">
        <w:rPr>
          <w:rFonts w:ascii="Book Antiqua" w:eastAsia="宋体" w:hAnsi="Book Antiqua" w:cs="宋体"/>
          <w:kern w:val="0"/>
          <w:sz w:val="24"/>
          <w:szCs w:val="24"/>
        </w:rPr>
        <w:t>Neuer</w:t>
      </w:r>
      <w:proofErr w:type="spellEnd"/>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Endoskopie</w:t>
      </w:r>
      <w:proofErr w:type="spellEnd"/>
      <w:r w:rsidRPr="007F0670">
        <w:rPr>
          <w:rFonts w:ascii="Book Antiqua" w:eastAsia="宋体" w:hAnsi="Book Antiqua" w:cs="宋体"/>
          <w:kern w:val="0"/>
          <w:sz w:val="24"/>
          <w:szCs w:val="24"/>
        </w:rPr>
        <w:t xml:space="preserve">-Trainer </w:t>
      </w:r>
      <w:proofErr w:type="spellStart"/>
      <w:r w:rsidRPr="007F0670">
        <w:rPr>
          <w:rFonts w:ascii="Book Antiqua" w:eastAsia="宋体" w:hAnsi="Book Antiqua" w:cs="宋体"/>
          <w:kern w:val="0"/>
          <w:sz w:val="24"/>
          <w:szCs w:val="24"/>
        </w:rPr>
        <w:t>für</w:t>
      </w:r>
      <w:proofErr w:type="spellEnd"/>
      <w:r w:rsidRPr="007F0670">
        <w:rPr>
          <w:rFonts w:ascii="Book Antiqua" w:eastAsia="宋体" w:hAnsi="Book Antiqua" w:cs="宋体"/>
          <w:kern w:val="0"/>
          <w:sz w:val="24"/>
          <w:szCs w:val="24"/>
        </w:rPr>
        <w:t xml:space="preserve"> die </w:t>
      </w:r>
      <w:proofErr w:type="spellStart"/>
      <w:r w:rsidRPr="007F0670">
        <w:rPr>
          <w:rFonts w:ascii="Book Antiqua" w:eastAsia="宋体" w:hAnsi="Book Antiqua" w:cs="宋体"/>
          <w:kern w:val="0"/>
          <w:sz w:val="24"/>
          <w:szCs w:val="24"/>
        </w:rPr>
        <w:t>therapeutische</w:t>
      </w:r>
      <w:proofErr w:type="spellEnd"/>
      <w:r w:rsidRPr="007F0670">
        <w:rPr>
          <w:rFonts w:ascii="Book Antiqua" w:eastAsia="宋体" w:hAnsi="Book Antiqua" w:cs="宋体"/>
          <w:kern w:val="0"/>
          <w:sz w:val="24"/>
          <w:szCs w:val="24"/>
        </w:rPr>
        <w:t xml:space="preserve"> flexible </w:t>
      </w:r>
      <w:proofErr w:type="spellStart"/>
      <w:r w:rsidRPr="007F0670">
        <w:rPr>
          <w:rFonts w:ascii="Book Antiqua" w:eastAsia="宋体" w:hAnsi="Book Antiqua" w:cs="宋体"/>
          <w:kern w:val="0"/>
          <w:sz w:val="24"/>
          <w:szCs w:val="24"/>
        </w:rPr>
        <w:t>Endoskopie</w:t>
      </w:r>
      <w:proofErr w:type="spellEnd"/>
      <w:r w:rsidRPr="007F0670">
        <w:rPr>
          <w:rFonts w:ascii="Book Antiqua" w:eastAsia="宋体" w:hAnsi="Book Antiqua" w:cs="宋体"/>
          <w:kern w:val="0"/>
          <w:sz w:val="24"/>
          <w:szCs w:val="24"/>
        </w:rPr>
        <w:t>.</w:t>
      </w:r>
      <w:proofErr w:type="gramEnd"/>
      <w:r w:rsidRPr="007F0670">
        <w:rPr>
          <w:rFonts w:ascii="Book Antiqua" w:eastAsia="宋体" w:hAnsi="Book Antiqua" w:cs="宋体"/>
          <w:i/>
          <w:kern w:val="0"/>
          <w:sz w:val="24"/>
          <w:szCs w:val="24"/>
        </w:rPr>
        <w:t xml:space="preserve"> Z </w:t>
      </w:r>
      <w:proofErr w:type="spellStart"/>
      <w:r w:rsidRPr="007F0670">
        <w:rPr>
          <w:rFonts w:ascii="Book Antiqua" w:eastAsia="宋体" w:hAnsi="Book Antiqua" w:cs="宋体"/>
          <w:i/>
          <w:kern w:val="0"/>
          <w:sz w:val="24"/>
          <w:szCs w:val="24"/>
        </w:rPr>
        <w:t>Gastroenterol</w:t>
      </w:r>
      <w:proofErr w:type="spellEnd"/>
      <w:r w:rsidRPr="007F0670">
        <w:rPr>
          <w:rFonts w:ascii="Book Antiqua" w:eastAsia="宋体" w:hAnsi="Book Antiqua" w:cs="宋体"/>
          <w:i/>
          <w:kern w:val="0"/>
          <w:sz w:val="24"/>
          <w:szCs w:val="24"/>
        </w:rPr>
        <w:t xml:space="preserve"> </w:t>
      </w:r>
      <w:r w:rsidRPr="007F0670">
        <w:rPr>
          <w:rFonts w:ascii="Book Antiqua" w:eastAsia="宋体" w:hAnsi="Book Antiqua" w:cs="宋体"/>
          <w:kern w:val="0"/>
          <w:sz w:val="24"/>
          <w:szCs w:val="24"/>
        </w:rPr>
        <w:t xml:space="preserve">1997; </w:t>
      </w:r>
      <w:r w:rsidRPr="007F0670">
        <w:rPr>
          <w:rFonts w:ascii="Book Antiqua" w:eastAsia="宋体" w:hAnsi="Book Antiqua" w:cs="宋体"/>
          <w:b/>
          <w:kern w:val="0"/>
          <w:sz w:val="24"/>
          <w:szCs w:val="24"/>
        </w:rPr>
        <w:t>35</w:t>
      </w:r>
      <w:r w:rsidRPr="007F0670">
        <w:rPr>
          <w:rFonts w:ascii="Book Antiqua" w:eastAsia="宋体" w:hAnsi="Book Antiqua" w:cs="宋体"/>
          <w:kern w:val="0"/>
          <w:sz w:val="24"/>
          <w:szCs w:val="24"/>
        </w:rPr>
        <w:t>: 722-723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 xml:space="preserve">24 </w:t>
      </w:r>
      <w:r w:rsidRPr="007F0670">
        <w:rPr>
          <w:rFonts w:ascii="Book Antiqua" w:eastAsia="宋体" w:hAnsi="Book Antiqua" w:cs="宋体"/>
          <w:b/>
          <w:kern w:val="0"/>
          <w:sz w:val="24"/>
          <w:szCs w:val="24"/>
        </w:rPr>
        <w:t>Matsuda K,</w:t>
      </w:r>
      <w:r w:rsidRPr="007F0670">
        <w:rPr>
          <w:rFonts w:ascii="Book Antiqua" w:eastAsia="宋体" w:hAnsi="Book Antiqua" w:cs="宋体"/>
          <w:kern w:val="0"/>
          <w:sz w:val="24"/>
          <w:szCs w:val="24"/>
        </w:rPr>
        <w:t xml:space="preserve"> Hawes RH. How shall we experience the EUS before the first actual procedure? </w:t>
      </w:r>
      <w:proofErr w:type="gramStart"/>
      <w:r w:rsidRPr="007F0670">
        <w:rPr>
          <w:rFonts w:ascii="Book Antiqua" w:eastAsia="宋体" w:hAnsi="Book Antiqua" w:cs="宋体"/>
          <w:kern w:val="0"/>
          <w:sz w:val="24"/>
          <w:szCs w:val="24"/>
        </w:rPr>
        <w:t>Development of modified Erlangen Active Simulator for Interventional Endoscopy (EASIE) model for EUS training.</w:t>
      </w:r>
      <w:proofErr w:type="gramEnd"/>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i/>
          <w:kern w:val="0"/>
          <w:sz w:val="24"/>
          <w:szCs w:val="24"/>
        </w:rPr>
        <w:t>Gastrointest</w:t>
      </w:r>
      <w:proofErr w:type="spellEnd"/>
      <w:r w:rsidRPr="007F0670">
        <w:rPr>
          <w:rFonts w:ascii="Book Antiqua" w:eastAsia="宋体" w:hAnsi="Book Antiqua" w:cs="宋体"/>
          <w:i/>
          <w:kern w:val="0"/>
          <w:sz w:val="24"/>
          <w:szCs w:val="24"/>
        </w:rPr>
        <w:t xml:space="preserve"> </w:t>
      </w:r>
      <w:proofErr w:type="spellStart"/>
      <w:r w:rsidRPr="007F0670">
        <w:rPr>
          <w:rFonts w:ascii="Book Antiqua" w:eastAsia="宋体" w:hAnsi="Book Antiqua" w:cs="宋体"/>
          <w:i/>
          <w:kern w:val="0"/>
          <w:sz w:val="24"/>
          <w:szCs w:val="24"/>
        </w:rPr>
        <w:t>Endosc</w:t>
      </w:r>
      <w:proofErr w:type="spellEnd"/>
      <w:r w:rsidRPr="007F0670">
        <w:rPr>
          <w:rFonts w:ascii="Book Antiqua" w:eastAsia="宋体" w:hAnsi="Book Antiqua" w:cs="宋体"/>
          <w:i/>
          <w:kern w:val="0"/>
          <w:sz w:val="24"/>
          <w:szCs w:val="24"/>
        </w:rPr>
        <w:t xml:space="preserve"> </w:t>
      </w:r>
      <w:proofErr w:type="spellStart"/>
      <w:r w:rsidRPr="007F0670">
        <w:rPr>
          <w:rFonts w:ascii="Book Antiqua" w:eastAsia="宋体" w:hAnsi="Book Antiqua" w:cs="宋体"/>
          <w:i/>
          <w:kern w:val="0"/>
          <w:sz w:val="24"/>
          <w:szCs w:val="24"/>
        </w:rPr>
        <w:t>Clin</w:t>
      </w:r>
      <w:proofErr w:type="spellEnd"/>
      <w:r w:rsidRPr="007F0670">
        <w:rPr>
          <w:rFonts w:ascii="Book Antiqua" w:eastAsia="宋体" w:hAnsi="Book Antiqua" w:cs="宋体"/>
          <w:i/>
          <w:kern w:val="0"/>
          <w:sz w:val="24"/>
          <w:szCs w:val="24"/>
        </w:rPr>
        <w:t xml:space="preserve"> N Am </w:t>
      </w:r>
      <w:r w:rsidRPr="007F0670">
        <w:rPr>
          <w:rFonts w:ascii="Book Antiqua" w:eastAsia="宋体" w:hAnsi="Book Antiqua" w:cs="宋体"/>
          <w:kern w:val="0"/>
          <w:sz w:val="24"/>
          <w:szCs w:val="24"/>
        </w:rPr>
        <w:t xml:space="preserve">2002; </w:t>
      </w:r>
      <w:r w:rsidRPr="007F0670">
        <w:rPr>
          <w:rFonts w:ascii="Book Antiqua" w:eastAsia="宋体" w:hAnsi="Book Antiqua" w:cs="宋体"/>
          <w:b/>
          <w:kern w:val="0"/>
          <w:sz w:val="24"/>
          <w:szCs w:val="24"/>
        </w:rPr>
        <w:t>56</w:t>
      </w:r>
      <w:r w:rsidRPr="007F0670">
        <w:rPr>
          <w:rFonts w:ascii="Book Antiqua" w:eastAsia="宋体" w:hAnsi="Book Antiqua" w:cs="宋体"/>
          <w:kern w:val="0"/>
          <w:sz w:val="24"/>
          <w:szCs w:val="24"/>
        </w:rPr>
        <w:t>: S143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lastRenderedPageBreak/>
        <w:t>25 </w:t>
      </w:r>
      <w:proofErr w:type="spellStart"/>
      <w:r w:rsidRPr="007F0670">
        <w:rPr>
          <w:rFonts w:ascii="Book Antiqua" w:eastAsia="宋体" w:hAnsi="Book Antiqua" w:cs="宋体"/>
          <w:b/>
          <w:bCs/>
          <w:kern w:val="0"/>
          <w:sz w:val="24"/>
          <w:szCs w:val="24"/>
        </w:rPr>
        <w:t>Hochberger</w:t>
      </w:r>
      <w:proofErr w:type="spellEnd"/>
      <w:r w:rsidRPr="007F0670">
        <w:rPr>
          <w:rFonts w:ascii="Book Antiqua" w:eastAsia="宋体" w:hAnsi="Book Antiqua" w:cs="宋体"/>
          <w:b/>
          <w:bCs/>
          <w:kern w:val="0"/>
          <w:sz w:val="24"/>
          <w:szCs w:val="24"/>
        </w:rPr>
        <w:t xml:space="preserve"> J</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Matthes</w:t>
      </w:r>
      <w:proofErr w:type="spellEnd"/>
      <w:r w:rsidRPr="007F0670">
        <w:rPr>
          <w:rFonts w:ascii="Book Antiqua" w:eastAsia="宋体" w:hAnsi="Book Antiqua" w:cs="宋体"/>
          <w:kern w:val="0"/>
          <w:sz w:val="24"/>
          <w:szCs w:val="24"/>
        </w:rPr>
        <w:t xml:space="preserve"> K, </w:t>
      </w:r>
      <w:proofErr w:type="spellStart"/>
      <w:r w:rsidRPr="007F0670">
        <w:rPr>
          <w:rFonts w:ascii="Book Antiqua" w:eastAsia="宋体" w:hAnsi="Book Antiqua" w:cs="宋体"/>
          <w:kern w:val="0"/>
          <w:sz w:val="24"/>
          <w:szCs w:val="24"/>
        </w:rPr>
        <w:t>Maiss</w:t>
      </w:r>
      <w:proofErr w:type="spellEnd"/>
      <w:r w:rsidRPr="007F0670">
        <w:rPr>
          <w:rFonts w:ascii="Book Antiqua" w:eastAsia="宋体" w:hAnsi="Book Antiqua" w:cs="宋体"/>
          <w:kern w:val="0"/>
          <w:sz w:val="24"/>
          <w:szCs w:val="24"/>
        </w:rPr>
        <w:t xml:space="preserve"> J, </w:t>
      </w:r>
      <w:proofErr w:type="spellStart"/>
      <w:r w:rsidRPr="007F0670">
        <w:rPr>
          <w:rFonts w:ascii="Book Antiqua" w:eastAsia="宋体" w:hAnsi="Book Antiqua" w:cs="宋体"/>
          <w:kern w:val="0"/>
          <w:sz w:val="24"/>
          <w:szCs w:val="24"/>
        </w:rPr>
        <w:t>Koebnick</w:t>
      </w:r>
      <w:proofErr w:type="spellEnd"/>
      <w:r w:rsidRPr="007F0670">
        <w:rPr>
          <w:rFonts w:ascii="Book Antiqua" w:eastAsia="宋体" w:hAnsi="Book Antiqua" w:cs="宋体"/>
          <w:kern w:val="0"/>
          <w:sz w:val="24"/>
          <w:szCs w:val="24"/>
        </w:rPr>
        <w:t xml:space="preserve"> C, Hahn EG, Cohen J. Training with the </w:t>
      </w:r>
      <w:proofErr w:type="spellStart"/>
      <w:r w:rsidRPr="007F0670">
        <w:rPr>
          <w:rFonts w:ascii="Book Antiqua" w:eastAsia="宋体" w:hAnsi="Book Antiqua" w:cs="宋体"/>
          <w:kern w:val="0"/>
          <w:sz w:val="24"/>
          <w:szCs w:val="24"/>
        </w:rPr>
        <w:t>compactEASIE</w:t>
      </w:r>
      <w:proofErr w:type="spellEnd"/>
      <w:r w:rsidRPr="007F0670">
        <w:rPr>
          <w:rFonts w:ascii="Book Antiqua" w:eastAsia="宋体" w:hAnsi="Book Antiqua" w:cs="宋体"/>
          <w:kern w:val="0"/>
          <w:sz w:val="24"/>
          <w:szCs w:val="24"/>
        </w:rPr>
        <w:t xml:space="preserve"> biologic endoscopy simulator significantly improves hemostatic technical skill of gastroenterology fellows: a randomized controlled comparison with clinical endoscopy training alone.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2005; </w:t>
      </w:r>
      <w:r w:rsidRPr="007F0670">
        <w:rPr>
          <w:rFonts w:ascii="Book Antiqua" w:eastAsia="宋体" w:hAnsi="Book Antiqua" w:cs="宋体"/>
          <w:b/>
          <w:bCs/>
          <w:kern w:val="0"/>
          <w:sz w:val="24"/>
          <w:szCs w:val="24"/>
        </w:rPr>
        <w:t>61</w:t>
      </w:r>
      <w:r w:rsidRPr="007F0670">
        <w:rPr>
          <w:rFonts w:ascii="Book Antiqua" w:eastAsia="宋体" w:hAnsi="Book Antiqua" w:cs="宋体"/>
          <w:kern w:val="0"/>
          <w:sz w:val="24"/>
          <w:szCs w:val="24"/>
        </w:rPr>
        <w:t>: 204-215 [PMID: 15729227]</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26 </w:t>
      </w:r>
      <w:proofErr w:type="spellStart"/>
      <w:r w:rsidRPr="007F0670">
        <w:rPr>
          <w:rFonts w:ascii="Book Antiqua" w:eastAsia="宋体" w:hAnsi="Book Antiqua" w:cs="宋体"/>
          <w:b/>
          <w:bCs/>
          <w:kern w:val="0"/>
          <w:sz w:val="24"/>
          <w:szCs w:val="24"/>
        </w:rPr>
        <w:t>Dhir</w:t>
      </w:r>
      <w:proofErr w:type="spellEnd"/>
      <w:r w:rsidRPr="007F0670">
        <w:rPr>
          <w:rFonts w:ascii="Book Antiqua" w:eastAsia="宋体" w:hAnsi="Book Antiqua" w:cs="宋体"/>
          <w:b/>
          <w:bCs/>
          <w:kern w:val="0"/>
          <w:sz w:val="24"/>
          <w:szCs w:val="24"/>
        </w:rPr>
        <w:t xml:space="preserve"> V</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Itoi</w:t>
      </w:r>
      <w:proofErr w:type="spellEnd"/>
      <w:r w:rsidRPr="007F0670">
        <w:rPr>
          <w:rFonts w:ascii="Book Antiqua" w:eastAsia="宋体" w:hAnsi="Book Antiqua" w:cs="宋体"/>
          <w:kern w:val="0"/>
          <w:sz w:val="24"/>
          <w:szCs w:val="24"/>
        </w:rPr>
        <w:t xml:space="preserve"> T, </w:t>
      </w:r>
      <w:proofErr w:type="spellStart"/>
      <w:r w:rsidRPr="007F0670">
        <w:rPr>
          <w:rFonts w:ascii="Book Antiqua" w:eastAsia="宋体" w:hAnsi="Book Antiqua" w:cs="宋体"/>
          <w:kern w:val="0"/>
          <w:sz w:val="24"/>
          <w:szCs w:val="24"/>
        </w:rPr>
        <w:t>Fockens</w:t>
      </w:r>
      <w:proofErr w:type="spellEnd"/>
      <w:r w:rsidRPr="007F0670">
        <w:rPr>
          <w:rFonts w:ascii="Book Antiqua" w:eastAsia="宋体" w:hAnsi="Book Antiqua" w:cs="宋体"/>
          <w:kern w:val="0"/>
          <w:sz w:val="24"/>
          <w:szCs w:val="24"/>
        </w:rPr>
        <w:t xml:space="preserve"> P, Perez-Miranda M, </w:t>
      </w:r>
      <w:proofErr w:type="spellStart"/>
      <w:r w:rsidRPr="007F0670">
        <w:rPr>
          <w:rFonts w:ascii="Book Antiqua" w:eastAsia="宋体" w:hAnsi="Book Antiqua" w:cs="宋体"/>
          <w:kern w:val="0"/>
          <w:sz w:val="24"/>
          <w:szCs w:val="24"/>
        </w:rPr>
        <w:t>Khashab</w:t>
      </w:r>
      <w:proofErr w:type="spellEnd"/>
      <w:r w:rsidRPr="007F0670">
        <w:rPr>
          <w:rFonts w:ascii="Book Antiqua" w:eastAsia="宋体" w:hAnsi="Book Antiqua" w:cs="宋体"/>
          <w:kern w:val="0"/>
          <w:sz w:val="24"/>
          <w:szCs w:val="24"/>
        </w:rPr>
        <w:t xml:space="preserve"> MA, </w:t>
      </w:r>
      <w:proofErr w:type="spellStart"/>
      <w:r w:rsidRPr="007F0670">
        <w:rPr>
          <w:rFonts w:ascii="Book Antiqua" w:eastAsia="宋体" w:hAnsi="Book Antiqua" w:cs="宋体"/>
          <w:kern w:val="0"/>
          <w:sz w:val="24"/>
          <w:szCs w:val="24"/>
        </w:rPr>
        <w:t>Seo</w:t>
      </w:r>
      <w:proofErr w:type="spellEnd"/>
      <w:r w:rsidRPr="007F0670">
        <w:rPr>
          <w:rFonts w:ascii="Book Antiqua" w:eastAsia="宋体" w:hAnsi="Book Antiqua" w:cs="宋体"/>
          <w:kern w:val="0"/>
          <w:sz w:val="24"/>
          <w:szCs w:val="24"/>
        </w:rPr>
        <w:t xml:space="preserve"> DW, Yang AM, Lawrence KY, </w:t>
      </w:r>
      <w:proofErr w:type="spellStart"/>
      <w:r w:rsidRPr="007F0670">
        <w:rPr>
          <w:rFonts w:ascii="Book Antiqua" w:eastAsia="宋体" w:hAnsi="Book Antiqua" w:cs="宋体"/>
          <w:kern w:val="0"/>
          <w:sz w:val="24"/>
          <w:szCs w:val="24"/>
        </w:rPr>
        <w:t>Maydeo</w:t>
      </w:r>
      <w:proofErr w:type="spellEnd"/>
      <w:r w:rsidRPr="007F0670">
        <w:rPr>
          <w:rFonts w:ascii="Book Antiqua" w:eastAsia="宋体" w:hAnsi="Book Antiqua" w:cs="宋体"/>
          <w:kern w:val="0"/>
          <w:sz w:val="24"/>
          <w:szCs w:val="24"/>
        </w:rPr>
        <w:t xml:space="preserve"> A. Novel ex vivo model for hands-on teaching of and training in EUS-guided biliary drainage: creation of "Mumbai EUS" </w:t>
      </w:r>
      <w:proofErr w:type="spellStart"/>
      <w:r w:rsidRPr="007F0670">
        <w:rPr>
          <w:rFonts w:ascii="Book Antiqua" w:eastAsia="宋体" w:hAnsi="Book Antiqua" w:cs="宋体"/>
          <w:kern w:val="0"/>
          <w:sz w:val="24"/>
          <w:szCs w:val="24"/>
        </w:rPr>
        <w:t>stereolithography</w:t>
      </w:r>
      <w:proofErr w:type="spellEnd"/>
      <w:r w:rsidRPr="007F0670">
        <w:rPr>
          <w:rFonts w:ascii="Book Antiqua" w:eastAsia="宋体" w:hAnsi="Book Antiqua" w:cs="宋体"/>
          <w:kern w:val="0"/>
          <w:sz w:val="24"/>
          <w:szCs w:val="24"/>
        </w:rPr>
        <w:t>/3D printing bile duct prototype (with videos).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2015; </w:t>
      </w:r>
      <w:r w:rsidRPr="007F0670">
        <w:rPr>
          <w:rFonts w:ascii="Book Antiqua" w:eastAsia="宋体" w:hAnsi="Book Antiqua" w:cs="宋体"/>
          <w:b/>
          <w:bCs/>
          <w:kern w:val="0"/>
          <w:sz w:val="24"/>
          <w:szCs w:val="24"/>
        </w:rPr>
        <w:t>81</w:t>
      </w:r>
      <w:r w:rsidRPr="007F0670">
        <w:rPr>
          <w:rFonts w:ascii="Book Antiqua" w:eastAsia="宋体" w:hAnsi="Book Antiqua" w:cs="宋体"/>
          <w:kern w:val="0"/>
          <w:sz w:val="24"/>
          <w:szCs w:val="24"/>
        </w:rPr>
        <w:t>: 440-446 [PMID: 25475900 DOI: 10.1016/j.gie.2014.09.011]</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27 </w:t>
      </w:r>
      <w:proofErr w:type="spellStart"/>
      <w:r w:rsidRPr="007F0670">
        <w:rPr>
          <w:rFonts w:ascii="Book Antiqua" w:eastAsia="宋体" w:hAnsi="Book Antiqua" w:cs="宋体"/>
          <w:b/>
          <w:bCs/>
          <w:kern w:val="0"/>
          <w:sz w:val="24"/>
          <w:szCs w:val="24"/>
        </w:rPr>
        <w:t>Bhutani</w:t>
      </w:r>
      <w:proofErr w:type="spellEnd"/>
      <w:r w:rsidRPr="007F0670">
        <w:rPr>
          <w:rFonts w:ascii="Book Antiqua" w:eastAsia="宋体" w:hAnsi="Book Antiqua" w:cs="宋体"/>
          <w:b/>
          <w:bCs/>
          <w:kern w:val="0"/>
          <w:sz w:val="24"/>
          <w:szCs w:val="24"/>
        </w:rPr>
        <w:t xml:space="preserve"> MS</w:t>
      </w:r>
      <w:r w:rsidRPr="007F0670">
        <w:rPr>
          <w:rFonts w:ascii="Book Antiqua" w:eastAsia="宋体" w:hAnsi="Book Antiqua" w:cs="宋体"/>
          <w:kern w:val="0"/>
          <w:sz w:val="24"/>
          <w:szCs w:val="24"/>
        </w:rPr>
        <w:t>, Hoffman BJ, Hawes RH.</w:t>
      </w:r>
      <w:proofErr w:type="gramEnd"/>
      <w:r w:rsidRPr="007F0670">
        <w:rPr>
          <w:rFonts w:ascii="Book Antiqua" w:eastAsia="宋体" w:hAnsi="Book Antiqua" w:cs="宋体"/>
          <w:kern w:val="0"/>
          <w:sz w:val="24"/>
          <w:szCs w:val="24"/>
        </w:rPr>
        <w:t xml:space="preserve"> </w:t>
      </w:r>
      <w:proofErr w:type="gramStart"/>
      <w:r w:rsidRPr="007F0670">
        <w:rPr>
          <w:rFonts w:ascii="Book Antiqua" w:eastAsia="宋体" w:hAnsi="Book Antiqua" w:cs="宋体"/>
          <w:kern w:val="0"/>
          <w:sz w:val="24"/>
          <w:szCs w:val="24"/>
        </w:rPr>
        <w:t>A swine model for teaching endoscopic ultrasound (EUS) imaging and intervention under EUS guidance.</w:t>
      </w:r>
      <w:proofErr w:type="gramEnd"/>
      <w:r w:rsidRPr="007F0670">
        <w:rPr>
          <w:rFonts w:ascii="Book Antiqua" w:eastAsia="宋体" w:hAnsi="Book Antiqua" w:cs="宋体"/>
          <w:kern w:val="0"/>
          <w:sz w:val="24"/>
          <w:szCs w:val="24"/>
        </w:rPr>
        <w:t>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1998; </w:t>
      </w:r>
      <w:r w:rsidRPr="007F0670">
        <w:rPr>
          <w:rFonts w:ascii="Book Antiqua" w:eastAsia="宋体" w:hAnsi="Book Antiqua" w:cs="宋体"/>
          <w:b/>
          <w:bCs/>
          <w:kern w:val="0"/>
          <w:sz w:val="24"/>
          <w:szCs w:val="24"/>
        </w:rPr>
        <w:t>30</w:t>
      </w:r>
      <w:r w:rsidRPr="007F0670">
        <w:rPr>
          <w:rFonts w:ascii="Book Antiqua" w:eastAsia="宋体" w:hAnsi="Book Antiqua" w:cs="宋体"/>
          <w:kern w:val="0"/>
          <w:sz w:val="24"/>
          <w:szCs w:val="24"/>
        </w:rPr>
        <w:t>: 605-609 [PMID: 9826138 DOI: 10.1055/s-2007-1001364]</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28 </w:t>
      </w:r>
      <w:proofErr w:type="spellStart"/>
      <w:r w:rsidRPr="007F0670">
        <w:rPr>
          <w:rFonts w:ascii="Book Antiqua" w:eastAsia="宋体" w:hAnsi="Book Antiqua" w:cs="宋体"/>
          <w:b/>
          <w:bCs/>
          <w:kern w:val="0"/>
          <w:sz w:val="24"/>
          <w:szCs w:val="24"/>
        </w:rPr>
        <w:t>Bhutani</w:t>
      </w:r>
      <w:proofErr w:type="spellEnd"/>
      <w:r w:rsidRPr="007F0670">
        <w:rPr>
          <w:rFonts w:ascii="Book Antiqua" w:eastAsia="宋体" w:hAnsi="Book Antiqua" w:cs="宋体"/>
          <w:b/>
          <w:bCs/>
          <w:kern w:val="0"/>
          <w:sz w:val="24"/>
          <w:szCs w:val="24"/>
        </w:rPr>
        <w:t xml:space="preserve"> MS</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Aveyard</w:t>
      </w:r>
      <w:proofErr w:type="spellEnd"/>
      <w:r w:rsidRPr="007F0670">
        <w:rPr>
          <w:rFonts w:ascii="Book Antiqua" w:eastAsia="宋体" w:hAnsi="Book Antiqua" w:cs="宋体"/>
          <w:kern w:val="0"/>
          <w:sz w:val="24"/>
          <w:szCs w:val="24"/>
        </w:rPr>
        <w:t xml:space="preserve"> M, Stills HF. Improved model for teaching interventional EUS.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2000; </w:t>
      </w:r>
      <w:r w:rsidRPr="007F0670">
        <w:rPr>
          <w:rFonts w:ascii="Book Antiqua" w:eastAsia="宋体" w:hAnsi="Book Antiqua" w:cs="宋体"/>
          <w:b/>
          <w:bCs/>
          <w:kern w:val="0"/>
          <w:sz w:val="24"/>
          <w:szCs w:val="24"/>
        </w:rPr>
        <w:t>52</w:t>
      </w:r>
      <w:r w:rsidRPr="007F0670">
        <w:rPr>
          <w:rFonts w:ascii="Book Antiqua" w:eastAsia="宋体" w:hAnsi="Book Antiqua" w:cs="宋体"/>
          <w:kern w:val="0"/>
          <w:sz w:val="24"/>
          <w:szCs w:val="24"/>
        </w:rPr>
        <w:t>: 400-403 [PMID: 10968860 DOI: 10.1067/mge.2000.108408]</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29 </w:t>
      </w:r>
      <w:proofErr w:type="spellStart"/>
      <w:r w:rsidRPr="007F0670">
        <w:rPr>
          <w:rFonts w:ascii="Book Antiqua" w:eastAsia="宋体" w:hAnsi="Book Antiqua" w:cs="宋体"/>
          <w:b/>
          <w:bCs/>
          <w:kern w:val="0"/>
          <w:sz w:val="24"/>
          <w:szCs w:val="24"/>
        </w:rPr>
        <w:t>Bhutani</w:t>
      </w:r>
      <w:proofErr w:type="spellEnd"/>
      <w:r w:rsidRPr="007F0670">
        <w:rPr>
          <w:rFonts w:ascii="Book Antiqua" w:eastAsia="宋体" w:hAnsi="Book Antiqua" w:cs="宋体"/>
          <w:b/>
          <w:bCs/>
          <w:kern w:val="0"/>
          <w:sz w:val="24"/>
          <w:szCs w:val="24"/>
        </w:rPr>
        <w:t xml:space="preserve"> MS</w:t>
      </w:r>
      <w:r w:rsidRPr="007F0670">
        <w:rPr>
          <w:rFonts w:ascii="Book Antiqua" w:eastAsia="宋体" w:hAnsi="Book Antiqua" w:cs="宋体"/>
          <w:kern w:val="0"/>
          <w:sz w:val="24"/>
          <w:szCs w:val="24"/>
        </w:rPr>
        <w:t>, Wong RF, Hoffman BJ.</w:t>
      </w:r>
      <w:proofErr w:type="gramEnd"/>
      <w:r w:rsidRPr="007F0670">
        <w:rPr>
          <w:rFonts w:ascii="Book Antiqua" w:eastAsia="宋体" w:hAnsi="Book Antiqua" w:cs="宋体"/>
          <w:kern w:val="0"/>
          <w:sz w:val="24"/>
          <w:szCs w:val="24"/>
        </w:rPr>
        <w:t xml:space="preserve"> Training facilities in gastrointestinal endoscopy: an animal model as an aid to learning endoscopic ultrasound.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2006; </w:t>
      </w:r>
      <w:r w:rsidRPr="007F0670">
        <w:rPr>
          <w:rFonts w:ascii="Book Antiqua" w:eastAsia="宋体" w:hAnsi="Book Antiqua" w:cs="宋体"/>
          <w:b/>
          <w:bCs/>
          <w:kern w:val="0"/>
          <w:sz w:val="24"/>
          <w:szCs w:val="24"/>
        </w:rPr>
        <w:t>38</w:t>
      </w:r>
      <w:r w:rsidRPr="007F0670">
        <w:rPr>
          <w:rFonts w:ascii="Book Antiqua" w:eastAsia="宋体" w:hAnsi="Book Antiqua" w:cs="宋体"/>
          <w:kern w:val="0"/>
          <w:sz w:val="24"/>
          <w:szCs w:val="24"/>
        </w:rPr>
        <w:t>: 932-934 [PMID: 16981113 DOI: 10.1055/s-2006-925449]</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30 </w:t>
      </w:r>
      <w:proofErr w:type="spellStart"/>
      <w:r w:rsidRPr="007F0670">
        <w:rPr>
          <w:rFonts w:ascii="Book Antiqua" w:eastAsia="宋体" w:hAnsi="Book Antiqua" w:cs="宋体"/>
          <w:b/>
          <w:bCs/>
          <w:kern w:val="0"/>
          <w:sz w:val="24"/>
          <w:szCs w:val="24"/>
        </w:rPr>
        <w:t>Barthet</w:t>
      </w:r>
      <w:proofErr w:type="spellEnd"/>
      <w:r w:rsidRPr="007F0670">
        <w:rPr>
          <w:rFonts w:ascii="Book Antiqua" w:eastAsia="宋体" w:hAnsi="Book Antiqua" w:cs="宋体"/>
          <w:b/>
          <w:bCs/>
          <w:kern w:val="0"/>
          <w:sz w:val="24"/>
          <w:szCs w:val="24"/>
        </w:rPr>
        <w:t xml:space="preserve"> M</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Gasmi</w:t>
      </w:r>
      <w:proofErr w:type="spellEnd"/>
      <w:r w:rsidRPr="007F0670">
        <w:rPr>
          <w:rFonts w:ascii="Book Antiqua" w:eastAsia="宋体" w:hAnsi="Book Antiqua" w:cs="宋体"/>
          <w:kern w:val="0"/>
          <w:sz w:val="24"/>
          <w:szCs w:val="24"/>
        </w:rPr>
        <w:t xml:space="preserve"> M, </w:t>
      </w:r>
      <w:proofErr w:type="spellStart"/>
      <w:r w:rsidRPr="007F0670">
        <w:rPr>
          <w:rFonts w:ascii="Book Antiqua" w:eastAsia="宋体" w:hAnsi="Book Antiqua" w:cs="宋体"/>
          <w:kern w:val="0"/>
          <w:sz w:val="24"/>
          <w:szCs w:val="24"/>
        </w:rPr>
        <w:t>Boustiere</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Giovannini</w:t>
      </w:r>
      <w:proofErr w:type="spellEnd"/>
      <w:r w:rsidRPr="007F0670">
        <w:rPr>
          <w:rFonts w:ascii="Book Antiqua" w:eastAsia="宋体" w:hAnsi="Book Antiqua" w:cs="宋体"/>
          <w:kern w:val="0"/>
          <w:sz w:val="24"/>
          <w:szCs w:val="24"/>
        </w:rPr>
        <w:t xml:space="preserve"> M, </w:t>
      </w:r>
      <w:proofErr w:type="spellStart"/>
      <w:proofErr w:type="gramStart"/>
      <w:r w:rsidRPr="007F0670">
        <w:rPr>
          <w:rFonts w:ascii="Book Antiqua" w:eastAsia="宋体" w:hAnsi="Book Antiqua" w:cs="宋体"/>
          <w:kern w:val="0"/>
          <w:sz w:val="24"/>
          <w:szCs w:val="24"/>
        </w:rPr>
        <w:t>Grimaud</w:t>
      </w:r>
      <w:proofErr w:type="spellEnd"/>
      <w:proofErr w:type="gramEnd"/>
      <w:r w:rsidRPr="007F0670">
        <w:rPr>
          <w:rFonts w:ascii="Book Antiqua" w:eastAsia="宋体" w:hAnsi="Book Antiqua" w:cs="宋体"/>
          <w:kern w:val="0"/>
          <w:sz w:val="24"/>
          <w:szCs w:val="24"/>
        </w:rPr>
        <w:t xml:space="preserve"> JC, </w:t>
      </w:r>
      <w:proofErr w:type="spellStart"/>
      <w:r w:rsidRPr="007F0670">
        <w:rPr>
          <w:rFonts w:ascii="Book Antiqua" w:eastAsia="宋体" w:hAnsi="Book Antiqua" w:cs="宋体"/>
          <w:kern w:val="0"/>
          <w:sz w:val="24"/>
          <w:szCs w:val="24"/>
        </w:rPr>
        <w:t>Berdah</w:t>
      </w:r>
      <w:proofErr w:type="spellEnd"/>
      <w:r w:rsidRPr="007F0670">
        <w:rPr>
          <w:rFonts w:ascii="Book Antiqua" w:eastAsia="宋体" w:hAnsi="Book Antiqua" w:cs="宋体"/>
          <w:kern w:val="0"/>
          <w:sz w:val="24"/>
          <w:szCs w:val="24"/>
        </w:rPr>
        <w:t xml:space="preserve"> S. EUS training in a live pig model: does it improve echo endoscope hands-on and trainee competence?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2007; </w:t>
      </w:r>
      <w:r w:rsidRPr="007F0670">
        <w:rPr>
          <w:rFonts w:ascii="Book Antiqua" w:eastAsia="宋体" w:hAnsi="Book Antiqua" w:cs="宋体"/>
          <w:b/>
          <w:bCs/>
          <w:kern w:val="0"/>
          <w:sz w:val="24"/>
          <w:szCs w:val="24"/>
        </w:rPr>
        <w:t>39</w:t>
      </w:r>
      <w:r w:rsidRPr="007F0670">
        <w:rPr>
          <w:rFonts w:ascii="Book Antiqua" w:eastAsia="宋体" w:hAnsi="Book Antiqua" w:cs="宋体"/>
          <w:kern w:val="0"/>
          <w:sz w:val="24"/>
          <w:szCs w:val="24"/>
        </w:rPr>
        <w:t>: 535-539 [PMID: 17554650 DOI: 10.1055/s-2007-966336]</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31 Directive 2010/63/EU of the European Parliament and of the Council of 22 September 2010 on the protection of anima</w:t>
      </w:r>
      <w:r w:rsidR="00234CB6">
        <w:rPr>
          <w:rFonts w:ascii="Book Antiqua" w:eastAsia="宋体" w:hAnsi="Book Antiqua" w:cs="宋体"/>
          <w:kern w:val="0"/>
          <w:sz w:val="24"/>
          <w:szCs w:val="24"/>
        </w:rPr>
        <w:t>ls used for scientific purposes</w:t>
      </w:r>
      <w:r>
        <w:rPr>
          <w:rFonts w:ascii="Book Antiqua" w:eastAsia="宋体" w:hAnsi="Book Antiqua" w:cs="宋体" w:hint="eastAsia"/>
          <w:kern w:val="0"/>
          <w:sz w:val="24"/>
          <w:szCs w:val="24"/>
        </w:rPr>
        <w:t>.</w:t>
      </w:r>
      <w:proofErr w:type="gramEnd"/>
      <w:r w:rsidRPr="007F0670">
        <w:rPr>
          <w:rFonts w:ascii="Book Antiqua" w:eastAsia="宋体" w:hAnsi="Book Antiqua" w:cs="宋体"/>
          <w:kern w:val="0"/>
          <w:sz w:val="24"/>
          <w:szCs w:val="24"/>
        </w:rPr>
        <w:t xml:space="preserve"> Available from: </w:t>
      </w:r>
      <w:r w:rsidR="0044787C" w:rsidRPr="0044787C">
        <w:rPr>
          <w:rFonts w:ascii="Book Antiqua" w:eastAsia="宋体" w:hAnsi="Book Antiqua" w:cs="宋体"/>
          <w:kern w:val="0"/>
          <w:sz w:val="24"/>
          <w:szCs w:val="24"/>
        </w:rPr>
        <w:t>http://eur-</w:t>
      </w:r>
      <w:r w:rsidR="0044787C" w:rsidRPr="0044787C">
        <w:rPr>
          <w:rFonts w:ascii="Book Antiqua" w:eastAsia="宋体" w:hAnsi="Book Antiqua" w:cs="宋体"/>
          <w:kern w:val="0"/>
          <w:sz w:val="24"/>
          <w:szCs w:val="24"/>
        </w:rPr>
        <w:lastRenderedPageBreak/>
        <w:t>lex.europa.eu/LexUriServ/LexUriServ.do?uri=OJ:L:2010:276:0033:0079:En:PDF</w:t>
      </w:r>
      <w:r w:rsidRPr="007F0670">
        <w:rPr>
          <w:rFonts w:ascii="Book Antiqua" w:eastAsia="宋体" w:hAnsi="Book Antiqua" w:cs="宋体"/>
          <w:kern w:val="0"/>
          <w:sz w:val="24"/>
          <w:szCs w:val="24"/>
        </w:rPr>
        <w:t xml:space="preserve"> (Accessed: 10 March 2013).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32 </w:t>
      </w:r>
      <w:proofErr w:type="spellStart"/>
      <w:r w:rsidRPr="007F0670">
        <w:rPr>
          <w:rFonts w:ascii="Book Antiqua" w:eastAsia="宋体" w:hAnsi="Book Antiqua" w:cs="宋体"/>
          <w:b/>
          <w:bCs/>
          <w:kern w:val="0"/>
          <w:sz w:val="24"/>
          <w:szCs w:val="24"/>
        </w:rPr>
        <w:t>Fritscher</w:t>
      </w:r>
      <w:proofErr w:type="spellEnd"/>
      <w:r w:rsidRPr="007F0670">
        <w:rPr>
          <w:rFonts w:ascii="Book Antiqua" w:eastAsia="宋体" w:hAnsi="Book Antiqua" w:cs="宋体"/>
          <w:b/>
          <w:bCs/>
          <w:kern w:val="0"/>
          <w:sz w:val="24"/>
          <w:szCs w:val="24"/>
        </w:rPr>
        <w:t>-Ravens A</w:t>
      </w:r>
      <w:r w:rsidRPr="007F0670">
        <w:rPr>
          <w:rFonts w:ascii="Book Antiqua" w:eastAsia="宋体" w:hAnsi="Book Antiqua" w:cs="宋体"/>
          <w:kern w:val="0"/>
          <w:sz w:val="24"/>
          <w:szCs w:val="24"/>
        </w:rPr>
        <w:t xml:space="preserve">, Cuming T, </w:t>
      </w:r>
      <w:proofErr w:type="spellStart"/>
      <w:r w:rsidRPr="007F0670">
        <w:rPr>
          <w:rFonts w:ascii="Book Antiqua" w:eastAsia="宋体" w:hAnsi="Book Antiqua" w:cs="宋体"/>
          <w:kern w:val="0"/>
          <w:sz w:val="24"/>
          <w:szCs w:val="24"/>
        </w:rPr>
        <w:t>Dhar</w:t>
      </w:r>
      <w:proofErr w:type="spellEnd"/>
      <w:r w:rsidRPr="007F0670">
        <w:rPr>
          <w:rFonts w:ascii="Book Antiqua" w:eastAsia="宋体" w:hAnsi="Book Antiqua" w:cs="宋体"/>
          <w:kern w:val="0"/>
          <w:sz w:val="24"/>
          <w:szCs w:val="24"/>
        </w:rPr>
        <w:t xml:space="preserve"> S, </w:t>
      </w:r>
      <w:proofErr w:type="spellStart"/>
      <w:r w:rsidRPr="007F0670">
        <w:rPr>
          <w:rFonts w:ascii="Book Antiqua" w:eastAsia="宋体" w:hAnsi="Book Antiqua" w:cs="宋体"/>
          <w:kern w:val="0"/>
          <w:sz w:val="24"/>
          <w:szCs w:val="24"/>
        </w:rPr>
        <w:t>Parupudi</w:t>
      </w:r>
      <w:proofErr w:type="spellEnd"/>
      <w:r w:rsidRPr="007F0670">
        <w:rPr>
          <w:rFonts w:ascii="Book Antiqua" w:eastAsia="宋体" w:hAnsi="Book Antiqua" w:cs="宋体"/>
          <w:kern w:val="0"/>
          <w:sz w:val="24"/>
          <w:szCs w:val="24"/>
        </w:rPr>
        <w:t xml:space="preserve"> SV, Patel K, </w:t>
      </w:r>
      <w:proofErr w:type="spellStart"/>
      <w:r w:rsidRPr="007F0670">
        <w:rPr>
          <w:rFonts w:ascii="Book Antiqua" w:eastAsia="宋体" w:hAnsi="Book Antiqua" w:cs="宋体"/>
          <w:kern w:val="0"/>
          <w:sz w:val="24"/>
          <w:szCs w:val="24"/>
        </w:rPr>
        <w:t>Ghanbari</w:t>
      </w:r>
      <w:proofErr w:type="spellEnd"/>
      <w:r w:rsidRPr="007F0670">
        <w:rPr>
          <w:rFonts w:ascii="Book Antiqua" w:eastAsia="宋体" w:hAnsi="Book Antiqua" w:cs="宋体"/>
          <w:kern w:val="0"/>
          <w:sz w:val="24"/>
          <w:szCs w:val="24"/>
        </w:rPr>
        <w:t xml:space="preserve"> A, Holland C, </w:t>
      </w:r>
      <w:proofErr w:type="spellStart"/>
      <w:r w:rsidRPr="007F0670">
        <w:rPr>
          <w:rFonts w:ascii="Book Antiqua" w:eastAsia="宋体" w:hAnsi="Book Antiqua" w:cs="宋体"/>
          <w:kern w:val="0"/>
          <w:sz w:val="24"/>
          <w:szCs w:val="24"/>
        </w:rPr>
        <w:t>Hadeler</w:t>
      </w:r>
      <w:proofErr w:type="spellEnd"/>
      <w:r w:rsidRPr="007F0670">
        <w:rPr>
          <w:rFonts w:ascii="Book Antiqua" w:eastAsia="宋体" w:hAnsi="Book Antiqua" w:cs="宋体"/>
          <w:kern w:val="0"/>
          <w:sz w:val="24"/>
          <w:szCs w:val="24"/>
        </w:rPr>
        <w:t xml:space="preserve"> KG, </w:t>
      </w:r>
      <w:proofErr w:type="spellStart"/>
      <w:r w:rsidRPr="007F0670">
        <w:rPr>
          <w:rFonts w:ascii="Book Antiqua" w:eastAsia="宋体" w:hAnsi="Book Antiqua" w:cs="宋体"/>
          <w:kern w:val="0"/>
          <w:sz w:val="24"/>
          <w:szCs w:val="24"/>
        </w:rPr>
        <w:t>Arlt</w:t>
      </w:r>
      <w:proofErr w:type="spellEnd"/>
      <w:r w:rsidRPr="007F0670">
        <w:rPr>
          <w:rFonts w:ascii="Book Antiqua" w:eastAsia="宋体" w:hAnsi="Book Antiqua" w:cs="宋体"/>
          <w:kern w:val="0"/>
          <w:sz w:val="24"/>
          <w:szCs w:val="24"/>
        </w:rPr>
        <w:t xml:space="preserve"> A, </w:t>
      </w:r>
      <w:proofErr w:type="spellStart"/>
      <w:r w:rsidRPr="007F0670">
        <w:rPr>
          <w:rFonts w:ascii="Book Antiqua" w:eastAsia="宋体" w:hAnsi="Book Antiqua" w:cs="宋体"/>
          <w:kern w:val="0"/>
          <w:sz w:val="24"/>
          <w:szCs w:val="24"/>
        </w:rPr>
        <w:t>Ellrichmann</w:t>
      </w:r>
      <w:proofErr w:type="spellEnd"/>
      <w:r w:rsidRPr="007F0670">
        <w:rPr>
          <w:rFonts w:ascii="Book Antiqua" w:eastAsia="宋体" w:hAnsi="Book Antiqua" w:cs="宋体"/>
          <w:kern w:val="0"/>
          <w:sz w:val="24"/>
          <w:szCs w:val="24"/>
        </w:rPr>
        <w:t xml:space="preserve"> M. Endoscopic ultrasound-guided fine needle aspiration training: evaluation of a new porcine lymphadenopathy model for in vivo hands-on teaching and training, and review of the literature.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2013; </w:t>
      </w:r>
      <w:r w:rsidRPr="007F0670">
        <w:rPr>
          <w:rFonts w:ascii="Book Antiqua" w:eastAsia="宋体" w:hAnsi="Book Antiqua" w:cs="宋体"/>
          <w:b/>
          <w:bCs/>
          <w:kern w:val="0"/>
          <w:sz w:val="24"/>
          <w:szCs w:val="24"/>
        </w:rPr>
        <w:t>45</w:t>
      </w:r>
      <w:r w:rsidRPr="007F0670">
        <w:rPr>
          <w:rFonts w:ascii="Book Antiqua" w:eastAsia="宋体" w:hAnsi="Book Antiqua" w:cs="宋体"/>
          <w:kern w:val="0"/>
          <w:sz w:val="24"/>
          <w:szCs w:val="24"/>
        </w:rPr>
        <w:t>: 114-120 [PMID: 23307146 DOI: 10.1055/s-0032-1325931]</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33 </w:t>
      </w:r>
      <w:proofErr w:type="spellStart"/>
      <w:r w:rsidRPr="007F0670">
        <w:rPr>
          <w:rFonts w:ascii="Book Antiqua" w:eastAsia="宋体" w:hAnsi="Book Antiqua" w:cs="宋体"/>
          <w:b/>
          <w:bCs/>
          <w:kern w:val="0"/>
          <w:sz w:val="24"/>
          <w:szCs w:val="24"/>
        </w:rPr>
        <w:t>Brugge</w:t>
      </w:r>
      <w:proofErr w:type="spellEnd"/>
      <w:r w:rsidRPr="007F0670">
        <w:rPr>
          <w:rFonts w:ascii="Book Antiqua" w:eastAsia="宋体" w:hAnsi="Book Antiqua" w:cs="宋体"/>
          <w:b/>
          <w:bCs/>
          <w:kern w:val="0"/>
          <w:sz w:val="24"/>
          <w:szCs w:val="24"/>
        </w:rPr>
        <w:t xml:space="preserve"> WR</w:t>
      </w:r>
      <w:r w:rsidRPr="007F0670">
        <w:rPr>
          <w:rFonts w:ascii="Book Antiqua" w:eastAsia="宋体" w:hAnsi="Book Antiqua" w:cs="宋体"/>
          <w:kern w:val="0"/>
          <w:sz w:val="24"/>
          <w:szCs w:val="24"/>
        </w:rPr>
        <w:t>.</w:t>
      </w:r>
      <w:proofErr w:type="gramEnd"/>
      <w:r w:rsidRPr="007F0670">
        <w:rPr>
          <w:rFonts w:ascii="Book Antiqua" w:eastAsia="宋体" w:hAnsi="Book Antiqua" w:cs="宋体"/>
          <w:kern w:val="0"/>
          <w:sz w:val="24"/>
          <w:szCs w:val="24"/>
        </w:rPr>
        <w:t xml:space="preserve"> EUS is an important new tool for accessing the portal vein.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2008; </w:t>
      </w:r>
      <w:r w:rsidRPr="007F0670">
        <w:rPr>
          <w:rFonts w:ascii="Book Antiqua" w:eastAsia="宋体" w:hAnsi="Book Antiqua" w:cs="宋体"/>
          <w:b/>
          <w:bCs/>
          <w:kern w:val="0"/>
          <w:sz w:val="24"/>
          <w:szCs w:val="24"/>
        </w:rPr>
        <w:t>67</w:t>
      </w:r>
      <w:r w:rsidRPr="007F0670">
        <w:rPr>
          <w:rFonts w:ascii="Book Antiqua" w:eastAsia="宋体" w:hAnsi="Book Antiqua" w:cs="宋体"/>
          <w:kern w:val="0"/>
          <w:sz w:val="24"/>
          <w:szCs w:val="24"/>
        </w:rPr>
        <w:t>: 343-344 [PMID: 18226700 DOI: 10.1016/j.gie.2007.10.011]</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34 </w:t>
      </w:r>
      <w:proofErr w:type="spellStart"/>
      <w:r w:rsidRPr="007F0670">
        <w:rPr>
          <w:rFonts w:ascii="Book Antiqua" w:eastAsia="宋体" w:hAnsi="Book Antiqua" w:cs="宋体"/>
          <w:b/>
          <w:bCs/>
          <w:kern w:val="0"/>
          <w:sz w:val="24"/>
          <w:szCs w:val="24"/>
        </w:rPr>
        <w:t>Buscaglia</w:t>
      </w:r>
      <w:proofErr w:type="spellEnd"/>
      <w:r w:rsidRPr="007F0670">
        <w:rPr>
          <w:rFonts w:ascii="Book Antiqua" w:eastAsia="宋体" w:hAnsi="Book Antiqua" w:cs="宋体"/>
          <w:b/>
          <w:bCs/>
          <w:kern w:val="0"/>
          <w:sz w:val="24"/>
          <w:szCs w:val="24"/>
        </w:rPr>
        <w:t xml:space="preserve"> JM</w:t>
      </w:r>
      <w:r w:rsidRPr="007F0670">
        <w:rPr>
          <w:rFonts w:ascii="Book Antiqua" w:eastAsia="宋体" w:hAnsi="Book Antiqua" w:cs="宋体"/>
          <w:kern w:val="0"/>
          <w:sz w:val="24"/>
          <w:szCs w:val="24"/>
        </w:rPr>
        <w:t xml:space="preserve">, Dray X, Shin EJ, </w:t>
      </w:r>
      <w:proofErr w:type="spellStart"/>
      <w:r w:rsidRPr="007F0670">
        <w:rPr>
          <w:rFonts w:ascii="Book Antiqua" w:eastAsia="宋体" w:hAnsi="Book Antiqua" w:cs="宋体"/>
          <w:kern w:val="0"/>
          <w:sz w:val="24"/>
          <w:szCs w:val="24"/>
        </w:rPr>
        <w:t>Magno</w:t>
      </w:r>
      <w:proofErr w:type="spellEnd"/>
      <w:r w:rsidRPr="007F0670">
        <w:rPr>
          <w:rFonts w:ascii="Book Antiqua" w:eastAsia="宋体" w:hAnsi="Book Antiqua" w:cs="宋体"/>
          <w:kern w:val="0"/>
          <w:sz w:val="24"/>
          <w:szCs w:val="24"/>
        </w:rPr>
        <w:t xml:space="preserve"> P, </w:t>
      </w:r>
      <w:proofErr w:type="spellStart"/>
      <w:r w:rsidRPr="007F0670">
        <w:rPr>
          <w:rFonts w:ascii="Book Antiqua" w:eastAsia="宋体" w:hAnsi="Book Antiqua" w:cs="宋体"/>
          <w:kern w:val="0"/>
          <w:sz w:val="24"/>
          <w:szCs w:val="24"/>
        </w:rPr>
        <w:t>Chmura</w:t>
      </w:r>
      <w:proofErr w:type="spellEnd"/>
      <w:r w:rsidRPr="007F0670">
        <w:rPr>
          <w:rFonts w:ascii="Book Antiqua" w:eastAsia="宋体" w:hAnsi="Book Antiqua" w:cs="宋体"/>
          <w:kern w:val="0"/>
          <w:sz w:val="24"/>
          <w:szCs w:val="24"/>
        </w:rPr>
        <w:t xml:space="preserve"> KM, </w:t>
      </w:r>
      <w:proofErr w:type="spellStart"/>
      <w:r w:rsidRPr="007F0670">
        <w:rPr>
          <w:rFonts w:ascii="Book Antiqua" w:eastAsia="宋体" w:hAnsi="Book Antiqua" w:cs="宋体"/>
          <w:kern w:val="0"/>
          <w:sz w:val="24"/>
          <w:szCs w:val="24"/>
        </w:rPr>
        <w:t>Surti</w:t>
      </w:r>
      <w:proofErr w:type="spellEnd"/>
      <w:r w:rsidRPr="007F0670">
        <w:rPr>
          <w:rFonts w:ascii="Book Antiqua" w:eastAsia="宋体" w:hAnsi="Book Antiqua" w:cs="宋体"/>
          <w:kern w:val="0"/>
          <w:sz w:val="24"/>
          <w:szCs w:val="24"/>
        </w:rPr>
        <w:t xml:space="preserve"> VC, Dillon TE, </w:t>
      </w:r>
      <w:proofErr w:type="spellStart"/>
      <w:r w:rsidRPr="007F0670">
        <w:rPr>
          <w:rFonts w:ascii="Book Antiqua" w:eastAsia="宋体" w:hAnsi="Book Antiqua" w:cs="宋体"/>
          <w:kern w:val="0"/>
          <w:sz w:val="24"/>
          <w:szCs w:val="24"/>
        </w:rPr>
        <w:t>Ducharme</w:t>
      </w:r>
      <w:proofErr w:type="spellEnd"/>
      <w:r w:rsidRPr="007F0670">
        <w:rPr>
          <w:rFonts w:ascii="Book Antiqua" w:eastAsia="宋体" w:hAnsi="Book Antiqua" w:cs="宋体"/>
          <w:kern w:val="0"/>
          <w:sz w:val="24"/>
          <w:szCs w:val="24"/>
        </w:rPr>
        <w:t xml:space="preserve"> RW, </w:t>
      </w:r>
      <w:proofErr w:type="spellStart"/>
      <w:r w:rsidRPr="007F0670">
        <w:rPr>
          <w:rFonts w:ascii="Book Antiqua" w:eastAsia="宋体" w:hAnsi="Book Antiqua" w:cs="宋体"/>
          <w:kern w:val="0"/>
          <w:sz w:val="24"/>
          <w:szCs w:val="24"/>
        </w:rPr>
        <w:t>Donatelli</w:t>
      </w:r>
      <w:proofErr w:type="spellEnd"/>
      <w:r w:rsidRPr="007F0670">
        <w:rPr>
          <w:rFonts w:ascii="Book Antiqua" w:eastAsia="宋体" w:hAnsi="Book Antiqua" w:cs="宋体"/>
          <w:kern w:val="0"/>
          <w:sz w:val="24"/>
          <w:szCs w:val="24"/>
        </w:rPr>
        <w:t xml:space="preserve"> G, </w:t>
      </w:r>
      <w:proofErr w:type="spellStart"/>
      <w:r w:rsidRPr="007F0670">
        <w:rPr>
          <w:rFonts w:ascii="Book Antiqua" w:eastAsia="宋体" w:hAnsi="Book Antiqua" w:cs="宋体"/>
          <w:kern w:val="0"/>
          <w:sz w:val="24"/>
          <w:szCs w:val="24"/>
        </w:rPr>
        <w:t>Thuluvath</w:t>
      </w:r>
      <w:proofErr w:type="spellEnd"/>
      <w:r w:rsidRPr="007F0670">
        <w:rPr>
          <w:rFonts w:ascii="Book Antiqua" w:eastAsia="宋体" w:hAnsi="Book Antiqua" w:cs="宋体"/>
          <w:kern w:val="0"/>
          <w:sz w:val="24"/>
          <w:szCs w:val="24"/>
        </w:rPr>
        <w:t xml:space="preserve"> PJ, </w:t>
      </w:r>
      <w:proofErr w:type="spellStart"/>
      <w:r w:rsidRPr="007F0670">
        <w:rPr>
          <w:rFonts w:ascii="Book Antiqua" w:eastAsia="宋体" w:hAnsi="Book Antiqua" w:cs="宋体"/>
          <w:kern w:val="0"/>
          <w:sz w:val="24"/>
          <w:szCs w:val="24"/>
        </w:rPr>
        <w:t>Giday</w:t>
      </w:r>
      <w:proofErr w:type="spellEnd"/>
      <w:r w:rsidRPr="007F0670">
        <w:rPr>
          <w:rFonts w:ascii="Book Antiqua" w:eastAsia="宋体" w:hAnsi="Book Antiqua" w:cs="宋体"/>
          <w:kern w:val="0"/>
          <w:sz w:val="24"/>
          <w:szCs w:val="24"/>
        </w:rPr>
        <w:t xml:space="preserve"> SA, </w:t>
      </w:r>
      <w:proofErr w:type="spellStart"/>
      <w:r w:rsidRPr="007F0670">
        <w:rPr>
          <w:rFonts w:ascii="Book Antiqua" w:eastAsia="宋体" w:hAnsi="Book Antiqua" w:cs="宋体"/>
          <w:kern w:val="0"/>
          <w:sz w:val="24"/>
          <w:szCs w:val="24"/>
        </w:rPr>
        <w:t>Kantsevoy</w:t>
      </w:r>
      <w:proofErr w:type="spellEnd"/>
      <w:r w:rsidRPr="007F0670">
        <w:rPr>
          <w:rFonts w:ascii="Book Antiqua" w:eastAsia="宋体" w:hAnsi="Book Antiqua" w:cs="宋体"/>
          <w:kern w:val="0"/>
          <w:sz w:val="24"/>
          <w:szCs w:val="24"/>
        </w:rPr>
        <w:t xml:space="preserve"> SV. A new alternative for a </w:t>
      </w:r>
      <w:proofErr w:type="spellStart"/>
      <w:r w:rsidRPr="007F0670">
        <w:rPr>
          <w:rFonts w:ascii="Book Antiqua" w:eastAsia="宋体" w:hAnsi="Book Antiqua" w:cs="宋体"/>
          <w:kern w:val="0"/>
          <w:sz w:val="24"/>
          <w:szCs w:val="24"/>
        </w:rPr>
        <w:t>transjugular</w:t>
      </w:r>
      <w:proofErr w:type="spellEnd"/>
      <w:r w:rsidRPr="007F0670">
        <w:rPr>
          <w:rFonts w:ascii="Book Antiqua" w:eastAsia="宋体" w:hAnsi="Book Antiqua" w:cs="宋体"/>
          <w:kern w:val="0"/>
          <w:sz w:val="24"/>
          <w:szCs w:val="24"/>
        </w:rPr>
        <w:t xml:space="preserve"> intrahepatic </w:t>
      </w:r>
      <w:proofErr w:type="spellStart"/>
      <w:r w:rsidRPr="007F0670">
        <w:rPr>
          <w:rFonts w:ascii="Book Antiqua" w:eastAsia="宋体" w:hAnsi="Book Antiqua" w:cs="宋体"/>
          <w:kern w:val="0"/>
          <w:sz w:val="24"/>
          <w:szCs w:val="24"/>
        </w:rPr>
        <w:t>portosystemic</w:t>
      </w:r>
      <w:proofErr w:type="spellEnd"/>
      <w:r w:rsidRPr="007F0670">
        <w:rPr>
          <w:rFonts w:ascii="Book Antiqua" w:eastAsia="宋体" w:hAnsi="Book Antiqua" w:cs="宋体"/>
          <w:kern w:val="0"/>
          <w:sz w:val="24"/>
          <w:szCs w:val="24"/>
        </w:rPr>
        <w:t xml:space="preserve"> shunt: EUS-guided creation of an intrahepatic </w:t>
      </w:r>
      <w:proofErr w:type="spellStart"/>
      <w:r w:rsidRPr="007F0670">
        <w:rPr>
          <w:rFonts w:ascii="Book Antiqua" w:eastAsia="宋体" w:hAnsi="Book Antiqua" w:cs="宋体"/>
          <w:kern w:val="0"/>
          <w:sz w:val="24"/>
          <w:szCs w:val="24"/>
        </w:rPr>
        <w:t>portosystemic</w:t>
      </w:r>
      <w:proofErr w:type="spellEnd"/>
      <w:r w:rsidRPr="007F0670">
        <w:rPr>
          <w:rFonts w:ascii="Book Antiqua" w:eastAsia="宋体" w:hAnsi="Book Antiqua" w:cs="宋体"/>
          <w:kern w:val="0"/>
          <w:sz w:val="24"/>
          <w:szCs w:val="24"/>
        </w:rPr>
        <w:t xml:space="preserve"> shunt (with video).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2009; </w:t>
      </w:r>
      <w:r w:rsidRPr="007F0670">
        <w:rPr>
          <w:rFonts w:ascii="Book Antiqua" w:eastAsia="宋体" w:hAnsi="Book Antiqua" w:cs="宋体"/>
          <w:b/>
          <w:bCs/>
          <w:kern w:val="0"/>
          <w:sz w:val="24"/>
          <w:szCs w:val="24"/>
        </w:rPr>
        <w:t>69</w:t>
      </w:r>
      <w:r w:rsidRPr="007F0670">
        <w:rPr>
          <w:rFonts w:ascii="Book Antiqua" w:eastAsia="宋体" w:hAnsi="Book Antiqua" w:cs="宋体"/>
          <w:kern w:val="0"/>
          <w:sz w:val="24"/>
          <w:szCs w:val="24"/>
        </w:rPr>
        <w:t>: 941-947 [PMID: 19327481 DOI: 10.1016/j.gie.2008.09.051]</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35 </w:t>
      </w:r>
      <w:proofErr w:type="spellStart"/>
      <w:r w:rsidRPr="007F0670">
        <w:rPr>
          <w:rFonts w:ascii="Book Antiqua" w:eastAsia="宋体" w:hAnsi="Book Antiqua" w:cs="宋体"/>
          <w:b/>
          <w:bCs/>
          <w:kern w:val="0"/>
          <w:sz w:val="24"/>
          <w:szCs w:val="24"/>
        </w:rPr>
        <w:t>Linghu</w:t>
      </w:r>
      <w:proofErr w:type="spellEnd"/>
      <w:r w:rsidRPr="007F0670">
        <w:rPr>
          <w:rFonts w:ascii="Book Antiqua" w:eastAsia="宋体" w:hAnsi="Book Antiqua" w:cs="宋体"/>
          <w:b/>
          <w:bCs/>
          <w:kern w:val="0"/>
          <w:sz w:val="24"/>
          <w:szCs w:val="24"/>
        </w:rPr>
        <w:t xml:space="preserve"> E</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Matthes</w:t>
      </w:r>
      <w:proofErr w:type="spellEnd"/>
      <w:r w:rsidRPr="007F0670">
        <w:rPr>
          <w:rFonts w:ascii="Book Antiqua" w:eastAsia="宋体" w:hAnsi="Book Antiqua" w:cs="宋体"/>
          <w:kern w:val="0"/>
          <w:sz w:val="24"/>
          <w:szCs w:val="24"/>
        </w:rPr>
        <w:t xml:space="preserve"> K, Mino-</w:t>
      </w:r>
      <w:proofErr w:type="spellStart"/>
      <w:r w:rsidRPr="007F0670">
        <w:rPr>
          <w:rFonts w:ascii="Book Antiqua" w:eastAsia="宋体" w:hAnsi="Book Antiqua" w:cs="宋体"/>
          <w:kern w:val="0"/>
          <w:sz w:val="24"/>
          <w:szCs w:val="24"/>
        </w:rPr>
        <w:t>Kenudson</w:t>
      </w:r>
      <w:proofErr w:type="spellEnd"/>
      <w:r w:rsidRPr="007F0670">
        <w:rPr>
          <w:rFonts w:ascii="Book Antiqua" w:eastAsia="宋体" w:hAnsi="Book Antiqua" w:cs="宋体"/>
          <w:kern w:val="0"/>
          <w:sz w:val="24"/>
          <w:szCs w:val="24"/>
        </w:rPr>
        <w:t xml:space="preserve"> M, </w:t>
      </w:r>
      <w:proofErr w:type="spellStart"/>
      <w:r w:rsidRPr="007F0670">
        <w:rPr>
          <w:rFonts w:ascii="Book Antiqua" w:eastAsia="宋体" w:hAnsi="Book Antiqua" w:cs="宋体"/>
          <w:kern w:val="0"/>
          <w:sz w:val="24"/>
          <w:szCs w:val="24"/>
        </w:rPr>
        <w:t>Brugge</w:t>
      </w:r>
      <w:proofErr w:type="spellEnd"/>
      <w:r w:rsidRPr="007F0670">
        <w:rPr>
          <w:rFonts w:ascii="Book Antiqua" w:eastAsia="宋体" w:hAnsi="Book Antiqua" w:cs="宋体"/>
          <w:kern w:val="0"/>
          <w:sz w:val="24"/>
          <w:szCs w:val="24"/>
        </w:rPr>
        <w:t xml:space="preserve"> WR. </w:t>
      </w:r>
      <w:proofErr w:type="gramStart"/>
      <w:r w:rsidRPr="007F0670">
        <w:rPr>
          <w:rFonts w:ascii="Book Antiqua" w:eastAsia="宋体" w:hAnsi="Book Antiqua" w:cs="宋体"/>
          <w:kern w:val="0"/>
          <w:sz w:val="24"/>
          <w:szCs w:val="24"/>
        </w:rPr>
        <w:t xml:space="preserve">Feasibility of endoscopic ultrasound-guided </w:t>
      </w:r>
      <w:proofErr w:type="spellStart"/>
      <w:r w:rsidRPr="007F0670">
        <w:rPr>
          <w:rFonts w:ascii="Book Antiqua" w:eastAsia="宋体" w:hAnsi="Book Antiqua" w:cs="宋体"/>
          <w:kern w:val="0"/>
          <w:sz w:val="24"/>
          <w:szCs w:val="24"/>
        </w:rPr>
        <w:t>OncoGel</w:t>
      </w:r>
      <w:proofErr w:type="spellEnd"/>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ReGel</w:t>
      </w:r>
      <w:proofErr w:type="spellEnd"/>
      <w:r w:rsidRPr="007F0670">
        <w:rPr>
          <w:rFonts w:ascii="Book Antiqua" w:eastAsia="宋体" w:hAnsi="Book Antiqua" w:cs="宋体"/>
          <w:kern w:val="0"/>
          <w:sz w:val="24"/>
          <w:szCs w:val="24"/>
        </w:rPr>
        <w:t>/paclitaxel) injection into the pancreas in pigs.</w:t>
      </w:r>
      <w:proofErr w:type="gramEnd"/>
      <w:r w:rsidRPr="007F0670">
        <w:rPr>
          <w:rFonts w:ascii="Book Antiqua" w:eastAsia="宋体" w:hAnsi="Book Antiqua" w:cs="宋体"/>
          <w:kern w:val="0"/>
          <w:sz w:val="24"/>
          <w:szCs w:val="24"/>
        </w:rPr>
        <w:t>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2005; </w:t>
      </w:r>
      <w:r w:rsidRPr="007F0670">
        <w:rPr>
          <w:rFonts w:ascii="Book Antiqua" w:eastAsia="宋体" w:hAnsi="Book Antiqua" w:cs="宋体"/>
          <w:b/>
          <w:bCs/>
          <w:kern w:val="0"/>
          <w:sz w:val="24"/>
          <w:szCs w:val="24"/>
        </w:rPr>
        <w:t>37</w:t>
      </w:r>
      <w:r w:rsidRPr="007F0670">
        <w:rPr>
          <w:rFonts w:ascii="Book Antiqua" w:eastAsia="宋体" w:hAnsi="Book Antiqua" w:cs="宋体"/>
          <w:kern w:val="0"/>
          <w:sz w:val="24"/>
          <w:szCs w:val="24"/>
        </w:rPr>
        <w:t>: 1140-1142 [PMID: 16281147 DOI: 10.1055/s-2005-870224]</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36 </w:t>
      </w:r>
      <w:proofErr w:type="spellStart"/>
      <w:r w:rsidRPr="007F0670">
        <w:rPr>
          <w:rFonts w:ascii="Book Antiqua" w:eastAsia="宋体" w:hAnsi="Book Antiqua" w:cs="宋体"/>
          <w:b/>
          <w:bCs/>
          <w:kern w:val="0"/>
          <w:sz w:val="24"/>
          <w:szCs w:val="24"/>
        </w:rPr>
        <w:t>Brugge</w:t>
      </w:r>
      <w:proofErr w:type="spellEnd"/>
      <w:r w:rsidRPr="007F0670">
        <w:rPr>
          <w:rFonts w:ascii="Book Antiqua" w:eastAsia="宋体" w:hAnsi="Book Antiqua" w:cs="宋体"/>
          <w:b/>
          <w:bCs/>
          <w:kern w:val="0"/>
          <w:sz w:val="24"/>
          <w:szCs w:val="24"/>
        </w:rPr>
        <w:t xml:space="preserve"> WR</w:t>
      </w:r>
      <w:r w:rsidRPr="007F0670">
        <w:rPr>
          <w:rFonts w:ascii="Book Antiqua" w:eastAsia="宋体" w:hAnsi="Book Antiqua" w:cs="宋体"/>
          <w:kern w:val="0"/>
          <w:sz w:val="24"/>
          <w:szCs w:val="24"/>
        </w:rPr>
        <w:t>.</w:t>
      </w:r>
      <w:proofErr w:type="gramEnd"/>
      <w:r w:rsidRPr="007F0670">
        <w:rPr>
          <w:rFonts w:ascii="Book Antiqua" w:eastAsia="宋体" w:hAnsi="Book Antiqua" w:cs="宋体"/>
          <w:kern w:val="0"/>
          <w:sz w:val="24"/>
          <w:szCs w:val="24"/>
        </w:rPr>
        <w:t xml:space="preserve"> EUS-guided tumor ablation with heat, cold, microwave, or radiofrequency: will there be a winner?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2009; </w:t>
      </w:r>
      <w:r w:rsidRPr="007F0670">
        <w:rPr>
          <w:rFonts w:ascii="Book Antiqua" w:eastAsia="宋体" w:hAnsi="Book Antiqua" w:cs="宋体"/>
          <w:b/>
          <w:bCs/>
          <w:kern w:val="0"/>
          <w:sz w:val="24"/>
          <w:szCs w:val="24"/>
        </w:rPr>
        <w:t>69</w:t>
      </w:r>
      <w:r w:rsidRPr="007F0670">
        <w:rPr>
          <w:rFonts w:ascii="Book Antiqua" w:eastAsia="宋体" w:hAnsi="Book Antiqua" w:cs="宋体"/>
          <w:kern w:val="0"/>
          <w:sz w:val="24"/>
          <w:szCs w:val="24"/>
        </w:rPr>
        <w:t>: S212-S216 [PMID: 19179160 DOI: 10.1016/j.gie.2008.12.031]</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37 </w:t>
      </w:r>
      <w:r w:rsidRPr="007F0670">
        <w:rPr>
          <w:rFonts w:ascii="Book Antiqua" w:eastAsia="宋体" w:hAnsi="Book Antiqua" w:cs="宋体"/>
          <w:b/>
          <w:bCs/>
          <w:kern w:val="0"/>
          <w:sz w:val="24"/>
          <w:szCs w:val="24"/>
        </w:rPr>
        <w:t>Wallace MB</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Sabbagh</w:t>
      </w:r>
      <w:proofErr w:type="spellEnd"/>
      <w:r w:rsidRPr="007F0670">
        <w:rPr>
          <w:rFonts w:ascii="Book Antiqua" w:eastAsia="宋体" w:hAnsi="Book Antiqua" w:cs="宋体"/>
          <w:kern w:val="0"/>
          <w:sz w:val="24"/>
          <w:szCs w:val="24"/>
        </w:rPr>
        <w:t xml:space="preserve"> LC. EUS 2008 Working Group document: evaluation of EUS-guided tumor ablation.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2009; </w:t>
      </w:r>
      <w:r w:rsidRPr="007F0670">
        <w:rPr>
          <w:rFonts w:ascii="Book Antiqua" w:eastAsia="宋体" w:hAnsi="Book Antiqua" w:cs="宋体"/>
          <w:b/>
          <w:bCs/>
          <w:kern w:val="0"/>
          <w:sz w:val="24"/>
          <w:szCs w:val="24"/>
        </w:rPr>
        <w:t>69</w:t>
      </w:r>
      <w:r w:rsidRPr="007F0670">
        <w:rPr>
          <w:rFonts w:ascii="Book Antiqua" w:eastAsia="宋体" w:hAnsi="Book Antiqua" w:cs="宋体"/>
          <w:kern w:val="0"/>
          <w:sz w:val="24"/>
          <w:szCs w:val="24"/>
        </w:rPr>
        <w:t>: S59-S63 [PMID: 19179172 DOI: 10.1016/j.gie.2008.11.010]</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38 </w:t>
      </w:r>
      <w:proofErr w:type="spellStart"/>
      <w:r w:rsidRPr="007F0670">
        <w:rPr>
          <w:rFonts w:ascii="Book Antiqua" w:eastAsia="宋体" w:hAnsi="Book Antiqua" w:cs="宋体"/>
          <w:b/>
          <w:bCs/>
          <w:kern w:val="0"/>
          <w:sz w:val="24"/>
          <w:szCs w:val="24"/>
        </w:rPr>
        <w:t>Carrara</w:t>
      </w:r>
      <w:proofErr w:type="spellEnd"/>
      <w:r w:rsidRPr="007F0670">
        <w:rPr>
          <w:rFonts w:ascii="Book Antiqua" w:eastAsia="宋体" w:hAnsi="Book Antiqua" w:cs="宋体"/>
          <w:b/>
          <w:bCs/>
          <w:kern w:val="0"/>
          <w:sz w:val="24"/>
          <w:szCs w:val="24"/>
        </w:rPr>
        <w:t xml:space="preserve"> S</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Arcidiacono</w:t>
      </w:r>
      <w:proofErr w:type="spellEnd"/>
      <w:r w:rsidRPr="007F0670">
        <w:rPr>
          <w:rFonts w:ascii="Book Antiqua" w:eastAsia="宋体" w:hAnsi="Book Antiqua" w:cs="宋体"/>
          <w:kern w:val="0"/>
          <w:sz w:val="24"/>
          <w:szCs w:val="24"/>
        </w:rPr>
        <w:t xml:space="preserve"> PG, </w:t>
      </w:r>
      <w:proofErr w:type="spellStart"/>
      <w:r w:rsidRPr="007F0670">
        <w:rPr>
          <w:rFonts w:ascii="Book Antiqua" w:eastAsia="宋体" w:hAnsi="Book Antiqua" w:cs="宋体"/>
          <w:kern w:val="0"/>
          <w:sz w:val="24"/>
          <w:szCs w:val="24"/>
        </w:rPr>
        <w:t>Albarello</w:t>
      </w:r>
      <w:proofErr w:type="spellEnd"/>
      <w:r w:rsidRPr="007F0670">
        <w:rPr>
          <w:rFonts w:ascii="Book Antiqua" w:eastAsia="宋体" w:hAnsi="Book Antiqua" w:cs="宋体"/>
          <w:kern w:val="0"/>
          <w:sz w:val="24"/>
          <w:szCs w:val="24"/>
        </w:rPr>
        <w:t xml:space="preserve"> L, Addis A, </w:t>
      </w:r>
      <w:proofErr w:type="spellStart"/>
      <w:r w:rsidRPr="007F0670">
        <w:rPr>
          <w:rFonts w:ascii="Book Antiqua" w:eastAsia="宋体" w:hAnsi="Book Antiqua" w:cs="宋体"/>
          <w:kern w:val="0"/>
          <w:sz w:val="24"/>
          <w:szCs w:val="24"/>
        </w:rPr>
        <w:t>Enderle</w:t>
      </w:r>
      <w:proofErr w:type="spellEnd"/>
      <w:r w:rsidRPr="007F0670">
        <w:rPr>
          <w:rFonts w:ascii="Book Antiqua" w:eastAsia="宋体" w:hAnsi="Book Antiqua" w:cs="宋体"/>
          <w:kern w:val="0"/>
          <w:sz w:val="24"/>
          <w:szCs w:val="24"/>
        </w:rPr>
        <w:t xml:space="preserve"> MD, </w:t>
      </w:r>
      <w:proofErr w:type="spellStart"/>
      <w:r w:rsidRPr="007F0670">
        <w:rPr>
          <w:rFonts w:ascii="Book Antiqua" w:eastAsia="宋体" w:hAnsi="Book Antiqua" w:cs="宋体"/>
          <w:kern w:val="0"/>
          <w:sz w:val="24"/>
          <w:szCs w:val="24"/>
        </w:rPr>
        <w:t>Boemo</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Campagnol</w:t>
      </w:r>
      <w:proofErr w:type="spellEnd"/>
      <w:r w:rsidRPr="007F0670">
        <w:rPr>
          <w:rFonts w:ascii="Book Antiqua" w:eastAsia="宋体" w:hAnsi="Book Antiqua" w:cs="宋体"/>
          <w:kern w:val="0"/>
          <w:sz w:val="24"/>
          <w:szCs w:val="24"/>
        </w:rPr>
        <w:t xml:space="preserve"> M, </w:t>
      </w:r>
      <w:proofErr w:type="spellStart"/>
      <w:r w:rsidRPr="007F0670">
        <w:rPr>
          <w:rFonts w:ascii="Book Antiqua" w:eastAsia="宋体" w:hAnsi="Book Antiqua" w:cs="宋体"/>
          <w:kern w:val="0"/>
          <w:sz w:val="24"/>
          <w:szCs w:val="24"/>
        </w:rPr>
        <w:t>Ambrosi</w:t>
      </w:r>
      <w:proofErr w:type="spellEnd"/>
      <w:r w:rsidRPr="007F0670">
        <w:rPr>
          <w:rFonts w:ascii="Book Antiqua" w:eastAsia="宋体" w:hAnsi="Book Antiqua" w:cs="宋体"/>
          <w:kern w:val="0"/>
          <w:sz w:val="24"/>
          <w:szCs w:val="24"/>
        </w:rPr>
        <w:t xml:space="preserve"> A, </w:t>
      </w:r>
      <w:proofErr w:type="spellStart"/>
      <w:r w:rsidRPr="007F0670">
        <w:rPr>
          <w:rFonts w:ascii="Book Antiqua" w:eastAsia="宋体" w:hAnsi="Book Antiqua" w:cs="宋体"/>
          <w:kern w:val="0"/>
          <w:sz w:val="24"/>
          <w:szCs w:val="24"/>
        </w:rPr>
        <w:t>Doglioni</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Testoni</w:t>
      </w:r>
      <w:proofErr w:type="spellEnd"/>
      <w:r w:rsidRPr="007F0670">
        <w:rPr>
          <w:rFonts w:ascii="Book Antiqua" w:eastAsia="宋体" w:hAnsi="Book Antiqua" w:cs="宋体"/>
          <w:kern w:val="0"/>
          <w:sz w:val="24"/>
          <w:szCs w:val="24"/>
        </w:rPr>
        <w:t xml:space="preserve"> PA. Endoscopic ultrasound-guided </w:t>
      </w:r>
      <w:r w:rsidRPr="007F0670">
        <w:rPr>
          <w:rFonts w:ascii="Book Antiqua" w:eastAsia="宋体" w:hAnsi="Book Antiqua" w:cs="宋体"/>
          <w:kern w:val="0"/>
          <w:sz w:val="24"/>
          <w:szCs w:val="24"/>
        </w:rPr>
        <w:lastRenderedPageBreak/>
        <w:t xml:space="preserve">application of a new hybrid </w:t>
      </w:r>
      <w:proofErr w:type="spellStart"/>
      <w:r w:rsidRPr="007F0670">
        <w:rPr>
          <w:rFonts w:ascii="Book Antiqua" w:eastAsia="宋体" w:hAnsi="Book Antiqua" w:cs="宋体"/>
          <w:kern w:val="0"/>
          <w:sz w:val="24"/>
          <w:szCs w:val="24"/>
        </w:rPr>
        <w:t>cryotherm</w:t>
      </w:r>
      <w:proofErr w:type="spellEnd"/>
      <w:r w:rsidRPr="007F0670">
        <w:rPr>
          <w:rFonts w:ascii="Book Antiqua" w:eastAsia="宋体" w:hAnsi="Book Antiqua" w:cs="宋体"/>
          <w:kern w:val="0"/>
          <w:sz w:val="24"/>
          <w:szCs w:val="24"/>
        </w:rPr>
        <w:t xml:space="preserve"> probe in porcine pancreas: a preliminary study.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2008; </w:t>
      </w:r>
      <w:r w:rsidRPr="007F0670">
        <w:rPr>
          <w:rFonts w:ascii="Book Antiqua" w:eastAsia="宋体" w:hAnsi="Book Antiqua" w:cs="宋体"/>
          <w:b/>
          <w:bCs/>
          <w:kern w:val="0"/>
          <w:sz w:val="24"/>
          <w:szCs w:val="24"/>
        </w:rPr>
        <w:t>40</w:t>
      </w:r>
      <w:r w:rsidRPr="007F0670">
        <w:rPr>
          <w:rFonts w:ascii="Book Antiqua" w:eastAsia="宋体" w:hAnsi="Book Antiqua" w:cs="宋体"/>
          <w:kern w:val="0"/>
          <w:sz w:val="24"/>
          <w:szCs w:val="24"/>
        </w:rPr>
        <w:t>: 321-326 [PMID: 18389449 DOI: 10.1055/s-2007-995595]</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39 </w:t>
      </w:r>
      <w:proofErr w:type="spellStart"/>
      <w:r w:rsidRPr="007F0670">
        <w:rPr>
          <w:rFonts w:ascii="Book Antiqua" w:eastAsia="宋体" w:hAnsi="Book Antiqua" w:cs="宋体"/>
          <w:b/>
          <w:bCs/>
          <w:kern w:val="0"/>
          <w:sz w:val="24"/>
          <w:szCs w:val="24"/>
        </w:rPr>
        <w:t>Carrara</w:t>
      </w:r>
      <w:proofErr w:type="spellEnd"/>
      <w:r w:rsidRPr="007F0670">
        <w:rPr>
          <w:rFonts w:ascii="Book Antiqua" w:eastAsia="宋体" w:hAnsi="Book Antiqua" w:cs="宋体"/>
          <w:b/>
          <w:bCs/>
          <w:kern w:val="0"/>
          <w:sz w:val="24"/>
          <w:szCs w:val="24"/>
        </w:rPr>
        <w:t xml:space="preserve"> S</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Arcidiacono</w:t>
      </w:r>
      <w:proofErr w:type="spellEnd"/>
      <w:r w:rsidRPr="007F0670">
        <w:rPr>
          <w:rFonts w:ascii="Book Antiqua" w:eastAsia="宋体" w:hAnsi="Book Antiqua" w:cs="宋体"/>
          <w:kern w:val="0"/>
          <w:sz w:val="24"/>
          <w:szCs w:val="24"/>
        </w:rPr>
        <w:t xml:space="preserve"> PG, </w:t>
      </w:r>
      <w:proofErr w:type="spellStart"/>
      <w:r w:rsidRPr="007F0670">
        <w:rPr>
          <w:rFonts w:ascii="Book Antiqua" w:eastAsia="宋体" w:hAnsi="Book Antiqua" w:cs="宋体"/>
          <w:kern w:val="0"/>
          <w:sz w:val="24"/>
          <w:szCs w:val="24"/>
        </w:rPr>
        <w:t>Albarello</w:t>
      </w:r>
      <w:proofErr w:type="spellEnd"/>
      <w:r w:rsidRPr="007F0670">
        <w:rPr>
          <w:rFonts w:ascii="Book Antiqua" w:eastAsia="宋体" w:hAnsi="Book Antiqua" w:cs="宋体"/>
          <w:kern w:val="0"/>
          <w:sz w:val="24"/>
          <w:szCs w:val="24"/>
        </w:rPr>
        <w:t xml:space="preserve"> L, Addis A, </w:t>
      </w:r>
      <w:proofErr w:type="spellStart"/>
      <w:r w:rsidRPr="007F0670">
        <w:rPr>
          <w:rFonts w:ascii="Book Antiqua" w:eastAsia="宋体" w:hAnsi="Book Antiqua" w:cs="宋体"/>
          <w:kern w:val="0"/>
          <w:sz w:val="24"/>
          <w:szCs w:val="24"/>
        </w:rPr>
        <w:t>Enderle</w:t>
      </w:r>
      <w:proofErr w:type="spellEnd"/>
      <w:r w:rsidRPr="007F0670">
        <w:rPr>
          <w:rFonts w:ascii="Book Antiqua" w:eastAsia="宋体" w:hAnsi="Book Antiqua" w:cs="宋体"/>
          <w:kern w:val="0"/>
          <w:sz w:val="24"/>
          <w:szCs w:val="24"/>
        </w:rPr>
        <w:t xml:space="preserve"> MD, </w:t>
      </w:r>
      <w:proofErr w:type="spellStart"/>
      <w:r w:rsidRPr="007F0670">
        <w:rPr>
          <w:rFonts w:ascii="Book Antiqua" w:eastAsia="宋体" w:hAnsi="Book Antiqua" w:cs="宋体"/>
          <w:kern w:val="0"/>
          <w:sz w:val="24"/>
          <w:szCs w:val="24"/>
        </w:rPr>
        <w:t>Boemo</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Neugebauer</w:t>
      </w:r>
      <w:proofErr w:type="spellEnd"/>
      <w:r w:rsidRPr="007F0670">
        <w:rPr>
          <w:rFonts w:ascii="Book Antiqua" w:eastAsia="宋体" w:hAnsi="Book Antiqua" w:cs="宋体"/>
          <w:kern w:val="0"/>
          <w:sz w:val="24"/>
          <w:szCs w:val="24"/>
        </w:rPr>
        <w:t xml:space="preserve"> A, </w:t>
      </w:r>
      <w:proofErr w:type="spellStart"/>
      <w:r w:rsidRPr="007F0670">
        <w:rPr>
          <w:rFonts w:ascii="Book Antiqua" w:eastAsia="宋体" w:hAnsi="Book Antiqua" w:cs="宋体"/>
          <w:kern w:val="0"/>
          <w:sz w:val="24"/>
          <w:szCs w:val="24"/>
        </w:rPr>
        <w:t>Campagnol</w:t>
      </w:r>
      <w:proofErr w:type="spellEnd"/>
      <w:r w:rsidRPr="007F0670">
        <w:rPr>
          <w:rFonts w:ascii="Book Antiqua" w:eastAsia="宋体" w:hAnsi="Book Antiqua" w:cs="宋体"/>
          <w:kern w:val="0"/>
          <w:sz w:val="24"/>
          <w:szCs w:val="24"/>
        </w:rPr>
        <w:t xml:space="preserve"> M, </w:t>
      </w:r>
      <w:proofErr w:type="spellStart"/>
      <w:r w:rsidRPr="007F0670">
        <w:rPr>
          <w:rFonts w:ascii="Book Antiqua" w:eastAsia="宋体" w:hAnsi="Book Antiqua" w:cs="宋体"/>
          <w:kern w:val="0"/>
          <w:sz w:val="24"/>
          <w:szCs w:val="24"/>
        </w:rPr>
        <w:t>Doglioni</w:t>
      </w:r>
      <w:proofErr w:type="spellEnd"/>
      <w:r w:rsidRPr="007F0670">
        <w:rPr>
          <w:rFonts w:ascii="Book Antiqua" w:eastAsia="宋体" w:hAnsi="Book Antiqua" w:cs="宋体"/>
          <w:kern w:val="0"/>
          <w:sz w:val="24"/>
          <w:szCs w:val="24"/>
        </w:rPr>
        <w:t xml:space="preserve"> C, </w:t>
      </w:r>
      <w:proofErr w:type="spellStart"/>
      <w:r w:rsidRPr="007F0670">
        <w:rPr>
          <w:rFonts w:ascii="Book Antiqua" w:eastAsia="宋体" w:hAnsi="Book Antiqua" w:cs="宋体"/>
          <w:kern w:val="0"/>
          <w:sz w:val="24"/>
          <w:szCs w:val="24"/>
        </w:rPr>
        <w:t>Testoni</w:t>
      </w:r>
      <w:proofErr w:type="spellEnd"/>
      <w:r w:rsidRPr="007F0670">
        <w:rPr>
          <w:rFonts w:ascii="Book Antiqua" w:eastAsia="宋体" w:hAnsi="Book Antiqua" w:cs="宋体"/>
          <w:kern w:val="0"/>
          <w:sz w:val="24"/>
          <w:szCs w:val="24"/>
        </w:rPr>
        <w:t xml:space="preserve"> PA. Endoscopic ultrasound-guided application of a new internally gas-cooled radiofrequency ablation probe in the liver and spleen of an animal model: a preliminary study.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2008; </w:t>
      </w:r>
      <w:r w:rsidRPr="007F0670">
        <w:rPr>
          <w:rFonts w:ascii="Book Antiqua" w:eastAsia="宋体" w:hAnsi="Book Antiqua" w:cs="宋体"/>
          <w:b/>
          <w:bCs/>
          <w:kern w:val="0"/>
          <w:sz w:val="24"/>
          <w:szCs w:val="24"/>
        </w:rPr>
        <w:t>40</w:t>
      </w:r>
      <w:r w:rsidRPr="007F0670">
        <w:rPr>
          <w:rFonts w:ascii="Book Antiqua" w:eastAsia="宋体" w:hAnsi="Book Antiqua" w:cs="宋体"/>
          <w:kern w:val="0"/>
          <w:sz w:val="24"/>
          <w:szCs w:val="24"/>
        </w:rPr>
        <w:t>: 759-763 [PMID: 18702032 DOI: 10.1055/s-2008-1077520]</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40 </w:t>
      </w:r>
      <w:r w:rsidRPr="007F0670">
        <w:rPr>
          <w:rFonts w:ascii="Book Antiqua" w:eastAsia="宋体" w:hAnsi="Book Antiqua" w:cs="宋体"/>
          <w:b/>
          <w:bCs/>
          <w:kern w:val="0"/>
          <w:sz w:val="24"/>
          <w:szCs w:val="24"/>
        </w:rPr>
        <w:t>Chan HH</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Nishioka</w:t>
      </w:r>
      <w:proofErr w:type="spellEnd"/>
      <w:r w:rsidRPr="007F0670">
        <w:rPr>
          <w:rFonts w:ascii="Book Antiqua" w:eastAsia="宋体" w:hAnsi="Book Antiqua" w:cs="宋体"/>
          <w:kern w:val="0"/>
          <w:sz w:val="24"/>
          <w:szCs w:val="24"/>
        </w:rPr>
        <w:t xml:space="preserve"> NS, Mino M, </w:t>
      </w:r>
      <w:proofErr w:type="spellStart"/>
      <w:r w:rsidRPr="007F0670">
        <w:rPr>
          <w:rFonts w:ascii="Book Antiqua" w:eastAsia="宋体" w:hAnsi="Book Antiqua" w:cs="宋体"/>
          <w:kern w:val="0"/>
          <w:sz w:val="24"/>
          <w:szCs w:val="24"/>
        </w:rPr>
        <w:t>Lauwers</w:t>
      </w:r>
      <w:proofErr w:type="spellEnd"/>
      <w:r w:rsidRPr="007F0670">
        <w:rPr>
          <w:rFonts w:ascii="Book Antiqua" w:eastAsia="宋体" w:hAnsi="Book Antiqua" w:cs="宋体"/>
          <w:kern w:val="0"/>
          <w:sz w:val="24"/>
          <w:szCs w:val="24"/>
        </w:rPr>
        <w:t xml:space="preserve"> GY, </w:t>
      </w:r>
      <w:proofErr w:type="spellStart"/>
      <w:r w:rsidRPr="007F0670">
        <w:rPr>
          <w:rFonts w:ascii="Book Antiqua" w:eastAsia="宋体" w:hAnsi="Book Antiqua" w:cs="宋体"/>
          <w:kern w:val="0"/>
          <w:sz w:val="24"/>
          <w:szCs w:val="24"/>
        </w:rPr>
        <w:t>Puricelli</w:t>
      </w:r>
      <w:proofErr w:type="spellEnd"/>
      <w:r w:rsidRPr="007F0670">
        <w:rPr>
          <w:rFonts w:ascii="Book Antiqua" w:eastAsia="宋体" w:hAnsi="Book Antiqua" w:cs="宋体"/>
          <w:kern w:val="0"/>
          <w:sz w:val="24"/>
          <w:szCs w:val="24"/>
        </w:rPr>
        <w:t xml:space="preserve"> WP, Collier KN, </w:t>
      </w:r>
      <w:proofErr w:type="spellStart"/>
      <w:r w:rsidRPr="007F0670">
        <w:rPr>
          <w:rFonts w:ascii="Book Antiqua" w:eastAsia="宋体" w:hAnsi="Book Antiqua" w:cs="宋体"/>
          <w:kern w:val="0"/>
          <w:sz w:val="24"/>
          <w:szCs w:val="24"/>
        </w:rPr>
        <w:t>Brugge</w:t>
      </w:r>
      <w:proofErr w:type="spellEnd"/>
      <w:r w:rsidRPr="007F0670">
        <w:rPr>
          <w:rFonts w:ascii="Book Antiqua" w:eastAsia="宋体" w:hAnsi="Book Antiqua" w:cs="宋体"/>
          <w:kern w:val="0"/>
          <w:sz w:val="24"/>
          <w:szCs w:val="24"/>
        </w:rPr>
        <w:t xml:space="preserve"> WR.</w:t>
      </w:r>
      <w:proofErr w:type="gramEnd"/>
      <w:r w:rsidRPr="007F0670">
        <w:rPr>
          <w:rFonts w:ascii="Book Antiqua" w:eastAsia="宋体" w:hAnsi="Book Antiqua" w:cs="宋体"/>
          <w:kern w:val="0"/>
          <w:sz w:val="24"/>
          <w:szCs w:val="24"/>
        </w:rPr>
        <w:t xml:space="preserve"> EUS-guided photodynamic therapy of the pancreas: a pilot study.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2004; </w:t>
      </w:r>
      <w:r w:rsidRPr="007F0670">
        <w:rPr>
          <w:rFonts w:ascii="Book Antiqua" w:eastAsia="宋体" w:hAnsi="Book Antiqua" w:cs="宋体"/>
          <w:b/>
          <w:bCs/>
          <w:kern w:val="0"/>
          <w:sz w:val="24"/>
          <w:szCs w:val="24"/>
        </w:rPr>
        <w:t>59</w:t>
      </w:r>
      <w:r w:rsidRPr="007F0670">
        <w:rPr>
          <w:rFonts w:ascii="Book Antiqua" w:eastAsia="宋体" w:hAnsi="Book Antiqua" w:cs="宋体"/>
          <w:kern w:val="0"/>
          <w:sz w:val="24"/>
          <w:szCs w:val="24"/>
        </w:rPr>
        <w:t>: 95-99 [PMID: 14722560]</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41 </w:t>
      </w:r>
      <w:r w:rsidRPr="007F0670">
        <w:rPr>
          <w:rFonts w:ascii="Book Antiqua" w:eastAsia="宋体" w:hAnsi="Book Antiqua" w:cs="宋体"/>
          <w:b/>
          <w:bCs/>
          <w:kern w:val="0"/>
          <w:sz w:val="24"/>
          <w:szCs w:val="24"/>
        </w:rPr>
        <w:t>Yusuf TE</w:t>
      </w:r>
      <w:r w:rsidRPr="007F0670">
        <w:rPr>
          <w:rFonts w:ascii="Book Antiqua" w:eastAsia="宋体" w:hAnsi="Book Antiqua" w:cs="宋体"/>
          <w:kern w:val="0"/>
          <w:sz w:val="24"/>
          <w:szCs w:val="24"/>
        </w:rPr>
        <w:t xml:space="preserve">, </w:t>
      </w:r>
      <w:proofErr w:type="spellStart"/>
      <w:r w:rsidRPr="007F0670">
        <w:rPr>
          <w:rFonts w:ascii="Book Antiqua" w:eastAsia="宋体" w:hAnsi="Book Antiqua" w:cs="宋体"/>
          <w:kern w:val="0"/>
          <w:sz w:val="24"/>
          <w:szCs w:val="24"/>
        </w:rPr>
        <w:t>Matthes</w:t>
      </w:r>
      <w:proofErr w:type="spellEnd"/>
      <w:r w:rsidRPr="007F0670">
        <w:rPr>
          <w:rFonts w:ascii="Book Antiqua" w:eastAsia="宋体" w:hAnsi="Book Antiqua" w:cs="宋体"/>
          <w:kern w:val="0"/>
          <w:sz w:val="24"/>
          <w:szCs w:val="24"/>
        </w:rPr>
        <w:t xml:space="preserve"> K, </w:t>
      </w:r>
      <w:proofErr w:type="spellStart"/>
      <w:r w:rsidRPr="007F0670">
        <w:rPr>
          <w:rFonts w:ascii="Book Antiqua" w:eastAsia="宋体" w:hAnsi="Book Antiqua" w:cs="宋体"/>
          <w:kern w:val="0"/>
          <w:sz w:val="24"/>
          <w:szCs w:val="24"/>
        </w:rPr>
        <w:t>Brugge</w:t>
      </w:r>
      <w:proofErr w:type="spellEnd"/>
      <w:r w:rsidRPr="007F0670">
        <w:rPr>
          <w:rFonts w:ascii="Book Antiqua" w:eastAsia="宋体" w:hAnsi="Book Antiqua" w:cs="宋体"/>
          <w:kern w:val="0"/>
          <w:sz w:val="24"/>
          <w:szCs w:val="24"/>
        </w:rPr>
        <w:t xml:space="preserve"> WR.</w:t>
      </w:r>
      <w:proofErr w:type="gramEnd"/>
      <w:r w:rsidRPr="007F0670">
        <w:rPr>
          <w:rFonts w:ascii="Book Antiqua" w:eastAsia="宋体" w:hAnsi="Book Antiqua" w:cs="宋体"/>
          <w:kern w:val="0"/>
          <w:sz w:val="24"/>
          <w:szCs w:val="24"/>
        </w:rPr>
        <w:t xml:space="preserve"> EUS-guided photodynamic therapy with </w:t>
      </w:r>
      <w:proofErr w:type="spellStart"/>
      <w:r w:rsidRPr="007F0670">
        <w:rPr>
          <w:rFonts w:ascii="Book Antiqua" w:eastAsia="宋体" w:hAnsi="Book Antiqua" w:cs="宋体"/>
          <w:kern w:val="0"/>
          <w:sz w:val="24"/>
          <w:szCs w:val="24"/>
        </w:rPr>
        <w:t>verteporfin</w:t>
      </w:r>
      <w:proofErr w:type="spellEnd"/>
      <w:r w:rsidRPr="007F0670">
        <w:rPr>
          <w:rFonts w:ascii="Book Antiqua" w:eastAsia="宋体" w:hAnsi="Book Antiqua" w:cs="宋体"/>
          <w:kern w:val="0"/>
          <w:sz w:val="24"/>
          <w:szCs w:val="24"/>
        </w:rPr>
        <w:t xml:space="preserve"> for ablation of normal pancreatic tissue: a pilot study in a porcine model (with video).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2008; </w:t>
      </w:r>
      <w:r w:rsidRPr="007F0670">
        <w:rPr>
          <w:rFonts w:ascii="Book Antiqua" w:eastAsia="宋体" w:hAnsi="Book Antiqua" w:cs="宋体"/>
          <w:b/>
          <w:bCs/>
          <w:kern w:val="0"/>
          <w:sz w:val="24"/>
          <w:szCs w:val="24"/>
        </w:rPr>
        <w:t>67</w:t>
      </w:r>
      <w:r w:rsidRPr="007F0670">
        <w:rPr>
          <w:rFonts w:ascii="Book Antiqua" w:eastAsia="宋体" w:hAnsi="Book Antiqua" w:cs="宋体"/>
          <w:kern w:val="0"/>
          <w:sz w:val="24"/>
          <w:szCs w:val="24"/>
        </w:rPr>
        <w:t>: 957-961 [PMID: 18178203 DOI: 10.1016/j.gie.2007.08.020]</w:t>
      </w:r>
    </w:p>
    <w:p w:rsidR="007D7870" w:rsidRPr="007F0670" w:rsidRDefault="007D7870" w:rsidP="007D7870">
      <w:pPr>
        <w:widowControl/>
        <w:spacing w:line="360" w:lineRule="auto"/>
        <w:rPr>
          <w:rFonts w:ascii="Book Antiqua" w:eastAsia="宋体" w:hAnsi="Book Antiqua" w:cs="宋体"/>
          <w:kern w:val="0"/>
          <w:sz w:val="24"/>
          <w:szCs w:val="24"/>
        </w:rPr>
      </w:pPr>
      <w:proofErr w:type="gramStart"/>
      <w:r w:rsidRPr="007F0670">
        <w:rPr>
          <w:rFonts w:ascii="Book Antiqua" w:eastAsia="宋体" w:hAnsi="Book Antiqua" w:cs="宋体"/>
          <w:kern w:val="0"/>
          <w:sz w:val="24"/>
          <w:szCs w:val="24"/>
        </w:rPr>
        <w:t>42 </w:t>
      </w:r>
      <w:proofErr w:type="spellStart"/>
      <w:r w:rsidRPr="007F0670">
        <w:rPr>
          <w:rFonts w:ascii="Book Antiqua" w:eastAsia="宋体" w:hAnsi="Book Antiqua" w:cs="宋体"/>
          <w:b/>
          <w:bCs/>
          <w:kern w:val="0"/>
          <w:sz w:val="24"/>
          <w:szCs w:val="24"/>
        </w:rPr>
        <w:t>Kaul</w:t>
      </w:r>
      <w:proofErr w:type="spellEnd"/>
      <w:r w:rsidRPr="007F0670">
        <w:rPr>
          <w:rFonts w:ascii="Book Antiqua" w:eastAsia="宋体" w:hAnsi="Book Antiqua" w:cs="宋体"/>
          <w:b/>
          <w:bCs/>
          <w:kern w:val="0"/>
          <w:sz w:val="24"/>
          <w:szCs w:val="24"/>
        </w:rPr>
        <w:t xml:space="preserve"> V</w:t>
      </w:r>
      <w:r w:rsidRPr="007F0670">
        <w:rPr>
          <w:rFonts w:ascii="Book Antiqua" w:eastAsia="宋体" w:hAnsi="Book Antiqua" w:cs="宋体"/>
          <w:kern w:val="0"/>
          <w:sz w:val="24"/>
          <w:szCs w:val="24"/>
        </w:rPr>
        <w:t xml:space="preserve">, Adler DG, Conway JD, </w:t>
      </w:r>
      <w:proofErr w:type="spellStart"/>
      <w:r w:rsidRPr="007F0670">
        <w:rPr>
          <w:rFonts w:ascii="Book Antiqua" w:eastAsia="宋体" w:hAnsi="Book Antiqua" w:cs="宋体"/>
          <w:kern w:val="0"/>
          <w:sz w:val="24"/>
          <w:szCs w:val="24"/>
        </w:rPr>
        <w:t>Farraye</w:t>
      </w:r>
      <w:proofErr w:type="spellEnd"/>
      <w:r w:rsidRPr="007F0670">
        <w:rPr>
          <w:rFonts w:ascii="Book Antiqua" w:eastAsia="宋体" w:hAnsi="Book Antiqua" w:cs="宋体"/>
          <w:kern w:val="0"/>
          <w:sz w:val="24"/>
          <w:szCs w:val="24"/>
        </w:rPr>
        <w:t xml:space="preserve"> FA, </w:t>
      </w:r>
      <w:proofErr w:type="spellStart"/>
      <w:r w:rsidRPr="007F0670">
        <w:rPr>
          <w:rFonts w:ascii="Book Antiqua" w:eastAsia="宋体" w:hAnsi="Book Antiqua" w:cs="宋体"/>
          <w:kern w:val="0"/>
          <w:sz w:val="24"/>
          <w:szCs w:val="24"/>
        </w:rPr>
        <w:t>Kantsevoy</w:t>
      </w:r>
      <w:proofErr w:type="spellEnd"/>
      <w:r w:rsidRPr="007F0670">
        <w:rPr>
          <w:rFonts w:ascii="Book Antiqua" w:eastAsia="宋体" w:hAnsi="Book Antiqua" w:cs="宋体"/>
          <w:kern w:val="0"/>
          <w:sz w:val="24"/>
          <w:szCs w:val="24"/>
        </w:rPr>
        <w:t xml:space="preserve"> SV, </w:t>
      </w:r>
      <w:proofErr w:type="spellStart"/>
      <w:r w:rsidRPr="007F0670">
        <w:rPr>
          <w:rFonts w:ascii="Book Antiqua" w:eastAsia="宋体" w:hAnsi="Book Antiqua" w:cs="宋体"/>
          <w:kern w:val="0"/>
          <w:sz w:val="24"/>
          <w:szCs w:val="24"/>
        </w:rPr>
        <w:t>Kethu</w:t>
      </w:r>
      <w:proofErr w:type="spellEnd"/>
      <w:r w:rsidRPr="007F0670">
        <w:rPr>
          <w:rFonts w:ascii="Book Antiqua" w:eastAsia="宋体" w:hAnsi="Book Antiqua" w:cs="宋体"/>
          <w:kern w:val="0"/>
          <w:sz w:val="24"/>
          <w:szCs w:val="24"/>
        </w:rPr>
        <w:t xml:space="preserve"> SR, Kwon RS, </w:t>
      </w:r>
      <w:proofErr w:type="spellStart"/>
      <w:r w:rsidRPr="007F0670">
        <w:rPr>
          <w:rFonts w:ascii="Book Antiqua" w:eastAsia="宋体" w:hAnsi="Book Antiqua" w:cs="宋体"/>
          <w:kern w:val="0"/>
          <w:sz w:val="24"/>
          <w:szCs w:val="24"/>
        </w:rPr>
        <w:t>Mamula</w:t>
      </w:r>
      <w:proofErr w:type="spellEnd"/>
      <w:r w:rsidRPr="007F0670">
        <w:rPr>
          <w:rFonts w:ascii="Book Antiqua" w:eastAsia="宋体" w:hAnsi="Book Antiqua" w:cs="宋体"/>
          <w:kern w:val="0"/>
          <w:sz w:val="24"/>
          <w:szCs w:val="24"/>
        </w:rPr>
        <w:t xml:space="preserve"> P, </w:t>
      </w:r>
      <w:proofErr w:type="spellStart"/>
      <w:r w:rsidRPr="007F0670">
        <w:rPr>
          <w:rFonts w:ascii="Book Antiqua" w:eastAsia="宋体" w:hAnsi="Book Antiqua" w:cs="宋体"/>
          <w:kern w:val="0"/>
          <w:sz w:val="24"/>
          <w:szCs w:val="24"/>
        </w:rPr>
        <w:t>Pedrosa</w:t>
      </w:r>
      <w:proofErr w:type="spellEnd"/>
      <w:r w:rsidRPr="007F0670">
        <w:rPr>
          <w:rFonts w:ascii="Book Antiqua" w:eastAsia="宋体" w:hAnsi="Book Antiqua" w:cs="宋体"/>
          <w:kern w:val="0"/>
          <w:sz w:val="24"/>
          <w:szCs w:val="24"/>
        </w:rPr>
        <w:t xml:space="preserve"> MC, Rodriguez SA, Tierney WM. Interventional EUS.</w:t>
      </w:r>
      <w:proofErr w:type="gramEnd"/>
      <w:r w:rsidRPr="007F0670">
        <w:rPr>
          <w:rFonts w:ascii="Book Antiqua" w:eastAsia="宋体" w:hAnsi="Book Antiqua" w:cs="宋体"/>
          <w:kern w:val="0"/>
          <w:sz w:val="24"/>
          <w:szCs w:val="24"/>
        </w:rPr>
        <w:t> </w:t>
      </w:r>
      <w:proofErr w:type="spellStart"/>
      <w:r w:rsidRPr="007F0670">
        <w:rPr>
          <w:rFonts w:ascii="Book Antiqua" w:eastAsia="宋体" w:hAnsi="Book Antiqua" w:cs="宋体"/>
          <w:i/>
          <w:iCs/>
          <w:kern w:val="0"/>
          <w:sz w:val="24"/>
          <w:szCs w:val="24"/>
        </w:rPr>
        <w:t>Gastrointest</w:t>
      </w:r>
      <w:proofErr w:type="spellEnd"/>
      <w:r w:rsidRPr="007F0670">
        <w:rPr>
          <w:rFonts w:ascii="Book Antiqua" w:eastAsia="宋体" w:hAnsi="Book Antiqua" w:cs="宋体"/>
          <w:i/>
          <w:iCs/>
          <w:kern w:val="0"/>
          <w:sz w:val="24"/>
          <w:szCs w:val="24"/>
        </w:rPr>
        <w:t xml:space="preserve"> </w:t>
      </w:r>
      <w:proofErr w:type="spellStart"/>
      <w:r w:rsidRPr="007F0670">
        <w:rPr>
          <w:rFonts w:ascii="Book Antiqua" w:eastAsia="宋体" w:hAnsi="Book Antiqua" w:cs="宋体"/>
          <w:i/>
          <w:iCs/>
          <w:kern w:val="0"/>
          <w:sz w:val="24"/>
          <w:szCs w:val="24"/>
        </w:rPr>
        <w:t>Endosc</w:t>
      </w:r>
      <w:proofErr w:type="spellEnd"/>
      <w:r w:rsidRPr="007F0670">
        <w:rPr>
          <w:rFonts w:ascii="Book Antiqua" w:eastAsia="宋体" w:hAnsi="Book Antiqua" w:cs="宋体"/>
          <w:kern w:val="0"/>
          <w:sz w:val="24"/>
          <w:szCs w:val="24"/>
        </w:rPr>
        <w:t> 2010; </w:t>
      </w:r>
      <w:r w:rsidRPr="007F0670">
        <w:rPr>
          <w:rFonts w:ascii="Book Antiqua" w:eastAsia="宋体" w:hAnsi="Book Antiqua" w:cs="宋体"/>
          <w:b/>
          <w:bCs/>
          <w:kern w:val="0"/>
          <w:sz w:val="24"/>
          <w:szCs w:val="24"/>
        </w:rPr>
        <w:t>72</w:t>
      </w:r>
      <w:r w:rsidRPr="007F0670">
        <w:rPr>
          <w:rFonts w:ascii="Book Antiqua" w:eastAsia="宋体" w:hAnsi="Book Antiqua" w:cs="宋体"/>
          <w:kern w:val="0"/>
          <w:sz w:val="24"/>
          <w:szCs w:val="24"/>
        </w:rPr>
        <w:t>: 1-4 [PMID: 20381044 DOI: 10.1016/j.gie.2010.01.023]</w:t>
      </w:r>
    </w:p>
    <w:p w:rsidR="007D7870" w:rsidRPr="007F0670" w:rsidRDefault="007D7870" w:rsidP="007D7870">
      <w:pPr>
        <w:widowControl/>
        <w:spacing w:line="360" w:lineRule="auto"/>
        <w:rPr>
          <w:rFonts w:ascii="Book Antiqua" w:eastAsia="宋体" w:hAnsi="Book Antiqua" w:cs="宋体"/>
          <w:kern w:val="0"/>
          <w:sz w:val="24"/>
          <w:szCs w:val="24"/>
        </w:rPr>
      </w:pPr>
      <w:r w:rsidRPr="007F0670">
        <w:rPr>
          <w:rFonts w:ascii="Book Antiqua" w:eastAsia="宋体" w:hAnsi="Book Antiqua" w:cs="宋体"/>
          <w:kern w:val="0"/>
          <w:sz w:val="24"/>
          <w:szCs w:val="24"/>
        </w:rPr>
        <w:t>43 </w:t>
      </w:r>
      <w:r w:rsidRPr="007F0670">
        <w:rPr>
          <w:rFonts w:ascii="Book Antiqua" w:eastAsia="宋体" w:hAnsi="Book Antiqua" w:cs="宋体"/>
          <w:b/>
          <w:bCs/>
          <w:kern w:val="0"/>
          <w:sz w:val="24"/>
          <w:szCs w:val="24"/>
        </w:rPr>
        <w:t>Matsuda K</w:t>
      </w:r>
      <w:r w:rsidRPr="007F0670">
        <w:rPr>
          <w:rFonts w:ascii="Book Antiqua" w:eastAsia="宋体" w:hAnsi="Book Antiqua" w:cs="宋体"/>
          <w:kern w:val="0"/>
          <w:sz w:val="24"/>
          <w:szCs w:val="24"/>
        </w:rPr>
        <w:t xml:space="preserve">, Hawes RH, </w:t>
      </w:r>
      <w:proofErr w:type="spellStart"/>
      <w:r w:rsidRPr="007F0670">
        <w:rPr>
          <w:rFonts w:ascii="Book Antiqua" w:eastAsia="宋体" w:hAnsi="Book Antiqua" w:cs="宋体"/>
          <w:kern w:val="0"/>
          <w:sz w:val="24"/>
          <w:szCs w:val="24"/>
        </w:rPr>
        <w:t>Sahai</w:t>
      </w:r>
      <w:proofErr w:type="spellEnd"/>
      <w:r w:rsidRPr="007F0670">
        <w:rPr>
          <w:rFonts w:ascii="Book Antiqua" w:eastAsia="宋体" w:hAnsi="Book Antiqua" w:cs="宋体"/>
          <w:kern w:val="0"/>
          <w:sz w:val="24"/>
          <w:szCs w:val="24"/>
        </w:rPr>
        <w:t xml:space="preserve"> AV, </w:t>
      </w:r>
      <w:proofErr w:type="spellStart"/>
      <w:r w:rsidRPr="007F0670">
        <w:rPr>
          <w:rFonts w:ascii="Book Antiqua" w:eastAsia="宋体" w:hAnsi="Book Antiqua" w:cs="宋体"/>
          <w:kern w:val="0"/>
          <w:sz w:val="24"/>
          <w:szCs w:val="24"/>
        </w:rPr>
        <w:t>Tajiri</w:t>
      </w:r>
      <w:proofErr w:type="spellEnd"/>
      <w:r w:rsidRPr="007F0670">
        <w:rPr>
          <w:rFonts w:ascii="Book Antiqua" w:eastAsia="宋体" w:hAnsi="Book Antiqua" w:cs="宋体"/>
          <w:kern w:val="0"/>
          <w:sz w:val="24"/>
          <w:szCs w:val="24"/>
        </w:rPr>
        <w:t xml:space="preserve"> H. </w:t>
      </w:r>
      <w:proofErr w:type="gramStart"/>
      <w:r w:rsidRPr="007F0670">
        <w:rPr>
          <w:rFonts w:ascii="Book Antiqua" w:eastAsia="宋体" w:hAnsi="Book Antiqua" w:cs="宋体"/>
          <w:kern w:val="0"/>
          <w:sz w:val="24"/>
          <w:szCs w:val="24"/>
        </w:rPr>
        <w:t>The role of simulators, models, phantoms.</w:t>
      </w:r>
      <w:proofErr w:type="gramEnd"/>
      <w:r w:rsidRPr="007F0670">
        <w:rPr>
          <w:rFonts w:ascii="Book Antiqua" w:eastAsia="宋体" w:hAnsi="Book Antiqua" w:cs="宋体"/>
          <w:kern w:val="0"/>
          <w:sz w:val="24"/>
          <w:szCs w:val="24"/>
        </w:rPr>
        <w:t xml:space="preserve"> Where's the evidence? </w:t>
      </w:r>
      <w:r w:rsidRPr="007F0670">
        <w:rPr>
          <w:rFonts w:ascii="Book Antiqua" w:eastAsia="宋体" w:hAnsi="Book Antiqua" w:cs="宋体"/>
          <w:i/>
          <w:iCs/>
          <w:kern w:val="0"/>
          <w:sz w:val="24"/>
          <w:szCs w:val="24"/>
        </w:rPr>
        <w:t>Endoscopy</w:t>
      </w:r>
      <w:r w:rsidRPr="007F0670">
        <w:rPr>
          <w:rFonts w:ascii="Book Antiqua" w:eastAsia="宋体" w:hAnsi="Book Antiqua" w:cs="宋体"/>
          <w:kern w:val="0"/>
          <w:sz w:val="24"/>
          <w:szCs w:val="24"/>
        </w:rPr>
        <w:t> 2006; </w:t>
      </w:r>
      <w:r w:rsidRPr="007F0670">
        <w:rPr>
          <w:rFonts w:ascii="Book Antiqua" w:eastAsia="宋体" w:hAnsi="Book Antiqua" w:cs="宋体"/>
          <w:b/>
          <w:bCs/>
          <w:kern w:val="0"/>
          <w:sz w:val="24"/>
          <w:szCs w:val="24"/>
        </w:rPr>
        <w:t xml:space="preserve">38 </w:t>
      </w:r>
      <w:proofErr w:type="spellStart"/>
      <w:r w:rsidRPr="007F0670">
        <w:rPr>
          <w:rFonts w:ascii="Book Antiqua" w:eastAsia="宋体" w:hAnsi="Book Antiqua" w:cs="宋体"/>
          <w:bCs/>
          <w:kern w:val="0"/>
          <w:sz w:val="24"/>
          <w:szCs w:val="24"/>
        </w:rPr>
        <w:t>Suppl</w:t>
      </w:r>
      <w:proofErr w:type="spellEnd"/>
      <w:r w:rsidRPr="007F0670">
        <w:rPr>
          <w:rFonts w:ascii="Book Antiqua" w:eastAsia="宋体" w:hAnsi="Book Antiqua" w:cs="宋体"/>
          <w:bCs/>
          <w:kern w:val="0"/>
          <w:sz w:val="24"/>
          <w:szCs w:val="24"/>
        </w:rPr>
        <w:t xml:space="preserve"> 1</w:t>
      </w:r>
      <w:r w:rsidRPr="007F0670">
        <w:rPr>
          <w:rFonts w:ascii="Book Antiqua" w:eastAsia="宋体" w:hAnsi="Book Antiqua" w:cs="宋体"/>
          <w:kern w:val="0"/>
          <w:sz w:val="24"/>
          <w:szCs w:val="24"/>
        </w:rPr>
        <w:t>: S61-S64 [PMID: 16802228 DOI: 10.1055/s-2006-946656]</w:t>
      </w:r>
    </w:p>
    <w:bookmarkEnd w:id="28"/>
    <w:bookmarkEnd w:id="29"/>
    <w:p w:rsidR="007D7870" w:rsidRPr="007F0670" w:rsidRDefault="007D7870" w:rsidP="007D7870">
      <w:pPr>
        <w:spacing w:line="360" w:lineRule="auto"/>
        <w:rPr>
          <w:rFonts w:ascii="Book Antiqua" w:hAnsi="Book Antiqua"/>
        </w:rPr>
      </w:pPr>
    </w:p>
    <w:p w:rsidR="001A0FED" w:rsidRPr="007D7870" w:rsidRDefault="00FD42A7" w:rsidP="00BF0824">
      <w:pPr>
        <w:pStyle w:val="a7"/>
        <w:wordWrap/>
        <w:spacing w:after="0" w:line="360" w:lineRule="auto"/>
        <w:ind w:leftChars="0" w:left="0"/>
        <w:jc w:val="right"/>
        <w:rPr>
          <w:rFonts w:ascii="Book Antiqua" w:eastAsia="宋体" w:hAnsi="Book Antiqua"/>
          <w:b/>
          <w:bCs/>
          <w:color w:val="000000"/>
          <w:sz w:val="24"/>
          <w:szCs w:val="24"/>
          <w:lang w:eastAsia="zh-CN"/>
        </w:rPr>
      </w:pPr>
      <w:r w:rsidRPr="007D7870">
        <w:rPr>
          <w:rStyle w:val="ad"/>
          <w:rFonts w:ascii="Book Antiqua" w:hAnsi="Book Antiqua" w:cs="Arial"/>
          <w:bCs w:val="0"/>
          <w:noProof/>
          <w:color w:val="000000"/>
          <w:sz w:val="24"/>
          <w:szCs w:val="24"/>
        </w:rPr>
        <w:t>P-Reviewer</w:t>
      </w:r>
      <w:r w:rsidRPr="007D7870">
        <w:rPr>
          <w:rStyle w:val="ad"/>
          <w:rFonts w:ascii="Book Antiqua" w:eastAsia="宋体" w:hAnsi="Book Antiqua" w:cs="Arial"/>
          <w:bCs w:val="0"/>
          <w:noProof/>
          <w:color w:val="000000"/>
          <w:sz w:val="24"/>
          <w:szCs w:val="24"/>
          <w:lang w:eastAsia="zh-CN"/>
        </w:rPr>
        <w:t>:</w:t>
      </w:r>
      <w:r w:rsidRPr="007D7870">
        <w:rPr>
          <w:rFonts w:ascii="Book Antiqua" w:hAnsi="Book Antiqua"/>
          <w:bCs/>
          <w:color w:val="000000"/>
          <w:sz w:val="24"/>
          <w:szCs w:val="24"/>
        </w:rPr>
        <w:t xml:space="preserve"> </w:t>
      </w:r>
      <w:r w:rsidR="009339BA" w:rsidRPr="007D7870">
        <w:rPr>
          <w:rFonts w:ascii="Book Antiqua" w:hAnsi="Book Antiqua"/>
          <w:bCs/>
          <w:color w:val="000000"/>
          <w:sz w:val="24"/>
          <w:szCs w:val="24"/>
        </w:rPr>
        <w:t>Kim</w:t>
      </w:r>
      <w:r w:rsidR="009339BA" w:rsidRPr="007D7870">
        <w:rPr>
          <w:rFonts w:ascii="Book Antiqua" w:eastAsia="宋体" w:hAnsi="Book Antiqua" w:hint="eastAsia"/>
          <w:bCs/>
          <w:color w:val="000000"/>
          <w:sz w:val="24"/>
          <w:szCs w:val="24"/>
          <w:lang w:eastAsia="zh-CN"/>
        </w:rPr>
        <w:t xml:space="preserve"> </w:t>
      </w:r>
      <w:r w:rsidR="009339BA" w:rsidRPr="007D7870">
        <w:rPr>
          <w:rFonts w:ascii="Book Antiqua" w:hAnsi="Book Antiqua"/>
          <w:bCs/>
          <w:color w:val="000000"/>
          <w:sz w:val="24"/>
          <w:szCs w:val="24"/>
        </w:rPr>
        <w:t>EY</w:t>
      </w:r>
      <w:r w:rsidR="009339BA" w:rsidRPr="007D7870">
        <w:rPr>
          <w:rFonts w:ascii="Book Antiqua" w:eastAsia="宋体" w:hAnsi="Book Antiqua" w:hint="eastAsia"/>
          <w:bCs/>
          <w:color w:val="000000"/>
          <w:sz w:val="24"/>
          <w:szCs w:val="24"/>
          <w:lang w:eastAsia="zh-CN"/>
        </w:rPr>
        <w:t>,</w:t>
      </w:r>
      <w:r w:rsidRPr="007D7870">
        <w:rPr>
          <w:rFonts w:ascii="Book Antiqua" w:hAnsi="Book Antiqua"/>
          <w:bCs/>
          <w:color w:val="000000"/>
          <w:sz w:val="24"/>
          <w:szCs w:val="24"/>
        </w:rPr>
        <w:t xml:space="preserve"> </w:t>
      </w:r>
      <w:proofErr w:type="spellStart"/>
      <w:r w:rsidR="009339BA" w:rsidRPr="007D7870">
        <w:rPr>
          <w:rFonts w:ascii="Book Antiqua" w:hAnsi="Book Antiqua"/>
          <w:bCs/>
          <w:color w:val="000000"/>
          <w:sz w:val="24"/>
          <w:szCs w:val="24"/>
        </w:rPr>
        <w:t>Nakai</w:t>
      </w:r>
      <w:proofErr w:type="spellEnd"/>
      <w:r w:rsidR="009339BA" w:rsidRPr="007D7870">
        <w:rPr>
          <w:rFonts w:ascii="Book Antiqua" w:eastAsia="宋体" w:hAnsi="Book Antiqua" w:hint="eastAsia"/>
          <w:bCs/>
          <w:color w:val="000000"/>
          <w:sz w:val="24"/>
          <w:szCs w:val="24"/>
          <w:lang w:eastAsia="zh-CN"/>
        </w:rPr>
        <w:t xml:space="preserve"> </w:t>
      </w:r>
      <w:r w:rsidR="009339BA" w:rsidRPr="007D7870">
        <w:rPr>
          <w:rFonts w:ascii="Book Antiqua" w:hAnsi="Book Antiqua"/>
          <w:bCs/>
          <w:color w:val="000000"/>
          <w:sz w:val="24"/>
          <w:szCs w:val="24"/>
        </w:rPr>
        <w:t>Y</w:t>
      </w:r>
      <w:r w:rsidR="007D7870">
        <w:rPr>
          <w:rFonts w:ascii="Book Antiqua" w:hAnsi="Book Antiqua"/>
          <w:bCs/>
          <w:color w:val="000000"/>
          <w:sz w:val="24"/>
          <w:szCs w:val="24"/>
        </w:rPr>
        <w:t xml:space="preserve"> </w:t>
      </w:r>
      <w:r w:rsidRPr="007D7870">
        <w:rPr>
          <w:rFonts w:ascii="Book Antiqua" w:hAnsi="Book Antiqua"/>
          <w:b/>
          <w:bCs/>
          <w:color w:val="000000"/>
          <w:sz w:val="24"/>
          <w:szCs w:val="24"/>
        </w:rPr>
        <w:t>S-Editor</w:t>
      </w:r>
      <w:r w:rsidRPr="007D7870">
        <w:rPr>
          <w:rFonts w:ascii="Book Antiqua" w:eastAsia="宋体" w:hAnsi="Book Antiqua"/>
          <w:b/>
          <w:bCs/>
          <w:color w:val="000000"/>
          <w:sz w:val="24"/>
          <w:szCs w:val="24"/>
          <w:lang w:eastAsia="zh-CN"/>
        </w:rPr>
        <w:t>:</w:t>
      </w:r>
      <w:r w:rsidRPr="007D7870">
        <w:rPr>
          <w:rFonts w:ascii="Book Antiqua" w:hAnsi="Book Antiqua"/>
          <w:bCs/>
          <w:color w:val="000000"/>
          <w:sz w:val="24"/>
          <w:szCs w:val="24"/>
        </w:rPr>
        <w:t xml:space="preserve"> </w:t>
      </w:r>
      <w:r w:rsidRPr="007D7870">
        <w:rPr>
          <w:rFonts w:ascii="Book Antiqua" w:eastAsia="宋体" w:hAnsi="Book Antiqua"/>
          <w:bCs/>
          <w:color w:val="000000"/>
          <w:sz w:val="24"/>
          <w:szCs w:val="24"/>
          <w:lang w:eastAsia="zh-CN"/>
        </w:rPr>
        <w:t>Qi Y</w:t>
      </w:r>
      <w:r w:rsidRPr="007D7870">
        <w:rPr>
          <w:rFonts w:ascii="Book Antiqua" w:hAnsi="Book Antiqua"/>
          <w:b/>
          <w:bCs/>
          <w:color w:val="000000"/>
          <w:sz w:val="24"/>
          <w:szCs w:val="24"/>
        </w:rPr>
        <w:t xml:space="preserve">   L-Editor</w:t>
      </w:r>
      <w:r w:rsidRPr="007D7870">
        <w:rPr>
          <w:rFonts w:ascii="Book Antiqua" w:eastAsia="宋体" w:hAnsi="Book Antiqua"/>
          <w:b/>
          <w:bCs/>
          <w:color w:val="000000"/>
          <w:sz w:val="24"/>
          <w:szCs w:val="24"/>
          <w:lang w:eastAsia="zh-CN"/>
        </w:rPr>
        <w:t>:</w:t>
      </w:r>
      <w:r w:rsidRPr="007D7870">
        <w:rPr>
          <w:rFonts w:ascii="Book Antiqua" w:hAnsi="Book Antiqua"/>
          <w:b/>
          <w:bCs/>
          <w:color w:val="000000"/>
          <w:sz w:val="24"/>
          <w:szCs w:val="24"/>
        </w:rPr>
        <w:t xml:space="preserve">   E-Editor</w:t>
      </w:r>
      <w:r w:rsidRPr="007D7870">
        <w:rPr>
          <w:rFonts w:ascii="Book Antiqua" w:eastAsia="宋体" w:hAnsi="Book Antiqua"/>
          <w:b/>
          <w:bCs/>
          <w:color w:val="000000"/>
          <w:sz w:val="24"/>
          <w:szCs w:val="24"/>
          <w:lang w:eastAsia="zh-CN"/>
        </w:rPr>
        <w:t>:</w:t>
      </w:r>
      <w:bookmarkEnd w:id="21"/>
      <w:bookmarkEnd w:id="22"/>
      <w:bookmarkEnd w:id="23"/>
      <w:bookmarkEnd w:id="24"/>
      <w:r w:rsidR="003963DD" w:rsidRPr="007D7870">
        <w:rPr>
          <w:rFonts w:ascii="Book Antiqua" w:hAnsi="Book Antiqua" w:cs="Times New Roman"/>
          <w:sz w:val="24"/>
          <w:szCs w:val="24"/>
        </w:rPr>
        <w:br w:type="page"/>
      </w:r>
    </w:p>
    <w:p w:rsidR="00DC6CD9" w:rsidRPr="009339BA" w:rsidRDefault="00DC6CD9" w:rsidP="00BF0824">
      <w:pPr>
        <w:widowControl/>
        <w:wordWrap/>
        <w:spacing w:after="0" w:line="360" w:lineRule="auto"/>
        <w:contextualSpacing/>
        <w:rPr>
          <w:rFonts w:ascii="Book Antiqua" w:hAnsi="Book Antiqua"/>
          <w:b/>
          <w:bCs/>
          <w:kern w:val="0"/>
          <w:sz w:val="24"/>
          <w:szCs w:val="24"/>
        </w:rPr>
      </w:pPr>
      <w:r w:rsidRPr="009339BA">
        <w:rPr>
          <w:rFonts w:ascii="Book Antiqua" w:hAnsi="Book Antiqua"/>
          <w:b/>
          <w:bCs/>
          <w:kern w:val="0"/>
          <w:sz w:val="24"/>
          <w:szCs w:val="24"/>
        </w:rPr>
        <w:lastRenderedPageBreak/>
        <w:t xml:space="preserve">Table 1 </w:t>
      </w:r>
      <w:r w:rsidRPr="009339BA">
        <w:rPr>
          <w:rFonts w:ascii="Book Antiqua" w:eastAsia="Batang" w:hAnsi="Book Antiqua" w:cs="Batang"/>
          <w:b/>
          <w:bCs/>
          <w:kern w:val="0"/>
          <w:sz w:val="24"/>
          <w:szCs w:val="24"/>
        </w:rPr>
        <w:t>Advantages and disadvantages</w:t>
      </w:r>
      <w:r w:rsidRPr="009339BA">
        <w:rPr>
          <w:rFonts w:ascii="Book Antiqua" w:hAnsi="Book Antiqua"/>
          <w:b/>
          <w:bCs/>
          <w:kern w:val="0"/>
          <w:sz w:val="24"/>
          <w:szCs w:val="24"/>
        </w:rPr>
        <w:t xml:space="preserve"> of learning models for </w:t>
      </w:r>
      <w:r w:rsidR="009339BA" w:rsidRPr="009339BA">
        <w:rPr>
          <w:rFonts w:ascii="Book Antiqua" w:hAnsi="Book Antiqua"/>
          <w:b/>
          <w:bCs/>
          <w:kern w:val="0"/>
          <w:sz w:val="24"/>
          <w:szCs w:val="24"/>
        </w:rPr>
        <w:t xml:space="preserve">endoscopic ultrasonography </w:t>
      </w:r>
      <w:r w:rsidRPr="009339BA">
        <w:rPr>
          <w:rFonts w:ascii="Book Antiqua" w:hAnsi="Book Antiqua"/>
          <w:b/>
          <w:bCs/>
          <w:kern w:val="0"/>
          <w:sz w:val="24"/>
          <w:szCs w:val="24"/>
        </w:rPr>
        <w:t xml:space="preserve">and </w:t>
      </w:r>
      <w:r w:rsidR="009339BA" w:rsidRPr="009339BA">
        <w:rPr>
          <w:rFonts w:ascii="Book Antiqua" w:hAnsi="Book Antiqua"/>
          <w:b/>
          <w:bCs/>
          <w:kern w:val="0"/>
          <w:sz w:val="24"/>
          <w:szCs w:val="24"/>
        </w:rPr>
        <w:t>endoscopic ultrasonography-guided fine-needle aspiration</w:t>
      </w:r>
    </w:p>
    <w:tbl>
      <w:tblPr>
        <w:tblW w:w="0" w:type="auto"/>
        <w:tblLook w:val="04A0" w:firstRow="1" w:lastRow="0" w:firstColumn="1" w:lastColumn="0" w:noHBand="0" w:noVBand="1"/>
      </w:tblPr>
      <w:tblGrid>
        <w:gridCol w:w="2235"/>
        <w:gridCol w:w="3827"/>
        <w:gridCol w:w="3162"/>
      </w:tblGrid>
      <w:tr w:rsidR="009339BA" w:rsidRPr="009339BA" w:rsidTr="00071642">
        <w:tc>
          <w:tcPr>
            <w:tcW w:w="2235" w:type="dxa"/>
            <w:tcBorders>
              <w:top w:val="single" w:sz="4" w:space="0" w:color="auto"/>
              <w:bottom w:val="single" w:sz="4" w:space="0" w:color="auto"/>
            </w:tcBorders>
            <w:shd w:val="clear" w:color="auto" w:fill="auto"/>
            <w:vAlign w:val="center"/>
          </w:tcPr>
          <w:p w:rsidR="00DC6CD9" w:rsidRPr="009339BA" w:rsidRDefault="00DC6CD9" w:rsidP="00BF0824">
            <w:pPr>
              <w:wordWrap/>
              <w:spacing w:after="0" w:line="360" w:lineRule="auto"/>
              <w:rPr>
                <w:rFonts w:ascii="Book Antiqua" w:eastAsia="Malgun Gothic" w:hAnsi="Book Antiqua"/>
                <w:sz w:val="24"/>
                <w:szCs w:val="24"/>
              </w:rPr>
            </w:pPr>
          </w:p>
        </w:tc>
        <w:tc>
          <w:tcPr>
            <w:tcW w:w="3827" w:type="dxa"/>
            <w:tcBorders>
              <w:top w:val="single" w:sz="4" w:space="0" w:color="auto"/>
              <w:bottom w:val="single" w:sz="4" w:space="0" w:color="auto"/>
            </w:tcBorders>
            <w:shd w:val="clear" w:color="auto" w:fill="auto"/>
            <w:vAlign w:val="center"/>
          </w:tcPr>
          <w:p w:rsidR="00DC6CD9" w:rsidRPr="009339BA" w:rsidRDefault="00DC6CD9" w:rsidP="00BF0824">
            <w:pPr>
              <w:wordWrap/>
              <w:spacing w:after="0" w:line="360" w:lineRule="auto"/>
              <w:rPr>
                <w:rFonts w:ascii="Book Antiqua" w:eastAsia="Malgun Gothic" w:hAnsi="Book Antiqua"/>
                <w:b/>
                <w:sz w:val="24"/>
                <w:szCs w:val="24"/>
              </w:rPr>
            </w:pPr>
            <w:r w:rsidRPr="009339BA">
              <w:rPr>
                <w:rFonts w:ascii="Book Antiqua" w:eastAsia="Malgun Gothic" w:hAnsi="Book Antiqua" w:hint="eastAsia"/>
                <w:b/>
                <w:sz w:val="24"/>
                <w:szCs w:val="24"/>
              </w:rPr>
              <w:t>Advantages</w:t>
            </w:r>
          </w:p>
        </w:tc>
        <w:tc>
          <w:tcPr>
            <w:tcW w:w="3162" w:type="dxa"/>
            <w:tcBorders>
              <w:top w:val="single" w:sz="4" w:space="0" w:color="auto"/>
              <w:bottom w:val="single" w:sz="4" w:space="0" w:color="auto"/>
            </w:tcBorders>
            <w:shd w:val="clear" w:color="auto" w:fill="auto"/>
            <w:vAlign w:val="center"/>
          </w:tcPr>
          <w:p w:rsidR="00DC6CD9" w:rsidRPr="009339BA" w:rsidRDefault="00DC6CD9" w:rsidP="00BF0824">
            <w:pPr>
              <w:wordWrap/>
              <w:spacing w:after="0" w:line="360" w:lineRule="auto"/>
              <w:rPr>
                <w:rFonts w:ascii="Book Antiqua" w:eastAsia="Malgun Gothic" w:hAnsi="Book Antiqua"/>
                <w:b/>
                <w:sz w:val="24"/>
                <w:szCs w:val="24"/>
              </w:rPr>
            </w:pPr>
            <w:r w:rsidRPr="009339BA">
              <w:rPr>
                <w:rFonts w:ascii="Book Antiqua" w:eastAsia="Malgun Gothic" w:hAnsi="Book Antiqua" w:hint="eastAsia"/>
                <w:b/>
                <w:sz w:val="24"/>
                <w:szCs w:val="24"/>
              </w:rPr>
              <w:t>Disadvantages</w:t>
            </w:r>
          </w:p>
        </w:tc>
      </w:tr>
      <w:tr w:rsidR="009339BA" w:rsidRPr="009339BA" w:rsidTr="00071642">
        <w:tc>
          <w:tcPr>
            <w:tcW w:w="2235" w:type="dxa"/>
            <w:tcBorders>
              <w:top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Computer-based simulator</w:t>
            </w:r>
          </w:p>
        </w:tc>
        <w:tc>
          <w:tcPr>
            <w:tcW w:w="3827" w:type="dxa"/>
            <w:tcBorders>
              <w:top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hint="eastAsia"/>
                <w:sz w:val="24"/>
                <w:szCs w:val="24"/>
              </w:rPr>
              <w:t>Easy to use</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Reusable</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Feedback and alert function</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hint="eastAsia"/>
                <w:sz w:val="24"/>
                <w:szCs w:val="24"/>
              </w:rPr>
              <w:t>Various EUS tasks possible</w:t>
            </w:r>
          </w:p>
        </w:tc>
        <w:tc>
          <w:tcPr>
            <w:tcW w:w="3162" w:type="dxa"/>
            <w:tcBorders>
              <w:top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H</w:t>
            </w:r>
            <w:r w:rsidRPr="009339BA">
              <w:rPr>
                <w:rFonts w:ascii="Book Antiqua" w:eastAsia="Malgun Gothic" w:hAnsi="Book Antiqua" w:hint="eastAsia"/>
                <w:sz w:val="24"/>
                <w:szCs w:val="24"/>
              </w:rPr>
              <w:t>igh startup cost</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Not realistic for anatomy</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N</w:t>
            </w:r>
            <w:r w:rsidRPr="009339BA">
              <w:rPr>
                <w:rFonts w:ascii="Book Antiqua" w:eastAsia="Malgun Gothic" w:hAnsi="Book Antiqua" w:hint="eastAsia"/>
                <w:sz w:val="24"/>
                <w:szCs w:val="24"/>
              </w:rPr>
              <w:t>ot realistic for needle manipulation</w:t>
            </w:r>
          </w:p>
          <w:p w:rsidR="00DC6CD9" w:rsidRPr="009339BA" w:rsidRDefault="00DC6CD9" w:rsidP="00BF0824">
            <w:pPr>
              <w:wordWrap/>
              <w:spacing w:after="0" w:line="360" w:lineRule="auto"/>
              <w:rPr>
                <w:rFonts w:ascii="Book Antiqua" w:eastAsia="Malgun Gothic" w:hAnsi="Book Antiqua"/>
                <w:sz w:val="24"/>
                <w:szCs w:val="24"/>
              </w:rPr>
            </w:pPr>
          </w:p>
        </w:tc>
      </w:tr>
      <w:tr w:rsidR="009339BA" w:rsidRPr="009339BA" w:rsidTr="00071642">
        <w:tc>
          <w:tcPr>
            <w:tcW w:w="2235"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Phantom</w:t>
            </w:r>
          </w:p>
        </w:tc>
        <w:tc>
          <w:tcPr>
            <w:tcW w:w="3827"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Simple, easy to use and transport</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M</w:t>
            </w:r>
            <w:r w:rsidRPr="009339BA">
              <w:rPr>
                <w:rFonts w:ascii="Book Antiqua" w:eastAsia="Malgun Gothic" w:hAnsi="Book Antiqua" w:hint="eastAsia"/>
                <w:sz w:val="24"/>
                <w:szCs w:val="24"/>
              </w:rPr>
              <w:t>inimal preparation</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Reusable</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 xml:space="preserve">Various </w:t>
            </w:r>
            <w:r w:rsidRPr="009339BA">
              <w:rPr>
                <w:rFonts w:ascii="Book Antiqua" w:eastAsia="Malgun Gothic" w:hAnsi="Book Antiqua" w:hint="eastAsia"/>
                <w:sz w:val="24"/>
                <w:szCs w:val="24"/>
              </w:rPr>
              <w:t xml:space="preserve">EUS </w:t>
            </w:r>
            <w:r w:rsidRPr="009339BA">
              <w:rPr>
                <w:rFonts w:ascii="Book Antiqua" w:eastAsia="Malgun Gothic" w:hAnsi="Book Antiqua"/>
                <w:sz w:val="24"/>
                <w:szCs w:val="24"/>
              </w:rPr>
              <w:t>models possible</w:t>
            </w:r>
          </w:p>
        </w:tc>
        <w:tc>
          <w:tcPr>
            <w:tcW w:w="3162"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 xml:space="preserve">Not actual </w:t>
            </w:r>
            <w:r w:rsidRPr="009339BA">
              <w:rPr>
                <w:rFonts w:ascii="Book Antiqua" w:eastAsia="Malgun Gothic" w:hAnsi="Book Antiqua"/>
                <w:i/>
                <w:sz w:val="24"/>
                <w:szCs w:val="24"/>
              </w:rPr>
              <w:t>in vivo</w:t>
            </w:r>
            <w:r w:rsidRPr="009339BA">
              <w:rPr>
                <w:rFonts w:ascii="Book Antiqua" w:eastAsia="Malgun Gothic" w:hAnsi="Book Antiqua"/>
                <w:sz w:val="24"/>
                <w:szCs w:val="24"/>
              </w:rPr>
              <w:t xml:space="preserve"> anatomy or conditions</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Not realistic for scope manipulation</w:t>
            </w:r>
          </w:p>
        </w:tc>
      </w:tr>
      <w:tr w:rsidR="009339BA" w:rsidRPr="009339BA" w:rsidTr="00071642">
        <w:tc>
          <w:tcPr>
            <w:tcW w:w="2235"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i/>
                <w:sz w:val="24"/>
                <w:szCs w:val="24"/>
              </w:rPr>
              <w:t>Ex vivo</w:t>
            </w:r>
            <w:r w:rsidRPr="009339BA">
              <w:rPr>
                <w:rFonts w:ascii="Book Antiqua" w:eastAsia="Malgun Gothic" w:hAnsi="Book Antiqua"/>
                <w:sz w:val="24"/>
                <w:szCs w:val="24"/>
              </w:rPr>
              <w:t xml:space="preserve"> model</w:t>
            </w:r>
          </w:p>
        </w:tc>
        <w:tc>
          <w:tcPr>
            <w:tcW w:w="3827"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Realistic</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Low cost</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Some interventional EUS procedures possible</w:t>
            </w:r>
          </w:p>
        </w:tc>
        <w:tc>
          <w:tcPr>
            <w:tcW w:w="3162" w:type="dxa"/>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Lengthy preparation</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No vital tissue characteristics</w:t>
            </w:r>
          </w:p>
        </w:tc>
      </w:tr>
      <w:tr w:rsidR="009339BA" w:rsidRPr="009339BA" w:rsidTr="00071642">
        <w:tc>
          <w:tcPr>
            <w:tcW w:w="2235" w:type="dxa"/>
            <w:tcBorders>
              <w:bottom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Live animal model</w:t>
            </w:r>
          </w:p>
        </w:tc>
        <w:tc>
          <w:tcPr>
            <w:tcW w:w="3827" w:type="dxa"/>
            <w:tcBorders>
              <w:bottom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Most realistic</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hint="eastAsia"/>
                <w:sz w:val="24"/>
                <w:szCs w:val="24"/>
              </w:rPr>
              <w:t>Closest resemblance</w:t>
            </w:r>
            <w:r w:rsidRPr="009339BA">
              <w:rPr>
                <w:rFonts w:ascii="Book Antiqua" w:eastAsia="Malgun Gothic" w:hAnsi="Book Antiqua"/>
                <w:sz w:val="24"/>
                <w:szCs w:val="24"/>
              </w:rPr>
              <w:t xml:space="preserve"> to human structure</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 xml:space="preserve">Realistic </w:t>
            </w:r>
            <w:r w:rsidRPr="009339BA">
              <w:rPr>
                <w:rFonts w:ascii="Book Antiqua" w:eastAsia="Malgun Gothic" w:hAnsi="Book Antiqua" w:hint="eastAsia"/>
                <w:sz w:val="24"/>
                <w:szCs w:val="24"/>
              </w:rPr>
              <w:t xml:space="preserve">for scope and needle </w:t>
            </w:r>
            <w:r w:rsidRPr="009339BA">
              <w:rPr>
                <w:rFonts w:ascii="Book Antiqua" w:eastAsia="Malgun Gothic" w:hAnsi="Book Antiqua"/>
                <w:sz w:val="24"/>
                <w:szCs w:val="24"/>
              </w:rPr>
              <w:t>manipulation</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Interventional EUS procedures possible</w:t>
            </w:r>
          </w:p>
        </w:tc>
        <w:tc>
          <w:tcPr>
            <w:tcW w:w="3162" w:type="dxa"/>
            <w:tcBorders>
              <w:bottom w:val="single" w:sz="4" w:space="0" w:color="auto"/>
            </w:tcBorders>
            <w:shd w:val="clear" w:color="auto" w:fill="auto"/>
          </w:tcPr>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High cost</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Ethical problem about animals</w:t>
            </w:r>
          </w:p>
          <w:p w:rsidR="00DC6CD9" w:rsidRPr="009339BA" w:rsidRDefault="00DC6CD9" w:rsidP="00BF0824">
            <w:pPr>
              <w:wordWrap/>
              <w:spacing w:after="0" w:line="360" w:lineRule="auto"/>
              <w:rPr>
                <w:rFonts w:ascii="Book Antiqua" w:eastAsia="Malgun Gothic" w:hAnsi="Book Antiqua"/>
                <w:sz w:val="24"/>
                <w:szCs w:val="24"/>
              </w:rPr>
            </w:pPr>
            <w:r w:rsidRPr="009339BA">
              <w:rPr>
                <w:rFonts w:ascii="Book Antiqua" w:eastAsia="Malgun Gothic" w:hAnsi="Book Antiqua"/>
                <w:sz w:val="24"/>
                <w:szCs w:val="24"/>
              </w:rPr>
              <w:t>Need</w:t>
            </w:r>
            <w:r w:rsidRPr="009339BA">
              <w:rPr>
                <w:rFonts w:ascii="Book Antiqua" w:eastAsia="Malgun Gothic" w:hAnsi="Book Antiqua" w:hint="eastAsia"/>
                <w:sz w:val="24"/>
                <w:szCs w:val="24"/>
              </w:rPr>
              <w:t>s</w:t>
            </w:r>
            <w:r w:rsidRPr="009339BA">
              <w:rPr>
                <w:rFonts w:ascii="Book Antiqua" w:eastAsia="Malgun Gothic" w:hAnsi="Book Antiqua"/>
                <w:sz w:val="24"/>
                <w:szCs w:val="24"/>
              </w:rPr>
              <w:t xml:space="preserve"> special</w:t>
            </w:r>
            <w:r w:rsidRPr="009339BA">
              <w:rPr>
                <w:rFonts w:ascii="Book Antiqua" w:eastAsia="Malgun Gothic" w:hAnsi="Book Antiqua" w:hint="eastAsia"/>
                <w:sz w:val="24"/>
                <w:szCs w:val="24"/>
              </w:rPr>
              <w:t xml:space="preserve"> facilities and equipment</w:t>
            </w:r>
          </w:p>
        </w:tc>
      </w:tr>
    </w:tbl>
    <w:p w:rsidR="00DC6CD9" w:rsidRPr="009339BA" w:rsidRDefault="009339BA" w:rsidP="00BF0824">
      <w:pPr>
        <w:wordWrap/>
        <w:spacing w:after="0" w:line="360" w:lineRule="auto"/>
        <w:rPr>
          <w:rFonts w:ascii="Book Antiqua" w:eastAsia="宋体" w:hAnsi="Book Antiqua"/>
          <w:sz w:val="24"/>
          <w:szCs w:val="24"/>
          <w:lang w:eastAsia="zh-CN"/>
        </w:rPr>
      </w:pPr>
      <w:r w:rsidRPr="009339BA">
        <w:rPr>
          <w:rFonts w:ascii="Book Antiqua" w:eastAsia="宋体" w:hAnsi="Book Antiqua" w:hint="eastAsia"/>
          <w:sz w:val="24"/>
          <w:szCs w:val="24"/>
          <w:lang w:eastAsia="zh-CN"/>
        </w:rPr>
        <w:t xml:space="preserve">EUS: </w:t>
      </w:r>
      <w:r w:rsidRPr="009339BA">
        <w:rPr>
          <w:rFonts w:ascii="Book Antiqua" w:eastAsia="Malgun Gothic" w:hAnsi="Book Antiqua"/>
          <w:sz w:val="24"/>
          <w:szCs w:val="24"/>
        </w:rPr>
        <w:t>Endoscopic ultrasonography</w:t>
      </w:r>
      <w:r w:rsidRPr="009339BA">
        <w:rPr>
          <w:rFonts w:ascii="Book Antiqua" w:eastAsia="宋体" w:hAnsi="Book Antiqua" w:hint="eastAsia"/>
          <w:sz w:val="24"/>
          <w:szCs w:val="24"/>
          <w:lang w:eastAsia="zh-CN"/>
        </w:rPr>
        <w:t>.</w:t>
      </w:r>
    </w:p>
    <w:p w:rsidR="009339BA" w:rsidRDefault="009339BA">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rsidR="00052046" w:rsidRPr="009339BA" w:rsidRDefault="003963DD" w:rsidP="00BF0824">
      <w:pPr>
        <w:widowControl/>
        <w:wordWrap/>
        <w:autoSpaceDE/>
        <w:autoSpaceDN/>
        <w:spacing w:after="0" w:line="360" w:lineRule="auto"/>
        <w:contextualSpacing/>
        <w:rPr>
          <w:rFonts w:ascii="Book Antiqua" w:hAnsi="Book Antiqua" w:cs="Times New Roman"/>
          <w:b/>
          <w:sz w:val="24"/>
          <w:szCs w:val="24"/>
        </w:rPr>
      </w:pPr>
      <w:r w:rsidRPr="00FD42A7">
        <w:rPr>
          <w:rFonts w:ascii="Book Antiqua" w:hAnsi="Book Antiqua" w:cs="Times New Roman"/>
          <w:b/>
          <w:sz w:val="24"/>
          <w:szCs w:val="24"/>
        </w:rPr>
        <w:lastRenderedPageBreak/>
        <w:t>Fig</w:t>
      </w:r>
      <w:r w:rsidR="0053292A" w:rsidRPr="00FD42A7">
        <w:rPr>
          <w:rFonts w:ascii="Book Antiqua" w:hAnsi="Book Antiqua" w:cs="Times New Roman"/>
          <w:b/>
          <w:sz w:val="24"/>
          <w:szCs w:val="24"/>
        </w:rPr>
        <w:t>ure</w:t>
      </w:r>
      <w:r w:rsidRPr="00FD42A7">
        <w:rPr>
          <w:rFonts w:ascii="Book Antiqua" w:hAnsi="Book Antiqua" w:cs="Times New Roman"/>
          <w:b/>
          <w:sz w:val="24"/>
          <w:szCs w:val="24"/>
        </w:rPr>
        <w:t xml:space="preserve"> 1</w:t>
      </w:r>
      <w:r w:rsidR="0053292A" w:rsidRPr="00FD42A7">
        <w:rPr>
          <w:rFonts w:ascii="Book Antiqua" w:hAnsi="Book Antiqua" w:cs="Times New Roman"/>
          <w:b/>
          <w:sz w:val="24"/>
          <w:szCs w:val="24"/>
        </w:rPr>
        <w:t xml:space="preserve"> </w:t>
      </w:r>
      <w:r w:rsidR="009339BA" w:rsidRPr="009339BA">
        <w:rPr>
          <w:rFonts w:ascii="Book Antiqua" w:hAnsi="Book Antiqua" w:cs="Times New Roman"/>
          <w:b/>
          <w:sz w:val="24"/>
          <w:szCs w:val="24"/>
        </w:rPr>
        <w:t>Gastrointestinal</w:t>
      </w:r>
      <w:r w:rsidR="008D3362" w:rsidRPr="009339BA">
        <w:rPr>
          <w:rFonts w:ascii="Book Antiqua" w:hAnsi="Book Antiqua" w:cs="Times New Roman"/>
          <w:b/>
          <w:sz w:val="24"/>
          <w:szCs w:val="24"/>
        </w:rPr>
        <w:t xml:space="preserve"> </w:t>
      </w:r>
      <w:r w:rsidR="009339BA" w:rsidRPr="009339BA">
        <w:rPr>
          <w:rFonts w:ascii="Book Antiqua" w:hAnsi="Book Antiqua" w:cs="Times New Roman"/>
          <w:b/>
          <w:sz w:val="24"/>
          <w:szCs w:val="24"/>
        </w:rPr>
        <w:t xml:space="preserve">mentor </w:t>
      </w:r>
      <w:r w:rsidR="008D3362" w:rsidRPr="009339BA">
        <w:rPr>
          <w:rFonts w:ascii="Book Antiqua" w:hAnsi="Book Antiqua" w:cs="Times New Roman"/>
          <w:b/>
          <w:sz w:val="24"/>
          <w:szCs w:val="24"/>
        </w:rPr>
        <w:t>system</w:t>
      </w:r>
      <w:r w:rsidR="00756D1A" w:rsidRPr="009339BA">
        <w:rPr>
          <w:rFonts w:ascii="Book Antiqua" w:hAnsi="Book Antiqua" w:cs="Times New Roman"/>
          <w:b/>
          <w:sz w:val="24"/>
          <w:szCs w:val="24"/>
        </w:rPr>
        <w:t>.</w:t>
      </w:r>
    </w:p>
    <w:p w:rsidR="009D66A4" w:rsidRPr="00FD42A7" w:rsidRDefault="009D66A4" w:rsidP="00BF0824">
      <w:pPr>
        <w:widowControl/>
        <w:wordWrap/>
        <w:autoSpaceDE/>
        <w:autoSpaceDN/>
        <w:spacing w:after="0" w:line="360" w:lineRule="auto"/>
        <w:contextualSpacing/>
        <w:rPr>
          <w:rFonts w:ascii="Book Antiqua" w:hAnsi="Book Antiqua" w:cs="Times New Roman"/>
          <w:sz w:val="24"/>
          <w:szCs w:val="24"/>
        </w:rPr>
      </w:pPr>
    </w:p>
    <w:p w:rsidR="009D66A4" w:rsidRPr="00FD42A7" w:rsidRDefault="009D66A4" w:rsidP="00BF0824">
      <w:pPr>
        <w:widowControl/>
        <w:wordWrap/>
        <w:autoSpaceDE/>
        <w:autoSpaceDN/>
        <w:spacing w:after="0" w:line="360" w:lineRule="auto"/>
        <w:contextualSpacing/>
        <w:rPr>
          <w:rFonts w:ascii="Book Antiqua" w:hAnsi="Book Antiqua" w:cs="Times New Roman"/>
          <w:sz w:val="24"/>
          <w:szCs w:val="24"/>
        </w:rPr>
      </w:pPr>
      <w:r w:rsidRPr="00FD42A7">
        <w:rPr>
          <w:rFonts w:ascii="Book Antiqua" w:hAnsi="Book Antiqua" w:cs="Times New Roman"/>
          <w:noProof/>
          <w:sz w:val="24"/>
          <w:szCs w:val="24"/>
          <w:lang w:eastAsia="zh-CN"/>
        </w:rPr>
        <w:drawing>
          <wp:inline distT="0" distB="0" distL="0" distR="0" wp14:anchorId="17522A5F" wp14:editId="46302CAB">
            <wp:extent cx="3240000" cy="3402001"/>
            <wp:effectExtent l="0" t="0" r="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3402001"/>
                    </a:xfrm>
                    <a:prstGeom prst="rect">
                      <a:avLst/>
                    </a:prstGeom>
                  </pic:spPr>
                </pic:pic>
              </a:graphicData>
            </a:graphic>
          </wp:inline>
        </w:drawing>
      </w:r>
    </w:p>
    <w:p w:rsidR="009D66A4" w:rsidRPr="00FD42A7" w:rsidRDefault="009D66A4" w:rsidP="00BF0824">
      <w:pPr>
        <w:wordWrap/>
        <w:spacing w:after="0" w:line="360" w:lineRule="auto"/>
        <w:contextualSpacing/>
        <w:rPr>
          <w:rFonts w:ascii="Book Antiqua" w:hAnsi="Book Antiqua" w:cs="Times New Roman"/>
          <w:b/>
          <w:sz w:val="24"/>
          <w:szCs w:val="24"/>
        </w:rPr>
      </w:pPr>
    </w:p>
    <w:p w:rsidR="009D66A4" w:rsidRPr="00FD42A7" w:rsidRDefault="009D66A4" w:rsidP="00BF0824">
      <w:pPr>
        <w:widowControl/>
        <w:wordWrap/>
        <w:autoSpaceDE/>
        <w:autoSpaceDN/>
        <w:spacing w:after="0" w:line="360" w:lineRule="auto"/>
        <w:rPr>
          <w:rFonts w:ascii="Book Antiqua" w:hAnsi="Book Antiqua" w:cs="Times New Roman"/>
          <w:b/>
          <w:sz w:val="24"/>
          <w:szCs w:val="24"/>
        </w:rPr>
      </w:pPr>
      <w:r w:rsidRPr="00FD42A7">
        <w:rPr>
          <w:rFonts w:ascii="Book Antiqua" w:hAnsi="Book Antiqua" w:cs="Times New Roman"/>
          <w:b/>
          <w:sz w:val="24"/>
          <w:szCs w:val="24"/>
        </w:rPr>
        <w:br w:type="page"/>
      </w:r>
    </w:p>
    <w:p w:rsidR="006B1AC9" w:rsidRPr="009339BA" w:rsidRDefault="0053292A" w:rsidP="00BF0824">
      <w:pPr>
        <w:wordWrap/>
        <w:spacing w:after="0" w:line="360" w:lineRule="auto"/>
        <w:contextualSpacing/>
        <w:rPr>
          <w:rFonts w:ascii="Book Antiqua" w:hAnsi="Book Antiqua" w:cs="Times New Roman"/>
          <w:b/>
          <w:sz w:val="24"/>
          <w:szCs w:val="24"/>
        </w:rPr>
      </w:pPr>
      <w:r w:rsidRPr="00FD42A7">
        <w:rPr>
          <w:rFonts w:ascii="Book Antiqua" w:hAnsi="Book Antiqua" w:cs="Times New Roman"/>
          <w:b/>
          <w:sz w:val="24"/>
          <w:szCs w:val="24"/>
        </w:rPr>
        <w:lastRenderedPageBreak/>
        <w:t>Figure</w:t>
      </w:r>
      <w:r w:rsidR="006B1AC9" w:rsidRPr="00FD42A7">
        <w:rPr>
          <w:rFonts w:ascii="Book Antiqua" w:hAnsi="Book Antiqua" w:cs="Times New Roman"/>
          <w:sz w:val="24"/>
          <w:szCs w:val="24"/>
        </w:rPr>
        <w:t xml:space="preserve"> </w:t>
      </w:r>
      <w:r w:rsidRPr="009339BA">
        <w:rPr>
          <w:rFonts w:ascii="Book Antiqua" w:hAnsi="Book Antiqua" w:cs="Times New Roman"/>
          <w:b/>
          <w:sz w:val="24"/>
          <w:szCs w:val="24"/>
        </w:rPr>
        <w:t xml:space="preserve">2 </w:t>
      </w:r>
      <w:r w:rsidR="006B1AC9" w:rsidRPr="009339BA">
        <w:rPr>
          <w:rFonts w:ascii="Book Antiqua" w:hAnsi="Book Antiqua" w:cs="Times New Roman"/>
          <w:b/>
          <w:sz w:val="24"/>
          <w:szCs w:val="24"/>
        </w:rPr>
        <w:t xml:space="preserve">Radial </w:t>
      </w:r>
      <w:r w:rsidR="009339BA" w:rsidRPr="009339BA">
        <w:rPr>
          <w:rFonts w:ascii="Book Antiqua" w:hAnsi="Book Antiqua" w:cs="Times New Roman"/>
          <w:b/>
          <w:sz w:val="24"/>
          <w:szCs w:val="24"/>
        </w:rPr>
        <w:t xml:space="preserve">endoscopic ultrasonography </w:t>
      </w:r>
      <w:r w:rsidR="006B1AC9" w:rsidRPr="009339BA">
        <w:rPr>
          <w:rFonts w:ascii="Book Antiqua" w:hAnsi="Book Antiqua" w:cs="Times New Roman"/>
          <w:b/>
          <w:sz w:val="24"/>
          <w:szCs w:val="24"/>
        </w:rPr>
        <w:t xml:space="preserve">image and anatomical 3-dimensional view of pancreas on </w:t>
      </w:r>
      <w:r w:rsidR="009339BA" w:rsidRPr="009339BA">
        <w:rPr>
          <w:rFonts w:ascii="Book Antiqua" w:hAnsi="Book Antiqua" w:cs="Times New Roman"/>
          <w:b/>
          <w:sz w:val="24"/>
          <w:szCs w:val="24"/>
        </w:rPr>
        <w:t xml:space="preserve">endoscopic ultrasonography </w:t>
      </w:r>
      <w:r w:rsidR="006B1AC9" w:rsidRPr="009339BA">
        <w:rPr>
          <w:rFonts w:ascii="Book Antiqua" w:hAnsi="Book Antiqua" w:cs="Times New Roman"/>
          <w:b/>
          <w:sz w:val="24"/>
          <w:szCs w:val="24"/>
        </w:rPr>
        <w:t>Mentor</w:t>
      </w:r>
      <w:r w:rsidR="00756D1A" w:rsidRPr="009339BA">
        <w:rPr>
          <w:rFonts w:ascii="Book Antiqua" w:hAnsi="Book Antiqua" w:cs="Times New Roman"/>
          <w:b/>
          <w:sz w:val="24"/>
          <w:szCs w:val="24"/>
        </w:rPr>
        <w:t>.</w:t>
      </w:r>
    </w:p>
    <w:p w:rsidR="009D66A4" w:rsidRPr="00FD42A7" w:rsidRDefault="009D66A4" w:rsidP="00BF0824">
      <w:pPr>
        <w:wordWrap/>
        <w:spacing w:after="0" w:line="360" w:lineRule="auto"/>
        <w:contextualSpacing/>
        <w:rPr>
          <w:rFonts w:ascii="Book Antiqua" w:hAnsi="Book Antiqua" w:cs="Times New Roman"/>
          <w:sz w:val="24"/>
          <w:szCs w:val="24"/>
        </w:rPr>
      </w:pPr>
      <w:r w:rsidRPr="00FD42A7">
        <w:rPr>
          <w:rFonts w:ascii="Book Antiqua" w:hAnsi="Book Antiqua" w:cs="Times New Roman"/>
          <w:noProof/>
          <w:sz w:val="24"/>
          <w:szCs w:val="24"/>
          <w:lang w:eastAsia="zh-CN"/>
        </w:rPr>
        <w:drawing>
          <wp:inline distT="0" distB="0" distL="0" distR="0" wp14:anchorId="412E71C4" wp14:editId="2DCF3748">
            <wp:extent cx="3240000" cy="2430001"/>
            <wp:effectExtent l="0" t="0" r="0" b="889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430001"/>
                    </a:xfrm>
                    <a:prstGeom prst="rect">
                      <a:avLst/>
                    </a:prstGeom>
                  </pic:spPr>
                </pic:pic>
              </a:graphicData>
            </a:graphic>
          </wp:inline>
        </w:drawing>
      </w:r>
    </w:p>
    <w:p w:rsidR="009D66A4" w:rsidRPr="00FD42A7" w:rsidRDefault="009D66A4" w:rsidP="00BF0824">
      <w:pPr>
        <w:wordWrap/>
        <w:spacing w:after="0" w:line="360" w:lineRule="auto"/>
        <w:contextualSpacing/>
        <w:rPr>
          <w:rFonts w:ascii="Book Antiqua" w:hAnsi="Book Antiqua" w:cs="Times New Roman"/>
          <w:sz w:val="24"/>
          <w:szCs w:val="24"/>
        </w:rPr>
      </w:pPr>
    </w:p>
    <w:p w:rsidR="009D66A4" w:rsidRPr="00FD42A7" w:rsidRDefault="009D66A4" w:rsidP="00BF0824">
      <w:pPr>
        <w:widowControl/>
        <w:wordWrap/>
        <w:autoSpaceDE/>
        <w:autoSpaceDN/>
        <w:spacing w:after="0" w:line="360" w:lineRule="auto"/>
        <w:rPr>
          <w:rFonts w:ascii="Book Antiqua" w:hAnsi="Book Antiqua" w:cs="Times New Roman"/>
          <w:b/>
          <w:sz w:val="24"/>
          <w:szCs w:val="24"/>
        </w:rPr>
      </w:pPr>
      <w:r w:rsidRPr="00FD42A7">
        <w:rPr>
          <w:rFonts w:ascii="Book Antiqua" w:hAnsi="Book Antiqua" w:cs="Times New Roman"/>
          <w:b/>
          <w:sz w:val="24"/>
          <w:szCs w:val="24"/>
        </w:rPr>
        <w:br w:type="page"/>
      </w:r>
    </w:p>
    <w:p w:rsidR="00DC6CD9" w:rsidRPr="009339BA" w:rsidRDefault="0053292A" w:rsidP="00BF0824">
      <w:pPr>
        <w:wordWrap/>
        <w:spacing w:after="0" w:line="360" w:lineRule="auto"/>
        <w:contextualSpacing/>
        <w:rPr>
          <w:rFonts w:ascii="Book Antiqua" w:hAnsi="Book Antiqua" w:cs="Times New Roman"/>
          <w:b/>
          <w:sz w:val="24"/>
          <w:szCs w:val="24"/>
          <w:lang w:val="en"/>
        </w:rPr>
      </w:pPr>
      <w:r w:rsidRPr="00DC6CD9">
        <w:rPr>
          <w:rFonts w:ascii="Book Antiqua" w:hAnsi="Book Antiqua" w:cs="Times New Roman"/>
          <w:b/>
          <w:sz w:val="24"/>
          <w:szCs w:val="24"/>
        </w:rPr>
        <w:lastRenderedPageBreak/>
        <w:t>Figure</w:t>
      </w:r>
      <w:r w:rsidR="0022410C" w:rsidRPr="00DC6CD9">
        <w:rPr>
          <w:rFonts w:ascii="Book Antiqua" w:hAnsi="Book Antiqua" w:cs="Times New Roman"/>
          <w:b/>
          <w:sz w:val="24"/>
          <w:szCs w:val="24"/>
        </w:rPr>
        <w:t xml:space="preserve"> 3</w:t>
      </w:r>
      <w:r w:rsidR="0022410C" w:rsidRPr="009339BA">
        <w:rPr>
          <w:rFonts w:ascii="Book Antiqua" w:hAnsi="Book Antiqua" w:cs="Times New Roman"/>
          <w:b/>
          <w:sz w:val="24"/>
          <w:szCs w:val="24"/>
        </w:rPr>
        <w:t xml:space="preserve"> </w:t>
      </w:r>
      <w:r w:rsidR="0096664B" w:rsidRPr="009339BA">
        <w:rPr>
          <w:rFonts w:ascii="Book Antiqua" w:hAnsi="Book Antiqua" w:cs="Times New Roman"/>
          <w:b/>
          <w:sz w:val="24"/>
          <w:szCs w:val="24"/>
        </w:rPr>
        <w:t xml:space="preserve">Atlas image of right abdomen on </w:t>
      </w:r>
      <w:r w:rsidR="009339BA" w:rsidRPr="009339BA">
        <w:rPr>
          <w:rFonts w:ascii="Book Antiqua" w:hAnsi="Book Antiqua" w:cs="Times New Roman"/>
          <w:b/>
          <w:sz w:val="24"/>
          <w:szCs w:val="24"/>
          <w:lang w:val="en"/>
        </w:rPr>
        <w:t xml:space="preserve">endoscopic ultrasonography </w:t>
      </w:r>
      <w:r w:rsidR="0096664B" w:rsidRPr="009339BA">
        <w:rPr>
          <w:rFonts w:ascii="Book Antiqua" w:hAnsi="Book Antiqua" w:cs="Times New Roman"/>
          <w:b/>
          <w:sz w:val="24"/>
          <w:szCs w:val="24"/>
          <w:lang w:val="en"/>
        </w:rPr>
        <w:t>Meets VOXEL-MAN</w:t>
      </w:r>
      <w:r w:rsidR="00DC6CD9" w:rsidRPr="009339BA">
        <w:rPr>
          <w:rFonts w:ascii="Book Antiqua" w:hAnsi="Book Antiqua" w:cs="Times New Roman" w:hint="eastAsia"/>
          <w:b/>
          <w:sz w:val="24"/>
          <w:szCs w:val="24"/>
          <w:lang w:val="en"/>
        </w:rPr>
        <w:t xml:space="preserve"> (permitted by </w:t>
      </w:r>
      <w:r w:rsidR="00DC6CD9" w:rsidRPr="009339BA">
        <w:rPr>
          <w:rFonts w:ascii="Book Antiqua" w:hAnsi="Book Antiqua" w:cs="Times New Roman"/>
          <w:b/>
          <w:sz w:val="24"/>
          <w:szCs w:val="24"/>
        </w:rPr>
        <w:t xml:space="preserve">Dr. </w:t>
      </w:r>
      <w:proofErr w:type="spellStart"/>
      <w:r w:rsidR="00DC6CD9" w:rsidRPr="009339BA">
        <w:rPr>
          <w:rFonts w:ascii="Book Antiqua" w:hAnsi="Book Antiqua" w:cs="Times New Roman"/>
          <w:b/>
          <w:sz w:val="24"/>
          <w:szCs w:val="24"/>
        </w:rPr>
        <w:t>Eike</w:t>
      </w:r>
      <w:proofErr w:type="spellEnd"/>
      <w:r w:rsidR="00DC6CD9" w:rsidRPr="009339BA">
        <w:rPr>
          <w:rFonts w:ascii="Book Antiqua" w:hAnsi="Book Antiqua" w:cs="Times New Roman"/>
          <w:b/>
          <w:sz w:val="24"/>
          <w:szCs w:val="24"/>
        </w:rPr>
        <w:t xml:space="preserve"> </w:t>
      </w:r>
      <w:proofErr w:type="spellStart"/>
      <w:r w:rsidR="00DC6CD9" w:rsidRPr="009339BA">
        <w:rPr>
          <w:rFonts w:ascii="Book Antiqua" w:hAnsi="Book Antiqua" w:cs="Times New Roman"/>
          <w:b/>
          <w:sz w:val="24"/>
          <w:szCs w:val="24"/>
        </w:rPr>
        <w:t>Burmester</w:t>
      </w:r>
      <w:proofErr w:type="spellEnd"/>
      <w:r w:rsidR="00DC6CD9" w:rsidRPr="009339BA">
        <w:rPr>
          <w:rFonts w:ascii="Book Antiqua" w:hAnsi="Book Antiqua" w:cs="Times New Roman" w:hint="eastAsia"/>
          <w:b/>
          <w:sz w:val="24"/>
          <w:szCs w:val="24"/>
          <w:lang w:val="en"/>
        </w:rPr>
        <w:t>)</w:t>
      </w:r>
      <w:r w:rsidR="00DC6CD9" w:rsidRPr="009339BA">
        <w:rPr>
          <w:rFonts w:ascii="Book Antiqua" w:hAnsi="Book Antiqua" w:cs="Times New Roman"/>
          <w:b/>
          <w:sz w:val="24"/>
          <w:szCs w:val="24"/>
          <w:lang w:val="en"/>
        </w:rPr>
        <w:t>.</w:t>
      </w:r>
      <w:r w:rsidR="00DC6CD9" w:rsidRPr="009339BA">
        <w:rPr>
          <w:rFonts w:ascii="Book Antiqua" w:hAnsi="Book Antiqua" w:cs="Times New Roman" w:hint="eastAsia"/>
          <w:b/>
          <w:sz w:val="24"/>
          <w:szCs w:val="24"/>
          <w:lang w:val="en"/>
        </w:rPr>
        <w:t xml:space="preserve"> </w:t>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01889F26" wp14:editId="714E2E0C">
            <wp:extent cx="3240000" cy="2430000"/>
            <wp:effectExtent l="0" t="0" r="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rsidR="009D66A4" w:rsidRPr="00FD42A7" w:rsidRDefault="009D66A4" w:rsidP="00BF0824">
      <w:pPr>
        <w:wordWrap/>
        <w:spacing w:after="0" w:line="360" w:lineRule="auto"/>
        <w:contextualSpacing/>
        <w:rPr>
          <w:rFonts w:ascii="Book Antiqua" w:hAnsi="Book Antiqua" w:cs="Times New Roman"/>
          <w:b/>
          <w:sz w:val="24"/>
          <w:szCs w:val="24"/>
          <w:lang w:val="en"/>
        </w:rPr>
      </w:pPr>
    </w:p>
    <w:p w:rsidR="009D66A4" w:rsidRPr="00FD42A7" w:rsidRDefault="009D66A4" w:rsidP="00BF0824">
      <w:pPr>
        <w:widowControl/>
        <w:wordWrap/>
        <w:autoSpaceDE/>
        <w:autoSpaceDN/>
        <w:spacing w:after="0" w:line="360" w:lineRule="auto"/>
        <w:rPr>
          <w:rFonts w:ascii="Book Antiqua" w:hAnsi="Book Antiqua" w:cs="Times New Roman"/>
          <w:b/>
          <w:sz w:val="24"/>
          <w:szCs w:val="24"/>
          <w:lang w:val="en"/>
        </w:rPr>
      </w:pPr>
      <w:r w:rsidRPr="00FD42A7">
        <w:rPr>
          <w:rFonts w:ascii="Book Antiqua" w:hAnsi="Book Antiqua" w:cs="Times New Roman"/>
          <w:b/>
          <w:sz w:val="24"/>
          <w:szCs w:val="24"/>
          <w:lang w:val="en"/>
        </w:rPr>
        <w:br w:type="page"/>
      </w:r>
    </w:p>
    <w:p w:rsidR="00C77AB9" w:rsidRPr="00FD42A7" w:rsidRDefault="00C77AB9"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b/>
          <w:sz w:val="24"/>
          <w:szCs w:val="24"/>
          <w:lang w:val="en"/>
        </w:rPr>
        <w:lastRenderedPageBreak/>
        <w:t>Fig</w:t>
      </w:r>
      <w:r w:rsidR="0053292A" w:rsidRPr="00FD42A7">
        <w:rPr>
          <w:rFonts w:ascii="Book Antiqua" w:hAnsi="Book Antiqua" w:cs="Times New Roman"/>
          <w:b/>
          <w:sz w:val="24"/>
          <w:szCs w:val="24"/>
          <w:lang w:val="en"/>
        </w:rPr>
        <w:t>ure</w:t>
      </w:r>
      <w:r w:rsidRPr="00FD42A7">
        <w:rPr>
          <w:rFonts w:ascii="Book Antiqua" w:hAnsi="Book Antiqua" w:cs="Times New Roman"/>
          <w:b/>
          <w:sz w:val="24"/>
          <w:szCs w:val="24"/>
          <w:lang w:val="en"/>
        </w:rPr>
        <w:t xml:space="preserve"> 4</w:t>
      </w:r>
      <w:r w:rsidR="0053292A" w:rsidRPr="00FD42A7">
        <w:rPr>
          <w:rFonts w:ascii="Book Antiqua" w:hAnsi="Book Antiqua" w:cs="Times New Roman"/>
          <w:b/>
          <w:sz w:val="24"/>
          <w:szCs w:val="24"/>
          <w:lang w:val="en"/>
        </w:rPr>
        <w:t xml:space="preserve"> </w:t>
      </w:r>
      <w:r w:rsidR="009A2BE0" w:rsidRPr="009339BA">
        <w:rPr>
          <w:rFonts w:ascii="Book Antiqua" w:hAnsi="Book Antiqua" w:cs="Times New Roman"/>
          <w:b/>
          <w:sz w:val="24"/>
          <w:szCs w:val="24"/>
          <w:lang w:val="en"/>
        </w:rPr>
        <w:t>M</w:t>
      </w:r>
      <w:r w:rsidRPr="009339BA">
        <w:rPr>
          <w:rFonts w:ascii="Book Antiqua" w:hAnsi="Book Antiqua" w:cs="Times New Roman"/>
          <w:b/>
          <w:sz w:val="24"/>
          <w:szCs w:val="24"/>
          <w:lang w:val="en"/>
        </w:rPr>
        <w:t>odel</w:t>
      </w:r>
      <w:r w:rsidR="009A2BE0" w:rsidRPr="009339BA">
        <w:rPr>
          <w:rFonts w:ascii="Book Antiqua" w:hAnsi="Book Antiqua" w:cs="Times New Roman"/>
          <w:b/>
          <w:sz w:val="24"/>
          <w:szCs w:val="24"/>
          <w:lang w:val="en"/>
        </w:rPr>
        <w:t>s</w:t>
      </w:r>
      <w:r w:rsidRPr="009339BA">
        <w:rPr>
          <w:rFonts w:ascii="Book Antiqua" w:hAnsi="Book Antiqua" w:cs="Times New Roman"/>
          <w:b/>
          <w:sz w:val="24"/>
          <w:szCs w:val="24"/>
          <w:lang w:val="en"/>
        </w:rPr>
        <w:t xml:space="preserve"> of </w:t>
      </w:r>
      <w:r w:rsidR="009339BA" w:rsidRPr="009339BA">
        <w:rPr>
          <w:rFonts w:ascii="Book Antiqua" w:hAnsi="Book Antiqua" w:cs="Times New Roman"/>
          <w:b/>
          <w:sz w:val="24"/>
          <w:szCs w:val="24"/>
          <w:lang w:val="en"/>
        </w:rPr>
        <w:t xml:space="preserve">endoscopic ultrasonography </w:t>
      </w:r>
      <w:r w:rsidRPr="009339BA">
        <w:rPr>
          <w:rFonts w:ascii="Book Antiqua" w:hAnsi="Book Antiqua" w:cs="Times New Roman"/>
          <w:b/>
          <w:sz w:val="24"/>
          <w:szCs w:val="24"/>
          <w:lang w:val="en"/>
        </w:rPr>
        <w:t>phantom</w:t>
      </w:r>
      <w:r w:rsidR="00756D1A" w:rsidRPr="009339BA">
        <w:rPr>
          <w:rFonts w:ascii="Book Antiqua" w:hAnsi="Book Antiqua" w:cs="Times New Roman"/>
          <w:b/>
          <w:sz w:val="24"/>
          <w:szCs w:val="24"/>
          <w:lang w:val="en"/>
        </w:rPr>
        <w:t>.</w:t>
      </w:r>
      <w:r w:rsidR="009339BA">
        <w:rPr>
          <w:rFonts w:ascii="Book Antiqua" w:hAnsi="Book Antiqua" w:cs="Times New Roman"/>
          <w:b/>
          <w:sz w:val="24"/>
          <w:szCs w:val="24"/>
          <w:lang w:val="en"/>
        </w:rPr>
        <w:t xml:space="preserve"> </w:t>
      </w:r>
      <w:r w:rsidR="009A2BE0" w:rsidRPr="009339BA">
        <w:rPr>
          <w:rFonts w:ascii="Book Antiqua" w:hAnsi="Book Antiqua" w:cs="Times New Roman"/>
          <w:sz w:val="24"/>
          <w:szCs w:val="24"/>
          <w:lang w:val="en"/>
        </w:rPr>
        <w:t>A</w:t>
      </w:r>
      <w:r w:rsidR="009339BA" w:rsidRPr="009339BA">
        <w:rPr>
          <w:rFonts w:ascii="Book Antiqua" w:eastAsia="宋体" w:hAnsi="Book Antiqua" w:cs="Times New Roman" w:hint="eastAsia"/>
          <w:sz w:val="24"/>
          <w:szCs w:val="24"/>
          <w:lang w:val="en" w:eastAsia="zh-CN"/>
        </w:rPr>
        <w:t>:</w:t>
      </w:r>
      <w:r w:rsidR="009A2BE0" w:rsidRPr="009339BA">
        <w:rPr>
          <w:rFonts w:ascii="Book Antiqua" w:hAnsi="Book Antiqua" w:cs="Times New Roman"/>
          <w:sz w:val="24"/>
          <w:szCs w:val="24"/>
          <w:lang w:val="en"/>
        </w:rPr>
        <w:t xml:space="preserve"> </w:t>
      </w:r>
      <w:r w:rsidR="00D42CDE" w:rsidRPr="009339BA">
        <w:rPr>
          <w:rFonts w:ascii="Book Antiqua" w:hAnsi="Book Antiqua" w:cs="Times New Roman"/>
          <w:sz w:val="24"/>
          <w:szCs w:val="24"/>
          <w:lang w:val="en"/>
        </w:rPr>
        <w:t>A model for pancreatobiliary system</w:t>
      </w:r>
      <w:r w:rsidR="009339BA" w:rsidRPr="009339BA">
        <w:rPr>
          <w:rFonts w:ascii="Book Antiqua" w:eastAsia="宋体" w:hAnsi="Book Antiqua" w:cs="Times New Roman" w:hint="eastAsia"/>
          <w:sz w:val="24"/>
          <w:szCs w:val="24"/>
          <w:lang w:val="en" w:eastAsia="zh-CN"/>
        </w:rPr>
        <w:t>;</w:t>
      </w:r>
      <w:r w:rsidR="009339BA" w:rsidRPr="009339BA">
        <w:rPr>
          <w:rFonts w:ascii="Book Antiqua" w:hAnsi="Book Antiqua" w:cs="Times New Roman"/>
          <w:sz w:val="24"/>
          <w:szCs w:val="24"/>
          <w:lang w:val="en"/>
        </w:rPr>
        <w:t xml:space="preserve"> </w:t>
      </w:r>
      <w:r w:rsidR="00D42CDE" w:rsidRPr="009339BA">
        <w:rPr>
          <w:rFonts w:ascii="Book Antiqua" w:hAnsi="Book Antiqua" w:cs="Times New Roman"/>
          <w:sz w:val="24"/>
          <w:szCs w:val="24"/>
          <w:lang w:val="en"/>
        </w:rPr>
        <w:t>B</w:t>
      </w:r>
      <w:r w:rsidR="009339BA" w:rsidRPr="009339BA">
        <w:rPr>
          <w:rFonts w:ascii="Book Antiqua" w:eastAsia="宋体" w:hAnsi="Book Antiqua" w:cs="Times New Roman" w:hint="eastAsia"/>
          <w:sz w:val="24"/>
          <w:szCs w:val="24"/>
          <w:lang w:val="en" w:eastAsia="zh-CN"/>
        </w:rPr>
        <w:t>:</w:t>
      </w:r>
      <w:r w:rsidR="00D42CDE" w:rsidRPr="009339BA">
        <w:rPr>
          <w:rFonts w:ascii="Book Antiqua" w:hAnsi="Book Antiqua" w:cs="Times New Roman"/>
          <w:sz w:val="24"/>
          <w:szCs w:val="24"/>
          <w:lang w:val="en"/>
        </w:rPr>
        <w:t xml:space="preserve"> A model for </w:t>
      </w:r>
      <w:r w:rsidR="006F7483" w:rsidRPr="009339BA">
        <w:rPr>
          <w:rFonts w:ascii="Book Antiqua" w:hAnsi="Book Antiqua" w:cs="Times New Roman"/>
          <w:sz w:val="24"/>
          <w:szCs w:val="24"/>
          <w:lang w:val="en"/>
        </w:rPr>
        <w:t>gut wall</w:t>
      </w:r>
      <w:r w:rsidR="00CA4CA6" w:rsidRPr="009339BA">
        <w:rPr>
          <w:rFonts w:ascii="Book Antiqua" w:hAnsi="Book Antiqua" w:cs="Times New Roman"/>
          <w:sz w:val="24"/>
          <w:szCs w:val="24"/>
          <w:lang w:val="en"/>
        </w:rPr>
        <w:t>.</w:t>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5F4979DF" wp14:editId="20D53A74">
            <wp:extent cx="3240000" cy="158642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1586425"/>
                    </a:xfrm>
                    <a:prstGeom prst="rect">
                      <a:avLst/>
                    </a:prstGeom>
                  </pic:spPr>
                </pic:pic>
              </a:graphicData>
            </a:graphic>
          </wp:inline>
        </w:drawing>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2F3030D5" wp14:editId="66CE3A29">
            <wp:extent cx="3240000" cy="2430000"/>
            <wp:effectExtent l="0" t="0" r="0" b="889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rsidR="009D66A4" w:rsidRPr="00FD42A7" w:rsidRDefault="009D66A4" w:rsidP="00BF0824">
      <w:pPr>
        <w:widowControl/>
        <w:wordWrap/>
        <w:autoSpaceDE/>
        <w:autoSpaceDN/>
        <w:spacing w:after="0" w:line="360" w:lineRule="auto"/>
        <w:rPr>
          <w:rFonts w:ascii="Book Antiqua" w:hAnsi="Book Antiqua" w:cs="Times New Roman"/>
          <w:b/>
          <w:sz w:val="24"/>
          <w:szCs w:val="24"/>
          <w:lang w:val="en"/>
        </w:rPr>
      </w:pPr>
      <w:r w:rsidRPr="00FD42A7">
        <w:rPr>
          <w:rFonts w:ascii="Book Antiqua" w:hAnsi="Book Antiqua" w:cs="Times New Roman"/>
          <w:b/>
          <w:sz w:val="24"/>
          <w:szCs w:val="24"/>
          <w:lang w:val="en"/>
        </w:rPr>
        <w:br w:type="page"/>
      </w:r>
    </w:p>
    <w:p w:rsidR="003567C8" w:rsidRPr="00DC6CD9" w:rsidRDefault="00C77AB9" w:rsidP="00BF0824">
      <w:pPr>
        <w:wordWrap/>
        <w:spacing w:after="0" w:line="360" w:lineRule="auto"/>
        <w:contextualSpacing/>
        <w:rPr>
          <w:rFonts w:ascii="Book Antiqua" w:hAnsi="Book Antiqua" w:cs="Times New Roman"/>
          <w:sz w:val="24"/>
          <w:szCs w:val="24"/>
          <w:lang w:val="en"/>
        </w:rPr>
      </w:pPr>
      <w:r w:rsidRPr="00DC6CD9">
        <w:rPr>
          <w:rFonts w:ascii="Book Antiqua" w:hAnsi="Book Antiqua" w:cs="Times New Roman"/>
          <w:b/>
          <w:sz w:val="24"/>
          <w:szCs w:val="24"/>
          <w:lang w:val="en"/>
        </w:rPr>
        <w:lastRenderedPageBreak/>
        <w:t>Fig</w:t>
      </w:r>
      <w:r w:rsidR="0053292A" w:rsidRPr="00DC6CD9">
        <w:rPr>
          <w:rFonts w:ascii="Book Antiqua" w:hAnsi="Book Antiqua" w:cs="Times New Roman"/>
          <w:b/>
          <w:sz w:val="24"/>
          <w:szCs w:val="24"/>
          <w:lang w:val="en"/>
        </w:rPr>
        <w:t>ure</w:t>
      </w:r>
      <w:r w:rsidRPr="00DC6CD9">
        <w:rPr>
          <w:rFonts w:ascii="Book Antiqua" w:hAnsi="Book Antiqua" w:cs="Times New Roman"/>
          <w:b/>
          <w:sz w:val="24"/>
          <w:szCs w:val="24"/>
          <w:lang w:val="en"/>
        </w:rPr>
        <w:t xml:space="preserve"> 5</w:t>
      </w:r>
      <w:r w:rsidRPr="00DC6CD9">
        <w:rPr>
          <w:rFonts w:ascii="Book Antiqua" w:hAnsi="Book Antiqua" w:cs="Times New Roman"/>
          <w:sz w:val="24"/>
          <w:szCs w:val="24"/>
          <w:lang w:val="en"/>
        </w:rPr>
        <w:t xml:space="preserve"> </w:t>
      </w:r>
      <w:r w:rsidR="009339BA" w:rsidRPr="009339BA">
        <w:rPr>
          <w:rFonts w:ascii="Book Antiqua" w:hAnsi="Book Antiqua" w:cs="Times New Roman"/>
          <w:b/>
          <w:sz w:val="24"/>
          <w:szCs w:val="24"/>
          <w:lang w:val="en"/>
        </w:rPr>
        <w:t>Endoscopic ultrasonography</w:t>
      </w:r>
      <w:r w:rsidR="009339BA" w:rsidRPr="009339BA">
        <w:rPr>
          <w:rFonts w:ascii="Book Antiqua" w:hAnsi="Book Antiqua" w:cs="Times New Roman"/>
          <w:sz w:val="24"/>
          <w:szCs w:val="24"/>
          <w:lang w:val="en"/>
        </w:rPr>
        <w:t xml:space="preserve"> </w:t>
      </w:r>
      <w:r w:rsidR="00D42CDE" w:rsidRPr="009339BA">
        <w:rPr>
          <w:rFonts w:ascii="Book Antiqua" w:hAnsi="Book Antiqua" w:cs="Times New Roman"/>
          <w:b/>
          <w:sz w:val="24"/>
          <w:szCs w:val="24"/>
          <w:lang w:val="en"/>
        </w:rPr>
        <w:t xml:space="preserve">images using </w:t>
      </w:r>
      <w:r w:rsidR="009339BA" w:rsidRPr="009339BA">
        <w:rPr>
          <w:rFonts w:ascii="Book Antiqua" w:hAnsi="Book Antiqua" w:cs="Times New Roman"/>
          <w:b/>
          <w:sz w:val="24"/>
          <w:szCs w:val="24"/>
          <w:lang w:val="en"/>
        </w:rPr>
        <w:t xml:space="preserve">endoscopic ultrasonography </w:t>
      </w:r>
      <w:r w:rsidR="00D42CDE" w:rsidRPr="009339BA">
        <w:rPr>
          <w:rFonts w:ascii="Book Antiqua" w:hAnsi="Book Antiqua" w:cs="Times New Roman"/>
          <w:b/>
          <w:sz w:val="24"/>
          <w:szCs w:val="24"/>
          <w:lang w:val="en"/>
        </w:rPr>
        <w:t>phantom</w:t>
      </w:r>
      <w:r w:rsidR="00756D1A" w:rsidRPr="009339BA">
        <w:rPr>
          <w:rFonts w:ascii="Book Antiqua" w:hAnsi="Book Antiqua" w:cs="Times New Roman"/>
          <w:b/>
          <w:sz w:val="24"/>
          <w:szCs w:val="24"/>
          <w:lang w:val="en"/>
        </w:rPr>
        <w:t>.</w:t>
      </w:r>
      <w:r w:rsidR="00D42CDE" w:rsidRPr="009339BA">
        <w:rPr>
          <w:rFonts w:ascii="Book Antiqua" w:hAnsi="Book Antiqua" w:cs="Times New Roman"/>
          <w:b/>
          <w:sz w:val="24"/>
          <w:szCs w:val="24"/>
          <w:lang w:val="en"/>
        </w:rPr>
        <w:t xml:space="preserve"> </w:t>
      </w:r>
      <w:r w:rsidR="00D42CDE" w:rsidRPr="00DC6CD9">
        <w:rPr>
          <w:rFonts w:ascii="Book Antiqua" w:hAnsi="Book Antiqua" w:cs="Times New Roman"/>
          <w:sz w:val="24"/>
          <w:szCs w:val="24"/>
          <w:lang w:val="en"/>
        </w:rPr>
        <w:t>A</w:t>
      </w:r>
      <w:r w:rsidR="009339BA">
        <w:rPr>
          <w:rFonts w:ascii="Book Antiqua" w:eastAsia="宋体" w:hAnsi="Book Antiqua" w:cs="Times New Roman" w:hint="eastAsia"/>
          <w:sz w:val="24"/>
          <w:szCs w:val="24"/>
          <w:lang w:val="en" w:eastAsia="zh-CN"/>
        </w:rPr>
        <w:t>:</w:t>
      </w:r>
      <w:r w:rsidR="00D42CDE" w:rsidRPr="00DC6CD9">
        <w:rPr>
          <w:rFonts w:ascii="Book Antiqua" w:hAnsi="Book Antiqua" w:cs="Times New Roman"/>
          <w:sz w:val="24"/>
          <w:szCs w:val="24"/>
          <w:lang w:val="en"/>
        </w:rPr>
        <w:t xml:space="preserve"> </w:t>
      </w:r>
      <w:r w:rsidRPr="00DC6CD9">
        <w:rPr>
          <w:rFonts w:ascii="Book Antiqua" w:hAnsi="Book Antiqua" w:cs="Times New Roman"/>
          <w:sz w:val="24"/>
          <w:szCs w:val="24"/>
          <w:lang w:val="en"/>
        </w:rPr>
        <w:t xml:space="preserve">Linear </w:t>
      </w:r>
      <w:r w:rsidR="009339BA" w:rsidRPr="009339BA">
        <w:rPr>
          <w:rFonts w:ascii="Book Antiqua" w:hAnsi="Book Antiqua" w:cs="Times New Roman"/>
          <w:sz w:val="24"/>
          <w:szCs w:val="24"/>
          <w:lang w:val="en"/>
        </w:rPr>
        <w:t>endoscopic ultrasonography (EUS)</w:t>
      </w:r>
      <w:r w:rsidR="009339BA" w:rsidRPr="009339BA">
        <w:rPr>
          <w:rFonts w:ascii="Book Antiqua" w:eastAsia="宋体" w:hAnsi="Book Antiqua" w:cs="Times New Roman" w:hint="eastAsia"/>
          <w:sz w:val="24"/>
          <w:szCs w:val="24"/>
          <w:lang w:val="en" w:eastAsia="zh-CN"/>
        </w:rPr>
        <w:t xml:space="preserve"> </w:t>
      </w:r>
      <w:r w:rsidRPr="00DC6CD9">
        <w:rPr>
          <w:rFonts w:ascii="Book Antiqua" w:hAnsi="Book Antiqua" w:cs="Times New Roman"/>
          <w:sz w:val="24"/>
          <w:szCs w:val="24"/>
          <w:lang w:val="en"/>
        </w:rPr>
        <w:t xml:space="preserve">image </w:t>
      </w:r>
      <w:r w:rsidR="00762C89" w:rsidRPr="00DC6CD9">
        <w:rPr>
          <w:rFonts w:ascii="Book Antiqua" w:hAnsi="Book Antiqua" w:cs="Times New Roman"/>
          <w:sz w:val="24"/>
          <w:szCs w:val="24"/>
          <w:lang w:val="en"/>
        </w:rPr>
        <w:t>of pancreas</w:t>
      </w:r>
      <w:r w:rsidR="009339BA">
        <w:rPr>
          <w:rFonts w:ascii="Book Antiqua" w:eastAsia="宋体" w:hAnsi="Book Antiqua" w:cs="Times New Roman" w:hint="eastAsia"/>
          <w:sz w:val="24"/>
          <w:szCs w:val="24"/>
          <w:lang w:val="en" w:eastAsia="zh-CN"/>
        </w:rPr>
        <w:t>;</w:t>
      </w:r>
      <w:r w:rsidR="00762C89" w:rsidRPr="00DC6CD9">
        <w:rPr>
          <w:rFonts w:ascii="Book Antiqua" w:hAnsi="Book Antiqua" w:cs="Times New Roman"/>
          <w:sz w:val="24"/>
          <w:szCs w:val="24"/>
          <w:lang w:val="en"/>
        </w:rPr>
        <w:t xml:space="preserve"> </w:t>
      </w:r>
      <w:r w:rsidR="00D42CDE" w:rsidRPr="00DC6CD9">
        <w:rPr>
          <w:rFonts w:ascii="Book Antiqua" w:hAnsi="Book Antiqua" w:cs="Times New Roman"/>
          <w:sz w:val="24"/>
          <w:szCs w:val="24"/>
          <w:lang w:val="en"/>
        </w:rPr>
        <w:t>B</w:t>
      </w:r>
      <w:r w:rsidR="009339BA">
        <w:rPr>
          <w:rFonts w:ascii="Book Antiqua" w:eastAsia="宋体" w:hAnsi="Book Antiqua" w:cs="Times New Roman" w:hint="eastAsia"/>
          <w:sz w:val="24"/>
          <w:szCs w:val="24"/>
          <w:lang w:val="en" w:eastAsia="zh-CN"/>
        </w:rPr>
        <w:t>:</w:t>
      </w:r>
      <w:r w:rsidR="00D42CDE" w:rsidRPr="00DC6CD9">
        <w:rPr>
          <w:rFonts w:ascii="Book Antiqua" w:hAnsi="Book Antiqua" w:cs="Times New Roman"/>
          <w:sz w:val="24"/>
          <w:szCs w:val="24"/>
          <w:lang w:val="en"/>
        </w:rPr>
        <w:t xml:space="preserve"> Radial EUS image of submucosal cancer and sub</w:t>
      </w:r>
      <w:r w:rsidR="00815EA4" w:rsidRPr="00DC6CD9">
        <w:rPr>
          <w:rFonts w:ascii="Book Antiqua" w:hAnsi="Book Antiqua" w:cs="Times New Roman"/>
          <w:sz w:val="24"/>
          <w:szCs w:val="24"/>
          <w:lang w:val="en"/>
        </w:rPr>
        <w:t>epithelial tumor</w:t>
      </w:r>
      <w:r w:rsidR="00DC6CD9" w:rsidRPr="00DC6CD9">
        <w:rPr>
          <w:rFonts w:ascii="Book Antiqua" w:hAnsi="Book Antiqua" w:cs="Times New Roman" w:hint="eastAsia"/>
          <w:sz w:val="24"/>
          <w:szCs w:val="24"/>
          <w:lang w:val="en"/>
        </w:rPr>
        <w:t xml:space="preserve"> </w:t>
      </w:r>
      <w:r w:rsidR="00DC6CD9" w:rsidRPr="009339BA">
        <w:rPr>
          <w:rFonts w:ascii="Book Antiqua" w:hAnsi="Book Antiqua" w:cs="Times New Roman" w:hint="eastAsia"/>
          <w:sz w:val="24"/>
          <w:szCs w:val="24"/>
          <w:lang w:val="en"/>
        </w:rPr>
        <w:t xml:space="preserve">(permitted by Dr. </w:t>
      </w:r>
      <w:r w:rsidR="00DC6CD9" w:rsidRPr="009339BA">
        <w:rPr>
          <w:rFonts w:ascii="Book Antiqua" w:hAnsi="Book Antiqua" w:cs="Times New Roman"/>
          <w:sz w:val="24"/>
          <w:szCs w:val="24"/>
          <w:lang w:val="en"/>
        </w:rPr>
        <w:t>Mitsuhiro Kida</w:t>
      </w:r>
      <w:r w:rsidR="00DC6CD9" w:rsidRPr="009339BA">
        <w:rPr>
          <w:rFonts w:ascii="Book Antiqua" w:hAnsi="Book Antiqua" w:cs="Times New Roman" w:hint="eastAsia"/>
          <w:sz w:val="24"/>
          <w:szCs w:val="24"/>
          <w:lang w:val="en"/>
        </w:rPr>
        <w:t>)</w:t>
      </w:r>
      <w:r w:rsidR="00DC6CD9" w:rsidRPr="009339BA">
        <w:rPr>
          <w:rFonts w:ascii="Book Antiqua" w:hAnsi="Book Antiqua" w:cs="Times New Roman"/>
          <w:sz w:val="24"/>
          <w:szCs w:val="24"/>
          <w:lang w:val="en"/>
        </w:rPr>
        <w:t>.</w:t>
      </w:r>
      <w:r w:rsidR="003567C8" w:rsidRPr="009339BA">
        <w:rPr>
          <w:rFonts w:ascii="Book Antiqua" w:hAnsi="Book Antiqua" w:cs="Times New Roman"/>
          <w:sz w:val="24"/>
          <w:szCs w:val="24"/>
          <w:lang w:val="en"/>
        </w:rPr>
        <w:t xml:space="preserve"> </w:t>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109A2E7C" wp14:editId="05F5FAA1">
            <wp:extent cx="3240000" cy="232836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A.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28365"/>
                    </a:xfrm>
                    <a:prstGeom prst="rect">
                      <a:avLst/>
                    </a:prstGeom>
                  </pic:spPr>
                </pic:pic>
              </a:graphicData>
            </a:graphic>
          </wp:inline>
        </w:drawing>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489CB314" wp14:editId="3E8ECFC5">
            <wp:extent cx="3240000" cy="4668662"/>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4668662"/>
                    </a:xfrm>
                    <a:prstGeom prst="rect">
                      <a:avLst/>
                    </a:prstGeom>
                  </pic:spPr>
                </pic:pic>
              </a:graphicData>
            </a:graphic>
          </wp:inline>
        </w:drawing>
      </w:r>
    </w:p>
    <w:p w:rsidR="009D66A4" w:rsidRPr="00FD42A7" w:rsidRDefault="009D66A4" w:rsidP="00BF0824">
      <w:pPr>
        <w:widowControl/>
        <w:wordWrap/>
        <w:autoSpaceDE/>
        <w:autoSpaceDN/>
        <w:spacing w:after="0" w:line="360" w:lineRule="auto"/>
        <w:rPr>
          <w:rFonts w:ascii="Book Antiqua" w:hAnsi="Book Antiqua" w:cs="Times New Roman"/>
          <w:b/>
          <w:sz w:val="24"/>
          <w:szCs w:val="24"/>
          <w:lang w:val="en"/>
        </w:rPr>
      </w:pPr>
      <w:r w:rsidRPr="00FD42A7">
        <w:rPr>
          <w:rFonts w:ascii="Book Antiqua" w:hAnsi="Book Antiqua" w:cs="Times New Roman"/>
          <w:b/>
          <w:sz w:val="24"/>
          <w:szCs w:val="24"/>
          <w:lang w:val="en"/>
        </w:rPr>
        <w:br w:type="page"/>
      </w:r>
    </w:p>
    <w:p w:rsidR="00C92BFB" w:rsidRPr="009339BA" w:rsidRDefault="00C92BFB"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b/>
          <w:sz w:val="24"/>
          <w:szCs w:val="24"/>
          <w:lang w:val="en"/>
        </w:rPr>
        <w:lastRenderedPageBreak/>
        <w:t>Fig</w:t>
      </w:r>
      <w:r w:rsidR="0053292A" w:rsidRPr="00FD42A7">
        <w:rPr>
          <w:rFonts w:ascii="Book Antiqua" w:hAnsi="Book Antiqua" w:cs="Times New Roman"/>
          <w:b/>
          <w:sz w:val="24"/>
          <w:szCs w:val="24"/>
          <w:lang w:val="en"/>
        </w:rPr>
        <w:t>ure</w:t>
      </w:r>
      <w:r w:rsidRPr="00FD42A7">
        <w:rPr>
          <w:rFonts w:ascii="Book Antiqua" w:hAnsi="Book Antiqua" w:cs="Times New Roman"/>
          <w:b/>
          <w:sz w:val="24"/>
          <w:szCs w:val="24"/>
          <w:lang w:val="en"/>
        </w:rPr>
        <w:t xml:space="preserve"> </w:t>
      </w:r>
      <w:r w:rsidRPr="00DC6CD9">
        <w:rPr>
          <w:rFonts w:ascii="Book Antiqua" w:hAnsi="Book Antiqua" w:cs="Times New Roman"/>
          <w:b/>
          <w:sz w:val="24"/>
          <w:szCs w:val="24"/>
          <w:lang w:val="en"/>
        </w:rPr>
        <w:t>6</w:t>
      </w:r>
      <w:r w:rsidR="00CA4CA6" w:rsidRPr="00DC6CD9">
        <w:rPr>
          <w:rFonts w:ascii="Book Antiqua" w:hAnsi="Book Antiqua" w:cs="Times New Roman"/>
          <w:sz w:val="24"/>
          <w:szCs w:val="24"/>
          <w:lang w:val="en"/>
        </w:rPr>
        <w:t xml:space="preserve"> </w:t>
      </w:r>
      <w:r w:rsidR="009339BA" w:rsidRPr="009339BA">
        <w:rPr>
          <w:rFonts w:ascii="Book Antiqua" w:hAnsi="Book Antiqua" w:cs="Times New Roman"/>
          <w:b/>
          <w:sz w:val="24"/>
          <w:szCs w:val="24"/>
          <w:lang w:val="en"/>
        </w:rPr>
        <w:t xml:space="preserve">Endoscopic ultrasonography </w:t>
      </w:r>
      <w:r w:rsidRPr="009339BA">
        <w:rPr>
          <w:rFonts w:ascii="Book Antiqua" w:hAnsi="Book Antiqua" w:cs="Times New Roman"/>
          <w:b/>
          <w:sz w:val="24"/>
          <w:szCs w:val="24"/>
          <w:lang w:val="en"/>
        </w:rPr>
        <w:t>RK model</w:t>
      </w:r>
      <w:r w:rsidR="00DC6CD9" w:rsidRPr="009339BA">
        <w:rPr>
          <w:rFonts w:ascii="Book Antiqua" w:hAnsi="Book Antiqua" w:cs="Times New Roman" w:hint="eastAsia"/>
          <w:b/>
          <w:sz w:val="24"/>
          <w:szCs w:val="24"/>
          <w:lang w:val="en"/>
        </w:rPr>
        <w:t xml:space="preserve"> (permitted by Dr. Koji Matsuda)</w:t>
      </w:r>
      <w:r w:rsidR="00DC6CD9" w:rsidRPr="009339BA">
        <w:rPr>
          <w:rFonts w:ascii="Book Antiqua" w:hAnsi="Book Antiqua" w:cs="Times New Roman"/>
          <w:b/>
          <w:sz w:val="24"/>
          <w:szCs w:val="24"/>
          <w:lang w:val="en"/>
        </w:rPr>
        <w:t>.</w:t>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07C599AD" wp14:editId="42A544E9">
            <wp:extent cx="3240000" cy="2605787"/>
            <wp:effectExtent l="0" t="0" r="0" b="444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605787"/>
                    </a:xfrm>
                    <a:prstGeom prst="rect">
                      <a:avLst/>
                    </a:prstGeom>
                  </pic:spPr>
                </pic:pic>
              </a:graphicData>
            </a:graphic>
          </wp:inline>
        </w:drawing>
      </w:r>
    </w:p>
    <w:p w:rsidR="009D66A4" w:rsidRPr="00FD42A7" w:rsidRDefault="009D66A4" w:rsidP="00BF0824">
      <w:pPr>
        <w:widowControl/>
        <w:wordWrap/>
        <w:autoSpaceDE/>
        <w:autoSpaceDN/>
        <w:spacing w:after="0" w:line="360" w:lineRule="auto"/>
        <w:rPr>
          <w:rFonts w:ascii="Book Antiqua" w:hAnsi="Book Antiqua" w:cs="Times New Roman"/>
          <w:b/>
          <w:sz w:val="24"/>
          <w:szCs w:val="24"/>
          <w:lang w:val="en"/>
        </w:rPr>
      </w:pPr>
      <w:r w:rsidRPr="00FD42A7">
        <w:rPr>
          <w:rFonts w:ascii="Book Antiqua" w:hAnsi="Book Antiqua" w:cs="Times New Roman"/>
          <w:b/>
          <w:sz w:val="24"/>
          <w:szCs w:val="24"/>
          <w:lang w:val="en"/>
        </w:rPr>
        <w:br w:type="page"/>
      </w:r>
    </w:p>
    <w:p w:rsidR="006A3606" w:rsidRPr="009339BA" w:rsidRDefault="003829DC" w:rsidP="00BF0824">
      <w:pPr>
        <w:wordWrap/>
        <w:spacing w:after="0" w:line="360" w:lineRule="auto"/>
        <w:contextualSpacing/>
        <w:rPr>
          <w:rFonts w:ascii="Book Antiqua" w:hAnsi="Book Antiqua" w:cs="Times New Roman"/>
          <w:b/>
          <w:sz w:val="24"/>
          <w:szCs w:val="24"/>
          <w:lang w:val="en"/>
        </w:rPr>
      </w:pPr>
      <w:r w:rsidRPr="00FD42A7">
        <w:rPr>
          <w:rFonts w:ascii="Book Antiqua" w:hAnsi="Book Antiqua" w:cs="Times New Roman"/>
          <w:b/>
          <w:sz w:val="24"/>
          <w:szCs w:val="24"/>
          <w:lang w:val="en"/>
        </w:rPr>
        <w:lastRenderedPageBreak/>
        <w:t>Fig</w:t>
      </w:r>
      <w:r w:rsidR="0053292A" w:rsidRPr="00FD42A7">
        <w:rPr>
          <w:rFonts w:ascii="Book Antiqua" w:hAnsi="Book Antiqua" w:cs="Times New Roman"/>
          <w:b/>
          <w:sz w:val="24"/>
          <w:szCs w:val="24"/>
          <w:lang w:val="en"/>
        </w:rPr>
        <w:t>ure</w:t>
      </w:r>
      <w:r w:rsidRPr="00FD42A7">
        <w:rPr>
          <w:rFonts w:ascii="Book Antiqua" w:hAnsi="Book Antiqua" w:cs="Times New Roman"/>
          <w:b/>
          <w:sz w:val="24"/>
          <w:szCs w:val="24"/>
          <w:lang w:val="en"/>
        </w:rPr>
        <w:t xml:space="preserve"> 7</w:t>
      </w:r>
      <w:r w:rsidRPr="00FD42A7">
        <w:rPr>
          <w:rFonts w:ascii="Book Antiqua" w:hAnsi="Book Antiqua" w:cs="Times New Roman"/>
          <w:sz w:val="24"/>
          <w:szCs w:val="24"/>
          <w:lang w:val="en"/>
        </w:rPr>
        <w:t xml:space="preserve"> </w:t>
      </w:r>
      <w:r w:rsidRPr="009339BA">
        <w:rPr>
          <w:rFonts w:ascii="Book Antiqua" w:hAnsi="Book Antiqua" w:cs="Times New Roman"/>
          <w:b/>
          <w:sz w:val="24"/>
          <w:szCs w:val="24"/>
          <w:lang w:val="en"/>
        </w:rPr>
        <w:t xml:space="preserve">Hands-on-course of </w:t>
      </w:r>
      <w:r w:rsidR="009339BA" w:rsidRPr="009339BA">
        <w:rPr>
          <w:rFonts w:ascii="Book Antiqua" w:hAnsi="Book Antiqua" w:cs="Times New Roman"/>
          <w:b/>
          <w:sz w:val="24"/>
          <w:szCs w:val="24"/>
          <w:lang w:val="en"/>
        </w:rPr>
        <w:t>endoscopic ultrasonography</w:t>
      </w:r>
      <w:r w:rsidR="009339BA">
        <w:rPr>
          <w:rFonts w:ascii="Book Antiqua" w:eastAsia="宋体" w:hAnsi="Book Antiqua" w:cs="Times New Roman" w:hint="eastAsia"/>
          <w:b/>
          <w:sz w:val="24"/>
          <w:szCs w:val="24"/>
          <w:lang w:val="en" w:eastAsia="zh-CN"/>
        </w:rPr>
        <w:t xml:space="preserve"> </w:t>
      </w:r>
      <w:r w:rsidRPr="009339BA">
        <w:rPr>
          <w:rFonts w:ascii="Book Antiqua" w:hAnsi="Book Antiqua" w:cs="Times New Roman"/>
          <w:b/>
          <w:sz w:val="24"/>
          <w:szCs w:val="24"/>
          <w:lang w:val="en"/>
        </w:rPr>
        <w:t>using a live swine</w:t>
      </w:r>
      <w:r w:rsidR="00756D1A" w:rsidRPr="009339BA">
        <w:rPr>
          <w:rFonts w:ascii="Book Antiqua" w:hAnsi="Book Antiqua" w:cs="Times New Roman"/>
          <w:b/>
          <w:sz w:val="24"/>
          <w:szCs w:val="24"/>
          <w:lang w:val="en"/>
        </w:rPr>
        <w:t>.</w:t>
      </w:r>
      <w:r w:rsidRPr="009339BA">
        <w:rPr>
          <w:rFonts w:ascii="Book Antiqua" w:hAnsi="Book Antiqua" w:cs="Times New Roman"/>
          <w:b/>
          <w:sz w:val="24"/>
          <w:szCs w:val="24"/>
          <w:lang w:val="en"/>
        </w:rPr>
        <w:t xml:space="preserve"> </w:t>
      </w:r>
    </w:p>
    <w:p w:rsidR="009D66A4" w:rsidRPr="00FD42A7" w:rsidRDefault="009D66A4" w:rsidP="00BF0824">
      <w:pPr>
        <w:wordWrap/>
        <w:spacing w:after="0" w:line="360" w:lineRule="auto"/>
        <w:contextualSpacing/>
        <w:rPr>
          <w:rFonts w:ascii="Book Antiqua" w:hAnsi="Book Antiqua" w:cs="Times New Roman"/>
          <w:sz w:val="24"/>
          <w:szCs w:val="24"/>
          <w:lang w:val="en"/>
        </w:rPr>
      </w:pPr>
      <w:r w:rsidRPr="00FD42A7">
        <w:rPr>
          <w:rFonts w:ascii="Book Antiqua" w:hAnsi="Book Antiqua" w:cs="Times New Roman"/>
          <w:noProof/>
          <w:sz w:val="24"/>
          <w:szCs w:val="24"/>
          <w:lang w:eastAsia="zh-CN"/>
        </w:rPr>
        <w:drawing>
          <wp:inline distT="0" distB="0" distL="0" distR="0" wp14:anchorId="595167EC" wp14:editId="230CBB4D">
            <wp:extent cx="3240000" cy="1872661"/>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1872661"/>
                    </a:xfrm>
                    <a:prstGeom prst="rect">
                      <a:avLst/>
                    </a:prstGeom>
                  </pic:spPr>
                </pic:pic>
              </a:graphicData>
            </a:graphic>
          </wp:inline>
        </w:drawing>
      </w:r>
    </w:p>
    <w:p w:rsidR="002E5069" w:rsidRPr="00DC6CD9" w:rsidRDefault="00695365" w:rsidP="00BF0824">
      <w:pPr>
        <w:widowControl/>
        <w:wordWrap/>
        <w:autoSpaceDE/>
        <w:autoSpaceDN/>
        <w:spacing w:after="0" w:line="360" w:lineRule="auto"/>
        <w:rPr>
          <w:rFonts w:ascii="Book Antiqua" w:hAnsi="Book Antiqua" w:cs="Times New Roman"/>
          <w:b/>
          <w:sz w:val="24"/>
          <w:szCs w:val="24"/>
          <w:lang w:val="en"/>
        </w:rPr>
      </w:pPr>
      <w:r>
        <w:rPr>
          <w:rFonts w:ascii="Book Antiqua" w:hAnsi="Book Antiqua" w:cs="Times New Roman"/>
          <w:color w:val="FF0000"/>
          <w:sz w:val="24"/>
          <w:szCs w:val="24"/>
          <w:lang w:val="en"/>
        </w:rPr>
        <w:fldChar w:fldCharType="begin"/>
      </w:r>
      <w:r>
        <w:rPr>
          <w:rFonts w:ascii="Book Antiqua" w:hAnsi="Book Antiqua" w:cs="Times New Roman"/>
          <w:color w:val="FF0000"/>
          <w:sz w:val="24"/>
          <w:szCs w:val="24"/>
          <w:lang w:val="en"/>
        </w:rPr>
        <w:instrText xml:space="preserve"> ADDIN EN.REFLIST </w:instrText>
      </w:r>
      <w:r>
        <w:rPr>
          <w:rFonts w:ascii="Book Antiqua" w:hAnsi="Book Antiqua" w:cs="Times New Roman"/>
          <w:color w:val="FF0000"/>
          <w:sz w:val="24"/>
          <w:szCs w:val="24"/>
          <w:lang w:val="en"/>
        </w:rPr>
        <w:fldChar w:fldCharType="end"/>
      </w:r>
    </w:p>
    <w:sectPr w:rsidR="002E5069" w:rsidRPr="00DC6CD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20" w:rsidRDefault="005B6020" w:rsidP="00D451DD">
      <w:pPr>
        <w:spacing w:after="0" w:line="240" w:lineRule="auto"/>
      </w:pPr>
      <w:r>
        <w:separator/>
      </w:r>
    </w:p>
  </w:endnote>
  <w:endnote w:type="continuationSeparator" w:id="0">
    <w:p w:rsidR="005B6020" w:rsidRDefault="005B6020" w:rsidP="00D4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00"/>
    <w:family w:val="roman"/>
    <w:notTrueType/>
    <w:pitch w:val="default"/>
    <w:sig w:usb0="00000003" w:usb1="09060000" w:usb2="00000010" w:usb3="00000000" w:csb0="0008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20" w:rsidRDefault="005B6020" w:rsidP="00D451DD">
      <w:pPr>
        <w:spacing w:after="0" w:line="240" w:lineRule="auto"/>
      </w:pPr>
      <w:r>
        <w:separator/>
      </w:r>
    </w:p>
  </w:footnote>
  <w:footnote w:type="continuationSeparator" w:id="0">
    <w:p w:rsidR="005B6020" w:rsidRDefault="005B6020" w:rsidP="00D45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27480"/>
    <w:multiLevelType w:val="hybridMultilevel"/>
    <w:tmpl w:val="23B2C262"/>
    <w:lvl w:ilvl="0" w:tplc="736A20F4">
      <w:start w:val="1"/>
      <w:numFmt w:val="decimal"/>
      <w:lvlText w:val="%1"/>
      <w:lvlJc w:val="left"/>
      <w:pPr>
        <w:ind w:left="800"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9661EC5"/>
    <w:multiLevelType w:val="multilevel"/>
    <w:tmpl w:val="34B0B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D2603A"/>
    <w:multiLevelType w:val="multilevel"/>
    <w:tmpl w:val="C4D2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7241D"/>
    <w:rsid w:val="000039E8"/>
    <w:rsid w:val="00023741"/>
    <w:rsid w:val="00024FC5"/>
    <w:rsid w:val="00025820"/>
    <w:rsid w:val="0003214A"/>
    <w:rsid w:val="00035643"/>
    <w:rsid w:val="00035DD8"/>
    <w:rsid w:val="00040129"/>
    <w:rsid w:val="00044558"/>
    <w:rsid w:val="000454B6"/>
    <w:rsid w:val="00052046"/>
    <w:rsid w:val="00056AEA"/>
    <w:rsid w:val="000717D6"/>
    <w:rsid w:val="00091228"/>
    <w:rsid w:val="00091F79"/>
    <w:rsid w:val="000A18D1"/>
    <w:rsid w:val="000A63A0"/>
    <w:rsid w:val="000B743B"/>
    <w:rsid w:val="000C2976"/>
    <w:rsid w:val="000C6469"/>
    <w:rsid w:val="000C727C"/>
    <w:rsid w:val="000D31DC"/>
    <w:rsid w:val="000D6DB9"/>
    <w:rsid w:val="000E4046"/>
    <w:rsid w:val="000F2667"/>
    <w:rsid w:val="001027D0"/>
    <w:rsid w:val="001147C9"/>
    <w:rsid w:val="00121AD1"/>
    <w:rsid w:val="00122324"/>
    <w:rsid w:val="00122F32"/>
    <w:rsid w:val="00124840"/>
    <w:rsid w:val="00124A36"/>
    <w:rsid w:val="00130440"/>
    <w:rsid w:val="001471CA"/>
    <w:rsid w:val="0017662E"/>
    <w:rsid w:val="00177E40"/>
    <w:rsid w:val="001820FB"/>
    <w:rsid w:val="001852AD"/>
    <w:rsid w:val="001934EA"/>
    <w:rsid w:val="001A0FED"/>
    <w:rsid w:val="001A1780"/>
    <w:rsid w:val="001B10F1"/>
    <w:rsid w:val="001C344E"/>
    <w:rsid w:val="001D08D9"/>
    <w:rsid w:val="001D2225"/>
    <w:rsid w:val="001D6EB1"/>
    <w:rsid w:val="001E0418"/>
    <w:rsid w:val="001F5FBE"/>
    <w:rsid w:val="00202FD5"/>
    <w:rsid w:val="00205EB3"/>
    <w:rsid w:val="00206907"/>
    <w:rsid w:val="002109A7"/>
    <w:rsid w:val="00211955"/>
    <w:rsid w:val="00211EBE"/>
    <w:rsid w:val="00212F66"/>
    <w:rsid w:val="00217D84"/>
    <w:rsid w:val="0022410C"/>
    <w:rsid w:val="00227C14"/>
    <w:rsid w:val="00233A58"/>
    <w:rsid w:val="00233F6A"/>
    <w:rsid w:val="00234CB6"/>
    <w:rsid w:val="00242F68"/>
    <w:rsid w:val="00244471"/>
    <w:rsid w:val="002540E9"/>
    <w:rsid w:val="0025667B"/>
    <w:rsid w:val="00267D3D"/>
    <w:rsid w:val="0027241D"/>
    <w:rsid w:val="00273A3B"/>
    <w:rsid w:val="00277B8C"/>
    <w:rsid w:val="002A2AA9"/>
    <w:rsid w:val="002D2FC7"/>
    <w:rsid w:val="002D35FC"/>
    <w:rsid w:val="002D4D3D"/>
    <w:rsid w:val="002E357C"/>
    <w:rsid w:val="002E5069"/>
    <w:rsid w:val="002E5E06"/>
    <w:rsid w:val="002F226B"/>
    <w:rsid w:val="0030793C"/>
    <w:rsid w:val="00317126"/>
    <w:rsid w:val="00324D94"/>
    <w:rsid w:val="003341AB"/>
    <w:rsid w:val="00335E76"/>
    <w:rsid w:val="00342BBA"/>
    <w:rsid w:val="003438F1"/>
    <w:rsid w:val="003567C8"/>
    <w:rsid w:val="00362E02"/>
    <w:rsid w:val="00365111"/>
    <w:rsid w:val="003653F7"/>
    <w:rsid w:val="00372F2C"/>
    <w:rsid w:val="00373983"/>
    <w:rsid w:val="00381993"/>
    <w:rsid w:val="003829DC"/>
    <w:rsid w:val="00387FB5"/>
    <w:rsid w:val="00390CB4"/>
    <w:rsid w:val="003963DD"/>
    <w:rsid w:val="003A39CB"/>
    <w:rsid w:val="003D527D"/>
    <w:rsid w:val="003F20F8"/>
    <w:rsid w:val="003F7BC5"/>
    <w:rsid w:val="004000C6"/>
    <w:rsid w:val="00401019"/>
    <w:rsid w:val="0040443D"/>
    <w:rsid w:val="00404915"/>
    <w:rsid w:val="00415D4E"/>
    <w:rsid w:val="00417F19"/>
    <w:rsid w:val="00435CDB"/>
    <w:rsid w:val="0044700F"/>
    <w:rsid w:val="0044787C"/>
    <w:rsid w:val="0045084F"/>
    <w:rsid w:val="004553DA"/>
    <w:rsid w:val="0046546B"/>
    <w:rsid w:val="00470330"/>
    <w:rsid w:val="00471093"/>
    <w:rsid w:val="00481293"/>
    <w:rsid w:val="0048148C"/>
    <w:rsid w:val="00491253"/>
    <w:rsid w:val="004927F0"/>
    <w:rsid w:val="00493C4E"/>
    <w:rsid w:val="00495A75"/>
    <w:rsid w:val="004A7FC4"/>
    <w:rsid w:val="004B6B9E"/>
    <w:rsid w:val="004C0E77"/>
    <w:rsid w:val="004C4607"/>
    <w:rsid w:val="004D0BE9"/>
    <w:rsid w:val="004D400D"/>
    <w:rsid w:val="004D69C9"/>
    <w:rsid w:val="004E5619"/>
    <w:rsid w:val="004F0AAE"/>
    <w:rsid w:val="004F38FC"/>
    <w:rsid w:val="004F6A6B"/>
    <w:rsid w:val="00525A15"/>
    <w:rsid w:val="00531462"/>
    <w:rsid w:val="0053292A"/>
    <w:rsid w:val="005549B3"/>
    <w:rsid w:val="00560C87"/>
    <w:rsid w:val="005710D8"/>
    <w:rsid w:val="005725D4"/>
    <w:rsid w:val="00573960"/>
    <w:rsid w:val="00581192"/>
    <w:rsid w:val="00585C6A"/>
    <w:rsid w:val="005A109F"/>
    <w:rsid w:val="005A3549"/>
    <w:rsid w:val="005B2687"/>
    <w:rsid w:val="005B6020"/>
    <w:rsid w:val="005B6369"/>
    <w:rsid w:val="005C25A2"/>
    <w:rsid w:val="005C3B65"/>
    <w:rsid w:val="005D3EC6"/>
    <w:rsid w:val="005D61FF"/>
    <w:rsid w:val="005D69E5"/>
    <w:rsid w:val="005E5E86"/>
    <w:rsid w:val="005E68BD"/>
    <w:rsid w:val="005F7960"/>
    <w:rsid w:val="00603BBD"/>
    <w:rsid w:val="00604999"/>
    <w:rsid w:val="006049E2"/>
    <w:rsid w:val="00606B4D"/>
    <w:rsid w:val="00617EC0"/>
    <w:rsid w:val="00624EE5"/>
    <w:rsid w:val="00625471"/>
    <w:rsid w:val="0063018F"/>
    <w:rsid w:val="00630D49"/>
    <w:rsid w:val="00631F2C"/>
    <w:rsid w:val="00633CB2"/>
    <w:rsid w:val="0064585C"/>
    <w:rsid w:val="006638CC"/>
    <w:rsid w:val="0066768A"/>
    <w:rsid w:val="00672441"/>
    <w:rsid w:val="0067380D"/>
    <w:rsid w:val="006848F5"/>
    <w:rsid w:val="0068552D"/>
    <w:rsid w:val="0068623F"/>
    <w:rsid w:val="006871FD"/>
    <w:rsid w:val="00695365"/>
    <w:rsid w:val="006A1001"/>
    <w:rsid w:val="006A15CE"/>
    <w:rsid w:val="006A2D99"/>
    <w:rsid w:val="006A3054"/>
    <w:rsid w:val="006A3606"/>
    <w:rsid w:val="006B1AC9"/>
    <w:rsid w:val="006C64C2"/>
    <w:rsid w:val="006D76B2"/>
    <w:rsid w:val="006F1C71"/>
    <w:rsid w:val="006F6B80"/>
    <w:rsid w:val="006F7483"/>
    <w:rsid w:val="007007C6"/>
    <w:rsid w:val="007021B9"/>
    <w:rsid w:val="00702353"/>
    <w:rsid w:val="00704CB8"/>
    <w:rsid w:val="0070700B"/>
    <w:rsid w:val="00711C75"/>
    <w:rsid w:val="0071274C"/>
    <w:rsid w:val="00713411"/>
    <w:rsid w:val="007140FA"/>
    <w:rsid w:val="00730382"/>
    <w:rsid w:val="00731180"/>
    <w:rsid w:val="0073296D"/>
    <w:rsid w:val="0075459A"/>
    <w:rsid w:val="00756D1A"/>
    <w:rsid w:val="00762C89"/>
    <w:rsid w:val="0076666F"/>
    <w:rsid w:val="007771A1"/>
    <w:rsid w:val="00777ADF"/>
    <w:rsid w:val="00783073"/>
    <w:rsid w:val="0078430E"/>
    <w:rsid w:val="00786B7B"/>
    <w:rsid w:val="00786C71"/>
    <w:rsid w:val="00786EB7"/>
    <w:rsid w:val="00793A74"/>
    <w:rsid w:val="00794EA5"/>
    <w:rsid w:val="00795246"/>
    <w:rsid w:val="007A2153"/>
    <w:rsid w:val="007A47E2"/>
    <w:rsid w:val="007C1CC0"/>
    <w:rsid w:val="007D0292"/>
    <w:rsid w:val="007D3493"/>
    <w:rsid w:val="007D5AB1"/>
    <w:rsid w:val="007D671A"/>
    <w:rsid w:val="007D7870"/>
    <w:rsid w:val="007E70AA"/>
    <w:rsid w:val="007F045D"/>
    <w:rsid w:val="007F04AE"/>
    <w:rsid w:val="00800B7D"/>
    <w:rsid w:val="00807992"/>
    <w:rsid w:val="008140B9"/>
    <w:rsid w:val="00815EA4"/>
    <w:rsid w:val="00816857"/>
    <w:rsid w:val="0082023E"/>
    <w:rsid w:val="00826712"/>
    <w:rsid w:val="008332DC"/>
    <w:rsid w:val="00835A5A"/>
    <w:rsid w:val="00841528"/>
    <w:rsid w:val="00855B1C"/>
    <w:rsid w:val="00860044"/>
    <w:rsid w:val="00863F42"/>
    <w:rsid w:val="0087713E"/>
    <w:rsid w:val="008935FF"/>
    <w:rsid w:val="00897204"/>
    <w:rsid w:val="008A4BF5"/>
    <w:rsid w:val="008B06AB"/>
    <w:rsid w:val="008B09E0"/>
    <w:rsid w:val="008B5798"/>
    <w:rsid w:val="008B6A24"/>
    <w:rsid w:val="008D129F"/>
    <w:rsid w:val="008D3362"/>
    <w:rsid w:val="008D439D"/>
    <w:rsid w:val="008E1131"/>
    <w:rsid w:val="008E2488"/>
    <w:rsid w:val="00900998"/>
    <w:rsid w:val="009029C3"/>
    <w:rsid w:val="00902F36"/>
    <w:rsid w:val="009217DE"/>
    <w:rsid w:val="00930633"/>
    <w:rsid w:val="009339BA"/>
    <w:rsid w:val="009432DC"/>
    <w:rsid w:val="0096362F"/>
    <w:rsid w:val="0096664B"/>
    <w:rsid w:val="0096678E"/>
    <w:rsid w:val="009738E7"/>
    <w:rsid w:val="009741FB"/>
    <w:rsid w:val="00976B98"/>
    <w:rsid w:val="00986AD4"/>
    <w:rsid w:val="00990A43"/>
    <w:rsid w:val="00993280"/>
    <w:rsid w:val="009976D3"/>
    <w:rsid w:val="009A2BE0"/>
    <w:rsid w:val="009A6439"/>
    <w:rsid w:val="009B247A"/>
    <w:rsid w:val="009B4579"/>
    <w:rsid w:val="009D0F2F"/>
    <w:rsid w:val="009D5CF7"/>
    <w:rsid w:val="009D66A4"/>
    <w:rsid w:val="009E5524"/>
    <w:rsid w:val="009E69A6"/>
    <w:rsid w:val="009E7030"/>
    <w:rsid w:val="009F1CA4"/>
    <w:rsid w:val="009F32D6"/>
    <w:rsid w:val="009F4760"/>
    <w:rsid w:val="009F4BA6"/>
    <w:rsid w:val="009F5636"/>
    <w:rsid w:val="00A07954"/>
    <w:rsid w:val="00A2565C"/>
    <w:rsid w:val="00A256B5"/>
    <w:rsid w:val="00A26CF7"/>
    <w:rsid w:val="00A3004C"/>
    <w:rsid w:val="00A31D91"/>
    <w:rsid w:val="00A32E23"/>
    <w:rsid w:val="00A33CBB"/>
    <w:rsid w:val="00A4075B"/>
    <w:rsid w:val="00A43F09"/>
    <w:rsid w:val="00A44C4E"/>
    <w:rsid w:val="00A52157"/>
    <w:rsid w:val="00A52D70"/>
    <w:rsid w:val="00A54CC7"/>
    <w:rsid w:val="00A56A21"/>
    <w:rsid w:val="00A5716C"/>
    <w:rsid w:val="00A60DC7"/>
    <w:rsid w:val="00A72916"/>
    <w:rsid w:val="00A86CE4"/>
    <w:rsid w:val="00AA2BC0"/>
    <w:rsid w:val="00AA36CA"/>
    <w:rsid w:val="00AA4639"/>
    <w:rsid w:val="00AB075E"/>
    <w:rsid w:val="00AB22BB"/>
    <w:rsid w:val="00AB3F44"/>
    <w:rsid w:val="00AB4F38"/>
    <w:rsid w:val="00AB50AF"/>
    <w:rsid w:val="00AC2CFE"/>
    <w:rsid w:val="00AD4ABC"/>
    <w:rsid w:val="00AE5E6C"/>
    <w:rsid w:val="00AE7471"/>
    <w:rsid w:val="00B116A3"/>
    <w:rsid w:val="00B27D44"/>
    <w:rsid w:val="00B3485A"/>
    <w:rsid w:val="00B452CE"/>
    <w:rsid w:val="00B5772F"/>
    <w:rsid w:val="00B65F0E"/>
    <w:rsid w:val="00B7175A"/>
    <w:rsid w:val="00B74AEC"/>
    <w:rsid w:val="00B74CE0"/>
    <w:rsid w:val="00BB10F8"/>
    <w:rsid w:val="00BB289A"/>
    <w:rsid w:val="00BB54C2"/>
    <w:rsid w:val="00BB78EA"/>
    <w:rsid w:val="00BD5CDB"/>
    <w:rsid w:val="00BD71F4"/>
    <w:rsid w:val="00BE4CF8"/>
    <w:rsid w:val="00BF0824"/>
    <w:rsid w:val="00BF554B"/>
    <w:rsid w:val="00BF6A4D"/>
    <w:rsid w:val="00C02ED7"/>
    <w:rsid w:val="00C11AB9"/>
    <w:rsid w:val="00C131EB"/>
    <w:rsid w:val="00C147F1"/>
    <w:rsid w:val="00C23504"/>
    <w:rsid w:val="00C25ABD"/>
    <w:rsid w:val="00C3262A"/>
    <w:rsid w:val="00C32D16"/>
    <w:rsid w:val="00C422BF"/>
    <w:rsid w:val="00C520BF"/>
    <w:rsid w:val="00C742FE"/>
    <w:rsid w:val="00C763DA"/>
    <w:rsid w:val="00C77AB9"/>
    <w:rsid w:val="00C81370"/>
    <w:rsid w:val="00C900C8"/>
    <w:rsid w:val="00C92BFB"/>
    <w:rsid w:val="00CA0A76"/>
    <w:rsid w:val="00CA0E45"/>
    <w:rsid w:val="00CA2B31"/>
    <w:rsid w:val="00CA462A"/>
    <w:rsid w:val="00CA4CA6"/>
    <w:rsid w:val="00CC7D87"/>
    <w:rsid w:val="00CD2621"/>
    <w:rsid w:val="00CD263C"/>
    <w:rsid w:val="00CE4056"/>
    <w:rsid w:val="00CE69C8"/>
    <w:rsid w:val="00CF6E12"/>
    <w:rsid w:val="00D005DF"/>
    <w:rsid w:val="00D1174A"/>
    <w:rsid w:val="00D13466"/>
    <w:rsid w:val="00D23D92"/>
    <w:rsid w:val="00D3617E"/>
    <w:rsid w:val="00D37D19"/>
    <w:rsid w:val="00D4075D"/>
    <w:rsid w:val="00D42CDE"/>
    <w:rsid w:val="00D451DD"/>
    <w:rsid w:val="00D47FC8"/>
    <w:rsid w:val="00D500B0"/>
    <w:rsid w:val="00D51CB7"/>
    <w:rsid w:val="00D51CD2"/>
    <w:rsid w:val="00D527D4"/>
    <w:rsid w:val="00D67CAF"/>
    <w:rsid w:val="00D84564"/>
    <w:rsid w:val="00D86007"/>
    <w:rsid w:val="00D93AD5"/>
    <w:rsid w:val="00DB2DCF"/>
    <w:rsid w:val="00DB415F"/>
    <w:rsid w:val="00DC070A"/>
    <w:rsid w:val="00DC08BB"/>
    <w:rsid w:val="00DC2DBD"/>
    <w:rsid w:val="00DC6C7B"/>
    <w:rsid w:val="00DC6CD9"/>
    <w:rsid w:val="00DC7756"/>
    <w:rsid w:val="00DD2B29"/>
    <w:rsid w:val="00DE2179"/>
    <w:rsid w:val="00DE5D88"/>
    <w:rsid w:val="00DF1FD8"/>
    <w:rsid w:val="00E0294E"/>
    <w:rsid w:val="00E06109"/>
    <w:rsid w:val="00E11965"/>
    <w:rsid w:val="00E13B37"/>
    <w:rsid w:val="00E151CF"/>
    <w:rsid w:val="00E23688"/>
    <w:rsid w:val="00E36E2E"/>
    <w:rsid w:val="00E3778F"/>
    <w:rsid w:val="00E37B8B"/>
    <w:rsid w:val="00E41423"/>
    <w:rsid w:val="00E44D6C"/>
    <w:rsid w:val="00E45E5A"/>
    <w:rsid w:val="00E503D1"/>
    <w:rsid w:val="00E50B26"/>
    <w:rsid w:val="00E67A3A"/>
    <w:rsid w:val="00E73207"/>
    <w:rsid w:val="00EB296B"/>
    <w:rsid w:val="00EF1F4D"/>
    <w:rsid w:val="00F00A18"/>
    <w:rsid w:val="00F1247B"/>
    <w:rsid w:val="00F22F35"/>
    <w:rsid w:val="00F329F5"/>
    <w:rsid w:val="00F331A8"/>
    <w:rsid w:val="00F625B4"/>
    <w:rsid w:val="00F63FFC"/>
    <w:rsid w:val="00F64893"/>
    <w:rsid w:val="00F81B3C"/>
    <w:rsid w:val="00F8401E"/>
    <w:rsid w:val="00F863C5"/>
    <w:rsid w:val="00F958DA"/>
    <w:rsid w:val="00FA144A"/>
    <w:rsid w:val="00FA5168"/>
    <w:rsid w:val="00FB5923"/>
    <w:rsid w:val="00FC17A1"/>
    <w:rsid w:val="00FD366D"/>
    <w:rsid w:val="00FD42A7"/>
    <w:rsid w:val="00FE0B23"/>
    <w:rsid w:val="00FE4A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4F6A6B"/>
    <w:pPr>
      <w:widowControl/>
      <w:wordWrap/>
      <w:autoSpaceDE/>
      <w:autoSpaceDN/>
      <w:spacing w:before="100" w:beforeAutospacing="1" w:after="100" w:afterAutospacing="1" w:line="240" w:lineRule="auto"/>
      <w:jc w:val="left"/>
      <w:outlineLvl w:val="2"/>
    </w:pPr>
    <w:rPr>
      <w:rFonts w:ascii="Gulim" w:eastAsia="Gulim" w:hAnsi="Gulim" w:cs="Gulim"/>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A36CA"/>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AA36CA"/>
    <w:rPr>
      <w:rFonts w:ascii="Malgun Gothic" w:eastAsia="Malgun Gothic" w:hAnsi="Malgun Gothic"/>
      <w:noProof/>
    </w:rPr>
  </w:style>
  <w:style w:type="paragraph" w:customStyle="1" w:styleId="EndNoteBibliography">
    <w:name w:val="EndNote Bibliography"/>
    <w:basedOn w:val="a"/>
    <w:link w:val="EndNoteBibliographyChar"/>
    <w:rsid w:val="00AA36CA"/>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AA36CA"/>
    <w:rPr>
      <w:rFonts w:ascii="Malgun Gothic" w:eastAsia="Malgun Gothic" w:hAnsi="Malgun Gothic"/>
      <w:noProof/>
    </w:rPr>
  </w:style>
  <w:style w:type="character" w:styleId="a3">
    <w:name w:val="Hyperlink"/>
    <w:basedOn w:val="a0"/>
    <w:uiPriority w:val="99"/>
    <w:unhideWhenUsed/>
    <w:rsid w:val="00AA36CA"/>
    <w:rPr>
      <w:color w:val="0000FF" w:themeColor="hyperlink"/>
      <w:u w:val="single"/>
    </w:rPr>
  </w:style>
  <w:style w:type="character" w:customStyle="1" w:styleId="3Char">
    <w:name w:val="标题 3 Char"/>
    <w:basedOn w:val="a0"/>
    <w:link w:val="3"/>
    <w:uiPriority w:val="9"/>
    <w:rsid w:val="004F6A6B"/>
    <w:rPr>
      <w:rFonts w:ascii="Gulim" w:eastAsia="Gulim" w:hAnsi="Gulim" w:cs="Gulim"/>
      <w:b/>
      <w:bCs/>
      <w:kern w:val="0"/>
      <w:sz w:val="27"/>
      <w:szCs w:val="27"/>
    </w:rPr>
  </w:style>
  <w:style w:type="paragraph" w:styleId="a4">
    <w:name w:val="Normal (Web)"/>
    <w:basedOn w:val="a"/>
    <w:uiPriority w:val="99"/>
    <w:unhideWhenUsed/>
    <w:rsid w:val="004F6A6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5">
    <w:name w:val="Balloon Text"/>
    <w:basedOn w:val="a"/>
    <w:link w:val="Char"/>
    <w:uiPriority w:val="99"/>
    <w:semiHidden/>
    <w:unhideWhenUsed/>
    <w:rsid w:val="00324D94"/>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5"/>
    <w:uiPriority w:val="99"/>
    <w:semiHidden/>
    <w:rsid w:val="00324D94"/>
    <w:rPr>
      <w:rFonts w:asciiTheme="majorHAnsi" w:eastAsiaTheme="majorEastAsia" w:hAnsiTheme="majorHAnsi" w:cstheme="majorBidi"/>
      <w:sz w:val="18"/>
      <w:szCs w:val="18"/>
    </w:rPr>
  </w:style>
  <w:style w:type="table" w:styleId="a6">
    <w:name w:val="Table Grid"/>
    <w:basedOn w:val="a1"/>
    <w:uiPriority w:val="59"/>
    <w:rsid w:val="00685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a0"/>
    <w:rsid w:val="00631F2C"/>
  </w:style>
  <w:style w:type="paragraph" w:styleId="a7">
    <w:name w:val="List Paragraph"/>
    <w:basedOn w:val="a"/>
    <w:uiPriority w:val="34"/>
    <w:qFormat/>
    <w:rsid w:val="00481293"/>
    <w:pPr>
      <w:ind w:leftChars="400" w:left="800"/>
    </w:pPr>
  </w:style>
  <w:style w:type="paragraph" w:styleId="a8">
    <w:name w:val="header"/>
    <w:basedOn w:val="a"/>
    <w:link w:val="Char0"/>
    <w:uiPriority w:val="99"/>
    <w:unhideWhenUsed/>
    <w:rsid w:val="00D451DD"/>
    <w:pPr>
      <w:tabs>
        <w:tab w:val="center" w:pos="4513"/>
        <w:tab w:val="right" w:pos="9026"/>
      </w:tabs>
      <w:snapToGrid w:val="0"/>
    </w:pPr>
  </w:style>
  <w:style w:type="character" w:customStyle="1" w:styleId="Char0">
    <w:name w:val="页眉 Char"/>
    <w:basedOn w:val="a0"/>
    <w:link w:val="a8"/>
    <w:uiPriority w:val="99"/>
    <w:rsid w:val="00D451DD"/>
  </w:style>
  <w:style w:type="paragraph" w:styleId="a9">
    <w:name w:val="footer"/>
    <w:basedOn w:val="a"/>
    <w:link w:val="Char1"/>
    <w:uiPriority w:val="99"/>
    <w:unhideWhenUsed/>
    <w:rsid w:val="00D451DD"/>
    <w:pPr>
      <w:tabs>
        <w:tab w:val="center" w:pos="4513"/>
        <w:tab w:val="right" w:pos="9026"/>
      </w:tabs>
      <w:snapToGrid w:val="0"/>
    </w:pPr>
  </w:style>
  <w:style w:type="character" w:customStyle="1" w:styleId="Char1">
    <w:name w:val="页脚 Char"/>
    <w:basedOn w:val="a0"/>
    <w:link w:val="a9"/>
    <w:uiPriority w:val="99"/>
    <w:rsid w:val="00D451DD"/>
  </w:style>
  <w:style w:type="character" w:styleId="aa">
    <w:name w:val="annotation reference"/>
    <w:basedOn w:val="a0"/>
    <w:unhideWhenUsed/>
    <w:rsid w:val="00D005DF"/>
    <w:rPr>
      <w:sz w:val="18"/>
      <w:szCs w:val="18"/>
    </w:rPr>
  </w:style>
  <w:style w:type="paragraph" w:styleId="ab">
    <w:name w:val="annotation text"/>
    <w:basedOn w:val="a"/>
    <w:link w:val="Char2"/>
    <w:unhideWhenUsed/>
    <w:rsid w:val="00D005DF"/>
    <w:pPr>
      <w:jc w:val="left"/>
    </w:pPr>
  </w:style>
  <w:style w:type="character" w:customStyle="1" w:styleId="Char2">
    <w:name w:val="批注文字 Char"/>
    <w:basedOn w:val="a0"/>
    <w:link w:val="ab"/>
    <w:rsid w:val="00D005DF"/>
  </w:style>
  <w:style w:type="paragraph" w:styleId="ac">
    <w:name w:val="annotation subject"/>
    <w:basedOn w:val="ab"/>
    <w:next w:val="ab"/>
    <w:link w:val="Char3"/>
    <w:uiPriority w:val="99"/>
    <w:semiHidden/>
    <w:unhideWhenUsed/>
    <w:rsid w:val="00D005DF"/>
    <w:rPr>
      <w:b/>
      <w:bCs/>
    </w:rPr>
  </w:style>
  <w:style w:type="character" w:customStyle="1" w:styleId="Char3">
    <w:name w:val="批注主题 Char"/>
    <w:basedOn w:val="Char2"/>
    <w:link w:val="ac"/>
    <w:uiPriority w:val="99"/>
    <w:semiHidden/>
    <w:rsid w:val="00D005DF"/>
    <w:rPr>
      <w:b/>
      <w:bCs/>
    </w:rPr>
  </w:style>
  <w:style w:type="character" w:styleId="ad">
    <w:name w:val="Strong"/>
    <w:uiPriority w:val="22"/>
    <w:qFormat/>
    <w:rsid w:val="00FD42A7"/>
    <w:rPr>
      <w:b/>
      <w:bCs/>
    </w:rPr>
  </w:style>
  <w:style w:type="character" w:customStyle="1" w:styleId="normal1">
    <w:name w:val="normal1"/>
    <w:basedOn w:val="a0"/>
    <w:rsid w:val="00695365"/>
    <w:rPr>
      <w:rFonts w:ascii="Arial" w:hAnsi="Arial" w:cs="Arial" w:hint="default"/>
      <w:color w:val="FFFFF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4F6A6B"/>
    <w:pPr>
      <w:widowControl/>
      <w:wordWrap/>
      <w:autoSpaceDE/>
      <w:autoSpaceDN/>
      <w:spacing w:before="100" w:beforeAutospacing="1" w:after="100" w:afterAutospacing="1" w:line="240" w:lineRule="auto"/>
      <w:jc w:val="left"/>
      <w:outlineLvl w:val="2"/>
    </w:pPr>
    <w:rPr>
      <w:rFonts w:ascii="Gulim" w:eastAsia="Gulim" w:hAnsi="Gulim" w:cs="Gulim"/>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AA36CA"/>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AA36CA"/>
    <w:rPr>
      <w:rFonts w:ascii="Malgun Gothic" w:eastAsia="Malgun Gothic" w:hAnsi="Malgun Gothic"/>
      <w:noProof/>
    </w:rPr>
  </w:style>
  <w:style w:type="paragraph" w:customStyle="1" w:styleId="EndNoteBibliography">
    <w:name w:val="EndNote Bibliography"/>
    <w:basedOn w:val="a"/>
    <w:link w:val="EndNoteBibliographyChar"/>
    <w:rsid w:val="00AA36CA"/>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AA36CA"/>
    <w:rPr>
      <w:rFonts w:ascii="Malgun Gothic" w:eastAsia="Malgun Gothic" w:hAnsi="Malgun Gothic"/>
      <w:noProof/>
    </w:rPr>
  </w:style>
  <w:style w:type="character" w:styleId="a3">
    <w:name w:val="Hyperlink"/>
    <w:basedOn w:val="a0"/>
    <w:uiPriority w:val="99"/>
    <w:unhideWhenUsed/>
    <w:rsid w:val="00AA36CA"/>
    <w:rPr>
      <w:color w:val="0000FF" w:themeColor="hyperlink"/>
      <w:u w:val="single"/>
    </w:rPr>
  </w:style>
  <w:style w:type="character" w:customStyle="1" w:styleId="3Char">
    <w:name w:val="标题 3 Char"/>
    <w:basedOn w:val="a0"/>
    <w:link w:val="3"/>
    <w:uiPriority w:val="9"/>
    <w:rsid w:val="004F6A6B"/>
    <w:rPr>
      <w:rFonts w:ascii="Gulim" w:eastAsia="Gulim" w:hAnsi="Gulim" w:cs="Gulim"/>
      <w:b/>
      <w:bCs/>
      <w:kern w:val="0"/>
      <w:sz w:val="27"/>
      <w:szCs w:val="27"/>
    </w:rPr>
  </w:style>
  <w:style w:type="paragraph" w:styleId="a4">
    <w:name w:val="Normal (Web)"/>
    <w:basedOn w:val="a"/>
    <w:uiPriority w:val="99"/>
    <w:unhideWhenUsed/>
    <w:rsid w:val="004F6A6B"/>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5">
    <w:name w:val="Balloon Text"/>
    <w:basedOn w:val="a"/>
    <w:link w:val="Char"/>
    <w:uiPriority w:val="99"/>
    <w:semiHidden/>
    <w:unhideWhenUsed/>
    <w:rsid w:val="00324D94"/>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5"/>
    <w:uiPriority w:val="99"/>
    <w:semiHidden/>
    <w:rsid w:val="00324D94"/>
    <w:rPr>
      <w:rFonts w:asciiTheme="majorHAnsi" w:eastAsiaTheme="majorEastAsia" w:hAnsiTheme="majorHAnsi" w:cstheme="majorBidi"/>
      <w:sz w:val="18"/>
      <w:szCs w:val="18"/>
    </w:rPr>
  </w:style>
  <w:style w:type="table" w:styleId="a6">
    <w:name w:val="Table Grid"/>
    <w:basedOn w:val="a1"/>
    <w:uiPriority w:val="59"/>
    <w:rsid w:val="00685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a0"/>
    <w:rsid w:val="00631F2C"/>
  </w:style>
  <w:style w:type="paragraph" w:styleId="a7">
    <w:name w:val="List Paragraph"/>
    <w:basedOn w:val="a"/>
    <w:uiPriority w:val="34"/>
    <w:qFormat/>
    <w:rsid w:val="00481293"/>
    <w:pPr>
      <w:ind w:leftChars="400" w:left="800"/>
    </w:pPr>
  </w:style>
  <w:style w:type="paragraph" w:styleId="a8">
    <w:name w:val="header"/>
    <w:basedOn w:val="a"/>
    <w:link w:val="Char0"/>
    <w:uiPriority w:val="99"/>
    <w:unhideWhenUsed/>
    <w:rsid w:val="00D451DD"/>
    <w:pPr>
      <w:tabs>
        <w:tab w:val="center" w:pos="4513"/>
        <w:tab w:val="right" w:pos="9026"/>
      </w:tabs>
      <w:snapToGrid w:val="0"/>
    </w:pPr>
  </w:style>
  <w:style w:type="character" w:customStyle="1" w:styleId="Char0">
    <w:name w:val="页眉 Char"/>
    <w:basedOn w:val="a0"/>
    <w:link w:val="a8"/>
    <w:uiPriority w:val="99"/>
    <w:rsid w:val="00D451DD"/>
  </w:style>
  <w:style w:type="paragraph" w:styleId="a9">
    <w:name w:val="footer"/>
    <w:basedOn w:val="a"/>
    <w:link w:val="Char1"/>
    <w:uiPriority w:val="99"/>
    <w:unhideWhenUsed/>
    <w:rsid w:val="00D451DD"/>
    <w:pPr>
      <w:tabs>
        <w:tab w:val="center" w:pos="4513"/>
        <w:tab w:val="right" w:pos="9026"/>
      </w:tabs>
      <w:snapToGrid w:val="0"/>
    </w:pPr>
  </w:style>
  <w:style w:type="character" w:customStyle="1" w:styleId="Char1">
    <w:name w:val="页脚 Char"/>
    <w:basedOn w:val="a0"/>
    <w:link w:val="a9"/>
    <w:uiPriority w:val="99"/>
    <w:rsid w:val="00D451DD"/>
  </w:style>
  <w:style w:type="character" w:styleId="aa">
    <w:name w:val="annotation reference"/>
    <w:basedOn w:val="a0"/>
    <w:unhideWhenUsed/>
    <w:rsid w:val="00D005DF"/>
    <w:rPr>
      <w:sz w:val="18"/>
      <w:szCs w:val="18"/>
    </w:rPr>
  </w:style>
  <w:style w:type="paragraph" w:styleId="ab">
    <w:name w:val="annotation text"/>
    <w:basedOn w:val="a"/>
    <w:link w:val="Char2"/>
    <w:unhideWhenUsed/>
    <w:rsid w:val="00D005DF"/>
    <w:pPr>
      <w:jc w:val="left"/>
    </w:pPr>
  </w:style>
  <w:style w:type="character" w:customStyle="1" w:styleId="Char2">
    <w:name w:val="批注文字 Char"/>
    <w:basedOn w:val="a0"/>
    <w:link w:val="ab"/>
    <w:rsid w:val="00D005DF"/>
  </w:style>
  <w:style w:type="paragraph" w:styleId="ac">
    <w:name w:val="annotation subject"/>
    <w:basedOn w:val="ab"/>
    <w:next w:val="ab"/>
    <w:link w:val="Char3"/>
    <w:uiPriority w:val="99"/>
    <w:semiHidden/>
    <w:unhideWhenUsed/>
    <w:rsid w:val="00D005DF"/>
    <w:rPr>
      <w:b/>
      <w:bCs/>
    </w:rPr>
  </w:style>
  <w:style w:type="character" w:customStyle="1" w:styleId="Char3">
    <w:name w:val="批注主题 Char"/>
    <w:basedOn w:val="Char2"/>
    <w:link w:val="ac"/>
    <w:uiPriority w:val="99"/>
    <w:semiHidden/>
    <w:rsid w:val="00D005DF"/>
    <w:rPr>
      <w:b/>
      <w:bCs/>
    </w:rPr>
  </w:style>
  <w:style w:type="character" w:styleId="ad">
    <w:name w:val="Strong"/>
    <w:uiPriority w:val="22"/>
    <w:qFormat/>
    <w:rsid w:val="00FD42A7"/>
    <w:rPr>
      <w:b/>
      <w:bCs/>
    </w:rPr>
  </w:style>
  <w:style w:type="character" w:customStyle="1" w:styleId="normal1">
    <w:name w:val="normal1"/>
    <w:basedOn w:val="a0"/>
    <w:rsid w:val="00695365"/>
    <w:rPr>
      <w:rFonts w:ascii="Arial" w:hAnsi="Arial" w:cs="Arial" w:hint="default"/>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2648">
      <w:bodyDiv w:val="1"/>
      <w:marLeft w:val="0"/>
      <w:marRight w:val="0"/>
      <w:marTop w:val="0"/>
      <w:marBottom w:val="0"/>
      <w:divBdr>
        <w:top w:val="none" w:sz="0" w:space="0" w:color="auto"/>
        <w:left w:val="none" w:sz="0" w:space="0" w:color="auto"/>
        <w:bottom w:val="none" w:sz="0" w:space="0" w:color="auto"/>
        <w:right w:val="none" w:sz="0" w:space="0" w:color="auto"/>
      </w:divBdr>
      <w:divsChild>
        <w:div w:id="34357436">
          <w:marLeft w:val="0"/>
          <w:marRight w:val="0"/>
          <w:marTop w:val="0"/>
          <w:marBottom w:val="0"/>
          <w:divBdr>
            <w:top w:val="none" w:sz="0" w:space="0" w:color="auto"/>
            <w:left w:val="none" w:sz="0" w:space="0" w:color="auto"/>
            <w:bottom w:val="none" w:sz="0" w:space="0" w:color="auto"/>
            <w:right w:val="none" w:sz="0" w:space="0" w:color="auto"/>
          </w:divBdr>
          <w:divsChild>
            <w:div w:id="1597397762">
              <w:marLeft w:val="0"/>
              <w:marRight w:val="0"/>
              <w:marTop w:val="0"/>
              <w:marBottom w:val="0"/>
              <w:divBdr>
                <w:top w:val="none" w:sz="0" w:space="0" w:color="auto"/>
                <w:left w:val="none" w:sz="0" w:space="0" w:color="auto"/>
                <w:bottom w:val="none" w:sz="0" w:space="0" w:color="auto"/>
                <w:right w:val="none" w:sz="0" w:space="0" w:color="auto"/>
              </w:divBdr>
              <w:divsChild>
                <w:div w:id="745683574">
                  <w:marLeft w:val="0"/>
                  <w:marRight w:val="0"/>
                  <w:marTop w:val="0"/>
                  <w:marBottom w:val="0"/>
                  <w:divBdr>
                    <w:top w:val="none" w:sz="0" w:space="0" w:color="auto"/>
                    <w:left w:val="none" w:sz="0" w:space="0" w:color="auto"/>
                    <w:bottom w:val="none" w:sz="0" w:space="0" w:color="auto"/>
                    <w:right w:val="none" w:sz="0" w:space="0" w:color="auto"/>
                  </w:divBdr>
                  <w:divsChild>
                    <w:div w:id="323121494">
                      <w:marLeft w:val="0"/>
                      <w:marRight w:val="0"/>
                      <w:marTop w:val="0"/>
                      <w:marBottom w:val="0"/>
                      <w:divBdr>
                        <w:top w:val="none" w:sz="0" w:space="0" w:color="auto"/>
                        <w:left w:val="none" w:sz="0" w:space="0" w:color="auto"/>
                        <w:bottom w:val="none" w:sz="0" w:space="0" w:color="auto"/>
                        <w:right w:val="none" w:sz="0" w:space="0" w:color="auto"/>
                      </w:divBdr>
                      <w:divsChild>
                        <w:div w:id="13166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694842">
      <w:bodyDiv w:val="1"/>
      <w:marLeft w:val="0"/>
      <w:marRight w:val="0"/>
      <w:marTop w:val="0"/>
      <w:marBottom w:val="0"/>
      <w:divBdr>
        <w:top w:val="none" w:sz="0" w:space="0" w:color="auto"/>
        <w:left w:val="none" w:sz="0" w:space="0" w:color="auto"/>
        <w:bottom w:val="none" w:sz="0" w:space="0" w:color="auto"/>
        <w:right w:val="none" w:sz="0" w:space="0" w:color="auto"/>
      </w:divBdr>
      <w:divsChild>
        <w:div w:id="1591159204">
          <w:marLeft w:val="0"/>
          <w:marRight w:val="0"/>
          <w:marTop w:val="0"/>
          <w:marBottom w:val="0"/>
          <w:divBdr>
            <w:top w:val="none" w:sz="0" w:space="0" w:color="auto"/>
            <w:left w:val="none" w:sz="0" w:space="0" w:color="auto"/>
            <w:bottom w:val="none" w:sz="0" w:space="0" w:color="auto"/>
            <w:right w:val="none" w:sz="0" w:space="0" w:color="auto"/>
          </w:divBdr>
          <w:divsChild>
            <w:div w:id="1924073238">
              <w:marLeft w:val="0"/>
              <w:marRight w:val="0"/>
              <w:marTop w:val="0"/>
              <w:marBottom w:val="0"/>
              <w:divBdr>
                <w:top w:val="none" w:sz="0" w:space="0" w:color="auto"/>
                <w:left w:val="none" w:sz="0" w:space="0" w:color="auto"/>
                <w:bottom w:val="none" w:sz="0" w:space="0" w:color="auto"/>
                <w:right w:val="none" w:sz="0" w:space="0" w:color="auto"/>
              </w:divBdr>
              <w:divsChild>
                <w:div w:id="1336306565">
                  <w:marLeft w:val="0"/>
                  <w:marRight w:val="0"/>
                  <w:marTop w:val="0"/>
                  <w:marBottom w:val="0"/>
                  <w:divBdr>
                    <w:top w:val="none" w:sz="0" w:space="0" w:color="auto"/>
                    <w:left w:val="none" w:sz="0" w:space="0" w:color="auto"/>
                    <w:bottom w:val="none" w:sz="0" w:space="0" w:color="auto"/>
                    <w:right w:val="none" w:sz="0" w:space="0" w:color="auto"/>
                  </w:divBdr>
                  <w:divsChild>
                    <w:div w:id="1297561929">
                      <w:marLeft w:val="0"/>
                      <w:marRight w:val="0"/>
                      <w:marTop w:val="0"/>
                      <w:marBottom w:val="0"/>
                      <w:divBdr>
                        <w:top w:val="none" w:sz="0" w:space="0" w:color="auto"/>
                        <w:left w:val="none" w:sz="0" w:space="0" w:color="auto"/>
                        <w:bottom w:val="none" w:sz="0" w:space="0" w:color="auto"/>
                        <w:right w:val="none" w:sz="0" w:space="0" w:color="auto"/>
                      </w:divBdr>
                      <w:divsChild>
                        <w:div w:id="10620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435642">
      <w:bodyDiv w:val="1"/>
      <w:marLeft w:val="0"/>
      <w:marRight w:val="0"/>
      <w:marTop w:val="0"/>
      <w:marBottom w:val="0"/>
      <w:divBdr>
        <w:top w:val="none" w:sz="0" w:space="0" w:color="auto"/>
        <w:left w:val="none" w:sz="0" w:space="0" w:color="auto"/>
        <w:bottom w:val="none" w:sz="0" w:space="0" w:color="auto"/>
        <w:right w:val="none" w:sz="0" w:space="0" w:color="auto"/>
      </w:divBdr>
      <w:divsChild>
        <w:div w:id="1002859184">
          <w:marLeft w:val="0"/>
          <w:marRight w:val="0"/>
          <w:marTop w:val="0"/>
          <w:marBottom w:val="0"/>
          <w:divBdr>
            <w:top w:val="none" w:sz="0" w:space="0" w:color="auto"/>
            <w:left w:val="none" w:sz="0" w:space="0" w:color="auto"/>
            <w:bottom w:val="none" w:sz="0" w:space="0" w:color="auto"/>
            <w:right w:val="none" w:sz="0" w:space="0" w:color="auto"/>
          </w:divBdr>
          <w:divsChild>
            <w:div w:id="1870408068">
              <w:marLeft w:val="0"/>
              <w:marRight w:val="0"/>
              <w:marTop w:val="0"/>
              <w:marBottom w:val="0"/>
              <w:divBdr>
                <w:top w:val="none" w:sz="0" w:space="0" w:color="auto"/>
                <w:left w:val="none" w:sz="0" w:space="0" w:color="auto"/>
                <w:bottom w:val="none" w:sz="0" w:space="0" w:color="auto"/>
                <w:right w:val="none" w:sz="0" w:space="0" w:color="auto"/>
              </w:divBdr>
              <w:divsChild>
                <w:div w:id="2145585856">
                  <w:marLeft w:val="0"/>
                  <w:marRight w:val="0"/>
                  <w:marTop w:val="0"/>
                  <w:marBottom w:val="0"/>
                  <w:divBdr>
                    <w:top w:val="none" w:sz="0" w:space="0" w:color="auto"/>
                    <w:left w:val="none" w:sz="0" w:space="0" w:color="auto"/>
                    <w:bottom w:val="none" w:sz="0" w:space="0" w:color="auto"/>
                    <w:right w:val="none" w:sz="0" w:space="0" w:color="auto"/>
                  </w:divBdr>
                  <w:divsChild>
                    <w:div w:id="1419987776">
                      <w:marLeft w:val="0"/>
                      <w:marRight w:val="0"/>
                      <w:marTop w:val="0"/>
                      <w:marBottom w:val="0"/>
                      <w:divBdr>
                        <w:top w:val="none" w:sz="0" w:space="0" w:color="auto"/>
                        <w:left w:val="none" w:sz="0" w:space="0" w:color="auto"/>
                        <w:bottom w:val="none" w:sz="0" w:space="0" w:color="auto"/>
                        <w:right w:val="none" w:sz="0" w:space="0" w:color="auto"/>
                      </w:divBdr>
                      <w:divsChild>
                        <w:div w:id="16479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04710">
      <w:bodyDiv w:val="1"/>
      <w:marLeft w:val="0"/>
      <w:marRight w:val="0"/>
      <w:marTop w:val="0"/>
      <w:marBottom w:val="0"/>
      <w:divBdr>
        <w:top w:val="none" w:sz="0" w:space="0" w:color="auto"/>
        <w:left w:val="none" w:sz="0" w:space="0" w:color="auto"/>
        <w:bottom w:val="none" w:sz="0" w:space="0" w:color="auto"/>
        <w:right w:val="none" w:sz="0" w:space="0" w:color="auto"/>
      </w:divBdr>
      <w:divsChild>
        <w:div w:id="1208684736">
          <w:marLeft w:val="0"/>
          <w:marRight w:val="0"/>
          <w:marTop w:val="0"/>
          <w:marBottom w:val="0"/>
          <w:divBdr>
            <w:top w:val="none" w:sz="0" w:space="0" w:color="auto"/>
            <w:left w:val="none" w:sz="0" w:space="0" w:color="auto"/>
            <w:bottom w:val="none" w:sz="0" w:space="0" w:color="auto"/>
            <w:right w:val="none" w:sz="0" w:space="0" w:color="auto"/>
          </w:divBdr>
          <w:divsChild>
            <w:div w:id="1198470903">
              <w:marLeft w:val="0"/>
              <w:marRight w:val="0"/>
              <w:marTop w:val="0"/>
              <w:marBottom w:val="0"/>
              <w:divBdr>
                <w:top w:val="none" w:sz="0" w:space="0" w:color="auto"/>
                <w:left w:val="none" w:sz="0" w:space="0" w:color="auto"/>
                <w:bottom w:val="none" w:sz="0" w:space="0" w:color="auto"/>
                <w:right w:val="none" w:sz="0" w:space="0" w:color="auto"/>
              </w:divBdr>
              <w:divsChild>
                <w:div w:id="1935091243">
                  <w:marLeft w:val="0"/>
                  <w:marRight w:val="0"/>
                  <w:marTop w:val="0"/>
                  <w:marBottom w:val="0"/>
                  <w:divBdr>
                    <w:top w:val="none" w:sz="0" w:space="0" w:color="auto"/>
                    <w:left w:val="none" w:sz="0" w:space="0" w:color="auto"/>
                    <w:bottom w:val="none" w:sz="0" w:space="0" w:color="auto"/>
                    <w:right w:val="none" w:sz="0" w:space="0" w:color="auto"/>
                  </w:divBdr>
                  <w:divsChild>
                    <w:div w:id="384958670">
                      <w:marLeft w:val="0"/>
                      <w:marRight w:val="0"/>
                      <w:marTop w:val="0"/>
                      <w:marBottom w:val="0"/>
                      <w:divBdr>
                        <w:top w:val="none" w:sz="0" w:space="0" w:color="auto"/>
                        <w:left w:val="none" w:sz="0" w:space="0" w:color="auto"/>
                        <w:bottom w:val="none" w:sz="0" w:space="0" w:color="auto"/>
                        <w:right w:val="none" w:sz="0" w:space="0" w:color="auto"/>
                      </w:divBdr>
                      <w:divsChild>
                        <w:div w:id="5077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117174">
      <w:bodyDiv w:val="1"/>
      <w:marLeft w:val="0"/>
      <w:marRight w:val="0"/>
      <w:marTop w:val="0"/>
      <w:marBottom w:val="0"/>
      <w:divBdr>
        <w:top w:val="none" w:sz="0" w:space="0" w:color="auto"/>
        <w:left w:val="none" w:sz="0" w:space="0" w:color="auto"/>
        <w:bottom w:val="none" w:sz="0" w:space="0" w:color="auto"/>
        <w:right w:val="none" w:sz="0" w:space="0" w:color="auto"/>
      </w:divBdr>
      <w:divsChild>
        <w:div w:id="181673210">
          <w:marLeft w:val="0"/>
          <w:marRight w:val="0"/>
          <w:marTop w:val="0"/>
          <w:marBottom w:val="0"/>
          <w:divBdr>
            <w:top w:val="none" w:sz="0" w:space="0" w:color="auto"/>
            <w:left w:val="none" w:sz="0" w:space="0" w:color="auto"/>
            <w:bottom w:val="none" w:sz="0" w:space="0" w:color="auto"/>
            <w:right w:val="none" w:sz="0" w:space="0" w:color="auto"/>
          </w:divBdr>
          <w:divsChild>
            <w:div w:id="1535848758">
              <w:marLeft w:val="0"/>
              <w:marRight w:val="0"/>
              <w:marTop w:val="0"/>
              <w:marBottom w:val="0"/>
              <w:divBdr>
                <w:top w:val="none" w:sz="0" w:space="0" w:color="auto"/>
                <w:left w:val="none" w:sz="0" w:space="0" w:color="auto"/>
                <w:bottom w:val="none" w:sz="0" w:space="0" w:color="auto"/>
                <w:right w:val="none" w:sz="0" w:space="0" w:color="auto"/>
              </w:divBdr>
              <w:divsChild>
                <w:div w:id="294873882">
                  <w:marLeft w:val="0"/>
                  <w:marRight w:val="0"/>
                  <w:marTop w:val="0"/>
                  <w:marBottom w:val="0"/>
                  <w:divBdr>
                    <w:top w:val="none" w:sz="0" w:space="0" w:color="auto"/>
                    <w:left w:val="none" w:sz="0" w:space="0" w:color="auto"/>
                    <w:bottom w:val="none" w:sz="0" w:space="0" w:color="auto"/>
                    <w:right w:val="none" w:sz="0" w:space="0" w:color="auto"/>
                  </w:divBdr>
                  <w:divsChild>
                    <w:div w:id="1337267282">
                      <w:marLeft w:val="0"/>
                      <w:marRight w:val="0"/>
                      <w:marTop w:val="0"/>
                      <w:marBottom w:val="0"/>
                      <w:divBdr>
                        <w:top w:val="none" w:sz="0" w:space="0" w:color="auto"/>
                        <w:left w:val="none" w:sz="0" w:space="0" w:color="auto"/>
                        <w:bottom w:val="none" w:sz="0" w:space="0" w:color="auto"/>
                        <w:right w:val="none" w:sz="0" w:space="0" w:color="auto"/>
                      </w:divBdr>
                      <w:divsChild>
                        <w:div w:id="12166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21615">
      <w:bodyDiv w:val="1"/>
      <w:marLeft w:val="0"/>
      <w:marRight w:val="0"/>
      <w:marTop w:val="0"/>
      <w:marBottom w:val="0"/>
      <w:divBdr>
        <w:top w:val="none" w:sz="0" w:space="0" w:color="auto"/>
        <w:left w:val="none" w:sz="0" w:space="0" w:color="auto"/>
        <w:bottom w:val="none" w:sz="0" w:space="0" w:color="auto"/>
        <w:right w:val="none" w:sz="0" w:space="0" w:color="auto"/>
      </w:divBdr>
      <w:divsChild>
        <w:div w:id="635373656">
          <w:marLeft w:val="0"/>
          <w:marRight w:val="0"/>
          <w:marTop w:val="0"/>
          <w:marBottom w:val="0"/>
          <w:divBdr>
            <w:top w:val="none" w:sz="0" w:space="0" w:color="auto"/>
            <w:left w:val="none" w:sz="0" w:space="0" w:color="auto"/>
            <w:bottom w:val="none" w:sz="0" w:space="0" w:color="auto"/>
            <w:right w:val="none" w:sz="0" w:space="0" w:color="auto"/>
          </w:divBdr>
          <w:divsChild>
            <w:div w:id="1566793836">
              <w:marLeft w:val="0"/>
              <w:marRight w:val="0"/>
              <w:marTop w:val="0"/>
              <w:marBottom w:val="0"/>
              <w:divBdr>
                <w:top w:val="none" w:sz="0" w:space="0" w:color="auto"/>
                <w:left w:val="none" w:sz="0" w:space="0" w:color="auto"/>
                <w:bottom w:val="none" w:sz="0" w:space="0" w:color="auto"/>
                <w:right w:val="none" w:sz="0" w:space="0" w:color="auto"/>
              </w:divBdr>
              <w:divsChild>
                <w:div w:id="851333265">
                  <w:marLeft w:val="0"/>
                  <w:marRight w:val="0"/>
                  <w:marTop w:val="0"/>
                  <w:marBottom w:val="0"/>
                  <w:divBdr>
                    <w:top w:val="none" w:sz="0" w:space="0" w:color="auto"/>
                    <w:left w:val="none" w:sz="0" w:space="0" w:color="auto"/>
                    <w:bottom w:val="none" w:sz="0" w:space="0" w:color="auto"/>
                    <w:right w:val="none" w:sz="0" w:space="0" w:color="auto"/>
                  </w:divBdr>
                  <w:divsChild>
                    <w:div w:id="552888372">
                      <w:marLeft w:val="0"/>
                      <w:marRight w:val="0"/>
                      <w:marTop w:val="0"/>
                      <w:marBottom w:val="0"/>
                      <w:divBdr>
                        <w:top w:val="none" w:sz="0" w:space="0" w:color="auto"/>
                        <w:left w:val="none" w:sz="0" w:space="0" w:color="auto"/>
                        <w:bottom w:val="none" w:sz="0" w:space="0" w:color="auto"/>
                        <w:right w:val="none" w:sz="0" w:space="0" w:color="auto"/>
                      </w:divBdr>
                      <w:divsChild>
                        <w:div w:id="182323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39968">
      <w:bodyDiv w:val="1"/>
      <w:marLeft w:val="0"/>
      <w:marRight w:val="0"/>
      <w:marTop w:val="0"/>
      <w:marBottom w:val="0"/>
      <w:divBdr>
        <w:top w:val="none" w:sz="0" w:space="0" w:color="auto"/>
        <w:left w:val="none" w:sz="0" w:space="0" w:color="auto"/>
        <w:bottom w:val="none" w:sz="0" w:space="0" w:color="auto"/>
        <w:right w:val="none" w:sz="0" w:space="0" w:color="auto"/>
      </w:divBdr>
      <w:divsChild>
        <w:div w:id="446965958">
          <w:marLeft w:val="0"/>
          <w:marRight w:val="0"/>
          <w:marTop w:val="0"/>
          <w:marBottom w:val="0"/>
          <w:divBdr>
            <w:top w:val="none" w:sz="0" w:space="0" w:color="auto"/>
            <w:left w:val="none" w:sz="0" w:space="0" w:color="auto"/>
            <w:bottom w:val="none" w:sz="0" w:space="0" w:color="auto"/>
            <w:right w:val="none" w:sz="0" w:space="0" w:color="auto"/>
          </w:divBdr>
          <w:divsChild>
            <w:div w:id="1145665165">
              <w:marLeft w:val="0"/>
              <w:marRight w:val="0"/>
              <w:marTop w:val="0"/>
              <w:marBottom w:val="0"/>
              <w:divBdr>
                <w:top w:val="none" w:sz="0" w:space="0" w:color="auto"/>
                <w:left w:val="none" w:sz="0" w:space="0" w:color="auto"/>
                <w:bottom w:val="none" w:sz="0" w:space="0" w:color="auto"/>
                <w:right w:val="none" w:sz="0" w:space="0" w:color="auto"/>
              </w:divBdr>
              <w:divsChild>
                <w:div w:id="523442927">
                  <w:marLeft w:val="0"/>
                  <w:marRight w:val="0"/>
                  <w:marTop w:val="0"/>
                  <w:marBottom w:val="0"/>
                  <w:divBdr>
                    <w:top w:val="none" w:sz="0" w:space="0" w:color="auto"/>
                    <w:left w:val="none" w:sz="0" w:space="0" w:color="auto"/>
                    <w:bottom w:val="none" w:sz="0" w:space="0" w:color="auto"/>
                    <w:right w:val="none" w:sz="0" w:space="0" w:color="auto"/>
                  </w:divBdr>
                  <w:divsChild>
                    <w:div w:id="1357924878">
                      <w:marLeft w:val="0"/>
                      <w:marRight w:val="0"/>
                      <w:marTop w:val="0"/>
                      <w:marBottom w:val="0"/>
                      <w:divBdr>
                        <w:top w:val="none" w:sz="0" w:space="0" w:color="auto"/>
                        <w:left w:val="none" w:sz="0" w:space="0" w:color="auto"/>
                        <w:bottom w:val="none" w:sz="0" w:space="0" w:color="auto"/>
                        <w:right w:val="none" w:sz="0" w:space="0" w:color="auto"/>
                      </w:divBdr>
                      <w:divsChild>
                        <w:div w:id="130123292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86750081">
      <w:bodyDiv w:val="1"/>
      <w:marLeft w:val="0"/>
      <w:marRight w:val="0"/>
      <w:marTop w:val="0"/>
      <w:marBottom w:val="0"/>
      <w:divBdr>
        <w:top w:val="none" w:sz="0" w:space="0" w:color="auto"/>
        <w:left w:val="none" w:sz="0" w:space="0" w:color="auto"/>
        <w:bottom w:val="none" w:sz="0" w:space="0" w:color="auto"/>
        <w:right w:val="none" w:sz="0" w:space="0" w:color="auto"/>
      </w:divBdr>
      <w:divsChild>
        <w:div w:id="1165704255">
          <w:marLeft w:val="0"/>
          <w:marRight w:val="0"/>
          <w:marTop w:val="0"/>
          <w:marBottom w:val="0"/>
          <w:divBdr>
            <w:top w:val="none" w:sz="0" w:space="0" w:color="auto"/>
            <w:left w:val="none" w:sz="0" w:space="0" w:color="auto"/>
            <w:bottom w:val="none" w:sz="0" w:space="0" w:color="auto"/>
            <w:right w:val="none" w:sz="0" w:space="0" w:color="auto"/>
          </w:divBdr>
          <w:divsChild>
            <w:div w:id="863831182">
              <w:marLeft w:val="0"/>
              <w:marRight w:val="0"/>
              <w:marTop w:val="0"/>
              <w:marBottom w:val="0"/>
              <w:divBdr>
                <w:top w:val="none" w:sz="0" w:space="0" w:color="auto"/>
                <w:left w:val="none" w:sz="0" w:space="0" w:color="auto"/>
                <w:bottom w:val="none" w:sz="0" w:space="0" w:color="auto"/>
                <w:right w:val="none" w:sz="0" w:space="0" w:color="auto"/>
              </w:divBdr>
              <w:divsChild>
                <w:div w:id="62681467">
                  <w:marLeft w:val="0"/>
                  <w:marRight w:val="0"/>
                  <w:marTop w:val="0"/>
                  <w:marBottom w:val="0"/>
                  <w:divBdr>
                    <w:top w:val="none" w:sz="0" w:space="0" w:color="auto"/>
                    <w:left w:val="none" w:sz="0" w:space="0" w:color="auto"/>
                    <w:bottom w:val="none" w:sz="0" w:space="0" w:color="auto"/>
                    <w:right w:val="none" w:sz="0" w:space="0" w:color="auto"/>
                  </w:divBdr>
                  <w:divsChild>
                    <w:div w:id="777724827">
                      <w:marLeft w:val="0"/>
                      <w:marRight w:val="0"/>
                      <w:marTop w:val="0"/>
                      <w:marBottom w:val="0"/>
                      <w:divBdr>
                        <w:top w:val="none" w:sz="0" w:space="0" w:color="auto"/>
                        <w:left w:val="none" w:sz="0" w:space="0" w:color="auto"/>
                        <w:bottom w:val="none" w:sz="0" w:space="0" w:color="auto"/>
                        <w:right w:val="none" w:sz="0" w:space="0" w:color="auto"/>
                      </w:divBdr>
                      <w:divsChild>
                        <w:div w:id="8621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547729">
      <w:bodyDiv w:val="1"/>
      <w:marLeft w:val="0"/>
      <w:marRight w:val="0"/>
      <w:marTop w:val="0"/>
      <w:marBottom w:val="0"/>
      <w:divBdr>
        <w:top w:val="none" w:sz="0" w:space="0" w:color="auto"/>
        <w:left w:val="none" w:sz="0" w:space="0" w:color="auto"/>
        <w:bottom w:val="none" w:sz="0" w:space="0" w:color="auto"/>
        <w:right w:val="none" w:sz="0" w:space="0" w:color="auto"/>
      </w:divBdr>
      <w:divsChild>
        <w:div w:id="1752577621">
          <w:marLeft w:val="0"/>
          <w:marRight w:val="0"/>
          <w:marTop w:val="0"/>
          <w:marBottom w:val="0"/>
          <w:divBdr>
            <w:top w:val="none" w:sz="0" w:space="0" w:color="auto"/>
            <w:left w:val="none" w:sz="0" w:space="0" w:color="auto"/>
            <w:bottom w:val="none" w:sz="0" w:space="0" w:color="auto"/>
            <w:right w:val="none" w:sz="0" w:space="0" w:color="auto"/>
          </w:divBdr>
          <w:divsChild>
            <w:div w:id="651563188">
              <w:marLeft w:val="0"/>
              <w:marRight w:val="0"/>
              <w:marTop w:val="0"/>
              <w:marBottom w:val="0"/>
              <w:divBdr>
                <w:top w:val="none" w:sz="0" w:space="0" w:color="auto"/>
                <w:left w:val="none" w:sz="0" w:space="0" w:color="auto"/>
                <w:bottom w:val="none" w:sz="0" w:space="0" w:color="auto"/>
                <w:right w:val="none" w:sz="0" w:space="0" w:color="auto"/>
              </w:divBdr>
              <w:divsChild>
                <w:div w:id="986860343">
                  <w:marLeft w:val="0"/>
                  <w:marRight w:val="0"/>
                  <w:marTop w:val="0"/>
                  <w:marBottom w:val="0"/>
                  <w:divBdr>
                    <w:top w:val="none" w:sz="0" w:space="0" w:color="auto"/>
                    <w:left w:val="none" w:sz="0" w:space="0" w:color="auto"/>
                    <w:bottom w:val="none" w:sz="0" w:space="0" w:color="auto"/>
                    <w:right w:val="none" w:sz="0" w:space="0" w:color="auto"/>
                  </w:divBdr>
                  <w:divsChild>
                    <w:div w:id="1124426533">
                      <w:marLeft w:val="0"/>
                      <w:marRight w:val="0"/>
                      <w:marTop w:val="0"/>
                      <w:marBottom w:val="0"/>
                      <w:divBdr>
                        <w:top w:val="none" w:sz="0" w:space="0" w:color="auto"/>
                        <w:left w:val="none" w:sz="0" w:space="0" w:color="auto"/>
                        <w:bottom w:val="none" w:sz="0" w:space="0" w:color="auto"/>
                        <w:right w:val="none" w:sz="0" w:space="0" w:color="auto"/>
                      </w:divBdr>
                      <w:divsChild>
                        <w:div w:id="888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948990">
      <w:bodyDiv w:val="1"/>
      <w:marLeft w:val="0"/>
      <w:marRight w:val="0"/>
      <w:marTop w:val="0"/>
      <w:marBottom w:val="0"/>
      <w:divBdr>
        <w:top w:val="none" w:sz="0" w:space="0" w:color="auto"/>
        <w:left w:val="none" w:sz="0" w:space="0" w:color="auto"/>
        <w:bottom w:val="none" w:sz="0" w:space="0" w:color="auto"/>
        <w:right w:val="none" w:sz="0" w:space="0" w:color="auto"/>
      </w:divBdr>
      <w:divsChild>
        <w:div w:id="419569205">
          <w:marLeft w:val="0"/>
          <w:marRight w:val="0"/>
          <w:marTop w:val="0"/>
          <w:marBottom w:val="0"/>
          <w:divBdr>
            <w:top w:val="none" w:sz="0" w:space="0" w:color="auto"/>
            <w:left w:val="none" w:sz="0" w:space="0" w:color="auto"/>
            <w:bottom w:val="none" w:sz="0" w:space="0" w:color="auto"/>
            <w:right w:val="none" w:sz="0" w:space="0" w:color="auto"/>
          </w:divBdr>
          <w:divsChild>
            <w:div w:id="522977637">
              <w:marLeft w:val="0"/>
              <w:marRight w:val="0"/>
              <w:marTop w:val="0"/>
              <w:marBottom w:val="0"/>
              <w:divBdr>
                <w:top w:val="none" w:sz="0" w:space="0" w:color="auto"/>
                <w:left w:val="none" w:sz="0" w:space="0" w:color="auto"/>
                <w:bottom w:val="none" w:sz="0" w:space="0" w:color="auto"/>
                <w:right w:val="none" w:sz="0" w:space="0" w:color="auto"/>
              </w:divBdr>
              <w:divsChild>
                <w:div w:id="540436321">
                  <w:marLeft w:val="0"/>
                  <w:marRight w:val="0"/>
                  <w:marTop w:val="0"/>
                  <w:marBottom w:val="0"/>
                  <w:divBdr>
                    <w:top w:val="none" w:sz="0" w:space="0" w:color="auto"/>
                    <w:left w:val="none" w:sz="0" w:space="0" w:color="auto"/>
                    <w:bottom w:val="none" w:sz="0" w:space="0" w:color="auto"/>
                    <w:right w:val="none" w:sz="0" w:space="0" w:color="auto"/>
                  </w:divBdr>
                  <w:divsChild>
                    <w:div w:id="1610964412">
                      <w:marLeft w:val="0"/>
                      <w:marRight w:val="0"/>
                      <w:marTop w:val="0"/>
                      <w:marBottom w:val="0"/>
                      <w:divBdr>
                        <w:top w:val="none" w:sz="0" w:space="0" w:color="auto"/>
                        <w:left w:val="none" w:sz="0" w:space="0" w:color="auto"/>
                        <w:bottom w:val="none" w:sz="0" w:space="0" w:color="auto"/>
                        <w:right w:val="none" w:sz="0" w:space="0" w:color="auto"/>
                      </w:divBdr>
                      <w:divsChild>
                        <w:div w:id="8945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817191">
      <w:bodyDiv w:val="1"/>
      <w:marLeft w:val="0"/>
      <w:marRight w:val="0"/>
      <w:marTop w:val="0"/>
      <w:marBottom w:val="0"/>
      <w:divBdr>
        <w:top w:val="none" w:sz="0" w:space="0" w:color="auto"/>
        <w:left w:val="none" w:sz="0" w:space="0" w:color="auto"/>
        <w:bottom w:val="none" w:sz="0" w:space="0" w:color="auto"/>
        <w:right w:val="none" w:sz="0" w:space="0" w:color="auto"/>
      </w:divBdr>
      <w:divsChild>
        <w:div w:id="849756818">
          <w:marLeft w:val="0"/>
          <w:marRight w:val="0"/>
          <w:marTop w:val="0"/>
          <w:marBottom w:val="0"/>
          <w:divBdr>
            <w:top w:val="none" w:sz="0" w:space="0" w:color="auto"/>
            <w:left w:val="none" w:sz="0" w:space="0" w:color="auto"/>
            <w:bottom w:val="none" w:sz="0" w:space="0" w:color="auto"/>
            <w:right w:val="none" w:sz="0" w:space="0" w:color="auto"/>
          </w:divBdr>
          <w:divsChild>
            <w:div w:id="1510021597">
              <w:marLeft w:val="0"/>
              <w:marRight w:val="0"/>
              <w:marTop w:val="0"/>
              <w:marBottom w:val="0"/>
              <w:divBdr>
                <w:top w:val="none" w:sz="0" w:space="0" w:color="auto"/>
                <w:left w:val="none" w:sz="0" w:space="0" w:color="auto"/>
                <w:bottom w:val="none" w:sz="0" w:space="0" w:color="auto"/>
                <w:right w:val="none" w:sz="0" w:space="0" w:color="auto"/>
              </w:divBdr>
              <w:divsChild>
                <w:div w:id="1114903929">
                  <w:marLeft w:val="0"/>
                  <w:marRight w:val="0"/>
                  <w:marTop w:val="0"/>
                  <w:marBottom w:val="0"/>
                  <w:divBdr>
                    <w:top w:val="none" w:sz="0" w:space="0" w:color="auto"/>
                    <w:left w:val="none" w:sz="0" w:space="0" w:color="auto"/>
                    <w:bottom w:val="none" w:sz="0" w:space="0" w:color="auto"/>
                    <w:right w:val="none" w:sz="0" w:space="0" w:color="auto"/>
                  </w:divBdr>
                  <w:divsChild>
                    <w:div w:id="1651707840">
                      <w:marLeft w:val="0"/>
                      <w:marRight w:val="0"/>
                      <w:marTop w:val="0"/>
                      <w:marBottom w:val="0"/>
                      <w:divBdr>
                        <w:top w:val="none" w:sz="0" w:space="0" w:color="auto"/>
                        <w:left w:val="none" w:sz="0" w:space="0" w:color="auto"/>
                        <w:bottom w:val="none" w:sz="0" w:space="0" w:color="auto"/>
                        <w:right w:val="none" w:sz="0" w:space="0" w:color="auto"/>
                      </w:divBdr>
                      <w:divsChild>
                        <w:div w:id="10819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B0690-9748-4A17-BC78-11156846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4854</Words>
  <Characters>27670</Characters>
  <Application>Microsoft Office Word</Application>
  <DocSecurity>0</DocSecurity>
  <Lines>230</Lines>
  <Paragraphs>64</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32460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doc0224</dc:creator>
  <cp:lastModifiedBy>LS Ma</cp:lastModifiedBy>
  <cp:revision>2</cp:revision>
  <dcterms:created xsi:type="dcterms:W3CDTF">2015-03-18T02:39:00Z</dcterms:created>
  <dcterms:modified xsi:type="dcterms:W3CDTF">2015-03-18T02:39:00Z</dcterms:modified>
</cp:coreProperties>
</file>