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A6415" w14:textId="77777777" w:rsidR="00F84F3F" w:rsidRPr="00C06D77" w:rsidRDefault="00F84F3F" w:rsidP="007955A7">
      <w:pPr>
        <w:rPr>
          <w:rFonts w:ascii="Book Antiqua" w:eastAsia="宋体" w:hAnsi="Book Antiqua" w:cs="Tahoma"/>
          <w:b/>
          <w:color w:val="000000"/>
          <w:sz w:val="24"/>
          <w:szCs w:val="24"/>
          <w:lang w:eastAsia="zh-CN"/>
        </w:rPr>
      </w:pPr>
      <w:r w:rsidRPr="00C06D77">
        <w:rPr>
          <w:rFonts w:ascii="Book Antiqua" w:hAnsi="Book Antiqua" w:cs="Tahoma"/>
          <w:b/>
          <w:color w:val="0000FF"/>
          <w:sz w:val="24"/>
          <w:szCs w:val="24"/>
        </w:rPr>
        <w:t xml:space="preserve">Name of journal: </w:t>
      </w:r>
      <w:r w:rsidRPr="00C06D77">
        <w:rPr>
          <w:rFonts w:ascii="Book Antiqua" w:hAnsi="Book Antiqua" w:cs="Tahoma"/>
          <w:b/>
          <w:color w:val="000000"/>
          <w:sz w:val="24"/>
          <w:szCs w:val="24"/>
        </w:rPr>
        <w:t>World Journal of Psychiatry</w:t>
      </w:r>
    </w:p>
    <w:p w14:paraId="2347F02B" w14:textId="3E5E3EF0" w:rsidR="00F84F3F" w:rsidRPr="00C06D77" w:rsidRDefault="00F84F3F" w:rsidP="007955A7">
      <w:pPr>
        <w:rPr>
          <w:rFonts w:ascii="Book Antiqua" w:eastAsia="宋体" w:hAnsi="Book Antiqua" w:cs="Tahoma"/>
          <w:b/>
          <w:color w:val="0000FF"/>
          <w:sz w:val="24"/>
          <w:szCs w:val="24"/>
          <w:lang w:eastAsia="zh-CN"/>
        </w:rPr>
      </w:pPr>
      <w:r w:rsidRPr="00C06D77">
        <w:rPr>
          <w:rFonts w:ascii="Book Antiqua" w:hAnsi="Book Antiqua" w:cs="Tahoma"/>
          <w:b/>
          <w:color w:val="0000FF"/>
          <w:sz w:val="24"/>
          <w:szCs w:val="24"/>
        </w:rPr>
        <w:t xml:space="preserve">ESPS Manuscript NO: </w:t>
      </w:r>
      <w:r w:rsidRPr="006B002F">
        <w:rPr>
          <w:rFonts w:ascii="Book Antiqua" w:eastAsia="宋体" w:hAnsi="Book Antiqua" w:cs="Tahoma"/>
          <w:b/>
          <w:sz w:val="24"/>
          <w:szCs w:val="24"/>
          <w:lang w:eastAsia="zh-CN"/>
        </w:rPr>
        <w:t>16005</w:t>
      </w:r>
    </w:p>
    <w:p w14:paraId="19D55A92" w14:textId="77777777" w:rsidR="00F84F3F" w:rsidRPr="00C06D77" w:rsidRDefault="00F84F3F" w:rsidP="007955A7">
      <w:pPr>
        <w:rPr>
          <w:rFonts w:ascii="Book Antiqua" w:eastAsia="宋体" w:hAnsi="Book Antiqua"/>
          <w:b/>
          <w:sz w:val="24"/>
          <w:szCs w:val="24"/>
          <w:lang w:eastAsia="zh-CN"/>
        </w:rPr>
      </w:pPr>
      <w:r w:rsidRPr="00C06D77">
        <w:rPr>
          <w:rFonts w:ascii="Book Antiqua" w:hAnsi="Book Antiqua" w:cs="Tahoma"/>
          <w:b/>
          <w:color w:val="0000FF"/>
          <w:sz w:val="24"/>
          <w:szCs w:val="24"/>
        </w:rPr>
        <w:t>Columns:</w:t>
      </w:r>
      <w:r w:rsidRPr="00C06D77">
        <w:rPr>
          <w:rFonts w:ascii="Book Antiqua" w:hAnsi="Book Antiqua"/>
          <w:b/>
          <w:sz w:val="24"/>
          <w:szCs w:val="24"/>
        </w:rPr>
        <w:t xml:space="preserve"> ORIGINAL ARTICLE</w:t>
      </w:r>
    </w:p>
    <w:p w14:paraId="4434DC6D" w14:textId="77777777" w:rsidR="008A0583" w:rsidRPr="00C06D77" w:rsidRDefault="008A0583" w:rsidP="007955A7">
      <w:pPr>
        <w:rPr>
          <w:rFonts w:ascii="Book Antiqua" w:eastAsia="宋体" w:hAnsi="Book Antiqua"/>
          <w:b/>
          <w:sz w:val="24"/>
          <w:szCs w:val="24"/>
          <w:lang w:eastAsia="zh-CN"/>
        </w:rPr>
      </w:pPr>
    </w:p>
    <w:p w14:paraId="0F0725E9" w14:textId="01DD9F76" w:rsidR="00F84F3F" w:rsidRPr="00C06D77" w:rsidRDefault="00F84F3F" w:rsidP="007955A7">
      <w:pPr>
        <w:rPr>
          <w:rFonts w:ascii="Book Antiqua" w:eastAsia="宋体" w:hAnsi="Book Antiqua"/>
          <w:b/>
          <w:i/>
          <w:sz w:val="24"/>
          <w:szCs w:val="24"/>
          <w:lang w:eastAsia="zh-CN"/>
        </w:rPr>
      </w:pPr>
      <w:r w:rsidRPr="00C06D77">
        <w:rPr>
          <w:rFonts w:ascii="Book Antiqua" w:eastAsia="宋体" w:hAnsi="Book Antiqua"/>
          <w:b/>
          <w:i/>
          <w:sz w:val="24"/>
          <w:szCs w:val="24"/>
          <w:lang w:eastAsia="zh-CN"/>
        </w:rPr>
        <w:t>Observational Study</w:t>
      </w:r>
    </w:p>
    <w:p w14:paraId="57009847" w14:textId="123256DA" w:rsidR="00F15940" w:rsidRPr="00C06D77" w:rsidRDefault="00F84F3F" w:rsidP="007955A7">
      <w:pPr>
        <w:rPr>
          <w:rFonts w:ascii="Book Antiqua" w:hAnsi="Book Antiqua" w:cs="Times New Roman"/>
          <w:b/>
          <w:sz w:val="24"/>
          <w:szCs w:val="24"/>
        </w:rPr>
      </w:pPr>
      <w:r w:rsidRPr="00C06D77">
        <w:rPr>
          <w:rFonts w:ascii="Book Antiqua" w:hAnsi="Book Antiqua" w:cs="Times New Roman"/>
          <w:b/>
          <w:sz w:val="24"/>
          <w:szCs w:val="24"/>
        </w:rPr>
        <w:t xml:space="preserve">Audit </w:t>
      </w:r>
      <w:r w:rsidR="00D1317F" w:rsidRPr="00C06D77">
        <w:rPr>
          <w:rFonts w:ascii="Book Antiqua" w:hAnsi="Book Antiqua" w:cs="Times New Roman"/>
          <w:b/>
          <w:sz w:val="24"/>
          <w:szCs w:val="24"/>
        </w:rPr>
        <w:t>study of the new hospitalization for assessment scheme for forensic mental health in japan</w:t>
      </w:r>
    </w:p>
    <w:p w14:paraId="56F79D5B" w14:textId="77777777" w:rsidR="00F84F3F" w:rsidRPr="00C06D77" w:rsidRDefault="00F84F3F" w:rsidP="007955A7">
      <w:pPr>
        <w:rPr>
          <w:rFonts w:ascii="Book Antiqua" w:eastAsia="宋体" w:hAnsi="Book Antiqua" w:cs="Times New Roman"/>
          <w:sz w:val="24"/>
          <w:szCs w:val="24"/>
          <w:lang w:eastAsia="zh-CN"/>
        </w:rPr>
      </w:pPr>
    </w:p>
    <w:p w14:paraId="4CDECAFC" w14:textId="0C792092" w:rsidR="00F15940" w:rsidRPr="00C06D77" w:rsidRDefault="00F84F3F" w:rsidP="007955A7">
      <w:pPr>
        <w:rPr>
          <w:rFonts w:ascii="Book Antiqua" w:hAnsi="Book Antiqua" w:cs="Times New Roman"/>
          <w:sz w:val="24"/>
          <w:szCs w:val="24"/>
        </w:rPr>
      </w:pPr>
      <w:r w:rsidRPr="00C06D77">
        <w:rPr>
          <w:rFonts w:ascii="Book Antiqua" w:hAnsi="Book Antiqua" w:cs="Times New Roman"/>
          <w:sz w:val="24"/>
          <w:szCs w:val="24"/>
        </w:rPr>
        <w:t xml:space="preserve">Shiina </w:t>
      </w:r>
      <w:r w:rsidRPr="00C06D77">
        <w:rPr>
          <w:rFonts w:ascii="Book Antiqua" w:eastAsia="宋体" w:hAnsi="Book Antiqua" w:cs="Times New Roman"/>
          <w:sz w:val="24"/>
          <w:szCs w:val="24"/>
          <w:lang w:eastAsia="zh-CN"/>
        </w:rPr>
        <w:t xml:space="preserve">A </w:t>
      </w:r>
      <w:r w:rsidRPr="00C06D77">
        <w:rPr>
          <w:rFonts w:ascii="Book Antiqua" w:eastAsia="宋体" w:hAnsi="Book Antiqua" w:cs="Times New Roman"/>
          <w:i/>
          <w:sz w:val="24"/>
          <w:szCs w:val="24"/>
          <w:lang w:eastAsia="zh-CN"/>
        </w:rPr>
        <w:t xml:space="preserve">et al. </w:t>
      </w:r>
      <w:r w:rsidR="00197721" w:rsidRPr="00C06D77">
        <w:rPr>
          <w:rFonts w:ascii="Book Antiqua" w:hAnsi="Book Antiqua" w:cs="Times New Roman"/>
          <w:sz w:val="24"/>
          <w:szCs w:val="24"/>
        </w:rPr>
        <w:t xml:space="preserve">Hospitalization for </w:t>
      </w:r>
      <w:r w:rsidRPr="00C06D77">
        <w:rPr>
          <w:rFonts w:ascii="Book Antiqua" w:hAnsi="Book Antiqua" w:cs="Times New Roman"/>
          <w:sz w:val="24"/>
          <w:szCs w:val="24"/>
        </w:rPr>
        <w:t xml:space="preserve">assessment </w:t>
      </w:r>
      <w:r w:rsidR="00197721" w:rsidRPr="00C06D77">
        <w:rPr>
          <w:rFonts w:ascii="Book Antiqua" w:hAnsi="Book Antiqua" w:cs="Times New Roman"/>
          <w:sz w:val="24"/>
          <w:szCs w:val="24"/>
        </w:rPr>
        <w:t>in Japan</w:t>
      </w:r>
    </w:p>
    <w:p w14:paraId="575DDA93" w14:textId="77777777" w:rsidR="00197721" w:rsidRPr="00C06D77" w:rsidRDefault="00197721" w:rsidP="007955A7">
      <w:pPr>
        <w:rPr>
          <w:rFonts w:ascii="Book Antiqua" w:hAnsi="Book Antiqua" w:cs="Times New Roman"/>
          <w:sz w:val="24"/>
          <w:szCs w:val="24"/>
        </w:rPr>
      </w:pPr>
    </w:p>
    <w:p w14:paraId="398FD91F" w14:textId="61F105FB" w:rsidR="00284EDA" w:rsidRDefault="00284EDA" w:rsidP="007955A7">
      <w:pPr>
        <w:rPr>
          <w:rFonts w:ascii="Book Antiqua" w:eastAsia="宋体" w:hAnsi="Book Antiqua" w:cs="Times New Roman"/>
          <w:sz w:val="24"/>
          <w:szCs w:val="24"/>
          <w:lang w:eastAsia="zh-CN"/>
        </w:rPr>
      </w:pPr>
      <w:r w:rsidRPr="00C06D77">
        <w:rPr>
          <w:rFonts w:ascii="Book Antiqua" w:hAnsi="Book Antiqua" w:cs="Times New Roman"/>
          <w:sz w:val="24"/>
          <w:szCs w:val="24"/>
        </w:rPr>
        <w:t>Akihiro Shiina, Masaomi Iyo, Toyoaki Hirata, Yoshito Igarashi</w:t>
      </w:r>
    </w:p>
    <w:p w14:paraId="61CE7EA6" w14:textId="77777777" w:rsidR="00284EDA" w:rsidRPr="00C06D77" w:rsidRDefault="00284EDA" w:rsidP="007955A7">
      <w:pPr>
        <w:rPr>
          <w:rFonts w:ascii="Book Antiqua" w:hAnsi="Book Antiqua" w:cs="Times New Roman"/>
          <w:sz w:val="24"/>
          <w:szCs w:val="24"/>
        </w:rPr>
      </w:pPr>
    </w:p>
    <w:p w14:paraId="6C02BFA3" w14:textId="64C961B5" w:rsidR="0037214B" w:rsidRDefault="0037214B" w:rsidP="007955A7">
      <w:pPr>
        <w:rPr>
          <w:rFonts w:ascii="Book Antiqua" w:eastAsia="宋体" w:hAnsi="Book Antiqua" w:cs="Times New Roman"/>
          <w:sz w:val="24"/>
          <w:szCs w:val="24"/>
          <w:lang w:eastAsia="zh-CN"/>
        </w:rPr>
      </w:pPr>
      <w:r w:rsidRPr="00C06D77">
        <w:rPr>
          <w:rFonts w:ascii="Book Antiqua" w:hAnsi="Book Antiqua" w:cs="Times New Roman"/>
          <w:b/>
          <w:noProof/>
          <w:sz w:val="24"/>
          <w:szCs w:val="24"/>
        </w:rPr>
        <w:t>Akihiro Shiina</w:t>
      </w:r>
      <w:r w:rsidR="001B12F2" w:rsidRPr="00C06D77">
        <w:rPr>
          <w:rFonts w:ascii="Book Antiqua" w:hAnsi="Book Antiqua" w:cs="Times New Roman"/>
          <w:b/>
          <w:noProof/>
          <w:sz w:val="24"/>
          <w:szCs w:val="24"/>
        </w:rPr>
        <w:t>,</w:t>
      </w:r>
      <w:r w:rsidR="001B12F2" w:rsidRPr="00C06D77">
        <w:rPr>
          <w:rFonts w:ascii="Book Antiqua" w:hAnsi="Book Antiqua" w:cs="Times New Roman"/>
          <w:noProof/>
          <w:sz w:val="24"/>
          <w:szCs w:val="24"/>
        </w:rPr>
        <w:t xml:space="preserve"> </w:t>
      </w:r>
      <w:r w:rsidR="00F84F3F" w:rsidRPr="00C06D77">
        <w:rPr>
          <w:rFonts w:ascii="Book Antiqua" w:hAnsi="Book Antiqua" w:cs="Times New Roman"/>
          <w:b/>
          <w:sz w:val="24"/>
          <w:szCs w:val="24"/>
        </w:rPr>
        <w:t>Masaomi Iyo,</w:t>
      </w:r>
      <w:r w:rsidR="00F84F3F" w:rsidRPr="00C06D77">
        <w:rPr>
          <w:rFonts w:ascii="Book Antiqua" w:hAnsi="Book Antiqua" w:cs="Times New Roman"/>
          <w:sz w:val="24"/>
          <w:szCs w:val="24"/>
        </w:rPr>
        <w:t xml:space="preserve"> </w:t>
      </w:r>
      <w:r w:rsidRPr="00C06D77">
        <w:rPr>
          <w:rFonts w:ascii="Book Antiqua" w:hAnsi="Book Antiqua" w:cs="Times New Roman"/>
          <w:noProof/>
          <w:sz w:val="24"/>
          <w:szCs w:val="24"/>
        </w:rPr>
        <w:t>Department of Psychiatry, Chiba University Hospital,</w:t>
      </w:r>
      <w:r w:rsidRPr="00C06D77">
        <w:rPr>
          <w:rFonts w:ascii="Book Antiqua" w:hAnsi="Book Antiqua" w:cs="Times New Roman"/>
          <w:sz w:val="24"/>
          <w:szCs w:val="24"/>
        </w:rPr>
        <w:t xml:space="preserve"> </w:t>
      </w:r>
      <w:r w:rsidR="001B12F2" w:rsidRPr="00C06D77">
        <w:rPr>
          <w:rFonts w:ascii="Book Antiqua" w:hAnsi="Book Antiqua" w:cs="Times New Roman"/>
          <w:noProof/>
          <w:sz w:val="24"/>
          <w:szCs w:val="24"/>
        </w:rPr>
        <w:t>Inohana</w:t>
      </w:r>
      <w:r w:rsidR="001B12F2" w:rsidRPr="00C06D77">
        <w:rPr>
          <w:rFonts w:ascii="Book Antiqua" w:hAnsi="Book Antiqua" w:cs="Times New Roman"/>
          <w:sz w:val="24"/>
          <w:szCs w:val="24"/>
        </w:rPr>
        <w:t xml:space="preserve">, </w:t>
      </w:r>
      <w:r w:rsidR="001B12F2" w:rsidRPr="00C06D77">
        <w:rPr>
          <w:rFonts w:ascii="Book Antiqua" w:hAnsi="Book Antiqua" w:cs="Times New Roman"/>
          <w:noProof/>
          <w:sz w:val="24"/>
          <w:szCs w:val="24"/>
        </w:rPr>
        <w:t>Chuoh</w:t>
      </w:r>
      <w:r w:rsidR="001B12F2" w:rsidRPr="00C06D77">
        <w:rPr>
          <w:rFonts w:ascii="Book Antiqua" w:hAnsi="Book Antiqua" w:cs="Times New Roman"/>
          <w:sz w:val="24"/>
          <w:szCs w:val="24"/>
        </w:rPr>
        <w:t>-</w:t>
      </w:r>
      <w:r w:rsidR="001B12F2" w:rsidRPr="00C06D77">
        <w:rPr>
          <w:rFonts w:ascii="Book Antiqua" w:hAnsi="Book Antiqua" w:cs="Times New Roman"/>
          <w:noProof/>
          <w:sz w:val="24"/>
          <w:szCs w:val="24"/>
        </w:rPr>
        <w:t>ku</w:t>
      </w:r>
      <w:r w:rsidR="001B12F2" w:rsidRPr="00C06D77">
        <w:rPr>
          <w:rFonts w:ascii="Book Antiqua" w:hAnsi="Book Antiqua" w:cs="Times New Roman"/>
          <w:sz w:val="24"/>
          <w:szCs w:val="24"/>
        </w:rPr>
        <w:t xml:space="preserve">, </w:t>
      </w:r>
      <w:r w:rsidR="00F05344" w:rsidRPr="00C06D77">
        <w:rPr>
          <w:rFonts w:ascii="Book Antiqua" w:hAnsi="Book Antiqua" w:cs="Times New Roman"/>
          <w:sz w:val="24"/>
          <w:szCs w:val="24"/>
        </w:rPr>
        <w:t>Chiba</w:t>
      </w:r>
      <w:r w:rsidRPr="00C06D77">
        <w:rPr>
          <w:rFonts w:ascii="Book Antiqua" w:hAnsi="Book Antiqua" w:cs="Times New Roman"/>
          <w:sz w:val="24"/>
          <w:szCs w:val="24"/>
        </w:rPr>
        <w:t xml:space="preserve"> </w:t>
      </w:r>
      <w:r w:rsidR="001B12F2" w:rsidRPr="00C06D77">
        <w:rPr>
          <w:rFonts w:ascii="Book Antiqua" w:hAnsi="Book Antiqua" w:cs="Times New Roman"/>
          <w:sz w:val="24"/>
          <w:szCs w:val="24"/>
        </w:rPr>
        <w:t xml:space="preserve">260-8670, </w:t>
      </w:r>
      <w:r w:rsidRPr="00C06D77">
        <w:rPr>
          <w:rFonts w:ascii="Book Antiqua" w:hAnsi="Book Antiqua" w:cs="Times New Roman"/>
          <w:sz w:val="24"/>
          <w:szCs w:val="24"/>
        </w:rPr>
        <w:t>Japan</w:t>
      </w:r>
    </w:p>
    <w:p w14:paraId="49BC760A" w14:textId="77777777" w:rsidR="0040544E" w:rsidRPr="0040544E" w:rsidRDefault="0040544E" w:rsidP="007955A7">
      <w:pPr>
        <w:rPr>
          <w:rFonts w:ascii="Book Antiqua" w:eastAsia="宋体" w:hAnsi="Book Antiqua" w:cs="Times New Roman"/>
          <w:sz w:val="24"/>
          <w:szCs w:val="24"/>
          <w:lang w:eastAsia="zh-CN"/>
        </w:rPr>
      </w:pPr>
    </w:p>
    <w:p w14:paraId="4C38DE48" w14:textId="5C3383B4" w:rsidR="0037214B" w:rsidRPr="00C06D77" w:rsidRDefault="0037214B" w:rsidP="007955A7">
      <w:pPr>
        <w:rPr>
          <w:rFonts w:ascii="Book Antiqua" w:eastAsia="宋体" w:hAnsi="Book Antiqua" w:cs="Times New Roman"/>
          <w:sz w:val="24"/>
          <w:szCs w:val="24"/>
          <w:lang w:eastAsia="zh-CN"/>
        </w:rPr>
      </w:pPr>
      <w:r w:rsidRPr="00C06D77">
        <w:rPr>
          <w:rFonts w:ascii="Book Antiqua" w:hAnsi="Book Antiqua" w:cs="Times New Roman"/>
          <w:b/>
          <w:sz w:val="24"/>
          <w:szCs w:val="24"/>
        </w:rPr>
        <w:t>Toyoaki Hirata</w:t>
      </w:r>
      <w:r w:rsidR="001B12F2" w:rsidRPr="00C06D77">
        <w:rPr>
          <w:rFonts w:ascii="Book Antiqua" w:hAnsi="Book Antiqua" w:cs="Times New Roman"/>
          <w:b/>
          <w:sz w:val="24"/>
          <w:szCs w:val="24"/>
        </w:rPr>
        <w:t>,</w:t>
      </w:r>
      <w:r w:rsidR="001B12F2" w:rsidRPr="00C06D77">
        <w:rPr>
          <w:rFonts w:ascii="Book Antiqua" w:hAnsi="Book Antiqua" w:cs="Times New Roman"/>
          <w:sz w:val="24"/>
          <w:szCs w:val="24"/>
        </w:rPr>
        <w:t xml:space="preserve"> </w:t>
      </w:r>
      <w:r w:rsidRPr="00C06D77">
        <w:rPr>
          <w:rFonts w:ascii="Book Antiqua" w:hAnsi="Book Antiqua" w:cs="Times New Roman"/>
          <w:sz w:val="24"/>
          <w:szCs w:val="24"/>
        </w:rPr>
        <w:t xml:space="preserve">Chiba Psychiatric Medical Center, </w:t>
      </w:r>
      <w:r w:rsidR="001B12F2" w:rsidRPr="00C06D77">
        <w:rPr>
          <w:rFonts w:ascii="Book Antiqua" w:hAnsi="Book Antiqua" w:cs="Times New Roman"/>
          <w:sz w:val="24"/>
          <w:szCs w:val="24"/>
        </w:rPr>
        <w:t>Toyosuna, Mihama-</w:t>
      </w:r>
      <w:r w:rsidR="001B12F2" w:rsidRPr="00C06D77">
        <w:rPr>
          <w:rFonts w:ascii="Book Antiqua" w:hAnsi="Book Antiqua" w:cs="Times New Roman"/>
          <w:noProof/>
          <w:sz w:val="24"/>
          <w:szCs w:val="24"/>
        </w:rPr>
        <w:t>ku</w:t>
      </w:r>
      <w:r w:rsidR="001B12F2" w:rsidRPr="00C06D77">
        <w:rPr>
          <w:rFonts w:ascii="Book Antiqua" w:hAnsi="Book Antiqua" w:cs="Times New Roman"/>
          <w:sz w:val="24"/>
          <w:szCs w:val="24"/>
        </w:rPr>
        <w:t xml:space="preserve">, </w:t>
      </w:r>
      <w:r w:rsidR="00F05344" w:rsidRPr="00C06D77">
        <w:rPr>
          <w:rFonts w:ascii="Book Antiqua" w:hAnsi="Book Antiqua" w:cs="Times New Roman"/>
          <w:sz w:val="24"/>
          <w:szCs w:val="24"/>
        </w:rPr>
        <w:t>Chiba</w:t>
      </w:r>
      <w:r w:rsidRPr="00C06D77">
        <w:rPr>
          <w:rFonts w:ascii="Book Antiqua" w:hAnsi="Book Antiqua" w:cs="Times New Roman"/>
          <w:sz w:val="24"/>
          <w:szCs w:val="24"/>
        </w:rPr>
        <w:t xml:space="preserve"> </w:t>
      </w:r>
      <w:r w:rsidR="001B12F2" w:rsidRPr="00C06D77">
        <w:rPr>
          <w:rFonts w:ascii="Book Antiqua" w:hAnsi="Book Antiqua" w:cs="Times New Roman"/>
          <w:sz w:val="24"/>
          <w:szCs w:val="24"/>
        </w:rPr>
        <w:t xml:space="preserve">261-0024, </w:t>
      </w:r>
      <w:r w:rsidRPr="00C06D77">
        <w:rPr>
          <w:rFonts w:ascii="Book Antiqua" w:hAnsi="Book Antiqua" w:cs="Times New Roman"/>
          <w:sz w:val="24"/>
          <w:szCs w:val="24"/>
        </w:rPr>
        <w:t>Japan</w:t>
      </w:r>
    </w:p>
    <w:p w14:paraId="1CB6450E" w14:textId="77777777" w:rsidR="00F84F3F" w:rsidRPr="00C06D77" w:rsidRDefault="00F84F3F" w:rsidP="007955A7">
      <w:pPr>
        <w:rPr>
          <w:rFonts w:ascii="Book Antiqua" w:eastAsia="宋体" w:hAnsi="Book Antiqua" w:cs="Times New Roman"/>
          <w:sz w:val="24"/>
          <w:szCs w:val="24"/>
          <w:lang w:eastAsia="zh-CN"/>
        </w:rPr>
      </w:pPr>
    </w:p>
    <w:p w14:paraId="5BC044FC" w14:textId="35F87D77" w:rsidR="0037214B" w:rsidRPr="00C06D77" w:rsidRDefault="0037214B" w:rsidP="007955A7">
      <w:pPr>
        <w:rPr>
          <w:rFonts w:ascii="Book Antiqua" w:hAnsi="Book Antiqua" w:cs="Times New Roman"/>
          <w:sz w:val="24"/>
          <w:szCs w:val="24"/>
        </w:rPr>
      </w:pPr>
      <w:r w:rsidRPr="00C06D77">
        <w:rPr>
          <w:rFonts w:ascii="Book Antiqua" w:hAnsi="Book Antiqua" w:cs="Times New Roman"/>
          <w:b/>
          <w:sz w:val="24"/>
          <w:szCs w:val="24"/>
        </w:rPr>
        <w:t>Yoshito Igarashi</w:t>
      </w:r>
      <w:r w:rsidR="001B12F2" w:rsidRPr="00C06D77">
        <w:rPr>
          <w:rFonts w:ascii="Book Antiqua" w:hAnsi="Book Antiqua" w:cs="Times New Roman"/>
          <w:b/>
          <w:sz w:val="24"/>
          <w:szCs w:val="24"/>
        </w:rPr>
        <w:t xml:space="preserve">, </w:t>
      </w:r>
      <w:r w:rsidRPr="00C06D77">
        <w:rPr>
          <w:rFonts w:ascii="Book Antiqua" w:hAnsi="Book Antiqua" w:cs="Times New Roman"/>
          <w:sz w:val="24"/>
          <w:szCs w:val="24"/>
        </w:rPr>
        <w:t>Center for Forensic Mental health, Chiba University,</w:t>
      </w:r>
      <w:r w:rsidR="001B12F2" w:rsidRPr="00C06D77">
        <w:rPr>
          <w:rFonts w:ascii="Book Antiqua" w:hAnsi="Book Antiqua" w:cs="Times New Roman"/>
          <w:sz w:val="24"/>
          <w:szCs w:val="24"/>
        </w:rPr>
        <w:t xml:space="preserve"> Inohana, </w:t>
      </w:r>
      <w:r w:rsidR="001B12F2" w:rsidRPr="00C06D77">
        <w:rPr>
          <w:rFonts w:ascii="Book Antiqua" w:hAnsi="Book Antiqua" w:cs="Times New Roman"/>
          <w:noProof/>
          <w:sz w:val="24"/>
          <w:szCs w:val="24"/>
        </w:rPr>
        <w:t>Chuoh</w:t>
      </w:r>
      <w:r w:rsidR="001B12F2" w:rsidRPr="00C06D77">
        <w:rPr>
          <w:rFonts w:ascii="Book Antiqua" w:hAnsi="Book Antiqua" w:cs="Times New Roman"/>
          <w:sz w:val="24"/>
          <w:szCs w:val="24"/>
        </w:rPr>
        <w:t>-</w:t>
      </w:r>
      <w:r w:rsidR="001B12F2" w:rsidRPr="00C06D77">
        <w:rPr>
          <w:rFonts w:ascii="Book Antiqua" w:hAnsi="Book Antiqua" w:cs="Times New Roman"/>
          <w:noProof/>
          <w:sz w:val="24"/>
          <w:szCs w:val="24"/>
        </w:rPr>
        <w:t>ku</w:t>
      </w:r>
      <w:r w:rsidR="001B12F2" w:rsidRPr="00C06D77">
        <w:rPr>
          <w:rFonts w:ascii="Book Antiqua" w:hAnsi="Book Antiqua" w:cs="Times New Roman"/>
          <w:sz w:val="24"/>
          <w:szCs w:val="24"/>
        </w:rPr>
        <w:t xml:space="preserve">, </w:t>
      </w:r>
      <w:r w:rsidR="00F05344" w:rsidRPr="00C06D77">
        <w:rPr>
          <w:rFonts w:ascii="Book Antiqua" w:hAnsi="Book Antiqua" w:cs="Times New Roman"/>
          <w:sz w:val="24"/>
          <w:szCs w:val="24"/>
        </w:rPr>
        <w:t>Chiba</w:t>
      </w:r>
      <w:r w:rsidR="001B12F2" w:rsidRPr="00C06D77">
        <w:rPr>
          <w:rFonts w:ascii="Book Antiqua" w:hAnsi="Book Antiqua" w:cs="Times New Roman"/>
          <w:sz w:val="24"/>
          <w:szCs w:val="24"/>
        </w:rPr>
        <w:t xml:space="preserve"> 260-8670, Japan</w:t>
      </w:r>
    </w:p>
    <w:p w14:paraId="753080E7" w14:textId="77777777" w:rsidR="00F05344" w:rsidRPr="00C06D77" w:rsidRDefault="00F05344" w:rsidP="007955A7">
      <w:pPr>
        <w:rPr>
          <w:rFonts w:ascii="Book Antiqua" w:hAnsi="Book Antiqua" w:cs="Times New Roman"/>
          <w:sz w:val="24"/>
          <w:szCs w:val="24"/>
        </w:rPr>
      </w:pPr>
    </w:p>
    <w:p w14:paraId="0C37A8FF" w14:textId="41FF60CC" w:rsidR="00F05344" w:rsidRPr="00C06D77" w:rsidRDefault="00F05344" w:rsidP="007955A7">
      <w:pPr>
        <w:rPr>
          <w:rFonts w:ascii="Book Antiqua" w:hAnsi="Book Antiqua" w:cs="Times New Roman"/>
          <w:sz w:val="24"/>
          <w:szCs w:val="24"/>
        </w:rPr>
      </w:pPr>
      <w:r w:rsidRPr="00C06D77">
        <w:rPr>
          <w:rFonts w:ascii="Book Antiqua" w:hAnsi="Book Antiqua" w:cs="Times New Roman"/>
          <w:b/>
          <w:sz w:val="24"/>
          <w:szCs w:val="24"/>
        </w:rPr>
        <w:t>Author contribution:</w:t>
      </w:r>
      <w:r w:rsidR="00F84F3F" w:rsidRPr="00C06D77">
        <w:rPr>
          <w:rFonts w:ascii="Book Antiqua" w:eastAsia="宋体" w:hAnsi="Book Antiqua" w:cs="Times New Roman"/>
          <w:sz w:val="24"/>
          <w:szCs w:val="24"/>
          <w:lang w:eastAsia="zh-CN"/>
        </w:rPr>
        <w:t xml:space="preserve"> </w:t>
      </w:r>
      <w:r w:rsidRPr="00C06D77">
        <w:rPr>
          <w:rFonts w:ascii="Book Antiqua" w:hAnsi="Book Antiqua" w:cs="Times New Roman"/>
          <w:sz w:val="24"/>
          <w:szCs w:val="24"/>
        </w:rPr>
        <w:t>All authors contributed to the creation of the questionnaire</w:t>
      </w:r>
      <w:r w:rsidR="00F84F3F" w:rsidRPr="00C06D77">
        <w:rPr>
          <w:rFonts w:ascii="Book Antiqua" w:eastAsia="宋体" w:hAnsi="Book Antiqua" w:cs="Times New Roman"/>
          <w:sz w:val="24"/>
          <w:szCs w:val="24"/>
          <w:lang w:eastAsia="zh-CN"/>
        </w:rPr>
        <w:t xml:space="preserve">; </w:t>
      </w:r>
      <w:r w:rsidRPr="00C06D77">
        <w:rPr>
          <w:rFonts w:ascii="Book Antiqua" w:hAnsi="Book Antiqua" w:cs="Times New Roman"/>
          <w:sz w:val="24"/>
          <w:szCs w:val="24"/>
        </w:rPr>
        <w:t>Hirata T collected the data</w:t>
      </w:r>
      <w:r w:rsidR="00F84F3F" w:rsidRPr="00C06D77">
        <w:rPr>
          <w:rFonts w:ascii="Book Antiqua" w:eastAsia="宋体" w:hAnsi="Book Antiqua" w:cs="Times New Roman"/>
          <w:sz w:val="24"/>
          <w:szCs w:val="24"/>
          <w:lang w:eastAsia="zh-CN"/>
        </w:rPr>
        <w:t xml:space="preserve">; </w:t>
      </w:r>
      <w:r w:rsidRPr="00C06D77">
        <w:rPr>
          <w:rFonts w:ascii="Book Antiqua" w:hAnsi="Book Antiqua" w:cs="Times New Roman"/>
          <w:sz w:val="24"/>
          <w:szCs w:val="24"/>
        </w:rPr>
        <w:t>Shiina A analyzed the data and wrote the manuscript</w:t>
      </w:r>
      <w:r w:rsidR="00F84F3F" w:rsidRPr="00C06D77">
        <w:rPr>
          <w:rFonts w:ascii="Book Antiqua" w:eastAsia="宋体" w:hAnsi="Book Antiqua" w:cs="Times New Roman"/>
          <w:sz w:val="24"/>
          <w:szCs w:val="24"/>
          <w:lang w:eastAsia="zh-CN"/>
        </w:rPr>
        <w:t>;</w:t>
      </w:r>
      <w:r w:rsidRPr="00C06D77">
        <w:rPr>
          <w:rFonts w:ascii="Book Antiqua" w:hAnsi="Book Antiqua" w:cs="Times New Roman"/>
          <w:sz w:val="24"/>
          <w:szCs w:val="24"/>
        </w:rPr>
        <w:t xml:space="preserve"> Iyo M supervised the procedure of this study</w:t>
      </w:r>
      <w:r w:rsidR="00F84F3F" w:rsidRPr="00C06D77">
        <w:rPr>
          <w:rFonts w:ascii="Book Antiqua" w:eastAsia="宋体" w:hAnsi="Book Antiqua" w:cs="Times New Roman"/>
          <w:sz w:val="24"/>
          <w:szCs w:val="24"/>
          <w:lang w:eastAsia="zh-CN"/>
        </w:rPr>
        <w:t>;</w:t>
      </w:r>
      <w:r w:rsidRPr="00C06D77">
        <w:rPr>
          <w:rFonts w:ascii="Book Antiqua" w:hAnsi="Book Antiqua" w:cs="Times New Roman"/>
          <w:sz w:val="24"/>
          <w:szCs w:val="24"/>
        </w:rPr>
        <w:t xml:space="preserve"> Igarashi Y is the administrator of this study</w:t>
      </w:r>
      <w:r w:rsidR="00F84F3F" w:rsidRPr="00C06D77">
        <w:rPr>
          <w:rFonts w:ascii="Book Antiqua" w:eastAsia="宋体" w:hAnsi="Book Antiqua" w:cs="Times New Roman"/>
          <w:sz w:val="24"/>
          <w:szCs w:val="24"/>
          <w:lang w:eastAsia="zh-CN"/>
        </w:rPr>
        <w:t xml:space="preserve">; </w:t>
      </w:r>
      <w:r w:rsidR="00F84F3F" w:rsidRPr="00C06D77">
        <w:rPr>
          <w:rFonts w:ascii="Book Antiqua" w:hAnsi="Book Antiqua" w:cs="Times New Roman"/>
          <w:sz w:val="24"/>
          <w:szCs w:val="24"/>
        </w:rPr>
        <w:t>a</w:t>
      </w:r>
      <w:r w:rsidR="00197721" w:rsidRPr="00C06D77">
        <w:rPr>
          <w:rFonts w:ascii="Book Antiqua" w:hAnsi="Book Antiqua" w:cs="Times New Roman"/>
          <w:sz w:val="24"/>
          <w:szCs w:val="24"/>
        </w:rPr>
        <w:t>ll of the authors critically assessed the manuscript and finally approved this article.</w:t>
      </w:r>
    </w:p>
    <w:p w14:paraId="6B99BB81" w14:textId="77777777" w:rsidR="00284EDA" w:rsidRPr="00C06D77" w:rsidRDefault="00284EDA" w:rsidP="007955A7">
      <w:pPr>
        <w:rPr>
          <w:rFonts w:ascii="Book Antiqua" w:hAnsi="Book Antiqua" w:cs="Times New Roman"/>
          <w:sz w:val="24"/>
          <w:szCs w:val="24"/>
        </w:rPr>
      </w:pPr>
    </w:p>
    <w:p w14:paraId="7F1E281B" w14:textId="69498348" w:rsidR="00F05344" w:rsidRPr="00C06D77" w:rsidRDefault="00284EDA" w:rsidP="007955A7">
      <w:pPr>
        <w:rPr>
          <w:rFonts w:ascii="Book Antiqua" w:hAnsi="Book Antiqua" w:cs="Times New Roman"/>
          <w:sz w:val="24"/>
          <w:szCs w:val="24"/>
        </w:rPr>
      </w:pPr>
      <w:r w:rsidRPr="00C06D77">
        <w:rPr>
          <w:rFonts w:ascii="Book Antiqua" w:hAnsi="Book Antiqua" w:cs="Times New Roman"/>
          <w:b/>
          <w:sz w:val="24"/>
          <w:szCs w:val="24"/>
        </w:rPr>
        <w:t>Ethics approval:</w:t>
      </w:r>
      <w:r w:rsidR="00F84F3F" w:rsidRPr="00C06D77">
        <w:rPr>
          <w:rFonts w:ascii="Book Antiqua" w:eastAsia="宋体" w:hAnsi="Book Antiqua" w:cs="Times New Roman"/>
          <w:sz w:val="24"/>
          <w:szCs w:val="24"/>
          <w:lang w:eastAsia="zh-CN"/>
        </w:rPr>
        <w:t xml:space="preserve"> </w:t>
      </w:r>
      <w:r w:rsidR="00F05344" w:rsidRPr="00C06D77">
        <w:rPr>
          <w:rFonts w:ascii="Book Antiqua" w:hAnsi="Book Antiqua" w:cs="Times New Roman"/>
          <w:sz w:val="24"/>
          <w:szCs w:val="24"/>
        </w:rPr>
        <w:t xml:space="preserve">We did not gather any personally identifiable patient information in this study. No studies described in this paper were interventional. We reported the contents of this survey to the Ethical Council of the </w:t>
      </w:r>
      <w:r w:rsidR="000F190A" w:rsidRPr="00C06D77">
        <w:rPr>
          <w:rFonts w:ascii="Book Antiqua" w:hAnsi="Book Antiqua" w:cs="Times New Roman"/>
          <w:sz w:val="24"/>
          <w:szCs w:val="24"/>
        </w:rPr>
        <w:t xml:space="preserve">Graduate School of Medicine, </w:t>
      </w:r>
      <w:r w:rsidR="00F05344" w:rsidRPr="00C06D77">
        <w:rPr>
          <w:rFonts w:ascii="Book Antiqua" w:hAnsi="Book Antiqua" w:cs="Times New Roman"/>
          <w:sz w:val="24"/>
          <w:szCs w:val="24"/>
        </w:rPr>
        <w:t xml:space="preserve">Chiba </w:t>
      </w:r>
      <w:r w:rsidR="000F190A" w:rsidRPr="00C06D77">
        <w:rPr>
          <w:rFonts w:ascii="Book Antiqua" w:hAnsi="Book Antiqua" w:cs="Times New Roman"/>
          <w:sz w:val="24"/>
          <w:szCs w:val="24"/>
        </w:rPr>
        <w:t>University</w:t>
      </w:r>
      <w:r w:rsidR="00F05344" w:rsidRPr="00C06D77">
        <w:rPr>
          <w:rFonts w:ascii="Book Antiqua" w:hAnsi="Book Antiqua" w:cs="Times New Roman"/>
          <w:sz w:val="24"/>
          <w:szCs w:val="24"/>
        </w:rPr>
        <w:t xml:space="preserve"> in advance, and the </w:t>
      </w:r>
      <w:r w:rsidR="00F05344" w:rsidRPr="00C06D77">
        <w:rPr>
          <w:rFonts w:ascii="Book Antiqua" w:hAnsi="Book Antiqua" w:cs="Times New Roman"/>
          <w:noProof/>
          <w:sz w:val="24"/>
          <w:szCs w:val="24"/>
        </w:rPr>
        <w:t>council</w:t>
      </w:r>
      <w:r w:rsidR="00F05344" w:rsidRPr="00C06D77">
        <w:rPr>
          <w:rFonts w:ascii="Book Antiqua" w:hAnsi="Book Antiqua" w:cs="Times New Roman"/>
          <w:sz w:val="24"/>
          <w:szCs w:val="24"/>
        </w:rPr>
        <w:t xml:space="preserve"> has confirmed that each </w:t>
      </w:r>
      <w:r w:rsidR="00F05344" w:rsidRPr="00C06D77">
        <w:rPr>
          <w:rFonts w:ascii="Book Antiqua" w:hAnsi="Book Antiqua" w:cs="Times New Roman"/>
          <w:noProof/>
          <w:sz w:val="24"/>
          <w:szCs w:val="24"/>
        </w:rPr>
        <w:t>survey</w:t>
      </w:r>
      <w:r w:rsidR="00F05344" w:rsidRPr="00C06D77">
        <w:rPr>
          <w:rFonts w:ascii="Book Antiqua" w:hAnsi="Book Antiqua" w:cs="Times New Roman"/>
          <w:sz w:val="24"/>
          <w:szCs w:val="24"/>
        </w:rPr>
        <w:t xml:space="preserve"> posed no ethical problems.</w:t>
      </w:r>
    </w:p>
    <w:p w14:paraId="11C089D6" w14:textId="77777777" w:rsidR="00284EDA" w:rsidRPr="00C06D77" w:rsidRDefault="00284EDA" w:rsidP="007955A7">
      <w:pPr>
        <w:rPr>
          <w:rFonts w:ascii="Book Antiqua" w:hAnsi="Book Antiqua" w:cs="Times New Roman"/>
          <w:sz w:val="24"/>
          <w:szCs w:val="24"/>
        </w:rPr>
      </w:pPr>
    </w:p>
    <w:p w14:paraId="5C585700" w14:textId="2452C453" w:rsidR="002B7FCA" w:rsidRPr="00C06D77" w:rsidRDefault="002B7FCA" w:rsidP="007955A7">
      <w:pPr>
        <w:rPr>
          <w:rFonts w:ascii="Book Antiqua" w:hAnsi="Book Antiqua" w:cs="Times New Roman"/>
          <w:sz w:val="24"/>
          <w:szCs w:val="24"/>
        </w:rPr>
      </w:pPr>
      <w:r w:rsidRPr="00C06D77">
        <w:rPr>
          <w:rFonts w:ascii="Book Antiqua" w:hAnsi="Book Antiqua" w:cs="Times New Roman"/>
          <w:b/>
          <w:sz w:val="24"/>
          <w:szCs w:val="24"/>
        </w:rPr>
        <w:t>Informed consent:</w:t>
      </w:r>
      <w:r w:rsidR="00F84F3F" w:rsidRPr="00C06D77">
        <w:rPr>
          <w:rFonts w:ascii="Book Antiqua" w:eastAsia="宋体" w:hAnsi="Book Antiqua" w:cs="Times New Roman"/>
          <w:sz w:val="24"/>
          <w:szCs w:val="24"/>
          <w:lang w:eastAsia="zh-CN"/>
        </w:rPr>
        <w:t xml:space="preserve"> </w:t>
      </w:r>
      <w:r w:rsidRPr="00C06D77">
        <w:rPr>
          <w:rFonts w:ascii="Book Antiqua" w:hAnsi="Book Antiqua"/>
          <w:sz w:val="24"/>
          <w:szCs w:val="24"/>
        </w:rPr>
        <w:t>This study is a service evaluation study. The ethics council has approved that it is not required to obtain the informed consent of each patient in this study.</w:t>
      </w:r>
    </w:p>
    <w:p w14:paraId="04D325AC" w14:textId="77777777" w:rsidR="002B7FCA" w:rsidRPr="008A2658" w:rsidRDefault="002B7FCA" w:rsidP="007955A7">
      <w:pPr>
        <w:rPr>
          <w:rFonts w:ascii="Book Antiqua" w:eastAsia="宋体" w:hAnsi="Book Antiqua" w:cs="Times New Roman"/>
          <w:sz w:val="24"/>
          <w:szCs w:val="24"/>
          <w:lang w:eastAsia="zh-CN"/>
        </w:rPr>
      </w:pPr>
    </w:p>
    <w:p w14:paraId="4974C0F0" w14:textId="4902939B" w:rsidR="00F05344" w:rsidRPr="00C06D77" w:rsidRDefault="00F05344" w:rsidP="007955A7">
      <w:pPr>
        <w:rPr>
          <w:rFonts w:ascii="Book Antiqua" w:hAnsi="Book Antiqua" w:cs="Times New Roman"/>
          <w:b/>
          <w:sz w:val="24"/>
          <w:szCs w:val="24"/>
        </w:rPr>
      </w:pPr>
      <w:r w:rsidRPr="00C06D77">
        <w:rPr>
          <w:rFonts w:ascii="Book Antiqua" w:hAnsi="Book Antiqua" w:cs="Times New Roman"/>
          <w:b/>
          <w:sz w:val="24"/>
          <w:szCs w:val="24"/>
        </w:rPr>
        <w:t>Conflict-of-interest:</w:t>
      </w:r>
      <w:r w:rsidR="00F84F3F" w:rsidRPr="00C06D77">
        <w:rPr>
          <w:rFonts w:ascii="Book Antiqua" w:eastAsia="宋体" w:hAnsi="Book Antiqua" w:cs="Times New Roman"/>
          <w:b/>
          <w:sz w:val="24"/>
          <w:szCs w:val="24"/>
          <w:lang w:eastAsia="zh-CN"/>
        </w:rPr>
        <w:t xml:space="preserve"> </w:t>
      </w:r>
      <w:r w:rsidRPr="00C06D77">
        <w:rPr>
          <w:rFonts w:ascii="Book Antiqua" w:hAnsi="Book Antiqua" w:cs="Times New Roman"/>
          <w:noProof/>
          <w:sz w:val="24"/>
          <w:szCs w:val="24"/>
        </w:rPr>
        <w:t>This study was supported by a Grant-in-Aid for Scientific Research from the Ministry of Health, Labour and Welfare of Japan, entitled “Iryo-kansatsu-ho seido no kantei-nyuin to senmonteki-iryo no tekiseika to kojo ni kansuru kenkyu [A research for optimization and improvement of Hospitalization for Assessment and Special Treatments in the MTS Act.].”</w:t>
      </w:r>
      <w:r w:rsidR="00F84F3F" w:rsidRPr="00C06D77">
        <w:rPr>
          <w:rFonts w:ascii="Book Antiqua" w:eastAsia="宋体" w:hAnsi="Book Antiqua" w:cs="Times New Roman"/>
          <w:b/>
          <w:sz w:val="24"/>
          <w:szCs w:val="24"/>
          <w:lang w:eastAsia="zh-CN"/>
        </w:rPr>
        <w:t xml:space="preserve"> </w:t>
      </w:r>
      <w:r w:rsidRPr="00C06D77">
        <w:rPr>
          <w:rFonts w:ascii="Book Antiqua" w:hAnsi="Book Antiqua" w:cs="Times New Roman"/>
          <w:sz w:val="24"/>
          <w:szCs w:val="24"/>
        </w:rPr>
        <w:t>We declare that we have no other conflict of interests related to this research.</w:t>
      </w:r>
    </w:p>
    <w:p w14:paraId="5F85B9E1" w14:textId="77777777" w:rsidR="00F05344" w:rsidRPr="00C06D77" w:rsidRDefault="00F05344" w:rsidP="007955A7">
      <w:pPr>
        <w:rPr>
          <w:rFonts w:ascii="Book Antiqua" w:hAnsi="Book Antiqua" w:cs="Times New Roman"/>
          <w:sz w:val="24"/>
          <w:szCs w:val="24"/>
        </w:rPr>
      </w:pPr>
    </w:p>
    <w:p w14:paraId="5154571B" w14:textId="5E8D9DD2" w:rsidR="002B7FCA" w:rsidRPr="00C06D77" w:rsidRDefault="00F05344" w:rsidP="007955A7">
      <w:pPr>
        <w:rPr>
          <w:rFonts w:ascii="Book Antiqua" w:eastAsia="宋体" w:hAnsi="Book Antiqua"/>
          <w:sz w:val="24"/>
          <w:szCs w:val="24"/>
          <w:lang w:eastAsia="zh-CN"/>
        </w:rPr>
      </w:pPr>
      <w:r w:rsidRPr="00C06D77">
        <w:rPr>
          <w:rFonts w:ascii="Book Antiqua" w:hAnsi="Book Antiqua" w:cs="Times New Roman"/>
          <w:b/>
          <w:sz w:val="24"/>
          <w:szCs w:val="24"/>
        </w:rPr>
        <w:t>Data sh</w:t>
      </w:r>
      <w:r w:rsidR="002B7FCA" w:rsidRPr="00C06D77">
        <w:rPr>
          <w:rFonts w:ascii="Book Antiqua" w:hAnsi="Book Antiqua" w:cs="Times New Roman"/>
          <w:b/>
          <w:sz w:val="24"/>
          <w:szCs w:val="24"/>
        </w:rPr>
        <w:t>aring:</w:t>
      </w:r>
      <w:r w:rsidR="00F84F3F" w:rsidRPr="00C06D77">
        <w:rPr>
          <w:rFonts w:ascii="Book Antiqua" w:eastAsia="宋体" w:hAnsi="Book Antiqua" w:cs="Times New Roman"/>
          <w:b/>
          <w:sz w:val="24"/>
          <w:szCs w:val="24"/>
          <w:lang w:eastAsia="zh-CN"/>
        </w:rPr>
        <w:t xml:space="preserve"> </w:t>
      </w:r>
      <w:r w:rsidR="002B7FCA" w:rsidRPr="00C06D77">
        <w:rPr>
          <w:rFonts w:ascii="Book Antiqua" w:hAnsi="Book Antiqua"/>
          <w:sz w:val="24"/>
          <w:szCs w:val="24"/>
        </w:rPr>
        <w:t>There is no additional data available other than in this article.</w:t>
      </w:r>
    </w:p>
    <w:p w14:paraId="1F8BE13A" w14:textId="77777777" w:rsidR="00F84F3F" w:rsidRPr="00C06D77" w:rsidRDefault="00F84F3F" w:rsidP="007955A7">
      <w:pPr>
        <w:rPr>
          <w:rFonts w:ascii="Book Antiqua" w:eastAsia="宋体" w:hAnsi="Book Antiqua" w:cs="Times New Roman"/>
          <w:sz w:val="24"/>
          <w:szCs w:val="24"/>
          <w:lang w:eastAsia="zh-CN"/>
        </w:rPr>
      </w:pPr>
    </w:p>
    <w:p w14:paraId="314E2FC8" w14:textId="77777777" w:rsidR="00F84F3F" w:rsidRPr="00C06D77" w:rsidRDefault="00F84F3F" w:rsidP="007955A7">
      <w:pPr>
        <w:rPr>
          <w:rFonts w:ascii="Book Antiqua" w:hAnsi="Book Antiqua"/>
          <w:b/>
          <w:color w:val="000000"/>
          <w:kern w:val="0"/>
          <w:sz w:val="24"/>
          <w:szCs w:val="24"/>
        </w:rPr>
      </w:pPr>
      <w:bookmarkStart w:id="0" w:name="OLE_LINK155"/>
      <w:bookmarkStart w:id="1" w:name="OLE_LINK183"/>
      <w:r w:rsidRPr="00C06D77">
        <w:rPr>
          <w:rFonts w:ascii="Book Antiqua" w:hAnsi="Book Antiqua"/>
          <w:b/>
          <w:color w:val="000000"/>
          <w:kern w:val="0"/>
          <w:sz w:val="24"/>
          <w:szCs w:val="24"/>
        </w:rPr>
        <w:t xml:space="preserve">Open-Access: </w:t>
      </w:r>
      <w:r w:rsidRPr="00C06D77">
        <w:rPr>
          <w:rFonts w:ascii="Book Antiqua" w:hAnsi="Book Antiqua"/>
          <w:color w:val="000000"/>
          <w:kern w:val="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0"/>
    <w:bookmarkEnd w:id="1"/>
    <w:p w14:paraId="6AB1A5EF" w14:textId="77777777" w:rsidR="00F05344" w:rsidRPr="00C06D77" w:rsidRDefault="00F05344" w:rsidP="007955A7">
      <w:pPr>
        <w:rPr>
          <w:rFonts w:ascii="Book Antiqua" w:hAnsi="Book Antiqua" w:cs="Times New Roman"/>
          <w:sz w:val="24"/>
          <w:szCs w:val="24"/>
        </w:rPr>
      </w:pPr>
    </w:p>
    <w:p w14:paraId="3EBCFF03" w14:textId="467A4582" w:rsidR="00F05344" w:rsidRPr="00C06D77" w:rsidRDefault="00F05344" w:rsidP="007955A7">
      <w:pPr>
        <w:rPr>
          <w:rFonts w:ascii="Book Antiqua" w:hAnsi="Book Antiqua" w:cs="Times New Roman"/>
          <w:sz w:val="24"/>
          <w:szCs w:val="24"/>
        </w:rPr>
      </w:pPr>
      <w:r w:rsidRPr="00C06D77">
        <w:rPr>
          <w:rFonts w:ascii="Book Antiqua" w:hAnsi="Book Antiqua" w:cs="Times New Roman"/>
          <w:b/>
          <w:noProof/>
          <w:sz w:val="24"/>
          <w:szCs w:val="24"/>
        </w:rPr>
        <w:t>Correspondence to: Akihiro Shiina, MD, PhD,</w:t>
      </w:r>
      <w:r w:rsidRPr="00C06D77">
        <w:rPr>
          <w:rFonts w:ascii="Book Antiqua" w:hAnsi="Book Antiqua" w:cs="Times New Roman"/>
          <w:noProof/>
          <w:sz w:val="24"/>
          <w:szCs w:val="24"/>
        </w:rPr>
        <w:t xml:space="preserve"> </w:t>
      </w:r>
      <w:bookmarkStart w:id="2" w:name="OLE_LINK563"/>
      <w:bookmarkStart w:id="3" w:name="OLE_LINK564"/>
      <w:r w:rsidRPr="00C06D77">
        <w:rPr>
          <w:rFonts w:ascii="Book Antiqua" w:hAnsi="Book Antiqua" w:cs="Times New Roman"/>
          <w:noProof/>
          <w:sz w:val="24"/>
          <w:szCs w:val="24"/>
        </w:rPr>
        <w:t>Department of Psychiatry, Chiba University Hospital</w:t>
      </w:r>
      <w:bookmarkEnd w:id="2"/>
      <w:bookmarkEnd w:id="3"/>
      <w:r w:rsidRPr="00C06D77">
        <w:rPr>
          <w:rFonts w:ascii="Book Antiqua" w:hAnsi="Book Antiqua" w:cs="Times New Roman"/>
          <w:noProof/>
          <w:sz w:val="24"/>
          <w:szCs w:val="24"/>
        </w:rPr>
        <w:t>, Inohana, Chuoh-ku, Chiba 260-8670, Japan.</w:t>
      </w:r>
      <w:r w:rsidRPr="00C06D77">
        <w:rPr>
          <w:rFonts w:ascii="Book Antiqua" w:hAnsi="Book Antiqua" w:cs="Times New Roman"/>
          <w:sz w:val="24"/>
          <w:szCs w:val="24"/>
        </w:rPr>
        <w:t xml:space="preserve"> </w:t>
      </w:r>
      <w:hyperlink r:id="rId9" w:history="1">
        <w:r w:rsidRPr="00C06D77">
          <w:rPr>
            <w:rStyle w:val="Hyperlink"/>
            <w:rFonts w:ascii="Book Antiqua" w:hAnsi="Book Antiqua" w:cs="Times New Roman"/>
            <w:color w:val="auto"/>
            <w:sz w:val="24"/>
            <w:szCs w:val="24"/>
            <w:u w:val="none"/>
          </w:rPr>
          <w:t>shiina-akihiro@faculty.chiba-u.jp</w:t>
        </w:r>
      </w:hyperlink>
    </w:p>
    <w:p w14:paraId="5BC953EE" w14:textId="1CE38932" w:rsidR="00F05344" w:rsidRPr="00C06D77" w:rsidRDefault="00F05344" w:rsidP="007955A7">
      <w:pPr>
        <w:rPr>
          <w:rFonts w:ascii="Book Antiqua" w:hAnsi="Book Antiqua" w:cs="Times New Roman"/>
          <w:sz w:val="24"/>
          <w:szCs w:val="24"/>
        </w:rPr>
      </w:pPr>
      <w:r w:rsidRPr="00C06D77">
        <w:rPr>
          <w:rFonts w:ascii="Book Antiqua" w:hAnsi="Book Antiqua" w:cs="Times New Roman"/>
          <w:b/>
          <w:sz w:val="24"/>
          <w:szCs w:val="24"/>
        </w:rPr>
        <w:t>Telephone</w:t>
      </w:r>
      <w:r w:rsidRPr="00C06D77">
        <w:rPr>
          <w:rFonts w:ascii="Book Antiqua" w:hAnsi="Book Antiqua" w:cs="Times New Roman"/>
          <w:sz w:val="24"/>
          <w:szCs w:val="24"/>
        </w:rPr>
        <w:t>: +</w:t>
      </w:r>
      <w:r w:rsidR="00205E40">
        <w:rPr>
          <w:rFonts w:ascii="Book Antiqua" w:eastAsia="宋体" w:hAnsi="Book Antiqua" w:cs="Times New Roman" w:hint="eastAsia"/>
          <w:sz w:val="24"/>
          <w:szCs w:val="24"/>
          <w:lang w:eastAsia="zh-CN"/>
        </w:rPr>
        <w:t>8</w:t>
      </w:r>
      <w:r w:rsidR="00205E40">
        <w:rPr>
          <w:rFonts w:ascii="Book Antiqua" w:hAnsi="Book Antiqua" w:cs="Times New Roman"/>
          <w:sz w:val="24"/>
          <w:szCs w:val="24"/>
        </w:rPr>
        <w:t>1-43-222</w:t>
      </w:r>
      <w:r w:rsidRPr="00C06D77">
        <w:rPr>
          <w:rFonts w:ascii="Book Antiqua" w:hAnsi="Book Antiqua" w:cs="Times New Roman"/>
          <w:sz w:val="24"/>
          <w:szCs w:val="24"/>
        </w:rPr>
        <w:t>7171</w:t>
      </w:r>
    </w:p>
    <w:p w14:paraId="7DA6AF61" w14:textId="5408322E" w:rsidR="00F05344" w:rsidRPr="00C06D77" w:rsidRDefault="00F05344" w:rsidP="007955A7">
      <w:pPr>
        <w:rPr>
          <w:rFonts w:ascii="Book Antiqua" w:eastAsia="宋体" w:hAnsi="Book Antiqua" w:cs="Times New Roman"/>
          <w:sz w:val="24"/>
          <w:szCs w:val="24"/>
          <w:lang w:eastAsia="zh-CN"/>
        </w:rPr>
      </w:pPr>
      <w:r w:rsidRPr="00C06D77">
        <w:rPr>
          <w:rFonts w:ascii="Book Antiqua" w:hAnsi="Book Antiqua" w:cs="Times New Roman"/>
          <w:b/>
          <w:sz w:val="24"/>
          <w:szCs w:val="24"/>
        </w:rPr>
        <w:t>Fax</w:t>
      </w:r>
      <w:r w:rsidR="00205E40">
        <w:rPr>
          <w:rFonts w:ascii="Book Antiqua" w:hAnsi="Book Antiqua" w:cs="Times New Roman"/>
          <w:sz w:val="24"/>
          <w:szCs w:val="24"/>
        </w:rPr>
        <w:t>: +81-43-226</w:t>
      </w:r>
      <w:r w:rsidRPr="00C06D77">
        <w:rPr>
          <w:rFonts w:ascii="Book Antiqua" w:hAnsi="Book Antiqua" w:cs="Times New Roman"/>
          <w:sz w:val="24"/>
          <w:szCs w:val="24"/>
        </w:rPr>
        <w:t>2297</w:t>
      </w:r>
    </w:p>
    <w:p w14:paraId="00FC7B91" w14:textId="77777777" w:rsidR="00F84F3F" w:rsidRPr="00C06D77" w:rsidRDefault="00F84F3F" w:rsidP="007955A7">
      <w:pPr>
        <w:rPr>
          <w:rFonts w:ascii="Book Antiqua" w:eastAsia="宋体" w:hAnsi="Book Antiqua" w:cs="Times New Roman"/>
          <w:sz w:val="24"/>
          <w:szCs w:val="24"/>
          <w:lang w:eastAsia="zh-CN"/>
        </w:rPr>
      </w:pPr>
    </w:p>
    <w:p w14:paraId="78DCC124" w14:textId="013906AF" w:rsidR="00F84F3F" w:rsidRPr="00C06D77" w:rsidRDefault="00F84F3F" w:rsidP="007955A7">
      <w:pPr>
        <w:rPr>
          <w:rFonts w:ascii="Book Antiqua" w:eastAsia="宋体" w:hAnsi="Book Antiqua"/>
          <w:sz w:val="24"/>
          <w:szCs w:val="24"/>
          <w:lang w:eastAsia="zh-CN"/>
        </w:rPr>
      </w:pPr>
      <w:bookmarkStart w:id="4" w:name="OLE_LINK476"/>
      <w:bookmarkStart w:id="5" w:name="OLE_LINK477"/>
      <w:bookmarkStart w:id="6" w:name="OLE_LINK117"/>
      <w:bookmarkStart w:id="7" w:name="OLE_LINK528"/>
      <w:bookmarkStart w:id="8" w:name="OLE_LINK542"/>
      <w:r w:rsidRPr="00C06D77">
        <w:rPr>
          <w:rFonts w:ascii="Book Antiqua" w:hAnsi="Book Antiqua"/>
          <w:b/>
          <w:sz w:val="24"/>
          <w:szCs w:val="24"/>
        </w:rPr>
        <w:t>Received:</w:t>
      </w:r>
      <w:r w:rsidRPr="00C06D77">
        <w:rPr>
          <w:rFonts w:ascii="Book Antiqua" w:eastAsia="宋体" w:hAnsi="Book Antiqua"/>
          <w:b/>
          <w:sz w:val="24"/>
          <w:szCs w:val="24"/>
          <w:lang w:eastAsia="zh-CN"/>
        </w:rPr>
        <w:t xml:space="preserve"> </w:t>
      </w:r>
      <w:r w:rsidRPr="00C06D77">
        <w:rPr>
          <w:rFonts w:ascii="Book Antiqua" w:eastAsia="宋体" w:hAnsi="Book Antiqua"/>
          <w:sz w:val="24"/>
          <w:szCs w:val="24"/>
          <w:lang w:eastAsia="zh-CN"/>
        </w:rPr>
        <w:t>December 20, 2014</w:t>
      </w:r>
    </w:p>
    <w:p w14:paraId="47EA7F82" w14:textId="72491F22" w:rsidR="00F84F3F" w:rsidRPr="00C06D77" w:rsidRDefault="00F84F3F" w:rsidP="007955A7">
      <w:pPr>
        <w:rPr>
          <w:rFonts w:ascii="Book Antiqua" w:eastAsia="宋体" w:hAnsi="Book Antiqua"/>
          <w:sz w:val="24"/>
          <w:szCs w:val="24"/>
          <w:lang w:eastAsia="zh-CN"/>
        </w:rPr>
      </w:pPr>
      <w:r w:rsidRPr="00C06D77">
        <w:rPr>
          <w:rFonts w:ascii="Book Antiqua" w:hAnsi="Book Antiqua"/>
          <w:b/>
          <w:sz w:val="24"/>
          <w:szCs w:val="24"/>
        </w:rPr>
        <w:t>Peer-review started:</w:t>
      </w:r>
      <w:r w:rsidRPr="00C06D77">
        <w:rPr>
          <w:rFonts w:ascii="Book Antiqua" w:eastAsia="宋体" w:hAnsi="Book Antiqua"/>
          <w:sz w:val="24"/>
          <w:szCs w:val="24"/>
          <w:lang w:eastAsia="zh-CN"/>
        </w:rPr>
        <w:t xml:space="preserve"> December 21, 2014</w:t>
      </w:r>
    </w:p>
    <w:p w14:paraId="0A2A7A9E" w14:textId="7A3C4B84" w:rsidR="00F84F3F" w:rsidRPr="00C06D77" w:rsidRDefault="00F84F3F" w:rsidP="007955A7">
      <w:pPr>
        <w:rPr>
          <w:rFonts w:ascii="Book Antiqua" w:eastAsia="宋体" w:hAnsi="Book Antiqua"/>
          <w:sz w:val="24"/>
          <w:szCs w:val="24"/>
          <w:lang w:eastAsia="zh-CN"/>
        </w:rPr>
      </w:pPr>
      <w:r w:rsidRPr="00C06D77">
        <w:rPr>
          <w:rFonts w:ascii="Book Antiqua" w:hAnsi="Book Antiqua"/>
          <w:b/>
          <w:sz w:val="24"/>
          <w:szCs w:val="24"/>
        </w:rPr>
        <w:t>First decision:</w:t>
      </w:r>
      <w:r w:rsidRPr="00C06D77">
        <w:rPr>
          <w:rFonts w:ascii="Book Antiqua" w:eastAsia="宋体" w:hAnsi="Book Antiqua"/>
          <w:b/>
          <w:sz w:val="24"/>
          <w:szCs w:val="24"/>
          <w:lang w:eastAsia="zh-CN"/>
        </w:rPr>
        <w:t xml:space="preserve"> </w:t>
      </w:r>
      <w:r w:rsidRPr="00C06D77">
        <w:rPr>
          <w:rFonts w:ascii="Book Antiqua" w:eastAsia="宋体" w:hAnsi="Book Antiqua"/>
          <w:sz w:val="24"/>
          <w:szCs w:val="24"/>
          <w:lang w:eastAsia="zh-CN"/>
        </w:rPr>
        <w:t>January 20, 2015</w:t>
      </w:r>
    </w:p>
    <w:p w14:paraId="1AAEB174" w14:textId="762A0401" w:rsidR="00F84F3F" w:rsidRPr="00C06D77" w:rsidRDefault="00F84F3F" w:rsidP="007955A7">
      <w:pPr>
        <w:rPr>
          <w:rFonts w:ascii="Book Antiqua" w:eastAsia="宋体" w:hAnsi="Book Antiqua"/>
          <w:sz w:val="24"/>
          <w:szCs w:val="24"/>
          <w:lang w:eastAsia="zh-CN"/>
        </w:rPr>
      </w:pPr>
      <w:r w:rsidRPr="00C06D77">
        <w:rPr>
          <w:rFonts w:ascii="Book Antiqua" w:hAnsi="Book Antiqua"/>
          <w:b/>
          <w:sz w:val="24"/>
          <w:szCs w:val="24"/>
        </w:rPr>
        <w:t>Revised:</w:t>
      </w:r>
      <w:r w:rsidRPr="00C06D77">
        <w:rPr>
          <w:rFonts w:ascii="Book Antiqua" w:eastAsia="宋体" w:hAnsi="Book Antiqua"/>
          <w:sz w:val="24"/>
          <w:szCs w:val="24"/>
          <w:lang w:eastAsia="zh-CN"/>
        </w:rPr>
        <w:t xml:space="preserve"> February 6, 2015</w:t>
      </w:r>
    </w:p>
    <w:p w14:paraId="3ADA6F81" w14:textId="541817E9" w:rsidR="00F84F3F" w:rsidRPr="00C06D77" w:rsidRDefault="00F84F3F" w:rsidP="007955A7">
      <w:pPr>
        <w:rPr>
          <w:rFonts w:ascii="Book Antiqua" w:hAnsi="Book Antiqua"/>
          <w:b/>
          <w:sz w:val="24"/>
          <w:szCs w:val="24"/>
        </w:rPr>
      </w:pPr>
      <w:r w:rsidRPr="00C06D77">
        <w:rPr>
          <w:rFonts w:ascii="Book Antiqua" w:hAnsi="Book Antiqua"/>
          <w:b/>
          <w:sz w:val="24"/>
          <w:szCs w:val="24"/>
        </w:rPr>
        <w:t>Accepted:</w:t>
      </w:r>
      <w:r w:rsidR="007955A7" w:rsidRPr="007955A7">
        <w:t xml:space="preserve"> </w:t>
      </w:r>
      <w:r w:rsidR="007955A7" w:rsidRPr="007955A7">
        <w:rPr>
          <w:rFonts w:ascii="Book Antiqua" w:hAnsi="Book Antiqua"/>
          <w:sz w:val="24"/>
          <w:szCs w:val="24"/>
        </w:rPr>
        <w:t>March 30, 2015</w:t>
      </w:r>
      <w:r w:rsidR="0039710D">
        <w:rPr>
          <w:rFonts w:ascii="Book Antiqua" w:hAnsi="Book Antiqua"/>
          <w:b/>
          <w:sz w:val="24"/>
          <w:szCs w:val="24"/>
        </w:rPr>
        <w:t xml:space="preserve"> </w:t>
      </w:r>
    </w:p>
    <w:p w14:paraId="68F482D3" w14:textId="77777777" w:rsidR="00F84F3F" w:rsidRPr="00C06D77" w:rsidRDefault="00F84F3F" w:rsidP="007955A7">
      <w:pPr>
        <w:rPr>
          <w:rFonts w:ascii="Book Antiqua" w:hAnsi="Book Antiqua"/>
          <w:b/>
          <w:sz w:val="24"/>
          <w:szCs w:val="24"/>
        </w:rPr>
      </w:pPr>
      <w:r w:rsidRPr="00C06D77">
        <w:rPr>
          <w:rFonts w:ascii="Book Antiqua" w:hAnsi="Book Antiqua"/>
          <w:b/>
          <w:sz w:val="24"/>
          <w:szCs w:val="24"/>
        </w:rPr>
        <w:t>Article in press:</w:t>
      </w:r>
    </w:p>
    <w:p w14:paraId="074BC620" w14:textId="77777777" w:rsidR="00F84F3F" w:rsidRPr="00C06D77" w:rsidRDefault="00F84F3F" w:rsidP="007955A7">
      <w:pPr>
        <w:rPr>
          <w:rFonts w:ascii="Book Antiqua" w:hAnsi="Book Antiqua"/>
          <w:b/>
          <w:sz w:val="24"/>
          <w:szCs w:val="24"/>
        </w:rPr>
      </w:pPr>
      <w:r w:rsidRPr="00C06D77">
        <w:rPr>
          <w:rFonts w:ascii="Book Antiqua" w:hAnsi="Book Antiqua"/>
          <w:b/>
          <w:sz w:val="24"/>
          <w:szCs w:val="24"/>
        </w:rPr>
        <w:t>Published online:</w:t>
      </w:r>
    </w:p>
    <w:bookmarkEnd w:id="4"/>
    <w:bookmarkEnd w:id="5"/>
    <w:bookmarkEnd w:id="6"/>
    <w:bookmarkEnd w:id="7"/>
    <w:bookmarkEnd w:id="8"/>
    <w:p w14:paraId="5979E135" w14:textId="77777777" w:rsidR="00205E40" w:rsidRDefault="00205E40" w:rsidP="007955A7">
      <w:pPr>
        <w:rPr>
          <w:rFonts w:ascii="Book Antiqua" w:eastAsia="宋体" w:hAnsi="Book Antiqua" w:cs="Times New Roman"/>
          <w:b/>
          <w:sz w:val="24"/>
          <w:szCs w:val="24"/>
          <w:lang w:eastAsia="zh-CN"/>
        </w:rPr>
      </w:pPr>
    </w:p>
    <w:p w14:paraId="7C1481B4" w14:textId="6627D3DE" w:rsidR="007A5570" w:rsidRPr="00C06D77" w:rsidRDefault="007A5570" w:rsidP="007955A7">
      <w:pPr>
        <w:rPr>
          <w:rFonts w:ascii="Book Antiqua" w:hAnsi="Book Antiqua" w:cs="Times New Roman"/>
          <w:b/>
          <w:sz w:val="24"/>
          <w:szCs w:val="24"/>
        </w:rPr>
      </w:pPr>
      <w:r w:rsidRPr="00C06D77">
        <w:rPr>
          <w:rFonts w:ascii="Book Antiqua" w:hAnsi="Book Antiqua" w:cs="Times New Roman"/>
          <w:b/>
          <w:sz w:val="24"/>
          <w:szCs w:val="24"/>
        </w:rPr>
        <w:t>A</w:t>
      </w:r>
      <w:r w:rsidR="00F84F3F" w:rsidRPr="00C06D77">
        <w:rPr>
          <w:rFonts w:ascii="Book Antiqua" w:hAnsi="Book Antiqua" w:cs="Times New Roman"/>
          <w:b/>
          <w:sz w:val="24"/>
          <w:szCs w:val="24"/>
        </w:rPr>
        <w:t>bstract</w:t>
      </w:r>
    </w:p>
    <w:p w14:paraId="37CCC1C2" w14:textId="2DF42C65" w:rsidR="007A5570" w:rsidRPr="00C06D77" w:rsidRDefault="00F84F3F" w:rsidP="007955A7">
      <w:pPr>
        <w:rPr>
          <w:rFonts w:ascii="Book Antiqua" w:eastAsia="宋体" w:hAnsi="Book Antiqua" w:cs="Times New Roman"/>
          <w:noProof/>
          <w:sz w:val="24"/>
          <w:szCs w:val="24"/>
          <w:lang w:eastAsia="zh-CN"/>
        </w:rPr>
      </w:pPr>
      <w:r w:rsidRPr="00C06D77">
        <w:rPr>
          <w:rFonts w:ascii="Book Antiqua" w:hAnsi="Book Antiqua" w:cs="Times New Roman"/>
          <w:b/>
          <w:sz w:val="24"/>
          <w:szCs w:val="24"/>
        </w:rPr>
        <w:t>AIM</w:t>
      </w:r>
      <w:r w:rsidR="007A5570" w:rsidRPr="00C06D77">
        <w:rPr>
          <w:rFonts w:ascii="Book Antiqua" w:hAnsi="Book Antiqua" w:cs="Times New Roman"/>
          <w:sz w:val="24"/>
          <w:szCs w:val="24"/>
        </w:rPr>
        <w:t xml:space="preserve">: </w:t>
      </w:r>
      <w:r w:rsidR="00F44520" w:rsidRPr="00C06D77">
        <w:rPr>
          <w:rFonts w:ascii="Book Antiqua" w:hAnsi="Book Antiqua" w:cs="Times New Roman"/>
          <w:noProof/>
          <w:sz w:val="24"/>
          <w:szCs w:val="24"/>
        </w:rPr>
        <w:t>To</w:t>
      </w:r>
      <w:r w:rsidR="007A5570" w:rsidRPr="00C06D77">
        <w:rPr>
          <w:rFonts w:ascii="Book Antiqua" w:hAnsi="Book Antiqua" w:cs="Times New Roman"/>
          <w:sz w:val="24"/>
          <w:szCs w:val="24"/>
        </w:rPr>
        <w:t xml:space="preserve"> </w:t>
      </w:r>
      <w:r w:rsidR="007A5570" w:rsidRPr="00C06D77">
        <w:rPr>
          <w:rFonts w:ascii="Book Antiqua" w:hAnsi="Book Antiqua" w:cs="Times New Roman"/>
          <w:noProof/>
          <w:sz w:val="24"/>
          <w:szCs w:val="24"/>
        </w:rPr>
        <w:t>clarif</w:t>
      </w:r>
      <w:r w:rsidR="00F44520" w:rsidRPr="00C06D77">
        <w:rPr>
          <w:rFonts w:ascii="Book Antiqua" w:hAnsi="Book Antiqua" w:cs="Times New Roman"/>
          <w:noProof/>
          <w:sz w:val="24"/>
          <w:szCs w:val="24"/>
        </w:rPr>
        <w:t>y</w:t>
      </w:r>
      <w:r w:rsidR="007A5570" w:rsidRPr="00C06D77">
        <w:rPr>
          <w:rFonts w:ascii="Book Antiqua" w:hAnsi="Book Antiqua" w:cs="Times New Roman"/>
          <w:sz w:val="24"/>
          <w:szCs w:val="24"/>
        </w:rPr>
        <w:t xml:space="preserve"> </w:t>
      </w:r>
      <w:r w:rsidR="007A5570" w:rsidRPr="00C06D77">
        <w:rPr>
          <w:rFonts w:ascii="Book Antiqua" w:hAnsi="Book Antiqua" w:cs="Times New Roman"/>
          <w:noProof/>
          <w:sz w:val="24"/>
          <w:szCs w:val="24"/>
        </w:rPr>
        <w:t xml:space="preserve">the components of </w:t>
      </w:r>
      <w:r w:rsidR="007955A7">
        <w:rPr>
          <w:rFonts w:ascii="Book Antiqua" w:hAnsi="Book Antiqua" w:cs="Times New Roman"/>
          <w:sz w:val="24"/>
          <w:szCs w:val="24"/>
        </w:rPr>
        <w:t>h</w:t>
      </w:r>
      <w:r w:rsidR="007955A7" w:rsidRPr="00C06D77">
        <w:rPr>
          <w:rFonts w:ascii="Book Antiqua" w:hAnsi="Book Antiqua" w:cs="Times New Roman"/>
          <w:sz w:val="24"/>
          <w:szCs w:val="24"/>
        </w:rPr>
        <w:t>ospitalization for assessment</w:t>
      </w:r>
      <w:r w:rsidR="007955A7">
        <w:rPr>
          <w:rFonts w:ascii="Book Antiqua" w:hAnsi="Book Antiqua" w:cs="Times New Roman"/>
          <w:noProof/>
          <w:sz w:val="24"/>
          <w:szCs w:val="24"/>
        </w:rPr>
        <w:t xml:space="preserve"> (</w:t>
      </w:r>
      <w:r w:rsidR="007A5570" w:rsidRPr="00C06D77">
        <w:rPr>
          <w:rFonts w:ascii="Book Antiqua" w:hAnsi="Book Antiqua" w:cs="Times New Roman"/>
          <w:noProof/>
          <w:sz w:val="24"/>
          <w:szCs w:val="24"/>
        </w:rPr>
        <w:t>HfA</w:t>
      </w:r>
      <w:r w:rsidR="007955A7">
        <w:rPr>
          <w:rFonts w:ascii="Book Antiqua" w:hAnsi="Book Antiqua" w:cs="Times New Roman"/>
          <w:noProof/>
          <w:sz w:val="24"/>
          <w:szCs w:val="24"/>
        </w:rPr>
        <w:t>)</w:t>
      </w:r>
      <w:r w:rsidR="007A5570" w:rsidRPr="00C06D77">
        <w:rPr>
          <w:rFonts w:ascii="Book Antiqua" w:hAnsi="Book Antiqua" w:cs="Times New Roman"/>
          <w:noProof/>
          <w:sz w:val="24"/>
          <w:szCs w:val="24"/>
        </w:rPr>
        <w:t xml:space="preserve"> and the management changes from the beginning of the scheme to the present.</w:t>
      </w:r>
    </w:p>
    <w:p w14:paraId="264EFFBA" w14:textId="77777777" w:rsidR="00F84F3F" w:rsidRPr="00C06D77" w:rsidRDefault="00F84F3F" w:rsidP="007955A7">
      <w:pPr>
        <w:rPr>
          <w:rFonts w:ascii="Book Antiqua" w:eastAsia="宋体" w:hAnsi="Book Antiqua" w:cs="Times New Roman"/>
          <w:noProof/>
          <w:sz w:val="24"/>
          <w:szCs w:val="24"/>
          <w:lang w:eastAsia="zh-CN"/>
        </w:rPr>
      </w:pPr>
    </w:p>
    <w:p w14:paraId="4531F828" w14:textId="3E06CF64" w:rsidR="007A5570" w:rsidRPr="00C06D77" w:rsidRDefault="00F84F3F" w:rsidP="007955A7">
      <w:pPr>
        <w:rPr>
          <w:rFonts w:ascii="Book Antiqua" w:eastAsia="宋体" w:hAnsi="Book Antiqua" w:cs="Times New Roman"/>
          <w:noProof/>
          <w:sz w:val="24"/>
          <w:szCs w:val="24"/>
          <w:lang w:eastAsia="zh-CN"/>
        </w:rPr>
      </w:pPr>
      <w:r w:rsidRPr="00C06D77">
        <w:rPr>
          <w:rFonts w:ascii="Book Antiqua" w:hAnsi="Book Antiqua" w:cs="Times New Roman"/>
          <w:b/>
          <w:noProof/>
          <w:sz w:val="24"/>
          <w:szCs w:val="24"/>
        </w:rPr>
        <w:t>METHODS</w:t>
      </w:r>
      <w:r w:rsidR="007A5570" w:rsidRPr="00C06D77">
        <w:rPr>
          <w:rFonts w:ascii="Book Antiqua" w:hAnsi="Book Antiqua" w:cs="Times New Roman"/>
          <w:noProof/>
          <w:sz w:val="24"/>
          <w:szCs w:val="24"/>
        </w:rPr>
        <w:t xml:space="preserve">: </w:t>
      </w:r>
      <w:r w:rsidR="00372121" w:rsidRPr="00C06D77">
        <w:rPr>
          <w:rFonts w:ascii="Book Antiqua" w:hAnsi="Book Antiqua" w:cs="Times New Roman"/>
          <w:noProof/>
          <w:sz w:val="24"/>
          <w:szCs w:val="24"/>
        </w:rPr>
        <w:t xml:space="preserve">This study is composed of two surveys. In 2013 survey, we created two paper questionnaires (facility and case questionnaires) for psychiatrists working in psychiatric hospitals accepting HfA patients. Questionnaires were sent to 205 hospitals that were identified as accepting the HfA cases, and responses were requested via mail. The facility questionnaire was designed to clarify the following specifications and characteristics of each facility: the facility organizer (public sector or private hospital), and the number of beds, psychiatrists, psychiatric nurses, occupational therapists, psychiatric social workers, psychotherapists, public health nurses, and patients treated through HfA during the survey period. The case questionnaire was then used to collect data of </w:t>
      </w:r>
      <w:r w:rsidR="000D530E" w:rsidRPr="00C06D77">
        <w:rPr>
          <w:rFonts w:ascii="Book Antiqua" w:hAnsi="Book Antiqua" w:cs="Times New Roman"/>
          <w:noProof/>
          <w:sz w:val="24"/>
          <w:szCs w:val="24"/>
        </w:rPr>
        <w:t xml:space="preserve">the </w:t>
      </w:r>
      <w:r w:rsidR="00372121" w:rsidRPr="00C06D77">
        <w:rPr>
          <w:rFonts w:ascii="Book Antiqua" w:hAnsi="Book Antiqua" w:cs="Times New Roman"/>
          <w:noProof/>
          <w:sz w:val="24"/>
          <w:szCs w:val="24"/>
        </w:rPr>
        <w:t xml:space="preserve">patients under HfA based on the MTS Act who were discharged between July 1, 2012 and June 30, 2013. </w:t>
      </w:r>
      <w:r w:rsidR="006B003A" w:rsidRPr="00C06D77">
        <w:rPr>
          <w:rFonts w:ascii="Book Antiqua" w:hAnsi="Book Antiqua" w:cs="Times New Roman"/>
          <w:noProof/>
          <w:sz w:val="24"/>
          <w:szCs w:val="24"/>
        </w:rPr>
        <w:t xml:space="preserve">Gathered information included: legal information of each case, </w:t>
      </w:r>
      <w:r w:rsidR="00A47685" w:rsidRPr="00C06D77">
        <w:rPr>
          <w:rFonts w:ascii="Book Antiqua" w:hAnsi="Book Antiqua" w:cs="Times New Roman"/>
          <w:noProof/>
          <w:sz w:val="24"/>
          <w:szCs w:val="24"/>
        </w:rPr>
        <w:t>d</w:t>
      </w:r>
      <w:r w:rsidR="006B003A" w:rsidRPr="00C06D77">
        <w:rPr>
          <w:rFonts w:ascii="Book Antiqua" w:hAnsi="Book Antiqua" w:cs="Times New Roman"/>
          <w:noProof/>
          <w:sz w:val="24"/>
          <w:szCs w:val="24"/>
        </w:rPr>
        <w:t xml:space="preserve">emographic data, past history of the offenders, </w:t>
      </w:r>
      <w:r w:rsidR="00372121" w:rsidRPr="00C06D77">
        <w:rPr>
          <w:rFonts w:ascii="Book Antiqua" w:hAnsi="Book Antiqua" w:cs="Times New Roman"/>
          <w:noProof/>
          <w:sz w:val="24"/>
          <w:szCs w:val="24"/>
        </w:rPr>
        <w:t>issued offense</w:t>
      </w:r>
      <w:r w:rsidR="006B003A" w:rsidRPr="00C06D77">
        <w:rPr>
          <w:rFonts w:ascii="Book Antiqua" w:hAnsi="Book Antiqua" w:cs="Times New Roman"/>
          <w:noProof/>
          <w:sz w:val="24"/>
          <w:szCs w:val="24"/>
        </w:rPr>
        <w:t xml:space="preserve"> and the</w:t>
      </w:r>
      <w:r w:rsidR="00372121" w:rsidRPr="00C06D77">
        <w:rPr>
          <w:rFonts w:ascii="Book Antiqua" w:hAnsi="Book Antiqua" w:cs="Times New Roman"/>
          <w:noProof/>
          <w:sz w:val="24"/>
          <w:szCs w:val="24"/>
        </w:rPr>
        <w:t xml:space="preserve"> relationship to the victim, </w:t>
      </w:r>
      <w:r w:rsidR="006B003A" w:rsidRPr="00C06D77">
        <w:rPr>
          <w:rFonts w:ascii="Book Antiqua" w:hAnsi="Book Antiqua" w:cs="Times New Roman"/>
          <w:noProof/>
          <w:sz w:val="24"/>
          <w:szCs w:val="24"/>
        </w:rPr>
        <w:t>information regarding past psychiatric testimonies, psychiatric diagnose</w:t>
      </w:r>
      <w:r w:rsidR="00372121" w:rsidRPr="00C06D77">
        <w:rPr>
          <w:rFonts w:ascii="Book Antiqua" w:hAnsi="Book Antiqua" w:cs="Times New Roman"/>
          <w:noProof/>
          <w:sz w:val="24"/>
          <w:szCs w:val="24"/>
        </w:rPr>
        <w:t xml:space="preserve">s, </w:t>
      </w:r>
      <w:r w:rsidR="006B003A" w:rsidRPr="00C06D77">
        <w:rPr>
          <w:rFonts w:ascii="Book Antiqua" w:hAnsi="Book Antiqua" w:cs="Times New Roman"/>
          <w:noProof/>
          <w:sz w:val="24"/>
          <w:szCs w:val="24"/>
        </w:rPr>
        <w:t xml:space="preserve">contents of the </w:t>
      </w:r>
      <w:r w:rsidR="00372121" w:rsidRPr="00C06D77">
        <w:rPr>
          <w:rFonts w:ascii="Book Antiqua" w:hAnsi="Book Antiqua" w:cs="Times New Roman"/>
          <w:noProof/>
          <w:sz w:val="24"/>
          <w:szCs w:val="24"/>
        </w:rPr>
        <w:t>treatment during HfA</w:t>
      </w:r>
      <w:r w:rsidR="006B003A" w:rsidRPr="00C06D77">
        <w:rPr>
          <w:rFonts w:ascii="Book Antiqua" w:hAnsi="Book Antiqua" w:cs="Times New Roman"/>
          <w:noProof/>
          <w:sz w:val="24"/>
          <w:szCs w:val="24"/>
        </w:rPr>
        <w:t xml:space="preserve">, information regarding </w:t>
      </w:r>
      <w:r w:rsidR="00372121" w:rsidRPr="00C06D77">
        <w:rPr>
          <w:rFonts w:ascii="Book Antiqua" w:hAnsi="Book Antiqua" w:cs="Times New Roman"/>
          <w:noProof/>
          <w:sz w:val="24"/>
          <w:szCs w:val="24"/>
        </w:rPr>
        <w:t>seclusion and restraint</w:t>
      </w:r>
      <w:r w:rsidR="000D530E" w:rsidRPr="00C06D77">
        <w:rPr>
          <w:rFonts w:ascii="Book Antiqua" w:hAnsi="Book Antiqua" w:cs="Times New Roman"/>
          <w:noProof/>
          <w:sz w:val="24"/>
          <w:szCs w:val="24"/>
        </w:rPr>
        <w:t xml:space="preserve"> during the HfA</w:t>
      </w:r>
      <w:r w:rsidR="00372121" w:rsidRPr="00C06D77">
        <w:rPr>
          <w:rFonts w:ascii="Book Antiqua" w:hAnsi="Book Antiqua" w:cs="Times New Roman"/>
          <w:noProof/>
          <w:sz w:val="24"/>
          <w:szCs w:val="24"/>
        </w:rPr>
        <w:t>, the verdict of the District Court panel</w:t>
      </w:r>
      <w:r w:rsidR="006B003A" w:rsidRPr="00C06D77">
        <w:rPr>
          <w:rFonts w:ascii="Book Antiqua" w:hAnsi="Book Antiqua" w:cs="Times New Roman"/>
          <w:noProof/>
          <w:sz w:val="24"/>
          <w:szCs w:val="24"/>
        </w:rPr>
        <w:t>, and so forth. Next, w</w:t>
      </w:r>
      <w:r w:rsidR="00372121" w:rsidRPr="00C06D77">
        <w:rPr>
          <w:rFonts w:ascii="Book Antiqua" w:hAnsi="Book Antiqua" w:cs="Times New Roman"/>
          <w:noProof/>
          <w:sz w:val="24"/>
          <w:szCs w:val="24"/>
        </w:rPr>
        <w:t xml:space="preserve">e compared those results with </w:t>
      </w:r>
      <w:r w:rsidR="000D530E" w:rsidRPr="00C06D77">
        <w:rPr>
          <w:rFonts w:ascii="Book Antiqua" w:hAnsi="Book Antiqua" w:cs="Times New Roman"/>
          <w:noProof/>
          <w:sz w:val="24"/>
          <w:szCs w:val="24"/>
        </w:rPr>
        <w:t>relevant</w:t>
      </w:r>
      <w:r w:rsidR="00372121" w:rsidRPr="00C06D77">
        <w:rPr>
          <w:rFonts w:ascii="Book Antiqua" w:hAnsi="Book Antiqua" w:cs="Times New Roman"/>
          <w:noProof/>
          <w:sz w:val="24"/>
          <w:szCs w:val="24"/>
        </w:rPr>
        <w:t xml:space="preserve"> data obtained in 2007. The 2007 survey comprised data of HfA patients from July 15, 2005 (the date the MTS Act was enforced) to January 15, 2007.</w:t>
      </w:r>
    </w:p>
    <w:p w14:paraId="7C040FB2" w14:textId="77777777" w:rsidR="00F84F3F" w:rsidRPr="00C06D77" w:rsidRDefault="00F84F3F" w:rsidP="007955A7">
      <w:pPr>
        <w:rPr>
          <w:rFonts w:ascii="Book Antiqua" w:eastAsia="宋体" w:hAnsi="Book Antiqua" w:cs="Times New Roman"/>
          <w:noProof/>
          <w:sz w:val="24"/>
          <w:szCs w:val="24"/>
          <w:lang w:eastAsia="zh-CN"/>
        </w:rPr>
      </w:pPr>
    </w:p>
    <w:p w14:paraId="2909F7B7" w14:textId="6AF89A09" w:rsidR="007A5570" w:rsidRPr="00C06D77" w:rsidRDefault="00F84F3F" w:rsidP="007955A7">
      <w:pPr>
        <w:rPr>
          <w:rFonts w:ascii="Book Antiqua" w:eastAsia="宋体" w:hAnsi="Book Antiqua" w:cs="Times New Roman"/>
          <w:sz w:val="24"/>
          <w:szCs w:val="24"/>
          <w:lang w:eastAsia="zh-CN"/>
        </w:rPr>
      </w:pPr>
      <w:r w:rsidRPr="00C06D77">
        <w:rPr>
          <w:rFonts w:ascii="Book Antiqua" w:hAnsi="Book Antiqua" w:cs="Times New Roman"/>
          <w:b/>
          <w:sz w:val="24"/>
          <w:szCs w:val="24"/>
        </w:rPr>
        <w:t>RESULTS</w:t>
      </w:r>
      <w:r w:rsidR="007A5570" w:rsidRPr="00C06D77">
        <w:rPr>
          <w:rFonts w:ascii="Book Antiqua" w:hAnsi="Book Antiqua" w:cs="Times New Roman"/>
          <w:b/>
          <w:sz w:val="24"/>
          <w:szCs w:val="24"/>
        </w:rPr>
        <w:t xml:space="preserve">: </w:t>
      </w:r>
      <w:r w:rsidR="007A5570" w:rsidRPr="00C06D77">
        <w:rPr>
          <w:rFonts w:ascii="Book Antiqua" w:hAnsi="Book Antiqua" w:cs="Times New Roman"/>
          <w:sz w:val="24"/>
          <w:szCs w:val="24"/>
        </w:rPr>
        <w:t>We obtained 171 cases, approximately a half of whole contemporary cases of HfA, from 134 facilities</w:t>
      </w:r>
      <w:r w:rsidR="00860D03" w:rsidRPr="00C06D77">
        <w:rPr>
          <w:rFonts w:ascii="Book Antiqua" w:hAnsi="Book Antiqua" w:cs="Times New Roman"/>
          <w:sz w:val="24"/>
          <w:szCs w:val="24"/>
        </w:rPr>
        <w:t>, of which 46 were national, prefectural, or semi-official hospitals, and 88 were private hospitals,</w:t>
      </w:r>
      <w:r w:rsidR="007A5570" w:rsidRPr="00C06D77">
        <w:rPr>
          <w:rFonts w:ascii="Book Antiqua" w:hAnsi="Book Antiqua" w:cs="Times New Roman"/>
          <w:sz w:val="24"/>
          <w:szCs w:val="24"/>
        </w:rPr>
        <w:t xml:space="preserve"> in 2013 survey. The majority of subjects were male, schizophrenic, and experienced previous psychiatric treatment. </w:t>
      </w:r>
      <w:r w:rsidR="00860D03" w:rsidRPr="00C06D77">
        <w:rPr>
          <w:rFonts w:ascii="Book Antiqua" w:hAnsi="Book Antiqua" w:cs="Times New Roman"/>
          <w:sz w:val="24"/>
          <w:szCs w:val="24"/>
        </w:rPr>
        <w:t xml:space="preserve">The most frequent type of the </w:t>
      </w:r>
      <w:r w:rsidR="00A47685" w:rsidRPr="00C06D77">
        <w:rPr>
          <w:rFonts w:ascii="Book Antiqua" w:hAnsi="Book Antiqua" w:cs="Times New Roman"/>
          <w:sz w:val="24"/>
          <w:szCs w:val="24"/>
        </w:rPr>
        <w:t>offense</w:t>
      </w:r>
      <w:r w:rsidR="00860D03" w:rsidRPr="00C06D77">
        <w:rPr>
          <w:rFonts w:ascii="Book Antiqua" w:hAnsi="Book Antiqua" w:cs="Times New Roman"/>
          <w:sz w:val="24"/>
          <w:szCs w:val="24"/>
        </w:rPr>
        <w:t xml:space="preserve"> was injury, followed by arson. Most of the subjects were medicated, and a few cases took psychotropic injection during the HfA. </w:t>
      </w:r>
      <w:r w:rsidR="007A5570" w:rsidRPr="00C06D77">
        <w:rPr>
          <w:rFonts w:ascii="Book Antiqua" w:hAnsi="Book Antiqua" w:cs="Times New Roman"/>
          <w:sz w:val="24"/>
          <w:szCs w:val="24"/>
        </w:rPr>
        <w:t xml:space="preserve">The </w:t>
      </w:r>
      <w:r w:rsidR="000D530E" w:rsidRPr="00C06D77">
        <w:rPr>
          <w:rFonts w:ascii="Book Antiqua" w:hAnsi="Book Antiqua" w:cs="Times New Roman"/>
          <w:sz w:val="24"/>
          <w:szCs w:val="24"/>
        </w:rPr>
        <w:t xml:space="preserve">frequency of injection was decreased in 2013 </w:t>
      </w:r>
      <w:r w:rsidR="0065571A" w:rsidRPr="00C06D77">
        <w:rPr>
          <w:rFonts w:ascii="Book Antiqua" w:hAnsi="Book Antiqua" w:cs="Times New Roman"/>
          <w:sz w:val="24"/>
          <w:szCs w:val="24"/>
        </w:rPr>
        <w:t>(</w:t>
      </w:r>
      <w:r w:rsidR="0065571A" w:rsidRPr="00C06D77">
        <w:rPr>
          <w:rFonts w:ascii="Book Antiqua" w:hAnsi="Book Antiqua" w:cs="Times New Roman"/>
          <w:i/>
          <w:sz w:val="24"/>
          <w:szCs w:val="24"/>
        </w:rPr>
        <w:t>χ</w:t>
      </w:r>
      <w:r w:rsidR="0065571A" w:rsidRPr="00C06D77">
        <w:rPr>
          <w:rFonts w:ascii="Book Antiqua" w:hAnsi="Book Antiqua" w:cs="Times New Roman"/>
          <w:sz w:val="24"/>
          <w:szCs w:val="24"/>
        </w:rPr>
        <w:t xml:space="preserve">² = 7.54, df = 1, </w:t>
      </w:r>
      <w:bookmarkStart w:id="9" w:name="OLE_LINK565"/>
      <w:bookmarkStart w:id="10" w:name="OLE_LINK566"/>
      <w:r w:rsidR="0065571A" w:rsidRPr="00C06D77">
        <w:rPr>
          <w:rFonts w:ascii="Book Antiqua" w:hAnsi="Book Antiqua" w:cs="Times New Roman"/>
          <w:i/>
          <w:sz w:val="24"/>
          <w:szCs w:val="24"/>
        </w:rPr>
        <w:t>P</w:t>
      </w:r>
      <w:bookmarkEnd w:id="9"/>
      <w:bookmarkEnd w:id="10"/>
      <w:r w:rsidR="0065571A" w:rsidRPr="00C06D77">
        <w:rPr>
          <w:rFonts w:ascii="Book Antiqua" w:hAnsi="Book Antiqua" w:cs="Times New Roman"/>
          <w:sz w:val="24"/>
          <w:szCs w:val="24"/>
        </w:rPr>
        <w:t xml:space="preserve"> = 0.006)</w:t>
      </w:r>
      <w:r w:rsidR="000D530E" w:rsidRPr="00C06D77">
        <w:rPr>
          <w:rFonts w:ascii="Book Antiqua" w:hAnsi="Book Antiqua" w:cs="Times New Roman"/>
          <w:sz w:val="24"/>
          <w:szCs w:val="24"/>
        </w:rPr>
        <w:t xml:space="preserve"> than in 2007</w:t>
      </w:r>
      <w:r w:rsidR="007A5570" w:rsidRPr="00C06D77">
        <w:rPr>
          <w:rFonts w:ascii="Book Antiqua" w:hAnsi="Book Antiqua" w:cs="Times New Roman"/>
          <w:sz w:val="24"/>
          <w:szCs w:val="24"/>
        </w:rPr>
        <w:t>.</w:t>
      </w:r>
      <w:r w:rsidR="0079255C" w:rsidRPr="00C06D77">
        <w:rPr>
          <w:rFonts w:ascii="Book Antiqua" w:hAnsi="Book Antiqua" w:cs="Times New Roman"/>
          <w:sz w:val="24"/>
          <w:szCs w:val="24"/>
        </w:rPr>
        <w:t xml:space="preserve"> </w:t>
      </w:r>
      <w:r w:rsidR="00614E2B" w:rsidRPr="00C06D77">
        <w:rPr>
          <w:rFonts w:ascii="Book Antiqua" w:hAnsi="Book Antiqua" w:cs="Times New Roman"/>
          <w:sz w:val="24"/>
          <w:szCs w:val="24"/>
        </w:rPr>
        <w:t>Psychiatric testimony was more likely to be conducted in 2013 (</w:t>
      </w:r>
      <w:r w:rsidR="00614E2B" w:rsidRPr="00C06D77">
        <w:rPr>
          <w:rFonts w:ascii="Book Antiqua" w:hAnsi="Book Antiqua" w:cs="Times New Roman"/>
          <w:i/>
          <w:sz w:val="24"/>
          <w:szCs w:val="24"/>
        </w:rPr>
        <w:t>χ</w:t>
      </w:r>
      <w:r w:rsidR="00614E2B" w:rsidRPr="00C06D77">
        <w:rPr>
          <w:rFonts w:ascii="Book Antiqua" w:hAnsi="Book Antiqua" w:cs="Times New Roman"/>
          <w:sz w:val="24"/>
          <w:szCs w:val="24"/>
        </w:rPr>
        <w:t xml:space="preserve">² = 8.56, df = 1, </w:t>
      </w:r>
      <w:r w:rsidRPr="00C06D77">
        <w:rPr>
          <w:rFonts w:ascii="Book Antiqua" w:hAnsi="Book Antiqua" w:cs="Times New Roman"/>
          <w:i/>
          <w:sz w:val="24"/>
          <w:szCs w:val="24"/>
        </w:rPr>
        <w:t>P</w:t>
      </w:r>
      <w:r w:rsidR="00614E2B" w:rsidRPr="00C06D77">
        <w:rPr>
          <w:rFonts w:ascii="Book Antiqua" w:hAnsi="Book Antiqua" w:cs="Times New Roman"/>
          <w:sz w:val="24"/>
          <w:szCs w:val="24"/>
        </w:rPr>
        <w:t xml:space="preserve"> = 0.004). The examiner psychiatrist was more likely to belong to the HfA facility to which the patient was hospitalized (</w:t>
      </w:r>
      <w:r w:rsidR="00614E2B" w:rsidRPr="00C06D77">
        <w:rPr>
          <w:rFonts w:ascii="Book Antiqua" w:hAnsi="Book Antiqua" w:cs="Times New Roman"/>
          <w:i/>
          <w:sz w:val="24"/>
          <w:szCs w:val="24"/>
        </w:rPr>
        <w:t>χ</w:t>
      </w:r>
      <w:r w:rsidR="00614E2B" w:rsidRPr="00C06D77">
        <w:rPr>
          <w:rFonts w:ascii="Book Antiqua" w:hAnsi="Book Antiqua" w:cs="Times New Roman"/>
          <w:sz w:val="24"/>
          <w:szCs w:val="24"/>
        </w:rPr>
        <w:t xml:space="preserve">² = 5.32, df = 1, </w:t>
      </w:r>
      <w:r w:rsidR="00614E2B" w:rsidRPr="00C06D77">
        <w:rPr>
          <w:rFonts w:ascii="Book Antiqua" w:hAnsi="Book Antiqua" w:cs="Times New Roman"/>
          <w:i/>
          <w:sz w:val="24"/>
          <w:szCs w:val="24"/>
        </w:rPr>
        <w:t>P</w:t>
      </w:r>
      <w:r w:rsidR="00614E2B" w:rsidRPr="00C06D77">
        <w:rPr>
          <w:rFonts w:ascii="Book Antiqua" w:hAnsi="Book Antiqua" w:cs="Times New Roman"/>
          <w:sz w:val="24"/>
          <w:szCs w:val="24"/>
        </w:rPr>
        <w:t xml:space="preserve"> = 0.02). </w:t>
      </w:r>
      <w:r w:rsidR="0079255C" w:rsidRPr="00C06D77">
        <w:rPr>
          <w:rFonts w:ascii="Book Antiqua" w:hAnsi="Book Antiqua" w:cs="Times New Roman"/>
          <w:sz w:val="24"/>
          <w:szCs w:val="24"/>
        </w:rPr>
        <w:t>Hospitalization orders were more frequently selected in 2013</w:t>
      </w:r>
      <w:r w:rsidR="000D530E" w:rsidRPr="00C06D77">
        <w:rPr>
          <w:rFonts w:ascii="Book Antiqua" w:hAnsi="Book Antiqua" w:cs="Times New Roman"/>
          <w:sz w:val="24"/>
          <w:szCs w:val="24"/>
        </w:rPr>
        <w:t xml:space="preserve"> (</w:t>
      </w:r>
      <w:r w:rsidR="000D530E" w:rsidRPr="00C06D77">
        <w:rPr>
          <w:rFonts w:ascii="Book Antiqua" w:hAnsi="Book Antiqua" w:cs="Times New Roman"/>
          <w:i/>
          <w:sz w:val="24"/>
          <w:szCs w:val="24"/>
        </w:rPr>
        <w:t>χ</w:t>
      </w:r>
      <w:r w:rsidR="000D530E" w:rsidRPr="00C06D77">
        <w:rPr>
          <w:rFonts w:ascii="Book Antiqua" w:hAnsi="Book Antiqua" w:cs="Times New Roman"/>
          <w:sz w:val="24"/>
          <w:szCs w:val="24"/>
        </w:rPr>
        <w:t xml:space="preserve">² = 19.76, df = 3, </w:t>
      </w:r>
      <w:r w:rsidR="000D530E" w:rsidRPr="00C06D77">
        <w:rPr>
          <w:rFonts w:ascii="Book Antiqua" w:hAnsi="Book Antiqua" w:cs="Times New Roman"/>
          <w:i/>
          <w:sz w:val="24"/>
          <w:szCs w:val="24"/>
        </w:rPr>
        <w:t>P</w:t>
      </w:r>
      <w:r w:rsidR="000D530E" w:rsidRPr="00C06D77">
        <w:rPr>
          <w:rFonts w:ascii="Book Antiqua" w:hAnsi="Book Antiqua" w:cs="Times New Roman"/>
          <w:sz w:val="24"/>
          <w:szCs w:val="24"/>
        </w:rPr>
        <w:t xml:space="preserve"> &lt; 0.001)</w:t>
      </w:r>
      <w:r w:rsidR="0079255C" w:rsidRPr="00C06D77">
        <w:rPr>
          <w:rFonts w:ascii="Book Antiqua" w:hAnsi="Book Antiqua" w:cs="Times New Roman"/>
          <w:sz w:val="24"/>
          <w:szCs w:val="24"/>
        </w:rPr>
        <w:t>, although the characteristics of the subjects had not changed</w:t>
      </w:r>
      <w:r w:rsidR="000D530E" w:rsidRPr="00C06D77">
        <w:rPr>
          <w:rFonts w:ascii="Book Antiqua" w:hAnsi="Book Antiqua" w:cs="Times New Roman"/>
          <w:sz w:val="24"/>
          <w:szCs w:val="24"/>
        </w:rPr>
        <w:t>.</w:t>
      </w:r>
    </w:p>
    <w:p w14:paraId="3FB55897" w14:textId="77777777" w:rsidR="00F84F3F" w:rsidRPr="00C06D77" w:rsidRDefault="00F84F3F" w:rsidP="007955A7">
      <w:pPr>
        <w:rPr>
          <w:rFonts w:ascii="Book Antiqua" w:eastAsia="宋体" w:hAnsi="Book Antiqua" w:cs="Times New Roman"/>
          <w:sz w:val="24"/>
          <w:szCs w:val="24"/>
          <w:lang w:eastAsia="zh-CN"/>
        </w:rPr>
      </w:pPr>
    </w:p>
    <w:p w14:paraId="7E70F182" w14:textId="6328179A" w:rsidR="007A5570" w:rsidRPr="00C06D77" w:rsidRDefault="00F84F3F" w:rsidP="007955A7">
      <w:pPr>
        <w:rPr>
          <w:rFonts w:ascii="Book Antiqua" w:eastAsia="宋体" w:hAnsi="Book Antiqua" w:cs="Times New Roman"/>
          <w:sz w:val="24"/>
          <w:szCs w:val="24"/>
          <w:lang w:eastAsia="zh-CN"/>
        </w:rPr>
      </w:pPr>
      <w:r w:rsidRPr="00C06D77">
        <w:rPr>
          <w:rFonts w:ascii="Book Antiqua" w:hAnsi="Book Antiqua" w:cs="Times New Roman"/>
          <w:b/>
          <w:sz w:val="24"/>
          <w:szCs w:val="24"/>
        </w:rPr>
        <w:t>CONCLUSION</w:t>
      </w:r>
      <w:r w:rsidR="007A5570" w:rsidRPr="00C06D77">
        <w:rPr>
          <w:rFonts w:ascii="Book Antiqua" w:hAnsi="Book Antiqua" w:cs="Times New Roman"/>
          <w:sz w:val="24"/>
          <w:szCs w:val="24"/>
        </w:rPr>
        <w:t>: Although the management of HfA has improved in recent years, structural problems remain.</w:t>
      </w:r>
    </w:p>
    <w:p w14:paraId="141E49FC" w14:textId="77777777" w:rsidR="00F84F3F" w:rsidRPr="00C06D77" w:rsidRDefault="00F84F3F" w:rsidP="007955A7">
      <w:pPr>
        <w:rPr>
          <w:rFonts w:ascii="Book Antiqua" w:eastAsia="宋体" w:hAnsi="Book Antiqua" w:cs="Times New Roman"/>
          <w:sz w:val="24"/>
          <w:szCs w:val="24"/>
          <w:lang w:eastAsia="zh-CN"/>
        </w:rPr>
      </w:pPr>
    </w:p>
    <w:p w14:paraId="68840671" w14:textId="331DD18E" w:rsidR="009A584D" w:rsidRDefault="009A584D" w:rsidP="007955A7">
      <w:pPr>
        <w:rPr>
          <w:rFonts w:ascii="Book Antiqua" w:eastAsia="宋体" w:hAnsi="Book Antiqua" w:cs="Times New Roman"/>
          <w:sz w:val="24"/>
          <w:szCs w:val="24"/>
          <w:lang w:eastAsia="zh-CN"/>
        </w:rPr>
      </w:pPr>
      <w:r w:rsidRPr="00C06D77">
        <w:rPr>
          <w:rFonts w:ascii="Book Antiqua" w:hAnsi="Book Antiqua" w:cs="Times New Roman"/>
          <w:b/>
          <w:sz w:val="24"/>
          <w:szCs w:val="24"/>
        </w:rPr>
        <w:t>K</w:t>
      </w:r>
      <w:r w:rsidR="00F84F3F" w:rsidRPr="00C06D77">
        <w:rPr>
          <w:rFonts w:ascii="Book Antiqua" w:hAnsi="Book Antiqua" w:cs="Times New Roman"/>
          <w:b/>
          <w:sz w:val="24"/>
          <w:szCs w:val="24"/>
        </w:rPr>
        <w:t>ey</w:t>
      </w:r>
      <w:r w:rsidR="00F84F3F" w:rsidRPr="00C06D77">
        <w:rPr>
          <w:rFonts w:ascii="Book Antiqua" w:eastAsia="宋体" w:hAnsi="Book Antiqua" w:cs="Times New Roman"/>
          <w:b/>
          <w:sz w:val="24"/>
          <w:szCs w:val="24"/>
          <w:lang w:eastAsia="zh-CN"/>
        </w:rPr>
        <w:t xml:space="preserve"> </w:t>
      </w:r>
      <w:r w:rsidR="00F84F3F" w:rsidRPr="00C06D77">
        <w:rPr>
          <w:rFonts w:ascii="Book Antiqua" w:hAnsi="Book Antiqua" w:cs="Times New Roman"/>
          <w:b/>
          <w:sz w:val="24"/>
          <w:szCs w:val="24"/>
        </w:rPr>
        <w:t>words</w:t>
      </w:r>
      <w:r w:rsidRPr="00C06D77">
        <w:rPr>
          <w:rFonts w:ascii="Book Antiqua" w:hAnsi="Book Antiqua" w:cs="Times New Roman"/>
          <w:b/>
          <w:sz w:val="24"/>
          <w:szCs w:val="24"/>
        </w:rPr>
        <w:t>:</w:t>
      </w:r>
      <w:r w:rsidRPr="00C06D77">
        <w:rPr>
          <w:rFonts w:ascii="Book Antiqua" w:hAnsi="Book Antiqua" w:cs="Times New Roman"/>
          <w:sz w:val="24"/>
          <w:szCs w:val="24"/>
        </w:rPr>
        <w:t xml:space="preserve"> Medical</w:t>
      </w:r>
      <w:r w:rsidR="00F84F3F" w:rsidRPr="00C06D77">
        <w:rPr>
          <w:rFonts w:ascii="Book Antiqua" w:hAnsi="Book Antiqua" w:cs="Times New Roman"/>
          <w:sz w:val="24"/>
          <w:szCs w:val="24"/>
        </w:rPr>
        <w:t xml:space="preserve"> treatment and supervision a</w:t>
      </w:r>
      <w:r w:rsidRPr="00C06D77">
        <w:rPr>
          <w:rFonts w:ascii="Book Antiqua" w:hAnsi="Book Antiqua" w:cs="Times New Roman"/>
          <w:sz w:val="24"/>
          <w:szCs w:val="24"/>
        </w:rPr>
        <w:t>ct</w:t>
      </w:r>
      <w:r w:rsidR="00F84F3F" w:rsidRPr="00C06D77">
        <w:rPr>
          <w:rFonts w:ascii="Book Antiqua" w:eastAsia="宋体" w:hAnsi="Book Antiqua" w:cs="Times New Roman"/>
          <w:sz w:val="24"/>
          <w:szCs w:val="24"/>
          <w:lang w:eastAsia="zh-CN"/>
        </w:rPr>
        <w:t>;</w:t>
      </w:r>
      <w:r w:rsidRPr="00C06D77">
        <w:rPr>
          <w:rFonts w:ascii="Book Antiqua" w:hAnsi="Book Antiqua" w:cs="Times New Roman"/>
          <w:sz w:val="24"/>
          <w:szCs w:val="24"/>
        </w:rPr>
        <w:t xml:space="preserve"> Hospitalization for </w:t>
      </w:r>
      <w:r w:rsidR="00F84F3F" w:rsidRPr="00C06D77">
        <w:rPr>
          <w:rFonts w:ascii="Book Antiqua" w:hAnsi="Book Antiqua" w:cs="Times New Roman"/>
          <w:sz w:val="24"/>
          <w:szCs w:val="24"/>
        </w:rPr>
        <w:t>assessment</w:t>
      </w:r>
      <w:r w:rsidR="00F84F3F" w:rsidRPr="00C06D77">
        <w:rPr>
          <w:rFonts w:ascii="Book Antiqua" w:eastAsia="宋体" w:hAnsi="Book Antiqua" w:cs="Times New Roman"/>
          <w:sz w:val="24"/>
          <w:szCs w:val="24"/>
          <w:lang w:eastAsia="zh-CN"/>
        </w:rPr>
        <w:t>;</w:t>
      </w:r>
      <w:r w:rsidRPr="00C06D77">
        <w:rPr>
          <w:rFonts w:ascii="Book Antiqua" w:hAnsi="Book Antiqua" w:cs="Times New Roman"/>
          <w:sz w:val="24"/>
          <w:szCs w:val="24"/>
        </w:rPr>
        <w:t xml:space="preserve"> Forensic </w:t>
      </w:r>
      <w:r w:rsidR="00F84F3F" w:rsidRPr="00C06D77">
        <w:rPr>
          <w:rFonts w:ascii="Book Antiqua" w:hAnsi="Book Antiqua" w:cs="Times New Roman"/>
          <w:sz w:val="24"/>
          <w:szCs w:val="24"/>
        </w:rPr>
        <w:t>mental healt</w:t>
      </w:r>
      <w:r w:rsidRPr="00C06D77">
        <w:rPr>
          <w:rFonts w:ascii="Book Antiqua" w:hAnsi="Book Antiqua" w:cs="Times New Roman"/>
          <w:sz w:val="24"/>
          <w:szCs w:val="24"/>
        </w:rPr>
        <w:t>h</w:t>
      </w:r>
      <w:r w:rsidR="00F84F3F" w:rsidRPr="00C06D77">
        <w:rPr>
          <w:rFonts w:ascii="Book Antiqua" w:eastAsia="宋体" w:hAnsi="Book Antiqua" w:cs="Times New Roman"/>
          <w:sz w:val="24"/>
          <w:szCs w:val="24"/>
          <w:lang w:eastAsia="zh-CN"/>
        </w:rPr>
        <w:t>;</w:t>
      </w:r>
      <w:r w:rsidRPr="00C06D77">
        <w:rPr>
          <w:rFonts w:ascii="Book Antiqua" w:hAnsi="Book Antiqua" w:cs="Times New Roman"/>
          <w:sz w:val="24"/>
          <w:szCs w:val="24"/>
        </w:rPr>
        <w:t xml:space="preserve"> Audit study</w:t>
      </w:r>
    </w:p>
    <w:p w14:paraId="3D02C1D4" w14:textId="77777777" w:rsidR="0040544E" w:rsidRPr="0040544E" w:rsidRDefault="0040544E" w:rsidP="007955A7">
      <w:pPr>
        <w:rPr>
          <w:rFonts w:ascii="Book Antiqua" w:eastAsia="宋体" w:hAnsi="Book Antiqua" w:cs="Times New Roman"/>
          <w:b/>
          <w:sz w:val="24"/>
          <w:szCs w:val="24"/>
          <w:lang w:eastAsia="zh-CN"/>
        </w:rPr>
      </w:pPr>
    </w:p>
    <w:p w14:paraId="5AAD14C5" w14:textId="77777777" w:rsidR="0040544E" w:rsidRDefault="0040544E" w:rsidP="007955A7">
      <w:pPr>
        <w:rPr>
          <w:rFonts w:ascii="Book Antiqua" w:hAnsi="Book Antiqua" w:cs="Arial"/>
          <w:sz w:val="24"/>
        </w:rPr>
      </w:pPr>
      <w:bookmarkStart w:id="11" w:name="OLE_LINK55"/>
      <w:bookmarkStart w:id="12" w:name="OLE_LINK56"/>
      <w:bookmarkStart w:id="13" w:name="OLE_LINK105"/>
      <w:bookmarkStart w:id="14" w:name="OLE_LINK116"/>
      <w:bookmarkStart w:id="15" w:name="OLE_LINK89"/>
      <w:r w:rsidRPr="0071780A">
        <w:rPr>
          <w:rFonts w:ascii="Book Antiqua" w:hAnsi="Book Antiqua"/>
          <w:b/>
          <w:sz w:val="24"/>
        </w:rPr>
        <w:t>©</w:t>
      </w:r>
      <w:bookmarkEnd w:id="11"/>
      <w:bookmarkEnd w:id="12"/>
      <w:r w:rsidRPr="0071780A">
        <w:rPr>
          <w:rFonts w:ascii="Book Antiqua" w:hAnsi="Book Antiqua" w:hint="eastAsia"/>
          <w:b/>
          <w:sz w:val="24"/>
        </w:rPr>
        <w:t xml:space="preserve"> </w:t>
      </w:r>
      <w:r w:rsidRPr="0071780A">
        <w:rPr>
          <w:rFonts w:ascii="Book Antiqua" w:hAnsi="Book Antiqua" w:cs="Arial"/>
          <w:b/>
          <w:sz w:val="24"/>
        </w:rPr>
        <w:t xml:space="preserve">The Author(s) 2015. </w:t>
      </w:r>
      <w:r w:rsidRPr="00B55A90">
        <w:rPr>
          <w:rFonts w:ascii="Book Antiqua" w:hAnsi="Book Antiqua" w:cs="Arial"/>
          <w:sz w:val="24"/>
        </w:rPr>
        <w:t>Published by Baishideng Publishing Group Inc. All rights reserved.</w:t>
      </w:r>
    </w:p>
    <w:bookmarkEnd w:id="13"/>
    <w:bookmarkEnd w:id="14"/>
    <w:bookmarkEnd w:id="15"/>
    <w:p w14:paraId="7C163C4E" w14:textId="77777777" w:rsidR="007A5570" w:rsidRPr="00C06D77" w:rsidRDefault="007A5570" w:rsidP="007955A7">
      <w:pPr>
        <w:rPr>
          <w:rFonts w:ascii="Book Antiqua" w:hAnsi="Book Antiqua" w:cs="Times New Roman"/>
          <w:sz w:val="24"/>
          <w:szCs w:val="24"/>
        </w:rPr>
      </w:pPr>
    </w:p>
    <w:p w14:paraId="0D3D3FE0" w14:textId="7C7AA572" w:rsidR="00F84F3F" w:rsidRPr="00C06D77" w:rsidRDefault="00F84F3F" w:rsidP="007955A7">
      <w:pPr>
        <w:rPr>
          <w:rFonts w:ascii="Book Antiqua" w:hAnsi="Book Antiqua" w:cs="Times New Roman"/>
          <w:sz w:val="24"/>
          <w:szCs w:val="24"/>
        </w:rPr>
      </w:pPr>
      <w:r w:rsidRPr="00C06D77">
        <w:rPr>
          <w:rFonts w:ascii="Book Antiqua" w:hAnsi="Book Antiqua" w:cs="Times New Roman"/>
          <w:b/>
          <w:sz w:val="24"/>
          <w:szCs w:val="24"/>
        </w:rPr>
        <w:t>Core tip:</w:t>
      </w:r>
      <w:r w:rsidRPr="00C06D77">
        <w:rPr>
          <w:rFonts w:ascii="Book Antiqua" w:eastAsia="宋体" w:hAnsi="Book Antiqua" w:cs="Times New Roman"/>
          <w:b/>
          <w:sz w:val="24"/>
          <w:szCs w:val="24"/>
          <w:lang w:eastAsia="zh-CN"/>
        </w:rPr>
        <w:t xml:space="preserve"> </w:t>
      </w:r>
      <w:r w:rsidRPr="00C06D77">
        <w:rPr>
          <w:rFonts w:ascii="Book Antiqua" w:hAnsi="Book Antiqua" w:cs="Times New Roman"/>
          <w:noProof/>
          <w:sz w:val="24"/>
          <w:szCs w:val="24"/>
        </w:rPr>
        <w:t xml:space="preserve">In 2005, the Medical Treatment and Supervision Act was enforced in Japan. In this scheme, offenders </w:t>
      </w:r>
      <w:r w:rsidRPr="00C06D77">
        <w:rPr>
          <w:rFonts w:ascii="Book Antiqua" w:hAnsi="Book Antiqua" w:cs="Times New Roman"/>
          <w:sz w:val="24"/>
          <w:szCs w:val="24"/>
        </w:rPr>
        <w:t xml:space="preserve">with mental disorders are hospitalized for assessment (HfA) to determine their treatment. We aimed to clarify </w:t>
      </w:r>
      <w:r w:rsidRPr="00C06D77">
        <w:rPr>
          <w:rFonts w:ascii="Book Antiqua" w:hAnsi="Book Antiqua" w:cs="Times New Roman"/>
          <w:noProof/>
          <w:sz w:val="24"/>
          <w:szCs w:val="24"/>
        </w:rPr>
        <w:t xml:space="preserve">the components of HfA and the management changes from the beginning of the scheme to the present. </w:t>
      </w:r>
      <w:r w:rsidRPr="00C06D77">
        <w:rPr>
          <w:rFonts w:ascii="Book Antiqua" w:hAnsi="Book Antiqua" w:cs="Times New Roman"/>
          <w:sz w:val="24"/>
          <w:szCs w:val="24"/>
        </w:rPr>
        <w:t xml:space="preserve">We obtained approximately a half of </w:t>
      </w:r>
      <w:r w:rsidRPr="00C06D77">
        <w:rPr>
          <w:rFonts w:ascii="Book Antiqua" w:hAnsi="Book Antiqua" w:cs="Times New Roman"/>
          <w:noProof/>
          <w:sz w:val="24"/>
          <w:szCs w:val="24"/>
        </w:rPr>
        <w:t>whole</w:t>
      </w:r>
      <w:r w:rsidRPr="00C06D77">
        <w:rPr>
          <w:rFonts w:ascii="Book Antiqua" w:hAnsi="Book Antiqua" w:cs="Times New Roman"/>
          <w:sz w:val="24"/>
          <w:szCs w:val="24"/>
        </w:rPr>
        <w:t xml:space="preserve"> contemporary cases of HfA in the 2013 survey, and then compared the data to those in the 2007 study. The comparison revealed some changes in the HfA cases. This study clarified the improvement of HfA </w:t>
      </w:r>
      <w:r w:rsidRPr="00C06D77">
        <w:rPr>
          <w:rFonts w:ascii="Book Antiqua" w:hAnsi="Book Antiqua" w:cs="Times New Roman"/>
          <w:noProof/>
          <w:sz w:val="24"/>
          <w:szCs w:val="24"/>
        </w:rPr>
        <w:t>management,</w:t>
      </w:r>
      <w:r w:rsidRPr="00C06D77">
        <w:rPr>
          <w:rFonts w:ascii="Book Antiqua" w:hAnsi="Book Antiqua" w:cs="Times New Roman"/>
          <w:sz w:val="24"/>
          <w:szCs w:val="24"/>
        </w:rPr>
        <w:t xml:space="preserve"> and remained some structural problems as well.</w:t>
      </w:r>
    </w:p>
    <w:p w14:paraId="4531322E" w14:textId="77777777" w:rsidR="009A281D" w:rsidRPr="00C06D77" w:rsidRDefault="009A281D" w:rsidP="007955A7">
      <w:pPr>
        <w:rPr>
          <w:rFonts w:ascii="Book Antiqua" w:hAnsi="Book Antiqua" w:cs="Times New Roman"/>
          <w:sz w:val="24"/>
          <w:szCs w:val="24"/>
        </w:rPr>
      </w:pPr>
    </w:p>
    <w:p w14:paraId="63501E6A" w14:textId="0950F730" w:rsidR="0040544E" w:rsidRPr="00DF3242" w:rsidRDefault="00DF3242" w:rsidP="007955A7">
      <w:pPr>
        <w:rPr>
          <w:rFonts w:ascii="Book Antiqua" w:eastAsia="宋体" w:hAnsi="Book Antiqua" w:cs="Times New Roman"/>
          <w:sz w:val="24"/>
          <w:szCs w:val="24"/>
          <w:lang w:eastAsia="zh-CN"/>
        </w:rPr>
      </w:pPr>
      <w:bookmarkStart w:id="16" w:name="OLE_LINK73"/>
      <w:bookmarkStart w:id="17" w:name="OLE_LINK74"/>
      <w:bookmarkStart w:id="18" w:name="OLE_LINK424"/>
      <w:bookmarkStart w:id="19" w:name="OLE_LINK425"/>
      <w:r w:rsidRPr="00C06D77">
        <w:rPr>
          <w:rFonts w:ascii="Book Antiqua" w:hAnsi="Book Antiqua" w:cs="Times New Roman"/>
          <w:sz w:val="24"/>
          <w:szCs w:val="24"/>
        </w:rPr>
        <w:t>Shiina</w:t>
      </w:r>
      <w:r>
        <w:rPr>
          <w:rFonts w:ascii="Book Antiqua" w:eastAsia="宋体" w:hAnsi="Book Antiqua" w:cs="Times New Roman" w:hint="eastAsia"/>
          <w:sz w:val="24"/>
          <w:szCs w:val="24"/>
          <w:lang w:eastAsia="zh-CN"/>
        </w:rPr>
        <w:t xml:space="preserve"> A, </w:t>
      </w:r>
      <w:r w:rsidRPr="00C06D77">
        <w:rPr>
          <w:rFonts w:ascii="Book Antiqua" w:hAnsi="Book Antiqua" w:cs="Times New Roman"/>
          <w:sz w:val="24"/>
          <w:szCs w:val="24"/>
        </w:rPr>
        <w:t>Iyo</w:t>
      </w:r>
      <w:r>
        <w:rPr>
          <w:rFonts w:ascii="Book Antiqua" w:eastAsia="宋体" w:hAnsi="Book Antiqua" w:cs="Times New Roman" w:hint="eastAsia"/>
          <w:sz w:val="24"/>
          <w:szCs w:val="24"/>
          <w:lang w:eastAsia="zh-CN"/>
        </w:rPr>
        <w:t xml:space="preserve"> M, </w:t>
      </w:r>
      <w:r w:rsidRPr="00C06D77">
        <w:rPr>
          <w:rFonts w:ascii="Book Antiqua" w:hAnsi="Book Antiqua" w:cs="Times New Roman"/>
          <w:sz w:val="24"/>
          <w:szCs w:val="24"/>
        </w:rPr>
        <w:t>Hirata</w:t>
      </w:r>
      <w:r>
        <w:rPr>
          <w:rFonts w:ascii="Book Antiqua" w:eastAsia="宋体" w:hAnsi="Book Antiqua" w:cs="Times New Roman" w:hint="eastAsia"/>
          <w:sz w:val="24"/>
          <w:szCs w:val="24"/>
          <w:lang w:eastAsia="zh-CN"/>
        </w:rPr>
        <w:t xml:space="preserve"> T, </w:t>
      </w:r>
      <w:r w:rsidRPr="00C06D77">
        <w:rPr>
          <w:rFonts w:ascii="Book Antiqua" w:hAnsi="Book Antiqua" w:cs="Times New Roman"/>
          <w:sz w:val="24"/>
          <w:szCs w:val="24"/>
        </w:rPr>
        <w:t>Igarashi</w:t>
      </w:r>
      <w:r>
        <w:rPr>
          <w:rFonts w:ascii="Book Antiqua" w:eastAsia="宋体" w:hAnsi="Book Antiqua" w:cs="Times New Roman" w:hint="eastAsia"/>
          <w:sz w:val="24"/>
          <w:szCs w:val="24"/>
          <w:lang w:eastAsia="zh-CN"/>
        </w:rPr>
        <w:t xml:space="preserve"> Y. </w:t>
      </w:r>
      <w:r w:rsidRPr="00DF3242">
        <w:rPr>
          <w:rFonts w:ascii="Book Antiqua" w:eastAsia="宋体" w:hAnsi="Book Antiqua" w:cs="Times New Roman"/>
          <w:sz w:val="24"/>
          <w:szCs w:val="24"/>
          <w:lang w:eastAsia="zh-CN"/>
        </w:rPr>
        <w:t>Audit study of the new hospitalization for assessment scheme for forensic mental health in japan</w:t>
      </w:r>
      <w:r>
        <w:rPr>
          <w:rFonts w:ascii="Book Antiqua" w:eastAsia="宋体" w:hAnsi="Book Antiqua" w:cs="Times New Roman" w:hint="eastAsia"/>
          <w:sz w:val="24"/>
          <w:szCs w:val="24"/>
          <w:lang w:eastAsia="zh-CN"/>
        </w:rPr>
        <w:t xml:space="preserve">. </w:t>
      </w:r>
      <w:r w:rsidRPr="00C341A0">
        <w:rPr>
          <w:rFonts w:ascii="Book Antiqua" w:hAnsi="Book Antiqua"/>
          <w:i/>
          <w:iCs/>
          <w:sz w:val="24"/>
          <w:szCs w:val="24"/>
        </w:rPr>
        <w:t>World J Psychiatr</w:t>
      </w:r>
      <w:r w:rsidRPr="00712F63">
        <w:rPr>
          <w:rFonts w:ascii="Book Antiqua" w:hAnsi="Book Antiqua"/>
          <w:sz w:val="24"/>
        </w:rPr>
        <w:t xml:space="preserve"> </w:t>
      </w:r>
      <w:r w:rsidR="0040544E" w:rsidRPr="00712F63">
        <w:rPr>
          <w:rFonts w:ascii="Book Antiqua" w:hAnsi="Book Antiqua"/>
          <w:sz w:val="24"/>
        </w:rPr>
        <w:t>201</w:t>
      </w:r>
      <w:r w:rsidR="0040544E">
        <w:rPr>
          <w:rFonts w:ascii="Book Antiqua" w:hAnsi="Book Antiqua" w:hint="eastAsia"/>
          <w:sz w:val="24"/>
        </w:rPr>
        <w:t>5</w:t>
      </w:r>
      <w:r w:rsidR="0040544E" w:rsidRPr="00712F63">
        <w:rPr>
          <w:rFonts w:ascii="Book Antiqua" w:hAnsi="Book Antiqua"/>
          <w:sz w:val="24"/>
        </w:rPr>
        <w:t xml:space="preserve">; </w:t>
      </w:r>
      <w:bookmarkStart w:id="20" w:name="OLE_LINK1689"/>
      <w:bookmarkStart w:id="21" w:name="OLE_LINK1298"/>
      <w:bookmarkStart w:id="22" w:name="OLE_LINK1297"/>
      <w:r w:rsidR="0040544E" w:rsidRPr="00712F63">
        <w:rPr>
          <w:rFonts w:ascii="Book Antiqua" w:hAnsi="Book Antiqua"/>
          <w:sz w:val="24"/>
        </w:rPr>
        <w:t>In press</w:t>
      </w:r>
      <w:bookmarkEnd w:id="20"/>
      <w:bookmarkEnd w:id="21"/>
      <w:bookmarkEnd w:id="22"/>
    </w:p>
    <w:bookmarkEnd w:id="16"/>
    <w:bookmarkEnd w:id="17"/>
    <w:bookmarkEnd w:id="18"/>
    <w:bookmarkEnd w:id="19"/>
    <w:p w14:paraId="68DD5066" w14:textId="33C18792" w:rsidR="00F84F3F" w:rsidRPr="00C06D77" w:rsidRDefault="00F84F3F" w:rsidP="007955A7">
      <w:pPr>
        <w:widowControl/>
        <w:jc w:val="left"/>
        <w:rPr>
          <w:rFonts w:ascii="Book Antiqua" w:hAnsi="Book Antiqua" w:cs="Times New Roman"/>
          <w:b/>
          <w:sz w:val="24"/>
          <w:szCs w:val="24"/>
        </w:rPr>
      </w:pPr>
    </w:p>
    <w:p w14:paraId="07B8CB66" w14:textId="50FBD9BF" w:rsidR="009A584D" w:rsidRPr="00C06D77" w:rsidRDefault="007C1A41" w:rsidP="007955A7">
      <w:pPr>
        <w:pStyle w:val="ListParagraph"/>
        <w:widowControl/>
        <w:ind w:leftChars="0" w:left="0"/>
        <w:rPr>
          <w:rFonts w:ascii="Book Antiqua" w:eastAsia="宋体" w:hAnsi="Book Antiqua" w:cs="Times New Roman"/>
          <w:b/>
          <w:sz w:val="24"/>
          <w:szCs w:val="24"/>
          <w:lang w:eastAsia="zh-CN"/>
        </w:rPr>
      </w:pPr>
      <w:r w:rsidRPr="00C06D77">
        <w:rPr>
          <w:rFonts w:ascii="Book Antiqua" w:hAnsi="Book Antiqua" w:cs="Times New Roman"/>
          <w:b/>
          <w:sz w:val="24"/>
          <w:szCs w:val="24"/>
        </w:rPr>
        <w:t>I</w:t>
      </w:r>
      <w:r w:rsidR="009A584D" w:rsidRPr="00C06D77">
        <w:rPr>
          <w:rFonts w:ascii="Book Antiqua" w:hAnsi="Book Antiqua" w:cs="Times New Roman"/>
          <w:b/>
          <w:sz w:val="24"/>
          <w:szCs w:val="24"/>
        </w:rPr>
        <w:t>NTRODUCTION</w:t>
      </w:r>
    </w:p>
    <w:p w14:paraId="7556B0A4" w14:textId="270214EF" w:rsidR="009A584D" w:rsidRPr="00C06D77" w:rsidRDefault="009A584D" w:rsidP="007955A7">
      <w:pPr>
        <w:rPr>
          <w:rFonts w:ascii="Book Antiqua" w:hAnsi="Book Antiqua" w:cs="Times New Roman"/>
          <w:sz w:val="24"/>
          <w:szCs w:val="24"/>
        </w:rPr>
      </w:pPr>
      <w:r w:rsidRPr="00C06D77">
        <w:rPr>
          <w:rFonts w:ascii="Book Antiqua" w:hAnsi="Book Antiqua" w:cs="Times New Roman"/>
          <w:sz w:val="24"/>
          <w:szCs w:val="24"/>
        </w:rPr>
        <w:t>Forensic mental health is a topic o</w:t>
      </w:r>
      <w:r w:rsidR="00F84F3F" w:rsidRPr="00C06D77">
        <w:rPr>
          <w:rFonts w:ascii="Book Antiqua" w:hAnsi="Book Antiqua" w:cs="Times New Roman"/>
          <w:sz w:val="24"/>
          <w:szCs w:val="24"/>
        </w:rPr>
        <w:t>f great concern and controversy</w:t>
      </w:r>
      <w:r w:rsidRPr="00C06D77">
        <w:rPr>
          <w:rFonts w:ascii="Book Antiqua" w:hAnsi="Book Antiqua" w:cs="Times New Roman"/>
          <w:sz w:val="24"/>
          <w:szCs w:val="24"/>
          <w:vertAlign w:val="superscript"/>
        </w:rPr>
        <w:t>[1]</w:t>
      </w:r>
      <w:r w:rsidRPr="00C06D77">
        <w:rPr>
          <w:rFonts w:ascii="Book Antiqua" w:hAnsi="Book Antiqua" w:cs="Times New Roman"/>
          <w:sz w:val="24"/>
          <w:szCs w:val="24"/>
        </w:rPr>
        <w:t>. Thanks to the global trend toward deinstitutionalizing patients with mental disorders, the need to develop sophisticated forensic ment</w:t>
      </w:r>
      <w:r w:rsidR="00F84F3F" w:rsidRPr="00C06D77">
        <w:rPr>
          <w:rFonts w:ascii="Book Antiqua" w:hAnsi="Book Antiqua" w:cs="Times New Roman"/>
          <w:sz w:val="24"/>
          <w:szCs w:val="24"/>
        </w:rPr>
        <w:t>al health systems has increased</w:t>
      </w:r>
      <w:r w:rsidRPr="00C06D77">
        <w:rPr>
          <w:rFonts w:ascii="Book Antiqua" w:hAnsi="Book Antiqua" w:cs="Times New Roman"/>
          <w:sz w:val="24"/>
          <w:szCs w:val="24"/>
          <w:vertAlign w:val="superscript"/>
        </w:rPr>
        <w:t>[2]</w:t>
      </w:r>
      <w:r w:rsidRPr="00C06D77">
        <w:rPr>
          <w:rFonts w:ascii="Book Antiqua" w:hAnsi="Book Antiqua" w:cs="Times New Roman"/>
          <w:sz w:val="24"/>
          <w:szCs w:val="24"/>
        </w:rPr>
        <w:t>. Consequently, many countries have established their own forensic mental health systems, which link different disciplines according to their cultural backgrounds</w:t>
      </w:r>
      <w:r w:rsidRPr="00C06D77">
        <w:rPr>
          <w:rFonts w:ascii="Book Antiqua" w:hAnsi="Book Antiqua" w:cs="Times New Roman"/>
          <w:sz w:val="24"/>
          <w:szCs w:val="24"/>
          <w:vertAlign w:val="superscript"/>
        </w:rPr>
        <w:t>[3]</w:t>
      </w:r>
      <w:r w:rsidRPr="00C06D77">
        <w:rPr>
          <w:rFonts w:ascii="Book Antiqua" w:hAnsi="Book Antiqua" w:cs="Times New Roman"/>
          <w:sz w:val="24"/>
          <w:szCs w:val="24"/>
        </w:rPr>
        <w:t>.</w:t>
      </w:r>
    </w:p>
    <w:p w14:paraId="1521DE23" w14:textId="4C67E86C" w:rsidR="009A584D" w:rsidRPr="00C06D77" w:rsidRDefault="009A584D" w:rsidP="007955A7">
      <w:pPr>
        <w:ind w:firstLineChars="150" w:firstLine="360"/>
        <w:rPr>
          <w:rFonts w:ascii="Book Antiqua" w:hAnsi="Book Antiqua" w:cs="Times New Roman"/>
          <w:sz w:val="24"/>
          <w:szCs w:val="24"/>
        </w:rPr>
      </w:pPr>
      <w:r w:rsidRPr="00C06D77">
        <w:rPr>
          <w:rFonts w:ascii="Book Antiqua" w:hAnsi="Book Antiqua" w:cs="Times New Roman"/>
          <w:sz w:val="24"/>
          <w:szCs w:val="24"/>
        </w:rPr>
        <w:t xml:space="preserve">For many years, Japan had no specific legal provision for </w:t>
      </w:r>
      <w:r w:rsidR="00F84F3F" w:rsidRPr="00C06D77">
        <w:rPr>
          <w:rFonts w:ascii="Book Antiqua" w:hAnsi="Book Antiqua" w:cs="Times New Roman"/>
          <w:sz w:val="24"/>
          <w:szCs w:val="24"/>
        </w:rPr>
        <w:t>offenders with mental disorders</w:t>
      </w:r>
      <w:r w:rsidRPr="00C06D77">
        <w:rPr>
          <w:rFonts w:ascii="Book Antiqua" w:hAnsi="Book Antiqua" w:cs="Times New Roman"/>
          <w:sz w:val="24"/>
          <w:szCs w:val="24"/>
          <w:vertAlign w:val="superscript"/>
        </w:rPr>
        <w:t>[4]</w:t>
      </w:r>
      <w:r w:rsidRPr="00C06D77">
        <w:rPr>
          <w:rFonts w:ascii="Book Antiqua" w:hAnsi="Book Antiqua" w:cs="Times New Roman"/>
          <w:sz w:val="24"/>
          <w:szCs w:val="24"/>
        </w:rPr>
        <w:t xml:space="preserve">. Such offenders </w:t>
      </w:r>
      <w:r w:rsidRPr="00C06D77">
        <w:rPr>
          <w:rFonts w:ascii="Book Antiqua" w:hAnsi="Book Antiqua" w:cs="Times New Roman"/>
          <w:noProof/>
          <w:sz w:val="24"/>
          <w:szCs w:val="24"/>
        </w:rPr>
        <w:t>were treated</w:t>
      </w:r>
      <w:r w:rsidRPr="00C06D77">
        <w:rPr>
          <w:rFonts w:ascii="Book Antiqua" w:hAnsi="Book Antiqua" w:cs="Times New Roman"/>
          <w:sz w:val="24"/>
          <w:szCs w:val="24"/>
        </w:rPr>
        <w:t xml:space="preserve"> under the Mental Health and Welfare Act. Under that legislation, patients with mental disorders who were potentially dangerous, being capable of harming themselves or others, </w:t>
      </w:r>
      <w:r w:rsidRPr="00C06D77">
        <w:rPr>
          <w:rFonts w:ascii="Book Antiqua" w:hAnsi="Book Antiqua" w:cs="Times New Roman"/>
          <w:noProof/>
          <w:sz w:val="24"/>
          <w:szCs w:val="24"/>
        </w:rPr>
        <w:t>were hospitalized</w:t>
      </w:r>
      <w:r w:rsidRPr="00C06D77">
        <w:rPr>
          <w:rFonts w:ascii="Book Antiqua" w:hAnsi="Book Antiqua" w:cs="Times New Roman"/>
          <w:sz w:val="24"/>
          <w:szCs w:val="24"/>
        </w:rPr>
        <w:t xml:space="preserve"> under a prefectural government order. This system of official involuntary hospitalization was completely independent of the criminal justice </w:t>
      </w:r>
      <w:r w:rsidR="00F84F3F" w:rsidRPr="00C06D77">
        <w:rPr>
          <w:rFonts w:ascii="Book Antiqua" w:hAnsi="Book Antiqua" w:cs="Times New Roman"/>
          <w:sz w:val="24"/>
          <w:szCs w:val="24"/>
        </w:rPr>
        <w:t>system</w:t>
      </w:r>
      <w:r w:rsidRPr="00C06D77">
        <w:rPr>
          <w:rFonts w:ascii="Book Antiqua" w:hAnsi="Book Antiqua" w:cs="Times New Roman"/>
          <w:sz w:val="24"/>
          <w:szCs w:val="24"/>
          <w:vertAlign w:val="superscript"/>
        </w:rPr>
        <w:t>[5]</w:t>
      </w:r>
      <w:r w:rsidRPr="00C06D77">
        <w:rPr>
          <w:rFonts w:ascii="Book Antiqua" w:hAnsi="Book Antiqua" w:cs="Times New Roman"/>
          <w:sz w:val="24"/>
          <w:szCs w:val="24"/>
        </w:rPr>
        <w:t xml:space="preserve">, which led some lawyers to argue that the human rights of these patients </w:t>
      </w:r>
      <w:r w:rsidRPr="00C06D77">
        <w:rPr>
          <w:rFonts w:ascii="Book Antiqua" w:hAnsi="Book Antiqua" w:cs="Times New Roman"/>
          <w:noProof/>
          <w:sz w:val="24"/>
          <w:szCs w:val="24"/>
        </w:rPr>
        <w:t>were not properly guaranteed</w:t>
      </w:r>
      <w:r w:rsidRPr="00C06D77">
        <w:rPr>
          <w:rFonts w:ascii="Book Antiqua" w:hAnsi="Book Antiqua" w:cs="Times New Roman"/>
          <w:sz w:val="24"/>
          <w:szCs w:val="24"/>
        </w:rPr>
        <w:t xml:space="preserve">. Similarly, some psychiatrists suggested the need for special hospitals with sufficient staff to provide appropriate care for </w:t>
      </w:r>
      <w:r w:rsidR="00F84F3F" w:rsidRPr="00C06D77">
        <w:rPr>
          <w:rFonts w:ascii="Book Antiqua" w:hAnsi="Book Antiqua" w:cs="Times New Roman"/>
          <w:sz w:val="24"/>
          <w:szCs w:val="24"/>
        </w:rPr>
        <w:t>offenders with mental disorders</w:t>
      </w:r>
      <w:r w:rsidRPr="00C06D77">
        <w:rPr>
          <w:rFonts w:ascii="Book Antiqua" w:hAnsi="Book Antiqua" w:cs="Times New Roman"/>
          <w:sz w:val="24"/>
          <w:szCs w:val="24"/>
          <w:vertAlign w:val="superscript"/>
        </w:rPr>
        <w:t>[6]</w:t>
      </w:r>
      <w:r w:rsidRPr="00C06D77">
        <w:rPr>
          <w:rFonts w:ascii="Book Antiqua" w:hAnsi="Book Antiqua" w:cs="Times New Roman"/>
          <w:sz w:val="24"/>
          <w:szCs w:val="24"/>
        </w:rPr>
        <w:t>.</w:t>
      </w:r>
    </w:p>
    <w:p w14:paraId="56E5C3EB" w14:textId="67805381" w:rsidR="009A584D" w:rsidRPr="00C06D77" w:rsidRDefault="009A584D" w:rsidP="007955A7">
      <w:pPr>
        <w:ind w:firstLineChars="150" w:firstLine="360"/>
        <w:rPr>
          <w:rFonts w:ascii="Book Antiqua" w:hAnsi="Book Antiqua" w:cs="Times New Roman"/>
          <w:noProof/>
          <w:sz w:val="24"/>
          <w:szCs w:val="24"/>
        </w:rPr>
      </w:pPr>
      <w:r w:rsidRPr="00C06D77">
        <w:rPr>
          <w:rFonts w:ascii="Book Antiqua" w:hAnsi="Book Antiqua" w:cs="Times New Roman"/>
          <w:noProof/>
          <w:sz w:val="24"/>
          <w:szCs w:val="24"/>
        </w:rPr>
        <w:t>To address these problems, the Medical Treatment and Supervision</w:t>
      </w:r>
      <w:r w:rsidRPr="00C06D77" w:rsidDel="00742878">
        <w:rPr>
          <w:rFonts w:ascii="Book Antiqua" w:hAnsi="Book Antiqua" w:cs="Times New Roman"/>
          <w:noProof/>
          <w:sz w:val="24"/>
          <w:szCs w:val="24"/>
        </w:rPr>
        <w:t xml:space="preserve"> </w:t>
      </w:r>
      <w:r w:rsidRPr="00C06D77">
        <w:rPr>
          <w:rFonts w:ascii="Book Antiqua" w:hAnsi="Book Antiqua" w:cs="Times New Roman"/>
          <w:noProof/>
          <w:sz w:val="24"/>
          <w:szCs w:val="24"/>
        </w:rPr>
        <w:t>(MTS) Act (the Act on Medical Care and Treatment for the Persons Who Had Caused Serious Cases under the Condition of Insanity) was enf</w:t>
      </w:r>
      <w:r w:rsidR="00B8162A">
        <w:rPr>
          <w:rFonts w:ascii="Book Antiqua" w:hAnsi="Book Antiqua" w:cs="Times New Roman"/>
          <w:noProof/>
          <w:sz w:val="24"/>
          <w:szCs w:val="24"/>
        </w:rPr>
        <w:t>orceed in 2005</w:t>
      </w:r>
      <w:r w:rsidRPr="00B8162A">
        <w:rPr>
          <w:rFonts w:ascii="Book Antiqua" w:hAnsi="Book Antiqua" w:cs="Times New Roman"/>
          <w:noProof/>
          <w:sz w:val="24"/>
          <w:szCs w:val="24"/>
          <w:vertAlign w:val="superscript"/>
        </w:rPr>
        <w:t>[7]</w:t>
      </w:r>
      <w:r w:rsidRPr="00C06D77">
        <w:rPr>
          <w:rFonts w:ascii="Book Antiqua" w:hAnsi="Book Antiqua" w:cs="Times New Roman"/>
          <w:noProof/>
          <w:sz w:val="24"/>
          <w:szCs w:val="24"/>
        </w:rPr>
        <w:t xml:space="preserve">, and </w:t>
      </w:r>
      <w:r w:rsidRPr="00C06D77">
        <w:rPr>
          <w:rFonts w:ascii="Book Antiqua" w:hAnsi="Book Antiqua" w:cs="Times New Roman"/>
          <w:sz w:val="24"/>
          <w:szCs w:val="24"/>
        </w:rPr>
        <w:t xml:space="preserve">the Japanese forensic mental health system underwent reform. Under this new scheme, individuals committing a serious criminal offense in a state of insanity or diminished responsibility would be dealt with in a </w:t>
      </w:r>
      <w:r w:rsidRPr="00C06D77">
        <w:rPr>
          <w:rFonts w:ascii="Book Antiqua" w:hAnsi="Book Antiqua" w:cs="Times New Roman"/>
          <w:noProof/>
          <w:sz w:val="24"/>
          <w:szCs w:val="24"/>
        </w:rPr>
        <w:t>judicial,</w:t>
      </w:r>
      <w:r w:rsidRPr="00C06D77">
        <w:rPr>
          <w:rFonts w:ascii="Book Antiqua" w:hAnsi="Book Antiqua" w:cs="Times New Roman"/>
          <w:sz w:val="24"/>
          <w:szCs w:val="24"/>
        </w:rPr>
        <w:t xml:space="preserve"> administrative framework. The public prosecutor is responsible for making allegations to the District Court to render judgment. </w:t>
      </w:r>
      <w:r w:rsidR="00975E4C" w:rsidRPr="00C06D77">
        <w:rPr>
          <w:rFonts w:ascii="Book Antiqua" w:hAnsi="Book Antiqua" w:cs="Times New Roman"/>
          <w:sz w:val="24"/>
          <w:szCs w:val="24"/>
        </w:rPr>
        <w:t>The offender is sent to a hospital, usually soon after the public prosecutor makes an allegation to the court. In the term of hospitalization for 2 to 3 mo, psychiatric examination and treatment are implemented; this assessment period is known as hospitalization for a</w:t>
      </w:r>
      <w:r w:rsidR="00BC1CDC" w:rsidRPr="00C06D77">
        <w:rPr>
          <w:rFonts w:ascii="Book Antiqua" w:hAnsi="Book Antiqua" w:cs="Times New Roman"/>
          <w:sz w:val="24"/>
          <w:szCs w:val="24"/>
        </w:rPr>
        <w:t xml:space="preserve">ssessment (HfA, </w:t>
      </w:r>
      <w:r w:rsidR="00BC1CDC" w:rsidRPr="00C06D77">
        <w:rPr>
          <w:rFonts w:ascii="Book Antiqua" w:hAnsi="Book Antiqua" w:cs="Times New Roman"/>
          <w:i/>
          <w:sz w:val="24"/>
          <w:szCs w:val="24"/>
        </w:rPr>
        <w:t>kantei-nyuin</w:t>
      </w:r>
      <w:r w:rsidR="00F84F3F" w:rsidRPr="00C06D77">
        <w:rPr>
          <w:rFonts w:ascii="Book Antiqua" w:hAnsi="Book Antiqua" w:cs="Times New Roman"/>
          <w:sz w:val="24"/>
          <w:szCs w:val="24"/>
        </w:rPr>
        <w:t>)</w:t>
      </w:r>
      <w:r w:rsidR="00BC1CDC" w:rsidRPr="00C06D77">
        <w:rPr>
          <w:rFonts w:ascii="Book Antiqua" w:hAnsi="Book Antiqua" w:cs="Times New Roman"/>
          <w:sz w:val="24"/>
          <w:szCs w:val="24"/>
          <w:vertAlign w:val="superscript"/>
        </w:rPr>
        <w:t>[8</w:t>
      </w:r>
      <w:r w:rsidR="00975E4C" w:rsidRPr="00C06D77">
        <w:rPr>
          <w:rFonts w:ascii="Book Antiqua" w:hAnsi="Book Antiqua" w:cs="Times New Roman"/>
          <w:sz w:val="24"/>
          <w:szCs w:val="24"/>
          <w:vertAlign w:val="superscript"/>
        </w:rPr>
        <w:t>]</w:t>
      </w:r>
      <w:r w:rsidR="00E40614" w:rsidRPr="00C06D77">
        <w:rPr>
          <w:rFonts w:ascii="Book Antiqua" w:hAnsi="Book Antiqua" w:cs="Times New Roman"/>
          <w:sz w:val="24"/>
          <w:szCs w:val="24"/>
        </w:rPr>
        <w:t>.</w:t>
      </w:r>
      <w:r w:rsidR="00787256" w:rsidRPr="00C06D77">
        <w:rPr>
          <w:rFonts w:ascii="Book Antiqua" w:hAnsi="Book Antiqua" w:cs="Times New Roman"/>
          <w:sz w:val="24"/>
          <w:szCs w:val="24"/>
        </w:rPr>
        <w:t xml:space="preserve"> The D</w:t>
      </w:r>
      <w:r w:rsidR="00975E4C" w:rsidRPr="00C06D77">
        <w:rPr>
          <w:rFonts w:ascii="Book Antiqua" w:hAnsi="Book Antiqua" w:cs="Times New Roman"/>
          <w:sz w:val="24"/>
          <w:szCs w:val="24"/>
        </w:rPr>
        <w:t xml:space="preserve">istrict </w:t>
      </w:r>
      <w:r w:rsidR="00787256" w:rsidRPr="00C06D77">
        <w:rPr>
          <w:rFonts w:ascii="Book Antiqua" w:hAnsi="Book Antiqua" w:cs="Times New Roman"/>
          <w:sz w:val="24"/>
          <w:szCs w:val="24"/>
        </w:rPr>
        <w:t>C</w:t>
      </w:r>
      <w:r w:rsidR="00975E4C" w:rsidRPr="00C06D77">
        <w:rPr>
          <w:rFonts w:ascii="Book Antiqua" w:hAnsi="Book Antiqua" w:cs="Times New Roman"/>
          <w:sz w:val="24"/>
          <w:szCs w:val="24"/>
        </w:rPr>
        <w:t>ourt forms a</w:t>
      </w:r>
      <w:r w:rsidRPr="00C06D77">
        <w:rPr>
          <w:rFonts w:ascii="Book Antiqua" w:hAnsi="Book Antiqua" w:cs="Times New Roman"/>
          <w:noProof/>
          <w:sz w:val="24"/>
          <w:szCs w:val="24"/>
        </w:rPr>
        <w:t xml:space="preserve"> judgment panel </w:t>
      </w:r>
      <w:r w:rsidR="00975E4C" w:rsidRPr="00C06D77">
        <w:rPr>
          <w:rFonts w:ascii="Book Antiqua" w:hAnsi="Book Antiqua" w:cs="Times New Roman"/>
          <w:noProof/>
          <w:sz w:val="24"/>
          <w:szCs w:val="24"/>
        </w:rPr>
        <w:t>consist of</w:t>
      </w:r>
      <w:r w:rsidRPr="00C06D77">
        <w:rPr>
          <w:rFonts w:ascii="Book Antiqua" w:hAnsi="Book Antiqua" w:cs="Times New Roman"/>
          <w:noProof/>
          <w:sz w:val="24"/>
          <w:szCs w:val="24"/>
        </w:rPr>
        <w:t xml:space="preserve"> one judge and one mental health reviewer (</w:t>
      </w:r>
      <w:r w:rsidRPr="00C06D77">
        <w:rPr>
          <w:rFonts w:ascii="Book Antiqua" w:hAnsi="Book Antiqua" w:cs="Times New Roman"/>
          <w:i/>
          <w:noProof/>
          <w:sz w:val="24"/>
          <w:szCs w:val="24"/>
        </w:rPr>
        <w:t>seishin</w:t>
      </w:r>
      <w:r w:rsidR="00E40614" w:rsidRPr="00C06D77">
        <w:rPr>
          <w:rFonts w:ascii="Book Antiqua" w:hAnsi="Book Antiqua" w:cs="Times New Roman"/>
          <w:i/>
          <w:noProof/>
          <w:sz w:val="24"/>
          <w:szCs w:val="24"/>
        </w:rPr>
        <w:t>-</w:t>
      </w:r>
      <w:r w:rsidRPr="00C06D77">
        <w:rPr>
          <w:rFonts w:ascii="Book Antiqua" w:hAnsi="Book Antiqua" w:cs="Times New Roman"/>
          <w:i/>
          <w:noProof/>
          <w:sz w:val="24"/>
          <w:szCs w:val="24"/>
        </w:rPr>
        <w:t>hoken-shinpan-in</w:t>
      </w:r>
      <w:r w:rsidRPr="00C06D77">
        <w:rPr>
          <w:rFonts w:ascii="Book Antiqua" w:hAnsi="Book Antiqua" w:cs="Times New Roman"/>
          <w:noProof/>
          <w:sz w:val="24"/>
          <w:szCs w:val="24"/>
        </w:rPr>
        <w:t>), with the latter being selected from a group of psychiatrists who hold a judgment physician license (</w:t>
      </w:r>
      <w:r w:rsidRPr="00C06D77">
        <w:rPr>
          <w:rFonts w:ascii="Book Antiqua" w:hAnsi="Book Antiqua" w:cs="Times New Roman"/>
          <w:i/>
          <w:noProof/>
          <w:sz w:val="24"/>
          <w:szCs w:val="24"/>
        </w:rPr>
        <w:t>seishin-hoken-hantei-i</w:t>
      </w:r>
      <w:r w:rsidRPr="00C06D77">
        <w:rPr>
          <w:rFonts w:ascii="Book Antiqua" w:hAnsi="Book Antiqua" w:cs="Times New Roman"/>
          <w:noProof/>
          <w:sz w:val="24"/>
          <w:szCs w:val="24"/>
        </w:rPr>
        <w:t>), which is a national license for forensic mental health specialists.</w:t>
      </w:r>
      <w:r w:rsidRPr="00C06D77">
        <w:rPr>
          <w:rFonts w:ascii="Book Antiqua" w:hAnsi="Book Antiqua" w:cs="Times New Roman"/>
          <w:sz w:val="24"/>
          <w:szCs w:val="24"/>
        </w:rPr>
        <w:t xml:space="preserve"> </w:t>
      </w:r>
      <w:r w:rsidR="00071DC0" w:rsidRPr="00C06D77">
        <w:rPr>
          <w:rFonts w:ascii="Book Antiqua" w:hAnsi="Book Antiqua" w:cs="Times New Roman"/>
          <w:sz w:val="24"/>
          <w:szCs w:val="24"/>
        </w:rPr>
        <w:t>A second psychiatrist with a judgment physician license is then appointed by the panel of the District Court to be an examiner psychiatrist (</w:t>
      </w:r>
      <w:r w:rsidR="00071DC0" w:rsidRPr="00C06D77">
        <w:rPr>
          <w:rFonts w:ascii="Book Antiqua" w:hAnsi="Book Antiqua" w:cs="Times New Roman"/>
          <w:i/>
          <w:noProof/>
          <w:sz w:val="24"/>
          <w:szCs w:val="24"/>
        </w:rPr>
        <w:t>kantei</w:t>
      </w:r>
      <w:r w:rsidR="00071DC0" w:rsidRPr="00C06D77">
        <w:rPr>
          <w:rFonts w:ascii="Book Antiqua" w:hAnsi="Book Antiqua" w:cs="Times New Roman"/>
          <w:i/>
          <w:sz w:val="24"/>
          <w:szCs w:val="24"/>
        </w:rPr>
        <w:t>-i</w:t>
      </w:r>
      <w:r w:rsidR="00071DC0" w:rsidRPr="00C06D77">
        <w:rPr>
          <w:rFonts w:ascii="Book Antiqua" w:hAnsi="Book Antiqua" w:cs="Times New Roman"/>
          <w:sz w:val="24"/>
          <w:szCs w:val="24"/>
        </w:rPr>
        <w:t xml:space="preserve">), who is required to write a report on the psychiatric </w:t>
      </w:r>
      <w:r w:rsidR="00E40614" w:rsidRPr="00C06D77">
        <w:rPr>
          <w:rFonts w:ascii="Book Antiqua" w:hAnsi="Book Antiqua" w:cs="Times New Roman"/>
          <w:sz w:val="24"/>
          <w:szCs w:val="24"/>
        </w:rPr>
        <w:t>evaluation</w:t>
      </w:r>
      <w:r w:rsidR="00071DC0" w:rsidRPr="00C06D77">
        <w:rPr>
          <w:rFonts w:ascii="Book Antiqua" w:hAnsi="Book Antiqua" w:cs="Times New Roman"/>
          <w:sz w:val="24"/>
          <w:szCs w:val="24"/>
        </w:rPr>
        <w:t xml:space="preserve"> of the patient. At the end of HfA, the</w:t>
      </w:r>
      <w:r w:rsidR="00071DC0" w:rsidRPr="00C06D77">
        <w:rPr>
          <w:rFonts w:ascii="Book Antiqua" w:hAnsi="Book Antiqua" w:cs="Times New Roman"/>
          <w:noProof/>
          <w:sz w:val="24"/>
          <w:szCs w:val="24"/>
        </w:rPr>
        <w:t xml:space="preserve"> panel makes a final decision based on the reports written by the examiner psychiatrist and the rehabilitation coordinator</w:t>
      </w:r>
      <w:r w:rsidR="00E40614" w:rsidRPr="00C06D77">
        <w:rPr>
          <w:rFonts w:ascii="Book Antiqua" w:hAnsi="Book Antiqua" w:cs="Times New Roman"/>
          <w:noProof/>
          <w:sz w:val="24"/>
          <w:szCs w:val="24"/>
        </w:rPr>
        <w:t xml:space="preserve"> (</w:t>
      </w:r>
      <w:r w:rsidR="00E40614" w:rsidRPr="00C06D77">
        <w:rPr>
          <w:rFonts w:ascii="Book Antiqua" w:hAnsi="Book Antiqua" w:cs="Times New Roman"/>
          <w:i/>
          <w:noProof/>
          <w:sz w:val="24"/>
          <w:szCs w:val="24"/>
        </w:rPr>
        <w:t>shakai-fukki-chousei-kan</w:t>
      </w:r>
      <w:r w:rsidR="00E40614" w:rsidRPr="00C06D77">
        <w:rPr>
          <w:rFonts w:ascii="Book Antiqua" w:hAnsi="Book Antiqua" w:cs="Times New Roman"/>
          <w:noProof/>
          <w:sz w:val="24"/>
          <w:szCs w:val="24"/>
        </w:rPr>
        <w:t>) working in a probation office</w:t>
      </w:r>
      <w:r w:rsidR="00071DC0" w:rsidRPr="00C06D77">
        <w:rPr>
          <w:rFonts w:ascii="Book Antiqua" w:hAnsi="Book Antiqua" w:cs="Times New Roman"/>
          <w:noProof/>
          <w:sz w:val="24"/>
          <w:szCs w:val="24"/>
        </w:rPr>
        <w:t>, with refererence to the opinion of the mental health advisor (</w:t>
      </w:r>
      <w:r w:rsidR="00071DC0" w:rsidRPr="00C06D77">
        <w:rPr>
          <w:rFonts w:ascii="Book Antiqua" w:hAnsi="Book Antiqua" w:cs="Times New Roman"/>
          <w:i/>
          <w:noProof/>
          <w:sz w:val="24"/>
          <w:szCs w:val="24"/>
        </w:rPr>
        <w:t>seishinhoken-sanyo-in</w:t>
      </w:r>
      <w:r w:rsidR="00071DC0" w:rsidRPr="00C06D77">
        <w:rPr>
          <w:rFonts w:ascii="Book Antiqua" w:hAnsi="Book Antiqua" w:cs="Times New Roman"/>
          <w:noProof/>
          <w:sz w:val="24"/>
          <w:szCs w:val="24"/>
        </w:rPr>
        <w:t xml:space="preserve">) who is a discretionary member of the panel. </w:t>
      </w:r>
      <w:r w:rsidRPr="00C06D77">
        <w:rPr>
          <w:rFonts w:ascii="Book Antiqua" w:hAnsi="Book Antiqua" w:cs="Times New Roman"/>
          <w:sz w:val="24"/>
          <w:szCs w:val="24"/>
        </w:rPr>
        <w:t xml:space="preserve">The panel can arrive at three possible verdicts: hospitalization orders, community treatment orders, or no treatment/release. </w:t>
      </w:r>
      <w:r w:rsidR="00071DC0" w:rsidRPr="00C06D77">
        <w:rPr>
          <w:rFonts w:ascii="Book Antiqua" w:hAnsi="Book Antiqua" w:cs="Times New Roman"/>
          <w:noProof/>
          <w:sz w:val="24"/>
          <w:szCs w:val="24"/>
        </w:rPr>
        <w:t xml:space="preserve">In the case of </w:t>
      </w:r>
      <w:r w:rsidR="007D51F0" w:rsidRPr="00C06D77">
        <w:rPr>
          <w:rFonts w:ascii="Book Antiqua" w:hAnsi="Book Antiqua" w:cs="Times New Roman"/>
          <w:noProof/>
          <w:sz w:val="24"/>
          <w:szCs w:val="24"/>
        </w:rPr>
        <w:t xml:space="preserve">a </w:t>
      </w:r>
      <w:r w:rsidR="00071DC0" w:rsidRPr="00C06D77">
        <w:rPr>
          <w:rFonts w:ascii="Book Antiqua" w:hAnsi="Book Antiqua" w:cs="Times New Roman"/>
          <w:noProof/>
          <w:sz w:val="24"/>
          <w:szCs w:val="24"/>
        </w:rPr>
        <w:t xml:space="preserve">hospitalization order, the offender is sent to a designated inpetient facility by the government officials. </w:t>
      </w:r>
      <w:r w:rsidRPr="00C06D77">
        <w:rPr>
          <w:rFonts w:ascii="Book Antiqua" w:hAnsi="Book Antiqua" w:cs="Times New Roman"/>
          <w:sz w:val="24"/>
          <w:szCs w:val="24"/>
        </w:rPr>
        <w:t xml:space="preserve">If either of the first two options </w:t>
      </w:r>
      <w:r w:rsidR="00B8162A" w:rsidRPr="00C06D77">
        <w:rPr>
          <w:rFonts w:ascii="Book Antiqua" w:hAnsi="Book Antiqua" w:cs="Times New Roman"/>
          <w:sz w:val="24"/>
          <w:szCs w:val="24"/>
        </w:rPr>
        <w:t>is</w:t>
      </w:r>
      <w:r w:rsidRPr="00C06D77">
        <w:rPr>
          <w:rFonts w:ascii="Book Antiqua" w:hAnsi="Book Antiqua" w:cs="Times New Roman"/>
          <w:sz w:val="24"/>
          <w:szCs w:val="24"/>
        </w:rPr>
        <w:t xml:space="preserve"> selected, t</w:t>
      </w:r>
      <w:r w:rsidRPr="00C06D77">
        <w:rPr>
          <w:rFonts w:ascii="Book Antiqua" w:hAnsi="Book Antiqua" w:cs="Times New Roman"/>
          <w:noProof/>
          <w:sz w:val="24"/>
          <w:szCs w:val="24"/>
        </w:rPr>
        <w:t xml:space="preserve">he offender is then obliged to submit to continuous supervision </w:t>
      </w:r>
      <w:r w:rsidR="00F84F3F" w:rsidRPr="00C06D77">
        <w:rPr>
          <w:rFonts w:ascii="Book Antiqua" w:hAnsi="Book Antiqua" w:cs="Times New Roman"/>
          <w:noProof/>
          <w:sz w:val="24"/>
          <w:szCs w:val="24"/>
        </w:rPr>
        <w:t>by a rehabilitation coordinator</w:t>
      </w:r>
      <w:r w:rsidRPr="00C06D77">
        <w:rPr>
          <w:rFonts w:ascii="Book Antiqua" w:hAnsi="Book Antiqua" w:cs="Times New Roman"/>
          <w:noProof/>
          <w:sz w:val="24"/>
          <w:szCs w:val="24"/>
          <w:vertAlign w:val="superscript"/>
        </w:rPr>
        <w:t>[</w:t>
      </w:r>
      <w:r w:rsidR="00BC1CDC" w:rsidRPr="00C06D77">
        <w:rPr>
          <w:rFonts w:ascii="Book Antiqua" w:hAnsi="Book Antiqua" w:cs="Times New Roman"/>
          <w:noProof/>
          <w:sz w:val="24"/>
          <w:szCs w:val="24"/>
          <w:vertAlign w:val="superscript"/>
        </w:rPr>
        <w:t>9</w:t>
      </w:r>
      <w:r w:rsidRPr="00C06D77">
        <w:rPr>
          <w:rFonts w:ascii="Book Antiqua" w:hAnsi="Book Antiqua" w:cs="Times New Roman"/>
          <w:noProof/>
          <w:sz w:val="24"/>
          <w:szCs w:val="24"/>
          <w:vertAlign w:val="superscript"/>
        </w:rPr>
        <w:t>]</w:t>
      </w:r>
      <w:r w:rsidRPr="00C06D77">
        <w:rPr>
          <w:rFonts w:ascii="Book Antiqua" w:hAnsi="Book Antiqua" w:cs="Times New Roman"/>
          <w:noProof/>
          <w:sz w:val="24"/>
          <w:szCs w:val="24"/>
        </w:rPr>
        <w:t>.</w:t>
      </w:r>
      <w:r w:rsidR="007D51F0" w:rsidRPr="00C06D77">
        <w:rPr>
          <w:rFonts w:ascii="Book Antiqua" w:hAnsi="Book Antiqua" w:cs="Times New Roman"/>
          <w:noProof/>
          <w:sz w:val="24"/>
          <w:szCs w:val="24"/>
        </w:rPr>
        <w:t xml:space="preserve"> </w:t>
      </w:r>
      <w:r w:rsidR="00787256" w:rsidRPr="00C06D77">
        <w:rPr>
          <w:rFonts w:ascii="Book Antiqua" w:hAnsi="Book Antiqua" w:cs="Times New Roman"/>
          <w:noProof/>
          <w:sz w:val="24"/>
          <w:szCs w:val="24"/>
        </w:rPr>
        <w:t xml:space="preserve">When the offender cannot adhere to treatment in the community, the probation office </w:t>
      </w:r>
      <w:r w:rsidR="004E1D68" w:rsidRPr="00C06D77">
        <w:rPr>
          <w:rFonts w:ascii="Book Antiqua" w:hAnsi="Book Antiqua" w:cs="Times New Roman"/>
          <w:noProof/>
          <w:sz w:val="24"/>
          <w:szCs w:val="24"/>
        </w:rPr>
        <w:t>can make</w:t>
      </w:r>
      <w:r w:rsidR="00787256" w:rsidRPr="00C06D77">
        <w:rPr>
          <w:rFonts w:ascii="Book Antiqua" w:hAnsi="Book Antiqua" w:cs="Times New Roman"/>
          <w:noProof/>
          <w:sz w:val="24"/>
          <w:szCs w:val="24"/>
        </w:rPr>
        <w:t xml:space="preserve"> an allegation for a recall order</w:t>
      </w:r>
      <w:r w:rsidR="004E1D68" w:rsidRPr="00C06D77">
        <w:rPr>
          <w:rFonts w:ascii="Book Antiqua" w:hAnsi="Book Antiqua" w:cs="Times New Roman"/>
          <w:noProof/>
          <w:sz w:val="24"/>
          <w:szCs w:val="24"/>
        </w:rPr>
        <w:t>,</w:t>
      </w:r>
      <w:r w:rsidR="00787256" w:rsidRPr="00C06D77">
        <w:rPr>
          <w:rFonts w:ascii="Book Antiqua" w:hAnsi="Book Antiqua" w:cs="Times New Roman"/>
          <w:noProof/>
          <w:sz w:val="24"/>
          <w:szCs w:val="24"/>
        </w:rPr>
        <w:t xml:space="preserve"> based on the deliberate assessment regarding the risk of </w:t>
      </w:r>
      <w:r w:rsidR="004E1D68" w:rsidRPr="00C06D77">
        <w:rPr>
          <w:rFonts w:ascii="Book Antiqua" w:hAnsi="Book Antiqua" w:cs="Times New Roman"/>
          <w:noProof/>
          <w:sz w:val="24"/>
          <w:szCs w:val="24"/>
        </w:rPr>
        <w:t>recommitting</w:t>
      </w:r>
      <w:r w:rsidR="00787256" w:rsidRPr="00C06D77">
        <w:rPr>
          <w:rFonts w:ascii="Book Antiqua" w:hAnsi="Book Antiqua" w:cs="Times New Roman"/>
          <w:noProof/>
          <w:sz w:val="24"/>
          <w:szCs w:val="24"/>
        </w:rPr>
        <w:t>.</w:t>
      </w:r>
    </w:p>
    <w:p w14:paraId="4CF60A9B" w14:textId="34A720DD" w:rsidR="009A584D" w:rsidRPr="00C06D77" w:rsidRDefault="009A584D" w:rsidP="007955A7">
      <w:pPr>
        <w:ind w:firstLineChars="150" w:firstLine="360"/>
        <w:rPr>
          <w:rFonts w:ascii="Book Antiqua" w:hAnsi="Book Antiqua" w:cs="Times New Roman"/>
          <w:sz w:val="24"/>
          <w:szCs w:val="24"/>
        </w:rPr>
      </w:pPr>
      <w:r w:rsidRPr="00C06D77">
        <w:rPr>
          <w:rFonts w:ascii="Book Antiqua" w:hAnsi="Book Antiqua" w:cs="Times New Roman"/>
          <w:noProof/>
          <w:sz w:val="24"/>
          <w:szCs w:val="24"/>
        </w:rPr>
        <w:t>In 2008, the Japanese Government published a list of 239 Japanese psychiatric hospitals for the purpose of HfA o</w:t>
      </w:r>
      <w:r w:rsidR="00F84F3F" w:rsidRPr="00C06D77">
        <w:rPr>
          <w:rFonts w:ascii="Book Antiqua" w:hAnsi="Book Antiqua" w:cs="Times New Roman"/>
          <w:noProof/>
          <w:sz w:val="24"/>
          <w:szCs w:val="24"/>
        </w:rPr>
        <w:t>f mentally disordered offenders</w:t>
      </w:r>
      <w:r w:rsidRPr="00C06D77">
        <w:rPr>
          <w:rFonts w:ascii="Book Antiqua" w:hAnsi="Book Antiqua" w:cs="Times New Roman"/>
          <w:noProof/>
          <w:sz w:val="24"/>
          <w:szCs w:val="24"/>
          <w:vertAlign w:val="superscript"/>
        </w:rPr>
        <w:t>[10]</w:t>
      </w:r>
      <w:r w:rsidRPr="00C06D77">
        <w:rPr>
          <w:rFonts w:ascii="Book Antiqua" w:hAnsi="Book Antiqua" w:cs="Times New Roman"/>
          <w:noProof/>
          <w:sz w:val="24"/>
          <w:szCs w:val="24"/>
        </w:rPr>
        <w:t>. According to an official report, this has</w:t>
      </w:r>
      <w:r w:rsidR="00F84F3F" w:rsidRPr="00C06D77">
        <w:rPr>
          <w:rFonts w:ascii="Book Antiqua" w:hAnsi="Book Antiqua" w:cs="Times New Roman"/>
          <w:noProof/>
          <w:sz w:val="24"/>
          <w:szCs w:val="24"/>
        </w:rPr>
        <w:t xml:space="preserve"> now increased to 286 hospitals</w:t>
      </w:r>
      <w:r w:rsidRPr="00C06D77">
        <w:rPr>
          <w:rFonts w:ascii="Book Antiqua" w:hAnsi="Book Antiqua" w:cs="Times New Roman"/>
          <w:noProof/>
          <w:sz w:val="24"/>
          <w:szCs w:val="24"/>
          <w:vertAlign w:val="superscript"/>
        </w:rPr>
        <w:t>[11]</w:t>
      </w:r>
      <w:r w:rsidRPr="00C06D77">
        <w:rPr>
          <w:rFonts w:ascii="Book Antiqua" w:hAnsi="Book Antiqua" w:cs="Times New Roman"/>
          <w:noProof/>
          <w:sz w:val="24"/>
          <w:szCs w:val="24"/>
        </w:rPr>
        <w:t>.</w:t>
      </w:r>
      <w:r w:rsidRPr="00C06D77">
        <w:rPr>
          <w:rFonts w:ascii="Book Antiqua" w:hAnsi="Book Antiqua" w:cs="Times New Roman"/>
          <w:sz w:val="24"/>
          <w:szCs w:val="24"/>
        </w:rPr>
        <w:t xml:space="preserve"> However, the criteria used to </w:t>
      </w:r>
      <w:r w:rsidRPr="00C06D77">
        <w:rPr>
          <w:rFonts w:ascii="Book Antiqua" w:hAnsi="Book Antiqua" w:cs="Times New Roman"/>
          <w:noProof/>
          <w:sz w:val="24"/>
          <w:szCs w:val="24"/>
        </w:rPr>
        <w:t>elect</w:t>
      </w:r>
      <w:r w:rsidRPr="00C06D77">
        <w:rPr>
          <w:rFonts w:ascii="Book Antiqua" w:hAnsi="Book Antiqua" w:cs="Times New Roman"/>
          <w:sz w:val="24"/>
          <w:szCs w:val="24"/>
        </w:rPr>
        <w:t xml:space="preserve"> these facilities are vague. The MTS Act provides little information on the regulation for even the minimum requirements these facilities must meet, which has led to marked variati</w:t>
      </w:r>
      <w:r w:rsidR="00F84F3F" w:rsidRPr="00C06D77">
        <w:rPr>
          <w:rFonts w:ascii="Book Antiqua" w:hAnsi="Book Antiqua" w:cs="Times New Roman"/>
          <w:sz w:val="24"/>
          <w:szCs w:val="24"/>
        </w:rPr>
        <w:t>ons in conditions</w:t>
      </w:r>
      <w:r w:rsidRPr="00C06D77">
        <w:rPr>
          <w:rFonts w:ascii="Book Antiqua" w:hAnsi="Book Antiqua" w:cs="Times New Roman"/>
          <w:sz w:val="24"/>
          <w:szCs w:val="24"/>
          <w:vertAlign w:val="superscript"/>
        </w:rPr>
        <w:t>[12]</w:t>
      </w:r>
      <w:r w:rsidRPr="00C06D77">
        <w:rPr>
          <w:rFonts w:ascii="Book Antiqua" w:hAnsi="Book Antiqua" w:cs="Times New Roman"/>
          <w:sz w:val="24"/>
          <w:szCs w:val="24"/>
        </w:rPr>
        <w:t xml:space="preserve">. </w:t>
      </w:r>
      <w:r w:rsidRPr="00C06D77">
        <w:rPr>
          <w:rFonts w:ascii="Book Antiqua" w:hAnsi="Book Antiqua" w:cs="Times New Roman"/>
          <w:noProof/>
          <w:sz w:val="24"/>
          <w:szCs w:val="24"/>
        </w:rPr>
        <w:t>To minimize this variation and improve the quality of assessments, we previously conducted a written mail survey of leading Japanese forensic mental health experts. This resulted in the development of expert consensus for many HfA treatment standards</w:t>
      </w:r>
      <w:r w:rsidRPr="00C06D77">
        <w:rPr>
          <w:rFonts w:ascii="Book Antiqua" w:hAnsi="Book Antiqua" w:cs="Times New Roman"/>
          <w:sz w:val="24"/>
          <w:szCs w:val="24"/>
        </w:rPr>
        <w:t>. We therefore concluded that these consensus statements should be widely publicized among practitioners to ensu</w:t>
      </w:r>
      <w:r w:rsidR="00F84F3F" w:rsidRPr="00C06D77">
        <w:rPr>
          <w:rFonts w:ascii="Book Antiqua" w:hAnsi="Book Antiqua" w:cs="Times New Roman"/>
          <w:sz w:val="24"/>
          <w:szCs w:val="24"/>
        </w:rPr>
        <w:t>re better management during HfA</w:t>
      </w:r>
      <w:r w:rsidR="004919F6" w:rsidRPr="00C06D77">
        <w:rPr>
          <w:rFonts w:ascii="Book Antiqua" w:hAnsi="Book Antiqua" w:cs="Times New Roman"/>
          <w:sz w:val="24"/>
          <w:szCs w:val="24"/>
          <w:vertAlign w:val="superscript"/>
        </w:rPr>
        <w:t>[9]</w:t>
      </w:r>
      <w:r w:rsidRPr="00C06D77">
        <w:rPr>
          <w:rFonts w:ascii="Book Antiqua" w:hAnsi="Book Antiqua" w:cs="Times New Roman"/>
          <w:sz w:val="24"/>
          <w:szCs w:val="24"/>
        </w:rPr>
        <w:t>.</w:t>
      </w:r>
    </w:p>
    <w:p w14:paraId="31D72224" w14:textId="6D8702CE" w:rsidR="009A584D" w:rsidRPr="00C06D77" w:rsidRDefault="009A584D" w:rsidP="007955A7">
      <w:pPr>
        <w:ind w:firstLineChars="200" w:firstLine="480"/>
        <w:rPr>
          <w:rFonts w:ascii="Book Antiqua" w:hAnsi="Book Antiqua" w:cs="Times New Roman"/>
          <w:sz w:val="24"/>
          <w:szCs w:val="24"/>
        </w:rPr>
      </w:pPr>
      <w:r w:rsidRPr="00C06D77">
        <w:rPr>
          <w:rFonts w:ascii="Book Antiqua" w:hAnsi="Book Antiqua" w:cs="Times New Roman"/>
          <w:sz w:val="24"/>
          <w:szCs w:val="24"/>
        </w:rPr>
        <w:t xml:space="preserve">Since the MTS Act </w:t>
      </w:r>
      <w:r w:rsidRPr="00C06D77">
        <w:rPr>
          <w:rFonts w:ascii="Book Antiqua" w:hAnsi="Book Antiqua" w:cs="Times New Roman"/>
          <w:noProof/>
          <w:sz w:val="24"/>
          <w:szCs w:val="24"/>
        </w:rPr>
        <w:t>was enforced</w:t>
      </w:r>
      <w:r w:rsidRPr="00C06D77">
        <w:rPr>
          <w:rFonts w:ascii="Book Antiqua" w:hAnsi="Book Antiqua" w:cs="Times New Roman"/>
          <w:sz w:val="24"/>
          <w:szCs w:val="24"/>
        </w:rPr>
        <w:t xml:space="preserve"> some </w:t>
      </w:r>
      <w:r w:rsidRPr="00C06D77">
        <w:rPr>
          <w:rFonts w:ascii="Book Antiqua" w:hAnsi="Book Antiqua" w:cs="Times New Roman"/>
          <w:noProof/>
          <w:sz w:val="24"/>
          <w:szCs w:val="24"/>
        </w:rPr>
        <w:t>9</w:t>
      </w:r>
      <w:r w:rsidRPr="00C06D77">
        <w:rPr>
          <w:rFonts w:ascii="Book Antiqua" w:hAnsi="Book Antiqua" w:cs="Times New Roman"/>
          <w:sz w:val="24"/>
          <w:szCs w:val="24"/>
        </w:rPr>
        <w:t xml:space="preserve"> years ago, several papers have been p</w:t>
      </w:r>
      <w:r w:rsidR="00F84F3F" w:rsidRPr="00C06D77">
        <w:rPr>
          <w:rFonts w:ascii="Book Antiqua" w:hAnsi="Book Antiqua" w:cs="Times New Roman"/>
          <w:sz w:val="24"/>
          <w:szCs w:val="24"/>
        </w:rPr>
        <w:t>ublished on subsequent outcomes</w:t>
      </w:r>
      <w:r w:rsidRPr="00C06D77">
        <w:rPr>
          <w:rFonts w:ascii="Book Antiqua" w:hAnsi="Book Antiqua" w:cs="Times New Roman"/>
          <w:sz w:val="24"/>
          <w:szCs w:val="24"/>
          <w:vertAlign w:val="superscript"/>
        </w:rPr>
        <w:t>[13</w:t>
      </w:r>
      <w:r w:rsidR="00F84F3F" w:rsidRPr="00C06D77">
        <w:rPr>
          <w:rFonts w:ascii="Book Antiqua" w:eastAsia="宋体" w:hAnsi="Book Antiqua" w:cs="Times New Roman"/>
          <w:sz w:val="24"/>
          <w:szCs w:val="24"/>
          <w:vertAlign w:val="superscript"/>
          <w:lang w:eastAsia="zh-CN"/>
        </w:rPr>
        <w:t>,14</w:t>
      </w:r>
      <w:r w:rsidRPr="00C06D77">
        <w:rPr>
          <w:rFonts w:ascii="Book Antiqua" w:hAnsi="Book Antiqua" w:cs="Times New Roman"/>
          <w:sz w:val="24"/>
          <w:szCs w:val="24"/>
          <w:vertAlign w:val="superscript"/>
        </w:rPr>
        <w:t>]</w:t>
      </w:r>
      <w:r w:rsidRPr="00C06D77">
        <w:rPr>
          <w:rFonts w:ascii="Book Antiqua" w:hAnsi="Book Antiqua" w:cs="Times New Roman"/>
          <w:sz w:val="24"/>
          <w:szCs w:val="24"/>
        </w:rPr>
        <w:t xml:space="preserve">. In contrast, the status of HfA </w:t>
      </w:r>
      <w:r w:rsidRPr="00C06D77">
        <w:rPr>
          <w:rFonts w:ascii="Book Antiqua" w:hAnsi="Book Antiqua" w:cs="Times New Roman"/>
          <w:noProof/>
          <w:sz w:val="24"/>
          <w:szCs w:val="24"/>
        </w:rPr>
        <w:t>is</w:t>
      </w:r>
      <w:r w:rsidRPr="00C06D77">
        <w:rPr>
          <w:rFonts w:ascii="Book Antiqua" w:hAnsi="Book Antiqua" w:cs="Times New Roman"/>
          <w:sz w:val="24"/>
          <w:szCs w:val="24"/>
        </w:rPr>
        <w:t xml:space="preserve"> rarely reported, either officially or unofficially. Therefore, we have conducted an annual, national audit study to monitor HfA facilities and subjects.</w:t>
      </w:r>
    </w:p>
    <w:p w14:paraId="75136D3D" w14:textId="25459B9E" w:rsidR="009A584D" w:rsidRPr="00C06D77" w:rsidRDefault="009A584D" w:rsidP="007955A7">
      <w:pPr>
        <w:ind w:firstLineChars="200" w:firstLine="480"/>
        <w:rPr>
          <w:rFonts w:ascii="Book Antiqua" w:hAnsi="Book Antiqua" w:cs="Times New Roman"/>
          <w:sz w:val="24"/>
          <w:szCs w:val="24"/>
        </w:rPr>
      </w:pPr>
      <w:r w:rsidRPr="00C06D77">
        <w:rPr>
          <w:rFonts w:ascii="Book Antiqua" w:hAnsi="Book Antiqua" w:cs="Times New Roman"/>
          <w:sz w:val="24"/>
          <w:szCs w:val="24"/>
        </w:rPr>
        <w:t xml:space="preserve">This study aims to clarify the current situation of HfA and to examine the changes in the contents of HfA from the past to now. We </w:t>
      </w:r>
      <w:r w:rsidRPr="00C06D77">
        <w:rPr>
          <w:rFonts w:ascii="Book Antiqua" w:hAnsi="Book Antiqua" w:cs="Times New Roman"/>
          <w:noProof/>
          <w:sz w:val="24"/>
          <w:szCs w:val="24"/>
        </w:rPr>
        <w:t>first</w:t>
      </w:r>
      <w:r w:rsidRPr="00C06D77">
        <w:rPr>
          <w:rFonts w:ascii="Book Antiqua" w:hAnsi="Book Antiqua" w:cs="Times New Roman"/>
          <w:sz w:val="24"/>
          <w:szCs w:val="24"/>
        </w:rPr>
        <w:t xml:space="preserve"> present the data obtained in the 2013 survey, and then compare the results of the obtained data in 2007.</w:t>
      </w:r>
    </w:p>
    <w:p w14:paraId="5311B413" w14:textId="77777777" w:rsidR="009A584D" w:rsidRPr="00C06D77" w:rsidRDefault="009A584D" w:rsidP="007955A7">
      <w:pPr>
        <w:widowControl/>
        <w:rPr>
          <w:rFonts w:ascii="Book Antiqua" w:eastAsia="宋体" w:hAnsi="Book Antiqua" w:cs="Times New Roman"/>
          <w:b/>
          <w:sz w:val="24"/>
          <w:szCs w:val="24"/>
          <w:lang w:eastAsia="zh-CN"/>
        </w:rPr>
      </w:pPr>
    </w:p>
    <w:p w14:paraId="05DBE567" w14:textId="1C8EA25E" w:rsidR="009A584D" w:rsidRPr="00C06D77" w:rsidRDefault="00F84F3F" w:rsidP="007955A7">
      <w:pPr>
        <w:rPr>
          <w:rFonts w:ascii="Book Antiqua" w:eastAsia="宋体" w:hAnsi="Book Antiqua"/>
          <w:b/>
          <w:sz w:val="24"/>
          <w:szCs w:val="24"/>
          <w:lang w:eastAsia="zh-CN"/>
        </w:rPr>
      </w:pPr>
      <w:bookmarkStart w:id="23" w:name="OLE_LINK337"/>
      <w:bookmarkStart w:id="24" w:name="OLE_LINK338"/>
      <w:bookmarkStart w:id="25" w:name="OLE_LINK378"/>
      <w:bookmarkStart w:id="26" w:name="OLE_LINK388"/>
      <w:r w:rsidRPr="00C06D77">
        <w:rPr>
          <w:rFonts w:ascii="Book Antiqua" w:hAnsi="Book Antiqua"/>
          <w:b/>
          <w:sz w:val="24"/>
          <w:szCs w:val="24"/>
        </w:rPr>
        <w:t>MATERIALS AND METHODS</w:t>
      </w:r>
      <w:bookmarkEnd w:id="23"/>
      <w:bookmarkEnd w:id="24"/>
      <w:bookmarkEnd w:id="25"/>
      <w:bookmarkEnd w:id="26"/>
    </w:p>
    <w:p w14:paraId="02320522" w14:textId="77777777" w:rsidR="009A584D" w:rsidRPr="00C06D77" w:rsidRDefault="009A584D" w:rsidP="007955A7">
      <w:pPr>
        <w:pStyle w:val="ListParagraph"/>
        <w:ind w:leftChars="0" w:left="0"/>
        <w:rPr>
          <w:rFonts w:ascii="Book Antiqua" w:hAnsi="Book Antiqua" w:cs="Times New Roman"/>
          <w:b/>
          <w:i/>
          <w:sz w:val="24"/>
          <w:szCs w:val="24"/>
        </w:rPr>
      </w:pPr>
      <w:r w:rsidRPr="00C06D77">
        <w:rPr>
          <w:rFonts w:ascii="Book Antiqua" w:hAnsi="Book Antiqua" w:cs="Times New Roman"/>
          <w:b/>
          <w:i/>
          <w:sz w:val="24"/>
          <w:szCs w:val="24"/>
        </w:rPr>
        <w:t>2013 survey</w:t>
      </w:r>
    </w:p>
    <w:p w14:paraId="2B9B0073" w14:textId="3E8BCC68" w:rsidR="009A584D" w:rsidRPr="00C06D77" w:rsidRDefault="009A584D" w:rsidP="007955A7">
      <w:pPr>
        <w:rPr>
          <w:rFonts w:ascii="Book Antiqua" w:hAnsi="Book Antiqua" w:cs="Times New Roman"/>
          <w:sz w:val="24"/>
          <w:szCs w:val="24"/>
        </w:rPr>
      </w:pPr>
      <w:r w:rsidRPr="00C06D77">
        <w:rPr>
          <w:rFonts w:ascii="Book Antiqua" w:hAnsi="Book Antiqua" w:cs="Times New Roman"/>
          <w:sz w:val="24"/>
          <w:szCs w:val="24"/>
        </w:rPr>
        <w:t>We created two paper questionnaires (</w:t>
      </w:r>
      <w:r w:rsidRPr="00C06D77">
        <w:rPr>
          <w:rFonts w:ascii="Book Antiqua" w:hAnsi="Book Antiqua" w:cs="Times New Roman"/>
          <w:noProof/>
          <w:sz w:val="24"/>
          <w:szCs w:val="24"/>
        </w:rPr>
        <w:t xml:space="preserve">facility and case questionnaires) </w:t>
      </w:r>
      <w:r w:rsidRPr="00C06D77">
        <w:rPr>
          <w:rFonts w:ascii="Book Antiqua" w:hAnsi="Book Antiqua" w:cs="Times New Roman"/>
          <w:sz w:val="24"/>
          <w:szCs w:val="24"/>
        </w:rPr>
        <w:t>for psychiatrists working in psychiatric hospitals accepting HfA patients. Questionnaires were sent to 205 hospitals that were identified as accepting the HfA cases</w:t>
      </w:r>
      <w:r w:rsidR="005F05DA" w:rsidRPr="00C06D77">
        <w:rPr>
          <w:rFonts w:ascii="Book Antiqua" w:hAnsi="Book Antiqua" w:cs="Times New Roman"/>
          <w:sz w:val="24"/>
          <w:szCs w:val="24"/>
        </w:rPr>
        <w:t xml:space="preserve"> by the previous study</w:t>
      </w:r>
      <w:r w:rsidRPr="00C06D77">
        <w:rPr>
          <w:rFonts w:ascii="Book Antiqua" w:hAnsi="Book Antiqua" w:cs="Times New Roman"/>
          <w:sz w:val="24"/>
          <w:szCs w:val="24"/>
        </w:rPr>
        <w:t>, and responses were requested via mail. The survey was conducted between July 2013 and February 2014.</w:t>
      </w:r>
    </w:p>
    <w:p w14:paraId="78547053" w14:textId="7E25571E" w:rsidR="009A584D" w:rsidRPr="00C06D77" w:rsidRDefault="009A584D" w:rsidP="007955A7">
      <w:pPr>
        <w:ind w:firstLineChars="150" w:firstLine="360"/>
        <w:rPr>
          <w:rFonts w:ascii="Book Antiqua" w:hAnsi="Book Antiqua" w:cs="Times New Roman"/>
          <w:sz w:val="24"/>
          <w:szCs w:val="24"/>
        </w:rPr>
      </w:pPr>
      <w:r w:rsidRPr="00C06D77">
        <w:rPr>
          <w:rFonts w:ascii="Book Antiqua" w:hAnsi="Book Antiqua" w:cs="Times New Roman"/>
          <w:sz w:val="24"/>
          <w:szCs w:val="24"/>
        </w:rPr>
        <w:t xml:space="preserve">The </w:t>
      </w:r>
      <w:r w:rsidRPr="00C06D77">
        <w:rPr>
          <w:rFonts w:ascii="Book Antiqua" w:hAnsi="Book Antiqua" w:cs="Times New Roman"/>
          <w:noProof/>
          <w:sz w:val="24"/>
          <w:szCs w:val="24"/>
        </w:rPr>
        <w:t>facility questionnaire was designed to clarify the following specifications and characteristics of each facility: the facility organizer</w:t>
      </w:r>
      <w:r w:rsidR="008321A8" w:rsidRPr="00C06D77">
        <w:rPr>
          <w:rFonts w:ascii="Book Antiqua" w:hAnsi="Book Antiqua" w:cs="Times New Roman"/>
          <w:noProof/>
          <w:sz w:val="24"/>
          <w:szCs w:val="24"/>
        </w:rPr>
        <w:t xml:space="preserve"> (public sector or private hospital)</w:t>
      </w:r>
      <w:r w:rsidRPr="00C06D77">
        <w:rPr>
          <w:rFonts w:ascii="Book Antiqua" w:hAnsi="Book Antiqua" w:cs="Times New Roman"/>
          <w:noProof/>
          <w:sz w:val="24"/>
          <w:szCs w:val="24"/>
        </w:rPr>
        <w:t xml:space="preserve">, and the number of beds, psychiatrists, psychiatric nurses, occupational therapists, psychiatric social workers, psychotherapists, public health nurses, and patients treated through HfA during the survey period. The case questionnaire was then used to collect data of </w:t>
      </w:r>
      <w:r w:rsidR="008E1EC8" w:rsidRPr="00C06D77">
        <w:rPr>
          <w:rFonts w:ascii="Book Antiqua" w:hAnsi="Book Antiqua" w:cs="Times New Roman"/>
          <w:noProof/>
          <w:sz w:val="24"/>
          <w:szCs w:val="24"/>
        </w:rPr>
        <w:t xml:space="preserve">the </w:t>
      </w:r>
      <w:r w:rsidRPr="00C06D77">
        <w:rPr>
          <w:rFonts w:ascii="Book Antiqua" w:hAnsi="Book Antiqua" w:cs="Times New Roman"/>
          <w:noProof/>
          <w:sz w:val="24"/>
          <w:szCs w:val="24"/>
        </w:rPr>
        <w:t>patients under HfA based on the MTS Act who were discharged between July 1, 2012 and June 30, 2013. The following information was collected: article number for the case, gender, age, family members, marital history, occupational history, therapeutic history, issued offense, relationship to the victim, relationship to the owner of the property (exclusive in arson cases), whether psychiatric testimonies (committed examination and/or public trial examination) were conducted before the allegation, decision by the prosecutor or the court preceding the allegation, psychiatric diagnosis, dual diagnosis (if applicable), physical complications (if applicable), treatment during HfA (medication, psychotropic drug injections, long-acting injections</w:t>
      </w:r>
      <w:r w:rsidR="009C62D3" w:rsidRPr="00C06D77">
        <w:rPr>
          <w:rFonts w:ascii="Book Antiqua" w:hAnsi="Book Antiqua" w:cs="Times New Roman"/>
          <w:noProof/>
          <w:sz w:val="24"/>
          <w:szCs w:val="24"/>
        </w:rPr>
        <w:t xml:space="preserve"> (LAI)</w:t>
      </w:r>
      <w:r w:rsidRPr="00C06D77">
        <w:rPr>
          <w:rFonts w:ascii="Book Antiqua" w:hAnsi="Book Antiqua" w:cs="Times New Roman"/>
          <w:noProof/>
          <w:sz w:val="24"/>
          <w:szCs w:val="24"/>
        </w:rPr>
        <w:t>, or electro-convulsive therapy), term of seclusion and restraint, whether the examiner psychiatrist belonged to the facility where the patient was hospitalized, and the verdict of the District Court panel</w:t>
      </w:r>
      <w:r w:rsidRPr="00C06D77">
        <w:rPr>
          <w:rFonts w:ascii="Book Antiqua" w:hAnsi="Book Antiqua" w:cs="Times New Roman"/>
          <w:sz w:val="24"/>
          <w:szCs w:val="24"/>
        </w:rPr>
        <w:t>.</w:t>
      </w:r>
    </w:p>
    <w:p w14:paraId="26F7AD71" w14:textId="77777777" w:rsidR="00F84F3F" w:rsidRPr="00C06D77" w:rsidRDefault="00F84F3F" w:rsidP="007955A7">
      <w:pPr>
        <w:pStyle w:val="ListParagraph"/>
        <w:ind w:leftChars="0" w:left="0"/>
        <w:rPr>
          <w:rFonts w:ascii="Book Antiqua" w:eastAsia="宋体" w:hAnsi="Book Antiqua" w:cs="Times New Roman"/>
          <w:b/>
          <w:i/>
          <w:sz w:val="24"/>
          <w:szCs w:val="24"/>
          <w:lang w:eastAsia="zh-CN"/>
        </w:rPr>
      </w:pPr>
    </w:p>
    <w:p w14:paraId="5A6606CE" w14:textId="77777777" w:rsidR="009A584D" w:rsidRPr="00C06D77" w:rsidRDefault="009A584D" w:rsidP="007955A7">
      <w:pPr>
        <w:pStyle w:val="ListParagraph"/>
        <w:ind w:leftChars="0" w:left="0"/>
        <w:rPr>
          <w:rFonts w:ascii="Book Antiqua" w:hAnsi="Book Antiqua" w:cs="Times New Roman"/>
          <w:b/>
          <w:i/>
          <w:sz w:val="24"/>
          <w:szCs w:val="24"/>
        </w:rPr>
      </w:pPr>
      <w:r w:rsidRPr="00C06D77">
        <w:rPr>
          <w:rFonts w:ascii="Book Antiqua" w:hAnsi="Book Antiqua" w:cs="Times New Roman"/>
          <w:b/>
          <w:i/>
          <w:sz w:val="24"/>
          <w:szCs w:val="24"/>
        </w:rPr>
        <w:t>Comparison analysis</w:t>
      </w:r>
    </w:p>
    <w:p w14:paraId="3278ED16" w14:textId="77777777" w:rsidR="009A584D" w:rsidRPr="00C06D77" w:rsidRDefault="009A584D" w:rsidP="007955A7">
      <w:pPr>
        <w:rPr>
          <w:rFonts w:ascii="Book Antiqua" w:hAnsi="Book Antiqua" w:cs="Times New Roman"/>
          <w:noProof/>
          <w:sz w:val="24"/>
          <w:szCs w:val="24"/>
        </w:rPr>
      </w:pPr>
      <w:r w:rsidRPr="00C06D77">
        <w:rPr>
          <w:rFonts w:ascii="Book Antiqua" w:hAnsi="Book Antiqua" w:cs="Times New Roman"/>
          <w:sz w:val="24"/>
          <w:szCs w:val="24"/>
        </w:rPr>
        <w:t xml:space="preserve">Next, we compared those results with similar data obtained in 2007. The 2007 survey comprised data of HfA patients from July 15, 2005 (the date the MTS Act was enforced) to January 15, 2007. </w:t>
      </w:r>
      <w:r w:rsidRPr="00C06D77">
        <w:rPr>
          <w:rFonts w:ascii="Book Antiqua" w:hAnsi="Book Antiqua" w:cs="Times New Roman"/>
          <w:noProof/>
          <w:sz w:val="24"/>
          <w:szCs w:val="24"/>
        </w:rPr>
        <w:t>The following common contents were collected: gender, age, issued offense, whether psychiatric testimonies (committed examination and/or public trial examination) were conducted before the allegation, decision by the prosecutor or the court preceding the allegation, psychiatric diagnosis, treatment during HfA, term of seclusion, whether restraint was performed, whether the examiner psychiatrist belonged to the facility where the patient was hospitalized, and the verdict of the District Court panel.</w:t>
      </w:r>
    </w:p>
    <w:p w14:paraId="0F83698E" w14:textId="1DC5784A" w:rsidR="00B75EB6" w:rsidRPr="00C06D77" w:rsidRDefault="00B75EB6" w:rsidP="007955A7">
      <w:pPr>
        <w:ind w:firstLineChars="150" w:firstLine="360"/>
        <w:rPr>
          <w:rFonts w:ascii="Book Antiqua" w:hAnsi="Book Antiqua" w:cs="Times New Roman"/>
          <w:sz w:val="24"/>
          <w:szCs w:val="24"/>
        </w:rPr>
      </w:pPr>
      <w:r w:rsidRPr="00C06D77">
        <w:rPr>
          <w:rFonts w:ascii="Book Antiqua" w:hAnsi="Book Antiqua" w:cs="Times New Roman"/>
          <w:sz w:val="24"/>
          <w:szCs w:val="24"/>
        </w:rPr>
        <w:t xml:space="preserve">The components of each questionnaire are summarized in </w:t>
      </w:r>
      <w:r w:rsidR="00F84F3F" w:rsidRPr="00C06D77">
        <w:rPr>
          <w:rFonts w:ascii="Book Antiqua" w:hAnsi="Book Antiqua" w:cs="Times New Roman"/>
          <w:sz w:val="24"/>
          <w:szCs w:val="24"/>
        </w:rPr>
        <w:t xml:space="preserve">Table </w:t>
      </w:r>
      <w:r w:rsidRPr="00C06D77">
        <w:rPr>
          <w:rFonts w:ascii="Book Antiqua" w:hAnsi="Book Antiqua" w:cs="Times New Roman"/>
          <w:sz w:val="24"/>
          <w:szCs w:val="24"/>
        </w:rPr>
        <w:t>1.</w:t>
      </w:r>
    </w:p>
    <w:p w14:paraId="3BA479A9" w14:textId="77777777" w:rsidR="00F84F3F" w:rsidRPr="00C06D77" w:rsidRDefault="00F84F3F" w:rsidP="007955A7">
      <w:pPr>
        <w:pStyle w:val="ListParagraph"/>
        <w:ind w:leftChars="0" w:left="0"/>
        <w:rPr>
          <w:rFonts w:ascii="Book Antiqua" w:eastAsia="宋体" w:hAnsi="Book Antiqua" w:cs="Times New Roman"/>
          <w:b/>
          <w:i/>
          <w:noProof/>
          <w:sz w:val="24"/>
          <w:szCs w:val="24"/>
          <w:lang w:eastAsia="zh-CN"/>
        </w:rPr>
      </w:pPr>
    </w:p>
    <w:p w14:paraId="35E2CF69" w14:textId="2C3FD475" w:rsidR="00B75EB6" w:rsidRPr="00C06D77" w:rsidRDefault="00B75EB6" w:rsidP="007955A7">
      <w:pPr>
        <w:pStyle w:val="ListParagraph"/>
        <w:ind w:leftChars="0" w:left="0"/>
        <w:rPr>
          <w:rFonts w:ascii="Book Antiqua" w:hAnsi="Book Antiqua" w:cs="Times New Roman"/>
          <w:b/>
          <w:i/>
          <w:noProof/>
          <w:sz w:val="24"/>
          <w:szCs w:val="24"/>
        </w:rPr>
      </w:pPr>
      <w:r w:rsidRPr="00C06D77">
        <w:rPr>
          <w:rFonts w:ascii="Book Antiqua" w:hAnsi="Book Antiqua" w:cs="Times New Roman"/>
          <w:b/>
          <w:i/>
          <w:noProof/>
          <w:sz w:val="24"/>
          <w:szCs w:val="24"/>
        </w:rPr>
        <w:t>Statistical analysis</w:t>
      </w:r>
    </w:p>
    <w:p w14:paraId="28BD6C81" w14:textId="5A8E1E08" w:rsidR="008A2658" w:rsidRPr="008A2658" w:rsidRDefault="009A584D" w:rsidP="007955A7">
      <w:pPr>
        <w:rPr>
          <w:rFonts w:ascii="Book Antiqua" w:hAnsi="Book Antiqua" w:cs="Times New Roman"/>
          <w:b/>
          <w:sz w:val="24"/>
          <w:szCs w:val="24"/>
        </w:rPr>
      </w:pPr>
      <w:r w:rsidRPr="00C06D77">
        <w:rPr>
          <w:rFonts w:ascii="Book Antiqua" w:hAnsi="Book Antiqua" w:cs="Times New Roman"/>
          <w:sz w:val="24"/>
          <w:szCs w:val="24"/>
        </w:rPr>
        <w:t xml:space="preserve">The collected data were analyzed using IBM SPSS Statistics for Windows, Version 22.0 (IBM Corp., Armonk, NY). Values of </w:t>
      </w:r>
      <w:r w:rsidRPr="00C06D77">
        <w:rPr>
          <w:rFonts w:ascii="Book Antiqua" w:hAnsi="Book Antiqua" w:cs="Times New Roman"/>
          <w:i/>
          <w:sz w:val="24"/>
          <w:szCs w:val="24"/>
        </w:rPr>
        <w:t>P</w:t>
      </w:r>
      <w:r w:rsidRPr="00C06D77">
        <w:rPr>
          <w:rFonts w:ascii="Book Antiqua" w:hAnsi="Book Antiqua" w:cs="Times New Roman"/>
          <w:sz w:val="24"/>
          <w:szCs w:val="24"/>
        </w:rPr>
        <w:t xml:space="preserve"> &lt; 0.05 were considered statistically significant in each analysis. </w:t>
      </w:r>
      <w:r w:rsidR="009C62D3" w:rsidRPr="00C06D77">
        <w:rPr>
          <w:rFonts w:ascii="Book Antiqua" w:hAnsi="Book Antiqua" w:cs="Times New Roman"/>
          <w:sz w:val="24"/>
          <w:szCs w:val="24"/>
        </w:rPr>
        <w:t xml:space="preserve">We adopted either </w:t>
      </w:r>
      <w:r w:rsidR="00F84F3F" w:rsidRPr="00C06D77">
        <w:rPr>
          <w:rFonts w:ascii="Book Antiqua" w:hAnsi="Book Antiqua" w:cs="Times New Roman"/>
          <w:sz w:val="24"/>
          <w:szCs w:val="24"/>
        </w:rPr>
        <w:sym w:font="Symbol" w:char="F063"/>
      </w:r>
      <w:r w:rsidR="00F84F3F" w:rsidRPr="00C06D77">
        <w:rPr>
          <w:rFonts w:ascii="Book Antiqua" w:eastAsia="宋体" w:hAnsi="Book Antiqua" w:cs="Times New Roman"/>
          <w:sz w:val="24"/>
          <w:szCs w:val="24"/>
          <w:vertAlign w:val="superscript"/>
          <w:lang w:eastAsia="zh-CN"/>
        </w:rPr>
        <w:t xml:space="preserve">2 </w:t>
      </w:r>
      <w:r w:rsidR="009C62D3" w:rsidRPr="00C06D77">
        <w:rPr>
          <w:rFonts w:ascii="Book Antiqua" w:hAnsi="Book Antiqua" w:cs="Times New Roman"/>
          <w:sz w:val="24"/>
          <w:szCs w:val="24"/>
        </w:rPr>
        <w:t xml:space="preserve">test, Fischer’s exact test, or Unpaired </w:t>
      </w:r>
      <w:r w:rsidR="00F84F3F" w:rsidRPr="00C06D77">
        <w:rPr>
          <w:rFonts w:ascii="Book Antiqua" w:hAnsi="Book Antiqua" w:cs="Times New Roman"/>
          <w:i/>
          <w:sz w:val="24"/>
          <w:szCs w:val="24"/>
        </w:rPr>
        <w:t>t</w:t>
      </w:r>
      <w:r w:rsidR="009C62D3" w:rsidRPr="00C06D77">
        <w:rPr>
          <w:rFonts w:ascii="Book Antiqua" w:hAnsi="Book Antiqua" w:cs="Times New Roman"/>
          <w:sz w:val="24"/>
          <w:szCs w:val="24"/>
        </w:rPr>
        <w:t xml:space="preserve">-test, following each character of the data, for statistical evaluation. </w:t>
      </w:r>
      <w:r w:rsidRPr="00C06D77">
        <w:rPr>
          <w:rFonts w:ascii="Book Antiqua" w:hAnsi="Book Antiqua" w:cs="Times New Roman"/>
          <w:sz w:val="24"/>
          <w:szCs w:val="24"/>
        </w:rPr>
        <w:t>Data are expressed as mean ± standard deviation unless otherwise stated.</w:t>
      </w:r>
      <w:r w:rsidR="008A2658">
        <w:rPr>
          <w:rFonts w:ascii="Book Antiqua" w:eastAsia="宋体" w:hAnsi="Book Antiqua" w:cs="Times New Roman" w:hint="eastAsia"/>
          <w:sz w:val="24"/>
          <w:szCs w:val="24"/>
          <w:lang w:eastAsia="zh-CN"/>
        </w:rPr>
        <w:t xml:space="preserve"> </w:t>
      </w:r>
      <w:r w:rsidR="008A2658" w:rsidRPr="00C06D77">
        <w:rPr>
          <w:rFonts w:ascii="Book Antiqua" w:hAnsi="Book Antiqua" w:cs="Times New Roman"/>
          <w:sz w:val="24"/>
          <w:szCs w:val="24"/>
        </w:rPr>
        <w:t>The statistical methods of this study were reviewed by Dr. Kensuke Yoshimura in Department of Mental Health</w:t>
      </w:r>
      <w:r w:rsidR="008A2658">
        <w:rPr>
          <w:rFonts w:ascii="Book Antiqua" w:eastAsia="宋体" w:hAnsi="Book Antiqua" w:cs="Times New Roman" w:hint="eastAsia"/>
          <w:sz w:val="24"/>
          <w:szCs w:val="24"/>
          <w:lang w:eastAsia="zh-CN"/>
        </w:rPr>
        <w:t>/</w:t>
      </w:r>
      <w:r w:rsidR="008A2658" w:rsidRPr="00C06D77">
        <w:rPr>
          <w:rFonts w:ascii="Book Antiqua" w:hAnsi="Book Antiqua" w:cs="Times New Roman"/>
          <w:sz w:val="24"/>
          <w:szCs w:val="24"/>
        </w:rPr>
        <w:t xml:space="preserve">Psychiatric Nursing, Graduate School of Medicine, </w:t>
      </w:r>
      <w:r w:rsidR="00B8162A" w:rsidRPr="00C06D77">
        <w:rPr>
          <w:rFonts w:ascii="Book Antiqua" w:hAnsi="Book Antiqua" w:cs="Times New Roman"/>
          <w:sz w:val="24"/>
          <w:szCs w:val="24"/>
        </w:rPr>
        <w:t>The</w:t>
      </w:r>
      <w:r w:rsidR="008A2658" w:rsidRPr="00C06D77">
        <w:rPr>
          <w:rFonts w:ascii="Book Antiqua" w:hAnsi="Book Antiqua" w:cs="Times New Roman"/>
          <w:sz w:val="24"/>
          <w:szCs w:val="24"/>
        </w:rPr>
        <w:t xml:space="preserve"> University of Tokyo.</w:t>
      </w:r>
    </w:p>
    <w:p w14:paraId="3D06D659" w14:textId="45DBF2CA" w:rsidR="009A584D" w:rsidRPr="008A2658" w:rsidRDefault="009A584D" w:rsidP="007955A7">
      <w:pPr>
        <w:rPr>
          <w:rFonts w:ascii="Book Antiqua" w:eastAsia="宋体" w:hAnsi="Book Antiqua" w:cs="Times New Roman"/>
          <w:sz w:val="24"/>
          <w:szCs w:val="24"/>
          <w:lang w:eastAsia="zh-CN"/>
        </w:rPr>
      </w:pPr>
    </w:p>
    <w:p w14:paraId="1879866A" w14:textId="77777777" w:rsidR="009A584D" w:rsidRPr="00C06D77" w:rsidRDefault="009A584D" w:rsidP="007955A7">
      <w:pPr>
        <w:widowControl/>
        <w:rPr>
          <w:rFonts w:ascii="Book Antiqua" w:hAnsi="Book Antiqua" w:cs="Times New Roman"/>
          <w:b/>
          <w:sz w:val="24"/>
          <w:szCs w:val="24"/>
        </w:rPr>
      </w:pPr>
    </w:p>
    <w:p w14:paraId="3460FDDC" w14:textId="7ECCD343" w:rsidR="009A584D" w:rsidRPr="00C06D77" w:rsidRDefault="009A584D" w:rsidP="007955A7">
      <w:pPr>
        <w:pStyle w:val="ListParagraph"/>
        <w:widowControl/>
        <w:ind w:leftChars="0" w:left="0"/>
        <w:rPr>
          <w:rFonts w:ascii="Book Antiqua" w:eastAsia="宋体" w:hAnsi="Book Antiqua" w:cs="Times New Roman"/>
          <w:b/>
          <w:sz w:val="24"/>
          <w:szCs w:val="24"/>
          <w:lang w:eastAsia="zh-CN"/>
        </w:rPr>
      </w:pPr>
      <w:r w:rsidRPr="00C06D77">
        <w:rPr>
          <w:rFonts w:ascii="Book Antiqua" w:hAnsi="Book Antiqua" w:cs="Times New Roman"/>
          <w:b/>
          <w:sz w:val="24"/>
          <w:szCs w:val="24"/>
        </w:rPr>
        <w:t>RESULTS</w:t>
      </w:r>
    </w:p>
    <w:p w14:paraId="4FE901BB" w14:textId="77777777" w:rsidR="009A584D" w:rsidRPr="00C06D77" w:rsidRDefault="009A584D" w:rsidP="007955A7">
      <w:pPr>
        <w:pStyle w:val="ListParagraph"/>
        <w:ind w:leftChars="0" w:left="0"/>
        <w:rPr>
          <w:rFonts w:ascii="Book Antiqua" w:hAnsi="Book Antiqua" w:cs="Times New Roman"/>
          <w:b/>
          <w:i/>
          <w:sz w:val="24"/>
          <w:szCs w:val="24"/>
        </w:rPr>
      </w:pPr>
      <w:r w:rsidRPr="00C06D77">
        <w:rPr>
          <w:rFonts w:ascii="Book Antiqua" w:hAnsi="Book Antiqua" w:cs="Times New Roman"/>
          <w:b/>
          <w:i/>
          <w:sz w:val="24"/>
          <w:szCs w:val="24"/>
        </w:rPr>
        <w:t>2013 survey</w:t>
      </w:r>
    </w:p>
    <w:p w14:paraId="4D5E1DFE" w14:textId="14B48160" w:rsidR="009A584D" w:rsidRPr="00C06D77" w:rsidRDefault="009A584D" w:rsidP="007955A7">
      <w:pPr>
        <w:pStyle w:val="ListParagraph"/>
        <w:ind w:leftChars="0" w:left="0"/>
        <w:rPr>
          <w:rFonts w:ascii="Book Antiqua" w:eastAsia="宋体" w:hAnsi="Book Antiqua" w:cs="Times New Roman"/>
          <w:b/>
          <w:sz w:val="24"/>
          <w:szCs w:val="24"/>
          <w:lang w:eastAsia="zh-CN"/>
        </w:rPr>
      </w:pPr>
      <w:r w:rsidRPr="00C06D77">
        <w:rPr>
          <w:rFonts w:ascii="Book Antiqua" w:hAnsi="Book Antiqua" w:cs="Times New Roman"/>
          <w:b/>
          <w:sz w:val="24"/>
          <w:szCs w:val="24"/>
        </w:rPr>
        <w:t>Response rate</w:t>
      </w:r>
      <w:r w:rsidR="00F84F3F" w:rsidRPr="00C06D77">
        <w:rPr>
          <w:rFonts w:ascii="Book Antiqua" w:eastAsia="宋体" w:hAnsi="Book Antiqua" w:cs="Times New Roman"/>
          <w:b/>
          <w:sz w:val="24"/>
          <w:szCs w:val="24"/>
          <w:lang w:eastAsia="zh-CN"/>
        </w:rPr>
        <w:t xml:space="preserve">: </w:t>
      </w:r>
      <w:r w:rsidRPr="00C06D77">
        <w:rPr>
          <w:rFonts w:ascii="Book Antiqua" w:hAnsi="Book Antiqua" w:cs="Times New Roman"/>
          <w:sz w:val="24"/>
          <w:szCs w:val="24"/>
        </w:rPr>
        <w:t>We received responses from 134 facilities (response rate: 65.4%) covering 171 patient records. According to an official report, 388 cases were decided by court pane</w:t>
      </w:r>
      <w:r w:rsidR="00F84F3F" w:rsidRPr="00C06D77">
        <w:rPr>
          <w:rFonts w:ascii="Book Antiqua" w:hAnsi="Book Antiqua" w:cs="Times New Roman"/>
          <w:sz w:val="24"/>
          <w:szCs w:val="24"/>
        </w:rPr>
        <w:t>ls based on the MTS Act in 2012</w:t>
      </w:r>
      <w:r w:rsidRPr="00C06D77">
        <w:rPr>
          <w:rFonts w:ascii="Book Antiqua" w:hAnsi="Book Antiqua" w:cs="Times New Roman"/>
          <w:sz w:val="24"/>
          <w:szCs w:val="24"/>
          <w:vertAlign w:val="superscript"/>
        </w:rPr>
        <w:t>[15]</w:t>
      </w:r>
      <w:r w:rsidRPr="00C06D77">
        <w:rPr>
          <w:rFonts w:ascii="Book Antiqua" w:hAnsi="Book Antiqua" w:cs="Times New Roman"/>
          <w:sz w:val="24"/>
          <w:szCs w:val="24"/>
        </w:rPr>
        <w:t xml:space="preserve">. Estimating that all of these cases required HfA, the capture rate </w:t>
      </w:r>
      <w:r w:rsidRPr="00C06D77">
        <w:rPr>
          <w:rFonts w:ascii="Book Antiqua" w:hAnsi="Book Antiqua" w:cs="Times New Roman"/>
          <w:noProof/>
          <w:sz w:val="24"/>
          <w:szCs w:val="24"/>
        </w:rPr>
        <w:t>was approximately</w:t>
      </w:r>
      <w:r w:rsidRPr="00C06D77">
        <w:rPr>
          <w:rFonts w:ascii="Book Antiqua" w:hAnsi="Book Antiqua" w:cs="Times New Roman"/>
          <w:sz w:val="24"/>
          <w:szCs w:val="24"/>
        </w:rPr>
        <w:t xml:space="preserve"> 44.1%.</w:t>
      </w:r>
    </w:p>
    <w:p w14:paraId="6BD3F898" w14:textId="77777777" w:rsidR="00F84F3F" w:rsidRPr="00C06D77" w:rsidRDefault="00F84F3F" w:rsidP="007955A7">
      <w:pPr>
        <w:pStyle w:val="ListParagraph"/>
        <w:ind w:leftChars="0" w:left="0"/>
        <w:rPr>
          <w:rFonts w:ascii="Book Antiqua" w:eastAsia="宋体" w:hAnsi="Book Antiqua" w:cs="Times New Roman"/>
          <w:b/>
          <w:sz w:val="24"/>
          <w:szCs w:val="24"/>
          <w:lang w:eastAsia="zh-CN"/>
        </w:rPr>
      </w:pPr>
    </w:p>
    <w:p w14:paraId="7BBC7000" w14:textId="40796212" w:rsidR="009A584D" w:rsidRPr="00C06D77" w:rsidRDefault="009A584D" w:rsidP="007955A7">
      <w:pPr>
        <w:pStyle w:val="ListParagraph"/>
        <w:ind w:leftChars="0" w:left="0"/>
        <w:rPr>
          <w:rFonts w:ascii="Book Antiqua" w:eastAsia="宋体" w:hAnsi="Book Antiqua" w:cs="Times New Roman"/>
          <w:b/>
          <w:sz w:val="24"/>
          <w:szCs w:val="24"/>
          <w:lang w:eastAsia="zh-CN"/>
        </w:rPr>
      </w:pPr>
      <w:r w:rsidRPr="00C06D77">
        <w:rPr>
          <w:rFonts w:ascii="Book Antiqua" w:hAnsi="Book Antiqua" w:cs="Times New Roman"/>
          <w:b/>
          <w:sz w:val="24"/>
          <w:szCs w:val="24"/>
        </w:rPr>
        <w:t>Facility questionnaire responses</w:t>
      </w:r>
      <w:r w:rsidR="00F84F3F" w:rsidRPr="00C06D77">
        <w:rPr>
          <w:rFonts w:ascii="Book Antiqua" w:eastAsia="宋体" w:hAnsi="Book Antiqua" w:cs="Times New Roman"/>
          <w:b/>
          <w:sz w:val="24"/>
          <w:szCs w:val="24"/>
          <w:lang w:eastAsia="zh-CN"/>
        </w:rPr>
        <w:t xml:space="preserve">: </w:t>
      </w:r>
      <w:r w:rsidRPr="00C06D77">
        <w:rPr>
          <w:rFonts w:ascii="Book Antiqua" w:hAnsi="Book Antiqua" w:cs="Times New Roman"/>
          <w:sz w:val="24"/>
          <w:szCs w:val="24"/>
        </w:rPr>
        <w:t xml:space="preserve">Of the facilities, 46 were national, prefectural, or semi-official </w:t>
      </w:r>
      <w:r w:rsidRPr="00C06D77">
        <w:rPr>
          <w:rFonts w:ascii="Book Antiqua" w:hAnsi="Book Antiqua" w:cs="Times New Roman"/>
          <w:noProof/>
          <w:sz w:val="24"/>
          <w:szCs w:val="24"/>
        </w:rPr>
        <w:t>hospitals,</w:t>
      </w:r>
      <w:r w:rsidRPr="00C06D77">
        <w:rPr>
          <w:rFonts w:ascii="Book Antiqua" w:hAnsi="Book Antiqua" w:cs="Times New Roman"/>
          <w:sz w:val="24"/>
          <w:szCs w:val="24"/>
        </w:rPr>
        <w:t xml:space="preserve"> and 88 were private hospitals. The mean number of psychiatric beds was 284 ± 136, and 27 facilities were equipped with beds for non-psychiatric patients. The a</w:t>
      </w:r>
      <w:r w:rsidRPr="00C06D77">
        <w:rPr>
          <w:rFonts w:ascii="Book Antiqua" w:hAnsi="Book Antiqua" w:cs="Times New Roman"/>
          <w:noProof/>
          <w:sz w:val="24"/>
          <w:szCs w:val="24"/>
        </w:rPr>
        <w:t>verage staffing levels were as follows: 10.4 ± 5.9 psychiatrists (7.4 ± 3.9 designated physicians, 1.9 ± 2.0 judgment physicians), 113.1 ± 51.3 psychiatric nurses, 8.0 ± 5.1 occupational therapists, 8.3 ± 5.5 psychiatric social workers (0.6 ± 1.0 were mental health advisor candidates), and 3.8 ± 3.2 psychotherapists.</w:t>
      </w:r>
      <w:r w:rsidRPr="00C06D77">
        <w:rPr>
          <w:rFonts w:ascii="Book Antiqua" w:hAnsi="Book Antiqua" w:cs="Times New Roman"/>
          <w:sz w:val="24"/>
          <w:szCs w:val="24"/>
        </w:rPr>
        <w:t xml:space="preserve"> Only 13 facilities employed public health nurses. Sixty-nine facilities (51.5%) accepted at least one HfA patient during the </w:t>
      </w:r>
      <w:r w:rsidRPr="00C06D77">
        <w:rPr>
          <w:rFonts w:ascii="Book Antiqua" w:hAnsi="Book Antiqua" w:cs="Times New Roman"/>
          <w:noProof/>
          <w:sz w:val="24"/>
          <w:szCs w:val="24"/>
        </w:rPr>
        <w:t>survey</w:t>
      </w:r>
      <w:r w:rsidRPr="00C06D77">
        <w:rPr>
          <w:rFonts w:ascii="Book Antiqua" w:hAnsi="Book Antiqua" w:cs="Times New Roman"/>
          <w:sz w:val="24"/>
          <w:szCs w:val="24"/>
        </w:rPr>
        <w:t xml:space="preserve"> period (Table </w:t>
      </w:r>
      <w:r w:rsidR="000A3E35" w:rsidRPr="00C06D77">
        <w:rPr>
          <w:rFonts w:ascii="Book Antiqua" w:hAnsi="Book Antiqua" w:cs="Times New Roman"/>
          <w:sz w:val="24"/>
          <w:szCs w:val="24"/>
        </w:rPr>
        <w:t>2</w:t>
      </w:r>
      <w:r w:rsidRPr="00C06D77">
        <w:rPr>
          <w:rFonts w:ascii="Book Antiqua" w:hAnsi="Book Antiqua" w:cs="Times New Roman"/>
          <w:sz w:val="24"/>
          <w:szCs w:val="24"/>
        </w:rPr>
        <w:t xml:space="preserve">). The facilities that accepted HfA cases had higher proportions of judgment physicians (1.30 </w:t>
      </w:r>
      <w:r w:rsidRPr="00C06D77">
        <w:rPr>
          <w:rFonts w:ascii="Book Antiqua" w:hAnsi="Book Antiqua" w:cs="Times New Roman"/>
          <w:i/>
          <w:sz w:val="24"/>
          <w:szCs w:val="24"/>
        </w:rPr>
        <w:t>vs</w:t>
      </w:r>
      <w:r w:rsidRPr="00C06D77">
        <w:rPr>
          <w:rFonts w:ascii="Book Antiqua" w:hAnsi="Book Antiqua" w:cs="Times New Roman"/>
          <w:sz w:val="24"/>
          <w:szCs w:val="24"/>
        </w:rPr>
        <w:t xml:space="preserve"> 0.48, df = 122, </w:t>
      </w:r>
      <w:r w:rsidR="00F84F3F" w:rsidRPr="00C06D77">
        <w:rPr>
          <w:rFonts w:ascii="Book Antiqua" w:hAnsi="Book Antiqua" w:cs="Times New Roman"/>
          <w:i/>
          <w:sz w:val="24"/>
          <w:szCs w:val="24"/>
        </w:rPr>
        <w:t>t</w:t>
      </w:r>
      <w:r w:rsidRPr="00C06D77">
        <w:rPr>
          <w:rFonts w:ascii="Book Antiqua" w:hAnsi="Book Antiqua" w:cs="Times New Roman"/>
          <w:sz w:val="24"/>
          <w:szCs w:val="24"/>
        </w:rPr>
        <w:t xml:space="preserve"> = 3.4</w:t>
      </w:r>
      <w:r w:rsidR="00B8162A">
        <w:rPr>
          <w:rFonts w:ascii="Book Antiqua" w:eastAsia="宋体" w:hAnsi="Book Antiqua" w:cs="Times New Roman" w:hint="eastAsia"/>
          <w:sz w:val="24"/>
          <w:szCs w:val="24"/>
          <w:lang w:eastAsia="zh-CN"/>
        </w:rPr>
        <w:t>;</w:t>
      </w:r>
      <w:r w:rsidRPr="00C06D77">
        <w:rPr>
          <w:rFonts w:ascii="Book Antiqua" w:hAnsi="Book Antiqua" w:cs="Times New Roman"/>
          <w:sz w:val="24"/>
          <w:szCs w:val="24"/>
        </w:rPr>
        <w:t xml:space="preserve"> </w:t>
      </w:r>
      <w:r w:rsidRPr="00C06D77">
        <w:rPr>
          <w:rFonts w:ascii="Book Antiqua" w:hAnsi="Book Antiqua" w:cs="Times New Roman"/>
          <w:i/>
          <w:sz w:val="24"/>
          <w:szCs w:val="24"/>
        </w:rPr>
        <w:t>P</w:t>
      </w:r>
      <w:r w:rsidRPr="00C06D77">
        <w:rPr>
          <w:rFonts w:ascii="Book Antiqua" w:hAnsi="Book Antiqua" w:cs="Times New Roman"/>
          <w:sz w:val="24"/>
          <w:szCs w:val="24"/>
        </w:rPr>
        <w:t xml:space="preserve"> = 0.0009) and mental hea</w:t>
      </w:r>
      <w:r w:rsidR="00F84F3F" w:rsidRPr="00C06D77">
        <w:rPr>
          <w:rFonts w:ascii="Book Antiqua" w:hAnsi="Book Antiqua" w:cs="Times New Roman"/>
          <w:sz w:val="24"/>
          <w:szCs w:val="24"/>
        </w:rPr>
        <w:t xml:space="preserve">lth advisor candidates (0.37 </w:t>
      </w:r>
      <w:r w:rsidR="00F84F3F" w:rsidRPr="00C06D77">
        <w:rPr>
          <w:rFonts w:ascii="Book Antiqua" w:hAnsi="Book Antiqua" w:cs="Times New Roman"/>
          <w:i/>
          <w:sz w:val="24"/>
          <w:szCs w:val="24"/>
        </w:rPr>
        <w:t>vs</w:t>
      </w:r>
      <w:r w:rsidRPr="00C06D77">
        <w:rPr>
          <w:rFonts w:ascii="Book Antiqua" w:hAnsi="Book Antiqua" w:cs="Times New Roman"/>
          <w:sz w:val="24"/>
          <w:szCs w:val="24"/>
        </w:rPr>
        <w:t xml:space="preserve"> 0.17, df = 116, </w:t>
      </w:r>
      <w:r w:rsidR="00F84F3F" w:rsidRPr="00C06D77">
        <w:rPr>
          <w:rFonts w:ascii="Book Antiqua" w:hAnsi="Book Antiqua" w:cs="Times New Roman"/>
          <w:i/>
          <w:sz w:val="24"/>
          <w:szCs w:val="24"/>
        </w:rPr>
        <w:t>t</w:t>
      </w:r>
      <w:r w:rsidRPr="00C06D77">
        <w:rPr>
          <w:rFonts w:ascii="Book Antiqua" w:hAnsi="Book Antiqua" w:cs="Times New Roman"/>
          <w:sz w:val="24"/>
          <w:szCs w:val="24"/>
        </w:rPr>
        <w:t xml:space="preserve"> = 2.3</w:t>
      </w:r>
      <w:r w:rsidR="00B8162A">
        <w:rPr>
          <w:rFonts w:ascii="Book Antiqua" w:eastAsia="宋体" w:hAnsi="Book Antiqua" w:cs="Times New Roman" w:hint="eastAsia"/>
          <w:sz w:val="24"/>
          <w:szCs w:val="24"/>
          <w:lang w:eastAsia="zh-CN"/>
        </w:rPr>
        <w:t>;</w:t>
      </w:r>
      <w:r w:rsidRPr="00C06D77">
        <w:rPr>
          <w:rFonts w:ascii="Book Antiqua" w:hAnsi="Book Antiqua" w:cs="Times New Roman"/>
          <w:sz w:val="24"/>
          <w:szCs w:val="24"/>
        </w:rPr>
        <w:t xml:space="preserve"> </w:t>
      </w:r>
      <w:r w:rsidRPr="00C06D77">
        <w:rPr>
          <w:rFonts w:ascii="Book Antiqua" w:hAnsi="Book Antiqua" w:cs="Times New Roman"/>
          <w:i/>
          <w:sz w:val="24"/>
          <w:szCs w:val="24"/>
        </w:rPr>
        <w:t>P</w:t>
      </w:r>
      <w:r w:rsidRPr="00C06D77">
        <w:rPr>
          <w:rFonts w:ascii="Book Antiqua" w:hAnsi="Book Antiqua" w:cs="Times New Roman"/>
          <w:sz w:val="24"/>
          <w:szCs w:val="24"/>
        </w:rPr>
        <w:t xml:space="preserve"> = 0.02) per 100 psychiatric beds compared with facilities that did not accept HfA cases (unpaired </w:t>
      </w:r>
      <w:r w:rsidR="00F84F3F" w:rsidRPr="00C06D77">
        <w:rPr>
          <w:rFonts w:ascii="Book Antiqua" w:hAnsi="Book Antiqua" w:cs="Times New Roman"/>
          <w:i/>
          <w:sz w:val="24"/>
          <w:szCs w:val="24"/>
        </w:rPr>
        <w:t>t</w:t>
      </w:r>
      <w:r w:rsidRPr="00C06D77">
        <w:rPr>
          <w:rFonts w:ascii="Book Antiqua" w:hAnsi="Book Antiqua" w:cs="Times New Roman"/>
          <w:sz w:val="24"/>
          <w:szCs w:val="24"/>
        </w:rPr>
        <w:t>-test).</w:t>
      </w:r>
    </w:p>
    <w:p w14:paraId="32E481EE" w14:textId="77777777" w:rsidR="00F84F3F" w:rsidRPr="00C06D77" w:rsidRDefault="00F84F3F" w:rsidP="007955A7">
      <w:pPr>
        <w:pStyle w:val="ListParagraph"/>
        <w:ind w:leftChars="0" w:left="0"/>
        <w:rPr>
          <w:rFonts w:ascii="Book Antiqua" w:eastAsia="宋体" w:hAnsi="Book Antiqua" w:cs="Times New Roman"/>
          <w:b/>
          <w:sz w:val="24"/>
          <w:szCs w:val="24"/>
          <w:lang w:eastAsia="zh-CN"/>
        </w:rPr>
      </w:pPr>
    </w:p>
    <w:p w14:paraId="06B6F4F3" w14:textId="13700142" w:rsidR="009A584D" w:rsidRPr="00C06D77" w:rsidRDefault="009A584D" w:rsidP="007955A7">
      <w:pPr>
        <w:pStyle w:val="ListParagraph"/>
        <w:ind w:leftChars="0" w:left="0"/>
        <w:rPr>
          <w:rFonts w:ascii="Book Antiqua" w:eastAsia="宋体" w:hAnsi="Book Antiqua" w:cs="Times New Roman"/>
          <w:b/>
          <w:sz w:val="24"/>
          <w:szCs w:val="24"/>
          <w:lang w:eastAsia="zh-CN"/>
        </w:rPr>
      </w:pPr>
      <w:r w:rsidRPr="00C06D77">
        <w:rPr>
          <w:rFonts w:ascii="Book Antiqua" w:hAnsi="Book Antiqua" w:cs="Times New Roman"/>
          <w:b/>
          <w:sz w:val="24"/>
          <w:szCs w:val="24"/>
        </w:rPr>
        <w:t>Case questionnaire</w:t>
      </w:r>
      <w:r w:rsidR="00F84F3F" w:rsidRPr="00C06D77">
        <w:rPr>
          <w:rFonts w:ascii="Book Antiqua" w:eastAsia="宋体" w:hAnsi="Book Antiqua" w:cs="Times New Roman"/>
          <w:b/>
          <w:sz w:val="24"/>
          <w:szCs w:val="24"/>
          <w:lang w:eastAsia="zh-CN"/>
        </w:rPr>
        <w:t xml:space="preserve">: </w:t>
      </w:r>
      <w:r w:rsidRPr="00C06D77">
        <w:rPr>
          <w:rFonts w:ascii="Book Antiqua" w:hAnsi="Book Antiqua" w:cs="Times New Roman"/>
          <w:sz w:val="24"/>
          <w:szCs w:val="24"/>
        </w:rPr>
        <w:t xml:space="preserve">Of the 171 cases, 168 were subject to HfA by Article 34 of the MTS Act (initial </w:t>
      </w:r>
      <w:r w:rsidRPr="00C06D77">
        <w:rPr>
          <w:rFonts w:ascii="Book Antiqua" w:hAnsi="Book Antiqua" w:cs="Times New Roman"/>
          <w:noProof/>
          <w:sz w:val="24"/>
          <w:szCs w:val="24"/>
        </w:rPr>
        <w:t xml:space="preserve">assessment), and </w:t>
      </w:r>
      <w:r w:rsidRPr="00C06D77">
        <w:rPr>
          <w:rFonts w:ascii="Book Antiqua" w:hAnsi="Book Antiqua" w:cs="Times New Roman"/>
          <w:sz w:val="24"/>
          <w:szCs w:val="24"/>
        </w:rPr>
        <w:t xml:space="preserve">3 were subject to Article 60 (assessment for recall). In total, 123 were </w:t>
      </w:r>
      <w:r w:rsidRPr="00C06D77">
        <w:rPr>
          <w:rFonts w:ascii="Book Antiqua" w:hAnsi="Book Antiqua" w:cs="Times New Roman"/>
          <w:noProof/>
          <w:sz w:val="24"/>
          <w:szCs w:val="24"/>
        </w:rPr>
        <w:t>men</w:t>
      </w:r>
      <w:r w:rsidRPr="00C06D77">
        <w:rPr>
          <w:rFonts w:ascii="Book Antiqua" w:hAnsi="Book Antiqua" w:cs="Times New Roman"/>
          <w:sz w:val="24"/>
          <w:szCs w:val="24"/>
        </w:rPr>
        <w:t xml:space="preserve"> and 48 were women, and the mean age was 46.6 ± 16.4 years; 125 patients lived with their </w:t>
      </w:r>
      <w:r w:rsidRPr="00C06D77">
        <w:rPr>
          <w:rFonts w:ascii="Book Antiqua" w:hAnsi="Book Antiqua" w:cs="Times New Roman"/>
          <w:noProof/>
          <w:sz w:val="24"/>
          <w:szCs w:val="24"/>
        </w:rPr>
        <w:t>family and</w:t>
      </w:r>
      <w:r w:rsidRPr="00C06D77">
        <w:rPr>
          <w:rFonts w:ascii="Book Antiqua" w:hAnsi="Book Antiqua" w:cs="Times New Roman"/>
          <w:sz w:val="24"/>
          <w:szCs w:val="24"/>
        </w:rPr>
        <w:t xml:space="preserve"> 40 lived alone at the time of the offense (unknown = 6). Furthermore, 93 had never been </w:t>
      </w:r>
      <w:r w:rsidRPr="00C06D77">
        <w:rPr>
          <w:rFonts w:ascii="Book Antiqua" w:hAnsi="Book Antiqua" w:cs="Times New Roman"/>
          <w:noProof/>
          <w:sz w:val="24"/>
          <w:szCs w:val="24"/>
        </w:rPr>
        <w:t>married,</w:t>
      </w:r>
      <w:r w:rsidRPr="00C06D77">
        <w:rPr>
          <w:rFonts w:ascii="Book Antiqua" w:hAnsi="Book Antiqua" w:cs="Times New Roman"/>
          <w:sz w:val="24"/>
          <w:szCs w:val="24"/>
        </w:rPr>
        <w:t xml:space="preserve"> 38 </w:t>
      </w:r>
      <w:r w:rsidRPr="00C06D77">
        <w:rPr>
          <w:rFonts w:ascii="Book Antiqua" w:hAnsi="Book Antiqua" w:cs="Times New Roman"/>
          <w:noProof/>
          <w:sz w:val="24"/>
          <w:szCs w:val="24"/>
        </w:rPr>
        <w:t>were currently married</w:t>
      </w:r>
      <w:r w:rsidRPr="00C06D77">
        <w:rPr>
          <w:rFonts w:ascii="Book Antiqua" w:hAnsi="Book Antiqua" w:cs="Times New Roman"/>
          <w:sz w:val="24"/>
          <w:szCs w:val="24"/>
        </w:rPr>
        <w:t xml:space="preserve">, 21 were divorced, and 5 were widowed (unknown = 14 cases). We also found that 97 had at least one prior job and 25 had no work experience (unknown = 49 cases). </w:t>
      </w:r>
      <w:r w:rsidRPr="00C06D77">
        <w:rPr>
          <w:rFonts w:ascii="Book Antiqua" w:hAnsi="Book Antiqua" w:cs="Times New Roman"/>
          <w:noProof/>
          <w:sz w:val="24"/>
          <w:szCs w:val="24"/>
        </w:rPr>
        <w:t xml:space="preserve">Regarding their therapeutic history, 35 patients had no experience of past psychiatric treatment until the issued offense, whereas 62 were being withdrawn from treatment, 63 were under ongoing outpatient care, and 7 were hospitalized </w:t>
      </w:r>
      <w:r w:rsidRPr="00C06D77">
        <w:rPr>
          <w:rFonts w:ascii="Book Antiqua" w:hAnsi="Book Antiqua" w:cs="Times New Roman"/>
          <w:sz w:val="24"/>
          <w:szCs w:val="24"/>
        </w:rPr>
        <w:t xml:space="preserve">(unknown = </w:t>
      </w:r>
      <w:r w:rsidRPr="00C06D77">
        <w:rPr>
          <w:rFonts w:ascii="Book Antiqua" w:hAnsi="Book Antiqua" w:cs="Times New Roman"/>
          <w:noProof/>
          <w:sz w:val="24"/>
          <w:szCs w:val="24"/>
        </w:rPr>
        <w:t>4 cases); 100</w:t>
      </w:r>
      <w:r w:rsidRPr="00C06D77">
        <w:rPr>
          <w:rFonts w:ascii="Book Antiqua" w:hAnsi="Book Antiqua" w:cs="Times New Roman"/>
          <w:sz w:val="24"/>
          <w:szCs w:val="24"/>
        </w:rPr>
        <w:t xml:space="preserve"> patients had been hospitalization before the issued offense.</w:t>
      </w:r>
    </w:p>
    <w:p w14:paraId="006B3AA4" w14:textId="4808F6EF" w:rsidR="009A584D" w:rsidRPr="00C06D77" w:rsidRDefault="009A584D" w:rsidP="007955A7">
      <w:pPr>
        <w:autoSpaceDE w:val="0"/>
        <w:autoSpaceDN w:val="0"/>
        <w:adjustRightInd w:val="0"/>
        <w:ind w:firstLineChars="150" w:firstLine="360"/>
        <w:rPr>
          <w:rFonts w:ascii="Book Antiqua" w:hAnsi="Book Antiqua" w:cs="Times New Roman"/>
          <w:sz w:val="24"/>
          <w:szCs w:val="24"/>
        </w:rPr>
      </w:pPr>
      <w:r w:rsidRPr="00C06D77">
        <w:rPr>
          <w:rFonts w:ascii="Book Antiqua" w:hAnsi="Book Antiqua" w:cs="Times New Roman"/>
          <w:noProof/>
          <w:sz w:val="24"/>
          <w:szCs w:val="24"/>
        </w:rPr>
        <w:t>The issued offenses were: homicide (</w:t>
      </w:r>
      <w:r w:rsidRPr="00C06D77">
        <w:rPr>
          <w:rFonts w:ascii="Book Antiqua" w:hAnsi="Book Antiqua" w:cs="Times New Roman"/>
          <w:i/>
          <w:noProof/>
          <w:sz w:val="24"/>
          <w:szCs w:val="24"/>
        </w:rPr>
        <w:t>n</w:t>
      </w:r>
      <w:r w:rsidRPr="00C06D77">
        <w:rPr>
          <w:rFonts w:ascii="Book Antiqua" w:hAnsi="Book Antiqua" w:cs="Times New Roman"/>
          <w:noProof/>
          <w:sz w:val="24"/>
          <w:szCs w:val="24"/>
        </w:rPr>
        <w:t xml:space="preserve"> = 24), attempted homicide (</w:t>
      </w:r>
      <w:r w:rsidR="00F84F3F" w:rsidRPr="00C06D77">
        <w:rPr>
          <w:rFonts w:ascii="Book Antiqua" w:hAnsi="Book Antiqua" w:cs="Times New Roman"/>
          <w:i/>
          <w:noProof/>
          <w:sz w:val="24"/>
          <w:szCs w:val="24"/>
        </w:rPr>
        <w:t>n</w:t>
      </w:r>
      <w:r w:rsidRPr="00C06D77">
        <w:rPr>
          <w:rFonts w:ascii="Book Antiqua" w:hAnsi="Book Antiqua" w:cs="Times New Roman"/>
          <w:noProof/>
          <w:sz w:val="24"/>
          <w:szCs w:val="24"/>
        </w:rPr>
        <w:t xml:space="preserve"> = 34), arson (including attempted arson; </w:t>
      </w:r>
      <w:r w:rsidR="00F84F3F" w:rsidRPr="00C06D77">
        <w:rPr>
          <w:rFonts w:ascii="Book Antiqua" w:hAnsi="Book Antiqua" w:cs="Times New Roman"/>
          <w:i/>
          <w:noProof/>
          <w:sz w:val="24"/>
          <w:szCs w:val="24"/>
        </w:rPr>
        <w:t>n</w:t>
      </w:r>
      <w:r w:rsidRPr="00C06D77">
        <w:rPr>
          <w:rFonts w:ascii="Book Antiqua" w:hAnsi="Book Antiqua" w:cs="Times New Roman"/>
          <w:noProof/>
          <w:sz w:val="24"/>
          <w:szCs w:val="24"/>
        </w:rPr>
        <w:t xml:space="preserve"> = 41), robbery (including attempted robbery and robbery with injury; </w:t>
      </w:r>
      <w:r w:rsidR="00F84F3F" w:rsidRPr="00C06D77">
        <w:rPr>
          <w:rFonts w:ascii="Book Antiqua" w:hAnsi="Book Antiqua" w:cs="Times New Roman"/>
          <w:i/>
          <w:noProof/>
          <w:sz w:val="24"/>
          <w:szCs w:val="24"/>
        </w:rPr>
        <w:t>n</w:t>
      </w:r>
      <w:r w:rsidRPr="00C06D77">
        <w:rPr>
          <w:rFonts w:ascii="Book Antiqua" w:hAnsi="Book Antiqua" w:cs="Times New Roman"/>
          <w:noProof/>
          <w:sz w:val="24"/>
          <w:szCs w:val="24"/>
        </w:rPr>
        <w:t xml:space="preserve"> = 7), injury leading to death (</w:t>
      </w:r>
      <w:r w:rsidR="00F84F3F" w:rsidRPr="00C06D77">
        <w:rPr>
          <w:rFonts w:ascii="Book Antiqua" w:hAnsi="Book Antiqua" w:cs="Times New Roman"/>
          <w:i/>
          <w:noProof/>
          <w:sz w:val="24"/>
          <w:szCs w:val="24"/>
        </w:rPr>
        <w:t>n</w:t>
      </w:r>
      <w:r w:rsidRPr="00C06D77">
        <w:rPr>
          <w:rFonts w:ascii="Book Antiqua" w:hAnsi="Book Antiqua" w:cs="Times New Roman"/>
          <w:noProof/>
          <w:sz w:val="24"/>
          <w:szCs w:val="24"/>
        </w:rPr>
        <w:t xml:space="preserve"> = 5), rape (including attempted rape;</w:t>
      </w:r>
      <w:r w:rsidR="00F84F3F" w:rsidRPr="00C06D77">
        <w:rPr>
          <w:rFonts w:ascii="Book Antiqua" w:hAnsi="Book Antiqua" w:cs="Times New Roman"/>
          <w:i/>
          <w:noProof/>
          <w:sz w:val="24"/>
          <w:szCs w:val="24"/>
        </w:rPr>
        <w:t xml:space="preserve"> n</w:t>
      </w:r>
      <w:r w:rsidR="00F84F3F" w:rsidRPr="00C06D77">
        <w:rPr>
          <w:rFonts w:ascii="Book Antiqua" w:hAnsi="Book Antiqua" w:cs="Times New Roman"/>
          <w:noProof/>
          <w:sz w:val="24"/>
          <w:szCs w:val="24"/>
        </w:rPr>
        <w:t xml:space="preserve"> </w:t>
      </w:r>
      <w:r w:rsidRPr="00C06D77">
        <w:rPr>
          <w:rFonts w:ascii="Book Antiqua" w:hAnsi="Book Antiqua" w:cs="Times New Roman"/>
          <w:noProof/>
          <w:sz w:val="24"/>
          <w:szCs w:val="24"/>
        </w:rPr>
        <w:t>= 1), injury (</w:t>
      </w:r>
      <w:r w:rsidR="00F84F3F" w:rsidRPr="00C06D77">
        <w:rPr>
          <w:rFonts w:ascii="Book Antiqua" w:hAnsi="Book Antiqua" w:cs="Times New Roman"/>
          <w:i/>
          <w:noProof/>
          <w:sz w:val="24"/>
          <w:szCs w:val="24"/>
        </w:rPr>
        <w:t>n</w:t>
      </w:r>
      <w:r w:rsidRPr="00C06D77">
        <w:rPr>
          <w:rFonts w:ascii="Book Antiqua" w:hAnsi="Book Antiqua" w:cs="Times New Roman"/>
          <w:noProof/>
          <w:sz w:val="24"/>
          <w:szCs w:val="24"/>
        </w:rPr>
        <w:t xml:space="preserve"> = 64), sexual coercion (</w:t>
      </w:r>
      <w:r w:rsidR="00F84F3F" w:rsidRPr="00C06D77">
        <w:rPr>
          <w:rFonts w:ascii="Book Antiqua" w:hAnsi="Book Antiqua" w:cs="Times New Roman"/>
          <w:i/>
          <w:noProof/>
          <w:sz w:val="24"/>
          <w:szCs w:val="24"/>
        </w:rPr>
        <w:t>n</w:t>
      </w:r>
      <w:r w:rsidRPr="00C06D77">
        <w:rPr>
          <w:rFonts w:ascii="Book Antiqua" w:hAnsi="Book Antiqua" w:cs="Times New Roman"/>
          <w:noProof/>
          <w:sz w:val="24"/>
          <w:szCs w:val="24"/>
        </w:rPr>
        <w:t xml:space="preserve"> = 2), “other” (</w:t>
      </w:r>
      <w:r w:rsidR="00F84F3F" w:rsidRPr="00C06D77">
        <w:rPr>
          <w:rFonts w:ascii="Book Antiqua" w:hAnsi="Book Antiqua" w:cs="Times New Roman"/>
          <w:i/>
          <w:noProof/>
          <w:sz w:val="24"/>
          <w:szCs w:val="24"/>
        </w:rPr>
        <w:t>n</w:t>
      </w:r>
      <w:r w:rsidRPr="00C06D77">
        <w:rPr>
          <w:rFonts w:ascii="Book Antiqua" w:hAnsi="Book Antiqua" w:cs="Times New Roman"/>
          <w:noProof/>
          <w:sz w:val="24"/>
          <w:szCs w:val="24"/>
        </w:rPr>
        <w:t xml:space="preserve"> = 18).</w:t>
      </w:r>
      <w:r w:rsidRPr="00C06D77">
        <w:rPr>
          <w:rFonts w:ascii="Book Antiqua" w:hAnsi="Book Antiqua" w:cs="Times New Roman"/>
          <w:sz w:val="24"/>
          <w:szCs w:val="24"/>
        </w:rPr>
        <w:t xml:space="preserve"> This distribution was no different f</w:t>
      </w:r>
      <w:r w:rsidR="00F84F3F" w:rsidRPr="00C06D77">
        <w:rPr>
          <w:rFonts w:ascii="Book Antiqua" w:hAnsi="Book Antiqua" w:cs="Times New Roman"/>
          <w:sz w:val="24"/>
          <w:szCs w:val="24"/>
        </w:rPr>
        <w:t>rom that in the official report</w:t>
      </w:r>
      <w:r w:rsidRPr="00C06D77">
        <w:rPr>
          <w:rFonts w:ascii="Book Antiqua" w:hAnsi="Book Antiqua" w:cs="Times New Roman"/>
          <w:sz w:val="24"/>
          <w:szCs w:val="24"/>
          <w:vertAlign w:val="superscript"/>
        </w:rPr>
        <w:t>[16]</w:t>
      </w:r>
      <w:r w:rsidRPr="00C06D77">
        <w:rPr>
          <w:rFonts w:ascii="Book Antiqua" w:hAnsi="Book Antiqua" w:cs="Times New Roman"/>
          <w:sz w:val="24"/>
          <w:szCs w:val="24"/>
        </w:rPr>
        <w:t>. The victims were family members (</w:t>
      </w:r>
      <w:r w:rsidR="00F84F3F" w:rsidRPr="00C06D77">
        <w:rPr>
          <w:rFonts w:ascii="Book Antiqua" w:hAnsi="Book Antiqua" w:cs="Times New Roman"/>
          <w:i/>
          <w:noProof/>
          <w:sz w:val="24"/>
          <w:szCs w:val="24"/>
        </w:rPr>
        <w:t>n</w:t>
      </w:r>
      <w:r w:rsidRPr="00C06D77">
        <w:rPr>
          <w:rFonts w:ascii="Book Antiqua" w:hAnsi="Book Antiqua" w:cs="Times New Roman"/>
          <w:sz w:val="24"/>
          <w:szCs w:val="24"/>
        </w:rPr>
        <w:t xml:space="preserve"> = 71), friends (</w:t>
      </w:r>
      <w:r w:rsidR="00F84F3F" w:rsidRPr="00C06D77">
        <w:rPr>
          <w:rFonts w:ascii="Book Antiqua" w:hAnsi="Book Antiqua" w:cs="Times New Roman"/>
          <w:i/>
          <w:noProof/>
          <w:sz w:val="24"/>
          <w:szCs w:val="24"/>
        </w:rPr>
        <w:t>n</w:t>
      </w:r>
      <w:r w:rsidRPr="00C06D77">
        <w:rPr>
          <w:rFonts w:ascii="Book Antiqua" w:hAnsi="Book Antiqua" w:cs="Times New Roman"/>
          <w:sz w:val="24"/>
          <w:szCs w:val="24"/>
        </w:rPr>
        <w:t xml:space="preserve"> = 13), strangers (</w:t>
      </w:r>
      <w:r w:rsidR="00F84F3F" w:rsidRPr="00C06D77">
        <w:rPr>
          <w:rFonts w:ascii="Book Antiqua" w:hAnsi="Book Antiqua" w:cs="Times New Roman"/>
          <w:i/>
          <w:noProof/>
          <w:sz w:val="24"/>
          <w:szCs w:val="24"/>
        </w:rPr>
        <w:t>n</w:t>
      </w:r>
      <w:r w:rsidRPr="00C06D77">
        <w:rPr>
          <w:rFonts w:ascii="Book Antiqua" w:hAnsi="Book Antiqua" w:cs="Times New Roman"/>
          <w:sz w:val="24"/>
          <w:szCs w:val="24"/>
        </w:rPr>
        <w:t xml:space="preserve"> = 31), and “others” (</w:t>
      </w:r>
      <w:r w:rsidR="00F84F3F" w:rsidRPr="00C06D77">
        <w:rPr>
          <w:rFonts w:ascii="Book Antiqua" w:hAnsi="Book Antiqua" w:cs="Times New Roman"/>
          <w:i/>
          <w:noProof/>
          <w:sz w:val="24"/>
          <w:szCs w:val="24"/>
        </w:rPr>
        <w:t>n</w:t>
      </w:r>
      <w:r w:rsidRPr="00C06D77">
        <w:rPr>
          <w:rFonts w:ascii="Book Antiqua" w:hAnsi="Book Antiqua" w:cs="Times New Roman"/>
          <w:sz w:val="24"/>
          <w:szCs w:val="24"/>
        </w:rPr>
        <w:t xml:space="preserve"> = 25). In the arson cases, the </w:t>
      </w:r>
      <w:r w:rsidRPr="00C06D77">
        <w:rPr>
          <w:rFonts w:ascii="Book Antiqua" w:hAnsi="Book Antiqua" w:cs="Times New Roman"/>
          <w:noProof/>
          <w:sz w:val="24"/>
          <w:szCs w:val="24"/>
        </w:rPr>
        <w:t xml:space="preserve">damaged </w:t>
      </w:r>
      <w:r w:rsidRPr="00C06D77">
        <w:rPr>
          <w:rFonts w:ascii="Book Antiqua" w:hAnsi="Book Antiqua" w:cs="Times New Roman"/>
          <w:sz w:val="24"/>
          <w:szCs w:val="24"/>
        </w:rPr>
        <w:t xml:space="preserve">property </w:t>
      </w:r>
      <w:r w:rsidRPr="00C06D77">
        <w:rPr>
          <w:rFonts w:ascii="Book Antiqua" w:hAnsi="Book Antiqua" w:cs="Times New Roman"/>
          <w:noProof/>
          <w:sz w:val="24"/>
          <w:szCs w:val="24"/>
        </w:rPr>
        <w:t>was owned by</w:t>
      </w:r>
      <w:r w:rsidRPr="00C06D77">
        <w:rPr>
          <w:rFonts w:ascii="Book Antiqua" w:hAnsi="Book Antiqua" w:cs="Times New Roman"/>
          <w:sz w:val="24"/>
          <w:szCs w:val="24"/>
        </w:rPr>
        <w:t xml:space="preserve"> self </w:t>
      </w:r>
      <w:r w:rsidRPr="00C06D77">
        <w:rPr>
          <w:rFonts w:ascii="Book Antiqua" w:hAnsi="Book Antiqua" w:cs="Times New Roman"/>
          <w:noProof/>
          <w:sz w:val="24"/>
          <w:szCs w:val="24"/>
        </w:rPr>
        <w:t>(</w:t>
      </w:r>
      <w:r w:rsidR="00F84F3F" w:rsidRPr="00C06D77">
        <w:rPr>
          <w:rFonts w:ascii="Book Antiqua" w:hAnsi="Book Antiqua" w:cs="Times New Roman"/>
          <w:i/>
          <w:noProof/>
          <w:sz w:val="24"/>
          <w:szCs w:val="24"/>
        </w:rPr>
        <w:t>n</w:t>
      </w:r>
      <w:r w:rsidRPr="00C06D77">
        <w:rPr>
          <w:rFonts w:ascii="Book Antiqua" w:hAnsi="Book Antiqua" w:cs="Times New Roman"/>
          <w:noProof/>
          <w:sz w:val="24"/>
          <w:szCs w:val="24"/>
        </w:rPr>
        <w:t xml:space="preserve"> = </w:t>
      </w:r>
      <w:r w:rsidRPr="00C06D77">
        <w:rPr>
          <w:rFonts w:ascii="Book Antiqua" w:hAnsi="Book Antiqua" w:cs="Times New Roman"/>
          <w:sz w:val="24"/>
          <w:szCs w:val="24"/>
        </w:rPr>
        <w:t>37), family (</w:t>
      </w:r>
      <w:r w:rsidR="00F84F3F" w:rsidRPr="00C06D77">
        <w:rPr>
          <w:rFonts w:ascii="Book Antiqua" w:hAnsi="Book Antiqua" w:cs="Times New Roman"/>
          <w:i/>
          <w:noProof/>
          <w:sz w:val="24"/>
          <w:szCs w:val="24"/>
        </w:rPr>
        <w:t>n</w:t>
      </w:r>
      <w:r w:rsidRPr="00C06D77">
        <w:rPr>
          <w:rFonts w:ascii="Book Antiqua" w:hAnsi="Book Antiqua" w:cs="Times New Roman"/>
          <w:sz w:val="24"/>
          <w:szCs w:val="24"/>
        </w:rPr>
        <w:t xml:space="preserve"> = 3), friend (</w:t>
      </w:r>
      <w:r w:rsidR="00F84F3F" w:rsidRPr="00C06D77">
        <w:rPr>
          <w:rFonts w:ascii="Book Antiqua" w:hAnsi="Book Antiqua" w:cs="Times New Roman"/>
          <w:i/>
          <w:noProof/>
          <w:sz w:val="24"/>
          <w:szCs w:val="24"/>
        </w:rPr>
        <w:t>n</w:t>
      </w:r>
      <w:r w:rsidRPr="00C06D77">
        <w:rPr>
          <w:rFonts w:ascii="Book Antiqua" w:hAnsi="Book Antiqua" w:cs="Times New Roman"/>
          <w:sz w:val="24"/>
          <w:szCs w:val="24"/>
        </w:rPr>
        <w:t xml:space="preserve"> = 1), stranger (</w:t>
      </w:r>
      <w:r w:rsidR="00F84F3F" w:rsidRPr="00C06D77">
        <w:rPr>
          <w:rFonts w:ascii="Book Antiqua" w:hAnsi="Book Antiqua" w:cs="Times New Roman"/>
          <w:i/>
          <w:noProof/>
          <w:sz w:val="24"/>
          <w:szCs w:val="24"/>
        </w:rPr>
        <w:t>n</w:t>
      </w:r>
      <w:r w:rsidRPr="00C06D77">
        <w:rPr>
          <w:rFonts w:ascii="Book Antiqua" w:hAnsi="Book Antiqua" w:cs="Times New Roman"/>
          <w:sz w:val="24"/>
          <w:szCs w:val="24"/>
        </w:rPr>
        <w:t xml:space="preserve"> = 1), and “other” (</w:t>
      </w:r>
      <w:r w:rsidR="00F84F3F" w:rsidRPr="00C06D77">
        <w:rPr>
          <w:rFonts w:ascii="Book Antiqua" w:hAnsi="Book Antiqua" w:cs="Times New Roman"/>
          <w:i/>
          <w:noProof/>
          <w:sz w:val="24"/>
          <w:szCs w:val="24"/>
        </w:rPr>
        <w:t>n</w:t>
      </w:r>
      <w:r w:rsidR="00F84F3F" w:rsidRPr="00C06D77">
        <w:rPr>
          <w:rFonts w:ascii="Book Antiqua" w:hAnsi="Book Antiqua" w:cs="Times New Roman"/>
          <w:sz w:val="24"/>
          <w:szCs w:val="24"/>
        </w:rPr>
        <w:t xml:space="preserve"> </w:t>
      </w:r>
      <w:r w:rsidRPr="00C06D77">
        <w:rPr>
          <w:rFonts w:ascii="Book Antiqua" w:hAnsi="Book Antiqua" w:cs="Times New Roman"/>
          <w:sz w:val="24"/>
          <w:szCs w:val="24"/>
        </w:rPr>
        <w:t>= 8).</w:t>
      </w:r>
    </w:p>
    <w:p w14:paraId="3D707E6B" w14:textId="5703B947" w:rsidR="009A584D" w:rsidRPr="00C06D77" w:rsidRDefault="009A584D" w:rsidP="007955A7">
      <w:pPr>
        <w:autoSpaceDE w:val="0"/>
        <w:autoSpaceDN w:val="0"/>
        <w:adjustRightInd w:val="0"/>
        <w:ind w:firstLineChars="200" w:firstLine="480"/>
        <w:rPr>
          <w:rFonts w:ascii="Book Antiqua" w:hAnsi="Book Antiqua" w:cs="Times New Roman"/>
          <w:noProof/>
          <w:sz w:val="24"/>
          <w:szCs w:val="24"/>
        </w:rPr>
      </w:pPr>
      <w:r w:rsidRPr="00C06D77">
        <w:rPr>
          <w:rFonts w:ascii="Book Antiqua" w:hAnsi="Book Antiqua" w:cs="Times New Roman"/>
          <w:sz w:val="24"/>
          <w:szCs w:val="24"/>
        </w:rPr>
        <w:t xml:space="preserve">In 59 cases (34.5%), at least one psychiatric testimony (committed examination </w:t>
      </w:r>
      <w:r w:rsidRPr="00C06D77">
        <w:rPr>
          <w:rFonts w:ascii="Book Antiqua" w:hAnsi="Book Antiqua" w:cs="Times New Roman"/>
          <w:noProof/>
          <w:sz w:val="24"/>
          <w:szCs w:val="24"/>
        </w:rPr>
        <w:t>and/or</w:t>
      </w:r>
      <w:r w:rsidRPr="00C06D77">
        <w:rPr>
          <w:rFonts w:ascii="Book Antiqua" w:hAnsi="Book Antiqua" w:cs="Times New Roman"/>
          <w:sz w:val="24"/>
          <w:szCs w:val="24"/>
        </w:rPr>
        <w:t xml:space="preserve"> public trial examination) occurred before the allegation. </w:t>
      </w:r>
      <w:r w:rsidRPr="00C06D77">
        <w:rPr>
          <w:rFonts w:ascii="Book Antiqua" w:hAnsi="Book Antiqua" w:cs="Times New Roman"/>
          <w:noProof/>
          <w:sz w:val="24"/>
          <w:szCs w:val="24"/>
        </w:rPr>
        <w:t xml:space="preserve">The decisions prior to the HfA submission were as follows: no prosecution by reason of insanity (prosecutor; </w:t>
      </w:r>
      <w:r w:rsidR="00F84F3F" w:rsidRPr="00C06D77">
        <w:rPr>
          <w:rFonts w:ascii="Book Antiqua" w:hAnsi="Book Antiqua" w:cs="Times New Roman"/>
          <w:i/>
          <w:noProof/>
          <w:sz w:val="24"/>
          <w:szCs w:val="24"/>
        </w:rPr>
        <w:t>n</w:t>
      </w:r>
      <w:r w:rsidRPr="00C06D77">
        <w:rPr>
          <w:rFonts w:ascii="Book Antiqua" w:hAnsi="Book Antiqua" w:cs="Times New Roman"/>
          <w:noProof/>
          <w:sz w:val="24"/>
          <w:szCs w:val="24"/>
        </w:rPr>
        <w:t xml:space="preserve"> = 105), suspended prosecution by reason of diminished responsibility (prosecutor; </w:t>
      </w:r>
      <w:r w:rsidR="00F84F3F" w:rsidRPr="00C06D77">
        <w:rPr>
          <w:rFonts w:ascii="Book Antiqua" w:hAnsi="Book Antiqua" w:cs="Times New Roman"/>
          <w:i/>
          <w:noProof/>
          <w:sz w:val="24"/>
          <w:szCs w:val="24"/>
        </w:rPr>
        <w:t>n</w:t>
      </w:r>
      <w:r w:rsidRPr="00C06D77">
        <w:rPr>
          <w:rFonts w:ascii="Book Antiqua" w:hAnsi="Book Antiqua" w:cs="Times New Roman"/>
          <w:noProof/>
          <w:sz w:val="24"/>
          <w:szCs w:val="24"/>
        </w:rPr>
        <w:t xml:space="preserve"> = 33), not guilty by reason of insanity (court; </w:t>
      </w:r>
      <w:r w:rsidR="00F84F3F" w:rsidRPr="00C06D77">
        <w:rPr>
          <w:rFonts w:ascii="Book Antiqua" w:hAnsi="Book Antiqua" w:cs="Times New Roman"/>
          <w:i/>
          <w:noProof/>
          <w:sz w:val="24"/>
          <w:szCs w:val="24"/>
        </w:rPr>
        <w:t>n</w:t>
      </w:r>
      <w:r w:rsidR="00F84F3F" w:rsidRPr="00C06D77">
        <w:rPr>
          <w:rFonts w:ascii="Book Antiqua" w:hAnsi="Book Antiqua" w:cs="Times New Roman"/>
          <w:noProof/>
          <w:sz w:val="24"/>
          <w:szCs w:val="24"/>
        </w:rPr>
        <w:t xml:space="preserve"> </w:t>
      </w:r>
      <w:r w:rsidRPr="00C06D77">
        <w:rPr>
          <w:rFonts w:ascii="Book Antiqua" w:hAnsi="Book Antiqua" w:cs="Times New Roman"/>
          <w:noProof/>
          <w:sz w:val="24"/>
          <w:szCs w:val="24"/>
        </w:rPr>
        <w:t>= 3), suspended imprisonment with diminished responsibility (</w:t>
      </w:r>
      <w:r w:rsidR="00F84F3F" w:rsidRPr="00C06D77">
        <w:rPr>
          <w:rFonts w:ascii="Book Antiqua" w:hAnsi="Book Antiqua" w:cs="Times New Roman"/>
          <w:i/>
          <w:noProof/>
          <w:sz w:val="24"/>
          <w:szCs w:val="24"/>
        </w:rPr>
        <w:t>n</w:t>
      </w:r>
      <w:r w:rsidRPr="00C06D77">
        <w:rPr>
          <w:rFonts w:ascii="Book Antiqua" w:hAnsi="Book Antiqua" w:cs="Times New Roman"/>
          <w:noProof/>
          <w:sz w:val="24"/>
          <w:szCs w:val="24"/>
        </w:rPr>
        <w:t xml:space="preserve"> = 16), and “other” (</w:t>
      </w:r>
      <w:r w:rsidR="00F84F3F" w:rsidRPr="00C06D77">
        <w:rPr>
          <w:rFonts w:ascii="Book Antiqua" w:hAnsi="Book Antiqua" w:cs="Times New Roman"/>
          <w:i/>
          <w:noProof/>
          <w:sz w:val="24"/>
          <w:szCs w:val="24"/>
        </w:rPr>
        <w:t>n</w:t>
      </w:r>
      <w:r w:rsidRPr="00C06D77">
        <w:rPr>
          <w:rFonts w:ascii="Book Antiqua" w:hAnsi="Book Antiqua" w:cs="Times New Roman"/>
          <w:noProof/>
          <w:sz w:val="24"/>
          <w:szCs w:val="24"/>
        </w:rPr>
        <w:t xml:space="preserve"> = 14).</w:t>
      </w:r>
    </w:p>
    <w:p w14:paraId="43A259A2" w14:textId="77777777" w:rsidR="009A584D" w:rsidRPr="00C06D77" w:rsidRDefault="009A584D" w:rsidP="007955A7">
      <w:pPr>
        <w:autoSpaceDE w:val="0"/>
        <w:autoSpaceDN w:val="0"/>
        <w:adjustRightInd w:val="0"/>
        <w:ind w:firstLineChars="200" w:firstLine="480"/>
        <w:rPr>
          <w:rFonts w:ascii="Book Antiqua" w:hAnsi="Book Antiqua" w:cs="Times New Roman"/>
          <w:noProof/>
          <w:sz w:val="24"/>
          <w:szCs w:val="24"/>
        </w:rPr>
      </w:pPr>
      <w:r w:rsidRPr="00C06D77">
        <w:rPr>
          <w:rFonts w:ascii="Book Antiqua" w:hAnsi="Book Antiqua" w:cs="Times New Roman"/>
          <w:sz w:val="24"/>
          <w:szCs w:val="24"/>
        </w:rPr>
        <w:t>The main psychiatric diagnoses, categorized according to the International Classification of Disease, 10</w:t>
      </w:r>
      <w:r w:rsidRPr="00C06D77">
        <w:rPr>
          <w:rFonts w:ascii="Book Antiqua" w:hAnsi="Book Antiqua" w:cs="Times New Roman"/>
          <w:sz w:val="24"/>
          <w:szCs w:val="24"/>
          <w:vertAlign w:val="superscript"/>
        </w:rPr>
        <w:t>th</w:t>
      </w:r>
      <w:r w:rsidRPr="00C06D77">
        <w:rPr>
          <w:rFonts w:ascii="Book Antiqua" w:hAnsi="Book Antiqua" w:cs="Times New Roman"/>
          <w:sz w:val="24"/>
          <w:szCs w:val="24"/>
        </w:rPr>
        <w:t xml:space="preserve"> edition, were F0 (Organic, including symptomatic, mental disorders) 18, F1 (Mental and behavioral disorders due to psychoactive substance use) 13, F2 (Schizophrenia, schizotypal and delusional disorders) 111, F3 (Mood (affective) disorders) 14, F4 (Neurotic, stress-related and somatoform disorders) 2, F5 (Behavioral syndromes associated with physiological disturbances and physical factors) 0, F6 (Disorders of adult personality and behavior) 2, F7 (Mental retardation) 9, F8 (Disorders of psychological development) 2, and F9 (Behavioral and emotional disorders with onset usually occurring in childhood and adolescence) 0</w:t>
      </w:r>
      <w:r w:rsidRPr="00C06D77">
        <w:rPr>
          <w:rFonts w:ascii="Book Antiqua" w:hAnsi="Book Antiqua" w:cs="Times New Roman"/>
          <w:kern w:val="0"/>
          <w:sz w:val="24"/>
          <w:szCs w:val="24"/>
        </w:rPr>
        <w:t>.</w:t>
      </w:r>
      <w:r w:rsidRPr="00C06D77">
        <w:rPr>
          <w:rFonts w:ascii="Book Antiqua" w:hAnsi="Book Antiqua" w:cs="Times New Roman"/>
          <w:sz w:val="24"/>
          <w:szCs w:val="24"/>
        </w:rPr>
        <w:t xml:space="preserve"> </w:t>
      </w:r>
      <w:r w:rsidRPr="00C06D77">
        <w:rPr>
          <w:rFonts w:ascii="Book Antiqua" w:hAnsi="Book Antiqua" w:cs="Times New Roman"/>
          <w:noProof/>
          <w:sz w:val="24"/>
          <w:szCs w:val="24"/>
        </w:rPr>
        <w:t>Dual diagnoses were present in 32 cases (18.7%), and recorded as F0 1, F1 7, F2 1, F3 1, F4 2, F6 3, F7 14, and F8 3. During the HfA period, 9 patients required consultations with physicians from other hospitals, and 3 patients were transported to another hospital for the treatment of physical complications.</w:t>
      </w:r>
    </w:p>
    <w:p w14:paraId="08DD5C17" w14:textId="6D1E7701" w:rsidR="009A584D" w:rsidRPr="00C06D77" w:rsidRDefault="009A584D" w:rsidP="007955A7">
      <w:pPr>
        <w:autoSpaceDE w:val="0"/>
        <w:autoSpaceDN w:val="0"/>
        <w:adjustRightInd w:val="0"/>
        <w:ind w:firstLineChars="200" w:firstLine="480"/>
        <w:rPr>
          <w:rFonts w:ascii="Book Antiqua" w:hAnsi="Book Antiqua" w:cs="Times New Roman"/>
          <w:sz w:val="24"/>
          <w:szCs w:val="24"/>
        </w:rPr>
      </w:pPr>
      <w:r w:rsidRPr="00C06D77">
        <w:rPr>
          <w:rFonts w:ascii="Book Antiqua" w:hAnsi="Book Antiqua" w:cs="Times New Roman"/>
          <w:noProof/>
          <w:sz w:val="24"/>
          <w:szCs w:val="24"/>
        </w:rPr>
        <w:t>In terms of treatment strategies, 161</w:t>
      </w:r>
      <w:r w:rsidRPr="00C06D77">
        <w:rPr>
          <w:rFonts w:ascii="Book Antiqua" w:hAnsi="Book Antiqua" w:cs="Times New Roman"/>
          <w:sz w:val="24"/>
          <w:szCs w:val="24"/>
        </w:rPr>
        <w:t xml:space="preserve"> patients were prescribed medication and </w:t>
      </w:r>
      <w:r w:rsidRPr="00C06D77">
        <w:rPr>
          <w:rFonts w:ascii="Book Antiqua" w:hAnsi="Book Antiqua" w:cs="Times New Roman"/>
          <w:noProof/>
          <w:sz w:val="24"/>
          <w:szCs w:val="24"/>
        </w:rPr>
        <w:t>10</w:t>
      </w:r>
      <w:r w:rsidRPr="00C06D77">
        <w:rPr>
          <w:rFonts w:ascii="Book Antiqua" w:hAnsi="Book Antiqua" w:cs="Times New Roman"/>
          <w:sz w:val="24"/>
          <w:szCs w:val="24"/>
        </w:rPr>
        <w:t xml:space="preserve"> received no medication. </w:t>
      </w:r>
      <w:r w:rsidR="008E1EC8" w:rsidRPr="00C06D77">
        <w:rPr>
          <w:rFonts w:ascii="Book Antiqua" w:hAnsi="Book Antiqua" w:cs="Times New Roman"/>
          <w:sz w:val="24"/>
          <w:szCs w:val="24"/>
        </w:rPr>
        <w:t>Five patients</w:t>
      </w:r>
      <w:r w:rsidRPr="00C06D77">
        <w:rPr>
          <w:rFonts w:ascii="Book Antiqua" w:hAnsi="Book Antiqua" w:cs="Times New Roman"/>
          <w:sz w:val="24"/>
          <w:szCs w:val="24"/>
        </w:rPr>
        <w:t xml:space="preserve"> received a </w:t>
      </w:r>
      <w:r w:rsidRPr="00C06D77">
        <w:rPr>
          <w:rFonts w:ascii="Book Antiqua" w:hAnsi="Book Antiqua" w:cs="Times New Roman"/>
          <w:noProof/>
          <w:sz w:val="24"/>
          <w:szCs w:val="24"/>
        </w:rPr>
        <w:t>psychotropic</w:t>
      </w:r>
      <w:r w:rsidRPr="00C06D77">
        <w:rPr>
          <w:rFonts w:ascii="Book Antiqua" w:hAnsi="Book Antiqua" w:cs="Times New Roman"/>
          <w:sz w:val="24"/>
          <w:szCs w:val="24"/>
        </w:rPr>
        <w:t xml:space="preserve"> injection</w:t>
      </w:r>
      <w:r w:rsidRPr="00C06D77">
        <w:rPr>
          <w:rFonts w:ascii="Book Antiqua" w:hAnsi="Book Antiqua" w:cs="Times New Roman"/>
          <w:noProof/>
          <w:sz w:val="24"/>
          <w:szCs w:val="24"/>
        </w:rPr>
        <w:t>,</w:t>
      </w:r>
      <w:r w:rsidRPr="00C06D77">
        <w:rPr>
          <w:rFonts w:ascii="Book Antiqua" w:hAnsi="Book Antiqua" w:cs="Times New Roman"/>
          <w:sz w:val="24"/>
          <w:szCs w:val="24"/>
        </w:rPr>
        <w:t xml:space="preserve"> and </w:t>
      </w:r>
      <w:r w:rsidR="008E1EC8" w:rsidRPr="00C06D77">
        <w:rPr>
          <w:rFonts w:ascii="Book Antiqua" w:hAnsi="Book Antiqua" w:cs="Times New Roman"/>
          <w:sz w:val="24"/>
          <w:szCs w:val="24"/>
        </w:rPr>
        <w:t>one</w:t>
      </w:r>
      <w:r w:rsidRPr="00C06D77">
        <w:rPr>
          <w:rFonts w:ascii="Book Antiqua" w:hAnsi="Book Antiqua" w:cs="Times New Roman"/>
          <w:sz w:val="24"/>
          <w:szCs w:val="24"/>
        </w:rPr>
        <w:t xml:space="preserve"> received </w:t>
      </w:r>
      <w:r w:rsidR="009C62D3" w:rsidRPr="00C06D77">
        <w:rPr>
          <w:rFonts w:ascii="Book Antiqua" w:hAnsi="Book Antiqua" w:cs="Times New Roman"/>
          <w:sz w:val="24"/>
          <w:szCs w:val="24"/>
        </w:rPr>
        <w:t>LAI</w:t>
      </w:r>
      <w:r w:rsidRPr="00C06D77">
        <w:rPr>
          <w:rFonts w:ascii="Book Antiqua" w:hAnsi="Book Antiqua" w:cs="Times New Roman"/>
          <w:sz w:val="24"/>
          <w:szCs w:val="24"/>
        </w:rPr>
        <w:t xml:space="preserve">. No patient received electro-convulsive therapy. However, 116 patients were secluded for </w:t>
      </w:r>
      <w:r w:rsidRPr="00C06D77">
        <w:rPr>
          <w:rFonts w:ascii="Book Antiqua" w:hAnsi="Book Antiqua" w:cs="Times New Roman"/>
          <w:noProof/>
          <w:sz w:val="24"/>
          <w:szCs w:val="24"/>
        </w:rPr>
        <w:t>a</w:t>
      </w:r>
      <w:r w:rsidRPr="00C06D77">
        <w:rPr>
          <w:rFonts w:ascii="Book Antiqua" w:hAnsi="Book Antiqua" w:cs="Times New Roman"/>
          <w:sz w:val="24"/>
          <w:szCs w:val="24"/>
        </w:rPr>
        <w:t xml:space="preserve"> mean of 32.2 ± 27.1 d (</w:t>
      </w:r>
      <w:r w:rsidRPr="00C06D77">
        <w:rPr>
          <w:rFonts w:ascii="Book Antiqua" w:hAnsi="Book Antiqua" w:cs="Times New Roman"/>
          <w:noProof/>
          <w:sz w:val="24"/>
          <w:szCs w:val="24"/>
        </w:rPr>
        <w:t xml:space="preserve">not secluded = </w:t>
      </w:r>
      <w:r w:rsidRPr="00C06D77">
        <w:rPr>
          <w:rFonts w:ascii="Book Antiqua" w:hAnsi="Book Antiqua" w:cs="Times New Roman"/>
          <w:sz w:val="24"/>
          <w:szCs w:val="24"/>
        </w:rPr>
        <w:t>32; un</w:t>
      </w:r>
      <w:r w:rsidRPr="00C06D77">
        <w:rPr>
          <w:rFonts w:ascii="Book Antiqua" w:hAnsi="Book Antiqua" w:cs="Times New Roman"/>
          <w:noProof/>
          <w:sz w:val="24"/>
          <w:szCs w:val="24"/>
        </w:rPr>
        <w:t xml:space="preserve">known = </w:t>
      </w:r>
      <w:r w:rsidRPr="00C06D77">
        <w:rPr>
          <w:rFonts w:ascii="Book Antiqua" w:hAnsi="Book Antiqua" w:cs="Times New Roman"/>
          <w:sz w:val="24"/>
          <w:szCs w:val="24"/>
        </w:rPr>
        <w:t>23 cases), and 10 patients required</w:t>
      </w:r>
      <w:r w:rsidRPr="00C06D77">
        <w:rPr>
          <w:rFonts w:ascii="Book Antiqua" w:hAnsi="Book Antiqua" w:cs="Times New Roman"/>
          <w:noProof/>
          <w:sz w:val="24"/>
          <w:szCs w:val="24"/>
        </w:rPr>
        <w:t xml:space="preserve"> physical restraint</w:t>
      </w:r>
      <w:r w:rsidRPr="00C06D77">
        <w:rPr>
          <w:rFonts w:ascii="Book Antiqua" w:hAnsi="Book Antiqua" w:cs="Times New Roman"/>
          <w:sz w:val="24"/>
          <w:szCs w:val="24"/>
        </w:rPr>
        <w:t xml:space="preserve"> for periods from 3 to 67 days (no restraint = 148; unknown = 13).</w:t>
      </w:r>
    </w:p>
    <w:p w14:paraId="1197192D" w14:textId="75ADC2C0" w:rsidR="009A584D" w:rsidRPr="00C06D77" w:rsidRDefault="009A584D" w:rsidP="007955A7">
      <w:pPr>
        <w:autoSpaceDE w:val="0"/>
        <w:autoSpaceDN w:val="0"/>
        <w:adjustRightInd w:val="0"/>
        <w:ind w:firstLineChars="150" w:firstLine="360"/>
        <w:rPr>
          <w:rFonts w:ascii="Book Antiqua" w:eastAsia="宋体" w:hAnsi="Book Antiqua" w:cs="Times New Roman"/>
          <w:sz w:val="24"/>
          <w:szCs w:val="24"/>
          <w:lang w:eastAsia="zh-CN"/>
        </w:rPr>
      </w:pPr>
      <w:r w:rsidRPr="00C06D77">
        <w:rPr>
          <w:rFonts w:ascii="Book Antiqua" w:hAnsi="Book Antiqua" w:cs="Times New Roman"/>
          <w:noProof/>
          <w:sz w:val="24"/>
          <w:szCs w:val="24"/>
        </w:rPr>
        <w:t xml:space="preserve">In 142 cases, the examiner psychiatrist originated from the HfA facility, whereas a psychiatrist from another hospital took the role of the examiner psychiatrist in 20 cases (unknown = 9). </w:t>
      </w:r>
      <w:r w:rsidRPr="00C06D77">
        <w:rPr>
          <w:rFonts w:ascii="Book Antiqua" w:hAnsi="Book Antiqua" w:cs="Times New Roman"/>
          <w:sz w:val="24"/>
          <w:szCs w:val="24"/>
        </w:rPr>
        <w:t>The verdicts determined by the panel were hospitalization order (</w:t>
      </w:r>
      <w:r w:rsidR="002C7933" w:rsidRPr="00C06D77">
        <w:rPr>
          <w:rFonts w:ascii="Book Antiqua" w:hAnsi="Book Antiqua" w:cs="Times New Roman"/>
          <w:i/>
          <w:noProof/>
          <w:sz w:val="24"/>
          <w:szCs w:val="24"/>
        </w:rPr>
        <w:t>n</w:t>
      </w:r>
      <w:r w:rsidRPr="00C06D77">
        <w:rPr>
          <w:rFonts w:ascii="Book Antiqua" w:hAnsi="Book Antiqua" w:cs="Times New Roman"/>
          <w:sz w:val="24"/>
          <w:szCs w:val="24"/>
        </w:rPr>
        <w:t xml:space="preserve"> = 120), community treatment order (</w:t>
      </w:r>
      <w:r w:rsidR="002C7933" w:rsidRPr="00C06D77">
        <w:rPr>
          <w:rFonts w:ascii="Book Antiqua" w:hAnsi="Book Antiqua" w:cs="Times New Roman"/>
          <w:i/>
          <w:noProof/>
          <w:sz w:val="24"/>
          <w:szCs w:val="24"/>
        </w:rPr>
        <w:t>n</w:t>
      </w:r>
      <w:r w:rsidRPr="00C06D77">
        <w:rPr>
          <w:rFonts w:ascii="Book Antiqua" w:hAnsi="Book Antiqua" w:cs="Times New Roman"/>
          <w:sz w:val="24"/>
          <w:szCs w:val="24"/>
        </w:rPr>
        <w:t xml:space="preserve"> = 12), no treatment/release (</w:t>
      </w:r>
      <w:r w:rsidR="002C7933" w:rsidRPr="00C06D77">
        <w:rPr>
          <w:rFonts w:ascii="Book Antiqua" w:hAnsi="Book Antiqua" w:cs="Times New Roman"/>
          <w:i/>
          <w:noProof/>
          <w:sz w:val="24"/>
          <w:szCs w:val="24"/>
        </w:rPr>
        <w:t>n</w:t>
      </w:r>
      <w:r w:rsidRPr="00C06D77">
        <w:rPr>
          <w:rFonts w:ascii="Book Antiqua" w:hAnsi="Book Antiqua" w:cs="Times New Roman"/>
          <w:sz w:val="24"/>
          <w:szCs w:val="24"/>
        </w:rPr>
        <w:t xml:space="preserve"> = 57), and allegation rejected or withdrawn (</w:t>
      </w:r>
      <w:r w:rsidR="002C7933" w:rsidRPr="00C06D77">
        <w:rPr>
          <w:rFonts w:ascii="Book Antiqua" w:hAnsi="Book Antiqua" w:cs="Times New Roman"/>
          <w:i/>
          <w:noProof/>
          <w:sz w:val="24"/>
          <w:szCs w:val="24"/>
        </w:rPr>
        <w:t>n</w:t>
      </w:r>
      <w:r w:rsidRPr="00C06D77">
        <w:rPr>
          <w:rFonts w:ascii="Book Antiqua" w:hAnsi="Book Antiqua" w:cs="Times New Roman"/>
          <w:sz w:val="24"/>
          <w:szCs w:val="24"/>
        </w:rPr>
        <w:t xml:space="preserve"> = 6; unknown = 6 cases).</w:t>
      </w:r>
    </w:p>
    <w:p w14:paraId="606C7147" w14:textId="77777777" w:rsidR="002C7933" w:rsidRPr="00C06D77" w:rsidRDefault="002C7933" w:rsidP="007955A7">
      <w:pPr>
        <w:autoSpaceDE w:val="0"/>
        <w:autoSpaceDN w:val="0"/>
        <w:adjustRightInd w:val="0"/>
        <w:ind w:firstLineChars="150" w:firstLine="360"/>
        <w:rPr>
          <w:rFonts w:ascii="Book Antiqua" w:eastAsia="宋体" w:hAnsi="Book Antiqua" w:cs="Times New Roman"/>
          <w:sz w:val="24"/>
          <w:szCs w:val="24"/>
          <w:lang w:eastAsia="zh-CN"/>
        </w:rPr>
      </w:pPr>
    </w:p>
    <w:p w14:paraId="12BB2DF0" w14:textId="77777777" w:rsidR="009A584D" w:rsidRPr="00C06D77" w:rsidRDefault="009A584D" w:rsidP="007955A7">
      <w:pPr>
        <w:pStyle w:val="ListParagraph"/>
        <w:ind w:leftChars="0" w:left="0"/>
        <w:rPr>
          <w:rFonts w:ascii="Book Antiqua" w:hAnsi="Book Antiqua" w:cs="Times New Roman"/>
          <w:b/>
          <w:i/>
          <w:sz w:val="24"/>
          <w:szCs w:val="24"/>
        </w:rPr>
      </w:pPr>
      <w:r w:rsidRPr="00C06D77">
        <w:rPr>
          <w:rFonts w:ascii="Book Antiqua" w:hAnsi="Book Antiqua" w:cs="Times New Roman"/>
          <w:b/>
          <w:i/>
          <w:sz w:val="24"/>
          <w:szCs w:val="24"/>
        </w:rPr>
        <w:t>Comparison to the results in the 2007 survey</w:t>
      </w:r>
    </w:p>
    <w:p w14:paraId="3AD5AAB5" w14:textId="77777777" w:rsidR="002C7933" w:rsidRPr="00C06D77" w:rsidRDefault="009A584D" w:rsidP="007955A7">
      <w:pPr>
        <w:pStyle w:val="ListParagraph"/>
        <w:ind w:leftChars="0" w:left="0"/>
        <w:rPr>
          <w:rFonts w:ascii="Book Antiqua" w:eastAsia="宋体" w:hAnsi="Book Antiqua" w:cs="Times New Roman"/>
          <w:b/>
          <w:sz w:val="24"/>
          <w:szCs w:val="24"/>
          <w:lang w:eastAsia="zh-CN"/>
        </w:rPr>
      </w:pPr>
      <w:r w:rsidRPr="00C06D77">
        <w:rPr>
          <w:rFonts w:ascii="Book Antiqua" w:hAnsi="Book Antiqua" w:cs="Times New Roman"/>
          <w:b/>
          <w:sz w:val="24"/>
          <w:szCs w:val="24"/>
        </w:rPr>
        <w:t>Response rate</w:t>
      </w:r>
      <w:r w:rsidR="002C7933" w:rsidRPr="00C06D77">
        <w:rPr>
          <w:rFonts w:ascii="Book Antiqua" w:eastAsia="宋体" w:hAnsi="Book Antiqua" w:cs="Times New Roman"/>
          <w:b/>
          <w:sz w:val="24"/>
          <w:szCs w:val="24"/>
          <w:lang w:eastAsia="zh-CN"/>
        </w:rPr>
        <w:t xml:space="preserve">: </w:t>
      </w:r>
      <w:r w:rsidRPr="00C06D77">
        <w:rPr>
          <w:rFonts w:ascii="Book Antiqua" w:hAnsi="Book Antiqua" w:cs="Times New Roman"/>
          <w:sz w:val="24"/>
          <w:szCs w:val="24"/>
        </w:rPr>
        <w:t>In the 2007 survey, we gathered data for 284 cases covering one-and-a-half years, from July 15, 2005 (the date of enforcement) to January 15, 2007. Based on the assumption that 388 cases of HfA occur annually, the capture rate was estimated to be 48.8%. No statistically significant differences existed in the capture rate between the two surveys (</w:t>
      </w:r>
      <w:r w:rsidRPr="00C06D77">
        <w:rPr>
          <w:rFonts w:ascii="Book Antiqua" w:hAnsi="Book Antiqua" w:cs="Times New Roman"/>
          <w:i/>
          <w:sz w:val="24"/>
          <w:szCs w:val="24"/>
        </w:rPr>
        <w:t>χ</w:t>
      </w:r>
      <w:r w:rsidRPr="00C06D77">
        <w:rPr>
          <w:rFonts w:ascii="Book Antiqua" w:hAnsi="Book Antiqua" w:cs="Times New Roman"/>
          <w:sz w:val="24"/>
          <w:szCs w:val="24"/>
        </w:rPr>
        <w:t>²</w:t>
      </w:r>
      <w:r w:rsidRPr="00C06D77" w:rsidDel="00C002C5">
        <w:rPr>
          <w:rFonts w:ascii="Book Antiqua" w:hAnsi="Book Antiqua" w:cs="Times New Roman"/>
          <w:sz w:val="24"/>
          <w:szCs w:val="24"/>
        </w:rPr>
        <w:t xml:space="preserve"> </w:t>
      </w:r>
      <w:r w:rsidRPr="00C06D77">
        <w:rPr>
          <w:rFonts w:ascii="Book Antiqua" w:hAnsi="Book Antiqua" w:cs="Times New Roman"/>
          <w:sz w:val="24"/>
          <w:szCs w:val="24"/>
        </w:rPr>
        <w:t>= 2.09, df = 1,</w:t>
      </w:r>
      <w:r w:rsidRPr="00C06D77">
        <w:rPr>
          <w:rFonts w:ascii="Book Antiqua" w:hAnsi="Book Antiqua" w:cs="Times New Roman"/>
          <w:i/>
          <w:sz w:val="24"/>
          <w:szCs w:val="24"/>
        </w:rPr>
        <w:t xml:space="preserve"> P </w:t>
      </w:r>
      <w:r w:rsidRPr="00C06D77">
        <w:rPr>
          <w:rFonts w:ascii="Book Antiqua" w:hAnsi="Book Antiqua" w:cs="Times New Roman"/>
          <w:sz w:val="24"/>
          <w:szCs w:val="24"/>
        </w:rPr>
        <w:t>= 0.15).</w:t>
      </w:r>
    </w:p>
    <w:p w14:paraId="0D6A6B40" w14:textId="77777777" w:rsidR="002C7933" w:rsidRPr="00C06D77" w:rsidRDefault="002C7933" w:rsidP="007955A7">
      <w:pPr>
        <w:pStyle w:val="ListParagraph"/>
        <w:ind w:leftChars="0" w:left="0"/>
        <w:rPr>
          <w:rFonts w:ascii="Book Antiqua" w:eastAsia="宋体" w:hAnsi="Book Antiqua" w:cs="Times New Roman"/>
          <w:b/>
          <w:sz w:val="24"/>
          <w:szCs w:val="24"/>
          <w:lang w:eastAsia="zh-CN"/>
        </w:rPr>
      </w:pPr>
    </w:p>
    <w:p w14:paraId="67D63FFB" w14:textId="3E688B35" w:rsidR="009A584D" w:rsidRPr="00C06D77" w:rsidRDefault="009A584D" w:rsidP="007955A7">
      <w:pPr>
        <w:pStyle w:val="ListParagraph"/>
        <w:ind w:leftChars="0" w:left="0"/>
        <w:rPr>
          <w:rFonts w:ascii="Book Antiqua" w:hAnsi="Book Antiqua" w:cs="Times New Roman"/>
          <w:b/>
          <w:sz w:val="24"/>
          <w:szCs w:val="24"/>
        </w:rPr>
      </w:pPr>
      <w:r w:rsidRPr="00C06D77">
        <w:rPr>
          <w:rFonts w:ascii="Book Antiqua" w:hAnsi="Book Antiqua" w:cs="Times New Roman"/>
          <w:b/>
          <w:sz w:val="24"/>
          <w:szCs w:val="24"/>
        </w:rPr>
        <w:t>Demographic data</w:t>
      </w:r>
      <w:r w:rsidR="002C7933" w:rsidRPr="00C06D77">
        <w:rPr>
          <w:rFonts w:ascii="Book Antiqua" w:eastAsia="宋体" w:hAnsi="Book Antiqua" w:cs="Times New Roman"/>
          <w:b/>
          <w:sz w:val="24"/>
          <w:szCs w:val="24"/>
          <w:lang w:eastAsia="zh-CN"/>
        </w:rPr>
        <w:t xml:space="preserve">: </w:t>
      </w:r>
      <w:r w:rsidRPr="00C06D77">
        <w:rPr>
          <w:rFonts w:ascii="Book Antiqua" w:hAnsi="Book Antiqua" w:cs="Times New Roman"/>
          <w:sz w:val="24"/>
          <w:szCs w:val="24"/>
        </w:rPr>
        <w:t>Of the 284 cases, 196 were men and 76 were women (unknown = 12), which did not significantly differ from the 2013 survey (</w:t>
      </w:r>
      <w:r w:rsidRPr="00C06D77">
        <w:rPr>
          <w:rFonts w:ascii="Book Antiqua" w:hAnsi="Book Antiqua" w:cs="Times New Roman"/>
          <w:i/>
          <w:sz w:val="24"/>
          <w:szCs w:val="24"/>
        </w:rPr>
        <w:t>χ</w:t>
      </w:r>
      <w:r w:rsidRPr="00C06D77">
        <w:rPr>
          <w:rFonts w:ascii="Book Antiqua" w:hAnsi="Book Antiqua" w:cs="Times New Roman"/>
          <w:sz w:val="24"/>
          <w:szCs w:val="24"/>
        </w:rPr>
        <w:t xml:space="preserve">² = 0.00087, df = 1, </w:t>
      </w:r>
      <w:r w:rsidRPr="00C06D77">
        <w:rPr>
          <w:rFonts w:ascii="Book Antiqua" w:hAnsi="Book Antiqua" w:cs="Times New Roman"/>
          <w:i/>
          <w:sz w:val="24"/>
          <w:szCs w:val="24"/>
        </w:rPr>
        <w:t>P</w:t>
      </w:r>
      <w:r w:rsidRPr="00C06D77">
        <w:rPr>
          <w:rFonts w:ascii="Book Antiqua" w:hAnsi="Book Antiqua" w:cs="Times New Roman"/>
          <w:sz w:val="24"/>
          <w:szCs w:val="24"/>
        </w:rPr>
        <w:t xml:space="preserve"> = 0.98). The mean age of the patients was 43.2 ± 13.9, which was slightly lower than that of the 2013 survey (unpaired T-test without the </w:t>
      </w:r>
      <w:r w:rsidRPr="00C06D77">
        <w:rPr>
          <w:rFonts w:ascii="Book Antiqua" w:hAnsi="Book Antiqua" w:cs="Times New Roman"/>
          <w:noProof/>
          <w:sz w:val="24"/>
          <w:szCs w:val="24"/>
        </w:rPr>
        <w:t>assumption</w:t>
      </w:r>
      <w:r w:rsidRPr="00C06D77">
        <w:rPr>
          <w:rFonts w:ascii="Book Antiqua" w:hAnsi="Book Antiqua" w:cs="Times New Roman"/>
          <w:sz w:val="24"/>
          <w:szCs w:val="24"/>
        </w:rPr>
        <w:t xml:space="preserve"> of</w:t>
      </w:r>
      <w:r w:rsidRPr="00C06D77">
        <w:rPr>
          <w:rFonts w:ascii="Book Antiqua" w:hAnsi="Book Antiqua" w:cs="Times New Roman"/>
          <w:noProof/>
          <w:sz w:val="24"/>
          <w:szCs w:val="24"/>
        </w:rPr>
        <w:t xml:space="preserve"> equality</w:t>
      </w:r>
      <w:r w:rsidRPr="00C06D77">
        <w:rPr>
          <w:rFonts w:ascii="Book Antiqua" w:hAnsi="Book Antiqua" w:cs="Times New Roman"/>
          <w:sz w:val="24"/>
          <w:szCs w:val="24"/>
        </w:rPr>
        <w:t xml:space="preserve"> of the variance, </w:t>
      </w:r>
      <w:r w:rsidRPr="00C06D77">
        <w:rPr>
          <w:rFonts w:ascii="Book Antiqua" w:hAnsi="Book Antiqua" w:cs="Times New Roman"/>
          <w:i/>
          <w:sz w:val="24"/>
          <w:szCs w:val="24"/>
        </w:rPr>
        <w:t xml:space="preserve">t </w:t>
      </w:r>
      <w:r w:rsidRPr="00C06D77">
        <w:rPr>
          <w:rFonts w:ascii="Book Antiqua" w:hAnsi="Book Antiqua" w:cs="Times New Roman"/>
          <w:sz w:val="24"/>
          <w:szCs w:val="24"/>
        </w:rPr>
        <w:t xml:space="preserve">= −2.22, df = 280.507, </w:t>
      </w:r>
      <w:r w:rsidR="002C7933" w:rsidRPr="00C06D77">
        <w:rPr>
          <w:rFonts w:ascii="Book Antiqua" w:hAnsi="Book Antiqua" w:cs="Times New Roman"/>
          <w:i/>
          <w:sz w:val="24"/>
          <w:szCs w:val="24"/>
        </w:rPr>
        <w:t>P</w:t>
      </w:r>
      <w:r w:rsidRPr="00C06D77">
        <w:rPr>
          <w:rFonts w:ascii="Book Antiqua" w:hAnsi="Book Antiqua" w:cs="Times New Roman"/>
          <w:sz w:val="24"/>
          <w:szCs w:val="24"/>
        </w:rPr>
        <w:t xml:space="preserve"> = 0.027).</w:t>
      </w:r>
    </w:p>
    <w:p w14:paraId="0D7D41FC" w14:textId="4239CF96" w:rsidR="009A584D" w:rsidRPr="00C06D77" w:rsidRDefault="009A584D" w:rsidP="007955A7">
      <w:pPr>
        <w:autoSpaceDE w:val="0"/>
        <w:autoSpaceDN w:val="0"/>
        <w:adjustRightInd w:val="0"/>
        <w:ind w:firstLineChars="150" w:firstLine="360"/>
        <w:rPr>
          <w:rFonts w:ascii="Book Antiqua" w:hAnsi="Book Antiqua" w:cs="Times New Roman"/>
          <w:sz w:val="24"/>
          <w:szCs w:val="24"/>
        </w:rPr>
      </w:pPr>
      <w:r w:rsidRPr="00C06D77">
        <w:rPr>
          <w:rFonts w:ascii="Book Antiqua" w:hAnsi="Book Antiqua" w:cs="Times New Roman"/>
          <w:noProof/>
          <w:sz w:val="24"/>
          <w:szCs w:val="24"/>
        </w:rPr>
        <w:t>The issued offenses were homicide (</w:t>
      </w:r>
      <w:r w:rsidRPr="00C06D77">
        <w:rPr>
          <w:rFonts w:ascii="Book Antiqua" w:hAnsi="Book Antiqua" w:cs="Times New Roman"/>
          <w:i/>
          <w:noProof/>
          <w:sz w:val="24"/>
          <w:szCs w:val="24"/>
        </w:rPr>
        <w:t xml:space="preserve">n </w:t>
      </w:r>
      <w:r w:rsidRPr="00C06D77">
        <w:rPr>
          <w:rFonts w:ascii="Book Antiqua" w:hAnsi="Book Antiqua" w:cs="Times New Roman"/>
          <w:noProof/>
          <w:sz w:val="24"/>
          <w:szCs w:val="24"/>
        </w:rPr>
        <w:t>= 41), attempted homicide (</w:t>
      </w:r>
      <w:r w:rsidR="002C7933" w:rsidRPr="00C06D77">
        <w:rPr>
          <w:rFonts w:ascii="Book Antiqua" w:hAnsi="Book Antiqua" w:cs="Times New Roman"/>
          <w:i/>
          <w:noProof/>
          <w:sz w:val="24"/>
          <w:szCs w:val="24"/>
        </w:rPr>
        <w:t>n</w:t>
      </w:r>
      <w:r w:rsidRPr="00C06D77">
        <w:rPr>
          <w:rFonts w:ascii="Book Antiqua" w:hAnsi="Book Antiqua" w:cs="Times New Roman"/>
          <w:noProof/>
          <w:sz w:val="24"/>
          <w:szCs w:val="24"/>
        </w:rPr>
        <w:t xml:space="preserve"> = 33), arson (including attempted arson; </w:t>
      </w:r>
      <w:r w:rsidR="002C7933" w:rsidRPr="00C06D77">
        <w:rPr>
          <w:rFonts w:ascii="Book Antiqua" w:hAnsi="Book Antiqua" w:cs="Times New Roman"/>
          <w:i/>
          <w:noProof/>
          <w:sz w:val="24"/>
          <w:szCs w:val="24"/>
        </w:rPr>
        <w:t>n</w:t>
      </w:r>
      <w:r w:rsidRPr="00C06D77">
        <w:rPr>
          <w:rFonts w:ascii="Book Antiqua" w:hAnsi="Book Antiqua" w:cs="Times New Roman"/>
          <w:noProof/>
          <w:sz w:val="24"/>
          <w:szCs w:val="24"/>
        </w:rPr>
        <w:t xml:space="preserve"> = 74), robbery (including attempted robbery and robbery with injury; </w:t>
      </w:r>
      <w:r w:rsidR="002C7933" w:rsidRPr="00C06D77">
        <w:rPr>
          <w:rFonts w:ascii="Book Antiqua" w:hAnsi="Book Antiqua" w:cs="Times New Roman"/>
          <w:i/>
          <w:noProof/>
          <w:sz w:val="24"/>
          <w:szCs w:val="24"/>
        </w:rPr>
        <w:t>n</w:t>
      </w:r>
      <w:r w:rsidRPr="00C06D77">
        <w:rPr>
          <w:rFonts w:ascii="Book Antiqua" w:hAnsi="Book Antiqua" w:cs="Times New Roman"/>
          <w:noProof/>
          <w:sz w:val="24"/>
          <w:szCs w:val="24"/>
        </w:rPr>
        <w:t xml:space="preserve"> = 14), injury leading to death (</w:t>
      </w:r>
      <w:r w:rsidR="002C7933" w:rsidRPr="00C06D77">
        <w:rPr>
          <w:rFonts w:ascii="Book Antiqua" w:hAnsi="Book Antiqua" w:cs="Times New Roman"/>
          <w:i/>
          <w:noProof/>
          <w:sz w:val="24"/>
          <w:szCs w:val="24"/>
        </w:rPr>
        <w:t>n</w:t>
      </w:r>
      <w:r w:rsidRPr="00C06D77">
        <w:rPr>
          <w:rFonts w:ascii="Book Antiqua" w:hAnsi="Book Antiqua" w:cs="Times New Roman"/>
          <w:noProof/>
          <w:sz w:val="24"/>
          <w:szCs w:val="24"/>
        </w:rPr>
        <w:t xml:space="preserve"> = 6), rape (including attempted rape; </w:t>
      </w:r>
      <w:r w:rsidR="002C7933" w:rsidRPr="00C06D77">
        <w:rPr>
          <w:rFonts w:ascii="Book Antiqua" w:hAnsi="Book Antiqua" w:cs="Times New Roman"/>
          <w:i/>
          <w:noProof/>
          <w:sz w:val="24"/>
          <w:szCs w:val="24"/>
        </w:rPr>
        <w:t>n</w:t>
      </w:r>
      <w:r w:rsidRPr="00C06D77">
        <w:rPr>
          <w:rFonts w:ascii="Book Antiqua" w:hAnsi="Book Antiqua" w:cs="Times New Roman"/>
          <w:noProof/>
          <w:sz w:val="24"/>
          <w:szCs w:val="24"/>
        </w:rPr>
        <w:t xml:space="preserve"> = 5), injury (</w:t>
      </w:r>
      <w:r w:rsidR="002C7933" w:rsidRPr="00C06D77">
        <w:rPr>
          <w:rFonts w:ascii="Book Antiqua" w:hAnsi="Book Antiqua" w:cs="Times New Roman"/>
          <w:i/>
          <w:noProof/>
          <w:sz w:val="24"/>
          <w:szCs w:val="24"/>
        </w:rPr>
        <w:t>n</w:t>
      </w:r>
      <w:r w:rsidRPr="00C06D77">
        <w:rPr>
          <w:rFonts w:ascii="Book Antiqua" w:hAnsi="Book Antiqua" w:cs="Times New Roman"/>
          <w:noProof/>
          <w:sz w:val="24"/>
          <w:szCs w:val="24"/>
        </w:rPr>
        <w:t xml:space="preserve"> = 91), sexual coercion (</w:t>
      </w:r>
      <w:r w:rsidR="002C7933" w:rsidRPr="00C06D77">
        <w:rPr>
          <w:rFonts w:ascii="Book Antiqua" w:hAnsi="Book Antiqua" w:cs="Times New Roman"/>
          <w:i/>
          <w:noProof/>
          <w:sz w:val="24"/>
          <w:szCs w:val="24"/>
        </w:rPr>
        <w:t>n</w:t>
      </w:r>
      <w:r w:rsidRPr="00C06D77">
        <w:rPr>
          <w:rFonts w:ascii="Book Antiqua" w:hAnsi="Book Antiqua" w:cs="Times New Roman"/>
          <w:noProof/>
          <w:sz w:val="24"/>
          <w:szCs w:val="24"/>
        </w:rPr>
        <w:t xml:space="preserve"> = 7), and unknown (</w:t>
      </w:r>
      <w:r w:rsidR="002C7933" w:rsidRPr="00C06D77">
        <w:rPr>
          <w:rFonts w:ascii="Book Antiqua" w:hAnsi="Book Antiqua" w:cs="Times New Roman"/>
          <w:i/>
          <w:noProof/>
          <w:sz w:val="24"/>
          <w:szCs w:val="24"/>
        </w:rPr>
        <w:t xml:space="preserve">n </w:t>
      </w:r>
      <w:r w:rsidRPr="00C06D77">
        <w:rPr>
          <w:rFonts w:ascii="Book Antiqua" w:hAnsi="Book Antiqua" w:cs="Times New Roman"/>
          <w:noProof/>
          <w:sz w:val="24"/>
          <w:szCs w:val="24"/>
        </w:rPr>
        <w:t>= 13).</w:t>
      </w:r>
      <w:r w:rsidRPr="00C06D77">
        <w:rPr>
          <w:rFonts w:ascii="Book Antiqua" w:hAnsi="Book Antiqua" w:cs="Times New Roman"/>
          <w:sz w:val="24"/>
          <w:szCs w:val="24"/>
        </w:rPr>
        <w:t xml:space="preserve"> In 61 cases (21.5%), at least one psychiatric testimony was performed before the allegation, and this testimony was more likely to </w:t>
      </w:r>
      <w:r w:rsidRPr="00C06D77">
        <w:rPr>
          <w:rFonts w:ascii="Book Antiqua" w:hAnsi="Book Antiqua" w:cs="Times New Roman"/>
          <w:noProof/>
          <w:sz w:val="24"/>
          <w:szCs w:val="24"/>
        </w:rPr>
        <w:t>be conducted</w:t>
      </w:r>
      <w:r w:rsidRPr="00C06D77">
        <w:rPr>
          <w:rFonts w:ascii="Book Antiqua" w:hAnsi="Book Antiqua" w:cs="Times New Roman"/>
          <w:sz w:val="24"/>
          <w:szCs w:val="24"/>
        </w:rPr>
        <w:t xml:space="preserve"> in 2013 (</w:t>
      </w:r>
      <w:r w:rsidRPr="00C06D77">
        <w:rPr>
          <w:rFonts w:ascii="Book Antiqua" w:hAnsi="Book Antiqua" w:cs="Times New Roman"/>
          <w:i/>
          <w:sz w:val="24"/>
          <w:szCs w:val="24"/>
        </w:rPr>
        <w:t>χ</w:t>
      </w:r>
      <w:r w:rsidRPr="00C06D77">
        <w:rPr>
          <w:rFonts w:ascii="Book Antiqua" w:hAnsi="Book Antiqua" w:cs="Times New Roman"/>
          <w:sz w:val="24"/>
          <w:szCs w:val="24"/>
        </w:rPr>
        <w:t xml:space="preserve">² = 8.56, df = 1, </w:t>
      </w:r>
      <w:r w:rsidR="002C7933" w:rsidRPr="00C06D77">
        <w:rPr>
          <w:rFonts w:ascii="Book Antiqua" w:eastAsia="宋体" w:hAnsi="Book Antiqua" w:cs="Times New Roman"/>
          <w:i/>
          <w:noProof/>
          <w:sz w:val="24"/>
          <w:szCs w:val="24"/>
          <w:lang w:eastAsia="zh-CN"/>
        </w:rPr>
        <w:t>P</w:t>
      </w:r>
      <w:r w:rsidRPr="00C06D77">
        <w:rPr>
          <w:rFonts w:ascii="Book Antiqua" w:hAnsi="Book Antiqua" w:cs="Times New Roman"/>
          <w:sz w:val="24"/>
          <w:szCs w:val="24"/>
        </w:rPr>
        <w:t xml:space="preserve"> = 0.004). The decisions prior to the HfA submission </w:t>
      </w:r>
      <w:r w:rsidRPr="00C06D77">
        <w:rPr>
          <w:rFonts w:ascii="Book Antiqua" w:hAnsi="Book Antiqua" w:cs="Times New Roman"/>
          <w:noProof/>
          <w:sz w:val="24"/>
          <w:szCs w:val="24"/>
        </w:rPr>
        <w:t xml:space="preserve">were as follows: no prosecution by reason of insanity (prosecutor; n = 220), suspended prosecution by reason of diminished responsibility (prosecutor; n = 10), not guilty by reason of insanity (court; </w:t>
      </w:r>
      <w:r w:rsidRPr="00C06D77">
        <w:rPr>
          <w:rFonts w:ascii="Book Antiqua" w:hAnsi="Book Antiqua" w:cs="Times New Roman"/>
          <w:i/>
          <w:noProof/>
          <w:sz w:val="24"/>
          <w:szCs w:val="24"/>
        </w:rPr>
        <w:t>n</w:t>
      </w:r>
      <w:r w:rsidRPr="00C06D77">
        <w:rPr>
          <w:rFonts w:ascii="Book Antiqua" w:hAnsi="Book Antiqua" w:cs="Times New Roman"/>
          <w:noProof/>
          <w:sz w:val="24"/>
          <w:szCs w:val="24"/>
        </w:rPr>
        <w:t xml:space="preserve"> = 2), suspended imprisonment with diminished responsibility (</w:t>
      </w:r>
      <w:r w:rsidR="002C7933" w:rsidRPr="00C06D77">
        <w:rPr>
          <w:rFonts w:ascii="Book Antiqua" w:hAnsi="Book Antiqua" w:cs="Times New Roman"/>
          <w:i/>
          <w:noProof/>
          <w:sz w:val="24"/>
          <w:szCs w:val="24"/>
        </w:rPr>
        <w:t>n</w:t>
      </w:r>
      <w:r w:rsidRPr="00C06D77">
        <w:rPr>
          <w:rFonts w:ascii="Book Antiqua" w:hAnsi="Book Antiqua" w:cs="Times New Roman"/>
          <w:noProof/>
          <w:sz w:val="24"/>
          <w:szCs w:val="24"/>
        </w:rPr>
        <w:t xml:space="preserve"> = 23), and “other” (</w:t>
      </w:r>
      <w:r w:rsidR="002C7933" w:rsidRPr="00C06D77">
        <w:rPr>
          <w:rFonts w:ascii="Book Antiqua" w:hAnsi="Book Antiqua" w:cs="Times New Roman"/>
          <w:i/>
          <w:noProof/>
          <w:sz w:val="24"/>
          <w:szCs w:val="24"/>
        </w:rPr>
        <w:t>n</w:t>
      </w:r>
      <w:r w:rsidRPr="00C06D77">
        <w:rPr>
          <w:rFonts w:ascii="Book Antiqua" w:hAnsi="Book Antiqua" w:cs="Times New Roman"/>
          <w:noProof/>
          <w:sz w:val="24"/>
          <w:szCs w:val="24"/>
        </w:rPr>
        <w:t xml:space="preserve"> = 29).</w:t>
      </w:r>
    </w:p>
    <w:p w14:paraId="00FCC880" w14:textId="3EDD7E31" w:rsidR="009A584D" w:rsidRPr="00C06D77" w:rsidRDefault="009A584D" w:rsidP="007955A7">
      <w:pPr>
        <w:autoSpaceDE w:val="0"/>
        <w:autoSpaceDN w:val="0"/>
        <w:adjustRightInd w:val="0"/>
        <w:ind w:firstLineChars="200" w:firstLine="480"/>
        <w:rPr>
          <w:rFonts w:ascii="Book Antiqua" w:hAnsi="Book Antiqua" w:cs="Times New Roman"/>
          <w:sz w:val="24"/>
          <w:szCs w:val="24"/>
        </w:rPr>
      </w:pPr>
      <w:r w:rsidRPr="00C06D77">
        <w:rPr>
          <w:rFonts w:ascii="Book Antiqua" w:hAnsi="Book Antiqua" w:cs="Times New Roman"/>
          <w:sz w:val="24"/>
          <w:szCs w:val="24"/>
        </w:rPr>
        <w:t xml:space="preserve">For the 2007 data, the dominant psychiatric diagnoses were as follows: F0 17, F1 15, F2 204, F3 29, F4 4, F5 1, F6 3, F7 10, F8 1, and F9 0. 33 patients received </w:t>
      </w:r>
      <w:r w:rsidRPr="00C06D77">
        <w:rPr>
          <w:rFonts w:ascii="Book Antiqua" w:hAnsi="Book Antiqua" w:cs="Times New Roman"/>
          <w:noProof/>
          <w:sz w:val="24"/>
          <w:szCs w:val="24"/>
        </w:rPr>
        <w:t>psychotropic</w:t>
      </w:r>
      <w:r w:rsidRPr="00C06D77">
        <w:rPr>
          <w:rFonts w:ascii="Book Antiqua" w:hAnsi="Book Antiqua" w:cs="Times New Roman"/>
          <w:sz w:val="24"/>
          <w:szCs w:val="24"/>
        </w:rPr>
        <w:t xml:space="preserve"> injections, </w:t>
      </w:r>
      <w:r w:rsidRPr="00C06D77">
        <w:rPr>
          <w:rFonts w:ascii="Book Antiqua" w:hAnsi="Book Antiqua" w:cs="Times New Roman"/>
          <w:noProof/>
          <w:sz w:val="24"/>
          <w:szCs w:val="24"/>
        </w:rPr>
        <w:t>6</w:t>
      </w:r>
      <w:r w:rsidRPr="00C06D77">
        <w:rPr>
          <w:rFonts w:ascii="Book Antiqua" w:hAnsi="Book Antiqua" w:cs="Times New Roman"/>
          <w:sz w:val="24"/>
          <w:szCs w:val="24"/>
        </w:rPr>
        <w:t xml:space="preserve"> patients started </w:t>
      </w:r>
      <w:r w:rsidR="009C62D3" w:rsidRPr="00C06D77">
        <w:rPr>
          <w:rFonts w:ascii="Book Antiqua" w:hAnsi="Book Antiqua" w:cs="Times New Roman"/>
          <w:sz w:val="24"/>
          <w:szCs w:val="24"/>
        </w:rPr>
        <w:t>LAI</w:t>
      </w:r>
      <w:r w:rsidRPr="00C06D77">
        <w:rPr>
          <w:rFonts w:ascii="Book Antiqua" w:hAnsi="Book Antiqua" w:cs="Times New Roman"/>
          <w:sz w:val="24"/>
          <w:szCs w:val="24"/>
        </w:rPr>
        <w:t>, and 2 patients received electro-convulsive therapy. Injections were less common during HfA in 2013 (</w:t>
      </w:r>
      <w:r w:rsidRPr="00C06D77">
        <w:rPr>
          <w:rFonts w:ascii="Book Antiqua" w:hAnsi="Book Antiqua" w:cs="Times New Roman"/>
          <w:i/>
          <w:sz w:val="24"/>
          <w:szCs w:val="24"/>
        </w:rPr>
        <w:t>χ</w:t>
      </w:r>
      <w:r w:rsidRPr="00C06D77">
        <w:rPr>
          <w:rFonts w:ascii="Book Antiqua" w:hAnsi="Book Antiqua" w:cs="Times New Roman"/>
          <w:sz w:val="24"/>
          <w:szCs w:val="24"/>
        </w:rPr>
        <w:t xml:space="preserve">² = 7.54, df = 1, </w:t>
      </w:r>
      <w:r w:rsidRPr="00C06D77">
        <w:rPr>
          <w:rFonts w:ascii="Book Antiqua" w:hAnsi="Book Antiqua" w:cs="Times New Roman"/>
          <w:i/>
          <w:sz w:val="24"/>
          <w:szCs w:val="24"/>
        </w:rPr>
        <w:t>P</w:t>
      </w:r>
      <w:r w:rsidRPr="00C06D77">
        <w:rPr>
          <w:rFonts w:ascii="Book Antiqua" w:hAnsi="Book Antiqua" w:cs="Times New Roman"/>
          <w:sz w:val="24"/>
          <w:szCs w:val="24"/>
        </w:rPr>
        <w:t xml:space="preserve"> = 0.006). Some 194 patients were secluded for </w:t>
      </w:r>
      <w:r w:rsidRPr="00C06D77">
        <w:rPr>
          <w:rFonts w:ascii="Book Antiqua" w:hAnsi="Book Antiqua" w:cs="Times New Roman"/>
          <w:noProof/>
          <w:sz w:val="24"/>
          <w:szCs w:val="24"/>
        </w:rPr>
        <w:t>a</w:t>
      </w:r>
      <w:r w:rsidRPr="00C06D77">
        <w:rPr>
          <w:rFonts w:ascii="Book Antiqua" w:hAnsi="Book Antiqua" w:cs="Times New Roman"/>
          <w:sz w:val="24"/>
          <w:szCs w:val="24"/>
        </w:rPr>
        <w:t xml:space="preserve"> mean of 37.1 ± 26.5 d and 57 </w:t>
      </w:r>
      <w:r w:rsidRPr="00C06D77">
        <w:rPr>
          <w:rFonts w:ascii="Book Antiqua" w:hAnsi="Book Antiqua" w:cs="Times New Roman"/>
          <w:noProof/>
          <w:sz w:val="24"/>
          <w:szCs w:val="24"/>
        </w:rPr>
        <w:t xml:space="preserve">were not secluded (unknown = </w:t>
      </w:r>
      <w:r w:rsidRPr="00C06D77">
        <w:rPr>
          <w:rFonts w:ascii="Book Antiqua" w:hAnsi="Book Antiqua" w:cs="Times New Roman"/>
          <w:sz w:val="24"/>
          <w:szCs w:val="24"/>
        </w:rPr>
        <w:t>33), while 15 patients required physical</w:t>
      </w:r>
      <w:r w:rsidRPr="00C06D77">
        <w:rPr>
          <w:rFonts w:ascii="Book Antiqua" w:hAnsi="Book Antiqua" w:cs="Times New Roman"/>
          <w:noProof/>
          <w:sz w:val="24"/>
          <w:szCs w:val="24"/>
        </w:rPr>
        <w:t xml:space="preserve"> restraint</w:t>
      </w:r>
      <w:r w:rsidRPr="00C06D77">
        <w:rPr>
          <w:rFonts w:ascii="Book Antiqua" w:hAnsi="Book Antiqua" w:cs="Times New Roman"/>
          <w:sz w:val="24"/>
          <w:szCs w:val="24"/>
        </w:rPr>
        <w:t xml:space="preserve"> during HfA.</w:t>
      </w:r>
    </w:p>
    <w:p w14:paraId="0BB3B61F" w14:textId="1CD4158C" w:rsidR="009A584D" w:rsidRPr="00C06D77" w:rsidRDefault="009A584D" w:rsidP="007955A7">
      <w:pPr>
        <w:autoSpaceDE w:val="0"/>
        <w:autoSpaceDN w:val="0"/>
        <w:adjustRightInd w:val="0"/>
        <w:ind w:firstLineChars="200" w:firstLine="480"/>
        <w:rPr>
          <w:rFonts w:ascii="Book Antiqua" w:hAnsi="Book Antiqua" w:cs="Times New Roman"/>
          <w:b/>
          <w:sz w:val="24"/>
          <w:szCs w:val="24"/>
        </w:rPr>
      </w:pPr>
      <w:r w:rsidRPr="00C06D77">
        <w:rPr>
          <w:rFonts w:ascii="Book Antiqua" w:hAnsi="Book Antiqua" w:cs="Times New Roman"/>
          <w:noProof/>
          <w:sz w:val="24"/>
          <w:szCs w:val="24"/>
        </w:rPr>
        <w:t>In 221 cases, the examiner psychiatrist was from the HfA factility to which the patient was hospitalized, whereas a psychiatrist from another hospital took up that role in 59 cases (unknown = 4 cases).</w:t>
      </w:r>
      <w:r w:rsidRPr="00C06D77">
        <w:rPr>
          <w:rFonts w:ascii="Book Antiqua" w:hAnsi="Book Antiqua" w:cs="Times New Roman"/>
          <w:sz w:val="24"/>
          <w:szCs w:val="24"/>
        </w:rPr>
        <w:t xml:space="preserve"> The examiner psychiatrist was more likely to belong to the HfA facility to which the patient was hospitalized</w:t>
      </w:r>
      <w:r w:rsidRPr="00C06D77" w:rsidDel="004C45EA">
        <w:rPr>
          <w:rFonts w:ascii="Book Antiqua" w:hAnsi="Book Antiqua" w:cs="Times New Roman"/>
          <w:sz w:val="24"/>
          <w:szCs w:val="24"/>
        </w:rPr>
        <w:t xml:space="preserve"> </w:t>
      </w:r>
      <w:r w:rsidRPr="00C06D77">
        <w:rPr>
          <w:rFonts w:ascii="Book Antiqua" w:hAnsi="Book Antiqua" w:cs="Times New Roman"/>
          <w:sz w:val="24"/>
          <w:szCs w:val="24"/>
        </w:rPr>
        <w:t>(</w:t>
      </w:r>
      <w:r w:rsidRPr="00C06D77">
        <w:rPr>
          <w:rFonts w:ascii="Book Antiqua" w:hAnsi="Book Antiqua" w:cs="Times New Roman"/>
          <w:i/>
          <w:sz w:val="24"/>
          <w:szCs w:val="24"/>
        </w:rPr>
        <w:t>χ</w:t>
      </w:r>
      <w:r w:rsidRPr="00C06D77">
        <w:rPr>
          <w:rFonts w:ascii="Book Antiqua" w:hAnsi="Book Antiqua" w:cs="Times New Roman"/>
          <w:sz w:val="24"/>
          <w:szCs w:val="24"/>
        </w:rPr>
        <w:t xml:space="preserve">² = 5.32, df = 1, </w:t>
      </w:r>
      <w:r w:rsidRPr="00C06D77">
        <w:rPr>
          <w:rFonts w:ascii="Book Antiqua" w:hAnsi="Book Antiqua" w:cs="Times New Roman"/>
          <w:i/>
          <w:sz w:val="24"/>
          <w:szCs w:val="24"/>
        </w:rPr>
        <w:t>P</w:t>
      </w:r>
      <w:r w:rsidRPr="00C06D77">
        <w:rPr>
          <w:rFonts w:ascii="Book Antiqua" w:hAnsi="Book Antiqua" w:cs="Times New Roman"/>
          <w:sz w:val="24"/>
          <w:szCs w:val="24"/>
        </w:rPr>
        <w:t xml:space="preserve"> = 0.02). The panel verdicts were hospitalization order (</w:t>
      </w:r>
      <w:r w:rsidRPr="00C06D77">
        <w:rPr>
          <w:rFonts w:ascii="Book Antiqua" w:hAnsi="Book Antiqua" w:cs="Times New Roman"/>
          <w:i/>
          <w:sz w:val="24"/>
          <w:szCs w:val="24"/>
        </w:rPr>
        <w:t xml:space="preserve">n </w:t>
      </w:r>
      <w:r w:rsidRPr="00C06D77">
        <w:rPr>
          <w:rFonts w:ascii="Book Antiqua" w:hAnsi="Book Antiqua" w:cs="Times New Roman"/>
          <w:sz w:val="24"/>
          <w:szCs w:val="24"/>
        </w:rPr>
        <w:t>= 137), community treatment order (</w:t>
      </w:r>
      <w:r w:rsidR="002C7933" w:rsidRPr="00C06D77">
        <w:rPr>
          <w:rFonts w:ascii="Book Antiqua" w:hAnsi="Book Antiqua" w:cs="Times New Roman"/>
          <w:i/>
          <w:sz w:val="24"/>
          <w:szCs w:val="24"/>
        </w:rPr>
        <w:t>n</w:t>
      </w:r>
      <w:r w:rsidRPr="00C06D77">
        <w:rPr>
          <w:rFonts w:ascii="Book Antiqua" w:hAnsi="Book Antiqua" w:cs="Times New Roman"/>
          <w:sz w:val="24"/>
          <w:szCs w:val="24"/>
        </w:rPr>
        <w:t xml:space="preserve"> = 57), no treatment/release (</w:t>
      </w:r>
      <w:r w:rsidR="002C7933" w:rsidRPr="00C06D77">
        <w:rPr>
          <w:rFonts w:ascii="Book Antiqua" w:hAnsi="Book Antiqua" w:cs="Times New Roman"/>
          <w:i/>
          <w:sz w:val="24"/>
          <w:szCs w:val="24"/>
        </w:rPr>
        <w:t>n</w:t>
      </w:r>
      <w:r w:rsidRPr="00C06D77">
        <w:rPr>
          <w:rFonts w:ascii="Book Antiqua" w:hAnsi="Book Antiqua" w:cs="Times New Roman"/>
          <w:sz w:val="24"/>
          <w:szCs w:val="24"/>
        </w:rPr>
        <w:t xml:space="preserve"> = 44), allegation rejected or withdrawn (</w:t>
      </w:r>
      <w:r w:rsidR="002C7933" w:rsidRPr="00C06D77">
        <w:rPr>
          <w:rFonts w:ascii="Book Antiqua" w:hAnsi="Book Antiqua" w:cs="Times New Roman"/>
          <w:i/>
          <w:sz w:val="24"/>
          <w:szCs w:val="24"/>
        </w:rPr>
        <w:t>n</w:t>
      </w:r>
      <w:r w:rsidRPr="00C06D77">
        <w:rPr>
          <w:rFonts w:ascii="Book Antiqua" w:hAnsi="Book Antiqua" w:cs="Times New Roman"/>
          <w:sz w:val="24"/>
          <w:szCs w:val="24"/>
        </w:rPr>
        <w:t xml:space="preserve"> = 7; unknown = 39). Hospitalization orders were more likely to </w:t>
      </w:r>
      <w:r w:rsidRPr="00C06D77">
        <w:rPr>
          <w:rFonts w:ascii="Book Antiqua" w:hAnsi="Book Antiqua" w:cs="Times New Roman"/>
          <w:noProof/>
          <w:sz w:val="24"/>
          <w:szCs w:val="24"/>
        </w:rPr>
        <w:t>be provided</w:t>
      </w:r>
      <w:r w:rsidRPr="00C06D77">
        <w:rPr>
          <w:rFonts w:ascii="Book Antiqua" w:hAnsi="Book Antiqua" w:cs="Times New Roman"/>
          <w:sz w:val="24"/>
          <w:szCs w:val="24"/>
        </w:rPr>
        <w:t xml:space="preserve"> in the 2013 data than that in the 2007 data (</w:t>
      </w:r>
      <w:r w:rsidRPr="00C06D77">
        <w:rPr>
          <w:rFonts w:ascii="Book Antiqua" w:hAnsi="Book Antiqua" w:cs="Times New Roman"/>
          <w:i/>
          <w:sz w:val="24"/>
          <w:szCs w:val="24"/>
        </w:rPr>
        <w:t>χ</w:t>
      </w:r>
      <w:r w:rsidRPr="00C06D77">
        <w:rPr>
          <w:rFonts w:ascii="Book Antiqua" w:hAnsi="Book Antiqua" w:cs="Times New Roman"/>
          <w:sz w:val="24"/>
          <w:szCs w:val="24"/>
        </w:rPr>
        <w:t xml:space="preserve">² = 19.76, df = 3, </w:t>
      </w:r>
      <w:r w:rsidRPr="00C06D77">
        <w:rPr>
          <w:rFonts w:ascii="Book Antiqua" w:hAnsi="Book Antiqua" w:cs="Times New Roman"/>
          <w:i/>
          <w:sz w:val="24"/>
          <w:szCs w:val="24"/>
        </w:rPr>
        <w:t>P</w:t>
      </w:r>
      <w:r w:rsidRPr="00C06D77">
        <w:rPr>
          <w:rFonts w:ascii="Book Antiqua" w:hAnsi="Book Antiqua" w:cs="Times New Roman"/>
          <w:sz w:val="24"/>
          <w:szCs w:val="24"/>
        </w:rPr>
        <w:t xml:space="preserve"> &lt; 0.001). The results of the </w:t>
      </w:r>
      <w:r w:rsidRPr="00C06D77">
        <w:rPr>
          <w:rFonts w:ascii="Book Antiqua" w:hAnsi="Book Antiqua" w:cs="Times New Roman"/>
          <w:noProof/>
          <w:sz w:val="24"/>
          <w:szCs w:val="24"/>
        </w:rPr>
        <w:t>comparison</w:t>
      </w:r>
      <w:r w:rsidRPr="00C06D77">
        <w:rPr>
          <w:rFonts w:ascii="Book Antiqua" w:hAnsi="Book Antiqua" w:cs="Times New Roman"/>
          <w:sz w:val="24"/>
          <w:szCs w:val="24"/>
        </w:rPr>
        <w:t xml:space="preserve"> </w:t>
      </w:r>
      <w:r w:rsidRPr="00C06D77">
        <w:rPr>
          <w:rFonts w:ascii="Book Antiqua" w:hAnsi="Book Antiqua" w:cs="Times New Roman"/>
          <w:noProof/>
          <w:sz w:val="24"/>
          <w:szCs w:val="24"/>
        </w:rPr>
        <w:t>are summarized</w:t>
      </w:r>
      <w:r w:rsidRPr="00C06D77">
        <w:rPr>
          <w:rFonts w:ascii="Book Antiqua" w:hAnsi="Book Antiqua" w:cs="Times New Roman"/>
          <w:sz w:val="24"/>
          <w:szCs w:val="24"/>
        </w:rPr>
        <w:t xml:space="preserve"> in Table </w:t>
      </w:r>
      <w:r w:rsidR="000A3E35" w:rsidRPr="00C06D77">
        <w:rPr>
          <w:rFonts w:ascii="Book Antiqua" w:hAnsi="Book Antiqua" w:cs="Times New Roman"/>
          <w:sz w:val="24"/>
          <w:szCs w:val="24"/>
        </w:rPr>
        <w:t>3</w:t>
      </w:r>
      <w:r w:rsidRPr="00C06D77">
        <w:rPr>
          <w:rFonts w:ascii="Book Antiqua" w:hAnsi="Book Antiqua" w:cs="Times New Roman"/>
          <w:sz w:val="24"/>
          <w:szCs w:val="24"/>
        </w:rPr>
        <w:t>.</w:t>
      </w:r>
    </w:p>
    <w:p w14:paraId="085E692E" w14:textId="77777777" w:rsidR="009A584D" w:rsidRPr="00C06D77" w:rsidRDefault="009A584D" w:rsidP="007955A7">
      <w:pPr>
        <w:widowControl/>
        <w:rPr>
          <w:rFonts w:ascii="Book Antiqua" w:hAnsi="Book Antiqua" w:cs="Times New Roman"/>
          <w:b/>
          <w:sz w:val="24"/>
          <w:szCs w:val="24"/>
        </w:rPr>
      </w:pPr>
    </w:p>
    <w:p w14:paraId="5953DBBA" w14:textId="0F4B6F2F" w:rsidR="009A584D" w:rsidRPr="00C06D77" w:rsidRDefault="009A584D" w:rsidP="007955A7">
      <w:pPr>
        <w:pStyle w:val="ListParagraph"/>
        <w:widowControl/>
        <w:ind w:leftChars="0" w:left="0"/>
        <w:rPr>
          <w:rFonts w:ascii="Book Antiqua" w:eastAsia="宋体" w:hAnsi="Book Antiqua" w:cs="Times New Roman"/>
          <w:b/>
          <w:sz w:val="24"/>
          <w:szCs w:val="24"/>
          <w:lang w:eastAsia="zh-CN"/>
        </w:rPr>
      </w:pPr>
      <w:r w:rsidRPr="00C06D77">
        <w:rPr>
          <w:rFonts w:ascii="Book Antiqua" w:hAnsi="Book Antiqua" w:cs="Times New Roman"/>
          <w:b/>
          <w:sz w:val="24"/>
          <w:szCs w:val="24"/>
        </w:rPr>
        <w:t>DISCUSSION</w:t>
      </w:r>
    </w:p>
    <w:p w14:paraId="1D1247E5" w14:textId="12710F91" w:rsidR="00CB2C95" w:rsidRPr="00C06D77" w:rsidRDefault="00224694" w:rsidP="007955A7">
      <w:pPr>
        <w:autoSpaceDE w:val="0"/>
        <w:autoSpaceDN w:val="0"/>
        <w:adjustRightInd w:val="0"/>
        <w:rPr>
          <w:rFonts w:ascii="Book Antiqua" w:hAnsi="Book Antiqua" w:cs="Times New Roman"/>
          <w:sz w:val="24"/>
          <w:szCs w:val="24"/>
        </w:rPr>
      </w:pPr>
      <w:r w:rsidRPr="00C06D77">
        <w:rPr>
          <w:rFonts w:ascii="Book Antiqua" w:hAnsi="Book Antiqua" w:cs="Times New Roman"/>
          <w:sz w:val="24"/>
          <w:szCs w:val="24"/>
        </w:rPr>
        <w:t xml:space="preserve">In this study, we attempted to clarify the </w:t>
      </w:r>
      <w:r w:rsidR="00EC4E6B" w:rsidRPr="00C06D77">
        <w:rPr>
          <w:rFonts w:ascii="Book Antiqua" w:hAnsi="Book Antiqua" w:cs="Times New Roman"/>
          <w:sz w:val="24"/>
          <w:szCs w:val="24"/>
        </w:rPr>
        <w:t xml:space="preserve">current focus </w:t>
      </w:r>
      <w:r w:rsidR="00BD2226" w:rsidRPr="00C06D77">
        <w:rPr>
          <w:rFonts w:ascii="Book Antiqua" w:hAnsi="Book Antiqua" w:cs="Times New Roman"/>
          <w:sz w:val="24"/>
          <w:szCs w:val="24"/>
        </w:rPr>
        <w:t>of</w:t>
      </w:r>
      <w:r w:rsidR="00EC4E6B" w:rsidRPr="00C06D77">
        <w:rPr>
          <w:rFonts w:ascii="Book Antiqua" w:hAnsi="Book Antiqua" w:cs="Times New Roman"/>
          <w:sz w:val="24"/>
          <w:szCs w:val="24"/>
        </w:rPr>
        <w:t xml:space="preserve"> HfA </w:t>
      </w:r>
      <w:r w:rsidR="00BD2226" w:rsidRPr="00C06D77">
        <w:rPr>
          <w:rFonts w:ascii="Book Antiqua" w:hAnsi="Book Antiqua" w:cs="Times New Roman"/>
          <w:sz w:val="24"/>
          <w:szCs w:val="24"/>
        </w:rPr>
        <w:t>as well as the</w:t>
      </w:r>
      <w:r w:rsidRPr="00C06D77">
        <w:rPr>
          <w:rFonts w:ascii="Book Antiqua" w:hAnsi="Book Antiqua" w:cs="Times New Roman"/>
          <w:sz w:val="24"/>
          <w:szCs w:val="24"/>
        </w:rPr>
        <w:t xml:space="preserve"> change</w:t>
      </w:r>
      <w:r w:rsidR="00BD2226" w:rsidRPr="00C06D77">
        <w:rPr>
          <w:rFonts w:ascii="Book Antiqua" w:hAnsi="Book Antiqua" w:cs="Times New Roman"/>
          <w:sz w:val="24"/>
          <w:szCs w:val="24"/>
        </w:rPr>
        <w:t>s</w:t>
      </w:r>
      <w:r w:rsidRPr="00C06D77">
        <w:rPr>
          <w:rFonts w:ascii="Book Antiqua" w:hAnsi="Book Antiqua" w:cs="Times New Roman"/>
          <w:sz w:val="24"/>
          <w:szCs w:val="24"/>
        </w:rPr>
        <w:t xml:space="preserve"> in </w:t>
      </w:r>
      <w:r w:rsidR="00BD2226" w:rsidRPr="00C06D77">
        <w:rPr>
          <w:rFonts w:ascii="Book Antiqua" w:hAnsi="Book Antiqua" w:cs="Times New Roman"/>
          <w:sz w:val="24"/>
          <w:szCs w:val="24"/>
        </w:rPr>
        <w:t xml:space="preserve">its </w:t>
      </w:r>
      <w:r w:rsidRPr="00C06D77">
        <w:rPr>
          <w:rFonts w:ascii="Book Antiqua" w:hAnsi="Book Antiqua" w:cs="Times New Roman"/>
          <w:sz w:val="24"/>
          <w:szCs w:val="24"/>
        </w:rPr>
        <w:t xml:space="preserve">operation. We gathered </w:t>
      </w:r>
      <w:r w:rsidR="00BD2226" w:rsidRPr="00C06D77">
        <w:rPr>
          <w:rFonts w:ascii="Book Antiqua" w:hAnsi="Book Antiqua" w:cs="Times New Roman"/>
          <w:sz w:val="24"/>
          <w:szCs w:val="24"/>
        </w:rPr>
        <w:t xml:space="preserve">data for </w:t>
      </w:r>
      <w:r w:rsidRPr="00C06D77">
        <w:rPr>
          <w:rFonts w:ascii="Book Antiqua" w:hAnsi="Book Antiqua" w:cs="Times New Roman"/>
          <w:sz w:val="24"/>
          <w:szCs w:val="24"/>
        </w:rPr>
        <w:t xml:space="preserve">almost half of </w:t>
      </w:r>
      <w:r w:rsidR="00BD2226" w:rsidRPr="00C06D77">
        <w:rPr>
          <w:rFonts w:ascii="Book Antiqua" w:hAnsi="Book Antiqua" w:cs="Times New Roman"/>
          <w:sz w:val="24"/>
          <w:szCs w:val="24"/>
        </w:rPr>
        <w:t>all</w:t>
      </w:r>
      <w:r w:rsidR="00CB2C95" w:rsidRPr="00C06D77">
        <w:rPr>
          <w:rFonts w:ascii="Book Antiqua" w:hAnsi="Book Antiqua" w:cs="Times New Roman"/>
          <w:sz w:val="24"/>
          <w:szCs w:val="24"/>
        </w:rPr>
        <w:t xml:space="preserve"> </w:t>
      </w:r>
      <w:r w:rsidRPr="00C06D77">
        <w:rPr>
          <w:rFonts w:ascii="Book Antiqua" w:hAnsi="Book Antiqua" w:cs="Times New Roman"/>
          <w:sz w:val="24"/>
          <w:szCs w:val="24"/>
        </w:rPr>
        <w:t xml:space="preserve">cases </w:t>
      </w:r>
      <w:r w:rsidR="00CB2C95" w:rsidRPr="00C06D77">
        <w:rPr>
          <w:rFonts w:ascii="Book Antiqua" w:hAnsi="Book Antiqua" w:cs="Times New Roman"/>
          <w:sz w:val="24"/>
          <w:szCs w:val="24"/>
        </w:rPr>
        <w:t xml:space="preserve">subject to </w:t>
      </w:r>
      <w:r w:rsidRPr="00C06D77">
        <w:rPr>
          <w:rFonts w:ascii="Book Antiqua" w:hAnsi="Book Antiqua" w:cs="Times New Roman"/>
          <w:sz w:val="24"/>
          <w:szCs w:val="24"/>
        </w:rPr>
        <w:t xml:space="preserve">HfA in </w:t>
      </w:r>
      <w:r w:rsidR="00C45877" w:rsidRPr="00C06D77">
        <w:rPr>
          <w:rFonts w:ascii="Book Antiqua" w:hAnsi="Book Antiqua" w:cs="Times New Roman"/>
          <w:sz w:val="24"/>
          <w:szCs w:val="24"/>
        </w:rPr>
        <w:t>2012–</w:t>
      </w:r>
      <w:r w:rsidR="00630A80" w:rsidRPr="00C06D77">
        <w:rPr>
          <w:rFonts w:ascii="Book Antiqua" w:hAnsi="Book Antiqua" w:cs="Times New Roman"/>
          <w:sz w:val="24"/>
          <w:szCs w:val="24"/>
        </w:rPr>
        <w:t>20</w:t>
      </w:r>
      <w:r w:rsidRPr="00C06D77">
        <w:rPr>
          <w:rFonts w:ascii="Book Antiqua" w:hAnsi="Book Antiqua" w:cs="Times New Roman"/>
          <w:noProof/>
          <w:sz w:val="24"/>
          <w:szCs w:val="24"/>
        </w:rPr>
        <w:t>13</w:t>
      </w:r>
      <w:r w:rsidRPr="00C06D77">
        <w:rPr>
          <w:rFonts w:ascii="Book Antiqua" w:hAnsi="Book Antiqua" w:cs="Times New Roman"/>
          <w:sz w:val="24"/>
          <w:szCs w:val="24"/>
        </w:rPr>
        <w:t xml:space="preserve"> and compared </w:t>
      </w:r>
      <w:r w:rsidR="00BD2226" w:rsidRPr="00C06D77">
        <w:rPr>
          <w:rFonts w:ascii="Book Antiqua" w:hAnsi="Book Antiqua" w:cs="Times New Roman"/>
          <w:sz w:val="24"/>
          <w:szCs w:val="24"/>
        </w:rPr>
        <w:t>it</w:t>
      </w:r>
      <w:r w:rsidRPr="00C06D77">
        <w:rPr>
          <w:rFonts w:ascii="Book Antiqua" w:hAnsi="Book Antiqua" w:cs="Times New Roman"/>
          <w:sz w:val="24"/>
          <w:szCs w:val="24"/>
        </w:rPr>
        <w:t xml:space="preserve"> with </w:t>
      </w:r>
      <w:r w:rsidR="00630A80" w:rsidRPr="00C06D77">
        <w:rPr>
          <w:rFonts w:ascii="Book Antiqua" w:hAnsi="Book Antiqua" w:cs="Times New Roman"/>
          <w:sz w:val="24"/>
          <w:szCs w:val="24"/>
        </w:rPr>
        <w:t xml:space="preserve">the </w:t>
      </w:r>
      <w:r w:rsidR="00BD2226" w:rsidRPr="00C06D77">
        <w:rPr>
          <w:rFonts w:ascii="Book Antiqua" w:hAnsi="Book Antiqua" w:cs="Times New Roman"/>
          <w:sz w:val="24"/>
          <w:szCs w:val="24"/>
        </w:rPr>
        <w:t xml:space="preserve">data </w:t>
      </w:r>
      <w:r w:rsidR="00630A80" w:rsidRPr="00C06D77">
        <w:rPr>
          <w:rFonts w:ascii="Book Antiqua" w:hAnsi="Book Antiqua" w:cs="Times New Roman"/>
          <w:sz w:val="24"/>
          <w:szCs w:val="24"/>
        </w:rPr>
        <w:t>in</w:t>
      </w:r>
      <w:r w:rsidR="00BD2226" w:rsidRPr="00C06D77">
        <w:rPr>
          <w:rFonts w:ascii="Book Antiqua" w:hAnsi="Book Antiqua" w:cs="Times New Roman"/>
          <w:sz w:val="24"/>
          <w:szCs w:val="24"/>
        </w:rPr>
        <w:t xml:space="preserve"> 200</w:t>
      </w:r>
      <w:r w:rsidR="00C45877" w:rsidRPr="00C06D77">
        <w:rPr>
          <w:rFonts w:ascii="Book Antiqua" w:hAnsi="Book Antiqua" w:cs="Times New Roman"/>
          <w:sz w:val="24"/>
          <w:szCs w:val="24"/>
        </w:rPr>
        <w:t>5</w:t>
      </w:r>
      <w:r w:rsidR="00630A80" w:rsidRPr="00C06D77">
        <w:rPr>
          <w:rFonts w:ascii="Book Antiqua" w:hAnsi="Book Antiqua" w:cs="Times New Roman"/>
          <w:sz w:val="24"/>
          <w:szCs w:val="24"/>
        </w:rPr>
        <w:t>–200</w:t>
      </w:r>
      <w:r w:rsidR="00BD2226" w:rsidRPr="00C06D77">
        <w:rPr>
          <w:rFonts w:ascii="Book Antiqua" w:hAnsi="Book Antiqua" w:cs="Times New Roman"/>
          <w:sz w:val="24"/>
          <w:szCs w:val="24"/>
        </w:rPr>
        <w:t>7</w:t>
      </w:r>
      <w:r w:rsidRPr="00C06D77">
        <w:rPr>
          <w:rFonts w:ascii="Book Antiqua" w:hAnsi="Book Antiqua" w:cs="Times New Roman"/>
          <w:sz w:val="24"/>
          <w:szCs w:val="24"/>
        </w:rPr>
        <w:t>.</w:t>
      </w:r>
      <w:r w:rsidR="00CB2C95" w:rsidRPr="00C06D77">
        <w:rPr>
          <w:rFonts w:ascii="Book Antiqua" w:hAnsi="Book Antiqua" w:cs="Times New Roman"/>
          <w:sz w:val="24"/>
          <w:szCs w:val="24"/>
        </w:rPr>
        <w:t xml:space="preserve"> </w:t>
      </w:r>
      <w:r w:rsidR="00C45877" w:rsidRPr="00C06D77">
        <w:rPr>
          <w:rFonts w:ascii="Book Antiqua" w:hAnsi="Book Antiqua" w:cs="Times New Roman"/>
          <w:sz w:val="24"/>
          <w:szCs w:val="24"/>
        </w:rPr>
        <w:t>This revealed</w:t>
      </w:r>
      <w:r w:rsidR="00CB2C95" w:rsidRPr="00C06D77">
        <w:rPr>
          <w:rFonts w:ascii="Book Antiqua" w:hAnsi="Book Antiqua" w:cs="Times New Roman"/>
          <w:sz w:val="24"/>
          <w:szCs w:val="24"/>
        </w:rPr>
        <w:t xml:space="preserve"> several </w:t>
      </w:r>
      <w:r w:rsidR="00C45877" w:rsidRPr="00C06D77">
        <w:rPr>
          <w:rFonts w:ascii="Book Antiqua" w:hAnsi="Book Antiqua" w:cs="Times New Roman"/>
          <w:sz w:val="24"/>
          <w:szCs w:val="24"/>
        </w:rPr>
        <w:t>important</w:t>
      </w:r>
      <w:r w:rsidR="00CB2C95" w:rsidRPr="00C06D77">
        <w:rPr>
          <w:rFonts w:ascii="Book Antiqua" w:hAnsi="Book Antiqua" w:cs="Times New Roman"/>
          <w:sz w:val="24"/>
          <w:szCs w:val="24"/>
        </w:rPr>
        <w:t xml:space="preserve"> consideration</w:t>
      </w:r>
      <w:r w:rsidR="00C45877" w:rsidRPr="00C06D77">
        <w:rPr>
          <w:rFonts w:ascii="Book Antiqua" w:hAnsi="Book Antiqua" w:cs="Times New Roman"/>
          <w:sz w:val="24"/>
          <w:szCs w:val="24"/>
        </w:rPr>
        <w:t>s</w:t>
      </w:r>
      <w:r w:rsidR="00CB2C95" w:rsidRPr="00C06D77">
        <w:rPr>
          <w:rFonts w:ascii="Book Antiqua" w:hAnsi="Book Antiqua" w:cs="Times New Roman"/>
          <w:sz w:val="24"/>
          <w:szCs w:val="24"/>
        </w:rPr>
        <w:t xml:space="preserve"> for </w:t>
      </w:r>
      <w:r w:rsidR="00C45877" w:rsidRPr="00C06D77">
        <w:rPr>
          <w:rFonts w:ascii="Book Antiqua" w:hAnsi="Book Antiqua" w:cs="Times New Roman"/>
          <w:sz w:val="24"/>
          <w:szCs w:val="24"/>
        </w:rPr>
        <w:t xml:space="preserve">the </w:t>
      </w:r>
      <w:r w:rsidR="00CB2C95" w:rsidRPr="00C06D77">
        <w:rPr>
          <w:rFonts w:ascii="Book Antiqua" w:hAnsi="Book Antiqua" w:cs="Times New Roman"/>
          <w:sz w:val="24"/>
          <w:szCs w:val="24"/>
        </w:rPr>
        <w:t xml:space="preserve">proper management of </w:t>
      </w:r>
      <w:r w:rsidR="00C45877" w:rsidRPr="00C06D77">
        <w:rPr>
          <w:rFonts w:ascii="Book Antiqua" w:hAnsi="Book Antiqua" w:cs="Times New Roman"/>
          <w:sz w:val="24"/>
          <w:szCs w:val="24"/>
        </w:rPr>
        <w:t xml:space="preserve">patients under </w:t>
      </w:r>
      <w:r w:rsidR="00CB2C95" w:rsidRPr="00C06D77">
        <w:rPr>
          <w:rFonts w:ascii="Book Antiqua" w:hAnsi="Book Antiqua" w:cs="Times New Roman"/>
          <w:sz w:val="24"/>
          <w:szCs w:val="24"/>
        </w:rPr>
        <w:t>HfA.</w:t>
      </w:r>
    </w:p>
    <w:p w14:paraId="615CDC7A" w14:textId="5BF510F3" w:rsidR="00524781" w:rsidRPr="00C06D77" w:rsidRDefault="006B55C8" w:rsidP="007955A7">
      <w:pPr>
        <w:autoSpaceDE w:val="0"/>
        <w:autoSpaceDN w:val="0"/>
        <w:adjustRightInd w:val="0"/>
        <w:ind w:firstLineChars="200" w:firstLine="480"/>
        <w:rPr>
          <w:rFonts w:ascii="Book Antiqua" w:hAnsi="Book Antiqua" w:cs="Times New Roman"/>
          <w:sz w:val="24"/>
          <w:szCs w:val="24"/>
        </w:rPr>
      </w:pPr>
      <w:r w:rsidRPr="00C06D77">
        <w:rPr>
          <w:rFonts w:ascii="Book Antiqua" w:hAnsi="Book Antiqua" w:cs="Times New Roman"/>
          <w:sz w:val="24"/>
          <w:szCs w:val="24"/>
        </w:rPr>
        <w:t xml:space="preserve">Approximately one-third of the facilities accepting HfA cases were administered by </w:t>
      </w:r>
      <w:r w:rsidR="0031289E" w:rsidRPr="00C06D77">
        <w:rPr>
          <w:rFonts w:ascii="Book Antiqua" w:hAnsi="Book Antiqua" w:cs="Times New Roman"/>
          <w:sz w:val="24"/>
          <w:szCs w:val="24"/>
        </w:rPr>
        <w:t xml:space="preserve">an </w:t>
      </w:r>
      <w:r w:rsidRPr="00C06D77">
        <w:rPr>
          <w:rFonts w:ascii="Book Antiqua" w:hAnsi="Book Antiqua" w:cs="Times New Roman"/>
          <w:sz w:val="24"/>
          <w:szCs w:val="24"/>
        </w:rPr>
        <w:t xml:space="preserve">official </w:t>
      </w:r>
      <w:r w:rsidR="0031289E" w:rsidRPr="00C06D77">
        <w:rPr>
          <w:rFonts w:ascii="Book Antiqua" w:hAnsi="Book Antiqua" w:cs="Times New Roman"/>
          <w:sz w:val="24"/>
          <w:szCs w:val="24"/>
        </w:rPr>
        <w:t xml:space="preserve">state </w:t>
      </w:r>
      <w:r w:rsidRPr="00C06D77">
        <w:rPr>
          <w:rFonts w:ascii="Book Antiqua" w:hAnsi="Book Antiqua" w:cs="Times New Roman"/>
          <w:sz w:val="24"/>
          <w:szCs w:val="24"/>
        </w:rPr>
        <w:t xml:space="preserve">organization. </w:t>
      </w:r>
      <w:r w:rsidRPr="00C06D77">
        <w:rPr>
          <w:rFonts w:ascii="Book Antiqua" w:hAnsi="Book Antiqua" w:cs="Times New Roman"/>
          <w:noProof/>
          <w:sz w:val="24"/>
          <w:szCs w:val="24"/>
        </w:rPr>
        <w:t xml:space="preserve">Considering that more than 90% of </w:t>
      </w:r>
      <w:r w:rsidR="0031289E" w:rsidRPr="00C06D77">
        <w:rPr>
          <w:rFonts w:ascii="Book Antiqua" w:hAnsi="Book Antiqua" w:cs="Times New Roman"/>
          <w:noProof/>
          <w:sz w:val="24"/>
          <w:szCs w:val="24"/>
        </w:rPr>
        <w:t>psychiatric</w:t>
      </w:r>
      <w:r w:rsidRPr="00C06D77">
        <w:rPr>
          <w:rFonts w:ascii="Book Antiqua" w:hAnsi="Book Antiqua" w:cs="Times New Roman"/>
          <w:noProof/>
          <w:sz w:val="24"/>
          <w:szCs w:val="24"/>
        </w:rPr>
        <w:t xml:space="preserve"> hospital</w:t>
      </w:r>
      <w:r w:rsidR="0031289E" w:rsidRPr="00C06D77">
        <w:rPr>
          <w:rFonts w:ascii="Book Antiqua" w:hAnsi="Book Antiqua" w:cs="Times New Roman"/>
          <w:noProof/>
          <w:sz w:val="24"/>
          <w:szCs w:val="24"/>
        </w:rPr>
        <w:t xml:space="preserve"> care</w:t>
      </w:r>
      <w:r w:rsidRPr="00C06D77">
        <w:rPr>
          <w:rFonts w:ascii="Book Antiqua" w:hAnsi="Book Antiqua" w:cs="Times New Roman"/>
          <w:noProof/>
          <w:sz w:val="24"/>
          <w:szCs w:val="24"/>
        </w:rPr>
        <w:t xml:space="preserve"> is administered by </w:t>
      </w:r>
      <w:r w:rsidR="0031289E" w:rsidRPr="00C06D77">
        <w:rPr>
          <w:rFonts w:ascii="Book Antiqua" w:hAnsi="Book Antiqua" w:cs="Times New Roman"/>
          <w:noProof/>
          <w:sz w:val="24"/>
          <w:szCs w:val="24"/>
        </w:rPr>
        <w:t xml:space="preserve">the </w:t>
      </w:r>
      <w:r w:rsidRPr="00C06D77">
        <w:rPr>
          <w:rFonts w:ascii="Book Antiqua" w:hAnsi="Book Antiqua" w:cs="Times New Roman"/>
          <w:noProof/>
          <w:sz w:val="24"/>
          <w:szCs w:val="24"/>
        </w:rPr>
        <w:t>private sector in Japan, and that the majority of private hospitals accept</w:t>
      </w:r>
      <w:r w:rsidR="0031289E" w:rsidRPr="00C06D77">
        <w:rPr>
          <w:rFonts w:ascii="Book Antiqua" w:hAnsi="Book Antiqua" w:cs="Times New Roman"/>
          <w:noProof/>
          <w:sz w:val="24"/>
          <w:szCs w:val="24"/>
        </w:rPr>
        <w:t xml:space="preserve"> </w:t>
      </w:r>
      <w:r w:rsidR="00983893" w:rsidRPr="00C06D77">
        <w:rPr>
          <w:rFonts w:ascii="Book Antiqua" w:hAnsi="Book Antiqua" w:cs="Times New Roman"/>
          <w:noProof/>
          <w:sz w:val="24"/>
          <w:szCs w:val="24"/>
        </w:rPr>
        <w:t>o</w:t>
      </w:r>
      <w:r w:rsidRPr="00C06D77">
        <w:rPr>
          <w:rFonts w:ascii="Book Antiqua" w:hAnsi="Book Antiqua" w:cs="Times New Roman"/>
          <w:noProof/>
          <w:sz w:val="24"/>
          <w:szCs w:val="24"/>
        </w:rPr>
        <w:t xml:space="preserve">fficial </w:t>
      </w:r>
      <w:r w:rsidR="00983893" w:rsidRPr="00C06D77">
        <w:rPr>
          <w:rFonts w:ascii="Book Antiqua" w:hAnsi="Book Antiqua" w:cs="Times New Roman"/>
          <w:noProof/>
          <w:sz w:val="24"/>
          <w:szCs w:val="24"/>
        </w:rPr>
        <w:t>i</w:t>
      </w:r>
      <w:r w:rsidRPr="00C06D77">
        <w:rPr>
          <w:rFonts w:ascii="Book Antiqua" w:hAnsi="Book Antiqua" w:cs="Times New Roman"/>
          <w:noProof/>
          <w:sz w:val="24"/>
          <w:szCs w:val="24"/>
        </w:rPr>
        <w:t xml:space="preserve">nvoluntary </w:t>
      </w:r>
      <w:r w:rsidR="00983893" w:rsidRPr="00C06D77">
        <w:rPr>
          <w:rFonts w:ascii="Book Antiqua" w:hAnsi="Book Antiqua" w:cs="Times New Roman"/>
          <w:noProof/>
          <w:sz w:val="24"/>
          <w:szCs w:val="24"/>
        </w:rPr>
        <w:t>h</w:t>
      </w:r>
      <w:r w:rsidRPr="00C06D77">
        <w:rPr>
          <w:rFonts w:ascii="Book Antiqua" w:hAnsi="Book Antiqua" w:cs="Times New Roman"/>
          <w:noProof/>
          <w:sz w:val="24"/>
          <w:szCs w:val="24"/>
        </w:rPr>
        <w:t>ospitalization cases</w:t>
      </w:r>
      <w:r w:rsidR="00C44C09" w:rsidRPr="00C06D77">
        <w:rPr>
          <w:rFonts w:ascii="Book Antiqua" w:hAnsi="Book Antiqua" w:cs="Times New Roman"/>
          <w:noProof/>
          <w:sz w:val="24"/>
          <w:szCs w:val="24"/>
          <w:vertAlign w:val="superscript"/>
        </w:rPr>
        <w:t>[</w:t>
      </w:r>
      <w:r w:rsidR="00590405" w:rsidRPr="00C06D77">
        <w:rPr>
          <w:rFonts w:ascii="Book Antiqua" w:hAnsi="Book Antiqua" w:cs="Times New Roman"/>
          <w:noProof/>
          <w:sz w:val="24"/>
          <w:szCs w:val="24"/>
          <w:vertAlign w:val="superscript"/>
        </w:rPr>
        <w:t>16]</w:t>
      </w:r>
      <w:r w:rsidRPr="00C06D77">
        <w:rPr>
          <w:rFonts w:ascii="Book Antiqua" w:hAnsi="Book Antiqua" w:cs="Times New Roman"/>
          <w:noProof/>
          <w:sz w:val="24"/>
          <w:szCs w:val="24"/>
        </w:rPr>
        <w:t xml:space="preserve">, private hospitals </w:t>
      </w:r>
      <w:r w:rsidR="0031289E" w:rsidRPr="00C06D77">
        <w:rPr>
          <w:rFonts w:ascii="Book Antiqua" w:hAnsi="Book Antiqua" w:cs="Times New Roman"/>
          <w:noProof/>
          <w:sz w:val="24"/>
          <w:szCs w:val="24"/>
        </w:rPr>
        <w:t>appear</w:t>
      </w:r>
      <w:r w:rsidRPr="00C06D77">
        <w:rPr>
          <w:rFonts w:ascii="Book Antiqua" w:hAnsi="Book Antiqua" w:cs="Times New Roman"/>
          <w:noProof/>
          <w:sz w:val="24"/>
          <w:szCs w:val="24"/>
        </w:rPr>
        <w:t xml:space="preserve"> reluctant to participate in HfA.</w:t>
      </w:r>
      <w:r w:rsidR="00524781" w:rsidRPr="00C06D77">
        <w:rPr>
          <w:rFonts w:ascii="Book Antiqua" w:hAnsi="Book Antiqua" w:cs="Times New Roman"/>
          <w:sz w:val="24"/>
          <w:szCs w:val="24"/>
        </w:rPr>
        <w:t xml:space="preserve"> </w:t>
      </w:r>
      <w:r w:rsidR="00630A80" w:rsidRPr="00C06D77">
        <w:rPr>
          <w:rFonts w:ascii="Book Antiqua" w:hAnsi="Book Antiqua" w:cs="Times New Roman"/>
          <w:sz w:val="24"/>
          <w:szCs w:val="24"/>
        </w:rPr>
        <w:t>Moreover</w:t>
      </w:r>
      <w:r w:rsidR="0031289E" w:rsidRPr="00C06D77">
        <w:rPr>
          <w:rFonts w:ascii="Book Antiqua" w:hAnsi="Book Antiqua" w:cs="Times New Roman"/>
          <w:sz w:val="24"/>
          <w:szCs w:val="24"/>
        </w:rPr>
        <w:t>, t</w:t>
      </w:r>
      <w:r w:rsidR="001A5EB4" w:rsidRPr="00C06D77">
        <w:rPr>
          <w:rFonts w:ascii="Book Antiqua" w:hAnsi="Book Antiqua" w:cs="Times New Roman"/>
          <w:sz w:val="24"/>
          <w:szCs w:val="24"/>
        </w:rPr>
        <w:t xml:space="preserve">here </w:t>
      </w:r>
      <w:r w:rsidR="0031289E" w:rsidRPr="00C06D77">
        <w:rPr>
          <w:rFonts w:ascii="Book Antiqua" w:hAnsi="Book Antiqua" w:cs="Times New Roman"/>
          <w:sz w:val="24"/>
          <w:szCs w:val="24"/>
        </w:rPr>
        <w:t>tend</w:t>
      </w:r>
      <w:r w:rsidR="00021727" w:rsidRPr="00C06D77">
        <w:rPr>
          <w:rFonts w:ascii="Book Antiqua" w:hAnsi="Book Antiqua" w:cs="Times New Roman"/>
          <w:sz w:val="24"/>
          <w:szCs w:val="24"/>
        </w:rPr>
        <w:t>ed</w:t>
      </w:r>
      <w:r w:rsidR="0031289E" w:rsidRPr="00C06D77">
        <w:rPr>
          <w:rFonts w:ascii="Book Antiqua" w:hAnsi="Book Antiqua" w:cs="Times New Roman"/>
          <w:sz w:val="24"/>
          <w:szCs w:val="24"/>
        </w:rPr>
        <w:t xml:space="preserve"> to be higher staffing levels</w:t>
      </w:r>
      <w:r w:rsidR="001A5EB4" w:rsidRPr="00C06D77">
        <w:rPr>
          <w:rFonts w:ascii="Book Antiqua" w:hAnsi="Book Antiqua" w:cs="Times New Roman"/>
          <w:sz w:val="24"/>
          <w:szCs w:val="24"/>
        </w:rPr>
        <w:t xml:space="preserve"> in facilities accepting the HfA cases</w:t>
      </w:r>
      <w:r w:rsidR="00021727" w:rsidRPr="00C06D77">
        <w:rPr>
          <w:rFonts w:ascii="Book Antiqua" w:hAnsi="Book Antiqua" w:cs="Times New Roman"/>
          <w:sz w:val="24"/>
          <w:szCs w:val="24"/>
        </w:rPr>
        <w:t>; that is</w:t>
      </w:r>
      <w:r w:rsidR="00524781" w:rsidRPr="00C06D77">
        <w:rPr>
          <w:rFonts w:ascii="Book Antiqua" w:hAnsi="Book Antiqua" w:cs="Times New Roman"/>
          <w:sz w:val="24"/>
          <w:szCs w:val="24"/>
        </w:rPr>
        <w:t xml:space="preserve">, only hospitals </w:t>
      </w:r>
      <w:r w:rsidR="00021727" w:rsidRPr="00C06D77">
        <w:rPr>
          <w:rFonts w:ascii="Book Antiqua" w:hAnsi="Book Antiqua" w:cs="Times New Roman"/>
          <w:sz w:val="24"/>
          <w:szCs w:val="24"/>
        </w:rPr>
        <w:t xml:space="preserve">with </w:t>
      </w:r>
      <w:r w:rsidR="00524781" w:rsidRPr="00C06D77">
        <w:rPr>
          <w:rFonts w:ascii="Book Antiqua" w:hAnsi="Book Antiqua" w:cs="Times New Roman"/>
          <w:sz w:val="24"/>
          <w:szCs w:val="24"/>
        </w:rPr>
        <w:t>adequate staff</w:t>
      </w:r>
      <w:r w:rsidR="00021727" w:rsidRPr="00C06D77">
        <w:rPr>
          <w:rFonts w:ascii="Book Antiqua" w:hAnsi="Book Antiqua" w:cs="Times New Roman"/>
          <w:sz w:val="24"/>
          <w:szCs w:val="24"/>
        </w:rPr>
        <w:t xml:space="preserve"> could cope </w:t>
      </w:r>
      <w:r w:rsidR="00524781" w:rsidRPr="00C06D77">
        <w:rPr>
          <w:rFonts w:ascii="Book Antiqua" w:hAnsi="Book Antiqua" w:cs="Times New Roman"/>
          <w:sz w:val="24"/>
          <w:szCs w:val="24"/>
        </w:rPr>
        <w:t xml:space="preserve">with </w:t>
      </w:r>
      <w:r w:rsidR="00630A80" w:rsidRPr="00C06D77">
        <w:rPr>
          <w:rFonts w:ascii="Book Antiqua" w:hAnsi="Book Antiqua" w:cs="Times New Roman"/>
          <w:sz w:val="24"/>
          <w:szCs w:val="24"/>
        </w:rPr>
        <w:t xml:space="preserve">the </w:t>
      </w:r>
      <w:r w:rsidR="00524781" w:rsidRPr="00C06D77">
        <w:rPr>
          <w:rFonts w:ascii="Book Antiqua" w:hAnsi="Book Antiqua" w:cs="Times New Roman"/>
          <w:sz w:val="24"/>
          <w:szCs w:val="24"/>
        </w:rPr>
        <w:t>offenders with mental disorders.</w:t>
      </w:r>
    </w:p>
    <w:p w14:paraId="42832EAE" w14:textId="669F4DC7" w:rsidR="00687499" w:rsidRPr="00C06D77" w:rsidRDefault="00524781" w:rsidP="007955A7">
      <w:pPr>
        <w:autoSpaceDE w:val="0"/>
        <w:autoSpaceDN w:val="0"/>
        <w:adjustRightInd w:val="0"/>
        <w:ind w:firstLineChars="150" w:firstLine="360"/>
        <w:rPr>
          <w:rFonts w:ascii="Book Antiqua" w:hAnsi="Book Antiqua" w:cs="Times New Roman"/>
          <w:sz w:val="24"/>
          <w:szCs w:val="24"/>
        </w:rPr>
      </w:pPr>
      <w:r w:rsidRPr="00C06D77">
        <w:rPr>
          <w:rFonts w:ascii="Book Antiqua" w:hAnsi="Book Antiqua" w:cs="Times New Roman"/>
          <w:sz w:val="24"/>
          <w:szCs w:val="24"/>
        </w:rPr>
        <w:t xml:space="preserve">In our study, men were </w:t>
      </w:r>
      <w:r w:rsidR="00977014" w:rsidRPr="00C06D77">
        <w:rPr>
          <w:rFonts w:ascii="Book Antiqua" w:hAnsi="Book Antiqua" w:cs="Times New Roman"/>
          <w:sz w:val="24"/>
          <w:szCs w:val="24"/>
        </w:rPr>
        <w:t xml:space="preserve">2.5 times </w:t>
      </w:r>
      <w:r w:rsidRPr="00C06D77">
        <w:rPr>
          <w:rFonts w:ascii="Book Antiqua" w:hAnsi="Book Antiqua" w:cs="Times New Roman"/>
          <w:sz w:val="24"/>
          <w:szCs w:val="24"/>
        </w:rPr>
        <w:t>more likely to be subject</w:t>
      </w:r>
      <w:r w:rsidR="00977014" w:rsidRPr="00C06D77">
        <w:rPr>
          <w:rFonts w:ascii="Book Antiqua" w:hAnsi="Book Antiqua" w:cs="Times New Roman"/>
          <w:sz w:val="24"/>
          <w:szCs w:val="24"/>
        </w:rPr>
        <w:t xml:space="preserve"> to HfA</w:t>
      </w:r>
      <w:r w:rsidRPr="00C06D77">
        <w:rPr>
          <w:rFonts w:ascii="Book Antiqua" w:hAnsi="Book Antiqua" w:cs="Times New Roman"/>
          <w:sz w:val="24"/>
          <w:szCs w:val="24"/>
        </w:rPr>
        <w:t xml:space="preserve"> than </w:t>
      </w:r>
      <w:r w:rsidR="00BF111D" w:rsidRPr="00C06D77">
        <w:rPr>
          <w:rFonts w:ascii="Book Antiqua" w:hAnsi="Book Antiqua" w:cs="Times New Roman"/>
          <w:sz w:val="24"/>
          <w:szCs w:val="24"/>
        </w:rPr>
        <w:t>women</w:t>
      </w:r>
      <w:r w:rsidR="00E534DC" w:rsidRPr="00C06D77">
        <w:rPr>
          <w:rFonts w:ascii="Book Antiqua" w:hAnsi="Book Antiqua" w:cs="Times New Roman"/>
          <w:sz w:val="24"/>
          <w:szCs w:val="24"/>
        </w:rPr>
        <w:t xml:space="preserve">. </w:t>
      </w:r>
      <w:r w:rsidR="00A71205" w:rsidRPr="00C06D77">
        <w:rPr>
          <w:rFonts w:ascii="Book Antiqua" w:hAnsi="Book Antiqua" w:cs="Times New Roman"/>
          <w:sz w:val="24"/>
          <w:szCs w:val="24"/>
        </w:rPr>
        <w:t>M</w:t>
      </w:r>
      <w:r w:rsidR="00E534DC" w:rsidRPr="00C06D77">
        <w:rPr>
          <w:rFonts w:ascii="Book Antiqua" w:hAnsi="Book Antiqua" w:cs="Times New Roman"/>
          <w:sz w:val="24"/>
          <w:szCs w:val="24"/>
        </w:rPr>
        <w:t>en are</w:t>
      </w:r>
      <w:r w:rsidR="00A71205" w:rsidRPr="00C06D77">
        <w:rPr>
          <w:rFonts w:ascii="Book Antiqua" w:hAnsi="Book Antiqua" w:cs="Times New Roman"/>
          <w:sz w:val="24"/>
          <w:szCs w:val="24"/>
        </w:rPr>
        <w:t xml:space="preserve"> known </w:t>
      </w:r>
      <w:r w:rsidR="00E534DC" w:rsidRPr="00C06D77">
        <w:rPr>
          <w:rFonts w:ascii="Book Antiqua" w:hAnsi="Book Antiqua" w:cs="Times New Roman"/>
          <w:sz w:val="24"/>
          <w:szCs w:val="24"/>
        </w:rPr>
        <w:t xml:space="preserve">to commit crimes </w:t>
      </w:r>
      <w:r w:rsidR="00A71205" w:rsidRPr="00C06D77">
        <w:rPr>
          <w:rFonts w:ascii="Book Antiqua" w:hAnsi="Book Antiqua" w:cs="Times New Roman"/>
          <w:sz w:val="24"/>
          <w:szCs w:val="24"/>
        </w:rPr>
        <w:t>5–10 times more often than</w:t>
      </w:r>
      <w:r w:rsidR="00E534DC" w:rsidRPr="00C06D77">
        <w:rPr>
          <w:rFonts w:ascii="Book Antiqua" w:hAnsi="Book Antiqua" w:cs="Times New Roman"/>
          <w:sz w:val="24"/>
          <w:szCs w:val="24"/>
        </w:rPr>
        <w:t xml:space="preserve"> women, </w:t>
      </w:r>
      <w:r w:rsidR="00630A80" w:rsidRPr="00C06D77">
        <w:rPr>
          <w:rFonts w:ascii="Book Antiqua" w:hAnsi="Book Antiqua" w:cs="Times New Roman"/>
          <w:sz w:val="24"/>
          <w:szCs w:val="24"/>
        </w:rPr>
        <w:t xml:space="preserve">particularly </w:t>
      </w:r>
      <w:r w:rsidR="00687499" w:rsidRPr="00C06D77">
        <w:rPr>
          <w:rFonts w:ascii="Book Antiqua" w:hAnsi="Book Antiqua" w:cs="Times New Roman"/>
          <w:sz w:val="24"/>
          <w:szCs w:val="24"/>
        </w:rPr>
        <w:t>homicide</w:t>
      </w:r>
      <w:r w:rsidR="00590405" w:rsidRPr="00C06D77">
        <w:rPr>
          <w:rFonts w:ascii="Book Antiqua" w:hAnsi="Book Antiqua" w:cs="Times New Roman"/>
          <w:sz w:val="24"/>
          <w:szCs w:val="24"/>
          <w:vertAlign w:val="superscript"/>
        </w:rPr>
        <w:t>[17</w:t>
      </w:r>
      <w:r w:rsidR="002C7933" w:rsidRPr="00C06D77">
        <w:rPr>
          <w:rFonts w:ascii="Book Antiqua" w:eastAsia="宋体" w:hAnsi="Book Antiqua" w:cs="Times New Roman"/>
          <w:sz w:val="24"/>
          <w:szCs w:val="24"/>
          <w:vertAlign w:val="superscript"/>
          <w:lang w:eastAsia="zh-CN"/>
        </w:rPr>
        <w:t>,18</w:t>
      </w:r>
      <w:r w:rsidR="00590405" w:rsidRPr="00C06D77">
        <w:rPr>
          <w:rFonts w:ascii="Book Antiqua" w:hAnsi="Book Antiqua" w:cs="Times New Roman"/>
          <w:sz w:val="24"/>
          <w:szCs w:val="24"/>
          <w:vertAlign w:val="superscript"/>
        </w:rPr>
        <w:t>]</w:t>
      </w:r>
      <w:r w:rsidR="00A71205" w:rsidRPr="00C06D77">
        <w:rPr>
          <w:rFonts w:ascii="Book Antiqua" w:hAnsi="Book Antiqua" w:cs="Times New Roman"/>
          <w:sz w:val="24"/>
          <w:szCs w:val="24"/>
        </w:rPr>
        <w:t xml:space="preserve">, yet a </w:t>
      </w:r>
      <w:r w:rsidR="00E534DC" w:rsidRPr="00C06D77">
        <w:rPr>
          <w:rFonts w:ascii="Book Antiqua" w:hAnsi="Book Antiqua" w:cs="Times New Roman"/>
          <w:sz w:val="24"/>
          <w:szCs w:val="24"/>
        </w:rPr>
        <w:t xml:space="preserve">higher proportion of </w:t>
      </w:r>
      <w:r w:rsidR="00A71205" w:rsidRPr="00C06D77">
        <w:rPr>
          <w:rFonts w:ascii="Book Antiqua" w:hAnsi="Book Antiqua" w:cs="Times New Roman"/>
          <w:sz w:val="24"/>
          <w:szCs w:val="24"/>
        </w:rPr>
        <w:t>women</w:t>
      </w:r>
      <w:r w:rsidR="00E534DC" w:rsidRPr="00C06D77">
        <w:rPr>
          <w:rFonts w:ascii="Book Antiqua" w:hAnsi="Book Antiqua" w:cs="Times New Roman"/>
          <w:sz w:val="24"/>
          <w:szCs w:val="24"/>
        </w:rPr>
        <w:t xml:space="preserve"> (19/76</w:t>
      </w:r>
      <w:r w:rsidR="00983893" w:rsidRPr="00C06D77">
        <w:rPr>
          <w:rFonts w:ascii="Book Antiqua" w:hAnsi="Book Antiqua" w:cs="Times New Roman"/>
          <w:sz w:val="24"/>
          <w:szCs w:val="24"/>
        </w:rPr>
        <w:t xml:space="preserve"> = </w:t>
      </w:r>
      <w:r w:rsidR="00E534DC" w:rsidRPr="00C06D77">
        <w:rPr>
          <w:rFonts w:ascii="Book Antiqua" w:hAnsi="Book Antiqua" w:cs="Times New Roman"/>
          <w:sz w:val="24"/>
          <w:szCs w:val="24"/>
        </w:rPr>
        <w:t xml:space="preserve">25%) committed homicide </w:t>
      </w:r>
      <w:r w:rsidR="00A71205" w:rsidRPr="00C06D77">
        <w:rPr>
          <w:rFonts w:ascii="Book Antiqua" w:hAnsi="Book Antiqua" w:cs="Times New Roman"/>
          <w:sz w:val="24"/>
          <w:szCs w:val="24"/>
        </w:rPr>
        <w:t>in our study</w:t>
      </w:r>
      <w:r w:rsidR="00E534DC" w:rsidRPr="00C06D77">
        <w:rPr>
          <w:rFonts w:ascii="Book Antiqua" w:hAnsi="Book Antiqua" w:cs="Times New Roman"/>
          <w:sz w:val="24"/>
          <w:szCs w:val="24"/>
        </w:rPr>
        <w:t xml:space="preserve"> (21/196</w:t>
      </w:r>
      <w:r w:rsidR="00983893" w:rsidRPr="00C06D77">
        <w:rPr>
          <w:rFonts w:ascii="Book Antiqua" w:hAnsi="Book Antiqua" w:cs="Times New Roman"/>
          <w:sz w:val="24"/>
          <w:szCs w:val="24"/>
        </w:rPr>
        <w:t xml:space="preserve"> = </w:t>
      </w:r>
      <w:r w:rsidR="00E534DC" w:rsidRPr="00C06D77">
        <w:rPr>
          <w:rFonts w:ascii="Book Antiqua" w:hAnsi="Book Antiqua" w:cs="Times New Roman"/>
          <w:sz w:val="24"/>
          <w:szCs w:val="24"/>
        </w:rPr>
        <w:t xml:space="preserve">10.7%) </w:t>
      </w:r>
      <w:r w:rsidR="00A71205" w:rsidRPr="00C06D77">
        <w:rPr>
          <w:rFonts w:ascii="Book Antiqua" w:hAnsi="Book Antiqua" w:cs="Times New Roman"/>
          <w:sz w:val="24"/>
          <w:szCs w:val="24"/>
        </w:rPr>
        <w:t>(</w:t>
      </w:r>
      <w:r w:rsidR="00A71205" w:rsidRPr="00C06D77">
        <w:rPr>
          <w:rFonts w:ascii="Book Antiqua" w:hAnsi="Book Antiqua" w:cs="Times New Roman"/>
          <w:i/>
          <w:sz w:val="24"/>
          <w:szCs w:val="24"/>
        </w:rPr>
        <w:t>χ</w:t>
      </w:r>
      <w:r w:rsidR="00A71205" w:rsidRPr="00C06D77">
        <w:rPr>
          <w:rFonts w:ascii="Book Antiqua" w:hAnsi="Book Antiqua" w:cs="Times New Roman"/>
          <w:sz w:val="24"/>
          <w:szCs w:val="24"/>
        </w:rPr>
        <w:t xml:space="preserve">² </w:t>
      </w:r>
      <w:r w:rsidR="00983893" w:rsidRPr="00C06D77">
        <w:rPr>
          <w:rFonts w:ascii="Book Antiqua" w:hAnsi="Book Antiqua" w:cs="Times New Roman"/>
          <w:sz w:val="24"/>
          <w:szCs w:val="24"/>
        </w:rPr>
        <w:t xml:space="preserve">= </w:t>
      </w:r>
      <w:r w:rsidR="00246279" w:rsidRPr="00C06D77">
        <w:rPr>
          <w:rFonts w:ascii="Book Antiqua" w:hAnsi="Book Antiqua" w:cs="Times New Roman"/>
          <w:sz w:val="24"/>
          <w:szCs w:val="24"/>
        </w:rPr>
        <w:t>6.23,</w:t>
      </w:r>
      <w:r w:rsidR="00E534DC" w:rsidRPr="00C06D77">
        <w:rPr>
          <w:rFonts w:ascii="Book Antiqua" w:hAnsi="Book Antiqua" w:cs="Times New Roman"/>
          <w:sz w:val="24"/>
          <w:szCs w:val="24"/>
        </w:rPr>
        <w:t xml:space="preserve"> df</w:t>
      </w:r>
      <w:r w:rsidR="00983893" w:rsidRPr="00C06D77">
        <w:rPr>
          <w:rFonts w:ascii="Book Antiqua" w:hAnsi="Book Antiqua" w:cs="Times New Roman"/>
          <w:sz w:val="24"/>
          <w:szCs w:val="24"/>
        </w:rPr>
        <w:t xml:space="preserve"> = </w:t>
      </w:r>
      <w:r w:rsidR="00E534DC" w:rsidRPr="00C06D77">
        <w:rPr>
          <w:rFonts w:ascii="Book Antiqua" w:hAnsi="Book Antiqua" w:cs="Times New Roman"/>
          <w:sz w:val="24"/>
          <w:szCs w:val="24"/>
        </w:rPr>
        <w:t xml:space="preserve">1, </w:t>
      </w:r>
      <w:r w:rsidR="00E534DC" w:rsidRPr="00C06D77">
        <w:rPr>
          <w:rFonts w:ascii="Book Antiqua" w:hAnsi="Book Antiqua" w:cs="Times New Roman"/>
          <w:i/>
          <w:sz w:val="24"/>
          <w:szCs w:val="24"/>
        </w:rPr>
        <w:t>P</w:t>
      </w:r>
      <w:r w:rsidR="00983893" w:rsidRPr="00C06D77">
        <w:rPr>
          <w:rFonts w:ascii="Book Antiqua" w:hAnsi="Book Antiqua" w:cs="Times New Roman"/>
          <w:sz w:val="24"/>
          <w:szCs w:val="24"/>
        </w:rPr>
        <w:t xml:space="preserve"> = </w:t>
      </w:r>
      <w:r w:rsidR="00246279" w:rsidRPr="00C06D77">
        <w:rPr>
          <w:rFonts w:ascii="Book Antiqua" w:hAnsi="Book Antiqua" w:cs="Times New Roman"/>
          <w:sz w:val="24"/>
          <w:szCs w:val="24"/>
        </w:rPr>
        <w:t>0.01</w:t>
      </w:r>
      <w:r w:rsidR="00E534DC" w:rsidRPr="00C06D77">
        <w:rPr>
          <w:rFonts w:ascii="Book Antiqua" w:hAnsi="Book Antiqua" w:cs="Times New Roman"/>
          <w:sz w:val="24"/>
          <w:szCs w:val="24"/>
        </w:rPr>
        <w:t>).</w:t>
      </w:r>
      <w:r w:rsidR="00246279" w:rsidRPr="00C06D77">
        <w:rPr>
          <w:rFonts w:ascii="Book Antiqua" w:hAnsi="Book Antiqua" w:cs="Times New Roman"/>
          <w:sz w:val="24"/>
          <w:szCs w:val="24"/>
        </w:rPr>
        <w:t xml:space="preserve"> </w:t>
      </w:r>
      <w:r w:rsidR="00A71205" w:rsidRPr="00C06D77">
        <w:rPr>
          <w:rFonts w:ascii="Book Antiqua" w:hAnsi="Book Antiqua" w:cs="Times New Roman"/>
          <w:sz w:val="24"/>
          <w:szCs w:val="24"/>
        </w:rPr>
        <w:t xml:space="preserve">This may have been due to the </w:t>
      </w:r>
      <w:r w:rsidR="004B1A91" w:rsidRPr="00C06D77">
        <w:rPr>
          <w:rFonts w:ascii="Book Antiqua" w:hAnsi="Book Antiqua" w:cs="Times New Roman"/>
          <w:noProof/>
          <w:sz w:val="24"/>
          <w:szCs w:val="24"/>
        </w:rPr>
        <w:t>considerable</w:t>
      </w:r>
      <w:r w:rsidR="004B1A91" w:rsidRPr="00C06D77">
        <w:rPr>
          <w:rFonts w:ascii="Book Antiqua" w:hAnsi="Book Antiqua" w:cs="Times New Roman"/>
          <w:sz w:val="24"/>
          <w:szCs w:val="24"/>
        </w:rPr>
        <w:t xml:space="preserve"> amount of </w:t>
      </w:r>
      <w:r w:rsidR="00246279" w:rsidRPr="00C06D77">
        <w:rPr>
          <w:rFonts w:ascii="Book Antiqua" w:hAnsi="Book Antiqua" w:cs="Times New Roman"/>
          <w:sz w:val="24"/>
          <w:szCs w:val="24"/>
        </w:rPr>
        <w:t xml:space="preserve">infanticide </w:t>
      </w:r>
      <w:r w:rsidR="00A71205" w:rsidRPr="00C06D77">
        <w:rPr>
          <w:rFonts w:ascii="Book Antiqua" w:hAnsi="Book Antiqua" w:cs="Times New Roman"/>
          <w:sz w:val="24"/>
          <w:szCs w:val="24"/>
        </w:rPr>
        <w:t xml:space="preserve">cases </w:t>
      </w:r>
      <w:r w:rsidR="00246279" w:rsidRPr="00C06D77">
        <w:rPr>
          <w:rFonts w:ascii="Book Antiqua" w:hAnsi="Book Antiqua" w:cs="Times New Roman"/>
          <w:sz w:val="24"/>
          <w:szCs w:val="24"/>
        </w:rPr>
        <w:t>by mother</w:t>
      </w:r>
      <w:r w:rsidR="00A71205" w:rsidRPr="00C06D77">
        <w:rPr>
          <w:rFonts w:ascii="Book Antiqua" w:hAnsi="Book Antiqua" w:cs="Times New Roman"/>
          <w:sz w:val="24"/>
          <w:szCs w:val="24"/>
        </w:rPr>
        <w:t xml:space="preserve">s, which is common </w:t>
      </w:r>
      <w:r w:rsidR="00687499" w:rsidRPr="00C06D77">
        <w:rPr>
          <w:rFonts w:ascii="Book Antiqua" w:hAnsi="Book Antiqua" w:cs="Times New Roman"/>
          <w:sz w:val="24"/>
          <w:szCs w:val="24"/>
        </w:rPr>
        <w:t>in Japan</w:t>
      </w:r>
      <w:r w:rsidR="00590405" w:rsidRPr="00C06D77">
        <w:rPr>
          <w:rFonts w:ascii="Book Antiqua" w:hAnsi="Book Antiqua" w:cs="Times New Roman"/>
          <w:sz w:val="24"/>
          <w:szCs w:val="24"/>
          <w:vertAlign w:val="superscript"/>
        </w:rPr>
        <w:t>[19</w:t>
      </w:r>
      <w:r w:rsidR="002C7933" w:rsidRPr="00C06D77">
        <w:rPr>
          <w:rFonts w:ascii="Book Antiqua" w:eastAsia="宋体" w:hAnsi="Book Antiqua" w:cs="Times New Roman"/>
          <w:sz w:val="24"/>
          <w:szCs w:val="24"/>
          <w:vertAlign w:val="superscript"/>
          <w:lang w:eastAsia="zh-CN"/>
        </w:rPr>
        <w:t>,20</w:t>
      </w:r>
      <w:r w:rsidR="00590405" w:rsidRPr="00C06D77">
        <w:rPr>
          <w:rFonts w:ascii="Book Antiqua" w:hAnsi="Book Antiqua" w:cs="Times New Roman"/>
          <w:sz w:val="24"/>
          <w:szCs w:val="24"/>
          <w:vertAlign w:val="superscript"/>
        </w:rPr>
        <w:t>]</w:t>
      </w:r>
      <w:r w:rsidR="004B1A91" w:rsidRPr="00C06D77">
        <w:rPr>
          <w:rFonts w:ascii="Book Antiqua" w:hAnsi="Book Antiqua" w:cs="Times New Roman"/>
          <w:sz w:val="24"/>
          <w:szCs w:val="24"/>
        </w:rPr>
        <w:t>.</w:t>
      </w:r>
    </w:p>
    <w:p w14:paraId="2125749E" w14:textId="17448652" w:rsidR="00D808EF" w:rsidRPr="00C06D77" w:rsidRDefault="00500543" w:rsidP="007955A7">
      <w:pPr>
        <w:autoSpaceDE w:val="0"/>
        <w:autoSpaceDN w:val="0"/>
        <w:adjustRightInd w:val="0"/>
        <w:ind w:firstLineChars="150" w:firstLine="360"/>
        <w:rPr>
          <w:rFonts w:ascii="Book Antiqua" w:hAnsi="Book Antiqua" w:cs="Times New Roman"/>
          <w:sz w:val="24"/>
          <w:szCs w:val="24"/>
        </w:rPr>
      </w:pPr>
      <w:r w:rsidRPr="00C06D77">
        <w:rPr>
          <w:rFonts w:ascii="Book Antiqua" w:hAnsi="Book Antiqua" w:cs="Times New Roman"/>
          <w:sz w:val="24"/>
          <w:szCs w:val="24"/>
        </w:rPr>
        <w:t>T</w:t>
      </w:r>
      <w:r w:rsidR="00D808EF" w:rsidRPr="00C06D77">
        <w:rPr>
          <w:rFonts w:ascii="Book Antiqua" w:hAnsi="Book Antiqua" w:cs="Times New Roman"/>
          <w:sz w:val="24"/>
          <w:szCs w:val="24"/>
        </w:rPr>
        <w:t>he mean age of offenders in</w:t>
      </w:r>
      <w:r w:rsidRPr="00C06D77">
        <w:rPr>
          <w:rFonts w:ascii="Book Antiqua" w:hAnsi="Book Antiqua" w:cs="Times New Roman"/>
          <w:sz w:val="24"/>
          <w:szCs w:val="24"/>
        </w:rPr>
        <w:t xml:space="preserve"> the</w:t>
      </w:r>
      <w:r w:rsidR="00D808EF" w:rsidRPr="00C06D77">
        <w:rPr>
          <w:rFonts w:ascii="Book Antiqua" w:hAnsi="Book Antiqua" w:cs="Times New Roman"/>
          <w:sz w:val="24"/>
          <w:szCs w:val="24"/>
        </w:rPr>
        <w:t xml:space="preserve"> 2013 survey was significantly higher than that in </w:t>
      </w:r>
      <w:r w:rsidRPr="00C06D77">
        <w:rPr>
          <w:rFonts w:ascii="Book Antiqua" w:hAnsi="Book Antiqua" w:cs="Times New Roman"/>
          <w:sz w:val="24"/>
          <w:szCs w:val="24"/>
        </w:rPr>
        <w:t xml:space="preserve">the </w:t>
      </w:r>
      <w:r w:rsidR="00D808EF" w:rsidRPr="00C06D77">
        <w:rPr>
          <w:rFonts w:ascii="Book Antiqua" w:hAnsi="Book Antiqua" w:cs="Times New Roman"/>
          <w:sz w:val="24"/>
          <w:szCs w:val="24"/>
        </w:rPr>
        <w:t>2007</w:t>
      </w:r>
      <w:r w:rsidRPr="00C06D77">
        <w:rPr>
          <w:rFonts w:ascii="Book Antiqua" w:hAnsi="Book Antiqua" w:cs="Times New Roman"/>
          <w:sz w:val="24"/>
          <w:szCs w:val="24"/>
        </w:rPr>
        <w:t xml:space="preserve"> survey</w:t>
      </w:r>
      <w:r w:rsidR="00D808EF" w:rsidRPr="00C06D77">
        <w:rPr>
          <w:rFonts w:ascii="Book Antiqua" w:hAnsi="Book Antiqua" w:cs="Times New Roman"/>
          <w:sz w:val="24"/>
          <w:szCs w:val="24"/>
        </w:rPr>
        <w:t xml:space="preserve">. Considering that the mean age </w:t>
      </w:r>
      <w:r w:rsidRPr="00C06D77">
        <w:rPr>
          <w:rFonts w:ascii="Book Antiqua" w:hAnsi="Book Antiqua" w:cs="Times New Roman"/>
          <w:sz w:val="24"/>
          <w:szCs w:val="24"/>
        </w:rPr>
        <w:t>in</w:t>
      </w:r>
      <w:r w:rsidR="00D808EF" w:rsidRPr="00C06D77">
        <w:rPr>
          <w:rFonts w:ascii="Book Antiqua" w:hAnsi="Book Antiqua" w:cs="Times New Roman"/>
          <w:sz w:val="24"/>
          <w:szCs w:val="24"/>
        </w:rPr>
        <w:t xml:space="preserve"> Japan </w:t>
      </w:r>
      <w:r w:rsidRPr="00C06D77">
        <w:rPr>
          <w:rFonts w:ascii="Book Antiqua" w:hAnsi="Book Antiqua" w:cs="Times New Roman"/>
          <w:sz w:val="24"/>
          <w:szCs w:val="24"/>
        </w:rPr>
        <w:t>increased</w:t>
      </w:r>
      <w:r w:rsidR="00D808EF" w:rsidRPr="00C06D77">
        <w:rPr>
          <w:rFonts w:ascii="Book Antiqua" w:hAnsi="Book Antiqua" w:cs="Times New Roman"/>
          <w:sz w:val="24"/>
          <w:szCs w:val="24"/>
        </w:rPr>
        <w:t xml:space="preserve"> from 43.7 in 2007 to 45.5 in 2013</w:t>
      </w:r>
      <w:r w:rsidR="00590405" w:rsidRPr="00C06D77">
        <w:rPr>
          <w:rFonts w:ascii="Book Antiqua" w:hAnsi="Book Antiqua" w:cs="Times New Roman"/>
          <w:sz w:val="24"/>
          <w:szCs w:val="24"/>
          <w:vertAlign w:val="superscript"/>
        </w:rPr>
        <w:t>[21]</w:t>
      </w:r>
      <w:r w:rsidR="00D808EF" w:rsidRPr="00C06D77">
        <w:rPr>
          <w:rFonts w:ascii="Book Antiqua" w:hAnsi="Book Antiqua" w:cs="Times New Roman"/>
          <w:sz w:val="24"/>
          <w:szCs w:val="24"/>
        </w:rPr>
        <w:t xml:space="preserve">, this difference </w:t>
      </w:r>
      <w:r w:rsidR="00C44C09" w:rsidRPr="00C06D77">
        <w:rPr>
          <w:rFonts w:ascii="Book Antiqua" w:hAnsi="Book Antiqua" w:cs="Times New Roman"/>
          <w:sz w:val="24"/>
          <w:szCs w:val="24"/>
        </w:rPr>
        <w:t xml:space="preserve">may be </w:t>
      </w:r>
      <w:r w:rsidRPr="00C06D77">
        <w:rPr>
          <w:rFonts w:ascii="Book Antiqua" w:hAnsi="Book Antiqua" w:cs="Times New Roman"/>
          <w:sz w:val="24"/>
          <w:szCs w:val="24"/>
        </w:rPr>
        <w:t>consistent with societal trends</w:t>
      </w:r>
      <w:r w:rsidR="00D808EF" w:rsidRPr="00C06D77">
        <w:rPr>
          <w:rFonts w:ascii="Book Antiqua" w:hAnsi="Book Antiqua" w:cs="Times New Roman"/>
          <w:sz w:val="24"/>
          <w:szCs w:val="24"/>
        </w:rPr>
        <w:t>.</w:t>
      </w:r>
      <w:r w:rsidRPr="00C06D77">
        <w:rPr>
          <w:rFonts w:ascii="Book Antiqua" w:hAnsi="Book Antiqua" w:cs="Times New Roman"/>
          <w:sz w:val="24"/>
          <w:szCs w:val="24"/>
        </w:rPr>
        <w:t xml:space="preserve"> </w:t>
      </w:r>
      <w:r w:rsidR="00630A80" w:rsidRPr="00C06D77">
        <w:rPr>
          <w:rFonts w:ascii="Book Antiqua" w:hAnsi="Book Antiqua" w:cs="Times New Roman"/>
          <w:sz w:val="24"/>
          <w:szCs w:val="24"/>
        </w:rPr>
        <w:t>Furthermore</w:t>
      </w:r>
      <w:r w:rsidRPr="00C06D77">
        <w:rPr>
          <w:rFonts w:ascii="Book Antiqua" w:hAnsi="Book Antiqua" w:cs="Times New Roman"/>
          <w:sz w:val="24"/>
          <w:szCs w:val="24"/>
        </w:rPr>
        <w:t>, m</w:t>
      </w:r>
      <w:r w:rsidR="009C322F" w:rsidRPr="00C06D77">
        <w:rPr>
          <w:rFonts w:ascii="Book Antiqua" w:hAnsi="Book Antiqua" w:cs="Times New Roman"/>
          <w:sz w:val="24"/>
          <w:szCs w:val="24"/>
        </w:rPr>
        <w:t>ost offenders ha</w:t>
      </w:r>
      <w:r w:rsidRPr="00C06D77">
        <w:rPr>
          <w:rFonts w:ascii="Book Antiqua" w:hAnsi="Book Antiqua" w:cs="Times New Roman"/>
          <w:sz w:val="24"/>
          <w:szCs w:val="24"/>
        </w:rPr>
        <w:t xml:space="preserve">d no </w:t>
      </w:r>
      <w:r w:rsidR="009C322F" w:rsidRPr="00C06D77">
        <w:rPr>
          <w:rFonts w:ascii="Book Antiqua" w:hAnsi="Book Antiqua" w:cs="Times New Roman"/>
          <w:sz w:val="24"/>
          <w:szCs w:val="24"/>
        </w:rPr>
        <w:t>history</w:t>
      </w:r>
      <w:r w:rsidRPr="00C06D77">
        <w:rPr>
          <w:rFonts w:ascii="Book Antiqua" w:hAnsi="Book Antiqua" w:cs="Times New Roman"/>
          <w:sz w:val="24"/>
          <w:szCs w:val="24"/>
        </w:rPr>
        <w:t xml:space="preserve"> of marriage, which is also </w:t>
      </w:r>
      <w:r w:rsidR="001A7862" w:rsidRPr="00C06D77">
        <w:rPr>
          <w:rFonts w:ascii="Book Antiqua" w:hAnsi="Book Antiqua" w:cs="Times New Roman"/>
          <w:sz w:val="24"/>
          <w:szCs w:val="24"/>
        </w:rPr>
        <w:t xml:space="preserve">consistent </w:t>
      </w:r>
      <w:r w:rsidR="00D808EF" w:rsidRPr="00C06D77">
        <w:rPr>
          <w:rFonts w:ascii="Book Antiqua" w:hAnsi="Book Antiqua" w:cs="Times New Roman"/>
          <w:sz w:val="24"/>
          <w:szCs w:val="24"/>
        </w:rPr>
        <w:t>with</w:t>
      </w:r>
      <w:r w:rsidR="001A7862" w:rsidRPr="00C06D77">
        <w:rPr>
          <w:rFonts w:ascii="Book Antiqua" w:hAnsi="Book Antiqua" w:cs="Times New Roman"/>
          <w:sz w:val="24"/>
          <w:szCs w:val="24"/>
        </w:rPr>
        <w:t xml:space="preserve"> a questionnaire survey </w:t>
      </w:r>
      <w:r w:rsidRPr="00C06D77">
        <w:rPr>
          <w:rFonts w:ascii="Book Antiqua" w:hAnsi="Book Antiqua" w:cs="Times New Roman"/>
          <w:sz w:val="24"/>
          <w:szCs w:val="24"/>
        </w:rPr>
        <w:t xml:space="preserve">of </w:t>
      </w:r>
      <w:r w:rsidR="001A7862" w:rsidRPr="00C06D77">
        <w:rPr>
          <w:rFonts w:ascii="Book Antiqua" w:hAnsi="Book Antiqua" w:cs="Times New Roman"/>
          <w:sz w:val="24"/>
          <w:szCs w:val="24"/>
        </w:rPr>
        <w:t xml:space="preserve">mental health care users </w:t>
      </w:r>
      <w:r w:rsidRPr="00C06D77">
        <w:rPr>
          <w:rFonts w:ascii="Book Antiqua" w:hAnsi="Book Antiqua" w:cs="Times New Roman"/>
          <w:sz w:val="24"/>
          <w:szCs w:val="24"/>
        </w:rPr>
        <w:t>in which just</w:t>
      </w:r>
      <w:r w:rsidR="001A7862" w:rsidRPr="00C06D77">
        <w:rPr>
          <w:rFonts w:ascii="Book Antiqua" w:hAnsi="Book Antiqua" w:cs="Times New Roman"/>
          <w:sz w:val="24"/>
          <w:szCs w:val="24"/>
        </w:rPr>
        <w:t xml:space="preserve"> 13.0% (132/1016) of </w:t>
      </w:r>
      <w:r w:rsidR="00630A80" w:rsidRPr="00C06D77">
        <w:rPr>
          <w:rFonts w:ascii="Book Antiqua" w:hAnsi="Book Antiqua" w:cs="Times New Roman"/>
          <w:sz w:val="24"/>
          <w:szCs w:val="24"/>
        </w:rPr>
        <w:t xml:space="preserve">the </w:t>
      </w:r>
      <w:r w:rsidR="001A7862" w:rsidRPr="00C06D77">
        <w:rPr>
          <w:rFonts w:ascii="Book Antiqua" w:hAnsi="Book Antiqua" w:cs="Times New Roman"/>
          <w:sz w:val="24"/>
          <w:szCs w:val="24"/>
        </w:rPr>
        <w:t>participants liv</w:t>
      </w:r>
      <w:r w:rsidRPr="00C06D77">
        <w:rPr>
          <w:rFonts w:ascii="Book Antiqua" w:hAnsi="Book Antiqua" w:cs="Times New Roman"/>
          <w:sz w:val="24"/>
          <w:szCs w:val="24"/>
        </w:rPr>
        <w:t>ed with a</w:t>
      </w:r>
      <w:r w:rsidR="002C7933" w:rsidRPr="00C06D77">
        <w:rPr>
          <w:rFonts w:ascii="Book Antiqua" w:hAnsi="Book Antiqua" w:cs="Times New Roman"/>
          <w:sz w:val="24"/>
          <w:szCs w:val="24"/>
        </w:rPr>
        <w:t xml:space="preserve"> spouse</w:t>
      </w:r>
      <w:r w:rsidR="00590405" w:rsidRPr="00C06D77">
        <w:rPr>
          <w:rFonts w:ascii="Book Antiqua" w:hAnsi="Book Antiqua" w:cs="Times New Roman"/>
          <w:sz w:val="24"/>
          <w:szCs w:val="24"/>
          <w:vertAlign w:val="superscript"/>
        </w:rPr>
        <w:t>[22]</w:t>
      </w:r>
      <w:r w:rsidR="00D808EF" w:rsidRPr="00C06D77">
        <w:rPr>
          <w:rFonts w:ascii="Book Antiqua" w:hAnsi="Book Antiqua" w:cs="Times New Roman"/>
          <w:sz w:val="24"/>
          <w:szCs w:val="24"/>
        </w:rPr>
        <w:t xml:space="preserve">. </w:t>
      </w:r>
      <w:r w:rsidR="00630A80" w:rsidRPr="00C06D77">
        <w:rPr>
          <w:rFonts w:ascii="Book Antiqua" w:hAnsi="Book Antiqua" w:cs="Times New Roman"/>
          <w:sz w:val="24"/>
          <w:szCs w:val="24"/>
        </w:rPr>
        <w:t>In contrast</w:t>
      </w:r>
      <w:r w:rsidR="00D808EF" w:rsidRPr="00C06D77">
        <w:rPr>
          <w:rFonts w:ascii="Book Antiqua" w:hAnsi="Book Antiqua" w:cs="Times New Roman"/>
          <w:sz w:val="24"/>
          <w:szCs w:val="24"/>
        </w:rPr>
        <w:t xml:space="preserve">, 80% of the responders </w:t>
      </w:r>
      <w:r w:rsidRPr="00C06D77">
        <w:rPr>
          <w:rFonts w:ascii="Book Antiqua" w:hAnsi="Book Antiqua" w:cs="Times New Roman"/>
          <w:sz w:val="24"/>
          <w:szCs w:val="24"/>
        </w:rPr>
        <w:t>ha</w:t>
      </w:r>
      <w:r w:rsidR="00630A80" w:rsidRPr="00C06D77">
        <w:rPr>
          <w:rFonts w:ascii="Book Antiqua" w:hAnsi="Book Antiqua" w:cs="Times New Roman"/>
          <w:sz w:val="24"/>
          <w:szCs w:val="24"/>
        </w:rPr>
        <w:t>d</w:t>
      </w:r>
      <w:r w:rsidRPr="00C06D77">
        <w:rPr>
          <w:rFonts w:ascii="Book Antiqua" w:hAnsi="Book Antiqua" w:cs="Times New Roman"/>
          <w:sz w:val="24"/>
          <w:szCs w:val="24"/>
        </w:rPr>
        <w:t xml:space="preserve"> an</w:t>
      </w:r>
      <w:r w:rsidR="00D808EF" w:rsidRPr="00C06D77">
        <w:rPr>
          <w:rFonts w:ascii="Book Antiqua" w:hAnsi="Book Antiqua" w:cs="Times New Roman"/>
          <w:sz w:val="24"/>
          <w:szCs w:val="24"/>
        </w:rPr>
        <w:t xml:space="preserve"> occupational history. </w:t>
      </w:r>
      <w:r w:rsidR="00CB031D" w:rsidRPr="00C06D77">
        <w:rPr>
          <w:rFonts w:ascii="Book Antiqua" w:hAnsi="Book Antiqua" w:cs="Times New Roman"/>
          <w:sz w:val="24"/>
          <w:szCs w:val="24"/>
        </w:rPr>
        <w:t>In a</w:t>
      </w:r>
      <w:r w:rsidR="00D808EF" w:rsidRPr="00C06D77">
        <w:rPr>
          <w:rFonts w:ascii="Book Antiqua" w:hAnsi="Book Antiqua" w:cs="Times New Roman"/>
          <w:sz w:val="24"/>
          <w:szCs w:val="24"/>
        </w:rPr>
        <w:t xml:space="preserve">nother survey </w:t>
      </w:r>
      <w:r w:rsidR="00CB031D" w:rsidRPr="00C06D77">
        <w:rPr>
          <w:rFonts w:ascii="Book Antiqua" w:hAnsi="Book Antiqua" w:cs="Times New Roman"/>
          <w:sz w:val="24"/>
          <w:szCs w:val="24"/>
        </w:rPr>
        <w:t>of</w:t>
      </w:r>
      <w:r w:rsidR="00D808EF" w:rsidRPr="00C06D77">
        <w:rPr>
          <w:rFonts w:ascii="Book Antiqua" w:hAnsi="Book Antiqua" w:cs="Times New Roman"/>
          <w:sz w:val="24"/>
          <w:szCs w:val="24"/>
        </w:rPr>
        <w:t xml:space="preserve"> psychiatric outpatients</w:t>
      </w:r>
      <w:r w:rsidR="00CB031D" w:rsidRPr="00C06D77">
        <w:rPr>
          <w:rFonts w:ascii="Book Antiqua" w:hAnsi="Book Antiqua" w:cs="Times New Roman"/>
          <w:sz w:val="24"/>
          <w:szCs w:val="24"/>
        </w:rPr>
        <w:t xml:space="preserve">, we reported </w:t>
      </w:r>
      <w:r w:rsidR="00D808EF" w:rsidRPr="00C06D77">
        <w:rPr>
          <w:rFonts w:ascii="Book Antiqua" w:hAnsi="Book Antiqua" w:cs="Times New Roman"/>
          <w:sz w:val="24"/>
          <w:szCs w:val="24"/>
        </w:rPr>
        <w:t xml:space="preserve">that 40% of patients had no </w:t>
      </w:r>
      <w:r w:rsidR="009777FF" w:rsidRPr="00C06D77">
        <w:rPr>
          <w:rFonts w:ascii="Book Antiqua" w:hAnsi="Book Antiqua" w:cs="Times New Roman"/>
          <w:sz w:val="24"/>
          <w:szCs w:val="24"/>
        </w:rPr>
        <w:t xml:space="preserve">current </w:t>
      </w:r>
      <w:r w:rsidR="002C7933" w:rsidRPr="00C06D77">
        <w:rPr>
          <w:rFonts w:ascii="Book Antiqua" w:hAnsi="Book Antiqua" w:cs="Times New Roman"/>
          <w:sz w:val="24"/>
          <w:szCs w:val="24"/>
        </w:rPr>
        <w:t>occupation</w:t>
      </w:r>
      <w:r w:rsidR="00590405" w:rsidRPr="00C06D77">
        <w:rPr>
          <w:rFonts w:ascii="Book Antiqua" w:hAnsi="Book Antiqua" w:cs="Times New Roman"/>
          <w:sz w:val="24"/>
          <w:szCs w:val="24"/>
          <w:vertAlign w:val="superscript"/>
        </w:rPr>
        <w:t>[23]</w:t>
      </w:r>
      <w:r w:rsidR="00CB031D" w:rsidRPr="00C06D77">
        <w:rPr>
          <w:rFonts w:ascii="Book Antiqua" w:hAnsi="Book Antiqua" w:cs="Times New Roman"/>
          <w:sz w:val="24"/>
          <w:szCs w:val="24"/>
        </w:rPr>
        <w:t xml:space="preserve">, while </w:t>
      </w:r>
      <w:r w:rsidR="00D808EF" w:rsidRPr="00C06D77">
        <w:rPr>
          <w:rFonts w:ascii="Book Antiqua" w:hAnsi="Book Antiqua" w:cs="Times New Roman"/>
          <w:sz w:val="24"/>
          <w:szCs w:val="24"/>
        </w:rPr>
        <w:t xml:space="preserve">a </w:t>
      </w:r>
      <w:r w:rsidR="00CB031D" w:rsidRPr="00C06D77">
        <w:rPr>
          <w:rFonts w:ascii="Book Antiqua" w:hAnsi="Book Antiqua" w:cs="Times New Roman"/>
          <w:sz w:val="24"/>
          <w:szCs w:val="24"/>
        </w:rPr>
        <w:t xml:space="preserve">survey of </w:t>
      </w:r>
      <w:r w:rsidR="00D808EF" w:rsidRPr="00C06D77">
        <w:rPr>
          <w:rFonts w:ascii="Book Antiqua" w:hAnsi="Book Antiqua" w:cs="Times New Roman"/>
          <w:sz w:val="24"/>
          <w:szCs w:val="24"/>
        </w:rPr>
        <w:t>mental healthcare users</w:t>
      </w:r>
      <w:r w:rsidR="00CB031D" w:rsidRPr="00C06D77">
        <w:rPr>
          <w:rFonts w:ascii="Book Antiqua" w:hAnsi="Book Antiqua" w:cs="Times New Roman"/>
          <w:sz w:val="24"/>
          <w:szCs w:val="24"/>
        </w:rPr>
        <w:t xml:space="preserve"> revealed that </w:t>
      </w:r>
      <w:r w:rsidR="00D808EF" w:rsidRPr="00C06D77">
        <w:rPr>
          <w:rFonts w:ascii="Book Antiqua" w:hAnsi="Book Antiqua" w:cs="Times New Roman"/>
          <w:sz w:val="24"/>
          <w:szCs w:val="24"/>
        </w:rPr>
        <w:t>one-fourth earn</w:t>
      </w:r>
      <w:r w:rsidR="00CB031D" w:rsidRPr="00C06D77">
        <w:rPr>
          <w:rFonts w:ascii="Book Antiqua" w:hAnsi="Book Antiqua" w:cs="Times New Roman"/>
          <w:sz w:val="24"/>
          <w:szCs w:val="24"/>
        </w:rPr>
        <w:t>ed</w:t>
      </w:r>
      <w:r w:rsidR="002C7933" w:rsidRPr="00C06D77">
        <w:rPr>
          <w:rFonts w:ascii="Book Antiqua" w:hAnsi="Book Antiqua" w:cs="Times New Roman"/>
          <w:sz w:val="24"/>
          <w:szCs w:val="24"/>
        </w:rPr>
        <w:t xml:space="preserve"> enough money for daily living</w:t>
      </w:r>
      <w:r w:rsidR="00590405" w:rsidRPr="00C06D77">
        <w:rPr>
          <w:rFonts w:ascii="Book Antiqua" w:hAnsi="Book Antiqua" w:cs="Times New Roman"/>
          <w:sz w:val="24"/>
          <w:szCs w:val="24"/>
          <w:vertAlign w:val="superscript"/>
        </w:rPr>
        <w:t>[24]</w:t>
      </w:r>
      <w:r w:rsidR="00D808EF" w:rsidRPr="00C06D77">
        <w:rPr>
          <w:rFonts w:ascii="Book Antiqua" w:hAnsi="Book Antiqua" w:cs="Times New Roman"/>
          <w:sz w:val="24"/>
          <w:szCs w:val="24"/>
        </w:rPr>
        <w:t xml:space="preserve">. Even </w:t>
      </w:r>
      <w:r w:rsidR="00676BCF" w:rsidRPr="00C06D77">
        <w:rPr>
          <w:rFonts w:ascii="Book Antiqua" w:hAnsi="Book Antiqua" w:cs="Times New Roman"/>
          <w:sz w:val="24"/>
          <w:szCs w:val="24"/>
        </w:rPr>
        <w:t xml:space="preserve">after </w:t>
      </w:r>
      <w:r w:rsidR="00D808EF" w:rsidRPr="00C06D77">
        <w:rPr>
          <w:rFonts w:ascii="Book Antiqua" w:hAnsi="Book Antiqua" w:cs="Times New Roman"/>
          <w:sz w:val="24"/>
          <w:szCs w:val="24"/>
        </w:rPr>
        <w:t>accepting the limitation</w:t>
      </w:r>
      <w:r w:rsidR="00CB031D" w:rsidRPr="00C06D77">
        <w:rPr>
          <w:rFonts w:ascii="Book Antiqua" w:hAnsi="Book Antiqua" w:cs="Times New Roman"/>
          <w:sz w:val="24"/>
          <w:szCs w:val="24"/>
        </w:rPr>
        <w:t xml:space="preserve">s of combining </w:t>
      </w:r>
      <w:r w:rsidR="00D808EF" w:rsidRPr="00C06D77">
        <w:rPr>
          <w:rFonts w:ascii="Book Antiqua" w:hAnsi="Book Antiqua" w:cs="Times New Roman"/>
          <w:sz w:val="24"/>
          <w:szCs w:val="24"/>
        </w:rPr>
        <w:t>these findings</w:t>
      </w:r>
      <w:r w:rsidR="00CB031D" w:rsidRPr="00C06D77">
        <w:rPr>
          <w:rFonts w:ascii="Book Antiqua" w:hAnsi="Book Antiqua" w:cs="Times New Roman"/>
          <w:sz w:val="24"/>
          <w:szCs w:val="24"/>
        </w:rPr>
        <w:t xml:space="preserve">, </w:t>
      </w:r>
      <w:r w:rsidR="007976C0" w:rsidRPr="00C06D77">
        <w:rPr>
          <w:rFonts w:ascii="Book Antiqua" w:hAnsi="Book Antiqua" w:cs="Times New Roman"/>
          <w:sz w:val="24"/>
          <w:szCs w:val="24"/>
        </w:rPr>
        <w:t xml:space="preserve">it appears that </w:t>
      </w:r>
      <w:r w:rsidR="00D808EF" w:rsidRPr="00C06D77">
        <w:rPr>
          <w:rFonts w:ascii="Book Antiqua" w:hAnsi="Book Antiqua" w:cs="Times New Roman"/>
          <w:sz w:val="24"/>
          <w:szCs w:val="24"/>
        </w:rPr>
        <w:t xml:space="preserve">forensic patients </w:t>
      </w:r>
      <w:r w:rsidR="007976C0" w:rsidRPr="00C06D77">
        <w:rPr>
          <w:rFonts w:ascii="Book Antiqua" w:hAnsi="Book Antiqua" w:cs="Times New Roman"/>
          <w:sz w:val="24"/>
          <w:szCs w:val="24"/>
        </w:rPr>
        <w:t>have</w:t>
      </w:r>
      <w:r w:rsidR="00D808EF" w:rsidRPr="00C06D77">
        <w:rPr>
          <w:rFonts w:ascii="Book Antiqua" w:hAnsi="Book Antiqua" w:cs="Times New Roman"/>
          <w:sz w:val="24"/>
          <w:szCs w:val="24"/>
        </w:rPr>
        <w:t xml:space="preserve"> superior occupational performance</w:t>
      </w:r>
      <w:r w:rsidR="007976C0" w:rsidRPr="00C06D77">
        <w:rPr>
          <w:rFonts w:ascii="Book Antiqua" w:hAnsi="Book Antiqua" w:cs="Times New Roman"/>
          <w:sz w:val="24"/>
          <w:szCs w:val="24"/>
        </w:rPr>
        <w:t xml:space="preserve"> to standard psychiatric outpatients</w:t>
      </w:r>
      <w:r w:rsidR="00D808EF" w:rsidRPr="00C06D77">
        <w:rPr>
          <w:rFonts w:ascii="Book Antiqua" w:hAnsi="Book Antiqua" w:cs="Times New Roman"/>
          <w:sz w:val="24"/>
          <w:szCs w:val="24"/>
        </w:rPr>
        <w:t xml:space="preserve">. The relationship between executive function and offending in patients with mental disorders </w:t>
      </w:r>
      <w:r w:rsidR="007976C0" w:rsidRPr="00C06D77">
        <w:rPr>
          <w:rFonts w:ascii="Book Antiqua" w:hAnsi="Book Antiqua" w:cs="Times New Roman"/>
          <w:sz w:val="24"/>
          <w:szCs w:val="24"/>
        </w:rPr>
        <w:t>remains</w:t>
      </w:r>
      <w:r w:rsidR="002C7933" w:rsidRPr="00C06D77">
        <w:rPr>
          <w:rFonts w:ascii="Book Antiqua" w:hAnsi="Book Antiqua" w:cs="Times New Roman"/>
          <w:sz w:val="24"/>
          <w:szCs w:val="24"/>
        </w:rPr>
        <w:t xml:space="preserve"> controversial</w:t>
      </w:r>
      <w:r w:rsidR="00590405" w:rsidRPr="00C06D77">
        <w:rPr>
          <w:rFonts w:ascii="Book Antiqua" w:hAnsi="Book Antiqua" w:cs="Times New Roman"/>
          <w:sz w:val="24"/>
          <w:szCs w:val="24"/>
          <w:vertAlign w:val="superscript"/>
        </w:rPr>
        <w:t>[25]</w:t>
      </w:r>
      <w:r w:rsidR="007976C0" w:rsidRPr="00C06D77">
        <w:rPr>
          <w:rFonts w:ascii="Book Antiqua" w:hAnsi="Book Antiqua" w:cs="Times New Roman"/>
          <w:sz w:val="24"/>
          <w:szCs w:val="24"/>
        </w:rPr>
        <w:t>, and f</w:t>
      </w:r>
      <w:r w:rsidR="00D808EF" w:rsidRPr="00C06D77">
        <w:rPr>
          <w:rFonts w:ascii="Book Antiqua" w:hAnsi="Book Antiqua" w:cs="Times New Roman"/>
          <w:sz w:val="24"/>
          <w:szCs w:val="24"/>
        </w:rPr>
        <w:t xml:space="preserve">urther </w:t>
      </w:r>
      <w:r w:rsidR="00D808EF" w:rsidRPr="00C06D77">
        <w:rPr>
          <w:rFonts w:ascii="Book Antiqua" w:hAnsi="Book Antiqua" w:cs="Times New Roman"/>
          <w:noProof/>
          <w:sz w:val="24"/>
          <w:szCs w:val="24"/>
        </w:rPr>
        <w:t>analy</w:t>
      </w:r>
      <w:r w:rsidR="007976C0" w:rsidRPr="00C06D77">
        <w:rPr>
          <w:rFonts w:ascii="Book Antiqua" w:hAnsi="Book Antiqua" w:cs="Times New Roman"/>
          <w:noProof/>
          <w:sz w:val="24"/>
          <w:szCs w:val="24"/>
        </w:rPr>
        <w:t>s</w:t>
      </w:r>
      <w:r w:rsidR="00D808EF" w:rsidRPr="00C06D77">
        <w:rPr>
          <w:rFonts w:ascii="Book Antiqua" w:hAnsi="Book Antiqua" w:cs="Times New Roman"/>
          <w:noProof/>
          <w:sz w:val="24"/>
          <w:szCs w:val="24"/>
        </w:rPr>
        <w:t>es</w:t>
      </w:r>
      <w:r w:rsidR="00D808EF" w:rsidRPr="00C06D77">
        <w:rPr>
          <w:rFonts w:ascii="Book Antiqua" w:hAnsi="Book Antiqua" w:cs="Times New Roman"/>
          <w:sz w:val="24"/>
          <w:szCs w:val="24"/>
        </w:rPr>
        <w:t xml:space="preserve"> with sophisticated dataset</w:t>
      </w:r>
      <w:r w:rsidR="007976C0" w:rsidRPr="00C06D77">
        <w:rPr>
          <w:rFonts w:ascii="Book Antiqua" w:hAnsi="Book Antiqua" w:cs="Times New Roman"/>
          <w:sz w:val="24"/>
          <w:szCs w:val="24"/>
        </w:rPr>
        <w:t>s</w:t>
      </w:r>
      <w:r w:rsidR="00D808EF" w:rsidRPr="00C06D77">
        <w:rPr>
          <w:rFonts w:ascii="Book Antiqua" w:hAnsi="Book Antiqua" w:cs="Times New Roman"/>
          <w:sz w:val="24"/>
          <w:szCs w:val="24"/>
        </w:rPr>
        <w:t xml:space="preserve"> </w:t>
      </w:r>
      <w:r w:rsidR="007976C0" w:rsidRPr="00C06D77">
        <w:rPr>
          <w:rFonts w:ascii="Book Antiqua" w:hAnsi="Book Antiqua" w:cs="Times New Roman"/>
          <w:noProof/>
          <w:sz w:val="24"/>
          <w:szCs w:val="24"/>
        </w:rPr>
        <w:t xml:space="preserve">will be </w:t>
      </w:r>
      <w:r w:rsidR="00D808EF" w:rsidRPr="00C06D77">
        <w:rPr>
          <w:rFonts w:ascii="Book Antiqua" w:hAnsi="Book Antiqua" w:cs="Times New Roman"/>
          <w:sz w:val="24"/>
          <w:szCs w:val="24"/>
        </w:rPr>
        <w:t>required to investigate the association between occupational history and serious offending.</w:t>
      </w:r>
    </w:p>
    <w:p w14:paraId="34F78267" w14:textId="01AA3C64" w:rsidR="009C322F" w:rsidRPr="00C06D77" w:rsidRDefault="00A46AB5" w:rsidP="007955A7">
      <w:pPr>
        <w:autoSpaceDE w:val="0"/>
        <w:autoSpaceDN w:val="0"/>
        <w:adjustRightInd w:val="0"/>
        <w:ind w:firstLineChars="200" w:firstLine="480"/>
        <w:rPr>
          <w:rFonts w:ascii="Book Antiqua" w:hAnsi="Book Antiqua" w:cs="Times New Roman"/>
          <w:sz w:val="24"/>
          <w:szCs w:val="24"/>
        </w:rPr>
      </w:pPr>
      <w:r w:rsidRPr="00C06D77">
        <w:rPr>
          <w:rFonts w:ascii="Book Antiqua" w:hAnsi="Book Antiqua" w:cs="Times New Roman"/>
          <w:sz w:val="24"/>
          <w:szCs w:val="24"/>
        </w:rPr>
        <w:t xml:space="preserve">Almost half of </w:t>
      </w:r>
      <w:r w:rsidR="00393003" w:rsidRPr="00C06D77">
        <w:rPr>
          <w:rFonts w:ascii="Book Antiqua" w:hAnsi="Book Antiqua" w:cs="Times New Roman"/>
          <w:sz w:val="24"/>
          <w:szCs w:val="24"/>
        </w:rPr>
        <w:t xml:space="preserve">all </w:t>
      </w:r>
      <w:r w:rsidRPr="00C06D77">
        <w:rPr>
          <w:rFonts w:ascii="Book Antiqua" w:hAnsi="Book Antiqua" w:cs="Times New Roman"/>
          <w:sz w:val="24"/>
          <w:szCs w:val="24"/>
        </w:rPr>
        <w:t xml:space="preserve">offenders </w:t>
      </w:r>
      <w:r w:rsidR="00393003" w:rsidRPr="00C06D77">
        <w:rPr>
          <w:rFonts w:ascii="Book Antiqua" w:hAnsi="Book Antiqua" w:cs="Times New Roman"/>
          <w:sz w:val="24"/>
          <w:szCs w:val="24"/>
        </w:rPr>
        <w:t xml:space="preserve">in these surveys </w:t>
      </w:r>
      <w:r w:rsidRPr="00C06D77">
        <w:rPr>
          <w:rFonts w:ascii="Book Antiqua" w:hAnsi="Book Antiqua" w:cs="Times New Roman"/>
          <w:sz w:val="24"/>
          <w:szCs w:val="24"/>
        </w:rPr>
        <w:t xml:space="preserve">were under ongoing psychiatric </w:t>
      </w:r>
      <w:r w:rsidRPr="00C06D77">
        <w:rPr>
          <w:rFonts w:ascii="Book Antiqua" w:hAnsi="Book Antiqua" w:cs="Times New Roman"/>
          <w:noProof/>
          <w:sz w:val="24"/>
          <w:szCs w:val="24"/>
        </w:rPr>
        <w:t>treatment</w:t>
      </w:r>
      <w:r w:rsidR="00393003" w:rsidRPr="00C06D77">
        <w:rPr>
          <w:rFonts w:ascii="Book Antiqua" w:hAnsi="Book Antiqua" w:cs="Times New Roman"/>
          <w:noProof/>
          <w:sz w:val="24"/>
          <w:szCs w:val="24"/>
        </w:rPr>
        <w:t xml:space="preserve">, and </w:t>
      </w:r>
      <w:r w:rsidRPr="00C06D77">
        <w:rPr>
          <w:rFonts w:ascii="Book Antiqua" w:hAnsi="Book Antiqua" w:cs="Times New Roman"/>
          <w:sz w:val="24"/>
          <w:szCs w:val="24"/>
        </w:rPr>
        <w:t xml:space="preserve">relatively few were therapy naïve. This is </w:t>
      </w:r>
      <w:r w:rsidR="00393003" w:rsidRPr="00C06D77">
        <w:rPr>
          <w:rFonts w:ascii="Book Antiqua" w:hAnsi="Book Antiqua" w:cs="Times New Roman"/>
          <w:sz w:val="24"/>
          <w:szCs w:val="24"/>
        </w:rPr>
        <w:t xml:space="preserve">much </w:t>
      </w:r>
      <w:r w:rsidRPr="00C06D77">
        <w:rPr>
          <w:rFonts w:ascii="Book Antiqua" w:hAnsi="Book Antiqua" w:cs="Times New Roman"/>
          <w:sz w:val="24"/>
          <w:szCs w:val="24"/>
        </w:rPr>
        <w:t xml:space="preserve">different from that </w:t>
      </w:r>
      <w:r w:rsidR="00393003" w:rsidRPr="00C06D77">
        <w:rPr>
          <w:rFonts w:ascii="Book Antiqua" w:hAnsi="Book Antiqua" w:cs="Times New Roman"/>
          <w:sz w:val="24"/>
          <w:szCs w:val="24"/>
        </w:rPr>
        <w:t xml:space="preserve">reported </w:t>
      </w:r>
      <w:r w:rsidR="002C7933" w:rsidRPr="00C06D77">
        <w:rPr>
          <w:rFonts w:ascii="Book Antiqua" w:hAnsi="Book Antiqua" w:cs="Times New Roman"/>
          <w:sz w:val="24"/>
          <w:szCs w:val="24"/>
        </w:rPr>
        <w:t>in other countries</w:t>
      </w:r>
      <w:r w:rsidR="00590405" w:rsidRPr="00C06D77">
        <w:rPr>
          <w:rFonts w:ascii="Book Antiqua" w:hAnsi="Book Antiqua" w:cs="Times New Roman"/>
          <w:sz w:val="24"/>
          <w:szCs w:val="24"/>
          <w:vertAlign w:val="superscript"/>
        </w:rPr>
        <w:t>[26]</w:t>
      </w:r>
      <w:r w:rsidRPr="00C06D77">
        <w:rPr>
          <w:rFonts w:ascii="Book Antiqua" w:hAnsi="Book Antiqua" w:cs="Times New Roman"/>
          <w:sz w:val="24"/>
          <w:szCs w:val="24"/>
        </w:rPr>
        <w:t xml:space="preserve">. </w:t>
      </w:r>
      <w:r w:rsidR="00143C83" w:rsidRPr="00C06D77">
        <w:rPr>
          <w:rFonts w:ascii="Book Antiqua" w:hAnsi="Book Antiqua" w:cs="Times New Roman"/>
          <w:noProof/>
          <w:sz w:val="24"/>
          <w:szCs w:val="24"/>
        </w:rPr>
        <w:t>It may therefore be essential</w:t>
      </w:r>
      <w:r w:rsidR="00D808EF" w:rsidRPr="00C06D77">
        <w:rPr>
          <w:rFonts w:ascii="Book Antiqua" w:hAnsi="Book Antiqua" w:cs="Times New Roman"/>
          <w:noProof/>
          <w:sz w:val="24"/>
          <w:szCs w:val="24"/>
        </w:rPr>
        <w:t xml:space="preserve"> </w:t>
      </w:r>
      <w:r w:rsidRPr="00C06D77">
        <w:rPr>
          <w:rFonts w:ascii="Book Antiqua" w:hAnsi="Book Antiqua" w:cs="Times New Roman"/>
          <w:noProof/>
          <w:sz w:val="24"/>
          <w:szCs w:val="24"/>
        </w:rPr>
        <w:t xml:space="preserve">to enrich the care for patients already </w:t>
      </w:r>
      <w:r w:rsidR="00D808EF" w:rsidRPr="00C06D77">
        <w:rPr>
          <w:rFonts w:ascii="Book Antiqua" w:hAnsi="Book Antiqua" w:cs="Times New Roman"/>
          <w:noProof/>
          <w:sz w:val="24"/>
          <w:szCs w:val="24"/>
        </w:rPr>
        <w:t>attached to</w:t>
      </w:r>
      <w:r w:rsidRPr="00C06D77">
        <w:rPr>
          <w:rFonts w:ascii="Book Antiqua" w:hAnsi="Book Antiqua" w:cs="Times New Roman"/>
          <w:noProof/>
          <w:sz w:val="24"/>
          <w:szCs w:val="24"/>
        </w:rPr>
        <w:t xml:space="preserve"> medical practitioners, rather than </w:t>
      </w:r>
      <w:r w:rsidR="00D808EF" w:rsidRPr="00C06D77">
        <w:rPr>
          <w:rFonts w:ascii="Book Antiqua" w:hAnsi="Book Antiqua" w:cs="Times New Roman"/>
          <w:noProof/>
          <w:sz w:val="24"/>
          <w:szCs w:val="24"/>
        </w:rPr>
        <w:t xml:space="preserve">to </w:t>
      </w:r>
      <w:r w:rsidRPr="00C06D77">
        <w:rPr>
          <w:rFonts w:ascii="Book Antiqua" w:hAnsi="Book Antiqua" w:cs="Times New Roman"/>
          <w:noProof/>
          <w:sz w:val="24"/>
          <w:szCs w:val="24"/>
        </w:rPr>
        <w:t xml:space="preserve">introduce a new treatment pathway for patients without </w:t>
      </w:r>
      <w:r w:rsidR="00143C83" w:rsidRPr="00C06D77">
        <w:rPr>
          <w:rFonts w:ascii="Book Antiqua" w:hAnsi="Book Antiqua" w:cs="Times New Roman"/>
          <w:noProof/>
          <w:sz w:val="24"/>
          <w:szCs w:val="24"/>
        </w:rPr>
        <w:t xml:space="preserve">a </w:t>
      </w:r>
      <w:r w:rsidRPr="00C06D77">
        <w:rPr>
          <w:rFonts w:ascii="Book Antiqua" w:hAnsi="Book Antiqua" w:cs="Times New Roman"/>
          <w:noProof/>
          <w:sz w:val="24"/>
          <w:szCs w:val="24"/>
        </w:rPr>
        <w:t>therapeutic history</w:t>
      </w:r>
      <w:r w:rsidR="00143C83" w:rsidRPr="00C06D77">
        <w:rPr>
          <w:rFonts w:ascii="Book Antiqua" w:hAnsi="Book Antiqua" w:cs="Times New Roman"/>
          <w:noProof/>
          <w:sz w:val="24"/>
          <w:szCs w:val="24"/>
        </w:rPr>
        <w:t xml:space="preserve">. This approach could </w:t>
      </w:r>
      <w:r w:rsidRPr="00C06D77">
        <w:rPr>
          <w:rFonts w:ascii="Book Antiqua" w:hAnsi="Book Antiqua" w:cs="Times New Roman"/>
          <w:noProof/>
          <w:sz w:val="24"/>
          <w:szCs w:val="24"/>
        </w:rPr>
        <w:t>reduce serious crimes by patients with mental disorders</w:t>
      </w:r>
      <w:r w:rsidR="005765E1" w:rsidRPr="00C06D77">
        <w:rPr>
          <w:rFonts w:ascii="Book Antiqua" w:hAnsi="Book Antiqua" w:cs="Times New Roman"/>
          <w:noProof/>
          <w:sz w:val="24"/>
          <w:szCs w:val="24"/>
        </w:rPr>
        <w:t xml:space="preserve"> in Japan</w:t>
      </w:r>
      <w:r w:rsidR="00D808EF" w:rsidRPr="00C06D77">
        <w:rPr>
          <w:rFonts w:ascii="Book Antiqua" w:hAnsi="Book Antiqua" w:cs="Times New Roman"/>
          <w:noProof/>
          <w:sz w:val="24"/>
          <w:szCs w:val="24"/>
        </w:rPr>
        <w:t>.</w:t>
      </w:r>
    </w:p>
    <w:p w14:paraId="16527B51" w14:textId="2A3EDE49" w:rsidR="00563EB7" w:rsidRPr="00C06D77" w:rsidRDefault="00563EB7" w:rsidP="007955A7">
      <w:pPr>
        <w:autoSpaceDE w:val="0"/>
        <w:autoSpaceDN w:val="0"/>
        <w:adjustRightInd w:val="0"/>
        <w:ind w:firstLineChars="150" w:firstLine="360"/>
        <w:rPr>
          <w:rFonts w:ascii="Book Antiqua" w:hAnsi="Book Antiqua" w:cs="Times New Roman"/>
          <w:sz w:val="24"/>
          <w:szCs w:val="24"/>
        </w:rPr>
      </w:pPr>
      <w:r w:rsidRPr="00C06D77">
        <w:rPr>
          <w:rFonts w:ascii="Book Antiqua" w:hAnsi="Book Antiqua" w:cs="Times New Roman"/>
          <w:sz w:val="24"/>
          <w:szCs w:val="24"/>
        </w:rPr>
        <w:t xml:space="preserve">The percentage of </w:t>
      </w:r>
      <w:r w:rsidR="00C3594F" w:rsidRPr="00C06D77">
        <w:rPr>
          <w:rFonts w:ascii="Book Antiqua" w:hAnsi="Book Antiqua" w:cs="Times New Roman"/>
          <w:sz w:val="24"/>
          <w:szCs w:val="24"/>
        </w:rPr>
        <w:t xml:space="preserve">HfA cases </w:t>
      </w:r>
      <w:r w:rsidRPr="00C06D77">
        <w:rPr>
          <w:rFonts w:ascii="Book Antiqua" w:hAnsi="Book Antiqua" w:cs="Times New Roman"/>
          <w:sz w:val="24"/>
          <w:szCs w:val="24"/>
        </w:rPr>
        <w:t>implement</w:t>
      </w:r>
      <w:r w:rsidR="00C3594F" w:rsidRPr="00C06D77">
        <w:rPr>
          <w:rFonts w:ascii="Book Antiqua" w:hAnsi="Book Antiqua" w:cs="Times New Roman"/>
          <w:sz w:val="24"/>
          <w:szCs w:val="24"/>
        </w:rPr>
        <w:t xml:space="preserve">ing the use of </w:t>
      </w:r>
      <w:r w:rsidRPr="00C06D77">
        <w:rPr>
          <w:rFonts w:ascii="Book Antiqua" w:hAnsi="Book Antiqua" w:cs="Times New Roman"/>
          <w:sz w:val="24"/>
          <w:szCs w:val="24"/>
        </w:rPr>
        <w:t xml:space="preserve">psychiatric testimony increased </w:t>
      </w:r>
      <w:r w:rsidR="00C3594F" w:rsidRPr="00C06D77">
        <w:rPr>
          <w:rFonts w:ascii="Book Antiqua" w:hAnsi="Book Antiqua" w:cs="Times New Roman"/>
          <w:sz w:val="24"/>
          <w:szCs w:val="24"/>
        </w:rPr>
        <w:t xml:space="preserve">between the survey periods, suggesting that </w:t>
      </w:r>
      <w:r w:rsidRPr="00C06D77">
        <w:rPr>
          <w:rFonts w:ascii="Book Antiqua" w:hAnsi="Book Antiqua" w:cs="Times New Roman"/>
          <w:sz w:val="24"/>
          <w:szCs w:val="24"/>
        </w:rPr>
        <w:t xml:space="preserve">prosecutors </w:t>
      </w:r>
      <w:r w:rsidRPr="00C06D77">
        <w:rPr>
          <w:rFonts w:ascii="Book Antiqua" w:hAnsi="Book Antiqua" w:cs="Times New Roman"/>
          <w:noProof/>
          <w:sz w:val="24"/>
          <w:szCs w:val="24"/>
        </w:rPr>
        <w:t>ha</w:t>
      </w:r>
      <w:r w:rsidR="00201A8D" w:rsidRPr="00C06D77">
        <w:rPr>
          <w:rFonts w:ascii="Book Antiqua" w:hAnsi="Book Antiqua" w:cs="Times New Roman"/>
          <w:noProof/>
          <w:sz w:val="24"/>
          <w:szCs w:val="24"/>
        </w:rPr>
        <w:t>ve</w:t>
      </w:r>
      <w:r w:rsidRPr="00C06D77">
        <w:rPr>
          <w:rFonts w:ascii="Book Antiqua" w:hAnsi="Book Antiqua" w:cs="Times New Roman"/>
          <w:sz w:val="24"/>
          <w:szCs w:val="24"/>
        </w:rPr>
        <w:t xml:space="preserve"> come to </w:t>
      </w:r>
      <w:r w:rsidR="00C3594F" w:rsidRPr="00C06D77">
        <w:rPr>
          <w:rFonts w:ascii="Book Antiqua" w:hAnsi="Book Antiqua" w:cs="Times New Roman"/>
          <w:sz w:val="24"/>
          <w:szCs w:val="24"/>
        </w:rPr>
        <w:t>consider</w:t>
      </w:r>
      <w:r w:rsidRPr="00C06D77">
        <w:rPr>
          <w:rFonts w:ascii="Book Antiqua" w:hAnsi="Book Antiqua" w:cs="Times New Roman"/>
          <w:sz w:val="24"/>
          <w:szCs w:val="24"/>
        </w:rPr>
        <w:t xml:space="preserve"> </w:t>
      </w:r>
      <w:r w:rsidR="00C3594F" w:rsidRPr="00C06D77">
        <w:rPr>
          <w:rFonts w:ascii="Book Antiqua" w:hAnsi="Book Antiqua" w:cs="Times New Roman"/>
          <w:sz w:val="24"/>
          <w:szCs w:val="24"/>
        </w:rPr>
        <w:t>the</w:t>
      </w:r>
      <w:r w:rsidRPr="00C06D77">
        <w:rPr>
          <w:rFonts w:ascii="Book Antiqua" w:hAnsi="Book Antiqua" w:cs="Times New Roman"/>
          <w:sz w:val="24"/>
          <w:szCs w:val="24"/>
        </w:rPr>
        <w:t xml:space="preserve"> criminal responsibility of offenders</w:t>
      </w:r>
      <w:r w:rsidR="001801F2" w:rsidRPr="00C06D77">
        <w:rPr>
          <w:rFonts w:ascii="Book Antiqua" w:hAnsi="Book Antiqua" w:cs="Times New Roman"/>
          <w:sz w:val="24"/>
          <w:szCs w:val="24"/>
        </w:rPr>
        <w:t xml:space="preserve"> deliberately</w:t>
      </w:r>
      <w:r w:rsidRPr="00C06D77">
        <w:rPr>
          <w:rFonts w:ascii="Book Antiqua" w:hAnsi="Book Antiqua" w:cs="Times New Roman"/>
          <w:sz w:val="24"/>
          <w:szCs w:val="24"/>
        </w:rPr>
        <w:t xml:space="preserve">. This tendency </w:t>
      </w:r>
      <w:r w:rsidR="00E20747" w:rsidRPr="00C06D77">
        <w:rPr>
          <w:rFonts w:ascii="Book Antiqua" w:hAnsi="Book Antiqua" w:cs="Times New Roman"/>
          <w:sz w:val="24"/>
          <w:szCs w:val="24"/>
        </w:rPr>
        <w:t xml:space="preserve">is consistent with </w:t>
      </w:r>
      <w:r w:rsidRPr="00C06D77">
        <w:rPr>
          <w:rFonts w:ascii="Book Antiqua" w:hAnsi="Book Antiqua" w:cs="Times New Roman"/>
          <w:sz w:val="24"/>
          <w:szCs w:val="24"/>
        </w:rPr>
        <w:t>the es</w:t>
      </w:r>
      <w:r w:rsidR="00307BAA" w:rsidRPr="00C06D77">
        <w:rPr>
          <w:rFonts w:ascii="Book Antiqua" w:hAnsi="Book Antiqua" w:cs="Times New Roman"/>
          <w:sz w:val="24"/>
          <w:szCs w:val="24"/>
        </w:rPr>
        <w:t xml:space="preserve">tablishment of the Lay </w:t>
      </w:r>
      <w:r w:rsidR="00983893" w:rsidRPr="00C06D77">
        <w:rPr>
          <w:rFonts w:ascii="Book Antiqua" w:hAnsi="Book Antiqua" w:cs="Times New Roman"/>
          <w:sz w:val="24"/>
          <w:szCs w:val="24"/>
        </w:rPr>
        <w:t>J</w:t>
      </w:r>
      <w:r w:rsidR="00307BAA" w:rsidRPr="00C06D77">
        <w:rPr>
          <w:rFonts w:ascii="Book Antiqua" w:hAnsi="Book Antiqua" w:cs="Times New Roman"/>
          <w:sz w:val="24"/>
          <w:szCs w:val="24"/>
        </w:rPr>
        <w:t>udge Act</w:t>
      </w:r>
      <w:r w:rsidR="00E20747" w:rsidRPr="00C06D77">
        <w:rPr>
          <w:rFonts w:ascii="Book Antiqua" w:hAnsi="Book Antiqua" w:cs="Times New Roman"/>
          <w:sz w:val="24"/>
          <w:szCs w:val="24"/>
        </w:rPr>
        <w:t xml:space="preserve"> (2009)</w:t>
      </w:r>
      <w:r w:rsidRPr="00C06D77">
        <w:rPr>
          <w:rFonts w:ascii="Book Antiqua" w:hAnsi="Book Antiqua" w:cs="Times New Roman"/>
          <w:sz w:val="24"/>
          <w:szCs w:val="24"/>
        </w:rPr>
        <w:t xml:space="preserve">. According to this new legislation, </w:t>
      </w:r>
      <w:r w:rsidR="00E20747" w:rsidRPr="00C06D77">
        <w:rPr>
          <w:rFonts w:ascii="Book Antiqua" w:hAnsi="Book Antiqua" w:cs="Times New Roman"/>
          <w:sz w:val="24"/>
          <w:szCs w:val="24"/>
        </w:rPr>
        <w:t xml:space="preserve">in the case of </w:t>
      </w:r>
      <w:r w:rsidRPr="00C06D77">
        <w:rPr>
          <w:rFonts w:ascii="Book Antiqua" w:hAnsi="Book Antiqua" w:cs="Times New Roman"/>
          <w:sz w:val="24"/>
          <w:szCs w:val="24"/>
        </w:rPr>
        <w:t>serious crimes</w:t>
      </w:r>
      <w:r w:rsidR="00E20747" w:rsidRPr="00C06D77">
        <w:rPr>
          <w:rFonts w:ascii="Book Antiqua" w:hAnsi="Book Antiqua" w:cs="Times New Roman"/>
          <w:sz w:val="24"/>
          <w:szCs w:val="24"/>
        </w:rPr>
        <w:t xml:space="preserve"> where the</w:t>
      </w:r>
      <w:r w:rsidRPr="00C06D77">
        <w:rPr>
          <w:rFonts w:ascii="Book Antiqua" w:hAnsi="Book Antiqua" w:cs="Times New Roman"/>
          <w:sz w:val="24"/>
          <w:szCs w:val="24"/>
        </w:rPr>
        <w:t xml:space="preserve"> defendant can be subject</w:t>
      </w:r>
      <w:r w:rsidR="00592AE1" w:rsidRPr="00C06D77">
        <w:rPr>
          <w:rFonts w:ascii="Book Antiqua" w:hAnsi="Book Antiqua" w:cs="Times New Roman"/>
          <w:sz w:val="24"/>
          <w:szCs w:val="24"/>
        </w:rPr>
        <w:t>ed</w:t>
      </w:r>
      <w:r w:rsidRPr="00C06D77">
        <w:rPr>
          <w:rFonts w:ascii="Book Antiqua" w:hAnsi="Book Antiqua" w:cs="Times New Roman"/>
          <w:sz w:val="24"/>
          <w:szCs w:val="24"/>
        </w:rPr>
        <w:t xml:space="preserve"> to the MTS </w:t>
      </w:r>
      <w:r w:rsidR="00983893" w:rsidRPr="00C06D77">
        <w:rPr>
          <w:rFonts w:ascii="Book Antiqua" w:hAnsi="Book Antiqua" w:cs="Times New Roman"/>
          <w:sz w:val="24"/>
          <w:szCs w:val="24"/>
        </w:rPr>
        <w:t>A</w:t>
      </w:r>
      <w:r w:rsidRPr="00C06D77">
        <w:rPr>
          <w:rFonts w:ascii="Book Antiqua" w:hAnsi="Book Antiqua" w:cs="Times New Roman"/>
          <w:sz w:val="24"/>
          <w:szCs w:val="24"/>
        </w:rPr>
        <w:t xml:space="preserve">ct, </w:t>
      </w:r>
      <w:r w:rsidR="00E20747" w:rsidRPr="00C06D77">
        <w:rPr>
          <w:rFonts w:ascii="Book Antiqua" w:hAnsi="Book Antiqua" w:cs="Times New Roman"/>
          <w:sz w:val="24"/>
          <w:szCs w:val="24"/>
        </w:rPr>
        <w:t>a</w:t>
      </w:r>
      <w:r w:rsidRPr="00C06D77">
        <w:rPr>
          <w:rFonts w:ascii="Book Antiqua" w:hAnsi="Book Antiqua" w:cs="Times New Roman"/>
          <w:sz w:val="24"/>
          <w:szCs w:val="24"/>
        </w:rPr>
        <w:t xml:space="preserve"> </w:t>
      </w:r>
      <w:r w:rsidR="00E20747" w:rsidRPr="00C06D77">
        <w:rPr>
          <w:rFonts w:ascii="Book Antiqua" w:hAnsi="Book Antiqua" w:cs="Times New Roman"/>
          <w:sz w:val="24"/>
          <w:szCs w:val="24"/>
        </w:rPr>
        <w:t xml:space="preserve">lay judge </w:t>
      </w:r>
      <w:r w:rsidRPr="00C06D77">
        <w:rPr>
          <w:rFonts w:ascii="Book Antiqua" w:hAnsi="Book Antiqua" w:cs="Times New Roman"/>
          <w:sz w:val="24"/>
          <w:szCs w:val="24"/>
        </w:rPr>
        <w:t>system</w:t>
      </w:r>
      <w:r w:rsidR="00E20747" w:rsidRPr="00C06D77">
        <w:rPr>
          <w:rFonts w:ascii="Book Antiqua" w:hAnsi="Book Antiqua" w:cs="Times New Roman"/>
          <w:sz w:val="24"/>
          <w:szCs w:val="24"/>
        </w:rPr>
        <w:t xml:space="preserve"> is used; since its </w:t>
      </w:r>
      <w:r w:rsidR="003705BD" w:rsidRPr="00C06D77">
        <w:rPr>
          <w:rFonts w:ascii="Book Antiqua" w:hAnsi="Book Antiqua" w:cs="Times New Roman"/>
          <w:sz w:val="24"/>
          <w:szCs w:val="24"/>
        </w:rPr>
        <w:t>enforce</w:t>
      </w:r>
      <w:r w:rsidR="00E20747" w:rsidRPr="00C06D77">
        <w:rPr>
          <w:rFonts w:ascii="Book Antiqua" w:hAnsi="Book Antiqua" w:cs="Times New Roman"/>
          <w:sz w:val="24"/>
          <w:szCs w:val="24"/>
        </w:rPr>
        <w:t>ment, p</w:t>
      </w:r>
      <w:r w:rsidRPr="00C06D77">
        <w:rPr>
          <w:rFonts w:ascii="Book Antiqua" w:hAnsi="Book Antiqua" w:cs="Times New Roman"/>
          <w:sz w:val="24"/>
          <w:szCs w:val="24"/>
        </w:rPr>
        <w:t xml:space="preserve">sychiatric testimony has </w:t>
      </w:r>
      <w:r w:rsidRPr="00C06D77">
        <w:rPr>
          <w:rFonts w:ascii="Book Antiqua" w:hAnsi="Book Antiqua" w:cs="Times New Roman"/>
          <w:noProof/>
          <w:sz w:val="24"/>
          <w:szCs w:val="24"/>
        </w:rPr>
        <w:t xml:space="preserve">been more </w:t>
      </w:r>
      <w:r w:rsidR="00E20747" w:rsidRPr="00C06D77">
        <w:rPr>
          <w:rFonts w:ascii="Book Antiqua" w:hAnsi="Book Antiqua" w:cs="Times New Roman"/>
          <w:noProof/>
          <w:sz w:val="24"/>
          <w:szCs w:val="24"/>
        </w:rPr>
        <w:t>common</w:t>
      </w:r>
      <w:r w:rsidR="002C7933" w:rsidRPr="00C06D77">
        <w:rPr>
          <w:rFonts w:ascii="Book Antiqua" w:hAnsi="Book Antiqua" w:cs="Times New Roman"/>
          <w:sz w:val="24"/>
          <w:szCs w:val="24"/>
        </w:rPr>
        <w:t xml:space="preserve"> in Japan</w:t>
      </w:r>
      <w:r w:rsidR="00590405" w:rsidRPr="00C06D77">
        <w:rPr>
          <w:rFonts w:ascii="Book Antiqua" w:hAnsi="Book Antiqua" w:cs="Times New Roman"/>
          <w:sz w:val="24"/>
          <w:szCs w:val="24"/>
          <w:vertAlign w:val="superscript"/>
        </w:rPr>
        <w:t>[27</w:t>
      </w:r>
      <w:r w:rsidR="002C7933" w:rsidRPr="00C06D77">
        <w:rPr>
          <w:rFonts w:ascii="Book Antiqua" w:eastAsia="宋体" w:hAnsi="Book Antiqua" w:cs="Times New Roman"/>
          <w:sz w:val="24"/>
          <w:szCs w:val="24"/>
          <w:vertAlign w:val="superscript"/>
          <w:lang w:eastAsia="zh-CN"/>
        </w:rPr>
        <w:t>,28</w:t>
      </w:r>
      <w:r w:rsidR="00590405" w:rsidRPr="00C06D77">
        <w:rPr>
          <w:rFonts w:ascii="Book Antiqua" w:hAnsi="Book Antiqua" w:cs="Times New Roman"/>
          <w:sz w:val="24"/>
          <w:szCs w:val="24"/>
          <w:vertAlign w:val="superscript"/>
        </w:rPr>
        <w:t>]</w:t>
      </w:r>
      <w:r w:rsidRPr="00C06D77">
        <w:rPr>
          <w:rFonts w:ascii="Book Antiqua" w:hAnsi="Book Antiqua" w:cs="Times New Roman"/>
          <w:sz w:val="24"/>
          <w:szCs w:val="24"/>
        </w:rPr>
        <w:t xml:space="preserve">. </w:t>
      </w:r>
      <w:r w:rsidR="005C767B" w:rsidRPr="00C06D77">
        <w:rPr>
          <w:rFonts w:ascii="Book Antiqua" w:hAnsi="Book Antiqua" w:cs="Times New Roman"/>
          <w:noProof/>
          <w:sz w:val="24"/>
          <w:szCs w:val="24"/>
        </w:rPr>
        <w:t>P</w:t>
      </w:r>
      <w:r w:rsidRPr="00C06D77">
        <w:rPr>
          <w:rFonts w:ascii="Book Antiqua" w:hAnsi="Book Antiqua" w:cs="Times New Roman"/>
          <w:noProof/>
          <w:sz w:val="24"/>
          <w:szCs w:val="24"/>
        </w:rPr>
        <w:t xml:space="preserve">rosecutors </w:t>
      </w:r>
      <w:r w:rsidR="005C767B" w:rsidRPr="00C06D77">
        <w:rPr>
          <w:rFonts w:ascii="Book Antiqua" w:hAnsi="Book Antiqua" w:cs="Times New Roman"/>
          <w:noProof/>
          <w:sz w:val="24"/>
          <w:szCs w:val="24"/>
        </w:rPr>
        <w:t>appear to require</w:t>
      </w:r>
      <w:r w:rsidRPr="00C06D77">
        <w:rPr>
          <w:rFonts w:ascii="Book Antiqua" w:hAnsi="Book Antiqua" w:cs="Times New Roman"/>
          <w:noProof/>
          <w:sz w:val="24"/>
          <w:szCs w:val="24"/>
        </w:rPr>
        <w:t xml:space="preserve"> psychiatric testimony in any cases </w:t>
      </w:r>
      <w:r w:rsidR="005C767B" w:rsidRPr="00C06D77">
        <w:rPr>
          <w:rFonts w:ascii="Book Antiqua" w:hAnsi="Book Antiqua" w:cs="Times New Roman"/>
          <w:noProof/>
          <w:sz w:val="24"/>
          <w:szCs w:val="24"/>
        </w:rPr>
        <w:t>of</w:t>
      </w:r>
      <w:r w:rsidRPr="00C06D77">
        <w:rPr>
          <w:rFonts w:ascii="Book Antiqua" w:hAnsi="Book Antiqua" w:cs="Times New Roman"/>
          <w:noProof/>
          <w:sz w:val="24"/>
          <w:szCs w:val="24"/>
        </w:rPr>
        <w:t xml:space="preserve"> questionable criminal responsibility</w:t>
      </w:r>
      <w:r w:rsidR="008F63D4" w:rsidRPr="00C06D77">
        <w:rPr>
          <w:rFonts w:ascii="Book Antiqua" w:hAnsi="Book Antiqua" w:cs="Times New Roman"/>
          <w:noProof/>
          <w:sz w:val="24"/>
          <w:szCs w:val="24"/>
        </w:rPr>
        <w:t xml:space="preserve">, </w:t>
      </w:r>
      <w:r w:rsidRPr="00C06D77">
        <w:rPr>
          <w:rFonts w:ascii="Book Antiqua" w:hAnsi="Book Antiqua" w:cs="Times New Roman"/>
          <w:noProof/>
          <w:sz w:val="24"/>
          <w:szCs w:val="24"/>
        </w:rPr>
        <w:t xml:space="preserve">subject to </w:t>
      </w:r>
      <w:r w:rsidR="008F63D4" w:rsidRPr="00C06D77">
        <w:rPr>
          <w:rFonts w:ascii="Book Antiqua" w:hAnsi="Book Antiqua" w:cs="Times New Roman"/>
          <w:noProof/>
          <w:sz w:val="24"/>
          <w:szCs w:val="24"/>
        </w:rPr>
        <w:t xml:space="preserve">the lay judge </w:t>
      </w:r>
      <w:r w:rsidRPr="00C06D77">
        <w:rPr>
          <w:rFonts w:ascii="Book Antiqua" w:hAnsi="Book Antiqua" w:cs="Times New Roman"/>
          <w:noProof/>
          <w:sz w:val="24"/>
          <w:szCs w:val="24"/>
        </w:rPr>
        <w:t xml:space="preserve">system, leading to </w:t>
      </w:r>
      <w:r w:rsidR="008F63D4" w:rsidRPr="00C06D77">
        <w:rPr>
          <w:rFonts w:ascii="Book Antiqua" w:hAnsi="Book Antiqua" w:cs="Times New Roman"/>
          <w:noProof/>
          <w:sz w:val="24"/>
          <w:szCs w:val="24"/>
        </w:rPr>
        <w:t xml:space="preserve">a </w:t>
      </w:r>
      <w:r w:rsidRPr="00C06D77">
        <w:rPr>
          <w:rFonts w:ascii="Book Antiqua" w:hAnsi="Book Antiqua" w:cs="Times New Roman"/>
          <w:noProof/>
          <w:sz w:val="24"/>
          <w:szCs w:val="24"/>
        </w:rPr>
        <w:t>high</w:t>
      </w:r>
      <w:r w:rsidR="008F63D4" w:rsidRPr="00C06D77">
        <w:rPr>
          <w:rFonts w:ascii="Book Antiqua" w:hAnsi="Book Antiqua" w:cs="Times New Roman"/>
          <w:noProof/>
          <w:sz w:val="24"/>
          <w:szCs w:val="24"/>
        </w:rPr>
        <w:t>er</w:t>
      </w:r>
      <w:r w:rsidRPr="00C06D77">
        <w:rPr>
          <w:rFonts w:ascii="Book Antiqua" w:hAnsi="Book Antiqua" w:cs="Times New Roman"/>
          <w:noProof/>
          <w:sz w:val="24"/>
          <w:szCs w:val="24"/>
        </w:rPr>
        <w:t xml:space="preserve"> proportion of psychiatric testimony in HfA cases.</w:t>
      </w:r>
      <w:r w:rsidRPr="00C06D77">
        <w:rPr>
          <w:rFonts w:ascii="Book Antiqua" w:hAnsi="Book Antiqua" w:cs="Times New Roman"/>
          <w:sz w:val="24"/>
          <w:szCs w:val="24"/>
        </w:rPr>
        <w:t xml:space="preserve"> This is advantageous in terms of </w:t>
      </w:r>
      <w:r w:rsidR="008F63D4" w:rsidRPr="00C06D77">
        <w:rPr>
          <w:rFonts w:ascii="Book Antiqua" w:hAnsi="Book Antiqua" w:cs="Times New Roman"/>
          <w:sz w:val="24"/>
          <w:szCs w:val="24"/>
        </w:rPr>
        <w:t>clarifying</w:t>
      </w:r>
      <w:r w:rsidRPr="00C06D77">
        <w:rPr>
          <w:rFonts w:ascii="Book Antiqua" w:hAnsi="Book Antiqua" w:cs="Times New Roman"/>
          <w:sz w:val="24"/>
          <w:szCs w:val="24"/>
        </w:rPr>
        <w:t xml:space="preserve"> diagnos</w:t>
      </w:r>
      <w:r w:rsidR="008F63D4" w:rsidRPr="00C06D77">
        <w:rPr>
          <w:rFonts w:ascii="Book Antiqua" w:hAnsi="Book Antiqua" w:cs="Times New Roman"/>
          <w:sz w:val="24"/>
          <w:szCs w:val="24"/>
        </w:rPr>
        <w:t>e</w:t>
      </w:r>
      <w:r w:rsidRPr="00C06D77">
        <w:rPr>
          <w:rFonts w:ascii="Book Antiqua" w:hAnsi="Book Antiqua" w:cs="Times New Roman"/>
          <w:sz w:val="24"/>
          <w:szCs w:val="24"/>
        </w:rPr>
        <w:t xml:space="preserve">s, </w:t>
      </w:r>
      <w:r w:rsidR="008F63D4" w:rsidRPr="00C06D77">
        <w:rPr>
          <w:rFonts w:ascii="Book Antiqua" w:hAnsi="Book Antiqua" w:cs="Times New Roman"/>
          <w:sz w:val="24"/>
          <w:szCs w:val="24"/>
        </w:rPr>
        <w:t>but can</w:t>
      </w:r>
      <w:r w:rsidRPr="00C06D77">
        <w:rPr>
          <w:rFonts w:ascii="Book Antiqua" w:hAnsi="Book Antiqua" w:cs="Times New Roman"/>
          <w:sz w:val="24"/>
          <w:szCs w:val="24"/>
        </w:rPr>
        <w:t xml:space="preserve"> delay medical treatment </w:t>
      </w:r>
      <w:r w:rsidR="008F63D4" w:rsidRPr="00C06D77">
        <w:rPr>
          <w:rFonts w:ascii="Book Antiqua" w:hAnsi="Book Antiqua" w:cs="Times New Roman"/>
          <w:sz w:val="24"/>
          <w:szCs w:val="24"/>
        </w:rPr>
        <w:t xml:space="preserve">that tends to be withheld </w:t>
      </w:r>
      <w:r w:rsidRPr="00C06D77">
        <w:rPr>
          <w:rFonts w:ascii="Book Antiqua" w:hAnsi="Book Antiqua" w:cs="Times New Roman"/>
          <w:sz w:val="24"/>
          <w:szCs w:val="24"/>
        </w:rPr>
        <w:t>during psychiatric testimony</w:t>
      </w:r>
      <w:r w:rsidR="008F63D4" w:rsidRPr="00C06D77">
        <w:rPr>
          <w:rFonts w:ascii="Book Antiqua" w:hAnsi="Book Antiqua" w:cs="Times New Roman"/>
          <w:sz w:val="24"/>
          <w:szCs w:val="24"/>
        </w:rPr>
        <w:t xml:space="preserve">, which </w:t>
      </w:r>
      <w:r w:rsidRPr="00C06D77">
        <w:rPr>
          <w:rFonts w:ascii="Book Antiqua" w:hAnsi="Book Antiqua" w:cs="Times New Roman"/>
          <w:sz w:val="24"/>
          <w:szCs w:val="24"/>
        </w:rPr>
        <w:t>may cause the offender</w:t>
      </w:r>
      <w:r w:rsidR="008F63D4" w:rsidRPr="00C06D77">
        <w:rPr>
          <w:rFonts w:ascii="Book Antiqua" w:hAnsi="Book Antiqua" w:cs="Times New Roman"/>
          <w:sz w:val="24"/>
          <w:szCs w:val="24"/>
        </w:rPr>
        <w:t>’</w:t>
      </w:r>
      <w:r w:rsidRPr="00C06D77">
        <w:rPr>
          <w:rFonts w:ascii="Book Antiqua" w:hAnsi="Book Antiqua" w:cs="Times New Roman"/>
          <w:sz w:val="24"/>
          <w:szCs w:val="24"/>
        </w:rPr>
        <w:t xml:space="preserve">s </w:t>
      </w:r>
      <w:r w:rsidR="008F63D4" w:rsidRPr="00C06D77">
        <w:rPr>
          <w:rFonts w:ascii="Book Antiqua" w:hAnsi="Book Antiqua" w:cs="Times New Roman"/>
          <w:sz w:val="24"/>
          <w:szCs w:val="24"/>
        </w:rPr>
        <w:t>mental state to deteriorate</w:t>
      </w:r>
      <w:r w:rsidRPr="00C06D77">
        <w:rPr>
          <w:rFonts w:ascii="Book Antiqua" w:hAnsi="Book Antiqua" w:cs="Times New Roman"/>
          <w:sz w:val="24"/>
          <w:szCs w:val="24"/>
        </w:rPr>
        <w:t>.</w:t>
      </w:r>
    </w:p>
    <w:p w14:paraId="75519A5B" w14:textId="7BFE046F" w:rsidR="009D4518" w:rsidRPr="00C06D77" w:rsidRDefault="00F13D4E" w:rsidP="007955A7">
      <w:pPr>
        <w:autoSpaceDE w:val="0"/>
        <w:autoSpaceDN w:val="0"/>
        <w:adjustRightInd w:val="0"/>
        <w:ind w:firstLineChars="200" w:firstLine="480"/>
        <w:rPr>
          <w:rFonts w:ascii="Book Antiqua" w:hAnsi="Book Antiqua" w:cs="Times New Roman"/>
          <w:sz w:val="24"/>
          <w:szCs w:val="24"/>
        </w:rPr>
      </w:pPr>
      <w:r w:rsidRPr="00C06D77">
        <w:rPr>
          <w:rFonts w:ascii="Book Antiqua" w:hAnsi="Book Antiqua" w:cs="Times New Roman"/>
          <w:sz w:val="24"/>
          <w:szCs w:val="24"/>
        </w:rPr>
        <w:t xml:space="preserve">Most offenders subjected to the HfA </w:t>
      </w:r>
      <w:r w:rsidR="0054514B" w:rsidRPr="00C06D77">
        <w:rPr>
          <w:rFonts w:ascii="Book Antiqua" w:hAnsi="Book Antiqua" w:cs="Times New Roman"/>
          <w:sz w:val="24"/>
          <w:szCs w:val="24"/>
        </w:rPr>
        <w:t xml:space="preserve">in these surveys </w:t>
      </w:r>
      <w:r w:rsidRPr="00C06D77">
        <w:rPr>
          <w:rFonts w:ascii="Book Antiqua" w:hAnsi="Book Antiqua" w:cs="Times New Roman"/>
          <w:sz w:val="24"/>
          <w:szCs w:val="24"/>
        </w:rPr>
        <w:t>had schizophreni</w:t>
      </w:r>
      <w:r w:rsidR="00D808EF" w:rsidRPr="00C06D77">
        <w:rPr>
          <w:rFonts w:ascii="Book Antiqua" w:hAnsi="Book Antiqua" w:cs="Times New Roman"/>
          <w:sz w:val="24"/>
          <w:szCs w:val="24"/>
        </w:rPr>
        <w:t xml:space="preserve">a or </w:t>
      </w:r>
      <w:r w:rsidR="0054514B" w:rsidRPr="00C06D77">
        <w:rPr>
          <w:rFonts w:ascii="Book Antiqua" w:hAnsi="Book Antiqua" w:cs="Times New Roman"/>
          <w:sz w:val="24"/>
          <w:szCs w:val="24"/>
        </w:rPr>
        <w:t xml:space="preserve">some </w:t>
      </w:r>
      <w:r w:rsidR="00D808EF" w:rsidRPr="00C06D77">
        <w:rPr>
          <w:rFonts w:ascii="Book Antiqua" w:hAnsi="Book Antiqua" w:cs="Times New Roman"/>
          <w:sz w:val="24"/>
          <w:szCs w:val="24"/>
        </w:rPr>
        <w:t xml:space="preserve">other psychotic disorders. This </w:t>
      </w:r>
      <w:r w:rsidR="00C23E5E" w:rsidRPr="00C06D77">
        <w:rPr>
          <w:rFonts w:ascii="Book Antiqua" w:hAnsi="Book Antiqua" w:cs="Times New Roman"/>
          <w:sz w:val="24"/>
          <w:szCs w:val="24"/>
        </w:rPr>
        <w:t xml:space="preserve">is expected </w:t>
      </w:r>
      <w:r w:rsidR="00F449CF" w:rsidRPr="00C06D77">
        <w:rPr>
          <w:rFonts w:ascii="Book Antiqua" w:hAnsi="Book Antiqua" w:cs="Times New Roman"/>
          <w:sz w:val="24"/>
          <w:szCs w:val="24"/>
        </w:rPr>
        <w:t>considering</w:t>
      </w:r>
      <w:r w:rsidR="00D808EF" w:rsidRPr="00C06D77">
        <w:rPr>
          <w:rFonts w:ascii="Book Antiqua" w:hAnsi="Book Antiqua" w:cs="Times New Roman"/>
          <w:sz w:val="24"/>
          <w:szCs w:val="24"/>
        </w:rPr>
        <w:t xml:space="preserve"> only </w:t>
      </w:r>
      <w:r w:rsidR="00C23E5E" w:rsidRPr="00C06D77">
        <w:rPr>
          <w:rFonts w:ascii="Book Antiqua" w:hAnsi="Book Antiqua" w:cs="Times New Roman"/>
          <w:sz w:val="24"/>
          <w:szCs w:val="24"/>
        </w:rPr>
        <w:t>those considered to be</w:t>
      </w:r>
      <w:r w:rsidR="00D808EF" w:rsidRPr="00C06D77">
        <w:rPr>
          <w:rFonts w:ascii="Book Antiqua" w:hAnsi="Book Antiqua" w:cs="Times New Roman"/>
          <w:sz w:val="24"/>
          <w:szCs w:val="24"/>
        </w:rPr>
        <w:t xml:space="preserve"> irresponsible or </w:t>
      </w:r>
      <w:r w:rsidR="00C23E5E" w:rsidRPr="00C06D77">
        <w:rPr>
          <w:rFonts w:ascii="Book Antiqua" w:hAnsi="Book Antiqua" w:cs="Times New Roman"/>
          <w:sz w:val="24"/>
          <w:szCs w:val="24"/>
        </w:rPr>
        <w:t>to have</w:t>
      </w:r>
      <w:r w:rsidR="00D808EF" w:rsidRPr="00C06D77">
        <w:rPr>
          <w:rFonts w:ascii="Book Antiqua" w:hAnsi="Book Antiqua" w:cs="Times New Roman"/>
          <w:sz w:val="24"/>
          <w:szCs w:val="24"/>
        </w:rPr>
        <w:t xml:space="preserve"> diminished responsibility </w:t>
      </w:r>
      <w:r w:rsidR="00C23E5E" w:rsidRPr="00C06D77">
        <w:rPr>
          <w:rFonts w:ascii="Book Antiqua" w:hAnsi="Book Antiqua" w:cs="Times New Roman"/>
          <w:sz w:val="24"/>
          <w:szCs w:val="24"/>
        </w:rPr>
        <w:t>were</w:t>
      </w:r>
      <w:r w:rsidR="00D808EF" w:rsidRPr="00C06D77">
        <w:rPr>
          <w:rFonts w:ascii="Book Antiqua" w:hAnsi="Book Antiqua" w:cs="Times New Roman"/>
          <w:noProof/>
          <w:sz w:val="24"/>
          <w:szCs w:val="24"/>
        </w:rPr>
        <w:t xml:space="preserve"> subject</w:t>
      </w:r>
      <w:r w:rsidR="00C23E5E" w:rsidRPr="00C06D77">
        <w:rPr>
          <w:rFonts w:ascii="Book Antiqua" w:hAnsi="Book Antiqua" w:cs="Times New Roman"/>
          <w:sz w:val="24"/>
          <w:szCs w:val="24"/>
        </w:rPr>
        <w:t xml:space="preserve"> to HfA</w:t>
      </w:r>
      <w:r w:rsidR="00D808EF" w:rsidRPr="00C06D77">
        <w:rPr>
          <w:rFonts w:ascii="Book Antiqua" w:hAnsi="Book Antiqua" w:cs="Times New Roman"/>
          <w:sz w:val="24"/>
          <w:szCs w:val="24"/>
        </w:rPr>
        <w:t xml:space="preserve">. </w:t>
      </w:r>
      <w:r w:rsidR="00F449CF" w:rsidRPr="00C06D77">
        <w:rPr>
          <w:rFonts w:ascii="Book Antiqua" w:hAnsi="Book Antiqua" w:cs="Times New Roman"/>
          <w:sz w:val="24"/>
          <w:szCs w:val="24"/>
        </w:rPr>
        <w:t>In contrast</w:t>
      </w:r>
      <w:r w:rsidR="00C35F2F" w:rsidRPr="00C06D77">
        <w:rPr>
          <w:rFonts w:ascii="Book Antiqua" w:hAnsi="Book Antiqua" w:cs="Times New Roman"/>
          <w:sz w:val="24"/>
          <w:szCs w:val="24"/>
        </w:rPr>
        <w:t xml:space="preserve">, dual diagnoses were identified in </w:t>
      </w:r>
      <w:r w:rsidR="00D808EF" w:rsidRPr="00C06D77">
        <w:rPr>
          <w:rFonts w:ascii="Book Antiqua" w:hAnsi="Book Antiqua" w:cs="Times New Roman"/>
          <w:sz w:val="24"/>
          <w:szCs w:val="24"/>
        </w:rPr>
        <w:t xml:space="preserve">approximately </w:t>
      </w:r>
      <w:r w:rsidR="00C35F2F" w:rsidRPr="00C06D77">
        <w:rPr>
          <w:rFonts w:ascii="Book Antiqua" w:hAnsi="Book Antiqua" w:cs="Times New Roman"/>
          <w:sz w:val="24"/>
          <w:szCs w:val="24"/>
        </w:rPr>
        <w:t>one-fifth of the cases</w:t>
      </w:r>
      <w:r w:rsidR="00C23E5E" w:rsidRPr="00C06D77">
        <w:rPr>
          <w:rFonts w:ascii="Book Antiqua" w:hAnsi="Book Antiqua" w:cs="Times New Roman"/>
          <w:sz w:val="24"/>
          <w:szCs w:val="24"/>
        </w:rPr>
        <w:t xml:space="preserve">, which </w:t>
      </w:r>
      <w:r w:rsidR="004A72B9" w:rsidRPr="00C06D77">
        <w:rPr>
          <w:rFonts w:ascii="Book Antiqua" w:hAnsi="Book Antiqua" w:cs="Times New Roman"/>
          <w:sz w:val="24"/>
          <w:szCs w:val="24"/>
        </w:rPr>
        <w:t xml:space="preserve">is less than </w:t>
      </w:r>
      <w:r w:rsidR="00C23E5E" w:rsidRPr="00C06D77">
        <w:rPr>
          <w:rFonts w:ascii="Book Antiqua" w:hAnsi="Book Antiqua" w:cs="Times New Roman"/>
          <w:sz w:val="24"/>
          <w:szCs w:val="24"/>
        </w:rPr>
        <w:t xml:space="preserve">that </w:t>
      </w:r>
      <w:r w:rsidR="00476220" w:rsidRPr="00C06D77">
        <w:rPr>
          <w:rFonts w:ascii="Book Antiqua" w:hAnsi="Book Antiqua" w:cs="Times New Roman"/>
          <w:sz w:val="24"/>
          <w:szCs w:val="24"/>
        </w:rPr>
        <w:t>previous</w:t>
      </w:r>
      <w:r w:rsidR="00C23E5E" w:rsidRPr="00C06D77">
        <w:rPr>
          <w:rFonts w:ascii="Book Antiqua" w:hAnsi="Book Antiqua" w:cs="Times New Roman"/>
          <w:sz w:val="24"/>
          <w:szCs w:val="24"/>
        </w:rPr>
        <w:t>ly</w:t>
      </w:r>
      <w:r w:rsidR="00476220" w:rsidRPr="00C06D77">
        <w:rPr>
          <w:rFonts w:ascii="Book Antiqua" w:hAnsi="Book Antiqua" w:cs="Times New Roman"/>
          <w:sz w:val="24"/>
          <w:szCs w:val="24"/>
        </w:rPr>
        <w:t xml:space="preserve"> report</w:t>
      </w:r>
      <w:r w:rsidR="00C23E5E" w:rsidRPr="00C06D77">
        <w:rPr>
          <w:rFonts w:ascii="Book Antiqua" w:hAnsi="Book Antiqua" w:cs="Times New Roman"/>
          <w:sz w:val="24"/>
          <w:szCs w:val="24"/>
        </w:rPr>
        <w:t>ed</w:t>
      </w:r>
      <w:r w:rsidR="009D4518" w:rsidRPr="00C06D77">
        <w:rPr>
          <w:rFonts w:ascii="Book Antiqua" w:hAnsi="Book Antiqua" w:cs="Times New Roman"/>
          <w:sz w:val="24"/>
          <w:szCs w:val="24"/>
        </w:rPr>
        <w:t xml:space="preserve"> in other countries</w:t>
      </w:r>
      <w:r w:rsidR="00590405" w:rsidRPr="00C06D77">
        <w:rPr>
          <w:rFonts w:ascii="Book Antiqua" w:hAnsi="Book Antiqua" w:cs="Times New Roman"/>
          <w:sz w:val="24"/>
          <w:szCs w:val="24"/>
          <w:vertAlign w:val="superscript"/>
        </w:rPr>
        <w:t>[26</w:t>
      </w:r>
      <w:r w:rsidR="002C7933" w:rsidRPr="00C06D77">
        <w:rPr>
          <w:rFonts w:ascii="Book Antiqua" w:eastAsia="宋体" w:hAnsi="Book Antiqua" w:cs="Times New Roman"/>
          <w:sz w:val="24"/>
          <w:szCs w:val="24"/>
          <w:vertAlign w:val="superscript"/>
          <w:lang w:eastAsia="zh-CN"/>
        </w:rPr>
        <w:t>,29</w:t>
      </w:r>
      <w:r w:rsidR="00590405" w:rsidRPr="00C06D77">
        <w:rPr>
          <w:rFonts w:ascii="Book Antiqua" w:hAnsi="Book Antiqua" w:cs="Times New Roman"/>
          <w:sz w:val="24"/>
          <w:szCs w:val="24"/>
          <w:vertAlign w:val="superscript"/>
        </w:rPr>
        <w:t>]</w:t>
      </w:r>
      <w:r w:rsidR="00307BAA" w:rsidRPr="00C06D77">
        <w:rPr>
          <w:rFonts w:ascii="Book Antiqua" w:hAnsi="Book Antiqua" w:cs="Times New Roman"/>
          <w:sz w:val="24"/>
          <w:szCs w:val="24"/>
        </w:rPr>
        <w:t>.</w:t>
      </w:r>
      <w:r w:rsidR="009D4518" w:rsidRPr="00C06D77">
        <w:rPr>
          <w:rFonts w:ascii="Book Antiqua" w:hAnsi="Book Antiqua" w:cs="Times New Roman"/>
          <w:sz w:val="24"/>
          <w:szCs w:val="24"/>
        </w:rPr>
        <w:t xml:space="preserve"> </w:t>
      </w:r>
      <w:r w:rsidR="00051DA9" w:rsidRPr="00C06D77">
        <w:rPr>
          <w:rFonts w:ascii="Book Antiqua" w:hAnsi="Book Antiqua" w:cs="Times New Roman"/>
          <w:sz w:val="24"/>
          <w:szCs w:val="24"/>
        </w:rPr>
        <w:t xml:space="preserve">It </w:t>
      </w:r>
      <w:r w:rsidR="009D4518" w:rsidRPr="00C06D77">
        <w:rPr>
          <w:rFonts w:ascii="Book Antiqua" w:hAnsi="Book Antiqua" w:cs="Times New Roman"/>
          <w:noProof/>
          <w:sz w:val="24"/>
          <w:szCs w:val="24"/>
        </w:rPr>
        <w:t>was reported</w:t>
      </w:r>
      <w:r w:rsidR="009D4518" w:rsidRPr="00C06D77">
        <w:rPr>
          <w:rFonts w:ascii="Book Antiqua" w:hAnsi="Book Antiqua" w:cs="Times New Roman"/>
          <w:sz w:val="24"/>
          <w:szCs w:val="24"/>
        </w:rPr>
        <w:t xml:space="preserve"> that 23.3% of inpatients</w:t>
      </w:r>
      <w:r w:rsidR="00051DA9" w:rsidRPr="00C06D77">
        <w:rPr>
          <w:rFonts w:ascii="Book Antiqua" w:hAnsi="Book Antiqua" w:cs="Times New Roman"/>
          <w:sz w:val="24"/>
          <w:szCs w:val="24"/>
        </w:rPr>
        <w:t xml:space="preserve"> treated under the MTS Act</w:t>
      </w:r>
      <w:r w:rsidR="009D4518" w:rsidRPr="00C06D77">
        <w:rPr>
          <w:rFonts w:ascii="Book Antiqua" w:hAnsi="Book Antiqua" w:cs="Times New Roman"/>
          <w:sz w:val="24"/>
          <w:szCs w:val="24"/>
        </w:rPr>
        <w:t xml:space="preserve"> in designated hospitals</w:t>
      </w:r>
      <w:r w:rsidR="00051DA9" w:rsidRPr="00C06D77">
        <w:rPr>
          <w:rFonts w:ascii="Book Antiqua" w:hAnsi="Book Antiqua" w:cs="Times New Roman"/>
          <w:sz w:val="24"/>
          <w:szCs w:val="24"/>
        </w:rPr>
        <w:t xml:space="preserve"> </w:t>
      </w:r>
      <w:r w:rsidR="009D4518" w:rsidRPr="00C06D77">
        <w:rPr>
          <w:rFonts w:ascii="Book Antiqua" w:hAnsi="Book Antiqua" w:cs="Times New Roman"/>
          <w:sz w:val="24"/>
          <w:szCs w:val="24"/>
        </w:rPr>
        <w:t xml:space="preserve">had dual diagnosis, </w:t>
      </w:r>
      <w:r w:rsidR="00051DA9" w:rsidRPr="00C06D77">
        <w:rPr>
          <w:rFonts w:ascii="Book Antiqua" w:hAnsi="Book Antiqua" w:cs="Times New Roman"/>
          <w:sz w:val="24"/>
          <w:szCs w:val="24"/>
        </w:rPr>
        <w:t>including</w:t>
      </w:r>
      <w:r w:rsidR="009D4518" w:rsidRPr="00C06D77">
        <w:rPr>
          <w:rFonts w:ascii="Book Antiqua" w:hAnsi="Book Antiqua" w:cs="Times New Roman"/>
          <w:sz w:val="24"/>
          <w:szCs w:val="24"/>
        </w:rPr>
        <w:t xml:space="preserve"> intellectual disability, developmental disorders, and substance misuse</w:t>
      </w:r>
      <w:r w:rsidR="00590405" w:rsidRPr="00C06D77">
        <w:rPr>
          <w:rFonts w:ascii="Book Antiqua" w:hAnsi="Book Antiqua" w:cs="Times New Roman"/>
          <w:sz w:val="24"/>
          <w:szCs w:val="24"/>
          <w:vertAlign w:val="superscript"/>
        </w:rPr>
        <w:t>[30]</w:t>
      </w:r>
      <w:r w:rsidR="009D4518" w:rsidRPr="00C06D77">
        <w:rPr>
          <w:rFonts w:ascii="Book Antiqua" w:hAnsi="Book Antiqua" w:cs="Times New Roman"/>
          <w:sz w:val="24"/>
          <w:szCs w:val="24"/>
        </w:rPr>
        <w:t xml:space="preserve">. This discrepancy suggests that dual diagnoses </w:t>
      </w:r>
      <w:r w:rsidR="009D4518" w:rsidRPr="00C06D77">
        <w:rPr>
          <w:rFonts w:ascii="Book Antiqua" w:hAnsi="Book Antiqua" w:cs="Times New Roman"/>
          <w:noProof/>
          <w:sz w:val="24"/>
          <w:szCs w:val="24"/>
        </w:rPr>
        <w:t>were overlooked</w:t>
      </w:r>
      <w:r w:rsidR="009D4518" w:rsidRPr="00C06D77">
        <w:rPr>
          <w:rFonts w:ascii="Book Antiqua" w:hAnsi="Book Antiqua" w:cs="Times New Roman"/>
          <w:sz w:val="24"/>
          <w:szCs w:val="24"/>
        </w:rPr>
        <w:t xml:space="preserve"> in </w:t>
      </w:r>
      <w:r w:rsidR="007420F2" w:rsidRPr="00C06D77">
        <w:rPr>
          <w:rFonts w:ascii="Book Antiqua" w:hAnsi="Book Antiqua" w:cs="Times New Roman"/>
          <w:sz w:val="24"/>
          <w:szCs w:val="24"/>
        </w:rPr>
        <w:t>some ca</w:t>
      </w:r>
      <w:r w:rsidR="009D4518" w:rsidRPr="00C06D77">
        <w:rPr>
          <w:rFonts w:ascii="Book Antiqua" w:hAnsi="Book Antiqua" w:cs="Times New Roman"/>
          <w:sz w:val="24"/>
          <w:szCs w:val="24"/>
        </w:rPr>
        <w:t>ses at the HfA</w:t>
      </w:r>
      <w:r w:rsidR="00051DA9" w:rsidRPr="00C06D77">
        <w:rPr>
          <w:rFonts w:ascii="Book Antiqua" w:hAnsi="Book Antiqua" w:cs="Times New Roman"/>
          <w:sz w:val="24"/>
          <w:szCs w:val="24"/>
        </w:rPr>
        <w:t xml:space="preserve"> stage</w:t>
      </w:r>
      <w:r w:rsidR="009D4518" w:rsidRPr="00C06D77">
        <w:rPr>
          <w:rFonts w:ascii="Book Antiqua" w:hAnsi="Book Antiqua" w:cs="Times New Roman"/>
          <w:sz w:val="24"/>
          <w:szCs w:val="24"/>
        </w:rPr>
        <w:t>.</w:t>
      </w:r>
      <w:r w:rsidR="007420F2" w:rsidRPr="00C06D77">
        <w:rPr>
          <w:rFonts w:ascii="Book Antiqua" w:hAnsi="Book Antiqua" w:cs="Times New Roman"/>
          <w:sz w:val="24"/>
          <w:szCs w:val="24"/>
        </w:rPr>
        <w:t xml:space="preserve"> </w:t>
      </w:r>
      <w:r w:rsidR="00051DA9" w:rsidRPr="00C06D77">
        <w:rPr>
          <w:rFonts w:ascii="Book Antiqua" w:hAnsi="Book Antiqua" w:cs="Times New Roman"/>
          <w:noProof/>
          <w:sz w:val="24"/>
          <w:szCs w:val="24"/>
        </w:rPr>
        <w:t>De</w:t>
      </w:r>
      <w:r w:rsidR="007420F2" w:rsidRPr="00C06D77">
        <w:rPr>
          <w:rFonts w:ascii="Book Antiqua" w:hAnsi="Book Antiqua" w:cs="Times New Roman"/>
          <w:noProof/>
          <w:sz w:val="24"/>
          <w:szCs w:val="24"/>
        </w:rPr>
        <w:t>ep</w:t>
      </w:r>
      <w:r w:rsidR="00051DA9" w:rsidRPr="00C06D77">
        <w:rPr>
          <w:rFonts w:ascii="Book Antiqua" w:hAnsi="Book Antiqua" w:cs="Times New Roman"/>
          <w:noProof/>
          <w:sz w:val="24"/>
          <w:szCs w:val="24"/>
        </w:rPr>
        <w:t>er</w:t>
      </w:r>
      <w:r w:rsidR="007420F2" w:rsidRPr="00C06D77">
        <w:rPr>
          <w:rFonts w:ascii="Book Antiqua" w:hAnsi="Book Antiqua" w:cs="Times New Roman"/>
          <w:noProof/>
          <w:sz w:val="24"/>
          <w:szCs w:val="24"/>
        </w:rPr>
        <w:t xml:space="preserve"> investigation is </w:t>
      </w:r>
      <w:r w:rsidR="00051DA9" w:rsidRPr="00C06D77">
        <w:rPr>
          <w:rFonts w:ascii="Book Antiqua" w:hAnsi="Book Antiqua" w:cs="Times New Roman"/>
          <w:noProof/>
          <w:sz w:val="24"/>
          <w:szCs w:val="24"/>
        </w:rPr>
        <w:t xml:space="preserve">necessary </w:t>
      </w:r>
      <w:r w:rsidR="007420F2" w:rsidRPr="00C06D77">
        <w:rPr>
          <w:rFonts w:ascii="Book Antiqua" w:hAnsi="Book Antiqua" w:cs="Times New Roman"/>
          <w:noProof/>
          <w:sz w:val="24"/>
          <w:szCs w:val="24"/>
        </w:rPr>
        <w:t>to make</w:t>
      </w:r>
      <w:r w:rsidR="00201A8D" w:rsidRPr="00C06D77">
        <w:rPr>
          <w:rFonts w:ascii="Book Antiqua" w:hAnsi="Book Antiqua" w:cs="Times New Roman"/>
          <w:noProof/>
          <w:sz w:val="24"/>
          <w:szCs w:val="24"/>
        </w:rPr>
        <w:t xml:space="preserve"> a</w:t>
      </w:r>
      <w:r w:rsidR="007420F2" w:rsidRPr="00C06D77">
        <w:rPr>
          <w:rFonts w:ascii="Book Antiqua" w:hAnsi="Book Antiqua" w:cs="Times New Roman"/>
          <w:noProof/>
          <w:sz w:val="24"/>
          <w:szCs w:val="24"/>
        </w:rPr>
        <w:t xml:space="preserve"> precise diagnosi</w:t>
      </w:r>
      <w:r w:rsidR="00034207" w:rsidRPr="00C06D77">
        <w:rPr>
          <w:rFonts w:ascii="Book Antiqua" w:hAnsi="Book Antiqua" w:cs="Times New Roman"/>
          <w:noProof/>
          <w:sz w:val="24"/>
          <w:szCs w:val="24"/>
        </w:rPr>
        <w:t>s</w:t>
      </w:r>
      <w:r w:rsidR="00051DA9" w:rsidRPr="00C06D77">
        <w:rPr>
          <w:rFonts w:ascii="Book Antiqua" w:hAnsi="Book Antiqua" w:cs="Times New Roman"/>
          <w:noProof/>
          <w:sz w:val="24"/>
          <w:szCs w:val="24"/>
        </w:rPr>
        <w:t xml:space="preserve"> during</w:t>
      </w:r>
      <w:r w:rsidR="001A784B" w:rsidRPr="00C06D77">
        <w:rPr>
          <w:rFonts w:ascii="Book Antiqua" w:hAnsi="Book Antiqua" w:cs="Times New Roman"/>
          <w:noProof/>
          <w:sz w:val="24"/>
          <w:szCs w:val="24"/>
        </w:rPr>
        <w:t xml:space="preserve"> HfA to determine the best treatment strategy</w:t>
      </w:r>
      <w:r w:rsidR="00563EB7" w:rsidRPr="00C06D77">
        <w:rPr>
          <w:rFonts w:ascii="Book Antiqua" w:hAnsi="Book Antiqua" w:cs="Times New Roman"/>
          <w:noProof/>
          <w:sz w:val="24"/>
          <w:szCs w:val="24"/>
        </w:rPr>
        <w:t xml:space="preserve"> for the subjects</w:t>
      </w:r>
      <w:r w:rsidR="007420F2" w:rsidRPr="00C06D77">
        <w:rPr>
          <w:rFonts w:ascii="Book Antiqua" w:hAnsi="Book Antiqua" w:cs="Times New Roman"/>
          <w:noProof/>
          <w:sz w:val="24"/>
          <w:szCs w:val="24"/>
        </w:rPr>
        <w:t>.</w:t>
      </w:r>
    </w:p>
    <w:p w14:paraId="26222679" w14:textId="078B50F0" w:rsidR="00000884" w:rsidRPr="00C06D77" w:rsidRDefault="001A784B" w:rsidP="007955A7">
      <w:pPr>
        <w:autoSpaceDE w:val="0"/>
        <w:autoSpaceDN w:val="0"/>
        <w:adjustRightInd w:val="0"/>
        <w:ind w:firstLineChars="150" w:firstLine="360"/>
        <w:rPr>
          <w:rFonts w:ascii="Book Antiqua" w:hAnsi="Book Antiqua" w:cs="Times New Roman"/>
          <w:sz w:val="24"/>
          <w:szCs w:val="24"/>
        </w:rPr>
      </w:pPr>
      <w:r w:rsidRPr="00C06D77">
        <w:rPr>
          <w:rFonts w:ascii="Book Antiqua" w:hAnsi="Book Antiqua" w:cs="Times New Roman"/>
          <w:sz w:val="24"/>
          <w:szCs w:val="24"/>
        </w:rPr>
        <w:t xml:space="preserve">The majority of </w:t>
      </w:r>
      <w:r w:rsidR="00FC7C34" w:rsidRPr="00C06D77">
        <w:rPr>
          <w:rFonts w:ascii="Book Antiqua" w:hAnsi="Book Antiqua" w:cs="Times New Roman"/>
          <w:sz w:val="24"/>
          <w:szCs w:val="24"/>
        </w:rPr>
        <w:t xml:space="preserve">the </w:t>
      </w:r>
      <w:r w:rsidRPr="00C06D77">
        <w:rPr>
          <w:rFonts w:ascii="Book Antiqua" w:hAnsi="Book Antiqua" w:cs="Times New Roman"/>
          <w:sz w:val="24"/>
          <w:szCs w:val="24"/>
        </w:rPr>
        <w:t xml:space="preserve">offenders </w:t>
      </w:r>
      <w:r w:rsidRPr="00C06D77">
        <w:rPr>
          <w:rFonts w:ascii="Book Antiqua" w:hAnsi="Book Antiqua" w:cs="Times New Roman"/>
          <w:noProof/>
          <w:sz w:val="24"/>
          <w:szCs w:val="24"/>
        </w:rPr>
        <w:t>were prescribed</w:t>
      </w:r>
      <w:r w:rsidRPr="00C06D77">
        <w:rPr>
          <w:rFonts w:ascii="Book Antiqua" w:hAnsi="Book Antiqua" w:cs="Times New Roman"/>
          <w:sz w:val="24"/>
          <w:szCs w:val="24"/>
        </w:rPr>
        <w:t xml:space="preserve"> medication</w:t>
      </w:r>
      <w:r w:rsidR="00017D16" w:rsidRPr="00C06D77">
        <w:rPr>
          <w:rFonts w:ascii="Book Antiqua" w:hAnsi="Book Antiqua" w:cs="Times New Roman"/>
          <w:sz w:val="24"/>
          <w:szCs w:val="24"/>
        </w:rPr>
        <w:t xml:space="preserve">, which </w:t>
      </w:r>
      <w:r w:rsidRPr="00C06D77">
        <w:rPr>
          <w:rFonts w:ascii="Book Antiqua" w:hAnsi="Book Antiqua" w:cs="Times New Roman"/>
          <w:sz w:val="24"/>
          <w:szCs w:val="24"/>
        </w:rPr>
        <w:t xml:space="preserve">is rational considering the fact </w:t>
      </w:r>
      <w:r w:rsidR="00FC7C34" w:rsidRPr="00C06D77">
        <w:rPr>
          <w:rFonts w:ascii="Book Antiqua" w:hAnsi="Book Antiqua" w:cs="Times New Roman"/>
          <w:sz w:val="24"/>
          <w:szCs w:val="24"/>
        </w:rPr>
        <w:t xml:space="preserve">that </w:t>
      </w:r>
      <w:r w:rsidRPr="00C06D77">
        <w:rPr>
          <w:rFonts w:ascii="Book Antiqua" w:hAnsi="Book Antiqua" w:cs="Times New Roman"/>
          <w:sz w:val="24"/>
          <w:szCs w:val="24"/>
        </w:rPr>
        <w:t xml:space="preserve">most </w:t>
      </w:r>
      <w:r w:rsidR="00FC7C34" w:rsidRPr="00C06D77">
        <w:rPr>
          <w:rFonts w:ascii="Book Antiqua" w:hAnsi="Book Antiqua" w:cs="Times New Roman"/>
          <w:sz w:val="24"/>
          <w:szCs w:val="24"/>
        </w:rPr>
        <w:t>of them were</w:t>
      </w:r>
      <w:r w:rsidRPr="00C06D77">
        <w:rPr>
          <w:rFonts w:ascii="Book Antiqua" w:hAnsi="Book Antiqua" w:cs="Times New Roman"/>
          <w:sz w:val="24"/>
          <w:szCs w:val="24"/>
        </w:rPr>
        <w:t xml:space="preserve"> </w:t>
      </w:r>
      <w:r w:rsidR="00017D16" w:rsidRPr="00C06D77">
        <w:rPr>
          <w:rFonts w:ascii="Book Antiqua" w:hAnsi="Book Antiqua" w:cs="Times New Roman"/>
          <w:sz w:val="24"/>
          <w:szCs w:val="24"/>
        </w:rPr>
        <w:t>diagnose</w:t>
      </w:r>
      <w:r w:rsidR="00FC7C34" w:rsidRPr="00C06D77">
        <w:rPr>
          <w:rFonts w:ascii="Book Antiqua" w:hAnsi="Book Antiqua" w:cs="Times New Roman"/>
          <w:sz w:val="24"/>
          <w:szCs w:val="24"/>
        </w:rPr>
        <w:t>d</w:t>
      </w:r>
      <w:r w:rsidR="00017D16" w:rsidRPr="00C06D77">
        <w:rPr>
          <w:rFonts w:ascii="Book Antiqua" w:hAnsi="Book Antiqua" w:cs="Times New Roman"/>
          <w:sz w:val="24"/>
          <w:szCs w:val="24"/>
        </w:rPr>
        <w:t xml:space="preserve"> </w:t>
      </w:r>
      <w:r w:rsidR="00FC7C34" w:rsidRPr="00C06D77">
        <w:rPr>
          <w:rFonts w:ascii="Book Antiqua" w:hAnsi="Book Antiqua" w:cs="Times New Roman"/>
          <w:sz w:val="24"/>
          <w:szCs w:val="24"/>
        </w:rPr>
        <w:t>with</w:t>
      </w:r>
      <w:r w:rsidR="00017D16" w:rsidRPr="00C06D77">
        <w:rPr>
          <w:rFonts w:ascii="Book Antiqua" w:hAnsi="Book Antiqua" w:cs="Times New Roman"/>
          <w:sz w:val="24"/>
          <w:szCs w:val="24"/>
        </w:rPr>
        <w:t xml:space="preserve"> </w:t>
      </w:r>
      <w:r w:rsidRPr="00C06D77">
        <w:rPr>
          <w:rFonts w:ascii="Book Antiqua" w:hAnsi="Book Antiqua" w:cs="Times New Roman"/>
          <w:sz w:val="24"/>
          <w:szCs w:val="24"/>
        </w:rPr>
        <w:t>schizophreni</w:t>
      </w:r>
      <w:r w:rsidR="00017D16" w:rsidRPr="00C06D77">
        <w:rPr>
          <w:rFonts w:ascii="Book Antiqua" w:hAnsi="Book Antiqua" w:cs="Times New Roman"/>
          <w:sz w:val="24"/>
          <w:szCs w:val="24"/>
        </w:rPr>
        <w:t>a</w:t>
      </w:r>
      <w:r w:rsidRPr="00C06D77">
        <w:rPr>
          <w:rFonts w:ascii="Book Antiqua" w:hAnsi="Book Antiqua" w:cs="Times New Roman"/>
          <w:sz w:val="24"/>
          <w:szCs w:val="24"/>
        </w:rPr>
        <w:t xml:space="preserve">. </w:t>
      </w:r>
      <w:r w:rsidR="00017D16" w:rsidRPr="00C06D77">
        <w:rPr>
          <w:rFonts w:ascii="Book Antiqua" w:hAnsi="Book Antiqua" w:cs="Times New Roman"/>
          <w:noProof/>
          <w:sz w:val="24"/>
          <w:szCs w:val="24"/>
        </w:rPr>
        <w:t xml:space="preserve">Facilities accepting HfA cases seem to be </w:t>
      </w:r>
      <w:r w:rsidRPr="00C06D77">
        <w:rPr>
          <w:rFonts w:ascii="Book Antiqua" w:hAnsi="Book Antiqua" w:cs="Times New Roman"/>
          <w:noProof/>
          <w:sz w:val="24"/>
          <w:szCs w:val="24"/>
        </w:rPr>
        <w:t>discipline</w:t>
      </w:r>
      <w:r w:rsidR="00017D16" w:rsidRPr="00C06D77">
        <w:rPr>
          <w:rFonts w:ascii="Book Antiqua" w:hAnsi="Book Antiqua" w:cs="Times New Roman"/>
          <w:noProof/>
          <w:sz w:val="24"/>
          <w:szCs w:val="24"/>
        </w:rPr>
        <w:t xml:space="preserve">d in </w:t>
      </w:r>
      <w:r w:rsidRPr="00C06D77">
        <w:rPr>
          <w:rFonts w:ascii="Book Antiqua" w:hAnsi="Book Antiqua" w:cs="Times New Roman"/>
          <w:noProof/>
          <w:sz w:val="24"/>
          <w:szCs w:val="24"/>
        </w:rPr>
        <w:t>prescrib</w:t>
      </w:r>
      <w:r w:rsidR="00017D16" w:rsidRPr="00C06D77">
        <w:rPr>
          <w:rFonts w:ascii="Book Antiqua" w:hAnsi="Book Antiqua" w:cs="Times New Roman"/>
          <w:noProof/>
          <w:sz w:val="24"/>
          <w:szCs w:val="24"/>
        </w:rPr>
        <w:t>ing</w:t>
      </w:r>
      <w:r w:rsidRPr="00C06D77">
        <w:rPr>
          <w:rFonts w:ascii="Book Antiqua" w:hAnsi="Book Antiqua" w:cs="Times New Roman"/>
          <w:noProof/>
          <w:sz w:val="24"/>
          <w:szCs w:val="24"/>
        </w:rPr>
        <w:t xml:space="preserve"> medications for the offenders in the same way as they would </w:t>
      </w:r>
      <w:r w:rsidR="00FC7C34" w:rsidRPr="00C06D77">
        <w:rPr>
          <w:rFonts w:ascii="Book Antiqua" w:hAnsi="Book Antiqua" w:cs="Times New Roman"/>
          <w:noProof/>
          <w:sz w:val="24"/>
          <w:szCs w:val="24"/>
        </w:rPr>
        <w:t xml:space="preserve">for </w:t>
      </w:r>
      <w:r w:rsidRPr="00C06D77">
        <w:rPr>
          <w:rFonts w:ascii="Book Antiqua" w:hAnsi="Book Antiqua" w:cs="Times New Roman"/>
          <w:noProof/>
          <w:sz w:val="24"/>
          <w:szCs w:val="24"/>
        </w:rPr>
        <w:t xml:space="preserve">other patients with mental disorders, as </w:t>
      </w:r>
      <w:r w:rsidR="00017D16" w:rsidRPr="00C06D77">
        <w:rPr>
          <w:rFonts w:ascii="Book Antiqua" w:hAnsi="Book Antiqua" w:cs="Times New Roman"/>
          <w:noProof/>
          <w:sz w:val="24"/>
          <w:szCs w:val="24"/>
        </w:rPr>
        <w:t xml:space="preserve">recommended by </w:t>
      </w:r>
      <w:r w:rsidR="002C7933" w:rsidRPr="00C06D77">
        <w:rPr>
          <w:rFonts w:ascii="Book Antiqua" w:hAnsi="Book Antiqua" w:cs="Times New Roman"/>
          <w:noProof/>
          <w:sz w:val="24"/>
          <w:szCs w:val="24"/>
        </w:rPr>
        <w:t>expert consensus</w:t>
      </w:r>
      <w:r w:rsidR="004919F6" w:rsidRPr="00C06D77">
        <w:rPr>
          <w:rFonts w:ascii="Book Antiqua" w:hAnsi="Book Antiqua" w:cs="Times New Roman"/>
          <w:noProof/>
          <w:sz w:val="24"/>
          <w:szCs w:val="24"/>
          <w:vertAlign w:val="superscript"/>
        </w:rPr>
        <w:t>[9]</w:t>
      </w:r>
      <w:r w:rsidRPr="00C06D77">
        <w:rPr>
          <w:rFonts w:ascii="Book Antiqua" w:hAnsi="Book Antiqua" w:cs="Times New Roman"/>
          <w:noProof/>
          <w:sz w:val="24"/>
          <w:szCs w:val="24"/>
        </w:rPr>
        <w:t>.</w:t>
      </w:r>
      <w:r w:rsidR="00017D16" w:rsidRPr="00C06D77">
        <w:rPr>
          <w:rFonts w:ascii="Book Antiqua" w:hAnsi="Book Antiqua" w:cs="Times New Roman"/>
          <w:noProof/>
          <w:sz w:val="24"/>
          <w:szCs w:val="24"/>
        </w:rPr>
        <w:t xml:space="preserve"> However, f</w:t>
      </w:r>
      <w:r w:rsidR="00201A8D" w:rsidRPr="00C06D77">
        <w:rPr>
          <w:rFonts w:ascii="Book Antiqua" w:hAnsi="Book Antiqua" w:cs="Times New Roman"/>
          <w:noProof/>
          <w:sz w:val="24"/>
          <w:szCs w:val="24"/>
        </w:rPr>
        <w:t>ewer</w:t>
      </w:r>
      <w:r w:rsidR="00000884" w:rsidRPr="00C06D77">
        <w:rPr>
          <w:rFonts w:ascii="Book Antiqua" w:hAnsi="Book Antiqua" w:cs="Times New Roman"/>
          <w:sz w:val="24"/>
          <w:szCs w:val="24"/>
        </w:rPr>
        <w:t xml:space="preserve"> offenders </w:t>
      </w:r>
      <w:r w:rsidR="00017D16" w:rsidRPr="00C06D77">
        <w:rPr>
          <w:rFonts w:ascii="Book Antiqua" w:hAnsi="Book Antiqua" w:cs="Times New Roman"/>
          <w:sz w:val="24"/>
          <w:szCs w:val="24"/>
        </w:rPr>
        <w:t xml:space="preserve">received </w:t>
      </w:r>
      <w:r w:rsidR="00000884" w:rsidRPr="00C06D77">
        <w:rPr>
          <w:rFonts w:ascii="Book Antiqua" w:hAnsi="Book Antiqua" w:cs="Times New Roman"/>
          <w:sz w:val="24"/>
          <w:szCs w:val="24"/>
        </w:rPr>
        <w:t>inject</w:t>
      </w:r>
      <w:r w:rsidR="00017D16" w:rsidRPr="00C06D77">
        <w:rPr>
          <w:rFonts w:ascii="Book Antiqua" w:hAnsi="Book Antiqua" w:cs="Times New Roman"/>
          <w:sz w:val="24"/>
          <w:szCs w:val="24"/>
        </w:rPr>
        <w:t>able</w:t>
      </w:r>
      <w:r w:rsidR="00000884" w:rsidRPr="00C06D77">
        <w:rPr>
          <w:rFonts w:ascii="Book Antiqua" w:hAnsi="Book Antiqua" w:cs="Times New Roman"/>
          <w:sz w:val="24"/>
          <w:szCs w:val="24"/>
        </w:rPr>
        <w:t xml:space="preserve"> psychotropic drugs during HfA </w:t>
      </w:r>
      <w:r w:rsidR="00017D16" w:rsidRPr="00C06D77">
        <w:rPr>
          <w:rFonts w:ascii="Book Antiqua" w:hAnsi="Book Antiqua" w:cs="Times New Roman"/>
          <w:sz w:val="24"/>
          <w:szCs w:val="24"/>
        </w:rPr>
        <w:t xml:space="preserve">in the 2013 data than </w:t>
      </w:r>
      <w:r w:rsidR="00FC7C34" w:rsidRPr="00C06D77">
        <w:rPr>
          <w:rFonts w:ascii="Book Antiqua" w:hAnsi="Book Antiqua" w:cs="Times New Roman"/>
          <w:sz w:val="24"/>
          <w:szCs w:val="24"/>
        </w:rPr>
        <w:t xml:space="preserve">that </w:t>
      </w:r>
      <w:r w:rsidR="00017D16" w:rsidRPr="00C06D77">
        <w:rPr>
          <w:rFonts w:ascii="Book Antiqua" w:hAnsi="Book Antiqua" w:cs="Times New Roman"/>
          <w:sz w:val="24"/>
          <w:szCs w:val="24"/>
        </w:rPr>
        <w:t>in the 2007 data</w:t>
      </w:r>
      <w:r w:rsidR="00000884" w:rsidRPr="00C06D77">
        <w:rPr>
          <w:rFonts w:ascii="Book Antiqua" w:hAnsi="Book Antiqua" w:cs="Times New Roman"/>
          <w:sz w:val="24"/>
          <w:szCs w:val="24"/>
        </w:rPr>
        <w:t xml:space="preserve">. </w:t>
      </w:r>
      <w:r w:rsidR="00017D16" w:rsidRPr="00C06D77">
        <w:rPr>
          <w:rFonts w:ascii="Book Antiqua" w:hAnsi="Book Antiqua" w:cs="Times New Roman"/>
          <w:sz w:val="24"/>
          <w:szCs w:val="24"/>
        </w:rPr>
        <w:t xml:space="preserve">This could suggest </w:t>
      </w:r>
      <w:r w:rsidR="00000884" w:rsidRPr="00C06D77">
        <w:rPr>
          <w:rFonts w:ascii="Book Antiqua" w:hAnsi="Book Antiqua" w:cs="Times New Roman"/>
          <w:sz w:val="24"/>
          <w:szCs w:val="24"/>
        </w:rPr>
        <w:t xml:space="preserve">that recent offenders were adequately treated with oral medication </w:t>
      </w:r>
      <w:r w:rsidR="00017D16" w:rsidRPr="00C06D77">
        <w:rPr>
          <w:rFonts w:ascii="Book Antiqua" w:hAnsi="Book Antiqua" w:cs="Times New Roman"/>
          <w:sz w:val="24"/>
          <w:szCs w:val="24"/>
        </w:rPr>
        <w:t xml:space="preserve">and did </w:t>
      </w:r>
      <w:r w:rsidR="00000884" w:rsidRPr="00C06D77">
        <w:rPr>
          <w:rFonts w:ascii="Book Antiqua" w:hAnsi="Book Antiqua" w:cs="Times New Roman"/>
          <w:sz w:val="24"/>
          <w:szCs w:val="24"/>
        </w:rPr>
        <w:t xml:space="preserve">not </w:t>
      </w:r>
      <w:r w:rsidR="00017D16" w:rsidRPr="00C06D77">
        <w:rPr>
          <w:rFonts w:ascii="Book Antiqua" w:hAnsi="Book Antiqua" w:cs="Times New Roman"/>
          <w:sz w:val="24"/>
          <w:szCs w:val="24"/>
        </w:rPr>
        <w:t xml:space="preserve">need </w:t>
      </w:r>
      <w:r w:rsidR="00000884" w:rsidRPr="00C06D77">
        <w:rPr>
          <w:rFonts w:ascii="Book Antiqua" w:hAnsi="Book Antiqua" w:cs="Times New Roman"/>
          <w:sz w:val="24"/>
          <w:szCs w:val="24"/>
        </w:rPr>
        <w:t>injection</w:t>
      </w:r>
      <w:r w:rsidR="00017D16" w:rsidRPr="00C06D77">
        <w:rPr>
          <w:rFonts w:ascii="Book Antiqua" w:hAnsi="Book Antiqua" w:cs="Times New Roman"/>
          <w:sz w:val="24"/>
          <w:szCs w:val="24"/>
        </w:rPr>
        <w:t>s</w:t>
      </w:r>
      <w:r w:rsidR="00000884" w:rsidRPr="00C06D77">
        <w:rPr>
          <w:rFonts w:ascii="Book Antiqua" w:hAnsi="Book Antiqua" w:cs="Times New Roman"/>
          <w:sz w:val="24"/>
          <w:szCs w:val="24"/>
        </w:rPr>
        <w:t>.</w:t>
      </w:r>
      <w:r w:rsidR="00615617" w:rsidRPr="00C06D77">
        <w:rPr>
          <w:rFonts w:ascii="Book Antiqua" w:hAnsi="Book Antiqua" w:cs="Times New Roman"/>
          <w:sz w:val="24"/>
          <w:szCs w:val="24"/>
        </w:rPr>
        <w:t xml:space="preserve"> </w:t>
      </w:r>
      <w:r w:rsidR="001432AD" w:rsidRPr="00C06D77">
        <w:rPr>
          <w:rFonts w:ascii="Book Antiqua" w:hAnsi="Book Antiqua" w:cs="Times New Roman"/>
          <w:sz w:val="24"/>
          <w:szCs w:val="24"/>
        </w:rPr>
        <w:t>A solid</w:t>
      </w:r>
      <w:r w:rsidR="00615617" w:rsidRPr="00C06D77">
        <w:rPr>
          <w:rFonts w:ascii="Book Antiqua" w:hAnsi="Book Antiqua" w:cs="Times New Roman"/>
          <w:sz w:val="24"/>
          <w:szCs w:val="24"/>
        </w:rPr>
        <w:t xml:space="preserve"> knowledge </w:t>
      </w:r>
      <w:r w:rsidR="001432AD" w:rsidRPr="00C06D77">
        <w:rPr>
          <w:rFonts w:ascii="Book Antiqua" w:hAnsi="Book Antiqua" w:cs="Times New Roman"/>
          <w:sz w:val="24"/>
          <w:szCs w:val="24"/>
        </w:rPr>
        <w:t xml:space="preserve">base </w:t>
      </w:r>
      <w:r w:rsidR="00615617" w:rsidRPr="00C06D77">
        <w:rPr>
          <w:rFonts w:ascii="Book Antiqua" w:hAnsi="Book Antiqua" w:cs="Times New Roman"/>
          <w:sz w:val="24"/>
          <w:szCs w:val="24"/>
        </w:rPr>
        <w:t xml:space="preserve">and sophisticated HfA </w:t>
      </w:r>
      <w:r w:rsidR="001432AD" w:rsidRPr="00C06D77">
        <w:rPr>
          <w:rFonts w:ascii="Book Antiqua" w:hAnsi="Book Antiqua" w:cs="Times New Roman"/>
          <w:sz w:val="24"/>
          <w:szCs w:val="24"/>
        </w:rPr>
        <w:t xml:space="preserve">procedures probably help </w:t>
      </w:r>
      <w:r w:rsidR="005F3A6B" w:rsidRPr="00C06D77">
        <w:rPr>
          <w:rFonts w:ascii="Book Antiqua" w:hAnsi="Book Antiqua" w:cs="Times New Roman"/>
          <w:sz w:val="24"/>
          <w:szCs w:val="24"/>
        </w:rPr>
        <w:t>in</w:t>
      </w:r>
      <w:r w:rsidR="001432AD" w:rsidRPr="00C06D77">
        <w:rPr>
          <w:rFonts w:ascii="Book Antiqua" w:hAnsi="Book Antiqua" w:cs="Times New Roman"/>
          <w:sz w:val="24"/>
          <w:szCs w:val="24"/>
        </w:rPr>
        <w:t xml:space="preserve"> minimiz</w:t>
      </w:r>
      <w:r w:rsidR="005F3A6B" w:rsidRPr="00C06D77">
        <w:rPr>
          <w:rFonts w:ascii="Book Antiqua" w:hAnsi="Book Antiqua" w:cs="Times New Roman"/>
          <w:sz w:val="24"/>
          <w:szCs w:val="24"/>
        </w:rPr>
        <w:t>ing</w:t>
      </w:r>
      <w:r w:rsidR="001432AD" w:rsidRPr="00C06D77">
        <w:rPr>
          <w:rFonts w:ascii="Book Antiqua" w:hAnsi="Book Antiqua" w:cs="Times New Roman"/>
          <w:sz w:val="24"/>
          <w:szCs w:val="24"/>
        </w:rPr>
        <w:t xml:space="preserve"> the reliance on </w:t>
      </w:r>
      <w:r w:rsidR="00615617" w:rsidRPr="00C06D77">
        <w:rPr>
          <w:rFonts w:ascii="Book Antiqua" w:hAnsi="Book Antiqua" w:cs="Times New Roman"/>
          <w:sz w:val="24"/>
          <w:szCs w:val="24"/>
        </w:rPr>
        <w:t>invasive treatment.</w:t>
      </w:r>
      <w:r w:rsidR="00CF2849" w:rsidRPr="00C06D77">
        <w:rPr>
          <w:rFonts w:ascii="Book Antiqua" w:hAnsi="Book Antiqua" w:cs="Times New Roman"/>
          <w:sz w:val="24"/>
          <w:szCs w:val="24"/>
        </w:rPr>
        <w:t xml:space="preserve"> On the other hand, </w:t>
      </w:r>
      <w:r w:rsidR="007A6EF3" w:rsidRPr="00C06D77">
        <w:rPr>
          <w:rFonts w:ascii="Book Antiqua" w:hAnsi="Book Antiqua" w:cs="Times New Roman"/>
          <w:sz w:val="24"/>
          <w:szCs w:val="24"/>
        </w:rPr>
        <w:t>accumulating evidence suggest the efficacy of LAI of antipsychotics upon patients with psychosis</w:t>
      </w:r>
      <w:r w:rsidR="003532C7" w:rsidRPr="00C06D77">
        <w:rPr>
          <w:rFonts w:ascii="Book Antiqua" w:hAnsi="Book Antiqua" w:cs="Times New Roman"/>
          <w:sz w:val="24"/>
          <w:szCs w:val="24"/>
          <w:vertAlign w:val="superscript"/>
        </w:rPr>
        <w:t>[31</w:t>
      </w:r>
      <w:r w:rsidR="002C7933" w:rsidRPr="00C06D77">
        <w:rPr>
          <w:rFonts w:ascii="Book Antiqua" w:eastAsia="宋体" w:hAnsi="Book Antiqua" w:cs="Times New Roman"/>
          <w:sz w:val="24"/>
          <w:szCs w:val="24"/>
          <w:vertAlign w:val="superscript"/>
          <w:lang w:eastAsia="zh-CN"/>
        </w:rPr>
        <w:t>,32</w:t>
      </w:r>
      <w:r w:rsidR="003532C7" w:rsidRPr="00C06D77">
        <w:rPr>
          <w:rFonts w:ascii="Book Antiqua" w:hAnsi="Book Antiqua" w:cs="Times New Roman"/>
          <w:sz w:val="24"/>
          <w:szCs w:val="24"/>
          <w:vertAlign w:val="superscript"/>
        </w:rPr>
        <w:t>]</w:t>
      </w:r>
      <w:r w:rsidR="007A6EF3" w:rsidRPr="00C06D77">
        <w:rPr>
          <w:rFonts w:ascii="Book Antiqua" w:hAnsi="Book Antiqua" w:cs="Times New Roman"/>
          <w:sz w:val="24"/>
          <w:szCs w:val="24"/>
        </w:rPr>
        <w:t>. It is highly estimated that offenders with psycho</w:t>
      </w:r>
      <w:r w:rsidR="000A3E35" w:rsidRPr="00C06D77">
        <w:rPr>
          <w:rFonts w:ascii="Book Antiqua" w:hAnsi="Book Antiqua" w:cs="Times New Roman"/>
          <w:sz w:val="24"/>
          <w:szCs w:val="24"/>
        </w:rPr>
        <w:t>tic</w:t>
      </w:r>
      <w:r w:rsidR="007A6EF3" w:rsidRPr="00C06D77">
        <w:rPr>
          <w:rFonts w:ascii="Book Antiqua" w:hAnsi="Book Antiqua" w:cs="Times New Roman"/>
          <w:sz w:val="24"/>
          <w:szCs w:val="24"/>
        </w:rPr>
        <w:t xml:space="preserve"> disorders are adaptable to</w:t>
      </w:r>
      <w:r w:rsidR="009C62D3" w:rsidRPr="00C06D77">
        <w:rPr>
          <w:rFonts w:ascii="Book Antiqua" w:hAnsi="Book Antiqua" w:cs="Times New Roman"/>
          <w:sz w:val="24"/>
          <w:szCs w:val="24"/>
        </w:rPr>
        <w:t xml:space="preserve"> LAI</w:t>
      </w:r>
      <w:r w:rsidR="007A6EF3" w:rsidRPr="00C06D77">
        <w:rPr>
          <w:rFonts w:ascii="Book Antiqua" w:hAnsi="Book Antiqua" w:cs="Times New Roman"/>
          <w:sz w:val="24"/>
          <w:szCs w:val="24"/>
        </w:rPr>
        <w:t xml:space="preserve"> in terms of maintaining compliance</w:t>
      </w:r>
      <w:r w:rsidR="000A3E35" w:rsidRPr="00C06D77">
        <w:rPr>
          <w:rFonts w:ascii="Book Antiqua" w:hAnsi="Book Antiqua" w:cs="Times New Roman"/>
          <w:sz w:val="24"/>
          <w:szCs w:val="24"/>
        </w:rPr>
        <w:t xml:space="preserve"> and stabilizing their mental state</w:t>
      </w:r>
      <w:r w:rsidR="007A6EF3" w:rsidRPr="00C06D77">
        <w:rPr>
          <w:rFonts w:ascii="Book Antiqua" w:hAnsi="Book Antiqua" w:cs="Times New Roman"/>
          <w:sz w:val="24"/>
          <w:szCs w:val="24"/>
        </w:rPr>
        <w:t xml:space="preserve">. However, the term of HfA is limited to 2 or 3 months. Introduction of LAI at the initial stage of HfA has some difficulties, such as the risk of misdiagnosis and </w:t>
      </w:r>
      <w:r w:rsidR="003532C7" w:rsidRPr="00C06D77">
        <w:rPr>
          <w:rFonts w:ascii="Book Antiqua" w:hAnsi="Book Antiqua" w:cs="Times New Roman"/>
          <w:sz w:val="24"/>
          <w:szCs w:val="24"/>
        </w:rPr>
        <w:t xml:space="preserve">acquiring </w:t>
      </w:r>
      <w:r w:rsidR="007A6EF3" w:rsidRPr="00C06D77">
        <w:rPr>
          <w:rFonts w:ascii="Book Antiqua" w:hAnsi="Book Antiqua" w:cs="Times New Roman"/>
          <w:sz w:val="24"/>
          <w:szCs w:val="24"/>
        </w:rPr>
        <w:t xml:space="preserve">informed consent. Forced LAI </w:t>
      </w:r>
      <w:r w:rsidR="003532C7" w:rsidRPr="00C06D77">
        <w:rPr>
          <w:rFonts w:ascii="Book Antiqua" w:hAnsi="Book Antiqua" w:cs="Times New Roman"/>
          <w:sz w:val="24"/>
          <w:szCs w:val="24"/>
        </w:rPr>
        <w:t xml:space="preserve">induction </w:t>
      </w:r>
      <w:r w:rsidR="007A6EF3" w:rsidRPr="00C06D77">
        <w:rPr>
          <w:rFonts w:ascii="Book Antiqua" w:hAnsi="Book Antiqua" w:cs="Times New Roman"/>
          <w:sz w:val="24"/>
          <w:szCs w:val="24"/>
        </w:rPr>
        <w:t>is not recommended by experts in the HfA</w:t>
      </w:r>
      <w:r w:rsidR="003532C7" w:rsidRPr="00C06D77">
        <w:rPr>
          <w:rFonts w:ascii="Book Antiqua" w:hAnsi="Book Antiqua" w:cs="Times New Roman"/>
          <w:sz w:val="24"/>
          <w:szCs w:val="24"/>
          <w:vertAlign w:val="superscript"/>
        </w:rPr>
        <w:t>[9]</w:t>
      </w:r>
      <w:r w:rsidR="007A6EF3" w:rsidRPr="00C06D77">
        <w:rPr>
          <w:rFonts w:ascii="Book Antiqua" w:hAnsi="Book Antiqua" w:cs="Times New Roman"/>
          <w:sz w:val="24"/>
          <w:szCs w:val="24"/>
        </w:rPr>
        <w:t>. An appropriate strategy of using LAI in the HfA should be established.</w:t>
      </w:r>
    </w:p>
    <w:p w14:paraId="072AB857" w14:textId="00C2452F" w:rsidR="001A784B" w:rsidRPr="00C06D77" w:rsidRDefault="009B05D7" w:rsidP="007955A7">
      <w:pPr>
        <w:autoSpaceDE w:val="0"/>
        <w:autoSpaceDN w:val="0"/>
        <w:adjustRightInd w:val="0"/>
        <w:rPr>
          <w:rFonts w:ascii="Book Antiqua" w:hAnsi="Book Antiqua" w:cs="Times New Roman"/>
          <w:sz w:val="24"/>
          <w:szCs w:val="24"/>
        </w:rPr>
      </w:pPr>
      <w:r w:rsidRPr="00C06D77">
        <w:rPr>
          <w:rFonts w:ascii="Book Antiqua" w:hAnsi="Book Antiqua" w:cs="Times New Roman"/>
          <w:sz w:val="24"/>
          <w:szCs w:val="24"/>
        </w:rPr>
        <w:t>Most</w:t>
      </w:r>
      <w:r w:rsidR="00467738" w:rsidRPr="00C06D77">
        <w:rPr>
          <w:rFonts w:ascii="Book Antiqua" w:hAnsi="Book Antiqua" w:cs="Times New Roman"/>
          <w:sz w:val="24"/>
          <w:szCs w:val="24"/>
        </w:rPr>
        <w:t xml:space="preserve"> offenders were secluded </w:t>
      </w:r>
      <w:r w:rsidRPr="00C06D77">
        <w:rPr>
          <w:rFonts w:ascii="Book Antiqua" w:hAnsi="Book Antiqua" w:cs="Times New Roman"/>
          <w:sz w:val="24"/>
          <w:szCs w:val="24"/>
        </w:rPr>
        <w:t xml:space="preserve">during the </w:t>
      </w:r>
      <w:r w:rsidR="007D62E0" w:rsidRPr="00C06D77">
        <w:rPr>
          <w:rFonts w:ascii="Book Antiqua" w:hAnsi="Book Antiqua" w:cs="Times New Roman"/>
          <w:sz w:val="24"/>
          <w:szCs w:val="24"/>
        </w:rPr>
        <w:t xml:space="preserve">HfA </w:t>
      </w:r>
      <w:r w:rsidR="007D62E0" w:rsidRPr="00C06D77">
        <w:rPr>
          <w:rFonts w:ascii="Book Antiqua" w:hAnsi="Book Antiqua" w:cs="Times New Roman"/>
          <w:noProof/>
          <w:sz w:val="24"/>
          <w:szCs w:val="24"/>
        </w:rPr>
        <w:t>process</w:t>
      </w:r>
      <w:r w:rsidRPr="00C06D77">
        <w:rPr>
          <w:rFonts w:ascii="Book Antiqua" w:hAnsi="Book Antiqua" w:cs="Times New Roman"/>
          <w:noProof/>
          <w:sz w:val="24"/>
          <w:szCs w:val="24"/>
        </w:rPr>
        <w:t>, although the precise</w:t>
      </w:r>
      <w:r w:rsidR="007D62E0" w:rsidRPr="00C06D77">
        <w:rPr>
          <w:rFonts w:ascii="Book Antiqua" w:hAnsi="Book Antiqua" w:cs="Times New Roman"/>
          <w:sz w:val="24"/>
          <w:szCs w:val="24"/>
        </w:rPr>
        <w:t xml:space="preserve"> term </w:t>
      </w:r>
      <w:r w:rsidRPr="00C06D77">
        <w:rPr>
          <w:rFonts w:ascii="Book Antiqua" w:hAnsi="Book Antiqua" w:cs="Times New Roman"/>
          <w:sz w:val="24"/>
          <w:szCs w:val="24"/>
        </w:rPr>
        <w:t xml:space="preserve">of seclusion </w:t>
      </w:r>
      <w:r w:rsidR="007D62E0" w:rsidRPr="00C06D77">
        <w:rPr>
          <w:rFonts w:ascii="Book Antiqua" w:hAnsi="Book Antiqua" w:cs="Times New Roman"/>
          <w:sz w:val="24"/>
          <w:szCs w:val="24"/>
        </w:rPr>
        <w:t xml:space="preserve">varied. </w:t>
      </w:r>
      <w:r w:rsidR="003F0949" w:rsidRPr="00C06D77">
        <w:rPr>
          <w:rFonts w:ascii="Book Antiqua" w:hAnsi="Book Antiqua" w:cs="Times New Roman"/>
          <w:sz w:val="24"/>
          <w:szCs w:val="24"/>
        </w:rPr>
        <w:t>Therefore, the l</w:t>
      </w:r>
      <w:r w:rsidR="007D62E0" w:rsidRPr="00C06D77">
        <w:rPr>
          <w:rFonts w:ascii="Book Antiqua" w:hAnsi="Book Antiqua" w:cs="Times New Roman"/>
          <w:sz w:val="24"/>
          <w:szCs w:val="24"/>
        </w:rPr>
        <w:t xml:space="preserve">ikelihood of seclusion </w:t>
      </w:r>
      <w:r w:rsidR="003F0949" w:rsidRPr="00C06D77">
        <w:rPr>
          <w:rFonts w:ascii="Book Antiqua" w:hAnsi="Book Antiqua" w:cs="Times New Roman"/>
          <w:sz w:val="24"/>
          <w:szCs w:val="24"/>
        </w:rPr>
        <w:t>was</w:t>
      </w:r>
      <w:r w:rsidR="007D62E0" w:rsidRPr="00C06D77">
        <w:rPr>
          <w:rFonts w:ascii="Book Antiqua" w:hAnsi="Book Antiqua" w:cs="Times New Roman"/>
          <w:sz w:val="24"/>
          <w:szCs w:val="24"/>
        </w:rPr>
        <w:t xml:space="preserve"> much higher than </w:t>
      </w:r>
      <w:r w:rsidR="003F0949" w:rsidRPr="00C06D77">
        <w:rPr>
          <w:rFonts w:ascii="Book Antiqua" w:hAnsi="Book Antiqua" w:cs="Times New Roman"/>
          <w:sz w:val="24"/>
          <w:szCs w:val="24"/>
        </w:rPr>
        <w:t xml:space="preserve">that in </w:t>
      </w:r>
      <w:r w:rsidR="007D62E0" w:rsidRPr="00C06D77">
        <w:rPr>
          <w:rFonts w:ascii="Book Antiqua" w:hAnsi="Book Antiqua" w:cs="Times New Roman"/>
          <w:sz w:val="24"/>
          <w:szCs w:val="24"/>
        </w:rPr>
        <w:t>acute psychiatric units in the US</w:t>
      </w:r>
      <w:r w:rsidR="00590405" w:rsidRPr="00C06D77">
        <w:rPr>
          <w:rFonts w:ascii="Book Antiqua" w:hAnsi="Book Antiqua" w:cs="Times New Roman"/>
          <w:sz w:val="24"/>
          <w:szCs w:val="24"/>
          <w:vertAlign w:val="superscript"/>
        </w:rPr>
        <w:t>[3</w:t>
      </w:r>
      <w:r w:rsidR="003532C7" w:rsidRPr="00C06D77">
        <w:rPr>
          <w:rFonts w:ascii="Book Antiqua" w:hAnsi="Book Antiqua" w:cs="Times New Roman"/>
          <w:sz w:val="24"/>
          <w:szCs w:val="24"/>
          <w:vertAlign w:val="superscript"/>
        </w:rPr>
        <w:t>3</w:t>
      </w:r>
      <w:r w:rsidR="00590405" w:rsidRPr="00C06D77">
        <w:rPr>
          <w:rFonts w:ascii="Book Antiqua" w:hAnsi="Book Antiqua" w:cs="Times New Roman"/>
          <w:sz w:val="24"/>
          <w:szCs w:val="24"/>
          <w:vertAlign w:val="superscript"/>
        </w:rPr>
        <w:t>]</w:t>
      </w:r>
      <w:r w:rsidR="007D62E0" w:rsidRPr="00C06D77">
        <w:rPr>
          <w:rFonts w:ascii="Book Antiqua" w:hAnsi="Book Antiqua" w:cs="Times New Roman"/>
          <w:sz w:val="24"/>
          <w:szCs w:val="24"/>
        </w:rPr>
        <w:t xml:space="preserve">. </w:t>
      </w:r>
      <w:r w:rsidR="003F0949" w:rsidRPr="00C06D77">
        <w:rPr>
          <w:rFonts w:ascii="Book Antiqua" w:hAnsi="Book Antiqua" w:cs="Times New Roman"/>
          <w:sz w:val="24"/>
          <w:szCs w:val="24"/>
        </w:rPr>
        <w:t>In Japan, the standard management of p</w:t>
      </w:r>
      <w:r w:rsidR="007D62E0" w:rsidRPr="00C06D77">
        <w:rPr>
          <w:rFonts w:ascii="Book Antiqua" w:hAnsi="Book Antiqua" w:cs="Times New Roman"/>
          <w:sz w:val="24"/>
          <w:szCs w:val="24"/>
        </w:rPr>
        <w:t>atients with schizophrenia</w:t>
      </w:r>
      <w:r w:rsidR="003F0949" w:rsidRPr="00C06D77">
        <w:rPr>
          <w:rFonts w:ascii="Book Antiqua" w:hAnsi="Book Antiqua" w:cs="Times New Roman"/>
          <w:sz w:val="24"/>
          <w:szCs w:val="24"/>
        </w:rPr>
        <w:t>,</w:t>
      </w:r>
      <w:r w:rsidR="007D62E0" w:rsidRPr="00C06D77">
        <w:rPr>
          <w:rFonts w:ascii="Book Antiqua" w:hAnsi="Book Antiqua" w:cs="Times New Roman"/>
          <w:sz w:val="24"/>
          <w:szCs w:val="24"/>
        </w:rPr>
        <w:t xml:space="preserve"> and therefore risk for harm </w:t>
      </w:r>
      <w:r w:rsidR="003F0949" w:rsidRPr="00C06D77">
        <w:rPr>
          <w:rFonts w:ascii="Book Antiqua" w:hAnsi="Book Antiqua" w:cs="Times New Roman"/>
          <w:sz w:val="24"/>
          <w:szCs w:val="24"/>
        </w:rPr>
        <w:t xml:space="preserve">to </w:t>
      </w:r>
      <w:r w:rsidR="007D62E0" w:rsidRPr="00C06D77">
        <w:rPr>
          <w:rFonts w:ascii="Book Antiqua" w:hAnsi="Book Antiqua" w:cs="Times New Roman"/>
          <w:sz w:val="24"/>
          <w:szCs w:val="24"/>
        </w:rPr>
        <w:t>others</w:t>
      </w:r>
      <w:r w:rsidR="003F0949" w:rsidRPr="00C06D77">
        <w:rPr>
          <w:rFonts w:ascii="Book Antiqua" w:hAnsi="Book Antiqua" w:cs="Times New Roman"/>
          <w:sz w:val="24"/>
          <w:szCs w:val="24"/>
        </w:rPr>
        <w:t>,</w:t>
      </w:r>
      <w:r w:rsidR="007D62E0" w:rsidRPr="00C06D77">
        <w:rPr>
          <w:rFonts w:ascii="Book Antiqua" w:hAnsi="Book Antiqua" w:cs="Times New Roman"/>
          <w:sz w:val="24"/>
          <w:szCs w:val="24"/>
        </w:rPr>
        <w:t xml:space="preserve"> tend</w:t>
      </w:r>
      <w:r w:rsidR="003F0949" w:rsidRPr="00C06D77">
        <w:rPr>
          <w:rFonts w:ascii="Book Antiqua" w:hAnsi="Book Antiqua" w:cs="Times New Roman"/>
          <w:sz w:val="24"/>
          <w:szCs w:val="24"/>
        </w:rPr>
        <w:t>s</w:t>
      </w:r>
      <w:r w:rsidR="007D62E0" w:rsidRPr="00C06D77">
        <w:rPr>
          <w:rFonts w:ascii="Book Antiqua" w:hAnsi="Book Antiqua" w:cs="Times New Roman"/>
          <w:sz w:val="24"/>
          <w:szCs w:val="24"/>
        </w:rPr>
        <w:t xml:space="preserve"> to </w:t>
      </w:r>
      <w:r w:rsidR="003F0949" w:rsidRPr="00C06D77">
        <w:rPr>
          <w:rFonts w:ascii="Book Antiqua" w:hAnsi="Book Antiqua" w:cs="Times New Roman"/>
          <w:noProof/>
          <w:sz w:val="24"/>
          <w:szCs w:val="24"/>
        </w:rPr>
        <w:t xml:space="preserve">involve </w:t>
      </w:r>
      <w:r w:rsidR="007D62E0" w:rsidRPr="00C06D77">
        <w:rPr>
          <w:rFonts w:ascii="Book Antiqua" w:hAnsi="Book Antiqua" w:cs="Times New Roman"/>
          <w:noProof/>
          <w:sz w:val="24"/>
          <w:szCs w:val="24"/>
        </w:rPr>
        <w:t>physical seclu</w:t>
      </w:r>
      <w:r w:rsidR="003F0949" w:rsidRPr="00C06D77">
        <w:rPr>
          <w:rFonts w:ascii="Book Antiqua" w:hAnsi="Book Antiqua" w:cs="Times New Roman"/>
          <w:noProof/>
          <w:sz w:val="24"/>
          <w:szCs w:val="24"/>
        </w:rPr>
        <w:t>sion</w:t>
      </w:r>
      <w:r w:rsidR="00590405" w:rsidRPr="00C06D77">
        <w:rPr>
          <w:rFonts w:ascii="Book Antiqua" w:hAnsi="Book Antiqua" w:cs="Times New Roman"/>
          <w:noProof/>
          <w:sz w:val="24"/>
          <w:szCs w:val="24"/>
          <w:vertAlign w:val="superscript"/>
        </w:rPr>
        <w:t>[3</w:t>
      </w:r>
      <w:r w:rsidR="003532C7" w:rsidRPr="00C06D77">
        <w:rPr>
          <w:rFonts w:ascii="Book Antiqua" w:hAnsi="Book Antiqua" w:cs="Times New Roman"/>
          <w:noProof/>
          <w:sz w:val="24"/>
          <w:szCs w:val="24"/>
          <w:vertAlign w:val="superscript"/>
        </w:rPr>
        <w:t>4</w:t>
      </w:r>
      <w:r w:rsidR="00590405" w:rsidRPr="00C06D77">
        <w:rPr>
          <w:rFonts w:ascii="Book Antiqua" w:hAnsi="Book Antiqua" w:cs="Times New Roman"/>
          <w:noProof/>
          <w:sz w:val="24"/>
          <w:szCs w:val="24"/>
          <w:vertAlign w:val="superscript"/>
        </w:rPr>
        <w:t>]</w:t>
      </w:r>
      <w:r w:rsidR="007D62E0" w:rsidRPr="00C06D77">
        <w:rPr>
          <w:rFonts w:ascii="Book Antiqua" w:hAnsi="Book Antiqua" w:cs="Times New Roman"/>
          <w:sz w:val="24"/>
          <w:szCs w:val="24"/>
        </w:rPr>
        <w:t xml:space="preserve">. </w:t>
      </w:r>
      <w:r w:rsidR="00E93428" w:rsidRPr="00C06D77">
        <w:rPr>
          <w:rFonts w:ascii="Book Antiqua" w:hAnsi="Book Antiqua" w:cs="Times New Roman"/>
          <w:sz w:val="24"/>
          <w:szCs w:val="24"/>
        </w:rPr>
        <w:t xml:space="preserve">Our surveys revealed that the proportions </w:t>
      </w:r>
      <w:r w:rsidR="00965229" w:rsidRPr="00C06D77">
        <w:rPr>
          <w:rFonts w:ascii="Book Antiqua" w:hAnsi="Book Antiqua" w:cs="Times New Roman"/>
          <w:sz w:val="24"/>
          <w:szCs w:val="24"/>
        </w:rPr>
        <w:t xml:space="preserve">of </w:t>
      </w:r>
      <w:r w:rsidR="00E93428" w:rsidRPr="00C06D77">
        <w:rPr>
          <w:rFonts w:ascii="Book Antiqua" w:hAnsi="Book Antiqua" w:cs="Times New Roman"/>
          <w:noProof/>
          <w:sz w:val="24"/>
          <w:szCs w:val="24"/>
        </w:rPr>
        <w:t>secluded</w:t>
      </w:r>
      <w:r w:rsidR="00E93428" w:rsidRPr="00C06D77">
        <w:rPr>
          <w:rFonts w:ascii="Book Antiqua" w:hAnsi="Book Antiqua" w:cs="Times New Roman"/>
          <w:sz w:val="24"/>
          <w:szCs w:val="24"/>
        </w:rPr>
        <w:t xml:space="preserve"> </w:t>
      </w:r>
      <w:r w:rsidR="00965229" w:rsidRPr="00C06D77">
        <w:rPr>
          <w:rFonts w:ascii="Book Antiqua" w:hAnsi="Book Antiqua" w:cs="Times New Roman"/>
          <w:sz w:val="24"/>
          <w:szCs w:val="24"/>
        </w:rPr>
        <w:t xml:space="preserve">offenders </w:t>
      </w:r>
      <w:r w:rsidR="00E93428" w:rsidRPr="00C06D77">
        <w:rPr>
          <w:rFonts w:ascii="Book Antiqua" w:hAnsi="Book Antiqua" w:cs="Times New Roman"/>
          <w:sz w:val="24"/>
          <w:szCs w:val="24"/>
        </w:rPr>
        <w:t xml:space="preserve">have not changed since the MTS </w:t>
      </w:r>
      <w:r w:rsidR="00983893" w:rsidRPr="00C06D77">
        <w:rPr>
          <w:rFonts w:ascii="Book Antiqua" w:hAnsi="Book Antiqua" w:cs="Times New Roman"/>
          <w:sz w:val="24"/>
          <w:szCs w:val="24"/>
        </w:rPr>
        <w:t>A</w:t>
      </w:r>
      <w:r w:rsidR="00E93428" w:rsidRPr="00C06D77">
        <w:rPr>
          <w:rFonts w:ascii="Book Antiqua" w:hAnsi="Book Antiqua" w:cs="Times New Roman"/>
          <w:sz w:val="24"/>
          <w:szCs w:val="24"/>
        </w:rPr>
        <w:t xml:space="preserve">ct was enforced. </w:t>
      </w:r>
      <w:r w:rsidR="007D62E0" w:rsidRPr="00C06D77">
        <w:rPr>
          <w:rFonts w:ascii="Book Antiqua" w:hAnsi="Book Antiqua" w:cs="Times New Roman"/>
          <w:sz w:val="24"/>
          <w:szCs w:val="24"/>
        </w:rPr>
        <w:t>One of the reasons for frequent seclusion</w:t>
      </w:r>
      <w:r w:rsidR="00417542" w:rsidRPr="00C06D77">
        <w:rPr>
          <w:rFonts w:ascii="Book Antiqua" w:hAnsi="Book Antiqua" w:cs="Times New Roman"/>
          <w:sz w:val="24"/>
          <w:szCs w:val="24"/>
        </w:rPr>
        <w:t xml:space="preserve"> in Japan seems</w:t>
      </w:r>
      <w:r w:rsidR="00201A8D" w:rsidRPr="00C06D77">
        <w:rPr>
          <w:rFonts w:ascii="Book Antiqua" w:hAnsi="Book Antiqua" w:cs="Times New Roman"/>
          <w:sz w:val="24"/>
          <w:szCs w:val="24"/>
        </w:rPr>
        <w:t xml:space="preserve"> </w:t>
      </w:r>
      <w:r w:rsidR="00EF6FA5" w:rsidRPr="00C06D77">
        <w:rPr>
          <w:rFonts w:ascii="Book Antiqua" w:hAnsi="Book Antiqua" w:cs="Times New Roman"/>
          <w:sz w:val="24"/>
          <w:szCs w:val="24"/>
        </w:rPr>
        <w:t xml:space="preserve">to be </w:t>
      </w:r>
      <w:r w:rsidR="00201A8D" w:rsidRPr="00C06D77">
        <w:rPr>
          <w:rFonts w:ascii="Book Antiqua" w:hAnsi="Book Antiqua" w:cs="Times New Roman"/>
          <w:sz w:val="24"/>
          <w:szCs w:val="24"/>
        </w:rPr>
        <w:t>a</w:t>
      </w:r>
      <w:r w:rsidR="00417542" w:rsidRPr="00C06D77">
        <w:rPr>
          <w:rFonts w:ascii="Book Antiqua" w:hAnsi="Book Antiqua" w:cs="Times New Roman"/>
          <w:sz w:val="24"/>
          <w:szCs w:val="24"/>
        </w:rPr>
        <w:t xml:space="preserve"> </w:t>
      </w:r>
      <w:r w:rsidR="00417542" w:rsidRPr="00C06D77">
        <w:rPr>
          <w:rFonts w:ascii="Book Antiqua" w:hAnsi="Book Antiqua" w:cs="Times New Roman"/>
          <w:noProof/>
          <w:sz w:val="24"/>
          <w:szCs w:val="24"/>
        </w:rPr>
        <w:t>small</w:t>
      </w:r>
      <w:r w:rsidR="00417542" w:rsidRPr="00C06D77">
        <w:rPr>
          <w:rFonts w:ascii="Book Antiqua" w:hAnsi="Book Antiqua" w:cs="Times New Roman"/>
          <w:sz w:val="24"/>
          <w:szCs w:val="24"/>
        </w:rPr>
        <w:t xml:space="preserve"> number of nursing staff, as experts recommended </w:t>
      </w:r>
      <w:r w:rsidR="00BE38D0" w:rsidRPr="00C06D77">
        <w:rPr>
          <w:rFonts w:ascii="Book Antiqua" w:hAnsi="Book Antiqua" w:cs="Times New Roman"/>
          <w:sz w:val="24"/>
          <w:szCs w:val="24"/>
        </w:rPr>
        <w:t>rich hu</w:t>
      </w:r>
      <w:r w:rsidR="00307BAA" w:rsidRPr="00C06D77">
        <w:rPr>
          <w:rFonts w:ascii="Book Antiqua" w:hAnsi="Book Antiqua" w:cs="Times New Roman"/>
          <w:sz w:val="24"/>
          <w:szCs w:val="24"/>
        </w:rPr>
        <w:t>man resource in the HfA setting</w:t>
      </w:r>
      <w:r w:rsidR="004919F6" w:rsidRPr="00C06D77">
        <w:rPr>
          <w:rFonts w:ascii="Book Antiqua" w:hAnsi="Book Antiqua" w:cs="Times New Roman"/>
          <w:sz w:val="24"/>
          <w:szCs w:val="24"/>
          <w:vertAlign w:val="superscript"/>
        </w:rPr>
        <w:t>[9]</w:t>
      </w:r>
      <w:r w:rsidR="00417542" w:rsidRPr="00C06D77">
        <w:rPr>
          <w:rFonts w:ascii="Book Antiqua" w:hAnsi="Book Antiqua" w:cs="Times New Roman"/>
          <w:sz w:val="24"/>
          <w:szCs w:val="24"/>
        </w:rPr>
        <w:t>.</w:t>
      </w:r>
      <w:r w:rsidR="00E93428" w:rsidRPr="00C06D77">
        <w:rPr>
          <w:rFonts w:ascii="Book Antiqua" w:hAnsi="Book Antiqua" w:cs="Times New Roman"/>
          <w:sz w:val="24"/>
          <w:szCs w:val="24"/>
        </w:rPr>
        <w:t xml:space="preserve"> The fact that </w:t>
      </w:r>
      <w:r w:rsidR="00EF6FA5" w:rsidRPr="00C06D77">
        <w:rPr>
          <w:rFonts w:ascii="Book Antiqua" w:hAnsi="Book Antiqua" w:cs="Times New Roman"/>
          <w:sz w:val="24"/>
          <w:szCs w:val="24"/>
        </w:rPr>
        <w:t xml:space="preserve">the </w:t>
      </w:r>
      <w:r w:rsidR="00E93428" w:rsidRPr="00C06D77">
        <w:rPr>
          <w:rFonts w:ascii="Book Antiqua" w:hAnsi="Book Antiqua" w:cs="Times New Roman"/>
          <w:sz w:val="24"/>
          <w:szCs w:val="24"/>
        </w:rPr>
        <w:t xml:space="preserve">seclusion rate per bed in a year is only 0.1–0.2 in designated </w:t>
      </w:r>
      <w:r w:rsidR="00E12277" w:rsidRPr="00C06D77">
        <w:rPr>
          <w:rFonts w:ascii="Book Antiqua" w:hAnsi="Book Antiqua" w:cs="Times New Roman"/>
          <w:sz w:val="24"/>
          <w:szCs w:val="24"/>
        </w:rPr>
        <w:t>inpatient facilities</w:t>
      </w:r>
      <w:r w:rsidR="00590405" w:rsidRPr="00C06D77">
        <w:rPr>
          <w:rFonts w:ascii="Book Antiqua" w:hAnsi="Book Antiqua" w:cs="Times New Roman"/>
          <w:sz w:val="24"/>
          <w:szCs w:val="24"/>
          <w:vertAlign w:val="superscript"/>
        </w:rPr>
        <w:t>[3</w:t>
      </w:r>
      <w:r w:rsidR="003532C7" w:rsidRPr="00C06D77">
        <w:rPr>
          <w:rFonts w:ascii="Book Antiqua" w:hAnsi="Book Antiqua" w:cs="Times New Roman"/>
          <w:sz w:val="24"/>
          <w:szCs w:val="24"/>
          <w:vertAlign w:val="superscript"/>
        </w:rPr>
        <w:t>5</w:t>
      </w:r>
      <w:r w:rsidR="00590405" w:rsidRPr="00C06D77">
        <w:rPr>
          <w:rFonts w:ascii="Book Antiqua" w:hAnsi="Book Antiqua" w:cs="Times New Roman"/>
          <w:sz w:val="24"/>
          <w:szCs w:val="24"/>
          <w:vertAlign w:val="superscript"/>
        </w:rPr>
        <w:t>]</w:t>
      </w:r>
      <w:r w:rsidR="00E93428" w:rsidRPr="00C06D77">
        <w:rPr>
          <w:rFonts w:ascii="Book Antiqua" w:hAnsi="Book Antiqua" w:cs="Times New Roman"/>
          <w:sz w:val="24"/>
          <w:szCs w:val="24"/>
        </w:rPr>
        <w:t xml:space="preserve"> is consistent </w:t>
      </w:r>
      <w:r w:rsidR="00EF6FA5" w:rsidRPr="00C06D77">
        <w:rPr>
          <w:rFonts w:ascii="Book Antiqua" w:hAnsi="Book Antiqua" w:cs="Times New Roman"/>
          <w:sz w:val="24"/>
          <w:szCs w:val="24"/>
        </w:rPr>
        <w:t xml:space="preserve">with </w:t>
      </w:r>
      <w:r w:rsidR="00E93428" w:rsidRPr="00C06D77">
        <w:rPr>
          <w:rFonts w:ascii="Book Antiqua" w:hAnsi="Book Antiqua" w:cs="Times New Roman"/>
          <w:sz w:val="24"/>
          <w:szCs w:val="24"/>
        </w:rPr>
        <w:t xml:space="preserve">the estimation </w:t>
      </w:r>
      <w:r w:rsidR="00E93428" w:rsidRPr="00C06D77">
        <w:rPr>
          <w:rFonts w:ascii="Book Antiqua" w:hAnsi="Book Antiqua" w:cs="Times New Roman"/>
          <w:noProof/>
          <w:sz w:val="24"/>
          <w:szCs w:val="24"/>
        </w:rPr>
        <w:t>above</w:t>
      </w:r>
      <w:r w:rsidR="00E93428" w:rsidRPr="00C06D77">
        <w:rPr>
          <w:rFonts w:ascii="Book Antiqua" w:hAnsi="Book Antiqua" w:cs="Times New Roman"/>
          <w:sz w:val="24"/>
          <w:szCs w:val="24"/>
        </w:rPr>
        <w:t>.</w:t>
      </w:r>
      <w:r w:rsidR="00E90250" w:rsidRPr="00C06D77">
        <w:rPr>
          <w:rFonts w:ascii="Book Antiqua" w:hAnsi="Book Antiqua" w:cs="Times New Roman"/>
          <w:sz w:val="24"/>
          <w:szCs w:val="24"/>
        </w:rPr>
        <w:t xml:space="preserve"> </w:t>
      </w:r>
      <w:r w:rsidR="00DD7F2F" w:rsidRPr="00C06D77">
        <w:rPr>
          <w:rFonts w:ascii="Book Antiqua" w:hAnsi="Book Antiqua" w:cs="Times New Roman"/>
          <w:sz w:val="24"/>
          <w:szCs w:val="24"/>
        </w:rPr>
        <w:t xml:space="preserve">Although restraint </w:t>
      </w:r>
      <w:r w:rsidR="00512F28" w:rsidRPr="00C06D77">
        <w:rPr>
          <w:rFonts w:ascii="Book Antiqua" w:hAnsi="Book Antiqua" w:cs="Times New Roman"/>
          <w:sz w:val="24"/>
          <w:szCs w:val="24"/>
        </w:rPr>
        <w:t>was less</w:t>
      </w:r>
      <w:r w:rsidR="00E90250" w:rsidRPr="00C06D77">
        <w:rPr>
          <w:rFonts w:ascii="Book Antiqua" w:hAnsi="Book Antiqua" w:cs="Times New Roman"/>
          <w:sz w:val="24"/>
          <w:szCs w:val="24"/>
        </w:rPr>
        <w:t xml:space="preserve"> frequent </w:t>
      </w:r>
      <w:r w:rsidR="00000884" w:rsidRPr="00C06D77">
        <w:rPr>
          <w:rFonts w:ascii="Book Antiqua" w:hAnsi="Book Antiqua" w:cs="Times New Roman"/>
          <w:sz w:val="24"/>
          <w:szCs w:val="24"/>
        </w:rPr>
        <w:t xml:space="preserve">than </w:t>
      </w:r>
      <w:r w:rsidR="00E90250" w:rsidRPr="00C06D77">
        <w:rPr>
          <w:rFonts w:ascii="Book Antiqua" w:hAnsi="Book Antiqua" w:cs="Times New Roman"/>
          <w:sz w:val="24"/>
          <w:szCs w:val="24"/>
        </w:rPr>
        <w:t>seclusion</w:t>
      </w:r>
      <w:r w:rsidR="00000884" w:rsidRPr="00C06D77">
        <w:rPr>
          <w:rFonts w:ascii="Book Antiqua" w:hAnsi="Book Antiqua" w:cs="Times New Roman"/>
          <w:sz w:val="24"/>
          <w:szCs w:val="24"/>
        </w:rPr>
        <w:t xml:space="preserve">, </w:t>
      </w:r>
      <w:r w:rsidR="00DD7F2F" w:rsidRPr="00C06D77">
        <w:rPr>
          <w:rFonts w:ascii="Book Antiqua" w:hAnsi="Book Antiqua" w:cs="Times New Roman"/>
          <w:sz w:val="24"/>
          <w:szCs w:val="24"/>
        </w:rPr>
        <w:t>it</w:t>
      </w:r>
      <w:r w:rsidR="00512F28" w:rsidRPr="00C06D77">
        <w:rPr>
          <w:rFonts w:ascii="Book Antiqua" w:hAnsi="Book Antiqua" w:cs="Times New Roman"/>
          <w:sz w:val="24"/>
          <w:szCs w:val="24"/>
        </w:rPr>
        <w:t xml:space="preserve"> continues to be used at similar rates</w:t>
      </w:r>
      <w:r w:rsidR="00DD7F2F" w:rsidRPr="00C06D77">
        <w:rPr>
          <w:rFonts w:ascii="Book Antiqua" w:hAnsi="Book Antiqua" w:cs="Times New Roman"/>
          <w:sz w:val="24"/>
          <w:szCs w:val="24"/>
        </w:rPr>
        <w:t xml:space="preserve"> in 2013. Reductions are necessary in both these areas, when possible</w:t>
      </w:r>
      <w:r w:rsidR="00000884" w:rsidRPr="00C06D77">
        <w:rPr>
          <w:rFonts w:ascii="Book Antiqua" w:hAnsi="Book Antiqua" w:cs="Times New Roman"/>
          <w:sz w:val="24"/>
          <w:szCs w:val="24"/>
        </w:rPr>
        <w:t>.</w:t>
      </w:r>
    </w:p>
    <w:p w14:paraId="0CEEA6EB" w14:textId="37E4C43D" w:rsidR="00615617" w:rsidRPr="00C06D77" w:rsidRDefault="008A0382" w:rsidP="007955A7">
      <w:pPr>
        <w:autoSpaceDE w:val="0"/>
        <w:autoSpaceDN w:val="0"/>
        <w:adjustRightInd w:val="0"/>
        <w:ind w:firstLineChars="200" w:firstLine="480"/>
        <w:rPr>
          <w:rFonts w:ascii="Book Antiqua" w:hAnsi="Book Antiqua" w:cs="Times New Roman"/>
          <w:sz w:val="24"/>
          <w:szCs w:val="24"/>
        </w:rPr>
      </w:pPr>
      <w:r w:rsidRPr="00C06D77">
        <w:rPr>
          <w:rFonts w:ascii="Book Antiqua" w:hAnsi="Book Antiqua" w:cs="Times New Roman"/>
          <w:sz w:val="24"/>
          <w:szCs w:val="24"/>
        </w:rPr>
        <w:t xml:space="preserve">While </w:t>
      </w:r>
      <w:r w:rsidR="004E3C6B" w:rsidRPr="00C06D77">
        <w:rPr>
          <w:rFonts w:ascii="Book Antiqua" w:hAnsi="Book Antiqua" w:cs="Times New Roman"/>
          <w:sz w:val="24"/>
          <w:szCs w:val="24"/>
        </w:rPr>
        <w:t>this is a</w:t>
      </w:r>
      <w:r w:rsidRPr="00C06D77">
        <w:rPr>
          <w:rFonts w:ascii="Book Antiqua" w:hAnsi="Book Antiqua" w:cs="Times New Roman"/>
          <w:sz w:val="24"/>
          <w:szCs w:val="24"/>
        </w:rPr>
        <w:t xml:space="preserve"> controvers</w:t>
      </w:r>
      <w:r w:rsidR="004E3C6B" w:rsidRPr="00C06D77">
        <w:rPr>
          <w:rFonts w:ascii="Book Antiqua" w:hAnsi="Book Antiqua" w:cs="Times New Roman"/>
          <w:sz w:val="24"/>
          <w:szCs w:val="24"/>
        </w:rPr>
        <w:t>ial topic</w:t>
      </w:r>
      <w:r w:rsidRPr="00C06D77">
        <w:rPr>
          <w:rFonts w:ascii="Book Antiqua" w:hAnsi="Book Antiqua" w:cs="Times New Roman"/>
          <w:sz w:val="24"/>
          <w:szCs w:val="24"/>
        </w:rPr>
        <w:t xml:space="preserve">, it is recommended that the </w:t>
      </w:r>
      <w:r w:rsidR="00983893" w:rsidRPr="00C06D77">
        <w:rPr>
          <w:rFonts w:ascii="Book Antiqua" w:hAnsi="Book Antiqua" w:cs="Times New Roman"/>
          <w:sz w:val="24"/>
          <w:szCs w:val="24"/>
        </w:rPr>
        <w:t>e</w:t>
      </w:r>
      <w:r w:rsidRPr="00C06D77">
        <w:rPr>
          <w:rFonts w:ascii="Book Antiqua" w:hAnsi="Book Antiqua" w:cs="Times New Roman"/>
          <w:sz w:val="24"/>
          <w:szCs w:val="24"/>
        </w:rPr>
        <w:t xml:space="preserve">xaminer </w:t>
      </w:r>
      <w:r w:rsidR="00983893" w:rsidRPr="00C06D77">
        <w:rPr>
          <w:rFonts w:ascii="Book Antiqua" w:hAnsi="Book Antiqua" w:cs="Times New Roman"/>
          <w:sz w:val="24"/>
          <w:szCs w:val="24"/>
        </w:rPr>
        <w:t>p</w:t>
      </w:r>
      <w:r w:rsidRPr="00C06D77">
        <w:rPr>
          <w:rFonts w:ascii="Book Antiqua" w:hAnsi="Book Antiqua" w:cs="Times New Roman"/>
          <w:sz w:val="24"/>
          <w:szCs w:val="24"/>
        </w:rPr>
        <w:t xml:space="preserve">sychiatrist </w:t>
      </w:r>
      <w:r w:rsidR="00974639" w:rsidRPr="00C06D77">
        <w:rPr>
          <w:rFonts w:ascii="Book Antiqua" w:hAnsi="Book Antiqua" w:cs="Times New Roman"/>
          <w:sz w:val="24"/>
          <w:szCs w:val="24"/>
        </w:rPr>
        <w:t xml:space="preserve">should </w:t>
      </w:r>
      <w:r w:rsidR="004E3C6B" w:rsidRPr="00C06D77">
        <w:rPr>
          <w:rFonts w:ascii="Book Antiqua" w:hAnsi="Book Antiqua" w:cs="Times New Roman"/>
          <w:noProof/>
          <w:sz w:val="24"/>
          <w:szCs w:val="24"/>
        </w:rPr>
        <w:t xml:space="preserve">be </w:t>
      </w:r>
      <w:r w:rsidRPr="00C06D77">
        <w:rPr>
          <w:rFonts w:ascii="Book Antiqua" w:hAnsi="Book Antiqua" w:cs="Times New Roman"/>
          <w:noProof/>
          <w:sz w:val="24"/>
          <w:szCs w:val="24"/>
        </w:rPr>
        <w:t>selected</w:t>
      </w:r>
      <w:r w:rsidRPr="00C06D77">
        <w:rPr>
          <w:rFonts w:ascii="Book Antiqua" w:hAnsi="Book Antiqua" w:cs="Times New Roman"/>
          <w:sz w:val="24"/>
          <w:szCs w:val="24"/>
        </w:rPr>
        <w:t xml:space="preserve"> from </w:t>
      </w:r>
      <w:r w:rsidR="004E3C6B" w:rsidRPr="00C06D77">
        <w:rPr>
          <w:rFonts w:ascii="Book Antiqua" w:hAnsi="Book Antiqua" w:cs="Times New Roman"/>
          <w:sz w:val="24"/>
          <w:szCs w:val="24"/>
        </w:rPr>
        <w:t xml:space="preserve">among </w:t>
      </w:r>
      <w:r w:rsidRPr="00C06D77">
        <w:rPr>
          <w:rFonts w:ascii="Book Antiqua" w:hAnsi="Book Antiqua" w:cs="Times New Roman"/>
          <w:sz w:val="24"/>
          <w:szCs w:val="24"/>
        </w:rPr>
        <w:t xml:space="preserve">the psychiatrists </w:t>
      </w:r>
      <w:r w:rsidR="004E3C6B" w:rsidRPr="00C06D77">
        <w:rPr>
          <w:rFonts w:ascii="Book Antiqua" w:hAnsi="Book Antiqua" w:cs="Times New Roman"/>
          <w:sz w:val="24"/>
          <w:szCs w:val="24"/>
        </w:rPr>
        <w:t>at</w:t>
      </w:r>
      <w:r w:rsidRPr="00C06D77">
        <w:rPr>
          <w:rFonts w:ascii="Book Antiqua" w:hAnsi="Book Antiqua" w:cs="Times New Roman"/>
          <w:sz w:val="24"/>
          <w:szCs w:val="24"/>
        </w:rPr>
        <w:t xml:space="preserve"> the hospital where the offender is hospit</w:t>
      </w:r>
      <w:r w:rsidR="00307BAA" w:rsidRPr="00C06D77">
        <w:rPr>
          <w:rFonts w:ascii="Book Antiqua" w:hAnsi="Book Antiqua" w:cs="Times New Roman"/>
          <w:sz w:val="24"/>
          <w:szCs w:val="24"/>
        </w:rPr>
        <w:t xml:space="preserve">alized </w:t>
      </w:r>
      <w:r w:rsidR="004E3C6B" w:rsidRPr="00C06D77">
        <w:rPr>
          <w:rFonts w:ascii="Book Antiqua" w:hAnsi="Book Antiqua" w:cs="Times New Roman"/>
          <w:sz w:val="24"/>
          <w:szCs w:val="24"/>
        </w:rPr>
        <w:t>because this brings</w:t>
      </w:r>
      <w:r w:rsidR="00307BAA" w:rsidRPr="00C06D77">
        <w:rPr>
          <w:rFonts w:ascii="Book Antiqua" w:hAnsi="Book Antiqua" w:cs="Times New Roman"/>
          <w:sz w:val="24"/>
          <w:szCs w:val="24"/>
        </w:rPr>
        <w:t xml:space="preserve"> practical advantages</w:t>
      </w:r>
      <w:r w:rsidR="00590405" w:rsidRPr="00C06D77">
        <w:rPr>
          <w:rFonts w:ascii="Book Antiqua" w:hAnsi="Book Antiqua" w:cs="Times New Roman"/>
          <w:sz w:val="24"/>
          <w:szCs w:val="24"/>
          <w:vertAlign w:val="superscript"/>
        </w:rPr>
        <w:t>[3</w:t>
      </w:r>
      <w:r w:rsidR="003532C7" w:rsidRPr="00C06D77">
        <w:rPr>
          <w:rFonts w:ascii="Book Antiqua" w:hAnsi="Book Antiqua" w:cs="Times New Roman"/>
          <w:sz w:val="24"/>
          <w:szCs w:val="24"/>
          <w:vertAlign w:val="superscript"/>
        </w:rPr>
        <w:t>6</w:t>
      </w:r>
      <w:r w:rsidR="00590405" w:rsidRPr="00C06D77">
        <w:rPr>
          <w:rFonts w:ascii="Book Antiqua" w:hAnsi="Book Antiqua" w:cs="Times New Roman"/>
          <w:sz w:val="24"/>
          <w:szCs w:val="24"/>
          <w:vertAlign w:val="superscript"/>
        </w:rPr>
        <w:t>]</w:t>
      </w:r>
      <w:r w:rsidRPr="00C06D77">
        <w:rPr>
          <w:rFonts w:ascii="Book Antiqua" w:hAnsi="Book Antiqua" w:cs="Times New Roman"/>
          <w:sz w:val="24"/>
          <w:szCs w:val="24"/>
        </w:rPr>
        <w:t xml:space="preserve">. </w:t>
      </w:r>
      <w:r w:rsidR="00615617" w:rsidRPr="00C06D77">
        <w:rPr>
          <w:rFonts w:ascii="Book Antiqua" w:hAnsi="Book Antiqua" w:cs="Times New Roman"/>
          <w:sz w:val="24"/>
          <w:szCs w:val="24"/>
        </w:rPr>
        <w:t>In almost 90% of respondents</w:t>
      </w:r>
      <w:r w:rsidR="004E3C6B" w:rsidRPr="00C06D77">
        <w:rPr>
          <w:rFonts w:ascii="Book Antiqua" w:hAnsi="Book Antiqua" w:cs="Times New Roman"/>
          <w:sz w:val="24"/>
          <w:szCs w:val="24"/>
        </w:rPr>
        <w:t xml:space="preserve"> in the 2013 survey</w:t>
      </w:r>
      <w:r w:rsidR="00615617" w:rsidRPr="00C06D77">
        <w:rPr>
          <w:rFonts w:ascii="Book Antiqua" w:hAnsi="Book Antiqua" w:cs="Times New Roman"/>
          <w:sz w:val="24"/>
          <w:szCs w:val="24"/>
        </w:rPr>
        <w:t xml:space="preserve">, the </w:t>
      </w:r>
      <w:r w:rsidR="00983893" w:rsidRPr="00C06D77">
        <w:rPr>
          <w:rFonts w:ascii="Book Antiqua" w:hAnsi="Book Antiqua" w:cs="Times New Roman"/>
          <w:sz w:val="24"/>
          <w:szCs w:val="24"/>
        </w:rPr>
        <w:t>e</w:t>
      </w:r>
      <w:r w:rsidRPr="00C06D77">
        <w:rPr>
          <w:rFonts w:ascii="Book Antiqua" w:hAnsi="Book Antiqua" w:cs="Times New Roman"/>
          <w:sz w:val="24"/>
          <w:szCs w:val="24"/>
        </w:rPr>
        <w:t xml:space="preserve">xaminer </w:t>
      </w:r>
      <w:r w:rsidR="00983893" w:rsidRPr="00C06D77">
        <w:rPr>
          <w:rFonts w:ascii="Book Antiqua" w:hAnsi="Book Antiqua" w:cs="Times New Roman"/>
          <w:sz w:val="24"/>
          <w:szCs w:val="24"/>
        </w:rPr>
        <w:t>p</w:t>
      </w:r>
      <w:r w:rsidR="00615617" w:rsidRPr="00C06D77">
        <w:rPr>
          <w:rFonts w:ascii="Book Antiqua" w:hAnsi="Book Antiqua" w:cs="Times New Roman"/>
          <w:sz w:val="24"/>
          <w:szCs w:val="24"/>
        </w:rPr>
        <w:t xml:space="preserve">sychiatrist </w:t>
      </w:r>
      <w:r w:rsidR="004E3C6B" w:rsidRPr="00C06D77">
        <w:rPr>
          <w:rFonts w:ascii="Book Antiqua" w:hAnsi="Book Antiqua" w:cs="Times New Roman"/>
          <w:sz w:val="24"/>
          <w:szCs w:val="24"/>
        </w:rPr>
        <w:t>met this criterion, which had increased from the 2007 data</w:t>
      </w:r>
      <w:r w:rsidR="00615617" w:rsidRPr="00C06D77">
        <w:rPr>
          <w:rFonts w:ascii="Book Antiqua" w:hAnsi="Book Antiqua" w:cs="Times New Roman"/>
          <w:sz w:val="24"/>
          <w:szCs w:val="24"/>
        </w:rPr>
        <w:t>.</w:t>
      </w:r>
      <w:r w:rsidRPr="00C06D77">
        <w:rPr>
          <w:rFonts w:ascii="Book Antiqua" w:hAnsi="Book Antiqua" w:cs="Times New Roman"/>
          <w:sz w:val="24"/>
          <w:szCs w:val="24"/>
        </w:rPr>
        <w:t xml:space="preserve"> This result suggests improve</w:t>
      </w:r>
      <w:r w:rsidR="004E3C6B" w:rsidRPr="00C06D77">
        <w:rPr>
          <w:rFonts w:ascii="Book Antiqua" w:hAnsi="Book Antiqua" w:cs="Times New Roman"/>
          <w:sz w:val="24"/>
          <w:szCs w:val="24"/>
        </w:rPr>
        <w:t xml:space="preserve">d </w:t>
      </w:r>
      <w:r w:rsidRPr="00C06D77">
        <w:rPr>
          <w:rFonts w:ascii="Book Antiqua" w:hAnsi="Book Antiqua" w:cs="Times New Roman"/>
          <w:sz w:val="24"/>
          <w:szCs w:val="24"/>
        </w:rPr>
        <w:t>process</w:t>
      </w:r>
      <w:r w:rsidR="004E3C6B" w:rsidRPr="00C06D77">
        <w:rPr>
          <w:rFonts w:ascii="Book Antiqua" w:hAnsi="Book Antiqua" w:cs="Times New Roman"/>
          <w:sz w:val="24"/>
          <w:szCs w:val="24"/>
        </w:rPr>
        <w:t>es for</w:t>
      </w:r>
      <w:r w:rsidRPr="00C06D77">
        <w:rPr>
          <w:rFonts w:ascii="Book Antiqua" w:hAnsi="Book Antiqua" w:cs="Times New Roman"/>
          <w:sz w:val="24"/>
          <w:szCs w:val="24"/>
        </w:rPr>
        <w:t xml:space="preserve"> selecting the </w:t>
      </w:r>
      <w:r w:rsidR="00983893" w:rsidRPr="00C06D77">
        <w:rPr>
          <w:rFonts w:ascii="Book Antiqua" w:hAnsi="Book Antiqua" w:cs="Times New Roman"/>
          <w:sz w:val="24"/>
          <w:szCs w:val="24"/>
        </w:rPr>
        <w:t>e</w:t>
      </w:r>
      <w:r w:rsidRPr="00C06D77">
        <w:rPr>
          <w:rFonts w:ascii="Book Antiqua" w:hAnsi="Book Antiqua" w:cs="Times New Roman"/>
          <w:sz w:val="24"/>
          <w:szCs w:val="24"/>
        </w:rPr>
        <w:t xml:space="preserve">xaminer </w:t>
      </w:r>
      <w:r w:rsidR="00983893" w:rsidRPr="00C06D77">
        <w:rPr>
          <w:rFonts w:ascii="Book Antiqua" w:hAnsi="Book Antiqua" w:cs="Times New Roman"/>
          <w:sz w:val="24"/>
          <w:szCs w:val="24"/>
        </w:rPr>
        <w:t>p</w:t>
      </w:r>
      <w:r w:rsidRPr="00C06D77">
        <w:rPr>
          <w:rFonts w:ascii="Book Antiqua" w:hAnsi="Book Antiqua" w:cs="Times New Roman"/>
          <w:sz w:val="24"/>
          <w:szCs w:val="24"/>
        </w:rPr>
        <w:t>sychiatrist.</w:t>
      </w:r>
    </w:p>
    <w:p w14:paraId="3A863986" w14:textId="5E49196C" w:rsidR="00F225AC" w:rsidRPr="00C06D77" w:rsidRDefault="00F225AC" w:rsidP="007955A7">
      <w:pPr>
        <w:autoSpaceDE w:val="0"/>
        <w:autoSpaceDN w:val="0"/>
        <w:adjustRightInd w:val="0"/>
        <w:ind w:firstLineChars="200" w:firstLine="480"/>
        <w:rPr>
          <w:rFonts w:ascii="Book Antiqua" w:hAnsi="Book Antiqua" w:cs="Times New Roman"/>
          <w:sz w:val="24"/>
          <w:szCs w:val="24"/>
        </w:rPr>
      </w:pPr>
      <w:r w:rsidRPr="00C06D77">
        <w:rPr>
          <w:rFonts w:ascii="Book Antiqua" w:hAnsi="Book Antiqua" w:cs="Times New Roman"/>
          <w:sz w:val="24"/>
          <w:szCs w:val="24"/>
        </w:rPr>
        <w:t>In terms of the panel</w:t>
      </w:r>
      <w:r w:rsidR="00177FC2" w:rsidRPr="00C06D77">
        <w:rPr>
          <w:rFonts w:ascii="Book Antiqua" w:hAnsi="Book Antiqua" w:cs="Times New Roman"/>
          <w:sz w:val="24"/>
          <w:szCs w:val="24"/>
        </w:rPr>
        <w:t xml:space="preserve"> decisions</w:t>
      </w:r>
      <w:r w:rsidRPr="00C06D77">
        <w:rPr>
          <w:rFonts w:ascii="Book Antiqua" w:hAnsi="Book Antiqua" w:cs="Times New Roman"/>
          <w:sz w:val="24"/>
          <w:szCs w:val="24"/>
        </w:rPr>
        <w:t xml:space="preserve">, hospitalization orders were more </w:t>
      </w:r>
      <w:r w:rsidR="00177FC2" w:rsidRPr="00C06D77">
        <w:rPr>
          <w:rFonts w:ascii="Book Antiqua" w:hAnsi="Book Antiqua" w:cs="Times New Roman"/>
          <w:sz w:val="24"/>
          <w:szCs w:val="24"/>
        </w:rPr>
        <w:t>common</w:t>
      </w:r>
      <w:r w:rsidRPr="00C06D77">
        <w:rPr>
          <w:rFonts w:ascii="Book Antiqua" w:hAnsi="Book Antiqua" w:cs="Times New Roman"/>
          <w:sz w:val="24"/>
          <w:szCs w:val="24"/>
        </w:rPr>
        <w:t xml:space="preserve"> in </w:t>
      </w:r>
      <w:r w:rsidR="00177FC2" w:rsidRPr="00C06D77">
        <w:rPr>
          <w:rFonts w:ascii="Book Antiqua" w:hAnsi="Book Antiqua" w:cs="Times New Roman"/>
          <w:sz w:val="24"/>
          <w:szCs w:val="24"/>
        </w:rPr>
        <w:t xml:space="preserve">the </w:t>
      </w:r>
      <w:r w:rsidRPr="00C06D77">
        <w:rPr>
          <w:rFonts w:ascii="Book Antiqua" w:hAnsi="Book Antiqua" w:cs="Times New Roman"/>
          <w:sz w:val="24"/>
          <w:szCs w:val="24"/>
        </w:rPr>
        <w:t xml:space="preserve">2013 </w:t>
      </w:r>
      <w:r w:rsidR="00177FC2" w:rsidRPr="00C06D77">
        <w:rPr>
          <w:rFonts w:ascii="Book Antiqua" w:hAnsi="Book Antiqua" w:cs="Times New Roman"/>
          <w:sz w:val="24"/>
          <w:szCs w:val="24"/>
        </w:rPr>
        <w:t xml:space="preserve">data </w:t>
      </w:r>
      <w:r w:rsidRPr="00C06D77">
        <w:rPr>
          <w:rFonts w:ascii="Book Antiqua" w:hAnsi="Book Antiqua" w:cs="Times New Roman"/>
          <w:sz w:val="24"/>
          <w:szCs w:val="24"/>
        </w:rPr>
        <w:t xml:space="preserve">than in </w:t>
      </w:r>
      <w:r w:rsidR="00177FC2" w:rsidRPr="00C06D77">
        <w:rPr>
          <w:rFonts w:ascii="Book Antiqua" w:hAnsi="Book Antiqua" w:cs="Times New Roman"/>
          <w:sz w:val="24"/>
          <w:szCs w:val="24"/>
        </w:rPr>
        <w:t xml:space="preserve">the </w:t>
      </w:r>
      <w:r w:rsidRPr="00C06D77">
        <w:rPr>
          <w:rFonts w:ascii="Book Antiqua" w:hAnsi="Book Antiqua" w:cs="Times New Roman"/>
          <w:sz w:val="24"/>
          <w:szCs w:val="24"/>
        </w:rPr>
        <w:t>2007</w:t>
      </w:r>
      <w:r w:rsidR="00177FC2" w:rsidRPr="00C06D77">
        <w:rPr>
          <w:rFonts w:ascii="Book Antiqua" w:hAnsi="Book Antiqua" w:cs="Times New Roman"/>
          <w:sz w:val="24"/>
          <w:szCs w:val="24"/>
        </w:rPr>
        <w:t xml:space="preserve"> data</w:t>
      </w:r>
      <w:r w:rsidRPr="00C06D77">
        <w:rPr>
          <w:rFonts w:ascii="Book Antiqua" w:hAnsi="Book Antiqua" w:cs="Times New Roman"/>
          <w:sz w:val="24"/>
          <w:szCs w:val="24"/>
        </w:rPr>
        <w:t xml:space="preserve">, </w:t>
      </w:r>
      <w:r w:rsidR="00177FC2" w:rsidRPr="00C06D77">
        <w:rPr>
          <w:rFonts w:ascii="Book Antiqua" w:hAnsi="Book Antiqua" w:cs="Times New Roman"/>
          <w:sz w:val="24"/>
          <w:szCs w:val="24"/>
        </w:rPr>
        <w:t xml:space="preserve">and </w:t>
      </w:r>
      <w:r w:rsidRPr="00C06D77">
        <w:rPr>
          <w:rFonts w:ascii="Book Antiqua" w:hAnsi="Book Antiqua" w:cs="Times New Roman"/>
          <w:sz w:val="24"/>
          <w:szCs w:val="24"/>
        </w:rPr>
        <w:t xml:space="preserve">community treatment orders </w:t>
      </w:r>
      <w:r w:rsidR="00563EB7" w:rsidRPr="00C06D77">
        <w:rPr>
          <w:rFonts w:ascii="Book Antiqua" w:hAnsi="Book Antiqua" w:cs="Times New Roman"/>
          <w:sz w:val="24"/>
          <w:szCs w:val="24"/>
        </w:rPr>
        <w:t>were</w:t>
      </w:r>
      <w:r w:rsidRPr="00C06D77">
        <w:rPr>
          <w:rFonts w:ascii="Book Antiqua" w:hAnsi="Book Antiqua" w:cs="Times New Roman"/>
          <w:sz w:val="24"/>
          <w:szCs w:val="24"/>
        </w:rPr>
        <w:t xml:space="preserve"> less frequently adopted. </w:t>
      </w:r>
      <w:r w:rsidR="00177FC2" w:rsidRPr="00C06D77">
        <w:rPr>
          <w:rFonts w:ascii="Book Antiqua" w:hAnsi="Book Antiqua" w:cs="Times New Roman"/>
          <w:sz w:val="24"/>
          <w:szCs w:val="24"/>
        </w:rPr>
        <w:t>We assume</w:t>
      </w:r>
      <w:r w:rsidR="00510348" w:rsidRPr="00C06D77">
        <w:rPr>
          <w:rFonts w:ascii="Book Antiqua" w:hAnsi="Book Antiqua" w:cs="Times New Roman"/>
          <w:sz w:val="24"/>
          <w:szCs w:val="24"/>
        </w:rPr>
        <w:t xml:space="preserve"> that the panel </w:t>
      </w:r>
      <w:r w:rsidR="00177FC2" w:rsidRPr="00C06D77">
        <w:rPr>
          <w:rFonts w:ascii="Book Antiqua" w:hAnsi="Book Antiqua" w:cs="Times New Roman"/>
          <w:sz w:val="24"/>
          <w:szCs w:val="24"/>
        </w:rPr>
        <w:t xml:space="preserve">has become </w:t>
      </w:r>
      <w:r w:rsidR="00510348" w:rsidRPr="00C06D77">
        <w:rPr>
          <w:rFonts w:ascii="Book Antiqua" w:hAnsi="Book Antiqua" w:cs="Times New Roman"/>
          <w:sz w:val="24"/>
          <w:szCs w:val="24"/>
        </w:rPr>
        <w:t xml:space="preserve">more defensive </w:t>
      </w:r>
      <w:r w:rsidR="00177FC2" w:rsidRPr="00C06D77">
        <w:rPr>
          <w:rFonts w:ascii="Book Antiqua" w:hAnsi="Book Antiqua" w:cs="Times New Roman"/>
          <w:sz w:val="24"/>
          <w:szCs w:val="24"/>
        </w:rPr>
        <w:t xml:space="preserve">over </w:t>
      </w:r>
      <w:r w:rsidR="00510348" w:rsidRPr="00C06D77">
        <w:rPr>
          <w:rFonts w:ascii="Book Antiqua" w:hAnsi="Book Antiqua" w:cs="Times New Roman"/>
          <w:sz w:val="24"/>
          <w:szCs w:val="24"/>
        </w:rPr>
        <w:t>recent</w:t>
      </w:r>
      <w:r w:rsidR="00177FC2" w:rsidRPr="00C06D77">
        <w:rPr>
          <w:rFonts w:ascii="Book Antiqua" w:hAnsi="Book Antiqua" w:cs="Times New Roman"/>
          <w:sz w:val="24"/>
          <w:szCs w:val="24"/>
        </w:rPr>
        <w:t xml:space="preserve"> years</w:t>
      </w:r>
      <w:r w:rsidR="00510348" w:rsidRPr="00C06D77">
        <w:rPr>
          <w:rFonts w:ascii="Book Antiqua" w:hAnsi="Book Antiqua" w:cs="Times New Roman"/>
          <w:sz w:val="24"/>
          <w:szCs w:val="24"/>
        </w:rPr>
        <w:t>.</w:t>
      </w:r>
      <w:r w:rsidR="00177FC2" w:rsidRPr="00C06D77">
        <w:rPr>
          <w:rFonts w:ascii="Book Antiqua" w:hAnsi="Book Antiqua" w:cs="Times New Roman"/>
          <w:sz w:val="24"/>
          <w:szCs w:val="24"/>
        </w:rPr>
        <w:t xml:space="preserve"> </w:t>
      </w:r>
      <w:r w:rsidR="00274D23" w:rsidRPr="00C06D77">
        <w:rPr>
          <w:rFonts w:ascii="Book Antiqua" w:hAnsi="Book Antiqua" w:cs="Times New Roman"/>
          <w:sz w:val="24"/>
          <w:szCs w:val="24"/>
        </w:rPr>
        <w:t>I</w:t>
      </w:r>
      <w:r w:rsidR="00274D23" w:rsidRPr="00C06D77">
        <w:rPr>
          <w:rFonts w:ascii="Book Antiqua" w:hAnsi="Book Antiqua" w:cs="Times New Roman"/>
          <w:noProof/>
          <w:sz w:val="24"/>
          <w:szCs w:val="24"/>
        </w:rPr>
        <w:t>n July 2007, t</w:t>
      </w:r>
      <w:r w:rsidR="00177FC2" w:rsidRPr="00C06D77">
        <w:rPr>
          <w:rFonts w:ascii="Book Antiqua" w:hAnsi="Book Antiqua" w:cs="Times New Roman"/>
          <w:sz w:val="24"/>
          <w:szCs w:val="24"/>
        </w:rPr>
        <w:t xml:space="preserve">he </w:t>
      </w:r>
      <w:r w:rsidR="00510348" w:rsidRPr="00C06D77">
        <w:rPr>
          <w:rFonts w:ascii="Book Antiqua" w:hAnsi="Book Antiqua" w:cs="Times New Roman"/>
          <w:noProof/>
          <w:sz w:val="24"/>
          <w:szCs w:val="24"/>
        </w:rPr>
        <w:t xml:space="preserve">Supreme Court made a verdict that it is inappropriate </w:t>
      </w:r>
      <w:r w:rsidR="00F07CC2" w:rsidRPr="00C06D77">
        <w:rPr>
          <w:rFonts w:ascii="Book Antiqua" w:hAnsi="Book Antiqua" w:cs="Times New Roman"/>
          <w:noProof/>
          <w:sz w:val="24"/>
          <w:szCs w:val="24"/>
        </w:rPr>
        <w:t>to with</w:t>
      </w:r>
      <w:r w:rsidR="00A47685" w:rsidRPr="00C06D77">
        <w:rPr>
          <w:rFonts w:ascii="Book Antiqua" w:hAnsi="Book Antiqua" w:cs="Times New Roman"/>
          <w:noProof/>
          <w:sz w:val="24"/>
          <w:szCs w:val="24"/>
        </w:rPr>
        <w:t>h</w:t>
      </w:r>
      <w:r w:rsidR="00F07CC2" w:rsidRPr="00C06D77">
        <w:rPr>
          <w:rFonts w:ascii="Book Antiqua" w:hAnsi="Book Antiqua" w:cs="Times New Roman"/>
          <w:noProof/>
          <w:sz w:val="24"/>
          <w:szCs w:val="24"/>
        </w:rPr>
        <w:t xml:space="preserve">old treatment orders </w:t>
      </w:r>
      <w:r w:rsidR="00177FC2" w:rsidRPr="00C06D77">
        <w:rPr>
          <w:rFonts w:ascii="Book Antiqua" w:hAnsi="Book Antiqua" w:cs="Times New Roman"/>
          <w:noProof/>
          <w:sz w:val="24"/>
          <w:szCs w:val="24"/>
        </w:rPr>
        <w:t xml:space="preserve">for offenders </w:t>
      </w:r>
      <w:r w:rsidR="00510348" w:rsidRPr="00C06D77">
        <w:rPr>
          <w:rFonts w:ascii="Book Antiqua" w:hAnsi="Book Antiqua" w:cs="Times New Roman"/>
          <w:noProof/>
          <w:sz w:val="24"/>
          <w:szCs w:val="24"/>
        </w:rPr>
        <w:t>who need psychiatric care</w:t>
      </w:r>
      <w:r w:rsidR="003B0B8D" w:rsidRPr="00C06D77">
        <w:rPr>
          <w:rFonts w:ascii="Book Antiqua" w:hAnsi="Book Antiqua" w:cs="Times New Roman"/>
          <w:noProof/>
          <w:sz w:val="24"/>
          <w:szCs w:val="24"/>
        </w:rPr>
        <w:t xml:space="preserve"> </w:t>
      </w:r>
      <w:r w:rsidR="00274D23" w:rsidRPr="00C06D77">
        <w:rPr>
          <w:rFonts w:ascii="Book Antiqua" w:hAnsi="Book Antiqua" w:cs="Times New Roman"/>
          <w:noProof/>
          <w:sz w:val="24"/>
          <w:szCs w:val="24"/>
        </w:rPr>
        <w:t xml:space="preserve">as part of </w:t>
      </w:r>
      <w:r w:rsidR="003B0B8D" w:rsidRPr="00C06D77">
        <w:rPr>
          <w:rFonts w:ascii="Book Antiqua" w:hAnsi="Book Antiqua" w:cs="Times New Roman"/>
          <w:noProof/>
          <w:sz w:val="24"/>
          <w:szCs w:val="24"/>
        </w:rPr>
        <w:t xml:space="preserve">the MTS </w:t>
      </w:r>
      <w:r w:rsidR="00983893" w:rsidRPr="00C06D77">
        <w:rPr>
          <w:rFonts w:ascii="Book Antiqua" w:hAnsi="Book Antiqua" w:cs="Times New Roman"/>
          <w:noProof/>
          <w:sz w:val="24"/>
          <w:szCs w:val="24"/>
        </w:rPr>
        <w:t>A</w:t>
      </w:r>
      <w:r w:rsidR="003B0B8D" w:rsidRPr="00C06D77">
        <w:rPr>
          <w:rFonts w:ascii="Book Antiqua" w:hAnsi="Book Antiqua" w:cs="Times New Roman"/>
          <w:noProof/>
          <w:sz w:val="24"/>
          <w:szCs w:val="24"/>
        </w:rPr>
        <w:t xml:space="preserve">ct </w:t>
      </w:r>
      <w:r w:rsidR="00274D23" w:rsidRPr="00C06D77">
        <w:rPr>
          <w:rFonts w:ascii="Book Antiqua" w:hAnsi="Book Antiqua" w:cs="Times New Roman"/>
          <w:noProof/>
          <w:sz w:val="24"/>
          <w:szCs w:val="24"/>
        </w:rPr>
        <w:t>simply because</w:t>
      </w:r>
      <w:r w:rsidR="00510348" w:rsidRPr="00C06D77">
        <w:rPr>
          <w:rFonts w:ascii="Book Antiqua" w:hAnsi="Book Antiqua" w:cs="Times New Roman"/>
          <w:noProof/>
          <w:sz w:val="24"/>
          <w:szCs w:val="24"/>
        </w:rPr>
        <w:t xml:space="preserve"> adequate care can be provided </w:t>
      </w:r>
      <w:r w:rsidR="00274D23" w:rsidRPr="00C06D77">
        <w:rPr>
          <w:rFonts w:ascii="Book Antiqua" w:hAnsi="Book Antiqua" w:cs="Times New Roman"/>
          <w:noProof/>
          <w:sz w:val="24"/>
          <w:szCs w:val="24"/>
        </w:rPr>
        <w:t xml:space="preserve">through </w:t>
      </w:r>
      <w:r w:rsidR="00510348" w:rsidRPr="00C06D77">
        <w:rPr>
          <w:rFonts w:ascii="Book Antiqua" w:hAnsi="Book Antiqua" w:cs="Times New Roman"/>
          <w:noProof/>
          <w:sz w:val="24"/>
          <w:szCs w:val="24"/>
        </w:rPr>
        <w:t xml:space="preserve">the Mental Health and Welfare </w:t>
      </w:r>
      <w:r w:rsidR="00983893" w:rsidRPr="00C06D77">
        <w:rPr>
          <w:rFonts w:ascii="Book Antiqua" w:hAnsi="Book Antiqua" w:cs="Times New Roman"/>
          <w:noProof/>
          <w:sz w:val="24"/>
          <w:szCs w:val="24"/>
        </w:rPr>
        <w:t>A</w:t>
      </w:r>
      <w:r w:rsidR="00510348" w:rsidRPr="00C06D77">
        <w:rPr>
          <w:rFonts w:ascii="Book Antiqua" w:hAnsi="Book Antiqua" w:cs="Times New Roman"/>
          <w:noProof/>
          <w:sz w:val="24"/>
          <w:szCs w:val="24"/>
        </w:rPr>
        <w:t>ct</w:t>
      </w:r>
      <w:r w:rsidR="00590405" w:rsidRPr="00C06D77">
        <w:rPr>
          <w:rFonts w:ascii="Book Antiqua" w:hAnsi="Book Antiqua" w:cs="Times New Roman"/>
          <w:noProof/>
          <w:sz w:val="24"/>
          <w:szCs w:val="24"/>
          <w:vertAlign w:val="superscript"/>
        </w:rPr>
        <w:t>[3</w:t>
      </w:r>
      <w:r w:rsidR="003532C7" w:rsidRPr="00C06D77">
        <w:rPr>
          <w:rFonts w:ascii="Book Antiqua" w:hAnsi="Book Antiqua" w:cs="Times New Roman"/>
          <w:noProof/>
          <w:sz w:val="24"/>
          <w:szCs w:val="24"/>
          <w:vertAlign w:val="superscript"/>
        </w:rPr>
        <w:t>7</w:t>
      </w:r>
      <w:r w:rsidR="00590405" w:rsidRPr="00C06D77">
        <w:rPr>
          <w:rFonts w:ascii="Book Antiqua" w:hAnsi="Book Antiqua" w:cs="Times New Roman"/>
          <w:noProof/>
          <w:sz w:val="24"/>
          <w:szCs w:val="24"/>
          <w:vertAlign w:val="superscript"/>
        </w:rPr>
        <w:t>]</w:t>
      </w:r>
      <w:r w:rsidR="003B0B8D" w:rsidRPr="00C06D77">
        <w:rPr>
          <w:rFonts w:ascii="Book Antiqua" w:hAnsi="Book Antiqua" w:cs="Times New Roman"/>
          <w:noProof/>
          <w:sz w:val="24"/>
          <w:szCs w:val="24"/>
        </w:rPr>
        <w:t>.</w:t>
      </w:r>
      <w:r w:rsidR="003B0B8D" w:rsidRPr="00C06D77">
        <w:rPr>
          <w:rFonts w:ascii="Book Antiqua" w:hAnsi="Book Antiqua" w:cs="Times New Roman"/>
          <w:sz w:val="24"/>
          <w:szCs w:val="24"/>
        </w:rPr>
        <w:t xml:space="preserve"> After this verdict, offenders </w:t>
      </w:r>
      <w:r w:rsidR="00274D23" w:rsidRPr="00C06D77">
        <w:rPr>
          <w:rFonts w:ascii="Book Antiqua" w:hAnsi="Book Antiqua" w:cs="Times New Roman"/>
          <w:sz w:val="24"/>
          <w:szCs w:val="24"/>
        </w:rPr>
        <w:t xml:space="preserve">requiring </w:t>
      </w:r>
      <w:r w:rsidR="003B0B8D" w:rsidRPr="00C06D77">
        <w:rPr>
          <w:rFonts w:ascii="Book Antiqua" w:hAnsi="Book Antiqua" w:cs="Times New Roman"/>
          <w:sz w:val="24"/>
          <w:szCs w:val="24"/>
        </w:rPr>
        <w:t>any inpatient care were to be hospitalized in</w:t>
      </w:r>
      <w:r w:rsidR="00274D23" w:rsidRPr="00C06D77">
        <w:rPr>
          <w:rFonts w:ascii="Book Antiqua" w:hAnsi="Book Antiqua" w:cs="Times New Roman"/>
          <w:sz w:val="24"/>
          <w:szCs w:val="24"/>
        </w:rPr>
        <w:t xml:space="preserve"> </w:t>
      </w:r>
      <w:r w:rsidR="003B0B8D" w:rsidRPr="00C06D77">
        <w:rPr>
          <w:rFonts w:ascii="Book Antiqua" w:hAnsi="Book Antiqua" w:cs="Times New Roman"/>
          <w:sz w:val="24"/>
          <w:szCs w:val="24"/>
        </w:rPr>
        <w:t xml:space="preserve">designated </w:t>
      </w:r>
      <w:r w:rsidR="000935FA" w:rsidRPr="00C06D77">
        <w:rPr>
          <w:rFonts w:ascii="Book Antiqua" w:hAnsi="Book Antiqua" w:cs="Times New Roman"/>
          <w:sz w:val="24"/>
          <w:szCs w:val="24"/>
        </w:rPr>
        <w:t xml:space="preserve">inpatient </w:t>
      </w:r>
      <w:r w:rsidR="003B0B8D" w:rsidRPr="00C06D77">
        <w:rPr>
          <w:rFonts w:ascii="Book Antiqua" w:hAnsi="Book Antiqua" w:cs="Times New Roman"/>
          <w:sz w:val="24"/>
          <w:szCs w:val="24"/>
        </w:rPr>
        <w:t>hospital</w:t>
      </w:r>
      <w:r w:rsidR="00274D23" w:rsidRPr="00C06D77">
        <w:rPr>
          <w:rFonts w:ascii="Book Antiqua" w:hAnsi="Book Antiqua" w:cs="Times New Roman"/>
          <w:sz w:val="24"/>
          <w:szCs w:val="24"/>
        </w:rPr>
        <w:t xml:space="preserve">s under the </w:t>
      </w:r>
      <w:r w:rsidR="003B0B8D" w:rsidRPr="00C06D77">
        <w:rPr>
          <w:rFonts w:ascii="Book Antiqua" w:hAnsi="Book Antiqua" w:cs="Times New Roman"/>
          <w:sz w:val="24"/>
          <w:szCs w:val="24"/>
        </w:rPr>
        <w:t xml:space="preserve">MTS </w:t>
      </w:r>
      <w:r w:rsidR="00983893" w:rsidRPr="00C06D77">
        <w:rPr>
          <w:rFonts w:ascii="Book Antiqua" w:hAnsi="Book Antiqua" w:cs="Times New Roman"/>
          <w:sz w:val="24"/>
          <w:szCs w:val="24"/>
        </w:rPr>
        <w:t>A</w:t>
      </w:r>
      <w:r w:rsidR="003B0B8D" w:rsidRPr="00C06D77">
        <w:rPr>
          <w:rFonts w:ascii="Book Antiqua" w:hAnsi="Book Antiqua" w:cs="Times New Roman"/>
          <w:sz w:val="24"/>
          <w:szCs w:val="24"/>
        </w:rPr>
        <w:t xml:space="preserve">ct, regardless of </w:t>
      </w:r>
      <w:r w:rsidR="00B05715" w:rsidRPr="00C06D77">
        <w:rPr>
          <w:rFonts w:ascii="Book Antiqua" w:hAnsi="Book Antiqua" w:cs="Times New Roman"/>
          <w:sz w:val="24"/>
          <w:szCs w:val="24"/>
        </w:rPr>
        <w:t xml:space="preserve">the </w:t>
      </w:r>
      <w:r w:rsidR="003B0B8D" w:rsidRPr="00C06D77">
        <w:rPr>
          <w:rFonts w:ascii="Book Antiqua" w:hAnsi="Book Antiqua" w:cs="Times New Roman"/>
          <w:sz w:val="24"/>
          <w:szCs w:val="24"/>
        </w:rPr>
        <w:t xml:space="preserve">severity </w:t>
      </w:r>
      <w:r w:rsidR="00B05715" w:rsidRPr="00C06D77">
        <w:rPr>
          <w:rFonts w:ascii="Book Antiqua" w:hAnsi="Book Antiqua" w:cs="Times New Roman"/>
          <w:sz w:val="24"/>
          <w:szCs w:val="24"/>
        </w:rPr>
        <w:t xml:space="preserve">of </w:t>
      </w:r>
      <w:r w:rsidR="00274D23" w:rsidRPr="00C06D77">
        <w:rPr>
          <w:rFonts w:ascii="Book Antiqua" w:hAnsi="Book Antiqua" w:cs="Times New Roman"/>
          <w:sz w:val="24"/>
          <w:szCs w:val="24"/>
        </w:rPr>
        <w:t xml:space="preserve">their </w:t>
      </w:r>
      <w:r w:rsidR="00B05715" w:rsidRPr="00C06D77">
        <w:rPr>
          <w:rFonts w:ascii="Book Antiqua" w:hAnsi="Book Antiqua" w:cs="Times New Roman"/>
          <w:sz w:val="24"/>
          <w:szCs w:val="24"/>
        </w:rPr>
        <w:t>mental disorder</w:t>
      </w:r>
      <w:r w:rsidR="00C81704" w:rsidRPr="00C06D77">
        <w:rPr>
          <w:rFonts w:ascii="Book Antiqua" w:hAnsi="Book Antiqua" w:cs="Times New Roman"/>
          <w:sz w:val="24"/>
          <w:szCs w:val="24"/>
        </w:rPr>
        <w:t>s</w:t>
      </w:r>
      <w:r w:rsidR="003B0B8D" w:rsidRPr="00C06D77">
        <w:rPr>
          <w:rFonts w:ascii="Book Antiqua" w:hAnsi="Book Antiqua" w:cs="Times New Roman"/>
          <w:sz w:val="24"/>
          <w:szCs w:val="24"/>
        </w:rPr>
        <w:t>.</w:t>
      </w:r>
      <w:r w:rsidR="00B05715" w:rsidRPr="00C06D77">
        <w:rPr>
          <w:rFonts w:ascii="Book Antiqua" w:hAnsi="Book Antiqua" w:cs="Times New Roman"/>
          <w:sz w:val="24"/>
          <w:szCs w:val="24"/>
        </w:rPr>
        <w:t xml:space="preserve"> </w:t>
      </w:r>
      <w:r w:rsidR="00B05715" w:rsidRPr="00C06D77">
        <w:rPr>
          <w:rFonts w:ascii="Book Antiqua" w:hAnsi="Book Antiqua" w:cs="Times New Roman"/>
          <w:noProof/>
          <w:sz w:val="24"/>
          <w:szCs w:val="24"/>
        </w:rPr>
        <w:t>Another possib</w:t>
      </w:r>
      <w:r w:rsidR="00274D23" w:rsidRPr="00C06D77">
        <w:rPr>
          <w:rFonts w:ascii="Book Antiqua" w:hAnsi="Book Antiqua" w:cs="Times New Roman"/>
          <w:noProof/>
          <w:sz w:val="24"/>
          <w:szCs w:val="24"/>
        </w:rPr>
        <w:t xml:space="preserve">le </w:t>
      </w:r>
      <w:r w:rsidR="00B05715" w:rsidRPr="00C06D77">
        <w:rPr>
          <w:rFonts w:ascii="Book Antiqua" w:hAnsi="Book Antiqua" w:cs="Times New Roman"/>
          <w:noProof/>
          <w:sz w:val="24"/>
          <w:szCs w:val="24"/>
        </w:rPr>
        <w:t>expla</w:t>
      </w:r>
      <w:r w:rsidR="00274D23" w:rsidRPr="00C06D77">
        <w:rPr>
          <w:rFonts w:ascii="Book Antiqua" w:hAnsi="Book Antiqua" w:cs="Times New Roman"/>
          <w:noProof/>
          <w:sz w:val="24"/>
          <w:szCs w:val="24"/>
        </w:rPr>
        <w:t>natio</w:t>
      </w:r>
      <w:r w:rsidR="00B05715" w:rsidRPr="00C06D77">
        <w:rPr>
          <w:rFonts w:ascii="Book Antiqua" w:hAnsi="Book Antiqua" w:cs="Times New Roman"/>
          <w:noProof/>
          <w:sz w:val="24"/>
          <w:szCs w:val="24"/>
        </w:rPr>
        <w:t>n is more practical</w:t>
      </w:r>
      <w:r w:rsidR="00274D23" w:rsidRPr="00C06D77">
        <w:rPr>
          <w:rFonts w:ascii="Book Antiqua" w:hAnsi="Book Antiqua" w:cs="Times New Roman"/>
          <w:sz w:val="24"/>
          <w:szCs w:val="24"/>
        </w:rPr>
        <w:t>; s</w:t>
      </w:r>
      <w:r w:rsidR="00B05715" w:rsidRPr="00C06D77">
        <w:rPr>
          <w:rFonts w:ascii="Book Antiqua" w:hAnsi="Book Antiqua" w:cs="Times New Roman"/>
          <w:sz w:val="24"/>
          <w:szCs w:val="24"/>
        </w:rPr>
        <w:t xml:space="preserve">ome years after the MTS </w:t>
      </w:r>
      <w:r w:rsidR="00983893" w:rsidRPr="00C06D77">
        <w:rPr>
          <w:rFonts w:ascii="Book Antiqua" w:hAnsi="Book Antiqua" w:cs="Times New Roman"/>
          <w:sz w:val="24"/>
          <w:szCs w:val="24"/>
        </w:rPr>
        <w:t>A</w:t>
      </w:r>
      <w:r w:rsidR="00B05715" w:rsidRPr="00C06D77">
        <w:rPr>
          <w:rFonts w:ascii="Book Antiqua" w:hAnsi="Book Antiqua" w:cs="Times New Roman"/>
          <w:sz w:val="24"/>
          <w:szCs w:val="24"/>
        </w:rPr>
        <w:t>ct</w:t>
      </w:r>
      <w:r w:rsidR="00274D23" w:rsidRPr="00C06D77">
        <w:rPr>
          <w:rFonts w:ascii="Book Antiqua" w:hAnsi="Book Antiqua" w:cs="Times New Roman"/>
          <w:sz w:val="24"/>
          <w:szCs w:val="24"/>
        </w:rPr>
        <w:t xml:space="preserve"> was brought into law</w:t>
      </w:r>
      <w:r w:rsidR="00B05715" w:rsidRPr="00C06D77">
        <w:rPr>
          <w:rFonts w:ascii="Book Antiqua" w:hAnsi="Book Antiqua" w:cs="Times New Roman"/>
          <w:sz w:val="24"/>
          <w:szCs w:val="24"/>
        </w:rPr>
        <w:t xml:space="preserve">, several hospitals opened new </w:t>
      </w:r>
      <w:r w:rsidR="00B05715" w:rsidRPr="00C06D77">
        <w:rPr>
          <w:rFonts w:ascii="Book Antiqua" w:hAnsi="Book Antiqua" w:cs="Times New Roman"/>
          <w:noProof/>
          <w:sz w:val="24"/>
          <w:szCs w:val="24"/>
        </w:rPr>
        <w:t>wards</w:t>
      </w:r>
      <w:r w:rsidR="00B05715" w:rsidRPr="00C06D77">
        <w:rPr>
          <w:rFonts w:ascii="Book Antiqua" w:hAnsi="Book Antiqua" w:cs="Times New Roman"/>
          <w:sz w:val="24"/>
          <w:szCs w:val="24"/>
        </w:rPr>
        <w:t xml:space="preserve"> to accept the cases of MTS act. </w:t>
      </w:r>
      <w:r w:rsidR="006C62B2" w:rsidRPr="00C06D77">
        <w:rPr>
          <w:rFonts w:ascii="Book Antiqua" w:hAnsi="Book Antiqua" w:cs="Times New Roman"/>
          <w:sz w:val="24"/>
          <w:szCs w:val="24"/>
        </w:rPr>
        <w:t>It is possible that</w:t>
      </w:r>
      <w:r w:rsidR="00201A8D" w:rsidRPr="00C06D77">
        <w:rPr>
          <w:rFonts w:ascii="Book Antiqua" w:hAnsi="Book Antiqua" w:cs="Times New Roman"/>
          <w:sz w:val="24"/>
          <w:szCs w:val="24"/>
        </w:rPr>
        <w:t xml:space="preserve"> </w:t>
      </w:r>
      <w:r w:rsidR="006C62B2" w:rsidRPr="00C06D77">
        <w:rPr>
          <w:rFonts w:ascii="Book Antiqua" w:hAnsi="Book Antiqua" w:cs="Times New Roman"/>
          <w:sz w:val="24"/>
          <w:szCs w:val="24"/>
        </w:rPr>
        <w:t>bed</w:t>
      </w:r>
      <w:r w:rsidR="00081771" w:rsidRPr="00C06D77">
        <w:rPr>
          <w:rFonts w:ascii="Book Antiqua" w:hAnsi="Book Antiqua" w:cs="Times New Roman"/>
          <w:sz w:val="24"/>
          <w:szCs w:val="24"/>
        </w:rPr>
        <w:t xml:space="preserve"> </w:t>
      </w:r>
      <w:r w:rsidR="00081771" w:rsidRPr="00C06D77">
        <w:rPr>
          <w:rFonts w:ascii="Book Antiqua" w:hAnsi="Book Antiqua" w:cs="Times New Roman"/>
          <w:noProof/>
          <w:sz w:val="24"/>
          <w:szCs w:val="24"/>
        </w:rPr>
        <w:t>shortages</w:t>
      </w:r>
      <w:r w:rsidR="00081771" w:rsidRPr="00C06D77">
        <w:rPr>
          <w:rFonts w:ascii="Book Antiqua" w:hAnsi="Book Antiqua" w:cs="Times New Roman"/>
          <w:sz w:val="24"/>
          <w:szCs w:val="24"/>
        </w:rPr>
        <w:t xml:space="preserve"> </w:t>
      </w:r>
      <w:r w:rsidR="00B427A6" w:rsidRPr="00C06D77">
        <w:rPr>
          <w:rFonts w:ascii="Book Antiqua" w:hAnsi="Book Antiqua" w:cs="Times New Roman"/>
          <w:sz w:val="24"/>
          <w:szCs w:val="24"/>
        </w:rPr>
        <w:t xml:space="preserve">initially </w:t>
      </w:r>
      <w:r w:rsidR="006C62B2" w:rsidRPr="00C06D77">
        <w:rPr>
          <w:rFonts w:ascii="Book Antiqua" w:hAnsi="Book Antiqua" w:cs="Times New Roman"/>
          <w:sz w:val="24"/>
          <w:szCs w:val="24"/>
        </w:rPr>
        <w:t xml:space="preserve">suppressed the decision </w:t>
      </w:r>
      <w:r w:rsidR="00081771" w:rsidRPr="00C06D77">
        <w:rPr>
          <w:rFonts w:ascii="Book Antiqua" w:hAnsi="Book Antiqua" w:cs="Times New Roman"/>
          <w:sz w:val="24"/>
          <w:szCs w:val="24"/>
        </w:rPr>
        <w:t xml:space="preserve">to </w:t>
      </w:r>
      <w:r w:rsidR="006C62B2" w:rsidRPr="00C06D77">
        <w:rPr>
          <w:rFonts w:ascii="Book Antiqua" w:hAnsi="Book Antiqua" w:cs="Times New Roman"/>
          <w:sz w:val="24"/>
          <w:szCs w:val="24"/>
        </w:rPr>
        <w:t>hospitaliz</w:t>
      </w:r>
      <w:r w:rsidR="00081771" w:rsidRPr="00C06D77">
        <w:rPr>
          <w:rFonts w:ascii="Book Antiqua" w:hAnsi="Book Antiqua" w:cs="Times New Roman"/>
          <w:sz w:val="24"/>
          <w:szCs w:val="24"/>
        </w:rPr>
        <w:t xml:space="preserve">e patients early after the introduction of </w:t>
      </w:r>
      <w:r w:rsidR="006C62B2" w:rsidRPr="00C06D77">
        <w:rPr>
          <w:rFonts w:ascii="Book Antiqua" w:hAnsi="Book Antiqua" w:cs="Times New Roman"/>
          <w:sz w:val="24"/>
          <w:szCs w:val="24"/>
        </w:rPr>
        <w:t xml:space="preserve">the MTS </w:t>
      </w:r>
      <w:r w:rsidR="00983893" w:rsidRPr="00C06D77">
        <w:rPr>
          <w:rFonts w:ascii="Book Antiqua" w:hAnsi="Book Antiqua" w:cs="Times New Roman"/>
          <w:sz w:val="24"/>
          <w:szCs w:val="24"/>
        </w:rPr>
        <w:t>A</w:t>
      </w:r>
      <w:r w:rsidR="006C62B2" w:rsidRPr="00C06D77">
        <w:rPr>
          <w:rFonts w:ascii="Book Antiqua" w:hAnsi="Book Antiqua" w:cs="Times New Roman"/>
          <w:sz w:val="24"/>
          <w:szCs w:val="24"/>
        </w:rPr>
        <w:t>ct</w:t>
      </w:r>
      <w:r w:rsidR="00B427A6" w:rsidRPr="00C06D77">
        <w:rPr>
          <w:rFonts w:ascii="Book Antiqua" w:hAnsi="Book Antiqua" w:cs="Times New Roman"/>
          <w:sz w:val="24"/>
          <w:szCs w:val="24"/>
        </w:rPr>
        <w:t>.</w:t>
      </w:r>
    </w:p>
    <w:p w14:paraId="2DCD1DA4" w14:textId="77777777" w:rsidR="000935FA" w:rsidRPr="00C06D77" w:rsidRDefault="00B427A6" w:rsidP="007955A7">
      <w:pPr>
        <w:autoSpaceDE w:val="0"/>
        <w:autoSpaceDN w:val="0"/>
        <w:adjustRightInd w:val="0"/>
        <w:ind w:firstLineChars="200" w:firstLine="480"/>
        <w:rPr>
          <w:rFonts w:ascii="Book Antiqua" w:hAnsi="Book Antiqua" w:cs="Times New Roman"/>
          <w:sz w:val="24"/>
          <w:szCs w:val="24"/>
        </w:rPr>
      </w:pPr>
      <w:r w:rsidRPr="00C06D77">
        <w:rPr>
          <w:rFonts w:ascii="Book Antiqua" w:hAnsi="Book Antiqua" w:cs="Times New Roman"/>
          <w:sz w:val="24"/>
          <w:szCs w:val="24"/>
        </w:rPr>
        <w:t>In conclusion</w:t>
      </w:r>
      <w:r w:rsidR="00B10FB7" w:rsidRPr="00C06D77">
        <w:rPr>
          <w:rFonts w:ascii="Book Antiqua" w:hAnsi="Book Antiqua" w:cs="Times New Roman"/>
          <w:sz w:val="24"/>
          <w:szCs w:val="24"/>
        </w:rPr>
        <w:t xml:space="preserve">, </w:t>
      </w:r>
      <w:r w:rsidR="00563EB7" w:rsidRPr="00C06D77">
        <w:rPr>
          <w:rFonts w:ascii="Book Antiqua" w:hAnsi="Book Antiqua" w:cs="Times New Roman"/>
          <w:sz w:val="24"/>
          <w:szCs w:val="24"/>
        </w:rPr>
        <w:t xml:space="preserve">the characteristics of offenders with mental disorders </w:t>
      </w:r>
      <w:r w:rsidR="0067107D" w:rsidRPr="00C06D77">
        <w:rPr>
          <w:rFonts w:ascii="Book Antiqua" w:hAnsi="Book Antiqua" w:cs="Times New Roman"/>
          <w:sz w:val="24"/>
          <w:szCs w:val="24"/>
        </w:rPr>
        <w:t xml:space="preserve">did </w:t>
      </w:r>
      <w:r w:rsidR="00563EB7" w:rsidRPr="00C06D77">
        <w:rPr>
          <w:rFonts w:ascii="Book Antiqua" w:hAnsi="Book Antiqua" w:cs="Times New Roman"/>
          <w:sz w:val="24"/>
          <w:szCs w:val="24"/>
        </w:rPr>
        <w:t>not change</w:t>
      </w:r>
      <w:r w:rsidR="0067107D" w:rsidRPr="00C06D77">
        <w:rPr>
          <w:rFonts w:ascii="Book Antiqua" w:hAnsi="Book Antiqua" w:cs="Times New Roman"/>
          <w:sz w:val="24"/>
          <w:szCs w:val="24"/>
        </w:rPr>
        <w:t xml:space="preserve"> between the two survey periods</w:t>
      </w:r>
      <w:r w:rsidR="00563EB7" w:rsidRPr="00C06D77">
        <w:rPr>
          <w:rFonts w:ascii="Book Antiqua" w:hAnsi="Book Antiqua" w:cs="Times New Roman"/>
          <w:sz w:val="24"/>
          <w:szCs w:val="24"/>
        </w:rPr>
        <w:t xml:space="preserve">. </w:t>
      </w:r>
      <w:r w:rsidR="0067107D" w:rsidRPr="00C06D77">
        <w:rPr>
          <w:rFonts w:ascii="Book Antiqua" w:hAnsi="Book Antiqua" w:cs="Times New Roman"/>
          <w:sz w:val="24"/>
          <w:szCs w:val="24"/>
        </w:rPr>
        <w:t xml:space="preserve">In contrast, </w:t>
      </w:r>
      <w:r w:rsidR="00563EB7" w:rsidRPr="00C06D77">
        <w:rPr>
          <w:rFonts w:ascii="Book Antiqua" w:hAnsi="Book Antiqua" w:cs="Times New Roman"/>
          <w:sz w:val="24"/>
          <w:szCs w:val="24"/>
        </w:rPr>
        <w:t xml:space="preserve">treatment and administration </w:t>
      </w:r>
      <w:r w:rsidR="0067107D" w:rsidRPr="00C06D77">
        <w:rPr>
          <w:rFonts w:ascii="Book Antiqua" w:hAnsi="Book Antiqua" w:cs="Times New Roman"/>
          <w:sz w:val="24"/>
          <w:szCs w:val="24"/>
        </w:rPr>
        <w:t>of</w:t>
      </w:r>
      <w:r w:rsidR="00563EB7" w:rsidRPr="00C06D77">
        <w:rPr>
          <w:rFonts w:ascii="Book Antiqua" w:hAnsi="Book Antiqua" w:cs="Times New Roman"/>
          <w:sz w:val="24"/>
          <w:szCs w:val="24"/>
        </w:rPr>
        <w:t xml:space="preserve"> subjects </w:t>
      </w:r>
      <w:r w:rsidR="0067107D" w:rsidRPr="00C06D77">
        <w:rPr>
          <w:rFonts w:ascii="Book Antiqua" w:hAnsi="Book Antiqua" w:cs="Times New Roman"/>
          <w:sz w:val="24"/>
          <w:szCs w:val="24"/>
        </w:rPr>
        <w:t>under</w:t>
      </w:r>
      <w:r w:rsidR="00563EB7" w:rsidRPr="00C06D77">
        <w:rPr>
          <w:rFonts w:ascii="Book Antiqua" w:hAnsi="Book Antiqua" w:cs="Times New Roman"/>
          <w:sz w:val="24"/>
          <w:szCs w:val="24"/>
        </w:rPr>
        <w:t xml:space="preserve"> the HfA has improved to some extent. N</w:t>
      </w:r>
      <w:r w:rsidR="0067107D" w:rsidRPr="00C06D77">
        <w:rPr>
          <w:rFonts w:ascii="Book Antiqua" w:hAnsi="Book Antiqua" w:cs="Times New Roman"/>
          <w:sz w:val="24"/>
          <w:szCs w:val="24"/>
        </w:rPr>
        <w:t>ever</w:t>
      </w:r>
      <w:r w:rsidR="00563EB7" w:rsidRPr="00C06D77">
        <w:rPr>
          <w:rFonts w:ascii="Book Antiqua" w:hAnsi="Book Antiqua" w:cs="Times New Roman"/>
          <w:sz w:val="24"/>
          <w:szCs w:val="24"/>
        </w:rPr>
        <w:t xml:space="preserve">theless, several challenges </w:t>
      </w:r>
      <w:r w:rsidR="0067107D" w:rsidRPr="00C06D77">
        <w:rPr>
          <w:rFonts w:ascii="Book Antiqua" w:hAnsi="Book Antiqua" w:cs="Times New Roman"/>
          <w:sz w:val="24"/>
          <w:szCs w:val="24"/>
        </w:rPr>
        <w:t xml:space="preserve">must still be </w:t>
      </w:r>
      <w:r w:rsidR="00563EB7" w:rsidRPr="00C06D77">
        <w:rPr>
          <w:rFonts w:ascii="Book Antiqua" w:hAnsi="Book Antiqua" w:cs="Times New Roman"/>
          <w:sz w:val="24"/>
          <w:szCs w:val="24"/>
        </w:rPr>
        <w:t xml:space="preserve">overcome </w:t>
      </w:r>
      <w:r w:rsidR="0067107D" w:rsidRPr="00C06D77">
        <w:rPr>
          <w:rFonts w:ascii="Book Antiqua" w:hAnsi="Book Antiqua" w:cs="Times New Roman"/>
          <w:sz w:val="24"/>
          <w:szCs w:val="24"/>
        </w:rPr>
        <w:t xml:space="preserve">to ensure </w:t>
      </w:r>
      <w:r w:rsidR="00563EB7" w:rsidRPr="00C06D77">
        <w:rPr>
          <w:rFonts w:ascii="Book Antiqua" w:hAnsi="Book Antiqua" w:cs="Times New Roman"/>
          <w:sz w:val="24"/>
          <w:szCs w:val="24"/>
        </w:rPr>
        <w:t>proper treatment in the HfA setting.</w:t>
      </w:r>
    </w:p>
    <w:p w14:paraId="5568A07E" w14:textId="773483F2" w:rsidR="00386E4F" w:rsidRPr="00C06D77" w:rsidRDefault="0067107D" w:rsidP="007955A7">
      <w:pPr>
        <w:autoSpaceDE w:val="0"/>
        <w:autoSpaceDN w:val="0"/>
        <w:adjustRightInd w:val="0"/>
        <w:ind w:firstLineChars="200" w:firstLine="480"/>
        <w:rPr>
          <w:rFonts w:ascii="Book Antiqua" w:hAnsi="Book Antiqua" w:cs="Times New Roman"/>
          <w:sz w:val="24"/>
          <w:szCs w:val="24"/>
        </w:rPr>
      </w:pPr>
      <w:r w:rsidRPr="00C06D77">
        <w:rPr>
          <w:rFonts w:ascii="Book Antiqua" w:hAnsi="Book Antiqua" w:cs="Times New Roman"/>
          <w:sz w:val="24"/>
          <w:szCs w:val="24"/>
        </w:rPr>
        <w:t>T</w:t>
      </w:r>
      <w:r w:rsidR="00411CFC" w:rsidRPr="00C06D77">
        <w:rPr>
          <w:rFonts w:ascii="Book Antiqua" w:hAnsi="Book Antiqua" w:cs="Times New Roman"/>
          <w:sz w:val="24"/>
          <w:szCs w:val="24"/>
        </w:rPr>
        <w:t xml:space="preserve">he main limitation of this study </w:t>
      </w:r>
      <w:r w:rsidR="006440B5" w:rsidRPr="00C06D77">
        <w:rPr>
          <w:rFonts w:ascii="Book Antiqua" w:hAnsi="Book Antiqua" w:cs="Times New Roman"/>
          <w:sz w:val="24"/>
          <w:szCs w:val="24"/>
        </w:rPr>
        <w:t>i</w:t>
      </w:r>
      <w:r w:rsidRPr="00C06D77">
        <w:rPr>
          <w:rFonts w:ascii="Book Antiqua" w:hAnsi="Book Antiqua" w:cs="Times New Roman"/>
          <w:sz w:val="24"/>
          <w:szCs w:val="24"/>
        </w:rPr>
        <w:t>s its inherent</w:t>
      </w:r>
      <w:r w:rsidR="00411CFC" w:rsidRPr="00C06D77">
        <w:rPr>
          <w:rFonts w:ascii="Book Antiqua" w:hAnsi="Book Antiqua" w:cs="Times New Roman"/>
          <w:sz w:val="24"/>
          <w:szCs w:val="24"/>
        </w:rPr>
        <w:t xml:space="preserve"> selection bias. </w:t>
      </w:r>
      <w:r w:rsidR="001A0E9F" w:rsidRPr="00C06D77">
        <w:rPr>
          <w:rFonts w:ascii="Book Antiqua" w:hAnsi="Book Antiqua" w:cs="Times New Roman"/>
          <w:sz w:val="24"/>
          <w:szCs w:val="24"/>
        </w:rPr>
        <w:t>All respondents of our survey voluntarily returned the questionnaires we sent. Therefore, i</w:t>
      </w:r>
      <w:r w:rsidR="00411CFC" w:rsidRPr="00C06D77">
        <w:rPr>
          <w:rFonts w:ascii="Book Antiqua" w:hAnsi="Book Antiqua" w:cs="Times New Roman"/>
          <w:sz w:val="24"/>
          <w:szCs w:val="24"/>
        </w:rPr>
        <w:t>t is possible that only th</w:t>
      </w:r>
      <w:r w:rsidRPr="00C06D77">
        <w:rPr>
          <w:rFonts w:ascii="Book Antiqua" w:hAnsi="Book Antiqua" w:cs="Times New Roman"/>
          <w:sz w:val="24"/>
          <w:szCs w:val="24"/>
        </w:rPr>
        <w:t>os</w:t>
      </w:r>
      <w:r w:rsidR="00411CFC" w:rsidRPr="00C06D77">
        <w:rPr>
          <w:rFonts w:ascii="Book Antiqua" w:hAnsi="Book Antiqua" w:cs="Times New Roman"/>
          <w:sz w:val="24"/>
          <w:szCs w:val="24"/>
        </w:rPr>
        <w:t xml:space="preserve">e facilities in which </w:t>
      </w:r>
      <w:r w:rsidR="006440B5" w:rsidRPr="00C06D77">
        <w:rPr>
          <w:rFonts w:ascii="Book Antiqua" w:hAnsi="Book Antiqua" w:cs="Times New Roman"/>
          <w:sz w:val="24"/>
          <w:szCs w:val="24"/>
        </w:rPr>
        <w:t xml:space="preserve">the </w:t>
      </w:r>
      <w:r w:rsidR="00411CFC" w:rsidRPr="00C06D77">
        <w:rPr>
          <w:rFonts w:ascii="Book Antiqua" w:hAnsi="Book Antiqua" w:cs="Times New Roman"/>
          <w:sz w:val="24"/>
          <w:szCs w:val="24"/>
        </w:rPr>
        <w:t xml:space="preserve">staff </w:t>
      </w:r>
      <w:r w:rsidR="0029497F" w:rsidRPr="00C06D77">
        <w:rPr>
          <w:rFonts w:ascii="Book Antiqua" w:hAnsi="Book Antiqua" w:cs="Times New Roman"/>
          <w:sz w:val="24"/>
          <w:szCs w:val="24"/>
        </w:rPr>
        <w:t xml:space="preserve">was </w:t>
      </w:r>
      <w:r w:rsidR="00411CFC" w:rsidRPr="00C06D77">
        <w:rPr>
          <w:rFonts w:ascii="Book Antiqua" w:hAnsi="Book Antiqua" w:cs="Times New Roman"/>
          <w:sz w:val="24"/>
          <w:szCs w:val="24"/>
        </w:rPr>
        <w:t xml:space="preserve">willing to participate in the HfA responded to our survey. </w:t>
      </w:r>
      <w:r w:rsidR="009D2334" w:rsidRPr="00C06D77">
        <w:rPr>
          <w:rFonts w:ascii="Book Antiqua" w:hAnsi="Book Antiqua" w:cs="Times New Roman"/>
          <w:sz w:val="24"/>
          <w:szCs w:val="24"/>
        </w:rPr>
        <w:t>Eve</w:t>
      </w:r>
      <w:r w:rsidRPr="00C06D77">
        <w:rPr>
          <w:rFonts w:ascii="Book Antiqua" w:hAnsi="Book Antiqua" w:cs="Times New Roman"/>
          <w:sz w:val="24"/>
          <w:szCs w:val="24"/>
        </w:rPr>
        <w:t xml:space="preserve">n after </w:t>
      </w:r>
      <w:r w:rsidR="009D2334" w:rsidRPr="00C06D77">
        <w:rPr>
          <w:rFonts w:ascii="Book Antiqua" w:hAnsi="Book Antiqua" w:cs="Times New Roman"/>
          <w:sz w:val="24"/>
          <w:szCs w:val="24"/>
        </w:rPr>
        <w:t xml:space="preserve">confirming that the </w:t>
      </w:r>
      <w:r w:rsidRPr="00C06D77">
        <w:rPr>
          <w:rFonts w:ascii="Book Antiqua" w:hAnsi="Book Antiqua" w:cs="Times New Roman"/>
          <w:sz w:val="24"/>
          <w:szCs w:val="24"/>
        </w:rPr>
        <w:t xml:space="preserve">proportion of </w:t>
      </w:r>
      <w:r w:rsidR="00BF111D" w:rsidRPr="00C06D77">
        <w:rPr>
          <w:rFonts w:ascii="Book Antiqua" w:hAnsi="Book Antiqua" w:cs="Times New Roman"/>
          <w:sz w:val="24"/>
          <w:szCs w:val="24"/>
        </w:rPr>
        <w:t>cases was</w:t>
      </w:r>
      <w:r w:rsidR="009D2334" w:rsidRPr="00C06D77">
        <w:rPr>
          <w:rFonts w:ascii="Book Antiqua" w:hAnsi="Book Antiqua" w:cs="Times New Roman"/>
          <w:sz w:val="24"/>
          <w:szCs w:val="24"/>
        </w:rPr>
        <w:t xml:space="preserve"> </w:t>
      </w:r>
      <w:r w:rsidRPr="00C06D77">
        <w:rPr>
          <w:rFonts w:ascii="Book Antiqua" w:hAnsi="Book Antiqua" w:cs="Times New Roman"/>
          <w:sz w:val="24"/>
          <w:szCs w:val="24"/>
        </w:rPr>
        <w:t>consistent with that in</w:t>
      </w:r>
      <w:r w:rsidR="009D2334" w:rsidRPr="00C06D77">
        <w:rPr>
          <w:rFonts w:ascii="Book Antiqua" w:hAnsi="Book Antiqua" w:cs="Times New Roman"/>
          <w:sz w:val="24"/>
          <w:szCs w:val="24"/>
        </w:rPr>
        <w:t xml:space="preserve"> official reports, </w:t>
      </w:r>
      <w:r w:rsidR="008F7DC8" w:rsidRPr="00C06D77">
        <w:rPr>
          <w:rFonts w:ascii="Book Antiqua" w:hAnsi="Book Antiqua" w:cs="Times New Roman"/>
          <w:sz w:val="24"/>
          <w:szCs w:val="24"/>
        </w:rPr>
        <w:t>care should be taken when</w:t>
      </w:r>
      <w:r w:rsidR="009D2334" w:rsidRPr="00C06D77">
        <w:rPr>
          <w:rFonts w:ascii="Book Antiqua" w:hAnsi="Book Antiqua" w:cs="Times New Roman"/>
          <w:noProof/>
          <w:sz w:val="24"/>
          <w:szCs w:val="24"/>
        </w:rPr>
        <w:t xml:space="preserve"> generaliz</w:t>
      </w:r>
      <w:r w:rsidR="008F7DC8" w:rsidRPr="00C06D77">
        <w:rPr>
          <w:rFonts w:ascii="Book Antiqua" w:hAnsi="Book Antiqua" w:cs="Times New Roman"/>
          <w:noProof/>
          <w:sz w:val="24"/>
          <w:szCs w:val="24"/>
        </w:rPr>
        <w:t>ing our results to the broader</w:t>
      </w:r>
      <w:r w:rsidR="009D2334" w:rsidRPr="00C06D77">
        <w:rPr>
          <w:rFonts w:ascii="Book Antiqua" w:hAnsi="Book Antiqua" w:cs="Times New Roman"/>
          <w:sz w:val="24"/>
          <w:szCs w:val="24"/>
        </w:rPr>
        <w:t xml:space="preserve"> HfA landscape.</w:t>
      </w:r>
    </w:p>
    <w:p w14:paraId="7BC2C727" w14:textId="77777777" w:rsidR="002E3FA7" w:rsidRPr="00C06D77" w:rsidRDefault="002E3FA7" w:rsidP="007955A7">
      <w:pPr>
        <w:autoSpaceDE w:val="0"/>
        <w:autoSpaceDN w:val="0"/>
        <w:adjustRightInd w:val="0"/>
        <w:rPr>
          <w:rFonts w:ascii="Book Antiqua" w:hAnsi="Book Antiqua" w:cs="Times New Roman"/>
          <w:sz w:val="24"/>
          <w:szCs w:val="24"/>
        </w:rPr>
      </w:pPr>
    </w:p>
    <w:p w14:paraId="16F51D06" w14:textId="77777777" w:rsidR="002C7933" w:rsidRPr="00C06D77" w:rsidRDefault="002C7933" w:rsidP="007955A7">
      <w:pPr>
        <w:autoSpaceDE w:val="0"/>
        <w:autoSpaceDN w:val="0"/>
        <w:adjustRightInd w:val="0"/>
        <w:rPr>
          <w:rFonts w:ascii="Book Antiqua" w:eastAsia="宋体" w:hAnsi="Book Antiqua" w:cs="Times New Roman"/>
          <w:b/>
          <w:sz w:val="24"/>
          <w:szCs w:val="24"/>
          <w:lang w:eastAsia="zh-CN"/>
        </w:rPr>
      </w:pPr>
      <w:r w:rsidRPr="00C06D77">
        <w:rPr>
          <w:rFonts w:ascii="Book Antiqua" w:hAnsi="Book Antiqua" w:cs="Times New Roman"/>
          <w:b/>
          <w:sz w:val="24"/>
          <w:szCs w:val="24"/>
        </w:rPr>
        <w:t>COMMENTS</w:t>
      </w:r>
    </w:p>
    <w:p w14:paraId="2DE4838F" w14:textId="54671E29" w:rsidR="002E3FA7" w:rsidRPr="00C06D77" w:rsidRDefault="002E3FA7" w:rsidP="007955A7">
      <w:pPr>
        <w:autoSpaceDE w:val="0"/>
        <w:autoSpaceDN w:val="0"/>
        <w:adjustRightInd w:val="0"/>
        <w:rPr>
          <w:rFonts w:ascii="Book Antiqua" w:hAnsi="Book Antiqua" w:cs="Times New Roman"/>
          <w:b/>
          <w:i/>
          <w:sz w:val="24"/>
          <w:szCs w:val="24"/>
        </w:rPr>
      </w:pPr>
      <w:r w:rsidRPr="00C06D77">
        <w:rPr>
          <w:rFonts w:ascii="Book Antiqua" w:hAnsi="Book Antiqua" w:cs="Times New Roman"/>
          <w:b/>
          <w:i/>
          <w:sz w:val="24"/>
          <w:szCs w:val="24"/>
        </w:rPr>
        <w:t>Background</w:t>
      </w:r>
    </w:p>
    <w:p w14:paraId="3692613C" w14:textId="25DFDFB4" w:rsidR="002E3FA7" w:rsidRPr="00C06D77" w:rsidRDefault="002E3FA7" w:rsidP="007955A7">
      <w:pPr>
        <w:autoSpaceDE w:val="0"/>
        <w:autoSpaceDN w:val="0"/>
        <w:adjustRightInd w:val="0"/>
        <w:rPr>
          <w:rFonts w:ascii="Book Antiqua" w:hAnsi="Book Antiqua" w:cs="Times New Roman"/>
          <w:sz w:val="24"/>
          <w:szCs w:val="24"/>
        </w:rPr>
      </w:pPr>
      <w:r w:rsidRPr="00C06D77">
        <w:rPr>
          <w:rFonts w:ascii="Book Antiqua" w:hAnsi="Book Antiqua" w:cs="Times New Roman"/>
          <w:sz w:val="24"/>
          <w:szCs w:val="24"/>
        </w:rPr>
        <w:t xml:space="preserve">There had been broad controversy regarding the treatment </w:t>
      </w:r>
      <w:r w:rsidR="00082E7F" w:rsidRPr="00C06D77">
        <w:rPr>
          <w:rFonts w:ascii="Book Antiqua" w:hAnsi="Book Antiqua" w:cs="Times New Roman"/>
          <w:sz w:val="24"/>
          <w:szCs w:val="24"/>
        </w:rPr>
        <w:t>of</w:t>
      </w:r>
      <w:r w:rsidRPr="00C06D77">
        <w:rPr>
          <w:rFonts w:ascii="Book Antiqua" w:hAnsi="Book Antiqua" w:cs="Times New Roman"/>
          <w:sz w:val="24"/>
          <w:szCs w:val="24"/>
        </w:rPr>
        <w:t xml:space="preserve"> offenders with mental disorders. Some major associations around mental health practitioners were opposing to establishment of forensic mental health scheme, insisting such a policy would </w:t>
      </w:r>
      <w:r w:rsidR="00082E7F" w:rsidRPr="00C06D77">
        <w:rPr>
          <w:rFonts w:ascii="Book Antiqua" w:hAnsi="Book Antiqua" w:cs="Times New Roman"/>
          <w:sz w:val="24"/>
          <w:szCs w:val="24"/>
        </w:rPr>
        <w:t>strengthen</w:t>
      </w:r>
      <w:r w:rsidRPr="00C06D77">
        <w:rPr>
          <w:rFonts w:ascii="Book Antiqua" w:hAnsi="Book Antiqua" w:cs="Times New Roman"/>
          <w:sz w:val="24"/>
          <w:szCs w:val="24"/>
        </w:rPr>
        <w:t xml:space="preserve"> the discrimination against the patients with mental disorders. Even now some people </w:t>
      </w:r>
      <w:r w:rsidR="00082E7F" w:rsidRPr="00C06D77">
        <w:rPr>
          <w:rFonts w:ascii="Book Antiqua" w:hAnsi="Book Antiqua" w:cs="Times New Roman"/>
          <w:sz w:val="24"/>
          <w:szCs w:val="24"/>
        </w:rPr>
        <w:t xml:space="preserve">including mental health experts </w:t>
      </w:r>
      <w:r w:rsidRPr="00C06D77">
        <w:rPr>
          <w:rFonts w:ascii="Book Antiqua" w:hAnsi="Book Antiqua" w:cs="Times New Roman"/>
          <w:sz w:val="24"/>
          <w:szCs w:val="24"/>
        </w:rPr>
        <w:t>are involved in the movement aiming the repeal of the MTS act.</w:t>
      </w:r>
    </w:p>
    <w:p w14:paraId="7A3FBB38" w14:textId="7BCB2AC4" w:rsidR="002E3FA7" w:rsidRPr="00C06D77" w:rsidRDefault="002E3FA7" w:rsidP="007955A7">
      <w:pPr>
        <w:autoSpaceDE w:val="0"/>
        <w:autoSpaceDN w:val="0"/>
        <w:adjustRightInd w:val="0"/>
        <w:ind w:firstLineChars="200" w:firstLine="480"/>
        <w:rPr>
          <w:rFonts w:ascii="Book Antiqua" w:hAnsi="Book Antiqua" w:cs="Times New Roman"/>
          <w:sz w:val="24"/>
          <w:szCs w:val="24"/>
        </w:rPr>
      </w:pPr>
      <w:r w:rsidRPr="00C06D77">
        <w:rPr>
          <w:rFonts w:ascii="Book Antiqua" w:hAnsi="Book Antiqua" w:cs="Times New Roman"/>
          <w:sz w:val="24"/>
          <w:szCs w:val="24"/>
        </w:rPr>
        <w:t>There was also a broad argument wh</w:t>
      </w:r>
      <w:r w:rsidR="00082E7F" w:rsidRPr="00C06D77">
        <w:rPr>
          <w:rFonts w:ascii="Book Antiqua" w:hAnsi="Book Antiqua" w:cs="Times New Roman"/>
          <w:sz w:val="24"/>
          <w:szCs w:val="24"/>
        </w:rPr>
        <w:t>ich</w:t>
      </w:r>
      <w:r w:rsidRPr="00C06D77">
        <w:rPr>
          <w:rFonts w:ascii="Book Antiqua" w:hAnsi="Book Antiqua" w:cs="Times New Roman"/>
          <w:sz w:val="24"/>
          <w:szCs w:val="24"/>
        </w:rPr>
        <w:t xml:space="preserve"> were responsible for the administration of the HfA scheme. Neither the Ministry of Justice, Ministry of Health, Labour and Welfare, or the Supreme Court are willing to handle the HfA management. The authors are strongly concerned about the risk that some patients are inappropriately treated in the HfA</w:t>
      </w:r>
      <w:r w:rsidR="00340193" w:rsidRPr="00C06D77">
        <w:rPr>
          <w:rFonts w:ascii="Book Antiqua" w:hAnsi="Book Antiqua" w:cs="Times New Roman"/>
          <w:sz w:val="24"/>
          <w:szCs w:val="24"/>
        </w:rPr>
        <w:t xml:space="preserve"> because their situation has not been clarified by the authorities. It is the motive of conducting this study.</w:t>
      </w:r>
    </w:p>
    <w:p w14:paraId="0A3BF958" w14:textId="77777777" w:rsidR="002C7933" w:rsidRPr="00C06D77" w:rsidRDefault="002C7933" w:rsidP="007955A7">
      <w:pPr>
        <w:autoSpaceDE w:val="0"/>
        <w:autoSpaceDN w:val="0"/>
        <w:adjustRightInd w:val="0"/>
        <w:rPr>
          <w:rFonts w:ascii="Book Antiqua" w:eastAsia="宋体" w:hAnsi="Book Antiqua" w:cs="Times New Roman"/>
          <w:sz w:val="24"/>
          <w:szCs w:val="24"/>
          <w:lang w:eastAsia="zh-CN"/>
        </w:rPr>
      </w:pPr>
    </w:p>
    <w:p w14:paraId="039067FF" w14:textId="12FCE077" w:rsidR="002E3FA7" w:rsidRPr="00C06D77" w:rsidRDefault="002E3FA7" w:rsidP="007955A7">
      <w:pPr>
        <w:autoSpaceDE w:val="0"/>
        <w:autoSpaceDN w:val="0"/>
        <w:adjustRightInd w:val="0"/>
        <w:rPr>
          <w:rFonts w:ascii="Book Antiqua" w:hAnsi="Book Antiqua" w:cs="Times New Roman"/>
          <w:b/>
          <w:i/>
          <w:sz w:val="24"/>
          <w:szCs w:val="24"/>
        </w:rPr>
      </w:pPr>
      <w:r w:rsidRPr="00C06D77">
        <w:rPr>
          <w:rFonts w:ascii="Book Antiqua" w:hAnsi="Book Antiqua" w:cs="Times New Roman"/>
          <w:b/>
          <w:i/>
          <w:sz w:val="24"/>
          <w:szCs w:val="24"/>
        </w:rPr>
        <w:t>Research frontiers</w:t>
      </w:r>
    </w:p>
    <w:p w14:paraId="148C1E5E" w14:textId="78A0F374" w:rsidR="00340193" w:rsidRPr="00C06D77" w:rsidRDefault="00340193" w:rsidP="007955A7">
      <w:pPr>
        <w:autoSpaceDE w:val="0"/>
        <w:autoSpaceDN w:val="0"/>
        <w:adjustRightInd w:val="0"/>
        <w:rPr>
          <w:rFonts w:ascii="Book Antiqua" w:eastAsia="宋体" w:hAnsi="Book Antiqua" w:cs="Times New Roman"/>
          <w:sz w:val="24"/>
          <w:szCs w:val="24"/>
          <w:lang w:eastAsia="zh-CN"/>
        </w:rPr>
      </w:pPr>
      <w:r w:rsidRPr="00C06D77">
        <w:rPr>
          <w:rFonts w:ascii="Book Antiqua" w:hAnsi="Book Antiqua" w:cs="Times New Roman"/>
          <w:sz w:val="24"/>
          <w:szCs w:val="24"/>
        </w:rPr>
        <w:t xml:space="preserve">There are several topics around the MTS act. Besides the HfA scheme, decision making for the patients with developmental disorder, substance misuse, and/or personality disorder are often discussed. Although inpatients treatment strategy has been established, outpatient care is still inadequate in terms of social resource. How to deal </w:t>
      </w:r>
      <w:r w:rsidR="00082E7F" w:rsidRPr="00C06D77">
        <w:rPr>
          <w:rFonts w:ascii="Book Antiqua" w:hAnsi="Book Antiqua" w:cs="Times New Roman"/>
          <w:sz w:val="24"/>
          <w:szCs w:val="24"/>
        </w:rPr>
        <w:t xml:space="preserve">with the patients who </w:t>
      </w:r>
      <w:r w:rsidRPr="00C06D77">
        <w:rPr>
          <w:rFonts w:ascii="Book Antiqua" w:hAnsi="Book Antiqua" w:cs="Times New Roman"/>
          <w:sz w:val="24"/>
          <w:szCs w:val="24"/>
        </w:rPr>
        <w:t>hardly respond to the treatment is another issue</w:t>
      </w:r>
      <w:r w:rsidR="00082E7F" w:rsidRPr="00C06D77">
        <w:rPr>
          <w:rFonts w:ascii="Book Antiqua" w:hAnsi="Book Antiqua" w:cs="Times New Roman"/>
          <w:sz w:val="24"/>
          <w:szCs w:val="24"/>
        </w:rPr>
        <w:t>, as the same</w:t>
      </w:r>
      <w:r w:rsidRPr="00C06D77">
        <w:rPr>
          <w:rFonts w:ascii="Book Antiqua" w:hAnsi="Book Antiqua" w:cs="Times New Roman"/>
          <w:sz w:val="24"/>
          <w:szCs w:val="24"/>
        </w:rPr>
        <w:t xml:space="preserve"> in foreign countries.</w:t>
      </w:r>
    </w:p>
    <w:p w14:paraId="39D95CB7" w14:textId="77777777" w:rsidR="002C7933" w:rsidRPr="00C06D77" w:rsidRDefault="002C7933" w:rsidP="007955A7">
      <w:pPr>
        <w:autoSpaceDE w:val="0"/>
        <w:autoSpaceDN w:val="0"/>
        <w:adjustRightInd w:val="0"/>
        <w:rPr>
          <w:rFonts w:ascii="Book Antiqua" w:eastAsia="宋体" w:hAnsi="Book Antiqua" w:cs="Times New Roman"/>
          <w:sz w:val="24"/>
          <w:szCs w:val="24"/>
          <w:lang w:eastAsia="zh-CN"/>
        </w:rPr>
      </w:pPr>
    </w:p>
    <w:p w14:paraId="4AB8623A" w14:textId="62C6B7B6" w:rsidR="002E3FA7" w:rsidRPr="00C06D77" w:rsidRDefault="002E3FA7" w:rsidP="007955A7">
      <w:pPr>
        <w:autoSpaceDE w:val="0"/>
        <w:autoSpaceDN w:val="0"/>
        <w:adjustRightInd w:val="0"/>
        <w:rPr>
          <w:rFonts w:ascii="Book Antiqua" w:hAnsi="Book Antiqua" w:cs="Times New Roman"/>
          <w:b/>
          <w:i/>
          <w:sz w:val="24"/>
          <w:szCs w:val="24"/>
        </w:rPr>
      </w:pPr>
      <w:r w:rsidRPr="00C06D77">
        <w:rPr>
          <w:rFonts w:ascii="Book Antiqua" w:hAnsi="Book Antiqua" w:cs="Times New Roman"/>
          <w:b/>
          <w:i/>
          <w:sz w:val="24"/>
          <w:szCs w:val="24"/>
        </w:rPr>
        <w:t>Innovations and breakthroughs</w:t>
      </w:r>
    </w:p>
    <w:p w14:paraId="37C52D14" w14:textId="562BD0DF" w:rsidR="00340193" w:rsidRPr="00C06D77" w:rsidRDefault="002E3FA7" w:rsidP="007955A7">
      <w:pPr>
        <w:autoSpaceDE w:val="0"/>
        <w:autoSpaceDN w:val="0"/>
        <w:adjustRightInd w:val="0"/>
        <w:rPr>
          <w:rFonts w:ascii="Book Antiqua" w:hAnsi="Book Antiqua" w:cs="Times New Roman"/>
          <w:sz w:val="24"/>
          <w:szCs w:val="24"/>
        </w:rPr>
      </w:pPr>
      <w:r w:rsidRPr="00C06D77">
        <w:rPr>
          <w:rFonts w:ascii="Book Antiqua" w:hAnsi="Book Antiqua" w:cs="Times New Roman"/>
          <w:sz w:val="24"/>
          <w:szCs w:val="24"/>
        </w:rPr>
        <w:t>T</w:t>
      </w:r>
      <w:r w:rsidR="00340193" w:rsidRPr="00C06D77">
        <w:rPr>
          <w:rFonts w:ascii="Book Antiqua" w:hAnsi="Book Antiqua" w:cs="Times New Roman"/>
          <w:sz w:val="24"/>
          <w:szCs w:val="24"/>
        </w:rPr>
        <w:t xml:space="preserve">his article is the first paper reported in English about the current situation and challenges of the HfA scheme in Japan, as far as we know. This scheme was started only </w:t>
      </w:r>
      <w:r w:rsidR="00082E7F" w:rsidRPr="00C06D77">
        <w:rPr>
          <w:rFonts w:ascii="Book Antiqua" w:hAnsi="Book Antiqua" w:cs="Times New Roman"/>
          <w:sz w:val="24"/>
          <w:szCs w:val="24"/>
        </w:rPr>
        <w:t>eight</w:t>
      </w:r>
      <w:r w:rsidR="00340193" w:rsidRPr="00C06D77">
        <w:rPr>
          <w:rFonts w:ascii="Book Antiqua" w:hAnsi="Book Antiqua" w:cs="Times New Roman"/>
          <w:sz w:val="24"/>
          <w:szCs w:val="24"/>
        </w:rPr>
        <w:t xml:space="preserve"> years ago. Therefore, we considered the importance of recording the concurrent situation, perhaps valuable for further reference in the future.</w:t>
      </w:r>
    </w:p>
    <w:p w14:paraId="3E78E163" w14:textId="77777777" w:rsidR="002C7933" w:rsidRPr="00C06D77" w:rsidRDefault="002C7933" w:rsidP="007955A7">
      <w:pPr>
        <w:autoSpaceDE w:val="0"/>
        <w:autoSpaceDN w:val="0"/>
        <w:adjustRightInd w:val="0"/>
        <w:rPr>
          <w:rFonts w:ascii="Book Antiqua" w:eastAsia="宋体" w:hAnsi="Book Antiqua" w:cs="Times New Roman"/>
          <w:sz w:val="24"/>
          <w:szCs w:val="24"/>
          <w:lang w:eastAsia="zh-CN"/>
        </w:rPr>
      </w:pPr>
    </w:p>
    <w:p w14:paraId="0E3EC914" w14:textId="7C82BC25" w:rsidR="002E3FA7" w:rsidRPr="00C06D77" w:rsidRDefault="002E3FA7" w:rsidP="007955A7">
      <w:pPr>
        <w:autoSpaceDE w:val="0"/>
        <w:autoSpaceDN w:val="0"/>
        <w:adjustRightInd w:val="0"/>
        <w:rPr>
          <w:rFonts w:ascii="Book Antiqua" w:hAnsi="Book Antiqua" w:cs="Times New Roman"/>
          <w:b/>
          <w:i/>
          <w:sz w:val="24"/>
          <w:szCs w:val="24"/>
        </w:rPr>
      </w:pPr>
      <w:r w:rsidRPr="00C06D77">
        <w:rPr>
          <w:rFonts w:ascii="Book Antiqua" w:hAnsi="Book Antiqua" w:cs="Times New Roman"/>
          <w:b/>
          <w:i/>
          <w:sz w:val="24"/>
          <w:szCs w:val="24"/>
        </w:rPr>
        <w:t xml:space="preserve">Applications </w:t>
      </w:r>
    </w:p>
    <w:p w14:paraId="6616C677" w14:textId="51A747E3" w:rsidR="00082E7F" w:rsidRPr="00C06D77" w:rsidRDefault="00082E7F" w:rsidP="007955A7">
      <w:pPr>
        <w:autoSpaceDE w:val="0"/>
        <w:autoSpaceDN w:val="0"/>
        <w:adjustRightInd w:val="0"/>
        <w:rPr>
          <w:rFonts w:ascii="Book Antiqua" w:eastAsia="宋体" w:hAnsi="Book Antiqua" w:cs="Times New Roman"/>
          <w:sz w:val="24"/>
          <w:szCs w:val="24"/>
          <w:lang w:eastAsia="zh-CN"/>
        </w:rPr>
      </w:pPr>
      <w:r w:rsidRPr="00C06D77">
        <w:rPr>
          <w:rFonts w:ascii="Book Antiqua" w:hAnsi="Book Antiqua" w:cs="Times New Roman"/>
          <w:sz w:val="24"/>
          <w:szCs w:val="24"/>
        </w:rPr>
        <w:t>Medical</w:t>
      </w:r>
      <w:r w:rsidR="00340193" w:rsidRPr="00C06D77">
        <w:rPr>
          <w:rFonts w:ascii="Book Antiqua" w:hAnsi="Book Antiqua" w:cs="Times New Roman"/>
          <w:sz w:val="24"/>
          <w:szCs w:val="24"/>
        </w:rPr>
        <w:t xml:space="preserve"> practi</w:t>
      </w:r>
      <w:r w:rsidRPr="00C06D77">
        <w:rPr>
          <w:rFonts w:ascii="Book Antiqua" w:hAnsi="Book Antiqua" w:cs="Times New Roman"/>
          <w:sz w:val="24"/>
          <w:szCs w:val="24"/>
        </w:rPr>
        <w:t>tioners and lawyers engaging in the MTS act management should know the fact described in this article. This study itself is quite domestic, but we are planning to conduct some international comparison studies about this region, to improve the forensic mental health systems in each country.</w:t>
      </w:r>
    </w:p>
    <w:p w14:paraId="3E6B55E0" w14:textId="77777777" w:rsidR="002C7933" w:rsidRPr="00C06D77" w:rsidRDefault="002C7933" w:rsidP="007955A7">
      <w:pPr>
        <w:autoSpaceDE w:val="0"/>
        <w:autoSpaceDN w:val="0"/>
        <w:adjustRightInd w:val="0"/>
        <w:rPr>
          <w:rFonts w:ascii="Book Antiqua" w:eastAsia="宋体" w:hAnsi="Book Antiqua" w:cs="Times New Roman"/>
          <w:sz w:val="24"/>
          <w:szCs w:val="24"/>
          <w:lang w:eastAsia="zh-CN"/>
        </w:rPr>
      </w:pPr>
    </w:p>
    <w:p w14:paraId="44D18782" w14:textId="36CA5415" w:rsidR="002E3FA7" w:rsidRPr="00C06D77" w:rsidRDefault="002E3FA7" w:rsidP="007955A7">
      <w:pPr>
        <w:autoSpaceDE w:val="0"/>
        <w:autoSpaceDN w:val="0"/>
        <w:adjustRightInd w:val="0"/>
        <w:rPr>
          <w:rFonts w:ascii="Book Antiqua" w:hAnsi="Book Antiqua" w:cs="Times New Roman"/>
          <w:b/>
          <w:i/>
          <w:sz w:val="24"/>
          <w:szCs w:val="24"/>
        </w:rPr>
      </w:pPr>
      <w:r w:rsidRPr="00C06D77">
        <w:rPr>
          <w:rFonts w:ascii="Book Antiqua" w:hAnsi="Book Antiqua" w:cs="Times New Roman"/>
          <w:b/>
          <w:i/>
          <w:sz w:val="24"/>
          <w:szCs w:val="24"/>
        </w:rPr>
        <w:t>Terminology</w:t>
      </w:r>
    </w:p>
    <w:p w14:paraId="35484C96" w14:textId="1F092016" w:rsidR="002E3FA7" w:rsidRPr="00C06D77" w:rsidRDefault="00082E7F" w:rsidP="007955A7">
      <w:pPr>
        <w:autoSpaceDE w:val="0"/>
        <w:autoSpaceDN w:val="0"/>
        <w:adjustRightInd w:val="0"/>
        <w:rPr>
          <w:rFonts w:ascii="Book Antiqua" w:eastAsia="宋体" w:hAnsi="Book Antiqua" w:cs="Times New Roman"/>
          <w:sz w:val="24"/>
          <w:szCs w:val="24"/>
          <w:lang w:eastAsia="zh-CN"/>
        </w:rPr>
      </w:pPr>
      <w:r w:rsidRPr="00C06D77">
        <w:rPr>
          <w:rFonts w:ascii="Book Antiqua" w:hAnsi="Book Antiqua" w:cs="Times New Roman"/>
          <w:sz w:val="24"/>
          <w:szCs w:val="24"/>
        </w:rPr>
        <w:t>We have described some essential words to understand the MTS act in the main article</w:t>
      </w:r>
      <w:r w:rsidR="002E3FA7" w:rsidRPr="00C06D77">
        <w:rPr>
          <w:rFonts w:ascii="Book Antiqua" w:hAnsi="Book Antiqua" w:cs="Times New Roman"/>
          <w:sz w:val="24"/>
          <w:szCs w:val="24"/>
        </w:rPr>
        <w:t>.</w:t>
      </w:r>
    </w:p>
    <w:p w14:paraId="0B087E14" w14:textId="77777777" w:rsidR="002C7933" w:rsidRPr="00C06D77" w:rsidRDefault="002C7933" w:rsidP="007955A7">
      <w:pPr>
        <w:autoSpaceDE w:val="0"/>
        <w:autoSpaceDN w:val="0"/>
        <w:adjustRightInd w:val="0"/>
        <w:rPr>
          <w:rFonts w:ascii="Book Antiqua" w:eastAsia="宋体" w:hAnsi="Book Antiqua" w:cs="Times New Roman"/>
          <w:sz w:val="24"/>
          <w:szCs w:val="24"/>
          <w:lang w:eastAsia="zh-CN"/>
        </w:rPr>
      </w:pPr>
    </w:p>
    <w:p w14:paraId="31AEDF79" w14:textId="427EFE58" w:rsidR="002E3FA7" w:rsidRPr="00C06D77" w:rsidRDefault="002E3FA7" w:rsidP="007955A7">
      <w:pPr>
        <w:autoSpaceDE w:val="0"/>
        <w:autoSpaceDN w:val="0"/>
        <w:adjustRightInd w:val="0"/>
        <w:rPr>
          <w:rFonts w:ascii="Book Antiqua" w:hAnsi="Book Antiqua" w:cs="Times New Roman"/>
          <w:b/>
          <w:i/>
          <w:sz w:val="24"/>
          <w:szCs w:val="24"/>
        </w:rPr>
      </w:pPr>
      <w:r w:rsidRPr="00C06D77">
        <w:rPr>
          <w:rFonts w:ascii="Book Antiqua" w:hAnsi="Book Antiqua" w:cs="Times New Roman"/>
          <w:b/>
          <w:i/>
          <w:sz w:val="24"/>
          <w:szCs w:val="24"/>
        </w:rPr>
        <w:t>Peer</w:t>
      </w:r>
      <w:r w:rsidR="002C7933" w:rsidRPr="00C06D77">
        <w:rPr>
          <w:rFonts w:ascii="Book Antiqua" w:eastAsia="宋体" w:hAnsi="Book Antiqua" w:cs="Times New Roman"/>
          <w:b/>
          <w:i/>
          <w:sz w:val="24"/>
          <w:szCs w:val="24"/>
          <w:lang w:eastAsia="zh-CN"/>
        </w:rPr>
        <w:t>-</w:t>
      </w:r>
      <w:r w:rsidRPr="00C06D77">
        <w:rPr>
          <w:rFonts w:ascii="Book Antiqua" w:hAnsi="Book Antiqua" w:cs="Times New Roman"/>
          <w:b/>
          <w:i/>
          <w:sz w:val="24"/>
          <w:szCs w:val="24"/>
        </w:rPr>
        <w:t>review</w:t>
      </w:r>
    </w:p>
    <w:p w14:paraId="50840C91" w14:textId="132490F2" w:rsidR="00082E7F" w:rsidRPr="00C06D77" w:rsidRDefault="00082E7F" w:rsidP="007955A7">
      <w:pPr>
        <w:autoSpaceDE w:val="0"/>
        <w:autoSpaceDN w:val="0"/>
        <w:adjustRightInd w:val="0"/>
        <w:rPr>
          <w:rFonts w:ascii="Book Antiqua" w:hAnsi="Book Antiqua" w:cs="Times New Roman"/>
          <w:sz w:val="24"/>
          <w:szCs w:val="24"/>
        </w:rPr>
      </w:pPr>
      <w:r w:rsidRPr="00C06D77">
        <w:rPr>
          <w:rFonts w:ascii="Book Antiqua" w:hAnsi="Book Antiqua" w:cs="Times New Roman"/>
          <w:sz w:val="24"/>
          <w:szCs w:val="24"/>
        </w:rPr>
        <w:t>One of the reviewers assessed this article as a paper aimed to investigate the components of hospitalization for assessment and the management changes from 2005 (when a new forensic mental health legislation has been introduced) to the present using mailing questionnaire surveys between 2005 and 2013. The authors are thankful for good understanding of our work to the reviewers.</w:t>
      </w:r>
    </w:p>
    <w:p w14:paraId="39CC5BC9" w14:textId="227AB34C" w:rsidR="002C7933" w:rsidRPr="00C06D77" w:rsidRDefault="002C7933" w:rsidP="007955A7">
      <w:pPr>
        <w:widowControl/>
        <w:jc w:val="left"/>
        <w:rPr>
          <w:rFonts w:ascii="Book Antiqua" w:hAnsi="Book Antiqua" w:cs="Times New Roman"/>
          <w:b/>
          <w:sz w:val="24"/>
          <w:szCs w:val="24"/>
        </w:rPr>
      </w:pPr>
    </w:p>
    <w:p w14:paraId="76A29C04" w14:textId="6FEA1172" w:rsidR="00AB2CB5" w:rsidRDefault="002C7933" w:rsidP="007955A7">
      <w:pPr>
        <w:autoSpaceDE w:val="0"/>
        <w:autoSpaceDN w:val="0"/>
        <w:adjustRightInd w:val="0"/>
        <w:rPr>
          <w:rFonts w:ascii="Book Antiqua" w:eastAsia="宋体" w:hAnsi="Book Antiqua" w:cs="Times New Roman"/>
          <w:b/>
          <w:sz w:val="24"/>
          <w:szCs w:val="24"/>
          <w:lang w:eastAsia="zh-CN"/>
        </w:rPr>
      </w:pPr>
      <w:r w:rsidRPr="00C06D77">
        <w:rPr>
          <w:rFonts w:ascii="Book Antiqua" w:hAnsi="Book Antiqua" w:cs="Times New Roman"/>
          <w:b/>
          <w:sz w:val="24"/>
          <w:szCs w:val="24"/>
        </w:rPr>
        <w:t>REFERENCES</w:t>
      </w:r>
    </w:p>
    <w:p w14:paraId="2B256DA9" w14:textId="77777777" w:rsidR="003436A8" w:rsidRPr="00074E27" w:rsidRDefault="003436A8" w:rsidP="007955A7">
      <w:pPr>
        <w:widowControl/>
        <w:rPr>
          <w:rFonts w:ascii="Book Antiqua" w:eastAsia="宋体" w:hAnsi="Book Antiqua" w:cs="宋体"/>
          <w:kern w:val="0"/>
          <w:sz w:val="24"/>
          <w:szCs w:val="24"/>
        </w:rPr>
      </w:pPr>
      <w:r w:rsidRPr="00074E27">
        <w:rPr>
          <w:rFonts w:ascii="Book Antiqua" w:eastAsia="宋体" w:hAnsi="Book Antiqua" w:cs="宋体"/>
          <w:kern w:val="0"/>
          <w:sz w:val="24"/>
          <w:szCs w:val="24"/>
        </w:rPr>
        <w:t>1 </w:t>
      </w:r>
      <w:r w:rsidRPr="00074E27">
        <w:rPr>
          <w:rFonts w:ascii="Book Antiqua" w:eastAsia="宋体" w:hAnsi="Book Antiqua" w:cs="宋体"/>
          <w:b/>
          <w:bCs/>
          <w:kern w:val="0"/>
          <w:sz w:val="24"/>
          <w:szCs w:val="24"/>
        </w:rPr>
        <w:t>Mullen PE</w:t>
      </w:r>
      <w:r w:rsidRPr="00074E27">
        <w:rPr>
          <w:rFonts w:ascii="Book Antiqua" w:eastAsia="宋体" w:hAnsi="Book Antiqua" w:cs="宋体"/>
          <w:kern w:val="0"/>
          <w:sz w:val="24"/>
          <w:szCs w:val="24"/>
        </w:rPr>
        <w:t>. Forensic mental health. </w:t>
      </w:r>
      <w:r w:rsidRPr="00074E27">
        <w:rPr>
          <w:rFonts w:ascii="Book Antiqua" w:eastAsia="宋体" w:hAnsi="Book Antiqua" w:cs="宋体"/>
          <w:i/>
          <w:iCs/>
          <w:kern w:val="0"/>
          <w:sz w:val="24"/>
          <w:szCs w:val="24"/>
        </w:rPr>
        <w:t>Br J Psychiatry</w:t>
      </w:r>
      <w:r w:rsidRPr="00074E27">
        <w:rPr>
          <w:rFonts w:ascii="Book Antiqua" w:eastAsia="宋体" w:hAnsi="Book Antiqua" w:cs="宋体"/>
          <w:kern w:val="0"/>
          <w:sz w:val="24"/>
          <w:szCs w:val="24"/>
        </w:rPr>
        <w:t> 2000; </w:t>
      </w:r>
      <w:r w:rsidRPr="00074E27">
        <w:rPr>
          <w:rFonts w:ascii="Book Antiqua" w:eastAsia="宋体" w:hAnsi="Book Antiqua" w:cs="宋体"/>
          <w:b/>
          <w:bCs/>
          <w:kern w:val="0"/>
          <w:sz w:val="24"/>
          <w:szCs w:val="24"/>
        </w:rPr>
        <w:t>176</w:t>
      </w:r>
      <w:r w:rsidRPr="00074E27">
        <w:rPr>
          <w:rFonts w:ascii="Book Antiqua" w:eastAsia="宋体" w:hAnsi="Book Antiqua" w:cs="宋体"/>
          <w:kern w:val="0"/>
          <w:sz w:val="24"/>
          <w:szCs w:val="24"/>
        </w:rPr>
        <w:t>: 307-311 [PMID: 10827876 DOI: 10.1192/bjp.176.4.307</w:t>
      </w:r>
      <w:r>
        <w:rPr>
          <w:rFonts w:ascii="Book Antiqua" w:eastAsia="宋体" w:hAnsi="Book Antiqua" w:cs="宋体"/>
          <w:kern w:val="0"/>
          <w:sz w:val="24"/>
          <w:szCs w:val="24"/>
        </w:rPr>
        <w:t>]</w:t>
      </w:r>
    </w:p>
    <w:p w14:paraId="55ECC077" w14:textId="77777777" w:rsidR="003436A8" w:rsidRPr="00074E27" w:rsidRDefault="003436A8" w:rsidP="007955A7">
      <w:pPr>
        <w:widowControl/>
        <w:rPr>
          <w:rFonts w:ascii="Book Antiqua" w:eastAsia="宋体" w:hAnsi="Book Antiqua" w:cs="宋体"/>
          <w:kern w:val="0"/>
          <w:sz w:val="24"/>
          <w:szCs w:val="24"/>
        </w:rPr>
      </w:pPr>
      <w:r w:rsidRPr="00074E27">
        <w:rPr>
          <w:rFonts w:ascii="Book Antiqua" w:eastAsia="宋体" w:hAnsi="Book Antiqua" w:cs="宋体"/>
          <w:kern w:val="0"/>
          <w:sz w:val="24"/>
          <w:szCs w:val="24"/>
        </w:rPr>
        <w:t>2 </w:t>
      </w:r>
      <w:r w:rsidRPr="00074E27">
        <w:rPr>
          <w:rFonts w:ascii="Book Antiqua" w:eastAsia="宋体" w:hAnsi="Book Antiqua" w:cs="宋体"/>
          <w:b/>
          <w:bCs/>
          <w:kern w:val="0"/>
          <w:sz w:val="24"/>
          <w:szCs w:val="24"/>
        </w:rPr>
        <w:t>Salize HJ</w:t>
      </w:r>
      <w:r w:rsidRPr="00074E27">
        <w:rPr>
          <w:rFonts w:ascii="Book Antiqua" w:eastAsia="宋体" w:hAnsi="Book Antiqua" w:cs="宋体"/>
          <w:kern w:val="0"/>
          <w:sz w:val="24"/>
          <w:szCs w:val="24"/>
        </w:rPr>
        <w:t>, Schanda H, Dressing H. From the hospital into the community and back again - a trend towards re-institutionalisation in mental health care? </w:t>
      </w:r>
      <w:r w:rsidRPr="00074E27">
        <w:rPr>
          <w:rFonts w:ascii="Book Antiqua" w:eastAsia="宋体" w:hAnsi="Book Antiqua" w:cs="宋体"/>
          <w:i/>
          <w:iCs/>
          <w:kern w:val="0"/>
          <w:sz w:val="24"/>
          <w:szCs w:val="24"/>
        </w:rPr>
        <w:t>Int Rev Psychiatry</w:t>
      </w:r>
      <w:r w:rsidRPr="00074E27">
        <w:rPr>
          <w:rFonts w:ascii="Book Antiqua" w:eastAsia="宋体" w:hAnsi="Book Antiqua" w:cs="宋体"/>
          <w:kern w:val="0"/>
          <w:sz w:val="24"/>
          <w:szCs w:val="24"/>
        </w:rPr>
        <w:t> 2008; </w:t>
      </w:r>
      <w:r w:rsidRPr="00074E27">
        <w:rPr>
          <w:rFonts w:ascii="Book Antiqua" w:eastAsia="宋体" w:hAnsi="Book Antiqua" w:cs="宋体"/>
          <w:b/>
          <w:bCs/>
          <w:kern w:val="0"/>
          <w:sz w:val="24"/>
          <w:szCs w:val="24"/>
        </w:rPr>
        <w:t>20</w:t>
      </w:r>
      <w:r w:rsidRPr="00074E27">
        <w:rPr>
          <w:rFonts w:ascii="Book Antiqua" w:eastAsia="宋体" w:hAnsi="Book Antiqua" w:cs="宋体"/>
          <w:kern w:val="0"/>
          <w:sz w:val="24"/>
          <w:szCs w:val="24"/>
        </w:rPr>
        <w:t>: 527-534 [PMID: 19085409 DOI: 10.1080/09540260802565372</w:t>
      </w:r>
      <w:r>
        <w:rPr>
          <w:rFonts w:ascii="Book Antiqua" w:eastAsia="宋体" w:hAnsi="Book Antiqua" w:cs="宋体"/>
          <w:kern w:val="0"/>
          <w:sz w:val="24"/>
          <w:szCs w:val="24"/>
        </w:rPr>
        <w:t>]</w:t>
      </w:r>
    </w:p>
    <w:p w14:paraId="76A0676C" w14:textId="77777777" w:rsidR="003436A8" w:rsidRPr="00074E27" w:rsidRDefault="003436A8" w:rsidP="007955A7">
      <w:pPr>
        <w:widowControl/>
        <w:rPr>
          <w:rFonts w:ascii="Book Antiqua" w:eastAsia="宋体" w:hAnsi="Book Antiqua" w:cs="宋体"/>
          <w:kern w:val="0"/>
          <w:sz w:val="24"/>
          <w:szCs w:val="24"/>
        </w:rPr>
      </w:pPr>
      <w:r w:rsidRPr="00074E27">
        <w:rPr>
          <w:rFonts w:ascii="Book Antiqua" w:eastAsia="宋体" w:hAnsi="Book Antiqua" w:cs="宋体"/>
          <w:kern w:val="0"/>
          <w:sz w:val="24"/>
          <w:szCs w:val="24"/>
        </w:rPr>
        <w:t>3 </w:t>
      </w:r>
      <w:r w:rsidRPr="00074E27">
        <w:rPr>
          <w:rFonts w:ascii="Book Antiqua" w:eastAsia="宋体" w:hAnsi="Book Antiqua" w:cs="宋体"/>
          <w:b/>
          <w:bCs/>
          <w:kern w:val="0"/>
          <w:sz w:val="24"/>
          <w:szCs w:val="24"/>
        </w:rPr>
        <w:t>Ogloff JR</w:t>
      </w:r>
      <w:r w:rsidRPr="00074E27">
        <w:rPr>
          <w:rFonts w:ascii="Book Antiqua" w:eastAsia="宋体" w:hAnsi="Book Antiqua" w:cs="宋体"/>
          <w:kern w:val="0"/>
          <w:sz w:val="24"/>
          <w:szCs w:val="24"/>
        </w:rPr>
        <w:t>, Roesch R, Eaves D. International perspective on forensic mental health systems. </w:t>
      </w:r>
      <w:r w:rsidRPr="00074E27">
        <w:rPr>
          <w:rFonts w:ascii="Book Antiqua" w:eastAsia="宋体" w:hAnsi="Book Antiqua" w:cs="宋体"/>
          <w:i/>
          <w:iCs/>
          <w:kern w:val="0"/>
          <w:sz w:val="24"/>
          <w:szCs w:val="24"/>
        </w:rPr>
        <w:t>Int J Law Psychiatry</w:t>
      </w:r>
      <w:r w:rsidRPr="00074E27">
        <w:rPr>
          <w:rFonts w:ascii="Book Antiqua" w:eastAsia="宋体" w:hAnsi="Book Antiqua" w:cs="宋体"/>
          <w:kern w:val="0"/>
          <w:sz w:val="24"/>
          <w:szCs w:val="24"/>
        </w:rPr>
        <w:t> </w:t>
      </w:r>
      <w:r>
        <w:rPr>
          <w:rFonts w:ascii="Book Antiqua" w:eastAsia="宋体" w:hAnsi="Book Antiqua" w:cs="宋体" w:hint="eastAsia"/>
          <w:kern w:val="0"/>
          <w:sz w:val="24"/>
          <w:szCs w:val="24"/>
        </w:rPr>
        <w:t>2000</w:t>
      </w:r>
      <w:r w:rsidRPr="00074E27">
        <w:rPr>
          <w:rFonts w:ascii="Book Antiqua" w:eastAsia="宋体" w:hAnsi="Book Antiqua" w:cs="宋体"/>
          <w:kern w:val="0"/>
          <w:sz w:val="24"/>
          <w:szCs w:val="24"/>
        </w:rPr>
        <w:t>; </w:t>
      </w:r>
      <w:r w:rsidRPr="00074E27">
        <w:rPr>
          <w:rFonts w:ascii="Book Antiqua" w:eastAsia="宋体" w:hAnsi="Book Antiqua" w:cs="宋体"/>
          <w:b/>
          <w:bCs/>
          <w:kern w:val="0"/>
          <w:sz w:val="24"/>
          <w:szCs w:val="24"/>
        </w:rPr>
        <w:t>23</w:t>
      </w:r>
      <w:r w:rsidRPr="00074E27">
        <w:rPr>
          <w:rFonts w:ascii="Book Antiqua" w:eastAsia="宋体" w:hAnsi="Book Antiqua" w:cs="宋体"/>
          <w:kern w:val="0"/>
          <w:sz w:val="24"/>
          <w:szCs w:val="24"/>
        </w:rPr>
        <w:t>: 429-431 [PMID: 11143942 DOI: 10.1016/S0160-2527(00)00062-5</w:t>
      </w:r>
      <w:r>
        <w:rPr>
          <w:rFonts w:ascii="Book Antiqua" w:eastAsia="宋体" w:hAnsi="Book Antiqua" w:cs="宋体"/>
          <w:kern w:val="0"/>
          <w:sz w:val="24"/>
          <w:szCs w:val="24"/>
        </w:rPr>
        <w:t>]</w:t>
      </w:r>
    </w:p>
    <w:p w14:paraId="02ACA468" w14:textId="77777777" w:rsidR="003436A8" w:rsidRPr="00074E27" w:rsidRDefault="003436A8" w:rsidP="007955A7">
      <w:pPr>
        <w:widowControl/>
        <w:rPr>
          <w:rFonts w:ascii="Book Antiqua" w:eastAsia="宋体" w:hAnsi="Book Antiqua" w:cs="宋体"/>
          <w:kern w:val="0"/>
          <w:sz w:val="24"/>
          <w:szCs w:val="24"/>
        </w:rPr>
      </w:pPr>
      <w:r w:rsidRPr="00074E27">
        <w:rPr>
          <w:rFonts w:ascii="Book Antiqua" w:eastAsia="宋体" w:hAnsi="Book Antiqua" w:cs="宋体"/>
          <w:kern w:val="0"/>
          <w:sz w:val="24"/>
          <w:szCs w:val="24"/>
        </w:rPr>
        <w:t>4 </w:t>
      </w:r>
      <w:r w:rsidRPr="00074E27">
        <w:rPr>
          <w:rFonts w:ascii="Book Antiqua" w:eastAsia="宋体" w:hAnsi="Book Antiqua" w:cs="宋体"/>
          <w:b/>
          <w:bCs/>
          <w:kern w:val="0"/>
          <w:sz w:val="24"/>
          <w:szCs w:val="24"/>
        </w:rPr>
        <w:t>Nakatani Y</w:t>
      </w:r>
      <w:r w:rsidRPr="00074E27">
        <w:rPr>
          <w:rFonts w:ascii="Book Antiqua" w:eastAsia="宋体" w:hAnsi="Book Antiqua" w:cs="宋体"/>
          <w:kern w:val="0"/>
          <w:sz w:val="24"/>
          <w:szCs w:val="24"/>
        </w:rPr>
        <w:t>. Psychiatry and the law in Japan. History and current topics. </w:t>
      </w:r>
      <w:r w:rsidRPr="00074E27">
        <w:rPr>
          <w:rFonts w:ascii="Book Antiqua" w:eastAsia="宋体" w:hAnsi="Book Antiqua" w:cs="宋体"/>
          <w:i/>
          <w:iCs/>
          <w:kern w:val="0"/>
          <w:sz w:val="24"/>
          <w:szCs w:val="24"/>
        </w:rPr>
        <w:t>Int J Law Psychiatry</w:t>
      </w:r>
      <w:r w:rsidRPr="00074E27">
        <w:rPr>
          <w:rFonts w:ascii="Book Antiqua" w:eastAsia="宋体" w:hAnsi="Book Antiqua" w:cs="宋体"/>
          <w:kern w:val="0"/>
          <w:sz w:val="24"/>
          <w:szCs w:val="24"/>
        </w:rPr>
        <w:t> </w:t>
      </w:r>
      <w:r>
        <w:rPr>
          <w:rFonts w:ascii="Book Antiqua" w:eastAsia="宋体" w:hAnsi="Book Antiqua" w:cs="宋体" w:hint="eastAsia"/>
          <w:kern w:val="0"/>
          <w:sz w:val="24"/>
          <w:szCs w:val="24"/>
        </w:rPr>
        <w:t>2000</w:t>
      </w:r>
      <w:r w:rsidRPr="00074E27">
        <w:rPr>
          <w:rFonts w:ascii="Book Antiqua" w:eastAsia="宋体" w:hAnsi="Book Antiqua" w:cs="宋体"/>
          <w:kern w:val="0"/>
          <w:sz w:val="24"/>
          <w:szCs w:val="24"/>
        </w:rPr>
        <w:t>; </w:t>
      </w:r>
      <w:r w:rsidRPr="00074E27">
        <w:rPr>
          <w:rFonts w:ascii="Book Antiqua" w:eastAsia="宋体" w:hAnsi="Book Antiqua" w:cs="宋体"/>
          <w:b/>
          <w:bCs/>
          <w:kern w:val="0"/>
          <w:sz w:val="24"/>
          <w:szCs w:val="24"/>
        </w:rPr>
        <w:t>23</w:t>
      </w:r>
      <w:r w:rsidRPr="00074E27">
        <w:rPr>
          <w:rFonts w:ascii="Book Antiqua" w:eastAsia="宋体" w:hAnsi="Book Antiqua" w:cs="宋体"/>
          <w:kern w:val="0"/>
          <w:sz w:val="24"/>
          <w:szCs w:val="24"/>
        </w:rPr>
        <w:t>: 589-604 [PMID: 11143956 DOI: 10.1016/S0160-2527(00)00061-3</w:t>
      </w:r>
      <w:r>
        <w:rPr>
          <w:rFonts w:ascii="Book Antiqua" w:eastAsia="宋体" w:hAnsi="Book Antiqua" w:cs="宋体"/>
          <w:kern w:val="0"/>
          <w:sz w:val="24"/>
          <w:szCs w:val="24"/>
        </w:rPr>
        <w:t>]</w:t>
      </w:r>
    </w:p>
    <w:p w14:paraId="342BDB29" w14:textId="77777777" w:rsidR="003436A8" w:rsidRPr="00074E27" w:rsidRDefault="003436A8" w:rsidP="007955A7">
      <w:pPr>
        <w:widowControl/>
        <w:rPr>
          <w:rFonts w:ascii="Book Antiqua" w:eastAsia="宋体" w:hAnsi="Book Antiqua" w:cs="宋体"/>
          <w:kern w:val="0"/>
          <w:sz w:val="24"/>
          <w:szCs w:val="24"/>
        </w:rPr>
      </w:pPr>
      <w:r w:rsidRPr="00074E27">
        <w:rPr>
          <w:rFonts w:ascii="Book Antiqua" w:eastAsia="宋体" w:hAnsi="Book Antiqua" w:cs="宋体"/>
          <w:kern w:val="0"/>
          <w:sz w:val="24"/>
          <w:szCs w:val="24"/>
        </w:rPr>
        <w:t>5 </w:t>
      </w:r>
      <w:r w:rsidRPr="00074E27">
        <w:rPr>
          <w:rFonts w:ascii="Book Antiqua" w:eastAsia="宋体" w:hAnsi="Book Antiqua" w:cs="宋体"/>
          <w:b/>
          <w:bCs/>
          <w:kern w:val="0"/>
          <w:sz w:val="24"/>
          <w:szCs w:val="24"/>
        </w:rPr>
        <w:t>Tsuchiya KJ</w:t>
      </w:r>
      <w:r w:rsidRPr="00074E27">
        <w:rPr>
          <w:rFonts w:ascii="Book Antiqua" w:eastAsia="宋体" w:hAnsi="Book Antiqua" w:cs="宋体"/>
          <w:kern w:val="0"/>
          <w:sz w:val="24"/>
          <w:szCs w:val="24"/>
        </w:rPr>
        <w:t>, Takei N. Focus on psychiatry in Japan. </w:t>
      </w:r>
      <w:r w:rsidRPr="00074E27">
        <w:rPr>
          <w:rFonts w:ascii="Book Antiqua" w:eastAsia="宋体" w:hAnsi="Book Antiqua" w:cs="宋体"/>
          <w:i/>
          <w:iCs/>
          <w:kern w:val="0"/>
          <w:sz w:val="24"/>
          <w:szCs w:val="24"/>
        </w:rPr>
        <w:t>Br J Psychiatry</w:t>
      </w:r>
      <w:r w:rsidRPr="00074E27">
        <w:rPr>
          <w:rFonts w:ascii="Book Antiqua" w:eastAsia="宋体" w:hAnsi="Book Antiqua" w:cs="宋体"/>
          <w:kern w:val="0"/>
          <w:sz w:val="24"/>
          <w:szCs w:val="24"/>
        </w:rPr>
        <w:t> 2004; </w:t>
      </w:r>
      <w:r w:rsidRPr="00074E27">
        <w:rPr>
          <w:rFonts w:ascii="Book Antiqua" w:eastAsia="宋体" w:hAnsi="Book Antiqua" w:cs="宋体"/>
          <w:b/>
          <w:bCs/>
          <w:kern w:val="0"/>
          <w:sz w:val="24"/>
          <w:szCs w:val="24"/>
        </w:rPr>
        <w:t>184</w:t>
      </w:r>
      <w:r w:rsidRPr="00074E27">
        <w:rPr>
          <w:rFonts w:ascii="Book Antiqua" w:eastAsia="宋体" w:hAnsi="Book Antiqua" w:cs="宋体"/>
          <w:kern w:val="0"/>
          <w:sz w:val="24"/>
          <w:szCs w:val="24"/>
        </w:rPr>
        <w:t>: 88-92 [PMID: 14719534 DOI: 10.1192/bjp.184.1.88</w:t>
      </w:r>
      <w:r>
        <w:rPr>
          <w:rFonts w:ascii="Book Antiqua" w:eastAsia="宋体" w:hAnsi="Book Antiqua" w:cs="宋体"/>
          <w:kern w:val="0"/>
          <w:sz w:val="24"/>
          <w:szCs w:val="24"/>
        </w:rPr>
        <w:t>]</w:t>
      </w:r>
    </w:p>
    <w:p w14:paraId="11838246" w14:textId="77777777" w:rsidR="003436A8" w:rsidRDefault="003436A8" w:rsidP="007955A7">
      <w:pPr>
        <w:widowControl/>
        <w:rPr>
          <w:rFonts w:ascii="Book Antiqua" w:eastAsia="宋体" w:hAnsi="Book Antiqua" w:cs="宋体"/>
          <w:kern w:val="0"/>
          <w:sz w:val="24"/>
          <w:szCs w:val="24"/>
        </w:rPr>
      </w:pPr>
      <w:r>
        <w:rPr>
          <w:rFonts w:ascii="Book Antiqua" w:eastAsia="宋体" w:hAnsi="Book Antiqua" w:cs="宋体"/>
          <w:kern w:val="0"/>
          <w:sz w:val="24"/>
          <w:szCs w:val="24"/>
        </w:rPr>
        <w:t>6</w:t>
      </w:r>
      <w:r>
        <w:rPr>
          <w:rFonts w:ascii="Book Antiqua" w:eastAsia="宋体" w:hAnsi="Book Antiqua" w:cs="宋体" w:hint="eastAsia"/>
          <w:kern w:val="0"/>
          <w:sz w:val="24"/>
          <w:szCs w:val="24"/>
        </w:rPr>
        <w:t xml:space="preserve"> </w:t>
      </w:r>
      <w:r w:rsidRPr="00074E27">
        <w:rPr>
          <w:rFonts w:ascii="Book Antiqua" w:eastAsia="宋体" w:hAnsi="Book Antiqua" w:cs="宋体"/>
          <w:b/>
          <w:kern w:val="0"/>
          <w:sz w:val="24"/>
          <w:szCs w:val="24"/>
        </w:rPr>
        <w:t>Yamagami H.</w:t>
      </w:r>
      <w:r w:rsidRPr="00074E27">
        <w:rPr>
          <w:rFonts w:ascii="Book Antiqua" w:eastAsia="宋体" w:hAnsi="Book Antiqua" w:cs="宋体"/>
          <w:kern w:val="0"/>
          <w:sz w:val="24"/>
          <w:szCs w:val="24"/>
        </w:rPr>
        <w:t xml:space="preserve"> [The significance of the MTS act, based on the forensic psychiatric point of view. </w:t>
      </w:r>
      <w:r w:rsidRPr="00074E27">
        <w:rPr>
          <w:rFonts w:ascii="Book Antiqua" w:eastAsia="宋体" w:hAnsi="Book Antiqua" w:cs="宋体"/>
          <w:i/>
          <w:kern w:val="0"/>
          <w:sz w:val="24"/>
          <w:szCs w:val="24"/>
        </w:rPr>
        <w:t xml:space="preserve">Nihon Seishinka Byoin Kyokai Zasshi </w:t>
      </w:r>
      <w:r w:rsidRPr="00074E27">
        <w:rPr>
          <w:rFonts w:ascii="Book Antiqua" w:eastAsia="宋体" w:hAnsi="Book Antiqua" w:cs="宋体"/>
          <w:kern w:val="0"/>
          <w:sz w:val="24"/>
          <w:szCs w:val="24"/>
        </w:rPr>
        <w:t xml:space="preserve">2005; </w:t>
      </w:r>
      <w:r w:rsidRPr="00074E27">
        <w:rPr>
          <w:rFonts w:ascii="Book Antiqua" w:eastAsia="宋体" w:hAnsi="Book Antiqua" w:cs="宋体"/>
          <w:b/>
          <w:kern w:val="0"/>
          <w:sz w:val="24"/>
          <w:szCs w:val="24"/>
        </w:rPr>
        <w:t>24</w:t>
      </w:r>
      <w:r>
        <w:rPr>
          <w:rFonts w:ascii="Book Antiqua" w:eastAsia="宋体" w:hAnsi="Book Antiqua" w:cs="宋体"/>
          <w:kern w:val="0"/>
          <w:sz w:val="24"/>
          <w:szCs w:val="24"/>
        </w:rPr>
        <w:t>: 9–13</w:t>
      </w:r>
      <w:r w:rsidRPr="00074E27">
        <w:rPr>
          <w:rFonts w:ascii="Book Antiqua" w:eastAsia="宋体" w:hAnsi="Book Antiqua" w:cs="宋体"/>
          <w:kern w:val="0"/>
          <w:sz w:val="24"/>
          <w:szCs w:val="24"/>
        </w:rPr>
        <w:t xml:space="preserve"> </w:t>
      </w:r>
    </w:p>
    <w:p w14:paraId="7D2981C1" w14:textId="77777777" w:rsidR="003436A8" w:rsidRPr="00074E27" w:rsidRDefault="003436A8" w:rsidP="007955A7">
      <w:pPr>
        <w:widowControl/>
        <w:rPr>
          <w:rFonts w:ascii="Book Antiqua" w:eastAsia="宋体" w:hAnsi="Book Antiqua" w:cs="宋体"/>
          <w:kern w:val="0"/>
          <w:sz w:val="24"/>
          <w:szCs w:val="24"/>
        </w:rPr>
      </w:pPr>
      <w:r w:rsidRPr="00074E27">
        <w:rPr>
          <w:rFonts w:ascii="Book Antiqua" w:eastAsia="宋体" w:hAnsi="Book Antiqua" w:cs="宋体"/>
          <w:kern w:val="0"/>
          <w:sz w:val="24"/>
          <w:szCs w:val="24"/>
        </w:rPr>
        <w:t>7 </w:t>
      </w:r>
      <w:r w:rsidRPr="00074E27">
        <w:rPr>
          <w:rFonts w:ascii="Book Antiqua" w:eastAsia="宋体" w:hAnsi="Book Antiqua" w:cs="宋体"/>
          <w:b/>
          <w:bCs/>
          <w:kern w:val="0"/>
          <w:sz w:val="24"/>
          <w:szCs w:val="24"/>
        </w:rPr>
        <w:t>Nakatani Y</w:t>
      </w:r>
      <w:r w:rsidRPr="00074E27">
        <w:rPr>
          <w:rFonts w:ascii="Book Antiqua" w:eastAsia="宋体" w:hAnsi="Book Antiqua" w:cs="宋体"/>
          <w:kern w:val="0"/>
          <w:sz w:val="24"/>
          <w:szCs w:val="24"/>
        </w:rPr>
        <w:t>, Kojimoto M, Matsubara S, Takayanagi I. New legislation for offenders with mental disorders in Japan. </w:t>
      </w:r>
      <w:r w:rsidRPr="00074E27">
        <w:rPr>
          <w:rFonts w:ascii="Book Antiqua" w:eastAsia="宋体" w:hAnsi="Book Antiqua" w:cs="宋体"/>
          <w:i/>
          <w:iCs/>
          <w:kern w:val="0"/>
          <w:sz w:val="24"/>
          <w:szCs w:val="24"/>
        </w:rPr>
        <w:t>Int J Law Psychiatry</w:t>
      </w:r>
      <w:r w:rsidRPr="00074E27">
        <w:rPr>
          <w:rFonts w:ascii="Book Antiqua" w:eastAsia="宋体" w:hAnsi="Book Antiqua" w:cs="宋体"/>
          <w:kern w:val="0"/>
          <w:sz w:val="24"/>
          <w:szCs w:val="24"/>
        </w:rPr>
        <w:t> </w:t>
      </w:r>
      <w:r>
        <w:rPr>
          <w:rFonts w:ascii="Book Antiqua" w:eastAsia="宋体" w:hAnsi="Book Antiqua" w:cs="宋体" w:hint="eastAsia"/>
          <w:kern w:val="0"/>
          <w:sz w:val="24"/>
          <w:szCs w:val="24"/>
        </w:rPr>
        <w:t>2010</w:t>
      </w:r>
      <w:r w:rsidRPr="00074E27">
        <w:rPr>
          <w:rFonts w:ascii="Book Antiqua" w:eastAsia="宋体" w:hAnsi="Book Antiqua" w:cs="宋体"/>
          <w:kern w:val="0"/>
          <w:sz w:val="24"/>
          <w:szCs w:val="24"/>
        </w:rPr>
        <w:t>; </w:t>
      </w:r>
      <w:r w:rsidRPr="00074E27">
        <w:rPr>
          <w:rFonts w:ascii="Book Antiqua" w:eastAsia="宋体" w:hAnsi="Book Antiqua" w:cs="宋体"/>
          <w:b/>
          <w:bCs/>
          <w:kern w:val="0"/>
          <w:sz w:val="24"/>
          <w:szCs w:val="24"/>
        </w:rPr>
        <w:t>33</w:t>
      </w:r>
      <w:r w:rsidRPr="00074E27">
        <w:rPr>
          <w:rFonts w:ascii="Book Antiqua" w:eastAsia="宋体" w:hAnsi="Book Antiqua" w:cs="宋体"/>
          <w:kern w:val="0"/>
          <w:sz w:val="24"/>
          <w:szCs w:val="24"/>
        </w:rPr>
        <w:t>: 7-12 [PMID: 19906429 DOI: 10.1016/j.ijlp.2009.10.005</w:t>
      </w:r>
      <w:r>
        <w:rPr>
          <w:rFonts w:ascii="Book Antiqua" w:eastAsia="宋体" w:hAnsi="Book Antiqua" w:cs="宋体"/>
          <w:kern w:val="0"/>
          <w:sz w:val="24"/>
          <w:szCs w:val="24"/>
        </w:rPr>
        <w:t>]</w:t>
      </w:r>
    </w:p>
    <w:p w14:paraId="3C63D082" w14:textId="77777777" w:rsidR="003436A8" w:rsidRDefault="003436A8" w:rsidP="007955A7">
      <w:pPr>
        <w:widowControl/>
        <w:rPr>
          <w:rFonts w:ascii="Book Antiqua" w:eastAsia="宋体" w:hAnsi="Book Antiqua" w:cs="宋体"/>
          <w:kern w:val="0"/>
          <w:sz w:val="24"/>
          <w:szCs w:val="24"/>
        </w:rPr>
      </w:pPr>
      <w:r>
        <w:rPr>
          <w:rFonts w:ascii="Book Antiqua" w:eastAsia="宋体" w:hAnsi="Book Antiqua" w:cs="宋体"/>
          <w:kern w:val="0"/>
          <w:sz w:val="24"/>
          <w:szCs w:val="24"/>
        </w:rPr>
        <w:t xml:space="preserve">8 </w:t>
      </w:r>
      <w:r w:rsidRPr="00074E27">
        <w:rPr>
          <w:rFonts w:ascii="Book Antiqua" w:eastAsia="宋体" w:hAnsi="Book Antiqua" w:cs="宋体"/>
          <w:b/>
          <w:kern w:val="0"/>
          <w:sz w:val="24"/>
          <w:szCs w:val="24"/>
        </w:rPr>
        <w:t xml:space="preserve">Murakami M. </w:t>
      </w:r>
      <w:r w:rsidRPr="00074E27">
        <w:rPr>
          <w:rFonts w:ascii="Book Antiqua" w:eastAsia="宋体" w:hAnsi="Book Antiqua" w:cs="宋体"/>
          <w:kern w:val="0"/>
          <w:sz w:val="24"/>
          <w:szCs w:val="24"/>
        </w:rPr>
        <w:t xml:space="preserve">Development of guideline for forensic psychiatric assessment. </w:t>
      </w:r>
      <w:r w:rsidRPr="00074E27">
        <w:rPr>
          <w:rFonts w:ascii="Book Antiqua" w:eastAsia="宋体" w:hAnsi="Book Antiqua" w:cs="宋体"/>
          <w:i/>
          <w:kern w:val="0"/>
          <w:sz w:val="24"/>
          <w:szCs w:val="24"/>
        </w:rPr>
        <w:t xml:space="preserve">Jap J Clin Psychiatry </w:t>
      </w:r>
      <w:r w:rsidRPr="00074E27">
        <w:rPr>
          <w:rFonts w:ascii="Book Antiqua" w:eastAsia="宋体" w:hAnsi="Book Antiqua" w:cs="宋体"/>
          <w:kern w:val="0"/>
          <w:sz w:val="24"/>
          <w:szCs w:val="24"/>
        </w:rPr>
        <w:t xml:space="preserve">2009; </w:t>
      </w:r>
      <w:r w:rsidRPr="00074E27">
        <w:rPr>
          <w:rFonts w:ascii="Book Antiqua" w:eastAsia="宋体" w:hAnsi="Book Antiqua" w:cs="宋体"/>
          <w:b/>
          <w:kern w:val="0"/>
          <w:sz w:val="24"/>
          <w:szCs w:val="24"/>
        </w:rPr>
        <w:t>38</w:t>
      </w:r>
      <w:r w:rsidRPr="00074E27">
        <w:rPr>
          <w:rFonts w:ascii="Book Antiqua" w:eastAsia="宋体" w:hAnsi="Book Antiqua" w:cs="宋体"/>
          <w:kern w:val="0"/>
          <w:sz w:val="24"/>
          <w:szCs w:val="24"/>
        </w:rPr>
        <w:t>: 557–</w:t>
      </w:r>
      <w:r>
        <w:rPr>
          <w:rFonts w:ascii="Book Antiqua" w:eastAsia="宋体" w:hAnsi="Book Antiqua" w:cs="宋体" w:hint="eastAsia"/>
          <w:kern w:val="0"/>
          <w:sz w:val="24"/>
          <w:szCs w:val="24"/>
        </w:rPr>
        <w:t>5</w:t>
      </w:r>
      <w:r w:rsidRPr="00074E27">
        <w:rPr>
          <w:rFonts w:ascii="Book Antiqua" w:eastAsia="宋体" w:hAnsi="Book Antiqua" w:cs="宋体"/>
          <w:kern w:val="0"/>
          <w:sz w:val="24"/>
          <w:szCs w:val="24"/>
        </w:rPr>
        <w:t>61</w:t>
      </w:r>
    </w:p>
    <w:p w14:paraId="5C42EDC2" w14:textId="77777777" w:rsidR="003436A8" w:rsidRDefault="003436A8" w:rsidP="007955A7">
      <w:pPr>
        <w:widowControl/>
        <w:rPr>
          <w:rFonts w:ascii="Book Antiqua" w:eastAsia="宋体" w:hAnsi="Book Antiqua" w:cs="宋体"/>
          <w:kern w:val="0"/>
          <w:sz w:val="24"/>
          <w:szCs w:val="24"/>
        </w:rPr>
      </w:pPr>
      <w:r w:rsidRPr="00074E27">
        <w:rPr>
          <w:rFonts w:ascii="Book Antiqua" w:eastAsia="宋体" w:hAnsi="Book Antiqua" w:cs="宋体"/>
          <w:kern w:val="0"/>
          <w:sz w:val="24"/>
          <w:szCs w:val="24"/>
        </w:rPr>
        <w:t>9 </w:t>
      </w:r>
      <w:r w:rsidRPr="00074E27">
        <w:rPr>
          <w:rFonts w:ascii="Book Antiqua" w:eastAsia="宋体" w:hAnsi="Book Antiqua" w:cs="宋体"/>
          <w:b/>
          <w:bCs/>
          <w:kern w:val="0"/>
          <w:sz w:val="24"/>
          <w:szCs w:val="24"/>
        </w:rPr>
        <w:t>Shiina A</w:t>
      </w:r>
      <w:r w:rsidRPr="00074E27">
        <w:rPr>
          <w:rFonts w:ascii="Book Antiqua" w:eastAsia="宋体" w:hAnsi="Book Antiqua" w:cs="宋体"/>
          <w:kern w:val="0"/>
          <w:sz w:val="24"/>
          <w:szCs w:val="24"/>
        </w:rPr>
        <w:t>, Fujisaki M, Nagata T, Oda Y, Suzuki M, Yoshizawa M, Iyo M, Igarashi Y. Expert consensus on hospitalization for assessment: a survey in Japan for a new forensic mental health system. </w:t>
      </w:r>
      <w:r w:rsidRPr="00074E27">
        <w:rPr>
          <w:rFonts w:ascii="Book Antiqua" w:eastAsia="宋体" w:hAnsi="Book Antiqua" w:cs="宋体"/>
          <w:i/>
          <w:iCs/>
          <w:kern w:val="0"/>
          <w:sz w:val="24"/>
          <w:szCs w:val="24"/>
        </w:rPr>
        <w:t>Ann Gen Psychiatry</w:t>
      </w:r>
      <w:r w:rsidRPr="00074E27">
        <w:rPr>
          <w:rFonts w:ascii="Book Antiqua" w:eastAsia="宋体" w:hAnsi="Book Antiqua" w:cs="宋体"/>
          <w:kern w:val="0"/>
          <w:sz w:val="24"/>
          <w:szCs w:val="24"/>
        </w:rPr>
        <w:t> 2011; </w:t>
      </w:r>
      <w:r w:rsidRPr="00074E27">
        <w:rPr>
          <w:rFonts w:ascii="Book Antiqua" w:eastAsia="宋体" w:hAnsi="Book Antiqua" w:cs="宋体"/>
          <w:b/>
          <w:bCs/>
          <w:kern w:val="0"/>
          <w:sz w:val="24"/>
          <w:szCs w:val="24"/>
        </w:rPr>
        <w:t>10</w:t>
      </w:r>
      <w:r w:rsidRPr="00074E27">
        <w:rPr>
          <w:rFonts w:ascii="Book Antiqua" w:eastAsia="宋体" w:hAnsi="Book Antiqua" w:cs="宋体"/>
          <w:kern w:val="0"/>
          <w:sz w:val="24"/>
          <w:szCs w:val="24"/>
        </w:rPr>
        <w:t>: 11 [PMID: 21473787 DOI: 10.1186/1744-859X-10-11]</w:t>
      </w:r>
    </w:p>
    <w:p w14:paraId="0EA7FFD9" w14:textId="77777777" w:rsidR="003436A8" w:rsidRPr="00074E27" w:rsidRDefault="003436A8" w:rsidP="007955A7">
      <w:pPr>
        <w:widowControl/>
        <w:rPr>
          <w:rFonts w:ascii="Book Antiqua" w:eastAsia="宋体" w:hAnsi="Book Antiqua" w:cs="宋体"/>
          <w:kern w:val="0"/>
          <w:sz w:val="24"/>
          <w:szCs w:val="24"/>
        </w:rPr>
      </w:pPr>
      <w:r>
        <w:rPr>
          <w:rFonts w:ascii="Book Antiqua" w:eastAsia="宋体" w:hAnsi="Book Antiqua" w:cs="宋体" w:hint="eastAsia"/>
          <w:kern w:val="0"/>
          <w:sz w:val="24"/>
          <w:szCs w:val="24"/>
        </w:rPr>
        <w:t xml:space="preserve">10 </w:t>
      </w:r>
      <w:r w:rsidRPr="00074E27">
        <w:rPr>
          <w:rFonts w:ascii="Book Antiqua" w:eastAsia="宋体" w:hAnsi="Book Antiqua" w:cs="宋体"/>
          <w:b/>
          <w:kern w:val="0"/>
          <w:sz w:val="24"/>
          <w:szCs w:val="24"/>
        </w:rPr>
        <w:t>Igarashi Y</w:t>
      </w:r>
      <w:r>
        <w:rPr>
          <w:rFonts w:ascii="Book Antiqua" w:eastAsia="宋体" w:hAnsi="Book Antiqua" w:cs="宋体" w:hint="eastAsia"/>
          <w:b/>
          <w:kern w:val="0"/>
          <w:sz w:val="24"/>
          <w:szCs w:val="24"/>
        </w:rPr>
        <w:t xml:space="preserve">. </w:t>
      </w:r>
      <w:r w:rsidRPr="00074E27">
        <w:rPr>
          <w:rFonts w:ascii="Book Antiqua" w:eastAsia="宋体" w:hAnsi="Book Antiqua" w:cs="宋体"/>
          <w:kern w:val="0"/>
          <w:sz w:val="24"/>
          <w:szCs w:val="24"/>
        </w:rPr>
        <w:t xml:space="preserve">Current situations and issues of the Act on Medical Care and Treatment for Persons Who Have Caused Serious Cases under the Condition of Insanity. </w:t>
      </w:r>
      <w:r w:rsidRPr="00074E27">
        <w:rPr>
          <w:rFonts w:ascii="Book Antiqua" w:eastAsia="宋体" w:hAnsi="Book Antiqua" w:cs="宋体"/>
          <w:i/>
          <w:kern w:val="0"/>
          <w:sz w:val="24"/>
          <w:szCs w:val="24"/>
        </w:rPr>
        <w:t>Jap J Forensic Mental Health</w:t>
      </w:r>
      <w:r w:rsidRPr="00074E27">
        <w:rPr>
          <w:rFonts w:ascii="Book Antiqua" w:eastAsia="宋体" w:hAnsi="Book Antiqua" w:cs="宋体"/>
          <w:kern w:val="0"/>
          <w:sz w:val="24"/>
          <w:szCs w:val="24"/>
        </w:rPr>
        <w:t xml:space="preserve"> 2009</w:t>
      </w:r>
      <w:r>
        <w:rPr>
          <w:rFonts w:ascii="Book Antiqua" w:eastAsia="宋体" w:hAnsi="Book Antiqua" w:cs="宋体" w:hint="eastAsia"/>
          <w:kern w:val="0"/>
          <w:sz w:val="24"/>
          <w:szCs w:val="24"/>
        </w:rPr>
        <w:t xml:space="preserve">; </w:t>
      </w:r>
      <w:r w:rsidRPr="00074E27">
        <w:rPr>
          <w:rFonts w:ascii="Book Antiqua" w:eastAsia="宋体" w:hAnsi="Book Antiqua" w:cs="宋体"/>
          <w:b/>
          <w:kern w:val="0"/>
          <w:sz w:val="24"/>
          <w:szCs w:val="24"/>
        </w:rPr>
        <w:t>4</w:t>
      </w:r>
      <w:r w:rsidRPr="00074E27">
        <w:rPr>
          <w:rFonts w:ascii="Book Antiqua" w:eastAsia="宋体" w:hAnsi="Book Antiqua" w:cs="宋体"/>
          <w:kern w:val="0"/>
          <w:sz w:val="24"/>
          <w:szCs w:val="24"/>
        </w:rPr>
        <w:t>:</w:t>
      </w:r>
      <w:r>
        <w:rPr>
          <w:rFonts w:ascii="Book Antiqua" w:eastAsia="宋体" w:hAnsi="Book Antiqua" w:cs="宋体" w:hint="eastAsia"/>
          <w:kern w:val="0"/>
          <w:sz w:val="24"/>
          <w:szCs w:val="24"/>
        </w:rPr>
        <w:t xml:space="preserve"> </w:t>
      </w:r>
      <w:r>
        <w:rPr>
          <w:rFonts w:ascii="Book Antiqua" w:eastAsia="宋体" w:hAnsi="Book Antiqua" w:cs="宋体"/>
          <w:kern w:val="0"/>
          <w:sz w:val="24"/>
          <w:szCs w:val="24"/>
        </w:rPr>
        <w:t>40-50</w:t>
      </w:r>
    </w:p>
    <w:p w14:paraId="5E0EEF89" w14:textId="77777777" w:rsidR="003436A8" w:rsidRPr="00074E27" w:rsidRDefault="003436A8" w:rsidP="007955A7">
      <w:pPr>
        <w:widowControl/>
        <w:rPr>
          <w:rFonts w:ascii="Book Antiqua" w:eastAsia="宋体" w:hAnsi="Book Antiqua" w:cs="宋体"/>
          <w:kern w:val="0"/>
          <w:sz w:val="24"/>
          <w:szCs w:val="24"/>
        </w:rPr>
      </w:pPr>
      <w:r w:rsidRPr="00074E27">
        <w:rPr>
          <w:rFonts w:ascii="Book Antiqua" w:eastAsia="宋体" w:hAnsi="Book Antiqua" w:cs="宋体"/>
          <w:kern w:val="0"/>
          <w:sz w:val="24"/>
          <w:szCs w:val="24"/>
        </w:rPr>
        <w:t>11 Ministry of Health, Labour and Welfare of Japan. Iryo-kansatsu-ho no iryo-kikan no joho. [Information regarding instit</w:t>
      </w:r>
      <w:r>
        <w:rPr>
          <w:rFonts w:ascii="Book Antiqua" w:eastAsia="宋体" w:hAnsi="Book Antiqua" w:cs="宋体"/>
          <w:kern w:val="0"/>
          <w:sz w:val="24"/>
          <w:szCs w:val="24"/>
        </w:rPr>
        <w:t>utions concerned to the MTS act</w:t>
      </w:r>
      <w:r>
        <w:rPr>
          <w:rFonts w:ascii="Book Antiqua" w:eastAsia="宋体" w:hAnsi="Book Antiqua" w:cs="宋体" w:hint="eastAsia"/>
          <w:kern w:val="0"/>
          <w:sz w:val="24"/>
          <w:szCs w:val="24"/>
        </w:rPr>
        <w:t>.</w:t>
      </w:r>
      <w:r w:rsidRPr="00074E27">
        <w:rPr>
          <w:rFonts w:ascii="Book Antiqua" w:eastAsia="宋体" w:hAnsi="Book Antiqua" w:cs="宋体"/>
          <w:kern w:val="0"/>
          <w:sz w:val="24"/>
          <w:szCs w:val="24"/>
        </w:rPr>
        <w:t xml:space="preserve"> Available from: URL:</w:t>
      </w:r>
      <w:r>
        <w:rPr>
          <w:rFonts w:ascii="Book Antiqua" w:eastAsia="宋体" w:hAnsi="Book Antiqua" w:cs="宋体" w:hint="eastAsia"/>
          <w:kern w:val="0"/>
          <w:sz w:val="24"/>
          <w:szCs w:val="24"/>
        </w:rPr>
        <w:t xml:space="preserve"> </w:t>
      </w:r>
      <w:r w:rsidRPr="00074E27">
        <w:rPr>
          <w:rFonts w:ascii="Book Antiqua" w:eastAsia="宋体" w:hAnsi="Book Antiqua" w:cs="宋体"/>
          <w:kern w:val="0"/>
          <w:sz w:val="24"/>
          <w:szCs w:val="24"/>
        </w:rPr>
        <w:t>http: //www.mhlw.go.jp/bunya/shougaihoken/sinsin/shikou.html</w:t>
      </w:r>
    </w:p>
    <w:p w14:paraId="7E085473" w14:textId="77777777" w:rsidR="003436A8" w:rsidRDefault="003436A8" w:rsidP="007955A7">
      <w:pPr>
        <w:widowControl/>
        <w:rPr>
          <w:rFonts w:ascii="Book Antiqua" w:eastAsia="宋体" w:hAnsi="Book Antiqua" w:cs="宋体"/>
          <w:kern w:val="0"/>
          <w:sz w:val="24"/>
          <w:szCs w:val="24"/>
        </w:rPr>
      </w:pPr>
      <w:r>
        <w:rPr>
          <w:rFonts w:ascii="Book Antiqua" w:eastAsia="宋体" w:hAnsi="Book Antiqua" w:cs="宋体"/>
          <w:kern w:val="0"/>
          <w:sz w:val="24"/>
          <w:szCs w:val="24"/>
        </w:rPr>
        <w:t xml:space="preserve">12 </w:t>
      </w:r>
      <w:r w:rsidRPr="00074E27">
        <w:rPr>
          <w:rFonts w:ascii="Book Antiqua" w:eastAsia="宋体" w:hAnsi="Book Antiqua" w:cs="宋体"/>
          <w:b/>
          <w:kern w:val="0"/>
          <w:sz w:val="24"/>
          <w:szCs w:val="24"/>
        </w:rPr>
        <w:t>Shiina A,</w:t>
      </w:r>
      <w:r w:rsidRPr="00074E27">
        <w:rPr>
          <w:rFonts w:ascii="Book Antiqua" w:eastAsia="宋体" w:hAnsi="Book Antiqua" w:cs="宋体"/>
          <w:kern w:val="0"/>
          <w:sz w:val="24"/>
          <w:szCs w:val="24"/>
        </w:rPr>
        <w:t xml:space="preserve"> Oda Y, Suzuki M, Yoshizawa Y, Haraguchi T, Fujisaki M, Igarashi Y, Iyo M: 'The Act on Medical Care and Treatment for Persons Who Have Caused Serious Cases under the Condition of Insanity' - Issues and Challenges. </w:t>
      </w:r>
      <w:r w:rsidRPr="00074E27">
        <w:rPr>
          <w:rFonts w:ascii="Book Antiqua" w:eastAsia="宋体" w:hAnsi="Book Antiqua" w:cs="宋体"/>
          <w:i/>
          <w:kern w:val="0"/>
          <w:sz w:val="24"/>
          <w:szCs w:val="24"/>
        </w:rPr>
        <w:t xml:space="preserve">Jap Bull Social Psychiatry </w:t>
      </w:r>
      <w:r w:rsidRPr="00074E27">
        <w:rPr>
          <w:rFonts w:ascii="Book Antiqua" w:eastAsia="宋体" w:hAnsi="Book Antiqua" w:cs="宋体"/>
          <w:kern w:val="0"/>
          <w:sz w:val="24"/>
          <w:szCs w:val="24"/>
        </w:rPr>
        <w:t>2009</w:t>
      </w:r>
      <w:r>
        <w:rPr>
          <w:rFonts w:ascii="Book Antiqua" w:eastAsia="宋体" w:hAnsi="Book Antiqua" w:cs="宋体" w:hint="eastAsia"/>
          <w:kern w:val="0"/>
          <w:sz w:val="24"/>
          <w:szCs w:val="24"/>
        </w:rPr>
        <w:t>;</w:t>
      </w:r>
      <w:r w:rsidRPr="00074E27">
        <w:rPr>
          <w:rFonts w:ascii="Book Antiqua" w:eastAsia="宋体" w:hAnsi="Book Antiqua" w:cs="宋体"/>
          <w:kern w:val="0"/>
          <w:sz w:val="24"/>
          <w:szCs w:val="24"/>
        </w:rPr>
        <w:t xml:space="preserve"> </w:t>
      </w:r>
      <w:r w:rsidRPr="00074E27">
        <w:rPr>
          <w:rFonts w:ascii="Book Antiqua" w:eastAsia="宋体" w:hAnsi="Book Antiqua" w:cs="宋体"/>
          <w:b/>
          <w:kern w:val="0"/>
          <w:sz w:val="24"/>
          <w:szCs w:val="24"/>
        </w:rPr>
        <w:t>18</w:t>
      </w:r>
      <w:r w:rsidRPr="00074E27">
        <w:rPr>
          <w:rFonts w:ascii="Book Antiqua" w:eastAsia="宋体" w:hAnsi="Book Antiqua" w:cs="宋体"/>
          <w:kern w:val="0"/>
          <w:sz w:val="24"/>
          <w:szCs w:val="24"/>
        </w:rPr>
        <w:t>: 252-258</w:t>
      </w:r>
    </w:p>
    <w:p w14:paraId="209CBF62" w14:textId="77777777" w:rsidR="003436A8" w:rsidRPr="00074E27" w:rsidRDefault="003436A8" w:rsidP="007955A7">
      <w:pPr>
        <w:widowControl/>
        <w:rPr>
          <w:rFonts w:ascii="Book Antiqua" w:eastAsia="宋体" w:hAnsi="Book Antiqua" w:cs="宋体"/>
          <w:kern w:val="0"/>
          <w:sz w:val="24"/>
          <w:szCs w:val="24"/>
        </w:rPr>
      </w:pPr>
      <w:r w:rsidRPr="00074E27">
        <w:rPr>
          <w:rFonts w:ascii="Book Antiqua" w:eastAsia="宋体" w:hAnsi="Book Antiqua" w:cs="宋体"/>
          <w:kern w:val="0"/>
          <w:sz w:val="24"/>
          <w:szCs w:val="24"/>
        </w:rPr>
        <w:t>13 </w:t>
      </w:r>
      <w:r w:rsidRPr="00074E27">
        <w:rPr>
          <w:rFonts w:ascii="Book Antiqua" w:eastAsia="宋体" w:hAnsi="Book Antiqua" w:cs="宋体"/>
          <w:b/>
          <w:bCs/>
          <w:kern w:val="0"/>
          <w:sz w:val="24"/>
          <w:szCs w:val="24"/>
        </w:rPr>
        <w:t>Nakatani Y</w:t>
      </w:r>
      <w:r w:rsidRPr="00074E27">
        <w:rPr>
          <w:rFonts w:ascii="Book Antiqua" w:eastAsia="宋体" w:hAnsi="Book Antiqua" w:cs="宋体"/>
          <w:kern w:val="0"/>
          <w:sz w:val="24"/>
          <w:szCs w:val="24"/>
        </w:rPr>
        <w:t>. Challenges in interfacing between forensic and general mental health: a Japanese perspective. </w:t>
      </w:r>
      <w:r w:rsidRPr="00074E27">
        <w:rPr>
          <w:rFonts w:ascii="Book Antiqua" w:eastAsia="宋体" w:hAnsi="Book Antiqua" w:cs="宋体"/>
          <w:i/>
          <w:iCs/>
          <w:kern w:val="0"/>
          <w:sz w:val="24"/>
          <w:szCs w:val="24"/>
        </w:rPr>
        <w:t>Int J Law Psychiatry</w:t>
      </w:r>
      <w:r w:rsidRPr="00074E27">
        <w:rPr>
          <w:rFonts w:ascii="Book Antiqua" w:eastAsia="宋体" w:hAnsi="Book Antiqua" w:cs="宋体"/>
          <w:kern w:val="0"/>
          <w:sz w:val="24"/>
          <w:szCs w:val="24"/>
        </w:rPr>
        <w:t> </w:t>
      </w:r>
      <w:r>
        <w:rPr>
          <w:rFonts w:ascii="Book Antiqua" w:eastAsia="宋体" w:hAnsi="Book Antiqua" w:cs="宋体" w:hint="eastAsia"/>
          <w:kern w:val="0"/>
          <w:sz w:val="24"/>
          <w:szCs w:val="24"/>
        </w:rPr>
        <w:t>2012</w:t>
      </w:r>
      <w:r w:rsidRPr="00074E27">
        <w:rPr>
          <w:rFonts w:ascii="Book Antiqua" w:eastAsia="宋体" w:hAnsi="Book Antiqua" w:cs="宋体"/>
          <w:kern w:val="0"/>
          <w:sz w:val="24"/>
          <w:szCs w:val="24"/>
        </w:rPr>
        <w:t>; </w:t>
      </w:r>
      <w:r w:rsidRPr="00074E27">
        <w:rPr>
          <w:rFonts w:ascii="Book Antiqua" w:eastAsia="宋体" w:hAnsi="Book Antiqua" w:cs="宋体"/>
          <w:b/>
          <w:bCs/>
          <w:kern w:val="0"/>
          <w:sz w:val="24"/>
          <w:szCs w:val="24"/>
        </w:rPr>
        <w:t>35</w:t>
      </w:r>
      <w:r w:rsidRPr="00074E27">
        <w:rPr>
          <w:rFonts w:ascii="Book Antiqua" w:eastAsia="宋体" w:hAnsi="Book Antiqua" w:cs="宋体"/>
          <w:kern w:val="0"/>
          <w:sz w:val="24"/>
          <w:szCs w:val="24"/>
        </w:rPr>
        <w:t>: 406-411 [PMID: 23040709 DOI: 10.1016/j.ijlp.2012.09.021</w:t>
      </w:r>
      <w:r>
        <w:rPr>
          <w:rFonts w:ascii="Book Antiqua" w:eastAsia="宋体" w:hAnsi="Book Antiqua" w:cs="宋体"/>
          <w:kern w:val="0"/>
          <w:sz w:val="24"/>
          <w:szCs w:val="24"/>
        </w:rPr>
        <w:t>]</w:t>
      </w:r>
    </w:p>
    <w:p w14:paraId="3866D2F7" w14:textId="77777777" w:rsidR="003436A8" w:rsidRPr="00074E27" w:rsidRDefault="003436A8" w:rsidP="007955A7">
      <w:pPr>
        <w:widowControl/>
        <w:rPr>
          <w:rFonts w:ascii="Book Antiqua" w:eastAsia="宋体" w:hAnsi="Book Antiqua" w:cs="宋体"/>
          <w:kern w:val="0"/>
          <w:sz w:val="24"/>
          <w:szCs w:val="24"/>
        </w:rPr>
      </w:pPr>
      <w:r w:rsidRPr="00074E27">
        <w:rPr>
          <w:rFonts w:ascii="Book Antiqua" w:eastAsia="宋体" w:hAnsi="Book Antiqua" w:cs="宋体"/>
          <w:kern w:val="0"/>
          <w:sz w:val="24"/>
          <w:szCs w:val="24"/>
        </w:rPr>
        <w:t>14 </w:t>
      </w:r>
      <w:r w:rsidRPr="00074E27">
        <w:rPr>
          <w:rFonts w:ascii="Book Antiqua" w:eastAsia="宋体" w:hAnsi="Book Antiqua" w:cs="宋体"/>
          <w:b/>
          <w:bCs/>
          <w:kern w:val="0"/>
          <w:sz w:val="24"/>
          <w:szCs w:val="24"/>
        </w:rPr>
        <w:t>Fujii C</w:t>
      </w:r>
      <w:r w:rsidRPr="00074E27">
        <w:rPr>
          <w:rFonts w:ascii="Book Antiqua" w:eastAsia="宋体" w:hAnsi="Book Antiqua" w:cs="宋体"/>
          <w:kern w:val="0"/>
          <w:sz w:val="24"/>
          <w:szCs w:val="24"/>
        </w:rPr>
        <w:t>, Fukuda Y, Ando K, Kikuchi A, Okada T. Development of forensic mental health services in Japan: working towards the reintegration of offenders with mental disorders. </w:t>
      </w:r>
      <w:r w:rsidRPr="00074E27">
        <w:rPr>
          <w:rFonts w:ascii="Book Antiqua" w:eastAsia="宋体" w:hAnsi="Book Antiqua" w:cs="宋体"/>
          <w:i/>
          <w:iCs/>
          <w:kern w:val="0"/>
          <w:sz w:val="24"/>
          <w:szCs w:val="24"/>
        </w:rPr>
        <w:t>Int J Ment Health Syst</w:t>
      </w:r>
      <w:r w:rsidRPr="00074E27">
        <w:rPr>
          <w:rFonts w:ascii="Book Antiqua" w:eastAsia="宋体" w:hAnsi="Book Antiqua" w:cs="宋体"/>
          <w:kern w:val="0"/>
          <w:sz w:val="24"/>
          <w:szCs w:val="24"/>
        </w:rPr>
        <w:t> 2014; </w:t>
      </w:r>
      <w:r w:rsidRPr="00074E27">
        <w:rPr>
          <w:rFonts w:ascii="Book Antiqua" w:eastAsia="宋体" w:hAnsi="Book Antiqua" w:cs="宋体"/>
          <w:b/>
          <w:bCs/>
          <w:kern w:val="0"/>
          <w:sz w:val="24"/>
          <w:szCs w:val="24"/>
        </w:rPr>
        <w:t>8</w:t>
      </w:r>
      <w:r w:rsidRPr="00074E27">
        <w:rPr>
          <w:rFonts w:ascii="Book Antiqua" w:eastAsia="宋体" w:hAnsi="Book Antiqua" w:cs="宋体"/>
          <w:kern w:val="0"/>
          <w:sz w:val="24"/>
          <w:szCs w:val="24"/>
        </w:rPr>
        <w:t>: 21 [PMID: 24932212 DOI: 10.1186/1752-4458-8-21</w:t>
      </w:r>
      <w:r>
        <w:rPr>
          <w:rFonts w:ascii="Book Antiqua" w:eastAsia="宋体" w:hAnsi="Book Antiqua" w:cs="宋体"/>
          <w:kern w:val="0"/>
          <w:sz w:val="24"/>
          <w:szCs w:val="24"/>
        </w:rPr>
        <w:t>]</w:t>
      </w:r>
    </w:p>
    <w:p w14:paraId="5BB828B1" w14:textId="77777777" w:rsidR="003436A8" w:rsidRPr="00074E27" w:rsidRDefault="003436A8" w:rsidP="007955A7">
      <w:pPr>
        <w:widowControl/>
        <w:rPr>
          <w:rFonts w:ascii="Book Antiqua" w:eastAsia="宋体" w:hAnsi="Book Antiqua" w:cs="宋体"/>
          <w:kern w:val="0"/>
          <w:sz w:val="24"/>
          <w:szCs w:val="24"/>
        </w:rPr>
      </w:pPr>
      <w:r>
        <w:rPr>
          <w:rFonts w:ascii="Book Antiqua" w:eastAsia="宋体" w:hAnsi="Book Antiqua" w:cs="宋体"/>
          <w:kern w:val="0"/>
          <w:sz w:val="24"/>
          <w:szCs w:val="24"/>
        </w:rPr>
        <w:t xml:space="preserve">15 </w:t>
      </w:r>
      <w:r w:rsidRPr="00074E27">
        <w:rPr>
          <w:rFonts w:ascii="Book Antiqua" w:eastAsia="宋体" w:hAnsi="Book Antiqua" w:cs="宋体"/>
          <w:kern w:val="0"/>
          <w:sz w:val="24"/>
          <w:szCs w:val="24"/>
        </w:rPr>
        <w:t>Courts in Japan. Shiho Tokei. [Statistics of legal cases] 2012. Available from: URL:</w:t>
      </w:r>
      <w:r>
        <w:rPr>
          <w:rFonts w:ascii="Book Antiqua" w:eastAsia="宋体" w:hAnsi="Book Antiqua" w:cs="宋体" w:hint="eastAsia"/>
          <w:kern w:val="0"/>
          <w:sz w:val="24"/>
          <w:szCs w:val="24"/>
        </w:rPr>
        <w:t xml:space="preserve"> </w:t>
      </w:r>
      <w:r w:rsidRPr="00074E27">
        <w:rPr>
          <w:rFonts w:ascii="Book Antiqua" w:eastAsia="宋体" w:hAnsi="Book Antiqua" w:cs="宋体"/>
          <w:kern w:val="0"/>
          <w:sz w:val="24"/>
          <w:szCs w:val="24"/>
        </w:rPr>
        <w:t>http: //www.courts.go.jp/app/sihotokei_jp/search</w:t>
      </w:r>
    </w:p>
    <w:p w14:paraId="42FDFBC5" w14:textId="77777777" w:rsidR="003436A8" w:rsidRPr="00074E27" w:rsidRDefault="003436A8" w:rsidP="007955A7">
      <w:pPr>
        <w:widowControl/>
        <w:rPr>
          <w:rFonts w:ascii="Book Antiqua" w:eastAsia="宋体" w:hAnsi="Book Antiqua" w:cs="宋体"/>
          <w:kern w:val="0"/>
          <w:sz w:val="24"/>
          <w:szCs w:val="24"/>
        </w:rPr>
      </w:pPr>
      <w:r>
        <w:rPr>
          <w:rFonts w:ascii="Book Antiqua" w:eastAsia="宋体" w:hAnsi="Book Antiqua" w:cs="宋体"/>
          <w:kern w:val="0"/>
          <w:sz w:val="24"/>
          <w:szCs w:val="24"/>
        </w:rPr>
        <w:t xml:space="preserve">16 </w:t>
      </w:r>
      <w:r w:rsidRPr="00074E27">
        <w:rPr>
          <w:rFonts w:ascii="Book Antiqua" w:eastAsia="宋体" w:hAnsi="Book Antiqua" w:cs="宋体"/>
          <w:kern w:val="0"/>
          <w:sz w:val="24"/>
          <w:szCs w:val="24"/>
        </w:rPr>
        <w:t>National Institute of Mental Health. Seishin Hoken Fukushi Shiryo. [Current situation of mental health and welfare] 2012. Available from: URL:</w:t>
      </w:r>
      <w:r>
        <w:rPr>
          <w:rFonts w:ascii="Book Antiqua" w:eastAsia="宋体" w:hAnsi="Book Antiqua" w:cs="宋体" w:hint="eastAsia"/>
          <w:kern w:val="0"/>
          <w:sz w:val="24"/>
          <w:szCs w:val="24"/>
        </w:rPr>
        <w:t xml:space="preserve"> </w:t>
      </w:r>
      <w:r w:rsidRPr="00074E27">
        <w:rPr>
          <w:rFonts w:ascii="Book Antiqua" w:eastAsia="宋体" w:hAnsi="Book Antiqua" w:cs="宋体"/>
          <w:kern w:val="0"/>
          <w:sz w:val="24"/>
          <w:szCs w:val="24"/>
        </w:rPr>
        <w:t>http: //www.ncnp.go.jp/nimh/keikaku/vision/630data.html</w:t>
      </w:r>
    </w:p>
    <w:p w14:paraId="24B09CDE" w14:textId="77777777" w:rsidR="003436A8" w:rsidRPr="00074E27" w:rsidRDefault="003436A8" w:rsidP="007955A7">
      <w:pPr>
        <w:widowControl/>
        <w:rPr>
          <w:rFonts w:ascii="Book Antiqua" w:eastAsia="宋体" w:hAnsi="Book Antiqua" w:cs="宋体"/>
          <w:kern w:val="0"/>
          <w:sz w:val="24"/>
          <w:szCs w:val="24"/>
        </w:rPr>
      </w:pPr>
      <w:r>
        <w:rPr>
          <w:rFonts w:ascii="Book Antiqua" w:eastAsia="宋体" w:hAnsi="Book Antiqua" w:cs="宋体"/>
          <w:kern w:val="0"/>
          <w:sz w:val="24"/>
          <w:szCs w:val="24"/>
        </w:rPr>
        <w:t>17</w:t>
      </w:r>
      <w:r w:rsidRPr="00074E27">
        <w:rPr>
          <w:rFonts w:ascii="Book Antiqua" w:eastAsia="宋体" w:hAnsi="Book Antiqua" w:cs="宋体"/>
          <w:b/>
          <w:kern w:val="0"/>
          <w:sz w:val="24"/>
          <w:szCs w:val="24"/>
        </w:rPr>
        <w:t xml:space="preserve"> Bennett S,</w:t>
      </w:r>
      <w:r w:rsidRPr="00074E27">
        <w:rPr>
          <w:rFonts w:ascii="Book Antiqua" w:eastAsia="宋体" w:hAnsi="Book Antiqua" w:cs="宋体"/>
          <w:kern w:val="0"/>
          <w:sz w:val="24"/>
          <w:szCs w:val="24"/>
        </w:rPr>
        <w:t xml:space="preserve"> Farrington DP, Huesmann LR. Explaining gender differences in crime and violence: The importance of social cognitive skills. </w:t>
      </w:r>
      <w:r w:rsidRPr="00074E27">
        <w:rPr>
          <w:rFonts w:ascii="Book Antiqua" w:eastAsia="宋体" w:hAnsi="Book Antiqua" w:cs="宋体"/>
          <w:i/>
          <w:kern w:val="0"/>
          <w:sz w:val="24"/>
          <w:szCs w:val="24"/>
        </w:rPr>
        <w:t xml:space="preserve">Agg Viol Behav </w:t>
      </w:r>
      <w:r w:rsidRPr="00074E27">
        <w:rPr>
          <w:rFonts w:ascii="Book Antiqua" w:eastAsia="宋体" w:hAnsi="Book Antiqua" w:cs="宋体"/>
          <w:kern w:val="0"/>
          <w:sz w:val="24"/>
          <w:szCs w:val="24"/>
        </w:rPr>
        <w:t xml:space="preserve">2005; </w:t>
      </w:r>
      <w:r w:rsidRPr="00074E27">
        <w:rPr>
          <w:rFonts w:ascii="Book Antiqua" w:eastAsia="宋体" w:hAnsi="Book Antiqua" w:cs="宋体"/>
          <w:b/>
          <w:kern w:val="0"/>
          <w:sz w:val="24"/>
          <w:szCs w:val="24"/>
        </w:rPr>
        <w:t>10</w:t>
      </w:r>
      <w:r>
        <w:rPr>
          <w:rFonts w:ascii="Book Antiqua" w:eastAsia="宋体" w:hAnsi="Book Antiqua" w:cs="宋体"/>
          <w:kern w:val="0"/>
          <w:sz w:val="24"/>
          <w:szCs w:val="24"/>
        </w:rPr>
        <w:t>: 263–</w:t>
      </w:r>
      <w:r>
        <w:rPr>
          <w:rFonts w:ascii="Book Antiqua" w:eastAsia="宋体" w:hAnsi="Book Antiqua" w:cs="宋体" w:hint="eastAsia"/>
          <w:kern w:val="0"/>
          <w:sz w:val="24"/>
          <w:szCs w:val="24"/>
        </w:rPr>
        <w:t>2</w:t>
      </w:r>
      <w:r>
        <w:rPr>
          <w:rFonts w:ascii="Book Antiqua" w:eastAsia="宋体" w:hAnsi="Book Antiqua" w:cs="宋体"/>
          <w:kern w:val="0"/>
          <w:sz w:val="24"/>
          <w:szCs w:val="24"/>
        </w:rPr>
        <w:t>88</w:t>
      </w:r>
      <w:r w:rsidRPr="00074E27">
        <w:rPr>
          <w:rFonts w:ascii="Book Antiqua" w:eastAsia="宋体" w:hAnsi="Book Antiqua" w:cs="宋体"/>
          <w:kern w:val="0"/>
          <w:sz w:val="24"/>
          <w:szCs w:val="24"/>
        </w:rPr>
        <w:t xml:space="preserve"> </w:t>
      </w:r>
      <w:r>
        <w:rPr>
          <w:rFonts w:ascii="Book Antiqua" w:eastAsia="宋体" w:hAnsi="Book Antiqua" w:cs="宋体" w:hint="eastAsia"/>
          <w:kern w:val="0"/>
          <w:sz w:val="24"/>
          <w:szCs w:val="24"/>
        </w:rPr>
        <w:t>[</w:t>
      </w:r>
      <w:r w:rsidRPr="00074E27">
        <w:rPr>
          <w:rFonts w:ascii="Book Antiqua" w:eastAsia="宋体" w:hAnsi="Book Antiqua" w:cs="宋体"/>
          <w:kern w:val="0"/>
          <w:sz w:val="24"/>
          <w:szCs w:val="24"/>
        </w:rPr>
        <w:t>DOI: 10.1016/j.avb.2004.07.001</w:t>
      </w:r>
      <w:r>
        <w:rPr>
          <w:rFonts w:ascii="Book Antiqua" w:eastAsia="宋体" w:hAnsi="Book Antiqua" w:cs="宋体" w:hint="eastAsia"/>
          <w:kern w:val="0"/>
          <w:sz w:val="24"/>
          <w:szCs w:val="24"/>
        </w:rPr>
        <w:t>]</w:t>
      </w:r>
    </w:p>
    <w:p w14:paraId="267EC47F" w14:textId="72F382CD" w:rsidR="003436A8" w:rsidRPr="00074E27" w:rsidRDefault="003436A8" w:rsidP="007955A7">
      <w:pPr>
        <w:widowControl/>
        <w:rPr>
          <w:rFonts w:ascii="Book Antiqua" w:eastAsia="宋体" w:hAnsi="Book Antiqua" w:cs="宋体"/>
          <w:kern w:val="0"/>
          <w:sz w:val="24"/>
          <w:szCs w:val="24"/>
        </w:rPr>
      </w:pPr>
      <w:r>
        <w:rPr>
          <w:rFonts w:ascii="Book Antiqua" w:eastAsia="宋体" w:hAnsi="Book Antiqua" w:cs="宋体" w:hint="eastAsia"/>
          <w:kern w:val="0"/>
          <w:sz w:val="24"/>
          <w:szCs w:val="24"/>
        </w:rPr>
        <w:t xml:space="preserve">18 </w:t>
      </w:r>
      <w:r w:rsidRPr="00074E27">
        <w:rPr>
          <w:rFonts w:ascii="Book Antiqua" w:eastAsia="宋体" w:hAnsi="Book Antiqua" w:cs="宋体"/>
          <w:kern w:val="0"/>
          <w:sz w:val="24"/>
          <w:szCs w:val="24"/>
        </w:rPr>
        <w:t>"Homicide Trends in the United States, 1980-2008" United Sta</w:t>
      </w:r>
      <w:r w:rsidR="007955A7">
        <w:rPr>
          <w:rFonts w:ascii="Book Antiqua" w:eastAsia="宋体" w:hAnsi="Book Antiqua" w:cs="宋体"/>
          <w:kern w:val="0"/>
          <w:sz w:val="24"/>
          <w:szCs w:val="24"/>
        </w:rPr>
        <w:t>tes Department of Justice 2010.</w:t>
      </w:r>
      <w:r w:rsidRPr="00074E27">
        <w:rPr>
          <w:rFonts w:ascii="Book Antiqua" w:eastAsia="宋体" w:hAnsi="Book Antiqua" w:cs="宋体"/>
          <w:kern w:val="0"/>
          <w:sz w:val="24"/>
          <w:szCs w:val="24"/>
        </w:rPr>
        <w:t xml:space="preserve"> Available from: URL:</w:t>
      </w:r>
      <w:r>
        <w:rPr>
          <w:rFonts w:ascii="Book Antiqua" w:eastAsia="宋体" w:hAnsi="Book Antiqua" w:cs="宋体" w:hint="eastAsia"/>
          <w:kern w:val="0"/>
          <w:sz w:val="24"/>
          <w:szCs w:val="24"/>
        </w:rPr>
        <w:t xml:space="preserve"> </w:t>
      </w:r>
      <w:r w:rsidRPr="00074E27">
        <w:rPr>
          <w:rFonts w:ascii="Book Antiqua" w:eastAsia="宋体" w:hAnsi="Book Antiqua" w:cs="宋体"/>
          <w:kern w:val="0"/>
          <w:sz w:val="24"/>
          <w:szCs w:val="24"/>
        </w:rPr>
        <w:t>http://www.bjs.gov/content/pub/pdf/htus8008.pdf</w:t>
      </w:r>
    </w:p>
    <w:p w14:paraId="6844F96D" w14:textId="77777777" w:rsidR="003436A8" w:rsidRPr="00074E27" w:rsidRDefault="003436A8" w:rsidP="007955A7">
      <w:pPr>
        <w:widowControl/>
        <w:rPr>
          <w:rFonts w:ascii="Book Antiqua" w:eastAsia="宋体" w:hAnsi="Book Antiqua" w:cs="宋体"/>
          <w:kern w:val="0"/>
          <w:sz w:val="24"/>
          <w:szCs w:val="24"/>
        </w:rPr>
      </w:pPr>
      <w:r w:rsidRPr="00074E27">
        <w:rPr>
          <w:rFonts w:ascii="Book Antiqua" w:eastAsia="宋体" w:hAnsi="Book Antiqua" w:cs="宋体"/>
          <w:kern w:val="0"/>
          <w:sz w:val="24"/>
          <w:szCs w:val="24"/>
        </w:rPr>
        <w:t>19 </w:t>
      </w:r>
      <w:r w:rsidRPr="00074E27">
        <w:rPr>
          <w:rFonts w:ascii="Book Antiqua" w:eastAsia="宋体" w:hAnsi="Book Antiqua" w:cs="宋体"/>
          <w:b/>
          <w:bCs/>
          <w:kern w:val="0"/>
          <w:sz w:val="24"/>
          <w:szCs w:val="24"/>
        </w:rPr>
        <w:t>Yamauchi M</w:t>
      </w:r>
      <w:r w:rsidRPr="00074E27">
        <w:rPr>
          <w:rFonts w:ascii="Book Antiqua" w:eastAsia="宋体" w:hAnsi="Book Antiqua" w:cs="宋体"/>
          <w:kern w:val="0"/>
          <w:sz w:val="24"/>
          <w:szCs w:val="24"/>
        </w:rPr>
        <w:t>, Usami S, Ikeda R, Echizen N, Yoshioka N. Medico-legal studies on infanticide: statistics and a case of repeated neonaticide. </w:t>
      </w:r>
      <w:r w:rsidRPr="00074E27">
        <w:rPr>
          <w:rFonts w:ascii="Book Antiqua" w:eastAsia="宋体" w:hAnsi="Book Antiqua" w:cs="宋体"/>
          <w:i/>
          <w:iCs/>
          <w:kern w:val="0"/>
          <w:sz w:val="24"/>
          <w:szCs w:val="24"/>
        </w:rPr>
        <w:t>Forensic Sci Int</w:t>
      </w:r>
      <w:r w:rsidRPr="00074E27">
        <w:rPr>
          <w:rFonts w:ascii="Book Antiqua" w:eastAsia="宋体" w:hAnsi="Book Antiqua" w:cs="宋体"/>
          <w:kern w:val="0"/>
          <w:sz w:val="24"/>
          <w:szCs w:val="24"/>
        </w:rPr>
        <w:t> 2000; </w:t>
      </w:r>
      <w:r w:rsidRPr="00074E27">
        <w:rPr>
          <w:rFonts w:ascii="Book Antiqua" w:eastAsia="宋体" w:hAnsi="Book Antiqua" w:cs="宋体"/>
          <w:b/>
          <w:bCs/>
          <w:kern w:val="0"/>
          <w:sz w:val="24"/>
          <w:szCs w:val="24"/>
        </w:rPr>
        <w:t>113</w:t>
      </w:r>
      <w:r w:rsidRPr="00074E27">
        <w:rPr>
          <w:rFonts w:ascii="Book Antiqua" w:eastAsia="宋体" w:hAnsi="Book Antiqua" w:cs="宋体"/>
          <w:kern w:val="0"/>
          <w:sz w:val="24"/>
          <w:szCs w:val="24"/>
        </w:rPr>
        <w:t>: 205-208 [PMID: 10978626 DOI: 10.1016/S0379-0738(00)00206-1</w:t>
      </w:r>
      <w:r>
        <w:rPr>
          <w:rFonts w:ascii="Book Antiqua" w:eastAsia="宋体" w:hAnsi="Book Antiqua" w:cs="宋体"/>
          <w:kern w:val="0"/>
          <w:sz w:val="24"/>
          <w:szCs w:val="24"/>
        </w:rPr>
        <w:t>]</w:t>
      </w:r>
    </w:p>
    <w:p w14:paraId="3921BAC4" w14:textId="77777777" w:rsidR="003436A8" w:rsidRPr="00074E27" w:rsidRDefault="003436A8" w:rsidP="007955A7">
      <w:pPr>
        <w:widowControl/>
        <w:rPr>
          <w:rFonts w:ascii="Book Antiqua" w:eastAsia="宋体" w:hAnsi="Book Antiqua" w:cs="宋体"/>
          <w:kern w:val="0"/>
          <w:sz w:val="24"/>
          <w:szCs w:val="24"/>
        </w:rPr>
      </w:pPr>
      <w:r w:rsidRPr="00074E27">
        <w:rPr>
          <w:rFonts w:ascii="Book Antiqua" w:eastAsia="宋体" w:hAnsi="Book Antiqua" w:cs="宋体"/>
          <w:kern w:val="0"/>
          <w:sz w:val="24"/>
          <w:szCs w:val="24"/>
        </w:rPr>
        <w:t>20 </w:t>
      </w:r>
      <w:r w:rsidRPr="00074E27">
        <w:rPr>
          <w:rFonts w:ascii="Book Antiqua" w:eastAsia="宋体" w:hAnsi="Book Antiqua" w:cs="宋体"/>
          <w:b/>
          <w:bCs/>
          <w:kern w:val="0"/>
          <w:sz w:val="24"/>
          <w:szCs w:val="24"/>
        </w:rPr>
        <w:t>Taguchi H</w:t>
      </w:r>
      <w:r w:rsidRPr="00074E27">
        <w:rPr>
          <w:rFonts w:ascii="Book Antiqua" w:eastAsia="宋体" w:hAnsi="Book Antiqua" w:cs="宋体"/>
          <w:kern w:val="0"/>
          <w:sz w:val="24"/>
          <w:szCs w:val="24"/>
        </w:rPr>
        <w:t>. [Maternal filicide in Japan: analyses of 96 cases and future directions for prevention]. </w:t>
      </w:r>
      <w:r w:rsidRPr="00074E27">
        <w:rPr>
          <w:rFonts w:ascii="Book Antiqua" w:eastAsia="宋体" w:hAnsi="Book Antiqua" w:cs="宋体"/>
          <w:i/>
          <w:iCs/>
          <w:kern w:val="0"/>
          <w:sz w:val="24"/>
          <w:szCs w:val="24"/>
        </w:rPr>
        <w:t>Seishin Shinkeigaku Zasshi</w:t>
      </w:r>
      <w:r w:rsidRPr="00074E27">
        <w:rPr>
          <w:rFonts w:ascii="Book Antiqua" w:eastAsia="宋体" w:hAnsi="Book Antiqua" w:cs="宋体"/>
          <w:kern w:val="0"/>
          <w:sz w:val="24"/>
          <w:szCs w:val="24"/>
        </w:rPr>
        <w:t> 2007; </w:t>
      </w:r>
      <w:r w:rsidRPr="00074E27">
        <w:rPr>
          <w:rFonts w:ascii="Book Antiqua" w:eastAsia="宋体" w:hAnsi="Book Antiqua" w:cs="宋体"/>
          <w:b/>
          <w:bCs/>
          <w:kern w:val="0"/>
          <w:sz w:val="24"/>
          <w:szCs w:val="24"/>
        </w:rPr>
        <w:t>109</w:t>
      </w:r>
      <w:r w:rsidRPr="00074E27">
        <w:rPr>
          <w:rFonts w:ascii="Book Antiqua" w:eastAsia="宋体" w:hAnsi="Book Antiqua" w:cs="宋体"/>
          <w:kern w:val="0"/>
          <w:sz w:val="24"/>
          <w:szCs w:val="24"/>
        </w:rPr>
        <w:t>: 110-127 [PMID: 17396572]</w:t>
      </w:r>
    </w:p>
    <w:p w14:paraId="5E06C7D2" w14:textId="77777777" w:rsidR="003436A8" w:rsidRPr="00074E27" w:rsidRDefault="003436A8" w:rsidP="007955A7">
      <w:pPr>
        <w:widowControl/>
        <w:rPr>
          <w:rFonts w:ascii="Book Antiqua" w:eastAsia="宋体" w:hAnsi="Book Antiqua" w:cs="宋体"/>
          <w:kern w:val="0"/>
          <w:sz w:val="24"/>
          <w:szCs w:val="24"/>
        </w:rPr>
      </w:pPr>
      <w:r>
        <w:rPr>
          <w:rFonts w:ascii="Book Antiqua" w:eastAsia="宋体" w:hAnsi="Book Antiqua" w:cs="宋体"/>
          <w:kern w:val="0"/>
          <w:sz w:val="24"/>
          <w:szCs w:val="24"/>
        </w:rPr>
        <w:t xml:space="preserve">21 </w:t>
      </w:r>
      <w:r w:rsidRPr="00074E27">
        <w:rPr>
          <w:rFonts w:ascii="Book Antiqua" w:eastAsia="宋体" w:hAnsi="Book Antiqua" w:cs="宋体"/>
          <w:kern w:val="0"/>
          <w:sz w:val="24"/>
          <w:szCs w:val="24"/>
        </w:rPr>
        <w:t>[Mean and median age, and age structure index] data by National Institute of Population and Social Security Research</w:t>
      </w:r>
      <w:r>
        <w:rPr>
          <w:rFonts w:ascii="Book Antiqua" w:eastAsia="宋体" w:hAnsi="Book Antiqua" w:cs="宋体" w:hint="eastAsia"/>
          <w:kern w:val="0"/>
          <w:sz w:val="24"/>
          <w:szCs w:val="24"/>
        </w:rPr>
        <w:t>.</w:t>
      </w:r>
      <w:r w:rsidRPr="00074E27">
        <w:rPr>
          <w:rFonts w:ascii="Book Antiqua" w:eastAsia="宋体" w:hAnsi="Book Antiqua" w:cs="宋体"/>
          <w:kern w:val="0"/>
          <w:sz w:val="24"/>
          <w:szCs w:val="24"/>
        </w:rPr>
        <w:t xml:space="preserve"> Available from: URL:</w:t>
      </w:r>
      <w:r>
        <w:rPr>
          <w:rFonts w:ascii="Book Antiqua" w:eastAsia="宋体" w:hAnsi="Book Antiqua" w:cs="宋体" w:hint="eastAsia"/>
          <w:kern w:val="0"/>
          <w:sz w:val="24"/>
          <w:szCs w:val="24"/>
        </w:rPr>
        <w:t xml:space="preserve"> </w:t>
      </w:r>
      <w:r w:rsidRPr="00074E27">
        <w:rPr>
          <w:rFonts w:ascii="Book Antiqua" w:eastAsia="宋体" w:hAnsi="Book Antiqua" w:cs="宋体"/>
          <w:kern w:val="0"/>
          <w:sz w:val="24"/>
          <w:szCs w:val="24"/>
        </w:rPr>
        <w:t>http: //www.ipss.go.jp/pp-newest/j/newest02/3/t_4.html</w:t>
      </w:r>
    </w:p>
    <w:p w14:paraId="452C9C3B" w14:textId="77777777" w:rsidR="003436A8" w:rsidRPr="00074E27" w:rsidRDefault="003436A8" w:rsidP="007955A7">
      <w:pPr>
        <w:widowControl/>
        <w:rPr>
          <w:rFonts w:ascii="Book Antiqua" w:eastAsia="宋体" w:hAnsi="Book Antiqua" w:cs="宋体"/>
          <w:kern w:val="0"/>
          <w:sz w:val="24"/>
          <w:szCs w:val="24"/>
        </w:rPr>
      </w:pPr>
      <w:r>
        <w:rPr>
          <w:rFonts w:ascii="Book Antiqua" w:eastAsia="宋体" w:hAnsi="Book Antiqua" w:cs="宋体"/>
          <w:kern w:val="0"/>
          <w:sz w:val="24"/>
          <w:szCs w:val="24"/>
        </w:rPr>
        <w:t xml:space="preserve">22 </w:t>
      </w:r>
      <w:r w:rsidRPr="00074E27">
        <w:rPr>
          <w:rFonts w:ascii="Book Antiqua" w:eastAsia="宋体" w:hAnsi="Book Antiqua" w:cs="宋体"/>
          <w:kern w:val="0"/>
          <w:sz w:val="24"/>
          <w:szCs w:val="24"/>
        </w:rPr>
        <w:t>Association of National Network of the patients with mental disorders. The 2nd Questionnaire Survey of Mental Health Care</w:t>
      </w:r>
      <w:r>
        <w:rPr>
          <w:rFonts w:ascii="Book Antiqua" w:eastAsia="宋体" w:hAnsi="Book Antiqua" w:cs="宋体"/>
          <w:kern w:val="0"/>
          <w:sz w:val="24"/>
          <w:szCs w:val="24"/>
        </w:rPr>
        <w:t xml:space="preserve"> Users Report. NPO Wendy, 2006</w:t>
      </w:r>
    </w:p>
    <w:p w14:paraId="5B724E36" w14:textId="77777777" w:rsidR="003436A8" w:rsidRDefault="003436A8" w:rsidP="007955A7">
      <w:pPr>
        <w:widowControl/>
        <w:rPr>
          <w:rFonts w:ascii="Book Antiqua" w:eastAsia="宋体" w:hAnsi="Book Antiqua" w:cs="宋体"/>
          <w:kern w:val="0"/>
          <w:sz w:val="24"/>
          <w:szCs w:val="24"/>
        </w:rPr>
      </w:pPr>
      <w:r>
        <w:rPr>
          <w:rFonts w:ascii="Book Antiqua" w:eastAsia="宋体" w:hAnsi="Book Antiqua" w:cs="宋体"/>
          <w:kern w:val="0"/>
          <w:sz w:val="24"/>
          <w:szCs w:val="24"/>
        </w:rPr>
        <w:t xml:space="preserve">23 </w:t>
      </w:r>
      <w:r w:rsidRPr="00074E27">
        <w:rPr>
          <w:rFonts w:ascii="Book Antiqua" w:eastAsia="宋体" w:hAnsi="Book Antiqua" w:cs="宋体"/>
          <w:b/>
          <w:kern w:val="0"/>
          <w:sz w:val="24"/>
          <w:szCs w:val="24"/>
        </w:rPr>
        <w:t>Shiina A,</w:t>
      </w:r>
      <w:r w:rsidRPr="00074E27">
        <w:rPr>
          <w:rFonts w:ascii="Book Antiqua" w:eastAsia="宋体" w:hAnsi="Book Antiqua" w:cs="宋体"/>
          <w:kern w:val="0"/>
          <w:sz w:val="24"/>
          <w:szCs w:val="24"/>
        </w:rPr>
        <w:t xml:space="preserve"> Igarashi Y, Iyo M. A survey of concern about forensic psychiatry in users of mental health care.</w:t>
      </w:r>
      <w:r w:rsidRPr="00074E27">
        <w:rPr>
          <w:rFonts w:ascii="Book Antiqua" w:eastAsia="宋体" w:hAnsi="Book Antiqua" w:cs="宋体"/>
          <w:i/>
          <w:kern w:val="0"/>
          <w:sz w:val="24"/>
          <w:szCs w:val="24"/>
        </w:rPr>
        <w:t xml:space="preserve"> Jap J Forensic Psychiatry </w:t>
      </w:r>
      <w:r w:rsidRPr="00074E27">
        <w:rPr>
          <w:rFonts w:ascii="Book Antiqua" w:eastAsia="宋体" w:hAnsi="Book Antiqua" w:cs="宋体"/>
          <w:kern w:val="0"/>
          <w:sz w:val="24"/>
          <w:szCs w:val="24"/>
        </w:rPr>
        <w:t xml:space="preserve">2014; </w:t>
      </w:r>
      <w:r w:rsidRPr="00074E27">
        <w:rPr>
          <w:rFonts w:ascii="Book Antiqua" w:eastAsia="宋体" w:hAnsi="Book Antiqua" w:cs="宋体"/>
          <w:b/>
          <w:kern w:val="0"/>
          <w:sz w:val="24"/>
          <w:szCs w:val="24"/>
        </w:rPr>
        <w:t>9:</w:t>
      </w:r>
      <w:r w:rsidRPr="00074E27">
        <w:rPr>
          <w:rFonts w:ascii="Book Antiqua" w:eastAsia="宋体" w:hAnsi="Book Antiqua" w:cs="宋体"/>
          <w:kern w:val="0"/>
          <w:sz w:val="24"/>
          <w:szCs w:val="24"/>
        </w:rPr>
        <w:t xml:space="preserve"> 2–13</w:t>
      </w:r>
    </w:p>
    <w:p w14:paraId="4B2F5218" w14:textId="77777777" w:rsidR="003436A8" w:rsidRPr="00074E27" w:rsidRDefault="003436A8" w:rsidP="007955A7">
      <w:pPr>
        <w:widowControl/>
        <w:rPr>
          <w:rFonts w:ascii="Book Antiqua" w:eastAsia="宋体" w:hAnsi="Book Antiqua" w:cs="宋体"/>
          <w:kern w:val="0"/>
          <w:sz w:val="24"/>
          <w:szCs w:val="24"/>
        </w:rPr>
      </w:pPr>
      <w:r w:rsidRPr="00074E27">
        <w:rPr>
          <w:rFonts w:ascii="Book Antiqua" w:eastAsia="宋体" w:hAnsi="Book Antiqua" w:cs="宋体"/>
          <w:kern w:val="0"/>
          <w:sz w:val="24"/>
          <w:szCs w:val="24"/>
        </w:rPr>
        <w:t>2</w:t>
      </w:r>
      <w:r>
        <w:rPr>
          <w:rFonts w:ascii="Book Antiqua" w:eastAsia="宋体" w:hAnsi="Book Antiqua" w:cs="宋体"/>
          <w:kern w:val="0"/>
          <w:sz w:val="24"/>
          <w:szCs w:val="24"/>
        </w:rPr>
        <w:t xml:space="preserve">4 </w:t>
      </w:r>
      <w:r w:rsidRPr="00074E27">
        <w:rPr>
          <w:rFonts w:ascii="Book Antiqua" w:eastAsia="宋体" w:hAnsi="Book Antiqua" w:cs="宋体"/>
          <w:kern w:val="0"/>
          <w:sz w:val="24"/>
          <w:szCs w:val="24"/>
        </w:rPr>
        <w:t>Association of National Network of the patients with mental disorders. The 4th Questionnaire Survey of Mental Health Care</w:t>
      </w:r>
      <w:r>
        <w:rPr>
          <w:rFonts w:ascii="Book Antiqua" w:eastAsia="宋体" w:hAnsi="Book Antiqua" w:cs="宋体"/>
          <w:kern w:val="0"/>
          <w:sz w:val="24"/>
          <w:szCs w:val="24"/>
        </w:rPr>
        <w:t xml:space="preserve"> Users Report. NPO Wendy, 2009</w:t>
      </w:r>
    </w:p>
    <w:p w14:paraId="716D52CF" w14:textId="77777777" w:rsidR="003436A8" w:rsidRPr="00074E27" w:rsidRDefault="003436A8" w:rsidP="007955A7">
      <w:pPr>
        <w:widowControl/>
        <w:rPr>
          <w:rFonts w:ascii="Book Antiqua" w:eastAsia="宋体" w:hAnsi="Book Antiqua" w:cs="宋体"/>
          <w:kern w:val="0"/>
          <w:sz w:val="24"/>
          <w:szCs w:val="24"/>
        </w:rPr>
      </w:pPr>
      <w:r w:rsidRPr="00074E27">
        <w:rPr>
          <w:rFonts w:ascii="Book Antiqua" w:eastAsia="宋体" w:hAnsi="Book Antiqua" w:cs="宋体"/>
          <w:kern w:val="0"/>
          <w:sz w:val="24"/>
          <w:szCs w:val="24"/>
        </w:rPr>
        <w:t>25 </w:t>
      </w:r>
      <w:r w:rsidRPr="00074E27">
        <w:rPr>
          <w:rFonts w:ascii="Book Antiqua" w:eastAsia="宋体" w:hAnsi="Book Antiqua" w:cs="宋体"/>
          <w:b/>
          <w:bCs/>
          <w:kern w:val="0"/>
          <w:sz w:val="24"/>
          <w:szCs w:val="24"/>
        </w:rPr>
        <w:t>Fullam RS</w:t>
      </w:r>
      <w:r w:rsidRPr="00074E27">
        <w:rPr>
          <w:rFonts w:ascii="Book Antiqua" w:eastAsia="宋体" w:hAnsi="Book Antiqua" w:cs="宋体"/>
          <w:kern w:val="0"/>
          <w:sz w:val="24"/>
          <w:szCs w:val="24"/>
        </w:rPr>
        <w:t>, Dolan MC. Executive function and in-patient violence in forensic patients with schizophrenia. </w:t>
      </w:r>
      <w:r w:rsidRPr="00074E27">
        <w:rPr>
          <w:rFonts w:ascii="Book Antiqua" w:eastAsia="宋体" w:hAnsi="Book Antiqua" w:cs="宋体"/>
          <w:i/>
          <w:iCs/>
          <w:kern w:val="0"/>
          <w:sz w:val="24"/>
          <w:szCs w:val="24"/>
        </w:rPr>
        <w:t>Br J Psychiatry</w:t>
      </w:r>
      <w:r w:rsidRPr="00074E27">
        <w:rPr>
          <w:rFonts w:ascii="Book Antiqua" w:eastAsia="宋体" w:hAnsi="Book Antiqua" w:cs="宋体"/>
          <w:kern w:val="0"/>
          <w:sz w:val="24"/>
          <w:szCs w:val="24"/>
        </w:rPr>
        <w:t> 2008; </w:t>
      </w:r>
      <w:r w:rsidRPr="00074E27">
        <w:rPr>
          <w:rFonts w:ascii="Book Antiqua" w:eastAsia="宋体" w:hAnsi="Book Antiqua" w:cs="宋体"/>
          <w:b/>
          <w:bCs/>
          <w:kern w:val="0"/>
          <w:sz w:val="24"/>
          <w:szCs w:val="24"/>
        </w:rPr>
        <w:t>193</w:t>
      </w:r>
      <w:r w:rsidRPr="00074E27">
        <w:rPr>
          <w:rFonts w:ascii="Book Antiqua" w:eastAsia="宋体" w:hAnsi="Book Antiqua" w:cs="宋体"/>
          <w:kern w:val="0"/>
          <w:sz w:val="24"/>
          <w:szCs w:val="24"/>
        </w:rPr>
        <w:t>: 247-253 [PMID: 18757987 DOI: 10.1192/bjp.bp.107.040345</w:t>
      </w:r>
      <w:r>
        <w:rPr>
          <w:rFonts w:ascii="Book Antiqua" w:eastAsia="宋体" w:hAnsi="Book Antiqua" w:cs="宋体"/>
          <w:kern w:val="0"/>
          <w:sz w:val="24"/>
          <w:szCs w:val="24"/>
        </w:rPr>
        <w:t>]</w:t>
      </w:r>
    </w:p>
    <w:p w14:paraId="0A0EC537" w14:textId="77777777" w:rsidR="003436A8" w:rsidRPr="00074E27" w:rsidRDefault="003436A8" w:rsidP="007955A7">
      <w:pPr>
        <w:widowControl/>
        <w:rPr>
          <w:rFonts w:ascii="Book Antiqua" w:eastAsia="宋体" w:hAnsi="Book Antiqua" w:cs="宋体"/>
          <w:kern w:val="0"/>
          <w:sz w:val="24"/>
          <w:szCs w:val="24"/>
        </w:rPr>
      </w:pPr>
      <w:r w:rsidRPr="00074E27">
        <w:rPr>
          <w:rFonts w:ascii="Book Antiqua" w:eastAsia="宋体" w:hAnsi="Book Antiqua" w:cs="宋体"/>
          <w:kern w:val="0"/>
          <w:sz w:val="24"/>
          <w:szCs w:val="24"/>
        </w:rPr>
        <w:t>26 </w:t>
      </w:r>
      <w:r w:rsidRPr="00074E27">
        <w:rPr>
          <w:rFonts w:ascii="Book Antiqua" w:eastAsia="宋体" w:hAnsi="Book Antiqua" w:cs="宋体"/>
          <w:b/>
          <w:bCs/>
          <w:kern w:val="0"/>
          <w:sz w:val="24"/>
          <w:szCs w:val="24"/>
        </w:rPr>
        <w:t>Oram S</w:t>
      </w:r>
      <w:r w:rsidRPr="00074E27">
        <w:rPr>
          <w:rFonts w:ascii="Book Antiqua" w:eastAsia="宋体" w:hAnsi="Book Antiqua" w:cs="宋体"/>
          <w:kern w:val="0"/>
          <w:sz w:val="24"/>
          <w:szCs w:val="24"/>
        </w:rPr>
        <w:t>, Flynn SM, Shaw J, Appleby L, Howard LM. Mental illness and domestic homicide: a population-based descriptive study. </w:t>
      </w:r>
      <w:r w:rsidRPr="00074E27">
        <w:rPr>
          <w:rFonts w:ascii="Book Antiqua" w:eastAsia="宋体" w:hAnsi="Book Antiqua" w:cs="宋体"/>
          <w:i/>
          <w:iCs/>
          <w:kern w:val="0"/>
          <w:sz w:val="24"/>
          <w:szCs w:val="24"/>
        </w:rPr>
        <w:t>Psychiatr Serv</w:t>
      </w:r>
      <w:r w:rsidRPr="00074E27">
        <w:rPr>
          <w:rFonts w:ascii="Book Antiqua" w:eastAsia="宋体" w:hAnsi="Book Antiqua" w:cs="宋体"/>
          <w:kern w:val="0"/>
          <w:sz w:val="24"/>
          <w:szCs w:val="24"/>
        </w:rPr>
        <w:t> 2013; </w:t>
      </w:r>
      <w:r w:rsidRPr="00074E27">
        <w:rPr>
          <w:rFonts w:ascii="Book Antiqua" w:eastAsia="宋体" w:hAnsi="Book Antiqua" w:cs="宋体"/>
          <w:b/>
          <w:bCs/>
          <w:kern w:val="0"/>
          <w:sz w:val="24"/>
          <w:szCs w:val="24"/>
        </w:rPr>
        <w:t>64</w:t>
      </w:r>
      <w:r w:rsidRPr="00074E27">
        <w:rPr>
          <w:rFonts w:ascii="Book Antiqua" w:eastAsia="宋体" w:hAnsi="Book Antiqua" w:cs="宋体"/>
          <w:kern w:val="0"/>
          <w:sz w:val="24"/>
          <w:szCs w:val="24"/>
        </w:rPr>
        <w:t>: 1006-1011 [PMID: 23820784 DOI: 10.1176/appi.ps.201200484</w:t>
      </w:r>
      <w:r>
        <w:rPr>
          <w:rFonts w:ascii="Book Antiqua" w:eastAsia="宋体" w:hAnsi="Book Antiqua" w:cs="宋体"/>
          <w:kern w:val="0"/>
          <w:sz w:val="24"/>
          <w:szCs w:val="24"/>
        </w:rPr>
        <w:t>]</w:t>
      </w:r>
    </w:p>
    <w:p w14:paraId="73B085C0" w14:textId="77777777" w:rsidR="003436A8" w:rsidRPr="00074E27" w:rsidRDefault="003436A8" w:rsidP="007955A7">
      <w:pPr>
        <w:widowControl/>
        <w:rPr>
          <w:rFonts w:ascii="Book Antiqua" w:eastAsia="宋体" w:hAnsi="Book Antiqua" w:cs="宋体"/>
          <w:kern w:val="0"/>
          <w:sz w:val="24"/>
          <w:szCs w:val="24"/>
        </w:rPr>
      </w:pPr>
      <w:r>
        <w:rPr>
          <w:rFonts w:ascii="Book Antiqua" w:eastAsia="宋体" w:hAnsi="Book Antiqua" w:cs="宋体"/>
          <w:kern w:val="0"/>
          <w:sz w:val="24"/>
          <w:szCs w:val="24"/>
        </w:rPr>
        <w:t xml:space="preserve">27 </w:t>
      </w:r>
      <w:r w:rsidRPr="00074E27">
        <w:rPr>
          <w:rFonts w:ascii="Book Antiqua" w:eastAsia="宋体" w:hAnsi="Book Antiqua" w:cs="宋体"/>
          <w:b/>
          <w:kern w:val="0"/>
          <w:sz w:val="24"/>
          <w:szCs w:val="24"/>
        </w:rPr>
        <w:t>Okada T.</w:t>
      </w:r>
      <w:r w:rsidRPr="00074E27">
        <w:rPr>
          <w:rFonts w:ascii="Book Antiqua" w:eastAsia="宋体" w:hAnsi="Book Antiqua" w:cs="宋体"/>
          <w:kern w:val="0"/>
          <w:sz w:val="24"/>
          <w:szCs w:val="24"/>
        </w:rPr>
        <w:t xml:space="preserve"> Annual Report of Research on status of psychiatric expert testimony in Lay Judge System in Japan. 2013. Available from the website: Available from: URL:</w:t>
      </w:r>
      <w:r>
        <w:rPr>
          <w:rFonts w:ascii="Book Antiqua" w:eastAsia="宋体" w:hAnsi="Book Antiqua" w:cs="宋体" w:hint="eastAsia"/>
          <w:kern w:val="0"/>
          <w:sz w:val="24"/>
          <w:szCs w:val="24"/>
        </w:rPr>
        <w:t xml:space="preserve"> </w:t>
      </w:r>
      <w:r>
        <w:rPr>
          <w:rFonts w:ascii="Book Antiqua" w:eastAsia="宋体" w:hAnsi="Book Antiqua" w:cs="宋体"/>
          <w:kern w:val="0"/>
          <w:sz w:val="24"/>
          <w:szCs w:val="24"/>
        </w:rPr>
        <w:t>http</w:t>
      </w:r>
      <w:r w:rsidRPr="00074E27">
        <w:rPr>
          <w:rFonts w:ascii="Book Antiqua" w:eastAsia="宋体" w:hAnsi="Book Antiqua" w:cs="宋体"/>
          <w:kern w:val="0"/>
          <w:sz w:val="24"/>
          <w:szCs w:val="24"/>
        </w:rPr>
        <w:t>: //kaken.nii.ac.jp/pdf/2012/seika/C-19_1/82611/22591309seika.pdf</w:t>
      </w:r>
    </w:p>
    <w:p w14:paraId="56080E7C" w14:textId="77777777" w:rsidR="003436A8" w:rsidRPr="00074E27" w:rsidRDefault="003436A8" w:rsidP="007955A7">
      <w:pPr>
        <w:widowControl/>
        <w:rPr>
          <w:rFonts w:ascii="Book Antiqua" w:eastAsia="宋体" w:hAnsi="Book Antiqua" w:cs="宋体"/>
          <w:kern w:val="0"/>
          <w:sz w:val="24"/>
          <w:szCs w:val="24"/>
        </w:rPr>
      </w:pPr>
      <w:r w:rsidRPr="00074E27">
        <w:rPr>
          <w:rFonts w:ascii="Book Antiqua" w:eastAsia="宋体" w:hAnsi="Book Antiqua" w:cs="宋体"/>
          <w:kern w:val="0"/>
          <w:sz w:val="24"/>
          <w:szCs w:val="24"/>
        </w:rPr>
        <w:t>28 Seishin hoken iryo fukushi no saishin doko. [Recent situation of mental health and welfare</w:t>
      </w:r>
      <w:r>
        <w:rPr>
          <w:rFonts w:ascii="Book Antiqua" w:eastAsia="宋体" w:hAnsi="Book Antiqua" w:cs="宋体"/>
          <w:kern w:val="0"/>
          <w:sz w:val="24"/>
          <w:szCs w:val="24"/>
        </w:rPr>
        <w:t>]</w:t>
      </w:r>
      <w:r w:rsidRPr="00074E27">
        <w:rPr>
          <w:rFonts w:ascii="Book Antiqua" w:eastAsia="宋体" w:hAnsi="Book Antiqua" w:cs="宋体"/>
          <w:kern w:val="0"/>
          <w:sz w:val="24"/>
          <w:szCs w:val="24"/>
        </w:rPr>
        <w:t xml:space="preserve"> in Nursing Star Nov. 1 2011, published by Japanese Psychiatric Nurses Association. Available from: URL:</w:t>
      </w:r>
      <w:r>
        <w:rPr>
          <w:rFonts w:ascii="Book Antiqua" w:eastAsia="宋体" w:hAnsi="Book Antiqua" w:cs="宋体" w:hint="eastAsia"/>
          <w:kern w:val="0"/>
          <w:sz w:val="24"/>
          <w:szCs w:val="24"/>
        </w:rPr>
        <w:t xml:space="preserve"> </w:t>
      </w:r>
      <w:r w:rsidRPr="00074E27">
        <w:rPr>
          <w:rFonts w:ascii="Book Antiqua" w:eastAsia="宋体" w:hAnsi="Book Antiqua" w:cs="宋体"/>
          <w:kern w:val="0"/>
          <w:sz w:val="24"/>
          <w:szCs w:val="24"/>
        </w:rPr>
        <w:t xml:space="preserve">http: //www.med.u-toyama.ac.jp/seishinkango/info/2011_11_nursing-star.pdf </w:t>
      </w:r>
    </w:p>
    <w:p w14:paraId="0E208EEE" w14:textId="77777777" w:rsidR="003436A8" w:rsidRPr="00074E27" w:rsidRDefault="003436A8" w:rsidP="007955A7">
      <w:pPr>
        <w:widowControl/>
        <w:rPr>
          <w:rFonts w:ascii="Book Antiqua" w:eastAsia="宋体" w:hAnsi="Book Antiqua" w:cs="宋体"/>
          <w:kern w:val="0"/>
          <w:sz w:val="24"/>
          <w:szCs w:val="24"/>
        </w:rPr>
      </w:pPr>
      <w:r w:rsidRPr="00074E27">
        <w:rPr>
          <w:rFonts w:ascii="Book Antiqua" w:eastAsia="宋体" w:hAnsi="Book Antiqua" w:cs="宋体"/>
          <w:kern w:val="0"/>
          <w:sz w:val="24"/>
          <w:szCs w:val="24"/>
        </w:rPr>
        <w:t>29 </w:t>
      </w:r>
      <w:r w:rsidRPr="00074E27">
        <w:rPr>
          <w:rFonts w:ascii="Book Antiqua" w:eastAsia="宋体" w:hAnsi="Book Antiqua" w:cs="宋体"/>
          <w:b/>
          <w:bCs/>
          <w:kern w:val="0"/>
          <w:sz w:val="24"/>
          <w:szCs w:val="24"/>
        </w:rPr>
        <w:t>Young A</w:t>
      </w:r>
      <w:r w:rsidRPr="00074E27">
        <w:rPr>
          <w:rFonts w:ascii="Book Antiqua" w:eastAsia="宋体" w:hAnsi="Book Antiqua" w:cs="宋体"/>
          <w:kern w:val="0"/>
          <w:sz w:val="24"/>
          <w:szCs w:val="24"/>
        </w:rPr>
        <w:t>. Dual diagnosis and forensic care. Are the needs of service users being met? </w:t>
      </w:r>
      <w:r w:rsidRPr="00074E27">
        <w:rPr>
          <w:rFonts w:ascii="Book Antiqua" w:eastAsia="宋体" w:hAnsi="Book Antiqua" w:cs="宋体"/>
          <w:i/>
          <w:iCs/>
          <w:kern w:val="0"/>
          <w:sz w:val="24"/>
          <w:szCs w:val="24"/>
        </w:rPr>
        <w:t>J Psychiatr Ment Health Nurs</w:t>
      </w:r>
      <w:r w:rsidRPr="00074E27">
        <w:rPr>
          <w:rFonts w:ascii="Book Antiqua" w:eastAsia="宋体" w:hAnsi="Book Antiqua" w:cs="宋体"/>
          <w:kern w:val="0"/>
          <w:sz w:val="24"/>
          <w:szCs w:val="24"/>
        </w:rPr>
        <w:t> 2006; </w:t>
      </w:r>
      <w:r w:rsidRPr="00074E27">
        <w:rPr>
          <w:rFonts w:ascii="Book Antiqua" w:eastAsia="宋体" w:hAnsi="Book Antiqua" w:cs="宋体"/>
          <w:b/>
          <w:bCs/>
          <w:kern w:val="0"/>
          <w:sz w:val="24"/>
          <w:szCs w:val="24"/>
        </w:rPr>
        <w:t>13</w:t>
      </w:r>
      <w:r w:rsidRPr="00074E27">
        <w:rPr>
          <w:rFonts w:ascii="Book Antiqua" w:eastAsia="宋体" w:hAnsi="Book Antiqua" w:cs="宋体"/>
          <w:kern w:val="0"/>
          <w:sz w:val="24"/>
          <w:szCs w:val="24"/>
        </w:rPr>
        <w:t>: 117-124 [PMID: 16441402 DOI: 10.1111/j.1365-2850.2006.00919.x]</w:t>
      </w:r>
    </w:p>
    <w:p w14:paraId="1217F8CF" w14:textId="77777777" w:rsidR="003436A8" w:rsidRPr="00074E27" w:rsidRDefault="003436A8" w:rsidP="007955A7">
      <w:pPr>
        <w:widowControl/>
        <w:rPr>
          <w:rFonts w:ascii="Book Antiqua" w:eastAsia="宋体" w:hAnsi="Book Antiqua" w:cs="宋体"/>
          <w:kern w:val="0"/>
          <w:sz w:val="24"/>
          <w:szCs w:val="24"/>
        </w:rPr>
      </w:pPr>
      <w:r>
        <w:rPr>
          <w:rFonts w:ascii="Book Antiqua" w:eastAsia="宋体" w:hAnsi="Book Antiqua" w:cs="宋体"/>
          <w:kern w:val="0"/>
          <w:sz w:val="24"/>
          <w:szCs w:val="24"/>
        </w:rPr>
        <w:t xml:space="preserve">30 </w:t>
      </w:r>
      <w:r w:rsidRPr="00074E27">
        <w:rPr>
          <w:rFonts w:ascii="Book Antiqua" w:eastAsia="宋体" w:hAnsi="Book Antiqua" w:cs="宋体"/>
          <w:b/>
          <w:kern w:val="0"/>
          <w:sz w:val="24"/>
          <w:szCs w:val="24"/>
        </w:rPr>
        <w:t>Kishi Y.</w:t>
      </w:r>
      <w:r w:rsidRPr="00074E27">
        <w:rPr>
          <w:rFonts w:ascii="Book Antiqua" w:eastAsia="宋体" w:hAnsi="Book Antiqua" w:cs="宋体"/>
          <w:kern w:val="0"/>
          <w:sz w:val="24"/>
          <w:szCs w:val="24"/>
        </w:rPr>
        <w:t xml:space="preserve"> Annual Report from 2009 in the Research of Promoting Rehabilitation in the Inpatient Care. Ministry of Health, La</w:t>
      </w:r>
      <w:r>
        <w:rPr>
          <w:rFonts w:ascii="Book Antiqua" w:eastAsia="宋体" w:hAnsi="Book Antiqua" w:cs="宋体"/>
          <w:kern w:val="0"/>
          <w:sz w:val="24"/>
          <w:szCs w:val="24"/>
        </w:rPr>
        <w:t>bour and Welfare in Japan. 2010</w:t>
      </w:r>
    </w:p>
    <w:p w14:paraId="3CB0E774" w14:textId="77777777" w:rsidR="003436A8" w:rsidRPr="00074E27" w:rsidRDefault="003436A8" w:rsidP="007955A7">
      <w:pPr>
        <w:widowControl/>
        <w:rPr>
          <w:rFonts w:ascii="Book Antiqua" w:eastAsia="宋体" w:hAnsi="Book Antiqua" w:cs="宋体"/>
          <w:kern w:val="0"/>
          <w:sz w:val="24"/>
          <w:szCs w:val="24"/>
        </w:rPr>
      </w:pPr>
      <w:r>
        <w:rPr>
          <w:rFonts w:ascii="Book Antiqua" w:eastAsia="宋体" w:hAnsi="Book Antiqua" w:cs="宋体" w:hint="eastAsia"/>
          <w:kern w:val="0"/>
          <w:sz w:val="24"/>
          <w:szCs w:val="24"/>
        </w:rPr>
        <w:t>31</w:t>
      </w:r>
      <w:r w:rsidRPr="00074E27">
        <w:rPr>
          <w:rFonts w:ascii="Book Antiqua" w:eastAsia="宋体" w:hAnsi="Book Antiqua" w:cs="宋体" w:hint="eastAsia"/>
          <w:b/>
          <w:kern w:val="0"/>
          <w:sz w:val="24"/>
          <w:szCs w:val="24"/>
        </w:rPr>
        <w:t xml:space="preserve"> </w:t>
      </w:r>
      <w:r w:rsidRPr="00074E27">
        <w:rPr>
          <w:rFonts w:ascii="Book Antiqua" w:eastAsia="宋体" w:hAnsi="Book Antiqua" w:cs="宋体"/>
          <w:b/>
          <w:kern w:val="0"/>
          <w:sz w:val="24"/>
          <w:szCs w:val="24"/>
        </w:rPr>
        <w:t xml:space="preserve">Girardi P, </w:t>
      </w:r>
      <w:r w:rsidRPr="00074E27">
        <w:rPr>
          <w:rFonts w:ascii="Book Antiqua" w:eastAsia="宋体" w:hAnsi="Book Antiqua" w:cs="宋体"/>
          <w:kern w:val="0"/>
          <w:sz w:val="24"/>
          <w:szCs w:val="24"/>
        </w:rPr>
        <w:t xml:space="preserve">Serafini G, Pompili M, Innamorati M, Tatarelli R, Baldessarini RJ. Prospective, Open Study of Long-Acting Injected Risperidone versus Oral Antipsychotics in 88 Chronically Psychotic Patients. </w:t>
      </w:r>
      <w:r w:rsidRPr="00074E27">
        <w:rPr>
          <w:rFonts w:ascii="Book Antiqua" w:eastAsia="宋体" w:hAnsi="Book Antiqua" w:cs="宋体"/>
          <w:i/>
          <w:kern w:val="0"/>
          <w:sz w:val="24"/>
          <w:szCs w:val="24"/>
        </w:rPr>
        <w:t>Pharmacopsychiatry</w:t>
      </w:r>
      <w:r>
        <w:rPr>
          <w:rFonts w:ascii="Book Antiqua" w:eastAsia="宋体" w:hAnsi="Book Antiqua" w:cs="宋体" w:hint="eastAsia"/>
          <w:kern w:val="0"/>
          <w:sz w:val="24"/>
          <w:szCs w:val="24"/>
        </w:rPr>
        <w:t xml:space="preserve"> </w:t>
      </w:r>
      <w:r w:rsidRPr="00074E27">
        <w:rPr>
          <w:rFonts w:ascii="Book Antiqua" w:eastAsia="宋体" w:hAnsi="Book Antiqua" w:cs="宋体"/>
          <w:kern w:val="0"/>
          <w:sz w:val="24"/>
          <w:szCs w:val="24"/>
        </w:rPr>
        <w:t xml:space="preserve">2010; </w:t>
      </w:r>
      <w:r w:rsidRPr="00074E27">
        <w:rPr>
          <w:rFonts w:ascii="Book Antiqua" w:eastAsia="宋体" w:hAnsi="Book Antiqua" w:cs="宋体"/>
          <w:b/>
          <w:kern w:val="0"/>
          <w:sz w:val="24"/>
          <w:szCs w:val="24"/>
        </w:rPr>
        <w:t>43</w:t>
      </w:r>
      <w:r>
        <w:rPr>
          <w:rFonts w:ascii="Book Antiqua" w:eastAsia="宋体" w:hAnsi="Book Antiqua" w:cs="宋体"/>
          <w:kern w:val="0"/>
          <w:sz w:val="24"/>
          <w:szCs w:val="24"/>
        </w:rPr>
        <w:t>: 66-72</w:t>
      </w:r>
      <w:r w:rsidRPr="00074E27">
        <w:rPr>
          <w:rFonts w:ascii="Book Antiqua" w:eastAsia="宋体" w:hAnsi="Book Antiqua" w:cs="宋体"/>
          <w:kern w:val="0"/>
          <w:sz w:val="24"/>
          <w:szCs w:val="24"/>
        </w:rPr>
        <w:t xml:space="preserve"> </w:t>
      </w:r>
      <w:r>
        <w:rPr>
          <w:rFonts w:ascii="Book Antiqua" w:eastAsia="宋体" w:hAnsi="Book Antiqua" w:cs="宋体" w:hint="eastAsia"/>
          <w:kern w:val="0"/>
          <w:sz w:val="24"/>
          <w:szCs w:val="24"/>
        </w:rPr>
        <w:t>[</w:t>
      </w:r>
      <w:r w:rsidRPr="00074E27">
        <w:rPr>
          <w:rFonts w:ascii="Book Antiqua" w:eastAsia="宋体" w:hAnsi="Book Antiqua" w:cs="宋体"/>
          <w:kern w:val="0"/>
          <w:sz w:val="24"/>
          <w:szCs w:val="24"/>
        </w:rPr>
        <w:t>PMID: 2009922</w:t>
      </w:r>
      <w:r>
        <w:rPr>
          <w:rFonts w:ascii="Book Antiqua" w:eastAsia="宋体" w:hAnsi="Book Antiqua" w:cs="宋体"/>
          <w:kern w:val="0"/>
          <w:sz w:val="24"/>
          <w:szCs w:val="24"/>
        </w:rPr>
        <w:t>4</w:t>
      </w:r>
      <w:r w:rsidRPr="00074E27">
        <w:rPr>
          <w:rFonts w:ascii="Book Antiqua" w:eastAsia="宋体" w:hAnsi="Book Antiqua" w:cs="宋体"/>
          <w:kern w:val="0"/>
          <w:sz w:val="24"/>
          <w:szCs w:val="24"/>
        </w:rPr>
        <w:t xml:space="preserve"> DOI: 10.1055/s-0029-1239541</w:t>
      </w:r>
      <w:r>
        <w:rPr>
          <w:rFonts w:ascii="Book Antiqua" w:eastAsia="宋体" w:hAnsi="Book Antiqua" w:cs="宋体" w:hint="eastAsia"/>
          <w:kern w:val="0"/>
          <w:sz w:val="24"/>
          <w:szCs w:val="24"/>
        </w:rPr>
        <w:t>]</w:t>
      </w:r>
    </w:p>
    <w:p w14:paraId="69AC2734" w14:textId="77777777" w:rsidR="003436A8" w:rsidRPr="00074E27" w:rsidRDefault="003436A8" w:rsidP="007955A7">
      <w:pPr>
        <w:widowControl/>
        <w:rPr>
          <w:rFonts w:ascii="Book Antiqua" w:eastAsia="宋体" w:hAnsi="Book Antiqua" w:cs="宋体"/>
          <w:kern w:val="0"/>
          <w:sz w:val="24"/>
          <w:szCs w:val="24"/>
        </w:rPr>
      </w:pPr>
      <w:r w:rsidRPr="00074E27">
        <w:rPr>
          <w:rFonts w:ascii="Book Antiqua" w:eastAsia="宋体" w:hAnsi="Book Antiqua" w:cs="宋体"/>
          <w:kern w:val="0"/>
          <w:sz w:val="24"/>
          <w:szCs w:val="24"/>
        </w:rPr>
        <w:t>32 </w:t>
      </w:r>
      <w:r w:rsidRPr="00074E27">
        <w:rPr>
          <w:rFonts w:ascii="Book Antiqua" w:eastAsia="宋体" w:hAnsi="Book Antiqua" w:cs="宋体"/>
          <w:b/>
          <w:bCs/>
          <w:kern w:val="0"/>
          <w:sz w:val="24"/>
          <w:szCs w:val="24"/>
        </w:rPr>
        <w:t>Kimura H</w:t>
      </w:r>
      <w:r w:rsidRPr="00074E27">
        <w:rPr>
          <w:rFonts w:ascii="Book Antiqua" w:eastAsia="宋体" w:hAnsi="Book Antiqua" w:cs="宋体"/>
          <w:kern w:val="0"/>
          <w:sz w:val="24"/>
          <w:szCs w:val="24"/>
        </w:rPr>
        <w:t>, Kanahara N, Komatsu N, Ishige M, Muneoka K, Yoshimura M, Yamanaka H, Suzuki T, Komatsu H, Sasaki T, Hashimoto T, Hasegawa T, Shiina A, Ishikawa M, Sekine Y, Shiraishi T, Watanabe H, Shimizu E, Hashimoto K, Iyo M. A prospective comparative study of risperidone long-acting injectable for treatment-resistant schizophrenia with dopamine supersensitivity psychosis. </w:t>
      </w:r>
      <w:r w:rsidRPr="00074E27">
        <w:rPr>
          <w:rFonts w:ascii="Book Antiqua" w:eastAsia="宋体" w:hAnsi="Book Antiqua" w:cs="宋体"/>
          <w:i/>
          <w:iCs/>
          <w:kern w:val="0"/>
          <w:sz w:val="24"/>
          <w:szCs w:val="24"/>
        </w:rPr>
        <w:t>Schizophr Res</w:t>
      </w:r>
      <w:r w:rsidRPr="00074E27">
        <w:rPr>
          <w:rFonts w:ascii="Book Antiqua" w:eastAsia="宋体" w:hAnsi="Book Antiqua" w:cs="宋体"/>
          <w:kern w:val="0"/>
          <w:sz w:val="24"/>
          <w:szCs w:val="24"/>
        </w:rPr>
        <w:t> 2014; </w:t>
      </w:r>
      <w:r w:rsidRPr="00074E27">
        <w:rPr>
          <w:rFonts w:ascii="Book Antiqua" w:eastAsia="宋体" w:hAnsi="Book Antiqua" w:cs="宋体"/>
          <w:b/>
          <w:bCs/>
          <w:kern w:val="0"/>
          <w:sz w:val="24"/>
          <w:szCs w:val="24"/>
        </w:rPr>
        <w:t>155</w:t>
      </w:r>
      <w:r w:rsidRPr="00074E27">
        <w:rPr>
          <w:rFonts w:ascii="Book Antiqua" w:eastAsia="宋体" w:hAnsi="Book Antiqua" w:cs="宋体"/>
          <w:kern w:val="0"/>
          <w:sz w:val="24"/>
          <w:szCs w:val="24"/>
        </w:rPr>
        <w:t>: 52-58 [PMID: 24667073 DOI: 10.1016/j.schres.2014.02.022</w:t>
      </w:r>
      <w:r>
        <w:rPr>
          <w:rFonts w:ascii="Book Antiqua" w:eastAsia="宋体" w:hAnsi="Book Antiqua" w:cs="宋体"/>
          <w:kern w:val="0"/>
          <w:sz w:val="24"/>
          <w:szCs w:val="24"/>
        </w:rPr>
        <w:t>]</w:t>
      </w:r>
    </w:p>
    <w:p w14:paraId="0C68DC79" w14:textId="77777777" w:rsidR="003436A8" w:rsidRPr="00074E27" w:rsidRDefault="003436A8" w:rsidP="007955A7">
      <w:pPr>
        <w:widowControl/>
        <w:rPr>
          <w:rFonts w:ascii="Book Antiqua" w:eastAsia="宋体" w:hAnsi="Book Antiqua" w:cs="宋体"/>
          <w:kern w:val="0"/>
          <w:sz w:val="24"/>
          <w:szCs w:val="24"/>
        </w:rPr>
      </w:pPr>
      <w:r w:rsidRPr="00074E27">
        <w:rPr>
          <w:rFonts w:ascii="Book Antiqua" w:eastAsia="宋体" w:hAnsi="Book Antiqua" w:cs="宋体"/>
          <w:kern w:val="0"/>
          <w:sz w:val="24"/>
          <w:szCs w:val="24"/>
        </w:rPr>
        <w:t>33 </w:t>
      </w:r>
      <w:r w:rsidRPr="00074E27">
        <w:rPr>
          <w:rFonts w:ascii="Book Antiqua" w:eastAsia="宋体" w:hAnsi="Book Antiqua" w:cs="宋体"/>
          <w:b/>
          <w:bCs/>
          <w:kern w:val="0"/>
          <w:sz w:val="24"/>
          <w:szCs w:val="24"/>
        </w:rPr>
        <w:t>Simpson SA</w:t>
      </w:r>
      <w:r w:rsidRPr="00074E27">
        <w:rPr>
          <w:rFonts w:ascii="Book Antiqua" w:eastAsia="宋体" w:hAnsi="Book Antiqua" w:cs="宋体"/>
          <w:kern w:val="0"/>
          <w:sz w:val="24"/>
          <w:szCs w:val="24"/>
        </w:rPr>
        <w:t>, Joesch JM, West II, Pasic J. Risk for physical restraint or seclusion in the psychiatric emergency service (PES). </w:t>
      </w:r>
      <w:r w:rsidRPr="00074E27">
        <w:rPr>
          <w:rFonts w:ascii="Book Antiqua" w:eastAsia="宋体" w:hAnsi="Book Antiqua" w:cs="宋体"/>
          <w:i/>
          <w:iCs/>
          <w:kern w:val="0"/>
          <w:sz w:val="24"/>
          <w:szCs w:val="24"/>
        </w:rPr>
        <w:t>Gen Hosp Psychiatry</w:t>
      </w:r>
      <w:r w:rsidRPr="00074E27">
        <w:rPr>
          <w:rFonts w:ascii="Book Antiqua" w:eastAsia="宋体" w:hAnsi="Book Antiqua" w:cs="宋体"/>
          <w:kern w:val="0"/>
          <w:sz w:val="24"/>
          <w:szCs w:val="24"/>
        </w:rPr>
        <w:t> </w:t>
      </w:r>
      <w:r>
        <w:rPr>
          <w:rFonts w:ascii="Book Antiqua" w:eastAsia="宋体" w:hAnsi="Book Antiqua" w:cs="宋体" w:hint="eastAsia"/>
          <w:kern w:val="0"/>
          <w:sz w:val="24"/>
          <w:szCs w:val="24"/>
        </w:rPr>
        <w:t>2014</w:t>
      </w:r>
      <w:r w:rsidRPr="00074E27">
        <w:rPr>
          <w:rFonts w:ascii="Book Antiqua" w:eastAsia="宋体" w:hAnsi="Book Antiqua" w:cs="宋体"/>
          <w:kern w:val="0"/>
          <w:sz w:val="24"/>
          <w:szCs w:val="24"/>
        </w:rPr>
        <w:t>; </w:t>
      </w:r>
      <w:r w:rsidRPr="00074E27">
        <w:rPr>
          <w:rFonts w:ascii="Book Antiqua" w:eastAsia="宋体" w:hAnsi="Book Antiqua" w:cs="宋体"/>
          <w:b/>
          <w:bCs/>
          <w:kern w:val="0"/>
          <w:sz w:val="24"/>
          <w:szCs w:val="24"/>
        </w:rPr>
        <w:t>36</w:t>
      </w:r>
      <w:r w:rsidRPr="00074E27">
        <w:rPr>
          <w:rFonts w:ascii="Book Antiqua" w:eastAsia="宋体" w:hAnsi="Book Antiqua" w:cs="宋体"/>
          <w:kern w:val="0"/>
          <w:sz w:val="24"/>
          <w:szCs w:val="24"/>
        </w:rPr>
        <w:t xml:space="preserve">: 113-118 [PMID: </w:t>
      </w:r>
      <w:bookmarkStart w:id="27" w:name="OLE_LINK570"/>
      <w:bookmarkStart w:id="28" w:name="OLE_LINK571"/>
      <w:r w:rsidRPr="00074E27">
        <w:rPr>
          <w:rFonts w:ascii="Book Antiqua" w:eastAsia="宋体" w:hAnsi="Book Antiqua" w:cs="宋体"/>
          <w:kern w:val="0"/>
          <w:sz w:val="24"/>
          <w:szCs w:val="24"/>
        </w:rPr>
        <w:t xml:space="preserve">24268565 </w:t>
      </w:r>
      <w:bookmarkEnd w:id="27"/>
      <w:bookmarkEnd w:id="28"/>
      <w:r w:rsidRPr="00074E27">
        <w:rPr>
          <w:rFonts w:ascii="Book Antiqua" w:eastAsia="宋体" w:hAnsi="Book Antiqua" w:cs="宋体"/>
          <w:kern w:val="0"/>
          <w:sz w:val="24"/>
          <w:szCs w:val="24"/>
        </w:rPr>
        <w:t>DOI: 10.1016/j.genhosppsych.2013.09.009</w:t>
      </w:r>
      <w:r>
        <w:rPr>
          <w:rFonts w:ascii="Book Antiqua" w:eastAsia="宋体" w:hAnsi="Book Antiqua" w:cs="宋体"/>
          <w:kern w:val="0"/>
          <w:sz w:val="24"/>
          <w:szCs w:val="24"/>
        </w:rPr>
        <w:t>]</w:t>
      </w:r>
    </w:p>
    <w:p w14:paraId="2DDEB49F" w14:textId="77777777" w:rsidR="003436A8" w:rsidRPr="00074E27" w:rsidRDefault="003436A8" w:rsidP="007955A7">
      <w:pPr>
        <w:widowControl/>
        <w:rPr>
          <w:rFonts w:ascii="Book Antiqua" w:eastAsia="宋体" w:hAnsi="Book Antiqua" w:cs="宋体"/>
          <w:kern w:val="0"/>
          <w:sz w:val="24"/>
          <w:szCs w:val="24"/>
        </w:rPr>
      </w:pPr>
      <w:r w:rsidRPr="00074E27">
        <w:rPr>
          <w:rFonts w:ascii="Book Antiqua" w:eastAsia="宋体" w:hAnsi="Book Antiqua" w:cs="宋体"/>
          <w:kern w:val="0"/>
          <w:sz w:val="24"/>
          <w:szCs w:val="24"/>
        </w:rPr>
        <w:t>34 </w:t>
      </w:r>
      <w:r w:rsidRPr="00074E27">
        <w:rPr>
          <w:rFonts w:ascii="Book Antiqua" w:eastAsia="宋体" w:hAnsi="Book Antiqua" w:cs="宋体"/>
          <w:b/>
          <w:bCs/>
          <w:kern w:val="0"/>
          <w:sz w:val="24"/>
          <w:szCs w:val="24"/>
        </w:rPr>
        <w:t>Noda T</w:t>
      </w:r>
      <w:r w:rsidRPr="00074E27">
        <w:rPr>
          <w:rFonts w:ascii="Book Antiqua" w:eastAsia="宋体" w:hAnsi="Book Antiqua" w:cs="宋体"/>
          <w:kern w:val="0"/>
          <w:sz w:val="24"/>
          <w:szCs w:val="24"/>
        </w:rPr>
        <w:t>, Sugiyama N, Sato M, Ito H, Sailas E, Putkonen H, Kontio R, Joffe G. Influence of patient characteristics on duration of seclusion/restrain in acute psychiatric settings in Japan. </w:t>
      </w:r>
      <w:r w:rsidRPr="00074E27">
        <w:rPr>
          <w:rFonts w:ascii="Book Antiqua" w:eastAsia="宋体" w:hAnsi="Book Antiqua" w:cs="宋体"/>
          <w:i/>
          <w:iCs/>
          <w:kern w:val="0"/>
          <w:sz w:val="24"/>
          <w:szCs w:val="24"/>
        </w:rPr>
        <w:t>Psychiatry Clin Neurosci</w:t>
      </w:r>
      <w:r w:rsidRPr="00074E27">
        <w:rPr>
          <w:rFonts w:ascii="Book Antiqua" w:eastAsia="宋体" w:hAnsi="Book Antiqua" w:cs="宋体"/>
          <w:kern w:val="0"/>
          <w:sz w:val="24"/>
          <w:szCs w:val="24"/>
        </w:rPr>
        <w:t> 2013; </w:t>
      </w:r>
      <w:r w:rsidRPr="00074E27">
        <w:rPr>
          <w:rFonts w:ascii="Book Antiqua" w:eastAsia="宋体" w:hAnsi="Book Antiqua" w:cs="宋体"/>
          <w:b/>
          <w:bCs/>
          <w:kern w:val="0"/>
          <w:sz w:val="24"/>
          <w:szCs w:val="24"/>
        </w:rPr>
        <w:t>67</w:t>
      </w:r>
      <w:r w:rsidRPr="00074E27">
        <w:rPr>
          <w:rFonts w:ascii="Book Antiqua" w:eastAsia="宋体" w:hAnsi="Book Antiqua" w:cs="宋体"/>
          <w:kern w:val="0"/>
          <w:sz w:val="24"/>
          <w:szCs w:val="24"/>
        </w:rPr>
        <w:t>: 405-411 [PMID: 23941159 DOI: 10.1111/pcn.12078</w:t>
      </w:r>
      <w:r>
        <w:rPr>
          <w:rFonts w:ascii="Book Antiqua" w:eastAsia="宋体" w:hAnsi="Book Antiqua" w:cs="宋体"/>
          <w:kern w:val="0"/>
          <w:sz w:val="24"/>
          <w:szCs w:val="24"/>
        </w:rPr>
        <w:t>]</w:t>
      </w:r>
    </w:p>
    <w:p w14:paraId="53C4071C" w14:textId="77777777" w:rsidR="003436A8" w:rsidRPr="00074E27" w:rsidRDefault="003436A8" w:rsidP="007955A7">
      <w:pPr>
        <w:widowControl/>
        <w:rPr>
          <w:rFonts w:ascii="Book Antiqua" w:eastAsia="宋体" w:hAnsi="Book Antiqua" w:cs="宋体"/>
          <w:kern w:val="0"/>
          <w:sz w:val="24"/>
          <w:szCs w:val="24"/>
        </w:rPr>
      </w:pPr>
      <w:r>
        <w:rPr>
          <w:rFonts w:ascii="Book Antiqua" w:eastAsia="宋体" w:hAnsi="Book Antiqua" w:cs="宋体"/>
          <w:kern w:val="0"/>
          <w:sz w:val="24"/>
          <w:szCs w:val="24"/>
        </w:rPr>
        <w:t xml:space="preserve">35 </w:t>
      </w:r>
      <w:r w:rsidRPr="00074E27">
        <w:rPr>
          <w:rFonts w:ascii="Book Antiqua" w:eastAsia="宋体" w:hAnsi="Book Antiqua" w:cs="宋体"/>
          <w:b/>
          <w:kern w:val="0"/>
          <w:sz w:val="24"/>
          <w:szCs w:val="24"/>
        </w:rPr>
        <w:t>Hirabayashi N.</w:t>
      </w:r>
      <w:r w:rsidRPr="00074E27">
        <w:rPr>
          <w:rFonts w:ascii="Book Antiqua" w:eastAsia="宋体" w:hAnsi="Book Antiqua" w:cs="宋体"/>
          <w:kern w:val="0"/>
          <w:sz w:val="24"/>
          <w:szCs w:val="24"/>
        </w:rPr>
        <w:t xml:space="preserve"> Annual Report from 2013 in the Research of Basic Survey and Improvement of Medical Treatment in Designated Hospitals. Ministry of Health, Labour and Welfare in Japan. 2014. </w:t>
      </w:r>
    </w:p>
    <w:p w14:paraId="2251A4BA" w14:textId="77777777" w:rsidR="003436A8" w:rsidRPr="00074E27" w:rsidRDefault="003436A8" w:rsidP="007955A7">
      <w:pPr>
        <w:widowControl/>
        <w:rPr>
          <w:rFonts w:ascii="Book Antiqua" w:eastAsia="宋体" w:hAnsi="Book Antiqua" w:cs="宋体"/>
          <w:kern w:val="0"/>
          <w:sz w:val="24"/>
          <w:szCs w:val="24"/>
        </w:rPr>
      </w:pPr>
      <w:r>
        <w:rPr>
          <w:rFonts w:ascii="Book Antiqua" w:eastAsia="宋体" w:hAnsi="Book Antiqua" w:cs="宋体"/>
          <w:kern w:val="0"/>
          <w:sz w:val="24"/>
          <w:szCs w:val="24"/>
        </w:rPr>
        <w:t xml:space="preserve">36 </w:t>
      </w:r>
      <w:r w:rsidRPr="00074E27">
        <w:rPr>
          <w:rFonts w:ascii="Book Antiqua" w:eastAsia="宋体" w:hAnsi="Book Antiqua" w:cs="宋体"/>
          <w:b/>
          <w:kern w:val="0"/>
          <w:sz w:val="24"/>
          <w:szCs w:val="24"/>
        </w:rPr>
        <w:t>Igarashi Y</w:t>
      </w:r>
      <w:r w:rsidRPr="00074E27">
        <w:rPr>
          <w:rFonts w:ascii="Book Antiqua" w:eastAsia="宋体" w:hAnsi="Book Antiqua" w:cs="宋体"/>
          <w:kern w:val="0"/>
          <w:sz w:val="24"/>
          <w:szCs w:val="24"/>
        </w:rPr>
        <w:t>. Iryo kansatsu ho kantei nyuin ni okeru taishosha no shinryo ni kansuru shishin. [A guideline of medical treatment for the subject to Hospitalization for Assessment in the Medical Treatment and Supervision Act] Sep 15 2011. Available from: URL:</w:t>
      </w:r>
      <w:r>
        <w:rPr>
          <w:rFonts w:ascii="Book Antiqua" w:eastAsia="宋体" w:hAnsi="Book Antiqua" w:cs="宋体" w:hint="eastAsia"/>
          <w:kern w:val="0"/>
          <w:sz w:val="24"/>
          <w:szCs w:val="24"/>
        </w:rPr>
        <w:t xml:space="preserve"> </w:t>
      </w:r>
      <w:r w:rsidRPr="00074E27">
        <w:rPr>
          <w:rFonts w:ascii="Book Antiqua" w:eastAsia="宋体" w:hAnsi="Book Antiqua" w:cs="宋体"/>
          <w:kern w:val="0"/>
          <w:sz w:val="24"/>
          <w:szCs w:val="24"/>
        </w:rPr>
        <w:t xml:space="preserve">http: //www.m.chiba-u.ac.jp/class/shakai/jp/housystem/doc/kanteinyuuin2.pdf </w:t>
      </w:r>
    </w:p>
    <w:p w14:paraId="05F1DFDA" w14:textId="4FC90B76" w:rsidR="003436A8" w:rsidRPr="003436A8" w:rsidRDefault="003436A8" w:rsidP="007955A7">
      <w:pPr>
        <w:widowControl/>
        <w:rPr>
          <w:rFonts w:ascii="Book Antiqua" w:eastAsia="宋体" w:hAnsi="Book Antiqua" w:cs="宋体"/>
          <w:kern w:val="0"/>
          <w:sz w:val="24"/>
          <w:szCs w:val="24"/>
          <w:lang w:eastAsia="zh-CN"/>
        </w:rPr>
      </w:pPr>
      <w:r>
        <w:rPr>
          <w:rFonts w:ascii="Book Antiqua" w:eastAsia="宋体" w:hAnsi="Book Antiqua" w:cs="宋体"/>
          <w:kern w:val="0"/>
          <w:sz w:val="24"/>
          <w:szCs w:val="24"/>
        </w:rPr>
        <w:t xml:space="preserve">37 </w:t>
      </w:r>
      <w:r w:rsidRPr="00074E27">
        <w:rPr>
          <w:rFonts w:ascii="Book Antiqua" w:eastAsia="宋体" w:hAnsi="Book Antiqua" w:cs="宋体"/>
          <w:b/>
          <w:kern w:val="0"/>
          <w:sz w:val="24"/>
          <w:szCs w:val="24"/>
        </w:rPr>
        <w:t>Hirata T.</w:t>
      </w:r>
      <w:r w:rsidRPr="00074E27">
        <w:rPr>
          <w:rFonts w:ascii="Book Antiqua" w:eastAsia="宋体" w:hAnsi="Book Antiqua" w:cs="宋体"/>
          <w:kern w:val="0"/>
          <w:sz w:val="24"/>
          <w:szCs w:val="24"/>
        </w:rPr>
        <w:t xml:space="preserve"> Annual Report from 2007 in the Research regarding Medical Observation in the Hospitalization for Assessment. Ministry of Health, Labour and Welfare in Japan</w:t>
      </w:r>
      <w:r w:rsidR="007955A7">
        <w:rPr>
          <w:rFonts w:ascii="Book Antiqua" w:eastAsia="宋体" w:hAnsi="Book Antiqua" w:cs="宋体"/>
          <w:kern w:val="0"/>
          <w:sz w:val="24"/>
          <w:szCs w:val="24"/>
        </w:rPr>
        <w:t>,</w:t>
      </w:r>
      <w:r w:rsidRPr="00074E27">
        <w:rPr>
          <w:rFonts w:ascii="Book Antiqua" w:eastAsia="宋体" w:hAnsi="Book Antiqua" w:cs="宋体"/>
          <w:kern w:val="0"/>
          <w:sz w:val="24"/>
          <w:szCs w:val="24"/>
        </w:rPr>
        <w:t xml:space="preserve"> </w:t>
      </w:r>
      <w:r w:rsidR="007955A7" w:rsidRPr="00074E27">
        <w:rPr>
          <w:rFonts w:ascii="Book Antiqua" w:eastAsia="宋体" w:hAnsi="Book Antiqua" w:cs="宋体"/>
          <w:kern w:val="0"/>
          <w:sz w:val="24"/>
          <w:szCs w:val="24"/>
        </w:rPr>
        <w:t>2008</w:t>
      </w:r>
    </w:p>
    <w:p w14:paraId="2218FD19" w14:textId="39DAE311" w:rsidR="00A013FB" w:rsidRPr="00C06D77" w:rsidRDefault="008A0583" w:rsidP="007955A7">
      <w:pPr>
        <w:pStyle w:val="ListParagraph"/>
        <w:wordWrap w:val="0"/>
        <w:ind w:right="360"/>
        <w:jc w:val="right"/>
        <w:rPr>
          <w:rFonts w:ascii="Book Antiqua" w:eastAsia="宋体" w:hAnsi="Book Antiqua"/>
          <w:b/>
          <w:bCs/>
          <w:color w:val="000000"/>
          <w:sz w:val="24"/>
          <w:szCs w:val="24"/>
          <w:lang w:eastAsia="zh-CN"/>
        </w:rPr>
      </w:pPr>
      <w:bookmarkStart w:id="29" w:name="_GoBack"/>
      <w:bookmarkEnd w:id="29"/>
      <w:r w:rsidRPr="00C06D77">
        <w:rPr>
          <w:rFonts w:ascii="Book Antiqua" w:hAnsi="Book Antiqua" w:cs="Times New Roman"/>
          <w:sz w:val="24"/>
          <w:szCs w:val="24"/>
        </w:rPr>
        <w:br w:type="page"/>
      </w:r>
      <w:bookmarkStart w:id="30" w:name="OLE_LINK277"/>
      <w:bookmarkStart w:id="31" w:name="OLE_LINK278"/>
      <w:bookmarkStart w:id="32" w:name="OLE_LINK279"/>
      <w:bookmarkStart w:id="33" w:name="OLE_LINK290"/>
      <w:bookmarkStart w:id="34" w:name="OLE_LINK301"/>
      <w:bookmarkStart w:id="35" w:name="OLE_LINK312"/>
      <w:bookmarkStart w:id="36" w:name="OLE_LINK315"/>
      <w:bookmarkStart w:id="37" w:name="OLE_LINK316"/>
      <w:bookmarkStart w:id="38" w:name="OLE_LINK317"/>
      <w:bookmarkStart w:id="39" w:name="OLE_LINK318"/>
      <w:bookmarkStart w:id="40" w:name="OLE_LINK326"/>
      <w:bookmarkStart w:id="41" w:name="OLE_LINK335"/>
      <w:bookmarkStart w:id="42" w:name="OLE_LINK339"/>
      <w:bookmarkStart w:id="43" w:name="OLE_LINK348"/>
      <w:bookmarkStart w:id="44" w:name="OLE_LINK399"/>
      <w:bookmarkStart w:id="45" w:name="OLE_LINK419"/>
      <w:bookmarkStart w:id="46" w:name="OLE_LINK420"/>
      <w:bookmarkStart w:id="47" w:name="OLE_LINK423"/>
      <w:bookmarkStart w:id="48" w:name="OLE_LINK449"/>
      <w:bookmarkStart w:id="49" w:name="OLE_LINK450"/>
      <w:bookmarkStart w:id="50" w:name="OLE_LINK454"/>
      <w:bookmarkStart w:id="51" w:name="OLE_LINK461"/>
      <w:bookmarkStart w:id="52" w:name="OLE_LINK471"/>
      <w:bookmarkStart w:id="53" w:name="OLE_LINK474"/>
      <w:bookmarkStart w:id="54" w:name="OLE_LINK407"/>
      <w:bookmarkStart w:id="55" w:name="OLE_LINK494"/>
      <w:bookmarkStart w:id="56" w:name="OLE_LINK506"/>
      <w:bookmarkStart w:id="57" w:name="OLE_LINK519"/>
      <w:bookmarkStart w:id="58" w:name="OLE_LINK8"/>
      <w:bookmarkStart w:id="59" w:name="OLE_LINK87"/>
      <w:r w:rsidRPr="00C06D77">
        <w:rPr>
          <w:rStyle w:val="Strong"/>
          <w:rFonts w:ascii="Book Antiqua" w:hAnsi="Book Antiqua" w:cs="Arial"/>
          <w:bCs w:val="0"/>
          <w:noProof/>
          <w:color w:val="000000"/>
          <w:sz w:val="24"/>
          <w:szCs w:val="24"/>
        </w:rPr>
        <w:t>P-Reviewer</w:t>
      </w:r>
      <w:r w:rsidRPr="00C06D77">
        <w:rPr>
          <w:rStyle w:val="Strong"/>
          <w:rFonts w:ascii="Book Antiqua" w:eastAsia="宋体" w:hAnsi="Book Antiqua" w:cs="Arial"/>
          <w:bCs w:val="0"/>
          <w:noProof/>
          <w:color w:val="000000"/>
          <w:sz w:val="24"/>
          <w:szCs w:val="24"/>
          <w:lang w:eastAsia="zh-CN"/>
        </w:rPr>
        <w:t>:</w:t>
      </w:r>
      <w:r w:rsidRPr="00C06D77">
        <w:rPr>
          <w:rFonts w:ascii="Book Antiqua" w:hAnsi="Book Antiqua"/>
          <w:bCs/>
          <w:color w:val="000000"/>
          <w:sz w:val="24"/>
          <w:szCs w:val="24"/>
        </w:rPr>
        <w:t xml:space="preserve"> Celikel</w:t>
      </w:r>
      <w:r w:rsidRPr="00C06D77">
        <w:rPr>
          <w:rFonts w:ascii="Book Antiqua" w:eastAsia="宋体" w:hAnsi="Book Antiqua"/>
          <w:bCs/>
          <w:color w:val="000000"/>
          <w:sz w:val="24"/>
          <w:szCs w:val="24"/>
          <w:lang w:eastAsia="zh-CN"/>
        </w:rPr>
        <w:t xml:space="preserve"> FC,</w:t>
      </w:r>
      <w:r w:rsidRPr="00C06D77">
        <w:rPr>
          <w:rFonts w:ascii="Book Antiqua" w:hAnsi="Book Antiqua"/>
          <w:bCs/>
          <w:color w:val="000000"/>
          <w:sz w:val="24"/>
          <w:szCs w:val="24"/>
        </w:rPr>
        <w:t xml:space="preserve"> Serafini</w:t>
      </w:r>
      <w:r w:rsidRPr="00C06D77">
        <w:rPr>
          <w:rFonts w:ascii="Book Antiqua" w:eastAsia="宋体" w:hAnsi="Book Antiqua"/>
          <w:bCs/>
          <w:color w:val="000000"/>
          <w:sz w:val="24"/>
          <w:szCs w:val="24"/>
          <w:lang w:eastAsia="zh-CN"/>
        </w:rPr>
        <w:t xml:space="preserve"> G</w:t>
      </w:r>
      <w:r w:rsidR="0039710D">
        <w:rPr>
          <w:rFonts w:ascii="Book Antiqua" w:hAnsi="Book Antiqua"/>
          <w:bCs/>
          <w:color w:val="000000"/>
          <w:sz w:val="24"/>
          <w:szCs w:val="24"/>
        </w:rPr>
        <w:t xml:space="preserve"> </w:t>
      </w:r>
      <w:r w:rsidRPr="00C06D77">
        <w:rPr>
          <w:rFonts w:ascii="Book Antiqua" w:hAnsi="Book Antiqua"/>
          <w:b/>
          <w:bCs/>
          <w:color w:val="000000"/>
          <w:sz w:val="24"/>
          <w:szCs w:val="24"/>
        </w:rPr>
        <w:t>S-Editor</w:t>
      </w:r>
      <w:r w:rsidRPr="00C06D77">
        <w:rPr>
          <w:rFonts w:ascii="Book Antiqua" w:eastAsia="宋体" w:hAnsi="Book Antiqua"/>
          <w:b/>
          <w:bCs/>
          <w:color w:val="000000"/>
          <w:sz w:val="24"/>
          <w:szCs w:val="24"/>
          <w:lang w:eastAsia="zh-CN"/>
        </w:rPr>
        <w:t>:</w:t>
      </w:r>
      <w:r w:rsidRPr="00C06D77">
        <w:rPr>
          <w:rFonts w:ascii="Book Antiqua" w:hAnsi="Book Antiqua"/>
          <w:bCs/>
          <w:color w:val="000000"/>
          <w:sz w:val="24"/>
          <w:szCs w:val="24"/>
        </w:rPr>
        <w:t xml:space="preserve"> </w:t>
      </w:r>
      <w:r w:rsidRPr="00C06D77">
        <w:rPr>
          <w:rFonts w:ascii="Book Antiqua" w:eastAsia="宋体" w:hAnsi="Book Antiqua"/>
          <w:bCs/>
          <w:color w:val="000000"/>
          <w:sz w:val="24"/>
          <w:szCs w:val="24"/>
          <w:lang w:eastAsia="zh-CN"/>
        </w:rPr>
        <w:t>Qi Y</w:t>
      </w:r>
      <w:r w:rsidR="0039710D">
        <w:rPr>
          <w:rFonts w:ascii="Book Antiqua" w:hAnsi="Book Antiqua"/>
          <w:b/>
          <w:bCs/>
          <w:color w:val="000000"/>
          <w:sz w:val="24"/>
          <w:szCs w:val="24"/>
        </w:rPr>
        <w:t xml:space="preserve"> </w:t>
      </w:r>
    </w:p>
    <w:p w14:paraId="0AE1546F" w14:textId="1C8490E5" w:rsidR="008A0583" w:rsidRPr="00C06D77" w:rsidRDefault="008A0583" w:rsidP="007955A7">
      <w:pPr>
        <w:pStyle w:val="ListParagraph"/>
        <w:ind w:right="360"/>
        <w:jc w:val="right"/>
        <w:rPr>
          <w:rFonts w:ascii="Book Antiqua" w:eastAsia="宋体" w:hAnsi="Book Antiqua"/>
          <w:b/>
          <w:bCs/>
          <w:color w:val="000000"/>
          <w:sz w:val="24"/>
          <w:szCs w:val="24"/>
          <w:lang w:eastAsia="zh-CN"/>
        </w:rPr>
      </w:pPr>
      <w:r w:rsidRPr="00C06D77">
        <w:rPr>
          <w:rFonts w:ascii="Book Antiqua" w:hAnsi="Book Antiqua"/>
          <w:b/>
          <w:bCs/>
          <w:color w:val="000000"/>
          <w:sz w:val="24"/>
          <w:szCs w:val="24"/>
        </w:rPr>
        <w:t>L-Editor</w:t>
      </w:r>
      <w:r w:rsidRPr="00C06D77">
        <w:rPr>
          <w:rFonts w:ascii="Book Antiqua" w:eastAsia="宋体" w:hAnsi="Book Antiqua"/>
          <w:b/>
          <w:bCs/>
          <w:color w:val="000000"/>
          <w:sz w:val="24"/>
          <w:szCs w:val="24"/>
          <w:lang w:eastAsia="zh-CN"/>
        </w:rPr>
        <w:t>:</w:t>
      </w:r>
      <w:r w:rsidR="0039710D">
        <w:rPr>
          <w:rFonts w:ascii="Book Antiqua" w:hAnsi="Book Antiqua"/>
          <w:b/>
          <w:bCs/>
          <w:color w:val="000000"/>
          <w:sz w:val="24"/>
          <w:szCs w:val="24"/>
        </w:rPr>
        <w:t xml:space="preserve"> </w:t>
      </w:r>
      <w:r w:rsidRPr="00C06D77">
        <w:rPr>
          <w:rFonts w:ascii="Book Antiqua" w:hAnsi="Book Antiqua"/>
          <w:b/>
          <w:bCs/>
          <w:color w:val="000000"/>
          <w:sz w:val="24"/>
          <w:szCs w:val="24"/>
        </w:rPr>
        <w:t xml:space="preserve"> E-Editor</w:t>
      </w:r>
      <w:r w:rsidRPr="00C06D77">
        <w:rPr>
          <w:rFonts w:ascii="Book Antiqua" w:eastAsia="宋体" w:hAnsi="Book Antiqua"/>
          <w:b/>
          <w:bCs/>
          <w:color w:val="000000"/>
          <w:sz w:val="24"/>
          <w:szCs w:val="24"/>
          <w:lang w:eastAsia="zh-CN"/>
        </w:rPr>
        <w:t>:</w:t>
      </w:r>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14:paraId="2581A862" w14:textId="77777777" w:rsidR="008A0583" w:rsidRPr="00C06D77" w:rsidRDefault="008A0583" w:rsidP="007955A7">
      <w:pPr>
        <w:widowControl/>
        <w:jc w:val="left"/>
        <w:rPr>
          <w:rFonts w:ascii="Book Antiqua" w:hAnsi="Book Antiqua" w:cs="Times New Roman"/>
          <w:sz w:val="24"/>
          <w:szCs w:val="24"/>
        </w:rPr>
      </w:pPr>
    </w:p>
    <w:p w14:paraId="7F28E5AE" w14:textId="3268A4CA" w:rsidR="00C06D77" w:rsidRPr="00C06D77" w:rsidRDefault="00C06D77" w:rsidP="007955A7">
      <w:pPr>
        <w:widowControl/>
        <w:jc w:val="left"/>
        <w:rPr>
          <w:rFonts w:ascii="Book Antiqua" w:hAnsi="Book Antiqua" w:cs="Times New Roman"/>
          <w:sz w:val="24"/>
          <w:szCs w:val="24"/>
        </w:rPr>
      </w:pPr>
      <w:r w:rsidRPr="00C06D77">
        <w:rPr>
          <w:rFonts w:ascii="Book Antiqua" w:hAnsi="Book Antiqua" w:cs="Times New Roman"/>
          <w:sz w:val="24"/>
          <w:szCs w:val="24"/>
        </w:rPr>
        <w:br w:type="page"/>
      </w:r>
    </w:p>
    <w:p w14:paraId="7A165705" w14:textId="5C3CA536" w:rsidR="00C06D77" w:rsidRPr="00C06D77" w:rsidRDefault="00C06D77" w:rsidP="007955A7">
      <w:pPr>
        <w:rPr>
          <w:rFonts w:ascii="Book Antiqua" w:eastAsia="宋体" w:hAnsi="Book Antiqua"/>
          <w:b/>
          <w:sz w:val="24"/>
          <w:szCs w:val="24"/>
          <w:lang w:eastAsia="zh-CN"/>
        </w:rPr>
      </w:pPr>
      <w:r w:rsidRPr="00C06D77">
        <w:rPr>
          <w:rFonts w:ascii="Book Antiqua" w:hAnsi="Book Antiqua"/>
          <w:b/>
          <w:sz w:val="24"/>
          <w:szCs w:val="24"/>
        </w:rPr>
        <w:t>Table 1 Items on the questionnaires in the 2013 survey</w:t>
      </w:r>
    </w:p>
    <w:tbl>
      <w:tblPr>
        <w:tblStyle w:val="TableGrid"/>
        <w:tblW w:w="9786" w:type="dxa"/>
        <w:tblInd w:w="-7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386"/>
      </w:tblGrid>
      <w:tr w:rsidR="00C06D77" w:rsidRPr="00C06D77" w14:paraId="4FFBA9A3" w14:textId="77777777" w:rsidTr="00C06D77">
        <w:tc>
          <w:tcPr>
            <w:tcW w:w="4400" w:type="dxa"/>
            <w:tcBorders>
              <w:top w:val="single" w:sz="4" w:space="0" w:color="auto"/>
              <w:bottom w:val="single" w:sz="4" w:space="0" w:color="auto"/>
            </w:tcBorders>
          </w:tcPr>
          <w:p w14:paraId="461554E0" w14:textId="251BBA29" w:rsidR="00C06D77" w:rsidRPr="00C06D77" w:rsidRDefault="00C06D77" w:rsidP="007955A7">
            <w:pPr>
              <w:jc w:val="center"/>
              <w:rPr>
                <w:rFonts w:ascii="Book Antiqua" w:hAnsi="Book Antiqua"/>
                <w:b/>
                <w:sz w:val="24"/>
                <w:szCs w:val="24"/>
              </w:rPr>
            </w:pPr>
            <w:r w:rsidRPr="00C06D77">
              <w:rPr>
                <w:rFonts w:ascii="Book Antiqua" w:hAnsi="Book Antiqua"/>
                <w:b/>
                <w:sz w:val="24"/>
                <w:szCs w:val="24"/>
              </w:rPr>
              <w:t>Facility questionnaire</w:t>
            </w:r>
          </w:p>
        </w:tc>
        <w:tc>
          <w:tcPr>
            <w:tcW w:w="5386" w:type="dxa"/>
            <w:tcBorders>
              <w:top w:val="single" w:sz="4" w:space="0" w:color="auto"/>
              <w:bottom w:val="single" w:sz="4" w:space="0" w:color="auto"/>
            </w:tcBorders>
          </w:tcPr>
          <w:p w14:paraId="3B65EB2B" w14:textId="5C155CD8" w:rsidR="00C06D77" w:rsidRPr="00C06D77" w:rsidRDefault="00C06D77" w:rsidP="007955A7">
            <w:pPr>
              <w:jc w:val="center"/>
              <w:rPr>
                <w:rFonts w:ascii="Book Antiqua" w:hAnsi="Book Antiqua"/>
                <w:b/>
                <w:sz w:val="24"/>
                <w:szCs w:val="24"/>
              </w:rPr>
            </w:pPr>
            <w:r w:rsidRPr="00C06D77">
              <w:rPr>
                <w:rFonts w:ascii="Book Antiqua" w:hAnsi="Book Antiqua"/>
                <w:b/>
                <w:sz w:val="24"/>
                <w:szCs w:val="24"/>
              </w:rPr>
              <w:t>Case questionnaire</w:t>
            </w:r>
          </w:p>
        </w:tc>
      </w:tr>
      <w:tr w:rsidR="00C06D77" w:rsidRPr="00C06D77" w14:paraId="527BCA25" w14:textId="77777777" w:rsidTr="00C06D77">
        <w:tc>
          <w:tcPr>
            <w:tcW w:w="4400" w:type="dxa"/>
            <w:tcBorders>
              <w:top w:val="single" w:sz="4" w:space="0" w:color="auto"/>
            </w:tcBorders>
          </w:tcPr>
          <w:p w14:paraId="04A7A3F7"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Facility organizer</w:t>
            </w:r>
          </w:p>
          <w:p w14:paraId="2E49F4BA"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Number of beds</w:t>
            </w:r>
          </w:p>
          <w:p w14:paraId="663E4DAC" w14:textId="77777777" w:rsidR="00C06D77" w:rsidRPr="00C06D77" w:rsidRDefault="00C06D77" w:rsidP="007955A7">
            <w:pPr>
              <w:jc w:val="right"/>
              <w:rPr>
                <w:rFonts w:ascii="Book Antiqua" w:hAnsi="Book Antiqua"/>
                <w:sz w:val="24"/>
                <w:szCs w:val="24"/>
              </w:rPr>
            </w:pPr>
            <w:r w:rsidRPr="00C06D77">
              <w:rPr>
                <w:rFonts w:ascii="Book Antiqua" w:hAnsi="Book Antiqua"/>
                <w:sz w:val="24"/>
                <w:szCs w:val="24"/>
              </w:rPr>
              <w:t>psychiatric beds</w:t>
            </w:r>
          </w:p>
          <w:p w14:paraId="7F36B1F9" w14:textId="77777777" w:rsidR="00C06D77" w:rsidRPr="00C06D77" w:rsidRDefault="00C06D77" w:rsidP="007955A7">
            <w:pPr>
              <w:jc w:val="right"/>
              <w:rPr>
                <w:rFonts w:ascii="Book Antiqua" w:hAnsi="Book Antiqua"/>
                <w:sz w:val="24"/>
                <w:szCs w:val="24"/>
              </w:rPr>
            </w:pPr>
            <w:r w:rsidRPr="00C06D77">
              <w:rPr>
                <w:rFonts w:ascii="Book Antiqua" w:hAnsi="Book Antiqua"/>
                <w:sz w:val="24"/>
                <w:szCs w:val="24"/>
              </w:rPr>
              <w:t>other types of beds</w:t>
            </w:r>
          </w:p>
          <w:p w14:paraId="70568C46"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Number of staffs</w:t>
            </w:r>
          </w:p>
          <w:p w14:paraId="43504C25" w14:textId="77777777" w:rsidR="00C06D77" w:rsidRPr="00C06D77" w:rsidRDefault="00C06D77" w:rsidP="007955A7">
            <w:pPr>
              <w:jc w:val="right"/>
              <w:rPr>
                <w:rFonts w:ascii="Book Antiqua" w:hAnsi="Book Antiqua"/>
                <w:sz w:val="24"/>
                <w:szCs w:val="24"/>
              </w:rPr>
            </w:pPr>
            <w:r w:rsidRPr="00C06D77">
              <w:rPr>
                <w:rFonts w:ascii="Book Antiqua" w:hAnsi="Book Antiqua"/>
                <w:sz w:val="24"/>
                <w:szCs w:val="24"/>
              </w:rPr>
              <w:t>psychiatrists</w:t>
            </w:r>
          </w:p>
          <w:p w14:paraId="7A8604E0" w14:textId="77777777" w:rsidR="00C06D77" w:rsidRPr="00C06D77" w:rsidRDefault="00C06D77" w:rsidP="007955A7">
            <w:pPr>
              <w:jc w:val="right"/>
              <w:rPr>
                <w:rFonts w:ascii="Book Antiqua" w:hAnsi="Book Antiqua"/>
                <w:sz w:val="24"/>
                <w:szCs w:val="24"/>
              </w:rPr>
            </w:pPr>
            <w:r w:rsidRPr="00C06D77">
              <w:rPr>
                <w:rFonts w:ascii="Book Antiqua" w:hAnsi="Book Antiqua"/>
                <w:sz w:val="24"/>
                <w:szCs w:val="24"/>
              </w:rPr>
              <w:t>psychiatric nurses</w:t>
            </w:r>
          </w:p>
          <w:p w14:paraId="0275F2A0" w14:textId="77777777" w:rsidR="00C06D77" w:rsidRPr="00C06D77" w:rsidRDefault="00C06D77" w:rsidP="007955A7">
            <w:pPr>
              <w:jc w:val="right"/>
              <w:rPr>
                <w:rFonts w:ascii="Book Antiqua" w:hAnsi="Book Antiqua"/>
                <w:sz w:val="24"/>
                <w:szCs w:val="24"/>
              </w:rPr>
            </w:pPr>
            <w:r w:rsidRPr="00C06D77">
              <w:rPr>
                <w:rFonts w:ascii="Book Antiqua" w:hAnsi="Book Antiqua"/>
                <w:sz w:val="24"/>
                <w:szCs w:val="24"/>
              </w:rPr>
              <w:t>occupational therapists</w:t>
            </w:r>
          </w:p>
          <w:p w14:paraId="01E99129" w14:textId="77777777" w:rsidR="00C06D77" w:rsidRPr="00C06D77" w:rsidRDefault="00C06D77" w:rsidP="007955A7">
            <w:pPr>
              <w:jc w:val="right"/>
              <w:rPr>
                <w:rFonts w:ascii="Book Antiqua" w:hAnsi="Book Antiqua"/>
                <w:sz w:val="24"/>
                <w:szCs w:val="24"/>
              </w:rPr>
            </w:pPr>
            <w:r w:rsidRPr="00C06D77">
              <w:rPr>
                <w:rFonts w:ascii="Book Antiqua" w:hAnsi="Book Antiqua"/>
                <w:sz w:val="24"/>
                <w:szCs w:val="24"/>
              </w:rPr>
              <w:t>psychiatric social workers</w:t>
            </w:r>
          </w:p>
          <w:p w14:paraId="78728BBD" w14:textId="77777777" w:rsidR="00C06D77" w:rsidRPr="00C06D77" w:rsidRDefault="00C06D77" w:rsidP="007955A7">
            <w:pPr>
              <w:jc w:val="right"/>
              <w:rPr>
                <w:rFonts w:ascii="Book Antiqua" w:hAnsi="Book Antiqua"/>
                <w:sz w:val="24"/>
                <w:szCs w:val="24"/>
              </w:rPr>
            </w:pPr>
            <w:r w:rsidRPr="00C06D77">
              <w:rPr>
                <w:rFonts w:ascii="Book Antiqua" w:hAnsi="Book Antiqua"/>
                <w:sz w:val="24"/>
                <w:szCs w:val="24"/>
              </w:rPr>
              <w:t>psychotherapists</w:t>
            </w:r>
          </w:p>
          <w:p w14:paraId="5D67CB30" w14:textId="77777777" w:rsidR="00C06D77" w:rsidRPr="00C06D77" w:rsidRDefault="00C06D77" w:rsidP="007955A7">
            <w:pPr>
              <w:jc w:val="right"/>
              <w:rPr>
                <w:rFonts w:ascii="Book Antiqua" w:hAnsi="Book Antiqua"/>
                <w:sz w:val="24"/>
                <w:szCs w:val="24"/>
              </w:rPr>
            </w:pPr>
            <w:r w:rsidRPr="00C06D77">
              <w:rPr>
                <w:rFonts w:ascii="Book Antiqua" w:hAnsi="Book Antiqua"/>
                <w:sz w:val="24"/>
                <w:szCs w:val="24"/>
              </w:rPr>
              <w:t>public health nurses</w:t>
            </w:r>
          </w:p>
          <w:p w14:paraId="71EADA75"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Number of the accepted HfA cases*</w:t>
            </w:r>
          </w:p>
        </w:tc>
        <w:tc>
          <w:tcPr>
            <w:tcW w:w="5386" w:type="dxa"/>
            <w:tcBorders>
              <w:top w:val="single" w:sz="4" w:space="0" w:color="auto"/>
            </w:tcBorders>
          </w:tcPr>
          <w:p w14:paraId="59CBBB87"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Article number</w:t>
            </w:r>
          </w:p>
          <w:p w14:paraId="77E62200" w14:textId="4E201BDB" w:rsidR="00C06D77" w:rsidRPr="00C06D77" w:rsidRDefault="00C06D77" w:rsidP="007955A7">
            <w:pPr>
              <w:rPr>
                <w:rFonts w:ascii="Book Antiqua" w:hAnsi="Book Antiqua"/>
                <w:sz w:val="24"/>
                <w:szCs w:val="24"/>
              </w:rPr>
            </w:pPr>
            <w:r w:rsidRPr="00C06D77">
              <w:rPr>
                <w:rFonts w:ascii="Book Antiqua" w:hAnsi="Book Antiqua"/>
                <w:sz w:val="24"/>
                <w:szCs w:val="24"/>
              </w:rPr>
              <w:t>Gender</w:t>
            </w:r>
            <w:r w:rsidRPr="00C06D77">
              <w:rPr>
                <w:rFonts w:ascii="Book Antiqua" w:eastAsia="宋体" w:hAnsi="Book Antiqua"/>
                <w:sz w:val="24"/>
                <w:szCs w:val="24"/>
                <w:vertAlign w:val="superscript"/>
                <w:lang w:eastAsia="zh-CN"/>
              </w:rPr>
              <w:t>1</w:t>
            </w:r>
          </w:p>
          <w:p w14:paraId="52B352C9" w14:textId="324B0CB8" w:rsidR="00C06D77" w:rsidRPr="00C06D77" w:rsidRDefault="00C06D77" w:rsidP="007955A7">
            <w:pPr>
              <w:rPr>
                <w:rFonts w:ascii="Book Antiqua" w:hAnsi="Book Antiqua"/>
                <w:sz w:val="24"/>
                <w:szCs w:val="24"/>
              </w:rPr>
            </w:pPr>
            <w:r w:rsidRPr="00C06D77">
              <w:rPr>
                <w:rFonts w:ascii="Book Antiqua" w:hAnsi="Book Antiqua"/>
                <w:sz w:val="24"/>
                <w:szCs w:val="24"/>
              </w:rPr>
              <w:t>Age</w:t>
            </w:r>
            <w:r w:rsidRPr="00C06D77">
              <w:rPr>
                <w:rFonts w:ascii="Book Antiqua" w:eastAsia="宋体" w:hAnsi="Book Antiqua"/>
                <w:sz w:val="24"/>
                <w:szCs w:val="24"/>
                <w:vertAlign w:val="superscript"/>
                <w:lang w:eastAsia="zh-CN"/>
              </w:rPr>
              <w:t>1</w:t>
            </w:r>
          </w:p>
          <w:p w14:paraId="447BBB5E"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Family members</w:t>
            </w:r>
          </w:p>
          <w:p w14:paraId="59CFD086"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Marital history</w:t>
            </w:r>
          </w:p>
          <w:p w14:paraId="147F9A8B"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Occupational history</w:t>
            </w:r>
          </w:p>
          <w:p w14:paraId="7E58959E"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Therapeutic history</w:t>
            </w:r>
          </w:p>
          <w:p w14:paraId="2770C769" w14:textId="2FF8B0A9" w:rsidR="00C06D77" w:rsidRPr="00C06D77" w:rsidRDefault="00C06D77" w:rsidP="007955A7">
            <w:pPr>
              <w:rPr>
                <w:rFonts w:ascii="Book Antiqua" w:hAnsi="Book Antiqua"/>
                <w:sz w:val="24"/>
                <w:szCs w:val="24"/>
              </w:rPr>
            </w:pPr>
            <w:r w:rsidRPr="00C06D77">
              <w:rPr>
                <w:rFonts w:ascii="Book Antiqua" w:hAnsi="Book Antiqua"/>
                <w:sz w:val="24"/>
                <w:szCs w:val="24"/>
              </w:rPr>
              <w:t>Issued offense</w:t>
            </w:r>
            <w:r w:rsidRPr="00C06D77">
              <w:rPr>
                <w:rFonts w:ascii="Book Antiqua" w:eastAsia="宋体" w:hAnsi="Book Antiqua"/>
                <w:sz w:val="24"/>
                <w:szCs w:val="24"/>
                <w:vertAlign w:val="superscript"/>
                <w:lang w:eastAsia="zh-CN"/>
              </w:rPr>
              <w:t>1</w:t>
            </w:r>
          </w:p>
          <w:p w14:paraId="2C9EC81C"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The victim</w:t>
            </w:r>
          </w:p>
          <w:p w14:paraId="626FA027"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The owner of the damaged property (if applicable)</w:t>
            </w:r>
          </w:p>
          <w:p w14:paraId="6F5FEB08" w14:textId="745B7E5A" w:rsidR="00C06D77" w:rsidRPr="00C06D77" w:rsidRDefault="00C06D77" w:rsidP="007955A7">
            <w:pPr>
              <w:rPr>
                <w:rFonts w:ascii="Book Antiqua" w:hAnsi="Book Antiqua"/>
                <w:sz w:val="24"/>
                <w:szCs w:val="24"/>
              </w:rPr>
            </w:pPr>
            <w:r w:rsidRPr="00C06D77">
              <w:rPr>
                <w:rFonts w:ascii="Book Antiqua" w:hAnsi="Book Antiqua"/>
                <w:sz w:val="24"/>
                <w:szCs w:val="24"/>
              </w:rPr>
              <w:t>Psychiatric testimonies</w:t>
            </w:r>
            <w:r w:rsidRPr="00C06D77">
              <w:rPr>
                <w:rFonts w:ascii="Book Antiqua" w:eastAsia="宋体" w:hAnsi="Book Antiqua"/>
                <w:sz w:val="24"/>
                <w:szCs w:val="24"/>
                <w:vertAlign w:val="superscript"/>
                <w:lang w:eastAsia="zh-CN"/>
              </w:rPr>
              <w:t>1</w:t>
            </w:r>
          </w:p>
          <w:p w14:paraId="4DC87D34" w14:textId="4B68AADB" w:rsidR="00C06D77" w:rsidRPr="00C06D77" w:rsidRDefault="00C06D77" w:rsidP="007955A7">
            <w:pPr>
              <w:rPr>
                <w:rFonts w:ascii="Book Antiqua" w:hAnsi="Book Antiqua"/>
                <w:sz w:val="24"/>
                <w:szCs w:val="24"/>
              </w:rPr>
            </w:pPr>
            <w:r w:rsidRPr="00C06D77">
              <w:rPr>
                <w:rFonts w:ascii="Book Antiqua" w:hAnsi="Book Antiqua"/>
                <w:sz w:val="24"/>
                <w:szCs w:val="24"/>
              </w:rPr>
              <w:t>Preceding Decision by the prosecutor or the court</w:t>
            </w:r>
            <w:r w:rsidRPr="00C06D77">
              <w:rPr>
                <w:rFonts w:ascii="Book Antiqua" w:eastAsia="宋体" w:hAnsi="Book Antiqua"/>
                <w:sz w:val="24"/>
                <w:szCs w:val="24"/>
                <w:vertAlign w:val="superscript"/>
                <w:lang w:eastAsia="zh-CN"/>
              </w:rPr>
              <w:t>1</w:t>
            </w:r>
          </w:p>
          <w:p w14:paraId="1F7811EE" w14:textId="14A79E01" w:rsidR="00C06D77" w:rsidRPr="00C06D77" w:rsidRDefault="00C06D77" w:rsidP="007955A7">
            <w:pPr>
              <w:rPr>
                <w:rFonts w:ascii="Book Antiqua" w:hAnsi="Book Antiqua"/>
                <w:sz w:val="24"/>
                <w:szCs w:val="24"/>
              </w:rPr>
            </w:pPr>
            <w:r w:rsidRPr="00C06D77">
              <w:rPr>
                <w:rFonts w:ascii="Book Antiqua" w:hAnsi="Book Antiqua"/>
                <w:sz w:val="24"/>
                <w:szCs w:val="24"/>
              </w:rPr>
              <w:t>Psychiatric diagnosis</w:t>
            </w:r>
            <w:r w:rsidRPr="00C06D77">
              <w:rPr>
                <w:rFonts w:ascii="Book Antiqua" w:eastAsia="宋体" w:hAnsi="Book Antiqua"/>
                <w:sz w:val="24"/>
                <w:szCs w:val="24"/>
                <w:vertAlign w:val="superscript"/>
                <w:lang w:eastAsia="zh-CN"/>
              </w:rPr>
              <w:t>1</w:t>
            </w:r>
          </w:p>
          <w:p w14:paraId="5C54895D"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Dual diagnosis (if applicable)</w:t>
            </w:r>
          </w:p>
          <w:p w14:paraId="32268D94"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Physical complications (if applicable)</w:t>
            </w:r>
          </w:p>
          <w:p w14:paraId="0C12239C"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Treatment during HfA</w:t>
            </w:r>
          </w:p>
          <w:p w14:paraId="2EECDE08" w14:textId="709B7F59" w:rsidR="00C06D77" w:rsidRPr="00C06D77" w:rsidRDefault="00C06D77" w:rsidP="007955A7">
            <w:pPr>
              <w:jc w:val="right"/>
              <w:rPr>
                <w:rFonts w:ascii="Book Antiqua" w:hAnsi="Book Antiqua"/>
                <w:sz w:val="24"/>
                <w:szCs w:val="24"/>
              </w:rPr>
            </w:pPr>
            <w:r w:rsidRPr="00C06D77">
              <w:rPr>
                <w:rFonts w:ascii="Book Antiqua" w:hAnsi="Book Antiqua"/>
                <w:sz w:val="24"/>
                <w:szCs w:val="24"/>
              </w:rPr>
              <w:t>Medication</w:t>
            </w:r>
          </w:p>
          <w:p w14:paraId="500EA1E3" w14:textId="51313278" w:rsidR="00C06D77" w:rsidRPr="00C06D77" w:rsidRDefault="00C06D77" w:rsidP="007955A7">
            <w:pPr>
              <w:jc w:val="right"/>
              <w:rPr>
                <w:rFonts w:ascii="Book Antiqua" w:hAnsi="Book Antiqua"/>
                <w:sz w:val="24"/>
                <w:szCs w:val="24"/>
              </w:rPr>
            </w:pPr>
            <w:r w:rsidRPr="00C06D77">
              <w:rPr>
                <w:rFonts w:ascii="Book Antiqua" w:hAnsi="Book Antiqua"/>
                <w:sz w:val="24"/>
                <w:szCs w:val="24"/>
              </w:rPr>
              <w:t>Psychotropic drug injections</w:t>
            </w:r>
            <w:r w:rsidRPr="00C06D77">
              <w:rPr>
                <w:rFonts w:ascii="Book Antiqua" w:eastAsia="宋体" w:hAnsi="Book Antiqua"/>
                <w:sz w:val="24"/>
                <w:szCs w:val="24"/>
                <w:vertAlign w:val="superscript"/>
                <w:lang w:eastAsia="zh-CN"/>
              </w:rPr>
              <w:t>1</w:t>
            </w:r>
          </w:p>
          <w:p w14:paraId="5C655828" w14:textId="68A9F4CC" w:rsidR="00C06D77" w:rsidRPr="00C06D77" w:rsidRDefault="00C06D77" w:rsidP="007955A7">
            <w:pPr>
              <w:jc w:val="right"/>
              <w:rPr>
                <w:rFonts w:ascii="Book Antiqua" w:hAnsi="Book Antiqua"/>
                <w:sz w:val="24"/>
                <w:szCs w:val="24"/>
              </w:rPr>
            </w:pPr>
            <w:r w:rsidRPr="00C06D77">
              <w:rPr>
                <w:rFonts w:ascii="Book Antiqua" w:hAnsi="Book Antiqua"/>
                <w:sz w:val="24"/>
                <w:szCs w:val="24"/>
              </w:rPr>
              <w:t>Long-acting injections</w:t>
            </w:r>
            <w:r w:rsidRPr="00C06D77">
              <w:rPr>
                <w:rFonts w:ascii="Book Antiqua" w:eastAsia="宋体" w:hAnsi="Book Antiqua"/>
                <w:sz w:val="24"/>
                <w:szCs w:val="24"/>
                <w:vertAlign w:val="superscript"/>
                <w:lang w:eastAsia="zh-CN"/>
              </w:rPr>
              <w:t>1</w:t>
            </w:r>
          </w:p>
          <w:p w14:paraId="36F3D671" w14:textId="1F5C4438" w:rsidR="00C06D77" w:rsidRPr="00C06D77" w:rsidRDefault="00C06D77" w:rsidP="007955A7">
            <w:pPr>
              <w:jc w:val="right"/>
              <w:rPr>
                <w:rFonts w:ascii="Book Antiqua" w:hAnsi="Book Antiqua"/>
                <w:sz w:val="24"/>
                <w:szCs w:val="24"/>
              </w:rPr>
            </w:pPr>
            <w:r w:rsidRPr="00C06D77">
              <w:rPr>
                <w:rFonts w:ascii="Book Antiqua" w:hAnsi="Book Antiqua"/>
                <w:sz w:val="24"/>
                <w:szCs w:val="24"/>
              </w:rPr>
              <w:t>Electro-convulsive therapy</w:t>
            </w:r>
            <w:r w:rsidRPr="00C06D77">
              <w:rPr>
                <w:rFonts w:ascii="Book Antiqua" w:eastAsia="宋体" w:hAnsi="Book Antiqua"/>
                <w:sz w:val="24"/>
                <w:szCs w:val="24"/>
                <w:vertAlign w:val="superscript"/>
                <w:lang w:eastAsia="zh-CN"/>
              </w:rPr>
              <w:t>1</w:t>
            </w:r>
          </w:p>
          <w:p w14:paraId="437673B5" w14:textId="1C218D5D" w:rsidR="00C06D77" w:rsidRPr="00C06D77" w:rsidRDefault="00C06D77" w:rsidP="007955A7">
            <w:pPr>
              <w:rPr>
                <w:rFonts w:ascii="Book Antiqua" w:hAnsi="Book Antiqua"/>
                <w:sz w:val="24"/>
                <w:szCs w:val="24"/>
              </w:rPr>
            </w:pPr>
            <w:r w:rsidRPr="00C06D77">
              <w:rPr>
                <w:rFonts w:ascii="Book Antiqua" w:hAnsi="Book Antiqua"/>
                <w:sz w:val="24"/>
                <w:szCs w:val="24"/>
              </w:rPr>
              <w:t>Seclusion and restraint</w:t>
            </w:r>
            <w:r w:rsidRPr="00C06D77">
              <w:rPr>
                <w:rFonts w:ascii="Book Antiqua" w:eastAsia="宋体" w:hAnsi="Book Antiqua"/>
                <w:sz w:val="24"/>
                <w:szCs w:val="24"/>
                <w:vertAlign w:val="superscript"/>
                <w:lang w:eastAsia="zh-CN"/>
              </w:rPr>
              <w:t>1</w:t>
            </w:r>
          </w:p>
          <w:p w14:paraId="3241CB9C" w14:textId="557C7ED2" w:rsidR="00C06D77" w:rsidRPr="00C06D77" w:rsidRDefault="00C06D77" w:rsidP="007955A7">
            <w:pPr>
              <w:rPr>
                <w:rFonts w:ascii="Book Antiqua" w:hAnsi="Book Antiqua"/>
                <w:sz w:val="24"/>
                <w:szCs w:val="24"/>
              </w:rPr>
            </w:pPr>
            <w:r w:rsidRPr="00C06D77">
              <w:rPr>
                <w:rFonts w:ascii="Book Antiqua" w:hAnsi="Book Antiqua"/>
                <w:sz w:val="24"/>
                <w:szCs w:val="24"/>
              </w:rPr>
              <w:t>Belonging of the examiner psychiatrist</w:t>
            </w:r>
            <w:r w:rsidRPr="00C06D77">
              <w:rPr>
                <w:rFonts w:ascii="Book Antiqua" w:eastAsia="宋体" w:hAnsi="Book Antiqua"/>
                <w:sz w:val="24"/>
                <w:szCs w:val="24"/>
                <w:vertAlign w:val="superscript"/>
                <w:lang w:eastAsia="zh-CN"/>
              </w:rPr>
              <w:t>1</w:t>
            </w:r>
          </w:p>
          <w:p w14:paraId="212CE5E2" w14:textId="397EED51" w:rsidR="00C06D77" w:rsidRPr="00C06D77" w:rsidRDefault="00C06D77" w:rsidP="007955A7">
            <w:pPr>
              <w:rPr>
                <w:rFonts w:ascii="Book Antiqua" w:hAnsi="Book Antiqua"/>
                <w:sz w:val="24"/>
                <w:szCs w:val="24"/>
              </w:rPr>
            </w:pPr>
            <w:r w:rsidRPr="00C06D77">
              <w:rPr>
                <w:rFonts w:ascii="Book Antiqua" w:hAnsi="Book Antiqua"/>
                <w:sz w:val="24"/>
                <w:szCs w:val="24"/>
              </w:rPr>
              <w:t>Verdict of the District Court panel</w:t>
            </w:r>
            <w:r w:rsidRPr="00C06D77">
              <w:rPr>
                <w:rFonts w:ascii="Book Antiqua" w:eastAsia="宋体" w:hAnsi="Book Antiqua"/>
                <w:sz w:val="24"/>
                <w:szCs w:val="24"/>
                <w:vertAlign w:val="superscript"/>
                <w:lang w:eastAsia="zh-CN"/>
              </w:rPr>
              <w:t>1</w:t>
            </w:r>
          </w:p>
        </w:tc>
      </w:tr>
    </w:tbl>
    <w:p w14:paraId="09DB5E0A" w14:textId="4196826B" w:rsidR="00C06D77" w:rsidRPr="00C06D77" w:rsidRDefault="00C06D77" w:rsidP="007955A7">
      <w:pPr>
        <w:rPr>
          <w:rFonts w:ascii="Book Antiqua" w:eastAsia="宋体" w:hAnsi="Book Antiqua"/>
          <w:sz w:val="24"/>
          <w:szCs w:val="24"/>
          <w:lang w:eastAsia="zh-CN"/>
        </w:rPr>
      </w:pPr>
      <w:r w:rsidRPr="00C06D77">
        <w:rPr>
          <w:rFonts w:ascii="Book Antiqua" w:eastAsia="宋体" w:hAnsi="Book Antiqua"/>
          <w:sz w:val="24"/>
          <w:szCs w:val="24"/>
          <w:vertAlign w:val="superscript"/>
          <w:lang w:eastAsia="zh-CN"/>
        </w:rPr>
        <w:t>1</w:t>
      </w:r>
      <w:r w:rsidRPr="00C06D77">
        <w:rPr>
          <w:rFonts w:ascii="Book Antiqua" w:hAnsi="Book Antiqua"/>
          <w:sz w:val="24"/>
          <w:szCs w:val="24"/>
        </w:rPr>
        <w:t>Collected also in the 2007 survey</w:t>
      </w:r>
      <w:r w:rsidRPr="00C06D77">
        <w:rPr>
          <w:rFonts w:ascii="Book Antiqua" w:eastAsia="宋体" w:hAnsi="Book Antiqua"/>
          <w:sz w:val="24"/>
          <w:szCs w:val="24"/>
          <w:lang w:eastAsia="zh-CN"/>
        </w:rPr>
        <w:t>.</w:t>
      </w:r>
    </w:p>
    <w:p w14:paraId="3FB34CF8" w14:textId="77777777" w:rsidR="00C06D77" w:rsidRPr="00C06D77" w:rsidRDefault="00C06D77" w:rsidP="007955A7">
      <w:pPr>
        <w:rPr>
          <w:rFonts w:ascii="Book Antiqua" w:hAnsi="Book Antiqua"/>
          <w:sz w:val="24"/>
          <w:szCs w:val="24"/>
        </w:rPr>
      </w:pPr>
    </w:p>
    <w:p w14:paraId="5C9CADCB" w14:textId="77777777" w:rsidR="00C06D77" w:rsidRPr="00C06D77" w:rsidRDefault="00C06D77" w:rsidP="007955A7">
      <w:pPr>
        <w:rPr>
          <w:rFonts w:ascii="Book Antiqua" w:hAnsi="Book Antiqua"/>
          <w:sz w:val="24"/>
          <w:szCs w:val="24"/>
        </w:rPr>
      </w:pPr>
    </w:p>
    <w:p w14:paraId="46EC56A5" w14:textId="77777777" w:rsidR="00C06D77" w:rsidRPr="00C06D77" w:rsidRDefault="00C06D77" w:rsidP="007955A7">
      <w:pPr>
        <w:widowControl/>
        <w:jc w:val="left"/>
        <w:rPr>
          <w:rFonts w:ascii="Book Antiqua" w:hAnsi="Book Antiqua"/>
          <w:b/>
          <w:sz w:val="24"/>
          <w:szCs w:val="24"/>
        </w:rPr>
      </w:pPr>
      <w:r w:rsidRPr="00C06D77">
        <w:rPr>
          <w:rFonts w:ascii="Book Antiqua" w:hAnsi="Book Antiqua"/>
          <w:b/>
          <w:sz w:val="24"/>
          <w:szCs w:val="24"/>
        </w:rPr>
        <w:br w:type="page"/>
      </w:r>
    </w:p>
    <w:p w14:paraId="5728E5FA" w14:textId="21BB3AEC" w:rsidR="00C06D77" w:rsidRPr="00C06D77" w:rsidRDefault="00C06D77" w:rsidP="007955A7">
      <w:pPr>
        <w:rPr>
          <w:rFonts w:ascii="Book Antiqua" w:eastAsia="宋体" w:hAnsi="Book Antiqua"/>
          <w:b/>
          <w:sz w:val="24"/>
          <w:szCs w:val="24"/>
          <w:lang w:eastAsia="zh-CN"/>
        </w:rPr>
      </w:pPr>
      <w:r w:rsidRPr="00C06D77">
        <w:rPr>
          <w:rFonts w:ascii="Book Antiqua" w:hAnsi="Book Antiqua"/>
          <w:b/>
          <w:sz w:val="24"/>
          <w:szCs w:val="24"/>
        </w:rPr>
        <w:t xml:space="preserve">Table </w:t>
      </w:r>
      <w:r w:rsidRPr="00C06D77">
        <w:rPr>
          <w:rFonts w:ascii="Book Antiqua" w:eastAsia="宋体" w:hAnsi="Book Antiqua"/>
          <w:b/>
          <w:sz w:val="24"/>
          <w:szCs w:val="24"/>
          <w:lang w:eastAsia="zh-CN"/>
        </w:rPr>
        <w:t>2</w:t>
      </w:r>
      <w:r w:rsidRPr="00C06D77">
        <w:rPr>
          <w:rFonts w:ascii="Book Antiqua" w:hAnsi="Book Antiqua"/>
          <w:b/>
          <w:sz w:val="24"/>
          <w:szCs w:val="24"/>
        </w:rPr>
        <w:t xml:space="preserve"> Characteristics of facilities in the 2013 survey</w:t>
      </w:r>
    </w:p>
    <w:tbl>
      <w:tblPr>
        <w:tblStyle w:val="TableGrid"/>
        <w:tblW w:w="10094" w:type="dxa"/>
        <w:tblInd w:w="-8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4678"/>
        <w:gridCol w:w="1701"/>
      </w:tblGrid>
      <w:tr w:rsidR="00C06D77" w:rsidRPr="00C06D77" w14:paraId="6B09DC45" w14:textId="77777777" w:rsidTr="00C06D77">
        <w:tc>
          <w:tcPr>
            <w:tcW w:w="3715" w:type="dxa"/>
            <w:tcBorders>
              <w:top w:val="single" w:sz="4" w:space="0" w:color="auto"/>
              <w:bottom w:val="single" w:sz="4" w:space="0" w:color="auto"/>
            </w:tcBorders>
          </w:tcPr>
          <w:p w14:paraId="570B9F54" w14:textId="77777777" w:rsidR="00C06D77" w:rsidRPr="00C06D77" w:rsidRDefault="00C06D77" w:rsidP="007955A7">
            <w:pPr>
              <w:rPr>
                <w:rFonts w:ascii="Book Antiqua" w:hAnsi="Book Antiqua"/>
                <w:b/>
                <w:sz w:val="24"/>
                <w:szCs w:val="24"/>
              </w:rPr>
            </w:pPr>
            <w:r w:rsidRPr="00C06D77">
              <w:rPr>
                <w:rFonts w:ascii="Book Antiqua" w:hAnsi="Book Antiqua"/>
                <w:b/>
                <w:sz w:val="24"/>
                <w:szCs w:val="24"/>
              </w:rPr>
              <w:t>Item</w:t>
            </w:r>
          </w:p>
        </w:tc>
        <w:tc>
          <w:tcPr>
            <w:tcW w:w="4678" w:type="dxa"/>
            <w:tcBorders>
              <w:top w:val="single" w:sz="4" w:space="0" w:color="auto"/>
              <w:bottom w:val="single" w:sz="4" w:space="0" w:color="auto"/>
            </w:tcBorders>
          </w:tcPr>
          <w:p w14:paraId="73EC4EDA" w14:textId="77777777" w:rsidR="00C06D77" w:rsidRPr="00C06D77" w:rsidRDefault="00C06D77" w:rsidP="007955A7">
            <w:pPr>
              <w:rPr>
                <w:rFonts w:ascii="Book Antiqua" w:hAnsi="Book Antiqua"/>
                <w:b/>
                <w:sz w:val="24"/>
                <w:szCs w:val="24"/>
              </w:rPr>
            </w:pPr>
            <w:r w:rsidRPr="00C06D77">
              <w:rPr>
                <w:rFonts w:ascii="Book Antiqua" w:hAnsi="Book Antiqua"/>
                <w:b/>
                <w:sz w:val="24"/>
                <w:szCs w:val="24"/>
              </w:rPr>
              <w:t>Options</w:t>
            </w:r>
          </w:p>
        </w:tc>
        <w:tc>
          <w:tcPr>
            <w:tcW w:w="1701" w:type="dxa"/>
            <w:tcBorders>
              <w:top w:val="single" w:sz="4" w:space="0" w:color="auto"/>
              <w:bottom w:val="single" w:sz="4" w:space="0" w:color="auto"/>
            </w:tcBorders>
          </w:tcPr>
          <w:p w14:paraId="4B99EC44" w14:textId="0F5EBEFD" w:rsidR="00C06D77" w:rsidRPr="00C06D77" w:rsidRDefault="00C06D77" w:rsidP="007955A7">
            <w:pPr>
              <w:jc w:val="center"/>
              <w:rPr>
                <w:rFonts w:ascii="Book Antiqua" w:hAnsi="Book Antiqua"/>
                <w:b/>
                <w:i/>
                <w:sz w:val="24"/>
                <w:szCs w:val="24"/>
              </w:rPr>
            </w:pPr>
            <w:r w:rsidRPr="00C06D77">
              <w:rPr>
                <w:rFonts w:ascii="Book Antiqua" w:hAnsi="Book Antiqua"/>
                <w:b/>
                <w:i/>
                <w:sz w:val="24"/>
                <w:szCs w:val="24"/>
              </w:rPr>
              <w:t>n</w:t>
            </w:r>
          </w:p>
        </w:tc>
      </w:tr>
      <w:tr w:rsidR="00C06D77" w:rsidRPr="00C06D77" w14:paraId="6C1D58D0" w14:textId="77777777" w:rsidTr="00C06D77">
        <w:trPr>
          <w:trHeight w:val="743"/>
        </w:trPr>
        <w:tc>
          <w:tcPr>
            <w:tcW w:w="3715" w:type="dxa"/>
            <w:tcBorders>
              <w:top w:val="single" w:sz="4" w:space="0" w:color="auto"/>
            </w:tcBorders>
          </w:tcPr>
          <w:p w14:paraId="74542EA9"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Organization</w:t>
            </w:r>
          </w:p>
        </w:tc>
        <w:tc>
          <w:tcPr>
            <w:tcW w:w="4678" w:type="dxa"/>
            <w:tcBorders>
              <w:top w:val="single" w:sz="4" w:space="0" w:color="auto"/>
            </w:tcBorders>
          </w:tcPr>
          <w:p w14:paraId="5C8F034D"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National, prefectural, or semi-official</w:t>
            </w:r>
          </w:p>
          <w:p w14:paraId="757E8F30"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Private sector</w:t>
            </w:r>
          </w:p>
        </w:tc>
        <w:tc>
          <w:tcPr>
            <w:tcW w:w="1701" w:type="dxa"/>
            <w:tcBorders>
              <w:top w:val="single" w:sz="4" w:space="0" w:color="auto"/>
            </w:tcBorders>
          </w:tcPr>
          <w:p w14:paraId="13482C10" w14:textId="77777777" w:rsidR="00C06D77" w:rsidRPr="00C06D77" w:rsidRDefault="00C06D77" w:rsidP="007955A7">
            <w:pPr>
              <w:jc w:val="center"/>
              <w:rPr>
                <w:rFonts w:ascii="Book Antiqua" w:hAnsi="Book Antiqua"/>
                <w:sz w:val="24"/>
                <w:szCs w:val="24"/>
              </w:rPr>
            </w:pPr>
            <w:r w:rsidRPr="00C06D77">
              <w:rPr>
                <w:rFonts w:ascii="Book Antiqua" w:hAnsi="Book Antiqua"/>
                <w:sz w:val="24"/>
                <w:szCs w:val="24"/>
              </w:rPr>
              <w:t>46</w:t>
            </w:r>
          </w:p>
          <w:p w14:paraId="52CF0C72" w14:textId="77777777" w:rsidR="00C06D77" w:rsidRPr="00C06D77" w:rsidRDefault="00C06D77" w:rsidP="007955A7">
            <w:pPr>
              <w:jc w:val="center"/>
              <w:rPr>
                <w:rFonts w:ascii="Book Antiqua" w:hAnsi="Book Antiqua"/>
                <w:sz w:val="24"/>
                <w:szCs w:val="24"/>
              </w:rPr>
            </w:pPr>
            <w:r w:rsidRPr="00C06D77">
              <w:rPr>
                <w:rFonts w:ascii="Book Antiqua" w:hAnsi="Book Antiqua"/>
                <w:sz w:val="24"/>
                <w:szCs w:val="24"/>
              </w:rPr>
              <w:t>88</w:t>
            </w:r>
          </w:p>
        </w:tc>
      </w:tr>
      <w:tr w:rsidR="00C06D77" w:rsidRPr="00C06D77" w14:paraId="6C249571" w14:textId="77777777" w:rsidTr="00C06D77">
        <w:tc>
          <w:tcPr>
            <w:tcW w:w="3715" w:type="dxa"/>
          </w:tcPr>
          <w:p w14:paraId="3CE516E1" w14:textId="16A4079B" w:rsidR="00C06D77" w:rsidRPr="00C06D77" w:rsidRDefault="00C06D77" w:rsidP="007955A7">
            <w:pPr>
              <w:rPr>
                <w:rFonts w:ascii="Book Antiqua" w:eastAsia="宋体" w:hAnsi="Book Antiqua"/>
                <w:sz w:val="24"/>
                <w:szCs w:val="24"/>
                <w:lang w:eastAsia="zh-CN"/>
              </w:rPr>
            </w:pPr>
            <w:r w:rsidRPr="00C06D77">
              <w:rPr>
                <w:rFonts w:ascii="Book Antiqua" w:hAnsi="Book Antiqua"/>
                <w:sz w:val="24"/>
                <w:szCs w:val="24"/>
              </w:rPr>
              <w:t>Number of beds</w:t>
            </w:r>
            <w:r w:rsidRPr="00C06D77">
              <w:rPr>
                <w:rFonts w:ascii="Book Antiqua" w:eastAsia="宋体" w:hAnsi="Book Antiqua"/>
                <w:sz w:val="24"/>
                <w:szCs w:val="24"/>
                <w:vertAlign w:val="superscript"/>
                <w:lang w:eastAsia="zh-CN"/>
              </w:rPr>
              <w:t>1</w:t>
            </w:r>
          </w:p>
        </w:tc>
        <w:tc>
          <w:tcPr>
            <w:tcW w:w="4678" w:type="dxa"/>
          </w:tcPr>
          <w:p w14:paraId="3BAB7E32"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Psychiatric beds</w:t>
            </w:r>
          </w:p>
        </w:tc>
        <w:tc>
          <w:tcPr>
            <w:tcW w:w="1701" w:type="dxa"/>
          </w:tcPr>
          <w:p w14:paraId="3D151071" w14:textId="77777777" w:rsidR="00C06D77" w:rsidRPr="00C06D77" w:rsidRDefault="00C06D77" w:rsidP="007955A7">
            <w:pPr>
              <w:jc w:val="center"/>
              <w:rPr>
                <w:rFonts w:ascii="Book Antiqua" w:hAnsi="Book Antiqua"/>
                <w:sz w:val="24"/>
                <w:szCs w:val="24"/>
              </w:rPr>
            </w:pPr>
            <w:r w:rsidRPr="00C06D77">
              <w:rPr>
                <w:rFonts w:ascii="Book Antiqua" w:hAnsi="Book Antiqua"/>
                <w:sz w:val="24"/>
                <w:szCs w:val="24"/>
              </w:rPr>
              <w:t>284 ± 136</w:t>
            </w:r>
          </w:p>
        </w:tc>
      </w:tr>
      <w:tr w:rsidR="00C06D77" w:rsidRPr="00C06D77" w14:paraId="7858AF67" w14:textId="77777777" w:rsidTr="00C06D77">
        <w:tc>
          <w:tcPr>
            <w:tcW w:w="3715" w:type="dxa"/>
          </w:tcPr>
          <w:p w14:paraId="5285FA73"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Other types of beds</w:t>
            </w:r>
          </w:p>
        </w:tc>
        <w:tc>
          <w:tcPr>
            <w:tcW w:w="4678" w:type="dxa"/>
          </w:tcPr>
          <w:p w14:paraId="78E5E4EA"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Equipped</w:t>
            </w:r>
          </w:p>
          <w:p w14:paraId="268BEEBA"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Unequipped</w:t>
            </w:r>
          </w:p>
        </w:tc>
        <w:tc>
          <w:tcPr>
            <w:tcW w:w="1701" w:type="dxa"/>
          </w:tcPr>
          <w:p w14:paraId="615229DD" w14:textId="77777777" w:rsidR="00C06D77" w:rsidRPr="00C06D77" w:rsidRDefault="00C06D77" w:rsidP="007955A7">
            <w:pPr>
              <w:jc w:val="center"/>
              <w:rPr>
                <w:rFonts w:ascii="Book Antiqua" w:hAnsi="Book Antiqua"/>
                <w:sz w:val="24"/>
                <w:szCs w:val="24"/>
              </w:rPr>
            </w:pPr>
            <w:r w:rsidRPr="00C06D77">
              <w:rPr>
                <w:rFonts w:ascii="Book Antiqua" w:hAnsi="Book Antiqua"/>
                <w:sz w:val="24"/>
                <w:szCs w:val="24"/>
              </w:rPr>
              <w:t>27</w:t>
            </w:r>
          </w:p>
          <w:p w14:paraId="281CEA63" w14:textId="77777777" w:rsidR="00C06D77" w:rsidRPr="00C06D77" w:rsidRDefault="00C06D77" w:rsidP="007955A7">
            <w:pPr>
              <w:jc w:val="center"/>
              <w:rPr>
                <w:rFonts w:ascii="Book Antiqua" w:hAnsi="Book Antiqua"/>
                <w:sz w:val="24"/>
                <w:szCs w:val="24"/>
              </w:rPr>
            </w:pPr>
            <w:r w:rsidRPr="00C06D77">
              <w:rPr>
                <w:rFonts w:ascii="Book Antiqua" w:hAnsi="Book Antiqua"/>
                <w:sz w:val="24"/>
                <w:szCs w:val="24"/>
              </w:rPr>
              <w:t>107</w:t>
            </w:r>
          </w:p>
        </w:tc>
      </w:tr>
      <w:tr w:rsidR="00C06D77" w:rsidRPr="00C06D77" w14:paraId="4C1CA76D" w14:textId="77777777" w:rsidTr="00C06D77">
        <w:tc>
          <w:tcPr>
            <w:tcW w:w="3715" w:type="dxa"/>
          </w:tcPr>
          <w:p w14:paraId="7D4E01A5" w14:textId="005A5CDC" w:rsidR="00C06D77" w:rsidRPr="00C06D77" w:rsidRDefault="00C06D77" w:rsidP="007955A7">
            <w:pPr>
              <w:rPr>
                <w:rFonts w:ascii="Book Antiqua" w:hAnsi="Book Antiqua"/>
                <w:sz w:val="24"/>
                <w:szCs w:val="24"/>
              </w:rPr>
            </w:pPr>
            <w:r w:rsidRPr="00C06D77">
              <w:rPr>
                <w:rFonts w:ascii="Book Antiqua" w:hAnsi="Book Antiqua"/>
                <w:sz w:val="24"/>
                <w:szCs w:val="24"/>
              </w:rPr>
              <w:t>Number of Staffs</w:t>
            </w:r>
            <w:r w:rsidRPr="00C06D77">
              <w:rPr>
                <w:rFonts w:ascii="Book Antiqua" w:eastAsia="宋体" w:hAnsi="Book Antiqua"/>
                <w:sz w:val="24"/>
                <w:szCs w:val="24"/>
                <w:vertAlign w:val="superscript"/>
                <w:lang w:eastAsia="zh-CN"/>
              </w:rPr>
              <w:t>1</w:t>
            </w:r>
            <w:r w:rsidRPr="00C06D77">
              <w:rPr>
                <w:rFonts w:ascii="Book Antiqua" w:hAnsi="Book Antiqua"/>
                <w:sz w:val="24"/>
                <w:szCs w:val="24"/>
              </w:rPr>
              <w:tab/>
            </w:r>
          </w:p>
          <w:p w14:paraId="34A2011E"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ab/>
            </w:r>
            <w:r w:rsidRPr="00C06D77">
              <w:rPr>
                <w:rFonts w:ascii="Book Antiqua" w:hAnsi="Book Antiqua"/>
                <w:sz w:val="24"/>
                <w:szCs w:val="24"/>
              </w:rPr>
              <w:tab/>
            </w:r>
          </w:p>
          <w:p w14:paraId="46119E36"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ab/>
            </w:r>
            <w:r w:rsidRPr="00C06D77">
              <w:rPr>
                <w:rFonts w:ascii="Book Antiqua" w:hAnsi="Book Antiqua"/>
                <w:sz w:val="24"/>
                <w:szCs w:val="24"/>
              </w:rPr>
              <w:tab/>
            </w:r>
          </w:p>
          <w:p w14:paraId="2CEF4DF1"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ab/>
            </w:r>
            <w:r w:rsidRPr="00C06D77">
              <w:rPr>
                <w:rFonts w:ascii="Book Antiqua" w:hAnsi="Book Antiqua"/>
                <w:sz w:val="24"/>
                <w:szCs w:val="24"/>
              </w:rPr>
              <w:tab/>
            </w:r>
          </w:p>
          <w:p w14:paraId="738DE599"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ab/>
            </w:r>
            <w:r w:rsidRPr="00C06D77">
              <w:rPr>
                <w:rFonts w:ascii="Book Antiqua" w:hAnsi="Book Antiqua"/>
                <w:sz w:val="24"/>
                <w:szCs w:val="24"/>
              </w:rPr>
              <w:tab/>
            </w:r>
          </w:p>
          <w:p w14:paraId="25AE10A0"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ab/>
            </w:r>
          </w:p>
          <w:p w14:paraId="21C08F23"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ab/>
            </w:r>
          </w:p>
        </w:tc>
        <w:tc>
          <w:tcPr>
            <w:tcW w:w="4678" w:type="dxa"/>
          </w:tcPr>
          <w:p w14:paraId="733FF05A"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Psychiatrist</w:t>
            </w:r>
            <w:r w:rsidRPr="00C06D77">
              <w:rPr>
                <w:rFonts w:ascii="Book Antiqua" w:hAnsi="Book Antiqua"/>
                <w:sz w:val="24"/>
                <w:szCs w:val="24"/>
              </w:rPr>
              <w:tab/>
            </w:r>
          </w:p>
          <w:p w14:paraId="76F4A733" w14:textId="77777777" w:rsidR="00C06D77" w:rsidRPr="00C06D77" w:rsidRDefault="00C06D77" w:rsidP="007955A7">
            <w:pPr>
              <w:wordWrap w:val="0"/>
              <w:jc w:val="right"/>
              <w:rPr>
                <w:rFonts w:ascii="Book Antiqua" w:hAnsi="Book Antiqua"/>
                <w:sz w:val="24"/>
                <w:szCs w:val="24"/>
              </w:rPr>
            </w:pPr>
            <w:r w:rsidRPr="00C06D77">
              <w:rPr>
                <w:rFonts w:ascii="Book Antiqua" w:hAnsi="Book Antiqua"/>
                <w:sz w:val="24"/>
                <w:szCs w:val="24"/>
              </w:rPr>
              <w:t>- Designated Physician</w:t>
            </w:r>
          </w:p>
          <w:p w14:paraId="22BF4F22" w14:textId="77777777" w:rsidR="00C06D77" w:rsidRPr="00C06D77" w:rsidRDefault="00C06D77" w:rsidP="007955A7">
            <w:pPr>
              <w:wordWrap w:val="0"/>
              <w:jc w:val="right"/>
              <w:rPr>
                <w:rFonts w:ascii="Book Antiqua" w:hAnsi="Book Antiqua"/>
                <w:sz w:val="24"/>
                <w:szCs w:val="24"/>
              </w:rPr>
            </w:pPr>
            <w:r w:rsidRPr="00C06D77">
              <w:rPr>
                <w:rFonts w:ascii="Book Antiqua" w:hAnsi="Book Antiqua"/>
                <w:sz w:val="24"/>
                <w:szCs w:val="24"/>
              </w:rPr>
              <w:t>- Judgment Physician</w:t>
            </w:r>
          </w:p>
          <w:p w14:paraId="204B8BB8"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Psychiatric nurse</w:t>
            </w:r>
          </w:p>
          <w:p w14:paraId="0D3BC672"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Occupational therapist</w:t>
            </w:r>
          </w:p>
          <w:p w14:paraId="4938CA85"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Psychiatric social worker</w:t>
            </w:r>
          </w:p>
          <w:p w14:paraId="22BE389E" w14:textId="77777777" w:rsidR="00C06D77" w:rsidRPr="00C06D77" w:rsidRDefault="00C06D77" w:rsidP="007955A7">
            <w:pPr>
              <w:wordWrap w:val="0"/>
              <w:jc w:val="right"/>
              <w:rPr>
                <w:rFonts w:ascii="Book Antiqua" w:hAnsi="Book Antiqua"/>
                <w:sz w:val="24"/>
                <w:szCs w:val="24"/>
              </w:rPr>
            </w:pPr>
            <w:r w:rsidRPr="00C06D77">
              <w:rPr>
                <w:rFonts w:ascii="Book Antiqua" w:hAnsi="Book Antiqua"/>
                <w:sz w:val="24"/>
                <w:szCs w:val="24"/>
              </w:rPr>
              <w:t>- Candidate of Mental Health Advisor</w:t>
            </w:r>
          </w:p>
          <w:p w14:paraId="768ED93D" w14:textId="77777777" w:rsidR="00C06D77" w:rsidRPr="00C06D77" w:rsidRDefault="00C06D77" w:rsidP="007955A7">
            <w:pPr>
              <w:tabs>
                <w:tab w:val="left" w:pos="840"/>
                <w:tab w:val="left" w:pos="1680"/>
                <w:tab w:val="left" w:pos="2520"/>
              </w:tabs>
              <w:rPr>
                <w:rFonts w:ascii="Book Antiqua" w:hAnsi="Book Antiqua"/>
                <w:sz w:val="24"/>
                <w:szCs w:val="24"/>
              </w:rPr>
            </w:pPr>
            <w:r w:rsidRPr="00C06D77">
              <w:rPr>
                <w:rFonts w:ascii="Book Antiqua" w:hAnsi="Book Antiqua"/>
                <w:sz w:val="24"/>
                <w:szCs w:val="24"/>
              </w:rPr>
              <w:t>Psychotherapist</w:t>
            </w:r>
            <w:r w:rsidRPr="00C06D77">
              <w:rPr>
                <w:rFonts w:ascii="Book Antiqua" w:hAnsi="Book Antiqua"/>
                <w:sz w:val="24"/>
                <w:szCs w:val="24"/>
              </w:rPr>
              <w:tab/>
            </w:r>
            <w:r w:rsidRPr="00C06D77">
              <w:rPr>
                <w:rFonts w:ascii="Book Antiqua" w:hAnsi="Book Antiqua"/>
                <w:sz w:val="24"/>
                <w:szCs w:val="24"/>
              </w:rPr>
              <w:tab/>
            </w:r>
          </w:p>
        </w:tc>
        <w:tc>
          <w:tcPr>
            <w:tcW w:w="1701" w:type="dxa"/>
          </w:tcPr>
          <w:p w14:paraId="6131032D" w14:textId="77777777" w:rsidR="00C06D77" w:rsidRPr="00C06D77" w:rsidRDefault="00C06D77" w:rsidP="007955A7">
            <w:pPr>
              <w:jc w:val="center"/>
              <w:rPr>
                <w:rFonts w:ascii="Book Antiqua" w:hAnsi="Book Antiqua"/>
                <w:sz w:val="24"/>
                <w:szCs w:val="24"/>
              </w:rPr>
            </w:pPr>
            <w:r w:rsidRPr="00C06D77">
              <w:rPr>
                <w:rFonts w:ascii="Book Antiqua" w:hAnsi="Book Antiqua"/>
                <w:sz w:val="24"/>
                <w:szCs w:val="24"/>
              </w:rPr>
              <w:t>10.4 ± 5.9</w:t>
            </w:r>
          </w:p>
          <w:p w14:paraId="3053C584" w14:textId="77777777" w:rsidR="00C06D77" w:rsidRPr="00C06D77" w:rsidRDefault="00C06D77" w:rsidP="007955A7">
            <w:pPr>
              <w:jc w:val="right"/>
              <w:rPr>
                <w:rFonts w:ascii="Book Antiqua" w:hAnsi="Book Antiqua"/>
                <w:sz w:val="24"/>
                <w:szCs w:val="24"/>
              </w:rPr>
            </w:pPr>
            <w:r w:rsidRPr="00C06D77">
              <w:rPr>
                <w:rFonts w:ascii="Book Antiqua" w:hAnsi="Book Antiqua"/>
                <w:sz w:val="24"/>
                <w:szCs w:val="24"/>
              </w:rPr>
              <w:t>7.4 ± 3.9</w:t>
            </w:r>
          </w:p>
          <w:p w14:paraId="18CD2F93" w14:textId="77777777" w:rsidR="00C06D77" w:rsidRPr="00C06D77" w:rsidRDefault="00C06D77" w:rsidP="007955A7">
            <w:pPr>
              <w:jc w:val="right"/>
              <w:rPr>
                <w:rFonts w:ascii="Book Antiqua" w:hAnsi="Book Antiqua"/>
                <w:sz w:val="24"/>
                <w:szCs w:val="24"/>
              </w:rPr>
            </w:pPr>
            <w:r w:rsidRPr="00C06D77">
              <w:rPr>
                <w:rFonts w:ascii="Book Antiqua" w:hAnsi="Book Antiqua"/>
                <w:sz w:val="24"/>
                <w:szCs w:val="24"/>
              </w:rPr>
              <w:t>1.9 ± 2.0</w:t>
            </w:r>
          </w:p>
          <w:p w14:paraId="12A6CCFB" w14:textId="77777777" w:rsidR="00C06D77" w:rsidRPr="00C06D77" w:rsidRDefault="00C06D77" w:rsidP="007955A7">
            <w:pPr>
              <w:jc w:val="center"/>
              <w:rPr>
                <w:rFonts w:ascii="Book Antiqua" w:hAnsi="Book Antiqua"/>
                <w:sz w:val="24"/>
                <w:szCs w:val="24"/>
              </w:rPr>
            </w:pPr>
            <w:r w:rsidRPr="00C06D77">
              <w:rPr>
                <w:rFonts w:ascii="Book Antiqua" w:hAnsi="Book Antiqua"/>
                <w:sz w:val="24"/>
                <w:szCs w:val="24"/>
              </w:rPr>
              <w:t>113.1 ± 51.3</w:t>
            </w:r>
          </w:p>
          <w:p w14:paraId="241283F7" w14:textId="77777777" w:rsidR="00C06D77" w:rsidRPr="00C06D77" w:rsidRDefault="00C06D77" w:rsidP="007955A7">
            <w:pPr>
              <w:jc w:val="center"/>
              <w:rPr>
                <w:rFonts w:ascii="Book Antiqua" w:hAnsi="Book Antiqua"/>
                <w:sz w:val="24"/>
                <w:szCs w:val="24"/>
              </w:rPr>
            </w:pPr>
            <w:r w:rsidRPr="00C06D77">
              <w:rPr>
                <w:rFonts w:ascii="Book Antiqua" w:hAnsi="Book Antiqua"/>
                <w:sz w:val="24"/>
                <w:szCs w:val="24"/>
              </w:rPr>
              <w:t>8.0 ± 5.1</w:t>
            </w:r>
          </w:p>
          <w:p w14:paraId="755D58D8" w14:textId="77777777" w:rsidR="00C06D77" w:rsidRPr="00C06D77" w:rsidRDefault="00C06D77" w:rsidP="007955A7">
            <w:pPr>
              <w:jc w:val="center"/>
              <w:rPr>
                <w:rFonts w:ascii="Book Antiqua" w:hAnsi="Book Antiqua"/>
                <w:sz w:val="24"/>
                <w:szCs w:val="24"/>
              </w:rPr>
            </w:pPr>
            <w:r w:rsidRPr="00C06D77">
              <w:rPr>
                <w:rFonts w:ascii="Book Antiqua" w:hAnsi="Book Antiqua"/>
                <w:sz w:val="24"/>
                <w:szCs w:val="24"/>
              </w:rPr>
              <w:t>8.3 ± 5.5</w:t>
            </w:r>
          </w:p>
          <w:p w14:paraId="19264690" w14:textId="77777777" w:rsidR="00C06D77" w:rsidRPr="00C06D77" w:rsidRDefault="00C06D77" w:rsidP="007955A7">
            <w:pPr>
              <w:jc w:val="right"/>
              <w:rPr>
                <w:rFonts w:ascii="Book Antiqua" w:hAnsi="Book Antiqua"/>
                <w:sz w:val="24"/>
                <w:szCs w:val="24"/>
              </w:rPr>
            </w:pPr>
            <w:r w:rsidRPr="00C06D77">
              <w:rPr>
                <w:rFonts w:ascii="Book Antiqua" w:hAnsi="Book Antiqua"/>
                <w:sz w:val="24"/>
                <w:szCs w:val="24"/>
              </w:rPr>
              <w:t>0.6 ± 1.0</w:t>
            </w:r>
          </w:p>
          <w:p w14:paraId="6C6DD1F5" w14:textId="77777777" w:rsidR="00C06D77" w:rsidRPr="00C06D77" w:rsidRDefault="00C06D77" w:rsidP="007955A7">
            <w:pPr>
              <w:jc w:val="center"/>
              <w:rPr>
                <w:rFonts w:ascii="Book Antiqua" w:hAnsi="Book Antiqua"/>
                <w:sz w:val="24"/>
                <w:szCs w:val="24"/>
              </w:rPr>
            </w:pPr>
            <w:r w:rsidRPr="00C06D77">
              <w:rPr>
                <w:rFonts w:ascii="Book Antiqua" w:hAnsi="Book Antiqua"/>
                <w:sz w:val="24"/>
                <w:szCs w:val="24"/>
              </w:rPr>
              <w:t>3.8 ± 3.2</w:t>
            </w:r>
          </w:p>
        </w:tc>
      </w:tr>
      <w:tr w:rsidR="00C06D77" w:rsidRPr="00C06D77" w14:paraId="0284A159" w14:textId="77777777" w:rsidTr="00C06D77">
        <w:tc>
          <w:tcPr>
            <w:tcW w:w="3715" w:type="dxa"/>
          </w:tcPr>
          <w:p w14:paraId="024FF15E"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Experience of accepting HfA case</w:t>
            </w:r>
          </w:p>
        </w:tc>
        <w:tc>
          <w:tcPr>
            <w:tcW w:w="4678" w:type="dxa"/>
          </w:tcPr>
          <w:p w14:paraId="4FEB64C9"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Yes</w:t>
            </w:r>
          </w:p>
          <w:p w14:paraId="1486515C"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No</w:t>
            </w:r>
          </w:p>
          <w:p w14:paraId="7FEBF4D5" w14:textId="77777777" w:rsidR="00C06D77" w:rsidRPr="00C06D77" w:rsidRDefault="00C06D77" w:rsidP="007955A7">
            <w:pPr>
              <w:rPr>
                <w:rFonts w:ascii="Book Antiqua" w:hAnsi="Book Antiqua"/>
                <w:sz w:val="24"/>
                <w:szCs w:val="24"/>
              </w:rPr>
            </w:pPr>
            <w:r w:rsidRPr="00C06D77">
              <w:rPr>
                <w:rFonts w:ascii="Book Antiqua" w:hAnsi="Book Antiqua"/>
                <w:sz w:val="24"/>
                <w:szCs w:val="24"/>
              </w:rPr>
              <w:t>Unknown</w:t>
            </w:r>
          </w:p>
        </w:tc>
        <w:tc>
          <w:tcPr>
            <w:tcW w:w="1701" w:type="dxa"/>
          </w:tcPr>
          <w:p w14:paraId="1A1C9B59" w14:textId="77777777" w:rsidR="00C06D77" w:rsidRPr="00C06D77" w:rsidRDefault="00C06D77" w:rsidP="007955A7">
            <w:pPr>
              <w:jc w:val="center"/>
              <w:rPr>
                <w:rFonts w:ascii="Book Antiqua" w:hAnsi="Book Antiqua"/>
                <w:sz w:val="24"/>
                <w:szCs w:val="24"/>
              </w:rPr>
            </w:pPr>
            <w:r w:rsidRPr="00C06D77">
              <w:rPr>
                <w:rFonts w:ascii="Book Antiqua" w:hAnsi="Book Antiqua"/>
                <w:sz w:val="24"/>
                <w:szCs w:val="24"/>
              </w:rPr>
              <w:t>69</w:t>
            </w:r>
          </w:p>
          <w:p w14:paraId="5680647F" w14:textId="77777777" w:rsidR="00C06D77" w:rsidRPr="00C06D77" w:rsidRDefault="00C06D77" w:rsidP="007955A7">
            <w:pPr>
              <w:jc w:val="center"/>
              <w:rPr>
                <w:rFonts w:ascii="Book Antiqua" w:hAnsi="Book Antiqua"/>
                <w:sz w:val="24"/>
                <w:szCs w:val="24"/>
              </w:rPr>
            </w:pPr>
            <w:r w:rsidRPr="00C06D77">
              <w:rPr>
                <w:rFonts w:ascii="Book Antiqua" w:hAnsi="Book Antiqua"/>
                <w:sz w:val="24"/>
                <w:szCs w:val="24"/>
              </w:rPr>
              <w:t>64</w:t>
            </w:r>
          </w:p>
          <w:p w14:paraId="169C3AB3" w14:textId="77777777" w:rsidR="00C06D77" w:rsidRPr="00C06D77" w:rsidRDefault="00C06D77" w:rsidP="007955A7">
            <w:pPr>
              <w:jc w:val="center"/>
              <w:rPr>
                <w:rFonts w:ascii="Book Antiqua" w:hAnsi="Book Antiqua"/>
                <w:sz w:val="24"/>
                <w:szCs w:val="24"/>
              </w:rPr>
            </w:pPr>
            <w:r w:rsidRPr="00C06D77">
              <w:rPr>
                <w:rFonts w:ascii="Book Antiqua" w:hAnsi="Book Antiqua"/>
                <w:sz w:val="24"/>
                <w:szCs w:val="24"/>
              </w:rPr>
              <w:t>1</w:t>
            </w:r>
          </w:p>
        </w:tc>
      </w:tr>
    </w:tbl>
    <w:p w14:paraId="563B5642" w14:textId="0D9B75ED" w:rsidR="00C06D77" w:rsidRPr="00C06D77" w:rsidRDefault="00C06D77" w:rsidP="007955A7">
      <w:pPr>
        <w:rPr>
          <w:rFonts w:ascii="Book Antiqua" w:hAnsi="Book Antiqua"/>
          <w:sz w:val="24"/>
          <w:szCs w:val="24"/>
        </w:rPr>
      </w:pPr>
      <w:r w:rsidRPr="00C06D77">
        <w:rPr>
          <w:rFonts w:ascii="Book Antiqua" w:eastAsia="宋体" w:hAnsi="Book Antiqua"/>
          <w:sz w:val="24"/>
          <w:szCs w:val="24"/>
          <w:vertAlign w:val="superscript"/>
          <w:lang w:eastAsia="zh-CN"/>
        </w:rPr>
        <w:t>1</w:t>
      </w:r>
      <w:r w:rsidRPr="00C06D77">
        <w:rPr>
          <w:rFonts w:ascii="Book Antiqua" w:hAnsi="Book Antiqua"/>
          <w:sz w:val="24"/>
          <w:szCs w:val="24"/>
        </w:rPr>
        <w:t xml:space="preserve">Data expressed as mean ± </w:t>
      </w:r>
      <w:r w:rsidRPr="00C06D77">
        <w:rPr>
          <w:rFonts w:ascii="Book Antiqua" w:eastAsia="宋体" w:hAnsi="Book Antiqua"/>
          <w:sz w:val="24"/>
          <w:szCs w:val="24"/>
          <w:lang w:eastAsia="zh-CN"/>
        </w:rPr>
        <w:t>SD</w:t>
      </w:r>
      <w:r w:rsidRPr="00C06D77">
        <w:rPr>
          <w:rFonts w:ascii="Book Antiqua" w:hAnsi="Book Antiqua"/>
          <w:sz w:val="24"/>
          <w:szCs w:val="24"/>
        </w:rPr>
        <w:t>.</w:t>
      </w:r>
    </w:p>
    <w:p w14:paraId="1A341CAC" w14:textId="77777777" w:rsidR="00C06D77" w:rsidRDefault="00C06D77" w:rsidP="007955A7">
      <w:pPr>
        <w:widowControl/>
        <w:jc w:val="left"/>
        <w:rPr>
          <w:rFonts w:ascii="Book Antiqua" w:hAnsi="Book Antiqua"/>
          <w:b/>
          <w:sz w:val="24"/>
          <w:szCs w:val="24"/>
        </w:rPr>
      </w:pPr>
      <w:r>
        <w:rPr>
          <w:rFonts w:ascii="Book Antiqua" w:hAnsi="Book Antiqua"/>
          <w:b/>
          <w:sz w:val="24"/>
          <w:szCs w:val="24"/>
        </w:rPr>
        <w:br w:type="page"/>
      </w:r>
    </w:p>
    <w:p w14:paraId="15BFC874" w14:textId="26D0254F" w:rsidR="00C06D77" w:rsidRPr="00C06D77" w:rsidRDefault="00C06D77" w:rsidP="007955A7">
      <w:pPr>
        <w:ind w:leftChars="-250" w:left="-525" w:rightChars="-250" w:right="-525"/>
        <w:rPr>
          <w:rFonts w:ascii="Book Antiqua" w:eastAsia="宋体" w:hAnsi="Book Antiqua"/>
          <w:b/>
          <w:sz w:val="24"/>
          <w:szCs w:val="24"/>
          <w:lang w:eastAsia="zh-CN"/>
        </w:rPr>
      </w:pPr>
      <w:r w:rsidRPr="00C06D77">
        <w:rPr>
          <w:rFonts w:ascii="Book Antiqua" w:hAnsi="Book Antiqua"/>
          <w:b/>
          <w:sz w:val="24"/>
          <w:szCs w:val="24"/>
        </w:rPr>
        <w:t>Table 3</w:t>
      </w:r>
      <w:r w:rsidRPr="00C06D77">
        <w:rPr>
          <w:rFonts w:ascii="Book Antiqua" w:eastAsia="宋体" w:hAnsi="Book Antiqua" w:hint="eastAsia"/>
          <w:b/>
          <w:sz w:val="24"/>
          <w:szCs w:val="24"/>
          <w:lang w:eastAsia="zh-CN"/>
        </w:rPr>
        <w:t xml:space="preserve"> </w:t>
      </w:r>
      <w:r w:rsidRPr="00C06D77">
        <w:rPr>
          <w:rFonts w:ascii="Book Antiqua" w:hAnsi="Book Antiqua"/>
          <w:b/>
          <w:sz w:val="24"/>
          <w:szCs w:val="24"/>
        </w:rPr>
        <w:t>Comparison between the datasets obtained in 2007 and 2013</w:t>
      </w:r>
    </w:p>
    <w:tbl>
      <w:tblPr>
        <w:tblW w:w="11199" w:type="dxa"/>
        <w:tblInd w:w="-1418" w:type="dxa"/>
        <w:tblCellMar>
          <w:left w:w="99" w:type="dxa"/>
          <w:right w:w="99" w:type="dxa"/>
        </w:tblCellMar>
        <w:tblLook w:val="04A0" w:firstRow="1" w:lastRow="0" w:firstColumn="1" w:lastColumn="0" w:noHBand="0" w:noVBand="1"/>
      </w:tblPr>
      <w:tblGrid>
        <w:gridCol w:w="3261"/>
        <w:gridCol w:w="3250"/>
        <w:gridCol w:w="1701"/>
        <w:gridCol w:w="1704"/>
        <w:gridCol w:w="1283"/>
      </w:tblGrid>
      <w:tr w:rsidR="00C06D77" w:rsidRPr="00C06D77" w14:paraId="4CE113C9" w14:textId="77777777" w:rsidTr="00C06D77">
        <w:trPr>
          <w:trHeight w:val="285"/>
        </w:trPr>
        <w:tc>
          <w:tcPr>
            <w:tcW w:w="3261" w:type="dxa"/>
            <w:tcBorders>
              <w:top w:val="single" w:sz="4" w:space="0" w:color="auto"/>
              <w:left w:val="nil"/>
              <w:bottom w:val="single" w:sz="4" w:space="0" w:color="auto"/>
              <w:right w:val="nil"/>
            </w:tcBorders>
            <w:shd w:val="clear" w:color="auto" w:fill="auto"/>
            <w:noWrap/>
            <w:vAlign w:val="center"/>
            <w:hideMark/>
          </w:tcPr>
          <w:p w14:paraId="7979C136" w14:textId="77777777" w:rsidR="00C06D77" w:rsidRPr="00C06D77" w:rsidRDefault="00C06D77" w:rsidP="007955A7">
            <w:pPr>
              <w:widowControl/>
              <w:jc w:val="left"/>
              <w:rPr>
                <w:rFonts w:ascii="Book Antiqua" w:eastAsia="MS PGothic" w:hAnsi="Book Antiqua" w:cs="MS PGothic"/>
                <w:b/>
                <w:color w:val="000000"/>
                <w:kern w:val="0"/>
                <w:sz w:val="24"/>
                <w:szCs w:val="24"/>
              </w:rPr>
            </w:pPr>
            <w:r w:rsidRPr="00C06D77">
              <w:rPr>
                <w:rFonts w:ascii="Book Antiqua" w:eastAsia="MS PGothic" w:hAnsi="Book Antiqua" w:cs="MS PGothic"/>
                <w:b/>
                <w:color w:val="000000"/>
                <w:kern w:val="0"/>
                <w:sz w:val="24"/>
                <w:szCs w:val="24"/>
              </w:rPr>
              <w:t>Year</w:t>
            </w:r>
          </w:p>
        </w:tc>
        <w:tc>
          <w:tcPr>
            <w:tcW w:w="3250" w:type="dxa"/>
            <w:tcBorders>
              <w:top w:val="single" w:sz="4" w:space="0" w:color="auto"/>
              <w:left w:val="nil"/>
              <w:bottom w:val="single" w:sz="4" w:space="0" w:color="auto"/>
              <w:right w:val="nil"/>
            </w:tcBorders>
            <w:shd w:val="clear" w:color="auto" w:fill="auto"/>
            <w:noWrap/>
            <w:vAlign w:val="center"/>
            <w:hideMark/>
          </w:tcPr>
          <w:p w14:paraId="4EF621DD" w14:textId="77777777" w:rsidR="00C06D77" w:rsidRPr="00C06D77" w:rsidRDefault="00C06D77" w:rsidP="007955A7">
            <w:pPr>
              <w:widowControl/>
              <w:jc w:val="center"/>
              <w:rPr>
                <w:rFonts w:ascii="Book Antiqua" w:eastAsia="MS PGothic" w:hAnsi="Book Antiqua" w:cs="MS PGothic"/>
                <w:b/>
                <w:color w:val="000000"/>
                <w:kern w:val="0"/>
                <w:sz w:val="24"/>
                <w:szCs w:val="24"/>
              </w:rPr>
            </w:pPr>
          </w:p>
        </w:tc>
        <w:tc>
          <w:tcPr>
            <w:tcW w:w="1701" w:type="dxa"/>
            <w:tcBorders>
              <w:top w:val="single" w:sz="4" w:space="0" w:color="auto"/>
              <w:left w:val="nil"/>
              <w:bottom w:val="single" w:sz="4" w:space="0" w:color="auto"/>
              <w:right w:val="nil"/>
            </w:tcBorders>
            <w:shd w:val="clear" w:color="auto" w:fill="auto"/>
            <w:noWrap/>
            <w:vAlign w:val="center"/>
            <w:hideMark/>
          </w:tcPr>
          <w:p w14:paraId="537DEEAE" w14:textId="77777777" w:rsidR="00C06D77" w:rsidRPr="00C06D77" w:rsidRDefault="00C06D77" w:rsidP="007955A7">
            <w:pPr>
              <w:widowControl/>
              <w:jc w:val="center"/>
              <w:rPr>
                <w:rFonts w:ascii="Book Antiqua" w:eastAsia="MS PGothic" w:hAnsi="Book Antiqua" w:cs="MS PGothic"/>
                <w:b/>
                <w:color w:val="000000"/>
                <w:kern w:val="0"/>
                <w:sz w:val="24"/>
                <w:szCs w:val="24"/>
              </w:rPr>
            </w:pPr>
            <w:r w:rsidRPr="00C06D77">
              <w:rPr>
                <w:rFonts w:ascii="Book Antiqua" w:eastAsia="MS PGothic" w:hAnsi="Book Antiqua" w:cs="MS PGothic"/>
                <w:b/>
                <w:color w:val="000000"/>
                <w:kern w:val="0"/>
                <w:sz w:val="24"/>
                <w:szCs w:val="24"/>
              </w:rPr>
              <w:t>2007</w:t>
            </w:r>
          </w:p>
        </w:tc>
        <w:tc>
          <w:tcPr>
            <w:tcW w:w="1704" w:type="dxa"/>
            <w:tcBorders>
              <w:top w:val="single" w:sz="4" w:space="0" w:color="auto"/>
              <w:left w:val="nil"/>
              <w:bottom w:val="single" w:sz="4" w:space="0" w:color="auto"/>
              <w:right w:val="nil"/>
            </w:tcBorders>
            <w:shd w:val="clear" w:color="auto" w:fill="auto"/>
            <w:noWrap/>
            <w:vAlign w:val="center"/>
            <w:hideMark/>
          </w:tcPr>
          <w:p w14:paraId="213A696C" w14:textId="77777777" w:rsidR="00C06D77" w:rsidRPr="00C06D77" w:rsidRDefault="00C06D77" w:rsidP="007955A7">
            <w:pPr>
              <w:widowControl/>
              <w:jc w:val="center"/>
              <w:rPr>
                <w:rFonts w:ascii="Book Antiqua" w:eastAsia="MS PGothic" w:hAnsi="Book Antiqua" w:cs="MS PGothic"/>
                <w:b/>
                <w:color w:val="000000"/>
                <w:kern w:val="0"/>
                <w:sz w:val="24"/>
                <w:szCs w:val="24"/>
              </w:rPr>
            </w:pPr>
            <w:r w:rsidRPr="00C06D77">
              <w:rPr>
                <w:rFonts w:ascii="Book Antiqua" w:eastAsia="MS PGothic" w:hAnsi="Book Antiqua" w:cs="MS PGothic"/>
                <w:b/>
                <w:color w:val="000000"/>
                <w:kern w:val="0"/>
                <w:sz w:val="24"/>
                <w:szCs w:val="24"/>
              </w:rPr>
              <w:t>2013</w:t>
            </w:r>
          </w:p>
        </w:tc>
        <w:tc>
          <w:tcPr>
            <w:tcW w:w="1283" w:type="dxa"/>
            <w:tcBorders>
              <w:top w:val="single" w:sz="4" w:space="0" w:color="auto"/>
              <w:left w:val="nil"/>
              <w:bottom w:val="single" w:sz="4" w:space="0" w:color="auto"/>
              <w:right w:val="nil"/>
            </w:tcBorders>
            <w:shd w:val="clear" w:color="auto" w:fill="auto"/>
            <w:noWrap/>
            <w:vAlign w:val="center"/>
            <w:hideMark/>
          </w:tcPr>
          <w:p w14:paraId="58EB1067" w14:textId="77777777" w:rsidR="00C06D77" w:rsidRPr="00C06D77" w:rsidRDefault="00C06D77" w:rsidP="007955A7">
            <w:pPr>
              <w:widowControl/>
              <w:jc w:val="center"/>
              <w:rPr>
                <w:rFonts w:ascii="Book Antiqua" w:eastAsia="MS PGothic" w:hAnsi="Book Antiqua" w:cs="MS PGothic"/>
                <w:b/>
                <w:color w:val="000000"/>
                <w:kern w:val="0"/>
                <w:sz w:val="24"/>
                <w:szCs w:val="24"/>
              </w:rPr>
            </w:pPr>
            <w:r w:rsidRPr="00C06D77">
              <w:rPr>
                <w:rFonts w:ascii="Book Antiqua" w:eastAsia="MS PGothic" w:hAnsi="Book Antiqua" w:cs="MS PGothic"/>
                <w:b/>
                <w:i/>
                <w:color w:val="000000"/>
                <w:kern w:val="0"/>
                <w:sz w:val="24"/>
                <w:szCs w:val="24"/>
              </w:rPr>
              <w:t>P</w:t>
            </w:r>
            <w:r w:rsidRPr="00C06D77">
              <w:rPr>
                <w:rFonts w:ascii="Book Antiqua" w:eastAsia="MS PGothic" w:hAnsi="Book Antiqua" w:cs="MS PGothic"/>
                <w:b/>
                <w:color w:val="000000"/>
                <w:kern w:val="0"/>
                <w:sz w:val="24"/>
                <w:szCs w:val="24"/>
              </w:rPr>
              <w:t xml:space="preserve"> value</w:t>
            </w:r>
          </w:p>
        </w:tc>
      </w:tr>
      <w:tr w:rsidR="00C06D77" w:rsidRPr="00C06D77" w14:paraId="30B3546B" w14:textId="77777777" w:rsidTr="00C06D77">
        <w:trPr>
          <w:trHeight w:val="285"/>
        </w:trPr>
        <w:tc>
          <w:tcPr>
            <w:tcW w:w="3261" w:type="dxa"/>
            <w:tcBorders>
              <w:top w:val="single" w:sz="4" w:space="0" w:color="auto"/>
              <w:left w:val="nil"/>
              <w:bottom w:val="nil"/>
              <w:right w:val="nil"/>
            </w:tcBorders>
            <w:shd w:val="clear" w:color="auto" w:fill="auto"/>
            <w:noWrap/>
            <w:vAlign w:val="center"/>
            <w:hideMark/>
          </w:tcPr>
          <w:p w14:paraId="71C0F416" w14:textId="48F94881" w:rsidR="00C06D77" w:rsidRPr="00C06D77" w:rsidRDefault="00C06D77" w:rsidP="007955A7">
            <w:pPr>
              <w:widowControl/>
              <w:jc w:val="left"/>
              <w:rPr>
                <w:rFonts w:ascii="Book Antiqua" w:eastAsia="MS PGothic" w:hAnsi="Book Antiqua" w:cs="MS PGothic"/>
                <w:i/>
                <w:color w:val="000000"/>
                <w:kern w:val="0"/>
                <w:sz w:val="24"/>
                <w:szCs w:val="24"/>
              </w:rPr>
            </w:pPr>
            <w:r w:rsidRPr="00C06D77">
              <w:rPr>
                <w:rFonts w:ascii="Book Antiqua" w:eastAsia="MS PGothic" w:hAnsi="Book Antiqua" w:cs="MS PGothic"/>
                <w:i/>
                <w:color w:val="000000"/>
                <w:kern w:val="0"/>
                <w:sz w:val="24"/>
                <w:szCs w:val="24"/>
              </w:rPr>
              <w:t>n</w:t>
            </w:r>
          </w:p>
        </w:tc>
        <w:tc>
          <w:tcPr>
            <w:tcW w:w="3250" w:type="dxa"/>
            <w:tcBorders>
              <w:top w:val="single" w:sz="4" w:space="0" w:color="auto"/>
              <w:left w:val="nil"/>
              <w:bottom w:val="nil"/>
              <w:right w:val="nil"/>
            </w:tcBorders>
            <w:shd w:val="clear" w:color="auto" w:fill="auto"/>
            <w:noWrap/>
            <w:vAlign w:val="center"/>
            <w:hideMark/>
          </w:tcPr>
          <w:p w14:paraId="1260E9AE" w14:textId="77777777" w:rsidR="00C06D77" w:rsidRPr="00C06D77" w:rsidRDefault="00C06D77" w:rsidP="007955A7">
            <w:pPr>
              <w:widowControl/>
              <w:jc w:val="center"/>
              <w:rPr>
                <w:rFonts w:ascii="Book Antiqua" w:eastAsia="MS PGothic" w:hAnsi="Book Antiqua" w:cs="MS PGothic"/>
                <w:color w:val="000000"/>
                <w:kern w:val="0"/>
                <w:sz w:val="24"/>
                <w:szCs w:val="24"/>
              </w:rPr>
            </w:pPr>
          </w:p>
        </w:tc>
        <w:tc>
          <w:tcPr>
            <w:tcW w:w="1701" w:type="dxa"/>
            <w:tcBorders>
              <w:top w:val="single" w:sz="4" w:space="0" w:color="auto"/>
              <w:left w:val="nil"/>
              <w:bottom w:val="nil"/>
              <w:right w:val="nil"/>
            </w:tcBorders>
            <w:shd w:val="clear" w:color="auto" w:fill="auto"/>
            <w:noWrap/>
            <w:vAlign w:val="center"/>
            <w:hideMark/>
          </w:tcPr>
          <w:p w14:paraId="2AF16B17"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284</w:t>
            </w:r>
          </w:p>
        </w:tc>
        <w:tc>
          <w:tcPr>
            <w:tcW w:w="1704" w:type="dxa"/>
            <w:tcBorders>
              <w:top w:val="single" w:sz="4" w:space="0" w:color="auto"/>
              <w:left w:val="nil"/>
              <w:bottom w:val="nil"/>
              <w:right w:val="nil"/>
            </w:tcBorders>
            <w:shd w:val="clear" w:color="auto" w:fill="auto"/>
            <w:noWrap/>
            <w:vAlign w:val="center"/>
            <w:hideMark/>
          </w:tcPr>
          <w:p w14:paraId="0AA611A6"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171</w:t>
            </w:r>
          </w:p>
        </w:tc>
        <w:tc>
          <w:tcPr>
            <w:tcW w:w="1283" w:type="dxa"/>
            <w:tcBorders>
              <w:top w:val="single" w:sz="4" w:space="0" w:color="auto"/>
              <w:left w:val="nil"/>
              <w:bottom w:val="nil"/>
              <w:right w:val="nil"/>
            </w:tcBorders>
            <w:shd w:val="clear" w:color="auto" w:fill="auto"/>
            <w:noWrap/>
            <w:vAlign w:val="center"/>
            <w:hideMark/>
          </w:tcPr>
          <w:p w14:paraId="1FFFBAF0" w14:textId="77777777" w:rsidR="00C06D77" w:rsidRPr="00C06D77" w:rsidRDefault="00C06D77" w:rsidP="007955A7">
            <w:pPr>
              <w:widowControl/>
              <w:jc w:val="center"/>
              <w:rPr>
                <w:rFonts w:ascii="Book Antiqua" w:eastAsia="MS PGothic" w:hAnsi="Book Antiqua" w:cs="MS PGothic"/>
                <w:color w:val="000000"/>
                <w:kern w:val="0"/>
                <w:sz w:val="24"/>
                <w:szCs w:val="24"/>
              </w:rPr>
            </w:pPr>
          </w:p>
        </w:tc>
      </w:tr>
      <w:tr w:rsidR="00C06D77" w:rsidRPr="00C06D77" w14:paraId="73A205CF" w14:textId="77777777" w:rsidTr="00C06D77">
        <w:trPr>
          <w:trHeight w:val="270"/>
        </w:trPr>
        <w:tc>
          <w:tcPr>
            <w:tcW w:w="3261" w:type="dxa"/>
            <w:vMerge w:val="restart"/>
            <w:tcBorders>
              <w:left w:val="nil"/>
              <w:right w:val="nil"/>
            </w:tcBorders>
            <w:shd w:val="clear" w:color="auto" w:fill="auto"/>
            <w:noWrap/>
            <w:vAlign w:val="center"/>
            <w:hideMark/>
          </w:tcPr>
          <w:p w14:paraId="6ABA4E6E" w14:textId="77777777" w:rsidR="00C06D77" w:rsidRPr="00C06D77" w:rsidRDefault="00C06D77" w:rsidP="007955A7">
            <w:pPr>
              <w:widowControl/>
              <w:jc w:val="left"/>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Gender</w:t>
            </w:r>
          </w:p>
        </w:tc>
        <w:tc>
          <w:tcPr>
            <w:tcW w:w="3250" w:type="dxa"/>
            <w:tcBorders>
              <w:left w:val="nil"/>
              <w:right w:val="nil"/>
            </w:tcBorders>
            <w:shd w:val="clear" w:color="auto" w:fill="auto"/>
            <w:noWrap/>
            <w:vAlign w:val="center"/>
            <w:hideMark/>
          </w:tcPr>
          <w:p w14:paraId="085FCFB2"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Male</w:t>
            </w:r>
          </w:p>
        </w:tc>
        <w:tc>
          <w:tcPr>
            <w:tcW w:w="1701" w:type="dxa"/>
            <w:tcBorders>
              <w:left w:val="nil"/>
              <w:right w:val="nil"/>
            </w:tcBorders>
            <w:shd w:val="clear" w:color="auto" w:fill="auto"/>
            <w:noWrap/>
            <w:vAlign w:val="center"/>
            <w:hideMark/>
          </w:tcPr>
          <w:p w14:paraId="5EAF8B32"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196</w:t>
            </w:r>
          </w:p>
        </w:tc>
        <w:tc>
          <w:tcPr>
            <w:tcW w:w="1704" w:type="dxa"/>
            <w:tcBorders>
              <w:left w:val="nil"/>
              <w:right w:val="nil"/>
            </w:tcBorders>
            <w:shd w:val="clear" w:color="auto" w:fill="auto"/>
            <w:noWrap/>
            <w:vAlign w:val="center"/>
            <w:hideMark/>
          </w:tcPr>
          <w:p w14:paraId="0F7BEB76"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123</w:t>
            </w:r>
          </w:p>
        </w:tc>
        <w:tc>
          <w:tcPr>
            <w:tcW w:w="1283" w:type="dxa"/>
            <w:vMerge w:val="restart"/>
            <w:tcBorders>
              <w:left w:val="nil"/>
              <w:right w:val="nil"/>
            </w:tcBorders>
            <w:shd w:val="clear" w:color="auto" w:fill="auto"/>
            <w:noWrap/>
            <w:vAlign w:val="center"/>
            <w:hideMark/>
          </w:tcPr>
          <w:p w14:paraId="2004CFBB" w14:textId="04776392" w:rsidR="00C06D77" w:rsidRPr="00C06D77" w:rsidRDefault="00C06D77" w:rsidP="007955A7">
            <w:pPr>
              <w:widowControl/>
              <w:jc w:val="center"/>
              <w:rPr>
                <w:rFonts w:ascii="Book Antiqua" w:eastAsia="宋体" w:hAnsi="Book Antiqua" w:cs="MS PGothic"/>
                <w:color w:val="000000"/>
                <w:kern w:val="0"/>
                <w:sz w:val="24"/>
                <w:szCs w:val="24"/>
                <w:lang w:eastAsia="zh-CN"/>
              </w:rPr>
            </w:pPr>
            <w:r w:rsidRPr="00C06D77">
              <w:rPr>
                <w:rFonts w:ascii="Book Antiqua" w:eastAsia="MS PGothic" w:hAnsi="Book Antiqua" w:cs="MS PGothic"/>
                <w:color w:val="000000"/>
                <w:kern w:val="0"/>
                <w:sz w:val="24"/>
                <w:szCs w:val="24"/>
              </w:rPr>
              <w:t>0.98</w:t>
            </w:r>
            <w:r>
              <w:rPr>
                <w:rFonts w:ascii="Book Antiqua" w:eastAsia="宋体" w:hAnsi="Book Antiqua" w:cs="MS PGothic" w:hint="eastAsia"/>
                <w:color w:val="000000"/>
                <w:kern w:val="0"/>
                <w:sz w:val="24"/>
                <w:szCs w:val="24"/>
                <w:vertAlign w:val="superscript"/>
                <w:lang w:eastAsia="zh-CN"/>
              </w:rPr>
              <w:t>1</w:t>
            </w:r>
          </w:p>
        </w:tc>
      </w:tr>
      <w:tr w:rsidR="00C06D77" w:rsidRPr="00C06D77" w14:paraId="0860BA3C" w14:textId="77777777" w:rsidTr="00C06D77">
        <w:trPr>
          <w:trHeight w:val="270"/>
        </w:trPr>
        <w:tc>
          <w:tcPr>
            <w:tcW w:w="3261" w:type="dxa"/>
            <w:vMerge/>
            <w:tcBorders>
              <w:left w:val="nil"/>
              <w:right w:val="nil"/>
            </w:tcBorders>
            <w:vAlign w:val="center"/>
            <w:hideMark/>
          </w:tcPr>
          <w:p w14:paraId="29C5BDFA" w14:textId="77777777" w:rsidR="00C06D77" w:rsidRPr="00C06D77" w:rsidRDefault="00C06D77" w:rsidP="007955A7">
            <w:pPr>
              <w:widowControl/>
              <w:jc w:val="left"/>
              <w:rPr>
                <w:rFonts w:ascii="Book Antiqua" w:eastAsia="MS PGothic" w:hAnsi="Book Antiqua" w:cs="MS PGothic"/>
                <w:color w:val="000000"/>
                <w:kern w:val="0"/>
                <w:sz w:val="24"/>
                <w:szCs w:val="24"/>
              </w:rPr>
            </w:pPr>
          </w:p>
        </w:tc>
        <w:tc>
          <w:tcPr>
            <w:tcW w:w="3250" w:type="dxa"/>
            <w:tcBorders>
              <w:left w:val="nil"/>
              <w:right w:val="nil"/>
            </w:tcBorders>
            <w:shd w:val="clear" w:color="auto" w:fill="auto"/>
            <w:noWrap/>
            <w:vAlign w:val="center"/>
            <w:hideMark/>
          </w:tcPr>
          <w:p w14:paraId="2215E954"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Female</w:t>
            </w:r>
          </w:p>
        </w:tc>
        <w:tc>
          <w:tcPr>
            <w:tcW w:w="1701" w:type="dxa"/>
            <w:tcBorders>
              <w:left w:val="nil"/>
              <w:right w:val="nil"/>
            </w:tcBorders>
            <w:shd w:val="clear" w:color="auto" w:fill="auto"/>
            <w:noWrap/>
            <w:vAlign w:val="center"/>
            <w:hideMark/>
          </w:tcPr>
          <w:p w14:paraId="3DA4F643"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76</w:t>
            </w:r>
          </w:p>
        </w:tc>
        <w:tc>
          <w:tcPr>
            <w:tcW w:w="1704" w:type="dxa"/>
            <w:tcBorders>
              <w:left w:val="nil"/>
              <w:right w:val="nil"/>
            </w:tcBorders>
            <w:shd w:val="clear" w:color="auto" w:fill="auto"/>
            <w:noWrap/>
            <w:vAlign w:val="center"/>
            <w:hideMark/>
          </w:tcPr>
          <w:p w14:paraId="7C882B66"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48</w:t>
            </w:r>
          </w:p>
        </w:tc>
        <w:tc>
          <w:tcPr>
            <w:tcW w:w="1283" w:type="dxa"/>
            <w:vMerge/>
            <w:tcBorders>
              <w:left w:val="nil"/>
              <w:right w:val="nil"/>
            </w:tcBorders>
            <w:vAlign w:val="center"/>
            <w:hideMark/>
          </w:tcPr>
          <w:p w14:paraId="0EF5D7B3" w14:textId="77777777" w:rsidR="00C06D77" w:rsidRPr="00C06D77" w:rsidRDefault="00C06D77" w:rsidP="007955A7">
            <w:pPr>
              <w:widowControl/>
              <w:jc w:val="left"/>
              <w:rPr>
                <w:rFonts w:ascii="Book Antiqua" w:eastAsia="MS PGothic" w:hAnsi="Book Antiqua" w:cs="MS PGothic"/>
                <w:color w:val="000000"/>
                <w:kern w:val="0"/>
                <w:sz w:val="24"/>
                <w:szCs w:val="24"/>
              </w:rPr>
            </w:pPr>
          </w:p>
        </w:tc>
      </w:tr>
      <w:tr w:rsidR="00C06D77" w:rsidRPr="00C06D77" w14:paraId="2D6AE35C" w14:textId="77777777" w:rsidTr="0021730B">
        <w:trPr>
          <w:trHeight w:val="270"/>
        </w:trPr>
        <w:tc>
          <w:tcPr>
            <w:tcW w:w="3261" w:type="dxa"/>
            <w:tcBorders>
              <w:top w:val="nil"/>
              <w:left w:val="nil"/>
              <w:bottom w:val="nil"/>
              <w:right w:val="nil"/>
            </w:tcBorders>
            <w:shd w:val="clear" w:color="auto" w:fill="auto"/>
            <w:noWrap/>
            <w:vAlign w:val="center"/>
            <w:hideMark/>
          </w:tcPr>
          <w:p w14:paraId="01D538DD" w14:textId="77777777" w:rsidR="00C06D77" w:rsidRPr="00C06D77" w:rsidRDefault="00C06D77" w:rsidP="007955A7">
            <w:pPr>
              <w:widowControl/>
              <w:jc w:val="left"/>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 xml:space="preserve">Mean age </w:t>
            </w:r>
          </w:p>
        </w:tc>
        <w:tc>
          <w:tcPr>
            <w:tcW w:w="3250" w:type="dxa"/>
            <w:tcBorders>
              <w:top w:val="nil"/>
              <w:left w:val="nil"/>
              <w:bottom w:val="nil"/>
              <w:right w:val="nil"/>
            </w:tcBorders>
            <w:shd w:val="clear" w:color="auto" w:fill="auto"/>
            <w:noWrap/>
            <w:vAlign w:val="center"/>
            <w:hideMark/>
          </w:tcPr>
          <w:p w14:paraId="6BF31813" w14:textId="77777777" w:rsidR="00C06D77" w:rsidRPr="00C06D77" w:rsidRDefault="00C06D77" w:rsidP="007955A7">
            <w:pPr>
              <w:widowControl/>
              <w:jc w:val="center"/>
              <w:rPr>
                <w:rFonts w:ascii="Book Antiqua" w:eastAsia="MS PGothic" w:hAnsi="Book Antiqua" w:cs="MS PGothic"/>
                <w:color w:val="000000"/>
                <w:kern w:val="0"/>
                <w:sz w:val="24"/>
                <w:szCs w:val="24"/>
              </w:rPr>
            </w:pPr>
          </w:p>
        </w:tc>
        <w:tc>
          <w:tcPr>
            <w:tcW w:w="1701" w:type="dxa"/>
            <w:tcBorders>
              <w:top w:val="nil"/>
              <w:left w:val="nil"/>
              <w:bottom w:val="nil"/>
              <w:right w:val="nil"/>
            </w:tcBorders>
            <w:shd w:val="clear" w:color="auto" w:fill="auto"/>
            <w:noWrap/>
            <w:vAlign w:val="center"/>
            <w:hideMark/>
          </w:tcPr>
          <w:p w14:paraId="67EF8E08"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43.2 ± 13.9</w:t>
            </w:r>
          </w:p>
        </w:tc>
        <w:tc>
          <w:tcPr>
            <w:tcW w:w="1704" w:type="dxa"/>
            <w:tcBorders>
              <w:top w:val="nil"/>
              <w:left w:val="nil"/>
              <w:bottom w:val="nil"/>
              <w:right w:val="nil"/>
            </w:tcBorders>
            <w:shd w:val="clear" w:color="auto" w:fill="auto"/>
            <w:noWrap/>
            <w:vAlign w:val="center"/>
            <w:hideMark/>
          </w:tcPr>
          <w:p w14:paraId="6C28C6B5"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46.6 ± 16.4</w:t>
            </w:r>
          </w:p>
        </w:tc>
        <w:tc>
          <w:tcPr>
            <w:tcW w:w="1283" w:type="dxa"/>
            <w:tcBorders>
              <w:top w:val="nil"/>
              <w:left w:val="nil"/>
              <w:bottom w:val="nil"/>
              <w:right w:val="nil"/>
            </w:tcBorders>
            <w:shd w:val="clear" w:color="auto" w:fill="auto"/>
            <w:noWrap/>
            <w:vAlign w:val="center"/>
            <w:hideMark/>
          </w:tcPr>
          <w:p w14:paraId="735C0CFB" w14:textId="3B149461" w:rsidR="00C06D77" w:rsidRPr="00C06D77" w:rsidRDefault="00C06D77" w:rsidP="007955A7">
            <w:pPr>
              <w:widowControl/>
              <w:jc w:val="center"/>
              <w:rPr>
                <w:rFonts w:ascii="Book Antiqua" w:eastAsia="宋体" w:hAnsi="Book Antiqua" w:cs="MS PGothic"/>
                <w:color w:val="000000"/>
                <w:kern w:val="0"/>
                <w:sz w:val="24"/>
                <w:szCs w:val="24"/>
                <w:lang w:eastAsia="zh-CN"/>
              </w:rPr>
            </w:pPr>
            <w:r w:rsidRPr="00C06D77">
              <w:rPr>
                <w:rFonts w:ascii="Book Antiqua" w:eastAsia="MS PGothic" w:hAnsi="Book Antiqua" w:cs="MS PGothic"/>
                <w:color w:val="000000"/>
                <w:kern w:val="0"/>
                <w:sz w:val="24"/>
                <w:szCs w:val="24"/>
              </w:rPr>
              <w:t>0.027</w:t>
            </w:r>
            <w:r>
              <w:rPr>
                <w:rFonts w:ascii="Book Antiqua" w:eastAsia="宋体" w:hAnsi="Book Antiqua" w:cs="MS PGothic" w:hint="eastAsia"/>
                <w:color w:val="000000"/>
                <w:kern w:val="0"/>
                <w:sz w:val="24"/>
                <w:szCs w:val="24"/>
                <w:vertAlign w:val="superscript"/>
                <w:lang w:eastAsia="zh-CN"/>
              </w:rPr>
              <w:t>2</w:t>
            </w:r>
          </w:p>
        </w:tc>
      </w:tr>
      <w:tr w:rsidR="00C06D77" w:rsidRPr="00C06D77" w14:paraId="68E66868" w14:textId="77777777" w:rsidTr="00C06D77">
        <w:trPr>
          <w:trHeight w:val="270"/>
        </w:trPr>
        <w:tc>
          <w:tcPr>
            <w:tcW w:w="3261" w:type="dxa"/>
            <w:vMerge w:val="restart"/>
            <w:tcBorders>
              <w:left w:val="nil"/>
              <w:right w:val="nil"/>
            </w:tcBorders>
            <w:shd w:val="clear" w:color="auto" w:fill="auto"/>
            <w:noWrap/>
            <w:vAlign w:val="center"/>
            <w:hideMark/>
          </w:tcPr>
          <w:p w14:paraId="78A102BB" w14:textId="77777777" w:rsidR="00C06D77" w:rsidRPr="00C06D77" w:rsidRDefault="00C06D77" w:rsidP="007955A7">
            <w:pPr>
              <w:widowControl/>
              <w:jc w:val="left"/>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Psychiatric testimony</w:t>
            </w:r>
          </w:p>
        </w:tc>
        <w:tc>
          <w:tcPr>
            <w:tcW w:w="3250" w:type="dxa"/>
            <w:tcBorders>
              <w:left w:val="nil"/>
              <w:right w:val="nil"/>
            </w:tcBorders>
            <w:shd w:val="clear" w:color="auto" w:fill="auto"/>
            <w:noWrap/>
            <w:vAlign w:val="center"/>
            <w:hideMark/>
          </w:tcPr>
          <w:p w14:paraId="53F2B69E"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No</w:t>
            </w:r>
          </w:p>
        </w:tc>
        <w:tc>
          <w:tcPr>
            <w:tcW w:w="1701" w:type="dxa"/>
            <w:tcBorders>
              <w:left w:val="nil"/>
              <w:right w:val="nil"/>
            </w:tcBorders>
            <w:shd w:val="clear" w:color="auto" w:fill="auto"/>
            <w:noWrap/>
            <w:vAlign w:val="center"/>
            <w:hideMark/>
          </w:tcPr>
          <w:p w14:paraId="2154C0D0"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223</w:t>
            </w:r>
          </w:p>
        </w:tc>
        <w:tc>
          <w:tcPr>
            <w:tcW w:w="1704" w:type="dxa"/>
            <w:tcBorders>
              <w:left w:val="nil"/>
              <w:right w:val="nil"/>
            </w:tcBorders>
            <w:shd w:val="clear" w:color="auto" w:fill="auto"/>
            <w:noWrap/>
            <w:vAlign w:val="center"/>
            <w:hideMark/>
          </w:tcPr>
          <w:p w14:paraId="4B75B73D"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112</w:t>
            </w:r>
          </w:p>
        </w:tc>
        <w:tc>
          <w:tcPr>
            <w:tcW w:w="1283" w:type="dxa"/>
            <w:vMerge w:val="restart"/>
            <w:tcBorders>
              <w:left w:val="nil"/>
              <w:right w:val="nil"/>
            </w:tcBorders>
            <w:shd w:val="clear" w:color="auto" w:fill="auto"/>
            <w:noWrap/>
            <w:vAlign w:val="center"/>
            <w:hideMark/>
          </w:tcPr>
          <w:p w14:paraId="7E038A87" w14:textId="6E739360" w:rsidR="00C06D77" w:rsidRPr="00C06D77" w:rsidRDefault="00C06D77" w:rsidP="007955A7">
            <w:pPr>
              <w:widowControl/>
              <w:jc w:val="center"/>
              <w:rPr>
                <w:rFonts w:ascii="Book Antiqua" w:eastAsia="宋体" w:hAnsi="Book Antiqua" w:cs="MS PGothic"/>
                <w:color w:val="000000"/>
                <w:kern w:val="0"/>
                <w:sz w:val="24"/>
                <w:szCs w:val="24"/>
                <w:lang w:eastAsia="zh-CN"/>
              </w:rPr>
            </w:pPr>
            <w:r w:rsidRPr="00C06D77">
              <w:rPr>
                <w:rFonts w:ascii="Book Antiqua" w:eastAsia="MS PGothic" w:hAnsi="Book Antiqua" w:cs="MS PGothic"/>
                <w:color w:val="000000"/>
                <w:kern w:val="0"/>
                <w:sz w:val="24"/>
                <w:szCs w:val="24"/>
              </w:rPr>
              <w:t>0.004</w:t>
            </w:r>
            <w:r>
              <w:rPr>
                <w:rFonts w:ascii="Book Antiqua" w:eastAsia="宋体" w:hAnsi="Book Antiqua" w:cs="MS PGothic" w:hint="eastAsia"/>
                <w:color w:val="000000"/>
                <w:kern w:val="0"/>
                <w:sz w:val="24"/>
                <w:szCs w:val="24"/>
                <w:vertAlign w:val="superscript"/>
                <w:lang w:eastAsia="zh-CN"/>
              </w:rPr>
              <w:t>1</w:t>
            </w:r>
          </w:p>
        </w:tc>
      </w:tr>
      <w:tr w:rsidR="00C06D77" w:rsidRPr="00C06D77" w14:paraId="5EE42A7C" w14:textId="77777777" w:rsidTr="00C06D77">
        <w:trPr>
          <w:trHeight w:val="270"/>
        </w:trPr>
        <w:tc>
          <w:tcPr>
            <w:tcW w:w="3261" w:type="dxa"/>
            <w:vMerge/>
            <w:tcBorders>
              <w:left w:val="nil"/>
              <w:right w:val="nil"/>
            </w:tcBorders>
            <w:vAlign w:val="center"/>
            <w:hideMark/>
          </w:tcPr>
          <w:p w14:paraId="6A405849" w14:textId="77777777" w:rsidR="00C06D77" w:rsidRPr="00C06D77" w:rsidRDefault="00C06D77" w:rsidP="007955A7">
            <w:pPr>
              <w:widowControl/>
              <w:jc w:val="left"/>
              <w:rPr>
                <w:rFonts w:ascii="Book Antiqua" w:eastAsia="MS PGothic" w:hAnsi="Book Antiqua" w:cs="MS PGothic"/>
                <w:color w:val="000000"/>
                <w:kern w:val="0"/>
                <w:sz w:val="24"/>
                <w:szCs w:val="24"/>
              </w:rPr>
            </w:pPr>
          </w:p>
        </w:tc>
        <w:tc>
          <w:tcPr>
            <w:tcW w:w="3250" w:type="dxa"/>
            <w:tcBorders>
              <w:left w:val="nil"/>
              <w:right w:val="nil"/>
            </w:tcBorders>
            <w:shd w:val="clear" w:color="auto" w:fill="auto"/>
            <w:noWrap/>
            <w:vAlign w:val="center"/>
            <w:hideMark/>
          </w:tcPr>
          <w:p w14:paraId="4187E80C"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Yes</w:t>
            </w:r>
          </w:p>
        </w:tc>
        <w:tc>
          <w:tcPr>
            <w:tcW w:w="1701" w:type="dxa"/>
            <w:tcBorders>
              <w:left w:val="nil"/>
              <w:right w:val="nil"/>
            </w:tcBorders>
            <w:shd w:val="clear" w:color="auto" w:fill="auto"/>
            <w:noWrap/>
            <w:vAlign w:val="center"/>
            <w:hideMark/>
          </w:tcPr>
          <w:p w14:paraId="15DDF40C"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61</w:t>
            </w:r>
          </w:p>
        </w:tc>
        <w:tc>
          <w:tcPr>
            <w:tcW w:w="1704" w:type="dxa"/>
            <w:tcBorders>
              <w:left w:val="nil"/>
              <w:right w:val="nil"/>
            </w:tcBorders>
            <w:shd w:val="clear" w:color="auto" w:fill="auto"/>
            <w:noWrap/>
            <w:vAlign w:val="center"/>
            <w:hideMark/>
          </w:tcPr>
          <w:p w14:paraId="7EE8221C"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59</w:t>
            </w:r>
          </w:p>
        </w:tc>
        <w:tc>
          <w:tcPr>
            <w:tcW w:w="1283" w:type="dxa"/>
            <w:vMerge/>
            <w:tcBorders>
              <w:left w:val="nil"/>
              <w:right w:val="nil"/>
            </w:tcBorders>
            <w:vAlign w:val="center"/>
            <w:hideMark/>
          </w:tcPr>
          <w:p w14:paraId="2A717D64" w14:textId="77777777" w:rsidR="00C06D77" w:rsidRPr="00C06D77" w:rsidRDefault="00C06D77" w:rsidP="007955A7">
            <w:pPr>
              <w:widowControl/>
              <w:jc w:val="left"/>
              <w:rPr>
                <w:rFonts w:ascii="Book Antiqua" w:eastAsia="MS PGothic" w:hAnsi="Book Antiqua" w:cs="MS PGothic"/>
                <w:color w:val="000000"/>
                <w:kern w:val="0"/>
                <w:sz w:val="24"/>
                <w:szCs w:val="24"/>
              </w:rPr>
            </w:pPr>
          </w:p>
        </w:tc>
      </w:tr>
      <w:tr w:rsidR="00C06D77" w:rsidRPr="00C06D77" w14:paraId="27AE59BB" w14:textId="77777777" w:rsidTr="00C06D77">
        <w:trPr>
          <w:trHeight w:val="270"/>
        </w:trPr>
        <w:tc>
          <w:tcPr>
            <w:tcW w:w="3261" w:type="dxa"/>
            <w:vMerge w:val="restart"/>
            <w:tcBorders>
              <w:left w:val="nil"/>
              <w:right w:val="nil"/>
            </w:tcBorders>
            <w:shd w:val="clear" w:color="auto" w:fill="auto"/>
            <w:noWrap/>
            <w:vAlign w:val="center"/>
            <w:hideMark/>
          </w:tcPr>
          <w:p w14:paraId="723EC9FC" w14:textId="77777777" w:rsidR="00C06D77" w:rsidRPr="00C06D77" w:rsidRDefault="00C06D77" w:rsidP="007955A7">
            <w:pPr>
              <w:widowControl/>
              <w:jc w:val="left"/>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Psychiatric diagnosis</w:t>
            </w:r>
          </w:p>
          <w:p w14:paraId="6DD7BACF" w14:textId="77777777" w:rsidR="00C06D77" w:rsidRPr="00C06D77" w:rsidRDefault="00C06D77" w:rsidP="007955A7">
            <w:pPr>
              <w:widowControl/>
              <w:jc w:val="left"/>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(ICD-10)</w:t>
            </w:r>
          </w:p>
        </w:tc>
        <w:tc>
          <w:tcPr>
            <w:tcW w:w="3250" w:type="dxa"/>
            <w:tcBorders>
              <w:left w:val="nil"/>
              <w:right w:val="nil"/>
            </w:tcBorders>
            <w:shd w:val="clear" w:color="auto" w:fill="auto"/>
            <w:noWrap/>
            <w:vAlign w:val="center"/>
            <w:hideMark/>
          </w:tcPr>
          <w:p w14:paraId="0826978E"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F0</w:t>
            </w:r>
          </w:p>
        </w:tc>
        <w:tc>
          <w:tcPr>
            <w:tcW w:w="1701" w:type="dxa"/>
            <w:tcBorders>
              <w:left w:val="nil"/>
              <w:right w:val="nil"/>
            </w:tcBorders>
            <w:shd w:val="clear" w:color="auto" w:fill="auto"/>
            <w:noWrap/>
            <w:vAlign w:val="center"/>
            <w:hideMark/>
          </w:tcPr>
          <w:p w14:paraId="4B90DBE8"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17</w:t>
            </w:r>
          </w:p>
        </w:tc>
        <w:tc>
          <w:tcPr>
            <w:tcW w:w="1704" w:type="dxa"/>
            <w:tcBorders>
              <w:left w:val="nil"/>
              <w:right w:val="nil"/>
            </w:tcBorders>
            <w:shd w:val="clear" w:color="auto" w:fill="auto"/>
            <w:noWrap/>
            <w:vAlign w:val="center"/>
            <w:hideMark/>
          </w:tcPr>
          <w:p w14:paraId="0F512B66"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18</w:t>
            </w:r>
          </w:p>
        </w:tc>
        <w:tc>
          <w:tcPr>
            <w:tcW w:w="1283" w:type="dxa"/>
            <w:vMerge w:val="restart"/>
            <w:tcBorders>
              <w:left w:val="nil"/>
              <w:right w:val="nil"/>
            </w:tcBorders>
            <w:shd w:val="clear" w:color="auto" w:fill="auto"/>
            <w:noWrap/>
            <w:vAlign w:val="center"/>
            <w:hideMark/>
          </w:tcPr>
          <w:p w14:paraId="37FAB2E9"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NA</w:t>
            </w:r>
          </w:p>
        </w:tc>
      </w:tr>
      <w:tr w:rsidR="00C06D77" w:rsidRPr="00C06D77" w14:paraId="4E98A792" w14:textId="77777777" w:rsidTr="00C06D77">
        <w:trPr>
          <w:trHeight w:val="270"/>
        </w:trPr>
        <w:tc>
          <w:tcPr>
            <w:tcW w:w="3261" w:type="dxa"/>
            <w:vMerge/>
            <w:tcBorders>
              <w:left w:val="nil"/>
              <w:right w:val="nil"/>
            </w:tcBorders>
            <w:vAlign w:val="center"/>
          </w:tcPr>
          <w:p w14:paraId="66B5208A" w14:textId="77777777" w:rsidR="00C06D77" w:rsidRPr="00C06D77" w:rsidRDefault="00C06D77" w:rsidP="007955A7">
            <w:pPr>
              <w:widowControl/>
              <w:jc w:val="left"/>
              <w:rPr>
                <w:rFonts w:ascii="Book Antiqua" w:eastAsia="MS PGothic" w:hAnsi="Book Antiqua" w:cs="MS PGothic"/>
                <w:color w:val="000000"/>
                <w:kern w:val="0"/>
                <w:sz w:val="24"/>
                <w:szCs w:val="24"/>
              </w:rPr>
            </w:pPr>
          </w:p>
        </w:tc>
        <w:tc>
          <w:tcPr>
            <w:tcW w:w="3250" w:type="dxa"/>
            <w:tcBorders>
              <w:left w:val="nil"/>
              <w:right w:val="nil"/>
            </w:tcBorders>
            <w:shd w:val="clear" w:color="auto" w:fill="auto"/>
            <w:noWrap/>
            <w:vAlign w:val="center"/>
          </w:tcPr>
          <w:p w14:paraId="4DAE4485"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F1</w:t>
            </w:r>
          </w:p>
        </w:tc>
        <w:tc>
          <w:tcPr>
            <w:tcW w:w="1701" w:type="dxa"/>
            <w:tcBorders>
              <w:left w:val="nil"/>
              <w:right w:val="nil"/>
            </w:tcBorders>
            <w:shd w:val="clear" w:color="auto" w:fill="auto"/>
            <w:noWrap/>
            <w:vAlign w:val="center"/>
          </w:tcPr>
          <w:p w14:paraId="31877BDB"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15</w:t>
            </w:r>
          </w:p>
        </w:tc>
        <w:tc>
          <w:tcPr>
            <w:tcW w:w="1704" w:type="dxa"/>
            <w:tcBorders>
              <w:left w:val="nil"/>
              <w:right w:val="nil"/>
            </w:tcBorders>
            <w:shd w:val="clear" w:color="auto" w:fill="auto"/>
            <w:noWrap/>
            <w:vAlign w:val="center"/>
          </w:tcPr>
          <w:p w14:paraId="35A75CB9"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13</w:t>
            </w:r>
          </w:p>
        </w:tc>
        <w:tc>
          <w:tcPr>
            <w:tcW w:w="1283" w:type="dxa"/>
            <w:vMerge/>
            <w:tcBorders>
              <w:left w:val="nil"/>
              <w:right w:val="nil"/>
            </w:tcBorders>
            <w:vAlign w:val="center"/>
          </w:tcPr>
          <w:p w14:paraId="709CE8B7" w14:textId="77777777" w:rsidR="00C06D77" w:rsidRPr="00C06D77" w:rsidRDefault="00C06D77" w:rsidP="007955A7">
            <w:pPr>
              <w:widowControl/>
              <w:jc w:val="left"/>
              <w:rPr>
                <w:rFonts w:ascii="Book Antiqua" w:eastAsia="MS PGothic" w:hAnsi="Book Antiqua" w:cs="MS PGothic"/>
                <w:color w:val="000000"/>
                <w:kern w:val="0"/>
                <w:sz w:val="24"/>
                <w:szCs w:val="24"/>
              </w:rPr>
            </w:pPr>
          </w:p>
        </w:tc>
      </w:tr>
      <w:tr w:rsidR="00C06D77" w:rsidRPr="00C06D77" w14:paraId="1B46824F" w14:textId="77777777" w:rsidTr="00C06D77">
        <w:trPr>
          <w:trHeight w:val="270"/>
        </w:trPr>
        <w:tc>
          <w:tcPr>
            <w:tcW w:w="3261" w:type="dxa"/>
            <w:vMerge/>
            <w:tcBorders>
              <w:left w:val="nil"/>
              <w:right w:val="nil"/>
            </w:tcBorders>
            <w:vAlign w:val="center"/>
          </w:tcPr>
          <w:p w14:paraId="516165E1" w14:textId="77777777" w:rsidR="00C06D77" w:rsidRPr="00C06D77" w:rsidRDefault="00C06D77" w:rsidP="007955A7">
            <w:pPr>
              <w:widowControl/>
              <w:jc w:val="left"/>
              <w:rPr>
                <w:rFonts w:ascii="Book Antiqua" w:eastAsia="MS PGothic" w:hAnsi="Book Antiqua" w:cs="MS PGothic"/>
                <w:color w:val="000000"/>
                <w:kern w:val="0"/>
                <w:sz w:val="24"/>
                <w:szCs w:val="24"/>
              </w:rPr>
            </w:pPr>
          </w:p>
        </w:tc>
        <w:tc>
          <w:tcPr>
            <w:tcW w:w="3250" w:type="dxa"/>
            <w:tcBorders>
              <w:left w:val="nil"/>
              <w:right w:val="nil"/>
            </w:tcBorders>
            <w:shd w:val="clear" w:color="auto" w:fill="auto"/>
            <w:noWrap/>
            <w:vAlign w:val="center"/>
          </w:tcPr>
          <w:p w14:paraId="208E3A6A"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F2</w:t>
            </w:r>
          </w:p>
        </w:tc>
        <w:tc>
          <w:tcPr>
            <w:tcW w:w="1701" w:type="dxa"/>
            <w:tcBorders>
              <w:left w:val="nil"/>
              <w:right w:val="nil"/>
            </w:tcBorders>
            <w:shd w:val="clear" w:color="auto" w:fill="auto"/>
            <w:noWrap/>
            <w:vAlign w:val="center"/>
          </w:tcPr>
          <w:p w14:paraId="0B63A78A"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204</w:t>
            </w:r>
          </w:p>
        </w:tc>
        <w:tc>
          <w:tcPr>
            <w:tcW w:w="1704" w:type="dxa"/>
            <w:tcBorders>
              <w:left w:val="nil"/>
              <w:right w:val="nil"/>
            </w:tcBorders>
            <w:shd w:val="clear" w:color="auto" w:fill="auto"/>
            <w:noWrap/>
            <w:vAlign w:val="center"/>
          </w:tcPr>
          <w:p w14:paraId="091F0100"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111</w:t>
            </w:r>
          </w:p>
        </w:tc>
        <w:tc>
          <w:tcPr>
            <w:tcW w:w="1283" w:type="dxa"/>
            <w:vMerge/>
            <w:tcBorders>
              <w:left w:val="nil"/>
              <w:right w:val="nil"/>
            </w:tcBorders>
            <w:vAlign w:val="center"/>
          </w:tcPr>
          <w:p w14:paraId="05760265" w14:textId="77777777" w:rsidR="00C06D77" w:rsidRPr="00C06D77" w:rsidRDefault="00C06D77" w:rsidP="007955A7">
            <w:pPr>
              <w:widowControl/>
              <w:jc w:val="left"/>
              <w:rPr>
                <w:rFonts w:ascii="Book Antiqua" w:eastAsia="MS PGothic" w:hAnsi="Book Antiqua" w:cs="MS PGothic"/>
                <w:color w:val="000000"/>
                <w:kern w:val="0"/>
                <w:sz w:val="24"/>
                <w:szCs w:val="24"/>
              </w:rPr>
            </w:pPr>
          </w:p>
        </w:tc>
      </w:tr>
      <w:tr w:rsidR="00C06D77" w:rsidRPr="00C06D77" w14:paraId="63322FDE" w14:textId="77777777" w:rsidTr="00C06D77">
        <w:trPr>
          <w:trHeight w:val="270"/>
        </w:trPr>
        <w:tc>
          <w:tcPr>
            <w:tcW w:w="3261" w:type="dxa"/>
            <w:vMerge/>
            <w:tcBorders>
              <w:left w:val="nil"/>
              <w:right w:val="nil"/>
            </w:tcBorders>
            <w:vAlign w:val="center"/>
          </w:tcPr>
          <w:p w14:paraId="7B01CB37" w14:textId="77777777" w:rsidR="00C06D77" w:rsidRPr="00C06D77" w:rsidRDefault="00C06D77" w:rsidP="007955A7">
            <w:pPr>
              <w:widowControl/>
              <w:jc w:val="left"/>
              <w:rPr>
                <w:rFonts w:ascii="Book Antiqua" w:eastAsia="MS PGothic" w:hAnsi="Book Antiqua" w:cs="MS PGothic"/>
                <w:color w:val="000000"/>
                <w:kern w:val="0"/>
                <w:sz w:val="24"/>
                <w:szCs w:val="24"/>
              </w:rPr>
            </w:pPr>
          </w:p>
        </w:tc>
        <w:tc>
          <w:tcPr>
            <w:tcW w:w="3250" w:type="dxa"/>
            <w:tcBorders>
              <w:left w:val="nil"/>
              <w:right w:val="nil"/>
            </w:tcBorders>
            <w:shd w:val="clear" w:color="auto" w:fill="auto"/>
            <w:noWrap/>
            <w:vAlign w:val="center"/>
          </w:tcPr>
          <w:p w14:paraId="0EDDF7DE"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F3</w:t>
            </w:r>
          </w:p>
        </w:tc>
        <w:tc>
          <w:tcPr>
            <w:tcW w:w="1701" w:type="dxa"/>
            <w:tcBorders>
              <w:left w:val="nil"/>
              <w:right w:val="nil"/>
            </w:tcBorders>
            <w:shd w:val="clear" w:color="auto" w:fill="auto"/>
            <w:noWrap/>
            <w:vAlign w:val="center"/>
          </w:tcPr>
          <w:p w14:paraId="747AAEED"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29</w:t>
            </w:r>
          </w:p>
        </w:tc>
        <w:tc>
          <w:tcPr>
            <w:tcW w:w="1704" w:type="dxa"/>
            <w:tcBorders>
              <w:left w:val="nil"/>
              <w:right w:val="nil"/>
            </w:tcBorders>
            <w:shd w:val="clear" w:color="auto" w:fill="auto"/>
            <w:noWrap/>
            <w:vAlign w:val="center"/>
          </w:tcPr>
          <w:p w14:paraId="2195AB8B"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14</w:t>
            </w:r>
          </w:p>
        </w:tc>
        <w:tc>
          <w:tcPr>
            <w:tcW w:w="1283" w:type="dxa"/>
            <w:vMerge/>
            <w:tcBorders>
              <w:left w:val="nil"/>
              <w:right w:val="nil"/>
            </w:tcBorders>
            <w:vAlign w:val="center"/>
          </w:tcPr>
          <w:p w14:paraId="05E2A720" w14:textId="77777777" w:rsidR="00C06D77" w:rsidRPr="00C06D77" w:rsidRDefault="00C06D77" w:rsidP="007955A7">
            <w:pPr>
              <w:widowControl/>
              <w:jc w:val="left"/>
              <w:rPr>
                <w:rFonts w:ascii="Book Antiqua" w:eastAsia="MS PGothic" w:hAnsi="Book Antiqua" w:cs="MS PGothic"/>
                <w:color w:val="000000"/>
                <w:kern w:val="0"/>
                <w:sz w:val="24"/>
                <w:szCs w:val="24"/>
              </w:rPr>
            </w:pPr>
          </w:p>
        </w:tc>
      </w:tr>
      <w:tr w:rsidR="00C06D77" w:rsidRPr="00C06D77" w14:paraId="3AAE10AE" w14:textId="77777777" w:rsidTr="00C06D77">
        <w:trPr>
          <w:trHeight w:val="270"/>
        </w:trPr>
        <w:tc>
          <w:tcPr>
            <w:tcW w:w="3261" w:type="dxa"/>
            <w:vMerge/>
            <w:tcBorders>
              <w:left w:val="nil"/>
              <w:right w:val="nil"/>
            </w:tcBorders>
            <w:vAlign w:val="center"/>
          </w:tcPr>
          <w:p w14:paraId="17634F29" w14:textId="77777777" w:rsidR="00C06D77" w:rsidRPr="00C06D77" w:rsidRDefault="00C06D77" w:rsidP="007955A7">
            <w:pPr>
              <w:widowControl/>
              <w:jc w:val="left"/>
              <w:rPr>
                <w:rFonts w:ascii="Book Antiqua" w:eastAsia="MS PGothic" w:hAnsi="Book Antiqua" w:cs="MS PGothic"/>
                <w:color w:val="000000"/>
                <w:kern w:val="0"/>
                <w:sz w:val="24"/>
                <w:szCs w:val="24"/>
              </w:rPr>
            </w:pPr>
          </w:p>
        </w:tc>
        <w:tc>
          <w:tcPr>
            <w:tcW w:w="3250" w:type="dxa"/>
            <w:tcBorders>
              <w:left w:val="nil"/>
              <w:right w:val="nil"/>
            </w:tcBorders>
            <w:shd w:val="clear" w:color="auto" w:fill="auto"/>
            <w:noWrap/>
            <w:vAlign w:val="center"/>
          </w:tcPr>
          <w:p w14:paraId="57E0A6DE"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F4</w:t>
            </w:r>
          </w:p>
        </w:tc>
        <w:tc>
          <w:tcPr>
            <w:tcW w:w="1701" w:type="dxa"/>
            <w:tcBorders>
              <w:left w:val="nil"/>
              <w:right w:val="nil"/>
            </w:tcBorders>
            <w:shd w:val="clear" w:color="auto" w:fill="auto"/>
            <w:noWrap/>
            <w:vAlign w:val="center"/>
          </w:tcPr>
          <w:p w14:paraId="606E7DB8"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4</w:t>
            </w:r>
          </w:p>
        </w:tc>
        <w:tc>
          <w:tcPr>
            <w:tcW w:w="1704" w:type="dxa"/>
            <w:tcBorders>
              <w:left w:val="nil"/>
              <w:right w:val="nil"/>
            </w:tcBorders>
            <w:shd w:val="clear" w:color="auto" w:fill="auto"/>
            <w:noWrap/>
            <w:vAlign w:val="center"/>
          </w:tcPr>
          <w:p w14:paraId="09D9EB57"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1</w:t>
            </w:r>
          </w:p>
        </w:tc>
        <w:tc>
          <w:tcPr>
            <w:tcW w:w="1283" w:type="dxa"/>
            <w:vMerge/>
            <w:tcBorders>
              <w:left w:val="nil"/>
              <w:right w:val="nil"/>
            </w:tcBorders>
            <w:vAlign w:val="center"/>
          </w:tcPr>
          <w:p w14:paraId="082626E0" w14:textId="77777777" w:rsidR="00C06D77" w:rsidRPr="00C06D77" w:rsidRDefault="00C06D77" w:rsidP="007955A7">
            <w:pPr>
              <w:widowControl/>
              <w:jc w:val="left"/>
              <w:rPr>
                <w:rFonts w:ascii="Book Antiqua" w:eastAsia="MS PGothic" w:hAnsi="Book Antiqua" w:cs="MS PGothic"/>
                <w:color w:val="000000"/>
                <w:kern w:val="0"/>
                <w:sz w:val="24"/>
                <w:szCs w:val="24"/>
              </w:rPr>
            </w:pPr>
          </w:p>
        </w:tc>
      </w:tr>
      <w:tr w:rsidR="00C06D77" w:rsidRPr="00C06D77" w14:paraId="680C3B0E" w14:textId="77777777" w:rsidTr="00C06D77">
        <w:trPr>
          <w:trHeight w:val="270"/>
        </w:trPr>
        <w:tc>
          <w:tcPr>
            <w:tcW w:w="3261" w:type="dxa"/>
            <w:vMerge/>
            <w:tcBorders>
              <w:left w:val="nil"/>
              <w:right w:val="nil"/>
            </w:tcBorders>
            <w:vAlign w:val="center"/>
          </w:tcPr>
          <w:p w14:paraId="42C2AA9E" w14:textId="77777777" w:rsidR="00C06D77" w:rsidRPr="00C06D77" w:rsidRDefault="00C06D77" w:rsidP="007955A7">
            <w:pPr>
              <w:widowControl/>
              <w:jc w:val="left"/>
              <w:rPr>
                <w:rFonts w:ascii="Book Antiqua" w:eastAsia="MS PGothic" w:hAnsi="Book Antiqua" w:cs="MS PGothic"/>
                <w:color w:val="000000"/>
                <w:kern w:val="0"/>
                <w:sz w:val="24"/>
                <w:szCs w:val="24"/>
              </w:rPr>
            </w:pPr>
          </w:p>
        </w:tc>
        <w:tc>
          <w:tcPr>
            <w:tcW w:w="3250" w:type="dxa"/>
            <w:tcBorders>
              <w:left w:val="nil"/>
              <w:right w:val="nil"/>
            </w:tcBorders>
            <w:shd w:val="clear" w:color="auto" w:fill="auto"/>
            <w:noWrap/>
            <w:vAlign w:val="center"/>
          </w:tcPr>
          <w:p w14:paraId="41184D35"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F5</w:t>
            </w:r>
          </w:p>
        </w:tc>
        <w:tc>
          <w:tcPr>
            <w:tcW w:w="1701" w:type="dxa"/>
            <w:tcBorders>
              <w:left w:val="nil"/>
              <w:right w:val="nil"/>
            </w:tcBorders>
            <w:shd w:val="clear" w:color="auto" w:fill="auto"/>
            <w:noWrap/>
            <w:vAlign w:val="center"/>
          </w:tcPr>
          <w:p w14:paraId="5C56D3FA"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1</w:t>
            </w:r>
          </w:p>
        </w:tc>
        <w:tc>
          <w:tcPr>
            <w:tcW w:w="1704" w:type="dxa"/>
            <w:tcBorders>
              <w:left w:val="nil"/>
              <w:right w:val="nil"/>
            </w:tcBorders>
            <w:shd w:val="clear" w:color="auto" w:fill="auto"/>
            <w:noWrap/>
            <w:vAlign w:val="center"/>
          </w:tcPr>
          <w:p w14:paraId="0A0F02FA"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0</w:t>
            </w:r>
          </w:p>
        </w:tc>
        <w:tc>
          <w:tcPr>
            <w:tcW w:w="1283" w:type="dxa"/>
            <w:vMerge/>
            <w:tcBorders>
              <w:left w:val="nil"/>
              <w:right w:val="nil"/>
            </w:tcBorders>
            <w:vAlign w:val="center"/>
          </w:tcPr>
          <w:p w14:paraId="7CF1EC89" w14:textId="77777777" w:rsidR="00C06D77" w:rsidRPr="00C06D77" w:rsidRDefault="00C06D77" w:rsidP="007955A7">
            <w:pPr>
              <w:widowControl/>
              <w:jc w:val="left"/>
              <w:rPr>
                <w:rFonts w:ascii="Book Antiqua" w:eastAsia="MS PGothic" w:hAnsi="Book Antiqua" w:cs="MS PGothic"/>
                <w:color w:val="000000"/>
                <w:kern w:val="0"/>
                <w:sz w:val="24"/>
                <w:szCs w:val="24"/>
              </w:rPr>
            </w:pPr>
          </w:p>
        </w:tc>
      </w:tr>
      <w:tr w:rsidR="00C06D77" w:rsidRPr="00C06D77" w14:paraId="51F7A92E" w14:textId="77777777" w:rsidTr="00C06D77">
        <w:trPr>
          <w:trHeight w:val="270"/>
        </w:trPr>
        <w:tc>
          <w:tcPr>
            <w:tcW w:w="3261" w:type="dxa"/>
            <w:vMerge/>
            <w:tcBorders>
              <w:left w:val="nil"/>
              <w:right w:val="nil"/>
            </w:tcBorders>
            <w:vAlign w:val="center"/>
          </w:tcPr>
          <w:p w14:paraId="38426885" w14:textId="77777777" w:rsidR="00C06D77" w:rsidRPr="00C06D77" w:rsidRDefault="00C06D77" w:rsidP="007955A7">
            <w:pPr>
              <w:widowControl/>
              <w:jc w:val="left"/>
              <w:rPr>
                <w:rFonts w:ascii="Book Antiqua" w:eastAsia="MS PGothic" w:hAnsi="Book Antiqua" w:cs="MS PGothic"/>
                <w:color w:val="000000"/>
                <w:kern w:val="0"/>
                <w:sz w:val="24"/>
                <w:szCs w:val="24"/>
              </w:rPr>
            </w:pPr>
          </w:p>
        </w:tc>
        <w:tc>
          <w:tcPr>
            <w:tcW w:w="3250" w:type="dxa"/>
            <w:tcBorders>
              <w:left w:val="nil"/>
              <w:right w:val="nil"/>
            </w:tcBorders>
            <w:shd w:val="clear" w:color="auto" w:fill="auto"/>
            <w:noWrap/>
            <w:vAlign w:val="center"/>
          </w:tcPr>
          <w:p w14:paraId="66B08763"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F6</w:t>
            </w:r>
          </w:p>
        </w:tc>
        <w:tc>
          <w:tcPr>
            <w:tcW w:w="1701" w:type="dxa"/>
            <w:tcBorders>
              <w:left w:val="nil"/>
              <w:right w:val="nil"/>
            </w:tcBorders>
            <w:shd w:val="clear" w:color="auto" w:fill="auto"/>
            <w:noWrap/>
            <w:vAlign w:val="center"/>
          </w:tcPr>
          <w:p w14:paraId="1D46CF56"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3</w:t>
            </w:r>
          </w:p>
        </w:tc>
        <w:tc>
          <w:tcPr>
            <w:tcW w:w="1704" w:type="dxa"/>
            <w:tcBorders>
              <w:left w:val="nil"/>
              <w:right w:val="nil"/>
            </w:tcBorders>
            <w:shd w:val="clear" w:color="auto" w:fill="auto"/>
            <w:noWrap/>
            <w:vAlign w:val="center"/>
          </w:tcPr>
          <w:p w14:paraId="408CDF13"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2</w:t>
            </w:r>
          </w:p>
        </w:tc>
        <w:tc>
          <w:tcPr>
            <w:tcW w:w="1283" w:type="dxa"/>
            <w:vMerge/>
            <w:tcBorders>
              <w:left w:val="nil"/>
              <w:right w:val="nil"/>
            </w:tcBorders>
            <w:vAlign w:val="center"/>
          </w:tcPr>
          <w:p w14:paraId="7756A4A8" w14:textId="77777777" w:rsidR="00C06D77" w:rsidRPr="00C06D77" w:rsidRDefault="00C06D77" w:rsidP="007955A7">
            <w:pPr>
              <w:widowControl/>
              <w:jc w:val="left"/>
              <w:rPr>
                <w:rFonts w:ascii="Book Antiqua" w:eastAsia="MS PGothic" w:hAnsi="Book Antiqua" w:cs="MS PGothic"/>
                <w:color w:val="000000"/>
                <w:kern w:val="0"/>
                <w:sz w:val="24"/>
                <w:szCs w:val="24"/>
              </w:rPr>
            </w:pPr>
          </w:p>
        </w:tc>
      </w:tr>
      <w:tr w:rsidR="00C06D77" w:rsidRPr="00C06D77" w14:paraId="592CB586" w14:textId="77777777" w:rsidTr="00C06D77">
        <w:trPr>
          <w:trHeight w:val="270"/>
        </w:trPr>
        <w:tc>
          <w:tcPr>
            <w:tcW w:w="3261" w:type="dxa"/>
            <w:vMerge/>
            <w:tcBorders>
              <w:left w:val="nil"/>
              <w:right w:val="nil"/>
            </w:tcBorders>
            <w:vAlign w:val="center"/>
          </w:tcPr>
          <w:p w14:paraId="252235FC" w14:textId="77777777" w:rsidR="00C06D77" w:rsidRPr="00C06D77" w:rsidRDefault="00C06D77" w:rsidP="007955A7">
            <w:pPr>
              <w:widowControl/>
              <w:jc w:val="left"/>
              <w:rPr>
                <w:rFonts w:ascii="Book Antiqua" w:eastAsia="MS PGothic" w:hAnsi="Book Antiqua" w:cs="MS PGothic"/>
                <w:color w:val="000000"/>
                <w:kern w:val="0"/>
                <w:sz w:val="24"/>
                <w:szCs w:val="24"/>
              </w:rPr>
            </w:pPr>
          </w:p>
        </w:tc>
        <w:tc>
          <w:tcPr>
            <w:tcW w:w="3250" w:type="dxa"/>
            <w:tcBorders>
              <w:left w:val="nil"/>
              <w:right w:val="nil"/>
            </w:tcBorders>
            <w:shd w:val="clear" w:color="auto" w:fill="auto"/>
            <w:noWrap/>
            <w:vAlign w:val="center"/>
          </w:tcPr>
          <w:p w14:paraId="2C7DCA15"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F7</w:t>
            </w:r>
          </w:p>
        </w:tc>
        <w:tc>
          <w:tcPr>
            <w:tcW w:w="1701" w:type="dxa"/>
            <w:tcBorders>
              <w:left w:val="nil"/>
              <w:right w:val="nil"/>
            </w:tcBorders>
            <w:shd w:val="clear" w:color="auto" w:fill="auto"/>
            <w:noWrap/>
            <w:vAlign w:val="center"/>
          </w:tcPr>
          <w:p w14:paraId="70BE50AE"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10</w:t>
            </w:r>
          </w:p>
        </w:tc>
        <w:tc>
          <w:tcPr>
            <w:tcW w:w="1704" w:type="dxa"/>
            <w:tcBorders>
              <w:left w:val="nil"/>
              <w:right w:val="nil"/>
            </w:tcBorders>
            <w:shd w:val="clear" w:color="auto" w:fill="auto"/>
            <w:noWrap/>
            <w:vAlign w:val="center"/>
          </w:tcPr>
          <w:p w14:paraId="502A273C"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9</w:t>
            </w:r>
          </w:p>
        </w:tc>
        <w:tc>
          <w:tcPr>
            <w:tcW w:w="1283" w:type="dxa"/>
            <w:vMerge/>
            <w:tcBorders>
              <w:left w:val="nil"/>
              <w:right w:val="nil"/>
            </w:tcBorders>
            <w:vAlign w:val="center"/>
          </w:tcPr>
          <w:p w14:paraId="7C300495" w14:textId="77777777" w:rsidR="00C06D77" w:rsidRPr="00C06D77" w:rsidRDefault="00C06D77" w:rsidP="007955A7">
            <w:pPr>
              <w:widowControl/>
              <w:jc w:val="left"/>
              <w:rPr>
                <w:rFonts w:ascii="Book Antiqua" w:eastAsia="MS PGothic" w:hAnsi="Book Antiqua" w:cs="MS PGothic"/>
                <w:color w:val="000000"/>
                <w:kern w:val="0"/>
                <w:sz w:val="24"/>
                <w:szCs w:val="24"/>
              </w:rPr>
            </w:pPr>
          </w:p>
        </w:tc>
      </w:tr>
      <w:tr w:rsidR="00C06D77" w:rsidRPr="00C06D77" w14:paraId="55118B8A" w14:textId="77777777" w:rsidTr="00C06D77">
        <w:trPr>
          <w:trHeight w:val="270"/>
        </w:trPr>
        <w:tc>
          <w:tcPr>
            <w:tcW w:w="3261" w:type="dxa"/>
            <w:vMerge/>
            <w:tcBorders>
              <w:left w:val="nil"/>
              <w:right w:val="nil"/>
            </w:tcBorders>
            <w:vAlign w:val="center"/>
          </w:tcPr>
          <w:p w14:paraId="233CB703" w14:textId="77777777" w:rsidR="00C06D77" w:rsidRPr="00C06D77" w:rsidRDefault="00C06D77" w:rsidP="007955A7">
            <w:pPr>
              <w:widowControl/>
              <w:jc w:val="left"/>
              <w:rPr>
                <w:rFonts w:ascii="Book Antiqua" w:eastAsia="MS PGothic" w:hAnsi="Book Antiqua" w:cs="MS PGothic"/>
                <w:color w:val="000000"/>
                <w:kern w:val="0"/>
                <w:sz w:val="24"/>
                <w:szCs w:val="24"/>
              </w:rPr>
            </w:pPr>
          </w:p>
        </w:tc>
        <w:tc>
          <w:tcPr>
            <w:tcW w:w="3250" w:type="dxa"/>
            <w:tcBorders>
              <w:left w:val="nil"/>
              <w:right w:val="nil"/>
            </w:tcBorders>
            <w:shd w:val="clear" w:color="auto" w:fill="auto"/>
            <w:noWrap/>
            <w:vAlign w:val="center"/>
          </w:tcPr>
          <w:p w14:paraId="6B45C60E"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F8</w:t>
            </w:r>
          </w:p>
        </w:tc>
        <w:tc>
          <w:tcPr>
            <w:tcW w:w="1701" w:type="dxa"/>
            <w:tcBorders>
              <w:left w:val="nil"/>
              <w:right w:val="nil"/>
            </w:tcBorders>
            <w:shd w:val="clear" w:color="auto" w:fill="auto"/>
            <w:noWrap/>
            <w:vAlign w:val="center"/>
          </w:tcPr>
          <w:p w14:paraId="6ECBEA5D"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1</w:t>
            </w:r>
          </w:p>
        </w:tc>
        <w:tc>
          <w:tcPr>
            <w:tcW w:w="1704" w:type="dxa"/>
            <w:tcBorders>
              <w:left w:val="nil"/>
              <w:right w:val="nil"/>
            </w:tcBorders>
            <w:shd w:val="clear" w:color="auto" w:fill="auto"/>
            <w:noWrap/>
            <w:vAlign w:val="center"/>
          </w:tcPr>
          <w:p w14:paraId="1FEAE58D"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2</w:t>
            </w:r>
          </w:p>
        </w:tc>
        <w:tc>
          <w:tcPr>
            <w:tcW w:w="1283" w:type="dxa"/>
            <w:vMerge/>
            <w:tcBorders>
              <w:left w:val="nil"/>
              <w:right w:val="nil"/>
            </w:tcBorders>
            <w:vAlign w:val="center"/>
          </w:tcPr>
          <w:p w14:paraId="11751E21" w14:textId="77777777" w:rsidR="00C06D77" w:rsidRPr="00C06D77" w:rsidRDefault="00C06D77" w:rsidP="007955A7">
            <w:pPr>
              <w:widowControl/>
              <w:jc w:val="left"/>
              <w:rPr>
                <w:rFonts w:ascii="Book Antiqua" w:eastAsia="MS PGothic" w:hAnsi="Book Antiqua" w:cs="MS PGothic"/>
                <w:color w:val="000000"/>
                <w:kern w:val="0"/>
                <w:sz w:val="24"/>
                <w:szCs w:val="24"/>
              </w:rPr>
            </w:pPr>
          </w:p>
        </w:tc>
      </w:tr>
      <w:tr w:rsidR="00C06D77" w:rsidRPr="00C06D77" w14:paraId="7FC21718" w14:textId="77777777" w:rsidTr="00C06D77">
        <w:trPr>
          <w:trHeight w:val="270"/>
        </w:trPr>
        <w:tc>
          <w:tcPr>
            <w:tcW w:w="3261" w:type="dxa"/>
            <w:vMerge/>
            <w:tcBorders>
              <w:left w:val="nil"/>
              <w:right w:val="nil"/>
            </w:tcBorders>
            <w:vAlign w:val="center"/>
            <w:hideMark/>
          </w:tcPr>
          <w:p w14:paraId="1D2305C7" w14:textId="77777777" w:rsidR="00C06D77" w:rsidRPr="00C06D77" w:rsidRDefault="00C06D77" w:rsidP="007955A7">
            <w:pPr>
              <w:widowControl/>
              <w:jc w:val="left"/>
              <w:rPr>
                <w:rFonts w:ascii="Book Antiqua" w:eastAsia="MS PGothic" w:hAnsi="Book Antiqua" w:cs="MS PGothic"/>
                <w:color w:val="000000"/>
                <w:kern w:val="0"/>
                <w:sz w:val="24"/>
                <w:szCs w:val="24"/>
              </w:rPr>
            </w:pPr>
          </w:p>
        </w:tc>
        <w:tc>
          <w:tcPr>
            <w:tcW w:w="3250" w:type="dxa"/>
            <w:tcBorders>
              <w:left w:val="nil"/>
              <w:right w:val="nil"/>
            </w:tcBorders>
            <w:shd w:val="clear" w:color="auto" w:fill="auto"/>
            <w:noWrap/>
            <w:vAlign w:val="center"/>
            <w:hideMark/>
          </w:tcPr>
          <w:p w14:paraId="63A15232"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F9</w:t>
            </w:r>
          </w:p>
        </w:tc>
        <w:tc>
          <w:tcPr>
            <w:tcW w:w="1701" w:type="dxa"/>
            <w:tcBorders>
              <w:left w:val="nil"/>
              <w:right w:val="nil"/>
            </w:tcBorders>
            <w:shd w:val="clear" w:color="auto" w:fill="auto"/>
            <w:noWrap/>
            <w:vAlign w:val="center"/>
            <w:hideMark/>
          </w:tcPr>
          <w:p w14:paraId="3EDB3D21"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0</w:t>
            </w:r>
          </w:p>
        </w:tc>
        <w:tc>
          <w:tcPr>
            <w:tcW w:w="1704" w:type="dxa"/>
            <w:tcBorders>
              <w:left w:val="nil"/>
              <w:right w:val="nil"/>
            </w:tcBorders>
            <w:shd w:val="clear" w:color="auto" w:fill="auto"/>
            <w:noWrap/>
            <w:vAlign w:val="center"/>
            <w:hideMark/>
          </w:tcPr>
          <w:p w14:paraId="7BC4E337"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0</w:t>
            </w:r>
          </w:p>
        </w:tc>
        <w:tc>
          <w:tcPr>
            <w:tcW w:w="1283" w:type="dxa"/>
            <w:vMerge/>
            <w:tcBorders>
              <w:left w:val="nil"/>
              <w:right w:val="nil"/>
            </w:tcBorders>
            <w:vAlign w:val="center"/>
            <w:hideMark/>
          </w:tcPr>
          <w:p w14:paraId="4B4DB914" w14:textId="77777777" w:rsidR="00C06D77" w:rsidRPr="00C06D77" w:rsidRDefault="00C06D77" w:rsidP="007955A7">
            <w:pPr>
              <w:widowControl/>
              <w:jc w:val="left"/>
              <w:rPr>
                <w:rFonts w:ascii="Book Antiqua" w:eastAsia="MS PGothic" w:hAnsi="Book Antiqua" w:cs="MS PGothic"/>
                <w:color w:val="000000"/>
                <w:kern w:val="0"/>
                <w:sz w:val="24"/>
                <w:szCs w:val="24"/>
              </w:rPr>
            </w:pPr>
          </w:p>
        </w:tc>
      </w:tr>
      <w:tr w:rsidR="00C06D77" w:rsidRPr="00C06D77" w14:paraId="5AFD6B6A" w14:textId="77777777" w:rsidTr="0021730B">
        <w:trPr>
          <w:trHeight w:val="270"/>
        </w:trPr>
        <w:tc>
          <w:tcPr>
            <w:tcW w:w="3261" w:type="dxa"/>
            <w:vMerge w:val="restart"/>
            <w:tcBorders>
              <w:top w:val="nil"/>
              <w:left w:val="nil"/>
              <w:bottom w:val="nil"/>
              <w:right w:val="nil"/>
            </w:tcBorders>
            <w:shd w:val="clear" w:color="auto" w:fill="auto"/>
            <w:noWrap/>
            <w:vAlign w:val="center"/>
            <w:hideMark/>
          </w:tcPr>
          <w:p w14:paraId="53FCE3F6" w14:textId="77777777" w:rsidR="00C06D77" w:rsidRPr="00C06D77" w:rsidRDefault="00C06D77" w:rsidP="007955A7">
            <w:pPr>
              <w:widowControl/>
              <w:jc w:val="left"/>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Injection</w:t>
            </w:r>
          </w:p>
        </w:tc>
        <w:tc>
          <w:tcPr>
            <w:tcW w:w="3250" w:type="dxa"/>
            <w:tcBorders>
              <w:top w:val="nil"/>
              <w:left w:val="nil"/>
              <w:bottom w:val="nil"/>
              <w:right w:val="nil"/>
            </w:tcBorders>
            <w:shd w:val="clear" w:color="auto" w:fill="auto"/>
            <w:noWrap/>
            <w:vAlign w:val="center"/>
            <w:hideMark/>
          </w:tcPr>
          <w:p w14:paraId="27C231F4"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No</w:t>
            </w:r>
          </w:p>
        </w:tc>
        <w:tc>
          <w:tcPr>
            <w:tcW w:w="1701" w:type="dxa"/>
            <w:tcBorders>
              <w:top w:val="nil"/>
              <w:left w:val="nil"/>
              <w:bottom w:val="nil"/>
              <w:right w:val="nil"/>
            </w:tcBorders>
            <w:shd w:val="clear" w:color="auto" w:fill="auto"/>
            <w:noWrap/>
            <w:vAlign w:val="center"/>
            <w:hideMark/>
          </w:tcPr>
          <w:p w14:paraId="60033275"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251</w:t>
            </w:r>
          </w:p>
        </w:tc>
        <w:tc>
          <w:tcPr>
            <w:tcW w:w="1704" w:type="dxa"/>
            <w:tcBorders>
              <w:top w:val="nil"/>
              <w:left w:val="nil"/>
              <w:bottom w:val="nil"/>
              <w:right w:val="nil"/>
            </w:tcBorders>
            <w:shd w:val="clear" w:color="auto" w:fill="auto"/>
            <w:noWrap/>
            <w:vAlign w:val="center"/>
            <w:hideMark/>
          </w:tcPr>
          <w:p w14:paraId="75B3A404"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166</w:t>
            </w:r>
          </w:p>
        </w:tc>
        <w:tc>
          <w:tcPr>
            <w:tcW w:w="1283" w:type="dxa"/>
            <w:vMerge w:val="restart"/>
            <w:tcBorders>
              <w:top w:val="nil"/>
              <w:left w:val="nil"/>
              <w:bottom w:val="nil"/>
              <w:right w:val="nil"/>
            </w:tcBorders>
            <w:shd w:val="clear" w:color="auto" w:fill="auto"/>
            <w:noWrap/>
            <w:vAlign w:val="center"/>
            <w:hideMark/>
          </w:tcPr>
          <w:p w14:paraId="07A834C7" w14:textId="5D351466" w:rsidR="00C06D77" w:rsidRPr="00C06D77" w:rsidRDefault="00C06D77" w:rsidP="007955A7">
            <w:pPr>
              <w:widowControl/>
              <w:jc w:val="center"/>
              <w:rPr>
                <w:rFonts w:ascii="Book Antiqua" w:eastAsia="宋体" w:hAnsi="Book Antiqua" w:cs="MS PGothic"/>
                <w:color w:val="000000"/>
                <w:kern w:val="0"/>
                <w:sz w:val="24"/>
                <w:szCs w:val="24"/>
                <w:lang w:eastAsia="zh-CN"/>
              </w:rPr>
            </w:pPr>
            <w:r w:rsidRPr="00C06D77">
              <w:rPr>
                <w:rFonts w:ascii="Book Antiqua" w:eastAsia="MS PGothic" w:hAnsi="Book Antiqua" w:cs="MS PGothic"/>
                <w:color w:val="000000"/>
                <w:kern w:val="0"/>
                <w:sz w:val="24"/>
                <w:szCs w:val="24"/>
              </w:rPr>
              <w:t>0.006</w:t>
            </w:r>
            <w:r>
              <w:rPr>
                <w:rFonts w:ascii="Book Antiqua" w:eastAsia="宋体" w:hAnsi="Book Antiqua" w:cs="MS PGothic" w:hint="eastAsia"/>
                <w:color w:val="000000"/>
                <w:kern w:val="0"/>
                <w:sz w:val="24"/>
                <w:szCs w:val="24"/>
                <w:vertAlign w:val="superscript"/>
                <w:lang w:eastAsia="zh-CN"/>
              </w:rPr>
              <w:t>1</w:t>
            </w:r>
          </w:p>
        </w:tc>
      </w:tr>
      <w:tr w:rsidR="00C06D77" w:rsidRPr="00C06D77" w14:paraId="77A3EFE1" w14:textId="77777777" w:rsidTr="0021730B">
        <w:trPr>
          <w:trHeight w:val="270"/>
        </w:trPr>
        <w:tc>
          <w:tcPr>
            <w:tcW w:w="3261" w:type="dxa"/>
            <w:vMerge/>
            <w:tcBorders>
              <w:top w:val="nil"/>
              <w:left w:val="nil"/>
              <w:bottom w:val="nil"/>
              <w:right w:val="nil"/>
            </w:tcBorders>
            <w:vAlign w:val="center"/>
            <w:hideMark/>
          </w:tcPr>
          <w:p w14:paraId="470EB965" w14:textId="77777777" w:rsidR="00C06D77" w:rsidRPr="00C06D77" w:rsidRDefault="00C06D77" w:rsidP="007955A7">
            <w:pPr>
              <w:widowControl/>
              <w:jc w:val="left"/>
              <w:rPr>
                <w:rFonts w:ascii="Book Antiqua" w:eastAsia="MS PGothic" w:hAnsi="Book Antiqua" w:cs="MS PGothic"/>
                <w:color w:val="000000"/>
                <w:kern w:val="0"/>
                <w:sz w:val="24"/>
                <w:szCs w:val="24"/>
              </w:rPr>
            </w:pPr>
          </w:p>
        </w:tc>
        <w:tc>
          <w:tcPr>
            <w:tcW w:w="3250" w:type="dxa"/>
            <w:tcBorders>
              <w:top w:val="nil"/>
              <w:left w:val="nil"/>
              <w:bottom w:val="nil"/>
              <w:right w:val="nil"/>
            </w:tcBorders>
            <w:shd w:val="clear" w:color="auto" w:fill="auto"/>
            <w:noWrap/>
            <w:vAlign w:val="center"/>
            <w:hideMark/>
          </w:tcPr>
          <w:p w14:paraId="1AEB2326"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Yes</w:t>
            </w:r>
          </w:p>
        </w:tc>
        <w:tc>
          <w:tcPr>
            <w:tcW w:w="1701" w:type="dxa"/>
            <w:tcBorders>
              <w:top w:val="nil"/>
              <w:left w:val="nil"/>
              <w:bottom w:val="nil"/>
              <w:right w:val="nil"/>
            </w:tcBorders>
            <w:shd w:val="clear" w:color="auto" w:fill="auto"/>
            <w:noWrap/>
            <w:vAlign w:val="center"/>
            <w:hideMark/>
          </w:tcPr>
          <w:p w14:paraId="49B018E9"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33</w:t>
            </w:r>
          </w:p>
        </w:tc>
        <w:tc>
          <w:tcPr>
            <w:tcW w:w="1704" w:type="dxa"/>
            <w:tcBorders>
              <w:top w:val="nil"/>
              <w:left w:val="nil"/>
              <w:bottom w:val="nil"/>
              <w:right w:val="nil"/>
            </w:tcBorders>
            <w:shd w:val="clear" w:color="auto" w:fill="auto"/>
            <w:noWrap/>
            <w:vAlign w:val="center"/>
            <w:hideMark/>
          </w:tcPr>
          <w:p w14:paraId="03B86DA7"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5</w:t>
            </w:r>
          </w:p>
        </w:tc>
        <w:tc>
          <w:tcPr>
            <w:tcW w:w="1283" w:type="dxa"/>
            <w:vMerge/>
            <w:tcBorders>
              <w:top w:val="nil"/>
              <w:left w:val="nil"/>
              <w:bottom w:val="nil"/>
              <w:right w:val="nil"/>
            </w:tcBorders>
            <w:vAlign w:val="center"/>
            <w:hideMark/>
          </w:tcPr>
          <w:p w14:paraId="55534C53" w14:textId="77777777" w:rsidR="00C06D77" w:rsidRPr="00C06D77" w:rsidRDefault="00C06D77" w:rsidP="007955A7">
            <w:pPr>
              <w:widowControl/>
              <w:jc w:val="left"/>
              <w:rPr>
                <w:rFonts w:ascii="Book Antiqua" w:eastAsia="MS PGothic" w:hAnsi="Book Antiqua" w:cs="MS PGothic"/>
                <w:color w:val="000000"/>
                <w:kern w:val="0"/>
                <w:sz w:val="24"/>
                <w:szCs w:val="24"/>
              </w:rPr>
            </w:pPr>
          </w:p>
        </w:tc>
      </w:tr>
      <w:tr w:rsidR="00C06D77" w:rsidRPr="00C06D77" w14:paraId="615BF270" w14:textId="77777777" w:rsidTr="00C06D77">
        <w:trPr>
          <w:trHeight w:val="270"/>
        </w:trPr>
        <w:tc>
          <w:tcPr>
            <w:tcW w:w="3261" w:type="dxa"/>
            <w:vMerge w:val="restart"/>
            <w:tcBorders>
              <w:left w:val="nil"/>
              <w:right w:val="nil"/>
            </w:tcBorders>
            <w:shd w:val="clear" w:color="auto" w:fill="auto"/>
            <w:noWrap/>
            <w:vAlign w:val="center"/>
            <w:hideMark/>
          </w:tcPr>
          <w:p w14:paraId="673681DF" w14:textId="77777777" w:rsidR="00C06D77" w:rsidRPr="00C06D77" w:rsidRDefault="00C06D77" w:rsidP="007955A7">
            <w:pPr>
              <w:widowControl/>
              <w:jc w:val="left"/>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Depot</w:t>
            </w:r>
          </w:p>
        </w:tc>
        <w:tc>
          <w:tcPr>
            <w:tcW w:w="3250" w:type="dxa"/>
            <w:tcBorders>
              <w:left w:val="nil"/>
              <w:right w:val="nil"/>
            </w:tcBorders>
            <w:shd w:val="clear" w:color="auto" w:fill="auto"/>
            <w:noWrap/>
            <w:vAlign w:val="center"/>
            <w:hideMark/>
          </w:tcPr>
          <w:p w14:paraId="312140DF"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No</w:t>
            </w:r>
          </w:p>
        </w:tc>
        <w:tc>
          <w:tcPr>
            <w:tcW w:w="1701" w:type="dxa"/>
            <w:tcBorders>
              <w:left w:val="nil"/>
              <w:right w:val="nil"/>
            </w:tcBorders>
            <w:shd w:val="clear" w:color="auto" w:fill="auto"/>
            <w:noWrap/>
            <w:vAlign w:val="center"/>
            <w:hideMark/>
          </w:tcPr>
          <w:p w14:paraId="63C28453"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278</w:t>
            </w:r>
          </w:p>
        </w:tc>
        <w:tc>
          <w:tcPr>
            <w:tcW w:w="1704" w:type="dxa"/>
            <w:tcBorders>
              <w:left w:val="nil"/>
              <w:right w:val="nil"/>
            </w:tcBorders>
            <w:shd w:val="clear" w:color="auto" w:fill="auto"/>
            <w:noWrap/>
            <w:vAlign w:val="center"/>
            <w:hideMark/>
          </w:tcPr>
          <w:p w14:paraId="385B51C6"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170</w:t>
            </w:r>
          </w:p>
        </w:tc>
        <w:tc>
          <w:tcPr>
            <w:tcW w:w="1283" w:type="dxa"/>
            <w:vMerge w:val="restart"/>
            <w:tcBorders>
              <w:left w:val="nil"/>
              <w:right w:val="nil"/>
            </w:tcBorders>
            <w:shd w:val="clear" w:color="auto" w:fill="auto"/>
            <w:noWrap/>
            <w:vAlign w:val="center"/>
            <w:hideMark/>
          </w:tcPr>
          <w:p w14:paraId="225CE8CE" w14:textId="23A3454A" w:rsidR="00C06D77" w:rsidRPr="00C06D77" w:rsidRDefault="00C06D77" w:rsidP="007955A7">
            <w:pPr>
              <w:widowControl/>
              <w:jc w:val="center"/>
              <w:rPr>
                <w:rFonts w:ascii="Book Antiqua" w:eastAsia="宋体" w:hAnsi="Book Antiqua" w:cs="MS PGothic"/>
                <w:color w:val="000000"/>
                <w:kern w:val="0"/>
                <w:sz w:val="24"/>
                <w:szCs w:val="24"/>
                <w:lang w:eastAsia="zh-CN"/>
              </w:rPr>
            </w:pPr>
            <w:r w:rsidRPr="00C06D77">
              <w:rPr>
                <w:rFonts w:ascii="Book Antiqua" w:eastAsia="MS PGothic" w:hAnsi="Book Antiqua" w:cs="MS PGothic"/>
                <w:color w:val="000000"/>
                <w:kern w:val="0"/>
                <w:sz w:val="24"/>
                <w:szCs w:val="24"/>
              </w:rPr>
              <w:t>0.26</w:t>
            </w:r>
            <w:r>
              <w:rPr>
                <w:rFonts w:ascii="Book Antiqua" w:eastAsia="宋体" w:hAnsi="Book Antiqua" w:cs="MS PGothic" w:hint="eastAsia"/>
                <w:color w:val="000000"/>
                <w:kern w:val="0"/>
                <w:sz w:val="24"/>
                <w:szCs w:val="24"/>
                <w:vertAlign w:val="superscript"/>
                <w:lang w:eastAsia="zh-CN"/>
              </w:rPr>
              <w:t>3</w:t>
            </w:r>
          </w:p>
        </w:tc>
      </w:tr>
      <w:tr w:rsidR="00C06D77" w:rsidRPr="00C06D77" w14:paraId="4AD60BCB" w14:textId="77777777" w:rsidTr="00C06D77">
        <w:trPr>
          <w:trHeight w:val="270"/>
        </w:trPr>
        <w:tc>
          <w:tcPr>
            <w:tcW w:w="3261" w:type="dxa"/>
            <w:vMerge/>
            <w:tcBorders>
              <w:left w:val="nil"/>
              <w:right w:val="nil"/>
            </w:tcBorders>
            <w:vAlign w:val="center"/>
            <w:hideMark/>
          </w:tcPr>
          <w:p w14:paraId="1F709718" w14:textId="77777777" w:rsidR="00C06D77" w:rsidRPr="00C06D77" w:rsidRDefault="00C06D77" w:rsidP="007955A7">
            <w:pPr>
              <w:widowControl/>
              <w:jc w:val="left"/>
              <w:rPr>
                <w:rFonts w:ascii="Book Antiqua" w:eastAsia="MS PGothic" w:hAnsi="Book Antiqua" w:cs="MS PGothic"/>
                <w:color w:val="000000"/>
                <w:kern w:val="0"/>
                <w:sz w:val="24"/>
                <w:szCs w:val="24"/>
              </w:rPr>
            </w:pPr>
          </w:p>
        </w:tc>
        <w:tc>
          <w:tcPr>
            <w:tcW w:w="3250" w:type="dxa"/>
            <w:tcBorders>
              <w:left w:val="nil"/>
              <w:right w:val="nil"/>
            </w:tcBorders>
            <w:shd w:val="clear" w:color="auto" w:fill="auto"/>
            <w:noWrap/>
            <w:vAlign w:val="center"/>
            <w:hideMark/>
          </w:tcPr>
          <w:p w14:paraId="3D61367B"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Yes</w:t>
            </w:r>
          </w:p>
        </w:tc>
        <w:tc>
          <w:tcPr>
            <w:tcW w:w="1701" w:type="dxa"/>
            <w:tcBorders>
              <w:left w:val="nil"/>
              <w:right w:val="nil"/>
            </w:tcBorders>
            <w:shd w:val="clear" w:color="auto" w:fill="auto"/>
            <w:noWrap/>
            <w:vAlign w:val="center"/>
            <w:hideMark/>
          </w:tcPr>
          <w:p w14:paraId="5573E074"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6</w:t>
            </w:r>
          </w:p>
        </w:tc>
        <w:tc>
          <w:tcPr>
            <w:tcW w:w="1704" w:type="dxa"/>
            <w:tcBorders>
              <w:left w:val="nil"/>
              <w:right w:val="nil"/>
            </w:tcBorders>
            <w:shd w:val="clear" w:color="auto" w:fill="auto"/>
            <w:noWrap/>
            <w:vAlign w:val="center"/>
            <w:hideMark/>
          </w:tcPr>
          <w:p w14:paraId="59769ED3"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1</w:t>
            </w:r>
          </w:p>
        </w:tc>
        <w:tc>
          <w:tcPr>
            <w:tcW w:w="1283" w:type="dxa"/>
            <w:vMerge/>
            <w:tcBorders>
              <w:left w:val="nil"/>
              <w:right w:val="nil"/>
            </w:tcBorders>
            <w:vAlign w:val="center"/>
            <w:hideMark/>
          </w:tcPr>
          <w:p w14:paraId="36B7F8F1" w14:textId="77777777" w:rsidR="00C06D77" w:rsidRPr="00C06D77" w:rsidRDefault="00C06D77" w:rsidP="007955A7">
            <w:pPr>
              <w:widowControl/>
              <w:jc w:val="left"/>
              <w:rPr>
                <w:rFonts w:ascii="Book Antiqua" w:eastAsia="MS PGothic" w:hAnsi="Book Antiqua" w:cs="MS PGothic"/>
                <w:color w:val="000000"/>
                <w:kern w:val="0"/>
                <w:sz w:val="24"/>
                <w:szCs w:val="24"/>
              </w:rPr>
            </w:pPr>
          </w:p>
        </w:tc>
      </w:tr>
      <w:tr w:rsidR="00C06D77" w:rsidRPr="00C06D77" w14:paraId="024BC19A" w14:textId="77777777" w:rsidTr="0021730B">
        <w:trPr>
          <w:trHeight w:val="270"/>
        </w:trPr>
        <w:tc>
          <w:tcPr>
            <w:tcW w:w="3261" w:type="dxa"/>
            <w:vMerge w:val="restart"/>
            <w:tcBorders>
              <w:top w:val="nil"/>
              <w:left w:val="nil"/>
              <w:bottom w:val="nil"/>
              <w:right w:val="nil"/>
            </w:tcBorders>
            <w:shd w:val="clear" w:color="auto" w:fill="auto"/>
            <w:noWrap/>
            <w:vAlign w:val="center"/>
            <w:hideMark/>
          </w:tcPr>
          <w:p w14:paraId="108F4736" w14:textId="77777777" w:rsidR="00C06D77" w:rsidRPr="00C06D77" w:rsidRDefault="00C06D77" w:rsidP="007955A7">
            <w:pPr>
              <w:widowControl/>
              <w:jc w:val="left"/>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ECT</w:t>
            </w:r>
          </w:p>
        </w:tc>
        <w:tc>
          <w:tcPr>
            <w:tcW w:w="3250" w:type="dxa"/>
            <w:tcBorders>
              <w:top w:val="nil"/>
              <w:left w:val="nil"/>
              <w:bottom w:val="nil"/>
              <w:right w:val="nil"/>
            </w:tcBorders>
            <w:shd w:val="clear" w:color="auto" w:fill="auto"/>
            <w:noWrap/>
            <w:vAlign w:val="center"/>
            <w:hideMark/>
          </w:tcPr>
          <w:p w14:paraId="63AB9BA3"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No</w:t>
            </w:r>
          </w:p>
        </w:tc>
        <w:tc>
          <w:tcPr>
            <w:tcW w:w="1701" w:type="dxa"/>
            <w:tcBorders>
              <w:top w:val="nil"/>
              <w:left w:val="nil"/>
              <w:bottom w:val="nil"/>
              <w:right w:val="nil"/>
            </w:tcBorders>
            <w:shd w:val="clear" w:color="auto" w:fill="auto"/>
            <w:noWrap/>
            <w:vAlign w:val="center"/>
            <w:hideMark/>
          </w:tcPr>
          <w:p w14:paraId="497E9ED2"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282</w:t>
            </w:r>
          </w:p>
        </w:tc>
        <w:tc>
          <w:tcPr>
            <w:tcW w:w="1704" w:type="dxa"/>
            <w:tcBorders>
              <w:top w:val="nil"/>
              <w:left w:val="nil"/>
              <w:bottom w:val="nil"/>
              <w:right w:val="nil"/>
            </w:tcBorders>
            <w:shd w:val="clear" w:color="auto" w:fill="auto"/>
            <w:noWrap/>
            <w:vAlign w:val="center"/>
            <w:hideMark/>
          </w:tcPr>
          <w:p w14:paraId="199FB9A1"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171</w:t>
            </w:r>
          </w:p>
        </w:tc>
        <w:tc>
          <w:tcPr>
            <w:tcW w:w="1283" w:type="dxa"/>
            <w:vMerge w:val="restart"/>
            <w:tcBorders>
              <w:top w:val="nil"/>
              <w:left w:val="nil"/>
              <w:bottom w:val="nil"/>
              <w:right w:val="nil"/>
            </w:tcBorders>
            <w:shd w:val="clear" w:color="auto" w:fill="auto"/>
            <w:noWrap/>
            <w:vAlign w:val="center"/>
            <w:hideMark/>
          </w:tcPr>
          <w:p w14:paraId="1FA11913" w14:textId="1DA5B38C" w:rsidR="00C06D77" w:rsidRPr="00C06D77" w:rsidRDefault="00C06D77" w:rsidP="007955A7">
            <w:pPr>
              <w:widowControl/>
              <w:jc w:val="center"/>
              <w:rPr>
                <w:rFonts w:ascii="Book Antiqua" w:eastAsia="宋体" w:hAnsi="Book Antiqua" w:cs="MS PGothic"/>
                <w:color w:val="000000"/>
                <w:kern w:val="0"/>
                <w:sz w:val="24"/>
                <w:szCs w:val="24"/>
                <w:lang w:eastAsia="zh-CN"/>
              </w:rPr>
            </w:pPr>
            <w:r w:rsidRPr="00C06D77">
              <w:rPr>
                <w:rFonts w:ascii="Book Antiqua" w:eastAsia="MS PGothic" w:hAnsi="Book Antiqua" w:cs="MS PGothic"/>
                <w:color w:val="000000"/>
                <w:kern w:val="0"/>
                <w:sz w:val="24"/>
                <w:szCs w:val="24"/>
              </w:rPr>
              <w:t>0.53</w:t>
            </w:r>
            <w:r>
              <w:rPr>
                <w:rFonts w:ascii="Book Antiqua" w:eastAsia="宋体" w:hAnsi="Book Antiqua" w:cs="MS PGothic" w:hint="eastAsia"/>
                <w:color w:val="000000"/>
                <w:kern w:val="0"/>
                <w:sz w:val="24"/>
                <w:szCs w:val="24"/>
                <w:vertAlign w:val="superscript"/>
                <w:lang w:eastAsia="zh-CN"/>
              </w:rPr>
              <w:t>3</w:t>
            </w:r>
          </w:p>
        </w:tc>
      </w:tr>
      <w:tr w:rsidR="00C06D77" w:rsidRPr="00C06D77" w14:paraId="1B5EF547" w14:textId="77777777" w:rsidTr="0021730B">
        <w:trPr>
          <w:trHeight w:val="270"/>
        </w:trPr>
        <w:tc>
          <w:tcPr>
            <w:tcW w:w="3261" w:type="dxa"/>
            <w:vMerge/>
            <w:tcBorders>
              <w:top w:val="nil"/>
              <w:left w:val="nil"/>
              <w:bottom w:val="nil"/>
              <w:right w:val="nil"/>
            </w:tcBorders>
            <w:vAlign w:val="center"/>
            <w:hideMark/>
          </w:tcPr>
          <w:p w14:paraId="2F4EE04D" w14:textId="77777777" w:rsidR="00C06D77" w:rsidRPr="00C06D77" w:rsidRDefault="00C06D77" w:rsidP="007955A7">
            <w:pPr>
              <w:widowControl/>
              <w:jc w:val="left"/>
              <w:rPr>
                <w:rFonts w:ascii="Book Antiqua" w:eastAsia="MS PGothic" w:hAnsi="Book Antiqua" w:cs="MS PGothic"/>
                <w:color w:val="000000"/>
                <w:kern w:val="0"/>
                <w:sz w:val="24"/>
                <w:szCs w:val="24"/>
              </w:rPr>
            </w:pPr>
          </w:p>
        </w:tc>
        <w:tc>
          <w:tcPr>
            <w:tcW w:w="3250" w:type="dxa"/>
            <w:tcBorders>
              <w:top w:val="nil"/>
              <w:left w:val="nil"/>
              <w:bottom w:val="nil"/>
              <w:right w:val="nil"/>
            </w:tcBorders>
            <w:shd w:val="clear" w:color="auto" w:fill="auto"/>
            <w:noWrap/>
            <w:vAlign w:val="center"/>
            <w:hideMark/>
          </w:tcPr>
          <w:p w14:paraId="7FFFBC05"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Yes</w:t>
            </w:r>
          </w:p>
        </w:tc>
        <w:tc>
          <w:tcPr>
            <w:tcW w:w="1701" w:type="dxa"/>
            <w:tcBorders>
              <w:top w:val="nil"/>
              <w:left w:val="nil"/>
              <w:bottom w:val="nil"/>
              <w:right w:val="nil"/>
            </w:tcBorders>
            <w:shd w:val="clear" w:color="auto" w:fill="auto"/>
            <w:noWrap/>
            <w:vAlign w:val="center"/>
            <w:hideMark/>
          </w:tcPr>
          <w:p w14:paraId="10DCF8B1"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2</w:t>
            </w:r>
          </w:p>
        </w:tc>
        <w:tc>
          <w:tcPr>
            <w:tcW w:w="1704" w:type="dxa"/>
            <w:tcBorders>
              <w:top w:val="nil"/>
              <w:left w:val="nil"/>
              <w:bottom w:val="nil"/>
              <w:right w:val="nil"/>
            </w:tcBorders>
            <w:shd w:val="clear" w:color="auto" w:fill="auto"/>
            <w:noWrap/>
            <w:vAlign w:val="center"/>
            <w:hideMark/>
          </w:tcPr>
          <w:p w14:paraId="083D4EEF"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0</w:t>
            </w:r>
          </w:p>
        </w:tc>
        <w:tc>
          <w:tcPr>
            <w:tcW w:w="1283" w:type="dxa"/>
            <w:vMerge/>
            <w:tcBorders>
              <w:top w:val="nil"/>
              <w:left w:val="nil"/>
              <w:bottom w:val="nil"/>
              <w:right w:val="nil"/>
            </w:tcBorders>
            <w:vAlign w:val="center"/>
            <w:hideMark/>
          </w:tcPr>
          <w:p w14:paraId="3309D5E1" w14:textId="77777777" w:rsidR="00C06D77" w:rsidRPr="00C06D77" w:rsidRDefault="00C06D77" w:rsidP="007955A7">
            <w:pPr>
              <w:widowControl/>
              <w:jc w:val="left"/>
              <w:rPr>
                <w:rFonts w:ascii="Book Antiqua" w:eastAsia="MS PGothic" w:hAnsi="Book Antiqua" w:cs="MS PGothic"/>
                <w:color w:val="000000"/>
                <w:kern w:val="0"/>
                <w:sz w:val="24"/>
                <w:szCs w:val="24"/>
              </w:rPr>
            </w:pPr>
          </w:p>
        </w:tc>
      </w:tr>
      <w:tr w:rsidR="00C06D77" w:rsidRPr="00C06D77" w14:paraId="42FFFE42" w14:textId="77777777" w:rsidTr="00C06D77">
        <w:trPr>
          <w:trHeight w:val="270"/>
        </w:trPr>
        <w:tc>
          <w:tcPr>
            <w:tcW w:w="3261" w:type="dxa"/>
            <w:vMerge w:val="restart"/>
            <w:tcBorders>
              <w:left w:val="nil"/>
              <w:right w:val="nil"/>
            </w:tcBorders>
            <w:shd w:val="clear" w:color="auto" w:fill="auto"/>
            <w:noWrap/>
            <w:vAlign w:val="center"/>
            <w:hideMark/>
          </w:tcPr>
          <w:p w14:paraId="24F464C9" w14:textId="77777777" w:rsidR="00C06D77" w:rsidRPr="00C06D77" w:rsidRDefault="00C06D77" w:rsidP="007955A7">
            <w:pPr>
              <w:widowControl/>
              <w:jc w:val="left"/>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Seclusion</w:t>
            </w:r>
          </w:p>
        </w:tc>
        <w:tc>
          <w:tcPr>
            <w:tcW w:w="3250" w:type="dxa"/>
            <w:tcBorders>
              <w:left w:val="nil"/>
              <w:right w:val="nil"/>
            </w:tcBorders>
            <w:shd w:val="clear" w:color="auto" w:fill="auto"/>
            <w:noWrap/>
            <w:vAlign w:val="center"/>
            <w:hideMark/>
          </w:tcPr>
          <w:p w14:paraId="4ECB2B24"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No</w:t>
            </w:r>
          </w:p>
        </w:tc>
        <w:tc>
          <w:tcPr>
            <w:tcW w:w="1701" w:type="dxa"/>
            <w:tcBorders>
              <w:left w:val="nil"/>
              <w:right w:val="nil"/>
            </w:tcBorders>
            <w:shd w:val="clear" w:color="auto" w:fill="auto"/>
            <w:noWrap/>
            <w:vAlign w:val="center"/>
            <w:hideMark/>
          </w:tcPr>
          <w:p w14:paraId="6342DFCA"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57</w:t>
            </w:r>
          </w:p>
        </w:tc>
        <w:tc>
          <w:tcPr>
            <w:tcW w:w="1704" w:type="dxa"/>
            <w:tcBorders>
              <w:left w:val="nil"/>
              <w:right w:val="nil"/>
            </w:tcBorders>
            <w:shd w:val="clear" w:color="auto" w:fill="auto"/>
            <w:noWrap/>
            <w:vAlign w:val="center"/>
            <w:hideMark/>
          </w:tcPr>
          <w:p w14:paraId="17902ED0"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32</w:t>
            </w:r>
          </w:p>
        </w:tc>
        <w:tc>
          <w:tcPr>
            <w:tcW w:w="1283" w:type="dxa"/>
            <w:vMerge w:val="restart"/>
            <w:tcBorders>
              <w:left w:val="nil"/>
              <w:right w:val="nil"/>
            </w:tcBorders>
            <w:shd w:val="clear" w:color="auto" w:fill="auto"/>
            <w:noWrap/>
            <w:vAlign w:val="center"/>
            <w:hideMark/>
          </w:tcPr>
          <w:p w14:paraId="1160A0A8" w14:textId="325D5713"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0.8</w:t>
            </w:r>
            <w:r>
              <w:rPr>
                <w:rFonts w:ascii="Book Antiqua" w:eastAsia="宋体" w:hAnsi="Book Antiqua" w:cs="MS PGothic" w:hint="eastAsia"/>
                <w:color w:val="000000"/>
                <w:kern w:val="0"/>
                <w:sz w:val="24"/>
                <w:szCs w:val="24"/>
                <w:vertAlign w:val="superscript"/>
                <w:lang w:eastAsia="zh-CN"/>
              </w:rPr>
              <w:t>1</w:t>
            </w:r>
          </w:p>
        </w:tc>
      </w:tr>
      <w:tr w:rsidR="00C06D77" w:rsidRPr="00C06D77" w14:paraId="17EAEA67" w14:textId="77777777" w:rsidTr="00C06D77">
        <w:trPr>
          <w:trHeight w:val="270"/>
        </w:trPr>
        <w:tc>
          <w:tcPr>
            <w:tcW w:w="3261" w:type="dxa"/>
            <w:vMerge/>
            <w:tcBorders>
              <w:left w:val="nil"/>
              <w:right w:val="nil"/>
            </w:tcBorders>
            <w:vAlign w:val="center"/>
            <w:hideMark/>
          </w:tcPr>
          <w:p w14:paraId="71CA10C7" w14:textId="77777777" w:rsidR="00C06D77" w:rsidRPr="00C06D77" w:rsidRDefault="00C06D77" w:rsidP="007955A7">
            <w:pPr>
              <w:widowControl/>
              <w:jc w:val="left"/>
              <w:rPr>
                <w:rFonts w:ascii="Book Antiqua" w:eastAsia="MS PGothic" w:hAnsi="Book Antiqua" w:cs="MS PGothic"/>
                <w:color w:val="000000"/>
                <w:kern w:val="0"/>
                <w:sz w:val="24"/>
                <w:szCs w:val="24"/>
              </w:rPr>
            </w:pPr>
          </w:p>
        </w:tc>
        <w:tc>
          <w:tcPr>
            <w:tcW w:w="3250" w:type="dxa"/>
            <w:tcBorders>
              <w:left w:val="nil"/>
              <w:right w:val="nil"/>
            </w:tcBorders>
            <w:shd w:val="clear" w:color="auto" w:fill="auto"/>
            <w:noWrap/>
            <w:vAlign w:val="center"/>
            <w:hideMark/>
          </w:tcPr>
          <w:p w14:paraId="6FF28439"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Yes</w:t>
            </w:r>
          </w:p>
        </w:tc>
        <w:tc>
          <w:tcPr>
            <w:tcW w:w="1701" w:type="dxa"/>
            <w:tcBorders>
              <w:left w:val="nil"/>
              <w:right w:val="nil"/>
            </w:tcBorders>
            <w:shd w:val="clear" w:color="auto" w:fill="auto"/>
            <w:noWrap/>
            <w:vAlign w:val="center"/>
            <w:hideMark/>
          </w:tcPr>
          <w:p w14:paraId="45C76822"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194</w:t>
            </w:r>
          </w:p>
        </w:tc>
        <w:tc>
          <w:tcPr>
            <w:tcW w:w="1704" w:type="dxa"/>
            <w:tcBorders>
              <w:left w:val="nil"/>
              <w:right w:val="nil"/>
            </w:tcBorders>
            <w:shd w:val="clear" w:color="auto" w:fill="auto"/>
            <w:noWrap/>
            <w:vAlign w:val="center"/>
            <w:hideMark/>
          </w:tcPr>
          <w:p w14:paraId="0DF2A9B6"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116</w:t>
            </w:r>
          </w:p>
        </w:tc>
        <w:tc>
          <w:tcPr>
            <w:tcW w:w="1283" w:type="dxa"/>
            <w:vMerge/>
            <w:tcBorders>
              <w:left w:val="nil"/>
              <w:right w:val="nil"/>
            </w:tcBorders>
            <w:vAlign w:val="center"/>
            <w:hideMark/>
          </w:tcPr>
          <w:p w14:paraId="316557ED" w14:textId="77777777" w:rsidR="00C06D77" w:rsidRPr="00C06D77" w:rsidRDefault="00C06D77" w:rsidP="007955A7">
            <w:pPr>
              <w:widowControl/>
              <w:jc w:val="left"/>
              <w:rPr>
                <w:rFonts w:ascii="Book Antiqua" w:eastAsia="MS PGothic" w:hAnsi="Book Antiqua" w:cs="MS PGothic"/>
                <w:color w:val="000000"/>
                <w:kern w:val="0"/>
                <w:sz w:val="24"/>
                <w:szCs w:val="24"/>
              </w:rPr>
            </w:pPr>
          </w:p>
        </w:tc>
      </w:tr>
      <w:tr w:rsidR="00C06D77" w:rsidRPr="00C06D77" w14:paraId="3AFEB9B8" w14:textId="77777777" w:rsidTr="00C06D77">
        <w:trPr>
          <w:trHeight w:val="270"/>
        </w:trPr>
        <w:tc>
          <w:tcPr>
            <w:tcW w:w="3261" w:type="dxa"/>
            <w:vMerge/>
            <w:tcBorders>
              <w:left w:val="nil"/>
              <w:right w:val="nil"/>
            </w:tcBorders>
            <w:vAlign w:val="center"/>
            <w:hideMark/>
          </w:tcPr>
          <w:p w14:paraId="2A2F39F3" w14:textId="77777777" w:rsidR="00C06D77" w:rsidRPr="00C06D77" w:rsidRDefault="00C06D77" w:rsidP="007955A7">
            <w:pPr>
              <w:widowControl/>
              <w:jc w:val="left"/>
              <w:rPr>
                <w:rFonts w:ascii="Book Antiqua" w:eastAsia="MS PGothic" w:hAnsi="Book Antiqua" w:cs="MS PGothic"/>
                <w:color w:val="000000"/>
                <w:kern w:val="0"/>
                <w:sz w:val="24"/>
                <w:szCs w:val="24"/>
              </w:rPr>
            </w:pPr>
          </w:p>
        </w:tc>
        <w:tc>
          <w:tcPr>
            <w:tcW w:w="3250" w:type="dxa"/>
            <w:tcBorders>
              <w:left w:val="nil"/>
              <w:right w:val="nil"/>
            </w:tcBorders>
            <w:shd w:val="clear" w:color="auto" w:fill="auto"/>
            <w:noWrap/>
            <w:vAlign w:val="center"/>
            <w:hideMark/>
          </w:tcPr>
          <w:p w14:paraId="70CEF285" w14:textId="77777777" w:rsidR="00C06D77" w:rsidRPr="00C06D77" w:rsidRDefault="00C06D77" w:rsidP="007955A7">
            <w:pPr>
              <w:widowControl/>
              <w:wordWrap w:val="0"/>
              <w:jc w:val="right"/>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mean term (days)</w:t>
            </w:r>
          </w:p>
        </w:tc>
        <w:tc>
          <w:tcPr>
            <w:tcW w:w="1701" w:type="dxa"/>
            <w:tcBorders>
              <w:left w:val="nil"/>
              <w:right w:val="nil"/>
            </w:tcBorders>
            <w:shd w:val="clear" w:color="auto" w:fill="auto"/>
            <w:noWrap/>
            <w:vAlign w:val="center"/>
            <w:hideMark/>
          </w:tcPr>
          <w:p w14:paraId="4E3AD0F3"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37.1 ± 26.5</w:t>
            </w:r>
          </w:p>
        </w:tc>
        <w:tc>
          <w:tcPr>
            <w:tcW w:w="1704" w:type="dxa"/>
            <w:tcBorders>
              <w:left w:val="nil"/>
              <w:right w:val="nil"/>
            </w:tcBorders>
            <w:shd w:val="clear" w:color="auto" w:fill="auto"/>
            <w:noWrap/>
            <w:vAlign w:val="center"/>
            <w:hideMark/>
          </w:tcPr>
          <w:p w14:paraId="416EE50D"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32.2 ± 27.1</w:t>
            </w:r>
          </w:p>
        </w:tc>
        <w:tc>
          <w:tcPr>
            <w:tcW w:w="1283" w:type="dxa"/>
            <w:tcBorders>
              <w:left w:val="nil"/>
              <w:right w:val="nil"/>
            </w:tcBorders>
            <w:shd w:val="clear" w:color="auto" w:fill="auto"/>
            <w:noWrap/>
            <w:vAlign w:val="center"/>
            <w:hideMark/>
          </w:tcPr>
          <w:p w14:paraId="5655F757" w14:textId="09A0C7CF" w:rsidR="00C06D77" w:rsidRPr="00C06D77" w:rsidRDefault="00C06D77" w:rsidP="007955A7">
            <w:pPr>
              <w:widowControl/>
              <w:jc w:val="center"/>
              <w:rPr>
                <w:rFonts w:ascii="Book Antiqua" w:eastAsia="宋体" w:hAnsi="Book Antiqua" w:cs="MS PGothic"/>
                <w:color w:val="000000"/>
                <w:kern w:val="0"/>
                <w:sz w:val="24"/>
                <w:szCs w:val="24"/>
                <w:lang w:eastAsia="zh-CN"/>
              </w:rPr>
            </w:pPr>
            <w:r w:rsidRPr="00C06D77">
              <w:rPr>
                <w:rFonts w:ascii="Book Antiqua" w:eastAsia="MS PGothic" w:hAnsi="Book Antiqua" w:cs="MS PGothic"/>
                <w:color w:val="000000"/>
                <w:kern w:val="0"/>
                <w:sz w:val="24"/>
                <w:szCs w:val="24"/>
              </w:rPr>
              <w:t>0.12</w:t>
            </w:r>
            <w:r>
              <w:rPr>
                <w:rFonts w:ascii="Book Antiqua" w:eastAsia="宋体" w:hAnsi="Book Antiqua" w:cs="MS PGothic" w:hint="eastAsia"/>
                <w:color w:val="000000"/>
                <w:kern w:val="0"/>
                <w:sz w:val="24"/>
                <w:szCs w:val="24"/>
                <w:vertAlign w:val="superscript"/>
                <w:lang w:eastAsia="zh-CN"/>
              </w:rPr>
              <w:t>2</w:t>
            </w:r>
          </w:p>
        </w:tc>
      </w:tr>
      <w:tr w:rsidR="00C06D77" w:rsidRPr="00C06D77" w14:paraId="7A285999" w14:textId="77777777" w:rsidTr="0021730B">
        <w:trPr>
          <w:trHeight w:val="270"/>
        </w:trPr>
        <w:tc>
          <w:tcPr>
            <w:tcW w:w="3261" w:type="dxa"/>
            <w:vMerge w:val="restart"/>
            <w:tcBorders>
              <w:top w:val="nil"/>
              <w:left w:val="nil"/>
              <w:bottom w:val="nil"/>
              <w:right w:val="nil"/>
            </w:tcBorders>
            <w:shd w:val="clear" w:color="auto" w:fill="auto"/>
            <w:noWrap/>
            <w:vAlign w:val="center"/>
            <w:hideMark/>
          </w:tcPr>
          <w:p w14:paraId="59279E03" w14:textId="77777777" w:rsidR="00C06D77" w:rsidRPr="00C06D77" w:rsidRDefault="00C06D77" w:rsidP="007955A7">
            <w:pPr>
              <w:widowControl/>
              <w:jc w:val="left"/>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Restraint</w:t>
            </w:r>
          </w:p>
        </w:tc>
        <w:tc>
          <w:tcPr>
            <w:tcW w:w="3250" w:type="dxa"/>
            <w:tcBorders>
              <w:top w:val="nil"/>
              <w:left w:val="nil"/>
              <w:bottom w:val="nil"/>
              <w:right w:val="nil"/>
            </w:tcBorders>
            <w:shd w:val="clear" w:color="auto" w:fill="auto"/>
            <w:noWrap/>
            <w:vAlign w:val="center"/>
            <w:hideMark/>
          </w:tcPr>
          <w:p w14:paraId="5FE5AE95"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No</w:t>
            </w:r>
          </w:p>
        </w:tc>
        <w:tc>
          <w:tcPr>
            <w:tcW w:w="1701" w:type="dxa"/>
            <w:tcBorders>
              <w:top w:val="nil"/>
              <w:left w:val="nil"/>
              <w:bottom w:val="nil"/>
              <w:right w:val="nil"/>
            </w:tcBorders>
            <w:shd w:val="clear" w:color="auto" w:fill="auto"/>
            <w:noWrap/>
            <w:vAlign w:val="center"/>
            <w:hideMark/>
          </w:tcPr>
          <w:p w14:paraId="09676DA3"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269</w:t>
            </w:r>
          </w:p>
        </w:tc>
        <w:tc>
          <w:tcPr>
            <w:tcW w:w="1704" w:type="dxa"/>
            <w:tcBorders>
              <w:top w:val="nil"/>
              <w:left w:val="nil"/>
              <w:bottom w:val="nil"/>
              <w:right w:val="nil"/>
            </w:tcBorders>
            <w:shd w:val="clear" w:color="auto" w:fill="auto"/>
            <w:noWrap/>
            <w:vAlign w:val="center"/>
            <w:hideMark/>
          </w:tcPr>
          <w:p w14:paraId="5FE5C215"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148</w:t>
            </w:r>
          </w:p>
        </w:tc>
        <w:tc>
          <w:tcPr>
            <w:tcW w:w="1283" w:type="dxa"/>
            <w:vMerge w:val="restart"/>
            <w:tcBorders>
              <w:top w:val="nil"/>
              <w:left w:val="nil"/>
              <w:bottom w:val="nil"/>
              <w:right w:val="nil"/>
            </w:tcBorders>
            <w:shd w:val="clear" w:color="auto" w:fill="auto"/>
            <w:noWrap/>
            <w:vAlign w:val="center"/>
            <w:hideMark/>
          </w:tcPr>
          <w:p w14:paraId="0C537E7E" w14:textId="473FBA13"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0.83</w:t>
            </w:r>
            <w:r>
              <w:rPr>
                <w:rFonts w:ascii="Book Antiqua" w:eastAsia="宋体" w:hAnsi="Book Antiqua" w:cs="MS PGothic" w:hint="eastAsia"/>
                <w:color w:val="000000"/>
                <w:kern w:val="0"/>
                <w:sz w:val="24"/>
                <w:szCs w:val="24"/>
                <w:vertAlign w:val="superscript"/>
                <w:lang w:eastAsia="zh-CN"/>
              </w:rPr>
              <w:t>1</w:t>
            </w:r>
          </w:p>
        </w:tc>
      </w:tr>
      <w:tr w:rsidR="00C06D77" w:rsidRPr="00C06D77" w14:paraId="3BABBE4D" w14:textId="77777777" w:rsidTr="0021730B">
        <w:trPr>
          <w:trHeight w:val="270"/>
        </w:trPr>
        <w:tc>
          <w:tcPr>
            <w:tcW w:w="3261" w:type="dxa"/>
            <w:vMerge/>
            <w:tcBorders>
              <w:top w:val="nil"/>
              <w:left w:val="nil"/>
              <w:bottom w:val="nil"/>
              <w:right w:val="nil"/>
            </w:tcBorders>
            <w:vAlign w:val="center"/>
            <w:hideMark/>
          </w:tcPr>
          <w:p w14:paraId="79023AC4" w14:textId="77777777" w:rsidR="00C06D77" w:rsidRPr="00C06D77" w:rsidRDefault="00C06D77" w:rsidP="007955A7">
            <w:pPr>
              <w:widowControl/>
              <w:jc w:val="left"/>
              <w:rPr>
                <w:rFonts w:ascii="Book Antiqua" w:eastAsia="MS PGothic" w:hAnsi="Book Antiqua" w:cs="MS PGothic"/>
                <w:color w:val="000000"/>
                <w:kern w:val="0"/>
                <w:sz w:val="24"/>
                <w:szCs w:val="24"/>
              </w:rPr>
            </w:pPr>
          </w:p>
        </w:tc>
        <w:tc>
          <w:tcPr>
            <w:tcW w:w="3250" w:type="dxa"/>
            <w:tcBorders>
              <w:top w:val="nil"/>
              <w:left w:val="nil"/>
              <w:bottom w:val="nil"/>
              <w:right w:val="nil"/>
            </w:tcBorders>
            <w:shd w:val="clear" w:color="auto" w:fill="auto"/>
            <w:noWrap/>
            <w:vAlign w:val="center"/>
            <w:hideMark/>
          </w:tcPr>
          <w:p w14:paraId="65955887"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Yes</w:t>
            </w:r>
          </w:p>
        </w:tc>
        <w:tc>
          <w:tcPr>
            <w:tcW w:w="1701" w:type="dxa"/>
            <w:tcBorders>
              <w:top w:val="nil"/>
              <w:left w:val="nil"/>
              <w:bottom w:val="nil"/>
              <w:right w:val="nil"/>
            </w:tcBorders>
            <w:shd w:val="clear" w:color="auto" w:fill="auto"/>
            <w:noWrap/>
            <w:vAlign w:val="center"/>
            <w:hideMark/>
          </w:tcPr>
          <w:p w14:paraId="2D721F77"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15</w:t>
            </w:r>
          </w:p>
        </w:tc>
        <w:tc>
          <w:tcPr>
            <w:tcW w:w="1704" w:type="dxa"/>
            <w:tcBorders>
              <w:top w:val="nil"/>
              <w:left w:val="nil"/>
              <w:bottom w:val="nil"/>
              <w:right w:val="nil"/>
            </w:tcBorders>
            <w:shd w:val="clear" w:color="auto" w:fill="auto"/>
            <w:noWrap/>
            <w:vAlign w:val="center"/>
            <w:hideMark/>
          </w:tcPr>
          <w:p w14:paraId="0E2DEBB4"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10</w:t>
            </w:r>
          </w:p>
        </w:tc>
        <w:tc>
          <w:tcPr>
            <w:tcW w:w="1283" w:type="dxa"/>
            <w:vMerge/>
            <w:tcBorders>
              <w:top w:val="nil"/>
              <w:left w:val="nil"/>
              <w:bottom w:val="nil"/>
              <w:right w:val="nil"/>
            </w:tcBorders>
            <w:vAlign w:val="center"/>
            <w:hideMark/>
          </w:tcPr>
          <w:p w14:paraId="12B81935" w14:textId="77777777" w:rsidR="00C06D77" w:rsidRPr="00C06D77" w:rsidRDefault="00C06D77" w:rsidP="007955A7">
            <w:pPr>
              <w:widowControl/>
              <w:jc w:val="left"/>
              <w:rPr>
                <w:rFonts w:ascii="Book Antiqua" w:eastAsia="MS PGothic" w:hAnsi="Book Antiqua" w:cs="MS PGothic"/>
                <w:color w:val="000000"/>
                <w:kern w:val="0"/>
                <w:sz w:val="24"/>
                <w:szCs w:val="24"/>
              </w:rPr>
            </w:pPr>
          </w:p>
        </w:tc>
      </w:tr>
      <w:tr w:rsidR="00C06D77" w:rsidRPr="00C06D77" w14:paraId="4ADF4ED2" w14:textId="77777777" w:rsidTr="00C06D77">
        <w:trPr>
          <w:trHeight w:val="540"/>
        </w:trPr>
        <w:tc>
          <w:tcPr>
            <w:tcW w:w="3261" w:type="dxa"/>
            <w:vMerge w:val="restart"/>
            <w:tcBorders>
              <w:left w:val="nil"/>
              <w:right w:val="nil"/>
            </w:tcBorders>
            <w:shd w:val="clear" w:color="auto" w:fill="auto"/>
            <w:vAlign w:val="center"/>
            <w:hideMark/>
          </w:tcPr>
          <w:p w14:paraId="46B064B7" w14:textId="77777777" w:rsidR="00C06D77" w:rsidRPr="00C06D77" w:rsidRDefault="00C06D77" w:rsidP="007955A7">
            <w:pPr>
              <w:widowControl/>
              <w:jc w:val="left"/>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Examiner Psychiatrist belongs to the hospital where the patient was hospitalized</w:t>
            </w:r>
          </w:p>
        </w:tc>
        <w:tc>
          <w:tcPr>
            <w:tcW w:w="3250" w:type="dxa"/>
            <w:tcBorders>
              <w:left w:val="nil"/>
              <w:right w:val="nil"/>
            </w:tcBorders>
            <w:shd w:val="clear" w:color="auto" w:fill="auto"/>
            <w:noWrap/>
            <w:vAlign w:val="center"/>
            <w:hideMark/>
          </w:tcPr>
          <w:p w14:paraId="7814AB07"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No</w:t>
            </w:r>
          </w:p>
        </w:tc>
        <w:tc>
          <w:tcPr>
            <w:tcW w:w="1701" w:type="dxa"/>
            <w:tcBorders>
              <w:left w:val="nil"/>
              <w:right w:val="nil"/>
            </w:tcBorders>
            <w:shd w:val="clear" w:color="auto" w:fill="auto"/>
            <w:noWrap/>
            <w:vAlign w:val="center"/>
            <w:hideMark/>
          </w:tcPr>
          <w:p w14:paraId="4BF2109F"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59</w:t>
            </w:r>
          </w:p>
        </w:tc>
        <w:tc>
          <w:tcPr>
            <w:tcW w:w="1704" w:type="dxa"/>
            <w:tcBorders>
              <w:left w:val="nil"/>
              <w:right w:val="nil"/>
            </w:tcBorders>
            <w:shd w:val="clear" w:color="auto" w:fill="auto"/>
            <w:noWrap/>
            <w:vAlign w:val="center"/>
            <w:hideMark/>
          </w:tcPr>
          <w:p w14:paraId="20747EF4"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20</w:t>
            </w:r>
          </w:p>
        </w:tc>
        <w:tc>
          <w:tcPr>
            <w:tcW w:w="1283" w:type="dxa"/>
            <w:vMerge w:val="restart"/>
            <w:tcBorders>
              <w:left w:val="nil"/>
              <w:right w:val="nil"/>
            </w:tcBorders>
            <w:shd w:val="clear" w:color="auto" w:fill="auto"/>
            <w:noWrap/>
            <w:vAlign w:val="center"/>
            <w:hideMark/>
          </w:tcPr>
          <w:p w14:paraId="30370C4A" w14:textId="469CD671"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0.002</w:t>
            </w:r>
            <w:r>
              <w:rPr>
                <w:rFonts w:ascii="Book Antiqua" w:eastAsia="宋体" w:hAnsi="Book Antiqua" w:cs="MS PGothic" w:hint="eastAsia"/>
                <w:color w:val="000000"/>
                <w:kern w:val="0"/>
                <w:sz w:val="24"/>
                <w:szCs w:val="24"/>
                <w:vertAlign w:val="superscript"/>
                <w:lang w:eastAsia="zh-CN"/>
              </w:rPr>
              <w:t>1</w:t>
            </w:r>
          </w:p>
        </w:tc>
      </w:tr>
      <w:tr w:rsidR="00C06D77" w:rsidRPr="00C06D77" w14:paraId="2BA62AD7" w14:textId="77777777" w:rsidTr="00C06D77">
        <w:trPr>
          <w:trHeight w:val="555"/>
        </w:trPr>
        <w:tc>
          <w:tcPr>
            <w:tcW w:w="3261" w:type="dxa"/>
            <w:vMerge/>
            <w:tcBorders>
              <w:left w:val="nil"/>
              <w:right w:val="nil"/>
            </w:tcBorders>
            <w:vAlign w:val="center"/>
            <w:hideMark/>
          </w:tcPr>
          <w:p w14:paraId="73DFA341" w14:textId="77777777" w:rsidR="00C06D77" w:rsidRPr="00C06D77" w:rsidRDefault="00C06D77" w:rsidP="007955A7">
            <w:pPr>
              <w:widowControl/>
              <w:jc w:val="left"/>
              <w:rPr>
                <w:rFonts w:ascii="Book Antiqua" w:eastAsia="MS PGothic" w:hAnsi="Book Antiqua" w:cs="MS PGothic"/>
                <w:color w:val="000000"/>
                <w:kern w:val="0"/>
                <w:sz w:val="24"/>
                <w:szCs w:val="24"/>
              </w:rPr>
            </w:pPr>
          </w:p>
        </w:tc>
        <w:tc>
          <w:tcPr>
            <w:tcW w:w="3250" w:type="dxa"/>
            <w:tcBorders>
              <w:left w:val="nil"/>
              <w:right w:val="nil"/>
            </w:tcBorders>
            <w:shd w:val="clear" w:color="auto" w:fill="auto"/>
            <w:noWrap/>
            <w:vAlign w:val="center"/>
            <w:hideMark/>
          </w:tcPr>
          <w:p w14:paraId="6586F410"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Yes</w:t>
            </w:r>
          </w:p>
        </w:tc>
        <w:tc>
          <w:tcPr>
            <w:tcW w:w="1701" w:type="dxa"/>
            <w:tcBorders>
              <w:left w:val="nil"/>
              <w:right w:val="nil"/>
            </w:tcBorders>
            <w:shd w:val="clear" w:color="auto" w:fill="auto"/>
            <w:noWrap/>
            <w:vAlign w:val="center"/>
            <w:hideMark/>
          </w:tcPr>
          <w:p w14:paraId="054E08F8"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221</w:t>
            </w:r>
          </w:p>
        </w:tc>
        <w:tc>
          <w:tcPr>
            <w:tcW w:w="1704" w:type="dxa"/>
            <w:tcBorders>
              <w:left w:val="nil"/>
              <w:right w:val="nil"/>
            </w:tcBorders>
            <w:shd w:val="clear" w:color="auto" w:fill="auto"/>
            <w:noWrap/>
            <w:vAlign w:val="center"/>
            <w:hideMark/>
          </w:tcPr>
          <w:p w14:paraId="1DBACEF0"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142</w:t>
            </w:r>
          </w:p>
        </w:tc>
        <w:tc>
          <w:tcPr>
            <w:tcW w:w="1283" w:type="dxa"/>
            <w:vMerge/>
            <w:tcBorders>
              <w:left w:val="nil"/>
              <w:right w:val="nil"/>
            </w:tcBorders>
            <w:vAlign w:val="center"/>
            <w:hideMark/>
          </w:tcPr>
          <w:p w14:paraId="22A1938C" w14:textId="77777777" w:rsidR="00C06D77" w:rsidRPr="00C06D77" w:rsidRDefault="00C06D77" w:rsidP="007955A7">
            <w:pPr>
              <w:widowControl/>
              <w:jc w:val="left"/>
              <w:rPr>
                <w:rFonts w:ascii="Book Antiqua" w:eastAsia="MS PGothic" w:hAnsi="Book Antiqua" w:cs="MS PGothic"/>
                <w:color w:val="000000"/>
                <w:kern w:val="0"/>
                <w:sz w:val="24"/>
                <w:szCs w:val="24"/>
              </w:rPr>
            </w:pPr>
          </w:p>
        </w:tc>
      </w:tr>
      <w:tr w:rsidR="00C06D77" w:rsidRPr="00C06D77" w14:paraId="6898D3DD" w14:textId="77777777" w:rsidTr="00C06D77">
        <w:trPr>
          <w:trHeight w:val="270"/>
        </w:trPr>
        <w:tc>
          <w:tcPr>
            <w:tcW w:w="3261" w:type="dxa"/>
            <w:vMerge w:val="restart"/>
            <w:tcBorders>
              <w:top w:val="nil"/>
              <w:left w:val="nil"/>
              <w:right w:val="nil"/>
            </w:tcBorders>
            <w:shd w:val="clear" w:color="auto" w:fill="auto"/>
            <w:noWrap/>
            <w:vAlign w:val="center"/>
            <w:hideMark/>
          </w:tcPr>
          <w:p w14:paraId="20C650CD" w14:textId="77777777" w:rsidR="00C06D77" w:rsidRPr="00C06D77" w:rsidRDefault="00C06D77" w:rsidP="007955A7">
            <w:pPr>
              <w:widowControl/>
              <w:jc w:val="left"/>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Verdict</w:t>
            </w:r>
          </w:p>
        </w:tc>
        <w:tc>
          <w:tcPr>
            <w:tcW w:w="3250" w:type="dxa"/>
            <w:tcBorders>
              <w:top w:val="nil"/>
              <w:left w:val="nil"/>
              <w:right w:val="nil"/>
            </w:tcBorders>
            <w:shd w:val="clear" w:color="auto" w:fill="auto"/>
            <w:noWrap/>
            <w:vAlign w:val="center"/>
            <w:hideMark/>
          </w:tcPr>
          <w:p w14:paraId="73168204"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Hospitalization</w:t>
            </w:r>
          </w:p>
        </w:tc>
        <w:tc>
          <w:tcPr>
            <w:tcW w:w="1701" w:type="dxa"/>
            <w:tcBorders>
              <w:top w:val="nil"/>
              <w:left w:val="nil"/>
              <w:right w:val="nil"/>
            </w:tcBorders>
            <w:shd w:val="clear" w:color="auto" w:fill="auto"/>
            <w:noWrap/>
            <w:vAlign w:val="center"/>
            <w:hideMark/>
          </w:tcPr>
          <w:p w14:paraId="4186C079"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137</w:t>
            </w:r>
          </w:p>
        </w:tc>
        <w:tc>
          <w:tcPr>
            <w:tcW w:w="1704" w:type="dxa"/>
            <w:tcBorders>
              <w:top w:val="nil"/>
              <w:left w:val="nil"/>
              <w:right w:val="nil"/>
            </w:tcBorders>
            <w:shd w:val="clear" w:color="auto" w:fill="auto"/>
            <w:noWrap/>
            <w:vAlign w:val="center"/>
            <w:hideMark/>
          </w:tcPr>
          <w:p w14:paraId="6992C6E2"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120</w:t>
            </w:r>
          </w:p>
        </w:tc>
        <w:tc>
          <w:tcPr>
            <w:tcW w:w="1283" w:type="dxa"/>
            <w:vMerge w:val="restart"/>
            <w:tcBorders>
              <w:top w:val="nil"/>
              <w:left w:val="nil"/>
              <w:right w:val="nil"/>
            </w:tcBorders>
            <w:shd w:val="clear" w:color="auto" w:fill="auto"/>
            <w:noWrap/>
            <w:vAlign w:val="center"/>
            <w:hideMark/>
          </w:tcPr>
          <w:p w14:paraId="3EE4BFA4" w14:textId="048510C0" w:rsidR="00C06D77" w:rsidRPr="00C06D77" w:rsidRDefault="00C06D77" w:rsidP="007955A7">
            <w:pPr>
              <w:widowControl/>
              <w:jc w:val="center"/>
              <w:rPr>
                <w:rFonts w:ascii="Book Antiqua" w:eastAsia="宋体" w:hAnsi="Book Antiqua" w:cs="MS PGothic"/>
                <w:color w:val="000000"/>
                <w:kern w:val="0"/>
                <w:sz w:val="24"/>
                <w:szCs w:val="24"/>
                <w:lang w:eastAsia="zh-CN"/>
              </w:rPr>
            </w:pPr>
            <w:r w:rsidRPr="00C06D77">
              <w:rPr>
                <w:rFonts w:ascii="Book Antiqua" w:eastAsia="MS PGothic" w:hAnsi="Book Antiqua" w:cs="MS PGothic"/>
                <w:color w:val="000000"/>
                <w:kern w:val="0"/>
                <w:sz w:val="24"/>
                <w:szCs w:val="24"/>
              </w:rPr>
              <w:t>&lt;</w:t>
            </w:r>
            <w:r>
              <w:rPr>
                <w:rFonts w:ascii="Book Antiqua" w:eastAsia="宋体" w:hAnsi="Book Antiqua" w:cs="MS PGothic" w:hint="eastAsia"/>
                <w:color w:val="000000"/>
                <w:kern w:val="0"/>
                <w:sz w:val="24"/>
                <w:szCs w:val="24"/>
                <w:lang w:eastAsia="zh-CN"/>
              </w:rPr>
              <w:t xml:space="preserve"> </w:t>
            </w:r>
            <w:r w:rsidRPr="00C06D77">
              <w:rPr>
                <w:rFonts w:ascii="Book Antiqua" w:eastAsia="MS PGothic" w:hAnsi="Book Antiqua" w:cs="MS PGothic"/>
                <w:color w:val="000000"/>
                <w:kern w:val="0"/>
                <w:sz w:val="24"/>
                <w:szCs w:val="24"/>
              </w:rPr>
              <w:t>0.001</w:t>
            </w:r>
            <w:r>
              <w:rPr>
                <w:rFonts w:ascii="Book Antiqua" w:eastAsia="宋体" w:hAnsi="Book Antiqua" w:cs="MS PGothic" w:hint="eastAsia"/>
                <w:color w:val="000000"/>
                <w:kern w:val="0"/>
                <w:sz w:val="24"/>
                <w:szCs w:val="24"/>
                <w:vertAlign w:val="superscript"/>
                <w:lang w:eastAsia="zh-CN"/>
              </w:rPr>
              <w:t>1</w:t>
            </w:r>
          </w:p>
        </w:tc>
      </w:tr>
      <w:tr w:rsidR="00C06D77" w:rsidRPr="00C06D77" w14:paraId="3567D9CD" w14:textId="77777777" w:rsidTr="00C06D77">
        <w:trPr>
          <w:trHeight w:val="270"/>
        </w:trPr>
        <w:tc>
          <w:tcPr>
            <w:tcW w:w="3261" w:type="dxa"/>
            <w:vMerge/>
            <w:tcBorders>
              <w:top w:val="nil"/>
              <w:left w:val="nil"/>
              <w:right w:val="nil"/>
            </w:tcBorders>
            <w:vAlign w:val="center"/>
            <w:hideMark/>
          </w:tcPr>
          <w:p w14:paraId="4A04A498" w14:textId="77777777" w:rsidR="00C06D77" w:rsidRPr="00C06D77" w:rsidRDefault="00C06D77" w:rsidP="007955A7">
            <w:pPr>
              <w:widowControl/>
              <w:jc w:val="left"/>
              <w:rPr>
                <w:rFonts w:ascii="Book Antiqua" w:eastAsia="MS PGothic" w:hAnsi="Book Antiqua" w:cs="MS PGothic"/>
                <w:color w:val="000000"/>
                <w:kern w:val="0"/>
                <w:sz w:val="24"/>
                <w:szCs w:val="24"/>
              </w:rPr>
            </w:pPr>
          </w:p>
        </w:tc>
        <w:tc>
          <w:tcPr>
            <w:tcW w:w="3250" w:type="dxa"/>
            <w:tcBorders>
              <w:top w:val="nil"/>
              <w:left w:val="nil"/>
              <w:right w:val="nil"/>
            </w:tcBorders>
            <w:shd w:val="clear" w:color="auto" w:fill="auto"/>
            <w:noWrap/>
            <w:vAlign w:val="center"/>
            <w:hideMark/>
          </w:tcPr>
          <w:p w14:paraId="2F2B36DB"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Community treatment</w:t>
            </w:r>
          </w:p>
        </w:tc>
        <w:tc>
          <w:tcPr>
            <w:tcW w:w="1701" w:type="dxa"/>
            <w:tcBorders>
              <w:top w:val="nil"/>
              <w:left w:val="nil"/>
              <w:right w:val="nil"/>
            </w:tcBorders>
            <w:shd w:val="clear" w:color="auto" w:fill="auto"/>
            <w:noWrap/>
            <w:vAlign w:val="center"/>
            <w:hideMark/>
          </w:tcPr>
          <w:p w14:paraId="27E44F05"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57</w:t>
            </w:r>
          </w:p>
        </w:tc>
        <w:tc>
          <w:tcPr>
            <w:tcW w:w="1704" w:type="dxa"/>
            <w:tcBorders>
              <w:top w:val="nil"/>
              <w:left w:val="nil"/>
              <w:right w:val="nil"/>
            </w:tcBorders>
            <w:shd w:val="clear" w:color="auto" w:fill="auto"/>
            <w:noWrap/>
            <w:vAlign w:val="center"/>
            <w:hideMark/>
          </w:tcPr>
          <w:p w14:paraId="7CB83606"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12</w:t>
            </w:r>
          </w:p>
        </w:tc>
        <w:tc>
          <w:tcPr>
            <w:tcW w:w="1283" w:type="dxa"/>
            <w:vMerge/>
            <w:tcBorders>
              <w:top w:val="nil"/>
              <w:left w:val="nil"/>
              <w:right w:val="nil"/>
            </w:tcBorders>
            <w:vAlign w:val="center"/>
            <w:hideMark/>
          </w:tcPr>
          <w:p w14:paraId="41FD81C2" w14:textId="77777777" w:rsidR="00C06D77" w:rsidRPr="00C06D77" w:rsidRDefault="00C06D77" w:rsidP="007955A7">
            <w:pPr>
              <w:widowControl/>
              <w:jc w:val="left"/>
              <w:rPr>
                <w:rFonts w:ascii="Book Antiqua" w:eastAsia="MS PGothic" w:hAnsi="Book Antiqua" w:cs="MS PGothic"/>
                <w:color w:val="000000"/>
                <w:kern w:val="0"/>
                <w:sz w:val="24"/>
                <w:szCs w:val="24"/>
              </w:rPr>
            </w:pPr>
          </w:p>
        </w:tc>
      </w:tr>
      <w:tr w:rsidR="00C06D77" w:rsidRPr="00C06D77" w14:paraId="11045D3C" w14:textId="77777777" w:rsidTr="00C06D77">
        <w:trPr>
          <w:trHeight w:val="270"/>
        </w:trPr>
        <w:tc>
          <w:tcPr>
            <w:tcW w:w="3261" w:type="dxa"/>
            <w:vMerge/>
            <w:tcBorders>
              <w:top w:val="nil"/>
              <w:left w:val="nil"/>
              <w:right w:val="nil"/>
            </w:tcBorders>
            <w:vAlign w:val="center"/>
            <w:hideMark/>
          </w:tcPr>
          <w:p w14:paraId="6C1B5DA5" w14:textId="77777777" w:rsidR="00C06D77" w:rsidRPr="00C06D77" w:rsidRDefault="00C06D77" w:rsidP="007955A7">
            <w:pPr>
              <w:widowControl/>
              <w:jc w:val="left"/>
              <w:rPr>
                <w:rFonts w:ascii="Book Antiqua" w:eastAsia="MS PGothic" w:hAnsi="Book Antiqua" w:cs="MS PGothic"/>
                <w:color w:val="000000"/>
                <w:kern w:val="0"/>
                <w:sz w:val="24"/>
                <w:szCs w:val="24"/>
              </w:rPr>
            </w:pPr>
          </w:p>
        </w:tc>
        <w:tc>
          <w:tcPr>
            <w:tcW w:w="3250" w:type="dxa"/>
            <w:tcBorders>
              <w:top w:val="nil"/>
              <w:left w:val="nil"/>
              <w:right w:val="nil"/>
            </w:tcBorders>
            <w:shd w:val="clear" w:color="auto" w:fill="auto"/>
            <w:noWrap/>
            <w:vAlign w:val="center"/>
            <w:hideMark/>
          </w:tcPr>
          <w:p w14:paraId="70E46A6A"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No-treatment</w:t>
            </w:r>
          </w:p>
        </w:tc>
        <w:tc>
          <w:tcPr>
            <w:tcW w:w="1701" w:type="dxa"/>
            <w:tcBorders>
              <w:top w:val="nil"/>
              <w:left w:val="nil"/>
              <w:right w:val="nil"/>
            </w:tcBorders>
            <w:shd w:val="clear" w:color="auto" w:fill="auto"/>
            <w:noWrap/>
            <w:vAlign w:val="center"/>
            <w:hideMark/>
          </w:tcPr>
          <w:p w14:paraId="05D35EDF"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44</w:t>
            </w:r>
          </w:p>
        </w:tc>
        <w:tc>
          <w:tcPr>
            <w:tcW w:w="1704" w:type="dxa"/>
            <w:tcBorders>
              <w:top w:val="nil"/>
              <w:left w:val="nil"/>
              <w:right w:val="nil"/>
            </w:tcBorders>
            <w:shd w:val="clear" w:color="auto" w:fill="auto"/>
            <w:noWrap/>
            <w:vAlign w:val="center"/>
            <w:hideMark/>
          </w:tcPr>
          <w:p w14:paraId="18EB35F4"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57</w:t>
            </w:r>
          </w:p>
        </w:tc>
        <w:tc>
          <w:tcPr>
            <w:tcW w:w="1283" w:type="dxa"/>
            <w:vMerge/>
            <w:tcBorders>
              <w:top w:val="nil"/>
              <w:left w:val="nil"/>
              <w:right w:val="nil"/>
            </w:tcBorders>
            <w:vAlign w:val="center"/>
            <w:hideMark/>
          </w:tcPr>
          <w:p w14:paraId="12819A2D" w14:textId="77777777" w:rsidR="00C06D77" w:rsidRPr="00C06D77" w:rsidRDefault="00C06D77" w:rsidP="007955A7">
            <w:pPr>
              <w:widowControl/>
              <w:jc w:val="left"/>
              <w:rPr>
                <w:rFonts w:ascii="Book Antiqua" w:eastAsia="MS PGothic" w:hAnsi="Book Antiqua" w:cs="MS PGothic"/>
                <w:color w:val="000000"/>
                <w:kern w:val="0"/>
                <w:sz w:val="24"/>
                <w:szCs w:val="24"/>
              </w:rPr>
            </w:pPr>
          </w:p>
        </w:tc>
      </w:tr>
      <w:tr w:rsidR="00C06D77" w:rsidRPr="00C06D77" w14:paraId="1B257A77" w14:textId="77777777" w:rsidTr="00C06D77">
        <w:trPr>
          <w:trHeight w:val="285"/>
        </w:trPr>
        <w:tc>
          <w:tcPr>
            <w:tcW w:w="3261" w:type="dxa"/>
            <w:vMerge/>
            <w:tcBorders>
              <w:top w:val="nil"/>
              <w:left w:val="nil"/>
              <w:bottom w:val="single" w:sz="4" w:space="0" w:color="auto"/>
              <w:right w:val="nil"/>
            </w:tcBorders>
            <w:vAlign w:val="center"/>
            <w:hideMark/>
          </w:tcPr>
          <w:p w14:paraId="6F7972B4" w14:textId="77777777" w:rsidR="00C06D77" w:rsidRPr="00C06D77" w:rsidRDefault="00C06D77" w:rsidP="007955A7">
            <w:pPr>
              <w:widowControl/>
              <w:jc w:val="left"/>
              <w:rPr>
                <w:rFonts w:ascii="Book Antiqua" w:eastAsia="MS PGothic" w:hAnsi="Book Antiqua" w:cs="MS PGothic"/>
                <w:color w:val="000000"/>
                <w:kern w:val="0"/>
                <w:sz w:val="24"/>
                <w:szCs w:val="24"/>
              </w:rPr>
            </w:pPr>
          </w:p>
        </w:tc>
        <w:tc>
          <w:tcPr>
            <w:tcW w:w="3250" w:type="dxa"/>
            <w:tcBorders>
              <w:top w:val="nil"/>
              <w:left w:val="nil"/>
              <w:bottom w:val="single" w:sz="4" w:space="0" w:color="auto"/>
              <w:right w:val="nil"/>
            </w:tcBorders>
            <w:shd w:val="clear" w:color="auto" w:fill="auto"/>
            <w:noWrap/>
            <w:vAlign w:val="center"/>
            <w:hideMark/>
          </w:tcPr>
          <w:p w14:paraId="21324E2A"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Rejected or withdrawn</w:t>
            </w:r>
          </w:p>
        </w:tc>
        <w:tc>
          <w:tcPr>
            <w:tcW w:w="1701" w:type="dxa"/>
            <w:tcBorders>
              <w:top w:val="nil"/>
              <w:left w:val="nil"/>
              <w:bottom w:val="single" w:sz="4" w:space="0" w:color="auto"/>
              <w:right w:val="nil"/>
            </w:tcBorders>
            <w:shd w:val="clear" w:color="auto" w:fill="auto"/>
            <w:noWrap/>
            <w:vAlign w:val="center"/>
            <w:hideMark/>
          </w:tcPr>
          <w:p w14:paraId="21ED74F4"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7</w:t>
            </w:r>
          </w:p>
        </w:tc>
        <w:tc>
          <w:tcPr>
            <w:tcW w:w="1704" w:type="dxa"/>
            <w:tcBorders>
              <w:top w:val="nil"/>
              <w:left w:val="nil"/>
              <w:bottom w:val="single" w:sz="4" w:space="0" w:color="auto"/>
              <w:right w:val="nil"/>
            </w:tcBorders>
            <w:shd w:val="clear" w:color="auto" w:fill="auto"/>
            <w:noWrap/>
            <w:vAlign w:val="center"/>
            <w:hideMark/>
          </w:tcPr>
          <w:p w14:paraId="2DAC8A5C" w14:textId="77777777" w:rsidR="00C06D77" w:rsidRPr="00C06D77" w:rsidRDefault="00C06D77" w:rsidP="007955A7">
            <w:pPr>
              <w:widowControl/>
              <w:jc w:val="center"/>
              <w:rPr>
                <w:rFonts w:ascii="Book Antiqua" w:eastAsia="MS PGothic" w:hAnsi="Book Antiqua" w:cs="MS PGothic"/>
                <w:color w:val="000000"/>
                <w:kern w:val="0"/>
                <w:sz w:val="24"/>
                <w:szCs w:val="24"/>
              </w:rPr>
            </w:pPr>
            <w:r w:rsidRPr="00C06D77">
              <w:rPr>
                <w:rFonts w:ascii="Book Antiqua" w:eastAsia="MS PGothic" w:hAnsi="Book Antiqua" w:cs="MS PGothic"/>
                <w:color w:val="000000"/>
                <w:kern w:val="0"/>
                <w:sz w:val="24"/>
                <w:szCs w:val="24"/>
              </w:rPr>
              <w:t>6</w:t>
            </w:r>
          </w:p>
        </w:tc>
        <w:tc>
          <w:tcPr>
            <w:tcW w:w="1283" w:type="dxa"/>
            <w:vMerge/>
            <w:tcBorders>
              <w:top w:val="nil"/>
              <w:left w:val="nil"/>
              <w:bottom w:val="single" w:sz="4" w:space="0" w:color="auto"/>
              <w:right w:val="nil"/>
            </w:tcBorders>
            <w:vAlign w:val="center"/>
            <w:hideMark/>
          </w:tcPr>
          <w:p w14:paraId="4F44BD78" w14:textId="77777777" w:rsidR="00C06D77" w:rsidRPr="00C06D77" w:rsidRDefault="00C06D77" w:rsidP="007955A7">
            <w:pPr>
              <w:widowControl/>
              <w:jc w:val="left"/>
              <w:rPr>
                <w:rFonts w:ascii="Book Antiqua" w:eastAsia="MS PGothic" w:hAnsi="Book Antiqua" w:cs="MS PGothic"/>
                <w:color w:val="000000"/>
                <w:kern w:val="0"/>
                <w:sz w:val="24"/>
                <w:szCs w:val="24"/>
              </w:rPr>
            </w:pPr>
          </w:p>
        </w:tc>
      </w:tr>
    </w:tbl>
    <w:p w14:paraId="6DE299D6" w14:textId="6B8D2B18" w:rsidR="00C06D77" w:rsidRPr="00C06D77" w:rsidRDefault="00C06D77" w:rsidP="007955A7">
      <w:pPr>
        <w:rPr>
          <w:rFonts w:ascii="Book Antiqua" w:eastAsia="宋体" w:hAnsi="Book Antiqua"/>
          <w:sz w:val="24"/>
          <w:szCs w:val="24"/>
          <w:lang w:eastAsia="zh-CN"/>
        </w:rPr>
      </w:pPr>
      <w:r>
        <w:rPr>
          <w:rFonts w:ascii="Book Antiqua" w:eastAsia="宋体" w:hAnsi="Book Antiqua" w:hint="eastAsia"/>
          <w:sz w:val="24"/>
          <w:szCs w:val="24"/>
          <w:vertAlign w:val="superscript"/>
          <w:lang w:eastAsia="zh-CN"/>
        </w:rPr>
        <w:t>1</w:t>
      </w:r>
      <w:r>
        <w:rPr>
          <w:rFonts w:ascii="Book Antiqua" w:hAnsi="Book Antiqua"/>
          <w:sz w:val="24"/>
          <w:szCs w:val="24"/>
        </w:rPr>
        <w:sym w:font="Symbol" w:char="F063"/>
      </w:r>
      <w:r>
        <w:rPr>
          <w:rFonts w:ascii="Book Antiqua" w:eastAsia="宋体" w:hAnsi="Book Antiqua" w:hint="eastAsia"/>
          <w:sz w:val="24"/>
          <w:szCs w:val="24"/>
          <w:vertAlign w:val="superscript"/>
          <w:lang w:eastAsia="zh-CN"/>
        </w:rPr>
        <w:t>2</w:t>
      </w:r>
      <w:r w:rsidRPr="00C06D77">
        <w:rPr>
          <w:rFonts w:ascii="Book Antiqua" w:hAnsi="Book Antiqua"/>
          <w:sz w:val="24"/>
          <w:szCs w:val="24"/>
        </w:rPr>
        <w:t xml:space="preserve"> test</w:t>
      </w:r>
      <w:r>
        <w:rPr>
          <w:rFonts w:ascii="Book Antiqua" w:eastAsia="宋体" w:hAnsi="Book Antiqua" w:hint="eastAsia"/>
          <w:sz w:val="24"/>
          <w:szCs w:val="24"/>
          <w:lang w:eastAsia="zh-CN"/>
        </w:rPr>
        <w:t xml:space="preserve">; </w:t>
      </w:r>
      <w:r>
        <w:rPr>
          <w:rFonts w:ascii="Book Antiqua" w:eastAsia="宋体" w:hAnsi="Book Antiqua" w:hint="eastAsia"/>
          <w:sz w:val="24"/>
          <w:szCs w:val="24"/>
          <w:vertAlign w:val="superscript"/>
          <w:lang w:eastAsia="zh-CN"/>
        </w:rPr>
        <w:t>2</w:t>
      </w:r>
      <w:r w:rsidRPr="00C06D77">
        <w:rPr>
          <w:rFonts w:ascii="Book Antiqua" w:hAnsi="Book Antiqua"/>
          <w:sz w:val="24"/>
          <w:szCs w:val="24"/>
        </w:rPr>
        <w:t xml:space="preserve">Unpaired </w:t>
      </w:r>
      <w:r w:rsidRPr="00C06D77">
        <w:rPr>
          <w:rFonts w:ascii="Book Antiqua" w:hAnsi="Book Antiqua"/>
          <w:i/>
          <w:sz w:val="24"/>
          <w:szCs w:val="24"/>
        </w:rPr>
        <w:t>t</w:t>
      </w:r>
      <w:r w:rsidRPr="00C06D77">
        <w:rPr>
          <w:rFonts w:ascii="Book Antiqua" w:hAnsi="Book Antiqua"/>
          <w:sz w:val="24"/>
          <w:szCs w:val="24"/>
        </w:rPr>
        <w:t xml:space="preserve">-test (data shown by mean </w:t>
      </w:r>
      <w:r w:rsidRPr="00C06D77">
        <w:rPr>
          <w:rFonts w:ascii="Book Antiqua" w:eastAsia="MS PGothic" w:hAnsi="Book Antiqua" w:cs="MS PGothic"/>
          <w:color w:val="000000"/>
          <w:kern w:val="0"/>
          <w:sz w:val="24"/>
          <w:szCs w:val="24"/>
        </w:rPr>
        <w:t>± SD</w:t>
      </w:r>
      <w:r w:rsidRPr="00C06D77">
        <w:rPr>
          <w:rFonts w:ascii="Book Antiqua" w:hAnsi="Book Antiqua"/>
          <w:sz w:val="24"/>
          <w:szCs w:val="24"/>
        </w:rPr>
        <w:t>)</w:t>
      </w:r>
      <w:r>
        <w:rPr>
          <w:rFonts w:ascii="Book Antiqua" w:eastAsia="宋体" w:hAnsi="Book Antiqua" w:hint="eastAsia"/>
          <w:sz w:val="24"/>
          <w:szCs w:val="24"/>
          <w:lang w:eastAsia="zh-CN"/>
        </w:rPr>
        <w:t xml:space="preserve">; </w:t>
      </w:r>
      <w:r>
        <w:rPr>
          <w:rFonts w:ascii="Book Antiqua" w:eastAsia="宋体" w:hAnsi="Book Antiqua" w:hint="eastAsia"/>
          <w:sz w:val="24"/>
          <w:szCs w:val="24"/>
          <w:vertAlign w:val="superscript"/>
          <w:lang w:eastAsia="zh-CN"/>
        </w:rPr>
        <w:t>3</w:t>
      </w:r>
      <w:r w:rsidRPr="00C06D77">
        <w:rPr>
          <w:rFonts w:ascii="Book Antiqua" w:hAnsi="Book Antiqua"/>
          <w:sz w:val="24"/>
          <w:szCs w:val="24"/>
        </w:rPr>
        <w:t>Fischer’s exact test</w:t>
      </w:r>
      <w:r>
        <w:rPr>
          <w:rFonts w:ascii="Book Antiqua" w:eastAsia="宋体" w:hAnsi="Book Antiqua" w:hint="eastAsia"/>
          <w:sz w:val="24"/>
          <w:szCs w:val="24"/>
          <w:lang w:eastAsia="zh-CN"/>
        </w:rPr>
        <w:t>.</w:t>
      </w:r>
    </w:p>
    <w:p w14:paraId="73869925" w14:textId="77777777" w:rsidR="006F12FF" w:rsidRPr="00C06D77" w:rsidRDefault="006F12FF" w:rsidP="007955A7">
      <w:pPr>
        <w:rPr>
          <w:rFonts w:ascii="Book Antiqua" w:hAnsi="Book Antiqua" w:cs="Times New Roman"/>
          <w:sz w:val="24"/>
          <w:szCs w:val="24"/>
        </w:rPr>
      </w:pPr>
    </w:p>
    <w:sectPr w:rsidR="006F12FF" w:rsidRPr="00C06D77" w:rsidSect="00C11BDB">
      <w:footerReference w:type="default" r:id="rId10"/>
      <w:pgSz w:w="11906" w:h="16838"/>
      <w:pgMar w:top="1985" w:right="1701" w:bottom="1701" w:left="1701" w:header="851" w:footer="992" w:gutter="0"/>
      <w:cols w:space="425"/>
      <w:docGrid w:type="lines" w:linePitch="65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9208F" w14:textId="77777777" w:rsidR="00322861" w:rsidRDefault="00322861" w:rsidP="00193039">
      <w:r>
        <w:separator/>
      </w:r>
    </w:p>
  </w:endnote>
  <w:endnote w:type="continuationSeparator" w:id="0">
    <w:p w14:paraId="49860308" w14:textId="77777777" w:rsidR="00322861" w:rsidRDefault="00322861" w:rsidP="0019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Symbol">
    <w:panose1 w:val="00000000000000000000"/>
    <w:charset w:val="02"/>
    <w:family w:val="auto"/>
    <w:pitch w:val="variable"/>
    <w:sig w:usb0="00000000" w:usb1="10000000" w:usb2="00000000" w:usb3="00000000" w:csb0="80000000" w:csb1="00000000"/>
  </w:font>
  <w:font w:name="MS PGothic">
    <w:altName w:val="ＭＳ Ｐゴシック"/>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177669"/>
      <w:docPartObj>
        <w:docPartGallery w:val="Page Numbers (Bottom of Page)"/>
        <w:docPartUnique/>
      </w:docPartObj>
    </w:sdtPr>
    <w:sdtEndPr>
      <w:rPr>
        <w:noProof/>
      </w:rPr>
    </w:sdtEndPr>
    <w:sdtContent>
      <w:p w14:paraId="7B51A233" w14:textId="77777777" w:rsidR="00207E85" w:rsidRDefault="00207E85">
        <w:pPr>
          <w:pStyle w:val="Footer"/>
          <w:jc w:val="right"/>
        </w:pPr>
        <w:r>
          <w:fldChar w:fldCharType="begin"/>
        </w:r>
        <w:r>
          <w:instrText xml:space="preserve"> PAGE   \* MERGEFORMAT </w:instrText>
        </w:r>
        <w:r>
          <w:fldChar w:fldCharType="separate"/>
        </w:r>
        <w:r w:rsidR="007955A7">
          <w:rPr>
            <w:noProof/>
          </w:rPr>
          <w:t>1</w:t>
        </w:r>
        <w:r>
          <w:rPr>
            <w:noProof/>
          </w:rPr>
          <w:fldChar w:fldCharType="end"/>
        </w:r>
      </w:p>
    </w:sdtContent>
  </w:sdt>
  <w:p w14:paraId="05C889D3" w14:textId="77777777" w:rsidR="00207E85" w:rsidRDefault="00207E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35302" w14:textId="77777777" w:rsidR="00322861" w:rsidRDefault="00322861" w:rsidP="00193039">
      <w:r>
        <w:separator/>
      </w:r>
    </w:p>
  </w:footnote>
  <w:footnote w:type="continuationSeparator" w:id="0">
    <w:p w14:paraId="1D51DF88" w14:textId="77777777" w:rsidR="00322861" w:rsidRDefault="00322861" w:rsidP="001930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6336"/>
    <w:multiLevelType w:val="multilevel"/>
    <w:tmpl w:val="E4C64634"/>
    <w:lvl w:ilvl="0">
      <w:start w:val="2"/>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AD57F8"/>
    <w:multiLevelType w:val="hybridMultilevel"/>
    <w:tmpl w:val="12A6B3E0"/>
    <w:lvl w:ilvl="0" w:tplc="AE346F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4B04F9"/>
    <w:multiLevelType w:val="multilevel"/>
    <w:tmpl w:val="447843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E485864"/>
    <w:multiLevelType w:val="hybridMultilevel"/>
    <w:tmpl w:val="8FE25A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F3635A"/>
    <w:multiLevelType w:val="hybridMultilevel"/>
    <w:tmpl w:val="10BE9D36"/>
    <w:lvl w:ilvl="0" w:tplc="60587C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FF45052"/>
    <w:multiLevelType w:val="multilevel"/>
    <w:tmpl w:val="E4C64634"/>
    <w:lvl w:ilvl="0">
      <w:start w:val="2"/>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E75E7D"/>
    <w:multiLevelType w:val="hybridMultilevel"/>
    <w:tmpl w:val="53320FD2"/>
    <w:lvl w:ilvl="0" w:tplc="74DA4A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BA322C0"/>
    <w:multiLevelType w:val="multilevel"/>
    <w:tmpl w:val="A93039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1804FCA"/>
    <w:multiLevelType w:val="hybridMultilevel"/>
    <w:tmpl w:val="6FB03EC8"/>
    <w:lvl w:ilvl="0" w:tplc="418CF87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A66956"/>
    <w:multiLevelType w:val="hybridMultilevel"/>
    <w:tmpl w:val="8E503248"/>
    <w:lvl w:ilvl="0" w:tplc="A464053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B837956"/>
    <w:multiLevelType w:val="hybridMultilevel"/>
    <w:tmpl w:val="F59E614E"/>
    <w:lvl w:ilvl="0" w:tplc="086441A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5202905"/>
    <w:multiLevelType w:val="hybridMultilevel"/>
    <w:tmpl w:val="ABDA76E0"/>
    <w:lvl w:ilvl="0" w:tplc="04090013">
      <w:start w:val="1"/>
      <w:numFmt w:val="upperRoman"/>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9"/>
  </w:num>
  <w:num w:numId="4">
    <w:abstractNumId w:val="2"/>
  </w:num>
  <w:num w:numId="5">
    <w:abstractNumId w:val="8"/>
  </w:num>
  <w:num w:numId="6">
    <w:abstractNumId w:val="7"/>
  </w:num>
  <w:num w:numId="7">
    <w:abstractNumId w:val="5"/>
  </w:num>
  <w:num w:numId="8">
    <w:abstractNumId w:val="11"/>
  </w:num>
  <w:num w:numId="9">
    <w:abstractNumId w:val="0"/>
  </w:num>
  <w:num w:numId="10">
    <w:abstractNumId w:val="10"/>
  </w:num>
  <w:num w:numId="11">
    <w:abstractNumId w:val="6"/>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reia@yahoo.co.jp">
    <w15:presenceInfo w15:providerId="Windows Live" w15:userId="d914b61f2871e5fd"/>
  </w15:person>
  <w15:person w15:author="Shiina, Akihiro">
    <w15:presenceInfo w15:providerId="AD" w15:userId="S-1-5-21-1101985487-4055868668-2532615317-274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VerticalSpacing w:val="657"/>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B4"/>
    <w:rsid w:val="00000884"/>
    <w:rsid w:val="000032E7"/>
    <w:rsid w:val="0001229B"/>
    <w:rsid w:val="00017587"/>
    <w:rsid w:val="00017D16"/>
    <w:rsid w:val="000202C1"/>
    <w:rsid w:val="00020696"/>
    <w:rsid w:val="00021727"/>
    <w:rsid w:val="000223DE"/>
    <w:rsid w:val="00025B00"/>
    <w:rsid w:val="000307C8"/>
    <w:rsid w:val="00030BF5"/>
    <w:rsid w:val="00032BF0"/>
    <w:rsid w:val="00034207"/>
    <w:rsid w:val="0004029A"/>
    <w:rsid w:val="00041117"/>
    <w:rsid w:val="0004433C"/>
    <w:rsid w:val="0004654E"/>
    <w:rsid w:val="0005023A"/>
    <w:rsid w:val="00051DA9"/>
    <w:rsid w:val="000602C6"/>
    <w:rsid w:val="00065339"/>
    <w:rsid w:val="00065789"/>
    <w:rsid w:val="00070071"/>
    <w:rsid w:val="00071DC0"/>
    <w:rsid w:val="00073EC8"/>
    <w:rsid w:val="000748F3"/>
    <w:rsid w:val="00075A64"/>
    <w:rsid w:val="00081771"/>
    <w:rsid w:val="00082E7F"/>
    <w:rsid w:val="0009192A"/>
    <w:rsid w:val="000935FA"/>
    <w:rsid w:val="000976FD"/>
    <w:rsid w:val="000A3E35"/>
    <w:rsid w:val="000A5090"/>
    <w:rsid w:val="000A6AF3"/>
    <w:rsid w:val="000A6F13"/>
    <w:rsid w:val="000A793A"/>
    <w:rsid w:val="000B0656"/>
    <w:rsid w:val="000B2714"/>
    <w:rsid w:val="000B7CA1"/>
    <w:rsid w:val="000B7CC1"/>
    <w:rsid w:val="000D1B4C"/>
    <w:rsid w:val="000D1F32"/>
    <w:rsid w:val="000D1F69"/>
    <w:rsid w:val="000D3575"/>
    <w:rsid w:val="000D530E"/>
    <w:rsid w:val="000D6EC9"/>
    <w:rsid w:val="000E473D"/>
    <w:rsid w:val="000E7AE0"/>
    <w:rsid w:val="000F0EE5"/>
    <w:rsid w:val="000F15FD"/>
    <w:rsid w:val="000F190A"/>
    <w:rsid w:val="000F1D02"/>
    <w:rsid w:val="000F6191"/>
    <w:rsid w:val="001065FE"/>
    <w:rsid w:val="00107A5F"/>
    <w:rsid w:val="0011302D"/>
    <w:rsid w:val="00124849"/>
    <w:rsid w:val="00124F45"/>
    <w:rsid w:val="0012680B"/>
    <w:rsid w:val="001278B1"/>
    <w:rsid w:val="00130C8E"/>
    <w:rsid w:val="0013143B"/>
    <w:rsid w:val="00132716"/>
    <w:rsid w:val="0013343B"/>
    <w:rsid w:val="0013508E"/>
    <w:rsid w:val="001376B6"/>
    <w:rsid w:val="00137830"/>
    <w:rsid w:val="00137A25"/>
    <w:rsid w:val="00141826"/>
    <w:rsid w:val="001432AD"/>
    <w:rsid w:val="00143C83"/>
    <w:rsid w:val="001544A9"/>
    <w:rsid w:val="001574F0"/>
    <w:rsid w:val="001646F5"/>
    <w:rsid w:val="001649EF"/>
    <w:rsid w:val="00165557"/>
    <w:rsid w:val="001661D9"/>
    <w:rsid w:val="001664AA"/>
    <w:rsid w:val="001670A2"/>
    <w:rsid w:val="001749EB"/>
    <w:rsid w:val="00177FC2"/>
    <w:rsid w:val="001801F2"/>
    <w:rsid w:val="00183250"/>
    <w:rsid w:val="00184486"/>
    <w:rsid w:val="001871F9"/>
    <w:rsid w:val="00193039"/>
    <w:rsid w:val="001962ED"/>
    <w:rsid w:val="00197721"/>
    <w:rsid w:val="001A0E9F"/>
    <w:rsid w:val="001A1321"/>
    <w:rsid w:val="001A3B40"/>
    <w:rsid w:val="001A5EB4"/>
    <w:rsid w:val="001A784B"/>
    <w:rsid w:val="001A7862"/>
    <w:rsid w:val="001B12F2"/>
    <w:rsid w:val="001B2054"/>
    <w:rsid w:val="001B66E5"/>
    <w:rsid w:val="001B7515"/>
    <w:rsid w:val="001C29B0"/>
    <w:rsid w:val="001D0895"/>
    <w:rsid w:val="001D244C"/>
    <w:rsid w:val="001E524E"/>
    <w:rsid w:val="001E7CF5"/>
    <w:rsid w:val="001F1774"/>
    <w:rsid w:val="001F2CA3"/>
    <w:rsid w:val="001F4978"/>
    <w:rsid w:val="00201A8D"/>
    <w:rsid w:val="00203B4F"/>
    <w:rsid w:val="00205E40"/>
    <w:rsid w:val="00207E85"/>
    <w:rsid w:val="002107B0"/>
    <w:rsid w:val="00210E8D"/>
    <w:rsid w:val="0021538D"/>
    <w:rsid w:val="00221AD0"/>
    <w:rsid w:val="00223511"/>
    <w:rsid w:val="00224694"/>
    <w:rsid w:val="0022702A"/>
    <w:rsid w:val="00230E1A"/>
    <w:rsid w:val="0023475C"/>
    <w:rsid w:val="0023482C"/>
    <w:rsid w:val="00236618"/>
    <w:rsid w:val="0023692B"/>
    <w:rsid w:val="00237FF4"/>
    <w:rsid w:val="00240EF3"/>
    <w:rsid w:val="0024126E"/>
    <w:rsid w:val="00243B6F"/>
    <w:rsid w:val="0024478A"/>
    <w:rsid w:val="00246279"/>
    <w:rsid w:val="002516AF"/>
    <w:rsid w:val="00254D3B"/>
    <w:rsid w:val="00257E16"/>
    <w:rsid w:val="0026065C"/>
    <w:rsid w:val="002613A5"/>
    <w:rsid w:val="00261815"/>
    <w:rsid w:val="002671B2"/>
    <w:rsid w:val="00274D23"/>
    <w:rsid w:val="00284EDA"/>
    <w:rsid w:val="002947E8"/>
    <w:rsid w:val="0029497F"/>
    <w:rsid w:val="00297544"/>
    <w:rsid w:val="002A0654"/>
    <w:rsid w:val="002A19B7"/>
    <w:rsid w:val="002A57D7"/>
    <w:rsid w:val="002A63C6"/>
    <w:rsid w:val="002B0506"/>
    <w:rsid w:val="002B624A"/>
    <w:rsid w:val="002B7FCA"/>
    <w:rsid w:val="002C0A75"/>
    <w:rsid w:val="002C1915"/>
    <w:rsid w:val="002C3607"/>
    <w:rsid w:val="002C3D9C"/>
    <w:rsid w:val="002C57C2"/>
    <w:rsid w:val="002C710C"/>
    <w:rsid w:val="002C7933"/>
    <w:rsid w:val="002D22E1"/>
    <w:rsid w:val="002D5080"/>
    <w:rsid w:val="002D5D6C"/>
    <w:rsid w:val="002D74CB"/>
    <w:rsid w:val="002E2057"/>
    <w:rsid w:val="002E27B4"/>
    <w:rsid w:val="002E3FA7"/>
    <w:rsid w:val="002F03BA"/>
    <w:rsid w:val="002F05D7"/>
    <w:rsid w:val="002F4527"/>
    <w:rsid w:val="00303909"/>
    <w:rsid w:val="003041EA"/>
    <w:rsid w:val="0030432D"/>
    <w:rsid w:val="00307A75"/>
    <w:rsid w:val="00307BAA"/>
    <w:rsid w:val="0031289E"/>
    <w:rsid w:val="00315A8A"/>
    <w:rsid w:val="00316F7B"/>
    <w:rsid w:val="00317F56"/>
    <w:rsid w:val="00322861"/>
    <w:rsid w:val="00323409"/>
    <w:rsid w:val="00323755"/>
    <w:rsid w:val="00323E23"/>
    <w:rsid w:val="00325E4A"/>
    <w:rsid w:val="00335708"/>
    <w:rsid w:val="00335C90"/>
    <w:rsid w:val="00336A45"/>
    <w:rsid w:val="00340193"/>
    <w:rsid w:val="00340F00"/>
    <w:rsid w:val="00341311"/>
    <w:rsid w:val="00341D6C"/>
    <w:rsid w:val="003420FC"/>
    <w:rsid w:val="0034333C"/>
    <w:rsid w:val="003436A8"/>
    <w:rsid w:val="003439EB"/>
    <w:rsid w:val="003445ED"/>
    <w:rsid w:val="003461ED"/>
    <w:rsid w:val="0034757A"/>
    <w:rsid w:val="003532C7"/>
    <w:rsid w:val="00354F6E"/>
    <w:rsid w:val="00355B97"/>
    <w:rsid w:val="0036033E"/>
    <w:rsid w:val="0036249B"/>
    <w:rsid w:val="0036318D"/>
    <w:rsid w:val="003705BD"/>
    <w:rsid w:val="00372121"/>
    <w:rsid w:val="0037214B"/>
    <w:rsid w:val="00375B6C"/>
    <w:rsid w:val="00385398"/>
    <w:rsid w:val="00386E4F"/>
    <w:rsid w:val="00393003"/>
    <w:rsid w:val="00393776"/>
    <w:rsid w:val="003940CA"/>
    <w:rsid w:val="0039577B"/>
    <w:rsid w:val="003970E6"/>
    <w:rsid w:val="0039710D"/>
    <w:rsid w:val="00397AFD"/>
    <w:rsid w:val="003A2260"/>
    <w:rsid w:val="003A4261"/>
    <w:rsid w:val="003A4B55"/>
    <w:rsid w:val="003A4E7D"/>
    <w:rsid w:val="003B02C5"/>
    <w:rsid w:val="003B0B8D"/>
    <w:rsid w:val="003B6FA7"/>
    <w:rsid w:val="003C0E33"/>
    <w:rsid w:val="003C258D"/>
    <w:rsid w:val="003C2E3A"/>
    <w:rsid w:val="003C6CA9"/>
    <w:rsid w:val="003D1A39"/>
    <w:rsid w:val="003D1CCE"/>
    <w:rsid w:val="003F0949"/>
    <w:rsid w:val="003F218E"/>
    <w:rsid w:val="003F6887"/>
    <w:rsid w:val="003F6FDD"/>
    <w:rsid w:val="003F786A"/>
    <w:rsid w:val="00401BAE"/>
    <w:rsid w:val="00401C4F"/>
    <w:rsid w:val="0040544E"/>
    <w:rsid w:val="00407CD5"/>
    <w:rsid w:val="00411417"/>
    <w:rsid w:val="00411CFC"/>
    <w:rsid w:val="0041329A"/>
    <w:rsid w:val="00414AA2"/>
    <w:rsid w:val="00415BFD"/>
    <w:rsid w:val="004164A0"/>
    <w:rsid w:val="00416A2A"/>
    <w:rsid w:val="00417372"/>
    <w:rsid w:val="00417542"/>
    <w:rsid w:val="00422EA7"/>
    <w:rsid w:val="0042311A"/>
    <w:rsid w:val="00425225"/>
    <w:rsid w:val="004253D0"/>
    <w:rsid w:val="004308DA"/>
    <w:rsid w:val="00432F0C"/>
    <w:rsid w:val="00441420"/>
    <w:rsid w:val="004431EF"/>
    <w:rsid w:val="00444A31"/>
    <w:rsid w:val="004505D4"/>
    <w:rsid w:val="00453E86"/>
    <w:rsid w:val="0046283F"/>
    <w:rsid w:val="004632B5"/>
    <w:rsid w:val="00467738"/>
    <w:rsid w:val="0047096A"/>
    <w:rsid w:val="004734D0"/>
    <w:rsid w:val="00476220"/>
    <w:rsid w:val="004770B7"/>
    <w:rsid w:val="00477975"/>
    <w:rsid w:val="00481A42"/>
    <w:rsid w:val="00483345"/>
    <w:rsid w:val="004840EC"/>
    <w:rsid w:val="00486C1A"/>
    <w:rsid w:val="00486CC7"/>
    <w:rsid w:val="004919F6"/>
    <w:rsid w:val="0049202B"/>
    <w:rsid w:val="00493B8D"/>
    <w:rsid w:val="00494379"/>
    <w:rsid w:val="0049605B"/>
    <w:rsid w:val="004A2B14"/>
    <w:rsid w:val="004A65F3"/>
    <w:rsid w:val="004A6B06"/>
    <w:rsid w:val="004A7014"/>
    <w:rsid w:val="004A72B9"/>
    <w:rsid w:val="004B1A91"/>
    <w:rsid w:val="004C45EA"/>
    <w:rsid w:val="004C7D2B"/>
    <w:rsid w:val="004D2296"/>
    <w:rsid w:val="004D659E"/>
    <w:rsid w:val="004E1D68"/>
    <w:rsid w:val="004E3C6B"/>
    <w:rsid w:val="004E610E"/>
    <w:rsid w:val="004F51E9"/>
    <w:rsid w:val="004F6750"/>
    <w:rsid w:val="004F6EA6"/>
    <w:rsid w:val="00500543"/>
    <w:rsid w:val="005021CB"/>
    <w:rsid w:val="00506197"/>
    <w:rsid w:val="00510348"/>
    <w:rsid w:val="00512F28"/>
    <w:rsid w:val="00520570"/>
    <w:rsid w:val="005236FE"/>
    <w:rsid w:val="00524781"/>
    <w:rsid w:val="00524DDA"/>
    <w:rsid w:val="00530C5C"/>
    <w:rsid w:val="00531168"/>
    <w:rsid w:val="00532223"/>
    <w:rsid w:val="00535419"/>
    <w:rsid w:val="00537B76"/>
    <w:rsid w:val="0054514B"/>
    <w:rsid w:val="00545D57"/>
    <w:rsid w:val="00556895"/>
    <w:rsid w:val="00557235"/>
    <w:rsid w:val="00557CD1"/>
    <w:rsid w:val="00561D2A"/>
    <w:rsid w:val="0056370D"/>
    <w:rsid w:val="00563EB7"/>
    <w:rsid w:val="0056562B"/>
    <w:rsid w:val="00567E89"/>
    <w:rsid w:val="00571A00"/>
    <w:rsid w:val="005751F6"/>
    <w:rsid w:val="005765E1"/>
    <w:rsid w:val="00577EA7"/>
    <w:rsid w:val="00577F2D"/>
    <w:rsid w:val="00582E75"/>
    <w:rsid w:val="005843C5"/>
    <w:rsid w:val="00590405"/>
    <w:rsid w:val="0059059D"/>
    <w:rsid w:val="00592AE1"/>
    <w:rsid w:val="00593608"/>
    <w:rsid w:val="005A1229"/>
    <w:rsid w:val="005A18E8"/>
    <w:rsid w:val="005A3B05"/>
    <w:rsid w:val="005A5D57"/>
    <w:rsid w:val="005B0697"/>
    <w:rsid w:val="005B1FF6"/>
    <w:rsid w:val="005C08F1"/>
    <w:rsid w:val="005C303B"/>
    <w:rsid w:val="005C45BF"/>
    <w:rsid w:val="005C767B"/>
    <w:rsid w:val="005F05DA"/>
    <w:rsid w:val="005F2D40"/>
    <w:rsid w:val="005F31E8"/>
    <w:rsid w:val="005F3A6B"/>
    <w:rsid w:val="00606C12"/>
    <w:rsid w:val="00612173"/>
    <w:rsid w:val="00614E2B"/>
    <w:rsid w:val="00615617"/>
    <w:rsid w:val="00616473"/>
    <w:rsid w:val="006205F8"/>
    <w:rsid w:val="00620BA1"/>
    <w:rsid w:val="006233B3"/>
    <w:rsid w:val="00623607"/>
    <w:rsid w:val="00630A80"/>
    <w:rsid w:val="00633926"/>
    <w:rsid w:val="006353BF"/>
    <w:rsid w:val="006440B5"/>
    <w:rsid w:val="006447AC"/>
    <w:rsid w:val="00644806"/>
    <w:rsid w:val="00653031"/>
    <w:rsid w:val="00654036"/>
    <w:rsid w:val="0065571A"/>
    <w:rsid w:val="00660091"/>
    <w:rsid w:val="00661D9E"/>
    <w:rsid w:val="006623EE"/>
    <w:rsid w:val="00663CC3"/>
    <w:rsid w:val="00670A37"/>
    <w:rsid w:val="0067107D"/>
    <w:rsid w:val="0067292B"/>
    <w:rsid w:val="00676BCF"/>
    <w:rsid w:val="0067792A"/>
    <w:rsid w:val="00683569"/>
    <w:rsid w:val="00687499"/>
    <w:rsid w:val="00690E7F"/>
    <w:rsid w:val="006934E4"/>
    <w:rsid w:val="006942D5"/>
    <w:rsid w:val="0069444D"/>
    <w:rsid w:val="00696DFA"/>
    <w:rsid w:val="0069705C"/>
    <w:rsid w:val="006A0FB8"/>
    <w:rsid w:val="006B002F"/>
    <w:rsid w:val="006B003A"/>
    <w:rsid w:val="006B0B92"/>
    <w:rsid w:val="006B55C8"/>
    <w:rsid w:val="006C62B2"/>
    <w:rsid w:val="006C64EB"/>
    <w:rsid w:val="006C67F7"/>
    <w:rsid w:val="006C7034"/>
    <w:rsid w:val="006D241E"/>
    <w:rsid w:val="006D55ED"/>
    <w:rsid w:val="006D5ADA"/>
    <w:rsid w:val="006D5C38"/>
    <w:rsid w:val="006E664D"/>
    <w:rsid w:val="006E6DD4"/>
    <w:rsid w:val="006F12FF"/>
    <w:rsid w:val="006F1ADE"/>
    <w:rsid w:val="00700932"/>
    <w:rsid w:val="0070637D"/>
    <w:rsid w:val="007102B1"/>
    <w:rsid w:val="00711A3C"/>
    <w:rsid w:val="00715FEE"/>
    <w:rsid w:val="00717FA1"/>
    <w:rsid w:val="00723FBF"/>
    <w:rsid w:val="0072415F"/>
    <w:rsid w:val="00725CC5"/>
    <w:rsid w:val="00726948"/>
    <w:rsid w:val="00726E29"/>
    <w:rsid w:val="0073144F"/>
    <w:rsid w:val="00735A9A"/>
    <w:rsid w:val="00736F48"/>
    <w:rsid w:val="00741E5F"/>
    <w:rsid w:val="007420F2"/>
    <w:rsid w:val="00742878"/>
    <w:rsid w:val="007436E5"/>
    <w:rsid w:val="00750349"/>
    <w:rsid w:val="00752CF4"/>
    <w:rsid w:val="007536E2"/>
    <w:rsid w:val="00756D0C"/>
    <w:rsid w:val="007574B9"/>
    <w:rsid w:val="007618B6"/>
    <w:rsid w:val="007657EB"/>
    <w:rsid w:val="00765F0A"/>
    <w:rsid w:val="00773FE0"/>
    <w:rsid w:val="00775662"/>
    <w:rsid w:val="00776D44"/>
    <w:rsid w:val="007842FD"/>
    <w:rsid w:val="007860E9"/>
    <w:rsid w:val="00787256"/>
    <w:rsid w:val="00790438"/>
    <w:rsid w:val="0079255C"/>
    <w:rsid w:val="007926F2"/>
    <w:rsid w:val="007935B0"/>
    <w:rsid w:val="007955A7"/>
    <w:rsid w:val="007976C0"/>
    <w:rsid w:val="007A3DDF"/>
    <w:rsid w:val="007A40D5"/>
    <w:rsid w:val="007A5570"/>
    <w:rsid w:val="007A67DD"/>
    <w:rsid w:val="007A6EF3"/>
    <w:rsid w:val="007A6F32"/>
    <w:rsid w:val="007B1645"/>
    <w:rsid w:val="007B5E73"/>
    <w:rsid w:val="007C1A41"/>
    <w:rsid w:val="007C2C9E"/>
    <w:rsid w:val="007C3B69"/>
    <w:rsid w:val="007C7468"/>
    <w:rsid w:val="007D0370"/>
    <w:rsid w:val="007D0F86"/>
    <w:rsid w:val="007D1BC4"/>
    <w:rsid w:val="007D43D9"/>
    <w:rsid w:val="007D51F0"/>
    <w:rsid w:val="007D62E0"/>
    <w:rsid w:val="007D6E13"/>
    <w:rsid w:val="007E1B38"/>
    <w:rsid w:val="007E3FD5"/>
    <w:rsid w:val="007E45FF"/>
    <w:rsid w:val="007E77B6"/>
    <w:rsid w:val="007F700F"/>
    <w:rsid w:val="00800441"/>
    <w:rsid w:val="00813C74"/>
    <w:rsid w:val="00815B37"/>
    <w:rsid w:val="00815DC9"/>
    <w:rsid w:val="00820027"/>
    <w:rsid w:val="00822744"/>
    <w:rsid w:val="00824D91"/>
    <w:rsid w:val="00825333"/>
    <w:rsid w:val="00826234"/>
    <w:rsid w:val="008321A8"/>
    <w:rsid w:val="00832243"/>
    <w:rsid w:val="00836E05"/>
    <w:rsid w:val="00841D12"/>
    <w:rsid w:val="008536AA"/>
    <w:rsid w:val="00860D03"/>
    <w:rsid w:val="0086309D"/>
    <w:rsid w:val="00863EDA"/>
    <w:rsid w:val="008666E4"/>
    <w:rsid w:val="0087130F"/>
    <w:rsid w:val="00874FDB"/>
    <w:rsid w:val="008847BF"/>
    <w:rsid w:val="0089130D"/>
    <w:rsid w:val="008A0382"/>
    <w:rsid w:val="008A0583"/>
    <w:rsid w:val="008A1D08"/>
    <w:rsid w:val="008A2658"/>
    <w:rsid w:val="008A7C63"/>
    <w:rsid w:val="008C2D94"/>
    <w:rsid w:val="008C5B00"/>
    <w:rsid w:val="008C69A5"/>
    <w:rsid w:val="008D31C2"/>
    <w:rsid w:val="008D481A"/>
    <w:rsid w:val="008D5AEF"/>
    <w:rsid w:val="008D6294"/>
    <w:rsid w:val="008D6E4A"/>
    <w:rsid w:val="008E1EC8"/>
    <w:rsid w:val="008E4EE8"/>
    <w:rsid w:val="008E6E67"/>
    <w:rsid w:val="008F0FB3"/>
    <w:rsid w:val="008F44CA"/>
    <w:rsid w:val="008F63D4"/>
    <w:rsid w:val="008F7DBB"/>
    <w:rsid w:val="008F7DC8"/>
    <w:rsid w:val="0090645A"/>
    <w:rsid w:val="0091164E"/>
    <w:rsid w:val="00914C2F"/>
    <w:rsid w:val="00915089"/>
    <w:rsid w:val="009152F0"/>
    <w:rsid w:val="009200AA"/>
    <w:rsid w:val="009276DF"/>
    <w:rsid w:val="009304C6"/>
    <w:rsid w:val="00930F6F"/>
    <w:rsid w:val="00933D00"/>
    <w:rsid w:val="00936280"/>
    <w:rsid w:val="00942BD8"/>
    <w:rsid w:val="00947D59"/>
    <w:rsid w:val="00953F28"/>
    <w:rsid w:val="009612AD"/>
    <w:rsid w:val="00965229"/>
    <w:rsid w:val="009731DA"/>
    <w:rsid w:val="00974639"/>
    <w:rsid w:val="00975E4C"/>
    <w:rsid w:val="00977014"/>
    <w:rsid w:val="009775DE"/>
    <w:rsid w:val="009777FF"/>
    <w:rsid w:val="0098285B"/>
    <w:rsid w:val="00982962"/>
    <w:rsid w:val="00983893"/>
    <w:rsid w:val="0098396A"/>
    <w:rsid w:val="00985F07"/>
    <w:rsid w:val="009917AB"/>
    <w:rsid w:val="00993711"/>
    <w:rsid w:val="00993E58"/>
    <w:rsid w:val="009967DD"/>
    <w:rsid w:val="00997C66"/>
    <w:rsid w:val="009A046F"/>
    <w:rsid w:val="009A281D"/>
    <w:rsid w:val="009A584D"/>
    <w:rsid w:val="009A5BDE"/>
    <w:rsid w:val="009A7AEC"/>
    <w:rsid w:val="009B05D7"/>
    <w:rsid w:val="009B1D47"/>
    <w:rsid w:val="009B4A79"/>
    <w:rsid w:val="009B4DBC"/>
    <w:rsid w:val="009C322F"/>
    <w:rsid w:val="009C62D3"/>
    <w:rsid w:val="009D2334"/>
    <w:rsid w:val="009D4518"/>
    <w:rsid w:val="009D6904"/>
    <w:rsid w:val="009D7326"/>
    <w:rsid w:val="009E02D8"/>
    <w:rsid w:val="009E1718"/>
    <w:rsid w:val="009E1768"/>
    <w:rsid w:val="009E6B73"/>
    <w:rsid w:val="009F5340"/>
    <w:rsid w:val="00A013FB"/>
    <w:rsid w:val="00A06991"/>
    <w:rsid w:val="00A10DE2"/>
    <w:rsid w:val="00A1345C"/>
    <w:rsid w:val="00A2101C"/>
    <w:rsid w:val="00A21562"/>
    <w:rsid w:val="00A22285"/>
    <w:rsid w:val="00A23672"/>
    <w:rsid w:val="00A23B9E"/>
    <w:rsid w:val="00A26812"/>
    <w:rsid w:val="00A26D9A"/>
    <w:rsid w:val="00A31A85"/>
    <w:rsid w:val="00A32C0C"/>
    <w:rsid w:val="00A33607"/>
    <w:rsid w:val="00A33968"/>
    <w:rsid w:val="00A33CBF"/>
    <w:rsid w:val="00A36ACA"/>
    <w:rsid w:val="00A36E75"/>
    <w:rsid w:val="00A4334E"/>
    <w:rsid w:val="00A43F5D"/>
    <w:rsid w:val="00A455AD"/>
    <w:rsid w:val="00A461B6"/>
    <w:rsid w:val="00A46AB5"/>
    <w:rsid w:val="00A47685"/>
    <w:rsid w:val="00A51B9E"/>
    <w:rsid w:val="00A558C1"/>
    <w:rsid w:val="00A64E89"/>
    <w:rsid w:val="00A66498"/>
    <w:rsid w:val="00A66BB4"/>
    <w:rsid w:val="00A670F4"/>
    <w:rsid w:val="00A71205"/>
    <w:rsid w:val="00A77B46"/>
    <w:rsid w:val="00A81BD7"/>
    <w:rsid w:val="00A862D9"/>
    <w:rsid w:val="00A920C9"/>
    <w:rsid w:val="00A93E27"/>
    <w:rsid w:val="00AA25CF"/>
    <w:rsid w:val="00AA7EFF"/>
    <w:rsid w:val="00AB2CB5"/>
    <w:rsid w:val="00AC06F2"/>
    <w:rsid w:val="00AC0BA3"/>
    <w:rsid w:val="00AD1CF7"/>
    <w:rsid w:val="00AD2395"/>
    <w:rsid w:val="00AD315B"/>
    <w:rsid w:val="00AD4166"/>
    <w:rsid w:val="00AE35F2"/>
    <w:rsid w:val="00AE3869"/>
    <w:rsid w:val="00AE41B9"/>
    <w:rsid w:val="00AE4E55"/>
    <w:rsid w:val="00AE4ED9"/>
    <w:rsid w:val="00AE7F61"/>
    <w:rsid w:val="00AF10D0"/>
    <w:rsid w:val="00AF2044"/>
    <w:rsid w:val="00AF22F2"/>
    <w:rsid w:val="00AF5D43"/>
    <w:rsid w:val="00B00893"/>
    <w:rsid w:val="00B00AAC"/>
    <w:rsid w:val="00B0240D"/>
    <w:rsid w:val="00B0277C"/>
    <w:rsid w:val="00B05715"/>
    <w:rsid w:val="00B10FB7"/>
    <w:rsid w:val="00B13A33"/>
    <w:rsid w:val="00B1552F"/>
    <w:rsid w:val="00B16389"/>
    <w:rsid w:val="00B2157C"/>
    <w:rsid w:val="00B27A81"/>
    <w:rsid w:val="00B308C0"/>
    <w:rsid w:val="00B317DE"/>
    <w:rsid w:val="00B369C1"/>
    <w:rsid w:val="00B40BBD"/>
    <w:rsid w:val="00B427A6"/>
    <w:rsid w:val="00B43569"/>
    <w:rsid w:val="00B43EDD"/>
    <w:rsid w:val="00B47D15"/>
    <w:rsid w:val="00B51455"/>
    <w:rsid w:val="00B52A1C"/>
    <w:rsid w:val="00B54A1C"/>
    <w:rsid w:val="00B54F50"/>
    <w:rsid w:val="00B55B2C"/>
    <w:rsid w:val="00B56167"/>
    <w:rsid w:val="00B612AE"/>
    <w:rsid w:val="00B70825"/>
    <w:rsid w:val="00B73C3C"/>
    <w:rsid w:val="00B74368"/>
    <w:rsid w:val="00B75EB6"/>
    <w:rsid w:val="00B7640D"/>
    <w:rsid w:val="00B76883"/>
    <w:rsid w:val="00B8162A"/>
    <w:rsid w:val="00B90B59"/>
    <w:rsid w:val="00B91E2F"/>
    <w:rsid w:val="00B93717"/>
    <w:rsid w:val="00B94475"/>
    <w:rsid w:val="00B9586F"/>
    <w:rsid w:val="00B96C61"/>
    <w:rsid w:val="00BA059D"/>
    <w:rsid w:val="00BA063E"/>
    <w:rsid w:val="00BA102C"/>
    <w:rsid w:val="00BB075C"/>
    <w:rsid w:val="00BC1CDC"/>
    <w:rsid w:val="00BC1D59"/>
    <w:rsid w:val="00BC5A83"/>
    <w:rsid w:val="00BD2226"/>
    <w:rsid w:val="00BD34DB"/>
    <w:rsid w:val="00BD39D4"/>
    <w:rsid w:val="00BE00ED"/>
    <w:rsid w:val="00BE0D1A"/>
    <w:rsid w:val="00BE38D0"/>
    <w:rsid w:val="00BE55CD"/>
    <w:rsid w:val="00BE67D9"/>
    <w:rsid w:val="00BF111D"/>
    <w:rsid w:val="00BF6ABC"/>
    <w:rsid w:val="00C002C5"/>
    <w:rsid w:val="00C04309"/>
    <w:rsid w:val="00C06D77"/>
    <w:rsid w:val="00C11951"/>
    <w:rsid w:val="00C11BDB"/>
    <w:rsid w:val="00C23E5E"/>
    <w:rsid w:val="00C31E86"/>
    <w:rsid w:val="00C3556E"/>
    <w:rsid w:val="00C3594F"/>
    <w:rsid w:val="00C35F2F"/>
    <w:rsid w:val="00C41F8D"/>
    <w:rsid w:val="00C44C09"/>
    <w:rsid w:val="00C45877"/>
    <w:rsid w:val="00C52832"/>
    <w:rsid w:val="00C530FA"/>
    <w:rsid w:val="00C56F58"/>
    <w:rsid w:val="00C73B43"/>
    <w:rsid w:val="00C7694F"/>
    <w:rsid w:val="00C7758B"/>
    <w:rsid w:val="00C80982"/>
    <w:rsid w:val="00C81704"/>
    <w:rsid w:val="00C86102"/>
    <w:rsid w:val="00C9487C"/>
    <w:rsid w:val="00C9770E"/>
    <w:rsid w:val="00CA2E82"/>
    <w:rsid w:val="00CA31A6"/>
    <w:rsid w:val="00CA6536"/>
    <w:rsid w:val="00CB01DF"/>
    <w:rsid w:val="00CB031D"/>
    <w:rsid w:val="00CB2C95"/>
    <w:rsid w:val="00CB48BC"/>
    <w:rsid w:val="00CB502B"/>
    <w:rsid w:val="00CB60DE"/>
    <w:rsid w:val="00CC23DE"/>
    <w:rsid w:val="00CD1D02"/>
    <w:rsid w:val="00CD4CFB"/>
    <w:rsid w:val="00CD6AD8"/>
    <w:rsid w:val="00CE1434"/>
    <w:rsid w:val="00CE669C"/>
    <w:rsid w:val="00CF2849"/>
    <w:rsid w:val="00CF722F"/>
    <w:rsid w:val="00D05800"/>
    <w:rsid w:val="00D1191F"/>
    <w:rsid w:val="00D1317F"/>
    <w:rsid w:val="00D20901"/>
    <w:rsid w:val="00D23D4C"/>
    <w:rsid w:val="00D26FA5"/>
    <w:rsid w:val="00D31740"/>
    <w:rsid w:val="00D3375D"/>
    <w:rsid w:val="00D36F1F"/>
    <w:rsid w:val="00D3729C"/>
    <w:rsid w:val="00D51044"/>
    <w:rsid w:val="00D515D6"/>
    <w:rsid w:val="00D5325D"/>
    <w:rsid w:val="00D54966"/>
    <w:rsid w:val="00D55F37"/>
    <w:rsid w:val="00D57CB5"/>
    <w:rsid w:val="00D62CD5"/>
    <w:rsid w:val="00D765B2"/>
    <w:rsid w:val="00D808EF"/>
    <w:rsid w:val="00D849F7"/>
    <w:rsid w:val="00D84CCC"/>
    <w:rsid w:val="00D8552C"/>
    <w:rsid w:val="00D87AAF"/>
    <w:rsid w:val="00D900E8"/>
    <w:rsid w:val="00D9028D"/>
    <w:rsid w:val="00D92286"/>
    <w:rsid w:val="00D93BBB"/>
    <w:rsid w:val="00DA6DA5"/>
    <w:rsid w:val="00DB66B4"/>
    <w:rsid w:val="00DB69CE"/>
    <w:rsid w:val="00DC2E1A"/>
    <w:rsid w:val="00DC3B54"/>
    <w:rsid w:val="00DC3C3F"/>
    <w:rsid w:val="00DC52E6"/>
    <w:rsid w:val="00DC6CA4"/>
    <w:rsid w:val="00DD0B11"/>
    <w:rsid w:val="00DD7F2F"/>
    <w:rsid w:val="00DE0FC6"/>
    <w:rsid w:val="00DE1E7B"/>
    <w:rsid w:val="00DE34B2"/>
    <w:rsid w:val="00DE3508"/>
    <w:rsid w:val="00DE3DDB"/>
    <w:rsid w:val="00DF3242"/>
    <w:rsid w:val="00DF409A"/>
    <w:rsid w:val="00DF5F75"/>
    <w:rsid w:val="00DF76EB"/>
    <w:rsid w:val="00E07A43"/>
    <w:rsid w:val="00E12277"/>
    <w:rsid w:val="00E142DD"/>
    <w:rsid w:val="00E14B9B"/>
    <w:rsid w:val="00E20747"/>
    <w:rsid w:val="00E260E9"/>
    <w:rsid w:val="00E33220"/>
    <w:rsid w:val="00E40614"/>
    <w:rsid w:val="00E408BC"/>
    <w:rsid w:val="00E43ADA"/>
    <w:rsid w:val="00E534DC"/>
    <w:rsid w:val="00E55CF3"/>
    <w:rsid w:val="00E604BE"/>
    <w:rsid w:val="00E65CD6"/>
    <w:rsid w:val="00E702F9"/>
    <w:rsid w:val="00E71075"/>
    <w:rsid w:val="00E74F0E"/>
    <w:rsid w:val="00E8583B"/>
    <w:rsid w:val="00E85FB4"/>
    <w:rsid w:val="00E86D29"/>
    <w:rsid w:val="00E90250"/>
    <w:rsid w:val="00E93428"/>
    <w:rsid w:val="00E96159"/>
    <w:rsid w:val="00EA0ECF"/>
    <w:rsid w:val="00EA38B2"/>
    <w:rsid w:val="00EA52C0"/>
    <w:rsid w:val="00EA5B68"/>
    <w:rsid w:val="00EA6CEA"/>
    <w:rsid w:val="00EA736E"/>
    <w:rsid w:val="00EB028E"/>
    <w:rsid w:val="00EB462B"/>
    <w:rsid w:val="00EB632D"/>
    <w:rsid w:val="00EB7B8A"/>
    <w:rsid w:val="00EC4E6B"/>
    <w:rsid w:val="00EC7E89"/>
    <w:rsid w:val="00ED0BA6"/>
    <w:rsid w:val="00ED1725"/>
    <w:rsid w:val="00EE69E3"/>
    <w:rsid w:val="00EF2316"/>
    <w:rsid w:val="00EF3EE4"/>
    <w:rsid w:val="00EF5F51"/>
    <w:rsid w:val="00EF6FA5"/>
    <w:rsid w:val="00EF7F42"/>
    <w:rsid w:val="00F00875"/>
    <w:rsid w:val="00F05344"/>
    <w:rsid w:val="00F07CC2"/>
    <w:rsid w:val="00F11CFB"/>
    <w:rsid w:val="00F128B0"/>
    <w:rsid w:val="00F13C0A"/>
    <w:rsid w:val="00F13D4E"/>
    <w:rsid w:val="00F15940"/>
    <w:rsid w:val="00F15D1A"/>
    <w:rsid w:val="00F15EE3"/>
    <w:rsid w:val="00F2027E"/>
    <w:rsid w:val="00F21546"/>
    <w:rsid w:val="00F225AC"/>
    <w:rsid w:val="00F234D5"/>
    <w:rsid w:val="00F32656"/>
    <w:rsid w:val="00F345F6"/>
    <w:rsid w:val="00F37C71"/>
    <w:rsid w:val="00F44520"/>
    <w:rsid w:val="00F449CF"/>
    <w:rsid w:val="00F44F2B"/>
    <w:rsid w:val="00F50FB9"/>
    <w:rsid w:val="00F52A9C"/>
    <w:rsid w:val="00F554B6"/>
    <w:rsid w:val="00F571BF"/>
    <w:rsid w:val="00F60C63"/>
    <w:rsid w:val="00F709F3"/>
    <w:rsid w:val="00F71DD8"/>
    <w:rsid w:val="00F746E2"/>
    <w:rsid w:val="00F82452"/>
    <w:rsid w:val="00F82DA7"/>
    <w:rsid w:val="00F84F3F"/>
    <w:rsid w:val="00F85746"/>
    <w:rsid w:val="00F85B8D"/>
    <w:rsid w:val="00F87BAE"/>
    <w:rsid w:val="00FB2E96"/>
    <w:rsid w:val="00FC07D4"/>
    <w:rsid w:val="00FC145E"/>
    <w:rsid w:val="00FC240C"/>
    <w:rsid w:val="00FC2F56"/>
    <w:rsid w:val="00FC37E8"/>
    <w:rsid w:val="00FC57CB"/>
    <w:rsid w:val="00FC7C34"/>
    <w:rsid w:val="00FD0F01"/>
    <w:rsid w:val="00FD394E"/>
    <w:rsid w:val="00FD3F12"/>
    <w:rsid w:val="00FF08C6"/>
    <w:rsid w:val="00FF1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192F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3031"/>
    <w:rPr>
      <w:color w:val="0000FF" w:themeColor="hyperlink"/>
      <w:u w:val="single"/>
    </w:rPr>
  </w:style>
  <w:style w:type="paragraph" w:styleId="ListParagraph">
    <w:name w:val="List Paragraph"/>
    <w:basedOn w:val="Normal"/>
    <w:uiPriority w:val="34"/>
    <w:qFormat/>
    <w:rsid w:val="00653031"/>
    <w:pPr>
      <w:ind w:leftChars="400" w:left="840"/>
    </w:pPr>
  </w:style>
  <w:style w:type="paragraph" w:styleId="BalloonText">
    <w:name w:val="Balloon Text"/>
    <w:basedOn w:val="Normal"/>
    <w:link w:val="BalloonTextChar"/>
    <w:uiPriority w:val="99"/>
    <w:semiHidden/>
    <w:unhideWhenUsed/>
    <w:rsid w:val="0024478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4478A"/>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93039"/>
    <w:pPr>
      <w:tabs>
        <w:tab w:val="center" w:pos="4252"/>
        <w:tab w:val="right" w:pos="8504"/>
      </w:tabs>
      <w:snapToGrid w:val="0"/>
    </w:pPr>
  </w:style>
  <w:style w:type="character" w:customStyle="1" w:styleId="HeaderChar">
    <w:name w:val="Header Char"/>
    <w:basedOn w:val="DefaultParagraphFont"/>
    <w:link w:val="Header"/>
    <w:uiPriority w:val="99"/>
    <w:rsid w:val="00193039"/>
  </w:style>
  <w:style w:type="paragraph" w:styleId="Footer">
    <w:name w:val="footer"/>
    <w:basedOn w:val="Normal"/>
    <w:link w:val="FooterChar"/>
    <w:uiPriority w:val="99"/>
    <w:unhideWhenUsed/>
    <w:rsid w:val="00193039"/>
    <w:pPr>
      <w:tabs>
        <w:tab w:val="center" w:pos="4252"/>
        <w:tab w:val="right" w:pos="8504"/>
      </w:tabs>
      <w:snapToGrid w:val="0"/>
    </w:pPr>
  </w:style>
  <w:style w:type="character" w:customStyle="1" w:styleId="FooterChar">
    <w:name w:val="Footer Char"/>
    <w:basedOn w:val="DefaultParagraphFont"/>
    <w:link w:val="Footer"/>
    <w:uiPriority w:val="99"/>
    <w:rsid w:val="00193039"/>
  </w:style>
  <w:style w:type="character" w:styleId="CommentReference">
    <w:name w:val="annotation reference"/>
    <w:basedOn w:val="DefaultParagraphFont"/>
    <w:uiPriority w:val="99"/>
    <w:semiHidden/>
    <w:unhideWhenUsed/>
    <w:rsid w:val="00654036"/>
    <w:rPr>
      <w:sz w:val="16"/>
      <w:szCs w:val="16"/>
    </w:rPr>
  </w:style>
  <w:style w:type="paragraph" w:styleId="CommentText">
    <w:name w:val="annotation text"/>
    <w:basedOn w:val="Normal"/>
    <w:link w:val="CommentTextChar"/>
    <w:uiPriority w:val="99"/>
    <w:semiHidden/>
    <w:unhideWhenUsed/>
    <w:rsid w:val="00654036"/>
    <w:rPr>
      <w:sz w:val="20"/>
      <w:szCs w:val="20"/>
    </w:rPr>
  </w:style>
  <w:style w:type="character" w:customStyle="1" w:styleId="CommentTextChar">
    <w:name w:val="Comment Text Char"/>
    <w:basedOn w:val="DefaultParagraphFont"/>
    <w:link w:val="CommentText"/>
    <w:uiPriority w:val="99"/>
    <w:semiHidden/>
    <w:rsid w:val="00654036"/>
    <w:rPr>
      <w:sz w:val="20"/>
      <w:szCs w:val="20"/>
    </w:rPr>
  </w:style>
  <w:style w:type="paragraph" w:styleId="CommentSubject">
    <w:name w:val="annotation subject"/>
    <w:basedOn w:val="CommentText"/>
    <w:next w:val="CommentText"/>
    <w:link w:val="CommentSubjectChar"/>
    <w:uiPriority w:val="99"/>
    <w:semiHidden/>
    <w:unhideWhenUsed/>
    <w:rsid w:val="00654036"/>
    <w:rPr>
      <w:b/>
      <w:bCs/>
    </w:rPr>
  </w:style>
  <w:style w:type="character" w:customStyle="1" w:styleId="CommentSubjectChar">
    <w:name w:val="Comment Subject Char"/>
    <w:basedOn w:val="CommentTextChar"/>
    <w:link w:val="CommentSubject"/>
    <w:uiPriority w:val="99"/>
    <w:semiHidden/>
    <w:rsid w:val="00654036"/>
    <w:rPr>
      <w:b/>
      <w:bCs/>
      <w:sz w:val="20"/>
      <w:szCs w:val="20"/>
    </w:rPr>
  </w:style>
  <w:style w:type="paragraph" w:styleId="Revision">
    <w:name w:val="Revision"/>
    <w:hidden/>
    <w:uiPriority w:val="99"/>
    <w:semiHidden/>
    <w:rsid w:val="00D849F7"/>
  </w:style>
  <w:style w:type="character" w:styleId="Strong">
    <w:name w:val="Strong"/>
    <w:uiPriority w:val="22"/>
    <w:qFormat/>
    <w:rsid w:val="008A058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3031"/>
    <w:rPr>
      <w:color w:val="0000FF" w:themeColor="hyperlink"/>
      <w:u w:val="single"/>
    </w:rPr>
  </w:style>
  <w:style w:type="paragraph" w:styleId="ListParagraph">
    <w:name w:val="List Paragraph"/>
    <w:basedOn w:val="Normal"/>
    <w:uiPriority w:val="34"/>
    <w:qFormat/>
    <w:rsid w:val="00653031"/>
    <w:pPr>
      <w:ind w:leftChars="400" w:left="840"/>
    </w:pPr>
  </w:style>
  <w:style w:type="paragraph" w:styleId="BalloonText">
    <w:name w:val="Balloon Text"/>
    <w:basedOn w:val="Normal"/>
    <w:link w:val="BalloonTextChar"/>
    <w:uiPriority w:val="99"/>
    <w:semiHidden/>
    <w:unhideWhenUsed/>
    <w:rsid w:val="0024478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4478A"/>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93039"/>
    <w:pPr>
      <w:tabs>
        <w:tab w:val="center" w:pos="4252"/>
        <w:tab w:val="right" w:pos="8504"/>
      </w:tabs>
      <w:snapToGrid w:val="0"/>
    </w:pPr>
  </w:style>
  <w:style w:type="character" w:customStyle="1" w:styleId="HeaderChar">
    <w:name w:val="Header Char"/>
    <w:basedOn w:val="DefaultParagraphFont"/>
    <w:link w:val="Header"/>
    <w:uiPriority w:val="99"/>
    <w:rsid w:val="00193039"/>
  </w:style>
  <w:style w:type="paragraph" w:styleId="Footer">
    <w:name w:val="footer"/>
    <w:basedOn w:val="Normal"/>
    <w:link w:val="FooterChar"/>
    <w:uiPriority w:val="99"/>
    <w:unhideWhenUsed/>
    <w:rsid w:val="00193039"/>
    <w:pPr>
      <w:tabs>
        <w:tab w:val="center" w:pos="4252"/>
        <w:tab w:val="right" w:pos="8504"/>
      </w:tabs>
      <w:snapToGrid w:val="0"/>
    </w:pPr>
  </w:style>
  <w:style w:type="character" w:customStyle="1" w:styleId="FooterChar">
    <w:name w:val="Footer Char"/>
    <w:basedOn w:val="DefaultParagraphFont"/>
    <w:link w:val="Footer"/>
    <w:uiPriority w:val="99"/>
    <w:rsid w:val="00193039"/>
  </w:style>
  <w:style w:type="character" w:styleId="CommentReference">
    <w:name w:val="annotation reference"/>
    <w:basedOn w:val="DefaultParagraphFont"/>
    <w:uiPriority w:val="99"/>
    <w:semiHidden/>
    <w:unhideWhenUsed/>
    <w:rsid w:val="00654036"/>
    <w:rPr>
      <w:sz w:val="16"/>
      <w:szCs w:val="16"/>
    </w:rPr>
  </w:style>
  <w:style w:type="paragraph" w:styleId="CommentText">
    <w:name w:val="annotation text"/>
    <w:basedOn w:val="Normal"/>
    <w:link w:val="CommentTextChar"/>
    <w:uiPriority w:val="99"/>
    <w:semiHidden/>
    <w:unhideWhenUsed/>
    <w:rsid w:val="00654036"/>
    <w:rPr>
      <w:sz w:val="20"/>
      <w:szCs w:val="20"/>
    </w:rPr>
  </w:style>
  <w:style w:type="character" w:customStyle="1" w:styleId="CommentTextChar">
    <w:name w:val="Comment Text Char"/>
    <w:basedOn w:val="DefaultParagraphFont"/>
    <w:link w:val="CommentText"/>
    <w:uiPriority w:val="99"/>
    <w:semiHidden/>
    <w:rsid w:val="00654036"/>
    <w:rPr>
      <w:sz w:val="20"/>
      <w:szCs w:val="20"/>
    </w:rPr>
  </w:style>
  <w:style w:type="paragraph" w:styleId="CommentSubject">
    <w:name w:val="annotation subject"/>
    <w:basedOn w:val="CommentText"/>
    <w:next w:val="CommentText"/>
    <w:link w:val="CommentSubjectChar"/>
    <w:uiPriority w:val="99"/>
    <w:semiHidden/>
    <w:unhideWhenUsed/>
    <w:rsid w:val="00654036"/>
    <w:rPr>
      <w:b/>
      <w:bCs/>
    </w:rPr>
  </w:style>
  <w:style w:type="character" w:customStyle="1" w:styleId="CommentSubjectChar">
    <w:name w:val="Comment Subject Char"/>
    <w:basedOn w:val="CommentTextChar"/>
    <w:link w:val="CommentSubject"/>
    <w:uiPriority w:val="99"/>
    <w:semiHidden/>
    <w:rsid w:val="00654036"/>
    <w:rPr>
      <w:b/>
      <w:bCs/>
      <w:sz w:val="20"/>
      <w:szCs w:val="20"/>
    </w:rPr>
  </w:style>
  <w:style w:type="paragraph" w:styleId="Revision">
    <w:name w:val="Revision"/>
    <w:hidden/>
    <w:uiPriority w:val="99"/>
    <w:semiHidden/>
    <w:rsid w:val="00D849F7"/>
  </w:style>
  <w:style w:type="character" w:styleId="Strong">
    <w:name w:val="Strong"/>
    <w:uiPriority w:val="22"/>
    <w:qFormat/>
    <w:rsid w:val="008A05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535">
      <w:bodyDiv w:val="1"/>
      <w:marLeft w:val="0"/>
      <w:marRight w:val="0"/>
      <w:marTop w:val="0"/>
      <w:marBottom w:val="0"/>
      <w:divBdr>
        <w:top w:val="none" w:sz="0" w:space="0" w:color="auto"/>
        <w:left w:val="none" w:sz="0" w:space="0" w:color="auto"/>
        <w:bottom w:val="none" w:sz="0" w:space="0" w:color="auto"/>
        <w:right w:val="none" w:sz="0" w:space="0" w:color="auto"/>
      </w:divBdr>
    </w:div>
    <w:div w:id="51315478">
      <w:bodyDiv w:val="1"/>
      <w:marLeft w:val="0"/>
      <w:marRight w:val="0"/>
      <w:marTop w:val="0"/>
      <w:marBottom w:val="0"/>
      <w:divBdr>
        <w:top w:val="none" w:sz="0" w:space="0" w:color="auto"/>
        <w:left w:val="none" w:sz="0" w:space="0" w:color="auto"/>
        <w:bottom w:val="none" w:sz="0" w:space="0" w:color="auto"/>
        <w:right w:val="none" w:sz="0" w:space="0" w:color="auto"/>
      </w:divBdr>
    </w:div>
    <w:div w:id="68116747">
      <w:bodyDiv w:val="1"/>
      <w:marLeft w:val="0"/>
      <w:marRight w:val="0"/>
      <w:marTop w:val="0"/>
      <w:marBottom w:val="0"/>
      <w:divBdr>
        <w:top w:val="none" w:sz="0" w:space="0" w:color="auto"/>
        <w:left w:val="none" w:sz="0" w:space="0" w:color="auto"/>
        <w:bottom w:val="none" w:sz="0" w:space="0" w:color="auto"/>
        <w:right w:val="none" w:sz="0" w:space="0" w:color="auto"/>
      </w:divBdr>
    </w:div>
    <w:div w:id="99493882">
      <w:bodyDiv w:val="1"/>
      <w:marLeft w:val="0"/>
      <w:marRight w:val="0"/>
      <w:marTop w:val="0"/>
      <w:marBottom w:val="0"/>
      <w:divBdr>
        <w:top w:val="none" w:sz="0" w:space="0" w:color="auto"/>
        <w:left w:val="none" w:sz="0" w:space="0" w:color="auto"/>
        <w:bottom w:val="none" w:sz="0" w:space="0" w:color="auto"/>
        <w:right w:val="none" w:sz="0" w:space="0" w:color="auto"/>
      </w:divBdr>
    </w:div>
    <w:div w:id="160240748">
      <w:bodyDiv w:val="1"/>
      <w:marLeft w:val="0"/>
      <w:marRight w:val="0"/>
      <w:marTop w:val="0"/>
      <w:marBottom w:val="0"/>
      <w:divBdr>
        <w:top w:val="none" w:sz="0" w:space="0" w:color="auto"/>
        <w:left w:val="none" w:sz="0" w:space="0" w:color="auto"/>
        <w:bottom w:val="none" w:sz="0" w:space="0" w:color="auto"/>
        <w:right w:val="none" w:sz="0" w:space="0" w:color="auto"/>
      </w:divBdr>
    </w:div>
    <w:div w:id="451174077">
      <w:bodyDiv w:val="1"/>
      <w:marLeft w:val="0"/>
      <w:marRight w:val="0"/>
      <w:marTop w:val="0"/>
      <w:marBottom w:val="0"/>
      <w:divBdr>
        <w:top w:val="none" w:sz="0" w:space="0" w:color="auto"/>
        <w:left w:val="none" w:sz="0" w:space="0" w:color="auto"/>
        <w:bottom w:val="none" w:sz="0" w:space="0" w:color="auto"/>
        <w:right w:val="none" w:sz="0" w:space="0" w:color="auto"/>
      </w:divBdr>
    </w:div>
    <w:div w:id="766267400">
      <w:bodyDiv w:val="1"/>
      <w:marLeft w:val="0"/>
      <w:marRight w:val="0"/>
      <w:marTop w:val="0"/>
      <w:marBottom w:val="0"/>
      <w:divBdr>
        <w:top w:val="none" w:sz="0" w:space="0" w:color="auto"/>
        <w:left w:val="none" w:sz="0" w:space="0" w:color="auto"/>
        <w:bottom w:val="none" w:sz="0" w:space="0" w:color="auto"/>
        <w:right w:val="none" w:sz="0" w:space="0" w:color="auto"/>
      </w:divBdr>
    </w:div>
    <w:div w:id="1020164819">
      <w:bodyDiv w:val="1"/>
      <w:marLeft w:val="0"/>
      <w:marRight w:val="0"/>
      <w:marTop w:val="0"/>
      <w:marBottom w:val="0"/>
      <w:divBdr>
        <w:top w:val="none" w:sz="0" w:space="0" w:color="auto"/>
        <w:left w:val="none" w:sz="0" w:space="0" w:color="auto"/>
        <w:bottom w:val="none" w:sz="0" w:space="0" w:color="auto"/>
        <w:right w:val="none" w:sz="0" w:space="0" w:color="auto"/>
      </w:divBdr>
    </w:div>
    <w:div w:id="1205365243">
      <w:bodyDiv w:val="1"/>
      <w:marLeft w:val="0"/>
      <w:marRight w:val="0"/>
      <w:marTop w:val="0"/>
      <w:marBottom w:val="0"/>
      <w:divBdr>
        <w:top w:val="none" w:sz="0" w:space="0" w:color="auto"/>
        <w:left w:val="none" w:sz="0" w:space="0" w:color="auto"/>
        <w:bottom w:val="none" w:sz="0" w:space="0" w:color="auto"/>
        <w:right w:val="none" w:sz="0" w:space="0" w:color="auto"/>
      </w:divBdr>
    </w:div>
    <w:div w:id="1423332747">
      <w:bodyDiv w:val="1"/>
      <w:marLeft w:val="0"/>
      <w:marRight w:val="0"/>
      <w:marTop w:val="0"/>
      <w:marBottom w:val="0"/>
      <w:divBdr>
        <w:top w:val="none" w:sz="0" w:space="0" w:color="auto"/>
        <w:left w:val="none" w:sz="0" w:space="0" w:color="auto"/>
        <w:bottom w:val="none" w:sz="0" w:space="0" w:color="auto"/>
        <w:right w:val="none" w:sz="0" w:space="0" w:color="auto"/>
      </w:divBdr>
    </w:div>
    <w:div w:id="1498691347">
      <w:bodyDiv w:val="1"/>
      <w:marLeft w:val="0"/>
      <w:marRight w:val="0"/>
      <w:marTop w:val="0"/>
      <w:marBottom w:val="0"/>
      <w:divBdr>
        <w:top w:val="none" w:sz="0" w:space="0" w:color="auto"/>
        <w:left w:val="none" w:sz="0" w:space="0" w:color="auto"/>
        <w:bottom w:val="none" w:sz="0" w:space="0" w:color="auto"/>
        <w:right w:val="none" w:sz="0" w:space="0" w:color="auto"/>
      </w:divBdr>
    </w:div>
    <w:div w:id="1571227351">
      <w:bodyDiv w:val="1"/>
      <w:marLeft w:val="0"/>
      <w:marRight w:val="0"/>
      <w:marTop w:val="0"/>
      <w:marBottom w:val="0"/>
      <w:divBdr>
        <w:top w:val="none" w:sz="0" w:space="0" w:color="auto"/>
        <w:left w:val="none" w:sz="0" w:space="0" w:color="auto"/>
        <w:bottom w:val="none" w:sz="0" w:space="0" w:color="auto"/>
        <w:right w:val="none" w:sz="0" w:space="0" w:color="auto"/>
      </w:divBdr>
    </w:div>
    <w:div w:id="1735278969">
      <w:bodyDiv w:val="1"/>
      <w:marLeft w:val="0"/>
      <w:marRight w:val="0"/>
      <w:marTop w:val="0"/>
      <w:marBottom w:val="0"/>
      <w:divBdr>
        <w:top w:val="none" w:sz="0" w:space="0" w:color="auto"/>
        <w:left w:val="none" w:sz="0" w:space="0" w:color="auto"/>
        <w:bottom w:val="none" w:sz="0" w:space="0" w:color="auto"/>
        <w:right w:val="none" w:sz="0" w:space="0" w:color="auto"/>
      </w:divBdr>
    </w:div>
    <w:div w:id="1821387830">
      <w:bodyDiv w:val="1"/>
      <w:marLeft w:val="0"/>
      <w:marRight w:val="0"/>
      <w:marTop w:val="0"/>
      <w:marBottom w:val="0"/>
      <w:divBdr>
        <w:top w:val="none" w:sz="0" w:space="0" w:color="auto"/>
        <w:left w:val="none" w:sz="0" w:space="0" w:color="auto"/>
        <w:bottom w:val="none" w:sz="0" w:space="0" w:color="auto"/>
        <w:right w:val="none" w:sz="0" w:space="0" w:color="auto"/>
      </w:divBdr>
    </w:div>
    <w:div w:id="188390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hiina-akihiro@faculty.chiba-u.jp" TargetMode="Externa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2F1B7-046C-4E4A-A3C8-CE6397FF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40</Pages>
  <Words>6726</Words>
  <Characters>38341</Characters>
  <Application>Microsoft Macintosh Word</Application>
  <DocSecurity>0</DocSecurity>
  <Lines>319</Lines>
  <Paragraphs>89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olreia@yahoo.co.jp</dc:creator>
  <cp:lastModifiedBy>NA MA</cp:lastModifiedBy>
  <cp:revision>2</cp:revision>
  <dcterms:created xsi:type="dcterms:W3CDTF">2015-04-01T05:05:00Z</dcterms:created>
  <dcterms:modified xsi:type="dcterms:W3CDTF">2015-04-01T05:05:00Z</dcterms:modified>
</cp:coreProperties>
</file>