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0AF" w:rsidRPr="0028507D"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Name of journal: World Journal of Medical Genetics</w:t>
      </w:r>
    </w:p>
    <w:p w:rsidR="009B00AF" w:rsidRPr="0028507D"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ESPS Manuscript NO: 16286</w:t>
      </w:r>
    </w:p>
    <w:p w:rsidR="009B00AF" w:rsidRPr="0028507D"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Columns: Editorial</w:t>
      </w:r>
    </w:p>
    <w:p w:rsidR="009B00AF" w:rsidRPr="0028507D" w:rsidRDefault="009B00AF" w:rsidP="0028507D">
      <w:pPr>
        <w:spacing w:after="0" w:line="360" w:lineRule="auto"/>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sz w:val="24"/>
          <w:szCs w:val="24"/>
        </w:rPr>
      </w:pPr>
      <w:r w:rsidRPr="0028507D">
        <w:rPr>
          <w:rFonts w:ascii="Book Antiqua" w:hAnsi="Book Antiqua"/>
          <w:b/>
          <w:sz w:val="24"/>
          <w:szCs w:val="24"/>
        </w:rPr>
        <w:t xml:space="preserve">Adeno-associated </w:t>
      </w:r>
      <w:r w:rsidR="00D06678" w:rsidRPr="0028507D">
        <w:rPr>
          <w:rFonts w:ascii="Book Antiqua" w:hAnsi="Book Antiqua"/>
          <w:b/>
          <w:sz w:val="24"/>
          <w:szCs w:val="24"/>
        </w:rPr>
        <w:t>virus vectors for human gene thera</w:t>
      </w:r>
      <w:r w:rsidRPr="0028507D">
        <w:rPr>
          <w:rFonts w:ascii="Book Antiqua" w:hAnsi="Book Antiqua"/>
          <w:b/>
          <w:sz w:val="24"/>
          <w:szCs w:val="24"/>
        </w:rPr>
        <w:t>py</w:t>
      </w:r>
    </w:p>
    <w:p w:rsidR="009B00AF" w:rsidRPr="0028507D" w:rsidRDefault="009B00AF" w:rsidP="0028507D">
      <w:pPr>
        <w:spacing w:after="0" w:line="360" w:lineRule="auto"/>
        <w:jc w:val="both"/>
        <w:rPr>
          <w:rFonts w:ascii="Book Antiqua" w:hAnsi="Book Antiqua"/>
          <w:sz w:val="24"/>
          <w:szCs w:val="24"/>
        </w:rPr>
      </w:pPr>
    </w:p>
    <w:p w:rsidR="006F75EB" w:rsidRPr="0028507D" w:rsidRDefault="006F75EB" w:rsidP="0028507D">
      <w:pPr>
        <w:spacing w:after="0" w:line="360" w:lineRule="auto"/>
        <w:jc w:val="both"/>
        <w:rPr>
          <w:rFonts w:ascii="Book Antiqua" w:hAnsi="Book Antiqua"/>
          <w:sz w:val="24"/>
          <w:szCs w:val="24"/>
        </w:rPr>
      </w:pPr>
      <w:r w:rsidRPr="0028507D">
        <w:rPr>
          <w:rFonts w:ascii="Book Antiqua" w:hAnsi="Book Antiqua"/>
          <w:sz w:val="24"/>
          <w:szCs w:val="24"/>
        </w:rPr>
        <w:t>Chen H. AAV for human gene therapy</w:t>
      </w:r>
    </w:p>
    <w:p w:rsidR="006F75EB" w:rsidRPr="0028507D" w:rsidRDefault="006F75EB" w:rsidP="0028507D">
      <w:pPr>
        <w:spacing w:after="0" w:line="360" w:lineRule="auto"/>
        <w:jc w:val="both"/>
        <w:rPr>
          <w:rFonts w:ascii="Book Antiqua" w:hAnsi="Book Antiqua"/>
          <w:sz w:val="24"/>
          <w:szCs w:val="24"/>
        </w:rPr>
      </w:pPr>
    </w:p>
    <w:p w:rsidR="00D06678" w:rsidRPr="0028507D" w:rsidRDefault="00D06678" w:rsidP="0028507D">
      <w:pPr>
        <w:spacing w:after="0" w:line="360" w:lineRule="auto"/>
        <w:jc w:val="both"/>
        <w:rPr>
          <w:rFonts w:ascii="Book Antiqua" w:hAnsi="Book Antiqua"/>
          <w:sz w:val="24"/>
          <w:szCs w:val="24"/>
        </w:rPr>
      </w:pPr>
      <w:r w:rsidRPr="0028507D">
        <w:rPr>
          <w:rFonts w:ascii="Book Antiqua" w:hAnsi="Book Antiqua"/>
          <w:sz w:val="24"/>
          <w:szCs w:val="24"/>
        </w:rPr>
        <w:t>Haifeng Chen</w:t>
      </w:r>
    </w:p>
    <w:p w:rsidR="009B00AF" w:rsidRPr="0028507D" w:rsidRDefault="009B00AF" w:rsidP="0028507D">
      <w:pPr>
        <w:spacing w:after="0" w:line="360" w:lineRule="auto"/>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sz w:val="24"/>
          <w:szCs w:val="24"/>
        </w:rPr>
      </w:pPr>
      <w:r w:rsidRPr="0028507D">
        <w:rPr>
          <w:rFonts w:ascii="Book Antiqua" w:hAnsi="Book Antiqua"/>
          <w:b/>
          <w:sz w:val="24"/>
          <w:szCs w:val="24"/>
        </w:rPr>
        <w:t>Haifeng Chen,</w:t>
      </w:r>
      <w:r w:rsidRPr="0028507D">
        <w:rPr>
          <w:rFonts w:ascii="Book Antiqua" w:hAnsi="Book Antiqua"/>
          <w:sz w:val="24"/>
          <w:szCs w:val="24"/>
        </w:rPr>
        <w:t xml:space="preserve"> Virovek Incorporation, Hayward, C</w:t>
      </w:r>
      <w:r w:rsidR="006F75EB" w:rsidRPr="0028507D">
        <w:rPr>
          <w:rFonts w:ascii="Book Antiqua" w:hAnsi="Book Antiqua"/>
          <w:sz w:val="24"/>
          <w:szCs w:val="24"/>
        </w:rPr>
        <w:t>A</w:t>
      </w:r>
      <w:r w:rsidRPr="0028507D">
        <w:rPr>
          <w:rFonts w:ascii="Book Antiqua" w:hAnsi="Book Antiqua"/>
          <w:sz w:val="24"/>
          <w:szCs w:val="24"/>
        </w:rPr>
        <w:t xml:space="preserve"> 94545</w:t>
      </w:r>
      <w:r w:rsidR="006F75EB" w:rsidRPr="0028507D">
        <w:rPr>
          <w:rFonts w:ascii="Book Antiqua" w:hAnsi="Book Antiqua"/>
          <w:sz w:val="24"/>
          <w:szCs w:val="24"/>
        </w:rPr>
        <w:t>, United States</w:t>
      </w:r>
    </w:p>
    <w:p w:rsidR="009B00AF" w:rsidRPr="0028507D" w:rsidRDefault="009B00AF" w:rsidP="0028507D">
      <w:pPr>
        <w:spacing w:after="0" w:line="360" w:lineRule="auto"/>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sz w:val="24"/>
          <w:szCs w:val="24"/>
        </w:rPr>
      </w:pPr>
      <w:r w:rsidRPr="0028507D">
        <w:rPr>
          <w:rFonts w:ascii="Book Antiqua" w:hAnsi="Book Antiqua"/>
          <w:b/>
          <w:sz w:val="24"/>
          <w:szCs w:val="24"/>
        </w:rPr>
        <w:t>Author contributions:</w:t>
      </w:r>
      <w:r w:rsidR="006F75EB" w:rsidRPr="0028507D">
        <w:rPr>
          <w:rFonts w:ascii="Book Antiqua" w:hAnsi="Book Antiqua"/>
          <w:sz w:val="24"/>
          <w:szCs w:val="24"/>
        </w:rPr>
        <w:t xml:space="preserve"> </w:t>
      </w:r>
      <w:r w:rsidRPr="0028507D">
        <w:rPr>
          <w:rFonts w:ascii="Book Antiqua" w:hAnsi="Book Antiqua"/>
          <w:sz w:val="24"/>
          <w:szCs w:val="24"/>
        </w:rPr>
        <w:t xml:space="preserve">Chen </w:t>
      </w:r>
      <w:r w:rsidR="006F75EB" w:rsidRPr="0028507D">
        <w:rPr>
          <w:rFonts w:ascii="Book Antiqua" w:hAnsi="Book Antiqua"/>
          <w:sz w:val="24"/>
          <w:szCs w:val="24"/>
        </w:rPr>
        <w:t xml:space="preserve">H </w:t>
      </w:r>
      <w:r w:rsidRPr="0028507D">
        <w:rPr>
          <w:rFonts w:ascii="Book Antiqua" w:hAnsi="Book Antiqua"/>
          <w:sz w:val="24"/>
          <w:szCs w:val="24"/>
        </w:rPr>
        <w:t>solely contributed to this paper.</w:t>
      </w:r>
    </w:p>
    <w:p w:rsidR="009B00AF" w:rsidRPr="0028507D" w:rsidRDefault="009B00AF" w:rsidP="0028507D">
      <w:pPr>
        <w:spacing w:after="0" w:line="360" w:lineRule="auto"/>
        <w:jc w:val="both"/>
        <w:rPr>
          <w:rFonts w:ascii="Book Antiqua" w:hAnsi="Book Antiqua"/>
          <w:sz w:val="24"/>
          <w:szCs w:val="24"/>
        </w:rPr>
      </w:pPr>
    </w:p>
    <w:p w:rsidR="006F75EB" w:rsidRPr="0028507D" w:rsidRDefault="006F75EB" w:rsidP="0028507D">
      <w:pPr>
        <w:autoSpaceDE w:val="0"/>
        <w:autoSpaceDN w:val="0"/>
        <w:adjustRightInd w:val="0"/>
        <w:spacing w:after="0" w:line="360" w:lineRule="auto"/>
        <w:jc w:val="both"/>
        <w:rPr>
          <w:rFonts w:ascii="Book Antiqua" w:hAnsi="Book Antiqua" w:cs="Garamond"/>
          <w:color w:val="000000"/>
          <w:sz w:val="24"/>
          <w:szCs w:val="24"/>
        </w:rPr>
      </w:pPr>
      <w:r w:rsidRPr="0028507D">
        <w:rPr>
          <w:rFonts w:ascii="Book Antiqua" w:hAnsi="Book Antiqua" w:cs="TimesNewRomanPS-BoldItalicMT"/>
          <w:b/>
          <w:bCs/>
          <w:iCs/>
          <w:color w:val="000000"/>
          <w:sz w:val="24"/>
          <w:szCs w:val="24"/>
        </w:rPr>
        <w:t xml:space="preserve">Conflict-of-interest: </w:t>
      </w:r>
      <w:r w:rsidRPr="0028507D">
        <w:rPr>
          <w:rFonts w:ascii="Book Antiqua" w:hAnsi="Book Antiqua" w:cs="Garamond"/>
          <w:color w:val="000000"/>
          <w:sz w:val="24"/>
          <w:szCs w:val="24"/>
        </w:rPr>
        <w:t>Haifeng Chen is the Chiefe Executive Officer and owns stocks and/or shares in Virovek Incorporation.</w:t>
      </w:r>
    </w:p>
    <w:p w:rsidR="006F75EB" w:rsidRPr="0028507D" w:rsidRDefault="006F75EB" w:rsidP="0028507D">
      <w:pPr>
        <w:spacing w:after="0" w:line="360" w:lineRule="auto"/>
        <w:jc w:val="both"/>
        <w:rPr>
          <w:rFonts w:ascii="Book Antiqua" w:hAnsi="Book Antiqua" w:cs="Garamond"/>
          <w:color w:val="000000"/>
          <w:sz w:val="24"/>
          <w:szCs w:val="24"/>
        </w:rPr>
      </w:pPr>
    </w:p>
    <w:p w:rsidR="006F75EB" w:rsidRPr="0028507D" w:rsidRDefault="006F75EB" w:rsidP="0028507D">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28507D">
        <w:rPr>
          <w:rFonts w:ascii="Book Antiqua" w:hAnsi="Book Antiqua"/>
          <w:b/>
          <w:sz w:val="24"/>
          <w:szCs w:val="24"/>
        </w:rPr>
        <w:t xml:space="preserve">Open-Access: </w:t>
      </w:r>
      <w:r w:rsidRPr="0028507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8507D">
          <w:rPr>
            <w:rStyle w:val="Hyperlink"/>
            <w:rFonts w:ascii="Book Antiqua" w:hAnsi="Book Antiqua"/>
            <w:sz w:val="24"/>
            <w:szCs w:val="24"/>
          </w:rPr>
          <w:t>http://creativecommons.org/licenses/by-nc/4.0/</w:t>
        </w:r>
      </w:hyperlink>
      <w:bookmarkEnd w:id="0"/>
      <w:bookmarkEnd w:id="1"/>
      <w:bookmarkEnd w:id="2"/>
      <w:bookmarkEnd w:id="3"/>
    </w:p>
    <w:p w:rsidR="006F75EB" w:rsidRPr="0028507D" w:rsidRDefault="006F75EB" w:rsidP="0028507D">
      <w:pPr>
        <w:spacing w:after="0" w:line="360" w:lineRule="auto"/>
        <w:jc w:val="both"/>
        <w:rPr>
          <w:rFonts w:ascii="Book Antiqua" w:hAnsi="Book Antiqua"/>
          <w:sz w:val="24"/>
          <w:szCs w:val="24"/>
        </w:rPr>
      </w:pPr>
    </w:p>
    <w:p w:rsidR="009B00AF" w:rsidRPr="0028507D" w:rsidRDefault="006F75EB" w:rsidP="0028507D">
      <w:pPr>
        <w:spacing w:after="0" w:line="360" w:lineRule="auto"/>
        <w:jc w:val="both"/>
        <w:rPr>
          <w:rFonts w:ascii="Book Antiqua" w:hAnsi="Book Antiqua"/>
          <w:b/>
          <w:sz w:val="24"/>
          <w:szCs w:val="24"/>
        </w:rPr>
      </w:pPr>
      <w:r w:rsidRPr="0028507D">
        <w:rPr>
          <w:rFonts w:ascii="Book Antiqua" w:hAnsi="Book Antiqua"/>
          <w:b/>
          <w:sz w:val="24"/>
          <w:szCs w:val="24"/>
        </w:rPr>
        <w:t xml:space="preserve">Correspondence to: </w:t>
      </w:r>
      <w:r w:rsidR="009B00AF" w:rsidRPr="0028507D">
        <w:rPr>
          <w:rFonts w:ascii="Book Antiqua" w:hAnsi="Book Antiqua"/>
          <w:b/>
          <w:sz w:val="24"/>
          <w:szCs w:val="24"/>
        </w:rPr>
        <w:t xml:space="preserve">Haifeng Chen, PhD, CEO </w:t>
      </w:r>
      <w:r w:rsidR="009B00AF" w:rsidRPr="0028507D">
        <w:rPr>
          <w:rFonts w:ascii="Book Antiqua" w:hAnsi="Book Antiqua"/>
          <w:sz w:val="24"/>
          <w:szCs w:val="24"/>
        </w:rPr>
        <w:t>of Virovek Incorporation, 3521 Investment Blvd., Suite 1, Hayward, CA 94545, U</w:t>
      </w:r>
      <w:r w:rsidRPr="0028507D">
        <w:rPr>
          <w:rFonts w:ascii="Book Antiqua" w:hAnsi="Book Antiqua"/>
          <w:sz w:val="24"/>
          <w:szCs w:val="24"/>
        </w:rPr>
        <w:t xml:space="preserve">nited </w:t>
      </w:r>
      <w:r w:rsidR="009B00AF" w:rsidRPr="0028507D">
        <w:rPr>
          <w:rFonts w:ascii="Book Antiqua" w:hAnsi="Book Antiqua"/>
          <w:sz w:val="24"/>
          <w:szCs w:val="24"/>
        </w:rPr>
        <w:t>S</w:t>
      </w:r>
      <w:r w:rsidRPr="0028507D">
        <w:rPr>
          <w:rFonts w:ascii="Book Antiqua" w:hAnsi="Book Antiqua"/>
          <w:sz w:val="24"/>
          <w:szCs w:val="24"/>
        </w:rPr>
        <w:t>tates</w:t>
      </w:r>
      <w:r w:rsidR="009B00AF" w:rsidRPr="0028507D">
        <w:rPr>
          <w:rFonts w:ascii="Book Antiqua" w:hAnsi="Book Antiqua"/>
          <w:sz w:val="24"/>
          <w:szCs w:val="24"/>
        </w:rPr>
        <w:t xml:space="preserve">. </w:t>
      </w:r>
      <w:r w:rsidR="00EA2B5B">
        <w:rPr>
          <w:rFonts w:ascii="Book Antiqua" w:hAnsi="Book Antiqua" w:hint="eastAsia"/>
          <w:sz w:val="24"/>
          <w:szCs w:val="24"/>
        </w:rPr>
        <w:t>h</w:t>
      </w:r>
      <w:r w:rsidR="009B00AF" w:rsidRPr="0028507D">
        <w:rPr>
          <w:rFonts w:ascii="Book Antiqua" w:hAnsi="Book Antiqua"/>
          <w:sz w:val="24"/>
          <w:szCs w:val="24"/>
        </w:rPr>
        <w:t>aifengchen05@yahoo.com</w:t>
      </w:r>
    </w:p>
    <w:p w:rsidR="009B00AF" w:rsidRPr="0028507D" w:rsidRDefault="009B00AF" w:rsidP="0028507D">
      <w:pPr>
        <w:spacing w:after="0" w:line="360" w:lineRule="auto"/>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sz w:val="24"/>
          <w:szCs w:val="24"/>
        </w:rPr>
      </w:pPr>
      <w:r w:rsidRPr="0028507D">
        <w:rPr>
          <w:rFonts w:ascii="Book Antiqua" w:hAnsi="Book Antiqua"/>
          <w:b/>
          <w:sz w:val="24"/>
          <w:szCs w:val="24"/>
        </w:rPr>
        <w:t>Telephone:</w:t>
      </w:r>
      <w:r w:rsidRPr="0028507D">
        <w:rPr>
          <w:rFonts w:ascii="Book Antiqua" w:hAnsi="Book Antiqua"/>
          <w:sz w:val="24"/>
          <w:szCs w:val="24"/>
        </w:rPr>
        <w:t xml:space="preserve"> +1-510-887-7121</w:t>
      </w:r>
    </w:p>
    <w:p w:rsidR="009B00AF" w:rsidRPr="0028507D" w:rsidRDefault="009B00AF" w:rsidP="0028507D">
      <w:pPr>
        <w:spacing w:after="0" w:line="360" w:lineRule="auto"/>
        <w:jc w:val="both"/>
        <w:rPr>
          <w:rFonts w:ascii="Book Antiqua" w:hAnsi="Book Antiqua"/>
          <w:b/>
          <w:sz w:val="24"/>
          <w:szCs w:val="24"/>
        </w:rPr>
      </w:pPr>
      <w:r w:rsidRPr="0028507D">
        <w:rPr>
          <w:rFonts w:ascii="Book Antiqua" w:hAnsi="Book Antiqua"/>
          <w:b/>
          <w:sz w:val="24"/>
          <w:szCs w:val="24"/>
        </w:rPr>
        <w:lastRenderedPageBreak/>
        <w:t xml:space="preserve">Fax: </w:t>
      </w:r>
      <w:r w:rsidRPr="0028507D">
        <w:rPr>
          <w:rFonts w:ascii="Book Antiqua" w:hAnsi="Book Antiqua"/>
          <w:sz w:val="24"/>
          <w:szCs w:val="24"/>
        </w:rPr>
        <w:t>+1-510-887-7178</w:t>
      </w:r>
    </w:p>
    <w:p w:rsidR="009B00AF" w:rsidRPr="0028507D" w:rsidRDefault="009B00AF" w:rsidP="0028507D">
      <w:pPr>
        <w:spacing w:after="0" w:line="360" w:lineRule="auto"/>
        <w:jc w:val="both"/>
        <w:rPr>
          <w:rFonts w:ascii="Book Antiqua" w:hAnsi="Book Antiqua"/>
          <w:sz w:val="24"/>
          <w:szCs w:val="24"/>
        </w:rPr>
      </w:pPr>
    </w:p>
    <w:p w:rsidR="006F75EB" w:rsidRPr="0028507D" w:rsidRDefault="006F75EB" w:rsidP="0028507D">
      <w:pPr>
        <w:spacing w:after="0" w:line="360" w:lineRule="auto"/>
        <w:jc w:val="both"/>
        <w:rPr>
          <w:rFonts w:ascii="Book Antiqua" w:hAnsi="Book Antiqua"/>
          <w:b/>
          <w:sz w:val="24"/>
          <w:szCs w:val="24"/>
        </w:rPr>
      </w:pPr>
      <w:r w:rsidRPr="0028507D">
        <w:rPr>
          <w:rFonts w:ascii="Book Antiqua" w:hAnsi="Book Antiqua"/>
          <w:b/>
          <w:sz w:val="24"/>
          <w:szCs w:val="24"/>
        </w:rPr>
        <w:t>Received:</w:t>
      </w:r>
      <w:r w:rsidR="0028507D" w:rsidRPr="0028507D">
        <w:rPr>
          <w:rFonts w:ascii="Book Antiqua" w:hAnsi="Book Antiqua"/>
          <w:b/>
          <w:sz w:val="24"/>
          <w:szCs w:val="24"/>
        </w:rPr>
        <w:t xml:space="preserve"> </w:t>
      </w:r>
      <w:r w:rsidR="0028507D" w:rsidRPr="0028507D">
        <w:rPr>
          <w:rFonts w:ascii="Book Antiqua" w:hAnsi="Book Antiqua"/>
          <w:sz w:val="24"/>
          <w:szCs w:val="24"/>
        </w:rPr>
        <w:t>January 8, 2015</w:t>
      </w:r>
      <w:r w:rsidRPr="0028507D">
        <w:rPr>
          <w:rFonts w:ascii="Book Antiqua" w:hAnsi="Book Antiqua"/>
          <w:sz w:val="24"/>
          <w:szCs w:val="24"/>
        </w:rPr>
        <w:t xml:space="preserve">   </w:t>
      </w:r>
    </w:p>
    <w:p w:rsidR="006F75EB" w:rsidRPr="0028507D" w:rsidRDefault="006F75EB" w:rsidP="0028507D">
      <w:pPr>
        <w:spacing w:after="0" w:line="360" w:lineRule="auto"/>
        <w:jc w:val="both"/>
        <w:rPr>
          <w:rFonts w:ascii="Book Antiqua" w:hAnsi="Book Antiqua"/>
          <w:b/>
          <w:sz w:val="24"/>
          <w:szCs w:val="24"/>
        </w:rPr>
      </w:pPr>
      <w:r w:rsidRPr="0028507D">
        <w:rPr>
          <w:rFonts w:ascii="Book Antiqua" w:hAnsi="Book Antiqua"/>
          <w:b/>
          <w:sz w:val="24"/>
          <w:szCs w:val="24"/>
        </w:rPr>
        <w:t>Peer-review started:</w:t>
      </w:r>
      <w:r w:rsidR="0028507D" w:rsidRPr="0028507D">
        <w:rPr>
          <w:rFonts w:ascii="Book Antiqua" w:hAnsi="Book Antiqua"/>
          <w:sz w:val="24"/>
          <w:szCs w:val="24"/>
        </w:rPr>
        <w:t xml:space="preserve"> January 8, 2015   </w:t>
      </w:r>
    </w:p>
    <w:p w:rsidR="006F75EB" w:rsidRPr="0028507D" w:rsidRDefault="006F75EB" w:rsidP="0028507D">
      <w:pPr>
        <w:spacing w:after="0" w:line="360" w:lineRule="auto"/>
        <w:jc w:val="both"/>
        <w:rPr>
          <w:rFonts w:ascii="Book Antiqua" w:hAnsi="Book Antiqua"/>
          <w:b/>
          <w:sz w:val="24"/>
          <w:szCs w:val="24"/>
        </w:rPr>
      </w:pPr>
      <w:r w:rsidRPr="0028507D">
        <w:rPr>
          <w:rFonts w:ascii="Book Antiqua" w:hAnsi="Book Antiqua"/>
          <w:b/>
          <w:sz w:val="24"/>
          <w:szCs w:val="24"/>
        </w:rPr>
        <w:t>First decision:</w:t>
      </w:r>
      <w:r w:rsidR="0028507D" w:rsidRPr="0028507D">
        <w:rPr>
          <w:rFonts w:ascii="Book Antiqua" w:hAnsi="Book Antiqua"/>
          <w:b/>
          <w:sz w:val="24"/>
          <w:szCs w:val="24"/>
        </w:rPr>
        <w:t xml:space="preserve"> </w:t>
      </w:r>
      <w:r w:rsidR="0028507D" w:rsidRPr="0028507D">
        <w:rPr>
          <w:rFonts w:ascii="Book Antiqua" w:hAnsi="Book Antiqua"/>
          <w:sz w:val="24"/>
          <w:szCs w:val="24"/>
        </w:rPr>
        <w:t>February 6, 2015</w:t>
      </w:r>
    </w:p>
    <w:p w:rsidR="006F75EB" w:rsidRPr="0028507D" w:rsidRDefault="006F75EB" w:rsidP="0028507D">
      <w:pPr>
        <w:spacing w:after="0" w:line="360" w:lineRule="auto"/>
        <w:jc w:val="both"/>
        <w:rPr>
          <w:rFonts w:ascii="Book Antiqua" w:hAnsi="Book Antiqua"/>
          <w:b/>
          <w:sz w:val="24"/>
          <w:szCs w:val="24"/>
        </w:rPr>
      </w:pPr>
      <w:r w:rsidRPr="0028507D">
        <w:rPr>
          <w:rFonts w:ascii="Book Antiqua" w:hAnsi="Book Antiqua"/>
          <w:b/>
          <w:sz w:val="24"/>
          <w:szCs w:val="24"/>
        </w:rPr>
        <w:t>Revised:</w:t>
      </w:r>
      <w:r w:rsidRPr="0028507D">
        <w:rPr>
          <w:rFonts w:ascii="Book Antiqua" w:hAnsi="Book Antiqua"/>
          <w:sz w:val="24"/>
          <w:szCs w:val="24"/>
        </w:rPr>
        <w:t xml:space="preserve"> </w:t>
      </w:r>
      <w:r w:rsidR="0028507D" w:rsidRPr="0028507D">
        <w:rPr>
          <w:rFonts w:ascii="Book Antiqua" w:hAnsi="Book Antiqua"/>
          <w:sz w:val="24"/>
          <w:szCs w:val="24"/>
        </w:rPr>
        <w:t>May 11, 2015</w:t>
      </w:r>
      <w:r w:rsidRPr="0028507D">
        <w:rPr>
          <w:rFonts w:ascii="Book Antiqua" w:hAnsi="Book Antiqua"/>
          <w:sz w:val="24"/>
          <w:szCs w:val="24"/>
        </w:rPr>
        <w:t xml:space="preserve"> </w:t>
      </w:r>
    </w:p>
    <w:p w:rsidR="006F75EB" w:rsidRPr="0028507D" w:rsidRDefault="006F75EB" w:rsidP="0028507D">
      <w:pPr>
        <w:spacing w:after="0" w:line="360" w:lineRule="auto"/>
        <w:jc w:val="both"/>
        <w:rPr>
          <w:rFonts w:ascii="Book Antiqua" w:hAnsi="Book Antiqua"/>
          <w:b/>
          <w:sz w:val="24"/>
          <w:szCs w:val="24"/>
        </w:rPr>
      </w:pPr>
      <w:r w:rsidRPr="0028507D">
        <w:rPr>
          <w:rFonts w:ascii="Book Antiqua" w:hAnsi="Book Antiqua"/>
          <w:b/>
          <w:sz w:val="24"/>
          <w:szCs w:val="24"/>
        </w:rPr>
        <w:t xml:space="preserve">Accepted: </w:t>
      </w:r>
      <w:r w:rsidR="009F347A" w:rsidRPr="009F347A">
        <w:rPr>
          <w:rFonts w:ascii="Book Antiqua" w:hAnsi="Book Antiqua"/>
          <w:sz w:val="24"/>
          <w:szCs w:val="24"/>
        </w:rPr>
        <w:t>May 16, 2015</w:t>
      </w:r>
      <w:r w:rsidRPr="0028507D">
        <w:rPr>
          <w:rFonts w:ascii="Book Antiqua" w:hAnsi="Book Antiqua"/>
          <w:b/>
          <w:sz w:val="24"/>
          <w:szCs w:val="24"/>
        </w:rPr>
        <w:t xml:space="preserve"> </w:t>
      </w:r>
    </w:p>
    <w:p w:rsidR="006F75EB" w:rsidRPr="0028507D" w:rsidRDefault="006F75EB" w:rsidP="0028507D">
      <w:pPr>
        <w:spacing w:after="0" w:line="360" w:lineRule="auto"/>
        <w:jc w:val="both"/>
        <w:rPr>
          <w:rFonts w:ascii="Book Antiqua" w:hAnsi="Book Antiqua"/>
          <w:b/>
          <w:sz w:val="24"/>
          <w:szCs w:val="24"/>
        </w:rPr>
      </w:pPr>
      <w:r w:rsidRPr="0028507D">
        <w:rPr>
          <w:rFonts w:ascii="Book Antiqua" w:hAnsi="Book Antiqua"/>
          <w:b/>
          <w:sz w:val="24"/>
          <w:szCs w:val="24"/>
        </w:rPr>
        <w:t>Article in press:</w:t>
      </w:r>
    </w:p>
    <w:p w:rsidR="006F75EB" w:rsidRPr="0028507D" w:rsidRDefault="006F75EB" w:rsidP="0028507D">
      <w:pPr>
        <w:spacing w:after="0" w:line="360" w:lineRule="auto"/>
        <w:jc w:val="both"/>
        <w:rPr>
          <w:rFonts w:ascii="Book Antiqua" w:hAnsi="Book Antiqua"/>
          <w:b/>
          <w:sz w:val="24"/>
          <w:szCs w:val="24"/>
        </w:rPr>
      </w:pPr>
      <w:r w:rsidRPr="0028507D">
        <w:rPr>
          <w:rFonts w:ascii="Book Antiqua" w:hAnsi="Book Antiqua"/>
          <w:b/>
          <w:sz w:val="24"/>
          <w:szCs w:val="24"/>
        </w:rPr>
        <w:t xml:space="preserve">Published online: </w:t>
      </w:r>
    </w:p>
    <w:p w:rsidR="009B00AF" w:rsidRPr="0028507D" w:rsidRDefault="009B00AF" w:rsidP="0028507D">
      <w:pPr>
        <w:spacing w:after="0" w:line="360" w:lineRule="auto"/>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sz w:val="24"/>
          <w:szCs w:val="24"/>
        </w:rPr>
      </w:pPr>
      <w:r w:rsidRPr="0028507D">
        <w:rPr>
          <w:rFonts w:ascii="Book Antiqua" w:hAnsi="Book Antiqua"/>
          <w:b/>
          <w:sz w:val="24"/>
          <w:szCs w:val="24"/>
        </w:rPr>
        <w:t>A</w:t>
      </w:r>
      <w:r w:rsidR="006F75EB" w:rsidRPr="0028507D">
        <w:rPr>
          <w:rFonts w:ascii="Book Antiqua" w:hAnsi="Book Antiqua"/>
          <w:b/>
          <w:sz w:val="24"/>
          <w:szCs w:val="24"/>
        </w:rPr>
        <w:t>bstract</w:t>
      </w:r>
    </w:p>
    <w:p w:rsidR="009B00AF" w:rsidRPr="0028507D"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Adeno-associated virus (AAV) is</w:t>
      </w:r>
      <w:r w:rsidRPr="0028507D">
        <w:rPr>
          <w:rFonts w:ascii="Book Antiqua" w:hAnsi="Book Antiqua" w:cs="Times New Roman"/>
          <w:sz w:val="24"/>
          <w:szCs w:val="24"/>
        </w:rPr>
        <w:t xml:space="preserve"> a small, non-enveloped virus that contains a single-stranded DNA genome. It was</w:t>
      </w:r>
      <w:r w:rsidRPr="0028507D">
        <w:rPr>
          <w:rFonts w:ascii="Book Antiqua" w:hAnsi="Book Antiqua"/>
          <w:sz w:val="24"/>
          <w:szCs w:val="24"/>
        </w:rPr>
        <w:t xml:space="preserve"> the first gene therapy </w:t>
      </w:r>
      <w:r w:rsidR="000C0AF2" w:rsidRPr="0028507D">
        <w:rPr>
          <w:rFonts w:ascii="Book Antiqua" w:hAnsi="Book Antiqua"/>
          <w:sz w:val="24"/>
          <w:szCs w:val="24"/>
        </w:rPr>
        <w:t xml:space="preserve">drug </w:t>
      </w:r>
      <w:r w:rsidRPr="0028507D">
        <w:rPr>
          <w:rFonts w:ascii="Book Antiqua" w:hAnsi="Book Antiqua"/>
          <w:sz w:val="24"/>
          <w:szCs w:val="24"/>
        </w:rPr>
        <w:t xml:space="preserve">approved in the Western world in November 2012 to treat patients with lipoprotein lipase deficiency. AAV made history and put human gene therapy in the forefront again. More than four decades of research on AAV vector biology and human gene therapy has generated a huge amount of valuable information. Over 100 AAV serotypes and variants have been isolated and at least partially characterized. A number of them have been used for preclinical studies in a variety of animal models. Several AAV vector production platforms, especially the baculovirus-based system have been established for commercial-scale AAV vector production. AAV purification technologies such as density gradient centrifugation, column chromatography, or a combination, have been well developed. More than 117 clinical trials have been conducted with AAV vectors. Although there are still challenges down the road, such as </w:t>
      </w:r>
      <w:r w:rsidRPr="0028507D">
        <w:rPr>
          <w:rFonts w:ascii="Book Antiqua" w:hAnsi="Book Antiqua" w:cs="Segoe UI Semibold"/>
          <w:bCs/>
          <w:sz w:val="24"/>
          <w:szCs w:val="24"/>
        </w:rPr>
        <w:t>cross-species variation in vector tissue tropism and gene transfer efficiency, pre-existing humoral immunity to AAV capsids and vector dose-dependent toxicity in patients,</w:t>
      </w:r>
      <w:r w:rsidRPr="0028507D">
        <w:rPr>
          <w:rFonts w:ascii="Book Antiqua" w:hAnsi="Book Antiqua"/>
          <w:sz w:val="24"/>
          <w:szCs w:val="24"/>
        </w:rPr>
        <w:t xml:space="preserve"> the gene therapy community is forging ahead with cautious optimism. In this review I will focus on the properties and applications of commonly used AAV serotypes and variants, and the technologies for AAV vector production and purification. I will also discuss the advancement of several promising gene therapy clinical trials.  </w:t>
      </w:r>
    </w:p>
    <w:p w:rsidR="00DF5AB0" w:rsidRPr="0028507D" w:rsidRDefault="00DF5AB0" w:rsidP="0028507D">
      <w:pPr>
        <w:spacing w:after="0" w:line="360" w:lineRule="auto"/>
        <w:jc w:val="both"/>
        <w:rPr>
          <w:rFonts w:ascii="Book Antiqua" w:hAnsi="Book Antiqua"/>
          <w:sz w:val="24"/>
          <w:szCs w:val="24"/>
        </w:rPr>
      </w:pPr>
    </w:p>
    <w:p w:rsidR="00DF5AB0" w:rsidRPr="0028507D" w:rsidRDefault="00DF5AB0" w:rsidP="0028507D">
      <w:pPr>
        <w:spacing w:after="0" w:line="360" w:lineRule="auto"/>
        <w:jc w:val="both"/>
        <w:rPr>
          <w:rFonts w:ascii="Book Antiqua" w:hAnsi="Book Antiqua"/>
          <w:sz w:val="24"/>
          <w:szCs w:val="24"/>
        </w:rPr>
      </w:pPr>
      <w:r w:rsidRPr="0028507D">
        <w:rPr>
          <w:rFonts w:ascii="Book Antiqua" w:hAnsi="Book Antiqua"/>
          <w:b/>
          <w:sz w:val="24"/>
          <w:szCs w:val="24"/>
        </w:rPr>
        <w:t>Key words</w:t>
      </w:r>
      <w:r w:rsidRPr="0028507D">
        <w:rPr>
          <w:rFonts w:ascii="Book Antiqua" w:hAnsi="Book Antiqua"/>
          <w:sz w:val="24"/>
          <w:szCs w:val="24"/>
        </w:rPr>
        <w:t>: Adeno-associated virus; Baculovirus; Adeno-associated virus production and purification; Clinical trials; Gene therapy</w:t>
      </w:r>
    </w:p>
    <w:p w:rsidR="00DF5AB0" w:rsidRPr="0028507D" w:rsidRDefault="00DF5AB0" w:rsidP="0028507D">
      <w:pPr>
        <w:spacing w:after="0" w:line="360" w:lineRule="auto"/>
        <w:jc w:val="both"/>
        <w:rPr>
          <w:rFonts w:ascii="Book Antiqua" w:hAnsi="Book Antiqua"/>
          <w:sz w:val="24"/>
          <w:szCs w:val="24"/>
        </w:rPr>
      </w:pPr>
    </w:p>
    <w:p w:rsidR="00DF5AB0" w:rsidRPr="0028507D" w:rsidRDefault="00DF5AB0" w:rsidP="0028507D">
      <w:pPr>
        <w:spacing w:after="0" w:line="360" w:lineRule="auto"/>
        <w:jc w:val="both"/>
        <w:rPr>
          <w:rFonts w:ascii="Book Antiqua" w:hAnsi="Book Antiqua" w:cs="Arial"/>
          <w:sz w:val="24"/>
          <w:szCs w:val="24"/>
        </w:rPr>
      </w:pPr>
      <w:proofErr w:type="gramStart"/>
      <w:r w:rsidRPr="0028507D">
        <w:rPr>
          <w:rFonts w:ascii="Book Antiqua" w:hAnsi="Book Antiqua"/>
          <w:b/>
          <w:sz w:val="24"/>
          <w:szCs w:val="24"/>
        </w:rPr>
        <w:t xml:space="preserve">© </w:t>
      </w:r>
      <w:r w:rsidRPr="0028507D">
        <w:rPr>
          <w:rFonts w:ascii="Book Antiqua" w:hAnsi="Book Antiqua" w:cs="Arial"/>
          <w:b/>
          <w:sz w:val="24"/>
          <w:szCs w:val="24"/>
        </w:rPr>
        <w:t>The Author(s) 2015.</w:t>
      </w:r>
      <w:proofErr w:type="gramEnd"/>
      <w:r w:rsidRPr="0028507D">
        <w:rPr>
          <w:rFonts w:ascii="Book Antiqua" w:hAnsi="Book Antiqua" w:cs="Arial"/>
          <w:sz w:val="24"/>
          <w:szCs w:val="24"/>
        </w:rPr>
        <w:t xml:space="preserve"> Published by Baishideng Publishing Group Inc. All rights reserved.</w:t>
      </w:r>
    </w:p>
    <w:p w:rsidR="00DF5AB0" w:rsidRPr="0028507D" w:rsidRDefault="00DF5AB0" w:rsidP="0028507D">
      <w:pPr>
        <w:spacing w:after="0" w:line="360" w:lineRule="auto"/>
        <w:jc w:val="both"/>
        <w:rPr>
          <w:rFonts w:ascii="Book Antiqua" w:hAnsi="Book Antiqua"/>
          <w:sz w:val="24"/>
          <w:szCs w:val="24"/>
        </w:rPr>
      </w:pPr>
    </w:p>
    <w:p w:rsidR="009B00AF" w:rsidRPr="0028507D" w:rsidRDefault="00DF5AB0" w:rsidP="0028507D">
      <w:pPr>
        <w:spacing w:after="0" w:line="360" w:lineRule="auto"/>
        <w:jc w:val="both"/>
        <w:rPr>
          <w:rFonts w:ascii="Book Antiqua" w:hAnsi="Book Antiqua"/>
          <w:b/>
          <w:sz w:val="24"/>
          <w:szCs w:val="24"/>
        </w:rPr>
      </w:pPr>
      <w:r w:rsidRPr="0028507D">
        <w:rPr>
          <w:rFonts w:ascii="Book Antiqua" w:hAnsi="Book Antiqua"/>
          <w:b/>
          <w:sz w:val="24"/>
          <w:szCs w:val="24"/>
        </w:rPr>
        <w:t xml:space="preserve">Core tip: </w:t>
      </w:r>
      <w:r w:rsidRPr="0028507D">
        <w:rPr>
          <w:rFonts w:ascii="Book Antiqua" w:hAnsi="Book Antiqua"/>
          <w:sz w:val="24"/>
          <w:szCs w:val="24"/>
        </w:rPr>
        <w:t>Adeno-associated virus (AAV)</w:t>
      </w:r>
      <w:r w:rsidR="009B00AF" w:rsidRPr="0028507D">
        <w:rPr>
          <w:rFonts w:ascii="Book Antiqua" w:hAnsi="Book Antiqua"/>
          <w:sz w:val="24"/>
          <w:szCs w:val="24"/>
        </w:rPr>
        <w:t xml:space="preserve"> has become the first gene therapy drug approved by the Western world and spurred huge excitement in the gene therapy field. The gene therapy community is forging ahead with cautious optimism despite some challenges down the road. A battery of more than 100 AAV serotypes and variants are available and AAV production and purification technologies have become well established. Several clinical trials with AAV vectors have yielded exciting results.  This paper will give you the information needed to understand the current development of the gene therapy field with AAV vectors.</w:t>
      </w:r>
    </w:p>
    <w:p w:rsidR="00DF5AB0" w:rsidRPr="0028507D" w:rsidRDefault="00DF5AB0" w:rsidP="0028507D">
      <w:pPr>
        <w:spacing w:after="0" w:line="360" w:lineRule="auto"/>
        <w:jc w:val="both"/>
        <w:rPr>
          <w:rFonts w:ascii="Book Antiqua" w:hAnsi="Book Antiqua"/>
          <w:sz w:val="24"/>
          <w:szCs w:val="24"/>
        </w:rPr>
      </w:pPr>
    </w:p>
    <w:p w:rsidR="00DF5AB0" w:rsidRPr="0028507D" w:rsidRDefault="00DF5AB0" w:rsidP="0028507D">
      <w:pPr>
        <w:spacing w:after="0" w:line="360" w:lineRule="auto"/>
        <w:jc w:val="both"/>
        <w:rPr>
          <w:rFonts w:ascii="Book Antiqua" w:hAnsi="Book Antiqua"/>
          <w:sz w:val="24"/>
          <w:szCs w:val="24"/>
        </w:rPr>
      </w:pPr>
      <w:r w:rsidRPr="0028507D">
        <w:rPr>
          <w:rFonts w:ascii="Book Antiqua" w:hAnsi="Book Antiqua"/>
          <w:sz w:val="24"/>
          <w:szCs w:val="24"/>
        </w:rPr>
        <w:t xml:space="preserve">Chen H. Adeno-associated virus vectors for human gene therapy. </w:t>
      </w:r>
      <w:r w:rsidRPr="0028507D">
        <w:rPr>
          <w:rFonts w:ascii="Book Antiqua" w:hAnsi="Book Antiqua"/>
          <w:i/>
          <w:iCs/>
          <w:sz w:val="24"/>
          <w:szCs w:val="24"/>
        </w:rPr>
        <w:t xml:space="preserve">World J Med Genet </w:t>
      </w:r>
      <w:r w:rsidRPr="0028507D">
        <w:rPr>
          <w:rFonts w:ascii="Book Antiqua" w:hAnsi="Book Antiqua"/>
          <w:iCs/>
          <w:sz w:val="24"/>
          <w:szCs w:val="24"/>
        </w:rPr>
        <w:t xml:space="preserve">2015; </w:t>
      </w:r>
      <w:proofErr w:type="gramStart"/>
      <w:r w:rsidRPr="0028507D">
        <w:rPr>
          <w:rFonts w:ascii="Book Antiqua" w:hAnsi="Book Antiqua"/>
          <w:iCs/>
          <w:sz w:val="24"/>
          <w:szCs w:val="24"/>
        </w:rPr>
        <w:t>In</w:t>
      </w:r>
      <w:proofErr w:type="gramEnd"/>
      <w:r w:rsidRPr="0028507D">
        <w:rPr>
          <w:rFonts w:ascii="Book Antiqua" w:hAnsi="Book Antiqua"/>
          <w:iCs/>
          <w:sz w:val="24"/>
          <w:szCs w:val="24"/>
        </w:rPr>
        <w:t xml:space="preserve"> press</w:t>
      </w:r>
    </w:p>
    <w:p w:rsidR="009B00AF" w:rsidRPr="0028507D" w:rsidRDefault="009B00AF" w:rsidP="0028507D">
      <w:pPr>
        <w:spacing w:after="0" w:line="360" w:lineRule="auto"/>
        <w:jc w:val="both"/>
        <w:rPr>
          <w:rFonts w:ascii="Book Antiqua" w:hAnsi="Book Antiqua"/>
          <w:b/>
          <w:sz w:val="24"/>
          <w:szCs w:val="24"/>
        </w:rPr>
      </w:pPr>
    </w:p>
    <w:p w:rsidR="009B00AF" w:rsidRPr="0028507D" w:rsidRDefault="009B00AF" w:rsidP="0028507D">
      <w:pPr>
        <w:spacing w:after="0" w:line="360" w:lineRule="auto"/>
        <w:jc w:val="both"/>
        <w:rPr>
          <w:rFonts w:ascii="Book Antiqua" w:hAnsi="Book Antiqua"/>
          <w:b/>
          <w:sz w:val="24"/>
          <w:szCs w:val="24"/>
        </w:rPr>
      </w:pPr>
      <w:r w:rsidRPr="0028507D">
        <w:rPr>
          <w:rFonts w:ascii="Book Antiqua" w:hAnsi="Book Antiqua"/>
          <w:b/>
          <w:sz w:val="24"/>
          <w:szCs w:val="24"/>
        </w:rPr>
        <w:t>INTRODUCTION</w:t>
      </w:r>
    </w:p>
    <w:p w:rsidR="009B00AF"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With the approval of first adeno-associated virus (AAV)-based gene therapy drug, Glybera, to treat lipoprotein lipase deficiency (LPLD) by the European Union on November 2, 2012</w:t>
      </w:r>
      <w:r w:rsidRPr="0028507D">
        <w:rPr>
          <w:rFonts w:ascii="Book Antiqua" w:hAnsi="Book Antiqua"/>
          <w:sz w:val="24"/>
          <w:szCs w:val="24"/>
          <w:vertAlign w:val="superscript"/>
        </w:rPr>
        <w:t>[</w:t>
      </w:r>
      <w:r w:rsidR="0028507D">
        <w:rPr>
          <w:rFonts w:ascii="Book Antiqua" w:hAnsi="Book Antiqua"/>
          <w:noProof/>
          <w:sz w:val="24"/>
          <w:szCs w:val="24"/>
          <w:vertAlign w:val="superscript"/>
        </w:rPr>
        <w:t>1,</w:t>
      </w:r>
      <w:r w:rsidRPr="0028507D">
        <w:rPr>
          <w:rFonts w:ascii="Book Antiqua" w:hAnsi="Book Antiqua"/>
          <w:noProof/>
          <w:sz w:val="24"/>
          <w:szCs w:val="24"/>
          <w:vertAlign w:val="superscript"/>
        </w:rPr>
        <w:t>2</w:t>
      </w:r>
      <w:r w:rsidR="00BF6543" w:rsidRPr="0028507D">
        <w:rPr>
          <w:rFonts w:ascii="Book Antiqua" w:hAnsi="Book Antiqua"/>
          <w:noProof/>
          <w:sz w:val="24"/>
          <w:szCs w:val="24"/>
          <w:vertAlign w:val="superscript"/>
        </w:rPr>
        <w:t>]</w:t>
      </w:r>
      <w:r w:rsidRPr="0028507D">
        <w:rPr>
          <w:rFonts w:ascii="Book Antiqua" w:hAnsi="Book Antiqua"/>
          <w:sz w:val="24"/>
          <w:szCs w:val="24"/>
        </w:rPr>
        <w:t>, human gene therapy entered a new era. It has been a long march from the first discovery of the AAV in the 1960’s, to the final approval of the first AAV-based gene therapy drug. The once-abandoned gene therapy field has now become a hotbed, with 11 different companies raising at least $618 million from venture capitalists and equity markets since the beginning of 2013. Top venture capital firms are among their backers, and some of the industry’s top talent is being attracted to what was once seen as a lost cause. The iShares Nasdaq Biotechnology Inde</w:t>
      </w:r>
      <w:r w:rsidR="0028507D">
        <w:rPr>
          <w:rFonts w:ascii="Book Antiqua" w:hAnsi="Book Antiqua"/>
          <w:sz w:val="24"/>
          <w:szCs w:val="24"/>
        </w:rPr>
        <w:t xml:space="preserve">x is up 65% in 12 </w:t>
      </w:r>
      <w:proofErr w:type="gramStart"/>
      <w:r w:rsidR="0028507D">
        <w:rPr>
          <w:rFonts w:ascii="Book Antiqua" w:hAnsi="Book Antiqua"/>
          <w:sz w:val="24"/>
          <w:szCs w:val="24"/>
        </w:rPr>
        <w:t>mo</w:t>
      </w:r>
      <w:r w:rsidR="00BF6543"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3</w:t>
      </w:r>
      <w:r w:rsidR="00BF6543" w:rsidRPr="0028507D">
        <w:rPr>
          <w:rFonts w:ascii="Book Antiqua" w:hAnsi="Book Antiqua"/>
          <w:noProof/>
          <w:sz w:val="24"/>
          <w:szCs w:val="24"/>
          <w:vertAlign w:val="superscript"/>
        </w:rPr>
        <w:t>]</w:t>
      </w:r>
      <w:r w:rsidRPr="0028507D">
        <w:rPr>
          <w:rFonts w:ascii="Book Antiqua" w:hAnsi="Book Antiqua"/>
          <w:sz w:val="24"/>
          <w:szCs w:val="24"/>
        </w:rPr>
        <w:t xml:space="preserve">. Basic research on AAV biology, vectorology, and gene therapy, since the first discovery of AAV, has generated much valuable information. More than 100 AAV serotypes and variants have been isolated and characterized. Some of them have been used for preclinical studies in a variety of animal models. Several AAV vector production technologies, especially the baculovirus-based technology have been established for commercial scale AAV vector production. AAV purification methods with density gradient centrifugation, column chromatography, or a combination of both, have been well developed towards commercialization. More than 117 clinical trials have been conducted with AAV vectors and yielded a vast amount of valuable information regarding the safety, efficacy, dosage, toxicity, immune response, biodistribution, and tropism of a few key AAV vectors, such as AAV2, and some Phase I/II clinical trials have yielded promising data. The gene therapy community is forging ahead with cautious optimism, although there are still challenges down the road, such as </w:t>
      </w:r>
      <w:r w:rsidRPr="0028507D">
        <w:rPr>
          <w:rFonts w:ascii="Book Antiqua" w:hAnsi="Book Antiqua" w:cs="Segoe UI Semibold"/>
          <w:bCs/>
          <w:sz w:val="24"/>
          <w:szCs w:val="24"/>
        </w:rPr>
        <w:t>cross-species variation in vector tissue tropism and gene transfer efficiency, pre-existing humoral immunity to AAV capsids and vector dose-dependent toxicity in patients,</w:t>
      </w:r>
      <w:r w:rsidRPr="0028507D">
        <w:rPr>
          <w:rFonts w:ascii="Book Antiqua" w:hAnsi="Book Antiqua"/>
          <w:sz w:val="24"/>
          <w:szCs w:val="24"/>
        </w:rPr>
        <w:t xml:space="preserve">. In this review I will focus on the properties and applications of several commonly used AAV serotypes and variants, and the technologies for AAV vector production and purification. I will also discuss the advancement of several promising gene therapy clinical trials utilizing AAV vectors. </w:t>
      </w:r>
    </w:p>
    <w:p w:rsidR="0028507D" w:rsidRPr="0028507D" w:rsidRDefault="0028507D" w:rsidP="0028507D">
      <w:pPr>
        <w:spacing w:after="0" w:line="360" w:lineRule="auto"/>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sz w:val="24"/>
          <w:szCs w:val="24"/>
        </w:rPr>
      </w:pPr>
      <w:r w:rsidRPr="0028507D">
        <w:rPr>
          <w:rFonts w:ascii="Book Antiqua" w:hAnsi="Book Antiqua"/>
          <w:b/>
          <w:sz w:val="24"/>
          <w:szCs w:val="24"/>
        </w:rPr>
        <w:t>AAV SEROTYPES AND VARIANTS</w:t>
      </w:r>
    </w:p>
    <w:p w:rsidR="009B00AF"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 xml:space="preserve">AAV is a single-stranded DNA virus of the </w:t>
      </w:r>
      <w:r w:rsidRPr="0028507D">
        <w:rPr>
          <w:rFonts w:ascii="Book Antiqua" w:hAnsi="Book Antiqua"/>
          <w:i/>
          <w:sz w:val="24"/>
          <w:szCs w:val="24"/>
        </w:rPr>
        <w:t>Dependovirus</w:t>
      </w:r>
      <w:r w:rsidRPr="0028507D">
        <w:rPr>
          <w:rFonts w:ascii="Book Antiqua" w:hAnsi="Book Antiqua"/>
          <w:sz w:val="24"/>
          <w:szCs w:val="24"/>
        </w:rPr>
        <w:t xml:space="preserve"> genus of the </w:t>
      </w:r>
      <w:r w:rsidRPr="0028507D">
        <w:rPr>
          <w:rFonts w:ascii="Book Antiqua" w:hAnsi="Book Antiqua"/>
          <w:i/>
          <w:sz w:val="24"/>
          <w:szCs w:val="24"/>
        </w:rPr>
        <w:t>parvovirus</w:t>
      </w:r>
      <w:r w:rsidRPr="0028507D">
        <w:rPr>
          <w:rFonts w:ascii="Book Antiqua" w:hAnsi="Book Antiqua"/>
          <w:sz w:val="24"/>
          <w:szCs w:val="24"/>
        </w:rPr>
        <w:t xml:space="preserve"> famil</w:t>
      </w:r>
      <w:r w:rsidR="0028507D">
        <w:rPr>
          <w:rFonts w:ascii="Book Antiqua" w:hAnsi="Book Antiqua"/>
          <w:sz w:val="24"/>
          <w:szCs w:val="24"/>
        </w:rPr>
        <w:t>y with a genome size of about 5</w:t>
      </w:r>
      <w:r w:rsidRPr="0028507D">
        <w:rPr>
          <w:rFonts w:ascii="Book Antiqua" w:hAnsi="Book Antiqua"/>
          <w:sz w:val="24"/>
          <w:szCs w:val="24"/>
        </w:rPr>
        <w:t>000 nucleotides. Its shell is about 25 nm in diameter, and is composed of 60 viral protein subunits arranged</w:t>
      </w:r>
      <w:r w:rsidR="0028507D">
        <w:rPr>
          <w:rFonts w:ascii="Book Antiqua" w:hAnsi="Book Antiqua"/>
          <w:sz w:val="24"/>
          <w:szCs w:val="24"/>
        </w:rPr>
        <w:t xml:space="preserve"> on a T = 1 icosahedral </w:t>
      </w:r>
      <w:proofErr w:type="gramStart"/>
      <w:r w:rsidR="0028507D">
        <w:rPr>
          <w:rFonts w:ascii="Book Antiqua" w:hAnsi="Book Antiqua"/>
          <w:sz w:val="24"/>
          <w:szCs w:val="24"/>
        </w:rPr>
        <w:t>lattice</w:t>
      </w:r>
      <w:r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4</w:t>
      </w:r>
      <w:r w:rsidR="007A26ED" w:rsidRPr="0028507D">
        <w:rPr>
          <w:rFonts w:ascii="Book Antiqua" w:hAnsi="Book Antiqua"/>
          <w:noProof/>
          <w:sz w:val="24"/>
          <w:szCs w:val="24"/>
          <w:vertAlign w:val="superscript"/>
        </w:rPr>
        <w:t>]</w:t>
      </w:r>
      <w:r w:rsidRPr="0028507D">
        <w:rPr>
          <w:rFonts w:ascii="Book Antiqua" w:hAnsi="Book Antiqua"/>
          <w:sz w:val="24"/>
          <w:szCs w:val="24"/>
        </w:rPr>
        <w:t>. The AAV genome encodes three open reading frames (ORFs), rep, cap, and AAP, flanked with inverted terminal repeats (ITRs) (Fig</w:t>
      </w:r>
      <w:r w:rsidR="0028507D">
        <w:rPr>
          <w:rFonts w:ascii="Book Antiqua" w:hAnsi="Book Antiqua" w:hint="eastAsia"/>
          <w:sz w:val="24"/>
          <w:szCs w:val="24"/>
        </w:rPr>
        <w:t>ure</w:t>
      </w:r>
      <w:r w:rsidRPr="0028507D">
        <w:rPr>
          <w:rFonts w:ascii="Book Antiqua" w:hAnsi="Book Antiqua"/>
          <w:sz w:val="24"/>
          <w:szCs w:val="24"/>
        </w:rPr>
        <w:t xml:space="preserve"> 1). AAV enters host cells via specific receptors on the cell surface. Once inside the cell, AAV uncoats and releases its genome, which is transported into the nucleus. The AAV genome integrates into th</w:t>
      </w:r>
      <w:r w:rsidR="0028507D">
        <w:rPr>
          <w:rFonts w:ascii="Book Antiqua" w:hAnsi="Book Antiqua"/>
          <w:sz w:val="24"/>
          <w:szCs w:val="24"/>
        </w:rPr>
        <w:t xml:space="preserve">e host chromosome 19 AAVS1 </w:t>
      </w:r>
      <w:proofErr w:type="gramStart"/>
      <w:r w:rsidR="0028507D">
        <w:rPr>
          <w:rFonts w:ascii="Book Antiqua" w:hAnsi="Book Antiqua"/>
          <w:sz w:val="24"/>
          <w:szCs w:val="24"/>
        </w:rPr>
        <w:t>site</w:t>
      </w:r>
      <w:r w:rsidRPr="0028507D">
        <w:rPr>
          <w:rFonts w:ascii="Book Antiqua" w:hAnsi="Book Antiqua"/>
          <w:sz w:val="24"/>
          <w:szCs w:val="24"/>
          <w:vertAlign w:val="superscript"/>
        </w:rPr>
        <w:t>[</w:t>
      </w:r>
      <w:proofErr w:type="gramEnd"/>
      <w:r w:rsidR="0028507D">
        <w:rPr>
          <w:rFonts w:ascii="Book Antiqua" w:hAnsi="Book Antiqua"/>
          <w:noProof/>
          <w:sz w:val="24"/>
          <w:szCs w:val="24"/>
          <w:vertAlign w:val="superscript"/>
        </w:rPr>
        <w:t>5,</w:t>
      </w:r>
      <w:r w:rsidRPr="0028507D">
        <w:rPr>
          <w:rFonts w:ascii="Book Antiqua" w:hAnsi="Book Antiqua"/>
          <w:noProof/>
          <w:sz w:val="24"/>
          <w:szCs w:val="24"/>
          <w:vertAlign w:val="superscript"/>
        </w:rPr>
        <w:t>6</w:t>
      </w:r>
      <w:r w:rsidRPr="0028507D">
        <w:rPr>
          <w:rFonts w:ascii="Book Antiqua" w:hAnsi="Book Antiqua"/>
          <w:sz w:val="24"/>
          <w:szCs w:val="24"/>
          <w:vertAlign w:val="superscript"/>
        </w:rPr>
        <w:t>]</w:t>
      </w:r>
      <w:r w:rsidRPr="0028507D">
        <w:rPr>
          <w:rFonts w:ascii="Book Antiqua" w:hAnsi="Book Antiqua"/>
          <w:sz w:val="24"/>
          <w:szCs w:val="24"/>
        </w:rPr>
        <w:t xml:space="preserve"> when no helper virus is present, or it replicates to produce progeny when a helper virus, such as adenovirus or herpes virus, is present. To make an AAV vector, the rep and cap sequences are removed and replaced with an expression cassette containing the target gene. When the AAV vector containing the target gene, together with the rep and cap sequences provided </w:t>
      </w:r>
      <w:r w:rsidRPr="0028507D">
        <w:rPr>
          <w:rFonts w:ascii="Book Antiqua" w:hAnsi="Book Antiqua"/>
          <w:i/>
          <w:sz w:val="24"/>
          <w:szCs w:val="24"/>
        </w:rPr>
        <w:t>in trans</w:t>
      </w:r>
      <w:r w:rsidRPr="0028507D">
        <w:rPr>
          <w:rFonts w:ascii="Book Antiqua" w:hAnsi="Book Antiqua"/>
          <w:sz w:val="24"/>
          <w:szCs w:val="24"/>
        </w:rPr>
        <w:t xml:space="preserve">, and helper virus (adenovirus, HSV, or baculovirus, </w:t>
      </w:r>
      <w:r w:rsidRPr="0028507D">
        <w:rPr>
          <w:rFonts w:ascii="Book Antiqua" w:hAnsi="Book Antiqua"/>
          <w:i/>
          <w:sz w:val="24"/>
          <w:szCs w:val="24"/>
        </w:rPr>
        <w:t>etc</w:t>
      </w:r>
      <w:r w:rsidRPr="0028507D">
        <w:rPr>
          <w:rFonts w:ascii="Book Antiqua" w:hAnsi="Book Antiqua"/>
          <w:sz w:val="24"/>
          <w:szCs w:val="24"/>
        </w:rPr>
        <w:t>.) are introduced into host cells under proper conditions, AAV vectors will be produced (Fig</w:t>
      </w:r>
      <w:r w:rsidR="0028507D">
        <w:rPr>
          <w:rFonts w:ascii="Book Antiqua" w:hAnsi="Book Antiqua" w:hint="eastAsia"/>
          <w:sz w:val="24"/>
          <w:szCs w:val="24"/>
        </w:rPr>
        <w:t xml:space="preserve">ure </w:t>
      </w:r>
      <w:r w:rsidRPr="0028507D">
        <w:rPr>
          <w:rFonts w:ascii="Book Antiqua" w:hAnsi="Book Antiqua"/>
          <w:sz w:val="24"/>
          <w:szCs w:val="24"/>
        </w:rPr>
        <w:t>2). Since the discovery of AAV in the 1960’s, now there have been over 100 AAV serotypes and variants isolated from adenovirus stocks or from human/nonhuman primates tiss</w:t>
      </w:r>
      <w:r w:rsidR="0028507D">
        <w:rPr>
          <w:rFonts w:ascii="Book Antiqua" w:hAnsi="Book Antiqua"/>
          <w:sz w:val="24"/>
          <w:szCs w:val="24"/>
        </w:rPr>
        <w:t xml:space="preserve">ues and even some other </w:t>
      </w:r>
      <w:proofErr w:type="gramStart"/>
      <w:r w:rsidR="0028507D">
        <w:rPr>
          <w:rFonts w:ascii="Book Antiqua" w:hAnsi="Book Antiqua"/>
          <w:sz w:val="24"/>
          <w:szCs w:val="24"/>
        </w:rPr>
        <w:t>mammals</w:t>
      </w:r>
      <w:r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7-11</w:t>
      </w:r>
      <w:r w:rsidRPr="0028507D">
        <w:rPr>
          <w:rFonts w:ascii="Book Antiqua" w:hAnsi="Book Antiqua"/>
          <w:sz w:val="24"/>
          <w:szCs w:val="24"/>
          <w:vertAlign w:val="superscript"/>
        </w:rPr>
        <w:t>]</w:t>
      </w:r>
      <w:r w:rsidRPr="0028507D">
        <w:rPr>
          <w:rFonts w:ascii="Book Antiqua" w:hAnsi="Book Antiqua"/>
          <w:sz w:val="24"/>
          <w:szCs w:val="24"/>
        </w:rPr>
        <w:t xml:space="preserve">. With their diverse tissue tropism, transduction efficiency and immunological profiles, these AAV vectors can be used to target various tissues for a variety of applications. The properties and applications of the conmmonly used AAV serotypes and variants are summariezed in Table 1. </w:t>
      </w:r>
    </w:p>
    <w:p w:rsidR="0028507D" w:rsidRPr="0028507D" w:rsidRDefault="0028507D" w:rsidP="0028507D">
      <w:pPr>
        <w:spacing w:after="0" w:line="360" w:lineRule="auto"/>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AAV1</w:t>
      </w:r>
    </w:p>
    <w:p w:rsidR="009B00AF" w:rsidRDefault="0028507D" w:rsidP="0028507D">
      <w:pPr>
        <w:spacing w:after="0" w:line="360" w:lineRule="auto"/>
        <w:jc w:val="both"/>
        <w:rPr>
          <w:rFonts w:ascii="Book Antiqua" w:hAnsi="Book Antiqua"/>
          <w:sz w:val="24"/>
          <w:szCs w:val="24"/>
        </w:rPr>
      </w:pPr>
      <w:r>
        <w:rPr>
          <w:rFonts w:ascii="Book Antiqua" w:hAnsi="Book Antiqua"/>
          <w:sz w:val="24"/>
          <w:szCs w:val="24"/>
        </w:rPr>
        <w:t>AAV1 has a genome size of 4</w:t>
      </w:r>
      <w:r w:rsidR="009B00AF" w:rsidRPr="0028507D">
        <w:rPr>
          <w:rFonts w:ascii="Book Antiqua" w:hAnsi="Book Antiqua"/>
          <w:sz w:val="24"/>
          <w:szCs w:val="24"/>
        </w:rPr>
        <w:t xml:space="preserve">718 nucleotides and </w:t>
      </w:r>
      <w:r w:rsidR="00F858E2" w:rsidRPr="0028507D">
        <w:rPr>
          <w:rFonts w:ascii="Book Antiqua" w:hAnsi="Book Antiqua"/>
          <w:sz w:val="24"/>
          <w:szCs w:val="24"/>
        </w:rPr>
        <w:t xml:space="preserve">exhibits </w:t>
      </w:r>
      <w:r w:rsidR="009B00AF" w:rsidRPr="0028507D">
        <w:rPr>
          <w:rFonts w:ascii="Book Antiqua" w:hAnsi="Book Antiqua"/>
          <w:sz w:val="24"/>
          <w:szCs w:val="24"/>
        </w:rPr>
        <w:t>high homology with those of other AAV serotypes</w:t>
      </w:r>
      <w:r w:rsidR="00F858E2" w:rsidRPr="0028507D">
        <w:rPr>
          <w:rFonts w:ascii="Book Antiqua" w:hAnsi="Book Antiqua"/>
          <w:sz w:val="24"/>
          <w:szCs w:val="24"/>
        </w:rPr>
        <w:t>.</w:t>
      </w:r>
      <w:r w:rsidR="009B00AF" w:rsidRPr="0028507D">
        <w:rPr>
          <w:rFonts w:ascii="Book Antiqua" w:hAnsi="Book Antiqua"/>
          <w:sz w:val="24"/>
          <w:szCs w:val="24"/>
        </w:rPr>
        <w:t xml:space="preserve"> </w:t>
      </w:r>
      <w:r w:rsidR="00F858E2" w:rsidRPr="0028507D">
        <w:rPr>
          <w:rFonts w:ascii="Book Antiqua" w:hAnsi="Book Antiqua"/>
          <w:sz w:val="24"/>
          <w:szCs w:val="24"/>
        </w:rPr>
        <w:t xml:space="preserve">It appears that </w:t>
      </w:r>
      <w:r w:rsidR="009B00AF" w:rsidRPr="0028507D">
        <w:rPr>
          <w:rFonts w:ascii="Book Antiqua" w:hAnsi="Book Antiqua"/>
          <w:sz w:val="24"/>
          <w:szCs w:val="24"/>
        </w:rPr>
        <w:t xml:space="preserve">AAV6 </w:t>
      </w:r>
      <w:r>
        <w:rPr>
          <w:rFonts w:ascii="Book Antiqua" w:hAnsi="Book Antiqua"/>
          <w:sz w:val="24"/>
          <w:szCs w:val="24"/>
        </w:rPr>
        <w:t>was actuary generated</w:t>
      </w:r>
      <w:r w:rsidR="00F858E2" w:rsidRPr="0028507D">
        <w:rPr>
          <w:rFonts w:ascii="Book Antiqua" w:hAnsi="Book Antiqua"/>
          <w:sz w:val="24"/>
          <w:szCs w:val="24"/>
        </w:rPr>
        <w:t xml:space="preserve"> through</w:t>
      </w:r>
      <w:r w:rsidR="009B00AF" w:rsidRPr="0028507D">
        <w:rPr>
          <w:rFonts w:ascii="Book Antiqua" w:hAnsi="Book Antiqua"/>
          <w:sz w:val="24"/>
          <w:szCs w:val="24"/>
        </w:rPr>
        <w:t xml:space="preserve"> homologous recombination between AAV1 and AAV2. </w:t>
      </w:r>
      <w:r w:rsidR="004729F3" w:rsidRPr="0028507D">
        <w:rPr>
          <w:rFonts w:ascii="Book Antiqua" w:hAnsi="Book Antiqua"/>
          <w:sz w:val="24"/>
          <w:szCs w:val="24"/>
        </w:rPr>
        <w:t>Stud</w:t>
      </w:r>
      <w:r w:rsidR="00E672F6" w:rsidRPr="0028507D">
        <w:rPr>
          <w:rFonts w:ascii="Book Antiqua" w:hAnsi="Book Antiqua"/>
          <w:sz w:val="24"/>
          <w:szCs w:val="24"/>
        </w:rPr>
        <w:t>ies</w:t>
      </w:r>
      <w:r w:rsidR="003B05FE" w:rsidRPr="0028507D">
        <w:rPr>
          <w:rFonts w:ascii="Book Antiqua" w:hAnsi="Book Antiqua"/>
          <w:sz w:val="24"/>
          <w:szCs w:val="24"/>
        </w:rPr>
        <w:t xml:space="preserve"> show that</w:t>
      </w:r>
      <w:r w:rsidR="009B00AF" w:rsidRPr="0028507D">
        <w:rPr>
          <w:rFonts w:ascii="Book Antiqua" w:hAnsi="Book Antiqua"/>
          <w:sz w:val="24"/>
          <w:szCs w:val="24"/>
        </w:rPr>
        <w:t xml:space="preserve"> sera from nonhuman primates </w:t>
      </w:r>
      <w:r w:rsidR="007600EE" w:rsidRPr="0028507D">
        <w:rPr>
          <w:rFonts w:ascii="Book Antiqua" w:hAnsi="Book Antiqua"/>
          <w:sz w:val="24"/>
          <w:szCs w:val="24"/>
        </w:rPr>
        <w:t xml:space="preserve">with </w:t>
      </w:r>
      <w:r w:rsidR="009B00AF" w:rsidRPr="0028507D">
        <w:rPr>
          <w:rFonts w:ascii="Book Antiqua" w:hAnsi="Book Antiqua"/>
          <w:sz w:val="24"/>
          <w:szCs w:val="24"/>
        </w:rPr>
        <w:t xml:space="preserve">neutralizing antibodies (NAB) against AAV1 </w:t>
      </w:r>
      <w:r w:rsidR="007600EE" w:rsidRPr="0028507D">
        <w:rPr>
          <w:rFonts w:ascii="Book Antiqua" w:hAnsi="Book Antiqua"/>
          <w:sz w:val="24"/>
          <w:szCs w:val="24"/>
        </w:rPr>
        <w:t xml:space="preserve">are more common than those from humans, </w:t>
      </w:r>
      <w:r>
        <w:rPr>
          <w:rFonts w:ascii="Book Antiqua" w:hAnsi="Book Antiqua"/>
          <w:sz w:val="24"/>
          <w:szCs w:val="24"/>
        </w:rPr>
        <w:t>whereas</w:t>
      </w:r>
      <w:r w:rsidR="007600EE" w:rsidRPr="0028507D">
        <w:rPr>
          <w:rFonts w:ascii="Book Antiqua" w:hAnsi="Book Antiqua"/>
          <w:sz w:val="24"/>
          <w:szCs w:val="24"/>
        </w:rPr>
        <w:t xml:space="preserve"> sera from</w:t>
      </w:r>
      <w:r w:rsidR="009B00AF" w:rsidRPr="0028507D">
        <w:rPr>
          <w:rFonts w:ascii="Book Antiqua" w:hAnsi="Book Antiqua"/>
          <w:sz w:val="24"/>
          <w:szCs w:val="24"/>
        </w:rPr>
        <w:t xml:space="preserve"> humans </w:t>
      </w:r>
      <w:r w:rsidR="007600EE" w:rsidRPr="0028507D">
        <w:rPr>
          <w:rFonts w:ascii="Book Antiqua" w:hAnsi="Book Antiqua"/>
          <w:sz w:val="24"/>
          <w:szCs w:val="24"/>
        </w:rPr>
        <w:t xml:space="preserve">with </w:t>
      </w:r>
      <w:r w:rsidR="009B00AF" w:rsidRPr="0028507D">
        <w:rPr>
          <w:rFonts w:ascii="Book Antiqua" w:hAnsi="Book Antiqua"/>
          <w:sz w:val="24"/>
          <w:szCs w:val="24"/>
        </w:rPr>
        <w:t xml:space="preserve">NAB to AAV2 </w:t>
      </w:r>
      <w:r w:rsidR="007600EE" w:rsidRPr="0028507D">
        <w:rPr>
          <w:rFonts w:ascii="Book Antiqua" w:hAnsi="Book Antiqua"/>
          <w:sz w:val="24"/>
          <w:szCs w:val="24"/>
        </w:rPr>
        <w:t xml:space="preserve">are </w:t>
      </w:r>
      <w:r w:rsidR="009B00AF" w:rsidRPr="0028507D">
        <w:rPr>
          <w:rFonts w:ascii="Book Antiqua" w:hAnsi="Book Antiqua"/>
          <w:sz w:val="24"/>
          <w:szCs w:val="24"/>
        </w:rPr>
        <w:t xml:space="preserve">more common than </w:t>
      </w:r>
      <w:r w:rsidR="007600EE" w:rsidRPr="0028507D">
        <w:rPr>
          <w:rFonts w:ascii="Book Antiqua" w:hAnsi="Book Antiqua"/>
          <w:sz w:val="24"/>
          <w:szCs w:val="24"/>
        </w:rPr>
        <w:t>those from nonhuman primates</w:t>
      </w:r>
      <w:r w:rsidR="009B00AF" w:rsidRPr="0028507D">
        <w:rPr>
          <w:rFonts w:ascii="Book Antiqua" w:hAnsi="Book Antiqua"/>
          <w:sz w:val="24"/>
          <w:szCs w:val="24"/>
        </w:rPr>
        <w:t xml:space="preserve">. AAV1 was more efficient for </w:t>
      </w:r>
      <w:proofErr w:type="gramStart"/>
      <w:r w:rsidR="009B00AF" w:rsidRPr="0028507D">
        <w:rPr>
          <w:rFonts w:ascii="Book Antiqua" w:hAnsi="Book Antiqua"/>
          <w:sz w:val="24"/>
          <w:szCs w:val="24"/>
        </w:rPr>
        <w:t>muscle</w:t>
      </w:r>
      <w:r w:rsidR="009B00AF" w:rsidRPr="0028507D">
        <w:rPr>
          <w:rFonts w:ascii="Book Antiqua" w:hAnsi="Book Antiqua"/>
          <w:sz w:val="24"/>
          <w:szCs w:val="24"/>
          <w:vertAlign w:val="superscript"/>
        </w:rPr>
        <w:t>[</w:t>
      </w:r>
      <w:proofErr w:type="gramEnd"/>
      <w:r w:rsidR="009B00AF" w:rsidRPr="0028507D">
        <w:rPr>
          <w:rFonts w:ascii="Book Antiqua" w:hAnsi="Book Antiqua"/>
          <w:noProof/>
          <w:sz w:val="24"/>
          <w:szCs w:val="24"/>
          <w:vertAlign w:val="superscript"/>
        </w:rPr>
        <w:t>12</w:t>
      </w:r>
      <w:r w:rsidR="009B00AF" w:rsidRPr="0028507D">
        <w:rPr>
          <w:rFonts w:ascii="Book Antiqua" w:hAnsi="Book Antiqua"/>
          <w:sz w:val="24"/>
          <w:szCs w:val="24"/>
          <w:vertAlign w:val="superscript"/>
        </w:rPr>
        <w:t>]</w:t>
      </w:r>
      <w:r w:rsidR="009B00AF" w:rsidRPr="0028507D">
        <w:rPr>
          <w:rFonts w:ascii="Book Antiqua" w:hAnsi="Book Antiqua"/>
          <w:sz w:val="24"/>
          <w:szCs w:val="24"/>
        </w:rPr>
        <w:t xml:space="preserve">, whereas AAV2 transduced liver more efficiently. </w:t>
      </w:r>
      <w:r w:rsidR="004729F3" w:rsidRPr="0028507D">
        <w:rPr>
          <w:rFonts w:ascii="Book Antiqua" w:hAnsi="Book Antiqua"/>
          <w:sz w:val="24"/>
          <w:szCs w:val="24"/>
        </w:rPr>
        <w:t xml:space="preserve">High titers of </w:t>
      </w:r>
      <w:r w:rsidR="009B00AF" w:rsidRPr="0028507D">
        <w:rPr>
          <w:rFonts w:ascii="Book Antiqua" w:hAnsi="Book Antiqua"/>
          <w:sz w:val="24"/>
          <w:szCs w:val="24"/>
        </w:rPr>
        <w:t>NAB were detected for each vector administered to murine skeletal muscle</w:t>
      </w:r>
      <w:r w:rsidR="004729F3" w:rsidRPr="0028507D">
        <w:rPr>
          <w:rFonts w:ascii="Book Antiqua" w:hAnsi="Book Antiqua"/>
          <w:sz w:val="24"/>
          <w:szCs w:val="24"/>
        </w:rPr>
        <w:t>,</w:t>
      </w:r>
      <w:r w:rsidR="009B00AF" w:rsidRPr="0028507D">
        <w:rPr>
          <w:rFonts w:ascii="Book Antiqua" w:hAnsi="Book Antiqua"/>
          <w:sz w:val="24"/>
          <w:szCs w:val="24"/>
        </w:rPr>
        <w:t xml:space="preserve"> </w:t>
      </w:r>
      <w:r w:rsidR="004729F3" w:rsidRPr="0028507D">
        <w:rPr>
          <w:rFonts w:ascii="Book Antiqua" w:hAnsi="Book Antiqua"/>
          <w:sz w:val="24"/>
          <w:szCs w:val="24"/>
        </w:rPr>
        <w:t xml:space="preserve">which </w:t>
      </w:r>
      <w:r w:rsidR="009B00AF" w:rsidRPr="0028507D">
        <w:rPr>
          <w:rFonts w:ascii="Book Antiqua" w:hAnsi="Book Antiqua"/>
          <w:sz w:val="24"/>
          <w:szCs w:val="24"/>
        </w:rPr>
        <w:t>prevented re-administ</w:t>
      </w:r>
      <w:r w:rsidR="00931657" w:rsidRPr="0028507D">
        <w:rPr>
          <w:rFonts w:ascii="Book Antiqua" w:hAnsi="Book Antiqua"/>
          <w:sz w:val="24"/>
          <w:szCs w:val="24"/>
        </w:rPr>
        <w:t>ering</w:t>
      </w:r>
      <w:r w:rsidR="009B00AF" w:rsidRPr="0028507D">
        <w:rPr>
          <w:rFonts w:ascii="Book Antiqua" w:hAnsi="Book Antiqua"/>
          <w:sz w:val="24"/>
          <w:szCs w:val="24"/>
        </w:rPr>
        <w:t xml:space="preserve"> the same serotype but did not substantially cross-neutralize the other serotype.  </w:t>
      </w:r>
      <w:r w:rsidR="00822000" w:rsidRPr="0028507D">
        <w:rPr>
          <w:rFonts w:ascii="Book Antiqua" w:hAnsi="Book Antiqua"/>
          <w:sz w:val="24"/>
          <w:szCs w:val="24"/>
        </w:rPr>
        <w:t>I</w:t>
      </w:r>
      <w:r w:rsidR="009B00AF" w:rsidRPr="0028507D">
        <w:rPr>
          <w:rFonts w:ascii="Book Antiqua" w:hAnsi="Book Antiqua"/>
          <w:sz w:val="24"/>
          <w:szCs w:val="24"/>
        </w:rPr>
        <w:t xml:space="preserve">n the context of liver-directed gene transfer, </w:t>
      </w:r>
      <w:r w:rsidR="00822000" w:rsidRPr="0028507D">
        <w:rPr>
          <w:rFonts w:ascii="Book Antiqua" w:hAnsi="Book Antiqua"/>
          <w:sz w:val="24"/>
          <w:szCs w:val="24"/>
        </w:rPr>
        <w:t xml:space="preserve">similar results were observed </w:t>
      </w:r>
      <w:r w:rsidR="009B00AF" w:rsidRPr="0028507D">
        <w:rPr>
          <w:rFonts w:ascii="Book Antiqua" w:hAnsi="Book Antiqua"/>
          <w:sz w:val="24"/>
          <w:szCs w:val="24"/>
        </w:rPr>
        <w:t xml:space="preserve">except for a significant, </w:t>
      </w:r>
      <w:r w:rsidR="00822000" w:rsidRPr="0028507D">
        <w:rPr>
          <w:rFonts w:ascii="Book Antiqua" w:hAnsi="Book Antiqua"/>
          <w:sz w:val="24"/>
          <w:szCs w:val="24"/>
        </w:rPr>
        <w:t xml:space="preserve">though </w:t>
      </w:r>
      <w:r w:rsidR="009B00AF" w:rsidRPr="0028507D">
        <w:rPr>
          <w:rFonts w:ascii="Book Antiqua" w:hAnsi="Book Antiqua"/>
          <w:sz w:val="24"/>
          <w:szCs w:val="24"/>
        </w:rPr>
        <w:t xml:space="preserve">incomplete, neutralization of AAV1 from a previous treatment with </w:t>
      </w:r>
      <w:proofErr w:type="gramStart"/>
      <w:r w:rsidR="009B00AF" w:rsidRPr="0028507D">
        <w:rPr>
          <w:rFonts w:ascii="Book Antiqua" w:hAnsi="Book Antiqua"/>
          <w:sz w:val="24"/>
          <w:szCs w:val="24"/>
        </w:rPr>
        <w:t>AAV2</w:t>
      </w:r>
      <w:r w:rsidR="009B00AF" w:rsidRPr="0028507D">
        <w:rPr>
          <w:rFonts w:ascii="Book Antiqua" w:hAnsi="Book Antiqua"/>
          <w:sz w:val="24"/>
          <w:szCs w:val="24"/>
          <w:vertAlign w:val="superscript"/>
        </w:rPr>
        <w:t>[</w:t>
      </w:r>
      <w:proofErr w:type="gramEnd"/>
      <w:r w:rsidR="009B00AF" w:rsidRPr="0028507D">
        <w:rPr>
          <w:rFonts w:ascii="Book Antiqua" w:hAnsi="Book Antiqua"/>
          <w:noProof/>
          <w:sz w:val="24"/>
          <w:szCs w:val="24"/>
          <w:vertAlign w:val="superscript"/>
        </w:rPr>
        <w:t>13</w:t>
      </w:r>
      <w:r w:rsidR="009B00AF" w:rsidRPr="0028507D">
        <w:rPr>
          <w:rFonts w:ascii="Book Antiqua" w:hAnsi="Book Antiqua"/>
          <w:sz w:val="24"/>
          <w:szCs w:val="24"/>
          <w:vertAlign w:val="superscript"/>
        </w:rPr>
        <w:t>]</w:t>
      </w:r>
      <w:r w:rsidR="009B00AF" w:rsidRPr="0028507D">
        <w:rPr>
          <w:rFonts w:ascii="Book Antiqua" w:hAnsi="Book Antiqua"/>
          <w:sz w:val="24"/>
          <w:szCs w:val="24"/>
        </w:rPr>
        <w:t>. Point mutations on the AAV1 capsid (S663A, S669A, and K137R) increased its transduction efficiency both in vitro and in vivo up to 6-</w:t>
      </w:r>
      <w:proofErr w:type="gramStart"/>
      <w:r w:rsidR="009B00AF" w:rsidRPr="0028507D">
        <w:rPr>
          <w:rFonts w:ascii="Book Antiqua" w:hAnsi="Book Antiqua"/>
          <w:sz w:val="24"/>
          <w:szCs w:val="24"/>
        </w:rPr>
        <w:t>fold</w:t>
      </w:r>
      <w:r w:rsidR="009B00AF" w:rsidRPr="0028507D">
        <w:rPr>
          <w:rFonts w:ascii="Book Antiqua" w:hAnsi="Book Antiqua"/>
          <w:sz w:val="24"/>
          <w:szCs w:val="24"/>
          <w:vertAlign w:val="superscript"/>
        </w:rPr>
        <w:t>[</w:t>
      </w:r>
      <w:proofErr w:type="gramEnd"/>
      <w:r w:rsidR="009B00AF" w:rsidRPr="0028507D">
        <w:rPr>
          <w:rFonts w:ascii="Book Antiqua" w:hAnsi="Book Antiqua"/>
          <w:noProof/>
          <w:sz w:val="24"/>
          <w:szCs w:val="24"/>
          <w:vertAlign w:val="superscript"/>
        </w:rPr>
        <w:t>14</w:t>
      </w:r>
      <w:r w:rsidR="009B00AF" w:rsidRPr="0028507D">
        <w:rPr>
          <w:rFonts w:ascii="Book Antiqua" w:hAnsi="Book Antiqua"/>
          <w:sz w:val="24"/>
          <w:szCs w:val="24"/>
          <w:vertAlign w:val="superscript"/>
        </w:rPr>
        <w:t>]</w:t>
      </w:r>
      <w:r w:rsidR="009B00AF" w:rsidRPr="0028507D">
        <w:rPr>
          <w:rFonts w:ascii="Book Antiqua" w:hAnsi="Book Antiqua"/>
          <w:sz w:val="24"/>
          <w:szCs w:val="24"/>
        </w:rPr>
        <w:t xml:space="preserve">.  </w:t>
      </w:r>
      <w:r w:rsidR="00E672F6" w:rsidRPr="0028507D">
        <w:rPr>
          <w:rFonts w:ascii="Book Antiqua" w:hAnsi="Book Antiqua"/>
          <w:sz w:val="24"/>
          <w:szCs w:val="24"/>
        </w:rPr>
        <w:t>Swapping the</w:t>
      </w:r>
      <w:r w:rsidR="009B00AF" w:rsidRPr="0028507D">
        <w:rPr>
          <w:rFonts w:ascii="Book Antiqua" w:hAnsi="Book Antiqua"/>
          <w:sz w:val="24"/>
          <w:szCs w:val="24"/>
        </w:rPr>
        <w:t xml:space="preserve"> amino acids of AAV2 VP1 </w:t>
      </w:r>
      <w:r w:rsidR="001B4C80" w:rsidRPr="0028507D">
        <w:rPr>
          <w:rFonts w:ascii="Book Antiqua" w:hAnsi="Book Antiqua"/>
          <w:sz w:val="24"/>
          <w:szCs w:val="24"/>
        </w:rPr>
        <w:t xml:space="preserve">from 350 to 736 </w:t>
      </w:r>
      <w:r w:rsidR="009B00AF" w:rsidRPr="0028507D">
        <w:rPr>
          <w:rFonts w:ascii="Book Antiqua" w:hAnsi="Book Antiqua"/>
          <w:sz w:val="24"/>
          <w:szCs w:val="24"/>
        </w:rPr>
        <w:t xml:space="preserve">with the corresponding </w:t>
      </w:r>
      <w:r w:rsidR="001B4C80" w:rsidRPr="0028507D">
        <w:rPr>
          <w:rFonts w:ascii="Book Antiqua" w:hAnsi="Book Antiqua"/>
          <w:sz w:val="24"/>
          <w:szCs w:val="24"/>
        </w:rPr>
        <w:t xml:space="preserve">VP1 </w:t>
      </w:r>
      <w:r w:rsidR="00E672F6" w:rsidRPr="0028507D">
        <w:rPr>
          <w:rFonts w:ascii="Book Antiqua" w:hAnsi="Book Antiqua"/>
          <w:sz w:val="24"/>
          <w:szCs w:val="24"/>
        </w:rPr>
        <w:t>region of</w:t>
      </w:r>
      <w:r w:rsidR="009B00AF" w:rsidRPr="0028507D">
        <w:rPr>
          <w:rFonts w:ascii="Book Antiqua" w:hAnsi="Book Antiqua"/>
          <w:sz w:val="24"/>
          <w:szCs w:val="24"/>
        </w:rPr>
        <w:t xml:space="preserve"> AAV1 </w:t>
      </w:r>
      <w:r w:rsidR="00DE5FC9" w:rsidRPr="0028507D">
        <w:rPr>
          <w:rFonts w:ascii="Book Antiqua" w:hAnsi="Book Antiqua"/>
          <w:sz w:val="24"/>
          <w:szCs w:val="24"/>
        </w:rPr>
        <w:t>gave rise to</w:t>
      </w:r>
      <w:r w:rsidR="009B00AF" w:rsidRPr="0028507D">
        <w:rPr>
          <w:rFonts w:ascii="Book Antiqua" w:hAnsi="Book Antiqua"/>
          <w:sz w:val="24"/>
          <w:szCs w:val="24"/>
        </w:rPr>
        <w:t xml:space="preserve"> a hybrid vector that </w:t>
      </w:r>
      <w:r w:rsidR="00E672F6" w:rsidRPr="0028507D">
        <w:rPr>
          <w:rFonts w:ascii="Book Antiqua" w:hAnsi="Book Antiqua"/>
          <w:sz w:val="24"/>
          <w:szCs w:val="24"/>
        </w:rPr>
        <w:t xml:space="preserve">exhibited </w:t>
      </w:r>
      <w:r w:rsidR="009B00AF" w:rsidRPr="0028507D">
        <w:rPr>
          <w:rFonts w:ascii="Book Antiqua" w:hAnsi="Book Antiqua"/>
          <w:sz w:val="24"/>
          <w:szCs w:val="24"/>
        </w:rPr>
        <w:t>very similar</w:t>
      </w:r>
      <w:r w:rsidR="00E672F6" w:rsidRPr="0028507D">
        <w:rPr>
          <w:rFonts w:ascii="Book Antiqua" w:hAnsi="Book Antiqua"/>
          <w:sz w:val="24"/>
          <w:szCs w:val="24"/>
        </w:rPr>
        <w:t xml:space="preserve"> properties</w:t>
      </w:r>
      <w:r w:rsidR="009B00AF" w:rsidRPr="0028507D">
        <w:rPr>
          <w:rFonts w:ascii="Book Antiqua" w:hAnsi="Book Antiqua"/>
          <w:sz w:val="24"/>
          <w:szCs w:val="24"/>
        </w:rPr>
        <w:t xml:space="preserve"> to AAV1</w:t>
      </w:r>
      <w:r w:rsidR="00DE5FC9" w:rsidRPr="0028507D">
        <w:rPr>
          <w:rFonts w:ascii="Book Antiqua" w:hAnsi="Book Antiqua"/>
          <w:sz w:val="24"/>
          <w:szCs w:val="24"/>
        </w:rPr>
        <w:t xml:space="preserve"> in muscle both</w:t>
      </w:r>
      <w:r w:rsidR="009B00AF" w:rsidRPr="0028507D">
        <w:rPr>
          <w:rFonts w:ascii="Book Antiqua" w:hAnsi="Book Antiqua"/>
          <w:sz w:val="24"/>
          <w:szCs w:val="24"/>
        </w:rPr>
        <w:t xml:space="preserve"> </w:t>
      </w:r>
      <w:r w:rsidR="009B00AF" w:rsidRPr="0028507D">
        <w:rPr>
          <w:rFonts w:ascii="Book Antiqua" w:hAnsi="Book Antiqua"/>
          <w:i/>
          <w:sz w:val="24"/>
          <w:szCs w:val="24"/>
        </w:rPr>
        <w:t>in vitro</w:t>
      </w:r>
      <w:r w:rsidR="009B00AF" w:rsidRPr="0028507D">
        <w:rPr>
          <w:rFonts w:ascii="Book Antiqua" w:hAnsi="Book Antiqua"/>
          <w:sz w:val="24"/>
          <w:szCs w:val="24"/>
        </w:rPr>
        <w:t xml:space="preserve"> and </w:t>
      </w:r>
      <w:r w:rsidR="009B00AF" w:rsidRPr="0028507D">
        <w:rPr>
          <w:rFonts w:ascii="Book Antiqua" w:hAnsi="Book Antiqua"/>
          <w:i/>
          <w:sz w:val="24"/>
          <w:szCs w:val="24"/>
        </w:rPr>
        <w:t>in vivo</w:t>
      </w:r>
      <w:r w:rsidR="009B00AF" w:rsidRPr="0028507D">
        <w:rPr>
          <w:rFonts w:ascii="Book Antiqua" w:hAnsi="Book Antiqua"/>
          <w:sz w:val="24"/>
          <w:szCs w:val="24"/>
        </w:rPr>
        <w:t xml:space="preserve">. </w:t>
      </w:r>
      <w:r w:rsidR="00E06EB5" w:rsidRPr="0028507D">
        <w:rPr>
          <w:rFonts w:ascii="Book Antiqua" w:hAnsi="Book Antiqua"/>
          <w:sz w:val="24"/>
          <w:szCs w:val="24"/>
        </w:rPr>
        <w:t xml:space="preserve">Analyses </w:t>
      </w:r>
      <w:r w:rsidR="009B00AF" w:rsidRPr="0028507D">
        <w:rPr>
          <w:rFonts w:ascii="Book Antiqua" w:hAnsi="Book Antiqua"/>
          <w:sz w:val="24"/>
          <w:szCs w:val="24"/>
        </w:rPr>
        <w:t xml:space="preserve">of smaller regions of the AAV1 VP1 amino acid sequence </w:t>
      </w:r>
      <w:r w:rsidR="00E06EB5" w:rsidRPr="0028507D">
        <w:rPr>
          <w:rFonts w:ascii="Book Antiqua" w:hAnsi="Book Antiqua"/>
          <w:sz w:val="24"/>
          <w:szCs w:val="24"/>
        </w:rPr>
        <w:t xml:space="preserve">corresponding </w:t>
      </w:r>
      <w:r w:rsidR="00AE7FE2" w:rsidRPr="0028507D">
        <w:rPr>
          <w:rFonts w:ascii="Book Antiqua" w:hAnsi="Book Antiqua"/>
          <w:sz w:val="24"/>
          <w:szCs w:val="24"/>
        </w:rPr>
        <w:t xml:space="preserve">to the </w:t>
      </w:r>
      <w:r w:rsidR="009B00AF" w:rsidRPr="0028507D">
        <w:rPr>
          <w:rFonts w:ascii="Book Antiqua" w:hAnsi="Book Antiqua"/>
          <w:sz w:val="24"/>
          <w:szCs w:val="24"/>
        </w:rPr>
        <w:t xml:space="preserve">AAV2 capsid protein </w:t>
      </w:r>
      <w:r w:rsidR="00AE7FE2" w:rsidRPr="0028507D">
        <w:rPr>
          <w:rFonts w:ascii="Book Antiqua" w:hAnsi="Book Antiqua"/>
          <w:sz w:val="24"/>
          <w:szCs w:val="24"/>
        </w:rPr>
        <w:t xml:space="preserve">from additional mutants </w:t>
      </w:r>
      <w:r w:rsidR="00E06EB5" w:rsidRPr="0028507D">
        <w:rPr>
          <w:rFonts w:ascii="Book Antiqua" w:hAnsi="Book Antiqua"/>
          <w:sz w:val="24"/>
          <w:szCs w:val="24"/>
        </w:rPr>
        <w:t xml:space="preserve">indicated </w:t>
      </w:r>
      <w:r w:rsidR="009B00AF" w:rsidRPr="0028507D">
        <w:rPr>
          <w:rFonts w:ascii="Book Antiqua" w:hAnsi="Book Antiqua"/>
          <w:sz w:val="24"/>
          <w:szCs w:val="24"/>
        </w:rPr>
        <w:t xml:space="preserve">that </w:t>
      </w:r>
      <w:r w:rsidR="00AE7FE2" w:rsidRPr="0028507D">
        <w:rPr>
          <w:rFonts w:ascii="Book Antiqua" w:hAnsi="Book Antiqua"/>
          <w:sz w:val="24"/>
          <w:szCs w:val="24"/>
        </w:rPr>
        <w:t xml:space="preserve">a small region of VP1 </w:t>
      </w:r>
      <w:r w:rsidR="009B00AF" w:rsidRPr="0028507D">
        <w:rPr>
          <w:rFonts w:ascii="Book Antiqua" w:hAnsi="Book Antiqua"/>
          <w:sz w:val="24"/>
          <w:szCs w:val="24"/>
        </w:rPr>
        <w:t xml:space="preserve">amino acids </w:t>
      </w:r>
      <w:r w:rsidR="00AE7FE2" w:rsidRPr="0028507D">
        <w:rPr>
          <w:rFonts w:ascii="Book Antiqua" w:hAnsi="Book Antiqua"/>
          <w:sz w:val="24"/>
          <w:szCs w:val="24"/>
        </w:rPr>
        <w:t>(</w:t>
      </w:r>
      <w:r w:rsidR="00E06EB5" w:rsidRPr="0028507D">
        <w:rPr>
          <w:rFonts w:ascii="Book Antiqua" w:hAnsi="Book Antiqua"/>
          <w:sz w:val="24"/>
          <w:szCs w:val="24"/>
        </w:rPr>
        <w:t xml:space="preserve">from </w:t>
      </w:r>
      <w:r w:rsidR="009B00AF" w:rsidRPr="0028507D">
        <w:rPr>
          <w:rFonts w:ascii="Book Antiqua" w:hAnsi="Book Antiqua"/>
          <w:sz w:val="24"/>
          <w:szCs w:val="24"/>
        </w:rPr>
        <w:t>350 to 430</w:t>
      </w:r>
      <w:r w:rsidR="00AE7FE2" w:rsidRPr="0028507D">
        <w:rPr>
          <w:rFonts w:ascii="Book Antiqua" w:hAnsi="Book Antiqua"/>
          <w:sz w:val="24"/>
          <w:szCs w:val="24"/>
        </w:rPr>
        <w:t>)</w:t>
      </w:r>
      <w:r w:rsidR="009B00AF" w:rsidRPr="0028507D">
        <w:rPr>
          <w:rFonts w:ascii="Book Antiqua" w:hAnsi="Book Antiqua"/>
          <w:sz w:val="24"/>
          <w:szCs w:val="24"/>
        </w:rPr>
        <w:t xml:space="preserve"> function</w:t>
      </w:r>
      <w:r w:rsidR="00AE7FE2" w:rsidRPr="0028507D">
        <w:rPr>
          <w:rFonts w:ascii="Book Antiqua" w:hAnsi="Book Antiqua"/>
          <w:sz w:val="24"/>
          <w:szCs w:val="24"/>
        </w:rPr>
        <w:t>s</w:t>
      </w:r>
      <w:r w:rsidR="009B00AF" w:rsidRPr="0028507D">
        <w:rPr>
          <w:rFonts w:ascii="Book Antiqua" w:hAnsi="Book Antiqua"/>
          <w:sz w:val="24"/>
          <w:szCs w:val="24"/>
        </w:rPr>
        <w:t xml:space="preserve"> as a major </w:t>
      </w:r>
      <w:r w:rsidR="00AE7FE2" w:rsidRPr="0028507D">
        <w:rPr>
          <w:rFonts w:ascii="Book Antiqua" w:hAnsi="Book Antiqua"/>
          <w:sz w:val="24"/>
          <w:szCs w:val="24"/>
        </w:rPr>
        <w:t xml:space="preserve">determinant of </w:t>
      </w:r>
      <w:r w:rsidR="009B00AF" w:rsidRPr="0028507D">
        <w:rPr>
          <w:rFonts w:ascii="Book Antiqua" w:hAnsi="Book Antiqua"/>
          <w:sz w:val="24"/>
          <w:szCs w:val="24"/>
        </w:rPr>
        <w:t xml:space="preserve">tissue tropism. </w:t>
      </w:r>
      <w:r w:rsidR="00E12D89" w:rsidRPr="0028507D">
        <w:rPr>
          <w:rFonts w:ascii="Book Antiqua" w:hAnsi="Book Antiqua"/>
          <w:sz w:val="24"/>
          <w:szCs w:val="24"/>
        </w:rPr>
        <w:t xml:space="preserve">Additional </w:t>
      </w:r>
      <w:r w:rsidR="009B00AF" w:rsidRPr="0028507D">
        <w:rPr>
          <w:rFonts w:ascii="Book Antiqua" w:hAnsi="Book Antiqua"/>
          <w:sz w:val="24"/>
          <w:szCs w:val="24"/>
        </w:rPr>
        <w:t xml:space="preserve">analysis </w:t>
      </w:r>
      <w:r w:rsidR="00E06EB5" w:rsidRPr="0028507D">
        <w:rPr>
          <w:rFonts w:ascii="Book Antiqua" w:hAnsi="Book Antiqua"/>
          <w:sz w:val="24"/>
          <w:szCs w:val="24"/>
        </w:rPr>
        <w:t xml:space="preserve">demonstrated </w:t>
      </w:r>
      <w:r w:rsidR="009B00AF" w:rsidRPr="0028507D">
        <w:rPr>
          <w:rFonts w:ascii="Book Antiqua" w:hAnsi="Book Antiqua"/>
          <w:sz w:val="24"/>
          <w:szCs w:val="24"/>
        </w:rPr>
        <w:t xml:space="preserve">that </w:t>
      </w:r>
      <w:r w:rsidR="00E06EB5" w:rsidRPr="0028507D">
        <w:rPr>
          <w:rFonts w:ascii="Book Antiqua" w:hAnsi="Book Antiqua"/>
          <w:sz w:val="24"/>
          <w:szCs w:val="24"/>
        </w:rPr>
        <w:t xml:space="preserve">both </w:t>
      </w:r>
      <w:r w:rsidR="009B00AF" w:rsidRPr="0028507D">
        <w:rPr>
          <w:rFonts w:ascii="Book Antiqua" w:hAnsi="Book Antiqua"/>
          <w:sz w:val="24"/>
          <w:szCs w:val="24"/>
        </w:rPr>
        <w:t xml:space="preserve">the major antigenic determinants </w:t>
      </w:r>
      <w:r w:rsidR="00E12D89" w:rsidRPr="0028507D">
        <w:rPr>
          <w:rFonts w:ascii="Book Antiqua" w:hAnsi="Book Antiqua"/>
          <w:sz w:val="24"/>
          <w:szCs w:val="24"/>
        </w:rPr>
        <w:t xml:space="preserve">and the heparin binding domain </w:t>
      </w:r>
      <w:r w:rsidR="009B00AF" w:rsidRPr="0028507D">
        <w:rPr>
          <w:rFonts w:ascii="Book Antiqua" w:hAnsi="Book Antiqua"/>
          <w:sz w:val="24"/>
          <w:szCs w:val="24"/>
        </w:rPr>
        <w:t xml:space="preserve">in the AAV capsid region were not </w:t>
      </w:r>
      <w:r w:rsidR="00E06EB5" w:rsidRPr="0028507D">
        <w:rPr>
          <w:rFonts w:ascii="Book Antiqua" w:hAnsi="Book Antiqua"/>
          <w:sz w:val="24"/>
          <w:szCs w:val="24"/>
        </w:rPr>
        <w:t xml:space="preserve">required </w:t>
      </w:r>
      <w:r w:rsidR="009B00AF" w:rsidRPr="0028507D">
        <w:rPr>
          <w:rFonts w:ascii="Book Antiqua" w:hAnsi="Book Antiqua"/>
          <w:sz w:val="24"/>
          <w:szCs w:val="24"/>
        </w:rPr>
        <w:t>for efficien</w:t>
      </w:r>
      <w:r w:rsidR="00927039" w:rsidRPr="0028507D">
        <w:rPr>
          <w:rFonts w:ascii="Book Antiqua" w:hAnsi="Book Antiqua"/>
          <w:sz w:val="24"/>
          <w:szCs w:val="24"/>
        </w:rPr>
        <w:t>t</w:t>
      </w:r>
      <w:r w:rsidR="009B00AF" w:rsidRPr="0028507D">
        <w:rPr>
          <w:rFonts w:ascii="Book Antiqua" w:hAnsi="Book Antiqua"/>
          <w:sz w:val="24"/>
          <w:szCs w:val="24"/>
        </w:rPr>
        <w:t xml:space="preserve"> transduction of muscle</w:t>
      </w:r>
      <w:r w:rsidR="00927039" w:rsidRPr="0028507D">
        <w:rPr>
          <w:rFonts w:ascii="Book Antiqua" w:hAnsi="Book Antiqua"/>
          <w:sz w:val="24"/>
          <w:szCs w:val="24"/>
        </w:rPr>
        <w:t xml:space="preserve"> by </w:t>
      </w:r>
      <w:proofErr w:type="gramStart"/>
      <w:r w:rsidR="00927039" w:rsidRPr="0028507D">
        <w:rPr>
          <w:rFonts w:ascii="Book Antiqua" w:hAnsi="Book Antiqua"/>
          <w:sz w:val="24"/>
          <w:szCs w:val="24"/>
        </w:rPr>
        <w:t>AAV1</w:t>
      </w:r>
      <w:r w:rsidR="009B00AF" w:rsidRPr="0028507D">
        <w:rPr>
          <w:rFonts w:ascii="Book Antiqua" w:hAnsi="Book Antiqua"/>
          <w:sz w:val="24"/>
          <w:szCs w:val="24"/>
          <w:vertAlign w:val="superscript"/>
        </w:rPr>
        <w:t>[</w:t>
      </w:r>
      <w:proofErr w:type="gramEnd"/>
      <w:r w:rsidR="009B00AF" w:rsidRPr="0028507D">
        <w:rPr>
          <w:rFonts w:ascii="Book Antiqua" w:hAnsi="Book Antiqua"/>
          <w:noProof/>
          <w:sz w:val="24"/>
          <w:szCs w:val="24"/>
          <w:vertAlign w:val="superscript"/>
        </w:rPr>
        <w:t>15</w:t>
      </w:r>
      <w:r w:rsidR="009B00AF" w:rsidRPr="0028507D">
        <w:rPr>
          <w:rFonts w:ascii="Book Antiqua" w:hAnsi="Book Antiqua"/>
          <w:sz w:val="24"/>
          <w:szCs w:val="24"/>
          <w:vertAlign w:val="superscript"/>
        </w:rPr>
        <w:t>]</w:t>
      </w:r>
      <w:r w:rsidR="009B00AF" w:rsidRPr="0028507D">
        <w:rPr>
          <w:rFonts w:ascii="Book Antiqua" w:hAnsi="Book Antiqua"/>
          <w:sz w:val="24"/>
          <w:szCs w:val="24"/>
        </w:rPr>
        <w:t xml:space="preserve">. Due to its high efficiency in muscle transduction, AAV1 vectors have been used to study disease models such as </w:t>
      </w:r>
      <w:r w:rsidR="009B00AF" w:rsidRPr="0028507D">
        <w:rPr>
          <w:rFonts w:ascii="Book Antiqua" w:hAnsi="Book Antiqua"/>
          <w:bCs/>
          <w:sz w:val="24"/>
          <w:szCs w:val="24"/>
        </w:rPr>
        <w:t xml:space="preserve">Charcot–Marie–Tooth </w:t>
      </w:r>
      <w:proofErr w:type="gramStart"/>
      <w:r w:rsidR="009B00AF" w:rsidRPr="0028507D">
        <w:rPr>
          <w:rFonts w:ascii="Book Antiqua" w:hAnsi="Book Antiqua"/>
          <w:bCs/>
          <w:sz w:val="24"/>
          <w:szCs w:val="24"/>
        </w:rPr>
        <w:t>Neuropathy</w:t>
      </w:r>
      <w:r w:rsidR="009B00AF" w:rsidRPr="0028507D">
        <w:rPr>
          <w:rFonts w:ascii="Book Antiqua" w:hAnsi="Book Antiqua"/>
          <w:bCs/>
          <w:sz w:val="24"/>
          <w:szCs w:val="24"/>
          <w:vertAlign w:val="superscript"/>
        </w:rPr>
        <w:t>[</w:t>
      </w:r>
      <w:proofErr w:type="gramEnd"/>
      <w:r w:rsidR="009B00AF" w:rsidRPr="0028507D">
        <w:rPr>
          <w:rFonts w:ascii="Book Antiqua" w:hAnsi="Book Antiqua"/>
          <w:bCs/>
          <w:noProof/>
          <w:sz w:val="24"/>
          <w:szCs w:val="24"/>
          <w:vertAlign w:val="superscript"/>
        </w:rPr>
        <w:t>16</w:t>
      </w:r>
      <w:r w:rsidR="009B00AF" w:rsidRPr="0028507D">
        <w:rPr>
          <w:rFonts w:ascii="Book Antiqua" w:hAnsi="Book Antiqua"/>
          <w:bCs/>
          <w:sz w:val="24"/>
          <w:szCs w:val="24"/>
          <w:vertAlign w:val="superscript"/>
        </w:rPr>
        <w:t>]</w:t>
      </w:r>
      <w:r>
        <w:rPr>
          <w:rFonts w:ascii="Book Antiqua" w:hAnsi="Book Antiqua"/>
          <w:bCs/>
          <w:sz w:val="24"/>
          <w:szCs w:val="24"/>
        </w:rPr>
        <w:t>, congestive heart failure</w:t>
      </w:r>
      <w:r w:rsidR="009B00AF" w:rsidRPr="0028507D">
        <w:rPr>
          <w:rFonts w:ascii="Book Antiqua" w:hAnsi="Book Antiqua"/>
          <w:bCs/>
          <w:sz w:val="24"/>
          <w:szCs w:val="24"/>
          <w:vertAlign w:val="superscript"/>
        </w:rPr>
        <w:t>[</w:t>
      </w:r>
      <w:r w:rsidR="009B00AF" w:rsidRPr="0028507D">
        <w:rPr>
          <w:rFonts w:ascii="Book Antiqua" w:hAnsi="Book Antiqua"/>
          <w:bCs/>
          <w:noProof/>
          <w:sz w:val="24"/>
          <w:szCs w:val="24"/>
          <w:vertAlign w:val="superscript"/>
        </w:rPr>
        <w:t>17</w:t>
      </w:r>
      <w:r w:rsidR="009B00AF" w:rsidRPr="0028507D">
        <w:rPr>
          <w:rFonts w:ascii="Book Antiqua" w:hAnsi="Book Antiqua"/>
          <w:bCs/>
          <w:sz w:val="24"/>
          <w:szCs w:val="24"/>
          <w:vertAlign w:val="superscript"/>
        </w:rPr>
        <w:t>]</w:t>
      </w:r>
      <w:r w:rsidR="009B00AF" w:rsidRPr="0028507D">
        <w:rPr>
          <w:rFonts w:ascii="Book Antiqua" w:hAnsi="Book Antiqua"/>
          <w:sz w:val="24"/>
          <w:szCs w:val="24"/>
        </w:rPr>
        <w:t xml:space="preserve">, </w:t>
      </w:r>
      <w:r>
        <w:rPr>
          <w:rFonts w:ascii="Book Antiqua" w:hAnsi="Book Antiqua" w:cs="Arial"/>
          <w:sz w:val="24"/>
          <w:szCs w:val="24"/>
        </w:rPr>
        <w:t>Duchenne muscular dystrophy</w:t>
      </w:r>
      <w:r w:rsidR="009B00AF" w:rsidRPr="0028507D">
        <w:rPr>
          <w:rFonts w:ascii="Book Antiqua" w:hAnsi="Book Antiqua" w:cs="Arial"/>
          <w:sz w:val="24"/>
          <w:szCs w:val="24"/>
          <w:vertAlign w:val="superscript"/>
        </w:rPr>
        <w:t>[</w:t>
      </w:r>
      <w:r w:rsidR="009B00AF" w:rsidRPr="0028507D">
        <w:rPr>
          <w:rFonts w:ascii="Book Antiqua" w:hAnsi="Book Antiqua" w:cs="Arial"/>
          <w:noProof/>
          <w:sz w:val="24"/>
          <w:szCs w:val="24"/>
          <w:vertAlign w:val="superscript"/>
        </w:rPr>
        <w:t>18</w:t>
      </w:r>
      <w:r w:rsidR="009B00AF" w:rsidRPr="0028507D">
        <w:rPr>
          <w:rFonts w:ascii="Book Antiqua" w:hAnsi="Book Antiqua" w:cs="Arial"/>
          <w:sz w:val="24"/>
          <w:szCs w:val="24"/>
          <w:vertAlign w:val="superscript"/>
        </w:rPr>
        <w:t>]</w:t>
      </w:r>
      <w:r w:rsidR="009B00AF" w:rsidRPr="0028507D">
        <w:rPr>
          <w:rFonts w:ascii="Book Antiqua" w:hAnsi="Book Antiqua" w:cs="Arial"/>
          <w:sz w:val="24"/>
          <w:szCs w:val="24"/>
        </w:rPr>
        <w:t xml:space="preserve">, </w:t>
      </w:r>
      <w:r w:rsidR="009B00AF" w:rsidRPr="0028507D">
        <w:rPr>
          <w:rFonts w:ascii="Book Antiqua" w:hAnsi="Book Antiqua" w:cs="Arial"/>
          <w:i/>
          <w:sz w:val="24"/>
          <w:szCs w:val="24"/>
        </w:rPr>
        <w:t>etc</w:t>
      </w:r>
      <w:r w:rsidR="009B00AF" w:rsidRPr="0028507D">
        <w:rPr>
          <w:rFonts w:ascii="Book Antiqua" w:hAnsi="Book Antiqua" w:cs="Arial"/>
          <w:sz w:val="24"/>
          <w:szCs w:val="24"/>
        </w:rPr>
        <w:t>.,</w:t>
      </w:r>
      <w:r w:rsidR="009B00AF" w:rsidRPr="0028507D">
        <w:rPr>
          <w:rFonts w:ascii="Book Antiqua" w:hAnsi="Book Antiqua"/>
          <w:sz w:val="24"/>
          <w:szCs w:val="24"/>
        </w:rPr>
        <w:t xml:space="preserve"> and in clinical trials to</w:t>
      </w:r>
      <w:r w:rsidR="003543E0">
        <w:rPr>
          <w:rFonts w:ascii="Book Antiqua" w:hAnsi="Book Antiqua"/>
          <w:sz w:val="24"/>
          <w:szCs w:val="24"/>
        </w:rPr>
        <w:t xml:space="preserve"> treat congenital heart failure</w:t>
      </w:r>
      <w:r w:rsidR="009B00AF" w:rsidRPr="0028507D">
        <w:rPr>
          <w:rFonts w:ascii="Book Antiqua" w:hAnsi="Book Antiqua"/>
          <w:sz w:val="24"/>
          <w:szCs w:val="24"/>
          <w:vertAlign w:val="superscript"/>
        </w:rPr>
        <w:t>[</w:t>
      </w:r>
      <w:r w:rsidR="009B00AF" w:rsidRPr="0028507D">
        <w:rPr>
          <w:rFonts w:ascii="Book Antiqua" w:hAnsi="Book Antiqua"/>
          <w:noProof/>
          <w:sz w:val="24"/>
          <w:szCs w:val="24"/>
          <w:vertAlign w:val="superscript"/>
        </w:rPr>
        <w:t>19-21</w:t>
      </w:r>
      <w:r w:rsidR="009B00AF" w:rsidRPr="0028507D">
        <w:rPr>
          <w:rFonts w:ascii="Book Antiqua" w:hAnsi="Book Antiqua"/>
          <w:sz w:val="24"/>
          <w:szCs w:val="24"/>
          <w:vertAlign w:val="superscript"/>
        </w:rPr>
        <w:t>]</w:t>
      </w:r>
      <w:r w:rsidR="009B00AF" w:rsidRPr="0028507D">
        <w:rPr>
          <w:rFonts w:ascii="Book Antiqua" w:hAnsi="Book Antiqua"/>
          <w:sz w:val="24"/>
          <w:szCs w:val="24"/>
        </w:rPr>
        <w:t xml:space="preserve">.  The first gene therapy drug (Glybera) approved by the Western world to treat LPLD is based on </w:t>
      </w:r>
      <w:proofErr w:type="gramStart"/>
      <w:r w:rsidR="009B00AF" w:rsidRPr="0028507D">
        <w:rPr>
          <w:rFonts w:ascii="Book Antiqua" w:hAnsi="Book Antiqua"/>
          <w:sz w:val="24"/>
          <w:szCs w:val="24"/>
        </w:rPr>
        <w:t>AAV1</w:t>
      </w:r>
      <w:r w:rsidR="009B00AF" w:rsidRPr="0028507D">
        <w:rPr>
          <w:rFonts w:ascii="Book Antiqua" w:hAnsi="Book Antiqua"/>
          <w:sz w:val="24"/>
          <w:szCs w:val="24"/>
          <w:vertAlign w:val="superscript"/>
        </w:rPr>
        <w:t>[</w:t>
      </w:r>
      <w:proofErr w:type="gramEnd"/>
      <w:r>
        <w:rPr>
          <w:rFonts w:ascii="Book Antiqua" w:hAnsi="Book Antiqua"/>
          <w:noProof/>
          <w:sz w:val="24"/>
          <w:szCs w:val="24"/>
          <w:vertAlign w:val="superscript"/>
        </w:rPr>
        <w:t>1,</w:t>
      </w:r>
      <w:r w:rsidR="009B00AF" w:rsidRPr="0028507D">
        <w:rPr>
          <w:rFonts w:ascii="Book Antiqua" w:hAnsi="Book Antiqua"/>
          <w:noProof/>
          <w:sz w:val="24"/>
          <w:szCs w:val="24"/>
          <w:vertAlign w:val="superscript"/>
        </w:rPr>
        <w:t>2</w:t>
      </w:r>
      <w:r w:rsidR="009B00AF" w:rsidRPr="0028507D">
        <w:rPr>
          <w:rFonts w:ascii="Book Antiqua" w:hAnsi="Book Antiqua"/>
          <w:sz w:val="24"/>
          <w:szCs w:val="24"/>
          <w:vertAlign w:val="superscript"/>
        </w:rPr>
        <w:t>]</w:t>
      </w:r>
      <w:r w:rsidR="009B00AF" w:rsidRPr="0028507D">
        <w:rPr>
          <w:rFonts w:ascii="Book Antiqua" w:hAnsi="Book Antiqua"/>
          <w:sz w:val="24"/>
          <w:szCs w:val="24"/>
        </w:rPr>
        <w:t>.</w:t>
      </w:r>
    </w:p>
    <w:p w:rsidR="0028507D" w:rsidRPr="0028507D" w:rsidRDefault="0028507D" w:rsidP="0028507D">
      <w:pPr>
        <w:spacing w:after="0" w:line="360" w:lineRule="auto"/>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AAV2</w:t>
      </w:r>
    </w:p>
    <w:p w:rsidR="009B00AF" w:rsidRPr="0028507D" w:rsidRDefault="009B00AF" w:rsidP="0028507D">
      <w:pPr>
        <w:spacing w:after="0" w:line="360" w:lineRule="auto"/>
        <w:jc w:val="both"/>
        <w:rPr>
          <w:rFonts w:ascii="Book Antiqua" w:hAnsi="Book Antiqua"/>
          <w:bCs/>
          <w:sz w:val="24"/>
          <w:szCs w:val="24"/>
        </w:rPr>
      </w:pPr>
      <w:r w:rsidRPr="0028507D">
        <w:rPr>
          <w:rFonts w:ascii="Book Antiqua" w:hAnsi="Book Antiqua"/>
          <w:sz w:val="24"/>
          <w:szCs w:val="24"/>
        </w:rPr>
        <w:t>AAV2 is the most thoroughly characterized sero</w:t>
      </w:r>
      <w:r w:rsidR="0028507D">
        <w:rPr>
          <w:rFonts w:ascii="Book Antiqua" w:hAnsi="Book Antiqua"/>
          <w:sz w:val="24"/>
          <w:szCs w:val="24"/>
        </w:rPr>
        <w:t>type. It has a genome size of 4</w:t>
      </w:r>
      <w:r w:rsidRPr="0028507D">
        <w:rPr>
          <w:rFonts w:ascii="Book Antiqua" w:hAnsi="Book Antiqua"/>
          <w:sz w:val="24"/>
          <w:szCs w:val="24"/>
        </w:rPr>
        <w:t>675 nucleotides and contains inverted terminal repeats (ITRs) of 145 nucleotides, the first 125 nucleotides of wh</w:t>
      </w:r>
      <w:r w:rsidR="0028507D">
        <w:rPr>
          <w:rFonts w:ascii="Book Antiqua" w:hAnsi="Book Antiqua"/>
          <w:sz w:val="24"/>
          <w:szCs w:val="24"/>
        </w:rPr>
        <w:t xml:space="preserve">ich form a palindromic </w:t>
      </w:r>
      <w:proofErr w:type="gramStart"/>
      <w:r w:rsidR="0028507D">
        <w:rPr>
          <w:rFonts w:ascii="Book Antiqua" w:hAnsi="Book Antiqua"/>
          <w:sz w:val="24"/>
          <w:szCs w:val="24"/>
        </w:rPr>
        <w:t>sequence</w:t>
      </w:r>
      <w:r w:rsidR="007A26ED"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22</w:t>
      </w:r>
      <w:r w:rsidR="007A26ED" w:rsidRPr="0028507D">
        <w:rPr>
          <w:rFonts w:ascii="Book Antiqua" w:hAnsi="Book Antiqua"/>
          <w:noProof/>
          <w:sz w:val="24"/>
          <w:szCs w:val="24"/>
          <w:vertAlign w:val="superscript"/>
        </w:rPr>
        <w:t>]</w:t>
      </w:r>
      <w:r w:rsidRPr="0028507D">
        <w:rPr>
          <w:rFonts w:ascii="Book Antiqua" w:hAnsi="Book Antiqua"/>
          <w:sz w:val="24"/>
          <w:szCs w:val="24"/>
        </w:rPr>
        <w:t>. Nearly all serotypes of AAV vectors use th</w:t>
      </w:r>
      <w:r w:rsidR="0028507D">
        <w:rPr>
          <w:rFonts w:ascii="Book Antiqua" w:hAnsi="Book Antiqua"/>
          <w:sz w:val="24"/>
          <w:szCs w:val="24"/>
        </w:rPr>
        <w:t xml:space="preserve">e AAV2 ITRs for AAV </w:t>
      </w:r>
      <w:proofErr w:type="gramStart"/>
      <w:r w:rsidR="0028507D">
        <w:rPr>
          <w:rFonts w:ascii="Book Antiqua" w:hAnsi="Book Antiqua"/>
          <w:sz w:val="24"/>
          <w:szCs w:val="24"/>
        </w:rPr>
        <w:t>manufacture</w:t>
      </w:r>
      <w:r w:rsidR="007A26ED"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23</w:t>
      </w:r>
      <w:r w:rsidR="007A26ED" w:rsidRPr="0028507D">
        <w:rPr>
          <w:rFonts w:ascii="Book Antiqua" w:hAnsi="Book Antiqua"/>
          <w:noProof/>
          <w:sz w:val="24"/>
          <w:szCs w:val="24"/>
          <w:vertAlign w:val="superscript"/>
        </w:rPr>
        <w:t>]</w:t>
      </w:r>
      <w:r w:rsidRPr="0028507D">
        <w:rPr>
          <w:rFonts w:ascii="Book Antiqua" w:hAnsi="Book Antiqua"/>
          <w:sz w:val="24"/>
          <w:szCs w:val="24"/>
        </w:rPr>
        <w:t xml:space="preserve">.  AAV2 requires </w:t>
      </w:r>
      <w:r w:rsidRPr="0028507D">
        <w:rPr>
          <w:rFonts w:ascii="Book Antiqua" w:eastAsia="Arial Unicode MS" w:hAnsi="Book Antiqua"/>
          <w:sz w:val="24"/>
          <w:szCs w:val="24"/>
        </w:rPr>
        <w:t>heparan sulfate proteogl</w:t>
      </w:r>
      <w:r w:rsidR="0028507D">
        <w:rPr>
          <w:rFonts w:ascii="Book Antiqua" w:eastAsia="Arial Unicode MS" w:hAnsi="Book Antiqua"/>
          <w:sz w:val="24"/>
          <w:szCs w:val="24"/>
        </w:rPr>
        <w:t xml:space="preserve">ycan (HSPG) for cell </w:t>
      </w:r>
      <w:proofErr w:type="gramStart"/>
      <w:r w:rsidR="0028507D">
        <w:rPr>
          <w:rFonts w:ascii="Book Antiqua" w:eastAsia="Arial Unicode MS" w:hAnsi="Book Antiqua"/>
          <w:sz w:val="24"/>
          <w:szCs w:val="24"/>
        </w:rPr>
        <w:t>attachment</w:t>
      </w:r>
      <w:r w:rsidR="00F624E3" w:rsidRPr="0028507D">
        <w:rPr>
          <w:rFonts w:ascii="Book Antiqua" w:eastAsia="Arial Unicode MS" w:hAnsi="Book Antiqua"/>
          <w:noProof/>
          <w:sz w:val="24"/>
          <w:szCs w:val="24"/>
          <w:vertAlign w:val="superscript"/>
        </w:rPr>
        <w:t>[</w:t>
      </w:r>
      <w:proofErr w:type="gramEnd"/>
      <w:r w:rsidRPr="0028507D">
        <w:rPr>
          <w:rFonts w:ascii="Book Antiqua" w:eastAsia="Arial Unicode MS" w:hAnsi="Book Antiqua"/>
          <w:noProof/>
          <w:sz w:val="24"/>
          <w:szCs w:val="24"/>
          <w:vertAlign w:val="superscript"/>
        </w:rPr>
        <w:t>24</w:t>
      </w:r>
      <w:r w:rsidR="00F624E3" w:rsidRPr="0028507D">
        <w:rPr>
          <w:rFonts w:ascii="Book Antiqua" w:eastAsia="Arial Unicode MS" w:hAnsi="Book Antiqua"/>
          <w:noProof/>
          <w:sz w:val="24"/>
          <w:szCs w:val="24"/>
          <w:vertAlign w:val="superscript"/>
        </w:rPr>
        <w:t>]</w:t>
      </w:r>
      <w:r w:rsidRPr="0028507D">
        <w:rPr>
          <w:rFonts w:ascii="Book Antiqua" w:eastAsia="Arial Unicode MS" w:hAnsi="Book Antiqua"/>
          <w:sz w:val="24"/>
          <w:szCs w:val="24"/>
        </w:rPr>
        <w:t>.</w:t>
      </w:r>
      <w:r w:rsidRPr="0028507D">
        <w:rPr>
          <w:rStyle w:val="apple-converted-space"/>
          <w:rFonts w:ascii="Book Antiqua" w:eastAsia="Arial Unicode MS" w:hAnsi="Book Antiqua" w:cs="Times New Roman"/>
          <w:sz w:val="24"/>
          <w:szCs w:val="24"/>
        </w:rPr>
        <w:t> </w:t>
      </w:r>
      <w:r w:rsidRPr="0028507D">
        <w:rPr>
          <w:rFonts w:ascii="Book Antiqua" w:hAnsi="Book Antiqua"/>
          <w:sz w:val="24"/>
          <w:szCs w:val="24"/>
        </w:rPr>
        <w:t>Among all the AAV serotypes discovered, AAV2 has the best transduc</w:t>
      </w:r>
      <w:r w:rsidR="0028507D">
        <w:rPr>
          <w:rFonts w:ascii="Book Antiqua" w:hAnsi="Book Antiqua"/>
          <w:sz w:val="24"/>
          <w:szCs w:val="24"/>
        </w:rPr>
        <w:t xml:space="preserve">tion efficiency in cell </w:t>
      </w:r>
      <w:proofErr w:type="gramStart"/>
      <w:r w:rsidR="0028507D">
        <w:rPr>
          <w:rFonts w:ascii="Book Antiqua" w:hAnsi="Book Antiqua"/>
          <w:sz w:val="24"/>
          <w:szCs w:val="24"/>
        </w:rPr>
        <w:t>culture</w:t>
      </w:r>
      <w:r w:rsidR="00F624E3"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12</w:t>
      </w:r>
      <w:r w:rsidR="00F624E3" w:rsidRPr="0028507D">
        <w:rPr>
          <w:rFonts w:ascii="Book Antiqua" w:hAnsi="Book Antiqua"/>
          <w:noProof/>
          <w:sz w:val="24"/>
          <w:szCs w:val="24"/>
          <w:vertAlign w:val="superscript"/>
        </w:rPr>
        <w:t>]</w:t>
      </w:r>
      <w:r w:rsidRPr="0028507D">
        <w:rPr>
          <w:rFonts w:ascii="Book Antiqua" w:hAnsi="Book Antiqua"/>
          <w:sz w:val="24"/>
          <w:szCs w:val="24"/>
        </w:rPr>
        <w:t xml:space="preserve"> and therefore is the best tool for </w:t>
      </w:r>
      <w:r w:rsidRPr="0028507D">
        <w:rPr>
          <w:rFonts w:ascii="Book Antiqua" w:hAnsi="Book Antiqua"/>
          <w:i/>
          <w:sz w:val="24"/>
          <w:szCs w:val="24"/>
        </w:rPr>
        <w:t>in vitro</w:t>
      </w:r>
      <w:r w:rsidRPr="0028507D">
        <w:rPr>
          <w:rFonts w:ascii="Book Antiqua" w:hAnsi="Book Antiqua"/>
          <w:sz w:val="24"/>
          <w:szCs w:val="24"/>
        </w:rPr>
        <w:t xml:space="preserve"> studies. The transduction efficiency of AAV2 vectors can be improved dramatically by point mutations (Y730F</w:t>
      </w:r>
      <w:r w:rsidR="0028507D">
        <w:rPr>
          <w:rFonts w:ascii="Book Antiqua" w:hAnsi="Book Antiqua"/>
          <w:sz w:val="24"/>
          <w:szCs w:val="24"/>
        </w:rPr>
        <w:t xml:space="preserve"> and Y444F) on the viral </w:t>
      </w:r>
      <w:proofErr w:type="gramStart"/>
      <w:r w:rsidR="0028507D">
        <w:rPr>
          <w:rFonts w:ascii="Book Antiqua" w:hAnsi="Book Antiqua"/>
          <w:sz w:val="24"/>
          <w:szCs w:val="24"/>
        </w:rPr>
        <w:t>capsid</w:t>
      </w:r>
      <w:r w:rsidR="00F624E3"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25</w:t>
      </w:r>
      <w:r w:rsidR="00F624E3" w:rsidRPr="0028507D">
        <w:rPr>
          <w:rFonts w:ascii="Book Antiqua" w:hAnsi="Book Antiqua"/>
          <w:noProof/>
          <w:sz w:val="24"/>
          <w:szCs w:val="24"/>
          <w:vertAlign w:val="superscript"/>
        </w:rPr>
        <w:t>]</w:t>
      </w:r>
      <w:r w:rsidRPr="0028507D">
        <w:rPr>
          <w:rFonts w:ascii="Book Antiqua" w:hAnsi="Book Antiqua"/>
          <w:sz w:val="24"/>
          <w:szCs w:val="24"/>
        </w:rPr>
        <w:t>.</w:t>
      </w:r>
      <w:r w:rsidRPr="0028507D">
        <w:rPr>
          <w:rStyle w:val="apple-converted-space"/>
          <w:rFonts w:ascii="Book Antiqua" w:hAnsi="Book Antiqua" w:cs="Times New Roman"/>
          <w:sz w:val="24"/>
          <w:szCs w:val="24"/>
        </w:rPr>
        <w:t> </w:t>
      </w:r>
      <w:r w:rsidR="003A1CB8" w:rsidRPr="0028507D">
        <w:rPr>
          <w:rFonts w:ascii="Book Antiqua" w:hAnsi="Book Antiqua"/>
          <w:bCs/>
          <w:sz w:val="24"/>
          <w:szCs w:val="24"/>
        </w:rPr>
        <w:t xml:space="preserve"> Even</w:t>
      </w:r>
      <w:r w:rsidRPr="0028507D">
        <w:rPr>
          <w:rFonts w:ascii="Book Antiqua" w:hAnsi="Book Antiqua"/>
          <w:bCs/>
          <w:sz w:val="24"/>
          <w:szCs w:val="24"/>
        </w:rPr>
        <w:t xml:space="preserve"> though stable transgene expression </w:t>
      </w:r>
      <w:r w:rsidR="003A1CB8" w:rsidRPr="0028507D">
        <w:rPr>
          <w:rFonts w:ascii="Book Antiqua" w:hAnsi="Book Antiqua"/>
          <w:bCs/>
          <w:sz w:val="24"/>
          <w:szCs w:val="24"/>
        </w:rPr>
        <w:t xml:space="preserve">mainly </w:t>
      </w:r>
      <w:r w:rsidRPr="0028507D">
        <w:rPr>
          <w:rFonts w:ascii="Book Antiqua" w:hAnsi="Book Antiqua"/>
          <w:bCs/>
          <w:sz w:val="24"/>
          <w:szCs w:val="24"/>
        </w:rPr>
        <w:t>results from extra-chromosomal vector genomes</w:t>
      </w:r>
      <w:r w:rsidR="003A1CB8" w:rsidRPr="0028507D">
        <w:rPr>
          <w:rFonts w:ascii="Book Antiqua" w:hAnsi="Book Antiqua"/>
          <w:bCs/>
          <w:sz w:val="24"/>
          <w:szCs w:val="24"/>
        </w:rPr>
        <w:t xml:space="preserve"> in the liver</w:t>
      </w:r>
      <w:r w:rsidRPr="0028507D">
        <w:rPr>
          <w:rFonts w:ascii="Book Antiqua" w:hAnsi="Book Antiqua"/>
          <w:bCs/>
          <w:sz w:val="24"/>
          <w:szCs w:val="24"/>
        </w:rPr>
        <w:t xml:space="preserve">, a series of </w:t>
      </w:r>
      <w:r w:rsidR="003A1CB8" w:rsidRPr="0028507D">
        <w:rPr>
          <w:rFonts w:ascii="Book Antiqua" w:hAnsi="Book Antiqua"/>
          <w:bCs/>
          <w:sz w:val="24"/>
          <w:szCs w:val="24"/>
        </w:rPr>
        <w:t xml:space="preserve">studies </w:t>
      </w:r>
      <w:r w:rsidRPr="0028507D">
        <w:rPr>
          <w:rFonts w:ascii="Book Antiqua" w:hAnsi="Book Antiqua"/>
          <w:bCs/>
          <w:sz w:val="24"/>
          <w:szCs w:val="24"/>
        </w:rPr>
        <w:t xml:space="preserve">has shown that vector genomes integrate into host chromosomes </w:t>
      </w:r>
      <w:r w:rsidR="003A1CB8" w:rsidRPr="0028507D">
        <w:rPr>
          <w:rFonts w:ascii="Book Antiqua" w:hAnsi="Book Antiqua"/>
          <w:bCs/>
          <w:sz w:val="24"/>
          <w:szCs w:val="24"/>
        </w:rPr>
        <w:t xml:space="preserve">of </w:t>
      </w:r>
      <w:r w:rsidRPr="0028507D">
        <w:rPr>
          <w:rFonts w:ascii="Book Antiqua" w:hAnsi="Book Antiqua"/>
          <w:bCs/>
          <w:sz w:val="24"/>
          <w:szCs w:val="24"/>
        </w:rPr>
        <w:t xml:space="preserve">hepatocytes at a low frequency preferentially into genes </w:t>
      </w:r>
      <w:r w:rsidR="0028507D">
        <w:rPr>
          <w:rFonts w:ascii="Book Antiqua" w:hAnsi="Book Antiqua"/>
          <w:bCs/>
          <w:sz w:val="24"/>
          <w:szCs w:val="24"/>
        </w:rPr>
        <w:t xml:space="preserve">that are expressed in the </w:t>
      </w:r>
      <w:proofErr w:type="gramStart"/>
      <w:r w:rsidR="0028507D">
        <w:rPr>
          <w:rFonts w:ascii="Book Antiqua" w:hAnsi="Book Antiqua"/>
          <w:bCs/>
          <w:sz w:val="24"/>
          <w:szCs w:val="24"/>
        </w:rPr>
        <w:t>liver</w:t>
      </w:r>
      <w:r w:rsidR="00F624E3" w:rsidRPr="0028507D">
        <w:rPr>
          <w:rFonts w:ascii="Book Antiqua" w:hAnsi="Book Antiqua"/>
          <w:bCs/>
          <w:noProof/>
          <w:sz w:val="24"/>
          <w:szCs w:val="24"/>
          <w:vertAlign w:val="superscript"/>
        </w:rPr>
        <w:t>[</w:t>
      </w:r>
      <w:proofErr w:type="gramEnd"/>
      <w:r w:rsidRPr="0028507D">
        <w:rPr>
          <w:rFonts w:ascii="Book Antiqua" w:hAnsi="Book Antiqua"/>
          <w:bCs/>
          <w:noProof/>
          <w:sz w:val="24"/>
          <w:szCs w:val="24"/>
          <w:vertAlign w:val="superscript"/>
        </w:rPr>
        <w:t>26</w:t>
      </w:r>
      <w:r w:rsidR="00F624E3" w:rsidRPr="0028507D">
        <w:rPr>
          <w:rFonts w:ascii="Book Antiqua" w:hAnsi="Book Antiqua"/>
          <w:bCs/>
          <w:noProof/>
          <w:sz w:val="24"/>
          <w:szCs w:val="24"/>
          <w:vertAlign w:val="superscript"/>
        </w:rPr>
        <w:t>]</w:t>
      </w:r>
      <w:r w:rsidRPr="0028507D">
        <w:rPr>
          <w:rFonts w:ascii="Book Antiqua" w:hAnsi="Book Antiqua"/>
          <w:bCs/>
          <w:sz w:val="24"/>
          <w:szCs w:val="24"/>
        </w:rPr>
        <w:t xml:space="preserve">. </w:t>
      </w:r>
    </w:p>
    <w:p w:rsidR="009B00AF" w:rsidRDefault="009B00AF" w:rsidP="0028507D">
      <w:pPr>
        <w:spacing w:after="0" w:line="360" w:lineRule="auto"/>
        <w:ind w:firstLineChars="100" w:firstLine="240"/>
        <w:jc w:val="both"/>
        <w:rPr>
          <w:rFonts w:ascii="Book Antiqua" w:hAnsi="Book Antiqua"/>
          <w:sz w:val="24"/>
          <w:szCs w:val="24"/>
        </w:rPr>
      </w:pPr>
      <w:r w:rsidRPr="0028507D">
        <w:rPr>
          <w:rFonts w:ascii="Book Antiqua" w:hAnsi="Book Antiqua"/>
          <w:sz w:val="24"/>
          <w:szCs w:val="24"/>
        </w:rPr>
        <w:t xml:space="preserve">All previous gene therapy studies in animal models and clinical trials were undertaken with AAV2 vectors. The earliest </w:t>
      </w:r>
      <w:r w:rsidR="009168F3" w:rsidRPr="0028507D">
        <w:rPr>
          <w:rFonts w:ascii="Book Antiqua" w:hAnsi="Book Antiqua"/>
          <w:sz w:val="24"/>
          <w:szCs w:val="24"/>
        </w:rPr>
        <w:t>clinical trials with</w:t>
      </w:r>
      <w:r w:rsidRPr="0028507D">
        <w:rPr>
          <w:rFonts w:ascii="Book Antiqua" w:hAnsi="Book Antiqua"/>
          <w:sz w:val="24"/>
          <w:szCs w:val="24"/>
        </w:rPr>
        <w:t xml:space="preserve"> AAV2 vectors were for monogenic disorders. The </w:t>
      </w:r>
      <w:r w:rsidR="009168F3" w:rsidRPr="0028507D">
        <w:rPr>
          <w:rFonts w:ascii="Book Antiqua" w:hAnsi="Book Antiqua"/>
          <w:sz w:val="24"/>
          <w:szCs w:val="24"/>
        </w:rPr>
        <w:t xml:space="preserve">first </w:t>
      </w:r>
      <w:r w:rsidRPr="0028507D">
        <w:rPr>
          <w:rFonts w:ascii="Book Antiqua" w:hAnsi="Book Antiqua"/>
          <w:sz w:val="24"/>
          <w:szCs w:val="24"/>
        </w:rPr>
        <w:t>trial involved airway delivery (nasal, endobronchial, sinus and aerosol inhalation) of AAV2 vectors carrying cystic fibrosis transmembrane conductance regulator (AAV2-</w:t>
      </w:r>
      <w:r w:rsidRPr="0028507D">
        <w:rPr>
          <w:rFonts w:ascii="Book Antiqua" w:hAnsi="Book Antiqua"/>
          <w:i/>
          <w:iCs/>
          <w:sz w:val="24"/>
          <w:szCs w:val="24"/>
        </w:rPr>
        <w:t>CFTR</w:t>
      </w:r>
      <w:r w:rsidRPr="0028507D">
        <w:rPr>
          <w:rFonts w:ascii="Book Antiqua" w:hAnsi="Book Antiqua"/>
          <w:sz w:val="24"/>
          <w:szCs w:val="24"/>
        </w:rPr>
        <w:t xml:space="preserve">) in cystic fibrosis </w:t>
      </w:r>
      <w:r w:rsidR="00FE2444">
        <w:rPr>
          <w:rFonts w:ascii="Book Antiqua" w:hAnsi="Book Antiqua"/>
          <w:sz w:val="24"/>
          <w:szCs w:val="24"/>
        </w:rPr>
        <w:t>patients with mild lung disease</w:t>
      </w:r>
      <w:r w:rsidR="00F624E3" w:rsidRPr="0028507D">
        <w:rPr>
          <w:rFonts w:ascii="Book Antiqua" w:hAnsi="Book Antiqua"/>
          <w:noProof/>
          <w:sz w:val="24"/>
          <w:szCs w:val="24"/>
          <w:vertAlign w:val="superscript"/>
        </w:rPr>
        <w:t>[</w:t>
      </w:r>
      <w:r w:rsidRPr="0028507D">
        <w:rPr>
          <w:rFonts w:ascii="Book Antiqua" w:hAnsi="Book Antiqua"/>
          <w:noProof/>
          <w:sz w:val="24"/>
          <w:szCs w:val="24"/>
          <w:vertAlign w:val="superscript"/>
        </w:rPr>
        <w:t>27</w:t>
      </w:r>
      <w:r w:rsidR="00F624E3" w:rsidRPr="0028507D">
        <w:rPr>
          <w:rFonts w:ascii="Book Antiqua" w:hAnsi="Book Antiqua"/>
          <w:noProof/>
          <w:sz w:val="24"/>
          <w:szCs w:val="24"/>
          <w:vertAlign w:val="superscript"/>
        </w:rPr>
        <w:t>]</w:t>
      </w:r>
      <w:r w:rsidRPr="0028507D">
        <w:rPr>
          <w:rFonts w:ascii="Book Antiqua" w:hAnsi="Book Antiqua"/>
          <w:sz w:val="24"/>
          <w:szCs w:val="24"/>
        </w:rPr>
        <w:t xml:space="preserve">. The second set of trials involved intramuscular (IM) and hepatic delivery of AAV2 vectors carrying Factor IX gene in patients with hemophilia </w:t>
      </w:r>
      <w:proofErr w:type="gramStart"/>
      <w:r w:rsidR="00FE2444">
        <w:rPr>
          <w:rFonts w:ascii="Book Antiqua" w:hAnsi="Book Antiqua"/>
          <w:sz w:val="24"/>
          <w:szCs w:val="24"/>
        </w:rPr>
        <w:t>B</w:t>
      </w:r>
      <w:r w:rsidR="00F624E3"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28</w:t>
      </w:r>
      <w:r w:rsidR="00F624E3" w:rsidRPr="0028507D">
        <w:rPr>
          <w:rFonts w:ascii="Book Antiqua" w:hAnsi="Book Antiqua"/>
          <w:noProof/>
          <w:sz w:val="24"/>
          <w:szCs w:val="24"/>
          <w:vertAlign w:val="superscript"/>
        </w:rPr>
        <w:t>]</w:t>
      </w:r>
      <w:r w:rsidRPr="0028507D">
        <w:rPr>
          <w:rFonts w:ascii="Book Antiqua" w:hAnsi="Book Antiqua"/>
          <w:sz w:val="24"/>
          <w:szCs w:val="24"/>
        </w:rPr>
        <w:t>. AAV2 vectors have also been utilized in clin</w:t>
      </w:r>
      <w:r w:rsidR="00FE2444">
        <w:rPr>
          <w:rFonts w:ascii="Book Antiqua" w:hAnsi="Book Antiqua"/>
          <w:sz w:val="24"/>
          <w:szCs w:val="24"/>
        </w:rPr>
        <w:t xml:space="preserve">ical trials for ocular </w:t>
      </w:r>
      <w:proofErr w:type="gramStart"/>
      <w:r w:rsidR="00FE2444">
        <w:rPr>
          <w:rFonts w:ascii="Book Antiqua" w:hAnsi="Book Antiqua"/>
          <w:sz w:val="24"/>
          <w:szCs w:val="24"/>
        </w:rPr>
        <w:t>diseases</w:t>
      </w:r>
      <w:r w:rsidR="00F624E3"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29-31</w:t>
      </w:r>
      <w:r w:rsidR="00F624E3" w:rsidRPr="0028507D">
        <w:rPr>
          <w:rFonts w:ascii="Book Antiqua" w:hAnsi="Book Antiqua"/>
          <w:noProof/>
          <w:sz w:val="24"/>
          <w:szCs w:val="24"/>
          <w:vertAlign w:val="superscript"/>
        </w:rPr>
        <w:t>]</w:t>
      </w:r>
      <w:r w:rsidRPr="0028507D">
        <w:rPr>
          <w:rFonts w:ascii="Book Antiqua" w:hAnsi="Book Antiqua"/>
          <w:sz w:val="24"/>
          <w:szCs w:val="24"/>
        </w:rPr>
        <w:t>, and diseases invo</w:t>
      </w:r>
      <w:r w:rsidR="00FE2444">
        <w:rPr>
          <w:rFonts w:ascii="Book Antiqua" w:hAnsi="Book Antiqua"/>
          <w:sz w:val="24"/>
          <w:szCs w:val="24"/>
        </w:rPr>
        <w:t>lved the central nervous system</w:t>
      </w:r>
      <w:r w:rsidR="00F624E3" w:rsidRPr="0028507D">
        <w:rPr>
          <w:rFonts w:ascii="Book Antiqua" w:hAnsi="Book Antiqua"/>
          <w:sz w:val="24"/>
          <w:szCs w:val="24"/>
          <w:vertAlign w:val="superscript"/>
        </w:rPr>
        <w:t>[</w:t>
      </w:r>
      <w:r w:rsidRPr="0028507D">
        <w:rPr>
          <w:rFonts w:ascii="Book Antiqua" w:hAnsi="Book Antiqua"/>
          <w:noProof/>
          <w:sz w:val="24"/>
          <w:szCs w:val="24"/>
          <w:vertAlign w:val="superscript"/>
        </w:rPr>
        <w:t>32-36</w:t>
      </w:r>
      <w:r w:rsidR="00F624E3" w:rsidRPr="0028507D">
        <w:rPr>
          <w:rFonts w:ascii="Book Antiqua" w:hAnsi="Book Antiqua"/>
          <w:noProof/>
          <w:sz w:val="24"/>
          <w:szCs w:val="24"/>
          <w:vertAlign w:val="superscript"/>
        </w:rPr>
        <w:t>]</w:t>
      </w:r>
      <w:r w:rsidRPr="0028507D">
        <w:rPr>
          <w:rFonts w:ascii="Book Antiqua" w:hAnsi="Book Antiqua"/>
          <w:sz w:val="24"/>
          <w:szCs w:val="24"/>
        </w:rPr>
        <w:t>.</w:t>
      </w:r>
    </w:p>
    <w:p w:rsidR="00FE2444" w:rsidRPr="0028507D" w:rsidRDefault="00FE2444" w:rsidP="0028507D">
      <w:pPr>
        <w:spacing w:after="0" w:line="360" w:lineRule="auto"/>
        <w:ind w:firstLineChars="100" w:firstLine="240"/>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AAV3</w:t>
      </w:r>
    </w:p>
    <w:p w:rsidR="009B00AF" w:rsidRDefault="009B00AF" w:rsidP="0028507D">
      <w:pPr>
        <w:spacing w:after="0" w:line="360" w:lineRule="auto"/>
        <w:jc w:val="both"/>
        <w:rPr>
          <w:rFonts w:ascii="Book Antiqua" w:hAnsi="Book Antiqua"/>
          <w:bCs/>
          <w:sz w:val="24"/>
          <w:szCs w:val="24"/>
        </w:rPr>
      </w:pPr>
      <w:r w:rsidRPr="0028507D">
        <w:rPr>
          <w:rFonts w:ascii="Book Antiqua" w:hAnsi="Book Antiqua"/>
          <w:sz w:val="24"/>
          <w:szCs w:val="24"/>
        </w:rPr>
        <w:t xml:space="preserve">There are two subtypes of AAV3 and they were designated as AAV3A and AAV3B. They differ by only 16 </w:t>
      </w:r>
      <w:r w:rsidR="00FE2444">
        <w:rPr>
          <w:rFonts w:ascii="Book Antiqua" w:hAnsi="Book Antiqua"/>
          <w:sz w:val="24"/>
          <w:szCs w:val="24"/>
        </w:rPr>
        <w:t xml:space="preserve">nucleotides or 6 amino </w:t>
      </w:r>
      <w:proofErr w:type="gramStart"/>
      <w:r w:rsidR="00FE2444">
        <w:rPr>
          <w:rFonts w:ascii="Book Antiqua" w:hAnsi="Book Antiqua"/>
          <w:sz w:val="24"/>
          <w:szCs w:val="24"/>
        </w:rPr>
        <w:t>acids</w:t>
      </w:r>
      <w:r w:rsidR="00F624E3" w:rsidRPr="0028507D">
        <w:rPr>
          <w:rFonts w:ascii="Book Antiqua" w:hAnsi="Book Antiqua"/>
          <w:sz w:val="24"/>
          <w:szCs w:val="24"/>
          <w:vertAlign w:val="superscript"/>
        </w:rPr>
        <w:t>[</w:t>
      </w:r>
      <w:proofErr w:type="gramEnd"/>
      <w:r w:rsidR="00FE2444">
        <w:rPr>
          <w:rFonts w:ascii="Book Antiqua" w:hAnsi="Book Antiqua"/>
          <w:noProof/>
          <w:sz w:val="24"/>
          <w:szCs w:val="24"/>
          <w:vertAlign w:val="superscript"/>
        </w:rPr>
        <w:t>37,</w:t>
      </w:r>
      <w:r w:rsidRPr="0028507D">
        <w:rPr>
          <w:rFonts w:ascii="Book Antiqua" w:hAnsi="Book Antiqua"/>
          <w:noProof/>
          <w:sz w:val="24"/>
          <w:szCs w:val="24"/>
          <w:vertAlign w:val="superscript"/>
        </w:rPr>
        <w:t>38</w:t>
      </w:r>
      <w:r w:rsidR="00F624E3" w:rsidRPr="0028507D">
        <w:rPr>
          <w:rFonts w:ascii="Book Antiqua" w:hAnsi="Book Antiqua"/>
          <w:noProof/>
          <w:sz w:val="24"/>
          <w:szCs w:val="24"/>
          <w:vertAlign w:val="superscript"/>
        </w:rPr>
        <w:t>]</w:t>
      </w:r>
      <w:r w:rsidRPr="0028507D">
        <w:rPr>
          <w:rFonts w:ascii="Book Antiqua" w:hAnsi="Book Antiqua"/>
          <w:sz w:val="24"/>
          <w:szCs w:val="24"/>
        </w:rPr>
        <w:t xml:space="preserve">. AAV3 has a genome size of 4726 nucleotides and has </w:t>
      </w:r>
      <w:r w:rsidR="003C1792" w:rsidRPr="0028507D">
        <w:rPr>
          <w:rFonts w:ascii="Book Antiqua" w:hAnsi="Book Antiqua"/>
          <w:sz w:val="24"/>
          <w:szCs w:val="24"/>
        </w:rPr>
        <w:t xml:space="preserve">an </w:t>
      </w:r>
      <w:r w:rsidRPr="0028507D">
        <w:rPr>
          <w:rFonts w:ascii="Book Antiqua" w:hAnsi="Book Antiqua"/>
          <w:sz w:val="24"/>
          <w:szCs w:val="24"/>
        </w:rPr>
        <w:t>overall</w:t>
      </w:r>
      <w:r w:rsidRPr="0028507D">
        <w:rPr>
          <w:rStyle w:val="apple-converted-space"/>
          <w:rFonts w:ascii="Book Antiqua" w:hAnsi="Book Antiqua" w:cs="Times New Roman"/>
          <w:sz w:val="24"/>
          <w:szCs w:val="24"/>
        </w:rPr>
        <w:t> </w:t>
      </w:r>
      <w:r w:rsidRPr="0028507D">
        <w:rPr>
          <w:rStyle w:val="highlight"/>
          <w:rFonts w:ascii="Book Antiqua" w:hAnsi="Book Antiqua" w:cs="Times New Roman"/>
          <w:sz w:val="24"/>
          <w:szCs w:val="24"/>
        </w:rPr>
        <w:t>sequence</w:t>
      </w:r>
      <w:r w:rsidRPr="0028507D">
        <w:rPr>
          <w:rStyle w:val="apple-converted-space"/>
          <w:rFonts w:ascii="Book Antiqua" w:hAnsi="Book Antiqua" w:cs="Times New Roman"/>
          <w:sz w:val="24"/>
          <w:szCs w:val="24"/>
        </w:rPr>
        <w:t> </w:t>
      </w:r>
      <w:r w:rsidRPr="0028507D">
        <w:rPr>
          <w:rFonts w:ascii="Book Antiqua" w:hAnsi="Book Antiqua"/>
          <w:sz w:val="24"/>
          <w:szCs w:val="24"/>
        </w:rPr>
        <w:t>homology</w:t>
      </w:r>
      <w:r w:rsidR="003C1792" w:rsidRPr="0028507D">
        <w:rPr>
          <w:rFonts w:ascii="Book Antiqua" w:hAnsi="Book Antiqua"/>
          <w:sz w:val="24"/>
          <w:szCs w:val="24"/>
        </w:rPr>
        <w:t xml:space="preserve"> of 82%</w:t>
      </w:r>
      <w:r w:rsidRPr="0028507D">
        <w:rPr>
          <w:rFonts w:ascii="Book Antiqua" w:hAnsi="Book Antiqua"/>
          <w:sz w:val="24"/>
          <w:szCs w:val="24"/>
        </w:rPr>
        <w:t xml:space="preserve"> with AAV2. At the amino acid level </w:t>
      </w:r>
      <w:r w:rsidR="00896E50" w:rsidRPr="0028507D">
        <w:rPr>
          <w:rFonts w:ascii="Book Antiqua" w:hAnsi="Book Antiqua"/>
          <w:sz w:val="24"/>
          <w:szCs w:val="24"/>
        </w:rPr>
        <w:t xml:space="preserve">AAV3 </w:t>
      </w:r>
      <w:r w:rsidR="003C1792" w:rsidRPr="0028507D">
        <w:rPr>
          <w:rFonts w:ascii="Book Antiqua" w:hAnsi="Book Antiqua"/>
          <w:sz w:val="24"/>
          <w:szCs w:val="24"/>
        </w:rPr>
        <w:t xml:space="preserve">has a </w:t>
      </w:r>
      <w:r w:rsidRPr="0028507D">
        <w:rPr>
          <w:rFonts w:ascii="Book Antiqua" w:hAnsi="Book Antiqua"/>
          <w:sz w:val="24"/>
          <w:szCs w:val="24"/>
        </w:rPr>
        <w:t>homology</w:t>
      </w:r>
      <w:r w:rsidR="00471332" w:rsidRPr="0028507D">
        <w:rPr>
          <w:rFonts w:ascii="Book Antiqua" w:hAnsi="Book Antiqua"/>
          <w:sz w:val="24"/>
          <w:szCs w:val="24"/>
        </w:rPr>
        <w:t xml:space="preserve"> of 88%</w:t>
      </w:r>
      <w:r w:rsidRPr="0028507D">
        <w:rPr>
          <w:rFonts w:ascii="Book Antiqua" w:hAnsi="Book Antiqua"/>
          <w:sz w:val="24"/>
          <w:szCs w:val="24"/>
        </w:rPr>
        <w:t xml:space="preserve"> with </w:t>
      </w:r>
      <w:r w:rsidR="00471332" w:rsidRPr="0028507D">
        <w:rPr>
          <w:rFonts w:ascii="Book Antiqua" w:hAnsi="Book Antiqua"/>
          <w:sz w:val="24"/>
          <w:szCs w:val="24"/>
        </w:rPr>
        <w:t xml:space="preserve">the </w:t>
      </w:r>
      <w:r w:rsidRPr="0028507D">
        <w:rPr>
          <w:rFonts w:ascii="Book Antiqua" w:hAnsi="Book Antiqua"/>
          <w:sz w:val="24"/>
          <w:szCs w:val="24"/>
        </w:rPr>
        <w:t xml:space="preserve">nonstructural (rep) proteins and 87% with </w:t>
      </w:r>
      <w:r w:rsidR="00471332" w:rsidRPr="0028507D">
        <w:rPr>
          <w:rFonts w:ascii="Book Antiqua" w:hAnsi="Book Antiqua"/>
          <w:sz w:val="24"/>
          <w:szCs w:val="24"/>
        </w:rPr>
        <w:t xml:space="preserve">the </w:t>
      </w:r>
      <w:r w:rsidRPr="0028507D">
        <w:rPr>
          <w:rFonts w:ascii="Book Antiqua" w:hAnsi="Book Antiqua"/>
          <w:sz w:val="24"/>
          <w:szCs w:val="24"/>
        </w:rPr>
        <w:t>capsid proteins</w:t>
      </w:r>
      <w:r w:rsidR="00471332" w:rsidRPr="0028507D">
        <w:rPr>
          <w:rFonts w:ascii="Book Antiqua" w:hAnsi="Book Antiqua"/>
          <w:sz w:val="24"/>
          <w:szCs w:val="24"/>
        </w:rPr>
        <w:t xml:space="preserve"> of AAV2</w:t>
      </w:r>
      <w:r w:rsidRPr="0028507D">
        <w:rPr>
          <w:rFonts w:ascii="Book Antiqua" w:hAnsi="Book Antiqua"/>
          <w:sz w:val="24"/>
          <w:szCs w:val="24"/>
        </w:rPr>
        <w:t xml:space="preserve">. </w:t>
      </w:r>
      <w:r w:rsidR="00896E50" w:rsidRPr="0028507D">
        <w:rPr>
          <w:rFonts w:ascii="Book Antiqua" w:hAnsi="Book Antiqua"/>
          <w:sz w:val="24"/>
          <w:szCs w:val="24"/>
        </w:rPr>
        <w:t xml:space="preserve">The major differences between </w:t>
      </w:r>
      <w:r w:rsidRPr="0028507D">
        <w:rPr>
          <w:rFonts w:ascii="Book Antiqua" w:hAnsi="Book Antiqua"/>
          <w:sz w:val="24"/>
          <w:szCs w:val="24"/>
        </w:rPr>
        <w:t>AAV3A</w:t>
      </w:r>
      <w:r w:rsidR="00896E50" w:rsidRPr="0028507D">
        <w:rPr>
          <w:rFonts w:ascii="Book Antiqua" w:hAnsi="Book Antiqua"/>
          <w:sz w:val="24"/>
          <w:szCs w:val="24"/>
        </w:rPr>
        <w:t xml:space="preserve"> and </w:t>
      </w:r>
      <w:r w:rsidRPr="0028507D">
        <w:rPr>
          <w:rFonts w:ascii="Book Antiqua" w:hAnsi="Book Antiqua"/>
          <w:sz w:val="24"/>
          <w:szCs w:val="24"/>
        </w:rPr>
        <w:t xml:space="preserve">AAV2 </w:t>
      </w:r>
      <w:r w:rsidR="00896E50" w:rsidRPr="0028507D">
        <w:rPr>
          <w:rFonts w:ascii="Book Antiqua" w:hAnsi="Book Antiqua"/>
          <w:sz w:val="24"/>
          <w:szCs w:val="24"/>
        </w:rPr>
        <w:t xml:space="preserve">are that AAV3A </w:t>
      </w:r>
      <w:r w:rsidRPr="0028507D">
        <w:rPr>
          <w:rFonts w:ascii="Book Antiqua" w:hAnsi="Book Antiqua"/>
          <w:sz w:val="24"/>
          <w:szCs w:val="24"/>
        </w:rPr>
        <w:t>lack</w:t>
      </w:r>
      <w:r w:rsidR="00896E50" w:rsidRPr="0028507D">
        <w:rPr>
          <w:rFonts w:ascii="Book Antiqua" w:hAnsi="Book Antiqua"/>
          <w:sz w:val="24"/>
          <w:szCs w:val="24"/>
        </w:rPr>
        <w:t>s</w:t>
      </w:r>
      <w:r w:rsidRPr="0028507D">
        <w:rPr>
          <w:rFonts w:ascii="Book Antiqua" w:hAnsi="Book Antiqua"/>
          <w:sz w:val="24"/>
          <w:szCs w:val="24"/>
        </w:rPr>
        <w:t xml:space="preserve"> a typical </w:t>
      </w:r>
      <w:r w:rsidR="00471332" w:rsidRPr="0028507D">
        <w:rPr>
          <w:rFonts w:ascii="Book Antiqua" w:hAnsi="Book Antiqua"/>
          <w:sz w:val="24"/>
          <w:szCs w:val="24"/>
        </w:rPr>
        <w:t xml:space="preserve">TATA-box </w:t>
      </w:r>
      <w:r w:rsidRPr="0028507D">
        <w:rPr>
          <w:rFonts w:ascii="Book Antiqua" w:hAnsi="Book Antiqua"/>
          <w:sz w:val="24"/>
          <w:szCs w:val="24"/>
        </w:rPr>
        <w:t xml:space="preserve">sequence at p40 </w:t>
      </w:r>
      <w:r w:rsidR="00471332" w:rsidRPr="0028507D">
        <w:rPr>
          <w:rFonts w:ascii="Book Antiqua" w:hAnsi="Book Antiqua"/>
          <w:sz w:val="24"/>
          <w:szCs w:val="24"/>
        </w:rPr>
        <w:t xml:space="preserve">promoter </w:t>
      </w:r>
      <w:r w:rsidR="00896E50" w:rsidRPr="0028507D">
        <w:rPr>
          <w:rFonts w:ascii="Book Antiqua" w:hAnsi="Book Antiqua"/>
          <w:sz w:val="24"/>
          <w:szCs w:val="24"/>
        </w:rPr>
        <w:t>but contains</w:t>
      </w:r>
      <w:r w:rsidRPr="0028507D">
        <w:rPr>
          <w:rFonts w:ascii="Book Antiqua" w:hAnsi="Book Antiqua"/>
          <w:sz w:val="24"/>
          <w:szCs w:val="24"/>
        </w:rPr>
        <w:t xml:space="preserve"> the consensus</w:t>
      </w:r>
      <w:r w:rsidRPr="0028507D">
        <w:rPr>
          <w:rStyle w:val="apple-converted-space"/>
          <w:rFonts w:ascii="Book Antiqua" w:hAnsi="Book Antiqua" w:cs="Times New Roman"/>
          <w:sz w:val="24"/>
          <w:szCs w:val="24"/>
        </w:rPr>
        <w:t> </w:t>
      </w:r>
      <w:r w:rsidR="00471332" w:rsidRPr="0028507D">
        <w:rPr>
          <w:rStyle w:val="apple-converted-space"/>
          <w:rFonts w:ascii="Book Antiqua" w:hAnsi="Book Antiqua" w:cs="Times New Roman"/>
          <w:sz w:val="24"/>
          <w:szCs w:val="24"/>
        </w:rPr>
        <w:t xml:space="preserve">binding </w:t>
      </w:r>
      <w:r w:rsidRPr="0028507D">
        <w:rPr>
          <w:rStyle w:val="highlight"/>
          <w:rFonts w:ascii="Book Antiqua" w:hAnsi="Book Antiqua" w:cs="Times New Roman"/>
          <w:sz w:val="24"/>
          <w:szCs w:val="24"/>
        </w:rPr>
        <w:t>sequence</w:t>
      </w:r>
      <w:r w:rsidRPr="0028507D">
        <w:rPr>
          <w:rStyle w:val="apple-converted-space"/>
          <w:rFonts w:ascii="Book Antiqua" w:hAnsi="Book Antiqua" w:cs="Times New Roman"/>
          <w:sz w:val="24"/>
          <w:szCs w:val="24"/>
        </w:rPr>
        <w:t> </w:t>
      </w:r>
      <w:r w:rsidR="00471332" w:rsidRPr="0028507D">
        <w:rPr>
          <w:rFonts w:ascii="Book Antiqua" w:hAnsi="Book Antiqua"/>
          <w:sz w:val="24"/>
          <w:szCs w:val="24"/>
        </w:rPr>
        <w:t xml:space="preserve">within the upstream region of the p5 promoter </w:t>
      </w:r>
      <w:r w:rsidRPr="0028507D">
        <w:rPr>
          <w:rFonts w:ascii="Book Antiqua" w:hAnsi="Book Antiqua"/>
          <w:sz w:val="24"/>
          <w:szCs w:val="24"/>
        </w:rPr>
        <w:t>for adenovirus-r</w:t>
      </w:r>
      <w:r w:rsidR="00FE2444">
        <w:rPr>
          <w:rFonts w:ascii="Book Antiqua" w:hAnsi="Book Antiqua"/>
          <w:sz w:val="24"/>
          <w:szCs w:val="24"/>
        </w:rPr>
        <w:t>elated transcription factor E4F</w:t>
      </w:r>
      <w:r w:rsidRPr="0028507D">
        <w:rPr>
          <w:rFonts w:ascii="Book Antiqua" w:hAnsi="Book Antiqua"/>
          <w:sz w:val="24"/>
          <w:szCs w:val="24"/>
        </w:rPr>
        <w:t xml:space="preserve">. These results </w:t>
      </w:r>
      <w:r w:rsidR="00F16DF6" w:rsidRPr="0028507D">
        <w:rPr>
          <w:rFonts w:ascii="Book Antiqua" w:hAnsi="Book Antiqua"/>
          <w:sz w:val="24"/>
          <w:szCs w:val="24"/>
        </w:rPr>
        <w:t xml:space="preserve">imply </w:t>
      </w:r>
      <w:r w:rsidRPr="0028507D">
        <w:rPr>
          <w:rFonts w:ascii="Book Antiqua" w:hAnsi="Book Antiqua"/>
          <w:sz w:val="24"/>
          <w:szCs w:val="24"/>
        </w:rPr>
        <w:t xml:space="preserve">that AAV3 </w:t>
      </w:r>
      <w:r w:rsidR="00F16DF6" w:rsidRPr="0028507D">
        <w:rPr>
          <w:rFonts w:ascii="Book Antiqua" w:hAnsi="Book Antiqua"/>
          <w:sz w:val="24"/>
          <w:szCs w:val="24"/>
        </w:rPr>
        <w:t>contains</w:t>
      </w:r>
      <w:r w:rsidRPr="0028507D">
        <w:rPr>
          <w:rFonts w:ascii="Book Antiqua" w:hAnsi="Book Antiqua"/>
          <w:sz w:val="24"/>
          <w:szCs w:val="24"/>
        </w:rPr>
        <w:t xml:space="preserve"> serologically distinct structural proteins </w:t>
      </w:r>
      <w:r w:rsidR="003E2D3B" w:rsidRPr="0028507D">
        <w:rPr>
          <w:rFonts w:ascii="Book Antiqua" w:hAnsi="Book Antiqua"/>
          <w:sz w:val="24"/>
          <w:szCs w:val="24"/>
        </w:rPr>
        <w:t xml:space="preserve">and </w:t>
      </w:r>
      <w:r w:rsidR="00F53E09" w:rsidRPr="0028507D">
        <w:rPr>
          <w:rFonts w:ascii="Book Antiqua" w:hAnsi="Book Antiqua"/>
          <w:sz w:val="24"/>
          <w:szCs w:val="24"/>
        </w:rPr>
        <w:t>its</w:t>
      </w:r>
      <w:r w:rsidRPr="0028507D">
        <w:rPr>
          <w:rFonts w:ascii="Book Antiqua" w:hAnsi="Book Antiqua"/>
          <w:sz w:val="24"/>
          <w:szCs w:val="24"/>
        </w:rPr>
        <w:t xml:space="preserve"> viral propagation may be controlled </w:t>
      </w:r>
      <w:r w:rsidR="003E2D3B" w:rsidRPr="0028507D">
        <w:rPr>
          <w:rFonts w:ascii="Book Antiqua" w:hAnsi="Book Antiqua"/>
          <w:sz w:val="24"/>
          <w:szCs w:val="24"/>
        </w:rPr>
        <w:t xml:space="preserve">at the transcription level </w:t>
      </w:r>
      <w:r w:rsidRPr="0028507D">
        <w:rPr>
          <w:rFonts w:ascii="Book Antiqua" w:hAnsi="Book Antiqua"/>
          <w:sz w:val="24"/>
          <w:szCs w:val="24"/>
        </w:rPr>
        <w:t xml:space="preserve">by different gene regulatory </w:t>
      </w:r>
      <w:proofErr w:type="gramStart"/>
      <w:r w:rsidRPr="0028507D">
        <w:rPr>
          <w:rFonts w:ascii="Book Antiqua" w:hAnsi="Book Antiqua"/>
          <w:sz w:val="24"/>
          <w:szCs w:val="24"/>
        </w:rPr>
        <w:t>elements</w:t>
      </w:r>
      <w:r w:rsidR="00F624E3"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37</w:t>
      </w:r>
      <w:r w:rsidR="00F624E3" w:rsidRPr="0028507D">
        <w:rPr>
          <w:rFonts w:ascii="Book Antiqua" w:hAnsi="Book Antiqua"/>
          <w:noProof/>
          <w:sz w:val="24"/>
          <w:szCs w:val="24"/>
          <w:vertAlign w:val="superscript"/>
        </w:rPr>
        <w:t>]</w:t>
      </w:r>
      <w:r w:rsidRPr="0028507D">
        <w:rPr>
          <w:rFonts w:ascii="Book Antiqua" w:hAnsi="Book Antiqua"/>
          <w:sz w:val="24"/>
          <w:szCs w:val="24"/>
        </w:rPr>
        <w:t xml:space="preserve">. AAV3 requires </w:t>
      </w:r>
      <w:r w:rsidRPr="0028507D">
        <w:rPr>
          <w:rFonts w:ascii="Book Antiqua" w:eastAsia="Arial Unicode MS" w:hAnsi="Book Antiqua"/>
          <w:sz w:val="24"/>
          <w:szCs w:val="24"/>
        </w:rPr>
        <w:t xml:space="preserve">heparan sulfate proteoglycan (HSPG) for cell </w:t>
      </w:r>
      <w:proofErr w:type="gramStart"/>
      <w:r w:rsidRPr="0028507D">
        <w:rPr>
          <w:rFonts w:ascii="Book Antiqua" w:eastAsia="Arial Unicode MS" w:hAnsi="Book Antiqua"/>
          <w:sz w:val="24"/>
          <w:szCs w:val="24"/>
        </w:rPr>
        <w:t>attachment</w:t>
      </w:r>
      <w:r w:rsidR="00F624E3" w:rsidRPr="0028507D">
        <w:rPr>
          <w:rStyle w:val="apple-converted-space"/>
          <w:rFonts w:ascii="Book Antiqua" w:eastAsia="Arial Unicode MS" w:hAnsi="Book Antiqua" w:cs="Times New Roman"/>
          <w:sz w:val="24"/>
          <w:szCs w:val="24"/>
          <w:vertAlign w:val="superscript"/>
        </w:rPr>
        <w:t>[</w:t>
      </w:r>
      <w:proofErr w:type="gramEnd"/>
      <w:r w:rsidRPr="0028507D">
        <w:rPr>
          <w:rStyle w:val="apple-converted-space"/>
          <w:rFonts w:ascii="Book Antiqua" w:eastAsia="Arial Unicode MS" w:hAnsi="Book Antiqua" w:cs="Times New Roman"/>
          <w:noProof/>
          <w:sz w:val="24"/>
          <w:szCs w:val="24"/>
          <w:vertAlign w:val="superscript"/>
        </w:rPr>
        <w:t>39</w:t>
      </w:r>
      <w:r w:rsidR="00F624E3" w:rsidRPr="0028507D">
        <w:rPr>
          <w:rStyle w:val="apple-converted-space"/>
          <w:rFonts w:ascii="Book Antiqua" w:eastAsia="Arial Unicode MS" w:hAnsi="Book Antiqua" w:cs="Times New Roman"/>
          <w:noProof/>
          <w:sz w:val="24"/>
          <w:szCs w:val="24"/>
          <w:vertAlign w:val="superscript"/>
        </w:rPr>
        <w:t>]</w:t>
      </w:r>
      <w:r w:rsidRPr="0028507D">
        <w:rPr>
          <w:rStyle w:val="apple-converted-space"/>
          <w:rFonts w:ascii="Book Antiqua" w:eastAsia="Arial Unicode MS" w:hAnsi="Book Antiqua" w:cs="Times New Roman"/>
          <w:sz w:val="24"/>
          <w:szCs w:val="24"/>
        </w:rPr>
        <w:t xml:space="preserve">. </w:t>
      </w:r>
      <w:r w:rsidRPr="0028507D">
        <w:rPr>
          <w:rFonts w:ascii="Book Antiqua" w:hAnsi="Book Antiqua"/>
          <w:bCs/>
          <w:sz w:val="24"/>
          <w:szCs w:val="24"/>
        </w:rPr>
        <w:t xml:space="preserve">AAV3 vectors transduce human liver cancer cells extremely efficiently because </w:t>
      </w:r>
      <w:r w:rsidR="007A376E" w:rsidRPr="0028507D">
        <w:rPr>
          <w:rFonts w:ascii="Book Antiqua" w:hAnsi="Book Antiqua"/>
          <w:bCs/>
          <w:sz w:val="24"/>
          <w:szCs w:val="24"/>
        </w:rPr>
        <w:t>they utilize</w:t>
      </w:r>
      <w:r w:rsidRPr="0028507D">
        <w:rPr>
          <w:rFonts w:ascii="Book Antiqua" w:hAnsi="Book Antiqua"/>
          <w:bCs/>
          <w:sz w:val="24"/>
          <w:szCs w:val="24"/>
        </w:rPr>
        <w:t xml:space="preserve"> human hepatocyte growth factor receptor (hHGFR) as a cellular co-receptor for viral entry</w:t>
      </w:r>
      <w:r w:rsidR="007A376E" w:rsidRPr="0028507D">
        <w:rPr>
          <w:rFonts w:ascii="Book Antiqua" w:hAnsi="Book Antiqua"/>
          <w:bCs/>
          <w:sz w:val="24"/>
          <w:szCs w:val="24"/>
        </w:rPr>
        <w:t xml:space="preserve"> and these cells express high levels of hHGFR</w:t>
      </w:r>
      <w:r w:rsidRPr="0028507D">
        <w:rPr>
          <w:rFonts w:ascii="Book Antiqua" w:hAnsi="Book Antiqua"/>
          <w:bCs/>
          <w:sz w:val="24"/>
          <w:szCs w:val="24"/>
        </w:rPr>
        <w:t xml:space="preserve">. </w:t>
      </w:r>
      <w:r w:rsidR="00CA07BA" w:rsidRPr="0028507D">
        <w:rPr>
          <w:rFonts w:ascii="Book Antiqua" w:hAnsi="Book Antiqua"/>
          <w:bCs/>
          <w:sz w:val="24"/>
          <w:szCs w:val="24"/>
        </w:rPr>
        <w:t xml:space="preserve">Both extracellular and intracellular kinase domains of hHGFR are required for </w:t>
      </w:r>
      <w:r w:rsidR="006B00E7" w:rsidRPr="0028507D">
        <w:rPr>
          <w:rFonts w:ascii="Book Antiqua" w:hAnsi="Book Antiqua"/>
          <w:bCs/>
          <w:sz w:val="24"/>
          <w:szCs w:val="24"/>
        </w:rPr>
        <w:t>AAV3 vector entry and AAV3-mediated transgene expression</w:t>
      </w:r>
      <w:r w:rsidRPr="0028507D">
        <w:rPr>
          <w:rFonts w:ascii="Book Antiqua" w:hAnsi="Book Antiqua"/>
          <w:bCs/>
          <w:sz w:val="24"/>
          <w:szCs w:val="24"/>
        </w:rPr>
        <w:t xml:space="preserve">. </w:t>
      </w:r>
      <w:r w:rsidR="007D0F9C" w:rsidRPr="0028507D">
        <w:rPr>
          <w:rFonts w:ascii="Book Antiqua" w:hAnsi="Book Antiqua"/>
          <w:bCs/>
          <w:sz w:val="24"/>
          <w:szCs w:val="24"/>
        </w:rPr>
        <w:t>T</w:t>
      </w:r>
      <w:r w:rsidRPr="0028507D">
        <w:rPr>
          <w:rFonts w:ascii="Book Antiqua" w:hAnsi="Book Antiqua"/>
          <w:bCs/>
          <w:sz w:val="24"/>
          <w:szCs w:val="24"/>
        </w:rPr>
        <w:t>he host cell proteasome machinery</w:t>
      </w:r>
      <w:r w:rsidR="007D0F9C" w:rsidRPr="0028507D">
        <w:rPr>
          <w:rFonts w:ascii="Book Antiqua" w:hAnsi="Book Antiqua"/>
          <w:bCs/>
          <w:sz w:val="24"/>
          <w:szCs w:val="24"/>
        </w:rPr>
        <w:t xml:space="preserve"> is responsible for AAV3 vector degradation</w:t>
      </w:r>
      <w:r w:rsidR="00EC0AB6" w:rsidRPr="0028507D">
        <w:rPr>
          <w:rFonts w:ascii="Book Antiqua" w:hAnsi="Book Antiqua"/>
          <w:bCs/>
          <w:sz w:val="24"/>
          <w:szCs w:val="24"/>
        </w:rPr>
        <w:t xml:space="preserve"> and </w:t>
      </w:r>
      <w:r w:rsidRPr="0028507D">
        <w:rPr>
          <w:rFonts w:ascii="Book Antiqua" w:hAnsi="Book Antiqua"/>
          <w:bCs/>
          <w:sz w:val="24"/>
          <w:szCs w:val="24"/>
        </w:rPr>
        <w:t xml:space="preserve">he transduction efficiency of </w:t>
      </w:r>
      <w:r w:rsidR="007D0F9C" w:rsidRPr="0028507D">
        <w:rPr>
          <w:rFonts w:ascii="Book Antiqua" w:hAnsi="Book Antiqua"/>
          <w:bCs/>
          <w:sz w:val="24"/>
          <w:szCs w:val="24"/>
        </w:rPr>
        <w:t xml:space="preserve">AAV3 vectors </w:t>
      </w:r>
      <w:r w:rsidR="00EC0AB6" w:rsidRPr="0028507D">
        <w:rPr>
          <w:rFonts w:ascii="Book Antiqua" w:hAnsi="Book Antiqua"/>
          <w:bCs/>
          <w:sz w:val="24"/>
          <w:szCs w:val="24"/>
        </w:rPr>
        <w:t xml:space="preserve">is greatly improved </w:t>
      </w:r>
      <w:r w:rsidR="007D0F9C" w:rsidRPr="0028507D">
        <w:rPr>
          <w:rFonts w:ascii="Book Antiqua" w:hAnsi="Book Antiqua"/>
          <w:bCs/>
          <w:sz w:val="24"/>
          <w:szCs w:val="24"/>
        </w:rPr>
        <w:t>with</w:t>
      </w:r>
      <w:r w:rsidR="00CA07BA" w:rsidRPr="0028507D">
        <w:rPr>
          <w:rFonts w:ascii="Book Antiqua" w:hAnsi="Book Antiqua"/>
          <w:bCs/>
          <w:sz w:val="24"/>
          <w:szCs w:val="24"/>
        </w:rPr>
        <w:t xml:space="preserve"> </w:t>
      </w:r>
      <w:r w:rsidR="00EC0AB6" w:rsidRPr="0028507D">
        <w:rPr>
          <w:rFonts w:ascii="Book Antiqua" w:hAnsi="Book Antiqua"/>
          <w:bCs/>
          <w:sz w:val="24"/>
          <w:szCs w:val="24"/>
        </w:rPr>
        <w:t>surface</w:t>
      </w:r>
      <w:r w:rsidR="00CA07BA" w:rsidRPr="0028507D">
        <w:rPr>
          <w:rFonts w:ascii="Book Antiqua" w:hAnsi="Book Antiqua"/>
          <w:bCs/>
          <w:sz w:val="24"/>
          <w:szCs w:val="24"/>
        </w:rPr>
        <w:t xml:space="preserve">–exposed tyrosine (Y) to phenylalanine (F) </w:t>
      </w:r>
      <w:r w:rsidR="009B677E" w:rsidRPr="0028507D">
        <w:rPr>
          <w:rFonts w:ascii="Book Antiqua" w:hAnsi="Book Antiqua"/>
          <w:bCs/>
          <w:sz w:val="24"/>
          <w:szCs w:val="24"/>
        </w:rPr>
        <w:t>mutations</w:t>
      </w:r>
      <w:r w:rsidR="007D0F9C" w:rsidRPr="0028507D">
        <w:rPr>
          <w:rFonts w:ascii="Book Antiqua" w:hAnsi="Book Antiqua"/>
          <w:bCs/>
          <w:sz w:val="24"/>
          <w:szCs w:val="24"/>
        </w:rPr>
        <w:t xml:space="preserve"> </w:t>
      </w:r>
      <w:r w:rsidR="00AE7C40" w:rsidRPr="0028507D">
        <w:rPr>
          <w:rFonts w:ascii="Book Antiqua" w:hAnsi="Book Antiqua"/>
          <w:bCs/>
          <w:sz w:val="24"/>
          <w:szCs w:val="24"/>
        </w:rPr>
        <w:t xml:space="preserve">such as </w:t>
      </w:r>
      <w:r w:rsidRPr="0028507D">
        <w:rPr>
          <w:rFonts w:ascii="Book Antiqua" w:hAnsi="Book Antiqua"/>
          <w:bCs/>
          <w:sz w:val="24"/>
          <w:szCs w:val="24"/>
        </w:rPr>
        <w:t xml:space="preserve">Y701F, Y705F </w:t>
      </w:r>
      <w:r w:rsidR="007D0F9C" w:rsidRPr="0028507D">
        <w:rPr>
          <w:rFonts w:ascii="Book Antiqua" w:hAnsi="Book Antiqua"/>
          <w:bCs/>
          <w:sz w:val="24"/>
          <w:szCs w:val="24"/>
        </w:rPr>
        <w:t xml:space="preserve">or </w:t>
      </w:r>
      <w:r w:rsidRPr="0028507D">
        <w:rPr>
          <w:rFonts w:ascii="Book Antiqua" w:hAnsi="Book Antiqua"/>
          <w:bCs/>
          <w:sz w:val="24"/>
          <w:szCs w:val="24"/>
        </w:rPr>
        <w:t xml:space="preserve">Y731F. </w:t>
      </w:r>
      <w:r w:rsidR="005F338B" w:rsidRPr="0028507D">
        <w:rPr>
          <w:rFonts w:ascii="Book Antiqua" w:hAnsi="Book Antiqua"/>
          <w:bCs/>
          <w:sz w:val="24"/>
          <w:szCs w:val="24"/>
        </w:rPr>
        <w:t xml:space="preserve">AAV3 vectors with combined mutations such as </w:t>
      </w:r>
      <w:r w:rsidRPr="0028507D">
        <w:rPr>
          <w:rFonts w:ascii="Book Antiqua" w:hAnsi="Book Antiqua"/>
          <w:bCs/>
          <w:sz w:val="24"/>
          <w:szCs w:val="24"/>
        </w:rPr>
        <w:t>Y705</w:t>
      </w:r>
      <w:r w:rsidRPr="0028507D">
        <w:rPr>
          <w:rStyle w:val="mb"/>
          <w:rFonts w:ascii="Book Antiqua" w:hAnsi="Book Antiqua" w:cs="Times New Roman"/>
          <w:bCs/>
          <w:sz w:val="24"/>
          <w:szCs w:val="24"/>
        </w:rPr>
        <w:t>+</w:t>
      </w:r>
      <w:r w:rsidRPr="0028507D">
        <w:rPr>
          <w:rFonts w:ascii="Book Antiqua" w:hAnsi="Book Antiqua"/>
          <w:bCs/>
          <w:sz w:val="24"/>
          <w:szCs w:val="24"/>
        </w:rPr>
        <w:t xml:space="preserve">731F </w:t>
      </w:r>
      <w:r w:rsidR="00547531" w:rsidRPr="0028507D">
        <w:rPr>
          <w:rFonts w:ascii="Book Antiqua" w:hAnsi="Book Antiqua"/>
          <w:bCs/>
          <w:sz w:val="24"/>
          <w:szCs w:val="24"/>
        </w:rPr>
        <w:t xml:space="preserve">show </w:t>
      </w:r>
      <w:r w:rsidRPr="0028507D">
        <w:rPr>
          <w:rFonts w:ascii="Book Antiqua" w:hAnsi="Book Antiqua"/>
          <w:bCs/>
          <w:sz w:val="24"/>
          <w:szCs w:val="24"/>
        </w:rPr>
        <w:t xml:space="preserve">significant higher </w:t>
      </w:r>
      <w:r w:rsidR="00547531" w:rsidRPr="0028507D">
        <w:rPr>
          <w:rFonts w:ascii="Book Antiqua" w:hAnsi="Book Antiqua"/>
          <w:bCs/>
          <w:sz w:val="24"/>
          <w:szCs w:val="24"/>
        </w:rPr>
        <w:t xml:space="preserve">transduction efficiency </w:t>
      </w:r>
      <w:r w:rsidRPr="0028507D">
        <w:rPr>
          <w:rFonts w:ascii="Book Antiqua" w:hAnsi="Book Antiqua"/>
          <w:bCs/>
          <w:sz w:val="24"/>
          <w:szCs w:val="24"/>
        </w:rPr>
        <w:t>than each of the single mutants in liver cancer cells</w:t>
      </w:r>
      <w:r w:rsidRPr="0028507D">
        <w:rPr>
          <w:rStyle w:val="apple-converted-space"/>
          <w:rFonts w:ascii="Book Antiqua" w:hAnsi="Book Antiqua" w:cs="Times New Roman"/>
          <w:bCs/>
          <w:sz w:val="24"/>
          <w:szCs w:val="24"/>
        </w:rPr>
        <w:t> </w:t>
      </w:r>
      <w:r w:rsidRPr="0028507D">
        <w:rPr>
          <w:rFonts w:ascii="Book Antiqua" w:hAnsi="Book Antiqua"/>
          <w:bCs/>
          <w:i/>
          <w:iCs/>
          <w:sz w:val="24"/>
          <w:szCs w:val="24"/>
        </w:rPr>
        <w:t>in vitro</w:t>
      </w:r>
      <w:r w:rsidRPr="0028507D">
        <w:rPr>
          <w:rFonts w:ascii="Book Antiqua" w:hAnsi="Book Antiqua"/>
          <w:bCs/>
          <w:sz w:val="24"/>
          <w:szCs w:val="24"/>
        </w:rPr>
        <w:t xml:space="preserve">. </w:t>
      </w:r>
      <w:r w:rsidR="00A26948" w:rsidRPr="0028507D">
        <w:rPr>
          <w:rFonts w:ascii="Book Antiqua" w:hAnsi="Book Antiqua"/>
          <w:bCs/>
          <w:sz w:val="24"/>
          <w:szCs w:val="24"/>
        </w:rPr>
        <w:t>D</w:t>
      </w:r>
      <w:r w:rsidRPr="0028507D">
        <w:rPr>
          <w:rFonts w:ascii="Book Antiqua" w:hAnsi="Book Antiqua"/>
          <w:bCs/>
          <w:sz w:val="24"/>
          <w:szCs w:val="24"/>
        </w:rPr>
        <w:t xml:space="preserve">irect intra-tumoral injection of AAV3 vectors </w:t>
      </w:r>
      <w:r w:rsidR="00A26948" w:rsidRPr="0028507D">
        <w:rPr>
          <w:rFonts w:ascii="Book Antiqua" w:hAnsi="Book Antiqua"/>
          <w:bCs/>
          <w:sz w:val="24"/>
          <w:szCs w:val="24"/>
        </w:rPr>
        <w:t xml:space="preserve">in immune-deficient mouse xenograft models </w:t>
      </w:r>
      <w:r w:rsidRPr="0028507D">
        <w:rPr>
          <w:rFonts w:ascii="Book Antiqua" w:hAnsi="Book Antiqua"/>
          <w:bCs/>
          <w:sz w:val="24"/>
          <w:szCs w:val="24"/>
        </w:rPr>
        <w:t xml:space="preserve">also </w:t>
      </w:r>
      <w:r w:rsidR="00547531" w:rsidRPr="0028507D">
        <w:rPr>
          <w:rFonts w:ascii="Book Antiqua" w:hAnsi="Book Antiqua"/>
          <w:bCs/>
          <w:sz w:val="24"/>
          <w:szCs w:val="24"/>
        </w:rPr>
        <w:t>result in</w:t>
      </w:r>
      <w:r w:rsidRPr="0028507D">
        <w:rPr>
          <w:rFonts w:ascii="Book Antiqua" w:hAnsi="Book Antiqua"/>
          <w:bCs/>
          <w:sz w:val="24"/>
          <w:szCs w:val="24"/>
        </w:rPr>
        <w:t xml:space="preserve"> high transduction </w:t>
      </w:r>
      <w:r w:rsidR="00547531" w:rsidRPr="0028507D">
        <w:rPr>
          <w:rFonts w:ascii="Book Antiqua" w:hAnsi="Book Antiqua"/>
          <w:bCs/>
          <w:sz w:val="24"/>
          <w:szCs w:val="24"/>
        </w:rPr>
        <w:t xml:space="preserve">efficiency </w:t>
      </w:r>
      <w:r w:rsidRPr="0028507D">
        <w:rPr>
          <w:rFonts w:ascii="Book Antiqua" w:hAnsi="Book Antiqua"/>
          <w:bCs/>
          <w:sz w:val="24"/>
          <w:szCs w:val="24"/>
        </w:rPr>
        <w:t>of human liver tumor cells</w:t>
      </w:r>
      <w:r w:rsidRPr="0028507D">
        <w:rPr>
          <w:rStyle w:val="apple-converted-space"/>
          <w:rFonts w:ascii="Book Antiqua" w:hAnsi="Book Antiqua" w:cs="Times New Roman"/>
          <w:bCs/>
          <w:sz w:val="24"/>
          <w:szCs w:val="24"/>
        </w:rPr>
        <w:t> </w:t>
      </w:r>
      <w:r w:rsidRPr="0028507D">
        <w:rPr>
          <w:rFonts w:ascii="Book Antiqua" w:hAnsi="Book Antiqua"/>
          <w:bCs/>
          <w:i/>
          <w:iCs/>
          <w:sz w:val="24"/>
          <w:szCs w:val="24"/>
        </w:rPr>
        <w:t>in vivo.</w:t>
      </w:r>
      <w:r w:rsidRPr="0028507D">
        <w:rPr>
          <w:rStyle w:val="apple-converted-space"/>
          <w:rFonts w:ascii="Book Antiqua" w:hAnsi="Book Antiqua" w:cs="Times New Roman"/>
          <w:bCs/>
          <w:sz w:val="24"/>
          <w:szCs w:val="24"/>
        </w:rPr>
        <w:t> T</w:t>
      </w:r>
      <w:r w:rsidRPr="0028507D">
        <w:rPr>
          <w:rFonts w:ascii="Book Antiqua" w:hAnsi="Book Antiqua"/>
          <w:bCs/>
          <w:sz w:val="24"/>
          <w:szCs w:val="24"/>
        </w:rPr>
        <w:t xml:space="preserve">he optimized </w:t>
      </w:r>
      <w:r w:rsidR="00763A9C" w:rsidRPr="0028507D">
        <w:rPr>
          <w:rFonts w:ascii="Book Antiqua" w:hAnsi="Book Antiqua"/>
          <w:bCs/>
          <w:sz w:val="24"/>
          <w:szCs w:val="24"/>
        </w:rPr>
        <w:t xml:space="preserve">AAV3 vectors </w:t>
      </w:r>
      <w:r w:rsidR="00917184" w:rsidRPr="0028507D">
        <w:rPr>
          <w:rFonts w:ascii="Book Antiqua" w:hAnsi="Book Antiqua"/>
          <w:bCs/>
          <w:sz w:val="24"/>
          <w:szCs w:val="24"/>
        </w:rPr>
        <w:t>carrying</w:t>
      </w:r>
      <w:r w:rsidR="00763A9C" w:rsidRPr="0028507D">
        <w:rPr>
          <w:rFonts w:ascii="Book Antiqua" w:hAnsi="Book Antiqua"/>
          <w:bCs/>
          <w:sz w:val="24"/>
          <w:szCs w:val="24"/>
        </w:rPr>
        <w:t xml:space="preserve"> </w:t>
      </w:r>
      <w:r w:rsidRPr="0028507D">
        <w:rPr>
          <w:rFonts w:ascii="Book Antiqua" w:hAnsi="Book Antiqua"/>
          <w:bCs/>
          <w:sz w:val="24"/>
          <w:szCs w:val="24"/>
        </w:rPr>
        <w:t>tyrosine-mutat</w:t>
      </w:r>
      <w:r w:rsidR="00763A9C" w:rsidRPr="0028507D">
        <w:rPr>
          <w:rFonts w:ascii="Book Antiqua" w:hAnsi="Book Antiqua"/>
          <w:bCs/>
          <w:sz w:val="24"/>
          <w:szCs w:val="24"/>
        </w:rPr>
        <w:t>ions</w:t>
      </w:r>
      <w:r w:rsidRPr="0028507D">
        <w:rPr>
          <w:rFonts w:ascii="Book Antiqua" w:hAnsi="Book Antiqua"/>
          <w:bCs/>
          <w:sz w:val="24"/>
          <w:szCs w:val="24"/>
        </w:rPr>
        <w:t xml:space="preserve"> </w:t>
      </w:r>
      <w:r w:rsidR="00917184" w:rsidRPr="0028507D">
        <w:rPr>
          <w:rFonts w:ascii="Book Antiqua" w:hAnsi="Book Antiqua"/>
          <w:bCs/>
          <w:sz w:val="24"/>
          <w:szCs w:val="24"/>
        </w:rPr>
        <w:t>result in</w:t>
      </w:r>
      <w:r w:rsidRPr="0028507D">
        <w:rPr>
          <w:rFonts w:ascii="Book Antiqua" w:hAnsi="Book Antiqua"/>
          <w:bCs/>
          <w:sz w:val="24"/>
          <w:szCs w:val="24"/>
        </w:rPr>
        <w:t xml:space="preserve"> increased </w:t>
      </w:r>
      <w:r w:rsidR="00DF2628" w:rsidRPr="0028507D">
        <w:rPr>
          <w:rFonts w:ascii="Book Antiqua" w:hAnsi="Book Antiqua"/>
          <w:bCs/>
          <w:sz w:val="24"/>
          <w:szCs w:val="24"/>
        </w:rPr>
        <w:t xml:space="preserve">efficiency of </w:t>
      </w:r>
      <w:r w:rsidRPr="0028507D">
        <w:rPr>
          <w:rFonts w:ascii="Book Antiqua" w:hAnsi="Book Antiqua"/>
          <w:bCs/>
          <w:sz w:val="24"/>
          <w:szCs w:val="24"/>
        </w:rPr>
        <w:t>transduction following both intra-tumoral and tail-vein injections</w:t>
      </w:r>
      <w:r w:rsidRPr="0028507D">
        <w:rPr>
          <w:rStyle w:val="apple-converted-space"/>
          <w:rFonts w:ascii="Book Antiqua" w:hAnsi="Book Antiqua" w:cs="Times New Roman"/>
          <w:bCs/>
          <w:sz w:val="24"/>
          <w:szCs w:val="24"/>
        </w:rPr>
        <w:t> </w:t>
      </w:r>
      <w:r w:rsidRPr="0028507D">
        <w:rPr>
          <w:rFonts w:ascii="Book Antiqua" w:hAnsi="Book Antiqua"/>
          <w:bCs/>
          <w:i/>
          <w:iCs/>
          <w:sz w:val="24"/>
          <w:szCs w:val="24"/>
        </w:rPr>
        <w:t>in vivo</w:t>
      </w:r>
      <w:r w:rsidRPr="0028507D">
        <w:rPr>
          <w:rFonts w:ascii="Book Antiqua" w:hAnsi="Book Antiqua"/>
          <w:bCs/>
          <w:iCs/>
          <w:noProof/>
          <w:sz w:val="24"/>
          <w:szCs w:val="24"/>
        </w:rPr>
        <w:t xml:space="preserve"> and AAV3 vectors carrying proapoptic genes may be useful for gen</w:t>
      </w:r>
      <w:r w:rsidR="00FE2444">
        <w:rPr>
          <w:rFonts w:ascii="Book Antiqua" w:hAnsi="Book Antiqua"/>
          <w:bCs/>
          <w:iCs/>
          <w:noProof/>
          <w:sz w:val="24"/>
          <w:szCs w:val="24"/>
        </w:rPr>
        <w:t>e therapy of human liver cancer</w:t>
      </w:r>
      <w:r w:rsidR="00F624E3" w:rsidRPr="0028507D">
        <w:rPr>
          <w:rFonts w:ascii="Book Antiqua" w:hAnsi="Book Antiqua"/>
          <w:bCs/>
          <w:iCs/>
          <w:noProof/>
          <w:sz w:val="24"/>
          <w:szCs w:val="24"/>
          <w:vertAlign w:val="superscript"/>
        </w:rPr>
        <w:t>[</w:t>
      </w:r>
      <w:r w:rsidRPr="0028507D">
        <w:rPr>
          <w:rFonts w:ascii="Book Antiqua" w:hAnsi="Book Antiqua"/>
          <w:bCs/>
          <w:iCs/>
          <w:noProof/>
          <w:sz w:val="24"/>
          <w:szCs w:val="24"/>
          <w:vertAlign w:val="superscript"/>
        </w:rPr>
        <w:t>40</w:t>
      </w:r>
      <w:r w:rsidR="00F624E3" w:rsidRPr="0028507D">
        <w:rPr>
          <w:rFonts w:ascii="Book Antiqua" w:hAnsi="Book Antiqua"/>
          <w:bCs/>
          <w:iCs/>
          <w:noProof/>
          <w:sz w:val="24"/>
          <w:szCs w:val="24"/>
          <w:vertAlign w:val="superscript"/>
        </w:rPr>
        <w:t>]</w:t>
      </w:r>
      <w:r w:rsidRPr="0028507D">
        <w:rPr>
          <w:rFonts w:ascii="Book Antiqua" w:hAnsi="Book Antiqua"/>
          <w:bCs/>
          <w:sz w:val="24"/>
          <w:szCs w:val="24"/>
        </w:rPr>
        <w:t xml:space="preserve">. </w:t>
      </w:r>
    </w:p>
    <w:p w:rsidR="00FE2444" w:rsidRPr="0028507D" w:rsidRDefault="00FE2444" w:rsidP="0028507D">
      <w:pPr>
        <w:spacing w:after="0" w:line="360" w:lineRule="auto"/>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AAV4</w:t>
      </w:r>
    </w:p>
    <w:p w:rsidR="009B00AF" w:rsidRPr="0028507D"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AAV4 has a genome size of 4,767 nucleotides in length and contains an expanded p5 promoter r</w:t>
      </w:r>
      <w:r w:rsidR="00FE2444">
        <w:rPr>
          <w:rFonts w:ascii="Book Antiqua" w:hAnsi="Book Antiqua"/>
          <w:sz w:val="24"/>
          <w:szCs w:val="24"/>
        </w:rPr>
        <w:t xml:space="preserve">egion compared to AAV2 and </w:t>
      </w:r>
      <w:proofErr w:type="gramStart"/>
      <w:r w:rsidR="00FE2444">
        <w:rPr>
          <w:rFonts w:ascii="Book Antiqua" w:hAnsi="Book Antiqua"/>
          <w:sz w:val="24"/>
          <w:szCs w:val="24"/>
        </w:rPr>
        <w:t>AAV3</w:t>
      </w:r>
      <w:r w:rsidR="00F624E3"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41</w:t>
      </w:r>
      <w:r w:rsidR="00F624E3" w:rsidRPr="0028507D">
        <w:rPr>
          <w:rFonts w:ascii="Book Antiqua" w:hAnsi="Book Antiqua"/>
          <w:noProof/>
          <w:sz w:val="24"/>
          <w:szCs w:val="24"/>
          <w:vertAlign w:val="superscript"/>
        </w:rPr>
        <w:t>]</w:t>
      </w:r>
      <w:r w:rsidRPr="0028507D">
        <w:rPr>
          <w:rFonts w:ascii="Book Antiqua" w:hAnsi="Book Antiqua"/>
          <w:sz w:val="24"/>
          <w:szCs w:val="24"/>
        </w:rPr>
        <w:t xml:space="preserve">. The rep gene product of AAV4 shows greater than 90% homology to the rep products of AAV2 and AAV3, with none of the changes occurring in regions that had previously been shown to affect the known functions of Rep68 or Rep78. Most of the differences in the capsid proteins </w:t>
      </w:r>
      <w:r w:rsidR="000C0BFB" w:rsidRPr="0028507D">
        <w:rPr>
          <w:rFonts w:ascii="Book Antiqua" w:hAnsi="Book Antiqua"/>
          <w:sz w:val="24"/>
          <w:szCs w:val="24"/>
        </w:rPr>
        <w:t xml:space="preserve">were thought to be located </w:t>
      </w:r>
      <w:r w:rsidRPr="0028507D">
        <w:rPr>
          <w:rFonts w:ascii="Book Antiqua" w:hAnsi="Book Antiqua"/>
          <w:sz w:val="24"/>
          <w:szCs w:val="24"/>
        </w:rPr>
        <w:t xml:space="preserve">on the </w:t>
      </w:r>
      <w:r w:rsidR="00614C3F" w:rsidRPr="0028507D">
        <w:rPr>
          <w:rFonts w:ascii="Book Antiqua" w:hAnsi="Book Antiqua"/>
          <w:sz w:val="24"/>
          <w:szCs w:val="24"/>
        </w:rPr>
        <w:t xml:space="preserve">outer </w:t>
      </w:r>
      <w:r w:rsidRPr="0028507D">
        <w:rPr>
          <w:rFonts w:ascii="Book Antiqua" w:hAnsi="Book Antiqua"/>
          <w:sz w:val="24"/>
          <w:szCs w:val="24"/>
        </w:rPr>
        <w:t xml:space="preserve">surface of the </w:t>
      </w:r>
      <w:r w:rsidR="00614C3F" w:rsidRPr="0028507D">
        <w:rPr>
          <w:rFonts w:ascii="Book Antiqua" w:hAnsi="Book Antiqua"/>
          <w:sz w:val="24"/>
          <w:szCs w:val="24"/>
        </w:rPr>
        <w:t xml:space="preserve">virus </w:t>
      </w:r>
      <w:r w:rsidRPr="0028507D">
        <w:rPr>
          <w:rFonts w:ascii="Book Antiqua" w:hAnsi="Book Antiqua"/>
          <w:sz w:val="24"/>
          <w:szCs w:val="24"/>
        </w:rPr>
        <w:t>capsid. AAV4 can transduce human, monkey, and rat cells. A series of experiments including comparison of transduction efficiencies in a number of cell lines, competition co-transduction, and the effect of trypsin on transduction efficiency all suggest that the cellular receptor for AAV4</w:t>
      </w:r>
      <w:r w:rsidR="00FE2444">
        <w:rPr>
          <w:rFonts w:ascii="Book Antiqua" w:hAnsi="Book Antiqua"/>
          <w:sz w:val="24"/>
          <w:szCs w:val="24"/>
        </w:rPr>
        <w:t xml:space="preserve"> is different from that of AAV2</w:t>
      </w:r>
      <w:r w:rsidR="00F624E3" w:rsidRPr="0028507D">
        <w:rPr>
          <w:rFonts w:ascii="Book Antiqua" w:hAnsi="Book Antiqua"/>
          <w:noProof/>
          <w:sz w:val="24"/>
          <w:szCs w:val="24"/>
          <w:vertAlign w:val="superscript"/>
        </w:rPr>
        <w:t>[41]</w:t>
      </w:r>
      <w:r w:rsidRPr="0028507D">
        <w:rPr>
          <w:rFonts w:ascii="Book Antiqua" w:hAnsi="Book Antiqua"/>
          <w:sz w:val="24"/>
          <w:szCs w:val="24"/>
        </w:rPr>
        <w:t xml:space="preserve">. </w:t>
      </w:r>
    </w:p>
    <w:p w:rsidR="009B00AF" w:rsidRDefault="009B00AF" w:rsidP="00FE2444">
      <w:pPr>
        <w:spacing w:after="0" w:line="360" w:lineRule="auto"/>
        <w:ind w:firstLineChars="100" w:firstLine="240"/>
        <w:jc w:val="both"/>
        <w:rPr>
          <w:rFonts w:ascii="Book Antiqua" w:hAnsi="Book Antiqua" w:cs="Arial"/>
          <w:sz w:val="24"/>
          <w:szCs w:val="24"/>
        </w:rPr>
      </w:pPr>
      <w:r w:rsidRPr="0028507D">
        <w:rPr>
          <w:rFonts w:ascii="Book Antiqua" w:hAnsi="Book Antiqua"/>
          <w:sz w:val="24"/>
          <w:szCs w:val="24"/>
        </w:rPr>
        <w:t>AAV4 transduces ependyma with high efficiency when injected into the striata or lateral vent</w:t>
      </w:r>
      <w:r w:rsidR="00FE2444">
        <w:rPr>
          <w:rFonts w:ascii="Book Antiqua" w:hAnsi="Book Antiqua"/>
          <w:sz w:val="24"/>
          <w:szCs w:val="24"/>
        </w:rPr>
        <w:t xml:space="preserve">ricles of adult </w:t>
      </w:r>
      <w:proofErr w:type="gramStart"/>
      <w:r w:rsidR="00FE2444">
        <w:rPr>
          <w:rFonts w:ascii="Book Antiqua" w:hAnsi="Book Antiqua"/>
          <w:sz w:val="24"/>
          <w:szCs w:val="24"/>
        </w:rPr>
        <w:t>mice</w:t>
      </w:r>
      <w:r w:rsidR="00F624E3"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42</w:t>
      </w:r>
      <w:r w:rsidR="00F624E3" w:rsidRPr="0028507D">
        <w:rPr>
          <w:rFonts w:ascii="Book Antiqua" w:hAnsi="Book Antiqua"/>
          <w:noProof/>
          <w:sz w:val="24"/>
          <w:szCs w:val="24"/>
          <w:vertAlign w:val="superscript"/>
        </w:rPr>
        <w:t>]</w:t>
      </w:r>
      <w:r w:rsidRPr="0028507D">
        <w:rPr>
          <w:rFonts w:ascii="Book Antiqua" w:hAnsi="Book Antiqua"/>
          <w:sz w:val="24"/>
          <w:szCs w:val="24"/>
        </w:rPr>
        <w:t>.</w:t>
      </w:r>
      <w:r w:rsidRPr="0028507D">
        <w:rPr>
          <w:rStyle w:val="apple-converted-space"/>
          <w:rFonts w:ascii="Book Antiqua" w:hAnsi="Book Antiqua" w:cs="Times New Roman"/>
          <w:sz w:val="24"/>
          <w:szCs w:val="24"/>
        </w:rPr>
        <w:t> </w:t>
      </w:r>
      <w:r w:rsidRPr="0028507D">
        <w:rPr>
          <w:rFonts w:ascii="Book Antiqua" w:hAnsi="Book Antiqua"/>
          <w:sz w:val="24"/>
          <w:szCs w:val="24"/>
        </w:rPr>
        <w:t>AAV4 also efficiently transduces Type B astrocytes in the subventricular zone, and glia overlying the rostral migratory stream</w:t>
      </w:r>
      <w:r w:rsidRPr="0028507D">
        <w:rPr>
          <w:rStyle w:val="apple-converted-space"/>
          <w:rFonts w:ascii="Book Antiqua" w:hAnsi="Book Antiqua" w:cs="Times New Roman"/>
          <w:sz w:val="24"/>
          <w:szCs w:val="24"/>
        </w:rPr>
        <w:t> </w:t>
      </w:r>
      <w:r w:rsidR="00FE2444">
        <w:rPr>
          <w:rFonts w:ascii="Book Antiqua" w:hAnsi="Book Antiqua"/>
          <w:sz w:val="24"/>
          <w:szCs w:val="24"/>
        </w:rPr>
        <w:t xml:space="preserve">neural </w:t>
      </w:r>
      <w:proofErr w:type="gramStart"/>
      <w:r w:rsidR="00FE2444">
        <w:rPr>
          <w:rFonts w:ascii="Book Antiqua" w:hAnsi="Book Antiqua"/>
          <w:sz w:val="24"/>
          <w:szCs w:val="24"/>
        </w:rPr>
        <w:t>tube</w:t>
      </w:r>
      <w:r w:rsidR="00F624E3"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43</w:t>
      </w:r>
      <w:r w:rsidR="00F624E3" w:rsidRPr="0028507D">
        <w:rPr>
          <w:rFonts w:ascii="Book Antiqua" w:hAnsi="Book Antiqua"/>
          <w:noProof/>
          <w:sz w:val="24"/>
          <w:szCs w:val="24"/>
          <w:vertAlign w:val="superscript"/>
        </w:rPr>
        <w:t>]</w:t>
      </w:r>
      <w:r w:rsidRPr="0028507D">
        <w:rPr>
          <w:rFonts w:ascii="Book Antiqua" w:hAnsi="Book Antiqua"/>
          <w:sz w:val="24"/>
          <w:szCs w:val="24"/>
        </w:rPr>
        <w:t xml:space="preserve">. AAV4 vectors </w:t>
      </w:r>
      <w:r w:rsidR="00E13976" w:rsidRPr="0028507D">
        <w:rPr>
          <w:rFonts w:ascii="Book Antiqua" w:hAnsi="Book Antiqua"/>
          <w:sz w:val="24"/>
          <w:szCs w:val="24"/>
        </w:rPr>
        <w:t xml:space="preserve">harboring </w:t>
      </w:r>
      <w:r w:rsidRPr="0028507D">
        <w:rPr>
          <w:rFonts w:ascii="Book Antiqua" w:hAnsi="Book Antiqua"/>
          <w:sz w:val="24"/>
          <w:szCs w:val="24"/>
        </w:rPr>
        <w:t xml:space="preserve">a beta-glucuronidase gene </w:t>
      </w:r>
      <w:r w:rsidR="00E13976" w:rsidRPr="0028507D">
        <w:rPr>
          <w:rFonts w:ascii="Book Antiqua" w:hAnsi="Book Antiqua"/>
          <w:sz w:val="24"/>
          <w:szCs w:val="24"/>
        </w:rPr>
        <w:t xml:space="preserve">administered </w:t>
      </w:r>
      <w:r w:rsidRPr="0028507D">
        <w:rPr>
          <w:rFonts w:ascii="Book Antiqua" w:hAnsi="Book Antiqua"/>
          <w:sz w:val="24"/>
          <w:szCs w:val="24"/>
        </w:rPr>
        <w:t xml:space="preserve">unilaterally into the lateral ventricle mediated global functional and pathological improvements in </w:t>
      </w:r>
      <w:r w:rsidR="00E13976" w:rsidRPr="0028507D">
        <w:rPr>
          <w:rFonts w:ascii="Book Antiqua" w:hAnsi="Book Antiqua"/>
          <w:sz w:val="24"/>
          <w:szCs w:val="24"/>
        </w:rPr>
        <w:t>of the</w:t>
      </w:r>
      <w:r w:rsidRPr="0028507D">
        <w:rPr>
          <w:rFonts w:ascii="Book Antiqua" w:hAnsi="Book Antiqua"/>
          <w:sz w:val="24"/>
          <w:szCs w:val="24"/>
        </w:rPr>
        <w:t xml:space="preserve"> mucopolysaccharidosis type VII (MPS VII)</w:t>
      </w:r>
      <w:r w:rsidR="00E13976" w:rsidRPr="0028507D">
        <w:rPr>
          <w:rFonts w:ascii="Book Antiqua" w:hAnsi="Book Antiqua"/>
          <w:sz w:val="24"/>
          <w:szCs w:val="24"/>
        </w:rPr>
        <w:t xml:space="preserve"> murine model</w:t>
      </w:r>
      <w:r w:rsidRPr="0028507D">
        <w:rPr>
          <w:rFonts w:ascii="Book Antiqua" w:hAnsi="Book Antiqua"/>
          <w:sz w:val="24"/>
          <w:szCs w:val="24"/>
        </w:rPr>
        <w:t xml:space="preserve"> </w:t>
      </w:r>
      <w:r w:rsidR="00E13976" w:rsidRPr="0028507D">
        <w:rPr>
          <w:rFonts w:ascii="Book Antiqua" w:hAnsi="Book Antiqua"/>
          <w:sz w:val="24"/>
          <w:szCs w:val="24"/>
        </w:rPr>
        <w:t xml:space="preserve">that was </w:t>
      </w:r>
      <w:r w:rsidRPr="0028507D">
        <w:rPr>
          <w:rFonts w:ascii="Book Antiqua" w:hAnsi="Book Antiqua"/>
          <w:sz w:val="24"/>
          <w:szCs w:val="24"/>
        </w:rPr>
        <w:t>caused b</w:t>
      </w:r>
      <w:r w:rsidR="00FE2444">
        <w:rPr>
          <w:rFonts w:ascii="Book Antiqua" w:hAnsi="Book Antiqua"/>
          <w:sz w:val="24"/>
          <w:szCs w:val="24"/>
        </w:rPr>
        <w:t xml:space="preserve">y beta-glucuronidase </w:t>
      </w:r>
      <w:proofErr w:type="gramStart"/>
      <w:r w:rsidR="00FE2444">
        <w:rPr>
          <w:rFonts w:ascii="Book Antiqua" w:hAnsi="Book Antiqua"/>
          <w:sz w:val="24"/>
          <w:szCs w:val="24"/>
        </w:rPr>
        <w:t>deficiency</w:t>
      </w:r>
      <w:r w:rsidR="00F624E3"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44</w:t>
      </w:r>
      <w:r w:rsidR="00F624E3" w:rsidRPr="0028507D">
        <w:rPr>
          <w:rFonts w:ascii="Book Antiqua" w:hAnsi="Book Antiqua"/>
          <w:noProof/>
          <w:sz w:val="24"/>
          <w:szCs w:val="24"/>
          <w:vertAlign w:val="superscript"/>
        </w:rPr>
        <w:t>]</w:t>
      </w:r>
      <w:r w:rsidRPr="0028507D">
        <w:rPr>
          <w:rFonts w:ascii="Book Antiqua" w:hAnsi="Book Antiqua"/>
          <w:sz w:val="24"/>
          <w:szCs w:val="24"/>
        </w:rPr>
        <w:t xml:space="preserve">. AAV4 vectors carrying </w:t>
      </w:r>
      <w:r w:rsidRPr="0028507D">
        <w:rPr>
          <w:rFonts w:ascii="Book Antiqua" w:hAnsi="Book Antiqua" w:cs="Arial"/>
          <w:sz w:val="24"/>
          <w:szCs w:val="24"/>
        </w:rPr>
        <w:t>insulin-like growth factor-1 (IGF-1) or vascular endothelial growth factor (</w:t>
      </w:r>
      <w:r w:rsidRPr="00FE2444">
        <w:rPr>
          <w:rFonts w:ascii="Book Antiqua" w:hAnsi="Book Antiqua" w:cs="Arial"/>
          <w:i/>
          <w:sz w:val="24"/>
          <w:szCs w:val="24"/>
        </w:rPr>
        <w:t>VEGF</w:t>
      </w:r>
      <w:r w:rsidRPr="0028507D">
        <w:rPr>
          <w:rFonts w:ascii="Book Antiqua" w:hAnsi="Book Antiqua" w:cs="Arial"/>
          <w:sz w:val="24"/>
          <w:szCs w:val="24"/>
        </w:rPr>
        <w:t>)-165 genes delivered in the cellular components of the ventricular system including the ependymal cell layer, choroid plexus [the primary cerebrospinal fluid (CSF)-producing cells of the central nervous system (CNS)] and spinal cord central canal lead to trophic factor delivery throughout the CNS, delayed motor decline and a significant extension of surviva</w:t>
      </w:r>
      <w:r w:rsidR="00FE2444">
        <w:rPr>
          <w:rFonts w:ascii="Book Antiqua" w:hAnsi="Book Antiqua" w:cs="Arial"/>
          <w:sz w:val="24"/>
          <w:szCs w:val="24"/>
        </w:rPr>
        <w:t>l in SOD1(G93A) transgenic mice</w:t>
      </w:r>
      <w:r w:rsidR="00F624E3" w:rsidRPr="0028507D">
        <w:rPr>
          <w:rFonts w:ascii="Book Antiqua" w:hAnsi="Book Antiqua" w:cs="Arial"/>
          <w:noProof/>
          <w:sz w:val="24"/>
          <w:szCs w:val="24"/>
          <w:vertAlign w:val="superscript"/>
        </w:rPr>
        <w:t>[45]</w:t>
      </w:r>
      <w:r w:rsidRPr="0028507D">
        <w:rPr>
          <w:rFonts w:ascii="Book Antiqua" w:hAnsi="Book Antiqua" w:cs="Arial"/>
          <w:sz w:val="24"/>
          <w:szCs w:val="24"/>
        </w:rPr>
        <w:t xml:space="preserve">. AAV4 vectors containing RPE65 gene delivered by subretinal injection into </w:t>
      </w:r>
      <w:r w:rsidRPr="0028507D">
        <w:rPr>
          <w:rFonts w:ascii="Book Antiqua" w:hAnsi="Book Antiqua"/>
          <w:bCs/>
          <w:sz w:val="24"/>
          <w:szCs w:val="24"/>
        </w:rPr>
        <w:t>RPE65</w:t>
      </w:r>
      <w:r w:rsidRPr="0028507D">
        <w:rPr>
          <w:rFonts w:ascii="Book Antiqua" w:hAnsi="Book Antiqua"/>
          <w:bCs/>
          <w:sz w:val="24"/>
          <w:szCs w:val="24"/>
          <w:vertAlign w:val="superscript"/>
        </w:rPr>
        <w:t>-/-</w:t>
      </w:r>
      <w:r w:rsidRPr="0028507D">
        <w:rPr>
          <w:rStyle w:val="apple-converted-space"/>
          <w:rFonts w:ascii="Book Antiqua" w:hAnsi="Book Antiqua"/>
          <w:bCs/>
          <w:sz w:val="24"/>
          <w:szCs w:val="24"/>
        </w:rPr>
        <w:t> </w:t>
      </w:r>
      <w:r w:rsidRPr="0028507D">
        <w:rPr>
          <w:rFonts w:ascii="Book Antiqua" w:hAnsi="Book Antiqua"/>
          <w:bCs/>
          <w:sz w:val="24"/>
          <w:szCs w:val="24"/>
        </w:rPr>
        <w:t>purebred Briard dogs restore functional vision in the treated eye, with the untreated contralateral eye</w:t>
      </w:r>
      <w:r w:rsidR="00FE2444">
        <w:rPr>
          <w:rFonts w:ascii="Book Antiqua" w:hAnsi="Book Antiqua"/>
          <w:bCs/>
          <w:sz w:val="24"/>
          <w:szCs w:val="24"/>
        </w:rPr>
        <w:t xml:space="preserve"> serving as an internal </w:t>
      </w:r>
      <w:proofErr w:type="gramStart"/>
      <w:r w:rsidR="00FE2444">
        <w:rPr>
          <w:rFonts w:ascii="Book Antiqua" w:hAnsi="Book Antiqua"/>
          <w:bCs/>
          <w:sz w:val="24"/>
          <w:szCs w:val="24"/>
        </w:rPr>
        <w:t>control</w:t>
      </w:r>
      <w:r w:rsidR="00F624E3" w:rsidRPr="0028507D">
        <w:rPr>
          <w:rFonts w:ascii="Book Antiqua" w:hAnsi="Book Antiqua"/>
          <w:bCs/>
          <w:noProof/>
          <w:sz w:val="24"/>
          <w:szCs w:val="24"/>
          <w:vertAlign w:val="superscript"/>
        </w:rPr>
        <w:t>[</w:t>
      </w:r>
      <w:proofErr w:type="gramEnd"/>
      <w:r w:rsidRPr="0028507D">
        <w:rPr>
          <w:rFonts w:ascii="Book Antiqua" w:hAnsi="Book Antiqua"/>
          <w:bCs/>
          <w:noProof/>
          <w:sz w:val="24"/>
          <w:szCs w:val="24"/>
          <w:vertAlign w:val="superscript"/>
        </w:rPr>
        <w:t>46</w:t>
      </w:r>
      <w:r w:rsidR="00F624E3" w:rsidRPr="0028507D">
        <w:rPr>
          <w:rFonts w:ascii="Book Antiqua" w:hAnsi="Book Antiqua"/>
          <w:bCs/>
          <w:noProof/>
          <w:sz w:val="24"/>
          <w:szCs w:val="24"/>
          <w:vertAlign w:val="superscript"/>
        </w:rPr>
        <w:t>]</w:t>
      </w:r>
      <w:r w:rsidRPr="0028507D">
        <w:rPr>
          <w:rFonts w:ascii="Book Antiqua" w:hAnsi="Book Antiqua"/>
          <w:bCs/>
          <w:sz w:val="24"/>
          <w:szCs w:val="24"/>
        </w:rPr>
        <w:t xml:space="preserve">. </w:t>
      </w:r>
      <w:r w:rsidRPr="0028507D">
        <w:rPr>
          <w:rFonts w:ascii="Book Antiqua" w:hAnsi="Book Antiqua" w:cs="Arial"/>
          <w:sz w:val="24"/>
          <w:szCs w:val="24"/>
        </w:rPr>
        <w:t>A phase I/II clinical trial was conducted to assess the safety and efficiency of one subretinal injection with AAV4.rpe65.hrep65 vectors in the worse eye of patients with rpe65</w:t>
      </w:r>
      <w:r w:rsidRPr="00FE2444">
        <w:rPr>
          <w:rFonts w:ascii="Book Antiqua" w:hAnsi="Book Antiqua" w:cs="Arial"/>
          <w:sz w:val="24"/>
          <w:szCs w:val="24"/>
          <w:vertAlign w:val="superscript"/>
        </w:rPr>
        <w:t>-/-</w:t>
      </w:r>
      <w:r w:rsidR="00FE2444">
        <w:rPr>
          <w:rFonts w:ascii="Book Antiqua" w:hAnsi="Book Antiqua" w:cs="Arial"/>
          <w:sz w:val="24"/>
          <w:szCs w:val="24"/>
        </w:rPr>
        <w:t xml:space="preserve"> retinal dystrophy</w:t>
      </w:r>
      <w:r w:rsidR="00F624E3" w:rsidRPr="0028507D">
        <w:rPr>
          <w:rFonts w:ascii="Book Antiqua" w:hAnsi="Book Antiqua" w:cs="Arial"/>
          <w:noProof/>
          <w:sz w:val="24"/>
          <w:szCs w:val="24"/>
          <w:vertAlign w:val="superscript"/>
        </w:rPr>
        <w:t>[</w:t>
      </w:r>
      <w:r w:rsidRPr="0028507D">
        <w:rPr>
          <w:rFonts w:ascii="Book Antiqua" w:hAnsi="Book Antiqua" w:cs="Arial"/>
          <w:noProof/>
          <w:sz w:val="24"/>
          <w:szCs w:val="24"/>
          <w:vertAlign w:val="superscript"/>
        </w:rPr>
        <w:t>47</w:t>
      </w:r>
      <w:r w:rsidR="00F624E3" w:rsidRPr="0028507D">
        <w:rPr>
          <w:rFonts w:ascii="Book Antiqua" w:hAnsi="Book Antiqua" w:cs="Arial"/>
          <w:noProof/>
          <w:sz w:val="24"/>
          <w:szCs w:val="24"/>
          <w:vertAlign w:val="superscript"/>
        </w:rPr>
        <w:t>]</w:t>
      </w:r>
      <w:r w:rsidRPr="0028507D">
        <w:rPr>
          <w:rFonts w:ascii="Book Antiqua" w:hAnsi="Book Antiqua" w:cs="Arial"/>
          <w:sz w:val="24"/>
          <w:szCs w:val="24"/>
        </w:rPr>
        <w:t>.</w:t>
      </w:r>
    </w:p>
    <w:p w:rsidR="00FE2444" w:rsidRPr="00FE2444" w:rsidRDefault="00FE2444" w:rsidP="00FE2444">
      <w:pPr>
        <w:spacing w:after="0" w:line="360" w:lineRule="auto"/>
        <w:ind w:firstLineChars="100" w:firstLine="240"/>
        <w:jc w:val="both"/>
        <w:rPr>
          <w:rFonts w:ascii="Book Antiqua" w:hAnsi="Book Antiqua" w:cs="Arial"/>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AAV5</w:t>
      </w:r>
    </w:p>
    <w:p w:rsidR="009B00AF" w:rsidRPr="0028507D"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 xml:space="preserve">AAV5 has a genome size of 4642 nucleotides and is </w:t>
      </w:r>
      <w:r w:rsidR="00614C3F" w:rsidRPr="0028507D">
        <w:rPr>
          <w:rFonts w:ascii="Book Antiqua" w:hAnsi="Book Antiqua"/>
          <w:sz w:val="24"/>
          <w:szCs w:val="24"/>
        </w:rPr>
        <w:t xml:space="preserve">different </w:t>
      </w:r>
      <w:r w:rsidRPr="0028507D">
        <w:rPr>
          <w:rFonts w:ascii="Book Antiqua" w:hAnsi="Book Antiqua"/>
          <w:sz w:val="24"/>
          <w:szCs w:val="24"/>
        </w:rPr>
        <w:t xml:space="preserve">from other parvovirus serotypes </w:t>
      </w:r>
      <w:r w:rsidR="00614C3F" w:rsidRPr="0028507D">
        <w:rPr>
          <w:rFonts w:ascii="Book Antiqua" w:hAnsi="Book Antiqua"/>
          <w:sz w:val="24"/>
          <w:szCs w:val="24"/>
        </w:rPr>
        <w:t>according to</w:t>
      </w:r>
      <w:r w:rsidRPr="0028507D">
        <w:rPr>
          <w:rFonts w:ascii="Book Antiqua" w:hAnsi="Book Antiqua"/>
          <w:sz w:val="24"/>
          <w:szCs w:val="24"/>
        </w:rPr>
        <w:t xml:space="preserve"> serological </w:t>
      </w:r>
      <w:r w:rsidR="00614C3F" w:rsidRPr="0028507D">
        <w:rPr>
          <w:rFonts w:ascii="Book Antiqua" w:hAnsi="Book Antiqua"/>
          <w:sz w:val="24"/>
          <w:szCs w:val="24"/>
        </w:rPr>
        <w:t xml:space="preserve">and DNA hybridization </w:t>
      </w:r>
      <w:proofErr w:type="gramStart"/>
      <w:r w:rsidR="00FE2444">
        <w:rPr>
          <w:rFonts w:ascii="Book Antiqua" w:hAnsi="Book Antiqua"/>
          <w:sz w:val="24"/>
          <w:szCs w:val="24"/>
        </w:rPr>
        <w:t>data</w:t>
      </w:r>
      <w:r w:rsidR="00F624E3"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48</w:t>
      </w:r>
      <w:r w:rsidR="00F624E3" w:rsidRPr="0028507D">
        <w:rPr>
          <w:rFonts w:ascii="Book Antiqua" w:hAnsi="Book Antiqua"/>
          <w:noProof/>
          <w:sz w:val="24"/>
          <w:szCs w:val="24"/>
          <w:vertAlign w:val="superscript"/>
        </w:rPr>
        <w:t>]</w:t>
      </w:r>
      <w:r w:rsidRPr="0028507D">
        <w:rPr>
          <w:rFonts w:ascii="Book Antiqua" w:hAnsi="Book Antiqua"/>
          <w:sz w:val="24"/>
          <w:szCs w:val="24"/>
        </w:rPr>
        <w:t xml:space="preserve">. </w:t>
      </w:r>
      <w:r w:rsidR="00AA0CE3" w:rsidRPr="0028507D">
        <w:rPr>
          <w:rFonts w:ascii="Book Antiqua" w:hAnsi="Book Antiqua"/>
          <w:sz w:val="24"/>
          <w:szCs w:val="24"/>
        </w:rPr>
        <w:t xml:space="preserve">Its </w:t>
      </w:r>
      <w:r w:rsidRPr="0028507D">
        <w:rPr>
          <w:rFonts w:ascii="Book Antiqua" w:hAnsi="Book Antiqua"/>
          <w:sz w:val="24"/>
          <w:szCs w:val="24"/>
        </w:rPr>
        <w:t xml:space="preserve">DNA genome is similar </w:t>
      </w:r>
      <w:r w:rsidR="00AA0CE3" w:rsidRPr="0028507D">
        <w:rPr>
          <w:rFonts w:ascii="Book Antiqua" w:hAnsi="Book Antiqua"/>
          <w:sz w:val="24"/>
          <w:szCs w:val="24"/>
        </w:rPr>
        <w:t xml:space="preserve">to that of AAV2 </w:t>
      </w:r>
      <w:r w:rsidRPr="0028507D">
        <w:rPr>
          <w:rFonts w:ascii="Book Antiqua" w:hAnsi="Book Antiqua"/>
          <w:sz w:val="24"/>
          <w:szCs w:val="24"/>
        </w:rPr>
        <w:t>in length and genetic organization. The</w:t>
      </w:r>
      <w:r w:rsidRPr="0028507D">
        <w:rPr>
          <w:rStyle w:val="apple-converted-space"/>
          <w:rFonts w:ascii="Book Antiqua" w:hAnsi="Book Antiqua" w:cs="Times New Roman"/>
          <w:sz w:val="24"/>
          <w:szCs w:val="24"/>
        </w:rPr>
        <w:t> </w:t>
      </w:r>
      <w:r w:rsidR="00687B32" w:rsidRPr="0028507D">
        <w:rPr>
          <w:rStyle w:val="apple-converted-space"/>
          <w:rFonts w:ascii="Book Antiqua" w:hAnsi="Book Antiqua" w:cs="Times New Roman"/>
          <w:sz w:val="24"/>
          <w:szCs w:val="24"/>
        </w:rPr>
        <w:t xml:space="preserve">AAV5 </w:t>
      </w:r>
      <w:r w:rsidRPr="0028507D">
        <w:rPr>
          <w:rStyle w:val="Emphasis"/>
          <w:rFonts w:ascii="Book Antiqua" w:hAnsi="Book Antiqua" w:cs="Times New Roman"/>
          <w:sz w:val="24"/>
          <w:szCs w:val="24"/>
          <w:bdr w:val="none" w:sz="0" w:space="0" w:color="auto" w:frame="1"/>
        </w:rPr>
        <w:t>rep</w:t>
      </w:r>
      <w:r w:rsidRPr="0028507D">
        <w:rPr>
          <w:rStyle w:val="apple-converted-space"/>
          <w:rFonts w:ascii="Book Antiqua" w:hAnsi="Book Antiqua" w:cs="Times New Roman"/>
          <w:sz w:val="24"/>
          <w:szCs w:val="24"/>
        </w:rPr>
        <w:t> </w:t>
      </w:r>
      <w:r w:rsidRPr="0028507D">
        <w:rPr>
          <w:rFonts w:ascii="Book Antiqua" w:hAnsi="Book Antiqua"/>
          <w:sz w:val="24"/>
          <w:szCs w:val="24"/>
        </w:rPr>
        <w:t xml:space="preserve">gene is 67% homologous to </w:t>
      </w:r>
      <w:r w:rsidR="00687B32" w:rsidRPr="0028507D">
        <w:rPr>
          <w:rFonts w:ascii="Book Antiqua" w:hAnsi="Book Antiqua"/>
          <w:sz w:val="24"/>
          <w:szCs w:val="24"/>
        </w:rPr>
        <w:t xml:space="preserve">the </w:t>
      </w:r>
      <w:r w:rsidR="00687B32" w:rsidRPr="0028507D">
        <w:rPr>
          <w:rFonts w:ascii="Book Antiqua" w:hAnsi="Book Antiqua"/>
          <w:i/>
          <w:sz w:val="24"/>
          <w:szCs w:val="24"/>
        </w:rPr>
        <w:t>rep</w:t>
      </w:r>
      <w:r w:rsidR="00687B32" w:rsidRPr="0028507D">
        <w:rPr>
          <w:rFonts w:ascii="Book Antiqua" w:hAnsi="Book Antiqua"/>
          <w:sz w:val="24"/>
          <w:szCs w:val="24"/>
        </w:rPr>
        <w:t xml:space="preserve"> gene of </w:t>
      </w:r>
      <w:r w:rsidRPr="0028507D">
        <w:rPr>
          <w:rFonts w:ascii="Book Antiqua" w:hAnsi="Book Antiqua"/>
          <w:sz w:val="24"/>
          <w:szCs w:val="24"/>
        </w:rPr>
        <w:t xml:space="preserve">AAV2, with changes </w:t>
      </w:r>
      <w:r w:rsidR="00687B32" w:rsidRPr="0028507D">
        <w:rPr>
          <w:rFonts w:ascii="Book Antiqua" w:hAnsi="Book Antiqua"/>
          <w:sz w:val="24"/>
          <w:szCs w:val="24"/>
        </w:rPr>
        <w:t xml:space="preserve">mainly </w:t>
      </w:r>
      <w:r w:rsidRPr="0028507D">
        <w:rPr>
          <w:rFonts w:ascii="Book Antiqua" w:hAnsi="Book Antiqua"/>
          <w:sz w:val="24"/>
          <w:szCs w:val="24"/>
        </w:rPr>
        <w:t xml:space="preserve">occurring in the carboxyl and amino termini. The </w:t>
      </w:r>
      <w:r w:rsidR="00687B32" w:rsidRPr="0028507D">
        <w:rPr>
          <w:rFonts w:ascii="Book Antiqua" w:hAnsi="Book Antiqua"/>
          <w:sz w:val="24"/>
          <w:szCs w:val="24"/>
        </w:rPr>
        <w:t xml:space="preserve">AAV5 </w:t>
      </w:r>
      <w:r w:rsidRPr="0028507D">
        <w:rPr>
          <w:rFonts w:ascii="Book Antiqua" w:hAnsi="Book Antiqua"/>
          <w:sz w:val="24"/>
          <w:szCs w:val="24"/>
        </w:rPr>
        <w:t>ITR</w:t>
      </w:r>
      <w:r w:rsidR="00687B32" w:rsidRPr="0028507D">
        <w:rPr>
          <w:rFonts w:ascii="Book Antiqua" w:hAnsi="Book Antiqua"/>
          <w:sz w:val="24"/>
          <w:szCs w:val="24"/>
        </w:rPr>
        <w:t>s</w:t>
      </w:r>
      <w:r w:rsidRPr="0028507D">
        <w:rPr>
          <w:rFonts w:ascii="Book Antiqua" w:hAnsi="Book Antiqua"/>
          <w:sz w:val="24"/>
          <w:szCs w:val="24"/>
        </w:rPr>
        <w:t xml:space="preserve"> are also </w:t>
      </w:r>
      <w:r w:rsidR="003A7F4A" w:rsidRPr="0028507D">
        <w:rPr>
          <w:rFonts w:ascii="Book Antiqua" w:hAnsi="Book Antiqua"/>
          <w:sz w:val="24"/>
          <w:szCs w:val="24"/>
        </w:rPr>
        <w:t>different from</w:t>
      </w:r>
      <w:r w:rsidRPr="0028507D">
        <w:rPr>
          <w:rFonts w:ascii="Book Antiqua" w:hAnsi="Book Antiqua"/>
          <w:sz w:val="24"/>
          <w:szCs w:val="24"/>
        </w:rPr>
        <w:t xml:space="preserve"> </w:t>
      </w:r>
      <w:r w:rsidR="00687B32" w:rsidRPr="0028507D">
        <w:rPr>
          <w:rFonts w:ascii="Book Antiqua" w:hAnsi="Book Antiqua"/>
          <w:sz w:val="24"/>
          <w:szCs w:val="24"/>
        </w:rPr>
        <w:t xml:space="preserve">the ITRs </w:t>
      </w:r>
      <w:r w:rsidRPr="0028507D">
        <w:rPr>
          <w:rFonts w:ascii="Book Antiqua" w:hAnsi="Book Antiqua"/>
          <w:sz w:val="24"/>
          <w:szCs w:val="24"/>
        </w:rPr>
        <w:t xml:space="preserve">of other AAV serotypes. </w:t>
      </w:r>
      <w:r w:rsidR="00687B32" w:rsidRPr="0028507D">
        <w:rPr>
          <w:rFonts w:ascii="Book Antiqua" w:hAnsi="Book Antiqua"/>
          <w:sz w:val="24"/>
          <w:szCs w:val="24"/>
        </w:rPr>
        <w:t xml:space="preserve">Though </w:t>
      </w:r>
      <w:r w:rsidRPr="0028507D">
        <w:rPr>
          <w:rFonts w:ascii="Book Antiqua" w:hAnsi="Book Antiqua"/>
          <w:sz w:val="24"/>
          <w:szCs w:val="24"/>
        </w:rPr>
        <w:t xml:space="preserve">the </w:t>
      </w:r>
      <w:r w:rsidR="003A7F4A" w:rsidRPr="0028507D">
        <w:rPr>
          <w:rFonts w:ascii="Book Antiqua" w:hAnsi="Book Antiqua"/>
          <w:sz w:val="24"/>
          <w:szCs w:val="24"/>
        </w:rPr>
        <w:t xml:space="preserve">Rep DNA binding site and the </w:t>
      </w:r>
      <w:r w:rsidRPr="0028507D">
        <w:rPr>
          <w:rFonts w:ascii="Book Antiqua" w:hAnsi="Book Antiqua"/>
          <w:sz w:val="24"/>
          <w:szCs w:val="24"/>
        </w:rPr>
        <w:t xml:space="preserve">characteristic hairpin structure </w:t>
      </w:r>
      <w:r w:rsidR="00687B32" w:rsidRPr="0028507D">
        <w:rPr>
          <w:rFonts w:ascii="Book Antiqua" w:hAnsi="Book Antiqua"/>
          <w:sz w:val="24"/>
          <w:szCs w:val="24"/>
        </w:rPr>
        <w:t xml:space="preserve">of AAV5 ITRs </w:t>
      </w:r>
      <w:r w:rsidRPr="0028507D">
        <w:rPr>
          <w:rFonts w:ascii="Book Antiqua" w:hAnsi="Book Antiqua"/>
          <w:sz w:val="24"/>
          <w:szCs w:val="24"/>
        </w:rPr>
        <w:t>are retained, the</w:t>
      </w:r>
      <w:r w:rsidR="003A7F4A" w:rsidRPr="0028507D">
        <w:rPr>
          <w:rFonts w:ascii="Book Antiqua" w:hAnsi="Book Antiqua"/>
          <w:sz w:val="24"/>
          <w:szCs w:val="24"/>
        </w:rPr>
        <w:t>re is no</w:t>
      </w:r>
      <w:r w:rsidRPr="0028507D">
        <w:rPr>
          <w:rFonts w:ascii="Book Antiqua" w:hAnsi="Book Antiqua"/>
          <w:sz w:val="24"/>
          <w:szCs w:val="24"/>
        </w:rPr>
        <w:t xml:space="preserve"> consensus terminal resolution site. These differences in the ITR</w:t>
      </w:r>
      <w:r w:rsidR="00687B32" w:rsidRPr="0028507D">
        <w:rPr>
          <w:rFonts w:ascii="Book Antiqua" w:hAnsi="Book Antiqua"/>
          <w:sz w:val="24"/>
          <w:szCs w:val="24"/>
        </w:rPr>
        <w:t xml:space="preserve"> structures</w:t>
      </w:r>
      <w:r w:rsidRPr="0028507D">
        <w:rPr>
          <w:rFonts w:ascii="Book Antiqua" w:hAnsi="Book Antiqua"/>
          <w:sz w:val="24"/>
          <w:szCs w:val="24"/>
        </w:rPr>
        <w:t xml:space="preserve"> </w:t>
      </w:r>
      <w:r w:rsidR="005559F3" w:rsidRPr="0028507D">
        <w:rPr>
          <w:rFonts w:ascii="Book Antiqua" w:hAnsi="Book Antiqua"/>
          <w:sz w:val="24"/>
          <w:szCs w:val="24"/>
        </w:rPr>
        <w:t xml:space="preserve">and the Rep proteins lead to the </w:t>
      </w:r>
      <w:r w:rsidR="006804E9" w:rsidRPr="0028507D">
        <w:rPr>
          <w:rFonts w:ascii="Book Antiqua" w:hAnsi="Book Antiqua"/>
          <w:sz w:val="24"/>
          <w:szCs w:val="24"/>
        </w:rPr>
        <w:t>failure</w:t>
      </w:r>
      <w:r w:rsidRPr="0028507D">
        <w:rPr>
          <w:rFonts w:ascii="Book Antiqua" w:hAnsi="Book Antiqua"/>
          <w:sz w:val="24"/>
          <w:szCs w:val="24"/>
        </w:rPr>
        <w:t xml:space="preserve"> of cross-</w:t>
      </w:r>
      <w:r w:rsidR="00FE0834" w:rsidRPr="0028507D">
        <w:rPr>
          <w:rFonts w:ascii="Book Antiqua" w:hAnsi="Book Antiqua"/>
          <w:sz w:val="24"/>
          <w:szCs w:val="24"/>
        </w:rPr>
        <w:t xml:space="preserve">packaging </w:t>
      </w:r>
      <w:r w:rsidRPr="0028507D">
        <w:rPr>
          <w:rFonts w:ascii="Book Antiqua" w:hAnsi="Book Antiqua"/>
          <w:sz w:val="24"/>
          <w:szCs w:val="24"/>
        </w:rPr>
        <w:t xml:space="preserve">between AAV2 and AAV5 as </w:t>
      </w:r>
      <w:r w:rsidR="00FE0834" w:rsidRPr="0028507D">
        <w:rPr>
          <w:rFonts w:ascii="Book Antiqua" w:hAnsi="Book Antiqua"/>
          <w:sz w:val="24"/>
          <w:szCs w:val="24"/>
        </w:rPr>
        <w:t xml:space="preserve">indicated </w:t>
      </w:r>
      <w:r w:rsidRPr="0028507D">
        <w:rPr>
          <w:rFonts w:ascii="Book Antiqua" w:hAnsi="Book Antiqua"/>
          <w:sz w:val="24"/>
          <w:szCs w:val="24"/>
        </w:rPr>
        <w:t xml:space="preserve">by the </w:t>
      </w:r>
      <w:r w:rsidR="006804E9" w:rsidRPr="0028507D">
        <w:rPr>
          <w:rFonts w:ascii="Book Antiqua" w:hAnsi="Book Antiqua"/>
          <w:sz w:val="24"/>
          <w:szCs w:val="24"/>
        </w:rPr>
        <w:t xml:space="preserve">inability to produce </w:t>
      </w:r>
      <w:r w:rsidRPr="0028507D">
        <w:rPr>
          <w:rFonts w:ascii="Book Antiqua" w:hAnsi="Book Antiqua"/>
          <w:sz w:val="24"/>
          <w:szCs w:val="24"/>
        </w:rPr>
        <w:t>recombinant AAV particles. A</w:t>
      </w:r>
      <w:r w:rsidR="00706A83" w:rsidRPr="0028507D">
        <w:rPr>
          <w:rFonts w:ascii="Book Antiqua" w:hAnsi="Book Antiqua"/>
          <w:sz w:val="24"/>
          <w:szCs w:val="24"/>
        </w:rPr>
        <w:t>nalysis of a</w:t>
      </w:r>
      <w:r w:rsidRPr="0028507D">
        <w:rPr>
          <w:rFonts w:ascii="Book Antiqua" w:hAnsi="Book Antiqua"/>
          <w:sz w:val="24"/>
          <w:szCs w:val="24"/>
        </w:rPr>
        <w:t xml:space="preserve">lignment </w:t>
      </w:r>
      <w:r w:rsidR="00706A83" w:rsidRPr="0028507D">
        <w:rPr>
          <w:rFonts w:ascii="Book Antiqua" w:hAnsi="Book Antiqua"/>
          <w:sz w:val="24"/>
          <w:szCs w:val="24"/>
        </w:rPr>
        <w:t xml:space="preserve">between </w:t>
      </w:r>
      <w:r w:rsidRPr="0028507D">
        <w:rPr>
          <w:rFonts w:ascii="Book Antiqua" w:hAnsi="Book Antiqua"/>
          <w:sz w:val="24"/>
          <w:szCs w:val="24"/>
        </w:rPr>
        <w:t xml:space="preserve">the cap </w:t>
      </w:r>
      <w:r w:rsidR="006767F0" w:rsidRPr="0028507D">
        <w:rPr>
          <w:rFonts w:ascii="Book Antiqua" w:hAnsi="Book Antiqua"/>
          <w:sz w:val="24"/>
          <w:szCs w:val="24"/>
        </w:rPr>
        <w:t>ORF</w:t>
      </w:r>
      <w:r w:rsidR="00706A83" w:rsidRPr="0028507D">
        <w:rPr>
          <w:rFonts w:ascii="Book Antiqua" w:hAnsi="Book Antiqua"/>
          <w:sz w:val="24"/>
          <w:szCs w:val="24"/>
        </w:rPr>
        <w:t>s</w:t>
      </w:r>
      <w:r w:rsidRPr="0028507D">
        <w:rPr>
          <w:rFonts w:ascii="Book Antiqua" w:hAnsi="Book Antiqua"/>
          <w:sz w:val="24"/>
          <w:szCs w:val="24"/>
        </w:rPr>
        <w:t xml:space="preserve"> </w:t>
      </w:r>
      <w:r w:rsidR="00706A83" w:rsidRPr="0028507D">
        <w:rPr>
          <w:rFonts w:ascii="Book Antiqua" w:hAnsi="Book Antiqua"/>
          <w:sz w:val="24"/>
          <w:szCs w:val="24"/>
        </w:rPr>
        <w:t xml:space="preserve">of AAV5 and </w:t>
      </w:r>
      <w:r w:rsidRPr="0028507D">
        <w:rPr>
          <w:rFonts w:ascii="Book Antiqua" w:hAnsi="Book Antiqua"/>
          <w:sz w:val="24"/>
          <w:szCs w:val="24"/>
        </w:rPr>
        <w:t xml:space="preserve">other serotypes identifies both </w:t>
      </w:r>
      <w:r w:rsidR="00341A84" w:rsidRPr="0028507D">
        <w:rPr>
          <w:rFonts w:ascii="Book Antiqua" w:hAnsi="Book Antiqua"/>
          <w:sz w:val="24"/>
          <w:szCs w:val="24"/>
        </w:rPr>
        <w:t xml:space="preserve">variable and </w:t>
      </w:r>
      <w:r w:rsidRPr="0028507D">
        <w:rPr>
          <w:rFonts w:ascii="Book Antiqua" w:hAnsi="Book Antiqua"/>
          <w:sz w:val="24"/>
          <w:szCs w:val="24"/>
        </w:rPr>
        <w:t xml:space="preserve">conserved regions which could affect </w:t>
      </w:r>
      <w:r w:rsidR="00341A84" w:rsidRPr="0028507D">
        <w:rPr>
          <w:rFonts w:ascii="Book Antiqua" w:hAnsi="Book Antiqua"/>
          <w:sz w:val="24"/>
          <w:szCs w:val="24"/>
        </w:rPr>
        <w:t xml:space="preserve">viral particle stability and </w:t>
      </w:r>
      <w:r w:rsidRPr="0028507D">
        <w:rPr>
          <w:rFonts w:ascii="Book Antiqua" w:hAnsi="Book Antiqua"/>
          <w:sz w:val="24"/>
          <w:szCs w:val="24"/>
        </w:rPr>
        <w:t>tissue tropism</w:t>
      </w:r>
      <w:r w:rsidR="00560B46" w:rsidRPr="0028507D">
        <w:rPr>
          <w:rFonts w:ascii="Book Antiqua" w:hAnsi="Book Antiqua"/>
          <w:sz w:val="24"/>
          <w:szCs w:val="24"/>
        </w:rPr>
        <w:t>.</w:t>
      </w:r>
      <w:r w:rsidRPr="0028507D">
        <w:rPr>
          <w:rFonts w:ascii="Book Antiqua" w:hAnsi="Book Antiqua"/>
          <w:sz w:val="24"/>
          <w:szCs w:val="24"/>
        </w:rPr>
        <w:t xml:space="preserve"> </w:t>
      </w:r>
      <w:r w:rsidR="00706A83" w:rsidRPr="0028507D">
        <w:rPr>
          <w:rFonts w:ascii="Book Antiqua" w:hAnsi="Book Antiqua"/>
          <w:sz w:val="24"/>
          <w:szCs w:val="24"/>
        </w:rPr>
        <w:t>The failure of soluble heparin to inhibit AAV5 and the c</w:t>
      </w:r>
      <w:r w:rsidRPr="0028507D">
        <w:rPr>
          <w:rFonts w:ascii="Book Antiqua" w:hAnsi="Book Antiqua"/>
          <w:sz w:val="24"/>
          <w:szCs w:val="24"/>
        </w:rPr>
        <w:t xml:space="preserve">omparison of transduction efficiencies </w:t>
      </w:r>
      <w:r w:rsidR="00560B46" w:rsidRPr="0028507D">
        <w:rPr>
          <w:rFonts w:ascii="Book Antiqua" w:hAnsi="Book Antiqua"/>
          <w:sz w:val="24"/>
          <w:szCs w:val="24"/>
        </w:rPr>
        <w:t xml:space="preserve">between AAV5 and AAV2 </w:t>
      </w:r>
      <w:r w:rsidRPr="0028507D">
        <w:rPr>
          <w:rFonts w:ascii="Book Antiqua" w:hAnsi="Book Antiqua"/>
          <w:sz w:val="24"/>
          <w:szCs w:val="24"/>
        </w:rPr>
        <w:t xml:space="preserve">in a variety of cells lines </w:t>
      </w:r>
      <w:r w:rsidR="00560B46" w:rsidRPr="0028507D">
        <w:rPr>
          <w:rFonts w:ascii="Book Antiqua" w:hAnsi="Book Antiqua"/>
          <w:sz w:val="24"/>
          <w:szCs w:val="24"/>
        </w:rPr>
        <w:t xml:space="preserve">show </w:t>
      </w:r>
      <w:r w:rsidRPr="0028507D">
        <w:rPr>
          <w:rFonts w:ascii="Book Antiqua" w:hAnsi="Book Antiqua"/>
          <w:sz w:val="24"/>
          <w:szCs w:val="24"/>
        </w:rPr>
        <w:t xml:space="preserve">that AAV5 may </w:t>
      </w:r>
      <w:r w:rsidR="00706A83" w:rsidRPr="0028507D">
        <w:rPr>
          <w:rFonts w:ascii="Book Antiqua" w:hAnsi="Book Antiqua"/>
          <w:sz w:val="24"/>
          <w:szCs w:val="24"/>
        </w:rPr>
        <w:t xml:space="preserve">use </w:t>
      </w:r>
      <w:r w:rsidRPr="0028507D">
        <w:rPr>
          <w:rFonts w:ascii="Book Antiqua" w:hAnsi="Book Antiqua"/>
          <w:sz w:val="24"/>
          <w:szCs w:val="24"/>
        </w:rPr>
        <w:t xml:space="preserve">a </w:t>
      </w:r>
      <w:r w:rsidR="00706A83" w:rsidRPr="0028507D">
        <w:rPr>
          <w:rFonts w:ascii="Book Antiqua" w:hAnsi="Book Antiqua"/>
          <w:sz w:val="24"/>
          <w:szCs w:val="24"/>
        </w:rPr>
        <w:t xml:space="preserve">different </w:t>
      </w:r>
      <w:r w:rsidRPr="0028507D">
        <w:rPr>
          <w:rFonts w:ascii="Book Antiqua" w:hAnsi="Book Antiqua"/>
          <w:sz w:val="24"/>
          <w:szCs w:val="24"/>
        </w:rPr>
        <w:t xml:space="preserve">mechanism of uptake </w:t>
      </w:r>
      <w:r w:rsidR="00706A83" w:rsidRPr="0028507D">
        <w:rPr>
          <w:rFonts w:ascii="Book Antiqua" w:hAnsi="Book Antiqua"/>
          <w:sz w:val="24"/>
          <w:szCs w:val="24"/>
        </w:rPr>
        <w:t xml:space="preserve">from </w:t>
      </w:r>
      <w:r w:rsidR="00FE2444">
        <w:rPr>
          <w:rFonts w:ascii="Book Antiqua" w:hAnsi="Book Antiqua"/>
          <w:sz w:val="24"/>
          <w:szCs w:val="24"/>
        </w:rPr>
        <w:t>AAV2</w:t>
      </w:r>
      <w:r w:rsidR="00F624E3" w:rsidRPr="0028507D">
        <w:rPr>
          <w:rFonts w:ascii="Book Antiqua" w:hAnsi="Book Antiqua"/>
          <w:sz w:val="24"/>
          <w:szCs w:val="24"/>
          <w:vertAlign w:val="superscript"/>
        </w:rPr>
        <w:t>[</w:t>
      </w:r>
      <w:r w:rsidRPr="0028507D">
        <w:rPr>
          <w:rFonts w:ascii="Book Antiqua" w:hAnsi="Book Antiqua"/>
          <w:noProof/>
          <w:sz w:val="24"/>
          <w:szCs w:val="24"/>
          <w:vertAlign w:val="superscript"/>
        </w:rPr>
        <w:t>48</w:t>
      </w:r>
      <w:r w:rsidR="00F624E3" w:rsidRPr="0028507D">
        <w:rPr>
          <w:rFonts w:ascii="Book Antiqua" w:hAnsi="Book Antiqua"/>
          <w:noProof/>
          <w:sz w:val="24"/>
          <w:szCs w:val="24"/>
          <w:vertAlign w:val="superscript"/>
        </w:rPr>
        <w:t>]</w:t>
      </w:r>
      <w:r w:rsidRPr="0028507D">
        <w:rPr>
          <w:rFonts w:ascii="Book Antiqua" w:hAnsi="Book Antiqua"/>
          <w:sz w:val="24"/>
          <w:szCs w:val="24"/>
        </w:rPr>
        <w:t>.</w:t>
      </w:r>
    </w:p>
    <w:p w:rsidR="009B00AF" w:rsidRPr="0028507D" w:rsidRDefault="009B00AF" w:rsidP="00FE2444">
      <w:pPr>
        <w:spacing w:after="0" w:line="360" w:lineRule="auto"/>
        <w:ind w:firstLineChars="100" w:firstLine="240"/>
        <w:jc w:val="both"/>
        <w:rPr>
          <w:rFonts w:ascii="Book Antiqua" w:hAnsi="Book Antiqua"/>
          <w:sz w:val="24"/>
          <w:szCs w:val="24"/>
        </w:rPr>
      </w:pPr>
      <w:r w:rsidRPr="0028507D">
        <w:rPr>
          <w:rFonts w:ascii="Book Antiqua" w:hAnsi="Book Antiqua"/>
          <w:sz w:val="24"/>
          <w:szCs w:val="24"/>
        </w:rPr>
        <w:t xml:space="preserve">A comparative </w:t>
      </w:r>
      <w:r w:rsidRPr="0028507D">
        <w:rPr>
          <w:rFonts w:ascii="Book Antiqua" w:hAnsi="Book Antiqua"/>
          <w:i/>
          <w:sz w:val="24"/>
          <w:szCs w:val="24"/>
        </w:rPr>
        <w:t>in-vivo</w:t>
      </w:r>
      <w:r w:rsidRPr="0028507D">
        <w:rPr>
          <w:rFonts w:ascii="Book Antiqua" w:hAnsi="Book Antiqua"/>
          <w:sz w:val="24"/>
          <w:szCs w:val="24"/>
        </w:rPr>
        <w:t xml:space="preserve"> study with vectors based on AAV1, 2, 3, 4, 5, 6, and 8, and lentivirus (LV) indicates that AAV5 is the most efficient vector </w:t>
      </w:r>
      <w:r w:rsidR="00FE2444">
        <w:rPr>
          <w:rFonts w:ascii="Book Antiqua" w:hAnsi="Book Antiqua"/>
          <w:sz w:val="24"/>
          <w:szCs w:val="24"/>
        </w:rPr>
        <w:t>for transducing sensory neurons</w:t>
      </w:r>
      <w:r w:rsidR="00F624E3" w:rsidRPr="0028507D">
        <w:rPr>
          <w:rFonts w:ascii="Book Antiqua" w:hAnsi="Book Antiqua"/>
          <w:sz w:val="24"/>
          <w:szCs w:val="24"/>
          <w:vertAlign w:val="superscript"/>
        </w:rPr>
        <w:t>[</w:t>
      </w:r>
      <w:r w:rsidRPr="0028507D">
        <w:rPr>
          <w:rFonts w:ascii="Book Antiqua" w:hAnsi="Book Antiqua"/>
          <w:noProof/>
          <w:sz w:val="24"/>
          <w:szCs w:val="24"/>
          <w:vertAlign w:val="superscript"/>
        </w:rPr>
        <w:t>49</w:t>
      </w:r>
      <w:r w:rsidR="00F624E3" w:rsidRPr="0028507D">
        <w:rPr>
          <w:rFonts w:ascii="Book Antiqua" w:hAnsi="Book Antiqua"/>
          <w:noProof/>
          <w:sz w:val="24"/>
          <w:szCs w:val="24"/>
          <w:vertAlign w:val="superscript"/>
        </w:rPr>
        <w:t>]</w:t>
      </w:r>
      <w:r w:rsidRPr="0028507D">
        <w:rPr>
          <w:rFonts w:ascii="Book Antiqua" w:hAnsi="Book Antiqua"/>
          <w:sz w:val="24"/>
          <w:szCs w:val="24"/>
        </w:rPr>
        <w:t xml:space="preserve">. </w:t>
      </w:r>
      <w:r w:rsidR="00074158" w:rsidRPr="0028507D">
        <w:rPr>
          <w:rFonts w:ascii="Book Antiqua" w:hAnsi="Book Antiqua"/>
          <w:sz w:val="24"/>
          <w:szCs w:val="24"/>
        </w:rPr>
        <w:t xml:space="preserve">Even though </w:t>
      </w:r>
      <w:r w:rsidRPr="0028507D">
        <w:rPr>
          <w:rFonts w:ascii="Book Antiqua" w:hAnsi="Book Antiqua"/>
          <w:sz w:val="24"/>
          <w:szCs w:val="24"/>
        </w:rPr>
        <w:t xml:space="preserve">AAV1, AAV5, and AAV6 </w:t>
      </w:r>
      <w:r w:rsidR="00C62C0F" w:rsidRPr="0028507D">
        <w:rPr>
          <w:rFonts w:ascii="Book Antiqua" w:hAnsi="Book Antiqua"/>
          <w:sz w:val="24"/>
          <w:szCs w:val="24"/>
        </w:rPr>
        <w:t xml:space="preserve">all </w:t>
      </w:r>
      <w:r w:rsidR="00066830" w:rsidRPr="0028507D">
        <w:rPr>
          <w:rFonts w:ascii="Book Antiqua" w:hAnsi="Book Antiqua"/>
          <w:sz w:val="24"/>
          <w:szCs w:val="24"/>
        </w:rPr>
        <w:t>showed the most  transduction of</w:t>
      </w:r>
      <w:r w:rsidRPr="0028507D">
        <w:rPr>
          <w:rFonts w:ascii="Book Antiqua" w:hAnsi="Book Antiqua"/>
          <w:sz w:val="24"/>
          <w:szCs w:val="24"/>
        </w:rPr>
        <w:t xml:space="preserve"> neurons</w:t>
      </w:r>
      <w:r w:rsidR="00074158" w:rsidRPr="0028507D">
        <w:rPr>
          <w:rFonts w:ascii="Book Antiqua" w:hAnsi="Book Antiqua"/>
          <w:sz w:val="24"/>
          <w:szCs w:val="24"/>
        </w:rPr>
        <w:t xml:space="preserve"> two weeks after injection into the dorsal root ganglia (DRG)</w:t>
      </w:r>
      <w:r w:rsidR="00C62C0F" w:rsidRPr="0028507D">
        <w:rPr>
          <w:rFonts w:ascii="Book Antiqua" w:hAnsi="Book Antiqua"/>
          <w:sz w:val="24"/>
          <w:szCs w:val="24"/>
        </w:rPr>
        <w:t>,</w:t>
      </w:r>
      <w:r w:rsidRPr="0028507D">
        <w:rPr>
          <w:rFonts w:ascii="Book Antiqua" w:hAnsi="Book Antiqua"/>
          <w:sz w:val="24"/>
          <w:szCs w:val="24"/>
        </w:rPr>
        <w:t xml:space="preserve"> </w:t>
      </w:r>
      <w:r w:rsidR="00C62C0F" w:rsidRPr="0028507D">
        <w:rPr>
          <w:rFonts w:ascii="Book Antiqua" w:hAnsi="Book Antiqua"/>
          <w:sz w:val="24"/>
          <w:szCs w:val="24"/>
        </w:rPr>
        <w:t>t</w:t>
      </w:r>
      <w:r w:rsidRPr="0028507D">
        <w:rPr>
          <w:rFonts w:ascii="Book Antiqua" w:hAnsi="Book Antiqua"/>
          <w:sz w:val="24"/>
          <w:szCs w:val="24"/>
        </w:rPr>
        <w:t>he time course of GFP expression from these three ve</w:t>
      </w:r>
      <w:r w:rsidR="00FE2444">
        <w:rPr>
          <w:rFonts w:ascii="Book Antiqua" w:hAnsi="Book Antiqua"/>
          <w:sz w:val="24"/>
          <w:szCs w:val="24"/>
        </w:rPr>
        <w:t>ctors studied from 1 to 12 wk</w:t>
      </w:r>
      <w:r w:rsidRPr="0028507D">
        <w:rPr>
          <w:rFonts w:ascii="Book Antiqua" w:hAnsi="Book Antiqua"/>
          <w:sz w:val="24"/>
          <w:szCs w:val="24"/>
        </w:rPr>
        <w:t xml:space="preserve"> after injection</w:t>
      </w:r>
      <w:r w:rsidR="00C62C0F" w:rsidRPr="0028507D">
        <w:rPr>
          <w:rFonts w:ascii="Book Antiqua" w:hAnsi="Book Antiqua"/>
          <w:sz w:val="24"/>
          <w:szCs w:val="24"/>
        </w:rPr>
        <w:t xml:space="preserve"> indicates that</w:t>
      </w:r>
      <w:r w:rsidRPr="0028507D">
        <w:rPr>
          <w:rFonts w:ascii="Book Antiqua" w:hAnsi="Book Antiqua"/>
          <w:sz w:val="24"/>
          <w:szCs w:val="24"/>
        </w:rPr>
        <w:t xml:space="preserve"> </w:t>
      </w:r>
      <w:r w:rsidR="0051108A" w:rsidRPr="0028507D">
        <w:rPr>
          <w:rFonts w:ascii="Book Antiqua" w:hAnsi="Book Antiqua"/>
          <w:sz w:val="24"/>
          <w:szCs w:val="24"/>
        </w:rPr>
        <w:t xml:space="preserve">overall </w:t>
      </w:r>
      <w:r w:rsidRPr="0028507D">
        <w:rPr>
          <w:rFonts w:ascii="Book Antiqua" w:hAnsi="Book Antiqua"/>
          <w:sz w:val="24"/>
          <w:szCs w:val="24"/>
        </w:rPr>
        <w:t xml:space="preserve">AAV5 was the most effective serotype, followed by AAV1. </w:t>
      </w:r>
      <w:r w:rsidR="00B22036" w:rsidRPr="0028507D">
        <w:rPr>
          <w:rFonts w:ascii="Book Antiqua" w:hAnsi="Book Antiqua"/>
          <w:sz w:val="24"/>
          <w:szCs w:val="24"/>
        </w:rPr>
        <w:t>T</w:t>
      </w:r>
      <w:r w:rsidRPr="0028507D">
        <w:rPr>
          <w:rFonts w:ascii="Book Antiqua" w:hAnsi="Book Antiqua"/>
          <w:sz w:val="24"/>
          <w:szCs w:val="24"/>
        </w:rPr>
        <w:t xml:space="preserve">hese </w:t>
      </w:r>
      <w:r w:rsidR="00B22036" w:rsidRPr="0028507D">
        <w:rPr>
          <w:rFonts w:ascii="Book Antiqua" w:hAnsi="Book Antiqua"/>
          <w:sz w:val="24"/>
          <w:szCs w:val="24"/>
        </w:rPr>
        <w:t xml:space="preserve">two </w:t>
      </w:r>
      <w:r w:rsidRPr="0028507D">
        <w:rPr>
          <w:rFonts w:ascii="Book Antiqua" w:hAnsi="Book Antiqua"/>
          <w:sz w:val="24"/>
          <w:szCs w:val="24"/>
        </w:rPr>
        <w:t xml:space="preserve">serotypes </w:t>
      </w:r>
      <w:r w:rsidR="002753E3" w:rsidRPr="0028507D">
        <w:rPr>
          <w:rFonts w:ascii="Book Antiqua" w:hAnsi="Book Antiqua"/>
          <w:sz w:val="24"/>
          <w:szCs w:val="24"/>
        </w:rPr>
        <w:t xml:space="preserve">exhibited </w:t>
      </w:r>
      <w:r w:rsidRPr="0028507D">
        <w:rPr>
          <w:rFonts w:ascii="Book Antiqua" w:hAnsi="Book Antiqua"/>
          <w:sz w:val="24"/>
          <w:szCs w:val="24"/>
        </w:rPr>
        <w:t xml:space="preserve">increasing </w:t>
      </w:r>
      <w:r w:rsidR="0051108A" w:rsidRPr="0028507D">
        <w:rPr>
          <w:rFonts w:ascii="Book Antiqua" w:hAnsi="Book Antiqua"/>
          <w:sz w:val="24"/>
          <w:szCs w:val="24"/>
        </w:rPr>
        <w:t xml:space="preserve">rates of </w:t>
      </w:r>
      <w:r w:rsidRPr="0028507D">
        <w:rPr>
          <w:rFonts w:ascii="Book Antiqua" w:hAnsi="Book Antiqua"/>
          <w:sz w:val="24"/>
          <w:szCs w:val="24"/>
        </w:rPr>
        <w:t xml:space="preserve">neuronal transduction at later time points, </w:t>
      </w:r>
      <w:r w:rsidR="0051108A" w:rsidRPr="0028507D">
        <w:rPr>
          <w:rFonts w:ascii="Book Antiqua" w:hAnsi="Book Antiqua"/>
          <w:sz w:val="24"/>
          <w:szCs w:val="24"/>
        </w:rPr>
        <w:t xml:space="preserve">leading to </w:t>
      </w:r>
      <w:r w:rsidR="002753E3" w:rsidRPr="0028507D">
        <w:rPr>
          <w:rFonts w:ascii="Book Antiqua" w:hAnsi="Book Antiqua"/>
          <w:sz w:val="24"/>
          <w:szCs w:val="24"/>
        </w:rPr>
        <w:t>over 90% of DRG neurons GFP</w:t>
      </w:r>
      <w:r w:rsidR="002753E3" w:rsidRPr="0028507D">
        <w:rPr>
          <w:rFonts w:ascii="Book Antiqua" w:hAnsi="Book Antiqua"/>
          <w:sz w:val="24"/>
          <w:szCs w:val="24"/>
          <w:vertAlign w:val="superscript"/>
        </w:rPr>
        <w:t>+</w:t>
      </w:r>
      <w:r w:rsidR="00FE2444">
        <w:rPr>
          <w:rFonts w:ascii="Book Antiqua" w:hAnsi="Book Antiqua"/>
          <w:sz w:val="24"/>
          <w:szCs w:val="24"/>
        </w:rPr>
        <w:t xml:space="preserve"> at 12 wk</w:t>
      </w:r>
      <w:r w:rsidR="002753E3" w:rsidRPr="0028507D">
        <w:rPr>
          <w:rFonts w:ascii="Book Antiqua" w:hAnsi="Book Antiqua"/>
          <w:sz w:val="24"/>
          <w:szCs w:val="24"/>
        </w:rPr>
        <w:t xml:space="preserve"> </w:t>
      </w:r>
      <w:r w:rsidRPr="0028507D">
        <w:rPr>
          <w:rFonts w:ascii="Book Antiqua" w:hAnsi="Book Antiqua"/>
          <w:sz w:val="24"/>
          <w:szCs w:val="24"/>
        </w:rPr>
        <w:t>with some injections of AAV5</w:t>
      </w:r>
      <w:r w:rsidR="00F624E3" w:rsidRPr="0028507D">
        <w:rPr>
          <w:rFonts w:ascii="Book Antiqua" w:hAnsi="Book Antiqua"/>
          <w:sz w:val="24"/>
          <w:szCs w:val="24"/>
          <w:vertAlign w:val="superscript"/>
        </w:rPr>
        <w:t>[</w:t>
      </w:r>
      <w:r w:rsidRPr="0028507D">
        <w:rPr>
          <w:rFonts w:ascii="Book Antiqua" w:hAnsi="Book Antiqua"/>
          <w:noProof/>
          <w:sz w:val="24"/>
          <w:szCs w:val="24"/>
          <w:vertAlign w:val="superscript"/>
        </w:rPr>
        <w:t>49</w:t>
      </w:r>
      <w:r w:rsidR="00F624E3" w:rsidRPr="0028507D">
        <w:rPr>
          <w:rFonts w:ascii="Book Antiqua" w:hAnsi="Book Antiqua"/>
          <w:noProof/>
          <w:sz w:val="24"/>
          <w:szCs w:val="24"/>
          <w:vertAlign w:val="superscript"/>
        </w:rPr>
        <w:t>]</w:t>
      </w:r>
      <w:r w:rsidRPr="0028507D">
        <w:rPr>
          <w:rFonts w:ascii="Book Antiqua" w:hAnsi="Book Antiqua"/>
          <w:sz w:val="24"/>
          <w:szCs w:val="24"/>
        </w:rPr>
        <w:t xml:space="preserve">. When delivered to the neocortex, hippocampus and cerebellum of twitcher mice, AAV5 carrying the galactocerebrosidase cDNA was effectively dispersed along the neuraxis of CNS as far as the lumbar spinal cord, and reduced the accumulation of psychosine in the CNS of </w:t>
      </w:r>
      <w:r w:rsidRPr="0028507D">
        <w:rPr>
          <w:rFonts w:ascii="Book Antiqua" w:hAnsi="Book Antiqua"/>
          <w:i/>
          <w:sz w:val="24"/>
          <w:szCs w:val="24"/>
        </w:rPr>
        <w:t>Twitcher</w:t>
      </w:r>
      <w:r w:rsidRPr="0028507D">
        <w:rPr>
          <w:rFonts w:ascii="Book Antiqua" w:hAnsi="Book Antiqua"/>
          <w:sz w:val="24"/>
          <w:szCs w:val="24"/>
        </w:rPr>
        <w:t xml:space="preserve"> mice. Most importantly, the treated </w:t>
      </w:r>
      <w:r w:rsidRPr="0028507D">
        <w:rPr>
          <w:rFonts w:ascii="Book Antiqua" w:hAnsi="Book Antiqua"/>
          <w:i/>
          <w:sz w:val="24"/>
          <w:szCs w:val="24"/>
        </w:rPr>
        <w:t>Twitcher</w:t>
      </w:r>
      <w:r w:rsidRPr="0028507D" w:rsidDel="00853325">
        <w:rPr>
          <w:rFonts w:ascii="Book Antiqua" w:hAnsi="Book Antiqua"/>
          <w:sz w:val="24"/>
          <w:szCs w:val="24"/>
        </w:rPr>
        <w:t xml:space="preserve"> </w:t>
      </w:r>
      <w:r w:rsidRPr="0028507D">
        <w:rPr>
          <w:rFonts w:ascii="Book Antiqua" w:hAnsi="Book Antiqua"/>
          <w:sz w:val="24"/>
          <w:szCs w:val="24"/>
        </w:rPr>
        <w:t xml:space="preserve">mice were protected from loss of oligodendrocytes and Purkinje cells, axonopathy and marked gliosis, and had significantly improved neuromotor </w:t>
      </w:r>
      <w:r w:rsidR="00FE2444">
        <w:rPr>
          <w:rFonts w:ascii="Book Antiqua" w:hAnsi="Book Antiqua"/>
          <w:sz w:val="24"/>
          <w:szCs w:val="24"/>
        </w:rPr>
        <w:t xml:space="preserve">function and prolonged </w:t>
      </w:r>
      <w:proofErr w:type="gramStart"/>
      <w:r w:rsidR="00FE2444">
        <w:rPr>
          <w:rFonts w:ascii="Book Antiqua" w:hAnsi="Book Antiqua"/>
          <w:sz w:val="24"/>
          <w:szCs w:val="24"/>
        </w:rPr>
        <w:t>lifespan</w:t>
      </w:r>
      <w:r w:rsidR="00D0440A"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50</w:t>
      </w:r>
      <w:r w:rsidR="00D0440A" w:rsidRPr="0028507D">
        <w:rPr>
          <w:rFonts w:ascii="Book Antiqua" w:hAnsi="Book Antiqua"/>
          <w:noProof/>
          <w:sz w:val="24"/>
          <w:szCs w:val="24"/>
          <w:vertAlign w:val="superscript"/>
        </w:rPr>
        <w:t>]</w:t>
      </w:r>
      <w:r w:rsidRPr="0028507D">
        <w:rPr>
          <w:rFonts w:ascii="Book Antiqua" w:hAnsi="Book Antiqua"/>
          <w:sz w:val="24"/>
          <w:szCs w:val="24"/>
        </w:rPr>
        <w:t xml:space="preserve">. </w:t>
      </w:r>
    </w:p>
    <w:p w:rsidR="009B00AF" w:rsidRDefault="009B00AF" w:rsidP="00FE2444">
      <w:pPr>
        <w:spacing w:after="0" w:line="360" w:lineRule="auto"/>
        <w:ind w:firstLineChars="100" w:firstLine="240"/>
        <w:jc w:val="both"/>
        <w:rPr>
          <w:rFonts w:ascii="Book Antiqua" w:hAnsi="Book Antiqua"/>
          <w:sz w:val="24"/>
          <w:szCs w:val="24"/>
        </w:rPr>
      </w:pPr>
      <w:r w:rsidRPr="0028507D">
        <w:rPr>
          <w:rFonts w:ascii="Book Antiqua" w:hAnsi="Book Antiqua"/>
          <w:sz w:val="24"/>
          <w:szCs w:val="24"/>
        </w:rPr>
        <w:t xml:space="preserve">When </w:t>
      </w:r>
      <w:r w:rsidR="007C197A" w:rsidRPr="0028507D">
        <w:rPr>
          <w:rFonts w:ascii="Book Antiqua" w:hAnsi="Book Antiqua"/>
          <w:sz w:val="24"/>
          <w:szCs w:val="24"/>
        </w:rPr>
        <w:t xml:space="preserve">delivered </w:t>
      </w:r>
      <w:r w:rsidRPr="0028507D">
        <w:rPr>
          <w:rFonts w:ascii="Book Antiqua" w:hAnsi="Book Antiqua"/>
          <w:sz w:val="24"/>
          <w:szCs w:val="24"/>
        </w:rPr>
        <w:t>at low multiplicity of infection</w:t>
      </w:r>
      <w:r w:rsidR="007C197A" w:rsidRPr="0028507D">
        <w:rPr>
          <w:rFonts w:ascii="Book Antiqua" w:hAnsi="Book Antiqua"/>
          <w:sz w:val="24"/>
          <w:szCs w:val="24"/>
        </w:rPr>
        <w:t xml:space="preserve"> (MOI)</w:t>
      </w:r>
      <w:r w:rsidRPr="0028507D">
        <w:rPr>
          <w:rFonts w:ascii="Book Antiqua" w:hAnsi="Book Antiqua"/>
          <w:sz w:val="24"/>
          <w:szCs w:val="24"/>
        </w:rPr>
        <w:t xml:space="preserve"> to the apical surface of differentiated airway epithelia, AAV5 </w:t>
      </w:r>
      <w:r w:rsidR="007C197A" w:rsidRPr="0028507D">
        <w:rPr>
          <w:rFonts w:ascii="Book Antiqua" w:hAnsi="Book Antiqua"/>
          <w:sz w:val="24"/>
          <w:szCs w:val="24"/>
        </w:rPr>
        <w:t xml:space="preserve">was </w:t>
      </w:r>
      <w:r w:rsidRPr="0028507D">
        <w:rPr>
          <w:rFonts w:ascii="Book Antiqua" w:hAnsi="Book Antiqua"/>
          <w:sz w:val="24"/>
          <w:szCs w:val="24"/>
        </w:rPr>
        <w:t>50-fold more efficient than AAV2</w:t>
      </w:r>
      <w:r w:rsidR="007C197A" w:rsidRPr="0028507D">
        <w:rPr>
          <w:rFonts w:ascii="Book Antiqua" w:hAnsi="Book Antiqua"/>
          <w:sz w:val="24"/>
          <w:szCs w:val="24"/>
        </w:rPr>
        <w:t xml:space="preserve"> to mediate gene transfer</w:t>
      </w:r>
      <w:r w:rsidRPr="0028507D">
        <w:rPr>
          <w:rFonts w:ascii="Book Antiqua" w:hAnsi="Book Antiqua"/>
          <w:sz w:val="24"/>
          <w:szCs w:val="24"/>
        </w:rPr>
        <w:t xml:space="preserve">. </w:t>
      </w:r>
      <w:r w:rsidR="00BC624C" w:rsidRPr="0028507D">
        <w:rPr>
          <w:rFonts w:ascii="Book Antiqua" w:hAnsi="Book Antiqua"/>
          <w:sz w:val="24"/>
          <w:szCs w:val="24"/>
        </w:rPr>
        <w:t>I</w:t>
      </w:r>
      <w:r w:rsidRPr="0028507D">
        <w:rPr>
          <w:rFonts w:ascii="Book Antiqua" w:hAnsi="Book Antiqua"/>
          <w:sz w:val="24"/>
          <w:szCs w:val="24"/>
        </w:rPr>
        <w:t xml:space="preserve">n transferring beta-galactosidase cDNA to murine airway and alveolar epithelia </w:t>
      </w:r>
      <w:r w:rsidRPr="0028507D">
        <w:rPr>
          <w:rFonts w:ascii="Book Antiqua" w:hAnsi="Book Antiqua"/>
          <w:i/>
          <w:sz w:val="24"/>
          <w:szCs w:val="24"/>
        </w:rPr>
        <w:t>in vivo</w:t>
      </w:r>
      <w:r w:rsidRPr="0028507D">
        <w:rPr>
          <w:rFonts w:ascii="Book Antiqua" w:hAnsi="Book Antiqua"/>
          <w:sz w:val="24"/>
          <w:szCs w:val="24"/>
        </w:rPr>
        <w:t xml:space="preserve">, </w:t>
      </w:r>
      <w:r w:rsidR="00BC624C" w:rsidRPr="0028507D">
        <w:rPr>
          <w:rFonts w:ascii="Book Antiqua" w:hAnsi="Book Antiqua"/>
          <w:sz w:val="24"/>
          <w:szCs w:val="24"/>
        </w:rPr>
        <w:t xml:space="preserve">AAV5 was also more efficient than AAV2, </w:t>
      </w:r>
      <w:r w:rsidRPr="0028507D">
        <w:rPr>
          <w:rFonts w:ascii="Book Antiqua" w:hAnsi="Book Antiqua"/>
          <w:sz w:val="24"/>
          <w:szCs w:val="24"/>
        </w:rPr>
        <w:t>indicating that AAV5 vectors are good for mediating gene transfer to hu</w:t>
      </w:r>
      <w:r w:rsidR="00FE2444">
        <w:rPr>
          <w:rFonts w:ascii="Book Antiqua" w:hAnsi="Book Antiqua"/>
          <w:sz w:val="24"/>
          <w:szCs w:val="24"/>
        </w:rPr>
        <w:t xml:space="preserve">man and murine airway </w:t>
      </w:r>
      <w:proofErr w:type="gramStart"/>
      <w:r w:rsidR="00FE2444">
        <w:rPr>
          <w:rFonts w:ascii="Book Antiqua" w:hAnsi="Book Antiqua"/>
          <w:sz w:val="24"/>
          <w:szCs w:val="24"/>
        </w:rPr>
        <w:t>epithelia</w:t>
      </w:r>
      <w:r w:rsidR="00D0440A"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51</w:t>
      </w:r>
      <w:r w:rsidR="00D0440A" w:rsidRPr="0028507D">
        <w:rPr>
          <w:rFonts w:ascii="Book Antiqua" w:hAnsi="Book Antiqua"/>
          <w:noProof/>
          <w:sz w:val="24"/>
          <w:szCs w:val="24"/>
          <w:vertAlign w:val="superscript"/>
        </w:rPr>
        <w:t>]</w:t>
      </w:r>
      <w:r w:rsidRPr="0028507D">
        <w:rPr>
          <w:rFonts w:ascii="Book Antiqua" w:hAnsi="Book Antiqua"/>
          <w:sz w:val="24"/>
          <w:szCs w:val="24"/>
        </w:rPr>
        <w:t>. In addition, AAV5 vectors show a higher tropism for both mouse and human dendritic cells (DCs) than did AAV</w:t>
      </w:r>
      <w:r w:rsidR="00FE2444">
        <w:rPr>
          <w:rFonts w:ascii="Book Antiqua" w:hAnsi="Book Antiqua"/>
          <w:sz w:val="24"/>
          <w:szCs w:val="24"/>
        </w:rPr>
        <w:t xml:space="preserve">1, AAV2, AAV7, and AAV8 </w:t>
      </w:r>
      <w:proofErr w:type="gramStart"/>
      <w:r w:rsidR="00FE2444">
        <w:rPr>
          <w:rFonts w:ascii="Book Antiqua" w:hAnsi="Book Antiqua"/>
          <w:sz w:val="24"/>
          <w:szCs w:val="24"/>
        </w:rPr>
        <w:t>vectors</w:t>
      </w:r>
      <w:r w:rsidR="00D0440A"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52</w:t>
      </w:r>
      <w:r w:rsidR="00D0440A" w:rsidRPr="0028507D">
        <w:rPr>
          <w:rFonts w:ascii="Book Antiqua" w:hAnsi="Book Antiqua"/>
          <w:noProof/>
          <w:sz w:val="24"/>
          <w:szCs w:val="24"/>
          <w:vertAlign w:val="superscript"/>
        </w:rPr>
        <w:t>]</w:t>
      </w:r>
      <w:r w:rsidRPr="0028507D">
        <w:rPr>
          <w:rFonts w:ascii="Book Antiqua" w:hAnsi="Book Antiqua"/>
          <w:sz w:val="24"/>
          <w:szCs w:val="24"/>
        </w:rPr>
        <w:t xml:space="preserve">. Scientists at Virovek created a chimeric version of AAV5, named AAV5.2, by replacing the phospholipase A2 domain of AAV5 with that of AAV2. When both are produced in insect cells, the chimeric AAV5.2 shows much higher transduction efficiency than wild type AAV5 in a number of cell lines </w:t>
      </w:r>
      <w:r w:rsidRPr="0028507D">
        <w:rPr>
          <w:rFonts w:ascii="Book Antiqua" w:hAnsi="Book Antiqua"/>
          <w:i/>
          <w:sz w:val="24"/>
          <w:szCs w:val="24"/>
        </w:rPr>
        <w:t>in vitro</w:t>
      </w:r>
      <w:r w:rsidRPr="0028507D">
        <w:rPr>
          <w:rFonts w:ascii="Book Antiqua" w:hAnsi="Book Antiqua"/>
          <w:sz w:val="24"/>
          <w:szCs w:val="24"/>
        </w:rPr>
        <w:t xml:space="preserve"> (unpublished data).</w:t>
      </w:r>
    </w:p>
    <w:p w:rsidR="00FE2444" w:rsidRPr="0028507D" w:rsidRDefault="00FE2444" w:rsidP="00FE2444">
      <w:pPr>
        <w:spacing w:after="0" w:line="360" w:lineRule="auto"/>
        <w:ind w:firstLineChars="100" w:firstLine="240"/>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AAV6</w:t>
      </w:r>
    </w:p>
    <w:p w:rsidR="009B00AF" w:rsidRPr="0028507D"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AAV6 has a genome size of 4683 nucleotides in length and was isolated as a contaminant in a laboratory adenovirus stock, which appears to be relat</w:t>
      </w:r>
      <w:r w:rsidR="00FE2444">
        <w:rPr>
          <w:rFonts w:ascii="Book Antiqua" w:hAnsi="Book Antiqua"/>
          <w:sz w:val="24"/>
          <w:szCs w:val="24"/>
        </w:rPr>
        <w:t xml:space="preserve">ed to AAV1 by sequence </w:t>
      </w:r>
      <w:proofErr w:type="gramStart"/>
      <w:r w:rsidR="00FE2444">
        <w:rPr>
          <w:rFonts w:ascii="Book Antiqua" w:hAnsi="Book Antiqua"/>
          <w:sz w:val="24"/>
          <w:szCs w:val="24"/>
        </w:rPr>
        <w:t>analysis</w:t>
      </w:r>
      <w:r w:rsidR="00D0440A"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38</w:t>
      </w:r>
      <w:r w:rsidR="00D0440A" w:rsidRPr="0028507D">
        <w:rPr>
          <w:rFonts w:ascii="Book Antiqua" w:hAnsi="Book Antiqua"/>
          <w:noProof/>
          <w:sz w:val="24"/>
          <w:szCs w:val="24"/>
          <w:vertAlign w:val="superscript"/>
        </w:rPr>
        <w:t>]</w:t>
      </w:r>
      <w:r w:rsidRPr="0028507D">
        <w:rPr>
          <w:rFonts w:ascii="Book Antiqua" w:hAnsi="Book Antiqua"/>
          <w:sz w:val="24"/>
          <w:szCs w:val="24"/>
        </w:rPr>
        <w:t>. The two ITR’s of AAV6 have different sequences, with the right repeat having a unique sequence</w:t>
      </w:r>
      <w:r w:rsidR="004A32E3" w:rsidRPr="0028507D">
        <w:rPr>
          <w:rFonts w:ascii="Book Antiqua" w:hAnsi="Book Antiqua"/>
          <w:sz w:val="24"/>
          <w:szCs w:val="24"/>
        </w:rPr>
        <w:t xml:space="preserve"> and the left repeat identical to that of AAV2</w:t>
      </w:r>
      <w:r w:rsidRPr="0028507D">
        <w:rPr>
          <w:rFonts w:ascii="Book Antiqua" w:hAnsi="Book Antiqua"/>
          <w:sz w:val="24"/>
          <w:szCs w:val="24"/>
        </w:rPr>
        <w:t xml:space="preserve">. Further analysis of the variable region of the cap gene revealed that AAV6 was 96% identical to AAV1 in that region, </w:t>
      </w:r>
      <w:r w:rsidR="004A32E3" w:rsidRPr="0028507D">
        <w:rPr>
          <w:rFonts w:ascii="Book Antiqua" w:hAnsi="Book Antiqua"/>
          <w:sz w:val="24"/>
          <w:szCs w:val="24"/>
        </w:rPr>
        <w:t>with only</w:t>
      </w:r>
      <w:r w:rsidRPr="0028507D">
        <w:rPr>
          <w:rFonts w:ascii="Book Antiqua" w:hAnsi="Book Antiqua"/>
          <w:sz w:val="24"/>
          <w:szCs w:val="24"/>
        </w:rPr>
        <w:t xml:space="preserve"> one amino acid change out of the 139-amino-acid translated sequence (a </w:t>
      </w:r>
      <w:r w:rsidR="00FE2444">
        <w:rPr>
          <w:rFonts w:ascii="Book Antiqua" w:hAnsi="Book Antiqua"/>
          <w:sz w:val="24"/>
          <w:szCs w:val="24"/>
        </w:rPr>
        <w:t>substitution</w:t>
      </w:r>
      <w:r w:rsidR="004A32E3" w:rsidRPr="0028507D">
        <w:rPr>
          <w:rFonts w:ascii="Book Antiqua" w:hAnsi="Book Antiqua"/>
          <w:sz w:val="24"/>
          <w:szCs w:val="24"/>
        </w:rPr>
        <w:t xml:space="preserve"> of </w:t>
      </w:r>
      <w:r w:rsidRPr="0028507D">
        <w:rPr>
          <w:rFonts w:ascii="Book Antiqua" w:hAnsi="Book Antiqua"/>
          <w:sz w:val="24"/>
          <w:szCs w:val="24"/>
        </w:rPr>
        <w:t>lysine-to-glutamate at position 531 of AAV6 VP1). Because of the 99% DNA sequence homology between AAV1 and AAV6, and the identical sequence of the first 508 nucleotides between AAV6 and AAV2, it was speculated that AAV6 may be derived from reco</w:t>
      </w:r>
      <w:r w:rsidR="00FE2444">
        <w:rPr>
          <w:rFonts w:ascii="Book Antiqua" w:hAnsi="Book Antiqua"/>
          <w:sz w:val="24"/>
          <w:szCs w:val="24"/>
        </w:rPr>
        <w:t>mbination between AAV1 and AAV2</w:t>
      </w:r>
      <w:r w:rsidR="00D0440A" w:rsidRPr="0028507D">
        <w:rPr>
          <w:rFonts w:ascii="Book Antiqua" w:hAnsi="Book Antiqua"/>
          <w:noProof/>
          <w:sz w:val="24"/>
          <w:szCs w:val="24"/>
          <w:vertAlign w:val="superscript"/>
        </w:rPr>
        <w:t>[</w:t>
      </w:r>
      <w:r w:rsidRPr="0028507D">
        <w:rPr>
          <w:rFonts w:ascii="Book Antiqua" w:hAnsi="Book Antiqua"/>
          <w:noProof/>
          <w:sz w:val="24"/>
          <w:szCs w:val="24"/>
          <w:vertAlign w:val="superscript"/>
        </w:rPr>
        <w:t>13</w:t>
      </w:r>
      <w:r w:rsidR="00D0440A" w:rsidRPr="0028507D">
        <w:rPr>
          <w:rFonts w:ascii="Book Antiqua" w:hAnsi="Book Antiqua"/>
          <w:noProof/>
          <w:sz w:val="24"/>
          <w:szCs w:val="24"/>
          <w:vertAlign w:val="superscript"/>
        </w:rPr>
        <w:t>]</w:t>
      </w:r>
      <w:r w:rsidRPr="0028507D">
        <w:rPr>
          <w:rFonts w:ascii="Book Antiqua" w:hAnsi="Book Antiqua"/>
          <w:sz w:val="24"/>
          <w:szCs w:val="24"/>
        </w:rPr>
        <w:t>.</w:t>
      </w:r>
    </w:p>
    <w:p w:rsidR="009B00AF" w:rsidRPr="0028507D" w:rsidRDefault="009B00AF" w:rsidP="00FE2444">
      <w:pPr>
        <w:spacing w:after="0" w:line="360" w:lineRule="auto"/>
        <w:ind w:firstLineChars="100" w:firstLine="240"/>
        <w:jc w:val="both"/>
        <w:rPr>
          <w:rFonts w:ascii="Book Antiqua" w:hAnsi="Book Antiqua"/>
          <w:sz w:val="24"/>
          <w:szCs w:val="24"/>
        </w:rPr>
      </w:pPr>
      <w:r w:rsidRPr="0028507D">
        <w:rPr>
          <w:rFonts w:ascii="Book Antiqua" w:hAnsi="Book Antiqua"/>
          <w:i/>
          <w:sz w:val="24"/>
          <w:szCs w:val="24"/>
        </w:rPr>
        <w:t>In-vivo</w:t>
      </w:r>
      <w:r w:rsidRPr="0028507D">
        <w:rPr>
          <w:rFonts w:ascii="Book Antiqua" w:hAnsi="Book Antiqua"/>
          <w:sz w:val="24"/>
          <w:szCs w:val="24"/>
        </w:rPr>
        <w:t xml:space="preserve"> studies show that AAV6 vectors </w:t>
      </w:r>
      <w:r w:rsidR="00D35A45" w:rsidRPr="0028507D">
        <w:rPr>
          <w:rFonts w:ascii="Book Antiqua" w:hAnsi="Book Antiqua"/>
          <w:sz w:val="24"/>
          <w:szCs w:val="24"/>
        </w:rPr>
        <w:t xml:space="preserve">are </w:t>
      </w:r>
      <w:r w:rsidRPr="0028507D">
        <w:rPr>
          <w:rFonts w:ascii="Book Antiqua" w:hAnsi="Book Antiqua"/>
          <w:sz w:val="24"/>
          <w:szCs w:val="24"/>
        </w:rPr>
        <w:t>much more efficient</w:t>
      </w:r>
      <w:r w:rsidR="00D35A45" w:rsidRPr="0028507D">
        <w:rPr>
          <w:rFonts w:ascii="Book Antiqua" w:hAnsi="Book Antiqua"/>
          <w:sz w:val="24"/>
          <w:szCs w:val="24"/>
        </w:rPr>
        <w:t xml:space="preserve"> than AAV2</w:t>
      </w:r>
      <w:r w:rsidRPr="0028507D">
        <w:rPr>
          <w:rFonts w:ascii="Book Antiqua" w:hAnsi="Book Antiqua"/>
          <w:sz w:val="24"/>
          <w:szCs w:val="24"/>
        </w:rPr>
        <w:t xml:space="preserve"> </w:t>
      </w:r>
      <w:r w:rsidR="00D35A45" w:rsidRPr="0028507D">
        <w:rPr>
          <w:rFonts w:ascii="Book Antiqua" w:hAnsi="Book Antiqua"/>
          <w:sz w:val="24"/>
          <w:szCs w:val="24"/>
        </w:rPr>
        <w:t xml:space="preserve">in </w:t>
      </w:r>
      <w:r w:rsidRPr="0028507D">
        <w:rPr>
          <w:rFonts w:ascii="Book Antiqua" w:hAnsi="Book Antiqua"/>
          <w:sz w:val="24"/>
          <w:szCs w:val="24"/>
        </w:rPr>
        <w:t>transduc</w:t>
      </w:r>
      <w:r w:rsidR="00D35A45" w:rsidRPr="0028507D">
        <w:rPr>
          <w:rFonts w:ascii="Book Antiqua" w:hAnsi="Book Antiqua"/>
          <w:sz w:val="24"/>
          <w:szCs w:val="24"/>
        </w:rPr>
        <w:t>ing</w:t>
      </w:r>
      <w:r w:rsidRPr="0028507D">
        <w:rPr>
          <w:rFonts w:ascii="Book Antiqua" w:hAnsi="Book Antiqua"/>
          <w:sz w:val="24"/>
          <w:szCs w:val="24"/>
        </w:rPr>
        <w:t xml:space="preserve"> epithelial cells in </w:t>
      </w:r>
      <w:r w:rsidR="0051108A" w:rsidRPr="0028507D">
        <w:rPr>
          <w:rFonts w:ascii="Book Antiqua" w:hAnsi="Book Antiqua"/>
          <w:sz w:val="24"/>
          <w:szCs w:val="24"/>
        </w:rPr>
        <w:t xml:space="preserve">small </w:t>
      </w:r>
      <w:r w:rsidRPr="0028507D">
        <w:rPr>
          <w:rFonts w:ascii="Book Antiqua" w:hAnsi="Book Antiqua"/>
          <w:sz w:val="24"/>
          <w:szCs w:val="24"/>
        </w:rPr>
        <w:t xml:space="preserve">and </w:t>
      </w:r>
      <w:r w:rsidR="0051108A" w:rsidRPr="0028507D">
        <w:rPr>
          <w:rFonts w:ascii="Book Antiqua" w:hAnsi="Book Antiqua"/>
          <w:sz w:val="24"/>
          <w:szCs w:val="24"/>
        </w:rPr>
        <w:t xml:space="preserve">large </w:t>
      </w:r>
      <w:r w:rsidRPr="0028507D">
        <w:rPr>
          <w:rFonts w:ascii="Book Antiqua" w:hAnsi="Book Antiqua"/>
          <w:sz w:val="24"/>
          <w:szCs w:val="24"/>
        </w:rPr>
        <w:t xml:space="preserve">airways, with </w:t>
      </w:r>
      <w:r w:rsidR="00E65534" w:rsidRPr="0028507D">
        <w:rPr>
          <w:rFonts w:ascii="Book Antiqua" w:hAnsi="Book Antiqua"/>
          <w:sz w:val="24"/>
          <w:szCs w:val="24"/>
        </w:rPr>
        <w:t xml:space="preserve">as much </w:t>
      </w:r>
      <w:r w:rsidRPr="0028507D">
        <w:rPr>
          <w:rFonts w:ascii="Book Antiqua" w:hAnsi="Book Antiqua"/>
          <w:sz w:val="24"/>
          <w:szCs w:val="24"/>
        </w:rPr>
        <w:t>transduction</w:t>
      </w:r>
      <w:r w:rsidR="00E65534" w:rsidRPr="0028507D">
        <w:rPr>
          <w:rFonts w:ascii="Book Antiqua" w:hAnsi="Book Antiqua"/>
          <w:sz w:val="24"/>
          <w:szCs w:val="24"/>
        </w:rPr>
        <w:t xml:space="preserve"> as 80%</w:t>
      </w:r>
      <w:r w:rsidRPr="0028507D">
        <w:rPr>
          <w:rFonts w:ascii="Book Antiqua" w:hAnsi="Book Antiqua"/>
          <w:sz w:val="24"/>
          <w:szCs w:val="24"/>
        </w:rPr>
        <w:t xml:space="preserve"> in some airways. This result indicates that AAV6 may </w:t>
      </w:r>
      <w:r w:rsidR="00A4105B" w:rsidRPr="0028507D">
        <w:rPr>
          <w:rFonts w:ascii="Book Antiqua" w:hAnsi="Book Antiqua"/>
          <w:sz w:val="24"/>
          <w:szCs w:val="24"/>
        </w:rPr>
        <w:t xml:space="preserve">have considerable </w:t>
      </w:r>
      <w:r w:rsidRPr="0028507D">
        <w:rPr>
          <w:rFonts w:ascii="Book Antiqua" w:hAnsi="Book Antiqua"/>
          <w:sz w:val="24"/>
          <w:szCs w:val="24"/>
        </w:rPr>
        <w:t xml:space="preserve">advantages over AAV2 for gene therapy of lung diseases </w:t>
      </w:r>
      <w:r w:rsidR="0078545E" w:rsidRPr="0028507D">
        <w:rPr>
          <w:rFonts w:ascii="Book Antiqua" w:hAnsi="Book Antiqua"/>
          <w:sz w:val="24"/>
          <w:szCs w:val="24"/>
        </w:rPr>
        <w:t xml:space="preserve">such as </w:t>
      </w:r>
      <w:r w:rsidR="00FE2444">
        <w:rPr>
          <w:rFonts w:ascii="Book Antiqua" w:hAnsi="Book Antiqua"/>
          <w:sz w:val="24"/>
          <w:szCs w:val="24"/>
        </w:rPr>
        <w:t xml:space="preserve">cystic </w:t>
      </w:r>
      <w:proofErr w:type="gramStart"/>
      <w:r w:rsidR="00FE2444">
        <w:rPr>
          <w:rFonts w:ascii="Book Antiqua" w:hAnsi="Book Antiqua"/>
          <w:sz w:val="24"/>
          <w:szCs w:val="24"/>
        </w:rPr>
        <w:t>fibrosis</w:t>
      </w:r>
      <w:r w:rsidR="00D0440A"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53</w:t>
      </w:r>
      <w:r w:rsidR="00D0440A" w:rsidRPr="0028507D">
        <w:rPr>
          <w:rFonts w:ascii="Book Antiqua" w:hAnsi="Book Antiqua"/>
          <w:noProof/>
          <w:sz w:val="24"/>
          <w:szCs w:val="24"/>
          <w:vertAlign w:val="superscript"/>
        </w:rPr>
        <w:t>]</w:t>
      </w:r>
      <w:r w:rsidRPr="0028507D">
        <w:rPr>
          <w:rFonts w:ascii="Book Antiqua" w:hAnsi="Book Antiqua"/>
          <w:sz w:val="24"/>
          <w:szCs w:val="24"/>
        </w:rPr>
        <w:t>. In addition, AAV6 exhibited body-wide transduction of the entire skeletal musculature th</w:t>
      </w:r>
      <w:r w:rsidR="00FE2444">
        <w:rPr>
          <w:rFonts w:ascii="Book Antiqua" w:hAnsi="Book Antiqua"/>
          <w:sz w:val="24"/>
          <w:szCs w:val="24"/>
        </w:rPr>
        <w:t xml:space="preserve">rough a single intravenous </w:t>
      </w:r>
      <w:proofErr w:type="gramStart"/>
      <w:r w:rsidR="00FE2444">
        <w:rPr>
          <w:rFonts w:ascii="Book Antiqua" w:hAnsi="Book Antiqua"/>
          <w:sz w:val="24"/>
          <w:szCs w:val="24"/>
        </w:rPr>
        <w:t>dose</w:t>
      </w:r>
      <w:r w:rsidR="00D0440A"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54</w:t>
      </w:r>
      <w:r w:rsidR="00D0440A" w:rsidRPr="0028507D">
        <w:rPr>
          <w:rFonts w:ascii="Book Antiqua" w:hAnsi="Book Antiqua"/>
          <w:noProof/>
          <w:sz w:val="24"/>
          <w:szCs w:val="24"/>
          <w:vertAlign w:val="superscript"/>
        </w:rPr>
        <w:t>]</w:t>
      </w:r>
      <w:r w:rsidRPr="0028507D">
        <w:rPr>
          <w:rFonts w:ascii="Book Antiqua" w:hAnsi="Book Antiqua"/>
          <w:sz w:val="24"/>
          <w:szCs w:val="24"/>
        </w:rPr>
        <w:t xml:space="preserve"> and was used for gene therapy studies of Duch</w:t>
      </w:r>
      <w:r w:rsidR="00FE2444">
        <w:rPr>
          <w:rFonts w:ascii="Book Antiqua" w:hAnsi="Book Antiqua"/>
          <w:sz w:val="24"/>
          <w:szCs w:val="24"/>
        </w:rPr>
        <w:t>enne muscular dystrophy in mice</w:t>
      </w:r>
      <w:r w:rsidR="00D0440A" w:rsidRPr="0028507D">
        <w:rPr>
          <w:rFonts w:ascii="Book Antiqua" w:hAnsi="Book Antiqua"/>
          <w:sz w:val="24"/>
          <w:szCs w:val="24"/>
          <w:vertAlign w:val="superscript"/>
        </w:rPr>
        <w:t>[</w:t>
      </w:r>
      <w:r w:rsidRPr="0028507D">
        <w:rPr>
          <w:rFonts w:ascii="Book Antiqua" w:hAnsi="Book Antiqua"/>
          <w:noProof/>
          <w:sz w:val="24"/>
          <w:szCs w:val="24"/>
          <w:vertAlign w:val="superscript"/>
        </w:rPr>
        <w:t>55</w:t>
      </w:r>
      <w:r w:rsidR="00D0440A" w:rsidRPr="0028507D">
        <w:rPr>
          <w:rFonts w:ascii="Book Antiqua" w:hAnsi="Book Antiqua"/>
          <w:noProof/>
          <w:sz w:val="24"/>
          <w:szCs w:val="24"/>
          <w:vertAlign w:val="superscript"/>
        </w:rPr>
        <w:t>]</w:t>
      </w:r>
      <w:r w:rsidRPr="0028507D">
        <w:rPr>
          <w:rFonts w:ascii="Book Antiqua" w:hAnsi="Book Antiqua"/>
          <w:sz w:val="24"/>
          <w:szCs w:val="24"/>
        </w:rPr>
        <w:t>. Most of AAV vectors have poor transduction efficiency in blood cells. However, AAV6 with mutations on its surface-exposed serine (S) and threonine (T) residues (T492V + S663V) can efficiently transduce m</w:t>
      </w:r>
      <w:r w:rsidR="00FE2444">
        <w:rPr>
          <w:rFonts w:ascii="Book Antiqua" w:hAnsi="Book Antiqua"/>
          <w:sz w:val="24"/>
          <w:szCs w:val="24"/>
        </w:rPr>
        <w:t xml:space="preserve">onocyte-derived dendritic </w:t>
      </w:r>
      <w:proofErr w:type="gramStart"/>
      <w:r w:rsidR="00FE2444">
        <w:rPr>
          <w:rFonts w:ascii="Book Antiqua" w:hAnsi="Book Antiqua"/>
          <w:sz w:val="24"/>
          <w:szCs w:val="24"/>
        </w:rPr>
        <w:t>cells</w:t>
      </w:r>
      <w:r w:rsidR="00D0440A"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56</w:t>
      </w:r>
      <w:r w:rsidR="00D0440A" w:rsidRPr="0028507D">
        <w:rPr>
          <w:rFonts w:ascii="Book Antiqua" w:hAnsi="Book Antiqua"/>
          <w:noProof/>
          <w:sz w:val="24"/>
          <w:szCs w:val="24"/>
          <w:vertAlign w:val="superscript"/>
        </w:rPr>
        <w:t>]</w:t>
      </w:r>
      <w:r w:rsidRPr="0028507D">
        <w:rPr>
          <w:rFonts w:ascii="Book Antiqua" w:hAnsi="Book Antiqua"/>
          <w:sz w:val="24"/>
          <w:szCs w:val="24"/>
        </w:rPr>
        <w:t>, indicating its potential uses in dendritic cell gene therapy.</w:t>
      </w:r>
      <w:r w:rsidRPr="0028507D">
        <w:rPr>
          <w:rStyle w:val="apple-converted-space"/>
          <w:rFonts w:ascii="Book Antiqua" w:hAnsi="Book Antiqua" w:cs="Times New Roman"/>
          <w:sz w:val="24"/>
          <w:szCs w:val="24"/>
        </w:rPr>
        <w:t> </w:t>
      </w:r>
      <w:r w:rsidRPr="0028507D">
        <w:rPr>
          <w:rFonts w:ascii="Book Antiqua" w:hAnsi="Book Antiqua"/>
          <w:sz w:val="24"/>
          <w:szCs w:val="24"/>
        </w:rPr>
        <w:t xml:space="preserve">AAV6 shows the best transduction efficiency in pancreatic beta-cells among AAV1, AAV2, AAV5, and AAV8 serotypes tested in this study. Nearly the entire islet population </w:t>
      </w:r>
      <w:r w:rsidR="009B69C7" w:rsidRPr="0028507D">
        <w:rPr>
          <w:rFonts w:ascii="Book Antiqua" w:hAnsi="Book Antiqua"/>
          <w:sz w:val="24"/>
          <w:szCs w:val="24"/>
        </w:rPr>
        <w:t xml:space="preserve">was </w:t>
      </w:r>
      <w:r w:rsidRPr="0028507D">
        <w:rPr>
          <w:rFonts w:ascii="Book Antiqua" w:hAnsi="Book Antiqua"/>
          <w:sz w:val="24"/>
          <w:szCs w:val="24"/>
        </w:rPr>
        <w:t>gene transfer</w:t>
      </w:r>
      <w:r w:rsidR="00336821" w:rsidRPr="0028507D">
        <w:rPr>
          <w:rFonts w:ascii="Book Antiqua" w:hAnsi="Book Antiqua"/>
          <w:sz w:val="24"/>
          <w:szCs w:val="24"/>
        </w:rPr>
        <w:t>red</w:t>
      </w:r>
      <w:r w:rsidRPr="0028507D">
        <w:rPr>
          <w:rFonts w:ascii="Book Antiqua" w:hAnsi="Book Antiqua"/>
          <w:sz w:val="24"/>
          <w:szCs w:val="24"/>
        </w:rPr>
        <w:t xml:space="preserve"> but with </w:t>
      </w:r>
      <w:r w:rsidR="00336821" w:rsidRPr="0028507D">
        <w:rPr>
          <w:rFonts w:ascii="Book Antiqua" w:hAnsi="Book Antiqua"/>
          <w:sz w:val="24"/>
          <w:szCs w:val="24"/>
        </w:rPr>
        <w:t xml:space="preserve">unique </w:t>
      </w:r>
      <w:r w:rsidRPr="0028507D">
        <w:rPr>
          <w:rFonts w:ascii="Book Antiqua" w:hAnsi="Book Antiqua"/>
          <w:sz w:val="24"/>
          <w:szCs w:val="24"/>
        </w:rPr>
        <w:t xml:space="preserve">gene transfer efficiency and patterns when different delivery methods and vectors were used. </w:t>
      </w:r>
      <w:r w:rsidR="00E57145" w:rsidRPr="0028507D">
        <w:rPr>
          <w:rFonts w:ascii="Book Antiqua" w:hAnsi="Book Antiqua"/>
          <w:sz w:val="24"/>
          <w:szCs w:val="24"/>
        </w:rPr>
        <w:t>Remarkably</w:t>
      </w:r>
      <w:r w:rsidRPr="0028507D">
        <w:rPr>
          <w:rFonts w:ascii="Book Antiqua" w:hAnsi="Book Antiqua"/>
          <w:sz w:val="24"/>
          <w:szCs w:val="24"/>
        </w:rPr>
        <w:t xml:space="preserve">, localized gene delivery coupled with an insulin promoter allowed robust </w:t>
      </w:r>
      <w:r w:rsidR="00E57145" w:rsidRPr="0028507D">
        <w:rPr>
          <w:rFonts w:ascii="Book Antiqua" w:hAnsi="Book Antiqua"/>
          <w:sz w:val="24"/>
          <w:szCs w:val="24"/>
        </w:rPr>
        <w:t xml:space="preserve">but </w:t>
      </w:r>
      <w:r w:rsidRPr="0028507D">
        <w:rPr>
          <w:rFonts w:ascii="Book Antiqua" w:hAnsi="Book Antiqua"/>
          <w:sz w:val="24"/>
          <w:szCs w:val="24"/>
        </w:rPr>
        <w:t>specific ge</w:t>
      </w:r>
      <w:r w:rsidR="00FE2444">
        <w:rPr>
          <w:rFonts w:ascii="Book Antiqua" w:hAnsi="Book Antiqua"/>
          <w:sz w:val="24"/>
          <w:szCs w:val="24"/>
        </w:rPr>
        <w:t>ne expression in the beta-</w:t>
      </w:r>
      <w:proofErr w:type="gramStart"/>
      <w:r w:rsidR="00FE2444">
        <w:rPr>
          <w:rFonts w:ascii="Book Antiqua" w:hAnsi="Book Antiqua"/>
          <w:sz w:val="24"/>
          <w:szCs w:val="24"/>
        </w:rPr>
        <w:t>cells</w:t>
      </w:r>
      <w:r w:rsidR="00D0440A"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57</w:t>
      </w:r>
      <w:r w:rsidR="00D0440A" w:rsidRPr="0028507D">
        <w:rPr>
          <w:rFonts w:ascii="Book Antiqua" w:hAnsi="Book Antiqua"/>
          <w:noProof/>
          <w:sz w:val="24"/>
          <w:szCs w:val="24"/>
          <w:vertAlign w:val="superscript"/>
        </w:rPr>
        <w:t>]</w:t>
      </w:r>
      <w:r w:rsidRPr="0028507D">
        <w:rPr>
          <w:rFonts w:ascii="Book Antiqua" w:hAnsi="Book Antiqua"/>
          <w:sz w:val="24"/>
          <w:szCs w:val="24"/>
        </w:rPr>
        <w:t>.</w:t>
      </w:r>
    </w:p>
    <w:p w:rsidR="00FE2444" w:rsidRDefault="00FE2444" w:rsidP="0028507D">
      <w:pPr>
        <w:spacing w:after="0" w:line="360" w:lineRule="auto"/>
        <w:jc w:val="both"/>
        <w:rPr>
          <w:rFonts w:ascii="Book Antiqua" w:hAnsi="Book Antiqua"/>
          <w:b/>
          <w:i/>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AAV7</w:t>
      </w:r>
    </w:p>
    <w:p w:rsidR="009B00AF"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 xml:space="preserve">AAV7 was isolated from rhesus monkeys and has a </w:t>
      </w:r>
      <w:r w:rsidR="00FE2444">
        <w:rPr>
          <w:rFonts w:ascii="Book Antiqua" w:hAnsi="Book Antiqua"/>
          <w:sz w:val="24"/>
          <w:szCs w:val="24"/>
        </w:rPr>
        <w:t xml:space="preserve">genome size of 4721 </w:t>
      </w:r>
      <w:proofErr w:type="gramStart"/>
      <w:r w:rsidR="00FE2444">
        <w:rPr>
          <w:rFonts w:ascii="Book Antiqua" w:hAnsi="Book Antiqua"/>
          <w:sz w:val="24"/>
          <w:szCs w:val="24"/>
        </w:rPr>
        <w:t>nucleotides</w:t>
      </w:r>
      <w:r w:rsidR="00C75814"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58</w:t>
      </w:r>
      <w:r w:rsidR="00C75814" w:rsidRPr="0028507D">
        <w:rPr>
          <w:rFonts w:ascii="Book Antiqua" w:hAnsi="Book Antiqua"/>
          <w:noProof/>
          <w:sz w:val="24"/>
          <w:szCs w:val="24"/>
          <w:vertAlign w:val="superscript"/>
        </w:rPr>
        <w:t>]</w:t>
      </w:r>
      <w:r w:rsidRPr="0028507D">
        <w:rPr>
          <w:rFonts w:ascii="Book Antiqua" w:hAnsi="Book Antiqua"/>
          <w:sz w:val="24"/>
          <w:szCs w:val="24"/>
        </w:rPr>
        <w:t xml:space="preserve">. </w:t>
      </w:r>
      <w:r w:rsidR="00815CC9" w:rsidRPr="0028507D">
        <w:rPr>
          <w:rFonts w:ascii="Book Antiqua" w:hAnsi="Book Antiqua"/>
          <w:sz w:val="24"/>
          <w:szCs w:val="24"/>
        </w:rPr>
        <w:t>A</w:t>
      </w:r>
      <w:r w:rsidRPr="0028507D">
        <w:rPr>
          <w:rFonts w:ascii="Book Antiqua" w:hAnsi="Book Antiqua"/>
          <w:sz w:val="24"/>
          <w:szCs w:val="24"/>
        </w:rPr>
        <w:t xml:space="preserve">ntisera </w:t>
      </w:r>
      <w:r w:rsidR="00815CC9" w:rsidRPr="0028507D">
        <w:rPr>
          <w:rFonts w:ascii="Book Antiqua" w:hAnsi="Book Antiqua"/>
          <w:sz w:val="24"/>
          <w:szCs w:val="24"/>
        </w:rPr>
        <w:t xml:space="preserve">generated </w:t>
      </w:r>
      <w:r w:rsidRPr="0028507D">
        <w:rPr>
          <w:rFonts w:ascii="Book Antiqua" w:hAnsi="Book Antiqua"/>
          <w:sz w:val="24"/>
          <w:szCs w:val="24"/>
        </w:rPr>
        <w:t>to the other serotypes</w:t>
      </w:r>
      <w:r w:rsidR="00966989" w:rsidRPr="0028507D">
        <w:rPr>
          <w:rFonts w:ascii="Book Antiqua" w:hAnsi="Book Antiqua"/>
          <w:sz w:val="24"/>
          <w:szCs w:val="24"/>
        </w:rPr>
        <w:t xml:space="preserve"> </w:t>
      </w:r>
      <w:r w:rsidR="00F62DB5" w:rsidRPr="0028507D">
        <w:rPr>
          <w:rFonts w:ascii="Book Antiqua" w:hAnsi="Book Antiqua"/>
          <w:sz w:val="24"/>
          <w:szCs w:val="24"/>
        </w:rPr>
        <w:t>are not able to neutralize AAV7</w:t>
      </w:r>
      <w:r w:rsidRPr="0028507D">
        <w:rPr>
          <w:rFonts w:ascii="Book Antiqua" w:hAnsi="Book Antiqua"/>
          <w:sz w:val="24"/>
          <w:szCs w:val="24"/>
        </w:rPr>
        <w:t xml:space="preserve">. </w:t>
      </w:r>
      <w:r w:rsidR="00F62DB5" w:rsidRPr="0028507D">
        <w:rPr>
          <w:rFonts w:ascii="Book Antiqua" w:hAnsi="Book Antiqua"/>
          <w:sz w:val="24"/>
          <w:szCs w:val="24"/>
        </w:rPr>
        <w:t>AAV7 n</w:t>
      </w:r>
      <w:r w:rsidRPr="0028507D">
        <w:rPr>
          <w:rFonts w:ascii="Book Antiqua" w:hAnsi="Book Antiqua"/>
          <w:sz w:val="24"/>
          <w:szCs w:val="24"/>
        </w:rPr>
        <w:t xml:space="preserve">eutralizing antibodies are </w:t>
      </w:r>
      <w:r w:rsidR="00815CC9" w:rsidRPr="0028507D">
        <w:rPr>
          <w:rFonts w:ascii="Book Antiqua" w:hAnsi="Book Antiqua"/>
          <w:sz w:val="24"/>
          <w:szCs w:val="24"/>
        </w:rPr>
        <w:t xml:space="preserve">not common </w:t>
      </w:r>
      <w:r w:rsidRPr="0028507D">
        <w:rPr>
          <w:rFonts w:ascii="Book Antiqua" w:hAnsi="Book Antiqua"/>
          <w:sz w:val="24"/>
          <w:szCs w:val="24"/>
        </w:rPr>
        <w:t>in human serum and low in activity</w:t>
      </w:r>
      <w:r w:rsidR="00815CC9" w:rsidRPr="0028507D">
        <w:rPr>
          <w:rFonts w:ascii="Book Antiqua" w:hAnsi="Book Antiqua"/>
          <w:sz w:val="24"/>
          <w:szCs w:val="24"/>
        </w:rPr>
        <w:t xml:space="preserve"> when present</w:t>
      </w:r>
      <w:r w:rsidRPr="0028507D">
        <w:rPr>
          <w:rFonts w:ascii="Book Antiqua" w:hAnsi="Book Antiqua"/>
          <w:sz w:val="24"/>
          <w:szCs w:val="24"/>
        </w:rPr>
        <w:t xml:space="preserve">. </w:t>
      </w:r>
      <w:r w:rsidRPr="0028507D">
        <w:rPr>
          <w:rFonts w:ascii="Book Antiqua" w:hAnsi="Book Antiqua"/>
          <w:i/>
          <w:sz w:val="24"/>
          <w:szCs w:val="24"/>
        </w:rPr>
        <w:t>In vivo</w:t>
      </w:r>
      <w:r w:rsidRPr="0028507D">
        <w:rPr>
          <w:rFonts w:ascii="Book Antiqua" w:hAnsi="Book Antiqua"/>
          <w:sz w:val="24"/>
          <w:szCs w:val="24"/>
        </w:rPr>
        <w:t xml:space="preserve"> studies in mice indicate that AAV7 can transduce skeletal muscl</w:t>
      </w:r>
      <w:r w:rsidR="00FE2444">
        <w:rPr>
          <w:rFonts w:ascii="Book Antiqua" w:hAnsi="Book Antiqua"/>
          <w:sz w:val="24"/>
          <w:szCs w:val="24"/>
        </w:rPr>
        <w:t xml:space="preserve">e at similar efficiency to </w:t>
      </w:r>
      <w:proofErr w:type="gramStart"/>
      <w:r w:rsidR="00FE2444">
        <w:rPr>
          <w:rFonts w:ascii="Book Antiqua" w:hAnsi="Book Antiqua"/>
          <w:sz w:val="24"/>
          <w:szCs w:val="24"/>
        </w:rPr>
        <w:t>AAV1</w:t>
      </w:r>
      <w:r w:rsidR="00C75814"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11</w:t>
      </w:r>
      <w:r w:rsidR="00C75814" w:rsidRPr="0028507D">
        <w:rPr>
          <w:rFonts w:ascii="Book Antiqua" w:hAnsi="Book Antiqua"/>
          <w:noProof/>
          <w:sz w:val="24"/>
          <w:szCs w:val="24"/>
          <w:vertAlign w:val="superscript"/>
        </w:rPr>
        <w:t>]</w:t>
      </w:r>
      <w:r w:rsidRPr="0028507D">
        <w:rPr>
          <w:rFonts w:ascii="Book Antiqua" w:hAnsi="Book Antiqua"/>
          <w:sz w:val="24"/>
          <w:szCs w:val="24"/>
        </w:rPr>
        <w:t>. While in mouse liver AAV8 out-performs AAV7, in nonhuman primate liver, expression from AAV7 vector stabilized at higher levels than AAV8, indicating that AAV7 should be considered a preferred vector for gen</w:t>
      </w:r>
      <w:r w:rsidR="00FE2444">
        <w:rPr>
          <w:rFonts w:ascii="Book Antiqua" w:hAnsi="Book Antiqua"/>
          <w:sz w:val="24"/>
          <w:szCs w:val="24"/>
        </w:rPr>
        <w:t>e transfer in the primate liver</w:t>
      </w:r>
      <w:r w:rsidR="00C75814" w:rsidRPr="0028507D">
        <w:rPr>
          <w:rFonts w:ascii="Book Antiqua" w:hAnsi="Book Antiqua"/>
          <w:sz w:val="24"/>
          <w:szCs w:val="24"/>
          <w:vertAlign w:val="superscript"/>
        </w:rPr>
        <w:t>[</w:t>
      </w:r>
      <w:r w:rsidRPr="0028507D">
        <w:rPr>
          <w:rFonts w:ascii="Book Antiqua" w:hAnsi="Book Antiqua"/>
          <w:noProof/>
          <w:sz w:val="24"/>
          <w:szCs w:val="24"/>
          <w:vertAlign w:val="superscript"/>
        </w:rPr>
        <w:t>58</w:t>
      </w:r>
      <w:r w:rsidR="00C75814" w:rsidRPr="0028507D">
        <w:rPr>
          <w:rFonts w:ascii="Book Antiqua" w:hAnsi="Book Antiqua"/>
          <w:noProof/>
          <w:sz w:val="24"/>
          <w:szCs w:val="24"/>
          <w:vertAlign w:val="superscript"/>
        </w:rPr>
        <w:t>]</w:t>
      </w:r>
      <w:r w:rsidRPr="0028507D">
        <w:rPr>
          <w:rFonts w:ascii="Book Antiqua" w:hAnsi="Book Antiqua"/>
          <w:sz w:val="24"/>
          <w:szCs w:val="24"/>
        </w:rPr>
        <w:t xml:space="preserve">. In nonhuman primates, AAV7 can direct as efficiently as AAV9 a robust and widespread cellular transduction in the central nervous system and other </w:t>
      </w:r>
      <w:r w:rsidR="00FE2444">
        <w:rPr>
          <w:rFonts w:ascii="Book Antiqua" w:hAnsi="Book Antiqua"/>
          <w:sz w:val="24"/>
          <w:szCs w:val="24"/>
        </w:rPr>
        <w:t xml:space="preserve">peripheral neural </w:t>
      </w:r>
      <w:proofErr w:type="gramStart"/>
      <w:r w:rsidR="00FE2444">
        <w:rPr>
          <w:rFonts w:ascii="Book Antiqua" w:hAnsi="Book Antiqua"/>
          <w:sz w:val="24"/>
          <w:szCs w:val="24"/>
        </w:rPr>
        <w:t>structures</w:t>
      </w:r>
      <w:r w:rsidR="00C75814"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59</w:t>
      </w:r>
      <w:r w:rsidR="00C75814" w:rsidRPr="0028507D">
        <w:rPr>
          <w:rFonts w:ascii="Book Antiqua" w:hAnsi="Book Antiqua"/>
          <w:noProof/>
          <w:sz w:val="24"/>
          <w:szCs w:val="24"/>
          <w:vertAlign w:val="superscript"/>
        </w:rPr>
        <w:t>]</w:t>
      </w:r>
      <w:r w:rsidRPr="0028507D">
        <w:rPr>
          <w:rFonts w:ascii="Book Antiqua" w:hAnsi="Book Antiqua"/>
          <w:sz w:val="24"/>
          <w:szCs w:val="24"/>
        </w:rPr>
        <w:t xml:space="preserve">. AAV7 has also been used to target neurons within the Basal and Lateral Amygdala (BLA) area and shows a trend toward having the highest efficiency of </w:t>
      </w:r>
      <w:proofErr w:type="gramStart"/>
      <w:r w:rsidRPr="0028507D">
        <w:rPr>
          <w:rFonts w:ascii="Book Antiqua" w:hAnsi="Book Antiqua"/>
          <w:sz w:val="24"/>
          <w:szCs w:val="24"/>
        </w:rPr>
        <w:t>transduction</w:t>
      </w:r>
      <w:r w:rsidR="00C75814"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60</w:t>
      </w:r>
      <w:r w:rsidR="00C75814" w:rsidRPr="0028507D">
        <w:rPr>
          <w:rFonts w:ascii="Book Antiqua" w:hAnsi="Book Antiqua"/>
          <w:noProof/>
          <w:sz w:val="24"/>
          <w:szCs w:val="24"/>
          <w:vertAlign w:val="superscript"/>
        </w:rPr>
        <w:t>]</w:t>
      </w:r>
      <w:r w:rsidRPr="0028507D">
        <w:rPr>
          <w:rFonts w:ascii="Book Antiqua" w:hAnsi="Book Antiqua"/>
          <w:sz w:val="24"/>
          <w:szCs w:val="24"/>
        </w:rPr>
        <w:t>.</w:t>
      </w:r>
    </w:p>
    <w:p w:rsidR="00FE2444" w:rsidRPr="0028507D" w:rsidRDefault="00FE2444" w:rsidP="0028507D">
      <w:pPr>
        <w:spacing w:after="0" w:line="360" w:lineRule="auto"/>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AAV8</w:t>
      </w:r>
    </w:p>
    <w:p w:rsidR="009B00AF" w:rsidRPr="0028507D" w:rsidRDefault="009B00AF" w:rsidP="0028507D">
      <w:pPr>
        <w:spacing w:after="0" w:line="360" w:lineRule="auto"/>
        <w:jc w:val="both"/>
        <w:rPr>
          <w:rFonts w:ascii="Book Antiqua" w:hAnsi="Book Antiqua"/>
          <w:sz w:val="24"/>
          <w:szCs w:val="24"/>
        </w:rPr>
      </w:pPr>
      <w:r w:rsidRPr="0028507D">
        <w:rPr>
          <w:rStyle w:val="apple-converted-space"/>
          <w:rFonts w:ascii="Book Antiqua" w:hAnsi="Book Antiqua" w:cs="Times New Roman"/>
          <w:sz w:val="24"/>
          <w:szCs w:val="24"/>
        </w:rPr>
        <w:t>AAV8 was isolated from rhesus monkeys and its rep and cap coding region was fully sequenced but the rest of the genome has not been analyzed. The rep and cap sequences of AAV-8 are 88% homologous to AAV7 and 82% ho</w:t>
      </w:r>
      <w:r w:rsidR="00FE2444">
        <w:rPr>
          <w:rStyle w:val="apple-converted-space"/>
          <w:rFonts w:ascii="Book Antiqua" w:hAnsi="Book Antiqua" w:cs="Times New Roman"/>
          <w:sz w:val="24"/>
          <w:szCs w:val="24"/>
        </w:rPr>
        <w:t xml:space="preserve">mologous to AAV2 in </w:t>
      </w:r>
      <w:proofErr w:type="gramStart"/>
      <w:r w:rsidR="00FE2444">
        <w:rPr>
          <w:rStyle w:val="apple-converted-space"/>
          <w:rFonts w:ascii="Book Antiqua" w:hAnsi="Book Antiqua" w:cs="Times New Roman"/>
          <w:sz w:val="24"/>
          <w:szCs w:val="24"/>
        </w:rPr>
        <w:t>nucleotides</w:t>
      </w:r>
      <w:r w:rsidR="00C75814" w:rsidRPr="0028507D">
        <w:rPr>
          <w:rStyle w:val="apple-converted-space"/>
          <w:rFonts w:ascii="Book Antiqua" w:hAnsi="Book Antiqua" w:cs="Times New Roman"/>
          <w:noProof/>
          <w:sz w:val="24"/>
          <w:szCs w:val="24"/>
          <w:vertAlign w:val="superscript"/>
        </w:rPr>
        <w:t>[</w:t>
      </w:r>
      <w:proofErr w:type="gramEnd"/>
      <w:r w:rsidRPr="0028507D">
        <w:rPr>
          <w:rStyle w:val="apple-converted-space"/>
          <w:rFonts w:ascii="Book Antiqua" w:hAnsi="Book Antiqua" w:cs="Times New Roman"/>
          <w:noProof/>
          <w:sz w:val="24"/>
          <w:szCs w:val="24"/>
          <w:vertAlign w:val="superscript"/>
        </w:rPr>
        <w:t>11</w:t>
      </w:r>
      <w:r w:rsidR="00C75814" w:rsidRPr="0028507D">
        <w:rPr>
          <w:rStyle w:val="apple-converted-space"/>
          <w:rFonts w:ascii="Book Antiqua" w:hAnsi="Book Antiqua" w:cs="Times New Roman"/>
          <w:noProof/>
          <w:sz w:val="24"/>
          <w:szCs w:val="24"/>
          <w:vertAlign w:val="superscript"/>
        </w:rPr>
        <w:t>]</w:t>
      </w:r>
      <w:r w:rsidRPr="0028507D">
        <w:rPr>
          <w:rStyle w:val="apple-converted-space"/>
          <w:rFonts w:ascii="Book Antiqua" w:hAnsi="Book Antiqua" w:cs="Times New Roman"/>
          <w:sz w:val="24"/>
          <w:szCs w:val="24"/>
        </w:rPr>
        <w:t xml:space="preserve">. </w:t>
      </w:r>
      <w:r w:rsidR="00F62DB5" w:rsidRPr="0028507D">
        <w:rPr>
          <w:rStyle w:val="apple-converted-space"/>
          <w:rFonts w:ascii="Book Antiqua" w:hAnsi="Book Antiqua" w:cs="Times New Roman"/>
          <w:sz w:val="24"/>
          <w:szCs w:val="24"/>
        </w:rPr>
        <w:t xml:space="preserve">Between AAV8 and AAV2, </w:t>
      </w:r>
      <w:r w:rsidR="00F62DB5" w:rsidRPr="0028507D">
        <w:rPr>
          <w:rFonts w:ascii="Book Antiqua" w:hAnsi="Book Antiqua"/>
          <w:sz w:val="24"/>
          <w:szCs w:val="24"/>
        </w:rPr>
        <w:t>t</w:t>
      </w:r>
      <w:r w:rsidRPr="0028507D">
        <w:rPr>
          <w:rFonts w:ascii="Book Antiqua" w:hAnsi="Book Antiqua"/>
          <w:sz w:val="24"/>
          <w:szCs w:val="24"/>
        </w:rPr>
        <w:t>he most significant structural differences are located at protrusions surrounding the 2-, 3-, and 5-fold axes</w:t>
      </w:r>
      <w:r w:rsidR="00C3499B" w:rsidRPr="0028507D">
        <w:rPr>
          <w:rFonts w:ascii="Book Antiqua" w:hAnsi="Book Antiqua"/>
          <w:sz w:val="24"/>
          <w:szCs w:val="24"/>
        </w:rPr>
        <w:t xml:space="preserve"> on the capsid surface</w:t>
      </w:r>
      <w:r w:rsidR="00F62DB5" w:rsidRPr="0028507D">
        <w:rPr>
          <w:rFonts w:ascii="Book Antiqua" w:hAnsi="Book Antiqua"/>
          <w:sz w:val="24"/>
          <w:szCs w:val="24"/>
        </w:rPr>
        <w:t>.</w:t>
      </w:r>
      <w:r w:rsidRPr="0028507D">
        <w:rPr>
          <w:rFonts w:ascii="Book Antiqua" w:hAnsi="Book Antiqua"/>
          <w:sz w:val="24"/>
          <w:szCs w:val="24"/>
        </w:rPr>
        <w:t xml:space="preserve"> </w:t>
      </w:r>
      <w:r w:rsidR="00F62DB5" w:rsidRPr="0028507D">
        <w:rPr>
          <w:rFonts w:ascii="Book Antiqua" w:hAnsi="Book Antiqua"/>
          <w:sz w:val="24"/>
          <w:szCs w:val="24"/>
        </w:rPr>
        <w:t>Amino acid</w:t>
      </w:r>
      <w:r w:rsidRPr="0028507D">
        <w:rPr>
          <w:rFonts w:ascii="Book Antiqua" w:hAnsi="Book Antiqua"/>
          <w:sz w:val="24"/>
          <w:szCs w:val="24"/>
        </w:rPr>
        <w:t xml:space="preserve"> residues </w:t>
      </w:r>
      <w:r w:rsidR="00F62DB5" w:rsidRPr="0028507D">
        <w:rPr>
          <w:rFonts w:ascii="Book Antiqua" w:hAnsi="Book Antiqua"/>
          <w:sz w:val="24"/>
          <w:szCs w:val="24"/>
        </w:rPr>
        <w:t xml:space="preserve">on those axes were </w:t>
      </w:r>
      <w:r w:rsidRPr="0028507D">
        <w:rPr>
          <w:rFonts w:ascii="Book Antiqua" w:hAnsi="Book Antiqua"/>
          <w:sz w:val="24"/>
          <w:szCs w:val="24"/>
        </w:rPr>
        <w:t xml:space="preserve">reported to control antibody recognition </w:t>
      </w:r>
      <w:r w:rsidR="00C3499B" w:rsidRPr="0028507D">
        <w:rPr>
          <w:rFonts w:ascii="Book Antiqua" w:hAnsi="Book Antiqua"/>
          <w:sz w:val="24"/>
          <w:szCs w:val="24"/>
        </w:rPr>
        <w:t xml:space="preserve">and transduction efficiency </w:t>
      </w:r>
      <w:r w:rsidRPr="0028507D">
        <w:rPr>
          <w:rFonts w:ascii="Book Antiqua" w:hAnsi="Book Antiqua"/>
          <w:sz w:val="24"/>
          <w:szCs w:val="24"/>
        </w:rPr>
        <w:t xml:space="preserve">for AAV2. </w:t>
      </w:r>
      <w:r w:rsidR="00C3499B" w:rsidRPr="0028507D">
        <w:rPr>
          <w:rFonts w:ascii="Book Antiqua" w:hAnsi="Book Antiqua"/>
          <w:sz w:val="24"/>
          <w:szCs w:val="24"/>
        </w:rPr>
        <w:t>Furthermore</w:t>
      </w:r>
      <w:r w:rsidRPr="0028507D">
        <w:rPr>
          <w:rFonts w:ascii="Book Antiqua" w:hAnsi="Book Antiqua"/>
          <w:sz w:val="24"/>
          <w:szCs w:val="24"/>
        </w:rPr>
        <w:t xml:space="preserve">, </w:t>
      </w:r>
      <w:r w:rsidR="00561A71" w:rsidRPr="0028507D">
        <w:rPr>
          <w:rFonts w:ascii="Book Antiqua" w:hAnsi="Book Antiqua"/>
          <w:sz w:val="24"/>
          <w:szCs w:val="24"/>
        </w:rPr>
        <w:t>comparing</w:t>
      </w:r>
      <w:r w:rsidRPr="0028507D">
        <w:rPr>
          <w:rFonts w:ascii="Book Antiqua" w:hAnsi="Book Antiqua"/>
          <w:sz w:val="24"/>
          <w:szCs w:val="24"/>
        </w:rPr>
        <w:t xml:space="preserve"> the amino acids </w:t>
      </w:r>
      <w:r w:rsidR="00561A71" w:rsidRPr="0028507D">
        <w:rPr>
          <w:rFonts w:ascii="Book Antiqua" w:hAnsi="Book Antiqua"/>
          <w:sz w:val="24"/>
          <w:szCs w:val="24"/>
        </w:rPr>
        <w:t xml:space="preserve">on capsid surfaces </w:t>
      </w:r>
      <w:r w:rsidR="00F62DB5" w:rsidRPr="0028507D">
        <w:rPr>
          <w:rFonts w:ascii="Book Antiqua" w:hAnsi="Book Antiqua"/>
          <w:sz w:val="24"/>
          <w:szCs w:val="24"/>
        </w:rPr>
        <w:t xml:space="preserve">between AAV8 and AAV2 </w:t>
      </w:r>
      <w:r w:rsidR="00561A71" w:rsidRPr="0028507D">
        <w:rPr>
          <w:rFonts w:ascii="Book Antiqua" w:hAnsi="Book Antiqua"/>
          <w:sz w:val="24"/>
          <w:szCs w:val="24"/>
        </w:rPr>
        <w:t>revealed that the</w:t>
      </w:r>
      <w:r w:rsidRPr="0028507D">
        <w:rPr>
          <w:rFonts w:ascii="Book Antiqua" w:hAnsi="Book Antiqua"/>
          <w:sz w:val="24"/>
          <w:szCs w:val="24"/>
        </w:rPr>
        <w:t xml:space="preserve"> distribution of basic charge for AAV8 at the </w:t>
      </w:r>
      <w:r w:rsidR="00561A71" w:rsidRPr="0028507D">
        <w:rPr>
          <w:rFonts w:ascii="Book Antiqua" w:hAnsi="Book Antiqua"/>
          <w:sz w:val="24"/>
          <w:szCs w:val="24"/>
        </w:rPr>
        <w:t>region corresponding to</w:t>
      </w:r>
      <w:r w:rsidRPr="0028507D">
        <w:rPr>
          <w:rFonts w:ascii="Book Antiqua" w:hAnsi="Book Antiqua"/>
          <w:sz w:val="24"/>
          <w:szCs w:val="24"/>
        </w:rPr>
        <w:t xml:space="preserve"> AAV2 heparin sulfate receptor binding </w:t>
      </w:r>
      <w:r w:rsidR="00561A71" w:rsidRPr="0028507D">
        <w:rPr>
          <w:rFonts w:ascii="Book Antiqua" w:hAnsi="Book Antiqua"/>
          <w:sz w:val="24"/>
          <w:szCs w:val="24"/>
        </w:rPr>
        <w:t>motif was reduced</w:t>
      </w:r>
      <w:r w:rsidR="00407A8A" w:rsidRPr="0028507D">
        <w:rPr>
          <w:rFonts w:ascii="Book Antiqua" w:hAnsi="Book Antiqua"/>
          <w:sz w:val="24"/>
          <w:szCs w:val="24"/>
        </w:rPr>
        <w:t>.</w:t>
      </w:r>
      <w:r w:rsidRPr="0028507D">
        <w:rPr>
          <w:rFonts w:ascii="Book Antiqua" w:hAnsi="Book Antiqua"/>
          <w:sz w:val="24"/>
          <w:szCs w:val="24"/>
        </w:rPr>
        <w:t xml:space="preserve"> </w:t>
      </w:r>
      <w:r w:rsidR="00407A8A" w:rsidRPr="0028507D">
        <w:rPr>
          <w:rFonts w:ascii="Book Antiqua" w:hAnsi="Book Antiqua"/>
          <w:sz w:val="24"/>
          <w:szCs w:val="24"/>
        </w:rPr>
        <w:t xml:space="preserve">This </w:t>
      </w:r>
      <w:r w:rsidR="00046433" w:rsidRPr="0028507D">
        <w:rPr>
          <w:rFonts w:ascii="Book Antiqua" w:hAnsi="Book Antiqua"/>
          <w:sz w:val="24"/>
          <w:szCs w:val="24"/>
        </w:rPr>
        <w:t>results</w:t>
      </w:r>
      <w:r w:rsidR="00407A8A" w:rsidRPr="0028507D">
        <w:rPr>
          <w:rFonts w:ascii="Book Antiqua" w:hAnsi="Book Antiqua"/>
          <w:sz w:val="24"/>
          <w:szCs w:val="24"/>
        </w:rPr>
        <w:t xml:space="preserve"> </w:t>
      </w:r>
      <w:r w:rsidR="00046433" w:rsidRPr="0028507D">
        <w:rPr>
          <w:rFonts w:ascii="Book Antiqua" w:hAnsi="Book Antiqua"/>
          <w:sz w:val="24"/>
          <w:szCs w:val="24"/>
        </w:rPr>
        <w:t xml:space="preserve">were </w:t>
      </w:r>
      <w:r w:rsidRPr="0028507D">
        <w:rPr>
          <w:rFonts w:ascii="Book Antiqua" w:hAnsi="Book Antiqua"/>
          <w:sz w:val="24"/>
          <w:szCs w:val="24"/>
        </w:rPr>
        <w:t xml:space="preserve">consistent with </w:t>
      </w:r>
      <w:r w:rsidR="00D03D59" w:rsidRPr="0028507D">
        <w:rPr>
          <w:rFonts w:ascii="Book Antiqua" w:hAnsi="Book Antiqua"/>
          <w:sz w:val="24"/>
          <w:szCs w:val="24"/>
        </w:rPr>
        <w:t xml:space="preserve">the </w:t>
      </w:r>
      <w:r w:rsidRPr="0028507D">
        <w:rPr>
          <w:rFonts w:ascii="Book Antiqua" w:hAnsi="Book Antiqua"/>
          <w:sz w:val="24"/>
          <w:szCs w:val="24"/>
        </w:rPr>
        <w:t>observ</w:t>
      </w:r>
      <w:r w:rsidR="00046433" w:rsidRPr="0028507D">
        <w:rPr>
          <w:rFonts w:ascii="Book Antiqua" w:hAnsi="Book Antiqua"/>
          <w:sz w:val="24"/>
          <w:szCs w:val="24"/>
        </w:rPr>
        <w:t xml:space="preserve">ation </w:t>
      </w:r>
      <w:r w:rsidR="00407A8A" w:rsidRPr="0028507D">
        <w:rPr>
          <w:rFonts w:ascii="Book Antiqua" w:hAnsi="Book Antiqua"/>
          <w:sz w:val="24"/>
          <w:szCs w:val="24"/>
        </w:rPr>
        <w:t>that</w:t>
      </w:r>
      <w:r w:rsidRPr="0028507D">
        <w:rPr>
          <w:rFonts w:ascii="Book Antiqua" w:hAnsi="Book Antiqua"/>
          <w:sz w:val="24"/>
          <w:szCs w:val="24"/>
        </w:rPr>
        <w:t xml:space="preserve"> </w:t>
      </w:r>
      <w:r w:rsidR="00046433" w:rsidRPr="0028507D">
        <w:rPr>
          <w:rFonts w:ascii="Book Antiqua" w:hAnsi="Book Antiqua"/>
          <w:sz w:val="24"/>
          <w:szCs w:val="24"/>
        </w:rPr>
        <w:t xml:space="preserve">AAV8 is a </w:t>
      </w:r>
      <w:r w:rsidRPr="0028507D">
        <w:rPr>
          <w:rFonts w:ascii="Book Antiqua" w:hAnsi="Book Antiqua"/>
          <w:sz w:val="24"/>
          <w:szCs w:val="24"/>
        </w:rPr>
        <w:t xml:space="preserve">non-heparin-binding </w:t>
      </w:r>
      <w:proofErr w:type="gramStart"/>
      <w:r w:rsidRPr="0028507D">
        <w:rPr>
          <w:rFonts w:ascii="Book Antiqua" w:hAnsi="Book Antiqua"/>
          <w:sz w:val="24"/>
          <w:szCs w:val="24"/>
        </w:rPr>
        <w:t>phenotype</w:t>
      </w:r>
      <w:r w:rsidR="00C75814"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61</w:t>
      </w:r>
      <w:r w:rsidR="00C75814" w:rsidRPr="0028507D">
        <w:rPr>
          <w:rFonts w:ascii="Book Antiqua" w:hAnsi="Book Antiqua"/>
          <w:noProof/>
          <w:sz w:val="24"/>
          <w:szCs w:val="24"/>
          <w:vertAlign w:val="superscript"/>
        </w:rPr>
        <w:t>]</w:t>
      </w:r>
      <w:r w:rsidRPr="0028507D">
        <w:rPr>
          <w:rFonts w:ascii="Book Antiqua" w:hAnsi="Book Antiqua"/>
          <w:sz w:val="24"/>
          <w:szCs w:val="24"/>
        </w:rPr>
        <w:t xml:space="preserve">. </w:t>
      </w:r>
    </w:p>
    <w:p w:rsidR="009B00AF" w:rsidRPr="0028507D" w:rsidRDefault="009B00AF" w:rsidP="00FE2444">
      <w:pPr>
        <w:spacing w:after="0" w:line="360" w:lineRule="auto"/>
        <w:ind w:firstLineChars="100" w:firstLine="240"/>
        <w:jc w:val="both"/>
        <w:rPr>
          <w:rFonts w:ascii="Book Antiqua" w:hAnsi="Book Antiqua"/>
          <w:sz w:val="24"/>
          <w:szCs w:val="24"/>
        </w:rPr>
      </w:pPr>
      <w:r w:rsidRPr="0028507D">
        <w:rPr>
          <w:rFonts w:ascii="Book Antiqua" w:hAnsi="Book Antiqua"/>
          <w:sz w:val="24"/>
          <w:szCs w:val="24"/>
        </w:rPr>
        <w:t xml:space="preserve">AAV8 </w:t>
      </w:r>
      <w:r w:rsidR="005B15B5" w:rsidRPr="0028507D">
        <w:rPr>
          <w:rFonts w:ascii="Book Antiqua" w:hAnsi="Book Antiqua"/>
          <w:sz w:val="24"/>
          <w:szCs w:val="24"/>
        </w:rPr>
        <w:t xml:space="preserve">exhibits remarkably </w:t>
      </w:r>
      <w:r w:rsidRPr="0028507D">
        <w:rPr>
          <w:rFonts w:ascii="Book Antiqua" w:hAnsi="Book Antiqua"/>
          <w:sz w:val="24"/>
          <w:szCs w:val="24"/>
        </w:rPr>
        <w:t xml:space="preserve">greater transduction efficiency </w:t>
      </w:r>
      <w:r w:rsidR="005B15B5" w:rsidRPr="0028507D">
        <w:rPr>
          <w:rFonts w:ascii="Book Antiqua" w:hAnsi="Book Antiqua"/>
          <w:sz w:val="24"/>
          <w:szCs w:val="24"/>
        </w:rPr>
        <w:t xml:space="preserve">in liver </w:t>
      </w:r>
      <w:r w:rsidR="00FE2444">
        <w:rPr>
          <w:rFonts w:ascii="Book Antiqua" w:hAnsi="Book Antiqua"/>
          <w:sz w:val="24"/>
          <w:szCs w:val="24"/>
        </w:rPr>
        <w:t xml:space="preserve">than those of other </w:t>
      </w:r>
      <w:proofErr w:type="gramStart"/>
      <w:r w:rsidR="00FE2444">
        <w:rPr>
          <w:rFonts w:ascii="Book Antiqua" w:hAnsi="Book Antiqua"/>
          <w:sz w:val="24"/>
          <w:szCs w:val="24"/>
        </w:rPr>
        <w:t>serotypes</w:t>
      </w:r>
      <w:r w:rsidR="00C75814"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11</w:t>
      </w:r>
      <w:r w:rsidR="00C75814" w:rsidRPr="0028507D">
        <w:rPr>
          <w:rFonts w:ascii="Book Antiqua" w:hAnsi="Book Antiqua"/>
          <w:noProof/>
          <w:sz w:val="24"/>
          <w:szCs w:val="24"/>
          <w:vertAlign w:val="superscript"/>
        </w:rPr>
        <w:t>]</w:t>
      </w:r>
      <w:r w:rsidRPr="0028507D">
        <w:rPr>
          <w:rFonts w:ascii="Book Antiqua" w:hAnsi="Book Antiqua"/>
          <w:sz w:val="24"/>
          <w:szCs w:val="24"/>
        </w:rPr>
        <w:t>. This high transduction efficiency</w:t>
      </w:r>
      <w:r w:rsidR="005B15B5" w:rsidRPr="0028507D">
        <w:rPr>
          <w:rFonts w:ascii="Book Antiqua" w:hAnsi="Book Antiqua"/>
          <w:sz w:val="24"/>
          <w:szCs w:val="24"/>
        </w:rPr>
        <w:t xml:space="preserve"> in liver and</w:t>
      </w:r>
      <w:r w:rsidRPr="0028507D">
        <w:rPr>
          <w:rFonts w:ascii="Book Antiqua" w:hAnsi="Book Antiqua"/>
          <w:sz w:val="24"/>
          <w:szCs w:val="24"/>
        </w:rPr>
        <w:t xml:space="preserve"> low </w:t>
      </w:r>
      <w:r w:rsidR="005B15B5" w:rsidRPr="0028507D">
        <w:rPr>
          <w:rFonts w:ascii="Book Antiqua" w:hAnsi="Book Antiqua"/>
          <w:sz w:val="24"/>
          <w:szCs w:val="24"/>
        </w:rPr>
        <w:t>cross-</w:t>
      </w:r>
      <w:r w:rsidRPr="0028507D">
        <w:rPr>
          <w:rFonts w:ascii="Book Antiqua" w:hAnsi="Book Antiqua"/>
          <w:sz w:val="24"/>
          <w:szCs w:val="24"/>
        </w:rPr>
        <w:t>reactivity to antibodies against</w:t>
      </w:r>
      <w:r w:rsidR="005B15B5" w:rsidRPr="0028507D">
        <w:rPr>
          <w:rFonts w:ascii="Book Antiqua" w:hAnsi="Book Antiqua"/>
          <w:sz w:val="24"/>
          <w:szCs w:val="24"/>
        </w:rPr>
        <w:t xml:space="preserve"> other</w:t>
      </w:r>
      <w:r w:rsidRPr="0028507D">
        <w:rPr>
          <w:rFonts w:ascii="Book Antiqua" w:hAnsi="Book Antiqua"/>
          <w:sz w:val="24"/>
          <w:szCs w:val="24"/>
        </w:rPr>
        <w:t xml:space="preserve"> human AAV’s ha</w:t>
      </w:r>
      <w:r w:rsidR="005B15B5" w:rsidRPr="0028507D">
        <w:rPr>
          <w:rFonts w:ascii="Book Antiqua" w:hAnsi="Book Antiqua"/>
          <w:sz w:val="24"/>
          <w:szCs w:val="24"/>
        </w:rPr>
        <w:t>ve</w:t>
      </w:r>
      <w:r w:rsidRPr="0028507D">
        <w:rPr>
          <w:rFonts w:ascii="Book Antiqua" w:hAnsi="Book Antiqua"/>
          <w:sz w:val="24"/>
          <w:szCs w:val="24"/>
        </w:rPr>
        <w:t xml:space="preserve"> </w:t>
      </w:r>
      <w:r w:rsidR="005B15B5" w:rsidRPr="0028507D">
        <w:rPr>
          <w:rFonts w:ascii="Book Antiqua" w:hAnsi="Book Antiqua"/>
          <w:sz w:val="24"/>
          <w:szCs w:val="24"/>
        </w:rPr>
        <w:t>led to</w:t>
      </w:r>
      <w:r w:rsidRPr="0028507D">
        <w:rPr>
          <w:rFonts w:ascii="Book Antiqua" w:hAnsi="Book Antiqua"/>
          <w:sz w:val="24"/>
          <w:szCs w:val="24"/>
        </w:rPr>
        <w:t xml:space="preserve"> </w:t>
      </w:r>
      <w:r w:rsidR="005B15B5" w:rsidRPr="0028507D">
        <w:rPr>
          <w:rFonts w:ascii="Book Antiqua" w:hAnsi="Book Antiqua"/>
          <w:sz w:val="24"/>
          <w:szCs w:val="24"/>
        </w:rPr>
        <w:t xml:space="preserve">great </w:t>
      </w:r>
      <w:r w:rsidRPr="0028507D">
        <w:rPr>
          <w:rFonts w:ascii="Book Antiqua" w:hAnsi="Book Antiqua"/>
          <w:sz w:val="24"/>
          <w:szCs w:val="24"/>
        </w:rPr>
        <w:t xml:space="preserve">efforts </w:t>
      </w:r>
      <w:r w:rsidR="005B15B5" w:rsidRPr="0028507D">
        <w:rPr>
          <w:rFonts w:ascii="Book Antiqua" w:hAnsi="Book Antiqua"/>
          <w:sz w:val="24"/>
          <w:szCs w:val="24"/>
        </w:rPr>
        <w:t xml:space="preserve">in </w:t>
      </w:r>
      <w:r w:rsidRPr="0028507D">
        <w:rPr>
          <w:rFonts w:ascii="Book Antiqua" w:hAnsi="Book Antiqua"/>
          <w:sz w:val="24"/>
          <w:szCs w:val="24"/>
        </w:rPr>
        <w:t>develop</w:t>
      </w:r>
      <w:r w:rsidR="005B15B5" w:rsidRPr="0028507D">
        <w:rPr>
          <w:rFonts w:ascii="Book Antiqua" w:hAnsi="Book Antiqua"/>
          <w:sz w:val="24"/>
          <w:szCs w:val="24"/>
        </w:rPr>
        <w:t>ing</w:t>
      </w:r>
      <w:r w:rsidRPr="0028507D">
        <w:rPr>
          <w:rFonts w:ascii="Book Antiqua" w:hAnsi="Book Antiqua"/>
          <w:sz w:val="24"/>
          <w:szCs w:val="24"/>
        </w:rPr>
        <w:t xml:space="preserve"> AAV8 as a viral vector for </w:t>
      </w:r>
      <w:r w:rsidR="00D03D59" w:rsidRPr="0028507D">
        <w:rPr>
          <w:rFonts w:ascii="Book Antiqua" w:hAnsi="Book Antiqua"/>
          <w:sz w:val="24"/>
          <w:szCs w:val="24"/>
        </w:rPr>
        <w:t xml:space="preserve">gene therapy of </w:t>
      </w:r>
      <w:r w:rsidRPr="0028507D">
        <w:rPr>
          <w:rFonts w:ascii="Book Antiqua" w:hAnsi="Book Antiqua"/>
          <w:sz w:val="24"/>
          <w:szCs w:val="24"/>
        </w:rPr>
        <w:t>liver-</w:t>
      </w:r>
      <w:r w:rsidR="00D03D59" w:rsidRPr="0028507D">
        <w:rPr>
          <w:rFonts w:ascii="Book Antiqua" w:hAnsi="Book Antiqua"/>
          <w:sz w:val="24"/>
          <w:szCs w:val="24"/>
        </w:rPr>
        <w:t>targeted</w:t>
      </w:r>
      <w:r w:rsidRPr="0028507D">
        <w:rPr>
          <w:rFonts w:ascii="Book Antiqua" w:hAnsi="Book Antiqua"/>
          <w:sz w:val="24"/>
          <w:szCs w:val="24"/>
        </w:rPr>
        <w:t xml:space="preserve"> applications. </w:t>
      </w:r>
      <w:r w:rsidR="00AE10FB" w:rsidRPr="0028507D">
        <w:rPr>
          <w:rFonts w:ascii="Book Antiqua" w:hAnsi="Book Antiqua"/>
          <w:sz w:val="24"/>
          <w:szCs w:val="24"/>
        </w:rPr>
        <w:t>Using AAV8 in mouse models as a gene therapy vector for l</w:t>
      </w:r>
      <w:r w:rsidRPr="0028507D">
        <w:rPr>
          <w:rFonts w:ascii="Book Antiqua" w:hAnsi="Book Antiqua"/>
          <w:sz w:val="24"/>
          <w:szCs w:val="24"/>
        </w:rPr>
        <w:t xml:space="preserve">ong-term correction of hemophilia A, familial hypercholesterolemia, and glycogen storage disease type II </w:t>
      </w:r>
      <w:r w:rsidR="00FE2444">
        <w:rPr>
          <w:rFonts w:ascii="Book Antiqua" w:hAnsi="Book Antiqua"/>
          <w:sz w:val="24"/>
          <w:szCs w:val="24"/>
        </w:rPr>
        <w:t xml:space="preserve">has been </w:t>
      </w:r>
      <w:proofErr w:type="gramStart"/>
      <w:r w:rsidR="00FE2444">
        <w:rPr>
          <w:rFonts w:ascii="Book Antiqua" w:hAnsi="Book Antiqua"/>
          <w:sz w:val="24"/>
          <w:szCs w:val="24"/>
        </w:rPr>
        <w:t>reported</w:t>
      </w:r>
      <w:r w:rsidR="00C75814"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62-64</w:t>
      </w:r>
      <w:r w:rsidR="00C75814" w:rsidRPr="0028507D">
        <w:rPr>
          <w:rFonts w:ascii="Book Antiqua" w:hAnsi="Book Antiqua"/>
          <w:noProof/>
          <w:sz w:val="24"/>
          <w:szCs w:val="24"/>
          <w:vertAlign w:val="superscript"/>
        </w:rPr>
        <w:t>]</w:t>
      </w:r>
      <w:r w:rsidRPr="0028507D">
        <w:rPr>
          <w:rFonts w:ascii="Book Antiqua" w:hAnsi="Book Antiqua"/>
          <w:sz w:val="24"/>
          <w:szCs w:val="24"/>
        </w:rPr>
        <w:t>.</w:t>
      </w:r>
      <w:r w:rsidR="00AE10FB" w:rsidRPr="0028507D">
        <w:rPr>
          <w:rFonts w:ascii="Book Antiqua" w:hAnsi="Book Antiqua"/>
          <w:sz w:val="24"/>
          <w:szCs w:val="24"/>
        </w:rPr>
        <w:t xml:space="preserve"> AAV8 has also been used successfully i</w:t>
      </w:r>
      <w:r w:rsidRPr="0028507D">
        <w:rPr>
          <w:rFonts w:ascii="Book Antiqua" w:hAnsi="Book Antiqua"/>
          <w:sz w:val="24"/>
          <w:szCs w:val="24"/>
        </w:rPr>
        <w:t>n a canine model for liver-</w:t>
      </w:r>
      <w:r w:rsidR="00AE10FB" w:rsidRPr="0028507D">
        <w:rPr>
          <w:rFonts w:ascii="Book Antiqua" w:hAnsi="Book Antiqua"/>
          <w:sz w:val="24"/>
          <w:szCs w:val="24"/>
        </w:rPr>
        <w:t xml:space="preserve">targeted </w:t>
      </w:r>
      <w:r w:rsidR="00FE2444">
        <w:rPr>
          <w:rFonts w:ascii="Book Antiqua" w:hAnsi="Book Antiqua"/>
          <w:sz w:val="24"/>
          <w:szCs w:val="24"/>
        </w:rPr>
        <w:t xml:space="preserve">gene </w:t>
      </w:r>
      <w:proofErr w:type="gramStart"/>
      <w:r w:rsidR="00FE2444">
        <w:rPr>
          <w:rFonts w:ascii="Book Antiqua" w:hAnsi="Book Antiqua"/>
          <w:sz w:val="24"/>
          <w:szCs w:val="24"/>
        </w:rPr>
        <w:t>therapy</w:t>
      </w:r>
      <w:r w:rsidR="00C75814"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65</w:t>
      </w:r>
      <w:r w:rsidR="00C75814" w:rsidRPr="0028507D">
        <w:rPr>
          <w:rFonts w:ascii="Book Antiqua" w:hAnsi="Book Antiqua"/>
          <w:noProof/>
          <w:sz w:val="24"/>
          <w:szCs w:val="24"/>
          <w:vertAlign w:val="superscript"/>
        </w:rPr>
        <w:t>]</w:t>
      </w:r>
      <w:r w:rsidR="00A310AD" w:rsidRPr="0028507D">
        <w:rPr>
          <w:rFonts w:ascii="Book Antiqua" w:hAnsi="Book Antiqua"/>
          <w:sz w:val="24"/>
          <w:szCs w:val="24"/>
        </w:rPr>
        <w:t>. I</w:t>
      </w:r>
      <w:r w:rsidR="00BA5F69" w:rsidRPr="0028507D">
        <w:rPr>
          <w:rFonts w:ascii="Book Antiqua" w:hAnsi="Book Antiqua"/>
          <w:sz w:val="24"/>
          <w:szCs w:val="24"/>
        </w:rPr>
        <w:t>n mice and hamsters,</w:t>
      </w:r>
      <w:r w:rsidRPr="0028507D">
        <w:rPr>
          <w:rFonts w:ascii="Book Antiqua" w:hAnsi="Book Antiqua"/>
          <w:sz w:val="24"/>
          <w:szCs w:val="24"/>
        </w:rPr>
        <w:t xml:space="preserve"> </w:t>
      </w:r>
      <w:r w:rsidR="00A310AD" w:rsidRPr="0028507D">
        <w:rPr>
          <w:rFonts w:ascii="Book Antiqua" w:hAnsi="Book Antiqua"/>
          <w:sz w:val="24"/>
          <w:szCs w:val="24"/>
        </w:rPr>
        <w:t xml:space="preserve">AAV8 </w:t>
      </w:r>
      <w:r w:rsidRPr="0028507D">
        <w:rPr>
          <w:rFonts w:ascii="Book Antiqua" w:hAnsi="Book Antiqua"/>
          <w:sz w:val="24"/>
          <w:szCs w:val="24"/>
        </w:rPr>
        <w:t>has been shown to</w:t>
      </w:r>
      <w:r w:rsidR="00A310AD" w:rsidRPr="0028507D">
        <w:rPr>
          <w:rFonts w:ascii="Book Antiqua" w:hAnsi="Book Antiqua"/>
          <w:sz w:val="24"/>
          <w:szCs w:val="24"/>
        </w:rPr>
        <w:t xml:space="preserve"> be able to</w:t>
      </w:r>
      <w:r w:rsidRPr="0028507D">
        <w:rPr>
          <w:rFonts w:ascii="Book Antiqua" w:hAnsi="Book Antiqua"/>
          <w:sz w:val="24"/>
          <w:szCs w:val="24"/>
        </w:rPr>
        <w:t xml:space="preserve"> cross </w:t>
      </w:r>
      <w:r w:rsidR="00AE10FB" w:rsidRPr="0028507D">
        <w:rPr>
          <w:rFonts w:ascii="Book Antiqua" w:hAnsi="Book Antiqua"/>
          <w:sz w:val="24"/>
          <w:szCs w:val="24"/>
        </w:rPr>
        <w:t xml:space="preserve">efficiently </w:t>
      </w:r>
      <w:r w:rsidRPr="0028507D">
        <w:rPr>
          <w:rFonts w:ascii="Book Antiqua" w:hAnsi="Book Antiqua"/>
          <w:sz w:val="24"/>
          <w:szCs w:val="24"/>
        </w:rPr>
        <w:t xml:space="preserve">the </w:t>
      </w:r>
      <w:r w:rsidR="00AE10FB" w:rsidRPr="0028507D">
        <w:rPr>
          <w:rFonts w:ascii="Book Antiqua" w:hAnsi="Book Antiqua"/>
          <w:sz w:val="24"/>
          <w:szCs w:val="24"/>
        </w:rPr>
        <w:t xml:space="preserve">barrier of </w:t>
      </w:r>
      <w:r w:rsidRPr="0028507D">
        <w:rPr>
          <w:rFonts w:ascii="Book Antiqua" w:hAnsi="Book Antiqua"/>
          <w:sz w:val="24"/>
          <w:szCs w:val="24"/>
        </w:rPr>
        <w:t xml:space="preserve">blood-vessel to </w:t>
      </w:r>
      <w:r w:rsidR="00E13C08" w:rsidRPr="0028507D">
        <w:rPr>
          <w:rFonts w:ascii="Book Antiqua" w:hAnsi="Book Antiqua"/>
          <w:sz w:val="24"/>
          <w:szCs w:val="24"/>
        </w:rPr>
        <w:t xml:space="preserve">gain </w:t>
      </w:r>
      <w:r w:rsidRPr="0028507D">
        <w:rPr>
          <w:rFonts w:ascii="Book Antiqua" w:hAnsi="Book Antiqua"/>
          <w:sz w:val="24"/>
          <w:szCs w:val="24"/>
        </w:rPr>
        <w:t xml:space="preserve">systemic gene transfer in both </w:t>
      </w:r>
      <w:r w:rsidR="00E13C08" w:rsidRPr="0028507D">
        <w:rPr>
          <w:rFonts w:ascii="Book Antiqua" w:hAnsi="Book Antiqua"/>
          <w:sz w:val="24"/>
          <w:szCs w:val="24"/>
        </w:rPr>
        <w:t xml:space="preserve">cardiac and </w:t>
      </w:r>
      <w:r w:rsidRPr="0028507D">
        <w:rPr>
          <w:rFonts w:ascii="Book Antiqua" w:hAnsi="Book Antiqua"/>
          <w:sz w:val="24"/>
          <w:szCs w:val="24"/>
        </w:rPr>
        <w:t xml:space="preserve">skeletal </w:t>
      </w:r>
      <w:proofErr w:type="gramStart"/>
      <w:r w:rsidR="00FE2444">
        <w:rPr>
          <w:rFonts w:ascii="Book Antiqua" w:hAnsi="Book Antiqua"/>
          <w:sz w:val="24"/>
          <w:szCs w:val="24"/>
        </w:rPr>
        <w:t>muscles</w:t>
      </w:r>
      <w:r w:rsidR="00C75814"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66</w:t>
      </w:r>
      <w:r w:rsidR="00C75814" w:rsidRPr="0028507D">
        <w:rPr>
          <w:rFonts w:ascii="Book Antiqua" w:hAnsi="Book Antiqua"/>
          <w:noProof/>
          <w:sz w:val="24"/>
          <w:szCs w:val="24"/>
          <w:vertAlign w:val="superscript"/>
        </w:rPr>
        <w:t>]</w:t>
      </w:r>
      <w:r w:rsidRPr="0028507D">
        <w:rPr>
          <w:rFonts w:ascii="Book Antiqua" w:hAnsi="Book Antiqua"/>
          <w:sz w:val="24"/>
          <w:szCs w:val="24"/>
        </w:rPr>
        <w:t xml:space="preserve">. </w:t>
      </w:r>
      <w:r w:rsidR="00D144CD" w:rsidRPr="0028507D">
        <w:rPr>
          <w:rFonts w:ascii="Book Antiqua" w:hAnsi="Book Antiqua"/>
          <w:sz w:val="24"/>
          <w:szCs w:val="24"/>
        </w:rPr>
        <w:t xml:space="preserve">In mouse model, AAV8 </w:t>
      </w:r>
      <w:r w:rsidRPr="0028507D">
        <w:rPr>
          <w:rFonts w:ascii="Book Antiqua" w:hAnsi="Book Antiqua"/>
          <w:sz w:val="24"/>
          <w:szCs w:val="24"/>
        </w:rPr>
        <w:t xml:space="preserve">has also been </w:t>
      </w:r>
      <w:r w:rsidR="00D144CD" w:rsidRPr="0028507D">
        <w:rPr>
          <w:rFonts w:ascii="Book Antiqua" w:hAnsi="Book Antiqua"/>
          <w:sz w:val="24"/>
          <w:szCs w:val="24"/>
        </w:rPr>
        <w:t xml:space="preserve">used successfully to target the </w:t>
      </w:r>
      <w:proofErr w:type="gramStart"/>
      <w:r w:rsidR="00D144CD" w:rsidRPr="0028507D">
        <w:rPr>
          <w:rFonts w:ascii="Book Antiqua" w:hAnsi="Book Antiqua"/>
          <w:sz w:val="24"/>
          <w:szCs w:val="24"/>
        </w:rPr>
        <w:t>pancreas</w:t>
      </w:r>
      <w:r w:rsidR="00C75814"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57</w:t>
      </w:r>
      <w:r w:rsidR="00C75814" w:rsidRPr="0028507D">
        <w:rPr>
          <w:rFonts w:ascii="Book Antiqua" w:hAnsi="Book Antiqua"/>
          <w:noProof/>
          <w:sz w:val="24"/>
          <w:szCs w:val="24"/>
          <w:vertAlign w:val="superscript"/>
        </w:rPr>
        <w:t>]</w:t>
      </w:r>
      <w:r w:rsidRPr="0028507D">
        <w:rPr>
          <w:rFonts w:ascii="Book Antiqua" w:hAnsi="Book Antiqua"/>
          <w:sz w:val="24"/>
          <w:szCs w:val="24"/>
        </w:rPr>
        <w:t>. However, recent data indicate that AAV8 vectors, which are very effective in many animal models, transduced human hepatocytes rather poorly,</w:t>
      </w:r>
      <w:r w:rsidR="00FE2444">
        <w:rPr>
          <w:rFonts w:ascii="Book Antiqua" w:hAnsi="Book Antiqua" w:hint="eastAsia"/>
          <w:sz w:val="24"/>
          <w:szCs w:val="24"/>
        </w:rPr>
        <w:t xml:space="preserve"> - </w:t>
      </w:r>
      <w:r w:rsidRPr="0028507D">
        <w:rPr>
          <w:rFonts w:ascii="Book Antiqua" w:hAnsi="Book Antiqua"/>
          <w:sz w:val="24"/>
          <w:szCs w:val="24"/>
        </w:rPr>
        <w:t xml:space="preserve">approximately 20-fold less, when compared to its transduction </w:t>
      </w:r>
      <w:r w:rsidR="00FE2444">
        <w:rPr>
          <w:rFonts w:ascii="Book Antiqua" w:hAnsi="Book Antiqua"/>
          <w:sz w:val="24"/>
          <w:szCs w:val="24"/>
        </w:rPr>
        <w:t xml:space="preserve">efficiency in mouse </w:t>
      </w:r>
      <w:proofErr w:type="gramStart"/>
      <w:r w:rsidR="00FE2444">
        <w:rPr>
          <w:rFonts w:ascii="Book Antiqua" w:hAnsi="Book Antiqua"/>
          <w:sz w:val="24"/>
          <w:szCs w:val="24"/>
        </w:rPr>
        <w:t>hepatocytes</w:t>
      </w:r>
      <w:r w:rsidR="00C75814"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67</w:t>
      </w:r>
      <w:r w:rsidR="00C75814" w:rsidRPr="0028507D">
        <w:rPr>
          <w:rFonts w:ascii="Book Antiqua" w:hAnsi="Book Antiqua"/>
          <w:noProof/>
          <w:sz w:val="24"/>
          <w:szCs w:val="24"/>
          <w:vertAlign w:val="superscript"/>
        </w:rPr>
        <w:t>]</w:t>
      </w:r>
      <w:r w:rsidRPr="0028507D">
        <w:rPr>
          <w:rFonts w:ascii="Book Antiqua" w:hAnsi="Book Antiqua"/>
          <w:sz w:val="24"/>
          <w:szCs w:val="24"/>
        </w:rPr>
        <w:t>.</w:t>
      </w:r>
    </w:p>
    <w:p w:rsidR="009B00AF" w:rsidRDefault="009B00AF" w:rsidP="00FE2444">
      <w:pPr>
        <w:spacing w:after="0" w:line="360" w:lineRule="auto"/>
        <w:ind w:firstLineChars="100" w:firstLine="240"/>
        <w:jc w:val="both"/>
        <w:rPr>
          <w:rFonts w:ascii="Book Antiqua" w:hAnsi="Book Antiqua"/>
          <w:sz w:val="24"/>
          <w:szCs w:val="24"/>
        </w:rPr>
      </w:pPr>
      <w:r w:rsidRPr="0028507D">
        <w:rPr>
          <w:rFonts w:ascii="Book Antiqua" w:hAnsi="Book Antiqua"/>
          <w:sz w:val="24"/>
          <w:szCs w:val="24"/>
        </w:rPr>
        <w:t xml:space="preserve">Scientists at Virovek created a chimeric version of AAV8, named AAV8.2, by replacing the phospholipase A2 domain of AAV8 with that of AAV2. When both are produced in insect cells, the chimeric AAV8.2 shows much higher transduction efficiency than wild type AAV8 both </w:t>
      </w:r>
      <w:r w:rsidRPr="0028507D">
        <w:rPr>
          <w:rFonts w:ascii="Book Antiqua" w:hAnsi="Book Antiqua"/>
          <w:i/>
          <w:sz w:val="24"/>
          <w:szCs w:val="24"/>
        </w:rPr>
        <w:t>in vitro</w:t>
      </w:r>
      <w:r w:rsidRPr="0028507D">
        <w:rPr>
          <w:rFonts w:ascii="Book Antiqua" w:hAnsi="Book Antiqua"/>
          <w:sz w:val="24"/>
          <w:szCs w:val="24"/>
        </w:rPr>
        <w:t xml:space="preserve"> and </w:t>
      </w:r>
      <w:r w:rsidRPr="0028507D">
        <w:rPr>
          <w:rFonts w:ascii="Book Antiqua" w:hAnsi="Book Antiqua"/>
          <w:i/>
          <w:sz w:val="24"/>
          <w:szCs w:val="24"/>
        </w:rPr>
        <w:t>in vivo</w:t>
      </w:r>
      <w:r w:rsidRPr="0028507D">
        <w:rPr>
          <w:rFonts w:ascii="Book Antiqua" w:hAnsi="Book Antiqua"/>
          <w:sz w:val="24"/>
          <w:szCs w:val="24"/>
        </w:rPr>
        <w:t xml:space="preserve"> (unpublished data).</w:t>
      </w:r>
    </w:p>
    <w:p w:rsidR="00FE2444" w:rsidRPr="0028507D" w:rsidRDefault="00FE2444" w:rsidP="00FE2444">
      <w:pPr>
        <w:spacing w:after="0" w:line="360" w:lineRule="auto"/>
        <w:ind w:firstLineChars="100" w:firstLine="240"/>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AAV9</w:t>
      </w:r>
    </w:p>
    <w:p w:rsidR="009B00AF" w:rsidRPr="0028507D"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AAV9 was isolated from human tissues and its genome was not fully sequenced except t</w:t>
      </w:r>
      <w:r w:rsidR="00FE2444">
        <w:rPr>
          <w:rFonts w:ascii="Book Antiqua" w:hAnsi="Book Antiqua"/>
          <w:sz w:val="24"/>
          <w:szCs w:val="24"/>
        </w:rPr>
        <w:t xml:space="preserve">he rep and cap coding </w:t>
      </w:r>
      <w:proofErr w:type="gramStart"/>
      <w:r w:rsidR="00FE2444">
        <w:rPr>
          <w:rFonts w:ascii="Book Antiqua" w:hAnsi="Book Antiqua"/>
          <w:sz w:val="24"/>
          <w:szCs w:val="24"/>
        </w:rPr>
        <w:t>sequences</w:t>
      </w:r>
      <w:r w:rsidR="00C75814"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68</w:t>
      </w:r>
      <w:r w:rsidR="00C75814" w:rsidRPr="0028507D">
        <w:rPr>
          <w:rFonts w:ascii="Book Antiqua" w:hAnsi="Book Antiqua"/>
          <w:noProof/>
          <w:sz w:val="24"/>
          <w:szCs w:val="24"/>
          <w:vertAlign w:val="superscript"/>
        </w:rPr>
        <w:t>]</w:t>
      </w:r>
      <w:r w:rsidRPr="0028507D">
        <w:rPr>
          <w:rFonts w:ascii="Book Antiqua" w:hAnsi="Book Antiqua"/>
          <w:sz w:val="24"/>
          <w:szCs w:val="24"/>
        </w:rPr>
        <w:t xml:space="preserve">. AAV9 capsid differs </w:t>
      </w:r>
      <w:r w:rsidR="00F14799" w:rsidRPr="0028507D">
        <w:rPr>
          <w:rFonts w:ascii="Book Antiqua" w:hAnsi="Book Antiqua"/>
          <w:sz w:val="24"/>
          <w:szCs w:val="24"/>
        </w:rPr>
        <w:t xml:space="preserve">from AAV4 </w:t>
      </w:r>
      <w:r w:rsidRPr="0028507D">
        <w:rPr>
          <w:rFonts w:ascii="Book Antiqua" w:hAnsi="Book Antiqua"/>
          <w:sz w:val="24"/>
          <w:szCs w:val="24"/>
        </w:rPr>
        <w:t>in nine variabl</w:t>
      </w:r>
      <w:r w:rsidR="00FE2444">
        <w:rPr>
          <w:rFonts w:ascii="Book Antiqua" w:hAnsi="Book Antiqua"/>
          <w:sz w:val="24"/>
          <w:szCs w:val="24"/>
        </w:rPr>
        <w:t>e surface regions (VR-I to -IX)</w:t>
      </w:r>
      <w:r w:rsidRPr="0028507D">
        <w:rPr>
          <w:rFonts w:ascii="Book Antiqua" w:hAnsi="Book Antiqua"/>
          <w:sz w:val="24"/>
          <w:szCs w:val="24"/>
        </w:rPr>
        <w:t xml:space="preserve">, but </w:t>
      </w:r>
      <w:r w:rsidR="00F14799" w:rsidRPr="0028507D">
        <w:rPr>
          <w:rFonts w:ascii="Book Antiqua" w:hAnsi="Book Antiqua"/>
          <w:sz w:val="24"/>
          <w:szCs w:val="24"/>
        </w:rPr>
        <w:t xml:space="preserve">differs AAV2 and AAV8 in </w:t>
      </w:r>
      <w:r w:rsidRPr="0028507D">
        <w:rPr>
          <w:rFonts w:ascii="Book Antiqua" w:hAnsi="Book Antiqua"/>
          <w:sz w:val="24"/>
          <w:szCs w:val="24"/>
        </w:rPr>
        <w:t xml:space="preserve">only three (VR-I, VR-II, and VR-IV). The difference in VR-I region modifies the raised region of the capsid surface between the 2-fold and 5-fold depressions. The difference </w:t>
      </w:r>
      <w:r w:rsidR="00BF7BE1" w:rsidRPr="0028507D">
        <w:rPr>
          <w:rFonts w:ascii="Book Antiqua" w:hAnsi="Book Antiqua"/>
          <w:sz w:val="24"/>
          <w:szCs w:val="24"/>
        </w:rPr>
        <w:t xml:space="preserve">in VR-IV </w:t>
      </w:r>
      <w:r w:rsidRPr="0028507D">
        <w:rPr>
          <w:rFonts w:ascii="Book Antiqua" w:hAnsi="Book Antiqua"/>
          <w:sz w:val="24"/>
          <w:szCs w:val="24"/>
        </w:rPr>
        <w:t xml:space="preserve">produces smaller 3-fold protrusions in AAV9 that are less “pointed” than AAV2 and AAV8. </w:t>
      </w:r>
      <w:r w:rsidR="00BF7BE1" w:rsidRPr="0028507D">
        <w:rPr>
          <w:rFonts w:ascii="Book Antiqua" w:hAnsi="Book Antiqua"/>
          <w:sz w:val="24"/>
          <w:szCs w:val="24"/>
        </w:rPr>
        <w:t>Remarkably</w:t>
      </w:r>
      <w:r w:rsidRPr="0028507D">
        <w:rPr>
          <w:rFonts w:ascii="Book Antiqua" w:hAnsi="Book Antiqua"/>
          <w:sz w:val="24"/>
          <w:szCs w:val="24"/>
        </w:rPr>
        <w:t xml:space="preserve">, residues in the </w:t>
      </w:r>
      <w:r w:rsidR="00BF7BE1" w:rsidRPr="0028507D">
        <w:rPr>
          <w:rFonts w:ascii="Book Antiqua" w:hAnsi="Book Antiqua"/>
          <w:sz w:val="24"/>
          <w:szCs w:val="24"/>
        </w:rPr>
        <w:t xml:space="preserve">VRs of </w:t>
      </w:r>
      <w:r w:rsidRPr="0028507D">
        <w:rPr>
          <w:rFonts w:ascii="Book Antiqua" w:hAnsi="Book Antiqua"/>
          <w:sz w:val="24"/>
          <w:szCs w:val="24"/>
        </w:rPr>
        <w:t xml:space="preserve">AAV9 have been identified as important determinants of cellular tropism and transduction and </w:t>
      </w:r>
      <w:r w:rsidR="00BF7BE1" w:rsidRPr="0028507D">
        <w:rPr>
          <w:rFonts w:ascii="Book Antiqua" w:hAnsi="Book Antiqua"/>
          <w:sz w:val="24"/>
          <w:szCs w:val="24"/>
        </w:rPr>
        <w:t xml:space="preserve">distinguish AAV9’s </w:t>
      </w:r>
      <w:r w:rsidRPr="0028507D">
        <w:rPr>
          <w:rFonts w:ascii="Book Antiqua" w:hAnsi="Book Antiqua"/>
          <w:sz w:val="24"/>
          <w:szCs w:val="24"/>
        </w:rPr>
        <w:t>antigenic di</w:t>
      </w:r>
      <w:r w:rsidR="00FE2444">
        <w:rPr>
          <w:rFonts w:ascii="Book Antiqua" w:hAnsi="Book Antiqua"/>
          <w:sz w:val="24"/>
          <w:szCs w:val="24"/>
        </w:rPr>
        <w:t xml:space="preserve">versity from </w:t>
      </w:r>
      <w:proofErr w:type="gramStart"/>
      <w:r w:rsidR="00FE2444">
        <w:rPr>
          <w:rFonts w:ascii="Book Antiqua" w:hAnsi="Book Antiqua"/>
          <w:sz w:val="24"/>
          <w:szCs w:val="24"/>
        </w:rPr>
        <w:t>AAV2</w:t>
      </w:r>
      <w:r w:rsidR="0079411C"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69</w:t>
      </w:r>
      <w:r w:rsidR="0079411C" w:rsidRPr="0028507D">
        <w:rPr>
          <w:rFonts w:ascii="Book Antiqua" w:hAnsi="Book Antiqua"/>
          <w:noProof/>
          <w:sz w:val="24"/>
          <w:szCs w:val="24"/>
          <w:vertAlign w:val="superscript"/>
        </w:rPr>
        <w:t>]</w:t>
      </w:r>
      <w:r w:rsidRPr="0028507D">
        <w:rPr>
          <w:rFonts w:ascii="Book Antiqua" w:hAnsi="Book Antiqua"/>
          <w:sz w:val="24"/>
          <w:szCs w:val="24"/>
        </w:rPr>
        <w:t>.</w:t>
      </w:r>
    </w:p>
    <w:p w:rsidR="009B00AF" w:rsidRPr="0028507D" w:rsidRDefault="009B00AF" w:rsidP="00FE2444">
      <w:pPr>
        <w:spacing w:after="0" w:line="360" w:lineRule="auto"/>
        <w:ind w:firstLineChars="100" w:firstLine="240"/>
        <w:jc w:val="both"/>
        <w:rPr>
          <w:rStyle w:val="apple-converted-space"/>
          <w:rFonts w:ascii="Book Antiqua" w:hAnsi="Book Antiqua" w:cs="Times New Roman"/>
          <w:sz w:val="24"/>
          <w:szCs w:val="24"/>
        </w:rPr>
      </w:pPr>
      <w:r w:rsidRPr="0028507D">
        <w:rPr>
          <w:rFonts w:ascii="Book Antiqua" w:hAnsi="Book Antiqua"/>
          <w:sz w:val="24"/>
          <w:szCs w:val="24"/>
        </w:rPr>
        <w:t>AAV9 was reported to provide global cardiac gene transfer stable for up to 1 year in mouse or rat that was superior to other serotypes suc</w:t>
      </w:r>
      <w:r w:rsidR="00FE2444">
        <w:rPr>
          <w:rFonts w:ascii="Book Antiqua" w:hAnsi="Book Antiqua"/>
          <w:sz w:val="24"/>
          <w:szCs w:val="24"/>
        </w:rPr>
        <w:t>h as AAV1, AAV6, AAV7, and AAV8</w:t>
      </w:r>
      <w:r w:rsidR="0079411C" w:rsidRPr="0028507D">
        <w:rPr>
          <w:rFonts w:ascii="Book Antiqua" w:hAnsi="Book Antiqua"/>
          <w:noProof/>
          <w:sz w:val="24"/>
          <w:szCs w:val="24"/>
          <w:vertAlign w:val="superscript"/>
        </w:rPr>
        <w:t>[</w:t>
      </w:r>
      <w:r w:rsidRPr="0028507D">
        <w:rPr>
          <w:rFonts w:ascii="Book Antiqua" w:hAnsi="Book Antiqua"/>
          <w:noProof/>
          <w:sz w:val="24"/>
          <w:szCs w:val="24"/>
          <w:vertAlign w:val="superscript"/>
        </w:rPr>
        <w:t>70</w:t>
      </w:r>
      <w:r w:rsidR="0079411C" w:rsidRPr="0028507D">
        <w:rPr>
          <w:rFonts w:ascii="Book Antiqua" w:hAnsi="Book Antiqua"/>
          <w:noProof/>
          <w:sz w:val="24"/>
          <w:szCs w:val="24"/>
          <w:vertAlign w:val="superscript"/>
        </w:rPr>
        <w:t>]</w:t>
      </w:r>
      <w:r w:rsidRPr="0028507D">
        <w:rPr>
          <w:rFonts w:ascii="Book Antiqua" w:hAnsi="Book Antiqua"/>
          <w:sz w:val="24"/>
          <w:szCs w:val="24"/>
        </w:rPr>
        <w:t xml:space="preserve">. </w:t>
      </w:r>
      <w:r w:rsidRPr="0028507D">
        <w:rPr>
          <w:rFonts w:ascii="Book Antiqua" w:hAnsi="Book Antiqua"/>
          <w:bCs/>
          <w:sz w:val="24"/>
          <w:szCs w:val="24"/>
        </w:rPr>
        <w:t>AAV9 transduced myocardium 5- to 10-fold higher than AAV8, resulting in over 80% cardiomyocyte transduction after tail vein injection</w:t>
      </w:r>
      <w:r w:rsidR="00FE2444">
        <w:rPr>
          <w:rStyle w:val="apple-converted-space"/>
          <w:rFonts w:ascii="Book Antiqua" w:hAnsi="Book Antiqua" w:cs="Times New Roman"/>
          <w:bCs/>
          <w:sz w:val="24"/>
          <w:szCs w:val="24"/>
        </w:rPr>
        <w:t xml:space="preserve"> in </w:t>
      </w:r>
      <w:proofErr w:type="gramStart"/>
      <w:r w:rsidR="00FE2444">
        <w:rPr>
          <w:rStyle w:val="apple-converted-space"/>
          <w:rFonts w:ascii="Book Antiqua" w:hAnsi="Book Antiqua" w:cs="Times New Roman"/>
          <w:bCs/>
          <w:sz w:val="24"/>
          <w:szCs w:val="24"/>
        </w:rPr>
        <w:t>mice</w:t>
      </w:r>
      <w:r w:rsidR="0079411C" w:rsidRPr="0028507D">
        <w:rPr>
          <w:rStyle w:val="apple-converted-space"/>
          <w:rFonts w:ascii="Book Antiqua" w:hAnsi="Book Antiqua" w:cs="Times New Roman"/>
          <w:bCs/>
          <w:noProof/>
          <w:sz w:val="24"/>
          <w:szCs w:val="24"/>
          <w:vertAlign w:val="superscript"/>
        </w:rPr>
        <w:t>[</w:t>
      </w:r>
      <w:proofErr w:type="gramEnd"/>
      <w:r w:rsidRPr="0028507D">
        <w:rPr>
          <w:rStyle w:val="apple-converted-space"/>
          <w:rFonts w:ascii="Book Antiqua" w:hAnsi="Book Antiqua" w:cs="Times New Roman"/>
          <w:bCs/>
          <w:noProof/>
          <w:sz w:val="24"/>
          <w:szCs w:val="24"/>
          <w:vertAlign w:val="superscript"/>
        </w:rPr>
        <w:t>71</w:t>
      </w:r>
      <w:r w:rsidR="0079411C" w:rsidRPr="0028507D">
        <w:rPr>
          <w:rStyle w:val="apple-converted-space"/>
          <w:rFonts w:ascii="Book Antiqua" w:hAnsi="Book Antiqua" w:cs="Times New Roman"/>
          <w:bCs/>
          <w:noProof/>
          <w:sz w:val="24"/>
          <w:szCs w:val="24"/>
          <w:vertAlign w:val="superscript"/>
        </w:rPr>
        <w:t>]</w:t>
      </w:r>
      <w:r w:rsidRPr="0028507D">
        <w:rPr>
          <w:rStyle w:val="apple-converted-space"/>
          <w:rFonts w:ascii="Book Antiqua" w:hAnsi="Book Antiqua" w:cs="Times New Roman"/>
          <w:bCs/>
          <w:sz w:val="24"/>
          <w:szCs w:val="24"/>
        </w:rPr>
        <w:t xml:space="preserve">. In large animal model such as pigs, treatment with </w:t>
      </w:r>
      <w:r w:rsidRPr="0028507D">
        <w:rPr>
          <w:rFonts w:ascii="Book Antiqua" w:hAnsi="Book Antiqua"/>
          <w:sz w:val="24"/>
          <w:szCs w:val="24"/>
        </w:rPr>
        <w:t xml:space="preserve">AAV9 carrying the small calcium-binding protein S100A1 prevented and reversed functional and structural changes by restoring cardiac S100A1 protein levels. AAV9-S100A1 treatment normalized cardiomyocyte </w:t>
      </w:r>
      <w:proofErr w:type="gramStart"/>
      <w:r w:rsidRPr="0028507D">
        <w:rPr>
          <w:rFonts w:ascii="Book Antiqua" w:hAnsi="Book Antiqua"/>
          <w:sz w:val="24"/>
          <w:szCs w:val="24"/>
        </w:rPr>
        <w:t>Ca(</w:t>
      </w:r>
      <w:proofErr w:type="gramEnd"/>
      <w:r w:rsidRPr="00FE2444">
        <w:rPr>
          <w:rFonts w:ascii="Book Antiqua" w:hAnsi="Book Antiqua"/>
          <w:sz w:val="24"/>
          <w:szCs w:val="24"/>
          <w:vertAlign w:val="superscript"/>
        </w:rPr>
        <w:t>2+</w:t>
      </w:r>
      <w:r w:rsidRPr="0028507D">
        <w:rPr>
          <w:rFonts w:ascii="Book Antiqua" w:hAnsi="Book Antiqua"/>
          <w:sz w:val="24"/>
          <w:szCs w:val="24"/>
        </w:rPr>
        <w:t>) cycling, sarcoplasmic reticulum calcium handli</w:t>
      </w:r>
      <w:r w:rsidR="00FE2444">
        <w:rPr>
          <w:rFonts w:ascii="Book Antiqua" w:hAnsi="Book Antiqua"/>
          <w:sz w:val="24"/>
          <w:szCs w:val="24"/>
        </w:rPr>
        <w:t>ng, and energy homeostasis</w:t>
      </w:r>
      <w:r w:rsidR="00CE41C4" w:rsidRPr="0028507D">
        <w:rPr>
          <w:rFonts w:ascii="Book Antiqua" w:hAnsi="Book Antiqua"/>
          <w:noProof/>
          <w:sz w:val="24"/>
          <w:szCs w:val="24"/>
          <w:vertAlign w:val="superscript"/>
        </w:rPr>
        <w:t>[</w:t>
      </w:r>
      <w:r w:rsidRPr="0028507D">
        <w:rPr>
          <w:rFonts w:ascii="Book Antiqua" w:hAnsi="Book Antiqua"/>
          <w:noProof/>
          <w:sz w:val="24"/>
          <w:szCs w:val="24"/>
          <w:vertAlign w:val="superscript"/>
        </w:rPr>
        <w:t>72</w:t>
      </w:r>
      <w:r w:rsidR="00CE41C4" w:rsidRPr="0028507D">
        <w:rPr>
          <w:rFonts w:ascii="Book Antiqua" w:hAnsi="Book Antiqua"/>
          <w:noProof/>
          <w:sz w:val="24"/>
          <w:szCs w:val="24"/>
          <w:vertAlign w:val="superscript"/>
        </w:rPr>
        <w:t>]</w:t>
      </w:r>
      <w:r w:rsidRPr="0028507D">
        <w:rPr>
          <w:rFonts w:ascii="Book Antiqua" w:hAnsi="Book Antiqua"/>
          <w:sz w:val="24"/>
          <w:szCs w:val="24"/>
        </w:rPr>
        <w:t>.</w:t>
      </w:r>
      <w:r w:rsidRPr="0028507D">
        <w:rPr>
          <w:rStyle w:val="apple-converted-space"/>
          <w:rFonts w:ascii="Book Antiqua" w:hAnsi="Book Antiqua" w:cs="Times New Roman"/>
          <w:sz w:val="24"/>
          <w:szCs w:val="24"/>
        </w:rPr>
        <w:t> </w:t>
      </w:r>
    </w:p>
    <w:p w:rsidR="009B00AF" w:rsidRPr="0028507D" w:rsidRDefault="00F66F45" w:rsidP="00FE2444">
      <w:pPr>
        <w:spacing w:after="0" w:line="360" w:lineRule="auto"/>
        <w:ind w:firstLineChars="100" w:firstLine="240"/>
        <w:jc w:val="both"/>
        <w:rPr>
          <w:rFonts w:ascii="Book Antiqua" w:hAnsi="Book Antiqua"/>
          <w:bCs/>
          <w:sz w:val="24"/>
          <w:szCs w:val="24"/>
        </w:rPr>
      </w:pPr>
      <w:r w:rsidRPr="0028507D">
        <w:rPr>
          <w:rFonts w:ascii="Book Antiqua" w:hAnsi="Book Antiqua"/>
          <w:bCs/>
          <w:sz w:val="24"/>
          <w:szCs w:val="24"/>
        </w:rPr>
        <w:t xml:space="preserve">When delivered systemically and intra-cerebrospinally, </w:t>
      </w:r>
      <w:r w:rsidR="009B00AF" w:rsidRPr="0028507D">
        <w:rPr>
          <w:rFonts w:ascii="Book Antiqua" w:hAnsi="Book Antiqua"/>
          <w:bCs/>
          <w:sz w:val="24"/>
          <w:szCs w:val="24"/>
        </w:rPr>
        <w:t xml:space="preserve">AAV9 has also been reported to </w:t>
      </w:r>
      <w:r w:rsidR="00845D1F" w:rsidRPr="0028507D">
        <w:rPr>
          <w:rFonts w:ascii="Book Antiqua" w:hAnsi="Book Antiqua"/>
          <w:bCs/>
          <w:sz w:val="24"/>
          <w:szCs w:val="24"/>
        </w:rPr>
        <w:t xml:space="preserve">obtain </w:t>
      </w:r>
      <w:r w:rsidR="009B00AF" w:rsidRPr="0028507D">
        <w:rPr>
          <w:rFonts w:ascii="Book Antiqua" w:hAnsi="Book Antiqua"/>
          <w:bCs/>
          <w:sz w:val="24"/>
          <w:szCs w:val="24"/>
        </w:rPr>
        <w:t xml:space="preserve">widespread gene delivery to the CNS. </w:t>
      </w:r>
      <w:r w:rsidR="007425AD" w:rsidRPr="0028507D">
        <w:rPr>
          <w:rFonts w:ascii="Book Antiqua" w:hAnsi="Book Antiqua"/>
          <w:bCs/>
          <w:sz w:val="24"/>
          <w:szCs w:val="24"/>
        </w:rPr>
        <w:t>Delivering</w:t>
      </w:r>
      <w:r w:rsidR="009B00AF" w:rsidRPr="0028507D">
        <w:rPr>
          <w:rFonts w:ascii="Book Antiqua" w:hAnsi="Book Antiqua"/>
          <w:bCs/>
          <w:sz w:val="24"/>
          <w:szCs w:val="24"/>
        </w:rPr>
        <w:t xml:space="preserve"> AAV9-GFP in the cisterna magna </w:t>
      </w:r>
      <w:r w:rsidR="007425AD" w:rsidRPr="0028507D">
        <w:rPr>
          <w:rFonts w:ascii="Book Antiqua" w:hAnsi="Book Antiqua"/>
          <w:bCs/>
          <w:sz w:val="24"/>
          <w:szCs w:val="24"/>
        </w:rPr>
        <w:t xml:space="preserve">of both newborns and young cats </w:t>
      </w:r>
      <w:r w:rsidR="00DD0FDE" w:rsidRPr="0028507D">
        <w:rPr>
          <w:rFonts w:ascii="Book Antiqua" w:hAnsi="Book Antiqua"/>
          <w:bCs/>
          <w:sz w:val="24"/>
          <w:szCs w:val="24"/>
        </w:rPr>
        <w:t xml:space="preserve">indicated that </w:t>
      </w:r>
      <w:r w:rsidR="009B00AF" w:rsidRPr="0028507D">
        <w:rPr>
          <w:rFonts w:ascii="Book Antiqua" w:hAnsi="Book Antiqua"/>
          <w:bCs/>
          <w:sz w:val="24"/>
          <w:szCs w:val="24"/>
        </w:rPr>
        <w:t>high levels of motor neurons (MNs) from the cervical (84</w:t>
      </w:r>
      <w:r w:rsidR="00FE2444">
        <w:rPr>
          <w:rFonts w:ascii="Book Antiqua" w:hAnsi="Book Antiqua" w:hint="eastAsia"/>
          <w:bCs/>
          <w:sz w:val="24"/>
          <w:szCs w:val="24"/>
        </w:rPr>
        <w:t xml:space="preserve">% </w:t>
      </w:r>
      <w:r w:rsidR="009B00AF" w:rsidRPr="0028507D">
        <w:rPr>
          <w:rFonts w:ascii="Book Antiqua" w:hAnsi="Book Antiqua"/>
          <w:bCs/>
          <w:sz w:val="24"/>
          <w:szCs w:val="24"/>
        </w:rPr>
        <w:t>±</w:t>
      </w:r>
      <w:r w:rsidR="00FE2444">
        <w:rPr>
          <w:rFonts w:ascii="Book Antiqua" w:hAnsi="Book Antiqua" w:hint="eastAsia"/>
          <w:bCs/>
          <w:sz w:val="24"/>
          <w:szCs w:val="24"/>
        </w:rPr>
        <w:t xml:space="preserve"> </w:t>
      </w:r>
      <w:r w:rsidR="009B00AF" w:rsidRPr="0028507D">
        <w:rPr>
          <w:rFonts w:ascii="Book Antiqua" w:hAnsi="Book Antiqua"/>
          <w:bCs/>
          <w:sz w:val="24"/>
          <w:szCs w:val="24"/>
        </w:rPr>
        <w:t>5</w:t>
      </w:r>
      <w:r w:rsidR="009B00AF" w:rsidRPr="0028507D">
        <w:rPr>
          <w:rStyle w:val="mb"/>
          <w:rFonts w:ascii="Book Antiqua" w:hAnsi="Book Antiqua" w:cs="Times New Roman"/>
          <w:bCs/>
          <w:sz w:val="24"/>
          <w:szCs w:val="24"/>
        </w:rPr>
        <w:t>%</w:t>
      </w:r>
      <w:r w:rsidR="009B00AF" w:rsidRPr="0028507D">
        <w:rPr>
          <w:rFonts w:ascii="Book Antiqua" w:hAnsi="Book Antiqua"/>
          <w:bCs/>
          <w:sz w:val="24"/>
          <w:szCs w:val="24"/>
        </w:rPr>
        <w:t>) to the lumbar (99</w:t>
      </w:r>
      <w:r w:rsidR="00FE2444">
        <w:rPr>
          <w:rFonts w:ascii="Book Antiqua" w:hAnsi="Book Antiqua" w:hint="eastAsia"/>
          <w:bCs/>
          <w:sz w:val="24"/>
          <w:szCs w:val="24"/>
        </w:rPr>
        <w:t xml:space="preserve">% </w:t>
      </w:r>
      <w:r w:rsidR="009B00AF" w:rsidRPr="0028507D">
        <w:rPr>
          <w:rFonts w:ascii="Book Antiqua" w:hAnsi="Book Antiqua"/>
          <w:bCs/>
          <w:sz w:val="24"/>
          <w:szCs w:val="24"/>
        </w:rPr>
        <w:t>±</w:t>
      </w:r>
      <w:r w:rsidR="00FE2444">
        <w:rPr>
          <w:rFonts w:ascii="Book Antiqua" w:hAnsi="Book Antiqua" w:hint="eastAsia"/>
          <w:bCs/>
          <w:sz w:val="24"/>
          <w:szCs w:val="24"/>
        </w:rPr>
        <w:t xml:space="preserve"> </w:t>
      </w:r>
      <w:r w:rsidR="009B00AF" w:rsidRPr="0028507D">
        <w:rPr>
          <w:rFonts w:ascii="Book Antiqua" w:hAnsi="Book Antiqua"/>
          <w:bCs/>
          <w:sz w:val="24"/>
          <w:szCs w:val="24"/>
        </w:rPr>
        <w:t>1</w:t>
      </w:r>
      <w:r w:rsidR="009B00AF" w:rsidRPr="0028507D">
        <w:rPr>
          <w:rStyle w:val="mb"/>
          <w:rFonts w:ascii="Book Antiqua" w:hAnsi="Book Antiqua" w:cs="Times New Roman"/>
          <w:bCs/>
          <w:sz w:val="24"/>
          <w:szCs w:val="24"/>
        </w:rPr>
        <w:t>%</w:t>
      </w:r>
      <w:r w:rsidR="009B00AF" w:rsidRPr="0028507D">
        <w:rPr>
          <w:rFonts w:ascii="Book Antiqua" w:hAnsi="Book Antiqua"/>
          <w:bCs/>
          <w:sz w:val="24"/>
          <w:szCs w:val="24"/>
        </w:rPr>
        <w:t>) spinal cord</w:t>
      </w:r>
      <w:r w:rsidR="00DD0FDE" w:rsidRPr="0028507D">
        <w:rPr>
          <w:rFonts w:ascii="Book Antiqua" w:hAnsi="Book Antiqua"/>
          <w:bCs/>
          <w:sz w:val="24"/>
          <w:szCs w:val="24"/>
        </w:rPr>
        <w:t xml:space="preserve"> were transduced</w:t>
      </w:r>
      <w:r w:rsidR="009B00AF" w:rsidRPr="0028507D">
        <w:rPr>
          <w:rFonts w:ascii="Book Antiqua" w:hAnsi="Book Antiqua"/>
          <w:bCs/>
          <w:sz w:val="24"/>
          <w:szCs w:val="24"/>
        </w:rPr>
        <w:t xml:space="preserve">, </w:t>
      </w:r>
      <w:r w:rsidR="00DD0FDE" w:rsidRPr="0028507D">
        <w:rPr>
          <w:rFonts w:ascii="Book Antiqua" w:hAnsi="Book Antiqua"/>
          <w:bCs/>
          <w:sz w:val="24"/>
          <w:szCs w:val="24"/>
        </w:rPr>
        <w:t xml:space="preserve">which demonstrates </w:t>
      </w:r>
      <w:r w:rsidR="009B00AF" w:rsidRPr="0028507D">
        <w:rPr>
          <w:rFonts w:ascii="Book Antiqua" w:hAnsi="Book Antiqua"/>
          <w:bCs/>
          <w:sz w:val="24"/>
          <w:szCs w:val="24"/>
        </w:rPr>
        <w:t xml:space="preserve">that the </w:t>
      </w:r>
      <w:r w:rsidR="00DD0FDE" w:rsidRPr="0028507D">
        <w:rPr>
          <w:rFonts w:ascii="Book Antiqua" w:hAnsi="Book Antiqua"/>
          <w:bCs/>
          <w:sz w:val="24"/>
          <w:szCs w:val="24"/>
        </w:rPr>
        <w:t xml:space="preserve">age </w:t>
      </w:r>
      <w:r w:rsidR="004A2B0B" w:rsidRPr="0028507D">
        <w:rPr>
          <w:rFonts w:ascii="Book Antiqua" w:hAnsi="Book Antiqua"/>
          <w:bCs/>
          <w:sz w:val="24"/>
          <w:szCs w:val="24"/>
        </w:rPr>
        <w:t xml:space="preserve">at CSF delivery does not affect </w:t>
      </w:r>
      <w:r w:rsidR="007425AD" w:rsidRPr="0028507D">
        <w:rPr>
          <w:rFonts w:ascii="Book Antiqua" w:hAnsi="Book Antiqua"/>
          <w:bCs/>
          <w:sz w:val="24"/>
          <w:szCs w:val="24"/>
        </w:rPr>
        <w:t>significant</w:t>
      </w:r>
      <w:r w:rsidR="004A2B0B" w:rsidRPr="0028507D">
        <w:rPr>
          <w:rFonts w:ascii="Book Antiqua" w:hAnsi="Book Antiqua"/>
          <w:bCs/>
          <w:sz w:val="24"/>
          <w:szCs w:val="24"/>
        </w:rPr>
        <w:t>ly</w:t>
      </w:r>
      <w:r w:rsidR="007425AD" w:rsidRPr="0028507D">
        <w:rPr>
          <w:rFonts w:ascii="Book Antiqua" w:hAnsi="Book Antiqua"/>
          <w:bCs/>
          <w:sz w:val="24"/>
          <w:szCs w:val="24"/>
        </w:rPr>
        <w:t xml:space="preserve"> AAV9 </w:t>
      </w:r>
      <w:r w:rsidR="009B00AF" w:rsidRPr="0028507D">
        <w:rPr>
          <w:rFonts w:ascii="Book Antiqua" w:hAnsi="Book Antiqua"/>
          <w:bCs/>
          <w:sz w:val="24"/>
          <w:szCs w:val="24"/>
        </w:rPr>
        <w:t>tropism for MNs</w:t>
      </w:r>
      <w:r w:rsidR="00CE41C4" w:rsidRPr="0028507D">
        <w:rPr>
          <w:rFonts w:ascii="Book Antiqua" w:hAnsi="Book Antiqua"/>
          <w:bCs/>
          <w:noProof/>
          <w:sz w:val="24"/>
          <w:szCs w:val="24"/>
          <w:vertAlign w:val="superscript"/>
        </w:rPr>
        <w:t>[</w:t>
      </w:r>
      <w:r w:rsidR="009B00AF" w:rsidRPr="0028507D">
        <w:rPr>
          <w:rFonts w:ascii="Book Antiqua" w:hAnsi="Book Antiqua"/>
          <w:bCs/>
          <w:noProof/>
          <w:sz w:val="24"/>
          <w:szCs w:val="24"/>
          <w:vertAlign w:val="superscript"/>
        </w:rPr>
        <w:t>73</w:t>
      </w:r>
      <w:r w:rsidR="00CE41C4" w:rsidRPr="0028507D">
        <w:rPr>
          <w:rFonts w:ascii="Book Antiqua" w:hAnsi="Book Antiqua"/>
          <w:bCs/>
          <w:noProof/>
          <w:sz w:val="24"/>
          <w:szCs w:val="24"/>
          <w:vertAlign w:val="superscript"/>
        </w:rPr>
        <w:t>]</w:t>
      </w:r>
      <w:r w:rsidR="009B00AF" w:rsidRPr="0028507D">
        <w:rPr>
          <w:rFonts w:ascii="Book Antiqua" w:hAnsi="Book Antiqua"/>
          <w:bCs/>
          <w:sz w:val="24"/>
          <w:szCs w:val="24"/>
        </w:rPr>
        <w:t xml:space="preserve">. AAV9 can transduce </w:t>
      </w:r>
      <w:r w:rsidR="004A2B0B" w:rsidRPr="0028507D">
        <w:rPr>
          <w:rFonts w:ascii="Book Antiqua" w:hAnsi="Book Antiqua"/>
          <w:bCs/>
          <w:sz w:val="24"/>
          <w:szCs w:val="24"/>
        </w:rPr>
        <w:t xml:space="preserve">brain’s </w:t>
      </w:r>
      <w:r w:rsidR="009B00AF" w:rsidRPr="0028507D">
        <w:rPr>
          <w:rFonts w:ascii="Book Antiqua" w:hAnsi="Book Antiqua"/>
          <w:bCs/>
          <w:sz w:val="24"/>
          <w:szCs w:val="24"/>
        </w:rPr>
        <w:t xml:space="preserve">antigen-presenting cells (APC) and </w:t>
      </w:r>
      <w:r w:rsidR="00005459" w:rsidRPr="0028507D">
        <w:rPr>
          <w:rFonts w:ascii="Book Antiqua" w:hAnsi="Book Antiqua"/>
          <w:bCs/>
          <w:sz w:val="24"/>
          <w:szCs w:val="24"/>
        </w:rPr>
        <w:t xml:space="preserve">trigger </w:t>
      </w:r>
      <w:r w:rsidR="009B00AF" w:rsidRPr="0028507D">
        <w:rPr>
          <w:rFonts w:ascii="Book Antiqua" w:hAnsi="Book Antiqua"/>
          <w:bCs/>
          <w:sz w:val="24"/>
          <w:szCs w:val="24"/>
        </w:rPr>
        <w:t>a full immune response that mediates significant brain pathology</w:t>
      </w:r>
      <w:r w:rsidR="00005459" w:rsidRPr="0028507D">
        <w:rPr>
          <w:rFonts w:ascii="Book Antiqua" w:hAnsi="Book Antiqua"/>
          <w:bCs/>
          <w:sz w:val="24"/>
          <w:szCs w:val="24"/>
        </w:rPr>
        <w:t>, depending on the transgene immunogenicity</w:t>
      </w:r>
      <w:r w:rsidR="009B00AF" w:rsidRPr="0028507D">
        <w:rPr>
          <w:rFonts w:ascii="Book Antiqua" w:hAnsi="Book Antiqua"/>
          <w:bCs/>
          <w:sz w:val="24"/>
          <w:szCs w:val="24"/>
        </w:rPr>
        <w:t xml:space="preserve">. These observations raise concerns that </w:t>
      </w:r>
      <w:r w:rsidR="00AE5651" w:rsidRPr="0028507D">
        <w:rPr>
          <w:rFonts w:ascii="Book Antiqua" w:hAnsi="Book Antiqua"/>
          <w:bCs/>
          <w:sz w:val="24"/>
          <w:szCs w:val="24"/>
        </w:rPr>
        <w:t>foreign</w:t>
      </w:r>
      <w:r w:rsidR="009B00AF" w:rsidRPr="0028507D">
        <w:rPr>
          <w:rFonts w:ascii="Book Antiqua" w:hAnsi="Book Antiqua"/>
          <w:bCs/>
          <w:sz w:val="24"/>
          <w:szCs w:val="24"/>
        </w:rPr>
        <w:t xml:space="preserve">-proteins expressed at </w:t>
      </w:r>
      <w:r w:rsidR="008F31B2" w:rsidRPr="0028507D">
        <w:rPr>
          <w:rFonts w:ascii="Book Antiqua" w:hAnsi="Book Antiqua"/>
          <w:bCs/>
          <w:sz w:val="24"/>
          <w:szCs w:val="24"/>
        </w:rPr>
        <w:t>certain</w:t>
      </w:r>
      <w:r w:rsidR="009B00AF" w:rsidRPr="0028507D">
        <w:rPr>
          <w:rFonts w:ascii="Book Antiqua" w:hAnsi="Book Antiqua"/>
          <w:bCs/>
          <w:sz w:val="24"/>
          <w:szCs w:val="24"/>
        </w:rPr>
        <w:t xml:space="preserve"> level </w:t>
      </w:r>
      <w:r w:rsidR="008F31B2" w:rsidRPr="0028507D">
        <w:rPr>
          <w:rFonts w:ascii="Book Antiqua" w:hAnsi="Book Antiqua"/>
          <w:bCs/>
          <w:sz w:val="24"/>
          <w:szCs w:val="24"/>
        </w:rPr>
        <w:t xml:space="preserve">may be able </w:t>
      </w:r>
      <w:r w:rsidR="009B00AF" w:rsidRPr="0028507D">
        <w:rPr>
          <w:rFonts w:ascii="Book Antiqua" w:hAnsi="Book Antiqua"/>
          <w:bCs/>
          <w:sz w:val="24"/>
          <w:szCs w:val="24"/>
        </w:rPr>
        <w:t xml:space="preserve">to trigger </w:t>
      </w:r>
      <w:r w:rsidR="00AE5651" w:rsidRPr="0028507D">
        <w:rPr>
          <w:rFonts w:ascii="Book Antiqua" w:hAnsi="Book Antiqua"/>
          <w:bCs/>
          <w:sz w:val="24"/>
          <w:szCs w:val="24"/>
        </w:rPr>
        <w:t xml:space="preserve">both humoral and </w:t>
      </w:r>
      <w:r w:rsidR="009B00AF" w:rsidRPr="0028507D">
        <w:rPr>
          <w:rFonts w:ascii="Book Antiqua" w:hAnsi="Book Antiqua"/>
          <w:bCs/>
          <w:sz w:val="24"/>
          <w:szCs w:val="24"/>
        </w:rPr>
        <w:t>cell-mediatedresponses</w:t>
      </w:r>
      <w:r w:rsidR="008F31B2" w:rsidRPr="0028507D">
        <w:rPr>
          <w:rFonts w:ascii="Book Antiqua" w:hAnsi="Book Antiqua"/>
          <w:bCs/>
          <w:sz w:val="24"/>
          <w:szCs w:val="24"/>
        </w:rPr>
        <w:t xml:space="preserve">, which may complicate preclinical toxicology </w:t>
      </w:r>
      <w:proofErr w:type="gramStart"/>
      <w:r w:rsidR="008F31B2" w:rsidRPr="0028507D">
        <w:rPr>
          <w:rFonts w:ascii="Book Antiqua" w:hAnsi="Book Antiqua"/>
          <w:bCs/>
          <w:sz w:val="24"/>
          <w:szCs w:val="24"/>
        </w:rPr>
        <w:t>studies</w:t>
      </w:r>
      <w:r w:rsidR="00CE41C4" w:rsidRPr="0028507D">
        <w:rPr>
          <w:rFonts w:ascii="Book Antiqua" w:hAnsi="Book Antiqua"/>
          <w:bCs/>
          <w:noProof/>
          <w:sz w:val="24"/>
          <w:szCs w:val="24"/>
          <w:vertAlign w:val="superscript"/>
        </w:rPr>
        <w:t>[</w:t>
      </w:r>
      <w:proofErr w:type="gramEnd"/>
      <w:r w:rsidR="009B00AF" w:rsidRPr="0028507D">
        <w:rPr>
          <w:rFonts w:ascii="Book Antiqua" w:hAnsi="Book Antiqua"/>
          <w:bCs/>
          <w:noProof/>
          <w:sz w:val="24"/>
          <w:szCs w:val="24"/>
          <w:vertAlign w:val="superscript"/>
        </w:rPr>
        <w:t>74</w:t>
      </w:r>
      <w:r w:rsidR="00CE41C4" w:rsidRPr="0028507D">
        <w:rPr>
          <w:rFonts w:ascii="Book Antiqua" w:hAnsi="Book Antiqua"/>
          <w:bCs/>
          <w:noProof/>
          <w:sz w:val="24"/>
          <w:szCs w:val="24"/>
          <w:vertAlign w:val="superscript"/>
        </w:rPr>
        <w:t>]</w:t>
      </w:r>
      <w:r w:rsidR="009B00AF" w:rsidRPr="0028507D">
        <w:rPr>
          <w:rFonts w:ascii="Book Antiqua" w:hAnsi="Book Antiqua"/>
          <w:bCs/>
          <w:sz w:val="24"/>
          <w:szCs w:val="24"/>
        </w:rPr>
        <w:t>.</w:t>
      </w:r>
    </w:p>
    <w:p w:rsidR="009B00AF" w:rsidRDefault="009B00AF" w:rsidP="00FE2444">
      <w:pPr>
        <w:spacing w:after="0" w:line="360" w:lineRule="auto"/>
        <w:ind w:firstLineChars="100" w:firstLine="240"/>
        <w:jc w:val="both"/>
        <w:rPr>
          <w:rFonts w:ascii="Book Antiqua" w:hAnsi="Book Antiqua"/>
          <w:bCs/>
          <w:sz w:val="24"/>
          <w:szCs w:val="24"/>
        </w:rPr>
      </w:pPr>
      <w:r w:rsidRPr="0028507D">
        <w:rPr>
          <w:rFonts w:ascii="Book Antiqua" w:hAnsi="Book Antiqua"/>
          <w:bCs/>
          <w:sz w:val="24"/>
          <w:szCs w:val="24"/>
        </w:rPr>
        <w:t>A clinical trial</w:t>
      </w:r>
      <w:r w:rsidR="00FE2444">
        <w:rPr>
          <w:rFonts w:ascii="Book Antiqua" w:hAnsi="Book Antiqua"/>
          <w:bCs/>
          <w:sz w:val="24"/>
          <w:szCs w:val="24"/>
        </w:rPr>
        <w:t xml:space="preserve"> of AAV9 vectors carrying human</w:t>
      </w:r>
      <w:r w:rsidRPr="0028507D">
        <w:rPr>
          <w:rFonts w:ascii="Book Antiqua" w:hAnsi="Book Antiqua"/>
          <w:bCs/>
          <w:sz w:val="24"/>
          <w:szCs w:val="24"/>
        </w:rPr>
        <w:t xml:space="preserve"> spinal muscular atrophy (SMN) gene has been initiated in early 2014 </w:t>
      </w:r>
      <w:r w:rsidR="00FE2444">
        <w:rPr>
          <w:rFonts w:ascii="Book Antiqua" w:hAnsi="Book Antiqua"/>
          <w:bCs/>
          <w:sz w:val="24"/>
          <w:szCs w:val="24"/>
        </w:rPr>
        <w:t xml:space="preserve">for treatment of SMN in </w:t>
      </w:r>
      <w:proofErr w:type="gramStart"/>
      <w:r w:rsidR="00FE2444">
        <w:rPr>
          <w:rFonts w:ascii="Book Antiqua" w:hAnsi="Book Antiqua"/>
          <w:bCs/>
          <w:sz w:val="24"/>
          <w:szCs w:val="24"/>
        </w:rPr>
        <w:t>infants</w:t>
      </w:r>
      <w:r w:rsidR="00CE41C4" w:rsidRPr="0028507D">
        <w:rPr>
          <w:rFonts w:ascii="Book Antiqua" w:hAnsi="Book Antiqua"/>
          <w:bCs/>
          <w:noProof/>
          <w:sz w:val="24"/>
          <w:szCs w:val="24"/>
          <w:vertAlign w:val="superscript"/>
        </w:rPr>
        <w:t>[</w:t>
      </w:r>
      <w:proofErr w:type="gramEnd"/>
      <w:r w:rsidRPr="0028507D">
        <w:rPr>
          <w:rFonts w:ascii="Book Antiqua" w:hAnsi="Book Antiqua"/>
          <w:bCs/>
          <w:noProof/>
          <w:sz w:val="24"/>
          <w:szCs w:val="24"/>
          <w:vertAlign w:val="superscript"/>
        </w:rPr>
        <w:t>75</w:t>
      </w:r>
      <w:r w:rsidR="00CE41C4" w:rsidRPr="0028507D">
        <w:rPr>
          <w:rFonts w:ascii="Book Antiqua" w:hAnsi="Book Antiqua"/>
          <w:bCs/>
          <w:noProof/>
          <w:sz w:val="24"/>
          <w:szCs w:val="24"/>
          <w:vertAlign w:val="superscript"/>
        </w:rPr>
        <w:t>]</w:t>
      </w:r>
      <w:r w:rsidRPr="0028507D">
        <w:rPr>
          <w:rFonts w:ascii="Book Antiqua" w:hAnsi="Book Antiqua"/>
          <w:bCs/>
          <w:sz w:val="24"/>
          <w:szCs w:val="24"/>
        </w:rPr>
        <w:t xml:space="preserve">. </w:t>
      </w:r>
    </w:p>
    <w:p w:rsidR="00FE2444" w:rsidRPr="0028507D" w:rsidRDefault="00FE2444" w:rsidP="00FE2444">
      <w:pPr>
        <w:spacing w:after="0" w:line="360" w:lineRule="auto"/>
        <w:ind w:firstLineChars="100" w:firstLine="240"/>
        <w:jc w:val="both"/>
        <w:rPr>
          <w:rFonts w:ascii="Book Antiqua" w:hAnsi="Book Antiqua"/>
          <w:bCs/>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AAVShH10</w:t>
      </w:r>
    </w:p>
    <w:p w:rsidR="009B00AF"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 xml:space="preserve">AAVShH10 is derived from </w:t>
      </w:r>
      <w:r w:rsidR="00C62EF3" w:rsidRPr="0028507D">
        <w:rPr>
          <w:rFonts w:ascii="Book Antiqua" w:hAnsi="Book Antiqua"/>
          <w:sz w:val="24"/>
          <w:szCs w:val="24"/>
        </w:rPr>
        <w:t>a</w:t>
      </w:r>
      <w:r w:rsidRPr="0028507D">
        <w:rPr>
          <w:rFonts w:ascii="Book Antiqua" w:hAnsi="Book Antiqua"/>
          <w:sz w:val="24"/>
          <w:szCs w:val="24"/>
        </w:rPr>
        <w:t xml:space="preserve"> shuffled library </w:t>
      </w:r>
      <w:r w:rsidR="00C62EF3" w:rsidRPr="0028507D">
        <w:rPr>
          <w:rFonts w:ascii="Book Antiqua" w:hAnsi="Book Antiqua"/>
          <w:sz w:val="24"/>
          <w:szCs w:val="24"/>
        </w:rPr>
        <w:t xml:space="preserve">closely related to AAV6 </w:t>
      </w:r>
      <w:r w:rsidRPr="0028507D">
        <w:rPr>
          <w:rFonts w:ascii="Book Antiqua" w:hAnsi="Book Antiqua"/>
          <w:sz w:val="24"/>
          <w:szCs w:val="24"/>
        </w:rPr>
        <w:t xml:space="preserve">and is capable of efficient, selective Müller cell infection through intra-vitreal injection. </w:t>
      </w:r>
      <w:r w:rsidR="00C62EF3" w:rsidRPr="0028507D">
        <w:rPr>
          <w:rFonts w:ascii="Book Antiqua" w:hAnsi="Book Antiqua"/>
          <w:sz w:val="24"/>
          <w:szCs w:val="24"/>
        </w:rPr>
        <w:t>Remarkably</w:t>
      </w:r>
      <w:r w:rsidRPr="0028507D">
        <w:rPr>
          <w:rFonts w:ascii="Book Antiqua" w:hAnsi="Book Antiqua"/>
          <w:sz w:val="24"/>
          <w:szCs w:val="24"/>
        </w:rPr>
        <w:t xml:space="preserve">, </w:t>
      </w:r>
      <w:r w:rsidR="00EE400A" w:rsidRPr="0028507D">
        <w:rPr>
          <w:rFonts w:ascii="Book Antiqua" w:hAnsi="Book Antiqua"/>
          <w:sz w:val="24"/>
          <w:szCs w:val="24"/>
        </w:rPr>
        <w:t>AAVshH10</w:t>
      </w:r>
      <w:r w:rsidRPr="0028507D">
        <w:rPr>
          <w:rFonts w:ascii="Book Antiqua" w:hAnsi="Book Antiqua"/>
          <w:sz w:val="24"/>
          <w:szCs w:val="24"/>
        </w:rPr>
        <w:t xml:space="preserve"> </w:t>
      </w:r>
      <w:r w:rsidR="00EE400A" w:rsidRPr="0028507D">
        <w:rPr>
          <w:rFonts w:ascii="Book Antiqua" w:hAnsi="Book Antiqua"/>
          <w:sz w:val="24"/>
          <w:szCs w:val="24"/>
        </w:rPr>
        <w:t xml:space="preserve">exhibits </w:t>
      </w:r>
      <w:r w:rsidRPr="0028507D">
        <w:rPr>
          <w:rFonts w:ascii="Book Antiqua" w:hAnsi="Book Antiqua"/>
          <w:sz w:val="24"/>
          <w:szCs w:val="24"/>
        </w:rPr>
        <w:t xml:space="preserve">significantly improved transduction </w:t>
      </w:r>
      <w:r w:rsidR="00C13D01" w:rsidRPr="0028507D">
        <w:rPr>
          <w:rFonts w:ascii="Book Antiqua" w:hAnsi="Book Antiqua"/>
          <w:sz w:val="24"/>
          <w:szCs w:val="24"/>
        </w:rPr>
        <w:t xml:space="preserve">efficiency </w:t>
      </w:r>
      <w:r w:rsidRPr="0028507D">
        <w:rPr>
          <w:rFonts w:ascii="Book Antiqua" w:hAnsi="Book Antiqua"/>
          <w:sz w:val="24"/>
          <w:szCs w:val="24"/>
        </w:rPr>
        <w:t>r</w:t>
      </w:r>
      <w:r w:rsidR="00973604">
        <w:rPr>
          <w:rFonts w:ascii="Book Antiqua" w:hAnsi="Book Antiqua"/>
          <w:sz w:val="24"/>
          <w:szCs w:val="24"/>
        </w:rPr>
        <w:t>elative to AAV2 (&gt;</w:t>
      </w:r>
      <w:r w:rsidR="00973604">
        <w:rPr>
          <w:rFonts w:ascii="Book Antiqua" w:hAnsi="Book Antiqua" w:hint="eastAsia"/>
          <w:sz w:val="24"/>
          <w:szCs w:val="24"/>
        </w:rPr>
        <w:t xml:space="preserve"> </w:t>
      </w:r>
      <w:r w:rsidR="00973604">
        <w:rPr>
          <w:rFonts w:ascii="Book Antiqua" w:hAnsi="Book Antiqua"/>
          <w:sz w:val="24"/>
          <w:szCs w:val="24"/>
        </w:rPr>
        <w:t xml:space="preserve">60%) and </w:t>
      </w:r>
      <w:proofErr w:type="gramStart"/>
      <w:r w:rsidR="00973604">
        <w:rPr>
          <w:rFonts w:ascii="Book Antiqua" w:hAnsi="Book Antiqua"/>
          <w:sz w:val="24"/>
          <w:szCs w:val="24"/>
        </w:rPr>
        <w:t>AAV6</w:t>
      </w:r>
      <w:r w:rsidR="00CE41C4"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76</w:t>
      </w:r>
      <w:r w:rsidR="00CE41C4" w:rsidRPr="0028507D">
        <w:rPr>
          <w:rFonts w:ascii="Book Antiqua" w:hAnsi="Book Antiqua"/>
          <w:noProof/>
          <w:sz w:val="24"/>
          <w:szCs w:val="24"/>
          <w:vertAlign w:val="superscript"/>
        </w:rPr>
        <w:t>]</w:t>
      </w:r>
      <w:r w:rsidRPr="0028507D">
        <w:rPr>
          <w:rFonts w:ascii="Book Antiqua" w:hAnsi="Book Antiqua"/>
          <w:sz w:val="24"/>
          <w:szCs w:val="24"/>
        </w:rPr>
        <w:t xml:space="preserve">. AAV-ShH10 has been employed to overexpress GDNF from Müller cells and thereby significantly slow the rate of retinal degeneration in a rat model of autosomal dominant </w:t>
      </w:r>
      <w:r w:rsidRPr="0028507D">
        <w:rPr>
          <w:rFonts w:ascii="Book Antiqua" w:hAnsi="Book Antiqua"/>
          <w:bCs/>
          <w:i/>
          <w:sz w:val="24"/>
          <w:szCs w:val="24"/>
        </w:rPr>
        <w:t xml:space="preserve">Retinitis </w:t>
      </w:r>
      <w:proofErr w:type="gramStart"/>
      <w:r w:rsidRPr="0028507D">
        <w:rPr>
          <w:rFonts w:ascii="Book Antiqua" w:hAnsi="Book Antiqua"/>
          <w:bCs/>
          <w:i/>
          <w:sz w:val="24"/>
          <w:szCs w:val="24"/>
        </w:rPr>
        <w:t>Pigmentosa</w:t>
      </w:r>
      <w:r w:rsidR="00CE41C4" w:rsidRPr="0028507D">
        <w:rPr>
          <w:rFonts w:ascii="Book Antiqua" w:hAnsi="Book Antiqua"/>
          <w:bCs/>
          <w:sz w:val="24"/>
          <w:szCs w:val="24"/>
          <w:vertAlign w:val="superscript"/>
        </w:rPr>
        <w:t>[</w:t>
      </w:r>
      <w:proofErr w:type="gramEnd"/>
      <w:r w:rsidRPr="0028507D">
        <w:rPr>
          <w:rFonts w:ascii="Book Antiqua" w:hAnsi="Book Antiqua"/>
          <w:bCs/>
          <w:noProof/>
          <w:sz w:val="24"/>
          <w:szCs w:val="24"/>
          <w:vertAlign w:val="superscript"/>
        </w:rPr>
        <w:t>77</w:t>
      </w:r>
      <w:r w:rsidR="00CE41C4" w:rsidRPr="0028507D">
        <w:rPr>
          <w:rFonts w:ascii="Book Antiqua" w:hAnsi="Book Antiqua"/>
          <w:bCs/>
          <w:noProof/>
          <w:sz w:val="24"/>
          <w:szCs w:val="24"/>
          <w:vertAlign w:val="superscript"/>
        </w:rPr>
        <w:t>]</w:t>
      </w:r>
      <w:r w:rsidRPr="0028507D">
        <w:rPr>
          <w:rFonts w:ascii="Book Antiqua" w:hAnsi="Book Antiqua"/>
          <w:sz w:val="24"/>
          <w:szCs w:val="24"/>
        </w:rPr>
        <w:t xml:space="preserve">. AAVShH10 delivery through intra-vitreal injection can transduce Müller cell in a significantly different pattern in </w:t>
      </w:r>
      <w:r w:rsidRPr="0028507D">
        <w:rPr>
          <w:rStyle w:val="apple-converted-space"/>
          <w:rFonts w:ascii="Book Antiqua" w:hAnsi="Book Antiqua" w:cs="Times New Roman"/>
          <w:sz w:val="24"/>
          <w:szCs w:val="24"/>
        </w:rPr>
        <w:t> </w:t>
      </w:r>
      <w:r w:rsidRPr="0028507D">
        <w:rPr>
          <w:rFonts w:ascii="Book Antiqua" w:hAnsi="Book Antiqua"/>
          <w:sz w:val="24"/>
          <w:szCs w:val="24"/>
        </w:rPr>
        <w:t xml:space="preserve"> Dp71-null mice with a compromised blood-retinal barrier (BRB), indicating </w:t>
      </w:r>
      <w:r w:rsidR="00011E24" w:rsidRPr="0028507D">
        <w:rPr>
          <w:rFonts w:ascii="Book Antiqua" w:hAnsi="Book Antiqua"/>
          <w:sz w:val="24"/>
          <w:szCs w:val="24"/>
        </w:rPr>
        <w:t xml:space="preserve">that there are </w:t>
      </w:r>
      <w:r w:rsidRPr="0028507D">
        <w:rPr>
          <w:rFonts w:ascii="Book Antiqua" w:hAnsi="Book Antiqua"/>
          <w:sz w:val="24"/>
          <w:szCs w:val="24"/>
        </w:rPr>
        <w:t>changes in viral cell-surface receptors as well as differences in the permeability of the inner limiting membrane in this mouse line. However, the compromised BRB of the Dp71-null mice does not lead to virus leakage into the bloodstream when the virus is injected intra-vitreally - an important consideration for AA</w:t>
      </w:r>
      <w:r w:rsidR="00973604">
        <w:rPr>
          <w:rFonts w:ascii="Book Antiqua" w:hAnsi="Book Antiqua"/>
          <w:sz w:val="24"/>
          <w:szCs w:val="24"/>
        </w:rPr>
        <w:t xml:space="preserve">V-mediated retinal gene </w:t>
      </w:r>
      <w:proofErr w:type="gramStart"/>
      <w:r w:rsidR="00973604">
        <w:rPr>
          <w:rFonts w:ascii="Book Antiqua" w:hAnsi="Book Antiqua"/>
          <w:sz w:val="24"/>
          <w:szCs w:val="24"/>
        </w:rPr>
        <w:t>therapy</w:t>
      </w:r>
      <w:r w:rsidR="00CE41C4"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78</w:t>
      </w:r>
      <w:r w:rsidR="00CE41C4" w:rsidRPr="0028507D">
        <w:rPr>
          <w:rFonts w:ascii="Book Antiqua" w:hAnsi="Book Antiqua"/>
          <w:noProof/>
          <w:sz w:val="24"/>
          <w:szCs w:val="24"/>
          <w:vertAlign w:val="superscript"/>
        </w:rPr>
        <w:t>]</w:t>
      </w:r>
      <w:r w:rsidRPr="0028507D">
        <w:rPr>
          <w:rFonts w:ascii="Book Antiqua" w:hAnsi="Book Antiqua"/>
          <w:sz w:val="24"/>
          <w:szCs w:val="24"/>
        </w:rPr>
        <w:t>.</w:t>
      </w:r>
    </w:p>
    <w:p w:rsidR="00973604" w:rsidRPr="0028507D" w:rsidRDefault="00973604" w:rsidP="0028507D">
      <w:pPr>
        <w:spacing w:after="0" w:line="360" w:lineRule="auto"/>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AAV7m8</w:t>
      </w:r>
    </w:p>
    <w:p w:rsidR="009B00AF" w:rsidRDefault="009B00AF" w:rsidP="0028507D">
      <w:pPr>
        <w:spacing w:after="0" w:line="360" w:lineRule="auto"/>
        <w:jc w:val="both"/>
        <w:rPr>
          <w:rStyle w:val="l6"/>
          <w:rFonts w:ascii="Book Antiqua" w:hAnsi="Book Antiqua" w:cs="Times New Roman"/>
          <w:sz w:val="24"/>
          <w:szCs w:val="24"/>
          <w:bdr w:val="none" w:sz="0" w:space="0" w:color="auto" w:frame="1"/>
        </w:rPr>
      </w:pPr>
      <w:r w:rsidRPr="0028507D">
        <w:rPr>
          <w:rFonts w:ascii="Book Antiqua" w:hAnsi="Book Antiqua"/>
          <w:sz w:val="24"/>
          <w:szCs w:val="24"/>
        </w:rPr>
        <w:t xml:space="preserve">AAV7m8 was isolated from a mixture of three libraries that went through several rounds of </w:t>
      </w:r>
      <w:r w:rsidRPr="0028507D">
        <w:rPr>
          <w:rFonts w:ascii="Book Antiqua" w:hAnsi="Book Antiqua"/>
          <w:i/>
          <w:sz w:val="24"/>
          <w:szCs w:val="24"/>
        </w:rPr>
        <w:t>in vivo</w:t>
      </w:r>
      <w:r w:rsidRPr="0028507D">
        <w:rPr>
          <w:rFonts w:ascii="Book Antiqua" w:hAnsi="Book Antiqua"/>
          <w:sz w:val="24"/>
          <w:szCs w:val="24"/>
        </w:rPr>
        <w:t>–direc</w:t>
      </w:r>
      <w:r w:rsidR="00973604">
        <w:rPr>
          <w:rFonts w:ascii="Book Antiqua" w:hAnsi="Book Antiqua"/>
          <w:sz w:val="24"/>
          <w:szCs w:val="24"/>
        </w:rPr>
        <w:t>ted capsid evolution. AAV7m8 is</w:t>
      </w:r>
      <w:r w:rsidRPr="0028507D">
        <w:rPr>
          <w:rFonts w:ascii="Book Antiqua" w:hAnsi="Book Antiqua"/>
          <w:sz w:val="24"/>
          <w:szCs w:val="24"/>
        </w:rPr>
        <w:t xml:space="preserve"> a genetic variant of AAV2, with a peptide inser</w:t>
      </w:r>
      <w:r w:rsidR="00973604">
        <w:rPr>
          <w:rFonts w:ascii="Book Antiqua" w:hAnsi="Book Antiqua"/>
          <w:sz w:val="24"/>
          <w:szCs w:val="24"/>
        </w:rPr>
        <w:t xml:space="preserve">ted on its heparin-binding </w:t>
      </w:r>
      <w:proofErr w:type="gramStart"/>
      <w:r w:rsidR="00973604">
        <w:rPr>
          <w:rFonts w:ascii="Book Antiqua" w:hAnsi="Book Antiqua"/>
          <w:sz w:val="24"/>
          <w:szCs w:val="24"/>
        </w:rPr>
        <w:t>site</w:t>
      </w:r>
      <w:r w:rsidR="00CE41C4"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79</w:t>
      </w:r>
      <w:r w:rsidR="00CE41C4" w:rsidRPr="0028507D">
        <w:rPr>
          <w:rFonts w:ascii="Book Antiqua" w:hAnsi="Book Antiqua"/>
          <w:noProof/>
          <w:sz w:val="24"/>
          <w:szCs w:val="24"/>
          <w:vertAlign w:val="superscript"/>
        </w:rPr>
        <w:t>]</w:t>
      </w:r>
      <w:r w:rsidRPr="0028507D">
        <w:rPr>
          <w:rFonts w:ascii="Book Antiqua" w:hAnsi="Book Antiqua"/>
          <w:sz w:val="24"/>
          <w:szCs w:val="24"/>
        </w:rPr>
        <w:t xml:space="preserve">. AAV7m8 is able to </w:t>
      </w:r>
      <w:r w:rsidR="00011E24" w:rsidRPr="0028507D">
        <w:rPr>
          <w:rFonts w:ascii="Book Antiqua" w:hAnsi="Book Antiqua"/>
          <w:sz w:val="24"/>
          <w:szCs w:val="24"/>
        </w:rPr>
        <w:t xml:space="preserve">trasport </w:t>
      </w:r>
      <w:r w:rsidRPr="0028507D">
        <w:rPr>
          <w:rFonts w:ascii="Book Antiqua" w:hAnsi="Book Antiqua"/>
          <w:sz w:val="24"/>
          <w:szCs w:val="24"/>
        </w:rPr>
        <w:t xml:space="preserve">the gene </w:t>
      </w:r>
      <w:r w:rsidR="00011E24" w:rsidRPr="0028507D">
        <w:rPr>
          <w:rFonts w:ascii="Book Antiqua" w:hAnsi="Book Antiqua"/>
          <w:sz w:val="24"/>
          <w:szCs w:val="24"/>
        </w:rPr>
        <w:t xml:space="preserve">payload </w:t>
      </w:r>
      <w:r w:rsidRPr="0028507D">
        <w:rPr>
          <w:rFonts w:ascii="Book Antiqua" w:hAnsi="Book Antiqua"/>
          <w:sz w:val="24"/>
          <w:szCs w:val="24"/>
        </w:rPr>
        <w:t>to the outer retina after injection into the eye’s easily accessible vitreous humor and mediates widespread gene expression to the outer retina</w:t>
      </w:r>
      <w:r w:rsidR="000E08C1" w:rsidRPr="0028507D">
        <w:rPr>
          <w:rFonts w:ascii="Book Antiqua" w:hAnsi="Book Antiqua"/>
          <w:sz w:val="24"/>
          <w:szCs w:val="24"/>
        </w:rPr>
        <w:t>, which</w:t>
      </w:r>
      <w:r w:rsidRPr="0028507D">
        <w:rPr>
          <w:rFonts w:ascii="Book Antiqua" w:hAnsi="Book Antiqua"/>
          <w:sz w:val="24"/>
          <w:szCs w:val="24"/>
        </w:rPr>
        <w:t xml:space="preserve"> rescued the disease phenotypes of Leber’s congenital amaurosis </w:t>
      </w:r>
      <w:r w:rsidR="000D279F" w:rsidRPr="0028507D">
        <w:rPr>
          <w:rFonts w:ascii="Book Antiqua" w:hAnsi="Book Antiqua"/>
          <w:sz w:val="24"/>
          <w:szCs w:val="24"/>
        </w:rPr>
        <w:t xml:space="preserve">and X-linked Retinoschisis </w:t>
      </w:r>
      <w:r w:rsidRPr="0028507D">
        <w:rPr>
          <w:rFonts w:ascii="Book Antiqua" w:hAnsi="Book Antiqua"/>
          <w:sz w:val="24"/>
          <w:szCs w:val="24"/>
        </w:rPr>
        <w:t xml:space="preserve">in corresponding mouse models. </w:t>
      </w:r>
      <w:r w:rsidR="004B5C5F" w:rsidRPr="0028507D">
        <w:rPr>
          <w:rFonts w:ascii="Book Antiqua" w:hAnsi="Book Antiqua"/>
          <w:sz w:val="24"/>
          <w:szCs w:val="24"/>
        </w:rPr>
        <w:t>In addition</w:t>
      </w:r>
      <w:r w:rsidRPr="0028507D">
        <w:rPr>
          <w:rFonts w:ascii="Book Antiqua" w:hAnsi="Book Antiqua"/>
          <w:sz w:val="24"/>
          <w:szCs w:val="24"/>
        </w:rPr>
        <w:t xml:space="preserve">, </w:t>
      </w:r>
      <w:r w:rsidR="004B5C5F" w:rsidRPr="0028507D">
        <w:rPr>
          <w:rFonts w:ascii="Book Antiqua" w:hAnsi="Book Antiqua"/>
          <w:sz w:val="24"/>
          <w:szCs w:val="24"/>
        </w:rPr>
        <w:t xml:space="preserve">AAV7m8 is </w:t>
      </w:r>
      <w:r w:rsidRPr="0028507D">
        <w:rPr>
          <w:rFonts w:ascii="Book Antiqua" w:hAnsi="Book Antiqua"/>
          <w:sz w:val="24"/>
          <w:szCs w:val="24"/>
        </w:rPr>
        <w:t>able</w:t>
      </w:r>
      <w:r w:rsidR="004B5C5F" w:rsidRPr="0028507D">
        <w:rPr>
          <w:rFonts w:ascii="Book Antiqua" w:hAnsi="Book Antiqua"/>
          <w:sz w:val="24"/>
          <w:szCs w:val="24"/>
        </w:rPr>
        <w:t xml:space="preserve"> to</w:t>
      </w:r>
      <w:r w:rsidRPr="0028507D">
        <w:rPr>
          <w:rFonts w:ascii="Book Antiqua" w:hAnsi="Book Antiqua"/>
          <w:sz w:val="24"/>
          <w:szCs w:val="24"/>
        </w:rPr>
        <w:t xml:space="preserve"> transduc</w:t>
      </w:r>
      <w:r w:rsidR="004B5C5F" w:rsidRPr="0028507D">
        <w:rPr>
          <w:rFonts w:ascii="Book Antiqua" w:hAnsi="Book Antiqua"/>
          <w:sz w:val="24"/>
          <w:szCs w:val="24"/>
        </w:rPr>
        <w:t>e</w:t>
      </w:r>
      <w:r w:rsidRPr="0028507D">
        <w:rPr>
          <w:rFonts w:ascii="Book Antiqua" w:hAnsi="Book Antiqua"/>
          <w:sz w:val="24"/>
          <w:szCs w:val="24"/>
        </w:rPr>
        <w:t xml:space="preserve"> primate photoreceptors </w:t>
      </w:r>
      <w:r w:rsidR="000D279F" w:rsidRPr="0028507D">
        <w:rPr>
          <w:rFonts w:ascii="Book Antiqua" w:hAnsi="Book Antiqua"/>
          <w:sz w:val="24"/>
          <w:szCs w:val="24"/>
        </w:rPr>
        <w:t xml:space="preserve">when delivered via </w:t>
      </w:r>
      <w:r w:rsidRPr="0028507D">
        <w:rPr>
          <w:rFonts w:ascii="Book Antiqua" w:hAnsi="Book Antiqua"/>
          <w:sz w:val="24"/>
          <w:szCs w:val="24"/>
        </w:rPr>
        <w:t>the vitreous, ex</w:t>
      </w:r>
      <w:r w:rsidR="00973604">
        <w:rPr>
          <w:rFonts w:ascii="Book Antiqua" w:hAnsi="Book Antiqua"/>
          <w:sz w:val="24"/>
          <w:szCs w:val="24"/>
        </w:rPr>
        <w:t xml:space="preserve">panding its therapeutic </w:t>
      </w:r>
      <w:proofErr w:type="gramStart"/>
      <w:r w:rsidR="00973604">
        <w:rPr>
          <w:rFonts w:ascii="Book Antiqua" w:hAnsi="Book Antiqua"/>
          <w:sz w:val="24"/>
          <w:szCs w:val="24"/>
        </w:rPr>
        <w:t>promise</w:t>
      </w:r>
      <w:r w:rsidR="00CE41C4"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79</w:t>
      </w:r>
      <w:r w:rsidR="00CE41C4" w:rsidRPr="0028507D">
        <w:rPr>
          <w:rFonts w:ascii="Book Antiqua" w:hAnsi="Book Antiqua"/>
          <w:noProof/>
          <w:sz w:val="24"/>
          <w:szCs w:val="24"/>
          <w:vertAlign w:val="superscript"/>
        </w:rPr>
        <w:t>]</w:t>
      </w:r>
      <w:r w:rsidRPr="0028507D">
        <w:rPr>
          <w:rFonts w:ascii="Book Antiqua" w:hAnsi="Book Antiqua"/>
          <w:sz w:val="24"/>
          <w:szCs w:val="24"/>
        </w:rPr>
        <w:t xml:space="preserve">. </w:t>
      </w:r>
      <w:r w:rsidRPr="0028507D">
        <w:rPr>
          <w:rStyle w:val="a"/>
          <w:rFonts w:ascii="Book Antiqua" w:hAnsi="Book Antiqua" w:cs="Times New Roman"/>
          <w:sz w:val="24"/>
          <w:szCs w:val="24"/>
          <w:bdr w:val="none" w:sz="0" w:space="0" w:color="auto" w:frame="1"/>
        </w:rPr>
        <w:t>AAV7m8 encoding channel rhodopsin under the ON bipolar cell–speciﬁc promoter mediates long-term gene expression restricted to ON-bipolar cells after intra-vitreal administration. Channel rhodopsin expression in the ON-bipolar cells leads to restoration of ON and OFF responses at the retinal and cortical levels. Moreover, light-induced locomotor behavior is</w:t>
      </w:r>
      <w:r w:rsidR="00973604">
        <w:rPr>
          <w:rStyle w:val="a"/>
          <w:rFonts w:ascii="Book Antiqua" w:hAnsi="Book Antiqua" w:cs="Times New Roman"/>
          <w:sz w:val="24"/>
          <w:szCs w:val="24"/>
          <w:bdr w:val="none" w:sz="0" w:space="0" w:color="auto" w:frame="1"/>
        </w:rPr>
        <w:t xml:space="preserve"> restored in treated blind </w:t>
      </w:r>
      <w:proofErr w:type="gramStart"/>
      <w:r w:rsidR="00973604">
        <w:rPr>
          <w:rStyle w:val="a"/>
          <w:rFonts w:ascii="Book Antiqua" w:hAnsi="Book Antiqua" w:cs="Times New Roman"/>
          <w:sz w:val="24"/>
          <w:szCs w:val="24"/>
          <w:bdr w:val="none" w:sz="0" w:space="0" w:color="auto" w:frame="1"/>
        </w:rPr>
        <w:t>mice</w:t>
      </w:r>
      <w:r w:rsidR="00CE41C4" w:rsidRPr="0028507D">
        <w:rPr>
          <w:rStyle w:val="l6"/>
          <w:rFonts w:ascii="Book Antiqua" w:hAnsi="Book Antiqua" w:cs="Times New Roman"/>
          <w:noProof/>
          <w:sz w:val="24"/>
          <w:szCs w:val="24"/>
          <w:bdr w:val="none" w:sz="0" w:space="0" w:color="auto" w:frame="1"/>
          <w:vertAlign w:val="superscript"/>
        </w:rPr>
        <w:t>[</w:t>
      </w:r>
      <w:proofErr w:type="gramEnd"/>
      <w:r w:rsidRPr="0028507D">
        <w:rPr>
          <w:rStyle w:val="l6"/>
          <w:rFonts w:ascii="Book Antiqua" w:hAnsi="Book Antiqua" w:cs="Times New Roman"/>
          <w:noProof/>
          <w:sz w:val="24"/>
          <w:szCs w:val="24"/>
          <w:bdr w:val="none" w:sz="0" w:space="0" w:color="auto" w:frame="1"/>
          <w:vertAlign w:val="superscript"/>
        </w:rPr>
        <w:t>80</w:t>
      </w:r>
      <w:r w:rsidR="00CE41C4" w:rsidRPr="0028507D">
        <w:rPr>
          <w:rStyle w:val="l6"/>
          <w:rFonts w:ascii="Book Antiqua" w:hAnsi="Book Antiqua" w:cs="Times New Roman"/>
          <w:noProof/>
          <w:sz w:val="24"/>
          <w:szCs w:val="24"/>
          <w:bdr w:val="none" w:sz="0" w:space="0" w:color="auto" w:frame="1"/>
          <w:vertAlign w:val="superscript"/>
        </w:rPr>
        <w:t>]</w:t>
      </w:r>
      <w:r w:rsidRPr="0028507D">
        <w:rPr>
          <w:rStyle w:val="l6"/>
          <w:rFonts w:ascii="Book Antiqua" w:hAnsi="Book Antiqua" w:cs="Times New Roman"/>
          <w:sz w:val="24"/>
          <w:szCs w:val="24"/>
          <w:bdr w:val="none" w:sz="0" w:space="0" w:color="auto" w:frame="1"/>
        </w:rPr>
        <w:t>.</w:t>
      </w:r>
    </w:p>
    <w:p w:rsidR="00973604" w:rsidRPr="0028507D" w:rsidRDefault="00973604" w:rsidP="0028507D">
      <w:pPr>
        <w:spacing w:after="0" w:line="360" w:lineRule="auto"/>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AAVDJ</w:t>
      </w:r>
    </w:p>
    <w:p w:rsidR="009B00AF"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 xml:space="preserve">AAVDJ is a chimera derived from AAV2, AAV8, and AAV9, </w:t>
      </w:r>
      <w:r w:rsidR="001110BA" w:rsidRPr="0028507D">
        <w:rPr>
          <w:rFonts w:ascii="Book Antiqua" w:hAnsi="Book Antiqua"/>
          <w:sz w:val="24"/>
          <w:szCs w:val="24"/>
        </w:rPr>
        <w:t xml:space="preserve">differentiated </w:t>
      </w:r>
      <w:r w:rsidR="005764CD" w:rsidRPr="0028507D">
        <w:rPr>
          <w:rFonts w:ascii="Book Antiqua" w:hAnsi="Book Antiqua"/>
          <w:sz w:val="24"/>
          <w:szCs w:val="24"/>
        </w:rPr>
        <w:t xml:space="preserve">by 60 amino acids </w:t>
      </w:r>
      <w:r w:rsidRPr="0028507D">
        <w:rPr>
          <w:rFonts w:ascii="Book Antiqua" w:hAnsi="Book Antiqua"/>
          <w:sz w:val="24"/>
          <w:szCs w:val="24"/>
        </w:rPr>
        <w:t xml:space="preserve">from its closest natural relative AAV2 in the capsid. It was isolated through an adapted DNA family shuffling technology. AAVDJ outperformed eight standard AAV serotypes (AAV1, 2, 3, 4, 5, 6, 8, and 9) in cultures of 10 cell lines and greatly surpasses AAV2 in livers of IVIG-immunized </w:t>
      </w:r>
      <w:r w:rsidR="005764CD" w:rsidRPr="0028507D">
        <w:rPr>
          <w:rFonts w:ascii="Book Antiqua" w:hAnsi="Book Antiqua"/>
          <w:sz w:val="24"/>
          <w:szCs w:val="24"/>
        </w:rPr>
        <w:t xml:space="preserve">and naïve </w:t>
      </w:r>
      <w:proofErr w:type="gramStart"/>
      <w:r w:rsidR="00973604">
        <w:rPr>
          <w:rFonts w:ascii="Book Antiqua" w:hAnsi="Book Antiqua"/>
          <w:sz w:val="24"/>
          <w:szCs w:val="24"/>
        </w:rPr>
        <w:t>mice</w:t>
      </w:r>
      <w:r w:rsidR="006D20F6"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81</w:t>
      </w:r>
      <w:r w:rsidR="006D20F6" w:rsidRPr="0028507D">
        <w:rPr>
          <w:rFonts w:ascii="Book Antiqua" w:hAnsi="Book Antiqua"/>
          <w:noProof/>
          <w:sz w:val="24"/>
          <w:szCs w:val="24"/>
          <w:vertAlign w:val="superscript"/>
        </w:rPr>
        <w:t>]</w:t>
      </w:r>
      <w:r w:rsidRPr="0028507D">
        <w:rPr>
          <w:rFonts w:ascii="Book Antiqua" w:hAnsi="Book Antiqua"/>
          <w:sz w:val="24"/>
          <w:szCs w:val="24"/>
        </w:rPr>
        <w:t xml:space="preserve">. </w:t>
      </w:r>
    </w:p>
    <w:p w:rsidR="00973604" w:rsidRPr="0028507D" w:rsidRDefault="00973604" w:rsidP="0028507D">
      <w:pPr>
        <w:spacing w:after="0" w:line="360" w:lineRule="auto"/>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Self-complementary AAV genomes</w:t>
      </w:r>
    </w:p>
    <w:p w:rsidR="009B00AF" w:rsidRDefault="009B00AF" w:rsidP="0028507D">
      <w:pPr>
        <w:spacing w:after="0" w:line="360" w:lineRule="auto"/>
        <w:jc w:val="both"/>
        <w:rPr>
          <w:rFonts w:ascii="Book Antiqua" w:hAnsi="Book Antiqua"/>
          <w:bCs/>
          <w:sz w:val="24"/>
          <w:szCs w:val="24"/>
        </w:rPr>
      </w:pPr>
      <w:r w:rsidRPr="0028507D">
        <w:rPr>
          <w:rFonts w:ascii="Book Antiqua" w:hAnsi="Book Antiqua"/>
          <w:sz w:val="24"/>
          <w:szCs w:val="24"/>
        </w:rPr>
        <w:t>Native AAV p</w:t>
      </w:r>
      <w:r w:rsidR="00973604">
        <w:rPr>
          <w:rFonts w:ascii="Book Antiqua" w:hAnsi="Book Antiqua"/>
          <w:sz w:val="24"/>
          <w:szCs w:val="24"/>
        </w:rPr>
        <w:t xml:space="preserve">ackages single-stranded </w:t>
      </w:r>
      <w:proofErr w:type="gramStart"/>
      <w:r w:rsidR="00973604">
        <w:rPr>
          <w:rFonts w:ascii="Book Antiqua" w:hAnsi="Book Antiqua"/>
          <w:sz w:val="24"/>
          <w:szCs w:val="24"/>
        </w:rPr>
        <w:t>genomes</w:t>
      </w:r>
      <w:r w:rsidR="006D20F6" w:rsidRPr="0028507D">
        <w:rPr>
          <w:rFonts w:ascii="Book Antiqua" w:hAnsi="Book Antiqua"/>
          <w:sz w:val="24"/>
          <w:szCs w:val="24"/>
          <w:vertAlign w:val="superscript"/>
        </w:rPr>
        <w:t>[</w:t>
      </w:r>
      <w:proofErr w:type="gramEnd"/>
      <w:r w:rsidR="00973604">
        <w:rPr>
          <w:rFonts w:ascii="Book Antiqua" w:hAnsi="Book Antiqua"/>
          <w:noProof/>
          <w:sz w:val="24"/>
          <w:szCs w:val="24"/>
          <w:vertAlign w:val="superscript"/>
        </w:rPr>
        <w:t>82,</w:t>
      </w:r>
      <w:r w:rsidRPr="0028507D">
        <w:rPr>
          <w:rFonts w:ascii="Book Antiqua" w:hAnsi="Book Antiqua"/>
          <w:noProof/>
          <w:sz w:val="24"/>
          <w:szCs w:val="24"/>
          <w:vertAlign w:val="superscript"/>
        </w:rPr>
        <w:t>83</w:t>
      </w:r>
      <w:r w:rsidR="006D20F6" w:rsidRPr="0028507D">
        <w:rPr>
          <w:rFonts w:ascii="Book Antiqua" w:hAnsi="Book Antiqua"/>
          <w:noProof/>
          <w:sz w:val="24"/>
          <w:szCs w:val="24"/>
          <w:vertAlign w:val="superscript"/>
        </w:rPr>
        <w:t>]</w:t>
      </w:r>
      <w:r w:rsidRPr="0028507D">
        <w:rPr>
          <w:rFonts w:ascii="Book Antiqua" w:hAnsi="Book Antiqua"/>
          <w:sz w:val="24"/>
          <w:szCs w:val="24"/>
        </w:rPr>
        <w:t xml:space="preserve"> and requires host-cell factors to synthesize the complementary strand before transcription can be initiated. However, when the single-stranded genome is less than half wild-type size, AAV can package either two copies, or dimeri</w:t>
      </w:r>
      <w:r w:rsidR="00973604">
        <w:rPr>
          <w:rFonts w:ascii="Book Antiqua" w:hAnsi="Book Antiqua"/>
          <w:sz w:val="24"/>
          <w:szCs w:val="24"/>
        </w:rPr>
        <w:t xml:space="preserve">c inverted repeat DNA </w:t>
      </w:r>
      <w:proofErr w:type="gramStart"/>
      <w:r w:rsidR="00973604">
        <w:rPr>
          <w:rFonts w:ascii="Book Antiqua" w:hAnsi="Book Antiqua"/>
          <w:sz w:val="24"/>
          <w:szCs w:val="24"/>
        </w:rPr>
        <w:t>molecules</w:t>
      </w:r>
      <w:r w:rsidR="006D20F6"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84</w:t>
      </w:r>
      <w:r w:rsidR="006D20F6" w:rsidRPr="0028507D">
        <w:rPr>
          <w:rFonts w:ascii="Book Antiqua" w:hAnsi="Book Antiqua"/>
          <w:noProof/>
          <w:sz w:val="24"/>
          <w:szCs w:val="24"/>
          <w:vertAlign w:val="superscript"/>
        </w:rPr>
        <w:t>]</w:t>
      </w:r>
      <w:r w:rsidRPr="0028507D">
        <w:rPr>
          <w:rFonts w:ascii="Book Antiqua" w:hAnsi="Book Antiqua"/>
          <w:sz w:val="24"/>
          <w:szCs w:val="24"/>
        </w:rPr>
        <w:t>. These dimeric inverted repeat DNA molecules can spontaneously anneal and form self-complementary molecules onc</w:t>
      </w:r>
      <w:r w:rsidR="00973604">
        <w:rPr>
          <w:rFonts w:ascii="Book Antiqua" w:hAnsi="Book Antiqua"/>
          <w:sz w:val="24"/>
          <w:szCs w:val="24"/>
        </w:rPr>
        <w:t>e uncoated inside the host-</w:t>
      </w:r>
      <w:proofErr w:type="gramStart"/>
      <w:r w:rsidR="00973604">
        <w:rPr>
          <w:rFonts w:ascii="Book Antiqua" w:hAnsi="Book Antiqua"/>
          <w:sz w:val="24"/>
          <w:szCs w:val="24"/>
        </w:rPr>
        <w:t>cell</w:t>
      </w:r>
      <w:r w:rsidR="006D20F6"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85</w:t>
      </w:r>
      <w:r w:rsidR="006D20F6" w:rsidRPr="0028507D">
        <w:rPr>
          <w:rFonts w:ascii="Book Antiqua" w:hAnsi="Book Antiqua"/>
          <w:noProof/>
          <w:sz w:val="24"/>
          <w:szCs w:val="24"/>
          <w:vertAlign w:val="superscript"/>
        </w:rPr>
        <w:t>]</w:t>
      </w:r>
      <w:r w:rsidRPr="0028507D">
        <w:rPr>
          <w:rFonts w:ascii="Book Antiqua" w:hAnsi="Book Antiqua"/>
          <w:sz w:val="24"/>
          <w:szCs w:val="24"/>
        </w:rPr>
        <w:t>. Packaging of self-complementary AAV (scAAV) or sometimes called double-stranded AAV (dsAAV) genomes, can be made more efficient by deleting the terminal resolution site (trs) or the D-sequence (the packaging signal) together with the t</w:t>
      </w:r>
      <w:r w:rsidR="00973604">
        <w:rPr>
          <w:rFonts w:ascii="Book Antiqua" w:hAnsi="Book Antiqua"/>
          <w:sz w:val="24"/>
          <w:szCs w:val="24"/>
        </w:rPr>
        <w:t xml:space="preserve">rs from one AAV terminal </w:t>
      </w:r>
      <w:proofErr w:type="gramStart"/>
      <w:r w:rsidR="00973604">
        <w:rPr>
          <w:rFonts w:ascii="Book Antiqua" w:hAnsi="Book Antiqua"/>
          <w:sz w:val="24"/>
          <w:szCs w:val="24"/>
        </w:rPr>
        <w:t>repeat</w:t>
      </w:r>
      <w:r w:rsidR="006D20F6" w:rsidRPr="0028507D">
        <w:rPr>
          <w:rFonts w:ascii="Book Antiqua" w:hAnsi="Book Antiqua"/>
          <w:noProof/>
          <w:sz w:val="24"/>
          <w:szCs w:val="24"/>
          <w:vertAlign w:val="superscript"/>
        </w:rPr>
        <w:t>[</w:t>
      </w:r>
      <w:proofErr w:type="gramEnd"/>
      <w:r w:rsidR="00973604">
        <w:rPr>
          <w:rFonts w:ascii="Book Antiqua" w:hAnsi="Book Antiqua"/>
          <w:noProof/>
          <w:sz w:val="24"/>
          <w:szCs w:val="24"/>
          <w:vertAlign w:val="superscript"/>
        </w:rPr>
        <w:t>86,</w:t>
      </w:r>
      <w:r w:rsidRPr="0028507D">
        <w:rPr>
          <w:rFonts w:ascii="Book Antiqua" w:hAnsi="Book Antiqua"/>
          <w:noProof/>
          <w:sz w:val="24"/>
          <w:szCs w:val="24"/>
          <w:vertAlign w:val="superscript"/>
        </w:rPr>
        <w:t>87</w:t>
      </w:r>
      <w:r w:rsidR="006D20F6" w:rsidRPr="0028507D">
        <w:rPr>
          <w:rFonts w:ascii="Book Antiqua" w:hAnsi="Book Antiqua"/>
          <w:noProof/>
          <w:sz w:val="24"/>
          <w:szCs w:val="24"/>
          <w:vertAlign w:val="superscript"/>
        </w:rPr>
        <w:t>]</w:t>
      </w:r>
      <w:r w:rsidRPr="0028507D">
        <w:rPr>
          <w:rFonts w:ascii="Book Antiqua" w:hAnsi="Book Antiqua"/>
          <w:sz w:val="24"/>
          <w:szCs w:val="24"/>
        </w:rPr>
        <w:t xml:space="preserve">. The </w:t>
      </w:r>
      <w:r w:rsidRPr="0028507D">
        <w:rPr>
          <w:rFonts w:ascii="Book Antiqua" w:hAnsi="Book Antiqua"/>
          <w:bCs/>
          <w:sz w:val="24"/>
          <w:szCs w:val="24"/>
        </w:rPr>
        <w:t xml:space="preserve">important trade-off for scAAV vectors is the loss of half the coding capacity. However, small protein-coding genes (up to 55 kd), and any currently available RNA-based therapy can be accommodated. </w:t>
      </w:r>
    </w:p>
    <w:p w:rsidR="009B00AF" w:rsidRDefault="009B00AF" w:rsidP="00973604">
      <w:pPr>
        <w:spacing w:after="0" w:line="360" w:lineRule="auto"/>
        <w:ind w:firstLineChars="100" w:firstLine="240"/>
        <w:jc w:val="both"/>
        <w:rPr>
          <w:rFonts w:ascii="Book Antiqua" w:hAnsi="Book Antiqua"/>
          <w:sz w:val="24"/>
          <w:szCs w:val="24"/>
        </w:rPr>
      </w:pPr>
      <w:r w:rsidRPr="0028507D">
        <w:rPr>
          <w:rFonts w:ascii="Book Antiqua" w:hAnsi="Book Antiqua"/>
          <w:sz w:val="24"/>
          <w:szCs w:val="24"/>
        </w:rPr>
        <w:t>These scAAV vectors exhibit fast onset and enhanced AAV transduction efficiency and have been widely used in many gene therapy studies. Wan</w:t>
      </w:r>
      <w:r w:rsidR="00973604">
        <w:rPr>
          <w:rFonts w:ascii="Book Antiqua" w:hAnsi="Book Antiqua"/>
          <w:sz w:val="24"/>
          <w:szCs w:val="24"/>
        </w:rPr>
        <w:t xml:space="preserve">g </w:t>
      </w:r>
      <w:r w:rsidR="00973604" w:rsidRPr="00973604">
        <w:rPr>
          <w:rFonts w:ascii="Book Antiqua" w:hAnsi="Book Antiqua"/>
          <w:i/>
          <w:sz w:val="24"/>
          <w:szCs w:val="24"/>
        </w:rPr>
        <w:t xml:space="preserve">et </w:t>
      </w:r>
      <w:proofErr w:type="gramStart"/>
      <w:r w:rsidR="00973604" w:rsidRPr="00973604">
        <w:rPr>
          <w:rFonts w:ascii="Book Antiqua" w:hAnsi="Book Antiqua"/>
          <w:i/>
          <w:sz w:val="24"/>
          <w:szCs w:val="24"/>
        </w:rPr>
        <w:t>al</w:t>
      </w:r>
      <w:r w:rsidR="006D20F6" w:rsidRPr="0028507D">
        <w:rPr>
          <w:rFonts w:ascii="Book Antiqua" w:hAnsi="Book Antiqua"/>
          <w:iCs/>
          <w:noProof/>
          <w:sz w:val="24"/>
          <w:szCs w:val="24"/>
          <w:vertAlign w:val="superscript"/>
        </w:rPr>
        <w:t>[</w:t>
      </w:r>
      <w:proofErr w:type="gramEnd"/>
      <w:r w:rsidRPr="0028507D">
        <w:rPr>
          <w:rFonts w:ascii="Book Antiqua" w:hAnsi="Book Antiqua"/>
          <w:iCs/>
          <w:noProof/>
          <w:sz w:val="24"/>
          <w:szCs w:val="24"/>
          <w:vertAlign w:val="superscript"/>
        </w:rPr>
        <w:t>87</w:t>
      </w:r>
      <w:r w:rsidR="006D20F6" w:rsidRPr="0028507D">
        <w:rPr>
          <w:rFonts w:ascii="Book Antiqua" w:hAnsi="Book Antiqua"/>
          <w:iCs/>
          <w:noProof/>
          <w:sz w:val="24"/>
          <w:szCs w:val="24"/>
          <w:vertAlign w:val="superscript"/>
        </w:rPr>
        <w:t>]</w:t>
      </w:r>
      <w:r w:rsidRPr="0028507D">
        <w:rPr>
          <w:rFonts w:ascii="Book Antiqua" w:hAnsi="Book Antiqua"/>
          <w:iCs/>
          <w:sz w:val="24"/>
          <w:szCs w:val="24"/>
        </w:rPr>
        <w:t xml:space="preserve"> </w:t>
      </w:r>
      <w:r w:rsidRPr="0028507D">
        <w:rPr>
          <w:rFonts w:ascii="Book Antiqua" w:hAnsi="Book Antiqua"/>
          <w:sz w:val="24"/>
          <w:szCs w:val="24"/>
        </w:rPr>
        <w:t>reported that scAAV vectors dramatically improved transduction efficiency in more than 20 cell lines of human, monkey and rodent origins and accelerated long-term transduction</w:t>
      </w:r>
      <w:r w:rsidRPr="0028507D">
        <w:rPr>
          <w:rStyle w:val="apple-converted-space"/>
          <w:rFonts w:ascii="Book Antiqua" w:hAnsi="Book Antiqua" w:cs="Times New Roman"/>
          <w:sz w:val="24"/>
          <w:szCs w:val="24"/>
        </w:rPr>
        <w:t> </w:t>
      </w:r>
      <w:r w:rsidRPr="0028507D">
        <w:rPr>
          <w:rFonts w:ascii="Book Antiqua" w:hAnsi="Book Antiqua"/>
          <w:i/>
          <w:iCs/>
          <w:sz w:val="24"/>
          <w:szCs w:val="24"/>
        </w:rPr>
        <w:t>in vivo</w:t>
      </w:r>
      <w:r w:rsidRPr="0028507D">
        <w:rPr>
          <w:rFonts w:ascii="Book Antiqua" w:hAnsi="Book Antiqua"/>
          <w:iCs/>
          <w:sz w:val="24"/>
          <w:szCs w:val="24"/>
        </w:rPr>
        <w:t xml:space="preserve"> in mice when delivered via intramuscular or tail vein inje</w:t>
      </w:r>
      <w:r w:rsidR="00973604">
        <w:rPr>
          <w:rFonts w:ascii="Book Antiqua" w:hAnsi="Book Antiqua"/>
          <w:iCs/>
          <w:sz w:val="24"/>
          <w:szCs w:val="24"/>
        </w:rPr>
        <w:t xml:space="preserve">ctions. Nathwani </w:t>
      </w:r>
      <w:r w:rsidR="00973604" w:rsidRPr="00973604">
        <w:rPr>
          <w:rFonts w:ascii="Book Antiqua" w:hAnsi="Book Antiqua"/>
          <w:i/>
          <w:iCs/>
          <w:sz w:val="24"/>
          <w:szCs w:val="24"/>
        </w:rPr>
        <w:t xml:space="preserve">et </w:t>
      </w:r>
      <w:proofErr w:type="gramStart"/>
      <w:r w:rsidR="00973604" w:rsidRPr="00973604">
        <w:rPr>
          <w:rFonts w:ascii="Book Antiqua" w:hAnsi="Book Antiqua"/>
          <w:i/>
          <w:iCs/>
          <w:sz w:val="24"/>
          <w:szCs w:val="24"/>
        </w:rPr>
        <w:t>al</w:t>
      </w:r>
      <w:r w:rsidR="006D20F6" w:rsidRPr="0028507D">
        <w:rPr>
          <w:rFonts w:ascii="Book Antiqua" w:hAnsi="Book Antiqua"/>
          <w:iCs/>
          <w:sz w:val="24"/>
          <w:szCs w:val="24"/>
          <w:vertAlign w:val="superscript"/>
        </w:rPr>
        <w:t>[</w:t>
      </w:r>
      <w:proofErr w:type="gramEnd"/>
      <w:r w:rsidRPr="0028507D">
        <w:rPr>
          <w:rFonts w:ascii="Book Antiqua" w:hAnsi="Book Antiqua"/>
          <w:noProof/>
          <w:sz w:val="24"/>
          <w:szCs w:val="24"/>
          <w:vertAlign w:val="superscript"/>
        </w:rPr>
        <w:t>88</w:t>
      </w:r>
      <w:r w:rsidR="006D20F6" w:rsidRPr="0028507D">
        <w:rPr>
          <w:rFonts w:ascii="Book Antiqua" w:hAnsi="Book Antiqua"/>
          <w:noProof/>
          <w:sz w:val="24"/>
          <w:szCs w:val="24"/>
          <w:vertAlign w:val="superscript"/>
        </w:rPr>
        <w:t>]</w:t>
      </w:r>
      <w:r w:rsidRPr="0028507D">
        <w:rPr>
          <w:rFonts w:ascii="Book Antiqua" w:hAnsi="Book Antiqua"/>
          <w:sz w:val="24"/>
          <w:szCs w:val="24"/>
        </w:rPr>
        <w:t xml:space="preserve"> </w:t>
      </w:r>
      <w:r w:rsidRPr="0028507D">
        <w:rPr>
          <w:rFonts w:ascii="Book Antiqua" w:hAnsi="Book Antiqua"/>
          <w:iCs/>
          <w:sz w:val="24"/>
          <w:szCs w:val="24"/>
        </w:rPr>
        <w:t xml:space="preserve">reported </w:t>
      </w:r>
      <w:r w:rsidRPr="0028507D">
        <w:rPr>
          <w:rFonts w:ascii="Book Antiqua" w:hAnsi="Book Antiqua"/>
          <w:sz w:val="24"/>
          <w:szCs w:val="24"/>
        </w:rPr>
        <w:t xml:space="preserve">a 20-fold improvement in hFIX expression from scAAV in mice over comparable ssAAV vectors. </w:t>
      </w:r>
      <w:r w:rsidRPr="0028507D">
        <w:rPr>
          <w:rFonts w:ascii="Book Antiqua" w:hAnsi="Book Antiqua"/>
          <w:bCs/>
          <w:sz w:val="24"/>
          <w:szCs w:val="24"/>
        </w:rPr>
        <w:t>It has been reported that a single intravenous injection of scAAV9 vectors carrying U7ex23 (small nuclear RNAs) in the utrophin/dystrophin double-knockout (dKO) mouse restored the dystrophin expression to near-normal levels in all muscles examined, including the heart. This resulted in a considerable improvement of their muscle function and dystrophic pathology as well as a remarkable ext</w:t>
      </w:r>
      <w:r w:rsidR="00973604">
        <w:rPr>
          <w:rFonts w:ascii="Book Antiqua" w:hAnsi="Book Antiqua"/>
          <w:bCs/>
          <w:sz w:val="24"/>
          <w:szCs w:val="24"/>
        </w:rPr>
        <w:t xml:space="preserve">ension of the dKO mice </w:t>
      </w:r>
      <w:proofErr w:type="gramStart"/>
      <w:r w:rsidR="00973604">
        <w:rPr>
          <w:rFonts w:ascii="Book Antiqua" w:hAnsi="Book Antiqua"/>
          <w:bCs/>
          <w:sz w:val="24"/>
          <w:szCs w:val="24"/>
        </w:rPr>
        <w:t>lifespan</w:t>
      </w:r>
      <w:r w:rsidR="006D20F6" w:rsidRPr="0028507D">
        <w:rPr>
          <w:rFonts w:ascii="Book Antiqua" w:hAnsi="Book Antiqua"/>
          <w:bCs/>
          <w:sz w:val="24"/>
          <w:szCs w:val="24"/>
          <w:vertAlign w:val="superscript"/>
        </w:rPr>
        <w:t>[</w:t>
      </w:r>
      <w:proofErr w:type="gramEnd"/>
      <w:r w:rsidRPr="0028507D">
        <w:rPr>
          <w:rFonts w:ascii="Book Antiqua" w:hAnsi="Book Antiqua"/>
          <w:bCs/>
          <w:noProof/>
          <w:sz w:val="24"/>
          <w:szCs w:val="24"/>
          <w:vertAlign w:val="superscript"/>
        </w:rPr>
        <w:t>89</w:t>
      </w:r>
      <w:r w:rsidR="006D20F6" w:rsidRPr="0028507D">
        <w:rPr>
          <w:rFonts w:ascii="Book Antiqua" w:hAnsi="Book Antiqua"/>
          <w:bCs/>
          <w:noProof/>
          <w:sz w:val="24"/>
          <w:szCs w:val="24"/>
          <w:vertAlign w:val="superscript"/>
        </w:rPr>
        <w:t>]</w:t>
      </w:r>
      <w:r w:rsidR="00973604">
        <w:rPr>
          <w:rFonts w:ascii="Book Antiqua" w:hAnsi="Book Antiqua"/>
          <w:bCs/>
          <w:sz w:val="24"/>
          <w:szCs w:val="24"/>
        </w:rPr>
        <w:t>. Yang</w:t>
      </w:r>
      <w:r w:rsidR="00973604" w:rsidRPr="00973604">
        <w:rPr>
          <w:rFonts w:ascii="Book Antiqua" w:hAnsi="Book Antiqua"/>
          <w:bCs/>
          <w:i/>
          <w:sz w:val="24"/>
          <w:szCs w:val="24"/>
        </w:rPr>
        <w:t xml:space="preserve"> et </w:t>
      </w:r>
      <w:proofErr w:type="gramStart"/>
      <w:r w:rsidR="00973604" w:rsidRPr="00973604">
        <w:rPr>
          <w:rFonts w:ascii="Book Antiqua" w:hAnsi="Book Antiqua"/>
          <w:bCs/>
          <w:i/>
          <w:sz w:val="24"/>
          <w:szCs w:val="24"/>
        </w:rPr>
        <w:t>al</w:t>
      </w:r>
      <w:r w:rsidR="006D20F6" w:rsidRPr="0028507D">
        <w:rPr>
          <w:rFonts w:ascii="Book Antiqua" w:hAnsi="Book Antiqua"/>
          <w:bCs/>
          <w:noProof/>
          <w:sz w:val="24"/>
          <w:szCs w:val="24"/>
          <w:vertAlign w:val="superscript"/>
        </w:rPr>
        <w:t>[</w:t>
      </w:r>
      <w:proofErr w:type="gramEnd"/>
      <w:r w:rsidRPr="0028507D">
        <w:rPr>
          <w:rFonts w:ascii="Book Antiqua" w:hAnsi="Book Antiqua"/>
          <w:bCs/>
          <w:noProof/>
          <w:sz w:val="24"/>
          <w:szCs w:val="24"/>
          <w:vertAlign w:val="superscript"/>
        </w:rPr>
        <w:t>90</w:t>
      </w:r>
      <w:r w:rsidR="006D20F6" w:rsidRPr="0028507D">
        <w:rPr>
          <w:rFonts w:ascii="Book Antiqua" w:hAnsi="Book Antiqua"/>
          <w:bCs/>
          <w:noProof/>
          <w:sz w:val="24"/>
          <w:szCs w:val="24"/>
          <w:vertAlign w:val="superscript"/>
        </w:rPr>
        <w:t>]</w:t>
      </w:r>
      <w:r w:rsidRPr="0028507D">
        <w:rPr>
          <w:rFonts w:ascii="Book Antiqua" w:hAnsi="Book Antiqua"/>
          <w:bCs/>
          <w:sz w:val="24"/>
          <w:szCs w:val="24"/>
        </w:rPr>
        <w:t xml:space="preserve"> reported that </w:t>
      </w:r>
      <w:r w:rsidRPr="0028507D">
        <w:rPr>
          <w:rFonts w:ascii="Book Antiqua" w:hAnsi="Book Antiqua"/>
          <w:sz w:val="24"/>
          <w:szCs w:val="24"/>
        </w:rPr>
        <w:t>expression of miRNA from scAAV inhibited the replication of cell culture–propagated HCV (HCVcc) by 98%, and resulted in up to 93% gene silencing of RLuc-HCV reporter plasmids in mouse liver, indicating the combination of an AAV vector delivery system and exploitation of the endogenous RNAi pathway is a potentially viable alternative to current HCV treatment regimens.</w:t>
      </w:r>
    </w:p>
    <w:p w:rsidR="00973604" w:rsidRPr="0028507D" w:rsidRDefault="00973604" w:rsidP="00973604">
      <w:pPr>
        <w:spacing w:after="0" w:line="360" w:lineRule="auto"/>
        <w:ind w:firstLineChars="100" w:firstLine="240"/>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sz w:val="24"/>
          <w:szCs w:val="24"/>
        </w:rPr>
      </w:pPr>
      <w:r w:rsidRPr="0028507D">
        <w:rPr>
          <w:rFonts w:ascii="Book Antiqua" w:hAnsi="Book Antiqua"/>
          <w:b/>
          <w:sz w:val="24"/>
          <w:szCs w:val="24"/>
        </w:rPr>
        <w:t>AAV VECTOR PRODUCTION</w:t>
      </w:r>
    </w:p>
    <w:p w:rsidR="009B00AF"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 xml:space="preserve">There are several technologies available for production of AAV vectors. These include transient plasmid transfection, adenovirus infection, </w:t>
      </w:r>
      <w:proofErr w:type="gramStart"/>
      <w:r w:rsidRPr="0028507D">
        <w:rPr>
          <w:rFonts w:ascii="Book Antiqua" w:hAnsi="Book Antiqua"/>
          <w:sz w:val="24"/>
          <w:szCs w:val="24"/>
        </w:rPr>
        <w:t>stable</w:t>
      </w:r>
      <w:proofErr w:type="gramEnd"/>
      <w:r w:rsidRPr="0028507D">
        <w:rPr>
          <w:rFonts w:ascii="Book Antiqua" w:hAnsi="Book Antiqua"/>
          <w:sz w:val="24"/>
          <w:szCs w:val="24"/>
        </w:rPr>
        <w:t>-cell lines harboring AAV helper functions, HSV infection/transfection, and baculovirus infection technologies.  All these technologies have the common elements for AAV vector manufacturing: (</w:t>
      </w:r>
      <w:r w:rsidR="00973604">
        <w:rPr>
          <w:rFonts w:ascii="Book Antiqua" w:hAnsi="Book Antiqua" w:hint="eastAsia"/>
          <w:sz w:val="24"/>
          <w:szCs w:val="24"/>
        </w:rPr>
        <w:t>1</w:t>
      </w:r>
      <w:r w:rsidRPr="0028507D">
        <w:rPr>
          <w:rFonts w:ascii="Book Antiqua" w:hAnsi="Book Antiqua"/>
          <w:sz w:val="24"/>
          <w:szCs w:val="24"/>
        </w:rPr>
        <w:t>) target gene flanked by ITRs, which in most cases are derived from AAV2; (</w:t>
      </w:r>
      <w:r w:rsidR="00973604">
        <w:rPr>
          <w:rFonts w:ascii="Book Antiqua" w:hAnsi="Book Antiqua" w:hint="eastAsia"/>
          <w:sz w:val="24"/>
          <w:szCs w:val="24"/>
        </w:rPr>
        <w:t>2</w:t>
      </w:r>
      <w:r w:rsidRPr="0028507D">
        <w:rPr>
          <w:rFonts w:ascii="Book Antiqua" w:hAnsi="Book Antiqua"/>
          <w:sz w:val="24"/>
          <w:szCs w:val="24"/>
        </w:rPr>
        <w:t xml:space="preserve">) AAV rep and cap genes provided </w:t>
      </w:r>
      <w:r w:rsidRPr="0028507D">
        <w:rPr>
          <w:rFonts w:ascii="Book Antiqua" w:hAnsi="Book Antiqua"/>
          <w:i/>
          <w:sz w:val="24"/>
          <w:szCs w:val="24"/>
        </w:rPr>
        <w:t>in trance</w:t>
      </w:r>
      <w:r w:rsidRPr="0028507D">
        <w:rPr>
          <w:rFonts w:ascii="Book Antiqua" w:hAnsi="Book Antiqua"/>
          <w:sz w:val="24"/>
          <w:szCs w:val="24"/>
        </w:rPr>
        <w:t>, in which the rep gene is derived from AAV2 while the cap gen can be of any serotypes; and (</w:t>
      </w:r>
      <w:r w:rsidR="00973604">
        <w:rPr>
          <w:rFonts w:ascii="Book Antiqua" w:hAnsi="Book Antiqua" w:hint="eastAsia"/>
          <w:sz w:val="24"/>
          <w:szCs w:val="24"/>
        </w:rPr>
        <w:t>3</w:t>
      </w:r>
      <w:r w:rsidRPr="0028507D">
        <w:rPr>
          <w:rFonts w:ascii="Book Antiqua" w:hAnsi="Book Antiqua"/>
          <w:sz w:val="24"/>
          <w:szCs w:val="24"/>
        </w:rPr>
        <w:t>) helper functions from adenovirus, HSV, or baculovirus. When these three components are introduced into a host cell under proper conditions, AAV vectors will be produced (Fig</w:t>
      </w:r>
      <w:r w:rsidR="00973604">
        <w:rPr>
          <w:rFonts w:ascii="Book Antiqua" w:hAnsi="Book Antiqua" w:hint="eastAsia"/>
          <w:sz w:val="24"/>
          <w:szCs w:val="24"/>
        </w:rPr>
        <w:t xml:space="preserve">ure </w:t>
      </w:r>
      <w:r w:rsidRPr="0028507D">
        <w:rPr>
          <w:rFonts w:ascii="Book Antiqua" w:hAnsi="Book Antiqua"/>
          <w:sz w:val="24"/>
          <w:szCs w:val="24"/>
        </w:rPr>
        <w:t>2). Each of the technologies has unique properties to suit specific applications.</w:t>
      </w:r>
    </w:p>
    <w:p w:rsidR="00973604" w:rsidRPr="0028507D" w:rsidRDefault="00973604" w:rsidP="0028507D">
      <w:pPr>
        <w:spacing w:after="0" w:line="360" w:lineRule="auto"/>
        <w:jc w:val="both"/>
        <w:rPr>
          <w:rFonts w:ascii="Book Antiqua" w:hAnsi="Book Antiqua"/>
          <w:b/>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 xml:space="preserve">Plasmid transfection of mammalian cells </w:t>
      </w:r>
    </w:p>
    <w:p w:rsidR="009B00AF" w:rsidRPr="0028507D"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Initially, AAV vectors were produced by infection of mammalian cells with a wild type adenovirus and a recombinant adenovirus carrying AAV rep and cap genes followed by transfection with plasmid carrying the t</w:t>
      </w:r>
      <w:r w:rsidR="00973604">
        <w:rPr>
          <w:rFonts w:ascii="Book Antiqua" w:hAnsi="Book Antiqua"/>
          <w:sz w:val="24"/>
          <w:szCs w:val="24"/>
        </w:rPr>
        <w:t xml:space="preserve">arget gene flanked by AAV2 </w:t>
      </w:r>
      <w:proofErr w:type="gramStart"/>
      <w:r w:rsidR="00973604">
        <w:rPr>
          <w:rFonts w:ascii="Book Antiqua" w:hAnsi="Book Antiqua"/>
          <w:sz w:val="24"/>
          <w:szCs w:val="24"/>
        </w:rPr>
        <w:t>ITRs</w:t>
      </w:r>
      <w:r w:rsidR="006D20F6"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91</w:t>
      </w:r>
      <w:r w:rsidR="006D20F6" w:rsidRPr="0028507D">
        <w:rPr>
          <w:rFonts w:ascii="Book Antiqua" w:hAnsi="Book Antiqua"/>
          <w:noProof/>
          <w:sz w:val="24"/>
          <w:szCs w:val="24"/>
          <w:vertAlign w:val="superscript"/>
        </w:rPr>
        <w:t>]</w:t>
      </w:r>
      <w:r w:rsidRPr="0028507D">
        <w:rPr>
          <w:rFonts w:ascii="Book Antiqua" w:hAnsi="Book Antiqua"/>
          <w:sz w:val="24"/>
          <w:szCs w:val="24"/>
        </w:rPr>
        <w:t>. This method produced large quantities of adenoviruses that had to be removed. Although purification removes most of the contaminating adenoviruses, and heat treatment inactivated the remainder, the AAV vector preparations were still contaminated with adenovirus proteins capable of causing host immune response. In order to eliminate the adenovirus from AAV vector production, two groups at about the same time reported the use of adenovirus-fre</w:t>
      </w:r>
      <w:r w:rsidR="00973604">
        <w:rPr>
          <w:rFonts w:ascii="Book Antiqua" w:hAnsi="Book Antiqua"/>
          <w:sz w:val="24"/>
          <w:szCs w:val="24"/>
        </w:rPr>
        <w:t xml:space="preserve">e system to produce AAV </w:t>
      </w:r>
      <w:proofErr w:type="gramStart"/>
      <w:r w:rsidR="00973604">
        <w:rPr>
          <w:rFonts w:ascii="Book Antiqua" w:hAnsi="Book Antiqua"/>
          <w:sz w:val="24"/>
          <w:szCs w:val="24"/>
        </w:rPr>
        <w:t>vectors</w:t>
      </w:r>
      <w:r w:rsidR="006D20F6" w:rsidRPr="0028507D">
        <w:rPr>
          <w:rFonts w:ascii="Book Antiqua" w:hAnsi="Book Antiqua"/>
          <w:noProof/>
          <w:sz w:val="24"/>
          <w:szCs w:val="24"/>
          <w:vertAlign w:val="superscript"/>
        </w:rPr>
        <w:t>[</w:t>
      </w:r>
      <w:proofErr w:type="gramEnd"/>
      <w:r w:rsidR="00973604">
        <w:rPr>
          <w:rFonts w:ascii="Book Antiqua" w:hAnsi="Book Antiqua"/>
          <w:noProof/>
          <w:sz w:val="24"/>
          <w:szCs w:val="24"/>
          <w:vertAlign w:val="superscript"/>
        </w:rPr>
        <w:t>92,</w:t>
      </w:r>
      <w:r w:rsidRPr="0028507D">
        <w:rPr>
          <w:rFonts w:ascii="Book Antiqua" w:hAnsi="Book Antiqua"/>
          <w:noProof/>
          <w:sz w:val="24"/>
          <w:szCs w:val="24"/>
          <w:vertAlign w:val="superscript"/>
        </w:rPr>
        <w:t>93</w:t>
      </w:r>
      <w:r w:rsidR="006D20F6" w:rsidRPr="0028507D">
        <w:rPr>
          <w:rFonts w:ascii="Book Antiqua" w:hAnsi="Book Antiqua"/>
          <w:noProof/>
          <w:sz w:val="24"/>
          <w:szCs w:val="24"/>
          <w:vertAlign w:val="superscript"/>
        </w:rPr>
        <w:t>]</w:t>
      </w:r>
      <w:r w:rsidRPr="0028507D">
        <w:rPr>
          <w:rFonts w:ascii="Book Antiqua" w:hAnsi="Book Antiqua"/>
          <w:sz w:val="24"/>
          <w:szCs w:val="24"/>
        </w:rPr>
        <w:t xml:space="preserve">. They used three plasmids, one harboring adenovirus VA, E2A and E4 genes, the second harboring AAV rep and cap genes, and the third harboring target gene flanked by two AAV2 ITRs. After transfection of these plasmids mediated by calcium phosphate into HEK-293 cells, which contained stably integrated adenovirus </w:t>
      </w:r>
      <w:r w:rsidRPr="00973604">
        <w:rPr>
          <w:rFonts w:ascii="Book Antiqua" w:hAnsi="Book Antiqua"/>
          <w:i/>
          <w:sz w:val="24"/>
          <w:szCs w:val="24"/>
        </w:rPr>
        <w:t>E1</w:t>
      </w:r>
      <w:r w:rsidRPr="0028507D">
        <w:rPr>
          <w:rFonts w:ascii="Book Antiqua" w:hAnsi="Book Antiqua"/>
          <w:sz w:val="24"/>
          <w:szCs w:val="24"/>
        </w:rPr>
        <w:t xml:space="preserve"> genes, AAV vectors were produced free of adenovirus. Later, the method was stream-lined to contain only two plasmids, one with the target gene flanked by two AAV2 ITRs and the other with AAV rep and cap genes as well as the required adenovirus helper genes. AAV vectors were produced by transfecting b</w:t>
      </w:r>
      <w:r w:rsidR="00973604">
        <w:rPr>
          <w:rFonts w:ascii="Book Antiqua" w:hAnsi="Book Antiqua"/>
          <w:sz w:val="24"/>
          <w:szCs w:val="24"/>
        </w:rPr>
        <w:t xml:space="preserve">oth plasmids into HEK-293 </w:t>
      </w:r>
      <w:proofErr w:type="gramStart"/>
      <w:r w:rsidR="00973604">
        <w:rPr>
          <w:rFonts w:ascii="Book Antiqua" w:hAnsi="Book Antiqua"/>
          <w:sz w:val="24"/>
          <w:szCs w:val="24"/>
        </w:rPr>
        <w:t>cells</w:t>
      </w:r>
      <w:r w:rsidR="006D20F6" w:rsidRPr="0028507D">
        <w:rPr>
          <w:rFonts w:ascii="Book Antiqua" w:hAnsi="Book Antiqua"/>
          <w:noProof/>
          <w:sz w:val="24"/>
          <w:szCs w:val="24"/>
          <w:vertAlign w:val="superscript"/>
        </w:rPr>
        <w:t>[</w:t>
      </w:r>
      <w:proofErr w:type="gramEnd"/>
      <w:r w:rsidR="006D20F6" w:rsidRPr="0028507D">
        <w:rPr>
          <w:rFonts w:ascii="Book Antiqua" w:hAnsi="Book Antiqua"/>
          <w:noProof/>
          <w:sz w:val="24"/>
          <w:szCs w:val="24"/>
          <w:vertAlign w:val="superscript"/>
        </w:rPr>
        <w:t>94]</w:t>
      </w:r>
      <w:r w:rsidRPr="0028507D">
        <w:rPr>
          <w:rFonts w:ascii="Book Antiqua" w:hAnsi="Book Antiqua"/>
          <w:sz w:val="24"/>
          <w:szCs w:val="24"/>
        </w:rPr>
        <w:t xml:space="preserve">. The advantages of plasmid transfection, whether with two or three plasmids, to produce AAV vectors are that it requires substantially less time and is fairly easy to perform compared with other systems such as recombinant HSV or baculovirus systems. It can produce small-scale AAV vectors enough for </w:t>
      </w:r>
      <w:r w:rsidRPr="0028507D">
        <w:rPr>
          <w:rFonts w:ascii="Book Antiqua" w:hAnsi="Book Antiqua"/>
          <w:i/>
          <w:sz w:val="24"/>
          <w:szCs w:val="24"/>
        </w:rPr>
        <w:t>in-vitro</w:t>
      </w:r>
      <w:r w:rsidRPr="0028507D">
        <w:rPr>
          <w:rFonts w:ascii="Book Antiqua" w:hAnsi="Book Antiqua"/>
          <w:sz w:val="24"/>
          <w:szCs w:val="24"/>
        </w:rPr>
        <w:t xml:space="preserve"> assays and small animal studies and is still widely used by many academic labs. The disadvantages are that it is difficult to scale up due to the inherent property of adherent cells and use of animal serum, which is</w:t>
      </w:r>
      <w:r w:rsidR="003543E0">
        <w:rPr>
          <w:rFonts w:ascii="Book Antiqua" w:hAnsi="Book Antiqua"/>
          <w:sz w:val="24"/>
          <w:szCs w:val="24"/>
        </w:rPr>
        <w:t xml:space="preserve"> not favored by FDA. Lock </w:t>
      </w:r>
      <w:r w:rsidR="003543E0" w:rsidRPr="003543E0">
        <w:rPr>
          <w:rFonts w:ascii="Book Antiqua" w:hAnsi="Book Antiqua"/>
          <w:i/>
          <w:sz w:val="24"/>
          <w:szCs w:val="24"/>
        </w:rPr>
        <w:t xml:space="preserve">et </w:t>
      </w:r>
      <w:proofErr w:type="gramStart"/>
      <w:r w:rsidR="003543E0" w:rsidRPr="003543E0">
        <w:rPr>
          <w:rFonts w:ascii="Book Antiqua" w:hAnsi="Book Antiqua"/>
          <w:i/>
          <w:sz w:val="24"/>
          <w:szCs w:val="24"/>
        </w:rPr>
        <w:t>al</w:t>
      </w:r>
      <w:r w:rsidR="003543E0" w:rsidRPr="0028507D">
        <w:rPr>
          <w:rFonts w:ascii="Book Antiqua" w:hAnsi="Book Antiqua"/>
          <w:noProof/>
          <w:sz w:val="24"/>
          <w:szCs w:val="24"/>
          <w:vertAlign w:val="superscript"/>
        </w:rPr>
        <w:t>[</w:t>
      </w:r>
      <w:proofErr w:type="gramEnd"/>
      <w:r w:rsidR="003543E0" w:rsidRPr="0028507D">
        <w:rPr>
          <w:rFonts w:ascii="Book Antiqua" w:hAnsi="Book Antiqua"/>
          <w:noProof/>
          <w:sz w:val="24"/>
          <w:szCs w:val="24"/>
          <w:vertAlign w:val="superscript"/>
        </w:rPr>
        <w:t>95]</w:t>
      </w:r>
      <w:r w:rsidRPr="0028507D">
        <w:rPr>
          <w:rFonts w:ascii="Book Antiqua" w:hAnsi="Book Antiqua"/>
          <w:sz w:val="24"/>
          <w:szCs w:val="24"/>
        </w:rPr>
        <w:t xml:space="preserve"> reported that typical yield of AAV vector production from forty 15-cm plates is about 1 to 2 </w:t>
      </w:r>
      <w:r w:rsidR="00973604" w:rsidRPr="009D014F">
        <w:rPr>
          <w:rFonts w:ascii="Book Antiqua" w:hAnsi="Book Antiqua" w:cs="Times New Roman"/>
          <w:color w:val="000000"/>
          <w:sz w:val="24"/>
          <w:szCs w:val="24"/>
        </w:rPr>
        <w:t>×</w:t>
      </w:r>
      <w:r w:rsidRPr="0028507D">
        <w:rPr>
          <w:rFonts w:ascii="Book Antiqua" w:hAnsi="Book Antiqua"/>
          <w:sz w:val="24"/>
          <w:szCs w:val="24"/>
        </w:rPr>
        <w:t xml:space="preserve"> 10</w:t>
      </w:r>
      <w:r w:rsidRPr="0028507D">
        <w:rPr>
          <w:rFonts w:ascii="Book Antiqua" w:hAnsi="Book Antiqua"/>
          <w:sz w:val="24"/>
          <w:szCs w:val="24"/>
          <w:vertAlign w:val="superscript"/>
        </w:rPr>
        <w:t xml:space="preserve">13 </w:t>
      </w:r>
      <w:r w:rsidR="00973604">
        <w:rPr>
          <w:rFonts w:ascii="Book Antiqua" w:hAnsi="Book Antiqua"/>
          <w:sz w:val="24"/>
          <w:szCs w:val="24"/>
        </w:rPr>
        <w:t>vg</w:t>
      </w:r>
      <w:r w:rsidRPr="0028507D">
        <w:rPr>
          <w:rFonts w:ascii="Book Antiqua" w:hAnsi="Book Antiqua"/>
          <w:sz w:val="24"/>
          <w:szCs w:val="24"/>
        </w:rPr>
        <w:t>.</w:t>
      </w:r>
    </w:p>
    <w:p w:rsidR="009B00AF" w:rsidRDefault="009B00AF" w:rsidP="00973604">
      <w:pPr>
        <w:spacing w:after="0" w:line="360" w:lineRule="auto"/>
        <w:ind w:firstLineChars="100" w:firstLine="240"/>
        <w:jc w:val="both"/>
        <w:rPr>
          <w:rFonts w:ascii="Book Antiqua" w:hAnsi="Book Antiqua"/>
          <w:sz w:val="24"/>
          <w:szCs w:val="24"/>
        </w:rPr>
      </w:pPr>
      <w:r w:rsidRPr="0028507D">
        <w:rPr>
          <w:rFonts w:ascii="Book Antiqua" w:hAnsi="Book Antiqua"/>
          <w:sz w:val="24"/>
          <w:szCs w:val="24"/>
        </w:rPr>
        <w:t xml:space="preserve">In order to increase production scale, HEK-293 cells were adapted to suspension culture and transfection was performed with polyethylenimine (PEI) to produce AAV vectors.  The AAV vector production yields range from 5 </w:t>
      </w:r>
      <w:r w:rsidR="00973604" w:rsidRPr="009D014F">
        <w:rPr>
          <w:rFonts w:ascii="Book Antiqua" w:hAnsi="Book Antiqua" w:cs="Times New Roman"/>
          <w:color w:val="000000"/>
          <w:sz w:val="24"/>
          <w:szCs w:val="24"/>
        </w:rPr>
        <w:t>×</w:t>
      </w:r>
      <w:r w:rsidRPr="0028507D">
        <w:rPr>
          <w:rFonts w:ascii="Book Antiqua" w:hAnsi="Book Antiqua"/>
          <w:sz w:val="24"/>
          <w:szCs w:val="24"/>
        </w:rPr>
        <w:t xml:space="preserve"> 10</w:t>
      </w:r>
      <w:r w:rsidRPr="0028507D">
        <w:rPr>
          <w:rFonts w:ascii="Book Antiqua" w:hAnsi="Book Antiqua"/>
          <w:sz w:val="24"/>
          <w:szCs w:val="24"/>
          <w:vertAlign w:val="superscript"/>
        </w:rPr>
        <w:t xml:space="preserve">12 </w:t>
      </w:r>
      <w:r w:rsidRPr="0028507D">
        <w:rPr>
          <w:rFonts w:ascii="Book Antiqua" w:hAnsi="Book Antiqua"/>
          <w:sz w:val="24"/>
          <w:szCs w:val="24"/>
        </w:rPr>
        <w:t>vg/</w:t>
      </w:r>
      <w:r w:rsidR="00EA2B5B">
        <w:rPr>
          <w:rFonts w:ascii="Book Antiqua" w:hAnsi="Book Antiqua" w:hint="eastAsia"/>
          <w:sz w:val="24"/>
          <w:szCs w:val="24"/>
        </w:rPr>
        <w:t>L</w:t>
      </w:r>
      <w:r w:rsidRPr="0028507D">
        <w:rPr>
          <w:rFonts w:ascii="Book Antiqua" w:hAnsi="Book Antiqua"/>
          <w:sz w:val="24"/>
          <w:szCs w:val="24"/>
        </w:rPr>
        <w:t xml:space="preserve"> in serum-</w:t>
      </w:r>
      <w:r w:rsidR="00973604">
        <w:rPr>
          <w:rFonts w:ascii="Book Antiqua" w:hAnsi="Book Antiqua"/>
          <w:sz w:val="24"/>
          <w:szCs w:val="24"/>
        </w:rPr>
        <w:t xml:space="preserve">containing suspension </w:t>
      </w:r>
      <w:proofErr w:type="gramStart"/>
      <w:r w:rsidR="00973604">
        <w:rPr>
          <w:rFonts w:ascii="Book Antiqua" w:hAnsi="Book Antiqua"/>
          <w:sz w:val="24"/>
          <w:szCs w:val="24"/>
        </w:rPr>
        <w:t>culture</w:t>
      </w:r>
      <w:r w:rsidR="006D20F6"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96</w:t>
      </w:r>
      <w:r w:rsidR="006D20F6" w:rsidRPr="0028507D">
        <w:rPr>
          <w:rFonts w:ascii="Book Antiqua" w:hAnsi="Book Antiqua"/>
          <w:noProof/>
          <w:sz w:val="24"/>
          <w:szCs w:val="24"/>
          <w:vertAlign w:val="superscript"/>
        </w:rPr>
        <w:t>]</w:t>
      </w:r>
      <w:r w:rsidRPr="0028507D">
        <w:rPr>
          <w:rFonts w:ascii="Book Antiqua" w:hAnsi="Book Antiqua"/>
          <w:sz w:val="24"/>
          <w:szCs w:val="24"/>
        </w:rPr>
        <w:t xml:space="preserve"> to 2.85 </w:t>
      </w:r>
      <w:r w:rsidR="00973604" w:rsidRPr="009D014F">
        <w:rPr>
          <w:rFonts w:ascii="Book Antiqua" w:hAnsi="Book Antiqua" w:cs="Times New Roman"/>
          <w:color w:val="000000"/>
          <w:sz w:val="24"/>
          <w:szCs w:val="24"/>
        </w:rPr>
        <w:t>×</w:t>
      </w:r>
      <w:r w:rsidRPr="0028507D">
        <w:rPr>
          <w:rFonts w:ascii="Book Antiqua" w:hAnsi="Book Antiqua"/>
          <w:sz w:val="24"/>
          <w:szCs w:val="24"/>
        </w:rPr>
        <w:t xml:space="preserve"> 10</w:t>
      </w:r>
      <w:r w:rsidRPr="0028507D">
        <w:rPr>
          <w:rFonts w:ascii="Book Antiqua" w:hAnsi="Book Antiqua"/>
          <w:sz w:val="24"/>
          <w:szCs w:val="24"/>
          <w:vertAlign w:val="superscript"/>
        </w:rPr>
        <w:t>13</w:t>
      </w:r>
      <w:r w:rsidRPr="0028507D">
        <w:rPr>
          <w:rFonts w:ascii="Book Antiqua" w:hAnsi="Book Antiqua"/>
          <w:sz w:val="24"/>
          <w:szCs w:val="24"/>
        </w:rPr>
        <w:t xml:space="preserve"> vg/</w:t>
      </w:r>
      <w:r w:rsidR="00EA2B5B">
        <w:rPr>
          <w:rFonts w:ascii="Book Antiqua" w:hAnsi="Book Antiqua" w:hint="eastAsia"/>
          <w:sz w:val="24"/>
          <w:szCs w:val="24"/>
        </w:rPr>
        <w:t>L</w:t>
      </w:r>
      <w:r w:rsidRPr="0028507D">
        <w:rPr>
          <w:rFonts w:ascii="Book Antiqua" w:hAnsi="Book Antiqua"/>
          <w:sz w:val="24"/>
          <w:szCs w:val="24"/>
        </w:rPr>
        <w:t xml:space="preserve"> i</w:t>
      </w:r>
      <w:r w:rsidR="00973604">
        <w:rPr>
          <w:rFonts w:ascii="Book Antiqua" w:hAnsi="Book Antiqua"/>
          <w:sz w:val="24"/>
          <w:szCs w:val="24"/>
        </w:rPr>
        <w:t>n serum-free suspension culture</w:t>
      </w:r>
      <w:r w:rsidR="006D20F6" w:rsidRPr="0028507D">
        <w:rPr>
          <w:rFonts w:ascii="Book Antiqua" w:hAnsi="Book Antiqua"/>
          <w:noProof/>
          <w:sz w:val="24"/>
          <w:szCs w:val="24"/>
          <w:vertAlign w:val="superscript"/>
        </w:rPr>
        <w:t>[</w:t>
      </w:r>
      <w:r w:rsidRPr="0028507D">
        <w:rPr>
          <w:rFonts w:ascii="Book Antiqua" w:hAnsi="Book Antiqua"/>
          <w:noProof/>
          <w:sz w:val="24"/>
          <w:szCs w:val="24"/>
          <w:vertAlign w:val="superscript"/>
        </w:rPr>
        <w:t>97</w:t>
      </w:r>
      <w:r w:rsidR="006D20F6" w:rsidRPr="0028507D">
        <w:rPr>
          <w:rFonts w:ascii="Book Antiqua" w:hAnsi="Book Antiqua"/>
          <w:noProof/>
          <w:sz w:val="24"/>
          <w:szCs w:val="24"/>
          <w:vertAlign w:val="superscript"/>
        </w:rPr>
        <w:t>]</w:t>
      </w:r>
      <w:r w:rsidRPr="0028507D">
        <w:rPr>
          <w:rFonts w:ascii="Book Antiqua" w:hAnsi="Book Antiqua"/>
          <w:sz w:val="24"/>
          <w:szCs w:val="24"/>
        </w:rPr>
        <w:t>.</w:t>
      </w:r>
    </w:p>
    <w:p w:rsidR="00973604" w:rsidRPr="0028507D" w:rsidRDefault="00973604" w:rsidP="00973604">
      <w:pPr>
        <w:spacing w:after="0" w:line="360" w:lineRule="auto"/>
        <w:ind w:firstLineChars="100" w:firstLine="240"/>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Stable-cell line harboring AAV helper functions</w:t>
      </w:r>
    </w:p>
    <w:p w:rsidR="009B00AF"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One of the methods to produce AAV vectors is to employ cell line stably harboring AAV helper genes. In some cases, only AAV rep/cap genes were stably integrated into mammalian cells and AAV vectors were produced upon infection of the cell lines with a wild-type adenovirus followed by transfection with AAV vector plasmid or infection with a second adenovirus carrying targe</w:t>
      </w:r>
      <w:r w:rsidR="00973604">
        <w:rPr>
          <w:rFonts w:ascii="Book Antiqua" w:hAnsi="Book Antiqua"/>
          <w:sz w:val="24"/>
          <w:szCs w:val="24"/>
        </w:rPr>
        <w:t>t gene flanked by two AAV ITRs</w:t>
      </w:r>
      <w:r w:rsidR="00E914A7" w:rsidRPr="0028507D">
        <w:rPr>
          <w:rFonts w:ascii="Book Antiqua" w:hAnsi="Book Antiqua"/>
          <w:noProof/>
          <w:sz w:val="24"/>
          <w:szCs w:val="24"/>
          <w:vertAlign w:val="superscript"/>
        </w:rPr>
        <w:t>[</w:t>
      </w:r>
      <w:r w:rsidRPr="0028507D">
        <w:rPr>
          <w:rFonts w:ascii="Book Antiqua" w:hAnsi="Book Antiqua"/>
          <w:noProof/>
          <w:sz w:val="24"/>
          <w:szCs w:val="24"/>
          <w:vertAlign w:val="superscript"/>
        </w:rPr>
        <w:t>98-103</w:t>
      </w:r>
      <w:r w:rsidR="00E914A7" w:rsidRPr="0028507D">
        <w:rPr>
          <w:rFonts w:ascii="Book Antiqua" w:hAnsi="Book Antiqua"/>
          <w:noProof/>
          <w:sz w:val="24"/>
          <w:szCs w:val="24"/>
          <w:vertAlign w:val="superscript"/>
        </w:rPr>
        <w:t>]</w:t>
      </w:r>
      <w:r w:rsidRPr="0028507D">
        <w:rPr>
          <w:rFonts w:ascii="Book Antiqua" w:hAnsi="Book Antiqua"/>
          <w:sz w:val="24"/>
          <w:szCs w:val="24"/>
        </w:rPr>
        <w:t>. In one case, both AAV rep/cap genes and AAV vector plasmid were stably integrated into the cell</w:t>
      </w:r>
      <w:r w:rsidR="00973604">
        <w:rPr>
          <w:rFonts w:ascii="Book Antiqua" w:hAnsi="Book Antiqua"/>
          <w:sz w:val="24"/>
          <w:szCs w:val="24"/>
        </w:rPr>
        <w:t xml:space="preserve"> line for AAV vector </w:t>
      </w:r>
      <w:proofErr w:type="gramStart"/>
      <w:r w:rsidR="00973604">
        <w:rPr>
          <w:rFonts w:ascii="Book Antiqua" w:hAnsi="Book Antiqua"/>
          <w:sz w:val="24"/>
          <w:szCs w:val="24"/>
        </w:rPr>
        <w:t>production</w:t>
      </w:r>
      <w:r w:rsidR="00E914A7"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99</w:t>
      </w:r>
      <w:r w:rsidR="00E914A7" w:rsidRPr="0028507D">
        <w:rPr>
          <w:rFonts w:ascii="Book Antiqua" w:hAnsi="Book Antiqua"/>
          <w:noProof/>
          <w:sz w:val="24"/>
          <w:szCs w:val="24"/>
          <w:vertAlign w:val="superscript"/>
        </w:rPr>
        <w:t>]</w:t>
      </w:r>
      <w:r w:rsidRPr="0028507D">
        <w:rPr>
          <w:rFonts w:ascii="Book Antiqua" w:hAnsi="Book Antiqua"/>
          <w:sz w:val="24"/>
          <w:szCs w:val="24"/>
        </w:rPr>
        <w:t>. AAV production yield with stable cell line system was up to 1</w:t>
      </w:r>
      <w:r w:rsidR="00973604">
        <w:rPr>
          <w:rFonts w:ascii="Book Antiqua" w:hAnsi="Book Antiqua" w:hint="eastAsia"/>
          <w:sz w:val="24"/>
          <w:szCs w:val="24"/>
        </w:rPr>
        <w:t xml:space="preserve"> </w:t>
      </w:r>
      <w:r w:rsidR="00973604" w:rsidRPr="009D014F">
        <w:rPr>
          <w:rFonts w:ascii="Book Antiqua" w:hAnsi="Book Antiqua" w:cs="Times New Roman"/>
          <w:color w:val="000000"/>
          <w:sz w:val="24"/>
          <w:szCs w:val="24"/>
        </w:rPr>
        <w:t>×</w:t>
      </w:r>
      <w:r w:rsidR="00973604">
        <w:rPr>
          <w:rFonts w:ascii="Book Antiqua" w:hAnsi="Book Antiqua" w:cs="Times New Roman" w:hint="eastAsia"/>
          <w:color w:val="000000"/>
          <w:sz w:val="24"/>
          <w:szCs w:val="24"/>
        </w:rPr>
        <w:t xml:space="preserve"> </w:t>
      </w:r>
      <w:r w:rsidRPr="0028507D">
        <w:rPr>
          <w:rFonts w:ascii="Book Antiqua" w:hAnsi="Book Antiqua"/>
          <w:sz w:val="24"/>
          <w:szCs w:val="24"/>
        </w:rPr>
        <w:t>10</w:t>
      </w:r>
      <w:r w:rsidRPr="0028507D">
        <w:rPr>
          <w:rFonts w:ascii="Book Antiqua" w:hAnsi="Book Antiqua"/>
          <w:sz w:val="24"/>
          <w:szCs w:val="24"/>
          <w:vertAlign w:val="superscript"/>
        </w:rPr>
        <w:t>4</w:t>
      </w:r>
      <w:r w:rsidRPr="0028507D">
        <w:rPr>
          <w:rFonts w:ascii="Book Antiqua" w:hAnsi="Book Antiqua"/>
          <w:sz w:val="24"/>
          <w:szCs w:val="24"/>
        </w:rPr>
        <w:t xml:space="preserve"> vg/cell. Stable cell line systems require adenovirus co-infection for AAV vector production, which is not a desirable feature and posts downstream challenges for AAV purification. In addition, stable cell lines tend to lose integrated genes after frequent passages and AAV production yields tends to decrease with the increase of cell passage number. Another drawback is that it takes several months to establish and characterize a stable cell line.  </w:t>
      </w:r>
    </w:p>
    <w:p w:rsidR="00973604" w:rsidRPr="0028507D" w:rsidRDefault="00973604" w:rsidP="0028507D">
      <w:pPr>
        <w:spacing w:after="0" w:line="360" w:lineRule="auto"/>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HSV-based systems</w:t>
      </w:r>
    </w:p>
    <w:p w:rsidR="009B00AF" w:rsidRPr="0028507D"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 xml:space="preserve">The first generation HSV-based method for AAV vector production was developed by Conway and colleagues, which </w:t>
      </w:r>
      <w:r w:rsidR="00DC5E3B" w:rsidRPr="0028507D">
        <w:rPr>
          <w:rFonts w:ascii="Book Antiqua" w:hAnsi="Book Antiqua"/>
          <w:sz w:val="24"/>
          <w:szCs w:val="24"/>
        </w:rPr>
        <w:t xml:space="preserve">depended </w:t>
      </w:r>
      <w:r w:rsidR="00C7414D">
        <w:rPr>
          <w:rFonts w:ascii="Book Antiqua" w:hAnsi="Book Antiqua"/>
          <w:sz w:val="24"/>
          <w:szCs w:val="24"/>
        </w:rPr>
        <w:t xml:space="preserve">on an amplicon </w:t>
      </w:r>
      <w:proofErr w:type="gramStart"/>
      <w:r w:rsidR="00C7414D">
        <w:rPr>
          <w:rFonts w:ascii="Book Antiqua" w:hAnsi="Book Antiqua"/>
          <w:sz w:val="24"/>
          <w:szCs w:val="24"/>
        </w:rPr>
        <w:t>system</w:t>
      </w:r>
      <w:r w:rsidR="00E914A7"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104</w:t>
      </w:r>
      <w:r w:rsidR="00E914A7" w:rsidRPr="0028507D">
        <w:rPr>
          <w:rFonts w:ascii="Book Antiqua" w:hAnsi="Book Antiqua"/>
          <w:noProof/>
          <w:sz w:val="24"/>
          <w:szCs w:val="24"/>
          <w:vertAlign w:val="superscript"/>
        </w:rPr>
        <w:t>]</w:t>
      </w:r>
      <w:r w:rsidRPr="0028507D">
        <w:rPr>
          <w:rFonts w:ascii="Book Antiqua" w:hAnsi="Book Antiqua"/>
          <w:sz w:val="24"/>
          <w:szCs w:val="24"/>
        </w:rPr>
        <w:t xml:space="preserve">. The AAV2 rep and cap genes and their native </w:t>
      </w:r>
      <w:r w:rsidR="00DC5E3B" w:rsidRPr="0028507D">
        <w:rPr>
          <w:rFonts w:ascii="Book Antiqua" w:hAnsi="Book Antiqua"/>
          <w:sz w:val="24"/>
          <w:szCs w:val="24"/>
        </w:rPr>
        <w:t xml:space="preserve">p5, p19, and p40 </w:t>
      </w:r>
      <w:r w:rsidRPr="0028507D">
        <w:rPr>
          <w:rFonts w:ascii="Book Antiqua" w:hAnsi="Book Antiqua"/>
          <w:sz w:val="24"/>
          <w:szCs w:val="24"/>
        </w:rPr>
        <w:t xml:space="preserve">promoters were </w:t>
      </w:r>
      <w:r w:rsidR="00DC5E3B" w:rsidRPr="0028507D">
        <w:rPr>
          <w:rFonts w:ascii="Book Antiqua" w:hAnsi="Book Antiqua"/>
          <w:sz w:val="24"/>
          <w:szCs w:val="24"/>
        </w:rPr>
        <w:t xml:space="preserve">cloned </w:t>
      </w:r>
      <w:r w:rsidRPr="0028507D">
        <w:rPr>
          <w:rFonts w:ascii="Book Antiqua" w:hAnsi="Book Antiqua"/>
          <w:sz w:val="24"/>
          <w:szCs w:val="24"/>
        </w:rPr>
        <w:t xml:space="preserve">into a plasmid </w:t>
      </w:r>
      <w:r w:rsidR="00DC5E3B" w:rsidRPr="0028507D">
        <w:rPr>
          <w:rFonts w:ascii="Book Antiqua" w:hAnsi="Book Antiqua"/>
          <w:sz w:val="24"/>
          <w:szCs w:val="24"/>
        </w:rPr>
        <w:t xml:space="preserve">that </w:t>
      </w:r>
      <w:r w:rsidRPr="0028507D">
        <w:rPr>
          <w:rFonts w:ascii="Book Antiqua" w:hAnsi="Book Antiqua"/>
          <w:sz w:val="24"/>
          <w:szCs w:val="24"/>
        </w:rPr>
        <w:t>carr</w:t>
      </w:r>
      <w:r w:rsidR="00DC5E3B" w:rsidRPr="0028507D">
        <w:rPr>
          <w:rFonts w:ascii="Book Antiqua" w:hAnsi="Book Antiqua"/>
          <w:sz w:val="24"/>
          <w:szCs w:val="24"/>
        </w:rPr>
        <w:t>ies</w:t>
      </w:r>
      <w:r w:rsidRPr="0028507D">
        <w:rPr>
          <w:rFonts w:ascii="Book Antiqua" w:hAnsi="Book Antiqua"/>
          <w:sz w:val="24"/>
          <w:szCs w:val="24"/>
        </w:rPr>
        <w:t xml:space="preserve"> the HSV origin of replication and packaging signal. To produce HSV viruses carrying the AAV2 rep and cap genes, Vero cells with either wild-type HSV DNA or infected with wild-type HSV</w:t>
      </w:r>
      <w:r w:rsidR="00DC5E3B" w:rsidRPr="0028507D">
        <w:rPr>
          <w:rFonts w:ascii="Book Antiqua" w:hAnsi="Book Antiqua"/>
          <w:sz w:val="24"/>
          <w:szCs w:val="24"/>
        </w:rPr>
        <w:t xml:space="preserve"> were transfected with the resulting pHSV-RC plasmid</w:t>
      </w:r>
      <w:r w:rsidRPr="0028507D">
        <w:rPr>
          <w:rFonts w:ascii="Book Antiqua" w:hAnsi="Book Antiqua"/>
          <w:sz w:val="24"/>
          <w:szCs w:val="24"/>
        </w:rPr>
        <w:t xml:space="preserve">.  The missing </w:t>
      </w:r>
      <w:r w:rsidRPr="0028507D">
        <w:rPr>
          <w:rFonts w:ascii="Book Antiqua" w:hAnsi="Book Antiqua"/>
          <w:i/>
          <w:sz w:val="24"/>
          <w:szCs w:val="24"/>
        </w:rPr>
        <w:t>trans</w:t>
      </w:r>
      <w:r w:rsidRPr="0028507D">
        <w:rPr>
          <w:rFonts w:ascii="Book Antiqua" w:hAnsi="Book Antiqua"/>
          <w:sz w:val="24"/>
          <w:szCs w:val="24"/>
        </w:rPr>
        <w:t xml:space="preserve"> helper genes required for HSV amplicon DNA replication and packaging into HSV particles</w:t>
      </w:r>
      <w:r w:rsidR="00B232F8" w:rsidRPr="0028507D">
        <w:rPr>
          <w:rFonts w:ascii="Book Antiqua" w:hAnsi="Book Antiqua"/>
          <w:sz w:val="24"/>
          <w:szCs w:val="24"/>
        </w:rPr>
        <w:t xml:space="preserve"> were provided by the wild type HSV</w:t>
      </w:r>
      <w:r w:rsidRPr="0028507D">
        <w:rPr>
          <w:rFonts w:ascii="Book Antiqua" w:hAnsi="Book Antiqua"/>
          <w:sz w:val="24"/>
          <w:szCs w:val="24"/>
        </w:rPr>
        <w:t xml:space="preserve">. </w:t>
      </w:r>
      <w:r w:rsidR="009D70E1" w:rsidRPr="0028507D">
        <w:rPr>
          <w:rFonts w:ascii="Book Antiqua" w:hAnsi="Book Antiqua"/>
          <w:sz w:val="24"/>
          <w:szCs w:val="24"/>
        </w:rPr>
        <w:t xml:space="preserve">During this process, </w:t>
      </w:r>
      <w:r w:rsidRPr="0028507D">
        <w:rPr>
          <w:rFonts w:ascii="Book Antiqua" w:hAnsi="Book Antiqua"/>
          <w:sz w:val="24"/>
          <w:szCs w:val="24"/>
        </w:rPr>
        <w:t xml:space="preserve">HSV particles generated both from amplicon and wild-type HSV sources were further ampliﬁed through serial infection passages. Finally, HSV-RC stocks were used to </w:t>
      </w:r>
      <w:r w:rsidR="009D70E1" w:rsidRPr="0028507D">
        <w:rPr>
          <w:rFonts w:ascii="Book Antiqua" w:hAnsi="Book Antiqua"/>
          <w:sz w:val="24"/>
          <w:szCs w:val="24"/>
        </w:rPr>
        <w:t xml:space="preserve">produce rAAV vectors by </w:t>
      </w:r>
      <w:r w:rsidRPr="0028507D">
        <w:rPr>
          <w:rFonts w:ascii="Book Antiqua" w:hAnsi="Book Antiqua"/>
          <w:sz w:val="24"/>
          <w:szCs w:val="24"/>
        </w:rPr>
        <w:t>infect</w:t>
      </w:r>
      <w:r w:rsidR="009D70E1" w:rsidRPr="0028507D">
        <w:rPr>
          <w:rFonts w:ascii="Book Antiqua" w:hAnsi="Book Antiqua"/>
          <w:sz w:val="24"/>
          <w:szCs w:val="24"/>
        </w:rPr>
        <w:t>ing</w:t>
      </w:r>
      <w:r w:rsidRPr="0028507D">
        <w:rPr>
          <w:rFonts w:ascii="Book Antiqua" w:hAnsi="Book Antiqua"/>
          <w:sz w:val="24"/>
          <w:szCs w:val="24"/>
        </w:rPr>
        <w:t xml:space="preserve"> either proviral cell lines that contained an integrated rAAV-2 genome or cells transfected with a rAAV2 plasmid or infected with rAAV2. This amplicon system has disadvantages such as the requirement of three components (HSV-RC, wild type HSV, and rAAV), the undesirable safety concern of wild-type HSV, and the dominant amplification of wild type HSV that is toxic to the producer cells. It was reported in the same study that use of a mutant HSV instead of wild type HSV produced higher titer of rAAV because of its lower cytotoxicity.</w:t>
      </w:r>
    </w:p>
    <w:p w:rsidR="009B00AF" w:rsidRDefault="009B00AF" w:rsidP="00C7414D">
      <w:pPr>
        <w:spacing w:after="0" w:line="360" w:lineRule="auto"/>
        <w:ind w:firstLineChars="100" w:firstLine="240"/>
        <w:jc w:val="both"/>
        <w:rPr>
          <w:rFonts w:ascii="Book Antiqua" w:hAnsi="Book Antiqua"/>
          <w:sz w:val="24"/>
          <w:szCs w:val="24"/>
        </w:rPr>
      </w:pPr>
      <w:r w:rsidRPr="0028507D">
        <w:rPr>
          <w:rFonts w:ascii="Book Antiqua" w:hAnsi="Book Antiqua"/>
          <w:sz w:val="24"/>
          <w:szCs w:val="24"/>
        </w:rPr>
        <w:t>In order to increase AAV production yield, a second generation of HSV-based system was developed in which the AAV rep/cap gene was cloned into one replication-deficient HSV and the gene of interest flanked by ITRs was cloned into a s</w:t>
      </w:r>
      <w:r w:rsidR="00C7414D">
        <w:rPr>
          <w:rFonts w:ascii="Book Antiqua" w:hAnsi="Book Antiqua"/>
          <w:sz w:val="24"/>
          <w:szCs w:val="24"/>
        </w:rPr>
        <w:t xml:space="preserve">econd replication-deficient </w:t>
      </w:r>
      <w:proofErr w:type="gramStart"/>
      <w:r w:rsidR="00C7414D">
        <w:rPr>
          <w:rFonts w:ascii="Book Antiqua" w:hAnsi="Book Antiqua"/>
          <w:sz w:val="24"/>
          <w:szCs w:val="24"/>
        </w:rPr>
        <w:t>HSV</w:t>
      </w:r>
      <w:r w:rsidR="00E914A7"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105</w:t>
      </w:r>
      <w:r w:rsidR="00E914A7" w:rsidRPr="0028507D">
        <w:rPr>
          <w:rFonts w:ascii="Book Antiqua" w:hAnsi="Book Antiqua"/>
          <w:noProof/>
          <w:sz w:val="24"/>
          <w:szCs w:val="24"/>
          <w:vertAlign w:val="superscript"/>
        </w:rPr>
        <w:t>]</w:t>
      </w:r>
      <w:r w:rsidRPr="0028507D">
        <w:rPr>
          <w:rFonts w:ascii="Book Antiqua" w:hAnsi="Book Antiqua"/>
          <w:sz w:val="24"/>
          <w:szCs w:val="24"/>
        </w:rPr>
        <w:t xml:space="preserve">. Upon dual infection of HEK-293 cells with these two rHSV vectors, AAV vectors were produced with yields as high as 1.55 </w:t>
      </w:r>
      <w:r w:rsidR="00C7414D" w:rsidRPr="009D014F">
        <w:rPr>
          <w:rFonts w:ascii="Book Antiqua" w:hAnsi="Book Antiqua" w:cs="Times New Roman"/>
          <w:color w:val="000000"/>
          <w:sz w:val="24"/>
          <w:szCs w:val="24"/>
        </w:rPr>
        <w:t>×</w:t>
      </w:r>
      <w:r w:rsidR="00C7414D">
        <w:rPr>
          <w:rFonts w:ascii="Book Antiqua" w:hAnsi="Book Antiqua" w:cs="Times New Roman" w:hint="eastAsia"/>
          <w:color w:val="000000"/>
          <w:sz w:val="24"/>
          <w:szCs w:val="24"/>
        </w:rPr>
        <w:t xml:space="preserve"> </w:t>
      </w:r>
      <w:r w:rsidRPr="0028507D">
        <w:rPr>
          <w:rFonts w:ascii="Book Antiqua" w:hAnsi="Book Antiqua"/>
          <w:sz w:val="24"/>
          <w:szCs w:val="24"/>
        </w:rPr>
        <w:t>10</w:t>
      </w:r>
      <w:r w:rsidRPr="0028507D">
        <w:rPr>
          <w:rFonts w:ascii="Book Antiqua" w:hAnsi="Book Antiqua"/>
          <w:sz w:val="24"/>
          <w:szCs w:val="24"/>
          <w:vertAlign w:val="superscript"/>
        </w:rPr>
        <w:t>12</w:t>
      </w:r>
      <w:r w:rsidRPr="0028507D">
        <w:rPr>
          <w:rFonts w:ascii="Book Antiqua" w:hAnsi="Book Antiqua"/>
          <w:sz w:val="24"/>
          <w:szCs w:val="24"/>
        </w:rPr>
        <w:t xml:space="preserve"> vg/flask with 1 </w:t>
      </w:r>
      <w:r w:rsidR="00C7414D" w:rsidRPr="009D014F">
        <w:rPr>
          <w:rFonts w:ascii="Book Antiqua" w:hAnsi="Book Antiqua" w:cs="Times New Roman"/>
          <w:color w:val="000000"/>
          <w:sz w:val="24"/>
          <w:szCs w:val="24"/>
        </w:rPr>
        <w:t>×</w:t>
      </w:r>
      <w:r w:rsidRPr="0028507D">
        <w:rPr>
          <w:rFonts w:ascii="Book Antiqua" w:hAnsi="Book Antiqua"/>
          <w:sz w:val="24"/>
          <w:szCs w:val="24"/>
        </w:rPr>
        <w:t xml:space="preserve"> 10</w:t>
      </w:r>
      <w:r w:rsidRPr="0028507D">
        <w:rPr>
          <w:rFonts w:ascii="Book Antiqua" w:hAnsi="Book Antiqua"/>
          <w:sz w:val="24"/>
          <w:szCs w:val="24"/>
          <w:vertAlign w:val="superscript"/>
        </w:rPr>
        <w:t>7</w:t>
      </w:r>
      <w:r w:rsidRPr="0028507D">
        <w:rPr>
          <w:rFonts w:ascii="Book Antiqua" w:hAnsi="Book Antiqua"/>
          <w:sz w:val="24"/>
          <w:szCs w:val="24"/>
        </w:rPr>
        <w:t xml:space="preserve"> cells. This system was further scaled up in cell factories </w:t>
      </w:r>
      <w:r w:rsidR="00B1543D" w:rsidRPr="0028507D">
        <w:rPr>
          <w:rFonts w:ascii="Book Antiqua" w:hAnsi="Book Antiqua"/>
          <w:sz w:val="24"/>
          <w:szCs w:val="24"/>
        </w:rPr>
        <w:t>to</w:t>
      </w:r>
      <w:r w:rsidRPr="0028507D">
        <w:rPr>
          <w:rFonts w:ascii="Book Antiqua" w:hAnsi="Book Antiqua"/>
          <w:sz w:val="24"/>
          <w:szCs w:val="24"/>
        </w:rPr>
        <w:t xml:space="preserve"> produc</w:t>
      </w:r>
      <w:r w:rsidR="00B1543D" w:rsidRPr="0028507D">
        <w:rPr>
          <w:rFonts w:ascii="Book Antiqua" w:hAnsi="Book Antiqua"/>
          <w:sz w:val="24"/>
          <w:szCs w:val="24"/>
        </w:rPr>
        <w:t>e</w:t>
      </w:r>
      <w:r w:rsidRPr="0028507D">
        <w:rPr>
          <w:rFonts w:ascii="Book Antiqua" w:hAnsi="Book Antiqua"/>
          <w:sz w:val="24"/>
          <w:szCs w:val="24"/>
        </w:rPr>
        <w:t xml:space="preserve"> AAV-AAT in serotypes 1 and 9. This method was able </w:t>
      </w:r>
      <w:r w:rsidR="00B1543D" w:rsidRPr="0028507D">
        <w:rPr>
          <w:rFonts w:ascii="Book Antiqua" w:hAnsi="Book Antiqua"/>
          <w:sz w:val="24"/>
          <w:szCs w:val="24"/>
        </w:rPr>
        <w:t xml:space="preserve">to </w:t>
      </w:r>
      <w:r w:rsidRPr="0028507D">
        <w:rPr>
          <w:rFonts w:ascii="Book Antiqua" w:hAnsi="Book Antiqua"/>
          <w:sz w:val="24"/>
          <w:szCs w:val="24"/>
        </w:rPr>
        <w:t>produc</w:t>
      </w:r>
      <w:r w:rsidR="00B1543D" w:rsidRPr="0028507D">
        <w:rPr>
          <w:rFonts w:ascii="Book Antiqua" w:hAnsi="Book Antiqua"/>
          <w:sz w:val="24"/>
          <w:szCs w:val="24"/>
        </w:rPr>
        <w:t>e</w:t>
      </w:r>
      <w:r w:rsidRPr="0028507D">
        <w:rPr>
          <w:rFonts w:ascii="Book Antiqua" w:hAnsi="Book Antiqua"/>
          <w:sz w:val="24"/>
          <w:szCs w:val="24"/>
        </w:rPr>
        <w:t xml:space="preserve"> more than 8.5 </w:t>
      </w:r>
      <w:r w:rsidR="00C7414D" w:rsidRPr="009D014F">
        <w:rPr>
          <w:rFonts w:ascii="Book Antiqua" w:hAnsi="Book Antiqua" w:cs="Times New Roman"/>
          <w:color w:val="000000"/>
          <w:sz w:val="24"/>
          <w:szCs w:val="24"/>
        </w:rPr>
        <w:t>×</w:t>
      </w:r>
      <w:r w:rsidRPr="0028507D">
        <w:rPr>
          <w:rFonts w:ascii="Book Antiqua" w:hAnsi="Book Antiqua"/>
          <w:sz w:val="24"/>
          <w:szCs w:val="24"/>
        </w:rPr>
        <w:t xml:space="preserve"> 10</w:t>
      </w:r>
      <w:r w:rsidRPr="0028507D">
        <w:rPr>
          <w:rFonts w:ascii="Book Antiqua" w:hAnsi="Book Antiqua"/>
          <w:sz w:val="24"/>
          <w:szCs w:val="24"/>
          <w:vertAlign w:val="superscript"/>
        </w:rPr>
        <w:t>13</w:t>
      </w:r>
      <w:r w:rsidRPr="0028507D">
        <w:rPr>
          <w:rFonts w:ascii="Book Antiqua" w:hAnsi="Book Antiqua"/>
          <w:sz w:val="24"/>
          <w:szCs w:val="24"/>
        </w:rPr>
        <w:t xml:space="preserve"> AAV1 vg (8.5 </w:t>
      </w:r>
      <w:r w:rsidR="00C7414D" w:rsidRPr="009D014F">
        <w:rPr>
          <w:rFonts w:ascii="Book Antiqua" w:hAnsi="Book Antiqua" w:cs="Times New Roman"/>
          <w:color w:val="000000"/>
          <w:sz w:val="24"/>
          <w:szCs w:val="24"/>
        </w:rPr>
        <w:t>×</w:t>
      </w:r>
      <w:r w:rsidRPr="0028507D">
        <w:rPr>
          <w:rFonts w:ascii="Book Antiqua" w:hAnsi="Book Antiqua"/>
          <w:sz w:val="24"/>
          <w:szCs w:val="24"/>
        </w:rPr>
        <w:t xml:space="preserve"> 10</w:t>
      </w:r>
      <w:r w:rsidRPr="0028507D">
        <w:rPr>
          <w:rFonts w:ascii="Book Antiqua" w:hAnsi="Book Antiqua"/>
          <w:sz w:val="24"/>
          <w:szCs w:val="24"/>
          <w:vertAlign w:val="superscript"/>
        </w:rPr>
        <w:t>4</w:t>
      </w:r>
      <w:r w:rsidR="00D97856">
        <w:rPr>
          <w:rFonts w:ascii="Book Antiqua" w:hAnsi="Book Antiqua"/>
          <w:sz w:val="24"/>
          <w:szCs w:val="24"/>
        </w:rPr>
        <w:t xml:space="preserve"> vg/cell) from one cell </w:t>
      </w:r>
      <w:proofErr w:type="gramStart"/>
      <w:r w:rsidR="00D97856">
        <w:rPr>
          <w:rFonts w:ascii="Book Antiqua" w:hAnsi="Book Antiqua"/>
          <w:sz w:val="24"/>
          <w:szCs w:val="24"/>
        </w:rPr>
        <w:t>factory</w:t>
      </w:r>
      <w:r w:rsidR="00E914A7"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106</w:t>
      </w:r>
      <w:r w:rsidR="00E914A7" w:rsidRPr="0028507D">
        <w:rPr>
          <w:rFonts w:ascii="Book Antiqua" w:hAnsi="Book Antiqua"/>
          <w:noProof/>
          <w:sz w:val="24"/>
          <w:szCs w:val="24"/>
          <w:vertAlign w:val="superscript"/>
        </w:rPr>
        <w:t>]</w:t>
      </w:r>
      <w:r w:rsidRPr="0028507D">
        <w:rPr>
          <w:rFonts w:ascii="Book Antiqua" w:hAnsi="Book Antiqua"/>
          <w:sz w:val="24"/>
          <w:szCs w:val="24"/>
        </w:rPr>
        <w:t>. The problem with this system is that the production of high-titer and infectious replication-deficient HSV vectors is very challenging due to the fact that: (</w:t>
      </w:r>
      <w:r w:rsidR="00C7414D">
        <w:rPr>
          <w:rFonts w:ascii="Book Antiqua" w:hAnsi="Book Antiqua" w:hint="eastAsia"/>
          <w:sz w:val="24"/>
          <w:szCs w:val="24"/>
        </w:rPr>
        <w:t>1</w:t>
      </w:r>
      <w:r w:rsidRPr="0028507D">
        <w:rPr>
          <w:rFonts w:ascii="Book Antiqua" w:hAnsi="Book Antiqua"/>
          <w:sz w:val="24"/>
          <w:szCs w:val="24"/>
        </w:rPr>
        <w:t xml:space="preserve">) the production efficiency and the </w:t>
      </w:r>
      <w:r w:rsidR="006C64B6" w:rsidRPr="0028507D">
        <w:rPr>
          <w:rFonts w:ascii="Book Antiqua" w:hAnsi="Book Antiqua"/>
          <w:sz w:val="24"/>
          <w:szCs w:val="24"/>
        </w:rPr>
        <w:t xml:space="preserve">profile of </w:t>
      </w:r>
      <w:r w:rsidRPr="0028507D">
        <w:rPr>
          <w:rFonts w:ascii="Book Antiqua" w:hAnsi="Book Antiqua"/>
          <w:sz w:val="24"/>
          <w:szCs w:val="24"/>
        </w:rPr>
        <w:t xml:space="preserve">product safety are usually inversely correlated, </w:t>
      </w:r>
      <w:r w:rsidR="006C64B6" w:rsidRPr="0028507D">
        <w:rPr>
          <w:rFonts w:ascii="Book Antiqua" w:hAnsi="Book Antiqua"/>
          <w:sz w:val="24"/>
          <w:szCs w:val="24"/>
        </w:rPr>
        <w:t>since</w:t>
      </w:r>
      <w:r w:rsidRPr="0028507D">
        <w:rPr>
          <w:rFonts w:ascii="Book Antiqua" w:hAnsi="Book Antiqua"/>
          <w:sz w:val="24"/>
          <w:szCs w:val="24"/>
        </w:rPr>
        <w:t xml:space="preserve"> rendering HSV vectors replication incompetent by genetic deletions also typically reduces rHSV yield; and (</w:t>
      </w:r>
      <w:r w:rsidR="00C7414D">
        <w:rPr>
          <w:rFonts w:ascii="Book Antiqua" w:hAnsi="Book Antiqua" w:hint="eastAsia"/>
          <w:sz w:val="24"/>
          <w:szCs w:val="24"/>
        </w:rPr>
        <w:t>2</w:t>
      </w:r>
      <w:r w:rsidRPr="0028507D">
        <w:rPr>
          <w:rFonts w:ascii="Book Antiqua" w:hAnsi="Book Antiqua"/>
          <w:sz w:val="24"/>
          <w:szCs w:val="24"/>
        </w:rPr>
        <w:t xml:space="preserve">) HSV particles are </w:t>
      </w:r>
      <w:r w:rsidR="006C64B6" w:rsidRPr="0028507D">
        <w:rPr>
          <w:rFonts w:ascii="Book Antiqua" w:hAnsi="Book Antiqua"/>
          <w:sz w:val="24"/>
          <w:szCs w:val="24"/>
        </w:rPr>
        <w:t xml:space="preserve">very </w:t>
      </w:r>
      <w:r w:rsidRPr="0028507D">
        <w:rPr>
          <w:rFonts w:ascii="Book Antiqua" w:hAnsi="Book Antiqua"/>
          <w:sz w:val="24"/>
          <w:szCs w:val="24"/>
        </w:rPr>
        <w:t xml:space="preserve">sensitive to production and processing conditions </w:t>
      </w:r>
      <w:r w:rsidR="006C64B6" w:rsidRPr="0028507D">
        <w:rPr>
          <w:rFonts w:ascii="Book Antiqua" w:hAnsi="Book Antiqua"/>
          <w:sz w:val="24"/>
          <w:szCs w:val="24"/>
        </w:rPr>
        <w:t>such as</w:t>
      </w:r>
      <w:r w:rsidRPr="0028507D">
        <w:rPr>
          <w:rFonts w:ascii="Book Antiqua" w:hAnsi="Book Antiqua"/>
          <w:sz w:val="24"/>
          <w:szCs w:val="24"/>
        </w:rPr>
        <w:t xml:space="preserve"> temperature, shear, solvents, and detergents and can easily be inactivated during manipulation.</w:t>
      </w:r>
    </w:p>
    <w:p w:rsidR="00C7414D" w:rsidRPr="0028507D" w:rsidRDefault="00C7414D" w:rsidP="00C7414D">
      <w:pPr>
        <w:spacing w:after="0" w:line="360" w:lineRule="auto"/>
        <w:ind w:firstLineChars="100" w:firstLine="240"/>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 xml:space="preserve">Baculovirus-based systems </w:t>
      </w:r>
    </w:p>
    <w:p w:rsidR="009B00AF" w:rsidRPr="0028507D"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Production of AAV vectors in insect cells was</w:t>
      </w:r>
      <w:r w:rsidR="00C7414D">
        <w:rPr>
          <w:rFonts w:ascii="Book Antiqua" w:hAnsi="Book Antiqua"/>
          <w:sz w:val="24"/>
          <w:szCs w:val="24"/>
        </w:rPr>
        <w:t xml:space="preserve"> first pioneered by Urabe </w:t>
      </w:r>
      <w:r w:rsidR="00C7414D" w:rsidRPr="00C7414D">
        <w:rPr>
          <w:rFonts w:ascii="Book Antiqua" w:hAnsi="Book Antiqua"/>
          <w:i/>
          <w:sz w:val="24"/>
          <w:szCs w:val="24"/>
        </w:rPr>
        <w:t xml:space="preserve">et </w:t>
      </w:r>
      <w:proofErr w:type="gramStart"/>
      <w:r w:rsidR="00C7414D" w:rsidRPr="00C7414D">
        <w:rPr>
          <w:rFonts w:ascii="Book Antiqua" w:hAnsi="Book Antiqua"/>
          <w:i/>
          <w:sz w:val="24"/>
          <w:szCs w:val="24"/>
        </w:rPr>
        <w:t>al</w:t>
      </w:r>
      <w:r w:rsidR="00E914A7"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107</w:t>
      </w:r>
      <w:r w:rsidR="00E914A7" w:rsidRPr="0028507D">
        <w:rPr>
          <w:rFonts w:ascii="Book Antiqua" w:hAnsi="Book Antiqua"/>
          <w:noProof/>
          <w:sz w:val="24"/>
          <w:szCs w:val="24"/>
          <w:vertAlign w:val="superscript"/>
        </w:rPr>
        <w:t>]</w:t>
      </w:r>
      <w:r w:rsidRPr="0028507D">
        <w:rPr>
          <w:rFonts w:ascii="Book Antiqua" w:hAnsi="Book Antiqua"/>
          <w:sz w:val="24"/>
          <w:szCs w:val="24"/>
        </w:rPr>
        <w:t xml:space="preserve">. In this system, the AAV2 rep78 was cloned under control of a deleted version of baculovirus early promoter (E1) and rep52 under control of p10 promoter in a head-to-head orientation. The AAV2 capsid gene was cloned under control of baculovirus polyhedrin (polh) promoter and the VP1 start codon ATG was mutated into ACG to diminish the translation efficiency so that the ribosome machinery can scan down to next low efficiency ACG for VP2 expression and then scan further down to the start codon ATG of VP3 </w:t>
      </w:r>
      <w:r w:rsidR="00C7414D">
        <w:rPr>
          <w:rFonts w:ascii="Book Antiqua" w:hAnsi="Book Antiqua"/>
          <w:sz w:val="24"/>
          <w:szCs w:val="24"/>
        </w:rPr>
        <w:t xml:space="preserve">for highly efficient </w:t>
      </w:r>
      <w:proofErr w:type="gramStart"/>
      <w:r w:rsidR="00C7414D">
        <w:rPr>
          <w:rFonts w:ascii="Book Antiqua" w:hAnsi="Book Antiqua"/>
          <w:sz w:val="24"/>
          <w:szCs w:val="24"/>
        </w:rPr>
        <w:t>expression</w:t>
      </w:r>
      <w:r w:rsidR="00E914A7"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107</w:t>
      </w:r>
      <w:r w:rsidR="00E914A7" w:rsidRPr="0028507D">
        <w:rPr>
          <w:rFonts w:ascii="Book Antiqua" w:hAnsi="Book Antiqua"/>
          <w:noProof/>
          <w:sz w:val="24"/>
          <w:szCs w:val="24"/>
          <w:vertAlign w:val="superscript"/>
        </w:rPr>
        <w:t>]</w:t>
      </w:r>
      <w:r w:rsidRPr="0028507D">
        <w:rPr>
          <w:rFonts w:ascii="Book Antiqua" w:hAnsi="Book Antiqua"/>
          <w:sz w:val="24"/>
          <w:szCs w:val="24"/>
        </w:rPr>
        <w:t xml:space="preserve">. The production yield of this system has been reported up to 5 </w:t>
      </w:r>
      <w:r w:rsidR="00C7414D" w:rsidRPr="009D014F">
        <w:rPr>
          <w:rFonts w:ascii="Book Antiqua" w:hAnsi="Book Antiqua" w:cs="Times New Roman"/>
          <w:color w:val="000000"/>
          <w:sz w:val="24"/>
          <w:szCs w:val="24"/>
        </w:rPr>
        <w:t>×</w:t>
      </w:r>
      <w:r w:rsidRPr="0028507D">
        <w:rPr>
          <w:rFonts w:ascii="Book Antiqua" w:hAnsi="Book Antiqua"/>
          <w:sz w:val="24"/>
          <w:szCs w:val="24"/>
        </w:rPr>
        <w:t xml:space="preserve"> 10</w:t>
      </w:r>
      <w:r w:rsidRPr="0028507D">
        <w:rPr>
          <w:rFonts w:ascii="Book Antiqua" w:hAnsi="Book Antiqua"/>
          <w:sz w:val="24"/>
          <w:szCs w:val="24"/>
          <w:vertAlign w:val="superscript"/>
        </w:rPr>
        <w:t>4</w:t>
      </w:r>
      <w:r w:rsidRPr="0028507D">
        <w:rPr>
          <w:rFonts w:ascii="Book Antiqua" w:hAnsi="Book Antiqua"/>
          <w:sz w:val="24"/>
          <w:szCs w:val="24"/>
        </w:rPr>
        <w:t>vg/cell. Though the AAV production yield is increased compared to plasmid transfection systems, there are two flaws with this system: (</w:t>
      </w:r>
      <w:r w:rsidR="00B4150D">
        <w:rPr>
          <w:rFonts w:ascii="Book Antiqua" w:hAnsi="Book Antiqua" w:hint="eastAsia"/>
          <w:sz w:val="24"/>
          <w:szCs w:val="24"/>
        </w:rPr>
        <w:t>1</w:t>
      </w:r>
      <w:r w:rsidRPr="0028507D">
        <w:rPr>
          <w:rFonts w:ascii="Book Antiqua" w:hAnsi="Book Antiqua"/>
          <w:sz w:val="24"/>
          <w:szCs w:val="24"/>
        </w:rPr>
        <w:t>) the rep78 sequence contains 100% of rep52 sequence, which renders the rep containing baculovirus unstable due to homologous recombination between rep78 and rep52 as demonstrat</w:t>
      </w:r>
      <w:r w:rsidR="00B4150D">
        <w:rPr>
          <w:rFonts w:ascii="Book Antiqua" w:hAnsi="Book Antiqua"/>
          <w:sz w:val="24"/>
          <w:szCs w:val="24"/>
        </w:rPr>
        <w:t xml:space="preserve">ed by Kohbrenner and </w:t>
      </w:r>
      <w:proofErr w:type="gramStart"/>
      <w:r w:rsidR="00B4150D">
        <w:rPr>
          <w:rFonts w:ascii="Book Antiqua" w:hAnsi="Book Antiqua"/>
          <w:sz w:val="24"/>
          <w:szCs w:val="24"/>
        </w:rPr>
        <w:t>colleagues</w:t>
      </w:r>
      <w:r w:rsidR="00E914A7"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108</w:t>
      </w:r>
      <w:r w:rsidR="00E914A7" w:rsidRPr="0028507D">
        <w:rPr>
          <w:rFonts w:ascii="Book Antiqua" w:hAnsi="Book Antiqua"/>
          <w:noProof/>
          <w:sz w:val="24"/>
          <w:szCs w:val="24"/>
          <w:vertAlign w:val="superscript"/>
        </w:rPr>
        <w:t>]</w:t>
      </w:r>
      <w:r w:rsidRPr="0028507D">
        <w:rPr>
          <w:rFonts w:ascii="Book Antiqua" w:hAnsi="Book Antiqua"/>
          <w:sz w:val="24"/>
          <w:szCs w:val="24"/>
        </w:rPr>
        <w:t>; and (</w:t>
      </w:r>
      <w:r w:rsidR="00B4150D">
        <w:rPr>
          <w:rFonts w:ascii="Book Antiqua" w:hAnsi="Book Antiqua" w:hint="eastAsia"/>
          <w:sz w:val="24"/>
          <w:szCs w:val="24"/>
        </w:rPr>
        <w:t>2</w:t>
      </w:r>
      <w:r w:rsidRPr="0028507D">
        <w:rPr>
          <w:rFonts w:ascii="Book Antiqua" w:hAnsi="Book Antiqua"/>
          <w:sz w:val="24"/>
          <w:szCs w:val="24"/>
        </w:rPr>
        <w:t xml:space="preserve">) the VP1 level is lower than normal due to the ATG-to-ACG mutation, which results in less infectious AAV vectors. </w:t>
      </w:r>
    </w:p>
    <w:p w:rsidR="009B00AF" w:rsidRPr="0028507D"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In order to make this system more stab</w:t>
      </w:r>
      <w:r w:rsidR="00B4150D">
        <w:rPr>
          <w:rFonts w:ascii="Book Antiqua" w:hAnsi="Book Antiqua"/>
          <w:sz w:val="24"/>
          <w:szCs w:val="24"/>
        </w:rPr>
        <w:t xml:space="preserve">le, Smith </w:t>
      </w:r>
      <w:r w:rsidR="00B4150D" w:rsidRPr="00B4150D">
        <w:rPr>
          <w:rFonts w:ascii="Book Antiqua" w:hAnsi="Book Antiqua"/>
          <w:i/>
          <w:sz w:val="24"/>
          <w:szCs w:val="24"/>
        </w:rPr>
        <w:t xml:space="preserve">et </w:t>
      </w:r>
      <w:proofErr w:type="gramStart"/>
      <w:r w:rsidR="00B4150D" w:rsidRPr="00B4150D">
        <w:rPr>
          <w:rFonts w:ascii="Book Antiqua" w:hAnsi="Book Antiqua"/>
          <w:i/>
          <w:sz w:val="24"/>
          <w:szCs w:val="24"/>
        </w:rPr>
        <w:t>al</w:t>
      </w:r>
      <w:r w:rsidR="00E914A7"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109</w:t>
      </w:r>
      <w:r w:rsidR="00E914A7" w:rsidRPr="0028507D">
        <w:rPr>
          <w:rFonts w:ascii="Book Antiqua" w:hAnsi="Book Antiqua"/>
          <w:noProof/>
          <w:sz w:val="24"/>
          <w:szCs w:val="24"/>
          <w:vertAlign w:val="superscript"/>
        </w:rPr>
        <w:t>]</w:t>
      </w:r>
      <w:r w:rsidRPr="0028507D">
        <w:rPr>
          <w:rFonts w:ascii="Book Antiqua" w:hAnsi="Book Antiqua"/>
          <w:sz w:val="24"/>
          <w:szCs w:val="24"/>
        </w:rPr>
        <w:t xml:space="preserve"> mutated the rep78 start codon ATG into ACG and subsequent nine in-frame ATGs into non-start codons, but retained the start codon ATG for rep52. This modification enabled the expression of both rep78 and rep52 from a single rep78 coding sequence and made the baculovirus more stable. However, the VP1 retained the same suboptimal ACG start codon, which resulted in suboptimal VP1 expression. This modified system produced AAV vectors up to 7 </w:t>
      </w:r>
      <w:r w:rsidR="00B4150D" w:rsidRPr="009D014F">
        <w:rPr>
          <w:rFonts w:ascii="Book Antiqua" w:hAnsi="Book Antiqua" w:cs="Times New Roman"/>
          <w:color w:val="000000"/>
          <w:sz w:val="24"/>
          <w:szCs w:val="24"/>
        </w:rPr>
        <w:t>×</w:t>
      </w:r>
      <w:r w:rsidRPr="0028507D">
        <w:rPr>
          <w:rFonts w:ascii="Book Antiqua" w:hAnsi="Book Antiqua"/>
          <w:sz w:val="24"/>
          <w:szCs w:val="24"/>
        </w:rPr>
        <w:t xml:space="preserve"> 10</w:t>
      </w:r>
      <w:r w:rsidRPr="0028507D">
        <w:rPr>
          <w:rFonts w:ascii="Book Antiqua" w:hAnsi="Book Antiqua"/>
          <w:sz w:val="24"/>
          <w:szCs w:val="24"/>
          <w:vertAlign w:val="superscript"/>
        </w:rPr>
        <w:t>4</w:t>
      </w:r>
      <w:r w:rsidR="00B4150D">
        <w:rPr>
          <w:rFonts w:ascii="Book Antiqua" w:hAnsi="Book Antiqua" w:hint="eastAsia"/>
          <w:sz w:val="24"/>
          <w:szCs w:val="24"/>
          <w:vertAlign w:val="superscript"/>
        </w:rPr>
        <w:t xml:space="preserve"> </w:t>
      </w:r>
      <w:r w:rsidRPr="0028507D">
        <w:rPr>
          <w:rFonts w:ascii="Book Antiqua" w:hAnsi="Book Antiqua"/>
          <w:sz w:val="24"/>
          <w:szCs w:val="24"/>
        </w:rPr>
        <w:t>vg/cell. Several research groups reported that the AAV vectors produced in insect cells with suboptimal VP1 expression were less infectious than that produced in mammalian cells and that increasing the VP1 expression improved</w:t>
      </w:r>
      <w:r w:rsidR="00B4150D">
        <w:rPr>
          <w:rFonts w:ascii="Book Antiqua" w:hAnsi="Book Antiqua"/>
          <w:sz w:val="24"/>
          <w:szCs w:val="24"/>
        </w:rPr>
        <w:t xml:space="preserve"> the infectivity of AAV </w:t>
      </w:r>
      <w:proofErr w:type="gramStart"/>
      <w:r w:rsidR="00B4150D">
        <w:rPr>
          <w:rFonts w:ascii="Book Antiqua" w:hAnsi="Book Antiqua"/>
          <w:sz w:val="24"/>
          <w:szCs w:val="24"/>
        </w:rPr>
        <w:t>vectors</w:t>
      </w:r>
      <w:r w:rsidR="00E914A7" w:rsidRPr="0028507D">
        <w:rPr>
          <w:rFonts w:ascii="Book Antiqua" w:hAnsi="Book Antiqua"/>
          <w:sz w:val="24"/>
          <w:szCs w:val="24"/>
          <w:vertAlign w:val="superscript"/>
        </w:rPr>
        <w:t>[</w:t>
      </w:r>
      <w:proofErr w:type="gramEnd"/>
      <w:r w:rsidR="00B4150D">
        <w:rPr>
          <w:rFonts w:ascii="Book Antiqua" w:hAnsi="Book Antiqua"/>
          <w:noProof/>
          <w:sz w:val="24"/>
          <w:szCs w:val="24"/>
          <w:vertAlign w:val="superscript"/>
        </w:rPr>
        <w:t>108,</w:t>
      </w:r>
      <w:r w:rsidRPr="0028507D">
        <w:rPr>
          <w:rFonts w:ascii="Book Antiqua" w:hAnsi="Book Antiqua"/>
          <w:noProof/>
          <w:sz w:val="24"/>
          <w:szCs w:val="24"/>
          <w:vertAlign w:val="superscript"/>
        </w:rPr>
        <w:t>110-112</w:t>
      </w:r>
      <w:r w:rsidR="00E914A7" w:rsidRPr="0028507D">
        <w:rPr>
          <w:rFonts w:ascii="Book Antiqua" w:hAnsi="Book Antiqua"/>
          <w:noProof/>
          <w:sz w:val="24"/>
          <w:szCs w:val="24"/>
          <w:vertAlign w:val="superscript"/>
        </w:rPr>
        <w:t>]</w:t>
      </w:r>
      <w:r w:rsidRPr="0028507D">
        <w:rPr>
          <w:rFonts w:ascii="Book Antiqua" w:hAnsi="Book Antiqua"/>
          <w:sz w:val="24"/>
          <w:szCs w:val="24"/>
        </w:rPr>
        <w:t xml:space="preserve">. Urabe and colleagues also reported in their patent (US 8163543 B2) that increasing VP1 expression levels improved AAV vector infectivity. </w:t>
      </w:r>
    </w:p>
    <w:p w:rsidR="009B00AF" w:rsidRPr="0028507D" w:rsidRDefault="009B00AF" w:rsidP="00B4150D">
      <w:pPr>
        <w:spacing w:after="0" w:line="360" w:lineRule="auto"/>
        <w:ind w:firstLineChars="100" w:firstLine="240"/>
        <w:jc w:val="both"/>
        <w:rPr>
          <w:rFonts w:ascii="Book Antiqua" w:hAnsi="Book Antiqua"/>
          <w:sz w:val="24"/>
          <w:szCs w:val="24"/>
        </w:rPr>
      </w:pPr>
      <w:r w:rsidRPr="0028507D">
        <w:rPr>
          <w:rFonts w:ascii="Book Antiqua" w:hAnsi="Book Antiqua"/>
          <w:sz w:val="24"/>
          <w:szCs w:val="24"/>
        </w:rPr>
        <w:t xml:space="preserve">Researchers from both UniQure and NIH scaled up this system into 200 liter bioreactor using the baculovirus-infected insect cells (BIIC) </w:t>
      </w:r>
      <w:proofErr w:type="gramStart"/>
      <w:r w:rsidRPr="0028507D">
        <w:rPr>
          <w:rFonts w:ascii="Book Antiqua" w:hAnsi="Book Antiqua"/>
          <w:sz w:val="24"/>
          <w:szCs w:val="24"/>
        </w:rPr>
        <w:t>method</w:t>
      </w:r>
      <w:r w:rsidR="00E914A7"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113</w:t>
      </w:r>
      <w:r w:rsidR="00E914A7" w:rsidRPr="0028507D">
        <w:rPr>
          <w:rFonts w:ascii="Book Antiqua" w:hAnsi="Book Antiqua"/>
          <w:noProof/>
          <w:sz w:val="24"/>
          <w:szCs w:val="24"/>
          <w:vertAlign w:val="superscript"/>
        </w:rPr>
        <w:t>]</w:t>
      </w:r>
      <w:r w:rsidRPr="0028507D">
        <w:rPr>
          <w:rFonts w:ascii="Book Antiqua" w:hAnsi="Book Antiqua"/>
          <w:sz w:val="24"/>
          <w:szCs w:val="24"/>
        </w:rPr>
        <w:t>. By using conditions established with small-scale cultures, AAV was produced in larger volume cultures. Consistent AAV yields were attained in cultures ranging from 10 liters to 200 liters. Based on the fin</w:t>
      </w:r>
      <w:r w:rsidR="00B4150D">
        <w:rPr>
          <w:rFonts w:ascii="Book Antiqua" w:hAnsi="Book Antiqua"/>
          <w:sz w:val="24"/>
          <w:szCs w:val="24"/>
        </w:rPr>
        <w:t>al yield, each cell produced 18000 ± 6</w:t>
      </w:r>
      <w:r w:rsidRPr="0028507D">
        <w:rPr>
          <w:rFonts w:ascii="Book Antiqua" w:hAnsi="Book Antiqua"/>
          <w:sz w:val="24"/>
          <w:szCs w:val="24"/>
        </w:rPr>
        <w:t xml:space="preserve">800 particles of purified AAV in 10-, 20-, 100-, and 200-liter cultures. Thus, with an average cell density of 4.32 </w:t>
      </w:r>
      <w:r w:rsidR="00B4150D" w:rsidRPr="009D014F">
        <w:rPr>
          <w:rFonts w:ascii="Book Antiqua" w:hAnsi="Book Antiqua" w:cs="Times New Roman"/>
          <w:color w:val="000000"/>
          <w:sz w:val="24"/>
          <w:szCs w:val="24"/>
        </w:rPr>
        <w:t>×</w:t>
      </w:r>
      <w:r w:rsidRPr="0028507D">
        <w:rPr>
          <w:rFonts w:ascii="Book Antiqua" w:hAnsi="Book Antiqua"/>
          <w:sz w:val="24"/>
          <w:szCs w:val="24"/>
        </w:rPr>
        <w:t xml:space="preserve"> 10</w:t>
      </w:r>
      <w:r w:rsidRPr="0028507D">
        <w:rPr>
          <w:rFonts w:ascii="Book Antiqua" w:hAnsi="Book Antiqua"/>
          <w:sz w:val="24"/>
          <w:szCs w:val="24"/>
          <w:vertAlign w:val="superscript"/>
        </w:rPr>
        <w:t xml:space="preserve">6 </w:t>
      </w:r>
      <w:r w:rsidRPr="0028507D">
        <w:rPr>
          <w:rFonts w:ascii="Book Antiqua" w:hAnsi="Book Antiqua"/>
          <w:sz w:val="24"/>
          <w:szCs w:val="24"/>
        </w:rPr>
        <w:t>cells/m</w:t>
      </w:r>
      <w:r w:rsidR="00B4150D" w:rsidRPr="0028507D">
        <w:rPr>
          <w:rFonts w:ascii="Book Antiqua" w:hAnsi="Book Antiqua"/>
          <w:sz w:val="24"/>
          <w:szCs w:val="24"/>
        </w:rPr>
        <w:t>l,</w:t>
      </w:r>
      <w:r w:rsidRPr="0028507D">
        <w:rPr>
          <w:rFonts w:ascii="Book Antiqua" w:hAnsi="Book Antiqua"/>
          <w:sz w:val="24"/>
          <w:szCs w:val="24"/>
        </w:rPr>
        <w:t xml:space="preserve"> ≥</w:t>
      </w:r>
      <w:r w:rsidR="00B4150D">
        <w:rPr>
          <w:rFonts w:ascii="Book Antiqua" w:hAnsi="Book Antiqua" w:hint="eastAsia"/>
          <w:sz w:val="24"/>
          <w:szCs w:val="24"/>
        </w:rPr>
        <w:t xml:space="preserve"> </w:t>
      </w:r>
      <w:r w:rsidRPr="0028507D">
        <w:rPr>
          <w:rFonts w:ascii="Book Antiqua" w:hAnsi="Book Antiqua"/>
          <w:sz w:val="24"/>
          <w:szCs w:val="24"/>
        </w:rPr>
        <w:t>10</w:t>
      </w:r>
      <w:r w:rsidRPr="0028507D">
        <w:rPr>
          <w:rFonts w:ascii="Book Antiqua" w:hAnsi="Book Antiqua"/>
          <w:sz w:val="24"/>
          <w:szCs w:val="24"/>
          <w:vertAlign w:val="superscript"/>
        </w:rPr>
        <w:t>16</w:t>
      </w:r>
      <w:r w:rsidRPr="0028507D">
        <w:rPr>
          <w:rFonts w:ascii="Book Antiqua" w:hAnsi="Book Antiqua"/>
          <w:sz w:val="24"/>
          <w:szCs w:val="24"/>
        </w:rPr>
        <w:t xml:space="preserve"> purified AAV particles are produced from 100 to 200 liters. The downstream process resulted in about 20% recovery estimated from comparing the quantities of capsid protein antigen in the crude bioreactor material and in the final, purified product.</w:t>
      </w:r>
    </w:p>
    <w:p w:rsidR="009B00AF" w:rsidRPr="0028507D" w:rsidRDefault="009B00AF" w:rsidP="00B4150D">
      <w:pPr>
        <w:spacing w:after="0" w:line="360" w:lineRule="auto"/>
        <w:ind w:firstLineChars="100" w:firstLine="240"/>
        <w:jc w:val="both"/>
        <w:rPr>
          <w:rFonts w:ascii="Book Antiqua" w:hAnsi="Book Antiqua"/>
          <w:sz w:val="24"/>
          <w:szCs w:val="24"/>
        </w:rPr>
      </w:pPr>
      <w:r w:rsidRPr="0028507D">
        <w:rPr>
          <w:rFonts w:ascii="Book Antiqua" w:hAnsi="Book Antiqua"/>
          <w:sz w:val="24"/>
          <w:szCs w:val="24"/>
        </w:rPr>
        <w:t xml:space="preserve">Researchers at Genethon reported a modified baculovirus system for AAV vector production (patent application WO 2013/014294 A2). They made two versions of baculoviruses, one with the </w:t>
      </w:r>
      <w:r w:rsidRPr="0028507D">
        <w:rPr>
          <w:rFonts w:ascii="Book Antiqua" w:hAnsi="Book Antiqua"/>
          <w:i/>
          <w:sz w:val="24"/>
          <w:szCs w:val="24"/>
        </w:rPr>
        <w:t>cathepsin, chitinase</w:t>
      </w:r>
      <w:r w:rsidRPr="0028507D">
        <w:rPr>
          <w:rFonts w:ascii="Book Antiqua" w:hAnsi="Book Antiqua"/>
          <w:sz w:val="24"/>
          <w:szCs w:val="24"/>
        </w:rPr>
        <w:t xml:space="preserve">, and </w:t>
      </w:r>
      <w:r w:rsidRPr="00B4150D">
        <w:rPr>
          <w:rFonts w:ascii="Book Antiqua" w:hAnsi="Book Antiqua"/>
          <w:i/>
          <w:sz w:val="24"/>
          <w:szCs w:val="24"/>
        </w:rPr>
        <w:t>p10</w:t>
      </w:r>
      <w:r w:rsidRPr="0028507D">
        <w:rPr>
          <w:rFonts w:ascii="Book Antiqua" w:hAnsi="Book Antiqua"/>
          <w:sz w:val="24"/>
          <w:szCs w:val="24"/>
        </w:rPr>
        <w:t xml:space="preserve"> gene disrupted, and the other with the </w:t>
      </w:r>
      <w:r w:rsidRPr="0028507D">
        <w:rPr>
          <w:rFonts w:ascii="Book Antiqua" w:hAnsi="Book Antiqua"/>
          <w:i/>
          <w:sz w:val="24"/>
          <w:szCs w:val="24"/>
        </w:rPr>
        <w:t>cathepsin, chitinase</w:t>
      </w:r>
      <w:r w:rsidRPr="0028507D">
        <w:rPr>
          <w:rFonts w:ascii="Book Antiqua" w:hAnsi="Book Antiqua"/>
          <w:sz w:val="24"/>
          <w:szCs w:val="24"/>
        </w:rPr>
        <w:t xml:space="preserve">, p26, p10, and p24 genes disrupted. The AAV rep2/cap8 cassette and the murine embryonic alkaline phosphatase (mSEAP) reporter gene flanked by AAV2 ITRs were respectively cloned into the polyhedrin region. Their results showed that, even though the disruption of </w:t>
      </w:r>
      <w:r w:rsidRPr="0028507D">
        <w:rPr>
          <w:rFonts w:ascii="Book Antiqua" w:hAnsi="Book Antiqua"/>
          <w:i/>
          <w:sz w:val="24"/>
          <w:szCs w:val="24"/>
        </w:rPr>
        <w:t>cathepsin, chitinase</w:t>
      </w:r>
      <w:r w:rsidRPr="0028507D">
        <w:rPr>
          <w:rFonts w:ascii="Book Antiqua" w:hAnsi="Book Antiqua"/>
          <w:sz w:val="24"/>
          <w:szCs w:val="24"/>
        </w:rPr>
        <w:t xml:space="preserve">, p26, p10, and p24 genes did not improve the AAV production yield, it indeed improved the infectivity of the AAV vectors 2- to 4-fold due to the reduction of AAV capsid protein degradation possibly caused by the protease </w:t>
      </w:r>
      <w:r w:rsidRPr="0028507D">
        <w:rPr>
          <w:rFonts w:ascii="Book Antiqua" w:hAnsi="Book Antiqua"/>
          <w:i/>
          <w:sz w:val="24"/>
          <w:szCs w:val="24"/>
        </w:rPr>
        <w:t>cathepsin</w:t>
      </w:r>
      <w:r w:rsidRPr="0028507D">
        <w:rPr>
          <w:rFonts w:ascii="Book Antiqua" w:hAnsi="Book Antiqua"/>
          <w:sz w:val="24"/>
          <w:szCs w:val="24"/>
        </w:rPr>
        <w:t xml:space="preserve">. The AAV vector production yield with this modified system ranges from 1.31 </w:t>
      </w:r>
      <w:r w:rsidR="00B4150D" w:rsidRPr="009D014F">
        <w:rPr>
          <w:rFonts w:ascii="Book Antiqua" w:hAnsi="Book Antiqua" w:cs="Times New Roman"/>
          <w:color w:val="000000"/>
          <w:sz w:val="24"/>
          <w:szCs w:val="24"/>
        </w:rPr>
        <w:t>×</w:t>
      </w:r>
      <w:r w:rsidRPr="0028507D">
        <w:rPr>
          <w:rFonts w:ascii="Book Antiqua" w:hAnsi="Book Antiqua"/>
          <w:sz w:val="24"/>
          <w:szCs w:val="24"/>
        </w:rPr>
        <w:t xml:space="preserve"> 10</w:t>
      </w:r>
      <w:r w:rsidRPr="0028507D">
        <w:rPr>
          <w:rFonts w:ascii="Book Antiqua" w:hAnsi="Book Antiqua"/>
          <w:sz w:val="24"/>
          <w:szCs w:val="24"/>
          <w:vertAlign w:val="superscript"/>
        </w:rPr>
        <w:t>11</w:t>
      </w:r>
      <w:r w:rsidR="00B4150D">
        <w:rPr>
          <w:rFonts w:ascii="Book Antiqua" w:hAnsi="Book Antiqua" w:hint="eastAsia"/>
          <w:sz w:val="24"/>
          <w:szCs w:val="24"/>
          <w:vertAlign w:val="superscript"/>
        </w:rPr>
        <w:t xml:space="preserve"> </w:t>
      </w:r>
      <w:r w:rsidRPr="0028507D">
        <w:rPr>
          <w:rFonts w:ascii="Book Antiqua" w:hAnsi="Book Antiqua"/>
          <w:sz w:val="24"/>
          <w:szCs w:val="24"/>
        </w:rPr>
        <w:t>vg/m</w:t>
      </w:r>
      <w:r w:rsidR="00B4150D" w:rsidRPr="0028507D">
        <w:rPr>
          <w:rFonts w:ascii="Book Antiqua" w:hAnsi="Book Antiqua"/>
          <w:sz w:val="24"/>
          <w:szCs w:val="24"/>
        </w:rPr>
        <w:t>L</w:t>
      </w:r>
      <w:r w:rsidRPr="0028507D">
        <w:rPr>
          <w:rFonts w:ascii="Book Antiqua" w:hAnsi="Book Antiqua"/>
          <w:sz w:val="24"/>
          <w:szCs w:val="24"/>
        </w:rPr>
        <w:t xml:space="preserve"> (or 1.31 </w:t>
      </w:r>
      <w:r w:rsidR="00B4150D" w:rsidRPr="009D014F">
        <w:rPr>
          <w:rFonts w:ascii="Book Antiqua" w:hAnsi="Book Antiqua" w:cs="Times New Roman"/>
          <w:color w:val="000000"/>
          <w:sz w:val="24"/>
          <w:szCs w:val="24"/>
        </w:rPr>
        <w:t>×</w:t>
      </w:r>
      <w:r w:rsidRPr="0028507D">
        <w:rPr>
          <w:rFonts w:ascii="Book Antiqua" w:hAnsi="Book Antiqua"/>
          <w:sz w:val="24"/>
          <w:szCs w:val="24"/>
        </w:rPr>
        <w:t xml:space="preserve"> 10</w:t>
      </w:r>
      <w:r w:rsidRPr="0028507D">
        <w:rPr>
          <w:rFonts w:ascii="Book Antiqua" w:hAnsi="Book Antiqua"/>
          <w:sz w:val="24"/>
          <w:szCs w:val="24"/>
          <w:vertAlign w:val="superscript"/>
        </w:rPr>
        <w:t xml:space="preserve">14 </w:t>
      </w:r>
      <w:r w:rsidRPr="0028507D">
        <w:rPr>
          <w:rFonts w:ascii="Book Antiqua" w:hAnsi="Book Antiqua"/>
          <w:sz w:val="24"/>
          <w:szCs w:val="24"/>
        </w:rPr>
        <w:t>vg/</w:t>
      </w:r>
      <w:r w:rsidR="00EA2B5B">
        <w:rPr>
          <w:rFonts w:ascii="Book Antiqua" w:hAnsi="Book Antiqua" w:hint="eastAsia"/>
          <w:sz w:val="24"/>
          <w:szCs w:val="24"/>
        </w:rPr>
        <w:t>L</w:t>
      </w:r>
      <w:r w:rsidRPr="0028507D">
        <w:rPr>
          <w:rFonts w:ascii="Book Antiqua" w:hAnsi="Book Antiqua"/>
          <w:sz w:val="24"/>
          <w:szCs w:val="24"/>
        </w:rPr>
        <w:t xml:space="preserve">) to 2.09 </w:t>
      </w:r>
      <w:r w:rsidR="00B4150D" w:rsidRPr="009D014F">
        <w:rPr>
          <w:rFonts w:ascii="Book Antiqua" w:hAnsi="Book Antiqua" w:cs="Times New Roman"/>
          <w:color w:val="000000"/>
          <w:sz w:val="24"/>
          <w:szCs w:val="24"/>
        </w:rPr>
        <w:t>×</w:t>
      </w:r>
      <w:r w:rsidRPr="0028507D">
        <w:rPr>
          <w:rFonts w:ascii="Book Antiqua" w:hAnsi="Book Antiqua"/>
          <w:sz w:val="24"/>
          <w:szCs w:val="24"/>
        </w:rPr>
        <w:t xml:space="preserve"> 10</w:t>
      </w:r>
      <w:r w:rsidRPr="0028507D">
        <w:rPr>
          <w:rFonts w:ascii="Book Antiqua" w:hAnsi="Book Antiqua"/>
          <w:sz w:val="24"/>
          <w:szCs w:val="24"/>
          <w:vertAlign w:val="superscript"/>
        </w:rPr>
        <w:t>11</w:t>
      </w:r>
      <w:r w:rsidR="00B4150D">
        <w:rPr>
          <w:rFonts w:ascii="Book Antiqua" w:hAnsi="Book Antiqua" w:hint="eastAsia"/>
          <w:sz w:val="24"/>
          <w:szCs w:val="24"/>
          <w:vertAlign w:val="superscript"/>
        </w:rPr>
        <w:t xml:space="preserve"> </w:t>
      </w:r>
      <w:r w:rsidRPr="0028507D">
        <w:rPr>
          <w:rFonts w:ascii="Book Antiqua" w:hAnsi="Book Antiqua"/>
          <w:sz w:val="24"/>
          <w:szCs w:val="24"/>
        </w:rPr>
        <w:t>vg/m</w:t>
      </w:r>
      <w:r w:rsidR="00B4150D" w:rsidRPr="0028507D">
        <w:rPr>
          <w:rFonts w:ascii="Book Antiqua" w:hAnsi="Book Antiqua"/>
          <w:sz w:val="24"/>
          <w:szCs w:val="24"/>
        </w:rPr>
        <w:t xml:space="preserve">L </w:t>
      </w:r>
      <w:r w:rsidRPr="0028507D">
        <w:rPr>
          <w:rFonts w:ascii="Book Antiqua" w:hAnsi="Book Antiqua"/>
          <w:sz w:val="24"/>
          <w:szCs w:val="24"/>
        </w:rPr>
        <w:t xml:space="preserve">(or 2.09 </w:t>
      </w:r>
      <w:r w:rsidR="00B4150D" w:rsidRPr="009D014F">
        <w:rPr>
          <w:rFonts w:ascii="Book Antiqua" w:hAnsi="Book Antiqua" w:cs="Times New Roman"/>
          <w:color w:val="000000"/>
          <w:sz w:val="24"/>
          <w:szCs w:val="24"/>
        </w:rPr>
        <w:t>×</w:t>
      </w:r>
      <w:r w:rsidRPr="0028507D">
        <w:rPr>
          <w:rFonts w:ascii="Book Antiqua" w:hAnsi="Book Antiqua"/>
          <w:sz w:val="24"/>
          <w:szCs w:val="24"/>
        </w:rPr>
        <w:t xml:space="preserve"> </w:t>
      </w:r>
      <w:proofErr w:type="gramStart"/>
      <w:r w:rsidRPr="0028507D">
        <w:rPr>
          <w:rFonts w:ascii="Book Antiqua" w:hAnsi="Book Antiqua"/>
          <w:sz w:val="24"/>
          <w:szCs w:val="24"/>
        </w:rPr>
        <w:t>10</w:t>
      </w:r>
      <w:r w:rsidRPr="0028507D">
        <w:rPr>
          <w:rFonts w:ascii="Book Antiqua" w:hAnsi="Book Antiqua"/>
          <w:sz w:val="24"/>
          <w:szCs w:val="24"/>
          <w:vertAlign w:val="superscript"/>
        </w:rPr>
        <w:t xml:space="preserve">14 </w:t>
      </w:r>
      <w:r w:rsidR="00B4150D">
        <w:rPr>
          <w:rFonts w:ascii="Book Antiqua" w:hAnsi="Book Antiqua" w:hint="eastAsia"/>
          <w:sz w:val="24"/>
          <w:szCs w:val="24"/>
          <w:vertAlign w:val="superscript"/>
        </w:rPr>
        <w:t xml:space="preserve"> </w:t>
      </w:r>
      <w:r w:rsidRPr="0028507D">
        <w:rPr>
          <w:rFonts w:ascii="Book Antiqua" w:hAnsi="Book Antiqua"/>
          <w:sz w:val="24"/>
          <w:szCs w:val="24"/>
        </w:rPr>
        <w:t>vg</w:t>
      </w:r>
      <w:proofErr w:type="gramEnd"/>
      <w:r w:rsidRPr="0028507D">
        <w:rPr>
          <w:rFonts w:ascii="Book Antiqua" w:hAnsi="Book Antiqua"/>
          <w:sz w:val="24"/>
          <w:szCs w:val="24"/>
        </w:rPr>
        <w:t>/</w:t>
      </w:r>
      <w:r w:rsidR="00EA2B5B">
        <w:rPr>
          <w:rFonts w:ascii="Book Antiqua" w:hAnsi="Book Antiqua" w:hint="eastAsia"/>
          <w:sz w:val="24"/>
          <w:szCs w:val="24"/>
        </w:rPr>
        <w:t>L</w:t>
      </w:r>
      <w:r w:rsidRPr="0028507D">
        <w:rPr>
          <w:rFonts w:ascii="Book Antiqua" w:hAnsi="Book Antiqua"/>
          <w:sz w:val="24"/>
          <w:szCs w:val="24"/>
        </w:rPr>
        <w:t>).</w:t>
      </w:r>
    </w:p>
    <w:p w:rsidR="009B00AF" w:rsidRPr="0028507D" w:rsidRDefault="009B00AF" w:rsidP="00B4150D">
      <w:pPr>
        <w:spacing w:after="0" w:line="360" w:lineRule="auto"/>
        <w:ind w:firstLineChars="100" w:firstLine="240"/>
        <w:jc w:val="both"/>
        <w:rPr>
          <w:rFonts w:ascii="Book Antiqua" w:hAnsi="Book Antiqua"/>
          <w:sz w:val="24"/>
          <w:szCs w:val="24"/>
        </w:rPr>
      </w:pPr>
      <w:r w:rsidRPr="0028507D">
        <w:rPr>
          <w:rFonts w:ascii="Book Antiqua" w:hAnsi="Book Antiqua"/>
          <w:sz w:val="24"/>
          <w:szCs w:val="24"/>
        </w:rPr>
        <w:t>In our laboratory we made two important modifications to the baculovirus-based system: (</w:t>
      </w:r>
      <w:r w:rsidR="00B4150D">
        <w:rPr>
          <w:rFonts w:ascii="Book Antiqua" w:hAnsi="Book Antiqua" w:hint="eastAsia"/>
          <w:sz w:val="24"/>
          <w:szCs w:val="24"/>
        </w:rPr>
        <w:t>1</w:t>
      </w:r>
      <w:r w:rsidRPr="0028507D">
        <w:rPr>
          <w:rFonts w:ascii="Book Antiqua" w:hAnsi="Book Antiqua"/>
          <w:sz w:val="24"/>
          <w:szCs w:val="24"/>
        </w:rPr>
        <w:t xml:space="preserve">) an artificial intron harboring the </w:t>
      </w:r>
      <w:r w:rsidRPr="0028507D">
        <w:rPr>
          <w:rFonts w:ascii="Book Antiqua" w:hAnsi="Book Antiqua"/>
          <w:i/>
          <w:sz w:val="24"/>
          <w:szCs w:val="24"/>
        </w:rPr>
        <w:t>polh</w:t>
      </w:r>
      <w:r w:rsidRPr="0028507D">
        <w:rPr>
          <w:rFonts w:ascii="Book Antiqua" w:hAnsi="Book Antiqua"/>
          <w:sz w:val="24"/>
          <w:szCs w:val="24"/>
        </w:rPr>
        <w:t xml:space="preserve"> promoter was inserted into the AAV rep78 coding sequence at the p19 promoter region such that both the rep78 and the rep52 can be expressed from a single rep coding sequence; and (</w:t>
      </w:r>
      <w:r w:rsidR="00B4150D">
        <w:rPr>
          <w:rFonts w:ascii="Book Antiqua" w:hAnsi="Book Antiqua" w:hint="eastAsia"/>
          <w:sz w:val="24"/>
          <w:szCs w:val="24"/>
        </w:rPr>
        <w:t>2</w:t>
      </w:r>
      <w:r w:rsidRPr="0028507D">
        <w:rPr>
          <w:rFonts w:ascii="Book Antiqua" w:hAnsi="Book Antiqua"/>
          <w:sz w:val="24"/>
          <w:szCs w:val="24"/>
        </w:rPr>
        <w:t xml:space="preserve">) the same artificial intron containing the </w:t>
      </w:r>
      <w:r w:rsidRPr="0028507D">
        <w:rPr>
          <w:rFonts w:ascii="Book Antiqua" w:hAnsi="Book Antiqua"/>
          <w:i/>
          <w:sz w:val="24"/>
          <w:szCs w:val="24"/>
        </w:rPr>
        <w:t>polh</w:t>
      </w:r>
      <w:r w:rsidRPr="0028507D">
        <w:rPr>
          <w:rFonts w:ascii="Book Antiqua" w:hAnsi="Book Antiqua"/>
          <w:sz w:val="24"/>
          <w:szCs w:val="24"/>
        </w:rPr>
        <w:t xml:space="preserve"> promoter was inserted into the AAV VP1 coding sequence upstream of the VP2 start codon such that all three capsid proteins (VP1, VP2, and VP3) can be expressed from a single capsid gene without the need to mutate the VP1 start codon A</w:t>
      </w:r>
      <w:r w:rsidR="00B4150D">
        <w:rPr>
          <w:rFonts w:ascii="Book Antiqua" w:hAnsi="Book Antiqua"/>
          <w:sz w:val="24"/>
          <w:szCs w:val="24"/>
        </w:rPr>
        <w:t>TG into suboptimal start codons</w:t>
      </w:r>
      <w:r w:rsidR="00E914A7" w:rsidRPr="0028507D">
        <w:rPr>
          <w:rFonts w:ascii="Book Antiqua" w:hAnsi="Book Antiqua"/>
          <w:noProof/>
          <w:sz w:val="24"/>
          <w:szCs w:val="24"/>
          <w:vertAlign w:val="superscript"/>
        </w:rPr>
        <w:t>[</w:t>
      </w:r>
      <w:r w:rsidRPr="0028507D">
        <w:rPr>
          <w:rFonts w:ascii="Book Antiqua" w:hAnsi="Book Antiqua"/>
          <w:noProof/>
          <w:sz w:val="24"/>
          <w:szCs w:val="24"/>
          <w:vertAlign w:val="superscript"/>
        </w:rPr>
        <w:t>112</w:t>
      </w:r>
      <w:r w:rsidR="00E914A7" w:rsidRPr="0028507D">
        <w:rPr>
          <w:rFonts w:ascii="Book Antiqua" w:hAnsi="Book Antiqua"/>
          <w:noProof/>
          <w:sz w:val="24"/>
          <w:szCs w:val="24"/>
          <w:vertAlign w:val="superscript"/>
        </w:rPr>
        <w:t>]</w:t>
      </w:r>
      <w:r w:rsidRPr="0028507D">
        <w:rPr>
          <w:rFonts w:ascii="Book Antiqua" w:hAnsi="Book Antiqua"/>
          <w:sz w:val="24"/>
          <w:szCs w:val="24"/>
        </w:rPr>
        <w:t>. This is the only baculovirus-based system with VP1 coding sequence that retains the authentic optimal ATG start codon. These modifications not only make the baculovirus more stable due to the elimination of rep sequence repeats, but also restore the infectivity of AAV vectors produced in insect cells because of the optimal VP1 expression level. It is well known that the VP1 protein contains a phospholipase A2 domain required for AAV infectivity and that decreased level of VP1 protein in the virus particle r</w:t>
      </w:r>
      <w:r w:rsidR="00B4150D">
        <w:rPr>
          <w:rFonts w:ascii="Book Antiqua" w:hAnsi="Book Antiqua"/>
          <w:sz w:val="24"/>
          <w:szCs w:val="24"/>
        </w:rPr>
        <w:t xml:space="preserve">enders the virus less </w:t>
      </w:r>
      <w:proofErr w:type="gramStart"/>
      <w:r w:rsidR="00B4150D">
        <w:rPr>
          <w:rFonts w:ascii="Book Antiqua" w:hAnsi="Book Antiqua"/>
          <w:sz w:val="24"/>
          <w:szCs w:val="24"/>
        </w:rPr>
        <w:t>infective</w:t>
      </w:r>
      <w:r w:rsidR="00E914A7"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114-116</w:t>
      </w:r>
      <w:r w:rsidR="00E914A7" w:rsidRPr="0028507D">
        <w:rPr>
          <w:rFonts w:ascii="Book Antiqua" w:hAnsi="Book Antiqua"/>
          <w:noProof/>
          <w:sz w:val="24"/>
          <w:szCs w:val="24"/>
          <w:vertAlign w:val="superscript"/>
        </w:rPr>
        <w:t>]</w:t>
      </w:r>
      <w:r w:rsidRPr="0028507D">
        <w:rPr>
          <w:rFonts w:ascii="Book Antiqua" w:hAnsi="Book Antiqua"/>
          <w:sz w:val="24"/>
          <w:szCs w:val="24"/>
        </w:rPr>
        <w:t xml:space="preserve">. </w:t>
      </w:r>
    </w:p>
    <w:p w:rsidR="009B00AF" w:rsidRPr="0028507D" w:rsidRDefault="009B00AF" w:rsidP="00B4150D">
      <w:pPr>
        <w:spacing w:after="0" w:line="360" w:lineRule="auto"/>
        <w:ind w:firstLineChars="100" w:firstLine="240"/>
        <w:jc w:val="both"/>
        <w:rPr>
          <w:rFonts w:ascii="Book Antiqua" w:hAnsi="Book Antiqua"/>
          <w:sz w:val="24"/>
          <w:szCs w:val="24"/>
        </w:rPr>
      </w:pPr>
      <w:r w:rsidRPr="0028507D">
        <w:rPr>
          <w:rFonts w:ascii="Book Antiqua" w:hAnsi="Book Antiqua"/>
          <w:sz w:val="24"/>
          <w:szCs w:val="24"/>
        </w:rPr>
        <w:t>We made additional improvement to our baculovirus-based system in order to produce AAV vectors carryin</w:t>
      </w:r>
      <w:r w:rsidR="004E2B14">
        <w:rPr>
          <w:rFonts w:ascii="Book Antiqua" w:hAnsi="Book Antiqua"/>
          <w:sz w:val="24"/>
          <w:szCs w:val="24"/>
        </w:rPr>
        <w:t xml:space="preserve">g toxic genes at a normal </w:t>
      </w:r>
      <w:proofErr w:type="gramStart"/>
      <w:r w:rsidR="004E2B14">
        <w:rPr>
          <w:rFonts w:ascii="Book Antiqua" w:hAnsi="Book Antiqua"/>
          <w:sz w:val="24"/>
          <w:szCs w:val="24"/>
        </w:rPr>
        <w:t>level</w:t>
      </w:r>
      <w:r w:rsidR="00E914A7"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117</w:t>
      </w:r>
      <w:r w:rsidR="00E914A7" w:rsidRPr="0028507D">
        <w:rPr>
          <w:rFonts w:ascii="Book Antiqua" w:hAnsi="Book Antiqua"/>
          <w:noProof/>
          <w:sz w:val="24"/>
          <w:szCs w:val="24"/>
          <w:vertAlign w:val="superscript"/>
        </w:rPr>
        <w:t>]</w:t>
      </w:r>
      <w:r w:rsidRPr="0028507D">
        <w:rPr>
          <w:rFonts w:ascii="Book Antiqua" w:hAnsi="Book Antiqua"/>
          <w:sz w:val="24"/>
          <w:szCs w:val="24"/>
        </w:rPr>
        <w:t xml:space="preserve">. Recombinant viruses carrying toxic genes such as </w:t>
      </w:r>
      <w:r w:rsidRPr="0028507D">
        <w:rPr>
          <w:rFonts w:ascii="Book Antiqua" w:hAnsi="Book Antiqua"/>
          <w:i/>
          <w:sz w:val="24"/>
          <w:szCs w:val="24"/>
        </w:rPr>
        <w:t>diphtheria</w:t>
      </w:r>
      <w:r w:rsidRPr="0028507D">
        <w:rPr>
          <w:rFonts w:ascii="Book Antiqua" w:hAnsi="Book Antiqua"/>
          <w:sz w:val="24"/>
          <w:szCs w:val="24"/>
        </w:rPr>
        <w:t xml:space="preserve"> toxin, </w:t>
      </w:r>
      <w:r w:rsidRPr="0028507D">
        <w:rPr>
          <w:rFonts w:ascii="Book Antiqua" w:hAnsi="Book Antiqua"/>
          <w:i/>
          <w:sz w:val="24"/>
          <w:szCs w:val="24"/>
        </w:rPr>
        <w:t>Pseudomonas</w:t>
      </w:r>
      <w:r w:rsidRPr="0028507D">
        <w:rPr>
          <w:rFonts w:ascii="Book Antiqua" w:hAnsi="Book Antiqua"/>
          <w:sz w:val="24"/>
          <w:szCs w:val="24"/>
        </w:rPr>
        <w:t xml:space="preserve"> exotoxin, ricin, and barnase are extremely difficult to produce since trace amount of toxin expression can kill the producer cells. We exploited the difference in intron splicing machineries between insect and mammalian cells. By inserting a mammalian intron that is not recognized by insect cells to disrupt the ORF of the toxin gene carried by the recombinant virus, we are able to abolish toxin expression during virus production but restore expression once the recombinant virus is introduced into mammalian cells. In this improved system, recombinant baculovirus carrying the toxic gene can be produced at normal levels. By using this recombinant baculovirus harboring the intron-interrupted toxin gene, we are able to produce AAV vectors up to 1.81 </w:t>
      </w:r>
      <w:r w:rsidR="004E2B14" w:rsidRPr="009D014F">
        <w:rPr>
          <w:rFonts w:ascii="Book Antiqua" w:hAnsi="Book Antiqua" w:cs="Times New Roman"/>
          <w:color w:val="000000"/>
          <w:sz w:val="24"/>
          <w:szCs w:val="24"/>
        </w:rPr>
        <w:t>×</w:t>
      </w:r>
      <w:r w:rsidRPr="0028507D">
        <w:rPr>
          <w:rFonts w:ascii="Book Antiqua" w:hAnsi="Book Antiqua"/>
          <w:sz w:val="24"/>
          <w:szCs w:val="24"/>
        </w:rPr>
        <w:t xml:space="preserve"> 10</w:t>
      </w:r>
      <w:r w:rsidRPr="0028507D">
        <w:rPr>
          <w:rFonts w:ascii="Book Antiqua" w:hAnsi="Book Antiqua"/>
          <w:sz w:val="24"/>
          <w:szCs w:val="24"/>
          <w:vertAlign w:val="superscript"/>
        </w:rPr>
        <w:t xml:space="preserve">15 </w:t>
      </w:r>
      <w:r w:rsidRPr="0028507D">
        <w:rPr>
          <w:rFonts w:ascii="Book Antiqua" w:hAnsi="Book Antiqua"/>
          <w:sz w:val="24"/>
          <w:szCs w:val="24"/>
        </w:rPr>
        <w:t xml:space="preserve">vg purified from each liter of culture, 10- to 100-fold higher than with other AAV production systems. Recently we performed a 25-liter production run in the Wave Bioreactor 20/50EH system, and obtained 3.50 </w:t>
      </w:r>
      <w:r w:rsidR="005E68B1" w:rsidRPr="009D014F">
        <w:rPr>
          <w:rFonts w:ascii="Book Antiqua" w:hAnsi="Book Antiqua" w:cs="Times New Roman"/>
          <w:color w:val="000000"/>
          <w:sz w:val="24"/>
          <w:szCs w:val="24"/>
        </w:rPr>
        <w:t>×</w:t>
      </w:r>
      <w:r w:rsidRPr="0028507D">
        <w:rPr>
          <w:rFonts w:ascii="Book Antiqua" w:hAnsi="Book Antiqua"/>
          <w:sz w:val="24"/>
          <w:szCs w:val="24"/>
        </w:rPr>
        <w:t xml:space="preserve"> 10</w:t>
      </w:r>
      <w:r w:rsidRPr="0028507D">
        <w:rPr>
          <w:rFonts w:ascii="Book Antiqua" w:hAnsi="Book Antiqua"/>
          <w:sz w:val="24"/>
          <w:szCs w:val="24"/>
          <w:vertAlign w:val="superscript"/>
        </w:rPr>
        <w:t xml:space="preserve">16 </w:t>
      </w:r>
      <w:r w:rsidRPr="0028507D">
        <w:rPr>
          <w:rFonts w:ascii="Book Antiqua" w:hAnsi="Book Antiqua"/>
          <w:sz w:val="24"/>
          <w:szCs w:val="24"/>
        </w:rPr>
        <w:t xml:space="preserve">vg of total purified AAV6 vectors and the yield was independently verified by a third party (unpublished data). </w:t>
      </w:r>
    </w:p>
    <w:p w:rsidR="009B00AF" w:rsidRDefault="009B00AF" w:rsidP="005E68B1">
      <w:pPr>
        <w:spacing w:after="0" w:line="360" w:lineRule="auto"/>
        <w:ind w:firstLineChars="100" w:firstLine="240"/>
        <w:jc w:val="both"/>
        <w:rPr>
          <w:rFonts w:ascii="Book Antiqua" w:hAnsi="Book Antiqua"/>
          <w:sz w:val="24"/>
          <w:szCs w:val="24"/>
        </w:rPr>
      </w:pPr>
      <w:r w:rsidRPr="0028507D">
        <w:rPr>
          <w:rFonts w:ascii="Book Antiqua" w:hAnsi="Book Antiqua"/>
          <w:sz w:val="24"/>
          <w:szCs w:val="24"/>
        </w:rPr>
        <w:t xml:space="preserve">AAV manufacturing technologies have sufficiently advanced such that we now have a robust system to produce AAV vectors with yields that exceed 1 </w:t>
      </w:r>
      <w:r w:rsidR="005E68B1" w:rsidRPr="009D014F">
        <w:rPr>
          <w:rFonts w:ascii="Book Antiqua" w:hAnsi="Book Antiqua" w:cs="Times New Roman"/>
          <w:color w:val="000000"/>
          <w:sz w:val="24"/>
          <w:szCs w:val="24"/>
        </w:rPr>
        <w:t>×</w:t>
      </w:r>
      <w:r w:rsidRPr="0028507D">
        <w:rPr>
          <w:rFonts w:ascii="Book Antiqua" w:hAnsi="Book Antiqua"/>
          <w:sz w:val="24"/>
          <w:szCs w:val="24"/>
        </w:rPr>
        <w:t xml:space="preserve"> 10</w:t>
      </w:r>
      <w:r w:rsidRPr="0028507D">
        <w:rPr>
          <w:rFonts w:ascii="Book Antiqua" w:hAnsi="Book Antiqua"/>
          <w:sz w:val="24"/>
          <w:szCs w:val="24"/>
          <w:vertAlign w:val="superscript"/>
        </w:rPr>
        <w:t xml:space="preserve">15 </w:t>
      </w:r>
      <w:r w:rsidRPr="0028507D">
        <w:rPr>
          <w:rFonts w:ascii="Book Antiqua" w:hAnsi="Book Antiqua"/>
          <w:sz w:val="24"/>
          <w:szCs w:val="24"/>
        </w:rPr>
        <w:t xml:space="preserve">vg per liter, or 1 </w:t>
      </w:r>
      <w:r w:rsidR="005E68B1" w:rsidRPr="009D014F">
        <w:rPr>
          <w:rFonts w:ascii="Book Antiqua" w:hAnsi="Book Antiqua" w:cs="Times New Roman"/>
          <w:color w:val="000000"/>
          <w:sz w:val="24"/>
          <w:szCs w:val="24"/>
        </w:rPr>
        <w:t>×</w:t>
      </w:r>
      <w:r w:rsidRPr="0028507D">
        <w:rPr>
          <w:rFonts w:ascii="Book Antiqua" w:hAnsi="Book Antiqua"/>
          <w:sz w:val="24"/>
          <w:szCs w:val="24"/>
        </w:rPr>
        <w:t xml:space="preserve"> 10</w:t>
      </w:r>
      <w:r w:rsidRPr="0028507D">
        <w:rPr>
          <w:rFonts w:ascii="Book Antiqua" w:hAnsi="Book Antiqua"/>
          <w:sz w:val="24"/>
          <w:szCs w:val="24"/>
          <w:vertAlign w:val="superscript"/>
        </w:rPr>
        <w:t xml:space="preserve">18 </w:t>
      </w:r>
      <w:r w:rsidRPr="0028507D">
        <w:rPr>
          <w:rFonts w:ascii="Book Antiqua" w:hAnsi="Book Antiqua"/>
          <w:sz w:val="24"/>
          <w:szCs w:val="24"/>
        </w:rPr>
        <w:t xml:space="preserve">vg from 1000-liter bioreactor, which will be able to meet the demand of treating ten thousand patients at a dosage of, say, 1 </w:t>
      </w:r>
      <w:r w:rsidR="005E68B1" w:rsidRPr="009D014F">
        <w:rPr>
          <w:rFonts w:ascii="Book Antiqua" w:hAnsi="Book Antiqua" w:cs="Times New Roman"/>
          <w:color w:val="000000"/>
          <w:sz w:val="24"/>
          <w:szCs w:val="24"/>
        </w:rPr>
        <w:t>×</w:t>
      </w:r>
      <w:r w:rsidRPr="0028507D">
        <w:rPr>
          <w:rFonts w:ascii="Book Antiqua" w:hAnsi="Book Antiqua"/>
          <w:sz w:val="24"/>
          <w:szCs w:val="24"/>
        </w:rPr>
        <w:t xml:space="preserve"> 10</w:t>
      </w:r>
      <w:r w:rsidRPr="0028507D">
        <w:rPr>
          <w:rFonts w:ascii="Book Antiqua" w:hAnsi="Book Antiqua"/>
          <w:sz w:val="24"/>
          <w:szCs w:val="24"/>
          <w:vertAlign w:val="superscript"/>
        </w:rPr>
        <w:t xml:space="preserve">14 </w:t>
      </w:r>
      <w:r w:rsidRPr="0028507D">
        <w:rPr>
          <w:rFonts w:ascii="Book Antiqua" w:hAnsi="Book Antiqua"/>
          <w:sz w:val="24"/>
          <w:szCs w:val="24"/>
        </w:rPr>
        <w:t>vg/patient.</w:t>
      </w:r>
    </w:p>
    <w:p w:rsidR="005E68B1" w:rsidRPr="005E68B1" w:rsidRDefault="005E68B1" w:rsidP="005E68B1">
      <w:pPr>
        <w:spacing w:after="0" w:line="360" w:lineRule="auto"/>
        <w:ind w:firstLineChars="100" w:firstLine="240"/>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sz w:val="24"/>
          <w:szCs w:val="24"/>
        </w:rPr>
      </w:pPr>
      <w:r w:rsidRPr="0028507D">
        <w:rPr>
          <w:rFonts w:ascii="Book Antiqua" w:hAnsi="Book Antiqua"/>
          <w:b/>
          <w:sz w:val="24"/>
          <w:szCs w:val="24"/>
        </w:rPr>
        <w:t>AAV PURIFICATION</w:t>
      </w:r>
    </w:p>
    <w:p w:rsidR="009B00AF"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There are several methodologies to purify AAV vectors from cell cultures.  They include density gradient ultracentrifugation, column chromatography, and chloroform extraction/PEG precipitation partitioning. Virus particle purification by density gradient ultracentrifugation with cesium chloride (CsCl) has b</w:t>
      </w:r>
      <w:r w:rsidR="005E68B1">
        <w:rPr>
          <w:rFonts w:ascii="Book Antiqua" w:hAnsi="Book Antiqua"/>
          <w:sz w:val="24"/>
          <w:szCs w:val="24"/>
        </w:rPr>
        <w:t xml:space="preserve">een used for more than 50 </w:t>
      </w:r>
      <w:proofErr w:type="gramStart"/>
      <w:r w:rsidR="005E68B1">
        <w:rPr>
          <w:rFonts w:ascii="Book Antiqua" w:hAnsi="Book Antiqua"/>
          <w:sz w:val="24"/>
          <w:szCs w:val="24"/>
        </w:rPr>
        <w:t>years</w:t>
      </w:r>
      <w:r w:rsidR="00E914A7" w:rsidRPr="0028507D">
        <w:rPr>
          <w:rFonts w:ascii="Book Antiqua" w:hAnsi="Book Antiqua"/>
          <w:sz w:val="24"/>
          <w:szCs w:val="24"/>
          <w:vertAlign w:val="superscript"/>
        </w:rPr>
        <w:t>[</w:t>
      </w:r>
      <w:proofErr w:type="gramEnd"/>
      <w:r w:rsidR="005E68B1">
        <w:rPr>
          <w:rFonts w:ascii="Book Antiqua" w:hAnsi="Book Antiqua"/>
          <w:noProof/>
          <w:sz w:val="24"/>
          <w:szCs w:val="24"/>
          <w:vertAlign w:val="superscript"/>
        </w:rPr>
        <w:t>118,</w:t>
      </w:r>
      <w:r w:rsidRPr="0028507D">
        <w:rPr>
          <w:rFonts w:ascii="Book Antiqua" w:hAnsi="Book Antiqua"/>
          <w:noProof/>
          <w:sz w:val="24"/>
          <w:szCs w:val="24"/>
          <w:vertAlign w:val="superscript"/>
        </w:rPr>
        <w:t>119</w:t>
      </w:r>
      <w:r w:rsidR="00E914A7" w:rsidRPr="0028507D">
        <w:rPr>
          <w:rFonts w:ascii="Book Antiqua" w:hAnsi="Book Antiqua"/>
          <w:noProof/>
          <w:sz w:val="24"/>
          <w:szCs w:val="24"/>
          <w:vertAlign w:val="superscript"/>
        </w:rPr>
        <w:t>]</w:t>
      </w:r>
      <w:r w:rsidRPr="0028507D">
        <w:rPr>
          <w:rFonts w:ascii="Book Antiqua" w:hAnsi="Book Antiqua"/>
          <w:sz w:val="24"/>
          <w:szCs w:val="24"/>
        </w:rPr>
        <w:t xml:space="preserve">. </w:t>
      </w:r>
      <w:r w:rsidR="005D39D3" w:rsidRPr="0028507D">
        <w:rPr>
          <w:rFonts w:ascii="Book Antiqua" w:hAnsi="Book Antiqua"/>
          <w:sz w:val="24"/>
          <w:szCs w:val="24"/>
        </w:rPr>
        <w:t>W</w:t>
      </w:r>
      <w:r w:rsidRPr="0028507D">
        <w:rPr>
          <w:rFonts w:ascii="Book Antiqua" w:hAnsi="Book Antiqua"/>
          <w:sz w:val="24"/>
          <w:szCs w:val="24"/>
        </w:rPr>
        <w:t>hen subjected to a strong centrifugal ﬁeld</w:t>
      </w:r>
      <w:r w:rsidR="005D39D3" w:rsidRPr="0028507D">
        <w:rPr>
          <w:rFonts w:ascii="Book Antiqua" w:hAnsi="Book Antiqua"/>
          <w:sz w:val="24"/>
          <w:szCs w:val="24"/>
        </w:rPr>
        <w:t xml:space="preserve">, CsCl in solution forms a density gradient and </w:t>
      </w:r>
      <w:r w:rsidRPr="0028507D">
        <w:rPr>
          <w:rFonts w:ascii="Book Antiqua" w:hAnsi="Book Antiqua"/>
          <w:sz w:val="24"/>
          <w:szCs w:val="24"/>
        </w:rPr>
        <w:t xml:space="preserve">viruses </w:t>
      </w:r>
      <w:r w:rsidR="005D39D3" w:rsidRPr="0028507D">
        <w:rPr>
          <w:rFonts w:ascii="Book Antiqua" w:hAnsi="Book Antiqua"/>
          <w:sz w:val="24"/>
          <w:szCs w:val="24"/>
        </w:rPr>
        <w:t xml:space="preserve">that </w:t>
      </w:r>
      <w:r w:rsidRPr="0028507D">
        <w:rPr>
          <w:rFonts w:ascii="Book Antiqua" w:hAnsi="Book Antiqua"/>
          <w:sz w:val="24"/>
          <w:szCs w:val="24"/>
        </w:rPr>
        <w:t>are centrifuged to equilibrium in CsCl are separated from contaminants and collect</w:t>
      </w:r>
      <w:r w:rsidR="00A014F0" w:rsidRPr="0028507D">
        <w:rPr>
          <w:rFonts w:ascii="Book Antiqua" w:hAnsi="Book Antiqua"/>
          <w:sz w:val="24"/>
          <w:szCs w:val="24"/>
        </w:rPr>
        <w:t>ed</w:t>
      </w:r>
      <w:r w:rsidRPr="0028507D">
        <w:rPr>
          <w:rFonts w:ascii="Book Antiqua" w:hAnsi="Book Antiqua"/>
          <w:sz w:val="24"/>
          <w:szCs w:val="24"/>
        </w:rPr>
        <w:t xml:space="preserve"> in bands bas</w:t>
      </w:r>
      <w:r w:rsidR="00A014F0" w:rsidRPr="0028507D">
        <w:rPr>
          <w:rFonts w:ascii="Book Antiqua" w:hAnsi="Book Antiqua"/>
          <w:sz w:val="24"/>
          <w:szCs w:val="24"/>
        </w:rPr>
        <w:t>ed</w:t>
      </w:r>
      <w:r w:rsidRPr="0028507D">
        <w:rPr>
          <w:rFonts w:ascii="Book Antiqua" w:hAnsi="Book Antiqua"/>
          <w:sz w:val="24"/>
          <w:szCs w:val="24"/>
        </w:rPr>
        <w:t xml:space="preserve"> </w:t>
      </w:r>
      <w:r w:rsidR="00A014F0" w:rsidRPr="0028507D">
        <w:rPr>
          <w:rFonts w:ascii="Book Antiqua" w:hAnsi="Book Antiqua"/>
          <w:sz w:val="24"/>
          <w:szCs w:val="24"/>
        </w:rPr>
        <w:t xml:space="preserve">on </w:t>
      </w:r>
      <w:r w:rsidRPr="0028507D">
        <w:rPr>
          <w:rFonts w:ascii="Book Antiqua" w:hAnsi="Book Antiqua"/>
          <w:sz w:val="24"/>
          <w:szCs w:val="24"/>
        </w:rPr>
        <w:t xml:space="preserve">their buoyant densities. </w:t>
      </w:r>
      <w:r w:rsidRPr="0028507D">
        <w:rPr>
          <w:rFonts w:ascii="Book Antiqua" w:hAnsi="Book Antiqua" w:cs="Arial"/>
          <w:sz w:val="24"/>
          <w:szCs w:val="24"/>
        </w:rPr>
        <w:t>The</w:t>
      </w:r>
      <w:r w:rsidRPr="0028507D">
        <w:rPr>
          <w:rStyle w:val="apple-converted-space"/>
          <w:rFonts w:ascii="Book Antiqua" w:hAnsi="Book Antiqua" w:cs="Arial"/>
          <w:sz w:val="24"/>
          <w:szCs w:val="24"/>
        </w:rPr>
        <w:t> </w:t>
      </w:r>
      <w:r w:rsidRPr="0028507D">
        <w:rPr>
          <w:rFonts w:ascii="Book Antiqua" w:hAnsi="Book Antiqua" w:cs="Arial"/>
          <w:bCs/>
          <w:sz w:val="24"/>
          <w:szCs w:val="24"/>
        </w:rPr>
        <w:t>history of chromatography</w:t>
      </w:r>
      <w:r w:rsidRPr="0028507D">
        <w:rPr>
          <w:rStyle w:val="apple-converted-space"/>
          <w:rFonts w:ascii="Book Antiqua" w:hAnsi="Book Antiqua" w:cs="Arial"/>
          <w:sz w:val="24"/>
          <w:szCs w:val="24"/>
        </w:rPr>
        <w:t> </w:t>
      </w:r>
      <w:r w:rsidRPr="0028507D">
        <w:rPr>
          <w:rFonts w:ascii="Book Antiqua" w:hAnsi="Book Antiqua" w:cs="Arial"/>
          <w:sz w:val="24"/>
          <w:szCs w:val="24"/>
        </w:rPr>
        <w:t>spans from the mid-19</w:t>
      </w:r>
      <w:r w:rsidRPr="00802E57">
        <w:rPr>
          <w:rFonts w:ascii="Book Antiqua" w:hAnsi="Book Antiqua" w:cs="Arial"/>
          <w:sz w:val="24"/>
          <w:szCs w:val="24"/>
          <w:vertAlign w:val="superscript"/>
        </w:rPr>
        <w:t>th</w:t>
      </w:r>
      <w:r w:rsidRPr="0028507D">
        <w:rPr>
          <w:rFonts w:ascii="Book Antiqua" w:hAnsi="Book Antiqua" w:cs="Arial"/>
          <w:sz w:val="24"/>
          <w:szCs w:val="24"/>
        </w:rPr>
        <w:t xml:space="preserve"> century to the 21</w:t>
      </w:r>
      <w:r w:rsidRPr="0028507D">
        <w:rPr>
          <w:rFonts w:ascii="Book Antiqua" w:hAnsi="Book Antiqua" w:cs="Arial"/>
          <w:sz w:val="24"/>
          <w:szCs w:val="24"/>
          <w:vertAlign w:val="superscript"/>
        </w:rPr>
        <w:t>st</w:t>
      </w:r>
      <w:r w:rsidR="005E68B1">
        <w:rPr>
          <w:rFonts w:ascii="Book Antiqua" w:hAnsi="Book Antiqua" w:cs="Arial"/>
          <w:sz w:val="24"/>
          <w:szCs w:val="24"/>
        </w:rPr>
        <w:t>.</w:t>
      </w:r>
      <w:r w:rsidR="005E68B1">
        <w:rPr>
          <w:rFonts w:ascii="Book Antiqua" w:hAnsi="Book Antiqua" w:cs="Arial" w:hint="eastAsia"/>
          <w:sz w:val="24"/>
          <w:szCs w:val="24"/>
        </w:rPr>
        <w:t xml:space="preserve"> </w:t>
      </w:r>
      <w:r w:rsidRPr="0028507D">
        <w:rPr>
          <w:rFonts w:ascii="Book Antiqua" w:hAnsi="Book Antiqua"/>
          <w:sz w:val="24"/>
          <w:szCs w:val="24"/>
        </w:rPr>
        <w:t>Column chromatography is a well-established method for efficient and scalable purification of biomolecules and has been u</w:t>
      </w:r>
      <w:r w:rsidR="005E68B1">
        <w:rPr>
          <w:rFonts w:ascii="Book Antiqua" w:hAnsi="Book Antiqua"/>
          <w:sz w:val="24"/>
          <w:szCs w:val="24"/>
        </w:rPr>
        <w:t xml:space="preserve">sed for AAV vector </w:t>
      </w:r>
      <w:proofErr w:type="gramStart"/>
      <w:r w:rsidR="005E68B1">
        <w:rPr>
          <w:rFonts w:ascii="Book Antiqua" w:hAnsi="Book Antiqua"/>
          <w:sz w:val="24"/>
          <w:szCs w:val="24"/>
        </w:rPr>
        <w:t>purification</w:t>
      </w:r>
      <w:r w:rsidR="00E914A7"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120-124</w:t>
      </w:r>
      <w:r w:rsidR="00E914A7" w:rsidRPr="0028507D">
        <w:rPr>
          <w:rFonts w:ascii="Book Antiqua" w:hAnsi="Book Antiqua"/>
          <w:noProof/>
          <w:sz w:val="24"/>
          <w:szCs w:val="24"/>
          <w:vertAlign w:val="superscript"/>
        </w:rPr>
        <w:t>]</w:t>
      </w:r>
      <w:r w:rsidR="005E68B1">
        <w:rPr>
          <w:rFonts w:ascii="Book Antiqua" w:hAnsi="Book Antiqua"/>
          <w:sz w:val="24"/>
          <w:szCs w:val="24"/>
        </w:rPr>
        <w:t>.</w:t>
      </w:r>
      <w:r w:rsidRPr="0028507D">
        <w:rPr>
          <w:rFonts w:ascii="Book Antiqua" w:hAnsi="Book Antiqua"/>
          <w:sz w:val="24"/>
          <w:szCs w:val="24"/>
        </w:rPr>
        <w:t xml:space="preserve"> Chloroform extraction/PEG precipitation partitioning for AAV vector purification is rather new and not widely used yet.</w:t>
      </w:r>
    </w:p>
    <w:p w:rsidR="005E68B1" w:rsidRPr="0028507D" w:rsidRDefault="005E68B1" w:rsidP="0028507D">
      <w:pPr>
        <w:spacing w:after="0" w:line="360" w:lineRule="auto"/>
        <w:jc w:val="both"/>
        <w:rPr>
          <w:rFonts w:ascii="Book Antiqua" w:hAnsi="Book Antiqua" w:cs="Arial"/>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Density gradient ultracentrifugation</w:t>
      </w:r>
    </w:p>
    <w:p w:rsidR="009B00AF" w:rsidRPr="0028507D"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 xml:space="preserve">The </w:t>
      </w:r>
      <w:r w:rsidR="005E0F51" w:rsidRPr="0028507D">
        <w:rPr>
          <w:rFonts w:ascii="Book Antiqua" w:hAnsi="Book Antiqua"/>
          <w:sz w:val="24"/>
          <w:szCs w:val="24"/>
        </w:rPr>
        <w:t xml:space="preserve">common </w:t>
      </w:r>
      <w:r w:rsidRPr="0028507D">
        <w:rPr>
          <w:rFonts w:ascii="Book Antiqua" w:hAnsi="Book Antiqua"/>
          <w:sz w:val="24"/>
          <w:szCs w:val="24"/>
        </w:rPr>
        <w:t xml:space="preserve">strategy for AAV puriﬁcation </w:t>
      </w:r>
      <w:r w:rsidR="005E0F51" w:rsidRPr="0028507D">
        <w:rPr>
          <w:rFonts w:ascii="Book Antiqua" w:hAnsi="Book Antiqua"/>
          <w:sz w:val="24"/>
          <w:szCs w:val="24"/>
        </w:rPr>
        <w:t xml:space="preserve">through </w:t>
      </w:r>
      <w:r w:rsidRPr="0028507D">
        <w:rPr>
          <w:rFonts w:ascii="Book Antiqua" w:hAnsi="Book Antiqua"/>
          <w:sz w:val="24"/>
          <w:szCs w:val="24"/>
        </w:rPr>
        <w:t>ultracentrifugation starts with infected cell lysis and DNA digestion. The cell lysate is cleared by centrifugation to remove cell debris and applied to a discontinuous CsCl step-gradient with 1.3 g CsCl/m</w:t>
      </w:r>
      <w:r w:rsidR="005E68B1" w:rsidRPr="0028507D">
        <w:rPr>
          <w:rFonts w:ascii="Book Antiqua" w:hAnsi="Book Antiqua"/>
          <w:sz w:val="24"/>
          <w:szCs w:val="24"/>
        </w:rPr>
        <w:t>L</w:t>
      </w:r>
      <w:r w:rsidRPr="0028507D">
        <w:rPr>
          <w:rFonts w:ascii="Book Antiqua" w:hAnsi="Book Antiqua"/>
          <w:sz w:val="24"/>
          <w:szCs w:val="24"/>
        </w:rPr>
        <w:t xml:space="preserve"> on the top and 1.5 g CsCl/m</w:t>
      </w:r>
      <w:r w:rsidR="005E68B1" w:rsidRPr="0028507D">
        <w:rPr>
          <w:rFonts w:ascii="Book Antiqua" w:hAnsi="Book Antiqua"/>
          <w:sz w:val="24"/>
          <w:szCs w:val="24"/>
        </w:rPr>
        <w:t xml:space="preserve">L </w:t>
      </w:r>
      <w:r w:rsidRPr="0028507D">
        <w:rPr>
          <w:rFonts w:ascii="Book Antiqua" w:hAnsi="Book Antiqua"/>
          <w:sz w:val="24"/>
          <w:szCs w:val="24"/>
        </w:rPr>
        <w:t xml:space="preserve">on the bottom. </w:t>
      </w:r>
      <w:r w:rsidR="005E0F51" w:rsidRPr="0028507D">
        <w:rPr>
          <w:rFonts w:ascii="Book Antiqua" w:hAnsi="Book Antiqua"/>
          <w:sz w:val="24"/>
          <w:szCs w:val="24"/>
        </w:rPr>
        <w:t xml:space="preserve">Since </w:t>
      </w:r>
      <w:r w:rsidRPr="0028507D">
        <w:rPr>
          <w:rFonts w:ascii="Book Antiqua" w:hAnsi="Book Antiqua"/>
          <w:sz w:val="24"/>
          <w:szCs w:val="24"/>
        </w:rPr>
        <w:t>the AAV particle</w:t>
      </w:r>
      <w:r w:rsidR="005E0F51" w:rsidRPr="0028507D">
        <w:rPr>
          <w:rFonts w:ascii="Book Antiqua" w:hAnsi="Book Antiqua"/>
          <w:sz w:val="24"/>
          <w:szCs w:val="24"/>
        </w:rPr>
        <w:t>s</w:t>
      </w:r>
      <w:r w:rsidRPr="0028507D">
        <w:rPr>
          <w:rFonts w:ascii="Book Antiqua" w:hAnsi="Book Antiqua"/>
          <w:sz w:val="24"/>
          <w:szCs w:val="24"/>
        </w:rPr>
        <w:t xml:space="preserve"> ha</w:t>
      </w:r>
      <w:r w:rsidR="005E0F51" w:rsidRPr="0028507D">
        <w:rPr>
          <w:rFonts w:ascii="Book Antiqua" w:hAnsi="Book Antiqua"/>
          <w:sz w:val="24"/>
          <w:szCs w:val="24"/>
        </w:rPr>
        <w:t>ve</w:t>
      </w:r>
      <w:r w:rsidRPr="0028507D">
        <w:rPr>
          <w:rFonts w:ascii="Book Antiqua" w:hAnsi="Book Antiqua"/>
          <w:sz w:val="24"/>
          <w:szCs w:val="24"/>
        </w:rPr>
        <w:t xml:space="preserve"> a buoyant density of 1.4 g/m</w:t>
      </w:r>
      <w:r w:rsidR="005E68B1" w:rsidRPr="0028507D">
        <w:rPr>
          <w:rFonts w:ascii="Book Antiqua" w:hAnsi="Book Antiqua"/>
          <w:sz w:val="24"/>
          <w:szCs w:val="24"/>
        </w:rPr>
        <w:t>L</w:t>
      </w:r>
      <w:r w:rsidRPr="0028507D">
        <w:rPr>
          <w:rFonts w:ascii="Book Antiqua" w:hAnsi="Book Antiqua"/>
          <w:sz w:val="24"/>
          <w:szCs w:val="24"/>
        </w:rPr>
        <w:t xml:space="preserve">, </w:t>
      </w:r>
      <w:r w:rsidR="005E0F51" w:rsidRPr="0028507D">
        <w:rPr>
          <w:rFonts w:ascii="Book Antiqua" w:hAnsi="Book Antiqua"/>
          <w:sz w:val="24"/>
          <w:szCs w:val="24"/>
        </w:rPr>
        <w:t>they are</w:t>
      </w:r>
      <w:r w:rsidRPr="0028507D">
        <w:rPr>
          <w:rFonts w:ascii="Book Antiqua" w:hAnsi="Book Antiqua"/>
          <w:sz w:val="24"/>
          <w:szCs w:val="24"/>
        </w:rPr>
        <w:t xml:space="preserve"> able to be separated from protein contaminants after the first round of centrifugation, and collect</w:t>
      </w:r>
      <w:r w:rsidR="005E0F51" w:rsidRPr="0028507D">
        <w:rPr>
          <w:rFonts w:ascii="Book Antiqua" w:hAnsi="Book Antiqua"/>
          <w:sz w:val="24"/>
          <w:szCs w:val="24"/>
        </w:rPr>
        <w:t>ed</w:t>
      </w:r>
      <w:r w:rsidRPr="0028507D">
        <w:rPr>
          <w:rFonts w:ascii="Book Antiqua" w:hAnsi="Book Antiqua"/>
          <w:sz w:val="24"/>
          <w:szCs w:val="24"/>
        </w:rPr>
        <w:t xml:space="preserve"> as a single band in the middle of the gradient. The harvested AAV band is then mixed with 1.4g CsCl /m</w:t>
      </w:r>
      <w:r w:rsidR="005E68B1" w:rsidRPr="0028507D">
        <w:rPr>
          <w:rFonts w:ascii="Book Antiqua" w:hAnsi="Book Antiqua"/>
          <w:sz w:val="24"/>
          <w:szCs w:val="24"/>
        </w:rPr>
        <w:t>L</w:t>
      </w:r>
      <w:r w:rsidRPr="0028507D">
        <w:rPr>
          <w:rFonts w:ascii="Book Antiqua" w:hAnsi="Book Antiqua"/>
          <w:sz w:val="24"/>
          <w:szCs w:val="24"/>
        </w:rPr>
        <w:t xml:space="preserve"> and subjected to a second round of isopycnic gradient ultracentrifugation. Since they all have the same buoyant density, this method can be used to purify all different serotypes of AAV vectors.  In our lab, we have used this method to purify many serotypes of AAV vectors ranging from 1 </w:t>
      </w:r>
      <w:r w:rsidR="005E68B1" w:rsidRPr="009D014F">
        <w:rPr>
          <w:rFonts w:ascii="Book Antiqua" w:hAnsi="Book Antiqua" w:cs="Times New Roman"/>
          <w:color w:val="000000"/>
          <w:sz w:val="24"/>
          <w:szCs w:val="24"/>
        </w:rPr>
        <w:t>×</w:t>
      </w:r>
      <w:r w:rsidRPr="0028507D">
        <w:rPr>
          <w:rFonts w:ascii="Book Antiqua" w:hAnsi="Book Antiqua"/>
          <w:sz w:val="24"/>
          <w:szCs w:val="24"/>
        </w:rPr>
        <w:t xml:space="preserve"> 10</w:t>
      </w:r>
      <w:r w:rsidRPr="0028507D">
        <w:rPr>
          <w:rFonts w:ascii="Book Antiqua" w:hAnsi="Book Antiqua"/>
          <w:sz w:val="24"/>
          <w:szCs w:val="24"/>
          <w:vertAlign w:val="superscript"/>
        </w:rPr>
        <w:t xml:space="preserve">13 </w:t>
      </w:r>
      <w:r w:rsidRPr="0028507D">
        <w:rPr>
          <w:rFonts w:ascii="Book Antiqua" w:hAnsi="Book Antiqua"/>
          <w:sz w:val="24"/>
          <w:szCs w:val="24"/>
        </w:rPr>
        <w:t xml:space="preserve">vg to 3 </w:t>
      </w:r>
      <w:r w:rsidR="005E68B1" w:rsidRPr="009D014F">
        <w:rPr>
          <w:rFonts w:ascii="Book Antiqua" w:hAnsi="Book Antiqua" w:cs="Times New Roman"/>
          <w:color w:val="000000"/>
          <w:sz w:val="24"/>
          <w:szCs w:val="24"/>
        </w:rPr>
        <w:t>×</w:t>
      </w:r>
      <w:r w:rsidRPr="0028507D">
        <w:rPr>
          <w:rFonts w:ascii="Book Antiqua" w:hAnsi="Book Antiqua"/>
          <w:sz w:val="24"/>
          <w:szCs w:val="24"/>
        </w:rPr>
        <w:t xml:space="preserve"> 10</w:t>
      </w:r>
      <w:r w:rsidRPr="0028507D">
        <w:rPr>
          <w:rFonts w:ascii="Book Antiqua" w:hAnsi="Book Antiqua"/>
          <w:sz w:val="24"/>
          <w:szCs w:val="24"/>
          <w:vertAlign w:val="superscript"/>
        </w:rPr>
        <w:t xml:space="preserve">16 </w:t>
      </w:r>
      <w:r w:rsidRPr="0028507D">
        <w:rPr>
          <w:rFonts w:ascii="Book Antiqua" w:hAnsi="Book Antiqua"/>
          <w:sz w:val="24"/>
          <w:szCs w:val="24"/>
        </w:rPr>
        <w:t>vg per production run and obtained satisfactory results. The advantage of this method is its versatility because this one process can be used for any serotype.  The recovery rate is generally more than 70% and purity is more than 98% as judged by SDS-PAGE gel (Fig</w:t>
      </w:r>
      <w:r w:rsidR="005E68B1">
        <w:rPr>
          <w:rFonts w:ascii="Book Antiqua" w:hAnsi="Book Antiqua" w:hint="eastAsia"/>
          <w:sz w:val="24"/>
          <w:szCs w:val="24"/>
        </w:rPr>
        <w:t>ure</w:t>
      </w:r>
      <w:r w:rsidRPr="0028507D">
        <w:rPr>
          <w:rFonts w:ascii="Book Antiqua" w:hAnsi="Book Antiqua"/>
          <w:sz w:val="24"/>
          <w:szCs w:val="24"/>
        </w:rPr>
        <w:t xml:space="preserve"> 3). </w:t>
      </w:r>
    </w:p>
    <w:p w:rsidR="009B00AF" w:rsidRPr="0028507D" w:rsidRDefault="009B00AF" w:rsidP="005E68B1">
      <w:pPr>
        <w:spacing w:after="0" w:line="360" w:lineRule="auto"/>
        <w:ind w:firstLineChars="100" w:firstLine="240"/>
        <w:jc w:val="both"/>
        <w:rPr>
          <w:rFonts w:ascii="Book Antiqua" w:hAnsi="Book Antiqua"/>
          <w:sz w:val="24"/>
          <w:szCs w:val="24"/>
        </w:rPr>
      </w:pPr>
      <w:r w:rsidRPr="0028507D">
        <w:rPr>
          <w:rFonts w:ascii="Book Antiqua" w:hAnsi="Book Antiqua"/>
          <w:sz w:val="24"/>
          <w:szCs w:val="24"/>
        </w:rPr>
        <w:t>Although some researchers reported that CsCl has deleterious e</w:t>
      </w:r>
      <w:r w:rsidR="005E68B1">
        <w:rPr>
          <w:rFonts w:ascii="Book Antiqua" w:hAnsi="Book Antiqua"/>
          <w:sz w:val="24"/>
          <w:szCs w:val="24"/>
        </w:rPr>
        <w:t xml:space="preserve">ffect on AAV vector </w:t>
      </w:r>
      <w:proofErr w:type="gramStart"/>
      <w:r w:rsidR="005E68B1">
        <w:rPr>
          <w:rFonts w:ascii="Book Antiqua" w:hAnsi="Book Antiqua"/>
          <w:sz w:val="24"/>
          <w:szCs w:val="24"/>
        </w:rPr>
        <w:t>infectivity</w:t>
      </w:r>
      <w:r w:rsidR="00E914A7" w:rsidRPr="0028507D">
        <w:rPr>
          <w:rFonts w:ascii="Book Antiqua" w:hAnsi="Book Antiqua"/>
          <w:noProof/>
          <w:sz w:val="24"/>
          <w:szCs w:val="24"/>
          <w:vertAlign w:val="superscript"/>
        </w:rPr>
        <w:t>[</w:t>
      </w:r>
      <w:proofErr w:type="gramEnd"/>
      <w:r w:rsidR="005E68B1">
        <w:rPr>
          <w:rFonts w:ascii="Book Antiqua" w:hAnsi="Book Antiqua"/>
          <w:noProof/>
          <w:sz w:val="24"/>
          <w:szCs w:val="24"/>
          <w:vertAlign w:val="superscript"/>
        </w:rPr>
        <w:t>121,</w:t>
      </w:r>
      <w:r w:rsidRPr="0028507D">
        <w:rPr>
          <w:rFonts w:ascii="Book Antiqua" w:hAnsi="Book Antiqua"/>
          <w:noProof/>
          <w:sz w:val="24"/>
          <w:szCs w:val="24"/>
          <w:vertAlign w:val="superscript"/>
        </w:rPr>
        <w:t>125</w:t>
      </w:r>
      <w:r w:rsidR="00E914A7" w:rsidRPr="0028507D">
        <w:rPr>
          <w:rFonts w:ascii="Book Antiqua" w:hAnsi="Book Antiqua"/>
          <w:noProof/>
          <w:sz w:val="24"/>
          <w:szCs w:val="24"/>
          <w:vertAlign w:val="superscript"/>
        </w:rPr>
        <w:t>]</w:t>
      </w:r>
      <w:r w:rsidRPr="0028507D">
        <w:rPr>
          <w:rFonts w:ascii="Book Antiqua" w:hAnsi="Book Antiqua"/>
          <w:sz w:val="24"/>
          <w:szCs w:val="24"/>
        </w:rPr>
        <w:t>, we performed a side-by-side comparison between CsCl and iodixanol purified AAV1-GFP vectors and have not seen any difference in infectivity (</w:t>
      </w:r>
      <w:r w:rsidR="005E68B1">
        <w:rPr>
          <w:rFonts w:ascii="Book Antiqua" w:hAnsi="Book Antiqua"/>
          <w:sz w:val="24"/>
          <w:szCs w:val="24"/>
        </w:rPr>
        <w:t xml:space="preserve">unpublished data). Ayuso </w:t>
      </w:r>
      <w:r w:rsidR="005E68B1" w:rsidRPr="005E68B1">
        <w:rPr>
          <w:rFonts w:ascii="Book Antiqua" w:hAnsi="Book Antiqua"/>
          <w:i/>
          <w:sz w:val="24"/>
          <w:szCs w:val="24"/>
        </w:rPr>
        <w:t>et al</w:t>
      </w:r>
      <w:r w:rsidR="00E914A7" w:rsidRPr="0028507D">
        <w:rPr>
          <w:rFonts w:ascii="Book Antiqua" w:hAnsi="Book Antiqua"/>
          <w:sz w:val="24"/>
          <w:szCs w:val="24"/>
          <w:vertAlign w:val="superscript"/>
        </w:rPr>
        <w:t>[</w:t>
      </w:r>
      <w:r w:rsidRPr="0028507D">
        <w:rPr>
          <w:rFonts w:ascii="Book Antiqua" w:hAnsi="Book Antiqua"/>
          <w:noProof/>
          <w:sz w:val="24"/>
          <w:szCs w:val="24"/>
          <w:vertAlign w:val="superscript"/>
        </w:rPr>
        <w:t>126</w:t>
      </w:r>
      <w:r w:rsidR="00E914A7" w:rsidRPr="0028507D">
        <w:rPr>
          <w:rFonts w:ascii="Book Antiqua" w:hAnsi="Book Antiqua"/>
          <w:noProof/>
          <w:sz w:val="24"/>
          <w:szCs w:val="24"/>
          <w:vertAlign w:val="superscript"/>
        </w:rPr>
        <w:t>]</w:t>
      </w:r>
      <w:r w:rsidRPr="0028507D">
        <w:rPr>
          <w:rFonts w:ascii="Book Antiqua" w:hAnsi="Book Antiqua"/>
          <w:sz w:val="24"/>
          <w:szCs w:val="24"/>
        </w:rPr>
        <w:t xml:space="preserve"> </w:t>
      </w:r>
      <w:r w:rsidRPr="0028507D">
        <w:rPr>
          <w:rFonts w:ascii="Book Antiqua" w:hAnsi="Book Antiqua" w:cs="Arial"/>
          <w:sz w:val="24"/>
          <w:szCs w:val="24"/>
        </w:rPr>
        <w:t xml:space="preserve">optimized </w:t>
      </w:r>
      <w:r w:rsidR="00056922" w:rsidRPr="0028507D">
        <w:rPr>
          <w:rFonts w:ascii="Book Antiqua" w:hAnsi="Book Antiqua" w:cs="Arial"/>
          <w:sz w:val="24"/>
          <w:szCs w:val="24"/>
        </w:rPr>
        <w:t xml:space="preserve">the </w:t>
      </w:r>
      <w:r w:rsidRPr="0028507D">
        <w:rPr>
          <w:rFonts w:ascii="Book Antiqua" w:hAnsi="Book Antiqua" w:cs="Arial"/>
          <w:sz w:val="24"/>
          <w:szCs w:val="24"/>
        </w:rPr>
        <w:t>CsCl protocol</w:t>
      </w:r>
      <w:r w:rsidRPr="0028507D">
        <w:rPr>
          <w:rStyle w:val="apple-converted-space"/>
          <w:rFonts w:ascii="Book Antiqua" w:hAnsi="Book Antiqua" w:cs="Arial"/>
          <w:sz w:val="24"/>
          <w:szCs w:val="24"/>
        </w:rPr>
        <w:t> </w:t>
      </w:r>
      <w:r w:rsidR="00056922" w:rsidRPr="0028507D">
        <w:rPr>
          <w:rFonts w:ascii="Book Antiqua" w:hAnsi="Book Antiqua" w:cs="Arial"/>
          <w:sz w:val="24"/>
          <w:szCs w:val="24"/>
        </w:rPr>
        <w:t xml:space="preserve">by </w:t>
      </w:r>
      <w:r w:rsidRPr="0028507D">
        <w:rPr>
          <w:rFonts w:ascii="Book Antiqua" w:hAnsi="Book Antiqua" w:cs="Arial"/>
          <w:sz w:val="24"/>
          <w:szCs w:val="24"/>
        </w:rPr>
        <w:t>incorporat</w:t>
      </w:r>
      <w:r w:rsidR="00056922" w:rsidRPr="0028507D">
        <w:rPr>
          <w:rFonts w:ascii="Book Antiqua" w:hAnsi="Book Antiqua" w:cs="Arial"/>
          <w:sz w:val="24"/>
          <w:szCs w:val="24"/>
        </w:rPr>
        <w:t>ing</w:t>
      </w:r>
      <w:r w:rsidRPr="0028507D">
        <w:rPr>
          <w:rFonts w:ascii="Book Antiqua" w:hAnsi="Book Antiqua" w:cs="Arial"/>
          <w:sz w:val="24"/>
          <w:szCs w:val="24"/>
        </w:rPr>
        <w:t xml:space="preserve"> differential precipitation of AAV particles </w:t>
      </w:r>
      <w:r w:rsidR="00056922" w:rsidRPr="0028507D">
        <w:rPr>
          <w:rFonts w:ascii="Book Antiqua" w:hAnsi="Book Antiqua" w:cs="Arial"/>
          <w:sz w:val="24"/>
          <w:szCs w:val="24"/>
        </w:rPr>
        <w:t xml:space="preserve">with </w:t>
      </w:r>
      <w:r w:rsidRPr="0028507D">
        <w:rPr>
          <w:rFonts w:ascii="Book Antiqua" w:hAnsi="Book Antiqua" w:cs="Arial"/>
          <w:sz w:val="24"/>
          <w:szCs w:val="24"/>
        </w:rPr>
        <w:t>polyethylene glycol</w:t>
      </w:r>
      <w:r w:rsidR="00056922" w:rsidRPr="0028507D">
        <w:rPr>
          <w:rFonts w:ascii="Book Antiqua" w:hAnsi="Book Antiqua" w:cs="Arial"/>
          <w:sz w:val="24"/>
          <w:szCs w:val="24"/>
        </w:rPr>
        <w:t xml:space="preserve"> and produced AAV vectors</w:t>
      </w:r>
      <w:r w:rsidRPr="0028507D">
        <w:rPr>
          <w:rFonts w:ascii="Book Antiqua" w:hAnsi="Book Antiqua" w:cs="Arial"/>
          <w:sz w:val="24"/>
          <w:szCs w:val="24"/>
        </w:rPr>
        <w:t xml:space="preserve"> in higher yield and markedly higher vector purity</w:t>
      </w:r>
      <w:r w:rsidR="00056922" w:rsidRPr="0028507D">
        <w:rPr>
          <w:rFonts w:ascii="Book Antiqua" w:hAnsi="Book Antiqua" w:cs="Arial"/>
          <w:sz w:val="24"/>
          <w:szCs w:val="24"/>
        </w:rPr>
        <w:t>,</w:t>
      </w:r>
      <w:r w:rsidRPr="0028507D">
        <w:rPr>
          <w:rFonts w:ascii="Book Antiqua" w:hAnsi="Book Antiqua" w:cs="Arial"/>
          <w:sz w:val="24"/>
          <w:szCs w:val="24"/>
        </w:rPr>
        <w:t xml:space="preserve"> </w:t>
      </w:r>
      <w:r w:rsidR="00056922" w:rsidRPr="0028507D">
        <w:rPr>
          <w:rFonts w:ascii="Book Antiqua" w:hAnsi="Book Antiqua" w:cs="Arial"/>
          <w:sz w:val="24"/>
          <w:szCs w:val="24"/>
        </w:rPr>
        <w:t>which</w:t>
      </w:r>
      <w:r w:rsidRPr="0028507D">
        <w:rPr>
          <w:rFonts w:ascii="Book Antiqua" w:hAnsi="Book Antiqua" w:cs="Arial"/>
          <w:sz w:val="24"/>
          <w:szCs w:val="24"/>
        </w:rPr>
        <w:t xml:space="preserve"> correlat</w:t>
      </w:r>
      <w:r w:rsidR="00056922" w:rsidRPr="0028507D">
        <w:rPr>
          <w:rFonts w:ascii="Book Antiqua" w:hAnsi="Book Antiqua" w:cs="Arial"/>
          <w:sz w:val="24"/>
          <w:szCs w:val="24"/>
        </w:rPr>
        <w:t>ing</w:t>
      </w:r>
      <w:r w:rsidRPr="0028507D">
        <w:rPr>
          <w:rFonts w:ascii="Book Antiqua" w:hAnsi="Book Antiqua" w:cs="Arial"/>
          <w:sz w:val="24"/>
          <w:szCs w:val="24"/>
        </w:rPr>
        <w:t xml:space="preserve"> with better transduction efficiency </w:t>
      </w:r>
      <w:r w:rsidR="00056922" w:rsidRPr="0028507D">
        <w:rPr>
          <w:rFonts w:ascii="Book Antiqua" w:hAnsi="Book Antiqua" w:cs="Arial"/>
          <w:sz w:val="24"/>
          <w:szCs w:val="24"/>
        </w:rPr>
        <w:t xml:space="preserve">detected </w:t>
      </w:r>
      <w:r w:rsidRPr="0028507D">
        <w:rPr>
          <w:rFonts w:ascii="Book Antiqua" w:hAnsi="Book Antiqua" w:cs="Arial"/>
          <w:sz w:val="24"/>
          <w:szCs w:val="24"/>
        </w:rPr>
        <w:t>with several AAV serotypes in multiple tissues and species.</w:t>
      </w:r>
      <w:r w:rsidRPr="0028507D">
        <w:rPr>
          <w:rFonts w:ascii="Book Antiqua" w:hAnsi="Book Antiqua"/>
          <w:sz w:val="24"/>
          <w:szCs w:val="24"/>
        </w:rPr>
        <w:t xml:space="preserve"> In fact, the Center for Cellular and Molecular Therapeutics at the Children Hospital of Philadelphia (CHOP) is using a combination method to purify AAV vectors under cGMP conditions in which a column chromatography is used to capture AAV and CsCl ultracentrifugation is used to separate the em</w:t>
      </w:r>
      <w:r w:rsidR="005E68B1">
        <w:rPr>
          <w:rFonts w:ascii="Book Antiqua" w:hAnsi="Book Antiqua"/>
          <w:sz w:val="24"/>
          <w:szCs w:val="24"/>
        </w:rPr>
        <w:t xml:space="preserve">pty from the full AAV </w:t>
      </w:r>
      <w:proofErr w:type="gramStart"/>
      <w:r w:rsidR="005E68B1">
        <w:rPr>
          <w:rFonts w:ascii="Book Antiqua" w:hAnsi="Book Antiqua"/>
          <w:sz w:val="24"/>
          <w:szCs w:val="24"/>
        </w:rPr>
        <w:t>particles</w:t>
      </w:r>
      <w:r w:rsidR="00E914A7" w:rsidRPr="0028507D">
        <w:rPr>
          <w:rFonts w:ascii="Book Antiqua" w:hAnsi="Book Antiqua"/>
          <w:sz w:val="24"/>
          <w:szCs w:val="24"/>
          <w:vertAlign w:val="superscript"/>
        </w:rPr>
        <w:t>[</w:t>
      </w:r>
      <w:proofErr w:type="gramEnd"/>
      <w:r w:rsidR="00E914A7" w:rsidRPr="0028507D">
        <w:rPr>
          <w:rFonts w:ascii="Book Antiqua" w:hAnsi="Book Antiqua"/>
          <w:noProof/>
          <w:sz w:val="24"/>
          <w:szCs w:val="24"/>
          <w:vertAlign w:val="superscript"/>
        </w:rPr>
        <w:t>127]</w:t>
      </w:r>
      <w:r w:rsidRPr="0028507D">
        <w:rPr>
          <w:rFonts w:ascii="Book Antiqua" w:hAnsi="Book Antiqua"/>
          <w:sz w:val="24"/>
          <w:szCs w:val="24"/>
        </w:rPr>
        <w:t xml:space="preserve">, which indicate that AAV vectors purified by CsCl ultracentrifugation method are acceptable for clinical usage. </w:t>
      </w:r>
    </w:p>
    <w:p w:rsidR="009B00AF" w:rsidRDefault="009B00AF" w:rsidP="005E68B1">
      <w:pPr>
        <w:spacing w:after="0" w:line="360" w:lineRule="auto"/>
        <w:ind w:firstLineChars="100" w:firstLine="240"/>
        <w:jc w:val="both"/>
        <w:rPr>
          <w:rFonts w:ascii="Book Antiqua" w:hAnsi="Book Antiqua"/>
          <w:sz w:val="24"/>
          <w:szCs w:val="24"/>
        </w:rPr>
      </w:pPr>
      <w:r w:rsidRPr="0028507D">
        <w:rPr>
          <w:rFonts w:ascii="Book Antiqua" w:hAnsi="Book Antiqua"/>
          <w:sz w:val="24"/>
          <w:szCs w:val="24"/>
        </w:rPr>
        <w:t xml:space="preserve">Iodixanol, an X-ray contrast compound, can be used as a density gradient medium in place </w:t>
      </w:r>
      <w:r w:rsidR="005E68B1">
        <w:rPr>
          <w:rFonts w:ascii="Book Antiqua" w:hAnsi="Book Antiqua"/>
          <w:sz w:val="24"/>
          <w:szCs w:val="24"/>
        </w:rPr>
        <w:t xml:space="preserve">of CsCl. Zolotukhin </w:t>
      </w:r>
      <w:r w:rsidR="005E68B1" w:rsidRPr="005E68B1">
        <w:rPr>
          <w:rFonts w:ascii="Book Antiqua" w:hAnsi="Book Antiqua"/>
          <w:i/>
          <w:sz w:val="24"/>
          <w:szCs w:val="24"/>
        </w:rPr>
        <w:t xml:space="preserve">et </w:t>
      </w:r>
      <w:proofErr w:type="gramStart"/>
      <w:r w:rsidR="005E68B1" w:rsidRPr="005E68B1">
        <w:rPr>
          <w:rFonts w:ascii="Book Antiqua" w:hAnsi="Book Antiqua"/>
          <w:i/>
          <w:sz w:val="24"/>
          <w:szCs w:val="24"/>
        </w:rPr>
        <w:t>al</w:t>
      </w:r>
      <w:r w:rsidR="00E914A7"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125</w:t>
      </w:r>
      <w:r w:rsidR="00E914A7" w:rsidRPr="0028507D">
        <w:rPr>
          <w:rFonts w:ascii="Book Antiqua" w:hAnsi="Book Antiqua"/>
          <w:noProof/>
          <w:sz w:val="24"/>
          <w:szCs w:val="24"/>
          <w:vertAlign w:val="superscript"/>
        </w:rPr>
        <w:t>]</w:t>
      </w:r>
      <w:r w:rsidRPr="0028507D">
        <w:rPr>
          <w:rFonts w:ascii="Book Antiqua" w:hAnsi="Book Antiqua"/>
          <w:sz w:val="24"/>
          <w:szCs w:val="24"/>
        </w:rPr>
        <w:t xml:space="preserve"> reported the use of iodixanol medium combined with chromatography for AAV vector purification and obtained over 50% recovery </w:t>
      </w:r>
      <w:r w:rsidR="005E68B1">
        <w:rPr>
          <w:rFonts w:ascii="Book Antiqua" w:hAnsi="Book Antiqua"/>
          <w:sz w:val="24"/>
          <w:szCs w:val="24"/>
        </w:rPr>
        <w:t>with 99% purity. Hermens</w:t>
      </w:r>
      <w:r w:rsidR="005E68B1" w:rsidRPr="005E68B1">
        <w:rPr>
          <w:rFonts w:ascii="Book Antiqua" w:hAnsi="Book Antiqua"/>
          <w:i/>
          <w:sz w:val="24"/>
          <w:szCs w:val="24"/>
        </w:rPr>
        <w:t xml:space="preserve"> et </w:t>
      </w:r>
      <w:proofErr w:type="gramStart"/>
      <w:r w:rsidR="005E68B1" w:rsidRPr="005E68B1">
        <w:rPr>
          <w:rFonts w:ascii="Book Antiqua" w:hAnsi="Book Antiqua"/>
          <w:i/>
          <w:sz w:val="24"/>
          <w:szCs w:val="24"/>
        </w:rPr>
        <w:t>al</w:t>
      </w:r>
      <w:r w:rsidR="00E914A7"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128</w:t>
      </w:r>
      <w:r w:rsidR="00E914A7" w:rsidRPr="0028507D">
        <w:rPr>
          <w:rFonts w:ascii="Book Antiqua" w:hAnsi="Book Antiqua"/>
          <w:noProof/>
          <w:sz w:val="24"/>
          <w:szCs w:val="24"/>
          <w:vertAlign w:val="superscript"/>
        </w:rPr>
        <w:t>]</w:t>
      </w:r>
      <w:r w:rsidRPr="0028507D">
        <w:rPr>
          <w:rFonts w:ascii="Book Antiqua" w:hAnsi="Book Antiqua"/>
          <w:sz w:val="24"/>
          <w:szCs w:val="24"/>
        </w:rPr>
        <w:t xml:space="preserve"> reported the use of iodixanol to replace CsCl for purification of AAV vectors and shortened the centrifugation period to 3 h with reproducible concentration and purity of AAV vector stocks. In our laboratory, we used iodixanol to replace CsCl for AAV purification and obtained similar recovery rates and purity as with CsCl. </w:t>
      </w:r>
    </w:p>
    <w:p w:rsidR="00095FCB" w:rsidRPr="0028507D" w:rsidRDefault="00095FCB" w:rsidP="005E68B1">
      <w:pPr>
        <w:spacing w:after="0" w:line="360" w:lineRule="auto"/>
        <w:ind w:firstLineChars="100" w:firstLine="240"/>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 xml:space="preserve">Column </w:t>
      </w:r>
      <w:r w:rsidR="00095FCB" w:rsidRPr="0028507D">
        <w:rPr>
          <w:rFonts w:ascii="Book Antiqua" w:hAnsi="Book Antiqua"/>
          <w:b/>
          <w:i/>
          <w:sz w:val="24"/>
          <w:szCs w:val="24"/>
        </w:rPr>
        <w:t>c</w:t>
      </w:r>
      <w:r w:rsidRPr="0028507D">
        <w:rPr>
          <w:rFonts w:ascii="Book Antiqua" w:hAnsi="Book Antiqua"/>
          <w:b/>
          <w:i/>
          <w:sz w:val="24"/>
          <w:szCs w:val="24"/>
        </w:rPr>
        <w:t>hromatography</w:t>
      </w:r>
    </w:p>
    <w:p w:rsidR="009B00AF"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 xml:space="preserve">The modes of column chromatography </w:t>
      </w:r>
      <w:r w:rsidR="002A3D53" w:rsidRPr="0028507D">
        <w:rPr>
          <w:rFonts w:ascii="Book Antiqua" w:hAnsi="Book Antiqua"/>
          <w:sz w:val="24"/>
          <w:szCs w:val="24"/>
        </w:rPr>
        <w:t>suitable for</w:t>
      </w:r>
      <w:r w:rsidRPr="0028507D">
        <w:rPr>
          <w:rFonts w:ascii="Book Antiqua" w:hAnsi="Book Antiqua"/>
          <w:sz w:val="24"/>
          <w:szCs w:val="24"/>
        </w:rPr>
        <w:t xml:space="preserve"> AAV purification include </w:t>
      </w:r>
      <w:r w:rsidR="002A3D53" w:rsidRPr="0028507D">
        <w:rPr>
          <w:rFonts w:ascii="Book Antiqua" w:hAnsi="Book Antiqua"/>
          <w:sz w:val="24"/>
          <w:szCs w:val="24"/>
        </w:rPr>
        <w:t xml:space="preserve">affinity, </w:t>
      </w:r>
      <w:r w:rsidRPr="0028507D">
        <w:rPr>
          <w:rFonts w:ascii="Book Antiqua" w:hAnsi="Book Antiqua"/>
          <w:sz w:val="24"/>
          <w:szCs w:val="24"/>
        </w:rPr>
        <w:t>ion exchange, gel filtrati</w:t>
      </w:r>
      <w:r w:rsidR="00095FCB">
        <w:rPr>
          <w:rFonts w:ascii="Book Antiqua" w:hAnsi="Book Antiqua"/>
          <w:sz w:val="24"/>
          <w:szCs w:val="24"/>
        </w:rPr>
        <w:t>on and hydrophobic interaction.</w:t>
      </w:r>
      <w:r w:rsidR="00095FCB">
        <w:rPr>
          <w:rFonts w:ascii="Book Antiqua" w:hAnsi="Book Antiqua" w:hint="eastAsia"/>
          <w:sz w:val="24"/>
          <w:szCs w:val="24"/>
        </w:rPr>
        <w:t xml:space="preserve"> </w:t>
      </w:r>
      <w:r w:rsidR="00095FCB">
        <w:rPr>
          <w:rFonts w:ascii="Book Antiqua" w:hAnsi="Book Antiqua"/>
          <w:sz w:val="24"/>
          <w:szCs w:val="24"/>
        </w:rPr>
        <w:t>Several</w:t>
      </w:r>
      <w:r w:rsidRPr="0028507D">
        <w:rPr>
          <w:rFonts w:ascii="Book Antiqua" w:hAnsi="Book Antiqua"/>
          <w:sz w:val="24"/>
          <w:szCs w:val="24"/>
        </w:rPr>
        <w:t xml:space="preserve"> optimized chromatographic steps </w:t>
      </w:r>
      <w:r w:rsidR="002A3D53" w:rsidRPr="0028507D">
        <w:rPr>
          <w:rFonts w:ascii="Book Antiqua" w:hAnsi="Book Antiqua"/>
          <w:sz w:val="24"/>
          <w:szCs w:val="24"/>
        </w:rPr>
        <w:t xml:space="preserve">are </w:t>
      </w:r>
      <w:r w:rsidRPr="0028507D">
        <w:rPr>
          <w:rFonts w:ascii="Book Antiqua" w:hAnsi="Book Antiqua"/>
          <w:sz w:val="24"/>
          <w:szCs w:val="24"/>
        </w:rPr>
        <w:t xml:space="preserve">required </w:t>
      </w:r>
      <w:r w:rsidR="00F52338" w:rsidRPr="0028507D">
        <w:rPr>
          <w:rFonts w:ascii="Book Antiqua" w:hAnsi="Book Antiqua"/>
          <w:sz w:val="24"/>
          <w:szCs w:val="24"/>
        </w:rPr>
        <w:t xml:space="preserve">to </w:t>
      </w:r>
      <w:r w:rsidRPr="0028507D">
        <w:rPr>
          <w:rFonts w:ascii="Book Antiqua" w:hAnsi="Book Antiqua"/>
          <w:sz w:val="24"/>
          <w:szCs w:val="24"/>
        </w:rPr>
        <w:t xml:space="preserve">obtain virus of high yield and purity. </w:t>
      </w:r>
      <w:r w:rsidR="00F52338" w:rsidRPr="0028507D">
        <w:rPr>
          <w:rFonts w:ascii="Book Antiqua" w:hAnsi="Book Antiqua"/>
          <w:sz w:val="24"/>
          <w:szCs w:val="24"/>
        </w:rPr>
        <w:t xml:space="preserve">Optimal AAV purification protocols generally include </w:t>
      </w:r>
      <w:r w:rsidRPr="0028507D">
        <w:rPr>
          <w:rFonts w:ascii="Book Antiqua" w:hAnsi="Book Antiqua"/>
          <w:sz w:val="24"/>
          <w:szCs w:val="24"/>
        </w:rPr>
        <w:t>two chromatographic steps or a combination of chromatography with ultracentrifugation/filtration</w:t>
      </w:r>
      <w:r w:rsidR="00F52338" w:rsidRPr="0028507D">
        <w:rPr>
          <w:rFonts w:ascii="Book Antiqua" w:hAnsi="Book Antiqua"/>
          <w:sz w:val="24"/>
          <w:szCs w:val="24"/>
        </w:rPr>
        <w:t>.</w:t>
      </w:r>
      <w:r w:rsidRPr="0028507D">
        <w:rPr>
          <w:rFonts w:ascii="Book Antiqua" w:hAnsi="Book Antiqua"/>
          <w:sz w:val="24"/>
          <w:szCs w:val="24"/>
        </w:rPr>
        <w:t xml:space="preserve"> Because different AAV serotypes have different compositions on the surface of viral particles, specific resins should be used for purification. Heparin-based affinity column chromatography has been used for AAV2 vector purification due to the fact that AAV2 uses heparin sulfa</w:t>
      </w:r>
      <w:r w:rsidR="00095FCB">
        <w:rPr>
          <w:rFonts w:ascii="Book Antiqua" w:hAnsi="Book Antiqua"/>
          <w:sz w:val="24"/>
          <w:szCs w:val="24"/>
        </w:rPr>
        <w:t xml:space="preserve">te proteoglycan as its </w:t>
      </w:r>
      <w:proofErr w:type="gramStart"/>
      <w:r w:rsidR="00095FCB">
        <w:rPr>
          <w:rFonts w:ascii="Book Antiqua" w:hAnsi="Book Antiqua"/>
          <w:sz w:val="24"/>
          <w:szCs w:val="24"/>
        </w:rPr>
        <w:t>receptor</w:t>
      </w:r>
      <w:r w:rsidR="00E914A7"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24</w:t>
      </w:r>
      <w:r w:rsidR="00E914A7" w:rsidRPr="0028507D">
        <w:rPr>
          <w:rFonts w:ascii="Book Antiqua" w:hAnsi="Book Antiqua"/>
          <w:noProof/>
          <w:sz w:val="24"/>
          <w:szCs w:val="24"/>
          <w:vertAlign w:val="superscript"/>
        </w:rPr>
        <w:t>]</w:t>
      </w:r>
      <w:r w:rsidR="00095FCB">
        <w:rPr>
          <w:rFonts w:ascii="Book Antiqua" w:hAnsi="Book Antiqua"/>
          <w:sz w:val="24"/>
          <w:szCs w:val="24"/>
        </w:rPr>
        <w:t xml:space="preserve">. Gao </w:t>
      </w:r>
      <w:r w:rsidR="00095FCB" w:rsidRPr="00095FCB">
        <w:rPr>
          <w:rFonts w:ascii="Book Antiqua" w:hAnsi="Book Antiqua"/>
          <w:i/>
          <w:sz w:val="24"/>
          <w:szCs w:val="24"/>
        </w:rPr>
        <w:t xml:space="preserve">et </w:t>
      </w:r>
      <w:proofErr w:type="gramStart"/>
      <w:r w:rsidR="00095FCB" w:rsidRPr="00095FCB">
        <w:rPr>
          <w:rFonts w:ascii="Book Antiqua" w:hAnsi="Book Antiqua"/>
          <w:i/>
          <w:sz w:val="24"/>
          <w:szCs w:val="24"/>
        </w:rPr>
        <w:t>al</w:t>
      </w:r>
      <w:r w:rsidR="00DE22E9"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121</w:t>
      </w:r>
      <w:r w:rsidR="00DE22E9" w:rsidRPr="0028507D">
        <w:rPr>
          <w:rFonts w:ascii="Book Antiqua" w:hAnsi="Book Antiqua"/>
          <w:noProof/>
          <w:sz w:val="24"/>
          <w:szCs w:val="24"/>
          <w:vertAlign w:val="superscript"/>
        </w:rPr>
        <w:t>]</w:t>
      </w:r>
      <w:r w:rsidRPr="0028507D">
        <w:rPr>
          <w:rFonts w:ascii="Book Antiqua" w:hAnsi="Book Antiqua"/>
          <w:sz w:val="24"/>
          <w:szCs w:val="24"/>
        </w:rPr>
        <w:t xml:space="preserve"> reported the use of a fully closed two-column chromatography system to purify AAV vectors. Yields of AAV vectors purified by this method are high, potency is increased, and the purity of column-purified preparations is substan</w:t>
      </w:r>
      <w:r w:rsidR="00095FCB">
        <w:rPr>
          <w:rFonts w:ascii="Book Antiqua" w:hAnsi="Book Antiqua"/>
          <w:sz w:val="24"/>
          <w:szCs w:val="24"/>
        </w:rPr>
        <w:t>tially improved. Brument</w:t>
      </w:r>
      <w:r w:rsidR="00095FCB" w:rsidRPr="00095FCB">
        <w:rPr>
          <w:rFonts w:ascii="Book Antiqua" w:hAnsi="Book Antiqua"/>
          <w:i/>
          <w:sz w:val="24"/>
          <w:szCs w:val="24"/>
        </w:rPr>
        <w:t xml:space="preserve"> et </w:t>
      </w:r>
      <w:proofErr w:type="gramStart"/>
      <w:r w:rsidR="00095FCB" w:rsidRPr="00095FCB">
        <w:rPr>
          <w:rFonts w:ascii="Book Antiqua" w:hAnsi="Book Antiqua"/>
          <w:i/>
          <w:sz w:val="24"/>
          <w:szCs w:val="24"/>
        </w:rPr>
        <w:t>al</w:t>
      </w:r>
      <w:r w:rsidR="00DE22E9"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129</w:t>
      </w:r>
      <w:r w:rsidR="00DE22E9" w:rsidRPr="0028507D">
        <w:rPr>
          <w:rFonts w:ascii="Book Antiqua" w:hAnsi="Book Antiqua"/>
          <w:noProof/>
          <w:sz w:val="24"/>
          <w:szCs w:val="24"/>
          <w:vertAlign w:val="superscript"/>
        </w:rPr>
        <w:t>]</w:t>
      </w:r>
      <w:r w:rsidRPr="0028507D">
        <w:rPr>
          <w:rFonts w:ascii="Book Antiqua" w:hAnsi="Book Antiqua"/>
          <w:sz w:val="24"/>
          <w:szCs w:val="24"/>
        </w:rPr>
        <w:t xml:space="preserve"> developed a two-step chromatography </w:t>
      </w:r>
      <w:r w:rsidR="00F43007" w:rsidRPr="0028507D">
        <w:rPr>
          <w:rFonts w:ascii="Book Antiqua" w:hAnsi="Book Antiqua"/>
          <w:sz w:val="24"/>
          <w:szCs w:val="24"/>
        </w:rPr>
        <w:t xml:space="preserve">protocol </w:t>
      </w:r>
      <w:r w:rsidRPr="0028507D">
        <w:rPr>
          <w:rFonts w:ascii="Book Antiqua" w:hAnsi="Book Antiqua"/>
          <w:sz w:val="24"/>
          <w:szCs w:val="24"/>
        </w:rPr>
        <w:t xml:space="preserve">on the </w:t>
      </w:r>
      <w:r w:rsidR="00F43007" w:rsidRPr="0028507D">
        <w:rPr>
          <w:rFonts w:ascii="Book Antiqua" w:hAnsi="Book Antiqua"/>
          <w:sz w:val="24"/>
          <w:szCs w:val="24"/>
        </w:rPr>
        <w:t>basis</w:t>
      </w:r>
      <w:r w:rsidRPr="0028507D">
        <w:rPr>
          <w:rFonts w:ascii="Book Antiqua" w:hAnsi="Book Antiqua"/>
          <w:sz w:val="24"/>
          <w:szCs w:val="24"/>
        </w:rPr>
        <w:t xml:space="preserve"> of </w:t>
      </w:r>
      <w:r w:rsidR="00F43007" w:rsidRPr="0028507D">
        <w:rPr>
          <w:rFonts w:ascii="Book Antiqua" w:hAnsi="Book Antiqua"/>
          <w:sz w:val="24"/>
          <w:szCs w:val="24"/>
        </w:rPr>
        <w:t xml:space="preserve">using </w:t>
      </w:r>
      <w:r w:rsidRPr="0028507D">
        <w:rPr>
          <w:rFonts w:ascii="Book Antiqua" w:hAnsi="Book Antiqua"/>
          <w:sz w:val="24"/>
          <w:szCs w:val="24"/>
        </w:rPr>
        <w:t xml:space="preserve">ion exchange resins. Average recovery rate is 33%. </w:t>
      </w:r>
      <w:r w:rsidRPr="0028507D">
        <w:rPr>
          <w:rFonts w:ascii="Book Antiqua" w:hAnsi="Book Antiqua"/>
          <w:i/>
          <w:sz w:val="24"/>
          <w:szCs w:val="24"/>
        </w:rPr>
        <w:t xml:space="preserve">In-vitro </w:t>
      </w:r>
      <w:r w:rsidRPr="0028507D">
        <w:rPr>
          <w:rFonts w:ascii="Book Antiqua" w:hAnsi="Book Antiqua"/>
          <w:sz w:val="24"/>
          <w:szCs w:val="24"/>
        </w:rPr>
        <w:t>and</w:t>
      </w:r>
      <w:r w:rsidRPr="0028507D">
        <w:rPr>
          <w:rFonts w:ascii="Book Antiqua" w:hAnsi="Book Antiqua"/>
          <w:i/>
          <w:sz w:val="24"/>
          <w:szCs w:val="24"/>
        </w:rPr>
        <w:t xml:space="preserve"> in-vivo</w:t>
      </w:r>
      <w:r w:rsidRPr="0028507D">
        <w:rPr>
          <w:rFonts w:ascii="Book Antiqua" w:hAnsi="Book Antiqua"/>
          <w:sz w:val="24"/>
          <w:szCs w:val="24"/>
        </w:rPr>
        <w:t xml:space="preserve"> data demonstrated that this </w:t>
      </w:r>
      <w:r w:rsidR="00F43007" w:rsidRPr="0028507D">
        <w:rPr>
          <w:rFonts w:ascii="Book Antiqua" w:hAnsi="Book Antiqua"/>
          <w:sz w:val="24"/>
          <w:szCs w:val="24"/>
        </w:rPr>
        <w:t>protocol</w:t>
      </w:r>
      <w:r w:rsidRPr="0028507D">
        <w:rPr>
          <w:rFonts w:ascii="Book Antiqua" w:hAnsi="Book Antiqua"/>
          <w:sz w:val="24"/>
          <w:szCs w:val="24"/>
        </w:rPr>
        <w:t xml:space="preserve">, which does not </w:t>
      </w:r>
      <w:r w:rsidR="00F43007" w:rsidRPr="0028507D">
        <w:rPr>
          <w:rFonts w:ascii="Book Antiqua" w:hAnsi="Book Antiqua"/>
          <w:sz w:val="24"/>
          <w:szCs w:val="24"/>
        </w:rPr>
        <w:t xml:space="preserve">need </w:t>
      </w:r>
      <w:r w:rsidRPr="0028507D">
        <w:rPr>
          <w:rFonts w:ascii="Book Antiqua" w:hAnsi="Book Antiqua"/>
          <w:sz w:val="24"/>
          <w:szCs w:val="24"/>
        </w:rPr>
        <w:t xml:space="preserve">any pre-purification of the cell lysate, can be </w:t>
      </w:r>
      <w:r w:rsidR="00F43007" w:rsidRPr="0028507D">
        <w:rPr>
          <w:rFonts w:ascii="Book Antiqua" w:hAnsi="Book Antiqua"/>
          <w:sz w:val="24"/>
          <w:szCs w:val="24"/>
        </w:rPr>
        <w:t xml:space="preserve">used </w:t>
      </w:r>
      <w:r w:rsidRPr="0028507D">
        <w:rPr>
          <w:rFonts w:ascii="Book Antiqua" w:hAnsi="Book Antiqua"/>
          <w:sz w:val="24"/>
          <w:szCs w:val="24"/>
        </w:rPr>
        <w:t xml:space="preserve">to obtain highly pure AAV2 and AAV5 stocks. AVB resin has also </w:t>
      </w:r>
      <w:r w:rsidR="00D97856">
        <w:rPr>
          <w:rFonts w:ascii="Book Antiqua" w:hAnsi="Book Antiqua"/>
          <w:sz w:val="24"/>
          <w:szCs w:val="24"/>
        </w:rPr>
        <w:t xml:space="preserve">been used to purify AAV </w:t>
      </w:r>
      <w:proofErr w:type="gramStart"/>
      <w:r w:rsidR="00D97856">
        <w:rPr>
          <w:rFonts w:ascii="Book Antiqua" w:hAnsi="Book Antiqua"/>
          <w:sz w:val="24"/>
          <w:szCs w:val="24"/>
        </w:rPr>
        <w:t>vectors</w:t>
      </w:r>
      <w:r w:rsidR="00DE22E9"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109</w:t>
      </w:r>
      <w:r w:rsidR="00DE22E9" w:rsidRPr="0028507D">
        <w:rPr>
          <w:rFonts w:ascii="Book Antiqua" w:hAnsi="Book Antiqua"/>
          <w:noProof/>
          <w:sz w:val="24"/>
          <w:szCs w:val="24"/>
          <w:vertAlign w:val="superscript"/>
        </w:rPr>
        <w:t>]</w:t>
      </w:r>
      <w:r w:rsidRPr="0028507D">
        <w:rPr>
          <w:rFonts w:ascii="Book Antiqua" w:hAnsi="Book Antiqua"/>
          <w:sz w:val="24"/>
          <w:szCs w:val="24"/>
        </w:rPr>
        <w:t>. Based on published data, on average the recovery rate of AAV purification with column chromatography is around 30%, which is substantially lower than the recovery rate (70%) of CsCl method used in our laboratory. In addition, commonly used column chromatography methods cannot remove empty AAV capsids from the fully packaged vi</w:t>
      </w:r>
      <w:r w:rsidR="00095FCB">
        <w:rPr>
          <w:rFonts w:ascii="Book Antiqua" w:hAnsi="Book Antiqua"/>
          <w:sz w:val="24"/>
          <w:szCs w:val="24"/>
        </w:rPr>
        <w:t xml:space="preserve">rus particles. Though Qu </w:t>
      </w:r>
      <w:r w:rsidR="00095FCB" w:rsidRPr="00095FCB">
        <w:rPr>
          <w:rFonts w:ascii="Book Antiqua" w:hAnsi="Book Antiqua"/>
          <w:i/>
          <w:sz w:val="24"/>
          <w:szCs w:val="24"/>
        </w:rPr>
        <w:t xml:space="preserve">et </w:t>
      </w:r>
      <w:proofErr w:type="gramStart"/>
      <w:r w:rsidR="00095FCB" w:rsidRPr="00095FCB">
        <w:rPr>
          <w:rFonts w:ascii="Book Antiqua" w:hAnsi="Book Antiqua"/>
          <w:i/>
          <w:sz w:val="24"/>
          <w:szCs w:val="24"/>
        </w:rPr>
        <w:t>al</w:t>
      </w:r>
      <w:r w:rsidR="00DE22E9"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130</w:t>
      </w:r>
      <w:r w:rsidR="00DE22E9" w:rsidRPr="0028507D">
        <w:rPr>
          <w:rFonts w:ascii="Book Antiqua" w:hAnsi="Book Antiqua"/>
          <w:noProof/>
          <w:sz w:val="24"/>
          <w:szCs w:val="24"/>
          <w:vertAlign w:val="superscript"/>
        </w:rPr>
        <w:t>]</w:t>
      </w:r>
      <w:r w:rsidRPr="0028507D">
        <w:rPr>
          <w:rFonts w:ascii="Book Antiqua" w:hAnsi="Book Antiqua"/>
          <w:sz w:val="24"/>
          <w:szCs w:val="24"/>
        </w:rPr>
        <w:t xml:space="preserve"> succeeded in using ion-exchange chromatography alone to separate empty and full particles from a semi-purified mixture of partially purified AAV, co-author Dr. Wright at CHOP has adopted a combinational method of column chromatography to capture AAV followed by CsCl gradient centrifugation, which allows his group to separate empty from full particles for t</w:t>
      </w:r>
      <w:r w:rsidR="00095FCB">
        <w:rPr>
          <w:rFonts w:ascii="Book Antiqua" w:hAnsi="Book Antiqua"/>
          <w:sz w:val="24"/>
          <w:szCs w:val="24"/>
        </w:rPr>
        <w:t>heir cGMP material purification</w:t>
      </w:r>
      <w:r w:rsidR="00456EC5" w:rsidRPr="0028507D">
        <w:rPr>
          <w:rFonts w:ascii="Book Antiqua" w:hAnsi="Book Antiqua"/>
          <w:noProof/>
          <w:sz w:val="24"/>
          <w:szCs w:val="24"/>
          <w:vertAlign w:val="superscript"/>
        </w:rPr>
        <w:t>[</w:t>
      </w:r>
      <w:r w:rsidRPr="0028507D">
        <w:rPr>
          <w:rFonts w:ascii="Book Antiqua" w:hAnsi="Book Antiqua"/>
          <w:noProof/>
          <w:sz w:val="24"/>
          <w:szCs w:val="24"/>
          <w:vertAlign w:val="superscript"/>
        </w:rPr>
        <w:t>127</w:t>
      </w:r>
      <w:r w:rsidR="00456EC5" w:rsidRPr="0028507D">
        <w:rPr>
          <w:rFonts w:ascii="Book Antiqua" w:hAnsi="Book Antiqua"/>
          <w:noProof/>
          <w:sz w:val="24"/>
          <w:szCs w:val="24"/>
          <w:vertAlign w:val="superscript"/>
        </w:rPr>
        <w:t>]</w:t>
      </w:r>
      <w:r w:rsidRPr="0028507D">
        <w:rPr>
          <w:rFonts w:ascii="Book Antiqua" w:hAnsi="Book Antiqua"/>
          <w:sz w:val="24"/>
          <w:szCs w:val="24"/>
        </w:rPr>
        <w:t xml:space="preserve">. </w:t>
      </w:r>
    </w:p>
    <w:p w:rsidR="00095FCB" w:rsidRPr="0028507D" w:rsidRDefault="00095FCB" w:rsidP="0028507D">
      <w:pPr>
        <w:spacing w:after="0" w:line="360" w:lineRule="auto"/>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Chloroform extraction, PEG precipitation and partitioning</w:t>
      </w:r>
    </w:p>
    <w:p w:rsidR="009B00AF"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Alternative methods for AAV vector purification hav</w:t>
      </w:r>
      <w:r w:rsidR="00012A77">
        <w:rPr>
          <w:rFonts w:ascii="Book Antiqua" w:hAnsi="Book Antiqua"/>
          <w:sz w:val="24"/>
          <w:szCs w:val="24"/>
        </w:rPr>
        <w:t xml:space="preserve">e also been developed. Wu </w:t>
      </w:r>
      <w:r w:rsidR="00012A77" w:rsidRPr="00012A77">
        <w:rPr>
          <w:rFonts w:ascii="Book Antiqua" w:hAnsi="Book Antiqua"/>
          <w:i/>
          <w:sz w:val="24"/>
          <w:szCs w:val="24"/>
        </w:rPr>
        <w:t xml:space="preserve">et </w:t>
      </w:r>
      <w:proofErr w:type="gramStart"/>
      <w:r w:rsidR="00012A77" w:rsidRPr="00012A77">
        <w:rPr>
          <w:rFonts w:ascii="Book Antiqua" w:hAnsi="Book Antiqua"/>
          <w:i/>
          <w:sz w:val="24"/>
          <w:szCs w:val="24"/>
        </w:rPr>
        <w:t>al</w:t>
      </w:r>
      <w:r w:rsidR="00456EC5"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131</w:t>
      </w:r>
      <w:r w:rsidR="00456EC5" w:rsidRPr="0028507D">
        <w:rPr>
          <w:rFonts w:ascii="Book Antiqua" w:hAnsi="Book Antiqua"/>
          <w:noProof/>
          <w:sz w:val="24"/>
          <w:szCs w:val="24"/>
          <w:vertAlign w:val="superscript"/>
        </w:rPr>
        <w:t>]</w:t>
      </w:r>
      <w:r w:rsidRPr="0028507D">
        <w:rPr>
          <w:rFonts w:ascii="Book Antiqua" w:hAnsi="Book Antiqua"/>
          <w:sz w:val="24"/>
          <w:szCs w:val="24"/>
        </w:rPr>
        <w:t xml:space="preserve"> reported chloroform treatment, PEG/NaCl precipitation and a final chloroform extraction to purify AAV vectors and obtained greater than 95% purity. The whole procedure can be performed in 4 h without using ultracentrifugation or chromatography equipment. Another method was </w:t>
      </w:r>
      <w:r w:rsidR="00012A77">
        <w:rPr>
          <w:rFonts w:ascii="Book Antiqua" w:hAnsi="Book Antiqua"/>
          <w:sz w:val="24"/>
          <w:szCs w:val="24"/>
        </w:rPr>
        <w:t xml:space="preserve">reported by Guo </w:t>
      </w:r>
      <w:r w:rsidR="00012A77" w:rsidRPr="00012A77">
        <w:rPr>
          <w:rFonts w:ascii="Book Antiqua" w:hAnsi="Book Antiqua"/>
          <w:i/>
          <w:sz w:val="24"/>
          <w:szCs w:val="24"/>
        </w:rPr>
        <w:t xml:space="preserve">et </w:t>
      </w:r>
      <w:proofErr w:type="gramStart"/>
      <w:r w:rsidR="00012A77" w:rsidRPr="00012A77">
        <w:rPr>
          <w:rFonts w:ascii="Book Antiqua" w:hAnsi="Book Antiqua"/>
          <w:i/>
          <w:sz w:val="24"/>
          <w:szCs w:val="24"/>
        </w:rPr>
        <w:t>al</w:t>
      </w:r>
      <w:r w:rsidR="00456EC5"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132</w:t>
      </w:r>
      <w:r w:rsidR="00456EC5" w:rsidRPr="0028507D">
        <w:rPr>
          <w:rFonts w:ascii="Book Antiqua" w:hAnsi="Book Antiqua"/>
          <w:noProof/>
          <w:sz w:val="24"/>
          <w:szCs w:val="24"/>
          <w:vertAlign w:val="superscript"/>
        </w:rPr>
        <w:t>]</w:t>
      </w:r>
      <w:r w:rsidRPr="0028507D">
        <w:rPr>
          <w:rFonts w:ascii="Book Antiqua" w:hAnsi="Book Antiqua"/>
          <w:sz w:val="24"/>
          <w:szCs w:val="24"/>
        </w:rPr>
        <w:t xml:space="preserve"> in which AAV vectors from culture media and cleared cell lysate were precipitated with PEG8000/NaCl, and the pellet was resuspended in Hepes buffer, followed by chloroform extraction and PEG/salt partitioning. AAV vectors were purified and showed infective in both </w:t>
      </w:r>
      <w:r w:rsidRPr="0028507D">
        <w:rPr>
          <w:rFonts w:ascii="Book Antiqua" w:hAnsi="Book Antiqua"/>
          <w:i/>
          <w:sz w:val="24"/>
          <w:szCs w:val="24"/>
        </w:rPr>
        <w:t>in vitro</w:t>
      </w:r>
      <w:r w:rsidRPr="0028507D">
        <w:rPr>
          <w:rFonts w:ascii="Book Antiqua" w:hAnsi="Book Antiqua"/>
          <w:sz w:val="24"/>
          <w:szCs w:val="24"/>
        </w:rPr>
        <w:t xml:space="preserve"> and </w:t>
      </w:r>
      <w:r w:rsidRPr="0028507D">
        <w:rPr>
          <w:rFonts w:ascii="Book Antiqua" w:hAnsi="Book Antiqua"/>
          <w:i/>
          <w:sz w:val="24"/>
          <w:szCs w:val="24"/>
        </w:rPr>
        <w:t>in vivo</w:t>
      </w:r>
      <w:r w:rsidRPr="0028507D">
        <w:rPr>
          <w:rFonts w:ascii="Book Antiqua" w:hAnsi="Book Antiqua"/>
          <w:sz w:val="24"/>
          <w:szCs w:val="24"/>
        </w:rPr>
        <w:t xml:space="preserve"> studies. However, these methods have not been widely used yet.</w:t>
      </w:r>
    </w:p>
    <w:p w:rsidR="00012A77" w:rsidRPr="0028507D" w:rsidRDefault="00012A77" w:rsidP="0028507D">
      <w:pPr>
        <w:spacing w:after="0" w:line="360" w:lineRule="auto"/>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sz w:val="24"/>
          <w:szCs w:val="24"/>
        </w:rPr>
      </w:pPr>
      <w:r w:rsidRPr="0028507D">
        <w:rPr>
          <w:rFonts w:ascii="Book Antiqua" w:hAnsi="Book Antiqua"/>
          <w:b/>
          <w:sz w:val="24"/>
          <w:szCs w:val="24"/>
        </w:rPr>
        <w:t xml:space="preserve">CLINICAL TRIALS </w:t>
      </w:r>
    </w:p>
    <w:p w:rsidR="009B00AF"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To date, there have been over 2076 gene therapy clinical trials worldwide, in which approximately 5.9% (over 127 clinica</w:t>
      </w:r>
      <w:r w:rsidR="00012A77">
        <w:rPr>
          <w:rFonts w:ascii="Book Antiqua" w:hAnsi="Book Antiqua"/>
          <w:sz w:val="24"/>
          <w:szCs w:val="24"/>
        </w:rPr>
        <w:t xml:space="preserve">l trials) have used AAV </w:t>
      </w:r>
      <w:proofErr w:type="gramStart"/>
      <w:r w:rsidR="00012A77">
        <w:rPr>
          <w:rFonts w:ascii="Book Antiqua" w:hAnsi="Book Antiqua"/>
          <w:sz w:val="24"/>
          <w:szCs w:val="24"/>
        </w:rPr>
        <w:t>vectors</w:t>
      </w:r>
      <w:r w:rsidR="00456EC5"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133</w:t>
      </w:r>
      <w:r w:rsidR="00456EC5" w:rsidRPr="0028507D">
        <w:rPr>
          <w:rFonts w:ascii="Book Antiqua" w:hAnsi="Book Antiqua"/>
          <w:noProof/>
          <w:sz w:val="24"/>
          <w:szCs w:val="24"/>
          <w:vertAlign w:val="superscript"/>
        </w:rPr>
        <w:t>]</w:t>
      </w:r>
      <w:r w:rsidRPr="0028507D">
        <w:rPr>
          <w:rFonts w:ascii="Book Antiqua" w:hAnsi="Book Antiqua"/>
          <w:sz w:val="24"/>
          <w:szCs w:val="24"/>
        </w:rPr>
        <w:t xml:space="preserve">. Two general delivery methods have been employed to treat diseases with AAV vectors. </w:t>
      </w:r>
      <w:r w:rsidR="007E7DC2" w:rsidRPr="0028507D">
        <w:rPr>
          <w:rFonts w:ascii="Book Antiqua" w:hAnsi="Book Antiqua"/>
          <w:sz w:val="24"/>
          <w:szCs w:val="24"/>
        </w:rPr>
        <w:t xml:space="preserve">Local delivery (surgical injection) method is used to treat diseases that affect specific organs. </w:t>
      </w:r>
      <w:r w:rsidRPr="0028507D">
        <w:rPr>
          <w:rFonts w:ascii="Book Antiqua" w:hAnsi="Book Antiqua"/>
          <w:sz w:val="24"/>
          <w:szCs w:val="24"/>
        </w:rPr>
        <w:t>Systemic delivery (intravenous injection) method is used to treat diseases that affect all cells, su</w:t>
      </w:r>
      <w:r w:rsidR="00012A77">
        <w:rPr>
          <w:rFonts w:ascii="Book Antiqua" w:hAnsi="Book Antiqua"/>
          <w:sz w:val="24"/>
          <w:szCs w:val="24"/>
        </w:rPr>
        <w:t xml:space="preserve">ch as lysosome storage </w:t>
      </w:r>
      <w:proofErr w:type="gramStart"/>
      <w:r w:rsidR="00012A77">
        <w:rPr>
          <w:rFonts w:ascii="Book Antiqua" w:hAnsi="Book Antiqua"/>
          <w:sz w:val="24"/>
          <w:szCs w:val="24"/>
        </w:rPr>
        <w:t>diseases</w:t>
      </w:r>
      <w:r w:rsidR="00456EC5"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134</w:t>
      </w:r>
      <w:r w:rsidR="00456EC5" w:rsidRPr="0028507D">
        <w:rPr>
          <w:rFonts w:ascii="Book Antiqua" w:hAnsi="Book Antiqua"/>
          <w:noProof/>
          <w:sz w:val="24"/>
          <w:szCs w:val="24"/>
          <w:vertAlign w:val="superscript"/>
        </w:rPr>
        <w:t>]</w:t>
      </w:r>
      <w:r w:rsidR="00012A77">
        <w:rPr>
          <w:rFonts w:ascii="Book Antiqua" w:hAnsi="Book Antiqua"/>
          <w:sz w:val="24"/>
          <w:szCs w:val="24"/>
        </w:rPr>
        <w:t>, and muscular dystrophies</w:t>
      </w:r>
      <w:r w:rsidR="00456EC5" w:rsidRPr="0028507D">
        <w:rPr>
          <w:rFonts w:ascii="Book Antiqua" w:hAnsi="Book Antiqua"/>
          <w:sz w:val="24"/>
          <w:szCs w:val="24"/>
          <w:vertAlign w:val="superscript"/>
        </w:rPr>
        <w:t>[</w:t>
      </w:r>
      <w:r w:rsidRPr="0028507D">
        <w:rPr>
          <w:rFonts w:ascii="Book Antiqua" w:hAnsi="Book Antiqua"/>
          <w:noProof/>
          <w:sz w:val="24"/>
          <w:szCs w:val="24"/>
          <w:vertAlign w:val="superscript"/>
        </w:rPr>
        <w:t>54</w:t>
      </w:r>
      <w:r w:rsidR="00456EC5" w:rsidRPr="0028507D">
        <w:rPr>
          <w:rFonts w:ascii="Book Antiqua" w:hAnsi="Book Antiqua"/>
          <w:noProof/>
          <w:sz w:val="24"/>
          <w:szCs w:val="24"/>
          <w:vertAlign w:val="superscript"/>
        </w:rPr>
        <w:t>]</w:t>
      </w:r>
      <w:r w:rsidRPr="0028507D">
        <w:rPr>
          <w:rFonts w:ascii="Book Antiqua" w:hAnsi="Book Antiqua"/>
          <w:sz w:val="24"/>
          <w:szCs w:val="24"/>
        </w:rPr>
        <w:t xml:space="preserve">. </w:t>
      </w:r>
      <w:r w:rsidR="00D24E63" w:rsidRPr="0028507D">
        <w:rPr>
          <w:rFonts w:ascii="Book Antiqua" w:hAnsi="Book Antiqua"/>
          <w:sz w:val="24"/>
          <w:szCs w:val="24"/>
        </w:rPr>
        <w:t>M</w:t>
      </w:r>
      <w:r w:rsidRPr="0028507D">
        <w:rPr>
          <w:rFonts w:ascii="Book Antiqua" w:hAnsi="Book Antiqua"/>
          <w:sz w:val="24"/>
          <w:szCs w:val="24"/>
        </w:rPr>
        <w:t>any eye diseases</w:t>
      </w:r>
      <w:r w:rsidR="00D24E63" w:rsidRPr="0028507D">
        <w:rPr>
          <w:rFonts w:ascii="Book Antiqua" w:hAnsi="Book Antiqua"/>
          <w:sz w:val="24"/>
          <w:szCs w:val="24"/>
        </w:rPr>
        <w:t>, for example,</w:t>
      </w:r>
      <w:r w:rsidRPr="0028507D">
        <w:rPr>
          <w:rFonts w:ascii="Book Antiqua" w:hAnsi="Book Antiqua"/>
          <w:sz w:val="24"/>
          <w:szCs w:val="24"/>
        </w:rPr>
        <w:t xml:space="preserve"> are treated with either </w:t>
      </w:r>
      <w:r w:rsidR="00F36183" w:rsidRPr="0028507D">
        <w:rPr>
          <w:rFonts w:ascii="Book Antiqua" w:hAnsi="Book Antiqua"/>
          <w:sz w:val="24"/>
          <w:szCs w:val="24"/>
        </w:rPr>
        <w:t xml:space="preserve">intra vitreal injection by primarily affecting retinal neurons or </w:t>
      </w:r>
      <w:r w:rsidRPr="0028507D">
        <w:rPr>
          <w:rFonts w:ascii="Book Antiqua" w:hAnsi="Book Antiqua"/>
          <w:sz w:val="24"/>
          <w:szCs w:val="24"/>
        </w:rPr>
        <w:t xml:space="preserve">sub-retinal injection </w:t>
      </w:r>
      <w:r w:rsidR="005A76DB" w:rsidRPr="0028507D">
        <w:rPr>
          <w:rFonts w:ascii="Book Antiqua" w:hAnsi="Book Antiqua"/>
          <w:sz w:val="24"/>
          <w:szCs w:val="24"/>
        </w:rPr>
        <w:t xml:space="preserve">by </w:t>
      </w:r>
      <w:r w:rsidRPr="0028507D">
        <w:rPr>
          <w:rFonts w:ascii="Book Antiqua" w:hAnsi="Book Antiqua"/>
          <w:sz w:val="24"/>
          <w:szCs w:val="24"/>
        </w:rPr>
        <w:t>plac</w:t>
      </w:r>
      <w:r w:rsidR="005A76DB" w:rsidRPr="0028507D">
        <w:rPr>
          <w:rFonts w:ascii="Book Antiqua" w:hAnsi="Book Antiqua"/>
          <w:sz w:val="24"/>
          <w:szCs w:val="24"/>
        </w:rPr>
        <w:t>ing</w:t>
      </w:r>
      <w:r w:rsidRPr="0028507D">
        <w:rPr>
          <w:rFonts w:ascii="Book Antiqua" w:hAnsi="Book Antiqua"/>
          <w:sz w:val="24"/>
          <w:szCs w:val="24"/>
        </w:rPr>
        <w:t xml:space="preserve"> virus in contact with the photoreceptor and retinal pigmented epi</w:t>
      </w:r>
      <w:r w:rsidR="00012A77">
        <w:rPr>
          <w:rFonts w:ascii="Book Antiqua" w:hAnsi="Book Antiqua"/>
          <w:sz w:val="24"/>
          <w:szCs w:val="24"/>
        </w:rPr>
        <w:t xml:space="preserve">thelial (rpe) layers of the </w:t>
      </w:r>
      <w:proofErr w:type="gramStart"/>
      <w:r w:rsidR="00012A77">
        <w:rPr>
          <w:rFonts w:ascii="Book Antiqua" w:hAnsi="Book Antiqua"/>
          <w:sz w:val="24"/>
          <w:szCs w:val="24"/>
        </w:rPr>
        <w:t>eye</w:t>
      </w:r>
      <w:r w:rsidR="00456EC5"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135</w:t>
      </w:r>
      <w:r w:rsidR="00456EC5" w:rsidRPr="0028507D">
        <w:rPr>
          <w:rFonts w:ascii="Book Antiqua" w:hAnsi="Book Antiqua"/>
          <w:noProof/>
          <w:sz w:val="24"/>
          <w:szCs w:val="24"/>
          <w:vertAlign w:val="superscript"/>
        </w:rPr>
        <w:t>]</w:t>
      </w:r>
      <w:r w:rsidRPr="0028507D">
        <w:rPr>
          <w:rFonts w:ascii="Book Antiqua" w:hAnsi="Book Antiqua"/>
          <w:sz w:val="24"/>
          <w:szCs w:val="24"/>
        </w:rPr>
        <w:t xml:space="preserve">. </w:t>
      </w:r>
      <w:r w:rsidR="00F36183" w:rsidRPr="0028507D">
        <w:rPr>
          <w:rFonts w:ascii="Book Antiqua" w:hAnsi="Book Antiqua"/>
          <w:sz w:val="24"/>
          <w:szCs w:val="24"/>
        </w:rPr>
        <w:t>Local delivery of AAV into the heart has been used to treat c</w:t>
      </w:r>
      <w:r w:rsidR="00012A77">
        <w:rPr>
          <w:rFonts w:ascii="Book Antiqua" w:hAnsi="Book Antiqua"/>
          <w:sz w:val="24"/>
          <w:szCs w:val="24"/>
        </w:rPr>
        <w:t xml:space="preserve">ardiac </w:t>
      </w:r>
      <w:proofErr w:type="gramStart"/>
      <w:r w:rsidR="00012A77">
        <w:rPr>
          <w:rFonts w:ascii="Book Antiqua" w:hAnsi="Book Antiqua"/>
          <w:sz w:val="24"/>
          <w:szCs w:val="24"/>
        </w:rPr>
        <w:t>diseases</w:t>
      </w:r>
      <w:r w:rsidR="00456EC5"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136</w:t>
      </w:r>
      <w:r w:rsidR="00456EC5" w:rsidRPr="0028507D">
        <w:rPr>
          <w:rFonts w:ascii="Book Antiqua" w:hAnsi="Book Antiqua"/>
          <w:noProof/>
          <w:sz w:val="24"/>
          <w:szCs w:val="24"/>
          <w:vertAlign w:val="superscript"/>
        </w:rPr>
        <w:t>]</w:t>
      </w:r>
      <w:r w:rsidRPr="0028507D">
        <w:rPr>
          <w:rFonts w:ascii="Book Antiqua" w:hAnsi="Book Antiqua"/>
          <w:sz w:val="24"/>
          <w:szCs w:val="24"/>
        </w:rPr>
        <w:t xml:space="preserve">. Similarly, </w:t>
      </w:r>
      <w:r w:rsidR="0018069B" w:rsidRPr="0028507D">
        <w:rPr>
          <w:rFonts w:ascii="Book Antiqua" w:hAnsi="Book Antiqua"/>
          <w:sz w:val="24"/>
          <w:szCs w:val="24"/>
        </w:rPr>
        <w:t xml:space="preserve">delivering AAV into the target region with stereotactic surgery can be used to treat </w:t>
      </w:r>
      <w:r w:rsidRPr="0028507D">
        <w:rPr>
          <w:rFonts w:ascii="Book Antiqua" w:hAnsi="Book Antiqua"/>
          <w:sz w:val="24"/>
          <w:szCs w:val="24"/>
        </w:rPr>
        <w:t>some neurodegenerative diseases that primarily affect a particular region of the brain (striatum)</w:t>
      </w:r>
      <w:r w:rsidR="00204AAA" w:rsidRPr="0028507D">
        <w:rPr>
          <w:rFonts w:ascii="Book Antiqua" w:hAnsi="Book Antiqua"/>
          <w:sz w:val="24"/>
          <w:szCs w:val="24"/>
        </w:rPr>
        <w:t xml:space="preserve">, such Parkinson’s </w:t>
      </w:r>
      <w:proofErr w:type="gramStart"/>
      <w:r w:rsidR="00204AAA" w:rsidRPr="0028507D">
        <w:rPr>
          <w:rFonts w:ascii="Book Antiqua" w:hAnsi="Book Antiqua"/>
          <w:sz w:val="24"/>
          <w:szCs w:val="24"/>
        </w:rPr>
        <w:t>disease</w:t>
      </w:r>
      <w:r w:rsidR="00456EC5" w:rsidRPr="0028507D">
        <w:rPr>
          <w:rFonts w:ascii="Book Antiqua" w:hAnsi="Book Antiqua"/>
          <w:sz w:val="24"/>
          <w:szCs w:val="24"/>
          <w:vertAlign w:val="superscript"/>
        </w:rPr>
        <w:t>[</w:t>
      </w:r>
      <w:proofErr w:type="gramEnd"/>
      <w:r w:rsidR="00012A77">
        <w:rPr>
          <w:rFonts w:ascii="Book Antiqua" w:hAnsi="Book Antiqua"/>
          <w:noProof/>
          <w:sz w:val="24"/>
          <w:szCs w:val="24"/>
          <w:vertAlign w:val="superscript"/>
        </w:rPr>
        <w:t>137,</w:t>
      </w:r>
      <w:r w:rsidRPr="0028507D">
        <w:rPr>
          <w:rFonts w:ascii="Book Antiqua" w:hAnsi="Book Antiqua"/>
          <w:noProof/>
          <w:sz w:val="24"/>
          <w:szCs w:val="24"/>
          <w:vertAlign w:val="superscript"/>
        </w:rPr>
        <w:t>138</w:t>
      </w:r>
      <w:r w:rsidR="00456EC5" w:rsidRPr="0028507D">
        <w:rPr>
          <w:rFonts w:ascii="Book Antiqua" w:hAnsi="Book Antiqua"/>
          <w:noProof/>
          <w:sz w:val="24"/>
          <w:szCs w:val="24"/>
          <w:vertAlign w:val="superscript"/>
        </w:rPr>
        <w:t>]</w:t>
      </w:r>
      <w:r w:rsidRPr="0028507D">
        <w:rPr>
          <w:rFonts w:ascii="Book Antiqua" w:hAnsi="Book Antiqua"/>
          <w:sz w:val="24"/>
          <w:szCs w:val="24"/>
        </w:rPr>
        <w:t>. As a result, many promising data have been obtained from Phase 1 and Phase 2 clinical trials for a number of diseases in recent years.</w:t>
      </w:r>
    </w:p>
    <w:p w:rsidR="00012A77" w:rsidRPr="0028507D" w:rsidRDefault="00012A77" w:rsidP="0028507D">
      <w:pPr>
        <w:spacing w:after="0" w:line="360" w:lineRule="auto"/>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Leber’s congenital amaurosis</w:t>
      </w:r>
    </w:p>
    <w:p w:rsidR="009B00AF" w:rsidRDefault="00326029" w:rsidP="0028507D">
      <w:pPr>
        <w:spacing w:after="0" w:line="360" w:lineRule="auto"/>
        <w:jc w:val="both"/>
        <w:rPr>
          <w:rFonts w:ascii="Book Antiqua" w:hAnsi="Book Antiqua"/>
          <w:sz w:val="24"/>
          <w:szCs w:val="24"/>
        </w:rPr>
      </w:pPr>
      <w:r w:rsidRPr="0028507D">
        <w:rPr>
          <w:rFonts w:ascii="Book Antiqua" w:hAnsi="Book Antiqua"/>
          <w:sz w:val="24"/>
          <w:szCs w:val="24"/>
        </w:rPr>
        <w:t xml:space="preserve">Leber’s congenital amaurosis (LCA) is an inherited retinal disease that causes severe visual impairment in infancy or early childhood. </w:t>
      </w:r>
      <w:r w:rsidR="009B00AF" w:rsidRPr="0028507D">
        <w:rPr>
          <w:rFonts w:ascii="Book Antiqua" w:hAnsi="Book Antiqua"/>
          <w:sz w:val="24"/>
          <w:szCs w:val="24"/>
        </w:rPr>
        <w:t xml:space="preserve"> </w:t>
      </w:r>
      <w:r w:rsidR="00960D17" w:rsidRPr="0028507D">
        <w:rPr>
          <w:rFonts w:ascii="Book Antiqua" w:hAnsi="Book Antiqua"/>
          <w:sz w:val="24"/>
          <w:szCs w:val="24"/>
        </w:rPr>
        <w:t>T</w:t>
      </w:r>
      <w:r w:rsidR="009B00AF" w:rsidRPr="0028507D">
        <w:rPr>
          <w:rFonts w:ascii="Book Antiqua" w:hAnsi="Book Antiqua"/>
          <w:sz w:val="24"/>
          <w:szCs w:val="24"/>
        </w:rPr>
        <w:t xml:space="preserve">hree groups </w:t>
      </w:r>
      <w:r w:rsidR="00960D17" w:rsidRPr="0028507D">
        <w:rPr>
          <w:rFonts w:ascii="Book Antiqua" w:hAnsi="Book Antiqua"/>
          <w:sz w:val="24"/>
          <w:szCs w:val="24"/>
        </w:rPr>
        <w:t xml:space="preserve">of investigators reported </w:t>
      </w:r>
      <w:r w:rsidR="009B00AF" w:rsidRPr="0028507D">
        <w:rPr>
          <w:rFonts w:ascii="Book Antiqua" w:hAnsi="Book Antiqua"/>
          <w:sz w:val="24"/>
          <w:szCs w:val="24"/>
        </w:rPr>
        <w:t xml:space="preserve">the use of AAV2 </w:t>
      </w:r>
      <w:r w:rsidR="00960D17" w:rsidRPr="0028507D">
        <w:rPr>
          <w:rFonts w:ascii="Book Antiqua" w:hAnsi="Book Antiqua"/>
          <w:sz w:val="24"/>
          <w:szCs w:val="24"/>
        </w:rPr>
        <w:t xml:space="preserve">to treat </w:t>
      </w:r>
      <w:r w:rsidR="009B00AF" w:rsidRPr="0028507D">
        <w:rPr>
          <w:rFonts w:ascii="Book Antiqua" w:hAnsi="Book Antiqua"/>
          <w:sz w:val="24"/>
          <w:szCs w:val="24"/>
        </w:rPr>
        <w:t xml:space="preserve">homozygous recessive </w:t>
      </w:r>
      <w:r w:rsidR="009B00AF" w:rsidRPr="0028507D">
        <w:rPr>
          <w:rFonts w:ascii="Book Antiqua" w:hAnsi="Book Antiqua"/>
          <w:i/>
          <w:iCs/>
          <w:sz w:val="24"/>
          <w:szCs w:val="24"/>
        </w:rPr>
        <w:t xml:space="preserve">rpe65 </w:t>
      </w:r>
      <w:r w:rsidR="009B00AF" w:rsidRPr="0028507D">
        <w:rPr>
          <w:rFonts w:ascii="Book Antiqua" w:hAnsi="Book Antiqua"/>
          <w:sz w:val="24"/>
          <w:szCs w:val="24"/>
        </w:rPr>
        <w:t>deﬁciency</w:t>
      </w:r>
      <w:r w:rsidR="00960D17" w:rsidRPr="0028507D">
        <w:rPr>
          <w:rFonts w:ascii="Book Antiqua" w:hAnsi="Book Antiqua"/>
          <w:sz w:val="24"/>
          <w:szCs w:val="24"/>
        </w:rPr>
        <w:t xml:space="preserve"> successfully in their clinical trials</w:t>
      </w:r>
      <w:r w:rsidR="009B00AF" w:rsidRPr="0028507D">
        <w:rPr>
          <w:rFonts w:ascii="Book Antiqua" w:hAnsi="Book Antiqua"/>
          <w:sz w:val="24"/>
          <w:szCs w:val="24"/>
        </w:rPr>
        <w:t xml:space="preserve">. The </w:t>
      </w:r>
      <w:r w:rsidR="009B00AF" w:rsidRPr="0028507D">
        <w:rPr>
          <w:rFonts w:ascii="Book Antiqua" w:hAnsi="Book Antiqua"/>
          <w:i/>
          <w:iCs/>
          <w:sz w:val="24"/>
          <w:szCs w:val="24"/>
        </w:rPr>
        <w:t>rpe65</w:t>
      </w:r>
      <w:r w:rsidR="00C93361" w:rsidRPr="0028507D">
        <w:rPr>
          <w:rFonts w:ascii="Book Antiqua" w:hAnsi="Book Antiqua"/>
          <w:i/>
          <w:iCs/>
          <w:sz w:val="24"/>
          <w:szCs w:val="24"/>
        </w:rPr>
        <w:t xml:space="preserve"> </w:t>
      </w:r>
      <w:r w:rsidR="009B00AF" w:rsidRPr="0028507D">
        <w:rPr>
          <w:rFonts w:ascii="Book Antiqua" w:hAnsi="Book Antiqua"/>
          <w:sz w:val="24"/>
          <w:szCs w:val="24"/>
        </w:rPr>
        <w:t xml:space="preserve">codes for a protein that </w:t>
      </w:r>
      <w:r w:rsidR="00C93361" w:rsidRPr="0028507D">
        <w:rPr>
          <w:rFonts w:ascii="Book Antiqua" w:hAnsi="Book Antiqua"/>
          <w:sz w:val="24"/>
          <w:szCs w:val="24"/>
        </w:rPr>
        <w:t xml:space="preserve">is responsible for </w:t>
      </w:r>
      <w:r w:rsidR="009B00AF" w:rsidRPr="0028507D">
        <w:rPr>
          <w:rFonts w:ascii="Book Antiqua" w:hAnsi="Book Antiqua"/>
          <w:sz w:val="24"/>
          <w:szCs w:val="24"/>
        </w:rPr>
        <w:t>regenerat</w:t>
      </w:r>
      <w:r w:rsidR="00C93361" w:rsidRPr="0028507D">
        <w:rPr>
          <w:rFonts w:ascii="Book Antiqua" w:hAnsi="Book Antiqua"/>
          <w:sz w:val="24"/>
          <w:szCs w:val="24"/>
        </w:rPr>
        <w:t>ing</w:t>
      </w:r>
      <w:r w:rsidR="009B00AF" w:rsidRPr="0028507D">
        <w:rPr>
          <w:rFonts w:ascii="Book Antiqua" w:hAnsi="Book Antiqua"/>
          <w:sz w:val="24"/>
          <w:szCs w:val="24"/>
        </w:rPr>
        <w:t xml:space="preserve"> 11-</w:t>
      </w:r>
      <w:r w:rsidR="009B00AF" w:rsidRPr="0028507D">
        <w:rPr>
          <w:rFonts w:ascii="Book Antiqua" w:hAnsi="Book Antiqua"/>
          <w:i/>
          <w:iCs/>
          <w:sz w:val="24"/>
          <w:szCs w:val="24"/>
        </w:rPr>
        <w:t xml:space="preserve">cis </w:t>
      </w:r>
      <w:r w:rsidR="009B00AF" w:rsidRPr="0028507D">
        <w:rPr>
          <w:rFonts w:ascii="Book Antiqua" w:hAnsi="Book Antiqua"/>
          <w:sz w:val="24"/>
          <w:szCs w:val="24"/>
        </w:rPr>
        <w:t xml:space="preserve">retinal in the retinal pigmented epithelial cell layer of the eye, and </w:t>
      </w:r>
      <w:r w:rsidR="00C93361" w:rsidRPr="0028507D">
        <w:rPr>
          <w:rFonts w:ascii="Book Antiqua" w:hAnsi="Book Antiqua"/>
          <w:sz w:val="24"/>
          <w:szCs w:val="24"/>
        </w:rPr>
        <w:t>lacking this rpe65 protein</w:t>
      </w:r>
      <w:r w:rsidR="009B00AF" w:rsidRPr="0028507D">
        <w:rPr>
          <w:rFonts w:ascii="Book Antiqua" w:hAnsi="Book Antiqua"/>
          <w:sz w:val="24"/>
          <w:szCs w:val="24"/>
        </w:rPr>
        <w:t xml:space="preserve"> the patient is </w:t>
      </w:r>
      <w:r w:rsidR="00C93361" w:rsidRPr="0028507D">
        <w:rPr>
          <w:rFonts w:ascii="Book Antiqua" w:hAnsi="Book Antiqua"/>
          <w:sz w:val="24"/>
          <w:szCs w:val="24"/>
        </w:rPr>
        <w:t xml:space="preserve">essentially </w:t>
      </w:r>
      <w:r w:rsidR="009B00AF" w:rsidRPr="0028507D">
        <w:rPr>
          <w:rFonts w:ascii="Book Antiqua" w:hAnsi="Book Antiqua"/>
          <w:sz w:val="24"/>
          <w:szCs w:val="24"/>
        </w:rPr>
        <w:t xml:space="preserve">blind in low light. In </w:t>
      </w:r>
      <w:r w:rsidR="005118BD" w:rsidRPr="0028507D">
        <w:rPr>
          <w:rFonts w:ascii="Book Antiqua" w:hAnsi="Book Antiqua"/>
          <w:sz w:val="24"/>
          <w:szCs w:val="24"/>
        </w:rPr>
        <w:t xml:space="preserve">these </w:t>
      </w:r>
      <w:r w:rsidR="009B00AF" w:rsidRPr="0028507D">
        <w:rPr>
          <w:rFonts w:ascii="Book Antiqua" w:hAnsi="Book Antiqua"/>
          <w:sz w:val="24"/>
          <w:szCs w:val="24"/>
        </w:rPr>
        <w:t xml:space="preserve">three independent phase 1 clinical trials, </w:t>
      </w:r>
      <w:r w:rsidR="005118BD" w:rsidRPr="0028507D">
        <w:rPr>
          <w:rFonts w:ascii="Book Antiqua" w:hAnsi="Book Antiqua"/>
          <w:sz w:val="24"/>
          <w:szCs w:val="24"/>
        </w:rPr>
        <w:t xml:space="preserve">each patient was injected sub-retinally into one of the eyes with </w:t>
      </w:r>
      <w:r w:rsidR="009B00AF" w:rsidRPr="0028507D">
        <w:rPr>
          <w:rFonts w:ascii="Book Antiqua" w:hAnsi="Book Antiqua"/>
          <w:sz w:val="24"/>
          <w:szCs w:val="24"/>
        </w:rPr>
        <w:t>the rAAV-</w:t>
      </w:r>
      <w:r w:rsidR="009B00AF" w:rsidRPr="0028507D">
        <w:rPr>
          <w:rFonts w:ascii="Book Antiqua" w:hAnsi="Book Antiqua"/>
          <w:i/>
          <w:iCs/>
          <w:sz w:val="24"/>
          <w:szCs w:val="24"/>
        </w:rPr>
        <w:t xml:space="preserve">rpe65 </w:t>
      </w:r>
      <w:proofErr w:type="gramStart"/>
      <w:r w:rsidR="009B00AF" w:rsidRPr="0028507D">
        <w:rPr>
          <w:rFonts w:ascii="Book Antiqua" w:hAnsi="Book Antiqua"/>
          <w:sz w:val="24"/>
          <w:szCs w:val="24"/>
        </w:rPr>
        <w:t>vector</w:t>
      </w:r>
      <w:r w:rsidR="00456EC5" w:rsidRPr="0028507D">
        <w:rPr>
          <w:rFonts w:ascii="Book Antiqua" w:hAnsi="Book Antiqua"/>
          <w:sz w:val="24"/>
          <w:szCs w:val="24"/>
          <w:vertAlign w:val="superscript"/>
        </w:rPr>
        <w:t>[</w:t>
      </w:r>
      <w:proofErr w:type="gramEnd"/>
      <w:r w:rsidR="009B00AF" w:rsidRPr="0028507D">
        <w:rPr>
          <w:rFonts w:ascii="Book Antiqua" w:hAnsi="Book Antiqua"/>
          <w:noProof/>
          <w:sz w:val="24"/>
          <w:szCs w:val="24"/>
          <w:vertAlign w:val="superscript"/>
        </w:rPr>
        <w:t>29-31</w:t>
      </w:r>
      <w:r w:rsidR="00456EC5" w:rsidRPr="0028507D">
        <w:rPr>
          <w:rFonts w:ascii="Book Antiqua" w:hAnsi="Book Antiqua"/>
          <w:noProof/>
          <w:sz w:val="24"/>
          <w:szCs w:val="24"/>
          <w:vertAlign w:val="superscript"/>
        </w:rPr>
        <w:t>]</w:t>
      </w:r>
      <w:r w:rsidR="009B00AF" w:rsidRPr="0028507D">
        <w:rPr>
          <w:rFonts w:ascii="Book Antiqua" w:hAnsi="Book Antiqua"/>
          <w:sz w:val="24"/>
          <w:szCs w:val="24"/>
        </w:rPr>
        <w:t xml:space="preserve">. </w:t>
      </w:r>
      <w:r w:rsidR="0072758F" w:rsidRPr="0028507D">
        <w:rPr>
          <w:rFonts w:ascii="Book Antiqua" w:hAnsi="Book Antiqua"/>
          <w:sz w:val="24"/>
          <w:szCs w:val="24"/>
        </w:rPr>
        <w:t>S</w:t>
      </w:r>
      <w:r w:rsidR="009B00AF" w:rsidRPr="0028507D">
        <w:rPr>
          <w:rFonts w:ascii="Book Antiqua" w:hAnsi="Book Antiqua"/>
          <w:sz w:val="24"/>
          <w:szCs w:val="24"/>
        </w:rPr>
        <w:t xml:space="preserve">tudies of gene expression in the portion of the </w:t>
      </w:r>
      <w:r w:rsidR="005E767B" w:rsidRPr="0028507D">
        <w:rPr>
          <w:rFonts w:ascii="Book Antiqua" w:hAnsi="Book Antiqua"/>
          <w:sz w:val="24"/>
          <w:szCs w:val="24"/>
        </w:rPr>
        <w:t xml:space="preserve">treated </w:t>
      </w:r>
      <w:r w:rsidR="009B00AF" w:rsidRPr="0028507D">
        <w:rPr>
          <w:rFonts w:ascii="Book Antiqua" w:hAnsi="Book Antiqua"/>
          <w:sz w:val="24"/>
          <w:szCs w:val="24"/>
        </w:rPr>
        <w:t xml:space="preserve">eye </w:t>
      </w:r>
      <w:r w:rsidR="00A50F5F" w:rsidRPr="0028507D">
        <w:rPr>
          <w:rFonts w:ascii="Book Antiqua" w:hAnsi="Book Antiqua"/>
          <w:sz w:val="24"/>
          <w:szCs w:val="24"/>
        </w:rPr>
        <w:t xml:space="preserve">demonstrated that </w:t>
      </w:r>
      <w:r w:rsidR="009B00AF" w:rsidRPr="0028507D">
        <w:rPr>
          <w:rFonts w:ascii="Book Antiqua" w:hAnsi="Book Antiqua"/>
          <w:sz w:val="24"/>
          <w:szCs w:val="24"/>
        </w:rPr>
        <w:t xml:space="preserve">virtually 100% </w:t>
      </w:r>
      <w:r w:rsidR="00A50F5F" w:rsidRPr="0028507D">
        <w:rPr>
          <w:rFonts w:ascii="Book Antiqua" w:hAnsi="Book Antiqua"/>
          <w:sz w:val="24"/>
          <w:szCs w:val="24"/>
        </w:rPr>
        <w:t>of the remaining</w:t>
      </w:r>
      <w:r w:rsidR="009B00AF" w:rsidRPr="0028507D">
        <w:rPr>
          <w:rFonts w:ascii="Book Antiqua" w:hAnsi="Book Antiqua"/>
          <w:sz w:val="24"/>
          <w:szCs w:val="24"/>
        </w:rPr>
        <w:t xml:space="preserve"> photoreceptor cells </w:t>
      </w:r>
      <w:r w:rsidR="00182416" w:rsidRPr="0028507D">
        <w:rPr>
          <w:rFonts w:ascii="Book Antiqua" w:hAnsi="Book Antiqua"/>
          <w:sz w:val="24"/>
          <w:szCs w:val="24"/>
        </w:rPr>
        <w:t>were corrected</w:t>
      </w:r>
      <w:r w:rsidR="0072758F" w:rsidRPr="0028507D">
        <w:rPr>
          <w:rFonts w:ascii="Book Antiqua" w:hAnsi="Book Antiqua"/>
          <w:sz w:val="24"/>
          <w:szCs w:val="24"/>
        </w:rPr>
        <w:t xml:space="preserve"> and remarkable recovery of vision was seen in these </w:t>
      </w:r>
      <w:proofErr w:type="gramStart"/>
      <w:r w:rsidR="0072758F" w:rsidRPr="0028507D">
        <w:rPr>
          <w:rFonts w:ascii="Book Antiqua" w:hAnsi="Book Antiqua"/>
          <w:sz w:val="24"/>
          <w:szCs w:val="24"/>
        </w:rPr>
        <w:t>patients</w:t>
      </w:r>
      <w:r w:rsidR="00456EC5" w:rsidRPr="0028507D">
        <w:rPr>
          <w:rFonts w:ascii="Book Antiqua" w:hAnsi="Book Antiqua"/>
          <w:noProof/>
          <w:sz w:val="24"/>
          <w:szCs w:val="24"/>
          <w:vertAlign w:val="superscript"/>
        </w:rPr>
        <w:t>[</w:t>
      </w:r>
      <w:proofErr w:type="gramEnd"/>
      <w:r w:rsidR="009B00AF" w:rsidRPr="0028507D">
        <w:rPr>
          <w:rFonts w:ascii="Book Antiqua" w:hAnsi="Book Antiqua"/>
          <w:noProof/>
          <w:sz w:val="24"/>
          <w:szCs w:val="24"/>
          <w:vertAlign w:val="superscript"/>
        </w:rPr>
        <w:t>139</w:t>
      </w:r>
      <w:r w:rsidR="00A50F5F" w:rsidRPr="0028507D">
        <w:rPr>
          <w:rFonts w:ascii="Book Antiqua" w:hAnsi="Book Antiqua"/>
          <w:noProof/>
          <w:sz w:val="24"/>
          <w:szCs w:val="24"/>
          <w:vertAlign w:val="superscript"/>
        </w:rPr>
        <w:t>]</w:t>
      </w:r>
      <w:r w:rsidR="009B00AF" w:rsidRPr="0028507D">
        <w:rPr>
          <w:rFonts w:ascii="Book Antiqua" w:hAnsi="Book Antiqua"/>
          <w:sz w:val="24"/>
          <w:szCs w:val="24"/>
        </w:rPr>
        <w:t xml:space="preserve">. The positive results </w:t>
      </w:r>
      <w:r w:rsidR="00A91CDD" w:rsidRPr="0028507D">
        <w:rPr>
          <w:rFonts w:ascii="Book Antiqua" w:hAnsi="Book Antiqua"/>
          <w:sz w:val="24"/>
          <w:szCs w:val="24"/>
        </w:rPr>
        <w:t xml:space="preserve">from these </w:t>
      </w:r>
      <w:r w:rsidR="009B00AF" w:rsidRPr="0028507D">
        <w:rPr>
          <w:rFonts w:ascii="Book Antiqua" w:hAnsi="Book Antiqua"/>
          <w:i/>
          <w:iCs/>
          <w:sz w:val="24"/>
          <w:szCs w:val="24"/>
        </w:rPr>
        <w:t xml:space="preserve">rpe65 </w:t>
      </w:r>
      <w:r w:rsidR="00A91CDD" w:rsidRPr="0028507D">
        <w:rPr>
          <w:rFonts w:ascii="Book Antiqua" w:hAnsi="Book Antiqua"/>
          <w:iCs/>
          <w:sz w:val="24"/>
          <w:szCs w:val="24"/>
        </w:rPr>
        <w:t>clinical trials</w:t>
      </w:r>
      <w:r w:rsidR="00A91CDD" w:rsidRPr="0028507D">
        <w:rPr>
          <w:rFonts w:ascii="Book Antiqua" w:hAnsi="Book Antiqua"/>
          <w:i/>
          <w:iCs/>
          <w:sz w:val="24"/>
          <w:szCs w:val="24"/>
        </w:rPr>
        <w:t xml:space="preserve"> </w:t>
      </w:r>
      <w:r w:rsidR="000A3FEF" w:rsidRPr="0028507D">
        <w:rPr>
          <w:rFonts w:ascii="Book Antiqua" w:hAnsi="Book Antiqua"/>
          <w:sz w:val="24"/>
          <w:szCs w:val="24"/>
        </w:rPr>
        <w:t xml:space="preserve">indicate </w:t>
      </w:r>
      <w:r w:rsidR="009B00AF" w:rsidRPr="0028507D">
        <w:rPr>
          <w:rFonts w:ascii="Book Antiqua" w:hAnsi="Book Antiqua"/>
          <w:sz w:val="24"/>
          <w:szCs w:val="24"/>
        </w:rPr>
        <w:t xml:space="preserve">that </w:t>
      </w:r>
      <w:r w:rsidR="00A91CDD" w:rsidRPr="0028507D">
        <w:rPr>
          <w:rFonts w:ascii="Book Antiqua" w:hAnsi="Book Antiqua"/>
          <w:sz w:val="24"/>
          <w:szCs w:val="24"/>
        </w:rPr>
        <w:t xml:space="preserve">essentially </w:t>
      </w:r>
      <w:r w:rsidR="009B00AF" w:rsidRPr="0028507D">
        <w:rPr>
          <w:rFonts w:ascii="Book Antiqua" w:hAnsi="Book Antiqua"/>
          <w:sz w:val="24"/>
          <w:szCs w:val="24"/>
        </w:rPr>
        <w:t>any recessive genetic defect in the eye</w:t>
      </w:r>
      <w:r w:rsidR="000A3FEF" w:rsidRPr="0028507D">
        <w:rPr>
          <w:rFonts w:ascii="Book Antiqua" w:hAnsi="Book Antiqua"/>
          <w:sz w:val="24"/>
          <w:szCs w:val="24"/>
        </w:rPr>
        <w:t xml:space="preserve"> with loss-of function</w:t>
      </w:r>
      <w:r w:rsidR="009B00AF" w:rsidRPr="0028507D">
        <w:rPr>
          <w:rFonts w:ascii="Book Antiqua" w:hAnsi="Book Antiqua"/>
          <w:sz w:val="24"/>
          <w:szCs w:val="24"/>
        </w:rPr>
        <w:t xml:space="preserve"> should be able </w:t>
      </w:r>
      <w:r w:rsidR="00A91CDD" w:rsidRPr="0028507D">
        <w:rPr>
          <w:rFonts w:ascii="Book Antiqua" w:hAnsi="Book Antiqua"/>
          <w:sz w:val="24"/>
          <w:szCs w:val="24"/>
        </w:rPr>
        <w:t xml:space="preserve">to be </w:t>
      </w:r>
      <w:r w:rsidR="009B00AF" w:rsidRPr="0028507D">
        <w:rPr>
          <w:rFonts w:ascii="Book Antiqua" w:hAnsi="Book Antiqua"/>
          <w:sz w:val="24"/>
          <w:szCs w:val="24"/>
        </w:rPr>
        <w:t>correct</w:t>
      </w:r>
      <w:r w:rsidR="00A91CDD" w:rsidRPr="0028507D">
        <w:rPr>
          <w:rFonts w:ascii="Book Antiqua" w:hAnsi="Book Antiqua"/>
          <w:sz w:val="24"/>
          <w:szCs w:val="24"/>
        </w:rPr>
        <w:t>ed</w:t>
      </w:r>
      <w:r w:rsidR="009B00AF" w:rsidRPr="0028507D">
        <w:rPr>
          <w:rFonts w:ascii="Book Antiqua" w:hAnsi="Book Antiqua"/>
          <w:sz w:val="24"/>
          <w:szCs w:val="24"/>
        </w:rPr>
        <w:t>. Studies for a variety of other eye diseases</w:t>
      </w:r>
      <w:r w:rsidR="000A3FEF" w:rsidRPr="0028507D">
        <w:rPr>
          <w:rFonts w:ascii="Book Antiqua" w:hAnsi="Book Antiqua"/>
          <w:sz w:val="24"/>
          <w:szCs w:val="24"/>
        </w:rPr>
        <w:t xml:space="preserve"> with genetic defects</w:t>
      </w:r>
      <w:r w:rsidR="009B00AF" w:rsidRPr="0028507D">
        <w:rPr>
          <w:rFonts w:ascii="Book Antiqua" w:hAnsi="Book Antiqua"/>
          <w:sz w:val="24"/>
          <w:szCs w:val="24"/>
        </w:rPr>
        <w:t>, as well as diseases such as macular degeneration</w:t>
      </w:r>
      <w:r w:rsidR="000A3FEF" w:rsidRPr="0028507D">
        <w:rPr>
          <w:rFonts w:ascii="Book Antiqua" w:hAnsi="Book Antiqua"/>
          <w:sz w:val="24"/>
          <w:szCs w:val="24"/>
        </w:rPr>
        <w:t xml:space="preserve"> are now underway</w:t>
      </w:r>
      <w:r w:rsidR="009B00AF" w:rsidRPr="0028507D">
        <w:rPr>
          <w:rFonts w:ascii="Book Antiqua" w:hAnsi="Book Antiqua"/>
          <w:sz w:val="24"/>
          <w:szCs w:val="24"/>
        </w:rPr>
        <w:t>.</w:t>
      </w:r>
    </w:p>
    <w:p w:rsidR="00012A77" w:rsidRPr="0028507D" w:rsidRDefault="00012A77" w:rsidP="0028507D">
      <w:pPr>
        <w:spacing w:after="0" w:line="360" w:lineRule="auto"/>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Hemophilia B</w:t>
      </w:r>
    </w:p>
    <w:p w:rsidR="009B00AF" w:rsidRDefault="00E407F2" w:rsidP="0028507D">
      <w:pPr>
        <w:spacing w:after="0" w:line="360" w:lineRule="auto"/>
        <w:jc w:val="both"/>
        <w:rPr>
          <w:rStyle w:val="apple-converted-space"/>
          <w:rFonts w:ascii="Book Antiqua" w:hAnsi="Book Antiqua" w:cs="Times New Roman"/>
          <w:bCs/>
          <w:sz w:val="24"/>
          <w:szCs w:val="24"/>
        </w:rPr>
      </w:pPr>
      <w:r w:rsidRPr="0028507D">
        <w:rPr>
          <w:rFonts w:ascii="Book Antiqua" w:hAnsi="Book Antiqua"/>
          <w:sz w:val="24"/>
          <w:szCs w:val="24"/>
        </w:rPr>
        <w:t>Hemophilia B is a rare bleeding disorder in which blood doesn’t clot normally</w:t>
      </w:r>
      <w:r w:rsidR="00170869" w:rsidRPr="0028507D">
        <w:rPr>
          <w:rFonts w:ascii="Book Antiqua" w:hAnsi="Book Antiqua"/>
          <w:sz w:val="24"/>
          <w:szCs w:val="24"/>
        </w:rPr>
        <w:t xml:space="preserve"> due to mutations in the gene for coagulation factor IX</w:t>
      </w:r>
      <w:r w:rsidRPr="0028507D">
        <w:rPr>
          <w:rFonts w:ascii="Book Antiqua" w:hAnsi="Book Antiqua"/>
          <w:sz w:val="24"/>
          <w:szCs w:val="24"/>
        </w:rPr>
        <w:t xml:space="preserve">. </w:t>
      </w:r>
      <w:r w:rsidR="00001CC7" w:rsidRPr="0028507D">
        <w:rPr>
          <w:rFonts w:ascii="Book Antiqua" w:hAnsi="Book Antiqua"/>
          <w:sz w:val="24"/>
          <w:szCs w:val="24"/>
        </w:rPr>
        <w:t xml:space="preserve">A few </w:t>
      </w:r>
      <w:r w:rsidR="009B00AF" w:rsidRPr="0028507D">
        <w:rPr>
          <w:rFonts w:ascii="Book Antiqua" w:hAnsi="Book Antiqua"/>
          <w:sz w:val="24"/>
          <w:szCs w:val="24"/>
        </w:rPr>
        <w:t xml:space="preserve">clinical trials have been conducted for </w:t>
      </w:r>
      <w:r w:rsidR="00543042" w:rsidRPr="0028507D">
        <w:rPr>
          <w:rFonts w:ascii="Book Antiqua" w:hAnsi="Book Antiqua"/>
          <w:sz w:val="24"/>
          <w:szCs w:val="24"/>
        </w:rPr>
        <w:t xml:space="preserve">this </w:t>
      </w:r>
      <w:r w:rsidR="009B00AF" w:rsidRPr="0028507D">
        <w:rPr>
          <w:rFonts w:ascii="Book Antiqua" w:hAnsi="Book Antiqua"/>
          <w:sz w:val="24"/>
          <w:szCs w:val="24"/>
        </w:rPr>
        <w:t xml:space="preserve">factor IX deﬁciency. </w:t>
      </w:r>
      <w:r w:rsidR="00C325DE" w:rsidRPr="0028507D">
        <w:rPr>
          <w:rFonts w:ascii="Book Antiqua" w:hAnsi="Book Antiqua"/>
          <w:sz w:val="24"/>
          <w:szCs w:val="24"/>
        </w:rPr>
        <w:t>Patients lacking f</w:t>
      </w:r>
      <w:r w:rsidR="00543042" w:rsidRPr="0028507D">
        <w:rPr>
          <w:rFonts w:ascii="Book Antiqua" w:hAnsi="Book Antiqua"/>
          <w:sz w:val="24"/>
          <w:szCs w:val="24"/>
        </w:rPr>
        <w:t>actor IX</w:t>
      </w:r>
      <w:r w:rsidR="00C325DE" w:rsidRPr="0028507D">
        <w:rPr>
          <w:rFonts w:ascii="Book Antiqua" w:hAnsi="Book Antiqua"/>
          <w:sz w:val="24"/>
          <w:szCs w:val="24"/>
        </w:rPr>
        <w:t>,</w:t>
      </w:r>
      <w:r w:rsidR="00543042" w:rsidRPr="0028507D">
        <w:rPr>
          <w:rFonts w:ascii="Book Antiqua" w:hAnsi="Book Antiqua"/>
          <w:sz w:val="24"/>
          <w:szCs w:val="24"/>
        </w:rPr>
        <w:t xml:space="preserve"> a </w:t>
      </w:r>
      <w:r w:rsidR="009B00AF" w:rsidRPr="0028507D">
        <w:rPr>
          <w:rFonts w:ascii="Book Antiqua" w:hAnsi="Book Antiqua"/>
          <w:sz w:val="24"/>
          <w:szCs w:val="24"/>
        </w:rPr>
        <w:t xml:space="preserve">serum protein </w:t>
      </w:r>
      <w:r w:rsidR="00543042" w:rsidRPr="0028507D">
        <w:rPr>
          <w:rFonts w:ascii="Book Antiqua" w:hAnsi="Book Antiqua"/>
          <w:sz w:val="24"/>
          <w:szCs w:val="24"/>
        </w:rPr>
        <w:t xml:space="preserve">that </w:t>
      </w:r>
      <w:r w:rsidR="009B00AF" w:rsidRPr="0028507D">
        <w:rPr>
          <w:rFonts w:ascii="Book Antiqua" w:hAnsi="Book Antiqua"/>
          <w:sz w:val="24"/>
          <w:szCs w:val="24"/>
        </w:rPr>
        <w:t xml:space="preserve">is an essential component of the blood clotting cascade, experience increased episodes of bleeding in response to mild trauma or spontaneous hemorrhage in joints and muscle. </w:t>
      </w:r>
      <w:r w:rsidR="009B00AF" w:rsidRPr="0028507D">
        <w:rPr>
          <w:rFonts w:ascii="Book Antiqua" w:hAnsi="Book Antiqua"/>
          <w:bCs/>
          <w:sz w:val="24"/>
          <w:szCs w:val="24"/>
        </w:rPr>
        <w:t xml:space="preserve">The two initial </w:t>
      </w:r>
      <w:r w:rsidR="00543042" w:rsidRPr="0028507D">
        <w:rPr>
          <w:rFonts w:ascii="Book Antiqua" w:hAnsi="Book Antiqua"/>
          <w:bCs/>
          <w:sz w:val="24"/>
          <w:szCs w:val="24"/>
        </w:rPr>
        <w:t xml:space="preserve">hemophilia B </w:t>
      </w:r>
      <w:r w:rsidR="009B00AF" w:rsidRPr="0028507D">
        <w:rPr>
          <w:rFonts w:ascii="Book Antiqua" w:hAnsi="Book Antiqua"/>
          <w:bCs/>
          <w:sz w:val="24"/>
          <w:szCs w:val="24"/>
        </w:rPr>
        <w:t>phase I</w:t>
      </w:r>
      <w:r w:rsidR="009B00AF" w:rsidRPr="0028507D">
        <w:rPr>
          <w:rStyle w:val="mb"/>
          <w:rFonts w:ascii="Book Antiqua" w:hAnsi="Book Antiqua" w:cs="Times New Roman"/>
          <w:bCs/>
          <w:sz w:val="24"/>
          <w:szCs w:val="24"/>
        </w:rPr>
        <w:t>/</w:t>
      </w:r>
      <w:r w:rsidR="009B00AF" w:rsidRPr="0028507D">
        <w:rPr>
          <w:rFonts w:ascii="Book Antiqua" w:hAnsi="Book Antiqua"/>
          <w:bCs/>
          <w:sz w:val="24"/>
          <w:szCs w:val="24"/>
        </w:rPr>
        <w:t xml:space="preserve">II clinical trials, </w:t>
      </w:r>
      <w:r w:rsidR="00543042" w:rsidRPr="0028507D">
        <w:rPr>
          <w:rFonts w:ascii="Book Antiqua" w:hAnsi="Book Antiqua"/>
          <w:bCs/>
          <w:sz w:val="24"/>
          <w:szCs w:val="24"/>
        </w:rPr>
        <w:t xml:space="preserve">injecting </w:t>
      </w:r>
      <w:r w:rsidR="00C325DE" w:rsidRPr="0028507D">
        <w:rPr>
          <w:rFonts w:ascii="Book Antiqua" w:hAnsi="Book Antiqua"/>
          <w:bCs/>
          <w:sz w:val="24"/>
          <w:szCs w:val="24"/>
        </w:rPr>
        <w:t xml:space="preserve">AAV2 with </w:t>
      </w:r>
      <w:r w:rsidR="009B00AF" w:rsidRPr="0028507D">
        <w:rPr>
          <w:rFonts w:ascii="Book Antiqua" w:hAnsi="Book Antiqua"/>
          <w:bCs/>
          <w:sz w:val="24"/>
          <w:szCs w:val="24"/>
        </w:rPr>
        <w:t xml:space="preserve">a factor IX cDNA to skeletal muscle or liver, </w:t>
      </w:r>
      <w:r w:rsidR="00543042" w:rsidRPr="0028507D">
        <w:rPr>
          <w:rFonts w:ascii="Book Antiqua" w:hAnsi="Book Antiqua"/>
          <w:bCs/>
          <w:sz w:val="24"/>
          <w:szCs w:val="24"/>
        </w:rPr>
        <w:t xml:space="preserve">exhibited </w:t>
      </w:r>
      <w:r w:rsidR="00012A77">
        <w:rPr>
          <w:rFonts w:ascii="Book Antiqua" w:hAnsi="Book Antiqua"/>
          <w:bCs/>
          <w:sz w:val="24"/>
          <w:szCs w:val="24"/>
        </w:rPr>
        <w:t xml:space="preserve">no serious adverse </w:t>
      </w:r>
      <w:proofErr w:type="gramStart"/>
      <w:r w:rsidR="00012A77">
        <w:rPr>
          <w:rFonts w:ascii="Book Antiqua" w:hAnsi="Book Antiqua"/>
          <w:bCs/>
          <w:sz w:val="24"/>
          <w:szCs w:val="24"/>
        </w:rPr>
        <w:t>events</w:t>
      </w:r>
      <w:r w:rsidR="00456EC5" w:rsidRPr="0028507D">
        <w:rPr>
          <w:rFonts w:ascii="Book Antiqua" w:hAnsi="Book Antiqua"/>
          <w:bCs/>
          <w:sz w:val="24"/>
          <w:szCs w:val="24"/>
          <w:vertAlign w:val="superscript"/>
        </w:rPr>
        <w:t>[</w:t>
      </w:r>
      <w:proofErr w:type="gramEnd"/>
      <w:r w:rsidR="00012A77">
        <w:rPr>
          <w:rFonts w:ascii="Book Antiqua" w:hAnsi="Book Antiqua"/>
          <w:bCs/>
          <w:noProof/>
          <w:sz w:val="24"/>
          <w:szCs w:val="24"/>
          <w:vertAlign w:val="superscript"/>
        </w:rPr>
        <w:t>28,140,</w:t>
      </w:r>
      <w:r w:rsidR="009B00AF" w:rsidRPr="0028507D">
        <w:rPr>
          <w:rFonts w:ascii="Book Antiqua" w:hAnsi="Book Antiqua"/>
          <w:bCs/>
          <w:noProof/>
          <w:sz w:val="24"/>
          <w:szCs w:val="24"/>
          <w:vertAlign w:val="superscript"/>
        </w:rPr>
        <w:t>141</w:t>
      </w:r>
      <w:r w:rsidR="00456EC5" w:rsidRPr="0028507D">
        <w:rPr>
          <w:rFonts w:ascii="Book Antiqua" w:hAnsi="Book Antiqua"/>
          <w:bCs/>
          <w:noProof/>
          <w:sz w:val="24"/>
          <w:szCs w:val="24"/>
          <w:vertAlign w:val="superscript"/>
        </w:rPr>
        <w:t>]</w:t>
      </w:r>
      <w:r w:rsidR="009B00AF" w:rsidRPr="0028507D">
        <w:rPr>
          <w:rFonts w:ascii="Book Antiqua" w:hAnsi="Book Antiqua"/>
          <w:bCs/>
          <w:sz w:val="24"/>
          <w:szCs w:val="24"/>
        </w:rPr>
        <w:t xml:space="preserve">. </w:t>
      </w:r>
      <w:r w:rsidR="00543042" w:rsidRPr="0028507D">
        <w:rPr>
          <w:rFonts w:ascii="Book Antiqua" w:hAnsi="Book Antiqua"/>
          <w:bCs/>
          <w:sz w:val="24"/>
          <w:szCs w:val="24"/>
        </w:rPr>
        <w:t xml:space="preserve">Even </w:t>
      </w:r>
      <w:r w:rsidR="009B00AF" w:rsidRPr="0028507D">
        <w:rPr>
          <w:rFonts w:ascii="Book Antiqua" w:hAnsi="Book Antiqua"/>
          <w:bCs/>
          <w:sz w:val="24"/>
          <w:szCs w:val="24"/>
        </w:rPr>
        <w:t xml:space="preserve">though the muscle trial </w:t>
      </w:r>
      <w:r w:rsidR="00543042" w:rsidRPr="0028507D">
        <w:rPr>
          <w:rFonts w:ascii="Book Antiqua" w:hAnsi="Book Antiqua"/>
          <w:bCs/>
          <w:sz w:val="24"/>
          <w:szCs w:val="24"/>
        </w:rPr>
        <w:t>did not</w:t>
      </w:r>
      <w:r w:rsidR="009B00AF" w:rsidRPr="0028507D">
        <w:rPr>
          <w:rFonts w:ascii="Book Antiqua" w:hAnsi="Book Antiqua"/>
          <w:bCs/>
          <w:sz w:val="24"/>
          <w:szCs w:val="24"/>
        </w:rPr>
        <w:t xml:space="preserve"> achieve a therapeutic level of factor IX in the circulation, long-term expression of clotting factor was </w:t>
      </w:r>
      <w:r w:rsidR="00543042" w:rsidRPr="0028507D">
        <w:rPr>
          <w:rFonts w:ascii="Book Antiqua" w:hAnsi="Book Antiqua"/>
          <w:bCs/>
          <w:sz w:val="24"/>
          <w:szCs w:val="24"/>
        </w:rPr>
        <w:t xml:space="preserve">detected </w:t>
      </w:r>
      <w:r w:rsidR="009B00AF" w:rsidRPr="0028507D">
        <w:rPr>
          <w:rFonts w:ascii="Book Antiqua" w:hAnsi="Book Antiqua"/>
          <w:bCs/>
          <w:sz w:val="24"/>
          <w:szCs w:val="24"/>
        </w:rPr>
        <w:t xml:space="preserve">on muscle biopsies taken up to 3 years after vector injection. </w:t>
      </w:r>
      <w:r w:rsidR="00291903" w:rsidRPr="0028507D">
        <w:rPr>
          <w:rFonts w:ascii="Book Antiqua" w:hAnsi="Book Antiqua"/>
          <w:bCs/>
          <w:sz w:val="24"/>
          <w:szCs w:val="24"/>
        </w:rPr>
        <w:t>AAV delivery</w:t>
      </w:r>
      <w:r w:rsidR="009B00AF" w:rsidRPr="0028507D">
        <w:rPr>
          <w:rFonts w:ascii="Book Antiqua" w:hAnsi="Book Antiqua"/>
          <w:bCs/>
          <w:sz w:val="24"/>
          <w:szCs w:val="24"/>
        </w:rPr>
        <w:t xml:space="preserve"> to liver via the hepatic artery </w:t>
      </w:r>
      <w:r w:rsidR="00291903" w:rsidRPr="0028507D">
        <w:rPr>
          <w:rFonts w:ascii="Book Antiqua" w:hAnsi="Book Antiqua"/>
          <w:bCs/>
          <w:sz w:val="24"/>
          <w:szCs w:val="24"/>
        </w:rPr>
        <w:t xml:space="preserve">determined </w:t>
      </w:r>
      <w:r w:rsidR="009B00AF" w:rsidRPr="0028507D">
        <w:rPr>
          <w:rFonts w:ascii="Book Antiqua" w:hAnsi="Book Antiqua"/>
          <w:bCs/>
          <w:sz w:val="24"/>
          <w:szCs w:val="24"/>
        </w:rPr>
        <w:t xml:space="preserve">a therapeutic dose, which agreed closely with the doses predicted by studies in hemophilic dogs. However, </w:t>
      </w:r>
      <w:r w:rsidR="00291903" w:rsidRPr="0028507D">
        <w:rPr>
          <w:rFonts w:ascii="Book Antiqua" w:hAnsi="Book Antiqua"/>
          <w:bCs/>
          <w:sz w:val="24"/>
          <w:szCs w:val="24"/>
        </w:rPr>
        <w:t xml:space="preserve">the </w:t>
      </w:r>
      <w:r w:rsidR="009B00AF" w:rsidRPr="0028507D">
        <w:rPr>
          <w:rFonts w:ascii="Book Antiqua" w:hAnsi="Book Antiqua"/>
          <w:bCs/>
          <w:sz w:val="24"/>
          <w:szCs w:val="24"/>
        </w:rPr>
        <w:t xml:space="preserve">expression </w:t>
      </w:r>
      <w:r w:rsidR="00291903" w:rsidRPr="0028507D">
        <w:rPr>
          <w:rFonts w:ascii="Book Antiqua" w:hAnsi="Book Antiqua"/>
          <w:bCs/>
          <w:sz w:val="24"/>
          <w:szCs w:val="24"/>
        </w:rPr>
        <w:t xml:space="preserve">of factor IX </w:t>
      </w:r>
      <w:r w:rsidR="009B00AF" w:rsidRPr="0028507D">
        <w:rPr>
          <w:rFonts w:ascii="Book Antiqua" w:hAnsi="Book Antiqua"/>
          <w:bCs/>
          <w:sz w:val="24"/>
          <w:szCs w:val="24"/>
        </w:rPr>
        <w:t xml:space="preserve">in </w:t>
      </w:r>
      <w:r w:rsidR="00291903" w:rsidRPr="0028507D">
        <w:rPr>
          <w:rFonts w:ascii="Book Antiqua" w:hAnsi="Book Antiqua"/>
          <w:bCs/>
          <w:sz w:val="24"/>
          <w:szCs w:val="24"/>
        </w:rPr>
        <w:t>the treated patients</w:t>
      </w:r>
      <w:r w:rsidR="009B00AF" w:rsidRPr="0028507D">
        <w:rPr>
          <w:rFonts w:ascii="Book Antiqua" w:hAnsi="Book Antiqua"/>
          <w:bCs/>
          <w:sz w:val="24"/>
          <w:szCs w:val="24"/>
        </w:rPr>
        <w:t xml:space="preserve"> lasted for only a period of weeks, followed by a gradual </w:t>
      </w:r>
      <w:r w:rsidR="00291903" w:rsidRPr="0028507D">
        <w:rPr>
          <w:rFonts w:ascii="Book Antiqua" w:hAnsi="Book Antiqua"/>
          <w:bCs/>
          <w:sz w:val="24"/>
          <w:szCs w:val="24"/>
        </w:rPr>
        <w:t xml:space="preserve">decrease </w:t>
      </w:r>
      <w:r w:rsidR="009B00AF" w:rsidRPr="0028507D">
        <w:rPr>
          <w:rFonts w:ascii="Book Antiqua" w:hAnsi="Book Antiqua"/>
          <w:bCs/>
          <w:sz w:val="24"/>
          <w:szCs w:val="24"/>
        </w:rPr>
        <w:t xml:space="preserve">in factor IX levels accompanied by a self-limited, asymptomatic rise and fall </w:t>
      </w:r>
      <w:r w:rsidR="00007CEC" w:rsidRPr="0028507D">
        <w:rPr>
          <w:rFonts w:ascii="Book Antiqua" w:hAnsi="Book Antiqua"/>
          <w:bCs/>
          <w:sz w:val="24"/>
          <w:szCs w:val="24"/>
        </w:rPr>
        <w:t xml:space="preserve">of </w:t>
      </w:r>
      <w:r w:rsidR="00012A77">
        <w:rPr>
          <w:rFonts w:ascii="Book Antiqua" w:hAnsi="Book Antiqua"/>
          <w:bCs/>
          <w:sz w:val="24"/>
          <w:szCs w:val="24"/>
        </w:rPr>
        <w:t xml:space="preserve">liver </w:t>
      </w:r>
      <w:proofErr w:type="gramStart"/>
      <w:r w:rsidR="00012A77">
        <w:rPr>
          <w:rFonts w:ascii="Book Antiqua" w:hAnsi="Book Antiqua"/>
          <w:bCs/>
          <w:sz w:val="24"/>
          <w:szCs w:val="24"/>
        </w:rPr>
        <w:t>enzymes</w:t>
      </w:r>
      <w:r w:rsidR="00456EC5" w:rsidRPr="0028507D">
        <w:rPr>
          <w:rFonts w:ascii="Book Antiqua" w:hAnsi="Book Antiqua"/>
          <w:bCs/>
          <w:sz w:val="24"/>
          <w:szCs w:val="24"/>
          <w:vertAlign w:val="superscript"/>
        </w:rPr>
        <w:t>[</w:t>
      </w:r>
      <w:proofErr w:type="gramEnd"/>
      <w:r w:rsidR="009B00AF" w:rsidRPr="0028507D">
        <w:rPr>
          <w:rFonts w:ascii="Book Antiqua" w:hAnsi="Book Antiqua"/>
          <w:bCs/>
          <w:noProof/>
          <w:sz w:val="24"/>
          <w:szCs w:val="24"/>
          <w:vertAlign w:val="superscript"/>
        </w:rPr>
        <w:t>142</w:t>
      </w:r>
      <w:r w:rsidR="00456EC5" w:rsidRPr="0028507D">
        <w:rPr>
          <w:rFonts w:ascii="Book Antiqua" w:hAnsi="Book Antiqua"/>
          <w:bCs/>
          <w:noProof/>
          <w:sz w:val="24"/>
          <w:szCs w:val="24"/>
          <w:vertAlign w:val="superscript"/>
        </w:rPr>
        <w:t>]</w:t>
      </w:r>
      <w:r w:rsidR="009B00AF" w:rsidRPr="0028507D">
        <w:rPr>
          <w:rFonts w:ascii="Book Antiqua" w:hAnsi="Book Antiqua"/>
          <w:bCs/>
          <w:sz w:val="24"/>
          <w:szCs w:val="24"/>
        </w:rPr>
        <w:t xml:space="preserve">. </w:t>
      </w:r>
      <w:r w:rsidR="009B00AF" w:rsidRPr="0028507D">
        <w:rPr>
          <w:rStyle w:val="apple-converted-space"/>
          <w:rFonts w:ascii="Book Antiqua" w:hAnsi="Book Antiqua" w:cs="Times New Roman"/>
          <w:bCs/>
          <w:sz w:val="24"/>
          <w:szCs w:val="24"/>
        </w:rPr>
        <w:t> </w:t>
      </w:r>
      <w:r w:rsidR="009B00AF" w:rsidRPr="0028507D">
        <w:rPr>
          <w:rFonts w:ascii="Book Antiqua" w:hAnsi="Book Antiqua"/>
          <w:sz w:val="24"/>
          <w:szCs w:val="24"/>
        </w:rPr>
        <w:t>The loss of expression was associated with a cytopathic T cell (CTL) response to AAV capsid protein but not the transgene. More recently, a new phase I clinical trial for hemophilia B was conducted. This time AAV8 vectors carrying a codon-optimized, self-complementa</w:t>
      </w:r>
      <w:r w:rsidR="00012A77">
        <w:rPr>
          <w:rFonts w:ascii="Book Antiqua" w:hAnsi="Book Antiqua"/>
          <w:sz w:val="24"/>
          <w:szCs w:val="24"/>
        </w:rPr>
        <w:t xml:space="preserve">ry factor IX cassette were </w:t>
      </w:r>
      <w:proofErr w:type="gramStart"/>
      <w:r w:rsidR="00012A77">
        <w:rPr>
          <w:rFonts w:ascii="Book Antiqua" w:hAnsi="Book Antiqua"/>
          <w:sz w:val="24"/>
          <w:szCs w:val="24"/>
        </w:rPr>
        <w:t>used</w:t>
      </w:r>
      <w:r w:rsidR="00456EC5" w:rsidRPr="0028507D">
        <w:rPr>
          <w:rFonts w:ascii="Book Antiqua" w:hAnsi="Book Antiqua"/>
          <w:noProof/>
          <w:sz w:val="24"/>
          <w:szCs w:val="24"/>
          <w:vertAlign w:val="superscript"/>
        </w:rPr>
        <w:t>[</w:t>
      </w:r>
      <w:proofErr w:type="gramEnd"/>
      <w:r w:rsidR="009B00AF" w:rsidRPr="0028507D">
        <w:rPr>
          <w:rFonts w:ascii="Book Antiqua" w:hAnsi="Book Antiqua"/>
          <w:noProof/>
          <w:sz w:val="24"/>
          <w:szCs w:val="24"/>
          <w:vertAlign w:val="superscript"/>
        </w:rPr>
        <w:t>143</w:t>
      </w:r>
      <w:r w:rsidR="00456EC5" w:rsidRPr="0028507D">
        <w:rPr>
          <w:rFonts w:ascii="Book Antiqua" w:hAnsi="Book Antiqua"/>
          <w:noProof/>
          <w:sz w:val="24"/>
          <w:szCs w:val="24"/>
          <w:vertAlign w:val="superscript"/>
        </w:rPr>
        <w:t>]</w:t>
      </w:r>
      <w:r w:rsidR="009B00AF" w:rsidRPr="0028507D">
        <w:rPr>
          <w:rFonts w:ascii="Book Antiqua" w:hAnsi="Book Antiqua"/>
          <w:sz w:val="24"/>
          <w:szCs w:val="24"/>
        </w:rPr>
        <w:t xml:space="preserve">. The AAV8 vectors were delivered intravenously and dose-dependent and stable expression of therapeutic levels of factor IX in serum at middle and high vector doses were observed. Expression was stable over 6 mo of follow-up, and several patients no longer found it necessary to infuse factor IX protein. </w:t>
      </w:r>
      <w:r w:rsidR="00A54D6C" w:rsidRPr="0028507D">
        <w:rPr>
          <w:rFonts w:ascii="Book Antiqua" w:hAnsi="Book Antiqua"/>
          <w:sz w:val="24"/>
          <w:szCs w:val="24"/>
        </w:rPr>
        <w:t>Similar to</w:t>
      </w:r>
      <w:r w:rsidR="009B00AF" w:rsidRPr="0028507D">
        <w:rPr>
          <w:rFonts w:ascii="Book Antiqua" w:hAnsi="Book Antiqua"/>
          <w:sz w:val="24"/>
          <w:szCs w:val="24"/>
        </w:rPr>
        <w:t xml:space="preserve"> earlier hemophilia B trials, some patients appeared to mount an inﬂammatory response, as </w:t>
      </w:r>
      <w:r w:rsidR="00A54D6C" w:rsidRPr="0028507D">
        <w:rPr>
          <w:rFonts w:ascii="Book Antiqua" w:hAnsi="Book Antiqua"/>
          <w:sz w:val="24"/>
          <w:szCs w:val="24"/>
        </w:rPr>
        <w:t xml:space="preserve">determined </w:t>
      </w:r>
      <w:r w:rsidR="009B00AF" w:rsidRPr="0028507D">
        <w:rPr>
          <w:rFonts w:ascii="Book Antiqua" w:hAnsi="Book Antiqua"/>
          <w:sz w:val="24"/>
          <w:szCs w:val="24"/>
        </w:rPr>
        <w:t xml:space="preserve">by increased levels of serum alanine aminotransferase. </w:t>
      </w:r>
      <w:r w:rsidR="00A54D6C" w:rsidRPr="0028507D">
        <w:rPr>
          <w:rFonts w:ascii="Book Antiqua" w:hAnsi="Book Antiqua"/>
          <w:sz w:val="24"/>
          <w:szCs w:val="24"/>
        </w:rPr>
        <w:t>After a short course of an immune modulator (prednisolone), t</w:t>
      </w:r>
      <w:r w:rsidR="009B00AF" w:rsidRPr="0028507D">
        <w:rPr>
          <w:rFonts w:ascii="Book Antiqua" w:hAnsi="Book Antiqua"/>
          <w:sz w:val="24"/>
          <w:szCs w:val="24"/>
        </w:rPr>
        <w:t>hese patients recovered a normal enzyme proﬁle and retained therapeutic levels of factor IX after immunosuppression was stopped</w:t>
      </w:r>
      <w:r w:rsidR="009B00AF" w:rsidRPr="0028507D">
        <w:rPr>
          <w:rFonts w:ascii="Book Antiqua" w:hAnsi="Book Antiqua"/>
          <w:bCs/>
          <w:sz w:val="24"/>
          <w:szCs w:val="24"/>
        </w:rPr>
        <w:t>.</w:t>
      </w:r>
      <w:r w:rsidR="009B00AF" w:rsidRPr="0028507D">
        <w:rPr>
          <w:rStyle w:val="apple-converted-space"/>
          <w:rFonts w:ascii="Book Antiqua" w:hAnsi="Book Antiqua" w:cs="Times New Roman"/>
          <w:bCs/>
          <w:sz w:val="24"/>
          <w:szCs w:val="24"/>
        </w:rPr>
        <w:t> </w:t>
      </w:r>
    </w:p>
    <w:p w:rsidR="00012A77" w:rsidRPr="0028507D" w:rsidRDefault="00012A77" w:rsidP="0028507D">
      <w:pPr>
        <w:spacing w:after="0" w:line="360" w:lineRule="auto"/>
        <w:jc w:val="both"/>
        <w:rPr>
          <w:rStyle w:val="apple-converted-space"/>
          <w:rFonts w:ascii="Book Antiqua" w:hAnsi="Book Antiqua" w:cs="Times New Roman"/>
          <w:bCs/>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Congestive heart failure</w:t>
      </w:r>
    </w:p>
    <w:p w:rsidR="009B00AF" w:rsidRPr="0028507D" w:rsidRDefault="00C325DE" w:rsidP="0028507D">
      <w:pPr>
        <w:spacing w:after="0" w:line="360" w:lineRule="auto"/>
        <w:jc w:val="both"/>
        <w:rPr>
          <w:rFonts w:ascii="Book Antiqua" w:hAnsi="Book Antiqua"/>
          <w:sz w:val="24"/>
          <w:szCs w:val="24"/>
        </w:rPr>
      </w:pPr>
      <w:r w:rsidRPr="0028507D">
        <w:rPr>
          <w:rFonts w:ascii="Book Antiqua" w:hAnsi="Book Antiqua"/>
          <w:sz w:val="24"/>
          <w:szCs w:val="24"/>
        </w:rPr>
        <w:t>In 2007, t</w:t>
      </w:r>
      <w:r w:rsidR="009B00AF" w:rsidRPr="0028507D">
        <w:rPr>
          <w:rFonts w:ascii="Book Antiqua" w:hAnsi="Book Antiqua"/>
          <w:sz w:val="24"/>
          <w:szCs w:val="24"/>
        </w:rPr>
        <w:t>he first clinical trial for heart failure wa</w:t>
      </w:r>
      <w:r w:rsidR="00012A77">
        <w:rPr>
          <w:rFonts w:ascii="Book Antiqua" w:hAnsi="Book Antiqua"/>
          <w:sz w:val="24"/>
          <w:szCs w:val="24"/>
        </w:rPr>
        <w:t xml:space="preserve">s launched in the United </w:t>
      </w:r>
      <w:proofErr w:type="gramStart"/>
      <w:r w:rsidR="00012A77">
        <w:rPr>
          <w:rFonts w:ascii="Book Antiqua" w:hAnsi="Book Antiqua"/>
          <w:sz w:val="24"/>
          <w:szCs w:val="24"/>
        </w:rPr>
        <w:t>States</w:t>
      </w:r>
      <w:r w:rsidR="00B71583" w:rsidRPr="0028507D">
        <w:rPr>
          <w:rFonts w:ascii="Book Antiqua" w:hAnsi="Book Antiqua"/>
          <w:sz w:val="24"/>
          <w:szCs w:val="24"/>
          <w:vertAlign w:val="superscript"/>
        </w:rPr>
        <w:t>[</w:t>
      </w:r>
      <w:proofErr w:type="gramEnd"/>
      <w:r w:rsidR="00012A77">
        <w:rPr>
          <w:rFonts w:ascii="Book Antiqua" w:hAnsi="Book Antiqua"/>
          <w:noProof/>
          <w:sz w:val="24"/>
          <w:szCs w:val="24"/>
          <w:vertAlign w:val="superscript"/>
        </w:rPr>
        <w:t>20,</w:t>
      </w:r>
      <w:r w:rsidR="009B00AF" w:rsidRPr="0028507D">
        <w:rPr>
          <w:rFonts w:ascii="Book Antiqua" w:hAnsi="Book Antiqua"/>
          <w:noProof/>
          <w:sz w:val="24"/>
          <w:szCs w:val="24"/>
          <w:vertAlign w:val="superscript"/>
        </w:rPr>
        <w:t>21</w:t>
      </w:r>
      <w:r w:rsidR="00B71583" w:rsidRPr="0028507D">
        <w:rPr>
          <w:rFonts w:ascii="Book Antiqua" w:hAnsi="Book Antiqua"/>
          <w:noProof/>
          <w:sz w:val="24"/>
          <w:szCs w:val="24"/>
          <w:vertAlign w:val="superscript"/>
        </w:rPr>
        <w:t>]</w:t>
      </w:r>
      <w:r w:rsidR="009B00AF" w:rsidRPr="0028507D">
        <w:rPr>
          <w:rFonts w:ascii="Book Antiqua" w:hAnsi="Book Antiqua"/>
          <w:sz w:val="24"/>
          <w:szCs w:val="24"/>
        </w:rPr>
        <w:t xml:space="preserve">. This Phase 1/2 multicenter trial was designed </w:t>
      </w:r>
      <w:r w:rsidR="003F7725" w:rsidRPr="0028507D">
        <w:rPr>
          <w:rFonts w:ascii="Book Antiqua" w:hAnsi="Book Antiqua"/>
          <w:sz w:val="24"/>
          <w:szCs w:val="24"/>
        </w:rPr>
        <w:t xml:space="preserve">into two parts </w:t>
      </w:r>
      <w:r w:rsidR="009B00AF" w:rsidRPr="0028507D">
        <w:rPr>
          <w:rFonts w:ascii="Book Antiqua" w:hAnsi="Book Antiqua"/>
          <w:sz w:val="24"/>
          <w:szCs w:val="24"/>
        </w:rPr>
        <w:t xml:space="preserve">to evaluate the safety and the biological effects of AAV1.SERCA2a intracoronary delivered into patients with advanced heart failure. In part 1 of the trial, </w:t>
      </w:r>
      <w:r w:rsidR="00012A77">
        <w:rPr>
          <w:rFonts w:ascii="Book Antiqua" w:hAnsi="Book Antiqua"/>
          <w:sz w:val="24"/>
          <w:szCs w:val="24"/>
        </w:rPr>
        <w:t>an satisfied safety profile</w:t>
      </w:r>
      <w:r w:rsidR="003F7725" w:rsidRPr="0028507D">
        <w:rPr>
          <w:rFonts w:ascii="Book Antiqua" w:hAnsi="Book Antiqua"/>
          <w:sz w:val="24"/>
          <w:szCs w:val="24"/>
        </w:rPr>
        <w:t xml:space="preserve"> was observed in the 12</w:t>
      </w:r>
      <w:r w:rsidR="009B00AF" w:rsidRPr="0028507D">
        <w:rPr>
          <w:rFonts w:ascii="Book Antiqua" w:hAnsi="Book Antiqua"/>
          <w:sz w:val="24"/>
          <w:szCs w:val="24"/>
        </w:rPr>
        <w:t xml:space="preserve">-mo follow-up </w:t>
      </w:r>
      <w:r w:rsidR="00312E16" w:rsidRPr="0028507D">
        <w:rPr>
          <w:rFonts w:ascii="Book Antiqua" w:hAnsi="Book Antiqua"/>
          <w:sz w:val="24"/>
          <w:szCs w:val="24"/>
        </w:rPr>
        <w:t xml:space="preserve">with </w:t>
      </w:r>
      <w:r w:rsidR="009B00AF" w:rsidRPr="0028507D">
        <w:rPr>
          <w:rFonts w:ascii="Book Antiqua" w:hAnsi="Book Antiqua"/>
          <w:sz w:val="24"/>
          <w:szCs w:val="24"/>
        </w:rPr>
        <w:t xml:space="preserve">these </w:t>
      </w:r>
      <w:proofErr w:type="gramStart"/>
      <w:r w:rsidR="009B00AF" w:rsidRPr="0028507D">
        <w:rPr>
          <w:rFonts w:ascii="Book Antiqua" w:hAnsi="Book Antiqua"/>
          <w:sz w:val="24"/>
          <w:szCs w:val="24"/>
        </w:rPr>
        <w:t>pat</w:t>
      </w:r>
      <w:r w:rsidR="00012A77">
        <w:rPr>
          <w:rFonts w:ascii="Book Antiqua" w:hAnsi="Book Antiqua"/>
          <w:sz w:val="24"/>
          <w:szCs w:val="24"/>
        </w:rPr>
        <w:t>ients</w:t>
      </w:r>
      <w:r w:rsidR="00B71583" w:rsidRPr="0028507D">
        <w:rPr>
          <w:rFonts w:ascii="Book Antiqua" w:hAnsi="Book Antiqua"/>
          <w:sz w:val="24"/>
          <w:szCs w:val="24"/>
          <w:vertAlign w:val="superscript"/>
        </w:rPr>
        <w:t>[</w:t>
      </w:r>
      <w:proofErr w:type="gramEnd"/>
      <w:r w:rsidR="00012A77">
        <w:rPr>
          <w:rFonts w:ascii="Book Antiqua" w:hAnsi="Book Antiqua"/>
          <w:noProof/>
          <w:sz w:val="24"/>
          <w:szCs w:val="24"/>
          <w:vertAlign w:val="superscript"/>
        </w:rPr>
        <w:t>20,</w:t>
      </w:r>
      <w:r w:rsidR="009B00AF" w:rsidRPr="0028507D">
        <w:rPr>
          <w:rFonts w:ascii="Book Antiqua" w:hAnsi="Book Antiqua"/>
          <w:noProof/>
          <w:sz w:val="24"/>
          <w:szCs w:val="24"/>
          <w:vertAlign w:val="superscript"/>
        </w:rPr>
        <w:t>21</w:t>
      </w:r>
      <w:r w:rsidR="00B71583" w:rsidRPr="0028507D">
        <w:rPr>
          <w:rFonts w:ascii="Book Antiqua" w:hAnsi="Book Antiqua"/>
          <w:noProof/>
          <w:sz w:val="24"/>
          <w:szCs w:val="24"/>
          <w:vertAlign w:val="superscript"/>
        </w:rPr>
        <w:t>]</w:t>
      </w:r>
      <w:r w:rsidR="009B00AF" w:rsidRPr="0028507D">
        <w:rPr>
          <w:rFonts w:ascii="Book Antiqua" w:hAnsi="Book Antiqua"/>
          <w:sz w:val="24"/>
          <w:szCs w:val="24"/>
        </w:rPr>
        <w:t xml:space="preserve">. </w:t>
      </w:r>
      <w:r w:rsidR="00312E16" w:rsidRPr="0028507D">
        <w:rPr>
          <w:rFonts w:ascii="Book Antiqua" w:hAnsi="Book Antiqua"/>
          <w:sz w:val="24"/>
          <w:szCs w:val="24"/>
        </w:rPr>
        <w:t>Several patients showed i</w:t>
      </w:r>
      <w:r w:rsidR="009B00AF" w:rsidRPr="0028507D">
        <w:rPr>
          <w:rFonts w:ascii="Book Antiqua" w:hAnsi="Book Antiqua"/>
          <w:sz w:val="24"/>
          <w:szCs w:val="24"/>
        </w:rPr>
        <w:t xml:space="preserve">mprovement as </w:t>
      </w:r>
      <w:r w:rsidR="002546EF" w:rsidRPr="0028507D">
        <w:rPr>
          <w:rFonts w:ascii="Book Antiqua" w:hAnsi="Book Antiqua"/>
          <w:sz w:val="24"/>
          <w:szCs w:val="24"/>
        </w:rPr>
        <w:t xml:space="preserve">measured </w:t>
      </w:r>
      <w:r w:rsidR="009B00AF" w:rsidRPr="0028507D">
        <w:rPr>
          <w:rFonts w:ascii="Book Antiqua" w:hAnsi="Book Antiqua"/>
          <w:sz w:val="24"/>
          <w:szCs w:val="24"/>
        </w:rPr>
        <w:t xml:space="preserve">by </w:t>
      </w:r>
      <w:r w:rsidR="003F7725" w:rsidRPr="0028507D">
        <w:rPr>
          <w:rFonts w:ascii="Book Antiqua" w:hAnsi="Book Antiqua"/>
          <w:sz w:val="24"/>
          <w:szCs w:val="24"/>
        </w:rPr>
        <w:t xml:space="preserve">biomarker (two patients), functional (four patients), </w:t>
      </w:r>
      <w:r w:rsidR="009B00AF" w:rsidRPr="0028507D">
        <w:rPr>
          <w:rFonts w:ascii="Book Antiqua" w:hAnsi="Book Antiqua"/>
          <w:sz w:val="24"/>
          <w:szCs w:val="24"/>
        </w:rPr>
        <w:t xml:space="preserve">symptomatic (five patients), and LV function/remodeling (six patients) parameters. These results </w:t>
      </w:r>
      <w:r w:rsidR="002546EF" w:rsidRPr="0028507D">
        <w:rPr>
          <w:rFonts w:ascii="Book Antiqua" w:hAnsi="Book Antiqua"/>
          <w:sz w:val="24"/>
          <w:szCs w:val="24"/>
        </w:rPr>
        <w:t xml:space="preserve">indicated </w:t>
      </w:r>
      <w:r w:rsidR="009B00AF" w:rsidRPr="0028507D">
        <w:rPr>
          <w:rFonts w:ascii="Book Antiqua" w:hAnsi="Book Antiqua"/>
          <w:sz w:val="24"/>
          <w:szCs w:val="24"/>
        </w:rPr>
        <w:t xml:space="preserve">that </w:t>
      </w:r>
      <w:r w:rsidR="000F7414" w:rsidRPr="0028507D">
        <w:rPr>
          <w:rFonts w:ascii="Book Antiqua" w:hAnsi="Book Antiqua"/>
          <w:sz w:val="24"/>
          <w:szCs w:val="24"/>
        </w:rPr>
        <w:t xml:space="preserve">treatment with </w:t>
      </w:r>
      <w:r w:rsidR="009B00AF" w:rsidRPr="0028507D">
        <w:rPr>
          <w:rFonts w:ascii="Book Antiqua" w:hAnsi="Book Antiqua"/>
          <w:sz w:val="24"/>
          <w:szCs w:val="24"/>
        </w:rPr>
        <w:t xml:space="preserve">AAV1.SERCA2a </w:t>
      </w:r>
      <w:r w:rsidR="002546EF" w:rsidRPr="0028507D">
        <w:rPr>
          <w:rFonts w:ascii="Book Antiqua" w:hAnsi="Book Antiqua"/>
          <w:sz w:val="24"/>
          <w:szCs w:val="24"/>
        </w:rPr>
        <w:t xml:space="preserve">provides </w:t>
      </w:r>
      <w:r w:rsidR="009B00AF" w:rsidRPr="0028507D">
        <w:rPr>
          <w:rFonts w:ascii="Book Antiqua" w:hAnsi="Book Antiqua"/>
          <w:sz w:val="24"/>
          <w:szCs w:val="24"/>
        </w:rPr>
        <w:t xml:space="preserve">quantitative biological benefit. </w:t>
      </w:r>
    </w:p>
    <w:p w:rsidR="009B00AF" w:rsidRDefault="000F7414" w:rsidP="0028507D">
      <w:pPr>
        <w:spacing w:after="0" w:line="360" w:lineRule="auto"/>
        <w:jc w:val="both"/>
        <w:rPr>
          <w:rFonts w:ascii="Book Antiqua" w:hAnsi="Book Antiqua"/>
          <w:sz w:val="24"/>
          <w:szCs w:val="24"/>
        </w:rPr>
      </w:pPr>
      <w:r w:rsidRPr="0028507D">
        <w:rPr>
          <w:rFonts w:ascii="Book Antiqua" w:hAnsi="Book Antiqua"/>
          <w:sz w:val="24"/>
          <w:szCs w:val="24"/>
        </w:rPr>
        <w:t>Thirty-nine</w:t>
      </w:r>
      <w:r w:rsidR="009B00AF" w:rsidRPr="0028507D">
        <w:rPr>
          <w:rFonts w:ascii="Book Antiqua" w:hAnsi="Book Antiqua"/>
          <w:sz w:val="24"/>
          <w:szCs w:val="24"/>
        </w:rPr>
        <w:t xml:space="preserve"> patients with advanced heart failure were </w:t>
      </w:r>
      <w:r w:rsidRPr="0028507D">
        <w:rPr>
          <w:rFonts w:ascii="Book Antiqua" w:hAnsi="Book Antiqua"/>
          <w:sz w:val="24"/>
          <w:szCs w:val="24"/>
        </w:rPr>
        <w:t xml:space="preserve">enrolled in part 2 of the trial and </w:t>
      </w:r>
      <w:r w:rsidR="009B00AF" w:rsidRPr="0028507D">
        <w:rPr>
          <w:rFonts w:ascii="Book Antiqua" w:hAnsi="Book Antiqua"/>
          <w:sz w:val="24"/>
          <w:szCs w:val="24"/>
        </w:rPr>
        <w:t>random</w:t>
      </w:r>
      <w:r w:rsidR="00A12CE7" w:rsidRPr="0028507D">
        <w:rPr>
          <w:rFonts w:ascii="Book Antiqua" w:hAnsi="Book Antiqua"/>
          <w:sz w:val="24"/>
          <w:szCs w:val="24"/>
        </w:rPr>
        <w:t>ly divided into four groups,</w:t>
      </w:r>
      <w:r w:rsidR="00221397" w:rsidRPr="0028507D">
        <w:rPr>
          <w:rFonts w:ascii="Book Antiqua" w:hAnsi="Book Antiqua"/>
          <w:sz w:val="24"/>
          <w:szCs w:val="24"/>
        </w:rPr>
        <w:t xml:space="preserve"> in which</w:t>
      </w:r>
      <w:r w:rsidR="009B00AF" w:rsidRPr="0028507D">
        <w:rPr>
          <w:rFonts w:ascii="Book Antiqua" w:hAnsi="Book Antiqua"/>
          <w:sz w:val="24"/>
          <w:szCs w:val="24"/>
        </w:rPr>
        <w:t xml:space="preserve"> </w:t>
      </w:r>
      <w:r w:rsidR="00A12CE7" w:rsidRPr="0028507D">
        <w:rPr>
          <w:rFonts w:ascii="Book Antiqua" w:hAnsi="Book Antiqua"/>
          <w:sz w:val="24"/>
          <w:szCs w:val="24"/>
        </w:rPr>
        <w:t xml:space="preserve">three groups </w:t>
      </w:r>
      <w:r w:rsidR="009B00AF" w:rsidRPr="0028507D">
        <w:rPr>
          <w:rFonts w:ascii="Book Antiqua" w:hAnsi="Book Antiqua"/>
          <w:sz w:val="24"/>
          <w:szCs w:val="24"/>
        </w:rPr>
        <w:t>receive</w:t>
      </w:r>
      <w:r w:rsidR="00221397" w:rsidRPr="0028507D">
        <w:rPr>
          <w:rFonts w:ascii="Book Antiqua" w:hAnsi="Book Antiqua"/>
          <w:sz w:val="24"/>
          <w:szCs w:val="24"/>
        </w:rPr>
        <w:t>d</w:t>
      </w:r>
      <w:r w:rsidR="009B00AF" w:rsidRPr="0028507D">
        <w:rPr>
          <w:rFonts w:ascii="Book Antiqua" w:hAnsi="Book Antiqua"/>
          <w:sz w:val="24"/>
          <w:szCs w:val="24"/>
        </w:rPr>
        <w:t xml:space="preserve"> intracoronary AAV1.</w:t>
      </w:r>
      <w:r w:rsidR="009B00AF" w:rsidRPr="0028507D">
        <w:rPr>
          <w:rFonts w:ascii="Book Antiqua" w:hAnsi="Book Antiqua"/>
          <w:i/>
          <w:iCs/>
          <w:sz w:val="24"/>
          <w:szCs w:val="24"/>
        </w:rPr>
        <w:t>SERCA2a</w:t>
      </w:r>
      <w:r w:rsidR="009B00AF" w:rsidRPr="0028507D">
        <w:rPr>
          <w:rStyle w:val="apple-converted-space"/>
          <w:rFonts w:ascii="Book Antiqua" w:hAnsi="Book Antiqua"/>
          <w:sz w:val="24"/>
          <w:szCs w:val="24"/>
        </w:rPr>
        <w:t> </w:t>
      </w:r>
      <w:r w:rsidR="009B00AF" w:rsidRPr="0028507D">
        <w:rPr>
          <w:rFonts w:ascii="Book Antiqua" w:hAnsi="Book Antiqua"/>
          <w:sz w:val="24"/>
          <w:szCs w:val="24"/>
        </w:rPr>
        <w:t>(low dose: 6</w:t>
      </w:r>
      <w:r w:rsidRPr="0028507D">
        <w:rPr>
          <w:rFonts w:ascii="Book Antiqua" w:hAnsi="Book Antiqua"/>
          <w:sz w:val="24"/>
          <w:szCs w:val="24"/>
        </w:rPr>
        <w:t>e+11</w:t>
      </w:r>
      <w:r w:rsidR="009B00AF" w:rsidRPr="0028507D">
        <w:rPr>
          <w:rStyle w:val="apple-converted-space"/>
          <w:rFonts w:ascii="Book Antiqua" w:hAnsi="Book Antiqua"/>
          <w:sz w:val="24"/>
          <w:szCs w:val="24"/>
        </w:rPr>
        <w:t> </w:t>
      </w:r>
      <w:r w:rsidR="009B00AF" w:rsidRPr="0028507D">
        <w:rPr>
          <w:rFonts w:ascii="Book Antiqua" w:hAnsi="Book Antiqua"/>
          <w:sz w:val="24"/>
          <w:szCs w:val="24"/>
        </w:rPr>
        <w:t>DRP, middle dose: 3</w:t>
      </w:r>
      <w:r w:rsidRPr="0028507D">
        <w:rPr>
          <w:rFonts w:ascii="Book Antiqua" w:hAnsi="Book Antiqua"/>
          <w:sz w:val="24"/>
          <w:szCs w:val="24"/>
        </w:rPr>
        <w:t>e</w:t>
      </w:r>
      <w:r w:rsidR="00012A77">
        <w:rPr>
          <w:rFonts w:ascii="Book Antiqua" w:hAnsi="Book Antiqua" w:hint="eastAsia"/>
          <w:sz w:val="24"/>
          <w:szCs w:val="24"/>
        </w:rPr>
        <w:t xml:space="preserve"> </w:t>
      </w:r>
      <w:r w:rsidRPr="0028507D">
        <w:rPr>
          <w:rFonts w:ascii="Book Antiqua" w:hAnsi="Book Antiqua"/>
          <w:sz w:val="24"/>
          <w:szCs w:val="24"/>
        </w:rPr>
        <w:t>+</w:t>
      </w:r>
      <w:r w:rsidR="00012A77">
        <w:rPr>
          <w:rFonts w:ascii="Book Antiqua" w:hAnsi="Book Antiqua" w:hint="eastAsia"/>
          <w:sz w:val="24"/>
          <w:szCs w:val="24"/>
        </w:rPr>
        <w:t xml:space="preserve"> </w:t>
      </w:r>
      <w:r w:rsidRPr="0028507D">
        <w:rPr>
          <w:rFonts w:ascii="Book Antiqua" w:hAnsi="Book Antiqua"/>
          <w:sz w:val="24"/>
          <w:szCs w:val="24"/>
        </w:rPr>
        <w:t>12</w:t>
      </w:r>
      <w:r w:rsidR="009B00AF" w:rsidRPr="0028507D">
        <w:rPr>
          <w:rStyle w:val="apple-converted-space"/>
          <w:rFonts w:ascii="Book Antiqua" w:hAnsi="Book Antiqua"/>
          <w:sz w:val="24"/>
          <w:szCs w:val="24"/>
        </w:rPr>
        <w:t> </w:t>
      </w:r>
      <w:r w:rsidR="009B00AF" w:rsidRPr="0028507D">
        <w:rPr>
          <w:rFonts w:ascii="Book Antiqua" w:hAnsi="Book Antiqua"/>
          <w:sz w:val="24"/>
          <w:szCs w:val="24"/>
        </w:rPr>
        <w:t>DRP, and high dose: 1</w:t>
      </w:r>
      <w:r w:rsidRPr="0028507D">
        <w:rPr>
          <w:rFonts w:ascii="Book Antiqua" w:hAnsi="Book Antiqua"/>
          <w:sz w:val="24"/>
          <w:szCs w:val="24"/>
        </w:rPr>
        <w:t>e+13</w:t>
      </w:r>
      <w:r w:rsidR="009B00AF" w:rsidRPr="0028507D">
        <w:rPr>
          <w:rStyle w:val="apple-converted-space"/>
          <w:rFonts w:ascii="Book Antiqua" w:hAnsi="Book Antiqua"/>
          <w:sz w:val="24"/>
          <w:szCs w:val="24"/>
        </w:rPr>
        <w:t> </w:t>
      </w:r>
      <w:r w:rsidR="009B00AF" w:rsidRPr="0028507D">
        <w:rPr>
          <w:rFonts w:ascii="Book Antiqua" w:hAnsi="Book Antiqua"/>
          <w:sz w:val="24"/>
          <w:szCs w:val="24"/>
        </w:rPr>
        <w:t xml:space="preserve">DRP) </w:t>
      </w:r>
      <w:r w:rsidR="00A12CE7" w:rsidRPr="0028507D">
        <w:rPr>
          <w:rFonts w:ascii="Book Antiqua" w:hAnsi="Book Antiqua"/>
          <w:sz w:val="24"/>
          <w:szCs w:val="24"/>
        </w:rPr>
        <w:t xml:space="preserve">and one group </w:t>
      </w:r>
      <w:r w:rsidR="00012A77">
        <w:rPr>
          <w:rFonts w:ascii="Book Antiqua" w:hAnsi="Book Antiqua"/>
          <w:sz w:val="24"/>
          <w:szCs w:val="24"/>
        </w:rPr>
        <w:t>placebo</w:t>
      </w:r>
      <w:r w:rsidR="00B71583" w:rsidRPr="0028507D">
        <w:rPr>
          <w:rFonts w:ascii="Book Antiqua" w:hAnsi="Book Antiqua"/>
          <w:noProof/>
          <w:sz w:val="24"/>
          <w:szCs w:val="24"/>
          <w:vertAlign w:val="superscript"/>
        </w:rPr>
        <w:t>[</w:t>
      </w:r>
      <w:r w:rsidR="009B00AF" w:rsidRPr="0028507D">
        <w:rPr>
          <w:rFonts w:ascii="Book Antiqua" w:hAnsi="Book Antiqua"/>
          <w:noProof/>
          <w:sz w:val="24"/>
          <w:szCs w:val="24"/>
          <w:vertAlign w:val="superscript"/>
        </w:rPr>
        <w:t>144</w:t>
      </w:r>
      <w:r w:rsidR="00B71583" w:rsidRPr="0028507D">
        <w:rPr>
          <w:rFonts w:ascii="Book Antiqua" w:hAnsi="Book Antiqua"/>
          <w:noProof/>
          <w:sz w:val="24"/>
          <w:szCs w:val="24"/>
          <w:vertAlign w:val="superscript"/>
        </w:rPr>
        <w:t>]</w:t>
      </w:r>
      <w:r w:rsidR="009B00AF" w:rsidRPr="0028507D">
        <w:rPr>
          <w:rFonts w:ascii="Book Antiqua" w:hAnsi="Book Antiqua"/>
          <w:sz w:val="24"/>
          <w:szCs w:val="24"/>
        </w:rPr>
        <w:t xml:space="preserve">. </w:t>
      </w:r>
      <w:r w:rsidR="00221397" w:rsidRPr="0028507D">
        <w:rPr>
          <w:rFonts w:ascii="Book Antiqua" w:hAnsi="Book Antiqua"/>
          <w:sz w:val="24"/>
          <w:szCs w:val="24"/>
        </w:rPr>
        <w:t>Over six months of the trial, p</w:t>
      </w:r>
      <w:r w:rsidR="009B00AF" w:rsidRPr="0028507D">
        <w:rPr>
          <w:rFonts w:ascii="Book Antiqua" w:hAnsi="Book Antiqua"/>
          <w:sz w:val="24"/>
          <w:szCs w:val="24"/>
        </w:rPr>
        <w:t xml:space="preserve">atients’ symptoms </w:t>
      </w:r>
      <w:r w:rsidR="003170BC" w:rsidRPr="0028507D">
        <w:rPr>
          <w:rFonts w:ascii="Book Antiqua" w:hAnsi="Book Antiqua"/>
          <w:sz w:val="24"/>
          <w:szCs w:val="24"/>
        </w:rPr>
        <w:t xml:space="preserve">including </w:t>
      </w:r>
      <w:r w:rsidR="009B00AF" w:rsidRPr="0028507D">
        <w:rPr>
          <w:rFonts w:ascii="Book Antiqua" w:hAnsi="Book Antiqua"/>
          <w:sz w:val="24"/>
          <w:szCs w:val="24"/>
        </w:rPr>
        <w:t xml:space="preserve">Minnesota Living With Heart Failure Questionnaire </w:t>
      </w:r>
      <w:r w:rsidR="00012A77">
        <w:rPr>
          <w:rFonts w:ascii="Book Antiqua" w:hAnsi="Book Antiqua" w:hint="eastAsia"/>
          <w:sz w:val="24"/>
          <w:szCs w:val="24"/>
        </w:rPr>
        <w:t>(</w:t>
      </w:r>
      <w:r w:rsidR="009B00AF" w:rsidRPr="0028507D">
        <w:rPr>
          <w:rFonts w:ascii="Book Antiqua" w:hAnsi="Book Antiqua"/>
          <w:sz w:val="24"/>
          <w:szCs w:val="24"/>
        </w:rPr>
        <w:t>MLWHFQ</w:t>
      </w:r>
      <w:r w:rsidR="00012A77">
        <w:rPr>
          <w:rFonts w:ascii="Book Antiqua" w:hAnsi="Book Antiqua" w:hint="eastAsia"/>
          <w:sz w:val="24"/>
          <w:szCs w:val="24"/>
        </w:rPr>
        <w:t>)</w:t>
      </w:r>
      <w:r w:rsidR="009B00AF" w:rsidRPr="0028507D">
        <w:rPr>
          <w:rFonts w:ascii="Book Antiqua" w:hAnsi="Book Antiqua"/>
          <w:sz w:val="24"/>
          <w:szCs w:val="24"/>
        </w:rPr>
        <w:t xml:space="preserve"> </w:t>
      </w:r>
      <w:r w:rsidR="001F4CA0" w:rsidRPr="0028507D">
        <w:rPr>
          <w:rFonts w:ascii="Book Antiqua" w:hAnsi="Book Antiqua"/>
          <w:sz w:val="24"/>
          <w:szCs w:val="24"/>
        </w:rPr>
        <w:t xml:space="preserve">and New York Heart Association (NYHA) </w:t>
      </w:r>
      <w:r w:rsidR="009B00AF" w:rsidRPr="0028507D">
        <w:rPr>
          <w:rFonts w:ascii="Book Antiqua" w:hAnsi="Book Antiqua"/>
          <w:sz w:val="24"/>
          <w:szCs w:val="24"/>
        </w:rPr>
        <w:t xml:space="preserve">score, </w:t>
      </w:r>
      <w:r w:rsidR="001F4CA0" w:rsidRPr="0028507D">
        <w:rPr>
          <w:rFonts w:ascii="Book Antiqua" w:hAnsi="Book Antiqua"/>
          <w:sz w:val="24"/>
          <w:szCs w:val="24"/>
        </w:rPr>
        <w:t xml:space="preserve">echocardiographic measures, NT proBNP levels, and </w:t>
      </w:r>
      <w:r w:rsidR="009B00AF" w:rsidRPr="0028507D">
        <w:rPr>
          <w:rFonts w:ascii="Book Antiqua" w:hAnsi="Book Antiqua"/>
          <w:sz w:val="24"/>
          <w:szCs w:val="24"/>
        </w:rPr>
        <w:t xml:space="preserve">functional status </w:t>
      </w:r>
      <w:r w:rsidR="00D97856">
        <w:rPr>
          <w:rFonts w:ascii="Book Antiqua" w:hAnsi="Book Antiqua" w:hint="eastAsia"/>
          <w:sz w:val="24"/>
          <w:szCs w:val="24"/>
        </w:rPr>
        <w:t>[</w:t>
      </w:r>
      <w:r w:rsidR="009B00AF" w:rsidRPr="0028507D">
        <w:rPr>
          <w:rFonts w:ascii="Book Antiqua" w:hAnsi="Book Antiqua"/>
          <w:sz w:val="24"/>
          <w:szCs w:val="24"/>
        </w:rPr>
        <w:t xml:space="preserve">six-minute walk test </w:t>
      </w:r>
      <w:r w:rsidR="00D97856">
        <w:rPr>
          <w:rFonts w:ascii="Book Antiqua" w:hAnsi="Book Antiqua" w:hint="eastAsia"/>
          <w:sz w:val="24"/>
          <w:szCs w:val="24"/>
        </w:rPr>
        <w:t>(</w:t>
      </w:r>
      <w:r w:rsidR="009B00AF" w:rsidRPr="0028507D">
        <w:rPr>
          <w:rFonts w:ascii="Book Antiqua" w:hAnsi="Book Antiqua"/>
          <w:sz w:val="24"/>
          <w:szCs w:val="24"/>
        </w:rPr>
        <w:t>6MWT</w:t>
      </w:r>
      <w:r w:rsidR="00D97856">
        <w:rPr>
          <w:rFonts w:ascii="Book Antiqua" w:hAnsi="Book Antiqua" w:hint="eastAsia"/>
          <w:sz w:val="24"/>
          <w:szCs w:val="24"/>
        </w:rPr>
        <w:t>)</w:t>
      </w:r>
      <w:r w:rsidR="009B00AF" w:rsidRPr="0028507D">
        <w:rPr>
          <w:rFonts w:ascii="Book Antiqua" w:hAnsi="Book Antiqua"/>
          <w:sz w:val="24"/>
          <w:szCs w:val="24"/>
        </w:rPr>
        <w:t xml:space="preserve"> and VO</w:t>
      </w:r>
      <w:r w:rsidR="009B00AF" w:rsidRPr="0028507D">
        <w:rPr>
          <w:rFonts w:ascii="Book Antiqua" w:hAnsi="Book Antiqua"/>
          <w:sz w:val="24"/>
          <w:szCs w:val="24"/>
          <w:vertAlign w:val="subscript"/>
        </w:rPr>
        <w:t>2</w:t>
      </w:r>
      <w:r w:rsidR="009B00AF" w:rsidRPr="0028507D">
        <w:rPr>
          <w:rStyle w:val="apple-converted-space"/>
          <w:rFonts w:ascii="Book Antiqua" w:hAnsi="Book Antiqua"/>
          <w:sz w:val="24"/>
          <w:szCs w:val="24"/>
        </w:rPr>
        <w:t> </w:t>
      </w:r>
      <w:r w:rsidR="009B00AF" w:rsidRPr="0028507D">
        <w:rPr>
          <w:rFonts w:ascii="Book Antiqua" w:hAnsi="Book Antiqua"/>
          <w:sz w:val="24"/>
          <w:szCs w:val="24"/>
        </w:rPr>
        <w:t>max</w:t>
      </w:r>
      <w:r w:rsidR="00D97856">
        <w:rPr>
          <w:rFonts w:ascii="Book Antiqua" w:hAnsi="Book Antiqua" w:hint="eastAsia"/>
          <w:sz w:val="24"/>
          <w:szCs w:val="24"/>
        </w:rPr>
        <w:t>]</w:t>
      </w:r>
      <w:r w:rsidR="009B00AF" w:rsidRPr="0028507D">
        <w:rPr>
          <w:rFonts w:ascii="Book Antiqua" w:hAnsi="Book Antiqua"/>
          <w:sz w:val="24"/>
          <w:szCs w:val="24"/>
        </w:rPr>
        <w:t xml:space="preserve">, were evaluated. </w:t>
      </w:r>
      <w:r w:rsidR="001358EA" w:rsidRPr="0028507D">
        <w:rPr>
          <w:rFonts w:ascii="Book Antiqua" w:hAnsi="Book Antiqua"/>
          <w:sz w:val="24"/>
          <w:szCs w:val="24"/>
        </w:rPr>
        <w:t>Based on the above end-points, c</w:t>
      </w:r>
      <w:r w:rsidR="009B00AF" w:rsidRPr="0028507D">
        <w:rPr>
          <w:rFonts w:ascii="Book Antiqua" w:hAnsi="Book Antiqua"/>
          <w:sz w:val="24"/>
          <w:szCs w:val="24"/>
        </w:rPr>
        <w:t xml:space="preserve">linical outcomes and concordant trends </w:t>
      </w:r>
      <w:r w:rsidR="001358EA" w:rsidRPr="0028507D">
        <w:rPr>
          <w:rFonts w:ascii="Book Antiqua" w:hAnsi="Book Antiqua"/>
          <w:sz w:val="24"/>
          <w:szCs w:val="24"/>
        </w:rPr>
        <w:t>among</w:t>
      </w:r>
      <w:r w:rsidR="009B00AF" w:rsidRPr="0028507D">
        <w:rPr>
          <w:rFonts w:ascii="Book Antiqua" w:hAnsi="Book Antiqua"/>
          <w:sz w:val="24"/>
          <w:szCs w:val="24"/>
        </w:rPr>
        <w:t xml:space="preserve"> group</w:t>
      </w:r>
      <w:r w:rsidR="001358EA" w:rsidRPr="0028507D">
        <w:rPr>
          <w:rFonts w:ascii="Book Antiqua" w:hAnsi="Book Antiqua"/>
          <w:sz w:val="24"/>
          <w:szCs w:val="24"/>
        </w:rPr>
        <w:t>s</w:t>
      </w:r>
      <w:r w:rsidR="009B00AF" w:rsidRPr="0028507D">
        <w:rPr>
          <w:rFonts w:ascii="Book Antiqua" w:hAnsi="Book Antiqua"/>
          <w:sz w:val="24"/>
          <w:szCs w:val="24"/>
        </w:rPr>
        <w:t xml:space="preserve"> and patient</w:t>
      </w:r>
      <w:r w:rsidR="001358EA" w:rsidRPr="0028507D">
        <w:rPr>
          <w:rFonts w:ascii="Book Antiqua" w:hAnsi="Book Antiqua"/>
          <w:sz w:val="24"/>
          <w:szCs w:val="24"/>
        </w:rPr>
        <w:t>s</w:t>
      </w:r>
      <w:r w:rsidR="009B00AF" w:rsidRPr="0028507D">
        <w:rPr>
          <w:rFonts w:ascii="Book Antiqua" w:hAnsi="Book Antiqua"/>
          <w:sz w:val="24"/>
          <w:szCs w:val="24"/>
        </w:rPr>
        <w:t xml:space="preserve"> </w:t>
      </w:r>
      <w:r w:rsidR="00487E87" w:rsidRPr="0028507D">
        <w:rPr>
          <w:rFonts w:ascii="Book Antiqua" w:hAnsi="Book Antiqua"/>
          <w:sz w:val="24"/>
          <w:szCs w:val="24"/>
        </w:rPr>
        <w:t xml:space="preserve">were </w:t>
      </w:r>
      <w:r w:rsidR="001358EA" w:rsidRPr="0028507D">
        <w:rPr>
          <w:rFonts w:ascii="Book Antiqua" w:hAnsi="Book Antiqua"/>
          <w:sz w:val="24"/>
          <w:szCs w:val="24"/>
        </w:rPr>
        <w:t xml:space="preserve">compared </w:t>
      </w:r>
      <w:r w:rsidR="00487E87" w:rsidRPr="0028507D">
        <w:rPr>
          <w:rFonts w:ascii="Book Antiqua" w:hAnsi="Book Antiqua"/>
          <w:sz w:val="24"/>
          <w:szCs w:val="24"/>
        </w:rPr>
        <w:t>to determine the success of treatment</w:t>
      </w:r>
      <w:r w:rsidR="009B00AF" w:rsidRPr="0028507D">
        <w:rPr>
          <w:rFonts w:ascii="Book Antiqua" w:hAnsi="Book Antiqua"/>
          <w:sz w:val="24"/>
          <w:szCs w:val="24"/>
        </w:rPr>
        <w:t xml:space="preserve">. </w:t>
      </w:r>
      <w:r w:rsidR="00487E87" w:rsidRPr="0028507D">
        <w:rPr>
          <w:rFonts w:ascii="Book Antiqua" w:hAnsi="Book Antiqua"/>
          <w:sz w:val="24"/>
          <w:szCs w:val="24"/>
        </w:rPr>
        <w:t>At the group and individual patient levels, t</w:t>
      </w:r>
      <w:r w:rsidR="009B00AF" w:rsidRPr="0028507D">
        <w:rPr>
          <w:rFonts w:ascii="Book Antiqua" w:hAnsi="Book Antiqua"/>
          <w:sz w:val="24"/>
          <w:szCs w:val="24"/>
        </w:rPr>
        <w:t xml:space="preserve">he high-dose group met the pre-specified criteria for success. </w:t>
      </w:r>
      <w:r w:rsidR="00A8037D" w:rsidRPr="0028507D">
        <w:rPr>
          <w:rFonts w:ascii="Book Antiqua" w:hAnsi="Book Antiqua"/>
          <w:sz w:val="24"/>
          <w:szCs w:val="24"/>
        </w:rPr>
        <w:t>Patients</w:t>
      </w:r>
      <w:r w:rsidR="009B00AF" w:rsidRPr="0028507D">
        <w:rPr>
          <w:rFonts w:ascii="Book Antiqua" w:hAnsi="Book Antiqua"/>
          <w:sz w:val="24"/>
          <w:szCs w:val="24"/>
        </w:rPr>
        <w:t xml:space="preserve"> treated with AAV1.SERCA2a </w:t>
      </w:r>
      <w:r w:rsidR="00487E87" w:rsidRPr="0028507D">
        <w:rPr>
          <w:rFonts w:ascii="Book Antiqua" w:hAnsi="Book Antiqua"/>
          <w:sz w:val="24"/>
          <w:szCs w:val="24"/>
        </w:rPr>
        <w:t xml:space="preserve">showed </w:t>
      </w:r>
      <w:r w:rsidR="009B00AF" w:rsidRPr="0028507D">
        <w:rPr>
          <w:rFonts w:ascii="Book Antiqua" w:hAnsi="Book Antiqua"/>
          <w:sz w:val="24"/>
          <w:szCs w:val="24"/>
        </w:rPr>
        <w:t xml:space="preserve">improvement or stabilization in </w:t>
      </w:r>
      <w:r w:rsidR="00A8037D" w:rsidRPr="0028507D">
        <w:rPr>
          <w:rFonts w:ascii="Book Antiqua" w:hAnsi="Book Antiqua"/>
          <w:sz w:val="24"/>
          <w:szCs w:val="24"/>
        </w:rPr>
        <w:t>MLWHFQ</w:t>
      </w:r>
      <w:r w:rsidR="00A31B06" w:rsidRPr="0028507D">
        <w:rPr>
          <w:rFonts w:ascii="Book Antiqua" w:hAnsi="Book Antiqua"/>
          <w:sz w:val="24"/>
          <w:szCs w:val="24"/>
        </w:rPr>
        <w:t xml:space="preserve"> and </w:t>
      </w:r>
      <w:r w:rsidR="009B00AF" w:rsidRPr="0028507D">
        <w:rPr>
          <w:rFonts w:ascii="Book Antiqua" w:hAnsi="Book Antiqua"/>
          <w:sz w:val="24"/>
          <w:szCs w:val="24"/>
        </w:rPr>
        <w:t xml:space="preserve">NYHA </w:t>
      </w:r>
      <w:r w:rsidR="00A8037D" w:rsidRPr="0028507D">
        <w:rPr>
          <w:rFonts w:ascii="Book Antiqua" w:hAnsi="Book Antiqua"/>
          <w:sz w:val="24"/>
          <w:szCs w:val="24"/>
        </w:rPr>
        <w:t>score</w:t>
      </w:r>
      <w:r w:rsidR="00A31B06" w:rsidRPr="0028507D">
        <w:rPr>
          <w:rFonts w:ascii="Book Antiqua" w:hAnsi="Book Antiqua"/>
          <w:sz w:val="24"/>
          <w:szCs w:val="24"/>
        </w:rPr>
        <w:t>s</w:t>
      </w:r>
      <w:r w:rsidR="00012A77">
        <w:rPr>
          <w:rFonts w:ascii="Book Antiqua" w:hAnsi="Book Antiqua"/>
          <w:sz w:val="24"/>
          <w:szCs w:val="24"/>
        </w:rPr>
        <w:t>,</w:t>
      </w:r>
      <w:r w:rsidR="00A8037D" w:rsidRPr="0028507D">
        <w:rPr>
          <w:rFonts w:ascii="Book Antiqua" w:hAnsi="Book Antiqua"/>
          <w:sz w:val="24"/>
          <w:szCs w:val="24"/>
        </w:rPr>
        <w:t xml:space="preserve"> NT proBNP</w:t>
      </w:r>
      <w:r w:rsidR="00A31B06" w:rsidRPr="0028507D">
        <w:rPr>
          <w:rFonts w:ascii="Book Antiqua" w:hAnsi="Book Antiqua"/>
          <w:sz w:val="24"/>
          <w:szCs w:val="24"/>
        </w:rPr>
        <w:t xml:space="preserve">, </w:t>
      </w:r>
      <w:r w:rsidR="009B00AF" w:rsidRPr="0028507D">
        <w:rPr>
          <w:rFonts w:ascii="Book Antiqua" w:hAnsi="Book Antiqua"/>
          <w:sz w:val="24"/>
          <w:szCs w:val="24"/>
        </w:rPr>
        <w:t xml:space="preserve">6MWT, </w:t>
      </w:r>
      <w:r w:rsidR="00A31B06" w:rsidRPr="0028507D">
        <w:rPr>
          <w:rFonts w:ascii="Book Antiqua" w:hAnsi="Book Antiqua"/>
          <w:sz w:val="24"/>
          <w:szCs w:val="24"/>
        </w:rPr>
        <w:t xml:space="preserve">and </w:t>
      </w:r>
      <w:r w:rsidR="009B00AF" w:rsidRPr="0028507D">
        <w:rPr>
          <w:rFonts w:ascii="Book Antiqua" w:hAnsi="Book Antiqua"/>
          <w:sz w:val="24"/>
          <w:szCs w:val="24"/>
        </w:rPr>
        <w:t>VO</w:t>
      </w:r>
      <w:r w:rsidR="009B00AF" w:rsidRPr="0028507D">
        <w:rPr>
          <w:rFonts w:ascii="Book Antiqua" w:hAnsi="Book Antiqua"/>
          <w:sz w:val="24"/>
          <w:szCs w:val="24"/>
          <w:vertAlign w:val="subscript"/>
        </w:rPr>
        <w:t>2</w:t>
      </w:r>
      <w:r w:rsidR="009B00AF" w:rsidRPr="0028507D">
        <w:rPr>
          <w:rStyle w:val="apple-converted-space"/>
          <w:rFonts w:ascii="Book Antiqua" w:hAnsi="Book Antiqua"/>
          <w:sz w:val="24"/>
          <w:szCs w:val="24"/>
        </w:rPr>
        <w:t> </w:t>
      </w:r>
      <w:r w:rsidR="009B00AF" w:rsidRPr="0028507D">
        <w:rPr>
          <w:rFonts w:ascii="Book Antiqua" w:hAnsi="Book Antiqua"/>
          <w:sz w:val="24"/>
          <w:szCs w:val="24"/>
        </w:rPr>
        <w:t>max</w:t>
      </w:r>
      <w:r w:rsidR="00A31B06" w:rsidRPr="0028507D">
        <w:rPr>
          <w:rFonts w:ascii="Book Antiqua" w:hAnsi="Book Antiqua"/>
          <w:sz w:val="24"/>
          <w:szCs w:val="24"/>
        </w:rPr>
        <w:t xml:space="preserve"> levels</w:t>
      </w:r>
      <w:r w:rsidR="003543E0">
        <w:rPr>
          <w:rFonts w:ascii="Book Antiqua" w:hAnsi="Book Antiqua"/>
          <w:sz w:val="24"/>
          <w:szCs w:val="24"/>
        </w:rPr>
        <w:t>,</w:t>
      </w:r>
      <w:r w:rsidR="009B00AF" w:rsidRPr="0028507D">
        <w:rPr>
          <w:rFonts w:ascii="Book Antiqua" w:hAnsi="Book Antiqua"/>
          <w:sz w:val="24"/>
          <w:szCs w:val="24"/>
        </w:rPr>
        <w:t xml:space="preserve"> and LV end-systolic volumes at 12 </w:t>
      </w:r>
      <w:proofErr w:type="gramStart"/>
      <w:r w:rsidR="009B00AF" w:rsidRPr="0028507D">
        <w:rPr>
          <w:rFonts w:ascii="Book Antiqua" w:hAnsi="Book Antiqua"/>
          <w:sz w:val="24"/>
          <w:szCs w:val="24"/>
        </w:rPr>
        <w:t>mo</w:t>
      </w:r>
      <w:proofErr w:type="gramEnd"/>
      <w:r w:rsidR="00A31B06" w:rsidRPr="0028507D">
        <w:rPr>
          <w:rFonts w:ascii="Book Antiqua" w:hAnsi="Book Antiqua"/>
          <w:sz w:val="24"/>
          <w:szCs w:val="24"/>
        </w:rPr>
        <w:t xml:space="preserve"> when compared with patients treated with placebo</w:t>
      </w:r>
      <w:r w:rsidR="009B00AF" w:rsidRPr="0028507D">
        <w:rPr>
          <w:rFonts w:ascii="Book Antiqua" w:hAnsi="Book Antiqua"/>
          <w:sz w:val="24"/>
          <w:szCs w:val="24"/>
        </w:rPr>
        <w:t xml:space="preserve">. </w:t>
      </w:r>
      <w:r w:rsidR="00A8037D" w:rsidRPr="0028507D">
        <w:rPr>
          <w:rFonts w:ascii="Book Antiqua" w:hAnsi="Book Antiqua"/>
          <w:sz w:val="24"/>
          <w:szCs w:val="24"/>
        </w:rPr>
        <w:t>I</w:t>
      </w:r>
      <w:r w:rsidR="00487E87" w:rsidRPr="0028507D">
        <w:rPr>
          <w:rFonts w:ascii="Book Antiqua" w:hAnsi="Book Antiqua"/>
          <w:sz w:val="24"/>
          <w:szCs w:val="24"/>
        </w:rPr>
        <w:t>n the placebo group</w:t>
      </w:r>
      <w:r w:rsidR="00A8037D" w:rsidRPr="0028507D">
        <w:rPr>
          <w:rFonts w:ascii="Book Antiqua" w:hAnsi="Book Antiqua"/>
          <w:sz w:val="24"/>
          <w:szCs w:val="24"/>
        </w:rPr>
        <w:t xml:space="preserve"> over a one-year period</w:t>
      </w:r>
      <w:r w:rsidR="009B00AF" w:rsidRPr="0028507D">
        <w:rPr>
          <w:rFonts w:ascii="Book Antiqua" w:hAnsi="Book Antiqua"/>
          <w:sz w:val="24"/>
          <w:szCs w:val="24"/>
        </w:rPr>
        <w:t>, cumulative recurrent cardiovascular events (</w:t>
      </w:r>
      <w:r w:rsidR="00A8037D" w:rsidRPr="0028507D">
        <w:rPr>
          <w:rFonts w:ascii="Book Antiqua" w:hAnsi="Book Antiqua"/>
          <w:sz w:val="24"/>
          <w:szCs w:val="24"/>
        </w:rPr>
        <w:t xml:space="preserve">myocardial infarction, cardiac transplantation, </w:t>
      </w:r>
      <w:r w:rsidR="00E967BC" w:rsidRPr="0028507D">
        <w:rPr>
          <w:rFonts w:ascii="Book Antiqua" w:hAnsi="Book Antiqua"/>
          <w:sz w:val="24"/>
          <w:szCs w:val="24"/>
        </w:rPr>
        <w:t>LV assist device insertion, heart f</w:t>
      </w:r>
      <w:r w:rsidR="00012A77">
        <w:rPr>
          <w:rFonts w:ascii="Book Antiqua" w:hAnsi="Book Antiqua"/>
          <w:sz w:val="24"/>
          <w:szCs w:val="24"/>
        </w:rPr>
        <w:t>ailure admission, and death)</w:t>
      </w:r>
      <w:r w:rsidR="009B00AF" w:rsidRPr="0028507D">
        <w:rPr>
          <w:rFonts w:ascii="Book Antiqua" w:hAnsi="Book Antiqua"/>
          <w:sz w:val="24"/>
          <w:szCs w:val="24"/>
        </w:rPr>
        <w:t xml:space="preserve"> increased. </w:t>
      </w:r>
      <w:r w:rsidR="00EC0665" w:rsidRPr="0028507D">
        <w:rPr>
          <w:rFonts w:ascii="Book Antiqua" w:hAnsi="Book Antiqua"/>
          <w:sz w:val="24"/>
          <w:szCs w:val="24"/>
        </w:rPr>
        <w:t>The patients treated in the high dose group continued to perform significantly better at 12 mo when compared with patients in the rest of groups by showing no increase of adverse events, disease-related events, laboratory abnormalities, or arrhythmias. Though t</w:t>
      </w:r>
      <w:r w:rsidR="009B00AF" w:rsidRPr="0028507D">
        <w:rPr>
          <w:rFonts w:ascii="Book Antiqua" w:hAnsi="Book Antiqua"/>
          <w:sz w:val="24"/>
          <w:szCs w:val="24"/>
        </w:rPr>
        <w:t xml:space="preserve">he </w:t>
      </w:r>
      <w:r w:rsidR="00487E87" w:rsidRPr="0028507D">
        <w:rPr>
          <w:rFonts w:ascii="Book Antiqua" w:hAnsi="Book Antiqua"/>
          <w:sz w:val="24"/>
          <w:szCs w:val="24"/>
        </w:rPr>
        <w:t xml:space="preserve">patient groups with </w:t>
      </w:r>
      <w:r w:rsidR="009B00AF" w:rsidRPr="0028507D">
        <w:rPr>
          <w:rFonts w:ascii="Book Antiqua" w:hAnsi="Book Antiqua"/>
          <w:sz w:val="24"/>
          <w:szCs w:val="24"/>
        </w:rPr>
        <w:t xml:space="preserve">low- and middle-dose </w:t>
      </w:r>
      <w:r w:rsidR="00487E87" w:rsidRPr="0028507D">
        <w:rPr>
          <w:rFonts w:ascii="Book Antiqua" w:hAnsi="Book Antiqua"/>
          <w:sz w:val="24"/>
          <w:szCs w:val="24"/>
        </w:rPr>
        <w:t xml:space="preserve">of </w:t>
      </w:r>
      <w:r w:rsidR="009B00AF" w:rsidRPr="0028507D">
        <w:rPr>
          <w:rFonts w:ascii="Book Antiqua" w:hAnsi="Book Antiqua"/>
          <w:sz w:val="24"/>
          <w:szCs w:val="24"/>
        </w:rPr>
        <w:t xml:space="preserve">AAV1.SERCA2a had </w:t>
      </w:r>
      <w:r w:rsidR="00487E87" w:rsidRPr="0028507D">
        <w:rPr>
          <w:rFonts w:ascii="Book Antiqua" w:hAnsi="Book Antiqua"/>
          <w:sz w:val="24"/>
          <w:szCs w:val="24"/>
        </w:rPr>
        <w:t xml:space="preserve">decreased </w:t>
      </w:r>
      <w:r w:rsidR="009B00AF" w:rsidRPr="0028507D">
        <w:rPr>
          <w:rFonts w:ascii="Book Antiqua" w:hAnsi="Book Antiqua"/>
          <w:sz w:val="24"/>
          <w:szCs w:val="24"/>
        </w:rPr>
        <w:t xml:space="preserve">recurrent cardiovascular events for the first six months, </w:t>
      </w:r>
      <w:r w:rsidR="00487E87" w:rsidRPr="0028507D">
        <w:rPr>
          <w:rFonts w:ascii="Book Antiqua" w:hAnsi="Book Antiqua"/>
          <w:sz w:val="24"/>
          <w:szCs w:val="24"/>
        </w:rPr>
        <w:t xml:space="preserve">they </w:t>
      </w:r>
      <w:r w:rsidR="009B00AF" w:rsidRPr="0028507D">
        <w:rPr>
          <w:rFonts w:ascii="Book Antiqua" w:hAnsi="Book Antiqua"/>
          <w:sz w:val="24"/>
          <w:szCs w:val="24"/>
        </w:rPr>
        <w:t>had events that were similar to placebo</w:t>
      </w:r>
      <w:r w:rsidR="00487E87" w:rsidRPr="0028507D">
        <w:rPr>
          <w:rFonts w:ascii="Book Antiqua" w:hAnsi="Book Antiqua"/>
          <w:sz w:val="24"/>
          <w:szCs w:val="24"/>
        </w:rPr>
        <w:t xml:space="preserve"> group</w:t>
      </w:r>
      <w:r w:rsidR="003543E0">
        <w:rPr>
          <w:rFonts w:ascii="Book Antiqua" w:hAnsi="Book Antiqua"/>
          <w:sz w:val="24"/>
          <w:szCs w:val="24"/>
        </w:rPr>
        <w:t xml:space="preserve"> from 6 to 12 </w:t>
      </w:r>
      <w:proofErr w:type="gramStart"/>
      <w:r w:rsidR="003543E0">
        <w:rPr>
          <w:rFonts w:ascii="Book Antiqua" w:hAnsi="Book Antiqua"/>
          <w:sz w:val="24"/>
          <w:szCs w:val="24"/>
        </w:rPr>
        <w:t>mo</w:t>
      </w:r>
      <w:r w:rsidR="00B71583" w:rsidRPr="0028507D">
        <w:rPr>
          <w:rFonts w:ascii="Book Antiqua" w:hAnsi="Book Antiqua"/>
          <w:noProof/>
          <w:sz w:val="24"/>
          <w:szCs w:val="24"/>
          <w:vertAlign w:val="superscript"/>
        </w:rPr>
        <w:t>[</w:t>
      </w:r>
      <w:proofErr w:type="gramEnd"/>
      <w:r w:rsidR="009B00AF" w:rsidRPr="0028507D">
        <w:rPr>
          <w:rFonts w:ascii="Book Antiqua" w:hAnsi="Book Antiqua"/>
          <w:noProof/>
          <w:sz w:val="24"/>
          <w:szCs w:val="24"/>
          <w:vertAlign w:val="superscript"/>
        </w:rPr>
        <w:t>144</w:t>
      </w:r>
      <w:r w:rsidR="00B71583" w:rsidRPr="0028507D">
        <w:rPr>
          <w:rFonts w:ascii="Book Antiqua" w:hAnsi="Book Antiqua"/>
          <w:noProof/>
          <w:sz w:val="24"/>
          <w:szCs w:val="24"/>
          <w:vertAlign w:val="superscript"/>
        </w:rPr>
        <w:t>]</w:t>
      </w:r>
      <w:r w:rsidR="009B00AF" w:rsidRPr="0028507D">
        <w:rPr>
          <w:rFonts w:ascii="Book Antiqua" w:hAnsi="Book Antiqua"/>
          <w:sz w:val="24"/>
          <w:szCs w:val="24"/>
        </w:rPr>
        <w:t>.</w:t>
      </w:r>
    </w:p>
    <w:p w:rsidR="003543E0" w:rsidRPr="0028507D" w:rsidRDefault="003543E0" w:rsidP="0028507D">
      <w:pPr>
        <w:spacing w:after="0" w:line="360" w:lineRule="auto"/>
        <w:jc w:val="both"/>
        <w:rPr>
          <w:rStyle w:val="apple-converted-space"/>
          <w:rFonts w:ascii="Book Antiqua" w:hAnsi="Book Antiqua"/>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Parkinson’s disease</w:t>
      </w:r>
    </w:p>
    <w:p w:rsidR="009B00AF" w:rsidRDefault="009B00AF" w:rsidP="0028507D">
      <w:pPr>
        <w:spacing w:after="0" w:line="360" w:lineRule="auto"/>
        <w:jc w:val="both"/>
        <w:rPr>
          <w:rFonts w:ascii="Book Antiqua" w:hAnsi="Book Antiqua"/>
          <w:sz w:val="24"/>
          <w:szCs w:val="24"/>
        </w:rPr>
      </w:pPr>
      <w:r w:rsidRPr="0028507D">
        <w:rPr>
          <w:rFonts w:ascii="Book Antiqua" w:hAnsi="Book Antiqua"/>
          <w:sz w:val="24"/>
          <w:szCs w:val="24"/>
        </w:rPr>
        <w:t>Since 2003, a total of nine clinical trials have been conducted for gene therapy of Parkinson’</w:t>
      </w:r>
      <w:r w:rsidR="003543E0">
        <w:rPr>
          <w:rFonts w:ascii="Book Antiqua" w:hAnsi="Book Antiqua"/>
          <w:sz w:val="24"/>
          <w:szCs w:val="24"/>
        </w:rPr>
        <w:t xml:space="preserve">s disease (PD) with AAV </w:t>
      </w:r>
      <w:proofErr w:type="gramStart"/>
      <w:r w:rsidR="003543E0">
        <w:rPr>
          <w:rFonts w:ascii="Book Antiqua" w:hAnsi="Book Antiqua"/>
          <w:sz w:val="24"/>
          <w:szCs w:val="24"/>
        </w:rPr>
        <w:t>vectors</w:t>
      </w:r>
      <w:r w:rsidR="005C4B3F"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145</w:t>
      </w:r>
      <w:r w:rsidR="005C4B3F" w:rsidRPr="0028507D">
        <w:rPr>
          <w:rFonts w:ascii="Book Antiqua" w:hAnsi="Book Antiqua"/>
          <w:noProof/>
          <w:sz w:val="24"/>
          <w:szCs w:val="24"/>
          <w:vertAlign w:val="superscript"/>
        </w:rPr>
        <w:t>]</w:t>
      </w:r>
      <w:r w:rsidRPr="0028507D">
        <w:rPr>
          <w:rFonts w:ascii="Book Antiqua" w:hAnsi="Book Antiqua"/>
          <w:sz w:val="24"/>
          <w:szCs w:val="24"/>
        </w:rPr>
        <w:t>.  PD is a chronic</w:t>
      </w:r>
      <w:r w:rsidR="00D86057" w:rsidRPr="0028507D">
        <w:rPr>
          <w:rFonts w:ascii="Book Antiqua" w:hAnsi="Book Antiqua"/>
          <w:sz w:val="24"/>
          <w:szCs w:val="24"/>
        </w:rPr>
        <w:t xml:space="preserve"> and</w:t>
      </w:r>
      <w:r w:rsidRPr="0028507D">
        <w:rPr>
          <w:rFonts w:ascii="Book Antiqua" w:hAnsi="Book Antiqua"/>
          <w:sz w:val="24"/>
          <w:szCs w:val="24"/>
        </w:rPr>
        <w:t xml:space="preserve"> progressive neurodegenerative disease </w:t>
      </w:r>
      <w:r w:rsidR="00D86057" w:rsidRPr="0028507D">
        <w:rPr>
          <w:rFonts w:ascii="Book Antiqua" w:hAnsi="Book Antiqua"/>
          <w:sz w:val="24"/>
          <w:szCs w:val="24"/>
        </w:rPr>
        <w:t xml:space="preserve">that is </w:t>
      </w:r>
      <w:r w:rsidRPr="0028507D">
        <w:rPr>
          <w:rFonts w:ascii="Book Antiqua" w:hAnsi="Book Antiqua"/>
          <w:sz w:val="24"/>
          <w:szCs w:val="24"/>
        </w:rPr>
        <w:t xml:space="preserve">most widely </w:t>
      </w:r>
      <w:r w:rsidR="00F332A1" w:rsidRPr="0028507D">
        <w:rPr>
          <w:rFonts w:ascii="Book Antiqua" w:hAnsi="Book Antiqua"/>
          <w:sz w:val="24"/>
          <w:szCs w:val="24"/>
        </w:rPr>
        <w:t xml:space="preserve">diagnosed </w:t>
      </w:r>
      <w:r w:rsidRPr="0028507D">
        <w:rPr>
          <w:rFonts w:ascii="Book Antiqua" w:hAnsi="Book Antiqua"/>
          <w:sz w:val="24"/>
          <w:szCs w:val="24"/>
        </w:rPr>
        <w:t xml:space="preserve">for the profound degeneration of mid-brain dopamine nigrostriatal neurons linked to serious motor symptoms. </w:t>
      </w:r>
      <w:r w:rsidR="00F332A1" w:rsidRPr="0028507D">
        <w:rPr>
          <w:rFonts w:ascii="Book Antiqua" w:hAnsi="Book Antiqua"/>
          <w:sz w:val="24"/>
          <w:szCs w:val="24"/>
        </w:rPr>
        <w:t xml:space="preserve">In the hope of preventing neurodegeneration and increasing dopamine neuron synapses, </w:t>
      </w:r>
      <w:r w:rsidR="003543E0">
        <w:rPr>
          <w:rFonts w:ascii="Book Antiqua" w:hAnsi="Book Antiqua"/>
          <w:sz w:val="24"/>
          <w:szCs w:val="24"/>
        </w:rPr>
        <w:t>Bartus</w:t>
      </w:r>
      <w:r w:rsidR="003543E0" w:rsidRPr="003543E0">
        <w:rPr>
          <w:rFonts w:ascii="Book Antiqua" w:hAnsi="Book Antiqua"/>
          <w:i/>
          <w:sz w:val="24"/>
          <w:szCs w:val="24"/>
        </w:rPr>
        <w:t xml:space="preserve"> et </w:t>
      </w:r>
      <w:proofErr w:type="gramStart"/>
      <w:r w:rsidR="003543E0" w:rsidRPr="003543E0">
        <w:rPr>
          <w:rFonts w:ascii="Book Antiqua" w:hAnsi="Book Antiqua"/>
          <w:i/>
          <w:sz w:val="24"/>
          <w:szCs w:val="24"/>
        </w:rPr>
        <w:t>al</w:t>
      </w:r>
      <w:r w:rsidR="005C4B3F" w:rsidRPr="0028507D">
        <w:rPr>
          <w:rFonts w:ascii="Book Antiqua" w:hAnsi="Book Antiqua"/>
          <w:noProof/>
          <w:sz w:val="24"/>
          <w:szCs w:val="24"/>
          <w:vertAlign w:val="superscript"/>
        </w:rPr>
        <w:t>[</w:t>
      </w:r>
      <w:proofErr w:type="gramEnd"/>
      <w:r w:rsidRPr="0028507D">
        <w:rPr>
          <w:rFonts w:ascii="Book Antiqua" w:hAnsi="Book Antiqua"/>
          <w:noProof/>
          <w:sz w:val="24"/>
          <w:szCs w:val="24"/>
          <w:vertAlign w:val="superscript"/>
        </w:rPr>
        <w:t>137</w:t>
      </w:r>
      <w:r w:rsidR="005C4B3F" w:rsidRPr="0028507D">
        <w:rPr>
          <w:rFonts w:ascii="Book Antiqua" w:hAnsi="Book Antiqua"/>
          <w:noProof/>
          <w:sz w:val="24"/>
          <w:szCs w:val="24"/>
          <w:vertAlign w:val="superscript"/>
        </w:rPr>
        <w:t>]</w:t>
      </w:r>
      <w:r w:rsidRPr="0028507D">
        <w:rPr>
          <w:rFonts w:ascii="Book Antiqua" w:hAnsi="Book Antiqua"/>
          <w:sz w:val="24"/>
          <w:szCs w:val="24"/>
        </w:rPr>
        <w:t xml:space="preserve">  used AAV2 to deliver a neurotrophic factor, </w:t>
      </w:r>
      <w:r w:rsidR="005426BD" w:rsidRPr="0028507D">
        <w:rPr>
          <w:rFonts w:ascii="Book Antiqua" w:hAnsi="Book Antiqua"/>
          <w:sz w:val="24"/>
          <w:szCs w:val="24"/>
        </w:rPr>
        <w:t xml:space="preserve">neurturin, </w:t>
      </w:r>
      <w:r w:rsidRPr="0028507D">
        <w:rPr>
          <w:rFonts w:ascii="Book Antiqua" w:hAnsi="Book Antiqua"/>
          <w:sz w:val="24"/>
          <w:szCs w:val="24"/>
        </w:rPr>
        <w:t>to striatal tissue</w:t>
      </w:r>
      <w:r w:rsidR="00F332A1" w:rsidRPr="0028507D">
        <w:rPr>
          <w:rFonts w:ascii="Book Antiqua" w:hAnsi="Book Antiqua"/>
          <w:sz w:val="24"/>
          <w:szCs w:val="24"/>
        </w:rPr>
        <w:t xml:space="preserve"> of PD patients</w:t>
      </w:r>
      <w:r w:rsidRPr="0028507D">
        <w:rPr>
          <w:rFonts w:ascii="Book Antiqua" w:hAnsi="Book Antiqua"/>
          <w:sz w:val="24"/>
          <w:szCs w:val="24"/>
        </w:rPr>
        <w:t xml:space="preserve">. </w:t>
      </w:r>
      <w:r w:rsidR="005426BD" w:rsidRPr="0028507D">
        <w:rPr>
          <w:rFonts w:ascii="Book Antiqua" w:hAnsi="Book Antiqua"/>
          <w:sz w:val="24"/>
          <w:szCs w:val="24"/>
        </w:rPr>
        <w:t xml:space="preserve">Though they observed some </w:t>
      </w:r>
      <w:r w:rsidRPr="0028507D">
        <w:rPr>
          <w:rFonts w:ascii="Book Antiqua" w:hAnsi="Book Antiqua"/>
          <w:sz w:val="24"/>
          <w:szCs w:val="24"/>
        </w:rPr>
        <w:t xml:space="preserve">evidence </w:t>
      </w:r>
      <w:r w:rsidR="00F332A1" w:rsidRPr="0028507D">
        <w:rPr>
          <w:rFonts w:ascii="Book Antiqua" w:hAnsi="Book Antiqua"/>
          <w:sz w:val="24"/>
          <w:szCs w:val="24"/>
        </w:rPr>
        <w:t xml:space="preserve">of </w:t>
      </w:r>
      <w:r w:rsidRPr="0028507D">
        <w:rPr>
          <w:rFonts w:ascii="Book Antiqua" w:hAnsi="Book Antiqua"/>
          <w:sz w:val="24"/>
          <w:szCs w:val="24"/>
        </w:rPr>
        <w:t>improvement, they did not reach their primary therapeutic end points</w:t>
      </w:r>
      <w:r w:rsidR="00432A18" w:rsidRPr="0028507D">
        <w:rPr>
          <w:rFonts w:ascii="Book Antiqua" w:hAnsi="Book Antiqua"/>
          <w:sz w:val="24"/>
          <w:szCs w:val="24"/>
        </w:rPr>
        <w:t xml:space="preserve"> due to the lack of sufficient nigral neurons to show a significant effect</w:t>
      </w:r>
      <w:r w:rsidR="003543E0">
        <w:rPr>
          <w:rFonts w:ascii="Book Antiqua" w:hAnsi="Book Antiqua"/>
          <w:sz w:val="24"/>
          <w:szCs w:val="24"/>
        </w:rPr>
        <w:t xml:space="preserve">. Christine </w:t>
      </w:r>
      <w:r w:rsidR="003543E0" w:rsidRPr="003543E0">
        <w:rPr>
          <w:rFonts w:ascii="Book Antiqua" w:hAnsi="Book Antiqua"/>
          <w:i/>
          <w:sz w:val="24"/>
          <w:szCs w:val="24"/>
        </w:rPr>
        <w:t xml:space="preserve">et </w:t>
      </w:r>
      <w:proofErr w:type="gramStart"/>
      <w:r w:rsidR="003543E0" w:rsidRPr="003543E0">
        <w:rPr>
          <w:rFonts w:ascii="Book Antiqua" w:hAnsi="Book Antiqua"/>
          <w:i/>
          <w:sz w:val="24"/>
          <w:szCs w:val="24"/>
        </w:rPr>
        <w:t>al</w:t>
      </w:r>
      <w:r w:rsidR="005C4B3F" w:rsidRPr="0028507D">
        <w:rPr>
          <w:rFonts w:ascii="Book Antiqua" w:hAnsi="Book Antiqua"/>
          <w:sz w:val="24"/>
          <w:szCs w:val="24"/>
          <w:vertAlign w:val="superscript"/>
        </w:rPr>
        <w:t>[</w:t>
      </w:r>
      <w:proofErr w:type="gramEnd"/>
      <w:r w:rsidRPr="0028507D">
        <w:rPr>
          <w:rFonts w:ascii="Book Antiqua" w:hAnsi="Book Antiqua"/>
          <w:noProof/>
          <w:sz w:val="24"/>
          <w:szCs w:val="24"/>
          <w:vertAlign w:val="superscript"/>
        </w:rPr>
        <w:t>32</w:t>
      </w:r>
      <w:r w:rsidR="005C4B3F" w:rsidRPr="0028507D">
        <w:rPr>
          <w:rFonts w:ascii="Book Antiqua" w:hAnsi="Book Antiqua"/>
          <w:noProof/>
          <w:sz w:val="24"/>
          <w:szCs w:val="24"/>
          <w:vertAlign w:val="superscript"/>
        </w:rPr>
        <w:t>]</w:t>
      </w:r>
      <w:r w:rsidRPr="0028507D">
        <w:rPr>
          <w:rFonts w:ascii="Book Antiqua" w:hAnsi="Book Antiqua"/>
          <w:sz w:val="24"/>
          <w:szCs w:val="24"/>
        </w:rPr>
        <w:t xml:space="preserve"> overexpressed</w:t>
      </w:r>
      <w:r w:rsidR="003E25C4" w:rsidRPr="0028507D">
        <w:rPr>
          <w:rFonts w:ascii="Book Antiqua" w:hAnsi="Book Antiqua"/>
          <w:sz w:val="24"/>
          <w:szCs w:val="24"/>
        </w:rPr>
        <w:t xml:space="preserve"> </w:t>
      </w:r>
      <w:r w:rsidR="00F332A1" w:rsidRPr="0028507D">
        <w:rPr>
          <w:rFonts w:ascii="Book Antiqua" w:hAnsi="Book Antiqua"/>
          <w:sz w:val="24"/>
          <w:szCs w:val="24"/>
        </w:rPr>
        <w:t>aromatic amino acid decarboxylase</w:t>
      </w:r>
      <w:r w:rsidR="003E25C4" w:rsidRPr="0028507D">
        <w:rPr>
          <w:rFonts w:ascii="Book Antiqua" w:hAnsi="Book Antiqua"/>
          <w:sz w:val="24"/>
          <w:szCs w:val="24"/>
        </w:rPr>
        <w:t>,</w:t>
      </w:r>
      <w:r w:rsidR="00432A18" w:rsidRPr="0028507D">
        <w:rPr>
          <w:rFonts w:ascii="Book Antiqua" w:hAnsi="Book Antiqua"/>
          <w:sz w:val="24"/>
          <w:szCs w:val="24"/>
        </w:rPr>
        <w:t xml:space="preserve"> the final enzyme</w:t>
      </w:r>
      <w:r w:rsidRPr="0028507D">
        <w:rPr>
          <w:rFonts w:ascii="Book Antiqua" w:hAnsi="Book Antiqua"/>
          <w:sz w:val="24"/>
          <w:szCs w:val="24"/>
        </w:rPr>
        <w:t xml:space="preserve"> in the dopamine synthetic pathway </w:t>
      </w:r>
      <w:r w:rsidR="00432A18" w:rsidRPr="0028507D">
        <w:rPr>
          <w:rFonts w:ascii="Book Antiqua" w:hAnsi="Book Antiqua"/>
          <w:sz w:val="24"/>
          <w:szCs w:val="24"/>
        </w:rPr>
        <w:t xml:space="preserve">and </w:t>
      </w:r>
      <w:r w:rsidRPr="0028507D">
        <w:rPr>
          <w:rFonts w:ascii="Book Antiqua" w:hAnsi="Book Antiqua"/>
          <w:sz w:val="24"/>
          <w:szCs w:val="24"/>
        </w:rPr>
        <w:t xml:space="preserve">also </w:t>
      </w:r>
      <w:r w:rsidR="003E25C4" w:rsidRPr="0028507D">
        <w:rPr>
          <w:rFonts w:ascii="Book Antiqua" w:hAnsi="Book Antiqua"/>
          <w:sz w:val="24"/>
          <w:szCs w:val="24"/>
        </w:rPr>
        <w:t xml:space="preserve">observed </w:t>
      </w:r>
      <w:r w:rsidRPr="0028507D">
        <w:rPr>
          <w:rFonts w:ascii="Book Antiqua" w:hAnsi="Book Antiqua"/>
          <w:sz w:val="24"/>
          <w:szCs w:val="24"/>
        </w:rPr>
        <w:t xml:space="preserve">some improvement clinically and </w:t>
      </w:r>
      <w:r w:rsidR="003E25C4" w:rsidRPr="0028507D">
        <w:rPr>
          <w:rFonts w:ascii="Book Antiqua" w:hAnsi="Book Antiqua"/>
          <w:sz w:val="24"/>
          <w:szCs w:val="24"/>
        </w:rPr>
        <w:t xml:space="preserve">demonstrated </w:t>
      </w:r>
      <w:r w:rsidR="00432A18" w:rsidRPr="0028507D">
        <w:rPr>
          <w:rFonts w:ascii="Book Antiqua" w:hAnsi="Book Antiqua"/>
          <w:sz w:val="24"/>
          <w:szCs w:val="24"/>
        </w:rPr>
        <w:t xml:space="preserve">clearly </w:t>
      </w:r>
      <w:r w:rsidRPr="0028507D">
        <w:rPr>
          <w:rFonts w:ascii="Book Antiqua" w:hAnsi="Book Antiqua"/>
          <w:sz w:val="24"/>
          <w:szCs w:val="24"/>
        </w:rPr>
        <w:t xml:space="preserve">continuous </w:t>
      </w:r>
      <w:r w:rsidR="00432A18" w:rsidRPr="0028507D">
        <w:rPr>
          <w:rFonts w:ascii="Book Antiqua" w:hAnsi="Book Antiqua"/>
          <w:sz w:val="24"/>
          <w:szCs w:val="24"/>
        </w:rPr>
        <w:t xml:space="preserve">gene </w:t>
      </w:r>
      <w:r w:rsidRPr="0028507D">
        <w:rPr>
          <w:rFonts w:ascii="Book Antiqua" w:hAnsi="Book Antiqua"/>
          <w:sz w:val="24"/>
          <w:szCs w:val="24"/>
        </w:rPr>
        <w:t xml:space="preserve">expression over time. </w:t>
      </w:r>
    </w:p>
    <w:p w:rsidR="003543E0" w:rsidRPr="0028507D" w:rsidRDefault="003543E0" w:rsidP="0028507D">
      <w:pPr>
        <w:spacing w:after="0" w:line="360" w:lineRule="auto"/>
        <w:jc w:val="both"/>
        <w:rPr>
          <w:rFonts w:ascii="Book Antiqua" w:hAnsi="Book Antiqua"/>
          <w:sz w:val="24"/>
          <w:szCs w:val="24"/>
        </w:rPr>
      </w:pPr>
    </w:p>
    <w:p w:rsidR="009B00AF" w:rsidRPr="0028507D" w:rsidRDefault="009B00AF" w:rsidP="0028507D">
      <w:pPr>
        <w:spacing w:after="0" w:line="360" w:lineRule="auto"/>
        <w:jc w:val="both"/>
        <w:rPr>
          <w:rFonts w:ascii="Book Antiqua" w:hAnsi="Book Antiqua"/>
          <w:b/>
          <w:i/>
          <w:sz w:val="24"/>
          <w:szCs w:val="24"/>
        </w:rPr>
      </w:pPr>
      <w:r w:rsidRPr="0028507D">
        <w:rPr>
          <w:rFonts w:ascii="Book Antiqua" w:hAnsi="Book Antiqua"/>
          <w:b/>
          <w:i/>
          <w:sz w:val="24"/>
          <w:szCs w:val="24"/>
        </w:rPr>
        <w:t>Alzheimer disease</w:t>
      </w:r>
    </w:p>
    <w:p w:rsidR="009B00AF" w:rsidRDefault="009B00AF" w:rsidP="0028507D">
      <w:pPr>
        <w:spacing w:after="0" w:line="360" w:lineRule="auto"/>
        <w:jc w:val="both"/>
        <w:rPr>
          <w:rFonts w:ascii="Book Antiqua" w:hAnsi="Book Antiqua" w:cs="Arial"/>
          <w:sz w:val="24"/>
          <w:szCs w:val="24"/>
        </w:rPr>
      </w:pPr>
      <w:r w:rsidRPr="0028507D">
        <w:rPr>
          <w:rFonts w:ascii="Book Antiqua" w:hAnsi="Book Antiqua" w:cs="Arial"/>
          <w:sz w:val="24"/>
          <w:szCs w:val="24"/>
        </w:rPr>
        <w:t xml:space="preserve">Alzheimer’s disease (AD) is a neurodegenerative disorder. Though the cause and progression of AD is </w:t>
      </w:r>
      <w:r w:rsidR="00E971C8" w:rsidRPr="0028507D">
        <w:rPr>
          <w:rFonts w:ascii="Book Antiqua" w:hAnsi="Book Antiqua" w:cs="Arial"/>
          <w:sz w:val="24"/>
          <w:szCs w:val="24"/>
        </w:rPr>
        <w:t xml:space="preserve">not fully </w:t>
      </w:r>
      <w:r w:rsidRPr="0028507D">
        <w:rPr>
          <w:rFonts w:ascii="Book Antiqua" w:hAnsi="Book Antiqua" w:cs="Arial"/>
          <w:sz w:val="24"/>
          <w:szCs w:val="24"/>
        </w:rPr>
        <w:t xml:space="preserve">understood, it is well </w:t>
      </w:r>
      <w:r w:rsidR="00E971C8" w:rsidRPr="0028507D">
        <w:rPr>
          <w:rFonts w:ascii="Book Antiqua" w:hAnsi="Book Antiqua" w:cs="Arial"/>
          <w:sz w:val="24"/>
          <w:szCs w:val="24"/>
        </w:rPr>
        <w:t xml:space="preserve">recognized </w:t>
      </w:r>
      <w:r w:rsidRPr="0028507D">
        <w:rPr>
          <w:rFonts w:ascii="Book Antiqua" w:hAnsi="Book Antiqua" w:cs="Arial"/>
          <w:sz w:val="24"/>
          <w:szCs w:val="24"/>
        </w:rPr>
        <w:t>that the function and survival of basal forebrain cholinergic neurons that are vulnerable in AD</w:t>
      </w:r>
      <w:r w:rsidR="0070156B" w:rsidRPr="0028507D">
        <w:rPr>
          <w:rFonts w:ascii="Book Antiqua" w:hAnsi="Book Antiqua" w:cs="Arial"/>
          <w:sz w:val="24"/>
          <w:szCs w:val="24"/>
        </w:rPr>
        <w:t xml:space="preserve"> can be enhanced by nerve growth factor (NGF)</w:t>
      </w:r>
      <w:r w:rsidRPr="0028507D">
        <w:rPr>
          <w:rFonts w:ascii="Book Antiqua" w:hAnsi="Book Antiqua"/>
          <w:sz w:val="24"/>
          <w:szCs w:val="24"/>
        </w:rPr>
        <w:t>. Encouraging clinical trial results have come from a study in which AAV2 vectors carrying human NGF gene was used to treat AD through stereotactic surgi</w:t>
      </w:r>
      <w:r w:rsidR="003543E0">
        <w:rPr>
          <w:rFonts w:ascii="Book Antiqua" w:hAnsi="Book Antiqua"/>
          <w:sz w:val="24"/>
          <w:szCs w:val="24"/>
        </w:rPr>
        <w:t xml:space="preserve">cal delivery in the </w:t>
      </w:r>
      <w:proofErr w:type="gramStart"/>
      <w:r w:rsidR="003543E0">
        <w:rPr>
          <w:rFonts w:ascii="Book Antiqua" w:hAnsi="Book Antiqua"/>
          <w:sz w:val="24"/>
          <w:szCs w:val="24"/>
        </w:rPr>
        <w:t>hippocampus</w:t>
      </w:r>
      <w:r w:rsidR="005C4B3F" w:rsidRPr="0028507D">
        <w:rPr>
          <w:rFonts w:ascii="Book Antiqua" w:hAnsi="Book Antiqua"/>
          <w:sz w:val="24"/>
          <w:szCs w:val="24"/>
          <w:vertAlign w:val="superscript"/>
        </w:rPr>
        <w:t>[</w:t>
      </w:r>
      <w:proofErr w:type="gramEnd"/>
      <w:r w:rsidR="003543E0">
        <w:rPr>
          <w:rFonts w:ascii="Book Antiqua" w:hAnsi="Book Antiqua"/>
          <w:noProof/>
          <w:sz w:val="24"/>
          <w:szCs w:val="24"/>
          <w:vertAlign w:val="superscript"/>
        </w:rPr>
        <w:t>146,</w:t>
      </w:r>
      <w:r w:rsidR="005C4B3F" w:rsidRPr="0028507D">
        <w:rPr>
          <w:rFonts w:ascii="Book Antiqua" w:hAnsi="Book Antiqua"/>
          <w:noProof/>
          <w:sz w:val="24"/>
          <w:szCs w:val="24"/>
          <w:vertAlign w:val="superscript"/>
        </w:rPr>
        <w:t>147]</w:t>
      </w:r>
      <w:r w:rsidRPr="0028507D">
        <w:rPr>
          <w:rFonts w:ascii="Book Antiqua" w:hAnsi="Book Antiqua"/>
          <w:sz w:val="24"/>
          <w:szCs w:val="24"/>
        </w:rPr>
        <w:t>. The results indicated</w:t>
      </w:r>
      <w:r w:rsidR="00E971C8" w:rsidRPr="0028507D">
        <w:rPr>
          <w:rFonts w:ascii="Book Antiqua" w:hAnsi="Book Antiqua"/>
          <w:sz w:val="24"/>
          <w:szCs w:val="24"/>
        </w:rPr>
        <w:t xml:space="preserve"> </w:t>
      </w:r>
      <w:proofErr w:type="gramStart"/>
      <w:r w:rsidR="00D97856">
        <w:rPr>
          <w:rFonts w:ascii="Book Antiqua" w:hAnsi="Book Antiqua"/>
          <w:sz w:val="24"/>
          <w:szCs w:val="24"/>
        </w:rPr>
        <w:t>that</w:t>
      </w:r>
      <w:r w:rsidR="005C4B3F" w:rsidRPr="0028507D">
        <w:rPr>
          <w:rFonts w:ascii="Book Antiqua" w:hAnsi="Book Antiqua"/>
          <w:sz w:val="24"/>
          <w:szCs w:val="24"/>
          <w:vertAlign w:val="superscript"/>
        </w:rPr>
        <w:t>[</w:t>
      </w:r>
      <w:proofErr w:type="gramEnd"/>
      <w:r w:rsidR="005C4B3F" w:rsidRPr="0028507D">
        <w:rPr>
          <w:rFonts w:ascii="Book Antiqua" w:hAnsi="Book Antiqua"/>
          <w:sz w:val="24"/>
          <w:szCs w:val="24"/>
          <w:vertAlign w:val="superscript"/>
        </w:rPr>
        <w:t>147]</w:t>
      </w:r>
      <w:r w:rsidR="003543E0">
        <w:rPr>
          <w:rFonts w:ascii="Book Antiqua" w:hAnsi="Book Antiqua" w:hint="eastAsia"/>
          <w:sz w:val="24"/>
          <w:szCs w:val="24"/>
          <w:vertAlign w:val="superscript"/>
        </w:rPr>
        <w:t xml:space="preserve"> </w:t>
      </w:r>
      <w:r w:rsidRPr="0028507D">
        <w:rPr>
          <w:rFonts w:ascii="Book Antiqua" w:hAnsi="Book Antiqua"/>
          <w:sz w:val="24"/>
          <w:szCs w:val="24"/>
        </w:rPr>
        <w:t>AA</w:t>
      </w:r>
      <w:r w:rsidRPr="0028507D">
        <w:rPr>
          <w:rFonts w:ascii="Book Antiqua" w:hAnsi="Book Antiqua" w:cs="Arial"/>
          <w:sz w:val="24"/>
          <w:szCs w:val="24"/>
        </w:rPr>
        <w:t xml:space="preserve">V2-NGF was safe and well-tolerated for 2 years. </w:t>
      </w:r>
      <w:r w:rsidR="007951E3" w:rsidRPr="0028507D">
        <w:rPr>
          <w:rFonts w:ascii="Book Antiqua" w:hAnsi="Book Antiqua" w:cs="Arial"/>
          <w:sz w:val="24"/>
          <w:szCs w:val="24"/>
        </w:rPr>
        <w:t>No evidence of accelerated decline was observed through p</w:t>
      </w:r>
      <w:r w:rsidRPr="0028507D">
        <w:rPr>
          <w:rFonts w:ascii="Book Antiqua" w:hAnsi="Book Antiqua" w:cs="Arial"/>
          <w:sz w:val="24"/>
          <w:szCs w:val="24"/>
        </w:rPr>
        <w:t xml:space="preserve">ositron emission tomographic imaging and neuropsychological testing. </w:t>
      </w:r>
      <w:r w:rsidR="007951E3" w:rsidRPr="0028507D">
        <w:rPr>
          <w:rFonts w:ascii="Book Antiqua" w:hAnsi="Book Antiqua" w:cs="Arial"/>
          <w:sz w:val="24"/>
          <w:szCs w:val="24"/>
        </w:rPr>
        <w:t>Long-term, targeted, gene-mediated NGF expression and bioactivity were confirmed in the b</w:t>
      </w:r>
      <w:r w:rsidRPr="0028507D">
        <w:rPr>
          <w:rFonts w:ascii="Book Antiqua" w:hAnsi="Book Antiqua" w:cs="Arial"/>
          <w:sz w:val="24"/>
          <w:szCs w:val="24"/>
        </w:rPr>
        <w:t>rain autopsy tissue</w:t>
      </w:r>
      <w:r w:rsidR="007951E3" w:rsidRPr="0028507D">
        <w:rPr>
          <w:rFonts w:ascii="Book Antiqua" w:hAnsi="Book Antiqua" w:cs="Arial"/>
          <w:sz w:val="24"/>
          <w:szCs w:val="24"/>
        </w:rPr>
        <w:t>s</w:t>
      </w:r>
      <w:r w:rsidRPr="0028507D">
        <w:rPr>
          <w:rFonts w:ascii="Book Antiqua" w:hAnsi="Book Antiqua" w:cs="Arial"/>
          <w:sz w:val="24"/>
          <w:szCs w:val="24"/>
        </w:rPr>
        <w:t>. This clinical trial provides important evidence that bilateral stereotactic administration of AAV2-NGF to the nucleus basalis of Meynert is feasible, well-tolerated, and able to produce long-term, biologically active NGF expression, supporting the initiation of an ongoing multicenter, double-blind, sham-surgery-controlled trial.</w:t>
      </w:r>
    </w:p>
    <w:p w:rsidR="003543E0" w:rsidRPr="0028507D" w:rsidRDefault="003543E0" w:rsidP="0028507D">
      <w:pPr>
        <w:spacing w:after="0" w:line="360" w:lineRule="auto"/>
        <w:jc w:val="both"/>
        <w:rPr>
          <w:rFonts w:ascii="Book Antiqua" w:hAnsi="Book Antiqua" w:cs="Arial"/>
          <w:sz w:val="24"/>
          <w:szCs w:val="24"/>
        </w:rPr>
      </w:pPr>
    </w:p>
    <w:p w:rsidR="009B00AF" w:rsidRPr="0028507D" w:rsidRDefault="003543E0" w:rsidP="0028507D">
      <w:pPr>
        <w:spacing w:after="0" w:line="360" w:lineRule="auto"/>
        <w:jc w:val="both"/>
        <w:rPr>
          <w:rStyle w:val="apple-converted-space"/>
          <w:rFonts w:ascii="Book Antiqua" w:hAnsi="Book Antiqua" w:cs="Times New Roman"/>
          <w:b/>
          <w:sz w:val="24"/>
          <w:szCs w:val="24"/>
        </w:rPr>
      </w:pPr>
      <w:r>
        <w:rPr>
          <w:rStyle w:val="apple-converted-space"/>
          <w:rFonts w:ascii="Book Antiqua" w:hAnsi="Book Antiqua" w:cs="Times New Roman"/>
          <w:b/>
          <w:sz w:val="24"/>
          <w:szCs w:val="24"/>
        </w:rPr>
        <w:t>CONCLUSION</w:t>
      </w:r>
    </w:p>
    <w:p w:rsidR="009B00AF" w:rsidRDefault="009B00AF" w:rsidP="0028507D">
      <w:pPr>
        <w:spacing w:after="0" w:line="360" w:lineRule="auto"/>
        <w:jc w:val="both"/>
        <w:rPr>
          <w:rStyle w:val="apple-converted-space"/>
          <w:rFonts w:ascii="Book Antiqua" w:hAnsi="Book Antiqua" w:cs="Times New Roman"/>
          <w:sz w:val="24"/>
          <w:szCs w:val="24"/>
        </w:rPr>
      </w:pPr>
      <w:r w:rsidRPr="0028507D">
        <w:rPr>
          <w:rStyle w:val="apple-converted-space"/>
          <w:rFonts w:ascii="Book Antiqua" w:hAnsi="Book Antiqua" w:cs="Times New Roman"/>
          <w:sz w:val="24"/>
          <w:szCs w:val="24"/>
        </w:rPr>
        <w:t xml:space="preserve">Human gene therapy has advanced into a new stage where more and more investments will fuel more research and clinical trials. With a battery of AAV serotypes and variants and a series of well-established production and purification methods available to use, researchers and clinicians will be able to accelerate progress in the field.  Though there are still some challenges ahead, more gene therapy drugs with AAV vectors are on the horizon. </w:t>
      </w:r>
    </w:p>
    <w:p w:rsidR="003543E0" w:rsidRPr="0028507D" w:rsidRDefault="003543E0" w:rsidP="0028507D">
      <w:pPr>
        <w:spacing w:after="0" w:line="360" w:lineRule="auto"/>
        <w:jc w:val="both"/>
        <w:rPr>
          <w:rStyle w:val="apple-converted-space"/>
          <w:rFonts w:ascii="Book Antiqua" w:hAnsi="Book Antiqua" w:cs="Times New Roman"/>
          <w:sz w:val="24"/>
          <w:szCs w:val="24"/>
        </w:rPr>
      </w:pPr>
    </w:p>
    <w:p w:rsidR="009B00AF" w:rsidRPr="0028507D" w:rsidRDefault="009B00AF" w:rsidP="0028507D">
      <w:pPr>
        <w:spacing w:after="0" w:line="360" w:lineRule="auto"/>
        <w:jc w:val="both"/>
        <w:rPr>
          <w:rStyle w:val="apple-converted-space"/>
          <w:rFonts w:ascii="Book Antiqua" w:hAnsi="Book Antiqua" w:cs="Times New Roman"/>
          <w:b/>
          <w:sz w:val="24"/>
          <w:szCs w:val="24"/>
        </w:rPr>
      </w:pPr>
      <w:r w:rsidRPr="0028507D">
        <w:rPr>
          <w:rStyle w:val="apple-converted-space"/>
          <w:rFonts w:ascii="Book Antiqua" w:hAnsi="Book Antiqua" w:cs="Times New Roman"/>
          <w:b/>
          <w:sz w:val="24"/>
          <w:szCs w:val="24"/>
        </w:rPr>
        <w:t>ACKNOWLEDGEMENT</w:t>
      </w:r>
      <w:r w:rsidR="003543E0">
        <w:rPr>
          <w:rStyle w:val="apple-converted-space"/>
          <w:rFonts w:ascii="Book Antiqua" w:hAnsi="Book Antiqua" w:cs="Times New Roman" w:hint="eastAsia"/>
          <w:b/>
          <w:sz w:val="24"/>
          <w:szCs w:val="24"/>
        </w:rPr>
        <w:t>S</w:t>
      </w:r>
    </w:p>
    <w:p w:rsidR="009B00AF" w:rsidRDefault="009B00AF" w:rsidP="003543E0">
      <w:pPr>
        <w:spacing w:after="0" w:line="360" w:lineRule="auto"/>
        <w:jc w:val="both"/>
        <w:rPr>
          <w:rStyle w:val="apple-converted-space"/>
          <w:rFonts w:ascii="Book Antiqua" w:hAnsi="Book Antiqua" w:cs="Times New Roman"/>
          <w:sz w:val="24"/>
          <w:szCs w:val="24"/>
        </w:rPr>
      </w:pPr>
      <w:r w:rsidRPr="0028507D">
        <w:rPr>
          <w:rStyle w:val="apple-converted-space"/>
          <w:rFonts w:ascii="Book Antiqua" w:hAnsi="Book Antiqua" w:cs="Times New Roman"/>
          <w:sz w:val="24"/>
          <w:szCs w:val="24"/>
        </w:rPr>
        <w:t>I would like to thank Dr. Prof</w:t>
      </w:r>
      <w:r w:rsidR="003543E0">
        <w:rPr>
          <w:rStyle w:val="apple-converted-space"/>
          <w:rFonts w:ascii="Book Antiqua" w:hAnsi="Book Antiqua" w:cs="Times New Roman" w:hint="eastAsia"/>
          <w:sz w:val="24"/>
          <w:szCs w:val="24"/>
        </w:rPr>
        <w:t>essor</w:t>
      </w:r>
      <w:r w:rsidRPr="0028507D">
        <w:rPr>
          <w:rStyle w:val="apple-converted-space"/>
          <w:rFonts w:ascii="Book Antiqua" w:hAnsi="Book Antiqua" w:cs="Times New Roman"/>
          <w:sz w:val="24"/>
          <w:szCs w:val="24"/>
        </w:rPr>
        <w:t xml:space="preserve"> John Forsayeth, University of California, San Francisco, for his review and helpful comments.  </w:t>
      </w:r>
    </w:p>
    <w:p w:rsidR="00372FA1" w:rsidRDefault="00372FA1" w:rsidP="003543E0">
      <w:pPr>
        <w:spacing w:after="0" w:line="360" w:lineRule="auto"/>
        <w:jc w:val="both"/>
        <w:rPr>
          <w:rStyle w:val="apple-converted-space"/>
          <w:rFonts w:ascii="Book Antiqua" w:hAnsi="Book Antiqua" w:cs="Times New Roman"/>
          <w:sz w:val="24"/>
          <w:szCs w:val="24"/>
        </w:rPr>
      </w:pPr>
    </w:p>
    <w:p w:rsidR="003543E0" w:rsidRPr="006D07E4" w:rsidRDefault="003543E0" w:rsidP="003543E0">
      <w:pPr>
        <w:spacing w:after="0" w:line="360" w:lineRule="auto"/>
        <w:jc w:val="both"/>
        <w:rPr>
          <w:rFonts w:ascii="Book Antiqua" w:hAnsi="Book Antiqua"/>
          <w:b/>
          <w:sz w:val="24"/>
          <w:szCs w:val="24"/>
        </w:rPr>
      </w:pPr>
      <w:r w:rsidRPr="006D07E4">
        <w:rPr>
          <w:rFonts w:ascii="Book Antiqua" w:hAnsi="Book Antiqua"/>
          <w:b/>
          <w:sz w:val="24"/>
          <w:szCs w:val="24"/>
        </w:rPr>
        <w:t>REFERENCES</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 </w:t>
      </w:r>
      <w:r w:rsidRPr="006D07E4">
        <w:rPr>
          <w:rFonts w:ascii="Book Antiqua" w:eastAsia="宋体" w:hAnsi="Book Antiqua" w:cs="宋体"/>
          <w:b/>
          <w:bCs/>
          <w:sz w:val="24"/>
          <w:szCs w:val="24"/>
        </w:rPr>
        <w:t>Ylä-Herttuala S</w:t>
      </w:r>
      <w:r w:rsidRPr="006D07E4">
        <w:rPr>
          <w:rFonts w:ascii="Book Antiqua" w:eastAsia="宋体" w:hAnsi="Book Antiqua" w:cs="宋体"/>
          <w:sz w:val="24"/>
          <w:szCs w:val="24"/>
        </w:rPr>
        <w:t xml:space="preserve">. Endgame: glybera finally recommended for approval as the first gene therapy drug in the European union. </w:t>
      </w:r>
      <w:r w:rsidRPr="006D07E4">
        <w:rPr>
          <w:rFonts w:ascii="Book Antiqua" w:eastAsia="宋体" w:hAnsi="Book Antiqua" w:cs="宋体"/>
          <w:i/>
          <w:iCs/>
          <w:sz w:val="24"/>
          <w:szCs w:val="24"/>
        </w:rPr>
        <w:t>Mol Ther</w:t>
      </w:r>
      <w:r w:rsidRPr="006D07E4">
        <w:rPr>
          <w:rFonts w:ascii="Book Antiqua" w:eastAsia="宋体" w:hAnsi="Book Antiqua" w:cs="宋体"/>
          <w:sz w:val="24"/>
          <w:szCs w:val="24"/>
        </w:rPr>
        <w:t xml:space="preserve"> 2012; </w:t>
      </w:r>
      <w:r w:rsidRPr="006D07E4">
        <w:rPr>
          <w:rFonts w:ascii="Book Antiqua" w:eastAsia="宋体" w:hAnsi="Book Antiqua" w:cs="宋体"/>
          <w:b/>
          <w:bCs/>
          <w:sz w:val="24"/>
          <w:szCs w:val="24"/>
        </w:rPr>
        <w:t>20</w:t>
      </w:r>
      <w:r w:rsidRPr="006D07E4">
        <w:rPr>
          <w:rFonts w:ascii="Book Antiqua" w:eastAsia="宋体" w:hAnsi="Book Antiqua" w:cs="宋体"/>
          <w:sz w:val="24"/>
          <w:szCs w:val="24"/>
        </w:rPr>
        <w:t>: 1831-1832 [PMID: 23</w:t>
      </w:r>
      <w:r>
        <w:rPr>
          <w:rFonts w:ascii="Book Antiqua" w:eastAsia="宋体" w:hAnsi="Book Antiqua" w:cs="宋体"/>
          <w:sz w:val="24"/>
          <w:szCs w:val="24"/>
        </w:rPr>
        <w:t>023051 DOI: 10.1038/mt.2012.194</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2 </w:t>
      </w:r>
      <w:r w:rsidRPr="006D07E4">
        <w:rPr>
          <w:rFonts w:ascii="Book Antiqua" w:eastAsia="宋体" w:hAnsi="Book Antiqua" w:cs="宋体"/>
          <w:b/>
          <w:bCs/>
          <w:sz w:val="24"/>
          <w:szCs w:val="24"/>
        </w:rPr>
        <w:t>Miller N</w:t>
      </w:r>
      <w:r w:rsidRPr="006D07E4">
        <w:rPr>
          <w:rFonts w:ascii="Book Antiqua" w:eastAsia="宋体" w:hAnsi="Book Antiqua" w:cs="宋体"/>
          <w:sz w:val="24"/>
          <w:szCs w:val="24"/>
        </w:rPr>
        <w:t>. Glybera and the future of gene therapy in the European Union.</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Nat Rev Drug Discov</w:t>
      </w:r>
      <w:r w:rsidRPr="006D07E4">
        <w:rPr>
          <w:rFonts w:ascii="Book Antiqua" w:eastAsia="宋体" w:hAnsi="Book Antiqua" w:cs="宋体"/>
          <w:sz w:val="24"/>
          <w:szCs w:val="24"/>
        </w:rPr>
        <w:t xml:space="preserve"> 2012; </w:t>
      </w:r>
      <w:r w:rsidRPr="006D07E4">
        <w:rPr>
          <w:rFonts w:ascii="Book Antiqua" w:eastAsia="宋体" w:hAnsi="Book Antiqua" w:cs="宋体"/>
          <w:b/>
          <w:bCs/>
          <w:sz w:val="24"/>
          <w:szCs w:val="24"/>
        </w:rPr>
        <w:t>11</w:t>
      </w:r>
      <w:r w:rsidRPr="006D07E4">
        <w:rPr>
          <w:rFonts w:ascii="Book Antiqua" w:eastAsia="宋体" w:hAnsi="Book Antiqua" w:cs="宋体"/>
          <w:sz w:val="24"/>
          <w:szCs w:val="24"/>
        </w:rPr>
        <w:t>: 419 [PMID: 2</w:t>
      </w:r>
      <w:r>
        <w:rPr>
          <w:rFonts w:ascii="Book Antiqua" w:eastAsia="宋体" w:hAnsi="Book Antiqua" w:cs="宋体"/>
          <w:sz w:val="24"/>
          <w:szCs w:val="24"/>
        </w:rPr>
        <w:t>2679644 DOI: 10.1038/nrd3572-c1</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3 </w:t>
      </w:r>
      <w:r w:rsidRPr="006D07E4">
        <w:rPr>
          <w:rFonts w:ascii="Book Antiqua" w:eastAsia="宋体" w:hAnsi="Book Antiqua" w:cs="宋体"/>
          <w:b/>
          <w:sz w:val="24"/>
          <w:szCs w:val="24"/>
        </w:rPr>
        <w:t>Herper M</w:t>
      </w:r>
      <w:r w:rsidRPr="006D07E4">
        <w:rPr>
          <w:rFonts w:ascii="Book Antiqua" w:eastAsia="宋体" w:hAnsi="Book Antiqua" w:cs="宋体"/>
          <w:sz w:val="24"/>
          <w:szCs w:val="24"/>
        </w:rPr>
        <w:t>. Gene therapy's big comeback.</w:t>
      </w:r>
      <w:proofErr w:type="gramEnd"/>
      <w:r w:rsidRPr="006D07E4">
        <w:rPr>
          <w:rFonts w:ascii="Book Antiqua" w:eastAsia="宋体" w:hAnsi="Book Antiqua" w:cs="宋体"/>
          <w:sz w:val="24"/>
          <w:szCs w:val="24"/>
        </w:rPr>
        <w:t xml:space="preserve"> Forbes. </w:t>
      </w:r>
      <w:r w:rsidR="009F347A">
        <w:rPr>
          <w:rFonts w:ascii="Book Antiqua" w:eastAsia="宋体" w:hAnsi="Book Antiqua" w:cs="宋体"/>
          <w:sz w:val="24"/>
          <w:szCs w:val="24"/>
        </w:rPr>
        <w:t>[</w:t>
      </w:r>
      <w:proofErr w:type="gramStart"/>
      <w:r w:rsidR="009F347A">
        <w:rPr>
          <w:rFonts w:ascii="Book Antiqua" w:eastAsia="宋体" w:hAnsi="Book Antiqua" w:cs="宋体"/>
          <w:sz w:val="24"/>
          <w:szCs w:val="24"/>
        </w:rPr>
        <w:t>accessed</w:t>
      </w:r>
      <w:proofErr w:type="gramEnd"/>
      <w:r w:rsidR="009F347A">
        <w:rPr>
          <w:rFonts w:ascii="Book Antiqua" w:eastAsia="宋体" w:hAnsi="Book Antiqua" w:cs="宋体"/>
          <w:sz w:val="24"/>
          <w:szCs w:val="24"/>
        </w:rPr>
        <w:t xml:space="preserve"> </w:t>
      </w:r>
      <w:r w:rsidRPr="006D07E4">
        <w:rPr>
          <w:rFonts w:ascii="Book Antiqua" w:eastAsia="宋体" w:hAnsi="Book Antiqua" w:cs="宋体"/>
          <w:sz w:val="24"/>
          <w:szCs w:val="24"/>
        </w:rPr>
        <w:t>2014</w:t>
      </w:r>
      <w:r w:rsidR="009F347A">
        <w:rPr>
          <w:rFonts w:ascii="Book Antiqua" w:eastAsia="宋体" w:hAnsi="Book Antiqua" w:cs="宋体"/>
          <w:sz w:val="24"/>
          <w:szCs w:val="24"/>
        </w:rPr>
        <w:t xml:space="preserve"> Apr</w:t>
      </w:r>
      <w:r>
        <w:rPr>
          <w:rFonts w:ascii="Book Antiqua" w:eastAsia="宋体" w:hAnsi="Book Antiqua" w:cs="宋体" w:hint="eastAsia"/>
          <w:sz w:val="24"/>
          <w:szCs w:val="24"/>
        </w:rPr>
        <w:t xml:space="preserve"> </w:t>
      </w:r>
      <w:r>
        <w:rPr>
          <w:rFonts w:ascii="Book Antiqua" w:eastAsia="宋体" w:hAnsi="Book Antiqua" w:cs="宋体"/>
          <w:sz w:val="24"/>
          <w:szCs w:val="24"/>
        </w:rPr>
        <w:t>14</w:t>
      </w:r>
      <w:r w:rsidR="009F347A">
        <w:rPr>
          <w:rFonts w:ascii="Book Antiqua" w:eastAsia="宋体" w:hAnsi="Book Antiqua" w:cs="宋体"/>
          <w:sz w:val="24"/>
          <w:szCs w:val="24"/>
        </w:rPr>
        <w:t>]</w:t>
      </w:r>
      <w:r>
        <w:rPr>
          <w:rFonts w:ascii="Book Antiqua" w:eastAsia="宋体" w:hAnsi="Book Antiqua" w:cs="宋体"/>
          <w:sz w:val="24"/>
          <w:szCs w:val="24"/>
        </w:rPr>
        <w:t>. Available from: URL: http:</w:t>
      </w:r>
      <w:r w:rsidRPr="006D07E4">
        <w:rPr>
          <w:rFonts w:ascii="Book Antiqua" w:eastAsia="宋体" w:hAnsi="Book Antiqua" w:cs="宋体"/>
          <w:sz w:val="24"/>
          <w:szCs w:val="24"/>
        </w:rPr>
        <w:t>//www.forbes.com/sites/matthewherper/2014/03/26/once-seen-as-too-scary-editing-peoples-genes-with-viruses-makes-a-618-million-comeback/</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4 </w:t>
      </w:r>
      <w:r w:rsidRPr="006D07E4">
        <w:rPr>
          <w:rFonts w:ascii="Book Antiqua" w:eastAsia="宋体" w:hAnsi="Book Antiqua" w:cs="宋体"/>
          <w:b/>
          <w:bCs/>
          <w:sz w:val="24"/>
          <w:szCs w:val="24"/>
        </w:rPr>
        <w:t>Xie Q</w:t>
      </w:r>
      <w:r w:rsidRPr="006D07E4">
        <w:rPr>
          <w:rFonts w:ascii="Book Antiqua" w:eastAsia="宋体" w:hAnsi="Book Antiqua" w:cs="宋体"/>
          <w:sz w:val="24"/>
          <w:szCs w:val="24"/>
        </w:rPr>
        <w:t xml:space="preserve">, Bu W, Bhatia S, Hare J, Somasundaram T, Azzi A, Chapman MS. </w:t>
      </w:r>
      <w:proofErr w:type="gramStart"/>
      <w:r w:rsidRPr="006D07E4">
        <w:rPr>
          <w:rFonts w:ascii="Book Antiqua" w:eastAsia="宋体" w:hAnsi="Book Antiqua" w:cs="宋体"/>
          <w:sz w:val="24"/>
          <w:szCs w:val="24"/>
        </w:rPr>
        <w:t>The atomic structure of adeno-associated virus (AAV-2), a vector for human gene therapy.</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Proc Natl Acad Sci U S A</w:t>
      </w:r>
      <w:r w:rsidRPr="006D07E4">
        <w:rPr>
          <w:rFonts w:ascii="Book Antiqua" w:eastAsia="宋体" w:hAnsi="Book Antiqua" w:cs="宋体"/>
          <w:sz w:val="24"/>
          <w:szCs w:val="24"/>
        </w:rPr>
        <w:t xml:space="preserve"> 2002; </w:t>
      </w:r>
      <w:r w:rsidRPr="006D07E4">
        <w:rPr>
          <w:rFonts w:ascii="Book Antiqua" w:eastAsia="宋体" w:hAnsi="Book Antiqua" w:cs="宋体"/>
          <w:b/>
          <w:bCs/>
          <w:sz w:val="24"/>
          <w:szCs w:val="24"/>
        </w:rPr>
        <w:t>99</w:t>
      </w:r>
      <w:r w:rsidRPr="006D07E4">
        <w:rPr>
          <w:rFonts w:ascii="Book Antiqua" w:eastAsia="宋体" w:hAnsi="Book Antiqua" w:cs="宋体"/>
          <w:sz w:val="24"/>
          <w:szCs w:val="24"/>
        </w:rPr>
        <w:t>: 10405-10410 [PMID: 12136</w:t>
      </w:r>
      <w:r>
        <w:rPr>
          <w:rFonts w:ascii="Book Antiqua" w:eastAsia="宋体" w:hAnsi="Book Antiqua" w:cs="宋体"/>
          <w:sz w:val="24"/>
          <w:szCs w:val="24"/>
        </w:rPr>
        <w:t>130 DOI: 10.1073/pnas.162250899</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5 </w:t>
      </w:r>
      <w:r w:rsidRPr="006D07E4">
        <w:rPr>
          <w:rFonts w:ascii="Book Antiqua" w:eastAsia="宋体" w:hAnsi="Book Antiqua" w:cs="宋体"/>
          <w:b/>
          <w:bCs/>
          <w:sz w:val="24"/>
          <w:szCs w:val="24"/>
        </w:rPr>
        <w:t>Samulski RJ</w:t>
      </w:r>
      <w:r w:rsidRPr="006D07E4">
        <w:rPr>
          <w:rFonts w:ascii="Book Antiqua" w:eastAsia="宋体" w:hAnsi="Book Antiqua" w:cs="宋体"/>
          <w:sz w:val="24"/>
          <w:szCs w:val="24"/>
        </w:rPr>
        <w:t xml:space="preserve">, Zhu X, Xiao X, Brook JD, Housman DE, Epstein N, Hunter LA. </w:t>
      </w:r>
      <w:proofErr w:type="gramStart"/>
      <w:r w:rsidRPr="006D07E4">
        <w:rPr>
          <w:rFonts w:ascii="Book Antiqua" w:eastAsia="宋体" w:hAnsi="Book Antiqua" w:cs="宋体"/>
          <w:sz w:val="24"/>
          <w:szCs w:val="24"/>
        </w:rPr>
        <w:t>Targeted integration of adeno-associated virus (AAV) into human chromosome 19.</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EMBO J</w:t>
      </w:r>
      <w:r w:rsidRPr="006D07E4">
        <w:rPr>
          <w:rFonts w:ascii="Book Antiqua" w:eastAsia="宋体" w:hAnsi="Book Antiqua" w:cs="宋体"/>
          <w:sz w:val="24"/>
          <w:szCs w:val="24"/>
        </w:rPr>
        <w:t xml:space="preserve"> 1991; </w:t>
      </w:r>
      <w:r w:rsidRPr="006D07E4">
        <w:rPr>
          <w:rFonts w:ascii="Book Antiqua" w:eastAsia="宋体" w:hAnsi="Book Antiqua" w:cs="宋体"/>
          <w:b/>
          <w:bCs/>
          <w:sz w:val="24"/>
          <w:szCs w:val="24"/>
        </w:rPr>
        <w:t>10</w:t>
      </w:r>
      <w:r w:rsidRPr="006D07E4">
        <w:rPr>
          <w:rFonts w:ascii="Book Antiqua" w:eastAsia="宋体" w:hAnsi="Book Antiqua" w:cs="宋体"/>
          <w:sz w:val="24"/>
          <w:szCs w:val="24"/>
        </w:rPr>
        <w:t>: 3941-3950 [PMID: 1657596]</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6 </w:t>
      </w:r>
      <w:r w:rsidRPr="006D07E4">
        <w:rPr>
          <w:rFonts w:ascii="Book Antiqua" w:eastAsia="宋体" w:hAnsi="Book Antiqua" w:cs="宋体"/>
          <w:b/>
          <w:bCs/>
          <w:sz w:val="24"/>
          <w:szCs w:val="24"/>
        </w:rPr>
        <w:t>Shelling AN</w:t>
      </w:r>
      <w:r w:rsidRPr="006D07E4">
        <w:rPr>
          <w:rFonts w:ascii="Book Antiqua" w:eastAsia="宋体" w:hAnsi="Book Antiqua" w:cs="宋体"/>
          <w:sz w:val="24"/>
          <w:szCs w:val="24"/>
        </w:rPr>
        <w:t xml:space="preserve">, Smith MG. Targeted integration of transfected and infected adeno-associated virus vectors containing the neomycin resistance gene. </w:t>
      </w:r>
      <w:r w:rsidRPr="006D07E4">
        <w:rPr>
          <w:rFonts w:ascii="Book Antiqua" w:eastAsia="宋体" w:hAnsi="Book Antiqua" w:cs="宋体"/>
          <w:i/>
          <w:iCs/>
          <w:sz w:val="24"/>
          <w:szCs w:val="24"/>
        </w:rPr>
        <w:t>Gene Ther</w:t>
      </w:r>
      <w:r w:rsidRPr="006D07E4">
        <w:rPr>
          <w:rFonts w:ascii="Book Antiqua" w:eastAsia="宋体" w:hAnsi="Book Antiqua" w:cs="宋体"/>
          <w:sz w:val="24"/>
          <w:szCs w:val="24"/>
        </w:rPr>
        <w:t xml:space="preserve"> 1994; </w:t>
      </w:r>
      <w:r w:rsidRPr="006D07E4">
        <w:rPr>
          <w:rFonts w:ascii="Book Antiqua" w:eastAsia="宋体" w:hAnsi="Book Antiqua" w:cs="宋体"/>
          <w:b/>
          <w:bCs/>
          <w:sz w:val="24"/>
          <w:szCs w:val="24"/>
        </w:rPr>
        <w:t>1</w:t>
      </w:r>
      <w:r w:rsidRPr="006D07E4">
        <w:rPr>
          <w:rFonts w:ascii="Book Antiqua" w:eastAsia="宋体" w:hAnsi="Book Antiqua" w:cs="宋体"/>
          <w:sz w:val="24"/>
          <w:szCs w:val="24"/>
        </w:rPr>
        <w:t>: 165-169 [PMID: 7584077]</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7 </w:t>
      </w:r>
      <w:r w:rsidRPr="006D07E4">
        <w:rPr>
          <w:rFonts w:ascii="Book Antiqua" w:eastAsia="宋体" w:hAnsi="Book Antiqua" w:cs="宋体"/>
          <w:b/>
          <w:bCs/>
          <w:sz w:val="24"/>
          <w:szCs w:val="24"/>
        </w:rPr>
        <w:t>Hoggan MD</w:t>
      </w:r>
      <w:r w:rsidRPr="006D07E4">
        <w:rPr>
          <w:rFonts w:ascii="Book Antiqua" w:eastAsia="宋体" w:hAnsi="Book Antiqua" w:cs="宋体"/>
          <w:sz w:val="24"/>
          <w:szCs w:val="24"/>
        </w:rPr>
        <w:t xml:space="preserve">, Blacklow NR, Rowe WP. Studies of small DNA viruses found in various adenovirus preparations: physical, biological, and immunological characteristics. </w:t>
      </w:r>
      <w:r>
        <w:rPr>
          <w:rFonts w:ascii="Book Antiqua" w:eastAsia="宋体" w:hAnsi="Book Antiqua" w:cs="宋体"/>
          <w:i/>
          <w:iCs/>
          <w:sz w:val="24"/>
          <w:szCs w:val="24"/>
        </w:rPr>
        <w:t>Proc Natl Acad Sci US</w:t>
      </w:r>
      <w:r w:rsidRPr="006D07E4">
        <w:rPr>
          <w:rFonts w:ascii="Book Antiqua" w:eastAsia="宋体" w:hAnsi="Book Antiqua" w:cs="宋体"/>
          <w:i/>
          <w:iCs/>
          <w:sz w:val="24"/>
          <w:szCs w:val="24"/>
        </w:rPr>
        <w:t>A</w:t>
      </w:r>
      <w:r w:rsidRPr="006D07E4">
        <w:rPr>
          <w:rFonts w:ascii="Book Antiqua" w:eastAsia="宋体" w:hAnsi="Book Antiqua" w:cs="宋体"/>
          <w:sz w:val="24"/>
          <w:szCs w:val="24"/>
        </w:rPr>
        <w:t xml:space="preserve"> 1966; </w:t>
      </w:r>
      <w:r w:rsidRPr="006D07E4">
        <w:rPr>
          <w:rFonts w:ascii="Book Antiqua" w:eastAsia="宋体" w:hAnsi="Book Antiqua" w:cs="宋体"/>
          <w:b/>
          <w:bCs/>
          <w:sz w:val="24"/>
          <w:szCs w:val="24"/>
        </w:rPr>
        <w:t>55</w:t>
      </w:r>
      <w:r w:rsidRPr="006D07E4">
        <w:rPr>
          <w:rFonts w:ascii="Book Antiqua" w:eastAsia="宋体" w:hAnsi="Book Antiqua" w:cs="宋体"/>
          <w:sz w:val="24"/>
          <w:szCs w:val="24"/>
        </w:rPr>
        <w:t>: 1467-1474 [PMID: 5227</w:t>
      </w:r>
      <w:r>
        <w:rPr>
          <w:rFonts w:ascii="Book Antiqua" w:eastAsia="宋体" w:hAnsi="Book Antiqua" w:cs="宋体"/>
          <w:sz w:val="24"/>
          <w:szCs w:val="24"/>
        </w:rPr>
        <w:t>666 DOI: 10.1073/pnas.55.6.1467</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8 </w:t>
      </w:r>
      <w:r w:rsidRPr="006D07E4">
        <w:rPr>
          <w:rFonts w:ascii="Book Antiqua" w:eastAsia="宋体" w:hAnsi="Book Antiqua" w:cs="宋体"/>
          <w:b/>
          <w:bCs/>
          <w:sz w:val="24"/>
          <w:szCs w:val="24"/>
        </w:rPr>
        <w:t>Atchison RW</w:t>
      </w:r>
      <w:r w:rsidRPr="006D07E4">
        <w:rPr>
          <w:rFonts w:ascii="Book Antiqua" w:eastAsia="宋体" w:hAnsi="Book Antiqua" w:cs="宋体"/>
          <w:sz w:val="24"/>
          <w:szCs w:val="24"/>
        </w:rPr>
        <w:t>, Casto BC, Hammon WM. Adenovirus-associated defective virus particles.</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Science</w:t>
      </w:r>
      <w:r w:rsidRPr="006D07E4">
        <w:rPr>
          <w:rFonts w:ascii="Book Antiqua" w:eastAsia="宋体" w:hAnsi="Book Antiqua" w:cs="宋体"/>
          <w:sz w:val="24"/>
          <w:szCs w:val="24"/>
        </w:rPr>
        <w:t xml:space="preserve"> 1965; </w:t>
      </w:r>
      <w:r w:rsidRPr="006D07E4">
        <w:rPr>
          <w:rFonts w:ascii="Book Antiqua" w:eastAsia="宋体" w:hAnsi="Book Antiqua" w:cs="宋体"/>
          <w:b/>
          <w:bCs/>
          <w:sz w:val="24"/>
          <w:szCs w:val="24"/>
        </w:rPr>
        <w:t>149</w:t>
      </w:r>
      <w:r w:rsidRPr="006D07E4">
        <w:rPr>
          <w:rFonts w:ascii="Book Antiqua" w:eastAsia="宋体" w:hAnsi="Book Antiqua" w:cs="宋体"/>
          <w:sz w:val="24"/>
          <w:szCs w:val="24"/>
        </w:rPr>
        <w:t>: 754-756 [PMID: 14325163 DO</w:t>
      </w:r>
      <w:r>
        <w:rPr>
          <w:rFonts w:ascii="Book Antiqua" w:eastAsia="宋体" w:hAnsi="Book Antiqua" w:cs="宋体"/>
          <w:sz w:val="24"/>
          <w:szCs w:val="24"/>
        </w:rPr>
        <w:t>I: 10.1126/science.149.3685.754</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9 </w:t>
      </w:r>
      <w:r w:rsidRPr="006D07E4">
        <w:rPr>
          <w:rFonts w:ascii="Book Antiqua" w:eastAsia="宋体" w:hAnsi="Book Antiqua" w:cs="宋体"/>
          <w:b/>
          <w:bCs/>
          <w:sz w:val="24"/>
          <w:szCs w:val="24"/>
        </w:rPr>
        <w:t>Parks WP</w:t>
      </w:r>
      <w:r w:rsidRPr="006D07E4">
        <w:rPr>
          <w:rFonts w:ascii="Book Antiqua" w:eastAsia="宋体" w:hAnsi="Book Antiqua" w:cs="宋体"/>
          <w:sz w:val="24"/>
          <w:szCs w:val="24"/>
        </w:rPr>
        <w:t xml:space="preserve">, Green M, Piña M, Melnick JL. Physicochemical characterization of adeno-associated satellite virus type 4 and its nucleic acid.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1967; </w:t>
      </w:r>
      <w:r w:rsidRPr="006D07E4">
        <w:rPr>
          <w:rFonts w:ascii="Book Antiqua" w:eastAsia="宋体" w:hAnsi="Book Antiqua" w:cs="宋体"/>
          <w:b/>
          <w:bCs/>
          <w:sz w:val="24"/>
          <w:szCs w:val="24"/>
        </w:rPr>
        <w:t>1</w:t>
      </w:r>
      <w:r w:rsidRPr="006D07E4">
        <w:rPr>
          <w:rFonts w:ascii="Book Antiqua" w:eastAsia="宋体" w:hAnsi="Book Antiqua" w:cs="宋体"/>
          <w:sz w:val="24"/>
          <w:szCs w:val="24"/>
        </w:rPr>
        <w:t>: 980-987 [PMID: 4987175]</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10 </w:t>
      </w:r>
      <w:r w:rsidRPr="006D07E4">
        <w:rPr>
          <w:rFonts w:ascii="Book Antiqua" w:eastAsia="宋体" w:hAnsi="Book Antiqua" w:cs="宋体"/>
          <w:b/>
          <w:bCs/>
          <w:sz w:val="24"/>
          <w:szCs w:val="24"/>
        </w:rPr>
        <w:t>Bantel-Schaal U</w:t>
      </w:r>
      <w:r w:rsidRPr="006D07E4">
        <w:rPr>
          <w:rFonts w:ascii="Book Antiqua" w:eastAsia="宋体" w:hAnsi="Book Antiqua" w:cs="宋体"/>
          <w:sz w:val="24"/>
          <w:szCs w:val="24"/>
        </w:rPr>
        <w:t xml:space="preserve">, zur Hausen H. Characterization of the DNA of a defective human parvovirus isolated from a genital site. </w:t>
      </w:r>
      <w:r w:rsidRPr="006D07E4">
        <w:rPr>
          <w:rFonts w:ascii="Book Antiqua" w:eastAsia="宋体" w:hAnsi="Book Antiqua" w:cs="宋体"/>
          <w:i/>
          <w:iCs/>
          <w:sz w:val="24"/>
          <w:szCs w:val="24"/>
        </w:rPr>
        <w:t>Virology</w:t>
      </w:r>
      <w:r w:rsidRPr="006D07E4">
        <w:rPr>
          <w:rFonts w:ascii="Book Antiqua" w:eastAsia="宋体" w:hAnsi="Book Antiqua" w:cs="宋体"/>
          <w:sz w:val="24"/>
          <w:szCs w:val="24"/>
        </w:rPr>
        <w:t xml:space="preserve"> 1984; </w:t>
      </w:r>
      <w:r w:rsidRPr="006D07E4">
        <w:rPr>
          <w:rFonts w:ascii="Book Antiqua" w:eastAsia="宋体" w:hAnsi="Book Antiqua" w:cs="宋体"/>
          <w:b/>
          <w:bCs/>
          <w:sz w:val="24"/>
          <w:szCs w:val="24"/>
        </w:rPr>
        <w:t>134</w:t>
      </w:r>
      <w:r w:rsidRPr="006D07E4">
        <w:rPr>
          <w:rFonts w:ascii="Book Antiqua" w:eastAsia="宋体" w:hAnsi="Book Antiqua" w:cs="宋体"/>
          <w:sz w:val="24"/>
          <w:szCs w:val="24"/>
        </w:rPr>
        <w:t>: 52-63 [PMID: 6324476 DOI: 10.1016/</w:t>
      </w:r>
      <w:r>
        <w:rPr>
          <w:rFonts w:ascii="Book Antiqua" w:eastAsia="宋体" w:hAnsi="Book Antiqua" w:cs="宋体"/>
          <w:sz w:val="24"/>
          <w:szCs w:val="24"/>
        </w:rPr>
        <w:t>0042-6822(84)90271-X</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11 </w:t>
      </w:r>
      <w:r w:rsidRPr="006D07E4">
        <w:rPr>
          <w:rFonts w:ascii="Book Antiqua" w:eastAsia="宋体" w:hAnsi="Book Antiqua" w:cs="宋体"/>
          <w:b/>
          <w:bCs/>
          <w:sz w:val="24"/>
          <w:szCs w:val="24"/>
        </w:rPr>
        <w:t>Gao GP</w:t>
      </w:r>
      <w:r w:rsidRPr="006D07E4">
        <w:rPr>
          <w:rFonts w:ascii="Book Antiqua" w:eastAsia="宋体" w:hAnsi="Book Antiqua" w:cs="宋体"/>
          <w:sz w:val="24"/>
          <w:szCs w:val="24"/>
        </w:rPr>
        <w:t>, Alvira MR, Wang L, Calcedo R, Johnston J, Wilson JM.</w:t>
      </w:r>
      <w:proofErr w:type="gramEnd"/>
      <w:r w:rsidRPr="006D07E4">
        <w:rPr>
          <w:rFonts w:ascii="Book Antiqua" w:eastAsia="宋体" w:hAnsi="Book Antiqua" w:cs="宋体"/>
          <w:sz w:val="24"/>
          <w:szCs w:val="24"/>
        </w:rPr>
        <w:t xml:space="preserve"> </w:t>
      </w:r>
      <w:proofErr w:type="gramStart"/>
      <w:r w:rsidRPr="006D07E4">
        <w:rPr>
          <w:rFonts w:ascii="Book Antiqua" w:eastAsia="宋体" w:hAnsi="Book Antiqua" w:cs="宋体"/>
          <w:sz w:val="24"/>
          <w:szCs w:val="24"/>
        </w:rPr>
        <w:t>Novel adeno-associated viruses from rhesus monkeys as vectors for human gene therapy.</w:t>
      </w:r>
      <w:proofErr w:type="gramEnd"/>
      <w:r w:rsidRPr="006D07E4">
        <w:rPr>
          <w:rFonts w:ascii="Book Antiqua" w:eastAsia="宋体" w:hAnsi="Book Antiqua" w:cs="宋体"/>
          <w:sz w:val="24"/>
          <w:szCs w:val="24"/>
        </w:rPr>
        <w:t xml:space="preserve"> </w:t>
      </w:r>
      <w:r>
        <w:rPr>
          <w:rFonts w:ascii="Book Antiqua" w:eastAsia="宋体" w:hAnsi="Book Antiqua" w:cs="宋体"/>
          <w:i/>
          <w:iCs/>
          <w:sz w:val="24"/>
          <w:szCs w:val="24"/>
        </w:rPr>
        <w:t>Proc Natl Acad Sci US</w:t>
      </w:r>
      <w:r w:rsidRPr="006D07E4">
        <w:rPr>
          <w:rFonts w:ascii="Book Antiqua" w:eastAsia="宋体" w:hAnsi="Book Antiqua" w:cs="宋体"/>
          <w:i/>
          <w:iCs/>
          <w:sz w:val="24"/>
          <w:szCs w:val="24"/>
        </w:rPr>
        <w:t>A</w:t>
      </w:r>
      <w:r w:rsidRPr="006D07E4">
        <w:rPr>
          <w:rFonts w:ascii="Book Antiqua" w:eastAsia="宋体" w:hAnsi="Book Antiqua" w:cs="宋体"/>
          <w:sz w:val="24"/>
          <w:szCs w:val="24"/>
        </w:rPr>
        <w:t xml:space="preserve"> 2002; </w:t>
      </w:r>
      <w:r w:rsidRPr="006D07E4">
        <w:rPr>
          <w:rFonts w:ascii="Book Antiqua" w:eastAsia="宋体" w:hAnsi="Book Antiqua" w:cs="宋体"/>
          <w:b/>
          <w:bCs/>
          <w:sz w:val="24"/>
          <w:szCs w:val="24"/>
        </w:rPr>
        <w:t>99</w:t>
      </w:r>
      <w:r w:rsidRPr="006D07E4">
        <w:rPr>
          <w:rFonts w:ascii="Book Antiqua" w:eastAsia="宋体" w:hAnsi="Book Antiqua" w:cs="宋体"/>
          <w:sz w:val="24"/>
          <w:szCs w:val="24"/>
        </w:rPr>
        <w:t>: 11854-11859 [PMID: 12192090 DOI: 10.1073/pnas.18</w:t>
      </w:r>
      <w:r>
        <w:rPr>
          <w:rFonts w:ascii="Book Antiqua" w:eastAsia="宋体" w:hAnsi="Book Antiqua" w:cs="宋体"/>
          <w:sz w:val="24"/>
          <w:szCs w:val="24"/>
        </w:rPr>
        <w:t>2412299</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12 </w:t>
      </w:r>
      <w:r w:rsidRPr="006D07E4">
        <w:rPr>
          <w:rFonts w:ascii="Book Antiqua" w:eastAsia="宋体" w:hAnsi="Book Antiqua" w:cs="宋体"/>
          <w:b/>
          <w:bCs/>
          <w:sz w:val="24"/>
          <w:szCs w:val="24"/>
        </w:rPr>
        <w:t>Chao H</w:t>
      </w:r>
      <w:r w:rsidRPr="006D07E4">
        <w:rPr>
          <w:rFonts w:ascii="Book Antiqua" w:eastAsia="宋体" w:hAnsi="Book Antiqua" w:cs="宋体"/>
          <w:sz w:val="24"/>
          <w:szCs w:val="24"/>
        </w:rPr>
        <w:t xml:space="preserve">, Liu Y, Rabinowitz J, Li C, Samulski RJ, Walsh CE. Several log increase in therapeutic transgene delivery by distinct adeno-associated viral serotype vectors. </w:t>
      </w:r>
      <w:r w:rsidRPr="006D07E4">
        <w:rPr>
          <w:rFonts w:ascii="Book Antiqua" w:eastAsia="宋体" w:hAnsi="Book Antiqua" w:cs="宋体"/>
          <w:i/>
          <w:iCs/>
          <w:sz w:val="24"/>
          <w:szCs w:val="24"/>
        </w:rPr>
        <w:t>Mol Ther</w:t>
      </w:r>
      <w:r w:rsidRPr="006D07E4">
        <w:rPr>
          <w:rFonts w:ascii="Book Antiqua" w:eastAsia="宋体" w:hAnsi="Book Antiqua" w:cs="宋体"/>
          <w:sz w:val="24"/>
          <w:szCs w:val="24"/>
        </w:rPr>
        <w:t xml:space="preserve"> 2000; </w:t>
      </w:r>
      <w:r w:rsidRPr="006D07E4">
        <w:rPr>
          <w:rFonts w:ascii="Book Antiqua" w:eastAsia="宋体" w:hAnsi="Book Antiqua" w:cs="宋体"/>
          <w:b/>
          <w:bCs/>
          <w:sz w:val="24"/>
          <w:szCs w:val="24"/>
        </w:rPr>
        <w:t>2</w:t>
      </w:r>
      <w:r w:rsidRPr="006D07E4">
        <w:rPr>
          <w:rFonts w:ascii="Book Antiqua" w:eastAsia="宋体" w:hAnsi="Book Antiqua" w:cs="宋体"/>
          <w:sz w:val="24"/>
          <w:szCs w:val="24"/>
        </w:rPr>
        <w:t>: 619-623 [PMID: 11124</w:t>
      </w:r>
      <w:r>
        <w:rPr>
          <w:rFonts w:ascii="Book Antiqua" w:eastAsia="宋体" w:hAnsi="Book Antiqua" w:cs="宋体"/>
          <w:sz w:val="24"/>
          <w:szCs w:val="24"/>
        </w:rPr>
        <w:t>063 DOI: 10.1006/mthe.2000.0219</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13 </w:t>
      </w:r>
      <w:r w:rsidRPr="006D07E4">
        <w:rPr>
          <w:rFonts w:ascii="Book Antiqua" w:eastAsia="宋体" w:hAnsi="Book Antiqua" w:cs="宋体"/>
          <w:b/>
          <w:bCs/>
          <w:sz w:val="24"/>
          <w:szCs w:val="24"/>
        </w:rPr>
        <w:t>Xiao W</w:t>
      </w:r>
      <w:r w:rsidRPr="006D07E4">
        <w:rPr>
          <w:rFonts w:ascii="Book Antiqua" w:eastAsia="宋体" w:hAnsi="Book Antiqua" w:cs="宋体"/>
          <w:sz w:val="24"/>
          <w:szCs w:val="24"/>
        </w:rPr>
        <w:t xml:space="preserve">, Chirmule N, Berta SC, McCullough B, Gao G, Wilson JM. </w:t>
      </w:r>
      <w:proofErr w:type="gramStart"/>
      <w:r w:rsidRPr="006D07E4">
        <w:rPr>
          <w:rFonts w:ascii="Book Antiqua" w:eastAsia="宋体" w:hAnsi="Book Antiqua" w:cs="宋体"/>
          <w:sz w:val="24"/>
          <w:szCs w:val="24"/>
        </w:rPr>
        <w:t>Gene therapy vectors based on adeno-associated virus type 1.</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1999; </w:t>
      </w:r>
      <w:r w:rsidRPr="006D07E4">
        <w:rPr>
          <w:rFonts w:ascii="Book Antiqua" w:eastAsia="宋体" w:hAnsi="Book Antiqua" w:cs="宋体"/>
          <w:b/>
          <w:bCs/>
          <w:sz w:val="24"/>
          <w:szCs w:val="24"/>
        </w:rPr>
        <w:t>73</w:t>
      </w:r>
      <w:r w:rsidRPr="006D07E4">
        <w:rPr>
          <w:rFonts w:ascii="Book Antiqua" w:eastAsia="宋体" w:hAnsi="Book Antiqua" w:cs="宋体"/>
          <w:sz w:val="24"/>
          <w:szCs w:val="24"/>
        </w:rPr>
        <w:t>: 3994-4003 [PMID: 10196295]</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14 </w:t>
      </w:r>
      <w:r w:rsidRPr="006D07E4">
        <w:rPr>
          <w:rFonts w:ascii="Book Antiqua" w:eastAsia="宋体" w:hAnsi="Book Antiqua" w:cs="宋体"/>
          <w:b/>
          <w:bCs/>
          <w:sz w:val="24"/>
          <w:szCs w:val="24"/>
        </w:rPr>
        <w:t>Sen D</w:t>
      </w:r>
      <w:r w:rsidRPr="006D07E4">
        <w:rPr>
          <w:rFonts w:ascii="Book Antiqua" w:eastAsia="宋体" w:hAnsi="Book Antiqua" w:cs="宋体"/>
          <w:sz w:val="24"/>
          <w:szCs w:val="24"/>
        </w:rPr>
        <w:t xml:space="preserve">, Balakrishnan B, Gabriel N, Agrawal P, Roshini V, Samuel R, Srivastava A, Jayandharan GR. Improved adeno-associated virus (AAV) serotype 1 and 5 vectors for gene therapy. </w:t>
      </w:r>
      <w:r w:rsidRPr="006D07E4">
        <w:rPr>
          <w:rFonts w:ascii="Book Antiqua" w:eastAsia="宋体" w:hAnsi="Book Antiqua" w:cs="宋体"/>
          <w:i/>
          <w:iCs/>
          <w:sz w:val="24"/>
          <w:szCs w:val="24"/>
        </w:rPr>
        <w:t>Sci Rep</w:t>
      </w:r>
      <w:r w:rsidRPr="006D07E4">
        <w:rPr>
          <w:rFonts w:ascii="Book Antiqua" w:eastAsia="宋体" w:hAnsi="Book Antiqua" w:cs="宋体"/>
          <w:sz w:val="24"/>
          <w:szCs w:val="24"/>
        </w:rPr>
        <w:t xml:space="preserve"> 2013; </w:t>
      </w:r>
      <w:r w:rsidRPr="006D07E4">
        <w:rPr>
          <w:rFonts w:ascii="Book Antiqua" w:eastAsia="宋体" w:hAnsi="Book Antiqua" w:cs="宋体"/>
          <w:b/>
          <w:bCs/>
          <w:sz w:val="24"/>
          <w:szCs w:val="24"/>
        </w:rPr>
        <w:t>3</w:t>
      </w:r>
      <w:r w:rsidRPr="006D07E4">
        <w:rPr>
          <w:rFonts w:ascii="Book Antiqua" w:eastAsia="宋体" w:hAnsi="Book Antiqua" w:cs="宋体"/>
          <w:sz w:val="24"/>
          <w:szCs w:val="24"/>
        </w:rPr>
        <w:t xml:space="preserve">: 1832 [PMID: </w:t>
      </w:r>
      <w:r>
        <w:rPr>
          <w:rFonts w:ascii="Book Antiqua" w:eastAsia="宋体" w:hAnsi="Book Antiqua" w:cs="宋体"/>
          <w:sz w:val="24"/>
          <w:szCs w:val="24"/>
        </w:rPr>
        <w:t>23665951 DOI: 10.1038/srep01832</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15 </w:t>
      </w:r>
      <w:r w:rsidRPr="006D07E4">
        <w:rPr>
          <w:rFonts w:ascii="Book Antiqua" w:eastAsia="宋体" w:hAnsi="Book Antiqua" w:cs="宋体"/>
          <w:b/>
          <w:bCs/>
          <w:sz w:val="24"/>
          <w:szCs w:val="24"/>
        </w:rPr>
        <w:t>Hauck B</w:t>
      </w:r>
      <w:r w:rsidRPr="006D07E4">
        <w:rPr>
          <w:rFonts w:ascii="Book Antiqua" w:eastAsia="宋体" w:hAnsi="Book Antiqua" w:cs="宋体"/>
          <w:sz w:val="24"/>
          <w:szCs w:val="24"/>
        </w:rPr>
        <w:t xml:space="preserve">, Xiao W. Characterization of tissue tropism determinants of adeno-associated virus type 1.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2003; </w:t>
      </w:r>
      <w:r w:rsidRPr="006D07E4">
        <w:rPr>
          <w:rFonts w:ascii="Book Antiqua" w:eastAsia="宋体" w:hAnsi="Book Antiqua" w:cs="宋体"/>
          <w:b/>
          <w:bCs/>
          <w:sz w:val="24"/>
          <w:szCs w:val="24"/>
        </w:rPr>
        <w:t>77</w:t>
      </w:r>
      <w:r w:rsidRPr="006D07E4">
        <w:rPr>
          <w:rFonts w:ascii="Book Antiqua" w:eastAsia="宋体" w:hAnsi="Book Antiqua" w:cs="宋体"/>
          <w:sz w:val="24"/>
          <w:szCs w:val="24"/>
        </w:rPr>
        <w:t xml:space="preserve">: 2768-2774 [PMID: 12552020 DOI: </w:t>
      </w:r>
      <w:r>
        <w:rPr>
          <w:rFonts w:ascii="Book Antiqua" w:eastAsia="宋体" w:hAnsi="Book Antiqua" w:cs="宋体"/>
          <w:sz w:val="24"/>
          <w:szCs w:val="24"/>
        </w:rPr>
        <w:t>10.1128/JVI.77.4.2768-2774.2003</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16 </w:t>
      </w:r>
      <w:r w:rsidRPr="006D07E4">
        <w:rPr>
          <w:rFonts w:ascii="Book Antiqua" w:eastAsia="宋体" w:hAnsi="Book Antiqua" w:cs="宋体"/>
          <w:b/>
          <w:bCs/>
          <w:sz w:val="24"/>
          <w:szCs w:val="24"/>
        </w:rPr>
        <w:t>Sahenk Z</w:t>
      </w:r>
      <w:r w:rsidRPr="006D07E4">
        <w:rPr>
          <w:rFonts w:ascii="Book Antiqua" w:eastAsia="宋体" w:hAnsi="Book Antiqua" w:cs="宋体"/>
          <w:sz w:val="24"/>
          <w:szCs w:val="24"/>
        </w:rPr>
        <w:t xml:space="preserve">, Galloway G, Clark KR, Malik V, Rodino-Klapac LR, Kaspar BK, Chen L, Braganza C, Montgomery C, Mendell JR. AAV1.NT-3 gene therapy for charcot-marie-tooth neuropathy. </w:t>
      </w:r>
      <w:r w:rsidRPr="006D07E4">
        <w:rPr>
          <w:rFonts w:ascii="Book Antiqua" w:eastAsia="宋体" w:hAnsi="Book Antiqua" w:cs="宋体"/>
          <w:i/>
          <w:iCs/>
          <w:sz w:val="24"/>
          <w:szCs w:val="24"/>
        </w:rPr>
        <w:t>Mol Ther</w:t>
      </w:r>
      <w:r w:rsidRPr="006D07E4">
        <w:rPr>
          <w:rFonts w:ascii="Book Antiqua" w:eastAsia="宋体" w:hAnsi="Book Antiqua" w:cs="宋体"/>
          <w:sz w:val="24"/>
          <w:szCs w:val="24"/>
        </w:rPr>
        <w:t xml:space="preserve"> 2014; </w:t>
      </w:r>
      <w:r w:rsidRPr="006D07E4">
        <w:rPr>
          <w:rFonts w:ascii="Book Antiqua" w:eastAsia="宋体" w:hAnsi="Book Antiqua" w:cs="宋体"/>
          <w:b/>
          <w:bCs/>
          <w:sz w:val="24"/>
          <w:szCs w:val="24"/>
        </w:rPr>
        <w:t>22</w:t>
      </w:r>
      <w:r w:rsidRPr="006D07E4">
        <w:rPr>
          <w:rFonts w:ascii="Book Antiqua" w:eastAsia="宋体" w:hAnsi="Book Antiqua" w:cs="宋体"/>
          <w:sz w:val="24"/>
          <w:szCs w:val="24"/>
        </w:rPr>
        <w:t>: 511-521 [PMID: 24</w:t>
      </w:r>
      <w:r>
        <w:rPr>
          <w:rFonts w:ascii="Book Antiqua" w:eastAsia="宋体" w:hAnsi="Book Antiqua" w:cs="宋体"/>
          <w:sz w:val="24"/>
          <w:szCs w:val="24"/>
        </w:rPr>
        <w:t>162799 DOI: 10.1038/mt.2013.250</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17 </w:t>
      </w:r>
      <w:r w:rsidRPr="006D07E4">
        <w:rPr>
          <w:rFonts w:ascii="Book Antiqua" w:eastAsia="宋体" w:hAnsi="Book Antiqua" w:cs="宋体"/>
          <w:b/>
          <w:bCs/>
          <w:sz w:val="24"/>
          <w:szCs w:val="24"/>
        </w:rPr>
        <w:t>Tilemann L</w:t>
      </w:r>
      <w:r w:rsidRPr="006D07E4">
        <w:rPr>
          <w:rFonts w:ascii="Book Antiqua" w:eastAsia="宋体" w:hAnsi="Book Antiqua" w:cs="宋体"/>
          <w:sz w:val="24"/>
          <w:szCs w:val="24"/>
        </w:rPr>
        <w:t xml:space="preserve">, Lee A, Ishikawa K, Aguero J, Rapti K, Santos-Gallego C, Kohlbrenner E, Fish KM, Kho C, Hajjar RJ. SUMO-1 gene transfer improves cardiac function in a large-animal model of heart failure. </w:t>
      </w:r>
      <w:r w:rsidRPr="006D07E4">
        <w:rPr>
          <w:rFonts w:ascii="Book Antiqua" w:eastAsia="宋体" w:hAnsi="Book Antiqua" w:cs="宋体"/>
          <w:i/>
          <w:iCs/>
          <w:sz w:val="24"/>
          <w:szCs w:val="24"/>
        </w:rPr>
        <w:t>Sci Transl Med</w:t>
      </w:r>
      <w:r w:rsidRPr="006D07E4">
        <w:rPr>
          <w:rFonts w:ascii="Book Antiqua" w:eastAsia="宋体" w:hAnsi="Book Antiqua" w:cs="宋体"/>
          <w:sz w:val="24"/>
          <w:szCs w:val="24"/>
        </w:rPr>
        <w:t xml:space="preserve"> 2013; </w:t>
      </w:r>
      <w:r w:rsidRPr="006D07E4">
        <w:rPr>
          <w:rFonts w:ascii="Book Antiqua" w:eastAsia="宋体" w:hAnsi="Book Antiqua" w:cs="宋体"/>
          <w:b/>
          <w:bCs/>
          <w:sz w:val="24"/>
          <w:szCs w:val="24"/>
        </w:rPr>
        <w:t>5</w:t>
      </w:r>
      <w:r w:rsidRPr="006D07E4">
        <w:rPr>
          <w:rFonts w:ascii="Book Antiqua" w:eastAsia="宋体" w:hAnsi="Book Antiqua" w:cs="宋体"/>
          <w:sz w:val="24"/>
          <w:szCs w:val="24"/>
        </w:rPr>
        <w:t>: 211ra159 [PMID: 24225946 DO</w:t>
      </w:r>
      <w:r>
        <w:rPr>
          <w:rFonts w:ascii="Book Antiqua" w:eastAsia="宋体" w:hAnsi="Book Antiqua" w:cs="宋体"/>
          <w:sz w:val="24"/>
          <w:szCs w:val="24"/>
        </w:rPr>
        <w:t>I: 10.1126/scitranslmed.3006487</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18 </w:t>
      </w:r>
      <w:r w:rsidRPr="006D07E4">
        <w:rPr>
          <w:rFonts w:ascii="Book Antiqua" w:eastAsia="宋体" w:hAnsi="Book Antiqua" w:cs="宋体"/>
          <w:b/>
          <w:bCs/>
          <w:sz w:val="24"/>
          <w:szCs w:val="24"/>
        </w:rPr>
        <w:t>Vulin A</w:t>
      </w:r>
      <w:r w:rsidRPr="006D07E4">
        <w:rPr>
          <w:rFonts w:ascii="Book Antiqua" w:eastAsia="宋体" w:hAnsi="Book Antiqua" w:cs="宋体"/>
          <w:sz w:val="24"/>
          <w:szCs w:val="24"/>
        </w:rPr>
        <w:t xml:space="preserve">, Barthélémy I, Goyenvalle A, Thibaud JL, Beley C, Griffith G, Benchaouir R, le Hir M, Unterfinger Y, Lorain S, Dreyfus P, Voit T, Carlier P, Blot S, Garcia L. Muscle function recovery in golden retriever muscular dystrophy after AAV1-U7 exon skipping. </w:t>
      </w:r>
      <w:r w:rsidRPr="006D07E4">
        <w:rPr>
          <w:rFonts w:ascii="Book Antiqua" w:eastAsia="宋体" w:hAnsi="Book Antiqua" w:cs="宋体"/>
          <w:i/>
          <w:iCs/>
          <w:sz w:val="24"/>
          <w:szCs w:val="24"/>
        </w:rPr>
        <w:t>Mol Ther</w:t>
      </w:r>
      <w:r w:rsidRPr="006D07E4">
        <w:rPr>
          <w:rFonts w:ascii="Book Antiqua" w:eastAsia="宋体" w:hAnsi="Book Antiqua" w:cs="宋体"/>
          <w:sz w:val="24"/>
          <w:szCs w:val="24"/>
        </w:rPr>
        <w:t xml:space="preserve"> 2012; </w:t>
      </w:r>
      <w:r w:rsidRPr="006D07E4">
        <w:rPr>
          <w:rFonts w:ascii="Book Antiqua" w:eastAsia="宋体" w:hAnsi="Book Antiqua" w:cs="宋体"/>
          <w:b/>
          <w:bCs/>
          <w:sz w:val="24"/>
          <w:szCs w:val="24"/>
        </w:rPr>
        <w:t>20</w:t>
      </w:r>
      <w:r w:rsidRPr="006D07E4">
        <w:rPr>
          <w:rFonts w:ascii="Book Antiqua" w:eastAsia="宋体" w:hAnsi="Book Antiqua" w:cs="宋体"/>
          <w:sz w:val="24"/>
          <w:szCs w:val="24"/>
        </w:rPr>
        <w:t>: 2120-2133 [PMID: 22</w:t>
      </w:r>
      <w:r>
        <w:rPr>
          <w:rFonts w:ascii="Book Antiqua" w:eastAsia="宋体" w:hAnsi="Book Antiqua" w:cs="宋体"/>
          <w:sz w:val="24"/>
          <w:szCs w:val="24"/>
        </w:rPr>
        <w:t>968479 DOI: 10.1038/mt.2012.181</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19 </w:t>
      </w:r>
      <w:r w:rsidRPr="006D07E4">
        <w:rPr>
          <w:rFonts w:ascii="Book Antiqua" w:eastAsia="宋体" w:hAnsi="Book Antiqua" w:cs="宋体"/>
          <w:b/>
          <w:bCs/>
          <w:sz w:val="24"/>
          <w:szCs w:val="24"/>
        </w:rPr>
        <w:t>Zsebo K</w:t>
      </w:r>
      <w:r w:rsidRPr="006D07E4">
        <w:rPr>
          <w:rFonts w:ascii="Book Antiqua" w:eastAsia="宋体" w:hAnsi="Book Antiqua" w:cs="宋体"/>
          <w:sz w:val="24"/>
          <w:szCs w:val="24"/>
        </w:rPr>
        <w:t xml:space="preserve">, Yaroshinsky A, Rudy JJ, Wagner K, Greenberg B, Jessup M, Hajjar RJ. Long-term effects of AAV1/SERCA2a gene transfer in patients with severe heart failure: analysis of recurrent cardiovascular events and mortality. </w:t>
      </w:r>
      <w:r w:rsidRPr="006D07E4">
        <w:rPr>
          <w:rFonts w:ascii="Book Antiqua" w:eastAsia="宋体" w:hAnsi="Book Antiqua" w:cs="宋体"/>
          <w:i/>
          <w:iCs/>
          <w:sz w:val="24"/>
          <w:szCs w:val="24"/>
        </w:rPr>
        <w:t>Circ Res</w:t>
      </w:r>
      <w:r w:rsidRPr="006D07E4">
        <w:rPr>
          <w:rFonts w:ascii="Book Antiqua" w:eastAsia="宋体" w:hAnsi="Book Antiqua" w:cs="宋体"/>
          <w:sz w:val="24"/>
          <w:szCs w:val="24"/>
        </w:rPr>
        <w:t xml:space="preserve"> 2014; </w:t>
      </w:r>
      <w:r w:rsidRPr="006D07E4">
        <w:rPr>
          <w:rFonts w:ascii="Book Antiqua" w:eastAsia="宋体" w:hAnsi="Book Antiqua" w:cs="宋体"/>
          <w:b/>
          <w:bCs/>
          <w:sz w:val="24"/>
          <w:szCs w:val="24"/>
        </w:rPr>
        <w:t>114</w:t>
      </w:r>
      <w:r w:rsidRPr="006D07E4">
        <w:rPr>
          <w:rFonts w:ascii="Book Antiqua" w:eastAsia="宋体" w:hAnsi="Book Antiqua" w:cs="宋体"/>
          <w:sz w:val="24"/>
          <w:szCs w:val="24"/>
        </w:rPr>
        <w:t>: 101-108 [PMID: 24065463 DOI</w:t>
      </w:r>
      <w:r>
        <w:rPr>
          <w:rFonts w:ascii="Book Antiqua" w:eastAsia="宋体" w:hAnsi="Book Antiqua" w:cs="宋体"/>
          <w:sz w:val="24"/>
          <w:szCs w:val="24"/>
        </w:rPr>
        <w:t>: 10.1161/CIRCRESAHA.113.302421</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20 </w:t>
      </w:r>
      <w:r w:rsidRPr="006D07E4">
        <w:rPr>
          <w:rFonts w:ascii="Book Antiqua" w:eastAsia="宋体" w:hAnsi="Book Antiqua" w:cs="宋体"/>
          <w:b/>
          <w:bCs/>
          <w:sz w:val="24"/>
          <w:szCs w:val="24"/>
        </w:rPr>
        <w:t>Hajjar RJ</w:t>
      </w:r>
      <w:r w:rsidRPr="006D07E4">
        <w:rPr>
          <w:rFonts w:ascii="Book Antiqua" w:eastAsia="宋体" w:hAnsi="Book Antiqua" w:cs="宋体"/>
          <w:sz w:val="24"/>
          <w:szCs w:val="24"/>
        </w:rPr>
        <w:t xml:space="preserve">, Zsebo K, Deckelbaum L, Thompson C, Rudy J, Yaroshinsky A, Ly H, Kawase Y, Wagner K, Borow K, Jaski B, London B, Greenberg B, Pauly DF, Patten R, Starling R, Mancini D, Jessup M. Design of a phase 1/2 trial of intracoronary administration of AAV1/SERCA2a in patients with heart failure. </w:t>
      </w:r>
      <w:r w:rsidRPr="006D07E4">
        <w:rPr>
          <w:rFonts w:ascii="Book Antiqua" w:eastAsia="宋体" w:hAnsi="Book Antiqua" w:cs="宋体"/>
          <w:i/>
          <w:iCs/>
          <w:sz w:val="24"/>
          <w:szCs w:val="24"/>
        </w:rPr>
        <w:t>J Card Fail</w:t>
      </w:r>
      <w:r w:rsidRPr="006D07E4">
        <w:rPr>
          <w:rFonts w:ascii="Book Antiqua" w:eastAsia="宋体" w:hAnsi="Book Antiqua" w:cs="宋体"/>
          <w:sz w:val="24"/>
          <w:szCs w:val="24"/>
        </w:rPr>
        <w:t xml:space="preserve"> 2008; </w:t>
      </w:r>
      <w:r w:rsidRPr="006D07E4">
        <w:rPr>
          <w:rFonts w:ascii="Book Antiqua" w:eastAsia="宋体" w:hAnsi="Book Antiqua" w:cs="宋体"/>
          <w:b/>
          <w:bCs/>
          <w:sz w:val="24"/>
          <w:szCs w:val="24"/>
        </w:rPr>
        <w:t>14</w:t>
      </w:r>
      <w:r w:rsidRPr="006D07E4">
        <w:rPr>
          <w:rFonts w:ascii="Book Antiqua" w:eastAsia="宋体" w:hAnsi="Book Antiqua" w:cs="宋体"/>
          <w:sz w:val="24"/>
          <w:szCs w:val="24"/>
        </w:rPr>
        <w:t>: 355-367 [PMID: 18514926 DOI:</w:t>
      </w:r>
      <w:r>
        <w:rPr>
          <w:rFonts w:ascii="Book Antiqua" w:eastAsia="宋体" w:hAnsi="Book Antiqua" w:cs="宋体"/>
          <w:sz w:val="24"/>
          <w:szCs w:val="24"/>
        </w:rPr>
        <w:t xml:space="preserve"> 10.1016/j.cardfail.2008.02.005</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21 </w:t>
      </w:r>
      <w:r w:rsidRPr="006D07E4">
        <w:rPr>
          <w:rFonts w:ascii="Book Antiqua" w:eastAsia="宋体" w:hAnsi="Book Antiqua" w:cs="宋体"/>
          <w:b/>
          <w:bCs/>
          <w:sz w:val="24"/>
          <w:szCs w:val="24"/>
        </w:rPr>
        <w:t>Jaski BE</w:t>
      </w:r>
      <w:r w:rsidRPr="006D07E4">
        <w:rPr>
          <w:rFonts w:ascii="Book Antiqua" w:eastAsia="宋体" w:hAnsi="Book Antiqua" w:cs="宋体"/>
          <w:sz w:val="24"/>
          <w:szCs w:val="24"/>
        </w:rPr>
        <w:t xml:space="preserve">, Jessup ML, Mancini DM, Cappola TP, Pauly DF, Greenberg B, Borow K, Dittrich H, Zsebo KM, Hajjar RJ. Calcium upregulation by percutaneous administration of gene therapy in cardiac disease (CUPID Trial), a </w:t>
      </w:r>
      <w:proofErr w:type="gramStart"/>
      <w:r w:rsidRPr="006D07E4">
        <w:rPr>
          <w:rFonts w:ascii="Book Antiqua" w:eastAsia="宋体" w:hAnsi="Book Antiqua" w:cs="宋体"/>
          <w:sz w:val="24"/>
          <w:szCs w:val="24"/>
        </w:rPr>
        <w:t>first-in-human</w:t>
      </w:r>
      <w:proofErr w:type="gramEnd"/>
      <w:r w:rsidRPr="006D07E4">
        <w:rPr>
          <w:rFonts w:ascii="Book Antiqua" w:eastAsia="宋体" w:hAnsi="Book Antiqua" w:cs="宋体"/>
          <w:sz w:val="24"/>
          <w:szCs w:val="24"/>
        </w:rPr>
        <w:t xml:space="preserve"> phase 1/2 clinical trial. </w:t>
      </w:r>
      <w:r w:rsidRPr="006D07E4">
        <w:rPr>
          <w:rFonts w:ascii="Book Antiqua" w:eastAsia="宋体" w:hAnsi="Book Antiqua" w:cs="宋体"/>
          <w:i/>
          <w:iCs/>
          <w:sz w:val="24"/>
          <w:szCs w:val="24"/>
        </w:rPr>
        <w:t>J Card Fail</w:t>
      </w:r>
      <w:r w:rsidRPr="006D07E4">
        <w:rPr>
          <w:rFonts w:ascii="Book Antiqua" w:eastAsia="宋体" w:hAnsi="Book Antiqua" w:cs="宋体"/>
          <w:sz w:val="24"/>
          <w:szCs w:val="24"/>
        </w:rPr>
        <w:t xml:space="preserve"> 2009; </w:t>
      </w:r>
      <w:r w:rsidRPr="006D07E4">
        <w:rPr>
          <w:rFonts w:ascii="Book Antiqua" w:eastAsia="宋体" w:hAnsi="Book Antiqua" w:cs="宋体"/>
          <w:b/>
          <w:bCs/>
          <w:sz w:val="24"/>
          <w:szCs w:val="24"/>
        </w:rPr>
        <w:t>15</w:t>
      </w:r>
      <w:r w:rsidRPr="006D07E4">
        <w:rPr>
          <w:rFonts w:ascii="Book Antiqua" w:eastAsia="宋体" w:hAnsi="Book Antiqua" w:cs="宋体"/>
          <w:sz w:val="24"/>
          <w:szCs w:val="24"/>
        </w:rPr>
        <w:t>: 171-181 [PMID: 19327618 DOI:</w:t>
      </w:r>
      <w:r>
        <w:rPr>
          <w:rFonts w:ascii="Book Antiqua" w:eastAsia="宋体" w:hAnsi="Book Antiqua" w:cs="宋体"/>
          <w:sz w:val="24"/>
          <w:szCs w:val="24"/>
        </w:rPr>
        <w:t xml:space="preserve"> 10.1016/j.cardfail.2009.01.013</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22 </w:t>
      </w:r>
      <w:r w:rsidRPr="006D07E4">
        <w:rPr>
          <w:rFonts w:ascii="Book Antiqua" w:eastAsia="宋体" w:hAnsi="Book Antiqua" w:cs="宋体"/>
          <w:b/>
          <w:bCs/>
          <w:sz w:val="24"/>
          <w:szCs w:val="24"/>
        </w:rPr>
        <w:t>Srivastava A</w:t>
      </w:r>
      <w:r w:rsidRPr="006D07E4">
        <w:rPr>
          <w:rFonts w:ascii="Book Antiqua" w:eastAsia="宋体" w:hAnsi="Book Antiqua" w:cs="宋体"/>
          <w:sz w:val="24"/>
          <w:szCs w:val="24"/>
        </w:rPr>
        <w:t xml:space="preserve">, Lusby EW, Berns KI. </w:t>
      </w:r>
      <w:proofErr w:type="gramStart"/>
      <w:r w:rsidRPr="006D07E4">
        <w:rPr>
          <w:rFonts w:ascii="Book Antiqua" w:eastAsia="宋体" w:hAnsi="Book Antiqua" w:cs="宋体"/>
          <w:sz w:val="24"/>
          <w:szCs w:val="24"/>
        </w:rPr>
        <w:t>Nucleotide sequence and organization of the adeno-associated virus 2 genome.</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1983; </w:t>
      </w:r>
      <w:r w:rsidRPr="006D07E4">
        <w:rPr>
          <w:rFonts w:ascii="Book Antiqua" w:eastAsia="宋体" w:hAnsi="Book Antiqua" w:cs="宋体"/>
          <w:b/>
          <w:bCs/>
          <w:sz w:val="24"/>
          <w:szCs w:val="24"/>
        </w:rPr>
        <w:t>45</w:t>
      </w:r>
      <w:r w:rsidRPr="006D07E4">
        <w:rPr>
          <w:rFonts w:ascii="Book Antiqua" w:eastAsia="宋体" w:hAnsi="Book Antiqua" w:cs="宋体"/>
          <w:sz w:val="24"/>
          <w:szCs w:val="24"/>
        </w:rPr>
        <w:t>: 555-564 [PMID: 6300419]</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23 </w:t>
      </w:r>
      <w:r w:rsidRPr="006D07E4">
        <w:rPr>
          <w:rFonts w:ascii="Book Antiqua" w:eastAsia="宋体" w:hAnsi="Book Antiqua" w:cs="宋体"/>
          <w:b/>
          <w:bCs/>
          <w:sz w:val="24"/>
          <w:szCs w:val="24"/>
        </w:rPr>
        <w:t>Rabinowitz JE</w:t>
      </w:r>
      <w:r w:rsidRPr="006D07E4">
        <w:rPr>
          <w:rFonts w:ascii="Book Antiqua" w:eastAsia="宋体" w:hAnsi="Book Antiqua" w:cs="宋体"/>
          <w:sz w:val="24"/>
          <w:szCs w:val="24"/>
        </w:rPr>
        <w:t xml:space="preserve">, Rolling F, Li C, Conrath H, Xiao W, Xiao X, Samulski RJ. Cross-packaging of a single adeno-associated virus (AAV) type 2 vector genome into multiple AAV serotypes enables transduction with broad specificity.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2002; </w:t>
      </w:r>
      <w:r w:rsidRPr="006D07E4">
        <w:rPr>
          <w:rFonts w:ascii="Book Antiqua" w:eastAsia="宋体" w:hAnsi="Book Antiqua" w:cs="宋体"/>
          <w:b/>
          <w:bCs/>
          <w:sz w:val="24"/>
          <w:szCs w:val="24"/>
        </w:rPr>
        <w:t>76</w:t>
      </w:r>
      <w:r w:rsidRPr="006D07E4">
        <w:rPr>
          <w:rFonts w:ascii="Book Antiqua" w:eastAsia="宋体" w:hAnsi="Book Antiqua" w:cs="宋体"/>
          <w:sz w:val="24"/>
          <w:szCs w:val="24"/>
        </w:rPr>
        <w:t>: 791-801 [PMID: 11752169 DOI</w:t>
      </w:r>
      <w:r>
        <w:rPr>
          <w:rFonts w:ascii="Book Antiqua" w:eastAsia="宋体" w:hAnsi="Book Antiqua" w:cs="宋体"/>
          <w:sz w:val="24"/>
          <w:szCs w:val="24"/>
        </w:rPr>
        <w:t>: 10.1128/JVI.76.2.791-801.2002</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24 </w:t>
      </w:r>
      <w:r w:rsidRPr="006D07E4">
        <w:rPr>
          <w:rFonts w:ascii="Book Antiqua" w:eastAsia="宋体" w:hAnsi="Book Antiqua" w:cs="宋体"/>
          <w:b/>
          <w:bCs/>
          <w:sz w:val="24"/>
          <w:szCs w:val="24"/>
        </w:rPr>
        <w:t>Kern A</w:t>
      </w:r>
      <w:r w:rsidRPr="006D07E4">
        <w:rPr>
          <w:rFonts w:ascii="Book Antiqua" w:eastAsia="宋体" w:hAnsi="Book Antiqua" w:cs="宋体"/>
          <w:sz w:val="24"/>
          <w:szCs w:val="24"/>
        </w:rPr>
        <w:t xml:space="preserve">, Schmidt K, Leder C, Müller OJ, Wobus CE, Bettinger K, Von der Lieth CW, King JA, Kleinschmidt JA. Identification of a heparin-binding motif on adeno-associated virus type 2 capsids.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2003; </w:t>
      </w:r>
      <w:r w:rsidRPr="006D07E4">
        <w:rPr>
          <w:rFonts w:ascii="Book Antiqua" w:eastAsia="宋体" w:hAnsi="Book Antiqua" w:cs="宋体"/>
          <w:b/>
          <w:bCs/>
          <w:sz w:val="24"/>
          <w:szCs w:val="24"/>
        </w:rPr>
        <w:t>77</w:t>
      </w:r>
      <w:r w:rsidRPr="006D07E4">
        <w:rPr>
          <w:rFonts w:ascii="Book Antiqua" w:eastAsia="宋体" w:hAnsi="Book Antiqua" w:cs="宋体"/>
          <w:sz w:val="24"/>
          <w:szCs w:val="24"/>
        </w:rPr>
        <w:t>: 11072-11081 [PMID: 14512555 DOI: 10.</w:t>
      </w:r>
      <w:r>
        <w:rPr>
          <w:rFonts w:ascii="Book Antiqua" w:eastAsia="宋体" w:hAnsi="Book Antiqua" w:cs="宋体"/>
          <w:sz w:val="24"/>
          <w:szCs w:val="24"/>
        </w:rPr>
        <w:t>1128/JVI.77.20.11072-11081.2003</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25 </w:t>
      </w:r>
      <w:r w:rsidRPr="006D07E4">
        <w:rPr>
          <w:rFonts w:ascii="Book Antiqua" w:eastAsia="宋体" w:hAnsi="Book Antiqua" w:cs="宋体"/>
          <w:b/>
          <w:bCs/>
          <w:sz w:val="24"/>
          <w:szCs w:val="24"/>
        </w:rPr>
        <w:t>Petrs-Silva H</w:t>
      </w:r>
      <w:r w:rsidRPr="006D07E4">
        <w:rPr>
          <w:rFonts w:ascii="Book Antiqua" w:eastAsia="宋体" w:hAnsi="Book Antiqua" w:cs="宋体"/>
          <w:sz w:val="24"/>
          <w:szCs w:val="24"/>
        </w:rPr>
        <w:t xml:space="preserve">, Dinculescu A, Li Q, Min SH, Chiodo V, Pang JJ, Zhong L, Zolotukhin S, Srivastava A, Lewin AS, Hauswirth WW. </w:t>
      </w:r>
      <w:proofErr w:type="gramStart"/>
      <w:r w:rsidRPr="006D07E4">
        <w:rPr>
          <w:rFonts w:ascii="Book Antiqua" w:eastAsia="宋体" w:hAnsi="Book Antiqua" w:cs="宋体"/>
          <w:sz w:val="24"/>
          <w:szCs w:val="24"/>
        </w:rPr>
        <w:t>High-efficiency transduction of the mouse retina by tyrosine-mutant AAV serotype vectors.</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Mol Ther</w:t>
      </w:r>
      <w:r w:rsidRPr="006D07E4">
        <w:rPr>
          <w:rFonts w:ascii="Book Antiqua" w:eastAsia="宋体" w:hAnsi="Book Antiqua" w:cs="宋体"/>
          <w:sz w:val="24"/>
          <w:szCs w:val="24"/>
        </w:rPr>
        <w:t xml:space="preserve"> 2009; </w:t>
      </w:r>
      <w:r w:rsidRPr="006D07E4">
        <w:rPr>
          <w:rFonts w:ascii="Book Antiqua" w:eastAsia="宋体" w:hAnsi="Book Antiqua" w:cs="宋体"/>
          <w:b/>
          <w:bCs/>
          <w:sz w:val="24"/>
          <w:szCs w:val="24"/>
        </w:rPr>
        <w:t>17</w:t>
      </w:r>
      <w:r w:rsidRPr="006D07E4">
        <w:rPr>
          <w:rFonts w:ascii="Book Antiqua" w:eastAsia="宋体" w:hAnsi="Book Antiqua" w:cs="宋体"/>
          <w:sz w:val="24"/>
          <w:szCs w:val="24"/>
        </w:rPr>
        <w:t>: 463-471 [PMID: 19066593 DOI: 10.1038/mt.2008.269]</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26 </w:t>
      </w:r>
      <w:r w:rsidRPr="006D07E4">
        <w:rPr>
          <w:rFonts w:ascii="Book Antiqua" w:eastAsia="宋体" w:hAnsi="Book Antiqua" w:cs="宋体"/>
          <w:b/>
          <w:bCs/>
          <w:sz w:val="24"/>
          <w:szCs w:val="24"/>
        </w:rPr>
        <w:t>Nakai H</w:t>
      </w:r>
      <w:r w:rsidRPr="006D07E4">
        <w:rPr>
          <w:rFonts w:ascii="Book Antiqua" w:eastAsia="宋体" w:hAnsi="Book Antiqua" w:cs="宋体"/>
          <w:sz w:val="24"/>
          <w:szCs w:val="24"/>
        </w:rPr>
        <w:t xml:space="preserve">, Montini E, Fuess S, Storm TA, Grompe M, Kay MA. AAV serotype 2 vectors preferentially integrate into active genes in mice. </w:t>
      </w:r>
      <w:r w:rsidRPr="006D07E4">
        <w:rPr>
          <w:rFonts w:ascii="Book Antiqua" w:eastAsia="宋体" w:hAnsi="Book Antiqua" w:cs="宋体"/>
          <w:i/>
          <w:iCs/>
          <w:sz w:val="24"/>
          <w:szCs w:val="24"/>
        </w:rPr>
        <w:t>Nat Genet</w:t>
      </w:r>
      <w:r w:rsidRPr="006D07E4">
        <w:rPr>
          <w:rFonts w:ascii="Book Antiqua" w:eastAsia="宋体" w:hAnsi="Book Antiqua" w:cs="宋体"/>
          <w:sz w:val="24"/>
          <w:szCs w:val="24"/>
        </w:rPr>
        <w:t xml:space="preserve"> 2003; </w:t>
      </w:r>
      <w:r w:rsidRPr="006D07E4">
        <w:rPr>
          <w:rFonts w:ascii="Book Antiqua" w:eastAsia="宋体" w:hAnsi="Book Antiqua" w:cs="宋体"/>
          <w:b/>
          <w:bCs/>
          <w:sz w:val="24"/>
          <w:szCs w:val="24"/>
        </w:rPr>
        <w:t>34</w:t>
      </w:r>
      <w:r w:rsidRPr="006D07E4">
        <w:rPr>
          <w:rFonts w:ascii="Book Antiqua" w:eastAsia="宋体" w:hAnsi="Book Antiqua" w:cs="宋体"/>
          <w:sz w:val="24"/>
          <w:szCs w:val="24"/>
        </w:rPr>
        <w:t>: 297-302 [PMI</w:t>
      </w:r>
      <w:r>
        <w:rPr>
          <w:rFonts w:ascii="Book Antiqua" w:eastAsia="宋体" w:hAnsi="Book Antiqua" w:cs="宋体"/>
          <w:sz w:val="24"/>
          <w:szCs w:val="24"/>
        </w:rPr>
        <w:t>D: 12778174 DOI: 10.1038/ng1179</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27 </w:t>
      </w:r>
      <w:r w:rsidRPr="006D07E4">
        <w:rPr>
          <w:rFonts w:ascii="Book Antiqua" w:eastAsia="宋体" w:hAnsi="Book Antiqua" w:cs="宋体"/>
          <w:b/>
          <w:bCs/>
          <w:sz w:val="24"/>
          <w:szCs w:val="24"/>
        </w:rPr>
        <w:t>Flotte T</w:t>
      </w:r>
      <w:r w:rsidRPr="006D07E4">
        <w:rPr>
          <w:rFonts w:ascii="Book Antiqua" w:eastAsia="宋体" w:hAnsi="Book Antiqua" w:cs="宋体"/>
          <w:sz w:val="24"/>
          <w:szCs w:val="24"/>
        </w:rPr>
        <w:t xml:space="preserve">, Carter B, Conrad C, Guggino W, Reynolds T, Rosenstein B, Taylor G, Walden S, Wetzel R. A phase I study of an adeno-associated virus-CFTR gene vector in adult CF patients with mild lung disease. </w:t>
      </w:r>
      <w:r w:rsidRPr="006D07E4">
        <w:rPr>
          <w:rFonts w:ascii="Book Antiqua" w:eastAsia="宋体" w:hAnsi="Book Antiqua" w:cs="宋体"/>
          <w:i/>
          <w:iCs/>
          <w:sz w:val="24"/>
          <w:szCs w:val="24"/>
        </w:rPr>
        <w:t>Hum Gene Ther</w:t>
      </w:r>
      <w:r w:rsidRPr="006D07E4">
        <w:rPr>
          <w:rFonts w:ascii="Book Antiqua" w:eastAsia="宋体" w:hAnsi="Book Antiqua" w:cs="宋体"/>
          <w:sz w:val="24"/>
          <w:szCs w:val="24"/>
        </w:rPr>
        <w:t xml:space="preserve"> 1996; </w:t>
      </w:r>
      <w:r w:rsidRPr="006D07E4">
        <w:rPr>
          <w:rFonts w:ascii="Book Antiqua" w:eastAsia="宋体" w:hAnsi="Book Antiqua" w:cs="宋体"/>
          <w:b/>
          <w:bCs/>
          <w:sz w:val="24"/>
          <w:szCs w:val="24"/>
        </w:rPr>
        <w:t>7</w:t>
      </w:r>
      <w:r w:rsidRPr="006D07E4">
        <w:rPr>
          <w:rFonts w:ascii="Book Antiqua" w:eastAsia="宋体" w:hAnsi="Book Antiqua" w:cs="宋体"/>
          <w:sz w:val="24"/>
          <w:szCs w:val="24"/>
        </w:rPr>
        <w:t>: 1145-1159 [PMID: 8773517</w:t>
      </w:r>
      <w:r>
        <w:rPr>
          <w:rFonts w:ascii="Book Antiqua" w:eastAsia="宋体" w:hAnsi="Book Antiqua" w:cs="宋体"/>
          <w:sz w:val="24"/>
          <w:szCs w:val="24"/>
        </w:rPr>
        <w:t xml:space="preserve"> DOI: 10.1089/hum.1996.7.9-1145</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28 </w:t>
      </w:r>
      <w:r w:rsidRPr="006D07E4">
        <w:rPr>
          <w:rFonts w:ascii="Book Antiqua" w:eastAsia="宋体" w:hAnsi="Book Antiqua" w:cs="宋体"/>
          <w:b/>
          <w:bCs/>
          <w:sz w:val="24"/>
          <w:szCs w:val="24"/>
        </w:rPr>
        <w:t>Kay MA</w:t>
      </w:r>
      <w:r w:rsidRPr="006D07E4">
        <w:rPr>
          <w:rFonts w:ascii="Book Antiqua" w:eastAsia="宋体" w:hAnsi="Book Antiqua" w:cs="宋体"/>
          <w:sz w:val="24"/>
          <w:szCs w:val="24"/>
        </w:rPr>
        <w:t xml:space="preserve">, Manno CS, Ragni MV, Larson PJ, Couto LB, McClelland A, Glader B, Chew AJ, Tai SJ, Herzog RW, Arruda V, Johnson F, Scallan C, Skarsgard E, Flake AW, High KA. Evidence for gene transfer and expression of factor IX in haemophilia B patients treated with an AAV vector. </w:t>
      </w:r>
      <w:r w:rsidRPr="006D07E4">
        <w:rPr>
          <w:rFonts w:ascii="Book Antiqua" w:eastAsia="宋体" w:hAnsi="Book Antiqua" w:cs="宋体"/>
          <w:i/>
          <w:iCs/>
          <w:sz w:val="24"/>
          <w:szCs w:val="24"/>
        </w:rPr>
        <w:t>Nat Genet</w:t>
      </w:r>
      <w:r w:rsidRPr="006D07E4">
        <w:rPr>
          <w:rFonts w:ascii="Book Antiqua" w:eastAsia="宋体" w:hAnsi="Book Antiqua" w:cs="宋体"/>
          <w:sz w:val="24"/>
          <w:szCs w:val="24"/>
        </w:rPr>
        <w:t xml:space="preserve"> 2000; </w:t>
      </w:r>
      <w:r w:rsidRPr="006D07E4">
        <w:rPr>
          <w:rFonts w:ascii="Book Antiqua" w:eastAsia="宋体" w:hAnsi="Book Antiqua" w:cs="宋体"/>
          <w:b/>
          <w:bCs/>
          <w:sz w:val="24"/>
          <w:szCs w:val="24"/>
        </w:rPr>
        <w:t>24</w:t>
      </w:r>
      <w:r w:rsidRPr="006D07E4">
        <w:rPr>
          <w:rFonts w:ascii="Book Antiqua" w:eastAsia="宋体" w:hAnsi="Book Antiqua" w:cs="宋体"/>
          <w:sz w:val="24"/>
          <w:szCs w:val="24"/>
        </w:rPr>
        <w:t>: 257-261 [PM</w:t>
      </w:r>
      <w:r>
        <w:rPr>
          <w:rFonts w:ascii="Book Antiqua" w:eastAsia="宋体" w:hAnsi="Book Antiqua" w:cs="宋体"/>
          <w:sz w:val="24"/>
          <w:szCs w:val="24"/>
        </w:rPr>
        <w:t>ID: 10700178 DOI: 10.1038/73464</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29 </w:t>
      </w:r>
      <w:r w:rsidRPr="006D07E4">
        <w:rPr>
          <w:rFonts w:ascii="Book Antiqua" w:eastAsia="宋体" w:hAnsi="Book Antiqua" w:cs="宋体"/>
          <w:b/>
          <w:bCs/>
          <w:sz w:val="24"/>
          <w:szCs w:val="24"/>
        </w:rPr>
        <w:t>Maguire AM</w:t>
      </w:r>
      <w:r w:rsidRPr="006D07E4">
        <w:rPr>
          <w:rFonts w:ascii="Book Antiqua" w:eastAsia="宋体" w:hAnsi="Book Antiqua" w:cs="宋体"/>
          <w:sz w:val="24"/>
          <w:szCs w:val="24"/>
        </w:rPr>
        <w:t xml:space="preserve">, Simonelli F, Pierce EA, Pugh EN, Mingozzi F, Bennicelli J, Banfi S, Marshall KA, Testa F, Surace EM, Rossi S, Lyubarsky A, Arruda VR, Konkle B, Stone E, Sun J, Jacobs J, Dell'Osso L, Hertle R, Ma JX, Redmond TM, Zhu X, Hauck B, Zelenaia O, Shindler KS, Maguire MG, Wright JF, Volpe NJ, McDonnell JW, Auricchio A, High KA, Bennett J. Safety and efficacy of gene transfer for Leber's congenital amaurosis. </w:t>
      </w:r>
      <w:r w:rsidRPr="006D07E4">
        <w:rPr>
          <w:rFonts w:ascii="Book Antiqua" w:eastAsia="宋体" w:hAnsi="Book Antiqua" w:cs="宋体"/>
          <w:i/>
          <w:iCs/>
          <w:sz w:val="24"/>
          <w:szCs w:val="24"/>
        </w:rPr>
        <w:t>N Engl J Med</w:t>
      </w:r>
      <w:r w:rsidRPr="006D07E4">
        <w:rPr>
          <w:rFonts w:ascii="Book Antiqua" w:eastAsia="宋体" w:hAnsi="Book Antiqua" w:cs="宋体"/>
          <w:sz w:val="24"/>
          <w:szCs w:val="24"/>
        </w:rPr>
        <w:t xml:space="preserve"> 2008; </w:t>
      </w:r>
      <w:r w:rsidRPr="006D07E4">
        <w:rPr>
          <w:rFonts w:ascii="Book Antiqua" w:eastAsia="宋体" w:hAnsi="Book Antiqua" w:cs="宋体"/>
          <w:b/>
          <w:bCs/>
          <w:sz w:val="24"/>
          <w:szCs w:val="24"/>
        </w:rPr>
        <w:t>358</w:t>
      </w:r>
      <w:r w:rsidRPr="006D07E4">
        <w:rPr>
          <w:rFonts w:ascii="Book Antiqua" w:eastAsia="宋体" w:hAnsi="Book Antiqua" w:cs="宋体"/>
          <w:sz w:val="24"/>
          <w:szCs w:val="24"/>
        </w:rPr>
        <w:t>: 2240-2248 [PMID: 1844</w:t>
      </w:r>
      <w:r>
        <w:rPr>
          <w:rFonts w:ascii="Book Antiqua" w:eastAsia="宋体" w:hAnsi="Book Antiqua" w:cs="宋体"/>
          <w:sz w:val="24"/>
          <w:szCs w:val="24"/>
        </w:rPr>
        <w:t>1370 DOI: 10.1056/NEJMoa0802315</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30 </w:t>
      </w:r>
      <w:r w:rsidRPr="006D07E4">
        <w:rPr>
          <w:rFonts w:ascii="Book Antiqua" w:eastAsia="宋体" w:hAnsi="Book Antiqua" w:cs="宋体"/>
          <w:b/>
          <w:bCs/>
          <w:sz w:val="24"/>
          <w:szCs w:val="24"/>
        </w:rPr>
        <w:t>Bainbridge JW</w:t>
      </w:r>
      <w:r w:rsidRPr="006D07E4">
        <w:rPr>
          <w:rFonts w:ascii="Book Antiqua" w:eastAsia="宋体" w:hAnsi="Book Antiqua" w:cs="宋体"/>
          <w:sz w:val="24"/>
          <w:szCs w:val="24"/>
        </w:rPr>
        <w:t xml:space="preserve">, Smith AJ, Barker SS, Robbie S, Henderson R, Balaggan K, Viswanathan A, Holder GE, Stockman A, Tyler N, Petersen-Jones S, Bhattacharya SS, Thrasher AJ, Fitzke FW, Carter BJ, Rubin GS, Moore AT, Ali RR. </w:t>
      </w:r>
      <w:proofErr w:type="gramStart"/>
      <w:r w:rsidRPr="006D07E4">
        <w:rPr>
          <w:rFonts w:ascii="Book Antiqua" w:eastAsia="宋体" w:hAnsi="Book Antiqua" w:cs="宋体"/>
          <w:sz w:val="24"/>
          <w:szCs w:val="24"/>
        </w:rPr>
        <w:t>Effect of gene therapy on visual function in Leber's congenital amaurosis.</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N Engl J Med</w:t>
      </w:r>
      <w:r w:rsidRPr="006D07E4">
        <w:rPr>
          <w:rFonts w:ascii="Book Antiqua" w:eastAsia="宋体" w:hAnsi="Book Antiqua" w:cs="宋体"/>
          <w:sz w:val="24"/>
          <w:szCs w:val="24"/>
        </w:rPr>
        <w:t xml:space="preserve"> 2008; </w:t>
      </w:r>
      <w:r w:rsidRPr="006D07E4">
        <w:rPr>
          <w:rFonts w:ascii="Book Antiqua" w:eastAsia="宋体" w:hAnsi="Book Antiqua" w:cs="宋体"/>
          <w:b/>
          <w:bCs/>
          <w:sz w:val="24"/>
          <w:szCs w:val="24"/>
        </w:rPr>
        <w:t>358</w:t>
      </w:r>
      <w:r w:rsidRPr="006D07E4">
        <w:rPr>
          <w:rFonts w:ascii="Book Antiqua" w:eastAsia="宋体" w:hAnsi="Book Antiqua" w:cs="宋体"/>
          <w:sz w:val="24"/>
          <w:szCs w:val="24"/>
        </w:rPr>
        <w:t>: 2231-2239 [PMID: 1844</w:t>
      </w:r>
      <w:r>
        <w:rPr>
          <w:rFonts w:ascii="Book Antiqua" w:eastAsia="宋体" w:hAnsi="Book Antiqua" w:cs="宋体"/>
          <w:sz w:val="24"/>
          <w:szCs w:val="24"/>
        </w:rPr>
        <w:t>1371 DOI: 10.1056/NEJMoa0802268</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31 </w:t>
      </w:r>
      <w:r w:rsidRPr="006D07E4">
        <w:rPr>
          <w:rFonts w:ascii="Book Antiqua" w:eastAsia="宋体" w:hAnsi="Book Antiqua" w:cs="宋体"/>
          <w:b/>
          <w:bCs/>
          <w:sz w:val="24"/>
          <w:szCs w:val="24"/>
        </w:rPr>
        <w:t>Hauswirth WW</w:t>
      </w:r>
      <w:r w:rsidRPr="006D07E4">
        <w:rPr>
          <w:rFonts w:ascii="Book Antiqua" w:eastAsia="宋体" w:hAnsi="Book Antiqua" w:cs="宋体"/>
          <w:sz w:val="24"/>
          <w:szCs w:val="24"/>
        </w:rPr>
        <w:t xml:space="preserve">, Aleman TS, Kaushal S, Cideciyan AV, Schwartz SB, Wang L, Conlon TJ, Boye SL, Flotte TR, Byrne BJ, Jacobson SG. Treatment of leber congenital amaurosis due to RPE65 mutations by ocular subretinal injection of adeno-associated virus gene vector: short-term results of a phase I trial. </w:t>
      </w:r>
      <w:r w:rsidRPr="006D07E4">
        <w:rPr>
          <w:rFonts w:ascii="Book Antiqua" w:eastAsia="宋体" w:hAnsi="Book Antiqua" w:cs="宋体"/>
          <w:i/>
          <w:iCs/>
          <w:sz w:val="24"/>
          <w:szCs w:val="24"/>
        </w:rPr>
        <w:t>Hum Gene Ther</w:t>
      </w:r>
      <w:r w:rsidRPr="006D07E4">
        <w:rPr>
          <w:rFonts w:ascii="Book Antiqua" w:eastAsia="宋体" w:hAnsi="Book Antiqua" w:cs="宋体"/>
          <w:sz w:val="24"/>
          <w:szCs w:val="24"/>
        </w:rPr>
        <w:t xml:space="preserve"> 2008; </w:t>
      </w:r>
      <w:r w:rsidRPr="006D07E4">
        <w:rPr>
          <w:rFonts w:ascii="Book Antiqua" w:eastAsia="宋体" w:hAnsi="Book Antiqua" w:cs="宋体"/>
          <w:b/>
          <w:bCs/>
          <w:sz w:val="24"/>
          <w:szCs w:val="24"/>
        </w:rPr>
        <w:t>19</w:t>
      </w:r>
      <w:r w:rsidRPr="006D07E4">
        <w:rPr>
          <w:rFonts w:ascii="Book Antiqua" w:eastAsia="宋体" w:hAnsi="Book Antiqua" w:cs="宋体"/>
          <w:sz w:val="24"/>
          <w:szCs w:val="24"/>
        </w:rPr>
        <w:t>: 979-990 [PMID: 187</w:t>
      </w:r>
      <w:r>
        <w:rPr>
          <w:rFonts w:ascii="Book Antiqua" w:eastAsia="宋体" w:hAnsi="Book Antiqua" w:cs="宋体"/>
          <w:sz w:val="24"/>
          <w:szCs w:val="24"/>
        </w:rPr>
        <w:t>74912 DOI: 10.1089/hum.2008.107</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32 </w:t>
      </w:r>
      <w:r w:rsidRPr="006D07E4">
        <w:rPr>
          <w:rFonts w:ascii="Book Antiqua" w:eastAsia="宋体" w:hAnsi="Book Antiqua" w:cs="宋体"/>
          <w:b/>
          <w:bCs/>
          <w:sz w:val="24"/>
          <w:szCs w:val="24"/>
        </w:rPr>
        <w:t>Christine CW</w:t>
      </w:r>
      <w:r w:rsidRPr="006D07E4">
        <w:rPr>
          <w:rFonts w:ascii="Book Antiqua" w:eastAsia="宋体" w:hAnsi="Book Antiqua" w:cs="宋体"/>
          <w:sz w:val="24"/>
          <w:szCs w:val="24"/>
        </w:rPr>
        <w:t xml:space="preserve">, Starr PA, Larson PS, Eberling JL, Jagust WJ, Hawkins RA, VanBrocklin HF, Wright JF, Bankiewicz KS, Aminoff MJ. </w:t>
      </w:r>
      <w:proofErr w:type="gramStart"/>
      <w:r w:rsidRPr="006D07E4">
        <w:rPr>
          <w:rFonts w:ascii="Book Antiqua" w:eastAsia="宋体" w:hAnsi="Book Antiqua" w:cs="宋体"/>
          <w:sz w:val="24"/>
          <w:szCs w:val="24"/>
        </w:rPr>
        <w:t>Safety and tolerability of putaminal AADC gene therapy for Parkinson disease.</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Neurology</w:t>
      </w:r>
      <w:r w:rsidRPr="006D07E4">
        <w:rPr>
          <w:rFonts w:ascii="Book Antiqua" w:eastAsia="宋体" w:hAnsi="Book Antiqua" w:cs="宋体"/>
          <w:sz w:val="24"/>
          <w:szCs w:val="24"/>
        </w:rPr>
        <w:t xml:space="preserve"> 2009; </w:t>
      </w:r>
      <w:r w:rsidRPr="006D07E4">
        <w:rPr>
          <w:rFonts w:ascii="Book Antiqua" w:eastAsia="宋体" w:hAnsi="Book Antiqua" w:cs="宋体"/>
          <w:b/>
          <w:bCs/>
          <w:sz w:val="24"/>
          <w:szCs w:val="24"/>
        </w:rPr>
        <w:t>73</w:t>
      </w:r>
      <w:r w:rsidRPr="006D07E4">
        <w:rPr>
          <w:rFonts w:ascii="Book Antiqua" w:eastAsia="宋体" w:hAnsi="Book Antiqua" w:cs="宋体"/>
          <w:sz w:val="24"/>
          <w:szCs w:val="24"/>
        </w:rPr>
        <w:t>: 1662-1669 [PMID: 19828868 DO</w:t>
      </w:r>
      <w:r>
        <w:rPr>
          <w:rFonts w:ascii="Book Antiqua" w:eastAsia="宋体" w:hAnsi="Book Antiqua" w:cs="宋体"/>
          <w:sz w:val="24"/>
          <w:szCs w:val="24"/>
        </w:rPr>
        <w:t>I: 10.1212/WNL.0b013e3181c29356</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33 </w:t>
      </w:r>
      <w:r w:rsidRPr="006D07E4">
        <w:rPr>
          <w:rFonts w:ascii="Book Antiqua" w:eastAsia="宋体" w:hAnsi="Book Antiqua" w:cs="宋体"/>
          <w:b/>
          <w:bCs/>
          <w:sz w:val="24"/>
          <w:szCs w:val="24"/>
        </w:rPr>
        <w:t>McPhee SW</w:t>
      </w:r>
      <w:r w:rsidRPr="006D07E4">
        <w:rPr>
          <w:rFonts w:ascii="Book Antiqua" w:eastAsia="宋体" w:hAnsi="Book Antiqua" w:cs="宋体"/>
          <w:sz w:val="24"/>
          <w:szCs w:val="24"/>
        </w:rPr>
        <w:t xml:space="preserve">, Janson CG, Li C, Samulski RJ, Camp AS, Francis J, Shera D, Lioutermann L, Feely M, Freese A, Leone P. Immune responses to AAV in a phase I study for Canavan disease. </w:t>
      </w:r>
      <w:r w:rsidRPr="006D07E4">
        <w:rPr>
          <w:rFonts w:ascii="Book Antiqua" w:eastAsia="宋体" w:hAnsi="Book Antiqua" w:cs="宋体"/>
          <w:i/>
          <w:iCs/>
          <w:sz w:val="24"/>
          <w:szCs w:val="24"/>
        </w:rPr>
        <w:t>J Gene Med</w:t>
      </w:r>
      <w:r w:rsidRPr="006D07E4">
        <w:rPr>
          <w:rFonts w:ascii="Book Antiqua" w:eastAsia="宋体" w:hAnsi="Book Antiqua" w:cs="宋体"/>
          <w:sz w:val="24"/>
          <w:szCs w:val="24"/>
        </w:rPr>
        <w:t xml:space="preserve"> 2006; </w:t>
      </w:r>
      <w:r w:rsidRPr="006D07E4">
        <w:rPr>
          <w:rFonts w:ascii="Book Antiqua" w:eastAsia="宋体" w:hAnsi="Book Antiqua" w:cs="宋体"/>
          <w:b/>
          <w:bCs/>
          <w:sz w:val="24"/>
          <w:szCs w:val="24"/>
        </w:rPr>
        <w:t>8</w:t>
      </w:r>
      <w:r w:rsidRPr="006D07E4">
        <w:rPr>
          <w:rFonts w:ascii="Book Antiqua" w:eastAsia="宋体" w:hAnsi="Book Antiqua" w:cs="宋体"/>
          <w:sz w:val="24"/>
          <w:szCs w:val="24"/>
        </w:rPr>
        <w:t>: 577-588 [PMID</w:t>
      </w:r>
      <w:r>
        <w:rPr>
          <w:rFonts w:ascii="Book Antiqua" w:eastAsia="宋体" w:hAnsi="Book Antiqua" w:cs="宋体"/>
          <w:sz w:val="24"/>
          <w:szCs w:val="24"/>
        </w:rPr>
        <w:t>: 16532510 DOI: 10.1002/jgm.885</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34 </w:t>
      </w:r>
      <w:r w:rsidRPr="006D07E4">
        <w:rPr>
          <w:rFonts w:ascii="Book Antiqua" w:eastAsia="宋体" w:hAnsi="Book Antiqua" w:cs="宋体"/>
          <w:b/>
          <w:bCs/>
          <w:sz w:val="24"/>
          <w:szCs w:val="24"/>
        </w:rPr>
        <w:t>Feigin A</w:t>
      </w:r>
      <w:r w:rsidRPr="006D07E4">
        <w:rPr>
          <w:rFonts w:ascii="Book Antiqua" w:eastAsia="宋体" w:hAnsi="Book Antiqua" w:cs="宋体"/>
          <w:sz w:val="24"/>
          <w:szCs w:val="24"/>
        </w:rPr>
        <w:t xml:space="preserve">, Kaplitt MG, Tang C, Lin T, Mattis P, Dhawan V, During MJ, Eidelberg D. Modulation of metabolic brain networks after subthalamic gene therapy for Parkinson's disease. </w:t>
      </w:r>
      <w:r w:rsidRPr="006D07E4">
        <w:rPr>
          <w:rFonts w:ascii="Book Antiqua" w:eastAsia="宋体" w:hAnsi="Book Antiqua" w:cs="宋体"/>
          <w:i/>
          <w:iCs/>
          <w:sz w:val="24"/>
          <w:szCs w:val="24"/>
        </w:rPr>
        <w:t>Proc Natl Acad S</w:t>
      </w:r>
      <w:r>
        <w:rPr>
          <w:rFonts w:ascii="Book Antiqua" w:eastAsia="宋体" w:hAnsi="Book Antiqua" w:cs="宋体"/>
          <w:i/>
          <w:iCs/>
          <w:sz w:val="24"/>
          <w:szCs w:val="24"/>
        </w:rPr>
        <w:t>ci US</w:t>
      </w:r>
      <w:r w:rsidRPr="006D07E4">
        <w:rPr>
          <w:rFonts w:ascii="Book Antiqua" w:eastAsia="宋体" w:hAnsi="Book Antiqua" w:cs="宋体"/>
          <w:i/>
          <w:iCs/>
          <w:sz w:val="24"/>
          <w:szCs w:val="24"/>
        </w:rPr>
        <w:t>A</w:t>
      </w:r>
      <w:r w:rsidRPr="006D07E4">
        <w:rPr>
          <w:rFonts w:ascii="Book Antiqua" w:eastAsia="宋体" w:hAnsi="Book Antiqua" w:cs="宋体"/>
          <w:sz w:val="24"/>
          <w:szCs w:val="24"/>
        </w:rPr>
        <w:t xml:space="preserve"> 2007; </w:t>
      </w:r>
      <w:r w:rsidRPr="006D07E4">
        <w:rPr>
          <w:rFonts w:ascii="Book Antiqua" w:eastAsia="宋体" w:hAnsi="Book Antiqua" w:cs="宋体"/>
          <w:b/>
          <w:bCs/>
          <w:sz w:val="24"/>
          <w:szCs w:val="24"/>
        </w:rPr>
        <w:t>104</w:t>
      </w:r>
      <w:r w:rsidRPr="006D07E4">
        <w:rPr>
          <w:rFonts w:ascii="Book Antiqua" w:eastAsia="宋体" w:hAnsi="Book Antiqua" w:cs="宋体"/>
          <w:sz w:val="24"/>
          <w:szCs w:val="24"/>
        </w:rPr>
        <w:t>: 19559-19564 [PMID: 180427</w:t>
      </w:r>
      <w:r>
        <w:rPr>
          <w:rFonts w:ascii="Book Antiqua" w:eastAsia="宋体" w:hAnsi="Book Antiqua" w:cs="宋体"/>
          <w:sz w:val="24"/>
          <w:szCs w:val="24"/>
        </w:rPr>
        <w:t>21 DOI: 10.1073/pnas.0706006104</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35 </w:t>
      </w:r>
      <w:r w:rsidRPr="006D07E4">
        <w:rPr>
          <w:rFonts w:ascii="Book Antiqua" w:eastAsia="宋体" w:hAnsi="Book Antiqua" w:cs="宋体"/>
          <w:b/>
          <w:bCs/>
          <w:sz w:val="24"/>
          <w:szCs w:val="24"/>
        </w:rPr>
        <w:t>Kaplitt MG</w:t>
      </w:r>
      <w:r w:rsidRPr="006D07E4">
        <w:rPr>
          <w:rFonts w:ascii="Book Antiqua" w:eastAsia="宋体" w:hAnsi="Book Antiqua" w:cs="宋体"/>
          <w:sz w:val="24"/>
          <w:szCs w:val="24"/>
        </w:rPr>
        <w:t xml:space="preserve">, Feigin A, Tang C, Fitzsimons HL, Mattis P, Lawlor PA, Bland RJ, Young D, Strybing K, Eidelberg D, During MJ. Safety and tolerability of gene therapy with an adeno-associated virus (AAV) borne GAD gene for Parkinson's disease: an open label, phase I trial. </w:t>
      </w:r>
      <w:r w:rsidRPr="006D07E4">
        <w:rPr>
          <w:rFonts w:ascii="Book Antiqua" w:eastAsia="宋体" w:hAnsi="Book Antiqua" w:cs="宋体"/>
          <w:i/>
          <w:iCs/>
          <w:sz w:val="24"/>
          <w:szCs w:val="24"/>
        </w:rPr>
        <w:t>Lancet</w:t>
      </w:r>
      <w:r w:rsidRPr="006D07E4">
        <w:rPr>
          <w:rFonts w:ascii="Book Antiqua" w:eastAsia="宋体" w:hAnsi="Book Antiqua" w:cs="宋体"/>
          <w:sz w:val="24"/>
          <w:szCs w:val="24"/>
        </w:rPr>
        <w:t xml:space="preserve"> 2007; </w:t>
      </w:r>
      <w:r w:rsidRPr="006D07E4">
        <w:rPr>
          <w:rFonts w:ascii="Book Antiqua" w:eastAsia="宋体" w:hAnsi="Book Antiqua" w:cs="宋体"/>
          <w:b/>
          <w:bCs/>
          <w:sz w:val="24"/>
          <w:szCs w:val="24"/>
        </w:rPr>
        <w:t>369</w:t>
      </w:r>
      <w:r w:rsidRPr="006D07E4">
        <w:rPr>
          <w:rFonts w:ascii="Book Antiqua" w:eastAsia="宋体" w:hAnsi="Book Antiqua" w:cs="宋体"/>
          <w:sz w:val="24"/>
          <w:szCs w:val="24"/>
        </w:rPr>
        <w:t>: 2097-2105 [PMID: 17586305 DOI:</w:t>
      </w:r>
      <w:r>
        <w:rPr>
          <w:rFonts w:ascii="Book Antiqua" w:eastAsia="宋体" w:hAnsi="Book Antiqua" w:cs="宋体"/>
          <w:sz w:val="24"/>
          <w:szCs w:val="24"/>
        </w:rPr>
        <w:t xml:space="preserve"> 10.1016/S0140-6736(07)60982-9</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36 </w:t>
      </w:r>
      <w:r w:rsidRPr="006D07E4">
        <w:rPr>
          <w:rFonts w:ascii="Book Antiqua" w:eastAsia="宋体" w:hAnsi="Book Antiqua" w:cs="宋体"/>
          <w:b/>
          <w:bCs/>
          <w:sz w:val="24"/>
          <w:szCs w:val="24"/>
        </w:rPr>
        <w:t>Marks WJ</w:t>
      </w:r>
      <w:r w:rsidRPr="006D07E4">
        <w:rPr>
          <w:rFonts w:ascii="Book Antiqua" w:eastAsia="宋体" w:hAnsi="Book Antiqua" w:cs="宋体"/>
          <w:sz w:val="24"/>
          <w:szCs w:val="24"/>
        </w:rPr>
        <w:t xml:space="preserve">, Bartus RT, Siffert J, Davis CS, Lozano A, Boulis N, Vitek J, Stacy M, Turner D, Verhagen L, Bakay R, Watts R, Guthrie B, Jankovic J, Simpson R, Tagliati M, Alterman R, Stern M, Baltuch G, Starr PA, Larson PS, Ostrem JL, Nutt J, Kieburtz K, Kordower JH, Olanow CW. Gene delivery of AAV2-neurturin for Parkinson's disease: a double-blind, randomised, controlled trial. </w:t>
      </w:r>
      <w:r w:rsidRPr="006D07E4">
        <w:rPr>
          <w:rFonts w:ascii="Book Antiqua" w:eastAsia="宋体" w:hAnsi="Book Antiqua" w:cs="宋体"/>
          <w:i/>
          <w:iCs/>
          <w:sz w:val="24"/>
          <w:szCs w:val="24"/>
        </w:rPr>
        <w:t>Lancet Neurol</w:t>
      </w:r>
      <w:r w:rsidRPr="006D07E4">
        <w:rPr>
          <w:rFonts w:ascii="Book Antiqua" w:eastAsia="宋体" w:hAnsi="Book Antiqua" w:cs="宋体"/>
          <w:sz w:val="24"/>
          <w:szCs w:val="24"/>
        </w:rPr>
        <w:t xml:space="preserve"> 2010; </w:t>
      </w:r>
      <w:r w:rsidRPr="006D07E4">
        <w:rPr>
          <w:rFonts w:ascii="Book Antiqua" w:eastAsia="宋体" w:hAnsi="Book Antiqua" w:cs="宋体"/>
          <w:b/>
          <w:bCs/>
          <w:sz w:val="24"/>
          <w:szCs w:val="24"/>
        </w:rPr>
        <w:t>9</w:t>
      </w:r>
      <w:r w:rsidRPr="006D07E4">
        <w:rPr>
          <w:rFonts w:ascii="Book Antiqua" w:eastAsia="宋体" w:hAnsi="Book Antiqua" w:cs="宋体"/>
          <w:sz w:val="24"/>
          <w:szCs w:val="24"/>
        </w:rPr>
        <w:t>: 1164-1172 [PMID: 20970382 DOI</w:t>
      </w:r>
      <w:r>
        <w:rPr>
          <w:rFonts w:ascii="Book Antiqua" w:eastAsia="宋体" w:hAnsi="Book Antiqua" w:cs="宋体"/>
          <w:sz w:val="24"/>
          <w:szCs w:val="24"/>
        </w:rPr>
        <w:t>: 10.1016/S1474-4422(10)70254-4</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37 </w:t>
      </w:r>
      <w:r w:rsidRPr="006D07E4">
        <w:rPr>
          <w:rFonts w:ascii="Book Antiqua" w:eastAsia="宋体" w:hAnsi="Book Antiqua" w:cs="宋体"/>
          <w:b/>
          <w:bCs/>
          <w:sz w:val="24"/>
          <w:szCs w:val="24"/>
        </w:rPr>
        <w:t>Muramatsu S</w:t>
      </w:r>
      <w:r w:rsidRPr="006D07E4">
        <w:rPr>
          <w:rFonts w:ascii="Book Antiqua" w:eastAsia="宋体" w:hAnsi="Book Antiqua" w:cs="宋体"/>
          <w:sz w:val="24"/>
          <w:szCs w:val="24"/>
        </w:rPr>
        <w:t>, Mizukami H, Young NS, Brown KE.</w:t>
      </w:r>
      <w:proofErr w:type="gramEnd"/>
      <w:r w:rsidRPr="006D07E4">
        <w:rPr>
          <w:rFonts w:ascii="Book Antiqua" w:eastAsia="宋体" w:hAnsi="Book Antiqua" w:cs="宋体"/>
          <w:sz w:val="24"/>
          <w:szCs w:val="24"/>
        </w:rPr>
        <w:t xml:space="preserve"> </w:t>
      </w:r>
      <w:proofErr w:type="gramStart"/>
      <w:r w:rsidRPr="006D07E4">
        <w:rPr>
          <w:rFonts w:ascii="Book Antiqua" w:eastAsia="宋体" w:hAnsi="Book Antiqua" w:cs="宋体"/>
          <w:sz w:val="24"/>
          <w:szCs w:val="24"/>
        </w:rPr>
        <w:t>Nucleotide sequencing and generation of an infectious clone of adeno-associated virus 3.</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Virology</w:t>
      </w:r>
      <w:r w:rsidRPr="006D07E4">
        <w:rPr>
          <w:rFonts w:ascii="Book Antiqua" w:eastAsia="宋体" w:hAnsi="Book Antiqua" w:cs="宋体"/>
          <w:sz w:val="24"/>
          <w:szCs w:val="24"/>
        </w:rPr>
        <w:t xml:space="preserve"> 1996; </w:t>
      </w:r>
      <w:r w:rsidRPr="006D07E4">
        <w:rPr>
          <w:rFonts w:ascii="Book Antiqua" w:eastAsia="宋体" w:hAnsi="Book Antiqua" w:cs="宋体"/>
          <w:b/>
          <w:bCs/>
          <w:sz w:val="24"/>
          <w:szCs w:val="24"/>
        </w:rPr>
        <w:t>221</w:t>
      </w:r>
      <w:r w:rsidRPr="006D07E4">
        <w:rPr>
          <w:rFonts w:ascii="Book Antiqua" w:eastAsia="宋体" w:hAnsi="Book Antiqua" w:cs="宋体"/>
          <w:sz w:val="24"/>
          <w:szCs w:val="24"/>
        </w:rPr>
        <w:t>: 208-217 [PMID: 8661</w:t>
      </w:r>
      <w:r>
        <w:rPr>
          <w:rFonts w:ascii="Book Antiqua" w:eastAsia="宋体" w:hAnsi="Book Antiqua" w:cs="宋体"/>
          <w:sz w:val="24"/>
          <w:szCs w:val="24"/>
        </w:rPr>
        <w:t>429 DOI: 10.1006/viro.1996.0367</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38 </w:t>
      </w:r>
      <w:r w:rsidRPr="006D07E4">
        <w:rPr>
          <w:rFonts w:ascii="Book Antiqua" w:eastAsia="宋体" w:hAnsi="Book Antiqua" w:cs="宋体"/>
          <w:b/>
          <w:bCs/>
          <w:sz w:val="24"/>
          <w:szCs w:val="24"/>
        </w:rPr>
        <w:t>Rutledge EA</w:t>
      </w:r>
      <w:r w:rsidRPr="006D07E4">
        <w:rPr>
          <w:rFonts w:ascii="Book Antiqua" w:eastAsia="宋体" w:hAnsi="Book Antiqua" w:cs="宋体"/>
          <w:sz w:val="24"/>
          <w:szCs w:val="24"/>
        </w:rPr>
        <w:t xml:space="preserve">, Halbert CL, Russell DW. Infectious clones and vectors derived from adeno-associated virus (AAV) serotypes other than AAV type 2.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1998; </w:t>
      </w:r>
      <w:r w:rsidRPr="006D07E4">
        <w:rPr>
          <w:rFonts w:ascii="Book Antiqua" w:eastAsia="宋体" w:hAnsi="Book Antiqua" w:cs="宋体"/>
          <w:b/>
          <w:bCs/>
          <w:sz w:val="24"/>
          <w:szCs w:val="24"/>
        </w:rPr>
        <w:t>72</w:t>
      </w:r>
      <w:r w:rsidRPr="006D07E4">
        <w:rPr>
          <w:rFonts w:ascii="Book Antiqua" w:eastAsia="宋体" w:hAnsi="Book Antiqua" w:cs="宋体"/>
          <w:sz w:val="24"/>
          <w:szCs w:val="24"/>
        </w:rPr>
        <w:t>: 309-319 [PMID: 9420229]</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39 </w:t>
      </w:r>
      <w:r w:rsidRPr="006D07E4">
        <w:rPr>
          <w:rFonts w:ascii="Book Antiqua" w:eastAsia="宋体" w:hAnsi="Book Antiqua" w:cs="宋体"/>
          <w:b/>
          <w:bCs/>
          <w:sz w:val="24"/>
          <w:szCs w:val="24"/>
        </w:rPr>
        <w:t>Lerch TF</w:t>
      </w:r>
      <w:r w:rsidRPr="006D07E4">
        <w:rPr>
          <w:rFonts w:ascii="Book Antiqua" w:eastAsia="宋体" w:hAnsi="Book Antiqua" w:cs="宋体"/>
          <w:sz w:val="24"/>
          <w:szCs w:val="24"/>
        </w:rPr>
        <w:t xml:space="preserve">, Chapman MS. Identification of the heparin binding site on adeno-associated virus serotype 3B (AAV-3B). </w:t>
      </w:r>
      <w:r w:rsidRPr="006D07E4">
        <w:rPr>
          <w:rFonts w:ascii="Book Antiqua" w:eastAsia="宋体" w:hAnsi="Book Antiqua" w:cs="宋体"/>
          <w:i/>
          <w:iCs/>
          <w:sz w:val="24"/>
          <w:szCs w:val="24"/>
        </w:rPr>
        <w:t>Virology</w:t>
      </w:r>
      <w:r w:rsidRPr="006D07E4">
        <w:rPr>
          <w:rFonts w:ascii="Book Antiqua" w:eastAsia="宋体" w:hAnsi="Book Antiqua" w:cs="宋体"/>
          <w:sz w:val="24"/>
          <w:szCs w:val="24"/>
        </w:rPr>
        <w:t xml:space="preserve"> 2012; </w:t>
      </w:r>
      <w:r w:rsidRPr="006D07E4">
        <w:rPr>
          <w:rFonts w:ascii="Book Antiqua" w:eastAsia="宋体" w:hAnsi="Book Antiqua" w:cs="宋体"/>
          <w:b/>
          <w:bCs/>
          <w:sz w:val="24"/>
          <w:szCs w:val="24"/>
        </w:rPr>
        <w:t>423</w:t>
      </w:r>
      <w:r w:rsidRPr="006D07E4">
        <w:rPr>
          <w:rFonts w:ascii="Book Antiqua" w:eastAsia="宋体" w:hAnsi="Book Antiqua" w:cs="宋体"/>
          <w:sz w:val="24"/>
          <w:szCs w:val="24"/>
        </w:rPr>
        <w:t>: 6-13 [PMID: 22169623 D</w:t>
      </w:r>
      <w:r>
        <w:rPr>
          <w:rFonts w:ascii="Book Antiqua" w:eastAsia="宋体" w:hAnsi="Book Antiqua" w:cs="宋体"/>
          <w:sz w:val="24"/>
          <w:szCs w:val="24"/>
        </w:rPr>
        <w:t>OI: 10.1016/j.virol.2011.10.007</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40 </w:t>
      </w:r>
      <w:r w:rsidRPr="006D07E4">
        <w:rPr>
          <w:rFonts w:ascii="Book Antiqua" w:eastAsia="宋体" w:hAnsi="Book Antiqua" w:cs="宋体"/>
          <w:b/>
          <w:bCs/>
          <w:sz w:val="24"/>
          <w:szCs w:val="24"/>
        </w:rPr>
        <w:t>Cheng B</w:t>
      </w:r>
      <w:r w:rsidRPr="006D07E4">
        <w:rPr>
          <w:rFonts w:ascii="Book Antiqua" w:eastAsia="宋体" w:hAnsi="Book Antiqua" w:cs="宋体"/>
          <w:sz w:val="24"/>
          <w:szCs w:val="24"/>
        </w:rPr>
        <w:t xml:space="preserve">, Ling C, Dai Y, Lu Y, Glushakova LG, Gee SW, McGoogan KE, Aslanidi GV, Park M, Stacpoole PW, Siemann D, Liu C, Srivastava A, Ling C. Development of optimized AAV3 serotype vectors: mechanism of high-efficiency transduction of human liver cancer cells. </w:t>
      </w:r>
      <w:r w:rsidRPr="006D07E4">
        <w:rPr>
          <w:rFonts w:ascii="Book Antiqua" w:eastAsia="宋体" w:hAnsi="Book Antiqua" w:cs="宋体"/>
          <w:i/>
          <w:iCs/>
          <w:sz w:val="24"/>
          <w:szCs w:val="24"/>
        </w:rPr>
        <w:t>Gene Ther</w:t>
      </w:r>
      <w:r w:rsidRPr="006D07E4">
        <w:rPr>
          <w:rFonts w:ascii="Book Antiqua" w:eastAsia="宋体" w:hAnsi="Book Antiqua" w:cs="宋体"/>
          <w:sz w:val="24"/>
          <w:szCs w:val="24"/>
        </w:rPr>
        <w:t xml:space="preserve"> 2012; </w:t>
      </w:r>
      <w:r w:rsidRPr="006D07E4">
        <w:rPr>
          <w:rFonts w:ascii="Book Antiqua" w:eastAsia="宋体" w:hAnsi="Book Antiqua" w:cs="宋体"/>
          <w:b/>
          <w:bCs/>
          <w:sz w:val="24"/>
          <w:szCs w:val="24"/>
        </w:rPr>
        <w:t>19</w:t>
      </w:r>
      <w:r w:rsidRPr="006D07E4">
        <w:rPr>
          <w:rFonts w:ascii="Book Antiqua" w:eastAsia="宋体" w:hAnsi="Book Antiqua" w:cs="宋体"/>
          <w:sz w:val="24"/>
          <w:szCs w:val="24"/>
        </w:rPr>
        <w:t>: 375-384 [PMID: 21</w:t>
      </w:r>
      <w:r>
        <w:rPr>
          <w:rFonts w:ascii="Book Antiqua" w:eastAsia="宋体" w:hAnsi="Book Antiqua" w:cs="宋体"/>
          <w:sz w:val="24"/>
          <w:szCs w:val="24"/>
        </w:rPr>
        <w:t>776025 DOI: 10.1038/gt.2011.105</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41 </w:t>
      </w:r>
      <w:r w:rsidRPr="006D07E4">
        <w:rPr>
          <w:rFonts w:ascii="Book Antiqua" w:eastAsia="宋体" w:hAnsi="Book Antiqua" w:cs="宋体"/>
          <w:b/>
          <w:bCs/>
          <w:sz w:val="24"/>
          <w:szCs w:val="24"/>
        </w:rPr>
        <w:t>Chiorini JA</w:t>
      </w:r>
      <w:r w:rsidRPr="006D07E4">
        <w:rPr>
          <w:rFonts w:ascii="Book Antiqua" w:eastAsia="宋体" w:hAnsi="Book Antiqua" w:cs="宋体"/>
          <w:sz w:val="24"/>
          <w:szCs w:val="24"/>
        </w:rPr>
        <w:t xml:space="preserve">, Yang L, Liu Y, Safer B, Kotin RM. Cloning of adeno-associated virus type 4 (AAV4) and generation of recombinant AAV4 particles.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1997; </w:t>
      </w:r>
      <w:r w:rsidRPr="006D07E4">
        <w:rPr>
          <w:rFonts w:ascii="Book Antiqua" w:eastAsia="宋体" w:hAnsi="Book Antiqua" w:cs="宋体"/>
          <w:b/>
          <w:bCs/>
          <w:sz w:val="24"/>
          <w:szCs w:val="24"/>
        </w:rPr>
        <w:t>71</w:t>
      </w:r>
      <w:r w:rsidRPr="006D07E4">
        <w:rPr>
          <w:rFonts w:ascii="Book Antiqua" w:eastAsia="宋体" w:hAnsi="Book Antiqua" w:cs="宋体"/>
          <w:sz w:val="24"/>
          <w:szCs w:val="24"/>
        </w:rPr>
        <w:t>: 6823-6833 [PMID: 9261407]</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42 </w:t>
      </w:r>
      <w:r w:rsidRPr="006D07E4">
        <w:rPr>
          <w:rFonts w:ascii="Book Antiqua" w:eastAsia="宋体" w:hAnsi="Book Antiqua" w:cs="宋体"/>
          <w:b/>
          <w:bCs/>
          <w:sz w:val="24"/>
          <w:szCs w:val="24"/>
        </w:rPr>
        <w:t>Davidson BL</w:t>
      </w:r>
      <w:r w:rsidRPr="006D07E4">
        <w:rPr>
          <w:rFonts w:ascii="Book Antiqua" w:eastAsia="宋体" w:hAnsi="Book Antiqua" w:cs="宋体"/>
          <w:sz w:val="24"/>
          <w:szCs w:val="24"/>
        </w:rPr>
        <w:t>, Stein CS, Heth JA, Martins I, Kotin RM, Derksen TA, Zabner J, Ghodsi A, Chiorini JA.</w:t>
      </w:r>
      <w:proofErr w:type="gramEnd"/>
      <w:r w:rsidRPr="006D07E4">
        <w:rPr>
          <w:rFonts w:ascii="Book Antiqua" w:eastAsia="宋体" w:hAnsi="Book Antiqua" w:cs="宋体"/>
          <w:sz w:val="24"/>
          <w:szCs w:val="24"/>
        </w:rPr>
        <w:t xml:space="preserve"> Recombinant adeno-associated virus type 2, 4, and 5 vectors: transduction of variant cell types and regions in the mammalian central nervous system. </w:t>
      </w:r>
      <w:r>
        <w:rPr>
          <w:rFonts w:ascii="Book Antiqua" w:eastAsia="宋体" w:hAnsi="Book Antiqua" w:cs="宋体"/>
          <w:i/>
          <w:iCs/>
          <w:sz w:val="24"/>
          <w:szCs w:val="24"/>
        </w:rPr>
        <w:t>Proc Natl Acad Sci US</w:t>
      </w:r>
      <w:r w:rsidRPr="006D07E4">
        <w:rPr>
          <w:rFonts w:ascii="Book Antiqua" w:eastAsia="宋体" w:hAnsi="Book Antiqua" w:cs="宋体"/>
          <w:i/>
          <w:iCs/>
          <w:sz w:val="24"/>
          <w:szCs w:val="24"/>
        </w:rPr>
        <w:t>A</w:t>
      </w:r>
      <w:r w:rsidRPr="006D07E4">
        <w:rPr>
          <w:rFonts w:ascii="Book Antiqua" w:eastAsia="宋体" w:hAnsi="Book Antiqua" w:cs="宋体"/>
          <w:sz w:val="24"/>
          <w:szCs w:val="24"/>
        </w:rPr>
        <w:t xml:space="preserve"> 2000; </w:t>
      </w:r>
      <w:r w:rsidRPr="006D07E4">
        <w:rPr>
          <w:rFonts w:ascii="Book Antiqua" w:eastAsia="宋体" w:hAnsi="Book Antiqua" w:cs="宋体"/>
          <w:b/>
          <w:bCs/>
          <w:sz w:val="24"/>
          <w:szCs w:val="24"/>
        </w:rPr>
        <w:t>97</w:t>
      </w:r>
      <w:r w:rsidRPr="006D07E4">
        <w:rPr>
          <w:rFonts w:ascii="Book Antiqua" w:eastAsia="宋体" w:hAnsi="Book Antiqua" w:cs="宋体"/>
          <w:sz w:val="24"/>
          <w:szCs w:val="24"/>
        </w:rPr>
        <w:t>: 3428-3432 [PMID: 10688</w:t>
      </w:r>
      <w:r>
        <w:rPr>
          <w:rFonts w:ascii="Book Antiqua" w:eastAsia="宋体" w:hAnsi="Book Antiqua" w:cs="宋体"/>
          <w:sz w:val="24"/>
          <w:szCs w:val="24"/>
        </w:rPr>
        <w:t>913 DOI: 10.1073/pnas.97.7.3428</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43 </w:t>
      </w:r>
      <w:r w:rsidRPr="006D07E4">
        <w:rPr>
          <w:rFonts w:ascii="Book Antiqua" w:eastAsia="宋体" w:hAnsi="Book Antiqua" w:cs="宋体"/>
          <w:b/>
          <w:bCs/>
          <w:sz w:val="24"/>
          <w:szCs w:val="24"/>
        </w:rPr>
        <w:t>Liu G</w:t>
      </w:r>
      <w:r w:rsidRPr="006D07E4">
        <w:rPr>
          <w:rFonts w:ascii="Book Antiqua" w:eastAsia="宋体" w:hAnsi="Book Antiqua" w:cs="宋体"/>
          <w:sz w:val="24"/>
          <w:szCs w:val="24"/>
        </w:rPr>
        <w:t xml:space="preserve">, Martins IH, Chiorini JA, Davidson BL. Adeno-associated virus type 4 (AAV4) targets ependyma and astrocytes in the subventricular zone and RMS. </w:t>
      </w:r>
      <w:r w:rsidRPr="006D07E4">
        <w:rPr>
          <w:rFonts w:ascii="Book Antiqua" w:eastAsia="宋体" w:hAnsi="Book Antiqua" w:cs="宋体"/>
          <w:i/>
          <w:iCs/>
          <w:sz w:val="24"/>
          <w:szCs w:val="24"/>
        </w:rPr>
        <w:t>Gene Ther</w:t>
      </w:r>
      <w:r w:rsidRPr="006D07E4">
        <w:rPr>
          <w:rFonts w:ascii="Book Antiqua" w:eastAsia="宋体" w:hAnsi="Book Antiqua" w:cs="宋体"/>
          <w:sz w:val="24"/>
          <w:szCs w:val="24"/>
        </w:rPr>
        <w:t xml:space="preserve"> 2005; </w:t>
      </w:r>
      <w:r w:rsidRPr="006D07E4">
        <w:rPr>
          <w:rFonts w:ascii="Book Antiqua" w:eastAsia="宋体" w:hAnsi="Book Antiqua" w:cs="宋体"/>
          <w:b/>
          <w:bCs/>
          <w:sz w:val="24"/>
          <w:szCs w:val="24"/>
        </w:rPr>
        <w:t>12</w:t>
      </w:r>
      <w:r w:rsidRPr="006D07E4">
        <w:rPr>
          <w:rFonts w:ascii="Book Antiqua" w:eastAsia="宋体" w:hAnsi="Book Antiqua" w:cs="宋体"/>
          <w:sz w:val="24"/>
          <w:szCs w:val="24"/>
        </w:rPr>
        <w:t>: 1503-1508 [PMID: 1594</w:t>
      </w:r>
      <w:r>
        <w:rPr>
          <w:rFonts w:ascii="Book Antiqua" w:eastAsia="宋体" w:hAnsi="Book Antiqua" w:cs="宋体"/>
          <w:sz w:val="24"/>
          <w:szCs w:val="24"/>
        </w:rPr>
        <w:t>4733 DOI: 10.1038/sj.gt.3302554</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44 </w:t>
      </w:r>
      <w:r w:rsidRPr="006D07E4">
        <w:rPr>
          <w:rFonts w:ascii="Book Antiqua" w:eastAsia="宋体" w:hAnsi="Book Antiqua" w:cs="宋体"/>
          <w:b/>
          <w:bCs/>
          <w:sz w:val="24"/>
          <w:szCs w:val="24"/>
        </w:rPr>
        <w:t>Liu G</w:t>
      </w:r>
      <w:r w:rsidRPr="006D07E4">
        <w:rPr>
          <w:rFonts w:ascii="Book Antiqua" w:eastAsia="宋体" w:hAnsi="Book Antiqua" w:cs="宋体"/>
          <w:sz w:val="24"/>
          <w:szCs w:val="24"/>
        </w:rPr>
        <w:t xml:space="preserve">, Martins I, Wemmie JA, Chiorini JA, Davidson BL. Functional correction of CNS phenotypes in a lysosomal storage disease model using adeno-associated virus type 4 vectors. </w:t>
      </w:r>
      <w:r w:rsidRPr="006D07E4">
        <w:rPr>
          <w:rFonts w:ascii="Book Antiqua" w:eastAsia="宋体" w:hAnsi="Book Antiqua" w:cs="宋体"/>
          <w:i/>
          <w:iCs/>
          <w:sz w:val="24"/>
          <w:szCs w:val="24"/>
        </w:rPr>
        <w:t>J Neurosci</w:t>
      </w:r>
      <w:r w:rsidRPr="006D07E4">
        <w:rPr>
          <w:rFonts w:ascii="Book Antiqua" w:eastAsia="宋体" w:hAnsi="Book Antiqua" w:cs="宋体"/>
          <w:sz w:val="24"/>
          <w:szCs w:val="24"/>
        </w:rPr>
        <w:t xml:space="preserve"> 2005; </w:t>
      </w:r>
      <w:r w:rsidRPr="006D07E4">
        <w:rPr>
          <w:rFonts w:ascii="Book Antiqua" w:eastAsia="宋体" w:hAnsi="Book Antiqua" w:cs="宋体"/>
          <w:b/>
          <w:bCs/>
          <w:sz w:val="24"/>
          <w:szCs w:val="24"/>
        </w:rPr>
        <w:t>25</w:t>
      </w:r>
      <w:r w:rsidRPr="006D07E4">
        <w:rPr>
          <w:rFonts w:ascii="Book Antiqua" w:eastAsia="宋体" w:hAnsi="Book Antiqua" w:cs="宋体"/>
          <w:sz w:val="24"/>
          <w:szCs w:val="24"/>
        </w:rPr>
        <w:t>: 9321-9327 [PMID: 16221840 DOI:</w:t>
      </w:r>
      <w:r>
        <w:rPr>
          <w:rFonts w:ascii="Book Antiqua" w:eastAsia="宋体" w:hAnsi="Book Antiqua" w:cs="宋体"/>
          <w:sz w:val="24"/>
          <w:szCs w:val="24"/>
        </w:rPr>
        <w:t xml:space="preserve"> 10.1523/JNEUROSCI.2936-05.2005</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45 </w:t>
      </w:r>
      <w:r w:rsidRPr="006D07E4">
        <w:rPr>
          <w:rFonts w:ascii="Book Antiqua" w:eastAsia="宋体" w:hAnsi="Book Antiqua" w:cs="宋体"/>
          <w:b/>
          <w:bCs/>
          <w:sz w:val="24"/>
          <w:szCs w:val="24"/>
        </w:rPr>
        <w:t>Dodge JC</w:t>
      </w:r>
      <w:r w:rsidRPr="006D07E4">
        <w:rPr>
          <w:rFonts w:ascii="Book Antiqua" w:eastAsia="宋体" w:hAnsi="Book Antiqua" w:cs="宋体"/>
          <w:sz w:val="24"/>
          <w:szCs w:val="24"/>
        </w:rPr>
        <w:t xml:space="preserve">, Treleaven CM, Fidler JA, Hester M, Haidet A, Handy C, Rao M, Eagle A, Matthews JC, Taksir TV, Cheng SH, Shihabuddin LS, Kaspar BK. AAV4-mediated expression of IGF-1 and VEGF within cellular components of the ventricular system improves survival outcome in familial ALS mice. </w:t>
      </w:r>
      <w:r w:rsidRPr="006D07E4">
        <w:rPr>
          <w:rFonts w:ascii="Book Antiqua" w:eastAsia="宋体" w:hAnsi="Book Antiqua" w:cs="宋体"/>
          <w:i/>
          <w:iCs/>
          <w:sz w:val="24"/>
          <w:szCs w:val="24"/>
        </w:rPr>
        <w:t>Mol Ther</w:t>
      </w:r>
      <w:r w:rsidRPr="006D07E4">
        <w:rPr>
          <w:rFonts w:ascii="Book Antiqua" w:eastAsia="宋体" w:hAnsi="Book Antiqua" w:cs="宋体"/>
          <w:sz w:val="24"/>
          <w:szCs w:val="24"/>
        </w:rPr>
        <w:t xml:space="preserve"> 2010; </w:t>
      </w:r>
      <w:r w:rsidRPr="006D07E4">
        <w:rPr>
          <w:rFonts w:ascii="Book Antiqua" w:eastAsia="宋体" w:hAnsi="Book Antiqua" w:cs="宋体"/>
          <w:b/>
          <w:bCs/>
          <w:sz w:val="24"/>
          <w:szCs w:val="24"/>
        </w:rPr>
        <w:t>18</w:t>
      </w:r>
      <w:r w:rsidRPr="006D07E4">
        <w:rPr>
          <w:rFonts w:ascii="Book Antiqua" w:eastAsia="宋体" w:hAnsi="Book Antiqua" w:cs="宋体"/>
          <w:sz w:val="24"/>
          <w:szCs w:val="24"/>
        </w:rPr>
        <w:t>: 2075-2084 [PMID: 20</w:t>
      </w:r>
      <w:r>
        <w:rPr>
          <w:rFonts w:ascii="Book Antiqua" w:eastAsia="宋体" w:hAnsi="Book Antiqua" w:cs="宋体"/>
          <w:sz w:val="24"/>
          <w:szCs w:val="24"/>
        </w:rPr>
        <w:t>859261 DOI: 10.1038/mt.2010.206</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46 </w:t>
      </w:r>
      <w:r w:rsidRPr="006D07E4">
        <w:rPr>
          <w:rFonts w:ascii="Book Antiqua" w:eastAsia="宋体" w:hAnsi="Book Antiqua" w:cs="宋体"/>
          <w:b/>
          <w:bCs/>
          <w:sz w:val="24"/>
          <w:szCs w:val="24"/>
        </w:rPr>
        <w:t>Le Meur G</w:t>
      </w:r>
      <w:r w:rsidRPr="006D07E4">
        <w:rPr>
          <w:rFonts w:ascii="Book Antiqua" w:eastAsia="宋体" w:hAnsi="Book Antiqua" w:cs="宋体"/>
          <w:sz w:val="24"/>
          <w:szCs w:val="24"/>
        </w:rPr>
        <w:t xml:space="preserve">, Stieger K, Smith AJ, Weber M, Deschamps JY, Nivard D, Mendes-Madeira A, Provost N, Péréon Y, Cherel Y, Ali RR, Hamel C, Moullier P, Rolling F. Restoration of vision in RPE65-deficient Briard dogs using an AAV serotype 4 vector that specifically targets the retinal pigmented epithelium. </w:t>
      </w:r>
      <w:r w:rsidRPr="006D07E4">
        <w:rPr>
          <w:rFonts w:ascii="Book Antiqua" w:eastAsia="宋体" w:hAnsi="Book Antiqua" w:cs="宋体"/>
          <w:i/>
          <w:iCs/>
          <w:sz w:val="24"/>
          <w:szCs w:val="24"/>
        </w:rPr>
        <w:t>Gene Ther</w:t>
      </w:r>
      <w:r w:rsidRPr="006D07E4">
        <w:rPr>
          <w:rFonts w:ascii="Book Antiqua" w:eastAsia="宋体" w:hAnsi="Book Antiqua" w:cs="宋体"/>
          <w:sz w:val="24"/>
          <w:szCs w:val="24"/>
        </w:rPr>
        <w:t xml:space="preserve"> 2007; </w:t>
      </w:r>
      <w:r w:rsidRPr="006D07E4">
        <w:rPr>
          <w:rFonts w:ascii="Book Antiqua" w:eastAsia="宋体" w:hAnsi="Book Antiqua" w:cs="宋体"/>
          <w:b/>
          <w:bCs/>
          <w:sz w:val="24"/>
          <w:szCs w:val="24"/>
        </w:rPr>
        <w:t>14</w:t>
      </w:r>
      <w:r w:rsidRPr="006D07E4">
        <w:rPr>
          <w:rFonts w:ascii="Book Antiqua" w:eastAsia="宋体" w:hAnsi="Book Antiqua" w:cs="宋体"/>
          <w:sz w:val="24"/>
          <w:szCs w:val="24"/>
        </w:rPr>
        <w:t>: 292-303 [PMID: 1702</w:t>
      </w:r>
      <w:r>
        <w:rPr>
          <w:rFonts w:ascii="Book Antiqua" w:eastAsia="宋体" w:hAnsi="Book Antiqua" w:cs="宋体"/>
          <w:sz w:val="24"/>
          <w:szCs w:val="24"/>
        </w:rPr>
        <w:t>4105 DOI: 10.1038/sj.gt.3302861</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47 </w:t>
      </w:r>
      <w:r w:rsidRPr="006D07E4">
        <w:rPr>
          <w:rFonts w:ascii="Book Antiqua" w:eastAsia="宋体" w:hAnsi="Book Antiqua" w:cs="宋体"/>
          <w:b/>
          <w:sz w:val="24"/>
          <w:szCs w:val="24"/>
        </w:rPr>
        <w:t>Meur</w:t>
      </w:r>
      <w:r w:rsidRPr="0046545A">
        <w:rPr>
          <w:rFonts w:ascii="Book Antiqua" w:eastAsia="宋体" w:hAnsi="Book Antiqua" w:cs="宋体" w:hint="eastAsia"/>
          <w:b/>
          <w:sz w:val="24"/>
          <w:szCs w:val="24"/>
        </w:rPr>
        <w:t xml:space="preserve"> </w:t>
      </w:r>
      <w:r w:rsidRPr="0046545A">
        <w:rPr>
          <w:rFonts w:ascii="Book Antiqua" w:eastAsia="宋体" w:hAnsi="Book Antiqua" w:cs="宋体"/>
          <w:b/>
          <w:sz w:val="24"/>
          <w:szCs w:val="24"/>
        </w:rPr>
        <w:t>GL</w:t>
      </w:r>
      <w:r w:rsidRPr="006D07E4">
        <w:rPr>
          <w:rFonts w:ascii="Book Antiqua" w:eastAsia="宋体" w:hAnsi="Book Antiqua" w:cs="宋体"/>
          <w:sz w:val="24"/>
          <w:szCs w:val="24"/>
        </w:rPr>
        <w:t>, Pereon</w:t>
      </w:r>
      <w:r>
        <w:rPr>
          <w:rFonts w:ascii="Book Antiqua" w:eastAsia="宋体" w:hAnsi="Book Antiqua" w:cs="宋体" w:hint="eastAsia"/>
          <w:sz w:val="24"/>
          <w:szCs w:val="24"/>
        </w:rPr>
        <w:t xml:space="preserve"> </w:t>
      </w:r>
      <w:r w:rsidRPr="006D07E4">
        <w:rPr>
          <w:rFonts w:ascii="Book Antiqua" w:eastAsia="宋体" w:hAnsi="Book Antiqua" w:cs="宋体"/>
          <w:sz w:val="24"/>
          <w:szCs w:val="24"/>
        </w:rPr>
        <w:t>L, Rolling F</w:t>
      </w:r>
      <w:r>
        <w:rPr>
          <w:rFonts w:ascii="Book Antiqua" w:eastAsia="宋体" w:hAnsi="Book Antiqua" w:cs="宋体" w:hint="eastAsia"/>
          <w:sz w:val="24"/>
          <w:szCs w:val="24"/>
        </w:rPr>
        <w:t xml:space="preserve">, </w:t>
      </w:r>
      <w:r w:rsidRPr="006D07E4">
        <w:rPr>
          <w:rFonts w:ascii="Book Antiqua" w:eastAsia="宋体" w:hAnsi="Book Antiqua" w:cs="宋体"/>
          <w:sz w:val="24"/>
          <w:szCs w:val="24"/>
        </w:rPr>
        <w:t>Weber</w:t>
      </w:r>
      <w:r w:rsidRPr="0046545A">
        <w:rPr>
          <w:rFonts w:ascii="Book Antiqua" w:eastAsia="宋体" w:hAnsi="Book Antiqua" w:cs="宋体"/>
          <w:sz w:val="24"/>
          <w:szCs w:val="24"/>
        </w:rPr>
        <w:t xml:space="preserve"> </w:t>
      </w:r>
      <w:r w:rsidRPr="006D07E4">
        <w:rPr>
          <w:rFonts w:ascii="Book Antiqua" w:eastAsia="宋体" w:hAnsi="Book Antiqua" w:cs="宋体"/>
          <w:sz w:val="24"/>
          <w:szCs w:val="24"/>
        </w:rPr>
        <w:t xml:space="preserve">M. Efficacy and safety of gene therapy with AAV4 in childhood blindness due to rpe65 mutations. </w:t>
      </w:r>
      <w:r w:rsidRPr="006D07E4">
        <w:rPr>
          <w:rFonts w:ascii="Book Antiqua" w:eastAsia="宋体" w:hAnsi="Book Antiqua" w:cs="宋体"/>
          <w:i/>
          <w:sz w:val="24"/>
          <w:szCs w:val="24"/>
        </w:rPr>
        <w:t xml:space="preserve">Acta </w:t>
      </w:r>
      <w:r w:rsidRPr="0046545A">
        <w:rPr>
          <w:rFonts w:ascii="Book Antiqua" w:eastAsia="宋体" w:hAnsi="Book Antiqua" w:cs="宋体"/>
          <w:i/>
          <w:sz w:val="24"/>
          <w:szCs w:val="24"/>
        </w:rPr>
        <w:t>Ophthalmologica</w:t>
      </w:r>
      <w:r>
        <w:rPr>
          <w:rFonts w:ascii="Book Antiqua" w:eastAsia="宋体" w:hAnsi="Book Antiqua" w:cs="宋体"/>
          <w:sz w:val="24"/>
          <w:szCs w:val="24"/>
        </w:rPr>
        <w:t xml:space="preserve"> 2012; </w:t>
      </w:r>
      <w:r w:rsidRPr="0046545A">
        <w:rPr>
          <w:rFonts w:ascii="Book Antiqua" w:eastAsia="宋体" w:hAnsi="Book Antiqua" w:cs="宋体"/>
          <w:b/>
          <w:sz w:val="24"/>
          <w:szCs w:val="24"/>
        </w:rPr>
        <w:t>90</w:t>
      </w:r>
      <w:r w:rsidRPr="006D07E4">
        <w:rPr>
          <w:rFonts w:ascii="Book Antiqua" w:eastAsia="宋体" w:hAnsi="Book Antiqua" w:cs="宋体"/>
          <w:sz w:val="24"/>
          <w:szCs w:val="24"/>
        </w:rPr>
        <w:t xml:space="preserve"> </w:t>
      </w:r>
      <w:r>
        <w:rPr>
          <w:rFonts w:ascii="Book Antiqua" w:eastAsia="宋体" w:hAnsi="Book Antiqua" w:cs="宋体" w:hint="eastAsia"/>
          <w:sz w:val="24"/>
          <w:szCs w:val="24"/>
        </w:rPr>
        <w:t>[</w:t>
      </w:r>
      <w:r w:rsidRPr="006D07E4">
        <w:rPr>
          <w:rFonts w:ascii="Book Antiqua" w:eastAsia="宋体" w:hAnsi="Book Antiqua" w:cs="宋体"/>
          <w:sz w:val="24"/>
          <w:szCs w:val="24"/>
        </w:rPr>
        <w:t xml:space="preserve">DOI: </w:t>
      </w:r>
      <w:r>
        <w:rPr>
          <w:rFonts w:ascii="Book Antiqua" w:eastAsia="宋体" w:hAnsi="Book Antiqua" w:cs="宋体"/>
          <w:sz w:val="24"/>
          <w:szCs w:val="24"/>
        </w:rPr>
        <w:t>10.1111/j.1755-3768.2012.4223.x</w:t>
      </w:r>
      <w:r>
        <w:rPr>
          <w:rFonts w:ascii="Book Antiqua" w:eastAsia="宋体" w:hAnsi="Book Antiqua" w:cs="宋体" w:hint="eastAsia"/>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48 </w:t>
      </w:r>
      <w:r w:rsidRPr="006D07E4">
        <w:rPr>
          <w:rFonts w:ascii="Book Antiqua" w:eastAsia="宋体" w:hAnsi="Book Antiqua" w:cs="宋体"/>
          <w:b/>
          <w:bCs/>
          <w:sz w:val="24"/>
          <w:szCs w:val="24"/>
        </w:rPr>
        <w:t>Schmidt M</w:t>
      </w:r>
      <w:r w:rsidRPr="006D07E4">
        <w:rPr>
          <w:rFonts w:ascii="Book Antiqua" w:eastAsia="宋体" w:hAnsi="Book Antiqua" w:cs="宋体"/>
          <w:sz w:val="24"/>
          <w:szCs w:val="24"/>
        </w:rPr>
        <w:t xml:space="preserve">, Katano H, Bossis I, Chiorini JA. </w:t>
      </w:r>
      <w:proofErr w:type="gramStart"/>
      <w:r w:rsidRPr="006D07E4">
        <w:rPr>
          <w:rFonts w:ascii="Book Antiqua" w:eastAsia="宋体" w:hAnsi="Book Antiqua" w:cs="宋体"/>
          <w:sz w:val="24"/>
          <w:szCs w:val="24"/>
        </w:rPr>
        <w:t>Cloning and characterization of a bovine adeno-associated virus.</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2004; </w:t>
      </w:r>
      <w:r w:rsidRPr="006D07E4">
        <w:rPr>
          <w:rFonts w:ascii="Book Antiqua" w:eastAsia="宋体" w:hAnsi="Book Antiqua" w:cs="宋体"/>
          <w:b/>
          <w:bCs/>
          <w:sz w:val="24"/>
          <w:szCs w:val="24"/>
        </w:rPr>
        <w:t>78</w:t>
      </w:r>
      <w:r w:rsidRPr="006D07E4">
        <w:rPr>
          <w:rFonts w:ascii="Book Antiqua" w:eastAsia="宋体" w:hAnsi="Book Antiqua" w:cs="宋体"/>
          <w:sz w:val="24"/>
          <w:szCs w:val="24"/>
        </w:rPr>
        <w:t>: 6509-6516 [PMID: 15163744 DOI: 1</w:t>
      </w:r>
      <w:r>
        <w:rPr>
          <w:rFonts w:ascii="Book Antiqua" w:eastAsia="宋体" w:hAnsi="Book Antiqua" w:cs="宋体"/>
          <w:sz w:val="24"/>
          <w:szCs w:val="24"/>
        </w:rPr>
        <w:t>0.1128/JVI.78.12.6509-6516.2004</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49 </w:t>
      </w:r>
      <w:r w:rsidRPr="006D07E4">
        <w:rPr>
          <w:rFonts w:ascii="Book Antiqua" w:eastAsia="宋体" w:hAnsi="Book Antiqua" w:cs="宋体"/>
          <w:b/>
          <w:bCs/>
          <w:sz w:val="24"/>
          <w:szCs w:val="24"/>
        </w:rPr>
        <w:t>Mason MR</w:t>
      </w:r>
      <w:r w:rsidRPr="006D07E4">
        <w:rPr>
          <w:rFonts w:ascii="Book Antiqua" w:eastAsia="宋体" w:hAnsi="Book Antiqua" w:cs="宋体"/>
          <w:sz w:val="24"/>
          <w:szCs w:val="24"/>
        </w:rPr>
        <w:t xml:space="preserve">, Ehlert EM, Eggers R, Pool CW, Hermening S, Huseinovic A, Timmermans E, Blits B, Verhaagen J. Comparison of AAV serotypes for gene delivery to dorsal root ganglion neurons. </w:t>
      </w:r>
      <w:r w:rsidRPr="006D07E4">
        <w:rPr>
          <w:rFonts w:ascii="Book Antiqua" w:eastAsia="宋体" w:hAnsi="Book Antiqua" w:cs="宋体"/>
          <w:i/>
          <w:iCs/>
          <w:sz w:val="24"/>
          <w:szCs w:val="24"/>
        </w:rPr>
        <w:t>Mol Ther</w:t>
      </w:r>
      <w:r w:rsidRPr="006D07E4">
        <w:rPr>
          <w:rFonts w:ascii="Book Antiqua" w:eastAsia="宋体" w:hAnsi="Book Antiqua" w:cs="宋体"/>
          <w:sz w:val="24"/>
          <w:szCs w:val="24"/>
        </w:rPr>
        <w:t xml:space="preserve"> 2010; </w:t>
      </w:r>
      <w:r w:rsidRPr="006D07E4">
        <w:rPr>
          <w:rFonts w:ascii="Book Antiqua" w:eastAsia="宋体" w:hAnsi="Book Antiqua" w:cs="宋体"/>
          <w:b/>
          <w:bCs/>
          <w:sz w:val="24"/>
          <w:szCs w:val="24"/>
        </w:rPr>
        <w:t>18</w:t>
      </w:r>
      <w:r w:rsidRPr="006D07E4">
        <w:rPr>
          <w:rFonts w:ascii="Book Antiqua" w:eastAsia="宋体" w:hAnsi="Book Antiqua" w:cs="宋体"/>
          <w:sz w:val="24"/>
          <w:szCs w:val="24"/>
        </w:rPr>
        <w:t>: 715-724 [PMID: 2</w:t>
      </w:r>
      <w:r>
        <w:rPr>
          <w:rFonts w:ascii="Book Antiqua" w:eastAsia="宋体" w:hAnsi="Book Antiqua" w:cs="宋体"/>
          <w:sz w:val="24"/>
          <w:szCs w:val="24"/>
        </w:rPr>
        <w:t>0179682 DOI: 10.1038/mt.2010.19</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50 </w:t>
      </w:r>
      <w:r w:rsidRPr="006D07E4">
        <w:rPr>
          <w:rFonts w:ascii="Book Antiqua" w:eastAsia="宋体" w:hAnsi="Book Antiqua" w:cs="宋体"/>
          <w:b/>
          <w:bCs/>
          <w:sz w:val="24"/>
          <w:szCs w:val="24"/>
        </w:rPr>
        <w:t>Lin DS</w:t>
      </w:r>
      <w:r w:rsidRPr="006D07E4">
        <w:rPr>
          <w:rFonts w:ascii="Book Antiqua" w:eastAsia="宋体" w:hAnsi="Book Antiqua" w:cs="宋体"/>
          <w:sz w:val="24"/>
          <w:szCs w:val="24"/>
        </w:rPr>
        <w:t xml:space="preserve">, Hsiao CD, Liau I, Lin SP, Chiang MF, Chuang CK, Wang TJ, Wu TY, Jian YR, Huang SF, Liu HL. CNS-targeted AAV5 gene transfer results in global dispersal of vector and prevention of morphological and function deterioration in CNS of globoid cell leukodystrophy mouse model. </w:t>
      </w:r>
      <w:r w:rsidRPr="006D07E4">
        <w:rPr>
          <w:rFonts w:ascii="Book Antiqua" w:eastAsia="宋体" w:hAnsi="Book Antiqua" w:cs="宋体"/>
          <w:i/>
          <w:iCs/>
          <w:sz w:val="24"/>
          <w:szCs w:val="24"/>
        </w:rPr>
        <w:t>Mol Genet Metab</w:t>
      </w:r>
      <w:r w:rsidRPr="006D07E4">
        <w:rPr>
          <w:rFonts w:ascii="Book Antiqua" w:eastAsia="宋体" w:hAnsi="Book Antiqua" w:cs="宋体"/>
          <w:sz w:val="24"/>
          <w:szCs w:val="24"/>
        </w:rPr>
        <w:t xml:space="preserve"> 2011; </w:t>
      </w:r>
      <w:r w:rsidRPr="006D07E4">
        <w:rPr>
          <w:rFonts w:ascii="Book Antiqua" w:eastAsia="宋体" w:hAnsi="Book Antiqua" w:cs="宋体"/>
          <w:b/>
          <w:bCs/>
          <w:sz w:val="24"/>
          <w:szCs w:val="24"/>
        </w:rPr>
        <w:t>103</w:t>
      </w:r>
      <w:r w:rsidRPr="006D07E4">
        <w:rPr>
          <w:rFonts w:ascii="Book Antiqua" w:eastAsia="宋体" w:hAnsi="Book Antiqua" w:cs="宋体"/>
          <w:sz w:val="24"/>
          <w:szCs w:val="24"/>
        </w:rPr>
        <w:t>: 367-377 [PMID: 21620749 D</w:t>
      </w:r>
      <w:r>
        <w:rPr>
          <w:rFonts w:ascii="Book Antiqua" w:eastAsia="宋体" w:hAnsi="Book Antiqua" w:cs="宋体"/>
          <w:sz w:val="24"/>
          <w:szCs w:val="24"/>
        </w:rPr>
        <w:t>OI: 10.1016/j.ymgme.2011.05.005</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51 </w:t>
      </w:r>
      <w:r w:rsidRPr="006D07E4">
        <w:rPr>
          <w:rFonts w:ascii="Book Antiqua" w:eastAsia="宋体" w:hAnsi="Book Antiqua" w:cs="宋体"/>
          <w:b/>
          <w:bCs/>
          <w:sz w:val="24"/>
          <w:szCs w:val="24"/>
        </w:rPr>
        <w:t>Zabner J</w:t>
      </w:r>
      <w:r w:rsidRPr="006D07E4">
        <w:rPr>
          <w:rFonts w:ascii="Book Antiqua" w:eastAsia="宋体" w:hAnsi="Book Antiqua" w:cs="宋体"/>
          <w:sz w:val="24"/>
          <w:szCs w:val="24"/>
        </w:rPr>
        <w:t xml:space="preserve">, Seiler M, Walters R, Kotin RM, Fulgeras W, Davidson BL, Chiorini JA. Adeno-associated virus type 5 (AAV5) but not AAV2 binds to the apical surfaces of airway epithelia and facilitates gene transfer.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2000; </w:t>
      </w:r>
      <w:r w:rsidRPr="006D07E4">
        <w:rPr>
          <w:rFonts w:ascii="Book Antiqua" w:eastAsia="宋体" w:hAnsi="Book Antiqua" w:cs="宋体"/>
          <w:b/>
          <w:bCs/>
          <w:sz w:val="24"/>
          <w:szCs w:val="24"/>
        </w:rPr>
        <w:t>74</w:t>
      </w:r>
      <w:r w:rsidRPr="006D07E4">
        <w:rPr>
          <w:rFonts w:ascii="Book Antiqua" w:eastAsia="宋体" w:hAnsi="Book Antiqua" w:cs="宋体"/>
          <w:sz w:val="24"/>
          <w:szCs w:val="24"/>
        </w:rPr>
        <w:t xml:space="preserve">: 3852-3858 [PMID: 10729159 DOI: </w:t>
      </w:r>
      <w:r>
        <w:rPr>
          <w:rFonts w:ascii="Book Antiqua" w:eastAsia="宋体" w:hAnsi="Book Antiqua" w:cs="宋体"/>
          <w:sz w:val="24"/>
          <w:szCs w:val="24"/>
        </w:rPr>
        <w:t>10.1128/JVI.74.8.3852-3858.2000</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52 </w:t>
      </w:r>
      <w:r w:rsidRPr="006D07E4">
        <w:rPr>
          <w:rFonts w:ascii="Book Antiqua" w:eastAsia="宋体" w:hAnsi="Book Antiqua" w:cs="宋体"/>
          <w:b/>
          <w:bCs/>
          <w:sz w:val="24"/>
          <w:szCs w:val="24"/>
        </w:rPr>
        <w:t>Xin KQ</w:t>
      </w:r>
      <w:r w:rsidRPr="006D07E4">
        <w:rPr>
          <w:rFonts w:ascii="Book Antiqua" w:eastAsia="宋体" w:hAnsi="Book Antiqua" w:cs="宋体"/>
          <w:sz w:val="24"/>
          <w:szCs w:val="24"/>
        </w:rPr>
        <w:t xml:space="preserve">, Mizukami H, Urabe M, Toda Y, Shinoda K, Yoshida A, Oomura K, Kojima Y, Ichino M, Klinman D, Ozawa K, Okuda K. Induction of robust immune responses against human immunodeficiency virus is supported by the inherent tropism of adeno-associated virus type 5 for dendritic cells.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2006; </w:t>
      </w:r>
      <w:r w:rsidRPr="006D07E4">
        <w:rPr>
          <w:rFonts w:ascii="Book Antiqua" w:eastAsia="宋体" w:hAnsi="Book Antiqua" w:cs="宋体"/>
          <w:b/>
          <w:bCs/>
          <w:sz w:val="24"/>
          <w:szCs w:val="24"/>
        </w:rPr>
        <w:t>80</w:t>
      </w:r>
      <w:r w:rsidRPr="006D07E4">
        <w:rPr>
          <w:rFonts w:ascii="Book Antiqua" w:eastAsia="宋体" w:hAnsi="Book Antiqua" w:cs="宋体"/>
          <w:sz w:val="24"/>
          <w:szCs w:val="24"/>
        </w:rPr>
        <w:t>: 11899-11910 [PMID: 170</w:t>
      </w:r>
      <w:r>
        <w:rPr>
          <w:rFonts w:ascii="Book Antiqua" w:eastAsia="宋体" w:hAnsi="Book Antiqua" w:cs="宋体"/>
          <w:sz w:val="24"/>
          <w:szCs w:val="24"/>
        </w:rPr>
        <w:t>05662 DOI: 10.1128/JVI.00890-06</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53 </w:t>
      </w:r>
      <w:r w:rsidRPr="006D07E4">
        <w:rPr>
          <w:rFonts w:ascii="Book Antiqua" w:eastAsia="宋体" w:hAnsi="Book Antiqua" w:cs="宋体"/>
          <w:b/>
          <w:bCs/>
          <w:sz w:val="24"/>
          <w:szCs w:val="24"/>
        </w:rPr>
        <w:t>Halbert CL</w:t>
      </w:r>
      <w:proofErr w:type="gramEnd"/>
      <w:r w:rsidRPr="006D07E4">
        <w:rPr>
          <w:rFonts w:ascii="Book Antiqua" w:eastAsia="宋体" w:hAnsi="Book Antiqua" w:cs="宋体"/>
          <w:sz w:val="24"/>
          <w:szCs w:val="24"/>
        </w:rPr>
        <w:t xml:space="preserve">, Allen JM, Miller AD. Adeno-associated virus type 6 (AAV6) vectors mediate efficient transduction of airway epithelial cells in mouse lungs compared to that of AAV2 vectors.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2001; </w:t>
      </w:r>
      <w:r w:rsidRPr="006D07E4">
        <w:rPr>
          <w:rFonts w:ascii="Book Antiqua" w:eastAsia="宋体" w:hAnsi="Book Antiqua" w:cs="宋体"/>
          <w:b/>
          <w:bCs/>
          <w:sz w:val="24"/>
          <w:szCs w:val="24"/>
        </w:rPr>
        <w:t>75</w:t>
      </w:r>
      <w:r w:rsidRPr="006D07E4">
        <w:rPr>
          <w:rFonts w:ascii="Book Antiqua" w:eastAsia="宋体" w:hAnsi="Book Antiqua" w:cs="宋体"/>
          <w:sz w:val="24"/>
          <w:szCs w:val="24"/>
        </w:rPr>
        <w:t>: 6615-6624 [PMID: 11413329 DOI: 1</w:t>
      </w:r>
      <w:r>
        <w:rPr>
          <w:rFonts w:ascii="Book Antiqua" w:eastAsia="宋体" w:hAnsi="Book Antiqua" w:cs="宋体"/>
          <w:sz w:val="24"/>
          <w:szCs w:val="24"/>
        </w:rPr>
        <w:t>0.1128/JVI.75.14.6615-6624.2001</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54 </w:t>
      </w:r>
      <w:r w:rsidRPr="006D07E4">
        <w:rPr>
          <w:rFonts w:ascii="Book Antiqua" w:eastAsia="宋体" w:hAnsi="Book Antiqua" w:cs="宋体"/>
          <w:b/>
          <w:bCs/>
          <w:sz w:val="24"/>
          <w:szCs w:val="24"/>
        </w:rPr>
        <w:t>Gregorevic P</w:t>
      </w:r>
      <w:r w:rsidRPr="006D07E4">
        <w:rPr>
          <w:rFonts w:ascii="Book Antiqua" w:eastAsia="宋体" w:hAnsi="Book Antiqua" w:cs="宋体"/>
          <w:sz w:val="24"/>
          <w:szCs w:val="24"/>
        </w:rPr>
        <w:t>, Blankinship MJ, Allen JM, Crawford RW, Meuse L, Miller DG, Russell DW, Chamberlain JS.</w:t>
      </w:r>
      <w:proofErr w:type="gramEnd"/>
      <w:r w:rsidRPr="006D07E4">
        <w:rPr>
          <w:rFonts w:ascii="Book Antiqua" w:eastAsia="宋体" w:hAnsi="Book Antiqua" w:cs="宋体"/>
          <w:sz w:val="24"/>
          <w:szCs w:val="24"/>
        </w:rPr>
        <w:t xml:space="preserve"> Systemic delivery of genes to striated muscles using adeno-associated viral vectors. </w:t>
      </w:r>
      <w:r w:rsidRPr="006D07E4">
        <w:rPr>
          <w:rFonts w:ascii="Book Antiqua" w:eastAsia="宋体" w:hAnsi="Book Antiqua" w:cs="宋体"/>
          <w:i/>
          <w:iCs/>
          <w:sz w:val="24"/>
          <w:szCs w:val="24"/>
        </w:rPr>
        <w:t>Nat Med</w:t>
      </w:r>
      <w:r w:rsidRPr="006D07E4">
        <w:rPr>
          <w:rFonts w:ascii="Book Antiqua" w:eastAsia="宋体" w:hAnsi="Book Antiqua" w:cs="宋体"/>
          <w:sz w:val="24"/>
          <w:szCs w:val="24"/>
        </w:rPr>
        <w:t xml:space="preserve"> 2004; </w:t>
      </w:r>
      <w:r w:rsidRPr="006D07E4">
        <w:rPr>
          <w:rFonts w:ascii="Book Antiqua" w:eastAsia="宋体" w:hAnsi="Book Antiqua" w:cs="宋体"/>
          <w:b/>
          <w:bCs/>
          <w:sz w:val="24"/>
          <w:szCs w:val="24"/>
        </w:rPr>
        <w:t>10</w:t>
      </w:r>
      <w:r w:rsidRPr="006D07E4">
        <w:rPr>
          <w:rFonts w:ascii="Book Antiqua" w:eastAsia="宋体" w:hAnsi="Book Antiqua" w:cs="宋体"/>
          <w:sz w:val="24"/>
          <w:szCs w:val="24"/>
        </w:rPr>
        <w:t>: 828-834 [PMI</w:t>
      </w:r>
      <w:r>
        <w:rPr>
          <w:rFonts w:ascii="Book Antiqua" w:eastAsia="宋体" w:hAnsi="Book Antiqua" w:cs="宋体"/>
          <w:sz w:val="24"/>
          <w:szCs w:val="24"/>
        </w:rPr>
        <w:t>D: 15273747 DOI: 10.1038/nm1085</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55 </w:t>
      </w:r>
      <w:r w:rsidRPr="006D07E4">
        <w:rPr>
          <w:rFonts w:ascii="Book Antiqua" w:eastAsia="宋体" w:hAnsi="Book Antiqua" w:cs="宋体"/>
          <w:b/>
          <w:bCs/>
          <w:sz w:val="24"/>
          <w:szCs w:val="24"/>
        </w:rPr>
        <w:t>Odom GL</w:t>
      </w:r>
      <w:r w:rsidRPr="006D07E4">
        <w:rPr>
          <w:rFonts w:ascii="Book Antiqua" w:eastAsia="宋体" w:hAnsi="Book Antiqua" w:cs="宋体"/>
          <w:sz w:val="24"/>
          <w:szCs w:val="24"/>
        </w:rPr>
        <w:t>, Gregorevic P, Allen JM, Chamberlain JS.</w:t>
      </w:r>
      <w:proofErr w:type="gramEnd"/>
      <w:r w:rsidRPr="006D07E4">
        <w:rPr>
          <w:rFonts w:ascii="Book Antiqua" w:eastAsia="宋体" w:hAnsi="Book Antiqua" w:cs="宋体"/>
          <w:sz w:val="24"/>
          <w:szCs w:val="24"/>
        </w:rPr>
        <w:t xml:space="preserve"> </w:t>
      </w:r>
      <w:proofErr w:type="gramStart"/>
      <w:r w:rsidRPr="006D07E4">
        <w:rPr>
          <w:rFonts w:ascii="Book Antiqua" w:eastAsia="宋体" w:hAnsi="Book Antiqua" w:cs="宋体"/>
          <w:sz w:val="24"/>
          <w:szCs w:val="24"/>
        </w:rPr>
        <w:t>Gene therapy of mdx mice with large truncated dystrophins generated by recombination using rAAV6.</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Mol Ther</w:t>
      </w:r>
      <w:r w:rsidRPr="006D07E4">
        <w:rPr>
          <w:rFonts w:ascii="Book Antiqua" w:eastAsia="宋体" w:hAnsi="Book Antiqua" w:cs="宋体"/>
          <w:sz w:val="24"/>
          <w:szCs w:val="24"/>
        </w:rPr>
        <w:t xml:space="preserve"> 2011; </w:t>
      </w:r>
      <w:r w:rsidRPr="006D07E4">
        <w:rPr>
          <w:rFonts w:ascii="Book Antiqua" w:eastAsia="宋体" w:hAnsi="Book Antiqua" w:cs="宋体"/>
          <w:b/>
          <w:bCs/>
          <w:sz w:val="24"/>
          <w:szCs w:val="24"/>
        </w:rPr>
        <w:t>19</w:t>
      </w:r>
      <w:r w:rsidRPr="006D07E4">
        <w:rPr>
          <w:rFonts w:ascii="Book Antiqua" w:eastAsia="宋体" w:hAnsi="Book Antiqua" w:cs="宋体"/>
          <w:sz w:val="24"/>
          <w:szCs w:val="24"/>
        </w:rPr>
        <w:t>: 36-45 [PMID: 20859263</w:t>
      </w:r>
      <w:r>
        <w:rPr>
          <w:rFonts w:ascii="Book Antiqua" w:eastAsia="宋体" w:hAnsi="Book Antiqua" w:cs="宋体"/>
          <w:sz w:val="24"/>
          <w:szCs w:val="24"/>
        </w:rPr>
        <w:t xml:space="preserve"> DOI: 10.1038/mt.2010.205</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56 </w:t>
      </w:r>
      <w:r w:rsidRPr="006D07E4">
        <w:rPr>
          <w:rFonts w:ascii="Book Antiqua" w:eastAsia="宋体" w:hAnsi="Book Antiqua" w:cs="宋体"/>
          <w:b/>
          <w:bCs/>
          <w:sz w:val="24"/>
          <w:szCs w:val="24"/>
        </w:rPr>
        <w:t>Pandya J</w:t>
      </w:r>
      <w:r w:rsidRPr="006D07E4">
        <w:rPr>
          <w:rFonts w:ascii="Book Antiqua" w:eastAsia="宋体" w:hAnsi="Book Antiqua" w:cs="宋体"/>
          <w:sz w:val="24"/>
          <w:szCs w:val="24"/>
        </w:rPr>
        <w:t xml:space="preserve">, Ortiz L, Ling C, Rivers AE, Aslanidi G. Rationally designed capsid and transgene cassette of AAV6 vectors for dendritic cell-based cancer immunotherapy. </w:t>
      </w:r>
      <w:r w:rsidRPr="006D07E4">
        <w:rPr>
          <w:rFonts w:ascii="Book Antiqua" w:eastAsia="宋体" w:hAnsi="Book Antiqua" w:cs="宋体"/>
          <w:i/>
          <w:iCs/>
          <w:sz w:val="24"/>
          <w:szCs w:val="24"/>
        </w:rPr>
        <w:t>Immunol Cell Biol</w:t>
      </w:r>
      <w:r w:rsidRPr="006D07E4">
        <w:rPr>
          <w:rFonts w:ascii="Book Antiqua" w:eastAsia="宋体" w:hAnsi="Book Antiqua" w:cs="宋体"/>
          <w:sz w:val="24"/>
          <w:szCs w:val="24"/>
        </w:rPr>
        <w:t xml:space="preserve"> 2014; </w:t>
      </w:r>
      <w:r w:rsidRPr="006D07E4">
        <w:rPr>
          <w:rFonts w:ascii="Book Antiqua" w:eastAsia="宋体" w:hAnsi="Book Antiqua" w:cs="宋体"/>
          <w:b/>
          <w:bCs/>
          <w:sz w:val="24"/>
          <w:szCs w:val="24"/>
        </w:rPr>
        <w:t>92</w:t>
      </w:r>
      <w:r w:rsidRPr="006D07E4">
        <w:rPr>
          <w:rFonts w:ascii="Book Antiqua" w:eastAsia="宋体" w:hAnsi="Book Antiqua" w:cs="宋体"/>
          <w:sz w:val="24"/>
          <w:szCs w:val="24"/>
        </w:rPr>
        <w:t>: 116-123 [PMID: 24217810 DOI: 10.10</w:t>
      </w:r>
      <w:r>
        <w:rPr>
          <w:rFonts w:ascii="Book Antiqua" w:eastAsia="宋体" w:hAnsi="Book Antiqua" w:cs="宋体"/>
          <w:sz w:val="24"/>
          <w:szCs w:val="24"/>
        </w:rPr>
        <w:t>38/icb.2013.74</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57 </w:t>
      </w:r>
      <w:r w:rsidRPr="006D07E4">
        <w:rPr>
          <w:rFonts w:ascii="Book Antiqua" w:eastAsia="宋体" w:hAnsi="Book Antiqua" w:cs="宋体"/>
          <w:b/>
          <w:bCs/>
          <w:sz w:val="24"/>
          <w:szCs w:val="24"/>
        </w:rPr>
        <w:t>Wang Z</w:t>
      </w:r>
      <w:r w:rsidRPr="006D07E4">
        <w:rPr>
          <w:rFonts w:ascii="Book Antiqua" w:eastAsia="宋体" w:hAnsi="Book Antiqua" w:cs="宋体"/>
          <w:sz w:val="24"/>
          <w:szCs w:val="24"/>
        </w:rPr>
        <w:t xml:space="preserve">, Zhu T, Rehman KK, Bertera S, Zhang J, Chen C, Papworth G, Watkins S, Trucco M, Robbins PD, Li J, Xiao X. Widespread and stable pancreatic gene transfer by adeno-associated virus vectors via different routes. </w:t>
      </w:r>
      <w:r w:rsidRPr="006D07E4">
        <w:rPr>
          <w:rFonts w:ascii="Book Antiqua" w:eastAsia="宋体" w:hAnsi="Book Antiqua" w:cs="宋体"/>
          <w:i/>
          <w:iCs/>
          <w:sz w:val="24"/>
          <w:szCs w:val="24"/>
        </w:rPr>
        <w:t>Diabetes</w:t>
      </w:r>
      <w:r w:rsidRPr="006D07E4">
        <w:rPr>
          <w:rFonts w:ascii="Book Antiqua" w:eastAsia="宋体" w:hAnsi="Book Antiqua" w:cs="宋体"/>
          <w:sz w:val="24"/>
          <w:szCs w:val="24"/>
        </w:rPr>
        <w:t xml:space="preserve"> 2006; </w:t>
      </w:r>
      <w:r w:rsidRPr="006D07E4">
        <w:rPr>
          <w:rFonts w:ascii="Book Antiqua" w:eastAsia="宋体" w:hAnsi="Book Antiqua" w:cs="宋体"/>
          <w:b/>
          <w:bCs/>
          <w:sz w:val="24"/>
          <w:szCs w:val="24"/>
        </w:rPr>
        <w:t>55</w:t>
      </w:r>
      <w:r w:rsidRPr="006D07E4">
        <w:rPr>
          <w:rFonts w:ascii="Book Antiqua" w:eastAsia="宋体" w:hAnsi="Book Antiqua" w:cs="宋体"/>
          <w:sz w:val="24"/>
          <w:szCs w:val="24"/>
        </w:rPr>
        <w:t>: 875-884 [PMID: 16567506 DOI: 10.2</w:t>
      </w:r>
      <w:r>
        <w:rPr>
          <w:rFonts w:ascii="Book Antiqua" w:eastAsia="宋体" w:hAnsi="Book Antiqua" w:cs="宋体"/>
          <w:sz w:val="24"/>
          <w:szCs w:val="24"/>
        </w:rPr>
        <w:t>337/diabetes.55.04.06.db05-0927</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58 </w:t>
      </w:r>
      <w:r w:rsidRPr="006D07E4">
        <w:rPr>
          <w:rFonts w:ascii="Book Antiqua" w:eastAsia="宋体" w:hAnsi="Book Antiqua" w:cs="宋体"/>
          <w:b/>
          <w:bCs/>
          <w:sz w:val="24"/>
          <w:szCs w:val="24"/>
        </w:rPr>
        <w:t>Gao GP</w:t>
      </w:r>
      <w:r w:rsidRPr="006D07E4">
        <w:rPr>
          <w:rFonts w:ascii="Book Antiqua" w:eastAsia="宋体" w:hAnsi="Book Antiqua" w:cs="宋体"/>
          <w:sz w:val="24"/>
          <w:szCs w:val="24"/>
        </w:rPr>
        <w:t xml:space="preserve">, Lu Y, Sun X, Johnston J, Calcedo R, Grant R, Wilson JM. High-level transgene expression in nonhuman primate liver with novel adeno-associated virus serotypes containing self-complementary genomes.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2006; </w:t>
      </w:r>
      <w:r w:rsidRPr="006D07E4">
        <w:rPr>
          <w:rFonts w:ascii="Book Antiqua" w:eastAsia="宋体" w:hAnsi="Book Antiqua" w:cs="宋体"/>
          <w:b/>
          <w:bCs/>
          <w:sz w:val="24"/>
          <w:szCs w:val="24"/>
        </w:rPr>
        <w:t>80</w:t>
      </w:r>
      <w:r w:rsidRPr="006D07E4">
        <w:rPr>
          <w:rFonts w:ascii="Book Antiqua" w:eastAsia="宋体" w:hAnsi="Book Antiqua" w:cs="宋体"/>
          <w:sz w:val="24"/>
          <w:szCs w:val="24"/>
        </w:rPr>
        <w:t>: 6192-6194 [PMID: 167</w:t>
      </w:r>
      <w:r>
        <w:rPr>
          <w:rFonts w:ascii="Book Antiqua" w:eastAsia="宋体" w:hAnsi="Book Antiqua" w:cs="宋体"/>
          <w:sz w:val="24"/>
          <w:szCs w:val="24"/>
        </w:rPr>
        <w:t>31960 DOI: 10.1128/JVI.00526-06</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59 </w:t>
      </w:r>
      <w:r w:rsidRPr="006D07E4">
        <w:rPr>
          <w:rFonts w:ascii="Book Antiqua" w:eastAsia="宋体" w:hAnsi="Book Antiqua" w:cs="宋体"/>
          <w:b/>
          <w:bCs/>
          <w:sz w:val="24"/>
          <w:szCs w:val="24"/>
        </w:rPr>
        <w:t>Samaranch L</w:t>
      </w:r>
      <w:r w:rsidRPr="006D07E4">
        <w:rPr>
          <w:rFonts w:ascii="Book Antiqua" w:eastAsia="宋体" w:hAnsi="Book Antiqua" w:cs="宋体"/>
          <w:sz w:val="24"/>
          <w:szCs w:val="24"/>
        </w:rPr>
        <w:t xml:space="preserve">, Salegio EA, San Sebastian W, Kells AP, Bringas JR, Forsayeth J, Bankiewicz KS. </w:t>
      </w:r>
      <w:proofErr w:type="gramStart"/>
      <w:r w:rsidRPr="006D07E4">
        <w:rPr>
          <w:rFonts w:ascii="Book Antiqua" w:eastAsia="宋体" w:hAnsi="Book Antiqua" w:cs="宋体"/>
          <w:sz w:val="24"/>
          <w:szCs w:val="24"/>
        </w:rPr>
        <w:t>Strong cortical and spinal cord transduction after AAV7 and AAV9 delivery into the cerebrospinal fluid of nonhuman primates.</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Hum Gene Ther</w:t>
      </w:r>
      <w:r w:rsidRPr="006D07E4">
        <w:rPr>
          <w:rFonts w:ascii="Book Antiqua" w:eastAsia="宋体" w:hAnsi="Book Antiqua" w:cs="宋体"/>
          <w:sz w:val="24"/>
          <w:szCs w:val="24"/>
        </w:rPr>
        <w:t xml:space="preserve"> 2013; </w:t>
      </w:r>
      <w:r w:rsidRPr="006D07E4">
        <w:rPr>
          <w:rFonts w:ascii="Book Antiqua" w:eastAsia="宋体" w:hAnsi="Book Antiqua" w:cs="宋体"/>
          <w:b/>
          <w:bCs/>
          <w:sz w:val="24"/>
          <w:szCs w:val="24"/>
        </w:rPr>
        <w:t>24</w:t>
      </w:r>
      <w:r w:rsidRPr="006D07E4">
        <w:rPr>
          <w:rFonts w:ascii="Book Antiqua" w:eastAsia="宋体" w:hAnsi="Book Antiqua" w:cs="宋体"/>
          <w:sz w:val="24"/>
          <w:szCs w:val="24"/>
        </w:rPr>
        <w:t>: 526-532 [PMID: 235</w:t>
      </w:r>
      <w:r>
        <w:rPr>
          <w:rFonts w:ascii="Book Antiqua" w:eastAsia="宋体" w:hAnsi="Book Antiqua" w:cs="宋体"/>
          <w:sz w:val="24"/>
          <w:szCs w:val="24"/>
        </w:rPr>
        <w:t>17473 DOI: 10.1089/hum.2013.005</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60 </w:t>
      </w:r>
      <w:r w:rsidRPr="006D07E4">
        <w:rPr>
          <w:rFonts w:ascii="Book Antiqua" w:eastAsia="宋体" w:hAnsi="Book Antiqua" w:cs="宋体"/>
          <w:b/>
          <w:bCs/>
          <w:sz w:val="24"/>
          <w:szCs w:val="24"/>
        </w:rPr>
        <w:t>Holehonnur R</w:t>
      </w:r>
      <w:r w:rsidRPr="006D07E4">
        <w:rPr>
          <w:rFonts w:ascii="Book Antiqua" w:eastAsia="宋体" w:hAnsi="Book Antiqua" w:cs="宋体"/>
          <w:sz w:val="24"/>
          <w:szCs w:val="24"/>
        </w:rPr>
        <w:t xml:space="preserve">, Luong JA, Chaturvedi D, Ho A, Lella SK, Hosek MP, Ploski JE. Adeno-associated viral serotypes produce differing titers and differentially transduce neurons within the rat basal and lateral amygdala. </w:t>
      </w:r>
      <w:r w:rsidRPr="006D07E4">
        <w:rPr>
          <w:rFonts w:ascii="Book Antiqua" w:eastAsia="宋体" w:hAnsi="Book Antiqua" w:cs="宋体"/>
          <w:i/>
          <w:iCs/>
          <w:sz w:val="24"/>
          <w:szCs w:val="24"/>
        </w:rPr>
        <w:t>BMC Neurosci</w:t>
      </w:r>
      <w:r w:rsidRPr="006D07E4">
        <w:rPr>
          <w:rFonts w:ascii="Book Antiqua" w:eastAsia="宋体" w:hAnsi="Book Antiqua" w:cs="宋体"/>
          <w:sz w:val="24"/>
          <w:szCs w:val="24"/>
        </w:rPr>
        <w:t xml:space="preserve"> 2014; </w:t>
      </w:r>
      <w:r w:rsidRPr="006D07E4">
        <w:rPr>
          <w:rFonts w:ascii="Book Antiqua" w:eastAsia="宋体" w:hAnsi="Book Antiqua" w:cs="宋体"/>
          <w:b/>
          <w:bCs/>
          <w:sz w:val="24"/>
          <w:szCs w:val="24"/>
        </w:rPr>
        <w:t>15</w:t>
      </w:r>
      <w:r w:rsidRPr="006D07E4">
        <w:rPr>
          <w:rFonts w:ascii="Book Antiqua" w:eastAsia="宋体" w:hAnsi="Book Antiqua" w:cs="宋体"/>
          <w:sz w:val="24"/>
          <w:szCs w:val="24"/>
        </w:rPr>
        <w:t>: 28 [PMID: 245336</w:t>
      </w:r>
      <w:r>
        <w:rPr>
          <w:rFonts w:ascii="Book Antiqua" w:eastAsia="宋体" w:hAnsi="Book Antiqua" w:cs="宋体"/>
          <w:sz w:val="24"/>
          <w:szCs w:val="24"/>
        </w:rPr>
        <w:t>21 DOI: 10.1186/1471-2202-15-28</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61 </w:t>
      </w:r>
      <w:r w:rsidRPr="006D07E4">
        <w:rPr>
          <w:rFonts w:ascii="Book Antiqua" w:eastAsia="宋体" w:hAnsi="Book Antiqua" w:cs="宋体"/>
          <w:b/>
          <w:bCs/>
          <w:sz w:val="24"/>
          <w:szCs w:val="24"/>
        </w:rPr>
        <w:t>Nam HJ</w:t>
      </w:r>
      <w:r w:rsidRPr="006D07E4">
        <w:rPr>
          <w:rFonts w:ascii="Book Antiqua" w:eastAsia="宋体" w:hAnsi="Book Antiqua" w:cs="宋体"/>
          <w:sz w:val="24"/>
          <w:szCs w:val="24"/>
        </w:rPr>
        <w:t xml:space="preserve">, Lane MD, Padron E, Gurda B, McKenna R, Kohlbrenner E, Aslanidi G, Byrne B, Muzyczka N, Zolotukhin S, Agbandje-McKenna M. Structure of adeno-associated virus serotype 8, a gene therapy vector.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2007; </w:t>
      </w:r>
      <w:r w:rsidRPr="006D07E4">
        <w:rPr>
          <w:rFonts w:ascii="Book Antiqua" w:eastAsia="宋体" w:hAnsi="Book Antiqua" w:cs="宋体"/>
          <w:b/>
          <w:bCs/>
          <w:sz w:val="24"/>
          <w:szCs w:val="24"/>
        </w:rPr>
        <w:t>81</w:t>
      </w:r>
      <w:r w:rsidRPr="006D07E4">
        <w:rPr>
          <w:rFonts w:ascii="Book Antiqua" w:eastAsia="宋体" w:hAnsi="Book Antiqua" w:cs="宋体"/>
          <w:sz w:val="24"/>
          <w:szCs w:val="24"/>
        </w:rPr>
        <w:t>: 12260-12271 [PMID: 177</w:t>
      </w:r>
      <w:r>
        <w:rPr>
          <w:rFonts w:ascii="Book Antiqua" w:eastAsia="宋体" w:hAnsi="Book Antiqua" w:cs="宋体"/>
          <w:sz w:val="24"/>
          <w:szCs w:val="24"/>
        </w:rPr>
        <w:t>28238 DOI: 10.1128/JVI.01304-07</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62 </w:t>
      </w:r>
      <w:r w:rsidRPr="006D07E4">
        <w:rPr>
          <w:rFonts w:ascii="Book Antiqua" w:eastAsia="宋体" w:hAnsi="Book Antiqua" w:cs="宋体"/>
          <w:b/>
          <w:bCs/>
          <w:sz w:val="24"/>
          <w:szCs w:val="24"/>
        </w:rPr>
        <w:t>Sarkar R</w:t>
      </w:r>
      <w:r w:rsidRPr="006D07E4">
        <w:rPr>
          <w:rFonts w:ascii="Book Antiqua" w:eastAsia="宋体" w:hAnsi="Book Antiqua" w:cs="宋体"/>
          <w:sz w:val="24"/>
          <w:szCs w:val="24"/>
        </w:rPr>
        <w:t>, Tetreault R, Gao G, Wang L, Bell P, Chandler R, Wilson JM, Kazazian HH.</w:t>
      </w:r>
      <w:proofErr w:type="gramEnd"/>
      <w:r w:rsidRPr="006D07E4">
        <w:rPr>
          <w:rFonts w:ascii="Book Antiqua" w:eastAsia="宋体" w:hAnsi="Book Antiqua" w:cs="宋体"/>
          <w:sz w:val="24"/>
          <w:szCs w:val="24"/>
        </w:rPr>
        <w:t xml:space="preserve"> Total correction of hemophilia </w:t>
      </w:r>
      <w:proofErr w:type="gramStart"/>
      <w:r w:rsidRPr="006D07E4">
        <w:rPr>
          <w:rFonts w:ascii="Book Antiqua" w:eastAsia="宋体" w:hAnsi="Book Antiqua" w:cs="宋体"/>
          <w:sz w:val="24"/>
          <w:szCs w:val="24"/>
        </w:rPr>
        <w:t>A</w:t>
      </w:r>
      <w:proofErr w:type="gramEnd"/>
      <w:r w:rsidRPr="006D07E4">
        <w:rPr>
          <w:rFonts w:ascii="Book Antiqua" w:eastAsia="宋体" w:hAnsi="Book Antiqua" w:cs="宋体"/>
          <w:sz w:val="24"/>
          <w:szCs w:val="24"/>
        </w:rPr>
        <w:t xml:space="preserve"> mice with canine FVIII using an AAV 8 serotype. </w:t>
      </w:r>
      <w:r w:rsidRPr="006D07E4">
        <w:rPr>
          <w:rFonts w:ascii="Book Antiqua" w:eastAsia="宋体" w:hAnsi="Book Antiqua" w:cs="宋体"/>
          <w:i/>
          <w:iCs/>
          <w:sz w:val="24"/>
          <w:szCs w:val="24"/>
        </w:rPr>
        <w:t>Blood</w:t>
      </w:r>
      <w:r w:rsidRPr="006D07E4">
        <w:rPr>
          <w:rFonts w:ascii="Book Antiqua" w:eastAsia="宋体" w:hAnsi="Book Antiqua" w:cs="宋体"/>
          <w:sz w:val="24"/>
          <w:szCs w:val="24"/>
        </w:rPr>
        <w:t xml:space="preserve"> 2004; </w:t>
      </w:r>
      <w:r w:rsidRPr="006D07E4">
        <w:rPr>
          <w:rFonts w:ascii="Book Antiqua" w:eastAsia="宋体" w:hAnsi="Book Antiqua" w:cs="宋体"/>
          <w:b/>
          <w:bCs/>
          <w:sz w:val="24"/>
          <w:szCs w:val="24"/>
        </w:rPr>
        <w:t>103</w:t>
      </w:r>
      <w:r w:rsidRPr="006D07E4">
        <w:rPr>
          <w:rFonts w:ascii="Book Antiqua" w:eastAsia="宋体" w:hAnsi="Book Antiqua" w:cs="宋体"/>
          <w:sz w:val="24"/>
          <w:szCs w:val="24"/>
        </w:rPr>
        <w:t xml:space="preserve">: 1253-1260 [PMID: 14551134 </w:t>
      </w:r>
      <w:r>
        <w:rPr>
          <w:rFonts w:ascii="Book Antiqua" w:eastAsia="宋体" w:hAnsi="Book Antiqua" w:cs="宋体"/>
          <w:sz w:val="24"/>
          <w:szCs w:val="24"/>
        </w:rPr>
        <w:t>DOI: 10.1182/blood-2003-08-2954</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63 </w:t>
      </w:r>
      <w:r w:rsidRPr="006D07E4">
        <w:rPr>
          <w:rFonts w:ascii="Book Antiqua" w:eastAsia="宋体" w:hAnsi="Book Antiqua" w:cs="宋体"/>
          <w:b/>
          <w:bCs/>
          <w:sz w:val="24"/>
          <w:szCs w:val="24"/>
        </w:rPr>
        <w:t>Lebherz C</w:t>
      </w:r>
      <w:r w:rsidRPr="006D07E4">
        <w:rPr>
          <w:rFonts w:ascii="Book Antiqua" w:eastAsia="宋体" w:hAnsi="Book Antiqua" w:cs="宋体"/>
          <w:sz w:val="24"/>
          <w:szCs w:val="24"/>
        </w:rPr>
        <w:t xml:space="preserve">, Gao G, Louboutin JP, Millar J, Rader D, Wilson JM. Gene therapy with novel adeno-associated virus vectors substantially diminishes atherosclerosis in a murine model of familial hypercholesterolemia. </w:t>
      </w:r>
      <w:r w:rsidRPr="006D07E4">
        <w:rPr>
          <w:rFonts w:ascii="Book Antiqua" w:eastAsia="宋体" w:hAnsi="Book Antiqua" w:cs="宋体"/>
          <w:i/>
          <w:iCs/>
          <w:sz w:val="24"/>
          <w:szCs w:val="24"/>
        </w:rPr>
        <w:t>J Gene Med</w:t>
      </w:r>
      <w:r w:rsidRPr="006D07E4">
        <w:rPr>
          <w:rFonts w:ascii="Book Antiqua" w:eastAsia="宋体" w:hAnsi="Book Antiqua" w:cs="宋体"/>
          <w:sz w:val="24"/>
          <w:szCs w:val="24"/>
        </w:rPr>
        <w:t xml:space="preserve"> 2004; </w:t>
      </w:r>
      <w:r w:rsidRPr="006D07E4">
        <w:rPr>
          <w:rFonts w:ascii="Book Antiqua" w:eastAsia="宋体" w:hAnsi="Book Antiqua" w:cs="宋体"/>
          <w:b/>
          <w:bCs/>
          <w:sz w:val="24"/>
          <w:szCs w:val="24"/>
        </w:rPr>
        <w:t>6</w:t>
      </w:r>
      <w:r w:rsidRPr="006D07E4">
        <w:rPr>
          <w:rFonts w:ascii="Book Antiqua" w:eastAsia="宋体" w:hAnsi="Book Antiqua" w:cs="宋体"/>
          <w:sz w:val="24"/>
          <w:szCs w:val="24"/>
        </w:rPr>
        <w:t>: 663-672 [PMID: 15170737 DOI: 10.100</w:t>
      </w:r>
      <w:r>
        <w:rPr>
          <w:rFonts w:ascii="Book Antiqua" w:eastAsia="宋体" w:hAnsi="Book Antiqua" w:cs="宋体"/>
          <w:sz w:val="24"/>
          <w:szCs w:val="24"/>
        </w:rPr>
        <w:t>2/jgm.554</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64 </w:t>
      </w:r>
      <w:r w:rsidRPr="006D07E4">
        <w:rPr>
          <w:rFonts w:ascii="Book Antiqua" w:eastAsia="宋体" w:hAnsi="Book Antiqua" w:cs="宋体"/>
          <w:b/>
          <w:bCs/>
          <w:sz w:val="24"/>
          <w:szCs w:val="24"/>
        </w:rPr>
        <w:t>Sun B</w:t>
      </w:r>
      <w:r w:rsidRPr="006D07E4">
        <w:rPr>
          <w:rFonts w:ascii="Book Antiqua" w:eastAsia="宋体" w:hAnsi="Book Antiqua" w:cs="宋体"/>
          <w:sz w:val="24"/>
          <w:szCs w:val="24"/>
        </w:rPr>
        <w:t xml:space="preserve">, Zhang H, Franco LM, Young SP, Schneider A, Bird A, Amalfitano A, Chen YT, Koeberl DD. Efficacy of an adeno-associated virus 8-pseudotyped vector in glycogen storage disease type II. </w:t>
      </w:r>
      <w:r w:rsidRPr="006D07E4">
        <w:rPr>
          <w:rFonts w:ascii="Book Antiqua" w:eastAsia="宋体" w:hAnsi="Book Antiqua" w:cs="宋体"/>
          <w:i/>
          <w:iCs/>
          <w:sz w:val="24"/>
          <w:szCs w:val="24"/>
        </w:rPr>
        <w:t>Mol Ther</w:t>
      </w:r>
      <w:r w:rsidRPr="006D07E4">
        <w:rPr>
          <w:rFonts w:ascii="Book Antiqua" w:eastAsia="宋体" w:hAnsi="Book Antiqua" w:cs="宋体"/>
          <w:sz w:val="24"/>
          <w:szCs w:val="24"/>
        </w:rPr>
        <w:t xml:space="preserve"> 2005; </w:t>
      </w:r>
      <w:r w:rsidRPr="006D07E4">
        <w:rPr>
          <w:rFonts w:ascii="Book Antiqua" w:eastAsia="宋体" w:hAnsi="Book Antiqua" w:cs="宋体"/>
          <w:b/>
          <w:bCs/>
          <w:sz w:val="24"/>
          <w:szCs w:val="24"/>
        </w:rPr>
        <w:t>11</w:t>
      </w:r>
      <w:r w:rsidRPr="006D07E4">
        <w:rPr>
          <w:rFonts w:ascii="Book Antiqua" w:eastAsia="宋体" w:hAnsi="Book Antiqua" w:cs="宋体"/>
          <w:sz w:val="24"/>
          <w:szCs w:val="24"/>
        </w:rPr>
        <w:t>: 57-65 [PMID: 15585406 DOI: 10.101</w:t>
      </w:r>
      <w:r>
        <w:rPr>
          <w:rFonts w:ascii="Book Antiqua" w:eastAsia="宋体" w:hAnsi="Book Antiqua" w:cs="宋体"/>
          <w:sz w:val="24"/>
          <w:szCs w:val="24"/>
        </w:rPr>
        <w:t>6/j.ymthe.2004.10.004</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65 </w:t>
      </w:r>
      <w:r w:rsidRPr="006D07E4">
        <w:rPr>
          <w:rFonts w:ascii="Book Antiqua" w:eastAsia="宋体" w:hAnsi="Book Antiqua" w:cs="宋体"/>
          <w:b/>
          <w:bCs/>
          <w:sz w:val="24"/>
          <w:szCs w:val="24"/>
        </w:rPr>
        <w:t>Wang L</w:t>
      </w:r>
      <w:r w:rsidRPr="006D07E4">
        <w:rPr>
          <w:rFonts w:ascii="Book Antiqua" w:eastAsia="宋体" w:hAnsi="Book Antiqua" w:cs="宋体"/>
          <w:sz w:val="24"/>
          <w:szCs w:val="24"/>
        </w:rPr>
        <w:t xml:space="preserve">, Calcedo R, Nichols TC, Bellinger DA, Dillow A, Verma IM, Wilson JM. Sustained correction of disease in naive and AAV2-pretreated hemophilia B dogs: AAV2/8-mediated, liver-directed gene therapy. </w:t>
      </w:r>
      <w:r w:rsidRPr="006D07E4">
        <w:rPr>
          <w:rFonts w:ascii="Book Antiqua" w:eastAsia="宋体" w:hAnsi="Book Antiqua" w:cs="宋体"/>
          <w:i/>
          <w:iCs/>
          <w:sz w:val="24"/>
          <w:szCs w:val="24"/>
        </w:rPr>
        <w:t>Blood</w:t>
      </w:r>
      <w:r w:rsidRPr="006D07E4">
        <w:rPr>
          <w:rFonts w:ascii="Book Antiqua" w:eastAsia="宋体" w:hAnsi="Book Antiqua" w:cs="宋体"/>
          <w:sz w:val="24"/>
          <w:szCs w:val="24"/>
        </w:rPr>
        <w:t xml:space="preserve"> 2005; </w:t>
      </w:r>
      <w:r w:rsidRPr="006D07E4">
        <w:rPr>
          <w:rFonts w:ascii="Book Antiqua" w:eastAsia="宋体" w:hAnsi="Book Antiqua" w:cs="宋体"/>
          <w:b/>
          <w:bCs/>
          <w:sz w:val="24"/>
          <w:szCs w:val="24"/>
        </w:rPr>
        <w:t>105</w:t>
      </w:r>
      <w:r w:rsidRPr="006D07E4">
        <w:rPr>
          <w:rFonts w:ascii="Book Antiqua" w:eastAsia="宋体" w:hAnsi="Book Antiqua" w:cs="宋体"/>
          <w:sz w:val="24"/>
          <w:szCs w:val="24"/>
        </w:rPr>
        <w:t xml:space="preserve">: 3079-3086 [PMID: 15637142 </w:t>
      </w:r>
      <w:r>
        <w:rPr>
          <w:rFonts w:ascii="Book Antiqua" w:eastAsia="宋体" w:hAnsi="Book Antiqua" w:cs="宋体"/>
          <w:sz w:val="24"/>
          <w:szCs w:val="24"/>
        </w:rPr>
        <w:t>DOI: 10.1182/blood-2004-10-3867</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66 </w:t>
      </w:r>
      <w:r w:rsidRPr="006D07E4">
        <w:rPr>
          <w:rFonts w:ascii="Book Antiqua" w:eastAsia="宋体" w:hAnsi="Book Antiqua" w:cs="宋体"/>
          <w:b/>
          <w:bCs/>
          <w:sz w:val="24"/>
          <w:szCs w:val="24"/>
        </w:rPr>
        <w:t>Wang Z</w:t>
      </w:r>
      <w:r w:rsidRPr="006D07E4">
        <w:rPr>
          <w:rFonts w:ascii="Book Antiqua" w:eastAsia="宋体" w:hAnsi="Book Antiqua" w:cs="宋体"/>
          <w:sz w:val="24"/>
          <w:szCs w:val="24"/>
        </w:rPr>
        <w:t xml:space="preserve">, Zhu T, Qiao C, Zhou L, Wang B, Zhang J, Chen C, Li J, Xiao X. Adeno-associated virus serotype 8 efficiently delivers genes to muscle and heart. </w:t>
      </w:r>
      <w:r w:rsidRPr="006D07E4">
        <w:rPr>
          <w:rFonts w:ascii="Book Antiqua" w:eastAsia="宋体" w:hAnsi="Book Antiqua" w:cs="宋体"/>
          <w:i/>
          <w:iCs/>
          <w:sz w:val="24"/>
          <w:szCs w:val="24"/>
        </w:rPr>
        <w:t>Nat Biotechnol</w:t>
      </w:r>
      <w:r w:rsidRPr="006D07E4">
        <w:rPr>
          <w:rFonts w:ascii="Book Antiqua" w:eastAsia="宋体" w:hAnsi="Book Antiqua" w:cs="宋体"/>
          <w:sz w:val="24"/>
          <w:szCs w:val="24"/>
        </w:rPr>
        <w:t xml:space="preserve"> 2005; </w:t>
      </w:r>
      <w:r w:rsidRPr="006D07E4">
        <w:rPr>
          <w:rFonts w:ascii="Book Antiqua" w:eastAsia="宋体" w:hAnsi="Book Antiqua" w:cs="宋体"/>
          <w:b/>
          <w:bCs/>
          <w:sz w:val="24"/>
          <w:szCs w:val="24"/>
        </w:rPr>
        <w:t>23</w:t>
      </w:r>
      <w:r w:rsidRPr="006D07E4">
        <w:rPr>
          <w:rFonts w:ascii="Book Antiqua" w:eastAsia="宋体" w:hAnsi="Book Antiqua" w:cs="宋体"/>
          <w:sz w:val="24"/>
          <w:szCs w:val="24"/>
        </w:rPr>
        <w:t>: 321-328 [PMID: 15735640 DO</w:t>
      </w:r>
      <w:r>
        <w:rPr>
          <w:rFonts w:ascii="Book Antiqua" w:eastAsia="宋体" w:hAnsi="Book Antiqua" w:cs="宋体"/>
          <w:sz w:val="24"/>
          <w:szCs w:val="24"/>
        </w:rPr>
        <w:t>I: 10.1038/nbt1073</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67 </w:t>
      </w:r>
      <w:r w:rsidRPr="006D07E4">
        <w:rPr>
          <w:rFonts w:ascii="Book Antiqua" w:eastAsia="宋体" w:hAnsi="Book Antiqua" w:cs="宋体"/>
          <w:b/>
          <w:bCs/>
          <w:sz w:val="24"/>
          <w:szCs w:val="24"/>
        </w:rPr>
        <w:t>Lisowski L</w:t>
      </w:r>
      <w:r w:rsidRPr="006D07E4">
        <w:rPr>
          <w:rFonts w:ascii="Book Antiqua" w:eastAsia="宋体" w:hAnsi="Book Antiqua" w:cs="宋体"/>
          <w:sz w:val="24"/>
          <w:szCs w:val="24"/>
        </w:rPr>
        <w:t>, Dane AP, Chu K, Zhang Y, Cunningham SC, Wilson EM, Nygaard S, Grompe M, Alexander IE, Kay MA.</w:t>
      </w:r>
      <w:proofErr w:type="gramEnd"/>
      <w:r w:rsidRPr="006D07E4">
        <w:rPr>
          <w:rFonts w:ascii="Book Antiqua" w:eastAsia="宋体" w:hAnsi="Book Antiqua" w:cs="宋体"/>
          <w:sz w:val="24"/>
          <w:szCs w:val="24"/>
        </w:rPr>
        <w:t xml:space="preserve"> </w:t>
      </w:r>
      <w:proofErr w:type="gramStart"/>
      <w:r w:rsidRPr="006D07E4">
        <w:rPr>
          <w:rFonts w:ascii="Book Antiqua" w:eastAsia="宋体" w:hAnsi="Book Antiqua" w:cs="宋体"/>
          <w:sz w:val="24"/>
          <w:szCs w:val="24"/>
        </w:rPr>
        <w:t>Selection and evaluation of clinically relevant AAV variants in a xenograft liver model.</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Nature</w:t>
      </w:r>
      <w:r w:rsidRPr="006D07E4">
        <w:rPr>
          <w:rFonts w:ascii="Book Antiqua" w:eastAsia="宋体" w:hAnsi="Book Antiqua" w:cs="宋体"/>
          <w:sz w:val="24"/>
          <w:szCs w:val="24"/>
        </w:rPr>
        <w:t xml:space="preserve"> 2014; </w:t>
      </w:r>
      <w:r w:rsidRPr="006D07E4">
        <w:rPr>
          <w:rFonts w:ascii="Book Antiqua" w:eastAsia="宋体" w:hAnsi="Book Antiqua" w:cs="宋体"/>
          <w:b/>
          <w:bCs/>
          <w:sz w:val="24"/>
          <w:szCs w:val="24"/>
        </w:rPr>
        <w:t>506</w:t>
      </w:r>
      <w:r w:rsidRPr="006D07E4">
        <w:rPr>
          <w:rFonts w:ascii="Book Antiqua" w:eastAsia="宋体" w:hAnsi="Book Antiqua" w:cs="宋体"/>
          <w:sz w:val="24"/>
          <w:szCs w:val="24"/>
        </w:rPr>
        <w:t>: 382-386 [PMID: 2439</w:t>
      </w:r>
      <w:r>
        <w:rPr>
          <w:rFonts w:ascii="Book Antiqua" w:eastAsia="宋体" w:hAnsi="Book Antiqua" w:cs="宋体"/>
          <w:sz w:val="24"/>
          <w:szCs w:val="24"/>
        </w:rPr>
        <w:t>0344 DOI: 10.1038/nature12875</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68 </w:t>
      </w:r>
      <w:r w:rsidRPr="006D07E4">
        <w:rPr>
          <w:rFonts w:ascii="Book Antiqua" w:eastAsia="宋体" w:hAnsi="Book Antiqua" w:cs="宋体"/>
          <w:b/>
          <w:bCs/>
          <w:sz w:val="24"/>
          <w:szCs w:val="24"/>
        </w:rPr>
        <w:t>Gao G</w:t>
      </w:r>
      <w:r w:rsidRPr="006D07E4">
        <w:rPr>
          <w:rFonts w:ascii="Book Antiqua" w:eastAsia="宋体" w:hAnsi="Book Antiqua" w:cs="宋体"/>
          <w:sz w:val="24"/>
          <w:szCs w:val="24"/>
        </w:rPr>
        <w:t xml:space="preserve">, Vandenberghe LH, Alvira MR, Lu Y, Calcedo R, Zhou X, Wilson JM. Clades of Adeno-associated viruses are widely disseminated in human tissues.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2004; </w:t>
      </w:r>
      <w:r w:rsidRPr="006D07E4">
        <w:rPr>
          <w:rFonts w:ascii="Book Antiqua" w:eastAsia="宋体" w:hAnsi="Book Antiqua" w:cs="宋体"/>
          <w:b/>
          <w:bCs/>
          <w:sz w:val="24"/>
          <w:szCs w:val="24"/>
        </w:rPr>
        <w:t>78</w:t>
      </w:r>
      <w:r w:rsidRPr="006D07E4">
        <w:rPr>
          <w:rFonts w:ascii="Book Antiqua" w:eastAsia="宋体" w:hAnsi="Book Antiqua" w:cs="宋体"/>
          <w:sz w:val="24"/>
          <w:szCs w:val="24"/>
        </w:rPr>
        <w:t>: 6381-6388 [PMID: 15163731 DOI: 10.1128/JVI.78.12.6381-6</w:t>
      </w:r>
      <w:r>
        <w:rPr>
          <w:rFonts w:ascii="Book Antiqua" w:eastAsia="宋体" w:hAnsi="Book Antiqua" w:cs="宋体"/>
          <w:sz w:val="24"/>
          <w:szCs w:val="24"/>
        </w:rPr>
        <w:t>388.2004</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69 </w:t>
      </w:r>
      <w:r w:rsidRPr="006D07E4">
        <w:rPr>
          <w:rFonts w:ascii="Book Antiqua" w:eastAsia="宋体" w:hAnsi="Book Antiqua" w:cs="宋体"/>
          <w:b/>
          <w:bCs/>
          <w:sz w:val="24"/>
          <w:szCs w:val="24"/>
        </w:rPr>
        <w:t>DiMattia MA</w:t>
      </w:r>
      <w:r w:rsidRPr="006D07E4">
        <w:rPr>
          <w:rFonts w:ascii="Book Antiqua" w:eastAsia="宋体" w:hAnsi="Book Antiqua" w:cs="宋体"/>
          <w:sz w:val="24"/>
          <w:szCs w:val="24"/>
        </w:rPr>
        <w:t xml:space="preserve">, Nam HJ, Van Vliet K, Mitchell M, Bennett A, Gurda BL, McKenna R, Olson NH, Sinkovits RS, Potter M, Byrne BJ, Aslanidi G, Zolotukhin S, Muzyczka N, Baker TS, Agbandje-McKenna M. Structural insight into the unique properties of adeno-associated virus serotype 9.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2012; </w:t>
      </w:r>
      <w:r w:rsidRPr="006D07E4">
        <w:rPr>
          <w:rFonts w:ascii="Book Antiqua" w:eastAsia="宋体" w:hAnsi="Book Antiqua" w:cs="宋体"/>
          <w:b/>
          <w:bCs/>
          <w:sz w:val="24"/>
          <w:szCs w:val="24"/>
        </w:rPr>
        <w:t>86</w:t>
      </w:r>
      <w:r w:rsidRPr="006D07E4">
        <w:rPr>
          <w:rFonts w:ascii="Book Antiqua" w:eastAsia="宋体" w:hAnsi="Book Antiqua" w:cs="宋体"/>
          <w:sz w:val="24"/>
          <w:szCs w:val="24"/>
        </w:rPr>
        <w:t>: 6947-6958 [PMID: 224</w:t>
      </w:r>
      <w:r>
        <w:rPr>
          <w:rFonts w:ascii="Book Antiqua" w:eastAsia="宋体" w:hAnsi="Book Antiqua" w:cs="宋体"/>
          <w:sz w:val="24"/>
          <w:szCs w:val="24"/>
        </w:rPr>
        <w:t>96238 DOI: 10.1128/JVI.07232-11</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70 </w:t>
      </w:r>
      <w:r w:rsidRPr="006D07E4">
        <w:rPr>
          <w:rFonts w:ascii="Book Antiqua" w:eastAsia="宋体" w:hAnsi="Book Antiqua" w:cs="宋体"/>
          <w:b/>
          <w:bCs/>
          <w:sz w:val="24"/>
          <w:szCs w:val="24"/>
        </w:rPr>
        <w:t>Bish LT</w:t>
      </w:r>
      <w:r w:rsidRPr="006D07E4">
        <w:rPr>
          <w:rFonts w:ascii="Book Antiqua" w:eastAsia="宋体" w:hAnsi="Book Antiqua" w:cs="宋体"/>
          <w:sz w:val="24"/>
          <w:szCs w:val="24"/>
        </w:rPr>
        <w:t xml:space="preserve">, Morine K, Sleeper MM, Sanmiguel J, Wu D, Gao G, Wilson JM, Sweeney HL. Adeno-associated virus (AAV) serotype 9 provides global cardiac gene transfer superior to AAV1, AAV6, AAV7, and AAV8 in the mouse and rat. </w:t>
      </w:r>
      <w:r w:rsidRPr="006D07E4">
        <w:rPr>
          <w:rFonts w:ascii="Book Antiqua" w:eastAsia="宋体" w:hAnsi="Book Antiqua" w:cs="宋体"/>
          <w:i/>
          <w:iCs/>
          <w:sz w:val="24"/>
          <w:szCs w:val="24"/>
        </w:rPr>
        <w:t>Hum Gene Ther</w:t>
      </w:r>
      <w:r w:rsidRPr="006D07E4">
        <w:rPr>
          <w:rFonts w:ascii="Book Antiqua" w:eastAsia="宋体" w:hAnsi="Book Antiqua" w:cs="宋体"/>
          <w:sz w:val="24"/>
          <w:szCs w:val="24"/>
        </w:rPr>
        <w:t xml:space="preserve"> 2008; </w:t>
      </w:r>
      <w:r w:rsidRPr="006D07E4">
        <w:rPr>
          <w:rFonts w:ascii="Book Antiqua" w:eastAsia="宋体" w:hAnsi="Book Antiqua" w:cs="宋体"/>
          <w:b/>
          <w:bCs/>
          <w:sz w:val="24"/>
          <w:szCs w:val="24"/>
        </w:rPr>
        <w:t>19</w:t>
      </w:r>
      <w:r w:rsidRPr="006D07E4">
        <w:rPr>
          <w:rFonts w:ascii="Book Antiqua" w:eastAsia="宋体" w:hAnsi="Book Antiqua" w:cs="宋体"/>
          <w:sz w:val="24"/>
          <w:szCs w:val="24"/>
        </w:rPr>
        <w:t>: 1359-1368 [PMID: 187</w:t>
      </w:r>
      <w:r>
        <w:rPr>
          <w:rFonts w:ascii="Book Antiqua" w:eastAsia="宋体" w:hAnsi="Book Antiqua" w:cs="宋体"/>
          <w:sz w:val="24"/>
          <w:szCs w:val="24"/>
        </w:rPr>
        <w:t>95839 DOI: 10.1089/hum.2008.123</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71 </w:t>
      </w:r>
      <w:r w:rsidRPr="006D07E4">
        <w:rPr>
          <w:rFonts w:ascii="Book Antiqua" w:eastAsia="宋体" w:hAnsi="Book Antiqua" w:cs="宋体"/>
          <w:b/>
          <w:bCs/>
          <w:sz w:val="24"/>
          <w:szCs w:val="24"/>
        </w:rPr>
        <w:t>Inagaki K</w:t>
      </w:r>
      <w:r w:rsidRPr="006D07E4">
        <w:rPr>
          <w:rFonts w:ascii="Book Antiqua" w:eastAsia="宋体" w:hAnsi="Book Antiqua" w:cs="宋体"/>
          <w:sz w:val="24"/>
          <w:szCs w:val="24"/>
        </w:rPr>
        <w:t xml:space="preserve">, Fuess S, Storm TA, Gibson GA, Mctiernan CF, Kay MA, Nakai H. Robust systemic transduction with AAV9 vectors in mice: efficient global cardiac gene transfer superior to that of AAV8. </w:t>
      </w:r>
      <w:r w:rsidRPr="006D07E4">
        <w:rPr>
          <w:rFonts w:ascii="Book Antiqua" w:eastAsia="宋体" w:hAnsi="Book Antiqua" w:cs="宋体"/>
          <w:i/>
          <w:iCs/>
          <w:sz w:val="24"/>
          <w:szCs w:val="24"/>
        </w:rPr>
        <w:t>Mol Ther</w:t>
      </w:r>
      <w:r w:rsidRPr="006D07E4">
        <w:rPr>
          <w:rFonts w:ascii="Book Antiqua" w:eastAsia="宋体" w:hAnsi="Book Antiqua" w:cs="宋体"/>
          <w:sz w:val="24"/>
          <w:szCs w:val="24"/>
        </w:rPr>
        <w:t xml:space="preserve"> 2006; </w:t>
      </w:r>
      <w:r w:rsidRPr="006D07E4">
        <w:rPr>
          <w:rFonts w:ascii="Book Antiqua" w:eastAsia="宋体" w:hAnsi="Book Antiqua" w:cs="宋体"/>
          <w:b/>
          <w:bCs/>
          <w:sz w:val="24"/>
          <w:szCs w:val="24"/>
        </w:rPr>
        <w:t>14</w:t>
      </w:r>
      <w:r w:rsidRPr="006D07E4">
        <w:rPr>
          <w:rFonts w:ascii="Book Antiqua" w:eastAsia="宋体" w:hAnsi="Book Antiqua" w:cs="宋体"/>
          <w:sz w:val="24"/>
          <w:szCs w:val="24"/>
        </w:rPr>
        <w:t>: 45-53 [PMID: 16713360 D</w:t>
      </w:r>
      <w:r>
        <w:rPr>
          <w:rFonts w:ascii="Book Antiqua" w:eastAsia="宋体" w:hAnsi="Book Antiqua" w:cs="宋体"/>
          <w:sz w:val="24"/>
          <w:szCs w:val="24"/>
        </w:rPr>
        <w:t>OI: 10.1016/j.ymthe.2006.03.014</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72 </w:t>
      </w:r>
      <w:r w:rsidRPr="006D07E4">
        <w:rPr>
          <w:rFonts w:ascii="Book Antiqua" w:eastAsia="宋体" w:hAnsi="Book Antiqua" w:cs="宋体"/>
          <w:b/>
          <w:bCs/>
          <w:sz w:val="24"/>
          <w:szCs w:val="24"/>
        </w:rPr>
        <w:t>Pleger ST</w:t>
      </w:r>
      <w:r w:rsidRPr="006D07E4">
        <w:rPr>
          <w:rFonts w:ascii="Book Antiqua" w:eastAsia="宋体" w:hAnsi="Book Antiqua" w:cs="宋体"/>
          <w:sz w:val="24"/>
          <w:szCs w:val="24"/>
        </w:rPr>
        <w:t xml:space="preserve">, Shan C, Ksienzyk J, Bekeredjian R, Boekstegers P, Hinkel R, Schinkel S, Leuchs B, Ludwig J, Qiu G, Weber C, Raake P, Koch WJ, Katus HA, Müller OJ, Most P. Cardiac AAV9-S100A1 gene therapy rescues post-ischemic heart failure in a preclinical large animal model. </w:t>
      </w:r>
      <w:r w:rsidRPr="006D07E4">
        <w:rPr>
          <w:rFonts w:ascii="Book Antiqua" w:eastAsia="宋体" w:hAnsi="Book Antiqua" w:cs="宋体"/>
          <w:i/>
          <w:iCs/>
          <w:sz w:val="24"/>
          <w:szCs w:val="24"/>
        </w:rPr>
        <w:t>Sci Transl Med</w:t>
      </w:r>
      <w:r w:rsidRPr="006D07E4">
        <w:rPr>
          <w:rFonts w:ascii="Book Antiqua" w:eastAsia="宋体" w:hAnsi="Book Antiqua" w:cs="宋体"/>
          <w:sz w:val="24"/>
          <w:szCs w:val="24"/>
        </w:rPr>
        <w:t xml:space="preserve"> 2011; </w:t>
      </w:r>
      <w:r w:rsidRPr="006D07E4">
        <w:rPr>
          <w:rFonts w:ascii="Book Antiqua" w:eastAsia="宋体" w:hAnsi="Book Antiqua" w:cs="宋体"/>
          <w:b/>
          <w:bCs/>
          <w:sz w:val="24"/>
          <w:szCs w:val="24"/>
        </w:rPr>
        <w:t>3</w:t>
      </w:r>
      <w:r w:rsidRPr="006D07E4">
        <w:rPr>
          <w:rFonts w:ascii="Book Antiqua" w:eastAsia="宋体" w:hAnsi="Book Antiqua" w:cs="宋体"/>
          <w:sz w:val="24"/>
          <w:szCs w:val="24"/>
        </w:rPr>
        <w:t>: 92ra64 [PMID: 21775667 DOI: 10.1126/scitranslmed.</w:t>
      </w:r>
      <w:r>
        <w:rPr>
          <w:rFonts w:ascii="Book Antiqua" w:eastAsia="宋体" w:hAnsi="Book Antiqua" w:cs="宋体"/>
          <w:sz w:val="24"/>
          <w:szCs w:val="24"/>
        </w:rPr>
        <w:t>3002097</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73 </w:t>
      </w:r>
      <w:r w:rsidRPr="006D07E4">
        <w:rPr>
          <w:rFonts w:ascii="Book Antiqua" w:eastAsia="宋体" w:hAnsi="Book Antiqua" w:cs="宋体"/>
          <w:b/>
          <w:bCs/>
          <w:sz w:val="24"/>
          <w:szCs w:val="24"/>
        </w:rPr>
        <w:t>Bucher T</w:t>
      </w:r>
      <w:r w:rsidRPr="006D07E4">
        <w:rPr>
          <w:rFonts w:ascii="Book Antiqua" w:eastAsia="宋体" w:hAnsi="Book Antiqua" w:cs="宋体"/>
          <w:sz w:val="24"/>
          <w:szCs w:val="24"/>
        </w:rPr>
        <w:t xml:space="preserve">, Dubreil L, Colle MA, Maquigneau M, Deniaud J, Ledevin M, Moullier P, Joussemet B. Intracisternal delivery of AAV9 results in oligodendrocyte and motor neuron transduction in the whole central nervous system of cats. </w:t>
      </w:r>
      <w:r w:rsidRPr="006D07E4">
        <w:rPr>
          <w:rFonts w:ascii="Book Antiqua" w:eastAsia="宋体" w:hAnsi="Book Antiqua" w:cs="宋体"/>
          <w:i/>
          <w:iCs/>
          <w:sz w:val="24"/>
          <w:szCs w:val="24"/>
        </w:rPr>
        <w:t>Gene Ther</w:t>
      </w:r>
      <w:r w:rsidRPr="006D07E4">
        <w:rPr>
          <w:rFonts w:ascii="Book Antiqua" w:eastAsia="宋体" w:hAnsi="Book Antiqua" w:cs="宋体"/>
          <w:sz w:val="24"/>
          <w:szCs w:val="24"/>
        </w:rPr>
        <w:t xml:space="preserve"> 2014; </w:t>
      </w:r>
      <w:r w:rsidRPr="006D07E4">
        <w:rPr>
          <w:rFonts w:ascii="Book Antiqua" w:eastAsia="宋体" w:hAnsi="Book Antiqua" w:cs="宋体"/>
          <w:b/>
          <w:bCs/>
          <w:sz w:val="24"/>
          <w:szCs w:val="24"/>
        </w:rPr>
        <w:t>21</w:t>
      </w:r>
      <w:r w:rsidRPr="006D07E4">
        <w:rPr>
          <w:rFonts w:ascii="Book Antiqua" w:eastAsia="宋体" w:hAnsi="Book Antiqua" w:cs="宋体"/>
          <w:sz w:val="24"/>
          <w:szCs w:val="24"/>
        </w:rPr>
        <w:t>: 522-528 [PMID: 2</w:t>
      </w:r>
      <w:r>
        <w:rPr>
          <w:rFonts w:ascii="Book Antiqua" w:eastAsia="宋体" w:hAnsi="Book Antiqua" w:cs="宋体"/>
          <w:sz w:val="24"/>
          <w:szCs w:val="24"/>
        </w:rPr>
        <w:t>4572783 DOI: 10.1038/gt.2014.16</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74 </w:t>
      </w:r>
      <w:r w:rsidRPr="006D07E4">
        <w:rPr>
          <w:rFonts w:ascii="Book Antiqua" w:eastAsia="宋体" w:hAnsi="Book Antiqua" w:cs="宋体"/>
          <w:b/>
          <w:bCs/>
          <w:sz w:val="24"/>
          <w:szCs w:val="24"/>
        </w:rPr>
        <w:t>Ciesielska A</w:t>
      </w:r>
      <w:r w:rsidRPr="006D07E4">
        <w:rPr>
          <w:rFonts w:ascii="Book Antiqua" w:eastAsia="宋体" w:hAnsi="Book Antiqua" w:cs="宋体"/>
          <w:sz w:val="24"/>
          <w:szCs w:val="24"/>
        </w:rPr>
        <w:t xml:space="preserve">, Hadaczek P, Mittermeyer G, Zhou S, Wright JF, Bankiewicz KS, Forsayeth J. Cerebral infusion of AAV9 vector-encoding non-self proteins can elicit cell-mediated immune responses. </w:t>
      </w:r>
      <w:r w:rsidRPr="006D07E4">
        <w:rPr>
          <w:rFonts w:ascii="Book Antiqua" w:eastAsia="宋体" w:hAnsi="Book Antiqua" w:cs="宋体"/>
          <w:i/>
          <w:iCs/>
          <w:sz w:val="24"/>
          <w:szCs w:val="24"/>
        </w:rPr>
        <w:t>Mol Ther</w:t>
      </w:r>
      <w:r w:rsidRPr="006D07E4">
        <w:rPr>
          <w:rFonts w:ascii="Book Antiqua" w:eastAsia="宋体" w:hAnsi="Book Antiqua" w:cs="宋体"/>
          <w:sz w:val="24"/>
          <w:szCs w:val="24"/>
        </w:rPr>
        <w:t xml:space="preserve"> 2013; </w:t>
      </w:r>
      <w:r w:rsidRPr="006D07E4">
        <w:rPr>
          <w:rFonts w:ascii="Book Antiqua" w:eastAsia="宋体" w:hAnsi="Book Antiqua" w:cs="宋体"/>
          <w:b/>
          <w:bCs/>
          <w:sz w:val="24"/>
          <w:szCs w:val="24"/>
        </w:rPr>
        <w:t>21</w:t>
      </w:r>
      <w:r w:rsidRPr="006D07E4">
        <w:rPr>
          <w:rFonts w:ascii="Book Antiqua" w:eastAsia="宋体" w:hAnsi="Book Antiqua" w:cs="宋体"/>
          <w:sz w:val="24"/>
          <w:szCs w:val="24"/>
        </w:rPr>
        <w:t>: 158-166 [PMID: 22929660 DOI: 10.1038/mt.2012.167</w:t>
      </w:r>
      <w:r>
        <w:rPr>
          <w:rFonts w:ascii="Book Antiqua" w:eastAsia="宋体" w:hAnsi="Book Antiqua" w:cs="宋体" w:hint="eastAsia"/>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75 </w:t>
      </w:r>
      <w:r w:rsidRPr="006D07E4">
        <w:rPr>
          <w:rFonts w:ascii="Book Antiqua" w:eastAsia="宋体" w:hAnsi="Book Antiqua" w:cs="宋体"/>
          <w:b/>
          <w:sz w:val="24"/>
          <w:szCs w:val="24"/>
        </w:rPr>
        <w:t>Mendell JR</w:t>
      </w:r>
      <w:r w:rsidRPr="006D07E4">
        <w:rPr>
          <w:rFonts w:ascii="Book Antiqua" w:eastAsia="宋体" w:hAnsi="Book Antiqua" w:cs="宋体"/>
          <w:sz w:val="24"/>
          <w:szCs w:val="24"/>
        </w:rPr>
        <w:t xml:space="preserve">. Gene transfer clinical trial for spinal muscular atrophy </w:t>
      </w:r>
      <w:r>
        <w:rPr>
          <w:rFonts w:ascii="Book Antiqua" w:eastAsia="宋体" w:hAnsi="Book Antiqua" w:cs="宋体"/>
          <w:sz w:val="24"/>
          <w:szCs w:val="24"/>
        </w:rPr>
        <w:t>type 1.</w:t>
      </w:r>
      <w:proofErr w:type="gramEnd"/>
      <w:r>
        <w:rPr>
          <w:rFonts w:ascii="Book Antiqua" w:eastAsia="宋体" w:hAnsi="Book Antiqua" w:cs="宋体"/>
          <w:sz w:val="24"/>
          <w:szCs w:val="24"/>
        </w:rPr>
        <w:t xml:space="preserve"> </w:t>
      </w:r>
      <w:r w:rsidR="009F347A" w:rsidRPr="009F347A">
        <w:rPr>
          <w:rFonts w:ascii="Book Antiqua" w:eastAsia="宋体" w:hAnsi="Book Antiqua" w:cs="宋体"/>
          <w:sz w:val="24"/>
          <w:szCs w:val="24"/>
        </w:rPr>
        <w:t>In: ClinicalTrials.gov [Internet]. Bethesda (MD): National Library of Medicine (US)</w:t>
      </w:r>
      <w:r w:rsidR="009F347A">
        <w:rPr>
          <w:rFonts w:ascii="Book Antiqua" w:eastAsia="宋体" w:hAnsi="Book Antiqua" w:cs="宋体"/>
          <w:sz w:val="24"/>
          <w:szCs w:val="24"/>
        </w:rPr>
        <w:t xml:space="preserve">. </w:t>
      </w:r>
      <w:r w:rsidRPr="004E1F0C">
        <w:rPr>
          <w:rFonts w:ascii="Book Antiqua" w:hAnsi="Book Antiqua"/>
          <w:sz w:val="24"/>
          <w:szCs w:val="24"/>
        </w:rPr>
        <w:t>Available from: URL:</w:t>
      </w:r>
      <w:r>
        <w:rPr>
          <w:rFonts w:ascii="Book Antiqua" w:hAnsi="Book Antiqua" w:hint="eastAsia"/>
          <w:sz w:val="24"/>
          <w:szCs w:val="24"/>
        </w:rPr>
        <w:t xml:space="preserve"> </w:t>
      </w:r>
      <w:hyperlink r:id="rId9" w:history="1">
        <w:r w:rsidR="009F347A" w:rsidRPr="004F5FBD">
          <w:rPr>
            <w:rStyle w:val="Hyperlink"/>
            <w:rFonts w:ascii="Book Antiqua" w:eastAsia="宋体" w:hAnsi="Book Antiqua" w:cs="宋体"/>
            <w:sz w:val="24"/>
            <w:szCs w:val="24"/>
          </w:rPr>
          <w:t>https://clinicaltrials.gov/ct2/show/NCT02122952</w:t>
        </w:r>
      </w:hyperlink>
      <w:r w:rsidR="009F347A">
        <w:rPr>
          <w:rFonts w:ascii="Book Antiqua" w:eastAsia="宋体" w:hAnsi="Book Antiqua" w:cs="宋体"/>
          <w:sz w:val="24"/>
          <w:szCs w:val="24"/>
        </w:rPr>
        <w:t xml:space="preserve"> </w:t>
      </w:r>
      <w:r w:rsidR="009F347A" w:rsidRPr="009F347A">
        <w:rPr>
          <w:rFonts w:ascii="Book Antiqua" w:eastAsia="宋体" w:hAnsi="Book Antiqua" w:cs="宋体"/>
          <w:sz w:val="24"/>
          <w:szCs w:val="24"/>
        </w:rPr>
        <w:t>NLM Identifier:</w:t>
      </w:r>
      <w:r w:rsidR="009F347A" w:rsidRPr="009F347A">
        <w:t xml:space="preserve"> </w:t>
      </w:r>
      <w:r w:rsidR="009F347A" w:rsidRPr="009F347A">
        <w:rPr>
          <w:rFonts w:ascii="Book Antiqua" w:eastAsia="宋体" w:hAnsi="Book Antiqua" w:cs="宋体"/>
          <w:sz w:val="24"/>
          <w:szCs w:val="24"/>
        </w:rPr>
        <w:t>NCT02122952</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76 </w:t>
      </w:r>
      <w:r w:rsidRPr="006D07E4">
        <w:rPr>
          <w:rFonts w:ascii="Book Antiqua" w:eastAsia="宋体" w:hAnsi="Book Antiqua" w:cs="宋体"/>
          <w:b/>
          <w:bCs/>
          <w:sz w:val="24"/>
          <w:szCs w:val="24"/>
        </w:rPr>
        <w:t>Klimczak RR</w:t>
      </w:r>
      <w:r w:rsidRPr="006D07E4">
        <w:rPr>
          <w:rFonts w:ascii="Book Antiqua" w:eastAsia="宋体" w:hAnsi="Book Antiqua" w:cs="宋体"/>
          <w:sz w:val="24"/>
          <w:szCs w:val="24"/>
        </w:rPr>
        <w:t>, Koerber JT, Dalkara D, Flannery JG, Schaffer DV.</w:t>
      </w:r>
      <w:proofErr w:type="gramEnd"/>
      <w:r w:rsidRPr="006D07E4">
        <w:rPr>
          <w:rFonts w:ascii="Book Antiqua" w:eastAsia="宋体" w:hAnsi="Book Antiqua" w:cs="宋体"/>
          <w:sz w:val="24"/>
          <w:szCs w:val="24"/>
        </w:rPr>
        <w:t xml:space="preserve"> A novel adeno-associated viral variant for efficient and selective intravitreal transduction of rat Müller cells. </w:t>
      </w:r>
      <w:r w:rsidRPr="006D07E4">
        <w:rPr>
          <w:rFonts w:ascii="Book Antiqua" w:eastAsia="宋体" w:hAnsi="Book Antiqua" w:cs="宋体"/>
          <w:i/>
          <w:iCs/>
          <w:sz w:val="24"/>
          <w:szCs w:val="24"/>
        </w:rPr>
        <w:t>PLoS One</w:t>
      </w:r>
      <w:r w:rsidRPr="006D07E4">
        <w:rPr>
          <w:rFonts w:ascii="Book Antiqua" w:eastAsia="宋体" w:hAnsi="Book Antiqua" w:cs="宋体"/>
          <w:sz w:val="24"/>
          <w:szCs w:val="24"/>
        </w:rPr>
        <w:t xml:space="preserve"> 2009; </w:t>
      </w:r>
      <w:r w:rsidRPr="006D07E4">
        <w:rPr>
          <w:rFonts w:ascii="Book Antiqua" w:eastAsia="宋体" w:hAnsi="Book Antiqua" w:cs="宋体"/>
          <w:b/>
          <w:bCs/>
          <w:sz w:val="24"/>
          <w:szCs w:val="24"/>
        </w:rPr>
        <w:t>4</w:t>
      </w:r>
      <w:r w:rsidRPr="006D07E4">
        <w:rPr>
          <w:rFonts w:ascii="Book Antiqua" w:eastAsia="宋体" w:hAnsi="Book Antiqua" w:cs="宋体"/>
          <w:sz w:val="24"/>
          <w:szCs w:val="24"/>
        </w:rPr>
        <w:t>: e7467 [PMID: 19826483 DO</w:t>
      </w:r>
      <w:r>
        <w:rPr>
          <w:rFonts w:ascii="Book Antiqua" w:eastAsia="宋体" w:hAnsi="Book Antiqua" w:cs="宋体"/>
          <w:sz w:val="24"/>
          <w:szCs w:val="24"/>
        </w:rPr>
        <w:t>I: 10.1371/journal.pone.0007467</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77 </w:t>
      </w:r>
      <w:r w:rsidRPr="006D07E4">
        <w:rPr>
          <w:rFonts w:ascii="Book Antiqua" w:eastAsia="宋体" w:hAnsi="Book Antiqua" w:cs="宋体"/>
          <w:b/>
          <w:bCs/>
          <w:sz w:val="24"/>
          <w:szCs w:val="24"/>
        </w:rPr>
        <w:t>Dalkara D</w:t>
      </w:r>
      <w:r w:rsidRPr="006D07E4">
        <w:rPr>
          <w:rFonts w:ascii="Book Antiqua" w:eastAsia="宋体" w:hAnsi="Book Antiqua" w:cs="宋体"/>
          <w:sz w:val="24"/>
          <w:szCs w:val="24"/>
        </w:rPr>
        <w:t xml:space="preserve">, Kolstad KD, Guerin KI, Hoffmann NV, Visel M, Klimczak RR, Schaffer DV, Flannery JG. AAV mediated GDNF secretion from retinal glia slows down retinal degeneration in a rat model of retinitis pigmentosa. </w:t>
      </w:r>
      <w:r w:rsidRPr="006D07E4">
        <w:rPr>
          <w:rFonts w:ascii="Book Antiqua" w:eastAsia="宋体" w:hAnsi="Book Antiqua" w:cs="宋体"/>
          <w:i/>
          <w:iCs/>
          <w:sz w:val="24"/>
          <w:szCs w:val="24"/>
        </w:rPr>
        <w:t>Mol Ther</w:t>
      </w:r>
      <w:r w:rsidRPr="006D07E4">
        <w:rPr>
          <w:rFonts w:ascii="Book Antiqua" w:eastAsia="宋体" w:hAnsi="Book Antiqua" w:cs="宋体"/>
          <w:sz w:val="24"/>
          <w:szCs w:val="24"/>
        </w:rPr>
        <w:t xml:space="preserve"> 2011; </w:t>
      </w:r>
      <w:r w:rsidRPr="006D07E4">
        <w:rPr>
          <w:rFonts w:ascii="Book Antiqua" w:eastAsia="宋体" w:hAnsi="Book Antiqua" w:cs="宋体"/>
          <w:b/>
          <w:bCs/>
          <w:sz w:val="24"/>
          <w:szCs w:val="24"/>
        </w:rPr>
        <w:t>19</w:t>
      </w:r>
      <w:r w:rsidRPr="006D07E4">
        <w:rPr>
          <w:rFonts w:ascii="Book Antiqua" w:eastAsia="宋体" w:hAnsi="Book Antiqua" w:cs="宋体"/>
          <w:sz w:val="24"/>
          <w:szCs w:val="24"/>
        </w:rPr>
        <w:t>: 1602-1608 [PMID: 21522134 DOI: 10</w:t>
      </w:r>
      <w:r>
        <w:rPr>
          <w:rFonts w:ascii="Book Antiqua" w:eastAsia="宋体" w:hAnsi="Book Antiqua" w:cs="宋体"/>
          <w:sz w:val="24"/>
          <w:szCs w:val="24"/>
        </w:rPr>
        <w:t>.1038/mt.2011.62</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78 </w:t>
      </w:r>
      <w:r w:rsidRPr="006D07E4">
        <w:rPr>
          <w:rFonts w:ascii="Book Antiqua" w:eastAsia="宋体" w:hAnsi="Book Antiqua" w:cs="宋体"/>
          <w:b/>
          <w:bCs/>
          <w:sz w:val="24"/>
          <w:szCs w:val="24"/>
        </w:rPr>
        <w:t>Vacca O</w:t>
      </w:r>
      <w:r w:rsidRPr="006D07E4">
        <w:rPr>
          <w:rFonts w:ascii="Book Antiqua" w:eastAsia="宋体" w:hAnsi="Book Antiqua" w:cs="宋体"/>
          <w:sz w:val="24"/>
          <w:szCs w:val="24"/>
        </w:rPr>
        <w:t xml:space="preserve">, Darche M, Schaffer DV, Flannery JG, Sahel JA, Rendon A, Dalkara D. AAV-mediated gene delivery in Dp71-null mouse model with compromised barriers. </w:t>
      </w:r>
      <w:r w:rsidRPr="006D07E4">
        <w:rPr>
          <w:rFonts w:ascii="Book Antiqua" w:eastAsia="宋体" w:hAnsi="Book Antiqua" w:cs="宋体"/>
          <w:i/>
          <w:iCs/>
          <w:sz w:val="24"/>
          <w:szCs w:val="24"/>
        </w:rPr>
        <w:t>Glia</w:t>
      </w:r>
      <w:r w:rsidRPr="006D07E4">
        <w:rPr>
          <w:rFonts w:ascii="Book Antiqua" w:eastAsia="宋体" w:hAnsi="Book Antiqua" w:cs="宋体"/>
          <w:sz w:val="24"/>
          <w:szCs w:val="24"/>
        </w:rPr>
        <w:t xml:space="preserve"> 2014; </w:t>
      </w:r>
      <w:r w:rsidRPr="006D07E4">
        <w:rPr>
          <w:rFonts w:ascii="Book Antiqua" w:eastAsia="宋体" w:hAnsi="Book Antiqua" w:cs="宋体"/>
          <w:b/>
          <w:bCs/>
          <w:sz w:val="24"/>
          <w:szCs w:val="24"/>
        </w:rPr>
        <w:t>62</w:t>
      </w:r>
      <w:r w:rsidRPr="006D07E4">
        <w:rPr>
          <w:rFonts w:ascii="Book Antiqua" w:eastAsia="宋体" w:hAnsi="Book Antiqua" w:cs="宋体"/>
          <w:sz w:val="24"/>
          <w:szCs w:val="24"/>
        </w:rPr>
        <w:t>: 468-476 [PMID: 2</w:t>
      </w:r>
      <w:r>
        <w:rPr>
          <w:rFonts w:ascii="Book Antiqua" w:eastAsia="宋体" w:hAnsi="Book Antiqua" w:cs="宋体"/>
          <w:sz w:val="24"/>
          <w:szCs w:val="24"/>
        </w:rPr>
        <w:t>4382652 DOI: 10.1002/glia.22617</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79 </w:t>
      </w:r>
      <w:r w:rsidRPr="006D07E4">
        <w:rPr>
          <w:rFonts w:ascii="Book Antiqua" w:eastAsia="宋体" w:hAnsi="Book Antiqua" w:cs="宋体"/>
          <w:b/>
          <w:bCs/>
          <w:sz w:val="24"/>
          <w:szCs w:val="24"/>
        </w:rPr>
        <w:t>Dalkara D</w:t>
      </w:r>
      <w:r w:rsidRPr="006D07E4">
        <w:rPr>
          <w:rFonts w:ascii="Book Antiqua" w:eastAsia="宋体" w:hAnsi="Book Antiqua" w:cs="宋体"/>
          <w:sz w:val="24"/>
          <w:szCs w:val="24"/>
        </w:rPr>
        <w:t xml:space="preserve">, Byrne LC, Klimczak RR, Visel M, Yin L, Merigan WH, Flannery JG, Schaffer DV. </w:t>
      </w:r>
      <w:proofErr w:type="gramStart"/>
      <w:r w:rsidRPr="006D07E4">
        <w:rPr>
          <w:rFonts w:ascii="Book Antiqua" w:eastAsia="宋体" w:hAnsi="Book Antiqua" w:cs="宋体"/>
          <w:sz w:val="24"/>
          <w:szCs w:val="24"/>
        </w:rPr>
        <w:t>In vivo-directed evolution of a new adeno-associated virus for therapeutic outer retinal gene delivery from the vitreous.</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Sci Transl Med</w:t>
      </w:r>
      <w:r w:rsidRPr="006D07E4">
        <w:rPr>
          <w:rFonts w:ascii="Book Antiqua" w:eastAsia="宋体" w:hAnsi="Book Antiqua" w:cs="宋体"/>
          <w:sz w:val="24"/>
          <w:szCs w:val="24"/>
        </w:rPr>
        <w:t xml:space="preserve"> 2013; </w:t>
      </w:r>
      <w:r w:rsidRPr="006D07E4">
        <w:rPr>
          <w:rFonts w:ascii="Book Antiqua" w:eastAsia="宋体" w:hAnsi="Book Antiqua" w:cs="宋体"/>
          <w:b/>
          <w:bCs/>
          <w:sz w:val="24"/>
          <w:szCs w:val="24"/>
        </w:rPr>
        <w:t>5</w:t>
      </w:r>
      <w:r w:rsidRPr="006D07E4">
        <w:rPr>
          <w:rFonts w:ascii="Book Antiqua" w:eastAsia="宋体" w:hAnsi="Book Antiqua" w:cs="宋体"/>
          <w:sz w:val="24"/>
          <w:szCs w:val="24"/>
        </w:rPr>
        <w:t>: 189ra76 [PMID: 23761039 DOI: 10.1</w:t>
      </w:r>
      <w:r>
        <w:rPr>
          <w:rFonts w:ascii="Book Antiqua" w:eastAsia="宋体" w:hAnsi="Book Antiqua" w:cs="宋体"/>
          <w:sz w:val="24"/>
          <w:szCs w:val="24"/>
        </w:rPr>
        <w:t>126/scitranslmed.3005708</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80 </w:t>
      </w:r>
      <w:r w:rsidRPr="006D07E4">
        <w:rPr>
          <w:rFonts w:ascii="Book Antiqua" w:eastAsia="宋体" w:hAnsi="Book Antiqua" w:cs="宋体"/>
          <w:b/>
          <w:bCs/>
          <w:sz w:val="24"/>
          <w:szCs w:val="24"/>
        </w:rPr>
        <w:t>Macé E</w:t>
      </w:r>
      <w:r w:rsidRPr="006D07E4">
        <w:rPr>
          <w:rFonts w:ascii="Book Antiqua" w:eastAsia="宋体" w:hAnsi="Book Antiqua" w:cs="宋体"/>
          <w:sz w:val="24"/>
          <w:szCs w:val="24"/>
        </w:rPr>
        <w:t xml:space="preserve">, Caplette R, Marre O, Sengupta A, Chaffiol A, Barbe P, Desrosiers M, Bamberg E, Sahel JA, Picaud S, Duebel J, Dalkara D. Targeting channelrhodopsin-2 to ON-bipolar cells with vitreally administered AAV Restores ON and OFF visual responses in blind mice. </w:t>
      </w:r>
      <w:r w:rsidRPr="006D07E4">
        <w:rPr>
          <w:rFonts w:ascii="Book Antiqua" w:eastAsia="宋体" w:hAnsi="Book Antiqua" w:cs="宋体"/>
          <w:i/>
          <w:iCs/>
          <w:sz w:val="24"/>
          <w:szCs w:val="24"/>
        </w:rPr>
        <w:t>Mol Ther</w:t>
      </w:r>
      <w:r w:rsidRPr="006D07E4">
        <w:rPr>
          <w:rFonts w:ascii="Book Antiqua" w:eastAsia="宋体" w:hAnsi="Book Antiqua" w:cs="宋体"/>
          <w:sz w:val="24"/>
          <w:szCs w:val="24"/>
        </w:rPr>
        <w:t xml:space="preserve"> 2015; </w:t>
      </w:r>
      <w:r w:rsidRPr="006D07E4">
        <w:rPr>
          <w:rFonts w:ascii="Book Antiqua" w:eastAsia="宋体" w:hAnsi="Book Antiqua" w:cs="宋体"/>
          <w:b/>
          <w:bCs/>
          <w:sz w:val="24"/>
          <w:szCs w:val="24"/>
        </w:rPr>
        <w:t>23</w:t>
      </w:r>
      <w:r w:rsidRPr="006D07E4">
        <w:rPr>
          <w:rFonts w:ascii="Book Antiqua" w:eastAsia="宋体" w:hAnsi="Book Antiqua" w:cs="宋体"/>
          <w:sz w:val="24"/>
          <w:szCs w:val="24"/>
        </w:rPr>
        <w:t>: 7-16 [PMID: 25</w:t>
      </w:r>
      <w:r>
        <w:rPr>
          <w:rFonts w:ascii="Book Antiqua" w:eastAsia="宋体" w:hAnsi="Book Antiqua" w:cs="宋体"/>
          <w:sz w:val="24"/>
          <w:szCs w:val="24"/>
        </w:rPr>
        <w:t>095892 DOI: 10.1038/mt.2014.154</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81 </w:t>
      </w:r>
      <w:r w:rsidRPr="006D07E4">
        <w:rPr>
          <w:rFonts w:ascii="Book Antiqua" w:eastAsia="宋体" w:hAnsi="Book Antiqua" w:cs="宋体"/>
          <w:b/>
          <w:bCs/>
          <w:sz w:val="24"/>
          <w:szCs w:val="24"/>
        </w:rPr>
        <w:t>Grimm D</w:t>
      </w:r>
      <w:r w:rsidRPr="006D07E4">
        <w:rPr>
          <w:rFonts w:ascii="Book Antiqua" w:eastAsia="宋体" w:hAnsi="Book Antiqua" w:cs="宋体"/>
          <w:sz w:val="24"/>
          <w:szCs w:val="24"/>
        </w:rPr>
        <w:t xml:space="preserve">, Lee JS, Wang L, Desai T, Akache B, Storm TA, Kay MA. </w:t>
      </w:r>
      <w:proofErr w:type="gramStart"/>
      <w:r w:rsidRPr="006D07E4">
        <w:rPr>
          <w:rFonts w:ascii="Book Antiqua" w:eastAsia="宋体" w:hAnsi="Book Antiqua" w:cs="宋体"/>
          <w:sz w:val="24"/>
          <w:szCs w:val="24"/>
        </w:rPr>
        <w:t>In vitro and in vivo gene therapy vector evolution via multispecies interbreeding and retargeting of adeno-associated viruses.</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2008; </w:t>
      </w:r>
      <w:r w:rsidRPr="006D07E4">
        <w:rPr>
          <w:rFonts w:ascii="Book Antiqua" w:eastAsia="宋体" w:hAnsi="Book Antiqua" w:cs="宋体"/>
          <w:b/>
          <w:bCs/>
          <w:sz w:val="24"/>
          <w:szCs w:val="24"/>
        </w:rPr>
        <w:t>82</w:t>
      </w:r>
      <w:r w:rsidRPr="006D07E4">
        <w:rPr>
          <w:rFonts w:ascii="Book Antiqua" w:eastAsia="宋体" w:hAnsi="Book Antiqua" w:cs="宋体"/>
          <w:sz w:val="24"/>
          <w:szCs w:val="24"/>
        </w:rPr>
        <w:t>: 5887-5911 [PMID: 184</w:t>
      </w:r>
      <w:r>
        <w:rPr>
          <w:rFonts w:ascii="Book Antiqua" w:eastAsia="宋体" w:hAnsi="Book Antiqua" w:cs="宋体"/>
          <w:sz w:val="24"/>
          <w:szCs w:val="24"/>
        </w:rPr>
        <w:t>00866 DOI: 10.1128/JVI.00254-08</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82 </w:t>
      </w:r>
      <w:r w:rsidRPr="006D07E4">
        <w:rPr>
          <w:rFonts w:ascii="Book Antiqua" w:eastAsia="宋体" w:hAnsi="Book Antiqua" w:cs="宋体"/>
          <w:b/>
          <w:bCs/>
          <w:sz w:val="24"/>
          <w:szCs w:val="24"/>
        </w:rPr>
        <w:t>Berns KI</w:t>
      </w:r>
      <w:r w:rsidRPr="006D07E4">
        <w:rPr>
          <w:rFonts w:ascii="Book Antiqua" w:eastAsia="宋体" w:hAnsi="Book Antiqua" w:cs="宋体"/>
          <w:sz w:val="24"/>
          <w:szCs w:val="24"/>
        </w:rPr>
        <w:t xml:space="preserve">, Rose JA. Evidence for a single-stranded adenovirus-associated virus genome: isolation and separation of complementary single strands.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1970; </w:t>
      </w:r>
      <w:r w:rsidRPr="006D07E4">
        <w:rPr>
          <w:rFonts w:ascii="Book Antiqua" w:eastAsia="宋体" w:hAnsi="Book Antiqua" w:cs="宋体"/>
          <w:b/>
          <w:bCs/>
          <w:sz w:val="24"/>
          <w:szCs w:val="24"/>
        </w:rPr>
        <w:t>5</w:t>
      </w:r>
      <w:r w:rsidRPr="006D07E4">
        <w:rPr>
          <w:rFonts w:ascii="Book Antiqua" w:eastAsia="宋体" w:hAnsi="Book Antiqua" w:cs="宋体"/>
          <w:sz w:val="24"/>
          <w:szCs w:val="24"/>
        </w:rPr>
        <w:t>: 693-699 [PMID: 5429749]</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83 </w:t>
      </w:r>
      <w:r w:rsidRPr="006D07E4">
        <w:rPr>
          <w:rFonts w:ascii="Book Antiqua" w:eastAsia="宋体" w:hAnsi="Book Antiqua" w:cs="宋体"/>
          <w:b/>
          <w:bCs/>
          <w:sz w:val="24"/>
          <w:szCs w:val="24"/>
        </w:rPr>
        <w:t>Rose JA</w:t>
      </w:r>
      <w:r w:rsidRPr="006D07E4">
        <w:rPr>
          <w:rFonts w:ascii="Book Antiqua" w:eastAsia="宋体" w:hAnsi="Book Antiqua" w:cs="宋体"/>
          <w:sz w:val="24"/>
          <w:szCs w:val="24"/>
        </w:rPr>
        <w:t xml:space="preserve">, Berns KI, Hoggan MD, Koczot FJ. Evidence for a single-stranded adenovirus-associated virus genome: formation of a DNA density hybrid on release of viral DNA. </w:t>
      </w:r>
      <w:r>
        <w:rPr>
          <w:rFonts w:ascii="Book Antiqua" w:eastAsia="宋体" w:hAnsi="Book Antiqua" w:cs="宋体"/>
          <w:i/>
          <w:iCs/>
          <w:sz w:val="24"/>
          <w:szCs w:val="24"/>
        </w:rPr>
        <w:t>Proc Natl Acad Sci US</w:t>
      </w:r>
      <w:r w:rsidRPr="006D07E4">
        <w:rPr>
          <w:rFonts w:ascii="Book Antiqua" w:eastAsia="宋体" w:hAnsi="Book Antiqua" w:cs="宋体"/>
          <w:i/>
          <w:iCs/>
          <w:sz w:val="24"/>
          <w:szCs w:val="24"/>
        </w:rPr>
        <w:t>A</w:t>
      </w:r>
      <w:r w:rsidRPr="006D07E4">
        <w:rPr>
          <w:rFonts w:ascii="Book Antiqua" w:eastAsia="宋体" w:hAnsi="Book Antiqua" w:cs="宋体"/>
          <w:sz w:val="24"/>
          <w:szCs w:val="24"/>
        </w:rPr>
        <w:t xml:space="preserve"> 1969; </w:t>
      </w:r>
      <w:r w:rsidRPr="006D07E4">
        <w:rPr>
          <w:rFonts w:ascii="Book Antiqua" w:eastAsia="宋体" w:hAnsi="Book Antiqua" w:cs="宋体"/>
          <w:b/>
          <w:bCs/>
          <w:sz w:val="24"/>
          <w:szCs w:val="24"/>
        </w:rPr>
        <w:t>64</w:t>
      </w:r>
      <w:r w:rsidRPr="006D07E4">
        <w:rPr>
          <w:rFonts w:ascii="Book Antiqua" w:eastAsia="宋体" w:hAnsi="Book Antiqua" w:cs="宋体"/>
          <w:sz w:val="24"/>
          <w:szCs w:val="24"/>
        </w:rPr>
        <w:t>: 863-869 [PMID: 526</w:t>
      </w:r>
      <w:r>
        <w:rPr>
          <w:rFonts w:ascii="Book Antiqua" w:eastAsia="宋体" w:hAnsi="Book Antiqua" w:cs="宋体"/>
          <w:sz w:val="24"/>
          <w:szCs w:val="24"/>
        </w:rPr>
        <w:t>4145 DOI: 10.1073/pnas.64.3.863</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84 </w:t>
      </w:r>
      <w:r w:rsidRPr="006D07E4">
        <w:rPr>
          <w:rFonts w:ascii="Book Antiqua" w:eastAsia="宋体" w:hAnsi="Book Antiqua" w:cs="宋体"/>
          <w:b/>
          <w:bCs/>
          <w:sz w:val="24"/>
          <w:szCs w:val="24"/>
        </w:rPr>
        <w:t>Hirata RK</w:t>
      </w:r>
      <w:r w:rsidRPr="006D07E4">
        <w:rPr>
          <w:rFonts w:ascii="Book Antiqua" w:eastAsia="宋体" w:hAnsi="Book Antiqua" w:cs="宋体"/>
          <w:sz w:val="24"/>
          <w:szCs w:val="24"/>
        </w:rPr>
        <w:t xml:space="preserve">, Russell DW. </w:t>
      </w:r>
      <w:proofErr w:type="gramStart"/>
      <w:r w:rsidRPr="006D07E4">
        <w:rPr>
          <w:rFonts w:ascii="Book Antiqua" w:eastAsia="宋体" w:hAnsi="Book Antiqua" w:cs="宋体"/>
          <w:sz w:val="24"/>
          <w:szCs w:val="24"/>
        </w:rPr>
        <w:t>Design and packaging of adeno-associated virus gene targeting vectors.</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2000; </w:t>
      </w:r>
      <w:r w:rsidRPr="006D07E4">
        <w:rPr>
          <w:rFonts w:ascii="Book Antiqua" w:eastAsia="宋体" w:hAnsi="Book Antiqua" w:cs="宋体"/>
          <w:b/>
          <w:bCs/>
          <w:sz w:val="24"/>
          <w:szCs w:val="24"/>
        </w:rPr>
        <w:t>74</w:t>
      </w:r>
      <w:r w:rsidRPr="006D07E4">
        <w:rPr>
          <w:rFonts w:ascii="Book Antiqua" w:eastAsia="宋体" w:hAnsi="Book Antiqua" w:cs="宋体"/>
          <w:sz w:val="24"/>
          <w:szCs w:val="24"/>
        </w:rPr>
        <w:t>: 4612-4620 [PMID: 10775597 DOI: 1</w:t>
      </w:r>
      <w:r>
        <w:rPr>
          <w:rFonts w:ascii="Book Antiqua" w:eastAsia="宋体" w:hAnsi="Book Antiqua" w:cs="宋体"/>
          <w:sz w:val="24"/>
          <w:szCs w:val="24"/>
        </w:rPr>
        <w:t>0.1128/JVI.74.10.4612-4620.2000</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85 </w:t>
      </w:r>
      <w:r w:rsidRPr="006D07E4">
        <w:rPr>
          <w:rFonts w:ascii="Book Antiqua" w:eastAsia="宋体" w:hAnsi="Book Antiqua" w:cs="宋体"/>
          <w:b/>
          <w:bCs/>
          <w:sz w:val="24"/>
          <w:szCs w:val="24"/>
        </w:rPr>
        <w:t>McCarty DM</w:t>
      </w:r>
      <w:r w:rsidRPr="006D07E4">
        <w:rPr>
          <w:rFonts w:ascii="Book Antiqua" w:eastAsia="宋体" w:hAnsi="Book Antiqua" w:cs="宋体"/>
          <w:sz w:val="24"/>
          <w:szCs w:val="24"/>
        </w:rPr>
        <w:t xml:space="preserve">, Monahan PE, Samulski RJ. Self-complementary recombinant adeno-associated virus (scAAV) vectors promote efficient transduction independently of DNA synthesis. </w:t>
      </w:r>
      <w:r w:rsidRPr="006D07E4">
        <w:rPr>
          <w:rFonts w:ascii="Book Antiqua" w:eastAsia="宋体" w:hAnsi="Book Antiqua" w:cs="宋体"/>
          <w:i/>
          <w:iCs/>
          <w:sz w:val="24"/>
          <w:szCs w:val="24"/>
        </w:rPr>
        <w:t>Gene Ther</w:t>
      </w:r>
      <w:r w:rsidRPr="006D07E4">
        <w:rPr>
          <w:rFonts w:ascii="Book Antiqua" w:eastAsia="宋体" w:hAnsi="Book Antiqua" w:cs="宋体"/>
          <w:sz w:val="24"/>
          <w:szCs w:val="24"/>
        </w:rPr>
        <w:t xml:space="preserve"> 2001; </w:t>
      </w:r>
      <w:r w:rsidRPr="006D07E4">
        <w:rPr>
          <w:rFonts w:ascii="Book Antiqua" w:eastAsia="宋体" w:hAnsi="Book Antiqua" w:cs="宋体"/>
          <w:b/>
          <w:bCs/>
          <w:sz w:val="24"/>
          <w:szCs w:val="24"/>
        </w:rPr>
        <w:t>8</w:t>
      </w:r>
      <w:r w:rsidRPr="006D07E4">
        <w:rPr>
          <w:rFonts w:ascii="Book Antiqua" w:eastAsia="宋体" w:hAnsi="Book Antiqua" w:cs="宋体"/>
          <w:sz w:val="24"/>
          <w:szCs w:val="24"/>
        </w:rPr>
        <w:t>: 1248-1254 [PMID: 1150</w:t>
      </w:r>
      <w:r>
        <w:rPr>
          <w:rFonts w:ascii="Book Antiqua" w:eastAsia="宋体" w:hAnsi="Book Antiqua" w:cs="宋体"/>
          <w:sz w:val="24"/>
          <w:szCs w:val="24"/>
        </w:rPr>
        <w:t>9958 DOI: 10.1038/sj.gt.3301514</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86 </w:t>
      </w:r>
      <w:r w:rsidRPr="006D07E4">
        <w:rPr>
          <w:rFonts w:ascii="Book Antiqua" w:eastAsia="宋体" w:hAnsi="Book Antiqua" w:cs="宋体"/>
          <w:b/>
          <w:bCs/>
          <w:sz w:val="24"/>
          <w:szCs w:val="24"/>
        </w:rPr>
        <w:t>McCarty DM</w:t>
      </w:r>
      <w:r w:rsidRPr="006D07E4">
        <w:rPr>
          <w:rFonts w:ascii="Book Antiqua" w:eastAsia="宋体" w:hAnsi="Book Antiqua" w:cs="宋体"/>
          <w:sz w:val="24"/>
          <w:szCs w:val="24"/>
        </w:rPr>
        <w:t xml:space="preserve">, Fu H, Monahan PE, Toulson CE, Naik P, Samulski RJ. Adeno-associated virus terminal repeat (TR) mutant generates self-complementary vectors to overcome the rate-limiting step to transduction in vivo. </w:t>
      </w:r>
      <w:r w:rsidRPr="006D07E4">
        <w:rPr>
          <w:rFonts w:ascii="Book Antiqua" w:eastAsia="宋体" w:hAnsi="Book Antiqua" w:cs="宋体"/>
          <w:i/>
          <w:iCs/>
          <w:sz w:val="24"/>
          <w:szCs w:val="24"/>
        </w:rPr>
        <w:t>Gene Ther</w:t>
      </w:r>
      <w:r w:rsidRPr="006D07E4">
        <w:rPr>
          <w:rFonts w:ascii="Book Antiqua" w:eastAsia="宋体" w:hAnsi="Book Antiqua" w:cs="宋体"/>
          <w:sz w:val="24"/>
          <w:szCs w:val="24"/>
        </w:rPr>
        <w:t xml:space="preserve"> 2003; </w:t>
      </w:r>
      <w:r w:rsidRPr="006D07E4">
        <w:rPr>
          <w:rFonts w:ascii="Book Antiqua" w:eastAsia="宋体" w:hAnsi="Book Antiqua" w:cs="宋体"/>
          <w:b/>
          <w:bCs/>
          <w:sz w:val="24"/>
          <w:szCs w:val="24"/>
        </w:rPr>
        <w:t>10</w:t>
      </w:r>
      <w:r w:rsidRPr="006D07E4">
        <w:rPr>
          <w:rFonts w:ascii="Book Antiqua" w:eastAsia="宋体" w:hAnsi="Book Antiqua" w:cs="宋体"/>
          <w:sz w:val="24"/>
          <w:szCs w:val="24"/>
        </w:rPr>
        <w:t>: 2112-2118 [PMID: 1462</w:t>
      </w:r>
      <w:r>
        <w:rPr>
          <w:rFonts w:ascii="Book Antiqua" w:eastAsia="宋体" w:hAnsi="Book Antiqua" w:cs="宋体"/>
          <w:sz w:val="24"/>
          <w:szCs w:val="24"/>
        </w:rPr>
        <w:t>5565 DOI: 10.1038/sj.gt.3302134</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87 </w:t>
      </w:r>
      <w:r w:rsidRPr="006D07E4">
        <w:rPr>
          <w:rFonts w:ascii="Book Antiqua" w:eastAsia="宋体" w:hAnsi="Book Antiqua" w:cs="宋体"/>
          <w:b/>
          <w:bCs/>
          <w:sz w:val="24"/>
          <w:szCs w:val="24"/>
        </w:rPr>
        <w:t>Wang Z</w:t>
      </w:r>
      <w:r w:rsidRPr="006D07E4">
        <w:rPr>
          <w:rFonts w:ascii="Book Antiqua" w:eastAsia="宋体" w:hAnsi="Book Antiqua" w:cs="宋体"/>
          <w:sz w:val="24"/>
          <w:szCs w:val="24"/>
        </w:rPr>
        <w:t xml:space="preserve">, Ma HI, Li J, Sun L, Zhang J, Xiao X. Rapid and highly efficient transduction by double-stranded adeno-associated virus vectors in vitro and in vivo. </w:t>
      </w:r>
      <w:r w:rsidRPr="006D07E4">
        <w:rPr>
          <w:rFonts w:ascii="Book Antiqua" w:eastAsia="宋体" w:hAnsi="Book Antiqua" w:cs="宋体"/>
          <w:i/>
          <w:iCs/>
          <w:sz w:val="24"/>
          <w:szCs w:val="24"/>
        </w:rPr>
        <w:t>Gene Ther</w:t>
      </w:r>
      <w:r w:rsidRPr="006D07E4">
        <w:rPr>
          <w:rFonts w:ascii="Book Antiqua" w:eastAsia="宋体" w:hAnsi="Book Antiqua" w:cs="宋体"/>
          <w:sz w:val="24"/>
          <w:szCs w:val="24"/>
        </w:rPr>
        <w:t xml:space="preserve"> 2003; </w:t>
      </w:r>
      <w:r w:rsidRPr="006D07E4">
        <w:rPr>
          <w:rFonts w:ascii="Book Antiqua" w:eastAsia="宋体" w:hAnsi="Book Antiqua" w:cs="宋体"/>
          <w:b/>
          <w:bCs/>
          <w:sz w:val="24"/>
          <w:szCs w:val="24"/>
        </w:rPr>
        <w:t>10</w:t>
      </w:r>
      <w:r w:rsidRPr="006D07E4">
        <w:rPr>
          <w:rFonts w:ascii="Book Antiqua" w:eastAsia="宋体" w:hAnsi="Book Antiqua" w:cs="宋体"/>
          <w:sz w:val="24"/>
          <w:szCs w:val="24"/>
        </w:rPr>
        <w:t>: 2105-2111 [PMID: 1462</w:t>
      </w:r>
      <w:r>
        <w:rPr>
          <w:rFonts w:ascii="Book Antiqua" w:eastAsia="宋体" w:hAnsi="Book Antiqua" w:cs="宋体"/>
          <w:sz w:val="24"/>
          <w:szCs w:val="24"/>
        </w:rPr>
        <w:t>5564 DOI: 10.1038/sj.gt.3302133</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88 </w:t>
      </w:r>
      <w:r w:rsidRPr="006D07E4">
        <w:rPr>
          <w:rFonts w:ascii="Book Antiqua" w:eastAsia="宋体" w:hAnsi="Book Antiqua" w:cs="宋体"/>
          <w:b/>
          <w:bCs/>
          <w:sz w:val="24"/>
          <w:szCs w:val="24"/>
        </w:rPr>
        <w:t>Nathwani AC</w:t>
      </w:r>
      <w:r w:rsidRPr="006D07E4">
        <w:rPr>
          <w:rFonts w:ascii="Book Antiqua" w:eastAsia="宋体" w:hAnsi="Book Antiqua" w:cs="宋体"/>
          <w:sz w:val="24"/>
          <w:szCs w:val="24"/>
        </w:rPr>
        <w:t xml:space="preserve">, Gray JT, Ng CY, Zhou J, Spence Y, Waddington SN, Tuddenham EG, Kemball-Cook G, McIntosh J, Boon-Spijker M, Mertens K, Davidoff AM. Self-complementary adeno-associated virus vectors containing a novel liver-specific human factor IX expression cassette enable highly efficient transduction of murine and nonhuman primate liver. </w:t>
      </w:r>
      <w:r w:rsidRPr="006D07E4">
        <w:rPr>
          <w:rFonts w:ascii="Book Antiqua" w:eastAsia="宋体" w:hAnsi="Book Antiqua" w:cs="宋体"/>
          <w:i/>
          <w:iCs/>
          <w:sz w:val="24"/>
          <w:szCs w:val="24"/>
        </w:rPr>
        <w:t>Blood</w:t>
      </w:r>
      <w:r w:rsidRPr="006D07E4">
        <w:rPr>
          <w:rFonts w:ascii="Book Antiqua" w:eastAsia="宋体" w:hAnsi="Book Antiqua" w:cs="宋体"/>
          <w:sz w:val="24"/>
          <w:szCs w:val="24"/>
        </w:rPr>
        <w:t xml:space="preserve"> 2006; </w:t>
      </w:r>
      <w:r w:rsidRPr="006D07E4">
        <w:rPr>
          <w:rFonts w:ascii="Book Antiqua" w:eastAsia="宋体" w:hAnsi="Book Antiqua" w:cs="宋体"/>
          <w:b/>
          <w:bCs/>
          <w:sz w:val="24"/>
          <w:szCs w:val="24"/>
        </w:rPr>
        <w:t>107</w:t>
      </w:r>
      <w:r w:rsidRPr="006D07E4">
        <w:rPr>
          <w:rFonts w:ascii="Book Antiqua" w:eastAsia="宋体" w:hAnsi="Book Antiqua" w:cs="宋体"/>
          <w:sz w:val="24"/>
          <w:szCs w:val="24"/>
        </w:rPr>
        <w:t>: 2653-2661 [PMID: 16322469 DOI: 10.1182</w:t>
      </w:r>
      <w:r>
        <w:rPr>
          <w:rFonts w:ascii="Book Antiqua" w:eastAsia="宋体" w:hAnsi="Book Antiqua" w:cs="宋体"/>
          <w:sz w:val="24"/>
          <w:szCs w:val="24"/>
        </w:rPr>
        <w:t>/blood-2005-10-4035</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89 </w:t>
      </w:r>
      <w:r w:rsidRPr="006D07E4">
        <w:rPr>
          <w:rFonts w:ascii="Book Antiqua" w:eastAsia="宋体" w:hAnsi="Book Antiqua" w:cs="宋体"/>
          <w:b/>
          <w:bCs/>
          <w:sz w:val="24"/>
          <w:szCs w:val="24"/>
        </w:rPr>
        <w:t>Goyenvalle A</w:t>
      </w:r>
      <w:r w:rsidRPr="006D07E4">
        <w:rPr>
          <w:rFonts w:ascii="Book Antiqua" w:eastAsia="宋体" w:hAnsi="Book Antiqua" w:cs="宋体"/>
          <w:sz w:val="24"/>
          <w:szCs w:val="24"/>
        </w:rPr>
        <w:t xml:space="preserve">, Babbs A, Wright J, Wilkins V, Powell D, Garcia L, Davies KE. Rescue of severely affected dystrophin/utrophin-deficient mice through scAAV-U7snRNA-mediated exon skipping. </w:t>
      </w:r>
      <w:r w:rsidRPr="006D07E4">
        <w:rPr>
          <w:rFonts w:ascii="Book Antiqua" w:eastAsia="宋体" w:hAnsi="Book Antiqua" w:cs="宋体"/>
          <w:i/>
          <w:iCs/>
          <w:sz w:val="24"/>
          <w:szCs w:val="24"/>
        </w:rPr>
        <w:t>Hum Mol Genet</w:t>
      </w:r>
      <w:r w:rsidRPr="006D07E4">
        <w:rPr>
          <w:rFonts w:ascii="Book Antiqua" w:eastAsia="宋体" w:hAnsi="Book Antiqua" w:cs="宋体"/>
          <w:sz w:val="24"/>
          <w:szCs w:val="24"/>
        </w:rPr>
        <w:t xml:space="preserve"> 2012; </w:t>
      </w:r>
      <w:r w:rsidRPr="006D07E4">
        <w:rPr>
          <w:rFonts w:ascii="Book Antiqua" w:eastAsia="宋体" w:hAnsi="Book Antiqua" w:cs="宋体"/>
          <w:b/>
          <w:bCs/>
          <w:sz w:val="24"/>
          <w:szCs w:val="24"/>
        </w:rPr>
        <w:t>21</w:t>
      </w:r>
      <w:r w:rsidRPr="006D07E4">
        <w:rPr>
          <w:rFonts w:ascii="Book Antiqua" w:eastAsia="宋体" w:hAnsi="Book Antiqua" w:cs="宋体"/>
          <w:sz w:val="24"/>
          <w:szCs w:val="24"/>
        </w:rPr>
        <w:t>: 2559-2571 [PMID: 223889</w:t>
      </w:r>
      <w:r>
        <w:rPr>
          <w:rFonts w:ascii="Book Antiqua" w:eastAsia="宋体" w:hAnsi="Book Antiqua" w:cs="宋体"/>
          <w:sz w:val="24"/>
          <w:szCs w:val="24"/>
        </w:rPr>
        <w:t>33 DOI: 10.1093/hmg/dds082</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90 </w:t>
      </w:r>
      <w:r w:rsidRPr="006D07E4">
        <w:rPr>
          <w:rFonts w:ascii="Book Antiqua" w:eastAsia="宋体" w:hAnsi="Book Antiqua" w:cs="宋体"/>
          <w:b/>
          <w:bCs/>
          <w:sz w:val="24"/>
          <w:szCs w:val="24"/>
        </w:rPr>
        <w:t>Yang X</w:t>
      </w:r>
      <w:r w:rsidRPr="006D07E4">
        <w:rPr>
          <w:rFonts w:ascii="Book Antiqua" w:eastAsia="宋体" w:hAnsi="Book Antiqua" w:cs="宋体"/>
          <w:sz w:val="24"/>
          <w:szCs w:val="24"/>
        </w:rPr>
        <w:t xml:space="preserve">, Haurigot V, Zhou S, Luo G, Couto LB. Inhibition of hepatitis C virus replication using adeno-associated virus vector delivery of an exogenous anti-hepatitis C virus microRNA cluster. </w:t>
      </w:r>
      <w:r w:rsidRPr="006D07E4">
        <w:rPr>
          <w:rFonts w:ascii="Book Antiqua" w:eastAsia="宋体" w:hAnsi="Book Antiqua" w:cs="宋体"/>
          <w:i/>
          <w:iCs/>
          <w:sz w:val="24"/>
          <w:szCs w:val="24"/>
        </w:rPr>
        <w:t>Hepatology</w:t>
      </w:r>
      <w:r w:rsidRPr="006D07E4">
        <w:rPr>
          <w:rFonts w:ascii="Book Antiqua" w:eastAsia="宋体" w:hAnsi="Book Antiqua" w:cs="宋体"/>
          <w:sz w:val="24"/>
          <w:szCs w:val="24"/>
        </w:rPr>
        <w:t xml:space="preserve"> 2010; </w:t>
      </w:r>
      <w:r w:rsidRPr="006D07E4">
        <w:rPr>
          <w:rFonts w:ascii="Book Antiqua" w:eastAsia="宋体" w:hAnsi="Book Antiqua" w:cs="宋体"/>
          <w:b/>
          <w:bCs/>
          <w:sz w:val="24"/>
          <w:szCs w:val="24"/>
        </w:rPr>
        <w:t>52</w:t>
      </w:r>
      <w:r w:rsidRPr="006D07E4">
        <w:rPr>
          <w:rFonts w:ascii="Book Antiqua" w:eastAsia="宋体" w:hAnsi="Book Antiqua" w:cs="宋体"/>
          <w:sz w:val="24"/>
          <w:szCs w:val="24"/>
        </w:rPr>
        <w:t xml:space="preserve">: 1877-1887 [PMID: </w:t>
      </w:r>
      <w:r>
        <w:rPr>
          <w:rFonts w:ascii="Book Antiqua" w:eastAsia="宋体" w:hAnsi="Book Antiqua" w:cs="宋体"/>
          <w:sz w:val="24"/>
          <w:szCs w:val="24"/>
        </w:rPr>
        <w:t>20931557 DOI: 10.1002/hep.23908</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91 </w:t>
      </w:r>
      <w:r w:rsidRPr="006D07E4">
        <w:rPr>
          <w:rFonts w:ascii="Book Antiqua" w:eastAsia="宋体" w:hAnsi="Book Antiqua" w:cs="宋体"/>
          <w:b/>
          <w:bCs/>
          <w:sz w:val="24"/>
          <w:szCs w:val="24"/>
        </w:rPr>
        <w:t>Muzyczka N</w:t>
      </w:r>
      <w:r w:rsidRPr="006D07E4">
        <w:rPr>
          <w:rFonts w:ascii="Book Antiqua" w:eastAsia="宋体" w:hAnsi="Book Antiqua" w:cs="宋体"/>
          <w:sz w:val="24"/>
          <w:szCs w:val="24"/>
        </w:rPr>
        <w:t xml:space="preserve">. Use of adeno-associated virus as a general transduction vector for mammalian cells. </w:t>
      </w:r>
      <w:r w:rsidRPr="006D07E4">
        <w:rPr>
          <w:rFonts w:ascii="Book Antiqua" w:eastAsia="宋体" w:hAnsi="Book Antiqua" w:cs="宋体"/>
          <w:i/>
          <w:iCs/>
          <w:sz w:val="24"/>
          <w:szCs w:val="24"/>
        </w:rPr>
        <w:t>Curr Top Microbiol Immunol</w:t>
      </w:r>
      <w:r w:rsidRPr="006D07E4">
        <w:rPr>
          <w:rFonts w:ascii="Book Antiqua" w:eastAsia="宋体" w:hAnsi="Book Antiqua" w:cs="宋体"/>
          <w:sz w:val="24"/>
          <w:szCs w:val="24"/>
        </w:rPr>
        <w:t xml:space="preserve"> 1992; </w:t>
      </w:r>
      <w:r w:rsidRPr="006D07E4">
        <w:rPr>
          <w:rFonts w:ascii="Book Antiqua" w:eastAsia="宋体" w:hAnsi="Book Antiqua" w:cs="宋体"/>
          <w:b/>
          <w:bCs/>
          <w:sz w:val="24"/>
          <w:szCs w:val="24"/>
        </w:rPr>
        <w:t>158</w:t>
      </w:r>
      <w:r w:rsidRPr="006D07E4">
        <w:rPr>
          <w:rFonts w:ascii="Book Antiqua" w:eastAsia="宋体" w:hAnsi="Book Antiqua" w:cs="宋体"/>
          <w:sz w:val="24"/>
          <w:szCs w:val="24"/>
        </w:rPr>
        <w:t>: 97-129 [PMID: 1316261]</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92 </w:t>
      </w:r>
      <w:r w:rsidRPr="006D07E4">
        <w:rPr>
          <w:rFonts w:ascii="Book Antiqua" w:eastAsia="宋体" w:hAnsi="Book Antiqua" w:cs="宋体"/>
          <w:b/>
          <w:bCs/>
          <w:sz w:val="24"/>
          <w:szCs w:val="24"/>
        </w:rPr>
        <w:t>Matsushita T</w:t>
      </w:r>
      <w:r w:rsidRPr="006D07E4">
        <w:rPr>
          <w:rFonts w:ascii="Book Antiqua" w:eastAsia="宋体" w:hAnsi="Book Antiqua" w:cs="宋体"/>
          <w:sz w:val="24"/>
          <w:szCs w:val="24"/>
        </w:rPr>
        <w:t xml:space="preserve">, Elliger S, Elliger C, Podsakoff G, Villarreal L, Kurtzman GJ, Iwaki Y, Colosi P. Adeno-associated virus vectors can be efficiently produced without helper virus. </w:t>
      </w:r>
      <w:r w:rsidRPr="006D07E4">
        <w:rPr>
          <w:rFonts w:ascii="Book Antiqua" w:eastAsia="宋体" w:hAnsi="Book Antiqua" w:cs="宋体"/>
          <w:i/>
          <w:iCs/>
          <w:sz w:val="24"/>
          <w:szCs w:val="24"/>
        </w:rPr>
        <w:t>Gene Ther</w:t>
      </w:r>
      <w:r w:rsidRPr="006D07E4">
        <w:rPr>
          <w:rFonts w:ascii="Book Antiqua" w:eastAsia="宋体" w:hAnsi="Book Antiqua" w:cs="宋体"/>
          <w:sz w:val="24"/>
          <w:szCs w:val="24"/>
        </w:rPr>
        <w:t xml:space="preserve"> 1998; </w:t>
      </w:r>
      <w:r w:rsidRPr="006D07E4">
        <w:rPr>
          <w:rFonts w:ascii="Book Antiqua" w:eastAsia="宋体" w:hAnsi="Book Antiqua" w:cs="宋体"/>
          <w:b/>
          <w:bCs/>
          <w:sz w:val="24"/>
          <w:szCs w:val="24"/>
        </w:rPr>
        <w:t>5</w:t>
      </w:r>
      <w:r w:rsidRPr="006D07E4">
        <w:rPr>
          <w:rFonts w:ascii="Book Antiqua" w:eastAsia="宋体" w:hAnsi="Book Antiqua" w:cs="宋体"/>
          <w:sz w:val="24"/>
          <w:szCs w:val="24"/>
        </w:rPr>
        <w:t>: 938-945 [PMID: 9813665]</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93 </w:t>
      </w:r>
      <w:r w:rsidRPr="006D07E4">
        <w:rPr>
          <w:rFonts w:ascii="Book Antiqua" w:eastAsia="宋体" w:hAnsi="Book Antiqua" w:cs="宋体"/>
          <w:b/>
          <w:bCs/>
          <w:sz w:val="24"/>
          <w:szCs w:val="24"/>
        </w:rPr>
        <w:t>Xiao X</w:t>
      </w:r>
      <w:r w:rsidRPr="006D07E4">
        <w:rPr>
          <w:rFonts w:ascii="Book Antiqua" w:eastAsia="宋体" w:hAnsi="Book Antiqua" w:cs="宋体"/>
          <w:sz w:val="24"/>
          <w:szCs w:val="24"/>
        </w:rPr>
        <w:t>, Li J, Samulski RJ.</w:t>
      </w:r>
      <w:proofErr w:type="gramEnd"/>
      <w:r w:rsidRPr="006D07E4">
        <w:rPr>
          <w:rFonts w:ascii="Book Antiqua" w:eastAsia="宋体" w:hAnsi="Book Antiqua" w:cs="宋体"/>
          <w:sz w:val="24"/>
          <w:szCs w:val="24"/>
        </w:rPr>
        <w:t xml:space="preserve"> Production of high-titer recombinant adeno-associated virus vectors in the absence of helper adenovirus.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1998; </w:t>
      </w:r>
      <w:r w:rsidRPr="006D07E4">
        <w:rPr>
          <w:rFonts w:ascii="Book Antiqua" w:eastAsia="宋体" w:hAnsi="Book Antiqua" w:cs="宋体"/>
          <w:b/>
          <w:bCs/>
          <w:sz w:val="24"/>
          <w:szCs w:val="24"/>
        </w:rPr>
        <w:t>72</w:t>
      </w:r>
      <w:r w:rsidRPr="006D07E4">
        <w:rPr>
          <w:rFonts w:ascii="Book Antiqua" w:eastAsia="宋体" w:hAnsi="Book Antiqua" w:cs="宋体"/>
          <w:sz w:val="24"/>
          <w:szCs w:val="24"/>
        </w:rPr>
        <w:t>: 2224-2232 [PMID: 9499080]</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94 </w:t>
      </w:r>
      <w:r w:rsidRPr="006D07E4">
        <w:rPr>
          <w:rFonts w:ascii="Book Antiqua" w:eastAsia="宋体" w:hAnsi="Book Antiqua" w:cs="宋体"/>
          <w:b/>
          <w:bCs/>
          <w:sz w:val="24"/>
          <w:szCs w:val="24"/>
        </w:rPr>
        <w:t>Grimm D</w:t>
      </w:r>
      <w:r w:rsidRPr="006D07E4">
        <w:rPr>
          <w:rFonts w:ascii="Book Antiqua" w:eastAsia="宋体" w:hAnsi="Book Antiqua" w:cs="宋体"/>
          <w:sz w:val="24"/>
          <w:szCs w:val="24"/>
        </w:rPr>
        <w:t xml:space="preserve">, Kay MA, Kleinschmidt JA. Helper virus-free, optically controllable, and two-plasmid-based production of adeno-associated virus vectors of serotypes 1 to 6. </w:t>
      </w:r>
      <w:r w:rsidRPr="006D07E4">
        <w:rPr>
          <w:rFonts w:ascii="Book Antiqua" w:eastAsia="宋体" w:hAnsi="Book Antiqua" w:cs="宋体"/>
          <w:i/>
          <w:iCs/>
          <w:sz w:val="24"/>
          <w:szCs w:val="24"/>
        </w:rPr>
        <w:t>Mol Ther</w:t>
      </w:r>
      <w:r w:rsidRPr="006D07E4">
        <w:rPr>
          <w:rFonts w:ascii="Book Antiqua" w:eastAsia="宋体" w:hAnsi="Book Antiqua" w:cs="宋体"/>
          <w:sz w:val="24"/>
          <w:szCs w:val="24"/>
        </w:rPr>
        <w:t xml:space="preserve"> 2003; </w:t>
      </w:r>
      <w:r w:rsidRPr="006D07E4">
        <w:rPr>
          <w:rFonts w:ascii="Book Antiqua" w:eastAsia="宋体" w:hAnsi="Book Antiqua" w:cs="宋体"/>
          <w:b/>
          <w:bCs/>
          <w:sz w:val="24"/>
          <w:szCs w:val="24"/>
        </w:rPr>
        <w:t>7</w:t>
      </w:r>
      <w:r w:rsidRPr="006D07E4">
        <w:rPr>
          <w:rFonts w:ascii="Book Antiqua" w:eastAsia="宋体" w:hAnsi="Book Antiqua" w:cs="宋体"/>
          <w:sz w:val="24"/>
          <w:szCs w:val="24"/>
        </w:rPr>
        <w:t>: 839-850 [PMID: 12788658 DOI</w:t>
      </w:r>
      <w:r>
        <w:rPr>
          <w:rFonts w:ascii="Book Antiqua" w:eastAsia="宋体" w:hAnsi="Book Antiqua" w:cs="宋体"/>
          <w:sz w:val="24"/>
          <w:szCs w:val="24"/>
        </w:rPr>
        <w:t>: 10.1016/S1525-0016(03)00095-9</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95 </w:t>
      </w:r>
      <w:r w:rsidRPr="006D07E4">
        <w:rPr>
          <w:rFonts w:ascii="Book Antiqua" w:eastAsia="宋体" w:hAnsi="Book Antiqua" w:cs="宋体"/>
          <w:b/>
          <w:bCs/>
          <w:sz w:val="24"/>
          <w:szCs w:val="24"/>
        </w:rPr>
        <w:t>Lock M</w:t>
      </w:r>
      <w:r w:rsidRPr="006D07E4">
        <w:rPr>
          <w:rFonts w:ascii="Book Antiqua" w:eastAsia="宋体" w:hAnsi="Book Antiqua" w:cs="宋体"/>
          <w:sz w:val="24"/>
          <w:szCs w:val="24"/>
        </w:rPr>
        <w:t xml:space="preserve">, Alvira M, Vandenberghe LH, Samanta A, Toelen J, Debyser Z, Wilson JM. </w:t>
      </w:r>
      <w:proofErr w:type="gramStart"/>
      <w:r w:rsidRPr="006D07E4">
        <w:rPr>
          <w:rFonts w:ascii="Book Antiqua" w:eastAsia="宋体" w:hAnsi="Book Antiqua" w:cs="宋体"/>
          <w:sz w:val="24"/>
          <w:szCs w:val="24"/>
        </w:rPr>
        <w:t>Rapid, simple, and versatile manufacturing of recombinant adeno-associated viral vectors at scale.</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Hum Gene Ther</w:t>
      </w:r>
      <w:r w:rsidRPr="006D07E4">
        <w:rPr>
          <w:rFonts w:ascii="Book Antiqua" w:eastAsia="宋体" w:hAnsi="Book Antiqua" w:cs="宋体"/>
          <w:sz w:val="24"/>
          <w:szCs w:val="24"/>
        </w:rPr>
        <w:t xml:space="preserve"> 2010; </w:t>
      </w:r>
      <w:r w:rsidRPr="006D07E4">
        <w:rPr>
          <w:rFonts w:ascii="Book Antiqua" w:eastAsia="宋体" w:hAnsi="Book Antiqua" w:cs="宋体"/>
          <w:b/>
          <w:bCs/>
          <w:sz w:val="24"/>
          <w:szCs w:val="24"/>
        </w:rPr>
        <w:t>21</w:t>
      </w:r>
      <w:r w:rsidRPr="006D07E4">
        <w:rPr>
          <w:rFonts w:ascii="Book Antiqua" w:eastAsia="宋体" w:hAnsi="Book Antiqua" w:cs="宋体"/>
          <w:sz w:val="24"/>
          <w:szCs w:val="24"/>
        </w:rPr>
        <w:t>: 1259-1271 [PMID: 20497038 DOI: 10.1089/hum.2010.055]</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96 </w:t>
      </w:r>
      <w:r w:rsidRPr="006D07E4">
        <w:rPr>
          <w:rFonts w:ascii="Book Antiqua" w:eastAsia="宋体" w:hAnsi="Book Antiqua" w:cs="宋体"/>
          <w:b/>
          <w:bCs/>
          <w:sz w:val="24"/>
          <w:szCs w:val="24"/>
        </w:rPr>
        <w:t>Park JY</w:t>
      </w:r>
      <w:r w:rsidRPr="006D07E4">
        <w:rPr>
          <w:rFonts w:ascii="Book Antiqua" w:eastAsia="宋体" w:hAnsi="Book Antiqua" w:cs="宋体"/>
          <w:sz w:val="24"/>
          <w:szCs w:val="24"/>
        </w:rPr>
        <w:t xml:space="preserve">, Lim BP, Lee K, Kim YG, Jo EC. Scalable production of adeno-associated virus type 2 vectors via suspension transfection. </w:t>
      </w:r>
      <w:r w:rsidRPr="006D07E4">
        <w:rPr>
          <w:rFonts w:ascii="Book Antiqua" w:eastAsia="宋体" w:hAnsi="Book Antiqua" w:cs="宋体"/>
          <w:i/>
          <w:iCs/>
          <w:sz w:val="24"/>
          <w:szCs w:val="24"/>
        </w:rPr>
        <w:t>Biotechnol Bioeng</w:t>
      </w:r>
      <w:r w:rsidRPr="006D07E4">
        <w:rPr>
          <w:rFonts w:ascii="Book Antiqua" w:eastAsia="宋体" w:hAnsi="Book Antiqua" w:cs="宋体"/>
          <w:sz w:val="24"/>
          <w:szCs w:val="24"/>
        </w:rPr>
        <w:t xml:space="preserve"> 2006; </w:t>
      </w:r>
      <w:r w:rsidRPr="006D07E4">
        <w:rPr>
          <w:rFonts w:ascii="Book Antiqua" w:eastAsia="宋体" w:hAnsi="Book Antiqua" w:cs="宋体"/>
          <w:b/>
          <w:bCs/>
          <w:sz w:val="24"/>
          <w:szCs w:val="24"/>
        </w:rPr>
        <w:t>94</w:t>
      </w:r>
      <w:r w:rsidRPr="006D07E4">
        <w:rPr>
          <w:rFonts w:ascii="Book Antiqua" w:eastAsia="宋体" w:hAnsi="Book Antiqua" w:cs="宋体"/>
          <w:sz w:val="24"/>
          <w:szCs w:val="24"/>
        </w:rPr>
        <w:t xml:space="preserve">: 416-430 [PMID: </w:t>
      </w:r>
      <w:r>
        <w:rPr>
          <w:rFonts w:ascii="Book Antiqua" w:eastAsia="宋体" w:hAnsi="Book Antiqua" w:cs="宋体"/>
          <w:sz w:val="24"/>
          <w:szCs w:val="24"/>
        </w:rPr>
        <w:t>16622883 DOI: 10.1002/bit.20776</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97 </w:t>
      </w:r>
      <w:r w:rsidRPr="006D07E4">
        <w:rPr>
          <w:rFonts w:ascii="Book Antiqua" w:eastAsia="宋体" w:hAnsi="Book Antiqua" w:cs="宋体"/>
          <w:b/>
          <w:bCs/>
          <w:sz w:val="24"/>
          <w:szCs w:val="24"/>
        </w:rPr>
        <w:t>Durocher Y</w:t>
      </w:r>
      <w:r w:rsidRPr="006D07E4">
        <w:rPr>
          <w:rFonts w:ascii="Book Antiqua" w:eastAsia="宋体" w:hAnsi="Book Antiqua" w:cs="宋体"/>
          <w:sz w:val="24"/>
          <w:szCs w:val="24"/>
        </w:rPr>
        <w:t xml:space="preserve">, Pham PL, St-Laurent G, Jacob D, Cass B, Chahal P, Lau CJ, Nalbantoglu J, Kamen A. Scalable serum-free production of recombinant adeno-associated virus type 2 by transfection of 293 suspension cells. </w:t>
      </w:r>
      <w:r w:rsidRPr="006D07E4">
        <w:rPr>
          <w:rFonts w:ascii="Book Antiqua" w:eastAsia="宋体" w:hAnsi="Book Antiqua" w:cs="宋体"/>
          <w:i/>
          <w:iCs/>
          <w:sz w:val="24"/>
          <w:szCs w:val="24"/>
        </w:rPr>
        <w:t>J Virol Methods</w:t>
      </w:r>
      <w:r w:rsidRPr="006D07E4">
        <w:rPr>
          <w:rFonts w:ascii="Book Antiqua" w:eastAsia="宋体" w:hAnsi="Book Antiqua" w:cs="宋体"/>
          <w:sz w:val="24"/>
          <w:szCs w:val="24"/>
        </w:rPr>
        <w:t xml:space="preserve"> 2007; </w:t>
      </w:r>
      <w:r w:rsidRPr="006D07E4">
        <w:rPr>
          <w:rFonts w:ascii="Book Antiqua" w:eastAsia="宋体" w:hAnsi="Book Antiqua" w:cs="宋体"/>
          <w:b/>
          <w:bCs/>
          <w:sz w:val="24"/>
          <w:szCs w:val="24"/>
        </w:rPr>
        <w:t>144</w:t>
      </w:r>
      <w:r w:rsidRPr="006D07E4">
        <w:rPr>
          <w:rFonts w:ascii="Book Antiqua" w:eastAsia="宋体" w:hAnsi="Book Antiqua" w:cs="宋体"/>
          <w:sz w:val="24"/>
          <w:szCs w:val="24"/>
        </w:rPr>
        <w:t>: 32-40 [PMID: 17467815 DOI:</w:t>
      </w:r>
      <w:r>
        <w:rPr>
          <w:rFonts w:ascii="Book Antiqua" w:eastAsia="宋体" w:hAnsi="Book Antiqua" w:cs="宋体"/>
          <w:sz w:val="24"/>
          <w:szCs w:val="24"/>
        </w:rPr>
        <w:t xml:space="preserve"> 10.1016/j.jviromet.2007.03.014</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98 </w:t>
      </w:r>
      <w:r w:rsidRPr="006D07E4">
        <w:rPr>
          <w:rFonts w:ascii="Book Antiqua" w:eastAsia="宋体" w:hAnsi="Book Antiqua" w:cs="宋体"/>
          <w:b/>
          <w:bCs/>
          <w:sz w:val="24"/>
          <w:szCs w:val="24"/>
        </w:rPr>
        <w:t>Tamayose K</w:t>
      </w:r>
      <w:r w:rsidRPr="006D07E4">
        <w:rPr>
          <w:rFonts w:ascii="Book Antiqua" w:eastAsia="宋体" w:hAnsi="Book Antiqua" w:cs="宋体"/>
          <w:sz w:val="24"/>
          <w:szCs w:val="24"/>
        </w:rPr>
        <w:t xml:space="preserve">, Hirai Y, Shimada T. A new strategy for large-scale preparation of high-titer recombinant adeno-associated virus vectors by using packaging cell lines and sulfonated cellulose column chromatography. </w:t>
      </w:r>
      <w:r w:rsidRPr="006D07E4">
        <w:rPr>
          <w:rFonts w:ascii="Book Antiqua" w:eastAsia="宋体" w:hAnsi="Book Antiqua" w:cs="宋体"/>
          <w:i/>
          <w:iCs/>
          <w:sz w:val="24"/>
          <w:szCs w:val="24"/>
        </w:rPr>
        <w:t>Hum Gene Ther</w:t>
      </w:r>
      <w:r w:rsidRPr="006D07E4">
        <w:rPr>
          <w:rFonts w:ascii="Book Antiqua" w:eastAsia="宋体" w:hAnsi="Book Antiqua" w:cs="宋体"/>
          <w:sz w:val="24"/>
          <w:szCs w:val="24"/>
        </w:rPr>
        <w:t xml:space="preserve"> 1996; </w:t>
      </w:r>
      <w:r w:rsidRPr="006D07E4">
        <w:rPr>
          <w:rFonts w:ascii="Book Antiqua" w:eastAsia="宋体" w:hAnsi="Book Antiqua" w:cs="宋体"/>
          <w:b/>
          <w:bCs/>
          <w:sz w:val="24"/>
          <w:szCs w:val="24"/>
        </w:rPr>
        <w:t>7</w:t>
      </w:r>
      <w:r w:rsidRPr="006D07E4">
        <w:rPr>
          <w:rFonts w:ascii="Book Antiqua" w:eastAsia="宋体" w:hAnsi="Book Antiqua" w:cs="宋体"/>
          <w:sz w:val="24"/>
          <w:szCs w:val="24"/>
        </w:rPr>
        <w:t>: 507-513 [PMID: 880074</w:t>
      </w:r>
      <w:r>
        <w:rPr>
          <w:rFonts w:ascii="Book Antiqua" w:eastAsia="宋体" w:hAnsi="Book Antiqua" w:cs="宋体"/>
          <w:sz w:val="24"/>
          <w:szCs w:val="24"/>
        </w:rPr>
        <w:t>5 DOI: 10.1089/hum.1996.7.4-507</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99 </w:t>
      </w:r>
      <w:r w:rsidRPr="006D07E4">
        <w:rPr>
          <w:rFonts w:ascii="Book Antiqua" w:eastAsia="宋体" w:hAnsi="Book Antiqua" w:cs="宋体"/>
          <w:b/>
          <w:bCs/>
          <w:sz w:val="24"/>
          <w:szCs w:val="24"/>
        </w:rPr>
        <w:t>Clark KR</w:t>
      </w:r>
      <w:r w:rsidRPr="006D07E4">
        <w:rPr>
          <w:rFonts w:ascii="Book Antiqua" w:eastAsia="宋体" w:hAnsi="Book Antiqua" w:cs="宋体"/>
          <w:sz w:val="24"/>
          <w:szCs w:val="24"/>
        </w:rPr>
        <w:t xml:space="preserve">, Voulgaropoulou F, Fraley DM, Johnson PR. Cell lines for the production of recombinant adeno-associated virus. </w:t>
      </w:r>
      <w:r w:rsidRPr="006D07E4">
        <w:rPr>
          <w:rFonts w:ascii="Book Antiqua" w:eastAsia="宋体" w:hAnsi="Book Antiqua" w:cs="宋体"/>
          <w:i/>
          <w:iCs/>
          <w:sz w:val="24"/>
          <w:szCs w:val="24"/>
        </w:rPr>
        <w:t>Hum Gene Ther</w:t>
      </w:r>
      <w:r w:rsidRPr="006D07E4">
        <w:rPr>
          <w:rFonts w:ascii="Book Antiqua" w:eastAsia="宋体" w:hAnsi="Book Antiqua" w:cs="宋体"/>
          <w:sz w:val="24"/>
          <w:szCs w:val="24"/>
        </w:rPr>
        <w:t xml:space="preserve"> 1995; </w:t>
      </w:r>
      <w:r w:rsidRPr="006D07E4">
        <w:rPr>
          <w:rFonts w:ascii="Book Antiqua" w:eastAsia="宋体" w:hAnsi="Book Antiqua" w:cs="宋体"/>
          <w:b/>
          <w:bCs/>
          <w:sz w:val="24"/>
          <w:szCs w:val="24"/>
        </w:rPr>
        <w:t>6</w:t>
      </w:r>
      <w:r w:rsidRPr="006D07E4">
        <w:rPr>
          <w:rFonts w:ascii="Book Antiqua" w:eastAsia="宋体" w:hAnsi="Book Antiqua" w:cs="宋体"/>
          <w:sz w:val="24"/>
          <w:szCs w:val="24"/>
        </w:rPr>
        <w:t xml:space="preserve">: 1329-1341 [PMID: 8590738 </w:t>
      </w:r>
      <w:r>
        <w:rPr>
          <w:rFonts w:ascii="Book Antiqua" w:eastAsia="宋体" w:hAnsi="Book Antiqua" w:cs="宋体"/>
          <w:sz w:val="24"/>
          <w:szCs w:val="24"/>
        </w:rPr>
        <w:t>DOI: 10.1089/hum.1995.6.10-1329</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100 </w:t>
      </w:r>
      <w:r w:rsidRPr="006D07E4">
        <w:rPr>
          <w:rFonts w:ascii="Book Antiqua" w:eastAsia="宋体" w:hAnsi="Book Antiqua" w:cs="宋体"/>
          <w:b/>
          <w:bCs/>
          <w:sz w:val="24"/>
          <w:szCs w:val="24"/>
        </w:rPr>
        <w:t>Liu XL</w:t>
      </w:r>
      <w:r w:rsidRPr="006D07E4">
        <w:rPr>
          <w:rFonts w:ascii="Book Antiqua" w:eastAsia="宋体" w:hAnsi="Book Antiqua" w:cs="宋体"/>
          <w:sz w:val="24"/>
          <w:szCs w:val="24"/>
        </w:rPr>
        <w:t>, Clark KR, Johnson PR. Production of recombinant adeno-associated virus vectors using a packaging cell line and a hybrid recombinant adenovirus.</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Gene Ther</w:t>
      </w:r>
      <w:r w:rsidRPr="006D07E4">
        <w:rPr>
          <w:rFonts w:ascii="Book Antiqua" w:eastAsia="宋体" w:hAnsi="Book Antiqua" w:cs="宋体"/>
          <w:sz w:val="24"/>
          <w:szCs w:val="24"/>
        </w:rPr>
        <w:t xml:space="preserve"> 1999; </w:t>
      </w:r>
      <w:r w:rsidRPr="006D07E4">
        <w:rPr>
          <w:rFonts w:ascii="Book Antiqua" w:eastAsia="宋体" w:hAnsi="Book Antiqua" w:cs="宋体"/>
          <w:b/>
          <w:bCs/>
          <w:sz w:val="24"/>
          <w:szCs w:val="24"/>
        </w:rPr>
        <w:t>6</w:t>
      </w:r>
      <w:r w:rsidRPr="006D07E4">
        <w:rPr>
          <w:rFonts w:ascii="Book Antiqua" w:eastAsia="宋体" w:hAnsi="Book Antiqua" w:cs="宋体"/>
          <w:sz w:val="24"/>
          <w:szCs w:val="24"/>
        </w:rPr>
        <w:t>: 293-299 [PMID: 10435114]</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101 </w:t>
      </w:r>
      <w:r w:rsidRPr="006D07E4">
        <w:rPr>
          <w:rFonts w:ascii="Book Antiqua" w:eastAsia="宋体" w:hAnsi="Book Antiqua" w:cs="宋体"/>
          <w:b/>
          <w:bCs/>
          <w:sz w:val="24"/>
          <w:szCs w:val="24"/>
        </w:rPr>
        <w:t>Fisher KJ</w:t>
      </w:r>
      <w:r w:rsidRPr="006D07E4">
        <w:rPr>
          <w:rFonts w:ascii="Book Antiqua" w:eastAsia="宋体" w:hAnsi="Book Antiqua" w:cs="宋体"/>
          <w:sz w:val="24"/>
          <w:szCs w:val="24"/>
        </w:rPr>
        <w:t xml:space="preserve">, Kelley WM, Burda JF, Wilson JM. </w:t>
      </w:r>
      <w:proofErr w:type="gramStart"/>
      <w:r w:rsidRPr="006D07E4">
        <w:rPr>
          <w:rFonts w:ascii="Book Antiqua" w:eastAsia="宋体" w:hAnsi="Book Antiqua" w:cs="宋体"/>
          <w:sz w:val="24"/>
          <w:szCs w:val="24"/>
        </w:rPr>
        <w:t>A novel adenovirus-adeno-associated virus hybrid vector that displays efficient rescue and delivery of the AAV genome.</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Hum Gene Ther</w:t>
      </w:r>
      <w:r w:rsidRPr="006D07E4">
        <w:rPr>
          <w:rFonts w:ascii="Book Antiqua" w:eastAsia="宋体" w:hAnsi="Book Antiqua" w:cs="宋体"/>
          <w:sz w:val="24"/>
          <w:szCs w:val="24"/>
        </w:rPr>
        <w:t xml:space="preserve"> 1996; </w:t>
      </w:r>
      <w:r w:rsidRPr="006D07E4">
        <w:rPr>
          <w:rFonts w:ascii="Book Antiqua" w:eastAsia="宋体" w:hAnsi="Book Antiqua" w:cs="宋体"/>
          <w:b/>
          <w:bCs/>
          <w:sz w:val="24"/>
          <w:szCs w:val="24"/>
        </w:rPr>
        <w:t>7</w:t>
      </w:r>
      <w:r w:rsidRPr="006D07E4">
        <w:rPr>
          <w:rFonts w:ascii="Book Antiqua" w:eastAsia="宋体" w:hAnsi="Book Antiqua" w:cs="宋体"/>
          <w:sz w:val="24"/>
          <w:szCs w:val="24"/>
        </w:rPr>
        <w:t>: 2079-2087 [PMID: 8934222 DOI: 10.1089/hum.1996.7.17-2</w:t>
      </w:r>
      <w:r>
        <w:rPr>
          <w:rFonts w:ascii="Book Antiqua" w:eastAsia="宋体" w:hAnsi="Book Antiqua" w:cs="宋体"/>
          <w:sz w:val="24"/>
          <w:szCs w:val="24"/>
        </w:rPr>
        <w:t>079</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102 </w:t>
      </w:r>
      <w:r w:rsidRPr="006D07E4">
        <w:rPr>
          <w:rFonts w:ascii="Book Antiqua" w:eastAsia="宋体" w:hAnsi="Book Antiqua" w:cs="宋体"/>
          <w:b/>
          <w:bCs/>
          <w:sz w:val="24"/>
          <w:szCs w:val="24"/>
        </w:rPr>
        <w:t>Inoue N</w:t>
      </w:r>
      <w:r w:rsidRPr="006D07E4">
        <w:rPr>
          <w:rFonts w:ascii="Book Antiqua" w:eastAsia="宋体" w:hAnsi="Book Antiqua" w:cs="宋体"/>
          <w:sz w:val="24"/>
          <w:szCs w:val="24"/>
        </w:rPr>
        <w:t xml:space="preserve">, Russell DW. Packaging cells based on inducible gene amplification for the production of adeno-associated virus vectors.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1998; </w:t>
      </w:r>
      <w:r w:rsidRPr="006D07E4">
        <w:rPr>
          <w:rFonts w:ascii="Book Antiqua" w:eastAsia="宋体" w:hAnsi="Book Antiqua" w:cs="宋体"/>
          <w:b/>
          <w:bCs/>
          <w:sz w:val="24"/>
          <w:szCs w:val="24"/>
        </w:rPr>
        <w:t>72</w:t>
      </w:r>
      <w:r w:rsidRPr="006D07E4">
        <w:rPr>
          <w:rFonts w:ascii="Book Antiqua" w:eastAsia="宋体" w:hAnsi="Book Antiqua" w:cs="宋体"/>
          <w:sz w:val="24"/>
          <w:szCs w:val="24"/>
        </w:rPr>
        <w:t>: 7024-7031 [PMID: 9696794]</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103 </w:t>
      </w:r>
      <w:r w:rsidRPr="006D07E4">
        <w:rPr>
          <w:rFonts w:ascii="Book Antiqua" w:eastAsia="宋体" w:hAnsi="Book Antiqua" w:cs="宋体"/>
          <w:b/>
          <w:bCs/>
          <w:sz w:val="24"/>
          <w:szCs w:val="24"/>
        </w:rPr>
        <w:t>Gao GP</w:t>
      </w:r>
      <w:r w:rsidRPr="006D07E4">
        <w:rPr>
          <w:rFonts w:ascii="Book Antiqua" w:eastAsia="宋体" w:hAnsi="Book Antiqua" w:cs="宋体"/>
          <w:sz w:val="24"/>
          <w:szCs w:val="24"/>
        </w:rPr>
        <w:t xml:space="preserve">, Lu F, Sanmiguel JC, Tran PT, Abbas Z, Lynd KS, Marsh J, Spinner NB, Wilson JM. Rep/Cap gene amplification and high-yield production of AAV in an A549 cell line expressing Rep/Cap. </w:t>
      </w:r>
      <w:r w:rsidRPr="006D07E4">
        <w:rPr>
          <w:rFonts w:ascii="Book Antiqua" w:eastAsia="宋体" w:hAnsi="Book Antiqua" w:cs="宋体"/>
          <w:i/>
          <w:iCs/>
          <w:sz w:val="24"/>
          <w:szCs w:val="24"/>
        </w:rPr>
        <w:t>Mol Ther</w:t>
      </w:r>
      <w:r w:rsidRPr="006D07E4">
        <w:rPr>
          <w:rFonts w:ascii="Book Antiqua" w:eastAsia="宋体" w:hAnsi="Book Antiqua" w:cs="宋体"/>
          <w:sz w:val="24"/>
          <w:szCs w:val="24"/>
        </w:rPr>
        <w:t xml:space="preserve"> 2002; </w:t>
      </w:r>
      <w:r w:rsidRPr="006D07E4">
        <w:rPr>
          <w:rFonts w:ascii="Book Antiqua" w:eastAsia="宋体" w:hAnsi="Book Antiqua" w:cs="宋体"/>
          <w:b/>
          <w:bCs/>
          <w:sz w:val="24"/>
          <w:szCs w:val="24"/>
        </w:rPr>
        <w:t>5</w:t>
      </w:r>
      <w:r w:rsidRPr="006D07E4">
        <w:rPr>
          <w:rFonts w:ascii="Book Antiqua" w:eastAsia="宋体" w:hAnsi="Book Antiqua" w:cs="宋体"/>
          <w:sz w:val="24"/>
          <w:szCs w:val="24"/>
        </w:rPr>
        <w:t>: 644-649 [PMID: 11991</w:t>
      </w:r>
      <w:r>
        <w:rPr>
          <w:rFonts w:ascii="Book Antiqua" w:eastAsia="宋体" w:hAnsi="Book Antiqua" w:cs="宋体"/>
          <w:sz w:val="24"/>
          <w:szCs w:val="24"/>
        </w:rPr>
        <w:t>756 DOI: 10.1006/mthe.2001.0591</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104 </w:t>
      </w:r>
      <w:r w:rsidRPr="006D07E4">
        <w:rPr>
          <w:rFonts w:ascii="Book Antiqua" w:eastAsia="宋体" w:hAnsi="Book Antiqua" w:cs="宋体"/>
          <w:b/>
          <w:bCs/>
          <w:sz w:val="24"/>
          <w:szCs w:val="24"/>
        </w:rPr>
        <w:t>Conway JE</w:t>
      </w:r>
      <w:r w:rsidRPr="006D07E4">
        <w:rPr>
          <w:rFonts w:ascii="Book Antiqua" w:eastAsia="宋体" w:hAnsi="Book Antiqua" w:cs="宋体"/>
          <w:sz w:val="24"/>
          <w:szCs w:val="24"/>
        </w:rPr>
        <w:t>, Zolotukhin S, Muzyczka N, Hayward GS, Byrne BJ.</w:t>
      </w:r>
      <w:proofErr w:type="gramEnd"/>
      <w:r w:rsidRPr="006D07E4">
        <w:rPr>
          <w:rFonts w:ascii="Book Antiqua" w:eastAsia="宋体" w:hAnsi="Book Antiqua" w:cs="宋体"/>
          <w:sz w:val="24"/>
          <w:szCs w:val="24"/>
        </w:rPr>
        <w:t xml:space="preserve"> Recombinant adeno-associated virus type 2 replication and packaging is entirely supported by a herpes simplex virus type 1 amplicon expressing Rep and Cap.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1997; </w:t>
      </w:r>
      <w:r w:rsidRPr="006D07E4">
        <w:rPr>
          <w:rFonts w:ascii="Book Antiqua" w:eastAsia="宋体" w:hAnsi="Book Antiqua" w:cs="宋体"/>
          <w:b/>
          <w:bCs/>
          <w:sz w:val="24"/>
          <w:szCs w:val="24"/>
        </w:rPr>
        <w:t>71</w:t>
      </w:r>
      <w:r w:rsidRPr="006D07E4">
        <w:rPr>
          <w:rFonts w:ascii="Book Antiqua" w:eastAsia="宋体" w:hAnsi="Book Antiqua" w:cs="宋体"/>
          <w:sz w:val="24"/>
          <w:szCs w:val="24"/>
        </w:rPr>
        <w:t>: 8780-8789 [PMID: 9343238]</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105 </w:t>
      </w:r>
      <w:r w:rsidRPr="006D07E4">
        <w:rPr>
          <w:rFonts w:ascii="Book Antiqua" w:eastAsia="宋体" w:hAnsi="Book Antiqua" w:cs="宋体"/>
          <w:b/>
          <w:bCs/>
          <w:sz w:val="24"/>
          <w:szCs w:val="24"/>
        </w:rPr>
        <w:t>Booth MJ</w:t>
      </w:r>
      <w:r w:rsidRPr="006D07E4">
        <w:rPr>
          <w:rFonts w:ascii="Book Antiqua" w:eastAsia="宋体" w:hAnsi="Book Antiqua" w:cs="宋体"/>
          <w:sz w:val="24"/>
          <w:szCs w:val="24"/>
        </w:rPr>
        <w:t xml:space="preserve">, Mistry A, Li X, Thrasher A, Coffin RS. </w:t>
      </w:r>
      <w:proofErr w:type="gramStart"/>
      <w:r w:rsidRPr="006D07E4">
        <w:rPr>
          <w:rFonts w:ascii="Book Antiqua" w:eastAsia="宋体" w:hAnsi="Book Antiqua" w:cs="宋体"/>
          <w:sz w:val="24"/>
          <w:szCs w:val="24"/>
        </w:rPr>
        <w:t>Transfection-free and scalable recombinant AAV vector production using HSV/AAV hybrids.</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Gene Ther</w:t>
      </w:r>
      <w:r w:rsidRPr="006D07E4">
        <w:rPr>
          <w:rFonts w:ascii="Book Antiqua" w:eastAsia="宋体" w:hAnsi="Book Antiqua" w:cs="宋体"/>
          <w:sz w:val="24"/>
          <w:szCs w:val="24"/>
        </w:rPr>
        <w:t xml:space="preserve"> 2004; </w:t>
      </w:r>
      <w:r w:rsidRPr="006D07E4">
        <w:rPr>
          <w:rFonts w:ascii="Book Antiqua" w:eastAsia="宋体" w:hAnsi="Book Antiqua" w:cs="宋体"/>
          <w:b/>
          <w:bCs/>
          <w:sz w:val="24"/>
          <w:szCs w:val="24"/>
        </w:rPr>
        <w:t>11</w:t>
      </w:r>
      <w:r w:rsidRPr="006D07E4">
        <w:rPr>
          <w:rFonts w:ascii="Book Antiqua" w:eastAsia="宋体" w:hAnsi="Book Antiqua" w:cs="宋体"/>
          <w:sz w:val="24"/>
          <w:szCs w:val="24"/>
        </w:rPr>
        <w:t>: 829-837 [PMID: 1498</w:t>
      </w:r>
      <w:r>
        <w:rPr>
          <w:rFonts w:ascii="Book Antiqua" w:eastAsia="宋体" w:hAnsi="Book Antiqua" w:cs="宋体"/>
          <w:sz w:val="24"/>
          <w:szCs w:val="24"/>
        </w:rPr>
        <w:t>5784 DOI: 10.1038/sj.gt.3302226</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106 </w:t>
      </w:r>
      <w:r w:rsidRPr="006D07E4">
        <w:rPr>
          <w:rFonts w:ascii="Book Antiqua" w:eastAsia="宋体" w:hAnsi="Book Antiqua" w:cs="宋体"/>
          <w:b/>
          <w:bCs/>
          <w:sz w:val="24"/>
          <w:szCs w:val="24"/>
        </w:rPr>
        <w:t>Thomas DL</w:t>
      </w:r>
      <w:r w:rsidRPr="006D07E4">
        <w:rPr>
          <w:rFonts w:ascii="Book Antiqua" w:eastAsia="宋体" w:hAnsi="Book Antiqua" w:cs="宋体"/>
          <w:sz w:val="24"/>
          <w:szCs w:val="24"/>
        </w:rPr>
        <w:t xml:space="preserve">, Wang L, Niamke J, Liu J, Kang W, Scotti MM, Ye GJ, Veres G, Knop DR. Scalable recombinant adeno-associated virus production using recombinant herpes simplex virus type 1 coinfection of suspension-adapted mammalian cells. </w:t>
      </w:r>
      <w:r w:rsidRPr="006D07E4">
        <w:rPr>
          <w:rFonts w:ascii="Book Antiqua" w:eastAsia="宋体" w:hAnsi="Book Antiqua" w:cs="宋体"/>
          <w:i/>
          <w:iCs/>
          <w:sz w:val="24"/>
          <w:szCs w:val="24"/>
        </w:rPr>
        <w:t>Hum Gene Ther</w:t>
      </w:r>
      <w:r w:rsidRPr="006D07E4">
        <w:rPr>
          <w:rFonts w:ascii="Book Antiqua" w:eastAsia="宋体" w:hAnsi="Book Antiqua" w:cs="宋体"/>
          <w:sz w:val="24"/>
          <w:szCs w:val="24"/>
        </w:rPr>
        <w:t xml:space="preserve"> 2009; </w:t>
      </w:r>
      <w:r w:rsidRPr="006D07E4">
        <w:rPr>
          <w:rFonts w:ascii="Book Antiqua" w:eastAsia="宋体" w:hAnsi="Book Antiqua" w:cs="宋体"/>
          <w:b/>
          <w:bCs/>
          <w:sz w:val="24"/>
          <w:szCs w:val="24"/>
        </w:rPr>
        <w:t>20</w:t>
      </w:r>
      <w:r w:rsidRPr="006D07E4">
        <w:rPr>
          <w:rFonts w:ascii="Book Antiqua" w:eastAsia="宋体" w:hAnsi="Book Antiqua" w:cs="宋体"/>
          <w:sz w:val="24"/>
          <w:szCs w:val="24"/>
        </w:rPr>
        <w:t>: 861-870 [PMID: 194</w:t>
      </w:r>
      <w:r>
        <w:rPr>
          <w:rFonts w:ascii="Book Antiqua" w:eastAsia="宋体" w:hAnsi="Book Antiqua" w:cs="宋体"/>
          <w:sz w:val="24"/>
          <w:szCs w:val="24"/>
        </w:rPr>
        <w:t>19276 DOI: 10.1089/hum.2009.004</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107 </w:t>
      </w:r>
      <w:r w:rsidRPr="006D07E4">
        <w:rPr>
          <w:rFonts w:ascii="Book Antiqua" w:eastAsia="宋体" w:hAnsi="Book Antiqua" w:cs="宋体"/>
          <w:b/>
          <w:bCs/>
          <w:sz w:val="24"/>
          <w:szCs w:val="24"/>
        </w:rPr>
        <w:t>Urabe M</w:t>
      </w:r>
      <w:r w:rsidRPr="006D07E4">
        <w:rPr>
          <w:rFonts w:ascii="Book Antiqua" w:eastAsia="宋体" w:hAnsi="Book Antiqua" w:cs="宋体"/>
          <w:sz w:val="24"/>
          <w:szCs w:val="24"/>
        </w:rPr>
        <w:t xml:space="preserve">, Ding C, Kotin RM. Insect cells as a factory to produce adeno-associated virus type 2 vectors. </w:t>
      </w:r>
      <w:r w:rsidRPr="006D07E4">
        <w:rPr>
          <w:rFonts w:ascii="Book Antiqua" w:eastAsia="宋体" w:hAnsi="Book Antiqua" w:cs="宋体"/>
          <w:i/>
          <w:iCs/>
          <w:sz w:val="24"/>
          <w:szCs w:val="24"/>
        </w:rPr>
        <w:t>Hum Gene Ther</w:t>
      </w:r>
      <w:r w:rsidRPr="006D07E4">
        <w:rPr>
          <w:rFonts w:ascii="Book Antiqua" w:eastAsia="宋体" w:hAnsi="Book Antiqua" w:cs="宋体"/>
          <w:sz w:val="24"/>
          <w:szCs w:val="24"/>
        </w:rPr>
        <w:t xml:space="preserve"> 2002; </w:t>
      </w:r>
      <w:r w:rsidRPr="006D07E4">
        <w:rPr>
          <w:rFonts w:ascii="Book Antiqua" w:eastAsia="宋体" w:hAnsi="Book Antiqua" w:cs="宋体"/>
          <w:b/>
          <w:bCs/>
          <w:sz w:val="24"/>
          <w:szCs w:val="24"/>
        </w:rPr>
        <w:t>13</w:t>
      </w:r>
      <w:r w:rsidRPr="006D07E4">
        <w:rPr>
          <w:rFonts w:ascii="Book Antiqua" w:eastAsia="宋体" w:hAnsi="Book Antiqua" w:cs="宋体"/>
          <w:sz w:val="24"/>
          <w:szCs w:val="24"/>
        </w:rPr>
        <w:t>: 1935-1943 [PMID: 12427305</w:t>
      </w:r>
      <w:r>
        <w:rPr>
          <w:rFonts w:ascii="Book Antiqua" w:eastAsia="宋体" w:hAnsi="Book Antiqua" w:cs="宋体"/>
          <w:sz w:val="24"/>
          <w:szCs w:val="24"/>
        </w:rPr>
        <w:t xml:space="preserve"> DOI: 10.1089/10430340260355347</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108 </w:t>
      </w:r>
      <w:r w:rsidRPr="006D07E4">
        <w:rPr>
          <w:rFonts w:ascii="Book Antiqua" w:eastAsia="宋体" w:hAnsi="Book Antiqua" w:cs="宋体"/>
          <w:b/>
          <w:bCs/>
          <w:sz w:val="24"/>
          <w:szCs w:val="24"/>
        </w:rPr>
        <w:t>Kohlbrenner E</w:t>
      </w:r>
      <w:r w:rsidRPr="006D07E4">
        <w:rPr>
          <w:rFonts w:ascii="Book Antiqua" w:eastAsia="宋体" w:hAnsi="Book Antiqua" w:cs="宋体"/>
          <w:sz w:val="24"/>
          <w:szCs w:val="24"/>
        </w:rPr>
        <w:t xml:space="preserve">, Aslanidi G, Nash K, Shklyaev S, Campbell-Thompson M, Byrne BJ, Snyder RO, Muzyczka N, Warrington KH, Zolotukhin S. Successful production of pseudotyped rAAV vectors using a modified baculovirus expression system. </w:t>
      </w:r>
      <w:r w:rsidRPr="006D07E4">
        <w:rPr>
          <w:rFonts w:ascii="Book Antiqua" w:eastAsia="宋体" w:hAnsi="Book Antiqua" w:cs="宋体"/>
          <w:i/>
          <w:iCs/>
          <w:sz w:val="24"/>
          <w:szCs w:val="24"/>
        </w:rPr>
        <w:t>Mol Ther</w:t>
      </w:r>
      <w:r w:rsidRPr="006D07E4">
        <w:rPr>
          <w:rFonts w:ascii="Book Antiqua" w:eastAsia="宋体" w:hAnsi="Book Antiqua" w:cs="宋体"/>
          <w:sz w:val="24"/>
          <w:szCs w:val="24"/>
        </w:rPr>
        <w:t xml:space="preserve"> 2005; </w:t>
      </w:r>
      <w:r w:rsidRPr="006D07E4">
        <w:rPr>
          <w:rFonts w:ascii="Book Antiqua" w:eastAsia="宋体" w:hAnsi="Book Antiqua" w:cs="宋体"/>
          <w:b/>
          <w:bCs/>
          <w:sz w:val="24"/>
          <w:szCs w:val="24"/>
        </w:rPr>
        <w:t>12</w:t>
      </w:r>
      <w:r w:rsidRPr="006D07E4">
        <w:rPr>
          <w:rFonts w:ascii="Book Antiqua" w:eastAsia="宋体" w:hAnsi="Book Antiqua" w:cs="宋体"/>
          <w:sz w:val="24"/>
          <w:szCs w:val="24"/>
        </w:rPr>
        <w:t>: 1217-1225 [PMID: 16213797 DO</w:t>
      </w:r>
      <w:r>
        <w:rPr>
          <w:rFonts w:ascii="Book Antiqua" w:eastAsia="宋体" w:hAnsi="Book Antiqua" w:cs="宋体"/>
          <w:sz w:val="24"/>
          <w:szCs w:val="24"/>
        </w:rPr>
        <w:t>I: 10.1016/j.ymthe.2005.08.018</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109 </w:t>
      </w:r>
      <w:r w:rsidRPr="006D07E4">
        <w:rPr>
          <w:rFonts w:ascii="Book Antiqua" w:eastAsia="宋体" w:hAnsi="Book Antiqua" w:cs="宋体"/>
          <w:b/>
          <w:bCs/>
          <w:sz w:val="24"/>
          <w:szCs w:val="24"/>
        </w:rPr>
        <w:t>Smith RH</w:t>
      </w:r>
      <w:r w:rsidRPr="006D07E4">
        <w:rPr>
          <w:rFonts w:ascii="Book Antiqua" w:eastAsia="宋体" w:hAnsi="Book Antiqua" w:cs="宋体"/>
          <w:sz w:val="24"/>
          <w:szCs w:val="24"/>
        </w:rPr>
        <w:t xml:space="preserve">, Levy JR, Kotin RM. A simplified baculovirus-AAV expression vector system coupled with one-step affinity purification yields high-titer rAAV stocks from insect cells. </w:t>
      </w:r>
      <w:r w:rsidRPr="006D07E4">
        <w:rPr>
          <w:rFonts w:ascii="Book Antiqua" w:eastAsia="宋体" w:hAnsi="Book Antiqua" w:cs="宋体"/>
          <w:i/>
          <w:iCs/>
          <w:sz w:val="24"/>
          <w:szCs w:val="24"/>
        </w:rPr>
        <w:t>Mol Ther</w:t>
      </w:r>
      <w:r w:rsidRPr="006D07E4">
        <w:rPr>
          <w:rFonts w:ascii="Book Antiqua" w:eastAsia="宋体" w:hAnsi="Book Antiqua" w:cs="宋体"/>
          <w:sz w:val="24"/>
          <w:szCs w:val="24"/>
        </w:rPr>
        <w:t xml:space="preserve"> 2009; </w:t>
      </w:r>
      <w:r w:rsidRPr="006D07E4">
        <w:rPr>
          <w:rFonts w:ascii="Book Antiqua" w:eastAsia="宋体" w:hAnsi="Book Antiqua" w:cs="宋体"/>
          <w:b/>
          <w:bCs/>
          <w:sz w:val="24"/>
          <w:szCs w:val="24"/>
        </w:rPr>
        <w:t>17</w:t>
      </w:r>
      <w:r w:rsidRPr="006D07E4">
        <w:rPr>
          <w:rFonts w:ascii="Book Antiqua" w:eastAsia="宋体" w:hAnsi="Book Antiqua" w:cs="宋体"/>
          <w:sz w:val="24"/>
          <w:szCs w:val="24"/>
        </w:rPr>
        <w:t>: 1888-1896 [PMID: 1953214</w:t>
      </w:r>
      <w:r>
        <w:rPr>
          <w:rFonts w:ascii="Book Antiqua" w:eastAsia="宋体" w:hAnsi="Book Antiqua" w:cs="宋体"/>
          <w:sz w:val="24"/>
          <w:szCs w:val="24"/>
        </w:rPr>
        <w:t>2 DOI: 10.1038/mt.2009.128</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110 </w:t>
      </w:r>
      <w:r w:rsidRPr="006D07E4">
        <w:rPr>
          <w:rFonts w:ascii="Book Antiqua" w:eastAsia="宋体" w:hAnsi="Book Antiqua" w:cs="宋体"/>
          <w:b/>
          <w:bCs/>
          <w:sz w:val="24"/>
          <w:szCs w:val="24"/>
        </w:rPr>
        <w:t>Merten OW</w:t>
      </w:r>
      <w:r w:rsidRPr="006D07E4">
        <w:rPr>
          <w:rFonts w:ascii="Book Antiqua" w:eastAsia="宋体" w:hAnsi="Book Antiqua" w:cs="宋体"/>
          <w:sz w:val="24"/>
          <w:szCs w:val="24"/>
        </w:rPr>
        <w:t xml:space="preserve">, Gény-Fiamma C, Douar AM. Current issues in adeno-associated viral vector production. </w:t>
      </w:r>
      <w:r w:rsidRPr="006D07E4">
        <w:rPr>
          <w:rFonts w:ascii="Book Antiqua" w:eastAsia="宋体" w:hAnsi="Book Antiqua" w:cs="宋体"/>
          <w:i/>
          <w:iCs/>
          <w:sz w:val="24"/>
          <w:szCs w:val="24"/>
        </w:rPr>
        <w:t>Gene Ther</w:t>
      </w:r>
      <w:r w:rsidRPr="006D07E4">
        <w:rPr>
          <w:rFonts w:ascii="Book Antiqua" w:eastAsia="宋体" w:hAnsi="Book Antiqua" w:cs="宋体"/>
          <w:sz w:val="24"/>
          <w:szCs w:val="24"/>
        </w:rPr>
        <w:t xml:space="preserve"> 2005; </w:t>
      </w:r>
      <w:r w:rsidRPr="006D07E4">
        <w:rPr>
          <w:rFonts w:ascii="Book Antiqua" w:eastAsia="宋体" w:hAnsi="Book Antiqua" w:cs="宋体"/>
          <w:b/>
          <w:bCs/>
          <w:sz w:val="24"/>
          <w:szCs w:val="24"/>
        </w:rPr>
        <w:t xml:space="preserve">12 </w:t>
      </w:r>
      <w:r w:rsidRPr="006D07E4">
        <w:rPr>
          <w:rFonts w:ascii="Book Antiqua" w:eastAsia="宋体" w:hAnsi="Book Antiqua" w:cs="宋体"/>
          <w:bCs/>
          <w:sz w:val="24"/>
          <w:szCs w:val="24"/>
        </w:rPr>
        <w:t>Suppl 1</w:t>
      </w:r>
      <w:r w:rsidRPr="006D07E4">
        <w:rPr>
          <w:rFonts w:ascii="Book Antiqua" w:eastAsia="宋体" w:hAnsi="Book Antiqua" w:cs="宋体"/>
          <w:sz w:val="24"/>
          <w:szCs w:val="24"/>
        </w:rPr>
        <w:t>: S51-S61 [PMID: 1623</w:t>
      </w:r>
      <w:r>
        <w:rPr>
          <w:rFonts w:ascii="Book Antiqua" w:eastAsia="宋体" w:hAnsi="Book Antiqua" w:cs="宋体"/>
          <w:sz w:val="24"/>
          <w:szCs w:val="24"/>
        </w:rPr>
        <w:t>1056 DOI: 10.1038/sj.gt.3302615</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111 </w:t>
      </w:r>
      <w:r w:rsidRPr="006D07E4">
        <w:rPr>
          <w:rFonts w:ascii="Book Antiqua" w:eastAsia="宋体" w:hAnsi="Book Antiqua" w:cs="宋体"/>
          <w:b/>
          <w:bCs/>
          <w:sz w:val="24"/>
          <w:szCs w:val="24"/>
        </w:rPr>
        <w:t>Urabe M</w:t>
      </w:r>
      <w:r w:rsidRPr="006D07E4">
        <w:rPr>
          <w:rFonts w:ascii="Book Antiqua" w:eastAsia="宋体" w:hAnsi="Book Antiqua" w:cs="宋体"/>
          <w:sz w:val="24"/>
          <w:szCs w:val="24"/>
        </w:rPr>
        <w:t xml:space="preserve">, Nakakura T, Xin KQ, Obara Y, Mizukami H, Kume A, Kotin RM, Ozawa K. Scalable generation of high-titer recombinant adeno-associated virus type 5 in insect cells.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2006; </w:t>
      </w:r>
      <w:r w:rsidRPr="006D07E4">
        <w:rPr>
          <w:rFonts w:ascii="Book Antiqua" w:eastAsia="宋体" w:hAnsi="Book Antiqua" w:cs="宋体"/>
          <w:b/>
          <w:bCs/>
          <w:sz w:val="24"/>
          <w:szCs w:val="24"/>
        </w:rPr>
        <w:t>80</w:t>
      </w:r>
      <w:r w:rsidRPr="006D07E4">
        <w:rPr>
          <w:rFonts w:ascii="Book Antiqua" w:eastAsia="宋体" w:hAnsi="Book Antiqua" w:cs="宋体"/>
          <w:sz w:val="24"/>
          <w:szCs w:val="24"/>
        </w:rPr>
        <w:t xml:space="preserve">: 1874-1885 [PMID: 16439543 DOI: </w:t>
      </w:r>
      <w:r>
        <w:rPr>
          <w:rFonts w:ascii="Book Antiqua" w:eastAsia="宋体" w:hAnsi="Book Antiqua" w:cs="宋体"/>
          <w:sz w:val="24"/>
          <w:szCs w:val="24"/>
        </w:rPr>
        <w:t>10.1128/JVI.80.4.1874-1885.2006</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112 </w:t>
      </w:r>
      <w:r w:rsidRPr="006D07E4">
        <w:rPr>
          <w:rFonts w:ascii="Book Antiqua" w:eastAsia="宋体" w:hAnsi="Book Antiqua" w:cs="宋体"/>
          <w:b/>
          <w:bCs/>
          <w:sz w:val="24"/>
          <w:szCs w:val="24"/>
        </w:rPr>
        <w:t>Chen H</w:t>
      </w:r>
      <w:r w:rsidRPr="006D07E4">
        <w:rPr>
          <w:rFonts w:ascii="Book Antiqua" w:eastAsia="宋体" w:hAnsi="Book Antiqua" w:cs="宋体"/>
          <w:sz w:val="24"/>
          <w:szCs w:val="24"/>
        </w:rPr>
        <w:t xml:space="preserve">. Intron splicing-mediated expression of AAV Rep and Cap genes and production of AAV vectors in insect cells. </w:t>
      </w:r>
      <w:r w:rsidRPr="006D07E4">
        <w:rPr>
          <w:rFonts w:ascii="Book Antiqua" w:eastAsia="宋体" w:hAnsi="Book Antiqua" w:cs="宋体"/>
          <w:i/>
          <w:iCs/>
          <w:sz w:val="24"/>
          <w:szCs w:val="24"/>
        </w:rPr>
        <w:t>Mol Ther</w:t>
      </w:r>
      <w:r w:rsidRPr="006D07E4">
        <w:rPr>
          <w:rFonts w:ascii="Book Antiqua" w:eastAsia="宋体" w:hAnsi="Book Antiqua" w:cs="宋体"/>
          <w:sz w:val="24"/>
          <w:szCs w:val="24"/>
        </w:rPr>
        <w:t xml:space="preserve"> 2008; </w:t>
      </w:r>
      <w:r w:rsidRPr="006D07E4">
        <w:rPr>
          <w:rFonts w:ascii="Book Antiqua" w:eastAsia="宋体" w:hAnsi="Book Antiqua" w:cs="宋体"/>
          <w:b/>
          <w:bCs/>
          <w:sz w:val="24"/>
          <w:szCs w:val="24"/>
        </w:rPr>
        <w:t>16</w:t>
      </w:r>
      <w:r w:rsidRPr="006D07E4">
        <w:rPr>
          <w:rFonts w:ascii="Book Antiqua" w:eastAsia="宋体" w:hAnsi="Book Antiqua" w:cs="宋体"/>
          <w:sz w:val="24"/>
          <w:szCs w:val="24"/>
        </w:rPr>
        <w:t>: 924-930 [PMID: 1</w:t>
      </w:r>
      <w:r>
        <w:rPr>
          <w:rFonts w:ascii="Book Antiqua" w:eastAsia="宋体" w:hAnsi="Book Antiqua" w:cs="宋体"/>
          <w:sz w:val="24"/>
          <w:szCs w:val="24"/>
        </w:rPr>
        <w:t>8388928 DOI: 10.1038/mt.2008.35</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113 </w:t>
      </w:r>
      <w:r w:rsidRPr="006D07E4">
        <w:rPr>
          <w:rFonts w:ascii="Book Antiqua" w:eastAsia="宋体" w:hAnsi="Book Antiqua" w:cs="宋体"/>
          <w:b/>
          <w:bCs/>
          <w:sz w:val="24"/>
          <w:szCs w:val="24"/>
        </w:rPr>
        <w:t>Cecchini S</w:t>
      </w:r>
      <w:r w:rsidRPr="006D07E4">
        <w:rPr>
          <w:rFonts w:ascii="Book Antiqua" w:eastAsia="宋体" w:hAnsi="Book Antiqua" w:cs="宋体"/>
          <w:sz w:val="24"/>
          <w:szCs w:val="24"/>
        </w:rPr>
        <w:t xml:space="preserve">, Virag T, Kotin RM. Reproducible high yields of recombinant adeno-associated virus produced using invertebrate cells in 0.02- to 200-liter cultures. </w:t>
      </w:r>
      <w:r w:rsidRPr="006D07E4">
        <w:rPr>
          <w:rFonts w:ascii="Book Antiqua" w:eastAsia="宋体" w:hAnsi="Book Antiqua" w:cs="宋体"/>
          <w:i/>
          <w:iCs/>
          <w:sz w:val="24"/>
          <w:szCs w:val="24"/>
        </w:rPr>
        <w:t>Hum Gene Ther</w:t>
      </w:r>
      <w:r w:rsidRPr="006D07E4">
        <w:rPr>
          <w:rFonts w:ascii="Book Antiqua" w:eastAsia="宋体" w:hAnsi="Book Antiqua" w:cs="宋体"/>
          <w:sz w:val="24"/>
          <w:szCs w:val="24"/>
        </w:rPr>
        <w:t xml:space="preserve"> 2011; </w:t>
      </w:r>
      <w:r w:rsidRPr="006D07E4">
        <w:rPr>
          <w:rFonts w:ascii="Book Antiqua" w:eastAsia="宋体" w:hAnsi="Book Antiqua" w:cs="宋体"/>
          <w:b/>
          <w:bCs/>
          <w:sz w:val="24"/>
          <w:szCs w:val="24"/>
        </w:rPr>
        <w:t>22</w:t>
      </w:r>
      <w:r w:rsidRPr="006D07E4">
        <w:rPr>
          <w:rFonts w:ascii="Book Antiqua" w:eastAsia="宋体" w:hAnsi="Book Antiqua" w:cs="宋体"/>
          <w:sz w:val="24"/>
          <w:szCs w:val="24"/>
        </w:rPr>
        <w:t>: 1021-1030 [PMID: 213</w:t>
      </w:r>
      <w:r>
        <w:rPr>
          <w:rFonts w:ascii="Book Antiqua" w:eastAsia="宋体" w:hAnsi="Book Antiqua" w:cs="宋体"/>
          <w:sz w:val="24"/>
          <w:szCs w:val="24"/>
        </w:rPr>
        <w:t>81980 DOI: 10.1089/hum.2010.250</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114 </w:t>
      </w:r>
      <w:r w:rsidRPr="006D07E4">
        <w:rPr>
          <w:rFonts w:ascii="Book Antiqua" w:eastAsia="宋体" w:hAnsi="Book Antiqua" w:cs="宋体"/>
          <w:b/>
          <w:bCs/>
          <w:sz w:val="24"/>
          <w:szCs w:val="24"/>
        </w:rPr>
        <w:t>Girod A</w:t>
      </w:r>
      <w:r w:rsidRPr="006D07E4">
        <w:rPr>
          <w:rFonts w:ascii="Book Antiqua" w:eastAsia="宋体" w:hAnsi="Book Antiqua" w:cs="宋体"/>
          <w:sz w:val="24"/>
          <w:szCs w:val="24"/>
        </w:rPr>
        <w:t xml:space="preserve">, Wobus CE, Zádori Z, Ried M, Leike K, Tijssen P, Kleinschmidt JA, Hallek M. The VP1 capsid protein of adeno-associated virus type 2 is carrying a phospholipase A2 domain required for virus infectivity. </w:t>
      </w:r>
      <w:r w:rsidRPr="006D07E4">
        <w:rPr>
          <w:rFonts w:ascii="Book Antiqua" w:eastAsia="宋体" w:hAnsi="Book Antiqua" w:cs="宋体"/>
          <w:i/>
          <w:iCs/>
          <w:sz w:val="24"/>
          <w:szCs w:val="24"/>
        </w:rPr>
        <w:t>J Gen Virol</w:t>
      </w:r>
      <w:r w:rsidRPr="006D07E4">
        <w:rPr>
          <w:rFonts w:ascii="Book Antiqua" w:eastAsia="宋体" w:hAnsi="Book Antiqua" w:cs="宋体"/>
          <w:sz w:val="24"/>
          <w:szCs w:val="24"/>
        </w:rPr>
        <w:t xml:space="preserve"> 2002; </w:t>
      </w:r>
      <w:r w:rsidRPr="006D07E4">
        <w:rPr>
          <w:rFonts w:ascii="Book Antiqua" w:eastAsia="宋体" w:hAnsi="Book Antiqua" w:cs="宋体"/>
          <w:b/>
          <w:bCs/>
          <w:sz w:val="24"/>
          <w:szCs w:val="24"/>
        </w:rPr>
        <w:t>83</w:t>
      </w:r>
      <w:r w:rsidRPr="006D07E4">
        <w:rPr>
          <w:rFonts w:ascii="Book Antiqua" w:eastAsia="宋体" w:hAnsi="Book Antiqua" w:cs="宋体"/>
          <w:sz w:val="24"/>
          <w:szCs w:val="24"/>
        </w:rPr>
        <w:t>: 973-978 [PMID: 11961250 DOI: 10.1099/vir.0.18108</w:t>
      </w:r>
      <w:r>
        <w:rPr>
          <w:rFonts w:ascii="Book Antiqua" w:eastAsia="宋体" w:hAnsi="Book Antiqua" w:cs="宋体"/>
          <w:sz w:val="24"/>
          <w:szCs w:val="24"/>
        </w:rPr>
        <w:t>-0</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115 </w:t>
      </w:r>
      <w:r w:rsidRPr="006D07E4">
        <w:rPr>
          <w:rFonts w:ascii="Book Antiqua" w:eastAsia="宋体" w:hAnsi="Book Antiqua" w:cs="宋体"/>
          <w:b/>
          <w:bCs/>
          <w:sz w:val="24"/>
          <w:szCs w:val="24"/>
        </w:rPr>
        <w:t>Stahnke S</w:t>
      </w:r>
      <w:r w:rsidRPr="006D07E4">
        <w:rPr>
          <w:rFonts w:ascii="Book Antiqua" w:eastAsia="宋体" w:hAnsi="Book Antiqua" w:cs="宋体"/>
          <w:sz w:val="24"/>
          <w:szCs w:val="24"/>
        </w:rPr>
        <w:t xml:space="preserve">, Lux K, Uhrig S, Kreppel F, Hösel M, Coutelle O, Ogris M, Hallek M, Büning H. Intrinsic phospholipase A2 activity of adeno-associated virus is involved in endosomal escape of incoming particles. </w:t>
      </w:r>
      <w:r w:rsidRPr="006D07E4">
        <w:rPr>
          <w:rFonts w:ascii="Book Antiqua" w:eastAsia="宋体" w:hAnsi="Book Antiqua" w:cs="宋体"/>
          <w:i/>
          <w:iCs/>
          <w:sz w:val="24"/>
          <w:szCs w:val="24"/>
        </w:rPr>
        <w:t>Virology</w:t>
      </w:r>
      <w:r w:rsidRPr="006D07E4">
        <w:rPr>
          <w:rFonts w:ascii="Book Antiqua" w:eastAsia="宋体" w:hAnsi="Book Antiqua" w:cs="宋体"/>
          <w:sz w:val="24"/>
          <w:szCs w:val="24"/>
        </w:rPr>
        <w:t xml:space="preserve"> 2011; </w:t>
      </w:r>
      <w:r w:rsidRPr="006D07E4">
        <w:rPr>
          <w:rFonts w:ascii="Book Antiqua" w:eastAsia="宋体" w:hAnsi="Book Antiqua" w:cs="宋体"/>
          <w:b/>
          <w:bCs/>
          <w:sz w:val="24"/>
          <w:szCs w:val="24"/>
        </w:rPr>
        <w:t>409</w:t>
      </w:r>
      <w:r w:rsidRPr="006D07E4">
        <w:rPr>
          <w:rFonts w:ascii="Book Antiqua" w:eastAsia="宋体" w:hAnsi="Book Antiqua" w:cs="宋体"/>
          <w:sz w:val="24"/>
          <w:szCs w:val="24"/>
        </w:rPr>
        <w:t>: 77-83 [PMID: 20974479 D</w:t>
      </w:r>
      <w:r>
        <w:rPr>
          <w:rFonts w:ascii="Book Antiqua" w:eastAsia="宋体" w:hAnsi="Book Antiqua" w:cs="宋体"/>
          <w:sz w:val="24"/>
          <w:szCs w:val="24"/>
        </w:rPr>
        <w:t>OI: 10.1016/j.virol.2010.09.025</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116 </w:t>
      </w:r>
      <w:r w:rsidRPr="006D07E4">
        <w:rPr>
          <w:rFonts w:ascii="Book Antiqua" w:eastAsia="宋体" w:hAnsi="Book Antiqua" w:cs="宋体"/>
          <w:b/>
          <w:bCs/>
          <w:sz w:val="24"/>
          <w:szCs w:val="24"/>
        </w:rPr>
        <w:t>Popa-Wagner R</w:t>
      </w:r>
      <w:r w:rsidRPr="006D07E4">
        <w:rPr>
          <w:rFonts w:ascii="Book Antiqua" w:eastAsia="宋体" w:hAnsi="Book Antiqua" w:cs="宋体"/>
          <w:sz w:val="24"/>
          <w:szCs w:val="24"/>
        </w:rPr>
        <w:t xml:space="preserve">, Porwal M, Kann M, Reuss M, Weimer M, Florin L, Kleinschmidt JA. Impact of VP1-specific protein sequence motifs on adeno-associated virus type 2 intracellular trafficking and nuclear entry.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2012; </w:t>
      </w:r>
      <w:r w:rsidRPr="006D07E4">
        <w:rPr>
          <w:rFonts w:ascii="Book Antiqua" w:eastAsia="宋体" w:hAnsi="Book Antiqua" w:cs="宋体"/>
          <w:b/>
          <w:bCs/>
          <w:sz w:val="24"/>
          <w:szCs w:val="24"/>
        </w:rPr>
        <w:t>86</w:t>
      </w:r>
      <w:r w:rsidRPr="006D07E4">
        <w:rPr>
          <w:rFonts w:ascii="Book Antiqua" w:eastAsia="宋体" w:hAnsi="Book Antiqua" w:cs="宋体"/>
          <w:sz w:val="24"/>
          <w:szCs w:val="24"/>
        </w:rPr>
        <w:t>: 9163-9174 [PMID: 226</w:t>
      </w:r>
      <w:r>
        <w:rPr>
          <w:rFonts w:ascii="Book Antiqua" w:eastAsia="宋体" w:hAnsi="Book Antiqua" w:cs="宋体"/>
          <w:sz w:val="24"/>
          <w:szCs w:val="24"/>
        </w:rPr>
        <w:t>96661 DOI: 10.1128/JVI.00282-12</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117 </w:t>
      </w:r>
      <w:r w:rsidRPr="006D07E4">
        <w:rPr>
          <w:rFonts w:ascii="Book Antiqua" w:eastAsia="宋体" w:hAnsi="Book Antiqua" w:cs="宋体"/>
          <w:b/>
          <w:bCs/>
          <w:sz w:val="24"/>
          <w:szCs w:val="24"/>
        </w:rPr>
        <w:t>Chen H</w:t>
      </w:r>
      <w:r w:rsidRPr="006D07E4">
        <w:rPr>
          <w:rFonts w:ascii="Book Antiqua" w:eastAsia="宋体" w:hAnsi="Book Antiqua" w:cs="宋体"/>
          <w:sz w:val="24"/>
          <w:szCs w:val="24"/>
        </w:rPr>
        <w:t xml:space="preserve">. Exploiting the Intron-splicing Mechanism of Insect Cells to Produce Viral Vectors Harboring Toxic Genes for Suicide Gene Therapy. </w:t>
      </w:r>
      <w:r w:rsidRPr="006D07E4">
        <w:rPr>
          <w:rFonts w:ascii="Book Antiqua" w:eastAsia="宋体" w:hAnsi="Book Antiqua" w:cs="宋体"/>
          <w:i/>
          <w:iCs/>
          <w:sz w:val="24"/>
          <w:szCs w:val="24"/>
        </w:rPr>
        <w:t>Mol Ther Nucleic Acids</w:t>
      </w:r>
      <w:r w:rsidRPr="006D07E4">
        <w:rPr>
          <w:rFonts w:ascii="Book Antiqua" w:eastAsia="宋体" w:hAnsi="Book Antiqua" w:cs="宋体"/>
          <w:sz w:val="24"/>
          <w:szCs w:val="24"/>
        </w:rPr>
        <w:t xml:space="preserve"> 2012; </w:t>
      </w:r>
      <w:r w:rsidRPr="006D07E4">
        <w:rPr>
          <w:rFonts w:ascii="Book Antiqua" w:eastAsia="宋体" w:hAnsi="Book Antiqua" w:cs="宋体"/>
          <w:b/>
          <w:bCs/>
          <w:sz w:val="24"/>
          <w:szCs w:val="24"/>
        </w:rPr>
        <w:t>1</w:t>
      </w:r>
      <w:r w:rsidRPr="006D07E4">
        <w:rPr>
          <w:rFonts w:ascii="Book Antiqua" w:eastAsia="宋体" w:hAnsi="Book Antiqua" w:cs="宋体"/>
          <w:sz w:val="24"/>
          <w:szCs w:val="24"/>
        </w:rPr>
        <w:t>: e57 [PMID: 23187456 DOI</w:t>
      </w:r>
      <w:r>
        <w:rPr>
          <w:rFonts w:ascii="Book Antiqua" w:eastAsia="宋体" w:hAnsi="Book Antiqua" w:cs="宋体"/>
          <w:sz w:val="24"/>
          <w:szCs w:val="24"/>
        </w:rPr>
        <w:t>: 10.1038/mtna.2012.48</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118 </w:t>
      </w:r>
      <w:r w:rsidRPr="006D07E4">
        <w:rPr>
          <w:rFonts w:ascii="Book Antiqua" w:eastAsia="宋体" w:hAnsi="Book Antiqua" w:cs="宋体"/>
          <w:b/>
          <w:bCs/>
          <w:sz w:val="24"/>
          <w:szCs w:val="24"/>
        </w:rPr>
        <w:t>Green M</w:t>
      </w:r>
      <w:r w:rsidRPr="006D07E4">
        <w:rPr>
          <w:rFonts w:ascii="Book Antiqua" w:eastAsia="宋体" w:hAnsi="Book Antiqua" w:cs="宋体"/>
          <w:sz w:val="24"/>
          <w:szCs w:val="24"/>
        </w:rPr>
        <w:t xml:space="preserve">, Pina M. Biochemical studies on adenovirus multiplication, </w:t>
      </w:r>
      <w:proofErr w:type="gramStart"/>
      <w:r w:rsidRPr="006D07E4">
        <w:rPr>
          <w:rFonts w:ascii="Book Antiqua" w:eastAsia="宋体" w:hAnsi="Book Antiqua" w:cs="宋体"/>
          <w:sz w:val="24"/>
          <w:szCs w:val="24"/>
        </w:rPr>
        <w:t>vi</w:t>
      </w:r>
      <w:proofErr w:type="gramEnd"/>
      <w:r w:rsidRPr="006D07E4">
        <w:rPr>
          <w:rFonts w:ascii="Book Antiqua" w:eastAsia="宋体" w:hAnsi="Book Antiqua" w:cs="宋体"/>
          <w:sz w:val="24"/>
          <w:szCs w:val="24"/>
        </w:rPr>
        <w:t xml:space="preserve">. </w:t>
      </w:r>
      <w:proofErr w:type="gramStart"/>
      <w:r w:rsidRPr="006D07E4">
        <w:rPr>
          <w:rFonts w:ascii="Book Antiqua" w:eastAsia="宋体" w:hAnsi="Book Antiqua" w:cs="宋体"/>
          <w:sz w:val="24"/>
          <w:szCs w:val="24"/>
        </w:rPr>
        <w:t>properties</w:t>
      </w:r>
      <w:proofErr w:type="gramEnd"/>
      <w:r w:rsidRPr="006D07E4">
        <w:rPr>
          <w:rFonts w:ascii="Book Antiqua" w:eastAsia="宋体" w:hAnsi="Book Antiqua" w:cs="宋体"/>
          <w:sz w:val="24"/>
          <w:szCs w:val="24"/>
        </w:rPr>
        <w:t xml:space="preserve"> of highly purified tumorigenic human adenoviruses and their DNA. </w:t>
      </w:r>
      <w:r w:rsidRPr="006D07E4">
        <w:rPr>
          <w:rFonts w:ascii="Book Antiqua" w:eastAsia="宋体" w:hAnsi="Book Antiqua" w:cs="宋体"/>
          <w:i/>
          <w:iCs/>
          <w:sz w:val="24"/>
          <w:szCs w:val="24"/>
        </w:rPr>
        <w:t>Proc Natl Acad Sci U S A</w:t>
      </w:r>
      <w:r w:rsidRPr="006D07E4">
        <w:rPr>
          <w:rFonts w:ascii="Book Antiqua" w:eastAsia="宋体" w:hAnsi="Book Antiqua" w:cs="宋体"/>
          <w:sz w:val="24"/>
          <w:szCs w:val="24"/>
        </w:rPr>
        <w:t xml:space="preserve"> 1964; </w:t>
      </w:r>
      <w:r w:rsidRPr="006D07E4">
        <w:rPr>
          <w:rFonts w:ascii="Book Antiqua" w:eastAsia="宋体" w:hAnsi="Book Antiqua" w:cs="宋体"/>
          <w:b/>
          <w:bCs/>
          <w:sz w:val="24"/>
          <w:szCs w:val="24"/>
        </w:rPr>
        <w:t>51</w:t>
      </w:r>
      <w:r w:rsidRPr="006D07E4">
        <w:rPr>
          <w:rFonts w:ascii="Book Antiqua" w:eastAsia="宋体" w:hAnsi="Book Antiqua" w:cs="宋体"/>
          <w:sz w:val="24"/>
          <w:szCs w:val="24"/>
        </w:rPr>
        <w:t>: 1251-1259 [PMID: 14215651 DOI: 10.1073/pnas.5</w:t>
      </w:r>
      <w:r>
        <w:rPr>
          <w:rFonts w:ascii="Book Antiqua" w:eastAsia="宋体" w:hAnsi="Book Antiqua" w:cs="宋体"/>
          <w:sz w:val="24"/>
          <w:szCs w:val="24"/>
        </w:rPr>
        <w:t>1.6.1251</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119 </w:t>
      </w:r>
      <w:r w:rsidRPr="006D07E4">
        <w:rPr>
          <w:rFonts w:ascii="Book Antiqua" w:eastAsia="宋体" w:hAnsi="Book Antiqua" w:cs="宋体"/>
          <w:b/>
          <w:bCs/>
          <w:sz w:val="24"/>
          <w:szCs w:val="24"/>
        </w:rPr>
        <w:t>Burova E</w:t>
      </w:r>
      <w:r w:rsidRPr="006D07E4">
        <w:rPr>
          <w:rFonts w:ascii="Book Antiqua" w:eastAsia="宋体" w:hAnsi="Book Antiqua" w:cs="宋体"/>
          <w:sz w:val="24"/>
          <w:szCs w:val="24"/>
        </w:rPr>
        <w:t xml:space="preserve">, Ioffe E. Chromatographic purification of recombinant adenoviral and adeno-associated viral vectors: methods and implications. </w:t>
      </w:r>
      <w:r w:rsidRPr="006D07E4">
        <w:rPr>
          <w:rFonts w:ascii="Book Antiqua" w:eastAsia="宋体" w:hAnsi="Book Antiqua" w:cs="宋体"/>
          <w:i/>
          <w:iCs/>
          <w:sz w:val="24"/>
          <w:szCs w:val="24"/>
        </w:rPr>
        <w:t>Gene Ther</w:t>
      </w:r>
      <w:r w:rsidRPr="006D07E4">
        <w:rPr>
          <w:rFonts w:ascii="Book Antiqua" w:eastAsia="宋体" w:hAnsi="Book Antiqua" w:cs="宋体"/>
          <w:sz w:val="24"/>
          <w:szCs w:val="24"/>
        </w:rPr>
        <w:t xml:space="preserve"> 2005; </w:t>
      </w:r>
      <w:r w:rsidRPr="006D07E4">
        <w:rPr>
          <w:rFonts w:ascii="Book Antiqua" w:eastAsia="宋体" w:hAnsi="Book Antiqua" w:cs="宋体"/>
          <w:b/>
          <w:bCs/>
          <w:sz w:val="24"/>
          <w:szCs w:val="24"/>
        </w:rPr>
        <w:t xml:space="preserve">12 </w:t>
      </w:r>
      <w:r w:rsidRPr="006D07E4">
        <w:rPr>
          <w:rFonts w:ascii="Book Antiqua" w:eastAsia="宋体" w:hAnsi="Book Antiqua" w:cs="宋体"/>
          <w:bCs/>
          <w:sz w:val="24"/>
          <w:szCs w:val="24"/>
        </w:rPr>
        <w:t>Suppl 1</w:t>
      </w:r>
      <w:r w:rsidRPr="006D07E4">
        <w:rPr>
          <w:rFonts w:ascii="Book Antiqua" w:eastAsia="宋体" w:hAnsi="Book Antiqua" w:cs="宋体"/>
          <w:sz w:val="24"/>
          <w:szCs w:val="24"/>
        </w:rPr>
        <w:t>: S5-17 [PMID: 1623</w:t>
      </w:r>
      <w:r>
        <w:rPr>
          <w:rFonts w:ascii="Book Antiqua" w:eastAsia="宋体" w:hAnsi="Book Antiqua" w:cs="宋体"/>
          <w:sz w:val="24"/>
          <w:szCs w:val="24"/>
        </w:rPr>
        <w:t>1055 DOI: 10.1038/sj.gt.3302611</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120 </w:t>
      </w:r>
      <w:r w:rsidRPr="006D07E4">
        <w:rPr>
          <w:rFonts w:ascii="Book Antiqua" w:eastAsia="宋体" w:hAnsi="Book Antiqua" w:cs="宋体"/>
          <w:b/>
          <w:bCs/>
          <w:sz w:val="24"/>
          <w:szCs w:val="24"/>
        </w:rPr>
        <w:t>Davidoff AM</w:t>
      </w:r>
      <w:r w:rsidRPr="006D07E4">
        <w:rPr>
          <w:rFonts w:ascii="Book Antiqua" w:eastAsia="宋体" w:hAnsi="Book Antiqua" w:cs="宋体"/>
          <w:sz w:val="24"/>
          <w:szCs w:val="24"/>
        </w:rPr>
        <w:t xml:space="preserve">, Ng CY, Sleep S, Gray J, Azam S, Zhao Y, McIntosh JH, Karimipoor M, Nathwani AC. Purification of recombinant adeno-associated virus type 8 vectors by ion exchange chromatography generates clinical grade vector stock. </w:t>
      </w:r>
      <w:r w:rsidRPr="006D07E4">
        <w:rPr>
          <w:rFonts w:ascii="Book Antiqua" w:eastAsia="宋体" w:hAnsi="Book Antiqua" w:cs="宋体"/>
          <w:i/>
          <w:iCs/>
          <w:sz w:val="24"/>
          <w:szCs w:val="24"/>
        </w:rPr>
        <w:t>J Virol Methods</w:t>
      </w:r>
      <w:r w:rsidRPr="006D07E4">
        <w:rPr>
          <w:rFonts w:ascii="Book Antiqua" w:eastAsia="宋体" w:hAnsi="Book Antiqua" w:cs="宋体"/>
          <w:sz w:val="24"/>
          <w:szCs w:val="24"/>
        </w:rPr>
        <w:t xml:space="preserve"> 2004; </w:t>
      </w:r>
      <w:r w:rsidRPr="006D07E4">
        <w:rPr>
          <w:rFonts w:ascii="Book Antiqua" w:eastAsia="宋体" w:hAnsi="Book Antiqua" w:cs="宋体"/>
          <w:b/>
          <w:bCs/>
          <w:sz w:val="24"/>
          <w:szCs w:val="24"/>
        </w:rPr>
        <w:t>121</w:t>
      </w:r>
      <w:r w:rsidRPr="006D07E4">
        <w:rPr>
          <w:rFonts w:ascii="Book Antiqua" w:eastAsia="宋体" w:hAnsi="Book Antiqua" w:cs="宋体"/>
          <w:sz w:val="24"/>
          <w:szCs w:val="24"/>
        </w:rPr>
        <w:t>: 209-215 [PMID: 15381358 DOI:</w:t>
      </w:r>
      <w:r>
        <w:rPr>
          <w:rFonts w:ascii="Book Antiqua" w:eastAsia="宋体" w:hAnsi="Book Antiqua" w:cs="宋体"/>
          <w:sz w:val="24"/>
          <w:szCs w:val="24"/>
        </w:rPr>
        <w:t xml:space="preserve"> 10.1016/j.jviromet.2004.07.001</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121 </w:t>
      </w:r>
      <w:r w:rsidRPr="006D07E4">
        <w:rPr>
          <w:rFonts w:ascii="Book Antiqua" w:eastAsia="宋体" w:hAnsi="Book Antiqua" w:cs="宋体"/>
          <w:b/>
          <w:bCs/>
          <w:sz w:val="24"/>
          <w:szCs w:val="24"/>
        </w:rPr>
        <w:t>Gao G</w:t>
      </w:r>
      <w:r w:rsidRPr="006D07E4">
        <w:rPr>
          <w:rFonts w:ascii="Book Antiqua" w:eastAsia="宋体" w:hAnsi="Book Antiqua" w:cs="宋体"/>
          <w:sz w:val="24"/>
          <w:szCs w:val="24"/>
        </w:rPr>
        <w:t xml:space="preserve">, Qu G, Burnham MS, Huang J, Chirmule N, Joshi B, Yu QC, Marsh JA, Conceicao CM, Wilson JM. Purification of recombinant adeno-associated virus vectors by column chromatography and its performance in vivo. </w:t>
      </w:r>
      <w:r w:rsidRPr="006D07E4">
        <w:rPr>
          <w:rFonts w:ascii="Book Antiqua" w:eastAsia="宋体" w:hAnsi="Book Antiqua" w:cs="宋体"/>
          <w:i/>
          <w:iCs/>
          <w:sz w:val="24"/>
          <w:szCs w:val="24"/>
        </w:rPr>
        <w:t>Hum Gene Ther</w:t>
      </w:r>
      <w:r w:rsidRPr="006D07E4">
        <w:rPr>
          <w:rFonts w:ascii="Book Antiqua" w:eastAsia="宋体" w:hAnsi="Book Antiqua" w:cs="宋体"/>
          <w:sz w:val="24"/>
          <w:szCs w:val="24"/>
        </w:rPr>
        <w:t xml:space="preserve"> 2000; </w:t>
      </w:r>
      <w:r w:rsidRPr="006D07E4">
        <w:rPr>
          <w:rFonts w:ascii="Book Antiqua" w:eastAsia="宋体" w:hAnsi="Book Antiqua" w:cs="宋体"/>
          <w:b/>
          <w:bCs/>
          <w:sz w:val="24"/>
          <w:szCs w:val="24"/>
        </w:rPr>
        <w:t>11</w:t>
      </w:r>
      <w:r w:rsidRPr="006D07E4">
        <w:rPr>
          <w:rFonts w:ascii="Book Antiqua" w:eastAsia="宋体" w:hAnsi="Book Antiqua" w:cs="宋体"/>
          <w:sz w:val="24"/>
          <w:szCs w:val="24"/>
        </w:rPr>
        <w:t xml:space="preserve">: 2079-2091 [PMID: 11044910 </w:t>
      </w:r>
      <w:r>
        <w:rPr>
          <w:rFonts w:ascii="Book Antiqua" w:eastAsia="宋体" w:hAnsi="Book Antiqua" w:cs="宋体"/>
          <w:sz w:val="24"/>
          <w:szCs w:val="24"/>
        </w:rPr>
        <w:t>DOI: 10.1089/104303400750001390</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122 </w:t>
      </w:r>
      <w:r w:rsidRPr="006D07E4">
        <w:rPr>
          <w:rFonts w:ascii="Book Antiqua" w:eastAsia="宋体" w:hAnsi="Book Antiqua" w:cs="宋体"/>
          <w:b/>
          <w:bCs/>
          <w:sz w:val="24"/>
          <w:szCs w:val="24"/>
        </w:rPr>
        <w:t>Smith RH</w:t>
      </w:r>
      <w:r w:rsidRPr="006D07E4">
        <w:rPr>
          <w:rFonts w:ascii="Book Antiqua" w:eastAsia="宋体" w:hAnsi="Book Antiqua" w:cs="宋体"/>
          <w:sz w:val="24"/>
          <w:szCs w:val="24"/>
        </w:rPr>
        <w:t>, Yang L, Kotin RM. Chromatography-based purification of adeno-associated virus.</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Methods Mol Biol</w:t>
      </w:r>
      <w:r w:rsidRPr="006D07E4">
        <w:rPr>
          <w:rFonts w:ascii="Book Antiqua" w:eastAsia="宋体" w:hAnsi="Book Antiqua" w:cs="宋体"/>
          <w:sz w:val="24"/>
          <w:szCs w:val="24"/>
        </w:rPr>
        <w:t xml:space="preserve"> 2008; </w:t>
      </w:r>
      <w:r w:rsidRPr="006D07E4">
        <w:rPr>
          <w:rFonts w:ascii="Book Antiqua" w:eastAsia="宋体" w:hAnsi="Book Antiqua" w:cs="宋体"/>
          <w:b/>
          <w:bCs/>
          <w:sz w:val="24"/>
          <w:szCs w:val="24"/>
        </w:rPr>
        <w:t>434</w:t>
      </w:r>
      <w:r w:rsidRPr="006D07E4">
        <w:rPr>
          <w:rFonts w:ascii="Book Antiqua" w:eastAsia="宋体" w:hAnsi="Book Antiqua" w:cs="宋体"/>
          <w:sz w:val="24"/>
          <w:szCs w:val="24"/>
        </w:rPr>
        <w:t>: 37-54 [PMID: 18470638 DOI: 10.1007/978-1-60327-248-3_</w:t>
      </w:r>
      <w:r>
        <w:rPr>
          <w:rFonts w:ascii="Book Antiqua" w:eastAsia="宋体" w:hAnsi="Book Antiqua" w:cs="宋体"/>
          <w:sz w:val="24"/>
          <w:szCs w:val="24"/>
        </w:rPr>
        <w:t>4</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123 </w:t>
      </w:r>
      <w:r w:rsidRPr="006D07E4">
        <w:rPr>
          <w:rFonts w:ascii="Book Antiqua" w:eastAsia="宋体" w:hAnsi="Book Antiqua" w:cs="宋体"/>
          <w:b/>
          <w:bCs/>
          <w:sz w:val="24"/>
          <w:szCs w:val="24"/>
        </w:rPr>
        <w:t>Zhou J</w:t>
      </w:r>
      <w:r w:rsidRPr="006D07E4">
        <w:rPr>
          <w:rFonts w:ascii="Book Antiqua" w:eastAsia="宋体" w:hAnsi="Book Antiqua" w:cs="宋体"/>
          <w:sz w:val="24"/>
          <w:szCs w:val="24"/>
        </w:rPr>
        <w:t xml:space="preserve">, Yang X, Wright JF, High KA, Couto L, Qu G. PEG-modulated column chromatography for purification of recombinant adeno-associated virus serotype 9. </w:t>
      </w:r>
      <w:r w:rsidRPr="006D07E4">
        <w:rPr>
          <w:rFonts w:ascii="Book Antiqua" w:eastAsia="宋体" w:hAnsi="Book Antiqua" w:cs="宋体"/>
          <w:i/>
          <w:iCs/>
          <w:sz w:val="24"/>
          <w:szCs w:val="24"/>
        </w:rPr>
        <w:t>J Virol Methods</w:t>
      </w:r>
      <w:r w:rsidRPr="006D07E4">
        <w:rPr>
          <w:rFonts w:ascii="Book Antiqua" w:eastAsia="宋体" w:hAnsi="Book Antiqua" w:cs="宋体"/>
          <w:sz w:val="24"/>
          <w:szCs w:val="24"/>
        </w:rPr>
        <w:t xml:space="preserve"> 2011; </w:t>
      </w:r>
      <w:r w:rsidRPr="006D07E4">
        <w:rPr>
          <w:rFonts w:ascii="Book Antiqua" w:eastAsia="宋体" w:hAnsi="Book Antiqua" w:cs="宋体"/>
          <w:b/>
          <w:bCs/>
          <w:sz w:val="24"/>
          <w:szCs w:val="24"/>
        </w:rPr>
        <w:t>173</w:t>
      </w:r>
      <w:r w:rsidRPr="006D07E4">
        <w:rPr>
          <w:rFonts w:ascii="Book Antiqua" w:eastAsia="宋体" w:hAnsi="Book Antiqua" w:cs="宋体"/>
          <w:sz w:val="24"/>
          <w:szCs w:val="24"/>
        </w:rPr>
        <w:t>: 99-107 [PMID: 21295608 DOI:</w:t>
      </w:r>
      <w:r>
        <w:rPr>
          <w:rFonts w:ascii="Book Antiqua" w:eastAsia="宋体" w:hAnsi="Book Antiqua" w:cs="宋体"/>
          <w:sz w:val="24"/>
          <w:szCs w:val="24"/>
        </w:rPr>
        <w:t xml:space="preserve"> 10.1016/j.jviromet.2011.01.013</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124 </w:t>
      </w:r>
      <w:r w:rsidRPr="006D07E4">
        <w:rPr>
          <w:rFonts w:ascii="Book Antiqua" w:eastAsia="宋体" w:hAnsi="Book Antiqua" w:cs="宋体"/>
          <w:b/>
          <w:bCs/>
          <w:sz w:val="24"/>
          <w:szCs w:val="24"/>
        </w:rPr>
        <w:t>Anderson R</w:t>
      </w:r>
      <w:r w:rsidRPr="006D07E4">
        <w:rPr>
          <w:rFonts w:ascii="Book Antiqua" w:eastAsia="宋体" w:hAnsi="Book Antiqua" w:cs="宋体"/>
          <w:sz w:val="24"/>
          <w:szCs w:val="24"/>
        </w:rPr>
        <w:t>, Macdonald I, Corbett T, Whiteway A, Prentice HG.</w:t>
      </w:r>
      <w:proofErr w:type="gramEnd"/>
      <w:r w:rsidRPr="006D07E4">
        <w:rPr>
          <w:rFonts w:ascii="Book Antiqua" w:eastAsia="宋体" w:hAnsi="Book Antiqua" w:cs="宋体"/>
          <w:sz w:val="24"/>
          <w:szCs w:val="24"/>
        </w:rPr>
        <w:t xml:space="preserve"> A method for the preparation of highly purified adeno-associated virus using affinity column chromatography, protease digestion and solvent extraction. </w:t>
      </w:r>
      <w:r w:rsidRPr="006D07E4">
        <w:rPr>
          <w:rFonts w:ascii="Book Antiqua" w:eastAsia="宋体" w:hAnsi="Book Antiqua" w:cs="宋体"/>
          <w:i/>
          <w:iCs/>
          <w:sz w:val="24"/>
          <w:szCs w:val="24"/>
        </w:rPr>
        <w:t>J Virol Methods</w:t>
      </w:r>
      <w:r w:rsidRPr="006D07E4">
        <w:rPr>
          <w:rFonts w:ascii="Book Antiqua" w:eastAsia="宋体" w:hAnsi="Book Antiqua" w:cs="宋体"/>
          <w:sz w:val="24"/>
          <w:szCs w:val="24"/>
        </w:rPr>
        <w:t xml:space="preserve"> 2000; </w:t>
      </w:r>
      <w:r w:rsidRPr="006D07E4">
        <w:rPr>
          <w:rFonts w:ascii="Book Antiqua" w:eastAsia="宋体" w:hAnsi="Book Antiqua" w:cs="宋体"/>
          <w:b/>
          <w:bCs/>
          <w:sz w:val="24"/>
          <w:szCs w:val="24"/>
        </w:rPr>
        <w:t>85</w:t>
      </w:r>
      <w:r w:rsidRPr="006D07E4">
        <w:rPr>
          <w:rFonts w:ascii="Book Antiqua" w:eastAsia="宋体" w:hAnsi="Book Antiqua" w:cs="宋体"/>
          <w:sz w:val="24"/>
          <w:szCs w:val="24"/>
        </w:rPr>
        <w:t>: 23-34 [PMID: 10716335 DOI</w:t>
      </w:r>
      <w:r>
        <w:rPr>
          <w:rFonts w:ascii="Book Antiqua" w:eastAsia="宋体" w:hAnsi="Book Antiqua" w:cs="宋体"/>
          <w:sz w:val="24"/>
          <w:szCs w:val="24"/>
        </w:rPr>
        <w:t>: 10.1016/S0166-0934(99)00150-0</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125 </w:t>
      </w:r>
      <w:r w:rsidRPr="006D07E4">
        <w:rPr>
          <w:rFonts w:ascii="Book Antiqua" w:eastAsia="宋体" w:hAnsi="Book Antiqua" w:cs="宋体"/>
          <w:b/>
          <w:bCs/>
          <w:sz w:val="24"/>
          <w:szCs w:val="24"/>
        </w:rPr>
        <w:t>Zolotukhin S</w:t>
      </w:r>
      <w:r w:rsidRPr="006D07E4">
        <w:rPr>
          <w:rFonts w:ascii="Book Antiqua" w:eastAsia="宋体" w:hAnsi="Book Antiqua" w:cs="宋体"/>
          <w:sz w:val="24"/>
          <w:szCs w:val="24"/>
        </w:rPr>
        <w:t xml:space="preserve">, Byrne BJ, Mason E, Zolotukhin I, Potter M, Chesnut K, Summerford C, Samulski RJ, Muzyczka N. Recombinant adeno-associated virus purification using novel methods improves infectious titer and yield. </w:t>
      </w:r>
      <w:r w:rsidRPr="006D07E4">
        <w:rPr>
          <w:rFonts w:ascii="Book Antiqua" w:eastAsia="宋体" w:hAnsi="Book Antiqua" w:cs="宋体"/>
          <w:i/>
          <w:iCs/>
          <w:sz w:val="24"/>
          <w:szCs w:val="24"/>
        </w:rPr>
        <w:t>Gene Ther</w:t>
      </w:r>
      <w:r w:rsidRPr="006D07E4">
        <w:rPr>
          <w:rFonts w:ascii="Book Antiqua" w:eastAsia="宋体" w:hAnsi="Book Antiqua" w:cs="宋体"/>
          <w:sz w:val="24"/>
          <w:szCs w:val="24"/>
        </w:rPr>
        <w:t xml:space="preserve"> 1999; </w:t>
      </w:r>
      <w:r w:rsidRPr="006D07E4">
        <w:rPr>
          <w:rFonts w:ascii="Book Antiqua" w:eastAsia="宋体" w:hAnsi="Book Antiqua" w:cs="宋体"/>
          <w:b/>
          <w:bCs/>
          <w:sz w:val="24"/>
          <w:szCs w:val="24"/>
        </w:rPr>
        <w:t>6</w:t>
      </w:r>
      <w:r w:rsidRPr="006D07E4">
        <w:rPr>
          <w:rFonts w:ascii="Book Antiqua" w:eastAsia="宋体" w:hAnsi="Book Antiqua" w:cs="宋体"/>
          <w:sz w:val="24"/>
          <w:szCs w:val="24"/>
        </w:rPr>
        <w:t>: 973-985 [PMID: 1045</w:t>
      </w:r>
      <w:r>
        <w:rPr>
          <w:rFonts w:ascii="Book Antiqua" w:eastAsia="宋体" w:hAnsi="Book Antiqua" w:cs="宋体"/>
          <w:sz w:val="24"/>
          <w:szCs w:val="24"/>
        </w:rPr>
        <w:t>5399 DOI: 10.1038/sj.gt.3300938</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126 </w:t>
      </w:r>
      <w:r w:rsidRPr="006D07E4">
        <w:rPr>
          <w:rFonts w:ascii="Book Antiqua" w:eastAsia="宋体" w:hAnsi="Book Antiqua" w:cs="宋体"/>
          <w:b/>
          <w:bCs/>
          <w:sz w:val="24"/>
          <w:szCs w:val="24"/>
        </w:rPr>
        <w:t>Ayuso E</w:t>
      </w:r>
      <w:r w:rsidRPr="006D07E4">
        <w:rPr>
          <w:rFonts w:ascii="Book Antiqua" w:eastAsia="宋体" w:hAnsi="Book Antiqua" w:cs="宋体"/>
          <w:sz w:val="24"/>
          <w:szCs w:val="24"/>
        </w:rPr>
        <w:t xml:space="preserve">, Mingozzi F, Montane J, Leon X, Anguela XM, Haurigot V, Edmonson SA, Africa L, Zhou S, High KA, Bosch F, Wright JF. High AAV vector purity results in serotype- and tissue-independent enhancement of transduction efficiency. </w:t>
      </w:r>
      <w:r w:rsidRPr="006D07E4">
        <w:rPr>
          <w:rFonts w:ascii="Book Antiqua" w:eastAsia="宋体" w:hAnsi="Book Antiqua" w:cs="宋体"/>
          <w:i/>
          <w:iCs/>
          <w:sz w:val="24"/>
          <w:szCs w:val="24"/>
        </w:rPr>
        <w:t>Gene Ther</w:t>
      </w:r>
      <w:r w:rsidRPr="006D07E4">
        <w:rPr>
          <w:rFonts w:ascii="Book Antiqua" w:eastAsia="宋体" w:hAnsi="Book Antiqua" w:cs="宋体"/>
          <w:sz w:val="24"/>
          <w:szCs w:val="24"/>
        </w:rPr>
        <w:t xml:space="preserve"> 2010; </w:t>
      </w:r>
      <w:r w:rsidRPr="006D07E4">
        <w:rPr>
          <w:rFonts w:ascii="Book Antiqua" w:eastAsia="宋体" w:hAnsi="Book Antiqua" w:cs="宋体"/>
          <w:b/>
          <w:bCs/>
          <w:sz w:val="24"/>
          <w:szCs w:val="24"/>
        </w:rPr>
        <w:t>17</w:t>
      </w:r>
      <w:r w:rsidRPr="006D07E4">
        <w:rPr>
          <w:rFonts w:ascii="Book Antiqua" w:eastAsia="宋体" w:hAnsi="Book Antiqua" w:cs="宋体"/>
          <w:sz w:val="24"/>
          <w:szCs w:val="24"/>
        </w:rPr>
        <w:t>: 503-510 [PMID: 19</w:t>
      </w:r>
      <w:r>
        <w:rPr>
          <w:rFonts w:ascii="Book Antiqua" w:eastAsia="宋体" w:hAnsi="Book Antiqua" w:cs="宋体"/>
          <w:sz w:val="24"/>
          <w:szCs w:val="24"/>
        </w:rPr>
        <w:t>956269 DOI: 10.1038/gt.2009.157</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127 </w:t>
      </w:r>
      <w:r w:rsidRPr="006D07E4">
        <w:rPr>
          <w:rFonts w:ascii="Book Antiqua" w:eastAsia="宋体" w:hAnsi="Book Antiqua" w:cs="宋体"/>
          <w:b/>
          <w:sz w:val="24"/>
          <w:szCs w:val="24"/>
        </w:rPr>
        <w:t>Wright JF</w:t>
      </w:r>
      <w:r w:rsidRPr="006D07E4">
        <w:rPr>
          <w:rFonts w:ascii="Book Antiqua" w:eastAsia="宋体" w:hAnsi="Book Antiqua" w:cs="宋体"/>
          <w:sz w:val="24"/>
          <w:szCs w:val="24"/>
        </w:rPr>
        <w:t>.</w:t>
      </w:r>
      <w:proofErr w:type="gramEnd"/>
      <w:r w:rsidRPr="006D07E4">
        <w:rPr>
          <w:rFonts w:ascii="Book Antiqua" w:eastAsia="宋体" w:hAnsi="Book Antiqua" w:cs="宋体"/>
          <w:sz w:val="24"/>
          <w:szCs w:val="24"/>
        </w:rPr>
        <w:t xml:space="preserve"> Adeno-associated virus vectors to</w:t>
      </w:r>
      <w:r>
        <w:rPr>
          <w:rFonts w:ascii="Book Antiqua" w:eastAsia="宋体" w:hAnsi="Book Antiqua" w:cs="宋体"/>
          <w:sz w:val="24"/>
          <w:szCs w:val="24"/>
        </w:rPr>
        <w:t xml:space="preserve"> support clinical studies. 2008</w:t>
      </w:r>
      <w:r>
        <w:rPr>
          <w:rFonts w:ascii="Book Antiqua" w:eastAsia="宋体" w:hAnsi="Book Antiqua" w:cs="宋体" w:hint="eastAsia"/>
          <w:sz w:val="24"/>
          <w:szCs w:val="24"/>
        </w:rPr>
        <w:t>.</w:t>
      </w:r>
      <w:r w:rsidRPr="006D07E4">
        <w:rPr>
          <w:rFonts w:ascii="Book Antiqua" w:eastAsia="宋体" w:hAnsi="Book Antiqua" w:cs="宋体"/>
          <w:sz w:val="24"/>
          <w:szCs w:val="24"/>
        </w:rPr>
        <w:t xml:space="preserve"> </w:t>
      </w:r>
      <w:r w:rsidRPr="004E1F0C">
        <w:rPr>
          <w:rFonts w:ascii="Book Antiqua" w:hAnsi="Book Antiqua"/>
          <w:sz w:val="24"/>
          <w:szCs w:val="24"/>
        </w:rPr>
        <w:t>Available from: URL:</w:t>
      </w:r>
      <w:r>
        <w:rPr>
          <w:rFonts w:ascii="Book Antiqua" w:hAnsi="Book Antiqua" w:hint="eastAsia"/>
          <w:sz w:val="24"/>
          <w:szCs w:val="24"/>
        </w:rPr>
        <w:t xml:space="preserve"> </w:t>
      </w:r>
      <w:r w:rsidRPr="006D07E4">
        <w:rPr>
          <w:rFonts w:ascii="Book Antiqua" w:eastAsia="宋体" w:hAnsi="Book Antiqua" w:cs="宋体"/>
          <w:sz w:val="24"/>
          <w:szCs w:val="24"/>
        </w:rPr>
        <w:t>https: //www.gtrp.org/docs/CHOP AAV Lab_5.28.08.ppt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128 </w:t>
      </w:r>
      <w:r w:rsidRPr="006D07E4">
        <w:rPr>
          <w:rFonts w:ascii="Book Antiqua" w:eastAsia="宋体" w:hAnsi="Book Antiqua" w:cs="宋体"/>
          <w:b/>
          <w:bCs/>
          <w:sz w:val="24"/>
          <w:szCs w:val="24"/>
        </w:rPr>
        <w:t>Hermens WT</w:t>
      </w:r>
      <w:r w:rsidRPr="006D07E4">
        <w:rPr>
          <w:rFonts w:ascii="Book Antiqua" w:eastAsia="宋体" w:hAnsi="Book Antiqua" w:cs="宋体"/>
          <w:sz w:val="24"/>
          <w:szCs w:val="24"/>
        </w:rPr>
        <w:t xml:space="preserve">, ter Brake O, Dijkhuizen PA, Sonnemans MA, Grimm D, Kleinschmidt JA, Verhaagen J. Purification of recombinant adeno-associated virus by iodixanol gradient ultracentrifugation allows rapid and reproducible preparation of vector stocks for gene transfer in the nervous system. </w:t>
      </w:r>
      <w:r w:rsidRPr="006D07E4">
        <w:rPr>
          <w:rFonts w:ascii="Book Antiqua" w:eastAsia="宋体" w:hAnsi="Book Antiqua" w:cs="宋体"/>
          <w:i/>
          <w:iCs/>
          <w:sz w:val="24"/>
          <w:szCs w:val="24"/>
        </w:rPr>
        <w:t>Hum Gene Ther</w:t>
      </w:r>
      <w:r w:rsidRPr="006D07E4">
        <w:rPr>
          <w:rFonts w:ascii="Book Antiqua" w:eastAsia="宋体" w:hAnsi="Book Antiqua" w:cs="宋体"/>
          <w:sz w:val="24"/>
          <w:szCs w:val="24"/>
        </w:rPr>
        <w:t xml:space="preserve"> 1999; </w:t>
      </w:r>
      <w:r w:rsidRPr="006D07E4">
        <w:rPr>
          <w:rFonts w:ascii="Book Antiqua" w:eastAsia="宋体" w:hAnsi="Book Antiqua" w:cs="宋体"/>
          <w:b/>
          <w:bCs/>
          <w:sz w:val="24"/>
          <w:szCs w:val="24"/>
        </w:rPr>
        <w:t>10</w:t>
      </w:r>
      <w:r w:rsidRPr="006D07E4">
        <w:rPr>
          <w:rFonts w:ascii="Book Antiqua" w:eastAsia="宋体" w:hAnsi="Book Antiqua" w:cs="宋体"/>
          <w:sz w:val="24"/>
          <w:szCs w:val="24"/>
        </w:rPr>
        <w:t>: 1885-1891 [PMID: 10446928</w:t>
      </w:r>
      <w:r>
        <w:rPr>
          <w:rFonts w:ascii="Book Antiqua" w:eastAsia="宋体" w:hAnsi="Book Antiqua" w:cs="宋体"/>
          <w:sz w:val="24"/>
          <w:szCs w:val="24"/>
        </w:rPr>
        <w:t xml:space="preserve"> DOI: 10.1089/10430349950017563</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129 </w:t>
      </w:r>
      <w:r w:rsidRPr="006D07E4">
        <w:rPr>
          <w:rFonts w:ascii="Book Antiqua" w:eastAsia="宋体" w:hAnsi="Book Antiqua" w:cs="宋体"/>
          <w:b/>
          <w:bCs/>
          <w:sz w:val="24"/>
          <w:szCs w:val="24"/>
        </w:rPr>
        <w:t>Brument N</w:t>
      </w:r>
      <w:r w:rsidRPr="006D07E4">
        <w:rPr>
          <w:rFonts w:ascii="Book Antiqua" w:eastAsia="宋体" w:hAnsi="Book Antiqua" w:cs="宋体"/>
          <w:sz w:val="24"/>
          <w:szCs w:val="24"/>
        </w:rPr>
        <w:t xml:space="preserve">, Morenweiser R, Blouin V, Toublanc E, Raimbaud I, Chérel Y, Folliot S, Gaden F, Boulanger P, Kroner-Lux G, Moullier P, Rolling F, Salvetti A. </w:t>
      </w:r>
      <w:proofErr w:type="gramStart"/>
      <w:r w:rsidRPr="006D07E4">
        <w:rPr>
          <w:rFonts w:ascii="Book Antiqua" w:eastAsia="宋体" w:hAnsi="Book Antiqua" w:cs="宋体"/>
          <w:sz w:val="24"/>
          <w:szCs w:val="24"/>
        </w:rPr>
        <w:t>A versatile and scalable two-step ion-exchange chromatography process for the purification of recombinant adeno-associated virus serotypes-2 and -5.</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Mol Ther</w:t>
      </w:r>
      <w:r w:rsidRPr="006D07E4">
        <w:rPr>
          <w:rFonts w:ascii="Book Antiqua" w:eastAsia="宋体" w:hAnsi="Book Antiqua" w:cs="宋体"/>
          <w:sz w:val="24"/>
          <w:szCs w:val="24"/>
        </w:rPr>
        <w:t xml:space="preserve"> 2002; </w:t>
      </w:r>
      <w:r w:rsidRPr="006D07E4">
        <w:rPr>
          <w:rFonts w:ascii="Book Antiqua" w:eastAsia="宋体" w:hAnsi="Book Antiqua" w:cs="宋体"/>
          <w:b/>
          <w:bCs/>
          <w:sz w:val="24"/>
          <w:szCs w:val="24"/>
        </w:rPr>
        <w:t>6</w:t>
      </w:r>
      <w:r w:rsidRPr="006D07E4">
        <w:rPr>
          <w:rFonts w:ascii="Book Antiqua" w:eastAsia="宋体" w:hAnsi="Book Antiqua" w:cs="宋体"/>
          <w:sz w:val="24"/>
          <w:szCs w:val="24"/>
        </w:rPr>
        <w:t>: 678-686 [PMID: 12436</w:t>
      </w:r>
      <w:r>
        <w:rPr>
          <w:rFonts w:ascii="Book Antiqua" w:eastAsia="宋体" w:hAnsi="Book Antiqua" w:cs="宋体"/>
          <w:sz w:val="24"/>
          <w:szCs w:val="24"/>
        </w:rPr>
        <w:t>964 DOI: 10.1006/mthe.2002.0719</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130 </w:t>
      </w:r>
      <w:r w:rsidRPr="006D07E4">
        <w:rPr>
          <w:rFonts w:ascii="Book Antiqua" w:eastAsia="宋体" w:hAnsi="Book Antiqua" w:cs="宋体"/>
          <w:b/>
          <w:bCs/>
          <w:sz w:val="24"/>
          <w:szCs w:val="24"/>
        </w:rPr>
        <w:t>Qu G</w:t>
      </w:r>
      <w:r w:rsidRPr="006D07E4">
        <w:rPr>
          <w:rFonts w:ascii="Book Antiqua" w:eastAsia="宋体" w:hAnsi="Book Antiqua" w:cs="宋体"/>
          <w:sz w:val="24"/>
          <w:szCs w:val="24"/>
        </w:rPr>
        <w:t xml:space="preserve">, Bahr-Davidson J, Prado J, Tai A, Cataniag F, McDonnell J, Zhou J, Hauck B, Luna J, Sommer JM, Smith P, Zhou S, Colosi P, High KA, Pierce GF, Wright JF. Separation of adeno-associated virus type 2 empty particles from genome containing vectors by anion-exchange column chromatography. </w:t>
      </w:r>
      <w:r w:rsidRPr="006D07E4">
        <w:rPr>
          <w:rFonts w:ascii="Book Antiqua" w:eastAsia="宋体" w:hAnsi="Book Antiqua" w:cs="宋体"/>
          <w:i/>
          <w:iCs/>
          <w:sz w:val="24"/>
          <w:szCs w:val="24"/>
        </w:rPr>
        <w:t>J Virol Methods</w:t>
      </w:r>
      <w:r w:rsidRPr="006D07E4">
        <w:rPr>
          <w:rFonts w:ascii="Book Antiqua" w:eastAsia="宋体" w:hAnsi="Book Antiqua" w:cs="宋体"/>
          <w:sz w:val="24"/>
          <w:szCs w:val="24"/>
        </w:rPr>
        <w:t xml:space="preserve"> 2007; </w:t>
      </w:r>
      <w:r w:rsidRPr="006D07E4">
        <w:rPr>
          <w:rFonts w:ascii="Book Antiqua" w:eastAsia="宋体" w:hAnsi="Book Antiqua" w:cs="宋体"/>
          <w:b/>
          <w:bCs/>
          <w:sz w:val="24"/>
          <w:szCs w:val="24"/>
        </w:rPr>
        <w:t>140</w:t>
      </w:r>
      <w:r w:rsidRPr="006D07E4">
        <w:rPr>
          <w:rFonts w:ascii="Book Antiqua" w:eastAsia="宋体" w:hAnsi="Book Antiqua" w:cs="宋体"/>
          <w:sz w:val="24"/>
          <w:szCs w:val="24"/>
        </w:rPr>
        <w:t>: 183-192 [PMID: 17196264 DOI:</w:t>
      </w:r>
      <w:r>
        <w:rPr>
          <w:rFonts w:ascii="Book Antiqua" w:eastAsia="宋体" w:hAnsi="Book Antiqua" w:cs="宋体"/>
          <w:sz w:val="24"/>
          <w:szCs w:val="24"/>
        </w:rPr>
        <w:t xml:space="preserve"> 10.1016/j.jviromet.2006.11.019</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131 </w:t>
      </w:r>
      <w:r w:rsidRPr="006D07E4">
        <w:rPr>
          <w:rFonts w:ascii="Book Antiqua" w:eastAsia="宋体" w:hAnsi="Book Antiqua" w:cs="宋体"/>
          <w:b/>
          <w:sz w:val="24"/>
          <w:szCs w:val="24"/>
        </w:rPr>
        <w:t>Wu X</w:t>
      </w:r>
      <w:r w:rsidRPr="006D07E4">
        <w:rPr>
          <w:rFonts w:ascii="Book Antiqua" w:eastAsia="宋体" w:hAnsi="Book Antiqua" w:cs="宋体"/>
          <w:sz w:val="24"/>
          <w:szCs w:val="24"/>
        </w:rPr>
        <w:t xml:space="preserve">, Dong X, Wu Z, Cao H, Niu D, Qu J, Wang H, and Hou Y. A novel method for purification of recombinant adenoassociated virus vectors on a large scale. </w:t>
      </w:r>
      <w:r w:rsidRPr="006D07E4">
        <w:rPr>
          <w:rFonts w:ascii="Book Antiqua" w:eastAsia="宋体" w:hAnsi="Book Antiqua" w:cs="宋体"/>
          <w:i/>
          <w:sz w:val="24"/>
          <w:szCs w:val="24"/>
        </w:rPr>
        <w:t>Chine</w:t>
      </w:r>
      <w:r w:rsidRPr="00D32BA1">
        <w:rPr>
          <w:rFonts w:ascii="Book Antiqua" w:eastAsia="宋体" w:hAnsi="Book Antiqua" w:cs="宋体"/>
          <w:i/>
          <w:sz w:val="24"/>
          <w:szCs w:val="24"/>
        </w:rPr>
        <w:t xml:space="preserve">se Science Bulletin </w:t>
      </w:r>
      <w:r>
        <w:rPr>
          <w:rFonts w:ascii="Book Antiqua" w:eastAsia="宋体" w:hAnsi="Book Antiqua" w:cs="宋体"/>
          <w:sz w:val="24"/>
          <w:szCs w:val="24"/>
        </w:rPr>
        <w:t xml:space="preserve">2001; </w:t>
      </w:r>
      <w:r w:rsidRPr="00D32BA1">
        <w:rPr>
          <w:rFonts w:ascii="Book Antiqua" w:eastAsia="宋体" w:hAnsi="Book Antiqua" w:cs="宋体"/>
          <w:b/>
          <w:sz w:val="24"/>
          <w:szCs w:val="24"/>
        </w:rPr>
        <w:t>46</w:t>
      </w:r>
      <w:r w:rsidRPr="006D07E4">
        <w:rPr>
          <w:rFonts w:ascii="Book Antiqua" w:eastAsia="宋体" w:hAnsi="Book Antiqua" w:cs="宋体"/>
          <w:sz w:val="24"/>
          <w:szCs w:val="24"/>
        </w:rPr>
        <w:t>:</w:t>
      </w:r>
      <w:r>
        <w:rPr>
          <w:rFonts w:ascii="Book Antiqua" w:eastAsia="宋体" w:hAnsi="Book Antiqua" w:cs="宋体"/>
          <w:sz w:val="24"/>
          <w:szCs w:val="24"/>
        </w:rPr>
        <w:t xml:space="preserve"> 485-</w:t>
      </w:r>
      <w:r>
        <w:rPr>
          <w:rFonts w:ascii="Book Antiqua" w:eastAsia="宋体" w:hAnsi="Book Antiqua" w:cs="宋体" w:hint="eastAsia"/>
          <w:sz w:val="24"/>
          <w:szCs w:val="24"/>
        </w:rPr>
        <w:t>48</w:t>
      </w:r>
      <w:r>
        <w:rPr>
          <w:rFonts w:ascii="Book Antiqua" w:eastAsia="宋体" w:hAnsi="Book Antiqua" w:cs="宋体"/>
          <w:sz w:val="24"/>
          <w:szCs w:val="24"/>
        </w:rPr>
        <w:t xml:space="preserve">8 </w:t>
      </w:r>
      <w:r>
        <w:rPr>
          <w:rFonts w:ascii="Book Antiqua" w:eastAsia="宋体" w:hAnsi="Book Antiqua" w:cs="宋体" w:hint="eastAsia"/>
          <w:sz w:val="24"/>
          <w:szCs w:val="24"/>
        </w:rPr>
        <w:t>[</w:t>
      </w:r>
      <w:r>
        <w:rPr>
          <w:rFonts w:ascii="Book Antiqua" w:eastAsia="宋体" w:hAnsi="Book Antiqua" w:cs="宋体"/>
          <w:sz w:val="24"/>
          <w:szCs w:val="24"/>
        </w:rPr>
        <w:t>DOI: 10.1007/BF03187263</w:t>
      </w:r>
      <w:r>
        <w:rPr>
          <w:rFonts w:ascii="Book Antiqua" w:eastAsia="宋体" w:hAnsi="Book Antiqua" w:cs="宋体" w:hint="eastAsia"/>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132 </w:t>
      </w:r>
      <w:r w:rsidRPr="006D07E4">
        <w:rPr>
          <w:rFonts w:ascii="Book Antiqua" w:eastAsia="宋体" w:hAnsi="Book Antiqua" w:cs="宋体"/>
          <w:b/>
          <w:bCs/>
          <w:sz w:val="24"/>
          <w:szCs w:val="24"/>
        </w:rPr>
        <w:t>Guo P</w:t>
      </w:r>
      <w:r w:rsidRPr="006D07E4">
        <w:rPr>
          <w:rFonts w:ascii="Book Antiqua" w:eastAsia="宋体" w:hAnsi="Book Antiqua" w:cs="宋体"/>
          <w:sz w:val="24"/>
          <w:szCs w:val="24"/>
        </w:rPr>
        <w:t xml:space="preserve">, El-Gohary Y, Prasadan K, Shiota C, Xiao X, Wiersch J, Paredes J, Tulachan S, Gittes GK. </w:t>
      </w:r>
      <w:proofErr w:type="gramStart"/>
      <w:r w:rsidRPr="006D07E4">
        <w:rPr>
          <w:rFonts w:ascii="Book Antiqua" w:eastAsia="宋体" w:hAnsi="Book Antiqua" w:cs="宋体"/>
          <w:sz w:val="24"/>
          <w:szCs w:val="24"/>
        </w:rPr>
        <w:t>Rapid and simplified purification of recombinant adeno-associated virus.</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J Virol Methods</w:t>
      </w:r>
      <w:r w:rsidRPr="006D07E4">
        <w:rPr>
          <w:rFonts w:ascii="Book Antiqua" w:eastAsia="宋体" w:hAnsi="Book Antiqua" w:cs="宋体"/>
          <w:sz w:val="24"/>
          <w:szCs w:val="24"/>
        </w:rPr>
        <w:t xml:space="preserve"> 2012; </w:t>
      </w:r>
      <w:r w:rsidRPr="006D07E4">
        <w:rPr>
          <w:rFonts w:ascii="Book Antiqua" w:eastAsia="宋体" w:hAnsi="Book Antiqua" w:cs="宋体"/>
          <w:b/>
          <w:bCs/>
          <w:sz w:val="24"/>
          <w:szCs w:val="24"/>
        </w:rPr>
        <w:t>183</w:t>
      </w:r>
      <w:r w:rsidRPr="006D07E4">
        <w:rPr>
          <w:rFonts w:ascii="Book Antiqua" w:eastAsia="宋体" w:hAnsi="Book Antiqua" w:cs="宋体"/>
          <w:sz w:val="24"/>
          <w:szCs w:val="24"/>
        </w:rPr>
        <w:t>: 139-146 [PMID: 22561982 DOI:</w:t>
      </w:r>
      <w:r>
        <w:rPr>
          <w:rFonts w:ascii="Book Antiqua" w:eastAsia="宋体" w:hAnsi="Book Antiqua" w:cs="宋体"/>
          <w:sz w:val="24"/>
          <w:szCs w:val="24"/>
        </w:rPr>
        <w:t xml:space="preserve"> 10.1016/j.jviromet.2012.04.004</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133 </w:t>
      </w:r>
      <w:r w:rsidRPr="006D07E4">
        <w:rPr>
          <w:rFonts w:ascii="Book Antiqua" w:eastAsia="宋体" w:hAnsi="Book Antiqua" w:cs="宋体"/>
          <w:b/>
          <w:sz w:val="24"/>
          <w:szCs w:val="24"/>
        </w:rPr>
        <w:t>Edelstein M</w:t>
      </w:r>
      <w:r w:rsidRPr="006D07E4">
        <w:rPr>
          <w:rFonts w:ascii="Book Antiqua" w:eastAsia="宋体" w:hAnsi="Book Antiqua" w:cs="宋体"/>
          <w:sz w:val="24"/>
          <w:szCs w:val="24"/>
        </w:rPr>
        <w:t>. Gene therapy clinical trials worldwide.</w:t>
      </w:r>
      <w:proofErr w:type="gramEnd"/>
      <w:r w:rsidRPr="006D07E4">
        <w:rPr>
          <w:rFonts w:ascii="Book Antiqua" w:eastAsia="宋体" w:hAnsi="Book Antiqua" w:cs="宋体"/>
          <w:i/>
          <w:sz w:val="24"/>
          <w:szCs w:val="24"/>
        </w:rPr>
        <w:t xml:space="preserve"> </w:t>
      </w:r>
      <w:proofErr w:type="gramStart"/>
      <w:r w:rsidRPr="00D32BA1">
        <w:rPr>
          <w:rFonts w:ascii="Book Antiqua" w:eastAsia="宋体" w:hAnsi="Book Antiqua" w:cs="宋体"/>
          <w:i/>
          <w:sz w:val="24"/>
          <w:szCs w:val="24"/>
        </w:rPr>
        <w:t xml:space="preserve">J Gene Med </w:t>
      </w:r>
      <w:r>
        <w:rPr>
          <w:rFonts w:ascii="Book Antiqua" w:eastAsia="宋体" w:hAnsi="Book Antiqua" w:cs="宋体"/>
          <w:sz w:val="24"/>
          <w:szCs w:val="24"/>
        </w:rPr>
        <w:t>2015</w:t>
      </w:r>
      <w:r>
        <w:rPr>
          <w:rFonts w:ascii="Book Antiqua" w:eastAsia="宋体" w:hAnsi="Book Antiqua" w:cs="宋体" w:hint="eastAsia"/>
          <w:sz w:val="24"/>
          <w:szCs w:val="24"/>
        </w:rPr>
        <w:t>.</w:t>
      </w:r>
      <w:proofErr w:type="gramEnd"/>
      <w:r w:rsidRPr="006D07E4">
        <w:rPr>
          <w:rFonts w:ascii="Book Antiqua" w:eastAsia="宋体" w:hAnsi="Book Antiqua" w:cs="宋体"/>
          <w:sz w:val="24"/>
          <w:szCs w:val="24"/>
        </w:rPr>
        <w:t xml:space="preserve"> </w:t>
      </w:r>
      <w:r w:rsidRPr="004E1F0C">
        <w:rPr>
          <w:rFonts w:ascii="Book Antiqua" w:hAnsi="Book Antiqua"/>
          <w:sz w:val="24"/>
          <w:szCs w:val="24"/>
        </w:rPr>
        <w:t>Available from: URL:</w:t>
      </w:r>
      <w:r>
        <w:rPr>
          <w:rFonts w:ascii="Book Antiqua" w:hAnsi="Book Antiqua" w:hint="eastAsia"/>
          <w:sz w:val="24"/>
          <w:szCs w:val="24"/>
        </w:rPr>
        <w:t xml:space="preserve"> </w:t>
      </w:r>
      <w:r>
        <w:rPr>
          <w:rFonts w:ascii="Book Antiqua" w:eastAsia="宋体" w:hAnsi="Book Antiqua" w:cs="宋体"/>
          <w:sz w:val="24"/>
          <w:szCs w:val="24"/>
        </w:rPr>
        <w:t>http:</w:t>
      </w:r>
      <w:r w:rsidRPr="006D07E4">
        <w:rPr>
          <w:rFonts w:ascii="Book Antiqua" w:eastAsia="宋体" w:hAnsi="Book Antiqua" w:cs="宋体"/>
          <w:sz w:val="24"/>
          <w:szCs w:val="24"/>
        </w:rPr>
        <w:t>//www.abedia.com</w:t>
      </w:r>
      <w:r>
        <w:rPr>
          <w:rFonts w:ascii="Book Antiqua" w:eastAsia="宋体" w:hAnsi="Book Antiqua" w:cs="宋体"/>
          <w:sz w:val="24"/>
          <w:szCs w:val="24"/>
        </w:rPr>
        <w:t>/wiley/vectors.php</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134 </w:t>
      </w:r>
      <w:r w:rsidRPr="006D07E4">
        <w:rPr>
          <w:rFonts w:ascii="Book Antiqua" w:eastAsia="宋体" w:hAnsi="Book Antiqua" w:cs="宋体"/>
          <w:b/>
          <w:bCs/>
          <w:sz w:val="24"/>
          <w:szCs w:val="24"/>
        </w:rPr>
        <w:t>Daly TM</w:t>
      </w:r>
      <w:r w:rsidRPr="006D07E4">
        <w:rPr>
          <w:rFonts w:ascii="Book Antiqua" w:eastAsia="宋体" w:hAnsi="Book Antiqua" w:cs="宋体"/>
          <w:sz w:val="24"/>
          <w:szCs w:val="24"/>
        </w:rPr>
        <w:t xml:space="preserve">, Vogler C, Levy B, Haskins ME, Sands MS. Neonatal gene transfer leads to widespread correction of pathology in a murine model of lysosomal storage disease. </w:t>
      </w:r>
      <w:r>
        <w:rPr>
          <w:rFonts w:ascii="Book Antiqua" w:eastAsia="宋体" w:hAnsi="Book Antiqua" w:cs="宋体"/>
          <w:i/>
          <w:iCs/>
          <w:sz w:val="24"/>
          <w:szCs w:val="24"/>
        </w:rPr>
        <w:t>Proc Natl Acad Sci US</w:t>
      </w:r>
      <w:r w:rsidRPr="006D07E4">
        <w:rPr>
          <w:rFonts w:ascii="Book Antiqua" w:eastAsia="宋体" w:hAnsi="Book Antiqua" w:cs="宋体"/>
          <w:i/>
          <w:iCs/>
          <w:sz w:val="24"/>
          <w:szCs w:val="24"/>
        </w:rPr>
        <w:t>A</w:t>
      </w:r>
      <w:r w:rsidRPr="006D07E4">
        <w:rPr>
          <w:rFonts w:ascii="Book Antiqua" w:eastAsia="宋体" w:hAnsi="Book Antiqua" w:cs="宋体"/>
          <w:sz w:val="24"/>
          <w:szCs w:val="24"/>
        </w:rPr>
        <w:t xml:space="preserve"> 1999; </w:t>
      </w:r>
      <w:r w:rsidRPr="006D07E4">
        <w:rPr>
          <w:rFonts w:ascii="Book Antiqua" w:eastAsia="宋体" w:hAnsi="Book Antiqua" w:cs="宋体"/>
          <w:b/>
          <w:bCs/>
          <w:sz w:val="24"/>
          <w:szCs w:val="24"/>
        </w:rPr>
        <w:t>96</w:t>
      </w:r>
      <w:r w:rsidRPr="006D07E4">
        <w:rPr>
          <w:rFonts w:ascii="Book Antiqua" w:eastAsia="宋体" w:hAnsi="Book Antiqua" w:cs="宋体"/>
          <w:sz w:val="24"/>
          <w:szCs w:val="24"/>
        </w:rPr>
        <w:t>: 2296-2300 [PMID: 10051635 DOI: 10</w:t>
      </w:r>
      <w:r>
        <w:rPr>
          <w:rFonts w:ascii="Book Antiqua" w:eastAsia="宋体" w:hAnsi="Book Antiqua" w:cs="宋体"/>
          <w:sz w:val="24"/>
          <w:szCs w:val="24"/>
        </w:rPr>
        <w:t>.1073/pnas.96.5.2296</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135 </w:t>
      </w:r>
      <w:r w:rsidRPr="006D07E4">
        <w:rPr>
          <w:rFonts w:ascii="Book Antiqua" w:eastAsia="宋体" w:hAnsi="Book Antiqua" w:cs="宋体"/>
          <w:b/>
          <w:bCs/>
          <w:sz w:val="24"/>
          <w:szCs w:val="24"/>
        </w:rPr>
        <w:t>Boye SE</w:t>
      </w:r>
      <w:r w:rsidRPr="006D07E4">
        <w:rPr>
          <w:rFonts w:ascii="Book Antiqua" w:eastAsia="宋体" w:hAnsi="Book Antiqua" w:cs="宋体"/>
          <w:sz w:val="24"/>
          <w:szCs w:val="24"/>
        </w:rPr>
        <w:t>, Boye SL, Lewin AS, Hauswirth WW.</w:t>
      </w:r>
      <w:proofErr w:type="gramEnd"/>
      <w:r w:rsidRPr="006D07E4">
        <w:rPr>
          <w:rFonts w:ascii="Book Antiqua" w:eastAsia="宋体" w:hAnsi="Book Antiqua" w:cs="宋体"/>
          <w:sz w:val="24"/>
          <w:szCs w:val="24"/>
        </w:rPr>
        <w:t xml:space="preserve"> </w:t>
      </w:r>
      <w:proofErr w:type="gramStart"/>
      <w:r w:rsidRPr="006D07E4">
        <w:rPr>
          <w:rFonts w:ascii="Book Antiqua" w:eastAsia="宋体" w:hAnsi="Book Antiqua" w:cs="宋体"/>
          <w:sz w:val="24"/>
          <w:szCs w:val="24"/>
        </w:rPr>
        <w:t>A comprehensive review of retinal gene therapy.</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Mol Ther</w:t>
      </w:r>
      <w:r w:rsidRPr="006D07E4">
        <w:rPr>
          <w:rFonts w:ascii="Book Antiqua" w:eastAsia="宋体" w:hAnsi="Book Antiqua" w:cs="宋体"/>
          <w:sz w:val="24"/>
          <w:szCs w:val="24"/>
        </w:rPr>
        <w:t xml:space="preserve"> 2013; </w:t>
      </w:r>
      <w:r w:rsidRPr="006D07E4">
        <w:rPr>
          <w:rFonts w:ascii="Book Antiqua" w:eastAsia="宋体" w:hAnsi="Book Antiqua" w:cs="宋体"/>
          <w:b/>
          <w:bCs/>
          <w:sz w:val="24"/>
          <w:szCs w:val="24"/>
        </w:rPr>
        <w:t>21</w:t>
      </w:r>
      <w:r w:rsidRPr="006D07E4">
        <w:rPr>
          <w:rFonts w:ascii="Book Antiqua" w:eastAsia="宋体" w:hAnsi="Book Antiqua" w:cs="宋体"/>
          <w:sz w:val="24"/>
          <w:szCs w:val="24"/>
        </w:rPr>
        <w:t>: 509-519 [PMID: 23</w:t>
      </w:r>
      <w:r>
        <w:rPr>
          <w:rFonts w:ascii="Book Antiqua" w:eastAsia="宋体" w:hAnsi="Book Antiqua" w:cs="宋体"/>
          <w:sz w:val="24"/>
          <w:szCs w:val="24"/>
        </w:rPr>
        <w:t>358189 DOI: 10.1038/mt.2012.280</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136 </w:t>
      </w:r>
      <w:r w:rsidRPr="006D07E4">
        <w:rPr>
          <w:rFonts w:ascii="Book Antiqua" w:eastAsia="宋体" w:hAnsi="Book Antiqua" w:cs="宋体"/>
          <w:b/>
          <w:bCs/>
          <w:sz w:val="24"/>
          <w:szCs w:val="24"/>
        </w:rPr>
        <w:t>Naim C</w:t>
      </w:r>
      <w:r w:rsidRPr="006D07E4">
        <w:rPr>
          <w:rFonts w:ascii="Book Antiqua" w:eastAsia="宋体" w:hAnsi="Book Antiqua" w:cs="宋体"/>
          <w:sz w:val="24"/>
          <w:szCs w:val="24"/>
        </w:rPr>
        <w:t xml:space="preserve">, Yerevanian A, Hajjar RJ. Gene therapy for heart failure: where do we stand? </w:t>
      </w:r>
      <w:r w:rsidRPr="006D07E4">
        <w:rPr>
          <w:rFonts w:ascii="Book Antiqua" w:eastAsia="宋体" w:hAnsi="Book Antiqua" w:cs="宋体"/>
          <w:i/>
          <w:iCs/>
          <w:sz w:val="24"/>
          <w:szCs w:val="24"/>
        </w:rPr>
        <w:t>Curr Cardiol Rep</w:t>
      </w:r>
      <w:r w:rsidRPr="006D07E4">
        <w:rPr>
          <w:rFonts w:ascii="Book Antiqua" w:eastAsia="宋体" w:hAnsi="Book Antiqua" w:cs="宋体"/>
          <w:sz w:val="24"/>
          <w:szCs w:val="24"/>
        </w:rPr>
        <w:t xml:space="preserve"> 2013; </w:t>
      </w:r>
      <w:r w:rsidRPr="006D07E4">
        <w:rPr>
          <w:rFonts w:ascii="Book Antiqua" w:eastAsia="宋体" w:hAnsi="Book Antiqua" w:cs="宋体"/>
          <w:b/>
          <w:bCs/>
          <w:sz w:val="24"/>
          <w:szCs w:val="24"/>
        </w:rPr>
        <w:t>15</w:t>
      </w:r>
      <w:r w:rsidRPr="006D07E4">
        <w:rPr>
          <w:rFonts w:ascii="Book Antiqua" w:eastAsia="宋体" w:hAnsi="Book Antiqua" w:cs="宋体"/>
          <w:sz w:val="24"/>
          <w:szCs w:val="24"/>
        </w:rPr>
        <w:t>: 333 [PMID: 23307169</w:t>
      </w:r>
      <w:r>
        <w:rPr>
          <w:rFonts w:ascii="Book Antiqua" w:eastAsia="宋体" w:hAnsi="Book Antiqua" w:cs="宋体"/>
          <w:sz w:val="24"/>
          <w:szCs w:val="24"/>
        </w:rPr>
        <w:t xml:space="preserve"> DOI: 10.1007/s11886-012-0333-3</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137 </w:t>
      </w:r>
      <w:r w:rsidRPr="006D07E4">
        <w:rPr>
          <w:rFonts w:ascii="Book Antiqua" w:eastAsia="宋体" w:hAnsi="Book Antiqua" w:cs="宋体"/>
          <w:b/>
          <w:bCs/>
          <w:sz w:val="24"/>
          <w:szCs w:val="24"/>
        </w:rPr>
        <w:t>Bartus RT</w:t>
      </w:r>
      <w:r w:rsidRPr="006D07E4">
        <w:rPr>
          <w:rFonts w:ascii="Book Antiqua" w:eastAsia="宋体" w:hAnsi="Book Antiqua" w:cs="宋体"/>
          <w:sz w:val="24"/>
          <w:szCs w:val="24"/>
        </w:rPr>
        <w:t xml:space="preserve">, Baumann TL, Brown L, Kruegel BR, Ostrove JM, Herzog CD. Advancing neurotrophic factors as treatments for age-related neurodegenerative diseases: developing and demonstrating "clinical proof-of-concept" for AAV-neurturin (CERE-120) in Parkinson's disease. </w:t>
      </w:r>
      <w:r w:rsidRPr="006D07E4">
        <w:rPr>
          <w:rFonts w:ascii="Book Antiqua" w:eastAsia="宋体" w:hAnsi="Book Antiqua" w:cs="宋体"/>
          <w:i/>
          <w:iCs/>
          <w:sz w:val="24"/>
          <w:szCs w:val="24"/>
        </w:rPr>
        <w:t>Neurobiol Aging</w:t>
      </w:r>
      <w:r w:rsidRPr="006D07E4">
        <w:rPr>
          <w:rFonts w:ascii="Book Antiqua" w:eastAsia="宋体" w:hAnsi="Book Antiqua" w:cs="宋体"/>
          <w:sz w:val="24"/>
          <w:szCs w:val="24"/>
        </w:rPr>
        <w:t xml:space="preserve"> 2013; </w:t>
      </w:r>
      <w:r w:rsidRPr="006D07E4">
        <w:rPr>
          <w:rFonts w:ascii="Book Antiqua" w:eastAsia="宋体" w:hAnsi="Book Antiqua" w:cs="宋体"/>
          <w:b/>
          <w:bCs/>
          <w:sz w:val="24"/>
          <w:szCs w:val="24"/>
        </w:rPr>
        <w:t>34</w:t>
      </w:r>
      <w:r w:rsidRPr="006D07E4">
        <w:rPr>
          <w:rFonts w:ascii="Book Antiqua" w:eastAsia="宋体" w:hAnsi="Book Antiqua" w:cs="宋体"/>
          <w:sz w:val="24"/>
          <w:szCs w:val="24"/>
        </w:rPr>
        <w:t>: 35-61 [PMID: 22926166 DOI: 10.1016/j.neurobiolaging.2012.0</w:t>
      </w:r>
      <w:r>
        <w:rPr>
          <w:rFonts w:ascii="Book Antiqua" w:eastAsia="宋体" w:hAnsi="Book Antiqua" w:cs="宋体"/>
          <w:sz w:val="24"/>
          <w:szCs w:val="24"/>
        </w:rPr>
        <w:t>7.018</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138 </w:t>
      </w:r>
      <w:r w:rsidRPr="006D07E4">
        <w:rPr>
          <w:rFonts w:ascii="Book Antiqua" w:eastAsia="宋体" w:hAnsi="Book Antiqua" w:cs="宋体"/>
          <w:b/>
          <w:bCs/>
          <w:sz w:val="24"/>
          <w:szCs w:val="24"/>
        </w:rPr>
        <w:t>Mandel RJ</w:t>
      </w:r>
      <w:r w:rsidRPr="006D07E4">
        <w:rPr>
          <w:rFonts w:ascii="Book Antiqua" w:eastAsia="宋体" w:hAnsi="Book Antiqua" w:cs="宋体"/>
          <w:sz w:val="24"/>
          <w:szCs w:val="24"/>
        </w:rPr>
        <w:t xml:space="preserve">, Spratt SK, Snyder RO, Leff SE. Midbrain injection of recombinant adeno-associated virus encoding rat glial cell line-derived neurotrophic factor protects nigral neurons in a progressive 6-hydroxydopamine-induced degeneration model of Parkinson's disease in rats. </w:t>
      </w:r>
      <w:r>
        <w:rPr>
          <w:rFonts w:ascii="Book Antiqua" w:eastAsia="宋体" w:hAnsi="Book Antiqua" w:cs="宋体"/>
          <w:i/>
          <w:iCs/>
          <w:sz w:val="24"/>
          <w:szCs w:val="24"/>
        </w:rPr>
        <w:t>Proc Natl Acad Sci US</w:t>
      </w:r>
      <w:r w:rsidRPr="006D07E4">
        <w:rPr>
          <w:rFonts w:ascii="Book Antiqua" w:eastAsia="宋体" w:hAnsi="Book Antiqua" w:cs="宋体"/>
          <w:i/>
          <w:iCs/>
          <w:sz w:val="24"/>
          <w:szCs w:val="24"/>
        </w:rPr>
        <w:t>A</w:t>
      </w:r>
      <w:r w:rsidRPr="006D07E4">
        <w:rPr>
          <w:rFonts w:ascii="Book Antiqua" w:eastAsia="宋体" w:hAnsi="Book Antiqua" w:cs="宋体"/>
          <w:sz w:val="24"/>
          <w:szCs w:val="24"/>
        </w:rPr>
        <w:t xml:space="preserve"> 1997; </w:t>
      </w:r>
      <w:r w:rsidRPr="006D07E4">
        <w:rPr>
          <w:rFonts w:ascii="Book Antiqua" w:eastAsia="宋体" w:hAnsi="Book Antiqua" w:cs="宋体"/>
          <w:b/>
          <w:bCs/>
          <w:sz w:val="24"/>
          <w:szCs w:val="24"/>
        </w:rPr>
        <w:t>94</w:t>
      </w:r>
      <w:r w:rsidRPr="006D07E4">
        <w:rPr>
          <w:rFonts w:ascii="Book Antiqua" w:eastAsia="宋体" w:hAnsi="Book Antiqua" w:cs="宋体"/>
          <w:sz w:val="24"/>
          <w:szCs w:val="24"/>
        </w:rPr>
        <w:t>: 14083-14088 [PMID: 9391156]</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139 </w:t>
      </w:r>
      <w:r w:rsidRPr="006D07E4">
        <w:rPr>
          <w:rFonts w:ascii="Book Antiqua" w:eastAsia="宋体" w:hAnsi="Book Antiqua" w:cs="宋体"/>
          <w:b/>
          <w:bCs/>
          <w:sz w:val="24"/>
          <w:szCs w:val="24"/>
        </w:rPr>
        <w:t>Cideciyan AV</w:t>
      </w:r>
      <w:r w:rsidRPr="006D07E4">
        <w:rPr>
          <w:rFonts w:ascii="Book Antiqua" w:eastAsia="宋体" w:hAnsi="Book Antiqua" w:cs="宋体"/>
          <w:sz w:val="24"/>
          <w:szCs w:val="24"/>
        </w:rPr>
        <w:t xml:space="preserve">, Aleman TS, Boye SL, Schwartz SB, Kaushal S, Roman AJ, Pang JJ, Sumaroka A, Windsor EA, Wilson JM, Flotte TR, Fishman GA, Heon E, Stone EM, Byrne BJ, Jacobson SG, Hauswirth WW. Human gene therapy for RPE65 isomerase deficiency activates the retinoid cycle of vision but with slow rod kinetics. </w:t>
      </w:r>
      <w:r>
        <w:rPr>
          <w:rFonts w:ascii="Book Antiqua" w:eastAsia="宋体" w:hAnsi="Book Antiqua" w:cs="宋体"/>
          <w:i/>
          <w:iCs/>
          <w:sz w:val="24"/>
          <w:szCs w:val="24"/>
        </w:rPr>
        <w:t>Proc Natl Acad Sci US</w:t>
      </w:r>
      <w:r w:rsidRPr="006D07E4">
        <w:rPr>
          <w:rFonts w:ascii="Book Antiqua" w:eastAsia="宋体" w:hAnsi="Book Antiqua" w:cs="宋体"/>
          <w:i/>
          <w:iCs/>
          <w:sz w:val="24"/>
          <w:szCs w:val="24"/>
        </w:rPr>
        <w:t>A</w:t>
      </w:r>
      <w:r w:rsidRPr="006D07E4">
        <w:rPr>
          <w:rFonts w:ascii="Book Antiqua" w:eastAsia="宋体" w:hAnsi="Book Antiqua" w:cs="宋体"/>
          <w:sz w:val="24"/>
          <w:szCs w:val="24"/>
        </w:rPr>
        <w:t xml:space="preserve"> 2008; </w:t>
      </w:r>
      <w:r w:rsidRPr="006D07E4">
        <w:rPr>
          <w:rFonts w:ascii="Book Antiqua" w:eastAsia="宋体" w:hAnsi="Book Antiqua" w:cs="宋体"/>
          <w:b/>
          <w:bCs/>
          <w:sz w:val="24"/>
          <w:szCs w:val="24"/>
        </w:rPr>
        <w:t>105</w:t>
      </w:r>
      <w:r w:rsidRPr="006D07E4">
        <w:rPr>
          <w:rFonts w:ascii="Book Antiqua" w:eastAsia="宋体" w:hAnsi="Book Antiqua" w:cs="宋体"/>
          <w:sz w:val="24"/>
          <w:szCs w:val="24"/>
        </w:rPr>
        <w:t>: 15112-15117 [PMID: 188099</w:t>
      </w:r>
      <w:r>
        <w:rPr>
          <w:rFonts w:ascii="Book Antiqua" w:eastAsia="宋体" w:hAnsi="Book Antiqua" w:cs="宋体"/>
          <w:sz w:val="24"/>
          <w:szCs w:val="24"/>
        </w:rPr>
        <w:t>24 DOI: 10.1073/pnas.0807027105</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140 </w:t>
      </w:r>
      <w:r w:rsidRPr="006D07E4">
        <w:rPr>
          <w:rFonts w:ascii="Book Antiqua" w:eastAsia="宋体" w:hAnsi="Book Antiqua" w:cs="宋体"/>
          <w:b/>
          <w:bCs/>
          <w:sz w:val="24"/>
          <w:szCs w:val="24"/>
        </w:rPr>
        <w:t>Manno CS</w:t>
      </w:r>
      <w:r w:rsidRPr="006D07E4">
        <w:rPr>
          <w:rFonts w:ascii="Book Antiqua" w:eastAsia="宋体" w:hAnsi="Book Antiqua" w:cs="宋体"/>
          <w:sz w:val="24"/>
          <w:szCs w:val="24"/>
        </w:rPr>
        <w:t xml:space="preserve">, Chew AJ, Hutchison S, Larson PJ, Herzog RW, Arruda VR, Tai SJ, Ragni MV, Thompson A, Ozelo M, Couto LB, Leonard DG, Johnson FA, McClelland A, Scallan C, Skarsgard E, Flake AW, Kay MA, High KA, Glader B. AAV-mediated factor IX gene transfer to skeletal muscle in patients with severe hemophilia B. </w:t>
      </w:r>
      <w:r w:rsidRPr="006D07E4">
        <w:rPr>
          <w:rFonts w:ascii="Book Antiqua" w:eastAsia="宋体" w:hAnsi="Book Antiqua" w:cs="宋体"/>
          <w:i/>
          <w:iCs/>
          <w:sz w:val="24"/>
          <w:szCs w:val="24"/>
        </w:rPr>
        <w:t>Blood</w:t>
      </w:r>
      <w:r w:rsidRPr="006D07E4">
        <w:rPr>
          <w:rFonts w:ascii="Book Antiqua" w:eastAsia="宋体" w:hAnsi="Book Antiqua" w:cs="宋体"/>
          <w:sz w:val="24"/>
          <w:szCs w:val="24"/>
        </w:rPr>
        <w:t xml:space="preserve"> 2003; </w:t>
      </w:r>
      <w:r w:rsidRPr="006D07E4">
        <w:rPr>
          <w:rFonts w:ascii="Book Antiqua" w:eastAsia="宋体" w:hAnsi="Book Antiqua" w:cs="宋体"/>
          <w:b/>
          <w:bCs/>
          <w:sz w:val="24"/>
          <w:szCs w:val="24"/>
        </w:rPr>
        <w:t>101</w:t>
      </w:r>
      <w:r w:rsidRPr="006D07E4">
        <w:rPr>
          <w:rFonts w:ascii="Book Antiqua" w:eastAsia="宋体" w:hAnsi="Book Antiqua" w:cs="宋体"/>
          <w:sz w:val="24"/>
          <w:szCs w:val="24"/>
        </w:rPr>
        <w:t xml:space="preserve">: 2963-2972 [PMID: 12515715 </w:t>
      </w:r>
      <w:r>
        <w:rPr>
          <w:rFonts w:ascii="Book Antiqua" w:eastAsia="宋体" w:hAnsi="Book Antiqua" w:cs="宋体"/>
          <w:sz w:val="24"/>
          <w:szCs w:val="24"/>
        </w:rPr>
        <w:t>DOI: 10.1182/blood-2002-10-3296</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141 </w:t>
      </w:r>
      <w:r w:rsidRPr="006D07E4">
        <w:rPr>
          <w:rFonts w:ascii="Book Antiqua" w:eastAsia="宋体" w:hAnsi="Book Antiqua" w:cs="宋体"/>
          <w:b/>
          <w:bCs/>
          <w:sz w:val="24"/>
          <w:szCs w:val="24"/>
        </w:rPr>
        <w:t>Manno CS</w:t>
      </w:r>
      <w:r w:rsidRPr="006D07E4">
        <w:rPr>
          <w:rFonts w:ascii="Book Antiqua" w:eastAsia="宋体" w:hAnsi="Book Antiqua" w:cs="宋体"/>
          <w:sz w:val="24"/>
          <w:szCs w:val="24"/>
        </w:rPr>
        <w:t xml:space="preserve">, Pierce GF, Arruda VR, Glader B, Ragni M, Rasko JJ, Ozelo MC, Hoots K, Blatt P, Konkle B, Dake M, Kaye R, Razavi M, Zajko A, Zehnder J, Rustagi PK, Nakai H, Chew A, Leonard D, Wright JF, Lessard RR, Sommer JM, Tigges M, Sabatino D, Luk A, Jiang H, Mingozzi F, Couto L, Ertl HC, High KA, Kay MA. </w:t>
      </w:r>
      <w:proofErr w:type="gramStart"/>
      <w:r w:rsidRPr="006D07E4">
        <w:rPr>
          <w:rFonts w:ascii="Book Antiqua" w:eastAsia="宋体" w:hAnsi="Book Antiqua" w:cs="宋体"/>
          <w:sz w:val="24"/>
          <w:szCs w:val="24"/>
        </w:rPr>
        <w:t>Successful transduction of liver in hemophilia by AAV-Factor IX and limitations imposed by the host immune response.</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Nat Med</w:t>
      </w:r>
      <w:r w:rsidRPr="006D07E4">
        <w:rPr>
          <w:rFonts w:ascii="Book Antiqua" w:eastAsia="宋体" w:hAnsi="Book Antiqua" w:cs="宋体"/>
          <w:sz w:val="24"/>
          <w:szCs w:val="24"/>
        </w:rPr>
        <w:t xml:space="preserve"> 2006; </w:t>
      </w:r>
      <w:r w:rsidRPr="006D07E4">
        <w:rPr>
          <w:rFonts w:ascii="Book Antiqua" w:eastAsia="宋体" w:hAnsi="Book Antiqua" w:cs="宋体"/>
          <w:b/>
          <w:bCs/>
          <w:sz w:val="24"/>
          <w:szCs w:val="24"/>
        </w:rPr>
        <w:t>12</w:t>
      </w:r>
      <w:r w:rsidRPr="006D07E4">
        <w:rPr>
          <w:rFonts w:ascii="Book Antiqua" w:eastAsia="宋体" w:hAnsi="Book Antiqua" w:cs="宋体"/>
          <w:sz w:val="24"/>
          <w:szCs w:val="24"/>
        </w:rPr>
        <w:t>: 342-347 [PMI</w:t>
      </w:r>
      <w:r>
        <w:rPr>
          <w:rFonts w:ascii="Book Antiqua" w:eastAsia="宋体" w:hAnsi="Book Antiqua" w:cs="宋体"/>
          <w:sz w:val="24"/>
          <w:szCs w:val="24"/>
        </w:rPr>
        <w:t>D: 16474400 DOI: 10.1038/nm1358</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142 </w:t>
      </w:r>
      <w:r w:rsidRPr="006D07E4">
        <w:rPr>
          <w:rFonts w:ascii="Book Antiqua" w:eastAsia="宋体" w:hAnsi="Book Antiqua" w:cs="宋体"/>
          <w:b/>
          <w:bCs/>
          <w:sz w:val="24"/>
          <w:szCs w:val="24"/>
        </w:rPr>
        <w:t>Hasbrouck NC</w:t>
      </w:r>
      <w:r w:rsidRPr="006D07E4">
        <w:rPr>
          <w:rFonts w:ascii="Book Antiqua" w:eastAsia="宋体" w:hAnsi="Book Antiqua" w:cs="宋体"/>
          <w:sz w:val="24"/>
          <w:szCs w:val="24"/>
        </w:rPr>
        <w:t>, High KA.</w:t>
      </w:r>
      <w:proofErr w:type="gramEnd"/>
      <w:r w:rsidRPr="006D07E4">
        <w:rPr>
          <w:rFonts w:ascii="Book Antiqua" w:eastAsia="宋体" w:hAnsi="Book Antiqua" w:cs="宋体"/>
          <w:sz w:val="24"/>
          <w:szCs w:val="24"/>
        </w:rPr>
        <w:t xml:space="preserve"> AAV-mediated gene transfer for the treatment of hemophilia B: problems and prospects. </w:t>
      </w:r>
      <w:r w:rsidRPr="006D07E4">
        <w:rPr>
          <w:rFonts w:ascii="Book Antiqua" w:eastAsia="宋体" w:hAnsi="Book Antiqua" w:cs="宋体"/>
          <w:i/>
          <w:iCs/>
          <w:sz w:val="24"/>
          <w:szCs w:val="24"/>
        </w:rPr>
        <w:t>Gene Ther</w:t>
      </w:r>
      <w:r w:rsidRPr="006D07E4">
        <w:rPr>
          <w:rFonts w:ascii="Book Antiqua" w:eastAsia="宋体" w:hAnsi="Book Antiqua" w:cs="宋体"/>
          <w:sz w:val="24"/>
          <w:szCs w:val="24"/>
        </w:rPr>
        <w:t xml:space="preserve"> 2008; </w:t>
      </w:r>
      <w:r w:rsidRPr="006D07E4">
        <w:rPr>
          <w:rFonts w:ascii="Book Antiqua" w:eastAsia="宋体" w:hAnsi="Book Antiqua" w:cs="宋体"/>
          <w:b/>
          <w:bCs/>
          <w:sz w:val="24"/>
          <w:szCs w:val="24"/>
        </w:rPr>
        <w:t>15</w:t>
      </w:r>
      <w:r w:rsidRPr="006D07E4">
        <w:rPr>
          <w:rFonts w:ascii="Book Antiqua" w:eastAsia="宋体" w:hAnsi="Book Antiqua" w:cs="宋体"/>
          <w:sz w:val="24"/>
          <w:szCs w:val="24"/>
        </w:rPr>
        <w:t>: 870-875 [PMID: 18432276 DOI</w:t>
      </w:r>
      <w:r>
        <w:rPr>
          <w:rFonts w:ascii="Book Antiqua" w:eastAsia="宋体" w:hAnsi="Book Antiqua" w:cs="宋体"/>
          <w:sz w:val="24"/>
          <w:szCs w:val="24"/>
        </w:rPr>
        <w:t>: 10.1038/gt.2008.71</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143 </w:t>
      </w:r>
      <w:r w:rsidRPr="006D07E4">
        <w:rPr>
          <w:rFonts w:ascii="Book Antiqua" w:eastAsia="宋体" w:hAnsi="Book Antiqua" w:cs="宋体"/>
          <w:b/>
          <w:bCs/>
          <w:sz w:val="24"/>
          <w:szCs w:val="24"/>
        </w:rPr>
        <w:t>Nathwani AC</w:t>
      </w:r>
      <w:r w:rsidRPr="006D07E4">
        <w:rPr>
          <w:rFonts w:ascii="Book Antiqua" w:eastAsia="宋体" w:hAnsi="Book Antiqua" w:cs="宋体"/>
          <w:sz w:val="24"/>
          <w:szCs w:val="24"/>
        </w:rPr>
        <w:t xml:space="preserve">, Tuddenham EG, Rangarajan S, Rosales C, McIntosh J, Linch DC, Chowdary P, Riddell A, Pie AJ, Harrington C, O'Beirne J, Smith K, Pasi J, Glader B, Rustagi P, Ng CY, Kay MA, Zhou J, Spence Y, Morton CL, Allay J, Coleman J, Sleep S, Cunningham JM, Srivastava D, Basner-Tschakarjan E, Mingozzi F, High KA, Gray JT, Reiss UM, Nienhuis AW, Davidoff AM. Adenovirus-associated virus vector-mediated gene transfer in hemophilia B. </w:t>
      </w:r>
      <w:r w:rsidRPr="006D07E4">
        <w:rPr>
          <w:rFonts w:ascii="Book Antiqua" w:eastAsia="宋体" w:hAnsi="Book Antiqua" w:cs="宋体"/>
          <w:i/>
          <w:iCs/>
          <w:sz w:val="24"/>
          <w:szCs w:val="24"/>
        </w:rPr>
        <w:t>N Engl J Med</w:t>
      </w:r>
      <w:r w:rsidRPr="006D07E4">
        <w:rPr>
          <w:rFonts w:ascii="Book Antiqua" w:eastAsia="宋体" w:hAnsi="Book Antiqua" w:cs="宋体"/>
          <w:sz w:val="24"/>
          <w:szCs w:val="24"/>
        </w:rPr>
        <w:t xml:space="preserve"> 2011; </w:t>
      </w:r>
      <w:r w:rsidRPr="006D07E4">
        <w:rPr>
          <w:rFonts w:ascii="Book Antiqua" w:eastAsia="宋体" w:hAnsi="Book Antiqua" w:cs="宋体"/>
          <w:b/>
          <w:bCs/>
          <w:sz w:val="24"/>
          <w:szCs w:val="24"/>
        </w:rPr>
        <w:t>365</w:t>
      </w:r>
      <w:r w:rsidRPr="006D07E4">
        <w:rPr>
          <w:rFonts w:ascii="Book Antiqua" w:eastAsia="宋体" w:hAnsi="Book Antiqua" w:cs="宋体"/>
          <w:sz w:val="24"/>
          <w:szCs w:val="24"/>
        </w:rPr>
        <w:t>: 2357-2365 [PMID: 22149959 D</w:t>
      </w:r>
      <w:r>
        <w:rPr>
          <w:rFonts w:ascii="Book Antiqua" w:eastAsia="宋体" w:hAnsi="Book Antiqua" w:cs="宋体"/>
          <w:sz w:val="24"/>
          <w:szCs w:val="24"/>
        </w:rPr>
        <w:t>OI: 10.1056/NEJMoa1108046</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144 </w:t>
      </w:r>
      <w:r w:rsidRPr="006D07E4">
        <w:rPr>
          <w:rFonts w:ascii="Book Antiqua" w:eastAsia="宋体" w:hAnsi="Book Antiqua" w:cs="宋体"/>
          <w:b/>
          <w:bCs/>
          <w:sz w:val="24"/>
          <w:szCs w:val="24"/>
        </w:rPr>
        <w:t>Jessup M</w:t>
      </w:r>
      <w:r w:rsidRPr="006D07E4">
        <w:rPr>
          <w:rFonts w:ascii="Book Antiqua" w:eastAsia="宋体" w:hAnsi="Book Antiqua" w:cs="宋体"/>
          <w:sz w:val="24"/>
          <w:szCs w:val="24"/>
        </w:rPr>
        <w:t xml:space="preserve">, Greenberg B, Mancini D, Cappola T, Pauly DF, Jaski B, Yaroshinsky A, Zsebo KM, Dittrich H, Hajjar RJ. Calcium Upregulation by Percutaneous Administration of Gene Therapy in Cardiac Disease (CUPID): a phase 2 trial of intracoronary gene therapy of sarcoplasmic reticulum Ca2+-ATPase in patients with advanced heart failure. </w:t>
      </w:r>
      <w:r w:rsidRPr="006D07E4">
        <w:rPr>
          <w:rFonts w:ascii="Book Antiqua" w:eastAsia="宋体" w:hAnsi="Book Antiqua" w:cs="宋体"/>
          <w:i/>
          <w:iCs/>
          <w:sz w:val="24"/>
          <w:szCs w:val="24"/>
        </w:rPr>
        <w:t>Circulation</w:t>
      </w:r>
      <w:r w:rsidRPr="006D07E4">
        <w:rPr>
          <w:rFonts w:ascii="Book Antiqua" w:eastAsia="宋体" w:hAnsi="Book Antiqua" w:cs="宋体"/>
          <w:sz w:val="24"/>
          <w:szCs w:val="24"/>
        </w:rPr>
        <w:t xml:space="preserve"> 2011; </w:t>
      </w:r>
      <w:r w:rsidRPr="006D07E4">
        <w:rPr>
          <w:rFonts w:ascii="Book Antiqua" w:eastAsia="宋体" w:hAnsi="Book Antiqua" w:cs="宋体"/>
          <w:b/>
          <w:bCs/>
          <w:sz w:val="24"/>
          <w:szCs w:val="24"/>
        </w:rPr>
        <w:t>124</w:t>
      </w:r>
      <w:r w:rsidRPr="006D07E4">
        <w:rPr>
          <w:rFonts w:ascii="Book Antiqua" w:eastAsia="宋体" w:hAnsi="Book Antiqua" w:cs="宋体"/>
          <w:sz w:val="24"/>
          <w:szCs w:val="24"/>
        </w:rPr>
        <w:t>: 304-313 [PMID: 21709064 DOI: 10</w:t>
      </w:r>
      <w:r>
        <w:rPr>
          <w:rFonts w:ascii="Book Antiqua" w:eastAsia="宋体" w:hAnsi="Book Antiqua" w:cs="宋体"/>
          <w:sz w:val="24"/>
          <w:szCs w:val="24"/>
        </w:rPr>
        <w:t>.1161/CIRCULATIONAHA.111.022889</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145 </w:t>
      </w:r>
      <w:r w:rsidRPr="006D07E4">
        <w:rPr>
          <w:rFonts w:ascii="Book Antiqua" w:eastAsia="宋体" w:hAnsi="Book Antiqua" w:cs="宋体"/>
          <w:b/>
          <w:bCs/>
          <w:sz w:val="24"/>
          <w:szCs w:val="24"/>
        </w:rPr>
        <w:t>Bartus RT</w:t>
      </w:r>
      <w:r w:rsidRPr="006D07E4">
        <w:rPr>
          <w:rFonts w:ascii="Book Antiqua" w:eastAsia="宋体" w:hAnsi="Book Antiqua" w:cs="宋体"/>
          <w:sz w:val="24"/>
          <w:szCs w:val="24"/>
        </w:rPr>
        <w:t>, Weinberg MS, Samulski RJ.</w:t>
      </w:r>
      <w:proofErr w:type="gramEnd"/>
      <w:r w:rsidRPr="006D07E4">
        <w:rPr>
          <w:rFonts w:ascii="Book Antiqua" w:eastAsia="宋体" w:hAnsi="Book Antiqua" w:cs="宋体"/>
          <w:sz w:val="24"/>
          <w:szCs w:val="24"/>
        </w:rPr>
        <w:t xml:space="preserve"> Parkinson's disease gene therapy: success by design meets failure by efficacy. </w:t>
      </w:r>
      <w:r w:rsidRPr="006D07E4">
        <w:rPr>
          <w:rFonts w:ascii="Book Antiqua" w:eastAsia="宋体" w:hAnsi="Book Antiqua" w:cs="宋体"/>
          <w:i/>
          <w:iCs/>
          <w:sz w:val="24"/>
          <w:szCs w:val="24"/>
        </w:rPr>
        <w:t>Mol Ther</w:t>
      </w:r>
      <w:r w:rsidRPr="006D07E4">
        <w:rPr>
          <w:rFonts w:ascii="Book Antiqua" w:eastAsia="宋体" w:hAnsi="Book Antiqua" w:cs="宋体"/>
          <w:sz w:val="24"/>
          <w:szCs w:val="24"/>
        </w:rPr>
        <w:t xml:space="preserve"> 2014; </w:t>
      </w:r>
      <w:r w:rsidRPr="006D07E4">
        <w:rPr>
          <w:rFonts w:ascii="Book Antiqua" w:eastAsia="宋体" w:hAnsi="Book Antiqua" w:cs="宋体"/>
          <w:b/>
          <w:bCs/>
          <w:sz w:val="24"/>
          <w:szCs w:val="24"/>
        </w:rPr>
        <w:t>22</w:t>
      </w:r>
      <w:r w:rsidRPr="006D07E4">
        <w:rPr>
          <w:rFonts w:ascii="Book Antiqua" w:eastAsia="宋体" w:hAnsi="Book Antiqua" w:cs="宋体"/>
          <w:sz w:val="24"/>
          <w:szCs w:val="24"/>
        </w:rPr>
        <w:t>: 487-497 [PMID: 24</w:t>
      </w:r>
      <w:r>
        <w:rPr>
          <w:rFonts w:ascii="Book Antiqua" w:eastAsia="宋体" w:hAnsi="Book Antiqua" w:cs="宋体"/>
          <w:sz w:val="24"/>
          <w:szCs w:val="24"/>
        </w:rPr>
        <w:t>356252 DOI: 10.1038/mt.2013.281</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146 </w:t>
      </w:r>
      <w:r w:rsidRPr="006D07E4">
        <w:rPr>
          <w:rFonts w:ascii="Book Antiqua" w:eastAsia="宋体" w:hAnsi="Book Antiqua" w:cs="宋体"/>
          <w:b/>
          <w:bCs/>
          <w:sz w:val="24"/>
          <w:szCs w:val="24"/>
        </w:rPr>
        <w:t>Rafii MS</w:t>
      </w:r>
      <w:r w:rsidRPr="006D07E4">
        <w:rPr>
          <w:rFonts w:ascii="Book Antiqua" w:eastAsia="宋体" w:hAnsi="Book Antiqua" w:cs="宋体"/>
          <w:sz w:val="24"/>
          <w:szCs w:val="24"/>
        </w:rPr>
        <w:t xml:space="preserve">, Baumann TL, Bakay RA, Ostrove JM, Siffert J, Fleisher AS, Herzog CD, Barba D, Pay M, Salmon DP, Chu Y, Kordower JH, Bishop K, Keator D, Potkin S, Bartus RT. </w:t>
      </w:r>
      <w:proofErr w:type="gramStart"/>
      <w:r w:rsidRPr="006D07E4">
        <w:rPr>
          <w:rFonts w:ascii="Book Antiqua" w:eastAsia="宋体" w:hAnsi="Book Antiqua" w:cs="宋体"/>
          <w:sz w:val="24"/>
          <w:szCs w:val="24"/>
        </w:rPr>
        <w:t>A phase1 study of stereotactic gene delivery of AAV2-NGF for Alzheimer's disease.</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Alzheimers Dement</w:t>
      </w:r>
      <w:r w:rsidRPr="006D07E4">
        <w:rPr>
          <w:rFonts w:ascii="Book Antiqua" w:eastAsia="宋体" w:hAnsi="Book Antiqua" w:cs="宋体"/>
          <w:sz w:val="24"/>
          <w:szCs w:val="24"/>
        </w:rPr>
        <w:t xml:space="preserve"> 2014; </w:t>
      </w:r>
      <w:r w:rsidRPr="006D07E4">
        <w:rPr>
          <w:rFonts w:ascii="Book Antiqua" w:eastAsia="宋体" w:hAnsi="Book Antiqua" w:cs="宋体"/>
          <w:b/>
          <w:bCs/>
          <w:sz w:val="24"/>
          <w:szCs w:val="24"/>
        </w:rPr>
        <w:t>10</w:t>
      </w:r>
      <w:r w:rsidRPr="006D07E4">
        <w:rPr>
          <w:rFonts w:ascii="Book Antiqua" w:eastAsia="宋体" w:hAnsi="Book Antiqua" w:cs="宋体"/>
          <w:sz w:val="24"/>
          <w:szCs w:val="24"/>
        </w:rPr>
        <w:t xml:space="preserve">: 571-581 [PMID: 24411134 </w:t>
      </w:r>
      <w:r>
        <w:rPr>
          <w:rFonts w:ascii="Book Antiqua" w:eastAsia="宋体" w:hAnsi="Book Antiqua" w:cs="宋体"/>
          <w:sz w:val="24"/>
          <w:szCs w:val="24"/>
        </w:rPr>
        <w:t>DOI: 10.1016/j.jalz.2013.09.004</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147 </w:t>
      </w:r>
      <w:r w:rsidRPr="006D07E4">
        <w:rPr>
          <w:rFonts w:ascii="Book Antiqua" w:eastAsia="宋体" w:hAnsi="Book Antiqua" w:cs="宋体"/>
          <w:b/>
          <w:bCs/>
          <w:sz w:val="24"/>
          <w:szCs w:val="24"/>
        </w:rPr>
        <w:t>Mandel RJ</w:t>
      </w:r>
      <w:r w:rsidRPr="006D07E4">
        <w:rPr>
          <w:rFonts w:ascii="Book Antiqua" w:eastAsia="宋体" w:hAnsi="Book Antiqua" w:cs="宋体"/>
          <w:sz w:val="24"/>
          <w:szCs w:val="24"/>
        </w:rPr>
        <w:t>.</w:t>
      </w:r>
      <w:proofErr w:type="gramEnd"/>
      <w:r w:rsidRPr="006D07E4">
        <w:rPr>
          <w:rFonts w:ascii="Book Antiqua" w:eastAsia="宋体" w:hAnsi="Book Antiqua" w:cs="宋体"/>
          <w:sz w:val="24"/>
          <w:szCs w:val="24"/>
        </w:rPr>
        <w:t xml:space="preserve"> CERE-110, an adeno-associated virus-based gene delivery vector expressing human nerve growth factor for the treatment of Alzheimer's disease. </w:t>
      </w:r>
      <w:r w:rsidRPr="006D07E4">
        <w:rPr>
          <w:rFonts w:ascii="Book Antiqua" w:eastAsia="宋体" w:hAnsi="Book Antiqua" w:cs="宋体"/>
          <w:i/>
          <w:iCs/>
          <w:sz w:val="24"/>
          <w:szCs w:val="24"/>
        </w:rPr>
        <w:t>Curr Opin Mol Ther</w:t>
      </w:r>
      <w:r w:rsidRPr="006D07E4">
        <w:rPr>
          <w:rFonts w:ascii="Book Antiqua" w:eastAsia="宋体" w:hAnsi="Book Antiqua" w:cs="宋体"/>
          <w:sz w:val="24"/>
          <w:szCs w:val="24"/>
        </w:rPr>
        <w:t xml:space="preserve"> 2010; </w:t>
      </w:r>
      <w:r w:rsidRPr="006D07E4">
        <w:rPr>
          <w:rFonts w:ascii="Book Antiqua" w:eastAsia="宋体" w:hAnsi="Book Antiqua" w:cs="宋体"/>
          <w:b/>
          <w:bCs/>
          <w:sz w:val="24"/>
          <w:szCs w:val="24"/>
        </w:rPr>
        <w:t>12</w:t>
      </w:r>
      <w:r w:rsidRPr="006D07E4">
        <w:rPr>
          <w:rFonts w:ascii="Book Antiqua" w:eastAsia="宋体" w:hAnsi="Book Antiqua" w:cs="宋体"/>
          <w:sz w:val="24"/>
          <w:szCs w:val="24"/>
        </w:rPr>
        <w:t>: 240-247 [PMID: 20373268]</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148 </w:t>
      </w:r>
      <w:r w:rsidRPr="006D07E4">
        <w:rPr>
          <w:rFonts w:ascii="Book Antiqua" w:eastAsia="宋体" w:hAnsi="Book Antiqua" w:cs="宋体"/>
          <w:b/>
          <w:bCs/>
          <w:sz w:val="24"/>
          <w:szCs w:val="24"/>
        </w:rPr>
        <w:t>Im DS</w:t>
      </w:r>
      <w:r w:rsidRPr="006D07E4">
        <w:rPr>
          <w:rFonts w:ascii="Book Antiqua" w:eastAsia="宋体" w:hAnsi="Book Antiqua" w:cs="宋体"/>
          <w:sz w:val="24"/>
          <w:szCs w:val="24"/>
        </w:rPr>
        <w:t>, Muzyczka N.</w:t>
      </w:r>
      <w:proofErr w:type="gramEnd"/>
      <w:r w:rsidRPr="006D07E4">
        <w:rPr>
          <w:rFonts w:ascii="Book Antiqua" w:eastAsia="宋体" w:hAnsi="Book Antiqua" w:cs="宋体"/>
          <w:sz w:val="24"/>
          <w:szCs w:val="24"/>
        </w:rPr>
        <w:t xml:space="preserve"> The AAV origin binding protein Rep68 is an ATP-dependent site-specific endonuclease with DNA helicase activity. </w:t>
      </w:r>
      <w:r w:rsidRPr="006D07E4">
        <w:rPr>
          <w:rFonts w:ascii="Book Antiqua" w:eastAsia="宋体" w:hAnsi="Book Antiqua" w:cs="宋体"/>
          <w:i/>
          <w:iCs/>
          <w:sz w:val="24"/>
          <w:szCs w:val="24"/>
        </w:rPr>
        <w:t>Cell</w:t>
      </w:r>
      <w:r w:rsidRPr="006D07E4">
        <w:rPr>
          <w:rFonts w:ascii="Book Antiqua" w:eastAsia="宋体" w:hAnsi="Book Antiqua" w:cs="宋体"/>
          <w:sz w:val="24"/>
          <w:szCs w:val="24"/>
        </w:rPr>
        <w:t xml:space="preserve"> 1990; </w:t>
      </w:r>
      <w:r w:rsidRPr="006D07E4">
        <w:rPr>
          <w:rFonts w:ascii="Book Antiqua" w:eastAsia="宋体" w:hAnsi="Book Antiqua" w:cs="宋体"/>
          <w:b/>
          <w:bCs/>
          <w:sz w:val="24"/>
          <w:szCs w:val="24"/>
        </w:rPr>
        <w:t>61</w:t>
      </w:r>
      <w:r w:rsidRPr="006D07E4">
        <w:rPr>
          <w:rFonts w:ascii="Book Antiqua" w:eastAsia="宋体" w:hAnsi="Book Antiqua" w:cs="宋体"/>
          <w:sz w:val="24"/>
          <w:szCs w:val="24"/>
        </w:rPr>
        <w:t>: 447-457 [PMID: 2159383 DO</w:t>
      </w:r>
      <w:r>
        <w:rPr>
          <w:rFonts w:ascii="Book Antiqua" w:eastAsia="宋体" w:hAnsi="Book Antiqua" w:cs="宋体"/>
          <w:sz w:val="24"/>
          <w:szCs w:val="24"/>
        </w:rPr>
        <w:t>I: 10.1016/0092-8674(90)90526-K</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149 </w:t>
      </w:r>
      <w:r w:rsidRPr="006D07E4">
        <w:rPr>
          <w:rFonts w:ascii="Book Antiqua" w:eastAsia="宋体" w:hAnsi="Book Antiqua" w:cs="宋体"/>
          <w:b/>
          <w:bCs/>
          <w:sz w:val="24"/>
          <w:szCs w:val="24"/>
        </w:rPr>
        <w:t>Leonard CJ</w:t>
      </w:r>
      <w:r w:rsidRPr="006D07E4">
        <w:rPr>
          <w:rFonts w:ascii="Book Antiqua" w:eastAsia="宋体" w:hAnsi="Book Antiqua" w:cs="宋体"/>
          <w:sz w:val="24"/>
          <w:szCs w:val="24"/>
        </w:rPr>
        <w:t>, Berns KI.</w:t>
      </w:r>
      <w:proofErr w:type="gramEnd"/>
      <w:r w:rsidRPr="006D07E4">
        <w:rPr>
          <w:rFonts w:ascii="Book Antiqua" w:eastAsia="宋体" w:hAnsi="Book Antiqua" w:cs="宋体"/>
          <w:sz w:val="24"/>
          <w:szCs w:val="24"/>
        </w:rPr>
        <w:t xml:space="preserve"> Cloning, expression, and partial purification of Rep78: an adeno-associated virus replication protein. </w:t>
      </w:r>
      <w:r w:rsidRPr="006D07E4">
        <w:rPr>
          <w:rFonts w:ascii="Book Antiqua" w:eastAsia="宋体" w:hAnsi="Book Antiqua" w:cs="宋体"/>
          <w:i/>
          <w:iCs/>
          <w:sz w:val="24"/>
          <w:szCs w:val="24"/>
        </w:rPr>
        <w:t>Virology</w:t>
      </w:r>
      <w:r w:rsidRPr="006D07E4">
        <w:rPr>
          <w:rFonts w:ascii="Book Antiqua" w:eastAsia="宋体" w:hAnsi="Book Antiqua" w:cs="宋体"/>
          <w:sz w:val="24"/>
          <w:szCs w:val="24"/>
        </w:rPr>
        <w:t xml:space="preserve"> 1994; </w:t>
      </w:r>
      <w:r w:rsidRPr="006D07E4">
        <w:rPr>
          <w:rFonts w:ascii="Book Antiqua" w:eastAsia="宋体" w:hAnsi="Book Antiqua" w:cs="宋体"/>
          <w:b/>
          <w:bCs/>
          <w:sz w:val="24"/>
          <w:szCs w:val="24"/>
        </w:rPr>
        <w:t>200</w:t>
      </w:r>
      <w:r w:rsidRPr="006D07E4">
        <w:rPr>
          <w:rFonts w:ascii="Book Antiqua" w:eastAsia="宋体" w:hAnsi="Book Antiqua" w:cs="宋体"/>
          <w:sz w:val="24"/>
          <w:szCs w:val="24"/>
        </w:rPr>
        <w:t>: 566-573 [PMID: 8178</w:t>
      </w:r>
      <w:r>
        <w:rPr>
          <w:rFonts w:ascii="Book Antiqua" w:eastAsia="宋体" w:hAnsi="Book Antiqua" w:cs="宋体"/>
          <w:sz w:val="24"/>
          <w:szCs w:val="24"/>
        </w:rPr>
        <w:t>443 DOI: 10.1006/viro.1994.1219</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150 </w:t>
      </w:r>
      <w:r w:rsidRPr="006D07E4">
        <w:rPr>
          <w:rFonts w:ascii="Book Antiqua" w:eastAsia="宋体" w:hAnsi="Book Antiqua" w:cs="宋体"/>
          <w:b/>
          <w:bCs/>
          <w:sz w:val="24"/>
          <w:szCs w:val="24"/>
        </w:rPr>
        <w:t>Im DS</w:t>
      </w:r>
      <w:r w:rsidRPr="006D07E4">
        <w:rPr>
          <w:rFonts w:ascii="Book Antiqua" w:eastAsia="宋体" w:hAnsi="Book Antiqua" w:cs="宋体"/>
          <w:sz w:val="24"/>
          <w:szCs w:val="24"/>
        </w:rPr>
        <w:t>, Muzyczka N. Partial purification of adeno-associated virus Rep78, Rep52, and Rep40 and their biochemical characterization.</w:t>
      </w:r>
      <w:proofErr w:type="gramEnd"/>
      <w:r w:rsidRPr="006D07E4">
        <w:rPr>
          <w:rFonts w:ascii="Book Antiqua" w:eastAsia="宋体" w:hAnsi="Book Antiqua" w:cs="宋体"/>
          <w:sz w:val="24"/>
          <w:szCs w:val="24"/>
        </w:rPr>
        <w:t xml:space="preserve">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1992; </w:t>
      </w:r>
      <w:r w:rsidRPr="006D07E4">
        <w:rPr>
          <w:rFonts w:ascii="Book Antiqua" w:eastAsia="宋体" w:hAnsi="Book Antiqua" w:cs="宋体"/>
          <w:b/>
          <w:bCs/>
          <w:sz w:val="24"/>
          <w:szCs w:val="24"/>
        </w:rPr>
        <w:t>66</w:t>
      </w:r>
      <w:r w:rsidRPr="006D07E4">
        <w:rPr>
          <w:rFonts w:ascii="Book Antiqua" w:eastAsia="宋体" w:hAnsi="Book Antiqua" w:cs="宋体"/>
          <w:sz w:val="24"/>
          <w:szCs w:val="24"/>
        </w:rPr>
        <w:t>: 1119-1128 [PMID: 1309894]</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151 </w:t>
      </w:r>
      <w:r w:rsidRPr="006D07E4">
        <w:rPr>
          <w:rFonts w:ascii="Book Antiqua" w:eastAsia="宋体" w:hAnsi="Book Antiqua" w:cs="宋体"/>
          <w:b/>
          <w:bCs/>
          <w:sz w:val="24"/>
          <w:szCs w:val="24"/>
        </w:rPr>
        <w:t>King JA</w:t>
      </w:r>
      <w:r w:rsidRPr="006D07E4">
        <w:rPr>
          <w:rFonts w:ascii="Book Antiqua" w:eastAsia="宋体" w:hAnsi="Book Antiqua" w:cs="宋体"/>
          <w:sz w:val="24"/>
          <w:szCs w:val="24"/>
        </w:rPr>
        <w:t xml:space="preserve">, Dubielzig R, Grimm D, Kleinschmidt JA. DNA helicase-mediated packaging of adeno-associated virus type 2 genomes into preformed capsids. </w:t>
      </w:r>
      <w:r w:rsidRPr="006D07E4">
        <w:rPr>
          <w:rFonts w:ascii="Book Antiqua" w:eastAsia="宋体" w:hAnsi="Book Antiqua" w:cs="宋体"/>
          <w:i/>
          <w:iCs/>
          <w:sz w:val="24"/>
          <w:szCs w:val="24"/>
        </w:rPr>
        <w:t>EMBO J</w:t>
      </w:r>
      <w:r w:rsidRPr="006D07E4">
        <w:rPr>
          <w:rFonts w:ascii="Book Antiqua" w:eastAsia="宋体" w:hAnsi="Book Antiqua" w:cs="宋体"/>
          <w:sz w:val="24"/>
          <w:szCs w:val="24"/>
        </w:rPr>
        <w:t xml:space="preserve"> 2001; </w:t>
      </w:r>
      <w:r w:rsidRPr="006D07E4">
        <w:rPr>
          <w:rFonts w:ascii="Book Antiqua" w:eastAsia="宋体" w:hAnsi="Book Antiqua" w:cs="宋体"/>
          <w:b/>
          <w:bCs/>
          <w:sz w:val="24"/>
          <w:szCs w:val="24"/>
        </w:rPr>
        <w:t>20</w:t>
      </w:r>
      <w:r w:rsidRPr="006D07E4">
        <w:rPr>
          <w:rFonts w:ascii="Book Antiqua" w:eastAsia="宋体" w:hAnsi="Book Antiqua" w:cs="宋体"/>
          <w:sz w:val="24"/>
          <w:szCs w:val="24"/>
        </w:rPr>
        <w:t>: 3282-3291 [PMID: 11406604]</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152 </w:t>
      </w:r>
      <w:r w:rsidRPr="006D07E4">
        <w:rPr>
          <w:rFonts w:ascii="Book Antiqua" w:eastAsia="宋体" w:hAnsi="Book Antiqua" w:cs="宋体"/>
          <w:b/>
          <w:bCs/>
          <w:sz w:val="24"/>
          <w:szCs w:val="24"/>
        </w:rPr>
        <w:t>Becerra SP</w:t>
      </w:r>
      <w:r w:rsidRPr="006D07E4">
        <w:rPr>
          <w:rFonts w:ascii="Book Antiqua" w:eastAsia="宋体" w:hAnsi="Book Antiqua" w:cs="宋体"/>
          <w:sz w:val="24"/>
          <w:szCs w:val="24"/>
        </w:rPr>
        <w:t xml:space="preserve">, Koczot F, Fabisch P, Rose JA. Synthesis of adeno-associated virus structural proteins requires both alternative mRNA splicing and alternative initiations from a single transcript.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1988; </w:t>
      </w:r>
      <w:r w:rsidRPr="006D07E4">
        <w:rPr>
          <w:rFonts w:ascii="Book Antiqua" w:eastAsia="宋体" w:hAnsi="Book Antiqua" w:cs="宋体"/>
          <w:b/>
          <w:bCs/>
          <w:sz w:val="24"/>
          <w:szCs w:val="24"/>
        </w:rPr>
        <w:t>62</w:t>
      </w:r>
      <w:r w:rsidRPr="006D07E4">
        <w:rPr>
          <w:rFonts w:ascii="Book Antiqua" w:eastAsia="宋体" w:hAnsi="Book Antiqua" w:cs="宋体"/>
          <w:sz w:val="24"/>
          <w:szCs w:val="24"/>
        </w:rPr>
        <w:t>: 2745-2754 [PMID: 2839699]</w:t>
      </w:r>
    </w:p>
    <w:p w:rsidR="003543E0" w:rsidRPr="006D07E4" w:rsidRDefault="003543E0" w:rsidP="003543E0">
      <w:pPr>
        <w:spacing w:after="0" w:line="360" w:lineRule="auto"/>
        <w:jc w:val="both"/>
        <w:rPr>
          <w:rFonts w:ascii="Book Antiqua" w:eastAsia="宋体" w:hAnsi="Book Antiqua" w:cs="宋体"/>
          <w:sz w:val="24"/>
          <w:szCs w:val="24"/>
        </w:rPr>
      </w:pPr>
      <w:proofErr w:type="gramStart"/>
      <w:r w:rsidRPr="006D07E4">
        <w:rPr>
          <w:rFonts w:ascii="Book Antiqua" w:eastAsia="宋体" w:hAnsi="Book Antiqua" w:cs="宋体"/>
          <w:sz w:val="24"/>
          <w:szCs w:val="24"/>
        </w:rPr>
        <w:t xml:space="preserve">153 </w:t>
      </w:r>
      <w:r w:rsidRPr="006D07E4">
        <w:rPr>
          <w:rFonts w:ascii="Book Antiqua" w:eastAsia="宋体" w:hAnsi="Book Antiqua" w:cs="宋体"/>
          <w:b/>
          <w:bCs/>
          <w:sz w:val="24"/>
          <w:szCs w:val="24"/>
        </w:rPr>
        <w:t>Grieger JC</w:t>
      </w:r>
      <w:r w:rsidRPr="006D07E4">
        <w:rPr>
          <w:rFonts w:ascii="Book Antiqua" w:eastAsia="宋体" w:hAnsi="Book Antiqua" w:cs="宋体"/>
          <w:sz w:val="24"/>
          <w:szCs w:val="24"/>
        </w:rPr>
        <w:t>, Johnson JS, Gurda-Whitaker B, Agbandje-McKenna M, Samulski RJ.</w:t>
      </w:r>
      <w:proofErr w:type="gramEnd"/>
      <w:r w:rsidRPr="006D07E4">
        <w:rPr>
          <w:rFonts w:ascii="Book Antiqua" w:eastAsia="宋体" w:hAnsi="Book Antiqua" w:cs="宋体"/>
          <w:sz w:val="24"/>
          <w:szCs w:val="24"/>
        </w:rPr>
        <w:t xml:space="preserve"> Surface-exposed adeno-associated virus Vp1-NLS capsid fusion protein rescues infectivity of noninfectious wild-type Vp2/Vp3 and Vp3-only capsids but not that of fivefold pore mutant virions. </w:t>
      </w:r>
      <w:r w:rsidRPr="006D07E4">
        <w:rPr>
          <w:rFonts w:ascii="Book Antiqua" w:eastAsia="宋体" w:hAnsi="Book Antiqua" w:cs="宋体"/>
          <w:i/>
          <w:iCs/>
          <w:sz w:val="24"/>
          <w:szCs w:val="24"/>
        </w:rPr>
        <w:t>J Virol</w:t>
      </w:r>
      <w:r w:rsidRPr="006D07E4">
        <w:rPr>
          <w:rFonts w:ascii="Book Antiqua" w:eastAsia="宋体" w:hAnsi="Book Antiqua" w:cs="宋体"/>
          <w:sz w:val="24"/>
          <w:szCs w:val="24"/>
        </w:rPr>
        <w:t xml:space="preserve"> 2007; </w:t>
      </w:r>
      <w:r w:rsidRPr="006D07E4">
        <w:rPr>
          <w:rFonts w:ascii="Book Antiqua" w:eastAsia="宋体" w:hAnsi="Book Antiqua" w:cs="宋体"/>
          <w:b/>
          <w:bCs/>
          <w:sz w:val="24"/>
          <w:szCs w:val="24"/>
        </w:rPr>
        <w:t>81</w:t>
      </w:r>
      <w:r w:rsidRPr="006D07E4">
        <w:rPr>
          <w:rFonts w:ascii="Book Antiqua" w:eastAsia="宋体" w:hAnsi="Book Antiqua" w:cs="宋体"/>
          <w:sz w:val="24"/>
          <w:szCs w:val="24"/>
        </w:rPr>
        <w:t>: 7833-7843 [PMID: 175</w:t>
      </w:r>
      <w:r>
        <w:rPr>
          <w:rFonts w:ascii="Book Antiqua" w:eastAsia="宋体" w:hAnsi="Book Antiqua" w:cs="宋体"/>
          <w:sz w:val="24"/>
          <w:szCs w:val="24"/>
        </w:rPr>
        <w:t>07473 DOI: 10.1128/JVI.00580-07</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Fonts w:ascii="Book Antiqua" w:eastAsia="宋体" w:hAnsi="Book Antiqua" w:cs="宋体"/>
          <w:sz w:val="24"/>
          <w:szCs w:val="24"/>
        </w:rPr>
      </w:pPr>
      <w:r w:rsidRPr="006D07E4">
        <w:rPr>
          <w:rFonts w:ascii="Book Antiqua" w:eastAsia="宋体" w:hAnsi="Book Antiqua" w:cs="宋体"/>
          <w:sz w:val="24"/>
          <w:szCs w:val="24"/>
        </w:rPr>
        <w:t xml:space="preserve">154 </w:t>
      </w:r>
      <w:r w:rsidRPr="006D07E4">
        <w:rPr>
          <w:rFonts w:ascii="Book Antiqua" w:eastAsia="宋体" w:hAnsi="Book Antiqua" w:cs="宋体"/>
          <w:b/>
          <w:bCs/>
          <w:sz w:val="24"/>
          <w:szCs w:val="24"/>
        </w:rPr>
        <w:t>Sonntag F</w:t>
      </w:r>
      <w:r w:rsidRPr="006D07E4">
        <w:rPr>
          <w:rFonts w:ascii="Book Antiqua" w:eastAsia="宋体" w:hAnsi="Book Antiqua" w:cs="宋体"/>
          <w:sz w:val="24"/>
          <w:szCs w:val="24"/>
        </w:rPr>
        <w:t xml:space="preserve">, Schmidt K, Kleinschmidt JA. A viral assembly factor promotes AAV2 capsid formation in the nucleolus. </w:t>
      </w:r>
      <w:r w:rsidRPr="006D07E4">
        <w:rPr>
          <w:rFonts w:ascii="Book Antiqua" w:eastAsia="宋体" w:hAnsi="Book Antiqua" w:cs="宋体"/>
          <w:i/>
          <w:iCs/>
          <w:sz w:val="24"/>
          <w:szCs w:val="24"/>
        </w:rPr>
        <w:t>Proc Natl Acad Sci U S A</w:t>
      </w:r>
      <w:r w:rsidRPr="006D07E4">
        <w:rPr>
          <w:rFonts w:ascii="Book Antiqua" w:eastAsia="宋体" w:hAnsi="Book Antiqua" w:cs="宋体"/>
          <w:sz w:val="24"/>
          <w:szCs w:val="24"/>
        </w:rPr>
        <w:t xml:space="preserve"> 2010; </w:t>
      </w:r>
      <w:r w:rsidRPr="006D07E4">
        <w:rPr>
          <w:rFonts w:ascii="Book Antiqua" w:eastAsia="宋体" w:hAnsi="Book Antiqua" w:cs="宋体"/>
          <w:b/>
          <w:bCs/>
          <w:sz w:val="24"/>
          <w:szCs w:val="24"/>
        </w:rPr>
        <w:t>107</w:t>
      </w:r>
      <w:r w:rsidRPr="006D07E4">
        <w:rPr>
          <w:rFonts w:ascii="Book Antiqua" w:eastAsia="宋体" w:hAnsi="Book Antiqua" w:cs="宋体"/>
          <w:sz w:val="24"/>
          <w:szCs w:val="24"/>
        </w:rPr>
        <w:t>: 10220-10225 [PMID: 204792</w:t>
      </w:r>
      <w:r>
        <w:rPr>
          <w:rFonts w:ascii="Book Antiqua" w:eastAsia="宋体" w:hAnsi="Book Antiqua" w:cs="宋体"/>
          <w:sz w:val="24"/>
          <w:szCs w:val="24"/>
        </w:rPr>
        <w:t>44 DOI: 10.1073/pnas.1001673107</w:t>
      </w:r>
      <w:r w:rsidRPr="006D07E4">
        <w:rPr>
          <w:rFonts w:ascii="Book Antiqua" w:eastAsia="宋体" w:hAnsi="Book Antiqua" w:cs="宋体"/>
          <w:sz w:val="24"/>
          <w:szCs w:val="24"/>
        </w:rPr>
        <w:t>]</w:t>
      </w:r>
    </w:p>
    <w:p w:rsidR="003543E0" w:rsidRPr="006D07E4" w:rsidRDefault="003543E0" w:rsidP="003543E0">
      <w:pPr>
        <w:spacing w:after="0" w:line="360" w:lineRule="auto"/>
        <w:jc w:val="both"/>
        <w:rPr>
          <w:rStyle w:val="apple-converted-space"/>
          <w:rFonts w:ascii="Book Antiqua" w:hAnsi="Book Antiqua" w:cs="Times New Roman"/>
          <w:sz w:val="24"/>
          <w:szCs w:val="24"/>
        </w:rPr>
      </w:pPr>
    </w:p>
    <w:p w:rsidR="003543E0" w:rsidRPr="00BA229D" w:rsidRDefault="003543E0" w:rsidP="003543E0">
      <w:pPr>
        <w:spacing w:after="0" w:line="360" w:lineRule="auto"/>
        <w:jc w:val="right"/>
        <w:rPr>
          <w:rStyle w:val="apple-converted-space"/>
          <w:rFonts w:ascii="Book Antiqua" w:hAnsi="Book Antiqua" w:cs="Times New Roman"/>
          <w:sz w:val="24"/>
          <w:szCs w:val="24"/>
        </w:rPr>
      </w:pPr>
      <w:r w:rsidRPr="00D97856">
        <w:rPr>
          <w:rFonts w:ascii="Book Antiqua" w:hAnsi="Book Antiqua"/>
          <w:b/>
          <w:sz w:val="24"/>
          <w:szCs w:val="24"/>
        </w:rPr>
        <w:t>P-Reviewer:</w:t>
      </w:r>
      <w:r w:rsidRPr="00D97856">
        <w:rPr>
          <w:rFonts w:ascii="Book Antiqua" w:hAnsi="Book Antiqua" w:cs="Tahoma"/>
          <w:color w:val="000000"/>
          <w:sz w:val="24"/>
          <w:szCs w:val="24"/>
        </w:rPr>
        <w:t xml:space="preserve"> Panda C, Song LT, Takenaga K</w:t>
      </w:r>
      <w:r w:rsidRPr="00D97856">
        <w:rPr>
          <w:rFonts w:ascii="Book Antiqua" w:hAnsi="Book Antiqua"/>
          <w:b/>
          <w:sz w:val="24"/>
          <w:szCs w:val="24"/>
        </w:rPr>
        <w:t xml:space="preserve"> S-Editor: </w:t>
      </w:r>
      <w:r w:rsidRPr="00D97856">
        <w:rPr>
          <w:rFonts w:ascii="Book Antiqua" w:hAnsi="Book Antiqua"/>
          <w:sz w:val="24"/>
          <w:szCs w:val="24"/>
        </w:rPr>
        <w:t>Ji FF</w:t>
      </w:r>
      <w:r w:rsidRPr="00D97856">
        <w:rPr>
          <w:rFonts w:ascii="Book Antiqua" w:hAnsi="Book Antiqua"/>
          <w:b/>
          <w:sz w:val="24"/>
          <w:szCs w:val="24"/>
        </w:rPr>
        <w:t xml:space="preserve"> L-Editor: E-Editor: </w:t>
      </w:r>
      <w:r w:rsidRPr="00BA229D">
        <w:rPr>
          <w:rStyle w:val="apple-converted-space"/>
          <w:rFonts w:ascii="Book Antiqua" w:hAnsi="Book Antiqua" w:cs="Times New Roman"/>
          <w:sz w:val="24"/>
          <w:szCs w:val="24"/>
        </w:rPr>
        <w:br w:type="page"/>
      </w:r>
    </w:p>
    <w:p w:rsidR="003543E0" w:rsidRPr="00BA229D" w:rsidRDefault="003543E0" w:rsidP="003543E0">
      <w:pPr>
        <w:spacing w:after="0" w:line="360" w:lineRule="auto"/>
        <w:jc w:val="both"/>
        <w:rPr>
          <w:rStyle w:val="apple-converted-space"/>
          <w:rFonts w:ascii="Book Antiqua" w:hAnsi="Book Antiqua" w:cs="Times New Roman"/>
          <w:sz w:val="24"/>
          <w:szCs w:val="24"/>
        </w:rPr>
      </w:pPr>
      <w:r w:rsidRPr="00BA229D">
        <w:rPr>
          <w:rFonts w:ascii="Book Antiqua" w:hAnsi="Book Antiqua" w:cs="Times New Roman"/>
          <w:noProof/>
          <w:sz w:val="24"/>
          <w:szCs w:val="24"/>
          <w:lang w:eastAsia="en-US"/>
        </w:rPr>
        <w:drawing>
          <wp:inline distT="0" distB="0" distL="0" distR="0" wp14:anchorId="37338119" wp14:editId="4DEC601E">
            <wp:extent cx="6130636" cy="53808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3825" cy="5383602"/>
                    </a:xfrm>
                    <a:prstGeom prst="rect">
                      <a:avLst/>
                    </a:prstGeom>
                    <a:noFill/>
                  </pic:spPr>
                </pic:pic>
              </a:graphicData>
            </a:graphic>
          </wp:inline>
        </w:drawing>
      </w:r>
    </w:p>
    <w:p w:rsidR="003543E0" w:rsidRPr="00BA229D" w:rsidRDefault="003543E0" w:rsidP="003543E0">
      <w:pPr>
        <w:spacing w:after="0" w:line="360" w:lineRule="auto"/>
        <w:jc w:val="both"/>
        <w:rPr>
          <w:rFonts w:ascii="Book Antiqua" w:hAnsi="Book Antiqua" w:cs="Times New Roman"/>
          <w:sz w:val="24"/>
          <w:szCs w:val="24"/>
        </w:rPr>
      </w:pPr>
      <w:r w:rsidRPr="009E363E">
        <w:rPr>
          <w:rFonts w:ascii="Book Antiqua" w:hAnsi="Book Antiqua"/>
          <w:b/>
          <w:sz w:val="24"/>
          <w:szCs w:val="24"/>
        </w:rPr>
        <w:t xml:space="preserve">Figure 1 Diagram of adeno-associated virus genome depicting the inverted terminal repeats, promoters, polyadenylation sequence, and mRNAs coding for rep, cap, and assembly-activating protein proteins. </w:t>
      </w:r>
      <w:r w:rsidRPr="00BA229D">
        <w:rPr>
          <w:rFonts w:ascii="Book Antiqua" w:hAnsi="Book Antiqua"/>
          <w:sz w:val="24"/>
          <w:szCs w:val="24"/>
        </w:rPr>
        <w:t>The rep ORF codes for four rep proteins (Rep78, Rep68, Rep52, and Rep40) that are synthesized from mRNAs transcribed from the p5 and p19 promoters. Rep78 and Rep68 have site-specific endonuclease, DNA helicase, and ATPase activities that are r</w:t>
      </w:r>
      <w:r>
        <w:rPr>
          <w:rFonts w:ascii="Book Antiqua" w:hAnsi="Book Antiqua"/>
          <w:sz w:val="24"/>
          <w:szCs w:val="24"/>
        </w:rPr>
        <w:t xml:space="preserve">equired for AAV DNA </w:t>
      </w:r>
      <w:proofErr w:type="gramStart"/>
      <w:r>
        <w:rPr>
          <w:rFonts w:ascii="Book Antiqua" w:hAnsi="Book Antiqua"/>
          <w:sz w:val="24"/>
          <w:szCs w:val="24"/>
        </w:rPr>
        <w:t>replication</w:t>
      </w:r>
      <w:r w:rsidRPr="00BA229D">
        <w:rPr>
          <w:rFonts w:ascii="Book Antiqua" w:hAnsi="Book Antiqua"/>
          <w:sz w:val="24"/>
          <w:szCs w:val="24"/>
          <w:vertAlign w:val="superscript"/>
        </w:rPr>
        <w:t>[</w:t>
      </w:r>
      <w:proofErr w:type="gramEnd"/>
      <w:r w:rsidRPr="00BA229D">
        <w:rPr>
          <w:rFonts w:ascii="Book Antiqua" w:hAnsi="Book Antiqua"/>
          <w:noProof/>
          <w:sz w:val="24"/>
          <w:szCs w:val="24"/>
          <w:vertAlign w:val="superscript"/>
        </w:rPr>
        <w:t>148-150]</w:t>
      </w:r>
      <w:r w:rsidRPr="00BA229D">
        <w:rPr>
          <w:rFonts w:ascii="Book Antiqua" w:hAnsi="Book Antiqua"/>
          <w:sz w:val="24"/>
          <w:szCs w:val="24"/>
        </w:rPr>
        <w:t>. Rep52 and Rep40 contain helicase activity and are required for pac</w:t>
      </w:r>
      <w:r>
        <w:rPr>
          <w:rFonts w:ascii="Book Antiqua" w:hAnsi="Book Antiqua"/>
          <w:sz w:val="24"/>
          <w:szCs w:val="24"/>
        </w:rPr>
        <w:t xml:space="preserve">kaging </w:t>
      </w:r>
      <w:r w:rsidRPr="00EF54F4">
        <w:rPr>
          <w:rFonts w:ascii="Book Antiqua" w:hAnsi="Book Antiqua"/>
          <w:sz w:val="24"/>
          <w:szCs w:val="24"/>
        </w:rPr>
        <w:t>adeno-associated virus</w:t>
      </w:r>
      <w:r>
        <w:rPr>
          <w:rFonts w:ascii="Book Antiqua" w:hAnsi="Book Antiqua"/>
          <w:sz w:val="24"/>
          <w:szCs w:val="24"/>
        </w:rPr>
        <w:t xml:space="preserve"> </w:t>
      </w:r>
      <w:r>
        <w:rPr>
          <w:rFonts w:ascii="Book Antiqua" w:hAnsi="Book Antiqua" w:hint="eastAsia"/>
          <w:sz w:val="24"/>
          <w:szCs w:val="24"/>
        </w:rPr>
        <w:t>(</w:t>
      </w:r>
      <w:r>
        <w:rPr>
          <w:rFonts w:ascii="Book Antiqua" w:hAnsi="Book Antiqua"/>
          <w:sz w:val="24"/>
          <w:szCs w:val="24"/>
        </w:rPr>
        <w:t>AAV</w:t>
      </w:r>
      <w:r>
        <w:rPr>
          <w:rFonts w:ascii="Book Antiqua" w:hAnsi="Book Antiqua" w:hint="eastAsia"/>
          <w:sz w:val="24"/>
          <w:szCs w:val="24"/>
        </w:rPr>
        <w:t>)</w:t>
      </w:r>
      <w:r>
        <w:rPr>
          <w:rFonts w:ascii="Book Antiqua" w:hAnsi="Book Antiqua"/>
          <w:sz w:val="24"/>
          <w:szCs w:val="24"/>
        </w:rPr>
        <w:t xml:space="preserve"> DNA into the </w:t>
      </w:r>
      <w:proofErr w:type="gramStart"/>
      <w:r>
        <w:rPr>
          <w:rFonts w:ascii="Book Antiqua" w:hAnsi="Book Antiqua"/>
          <w:sz w:val="24"/>
          <w:szCs w:val="24"/>
        </w:rPr>
        <w:t>capsids</w:t>
      </w:r>
      <w:r w:rsidRPr="00BA229D">
        <w:rPr>
          <w:rFonts w:ascii="Book Antiqua" w:hAnsi="Book Antiqua"/>
          <w:sz w:val="24"/>
          <w:szCs w:val="24"/>
          <w:vertAlign w:val="superscript"/>
        </w:rPr>
        <w:t>[</w:t>
      </w:r>
      <w:proofErr w:type="gramEnd"/>
      <w:r w:rsidRPr="00BA229D">
        <w:rPr>
          <w:rFonts w:ascii="Book Antiqua" w:hAnsi="Book Antiqua"/>
          <w:noProof/>
          <w:sz w:val="24"/>
          <w:szCs w:val="24"/>
          <w:vertAlign w:val="superscript"/>
        </w:rPr>
        <w:t>151]</w:t>
      </w:r>
      <w:r w:rsidRPr="00BA229D">
        <w:rPr>
          <w:rFonts w:ascii="Book Antiqua" w:hAnsi="Book Antiqua"/>
          <w:sz w:val="24"/>
          <w:szCs w:val="24"/>
        </w:rPr>
        <w:t>. VP1, VP2, and VP3 are synthesized from mRNA transcribed from the p40 promoter. To main a 1:1:10 ratio of VP1:VP2:VP3 for virus particle assembly, AAV uses an alternative splicing mechanism for VP1 and a less efficient start codon (ACG) for VP2 to lower their protein levels, yet keeps high efficiency start</w:t>
      </w:r>
      <w:r>
        <w:rPr>
          <w:rFonts w:ascii="Book Antiqua" w:hAnsi="Book Antiqua"/>
          <w:sz w:val="24"/>
          <w:szCs w:val="24"/>
        </w:rPr>
        <w:t xml:space="preserve"> codon (ATG) for VP3</w:t>
      </w:r>
      <w:r w:rsidRPr="00BA229D">
        <w:rPr>
          <w:rFonts w:ascii="Book Antiqua" w:hAnsi="Book Antiqua"/>
          <w:noProof/>
          <w:sz w:val="24"/>
          <w:szCs w:val="24"/>
          <w:vertAlign w:val="superscript"/>
        </w:rPr>
        <w:t>[152]</w:t>
      </w:r>
      <w:r w:rsidRPr="00BA229D">
        <w:rPr>
          <w:rFonts w:ascii="Book Antiqua" w:hAnsi="Book Antiqua"/>
          <w:sz w:val="24"/>
          <w:szCs w:val="24"/>
        </w:rPr>
        <w:t xml:space="preserve">. The N-terminal sequence present in VP1 contains a phospholipase A2 domain that </w:t>
      </w:r>
      <w:r>
        <w:rPr>
          <w:rFonts w:ascii="Book Antiqua" w:hAnsi="Book Antiqua"/>
          <w:sz w:val="24"/>
          <w:szCs w:val="24"/>
        </w:rPr>
        <w:t xml:space="preserve">is required for AAV </w:t>
      </w:r>
      <w:proofErr w:type="gramStart"/>
      <w:r>
        <w:rPr>
          <w:rFonts w:ascii="Book Antiqua" w:hAnsi="Book Antiqua"/>
          <w:sz w:val="24"/>
          <w:szCs w:val="24"/>
        </w:rPr>
        <w:t>infectivity</w:t>
      </w:r>
      <w:r w:rsidRPr="00BA229D">
        <w:rPr>
          <w:rFonts w:ascii="Book Antiqua" w:hAnsi="Book Antiqua"/>
          <w:noProof/>
          <w:sz w:val="24"/>
          <w:szCs w:val="24"/>
          <w:vertAlign w:val="superscript"/>
        </w:rPr>
        <w:t>[</w:t>
      </w:r>
      <w:proofErr w:type="gramEnd"/>
      <w:r>
        <w:rPr>
          <w:rFonts w:ascii="Book Antiqua" w:hAnsi="Book Antiqua"/>
          <w:noProof/>
          <w:sz w:val="24"/>
          <w:szCs w:val="24"/>
          <w:vertAlign w:val="superscript"/>
        </w:rPr>
        <w:t>114,115,</w:t>
      </w:r>
      <w:r w:rsidRPr="00BA229D">
        <w:rPr>
          <w:rFonts w:ascii="Book Antiqua" w:hAnsi="Book Antiqua"/>
          <w:noProof/>
          <w:sz w:val="24"/>
          <w:szCs w:val="24"/>
          <w:vertAlign w:val="superscript"/>
        </w:rPr>
        <w:t>153]</w:t>
      </w:r>
      <w:r w:rsidRPr="00BA229D">
        <w:rPr>
          <w:rFonts w:ascii="Book Antiqua" w:hAnsi="Book Antiqua"/>
          <w:sz w:val="24"/>
          <w:szCs w:val="24"/>
        </w:rPr>
        <w:t>. In addition, the VP2/VP3 mRNA codes for an assembly-activating protein (AAP) from a weak CTG start codon b</w:t>
      </w:r>
      <w:r>
        <w:rPr>
          <w:rFonts w:ascii="Book Antiqua" w:hAnsi="Book Antiqua"/>
          <w:sz w:val="24"/>
          <w:szCs w:val="24"/>
        </w:rPr>
        <w:t xml:space="preserve">ut in a different reading </w:t>
      </w:r>
      <w:proofErr w:type="gramStart"/>
      <w:r>
        <w:rPr>
          <w:rFonts w:ascii="Book Antiqua" w:hAnsi="Book Antiqua"/>
          <w:sz w:val="24"/>
          <w:szCs w:val="24"/>
        </w:rPr>
        <w:t>frame</w:t>
      </w:r>
      <w:r w:rsidRPr="00BA229D">
        <w:rPr>
          <w:rFonts w:ascii="Book Antiqua" w:hAnsi="Book Antiqua"/>
          <w:sz w:val="24"/>
          <w:szCs w:val="24"/>
          <w:vertAlign w:val="superscript"/>
        </w:rPr>
        <w:t>[</w:t>
      </w:r>
      <w:proofErr w:type="gramEnd"/>
      <w:r w:rsidRPr="00BA229D">
        <w:rPr>
          <w:rFonts w:ascii="Book Antiqua" w:hAnsi="Book Antiqua"/>
          <w:noProof/>
          <w:sz w:val="24"/>
          <w:szCs w:val="24"/>
          <w:vertAlign w:val="superscript"/>
        </w:rPr>
        <w:t>154</w:t>
      </w:r>
      <w:r>
        <w:rPr>
          <w:rFonts w:ascii="Book Antiqua" w:hAnsi="Book Antiqua" w:hint="eastAsia"/>
          <w:noProof/>
          <w:sz w:val="24"/>
          <w:szCs w:val="24"/>
          <w:vertAlign w:val="superscript"/>
        </w:rPr>
        <w:t>]</w:t>
      </w:r>
      <w:r w:rsidRPr="00BA229D">
        <w:rPr>
          <w:rFonts w:ascii="Book Antiqua" w:hAnsi="Book Antiqua"/>
          <w:sz w:val="24"/>
          <w:szCs w:val="24"/>
        </w:rPr>
        <w:t xml:space="preserve">. </w:t>
      </w:r>
      <w:r w:rsidRPr="00BA229D">
        <w:rPr>
          <w:rFonts w:ascii="Book Antiqua" w:hAnsi="Book Antiqua" w:cs="Times New Roman"/>
          <w:sz w:val="24"/>
          <w:szCs w:val="24"/>
        </w:rPr>
        <w:t>AAP facilitates nuclear import of the major VP3 capsid protein and promotes assembly and maturation of the capsid, but AAP is not present in the mature capsid.</w:t>
      </w:r>
      <w:r w:rsidRPr="009E363E">
        <w:rPr>
          <w:rFonts w:ascii="Book Antiqua" w:hAnsi="Book Antiqua"/>
          <w:sz w:val="24"/>
          <w:szCs w:val="24"/>
        </w:rPr>
        <w:t xml:space="preserve"> </w:t>
      </w:r>
      <w:r w:rsidRPr="00BA229D">
        <w:rPr>
          <w:rFonts w:ascii="Book Antiqua" w:hAnsi="Book Antiqua"/>
          <w:sz w:val="24"/>
          <w:szCs w:val="24"/>
        </w:rPr>
        <w:t>ITR</w:t>
      </w:r>
      <w:r>
        <w:rPr>
          <w:rFonts w:ascii="Book Antiqua" w:hAnsi="Book Antiqua" w:hint="eastAsia"/>
          <w:sz w:val="24"/>
          <w:szCs w:val="24"/>
        </w:rPr>
        <w:t>:</w:t>
      </w:r>
      <w:r w:rsidRPr="009E363E">
        <w:rPr>
          <w:rFonts w:ascii="Book Antiqua" w:hAnsi="Book Antiqua"/>
          <w:sz w:val="24"/>
          <w:szCs w:val="24"/>
        </w:rPr>
        <w:t xml:space="preserve"> </w:t>
      </w:r>
      <w:r w:rsidRPr="00BA229D">
        <w:rPr>
          <w:rFonts w:ascii="Book Antiqua" w:hAnsi="Book Antiqua"/>
          <w:sz w:val="24"/>
          <w:szCs w:val="24"/>
        </w:rPr>
        <w:t>Inverted terminal repeat</w:t>
      </w:r>
      <w:r>
        <w:rPr>
          <w:rFonts w:ascii="Book Antiqua" w:hAnsi="Book Antiqua" w:hint="eastAsia"/>
          <w:sz w:val="24"/>
          <w:szCs w:val="24"/>
        </w:rPr>
        <w:t xml:space="preserve">; </w:t>
      </w:r>
      <w:r w:rsidR="009F347A">
        <w:rPr>
          <w:rFonts w:ascii="Book Antiqua" w:hAnsi="Book Antiqua"/>
          <w:sz w:val="24"/>
          <w:szCs w:val="24"/>
        </w:rPr>
        <w:t>p</w:t>
      </w:r>
      <w:bookmarkStart w:id="4" w:name="_GoBack"/>
      <w:bookmarkEnd w:id="4"/>
      <w:r w:rsidRPr="00BA229D">
        <w:rPr>
          <w:rFonts w:ascii="Book Antiqua" w:hAnsi="Book Antiqua"/>
          <w:sz w:val="24"/>
          <w:szCs w:val="24"/>
        </w:rPr>
        <w:t>oly A</w:t>
      </w:r>
      <w:r>
        <w:rPr>
          <w:rFonts w:ascii="Book Antiqua" w:hAnsi="Book Antiqua" w:hint="eastAsia"/>
          <w:sz w:val="24"/>
          <w:szCs w:val="24"/>
        </w:rPr>
        <w:t>:</w:t>
      </w:r>
      <w:r w:rsidRPr="009E363E">
        <w:rPr>
          <w:rFonts w:ascii="Book Antiqua" w:hAnsi="Book Antiqua"/>
          <w:sz w:val="24"/>
          <w:szCs w:val="24"/>
        </w:rPr>
        <w:t xml:space="preserve"> </w:t>
      </w:r>
      <w:r w:rsidRPr="00BA229D">
        <w:rPr>
          <w:rFonts w:ascii="Book Antiqua" w:hAnsi="Book Antiqua"/>
          <w:sz w:val="24"/>
          <w:szCs w:val="24"/>
        </w:rPr>
        <w:t>Polyadenylation</w:t>
      </w:r>
      <w:r>
        <w:rPr>
          <w:rFonts w:ascii="Book Antiqua" w:hAnsi="Book Antiqua" w:hint="eastAsia"/>
          <w:sz w:val="24"/>
          <w:szCs w:val="24"/>
        </w:rPr>
        <w:t>.</w:t>
      </w:r>
    </w:p>
    <w:p w:rsidR="003543E0" w:rsidRPr="00BA229D" w:rsidRDefault="003543E0" w:rsidP="003543E0">
      <w:pPr>
        <w:spacing w:after="0" w:line="360" w:lineRule="auto"/>
        <w:jc w:val="both"/>
        <w:rPr>
          <w:rFonts w:ascii="Book Antiqua" w:hAnsi="Book Antiqua" w:cs="Times New Roman"/>
          <w:sz w:val="24"/>
          <w:szCs w:val="24"/>
        </w:rPr>
      </w:pPr>
      <w:r w:rsidRPr="00BA229D">
        <w:rPr>
          <w:rFonts w:ascii="Book Antiqua" w:hAnsi="Book Antiqua" w:cs="Times New Roman"/>
          <w:sz w:val="24"/>
          <w:szCs w:val="24"/>
        </w:rPr>
        <w:br w:type="page"/>
      </w:r>
    </w:p>
    <w:p w:rsidR="003543E0" w:rsidRPr="00BA229D" w:rsidRDefault="003543E0" w:rsidP="003543E0">
      <w:pPr>
        <w:spacing w:after="0" w:line="360" w:lineRule="auto"/>
        <w:jc w:val="both"/>
        <w:rPr>
          <w:rFonts w:ascii="Book Antiqua" w:hAnsi="Book Antiqua"/>
          <w:sz w:val="24"/>
          <w:szCs w:val="24"/>
        </w:rPr>
      </w:pPr>
      <w:r w:rsidRPr="00BA229D">
        <w:rPr>
          <w:rFonts w:ascii="Book Antiqua" w:hAnsi="Book Antiqua"/>
          <w:noProof/>
          <w:sz w:val="24"/>
          <w:szCs w:val="24"/>
          <w:lang w:eastAsia="en-US"/>
        </w:rPr>
        <w:drawing>
          <wp:inline distT="0" distB="0" distL="0" distR="0" wp14:anchorId="0030360B" wp14:editId="549600FD">
            <wp:extent cx="6441039" cy="52819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4535" cy="5284849"/>
                    </a:xfrm>
                    <a:prstGeom prst="rect">
                      <a:avLst/>
                    </a:prstGeom>
                    <a:noFill/>
                  </pic:spPr>
                </pic:pic>
              </a:graphicData>
            </a:graphic>
          </wp:inline>
        </w:drawing>
      </w:r>
    </w:p>
    <w:p w:rsidR="003543E0" w:rsidRPr="00BA229D" w:rsidRDefault="003543E0" w:rsidP="003543E0">
      <w:pPr>
        <w:spacing w:after="0" w:line="360" w:lineRule="auto"/>
        <w:jc w:val="both"/>
        <w:rPr>
          <w:rFonts w:ascii="Book Antiqua" w:hAnsi="Book Antiqua" w:cs="Times New Roman"/>
          <w:sz w:val="24"/>
          <w:szCs w:val="24"/>
        </w:rPr>
      </w:pPr>
      <w:r w:rsidRPr="009E363E">
        <w:rPr>
          <w:rFonts w:ascii="Book Antiqua" w:hAnsi="Book Antiqua" w:cs="Times New Roman"/>
          <w:b/>
          <w:sz w:val="24"/>
          <w:szCs w:val="24"/>
        </w:rPr>
        <w:t>Fig</w:t>
      </w:r>
      <w:r w:rsidRPr="009E363E">
        <w:rPr>
          <w:rFonts w:ascii="Book Antiqua" w:hAnsi="Book Antiqua" w:cs="Times New Roman" w:hint="eastAsia"/>
          <w:b/>
          <w:sz w:val="24"/>
          <w:szCs w:val="24"/>
        </w:rPr>
        <w:t>ure</w:t>
      </w:r>
      <w:r w:rsidRPr="009E363E">
        <w:rPr>
          <w:rFonts w:ascii="Book Antiqua" w:hAnsi="Book Antiqua" w:cs="Times New Roman"/>
          <w:b/>
          <w:sz w:val="24"/>
          <w:szCs w:val="24"/>
        </w:rPr>
        <w:t xml:space="preserve"> 2 Diagram of </w:t>
      </w:r>
      <w:r w:rsidRPr="009E363E">
        <w:rPr>
          <w:rFonts w:ascii="Book Antiqua" w:hAnsi="Book Antiqua"/>
          <w:b/>
          <w:sz w:val="24"/>
          <w:szCs w:val="24"/>
        </w:rPr>
        <w:t>adeno-associated virus</w:t>
      </w:r>
      <w:r w:rsidRPr="009E363E">
        <w:rPr>
          <w:rFonts w:ascii="Book Antiqua" w:hAnsi="Book Antiqua" w:cs="Times New Roman"/>
          <w:b/>
          <w:sz w:val="24"/>
          <w:szCs w:val="24"/>
        </w:rPr>
        <w:t xml:space="preserve"> vector production.</w:t>
      </w:r>
      <w:r w:rsidRPr="00BA229D">
        <w:rPr>
          <w:rFonts w:ascii="Book Antiqua" w:hAnsi="Book Antiqua" w:cs="Times New Roman"/>
          <w:sz w:val="24"/>
          <w:szCs w:val="24"/>
        </w:rPr>
        <w:t xml:space="preserve"> </w:t>
      </w:r>
      <w:r w:rsidRPr="009E363E">
        <w:rPr>
          <w:rFonts w:ascii="Book Antiqua" w:hAnsi="Book Antiqua" w:cs="Times New Roman"/>
          <w:sz w:val="24"/>
          <w:szCs w:val="24"/>
        </w:rPr>
        <w:t xml:space="preserve">(A) The expression cassette containing promoter, intron, target gene, and polyadenylation sequence is flanked with </w:t>
      </w:r>
      <w:r w:rsidRPr="009E363E">
        <w:rPr>
          <w:rFonts w:ascii="Book Antiqua" w:hAnsi="Book Antiqua"/>
          <w:sz w:val="24"/>
          <w:szCs w:val="24"/>
        </w:rPr>
        <w:t>adeno-associated virus</w:t>
      </w:r>
      <w:r w:rsidRPr="009E363E">
        <w:rPr>
          <w:rFonts w:ascii="Book Antiqua" w:hAnsi="Book Antiqua" w:cs="Times New Roman"/>
          <w:sz w:val="24"/>
          <w:szCs w:val="24"/>
        </w:rPr>
        <w:t xml:space="preserve"> </w:t>
      </w:r>
      <w:r w:rsidRPr="009E363E">
        <w:rPr>
          <w:rFonts w:ascii="Book Antiqua" w:hAnsi="Book Antiqua" w:cs="Times New Roman" w:hint="eastAsia"/>
          <w:sz w:val="24"/>
          <w:szCs w:val="24"/>
        </w:rPr>
        <w:t>(</w:t>
      </w:r>
      <w:r w:rsidRPr="009E363E">
        <w:rPr>
          <w:rFonts w:ascii="Book Antiqua" w:hAnsi="Book Antiqua" w:cs="Times New Roman"/>
          <w:sz w:val="24"/>
          <w:szCs w:val="24"/>
        </w:rPr>
        <w:t>AAV</w:t>
      </w:r>
      <w:r w:rsidRPr="009E363E">
        <w:rPr>
          <w:rFonts w:ascii="Book Antiqua" w:hAnsi="Book Antiqua" w:cs="Times New Roman" w:hint="eastAsia"/>
          <w:sz w:val="24"/>
          <w:szCs w:val="24"/>
        </w:rPr>
        <w:t>)</w:t>
      </w:r>
      <w:r w:rsidRPr="009E363E">
        <w:rPr>
          <w:rFonts w:ascii="Book Antiqua" w:hAnsi="Book Antiqua" w:cs="Times New Roman"/>
          <w:sz w:val="24"/>
          <w:szCs w:val="24"/>
        </w:rPr>
        <w:t xml:space="preserve"> </w:t>
      </w:r>
      <w:r w:rsidRPr="009E363E">
        <w:rPr>
          <w:rFonts w:ascii="Book Antiqua" w:hAnsi="Book Antiqua"/>
          <w:sz w:val="24"/>
          <w:szCs w:val="24"/>
        </w:rPr>
        <w:t>inverted terminal repeats</w:t>
      </w:r>
      <w:r w:rsidRPr="009E363E">
        <w:rPr>
          <w:rFonts w:ascii="Book Antiqua" w:hAnsi="Book Antiqua" w:cs="Times New Roman"/>
          <w:sz w:val="24"/>
          <w:szCs w:val="24"/>
        </w:rPr>
        <w:t xml:space="preserve"> </w:t>
      </w:r>
      <w:r w:rsidRPr="009E363E">
        <w:rPr>
          <w:rFonts w:ascii="Book Antiqua" w:hAnsi="Book Antiqua" w:cs="Times New Roman" w:hint="eastAsia"/>
          <w:sz w:val="24"/>
          <w:szCs w:val="24"/>
        </w:rPr>
        <w:t>(</w:t>
      </w:r>
      <w:r w:rsidRPr="009E363E">
        <w:rPr>
          <w:rFonts w:ascii="Book Antiqua" w:hAnsi="Book Antiqua" w:cs="Times New Roman"/>
          <w:sz w:val="24"/>
          <w:szCs w:val="24"/>
        </w:rPr>
        <w:t>ITRs</w:t>
      </w:r>
      <w:r w:rsidRPr="009E363E">
        <w:rPr>
          <w:rFonts w:ascii="Book Antiqua" w:hAnsi="Book Antiqua" w:cs="Times New Roman" w:hint="eastAsia"/>
          <w:sz w:val="24"/>
          <w:szCs w:val="24"/>
        </w:rPr>
        <w:t>)</w:t>
      </w:r>
      <w:r w:rsidRPr="009E363E">
        <w:rPr>
          <w:rFonts w:ascii="Book Antiqua" w:hAnsi="Book Antiqua" w:cs="Times New Roman"/>
          <w:sz w:val="24"/>
          <w:szCs w:val="24"/>
        </w:rPr>
        <w:t xml:space="preserve">; (B) AAV rep and cap sequences without ITRs are provided </w:t>
      </w:r>
      <w:r w:rsidRPr="009E363E">
        <w:rPr>
          <w:rFonts w:ascii="Book Antiqua" w:hAnsi="Book Antiqua" w:cs="Times New Roman"/>
          <w:i/>
          <w:sz w:val="24"/>
          <w:szCs w:val="24"/>
        </w:rPr>
        <w:t>in trans</w:t>
      </w:r>
      <w:r w:rsidRPr="009E363E">
        <w:rPr>
          <w:rFonts w:ascii="Book Antiqua" w:hAnsi="Book Antiqua" w:cs="Times New Roman"/>
          <w:sz w:val="24"/>
          <w:szCs w:val="24"/>
        </w:rPr>
        <w:t xml:space="preserve">; and (C) helper virus can be adenovirus, HSV, or baculovirus depending on the production system used. Once these three components are introduced into a host cell under proper conditions, AAV vectors will be produced. </w:t>
      </w:r>
    </w:p>
    <w:p w:rsidR="003543E0" w:rsidRPr="00BA229D" w:rsidRDefault="003543E0" w:rsidP="003543E0">
      <w:pPr>
        <w:spacing w:after="0" w:line="360" w:lineRule="auto"/>
        <w:jc w:val="both"/>
        <w:rPr>
          <w:rFonts w:ascii="Book Antiqua" w:hAnsi="Book Antiqua" w:cs="Times New Roman"/>
          <w:sz w:val="24"/>
          <w:szCs w:val="24"/>
        </w:rPr>
      </w:pPr>
      <w:r w:rsidRPr="00BA229D">
        <w:rPr>
          <w:rFonts w:ascii="Book Antiqua" w:hAnsi="Book Antiqua" w:cs="Times New Roman"/>
          <w:sz w:val="24"/>
          <w:szCs w:val="24"/>
        </w:rPr>
        <w:br w:type="page"/>
      </w:r>
      <w:r w:rsidRPr="00BA229D">
        <w:rPr>
          <w:rFonts w:ascii="Book Antiqua" w:hAnsi="Book Antiqua" w:cs="Times New Roman"/>
          <w:noProof/>
          <w:sz w:val="24"/>
          <w:szCs w:val="24"/>
          <w:lang w:eastAsia="en-US"/>
        </w:rPr>
        <w:drawing>
          <wp:inline distT="0" distB="0" distL="0" distR="0" wp14:anchorId="19B0BE35" wp14:editId="2C7DC661">
            <wp:extent cx="4901565" cy="4163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1565" cy="4163695"/>
                    </a:xfrm>
                    <a:prstGeom prst="rect">
                      <a:avLst/>
                    </a:prstGeom>
                    <a:noFill/>
                  </pic:spPr>
                </pic:pic>
              </a:graphicData>
            </a:graphic>
          </wp:inline>
        </w:drawing>
      </w:r>
    </w:p>
    <w:p w:rsidR="003543E0" w:rsidRPr="00BA229D" w:rsidRDefault="003543E0" w:rsidP="003543E0">
      <w:pPr>
        <w:spacing w:after="0" w:line="360" w:lineRule="auto"/>
        <w:jc w:val="both"/>
        <w:rPr>
          <w:rFonts w:ascii="Book Antiqua" w:hAnsi="Book Antiqua" w:cs="Times New Roman"/>
          <w:sz w:val="24"/>
          <w:szCs w:val="24"/>
        </w:rPr>
      </w:pPr>
    </w:p>
    <w:p w:rsidR="003543E0" w:rsidRPr="00BA229D" w:rsidRDefault="003543E0" w:rsidP="003543E0">
      <w:pPr>
        <w:spacing w:after="0" w:line="360" w:lineRule="auto"/>
        <w:jc w:val="both"/>
        <w:rPr>
          <w:rFonts w:ascii="Book Antiqua" w:hAnsi="Book Antiqua" w:cs="Times New Roman"/>
          <w:sz w:val="24"/>
          <w:szCs w:val="24"/>
        </w:rPr>
      </w:pPr>
      <w:r w:rsidRPr="009E363E">
        <w:rPr>
          <w:rFonts w:ascii="Book Antiqua" w:hAnsi="Book Antiqua" w:cs="Times New Roman"/>
          <w:b/>
          <w:sz w:val="24"/>
          <w:szCs w:val="24"/>
        </w:rPr>
        <w:t>Fig</w:t>
      </w:r>
      <w:r w:rsidRPr="009E363E">
        <w:rPr>
          <w:rFonts w:ascii="Book Antiqua" w:hAnsi="Book Antiqua" w:cs="Times New Roman" w:hint="eastAsia"/>
          <w:b/>
          <w:sz w:val="24"/>
          <w:szCs w:val="24"/>
        </w:rPr>
        <w:t>ure</w:t>
      </w:r>
      <w:r w:rsidRPr="009E363E">
        <w:rPr>
          <w:rFonts w:ascii="Book Antiqua" w:hAnsi="Book Antiqua" w:cs="Times New Roman"/>
          <w:b/>
          <w:sz w:val="24"/>
          <w:szCs w:val="24"/>
        </w:rPr>
        <w:t xml:space="preserve"> 3 SimplyBlue SafeStaining of purified </w:t>
      </w:r>
      <w:r w:rsidRPr="009E363E">
        <w:rPr>
          <w:rFonts w:ascii="Book Antiqua" w:hAnsi="Book Antiqua"/>
          <w:b/>
          <w:sz w:val="24"/>
          <w:szCs w:val="24"/>
        </w:rPr>
        <w:t>adeno-associated virus</w:t>
      </w:r>
      <w:r w:rsidRPr="009E363E">
        <w:rPr>
          <w:rFonts w:ascii="Book Antiqua" w:hAnsi="Book Antiqua" w:cs="Times New Roman"/>
          <w:b/>
          <w:sz w:val="24"/>
          <w:szCs w:val="24"/>
        </w:rPr>
        <w:t xml:space="preserve"> vectors on SDS-PAGE gel.</w:t>
      </w:r>
      <w:r>
        <w:rPr>
          <w:rFonts w:ascii="Book Antiqua" w:hAnsi="Book Antiqua" w:cs="Times New Roman"/>
          <w:sz w:val="24"/>
          <w:szCs w:val="24"/>
        </w:rPr>
        <w:t xml:space="preserve"> Seven </w:t>
      </w:r>
      <w:r w:rsidRPr="00BA229D">
        <w:rPr>
          <w:rFonts w:ascii="Book Antiqua" w:hAnsi="Book Antiqua" w:cs="Times New Roman"/>
          <w:sz w:val="24"/>
          <w:szCs w:val="24"/>
        </w:rPr>
        <w:t xml:space="preserve">purified lots of </w:t>
      </w:r>
      <w:r w:rsidRPr="009E363E">
        <w:rPr>
          <w:rFonts w:ascii="Book Antiqua" w:hAnsi="Book Antiqua"/>
          <w:sz w:val="24"/>
          <w:szCs w:val="24"/>
        </w:rPr>
        <w:t>adeno-associated virus</w:t>
      </w:r>
      <w:r w:rsidRPr="00BA229D">
        <w:rPr>
          <w:rFonts w:ascii="Book Antiqua" w:hAnsi="Book Antiqua" w:cs="Times New Roman"/>
          <w:sz w:val="24"/>
          <w:szCs w:val="24"/>
        </w:rPr>
        <w:t xml:space="preserve"> </w:t>
      </w:r>
      <w:r>
        <w:rPr>
          <w:rFonts w:ascii="Book Antiqua" w:hAnsi="Book Antiqua" w:cs="Times New Roman" w:hint="eastAsia"/>
          <w:sz w:val="24"/>
          <w:szCs w:val="24"/>
        </w:rPr>
        <w:t>(</w:t>
      </w:r>
      <w:r w:rsidRPr="00BA229D">
        <w:rPr>
          <w:rFonts w:ascii="Book Antiqua" w:hAnsi="Book Antiqua" w:cs="Times New Roman"/>
          <w:sz w:val="24"/>
          <w:szCs w:val="24"/>
        </w:rPr>
        <w:t>AAV</w:t>
      </w:r>
      <w:r>
        <w:rPr>
          <w:rFonts w:ascii="Book Antiqua" w:hAnsi="Book Antiqua" w:cs="Times New Roman" w:hint="eastAsia"/>
          <w:sz w:val="24"/>
          <w:szCs w:val="24"/>
        </w:rPr>
        <w:t>)</w:t>
      </w:r>
      <w:r w:rsidRPr="00BA229D">
        <w:rPr>
          <w:rFonts w:ascii="Book Antiqua" w:hAnsi="Book Antiqua" w:cs="Times New Roman"/>
          <w:sz w:val="24"/>
          <w:szCs w:val="24"/>
        </w:rPr>
        <w:t xml:space="preserve"> vecto</w:t>
      </w:r>
      <w:r>
        <w:rPr>
          <w:rFonts w:ascii="Book Antiqua" w:hAnsi="Book Antiqua" w:cs="Times New Roman"/>
          <w:sz w:val="24"/>
          <w:szCs w:val="24"/>
        </w:rPr>
        <w:t>rs at the amount of 1e</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11</w:t>
      </w:r>
      <w:r>
        <w:rPr>
          <w:rFonts w:ascii="Book Antiqua" w:hAnsi="Book Antiqua" w:cs="Times New Roman" w:hint="eastAsia"/>
          <w:sz w:val="24"/>
          <w:szCs w:val="24"/>
        </w:rPr>
        <w:t xml:space="preserve"> </w:t>
      </w:r>
      <w:r>
        <w:rPr>
          <w:rFonts w:ascii="Book Antiqua" w:hAnsi="Book Antiqua" w:cs="Times New Roman"/>
          <w:sz w:val="24"/>
          <w:szCs w:val="24"/>
        </w:rPr>
        <w:t xml:space="preserve">vg </w:t>
      </w:r>
      <w:r w:rsidRPr="00BA229D">
        <w:rPr>
          <w:rFonts w:ascii="Book Antiqua" w:hAnsi="Book Antiqua" w:cs="Times New Roman"/>
          <w:sz w:val="24"/>
          <w:szCs w:val="24"/>
        </w:rPr>
        <w:t>per lane were loaded on a 10% Tris-glycine gel. The gel was stained with SimplyBlue SafeStain Kit (Invitrogen). Lanes 1</w:t>
      </w:r>
      <w:r>
        <w:rPr>
          <w:rFonts w:ascii="Book Antiqua" w:hAnsi="Book Antiqua" w:cs="Times New Roman" w:hint="eastAsia"/>
          <w:sz w:val="24"/>
          <w:szCs w:val="24"/>
        </w:rPr>
        <w:t>:</w:t>
      </w:r>
      <w:r w:rsidRPr="00BA229D">
        <w:rPr>
          <w:rFonts w:ascii="Book Antiqua" w:hAnsi="Book Antiqua" w:cs="Times New Roman"/>
          <w:sz w:val="24"/>
          <w:szCs w:val="24"/>
        </w:rPr>
        <w:t xml:space="preserve"> 4</w:t>
      </w:r>
      <w:r>
        <w:rPr>
          <w:rFonts w:ascii="Book Antiqua" w:hAnsi="Book Antiqua" w:cs="Times New Roman" w:hint="eastAsia"/>
          <w:sz w:val="24"/>
          <w:szCs w:val="24"/>
        </w:rPr>
        <w:t>-</w:t>
      </w:r>
      <w:r w:rsidRPr="00BA229D">
        <w:rPr>
          <w:rFonts w:ascii="Book Antiqua" w:hAnsi="Book Antiqua" w:cs="Times New Roman"/>
          <w:sz w:val="24"/>
          <w:szCs w:val="24"/>
        </w:rPr>
        <w:t xml:space="preserve">6, AAV9; lanes 2 </w:t>
      </w:r>
      <w:r>
        <w:rPr>
          <w:rFonts w:ascii="Book Antiqua" w:hAnsi="Book Antiqua" w:cs="Times New Roman" w:hint="eastAsia"/>
          <w:sz w:val="24"/>
          <w:szCs w:val="24"/>
        </w:rPr>
        <w:t>and</w:t>
      </w:r>
      <w:r w:rsidRPr="00BA229D">
        <w:rPr>
          <w:rFonts w:ascii="Book Antiqua" w:hAnsi="Book Antiqua" w:cs="Times New Roman"/>
          <w:sz w:val="24"/>
          <w:szCs w:val="24"/>
        </w:rPr>
        <w:t xml:space="preserve"> 3</w:t>
      </w:r>
      <w:r>
        <w:rPr>
          <w:rFonts w:ascii="Book Antiqua" w:hAnsi="Book Antiqua" w:cs="Times New Roman" w:hint="eastAsia"/>
          <w:sz w:val="24"/>
          <w:szCs w:val="24"/>
        </w:rPr>
        <w:t>:</w:t>
      </w:r>
      <w:r w:rsidRPr="00BA229D">
        <w:rPr>
          <w:rFonts w:ascii="Book Antiqua" w:hAnsi="Book Antiqua" w:cs="Times New Roman"/>
          <w:sz w:val="24"/>
          <w:szCs w:val="24"/>
        </w:rPr>
        <w:t xml:space="preserve"> AAV5; lane 7</w:t>
      </w:r>
      <w:r>
        <w:rPr>
          <w:rFonts w:ascii="Book Antiqua" w:hAnsi="Book Antiqua" w:cs="Times New Roman" w:hint="eastAsia"/>
          <w:sz w:val="24"/>
          <w:szCs w:val="24"/>
        </w:rPr>
        <w:t>:</w:t>
      </w:r>
      <w:r w:rsidRPr="00BA229D">
        <w:rPr>
          <w:rFonts w:ascii="Book Antiqua" w:hAnsi="Book Antiqua" w:cs="Times New Roman"/>
          <w:sz w:val="24"/>
          <w:szCs w:val="24"/>
        </w:rPr>
        <w:t xml:space="preserve"> AAV8.2. AAV capsid proteins VP1, VP2, and VP3 are indicated</w:t>
      </w:r>
      <w:r>
        <w:rPr>
          <w:rFonts w:ascii="Book Antiqua" w:hAnsi="Book Antiqua" w:cs="Times New Roman" w:hint="eastAsia"/>
          <w:sz w:val="24"/>
          <w:szCs w:val="24"/>
        </w:rPr>
        <w:t>;</w:t>
      </w:r>
      <w:r w:rsidRPr="00BA229D">
        <w:rPr>
          <w:rFonts w:ascii="Book Antiqua" w:hAnsi="Book Antiqua" w:cs="Times New Roman"/>
          <w:sz w:val="24"/>
          <w:szCs w:val="24"/>
        </w:rPr>
        <w:t xml:space="preserve"> M</w:t>
      </w:r>
      <w:r>
        <w:rPr>
          <w:rFonts w:ascii="Book Antiqua" w:hAnsi="Book Antiqua" w:cs="Times New Roman" w:hint="eastAsia"/>
          <w:sz w:val="24"/>
          <w:szCs w:val="24"/>
        </w:rPr>
        <w:t>:</w:t>
      </w:r>
      <w:r w:rsidRPr="00BA229D">
        <w:rPr>
          <w:rFonts w:ascii="Book Antiqua" w:hAnsi="Book Antiqua" w:cs="Times New Roman"/>
          <w:sz w:val="24"/>
          <w:szCs w:val="24"/>
        </w:rPr>
        <w:t xml:space="preserve"> Protein ladders.</w:t>
      </w:r>
    </w:p>
    <w:p w:rsidR="003543E0" w:rsidRPr="00BA229D" w:rsidRDefault="003543E0" w:rsidP="003543E0">
      <w:pPr>
        <w:spacing w:after="0" w:line="360" w:lineRule="auto"/>
        <w:jc w:val="both"/>
        <w:rPr>
          <w:rFonts w:ascii="Book Antiqua" w:hAnsi="Book Antiqua"/>
          <w:sz w:val="24"/>
          <w:szCs w:val="24"/>
        </w:rPr>
      </w:pPr>
      <w:r w:rsidRPr="00BA229D">
        <w:rPr>
          <w:rFonts w:ascii="Book Antiqua" w:hAnsi="Book Antiqua"/>
          <w:sz w:val="24"/>
          <w:szCs w:val="24"/>
        </w:rPr>
        <w:br w:type="page"/>
      </w:r>
    </w:p>
    <w:p w:rsidR="003543E0" w:rsidRPr="009E363E" w:rsidRDefault="003543E0" w:rsidP="003543E0">
      <w:pPr>
        <w:spacing w:after="0" w:line="360" w:lineRule="auto"/>
        <w:jc w:val="both"/>
        <w:rPr>
          <w:rFonts w:ascii="Book Antiqua" w:hAnsi="Book Antiqua"/>
          <w:b/>
          <w:sz w:val="24"/>
          <w:szCs w:val="24"/>
        </w:rPr>
      </w:pPr>
      <w:r w:rsidRPr="009E363E">
        <w:rPr>
          <w:rFonts w:ascii="Book Antiqua" w:hAnsi="Book Antiqua"/>
          <w:b/>
          <w:sz w:val="24"/>
          <w:szCs w:val="24"/>
        </w:rPr>
        <w:t>Table 1 Properties and applications of the commonly used adeno-associated virus serotypes and variants</w:t>
      </w:r>
      <w:r w:rsidRPr="009E363E">
        <w:rPr>
          <w:rFonts w:ascii="Book Antiqua" w:hAnsi="Book Antiqua"/>
          <w:b/>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1516"/>
        <w:gridCol w:w="2714"/>
        <w:gridCol w:w="2454"/>
        <w:gridCol w:w="1355"/>
      </w:tblGrid>
      <w:tr w:rsidR="003543E0" w:rsidRPr="00BA229D" w:rsidTr="00DE534E">
        <w:trPr>
          <w:trHeight w:val="54"/>
        </w:trPr>
        <w:tc>
          <w:tcPr>
            <w:tcW w:w="1548"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noProof/>
                <w:sz w:val="24"/>
                <w:szCs w:val="24"/>
                <w:lang w:eastAsia="en-US"/>
              </w:rPr>
              <mc:AlternateContent>
                <mc:Choice Requires="wps">
                  <w:drawing>
                    <wp:anchor distT="0" distB="0" distL="114300" distR="114300" simplePos="0" relativeHeight="251660288" behindDoc="0" locked="0" layoutInCell="1" allowOverlap="1" wp14:anchorId="758C2391" wp14:editId="1C3D5E40">
                      <wp:simplePos x="0" y="0"/>
                      <wp:positionH relativeFrom="column">
                        <wp:posOffset>-121285</wp:posOffset>
                      </wp:positionH>
                      <wp:positionV relativeFrom="paragraph">
                        <wp:posOffset>-1270</wp:posOffset>
                      </wp:positionV>
                      <wp:extent cx="618299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61829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pt" to="47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" strokecolor="black [3040]" strokeweight="1pt"/>
                  </w:pict>
                </mc:Fallback>
              </mc:AlternateContent>
            </w:r>
            <w:r w:rsidRPr="00BA229D">
              <w:rPr>
                <w:rFonts w:ascii="Book Antiqua" w:hAnsi="Book Antiqua"/>
                <w:sz w:val="24"/>
                <w:szCs w:val="24"/>
              </w:rPr>
              <w:t>AAV serotypes and variants</w:t>
            </w:r>
          </w:p>
        </w:tc>
        <w:tc>
          <w:tcPr>
            <w:tcW w:w="153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Target tissues</w:t>
            </w:r>
          </w:p>
        </w:tc>
        <w:tc>
          <w:tcPr>
            <w:tcW w:w="252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Preclinical applications</w:t>
            </w:r>
          </w:p>
        </w:tc>
        <w:tc>
          <w:tcPr>
            <w:tcW w:w="261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Clinical applications</w:t>
            </w:r>
          </w:p>
        </w:tc>
        <w:tc>
          <w:tcPr>
            <w:tcW w:w="1368"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Ref</w:t>
            </w:r>
            <w:r>
              <w:rPr>
                <w:rFonts w:ascii="Book Antiqua" w:hAnsi="Book Antiqua" w:hint="eastAsia"/>
                <w:sz w:val="24"/>
                <w:szCs w:val="24"/>
              </w:rPr>
              <w:t>.</w:t>
            </w:r>
          </w:p>
        </w:tc>
      </w:tr>
      <w:tr w:rsidR="003543E0" w:rsidRPr="00BA229D" w:rsidTr="00DE534E">
        <w:tc>
          <w:tcPr>
            <w:tcW w:w="1548"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noProof/>
                <w:sz w:val="24"/>
                <w:szCs w:val="24"/>
                <w:lang w:eastAsia="en-US"/>
              </w:rPr>
              <mc:AlternateContent>
                <mc:Choice Requires="wps">
                  <w:drawing>
                    <wp:anchor distT="0" distB="0" distL="114300" distR="114300" simplePos="0" relativeHeight="251661312" behindDoc="0" locked="0" layoutInCell="1" allowOverlap="1" wp14:anchorId="7955785E" wp14:editId="5EF7940D">
                      <wp:simplePos x="0" y="0"/>
                      <wp:positionH relativeFrom="column">
                        <wp:posOffset>-127000</wp:posOffset>
                      </wp:positionH>
                      <wp:positionV relativeFrom="paragraph">
                        <wp:posOffset>9525</wp:posOffset>
                      </wp:positionV>
                      <wp:extent cx="6182995" cy="0"/>
                      <wp:effectExtent l="0" t="0" r="27305" b="19050"/>
                      <wp:wrapNone/>
                      <wp:docPr id="9" name="Straight Connector 9"/>
                      <wp:cNvGraphicFramePr/>
                      <a:graphic xmlns:a="http://schemas.openxmlformats.org/drawingml/2006/main">
                        <a:graphicData uri="http://schemas.microsoft.com/office/word/2010/wordprocessingShape">
                          <wps:wsp>
                            <wps:cNvCnPr/>
                            <wps:spPr>
                              <a:xfrm>
                                <a:off x="0" y="0"/>
                                <a:ext cx="61829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75pt" to="476.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" strokecolor="black [3040]" strokeweight="1pt"/>
                  </w:pict>
                </mc:Fallback>
              </mc:AlternateContent>
            </w:r>
            <w:r w:rsidRPr="00BA229D">
              <w:rPr>
                <w:rFonts w:ascii="Book Antiqua" w:hAnsi="Book Antiqua"/>
                <w:sz w:val="24"/>
                <w:szCs w:val="24"/>
              </w:rPr>
              <w:t>AAV1</w:t>
            </w:r>
          </w:p>
        </w:tc>
        <w:tc>
          <w:tcPr>
            <w:tcW w:w="153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Muscle,</w:t>
            </w:r>
          </w:p>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heart</w:t>
            </w:r>
          </w:p>
        </w:tc>
        <w:tc>
          <w:tcPr>
            <w:tcW w:w="252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Charcot-Marie-Tooth Neuropathy,</w:t>
            </w:r>
          </w:p>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congestive heart failure, Duchenne muscular dystrophy</w:t>
            </w:r>
          </w:p>
        </w:tc>
        <w:tc>
          <w:tcPr>
            <w:tcW w:w="261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Glybera, a drug for lipoprotein lipase deficiency, congenital heart failure</w:t>
            </w:r>
          </w:p>
        </w:tc>
        <w:tc>
          <w:tcPr>
            <w:tcW w:w="1368" w:type="dxa"/>
          </w:tcPr>
          <w:p w:rsidR="003543E0" w:rsidRPr="00BA229D" w:rsidRDefault="003543E0" w:rsidP="00DE534E">
            <w:pPr>
              <w:spacing w:line="360" w:lineRule="auto"/>
              <w:jc w:val="both"/>
              <w:rPr>
                <w:rFonts w:ascii="Book Antiqua" w:hAnsi="Book Antiqua"/>
                <w:sz w:val="24"/>
                <w:szCs w:val="24"/>
              </w:rPr>
            </w:pPr>
            <w:r>
              <w:rPr>
                <w:rFonts w:ascii="Book Antiqua" w:hAnsi="Book Antiqua" w:hint="eastAsia"/>
                <w:sz w:val="24"/>
                <w:szCs w:val="24"/>
              </w:rPr>
              <w:t>[</w:t>
            </w:r>
            <w:r>
              <w:rPr>
                <w:rFonts w:ascii="Book Antiqua" w:hAnsi="Book Antiqua"/>
                <w:sz w:val="24"/>
                <w:szCs w:val="24"/>
              </w:rPr>
              <w:t>1,2,11,</w:t>
            </w:r>
            <w:r w:rsidRPr="00BA229D">
              <w:rPr>
                <w:rFonts w:ascii="Book Antiqua" w:hAnsi="Book Antiqua"/>
                <w:sz w:val="24"/>
                <w:szCs w:val="24"/>
              </w:rPr>
              <w:t>15-</w:t>
            </w:r>
            <w:r>
              <w:rPr>
                <w:rFonts w:ascii="Book Antiqua" w:hAnsi="Book Antiqua"/>
                <w:sz w:val="24"/>
                <w:szCs w:val="24"/>
              </w:rPr>
              <w:t>17,</w:t>
            </w:r>
            <w:r w:rsidRPr="00BA229D">
              <w:rPr>
                <w:rFonts w:ascii="Book Antiqua" w:hAnsi="Book Antiqua"/>
                <w:sz w:val="24"/>
                <w:szCs w:val="24"/>
              </w:rPr>
              <w:t>19-21</w:t>
            </w:r>
            <w:r>
              <w:rPr>
                <w:rFonts w:ascii="Book Antiqua" w:hAnsi="Book Antiqua" w:hint="eastAsia"/>
                <w:sz w:val="24"/>
                <w:szCs w:val="24"/>
              </w:rPr>
              <w:t>]</w:t>
            </w:r>
          </w:p>
        </w:tc>
      </w:tr>
      <w:tr w:rsidR="003543E0" w:rsidRPr="00BA229D" w:rsidTr="00DE534E">
        <w:tc>
          <w:tcPr>
            <w:tcW w:w="1548"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AAV2</w:t>
            </w:r>
          </w:p>
        </w:tc>
        <w:tc>
          <w:tcPr>
            <w:tcW w:w="153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Liver, eye</w:t>
            </w:r>
          </w:p>
        </w:tc>
        <w:tc>
          <w:tcPr>
            <w:tcW w:w="252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i/>
                <w:sz w:val="24"/>
                <w:szCs w:val="24"/>
              </w:rPr>
              <w:t>In vitro</w:t>
            </w:r>
            <w:r w:rsidRPr="00BA229D">
              <w:rPr>
                <w:rFonts w:ascii="Book Antiqua" w:hAnsi="Book Antiqua"/>
                <w:sz w:val="24"/>
                <w:szCs w:val="24"/>
              </w:rPr>
              <w:t xml:space="preserve"> assays, various animal model studies</w:t>
            </w:r>
          </w:p>
        </w:tc>
        <w:tc>
          <w:tcPr>
            <w:tcW w:w="261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Cystic fibrosis; hemophilia B,</w:t>
            </w:r>
          </w:p>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Leber’s congenital amourosis, Parkinson’s disease; Canavan disease</w:t>
            </w:r>
          </w:p>
        </w:tc>
        <w:tc>
          <w:tcPr>
            <w:tcW w:w="1368" w:type="dxa"/>
          </w:tcPr>
          <w:p w:rsidR="003543E0" w:rsidRPr="00BA229D" w:rsidRDefault="003543E0" w:rsidP="00DE534E">
            <w:pPr>
              <w:spacing w:line="360" w:lineRule="auto"/>
              <w:jc w:val="both"/>
              <w:rPr>
                <w:rFonts w:ascii="Book Antiqua" w:hAnsi="Book Antiqua"/>
                <w:sz w:val="24"/>
                <w:szCs w:val="24"/>
              </w:rPr>
            </w:pPr>
            <w:r>
              <w:rPr>
                <w:rFonts w:ascii="Book Antiqua" w:hAnsi="Book Antiqua" w:hint="eastAsia"/>
                <w:sz w:val="24"/>
                <w:szCs w:val="24"/>
              </w:rPr>
              <w:t>[</w:t>
            </w:r>
            <w:r>
              <w:rPr>
                <w:rFonts w:ascii="Book Antiqua" w:hAnsi="Book Antiqua"/>
                <w:sz w:val="24"/>
                <w:szCs w:val="24"/>
              </w:rPr>
              <w:t>11,</w:t>
            </w:r>
            <w:r w:rsidRPr="00BA229D">
              <w:rPr>
                <w:rFonts w:ascii="Book Antiqua" w:hAnsi="Book Antiqua"/>
                <w:sz w:val="24"/>
                <w:szCs w:val="24"/>
              </w:rPr>
              <w:t>26</w:t>
            </w:r>
            <w:r>
              <w:rPr>
                <w:rFonts w:ascii="Book Antiqua" w:hAnsi="Book Antiqua" w:hint="eastAsia"/>
                <w:sz w:val="24"/>
                <w:szCs w:val="24"/>
              </w:rPr>
              <w:t>-</w:t>
            </w:r>
            <w:r w:rsidRPr="00BA229D">
              <w:rPr>
                <w:rFonts w:ascii="Book Antiqua" w:hAnsi="Book Antiqua"/>
                <w:sz w:val="24"/>
                <w:szCs w:val="24"/>
              </w:rPr>
              <w:t>36</w:t>
            </w:r>
            <w:r>
              <w:rPr>
                <w:rFonts w:ascii="Book Antiqua" w:hAnsi="Book Antiqua" w:hint="eastAsia"/>
                <w:sz w:val="24"/>
                <w:szCs w:val="24"/>
              </w:rPr>
              <w:t>]</w:t>
            </w:r>
          </w:p>
        </w:tc>
      </w:tr>
      <w:tr w:rsidR="003543E0" w:rsidRPr="00BA229D" w:rsidTr="00DE534E">
        <w:tc>
          <w:tcPr>
            <w:tcW w:w="1548"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AAV3A, 3B</w:t>
            </w:r>
          </w:p>
        </w:tc>
        <w:tc>
          <w:tcPr>
            <w:tcW w:w="153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Liver cancer</w:t>
            </w:r>
          </w:p>
        </w:tc>
        <w:tc>
          <w:tcPr>
            <w:tcW w:w="252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Liver cancer</w:t>
            </w:r>
          </w:p>
        </w:tc>
        <w:tc>
          <w:tcPr>
            <w:tcW w:w="2610" w:type="dxa"/>
          </w:tcPr>
          <w:p w:rsidR="003543E0" w:rsidRPr="00BA229D" w:rsidRDefault="003543E0" w:rsidP="00DE534E">
            <w:pPr>
              <w:spacing w:line="360" w:lineRule="auto"/>
              <w:jc w:val="both"/>
              <w:rPr>
                <w:rFonts w:ascii="Book Antiqua" w:hAnsi="Book Antiqua"/>
                <w:sz w:val="24"/>
                <w:szCs w:val="24"/>
              </w:rPr>
            </w:pPr>
          </w:p>
        </w:tc>
        <w:tc>
          <w:tcPr>
            <w:tcW w:w="1368" w:type="dxa"/>
          </w:tcPr>
          <w:p w:rsidR="003543E0" w:rsidRPr="00BA229D" w:rsidRDefault="003543E0" w:rsidP="00DE534E">
            <w:pPr>
              <w:spacing w:line="360" w:lineRule="auto"/>
              <w:jc w:val="both"/>
              <w:rPr>
                <w:rFonts w:ascii="Book Antiqua" w:hAnsi="Book Antiqua"/>
                <w:sz w:val="24"/>
                <w:szCs w:val="24"/>
              </w:rPr>
            </w:pPr>
            <w:r>
              <w:rPr>
                <w:rFonts w:ascii="Book Antiqua" w:hAnsi="Book Antiqua" w:hint="eastAsia"/>
                <w:sz w:val="24"/>
                <w:szCs w:val="24"/>
              </w:rPr>
              <w:t>[</w:t>
            </w:r>
            <w:r w:rsidRPr="00BA229D">
              <w:rPr>
                <w:rFonts w:ascii="Book Antiqua" w:hAnsi="Book Antiqua"/>
                <w:sz w:val="24"/>
                <w:szCs w:val="24"/>
              </w:rPr>
              <w:t>40</w:t>
            </w:r>
            <w:r>
              <w:rPr>
                <w:rFonts w:ascii="Book Antiqua" w:hAnsi="Book Antiqua" w:hint="eastAsia"/>
                <w:sz w:val="24"/>
                <w:szCs w:val="24"/>
              </w:rPr>
              <w:t>]</w:t>
            </w:r>
          </w:p>
        </w:tc>
      </w:tr>
      <w:tr w:rsidR="003543E0" w:rsidRPr="00BA229D" w:rsidTr="00DE534E">
        <w:tc>
          <w:tcPr>
            <w:tcW w:w="1548"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AAV4</w:t>
            </w:r>
          </w:p>
        </w:tc>
        <w:tc>
          <w:tcPr>
            <w:tcW w:w="153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Ependyma, astrocyte, retinal pigmented epithelium</w:t>
            </w:r>
          </w:p>
        </w:tc>
        <w:tc>
          <w:tcPr>
            <w:tcW w:w="252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Mucopolysaccharidosis type VII, Familial amyotrophic lateral sclerosis, RPE65-deficient vision loss</w:t>
            </w:r>
          </w:p>
        </w:tc>
        <w:tc>
          <w:tcPr>
            <w:tcW w:w="261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RPE65-deficient disease</w:t>
            </w:r>
          </w:p>
        </w:tc>
        <w:tc>
          <w:tcPr>
            <w:tcW w:w="1368" w:type="dxa"/>
          </w:tcPr>
          <w:p w:rsidR="003543E0" w:rsidRPr="00BA229D" w:rsidRDefault="003543E0" w:rsidP="00DE534E">
            <w:pPr>
              <w:spacing w:line="360" w:lineRule="auto"/>
              <w:jc w:val="both"/>
              <w:rPr>
                <w:rFonts w:ascii="Book Antiqua" w:hAnsi="Book Antiqua"/>
                <w:sz w:val="24"/>
                <w:szCs w:val="24"/>
              </w:rPr>
            </w:pPr>
            <w:r>
              <w:rPr>
                <w:rFonts w:ascii="Book Antiqua" w:hAnsi="Book Antiqua" w:hint="eastAsia"/>
                <w:sz w:val="24"/>
                <w:szCs w:val="24"/>
              </w:rPr>
              <w:t>[</w:t>
            </w:r>
            <w:r>
              <w:rPr>
                <w:rFonts w:ascii="Book Antiqua" w:hAnsi="Book Antiqua"/>
                <w:sz w:val="24"/>
                <w:szCs w:val="24"/>
              </w:rPr>
              <w:t>42,</w:t>
            </w:r>
            <w:r w:rsidRPr="00BA229D">
              <w:rPr>
                <w:rFonts w:ascii="Book Antiqua" w:hAnsi="Book Antiqua"/>
                <w:sz w:val="24"/>
                <w:szCs w:val="24"/>
              </w:rPr>
              <w:t>47</w:t>
            </w:r>
            <w:r>
              <w:rPr>
                <w:rFonts w:ascii="Book Antiqua" w:hAnsi="Book Antiqua" w:hint="eastAsia"/>
                <w:sz w:val="24"/>
                <w:szCs w:val="24"/>
              </w:rPr>
              <w:t>]</w:t>
            </w:r>
          </w:p>
        </w:tc>
      </w:tr>
      <w:tr w:rsidR="003543E0" w:rsidRPr="00BA229D" w:rsidTr="00DE534E">
        <w:tc>
          <w:tcPr>
            <w:tcW w:w="1548"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AAV5</w:t>
            </w:r>
          </w:p>
        </w:tc>
        <w:tc>
          <w:tcPr>
            <w:tcW w:w="153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Sesory neuron, airway epithelia, Dentritic cells</w:t>
            </w:r>
          </w:p>
        </w:tc>
        <w:tc>
          <w:tcPr>
            <w:tcW w:w="252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Globoid cell leukodystrophy; human immunodificiency</w:t>
            </w:r>
          </w:p>
        </w:tc>
        <w:tc>
          <w:tcPr>
            <w:tcW w:w="261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w:t>
            </w:r>
          </w:p>
        </w:tc>
        <w:tc>
          <w:tcPr>
            <w:tcW w:w="1368" w:type="dxa"/>
          </w:tcPr>
          <w:p w:rsidR="003543E0" w:rsidRPr="00BA229D" w:rsidRDefault="003543E0" w:rsidP="00DE534E">
            <w:pPr>
              <w:spacing w:line="360" w:lineRule="auto"/>
              <w:jc w:val="both"/>
              <w:rPr>
                <w:rFonts w:ascii="Book Antiqua" w:hAnsi="Book Antiqua"/>
                <w:sz w:val="24"/>
                <w:szCs w:val="24"/>
              </w:rPr>
            </w:pPr>
            <w:r>
              <w:rPr>
                <w:rFonts w:ascii="Book Antiqua" w:hAnsi="Book Antiqua" w:hint="eastAsia"/>
                <w:sz w:val="24"/>
                <w:szCs w:val="24"/>
              </w:rPr>
              <w:t>[</w:t>
            </w:r>
            <w:r w:rsidRPr="00BA229D">
              <w:rPr>
                <w:rFonts w:ascii="Book Antiqua" w:hAnsi="Book Antiqua"/>
                <w:sz w:val="24"/>
                <w:szCs w:val="24"/>
              </w:rPr>
              <w:t>49-52</w:t>
            </w:r>
            <w:r>
              <w:rPr>
                <w:rFonts w:ascii="Book Antiqua" w:hAnsi="Book Antiqua" w:hint="eastAsia"/>
                <w:sz w:val="24"/>
                <w:szCs w:val="24"/>
              </w:rPr>
              <w:t>]</w:t>
            </w:r>
          </w:p>
        </w:tc>
      </w:tr>
      <w:tr w:rsidR="003543E0" w:rsidRPr="00BA229D" w:rsidTr="00DE534E">
        <w:tc>
          <w:tcPr>
            <w:tcW w:w="1548"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AAV6</w:t>
            </w:r>
          </w:p>
        </w:tc>
        <w:tc>
          <w:tcPr>
            <w:tcW w:w="153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Airway epithelia, skeletal muscle, Dendritic cells, pancreatic beta cells</w:t>
            </w:r>
          </w:p>
        </w:tc>
        <w:tc>
          <w:tcPr>
            <w:tcW w:w="252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Duchenne muscular dystrophy</w:t>
            </w:r>
          </w:p>
        </w:tc>
        <w:tc>
          <w:tcPr>
            <w:tcW w:w="261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w:t>
            </w:r>
          </w:p>
        </w:tc>
        <w:tc>
          <w:tcPr>
            <w:tcW w:w="1368" w:type="dxa"/>
          </w:tcPr>
          <w:p w:rsidR="003543E0" w:rsidRPr="00BA229D" w:rsidRDefault="003543E0" w:rsidP="00DE534E">
            <w:pPr>
              <w:spacing w:line="360" w:lineRule="auto"/>
              <w:jc w:val="both"/>
              <w:rPr>
                <w:rFonts w:ascii="Book Antiqua" w:hAnsi="Book Antiqua"/>
                <w:sz w:val="24"/>
                <w:szCs w:val="24"/>
              </w:rPr>
            </w:pPr>
            <w:r>
              <w:rPr>
                <w:rFonts w:ascii="Book Antiqua" w:hAnsi="Book Antiqua" w:hint="eastAsia"/>
                <w:sz w:val="24"/>
                <w:szCs w:val="24"/>
              </w:rPr>
              <w:t>[</w:t>
            </w:r>
            <w:r>
              <w:rPr>
                <w:rFonts w:ascii="Book Antiqua" w:hAnsi="Book Antiqua"/>
                <w:sz w:val="24"/>
                <w:szCs w:val="24"/>
              </w:rPr>
              <w:t>53-56</w:t>
            </w:r>
            <w:r>
              <w:rPr>
                <w:rFonts w:ascii="Book Antiqua" w:hAnsi="Book Antiqua" w:hint="eastAsia"/>
                <w:sz w:val="24"/>
                <w:szCs w:val="24"/>
              </w:rPr>
              <w:t>]</w:t>
            </w:r>
            <w:r w:rsidRPr="00BA229D">
              <w:rPr>
                <w:rFonts w:ascii="Book Antiqua" w:hAnsi="Book Antiqua"/>
                <w:sz w:val="24"/>
                <w:szCs w:val="24"/>
              </w:rPr>
              <w:t xml:space="preserve"> </w:t>
            </w:r>
          </w:p>
        </w:tc>
      </w:tr>
      <w:tr w:rsidR="003543E0" w:rsidRPr="00BA229D" w:rsidTr="00DE534E">
        <w:tc>
          <w:tcPr>
            <w:tcW w:w="1548"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AAV7</w:t>
            </w:r>
          </w:p>
        </w:tc>
        <w:tc>
          <w:tcPr>
            <w:tcW w:w="153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Skeletal muscle, liver, central nervous system</w:t>
            </w:r>
          </w:p>
        </w:tc>
        <w:tc>
          <w:tcPr>
            <w:tcW w:w="252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w:t>
            </w:r>
          </w:p>
        </w:tc>
        <w:tc>
          <w:tcPr>
            <w:tcW w:w="261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w:t>
            </w:r>
          </w:p>
        </w:tc>
        <w:tc>
          <w:tcPr>
            <w:tcW w:w="1368" w:type="dxa"/>
          </w:tcPr>
          <w:p w:rsidR="003543E0" w:rsidRPr="00BA229D" w:rsidRDefault="003543E0" w:rsidP="00DE534E">
            <w:pPr>
              <w:spacing w:line="360" w:lineRule="auto"/>
              <w:jc w:val="both"/>
              <w:rPr>
                <w:rFonts w:ascii="Book Antiqua" w:hAnsi="Book Antiqua"/>
                <w:sz w:val="24"/>
                <w:szCs w:val="24"/>
              </w:rPr>
            </w:pPr>
            <w:r>
              <w:rPr>
                <w:rFonts w:ascii="Book Antiqua" w:hAnsi="Book Antiqua" w:hint="eastAsia"/>
                <w:sz w:val="24"/>
                <w:szCs w:val="24"/>
              </w:rPr>
              <w:t>[</w:t>
            </w:r>
            <w:r>
              <w:rPr>
                <w:rFonts w:ascii="Book Antiqua" w:hAnsi="Book Antiqua"/>
                <w:sz w:val="24"/>
                <w:szCs w:val="24"/>
              </w:rPr>
              <w:t>11,</w:t>
            </w:r>
            <w:r w:rsidRPr="00BA229D">
              <w:rPr>
                <w:rFonts w:ascii="Book Antiqua" w:hAnsi="Book Antiqua"/>
                <w:sz w:val="24"/>
                <w:szCs w:val="24"/>
              </w:rPr>
              <w:t>58-60</w:t>
            </w:r>
            <w:r>
              <w:rPr>
                <w:rFonts w:ascii="Book Antiqua" w:hAnsi="Book Antiqua" w:hint="eastAsia"/>
                <w:sz w:val="24"/>
                <w:szCs w:val="24"/>
              </w:rPr>
              <w:t>]</w:t>
            </w:r>
          </w:p>
        </w:tc>
      </w:tr>
      <w:tr w:rsidR="003543E0" w:rsidRPr="00BA229D" w:rsidTr="00DE534E">
        <w:tc>
          <w:tcPr>
            <w:tcW w:w="1548"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AAV8</w:t>
            </w:r>
          </w:p>
        </w:tc>
        <w:tc>
          <w:tcPr>
            <w:tcW w:w="153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 xml:space="preserve">Liver, skeletal </w:t>
            </w:r>
            <w:r>
              <w:rPr>
                <w:rFonts w:ascii="Book Antiqua" w:hAnsi="Book Antiqua"/>
                <w:sz w:val="24"/>
                <w:szCs w:val="24"/>
              </w:rPr>
              <w:t>and</w:t>
            </w:r>
            <w:r w:rsidRPr="00BA229D">
              <w:rPr>
                <w:rFonts w:ascii="Book Antiqua" w:hAnsi="Book Antiqua"/>
                <w:sz w:val="24"/>
                <w:szCs w:val="24"/>
              </w:rPr>
              <w:t xml:space="preserve"> cardiac muscle</w:t>
            </w:r>
          </w:p>
        </w:tc>
        <w:tc>
          <w:tcPr>
            <w:tcW w:w="252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 xml:space="preserve">Hemophilia A, familial hypercholesterolemia, glycogen storage disease type II, </w:t>
            </w:r>
          </w:p>
        </w:tc>
        <w:tc>
          <w:tcPr>
            <w:tcW w:w="261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Hemophilia B</w:t>
            </w:r>
          </w:p>
        </w:tc>
        <w:tc>
          <w:tcPr>
            <w:tcW w:w="1368" w:type="dxa"/>
          </w:tcPr>
          <w:p w:rsidR="003543E0" w:rsidRPr="00BA229D" w:rsidRDefault="003543E0" w:rsidP="00DE534E">
            <w:pPr>
              <w:spacing w:line="360" w:lineRule="auto"/>
              <w:jc w:val="both"/>
              <w:rPr>
                <w:rFonts w:ascii="Book Antiqua" w:hAnsi="Book Antiqua"/>
                <w:sz w:val="24"/>
                <w:szCs w:val="24"/>
              </w:rPr>
            </w:pPr>
            <w:r>
              <w:rPr>
                <w:rFonts w:ascii="Book Antiqua" w:hAnsi="Book Antiqua" w:hint="eastAsia"/>
                <w:sz w:val="24"/>
                <w:szCs w:val="24"/>
              </w:rPr>
              <w:t>[</w:t>
            </w:r>
            <w:r>
              <w:rPr>
                <w:rFonts w:ascii="Book Antiqua" w:hAnsi="Book Antiqua"/>
                <w:sz w:val="24"/>
                <w:szCs w:val="24"/>
              </w:rPr>
              <w:t>11,62-66,</w:t>
            </w:r>
            <w:r w:rsidRPr="00BA229D">
              <w:rPr>
                <w:rFonts w:ascii="Book Antiqua" w:hAnsi="Book Antiqua"/>
                <w:sz w:val="24"/>
                <w:szCs w:val="24"/>
              </w:rPr>
              <w:t>143</w:t>
            </w:r>
            <w:r>
              <w:rPr>
                <w:rFonts w:ascii="Book Antiqua" w:hAnsi="Book Antiqua" w:hint="eastAsia"/>
                <w:sz w:val="24"/>
                <w:szCs w:val="24"/>
              </w:rPr>
              <w:t>]</w:t>
            </w:r>
          </w:p>
        </w:tc>
      </w:tr>
      <w:tr w:rsidR="003543E0" w:rsidRPr="00BA229D" w:rsidTr="00DE534E">
        <w:tc>
          <w:tcPr>
            <w:tcW w:w="1548"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AAV9</w:t>
            </w:r>
          </w:p>
        </w:tc>
        <w:tc>
          <w:tcPr>
            <w:tcW w:w="153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Cardiac muscle, central nervous system</w:t>
            </w:r>
          </w:p>
        </w:tc>
        <w:tc>
          <w:tcPr>
            <w:tcW w:w="252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Heart failure, central nervous system disorders</w:t>
            </w:r>
          </w:p>
        </w:tc>
        <w:tc>
          <w:tcPr>
            <w:tcW w:w="261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Spinal muscular atrophy</w:t>
            </w:r>
          </w:p>
        </w:tc>
        <w:tc>
          <w:tcPr>
            <w:tcW w:w="1368" w:type="dxa"/>
          </w:tcPr>
          <w:p w:rsidR="003543E0" w:rsidRPr="00BA229D" w:rsidRDefault="003543E0" w:rsidP="00DE534E">
            <w:pPr>
              <w:spacing w:line="360" w:lineRule="auto"/>
              <w:jc w:val="both"/>
              <w:rPr>
                <w:rFonts w:ascii="Book Antiqua" w:hAnsi="Book Antiqua"/>
                <w:sz w:val="24"/>
                <w:szCs w:val="24"/>
              </w:rPr>
            </w:pPr>
            <w:r>
              <w:rPr>
                <w:rFonts w:ascii="Book Antiqua" w:hAnsi="Book Antiqua" w:hint="eastAsia"/>
                <w:sz w:val="24"/>
                <w:szCs w:val="24"/>
              </w:rPr>
              <w:t>[</w:t>
            </w:r>
            <w:r w:rsidRPr="00BA229D">
              <w:rPr>
                <w:rFonts w:ascii="Book Antiqua" w:hAnsi="Book Antiqua"/>
                <w:sz w:val="24"/>
                <w:szCs w:val="24"/>
              </w:rPr>
              <w:t>70</w:t>
            </w:r>
            <w:r>
              <w:rPr>
                <w:rFonts w:ascii="Book Antiqua" w:hAnsi="Book Antiqua" w:hint="eastAsia"/>
                <w:sz w:val="24"/>
                <w:szCs w:val="24"/>
              </w:rPr>
              <w:t>-</w:t>
            </w:r>
            <w:r w:rsidRPr="00BA229D">
              <w:rPr>
                <w:rFonts w:ascii="Book Antiqua" w:hAnsi="Book Antiqua"/>
                <w:sz w:val="24"/>
                <w:szCs w:val="24"/>
              </w:rPr>
              <w:t>75</w:t>
            </w:r>
            <w:r>
              <w:rPr>
                <w:rFonts w:ascii="Book Antiqua" w:hAnsi="Book Antiqua" w:hint="eastAsia"/>
                <w:sz w:val="24"/>
                <w:szCs w:val="24"/>
              </w:rPr>
              <w:t>]</w:t>
            </w:r>
          </w:p>
        </w:tc>
      </w:tr>
      <w:tr w:rsidR="003543E0" w:rsidRPr="00BA229D" w:rsidTr="00DE534E">
        <w:tc>
          <w:tcPr>
            <w:tcW w:w="1548"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AAVShH10</w:t>
            </w:r>
          </w:p>
        </w:tc>
        <w:tc>
          <w:tcPr>
            <w:tcW w:w="153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Müller cells</w:t>
            </w:r>
          </w:p>
        </w:tc>
        <w:tc>
          <w:tcPr>
            <w:tcW w:w="252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Retinitis pigmentosa</w:t>
            </w:r>
          </w:p>
        </w:tc>
        <w:tc>
          <w:tcPr>
            <w:tcW w:w="261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w:t>
            </w:r>
          </w:p>
        </w:tc>
        <w:tc>
          <w:tcPr>
            <w:tcW w:w="1368" w:type="dxa"/>
          </w:tcPr>
          <w:p w:rsidR="003543E0" w:rsidRPr="00BA229D" w:rsidRDefault="003543E0" w:rsidP="00DE534E">
            <w:pPr>
              <w:spacing w:line="360" w:lineRule="auto"/>
              <w:jc w:val="both"/>
              <w:rPr>
                <w:rFonts w:ascii="Book Antiqua" w:hAnsi="Book Antiqua"/>
                <w:sz w:val="24"/>
                <w:szCs w:val="24"/>
              </w:rPr>
            </w:pPr>
            <w:r>
              <w:rPr>
                <w:rFonts w:ascii="Book Antiqua" w:hAnsi="Book Antiqua" w:hint="eastAsia"/>
                <w:sz w:val="24"/>
                <w:szCs w:val="24"/>
              </w:rPr>
              <w:t>[</w:t>
            </w:r>
            <w:r>
              <w:rPr>
                <w:rFonts w:ascii="Book Antiqua" w:hAnsi="Book Antiqua"/>
                <w:sz w:val="24"/>
                <w:szCs w:val="24"/>
              </w:rPr>
              <w:t>76,</w:t>
            </w:r>
            <w:r w:rsidRPr="00BA229D">
              <w:rPr>
                <w:rFonts w:ascii="Book Antiqua" w:hAnsi="Book Antiqua"/>
                <w:sz w:val="24"/>
                <w:szCs w:val="24"/>
              </w:rPr>
              <w:t xml:space="preserve">77, </w:t>
            </w:r>
          </w:p>
        </w:tc>
      </w:tr>
      <w:tr w:rsidR="003543E0" w:rsidRPr="00BA229D" w:rsidTr="00DE534E">
        <w:tc>
          <w:tcPr>
            <w:tcW w:w="1548"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AAV7m8</w:t>
            </w:r>
          </w:p>
        </w:tc>
        <w:tc>
          <w:tcPr>
            <w:tcW w:w="153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Vitreous humor</w:t>
            </w:r>
          </w:p>
        </w:tc>
        <w:tc>
          <w:tcPr>
            <w:tcW w:w="252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Retinoschisis, Leber’s congenital amaurosis</w:t>
            </w:r>
          </w:p>
        </w:tc>
        <w:tc>
          <w:tcPr>
            <w:tcW w:w="261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w:t>
            </w:r>
          </w:p>
        </w:tc>
        <w:tc>
          <w:tcPr>
            <w:tcW w:w="1368" w:type="dxa"/>
          </w:tcPr>
          <w:p w:rsidR="003543E0" w:rsidRPr="00BA229D" w:rsidRDefault="003543E0" w:rsidP="00DE534E">
            <w:pPr>
              <w:spacing w:line="360" w:lineRule="auto"/>
              <w:jc w:val="both"/>
              <w:rPr>
                <w:rFonts w:ascii="Book Antiqua" w:hAnsi="Book Antiqua"/>
                <w:sz w:val="24"/>
                <w:szCs w:val="24"/>
              </w:rPr>
            </w:pPr>
            <w:r>
              <w:rPr>
                <w:rFonts w:ascii="Book Antiqua" w:hAnsi="Book Antiqua"/>
                <w:sz w:val="24"/>
                <w:szCs w:val="24"/>
              </w:rPr>
              <w:t>79,</w:t>
            </w:r>
            <w:r w:rsidRPr="00BA229D">
              <w:rPr>
                <w:rFonts w:ascii="Book Antiqua" w:hAnsi="Book Antiqua"/>
                <w:sz w:val="24"/>
                <w:szCs w:val="24"/>
              </w:rPr>
              <w:t>80</w:t>
            </w:r>
            <w:r>
              <w:rPr>
                <w:rFonts w:ascii="Book Antiqua" w:hAnsi="Book Antiqua" w:hint="eastAsia"/>
                <w:sz w:val="24"/>
                <w:szCs w:val="24"/>
              </w:rPr>
              <w:t>]</w:t>
            </w:r>
          </w:p>
        </w:tc>
      </w:tr>
      <w:tr w:rsidR="003543E0" w:rsidRPr="00BA229D" w:rsidTr="00DE534E">
        <w:tc>
          <w:tcPr>
            <w:tcW w:w="1548"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AAVDJ</w:t>
            </w:r>
          </w:p>
        </w:tc>
        <w:tc>
          <w:tcPr>
            <w:tcW w:w="153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Liver, kidney, cervix, retina, oveary, skin, fibroblast, lung</w:t>
            </w:r>
          </w:p>
        </w:tc>
        <w:tc>
          <w:tcPr>
            <w:tcW w:w="252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w:t>
            </w:r>
          </w:p>
        </w:tc>
        <w:tc>
          <w:tcPr>
            <w:tcW w:w="2610" w:type="dxa"/>
          </w:tcPr>
          <w:p w:rsidR="003543E0" w:rsidRPr="00BA229D" w:rsidRDefault="003543E0" w:rsidP="00DE534E">
            <w:pPr>
              <w:spacing w:line="360" w:lineRule="auto"/>
              <w:jc w:val="both"/>
              <w:rPr>
                <w:rFonts w:ascii="Book Antiqua" w:hAnsi="Book Antiqua"/>
                <w:sz w:val="24"/>
                <w:szCs w:val="24"/>
              </w:rPr>
            </w:pPr>
            <w:r w:rsidRPr="00BA229D">
              <w:rPr>
                <w:rFonts w:ascii="Book Antiqua" w:hAnsi="Book Antiqua"/>
                <w:sz w:val="24"/>
                <w:szCs w:val="24"/>
              </w:rPr>
              <w:t>-</w:t>
            </w:r>
          </w:p>
        </w:tc>
        <w:tc>
          <w:tcPr>
            <w:tcW w:w="1368" w:type="dxa"/>
          </w:tcPr>
          <w:p w:rsidR="003543E0" w:rsidRPr="00BA229D" w:rsidRDefault="003543E0" w:rsidP="00DE534E">
            <w:pPr>
              <w:spacing w:line="360" w:lineRule="auto"/>
              <w:jc w:val="both"/>
              <w:rPr>
                <w:rFonts w:ascii="Book Antiqua" w:hAnsi="Book Antiqua"/>
                <w:sz w:val="24"/>
                <w:szCs w:val="24"/>
              </w:rPr>
            </w:pPr>
            <w:r>
              <w:rPr>
                <w:rFonts w:ascii="Book Antiqua" w:hAnsi="Book Antiqua" w:hint="eastAsia"/>
                <w:sz w:val="24"/>
                <w:szCs w:val="24"/>
              </w:rPr>
              <w:t>[</w:t>
            </w:r>
            <w:r w:rsidRPr="00BA229D">
              <w:rPr>
                <w:rFonts w:ascii="Book Antiqua" w:hAnsi="Book Antiqua"/>
                <w:sz w:val="24"/>
                <w:szCs w:val="24"/>
              </w:rPr>
              <w:t>81</w:t>
            </w:r>
            <w:r>
              <w:rPr>
                <w:rFonts w:ascii="Book Antiqua" w:hAnsi="Book Antiqua" w:hint="eastAsia"/>
                <w:sz w:val="24"/>
                <w:szCs w:val="24"/>
              </w:rPr>
              <w:t>]</w:t>
            </w:r>
          </w:p>
        </w:tc>
      </w:tr>
    </w:tbl>
    <w:p w:rsidR="006B79F1" w:rsidRPr="0028507D" w:rsidRDefault="003543E0" w:rsidP="0028507D">
      <w:pPr>
        <w:spacing w:after="0" w:line="360" w:lineRule="auto"/>
        <w:jc w:val="both"/>
        <w:rPr>
          <w:rFonts w:ascii="Book Antiqua" w:hAnsi="Book Antiqua"/>
          <w:sz w:val="24"/>
          <w:szCs w:val="24"/>
        </w:rPr>
      </w:pPr>
      <w:r w:rsidRPr="00BA229D">
        <w:rPr>
          <w:rFonts w:ascii="Book Antiqua" w:hAnsi="Book Antiqua"/>
          <w:noProof/>
          <w:sz w:val="24"/>
          <w:szCs w:val="24"/>
          <w:lang w:eastAsia="en-US"/>
        </w:rPr>
        <mc:AlternateContent>
          <mc:Choice Requires="wps">
            <w:drawing>
              <wp:anchor distT="0" distB="0" distL="114300" distR="114300" simplePos="0" relativeHeight="251659264" behindDoc="0" locked="0" layoutInCell="1" allowOverlap="1" wp14:anchorId="5AF791C2" wp14:editId="669FB3EA">
                <wp:simplePos x="0" y="0"/>
                <wp:positionH relativeFrom="column">
                  <wp:posOffset>-136525</wp:posOffset>
                </wp:positionH>
                <wp:positionV relativeFrom="paragraph">
                  <wp:posOffset>-363</wp:posOffset>
                </wp:positionV>
                <wp:extent cx="618299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61829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05pt" to="476.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" strokecolor="black [3040]" strokeweight="1pt"/>
            </w:pict>
          </mc:Fallback>
        </mc:AlternateContent>
      </w:r>
      <w:r w:rsidRPr="009E363E">
        <w:rPr>
          <w:rFonts w:ascii="Book Antiqua" w:hAnsi="Book Antiqua" w:cs="Times New Roman" w:hint="eastAsia"/>
          <w:sz w:val="24"/>
          <w:szCs w:val="24"/>
        </w:rPr>
        <w:t xml:space="preserve">AAV: </w:t>
      </w:r>
      <w:r w:rsidRPr="009E363E">
        <w:rPr>
          <w:rFonts w:ascii="Book Antiqua" w:hAnsi="Book Antiqua"/>
          <w:sz w:val="24"/>
          <w:szCs w:val="24"/>
        </w:rPr>
        <w:t>Adeno-associated virus</w:t>
      </w:r>
      <w:r w:rsidRPr="009E363E">
        <w:rPr>
          <w:rFonts w:ascii="Book Antiqua" w:hAnsi="Book Antiqua" w:hint="eastAsia"/>
          <w:sz w:val="24"/>
          <w:szCs w:val="24"/>
        </w:rPr>
        <w:t>.</w:t>
      </w:r>
    </w:p>
    <w:sectPr w:rsidR="006B79F1" w:rsidRPr="002850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642" w:rsidRDefault="00F61642" w:rsidP="00FD2565">
      <w:pPr>
        <w:spacing w:after="0" w:line="240" w:lineRule="auto"/>
      </w:pPr>
      <w:r>
        <w:separator/>
      </w:r>
    </w:p>
  </w:endnote>
  <w:endnote w:type="continuationSeparator" w:id="0">
    <w:p w:rsidR="00F61642" w:rsidRDefault="00F61642" w:rsidP="00FD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Segoe UI Semibold">
    <w:charset w:val="00"/>
    <w:family w:val="swiss"/>
    <w:pitch w:val="variable"/>
    <w:sig w:usb0="E00002FF" w:usb1="4000A47B" w:usb2="00000001"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642" w:rsidRDefault="00F61642" w:rsidP="00FD2565">
      <w:pPr>
        <w:spacing w:after="0" w:line="240" w:lineRule="auto"/>
      </w:pPr>
      <w:r>
        <w:separator/>
      </w:r>
    </w:p>
  </w:footnote>
  <w:footnote w:type="continuationSeparator" w:id="0">
    <w:p w:rsidR="00F61642" w:rsidRDefault="00F61642" w:rsidP="00FD25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7D5B"/>
    <w:multiLevelType w:val="hybridMultilevel"/>
    <w:tmpl w:val="8410C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95F83"/>
    <w:multiLevelType w:val="hybridMultilevel"/>
    <w:tmpl w:val="EC96CE04"/>
    <w:lvl w:ilvl="0" w:tplc="E68AB95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9B00AF"/>
    <w:rsid w:val="00000043"/>
    <w:rsid w:val="00000F85"/>
    <w:rsid w:val="00001513"/>
    <w:rsid w:val="00001626"/>
    <w:rsid w:val="0000184C"/>
    <w:rsid w:val="00001946"/>
    <w:rsid w:val="00001CC7"/>
    <w:rsid w:val="0000284B"/>
    <w:rsid w:val="000030BF"/>
    <w:rsid w:val="0000381D"/>
    <w:rsid w:val="00003BC8"/>
    <w:rsid w:val="000042B8"/>
    <w:rsid w:val="00004723"/>
    <w:rsid w:val="00004F9C"/>
    <w:rsid w:val="00005459"/>
    <w:rsid w:val="000061DA"/>
    <w:rsid w:val="000062A1"/>
    <w:rsid w:val="00006DDB"/>
    <w:rsid w:val="00006F8B"/>
    <w:rsid w:val="0000725B"/>
    <w:rsid w:val="00007CEC"/>
    <w:rsid w:val="00010B93"/>
    <w:rsid w:val="00011676"/>
    <w:rsid w:val="00011E24"/>
    <w:rsid w:val="0001267D"/>
    <w:rsid w:val="00012999"/>
    <w:rsid w:val="00012A77"/>
    <w:rsid w:val="00012C3C"/>
    <w:rsid w:val="00013114"/>
    <w:rsid w:val="00013699"/>
    <w:rsid w:val="00013E45"/>
    <w:rsid w:val="00014438"/>
    <w:rsid w:val="000149F4"/>
    <w:rsid w:val="0001575B"/>
    <w:rsid w:val="00015DA4"/>
    <w:rsid w:val="00015F55"/>
    <w:rsid w:val="00016804"/>
    <w:rsid w:val="00016956"/>
    <w:rsid w:val="00016C1B"/>
    <w:rsid w:val="0001758F"/>
    <w:rsid w:val="000208E9"/>
    <w:rsid w:val="00021947"/>
    <w:rsid w:val="00023203"/>
    <w:rsid w:val="000239E7"/>
    <w:rsid w:val="00023C0F"/>
    <w:rsid w:val="00025F79"/>
    <w:rsid w:val="000260E6"/>
    <w:rsid w:val="0002744C"/>
    <w:rsid w:val="00027DEC"/>
    <w:rsid w:val="00031182"/>
    <w:rsid w:val="00031C25"/>
    <w:rsid w:val="0003335D"/>
    <w:rsid w:val="00034336"/>
    <w:rsid w:val="00034952"/>
    <w:rsid w:val="000349E1"/>
    <w:rsid w:val="000356B4"/>
    <w:rsid w:val="000357FA"/>
    <w:rsid w:val="00035B5E"/>
    <w:rsid w:val="000366FF"/>
    <w:rsid w:val="00037698"/>
    <w:rsid w:val="000376DD"/>
    <w:rsid w:val="000377B6"/>
    <w:rsid w:val="00037D4E"/>
    <w:rsid w:val="00040099"/>
    <w:rsid w:val="00040211"/>
    <w:rsid w:val="00040901"/>
    <w:rsid w:val="00040953"/>
    <w:rsid w:val="000411E8"/>
    <w:rsid w:val="00041694"/>
    <w:rsid w:val="000421BB"/>
    <w:rsid w:val="00042AE6"/>
    <w:rsid w:val="00043A44"/>
    <w:rsid w:val="000453C3"/>
    <w:rsid w:val="00045DE0"/>
    <w:rsid w:val="00045EDD"/>
    <w:rsid w:val="000461A9"/>
    <w:rsid w:val="00046433"/>
    <w:rsid w:val="00046AB1"/>
    <w:rsid w:val="000472EC"/>
    <w:rsid w:val="000476F0"/>
    <w:rsid w:val="00047E57"/>
    <w:rsid w:val="000503A4"/>
    <w:rsid w:val="00050537"/>
    <w:rsid w:val="00051687"/>
    <w:rsid w:val="00051E9B"/>
    <w:rsid w:val="00053560"/>
    <w:rsid w:val="00054DDD"/>
    <w:rsid w:val="000556C1"/>
    <w:rsid w:val="00055B4A"/>
    <w:rsid w:val="00055F11"/>
    <w:rsid w:val="00056317"/>
    <w:rsid w:val="00056922"/>
    <w:rsid w:val="00056B05"/>
    <w:rsid w:val="00056DC1"/>
    <w:rsid w:val="00057DCD"/>
    <w:rsid w:val="00060112"/>
    <w:rsid w:val="0006076E"/>
    <w:rsid w:val="000609CE"/>
    <w:rsid w:val="00061798"/>
    <w:rsid w:val="00061D42"/>
    <w:rsid w:val="00061DA9"/>
    <w:rsid w:val="00062059"/>
    <w:rsid w:val="00062177"/>
    <w:rsid w:val="00063B68"/>
    <w:rsid w:val="00063FD7"/>
    <w:rsid w:val="000643FD"/>
    <w:rsid w:val="00066437"/>
    <w:rsid w:val="00066830"/>
    <w:rsid w:val="00067932"/>
    <w:rsid w:val="00070DA9"/>
    <w:rsid w:val="00070E86"/>
    <w:rsid w:val="000718EF"/>
    <w:rsid w:val="00071A93"/>
    <w:rsid w:val="000721A3"/>
    <w:rsid w:val="000722AB"/>
    <w:rsid w:val="00072898"/>
    <w:rsid w:val="000735F6"/>
    <w:rsid w:val="0007372F"/>
    <w:rsid w:val="00074158"/>
    <w:rsid w:val="00074373"/>
    <w:rsid w:val="000743FA"/>
    <w:rsid w:val="000747C7"/>
    <w:rsid w:val="00074A42"/>
    <w:rsid w:val="000754B2"/>
    <w:rsid w:val="000757CE"/>
    <w:rsid w:val="00075A81"/>
    <w:rsid w:val="00076790"/>
    <w:rsid w:val="000779B7"/>
    <w:rsid w:val="00080193"/>
    <w:rsid w:val="00081E71"/>
    <w:rsid w:val="00082A25"/>
    <w:rsid w:val="00082CDB"/>
    <w:rsid w:val="00083992"/>
    <w:rsid w:val="00083A91"/>
    <w:rsid w:val="000844EE"/>
    <w:rsid w:val="000852D0"/>
    <w:rsid w:val="00085C10"/>
    <w:rsid w:val="000862E2"/>
    <w:rsid w:val="00087AF5"/>
    <w:rsid w:val="00087C10"/>
    <w:rsid w:val="00090B9B"/>
    <w:rsid w:val="000913A4"/>
    <w:rsid w:val="000917EE"/>
    <w:rsid w:val="00091A67"/>
    <w:rsid w:val="00091B78"/>
    <w:rsid w:val="00091FAE"/>
    <w:rsid w:val="000945B4"/>
    <w:rsid w:val="0009504F"/>
    <w:rsid w:val="000958BF"/>
    <w:rsid w:val="00095A48"/>
    <w:rsid w:val="00095BC6"/>
    <w:rsid w:val="00095EB7"/>
    <w:rsid w:val="00095FCB"/>
    <w:rsid w:val="00097936"/>
    <w:rsid w:val="000A0D81"/>
    <w:rsid w:val="000A0F82"/>
    <w:rsid w:val="000A12F3"/>
    <w:rsid w:val="000A2743"/>
    <w:rsid w:val="000A2930"/>
    <w:rsid w:val="000A3607"/>
    <w:rsid w:val="000A3ED8"/>
    <w:rsid w:val="000A3FEF"/>
    <w:rsid w:val="000A4301"/>
    <w:rsid w:val="000A5855"/>
    <w:rsid w:val="000A6886"/>
    <w:rsid w:val="000A691E"/>
    <w:rsid w:val="000A76BD"/>
    <w:rsid w:val="000B0293"/>
    <w:rsid w:val="000B0BFA"/>
    <w:rsid w:val="000B1A74"/>
    <w:rsid w:val="000B2001"/>
    <w:rsid w:val="000B2654"/>
    <w:rsid w:val="000B296D"/>
    <w:rsid w:val="000B2DD6"/>
    <w:rsid w:val="000B3742"/>
    <w:rsid w:val="000B38B5"/>
    <w:rsid w:val="000B3A0A"/>
    <w:rsid w:val="000B4AD2"/>
    <w:rsid w:val="000B6464"/>
    <w:rsid w:val="000B655C"/>
    <w:rsid w:val="000B6878"/>
    <w:rsid w:val="000B7635"/>
    <w:rsid w:val="000B7B39"/>
    <w:rsid w:val="000C01B4"/>
    <w:rsid w:val="000C0907"/>
    <w:rsid w:val="000C0A6E"/>
    <w:rsid w:val="000C0AF2"/>
    <w:rsid w:val="000C0BA5"/>
    <w:rsid w:val="000C0BFB"/>
    <w:rsid w:val="000C23A4"/>
    <w:rsid w:val="000C2D06"/>
    <w:rsid w:val="000C334C"/>
    <w:rsid w:val="000C341F"/>
    <w:rsid w:val="000C41DA"/>
    <w:rsid w:val="000C51F2"/>
    <w:rsid w:val="000C5872"/>
    <w:rsid w:val="000C5F52"/>
    <w:rsid w:val="000C6396"/>
    <w:rsid w:val="000C6F5C"/>
    <w:rsid w:val="000C73B6"/>
    <w:rsid w:val="000C7501"/>
    <w:rsid w:val="000C7A61"/>
    <w:rsid w:val="000C7F65"/>
    <w:rsid w:val="000D01AC"/>
    <w:rsid w:val="000D06AE"/>
    <w:rsid w:val="000D17A2"/>
    <w:rsid w:val="000D1A18"/>
    <w:rsid w:val="000D279F"/>
    <w:rsid w:val="000D2D22"/>
    <w:rsid w:val="000D2E7A"/>
    <w:rsid w:val="000D389B"/>
    <w:rsid w:val="000D577F"/>
    <w:rsid w:val="000D62BF"/>
    <w:rsid w:val="000D67F0"/>
    <w:rsid w:val="000D6AA3"/>
    <w:rsid w:val="000D7E1B"/>
    <w:rsid w:val="000E0444"/>
    <w:rsid w:val="000E08C1"/>
    <w:rsid w:val="000E0DA7"/>
    <w:rsid w:val="000E1241"/>
    <w:rsid w:val="000E1930"/>
    <w:rsid w:val="000E1F94"/>
    <w:rsid w:val="000E2A14"/>
    <w:rsid w:val="000E31D6"/>
    <w:rsid w:val="000E42B7"/>
    <w:rsid w:val="000E48F9"/>
    <w:rsid w:val="000E4B73"/>
    <w:rsid w:val="000E554B"/>
    <w:rsid w:val="000E595E"/>
    <w:rsid w:val="000E6339"/>
    <w:rsid w:val="000E6D62"/>
    <w:rsid w:val="000E730D"/>
    <w:rsid w:val="000E753C"/>
    <w:rsid w:val="000E758F"/>
    <w:rsid w:val="000E79C8"/>
    <w:rsid w:val="000F0A3C"/>
    <w:rsid w:val="000F1445"/>
    <w:rsid w:val="000F2BDE"/>
    <w:rsid w:val="000F2F73"/>
    <w:rsid w:val="000F3003"/>
    <w:rsid w:val="000F345B"/>
    <w:rsid w:val="000F4163"/>
    <w:rsid w:val="000F4866"/>
    <w:rsid w:val="000F5894"/>
    <w:rsid w:val="000F631B"/>
    <w:rsid w:val="000F6F19"/>
    <w:rsid w:val="000F7414"/>
    <w:rsid w:val="000F78DA"/>
    <w:rsid w:val="000F7AAE"/>
    <w:rsid w:val="001016D0"/>
    <w:rsid w:val="0010257B"/>
    <w:rsid w:val="00102BAF"/>
    <w:rsid w:val="0010335F"/>
    <w:rsid w:val="00104612"/>
    <w:rsid w:val="00104DFE"/>
    <w:rsid w:val="001052C3"/>
    <w:rsid w:val="0010541B"/>
    <w:rsid w:val="00105767"/>
    <w:rsid w:val="00105E90"/>
    <w:rsid w:val="001060E0"/>
    <w:rsid w:val="00106938"/>
    <w:rsid w:val="00106A1C"/>
    <w:rsid w:val="00106BF5"/>
    <w:rsid w:val="0011028C"/>
    <w:rsid w:val="001102F4"/>
    <w:rsid w:val="001109B9"/>
    <w:rsid w:val="001110BA"/>
    <w:rsid w:val="00112449"/>
    <w:rsid w:val="0011289F"/>
    <w:rsid w:val="00112C64"/>
    <w:rsid w:val="001163CB"/>
    <w:rsid w:val="0011742A"/>
    <w:rsid w:val="00117DB4"/>
    <w:rsid w:val="001203A9"/>
    <w:rsid w:val="00120B85"/>
    <w:rsid w:val="00121B24"/>
    <w:rsid w:val="001230BA"/>
    <w:rsid w:val="00124C40"/>
    <w:rsid w:val="00124D53"/>
    <w:rsid w:val="0012552E"/>
    <w:rsid w:val="00125710"/>
    <w:rsid w:val="001259C8"/>
    <w:rsid w:val="00125C06"/>
    <w:rsid w:val="00125D33"/>
    <w:rsid w:val="00126076"/>
    <w:rsid w:val="00127E54"/>
    <w:rsid w:val="0013008F"/>
    <w:rsid w:val="00130707"/>
    <w:rsid w:val="0013089A"/>
    <w:rsid w:val="0013099C"/>
    <w:rsid w:val="00130A35"/>
    <w:rsid w:val="00130F72"/>
    <w:rsid w:val="00132968"/>
    <w:rsid w:val="00132A59"/>
    <w:rsid w:val="00132E90"/>
    <w:rsid w:val="001339F5"/>
    <w:rsid w:val="00133FF0"/>
    <w:rsid w:val="00134564"/>
    <w:rsid w:val="001346B4"/>
    <w:rsid w:val="00135818"/>
    <w:rsid w:val="001358EA"/>
    <w:rsid w:val="001367BF"/>
    <w:rsid w:val="001369E1"/>
    <w:rsid w:val="00137854"/>
    <w:rsid w:val="001405E4"/>
    <w:rsid w:val="001405F2"/>
    <w:rsid w:val="00145BF4"/>
    <w:rsid w:val="001475A3"/>
    <w:rsid w:val="0014767B"/>
    <w:rsid w:val="001476D1"/>
    <w:rsid w:val="001505BB"/>
    <w:rsid w:val="00150C8A"/>
    <w:rsid w:val="00151263"/>
    <w:rsid w:val="0015155C"/>
    <w:rsid w:val="0015327C"/>
    <w:rsid w:val="0015354B"/>
    <w:rsid w:val="001553D2"/>
    <w:rsid w:val="00157159"/>
    <w:rsid w:val="0016076C"/>
    <w:rsid w:val="00160862"/>
    <w:rsid w:val="00160D97"/>
    <w:rsid w:val="00160E40"/>
    <w:rsid w:val="00160E88"/>
    <w:rsid w:val="00161116"/>
    <w:rsid w:val="00161E63"/>
    <w:rsid w:val="0016203A"/>
    <w:rsid w:val="001621E0"/>
    <w:rsid w:val="001641D1"/>
    <w:rsid w:val="0016466C"/>
    <w:rsid w:val="001650D4"/>
    <w:rsid w:val="001661DF"/>
    <w:rsid w:val="00167034"/>
    <w:rsid w:val="00167899"/>
    <w:rsid w:val="00167943"/>
    <w:rsid w:val="001700C1"/>
    <w:rsid w:val="0017085A"/>
    <w:rsid w:val="00170869"/>
    <w:rsid w:val="0017137E"/>
    <w:rsid w:val="001715F6"/>
    <w:rsid w:val="00172B9D"/>
    <w:rsid w:val="0017380A"/>
    <w:rsid w:val="001741A9"/>
    <w:rsid w:val="00174649"/>
    <w:rsid w:val="00174ACD"/>
    <w:rsid w:val="00174D20"/>
    <w:rsid w:val="001753C2"/>
    <w:rsid w:val="00175769"/>
    <w:rsid w:val="00175C3A"/>
    <w:rsid w:val="00176D86"/>
    <w:rsid w:val="00176EC0"/>
    <w:rsid w:val="001775E4"/>
    <w:rsid w:val="001804AA"/>
    <w:rsid w:val="0018069B"/>
    <w:rsid w:val="00181008"/>
    <w:rsid w:val="00182416"/>
    <w:rsid w:val="00182C2B"/>
    <w:rsid w:val="00185D0B"/>
    <w:rsid w:val="00186441"/>
    <w:rsid w:val="00186EB7"/>
    <w:rsid w:val="001900A5"/>
    <w:rsid w:val="00190258"/>
    <w:rsid w:val="0019090E"/>
    <w:rsid w:val="00190C16"/>
    <w:rsid w:val="00190C96"/>
    <w:rsid w:val="00191512"/>
    <w:rsid w:val="00191DCE"/>
    <w:rsid w:val="0019304D"/>
    <w:rsid w:val="00193486"/>
    <w:rsid w:val="00193FA2"/>
    <w:rsid w:val="00194200"/>
    <w:rsid w:val="001951DD"/>
    <w:rsid w:val="00195CEE"/>
    <w:rsid w:val="00196FC7"/>
    <w:rsid w:val="00197188"/>
    <w:rsid w:val="00197FAF"/>
    <w:rsid w:val="001A172B"/>
    <w:rsid w:val="001A34C0"/>
    <w:rsid w:val="001A3653"/>
    <w:rsid w:val="001A410A"/>
    <w:rsid w:val="001A476F"/>
    <w:rsid w:val="001A55AF"/>
    <w:rsid w:val="001A55C0"/>
    <w:rsid w:val="001A5D4B"/>
    <w:rsid w:val="001A6FFC"/>
    <w:rsid w:val="001A7DA5"/>
    <w:rsid w:val="001B060F"/>
    <w:rsid w:val="001B06BB"/>
    <w:rsid w:val="001B0D90"/>
    <w:rsid w:val="001B0FEA"/>
    <w:rsid w:val="001B1350"/>
    <w:rsid w:val="001B2CD3"/>
    <w:rsid w:val="001B30AD"/>
    <w:rsid w:val="001B392D"/>
    <w:rsid w:val="001B39B5"/>
    <w:rsid w:val="001B4C80"/>
    <w:rsid w:val="001B52BC"/>
    <w:rsid w:val="001C0E5A"/>
    <w:rsid w:val="001C18EB"/>
    <w:rsid w:val="001C1A72"/>
    <w:rsid w:val="001C1EAB"/>
    <w:rsid w:val="001C202C"/>
    <w:rsid w:val="001C227C"/>
    <w:rsid w:val="001C3E7A"/>
    <w:rsid w:val="001C3FBA"/>
    <w:rsid w:val="001C490B"/>
    <w:rsid w:val="001C5867"/>
    <w:rsid w:val="001C7A01"/>
    <w:rsid w:val="001D0771"/>
    <w:rsid w:val="001D11F8"/>
    <w:rsid w:val="001D1484"/>
    <w:rsid w:val="001D246A"/>
    <w:rsid w:val="001D286C"/>
    <w:rsid w:val="001D2A58"/>
    <w:rsid w:val="001D4FD1"/>
    <w:rsid w:val="001D5043"/>
    <w:rsid w:val="001D50E5"/>
    <w:rsid w:val="001D6277"/>
    <w:rsid w:val="001D7796"/>
    <w:rsid w:val="001E117E"/>
    <w:rsid w:val="001E1F65"/>
    <w:rsid w:val="001E2484"/>
    <w:rsid w:val="001E2DC8"/>
    <w:rsid w:val="001E3E64"/>
    <w:rsid w:val="001E3FFE"/>
    <w:rsid w:val="001E466E"/>
    <w:rsid w:val="001E4D90"/>
    <w:rsid w:val="001E53E1"/>
    <w:rsid w:val="001E56C6"/>
    <w:rsid w:val="001E56FC"/>
    <w:rsid w:val="001E6A7D"/>
    <w:rsid w:val="001E7AC7"/>
    <w:rsid w:val="001E7FD1"/>
    <w:rsid w:val="001F00FE"/>
    <w:rsid w:val="001F0F19"/>
    <w:rsid w:val="001F1F9D"/>
    <w:rsid w:val="001F22EC"/>
    <w:rsid w:val="001F2795"/>
    <w:rsid w:val="001F3145"/>
    <w:rsid w:val="001F3514"/>
    <w:rsid w:val="001F392C"/>
    <w:rsid w:val="001F434D"/>
    <w:rsid w:val="001F4651"/>
    <w:rsid w:val="001F4CA0"/>
    <w:rsid w:val="001F550B"/>
    <w:rsid w:val="001F5818"/>
    <w:rsid w:val="001F5DF9"/>
    <w:rsid w:val="001F66EA"/>
    <w:rsid w:val="001F6745"/>
    <w:rsid w:val="002003A1"/>
    <w:rsid w:val="002004A8"/>
    <w:rsid w:val="00200822"/>
    <w:rsid w:val="00200F4F"/>
    <w:rsid w:val="0020186B"/>
    <w:rsid w:val="002019C7"/>
    <w:rsid w:val="002020A2"/>
    <w:rsid w:val="0020221C"/>
    <w:rsid w:val="002022EB"/>
    <w:rsid w:val="00202BDA"/>
    <w:rsid w:val="0020474D"/>
    <w:rsid w:val="00204AAA"/>
    <w:rsid w:val="00204D5D"/>
    <w:rsid w:val="002053A4"/>
    <w:rsid w:val="00206073"/>
    <w:rsid w:val="002061CF"/>
    <w:rsid w:val="002064BC"/>
    <w:rsid w:val="00206CFC"/>
    <w:rsid w:val="002073A0"/>
    <w:rsid w:val="00207768"/>
    <w:rsid w:val="0021015B"/>
    <w:rsid w:val="00210794"/>
    <w:rsid w:val="0021121A"/>
    <w:rsid w:val="00211F39"/>
    <w:rsid w:val="0021214F"/>
    <w:rsid w:val="00213830"/>
    <w:rsid w:val="00213FFA"/>
    <w:rsid w:val="00214905"/>
    <w:rsid w:val="00214DAF"/>
    <w:rsid w:val="002152B8"/>
    <w:rsid w:val="00215754"/>
    <w:rsid w:val="00215C85"/>
    <w:rsid w:val="00220704"/>
    <w:rsid w:val="00220E1E"/>
    <w:rsid w:val="00221397"/>
    <w:rsid w:val="00221C69"/>
    <w:rsid w:val="00223003"/>
    <w:rsid w:val="002234F4"/>
    <w:rsid w:val="002235B7"/>
    <w:rsid w:val="00223795"/>
    <w:rsid w:val="00223C0A"/>
    <w:rsid w:val="00224F9E"/>
    <w:rsid w:val="00225322"/>
    <w:rsid w:val="00226E50"/>
    <w:rsid w:val="00226F16"/>
    <w:rsid w:val="0022710B"/>
    <w:rsid w:val="00227575"/>
    <w:rsid w:val="002302CC"/>
    <w:rsid w:val="0023104F"/>
    <w:rsid w:val="00231242"/>
    <w:rsid w:val="00231841"/>
    <w:rsid w:val="0023232F"/>
    <w:rsid w:val="002337AA"/>
    <w:rsid w:val="00233AFD"/>
    <w:rsid w:val="002361C0"/>
    <w:rsid w:val="00236215"/>
    <w:rsid w:val="0024139A"/>
    <w:rsid w:val="0024207E"/>
    <w:rsid w:val="00242227"/>
    <w:rsid w:val="0024336E"/>
    <w:rsid w:val="0024364F"/>
    <w:rsid w:val="00243A56"/>
    <w:rsid w:val="00243DFB"/>
    <w:rsid w:val="002448AC"/>
    <w:rsid w:val="00244B7E"/>
    <w:rsid w:val="00245132"/>
    <w:rsid w:val="00245C87"/>
    <w:rsid w:val="00246422"/>
    <w:rsid w:val="00246CB0"/>
    <w:rsid w:val="0024768F"/>
    <w:rsid w:val="00247ABE"/>
    <w:rsid w:val="0025119E"/>
    <w:rsid w:val="00251BCF"/>
    <w:rsid w:val="00252EF3"/>
    <w:rsid w:val="002543A0"/>
    <w:rsid w:val="002546EF"/>
    <w:rsid w:val="002554CD"/>
    <w:rsid w:val="00256CA7"/>
    <w:rsid w:val="00257C27"/>
    <w:rsid w:val="00257D2F"/>
    <w:rsid w:val="00261359"/>
    <w:rsid w:val="0026489E"/>
    <w:rsid w:val="002649BE"/>
    <w:rsid w:val="00265438"/>
    <w:rsid w:val="00266635"/>
    <w:rsid w:val="00267976"/>
    <w:rsid w:val="00267A39"/>
    <w:rsid w:val="00267B65"/>
    <w:rsid w:val="0027025B"/>
    <w:rsid w:val="002708A5"/>
    <w:rsid w:val="00270B8B"/>
    <w:rsid w:val="00270C74"/>
    <w:rsid w:val="0027128E"/>
    <w:rsid w:val="00271882"/>
    <w:rsid w:val="00271982"/>
    <w:rsid w:val="00271F60"/>
    <w:rsid w:val="00271F7D"/>
    <w:rsid w:val="00272764"/>
    <w:rsid w:val="00272F76"/>
    <w:rsid w:val="002748FB"/>
    <w:rsid w:val="002753E3"/>
    <w:rsid w:val="00275E06"/>
    <w:rsid w:val="0027648D"/>
    <w:rsid w:val="00276644"/>
    <w:rsid w:val="00276BA7"/>
    <w:rsid w:val="002805ED"/>
    <w:rsid w:val="002815EF"/>
    <w:rsid w:val="0028181D"/>
    <w:rsid w:val="00281A48"/>
    <w:rsid w:val="00281B8F"/>
    <w:rsid w:val="002821A9"/>
    <w:rsid w:val="002822F2"/>
    <w:rsid w:val="002830CE"/>
    <w:rsid w:val="002832D9"/>
    <w:rsid w:val="00283390"/>
    <w:rsid w:val="002837DD"/>
    <w:rsid w:val="00284112"/>
    <w:rsid w:val="0028507D"/>
    <w:rsid w:val="00286691"/>
    <w:rsid w:val="00287334"/>
    <w:rsid w:val="0029006A"/>
    <w:rsid w:val="00290A01"/>
    <w:rsid w:val="00290F78"/>
    <w:rsid w:val="00291306"/>
    <w:rsid w:val="00291903"/>
    <w:rsid w:val="0029200D"/>
    <w:rsid w:val="00292E9D"/>
    <w:rsid w:val="002930F7"/>
    <w:rsid w:val="00294639"/>
    <w:rsid w:val="00294E32"/>
    <w:rsid w:val="00295A68"/>
    <w:rsid w:val="00296691"/>
    <w:rsid w:val="00296828"/>
    <w:rsid w:val="00296C04"/>
    <w:rsid w:val="00296FD4"/>
    <w:rsid w:val="00297EEC"/>
    <w:rsid w:val="002A1360"/>
    <w:rsid w:val="002A1364"/>
    <w:rsid w:val="002A1B23"/>
    <w:rsid w:val="002A1B8F"/>
    <w:rsid w:val="002A1FE0"/>
    <w:rsid w:val="002A242F"/>
    <w:rsid w:val="002A2476"/>
    <w:rsid w:val="002A2CC5"/>
    <w:rsid w:val="002A3D53"/>
    <w:rsid w:val="002A457B"/>
    <w:rsid w:val="002A52AA"/>
    <w:rsid w:val="002A59FA"/>
    <w:rsid w:val="002A5EB1"/>
    <w:rsid w:val="002A6AF3"/>
    <w:rsid w:val="002B1499"/>
    <w:rsid w:val="002B1EBD"/>
    <w:rsid w:val="002B2639"/>
    <w:rsid w:val="002B2714"/>
    <w:rsid w:val="002B29DE"/>
    <w:rsid w:val="002B30B6"/>
    <w:rsid w:val="002B3824"/>
    <w:rsid w:val="002B3FCC"/>
    <w:rsid w:val="002B40F3"/>
    <w:rsid w:val="002B438F"/>
    <w:rsid w:val="002B4697"/>
    <w:rsid w:val="002B5317"/>
    <w:rsid w:val="002B774D"/>
    <w:rsid w:val="002C04E4"/>
    <w:rsid w:val="002C06F8"/>
    <w:rsid w:val="002C0F45"/>
    <w:rsid w:val="002C31B4"/>
    <w:rsid w:val="002C370A"/>
    <w:rsid w:val="002C3915"/>
    <w:rsid w:val="002C41B3"/>
    <w:rsid w:val="002C4750"/>
    <w:rsid w:val="002C526F"/>
    <w:rsid w:val="002C55B2"/>
    <w:rsid w:val="002C583D"/>
    <w:rsid w:val="002C5E40"/>
    <w:rsid w:val="002C6987"/>
    <w:rsid w:val="002C77B2"/>
    <w:rsid w:val="002C7DD4"/>
    <w:rsid w:val="002D247D"/>
    <w:rsid w:val="002D2E84"/>
    <w:rsid w:val="002D2E9A"/>
    <w:rsid w:val="002D569F"/>
    <w:rsid w:val="002D57A6"/>
    <w:rsid w:val="002D57B7"/>
    <w:rsid w:val="002D67D5"/>
    <w:rsid w:val="002D6956"/>
    <w:rsid w:val="002D696A"/>
    <w:rsid w:val="002D7817"/>
    <w:rsid w:val="002E0643"/>
    <w:rsid w:val="002E095F"/>
    <w:rsid w:val="002E1689"/>
    <w:rsid w:val="002E1885"/>
    <w:rsid w:val="002E23D1"/>
    <w:rsid w:val="002E26BA"/>
    <w:rsid w:val="002E3334"/>
    <w:rsid w:val="002E34F5"/>
    <w:rsid w:val="002E5131"/>
    <w:rsid w:val="002E781B"/>
    <w:rsid w:val="002F0AAE"/>
    <w:rsid w:val="002F110C"/>
    <w:rsid w:val="002F168D"/>
    <w:rsid w:val="002F1AE9"/>
    <w:rsid w:val="002F23A1"/>
    <w:rsid w:val="002F42EC"/>
    <w:rsid w:val="002F4A5C"/>
    <w:rsid w:val="002F4E5A"/>
    <w:rsid w:val="002F57CA"/>
    <w:rsid w:val="002F59D4"/>
    <w:rsid w:val="002F7464"/>
    <w:rsid w:val="002F7B7F"/>
    <w:rsid w:val="002F7B90"/>
    <w:rsid w:val="002F7C98"/>
    <w:rsid w:val="002F7E1E"/>
    <w:rsid w:val="003005CB"/>
    <w:rsid w:val="00300691"/>
    <w:rsid w:val="00300C0A"/>
    <w:rsid w:val="00301497"/>
    <w:rsid w:val="00301893"/>
    <w:rsid w:val="00301A07"/>
    <w:rsid w:val="00301A45"/>
    <w:rsid w:val="00302DFE"/>
    <w:rsid w:val="00303A0F"/>
    <w:rsid w:val="00303DB3"/>
    <w:rsid w:val="00304717"/>
    <w:rsid w:val="00306868"/>
    <w:rsid w:val="00307434"/>
    <w:rsid w:val="00307852"/>
    <w:rsid w:val="00307938"/>
    <w:rsid w:val="0031023A"/>
    <w:rsid w:val="003112FF"/>
    <w:rsid w:val="00312467"/>
    <w:rsid w:val="00312548"/>
    <w:rsid w:val="00312E16"/>
    <w:rsid w:val="0031345B"/>
    <w:rsid w:val="00313C79"/>
    <w:rsid w:val="00314417"/>
    <w:rsid w:val="003144E1"/>
    <w:rsid w:val="00315370"/>
    <w:rsid w:val="00316EB2"/>
    <w:rsid w:val="003170BC"/>
    <w:rsid w:val="00321648"/>
    <w:rsid w:val="00321F37"/>
    <w:rsid w:val="00322EE0"/>
    <w:rsid w:val="00323DDF"/>
    <w:rsid w:val="00323EB5"/>
    <w:rsid w:val="00323F1A"/>
    <w:rsid w:val="00324000"/>
    <w:rsid w:val="00324A47"/>
    <w:rsid w:val="00324FF1"/>
    <w:rsid w:val="00325569"/>
    <w:rsid w:val="003258E9"/>
    <w:rsid w:val="003259F7"/>
    <w:rsid w:val="00325BED"/>
    <w:rsid w:val="00326029"/>
    <w:rsid w:val="00327733"/>
    <w:rsid w:val="00330A6A"/>
    <w:rsid w:val="0033133D"/>
    <w:rsid w:val="00331C7A"/>
    <w:rsid w:val="003326F1"/>
    <w:rsid w:val="00332BA2"/>
    <w:rsid w:val="00333067"/>
    <w:rsid w:val="00333A78"/>
    <w:rsid w:val="00334BD7"/>
    <w:rsid w:val="00334E75"/>
    <w:rsid w:val="00335879"/>
    <w:rsid w:val="00335905"/>
    <w:rsid w:val="00336626"/>
    <w:rsid w:val="00336821"/>
    <w:rsid w:val="00336A77"/>
    <w:rsid w:val="003400B6"/>
    <w:rsid w:val="0034100D"/>
    <w:rsid w:val="0034120B"/>
    <w:rsid w:val="0034129D"/>
    <w:rsid w:val="00341A84"/>
    <w:rsid w:val="00342A6A"/>
    <w:rsid w:val="003440C9"/>
    <w:rsid w:val="00344AE1"/>
    <w:rsid w:val="00345FB9"/>
    <w:rsid w:val="00347683"/>
    <w:rsid w:val="00350190"/>
    <w:rsid w:val="003528FD"/>
    <w:rsid w:val="00352D16"/>
    <w:rsid w:val="00354016"/>
    <w:rsid w:val="003543E0"/>
    <w:rsid w:val="003546D8"/>
    <w:rsid w:val="00354939"/>
    <w:rsid w:val="0035562F"/>
    <w:rsid w:val="003565DC"/>
    <w:rsid w:val="00356D5F"/>
    <w:rsid w:val="00357498"/>
    <w:rsid w:val="00357884"/>
    <w:rsid w:val="00360269"/>
    <w:rsid w:val="003602B9"/>
    <w:rsid w:val="00360525"/>
    <w:rsid w:val="00360744"/>
    <w:rsid w:val="00361CBF"/>
    <w:rsid w:val="00361DF4"/>
    <w:rsid w:val="003626D5"/>
    <w:rsid w:val="00362FC3"/>
    <w:rsid w:val="0036385B"/>
    <w:rsid w:val="00364426"/>
    <w:rsid w:val="00364B28"/>
    <w:rsid w:val="003650D1"/>
    <w:rsid w:val="00366101"/>
    <w:rsid w:val="00366210"/>
    <w:rsid w:val="00366274"/>
    <w:rsid w:val="003666CD"/>
    <w:rsid w:val="0036768C"/>
    <w:rsid w:val="00371095"/>
    <w:rsid w:val="00371DD3"/>
    <w:rsid w:val="00371F1A"/>
    <w:rsid w:val="00372953"/>
    <w:rsid w:val="00372BDC"/>
    <w:rsid w:val="00372FA1"/>
    <w:rsid w:val="003738F8"/>
    <w:rsid w:val="00373A52"/>
    <w:rsid w:val="00373DA1"/>
    <w:rsid w:val="003766DD"/>
    <w:rsid w:val="003776D5"/>
    <w:rsid w:val="00380283"/>
    <w:rsid w:val="00380C17"/>
    <w:rsid w:val="00382291"/>
    <w:rsid w:val="00383CAA"/>
    <w:rsid w:val="0038581C"/>
    <w:rsid w:val="0038595B"/>
    <w:rsid w:val="00385AC8"/>
    <w:rsid w:val="00385F1A"/>
    <w:rsid w:val="00386254"/>
    <w:rsid w:val="0038632E"/>
    <w:rsid w:val="0038762E"/>
    <w:rsid w:val="00390363"/>
    <w:rsid w:val="003903E8"/>
    <w:rsid w:val="00390CF8"/>
    <w:rsid w:val="00391CBE"/>
    <w:rsid w:val="003934FB"/>
    <w:rsid w:val="00393F8E"/>
    <w:rsid w:val="003947E7"/>
    <w:rsid w:val="00394CC4"/>
    <w:rsid w:val="00395CA2"/>
    <w:rsid w:val="00395D03"/>
    <w:rsid w:val="00396F09"/>
    <w:rsid w:val="00397D8A"/>
    <w:rsid w:val="003A0799"/>
    <w:rsid w:val="003A140A"/>
    <w:rsid w:val="003A1B50"/>
    <w:rsid w:val="003A1CB8"/>
    <w:rsid w:val="003A2950"/>
    <w:rsid w:val="003A2C02"/>
    <w:rsid w:val="003A41F8"/>
    <w:rsid w:val="003A4618"/>
    <w:rsid w:val="003A48A8"/>
    <w:rsid w:val="003A4DEF"/>
    <w:rsid w:val="003A4E6D"/>
    <w:rsid w:val="003A502F"/>
    <w:rsid w:val="003A7166"/>
    <w:rsid w:val="003A7696"/>
    <w:rsid w:val="003A7F4A"/>
    <w:rsid w:val="003B0507"/>
    <w:rsid w:val="003B0592"/>
    <w:rsid w:val="003B05FE"/>
    <w:rsid w:val="003B0D02"/>
    <w:rsid w:val="003B1B1C"/>
    <w:rsid w:val="003B23B8"/>
    <w:rsid w:val="003B26A0"/>
    <w:rsid w:val="003B33D5"/>
    <w:rsid w:val="003B4D9A"/>
    <w:rsid w:val="003C0844"/>
    <w:rsid w:val="003C0E30"/>
    <w:rsid w:val="003C134D"/>
    <w:rsid w:val="003C1792"/>
    <w:rsid w:val="003C28BD"/>
    <w:rsid w:val="003C2E6A"/>
    <w:rsid w:val="003C2FA4"/>
    <w:rsid w:val="003C3869"/>
    <w:rsid w:val="003C3E33"/>
    <w:rsid w:val="003C423D"/>
    <w:rsid w:val="003C679A"/>
    <w:rsid w:val="003C75B0"/>
    <w:rsid w:val="003D0ECD"/>
    <w:rsid w:val="003D1774"/>
    <w:rsid w:val="003D1AED"/>
    <w:rsid w:val="003D1C2F"/>
    <w:rsid w:val="003D3229"/>
    <w:rsid w:val="003D32F2"/>
    <w:rsid w:val="003D340B"/>
    <w:rsid w:val="003D3BFB"/>
    <w:rsid w:val="003D4C47"/>
    <w:rsid w:val="003D533B"/>
    <w:rsid w:val="003D78D6"/>
    <w:rsid w:val="003E088C"/>
    <w:rsid w:val="003E10C7"/>
    <w:rsid w:val="003E1DE4"/>
    <w:rsid w:val="003E25C4"/>
    <w:rsid w:val="003E2D3B"/>
    <w:rsid w:val="003E365E"/>
    <w:rsid w:val="003E39E0"/>
    <w:rsid w:val="003E3FC3"/>
    <w:rsid w:val="003E4D9D"/>
    <w:rsid w:val="003E4DDA"/>
    <w:rsid w:val="003E4EF7"/>
    <w:rsid w:val="003E4F16"/>
    <w:rsid w:val="003E5048"/>
    <w:rsid w:val="003E5930"/>
    <w:rsid w:val="003E5976"/>
    <w:rsid w:val="003E5B43"/>
    <w:rsid w:val="003E5ECE"/>
    <w:rsid w:val="003E7567"/>
    <w:rsid w:val="003F3B7E"/>
    <w:rsid w:val="003F440C"/>
    <w:rsid w:val="003F450F"/>
    <w:rsid w:val="003F4737"/>
    <w:rsid w:val="003F4EBA"/>
    <w:rsid w:val="003F5E7F"/>
    <w:rsid w:val="003F6599"/>
    <w:rsid w:val="003F685A"/>
    <w:rsid w:val="003F6B6E"/>
    <w:rsid w:val="003F7725"/>
    <w:rsid w:val="003F78FB"/>
    <w:rsid w:val="003F79F1"/>
    <w:rsid w:val="00400872"/>
    <w:rsid w:val="0040161A"/>
    <w:rsid w:val="00401702"/>
    <w:rsid w:val="00401982"/>
    <w:rsid w:val="004019FC"/>
    <w:rsid w:val="00401D84"/>
    <w:rsid w:val="004026D1"/>
    <w:rsid w:val="00403474"/>
    <w:rsid w:val="00404034"/>
    <w:rsid w:val="00404186"/>
    <w:rsid w:val="004047D2"/>
    <w:rsid w:val="004062BE"/>
    <w:rsid w:val="00406370"/>
    <w:rsid w:val="00407A8A"/>
    <w:rsid w:val="00411260"/>
    <w:rsid w:val="0041191B"/>
    <w:rsid w:val="004120C0"/>
    <w:rsid w:val="0041295D"/>
    <w:rsid w:val="0041458B"/>
    <w:rsid w:val="004145A5"/>
    <w:rsid w:val="00414D14"/>
    <w:rsid w:val="004152B3"/>
    <w:rsid w:val="00415775"/>
    <w:rsid w:val="00415ADF"/>
    <w:rsid w:val="00416280"/>
    <w:rsid w:val="0041701B"/>
    <w:rsid w:val="00417BAB"/>
    <w:rsid w:val="00421B05"/>
    <w:rsid w:val="004222F5"/>
    <w:rsid w:val="00423098"/>
    <w:rsid w:val="00424E87"/>
    <w:rsid w:val="004274FB"/>
    <w:rsid w:val="004278C9"/>
    <w:rsid w:val="0043060D"/>
    <w:rsid w:val="004328AD"/>
    <w:rsid w:val="00432A18"/>
    <w:rsid w:val="0043300B"/>
    <w:rsid w:val="004331E1"/>
    <w:rsid w:val="00435413"/>
    <w:rsid w:val="00436631"/>
    <w:rsid w:val="00437920"/>
    <w:rsid w:val="00440372"/>
    <w:rsid w:val="00440FCA"/>
    <w:rsid w:val="00441513"/>
    <w:rsid w:val="00441ECA"/>
    <w:rsid w:val="00443A29"/>
    <w:rsid w:val="004440B4"/>
    <w:rsid w:val="00444517"/>
    <w:rsid w:val="004447B0"/>
    <w:rsid w:val="0044690E"/>
    <w:rsid w:val="00447EE6"/>
    <w:rsid w:val="00451E4D"/>
    <w:rsid w:val="00452B9B"/>
    <w:rsid w:val="00453445"/>
    <w:rsid w:val="0045357A"/>
    <w:rsid w:val="00453AA3"/>
    <w:rsid w:val="00454737"/>
    <w:rsid w:val="0045575D"/>
    <w:rsid w:val="004559EE"/>
    <w:rsid w:val="00455A8F"/>
    <w:rsid w:val="00456EC5"/>
    <w:rsid w:val="00457577"/>
    <w:rsid w:val="00457BE3"/>
    <w:rsid w:val="00460045"/>
    <w:rsid w:val="004610A6"/>
    <w:rsid w:val="00461965"/>
    <w:rsid w:val="00461EED"/>
    <w:rsid w:val="0046247F"/>
    <w:rsid w:val="00462BC0"/>
    <w:rsid w:val="004634D4"/>
    <w:rsid w:val="004637EC"/>
    <w:rsid w:val="00465BA4"/>
    <w:rsid w:val="0046602A"/>
    <w:rsid w:val="004666F4"/>
    <w:rsid w:val="004667CD"/>
    <w:rsid w:val="004675F3"/>
    <w:rsid w:val="00467736"/>
    <w:rsid w:val="00467C54"/>
    <w:rsid w:val="00467E19"/>
    <w:rsid w:val="00470416"/>
    <w:rsid w:val="0047107A"/>
    <w:rsid w:val="00471332"/>
    <w:rsid w:val="00472393"/>
    <w:rsid w:val="004729F3"/>
    <w:rsid w:val="00473428"/>
    <w:rsid w:val="00473ADF"/>
    <w:rsid w:val="004754CC"/>
    <w:rsid w:val="00475610"/>
    <w:rsid w:val="00476A59"/>
    <w:rsid w:val="00477332"/>
    <w:rsid w:val="00477F87"/>
    <w:rsid w:val="0048075B"/>
    <w:rsid w:val="00480B92"/>
    <w:rsid w:val="0048318C"/>
    <w:rsid w:val="0048332B"/>
    <w:rsid w:val="00483709"/>
    <w:rsid w:val="004842B3"/>
    <w:rsid w:val="00485881"/>
    <w:rsid w:val="00486312"/>
    <w:rsid w:val="0048662D"/>
    <w:rsid w:val="00487C4F"/>
    <w:rsid w:val="00487D73"/>
    <w:rsid w:val="00487DE4"/>
    <w:rsid w:val="00487E87"/>
    <w:rsid w:val="004908F4"/>
    <w:rsid w:val="00490954"/>
    <w:rsid w:val="00490B4C"/>
    <w:rsid w:val="0049116B"/>
    <w:rsid w:val="004919C1"/>
    <w:rsid w:val="0049205F"/>
    <w:rsid w:val="00492098"/>
    <w:rsid w:val="0049219D"/>
    <w:rsid w:val="00492925"/>
    <w:rsid w:val="004930DF"/>
    <w:rsid w:val="0049369B"/>
    <w:rsid w:val="004943CB"/>
    <w:rsid w:val="004948DC"/>
    <w:rsid w:val="004949AF"/>
    <w:rsid w:val="00494A2A"/>
    <w:rsid w:val="00495973"/>
    <w:rsid w:val="00495F07"/>
    <w:rsid w:val="00496A1B"/>
    <w:rsid w:val="004971EB"/>
    <w:rsid w:val="004974BA"/>
    <w:rsid w:val="004977DE"/>
    <w:rsid w:val="004A035E"/>
    <w:rsid w:val="004A04EC"/>
    <w:rsid w:val="004A14FE"/>
    <w:rsid w:val="004A1A66"/>
    <w:rsid w:val="004A2A8F"/>
    <w:rsid w:val="004A2B0B"/>
    <w:rsid w:val="004A2D00"/>
    <w:rsid w:val="004A31C6"/>
    <w:rsid w:val="004A32E3"/>
    <w:rsid w:val="004A3633"/>
    <w:rsid w:val="004A3BA0"/>
    <w:rsid w:val="004A40AA"/>
    <w:rsid w:val="004A4A49"/>
    <w:rsid w:val="004A4A9D"/>
    <w:rsid w:val="004A4AB3"/>
    <w:rsid w:val="004A50BE"/>
    <w:rsid w:val="004A51C5"/>
    <w:rsid w:val="004A5227"/>
    <w:rsid w:val="004A582C"/>
    <w:rsid w:val="004A6875"/>
    <w:rsid w:val="004B0F88"/>
    <w:rsid w:val="004B15CE"/>
    <w:rsid w:val="004B1E84"/>
    <w:rsid w:val="004B24C9"/>
    <w:rsid w:val="004B2735"/>
    <w:rsid w:val="004B2D94"/>
    <w:rsid w:val="004B327E"/>
    <w:rsid w:val="004B35F2"/>
    <w:rsid w:val="004B38BB"/>
    <w:rsid w:val="004B3BCF"/>
    <w:rsid w:val="004B45F4"/>
    <w:rsid w:val="004B4805"/>
    <w:rsid w:val="004B4EA5"/>
    <w:rsid w:val="004B5C5F"/>
    <w:rsid w:val="004B6B33"/>
    <w:rsid w:val="004B7520"/>
    <w:rsid w:val="004B762A"/>
    <w:rsid w:val="004B7B82"/>
    <w:rsid w:val="004C0184"/>
    <w:rsid w:val="004C01E9"/>
    <w:rsid w:val="004C0878"/>
    <w:rsid w:val="004C093D"/>
    <w:rsid w:val="004C0B60"/>
    <w:rsid w:val="004C0F4C"/>
    <w:rsid w:val="004C1028"/>
    <w:rsid w:val="004C109A"/>
    <w:rsid w:val="004C1F11"/>
    <w:rsid w:val="004C1FCF"/>
    <w:rsid w:val="004C21B6"/>
    <w:rsid w:val="004C34DA"/>
    <w:rsid w:val="004C3724"/>
    <w:rsid w:val="004C3B77"/>
    <w:rsid w:val="004C4460"/>
    <w:rsid w:val="004C4631"/>
    <w:rsid w:val="004C576E"/>
    <w:rsid w:val="004C6A0C"/>
    <w:rsid w:val="004C6FBB"/>
    <w:rsid w:val="004C7278"/>
    <w:rsid w:val="004C7A93"/>
    <w:rsid w:val="004C7EE9"/>
    <w:rsid w:val="004D0473"/>
    <w:rsid w:val="004D0BBE"/>
    <w:rsid w:val="004D0DC8"/>
    <w:rsid w:val="004D17EF"/>
    <w:rsid w:val="004D18A3"/>
    <w:rsid w:val="004D1F6A"/>
    <w:rsid w:val="004D2164"/>
    <w:rsid w:val="004D23C6"/>
    <w:rsid w:val="004D2B35"/>
    <w:rsid w:val="004D2CA0"/>
    <w:rsid w:val="004D2D2D"/>
    <w:rsid w:val="004D3075"/>
    <w:rsid w:val="004D3494"/>
    <w:rsid w:val="004D3696"/>
    <w:rsid w:val="004D4DE6"/>
    <w:rsid w:val="004D642A"/>
    <w:rsid w:val="004D7774"/>
    <w:rsid w:val="004E292E"/>
    <w:rsid w:val="004E2B14"/>
    <w:rsid w:val="004E4243"/>
    <w:rsid w:val="004E4960"/>
    <w:rsid w:val="004E523B"/>
    <w:rsid w:val="004E5665"/>
    <w:rsid w:val="004E5DDB"/>
    <w:rsid w:val="004E621C"/>
    <w:rsid w:val="004F0580"/>
    <w:rsid w:val="004F1A30"/>
    <w:rsid w:val="004F1E91"/>
    <w:rsid w:val="004F2BB2"/>
    <w:rsid w:val="004F3A7D"/>
    <w:rsid w:val="004F3B04"/>
    <w:rsid w:val="004F3ED8"/>
    <w:rsid w:val="004F4622"/>
    <w:rsid w:val="004F5190"/>
    <w:rsid w:val="004F650C"/>
    <w:rsid w:val="004F76C2"/>
    <w:rsid w:val="004F78A2"/>
    <w:rsid w:val="00500207"/>
    <w:rsid w:val="005008DA"/>
    <w:rsid w:val="00500E4B"/>
    <w:rsid w:val="00501ABF"/>
    <w:rsid w:val="00502DF0"/>
    <w:rsid w:val="00503386"/>
    <w:rsid w:val="005034F8"/>
    <w:rsid w:val="0050428C"/>
    <w:rsid w:val="0050433D"/>
    <w:rsid w:val="0050451D"/>
    <w:rsid w:val="00504D60"/>
    <w:rsid w:val="005051E3"/>
    <w:rsid w:val="00506B0E"/>
    <w:rsid w:val="00506F36"/>
    <w:rsid w:val="00507499"/>
    <w:rsid w:val="005074BA"/>
    <w:rsid w:val="00510DE9"/>
    <w:rsid w:val="0051105D"/>
    <w:rsid w:val="0051108A"/>
    <w:rsid w:val="005117A2"/>
    <w:rsid w:val="005118BD"/>
    <w:rsid w:val="00511C66"/>
    <w:rsid w:val="0051200D"/>
    <w:rsid w:val="005120C0"/>
    <w:rsid w:val="00512A39"/>
    <w:rsid w:val="00513D2C"/>
    <w:rsid w:val="00513E6C"/>
    <w:rsid w:val="00514B0B"/>
    <w:rsid w:val="00515E2B"/>
    <w:rsid w:val="0051694A"/>
    <w:rsid w:val="00516C04"/>
    <w:rsid w:val="005170B3"/>
    <w:rsid w:val="00517D91"/>
    <w:rsid w:val="00520913"/>
    <w:rsid w:val="00520D1E"/>
    <w:rsid w:val="00520EFB"/>
    <w:rsid w:val="00521C32"/>
    <w:rsid w:val="00523C22"/>
    <w:rsid w:val="0052485A"/>
    <w:rsid w:val="00524885"/>
    <w:rsid w:val="00524C4E"/>
    <w:rsid w:val="005259A6"/>
    <w:rsid w:val="00525B98"/>
    <w:rsid w:val="00525BCD"/>
    <w:rsid w:val="00525D28"/>
    <w:rsid w:val="00525DF6"/>
    <w:rsid w:val="005260AF"/>
    <w:rsid w:val="00527091"/>
    <w:rsid w:val="00527BD5"/>
    <w:rsid w:val="00527F32"/>
    <w:rsid w:val="0053014E"/>
    <w:rsid w:val="00531C2C"/>
    <w:rsid w:val="00531FDB"/>
    <w:rsid w:val="00532C7A"/>
    <w:rsid w:val="00532C84"/>
    <w:rsid w:val="005335BD"/>
    <w:rsid w:val="00534355"/>
    <w:rsid w:val="0053519A"/>
    <w:rsid w:val="00535702"/>
    <w:rsid w:val="00535DCD"/>
    <w:rsid w:val="005366F8"/>
    <w:rsid w:val="00540E3F"/>
    <w:rsid w:val="005412B8"/>
    <w:rsid w:val="005426BD"/>
    <w:rsid w:val="00543042"/>
    <w:rsid w:val="005433CA"/>
    <w:rsid w:val="0054348C"/>
    <w:rsid w:val="00543C53"/>
    <w:rsid w:val="005440AC"/>
    <w:rsid w:val="00544E4E"/>
    <w:rsid w:val="00544F34"/>
    <w:rsid w:val="00545382"/>
    <w:rsid w:val="00545A9B"/>
    <w:rsid w:val="00546A36"/>
    <w:rsid w:val="00546BC9"/>
    <w:rsid w:val="00546F16"/>
    <w:rsid w:val="00546FF8"/>
    <w:rsid w:val="00547149"/>
    <w:rsid w:val="00547278"/>
    <w:rsid w:val="00547531"/>
    <w:rsid w:val="005506A0"/>
    <w:rsid w:val="005508A6"/>
    <w:rsid w:val="00551B6A"/>
    <w:rsid w:val="005546A6"/>
    <w:rsid w:val="005559F3"/>
    <w:rsid w:val="00556276"/>
    <w:rsid w:val="005575D8"/>
    <w:rsid w:val="00557FBD"/>
    <w:rsid w:val="0056050A"/>
    <w:rsid w:val="00560826"/>
    <w:rsid w:val="00560B46"/>
    <w:rsid w:val="00560B5E"/>
    <w:rsid w:val="00560DFF"/>
    <w:rsid w:val="005612BC"/>
    <w:rsid w:val="0056185B"/>
    <w:rsid w:val="00561A71"/>
    <w:rsid w:val="00561B2C"/>
    <w:rsid w:val="00561E6E"/>
    <w:rsid w:val="00562369"/>
    <w:rsid w:val="005625A5"/>
    <w:rsid w:val="0056372E"/>
    <w:rsid w:val="00563AB9"/>
    <w:rsid w:val="00563B3A"/>
    <w:rsid w:val="005650BD"/>
    <w:rsid w:val="00565D5B"/>
    <w:rsid w:val="00565FAF"/>
    <w:rsid w:val="0056661A"/>
    <w:rsid w:val="00566756"/>
    <w:rsid w:val="005679FB"/>
    <w:rsid w:val="0057038C"/>
    <w:rsid w:val="00570449"/>
    <w:rsid w:val="005714C0"/>
    <w:rsid w:val="00572274"/>
    <w:rsid w:val="005733F9"/>
    <w:rsid w:val="00574C7C"/>
    <w:rsid w:val="00575620"/>
    <w:rsid w:val="0057575F"/>
    <w:rsid w:val="005757BB"/>
    <w:rsid w:val="005760FD"/>
    <w:rsid w:val="005764CD"/>
    <w:rsid w:val="00576D3A"/>
    <w:rsid w:val="00581E98"/>
    <w:rsid w:val="0058249D"/>
    <w:rsid w:val="00582581"/>
    <w:rsid w:val="00585009"/>
    <w:rsid w:val="00585672"/>
    <w:rsid w:val="005861E6"/>
    <w:rsid w:val="0058744A"/>
    <w:rsid w:val="00590126"/>
    <w:rsid w:val="00590137"/>
    <w:rsid w:val="005905D1"/>
    <w:rsid w:val="00591104"/>
    <w:rsid w:val="00591934"/>
    <w:rsid w:val="0059217E"/>
    <w:rsid w:val="005941F0"/>
    <w:rsid w:val="005963BE"/>
    <w:rsid w:val="00597C68"/>
    <w:rsid w:val="005A1B2A"/>
    <w:rsid w:val="005A1FDA"/>
    <w:rsid w:val="005A28B6"/>
    <w:rsid w:val="005A40A0"/>
    <w:rsid w:val="005A4715"/>
    <w:rsid w:val="005A5686"/>
    <w:rsid w:val="005A56B5"/>
    <w:rsid w:val="005A5734"/>
    <w:rsid w:val="005A5E19"/>
    <w:rsid w:val="005A6D8A"/>
    <w:rsid w:val="005A76DB"/>
    <w:rsid w:val="005B0E02"/>
    <w:rsid w:val="005B15B5"/>
    <w:rsid w:val="005B2002"/>
    <w:rsid w:val="005B2742"/>
    <w:rsid w:val="005B2F73"/>
    <w:rsid w:val="005B480B"/>
    <w:rsid w:val="005B5A03"/>
    <w:rsid w:val="005B5D2B"/>
    <w:rsid w:val="005B5DD9"/>
    <w:rsid w:val="005B67FD"/>
    <w:rsid w:val="005B7715"/>
    <w:rsid w:val="005B77F7"/>
    <w:rsid w:val="005C004F"/>
    <w:rsid w:val="005C06FE"/>
    <w:rsid w:val="005C1D2D"/>
    <w:rsid w:val="005C21A4"/>
    <w:rsid w:val="005C22D5"/>
    <w:rsid w:val="005C241E"/>
    <w:rsid w:val="005C29D1"/>
    <w:rsid w:val="005C2D9B"/>
    <w:rsid w:val="005C35FD"/>
    <w:rsid w:val="005C3A50"/>
    <w:rsid w:val="005C4B3F"/>
    <w:rsid w:val="005C5419"/>
    <w:rsid w:val="005C5450"/>
    <w:rsid w:val="005C551A"/>
    <w:rsid w:val="005C6281"/>
    <w:rsid w:val="005C6D67"/>
    <w:rsid w:val="005C70C6"/>
    <w:rsid w:val="005C75A4"/>
    <w:rsid w:val="005D0001"/>
    <w:rsid w:val="005D07FF"/>
    <w:rsid w:val="005D1C9C"/>
    <w:rsid w:val="005D3078"/>
    <w:rsid w:val="005D39D3"/>
    <w:rsid w:val="005D3D88"/>
    <w:rsid w:val="005D40D9"/>
    <w:rsid w:val="005D4CF5"/>
    <w:rsid w:val="005D587D"/>
    <w:rsid w:val="005D6174"/>
    <w:rsid w:val="005D61CD"/>
    <w:rsid w:val="005D638E"/>
    <w:rsid w:val="005D6473"/>
    <w:rsid w:val="005D6740"/>
    <w:rsid w:val="005D6CF1"/>
    <w:rsid w:val="005D79EF"/>
    <w:rsid w:val="005D7B8B"/>
    <w:rsid w:val="005E0199"/>
    <w:rsid w:val="005E08B5"/>
    <w:rsid w:val="005E0AC5"/>
    <w:rsid w:val="005E0F51"/>
    <w:rsid w:val="005E12B9"/>
    <w:rsid w:val="005E13F9"/>
    <w:rsid w:val="005E1A92"/>
    <w:rsid w:val="005E1E27"/>
    <w:rsid w:val="005E208F"/>
    <w:rsid w:val="005E2636"/>
    <w:rsid w:val="005E31E4"/>
    <w:rsid w:val="005E3548"/>
    <w:rsid w:val="005E4870"/>
    <w:rsid w:val="005E5401"/>
    <w:rsid w:val="005E5ADB"/>
    <w:rsid w:val="005E5C00"/>
    <w:rsid w:val="005E68B1"/>
    <w:rsid w:val="005E767B"/>
    <w:rsid w:val="005F0168"/>
    <w:rsid w:val="005F05F8"/>
    <w:rsid w:val="005F12F5"/>
    <w:rsid w:val="005F1CCC"/>
    <w:rsid w:val="005F338B"/>
    <w:rsid w:val="005F4F9E"/>
    <w:rsid w:val="005F54F1"/>
    <w:rsid w:val="005F6BF8"/>
    <w:rsid w:val="005F7583"/>
    <w:rsid w:val="005F7C0B"/>
    <w:rsid w:val="0060038C"/>
    <w:rsid w:val="00600944"/>
    <w:rsid w:val="006013D5"/>
    <w:rsid w:val="006019F9"/>
    <w:rsid w:val="00601EB7"/>
    <w:rsid w:val="00601F1D"/>
    <w:rsid w:val="00602811"/>
    <w:rsid w:val="00603DB1"/>
    <w:rsid w:val="00604987"/>
    <w:rsid w:val="00604DD4"/>
    <w:rsid w:val="00606553"/>
    <w:rsid w:val="006065CC"/>
    <w:rsid w:val="00607A69"/>
    <w:rsid w:val="00607E77"/>
    <w:rsid w:val="006109E1"/>
    <w:rsid w:val="00610ADA"/>
    <w:rsid w:val="006116EC"/>
    <w:rsid w:val="00611E33"/>
    <w:rsid w:val="0061265E"/>
    <w:rsid w:val="006128DD"/>
    <w:rsid w:val="006138E3"/>
    <w:rsid w:val="00613EE9"/>
    <w:rsid w:val="0061456F"/>
    <w:rsid w:val="00614C3F"/>
    <w:rsid w:val="00614D82"/>
    <w:rsid w:val="00616F7D"/>
    <w:rsid w:val="00617DA9"/>
    <w:rsid w:val="0062011F"/>
    <w:rsid w:val="00620350"/>
    <w:rsid w:val="0062046B"/>
    <w:rsid w:val="0062170A"/>
    <w:rsid w:val="006217C5"/>
    <w:rsid w:val="006222ED"/>
    <w:rsid w:val="0062281C"/>
    <w:rsid w:val="00622C89"/>
    <w:rsid w:val="006232C8"/>
    <w:rsid w:val="00624194"/>
    <w:rsid w:val="00626531"/>
    <w:rsid w:val="0063040B"/>
    <w:rsid w:val="00631067"/>
    <w:rsid w:val="00631429"/>
    <w:rsid w:val="00631C73"/>
    <w:rsid w:val="00631F6E"/>
    <w:rsid w:val="006322A4"/>
    <w:rsid w:val="00632DD3"/>
    <w:rsid w:val="00632F3C"/>
    <w:rsid w:val="00633D0D"/>
    <w:rsid w:val="00634284"/>
    <w:rsid w:val="00636692"/>
    <w:rsid w:val="006404BA"/>
    <w:rsid w:val="006407E3"/>
    <w:rsid w:val="00640A12"/>
    <w:rsid w:val="0064228C"/>
    <w:rsid w:val="0064338A"/>
    <w:rsid w:val="006457FC"/>
    <w:rsid w:val="00647264"/>
    <w:rsid w:val="0064793B"/>
    <w:rsid w:val="00647E9D"/>
    <w:rsid w:val="0065094A"/>
    <w:rsid w:val="00650AE0"/>
    <w:rsid w:val="006513DA"/>
    <w:rsid w:val="00652783"/>
    <w:rsid w:val="00652B52"/>
    <w:rsid w:val="0065315C"/>
    <w:rsid w:val="006543DC"/>
    <w:rsid w:val="00654D2E"/>
    <w:rsid w:val="0065725B"/>
    <w:rsid w:val="00657AF1"/>
    <w:rsid w:val="00660557"/>
    <w:rsid w:val="0066281B"/>
    <w:rsid w:val="00663766"/>
    <w:rsid w:val="006637D2"/>
    <w:rsid w:val="006646EF"/>
    <w:rsid w:val="0066584A"/>
    <w:rsid w:val="00665CAE"/>
    <w:rsid w:val="00665D9F"/>
    <w:rsid w:val="00666528"/>
    <w:rsid w:val="00666B7A"/>
    <w:rsid w:val="00667DA9"/>
    <w:rsid w:val="00670ACA"/>
    <w:rsid w:val="00671257"/>
    <w:rsid w:val="00671653"/>
    <w:rsid w:val="00674C90"/>
    <w:rsid w:val="00674D1C"/>
    <w:rsid w:val="006762FC"/>
    <w:rsid w:val="006765AE"/>
    <w:rsid w:val="006767F0"/>
    <w:rsid w:val="00677340"/>
    <w:rsid w:val="00677EB8"/>
    <w:rsid w:val="00680412"/>
    <w:rsid w:val="006804E9"/>
    <w:rsid w:val="00680878"/>
    <w:rsid w:val="006810ED"/>
    <w:rsid w:val="0068155D"/>
    <w:rsid w:val="00681AA1"/>
    <w:rsid w:val="006825B5"/>
    <w:rsid w:val="0068290C"/>
    <w:rsid w:val="006832BE"/>
    <w:rsid w:val="006839AB"/>
    <w:rsid w:val="00683C5B"/>
    <w:rsid w:val="00684153"/>
    <w:rsid w:val="0068452A"/>
    <w:rsid w:val="00684B98"/>
    <w:rsid w:val="00684C1A"/>
    <w:rsid w:val="00684FC9"/>
    <w:rsid w:val="00686A73"/>
    <w:rsid w:val="00686DA0"/>
    <w:rsid w:val="00687573"/>
    <w:rsid w:val="006877AE"/>
    <w:rsid w:val="00687B32"/>
    <w:rsid w:val="00690F77"/>
    <w:rsid w:val="00691E18"/>
    <w:rsid w:val="00692C3B"/>
    <w:rsid w:val="00693D34"/>
    <w:rsid w:val="00695176"/>
    <w:rsid w:val="00695C45"/>
    <w:rsid w:val="00696A60"/>
    <w:rsid w:val="00696A7A"/>
    <w:rsid w:val="006970E9"/>
    <w:rsid w:val="00697FE3"/>
    <w:rsid w:val="006A154A"/>
    <w:rsid w:val="006A3530"/>
    <w:rsid w:val="006A3DEA"/>
    <w:rsid w:val="006A3EBB"/>
    <w:rsid w:val="006A5232"/>
    <w:rsid w:val="006A6809"/>
    <w:rsid w:val="006A6A10"/>
    <w:rsid w:val="006A6A95"/>
    <w:rsid w:val="006A6D07"/>
    <w:rsid w:val="006A73F7"/>
    <w:rsid w:val="006B00E7"/>
    <w:rsid w:val="006B0D43"/>
    <w:rsid w:val="006B13C0"/>
    <w:rsid w:val="006B2CFE"/>
    <w:rsid w:val="006B3215"/>
    <w:rsid w:val="006B35AE"/>
    <w:rsid w:val="006B44BB"/>
    <w:rsid w:val="006B47B8"/>
    <w:rsid w:val="006B517D"/>
    <w:rsid w:val="006B5FAF"/>
    <w:rsid w:val="006B6618"/>
    <w:rsid w:val="006B72F7"/>
    <w:rsid w:val="006B73A6"/>
    <w:rsid w:val="006B758D"/>
    <w:rsid w:val="006B79F1"/>
    <w:rsid w:val="006C0288"/>
    <w:rsid w:val="006C0979"/>
    <w:rsid w:val="006C101E"/>
    <w:rsid w:val="006C1B0B"/>
    <w:rsid w:val="006C1E9E"/>
    <w:rsid w:val="006C2B3C"/>
    <w:rsid w:val="006C560A"/>
    <w:rsid w:val="006C64B6"/>
    <w:rsid w:val="006C64D8"/>
    <w:rsid w:val="006C69C4"/>
    <w:rsid w:val="006C72F1"/>
    <w:rsid w:val="006C7A5C"/>
    <w:rsid w:val="006D0007"/>
    <w:rsid w:val="006D0189"/>
    <w:rsid w:val="006D05B7"/>
    <w:rsid w:val="006D0C50"/>
    <w:rsid w:val="006D0E3D"/>
    <w:rsid w:val="006D0F91"/>
    <w:rsid w:val="006D17D7"/>
    <w:rsid w:val="006D1BB8"/>
    <w:rsid w:val="006D1FEF"/>
    <w:rsid w:val="006D20F6"/>
    <w:rsid w:val="006D2D8D"/>
    <w:rsid w:val="006D2FA1"/>
    <w:rsid w:val="006D3C1C"/>
    <w:rsid w:val="006D440B"/>
    <w:rsid w:val="006D449F"/>
    <w:rsid w:val="006D55B6"/>
    <w:rsid w:val="006D55ED"/>
    <w:rsid w:val="006D70B8"/>
    <w:rsid w:val="006D75C7"/>
    <w:rsid w:val="006E0A6D"/>
    <w:rsid w:val="006E1AAE"/>
    <w:rsid w:val="006E570D"/>
    <w:rsid w:val="006E64D7"/>
    <w:rsid w:val="006E6730"/>
    <w:rsid w:val="006E6C81"/>
    <w:rsid w:val="006E6CB1"/>
    <w:rsid w:val="006E715B"/>
    <w:rsid w:val="006E78DE"/>
    <w:rsid w:val="006F0183"/>
    <w:rsid w:val="006F0A60"/>
    <w:rsid w:val="006F2531"/>
    <w:rsid w:val="006F2691"/>
    <w:rsid w:val="006F333B"/>
    <w:rsid w:val="006F4969"/>
    <w:rsid w:val="006F498F"/>
    <w:rsid w:val="006F51B8"/>
    <w:rsid w:val="006F6208"/>
    <w:rsid w:val="006F69BD"/>
    <w:rsid w:val="006F70B2"/>
    <w:rsid w:val="006F7540"/>
    <w:rsid w:val="006F7555"/>
    <w:rsid w:val="006F75EB"/>
    <w:rsid w:val="006F7D70"/>
    <w:rsid w:val="007011D9"/>
    <w:rsid w:val="007012EA"/>
    <w:rsid w:val="007012F0"/>
    <w:rsid w:val="0070156B"/>
    <w:rsid w:val="00701D62"/>
    <w:rsid w:val="00701F6A"/>
    <w:rsid w:val="00702A6E"/>
    <w:rsid w:val="00702BE9"/>
    <w:rsid w:val="00702F9F"/>
    <w:rsid w:val="0070311C"/>
    <w:rsid w:val="00704D4C"/>
    <w:rsid w:val="007050BA"/>
    <w:rsid w:val="00705480"/>
    <w:rsid w:val="0070599F"/>
    <w:rsid w:val="00705AE3"/>
    <w:rsid w:val="007060C6"/>
    <w:rsid w:val="007063E6"/>
    <w:rsid w:val="00706A83"/>
    <w:rsid w:val="00706F3B"/>
    <w:rsid w:val="0070716F"/>
    <w:rsid w:val="00707349"/>
    <w:rsid w:val="007073A3"/>
    <w:rsid w:val="0070749C"/>
    <w:rsid w:val="00710631"/>
    <w:rsid w:val="007107C6"/>
    <w:rsid w:val="00711D17"/>
    <w:rsid w:val="007137A6"/>
    <w:rsid w:val="00714C3E"/>
    <w:rsid w:val="00715A23"/>
    <w:rsid w:val="00715D78"/>
    <w:rsid w:val="00716877"/>
    <w:rsid w:val="00716EEF"/>
    <w:rsid w:val="00717821"/>
    <w:rsid w:val="00717EED"/>
    <w:rsid w:val="007206C3"/>
    <w:rsid w:val="007206D7"/>
    <w:rsid w:val="007210C0"/>
    <w:rsid w:val="00721721"/>
    <w:rsid w:val="007219AF"/>
    <w:rsid w:val="0072211B"/>
    <w:rsid w:val="007224B3"/>
    <w:rsid w:val="007246EE"/>
    <w:rsid w:val="00724728"/>
    <w:rsid w:val="0072553F"/>
    <w:rsid w:val="00725A61"/>
    <w:rsid w:val="00725D11"/>
    <w:rsid w:val="00725D20"/>
    <w:rsid w:val="00726147"/>
    <w:rsid w:val="00726759"/>
    <w:rsid w:val="00726E60"/>
    <w:rsid w:val="0072701A"/>
    <w:rsid w:val="0072758F"/>
    <w:rsid w:val="00727965"/>
    <w:rsid w:val="00727ADD"/>
    <w:rsid w:val="00727B39"/>
    <w:rsid w:val="00731AFA"/>
    <w:rsid w:val="00732A23"/>
    <w:rsid w:val="00732B4B"/>
    <w:rsid w:val="00733260"/>
    <w:rsid w:val="007344C2"/>
    <w:rsid w:val="007362E9"/>
    <w:rsid w:val="007403A1"/>
    <w:rsid w:val="007417D7"/>
    <w:rsid w:val="007425AD"/>
    <w:rsid w:val="00742629"/>
    <w:rsid w:val="0074294E"/>
    <w:rsid w:val="00743429"/>
    <w:rsid w:val="007435C0"/>
    <w:rsid w:val="0074499E"/>
    <w:rsid w:val="00744AD4"/>
    <w:rsid w:val="0074655B"/>
    <w:rsid w:val="00746862"/>
    <w:rsid w:val="00747B26"/>
    <w:rsid w:val="00750CA4"/>
    <w:rsid w:val="00750F00"/>
    <w:rsid w:val="00751050"/>
    <w:rsid w:val="007517EE"/>
    <w:rsid w:val="0075196B"/>
    <w:rsid w:val="00751AEA"/>
    <w:rsid w:val="00751B9A"/>
    <w:rsid w:val="00751C2A"/>
    <w:rsid w:val="00752D41"/>
    <w:rsid w:val="007543C6"/>
    <w:rsid w:val="0075699E"/>
    <w:rsid w:val="00756DD9"/>
    <w:rsid w:val="00757373"/>
    <w:rsid w:val="00757427"/>
    <w:rsid w:val="007577AA"/>
    <w:rsid w:val="007600EE"/>
    <w:rsid w:val="00760C25"/>
    <w:rsid w:val="007620B6"/>
    <w:rsid w:val="00762582"/>
    <w:rsid w:val="00762B25"/>
    <w:rsid w:val="00763A9C"/>
    <w:rsid w:val="00763E8D"/>
    <w:rsid w:val="0076504C"/>
    <w:rsid w:val="00765AAC"/>
    <w:rsid w:val="00765BB9"/>
    <w:rsid w:val="00765EAF"/>
    <w:rsid w:val="00765FE3"/>
    <w:rsid w:val="00765FF9"/>
    <w:rsid w:val="007660E2"/>
    <w:rsid w:val="0076685D"/>
    <w:rsid w:val="00766EFC"/>
    <w:rsid w:val="00767835"/>
    <w:rsid w:val="007709B8"/>
    <w:rsid w:val="00770E3A"/>
    <w:rsid w:val="0077129C"/>
    <w:rsid w:val="00771AF6"/>
    <w:rsid w:val="00772F25"/>
    <w:rsid w:val="00773D8F"/>
    <w:rsid w:val="00773E09"/>
    <w:rsid w:val="00773E18"/>
    <w:rsid w:val="00774214"/>
    <w:rsid w:val="00774366"/>
    <w:rsid w:val="007746E5"/>
    <w:rsid w:val="00774D6B"/>
    <w:rsid w:val="00775848"/>
    <w:rsid w:val="0077588D"/>
    <w:rsid w:val="00775BA5"/>
    <w:rsid w:val="00775E33"/>
    <w:rsid w:val="00776AD1"/>
    <w:rsid w:val="00776BF1"/>
    <w:rsid w:val="00776D0D"/>
    <w:rsid w:val="00776DEB"/>
    <w:rsid w:val="00780BD9"/>
    <w:rsid w:val="007810AA"/>
    <w:rsid w:val="00781379"/>
    <w:rsid w:val="00781FBF"/>
    <w:rsid w:val="007827A1"/>
    <w:rsid w:val="00782A2E"/>
    <w:rsid w:val="007836C0"/>
    <w:rsid w:val="0078390C"/>
    <w:rsid w:val="0078545E"/>
    <w:rsid w:val="00785DDD"/>
    <w:rsid w:val="0078659B"/>
    <w:rsid w:val="0078698B"/>
    <w:rsid w:val="00787664"/>
    <w:rsid w:val="007900A1"/>
    <w:rsid w:val="00791BEA"/>
    <w:rsid w:val="00791CC5"/>
    <w:rsid w:val="00791EAB"/>
    <w:rsid w:val="0079285E"/>
    <w:rsid w:val="00792CEC"/>
    <w:rsid w:val="007935CE"/>
    <w:rsid w:val="00793A12"/>
    <w:rsid w:val="0079411C"/>
    <w:rsid w:val="00794D84"/>
    <w:rsid w:val="00795130"/>
    <w:rsid w:val="007951E3"/>
    <w:rsid w:val="0079545F"/>
    <w:rsid w:val="007968AD"/>
    <w:rsid w:val="00796AF2"/>
    <w:rsid w:val="0079735B"/>
    <w:rsid w:val="00797944"/>
    <w:rsid w:val="00797AB3"/>
    <w:rsid w:val="007A1137"/>
    <w:rsid w:val="007A1FE6"/>
    <w:rsid w:val="007A26ED"/>
    <w:rsid w:val="007A2725"/>
    <w:rsid w:val="007A376E"/>
    <w:rsid w:val="007A3B8F"/>
    <w:rsid w:val="007A3BA3"/>
    <w:rsid w:val="007A4643"/>
    <w:rsid w:val="007A4B3D"/>
    <w:rsid w:val="007A503A"/>
    <w:rsid w:val="007A66E8"/>
    <w:rsid w:val="007A67F4"/>
    <w:rsid w:val="007A6890"/>
    <w:rsid w:val="007A7E6A"/>
    <w:rsid w:val="007B0705"/>
    <w:rsid w:val="007B1EAB"/>
    <w:rsid w:val="007B36DD"/>
    <w:rsid w:val="007B3BB6"/>
    <w:rsid w:val="007B4922"/>
    <w:rsid w:val="007B5449"/>
    <w:rsid w:val="007B5FAE"/>
    <w:rsid w:val="007B6A16"/>
    <w:rsid w:val="007B6CDC"/>
    <w:rsid w:val="007B7427"/>
    <w:rsid w:val="007B7626"/>
    <w:rsid w:val="007C1268"/>
    <w:rsid w:val="007C197A"/>
    <w:rsid w:val="007C22D5"/>
    <w:rsid w:val="007C24ED"/>
    <w:rsid w:val="007C309B"/>
    <w:rsid w:val="007C339F"/>
    <w:rsid w:val="007C35A5"/>
    <w:rsid w:val="007C388F"/>
    <w:rsid w:val="007C3ED9"/>
    <w:rsid w:val="007C4688"/>
    <w:rsid w:val="007C474C"/>
    <w:rsid w:val="007C5C00"/>
    <w:rsid w:val="007C658E"/>
    <w:rsid w:val="007C6B2E"/>
    <w:rsid w:val="007C7619"/>
    <w:rsid w:val="007C7FD5"/>
    <w:rsid w:val="007D05C8"/>
    <w:rsid w:val="007D08C5"/>
    <w:rsid w:val="007D0F9C"/>
    <w:rsid w:val="007D1E6E"/>
    <w:rsid w:val="007D3DF8"/>
    <w:rsid w:val="007E0E6F"/>
    <w:rsid w:val="007E0E87"/>
    <w:rsid w:val="007E1883"/>
    <w:rsid w:val="007E2887"/>
    <w:rsid w:val="007E2BCE"/>
    <w:rsid w:val="007E3F60"/>
    <w:rsid w:val="007E4179"/>
    <w:rsid w:val="007E41E1"/>
    <w:rsid w:val="007E4D95"/>
    <w:rsid w:val="007E566D"/>
    <w:rsid w:val="007E6649"/>
    <w:rsid w:val="007E6770"/>
    <w:rsid w:val="007E7A2C"/>
    <w:rsid w:val="007E7BBC"/>
    <w:rsid w:val="007E7DC2"/>
    <w:rsid w:val="007F000E"/>
    <w:rsid w:val="007F1F18"/>
    <w:rsid w:val="007F383A"/>
    <w:rsid w:val="007F4282"/>
    <w:rsid w:val="007F4F33"/>
    <w:rsid w:val="007F556E"/>
    <w:rsid w:val="007F5ED9"/>
    <w:rsid w:val="007F5F2D"/>
    <w:rsid w:val="007F602D"/>
    <w:rsid w:val="007F734F"/>
    <w:rsid w:val="00800C9A"/>
    <w:rsid w:val="00800DCD"/>
    <w:rsid w:val="00801466"/>
    <w:rsid w:val="00801567"/>
    <w:rsid w:val="00801D8A"/>
    <w:rsid w:val="008021A0"/>
    <w:rsid w:val="008026AE"/>
    <w:rsid w:val="00802AC5"/>
    <w:rsid w:val="00802E57"/>
    <w:rsid w:val="0080326A"/>
    <w:rsid w:val="00804785"/>
    <w:rsid w:val="0080576C"/>
    <w:rsid w:val="00806F1B"/>
    <w:rsid w:val="008073F0"/>
    <w:rsid w:val="00807B5B"/>
    <w:rsid w:val="00807ED3"/>
    <w:rsid w:val="00807FA4"/>
    <w:rsid w:val="00810B59"/>
    <w:rsid w:val="00811579"/>
    <w:rsid w:val="00814E4D"/>
    <w:rsid w:val="00815203"/>
    <w:rsid w:val="00815340"/>
    <w:rsid w:val="0081583C"/>
    <w:rsid w:val="0081592C"/>
    <w:rsid w:val="00815CC9"/>
    <w:rsid w:val="00815F1B"/>
    <w:rsid w:val="008167A1"/>
    <w:rsid w:val="00816B67"/>
    <w:rsid w:val="00822000"/>
    <w:rsid w:val="00822389"/>
    <w:rsid w:val="00823A4F"/>
    <w:rsid w:val="00824351"/>
    <w:rsid w:val="0082517C"/>
    <w:rsid w:val="00831028"/>
    <w:rsid w:val="008311C2"/>
    <w:rsid w:val="008311D5"/>
    <w:rsid w:val="00831E58"/>
    <w:rsid w:val="00832614"/>
    <w:rsid w:val="008337D2"/>
    <w:rsid w:val="00833C30"/>
    <w:rsid w:val="008345DF"/>
    <w:rsid w:val="0083712A"/>
    <w:rsid w:val="00837512"/>
    <w:rsid w:val="0084064B"/>
    <w:rsid w:val="00840914"/>
    <w:rsid w:val="00841D2C"/>
    <w:rsid w:val="008423BF"/>
    <w:rsid w:val="00842E3A"/>
    <w:rsid w:val="008436E6"/>
    <w:rsid w:val="00843801"/>
    <w:rsid w:val="00843ADC"/>
    <w:rsid w:val="00843FC5"/>
    <w:rsid w:val="00844E4B"/>
    <w:rsid w:val="00845512"/>
    <w:rsid w:val="00845D1F"/>
    <w:rsid w:val="00846627"/>
    <w:rsid w:val="00847C29"/>
    <w:rsid w:val="0085051F"/>
    <w:rsid w:val="00850E3F"/>
    <w:rsid w:val="008513A4"/>
    <w:rsid w:val="00851B5E"/>
    <w:rsid w:val="00852383"/>
    <w:rsid w:val="0085238A"/>
    <w:rsid w:val="008524AA"/>
    <w:rsid w:val="00852F1A"/>
    <w:rsid w:val="0085379C"/>
    <w:rsid w:val="0085396C"/>
    <w:rsid w:val="00853D27"/>
    <w:rsid w:val="00855014"/>
    <w:rsid w:val="008554CD"/>
    <w:rsid w:val="008555A6"/>
    <w:rsid w:val="008557BB"/>
    <w:rsid w:val="00855EBC"/>
    <w:rsid w:val="00856753"/>
    <w:rsid w:val="00861D71"/>
    <w:rsid w:val="00862335"/>
    <w:rsid w:val="00862F7D"/>
    <w:rsid w:val="008634C6"/>
    <w:rsid w:val="008636E0"/>
    <w:rsid w:val="0086426B"/>
    <w:rsid w:val="00865225"/>
    <w:rsid w:val="00865EDC"/>
    <w:rsid w:val="008660C0"/>
    <w:rsid w:val="00867FED"/>
    <w:rsid w:val="0087056E"/>
    <w:rsid w:val="008708A3"/>
    <w:rsid w:val="00871774"/>
    <w:rsid w:val="008719F0"/>
    <w:rsid w:val="00871AC0"/>
    <w:rsid w:val="0087258B"/>
    <w:rsid w:val="008737D4"/>
    <w:rsid w:val="00873996"/>
    <w:rsid w:val="0087550E"/>
    <w:rsid w:val="008756F7"/>
    <w:rsid w:val="00876A6E"/>
    <w:rsid w:val="00876BE3"/>
    <w:rsid w:val="00877AE3"/>
    <w:rsid w:val="00880FCC"/>
    <w:rsid w:val="00881B4D"/>
    <w:rsid w:val="00881F03"/>
    <w:rsid w:val="0088216C"/>
    <w:rsid w:val="0088219A"/>
    <w:rsid w:val="00882A85"/>
    <w:rsid w:val="00883527"/>
    <w:rsid w:val="0088425E"/>
    <w:rsid w:val="00884602"/>
    <w:rsid w:val="00885F3F"/>
    <w:rsid w:val="00886A02"/>
    <w:rsid w:val="00886B07"/>
    <w:rsid w:val="00886F10"/>
    <w:rsid w:val="00887E0E"/>
    <w:rsid w:val="0089070A"/>
    <w:rsid w:val="00890C8F"/>
    <w:rsid w:val="00891A96"/>
    <w:rsid w:val="00891F97"/>
    <w:rsid w:val="00892A34"/>
    <w:rsid w:val="00893393"/>
    <w:rsid w:val="0089375F"/>
    <w:rsid w:val="008945BE"/>
    <w:rsid w:val="0089492B"/>
    <w:rsid w:val="00894DA9"/>
    <w:rsid w:val="00894DFC"/>
    <w:rsid w:val="008953DD"/>
    <w:rsid w:val="00895ECC"/>
    <w:rsid w:val="00896DDD"/>
    <w:rsid w:val="00896E50"/>
    <w:rsid w:val="00896F9F"/>
    <w:rsid w:val="008970C8"/>
    <w:rsid w:val="00897219"/>
    <w:rsid w:val="008975F5"/>
    <w:rsid w:val="008A0393"/>
    <w:rsid w:val="008A0DA3"/>
    <w:rsid w:val="008A2842"/>
    <w:rsid w:val="008A42D5"/>
    <w:rsid w:val="008A43FB"/>
    <w:rsid w:val="008A4514"/>
    <w:rsid w:val="008A55E7"/>
    <w:rsid w:val="008A57BC"/>
    <w:rsid w:val="008A6823"/>
    <w:rsid w:val="008A6856"/>
    <w:rsid w:val="008A6B03"/>
    <w:rsid w:val="008A751C"/>
    <w:rsid w:val="008A75E9"/>
    <w:rsid w:val="008A7D5E"/>
    <w:rsid w:val="008B177C"/>
    <w:rsid w:val="008B5B7B"/>
    <w:rsid w:val="008B600D"/>
    <w:rsid w:val="008B7561"/>
    <w:rsid w:val="008B7E18"/>
    <w:rsid w:val="008B7FD6"/>
    <w:rsid w:val="008C00F0"/>
    <w:rsid w:val="008C0765"/>
    <w:rsid w:val="008C08DF"/>
    <w:rsid w:val="008C10DA"/>
    <w:rsid w:val="008C144E"/>
    <w:rsid w:val="008C3597"/>
    <w:rsid w:val="008C3DF5"/>
    <w:rsid w:val="008C4171"/>
    <w:rsid w:val="008C4D6D"/>
    <w:rsid w:val="008C5919"/>
    <w:rsid w:val="008C6F1F"/>
    <w:rsid w:val="008C775E"/>
    <w:rsid w:val="008C7C22"/>
    <w:rsid w:val="008D067E"/>
    <w:rsid w:val="008D35CC"/>
    <w:rsid w:val="008D3A16"/>
    <w:rsid w:val="008D4E3E"/>
    <w:rsid w:val="008D69D9"/>
    <w:rsid w:val="008D7813"/>
    <w:rsid w:val="008E1138"/>
    <w:rsid w:val="008E1167"/>
    <w:rsid w:val="008E11CF"/>
    <w:rsid w:val="008E15ED"/>
    <w:rsid w:val="008E16D2"/>
    <w:rsid w:val="008E1B15"/>
    <w:rsid w:val="008E2ABD"/>
    <w:rsid w:val="008E2BC1"/>
    <w:rsid w:val="008E3F93"/>
    <w:rsid w:val="008E487A"/>
    <w:rsid w:val="008E4A16"/>
    <w:rsid w:val="008E5163"/>
    <w:rsid w:val="008E564D"/>
    <w:rsid w:val="008E5D55"/>
    <w:rsid w:val="008E64ED"/>
    <w:rsid w:val="008E676C"/>
    <w:rsid w:val="008E6AC6"/>
    <w:rsid w:val="008F166F"/>
    <w:rsid w:val="008F17C2"/>
    <w:rsid w:val="008F1920"/>
    <w:rsid w:val="008F2465"/>
    <w:rsid w:val="008F24A9"/>
    <w:rsid w:val="008F2FB2"/>
    <w:rsid w:val="008F31B2"/>
    <w:rsid w:val="008F538A"/>
    <w:rsid w:val="008F5672"/>
    <w:rsid w:val="008F6192"/>
    <w:rsid w:val="008F697C"/>
    <w:rsid w:val="008F6A98"/>
    <w:rsid w:val="008F6DC6"/>
    <w:rsid w:val="008F7D0B"/>
    <w:rsid w:val="009002C3"/>
    <w:rsid w:val="0090080C"/>
    <w:rsid w:val="00900F2D"/>
    <w:rsid w:val="0090104A"/>
    <w:rsid w:val="009011D6"/>
    <w:rsid w:val="0090148F"/>
    <w:rsid w:val="00901CB1"/>
    <w:rsid w:val="00902B09"/>
    <w:rsid w:val="0090342C"/>
    <w:rsid w:val="00903E2F"/>
    <w:rsid w:val="00904322"/>
    <w:rsid w:val="009047E3"/>
    <w:rsid w:val="0090600C"/>
    <w:rsid w:val="0090612E"/>
    <w:rsid w:val="00906992"/>
    <w:rsid w:val="00907176"/>
    <w:rsid w:val="009076F0"/>
    <w:rsid w:val="0090787E"/>
    <w:rsid w:val="00907B0C"/>
    <w:rsid w:val="00907DA4"/>
    <w:rsid w:val="0091124F"/>
    <w:rsid w:val="0091190D"/>
    <w:rsid w:val="00911980"/>
    <w:rsid w:val="00911E55"/>
    <w:rsid w:val="009122C6"/>
    <w:rsid w:val="00913A09"/>
    <w:rsid w:val="0091467B"/>
    <w:rsid w:val="00914C4C"/>
    <w:rsid w:val="00916315"/>
    <w:rsid w:val="009163E0"/>
    <w:rsid w:val="009168F3"/>
    <w:rsid w:val="00916CCF"/>
    <w:rsid w:val="00916E8F"/>
    <w:rsid w:val="00917184"/>
    <w:rsid w:val="00920419"/>
    <w:rsid w:val="00921277"/>
    <w:rsid w:val="0092326A"/>
    <w:rsid w:val="009234FB"/>
    <w:rsid w:val="00924298"/>
    <w:rsid w:val="00924BE1"/>
    <w:rsid w:val="009250C9"/>
    <w:rsid w:val="00925933"/>
    <w:rsid w:val="00925AF4"/>
    <w:rsid w:val="00926014"/>
    <w:rsid w:val="00926698"/>
    <w:rsid w:val="00927039"/>
    <w:rsid w:val="00927620"/>
    <w:rsid w:val="00927CE0"/>
    <w:rsid w:val="00927F73"/>
    <w:rsid w:val="00931474"/>
    <w:rsid w:val="00931657"/>
    <w:rsid w:val="00931A9D"/>
    <w:rsid w:val="00931E37"/>
    <w:rsid w:val="00932DE4"/>
    <w:rsid w:val="00932E54"/>
    <w:rsid w:val="00932EE1"/>
    <w:rsid w:val="00933B18"/>
    <w:rsid w:val="00934870"/>
    <w:rsid w:val="009359B7"/>
    <w:rsid w:val="00935BC4"/>
    <w:rsid w:val="00935E72"/>
    <w:rsid w:val="009362EB"/>
    <w:rsid w:val="009365C8"/>
    <w:rsid w:val="00936C05"/>
    <w:rsid w:val="00936F0B"/>
    <w:rsid w:val="00937068"/>
    <w:rsid w:val="0094040B"/>
    <w:rsid w:val="00941B75"/>
    <w:rsid w:val="00941EDE"/>
    <w:rsid w:val="009425C6"/>
    <w:rsid w:val="009433C7"/>
    <w:rsid w:val="009433E6"/>
    <w:rsid w:val="009435A6"/>
    <w:rsid w:val="00943B67"/>
    <w:rsid w:val="00943F19"/>
    <w:rsid w:val="00944D5A"/>
    <w:rsid w:val="00944EA7"/>
    <w:rsid w:val="00945E13"/>
    <w:rsid w:val="00946AB6"/>
    <w:rsid w:val="00946C4F"/>
    <w:rsid w:val="00950620"/>
    <w:rsid w:val="00950F84"/>
    <w:rsid w:val="009518F0"/>
    <w:rsid w:val="009521BF"/>
    <w:rsid w:val="009531FC"/>
    <w:rsid w:val="009540FB"/>
    <w:rsid w:val="0095627C"/>
    <w:rsid w:val="0095762D"/>
    <w:rsid w:val="009577A8"/>
    <w:rsid w:val="00957879"/>
    <w:rsid w:val="009579DC"/>
    <w:rsid w:val="00960775"/>
    <w:rsid w:val="00960D17"/>
    <w:rsid w:val="00960D9B"/>
    <w:rsid w:val="009610F9"/>
    <w:rsid w:val="00961451"/>
    <w:rsid w:val="009614EE"/>
    <w:rsid w:val="00961600"/>
    <w:rsid w:val="009623D7"/>
    <w:rsid w:val="0096255C"/>
    <w:rsid w:val="0096269E"/>
    <w:rsid w:val="009645CF"/>
    <w:rsid w:val="009653CA"/>
    <w:rsid w:val="009662B5"/>
    <w:rsid w:val="00966707"/>
    <w:rsid w:val="00966989"/>
    <w:rsid w:val="00967928"/>
    <w:rsid w:val="00967CB3"/>
    <w:rsid w:val="00970060"/>
    <w:rsid w:val="00970177"/>
    <w:rsid w:val="009703F3"/>
    <w:rsid w:val="0097213B"/>
    <w:rsid w:val="00972419"/>
    <w:rsid w:val="0097246A"/>
    <w:rsid w:val="009729E0"/>
    <w:rsid w:val="00972B73"/>
    <w:rsid w:val="009731EE"/>
    <w:rsid w:val="00973604"/>
    <w:rsid w:val="00974522"/>
    <w:rsid w:val="00974E1A"/>
    <w:rsid w:val="009759B6"/>
    <w:rsid w:val="009762DD"/>
    <w:rsid w:val="00977118"/>
    <w:rsid w:val="009776E0"/>
    <w:rsid w:val="009802DB"/>
    <w:rsid w:val="00981CC9"/>
    <w:rsid w:val="009820D8"/>
    <w:rsid w:val="009828BF"/>
    <w:rsid w:val="00982A9F"/>
    <w:rsid w:val="00983650"/>
    <w:rsid w:val="0098385A"/>
    <w:rsid w:val="009856A4"/>
    <w:rsid w:val="009858F0"/>
    <w:rsid w:val="00985FC8"/>
    <w:rsid w:val="00986691"/>
    <w:rsid w:val="00986E99"/>
    <w:rsid w:val="00987755"/>
    <w:rsid w:val="00987836"/>
    <w:rsid w:val="00987ABC"/>
    <w:rsid w:val="00990325"/>
    <w:rsid w:val="009912D8"/>
    <w:rsid w:val="00991BB3"/>
    <w:rsid w:val="00991E76"/>
    <w:rsid w:val="0099214E"/>
    <w:rsid w:val="009927B6"/>
    <w:rsid w:val="0099332D"/>
    <w:rsid w:val="00994649"/>
    <w:rsid w:val="00994F07"/>
    <w:rsid w:val="00994F65"/>
    <w:rsid w:val="00995462"/>
    <w:rsid w:val="0099664C"/>
    <w:rsid w:val="009967C7"/>
    <w:rsid w:val="009A0468"/>
    <w:rsid w:val="009A13A3"/>
    <w:rsid w:val="009A13A9"/>
    <w:rsid w:val="009A18E8"/>
    <w:rsid w:val="009A2C7B"/>
    <w:rsid w:val="009A30B2"/>
    <w:rsid w:val="009A3D94"/>
    <w:rsid w:val="009A3E8E"/>
    <w:rsid w:val="009A3F2A"/>
    <w:rsid w:val="009A413D"/>
    <w:rsid w:val="009A4BFE"/>
    <w:rsid w:val="009A6156"/>
    <w:rsid w:val="009A61AF"/>
    <w:rsid w:val="009A68CB"/>
    <w:rsid w:val="009A6C6A"/>
    <w:rsid w:val="009B00AF"/>
    <w:rsid w:val="009B06AF"/>
    <w:rsid w:val="009B288D"/>
    <w:rsid w:val="009B2A8F"/>
    <w:rsid w:val="009B3414"/>
    <w:rsid w:val="009B426D"/>
    <w:rsid w:val="009B4FA2"/>
    <w:rsid w:val="009B5A6C"/>
    <w:rsid w:val="009B677E"/>
    <w:rsid w:val="009B69C7"/>
    <w:rsid w:val="009B6A1C"/>
    <w:rsid w:val="009B6AD1"/>
    <w:rsid w:val="009C0986"/>
    <w:rsid w:val="009C0E94"/>
    <w:rsid w:val="009C15C5"/>
    <w:rsid w:val="009C1948"/>
    <w:rsid w:val="009C1BF9"/>
    <w:rsid w:val="009C267D"/>
    <w:rsid w:val="009C2838"/>
    <w:rsid w:val="009C3C07"/>
    <w:rsid w:val="009C4030"/>
    <w:rsid w:val="009C4FD8"/>
    <w:rsid w:val="009C5DBA"/>
    <w:rsid w:val="009C663C"/>
    <w:rsid w:val="009C723D"/>
    <w:rsid w:val="009C7C19"/>
    <w:rsid w:val="009C7C57"/>
    <w:rsid w:val="009D0139"/>
    <w:rsid w:val="009D091C"/>
    <w:rsid w:val="009D157E"/>
    <w:rsid w:val="009D1F05"/>
    <w:rsid w:val="009D349E"/>
    <w:rsid w:val="009D3606"/>
    <w:rsid w:val="009D3670"/>
    <w:rsid w:val="009D4328"/>
    <w:rsid w:val="009D455C"/>
    <w:rsid w:val="009D568C"/>
    <w:rsid w:val="009D5CCB"/>
    <w:rsid w:val="009D5E53"/>
    <w:rsid w:val="009D63BB"/>
    <w:rsid w:val="009D697F"/>
    <w:rsid w:val="009D6B64"/>
    <w:rsid w:val="009D6B75"/>
    <w:rsid w:val="009D70E1"/>
    <w:rsid w:val="009D7263"/>
    <w:rsid w:val="009D74A0"/>
    <w:rsid w:val="009E07EC"/>
    <w:rsid w:val="009E0979"/>
    <w:rsid w:val="009E0C6F"/>
    <w:rsid w:val="009E0D8F"/>
    <w:rsid w:val="009E124E"/>
    <w:rsid w:val="009E1E51"/>
    <w:rsid w:val="009E258A"/>
    <w:rsid w:val="009E31F2"/>
    <w:rsid w:val="009E3B50"/>
    <w:rsid w:val="009E4A7F"/>
    <w:rsid w:val="009E4A86"/>
    <w:rsid w:val="009E5779"/>
    <w:rsid w:val="009E6610"/>
    <w:rsid w:val="009E6898"/>
    <w:rsid w:val="009E692B"/>
    <w:rsid w:val="009E7FC0"/>
    <w:rsid w:val="009F0716"/>
    <w:rsid w:val="009F21AF"/>
    <w:rsid w:val="009F23CC"/>
    <w:rsid w:val="009F347A"/>
    <w:rsid w:val="009F3C60"/>
    <w:rsid w:val="009F418D"/>
    <w:rsid w:val="009F468E"/>
    <w:rsid w:val="009F4ADC"/>
    <w:rsid w:val="009F4D4F"/>
    <w:rsid w:val="009F59E0"/>
    <w:rsid w:val="009F5A57"/>
    <w:rsid w:val="009F5A87"/>
    <w:rsid w:val="009F6EBC"/>
    <w:rsid w:val="009F6F9C"/>
    <w:rsid w:val="009F6FA4"/>
    <w:rsid w:val="009F6FB0"/>
    <w:rsid w:val="009F76FA"/>
    <w:rsid w:val="009F78FA"/>
    <w:rsid w:val="009F7FC7"/>
    <w:rsid w:val="00A01353"/>
    <w:rsid w:val="00A014F0"/>
    <w:rsid w:val="00A0188A"/>
    <w:rsid w:val="00A01C71"/>
    <w:rsid w:val="00A01E1E"/>
    <w:rsid w:val="00A02FB1"/>
    <w:rsid w:val="00A03562"/>
    <w:rsid w:val="00A04D1D"/>
    <w:rsid w:val="00A054B5"/>
    <w:rsid w:val="00A05798"/>
    <w:rsid w:val="00A05FE1"/>
    <w:rsid w:val="00A106C7"/>
    <w:rsid w:val="00A10B9E"/>
    <w:rsid w:val="00A1144F"/>
    <w:rsid w:val="00A11ECF"/>
    <w:rsid w:val="00A12665"/>
    <w:rsid w:val="00A12745"/>
    <w:rsid w:val="00A12CE7"/>
    <w:rsid w:val="00A141DE"/>
    <w:rsid w:val="00A155C7"/>
    <w:rsid w:val="00A156FB"/>
    <w:rsid w:val="00A158CF"/>
    <w:rsid w:val="00A15CA1"/>
    <w:rsid w:val="00A16111"/>
    <w:rsid w:val="00A17144"/>
    <w:rsid w:val="00A17B8A"/>
    <w:rsid w:val="00A17F14"/>
    <w:rsid w:val="00A20509"/>
    <w:rsid w:val="00A207DE"/>
    <w:rsid w:val="00A2098B"/>
    <w:rsid w:val="00A20DA4"/>
    <w:rsid w:val="00A211B0"/>
    <w:rsid w:val="00A21FF1"/>
    <w:rsid w:val="00A22343"/>
    <w:rsid w:val="00A23199"/>
    <w:rsid w:val="00A23669"/>
    <w:rsid w:val="00A23B0D"/>
    <w:rsid w:val="00A26948"/>
    <w:rsid w:val="00A26ADA"/>
    <w:rsid w:val="00A26B66"/>
    <w:rsid w:val="00A26BD0"/>
    <w:rsid w:val="00A279D1"/>
    <w:rsid w:val="00A310AD"/>
    <w:rsid w:val="00A31949"/>
    <w:rsid w:val="00A31B06"/>
    <w:rsid w:val="00A330BE"/>
    <w:rsid w:val="00A34388"/>
    <w:rsid w:val="00A343F9"/>
    <w:rsid w:val="00A3473B"/>
    <w:rsid w:val="00A355FE"/>
    <w:rsid w:val="00A35E45"/>
    <w:rsid w:val="00A36155"/>
    <w:rsid w:val="00A36194"/>
    <w:rsid w:val="00A36BD7"/>
    <w:rsid w:val="00A37406"/>
    <w:rsid w:val="00A40179"/>
    <w:rsid w:val="00A4039A"/>
    <w:rsid w:val="00A403CC"/>
    <w:rsid w:val="00A405E7"/>
    <w:rsid w:val="00A4105B"/>
    <w:rsid w:val="00A41966"/>
    <w:rsid w:val="00A41EAC"/>
    <w:rsid w:val="00A41FC9"/>
    <w:rsid w:val="00A43300"/>
    <w:rsid w:val="00A43965"/>
    <w:rsid w:val="00A447F1"/>
    <w:rsid w:val="00A44B05"/>
    <w:rsid w:val="00A45443"/>
    <w:rsid w:val="00A46D49"/>
    <w:rsid w:val="00A47000"/>
    <w:rsid w:val="00A47708"/>
    <w:rsid w:val="00A47FBC"/>
    <w:rsid w:val="00A50545"/>
    <w:rsid w:val="00A50984"/>
    <w:rsid w:val="00A50F5F"/>
    <w:rsid w:val="00A51A37"/>
    <w:rsid w:val="00A51C40"/>
    <w:rsid w:val="00A53194"/>
    <w:rsid w:val="00A548DD"/>
    <w:rsid w:val="00A54D6C"/>
    <w:rsid w:val="00A55077"/>
    <w:rsid w:val="00A56264"/>
    <w:rsid w:val="00A568CF"/>
    <w:rsid w:val="00A56E86"/>
    <w:rsid w:val="00A57443"/>
    <w:rsid w:val="00A57737"/>
    <w:rsid w:val="00A57B3F"/>
    <w:rsid w:val="00A609A8"/>
    <w:rsid w:val="00A612A9"/>
    <w:rsid w:val="00A61500"/>
    <w:rsid w:val="00A61986"/>
    <w:rsid w:val="00A61C80"/>
    <w:rsid w:val="00A62E88"/>
    <w:rsid w:val="00A65529"/>
    <w:rsid w:val="00A66E92"/>
    <w:rsid w:val="00A6701D"/>
    <w:rsid w:val="00A7041B"/>
    <w:rsid w:val="00A70D7D"/>
    <w:rsid w:val="00A72207"/>
    <w:rsid w:val="00A72F05"/>
    <w:rsid w:val="00A73665"/>
    <w:rsid w:val="00A73F79"/>
    <w:rsid w:val="00A73FEA"/>
    <w:rsid w:val="00A74A5C"/>
    <w:rsid w:val="00A75039"/>
    <w:rsid w:val="00A75458"/>
    <w:rsid w:val="00A7632F"/>
    <w:rsid w:val="00A763D7"/>
    <w:rsid w:val="00A76498"/>
    <w:rsid w:val="00A77F4F"/>
    <w:rsid w:val="00A8037D"/>
    <w:rsid w:val="00A8091A"/>
    <w:rsid w:val="00A80CD4"/>
    <w:rsid w:val="00A81203"/>
    <w:rsid w:val="00A81470"/>
    <w:rsid w:val="00A81848"/>
    <w:rsid w:val="00A8186C"/>
    <w:rsid w:val="00A823EF"/>
    <w:rsid w:val="00A8323E"/>
    <w:rsid w:val="00A838BB"/>
    <w:rsid w:val="00A839C5"/>
    <w:rsid w:val="00A843B9"/>
    <w:rsid w:val="00A8547B"/>
    <w:rsid w:val="00A8640E"/>
    <w:rsid w:val="00A872C1"/>
    <w:rsid w:val="00A8761E"/>
    <w:rsid w:val="00A909ED"/>
    <w:rsid w:val="00A90ED0"/>
    <w:rsid w:val="00A91CDD"/>
    <w:rsid w:val="00A92643"/>
    <w:rsid w:val="00A92B3B"/>
    <w:rsid w:val="00A92F72"/>
    <w:rsid w:val="00A94BA2"/>
    <w:rsid w:val="00A95280"/>
    <w:rsid w:val="00A95957"/>
    <w:rsid w:val="00A95EC7"/>
    <w:rsid w:val="00A96CA7"/>
    <w:rsid w:val="00A976CC"/>
    <w:rsid w:val="00AA0497"/>
    <w:rsid w:val="00AA0CE3"/>
    <w:rsid w:val="00AA15BD"/>
    <w:rsid w:val="00AA1615"/>
    <w:rsid w:val="00AA1667"/>
    <w:rsid w:val="00AA1739"/>
    <w:rsid w:val="00AA22F0"/>
    <w:rsid w:val="00AA2755"/>
    <w:rsid w:val="00AA275B"/>
    <w:rsid w:val="00AA2D29"/>
    <w:rsid w:val="00AA3906"/>
    <w:rsid w:val="00AA43F5"/>
    <w:rsid w:val="00AA46B4"/>
    <w:rsid w:val="00AA58F9"/>
    <w:rsid w:val="00AA7EDF"/>
    <w:rsid w:val="00AB12A6"/>
    <w:rsid w:val="00AB189B"/>
    <w:rsid w:val="00AB20B5"/>
    <w:rsid w:val="00AB22C7"/>
    <w:rsid w:val="00AB3112"/>
    <w:rsid w:val="00AB4B4F"/>
    <w:rsid w:val="00AB4F0A"/>
    <w:rsid w:val="00AB50FC"/>
    <w:rsid w:val="00AB5EA8"/>
    <w:rsid w:val="00AB637A"/>
    <w:rsid w:val="00AB6830"/>
    <w:rsid w:val="00AC146D"/>
    <w:rsid w:val="00AC3438"/>
    <w:rsid w:val="00AC3626"/>
    <w:rsid w:val="00AC3A9C"/>
    <w:rsid w:val="00AC3B2A"/>
    <w:rsid w:val="00AC3E91"/>
    <w:rsid w:val="00AC3F0F"/>
    <w:rsid w:val="00AC408D"/>
    <w:rsid w:val="00AC412E"/>
    <w:rsid w:val="00AC483A"/>
    <w:rsid w:val="00AC50B1"/>
    <w:rsid w:val="00AC75FE"/>
    <w:rsid w:val="00AD0091"/>
    <w:rsid w:val="00AD17D4"/>
    <w:rsid w:val="00AD188E"/>
    <w:rsid w:val="00AD1CE1"/>
    <w:rsid w:val="00AD1ED9"/>
    <w:rsid w:val="00AD2B6E"/>
    <w:rsid w:val="00AD3305"/>
    <w:rsid w:val="00AD3630"/>
    <w:rsid w:val="00AD36EF"/>
    <w:rsid w:val="00AD3FC7"/>
    <w:rsid w:val="00AD46F2"/>
    <w:rsid w:val="00AD4760"/>
    <w:rsid w:val="00AD51E6"/>
    <w:rsid w:val="00AD67DC"/>
    <w:rsid w:val="00AD7078"/>
    <w:rsid w:val="00AE0E22"/>
    <w:rsid w:val="00AE10FB"/>
    <w:rsid w:val="00AE1EE4"/>
    <w:rsid w:val="00AE22BB"/>
    <w:rsid w:val="00AE40BA"/>
    <w:rsid w:val="00AE5651"/>
    <w:rsid w:val="00AE5763"/>
    <w:rsid w:val="00AE5B4C"/>
    <w:rsid w:val="00AE6C6B"/>
    <w:rsid w:val="00AE7928"/>
    <w:rsid w:val="00AE7C40"/>
    <w:rsid w:val="00AE7C54"/>
    <w:rsid w:val="00AE7FC4"/>
    <w:rsid w:val="00AE7FE2"/>
    <w:rsid w:val="00AF0574"/>
    <w:rsid w:val="00AF07F6"/>
    <w:rsid w:val="00AF1121"/>
    <w:rsid w:val="00AF11CC"/>
    <w:rsid w:val="00AF1575"/>
    <w:rsid w:val="00AF1EDC"/>
    <w:rsid w:val="00AF2445"/>
    <w:rsid w:val="00AF2808"/>
    <w:rsid w:val="00AF2EB3"/>
    <w:rsid w:val="00AF2FB5"/>
    <w:rsid w:val="00AF34D6"/>
    <w:rsid w:val="00AF3620"/>
    <w:rsid w:val="00AF4116"/>
    <w:rsid w:val="00AF45DE"/>
    <w:rsid w:val="00AF4DED"/>
    <w:rsid w:val="00AF4EF4"/>
    <w:rsid w:val="00AF5755"/>
    <w:rsid w:val="00B01030"/>
    <w:rsid w:val="00B012FE"/>
    <w:rsid w:val="00B02271"/>
    <w:rsid w:val="00B02696"/>
    <w:rsid w:val="00B0596D"/>
    <w:rsid w:val="00B0616C"/>
    <w:rsid w:val="00B06A86"/>
    <w:rsid w:val="00B07F23"/>
    <w:rsid w:val="00B10692"/>
    <w:rsid w:val="00B1088A"/>
    <w:rsid w:val="00B10CA2"/>
    <w:rsid w:val="00B1197D"/>
    <w:rsid w:val="00B11CEF"/>
    <w:rsid w:val="00B122AB"/>
    <w:rsid w:val="00B138A4"/>
    <w:rsid w:val="00B138A8"/>
    <w:rsid w:val="00B14C1C"/>
    <w:rsid w:val="00B14DDC"/>
    <w:rsid w:val="00B1516A"/>
    <w:rsid w:val="00B1543D"/>
    <w:rsid w:val="00B15539"/>
    <w:rsid w:val="00B1566F"/>
    <w:rsid w:val="00B164DA"/>
    <w:rsid w:val="00B168A7"/>
    <w:rsid w:val="00B16A63"/>
    <w:rsid w:val="00B17007"/>
    <w:rsid w:val="00B17574"/>
    <w:rsid w:val="00B178AF"/>
    <w:rsid w:val="00B17C15"/>
    <w:rsid w:val="00B209AF"/>
    <w:rsid w:val="00B20CF5"/>
    <w:rsid w:val="00B20E09"/>
    <w:rsid w:val="00B21355"/>
    <w:rsid w:val="00B213E5"/>
    <w:rsid w:val="00B215A1"/>
    <w:rsid w:val="00B22036"/>
    <w:rsid w:val="00B23137"/>
    <w:rsid w:val="00B232F8"/>
    <w:rsid w:val="00B23C7A"/>
    <w:rsid w:val="00B26A3F"/>
    <w:rsid w:val="00B26B84"/>
    <w:rsid w:val="00B2719B"/>
    <w:rsid w:val="00B279C7"/>
    <w:rsid w:val="00B30742"/>
    <w:rsid w:val="00B320FD"/>
    <w:rsid w:val="00B32891"/>
    <w:rsid w:val="00B328B9"/>
    <w:rsid w:val="00B33DCE"/>
    <w:rsid w:val="00B33E76"/>
    <w:rsid w:val="00B3546C"/>
    <w:rsid w:val="00B354F0"/>
    <w:rsid w:val="00B3591A"/>
    <w:rsid w:val="00B35C88"/>
    <w:rsid w:val="00B36224"/>
    <w:rsid w:val="00B3678F"/>
    <w:rsid w:val="00B36ABF"/>
    <w:rsid w:val="00B40193"/>
    <w:rsid w:val="00B40365"/>
    <w:rsid w:val="00B406E9"/>
    <w:rsid w:val="00B40830"/>
    <w:rsid w:val="00B40A7A"/>
    <w:rsid w:val="00B40E0C"/>
    <w:rsid w:val="00B4150D"/>
    <w:rsid w:val="00B44664"/>
    <w:rsid w:val="00B44813"/>
    <w:rsid w:val="00B449B8"/>
    <w:rsid w:val="00B45A57"/>
    <w:rsid w:val="00B46C27"/>
    <w:rsid w:val="00B50873"/>
    <w:rsid w:val="00B51832"/>
    <w:rsid w:val="00B51908"/>
    <w:rsid w:val="00B53B22"/>
    <w:rsid w:val="00B54BEC"/>
    <w:rsid w:val="00B56EEE"/>
    <w:rsid w:val="00B5758F"/>
    <w:rsid w:val="00B60272"/>
    <w:rsid w:val="00B61082"/>
    <w:rsid w:val="00B6236D"/>
    <w:rsid w:val="00B62597"/>
    <w:rsid w:val="00B625C4"/>
    <w:rsid w:val="00B62972"/>
    <w:rsid w:val="00B62BCB"/>
    <w:rsid w:val="00B63000"/>
    <w:rsid w:val="00B6378C"/>
    <w:rsid w:val="00B63B2C"/>
    <w:rsid w:val="00B63C9D"/>
    <w:rsid w:val="00B641FB"/>
    <w:rsid w:val="00B64C61"/>
    <w:rsid w:val="00B64FFA"/>
    <w:rsid w:val="00B658FC"/>
    <w:rsid w:val="00B65E46"/>
    <w:rsid w:val="00B66351"/>
    <w:rsid w:val="00B666C6"/>
    <w:rsid w:val="00B66E57"/>
    <w:rsid w:val="00B7044B"/>
    <w:rsid w:val="00B70A29"/>
    <w:rsid w:val="00B71583"/>
    <w:rsid w:val="00B71CAF"/>
    <w:rsid w:val="00B728BA"/>
    <w:rsid w:val="00B74B04"/>
    <w:rsid w:val="00B74F23"/>
    <w:rsid w:val="00B76A6A"/>
    <w:rsid w:val="00B76A9A"/>
    <w:rsid w:val="00B771DB"/>
    <w:rsid w:val="00B8059C"/>
    <w:rsid w:val="00B8078E"/>
    <w:rsid w:val="00B80D77"/>
    <w:rsid w:val="00B829BC"/>
    <w:rsid w:val="00B84B03"/>
    <w:rsid w:val="00B85F5D"/>
    <w:rsid w:val="00B8690D"/>
    <w:rsid w:val="00B87092"/>
    <w:rsid w:val="00B870EB"/>
    <w:rsid w:val="00B87A14"/>
    <w:rsid w:val="00B913E8"/>
    <w:rsid w:val="00B91EBB"/>
    <w:rsid w:val="00B92026"/>
    <w:rsid w:val="00B92E26"/>
    <w:rsid w:val="00B93198"/>
    <w:rsid w:val="00B93FC7"/>
    <w:rsid w:val="00B950E4"/>
    <w:rsid w:val="00B953DA"/>
    <w:rsid w:val="00B959FB"/>
    <w:rsid w:val="00B96D46"/>
    <w:rsid w:val="00B97479"/>
    <w:rsid w:val="00B97541"/>
    <w:rsid w:val="00BA071C"/>
    <w:rsid w:val="00BA14F9"/>
    <w:rsid w:val="00BA1934"/>
    <w:rsid w:val="00BA2A2C"/>
    <w:rsid w:val="00BA366F"/>
    <w:rsid w:val="00BA36CF"/>
    <w:rsid w:val="00BA4A38"/>
    <w:rsid w:val="00BA5424"/>
    <w:rsid w:val="00BA5735"/>
    <w:rsid w:val="00BA5F69"/>
    <w:rsid w:val="00BA5F81"/>
    <w:rsid w:val="00BA60C5"/>
    <w:rsid w:val="00BA69AE"/>
    <w:rsid w:val="00BA7729"/>
    <w:rsid w:val="00BB0C67"/>
    <w:rsid w:val="00BB1020"/>
    <w:rsid w:val="00BB1F46"/>
    <w:rsid w:val="00BB1FF4"/>
    <w:rsid w:val="00BB2395"/>
    <w:rsid w:val="00BB2661"/>
    <w:rsid w:val="00BB2C55"/>
    <w:rsid w:val="00BB39B0"/>
    <w:rsid w:val="00BB4304"/>
    <w:rsid w:val="00BB462A"/>
    <w:rsid w:val="00BB4AEF"/>
    <w:rsid w:val="00BB4E83"/>
    <w:rsid w:val="00BB602B"/>
    <w:rsid w:val="00BB62B5"/>
    <w:rsid w:val="00BB6310"/>
    <w:rsid w:val="00BB68BA"/>
    <w:rsid w:val="00BB77BF"/>
    <w:rsid w:val="00BB7CC4"/>
    <w:rsid w:val="00BC0676"/>
    <w:rsid w:val="00BC1392"/>
    <w:rsid w:val="00BC1871"/>
    <w:rsid w:val="00BC18B7"/>
    <w:rsid w:val="00BC1C68"/>
    <w:rsid w:val="00BC1D37"/>
    <w:rsid w:val="00BC21B5"/>
    <w:rsid w:val="00BC2AF0"/>
    <w:rsid w:val="00BC2BC2"/>
    <w:rsid w:val="00BC2DEF"/>
    <w:rsid w:val="00BC4B4F"/>
    <w:rsid w:val="00BC4E8E"/>
    <w:rsid w:val="00BC6166"/>
    <w:rsid w:val="00BC624C"/>
    <w:rsid w:val="00BC664A"/>
    <w:rsid w:val="00BC6979"/>
    <w:rsid w:val="00BC71F6"/>
    <w:rsid w:val="00BC77D8"/>
    <w:rsid w:val="00BC77FE"/>
    <w:rsid w:val="00BC7CEF"/>
    <w:rsid w:val="00BD0274"/>
    <w:rsid w:val="00BD0451"/>
    <w:rsid w:val="00BD0476"/>
    <w:rsid w:val="00BD05C9"/>
    <w:rsid w:val="00BD0ADF"/>
    <w:rsid w:val="00BD18B4"/>
    <w:rsid w:val="00BD34BD"/>
    <w:rsid w:val="00BD50C8"/>
    <w:rsid w:val="00BD5C65"/>
    <w:rsid w:val="00BD5CBF"/>
    <w:rsid w:val="00BD612A"/>
    <w:rsid w:val="00BD79CE"/>
    <w:rsid w:val="00BD7C31"/>
    <w:rsid w:val="00BD7C6B"/>
    <w:rsid w:val="00BE01BC"/>
    <w:rsid w:val="00BE0604"/>
    <w:rsid w:val="00BE085F"/>
    <w:rsid w:val="00BE10E7"/>
    <w:rsid w:val="00BE173A"/>
    <w:rsid w:val="00BE1EC9"/>
    <w:rsid w:val="00BE222A"/>
    <w:rsid w:val="00BE247A"/>
    <w:rsid w:val="00BE33E5"/>
    <w:rsid w:val="00BE33EF"/>
    <w:rsid w:val="00BE3703"/>
    <w:rsid w:val="00BE3888"/>
    <w:rsid w:val="00BE3E43"/>
    <w:rsid w:val="00BE48AA"/>
    <w:rsid w:val="00BE66E8"/>
    <w:rsid w:val="00BE710B"/>
    <w:rsid w:val="00BE72FF"/>
    <w:rsid w:val="00BE7E66"/>
    <w:rsid w:val="00BF0189"/>
    <w:rsid w:val="00BF01D8"/>
    <w:rsid w:val="00BF09F8"/>
    <w:rsid w:val="00BF32DA"/>
    <w:rsid w:val="00BF3689"/>
    <w:rsid w:val="00BF373C"/>
    <w:rsid w:val="00BF479E"/>
    <w:rsid w:val="00BF574C"/>
    <w:rsid w:val="00BF6543"/>
    <w:rsid w:val="00BF6C79"/>
    <w:rsid w:val="00BF7216"/>
    <w:rsid w:val="00BF7BE1"/>
    <w:rsid w:val="00BF7E93"/>
    <w:rsid w:val="00C01035"/>
    <w:rsid w:val="00C0107E"/>
    <w:rsid w:val="00C010C9"/>
    <w:rsid w:val="00C0120B"/>
    <w:rsid w:val="00C013A2"/>
    <w:rsid w:val="00C01D3D"/>
    <w:rsid w:val="00C03327"/>
    <w:rsid w:val="00C036DF"/>
    <w:rsid w:val="00C044E8"/>
    <w:rsid w:val="00C04CCE"/>
    <w:rsid w:val="00C04CE4"/>
    <w:rsid w:val="00C04E83"/>
    <w:rsid w:val="00C061E6"/>
    <w:rsid w:val="00C06759"/>
    <w:rsid w:val="00C0775E"/>
    <w:rsid w:val="00C07A1A"/>
    <w:rsid w:val="00C1050F"/>
    <w:rsid w:val="00C1059D"/>
    <w:rsid w:val="00C10FE6"/>
    <w:rsid w:val="00C13A36"/>
    <w:rsid w:val="00C13D01"/>
    <w:rsid w:val="00C13D4D"/>
    <w:rsid w:val="00C14F12"/>
    <w:rsid w:val="00C154F1"/>
    <w:rsid w:val="00C157D1"/>
    <w:rsid w:val="00C16079"/>
    <w:rsid w:val="00C16938"/>
    <w:rsid w:val="00C169EF"/>
    <w:rsid w:val="00C16B0D"/>
    <w:rsid w:val="00C2173C"/>
    <w:rsid w:val="00C21A79"/>
    <w:rsid w:val="00C21E29"/>
    <w:rsid w:val="00C231ED"/>
    <w:rsid w:val="00C243F9"/>
    <w:rsid w:val="00C24A55"/>
    <w:rsid w:val="00C24E3C"/>
    <w:rsid w:val="00C24F76"/>
    <w:rsid w:val="00C2554A"/>
    <w:rsid w:val="00C25F90"/>
    <w:rsid w:val="00C26486"/>
    <w:rsid w:val="00C2750E"/>
    <w:rsid w:val="00C30716"/>
    <w:rsid w:val="00C30FEF"/>
    <w:rsid w:val="00C31D53"/>
    <w:rsid w:val="00C323F4"/>
    <w:rsid w:val="00C325DE"/>
    <w:rsid w:val="00C3364D"/>
    <w:rsid w:val="00C3499B"/>
    <w:rsid w:val="00C3564F"/>
    <w:rsid w:val="00C35DF2"/>
    <w:rsid w:val="00C35ECE"/>
    <w:rsid w:val="00C36880"/>
    <w:rsid w:val="00C371B5"/>
    <w:rsid w:val="00C3735A"/>
    <w:rsid w:val="00C3764C"/>
    <w:rsid w:val="00C41FB8"/>
    <w:rsid w:val="00C4279D"/>
    <w:rsid w:val="00C4357F"/>
    <w:rsid w:val="00C44294"/>
    <w:rsid w:val="00C4464F"/>
    <w:rsid w:val="00C45473"/>
    <w:rsid w:val="00C45C13"/>
    <w:rsid w:val="00C4613C"/>
    <w:rsid w:val="00C4678F"/>
    <w:rsid w:val="00C46829"/>
    <w:rsid w:val="00C470EE"/>
    <w:rsid w:val="00C47741"/>
    <w:rsid w:val="00C47BFB"/>
    <w:rsid w:val="00C5061A"/>
    <w:rsid w:val="00C50857"/>
    <w:rsid w:val="00C50DDB"/>
    <w:rsid w:val="00C51803"/>
    <w:rsid w:val="00C52250"/>
    <w:rsid w:val="00C53179"/>
    <w:rsid w:val="00C53C23"/>
    <w:rsid w:val="00C54DB9"/>
    <w:rsid w:val="00C54DD7"/>
    <w:rsid w:val="00C54F40"/>
    <w:rsid w:val="00C55B44"/>
    <w:rsid w:val="00C56784"/>
    <w:rsid w:val="00C56DFA"/>
    <w:rsid w:val="00C60E0F"/>
    <w:rsid w:val="00C6112E"/>
    <w:rsid w:val="00C62C0F"/>
    <w:rsid w:val="00C62EF3"/>
    <w:rsid w:val="00C63046"/>
    <w:rsid w:val="00C63834"/>
    <w:rsid w:val="00C63AAE"/>
    <w:rsid w:val="00C63DA4"/>
    <w:rsid w:val="00C646BE"/>
    <w:rsid w:val="00C65A56"/>
    <w:rsid w:val="00C6610A"/>
    <w:rsid w:val="00C6620D"/>
    <w:rsid w:val="00C70865"/>
    <w:rsid w:val="00C70BD4"/>
    <w:rsid w:val="00C72C96"/>
    <w:rsid w:val="00C72DA4"/>
    <w:rsid w:val="00C73BAA"/>
    <w:rsid w:val="00C7414D"/>
    <w:rsid w:val="00C74D67"/>
    <w:rsid w:val="00C756C9"/>
    <w:rsid w:val="00C75814"/>
    <w:rsid w:val="00C7586C"/>
    <w:rsid w:val="00C77094"/>
    <w:rsid w:val="00C7771B"/>
    <w:rsid w:val="00C77B41"/>
    <w:rsid w:val="00C77CFB"/>
    <w:rsid w:val="00C77D52"/>
    <w:rsid w:val="00C8096C"/>
    <w:rsid w:val="00C80E0B"/>
    <w:rsid w:val="00C81C15"/>
    <w:rsid w:val="00C81F75"/>
    <w:rsid w:val="00C82238"/>
    <w:rsid w:val="00C845B2"/>
    <w:rsid w:val="00C84FED"/>
    <w:rsid w:val="00C85D45"/>
    <w:rsid w:val="00C8667E"/>
    <w:rsid w:val="00C86BC7"/>
    <w:rsid w:val="00C87E3C"/>
    <w:rsid w:val="00C90D47"/>
    <w:rsid w:val="00C91694"/>
    <w:rsid w:val="00C91C8A"/>
    <w:rsid w:val="00C91E55"/>
    <w:rsid w:val="00C926DC"/>
    <w:rsid w:val="00C92CB2"/>
    <w:rsid w:val="00C93361"/>
    <w:rsid w:val="00C956D9"/>
    <w:rsid w:val="00C95735"/>
    <w:rsid w:val="00C9596E"/>
    <w:rsid w:val="00C95A9A"/>
    <w:rsid w:val="00C95CBB"/>
    <w:rsid w:val="00C96157"/>
    <w:rsid w:val="00C9650F"/>
    <w:rsid w:val="00C9758C"/>
    <w:rsid w:val="00C97990"/>
    <w:rsid w:val="00CA0118"/>
    <w:rsid w:val="00CA07BA"/>
    <w:rsid w:val="00CA0903"/>
    <w:rsid w:val="00CA10C0"/>
    <w:rsid w:val="00CA211C"/>
    <w:rsid w:val="00CA27AF"/>
    <w:rsid w:val="00CA2CDE"/>
    <w:rsid w:val="00CA329C"/>
    <w:rsid w:val="00CA3C0E"/>
    <w:rsid w:val="00CA3FF7"/>
    <w:rsid w:val="00CA423D"/>
    <w:rsid w:val="00CA42D1"/>
    <w:rsid w:val="00CA450A"/>
    <w:rsid w:val="00CA5F19"/>
    <w:rsid w:val="00CA5F57"/>
    <w:rsid w:val="00CA64A2"/>
    <w:rsid w:val="00CA64C2"/>
    <w:rsid w:val="00CA6BAD"/>
    <w:rsid w:val="00CA6D5F"/>
    <w:rsid w:val="00CA77AB"/>
    <w:rsid w:val="00CB013A"/>
    <w:rsid w:val="00CB0328"/>
    <w:rsid w:val="00CB0564"/>
    <w:rsid w:val="00CB0AC3"/>
    <w:rsid w:val="00CB0B68"/>
    <w:rsid w:val="00CB1976"/>
    <w:rsid w:val="00CB336E"/>
    <w:rsid w:val="00CB33EF"/>
    <w:rsid w:val="00CB4131"/>
    <w:rsid w:val="00CB43A0"/>
    <w:rsid w:val="00CB51DC"/>
    <w:rsid w:val="00CB5854"/>
    <w:rsid w:val="00CB621A"/>
    <w:rsid w:val="00CB6366"/>
    <w:rsid w:val="00CB6487"/>
    <w:rsid w:val="00CB7A98"/>
    <w:rsid w:val="00CC0557"/>
    <w:rsid w:val="00CC05E5"/>
    <w:rsid w:val="00CC10D3"/>
    <w:rsid w:val="00CC18CA"/>
    <w:rsid w:val="00CC2FEB"/>
    <w:rsid w:val="00CC49D6"/>
    <w:rsid w:val="00CC509B"/>
    <w:rsid w:val="00CC5ED9"/>
    <w:rsid w:val="00CC617C"/>
    <w:rsid w:val="00CC6180"/>
    <w:rsid w:val="00CC696B"/>
    <w:rsid w:val="00CD05C0"/>
    <w:rsid w:val="00CD09C6"/>
    <w:rsid w:val="00CD0C4E"/>
    <w:rsid w:val="00CD125F"/>
    <w:rsid w:val="00CD1D11"/>
    <w:rsid w:val="00CD1E70"/>
    <w:rsid w:val="00CD21D4"/>
    <w:rsid w:val="00CD385B"/>
    <w:rsid w:val="00CD41C0"/>
    <w:rsid w:val="00CD67F8"/>
    <w:rsid w:val="00CD6A13"/>
    <w:rsid w:val="00CD6B16"/>
    <w:rsid w:val="00CD6B8A"/>
    <w:rsid w:val="00CD6EE7"/>
    <w:rsid w:val="00CD75BA"/>
    <w:rsid w:val="00CE05B5"/>
    <w:rsid w:val="00CE0FF8"/>
    <w:rsid w:val="00CE1820"/>
    <w:rsid w:val="00CE2186"/>
    <w:rsid w:val="00CE3302"/>
    <w:rsid w:val="00CE3D9F"/>
    <w:rsid w:val="00CE41C4"/>
    <w:rsid w:val="00CE4B71"/>
    <w:rsid w:val="00CE5686"/>
    <w:rsid w:val="00CE6AD7"/>
    <w:rsid w:val="00CE6C2D"/>
    <w:rsid w:val="00CE6D83"/>
    <w:rsid w:val="00CE6DC5"/>
    <w:rsid w:val="00CE730B"/>
    <w:rsid w:val="00CE7488"/>
    <w:rsid w:val="00CF02C3"/>
    <w:rsid w:val="00CF1A7F"/>
    <w:rsid w:val="00CF1F1A"/>
    <w:rsid w:val="00CF21BB"/>
    <w:rsid w:val="00CF2476"/>
    <w:rsid w:val="00CF3729"/>
    <w:rsid w:val="00CF4652"/>
    <w:rsid w:val="00CF520A"/>
    <w:rsid w:val="00CF5262"/>
    <w:rsid w:val="00CF53D7"/>
    <w:rsid w:val="00CF58CE"/>
    <w:rsid w:val="00CF5DE4"/>
    <w:rsid w:val="00CF5EB0"/>
    <w:rsid w:val="00CF694E"/>
    <w:rsid w:val="00CF697F"/>
    <w:rsid w:val="00CF73A9"/>
    <w:rsid w:val="00CF7F74"/>
    <w:rsid w:val="00D007F7"/>
    <w:rsid w:val="00D01621"/>
    <w:rsid w:val="00D02526"/>
    <w:rsid w:val="00D02AD2"/>
    <w:rsid w:val="00D031A3"/>
    <w:rsid w:val="00D03D59"/>
    <w:rsid w:val="00D03EFD"/>
    <w:rsid w:val="00D0440A"/>
    <w:rsid w:val="00D04C45"/>
    <w:rsid w:val="00D051A7"/>
    <w:rsid w:val="00D05235"/>
    <w:rsid w:val="00D059C2"/>
    <w:rsid w:val="00D05F0E"/>
    <w:rsid w:val="00D06678"/>
    <w:rsid w:val="00D06829"/>
    <w:rsid w:val="00D11B8A"/>
    <w:rsid w:val="00D1297B"/>
    <w:rsid w:val="00D1363F"/>
    <w:rsid w:val="00D144CD"/>
    <w:rsid w:val="00D1506D"/>
    <w:rsid w:val="00D15C7B"/>
    <w:rsid w:val="00D163C0"/>
    <w:rsid w:val="00D16686"/>
    <w:rsid w:val="00D16751"/>
    <w:rsid w:val="00D1699D"/>
    <w:rsid w:val="00D16CCB"/>
    <w:rsid w:val="00D17B64"/>
    <w:rsid w:val="00D218F7"/>
    <w:rsid w:val="00D22E90"/>
    <w:rsid w:val="00D2326A"/>
    <w:rsid w:val="00D23715"/>
    <w:rsid w:val="00D24E63"/>
    <w:rsid w:val="00D26275"/>
    <w:rsid w:val="00D26F37"/>
    <w:rsid w:val="00D3072C"/>
    <w:rsid w:val="00D30C5C"/>
    <w:rsid w:val="00D31C89"/>
    <w:rsid w:val="00D32292"/>
    <w:rsid w:val="00D32563"/>
    <w:rsid w:val="00D32C00"/>
    <w:rsid w:val="00D330B6"/>
    <w:rsid w:val="00D3310E"/>
    <w:rsid w:val="00D3397A"/>
    <w:rsid w:val="00D3418A"/>
    <w:rsid w:val="00D34C9B"/>
    <w:rsid w:val="00D35A45"/>
    <w:rsid w:val="00D35E04"/>
    <w:rsid w:val="00D3648A"/>
    <w:rsid w:val="00D36FE5"/>
    <w:rsid w:val="00D4093F"/>
    <w:rsid w:val="00D41074"/>
    <w:rsid w:val="00D41DFF"/>
    <w:rsid w:val="00D420CD"/>
    <w:rsid w:val="00D42BF3"/>
    <w:rsid w:val="00D4306D"/>
    <w:rsid w:val="00D43244"/>
    <w:rsid w:val="00D43788"/>
    <w:rsid w:val="00D437C4"/>
    <w:rsid w:val="00D43B8B"/>
    <w:rsid w:val="00D4492B"/>
    <w:rsid w:val="00D449F3"/>
    <w:rsid w:val="00D44BA0"/>
    <w:rsid w:val="00D44E0D"/>
    <w:rsid w:val="00D451A3"/>
    <w:rsid w:val="00D45CDA"/>
    <w:rsid w:val="00D45EBF"/>
    <w:rsid w:val="00D46622"/>
    <w:rsid w:val="00D46651"/>
    <w:rsid w:val="00D472E0"/>
    <w:rsid w:val="00D47A0C"/>
    <w:rsid w:val="00D505C9"/>
    <w:rsid w:val="00D5088A"/>
    <w:rsid w:val="00D51B48"/>
    <w:rsid w:val="00D51C40"/>
    <w:rsid w:val="00D52F61"/>
    <w:rsid w:val="00D5407E"/>
    <w:rsid w:val="00D55226"/>
    <w:rsid w:val="00D55398"/>
    <w:rsid w:val="00D555FC"/>
    <w:rsid w:val="00D564F6"/>
    <w:rsid w:val="00D56646"/>
    <w:rsid w:val="00D56C64"/>
    <w:rsid w:val="00D56EE0"/>
    <w:rsid w:val="00D576C9"/>
    <w:rsid w:val="00D579E1"/>
    <w:rsid w:val="00D57F98"/>
    <w:rsid w:val="00D608E9"/>
    <w:rsid w:val="00D60905"/>
    <w:rsid w:val="00D61479"/>
    <w:rsid w:val="00D618A2"/>
    <w:rsid w:val="00D618CC"/>
    <w:rsid w:val="00D623ED"/>
    <w:rsid w:val="00D65560"/>
    <w:rsid w:val="00D65595"/>
    <w:rsid w:val="00D6590C"/>
    <w:rsid w:val="00D66253"/>
    <w:rsid w:val="00D67020"/>
    <w:rsid w:val="00D67800"/>
    <w:rsid w:val="00D67F6A"/>
    <w:rsid w:val="00D70902"/>
    <w:rsid w:val="00D71B58"/>
    <w:rsid w:val="00D71B73"/>
    <w:rsid w:val="00D72BFC"/>
    <w:rsid w:val="00D735E8"/>
    <w:rsid w:val="00D7463D"/>
    <w:rsid w:val="00D74AD6"/>
    <w:rsid w:val="00D7504F"/>
    <w:rsid w:val="00D80704"/>
    <w:rsid w:val="00D830A3"/>
    <w:rsid w:val="00D837B8"/>
    <w:rsid w:val="00D83C1C"/>
    <w:rsid w:val="00D84049"/>
    <w:rsid w:val="00D84FAA"/>
    <w:rsid w:val="00D86057"/>
    <w:rsid w:val="00D861EC"/>
    <w:rsid w:val="00D863BF"/>
    <w:rsid w:val="00D867A2"/>
    <w:rsid w:val="00D87DB4"/>
    <w:rsid w:val="00D9006E"/>
    <w:rsid w:val="00D91A36"/>
    <w:rsid w:val="00D922B5"/>
    <w:rsid w:val="00D92672"/>
    <w:rsid w:val="00D93D11"/>
    <w:rsid w:val="00D94EAF"/>
    <w:rsid w:val="00D965B7"/>
    <w:rsid w:val="00D969D7"/>
    <w:rsid w:val="00D96CA0"/>
    <w:rsid w:val="00D970FA"/>
    <w:rsid w:val="00D975B2"/>
    <w:rsid w:val="00D9778F"/>
    <w:rsid w:val="00D97856"/>
    <w:rsid w:val="00DA0080"/>
    <w:rsid w:val="00DA0345"/>
    <w:rsid w:val="00DA0674"/>
    <w:rsid w:val="00DA07A5"/>
    <w:rsid w:val="00DA1A97"/>
    <w:rsid w:val="00DA1F67"/>
    <w:rsid w:val="00DA21B0"/>
    <w:rsid w:val="00DA2519"/>
    <w:rsid w:val="00DA2CA6"/>
    <w:rsid w:val="00DA3380"/>
    <w:rsid w:val="00DA3C89"/>
    <w:rsid w:val="00DA5546"/>
    <w:rsid w:val="00DA5A12"/>
    <w:rsid w:val="00DA6270"/>
    <w:rsid w:val="00DA65B3"/>
    <w:rsid w:val="00DA6A74"/>
    <w:rsid w:val="00DA734D"/>
    <w:rsid w:val="00DA7D5A"/>
    <w:rsid w:val="00DB032F"/>
    <w:rsid w:val="00DB076E"/>
    <w:rsid w:val="00DB0D5E"/>
    <w:rsid w:val="00DB1576"/>
    <w:rsid w:val="00DB16ED"/>
    <w:rsid w:val="00DB17D5"/>
    <w:rsid w:val="00DB25E9"/>
    <w:rsid w:val="00DB29E1"/>
    <w:rsid w:val="00DB2A1D"/>
    <w:rsid w:val="00DB3997"/>
    <w:rsid w:val="00DB410E"/>
    <w:rsid w:val="00DB482A"/>
    <w:rsid w:val="00DB50A5"/>
    <w:rsid w:val="00DB55E4"/>
    <w:rsid w:val="00DB6D97"/>
    <w:rsid w:val="00DB7F4F"/>
    <w:rsid w:val="00DC181D"/>
    <w:rsid w:val="00DC1F0A"/>
    <w:rsid w:val="00DC1F34"/>
    <w:rsid w:val="00DC213A"/>
    <w:rsid w:val="00DC2343"/>
    <w:rsid w:val="00DC2826"/>
    <w:rsid w:val="00DC2990"/>
    <w:rsid w:val="00DC2F43"/>
    <w:rsid w:val="00DC4A2F"/>
    <w:rsid w:val="00DC4CBA"/>
    <w:rsid w:val="00DC504E"/>
    <w:rsid w:val="00DC57FE"/>
    <w:rsid w:val="00DC5E3B"/>
    <w:rsid w:val="00DC61B2"/>
    <w:rsid w:val="00DC6963"/>
    <w:rsid w:val="00DC69BB"/>
    <w:rsid w:val="00DC7B5C"/>
    <w:rsid w:val="00DC7CE1"/>
    <w:rsid w:val="00DD008B"/>
    <w:rsid w:val="00DD0FDE"/>
    <w:rsid w:val="00DD1547"/>
    <w:rsid w:val="00DD29F4"/>
    <w:rsid w:val="00DD2A87"/>
    <w:rsid w:val="00DD4E87"/>
    <w:rsid w:val="00DD528D"/>
    <w:rsid w:val="00DD536A"/>
    <w:rsid w:val="00DD5BD1"/>
    <w:rsid w:val="00DD6597"/>
    <w:rsid w:val="00DD6B78"/>
    <w:rsid w:val="00DD6DFC"/>
    <w:rsid w:val="00DD72A9"/>
    <w:rsid w:val="00DD7A2B"/>
    <w:rsid w:val="00DD7C4D"/>
    <w:rsid w:val="00DD7D4C"/>
    <w:rsid w:val="00DE04B0"/>
    <w:rsid w:val="00DE0641"/>
    <w:rsid w:val="00DE1213"/>
    <w:rsid w:val="00DE13FA"/>
    <w:rsid w:val="00DE204C"/>
    <w:rsid w:val="00DE22E9"/>
    <w:rsid w:val="00DE291D"/>
    <w:rsid w:val="00DE2EAA"/>
    <w:rsid w:val="00DE344D"/>
    <w:rsid w:val="00DE3587"/>
    <w:rsid w:val="00DE377F"/>
    <w:rsid w:val="00DE5077"/>
    <w:rsid w:val="00DE5E1D"/>
    <w:rsid w:val="00DE5FC9"/>
    <w:rsid w:val="00DE618B"/>
    <w:rsid w:val="00DE6E3C"/>
    <w:rsid w:val="00DE78DD"/>
    <w:rsid w:val="00DF152B"/>
    <w:rsid w:val="00DF23C6"/>
    <w:rsid w:val="00DF2628"/>
    <w:rsid w:val="00DF2A3A"/>
    <w:rsid w:val="00DF4CCF"/>
    <w:rsid w:val="00DF5591"/>
    <w:rsid w:val="00DF57D9"/>
    <w:rsid w:val="00DF5AB0"/>
    <w:rsid w:val="00DF5FBC"/>
    <w:rsid w:val="00DF6AD5"/>
    <w:rsid w:val="00DF6EE8"/>
    <w:rsid w:val="00E00360"/>
    <w:rsid w:val="00E02357"/>
    <w:rsid w:val="00E0447C"/>
    <w:rsid w:val="00E0492A"/>
    <w:rsid w:val="00E05EDE"/>
    <w:rsid w:val="00E06DA3"/>
    <w:rsid w:val="00E06EB5"/>
    <w:rsid w:val="00E07A01"/>
    <w:rsid w:val="00E07AE6"/>
    <w:rsid w:val="00E11359"/>
    <w:rsid w:val="00E123D8"/>
    <w:rsid w:val="00E12D89"/>
    <w:rsid w:val="00E13190"/>
    <w:rsid w:val="00E1382A"/>
    <w:rsid w:val="00E13976"/>
    <w:rsid w:val="00E13C08"/>
    <w:rsid w:val="00E13C3C"/>
    <w:rsid w:val="00E13F36"/>
    <w:rsid w:val="00E142BC"/>
    <w:rsid w:val="00E14657"/>
    <w:rsid w:val="00E15430"/>
    <w:rsid w:val="00E15BB5"/>
    <w:rsid w:val="00E1607C"/>
    <w:rsid w:val="00E17B0E"/>
    <w:rsid w:val="00E20754"/>
    <w:rsid w:val="00E22013"/>
    <w:rsid w:val="00E22104"/>
    <w:rsid w:val="00E22176"/>
    <w:rsid w:val="00E225BA"/>
    <w:rsid w:val="00E22B86"/>
    <w:rsid w:val="00E2424B"/>
    <w:rsid w:val="00E248F7"/>
    <w:rsid w:val="00E24915"/>
    <w:rsid w:val="00E24B05"/>
    <w:rsid w:val="00E25112"/>
    <w:rsid w:val="00E253C6"/>
    <w:rsid w:val="00E25AAC"/>
    <w:rsid w:val="00E26022"/>
    <w:rsid w:val="00E260CE"/>
    <w:rsid w:val="00E26271"/>
    <w:rsid w:val="00E266EA"/>
    <w:rsid w:val="00E27C92"/>
    <w:rsid w:val="00E27F30"/>
    <w:rsid w:val="00E3255D"/>
    <w:rsid w:val="00E32DE6"/>
    <w:rsid w:val="00E3311E"/>
    <w:rsid w:val="00E33257"/>
    <w:rsid w:val="00E34A43"/>
    <w:rsid w:val="00E37807"/>
    <w:rsid w:val="00E37DF9"/>
    <w:rsid w:val="00E4013E"/>
    <w:rsid w:val="00E407F2"/>
    <w:rsid w:val="00E41840"/>
    <w:rsid w:val="00E4315E"/>
    <w:rsid w:val="00E435C3"/>
    <w:rsid w:val="00E4375B"/>
    <w:rsid w:val="00E43BE4"/>
    <w:rsid w:val="00E44019"/>
    <w:rsid w:val="00E457AC"/>
    <w:rsid w:val="00E4668D"/>
    <w:rsid w:val="00E46D2D"/>
    <w:rsid w:val="00E46EB2"/>
    <w:rsid w:val="00E475A5"/>
    <w:rsid w:val="00E50674"/>
    <w:rsid w:val="00E52FF7"/>
    <w:rsid w:val="00E53430"/>
    <w:rsid w:val="00E5368F"/>
    <w:rsid w:val="00E554E9"/>
    <w:rsid w:val="00E558FB"/>
    <w:rsid w:val="00E561E2"/>
    <w:rsid w:val="00E57145"/>
    <w:rsid w:val="00E5773E"/>
    <w:rsid w:val="00E609B6"/>
    <w:rsid w:val="00E60DBB"/>
    <w:rsid w:val="00E620AD"/>
    <w:rsid w:val="00E6238E"/>
    <w:rsid w:val="00E62AF7"/>
    <w:rsid w:val="00E6345D"/>
    <w:rsid w:val="00E63D37"/>
    <w:rsid w:val="00E64898"/>
    <w:rsid w:val="00E64F35"/>
    <w:rsid w:val="00E65534"/>
    <w:rsid w:val="00E664AC"/>
    <w:rsid w:val="00E66D36"/>
    <w:rsid w:val="00E66D5C"/>
    <w:rsid w:val="00E672F6"/>
    <w:rsid w:val="00E6744A"/>
    <w:rsid w:val="00E67759"/>
    <w:rsid w:val="00E67CCE"/>
    <w:rsid w:val="00E67F40"/>
    <w:rsid w:val="00E7209F"/>
    <w:rsid w:val="00E72C2D"/>
    <w:rsid w:val="00E732D4"/>
    <w:rsid w:val="00E74233"/>
    <w:rsid w:val="00E74830"/>
    <w:rsid w:val="00E749CE"/>
    <w:rsid w:val="00E750C5"/>
    <w:rsid w:val="00E75A16"/>
    <w:rsid w:val="00E75A1D"/>
    <w:rsid w:val="00E75D2C"/>
    <w:rsid w:val="00E75D4F"/>
    <w:rsid w:val="00E7650E"/>
    <w:rsid w:val="00E76A7B"/>
    <w:rsid w:val="00E76FF2"/>
    <w:rsid w:val="00E77022"/>
    <w:rsid w:val="00E7705A"/>
    <w:rsid w:val="00E804FA"/>
    <w:rsid w:val="00E809AC"/>
    <w:rsid w:val="00E811EF"/>
    <w:rsid w:val="00E8173D"/>
    <w:rsid w:val="00E81AEB"/>
    <w:rsid w:val="00E8242F"/>
    <w:rsid w:val="00E82E6A"/>
    <w:rsid w:val="00E82F99"/>
    <w:rsid w:val="00E832EE"/>
    <w:rsid w:val="00E8413A"/>
    <w:rsid w:val="00E842E9"/>
    <w:rsid w:val="00E843A3"/>
    <w:rsid w:val="00E84972"/>
    <w:rsid w:val="00E8497D"/>
    <w:rsid w:val="00E8498A"/>
    <w:rsid w:val="00E852C3"/>
    <w:rsid w:val="00E85520"/>
    <w:rsid w:val="00E86F19"/>
    <w:rsid w:val="00E8783C"/>
    <w:rsid w:val="00E87A17"/>
    <w:rsid w:val="00E907D5"/>
    <w:rsid w:val="00E914A7"/>
    <w:rsid w:val="00E94297"/>
    <w:rsid w:val="00E94486"/>
    <w:rsid w:val="00E952CC"/>
    <w:rsid w:val="00E967BC"/>
    <w:rsid w:val="00E96D5C"/>
    <w:rsid w:val="00E96F45"/>
    <w:rsid w:val="00E971C8"/>
    <w:rsid w:val="00EA0E76"/>
    <w:rsid w:val="00EA1BFB"/>
    <w:rsid w:val="00EA1DB8"/>
    <w:rsid w:val="00EA26EA"/>
    <w:rsid w:val="00EA2B5B"/>
    <w:rsid w:val="00EA3037"/>
    <w:rsid w:val="00EA30D0"/>
    <w:rsid w:val="00EA3BF8"/>
    <w:rsid w:val="00EA4219"/>
    <w:rsid w:val="00EA54D4"/>
    <w:rsid w:val="00EA6702"/>
    <w:rsid w:val="00EA6F21"/>
    <w:rsid w:val="00EA79F1"/>
    <w:rsid w:val="00EB0C1A"/>
    <w:rsid w:val="00EB0F9E"/>
    <w:rsid w:val="00EB2906"/>
    <w:rsid w:val="00EB2D9C"/>
    <w:rsid w:val="00EB345D"/>
    <w:rsid w:val="00EB379F"/>
    <w:rsid w:val="00EB3EDA"/>
    <w:rsid w:val="00EB4641"/>
    <w:rsid w:val="00EB499C"/>
    <w:rsid w:val="00EB4FD6"/>
    <w:rsid w:val="00EB5D8A"/>
    <w:rsid w:val="00EB666F"/>
    <w:rsid w:val="00EB6F13"/>
    <w:rsid w:val="00EC0534"/>
    <w:rsid w:val="00EC0665"/>
    <w:rsid w:val="00EC0AB6"/>
    <w:rsid w:val="00EC0F03"/>
    <w:rsid w:val="00EC11EF"/>
    <w:rsid w:val="00EC1A99"/>
    <w:rsid w:val="00EC2F78"/>
    <w:rsid w:val="00EC5185"/>
    <w:rsid w:val="00EC5692"/>
    <w:rsid w:val="00EC6EDE"/>
    <w:rsid w:val="00ED0C25"/>
    <w:rsid w:val="00ED0CC1"/>
    <w:rsid w:val="00ED1685"/>
    <w:rsid w:val="00ED17CF"/>
    <w:rsid w:val="00ED18EC"/>
    <w:rsid w:val="00ED2373"/>
    <w:rsid w:val="00ED2B7A"/>
    <w:rsid w:val="00ED2D69"/>
    <w:rsid w:val="00ED6C84"/>
    <w:rsid w:val="00ED7016"/>
    <w:rsid w:val="00ED796C"/>
    <w:rsid w:val="00EE033C"/>
    <w:rsid w:val="00EE0476"/>
    <w:rsid w:val="00EE1162"/>
    <w:rsid w:val="00EE1208"/>
    <w:rsid w:val="00EE180F"/>
    <w:rsid w:val="00EE1B4E"/>
    <w:rsid w:val="00EE2036"/>
    <w:rsid w:val="00EE25C1"/>
    <w:rsid w:val="00EE27DA"/>
    <w:rsid w:val="00EE291E"/>
    <w:rsid w:val="00EE3922"/>
    <w:rsid w:val="00EE3BC0"/>
    <w:rsid w:val="00EE400A"/>
    <w:rsid w:val="00EE4139"/>
    <w:rsid w:val="00EE41AE"/>
    <w:rsid w:val="00EE49B5"/>
    <w:rsid w:val="00EE4CBB"/>
    <w:rsid w:val="00EE50E3"/>
    <w:rsid w:val="00EE53C0"/>
    <w:rsid w:val="00EE567B"/>
    <w:rsid w:val="00EE57FF"/>
    <w:rsid w:val="00EE7075"/>
    <w:rsid w:val="00EF0056"/>
    <w:rsid w:val="00EF0E9B"/>
    <w:rsid w:val="00EF1144"/>
    <w:rsid w:val="00EF1A89"/>
    <w:rsid w:val="00EF38F5"/>
    <w:rsid w:val="00EF431A"/>
    <w:rsid w:val="00EF54F4"/>
    <w:rsid w:val="00EF58B3"/>
    <w:rsid w:val="00EF6216"/>
    <w:rsid w:val="00EF6317"/>
    <w:rsid w:val="00EF669F"/>
    <w:rsid w:val="00EF769C"/>
    <w:rsid w:val="00EF777B"/>
    <w:rsid w:val="00F004F4"/>
    <w:rsid w:val="00F00836"/>
    <w:rsid w:val="00F0097C"/>
    <w:rsid w:val="00F01240"/>
    <w:rsid w:val="00F03BBB"/>
    <w:rsid w:val="00F03DD9"/>
    <w:rsid w:val="00F04465"/>
    <w:rsid w:val="00F04BF9"/>
    <w:rsid w:val="00F056B4"/>
    <w:rsid w:val="00F05926"/>
    <w:rsid w:val="00F061B0"/>
    <w:rsid w:val="00F07216"/>
    <w:rsid w:val="00F07879"/>
    <w:rsid w:val="00F1083A"/>
    <w:rsid w:val="00F110D2"/>
    <w:rsid w:val="00F115E6"/>
    <w:rsid w:val="00F11A1E"/>
    <w:rsid w:val="00F11E7E"/>
    <w:rsid w:val="00F13AF6"/>
    <w:rsid w:val="00F14486"/>
    <w:rsid w:val="00F14799"/>
    <w:rsid w:val="00F15152"/>
    <w:rsid w:val="00F1524B"/>
    <w:rsid w:val="00F15F76"/>
    <w:rsid w:val="00F167BA"/>
    <w:rsid w:val="00F16DF6"/>
    <w:rsid w:val="00F17126"/>
    <w:rsid w:val="00F17232"/>
    <w:rsid w:val="00F17B72"/>
    <w:rsid w:val="00F17C49"/>
    <w:rsid w:val="00F17EA8"/>
    <w:rsid w:val="00F2039D"/>
    <w:rsid w:val="00F20A09"/>
    <w:rsid w:val="00F210EE"/>
    <w:rsid w:val="00F21161"/>
    <w:rsid w:val="00F21C89"/>
    <w:rsid w:val="00F23F2C"/>
    <w:rsid w:val="00F24D34"/>
    <w:rsid w:val="00F257E3"/>
    <w:rsid w:val="00F2768C"/>
    <w:rsid w:val="00F302D8"/>
    <w:rsid w:val="00F30F71"/>
    <w:rsid w:val="00F31C4A"/>
    <w:rsid w:val="00F32470"/>
    <w:rsid w:val="00F332A1"/>
    <w:rsid w:val="00F33870"/>
    <w:rsid w:val="00F33D83"/>
    <w:rsid w:val="00F33F7D"/>
    <w:rsid w:val="00F34A93"/>
    <w:rsid w:val="00F36183"/>
    <w:rsid w:val="00F37521"/>
    <w:rsid w:val="00F40313"/>
    <w:rsid w:val="00F40497"/>
    <w:rsid w:val="00F40A3B"/>
    <w:rsid w:val="00F41E3C"/>
    <w:rsid w:val="00F42115"/>
    <w:rsid w:val="00F42219"/>
    <w:rsid w:val="00F42A93"/>
    <w:rsid w:val="00F42D22"/>
    <w:rsid w:val="00F42E84"/>
    <w:rsid w:val="00F43007"/>
    <w:rsid w:val="00F45FDD"/>
    <w:rsid w:val="00F462CB"/>
    <w:rsid w:val="00F469BB"/>
    <w:rsid w:val="00F46FFA"/>
    <w:rsid w:val="00F47548"/>
    <w:rsid w:val="00F47641"/>
    <w:rsid w:val="00F476D7"/>
    <w:rsid w:val="00F47780"/>
    <w:rsid w:val="00F50B24"/>
    <w:rsid w:val="00F511BE"/>
    <w:rsid w:val="00F52338"/>
    <w:rsid w:val="00F52664"/>
    <w:rsid w:val="00F526D5"/>
    <w:rsid w:val="00F5300C"/>
    <w:rsid w:val="00F53E09"/>
    <w:rsid w:val="00F551BF"/>
    <w:rsid w:val="00F557AD"/>
    <w:rsid w:val="00F55DEE"/>
    <w:rsid w:val="00F566B3"/>
    <w:rsid w:val="00F579E5"/>
    <w:rsid w:val="00F604E5"/>
    <w:rsid w:val="00F606B7"/>
    <w:rsid w:val="00F61642"/>
    <w:rsid w:val="00F624E3"/>
    <w:rsid w:val="00F62BE5"/>
    <w:rsid w:val="00F62DB5"/>
    <w:rsid w:val="00F63797"/>
    <w:rsid w:val="00F6403F"/>
    <w:rsid w:val="00F651E5"/>
    <w:rsid w:val="00F656D2"/>
    <w:rsid w:val="00F6616B"/>
    <w:rsid w:val="00F66CA6"/>
    <w:rsid w:val="00F66E52"/>
    <w:rsid w:val="00F66F45"/>
    <w:rsid w:val="00F7258E"/>
    <w:rsid w:val="00F72BC3"/>
    <w:rsid w:val="00F73D49"/>
    <w:rsid w:val="00F75C99"/>
    <w:rsid w:val="00F76AA4"/>
    <w:rsid w:val="00F76E33"/>
    <w:rsid w:val="00F772A3"/>
    <w:rsid w:val="00F80CB0"/>
    <w:rsid w:val="00F80DB4"/>
    <w:rsid w:val="00F81A12"/>
    <w:rsid w:val="00F828B6"/>
    <w:rsid w:val="00F82DF6"/>
    <w:rsid w:val="00F82E2C"/>
    <w:rsid w:val="00F82F81"/>
    <w:rsid w:val="00F83C31"/>
    <w:rsid w:val="00F841AF"/>
    <w:rsid w:val="00F847ED"/>
    <w:rsid w:val="00F84AAA"/>
    <w:rsid w:val="00F84C86"/>
    <w:rsid w:val="00F858E2"/>
    <w:rsid w:val="00F863BB"/>
    <w:rsid w:val="00F8674A"/>
    <w:rsid w:val="00F86AEB"/>
    <w:rsid w:val="00F87616"/>
    <w:rsid w:val="00F87EEF"/>
    <w:rsid w:val="00F906DA"/>
    <w:rsid w:val="00F9081A"/>
    <w:rsid w:val="00F90AFB"/>
    <w:rsid w:val="00F918B4"/>
    <w:rsid w:val="00F91FAE"/>
    <w:rsid w:val="00F92215"/>
    <w:rsid w:val="00F934D7"/>
    <w:rsid w:val="00F93A49"/>
    <w:rsid w:val="00F93F17"/>
    <w:rsid w:val="00F94A85"/>
    <w:rsid w:val="00F9549F"/>
    <w:rsid w:val="00F95F49"/>
    <w:rsid w:val="00F969C3"/>
    <w:rsid w:val="00F96CD3"/>
    <w:rsid w:val="00F96CFE"/>
    <w:rsid w:val="00F9751E"/>
    <w:rsid w:val="00F97F64"/>
    <w:rsid w:val="00FA05E6"/>
    <w:rsid w:val="00FA0C12"/>
    <w:rsid w:val="00FA0FC5"/>
    <w:rsid w:val="00FA10D9"/>
    <w:rsid w:val="00FA14B6"/>
    <w:rsid w:val="00FA17B5"/>
    <w:rsid w:val="00FA29DA"/>
    <w:rsid w:val="00FA2FC2"/>
    <w:rsid w:val="00FA35D9"/>
    <w:rsid w:val="00FA3C18"/>
    <w:rsid w:val="00FA47BD"/>
    <w:rsid w:val="00FA4901"/>
    <w:rsid w:val="00FA4C35"/>
    <w:rsid w:val="00FA5D95"/>
    <w:rsid w:val="00FA69E2"/>
    <w:rsid w:val="00FA6C1E"/>
    <w:rsid w:val="00FA75C0"/>
    <w:rsid w:val="00FA7679"/>
    <w:rsid w:val="00FB009C"/>
    <w:rsid w:val="00FB10AD"/>
    <w:rsid w:val="00FB1A4D"/>
    <w:rsid w:val="00FB2FA6"/>
    <w:rsid w:val="00FB3311"/>
    <w:rsid w:val="00FB3583"/>
    <w:rsid w:val="00FB3D84"/>
    <w:rsid w:val="00FB3DDD"/>
    <w:rsid w:val="00FB4128"/>
    <w:rsid w:val="00FB52F4"/>
    <w:rsid w:val="00FB539F"/>
    <w:rsid w:val="00FB54D2"/>
    <w:rsid w:val="00FB5FB2"/>
    <w:rsid w:val="00FB655E"/>
    <w:rsid w:val="00FB6B5F"/>
    <w:rsid w:val="00FB6E3E"/>
    <w:rsid w:val="00FB736C"/>
    <w:rsid w:val="00FC1125"/>
    <w:rsid w:val="00FC1522"/>
    <w:rsid w:val="00FC1B79"/>
    <w:rsid w:val="00FC2237"/>
    <w:rsid w:val="00FC269D"/>
    <w:rsid w:val="00FC2DE3"/>
    <w:rsid w:val="00FC2E4E"/>
    <w:rsid w:val="00FC375E"/>
    <w:rsid w:val="00FC40A0"/>
    <w:rsid w:val="00FC5DF2"/>
    <w:rsid w:val="00FC62A4"/>
    <w:rsid w:val="00FC70C7"/>
    <w:rsid w:val="00FD00BB"/>
    <w:rsid w:val="00FD0330"/>
    <w:rsid w:val="00FD1400"/>
    <w:rsid w:val="00FD2565"/>
    <w:rsid w:val="00FD4A1E"/>
    <w:rsid w:val="00FD4EEF"/>
    <w:rsid w:val="00FD50F8"/>
    <w:rsid w:val="00FD632E"/>
    <w:rsid w:val="00FD7419"/>
    <w:rsid w:val="00FD74F1"/>
    <w:rsid w:val="00FD7FCF"/>
    <w:rsid w:val="00FE00FA"/>
    <w:rsid w:val="00FE03D1"/>
    <w:rsid w:val="00FE0834"/>
    <w:rsid w:val="00FE0EAC"/>
    <w:rsid w:val="00FE0FB5"/>
    <w:rsid w:val="00FE1835"/>
    <w:rsid w:val="00FE2444"/>
    <w:rsid w:val="00FE25BD"/>
    <w:rsid w:val="00FE2889"/>
    <w:rsid w:val="00FE296D"/>
    <w:rsid w:val="00FE2D1A"/>
    <w:rsid w:val="00FE3C16"/>
    <w:rsid w:val="00FE4437"/>
    <w:rsid w:val="00FE4ED3"/>
    <w:rsid w:val="00FE5014"/>
    <w:rsid w:val="00FE50EB"/>
    <w:rsid w:val="00FE529C"/>
    <w:rsid w:val="00FE5621"/>
    <w:rsid w:val="00FE6857"/>
    <w:rsid w:val="00FE6BF1"/>
    <w:rsid w:val="00FE7021"/>
    <w:rsid w:val="00FE75EC"/>
    <w:rsid w:val="00FE7AF9"/>
    <w:rsid w:val="00FF0475"/>
    <w:rsid w:val="00FF08C2"/>
    <w:rsid w:val="00FF0977"/>
    <w:rsid w:val="00FF0C70"/>
    <w:rsid w:val="00FF1A8F"/>
    <w:rsid w:val="00FF1BCC"/>
    <w:rsid w:val="00FF27D5"/>
    <w:rsid w:val="00FF295C"/>
    <w:rsid w:val="00FF3E08"/>
    <w:rsid w:val="00FF4247"/>
    <w:rsid w:val="00FF5C57"/>
    <w:rsid w:val="00FF6816"/>
    <w:rsid w:val="00FF6928"/>
    <w:rsid w:val="00FF6CB1"/>
    <w:rsid w:val="00FF7904"/>
    <w:rsid w:val="00FF7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00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00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B00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0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00A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9B00AF"/>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B00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00AF"/>
    <w:rPr>
      <w:color w:val="0000FF" w:themeColor="hyperlink"/>
      <w:u w:val="single"/>
    </w:rPr>
  </w:style>
  <w:style w:type="character" w:styleId="FollowedHyperlink">
    <w:name w:val="FollowedHyperlink"/>
    <w:basedOn w:val="DefaultParagraphFont"/>
    <w:uiPriority w:val="99"/>
    <w:semiHidden/>
    <w:unhideWhenUsed/>
    <w:rsid w:val="009B00AF"/>
    <w:rPr>
      <w:color w:val="800080" w:themeColor="followedHyperlink"/>
      <w:u w:val="single"/>
    </w:rPr>
  </w:style>
  <w:style w:type="paragraph" w:styleId="ListParagraph">
    <w:name w:val="List Paragraph"/>
    <w:basedOn w:val="Normal"/>
    <w:uiPriority w:val="34"/>
    <w:qFormat/>
    <w:rsid w:val="009B00AF"/>
    <w:pPr>
      <w:ind w:left="720"/>
      <w:contextualSpacing/>
    </w:pPr>
  </w:style>
  <w:style w:type="character" w:customStyle="1" w:styleId="apple-converted-space">
    <w:name w:val="apple-converted-space"/>
    <w:basedOn w:val="DefaultParagraphFont"/>
    <w:rsid w:val="009B00AF"/>
  </w:style>
  <w:style w:type="character" w:styleId="Emphasis">
    <w:name w:val="Emphasis"/>
    <w:basedOn w:val="DefaultParagraphFont"/>
    <w:uiPriority w:val="20"/>
    <w:qFormat/>
    <w:rsid w:val="009B00AF"/>
    <w:rPr>
      <w:i/>
      <w:iCs/>
    </w:rPr>
  </w:style>
  <w:style w:type="paragraph" w:styleId="BalloonText">
    <w:name w:val="Balloon Text"/>
    <w:basedOn w:val="Normal"/>
    <w:link w:val="BalloonTextChar"/>
    <w:uiPriority w:val="99"/>
    <w:semiHidden/>
    <w:unhideWhenUsed/>
    <w:rsid w:val="009B0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0AF"/>
    <w:rPr>
      <w:rFonts w:ascii="Tahoma" w:hAnsi="Tahoma" w:cs="Tahoma"/>
      <w:sz w:val="16"/>
      <w:szCs w:val="16"/>
    </w:rPr>
  </w:style>
  <w:style w:type="character" w:customStyle="1" w:styleId="highlight">
    <w:name w:val="highlight"/>
    <w:basedOn w:val="DefaultParagraphFont"/>
    <w:rsid w:val="009B00AF"/>
  </w:style>
  <w:style w:type="character" w:customStyle="1" w:styleId="mb">
    <w:name w:val="mb"/>
    <w:basedOn w:val="DefaultParagraphFont"/>
    <w:rsid w:val="009B00AF"/>
  </w:style>
  <w:style w:type="paragraph" w:styleId="Header">
    <w:name w:val="header"/>
    <w:basedOn w:val="Normal"/>
    <w:link w:val="HeaderChar"/>
    <w:uiPriority w:val="99"/>
    <w:unhideWhenUsed/>
    <w:rsid w:val="009B0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0AF"/>
  </w:style>
  <w:style w:type="paragraph" w:styleId="Footer">
    <w:name w:val="footer"/>
    <w:basedOn w:val="Normal"/>
    <w:link w:val="FooterChar"/>
    <w:uiPriority w:val="99"/>
    <w:unhideWhenUsed/>
    <w:rsid w:val="009B0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0AF"/>
  </w:style>
  <w:style w:type="character" w:customStyle="1" w:styleId="a">
    <w:name w:val="a"/>
    <w:basedOn w:val="DefaultParagraphFont"/>
    <w:rsid w:val="009B00AF"/>
  </w:style>
  <w:style w:type="character" w:customStyle="1" w:styleId="l6">
    <w:name w:val="l6"/>
    <w:basedOn w:val="DefaultParagraphFont"/>
    <w:rsid w:val="009B00AF"/>
  </w:style>
  <w:style w:type="character" w:customStyle="1" w:styleId="xref">
    <w:name w:val="xref"/>
    <w:basedOn w:val="DefaultParagraphFont"/>
    <w:rsid w:val="009B00AF"/>
  </w:style>
  <w:style w:type="character" w:styleId="CommentReference">
    <w:name w:val="annotation reference"/>
    <w:basedOn w:val="DefaultParagraphFont"/>
    <w:uiPriority w:val="99"/>
    <w:semiHidden/>
    <w:unhideWhenUsed/>
    <w:rsid w:val="009B00AF"/>
    <w:rPr>
      <w:sz w:val="18"/>
      <w:szCs w:val="18"/>
    </w:rPr>
  </w:style>
  <w:style w:type="paragraph" w:styleId="CommentText">
    <w:name w:val="annotation text"/>
    <w:basedOn w:val="Normal"/>
    <w:link w:val="CommentTextChar"/>
    <w:uiPriority w:val="99"/>
    <w:semiHidden/>
    <w:unhideWhenUsed/>
    <w:rsid w:val="009B00AF"/>
    <w:pPr>
      <w:spacing w:line="240" w:lineRule="auto"/>
    </w:pPr>
    <w:rPr>
      <w:sz w:val="24"/>
      <w:szCs w:val="24"/>
    </w:rPr>
  </w:style>
  <w:style w:type="character" w:customStyle="1" w:styleId="CommentTextChar">
    <w:name w:val="Comment Text Char"/>
    <w:basedOn w:val="DefaultParagraphFont"/>
    <w:link w:val="CommentText"/>
    <w:uiPriority w:val="99"/>
    <w:semiHidden/>
    <w:rsid w:val="009B00AF"/>
    <w:rPr>
      <w:sz w:val="24"/>
      <w:szCs w:val="24"/>
    </w:rPr>
  </w:style>
  <w:style w:type="paragraph" w:styleId="CommentSubject">
    <w:name w:val="annotation subject"/>
    <w:basedOn w:val="CommentText"/>
    <w:next w:val="CommentText"/>
    <w:link w:val="CommentSubjectChar"/>
    <w:uiPriority w:val="99"/>
    <w:semiHidden/>
    <w:unhideWhenUsed/>
    <w:rsid w:val="009B00AF"/>
    <w:rPr>
      <w:b/>
      <w:bCs/>
      <w:sz w:val="20"/>
      <w:szCs w:val="20"/>
    </w:rPr>
  </w:style>
  <w:style w:type="character" w:customStyle="1" w:styleId="CommentSubjectChar">
    <w:name w:val="Comment Subject Char"/>
    <w:basedOn w:val="CommentTextChar"/>
    <w:link w:val="CommentSubject"/>
    <w:uiPriority w:val="99"/>
    <w:semiHidden/>
    <w:rsid w:val="009B00AF"/>
    <w:rPr>
      <w:b/>
      <w:bCs/>
      <w:sz w:val="20"/>
      <w:szCs w:val="20"/>
    </w:rPr>
  </w:style>
  <w:style w:type="paragraph" w:styleId="Revision">
    <w:name w:val="Revision"/>
    <w:hidden/>
    <w:uiPriority w:val="99"/>
    <w:semiHidden/>
    <w:rsid w:val="009B00AF"/>
    <w:pPr>
      <w:spacing w:after="0" w:line="240" w:lineRule="auto"/>
    </w:pPr>
  </w:style>
  <w:style w:type="character" w:customStyle="1" w:styleId="doi">
    <w:name w:val="doi"/>
    <w:basedOn w:val="DefaultParagraphFont"/>
    <w:rsid w:val="009B00AF"/>
  </w:style>
  <w:style w:type="table" w:styleId="TableGrid">
    <w:name w:val="Table Grid"/>
    <w:basedOn w:val="TableNormal"/>
    <w:uiPriority w:val="59"/>
    <w:rsid w:val="009B0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basedOn w:val="DefaultParagraphFont"/>
    <w:rsid w:val="006637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00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00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B00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0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00A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9B00AF"/>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B00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00AF"/>
    <w:rPr>
      <w:color w:val="0000FF" w:themeColor="hyperlink"/>
      <w:u w:val="single"/>
    </w:rPr>
  </w:style>
  <w:style w:type="character" w:styleId="FollowedHyperlink">
    <w:name w:val="FollowedHyperlink"/>
    <w:basedOn w:val="DefaultParagraphFont"/>
    <w:uiPriority w:val="99"/>
    <w:semiHidden/>
    <w:unhideWhenUsed/>
    <w:rsid w:val="009B00AF"/>
    <w:rPr>
      <w:color w:val="800080" w:themeColor="followedHyperlink"/>
      <w:u w:val="single"/>
    </w:rPr>
  </w:style>
  <w:style w:type="paragraph" w:styleId="ListParagraph">
    <w:name w:val="List Paragraph"/>
    <w:basedOn w:val="Normal"/>
    <w:uiPriority w:val="34"/>
    <w:qFormat/>
    <w:rsid w:val="009B00AF"/>
    <w:pPr>
      <w:ind w:left="720"/>
      <w:contextualSpacing/>
    </w:pPr>
  </w:style>
  <w:style w:type="character" w:customStyle="1" w:styleId="apple-converted-space">
    <w:name w:val="apple-converted-space"/>
    <w:basedOn w:val="DefaultParagraphFont"/>
    <w:rsid w:val="009B00AF"/>
  </w:style>
  <w:style w:type="character" w:styleId="Emphasis">
    <w:name w:val="Emphasis"/>
    <w:basedOn w:val="DefaultParagraphFont"/>
    <w:uiPriority w:val="20"/>
    <w:qFormat/>
    <w:rsid w:val="009B00AF"/>
    <w:rPr>
      <w:i/>
      <w:iCs/>
    </w:rPr>
  </w:style>
  <w:style w:type="paragraph" w:styleId="BalloonText">
    <w:name w:val="Balloon Text"/>
    <w:basedOn w:val="Normal"/>
    <w:link w:val="BalloonTextChar"/>
    <w:uiPriority w:val="99"/>
    <w:semiHidden/>
    <w:unhideWhenUsed/>
    <w:rsid w:val="009B0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0AF"/>
    <w:rPr>
      <w:rFonts w:ascii="Tahoma" w:hAnsi="Tahoma" w:cs="Tahoma"/>
      <w:sz w:val="16"/>
      <w:szCs w:val="16"/>
    </w:rPr>
  </w:style>
  <w:style w:type="character" w:customStyle="1" w:styleId="highlight">
    <w:name w:val="highlight"/>
    <w:basedOn w:val="DefaultParagraphFont"/>
    <w:rsid w:val="009B00AF"/>
  </w:style>
  <w:style w:type="character" w:customStyle="1" w:styleId="mb">
    <w:name w:val="mb"/>
    <w:basedOn w:val="DefaultParagraphFont"/>
    <w:rsid w:val="009B00AF"/>
  </w:style>
  <w:style w:type="paragraph" w:styleId="Header">
    <w:name w:val="header"/>
    <w:basedOn w:val="Normal"/>
    <w:link w:val="HeaderChar"/>
    <w:uiPriority w:val="99"/>
    <w:unhideWhenUsed/>
    <w:rsid w:val="009B0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0AF"/>
  </w:style>
  <w:style w:type="paragraph" w:styleId="Footer">
    <w:name w:val="footer"/>
    <w:basedOn w:val="Normal"/>
    <w:link w:val="FooterChar"/>
    <w:uiPriority w:val="99"/>
    <w:unhideWhenUsed/>
    <w:rsid w:val="009B0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0AF"/>
  </w:style>
  <w:style w:type="character" w:customStyle="1" w:styleId="a">
    <w:name w:val="a"/>
    <w:basedOn w:val="DefaultParagraphFont"/>
    <w:rsid w:val="009B00AF"/>
  </w:style>
  <w:style w:type="character" w:customStyle="1" w:styleId="l6">
    <w:name w:val="l6"/>
    <w:basedOn w:val="DefaultParagraphFont"/>
    <w:rsid w:val="009B00AF"/>
  </w:style>
  <w:style w:type="character" w:customStyle="1" w:styleId="xref">
    <w:name w:val="xref"/>
    <w:basedOn w:val="DefaultParagraphFont"/>
    <w:rsid w:val="009B00AF"/>
  </w:style>
  <w:style w:type="character" w:styleId="CommentReference">
    <w:name w:val="annotation reference"/>
    <w:basedOn w:val="DefaultParagraphFont"/>
    <w:uiPriority w:val="99"/>
    <w:semiHidden/>
    <w:unhideWhenUsed/>
    <w:rsid w:val="009B00AF"/>
    <w:rPr>
      <w:sz w:val="18"/>
      <w:szCs w:val="18"/>
    </w:rPr>
  </w:style>
  <w:style w:type="paragraph" w:styleId="CommentText">
    <w:name w:val="annotation text"/>
    <w:basedOn w:val="Normal"/>
    <w:link w:val="CommentTextChar"/>
    <w:uiPriority w:val="99"/>
    <w:semiHidden/>
    <w:unhideWhenUsed/>
    <w:rsid w:val="009B00AF"/>
    <w:pPr>
      <w:spacing w:line="240" w:lineRule="auto"/>
    </w:pPr>
    <w:rPr>
      <w:sz w:val="24"/>
      <w:szCs w:val="24"/>
    </w:rPr>
  </w:style>
  <w:style w:type="character" w:customStyle="1" w:styleId="CommentTextChar">
    <w:name w:val="Comment Text Char"/>
    <w:basedOn w:val="DefaultParagraphFont"/>
    <w:link w:val="CommentText"/>
    <w:uiPriority w:val="99"/>
    <w:semiHidden/>
    <w:rsid w:val="009B00AF"/>
    <w:rPr>
      <w:sz w:val="24"/>
      <w:szCs w:val="24"/>
    </w:rPr>
  </w:style>
  <w:style w:type="paragraph" w:styleId="CommentSubject">
    <w:name w:val="annotation subject"/>
    <w:basedOn w:val="CommentText"/>
    <w:next w:val="CommentText"/>
    <w:link w:val="CommentSubjectChar"/>
    <w:uiPriority w:val="99"/>
    <w:semiHidden/>
    <w:unhideWhenUsed/>
    <w:rsid w:val="009B00AF"/>
    <w:rPr>
      <w:b/>
      <w:bCs/>
      <w:sz w:val="20"/>
      <w:szCs w:val="20"/>
    </w:rPr>
  </w:style>
  <w:style w:type="character" w:customStyle="1" w:styleId="CommentSubjectChar">
    <w:name w:val="Comment Subject Char"/>
    <w:basedOn w:val="CommentTextChar"/>
    <w:link w:val="CommentSubject"/>
    <w:uiPriority w:val="99"/>
    <w:semiHidden/>
    <w:rsid w:val="009B00AF"/>
    <w:rPr>
      <w:b/>
      <w:bCs/>
      <w:sz w:val="20"/>
      <w:szCs w:val="20"/>
    </w:rPr>
  </w:style>
  <w:style w:type="paragraph" w:styleId="Revision">
    <w:name w:val="Revision"/>
    <w:hidden/>
    <w:uiPriority w:val="99"/>
    <w:semiHidden/>
    <w:rsid w:val="009B00AF"/>
    <w:pPr>
      <w:spacing w:after="0" w:line="240" w:lineRule="auto"/>
    </w:pPr>
  </w:style>
  <w:style w:type="character" w:customStyle="1" w:styleId="doi">
    <w:name w:val="doi"/>
    <w:basedOn w:val="DefaultParagraphFont"/>
    <w:rsid w:val="009B00AF"/>
  </w:style>
  <w:style w:type="table" w:styleId="TableGrid">
    <w:name w:val="Table Grid"/>
    <w:basedOn w:val="TableNormal"/>
    <w:uiPriority w:val="59"/>
    <w:rsid w:val="009B0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basedOn w:val="DefaultParagraphFont"/>
    <w:rsid w:val="00663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2984">
      <w:bodyDiv w:val="1"/>
      <w:marLeft w:val="0"/>
      <w:marRight w:val="0"/>
      <w:marTop w:val="0"/>
      <w:marBottom w:val="0"/>
      <w:divBdr>
        <w:top w:val="none" w:sz="0" w:space="0" w:color="auto"/>
        <w:left w:val="none" w:sz="0" w:space="0" w:color="auto"/>
        <w:bottom w:val="none" w:sz="0" w:space="0" w:color="auto"/>
        <w:right w:val="none" w:sz="0" w:space="0" w:color="auto"/>
      </w:divBdr>
    </w:div>
    <w:div w:id="1332641081">
      <w:bodyDiv w:val="1"/>
      <w:marLeft w:val="0"/>
      <w:marRight w:val="0"/>
      <w:marTop w:val="0"/>
      <w:marBottom w:val="0"/>
      <w:divBdr>
        <w:top w:val="none" w:sz="0" w:space="0" w:color="auto"/>
        <w:left w:val="none" w:sz="0" w:space="0" w:color="auto"/>
        <w:bottom w:val="none" w:sz="0" w:space="0" w:color="auto"/>
        <w:right w:val="none" w:sz="0" w:space="0" w:color="auto"/>
      </w:divBdr>
    </w:div>
    <w:div w:id="1870727796">
      <w:bodyDiv w:val="1"/>
      <w:marLeft w:val="0"/>
      <w:marRight w:val="0"/>
      <w:marTop w:val="0"/>
      <w:marBottom w:val="0"/>
      <w:divBdr>
        <w:top w:val="none" w:sz="0" w:space="0" w:color="auto"/>
        <w:left w:val="none" w:sz="0" w:space="0" w:color="auto"/>
        <w:bottom w:val="none" w:sz="0" w:space="0" w:color="auto"/>
        <w:right w:val="none" w:sz="0" w:space="0" w:color="auto"/>
      </w:divBdr>
    </w:div>
    <w:div w:id="19278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s://clinicaltrials.gov/ct2/show/NCT02122952"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15978</Words>
  <Characters>91075</Characters>
  <Application>Microsoft Macintosh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dcterms:created xsi:type="dcterms:W3CDTF">2015-05-17T14:58:00Z</dcterms:created>
  <dcterms:modified xsi:type="dcterms:W3CDTF">2015-05-17T14:58:00Z</dcterms:modified>
</cp:coreProperties>
</file>