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67" w:rsidRPr="00A10C65" w:rsidRDefault="00B47667" w:rsidP="00D4201A">
      <w:pPr>
        <w:adjustRightInd w:val="0"/>
        <w:snapToGrid w:val="0"/>
        <w:spacing w:line="360" w:lineRule="auto"/>
        <w:rPr>
          <w:rFonts w:ascii="Book Antiqua" w:hAnsi="Book Antiqua"/>
          <w:szCs w:val="24"/>
        </w:rPr>
      </w:pPr>
      <w:r w:rsidRPr="00A10C65">
        <w:rPr>
          <w:rFonts w:ascii="Book Antiqua" w:eastAsia="Times New Roman" w:hAnsi="Book Antiqua" w:cs="宋体"/>
          <w:b/>
          <w:szCs w:val="24"/>
        </w:rPr>
        <w:t xml:space="preserve">Name of journal: World Journal of </w:t>
      </w:r>
      <w:r w:rsidRPr="00A10C65">
        <w:rPr>
          <w:rFonts w:ascii="Book Antiqua" w:hAnsi="Book Antiqua"/>
          <w:b/>
          <w:szCs w:val="24"/>
        </w:rPr>
        <w:t xml:space="preserve">Gastroenterology </w:t>
      </w:r>
    </w:p>
    <w:p w:rsidR="00B47667" w:rsidRPr="00A10C65" w:rsidRDefault="00B47667" w:rsidP="00D4201A">
      <w:pPr>
        <w:adjustRightInd w:val="0"/>
        <w:snapToGrid w:val="0"/>
        <w:spacing w:line="360" w:lineRule="auto"/>
        <w:rPr>
          <w:rFonts w:ascii="Book Antiqua" w:eastAsia="宋体" w:hAnsi="Book Antiqua" w:cs="宋体"/>
          <w:b/>
          <w:szCs w:val="24"/>
          <w:lang w:eastAsia="zh-CN"/>
        </w:rPr>
      </w:pPr>
      <w:r w:rsidRPr="00A10C65">
        <w:rPr>
          <w:rFonts w:ascii="Book Antiqua" w:hAnsi="Book Antiqua" w:cs="Arial"/>
          <w:b/>
          <w:szCs w:val="24"/>
          <w:lang w:val="en"/>
        </w:rPr>
        <w:t xml:space="preserve">ESPS Manuscript NO: </w:t>
      </w:r>
      <w:r w:rsidRPr="00A10C65">
        <w:rPr>
          <w:rFonts w:ascii="Book Antiqua" w:eastAsia="宋体" w:hAnsi="Book Antiqua" w:cs="Arial"/>
          <w:b/>
          <w:szCs w:val="24"/>
          <w:lang w:val="en" w:eastAsia="zh-CN"/>
        </w:rPr>
        <w:t>16529</w:t>
      </w:r>
    </w:p>
    <w:p w:rsidR="00B47667" w:rsidRPr="00A10C65" w:rsidRDefault="00B47667" w:rsidP="00D4201A">
      <w:pPr>
        <w:suppressAutoHyphens/>
        <w:autoSpaceDE w:val="0"/>
        <w:autoSpaceDN w:val="0"/>
        <w:adjustRightInd w:val="0"/>
        <w:snapToGrid w:val="0"/>
        <w:spacing w:line="360" w:lineRule="auto"/>
        <w:rPr>
          <w:rFonts w:ascii="Book Antiqua" w:eastAsia="宋体" w:hAnsi="Book Antiqua"/>
          <w:b/>
          <w:szCs w:val="24"/>
          <w:lang w:eastAsia="zh-CN"/>
        </w:rPr>
      </w:pPr>
      <w:r w:rsidRPr="00A10C65">
        <w:rPr>
          <w:rFonts w:ascii="Book Antiqua" w:hAnsi="Book Antiqua"/>
          <w:b/>
          <w:szCs w:val="24"/>
        </w:rPr>
        <w:t xml:space="preserve">Columns: </w:t>
      </w:r>
      <w:bookmarkStart w:id="0" w:name="OLE_LINK301"/>
      <w:bookmarkStart w:id="1" w:name="OLE_LINK302"/>
      <w:r w:rsidRPr="00A10C65">
        <w:rPr>
          <w:rFonts w:ascii="Book Antiqua" w:eastAsia="宋体" w:hAnsi="Book Antiqua"/>
          <w:b/>
          <w:caps/>
          <w:szCs w:val="24"/>
          <w:lang w:eastAsia="zh-CN"/>
        </w:rPr>
        <w:t>Review</w:t>
      </w:r>
      <w:bookmarkEnd w:id="0"/>
      <w:bookmarkEnd w:id="1"/>
    </w:p>
    <w:p w:rsidR="00F04052" w:rsidRPr="00A10C65" w:rsidRDefault="00F04052" w:rsidP="00D4201A">
      <w:pPr>
        <w:adjustRightInd w:val="0"/>
        <w:snapToGrid w:val="0"/>
        <w:spacing w:line="360" w:lineRule="auto"/>
        <w:rPr>
          <w:rFonts w:ascii="Book Antiqua" w:hAnsi="Book Antiqua"/>
          <w:b/>
          <w:sz w:val="24"/>
          <w:szCs w:val="24"/>
        </w:rPr>
      </w:pPr>
    </w:p>
    <w:p w:rsidR="009D3330" w:rsidRPr="00A10C65" w:rsidRDefault="009D3330" w:rsidP="00D4201A">
      <w:pPr>
        <w:adjustRightInd w:val="0"/>
        <w:snapToGrid w:val="0"/>
        <w:spacing w:line="360" w:lineRule="auto"/>
        <w:rPr>
          <w:rFonts w:ascii="Book Antiqua" w:hAnsi="Book Antiqua"/>
          <w:b/>
          <w:sz w:val="24"/>
          <w:szCs w:val="24"/>
        </w:rPr>
      </w:pPr>
      <w:r w:rsidRPr="00A10C65">
        <w:rPr>
          <w:rFonts w:ascii="Book Antiqua" w:hAnsi="Book Antiqua"/>
          <w:b/>
          <w:sz w:val="24"/>
          <w:szCs w:val="24"/>
        </w:rPr>
        <w:t>Advances in understanding and treating l</w:t>
      </w:r>
      <w:r w:rsidR="008567FD" w:rsidRPr="00A10C65">
        <w:rPr>
          <w:rFonts w:ascii="Book Antiqua" w:hAnsi="Book Antiqua"/>
          <w:b/>
          <w:sz w:val="24"/>
          <w:szCs w:val="24"/>
        </w:rPr>
        <w:t xml:space="preserve">iver </w:t>
      </w:r>
      <w:r w:rsidRPr="00A10C65">
        <w:rPr>
          <w:rFonts w:ascii="Book Antiqua" w:hAnsi="Book Antiqua"/>
          <w:b/>
          <w:sz w:val="24"/>
          <w:szCs w:val="24"/>
        </w:rPr>
        <w:t>d</w:t>
      </w:r>
      <w:r w:rsidR="00EE4E62" w:rsidRPr="00A10C65">
        <w:rPr>
          <w:rFonts w:ascii="Book Antiqua" w:hAnsi="Book Antiqua"/>
          <w:b/>
          <w:sz w:val="24"/>
          <w:szCs w:val="24"/>
        </w:rPr>
        <w:t>isease</w:t>
      </w:r>
      <w:r w:rsidR="00F81530" w:rsidRPr="00A10C65">
        <w:rPr>
          <w:rFonts w:ascii="Book Antiqua" w:hAnsi="Book Antiqua"/>
          <w:b/>
          <w:sz w:val="24"/>
          <w:szCs w:val="24"/>
        </w:rPr>
        <w:t>s during</w:t>
      </w:r>
      <w:r w:rsidR="00C42499" w:rsidRPr="00A10C65">
        <w:rPr>
          <w:rFonts w:ascii="Book Antiqua" w:hAnsi="Book Antiqua"/>
          <w:b/>
          <w:sz w:val="24"/>
          <w:szCs w:val="24"/>
        </w:rPr>
        <w:t xml:space="preserve"> pregnancy</w:t>
      </w:r>
    </w:p>
    <w:p w:rsidR="00271AC8" w:rsidRPr="00A10C65" w:rsidRDefault="00271AC8" w:rsidP="00D4201A">
      <w:pPr>
        <w:adjustRightInd w:val="0"/>
        <w:snapToGrid w:val="0"/>
        <w:spacing w:line="360" w:lineRule="auto"/>
        <w:rPr>
          <w:rFonts w:ascii="Book Antiqua" w:eastAsia="宋体" w:hAnsi="Book Antiqua"/>
          <w:sz w:val="24"/>
          <w:szCs w:val="24"/>
          <w:lang w:eastAsia="zh-CN"/>
        </w:rPr>
      </w:pPr>
    </w:p>
    <w:p w:rsidR="00AC3BF1" w:rsidRPr="00A10C65" w:rsidRDefault="00407371" w:rsidP="00D4201A">
      <w:pPr>
        <w:adjustRightInd w:val="0"/>
        <w:snapToGrid w:val="0"/>
        <w:spacing w:line="360" w:lineRule="auto"/>
        <w:rPr>
          <w:rFonts w:ascii="Book Antiqua" w:hAnsi="Book Antiqua"/>
          <w:sz w:val="24"/>
          <w:szCs w:val="24"/>
        </w:rPr>
      </w:pPr>
      <w:proofErr w:type="spellStart"/>
      <w:r w:rsidRPr="00A10C65">
        <w:rPr>
          <w:rFonts w:ascii="Book Antiqua" w:hAnsi="Book Antiqua"/>
          <w:sz w:val="24"/>
          <w:szCs w:val="24"/>
        </w:rPr>
        <w:t>Kamimura</w:t>
      </w:r>
      <w:proofErr w:type="spellEnd"/>
      <w:r w:rsidRPr="00A10C65">
        <w:rPr>
          <w:rFonts w:ascii="Book Antiqua" w:hAnsi="Book Antiqua"/>
          <w:sz w:val="24"/>
          <w:szCs w:val="24"/>
        </w:rPr>
        <w:t xml:space="preserve"> </w:t>
      </w:r>
      <w:r w:rsidRPr="00A10C65">
        <w:rPr>
          <w:rFonts w:ascii="Book Antiqua" w:eastAsia="宋体" w:hAnsi="Book Antiqua"/>
          <w:sz w:val="24"/>
          <w:szCs w:val="24"/>
          <w:lang w:eastAsia="zh-CN"/>
        </w:rPr>
        <w:t xml:space="preserve">K </w:t>
      </w:r>
      <w:r w:rsidRPr="00A10C65">
        <w:rPr>
          <w:rFonts w:ascii="Book Antiqua" w:eastAsia="宋体" w:hAnsi="Book Antiqua"/>
          <w:i/>
          <w:sz w:val="24"/>
          <w:szCs w:val="24"/>
          <w:lang w:eastAsia="zh-CN"/>
        </w:rPr>
        <w:t>et al</w:t>
      </w:r>
      <w:r w:rsidRPr="00A10C65">
        <w:rPr>
          <w:rFonts w:ascii="Book Antiqua" w:eastAsia="宋体" w:hAnsi="Book Antiqua"/>
          <w:sz w:val="24"/>
          <w:szCs w:val="24"/>
          <w:lang w:eastAsia="zh-CN"/>
        </w:rPr>
        <w:t xml:space="preserve">. </w:t>
      </w:r>
      <w:r w:rsidR="00AC3BF1" w:rsidRPr="00A10C65">
        <w:rPr>
          <w:rFonts w:ascii="Book Antiqua" w:hAnsi="Book Antiqua"/>
          <w:sz w:val="24"/>
          <w:szCs w:val="24"/>
        </w:rPr>
        <w:t>Liv</w:t>
      </w:r>
      <w:r w:rsidRPr="00A10C65">
        <w:rPr>
          <w:rFonts w:ascii="Book Antiqua" w:hAnsi="Book Antiqua"/>
          <w:sz w:val="24"/>
          <w:szCs w:val="24"/>
        </w:rPr>
        <w:t>er diseases during pregnan</w:t>
      </w:r>
      <w:r w:rsidR="00AC3BF1" w:rsidRPr="00A10C65">
        <w:rPr>
          <w:rFonts w:ascii="Book Antiqua" w:hAnsi="Book Antiqua"/>
          <w:sz w:val="24"/>
          <w:szCs w:val="24"/>
        </w:rPr>
        <w:t xml:space="preserve">cy </w:t>
      </w:r>
    </w:p>
    <w:p w:rsidR="00AC3BF1" w:rsidRPr="00A10C65" w:rsidRDefault="00AC3BF1" w:rsidP="00D4201A">
      <w:pPr>
        <w:adjustRightInd w:val="0"/>
        <w:snapToGrid w:val="0"/>
        <w:spacing w:line="360" w:lineRule="auto"/>
        <w:rPr>
          <w:rFonts w:ascii="Book Antiqua" w:eastAsia="宋体" w:hAnsi="Book Antiqua"/>
          <w:sz w:val="24"/>
          <w:szCs w:val="24"/>
          <w:lang w:eastAsia="zh-CN"/>
        </w:rPr>
      </w:pPr>
    </w:p>
    <w:p w:rsidR="00B47667" w:rsidRPr="00A10C65" w:rsidRDefault="00B47667" w:rsidP="00D4201A">
      <w:pPr>
        <w:adjustRightInd w:val="0"/>
        <w:snapToGrid w:val="0"/>
        <w:spacing w:line="360" w:lineRule="auto"/>
        <w:rPr>
          <w:rFonts w:ascii="Book Antiqua" w:eastAsia="宋体" w:hAnsi="Book Antiqua"/>
          <w:sz w:val="24"/>
          <w:szCs w:val="24"/>
          <w:vertAlign w:val="superscript"/>
          <w:lang w:eastAsia="zh-CN"/>
        </w:rPr>
      </w:pPr>
      <w:r w:rsidRPr="00A10C65">
        <w:rPr>
          <w:rFonts w:ascii="Book Antiqua" w:hAnsi="Book Antiqua"/>
          <w:sz w:val="24"/>
          <w:szCs w:val="24"/>
        </w:rPr>
        <w:t xml:space="preserve">Kenya </w:t>
      </w:r>
      <w:proofErr w:type="spellStart"/>
      <w:r w:rsidRPr="00A10C65">
        <w:rPr>
          <w:rFonts w:ascii="Book Antiqua" w:hAnsi="Book Antiqua"/>
          <w:sz w:val="24"/>
          <w:szCs w:val="24"/>
        </w:rPr>
        <w:t>Kamimura</w:t>
      </w:r>
      <w:proofErr w:type="spellEnd"/>
      <w:r w:rsidRPr="00A10C65">
        <w:rPr>
          <w:rFonts w:ascii="Book Antiqua" w:hAnsi="Book Antiqua"/>
          <w:sz w:val="24"/>
          <w:szCs w:val="24"/>
        </w:rPr>
        <w:t xml:space="preserve">, Hiroyuki Abe, </w:t>
      </w:r>
      <w:proofErr w:type="spellStart"/>
      <w:r w:rsidRPr="00A10C65">
        <w:rPr>
          <w:rFonts w:ascii="Book Antiqua" w:hAnsi="Book Antiqua"/>
          <w:sz w:val="24"/>
          <w:szCs w:val="24"/>
        </w:rPr>
        <w:t>Hirokazu</w:t>
      </w:r>
      <w:proofErr w:type="spellEnd"/>
      <w:r w:rsidRPr="00A10C65">
        <w:rPr>
          <w:rFonts w:ascii="Book Antiqua" w:hAnsi="Book Antiqua"/>
          <w:sz w:val="24"/>
          <w:szCs w:val="24"/>
        </w:rPr>
        <w:t xml:space="preserve"> Kawai, </w:t>
      </w:r>
      <w:proofErr w:type="spellStart"/>
      <w:r w:rsidRPr="00A10C65">
        <w:rPr>
          <w:rFonts w:ascii="Book Antiqua" w:hAnsi="Book Antiqua"/>
          <w:sz w:val="24"/>
          <w:szCs w:val="24"/>
        </w:rPr>
        <w:t>Hiroteru</w:t>
      </w:r>
      <w:proofErr w:type="spellEnd"/>
      <w:r w:rsidRPr="00A10C65">
        <w:rPr>
          <w:rFonts w:ascii="Book Antiqua" w:hAnsi="Book Antiqua"/>
          <w:sz w:val="24"/>
          <w:szCs w:val="24"/>
        </w:rPr>
        <w:t xml:space="preserve"> </w:t>
      </w:r>
      <w:proofErr w:type="spellStart"/>
      <w:r w:rsidRPr="00A10C65">
        <w:rPr>
          <w:rFonts w:ascii="Book Antiqua" w:hAnsi="Book Antiqua"/>
          <w:sz w:val="24"/>
          <w:szCs w:val="24"/>
        </w:rPr>
        <w:t>Kamimura</w:t>
      </w:r>
      <w:proofErr w:type="spellEnd"/>
      <w:r w:rsidRPr="00A10C65">
        <w:rPr>
          <w:rFonts w:ascii="Book Antiqua" w:hAnsi="Book Antiqua"/>
          <w:sz w:val="24"/>
          <w:szCs w:val="24"/>
        </w:rPr>
        <w:t xml:space="preserve">, Yuji Kobayashi, Minoru </w:t>
      </w:r>
      <w:proofErr w:type="spellStart"/>
      <w:r w:rsidRPr="00A10C65">
        <w:rPr>
          <w:rFonts w:ascii="Book Antiqua" w:hAnsi="Book Antiqua"/>
          <w:sz w:val="24"/>
          <w:szCs w:val="24"/>
        </w:rPr>
        <w:t>Nomoto</w:t>
      </w:r>
      <w:proofErr w:type="spellEnd"/>
      <w:r w:rsidRPr="00A10C65">
        <w:rPr>
          <w:rFonts w:ascii="Book Antiqua" w:hAnsi="Book Antiqua"/>
          <w:sz w:val="24"/>
          <w:szCs w:val="24"/>
        </w:rPr>
        <w:t xml:space="preserve">, Yutaka Aoyagi, </w:t>
      </w:r>
      <w:proofErr w:type="spellStart"/>
      <w:r w:rsidRPr="00A10C65">
        <w:rPr>
          <w:rFonts w:ascii="Book Antiqua" w:hAnsi="Book Antiqua"/>
          <w:sz w:val="24"/>
          <w:szCs w:val="24"/>
        </w:rPr>
        <w:t>Shuji</w:t>
      </w:r>
      <w:proofErr w:type="spellEnd"/>
      <w:r w:rsidRPr="00A10C65">
        <w:rPr>
          <w:rFonts w:ascii="Book Antiqua" w:hAnsi="Book Antiqua"/>
          <w:sz w:val="24"/>
          <w:szCs w:val="24"/>
        </w:rPr>
        <w:t xml:space="preserve"> </w:t>
      </w:r>
      <w:proofErr w:type="spellStart"/>
      <w:r w:rsidRPr="00A10C65">
        <w:rPr>
          <w:rFonts w:ascii="Book Antiqua" w:hAnsi="Book Antiqua"/>
          <w:sz w:val="24"/>
          <w:szCs w:val="24"/>
        </w:rPr>
        <w:t>Terai</w:t>
      </w:r>
      <w:proofErr w:type="spellEnd"/>
    </w:p>
    <w:p w:rsidR="00F04052" w:rsidRPr="00A10C65" w:rsidRDefault="00F04052" w:rsidP="00D4201A">
      <w:pPr>
        <w:adjustRightInd w:val="0"/>
        <w:snapToGrid w:val="0"/>
        <w:spacing w:line="360" w:lineRule="auto"/>
        <w:rPr>
          <w:rFonts w:ascii="Book Antiqua" w:eastAsia="宋体" w:hAnsi="Book Antiqua"/>
          <w:sz w:val="24"/>
          <w:szCs w:val="24"/>
          <w:lang w:eastAsia="zh-CN"/>
        </w:rPr>
      </w:pPr>
    </w:p>
    <w:p w:rsidR="00271AC8" w:rsidRPr="00A10C65" w:rsidRDefault="00407371" w:rsidP="00D4201A">
      <w:pPr>
        <w:adjustRightInd w:val="0"/>
        <w:snapToGrid w:val="0"/>
        <w:spacing w:line="360" w:lineRule="auto"/>
        <w:rPr>
          <w:rFonts w:ascii="Book Antiqua" w:eastAsia="宋体" w:hAnsi="Book Antiqua"/>
          <w:sz w:val="24"/>
          <w:szCs w:val="24"/>
          <w:vertAlign w:val="superscript"/>
          <w:lang w:eastAsia="zh-CN"/>
        </w:rPr>
      </w:pPr>
      <w:r w:rsidRPr="00A10C65">
        <w:rPr>
          <w:rFonts w:ascii="Book Antiqua" w:hAnsi="Book Antiqua"/>
          <w:b/>
          <w:sz w:val="24"/>
          <w:szCs w:val="24"/>
        </w:rPr>
        <w:t xml:space="preserve">Kenya </w:t>
      </w:r>
      <w:proofErr w:type="spellStart"/>
      <w:r w:rsidRPr="00A10C65">
        <w:rPr>
          <w:rFonts w:ascii="Book Antiqua" w:hAnsi="Book Antiqua"/>
          <w:b/>
          <w:sz w:val="24"/>
          <w:szCs w:val="24"/>
        </w:rPr>
        <w:t>Kamimura</w:t>
      </w:r>
      <w:proofErr w:type="spellEnd"/>
      <w:r w:rsidRPr="00A10C65">
        <w:rPr>
          <w:rFonts w:ascii="Book Antiqua" w:hAnsi="Book Antiqua"/>
          <w:b/>
          <w:sz w:val="24"/>
          <w:szCs w:val="24"/>
        </w:rPr>
        <w:t xml:space="preserve">, Hiroyuki Abe, </w:t>
      </w:r>
      <w:proofErr w:type="spellStart"/>
      <w:r w:rsidRPr="00A10C65">
        <w:rPr>
          <w:rFonts w:ascii="Book Antiqua" w:hAnsi="Book Antiqua"/>
          <w:b/>
          <w:sz w:val="24"/>
          <w:szCs w:val="24"/>
        </w:rPr>
        <w:t>Hirokazu</w:t>
      </w:r>
      <w:proofErr w:type="spellEnd"/>
      <w:r w:rsidRPr="00A10C65">
        <w:rPr>
          <w:rFonts w:ascii="Book Antiqua" w:hAnsi="Book Antiqua"/>
          <w:b/>
          <w:sz w:val="24"/>
          <w:szCs w:val="24"/>
        </w:rPr>
        <w:t xml:space="preserve"> Kawai, </w:t>
      </w:r>
      <w:proofErr w:type="spellStart"/>
      <w:r w:rsidRPr="00A10C65">
        <w:rPr>
          <w:rFonts w:ascii="Book Antiqua" w:hAnsi="Book Antiqua"/>
          <w:b/>
          <w:sz w:val="24"/>
          <w:szCs w:val="24"/>
        </w:rPr>
        <w:t>Hiroteru</w:t>
      </w:r>
      <w:proofErr w:type="spellEnd"/>
      <w:r w:rsidRPr="00A10C65">
        <w:rPr>
          <w:rFonts w:ascii="Book Antiqua" w:hAnsi="Book Antiqua"/>
          <w:b/>
          <w:sz w:val="24"/>
          <w:szCs w:val="24"/>
        </w:rPr>
        <w:t xml:space="preserve"> </w:t>
      </w:r>
      <w:proofErr w:type="spellStart"/>
      <w:r w:rsidRPr="00A10C65">
        <w:rPr>
          <w:rFonts w:ascii="Book Antiqua" w:hAnsi="Book Antiqua"/>
          <w:b/>
          <w:sz w:val="24"/>
          <w:szCs w:val="24"/>
        </w:rPr>
        <w:t>Kamimura</w:t>
      </w:r>
      <w:proofErr w:type="spellEnd"/>
      <w:r w:rsidRPr="00A10C65">
        <w:rPr>
          <w:rFonts w:ascii="Book Antiqua" w:hAnsi="Book Antiqua"/>
          <w:b/>
          <w:sz w:val="24"/>
          <w:szCs w:val="24"/>
        </w:rPr>
        <w:t xml:space="preserve">, Yuji Kobayashi, Minoru </w:t>
      </w:r>
      <w:proofErr w:type="spellStart"/>
      <w:r w:rsidRPr="00A10C65">
        <w:rPr>
          <w:rFonts w:ascii="Book Antiqua" w:hAnsi="Book Antiqua"/>
          <w:b/>
          <w:sz w:val="24"/>
          <w:szCs w:val="24"/>
        </w:rPr>
        <w:t>Nomoto</w:t>
      </w:r>
      <w:proofErr w:type="spellEnd"/>
      <w:r w:rsidRPr="00A10C65">
        <w:rPr>
          <w:rFonts w:ascii="Book Antiqua" w:hAnsi="Book Antiqua"/>
          <w:b/>
          <w:sz w:val="24"/>
          <w:szCs w:val="24"/>
        </w:rPr>
        <w:t xml:space="preserve">, Yutaka Aoyagi, </w:t>
      </w:r>
      <w:proofErr w:type="spellStart"/>
      <w:r w:rsidRPr="00A10C65">
        <w:rPr>
          <w:rFonts w:ascii="Book Antiqua" w:hAnsi="Book Antiqua"/>
          <w:b/>
          <w:sz w:val="24"/>
          <w:szCs w:val="24"/>
        </w:rPr>
        <w:t>Shuji</w:t>
      </w:r>
      <w:proofErr w:type="spellEnd"/>
      <w:r w:rsidRPr="00A10C65">
        <w:rPr>
          <w:rFonts w:ascii="Book Antiqua" w:hAnsi="Book Antiqua"/>
          <w:b/>
          <w:sz w:val="24"/>
          <w:szCs w:val="24"/>
        </w:rPr>
        <w:t xml:space="preserve"> </w:t>
      </w:r>
      <w:proofErr w:type="spellStart"/>
      <w:r w:rsidRPr="00A10C65">
        <w:rPr>
          <w:rFonts w:ascii="Book Antiqua" w:hAnsi="Book Antiqua"/>
          <w:b/>
          <w:sz w:val="24"/>
          <w:szCs w:val="24"/>
        </w:rPr>
        <w:t>Terai</w:t>
      </w:r>
      <w:proofErr w:type="spellEnd"/>
      <w:r w:rsidRPr="00A10C65">
        <w:rPr>
          <w:rFonts w:ascii="Book Antiqua" w:eastAsia="宋体" w:hAnsi="Book Antiqua"/>
          <w:b/>
          <w:sz w:val="24"/>
          <w:szCs w:val="24"/>
          <w:lang w:eastAsia="zh-CN"/>
        </w:rPr>
        <w:t>,</w:t>
      </w:r>
      <w:r w:rsidRPr="00A10C65">
        <w:rPr>
          <w:rFonts w:ascii="Book Antiqua" w:eastAsia="宋体" w:hAnsi="Book Antiqua"/>
          <w:sz w:val="24"/>
          <w:szCs w:val="24"/>
          <w:vertAlign w:val="superscript"/>
          <w:lang w:eastAsia="zh-CN"/>
        </w:rPr>
        <w:t xml:space="preserve"> </w:t>
      </w:r>
      <w:r w:rsidR="00271AC8" w:rsidRPr="00A10C65">
        <w:rPr>
          <w:rFonts w:ascii="Book Antiqua" w:eastAsia="MS Mincho" w:hAnsi="Book Antiqua"/>
          <w:sz w:val="24"/>
          <w:szCs w:val="24"/>
        </w:rPr>
        <w:t xml:space="preserve">Division of Gastroenterology and </w:t>
      </w:r>
      <w:proofErr w:type="spellStart"/>
      <w:r w:rsidR="00271AC8" w:rsidRPr="00A10C65">
        <w:rPr>
          <w:rFonts w:ascii="Book Antiqua" w:eastAsia="MS Mincho" w:hAnsi="Book Antiqua"/>
          <w:sz w:val="24"/>
          <w:szCs w:val="24"/>
        </w:rPr>
        <w:t>Hepatology</w:t>
      </w:r>
      <w:proofErr w:type="spellEnd"/>
      <w:r w:rsidR="00271AC8" w:rsidRPr="00A10C65">
        <w:rPr>
          <w:rFonts w:ascii="Book Antiqua" w:eastAsia="MS Mincho" w:hAnsi="Book Antiqua"/>
          <w:sz w:val="24"/>
          <w:szCs w:val="24"/>
        </w:rPr>
        <w:t xml:space="preserve">, Graduate School of Medical and Dental Sciences, Niigata University, </w:t>
      </w:r>
      <w:r w:rsidRPr="00A10C65">
        <w:rPr>
          <w:rFonts w:ascii="Book Antiqua" w:eastAsia="MS Mincho" w:hAnsi="Book Antiqua"/>
          <w:sz w:val="24"/>
          <w:szCs w:val="24"/>
        </w:rPr>
        <w:t>Niigata</w:t>
      </w:r>
      <w:r w:rsidR="00271AC8" w:rsidRPr="00A10C65">
        <w:rPr>
          <w:rFonts w:ascii="Book Antiqua" w:eastAsia="MS Mincho" w:hAnsi="Book Antiqua"/>
          <w:sz w:val="24"/>
          <w:szCs w:val="24"/>
        </w:rPr>
        <w:t xml:space="preserve"> 951-8510, Japan</w:t>
      </w:r>
    </w:p>
    <w:p w:rsidR="00E4336E" w:rsidRPr="00A10C65" w:rsidRDefault="00E4336E" w:rsidP="00D4201A">
      <w:pPr>
        <w:adjustRightInd w:val="0"/>
        <w:snapToGrid w:val="0"/>
        <w:spacing w:line="360" w:lineRule="auto"/>
        <w:rPr>
          <w:rFonts w:ascii="Book Antiqua" w:eastAsia="宋体" w:hAnsi="Book Antiqua"/>
          <w:sz w:val="24"/>
          <w:szCs w:val="24"/>
          <w:lang w:eastAsia="zh-CN"/>
        </w:rPr>
      </w:pPr>
    </w:p>
    <w:p w:rsidR="00271AC8" w:rsidRPr="00A10C65" w:rsidRDefault="00271AC8" w:rsidP="00D4201A">
      <w:pPr>
        <w:adjustRightInd w:val="0"/>
        <w:snapToGrid w:val="0"/>
        <w:spacing w:line="360" w:lineRule="auto"/>
        <w:rPr>
          <w:rFonts w:ascii="Book Antiqua" w:eastAsia="宋体" w:hAnsi="Book Antiqua"/>
          <w:sz w:val="24"/>
          <w:szCs w:val="24"/>
          <w:lang w:eastAsia="zh-CN"/>
        </w:rPr>
      </w:pPr>
      <w:r w:rsidRPr="00A10C65">
        <w:rPr>
          <w:rFonts w:ascii="Book Antiqua" w:eastAsia="宋体" w:hAnsi="Book Antiqua"/>
          <w:b/>
          <w:sz w:val="24"/>
          <w:szCs w:val="24"/>
          <w:lang w:eastAsia="zh-CN"/>
        </w:rPr>
        <w:t xml:space="preserve">Author contributions: </w:t>
      </w:r>
      <w:proofErr w:type="spellStart"/>
      <w:r w:rsidRPr="00A10C65">
        <w:rPr>
          <w:rFonts w:ascii="Book Antiqua" w:eastAsia="MS Mincho" w:hAnsi="Book Antiqua"/>
          <w:sz w:val="24"/>
          <w:szCs w:val="24"/>
        </w:rPr>
        <w:t>Kamimura</w:t>
      </w:r>
      <w:proofErr w:type="spellEnd"/>
      <w:r w:rsidRPr="00A10C65">
        <w:rPr>
          <w:rFonts w:ascii="Book Antiqua" w:eastAsia="MS Mincho" w:hAnsi="Book Antiqua"/>
          <w:sz w:val="24"/>
          <w:szCs w:val="24"/>
        </w:rPr>
        <w:t xml:space="preserve"> K, Abe H, Kawai H, </w:t>
      </w:r>
      <w:proofErr w:type="spellStart"/>
      <w:r w:rsidRPr="00A10C65">
        <w:rPr>
          <w:rFonts w:ascii="Book Antiqua" w:eastAsia="MS Mincho" w:hAnsi="Book Antiqua"/>
          <w:sz w:val="24"/>
          <w:szCs w:val="24"/>
        </w:rPr>
        <w:t>Kamimura</w:t>
      </w:r>
      <w:proofErr w:type="spellEnd"/>
      <w:r w:rsidRPr="00A10C65">
        <w:rPr>
          <w:rFonts w:ascii="Book Antiqua" w:eastAsia="MS Mincho" w:hAnsi="Book Antiqua"/>
          <w:sz w:val="24"/>
          <w:szCs w:val="24"/>
        </w:rPr>
        <w:t xml:space="preserve"> H, </w:t>
      </w:r>
      <w:r w:rsidR="005D5ABD" w:rsidRPr="00A10C65">
        <w:rPr>
          <w:rFonts w:ascii="Book Antiqua" w:eastAsia="MS Mincho" w:hAnsi="Book Antiqua"/>
          <w:sz w:val="24"/>
          <w:szCs w:val="24"/>
        </w:rPr>
        <w:t xml:space="preserve">Kobayashi Y, </w:t>
      </w:r>
      <w:proofErr w:type="spellStart"/>
      <w:r w:rsidR="005D5ABD" w:rsidRPr="00A10C65">
        <w:rPr>
          <w:rFonts w:ascii="Book Antiqua" w:eastAsia="MS Mincho" w:hAnsi="Book Antiqua"/>
          <w:sz w:val="24"/>
          <w:szCs w:val="24"/>
        </w:rPr>
        <w:t>Nomoto</w:t>
      </w:r>
      <w:proofErr w:type="spellEnd"/>
      <w:r w:rsidR="005D5ABD" w:rsidRPr="00A10C65">
        <w:rPr>
          <w:rFonts w:ascii="Book Antiqua" w:eastAsia="MS Mincho" w:hAnsi="Book Antiqua"/>
          <w:sz w:val="24"/>
          <w:szCs w:val="24"/>
        </w:rPr>
        <w:t xml:space="preserve"> M, Aoyagi Y</w:t>
      </w:r>
      <w:r w:rsidRPr="00A10C65">
        <w:rPr>
          <w:rFonts w:ascii="Book Antiqua" w:eastAsia="MS Mincho" w:hAnsi="Book Antiqua"/>
          <w:sz w:val="24"/>
          <w:szCs w:val="24"/>
        </w:rPr>
        <w:t xml:space="preserve"> and Teri S</w:t>
      </w:r>
      <w:r w:rsidRPr="00A10C65">
        <w:rPr>
          <w:rFonts w:ascii="Book Antiqua" w:eastAsia="宋体" w:hAnsi="Book Antiqua"/>
          <w:sz w:val="24"/>
          <w:szCs w:val="24"/>
          <w:lang w:eastAsia="zh-CN"/>
        </w:rPr>
        <w:t xml:space="preserve"> </w:t>
      </w:r>
      <w:r w:rsidRPr="00A10C65">
        <w:rPr>
          <w:rFonts w:ascii="Book Antiqua" w:eastAsia="宋体" w:hAnsi="Book Antiqua"/>
          <w:spacing w:val="-5"/>
          <w:sz w:val="24"/>
          <w:szCs w:val="24"/>
          <w:lang w:eastAsia="zh-CN"/>
        </w:rPr>
        <w:t>solely contributed to this paper.</w:t>
      </w:r>
    </w:p>
    <w:p w:rsidR="0009749A" w:rsidRPr="00A10C65" w:rsidRDefault="0009749A" w:rsidP="00D4201A">
      <w:pPr>
        <w:adjustRightInd w:val="0"/>
        <w:snapToGrid w:val="0"/>
        <w:spacing w:line="360" w:lineRule="auto"/>
        <w:rPr>
          <w:rFonts w:ascii="Book Antiqua" w:eastAsia="宋体" w:hAnsi="Book Antiqua"/>
          <w:sz w:val="24"/>
          <w:szCs w:val="24"/>
          <w:lang w:eastAsia="zh-CN"/>
        </w:rPr>
      </w:pPr>
    </w:p>
    <w:p w:rsidR="00A10C65" w:rsidRPr="00A10C65" w:rsidRDefault="00A10C65" w:rsidP="00D4201A">
      <w:pPr>
        <w:adjustRightInd w:val="0"/>
        <w:snapToGrid w:val="0"/>
        <w:spacing w:line="360" w:lineRule="auto"/>
        <w:rPr>
          <w:rFonts w:ascii="Book Antiqua" w:eastAsia="MS Mincho" w:hAnsi="Book Antiqua"/>
          <w:kern w:val="0"/>
          <w:sz w:val="24"/>
          <w:szCs w:val="24"/>
          <w:lang w:eastAsia="zh-CN"/>
        </w:rPr>
      </w:pPr>
      <w:r w:rsidRPr="00A10C65">
        <w:rPr>
          <w:rFonts w:ascii="Book Antiqua" w:hAnsi="Book Antiqua" w:cs="TimesNewRomanPS-BoldItalicMT"/>
          <w:b/>
          <w:bCs/>
          <w:iCs/>
          <w:kern w:val="0"/>
          <w:sz w:val="24"/>
          <w:szCs w:val="24"/>
        </w:rPr>
        <w:t>Conflict-of-interest:</w:t>
      </w:r>
      <w:r w:rsidRPr="00A10C65">
        <w:rPr>
          <w:rFonts w:ascii="Book Antiqua" w:eastAsia="宋体" w:hAnsi="Book Antiqua" w:cs="TimesNewRomanPS-BoldItalicMT"/>
          <w:b/>
          <w:bCs/>
          <w:iCs/>
          <w:kern w:val="0"/>
          <w:sz w:val="24"/>
          <w:szCs w:val="24"/>
          <w:lang w:eastAsia="zh-CN"/>
        </w:rPr>
        <w:t xml:space="preserve"> </w:t>
      </w:r>
      <w:r w:rsidRPr="00A10C65">
        <w:rPr>
          <w:rFonts w:ascii="Book Antiqua" w:eastAsia="MS Mincho" w:hAnsi="Book Antiqua"/>
          <w:kern w:val="0"/>
          <w:sz w:val="24"/>
          <w:szCs w:val="24"/>
          <w:lang w:eastAsia="zh-CN"/>
        </w:rPr>
        <w:t xml:space="preserve">The authors declare that they have no current financial arrangement or affiliation with any organization that may have a direct influence on their work. </w:t>
      </w:r>
    </w:p>
    <w:p w:rsidR="00A10C65" w:rsidRPr="00A10C65" w:rsidRDefault="00A10C65" w:rsidP="00D4201A">
      <w:pPr>
        <w:autoSpaceDE w:val="0"/>
        <w:autoSpaceDN w:val="0"/>
        <w:adjustRightInd w:val="0"/>
        <w:snapToGrid w:val="0"/>
        <w:spacing w:line="360" w:lineRule="auto"/>
        <w:rPr>
          <w:rFonts w:ascii="Book Antiqua" w:eastAsia="宋体" w:hAnsi="Book Antiqua" w:cs="TimesNewRomanPS-BoldItalicMT"/>
          <w:b/>
          <w:bCs/>
          <w:iCs/>
          <w:kern w:val="0"/>
          <w:sz w:val="24"/>
          <w:szCs w:val="24"/>
          <w:lang w:eastAsia="zh-CN"/>
        </w:rPr>
      </w:pPr>
    </w:p>
    <w:p w:rsidR="00A10C65" w:rsidRPr="00A10C65" w:rsidRDefault="00A10C65" w:rsidP="00D4201A">
      <w:pPr>
        <w:widowControl/>
        <w:adjustRightInd w:val="0"/>
        <w:snapToGrid w:val="0"/>
        <w:spacing w:line="360" w:lineRule="auto"/>
        <w:rPr>
          <w:rFonts w:ascii="Book Antiqua" w:hAnsi="Book Antiqua" w:cs="宋体"/>
          <w:kern w:val="0"/>
          <w:sz w:val="24"/>
          <w:szCs w:val="24"/>
        </w:rPr>
      </w:pPr>
      <w:r w:rsidRPr="00A10C65">
        <w:rPr>
          <w:rFonts w:ascii="Book Antiqua" w:hAnsi="Book Antiqua"/>
          <w:b/>
          <w:color w:val="000000"/>
          <w:kern w:val="0"/>
          <w:sz w:val="24"/>
          <w:szCs w:val="24"/>
        </w:rPr>
        <w:t xml:space="preserve">Open-Access: </w:t>
      </w:r>
      <w:r w:rsidRPr="00A10C65">
        <w:rPr>
          <w:rFonts w:ascii="Book Antiqua" w:hAnsi="Book Antiqua"/>
          <w:color w:val="000000"/>
          <w:kern w:val="0"/>
          <w:sz w:val="24"/>
          <w:szCs w:val="24"/>
        </w:rPr>
        <w:t xml:space="preserve">This article is an </w:t>
      </w:r>
      <w:r w:rsidRPr="00A10C65">
        <w:rPr>
          <w:rFonts w:ascii="Book Antiqua" w:hAnsi="Book Antiqua" w:cs="宋体"/>
          <w:kern w:val="0"/>
          <w:sz w:val="24"/>
          <w:szCs w:val="24"/>
        </w:rPr>
        <w:t xml:space="preserve">open-access article which was </w:t>
      </w:r>
      <w:r w:rsidRPr="00A10C65">
        <w:rPr>
          <w:rFonts w:ascii="Book Antiqua" w:hAnsi="Book Antiqua"/>
          <w:kern w:val="0"/>
          <w:sz w:val="24"/>
          <w:szCs w:val="24"/>
        </w:rPr>
        <w:t xml:space="preserve">selected by an in-house editor and fully peer-reviewed by external reviewers. It is </w:t>
      </w:r>
      <w:r w:rsidRPr="00A10C65">
        <w:rPr>
          <w:rFonts w:ascii="Book Antiqua" w:hAnsi="Book Antiqua" w:cs="宋体"/>
          <w:kern w:val="0"/>
          <w:sz w:val="24"/>
          <w:szCs w:val="24"/>
        </w:rPr>
        <w:t xml:space="preserve">distributed in accordance with </w:t>
      </w:r>
      <w:r w:rsidRPr="00A10C65">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10C65" w:rsidRPr="00A10C65" w:rsidRDefault="00A10C65" w:rsidP="00D4201A">
      <w:pPr>
        <w:adjustRightInd w:val="0"/>
        <w:snapToGrid w:val="0"/>
        <w:spacing w:line="360" w:lineRule="auto"/>
        <w:rPr>
          <w:rFonts w:ascii="Book Antiqua" w:hAnsi="Book Antiqua"/>
          <w:sz w:val="24"/>
          <w:szCs w:val="24"/>
        </w:rPr>
      </w:pPr>
    </w:p>
    <w:p w:rsidR="00A10C65" w:rsidRDefault="00A10C65" w:rsidP="00D4201A">
      <w:pPr>
        <w:adjustRightInd w:val="0"/>
        <w:snapToGrid w:val="0"/>
        <w:spacing w:line="360" w:lineRule="auto"/>
        <w:rPr>
          <w:rFonts w:ascii="Book Antiqua" w:eastAsia="宋体" w:hAnsi="Book Antiqua"/>
          <w:kern w:val="0"/>
          <w:sz w:val="24"/>
          <w:szCs w:val="24"/>
          <w:lang w:eastAsia="zh-CN"/>
        </w:rPr>
      </w:pPr>
      <w:r w:rsidRPr="00A10C65">
        <w:rPr>
          <w:rFonts w:ascii="Book Antiqua" w:hAnsi="Book Antiqua"/>
          <w:b/>
          <w:sz w:val="24"/>
          <w:szCs w:val="24"/>
          <w:lang w:val="en-GB"/>
        </w:rPr>
        <w:t>Correspondence to</w:t>
      </w:r>
      <w:r w:rsidRPr="00A10C65">
        <w:rPr>
          <w:rFonts w:ascii="Book Antiqua" w:hAnsi="Book Antiqua"/>
          <w:sz w:val="24"/>
          <w:szCs w:val="24"/>
          <w:lang w:val="en-GB"/>
        </w:rPr>
        <w:t xml:space="preserve">: </w:t>
      </w:r>
      <w:r>
        <w:rPr>
          <w:rFonts w:ascii="Book Antiqua" w:eastAsia="MS Mincho" w:hAnsi="Book Antiqua"/>
          <w:b/>
          <w:kern w:val="0"/>
          <w:sz w:val="24"/>
          <w:szCs w:val="24"/>
          <w:lang w:eastAsia="zh-CN"/>
        </w:rPr>
        <w:t xml:space="preserve">Kenya </w:t>
      </w:r>
      <w:proofErr w:type="spellStart"/>
      <w:r>
        <w:rPr>
          <w:rFonts w:ascii="Book Antiqua" w:eastAsia="MS Mincho" w:hAnsi="Book Antiqua"/>
          <w:b/>
          <w:kern w:val="0"/>
          <w:sz w:val="24"/>
          <w:szCs w:val="24"/>
          <w:lang w:eastAsia="zh-CN"/>
        </w:rPr>
        <w:t>Kamimura</w:t>
      </w:r>
      <w:proofErr w:type="spellEnd"/>
      <w:r>
        <w:rPr>
          <w:rFonts w:ascii="Book Antiqua" w:eastAsia="MS Mincho" w:hAnsi="Book Antiqua"/>
          <w:b/>
          <w:kern w:val="0"/>
          <w:sz w:val="24"/>
          <w:szCs w:val="24"/>
          <w:lang w:eastAsia="zh-CN"/>
        </w:rPr>
        <w:t>, MD, Ph</w:t>
      </w:r>
      <w:r w:rsidRPr="00A10C65">
        <w:rPr>
          <w:rFonts w:ascii="Book Antiqua" w:eastAsia="MS Mincho" w:hAnsi="Book Antiqua"/>
          <w:b/>
          <w:kern w:val="0"/>
          <w:sz w:val="24"/>
          <w:szCs w:val="24"/>
          <w:lang w:eastAsia="zh-CN"/>
        </w:rPr>
        <w:t>D</w:t>
      </w:r>
      <w:r>
        <w:rPr>
          <w:rFonts w:ascii="Book Antiqua" w:eastAsia="宋体" w:hAnsi="Book Antiqua" w:hint="eastAsia"/>
          <w:kern w:val="0"/>
          <w:sz w:val="24"/>
          <w:szCs w:val="24"/>
          <w:lang w:eastAsia="zh-CN"/>
        </w:rPr>
        <w:t xml:space="preserve">, </w:t>
      </w:r>
      <w:r w:rsidRPr="00A10C65">
        <w:rPr>
          <w:rFonts w:ascii="Book Antiqua" w:eastAsia="MS Mincho" w:hAnsi="Book Antiqua"/>
          <w:kern w:val="0"/>
          <w:sz w:val="24"/>
          <w:szCs w:val="24"/>
          <w:lang w:eastAsia="zh-CN"/>
        </w:rPr>
        <w:t xml:space="preserve">Division of Gastroenterology and </w:t>
      </w:r>
      <w:proofErr w:type="spellStart"/>
      <w:r w:rsidRPr="00A10C65">
        <w:rPr>
          <w:rFonts w:ascii="Book Antiqua" w:eastAsia="MS Mincho" w:hAnsi="Book Antiqua"/>
          <w:kern w:val="0"/>
          <w:sz w:val="24"/>
          <w:szCs w:val="24"/>
          <w:lang w:eastAsia="zh-CN"/>
        </w:rPr>
        <w:lastRenderedPageBreak/>
        <w:t>Hepatology</w:t>
      </w:r>
      <w:proofErr w:type="spellEnd"/>
      <w:r w:rsidRPr="00A10C65">
        <w:rPr>
          <w:rFonts w:ascii="Book Antiqua" w:eastAsia="MS Mincho" w:hAnsi="Book Antiqua"/>
          <w:kern w:val="0"/>
          <w:sz w:val="24"/>
          <w:szCs w:val="24"/>
          <w:lang w:eastAsia="zh-CN"/>
        </w:rPr>
        <w:t xml:space="preserve">, Graduate School of Medical and Dental Sciences, Niigata University, 1-757 </w:t>
      </w:r>
      <w:proofErr w:type="spellStart"/>
      <w:r w:rsidRPr="00A10C65">
        <w:rPr>
          <w:rFonts w:ascii="Book Antiqua" w:eastAsia="MS Mincho" w:hAnsi="Book Antiqua"/>
          <w:kern w:val="0"/>
          <w:sz w:val="24"/>
          <w:szCs w:val="24"/>
          <w:lang w:eastAsia="zh-CN"/>
        </w:rPr>
        <w:t>As</w:t>
      </w:r>
      <w:r>
        <w:rPr>
          <w:rFonts w:ascii="Book Antiqua" w:eastAsia="MS Mincho" w:hAnsi="Book Antiqua"/>
          <w:kern w:val="0"/>
          <w:sz w:val="24"/>
          <w:szCs w:val="24"/>
          <w:lang w:eastAsia="zh-CN"/>
        </w:rPr>
        <w:t>ahimachido-ri</w:t>
      </w:r>
      <w:proofErr w:type="spellEnd"/>
      <w:r>
        <w:rPr>
          <w:rFonts w:ascii="Book Antiqua" w:eastAsia="MS Mincho" w:hAnsi="Book Antiqua"/>
          <w:kern w:val="0"/>
          <w:sz w:val="24"/>
          <w:szCs w:val="24"/>
          <w:lang w:eastAsia="zh-CN"/>
        </w:rPr>
        <w:t>, Chuo-</w:t>
      </w:r>
      <w:proofErr w:type="spellStart"/>
      <w:r>
        <w:rPr>
          <w:rFonts w:ascii="Book Antiqua" w:eastAsia="MS Mincho" w:hAnsi="Book Antiqua"/>
          <w:kern w:val="0"/>
          <w:sz w:val="24"/>
          <w:szCs w:val="24"/>
          <w:lang w:eastAsia="zh-CN"/>
        </w:rPr>
        <w:t>ku</w:t>
      </w:r>
      <w:proofErr w:type="spellEnd"/>
      <w:r>
        <w:rPr>
          <w:rFonts w:ascii="Book Antiqua" w:eastAsia="MS Mincho" w:hAnsi="Book Antiqua"/>
          <w:kern w:val="0"/>
          <w:sz w:val="24"/>
          <w:szCs w:val="24"/>
          <w:lang w:eastAsia="zh-CN"/>
        </w:rPr>
        <w:t>, Niigata</w:t>
      </w:r>
      <w:r w:rsidRPr="00A10C65">
        <w:rPr>
          <w:rFonts w:ascii="Book Antiqua" w:eastAsia="MS Mincho" w:hAnsi="Book Antiqua"/>
          <w:kern w:val="0"/>
          <w:sz w:val="24"/>
          <w:szCs w:val="24"/>
          <w:lang w:eastAsia="zh-CN"/>
        </w:rPr>
        <w:t xml:space="preserve"> 951-8510, Japan</w:t>
      </w:r>
      <w:r>
        <w:rPr>
          <w:rFonts w:ascii="Book Antiqua" w:eastAsia="宋体" w:hAnsi="Book Antiqua" w:hint="eastAsia"/>
          <w:kern w:val="0"/>
          <w:sz w:val="24"/>
          <w:szCs w:val="24"/>
          <w:lang w:eastAsia="zh-CN"/>
        </w:rPr>
        <w:t xml:space="preserve">. </w:t>
      </w:r>
      <w:r w:rsidRPr="0096586C">
        <w:rPr>
          <w:rFonts w:ascii="Book Antiqua" w:eastAsia="MS Mincho" w:hAnsi="Book Antiqua"/>
          <w:kern w:val="0"/>
          <w:sz w:val="24"/>
          <w:szCs w:val="24"/>
          <w:lang w:eastAsia="zh-CN"/>
        </w:rPr>
        <w:t>kenya-k@med.niigata-u.ac.jp</w:t>
      </w:r>
    </w:p>
    <w:p w:rsidR="00A10C65" w:rsidRPr="00A10C65" w:rsidRDefault="00A10C65" w:rsidP="00D4201A">
      <w:pPr>
        <w:adjustRightInd w:val="0"/>
        <w:snapToGrid w:val="0"/>
        <w:spacing w:line="360" w:lineRule="auto"/>
        <w:rPr>
          <w:rFonts w:ascii="Book Antiqua" w:eastAsia="宋体" w:hAnsi="Book Antiqua"/>
          <w:kern w:val="0"/>
          <w:sz w:val="24"/>
          <w:szCs w:val="24"/>
          <w:lang w:eastAsia="zh-CN"/>
        </w:rPr>
      </w:pPr>
    </w:p>
    <w:p w:rsidR="00F6572F" w:rsidRDefault="00F6572F" w:rsidP="00D4201A">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Pr>
          <w:rFonts w:ascii="Book Antiqua" w:eastAsia="MS Mincho" w:hAnsi="Book Antiqua"/>
          <w:kern w:val="0"/>
          <w:sz w:val="24"/>
          <w:szCs w:val="24"/>
          <w:lang w:eastAsia="zh-CN"/>
        </w:rPr>
        <w:t>+81-25-227</w:t>
      </w:r>
      <w:r w:rsidRPr="00A10C65">
        <w:rPr>
          <w:rFonts w:ascii="Book Antiqua" w:eastAsia="MS Mincho" w:hAnsi="Book Antiqua"/>
          <w:kern w:val="0"/>
          <w:sz w:val="24"/>
          <w:szCs w:val="24"/>
          <w:lang w:eastAsia="zh-CN"/>
        </w:rPr>
        <w:t>2207</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F6572F" w:rsidRPr="009E3692" w:rsidRDefault="00F6572F" w:rsidP="00D4201A">
      <w:pPr>
        <w:adjustRightInd w:val="0"/>
        <w:snapToGrid w:val="0"/>
        <w:spacing w:line="360" w:lineRule="auto"/>
        <w:rPr>
          <w:rFonts w:ascii="Book Antiqua" w:hAnsi="Book Antiqua"/>
          <w:sz w:val="24"/>
        </w:rPr>
      </w:pPr>
      <w:r w:rsidRPr="009E3692">
        <w:rPr>
          <w:rFonts w:ascii="Book Antiqua" w:hAnsi="Book Antiqua"/>
          <w:b/>
          <w:sz w:val="24"/>
        </w:rPr>
        <w:t xml:space="preserve">Fax: </w:t>
      </w:r>
      <w:r>
        <w:rPr>
          <w:rFonts w:ascii="Book Antiqua" w:eastAsia="MS Mincho" w:hAnsi="Book Antiqua"/>
          <w:kern w:val="0"/>
          <w:sz w:val="24"/>
          <w:szCs w:val="24"/>
          <w:lang w:eastAsia="zh-CN"/>
        </w:rPr>
        <w:t>+81-25-227</w:t>
      </w:r>
      <w:r w:rsidRPr="00A10C65">
        <w:rPr>
          <w:rFonts w:ascii="Book Antiqua" w:eastAsia="MS Mincho" w:hAnsi="Book Antiqua"/>
          <w:kern w:val="0"/>
          <w:sz w:val="24"/>
          <w:szCs w:val="24"/>
          <w:lang w:eastAsia="zh-CN"/>
        </w:rPr>
        <w:t>0776</w:t>
      </w:r>
    </w:p>
    <w:p w:rsidR="00F6572F" w:rsidRPr="00867A3A" w:rsidRDefault="00F6572F" w:rsidP="00D4201A">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0451D2" w:rsidRPr="00A11C75">
        <w:rPr>
          <w:rFonts w:ascii="Book Antiqua" w:hAnsi="Book Antiqua"/>
          <w:sz w:val="24"/>
        </w:rPr>
        <w:t>January</w:t>
      </w:r>
      <w:r w:rsidR="000451D2">
        <w:rPr>
          <w:rFonts w:ascii="Book Antiqua" w:eastAsia="宋体" w:hAnsi="Book Antiqua" w:hint="eastAsia"/>
          <w:sz w:val="24"/>
          <w:lang w:eastAsia="zh-CN"/>
        </w:rPr>
        <w:t xml:space="preserve"> 21, 2015</w:t>
      </w:r>
      <w:r w:rsidRPr="00867A3A">
        <w:rPr>
          <w:rFonts w:ascii="Book Antiqua" w:hAnsi="Book Antiqua"/>
          <w:b/>
          <w:sz w:val="24"/>
        </w:rPr>
        <w:t xml:space="preserve">  </w:t>
      </w:r>
    </w:p>
    <w:p w:rsidR="00F6572F" w:rsidRPr="00A1326B" w:rsidRDefault="00F6572F" w:rsidP="00D4201A">
      <w:pPr>
        <w:adjustRightInd w:val="0"/>
        <w:snapToGrid w:val="0"/>
        <w:spacing w:line="360" w:lineRule="auto"/>
        <w:rPr>
          <w:rFonts w:ascii="Book Antiqua" w:eastAsia="宋体" w:hAnsi="Book Antiqua"/>
          <w:b/>
          <w:sz w:val="24"/>
          <w:lang w:eastAsia="zh-CN"/>
        </w:rPr>
      </w:pPr>
      <w:r w:rsidRPr="00867A3A">
        <w:rPr>
          <w:rFonts w:ascii="Book Antiqua" w:hAnsi="Book Antiqua"/>
          <w:b/>
          <w:sz w:val="24"/>
        </w:rPr>
        <w:t>Peer-review started:</w:t>
      </w:r>
      <w:r w:rsidR="00A1326B">
        <w:rPr>
          <w:rFonts w:ascii="Book Antiqua" w:eastAsia="宋体" w:hAnsi="Book Antiqua" w:hint="eastAsia"/>
          <w:b/>
          <w:sz w:val="24"/>
          <w:lang w:eastAsia="zh-CN"/>
        </w:rPr>
        <w:t xml:space="preserve"> </w:t>
      </w:r>
      <w:r w:rsidR="00A1326B" w:rsidRPr="00A11C75">
        <w:rPr>
          <w:rFonts w:ascii="Book Antiqua" w:hAnsi="Book Antiqua"/>
          <w:sz w:val="24"/>
        </w:rPr>
        <w:t>January</w:t>
      </w:r>
      <w:r w:rsidR="00A1326B">
        <w:rPr>
          <w:rFonts w:ascii="Book Antiqua" w:eastAsia="宋体" w:hAnsi="Book Antiqua" w:hint="eastAsia"/>
          <w:sz w:val="24"/>
          <w:lang w:eastAsia="zh-CN"/>
        </w:rPr>
        <w:t xml:space="preserve"> 22, 2015</w:t>
      </w:r>
    </w:p>
    <w:p w:rsidR="00F6572F" w:rsidRPr="001A53E4" w:rsidRDefault="00F6572F" w:rsidP="00D4201A">
      <w:pPr>
        <w:adjustRightInd w:val="0"/>
        <w:snapToGrid w:val="0"/>
        <w:spacing w:line="360" w:lineRule="auto"/>
        <w:rPr>
          <w:rFonts w:ascii="Book Antiqua" w:eastAsia="宋体" w:hAnsi="Book Antiqua"/>
          <w:b/>
          <w:sz w:val="24"/>
          <w:lang w:eastAsia="zh-CN"/>
        </w:rPr>
      </w:pPr>
      <w:r w:rsidRPr="00867A3A">
        <w:rPr>
          <w:rFonts w:ascii="Book Antiqua" w:hAnsi="Book Antiqua"/>
          <w:b/>
          <w:sz w:val="24"/>
        </w:rPr>
        <w:t>First decision:</w:t>
      </w:r>
      <w:r w:rsidR="001A53E4">
        <w:rPr>
          <w:rFonts w:ascii="Book Antiqua" w:eastAsia="宋体" w:hAnsi="Book Antiqua" w:hint="eastAsia"/>
          <w:b/>
          <w:sz w:val="24"/>
          <w:lang w:eastAsia="zh-CN"/>
        </w:rPr>
        <w:t xml:space="preserve"> </w:t>
      </w:r>
      <w:r w:rsidR="001A53E4" w:rsidRPr="00A11C75">
        <w:rPr>
          <w:rFonts w:ascii="Book Antiqua" w:hAnsi="Book Antiqua"/>
          <w:sz w:val="24"/>
        </w:rPr>
        <w:t>February</w:t>
      </w:r>
      <w:r w:rsidR="001A53E4">
        <w:rPr>
          <w:rFonts w:ascii="Book Antiqua" w:eastAsia="宋体" w:hAnsi="Book Antiqua" w:hint="eastAsia"/>
          <w:sz w:val="24"/>
          <w:lang w:eastAsia="zh-CN"/>
        </w:rPr>
        <w:t xml:space="preserve"> 10, 2015</w:t>
      </w:r>
    </w:p>
    <w:p w:rsidR="00F6572F" w:rsidRPr="00731C60" w:rsidRDefault="00731C60" w:rsidP="00D4201A">
      <w:pPr>
        <w:adjustRightInd w:val="0"/>
        <w:snapToGrid w:val="0"/>
        <w:spacing w:line="360" w:lineRule="auto"/>
        <w:rPr>
          <w:rFonts w:ascii="Book Antiqua" w:eastAsia="宋体" w:hAnsi="Book Antiqua"/>
          <w:b/>
          <w:sz w:val="24"/>
          <w:lang w:eastAsia="zh-CN"/>
        </w:rPr>
      </w:pPr>
      <w:r>
        <w:rPr>
          <w:rFonts w:ascii="Book Antiqua" w:hAnsi="Book Antiqua"/>
          <w:b/>
          <w:sz w:val="24"/>
        </w:rPr>
        <w:t xml:space="preserve">Revised: </w:t>
      </w:r>
      <w:r w:rsidRPr="00A11C75">
        <w:rPr>
          <w:rFonts w:ascii="Book Antiqua" w:hAnsi="Book Antiqua"/>
          <w:sz w:val="24"/>
        </w:rPr>
        <w:t>February</w:t>
      </w:r>
      <w:r>
        <w:rPr>
          <w:rFonts w:ascii="Book Antiqua" w:eastAsia="宋体" w:hAnsi="Book Antiqua" w:hint="eastAsia"/>
          <w:sz w:val="24"/>
          <w:lang w:eastAsia="zh-CN"/>
        </w:rPr>
        <w:t xml:space="preserve"> 14, 2015</w:t>
      </w:r>
    </w:p>
    <w:p w:rsidR="0017380A" w:rsidRPr="000213AF" w:rsidRDefault="00F6572F" w:rsidP="0017380A">
      <w:pPr>
        <w:rPr>
          <w:rFonts w:ascii="Book Antiqua" w:hAnsi="Book Antiqua"/>
          <w:color w:val="000000"/>
          <w:sz w:val="24"/>
        </w:rPr>
      </w:pPr>
      <w:r w:rsidRPr="00867A3A">
        <w:rPr>
          <w:rFonts w:ascii="Book Antiqua" w:hAnsi="Book Antiqua"/>
          <w:b/>
          <w:sz w:val="24"/>
        </w:rPr>
        <w:t>Accepted:</w:t>
      </w:r>
      <w:bookmarkStart w:id="2" w:name="OLE_LINK99"/>
      <w:bookmarkStart w:id="3" w:name="OLE_LINK104"/>
      <w:r w:rsidR="0017380A" w:rsidRPr="0017380A">
        <w:rPr>
          <w:rFonts w:ascii="Book Antiqua" w:hAnsi="Book Antiqua"/>
          <w:color w:val="000000"/>
          <w:sz w:val="24"/>
        </w:rPr>
        <w:t xml:space="preserve"> </w:t>
      </w:r>
      <w:r w:rsidR="0017380A">
        <w:rPr>
          <w:rFonts w:ascii="Book Antiqua" w:hAnsi="Book Antiqua"/>
          <w:color w:val="000000"/>
          <w:sz w:val="24"/>
        </w:rPr>
        <w:t>March 27</w:t>
      </w:r>
      <w:r w:rsidR="0017380A" w:rsidRPr="000213AF">
        <w:rPr>
          <w:rFonts w:ascii="Book Antiqua" w:hAnsi="Book Antiqua"/>
          <w:color w:val="000000"/>
          <w:sz w:val="24"/>
        </w:rPr>
        <w:t>, 2015</w:t>
      </w:r>
    </w:p>
    <w:p w:rsidR="00F6572F" w:rsidRPr="00867A3A" w:rsidRDefault="00F6572F" w:rsidP="00D4201A">
      <w:pPr>
        <w:adjustRightInd w:val="0"/>
        <w:snapToGrid w:val="0"/>
        <w:spacing w:line="360" w:lineRule="auto"/>
        <w:rPr>
          <w:rFonts w:ascii="Book Antiqua" w:hAnsi="Book Antiqua"/>
          <w:b/>
          <w:sz w:val="24"/>
        </w:rPr>
      </w:pPr>
      <w:bookmarkStart w:id="4" w:name="_GoBack"/>
      <w:bookmarkEnd w:id="2"/>
      <w:bookmarkEnd w:id="3"/>
      <w:bookmarkEnd w:id="4"/>
      <w:r w:rsidRPr="00867A3A">
        <w:rPr>
          <w:rFonts w:ascii="Book Antiqua" w:hAnsi="Book Antiqua"/>
          <w:b/>
          <w:sz w:val="24"/>
        </w:rPr>
        <w:t xml:space="preserve">  </w:t>
      </w:r>
    </w:p>
    <w:p w:rsidR="00F6572F" w:rsidRPr="00867A3A" w:rsidRDefault="00F6572F" w:rsidP="00D4201A">
      <w:pPr>
        <w:adjustRightInd w:val="0"/>
        <w:snapToGrid w:val="0"/>
        <w:spacing w:line="360" w:lineRule="auto"/>
        <w:rPr>
          <w:rFonts w:ascii="Book Antiqua" w:hAnsi="Book Antiqua"/>
          <w:b/>
          <w:sz w:val="24"/>
        </w:rPr>
      </w:pPr>
      <w:r w:rsidRPr="00867A3A">
        <w:rPr>
          <w:rFonts w:ascii="Book Antiqua" w:hAnsi="Book Antiqua"/>
          <w:b/>
          <w:sz w:val="24"/>
        </w:rPr>
        <w:t>Article in press:</w:t>
      </w:r>
    </w:p>
    <w:p w:rsidR="00F6572F" w:rsidRPr="009E3692" w:rsidRDefault="00F6572F" w:rsidP="00D4201A">
      <w:pPr>
        <w:adjustRightInd w:val="0"/>
        <w:snapToGrid w:val="0"/>
        <w:spacing w:line="360" w:lineRule="auto"/>
        <w:rPr>
          <w:rFonts w:ascii="Book Antiqua" w:hAnsi="Book Antiqua"/>
          <w:sz w:val="24"/>
        </w:rPr>
      </w:pPr>
      <w:r w:rsidRPr="00867A3A">
        <w:rPr>
          <w:rFonts w:ascii="Book Antiqua" w:hAnsi="Book Antiqua"/>
          <w:b/>
          <w:sz w:val="24"/>
        </w:rPr>
        <w:t>Published online:</w:t>
      </w:r>
    </w:p>
    <w:p w:rsidR="005D5ABD" w:rsidRPr="00A10C65" w:rsidRDefault="005D5ABD" w:rsidP="00D4201A">
      <w:pPr>
        <w:adjustRightInd w:val="0"/>
        <w:snapToGrid w:val="0"/>
        <w:spacing w:line="360" w:lineRule="auto"/>
        <w:rPr>
          <w:rFonts w:ascii="Book Antiqua" w:eastAsia="宋体" w:hAnsi="Book Antiqua"/>
          <w:sz w:val="24"/>
          <w:szCs w:val="24"/>
          <w:lang w:eastAsia="zh-CN"/>
        </w:rPr>
      </w:pPr>
    </w:p>
    <w:p w:rsidR="008D779D" w:rsidRPr="00A10C65" w:rsidRDefault="008D779D" w:rsidP="00D4201A">
      <w:pPr>
        <w:adjustRightInd w:val="0"/>
        <w:snapToGrid w:val="0"/>
        <w:spacing w:line="360" w:lineRule="auto"/>
        <w:rPr>
          <w:rFonts w:ascii="Book Antiqua" w:hAnsi="Book Antiqua"/>
          <w:b/>
          <w:sz w:val="24"/>
          <w:szCs w:val="24"/>
        </w:rPr>
      </w:pPr>
      <w:r w:rsidRPr="00A10C65">
        <w:rPr>
          <w:rFonts w:ascii="Book Antiqua" w:hAnsi="Book Antiqua"/>
          <w:b/>
          <w:sz w:val="24"/>
          <w:szCs w:val="24"/>
        </w:rPr>
        <w:t>Abstract</w:t>
      </w:r>
    </w:p>
    <w:p w:rsidR="00B35514" w:rsidRPr="00A10C65" w:rsidRDefault="00F9583F" w:rsidP="00D4201A">
      <w:pPr>
        <w:adjustRightInd w:val="0"/>
        <w:snapToGrid w:val="0"/>
        <w:spacing w:line="360" w:lineRule="auto"/>
        <w:rPr>
          <w:rFonts w:ascii="Book Antiqua" w:hAnsi="Book Antiqua"/>
          <w:kern w:val="0"/>
          <w:sz w:val="24"/>
          <w:szCs w:val="24"/>
        </w:rPr>
      </w:pPr>
      <w:r w:rsidRPr="00A10C65">
        <w:rPr>
          <w:rFonts w:ascii="Book Antiqua" w:hAnsi="Book Antiqua"/>
          <w:sz w:val="24"/>
          <w:szCs w:val="24"/>
        </w:rPr>
        <w:t xml:space="preserve">Liver disease in pregnancy is rare </w:t>
      </w:r>
      <w:r w:rsidR="00B35514" w:rsidRPr="00A10C65">
        <w:rPr>
          <w:rFonts w:ascii="Book Antiqua" w:hAnsi="Book Antiqua"/>
          <w:sz w:val="24"/>
          <w:szCs w:val="24"/>
        </w:rPr>
        <w:t xml:space="preserve">but pregnancy-related liver diseases may cause threat to fetal and maternal survival. It includes </w:t>
      </w:r>
      <w:r w:rsidR="00B35514" w:rsidRPr="00A10C65">
        <w:rPr>
          <w:rFonts w:ascii="Book Antiqua" w:hAnsi="Book Antiqua"/>
          <w:kern w:val="0"/>
          <w:sz w:val="24"/>
          <w:szCs w:val="24"/>
        </w:rPr>
        <w:t xml:space="preserve">pre-eclampsia; eclampsia; </w:t>
      </w:r>
      <w:proofErr w:type="spellStart"/>
      <w:r w:rsidR="00B35514" w:rsidRPr="00A10C65">
        <w:rPr>
          <w:rFonts w:ascii="Book Antiqua" w:hAnsi="Book Antiqua"/>
          <w:kern w:val="0"/>
          <w:sz w:val="24"/>
          <w:szCs w:val="24"/>
        </w:rPr>
        <w:t>haemolysis</w:t>
      </w:r>
      <w:proofErr w:type="spellEnd"/>
      <w:r w:rsidR="00B35514" w:rsidRPr="00A10C65">
        <w:rPr>
          <w:rFonts w:ascii="Book Antiqua" w:hAnsi="Book Antiqua"/>
          <w:kern w:val="0"/>
          <w:sz w:val="24"/>
          <w:szCs w:val="24"/>
        </w:rPr>
        <w:t>, elevated liver enzymes, and low platelets</w:t>
      </w:r>
      <w:r w:rsidR="00C005A7" w:rsidRPr="00A10C65">
        <w:rPr>
          <w:rFonts w:ascii="Book Antiqua" w:hAnsi="Book Antiqua"/>
          <w:kern w:val="0"/>
          <w:sz w:val="24"/>
          <w:szCs w:val="24"/>
        </w:rPr>
        <w:t xml:space="preserve"> </w:t>
      </w:r>
      <w:r w:rsidR="00B35514" w:rsidRPr="00A10C65">
        <w:rPr>
          <w:rFonts w:ascii="Book Antiqua" w:hAnsi="Book Antiqua"/>
          <w:kern w:val="0"/>
          <w:sz w:val="24"/>
          <w:szCs w:val="24"/>
        </w:rPr>
        <w:t xml:space="preserve">syndrome; acute fatty liver of pregnancy; hyperemesis </w:t>
      </w:r>
      <w:proofErr w:type="spellStart"/>
      <w:r w:rsidR="00B35514" w:rsidRPr="00A10C65">
        <w:rPr>
          <w:rFonts w:ascii="Book Antiqua" w:hAnsi="Book Antiqua"/>
          <w:kern w:val="0"/>
          <w:sz w:val="24"/>
          <w:szCs w:val="24"/>
        </w:rPr>
        <w:t>gravidaru</w:t>
      </w:r>
      <w:r w:rsidR="00C005A7" w:rsidRPr="00A10C65">
        <w:rPr>
          <w:rFonts w:ascii="Book Antiqua" w:hAnsi="Book Antiqua"/>
          <w:kern w:val="0"/>
          <w:sz w:val="24"/>
          <w:szCs w:val="24"/>
        </w:rPr>
        <w:t>m</w:t>
      </w:r>
      <w:proofErr w:type="spellEnd"/>
      <w:r w:rsidR="00B35514" w:rsidRPr="00A10C65">
        <w:rPr>
          <w:rFonts w:ascii="Book Antiqua" w:hAnsi="Book Antiqua"/>
          <w:kern w:val="0"/>
          <w:sz w:val="24"/>
          <w:szCs w:val="24"/>
        </w:rPr>
        <w:t xml:space="preserve">; and intrahepatic cholestasis of pregnancy. </w:t>
      </w:r>
      <w:r w:rsidR="00CB50B9" w:rsidRPr="00A10C65">
        <w:rPr>
          <w:rFonts w:ascii="Book Antiqua" w:hAnsi="Book Antiqua"/>
          <w:kern w:val="0"/>
          <w:sz w:val="24"/>
          <w:szCs w:val="24"/>
        </w:rPr>
        <w:t xml:space="preserve">Recent basic researches have shown the various etiologies involved in this disease entity. With these advances, rapid diagnosis is essential for </w:t>
      </w:r>
      <w:r w:rsidR="00E92D3E" w:rsidRPr="00A10C65">
        <w:rPr>
          <w:rFonts w:ascii="Book Antiqua" w:hAnsi="Book Antiqua"/>
          <w:kern w:val="0"/>
          <w:sz w:val="24"/>
          <w:szCs w:val="24"/>
        </w:rPr>
        <w:t xml:space="preserve">severe </w:t>
      </w:r>
      <w:r w:rsidR="00CB50B9" w:rsidRPr="00A10C65">
        <w:rPr>
          <w:rFonts w:ascii="Book Antiqua" w:hAnsi="Book Antiqua"/>
          <w:kern w:val="0"/>
          <w:sz w:val="24"/>
          <w:szCs w:val="24"/>
        </w:rPr>
        <w:t>cases since the d</w:t>
      </w:r>
      <w:r w:rsidR="00E92D3E" w:rsidRPr="00A10C65">
        <w:rPr>
          <w:rFonts w:ascii="Book Antiqua" w:hAnsi="Book Antiqua"/>
          <w:kern w:val="0"/>
          <w:sz w:val="24"/>
          <w:szCs w:val="24"/>
        </w:rPr>
        <w:t>ecision of</w:t>
      </w:r>
      <w:r w:rsidR="00B22049" w:rsidRPr="00A10C65">
        <w:rPr>
          <w:rFonts w:ascii="Book Antiqua" w:hAnsi="Book Antiqua"/>
          <w:kern w:val="0"/>
          <w:sz w:val="24"/>
          <w:szCs w:val="24"/>
        </w:rPr>
        <w:t xml:space="preserve"> </w:t>
      </w:r>
      <w:r w:rsidR="00E92D3E" w:rsidRPr="00A10C65">
        <w:rPr>
          <w:rFonts w:ascii="Book Antiqua" w:hAnsi="Book Antiqua"/>
          <w:kern w:val="0"/>
          <w:sz w:val="24"/>
          <w:szCs w:val="24"/>
        </w:rPr>
        <w:t>i</w:t>
      </w:r>
      <w:r w:rsidR="00B22049" w:rsidRPr="00A10C65">
        <w:rPr>
          <w:rFonts w:ascii="Book Antiqua" w:hAnsi="Book Antiqua"/>
          <w:kern w:val="0"/>
          <w:sz w:val="24"/>
          <w:szCs w:val="24"/>
        </w:rPr>
        <w:t xml:space="preserve">mmediate delivery is </w:t>
      </w:r>
      <w:r w:rsidR="00CB50B9" w:rsidRPr="00A10C65">
        <w:rPr>
          <w:rFonts w:ascii="Book Antiqua" w:hAnsi="Book Antiqua"/>
          <w:kern w:val="0"/>
          <w:sz w:val="24"/>
          <w:szCs w:val="24"/>
        </w:rPr>
        <w:t xml:space="preserve">important </w:t>
      </w:r>
      <w:r w:rsidR="00B22049" w:rsidRPr="00A10C65">
        <w:rPr>
          <w:rFonts w:ascii="Book Antiqua" w:hAnsi="Book Antiqua"/>
          <w:kern w:val="0"/>
          <w:sz w:val="24"/>
          <w:szCs w:val="24"/>
        </w:rPr>
        <w:t xml:space="preserve">for maternal and fetal survival. </w:t>
      </w:r>
      <w:r w:rsidR="00CB50B9" w:rsidRPr="00A10C65">
        <w:rPr>
          <w:rFonts w:ascii="Book Antiqua" w:hAnsi="Book Antiqua"/>
          <w:kern w:val="0"/>
          <w:sz w:val="24"/>
          <w:szCs w:val="24"/>
        </w:rPr>
        <w:t>The other therapeutic options have also been shown in recent reports based on the clinical trials</w:t>
      </w:r>
      <w:r w:rsidR="00511DE3" w:rsidRPr="00A10C65">
        <w:rPr>
          <w:rFonts w:ascii="Book Antiqua" w:hAnsi="Book Antiqua"/>
          <w:kern w:val="0"/>
          <w:sz w:val="24"/>
          <w:szCs w:val="24"/>
        </w:rPr>
        <w:t xml:space="preserve"> and cooperation and information sharing between </w:t>
      </w:r>
      <w:proofErr w:type="spellStart"/>
      <w:r w:rsidR="00511DE3" w:rsidRPr="00A10C65">
        <w:rPr>
          <w:rFonts w:ascii="Book Antiqua" w:hAnsi="Book Antiqua"/>
          <w:kern w:val="0"/>
          <w:sz w:val="24"/>
          <w:szCs w:val="24"/>
        </w:rPr>
        <w:t>hepatologist</w:t>
      </w:r>
      <w:proofErr w:type="spellEnd"/>
      <w:r w:rsidR="00511DE3" w:rsidRPr="00A10C65">
        <w:rPr>
          <w:rFonts w:ascii="Book Antiqua" w:hAnsi="Book Antiqua"/>
          <w:kern w:val="0"/>
          <w:sz w:val="24"/>
          <w:szCs w:val="24"/>
        </w:rPr>
        <w:t xml:space="preserve"> and gynecologist is important for timely therapeutic intervention. Therefore, </w:t>
      </w:r>
      <w:r w:rsidR="00AC0839" w:rsidRPr="00A10C65">
        <w:rPr>
          <w:rFonts w:ascii="Book Antiqua" w:hAnsi="Book Antiqua"/>
          <w:kern w:val="0"/>
          <w:sz w:val="24"/>
          <w:szCs w:val="24"/>
        </w:rPr>
        <w:t>correct understandings of diseases and d</w:t>
      </w:r>
      <w:r w:rsidR="00B22049" w:rsidRPr="00A10C65">
        <w:rPr>
          <w:rFonts w:ascii="Book Antiqua" w:hAnsi="Book Antiqua"/>
          <w:kern w:val="0"/>
          <w:sz w:val="24"/>
          <w:szCs w:val="24"/>
        </w:rPr>
        <w:t>ifferential diagnosis from the pre-existing</w:t>
      </w:r>
      <w:r w:rsidR="00AC0839" w:rsidRPr="00A10C65">
        <w:rPr>
          <w:rFonts w:ascii="Book Antiqua" w:hAnsi="Book Antiqua"/>
          <w:kern w:val="0"/>
          <w:sz w:val="24"/>
          <w:szCs w:val="24"/>
        </w:rPr>
        <w:t xml:space="preserve"> and co-incidental liver diseases</w:t>
      </w:r>
      <w:r w:rsidR="00B413E0" w:rsidRPr="00A10C65">
        <w:rPr>
          <w:rFonts w:ascii="Book Antiqua" w:hAnsi="Book Antiqua"/>
          <w:kern w:val="0"/>
          <w:sz w:val="24"/>
          <w:szCs w:val="24"/>
        </w:rPr>
        <w:t xml:space="preserve"> during </w:t>
      </w:r>
      <w:r w:rsidR="00AC0839" w:rsidRPr="00A10C65">
        <w:rPr>
          <w:rFonts w:ascii="Book Antiqua" w:hAnsi="Book Antiqua"/>
          <w:kern w:val="0"/>
          <w:sz w:val="24"/>
          <w:szCs w:val="24"/>
        </w:rPr>
        <w:t xml:space="preserve">the pregnancy </w:t>
      </w:r>
      <w:r w:rsidR="00511DE3" w:rsidRPr="00A10C65">
        <w:rPr>
          <w:rFonts w:ascii="Book Antiqua" w:hAnsi="Book Antiqua"/>
          <w:kern w:val="0"/>
          <w:sz w:val="24"/>
          <w:szCs w:val="24"/>
        </w:rPr>
        <w:t>will help to achieve better prognosis.</w:t>
      </w:r>
      <w:r w:rsidR="00AC0839" w:rsidRPr="00A10C65">
        <w:rPr>
          <w:rFonts w:ascii="Book Antiqua" w:hAnsi="Book Antiqua"/>
          <w:kern w:val="0"/>
          <w:sz w:val="24"/>
          <w:szCs w:val="24"/>
        </w:rPr>
        <w:t xml:space="preserve"> </w:t>
      </w:r>
      <w:r w:rsidR="00511DE3" w:rsidRPr="00A10C65">
        <w:rPr>
          <w:rFonts w:ascii="Book Antiqua" w:hAnsi="Book Antiqua"/>
          <w:kern w:val="0"/>
          <w:sz w:val="24"/>
          <w:szCs w:val="24"/>
        </w:rPr>
        <w:t xml:space="preserve">Therefore, here we review and summarized recent advances in </w:t>
      </w:r>
      <w:r w:rsidR="00511DE3" w:rsidRPr="00A10C65">
        <w:rPr>
          <w:rFonts w:ascii="Book Antiqua" w:hAnsi="Book Antiqua"/>
          <w:sz w:val="24"/>
          <w:szCs w:val="24"/>
        </w:rPr>
        <w:t xml:space="preserve">understanding the etiologies, clinical courses and management of liver disease in pregnancy. This information will contribute to physicians for diagnosis of disease and </w:t>
      </w:r>
      <w:r w:rsidR="009557DC" w:rsidRPr="00A10C65">
        <w:rPr>
          <w:rFonts w:ascii="Book Antiqua" w:hAnsi="Book Antiqua"/>
          <w:sz w:val="24"/>
          <w:szCs w:val="24"/>
        </w:rPr>
        <w:t xml:space="preserve">optimum management of patients. </w:t>
      </w:r>
      <w:r w:rsidR="00511DE3" w:rsidRPr="00A10C65">
        <w:rPr>
          <w:rFonts w:ascii="Book Antiqua" w:hAnsi="Book Antiqua"/>
          <w:kern w:val="0"/>
          <w:sz w:val="24"/>
          <w:szCs w:val="24"/>
        </w:rPr>
        <w:t xml:space="preserve"> </w:t>
      </w:r>
    </w:p>
    <w:p w:rsidR="00B22049" w:rsidRPr="00A10C65" w:rsidRDefault="00B22049" w:rsidP="00D4201A">
      <w:pPr>
        <w:adjustRightInd w:val="0"/>
        <w:snapToGrid w:val="0"/>
        <w:spacing w:line="360" w:lineRule="auto"/>
        <w:rPr>
          <w:rFonts w:ascii="Book Antiqua" w:hAnsi="Book Antiqua"/>
          <w:b/>
          <w:sz w:val="24"/>
          <w:szCs w:val="24"/>
        </w:rPr>
      </w:pPr>
    </w:p>
    <w:p w:rsidR="008E75F1" w:rsidRPr="00A10C65" w:rsidRDefault="008E75F1" w:rsidP="00D4201A">
      <w:pPr>
        <w:adjustRightInd w:val="0"/>
        <w:snapToGrid w:val="0"/>
        <w:spacing w:line="360" w:lineRule="auto"/>
        <w:rPr>
          <w:rFonts w:ascii="Book Antiqua" w:hAnsi="Book Antiqua"/>
          <w:b/>
          <w:sz w:val="24"/>
          <w:szCs w:val="24"/>
        </w:rPr>
      </w:pPr>
      <w:r w:rsidRPr="00A10C65">
        <w:rPr>
          <w:rFonts w:ascii="Book Antiqua" w:hAnsi="Book Antiqua"/>
          <w:b/>
          <w:sz w:val="24"/>
          <w:szCs w:val="24"/>
        </w:rPr>
        <w:lastRenderedPageBreak/>
        <w:t>Key words</w:t>
      </w:r>
      <w:r w:rsidR="00C005A7" w:rsidRPr="00A10C65">
        <w:rPr>
          <w:rFonts w:ascii="Book Antiqua" w:hAnsi="Book Antiqua"/>
          <w:b/>
          <w:sz w:val="24"/>
          <w:szCs w:val="24"/>
        </w:rPr>
        <w:t>:</w:t>
      </w:r>
      <w:r w:rsidRPr="00A10C65">
        <w:rPr>
          <w:rFonts w:ascii="Book Antiqua" w:hAnsi="Book Antiqua"/>
          <w:b/>
          <w:sz w:val="24"/>
          <w:szCs w:val="24"/>
        </w:rPr>
        <w:t xml:space="preserve"> </w:t>
      </w:r>
      <w:r w:rsidR="00AC6019" w:rsidRPr="00A10C65">
        <w:rPr>
          <w:rFonts w:ascii="Book Antiqua" w:hAnsi="Book Antiqua"/>
          <w:sz w:val="24"/>
          <w:szCs w:val="24"/>
        </w:rPr>
        <w:t>Pregnancy</w:t>
      </w:r>
      <w:r w:rsidR="00AC6019">
        <w:rPr>
          <w:rFonts w:ascii="Book Antiqua" w:eastAsia="宋体" w:hAnsi="Book Antiqua" w:hint="eastAsia"/>
          <w:sz w:val="24"/>
          <w:szCs w:val="24"/>
          <w:lang w:eastAsia="zh-CN"/>
        </w:rPr>
        <w:t>;</w:t>
      </w:r>
      <w:r w:rsidRPr="00A10C65">
        <w:rPr>
          <w:rFonts w:ascii="Book Antiqua" w:hAnsi="Book Antiqua"/>
          <w:sz w:val="24"/>
          <w:szCs w:val="24"/>
        </w:rPr>
        <w:t xml:space="preserve"> </w:t>
      </w:r>
      <w:r w:rsidR="00AC6019" w:rsidRPr="00A10C65">
        <w:rPr>
          <w:rFonts w:ascii="Book Antiqua" w:hAnsi="Book Antiqua"/>
          <w:sz w:val="24"/>
          <w:szCs w:val="24"/>
        </w:rPr>
        <w:t xml:space="preserve">Liver </w:t>
      </w:r>
      <w:r w:rsidRPr="00A10C65">
        <w:rPr>
          <w:rFonts w:ascii="Book Antiqua" w:hAnsi="Book Antiqua"/>
          <w:sz w:val="24"/>
          <w:szCs w:val="24"/>
        </w:rPr>
        <w:t>injury</w:t>
      </w:r>
      <w:r w:rsidR="00AC6019">
        <w:rPr>
          <w:rFonts w:ascii="Book Antiqua" w:eastAsia="宋体" w:hAnsi="Book Antiqua" w:hint="eastAsia"/>
          <w:sz w:val="24"/>
          <w:szCs w:val="24"/>
          <w:lang w:eastAsia="zh-CN"/>
        </w:rPr>
        <w:t>;</w:t>
      </w:r>
      <w:r w:rsidRPr="00A10C65">
        <w:rPr>
          <w:rFonts w:ascii="Book Antiqua" w:hAnsi="Book Antiqua"/>
          <w:sz w:val="24"/>
          <w:szCs w:val="24"/>
        </w:rPr>
        <w:t xml:space="preserve"> </w:t>
      </w:r>
      <w:proofErr w:type="spellStart"/>
      <w:r w:rsidR="00AC6019" w:rsidRPr="00A10C65">
        <w:rPr>
          <w:rFonts w:ascii="Book Antiqua" w:hAnsi="Book Antiqua"/>
          <w:kern w:val="0"/>
          <w:sz w:val="24"/>
          <w:szCs w:val="24"/>
        </w:rPr>
        <w:t>Ha</w:t>
      </w:r>
      <w:r w:rsidR="004E6402">
        <w:rPr>
          <w:rFonts w:ascii="Book Antiqua" w:hAnsi="Book Antiqua"/>
          <w:kern w:val="0"/>
          <w:sz w:val="24"/>
          <w:szCs w:val="24"/>
        </w:rPr>
        <w:t>emolysis</w:t>
      </w:r>
      <w:proofErr w:type="spellEnd"/>
      <w:r w:rsidR="004E6402">
        <w:rPr>
          <w:rFonts w:ascii="Book Antiqua" w:hAnsi="Book Antiqua"/>
          <w:kern w:val="0"/>
          <w:sz w:val="24"/>
          <w:szCs w:val="24"/>
        </w:rPr>
        <w:t xml:space="preserve"> elevated liver enzymes</w:t>
      </w:r>
      <w:r w:rsidR="004E6402">
        <w:rPr>
          <w:rFonts w:ascii="Book Antiqua" w:eastAsia="宋体" w:hAnsi="Book Antiqua" w:hint="eastAsia"/>
          <w:kern w:val="0"/>
          <w:sz w:val="24"/>
          <w:szCs w:val="24"/>
          <w:lang w:eastAsia="zh-CN"/>
        </w:rPr>
        <w:t>;</w:t>
      </w:r>
      <w:r w:rsidR="00AC6019" w:rsidRPr="00A10C65">
        <w:rPr>
          <w:rFonts w:ascii="Book Antiqua" w:hAnsi="Book Antiqua"/>
          <w:kern w:val="0"/>
          <w:sz w:val="24"/>
          <w:szCs w:val="24"/>
        </w:rPr>
        <w:t xml:space="preserve"> </w:t>
      </w:r>
      <w:r w:rsidR="004E6402" w:rsidRPr="00A10C65">
        <w:rPr>
          <w:rFonts w:ascii="Book Antiqua" w:hAnsi="Book Antiqua"/>
          <w:kern w:val="0"/>
          <w:sz w:val="24"/>
          <w:szCs w:val="24"/>
        </w:rPr>
        <w:t xml:space="preserve">Low </w:t>
      </w:r>
      <w:r w:rsidR="00AC6019" w:rsidRPr="00A10C65">
        <w:rPr>
          <w:rFonts w:ascii="Book Antiqua" w:hAnsi="Book Antiqua"/>
          <w:kern w:val="0"/>
          <w:sz w:val="24"/>
          <w:szCs w:val="24"/>
        </w:rPr>
        <w:t>platelets</w:t>
      </w:r>
      <w:r w:rsidR="00AC6019">
        <w:rPr>
          <w:rFonts w:ascii="Book Antiqua" w:eastAsia="宋体" w:hAnsi="Book Antiqua" w:hint="eastAsia"/>
          <w:sz w:val="24"/>
          <w:szCs w:val="24"/>
          <w:lang w:eastAsia="zh-CN"/>
        </w:rPr>
        <w:t>;</w:t>
      </w:r>
      <w:r w:rsidRPr="00A10C65">
        <w:rPr>
          <w:rFonts w:ascii="Book Antiqua" w:hAnsi="Book Antiqua"/>
          <w:sz w:val="24"/>
          <w:szCs w:val="24"/>
        </w:rPr>
        <w:t xml:space="preserve"> </w:t>
      </w:r>
      <w:r w:rsidR="00AC6019" w:rsidRPr="00A10C65">
        <w:rPr>
          <w:rFonts w:ascii="Book Antiqua" w:hAnsi="Book Antiqua"/>
          <w:kern w:val="0"/>
          <w:sz w:val="24"/>
          <w:szCs w:val="24"/>
        </w:rPr>
        <w:t>Acute fatty liver of pregnancy</w:t>
      </w:r>
      <w:r w:rsidR="00AC6019">
        <w:rPr>
          <w:rFonts w:ascii="Book Antiqua" w:eastAsia="宋体" w:hAnsi="Book Antiqua" w:hint="eastAsia"/>
          <w:sz w:val="24"/>
          <w:szCs w:val="24"/>
          <w:lang w:eastAsia="zh-CN"/>
        </w:rPr>
        <w:t>;</w:t>
      </w:r>
      <w:r w:rsidRPr="00A10C65">
        <w:rPr>
          <w:rFonts w:ascii="Book Antiqua" w:hAnsi="Book Antiqua"/>
          <w:sz w:val="24"/>
          <w:szCs w:val="24"/>
        </w:rPr>
        <w:t xml:space="preserve"> </w:t>
      </w:r>
      <w:r w:rsidR="00AC6019" w:rsidRPr="00A10C65">
        <w:rPr>
          <w:rFonts w:ascii="Book Antiqua" w:hAnsi="Book Antiqua"/>
          <w:kern w:val="0"/>
          <w:sz w:val="24"/>
          <w:szCs w:val="24"/>
        </w:rPr>
        <w:t xml:space="preserve">Hyperemesis </w:t>
      </w:r>
      <w:proofErr w:type="spellStart"/>
      <w:r w:rsidR="00AC6019" w:rsidRPr="00A10C65">
        <w:rPr>
          <w:rFonts w:ascii="Book Antiqua" w:hAnsi="Book Antiqua"/>
          <w:kern w:val="0"/>
          <w:sz w:val="24"/>
          <w:szCs w:val="24"/>
        </w:rPr>
        <w:t>gravidarum</w:t>
      </w:r>
      <w:proofErr w:type="spellEnd"/>
      <w:r w:rsidR="00AC6019">
        <w:rPr>
          <w:rFonts w:ascii="Book Antiqua" w:eastAsia="宋体" w:hAnsi="Book Antiqua" w:hint="eastAsia"/>
          <w:kern w:val="0"/>
          <w:sz w:val="24"/>
          <w:szCs w:val="24"/>
          <w:lang w:eastAsia="zh-CN"/>
        </w:rPr>
        <w:t>;</w:t>
      </w:r>
      <w:r w:rsidR="00AC6019" w:rsidRPr="00A10C65">
        <w:rPr>
          <w:rFonts w:ascii="Book Antiqua" w:hAnsi="Book Antiqua"/>
          <w:kern w:val="0"/>
          <w:sz w:val="24"/>
          <w:szCs w:val="24"/>
        </w:rPr>
        <w:t xml:space="preserve"> Intrahepatic cholestasis of pregnancy</w:t>
      </w:r>
    </w:p>
    <w:p w:rsidR="008D779D" w:rsidRDefault="008D779D" w:rsidP="00D4201A">
      <w:pPr>
        <w:adjustRightInd w:val="0"/>
        <w:snapToGrid w:val="0"/>
        <w:spacing w:line="360" w:lineRule="auto"/>
        <w:rPr>
          <w:rFonts w:ascii="Book Antiqua" w:eastAsia="宋体" w:hAnsi="Book Antiqua"/>
          <w:b/>
          <w:sz w:val="24"/>
          <w:szCs w:val="24"/>
          <w:lang w:eastAsia="zh-CN"/>
        </w:rPr>
      </w:pPr>
    </w:p>
    <w:p w:rsidR="00AC6019" w:rsidRDefault="00AC6019" w:rsidP="00D4201A">
      <w:pPr>
        <w:autoSpaceDE w:val="0"/>
        <w:autoSpaceDN w:val="0"/>
        <w:adjustRightInd w:val="0"/>
        <w:snapToGrid w:val="0"/>
        <w:spacing w:line="360" w:lineRule="auto"/>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proofErr w:type="gramStart"/>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AC6019" w:rsidRPr="00AC6019" w:rsidRDefault="00AC6019" w:rsidP="00D4201A">
      <w:pPr>
        <w:adjustRightInd w:val="0"/>
        <w:snapToGrid w:val="0"/>
        <w:spacing w:line="360" w:lineRule="auto"/>
        <w:rPr>
          <w:rFonts w:ascii="Book Antiqua" w:eastAsia="宋体" w:hAnsi="Book Antiqua"/>
          <w:b/>
          <w:sz w:val="24"/>
          <w:szCs w:val="24"/>
          <w:lang w:eastAsia="zh-CN"/>
        </w:rPr>
      </w:pPr>
    </w:p>
    <w:p w:rsidR="00B22049" w:rsidRPr="00A10C65" w:rsidRDefault="009557DC" w:rsidP="00D4201A">
      <w:pPr>
        <w:adjustRightInd w:val="0"/>
        <w:snapToGrid w:val="0"/>
        <w:spacing w:line="360" w:lineRule="auto"/>
        <w:rPr>
          <w:rFonts w:ascii="Book Antiqua" w:hAnsi="Book Antiqua"/>
          <w:b/>
          <w:sz w:val="24"/>
          <w:szCs w:val="24"/>
        </w:rPr>
      </w:pPr>
      <w:r w:rsidRPr="00A10C65">
        <w:rPr>
          <w:rFonts w:ascii="Book Antiqua" w:eastAsia="宋体" w:hAnsi="Book Antiqua"/>
          <w:b/>
          <w:sz w:val="24"/>
          <w:szCs w:val="24"/>
          <w:lang w:eastAsia="zh-CN"/>
        </w:rPr>
        <w:t>Core tip:</w:t>
      </w:r>
      <w:r w:rsidRPr="00A10C65">
        <w:rPr>
          <w:rFonts w:ascii="Book Antiqua" w:hAnsi="Book Antiqua"/>
          <w:b/>
          <w:sz w:val="24"/>
          <w:szCs w:val="24"/>
        </w:rPr>
        <w:t xml:space="preserve"> </w:t>
      </w:r>
      <w:r w:rsidR="00B22049" w:rsidRPr="00A10C65">
        <w:rPr>
          <w:rFonts w:ascii="Book Antiqua" w:hAnsi="Book Antiqua"/>
          <w:sz w:val="24"/>
          <w:szCs w:val="24"/>
        </w:rPr>
        <w:t xml:space="preserve">Liver disease in pregnancy </w:t>
      </w:r>
      <w:r w:rsidR="008C5D59" w:rsidRPr="00A10C65">
        <w:rPr>
          <w:rFonts w:ascii="Book Antiqua" w:hAnsi="Book Antiqua"/>
          <w:sz w:val="24"/>
          <w:szCs w:val="24"/>
        </w:rPr>
        <w:t xml:space="preserve">is </w:t>
      </w:r>
      <w:proofErr w:type="gramStart"/>
      <w:r w:rsidR="008C5D59" w:rsidRPr="00A10C65">
        <w:rPr>
          <w:rFonts w:ascii="Book Antiqua" w:hAnsi="Book Antiqua"/>
          <w:sz w:val="24"/>
          <w:szCs w:val="24"/>
        </w:rPr>
        <w:t>rare,</w:t>
      </w:r>
      <w:proofErr w:type="gramEnd"/>
      <w:r w:rsidR="008C5D59" w:rsidRPr="00A10C65">
        <w:rPr>
          <w:rFonts w:ascii="Book Antiqua" w:hAnsi="Book Antiqua"/>
          <w:sz w:val="24"/>
          <w:szCs w:val="24"/>
        </w:rPr>
        <w:t xml:space="preserve"> however, pregnancy-related liver diseases may cause threat to fetal and maternal survival. It </w:t>
      </w:r>
      <w:r w:rsidR="00B22049" w:rsidRPr="00A10C65">
        <w:rPr>
          <w:rFonts w:ascii="Book Antiqua" w:hAnsi="Book Antiqua"/>
          <w:sz w:val="24"/>
          <w:szCs w:val="24"/>
        </w:rPr>
        <w:t xml:space="preserve">includes </w:t>
      </w:r>
      <w:r w:rsidR="00B22049" w:rsidRPr="00A10C65">
        <w:rPr>
          <w:rFonts w:ascii="Book Antiqua" w:hAnsi="Book Antiqua"/>
          <w:kern w:val="0"/>
          <w:sz w:val="24"/>
          <w:szCs w:val="24"/>
        </w:rPr>
        <w:t xml:space="preserve">pre-eclampsia; eclampsia; </w:t>
      </w:r>
      <w:proofErr w:type="spellStart"/>
      <w:r w:rsidR="00B22049" w:rsidRPr="00A10C65">
        <w:rPr>
          <w:rFonts w:ascii="Book Antiqua" w:hAnsi="Book Antiqua"/>
          <w:kern w:val="0"/>
          <w:sz w:val="24"/>
          <w:szCs w:val="24"/>
        </w:rPr>
        <w:t>haemolysis</w:t>
      </w:r>
      <w:proofErr w:type="spellEnd"/>
      <w:r w:rsidR="00B22049" w:rsidRPr="00A10C65">
        <w:rPr>
          <w:rFonts w:ascii="Book Antiqua" w:hAnsi="Book Antiqua"/>
          <w:kern w:val="0"/>
          <w:sz w:val="24"/>
          <w:szCs w:val="24"/>
        </w:rPr>
        <w:t xml:space="preserve">, elevated liver enzymes, and low platelets syndrome; acute fatty liver of pregnancy; hyperemesis </w:t>
      </w:r>
      <w:proofErr w:type="spellStart"/>
      <w:r w:rsidR="00B22049" w:rsidRPr="00A10C65">
        <w:rPr>
          <w:rFonts w:ascii="Book Antiqua" w:hAnsi="Book Antiqua"/>
          <w:kern w:val="0"/>
          <w:sz w:val="24"/>
          <w:szCs w:val="24"/>
        </w:rPr>
        <w:t>gravidarum</w:t>
      </w:r>
      <w:proofErr w:type="spellEnd"/>
      <w:r w:rsidR="00B22049" w:rsidRPr="00A10C65">
        <w:rPr>
          <w:rFonts w:ascii="Book Antiqua" w:hAnsi="Book Antiqua"/>
          <w:kern w:val="0"/>
          <w:sz w:val="24"/>
          <w:szCs w:val="24"/>
        </w:rPr>
        <w:t xml:space="preserve">; and intrahepatic cholestasis of pregnancy. </w:t>
      </w:r>
      <w:r w:rsidR="008C5D59" w:rsidRPr="00A10C65">
        <w:rPr>
          <w:rFonts w:ascii="Book Antiqua" w:hAnsi="Book Antiqua"/>
          <w:kern w:val="0"/>
          <w:sz w:val="24"/>
          <w:szCs w:val="24"/>
        </w:rPr>
        <w:t>To improve the maternal and fetal outcomes, r</w:t>
      </w:r>
      <w:r w:rsidR="00B22049" w:rsidRPr="00A10C65">
        <w:rPr>
          <w:rFonts w:ascii="Book Antiqua" w:hAnsi="Book Antiqua"/>
          <w:kern w:val="0"/>
          <w:sz w:val="24"/>
          <w:szCs w:val="24"/>
        </w:rPr>
        <w:t>ecent basic research and clinical trials have shown the translational results</w:t>
      </w:r>
      <w:r w:rsidR="008C5D59" w:rsidRPr="00A10C65">
        <w:rPr>
          <w:rFonts w:ascii="Book Antiqua" w:hAnsi="Book Antiqua"/>
          <w:kern w:val="0"/>
          <w:sz w:val="24"/>
          <w:szCs w:val="24"/>
        </w:rPr>
        <w:t xml:space="preserve">. The present review aimed to summarize </w:t>
      </w:r>
      <w:proofErr w:type="gramStart"/>
      <w:r w:rsidR="008C5D59" w:rsidRPr="00A10C65">
        <w:rPr>
          <w:rFonts w:ascii="Book Antiqua" w:hAnsi="Book Antiqua"/>
          <w:kern w:val="0"/>
          <w:sz w:val="24"/>
          <w:szCs w:val="24"/>
        </w:rPr>
        <w:t>these</w:t>
      </w:r>
      <w:proofErr w:type="gramEnd"/>
      <w:r w:rsidR="008C5D59" w:rsidRPr="00A10C65">
        <w:rPr>
          <w:rFonts w:ascii="Book Antiqua" w:hAnsi="Book Antiqua"/>
          <w:kern w:val="0"/>
          <w:sz w:val="24"/>
          <w:szCs w:val="24"/>
        </w:rPr>
        <w:t xml:space="preserve"> recent information to improve maternal and fetal outcomes. Better knowledge and </w:t>
      </w:r>
      <w:r w:rsidR="00B22049" w:rsidRPr="00A10C65">
        <w:rPr>
          <w:rFonts w:ascii="Book Antiqua" w:hAnsi="Book Antiqua"/>
          <w:kern w:val="0"/>
          <w:sz w:val="24"/>
          <w:szCs w:val="24"/>
        </w:rPr>
        <w:t>understand</w:t>
      </w:r>
      <w:r w:rsidR="008C5D59" w:rsidRPr="00A10C65">
        <w:rPr>
          <w:rFonts w:ascii="Book Antiqua" w:hAnsi="Book Antiqua"/>
          <w:kern w:val="0"/>
          <w:sz w:val="24"/>
          <w:szCs w:val="24"/>
        </w:rPr>
        <w:t>ings of</w:t>
      </w:r>
      <w:r w:rsidR="00B22049" w:rsidRPr="00A10C65">
        <w:rPr>
          <w:rFonts w:ascii="Book Antiqua" w:hAnsi="Book Antiqua"/>
          <w:kern w:val="0"/>
          <w:sz w:val="24"/>
          <w:szCs w:val="24"/>
        </w:rPr>
        <w:t xml:space="preserve"> etiologies and potential treatment options for these diseases</w:t>
      </w:r>
      <w:r w:rsidR="008C5D59" w:rsidRPr="00A10C65">
        <w:rPr>
          <w:rFonts w:ascii="Book Antiqua" w:hAnsi="Book Antiqua"/>
          <w:kern w:val="0"/>
          <w:sz w:val="24"/>
          <w:szCs w:val="24"/>
        </w:rPr>
        <w:t xml:space="preserve"> will help physicians to manage the diseases</w:t>
      </w:r>
      <w:r w:rsidR="00B22049" w:rsidRPr="00A10C65">
        <w:rPr>
          <w:rFonts w:ascii="Book Antiqua" w:hAnsi="Book Antiqua"/>
          <w:kern w:val="0"/>
          <w:sz w:val="24"/>
          <w:szCs w:val="24"/>
        </w:rPr>
        <w:t xml:space="preserve">. </w:t>
      </w:r>
    </w:p>
    <w:p w:rsidR="00E06AAD" w:rsidRPr="00A10C65" w:rsidRDefault="00E06AAD" w:rsidP="00D4201A">
      <w:pPr>
        <w:adjustRightInd w:val="0"/>
        <w:snapToGrid w:val="0"/>
        <w:spacing w:line="360" w:lineRule="auto"/>
        <w:rPr>
          <w:rFonts w:ascii="Book Antiqua" w:hAnsi="Book Antiqua"/>
          <w:b/>
          <w:sz w:val="24"/>
          <w:szCs w:val="24"/>
        </w:rPr>
      </w:pPr>
    </w:p>
    <w:p w:rsidR="0096586C" w:rsidRPr="0096586C" w:rsidRDefault="0096586C" w:rsidP="00D4201A">
      <w:pPr>
        <w:adjustRightInd w:val="0"/>
        <w:snapToGrid w:val="0"/>
        <w:spacing w:line="360" w:lineRule="auto"/>
        <w:rPr>
          <w:rFonts w:ascii="Book Antiqua" w:eastAsia="宋体" w:hAnsi="Book Antiqua"/>
          <w:sz w:val="24"/>
          <w:szCs w:val="24"/>
          <w:lang w:eastAsia="zh-CN"/>
        </w:rPr>
      </w:pPr>
      <w:proofErr w:type="spellStart"/>
      <w:r w:rsidRPr="00A10C65">
        <w:rPr>
          <w:rFonts w:ascii="Book Antiqua" w:hAnsi="Book Antiqua"/>
          <w:sz w:val="24"/>
          <w:szCs w:val="24"/>
        </w:rPr>
        <w:t>Kamimura</w:t>
      </w:r>
      <w:proofErr w:type="spellEnd"/>
      <w:r>
        <w:rPr>
          <w:rFonts w:ascii="Book Antiqua" w:eastAsia="宋体" w:hAnsi="Book Antiqua" w:hint="eastAsia"/>
          <w:sz w:val="24"/>
          <w:szCs w:val="24"/>
          <w:lang w:eastAsia="zh-CN"/>
        </w:rPr>
        <w:t xml:space="preserve"> K</w:t>
      </w:r>
      <w:r w:rsidRPr="00A10C65">
        <w:rPr>
          <w:rFonts w:ascii="Book Antiqua" w:hAnsi="Book Antiqua"/>
          <w:sz w:val="24"/>
          <w:szCs w:val="24"/>
        </w:rPr>
        <w:t>, Abe</w:t>
      </w:r>
      <w:r>
        <w:rPr>
          <w:rFonts w:ascii="Book Antiqua" w:eastAsia="宋体" w:hAnsi="Book Antiqua" w:hint="eastAsia"/>
          <w:sz w:val="24"/>
          <w:szCs w:val="24"/>
          <w:lang w:eastAsia="zh-CN"/>
        </w:rPr>
        <w:t xml:space="preserve"> H</w:t>
      </w:r>
      <w:r w:rsidRPr="00A10C65">
        <w:rPr>
          <w:rFonts w:ascii="Book Antiqua" w:hAnsi="Book Antiqua"/>
          <w:sz w:val="24"/>
          <w:szCs w:val="24"/>
        </w:rPr>
        <w:t>, Kawai</w:t>
      </w:r>
      <w:r>
        <w:rPr>
          <w:rFonts w:ascii="Book Antiqua" w:eastAsia="宋体" w:hAnsi="Book Antiqua" w:hint="eastAsia"/>
          <w:sz w:val="24"/>
          <w:szCs w:val="24"/>
          <w:lang w:eastAsia="zh-CN"/>
        </w:rPr>
        <w:t xml:space="preserve"> H</w:t>
      </w:r>
      <w:r w:rsidRPr="00A10C65">
        <w:rPr>
          <w:rFonts w:ascii="Book Antiqua" w:hAnsi="Book Antiqua"/>
          <w:sz w:val="24"/>
          <w:szCs w:val="24"/>
        </w:rPr>
        <w:t xml:space="preserve">, </w:t>
      </w:r>
      <w:proofErr w:type="spellStart"/>
      <w:r w:rsidRPr="00A10C65">
        <w:rPr>
          <w:rFonts w:ascii="Book Antiqua" w:hAnsi="Book Antiqua"/>
          <w:sz w:val="24"/>
          <w:szCs w:val="24"/>
        </w:rPr>
        <w:t>Kamimura</w:t>
      </w:r>
      <w:proofErr w:type="spellEnd"/>
      <w:r>
        <w:rPr>
          <w:rFonts w:ascii="Book Antiqua" w:eastAsia="宋体" w:hAnsi="Book Antiqua" w:hint="eastAsia"/>
          <w:sz w:val="24"/>
          <w:szCs w:val="24"/>
          <w:lang w:eastAsia="zh-CN"/>
        </w:rPr>
        <w:t xml:space="preserve"> H</w:t>
      </w:r>
      <w:r w:rsidRPr="00A10C65">
        <w:rPr>
          <w:rFonts w:ascii="Book Antiqua" w:hAnsi="Book Antiqua"/>
          <w:sz w:val="24"/>
          <w:szCs w:val="24"/>
        </w:rPr>
        <w:t>, Kobayashi</w:t>
      </w:r>
      <w:r>
        <w:rPr>
          <w:rFonts w:ascii="Book Antiqua" w:eastAsia="宋体" w:hAnsi="Book Antiqua" w:hint="eastAsia"/>
          <w:sz w:val="24"/>
          <w:szCs w:val="24"/>
          <w:lang w:eastAsia="zh-CN"/>
        </w:rPr>
        <w:t xml:space="preserve"> Y</w:t>
      </w:r>
      <w:r w:rsidRPr="00A10C65">
        <w:rPr>
          <w:rFonts w:ascii="Book Antiqua" w:hAnsi="Book Antiqua"/>
          <w:sz w:val="24"/>
          <w:szCs w:val="24"/>
        </w:rPr>
        <w:t xml:space="preserve">, </w:t>
      </w:r>
      <w:proofErr w:type="spellStart"/>
      <w:r w:rsidRPr="00A10C65">
        <w:rPr>
          <w:rFonts w:ascii="Book Antiqua" w:hAnsi="Book Antiqua"/>
          <w:sz w:val="24"/>
          <w:szCs w:val="24"/>
        </w:rPr>
        <w:t>Nomoto</w:t>
      </w:r>
      <w:proofErr w:type="spellEnd"/>
      <w:r>
        <w:rPr>
          <w:rFonts w:ascii="Book Antiqua" w:eastAsia="宋体" w:hAnsi="Book Antiqua" w:hint="eastAsia"/>
          <w:sz w:val="24"/>
          <w:szCs w:val="24"/>
          <w:lang w:eastAsia="zh-CN"/>
        </w:rPr>
        <w:t xml:space="preserve"> M</w:t>
      </w:r>
      <w:r w:rsidRPr="00A10C65">
        <w:rPr>
          <w:rFonts w:ascii="Book Antiqua" w:hAnsi="Book Antiqua"/>
          <w:sz w:val="24"/>
          <w:szCs w:val="24"/>
        </w:rPr>
        <w:t>, Aoyagi</w:t>
      </w:r>
      <w:r>
        <w:rPr>
          <w:rFonts w:ascii="Book Antiqua" w:eastAsia="宋体" w:hAnsi="Book Antiqua" w:hint="eastAsia"/>
          <w:sz w:val="24"/>
          <w:szCs w:val="24"/>
          <w:lang w:eastAsia="zh-CN"/>
        </w:rPr>
        <w:t xml:space="preserve"> Y</w:t>
      </w:r>
      <w:r w:rsidRPr="00A10C65">
        <w:rPr>
          <w:rFonts w:ascii="Book Antiqua" w:hAnsi="Book Antiqua"/>
          <w:sz w:val="24"/>
          <w:szCs w:val="24"/>
        </w:rPr>
        <w:t xml:space="preserve">, </w:t>
      </w:r>
      <w:proofErr w:type="spellStart"/>
      <w:r w:rsidRPr="00A10C65">
        <w:rPr>
          <w:rFonts w:ascii="Book Antiqua" w:hAnsi="Book Antiqua"/>
          <w:sz w:val="24"/>
          <w:szCs w:val="24"/>
        </w:rPr>
        <w:t>Terai</w:t>
      </w:r>
      <w:proofErr w:type="spellEnd"/>
      <w:r>
        <w:rPr>
          <w:rFonts w:ascii="Book Antiqua" w:eastAsia="宋体" w:hAnsi="Book Antiqua" w:hint="eastAsia"/>
          <w:sz w:val="24"/>
          <w:szCs w:val="24"/>
          <w:lang w:eastAsia="zh-CN"/>
        </w:rPr>
        <w:t xml:space="preserve"> S. </w:t>
      </w:r>
      <w:r w:rsidRPr="0096586C">
        <w:rPr>
          <w:rFonts w:ascii="Book Antiqua" w:hAnsi="Book Antiqua"/>
          <w:sz w:val="24"/>
          <w:szCs w:val="24"/>
        </w:rPr>
        <w:t xml:space="preserve">Advances in understanding and treating </w:t>
      </w:r>
      <w:r w:rsidR="00C62333">
        <w:rPr>
          <w:rFonts w:ascii="Book Antiqua" w:hAnsi="Book Antiqua"/>
          <w:sz w:val="24"/>
          <w:szCs w:val="24"/>
        </w:rPr>
        <w:t>liver diseases during pregnancy</w:t>
      </w:r>
      <w:r w:rsidR="00C62333">
        <w:rPr>
          <w:rFonts w:ascii="Book Antiqua" w:eastAsia="宋体" w:hAnsi="Book Antiqua" w:hint="eastAsia"/>
          <w:sz w:val="24"/>
          <w:szCs w:val="24"/>
          <w:lang w:eastAsia="zh-CN"/>
        </w:rPr>
        <w:t>.</w:t>
      </w:r>
      <w:r>
        <w:rPr>
          <w:rFonts w:ascii="Book Antiqua" w:eastAsia="宋体" w:hAnsi="Book Antiqua" w:hint="eastAsia"/>
          <w:sz w:val="24"/>
          <w:szCs w:val="24"/>
          <w:lang w:eastAsia="zh-CN"/>
        </w:rPr>
        <w:t xml:space="preserve"> </w:t>
      </w:r>
      <w:r w:rsidRPr="0096586C">
        <w:rPr>
          <w:rFonts w:ascii="Book Antiqua" w:eastAsia="宋体" w:hAnsi="Book Antiqua"/>
          <w:i/>
          <w:sz w:val="24"/>
          <w:szCs w:val="24"/>
          <w:lang w:eastAsia="zh-CN"/>
        </w:rPr>
        <w:t xml:space="preserve">World J </w:t>
      </w:r>
      <w:proofErr w:type="spellStart"/>
      <w:r w:rsidRPr="0096586C">
        <w:rPr>
          <w:rFonts w:ascii="Book Antiqua" w:eastAsia="宋体" w:hAnsi="Book Antiqua"/>
          <w:i/>
          <w:sz w:val="24"/>
          <w:szCs w:val="24"/>
          <w:lang w:eastAsia="zh-CN"/>
        </w:rPr>
        <w:t>Gastroenterol</w:t>
      </w:r>
      <w:proofErr w:type="spellEnd"/>
      <w:r w:rsidRPr="0096586C">
        <w:rPr>
          <w:rFonts w:ascii="Book Antiqua" w:eastAsia="宋体" w:hAnsi="Book Antiqua"/>
          <w:sz w:val="24"/>
          <w:szCs w:val="24"/>
          <w:lang w:eastAsia="zh-CN"/>
        </w:rPr>
        <w:t xml:space="preserve"> 201</w:t>
      </w:r>
      <w:r w:rsidRPr="0096586C">
        <w:rPr>
          <w:rFonts w:ascii="Book Antiqua" w:eastAsia="宋体" w:hAnsi="Book Antiqua" w:hint="eastAsia"/>
          <w:sz w:val="24"/>
          <w:szCs w:val="24"/>
          <w:lang w:eastAsia="zh-CN"/>
        </w:rPr>
        <w:t>5</w:t>
      </w:r>
      <w:r w:rsidRPr="0096586C">
        <w:rPr>
          <w:rFonts w:ascii="Book Antiqua" w:eastAsia="宋体" w:hAnsi="Book Antiqua"/>
          <w:sz w:val="24"/>
          <w:szCs w:val="24"/>
          <w:lang w:eastAsia="zh-CN"/>
        </w:rPr>
        <w:t xml:space="preserve">; </w:t>
      </w:r>
      <w:proofErr w:type="gramStart"/>
      <w:r w:rsidRPr="0096586C">
        <w:rPr>
          <w:rFonts w:ascii="Book Antiqua" w:eastAsia="宋体" w:hAnsi="Book Antiqua"/>
          <w:sz w:val="24"/>
          <w:szCs w:val="24"/>
          <w:lang w:eastAsia="zh-CN"/>
        </w:rPr>
        <w:t>In</w:t>
      </w:r>
      <w:proofErr w:type="gramEnd"/>
      <w:r w:rsidRPr="0096586C">
        <w:rPr>
          <w:rFonts w:ascii="Book Antiqua" w:eastAsia="宋体" w:hAnsi="Book Antiqua"/>
          <w:sz w:val="24"/>
          <w:szCs w:val="24"/>
          <w:lang w:eastAsia="zh-CN"/>
        </w:rPr>
        <w:t xml:space="preserve"> press</w:t>
      </w:r>
    </w:p>
    <w:p w:rsidR="00E06AAD" w:rsidRPr="0096586C" w:rsidRDefault="00E06AAD" w:rsidP="00D4201A">
      <w:pPr>
        <w:adjustRightInd w:val="0"/>
        <w:snapToGrid w:val="0"/>
        <w:spacing w:line="360" w:lineRule="auto"/>
        <w:rPr>
          <w:rFonts w:ascii="Book Antiqua" w:eastAsia="宋体" w:hAnsi="Book Antiqua"/>
          <w:b/>
          <w:sz w:val="24"/>
          <w:szCs w:val="24"/>
          <w:lang w:eastAsia="zh-CN"/>
        </w:rPr>
      </w:pPr>
    </w:p>
    <w:p w:rsidR="00E06AAD" w:rsidRPr="00A10C65" w:rsidRDefault="00E06AAD" w:rsidP="00D4201A">
      <w:pPr>
        <w:adjustRightInd w:val="0"/>
        <w:snapToGrid w:val="0"/>
        <w:spacing w:line="360" w:lineRule="auto"/>
        <w:rPr>
          <w:rFonts w:ascii="Book Antiqua" w:hAnsi="Book Antiqua"/>
          <w:kern w:val="0"/>
          <w:sz w:val="24"/>
          <w:szCs w:val="24"/>
        </w:rPr>
      </w:pPr>
      <w:r w:rsidRPr="00A10C65">
        <w:rPr>
          <w:rFonts w:ascii="Book Antiqua" w:eastAsia="宋体" w:hAnsi="Book Antiqua"/>
          <w:b/>
          <w:sz w:val="24"/>
          <w:szCs w:val="24"/>
          <w:lang w:eastAsia="zh-CN"/>
        </w:rPr>
        <w:t>INTRODUCTION</w:t>
      </w:r>
      <w:r w:rsidRPr="00A10C65">
        <w:rPr>
          <w:rFonts w:ascii="Book Antiqua" w:hAnsi="Book Antiqua"/>
          <w:kern w:val="0"/>
          <w:sz w:val="24"/>
          <w:szCs w:val="24"/>
        </w:rPr>
        <w:t xml:space="preserve"> </w:t>
      </w:r>
    </w:p>
    <w:p w:rsidR="00BE3EB0" w:rsidRPr="00A10C65" w:rsidRDefault="005C492E" w:rsidP="00D4201A">
      <w:pPr>
        <w:adjustRightInd w:val="0"/>
        <w:snapToGrid w:val="0"/>
        <w:spacing w:line="360" w:lineRule="auto"/>
        <w:rPr>
          <w:rFonts w:ascii="Book Antiqua" w:hAnsi="Book Antiqua"/>
          <w:kern w:val="0"/>
          <w:sz w:val="24"/>
          <w:szCs w:val="24"/>
        </w:rPr>
      </w:pPr>
      <w:r w:rsidRPr="00A10C65">
        <w:rPr>
          <w:rFonts w:ascii="Book Antiqua" w:hAnsi="Book Antiqua"/>
          <w:kern w:val="0"/>
          <w:sz w:val="24"/>
          <w:szCs w:val="24"/>
        </w:rPr>
        <w:t xml:space="preserve">Pregnancy causes significant changes in the hormonal state, leading to physiological and biochemical changes in the body. </w:t>
      </w:r>
      <w:r w:rsidR="00F81530" w:rsidRPr="00A10C65">
        <w:rPr>
          <w:rFonts w:ascii="Book Antiqua" w:hAnsi="Book Antiqua"/>
          <w:kern w:val="0"/>
          <w:sz w:val="24"/>
          <w:szCs w:val="24"/>
        </w:rPr>
        <w:t xml:space="preserve">Maternal cardiac output and heart rate increases, however, the hepatic blood flow remains constant. </w:t>
      </w:r>
      <w:r w:rsidR="00D170B8" w:rsidRPr="00A10C65">
        <w:rPr>
          <w:rFonts w:ascii="Book Antiqua" w:hAnsi="Book Antiqua"/>
          <w:kern w:val="0"/>
          <w:sz w:val="24"/>
          <w:szCs w:val="24"/>
        </w:rPr>
        <w:t xml:space="preserve">Gall bladder decreases its motility results in the higher risk of developing gallstones. The blood exams during the normal pregnancy show decrease of albumin and uric acid. Alkaline phosphatase increases due to placental secretion. In addition, no changes in the level of aminotransferases and bilirubin are </w:t>
      </w:r>
      <w:proofErr w:type="gramStart"/>
      <w:r w:rsidR="00D170B8" w:rsidRPr="00A10C65">
        <w:rPr>
          <w:rFonts w:ascii="Book Antiqua" w:hAnsi="Book Antiqua"/>
          <w:kern w:val="0"/>
          <w:sz w:val="24"/>
          <w:szCs w:val="24"/>
        </w:rPr>
        <w:t>seen</w:t>
      </w:r>
      <w:r w:rsidR="003F56C5" w:rsidRPr="00A10C65">
        <w:rPr>
          <w:rFonts w:ascii="Book Antiqua" w:hAnsi="Book Antiqua"/>
          <w:kern w:val="0"/>
          <w:sz w:val="24"/>
          <w:szCs w:val="24"/>
          <w:vertAlign w:val="superscript"/>
        </w:rPr>
        <w:t>[</w:t>
      </w:r>
      <w:proofErr w:type="gramEnd"/>
      <w:r w:rsidR="00D170B8" w:rsidRPr="00A10C65">
        <w:rPr>
          <w:rFonts w:ascii="Book Antiqua" w:hAnsi="Book Antiqua"/>
          <w:kern w:val="0"/>
          <w:sz w:val="24"/>
          <w:szCs w:val="24"/>
          <w:vertAlign w:val="superscript"/>
        </w:rPr>
        <w:t>1]</w:t>
      </w:r>
      <w:r w:rsidR="00D170B8" w:rsidRPr="00A10C65">
        <w:rPr>
          <w:rFonts w:ascii="Book Antiqua" w:hAnsi="Book Antiqua"/>
          <w:kern w:val="0"/>
          <w:sz w:val="24"/>
          <w:szCs w:val="24"/>
        </w:rPr>
        <w:t xml:space="preserve">. </w:t>
      </w:r>
      <w:r w:rsidRPr="00A10C65">
        <w:rPr>
          <w:rFonts w:ascii="Book Antiqua" w:hAnsi="Book Antiqua"/>
          <w:kern w:val="0"/>
          <w:sz w:val="24"/>
          <w:szCs w:val="24"/>
        </w:rPr>
        <w:t xml:space="preserve">In addition to the exacerbation or recurrence of a pre-existing or co-incident liver disease during pregnancy, a few diseases are directly related to pregnancy. Commonly, they are classified into two major categories depending on their </w:t>
      </w:r>
      <w:r w:rsidRPr="00A10C65">
        <w:rPr>
          <w:rFonts w:ascii="Book Antiqua" w:hAnsi="Book Antiqua"/>
          <w:kern w:val="0"/>
          <w:sz w:val="24"/>
          <w:szCs w:val="24"/>
        </w:rPr>
        <w:lastRenderedPageBreak/>
        <w:t xml:space="preserve">etiological association with or without hypertension. Hypertension-related liver disease during pregnancy includes pre-eclampsia; eclampsia; </w:t>
      </w:r>
      <w:proofErr w:type="spellStart"/>
      <w:proofErr w:type="gramStart"/>
      <w:r w:rsidRPr="00A10C65">
        <w:rPr>
          <w:rFonts w:ascii="Book Antiqua" w:hAnsi="Book Antiqua"/>
          <w:kern w:val="0"/>
          <w:sz w:val="24"/>
          <w:szCs w:val="24"/>
        </w:rPr>
        <w:t>haemolysis</w:t>
      </w:r>
      <w:proofErr w:type="spellEnd"/>
      <w:r w:rsidRPr="00A10C65">
        <w:rPr>
          <w:rFonts w:ascii="Book Antiqua" w:hAnsi="Book Antiqua"/>
          <w:kern w:val="0"/>
          <w:sz w:val="24"/>
          <w:szCs w:val="24"/>
        </w:rPr>
        <w:t>,</w:t>
      </w:r>
      <w:proofErr w:type="gramEnd"/>
      <w:r w:rsidRPr="00A10C65">
        <w:rPr>
          <w:rFonts w:ascii="Book Antiqua" w:hAnsi="Book Antiqua"/>
          <w:kern w:val="0"/>
          <w:sz w:val="24"/>
          <w:szCs w:val="24"/>
        </w:rPr>
        <w:t xml:space="preserve"> elevated liver enzymes, and low platelets (HELLP) syndrome; and acute fatty liver of pregnancy (AFLP). The other category includes hyperemesis </w:t>
      </w:r>
      <w:proofErr w:type="spellStart"/>
      <w:r w:rsidRPr="00A10C65">
        <w:rPr>
          <w:rFonts w:ascii="Book Antiqua" w:hAnsi="Book Antiqua"/>
          <w:kern w:val="0"/>
          <w:sz w:val="24"/>
          <w:szCs w:val="24"/>
        </w:rPr>
        <w:t>gravidarum</w:t>
      </w:r>
      <w:proofErr w:type="spellEnd"/>
      <w:r w:rsidRPr="00A10C65">
        <w:rPr>
          <w:rFonts w:ascii="Book Antiqua" w:hAnsi="Book Antiqua"/>
          <w:kern w:val="0"/>
          <w:sz w:val="24"/>
          <w:szCs w:val="24"/>
        </w:rPr>
        <w:t xml:space="preserve"> (HG) and intrahepatic cholestasis of pregnancy (ICP). </w:t>
      </w:r>
      <w:r w:rsidR="00BE3EB0" w:rsidRPr="00A10C65">
        <w:rPr>
          <w:rFonts w:ascii="Book Antiqua" w:hAnsi="Book Antiqua"/>
          <w:kern w:val="0"/>
          <w:sz w:val="24"/>
          <w:szCs w:val="24"/>
        </w:rPr>
        <w:t xml:space="preserve">Although the severity of diseases are differ, however since </w:t>
      </w:r>
      <w:r w:rsidRPr="00A10C65">
        <w:rPr>
          <w:rFonts w:ascii="Book Antiqua" w:hAnsi="Book Antiqua"/>
          <w:kern w:val="0"/>
          <w:sz w:val="24"/>
          <w:szCs w:val="24"/>
        </w:rPr>
        <w:t xml:space="preserve">the general conditions and hepatic failure can directly lead to maternal and fetal morbidity and mortality, the accurate diagnosis and decision of prompt delivery are essential for managing these diseases. </w:t>
      </w:r>
      <w:r w:rsidR="00BE3EB0" w:rsidRPr="00A10C65">
        <w:rPr>
          <w:rFonts w:ascii="Book Antiqua" w:hAnsi="Book Antiqua"/>
          <w:kern w:val="0"/>
          <w:sz w:val="24"/>
          <w:szCs w:val="24"/>
        </w:rPr>
        <w:t>In addition, the possible risk</w:t>
      </w:r>
      <w:r w:rsidR="000864EA" w:rsidRPr="00A10C65">
        <w:rPr>
          <w:rFonts w:ascii="Book Antiqua" w:hAnsi="Book Antiqua"/>
          <w:kern w:val="0"/>
          <w:sz w:val="24"/>
          <w:szCs w:val="24"/>
        </w:rPr>
        <w:t>s</w:t>
      </w:r>
      <w:r w:rsidR="00BE3EB0" w:rsidRPr="00A10C65">
        <w:rPr>
          <w:rFonts w:ascii="Book Antiqua" w:hAnsi="Book Antiqua"/>
          <w:kern w:val="0"/>
          <w:sz w:val="24"/>
          <w:szCs w:val="24"/>
        </w:rPr>
        <w:t xml:space="preserve"> of developing various hepatobiliary diseases in patients’ later life have been </w:t>
      </w:r>
      <w:r w:rsidR="000864EA" w:rsidRPr="00A10C65">
        <w:rPr>
          <w:rFonts w:ascii="Book Antiqua" w:hAnsi="Book Antiqua"/>
          <w:kern w:val="0"/>
          <w:sz w:val="24"/>
          <w:szCs w:val="24"/>
        </w:rPr>
        <w:t xml:space="preserve">recently </w:t>
      </w:r>
      <w:r w:rsidR="00BE3EB0" w:rsidRPr="00A10C65">
        <w:rPr>
          <w:rFonts w:ascii="Book Antiqua" w:hAnsi="Book Antiqua"/>
          <w:kern w:val="0"/>
          <w:sz w:val="24"/>
          <w:szCs w:val="24"/>
        </w:rPr>
        <w:t xml:space="preserve">reported. Therefore, the </w:t>
      </w:r>
      <w:r w:rsidR="000864EA" w:rsidRPr="00A10C65">
        <w:rPr>
          <w:rFonts w:ascii="Book Antiqua" w:hAnsi="Book Antiqua"/>
          <w:kern w:val="0"/>
          <w:sz w:val="24"/>
          <w:szCs w:val="24"/>
        </w:rPr>
        <w:t>rapid diagnosis, therapeutic intervention, and close follow-up are necessary for the management of pregnancy-related liver diseases.</w:t>
      </w:r>
    </w:p>
    <w:p w:rsidR="005C492E" w:rsidRPr="0096586C" w:rsidRDefault="000864EA" w:rsidP="00D4201A">
      <w:pPr>
        <w:adjustRightInd w:val="0"/>
        <w:snapToGrid w:val="0"/>
        <w:spacing w:line="360" w:lineRule="auto"/>
        <w:ind w:firstLineChars="100" w:firstLine="240"/>
        <w:rPr>
          <w:rFonts w:ascii="Book Antiqua" w:hAnsi="Book Antiqua"/>
          <w:kern w:val="0"/>
          <w:sz w:val="24"/>
          <w:szCs w:val="24"/>
        </w:rPr>
      </w:pPr>
      <w:r w:rsidRPr="00A10C65">
        <w:rPr>
          <w:rFonts w:ascii="Book Antiqua" w:hAnsi="Book Antiqua"/>
          <w:kern w:val="0"/>
          <w:sz w:val="24"/>
          <w:szCs w:val="24"/>
        </w:rPr>
        <w:t>To date, t</w:t>
      </w:r>
      <w:r w:rsidR="005C492E" w:rsidRPr="00A10C65">
        <w:rPr>
          <w:rFonts w:ascii="Book Antiqua" w:hAnsi="Book Antiqua"/>
          <w:kern w:val="0"/>
          <w:sz w:val="24"/>
          <w:szCs w:val="24"/>
        </w:rPr>
        <w:t>he timing of disease occurrence has been considered as a key diagnostic factor</w:t>
      </w:r>
      <w:r w:rsidR="00917AC3" w:rsidRPr="00A10C65">
        <w:rPr>
          <w:rFonts w:ascii="Book Antiqua" w:hAnsi="Book Antiqua"/>
          <w:kern w:val="0"/>
          <w:sz w:val="24"/>
          <w:szCs w:val="24"/>
        </w:rPr>
        <w:t xml:space="preserve">. In addition, </w:t>
      </w:r>
      <w:r w:rsidR="005C492E" w:rsidRPr="00A10C65">
        <w:rPr>
          <w:rFonts w:ascii="Book Antiqua" w:hAnsi="Book Antiqua"/>
          <w:kern w:val="0"/>
          <w:sz w:val="24"/>
          <w:szCs w:val="24"/>
        </w:rPr>
        <w:t>recent research</w:t>
      </w:r>
      <w:r w:rsidR="00917AC3" w:rsidRPr="00A10C65">
        <w:rPr>
          <w:rFonts w:ascii="Book Antiqua" w:hAnsi="Book Antiqua"/>
          <w:kern w:val="0"/>
          <w:sz w:val="24"/>
          <w:szCs w:val="24"/>
        </w:rPr>
        <w:t>es</w:t>
      </w:r>
      <w:r w:rsidR="005C492E" w:rsidRPr="00A10C65">
        <w:rPr>
          <w:rFonts w:ascii="Book Antiqua" w:hAnsi="Book Antiqua"/>
          <w:kern w:val="0"/>
          <w:sz w:val="24"/>
          <w:szCs w:val="24"/>
        </w:rPr>
        <w:t xml:space="preserve"> </w:t>
      </w:r>
      <w:r w:rsidR="00917AC3" w:rsidRPr="00A10C65">
        <w:rPr>
          <w:rFonts w:ascii="Book Antiqua" w:hAnsi="Book Antiqua"/>
          <w:kern w:val="0"/>
          <w:sz w:val="24"/>
          <w:szCs w:val="24"/>
        </w:rPr>
        <w:t>have</w:t>
      </w:r>
      <w:r w:rsidR="005C492E" w:rsidRPr="00A10C65">
        <w:rPr>
          <w:rFonts w:ascii="Book Antiqua" w:hAnsi="Book Antiqua"/>
          <w:kern w:val="0"/>
          <w:sz w:val="24"/>
          <w:szCs w:val="24"/>
        </w:rPr>
        <w:t xml:space="preserve"> shown the </w:t>
      </w:r>
      <w:r w:rsidR="00917AC3" w:rsidRPr="00A10C65">
        <w:rPr>
          <w:rFonts w:ascii="Book Antiqua" w:hAnsi="Book Antiqua"/>
          <w:kern w:val="0"/>
          <w:sz w:val="24"/>
          <w:szCs w:val="24"/>
        </w:rPr>
        <w:t xml:space="preserve">associations </w:t>
      </w:r>
      <w:r w:rsidR="005C492E" w:rsidRPr="00A10C65">
        <w:rPr>
          <w:rFonts w:ascii="Book Antiqua" w:hAnsi="Book Antiqua"/>
          <w:kern w:val="0"/>
          <w:sz w:val="24"/>
          <w:szCs w:val="24"/>
        </w:rPr>
        <w:t xml:space="preserve">of genetic components </w:t>
      </w:r>
      <w:r w:rsidR="00917AC3" w:rsidRPr="00A10C65">
        <w:rPr>
          <w:rFonts w:ascii="Book Antiqua" w:hAnsi="Book Antiqua"/>
          <w:kern w:val="0"/>
          <w:sz w:val="24"/>
          <w:szCs w:val="24"/>
        </w:rPr>
        <w:t xml:space="preserve">to disease occurrence and </w:t>
      </w:r>
      <w:r w:rsidR="005C492E" w:rsidRPr="00A10C65">
        <w:rPr>
          <w:rFonts w:ascii="Book Antiqua" w:hAnsi="Book Antiqua"/>
          <w:kern w:val="0"/>
          <w:sz w:val="24"/>
          <w:szCs w:val="24"/>
        </w:rPr>
        <w:t xml:space="preserve">clinical studies have revealed </w:t>
      </w:r>
      <w:r w:rsidR="00917AC3" w:rsidRPr="00A10C65">
        <w:rPr>
          <w:rFonts w:ascii="Book Antiqua" w:hAnsi="Book Antiqua"/>
          <w:kern w:val="0"/>
          <w:sz w:val="24"/>
          <w:szCs w:val="24"/>
        </w:rPr>
        <w:t xml:space="preserve">various </w:t>
      </w:r>
      <w:r w:rsidR="005C492E" w:rsidRPr="00A10C65">
        <w:rPr>
          <w:rFonts w:ascii="Book Antiqua" w:hAnsi="Book Antiqua"/>
          <w:kern w:val="0"/>
          <w:sz w:val="24"/>
          <w:szCs w:val="24"/>
        </w:rPr>
        <w:t xml:space="preserve">therapeutic options for these </w:t>
      </w:r>
      <w:proofErr w:type="gramStart"/>
      <w:r w:rsidR="005C492E" w:rsidRPr="00A10C65">
        <w:rPr>
          <w:rFonts w:ascii="Book Antiqua" w:hAnsi="Book Antiqua"/>
          <w:kern w:val="0"/>
          <w:sz w:val="24"/>
          <w:szCs w:val="24"/>
        </w:rPr>
        <w:t>diseases</w:t>
      </w:r>
      <w:r w:rsidR="003F56C5" w:rsidRPr="00A10C65">
        <w:rPr>
          <w:rFonts w:ascii="Book Antiqua" w:hAnsi="Book Antiqua"/>
          <w:kern w:val="0"/>
          <w:sz w:val="24"/>
          <w:szCs w:val="24"/>
          <w:vertAlign w:val="superscript"/>
        </w:rPr>
        <w:t>[</w:t>
      </w:r>
      <w:proofErr w:type="gramEnd"/>
      <w:r w:rsidR="0001779B" w:rsidRPr="00A10C65">
        <w:rPr>
          <w:rFonts w:ascii="Book Antiqua" w:hAnsi="Book Antiqua"/>
          <w:kern w:val="0"/>
          <w:sz w:val="24"/>
          <w:szCs w:val="24"/>
          <w:vertAlign w:val="superscript"/>
        </w:rPr>
        <w:t>1-3]</w:t>
      </w:r>
      <w:r w:rsidR="005C492E" w:rsidRPr="00A10C65">
        <w:rPr>
          <w:rFonts w:ascii="Book Antiqua" w:hAnsi="Book Antiqua"/>
          <w:kern w:val="0"/>
          <w:sz w:val="24"/>
          <w:szCs w:val="24"/>
        </w:rPr>
        <w:t>. In</w:t>
      </w:r>
      <w:r w:rsidRPr="00A10C65">
        <w:rPr>
          <w:rFonts w:ascii="Book Antiqua" w:hAnsi="Book Antiqua"/>
          <w:kern w:val="0"/>
          <w:sz w:val="24"/>
          <w:szCs w:val="24"/>
        </w:rPr>
        <w:t xml:space="preserve"> this review, information currently available for diseases </w:t>
      </w:r>
      <w:proofErr w:type="gramStart"/>
      <w:r w:rsidRPr="00A10C65">
        <w:rPr>
          <w:rFonts w:ascii="Book Antiqua" w:hAnsi="Book Antiqua"/>
          <w:kern w:val="0"/>
          <w:sz w:val="24"/>
          <w:szCs w:val="24"/>
        </w:rPr>
        <w:t>are</w:t>
      </w:r>
      <w:proofErr w:type="gramEnd"/>
      <w:r w:rsidRPr="00A10C65">
        <w:rPr>
          <w:rFonts w:ascii="Book Antiqua" w:hAnsi="Book Antiqua"/>
          <w:kern w:val="0"/>
          <w:sz w:val="24"/>
          <w:szCs w:val="24"/>
        </w:rPr>
        <w:t xml:space="preserve"> summarized for accurate diagnosis</w:t>
      </w:r>
      <w:r w:rsidR="007D4573" w:rsidRPr="00A10C65">
        <w:rPr>
          <w:rFonts w:ascii="Book Antiqua" w:hAnsi="Book Antiqua"/>
          <w:kern w:val="0"/>
          <w:sz w:val="24"/>
          <w:szCs w:val="24"/>
        </w:rPr>
        <w:t xml:space="preserve"> and treatment </w:t>
      </w:r>
      <w:r w:rsidR="007D4573" w:rsidRPr="0096586C">
        <w:rPr>
          <w:rFonts w:ascii="Book Antiqua" w:hAnsi="Book Antiqua"/>
          <w:kern w:val="0"/>
          <w:sz w:val="24"/>
          <w:szCs w:val="24"/>
        </w:rPr>
        <w:t>(Table 1)</w:t>
      </w:r>
      <w:r w:rsidRPr="0096586C">
        <w:rPr>
          <w:rFonts w:ascii="Book Antiqua" w:hAnsi="Book Antiqua"/>
          <w:kern w:val="0"/>
          <w:sz w:val="24"/>
          <w:szCs w:val="24"/>
        </w:rPr>
        <w:t>.</w:t>
      </w:r>
      <w:r w:rsidR="007D4573" w:rsidRPr="0096586C">
        <w:rPr>
          <w:rFonts w:ascii="Book Antiqua" w:hAnsi="Book Antiqua"/>
          <w:kern w:val="0"/>
          <w:sz w:val="24"/>
          <w:szCs w:val="24"/>
        </w:rPr>
        <w:t xml:space="preserve"> </w:t>
      </w:r>
    </w:p>
    <w:p w:rsidR="009F5C8B" w:rsidRPr="00A10C65" w:rsidRDefault="009F5C8B" w:rsidP="00D4201A">
      <w:pPr>
        <w:adjustRightInd w:val="0"/>
        <w:snapToGrid w:val="0"/>
        <w:spacing w:line="360" w:lineRule="auto"/>
        <w:rPr>
          <w:rFonts w:ascii="Book Antiqua" w:hAnsi="Book Antiqua"/>
          <w:kern w:val="0"/>
          <w:sz w:val="24"/>
          <w:szCs w:val="24"/>
        </w:rPr>
      </w:pPr>
    </w:p>
    <w:p w:rsidR="009F5C8B" w:rsidRPr="00A10C65" w:rsidRDefault="009F5C8B" w:rsidP="00D4201A">
      <w:pPr>
        <w:adjustRightInd w:val="0"/>
        <w:snapToGrid w:val="0"/>
        <w:spacing w:line="360" w:lineRule="auto"/>
        <w:rPr>
          <w:rFonts w:ascii="Book Antiqua" w:hAnsi="Book Antiqua"/>
          <w:b/>
          <w:kern w:val="0"/>
          <w:sz w:val="24"/>
          <w:szCs w:val="24"/>
        </w:rPr>
      </w:pPr>
      <w:r w:rsidRPr="00A10C65">
        <w:rPr>
          <w:rFonts w:ascii="Book Antiqua" w:hAnsi="Book Antiqua"/>
          <w:b/>
          <w:kern w:val="0"/>
          <w:sz w:val="24"/>
          <w:szCs w:val="24"/>
        </w:rPr>
        <w:t>LITERATURE ANALYSIS</w:t>
      </w:r>
    </w:p>
    <w:p w:rsidR="009F5C8B" w:rsidRPr="00A10C65" w:rsidRDefault="009F5C8B" w:rsidP="00D4201A">
      <w:pPr>
        <w:adjustRightInd w:val="0"/>
        <w:snapToGrid w:val="0"/>
        <w:spacing w:line="360" w:lineRule="auto"/>
        <w:rPr>
          <w:rFonts w:ascii="Book Antiqua" w:hAnsi="Book Antiqua"/>
          <w:kern w:val="0"/>
          <w:sz w:val="24"/>
          <w:szCs w:val="24"/>
        </w:rPr>
      </w:pPr>
      <w:r w:rsidRPr="00A10C65">
        <w:rPr>
          <w:rFonts w:ascii="Book Antiqua" w:hAnsi="Book Antiqua"/>
          <w:kern w:val="0"/>
          <w:sz w:val="24"/>
          <w:szCs w:val="24"/>
        </w:rPr>
        <w:t xml:space="preserve">A literature search was conducted using PubMed and Ovid, with the term “liver injury”, “pregnancy”, and with each disease classification. The literatures written in English from relevant publications were selected. We summarized the available information on demographics, clinical symptoms, treatment, and the clinical course. </w:t>
      </w:r>
    </w:p>
    <w:p w:rsidR="00066704" w:rsidRPr="00A10C65" w:rsidRDefault="00066704" w:rsidP="00D4201A">
      <w:pPr>
        <w:adjustRightInd w:val="0"/>
        <w:snapToGrid w:val="0"/>
        <w:spacing w:line="360" w:lineRule="auto"/>
        <w:rPr>
          <w:rFonts w:ascii="Book Antiqua" w:hAnsi="Book Antiqua"/>
          <w:kern w:val="0"/>
          <w:sz w:val="24"/>
          <w:szCs w:val="24"/>
        </w:rPr>
      </w:pPr>
    </w:p>
    <w:p w:rsidR="003565A9" w:rsidRPr="00A10C65" w:rsidRDefault="003565A9" w:rsidP="00D4201A">
      <w:pPr>
        <w:adjustRightInd w:val="0"/>
        <w:snapToGrid w:val="0"/>
        <w:spacing w:line="360" w:lineRule="auto"/>
        <w:rPr>
          <w:rFonts w:ascii="Book Antiqua" w:hAnsi="Book Antiqua"/>
          <w:b/>
          <w:kern w:val="0"/>
          <w:sz w:val="24"/>
          <w:szCs w:val="24"/>
        </w:rPr>
      </w:pPr>
      <w:r w:rsidRPr="00A10C65">
        <w:rPr>
          <w:rFonts w:ascii="Book Antiqua" w:hAnsi="Book Antiqua"/>
          <w:b/>
          <w:kern w:val="0"/>
          <w:sz w:val="24"/>
          <w:szCs w:val="24"/>
        </w:rPr>
        <w:t>HG</w:t>
      </w:r>
    </w:p>
    <w:p w:rsidR="003565A9" w:rsidRPr="0096586C" w:rsidRDefault="0096586C" w:rsidP="00D4201A">
      <w:pPr>
        <w:adjustRightInd w:val="0"/>
        <w:snapToGrid w:val="0"/>
        <w:spacing w:line="360" w:lineRule="auto"/>
        <w:rPr>
          <w:rFonts w:ascii="Book Antiqua" w:hAnsi="Book Antiqua"/>
          <w:b/>
          <w:i/>
          <w:kern w:val="0"/>
          <w:sz w:val="24"/>
          <w:szCs w:val="24"/>
        </w:rPr>
      </w:pPr>
      <w:r w:rsidRPr="0096586C">
        <w:rPr>
          <w:rFonts w:ascii="Book Antiqua" w:hAnsi="Book Antiqua"/>
          <w:b/>
          <w:i/>
          <w:kern w:val="0"/>
          <w:sz w:val="24"/>
          <w:szCs w:val="24"/>
        </w:rPr>
        <w:t>Etiology and clinical features</w:t>
      </w:r>
    </w:p>
    <w:p w:rsidR="003565A9" w:rsidRPr="00A10C65" w:rsidRDefault="003565A9" w:rsidP="00D4201A">
      <w:pPr>
        <w:adjustRightInd w:val="0"/>
        <w:snapToGrid w:val="0"/>
        <w:spacing w:line="360" w:lineRule="auto"/>
        <w:rPr>
          <w:rFonts w:ascii="Book Antiqua" w:hAnsi="Book Antiqua"/>
          <w:kern w:val="0"/>
          <w:sz w:val="24"/>
          <w:szCs w:val="24"/>
        </w:rPr>
      </w:pPr>
      <w:r w:rsidRPr="00A10C65">
        <w:rPr>
          <w:rFonts w:ascii="Book Antiqua" w:hAnsi="Book Antiqua"/>
          <w:kern w:val="0"/>
          <w:sz w:val="24"/>
          <w:szCs w:val="24"/>
        </w:rPr>
        <w:t xml:space="preserve">HG occurs in approximately 0.3%–2.0% of pregnancies during the first </w:t>
      </w:r>
      <w:proofErr w:type="gramStart"/>
      <w:r w:rsidRPr="00A10C65">
        <w:rPr>
          <w:rFonts w:ascii="Book Antiqua" w:hAnsi="Book Antiqua"/>
          <w:kern w:val="0"/>
          <w:sz w:val="24"/>
          <w:szCs w:val="24"/>
        </w:rPr>
        <w:t>trimester</w:t>
      </w:r>
      <w:r w:rsidR="003F56C5" w:rsidRPr="00A10C65">
        <w:rPr>
          <w:rFonts w:ascii="Book Antiqua" w:hAnsi="Book Antiqua"/>
          <w:kern w:val="0"/>
          <w:sz w:val="24"/>
          <w:szCs w:val="24"/>
          <w:vertAlign w:val="superscript"/>
        </w:rPr>
        <w:t>[</w:t>
      </w:r>
      <w:proofErr w:type="gramEnd"/>
      <w:r w:rsidR="003F56C5" w:rsidRPr="00A10C65">
        <w:rPr>
          <w:rFonts w:ascii="Book Antiqua" w:hAnsi="Book Antiqua"/>
          <w:kern w:val="0"/>
          <w:sz w:val="24"/>
          <w:szCs w:val="24"/>
          <w:vertAlign w:val="superscript"/>
        </w:rPr>
        <w:t>4,</w:t>
      </w:r>
      <w:r w:rsidRPr="00A10C65">
        <w:rPr>
          <w:rFonts w:ascii="Book Antiqua" w:hAnsi="Book Antiqua"/>
          <w:kern w:val="0"/>
          <w:sz w:val="24"/>
          <w:szCs w:val="24"/>
          <w:vertAlign w:val="superscript"/>
        </w:rPr>
        <w:t>5]</w:t>
      </w:r>
      <w:r w:rsidRPr="00A10C65">
        <w:rPr>
          <w:rFonts w:ascii="Book Antiqua" w:hAnsi="Book Antiqua"/>
          <w:kern w:val="0"/>
          <w:sz w:val="24"/>
          <w:szCs w:val="24"/>
        </w:rPr>
        <w:t xml:space="preserve">. It is likely to be multifactorial and starvation, gastric motility, hormonal factors, and psychological factors have been reported to be pathogenesis of </w:t>
      </w:r>
      <w:proofErr w:type="gramStart"/>
      <w:r w:rsidRPr="00A10C65">
        <w:rPr>
          <w:rFonts w:ascii="Book Antiqua" w:hAnsi="Book Antiqua"/>
          <w:kern w:val="0"/>
          <w:sz w:val="24"/>
          <w:szCs w:val="24"/>
        </w:rPr>
        <w:t>HG</w:t>
      </w:r>
      <w:r w:rsidR="003F56C5" w:rsidRPr="00A10C65">
        <w:rPr>
          <w:rFonts w:ascii="Book Antiqua" w:hAnsi="Book Antiqua"/>
          <w:kern w:val="0"/>
          <w:sz w:val="24"/>
          <w:szCs w:val="24"/>
          <w:vertAlign w:val="superscript"/>
        </w:rPr>
        <w:t>[</w:t>
      </w:r>
      <w:proofErr w:type="gramEnd"/>
      <w:r w:rsidR="003F56C5" w:rsidRPr="00A10C65">
        <w:rPr>
          <w:rFonts w:ascii="Book Antiqua" w:hAnsi="Book Antiqua"/>
          <w:kern w:val="0"/>
          <w:sz w:val="24"/>
          <w:szCs w:val="24"/>
          <w:vertAlign w:val="superscript"/>
        </w:rPr>
        <w:t>5,</w:t>
      </w:r>
      <w:r w:rsidR="004B2D50" w:rsidRPr="00A10C65">
        <w:rPr>
          <w:rFonts w:ascii="Book Antiqua" w:hAnsi="Book Antiqua"/>
          <w:kern w:val="0"/>
          <w:sz w:val="24"/>
          <w:szCs w:val="24"/>
          <w:vertAlign w:val="superscript"/>
        </w:rPr>
        <w:t>6</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Relationship of fetal defects of </w:t>
      </w:r>
      <w:proofErr w:type="gramStart"/>
      <w:r w:rsidRPr="00A10C65">
        <w:rPr>
          <w:rFonts w:ascii="Book Antiqua" w:hAnsi="Book Antiqua"/>
          <w:kern w:val="0"/>
          <w:sz w:val="24"/>
          <w:szCs w:val="24"/>
        </w:rPr>
        <w:t>LCHAD</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7</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and impairment of hepatic carnitine </w:t>
      </w:r>
      <w:proofErr w:type="spellStart"/>
      <w:r w:rsidRPr="00A10C65">
        <w:rPr>
          <w:rFonts w:ascii="Book Antiqua" w:hAnsi="Book Antiqua"/>
          <w:kern w:val="0"/>
          <w:sz w:val="24"/>
          <w:szCs w:val="24"/>
        </w:rPr>
        <w:t>palmitoyltransferase</w:t>
      </w:r>
      <w:proofErr w:type="spellEnd"/>
      <w:r w:rsidRPr="00A10C65">
        <w:rPr>
          <w:rFonts w:ascii="Book Antiqua" w:hAnsi="Book Antiqua"/>
          <w:kern w:val="0"/>
          <w:sz w:val="24"/>
          <w:szCs w:val="24"/>
        </w:rPr>
        <w:t xml:space="preserve"> I are involved in genetic pathogenesis of the disease</w:t>
      </w:r>
      <w:r w:rsidR="003F56C5" w:rsidRPr="00A10C65">
        <w:rPr>
          <w:rFonts w:ascii="Book Antiqua" w:hAnsi="Book Antiqua"/>
          <w:kern w:val="0"/>
          <w:sz w:val="24"/>
          <w:szCs w:val="24"/>
          <w:vertAlign w:val="superscript"/>
        </w:rPr>
        <w:t>[</w:t>
      </w:r>
      <w:r w:rsidR="004B2D50" w:rsidRPr="00A10C65">
        <w:rPr>
          <w:rFonts w:ascii="Book Antiqua" w:hAnsi="Book Antiqua"/>
          <w:kern w:val="0"/>
          <w:sz w:val="24"/>
          <w:szCs w:val="24"/>
          <w:vertAlign w:val="superscript"/>
        </w:rPr>
        <w:t>8</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Risk factors of HG include multiple gestations and fetal anomalies; however, the severity of the symptoms varies in cases </w:t>
      </w:r>
      <w:r w:rsidRPr="00A10C65">
        <w:rPr>
          <w:rFonts w:ascii="Book Antiqua" w:hAnsi="Book Antiqua"/>
          <w:kern w:val="0"/>
          <w:sz w:val="24"/>
          <w:szCs w:val="24"/>
        </w:rPr>
        <w:lastRenderedPageBreak/>
        <w:t xml:space="preserve">and not all women with HG require hospitalization. The clinical symptoms include severe nausea and persistent vomiting during the first trimester of pregnancy. These symptoms lead to dehydration, resulting in weight loss, </w:t>
      </w:r>
      <w:proofErr w:type="spellStart"/>
      <w:r w:rsidRPr="00A10C65">
        <w:rPr>
          <w:rFonts w:ascii="Book Antiqua" w:hAnsi="Book Antiqua"/>
          <w:kern w:val="0"/>
          <w:sz w:val="24"/>
          <w:szCs w:val="24"/>
        </w:rPr>
        <w:t>ketonuria</w:t>
      </w:r>
      <w:proofErr w:type="spellEnd"/>
      <w:r w:rsidRPr="00A10C65">
        <w:rPr>
          <w:rFonts w:ascii="Book Antiqua" w:hAnsi="Book Antiqua"/>
          <w:kern w:val="0"/>
          <w:sz w:val="24"/>
          <w:szCs w:val="24"/>
        </w:rPr>
        <w:t xml:space="preserve">, hypokalemia, hyponatremia, metabolic alkalosis, and </w:t>
      </w:r>
      <w:proofErr w:type="spellStart"/>
      <w:proofErr w:type="gramStart"/>
      <w:r w:rsidRPr="00A10C65">
        <w:rPr>
          <w:rFonts w:ascii="Book Antiqua" w:hAnsi="Book Antiqua"/>
          <w:kern w:val="0"/>
          <w:sz w:val="24"/>
          <w:szCs w:val="24"/>
        </w:rPr>
        <w:t>erythrocytosis</w:t>
      </w:r>
      <w:proofErr w:type="spellEnd"/>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6</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The liver injury occurs in half of HG </w:t>
      </w:r>
      <w:proofErr w:type="gramStart"/>
      <w:r w:rsidRPr="00A10C65">
        <w:rPr>
          <w:rFonts w:ascii="Book Antiqua" w:hAnsi="Book Antiqua"/>
          <w:kern w:val="0"/>
          <w:sz w:val="24"/>
          <w:szCs w:val="24"/>
        </w:rPr>
        <w:t>patients</w:t>
      </w:r>
      <w:r w:rsidR="003F56C5" w:rsidRPr="00A10C65">
        <w:rPr>
          <w:rFonts w:ascii="Book Antiqua" w:hAnsi="Book Antiqua"/>
          <w:kern w:val="0"/>
          <w:sz w:val="24"/>
          <w:szCs w:val="24"/>
          <w:vertAlign w:val="superscript"/>
        </w:rPr>
        <w:t>[</w:t>
      </w:r>
      <w:proofErr w:type="gramEnd"/>
      <w:r w:rsidR="003F56C5" w:rsidRPr="00A10C65">
        <w:rPr>
          <w:rFonts w:ascii="Book Antiqua" w:hAnsi="Book Antiqua"/>
          <w:kern w:val="0"/>
          <w:sz w:val="24"/>
          <w:szCs w:val="24"/>
          <w:vertAlign w:val="superscript"/>
        </w:rPr>
        <w:t>2,</w:t>
      </w:r>
      <w:r w:rsidR="004B2D50" w:rsidRPr="00A10C65">
        <w:rPr>
          <w:rFonts w:ascii="Book Antiqua" w:hAnsi="Book Antiqua"/>
          <w:kern w:val="0"/>
          <w:sz w:val="24"/>
          <w:szCs w:val="24"/>
          <w:vertAlign w:val="superscript"/>
        </w:rPr>
        <w:t>6</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and it has been reported that the severity of clinical symptoms correlate well with the degree of liver enzyme elevation</w:t>
      </w:r>
      <w:r w:rsidR="003F56C5" w:rsidRPr="00A10C65">
        <w:rPr>
          <w:rFonts w:ascii="Book Antiqua" w:hAnsi="Book Antiqua"/>
          <w:kern w:val="0"/>
          <w:sz w:val="24"/>
          <w:szCs w:val="24"/>
          <w:vertAlign w:val="superscript"/>
        </w:rPr>
        <w:t>[6,</w:t>
      </w:r>
      <w:r w:rsidR="004B2D50" w:rsidRPr="00A10C65">
        <w:rPr>
          <w:rFonts w:ascii="Book Antiqua" w:hAnsi="Book Antiqua"/>
          <w:kern w:val="0"/>
          <w:sz w:val="24"/>
          <w:szCs w:val="24"/>
          <w:vertAlign w:val="superscript"/>
        </w:rPr>
        <w:t>9</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The clinical presentation of HG with liver disease can range from mild aminotransferase elevation to rare severe elevation, with occasional </w:t>
      </w:r>
      <w:proofErr w:type="gramStart"/>
      <w:r w:rsidRPr="00A10C65">
        <w:rPr>
          <w:rFonts w:ascii="Book Antiqua" w:hAnsi="Book Antiqua"/>
          <w:kern w:val="0"/>
          <w:sz w:val="24"/>
          <w:szCs w:val="24"/>
        </w:rPr>
        <w:t>jaundice</w:t>
      </w:r>
      <w:r w:rsidR="003F56C5" w:rsidRPr="00A10C65">
        <w:rPr>
          <w:rFonts w:ascii="Book Antiqua" w:hAnsi="Book Antiqua"/>
          <w:kern w:val="0"/>
          <w:sz w:val="24"/>
          <w:szCs w:val="24"/>
          <w:vertAlign w:val="superscript"/>
        </w:rPr>
        <w:t>[</w:t>
      </w:r>
      <w:proofErr w:type="gramEnd"/>
      <w:r w:rsidR="003F56C5" w:rsidRPr="00A10C65">
        <w:rPr>
          <w:rFonts w:ascii="Book Antiqua" w:hAnsi="Book Antiqua"/>
          <w:kern w:val="0"/>
          <w:sz w:val="24"/>
          <w:szCs w:val="24"/>
          <w:vertAlign w:val="superscript"/>
        </w:rPr>
        <w:t>6,</w:t>
      </w:r>
      <w:r w:rsidR="004B2D50" w:rsidRPr="00A10C65">
        <w:rPr>
          <w:rFonts w:ascii="Book Antiqua" w:hAnsi="Book Antiqua"/>
          <w:kern w:val="0"/>
          <w:sz w:val="24"/>
          <w:szCs w:val="24"/>
          <w:vertAlign w:val="superscript"/>
        </w:rPr>
        <w:t>9</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To date, no specific findings of abdominal ultrasound have been reported with HG. </w:t>
      </w:r>
    </w:p>
    <w:p w:rsidR="0096586C" w:rsidRDefault="0096586C" w:rsidP="00D4201A">
      <w:pPr>
        <w:adjustRightInd w:val="0"/>
        <w:snapToGrid w:val="0"/>
        <w:spacing w:line="360" w:lineRule="auto"/>
        <w:rPr>
          <w:rFonts w:ascii="Book Antiqua" w:eastAsia="宋体" w:hAnsi="Book Antiqua"/>
          <w:i/>
          <w:kern w:val="0"/>
          <w:sz w:val="24"/>
          <w:szCs w:val="24"/>
          <w:lang w:eastAsia="zh-CN"/>
        </w:rPr>
      </w:pPr>
    </w:p>
    <w:p w:rsidR="003565A9" w:rsidRPr="0096586C" w:rsidRDefault="003565A9" w:rsidP="00D4201A">
      <w:pPr>
        <w:adjustRightInd w:val="0"/>
        <w:snapToGrid w:val="0"/>
        <w:spacing w:line="360" w:lineRule="auto"/>
        <w:rPr>
          <w:rFonts w:ascii="Book Antiqua" w:hAnsi="Book Antiqua"/>
          <w:b/>
          <w:i/>
          <w:kern w:val="0"/>
          <w:sz w:val="24"/>
          <w:szCs w:val="24"/>
        </w:rPr>
      </w:pPr>
      <w:r w:rsidRPr="0096586C">
        <w:rPr>
          <w:rFonts w:ascii="Book Antiqua" w:hAnsi="Book Antiqua"/>
          <w:b/>
          <w:i/>
          <w:kern w:val="0"/>
          <w:sz w:val="24"/>
          <w:szCs w:val="24"/>
        </w:rPr>
        <w:t>Management</w:t>
      </w:r>
    </w:p>
    <w:p w:rsidR="003565A9" w:rsidRPr="00A10C65" w:rsidRDefault="003565A9" w:rsidP="00D4201A">
      <w:pPr>
        <w:adjustRightInd w:val="0"/>
        <w:snapToGrid w:val="0"/>
        <w:spacing w:line="360" w:lineRule="auto"/>
        <w:rPr>
          <w:rFonts w:ascii="Book Antiqua" w:hAnsi="Book Antiqua"/>
          <w:kern w:val="0"/>
          <w:sz w:val="24"/>
          <w:szCs w:val="24"/>
        </w:rPr>
      </w:pPr>
      <w:r w:rsidRPr="00A10C65">
        <w:rPr>
          <w:rFonts w:ascii="Book Antiqua" w:hAnsi="Book Antiqua"/>
          <w:kern w:val="0"/>
          <w:sz w:val="24"/>
          <w:szCs w:val="24"/>
        </w:rPr>
        <w:t xml:space="preserve">HG is usually a reversible condition; however, it can recur in subsequent pregnancies with no permanent damage to the </w:t>
      </w:r>
      <w:proofErr w:type="gramStart"/>
      <w:r w:rsidRPr="00A10C65">
        <w:rPr>
          <w:rFonts w:ascii="Book Antiqua" w:hAnsi="Book Antiqua"/>
          <w:kern w:val="0"/>
          <w:sz w:val="24"/>
          <w:szCs w:val="24"/>
        </w:rPr>
        <w:t>liver</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9</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The management of HG is supportive that includes bowel rest, intravenous fluid replacement, and possible parenteral nutrition. No therapeutic benefit of corticosteroids has been </w:t>
      </w:r>
      <w:proofErr w:type="gramStart"/>
      <w:r w:rsidRPr="00A10C65">
        <w:rPr>
          <w:rFonts w:ascii="Book Antiqua" w:hAnsi="Book Antiqua"/>
          <w:kern w:val="0"/>
          <w:sz w:val="24"/>
          <w:szCs w:val="24"/>
        </w:rPr>
        <w:t>reported</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10</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w:t>
      </w:r>
    </w:p>
    <w:p w:rsidR="003565A9" w:rsidRPr="00A10C65" w:rsidRDefault="003565A9" w:rsidP="00D4201A">
      <w:pPr>
        <w:adjustRightInd w:val="0"/>
        <w:snapToGrid w:val="0"/>
        <w:spacing w:line="360" w:lineRule="auto"/>
        <w:rPr>
          <w:rFonts w:ascii="Book Antiqua" w:hAnsi="Book Antiqua"/>
          <w:kern w:val="0"/>
          <w:sz w:val="24"/>
          <w:szCs w:val="24"/>
        </w:rPr>
      </w:pPr>
    </w:p>
    <w:p w:rsidR="003565A9" w:rsidRPr="00A10C65" w:rsidRDefault="003565A9" w:rsidP="00D4201A">
      <w:pPr>
        <w:adjustRightInd w:val="0"/>
        <w:snapToGrid w:val="0"/>
        <w:spacing w:line="360" w:lineRule="auto"/>
        <w:rPr>
          <w:rFonts w:ascii="Book Antiqua" w:hAnsi="Book Antiqua"/>
          <w:b/>
          <w:kern w:val="0"/>
          <w:sz w:val="24"/>
          <w:szCs w:val="24"/>
        </w:rPr>
      </w:pPr>
      <w:r w:rsidRPr="00A10C65">
        <w:rPr>
          <w:rFonts w:ascii="Book Antiqua" w:hAnsi="Book Antiqua"/>
          <w:b/>
          <w:kern w:val="0"/>
          <w:sz w:val="24"/>
          <w:szCs w:val="24"/>
        </w:rPr>
        <w:t>ICP</w:t>
      </w:r>
    </w:p>
    <w:p w:rsidR="003565A9" w:rsidRPr="0096586C" w:rsidRDefault="003565A9" w:rsidP="00D4201A">
      <w:pPr>
        <w:adjustRightInd w:val="0"/>
        <w:snapToGrid w:val="0"/>
        <w:spacing w:line="360" w:lineRule="auto"/>
        <w:rPr>
          <w:rFonts w:ascii="Book Antiqua" w:hAnsi="Book Antiqua"/>
          <w:b/>
          <w:i/>
          <w:kern w:val="0"/>
          <w:sz w:val="24"/>
          <w:szCs w:val="24"/>
        </w:rPr>
      </w:pPr>
      <w:r w:rsidRPr="0096586C">
        <w:rPr>
          <w:rFonts w:ascii="Book Antiqua" w:hAnsi="Book Antiqua"/>
          <w:b/>
          <w:i/>
          <w:kern w:val="0"/>
          <w:sz w:val="24"/>
          <w:szCs w:val="24"/>
        </w:rPr>
        <w:t>Etiolo</w:t>
      </w:r>
      <w:r w:rsidR="0096586C" w:rsidRPr="0096586C">
        <w:rPr>
          <w:rFonts w:ascii="Book Antiqua" w:hAnsi="Book Antiqua"/>
          <w:b/>
          <w:i/>
          <w:kern w:val="0"/>
          <w:sz w:val="24"/>
          <w:szCs w:val="24"/>
        </w:rPr>
        <w:t>gy and clinical features</w:t>
      </w:r>
    </w:p>
    <w:p w:rsidR="003565A9" w:rsidRPr="00A10C65" w:rsidRDefault="003565A9" w:rsidP="00D4201A">
      <w:pPr>
        <w:adjustRightInd w:val="0"/>
        <w:snapToGrid w:val="0"/>
        <w:spacing w:line="360" w:lineRule="auto"/>
        <w:rPr>
          <w:rFonts w:ascii="Book Antiqua" w:hAnsi="Book Antiqua"/>
          <w:kern w:val="0"/>
          <w:sz w:val="24"/>
          <w:szCs w:val="24"/>
        </w:rPr>
      </w:pPr>
      <w:r w:rsidRPr="00A10C65">
        <w:rPr>
          <w:rFonts w:ascii="Book Antiqua" w:hAnsi="Book Antiqua"/>
          <w:kern w:val="0"/>
          <w:sz w:val="24"/>
          <w:szCs w:val="24"/>
        </w:rPr>
        <w:t xml:space="preserve">ICP is a reversible </w:t>
      </w:r>
      <w:proofErr w:type="spellStart"/>
      <w:r w:rsidRPr="00A10C65">
        <w:rPr>
          <w:rFonts w:ascii="Book Antiqua" w:hAnsi="Book Antiqua"/>
          <w:kern w:val="0"/>
          <w:sz w:val="24"/>
          <w:szCs w:val="24"/>
        </w:rPr>
        <w:t>cholestatic</w:t>
      </w:r>
      <w:proofErr w:type="spellEnd"/>
      <w:r w:rsidRPr="00A10C65">
        <w:rPr>
          <w:rFonts w:ascii="Book Antiqua" w:hAnsi="Book Antiqua"/>
          <w:kern w:val="0"/>
          <w:sz w:val="24"/>
          <w:szCs w:val="24"/>
        </w:rPr>
        <w:t xml:space="preserve"> condition that usually occurs during the third trimester, and although it disappears after delivery, it is well known to recur in subsequent pregnancies. In addition, recent reviews have reported that ICP is related to an increased risk of developing hepatobiliary diseases in later </w:t>
      </w:r>
      <w:proofErr w:type="gramStart"/>
      <w:r w:rsidRPr="00A10C65">
        <w:rPr>
          <w:rFonts w:ascii="Book Antiqua" w:hAnsi="Book Antiqua"/>
          <w:kern w:val="0"/>
          <w:sz w:val="24"/>
          <w:szCs w:val="24"/>
        </w:rPr>
        <w:t>life</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11</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Clinical features of ICP include pruritus, jaundice, and increased aminotransferase and bilirubin. In addition, the levels of cytotoxic bile acids such as </w:t>
      </w:r>
      <w:proofErr w:type="spellStart"/>
      <w:r w:rsidRPr="00A10C65">
        <w:rPr>
          <w:rFonts w:ascii="Book Antiqua" w:hAnsi="Book Antiqua"/>
          <w:kern w:val="0"/>
          <w:sz w:val="24"/>
          <w:szCs w:val="24"/>
        </w:rPr>
        <w:t>chenodeoxycholic</w:t>
      </w:r>
      <w:proofErr w:type="spellEnd"/>
      <w:r w:rsidRPr="00A10C65">
        <w:rPr>
          <w:rFonts w:ascii="Book Antiqua" w:hAnsi="Book Antiqua"/>
          <w:kern w:val="0"/>
          <w:sz w:val="24"/>
          <w:szCs w:val="24"/>
        </w:rPr>
        <w:t xml:space="preserve"> acid becomes 10–100-times higher than the normal levels. A representative case data is summarized in </w:t>
      </w:r>
      <w:r w:rsidRPr="0096586C">
        <w:rPr>
          <w:rFonts w:ascii="Book Antiqua" w:hAnsi="Book Antiqua"/>
          <w:kern w:val="0"/>
          <w:sz w:val="24"/>
          <w:szCs w:val="24"/>
        </w:rPr>
        <w:t xml:space="preserve">Table 2. </w:t>
      </w:r>
      <w:r w:rsidRPr="00A10C65">
        <w:rPr>
          <w:rFonts w:ascii="Book Antiqua" w:hAnsi="Book Antiqua"/>
          <w:kern w:val="0"/>
          <w:sz w:val="24"/>
          <w:szCs w:val="24"/>
        </w:rPr>
        <w:t xml:space="preserve">The differential diagnosis from other </w:t>
      </w:r>
      <w:proofErr w:type="spellStart"/>
      <w:r w:rsidRPr="00A10C65">
        <w:rPr>
          <w:rFonts w:ascii="Book Antiqua" w:hAnsi="Book Antiqua"/>
          <w:kern w:val="0"/>
          <w:sz w:val="24"/>
          <w:szCs w:val="24"/>
        </w:rPr>
        <w:t>cholestatic</w:t>
      </w:r>
      <w:proofErr w:type="spellEnd"/>
      <w:r w:rsidRPr="00A10C65">
        <w:rPr>
          <w:rFonts w:ascii="Book Antiqua" w:hAnsi="Book Antiqua"/>
          <w:kern w:val="0"/>
          <w:sz w:val="24"/>
          <w:szCs w:val="24"/>
        </w:rPr>
        <w:t xml:space="preserve"> liver diseases such as viral hepatitis and autoimmune liver injuries is essential for the diagnosis. Recently, genetic factors have been reported to be the etiologies of this disease entity. The results of comprehensive analyses of genetic variation in ICP patients have been reported, and common single nucleotide polymorphisms (SNPs) around </w:t>
      </w:r>
      <w:r w:rsidRPr="00A10C65">
        <w:rPr>
          <w:rFonts w:ascii="Book Antiqua" w:hAnsi="Book Antiqua"/>
          <w:i/>
          <w:kern w:val="0"/>
          <w:sz w:val="24"/>
          <w:szCs w:val="24"/>
        </w:rPr>
        <w:t>ABCB4</w:t>
      </w:r>
      <w:r w:rsidRPr="00A10C65">
        <w:rPr>
          <w:rFonts w:ascii="Book Antiqua" w:hAnsi="Book Antiqua"/>
          <w:kern w:val="0"/>
          <w:sz w:val="24"/>
          <w:szCs w:val="24"/>
        </w:rPr>
        <w:t xml:space="preserve"> and </w:t>
      </w:r>
      <w:r w:rsidRPr="00A10C65">
        <w:rPr>
          <w:rFonts w:ascii="Book Antiqua" w:hAnsi="Book Antiqua"/>
          <w:i/>
          <w:kern w:val="0"/>
          <w:sz w:val="24"/>
          <w:szCs w:val="24"/>
        </w:rPr>
        <w:t>ABCB11</w:t>
      </w:r>
      <w:r w:rsidRPr="00A10C65">
        <w:rPr>
          <w:rFonts w:ascii="Book Antiqua" w:hAnsi="Book Antiqua"/>
          <w:kern w:val="0"/>
          <w:sz w:val="24"/>
          <w:szCs w:val="24"/>
        </w:rPr>
        <w:t xml:space="preserve"> encoding multidrug resistance protein (MDR3) and bile salt export protein (BSEP), respectively, have been reported as </w:t>
      </w:r>
      <w:r w:rsidRPr="00A10C65">
        <w:rPr>
          <w:rFonts w:ascii="Book Antiqua" w:hAnsi="Book Antiqua"/>
          <w:kern w:val="0"/>
          <w:sz w:val="24"/>
          <w:szCs w:val="24"/>
        </w:rPr>
        <w:lastRenderedPageBreak/>
        <w:t>key factors of ICP</w:t>
      </w:r>
      <w:r w:rsidR="003F56C5" w:rsidRPr="00A10C65">
        <w:rPr>
          <w:rFonts w:ascii="Book Antiqua" w:hAnsi="Book Antiqua"/>
          <w:kern w:val="0"/>
          <w:sz w:val="24"/>
          <w:szCs w:val="24"/>
          <w:vertAlign w:val="superscript"/>
        </w:rPr>
        <w:t>[2,</w:t>
      </w:r>
      <w:r w:rsidR="004B2D50" w:rsidRPr="00A10C65">
        <w:rPr>
          <w:rFonts w:ascii="Book Antiqua" w:hAnsi="Book Antiqua"/>
          <w:kern w:val="0"/>
          <w:sz w:val="24"/>
          <w:szCs w:val="24"/>
          <w:vertAlign w:val="superscript"/>
        </w:rPr>
        <w:t>12</w:t>
      </w:r>
      <w:r w:rsidRPr="00A10C65">
        <w:rPr>
          <w:rFonts w:ascii="Book Antiqua" w:hAnsi="Book Antiqua"/>
          <w:kern w:val="0"/>
          <w:sz w:val="24"/>
          <w:szCs w:val="24"/>
          <w:vertAlign w:val="superscript"/>
        </w:rPr>
        <w:t>-</w:t>
      </w:r>
      <w:r w:rsidR="004B2D50" w:rsidRPr="00A10C65">
        <w:rPr>
          <w:rFonts w:ascii="Book Antiqua" w:hAnsi="Book Antiqua"/>
          <w:kern w:val="0"/>
          <w:sz w:val="24"/>
          <w:szCs w:val="24"/>
          <w:vertAlign w:val="superscript"/>
        </w:rPr>
        <w:t>19</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Supporting these studies, combination of these mutations has been reported to be related to severe </w:t>
      </w:r>
      <w:proofErr w:type="gramStart"/>
      <w:r w:rsidRPr="00A10C65">
        <w:rPr>
          <w:rFonts w:ascii="Book Antiqua" w:hAnsi="Book Antiqua"/>
          <w:kern w:val="0"/>
          <w:sz w:val="24"/>
          <w:szCs w:val="24"/>
        </w:rPr>
        <w:t>ICP</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20</w:t>
      </w:r>
      <w:r w:rsidRPr="00A10C65">
        <w:rPr>
          <w:rFonts w:ascii="Book Antiqua" w:hAnsi="Book Antiqua"/>
          <w:kern w:val="0"/>
          <w:sz w:val="24"/>
          <w:szCs w:val="24"/>
          <w:vertAlign w:val="superscript"/>
        </w:rPr>
        <w:t>]</w:t>
      </w:r>
      <w:r w:rsidRPr="00A10C65">
        <w:rPr>
          <w:rFonts w:ascii="Book Antiqua" w:hAnsi="Book Antiqua"/>
          <w:kern w:val="0"/>
          <w:sz w:val="24"/>
          <w:szCs w:val="24"/>
        </w:rPr>
        <w:t>, and a recent report has shown the association of other genetic variations which drive these SNPs</w:t>
      </w:r>
      <w:r w:rsidR="003F56C5" w:rsidRPr="00A10C65">
        <w:rPr>
          <w:rFonts w:ascii="Book Antiqua" w:hAnsi="Book Antiqua"/>
          <w:kern w:val="0"/>
          <w:sz w:val="24"/>
          <w:szCs w:val="24"/>
          <w:vertAlign w:val="superscript"/>
        </w:rPr>
        <w:t>[</w:t>
      </w:r>
      <w:r w:rsidR="004B2D50" w:rsidRPr="00A10C65">
        <w:rPr>
          <w:rFonts w:ascii="Book Antiqua" w:hAnsi="Book Antiqua"/>
          <w:kern w:val="0"/>
          <w:sz w:val="24"/>
          <w:szCs w:val="24"/>
          <w:vertAlign w:val="superscript"/>
        </w:rPr>
        <w:t>12</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These genetic etiologies result in the significant differences in disease frequency among ethnic groups. For example, we have recently reported the first Japanese case of severe ICP successfully treated with </w:t>
      </w:r>
      <w:proofErr w:type="spellStart"/>
      <w:r w:rsidRPr="00A10C65">
        <w:rPr>
          <w:rFonts w:ascii="Book Antiqua" w:hAnsi="Book Antiqua"/>
          <w:kern w:val="0"/>
          <w:sz w:val="24"/>
          <w:szCs w:val="24"/>
        </w:rPr>
        <w:t>ursodeoxycholic</w:t>
      </w:r>
      <w:proofErr w:type="spellEnd"/>
      <w:r w:rsidRPr="00A10C65">
        <w:rPr>
          <w:rFonts w:ascii="Book Antiqua" w:hAnsi="Book Antiqua"/>
          <w:kern w:val="0"/>
          <w:sz w:val="24"/>
          <w:szCs w:val="24"/>
        </w:rPr>
        <w:t xml:space="preserve"> acid (UDCA), preventing fetal death and clinical symptoms. However, much higher rate of 0.1%–1.5% prevalence has been reported in </w:t>
      </w:r>
      <w:proofErr w:type="gramStart"/>
      <w:r w:rsidRPr="00A10C65">
        <w:rPr>
          <w:rFonts w:ascii="Book Antiqua" w:hAnsi="Book Antiqua"/>
          <w:kern w:val="0"/>
          <w:sz w:val="24"/>
          <w:szCs w:val="24"/>
        </w:rPr>
        <w:t>Caucasians</w:t>
      </w:r>
      <w:r w:rsidR="003F56C5" w:rsidRPr="00A10C65">
        <w:rPr>
          <w:rFonts w:ascii="Book Antiqua" w:hAnsi="Book Antiqua"/>
          <w:kern w:val="0"/>
          <w:sz w:val="24"/>
          <w:szCs w:val="24"/>
          <w:vertAlign w:val="superscript"/>
        </w:rPr>
        <w:t>[</w:t>
      </w:r>
      <w:proofErr w:type="gramEnd"/>
      <w:r w:rsidR="003F56C5" w:rsidRPr="00A10C65">
        <w:rPr>
          <w:rFonts w:ascii="Book Antiqua" w:hAnsi="Book Antiqua"/>
          <w:kern w:val="0"/>
          <w:sz w:val="24"/>
          <w:szCs w:val="24"/>
          <w:vertAlign w:val="superscript"/>
        </w:rPr>
        <w:t>12,13,15,</w:t>
      </w:r>
      <w:r w:rsidR="004B2D50" w:rsidRPr="00A10C65">
        <w:rPr>
          <w:rFonts w:ascii="Book Antiqua" w:hAnsi="Book Antiqua"/>
          <w:kern w:val="0"/>
          <w:sz w:val="24"/>
          <w:szCs w:val="24"/>
          <w:vertAlign w:val="superscript"/>
        </w:rPr>
        <w:t>18</w:t>
      </w:r>
      <w:r w:rsidRPr="00A10C65">
        <w:rPr>
          <w:rFonts w:ascii="Book Antiqua" w:hAnsi="Book Antiqua"/>
          <w:kern w:val="0"/>
          <w:sz w:val="24"/>
          <w:szCs w:val="24"/>
          <w:vertAlign w:val="superscript"/>
        </w:rPr>
        <w:t>]</w:t>
      </w:r>
      <w:r w:rsidRPr="00A10C65">
        <w:rPr>
          <w:rFonts w:ascii="Book Antiqua" w:hAnsi="Book Antiqua"/>
          <w:kern w:val="0"/>
          <w:sz w:val="24"/>
          <w:szCs w:val="24"/>
        </w:rPr>
        <w:t>. The relation of hormonal factors is another area of interest in ICP research because it occurs during the late phase of pregnancy and resolves after delivery when sex hormone levels return to normal.</w:t>
      </w:r>
    </w:p>
    <w:p w:rsidR="0096586C" w:rsidRDefault="0096586C" w:rsidP="00D4201A">
      <w:pPr>
        <w:adjustRightInd w:val="0"/>
        <w:snapToGrid w:val="0"/>
        <w:spacing w:line="360" w:lineRule="auto"/>
        <w:rPr>
          <w:rFonts w:ascii="Book Antiqua" w:eastAsia="宋体" w:hAnsi="Book Antiqua"/>
          <w:i/>
          <w:kern w:val="0"/>
          <w:sz w:val="24"/>
          <w:szCs w:val="24"/>
          <w:lang w:eastAsia="zh-CN"/>
        </w:rPr>
      </w:pPr>
    </w:p>
    <w:p w:rsidR="003565A9" w:rsidRPr="0096586C" w:rsidRDefault="003565A9" w:rsidP="00D4201A">
      <w:pPr>
        <w:adjustRightInd w:val="0"/>
        <w:snapToGrid w:val="0"/>
        <w:spacing w:line="360" w:lineRule="auto"/>
        <w:rPr>
          <w:rFonts w:ascii="Book Antiqua" w:hAnsi="Book Antiqua"/>
          <w:b/>
          <w:i/>
          <w:kern w:val="0"/>
          <w:sz w:val="24"/>
          <w:szCs w:val="24"/>
        </w:rPr>
      </w:pPr>
      <w:r w:rsidRPr="0096586C">
        <w:rPr>
          <w:rFonts w:ascii="Book Antiqua" w:hAnsi="Book Antiqua"/>
          <w:b/>
          <w:i/>
          <w:kern w:val="0"/>
          <w:sz w:val="24"/>
          <w:szCs w:val="24"/>
        </w:rPr>
        <w:t>Management</w:t>
      </w:r>
    </w:p>
    <w:p w:rsidR="003565A9" w:rsidRPr="00A10C65" w:rsidRDefault="003565A9" w:rsidP="00D4201A">
      <w:pPr>
        <w:adjustRightInd w:val="0"/>
        <w:snapToGrid w:val="0"/>
        <w:spacing w:line="360" w:lineRule="auto"/>
        <w:rPr>
          <w:rFonts w:ascii="Book Antiqua" w:hAnsi="Book Antiqua"/>
          <w:kern w:val="0"/>
          <w:sz w:val="24"/>
          <w:szCs w:val="24"/>
        </w:rPr>
      </w:pPr>
      <w:r w:rsidRPr="00A10C65">
        <w:rPr>
          <w:rFonts w:ascii="Book Antiqua" w:hAnsi="Book Antiqua"/>
          <w:kern w:val="0"/>
          <w:sz w:val="24"/>
          <w:szCs w:val="24"/>
        </w:rPr>
        <w:t xml:space="preserve">Association of severe ICP with adverse pregnancy outcomes has been </w:t>
      </w:r>
      <w:proofErr w:type="gramStart"/>
      <w:r w:rsidRPr="00A10C65">
        <w:rPr>
          <w:rFonts w:ascii="Book Antiqua" w:hAnsi="Book Antiqua"/>
          <w:kern w:val="0"/>
          <w:sz w:val="24"/>
          <w:szCs w:val="24"/>
        </w:rPr>
        <w:t>reported</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21</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and recent studies have encouraged the administration of UDCA as a first-line therapy for ICP</w:t>
      </w:r>
      <w:r w:rsidR="003F56C5" w:rsidRPr="00A10C65">
        <w:rPr>
          <w:rFonts w:ascii="Book Antiqua" w:hAnsi="Book Antiqua"/>
          <w:kern w:val="0"/>
          <w:sz w:val="24"/>
          <w:szCs w:val="24"/>
          <w:vertAlign w:val="superscript"/>
        </w:rPr>
        <w:t>[</w:t>
      </w:r>
      <w:r w:rsidR="004B2D50" w:rsidRPr="00A10C65">
        <w:rPr>
          <w:rFonts w:ascii="Book Antiqua" w:hAnsi="Book Antiqua"/>
          <w:kern w:val="0"/>
          <w:sz w:val="24"/>
          <w:szCs w:val="24"/>
          <w:vertAlign w:val="superscript"/>
        </w:rPr>
        <w:t>22-24</w:t>
      </w:r>
      <w:r w:rsidRPr="00A10C65">
        <w:rPr>
          <w:rFonts w:ascii="Book Antiqua" w:hAnsi="Book Antiqua"/>
          <w:kern w:val="0"/>
          <w:sz w:val="24"/>
          <w:szCs w:val="24"/>
          <w:vertAlign w:val="superscript"/>
        </w:rPr>
        <w:t>]</w:t>
      </w:r>
      <w:r w:rsidRPr="00A10C65">
        <w:rPr>
          <w:rFonts w:ascii="Book Antiqua" w:hAnsi="Book Antiqua"/>
          <w:kern w:val="0"/>
          <w:sz w:val="24"/>
          <w:szCs w:val="24"/>
        </w:rPr>
        <w:t xml:space="preserve">. UDCA is effective by decreasing the levels of serum bile acids, aminotransferase, and bilirubin and for improving pruritus and preventing intrauterine death and meconium passage </w:t>
      </w:r>
      <w:r w:rsidRPr="0096586C">
        <w:rPr>
          <w:rFonts w:ascii="Book Antiqua" w:hAnsi="Book Antiqua"/>
          <w:kern w:val="0"/>
          <w:sz w:val="24"/>
          <w:szCs w:val="24"/>
        </w:rPr>
        <w:t>(Figure 1).</w:t>
      </w:r>
      <w:r w:rsidRPr="00A10C65">
        <w:rPr>
          <w:rFonts w:ascii="Book Antiqua" w:hAnsi="Book Antiqua"/>
          <w:kern w:val="0"/>
          <w:sz w:val="24"/>
          <w:szCs w:val="24"/>
        </w:rPr>
        <w:t xml:space="preserve"> ICP usually resolves after delivery and</w:t>
      </w:r>
      <w:r w:rsidR="004F4AB3" w:rsidRPr="00A10C65">
        <w:rPr>
          <w:rFonts w:ascii="Book Antiqua" w:hAnsi="Book Antiqua"/>
          <w:kern w:val="0"/>
          <w:sz w:val="24"/>
          <w:szCs w:val="24"/>
        </w:rPr>
        <w:t xml:space="preserve"> often</w:t>
      </w:r>
      <w:r w:rsidRPr="00A10C65">
        <w:rPr>
          <w:rFonts w:ascii="Book Antiqua" w:hAnsi="Book Antiqua"/>
          <w:kern w:val="0"/>
          <w:sz w:val="24"/>
          <w:szCs w:val="24"/>
        </w:rPr>
        <w:t xml:space="preserve"> recurs in subsequent pregnancies </w:t>
      </w:r>
      <w:r w:rsidRPr="0096586C">
        <w:rPr>
          <w:rFonts w:ascii="Book Antiqua" w:hAnsi="Book Antiqua"/>
          <w:kern w:val="0"/>
          <w:sz w:val="24"/>
          <w:szCs w:val="24"/>
        </w:rPr>
        <w:t xml:space="preserve">(Figure 1). </w:t>
      </w:r>
    </w:p>
    <w:p w:rsidR="003565A9" w:rsidRPr="00A10C65" w:rsidRDefault="003565A9" w:rsidP="00D4201A">
      <w:pPr>
        <w:adjustRightInd w:val="0"/>
        <w:snapToGrid w:val="0"/>
        <w:spacing w:line="360" w:lineRule="auto"/>
        <w:rPr>
          <w:rFonts w:ascii="Book Antiqua" w:hAnsi="Book Antiqua"/>
          <w:kern w:val="0"/>
          <w:sz w:val="24"/>
          <w:szCs w:val="24"/>
        </w:rPr>
      </w:pPr>
    </w:p>
    <w:p w:rsidR="00630F8C" w:rsidRPr="00A10C65" w:rsidRDefault="00630F8C" w:rsidP="00D4201A">
      <w:pPr>
        <w:adjustRightInd w:val="0"/>
        <w:snapToGrid w:val="0"/>
        <w:spacing w:line="360" w:lineRule="auto"/>
        <w:rPr>
          <w:rFonts w:ascii="Book Antiqua" w:hAnsi="Book Antiqua"/>
          <w:b/>
          <w:kern w:val="0"/>
          <w:sz w:val="24"/>
          <w:szCs w:val="24"/>
        </w:rPr>
      </w:pPr>
      <w:r w:rsidRPr="00A10C65">
        <w:rPr>
          <w:rFonts w:ascii="Book Antiqua" w:hAnsi="Book Antiqua"/>
          <w:b/>
          <w:kern w:val="0"/>
          <w:sz w:val="24"/>
          <w:szCs w:val="24"/>
        </w:rPr>
        <w:t>H</w:t>
      </w:r>
      <w:r w:rsidR="009F5C8B" w:rsidRPr="00A10C65">
        <w:rPr>
          <w:rFonts w:ascii="Book Antiqua" w:hAnsi="Book Antiqua"/>
          <w:b/>
          <w:kern w:val="0"/>
          <w:sz w:val="24"/>
          <w:szCs w:val="24"/>
        </w:rPr>
        <w:t>YPERTENSION</w:t>
      </w:r>
      <w:r w:rsidRPr="00A10C65">
        <w:rPr>
          <w:rFonts w:ascii="Book Antiqua" w:hAnsi="Book Antiqua"/>
          <w:b/>
          <w:kern w:val="0"/>
          <w:sz w:val="24"/>
          <w:szCs w:val="24"/>
        </w:rPr>
        <w:t>-</w:t>
      </w:r>
      <w:r w:rsidR="009F5C8B" w:rsidRPr="00A10C65">
        <w:rPr>
          <w:rFonts w:ascii="Book Antiqua" w:hAnsi="Book Antiqua"/>
          <w:b/>
          <w:kern w:val="0"/>
          <w:sz w:val="24"/>
          <w:szCs w:val="24"/>
        </w:rPr>
        <w:t>RELATED</w:t>
      </w:r>
      <w:r w:rsidRPr="0096586C">
        <w:rPr>
          <w:rFonts w:ascii="Book Antiqua" w:hAnsi="Book Antiqua"/>
          <w:b/>
          <w:caps/>
          <w:kern w:val="0"/>
          <w:sz w:val="24"/>
          <w:szCs w:val="24"/>
        </w:rPr>
        <w:t xml:space="preserve"> </w:t>
      </w:r>
      <w:r w:rsidR="009F5C8B" w:rsidRPr="0096586C">
        <w:rPr>
          <w:rFonts w:ascii="Book Antiqua" w:hAnsi="Book Antiqua"/>
          <w:b/>
          <w:caps/>
          <w:kern w:val="0"/>
          <w:sz w:val="24"/>
          <w:szCs w:val="24"/>
        </w:rPr>
        <w:t>L</w:t>
      </w:r>
      <w:r w:rsidRPr="0096586C">
        <w:rPr>
          <w:rFonts w:ascii="Book Antiqua" w:hAnsi="Book Antiqua"/>
          <w:b/>
          <w:caps/>
          <w:kern w:val="0"/>
          <w:sz w:val="24"/>
          <w:szCs w:val="24"/>
        </w:rPr>
        <w:t>iver</w:t>
      </w:r>
      <w:r w:rsidRPr="00A10C65">
        <w:rPr>
          <w:rFonts w:ascii="Book Antiqua" w:hAnsi="Book Antiqua"/>
          <w:b/>
          <w:kern w:val="0"/>
          <w:sz w:val="24"/>
          <w:szCs w:val="24"/>
        </w:rPr>
        <w:t xml:space="preserve"> </w:t>
      </w:r>
      <w:r w:rsidR="009F5C8B" w:rsidRPr="00A10C65">
        <w:rPr>
          <w:rFonts w:ascii="Book Antiqua" w:hAnsi="Book Antiqua"/>
          <w:b/>
          <w:kern w:val="0"/>
          <w:sz w:val="24"/>
          <w:szCs w:val="24"/>
        </w:rPr>
        <w:t>DISEASES</w:t>
      </w:r>
      <w:r w:rsidRPr="00A10C65">
        <w:rPr>
          <w:rFonts w:ascii="Book Antiqua" w:hAnsi="Book Antiqua"/>
          <w:b/>
          <w:kern w:val="0"/>
          <w:sz w:val="24"/>
          <w:szCs w:val="24"/>
        </w:rPr>
        <w:t xml:space="preserve"> </w:t>
      </w:r>
      <w:r w:rsidR="009F5C8B" w:rsidRPr="00A10C65">
        <w:rPr>
          <w:rFonts w:ascii="Book Antiqua" w:hAnsi="Book Antiqua"/>
          <w:b/>
          <w:kern w:val="0"/>
          <w:sz w:val="24"/>
          <w:szCs w:val="24"/>
        </w:rPr>
        <w:t>DURING</w:t>
      </w:r>
      <w:r w:rsidRPr="00A10C65">
        <w:rPr>
          <w:rFonts w:ascii="Book Antiqua" w:hAnsi="Book Antiqua"/>
          <w:b/>
          <w:kern w:val="0"/>
          <w:sz w:val="24"/>
          <w:szCs w:val="24"/>
        </w:rPr>
        <w:t xml:space="preserve"> </w:t>
      </w:r>
      <w:r w:rsidR="009F5C8B" w:rsidRPr="00A10C65">
        <w:rPr>
          <w:rFonts w:ascii="Book Antiqua" w:hAnsi="Book Antiqua"/>
          <w:b/>
          <w:kern w:val="0"/>
          <w:sz w:val="24"/>
          <w:szCs w:val="24"/>
        </w:rPr>
        <w:t>PREGNANCY</w:t>
      </w:r>
    </w:p>
    <w:p w:rsidR="00630F8C" w:rsidRPr="0096586C" w:rsidRDefault="00630F8C" w:rsidP="00D4201A">
      <w:pPr>
        <w:adjustRightInd w:val="0"/>
        <w:snapToGrid w:val="0"/>
        <w:spacing w:line="360" w:lineRule="auto"/>
        <w:rPr>
          <w:rFonts w:ascii="Book Antiqua" w:hAnsi="Book Antiqua"/>
          <w:b/>
          <w:i/>
          <w:kern w:val="0"/>
          <w:sz w:val="24"/>
          <w:szCs w:val="24"/>
        </w:rPr>
      </w:pPr>
      <w:r w:rsidRPr="00654F43">
        <w:rPr>
          <w:rFonts w:ascii="Book Antiqua" w:hAnsi="Book Antiqua"/>
          <w:b/>
          <w:i/>
          <w:kern w:val="0"/>
          <w:sz w:val="24"/>
          <w:szCs w:val="24"/>
        </w:rPr>
        <w:t xml:space="preserve">Etiology and </w:t>
      </w:r>
      <w:r w:rsidR="0096586C" w:rsidRPr="00654F43">
        <w:rPr>
          <w:rFonts w:ascii="Book Antiqua" w:hAnsi="Book Antiqua"/>
          <w:b/>
          <w:i/>
          <w:kern w:val="0"/>
          <w:sz w:val="24"/>
          <w:szCs w:val="24"/>
        </w:rPr>
        <w:t>clinical features</w:t>
      </w:r>
    </w:p>
    <w:p w:rsidR="00630F8C" w:rsidRPr="00A10C65" w:rsidRDefault="00630F8C" w:rsidP="00D4201A">
      <w:pPr>
        <w:adjustRightInd w:val="0"/>
        <w:snapToGrid w:val="0"/>
        <w:spacing w:line="360" w:lineRule="auto"/>
        <w:rPr>
          <w:rFonts w:ascii="Book Antiqua" w:hAnsi="Book Antiqua"/>
          <w:kern w:val="0"/>
          <w:sz w:val="24"/>
          <w:szCs w:val="24"/>
        </w:rPr>
      </w:pPr>
      <w:r w:rsidRPr="00A10C65">
        <w:rPr>
          <w:rFonts w:ascii="Book Antiqua" w:hAnsi="Book Antiqua"/>
          <w:kern w:val="0"/>
          <w:sz w:val="24"/>
          <w:szCs w:val="24"/>
        </w:rPr>
        <w:t xml:space="preserve">Pre-eclampsia, eclampsia, and HELLP syndrome are related to hypertension during pregnancy. Clinical features of pre-eclampsia include hypertension, proteinuria, and edema and can result in fetal growth retardation. It occurs in 5%–10% of pregnancies during the third </w:t>
      </w:r>
      <w:proofErr w:type="gramStart"/>
      <w:r w:rsidRPr="00A10C65">
        <w:rPr>
          <w:rFonts w:ascii="Book Antiqua" w:hAnsi="Book Antiqua"/>
          <w:kern w:val="0"/>
          <w:sz w:val="24"/>
          <w:szCs w:val="24"/>
        </w:rPr>
        <w:t>trimester</w:t>
      </w:r>
      <w:r w:rsidR="003F56C5" w:rsidRPr="00A10C65">
        <w:rPr>
          <w:rFonts w:ascii="Book Antiqua" w:hAnsi="Book Antiqua"/>
          <w:kern w:val="0"/>
          <w:sz w:val="24"/>
          <w:szCs w:val="24"/>
          <w:vertAlign w:val="superscript"/>
        </w:rPr>
        <w:t>[</w:t>
      </w:r>
      <w:proofErr w:type="gramEnd"/>
      <w:r w:rsidR="003F56C5" w:rsidRPr="00A10C65">
        <w:rPr>
          <w:rFonts w:ascii="Book Antiqua" w:hAnsi="Book Antiqua"/>
          <w:kern w:val="0"/>
          <w:sz w:val="24"/>
          <w:szCs w:val="24"/>
          <w:vertAlign w:val="superscript"/>
        </w:rPr>
        <w:t>25,</w:t>
      </w:r>
      <w:r w:rsidR="004B2D50" w:rsidRPr="00A10C65">
        <w:rPr>
          <w:rFonts w:ascii="Book Antiqua" w:hAnsi="Book Antiqua"/>
          <w:kern w:val="0"/>
          <w:sz w:val="24"/>
          <w:szCs w:val="24"/>
          <w:vertAlign w:val="superscript"/>
        </w:rPr>
        <w:t>26</w:t>
      </w:r>
      <w:r w:rsidR="0001779B" w:rsidRPr="00A10C65">
        <w:rPr>
          <w:rFonts w:ascii="Book Antiqua" w:hAnsi="Book Antiqua"/>
          <w:kern w:val="0"/>
          <w:sz w:val="24"/>
          <w:szCs w:val="24"/>
          <w:vertAlign w:val="superscript"/>
        </w:rPr>
        <w:t>]</w:t>
      </w:r>
      <w:r w:rsidRPr="00A10C65">
        <w:rPr>
          <w:rFonts w:ascii="Book Antiqua" w:hAnsi="Book Antiqua"/>
          <w:kern w:val="0"/>
          <w:sz w:val="24"/>
          <w:szCs w:val="24"/>
        </w:rPr>
        <w:t xml:space="preserve">. Severe pre-eclampsia can be life threatening to the mother and can result in fetal morbidity and mortality. The presence of seizures differentiates eclampsia from pre-eclampsia, and HELLP syndrome is a variant of severe pre-eclampsia characterized by hemolysis, elevated liver enzymes, and low platelet counts, with a frequency of 0.2%–0.6% during </w:t>
      </w:r>
      <w:proofErr w:type="gramStart"/>
      <w:r w:rsidRPr="00A10C65">
        <w:rPr>
          <w:rFonts w:ascii="Book Antiqua" w:hAnsi="Book Antiqua"/>
          <w:kern w:val="0"/>
          <w:sz w:val="24"/>
          <w:szCs w:val="24"/>
        </w:rPr>
        <w:t>pregnancy</w:t>
      </w:r>
      <w:r w:rsidR="003F56C5" w:rsidRPr="00A10C65">
        <w:rPr>
          <w:rFonts w:ascii="Book Antiqua" w:hAnsi="Book Antiqua"/>
          <w:kern w:val="0"/>
          <w:sz w:val="24"/>
          <w:szCs w:val="24"/>
          <w:vertAlign w:val="superscript"/>
        </w:rPr>
        <w:t>[</w:t>
      </w:r>
      <w:proofErr w:type="gramEnd"/>
      <w:r w:rsidR="003F56C5" w:rsidRPr="00A10C65">
        <w:rPr>
          <w:rFonts w:ascii="Book Antiqua" w:hAnsi="Book Antiqua"/>
          <w:kern w:val="0"/>
          <w:sz w:val="24"/>
          <w:szCs w:val="24"/>
          <w:vertAlign w:val="superscript"/>
        </w:rPr>
        <w:t>27,</w:t>
      </w:r>
      <w:r w:rsidR="004B2D50" w:rsidRPr="00A10C65">
        <w:rPr>
          <w:rFonts w:ascii="Book Antiqua" w:hAnsi="Book Antiqua"/>
          <w:kern w:val="0"/>
          <w:sz w:val="24"/>
          <w:szCs w:val="24"/>
          <w:vertAlign w:val="superscript"/>
        </w:rPr>
        <w:t>28</w:t>
      </w:r>
      <w:r w:rsidR="0001779B" w:rsidRPr="00A10C65">
        <w:rPr>
          <w:rFonts w:ascii="Book Antiqua" w:hAnsi="Book Antiqua"/>
          <w:kern w:val="0"/>
          <w:sz w:val="24"/>
          <w:szCs w:val="24"/>
          <w:vertAlign w:val="superscript"/>
        </w:rPr>
        <w:t>]</w:t>
      </w:r>
      <w:r w:rsidRPr="00A10C65">
        <w:rPr>
          <w:rFonts w:ascii="Book Antiqua" w:hAnsi="Book Antiqua"/>
          <w:kern w:val="0"/>
          <w:sz w:val="24"/>
          <w:szCs w:val="24"/>
        </w:rPr>
        <w:t xml:space="preserve">. These three hypertension-related liver diseases share similar clinical presentations, and differentiation is difficult. Serum biochemical analysis shows mild to significant </w:t>
      </w:r>
      <w:r w:rsidRPr="00A10C65">
        <w:rPr>
          <w:rFonts w:ascii="Book Antiqua" w:hAnsi="Book Antiqua"/>
          <w:kern w:val="0"/>
          <w:sz w:val="24"/>
          <w:szCs w:val="24"/>
        </w:rPr>
        <w:lastRenderedPageBreak/>
        <w:t xml:space="preserve">elevations of serum aminotransferases, and no significant increase can be observed in the serum bilirubin concentration. </w:t>
      </w:r>
      <w:r w:rsidR="00EE040C" w:rsidRPr="00A10C65">
        <w:rPr>
          <w:rFonts w:ascii="Book Antiqua" w:hAnsi="Book Antiqua"/>
          <w:kern w:val="0"/>
          <w:sz w:val="24"/>
          <w:szCs w:val="24"/>
        </w:rPr>
        <w:t xml:space="preserve">A representative case data is summarized in </w:t>
      </w:r>
      <w:r w:rsidR="00EE040C" w:rsidRPr="0096586C">
        <w:rPr>
          <w:rFonts w:ascii="Book Antiqua" w:hAnsi="Book Antiqua"/>
          <w:kern w:val="0"/>
          <w:sz w:val="24"/>
          <w:szCs w:val="24"/>
        </w:rPr>
        <w:t xml:space="preserve">Table </w:t>
      </w:r>
      <w:r w:rsidR="003565A9" w:rsidRPr="0096586C">
        <w:rPr>
          <w:rFonts w:ascii="Book Antiqua" w:hAnsi="Book Antiqua"/>
          <w:kern w:val="0"/>
          <w:sz w:val="24"/>
          <w:szCs w:val="24"/>
        </w:rPr>
        <w:t>3</w:t>
      </w:r>
      <w:r w:rsidR="00EE040C" w:rsidRPr="0096586C">
        <w:rPr>
          <w:rFonts w:ascii="Book Antiqua" w:hAnsi="Book Antiqua"/>
          <w:kern w:val="0"/>
          <w:sz w:val="24"/>
          <w:szCs w:val="24"/>
        </w:rPr>
        <w:t xml:space="preserve">. </w:t>
      </w:r>
      <w:r w:rsidRPr="00A10C65">
        <w:rPr>
          <w:rFonts w:ascii="Book Antiqua" w:hAnsi="Book Antiqua"/>
          <w:kern w:val="0"/>
          <w:sz w:val="24"/>
          <w:szCs w:val="24"/>
        </w:rPr>
        <w:t>A high level of proteinuria (&gt;</w:t>
      </w:r>
      <w:r w:rsidR="0096586C">
        <w:rPr>
          <w:rFonts w:ascii="Book Antiqua" w:eastAsia="宋体" w:hAnsi="Book Antiqua" w:hint="eastAsia"/>
          <w:kern w:val="0"/>
          <w:sz w:val="24"/>
          <w:szCs w:val="24"/>
          <w:lang w:eastAsia="zh-CN"/>
        </w:rPr>
        <w:t xml:space="preserve"> </w:t>
      </w:r>
      <w:r w:rsidRPr="00A10C65">
        <w:rPr>
          <w:rFonts w:ascii="Book Antiqua" w:hAnsi="Book Antiqua"/>
          <w:kern w:val="0"/>
          <w:sz w:val="24"/>
          <w:szCs w:val="24"/>
        </w:rPr>
        <w:t xml:space="preserve">300 mg/d) can also be </w:t>
      </w:r>
      <w:proofErr w:type="gramStart"/>
      <w:r w:rsidRPr="00A10C65">
        <w:rPr>
          <w:rFonts w:ascii="Book Antiqua" w:hAnsi="Book Antiqua"/>
          <w:kern w:val="0"/>
          <w:sz w:val="24"/>
          <w:szCs w:val="24"/>
        </w:rPr>
        <w:t>observed</w:t>
      </w:r>
      <w:r w:rsidR="003F56C5" w:rsidRPr="00A10C65">
        <w:rPr>
          <w:rFonts w:ascii="Book Antiqua" w:hAnsi="Book Antiqua"/>
          <w:kern w:val="0"/>
          <w:sz w:val="24"/>
          <w:szCs w:val="24"/>
          <w:vertAlign w:val="superscript"/>
        </w:rPr>
        <w:t>[</w:t>
      </w:r>
      <w:proofErr w:type="gramEnd"/>
      <w:r w:rsidR="0001779B" w:rsidRPr="00A10C65">
        <w:rPr>
          <w:rFonts w:ascii="Book Antiqua" w:hAnsi="Book Antiqua"/>
          <w:kern w:val="0"/>
          <w:sz w:val="24"/>
          <w:szCs w:val="24"/>
          <w:vertAlign w:val="superscript"/>
        </w:rPr>
        <w:t>3]</w:t>
      </w:r>
      <w:r w:rsidRPr="00A10C65">
        <w:rPr>
          <w:rFonts w:ascii="Book Antiqua" w:hAnsi="Book Antiqua"/>
          <w:kern w:val="0"/>
          <w:sz w:val="24"/>
          <w:szCs w:val="24"/>
        </w:rPr>
        <w:t xml:space="preserve">. Capillary thrombi, infarction, fibrin deposition, and red blood cell extravasation, leading to endothelial and hepatic dysfunction, are thought to be pathogenically </w:t>
      </w:r>
      <w:proofErr w:type="gramStart"/>
      <w:r w:rsidRPr="00A10C65">
        <w:rPr>
          <w:rFonts w:ascii="Book Antiqua" w:hAnsi="Book Antiqua"/>
          <w:kern w:val="0"/>
          <w:sz w:val="24"/>
          <w:szCs w:val="24"/>
        </w:rPr>
        <w:t>important</w:t>
      </w:r>
      <w:r w:rsidR="003F56C5" w:rsidRPr="00A10C65">
        <w:rPr>
          <w:rFonts w:ascii="Book Antiqua" w:hAnsi="Book Antiqua"/>
          <w:kern w:val="0"/>
          <w:sz w:val="24"/>
          <w:szCs w:val="24"/>
          <w:vertAlign w:val="superscript"/>
        </w:rPr>
        <w:t>[</w:t>
      </w:r>
      <w:proofErr w:type="gramEnd"/>
      <w:r w:rsidR="0001779B" w:rsidRPr="00A10C65">
        <w:rPr>
          <w:rFonts w:ascii="Book Antiqua" w:hAnsi="Book Antiqua"/>
          <w:kern w:val="0"/>
          <w:sz w:val="24"/>
          <w:szCs w:val="24"/>
          <w:vertAlign w:val="superscript"/>
        </w:rPr>
        <w:t>4]</w:t>
      </w:r>
      <w:r w:rsidRPr="00A10C65">
        <w:rPr>
          <w:rFonts w:ascii="Book Antiqua" w:hAnsi="Book Antiqua"/>
          <w:kern w:val="0"/>
          <w:sz w:val="24"/>
          <w:szCs w:val="24"/>
        </w:rPr>
        <w:t xml:space="preserve">. Genetic factors related to vascular remodeling, fatty acid oxidation, and immunological factors have also been implicated as risk factors for these </w:t>
      </w:r>
      <w:proofErr w:type="gramStart"/>
      <w:r w:rsidRPr="00A10C65">
        <w:rPr>
          <w:rFonts w:ascii="Book Antiqua" w:hAnsi="Book Antiqua"/>
          <w:kern w:val="0"/>
          <w:sz w:val="24"/>
          <w:szCs w:val="24"/>
        </w:rPr>
        <w:t>diseases</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29-32</w:t>
      </w:r>
      <w:r w:rsidR="0001779B" w:rsidRPr="00A10C65">
        <w:rPr>
          <w:rFonts w:ascii="Book Antiqua" w:hAnsi="Book Antiqua"/>
          <w:kern w:val="0"/>
          <w:sz w:val="24"/>
          <w:szCs w:val="24"/>
          <w:vertAlign w:val="superscript"/>
        </w:rPr>
        <w:t>]</w:t>
      </w:r>
      <w:r w:rsidRPr="00A10C65">
        <w:rPr>
          <w:rFonts w:ascii="Book Antiqua" w:hAnsi="Book Antiqua"/>
          <w:kern w:val="0"/>
          <w:sz w:val="24"/>
          <w:szCs w:val="24"/>
        </w:rPr>
        <w:t xml:space="preserve">. </w:t>
      </w:r>
    </w:p>
    <w:p w:rsidR="0096586C" w:rsidRDefault="0096586C" w:rsidP="00D4201A">
      <w:pPr>
        <w:adjustRightInd w:val="0"/>
        <w:snapToGrid w:val="0"/>
        <w:spacing w:line="360" w:lineRule="auto"/>
        <w:rPr>
          <w:rFonts w:ascii="Book Antiqua" w:eastAsia="宋体" w:hAnsi="Book Antiqua"/>
          <w:i/>
          <w:kern w:val="0"/>
          <w:sz w:val="24"/>
          <w:szCs w:val="24"/>
          <w:lang w:eastAsia="zh-CN"/>
        </w:rPr>
      </w:pPr>
    </w:p>
    <w:p w:rsidR="00630F8C" w:rsidRPr="0096586C" w:rsidRDefault="00630F8C" w:rsidP="00D4201A">
      <w:pPr>
        <w:adjustRightInd w:val="0"/>
        <w:snapToGrid w:val="0"/>
        <w:spacing w:line="360" w:lineRule="auto"/>
        <w:rPr>
          <w:rFonts w:ascii="Book Antiqua" w:hAnsi="Book Antiqua"/>
          <w:b/>
          <w:i/>
          <w:kern w:val="0"/>
          <w:sz w:val="24"/>
          <w:szCs w:val="24"/>
        </w:rPr>
      </w:pPr>
      <w:r w:rsidRPr="0096586C">
        <w:rPr>
          <w:rFonts w:ascii="Book Antiqua" w:hAnsi="Book Antiqua"/>
          <w:b/>
          <w:i/>
          <w:kern w:val="0"/>
          <w:sz w:val="24"/>
          <w:szCs w:val="24"/>
        </w:rPr>
        <w:t>Management</w:t>
      </w:r>
    </w:p>
    <w:p w:rsidR="00630F8C" w:rsidRPr="00A10C65" w:rsidRDefault="00630F8C" w:rsidP="00D4201A">
      <w:pPr>
        <w:adjustRightInd w:val="0"/>
        <w:snapToGrid w:val="0"/>
        <w:spacing w:line="360" w:lineRule="auto"/>
        <w:rPr>
          <w:rFonts w:ascii="Book Antiqua" w:hAnsi="Book Antiqua"/>
          <w:kern w:val="0"/>
          <w:sz w:val="24"/>
          <w:szCs w:val="24"/>
        </w:rPr>
      </w:pPr>
      <w:r w:rsidRPr="00A10C65">
        <w:rPr>
          <w:rFonts w:ascii="Book Antiqua" w:hAnsi="Book Antiqua"/>
          <w:kern w:val="0"/>
          <w:sz w:val="24"/>
          <w:szCs w:val="24"/>
        </w:rPr>
        <w:t xml:space="preserve">No specific therapy is required for the hepatic involvement of pre-eclampsia, and its only significance is as an indicator of severe disease with a need for immediate delivery to avoid eclampsia, hepatic rupture, or necrosis. The tight control of blood pressure is essential for eclampsia and HELLP </w:t>
      </w:r>
      <w:proofErr w:type="gramStart"/>
      <w:r w:rsidRPr="00A10C65">
        <w:rPr>
          <w:rFonts w:ascii="Book Antiqua" w:hAnsi="Book Antiqua"/>
          <w:kern w:val="0"/>
          <w:sz w:val="24"/>
          <w:szCs w:val="24"/>
        </w:rPr>
        <w:t>syndrome</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33]</w:t>
      </w:r>
      <w:r w:rsidRPr="00A10C65">
        <w:rPr>
          <w:rFonts w:ascii="Book Antiqua" w:hAnsi="Book Antiqua"/>
          <w:kern w:val="0"/>
          <w:sz w:val="24"/>
          <w:szCs w:val="24"/>
        </w:rPr>
        <w:t>, and immediate delivery is necessary in some cases with multi-organ dysfunction, liver infarction or hemorrhage, disseminated intravascular coagulation (DIC), fetal compromise, and others</w:t>
      </w:r>
      <w:r w:rsidR="003F56C5" w:rsidRPr="00A10C65">
        <w:rPr>
          <w:rFonts w:ascii="Book Antiqua" w:hAnsi="Book Antiqua"/>
          <w:kern w:val="0"/>
          <w:sz w:val="24"/>
          <w:szCs w:val="24"/>
          <w:vertAlign w:val="superscript"/>
        </w:rPr>
        <w:t>[</w:t>
      </w:r>
      <w:r w:rsidR="004B2D50" w:rsidRPr="00A10C65">
        <w:rPr>
          <w:rFonts w:ascii="Book Antiqua" w:hAnsi="Book Antiqua"/>
          <w:kern w:val="0"/>
          <w:sz w:val="24"/>
          <w:szCs w:val="24"/>
          <w:vertAlign w:val="superscript"/>
        </w:rPr>
        <w:t>34-36</w:t>
      </w:r>
      <w:r w:rsidR="0001779B" w:rsidRPr="00A10C65">
        <w:rPr>
          <w:rFonts w:ascii="Book Antiqua" w:hAnsi="Book Antiqua"/>
          <w:kern w:val="0"/>
          <w:sz w:val="24"/>
          <w:szCs w:val="24"/>
          <w:vertAlign w:val="superscript"/>
        </w:rPr>
        <w:t>]</w:t>
      </w:r>
      <w:r w:rsidRPr="00A10C65">
        <w:rPr>
          <w:rFonts w:ascii="Book Antiqua" w:hAnsi="Book Antiqua"/>
          <w:kern w:val="0"/>
          <w:sz w:val="24"/>
          <w:szCs w:val="24"/>
        </w:rPr>
        <w:t xml:space="preserve">. </w:t>
      </w:r>
      <w:r w:rsidR="00076BF4" w:rsidRPr="00A10C65">
        <w:rPr>
          <w:rFonts w:ascii="Book Antiqua" w:hAnsi="Book Antiqua"/>
          <w:kern w:val="0"/>
          <w:sz w:val="24"/>
          <w:szCs w:val="24"/>
        </w:rPr>
        <w:t xml:space="preserve">Intravenous administration of magnesium sulfate, and fetal monitoring should be </w:t>
      </w:r>
      <w:r w:rsidRPr="00A10C65">
        <w:rPr>
          <w:rFonts w:ascii="Book Antiqua" w:hAnsi="Book Antiqua"/>
          <w:kern w:val="0"/>
          <w:sz w:val="24"/>
          <w:szCs w:val="24"/>
        </w:rPr>
        <w:t>performed</w:t>
      </w:r>
      <w:r w:rsidR="00076BF4" w:rsidRPr="00A10C65">
        <w:rPr>
          <w:rFonts w:ascii="Book Antiqua" w:hAnsi="Book Antiqua"/>
          <w:kern w:val="0"/>
          <w:sz w:val="24"/>
          <w:szCs w:val="24"/>
        </w:rPr>
        <w:t xml:space="preserve"> to prevent or predict </w:t>
      </w:r>
      <w:proofErr w:type="gramStart"/>
      <w:r w:rsidR="00076BF4" w:rsidRPr="00A10C65">
        <w:rPr>
          <w:rFonts w:ascii="Book Antiqua" w:hAnsi="Book Antiqua"/>
          <w:kern w:val="0"/>
          <w:sz w:val="24"/>
          <w:szCs w:val="24"/>
        </w:rPr>
        <w:t>seizures</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28</w:t>
      </w:r>
      <w:r w:rsidR="0001779B" w:rsidRPr="00A10C65">
        <w:rPr>
          <w:rFonts w:ascii="Book Antiqua" w:hAnsi="Book Antiqua"/>
          <w:kern w:val="0"/>
          <w:sz w:val="24"/>
          <w:szCs w:val="24"/>
          <w:vertAlign w:val="superscript"/>
        </w:rPr>
        <w:t>]</w:t>
      </w:r>
      <w:r w:rsidRPr="00A10C65">
        <w:rPr>
          <w:rFonts w:ascii="Book Antiqua" w:hAnsi="Book Antiqua"/>
          <w:kern w:val="0"/>
          <w:sz w:val="24"/>
          <w:szCs w:val="24"/>
        </w:rPr>
        <w:t xml:space="preserve">. </w:t>
      </w:r>
      <w:r w:rsidR="008D2EA2" w:rsidRPr="00A10C65">
        <w:rPr>
          <w:rFonts w:ascii="Book Antiqua" w:hAnsi="Book Antiqua"/>
          <w:kern w:val="0"/>
          <w:sz w:val="24"/>
          <w:szCs w:val="24"/>
        </w:rPr>
        <w:t>E</w:t>
      </w:r>
      <w:r w:rsidRPr="00A10C65">
        <w:rPr>
          <w:rFonts w:ascii="Book Antiqua" w:hAnsi="Book Antiqua"/>
          <w:kern w:val="0"/>
          <w:sz w:val="24"/>
          <w:szCs w:val="24"/>
        </w:rPr>
        <w:t>ffect of corticosteroids is unclear and remains controversial</w:t>
      </w:r>
      <w:r w:rsidR="008D2EA2" w:rsidRPr="00A10C65">
        <w:rPr>
          <w:rFonts w:ascii="Book Antiqua" w:hAnsi="Book Antiqua"/>
          <w:kern w:val="0"/>
          <w:sz w:val="24"/>
          <w:szCs w:val="24"/>
        </w:rPr>
        <w:t xml:space="preserve"> for the </w:t>
      </w:r>
      <w:proofErr w:type="gramStart"/>
      <w:r w:rsidR="008D2EA2" w:rsidRPr="00A10C65">
        <w:rPr>
          <w:rFonts w:ascii="Book Antiqua" w:hAnsi="Book Antiqua"/>
          <w:kern w:val="0"/>
          <w:sz w:val="24"/>
          <w:szCs w:val="24"/>
        </w:rPr>
        <w:t>patients</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37</w:t>
      </w:r>
      <w:r w:rsidR="0001779B" w:rsidRPr="00A10C65">
        <w:rPr>
          <w:rFonts w:ascii="Book Antiqua" w:hAnsi="Book Antiqua"/>
          <w:kern w:val="0"/>
          <w:sz w:val="24"/>
          <w:szCs w:val="24"/>
          <w:vertAlign w:val="superscript"/>
        </w:rPr>
        <w:t>]</w:t>
      </w:r>
      <w:r w:rsidRPr="00A10C65">
        <w:rPr>
          <w:rFonts w:ascii="Book Antiqua" w:hAnsi="Book Antiqua"/>
          <w:kern w:val="0"/>
          <w:sz w:val="24"/>
          <w:szCs w:val="24"/>
        </w:rPr>
        <w:t xml:space="preserve">. </w:t>
      </w:r>
      <w:r w:rsidR="00EE040C" w:rsidRPr="00A10C65">
        <w:rPr>
          <w:rFonts w:ascii="Book Antiqua" w:hAnsi="Book Antiqua"/>
          <w:kern w:val="0"/>
          <w:sz w:val="24"/>
          <w:szCs w:val="24"/>
        </w:rPr>
        <w:t>The number of platelet and b</w:t>
      </w:r>
      <w:r w:rsidR="00076BF4" w:rsidRPr="00A10C65">
        <w:rPr>
          <w:rFonts w:ascii="Book Antiqua" w:hAnsi="Book Antiqua"/>
          <w:kern w:val="0"/>
          <w:sz w:val="24"/>
          <w:szCs w:val="24"/>
        </w:rPr>
        <w:t xml:space="preserve">iochemical abnormalities return to normal levels within 2 </w:t>
      </w:r>
      <w:proofErr w:type="spellStart"/>
      <w:r w:rsidR="00076BF4" w:rsidRPr="00A10C65">
        <w:rPr>
          <w:rFonts w:ascii="Book Antiqua" w:hAnsi="Book Antiqua"/>
          <w:kern w:val="0"/>
          <w:sz w:val="24"/>
          <w:szCs w:val="24"/>
        </w:rPr>
        <w:t>w</w:t>
      </w:r>
      <w:r w:rsidR="0096586C">
        <w:rPr>
          <w:rFonts w:ascii="Book Antiqua" w:hAnsi="Book Antiqua"/>
          <w:kern w:val="0"/>
          <w:sz w:val="24"/>
          <w:szCs w:val="24"/>
        </w:rPr>
        <w:t>k</w:t>
      </w:r>
      <w:proofErr w:type="spellEnd"/>
      <w:r w:rsidR="00076BF4" w:rsidRPr="00A10C65">
        <w:rPr>
          <w:rFonts w:ascii="Book Antiqua" w:hAnsi="Book Antiqua"/>
          <w:kern w:val="0"/>
          <w:sz w:val="24"/>
          <w:szCs w:val="24"/>
        </w:rPr>
        <w:t xml:space="preserve"> of delivery</w:t>
      </w:r>
      <w:r w:rsidR="00EE040C" w:rsidRPr="00A10C65">
        <w:rPr>
          <w:rFonts w:ascii="Book Antiqua" w:hAnsi="Book Antiqua"/>
          <w:kern w:val="0"/>
          <w:sz w:val="24"/>
          <w:szCs w:val="24"/>
        </w:rPr>
        <w:t xml:space="preserve"> </w:t>
      </w:r>
      <w:r w:rsidR="00EE040C" w:rsidRPr="0096586C">
        <w:rPr>
          <w:rFonts w:ascii="Book Antiqua" w:hAnsi="Book Antiqua"/>
          <w:kern w:val="0"/>
          <w:sz w:val="24"/>
          <w:szCs w:val="24"/>
        </w:rPr>
        <w:t>(</w:t>
      </w:r>
      <w:r w:rsidR="003565A9" w:rsidRPr="0096586C">
        <w:rPr>
          <w:rFonts w:ascii="Book Antiqua" w:hAnsi="Book Antiqua"/>
          <w:kern w:val="0"/>
          <w:sz w:val="24"/>
          <w:szCs w:val="24"/>
        </w:rPr>
        <w:t>Figure 2</w:t>
      </w:r>
      <w:r w:rsidR="00EE040C" w:rsidRPr="0096586C">
        <w:rPr>
          <w:rFonts w:ascii="Book Antiqua" w:hAnsi="Book Antiqua"/>
          <w:kern w:val="0"/>
          <w:sz w:val="24"/>
          <w:szCs w:val="24"/>
        </w:rPr>
        <w:t>)</w:t>
      </w:r>
      <w:r w:rsidR="00076BF4" w:rsidRPr="0096586C">
        <w:rPr>
          <w:rFonts w:ascii="Book Antiqua" w:hAnsi="Book Antiqua"/>
          <w:kern w:val="0"/>
          <w:sz w:val="24"/>
          <w:szCs w:val="24"/>
        </w:rPr>
        <w:t>,</w:t>
      </w:r>
      <w:r w:rsidR="00076BF4" w:rsidRPr="00A10C65">
        <w:rPr>
          <w:rFonts w:ascii="Book Antiqua" w:hAnsi="Book Antiqua"/>
          <w:kern w:val="0"/>
          <w:sz w:val="24"/>
          <w:szCs w:val="24"/>
        </w:rPr>
        <w:t xml:space="preserve"> however s</w:t>
      </w:r>
      <w:r w:rsidRPr="00A10C65">
        <w:rPr>
          <w:rFonts w:ascii="Book Antiqua" w:hAnsi="Book Antiqua"/>
          <w:kern w:val="0"/>
          <w:sz w:val="24"/>
          <w:szCs w:val="24"/>
        </w:rPr>
        <w:t xml:space="preserve">ubsequent pregnancies in patients with HELLP syndrome carry a high risk of </w:t>
      </w:r>
      <w:proofErr w:type="gramStart"/>
      <w:r w:rsidRPr="00A10C65">
        <w:rPr>
          <w:rFonts w:ascii="Book Antiqua" w:hAnsi="Book Antiqua"/>
          <w:kern w:val="0"/>
          <w:sz w:val="24"/>
          <w:szCs w:val="24"/>
        </w:rPr>
        <w:t>complications</w:t>
      </w:r>
      <w:r w:rsidR="003F56C5" w:rsidRPr="00A10C65">
        <w:rPr>
          <w:rFonts w:ascii="Book Antiqua" w:hAnsi="Book Antiqua"/>
          <w:kern w:val="0"/>
          <w:sz w:val="24"/>
          <w:szCs w:val="24"/>
          <w:vertAlign w:val="superscript"/>
        </w:rPr>
        <w:t>[</w:t>
      </w:r>
      <w:proofErr w:type="gramEnd"/>
      <w:r w:rsidR="004B2D50" w:rsidRPr="00A10C65">
        <w:rPr>
          <w:rFonts w:ascii="Book Antiqua" w:hAnsi="Book Antiqua"/>
          <w:sz w:val="24"/>
          <w:szCs w:val="24"/>
          <w:vertAlign w:val="superscript"/>
        </w:rPr>
        <w:t>38</w:t>
      </w:r>
      <w:r w:rsidR="0001779B" w:rsidRPr="00A10C65">
        <w:rPr>
          <w:rFonts w:ascii="Book Antiqua" w:hAnsi="Book Antiqua"/>
          <w:sz w:val="24"/>
          <w:szCs w:val="24"/>
          <w:vertAlign w:val="superscript"/>
        </w:rPr>
        <w:t>]</w:t>
      </w:r>
      <w:r w:rsidRPr="00A10C65">
        <w:rPr>
          <w:rFonts w:ascii="Book Antiqua" w:hAnsi="Book Antiqua"/>
          <w:kern w:val="0"/>
          <w:sz w:val="24"/>
          <w:szCs w:val="24"/>
        </w:rPr>
        <w:t>.</w:t>
      </w:r>
    </w:p>
    <w:p w:rsidR="00630F8C" w:rsidRPr="00A10C65" w:rsidRDefault="00630F8C" w:rsidP="00D4201A">
      <w:pPr>
        <w:adjustRightInd w:val="0"/>
        <w:snapToGrid w:val="0"/>
        <w:spacing w:line="360" w:lineRule="auto"/>
        <w:rPr>
          <w:rFonts w:ascii="Book Antiqua" w:hAnsi="Book Antiqua"/>
          <w:kern w:val="0"/>
          <w:sz w:val="24"/>
          <w:szCs w:val="24"/>
        </w:rPr>
      </w:pPr>
    </w:p>
    <w:p w:rsidR="00630F8C" w:rsidRPr="00A10C65" w:rsidRDefault="00630F8C" w:rsidP="00D4201A">
      <w:pPr>
        <w:adjustRightInd w:val="0"/>
        <w:snapToGrid w:val="0"/>
        <w:spacing w:line="360" w:lineRule="auto"/>
        <w:rPr>
          <w:rFonts w:ascii="Book Antiqua" w:hAnsi="Book Antiqua"/>
          <w:b/>
          <w:kern w:val="0"/>
          <w:sz w:val="24"/>
          <w:szCs w:val="24"/>
        </w:rPr>
      </w:pPr>
      <w:r w:rsidRPr="00A10C65">
        <w:rPr>
          <w:rFonts w:ascii="Book Antiqua" w:hAnsi="Book Antiqua"/>
          <w:b/>
          <w:kern w:val="0"/>
          <w:sz w:val="24"/>
          <w:szCs w:val="24"/>
        </w:rPr>
        <w:t>AFLP</w:t>
      </w:r>
    </w:p>
    <w:p w:rsidR="00630F8C" w:rsidRPr="0096586C" w:rsidRDefault="00630F8C" w:rsidP="00D4201A">
      <w:pPr>
        <w:adjustRightInd w:val="0"/>
        <w:snapToGrid w:val="0"/>
        <w:spacing w:line="360" w:lineRule="auto"/>
        <w:rPr>
          <w:rFonts w:ascii="Book Antiqua" w:hAnsi="Book Antiqua"/>
          <w:b/>
          <w:i/>
          <w:kern w:val="0"/>
          <w:sz w:val="24"/>
          <w:szCs w:val="24"/>
        </w:rPr>
      </w:pPr>
      <w:r w:rsidRPr="0096586C">
        <w:rPr>
          <w:rFonts w:ascii="Book Antiqua" w:hAnsi="Book Antiqua"/>
          <w:b/>
          <w:i/>
          <w:kern w:val="0"/>
          <w:sz w:val="24"/>
          <w:szCs w:val="24"/>
        </w:rPr>
        <w:t>Etiology an</w:t>
      </w:r>
      <w:r w:rsidR="0096586C" w:rsidRPr="0096586C">
        <w:rPr>
          <w:rFonts w:ascii="Book Antiqua" w:hAnsi="Book Antiqua"/>
          <w:b/>
          <w:i/>
          <w:kern w:val="0"/>
          <w:sz w:val="24"/>
          <w:szCs w:val="24"/>
        </w:rPr>
        <w:t>d clinical features</w:t>
      </w:r>
    </w:p>
    <w:p w:rsidR="00630F8C" w:rsidRPr="00A10C65" w:rsidRDefault="00630F8C" w:rsidP="00D4201A">
      <w:pPr>
        <w:adjustRightInd w:val="0"/>
        <w:snapToGrid w:val="0"/>
        <w:spacing w:line="360" w:lineRule="auto"/>
        <w:rPr>
          <w:rFonts w:ascii="Book Antiqua" w:hAnsi="Book Antiqua"/>
          <w:kern w:val="0"/>
          <w:sz w:val="24"/>
          <w:szCs w:val="24"/>
        </w:rPr>
      </w:pPr>
      <w:r w:rsidRPr="00A10C65">
        <w:rPr>
          <w:rFonts w:ascii="Book Antiqua" w:hAnsi="Book Antiqua"/>
          <w:kern w:val="0"/>
          <w:sz w:val="24"/>
          <w:szCs w:val="24"/>
        </w:rPr>
        <w:t>AFLP is a rare but serious condition with an inci</w:t>
      </w:r>
      <w:r w:rsidR="0096586C">
        <w:rPr>
          <w:rFonts w:ascii="Book Antiqua" w:hAnsi="Book Antiqua"/>
          <w:kern w:val="0"/>
          <w:sz w:val="24"/>
          <w:szCs w:val="24"/>
        </w:rPr>
        <w:t>dence of approximately 1 per 10</w:t>
      </w:r>
      <w:r w:rsidRPr="00A10C65">
        <w:rPr>
          <w:rFonts w:ascii="Book Antiqua" w:hAnsi="Book Antiqua"/>
          <w:kern w:val="0"/>
          <w:sz w:val="24"/>
          <w:szCs w:val="24"/>
        </w:rPr>
        <w:t xml:space="preserve">000 deliveries, and it usually occurs during the third </w:t>
      </w:r>
      <w:proofErr w:type="gramStart"/>
      <w:r w:rsidRPr="00A10C65">
        <w:rPr>
          <w:rFonts w:ascii="Book Antiqua" w:hAnsi="Book Antiqua"/>
          <w:kern w:val="0"/>
          <w:sz w:val="24"/>
          <w:szCs w:val="24"/>
        </w:rPr>
        <w:t>trimester</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39-42</w:t>
      </w:r>
      <w:r w:rsidR="0001779B" w:rsidRPr="00A10C65">
        <w:rPr>
          <w:rFonts w:ascii="Book Antiqua" w:hAnsi="Book Antiqua"/>
          <w:kern w:val="0"/>
          <w:sz w:val="24"/>
          <w:szCs w:val="24"/>
          <w:vertAlign w:val="superscript"/>
        </w:rPr>
        <w:t>]</w:t>
      </w:r>
      <w:r w:rsidRPr="00A10C65">
        <w:rPr>
          <w:rFonts w:ascii="Book Antiqua" w:hAnsi="Book Antiqua"/>
          <w:kern w:val="0"/>
          <w:sz w:val="24"/>
          <w:szCs w:val="24"/>
        </w:rPr>
        <w:t xml:space="preserve">. The etiology of this condition has not been fully elucidated; however, abnormal fetal mitochondrial beta oxidation of fatty acids has been reported to be involved as a cause of this condition in the </w:t>
      </w:r>
      <w:proofErr w:type="gramStart"/>
      <w:r w:rsidRPr="00A10C65">
        <w:rPr>
          <w:rFonts w:ascii="Book Antiqua" w:hAnsi="Book Antiqua"/>
          <w:kern w:val="0"/>
          <w:sz w:val="24"/>
          <w:szCs w:val="24"/>
        </w:rPr>
        <w:t>mother</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43</w:t>
      </w:r>
      <w:r w:rsidR="0001779B" w:rsidRPr="00A10C65">
        <w:rPr>
          <w:rFonts w:ascii="Book Antiqua" w:hAnsi="Book Antiqua"/>
          <w:kern w:val="0"/>
          <w:sz w:val="24"/>
          <w:szCs w:val="24"/>
          <w:vertAlign w:val="superscript"/>
        </w:rPr>
        <w:t>]</w:t>
      </w:r>
      <w:r w:rsidRPr="00A10C65">
        <w:rPr>
          <w:rFonts w:ascii="Book Antiqua" w:hAnsi="Book Antiqua"/>
          <w:kern w:val="0"/>
          <w:sz w:val="24"/>
          <w:szCs w:val="24"/>
        </w:rPr>
        <w:t xml:space="preserve">. In particular, a fetal defect of long-chain 3-hydroxyl coenzyme A dehydrogenase (LCHAD) due to </w:t>
      </w:r>
      <w:r w:rsidR="006F2C7E" w:rsidRPr="00A10C65">
        <w:rPr>
          <w:rFonts w:ascii="Book Antiqua" w:hAnsi="Book Antiqua"/>
          <w:kern w:val="0"/>
          <w:sz w:val="24"/>
          <w:szCs w:val="24"/>
        </w:rPr>
        <w:t xml:space="preserve">genetic </w:t>
      </w:r>
      <w:r w:rsidRPr="00A10C65">
        <w:rPr>
          <w:rFonts w:ascii="Book Antiqua" w:hAnsi="Book Antiqua"/>
          <w:kern w:val="0"/>
          <w:sz w:val="24"/>
          <w:szCs w:val="24"/>
        </w:rPr>
        <w:t xml:space="preserve">mutation has been reported to contribute the </w:t>
      </w:r>
      <w:proofErr w:type="gramStart"/>
      <w:r w:rsidRPr="00A10C65">
        <w:rPr>
          <w:rFonts w:ascii="Book Antiqua" w:hAnsi="Book Antiqua"/>
          <w:kern w:val="0"/>
          <w:sz w:val="24"/>
          <w:szCs w:val="24"/>
        </w:rPr>
        <w:t>disease</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44</w:t>
      </w:r>
      <w:r w:rsidR="0001779B" w:rsidRPr="00A10C65">
        <w:rPr>
          <w:rFonts w:ascii="Book Antiqua" w:hAnsi="Book Antiqua"/>
          <w:kern w:val="0"/>
          <w:sz w:val="24"/>
          <w:szCs w:val="24"/>
          <w:vertAlign w:val="superscript"/>
        </w:rPr>
        <w:t>]</w:t>
      </w:r>
      <w:r w:rsidRPr="00A10C65">
        <w:rPr>
          <w:rFonts w:ascii="Book Antiqua" w:hAnsi="Book Antiqua"/>
          <w:kern w:val="0"/>
          <w:sz w:val="24"/>
          <w:szCs w:val="24"/>
        </w:rPr>
        <w:t xml:space="preserve">. There are no specific symptoms for the disease, and general fatigue, vomiting, headache, hypoglycemia, and lactic acidosis can be observed. Severe elevation in </w:t>
      </w:r>
      <w:r w:rsidRPr="00A10C65">
        <w:rPr>
          <w:rFonts w:ascii="Book Antiqua" w:hAnsi="Book Antiqua"/>
          <w:kern w:val="0"/>
          <w:sz w:val="24"/>
          <w:szCs w:val="24"/>
        </w:rPr>
        <w:lastRenderedPageBreak/>
        <w:t>transaminases, alkaline phosphatase, bilirubin, leukocytosis, thrombocytopenia, and DIC as well as the signs of renal dysfunction, including elevated blood urea nitrogen, creatinine, and proteinuria, can be observed</w:t>
      </w:r>
      <w:r w:rsidR="003F56C5" w:rsidRPr="00A10C65">
        <w:rPr>
          <w:rFonts w:ascii="Book Antiqua" w:hAnsi="Book Antiqua"/>
          <w:kern w:val="0"/>
          <w:sz w:val="24"/>
          <w:szCs w:val="24"/>
          <w:vertAlign w:val="superscript"/>
        </w:rPr>
        <w:t>[42,</w:t>
      </w:r>
      <w:r w:rsidR="004B2D50" w:rsidRPr="00A10C65">
        <w:rPr>
          <w:rFonts w:ascii="Book Antiqua" w:hAnsi="Book Antiqua"/>
          <w:kern w:val="0"/>
          <w:sz w:val="24"/>
          <w:szCs w:val="24"/>
          <w:vertAlign w:val="superscript"/>
        </w:rPr>
        <w:t>43</w:t>
      </w:r>
      <w:r w:rsidR="0001779B" w:rsidRPr="00A10C65">
        <w:rPr>
          <w:rFonts w:ascii="Book Antiqua" w:hAnsi="Book Antiqua"/>
          <w:kern w:val="0"/>
          <w:sz w:val="24"/>
          <w:szCs w:val="24"/>
          <w:vertAlign w:val="superscript"/>
        </w:rPr>
        <w:t>]</w:t>
      </w:r>
      <w:r w:rsidRPr="00A10C65">
        <w:rPr>
          <w:rFonts w:ascii="Book Antiqua" w:hAnsi="Book Antiqua"/>
          <w:kern w:val="0"/>
          <w:sz w:val="24"/>
          <w:szCs w:val="24"/>
        </w:rPr>
        <w:t xml:space="preserve">. These symptoms are based on the occurrence of </w:t>
      </w:r>
      <w:proofErr w:type="spellStart"/>
      <w:r w:rsidRPr="00A10C65">
        <w:rPr>
          <w:rFonts w:ascii="Book Antiqua" w:hAnsi="Book Antiqua"/>
          <w:kern w:val="0"/>
          <w:sz w:val="24"/>
          <w:szCs w:val="24"/>
        </w:rPr>
        <w:t>microvesicular</w:t>
      </w:r>
      <w:proofErr w:type="spellEnd"/>
      <w:r w:rsidRPr="00A10C65">
        <w:rPr>
          <w:rFonts w:ascii="Book Antiqua" w:hAnsi="Book Antiqua"/>
          <w:kern w:val="0"/>
          <w:sz w:val="24"/>
          <w:szCs w:val="24"/>
        </w:rPr>
        <w:t xml:space="preserve"> fat deposition in organs. Liver biopsy is unnecessary for the diagnosis and should be avoided in cases with bleeding tendencies; however, in some cases, it is helpful if it is the early phase of the disease or the symptoms and laboratory data show mild abnormalities. The pathogenesis of the disease includes impaired beta oxidation of fatty acids in hepatic mitochondria, and its fetal defect due to a genetic mutation of LCHAD has been reported to cause either AFLP or HELLP in mothers, with a high frequency of 62</w:t>
      </w:r>
      <w:proofErr w:type="gramStart"/>
      <w:r w:rsidRPr="00A10C65">
        <w:rPr>
          <w:rFonts w:ascii="Book Antiqua" w:hAnsi="Book Antiqua"/>
          <w:kern w:val="0"/>
          <w:sz w:val="24"/>
          <w:szCs w:val="24"/>
        </w:rPr>
        <w:t>%</w:t>
      </w:r>
      <w:r w:rsidR="003F56C5" w:rsidRPr="00A10C65">
        <w:rPr>
          <w:rFonts w:ascii="Book Antiqua" w:hAnsi="Book Antiqua"/>
          <w:kern w:val="0"/>
          <w:sz w:val="24"/>
          <w:szCs w:val="24"/>
          <w:vertAlign w:val="superscript"/>
        </w:rPr>
        <w:t>[</w:t>
      </w:r>
      <w:proofErr w:type="gramEnd"/>
      <w:r w:rsidR="003F56C5" w:rsidRPr="00A10C65">
        <w:rPr>
          <w:rFonts w:ascii="Book Antiqua" w:hAnsi="Book Antiqua"/>
          <w:kern w:val="0"/>
          <w:sz w:val="24"/>
          <w:szCs w:val="24"/>
          <w:vertAlign w:val="superscript"/>
        </w:rPr>
        <w:t>3,30,31,</w:t>
      </w:r>
      <w:r w:rsidR="004B2D50" w:rsidRPr="00A10C65">
        <w:rPr>
          <w:rFonts w:ascii="Book Antiqua" w:hAnsi="Book Antiqua"/>
          <w:kern w:val="0"/>
          <w:sz w:val="24"/>
          <w:szCs w:val="24"/>
          <w:vertAlign w:val="superscript"/>
        </w:rPr>
        <w:t>42</w:t>
      </w:r>
      <w:r w:rsidR="0001779B" w:rsidRPr="00A10C65">
        <w:rPr>
          <w:rFonts w:ascii="Book Antiqua" w:hAnsi="Book Antiqua"/>
          <w:kern w:val="0"/>
          <w:sz w:val="24"/>
          <w:szCs w:val="24"/>
          <w:vertAlign w:val="superscript"/>
        </w:rPr>
        <w:t>]</w:t>
      </w:r>
      <w:r w:rsidR="0096586C">
        <w:rPr>
          <w:rFonts w:ascii="Book Antiqua" w:hAnsi="Book Antiqua"/>
          <w:kern w:val="0"/>
          <w:sz w:val="24"/>
          <w:szCs w:val="24"/>
        </w:rPr>
        <w:t xml:space="preserve">. </w:t>
      </w:r>
      <w:r w:rsidRPr="00A10C65">
        <w:rPr>
          <w:rFonts w:ascii="Book Antiqua" w:hAnsi="Book Antiqua"/>
          <w:kern w:val="0"/>
          <w:sz w:val="24"/>
          <w:szCs w:val="24"/>
        </w:rPr>
        <w:t xml:space="preserve">The histology includes </w:t>
      </w:r>
      <w:proofErr w:type="spellStart"/>
      <w:r w:rsidRPr="00A10C65">
        <w:rPr>
          <w:rFonts w:ascii="Book Antiqua" w:hAnsi="Book Antiqua"/>
          <w:kern w:val="0"/>
          <w:sz w:val="24"/>
          <w:szCs w:val="24"/>
        </w:rPr>
        <w:t>microvesicular</w:t>
      </w:r>
      <w:proofErr w:type="spellEnd"/>
      <w:r w:rsidRPr="00A10C65">
        <w:rPr>
          <w:rFonts w:ascii="Book Antiqua" w:hAnsi="Book Antiqua"/>
          <w:kern w:val="0"/>
          <w:sz w:val="24"/>
          <w:szCs w:val="24"/>
        </w:rPr>
        <w:t xml:space="preserve"> </w:t>
      </w:r>
      <w:proofErr w:type="spellStart"/>
      <w:r w:rsidRPr="00A10C65">
        <w:rPr>
          <w:rFonts w:ascii="Book Antiqua" w:hAnsi="Book Antiqua"/>
          <w:kern w:val="0"/>
          <w:sz w:val="24"/>
          <w:szCs w:val="24"/>
        </w:rPr>
        <w:t>steatosis</w:t>
      </w:r>
      <w:proofErr w:type="spellEnd"/>
      <w:r w:rsidRPr="00A10C65">
        <w:rPr>
          <w:rFonts w:ascii="Book Antiqua" w:hAnsi="Book Antiqua"/>
          <w:kern w:val="0"/>
          <w:sz w:val="24"/>
          <w:szCs w:val="24"/>
        </w:rPr>
        <w:t xml:space="preserve">, predominantly in the third zone of the liver, and cytoplasmic </w:t>
      </w:r>
      <w:proofErr w:type="gramStart"/>
      <w:r w:rsidRPr="00A10C65">
        <w:rPr>
          <w:rFonts w:ascii="Book Antiqua" w:hAnsi="Book Antiqua"/>
          <w:kern w:val="0"/>
          <w:sz w:val="24"/>
          <w:szCs w:val="24"/>
        </w:rPr>
        <w:t>ballooning</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45</w:t>
      </w:r>
      <w:r w:rsidR="0001779B" w:rsidRPr="00A10C65">
        <w:rPr>
          <w:rFonts w:ascii="Book Antiqua" w:hAnsi="Book Antiqua"/>
          <w:kern w:val="0"/>
          <w:sz w:val="24"/>
          <w:szCs w:val="24"/>
          <w:vertAlign w:val="superscript"/>
        </w:rPr>
        <w:t>]</w:t>
      </w:r>
      <w:r w:rsidRPr="00A10C65">
        <w:rPr>
          <w:rFonts w:ascii="Book Antiqua" w:hAnsi="Book Antiqua"/>
          <w:kern w:val="0"/>
          <w:sz w:val="24"/>
          <w:szCs w:val="24"/>
        </w:rPr>
        <w:t xml:space="preserve">. </w:t>
      </w:r>
    </w:p>
    <w:p w:rsidR="0096586C" w:rsidRDefault="0096586C" w:rsidP="00D4201A">
      <w:pPr>
        <w:adjustRightInd w:val="0"/>
        <w:snapToGrid w:val="0"/>
        <w:spacing w:line="360" w:lineRule="auto"/>
        <w:rPr>
          <w:rFonts w:ascii="Book Antiqua" w:eastAsia="宋体" w:hAnsi="Book Antiqua"/>
          <w:i/>
          <w:kern w:val="0"/>
          <w:sz w:val="24"/>
          <w:szCs w:val="24"/>
          <w:lang w:eastAsia="zh-CN"/>
        </w:rPr>
      </w:pPr>
    </w:p>
    <w:p w:rsidR="00630F8C" w:rsidRPr="0096586C" w:rsidRDefault="00630F8C" w:rsidP="00D4201A">
      <w:pPr>
        <w:adjustRightInd w:val="0"/>
        <w:snapToGrid w:val="0"/>
        <w:spacing w:line="360" w:lineRule="auto"/>
        <w:rPr>
          <w:rFonts w:ascii="Book Antiqua" w:hAnsi="Book Antiqua"/>
          <w:b/>
          <w:i/>
          <w:kern w:val="0"/>
          <w:sz w:val="24"/>
          <w:szCs w:val="24"/>
        </w:rPr>
      </w:pPr>
      <w:r w:rsidRPr="0096586C">
        <w:rPr>
          <w:rFonts w:ascii="Book Antiqua" w:hAnsi="Book Antiqua"/>
          <w:b/>
          <w:i/>
          <w:kern w:val="0"/>
          <w:sz w:val="24"/>
          <w:szCs w:val="24"/>
        </w:rPr>
        <w:t>Management</w:t>
      </w:r>
    </w:p>
    <w:p w:rsidR="00630F8C" w:rsidRPr="00A10C65" w:rsidRDefault="00630F8C" w:rsidP="00D4201A">
      <w:pPr>
        <w:adjustRightInd w:val="0"/>
        <w:snapToGrid w:val="0"/>
        <w:spacing w:line="360" w:lineRule="auto"/>
        <w:rPr>
          <w:rFonts w:ascii="Book Antiqua" w:hAnsi="Book Antiqua"/>
          <w:kern w:val="0"/>
          <w:sz w:val="24"/>
          <w:szCs w:val="24"/>
        </w:rPr>
      </w:pPr>
      <w:r w:rsidRPr="00A10C65">
        <w:rPr>
          <w:rFonts w:ascii="Book Antiqua" w:hAnsi="Book Antiqua"/>
          <w:kern w:val="0"/>
          <w:sz w:val="24"/>
          <w:szCs w:val="24"/>
        </w:rPr>
        <w:t>Early diagnosis and prompt delivery are essential in AFLP. Intensive therapeutic support is necessary for b</w:t>
      </w:r>
      <w:r w:rsidR="0033662C" w:rsidRPr="00A10C65">
        <w:rPr>
          <w:rFonts w:ascii="Book Antiqua" w:hAnsi="Book Antiqua"/>
          <w:kern w:val="0"/>
          <w:sz w:val="24"/>
          <w:szCs w:val="24"/>
        </w:rPr>
        <w:t xml:space="preserve">oth maternal and fetal survival and </w:t>
      </w:r>
      <w:proofErr w:type="spellStart"/>
      <w:r w:rsidR="0033662C" w:rsidRPr="00A10C65">
        <w:rPr>
          <w:rFonts w:ascii="Book Antiqua" w:hAnsi="Book Antiqua"/>
          <w:kern w:val="0"/>
          <w:sz w:val="24"/>
          <w:szCs w:val="24"/>
        </w:rPr>
        <w:t>p</w:t>
      </w:r>
      <w:r w:rsidRPr="00A10C65">
        <w:rPr>
          <w:rFonts w:ascii="Book Antiqua" w:hAnsi="Book Antiqua"/>
          <w:kern w:val="0"/>
          <w:sz w:val="24"/>
          <w:szCs w:val="24"/>
        </w:rPr>
        <w:t>lasmapheresis</w:t>
      </w:r>
      <w:proofErr w:type="spellEnd"/>
      <w:r w:rsidRPr="00A10C65">
        <w:rPr>
          <w:rFonts w:ascii="Book Antiqua" w:hAnsi="Book Antiqua"/>
          <w:kern w:val="0"/>
          <w:sz w:val="24"/>
          <w:szCs w:val="24"/>
        </w:rPr>
        <w:t xml:space="preserve"> and liver transplantation should be considered in some severe </w:t>
      </w:r>
      <w:proofErr w:type="gramStart"/>
      <w:r w:rsidRPr="00A10C65">
        <w:rPr>
          <w:rFonts w:ascii="Book Antiqua" w:hAnsi="Book Antiqua"/>
          <w:kern w:val="0"/>
          <w:sz w:val="24"/>
          <w:szCs w:val="24"/>
        </w:rPr>
        <w:t>cases</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46</w:t>
      </w:r>
      <w:r w:rsidR="0001779B" w:rsidRPr="00A10C65">
        <w:rPr>
          <w:rFonts w:ascii="Book Antiqua" w:hAnsi="Book Antiqua"/>
          <w:kern w:val="0"/>
          <w:sz w:val="24"/>
          <w:szCs w:val="24"/>
          <w:vertAlign w:val="superscript"/>
        </w:rPr>
        <w:t>]</w:t>
      </w:r>
      <w:r w:rsidRPr="00A10C65">
        <w:rPr>
          <w:rFonts w:ascii="Book Antiqua" w:hAnsi="Book Antiqua"/>
          <w:kern w:val="0"/>
          <w:sz w:val="24"/>
          <w:szCs w:val="24"/>
        </w:rPr>
        <w:t>.</w:t>
      </w:r>
      <w:r w:rsidR="0033662C" w:rsidRPr="00A10C65">
        <w:rPr>
          <w:rFonts w:ascii="Book Antiqua" w:hAnsi="Book Antiqua"/>
          <w:kern w:val="0"/>
          <w:sz w:val="24"/>
          <w:szCs w:val="24"/>
        </w:rPr>
        <w:t xml:space="preserve"> </w:t>
      </w:r>
      <w:r w:rsidR="00E36405" w:rsidRPr="00A10C65">
        <w:rPr>
          <w:rFonts w:ascii="Book Antiqua" w:hAnsi="Book Antiqua"/>
          <w:kern w:val="0"/>
          <w:sz w:val="24"/>
          <w:szCs w:val="24"/>
        </w:rPr>
        <w:t xml:space="preserve">Although AFLP does not have a tendency to recur in subsequent pregnancies in most </w:t>
      </w:r>
      <w:proofErr w:type="gramStart"/>
      <w:r w:rsidR="00E36405" w:rsidRPr="00A10C65">
        <w:rPr>
          <w:rFonts w:ascii="Book Antiqua" w:hAnsi="Book Antiqua"/>
          <w:kern w:val="0"/>
          <w:sz w:val="24"/>
          <w:szCs w:val="24"/>
        </w:rPr>
        <w:t>cases</w:t>
      </w:r>
      <w:r w:rsidR="003F56C5" w:rsidRPr="00A10C65">
        <w:rPr>
          <w:rFonts w:ascii="Book Antiqua" w:hAnsi="Book Antiqua"/>
          <w:kern w:val="0"/>
          <w:sz w:val="24"/>
          <w:szCs w:val="24"/>
          <w:vertAlign w:val="superscript"/>
        </w:rPr>
        <w:t>[</w:t>
      </w:r>
      <w:proofErr w:type="gramEnd"/>
      <w:r w:rsidR="004B2D50" w:rsidRPr="00A10C65">
        <w:rPr>
          <w:rFonts w:ascii="Book Antiqua" w:hAnsi="Book Antiqua"/>
          <w:kern w:val="0"/>
          <w:sz w:val="24"/>
          <w:szCs w:val="24"/>
          <w:vertAlign w:val="superscript"/>
        </w:rPr>
        <w:t>42</w:t>
      </w:r>
      <w:r w:rsidR="00E36405" w:rsidRPr="00A10C65">
        <w:rPr>
          <w:rFonts w:ascii="Book Antiqua" w:hAnsi="Book Antiqua"/>
          <w:kern w:val="0"/>
          <w:sz w:val="24"/>
          <w:szCs w:val="24"/>
          <w:vertAlign w:val="superscript"/>
        </w:rPr>
        <w:t>]</w:t>
      </w:r>
      <w:r w:rsidR="00E36405" w:rsidRPr="00A10C65">
        <w:rPr>
          <w:rFonts w:ascii="Book Antiqua" w:hAnsi="Book Antiqua"/>
          <w:kern w:val="0"/>
          <w:sz w:val="24"/>
          <w:szCs w:val="24"/>
        </w:rPr>
        <w:t xml:space="preserve">, since the </w:t>
      </w:r>
      <w:r w:rsidRPr="00A10C65">
        <w:rPr>
          <w:rFonts w:ascii="Book Antiqua" w:hAnsi="Book Antiqua"/>
          <w:kern w:val="0"/>
          <w:sz w:val="24"/>
          <w:szCs w:val="24"/>
        </w:rPr>
        <w:t xml:space="preserve">recurrence </w:t>
      </w:r>
      <w:r w:rsidR="00E36405" w:rsidRPr="00A10C65">
        <w:rPr>
          <w:rFonts w:ascii="Book Antiqua" w:hAnsi="Book Antiqua"/>
          <w:kern w:val="0"/>
          <w:sz w:val="24"/>
          <w:szCs w:val="24"/>
        </w:rPr>
        <w:t xml:space="preserve">rate </w:t>
      </w:r>
      <w:r w:rsidRPr="00A10C65">
        <w:rPr>
          <w:rFonts w:ascii="Book Antiqua" w:hAnsi="Book Antiqua"/>
          <w:kern w:val="0"/>
          <w:sz w:val="24"/>
          <w:szCs w:val="24"/>
        </w:rPr>
        <w:t xml:space="preserve">is higher in cases with genetic mutation in LCHAD, </w:t>
      </w:r>
      <w:r w:rsidR="00E36405" w:rsidRPr="00A10C65">
        <w:rPr>
          <w:rFonts w:ascii="Book Antiqua" w:hAnsi="Book Antiqua"/>
          <w:kern w:val="0"/>
          <w:sz w:val="24"/>
          <w:szCs w:val="24"/>
        </w:rPr>
        <w:t>close follow up is necessary for the groups.</w:t>
      </w:r>
      <w:r w:rsidRPr="00A10C65">
        <w:rPr>
          <w:rFonts w:ascii="Book Antiqua" w:hAnsi="Book Antiqua"/>
          <w:kern w:val="0"/>
          <w:sz w:val="24"/>
          <w:szCs w:val="24"/>
        </w:rPr>
        <w:t xml:space="preserve"> </w:t>
      </w:r>
    </w:p>
    <w:p w:rsidR="00DF6248" w:rsidRPr="0096586C" w:rsidRDefault="00DF6248" w:rsidP="00D4201A">
      <w:pPr>
        <w:adjustRightInd w:val="0"/>
        <w:snapToGrid w:val="0"/>
        <w:spacing w:line="360" w:lineRule="auto"/>
        <w:rPr>
          <w:rFonts w:ascii="Book Antiqua" w:eastAsia="宋体" w:hAnsi="Book Antiqua"/>
          <w:kern w:val="0"/>
          <w:sz w:val="24"/>
          <w:szCs w:val="24"/>
          <w:lang w:eastAsia="zh-CN"/>
        </w:rPr>
      </w:pPr>
    </w:p>
    <w:p w:rsidR="00630F8C" w:rsidRPr="00A10C65" w:rsidRDefault="00630F8C" w:rsidP="00D4201A">
      <w:pPr>
        <w:adjustRightInd w:val="0"/>
        <w:snapToGrid w:val="0"/>
        <w:spacing w:line="360" w:lineRule="auto"/>
        <w:rPr>
          <w:rFonts w:ascii="Book Antiqua" w:hAnsi="Book Antiqua"/>
          <w:b/>
          <w:kern w:val="0"/>
          <w:sz w:val="24"/>
          <w:szCs w:val="24"/>
        </w:rPr>
      </w:pPr>
      <w:r w:rsidRPr="00A10C65">
        <w:rPr>
          <w:rFonts w:ascii="Book Antiqua" w:hAnsi="Book Antiqua"/>
          <w:b/>
          <w:kern w:val="0"/>
          <w:sz w:val="24"/>
          <w:szCs w:val="24"/>
        </w:rPr>
        <w:t>P</w:t>
      </w:r>
      <w:r w:rsidR="009F5C8B" w:rsidRPr="00A10C65">
        <w:rPr>
          <w:rFonts w:ascii="Book Antiqua" w:hAnsi="Book Antiqua"/>
          <w:b/>
          <w:kern w:val="0"/>
          <w:sz w:val="24"/>
          <w:szCs w:val="24"/>
        </w:rPr>
        <w:t>RE</w:t>
      </w:r>
      <w:r w:rsidRPr="00A10C65">
        <w:rPr>
          <w:rFonts w:ascii="Book Antiqua" w:hAnsi="Book Antiqua"/>
          <w:b/>
          <w:kern w:val="0"/>
          <w:sz w:val="24"/>
          <w:szCs w:val="24"/>
        </w:rPr>
        <w:t>-</w:t>
      </w:r>
      <w:r w:rsidR="009F5C8B" w:rsidRPr="00A10C65">
        <w:rPr>
          <w:rFonts w:ascii="Book Antiqua" w:hAnsi="Book Antiqua"/>
          <w:b/>
          <w:kern w:val="0"/>
          <w:sz w:val="24"/>
          <w:szCs w:val="24"/>
        </w:rPr>
        <w:t>EXISTING</w:t>
      </w:r>
      <w:r w:rsidRPr="00A10C65">
        <w:rPr>
          <w:rFonts w:ascii="Book Antiqua" w:hAnsi="Book Antiqua"/>
          <w:b/>
          <w:kern w:val="0"/>
          <w:sz w:val="24"/>
          <w:szCs w:val="24"/>
        </w:rPr>
        <w:t xml:space="preserve"> or </w:t>
      </w:r>
      <w:r w:rsidR="009F5C8B" w:rsidRPr="00A10C65">
        <w:rPr>
          <w:rFonts w:ascii="Book Antiqua" w:hAnsi="Book Antiqua"/>
          <w:b/>
          <w:kern w:val="0"/>
          <w:sz w:val="24"/>
          <w:szCs w:val="24"/>
        </w:rPr>
        <w:t>CO</w:t>
      </w:r>
      <w:r w:rsidRPr="00A10C65">
        <w:rPr>
          <w:rFonts w:ascii="Book Antiqua" w:hAnsi="Book Antiqua"/>
          <w:b/>
          <w:kern w:val="0"/>
          <w:sz w:val="24"/>
          <w:szCs w:val="24"/>
        </w:rPr>
        <w:t>-</w:t>
      </w:r>
      <w:r w:rsidR="009F5C8B" w:rsidRPr="00A10C65">
        <w:rPr>
          <w:rFonts w:ascii="Book Antiqua" w:hAnsi="Book Antiqua"/>
          <w:b/>
          <w:kern w:val="0"/>
          <w:sz w:val="24"/>
          <w:szCs w:val="24"/>
        </w:rPr>
        <w:t>INCIDENT</w:t>
      </w:r>
      <w:r w:rsidRPr="00A10C65">
        <w:rPr>
          <w:rFonts w:ascii="Book Antiqua" w:hAnsi="Book Antiqua"/>
          <w:b/>
          <w:kern w:val="0"/>
          <w:sz w:val="24"/>
          <w:szCs w:val="24"/>
        </w:rPr>
        <w:t xml:space="preserve"> </w:t>
      </w:r>
      <w:r w:rsidR="009F5C8B" w:rsidRPr="00A10C65">
        <w:rPr>
          <w:rFonts w:ascii="Book Antiqua" w:hAnsi="Book Antiqua"/>
          <w:b/>
          <w:kern w:val="0"/>
          <w:sz w:val="24"/>
          <w:szCs w:val="24"/>
        </w:rPr>
        <w:t>LIVER</w:t>
      </w:r>
      <w:r w:rsidRPr="00A10C65">
        <w:rPr>
          <w:rFonts w:ascii="Book Antiqua" w:hAnsi="Book Antiqua"/>
          <w:b/>
          <w:kern w:val="0"/>
          <w:sz w:val="24"/>
          <w:szCs w:val="24"/>
        </w:rPr>
        <w:t xml:space="preserve"> </w:t>
      </w:r>
      <w:r w:rsidR="009F5C8B" w:rsidRPr="00A10C65">
        <w:rPr>
          <w:rFonts w:ascii="Book Antiqua" w:hAnsi="Book Antiqua"/>
          <w:b/>
          <w:kern w:val="0"/>
          <w:sz w:val="24"/>
          <w:szCs w:val="24"/>
        </w:rPr>
        <w:t>DISEASE</w:t>
      </w:r>
      <w:r w:rsidRPr="00A10C65">
        <w:rPr>
          <w:rFonts w:ascii="Book Antiqua" w:hAnsi="Book Antiqua"/>
          <w:b/>
          <w:kern w:val="0"/>
          <w:sz w:val="24"/>
          <w:szCs w:val="24"/>
        </w:rPr>
        <w:t xml:space="preserve"> </w:t>
      </w:r>
      <w:r w:rsidR="009F5C8B" w:rsidRPr="00A10C65">
        <w:rPr>
          <w:rFonts w:ascii="Book Antiqua" w:hAnsi="Book Antiqua"/>
          <w:b/>
          <w:kern w:val="0"/>
          <w:sz w:val="24"/>
          <w:szCs w:val="24"/>
        </w:rPr>
        <w:t>DURING</w:t>
      </w:r>
      <w:r w:rsidRPr="00A10C65">
        <w:rPr>
          <w:rFonts w:ascii="Book Antiqua" w:hAnsi="Book Antiqua"/>
          <w:b/>
          <w:kern w:val="0"/>
          <w:sz w:val="24"/>
          <w:szCs w:val="24"/>
        </w:rPr>
        <w:t xml:space="preserve"> </w:t>
      </w:r>
      <w:r w:rsidR="009F5C8B" w:rsidRPr="00A10C65">
        <w:rPr>
          <w:rFonts w:ascii="Book Antiqua" w:hAnsi="Book Antiqua"/>
          <w:b/>
          <w:kern w:val="0"/>
          <w:sz w:val="24"/>
          <w:szCs w:val="24"/>
        </w:rPr>
        <w:t>PREGNANCY</w:t>
      </w:r>
    </w:p>
    <w:p w:rsidR="00C835B0" w:rsidRPr="00A10C65" w:rsidRDefault="00630F8C" w:rsidP="00D4201A">
      <w:pPr>
        <w:adjustRightInd w:val="0"/>
        <w:snapToGrid w:val="0"/>
        <w:spacing w:line="360" w:lineRule="auto"/>
        <w:rPr>
          <w:rFonts w:ascii="Book Antiqua" w:eastAsia="MS PGothic" w:hAnsi="Book Antiqua"/>
          <w:kern w:val="0"/>
          <w:sz w:val="24"/>
          <w:szCs w:val="24"/>
        </w:rPr>
      </w:pPr>
      <w:r w:rsidRPr="00A10C65">
        <w:rPr>
          <w:rFonts w:ascii="Book Antiqua" w:eastAsia="MS PGothic" w:hAnsi="Book Antiqua"/>
          <w:kern w:val="0"/>
          <w:sz w:val="24"/>
          <w:szCs w:val="24"/>
        </w:rPr>
        <w:t>While pregnancy itself causes significant changes in physiological conditions</w:t>
      </w:r>
      <w:r w:rsidR="00DF6248" w:rsidRPr="00A10C65">
        <w:rPr>
          <w:rFonts w:ascii="Book Antiqua" w:eastAsia="MS PGothic" w:hAnsi="Book Antiqua"/>
          <w:kern w:val="0"/>
          <w:sz w:val="24"/>
          <w:szCs w:val="24"/>
        </w:rPr>
        <w:t xml:space="preserve">, </w:t>
      </w:r>
      <w:r w:rsidRPr="00A10C65">
        <w:rPr>
          <w:rFonts w:ascii="Book Antiqua" w:eastAsia="MS PGothic" w:hAnsi="Book Antiqua"/>
          <w:kern w:val="0"/>
          <w:sz w:val="24"/>
          <w:szCs w:val="24"/>
        </w:rPr>
        <w:t xml:space="preserve">effects on pre-existing liver disease and co-incident common liver disease can </w:t>
      </w:r>
      <w:r w:rsidR="0056104D" w:rsidRPr="00A10C65">
        <w:rPr>
          <w:rFonts w:ascii="Book Antiqua" w:eastAsia="MS PGothic" w:hAnsi="Book Antiqua"/>
          <w:kern w:val="0"/>
          <w:sz w:val="24"/>
          <w:szCs w:val="24"/>
        </w:rPr>
        <w:t xml:space="preserve">also </w:t>
      </w:r>
      <w:r w:rsidRPr="00A10C65">
        <w:rPr>
          <w:rFonts w:ascii="Book Antiqua" w:eastAsia="MS PGothic" w:hAnsi="Book Antiqua"/>
          <w:kern w:val="0"/>
          <w:sz w:val="24"/>
          <w:szCs w:val="24"/>
        </w:rPr>
        <w:t>be observed</w:t>
      </w:r>
      <w:r w:rsidR="0056104D" w:rsidRPr="00A10C65">
        <w:rPr>
          <w:rFonts w:ascii="Book Antiqua" w:eastAsia="MS PGothic" w:hAnsi="Book Antiqua"/>
          <w:kern w:val="0"/>
          <w:sz w:val="24"/>
          <w:szCs w:val="24"/>
        </w:rPr>
        <w:t xml:space="preserve"> in the </w:t>
      </w:r>
      <w:proofErr w:type="gramStart"/>
      <w:r w:rsidR="0056104D" w:rsidRPr="00A10C65">
        <w:rPr>
          <w:rFonts w:ascii="Book Antiqua" w:eastAsia="MS PGothic" w:hAnsi="Book Antiqua"/>
          <w:kern w:val="0"/>
          <w:sz w:val="24"/>
          <w:szCs w:val="24"/>
        </w:rPr>
        <w:t>period</w:t>
      </w:r>
      <w:r w:rsidR="003F56C5" w:rsidRPr="00A10C65">
        <w:rPr>
          <w:rFonts w:ascii="Book Antiqua" w:eastAsia="MS PGothic" w:hAnsi="Book Antiqua"/>
          <w:kern w:val="0"/>
          <w:sz w:val="24"/>
          <w:szCs w:val="24"/>
          <w:vertAlign w:val="superscript"/>
        </w:rPr>
        <w:t>[</w:t>
      </w:r>
      <w:proofErr w:type="gramEnd"/>
      <w:r w:rsidR="001001A5" w:rsidRPr="00A10C65">
        <w:rPr>
          <w:rFonts w:ascii="Book Antiqua" w:eastAsia="MS PGothic" w:hAnsi="Book Antiqua"/>
          <w:kern w:val="0"/>
          <w:sz w:val="24"/>
          <w:szCs w:val="24"/>
          <w:vertAlign w:val="superscript"/>
        </w:rPr>
        <w:t>1-3]</w:t>
      </w:r>
      <w:r w:rsidR="001001A5" w:rsidRPr="00A10C65">
        <w:rPr>
          <w:rFonts w:ascii="Book Antiqua" w:eastAsia="MS PGothic" w:hAnsi="Book Antiqua"/>
          <w:kern w:val="0"/>
          <w:sz w:val="24"/>
          <w:szCs w:val="24"/>
        </w:rPr>
        <w:t>.</w:t>
      </w:r>
      <w:r w:rsidRPr="00A10C65">
        <w:rPr>
          <w:rFonts w:ascii="Book Antiqua" w:eastAsia="MS PGothic" w:hAnsi="Book Antiqua"/>
          <w:kern w:val="0"/>
          <w:sz w:val="24"/>
          <w:szCs w:val="24"/>
        </w:rPr>
        <w:t xml:space="preserve"> </w:t>
      </w:r>
      <w:r w:rsidR="00C835B0" w:rsidRPr="00A10C65">
        <w:rPr>
          <w:rFonts w:ascii="Book Antiqua" w:eastAsia="MS PGothic" w:hAnsi="Book Antiqua"/>
          <w:kern w:val="0"/>
          <w:sz w:val="24"/>
          <w:szCs w:val="24"/>
        </w:rPr>
        <w:t>The diseases include viral hepatitis</w:t>
      </w:r>
      <w:r w:rsidR="003F56C5" w:rsidRPr="00A10C65">
        <w:rPr>
          <w:rFonts w:ascii="Book Antiqua" w:eastAsia="MS PGothic" w:hAnsi="Book Antiqua"/>
          <w:kern w:val="0"/>
          <w:sz w:val="24"/>
          <w:szCs w:val="24"/>
          <w:vertAlign w:val="superscript"/>
        </w:rPr>
        <w:t>[</w:t>
      </w:r>
      <w:r w:rsidR="001001A5" w:rsidRPr="00A10C65">
        <w:rPr>
          <w:rFonts w:ascii="Book Antiqua" w:eastAsia="MS PGothic" w:hAnsi="Book Antiqua"/>
          <w:kern w:val="0"/>
          <w:sz w:val="24"/>
          <w:szCs w:val="24"/>
          <w:vertAlign w:val="superscript"/>
        </w:rPr>
        <w:t>47</w:t>
      </w:r>
      <w:r w:rsidR="00D91032" w:rsidRPr="00A10C65">
        <w:rPr>
          <w:rFonts w:ascii="Book Antiqua" w:eastAsia="MS PGothic" w:hAnsi="Book Antiqua"/>
          <w:kern w:val="0"/>
          <w:sz w:val="24"/>
          <w:szCs w:val="24"/>
          <w:vertAlign w:val="superscript"/>
        </w:rPr>
        <w:t>-52</w:t>
      </w:r>
      <w:r w:rsidR="001001A5" w:rsidRPr="00A10C65">
        <w:rPr>
          <w:rFonts w:ascii="Book Antiqua" w:eastAsia="MS PGothic" w:hAnsi="Book Antiqua"/>
          <w:kern w:val="0"/>
          <w:sz w:val="24"/>
          <w:szCs w:val="24"/>
          <w:vertAlign w:val="superscript"/>
        </w:rPr>
        <w:t>]</w:t>
      </w:r>
      <w:r w:rsidR="00C835B0" w:rsidRPr="00A10C65">
        <w:rPr>
          <w:rFonts w:ascii="Book Antiqua" w:eastAsia="MS PGothic" w:hAnsi="Book Antiqua"/>
          <w:kern w:val="0"/>
          <w:sz w:val="24"/>
          <w:szCs w:val="24"/>
        </w:rPr>
        <w:t>,</w:t>
      </w:r>
      <w:r w:rsidR="00AB06F3" w:rsidRPr="00A10C65">
        <w:rPr>
          <w:rFonts w:ascii="Book Antiqua" w:eastAsia="MS PGothic" w:hAnsi="Book Antiqua"/>
          <w:kern w:val="0"/>
          <w:sz w:val="24"/>
          <w:szCs w:val="24"/>
        </w:rPr>
        <w:t xml:space="preserve"> gallstones</w:t>
      </w:r>
      <w:r w:rsidR="003F56C5" w:rsidRPr="00A10C65">
        <w:rPr>
          <w:rFonts w:ascii="Book Antiqua" w:eastAsia="MS PGothic" w:hAnsi="Book Antiqua"/>
          <w:kern w:val="0"/>
          <w:sz w:val="24"/>
          <w:szCs w:val="24"/>
          <w:vertAlign w:val="superscript"/>
        </w:rPr>
        <w:t>[</w:t>
      </w:r>
      <w:r w:rsidR="00D6556B" w:rsidRPr="00A10C65">
        <w:rPr>
          <w:rFonts w:ascii="Book Antiqua" w:eastAsia="MS PGothic" w:hAnsi="Book Antiqua"/>
          <w:kern w:val="0"/>
          <w:sz w:val="24"/>
          <w:szCs w:val="24"/>
          <w:vertAlign w:val="superscript"/>
        </w:rPr>
        <w:t>53-5</w:t>
      </w:r>
      <w:r w:rsidR="009E0803" w:rsidRPr="00A10C65">
        <w:rPr>
          <w:rFonts w:ascii="Book Antiqua" w:eastAsia="MS PGothic" w:hAnsi="Book Antiqua"/>
          <w:kern w:val="0"/>
          <w:sz w:val="24"/>
          <w:szCs w:val="24"/>
          <w:vertAlign w:val="superscript"/>
        </w:rPr>
        <w:t>5</w:t>
      </w:r>
      <w:r w:rsidR="00B12975" w:rsidRPr="00A10C65">
        <w:rPr>
          <w:rFonts w:ascii="Book Antiqua" w:eastAsia="MS PGothic" w:hAnsi="Book Antiqua"/>
          <w:kern w:val="0"/>
          <w:sz w:val="24"/>
          <w:szCs w:val="24"/>
          <w:vertAlign w:val="superscript"/>
        </w:rPr>
        <w:t>]</w:t>
      </w:r>
      <w:r w:rsidR="00DA729E" w:rsidRPr="00A10C65">
        <w:rPr>
          <w:rFonts w:ascii="Book Antiqua" w:eastAsia="MS PGothic" w:hAnsi="Book Antiqua"/>
          <w:kern w:val="0"/>
          <w:sz w:val="24"/>
          <w:szCs w:val="24"/>
        </w:rPr>
        <w:t>, Budd-</w:t>
      </w:r>
      <w:proofErr w:type="spellStart"/>
      <w:r w:rsidR="00DA729E" w:rsidRPr="00A10C65">
        <w:rPr>
          <w:rFonts w:ascii="Book Antiqua" w:eastAsia="MS PGothic" w:hAnsi="Book Antiqua"/>
          <w:kern w:val="0"/>
          <w:sz w:val="24"/>
          <w:szCs w:val="24"/>
        </w:rPr>
        <w:t>Chiari</w:t>
      </w:r>
      <w:proofErr w:type="spellEnd"/>
      <w:r w:rsidR="00DA729E" w:rsidRPr="00A10C65">
        <w:rPr>
          <w:rFonts w:ascii="Book Antiqua" w:eastAsia="MS PGothic" w:hAnsi="Book Antiqua"/>
          <w:kern w:val="0"/>
          <w:sz w:val="24"/>
          <w:szCs w:val="24"/>
        </w:rPr>
        <w:t xml:space="preserve"> syndrome</w:t>
      </w:r>
      <w:r w:rsidR="003F56C5" w:rsidRPr="00A10C65">
        <w:rPr>
          <w:rFonts w:ascii="Book Antiqua" w:eastAsia="MS PGothic" w:hAnsi="Book Antiqua"/>
          <w:kern w:val="0"/>
          <w:sz w:val="24"/>
          <w:szCs w:val="24"/>
          <w:vertAlign w:val="superscript"/>
        </w:rPr>
        <w:t>[</w:t>
      </w:r>
      <w:r w:rsidR="00DA729E" w:rsidRPr="00A10C65">
        <w:rPr>
          <w:rFonts w:ascii="Book Antiqua" w:eastAsia="MS PGothic" w:hAnsi="Book Antiqua"/>
          <w:kern w:val="0"/>
          <w:sz w:val="24"/>
          <w:szCs w:val="24"/>
          <w:vertAlign w:val="superscript"/>
        </w:rPr>
        <w:t>56-58]</w:t>
      </w:r>
      <w:r w:rsidR="00AB06F3" w:rsidRPr="00A10C65">
        <w:rPr>
          <w:rFonts w:ascii="Book Antiqua" w:eastAsia="MS PGothic" w:hAnsi="Book Antiqua"/>
          <w:kern w:val="0"/>
          <w:sz w:val="24"/>
          <w:szCs w:val="24"/>
        </w:rPr>
        <w:t>, Wilson’s disease</w:t>
      </w:r>
      <w:r w:rsidR="003F56C5" w:rsidRPr="00A10C65">
        <w:rPr>
          <w:rFonts w:ascii="Book Antiqua" w:eastAsia="MS PGothic" w:hAnsi="Book Antiqua"/>
          <w:kern w:val="0"/>
          <w:sz w:val="24"/>
          <w:szCs w:val="24"/>
          <w:vertAlign w:val="superscript"/>
        </w:rPr>
        <w:t>[</w:t>
      </w:r>
      <w:r w:rsidR="001512B9" w:rsidRPr="00A10C65">
        <w:rPr>
          <w:rFonts w:ascii="Book Antiqua" w:eastAsia="MS PGothic" w:hAnsi="Book Antiqua"/>
          <w:kern w:val="0"/>
          <w:sz w:val="24"/>
          <w:szCs w:val="24"/>
          <w:vertAlign w:val="superscript"/>
        </w:rPr>
        <w:t>59-60]</w:t>
      </w:r>
      <w:r w:rsidR="00AB06F3" w:rsidRPr="00A10C65">
        <w:rPr>
          <w:rFonts w:ascii="Book Antiqua" w:eastAsia="MS PGothic" w:hAnsi="Book Antiqua"/>
          <w:kern w:val="0"/>
          <w:sz w:val="24"/>
          <w:szCs w:val="24"/>
        </w:rPr>
        <w:t xml:space="preserve">, </w:t>
      </w:r>
      <w:r w:rsidR="00C835B0" w:rsidRPr="00A10C65">
        <w:rPr>
          <w:rFonts w:ascii="Book Antiqua" w:eastAsia="MS PGothic" w:hAnsi="Book Antiqua"/>
          <w:kern w:val="0"/>
          <w:sz w:val="24"/>
          <w:szCs w:val="24"/>
        </w:rPr>
        <w:t>autoimmune liver diseases</w:t>
      </w:r>
      <w:r w:rsidR="003F56C5" w:rsidRPr="00A10C65">
        <w:rPr>
          <w:rFonts w:ascii="Book Antiqua" w:eastAsia="MS PGothic" w:hAnsi="Book Antiqua"/>
          <w:kern w:val="0"/>
          <w:sz w:val="24"/>
          <w:szCs w:val="24"/>
          <w:vertAlign w:val="superscript"/>
        </w:rPr>
        <w:t>[61,</w:t>
      </w:r>
      <w:r w:rsidR="00E55306" w:rsidRPr="00A10C65">
        <w:rPr>
          <w:rFonts w:ascii="Book Antiqua" w:eastAsia="MS PGothic" w:hAnsi="Book Antiqua"/>
          <w:kern w:val="0"/>
          <w:sz w:val="24"/>
          <w:szCs w:val="24"/>
          <w:vertAlign w:val="superscript"/>
        </w:rPr>
        <w:t>62]</w:t>
      </w:r>
      <w:r w:rsidR="00C835B0" w:rsidRPr="00A10C65">
        <w:rPr>
          <w:rFonts w:ascii="Book Antiqua" w:eastAsia="MS PGothic" w:hAnsi="Book Antiqua"/>
          <w:kern w:val="0"/>
          <w:sz w:val="24"/>
          <w:szCs w:val="24"/>
        </w:rPr>
        <w:t xml:space="preserve">, primary </w:t>
      </w:r>
      <w:proofErr w:type="spellStart"/>
      <w:r w:rsidR="00C835B0" w:rsidRPr="00A10C65">
        <w:rPr>
          <w:rFonts w:ascii="Book Antiqua" w:eastAsia="MS PGothic" w:hAnsi="Book Antiqua"/>
          <w:kern w:val="0"/>
          <w:sz w:val="24"/>
          <w:szCs w:val="24"/>
        </w:rPr>
        <w:t>sclerosing</w:t>
      </w:r>
      <w:proofErr w:type="spellEnd"/>
      <w:r w:rsidR="00C835B0" w:rsidRPr="00A10C65">
        <w:rPr>
          <w:rFonts w:ascii="Book Antiqua" w:eastAsia="MS PGothic" w:hAnsi="Book Antiqua"/>
          <w:kern w:val="0"/>
          <w:sz w:val="24"/>
          <w:szCs w:val="24"/>
        </w:rPr>
        <w:t xml:space="preserve"> cholangitis</w:t>
      </w:r>
      <w:r w:rsidR="00E55306" w:rsidRPr="00A10C65">
        <w:rPr>
          <w:rFonts w:ascii="Book Antiqua" w:eastAsia="MS PGothic" w:hAnsi="Book Antiqua"/>
          <w:kern w:val="0"/>
          <w:sz w:val="24"/>
          <w:szCs w:val="24"/>
        </w:rPr>
        <w:t>, primary biliary cirrhosis</w:t>
      </w:r>
      <w:r w:rsidR="003F56C5" w:rsidRPr="00A10C65">
        <w:rPr>
          <w:rFonts w:ascii="Book Antiqua" w:eastAsia="MS PGothic" w:hAnsi="Book Antiqua"/>
          <w:kern w:val="0"/>
          <w:sz w:val="24"/>
          <w:szCs w:val="24"/>
          <w:vertAlign w:val="superscript"/>
        </w:rPr>
        <w:t>[</w:t>
      </w:r>
      <w:r w:rsidR="00E55306" w:rsidRPr="00A10C65">
        <w:rPr>
          <w:rFonts w:ascii="Book Antiqua" w:eastAsia="MS PGothic" w:hAnsi="Book Antiqua"/>
          <w:kern w:val="0"/>
          <w:sz w:val="24"/>
          <w:szCs w:val="24"/>
          <w:vertAlign w:val="superscript"/>
        </w:rPr>
        <w:t>63]</w:t>
      </w:r>
      <w:r w:rsidR="00C835B0" w:rsidRPr="00A10C65">
        <w:rPr>
          <w:rFonts w:ascii="Book Antiqua" w:eastAsia="MS PGothic" w:hAnsi="Book Antiqua"/>
          <w:kern w:val="0"/>
          <w:sz w:val="24"/>
          <w:szCs w:val="24"/>
        </w:rPr>
        <w:t>,</w:t>
      </w:r>
      <w:r w:rsidR="00AB06F3" w:rsidRPr="00A10C65">
        <w:rPr>
          <w:rFonts w:ascii="Book Antiqua" w:eastAsia="MS PGothic" w:hAnsi="Book Antiqua"/>
          <w:kern w:val="0"/>
          <w:sz w:val="24"/>
          <w:szCs w:val="24"/>
        </w:rPr>
        <w:t xml:space="preserve"> </w:t>
      </w:r>
      <w:r w:rsidR="000A5B72" w:rsidRPr="00A10C65">
        <w:rPr>
          <w:rFonts w:ascii="Book Antiqua" w:eastAsia="MS PGothic" w:hAnsi="Book Antiqua"/>
          <w:kern w:val="0"/>
          <w:sz w:val="24"/>
          <w:szCs w:val="24"/>
        </w:rPr>
        <w:t>metabolic disorders, liver tumors</w:t>
      </w:r>
      <w:r w:rsidR="003F56C5" w:rsidRPr="00A10C65">
        <w:rPr>
          <w:rFonts w:ascii="Book Antiqua" w:eastAsia="MS PGothic" w:hAnsi="Book Antiqua"/>
          <w:kern w:val="0"/>
          <w:sz w:val="24"/>
          <w:szCs w:val="24"/>
          <w:vertAlign w:val="superscript"/>
        </w:rPr>
        <w:t>[</w:t>
      </w:r>
      <w:r w:rsidR="00931327" w:rsidRPr="00A10C65">
        <w:rPr>
          <w:rFonts w:ascii="Book Antiqua" w:eastAsia="MS PGothic" w:hAnsi="Book Antiqua"/>
          <w:kern w:val="0"/>
          <w:sz w:val="24"/>
          <w:szCs w:val="24"/>
          <w:vertAlign w:val="superscript"/>
        </w:rPr>
        <w:t>64]</w:t>
      </w:r>
      <w:r w:rsidR="000A5B72" w:rsidRPr="00A10C65">
        <w:rPr>
          <w:rFonts w:ascii="Book Antiqua" w:eastAsia="MS PGothic" w:hAnsi="Book Antiqua"/>
          <w:kern w:val="0"/>
          <w:sz w:val="24"/>
          <w:szCs w:val="24"/>
        </w:rPr>
        <w:t>, and post liver transplantation state</w:t>
      </w:r>
      <w:r w:rsidR="003F56C5" w:rsidRPr="00A10C65">
        <w:rPr>
          <w:rFonts w:ascii="Book Antiqua" w:eastAsia="MS PGothic" w:hAnsi="Book Antiqua"/>
          <w:kern w:val="0"/>
          <w:sz w:val="24"/>
          <w:szCs w:val="24"/>
          <w:vertAlign w:val="superscript"/>
        </w:rPr>
        <w:t>[</w:t>
      </w:r>
      <w:r w:rsidR="00931327" w:rsidRPr="00A10C65">
        <w:rPr>
          <w:rFonts w:ascii="Book Antiqua" w:eastAsia="MS PGothic" w:hAnsi="Book Antiqua"/>
          <w:kern w:val="0"/>
          <w:sz w:val="24"/>
          <w:szCs w:val="24"/>
          <w:vertAlign w:val="superscript"/>
        </w:rPr>
        <w:t>65-67]</w:t>
      </w:r>
      <w:r w:rsidR="000A5B72" w:rsidRPr="00A10C65">
        <w:rPr>
          <w:rFonts w:ascii="Book Antiqua" w:eastAsia="MS PGothic" w:hAnsi="Book Antiqua"/>
          <w:kern w:val="0"/>
          <w:sz w:val="24"/>
          <w:szCs w:val="24"/>
        </w:rPr>
        <w:t xml:space="preserve">. </w:t>
      </w:r>
      <w:r w:rsidR="00C835B0" w:rsidRPr="00A10C65">
        <w:rPr>
          <w:rFonts w:ascii="Book Antiqua" w:eastAsia="MS PGothic" w:hAnsi="Book Antiqua"/>
          <w:kern w:val="0"/>
          <w:sz w:val="24"/>
          <w:szCs w:val="24"/>
        </w:rPr>
        <w:t xml:space="preserve">For these conditions, there are concerns regarding not only the disease itself but also the toxicity of abovementioned medicines on both mother and fetus. Because of these concerns, the </w:t>
      </w:r>
      <w:r w:rsidR="0096586C">
        <w:rPr>
          <w:rFonts w:ascii="Book Antiqua" w:eastAsia="宋体" w:hAnsi="Book Antiqua" w:hint="eastAsia"/>
          <w:kern w:val="0"/>
          <w:sz w:val="24"/>
          <w:szCs w:val="24"/>
          <w:lang w:eastAsia="zh-CN"/>
        </w:rPr>
        <w:t>United States</w:t>
      </w:r>
      <w:r w:rsidR="00C835B0" w:rsidRPr="00A10C65">
        <w:rPr>
          <w:rFonts w:ascii="Book Antiqua" w:eastAsia="MS PGothic" w:hAnsi="Book Antiqua"/>
          <w:kern w:val="0"/>
          <w:sz w:val="24"/>
          <w:szCs w:val="24"/>
        </w:rPr>
        <w:t xml:space="preserve"> Food and Drug Administration classified those medicines into categories A to D for the benefits of usage and the risks of side </w:t>
      </w:r>
      <w:proofErr w:type="gramStart"/>
      <w:r w:rsidR="00C835B0" w:rsidRPr="00A10C65">
        <w:rPr>
          <w:rFonts w:ascii="Book Antiqua" w:eastAsia="MS PGothic" w:hAnsi="Book Antiqua"/>
          <w:kern w:val="0"/>
          <w:sz w:val="24"/>
          <w:szCs w:val="24"/>
        </w:rPr>
        <w:t>effects</w:t>
      </w:r>
      <w:r w:rsidR="003F56C5" w:rsidRPr="00A10C65">
        <w:rPr>
          <w:rFonts w:ascii="Book Antiqua" w:eastAsia="MS PGothic" w:hAnsi="Book Antiqua"/>
          <w:kern w:val="0"/>
          <w:sz w:val="24"/>
          <w:szCs w:val="24"/>
          <w:vertAlign w:val="superscript"/>
        </w:rPr>
        <w:t>[</w:t>
      </w:r>
      <w:proofErr w:type="gramEnd"/>
      <w:r w:rsidR="00974DFC" w:rsidRPr="00A10C65">
        <w:rPr>
          <w:rFonts w:ascii="Book Antiqua" w:eastAsia="MS PGothic" w:hAnsi="Book Antiqua"/>
          <w:kern w:val="0"/>
          <w:sz w:val="24"/>
          <w:szCs w:val="24"/>
          <w:vertAlign w:val="superscript"/>
        </w:rPr>
        <w:t>68</w:t>
      </w:r>
      <w:r w:rsidR="003F56C5" w:rsidRPr="00A10C65">
        <w:rPr>
          <w:rFonts w:ascii="Book Antiqua" w:eastAsia="MS PGothic" w:hAnsi="Book Antiqua"/>
          <w:kern w:val="0"/>
          <w:sz w:val="24"/>
          <w:szCs w:val="24"/>
          <w:vertAlign w:val="superscript"/>
        </w:rPr>
        <w:t>,</w:t>
      </w:r>
      <w:r w:rsidR="00FE2E2D" w:rsidRPr="00A10C65">
        <w:rPr>
          <w:rFonts w:ascii="Book Antiqua" w:eastAsia="MS PGothic" w:hAnsi="Book Antiqua"/>
          <w:kern w:val="0"/>
          <w:sz w:val="24"/>
          <w:szCs w:val="24"/>
          <w:vertAlign w:val="superscript"/>
        </w:rPr>
        <w:t>69</w:t>
      </w:r>
      <w:r w:rsidR="00974DFC" w:rsidRPr="00A10C65">
        <w:rPr>
          <w:rFonts w:ascii="Book Antiqua" w:eastAsia="MS PGothic" w:hAnsi="Book Antiqua"/>
          <w:kern w:val="0"/>
          <w:sz w:val="24"/>
          <w:szCs w:val="24"/>
          <w:vertAlign w:val="superscript"/>
        </w:rPr>
        <w:t>]</w:t>
      </w:r>
      <w:r w:rsidR="00C835B0" w:rsidRPr="00A10C65">
        <w:rPr>
          <w:rFonts w:ascii="Book Antiqua" w:eastAsia="MS PGothic" w:hAnsi="Book Antiqua"/>
          <w:kern w:val="0"/>
          <w:sz w:val="24"/>
          <w:szCs w:val="24"/>
        </w:rPr>
        <w:t xml:space="preserve">. Appropriate therapeutic interventions must be </w:t>
      </w:r>
      <w:r w:rsidR="00C835B0" w:rsidRPr="00A10C65">
        <w:rPr>
          <w:rFonts w:ascii="Book Antiqua" w:eastAsia="MS PGothic" w:hAnsi="Book Antiqua"/>
          <w:kern w:val="0"/>
          <w:sz w:val="24"/>
          <w:szCs w:val="24"/>
        </w:rPr>
        <w:lastRenderedPageBreak/>
        <w:t>performed on the basis of these datasets. Even with these information however, management of pregnancy with liver cirrhosis is difficult at present.</w:t>
      </w:r>
    </w:p>
    <w:p w:rsidR="006C3ACE" w:rsidRDefault="006C3ACE" w:rsidP="00D4201A">
      <w:pPr>
        <w:adjustRightInd w:val="0"/>
        <w:snapToGrid w:val="0"/>
        <w:spacing w:line="360" w:lineRule="auto"/>
        <w:rPr>
          <w:rFonts w:ascii="Book Antiqua" w:eastAsia="宋体" w:hAnsi="Book Antiqua"/>
          <w:i/>
          <w:kern w:val="0"/>
          <w:sz w:val="24"/>
          <w:szCs w:val="24"/>
          <w:lang w:eastAsia="zh-CN"/>
        </w:rPr>
      </w:pPr>
    </w:p>
    <w:p w:rsidR="000A5B72" w:rsidRPr="006C3ACE" w:rsidRDefault="00630F8C" w:rsidP="00D4201A">
      <w:pPr>
        <w:adjustRightInd w:val="0"/>
        <w:snapToGrid w:val="0"/>
        <w:spacing w:line="360" w:lineRule="auto"/>
        <w:rPr>
          <w:rFonts w:ascii="Book Antiqua" w:eastAsia="MS PGothic" w:hAnsi="Book Antiqua"/>
          <w:b/>
          <w:i/>
          <w:kern w:val="0"/>
          <w:sz w:val="24"/>
          <w:szCs w:val="24"/>
        </w:rPr>
      </w:pPr>
      <w:r w:rsidRPr="006C3ACE">
        <w:rPr>
          <w:rFonts w:ascii="Book Antiqua" w:eastAsia="MS PGothic" w:hAnsi="Book Antiqua"/>
          <w:b/>
          <w:i/>
          <w:kern w:val="0"/>
          <w:sz w:val="24"/>
          <w:szCs w:val="24"/>
        </w:rPr>
        <w:t xml:space="preserve">Viral hepatitis </w:t>
      </w:r>
    </w:p>
    <w:p w:rsidR="00AB06F3" w:rsidRPr="00A10C65" w:rsidRDefault="000A5B72" w:rsidP="00D4201A">
      <w:pPr>
        <w:adjustRightInd w:val="0"/>
        <w:snapToGrid w:val="0"/>
        <w:spacing w:line="360" w:lineRule="auto"/>
        <w:rPr>
          <w:rFonts w:ascii="Book Antiqua" w:eastAsia="MS PGothic" w:hAnsi="Book Antiqua"/>
          <w:kern w:val="0"/>
          <w:sz w:val="24"/>
          <w:szCs w:val="24"/>
        </w:rPr>
      </w:pPr>
      <w:r w:rsidRPr="00A10C65">
        <w:rPr>
          <w:rFonts w:ascii="Book Antiqua" w:eastAsia="MS PGothic" w:hAnsi="Book Antiqua"/>
          <w:kern w:val="0"/>
          <w:sz w:val="24"/>
          <w:szCs w:val="24"/>
        </w:rPr>
        <w:t xml:space="preserve">Hepatitis </w:t>
      </w:r>
      <w:r w:rsidR="00630F8C" w:rsidRPr="00A10C65">
        <w:rPr>
          <w:rFonts w:ascii="Book Antiqua" w:eastAsia="MS PGothic" w:hAnsi="Book Antiqua"/>
          <w:kern w:val="0"/>
          <w:sz w:val="24"/>
          <w:szCs w:val="24"/>
        </w:rPr>
        <w:t xml:space="preserve">caused by hepatitis A, B, C, D, and E viruses, </w:t>
      </w:r>
      <w:proofErr w:type="spellStart"/>
      <w:r w:rsidR="00630F8C" w:rsidRPr="00A10C65">
        <w:rPr>
          <w:rFonts w:ascii="Book Antiqua" w:eastAsia="MS PGothic" w:hAnsi="Book Antiqua"/>
          <w:kern w:val="0"/>
          <w:sz w:val="24"/>
          <w:szCs w:val="24"/>
        </w:rPr>
        <w:t>cytmegalovirus</w:t>
      </w:r>
      <w:proofErr w:type="spellEnd"/>
      <w:r w:rsidR="00630F8C" w:rsidRPr="00A10C65">
        <w:rPr>
          <w:rFonts w:ascii="Book Antiqua" w:eastAsia="MS PGothic" w:hAnsi="Book Antiqua"/>
          <w:kern w:val="0"/>
          <w:sz w:val="24"/>
          <w:szCs w:val="24"/>
        </w:rPr>
        <w:t>, herpes simplex virus, and Epstein–Barr virus can be observed as exacerbations of chron</w:t>
      </w:r>
      <w:r w:rsidR="009452E1" w:rsidRPr="00A10C65">
        <w:rPr>
          <w:rFonts w:ascii="Book Antiqua" w:eastAsia="MS PGothic" w:hAnsi="Book Antiqua"/>
          <w:kern w:val="0"/>
          <w:sz w:val="24"/>
          <w:szCs w:val="24"/>
        </w:rPr>
        <w:t>ic hepatitis or acute infection</w:t>
      </w:r>
      <w:r w:rsidR="003F56C5" w:rsidRPr="00A10C65">
        <w:rPr>
          <w:rFonts w:ascii="Book Antiqua" w:eastAsia="MS PGothic" w:hAnsi="Book Antiqua"/>
          <w:kern w:val="0"/>
          <w:sz w:val="24"/>
          <w:szCs w:val="24"/>
          <w:vertAlign w:val="superscript"/>
        </w:rPr>
        <w:t>[</w:t>
      </w:r>
      <w:r w:rsidR="009452E1" w:rsidRPr="00A10C65">
        <w:rPr>
          <w:rFonts w:ascii="Book Antiqua" w:eastAsia="MS PGothic" w:hAnsi="Book Antiqua"/>
          <w:kern w:val="0"/>
          <w:sz w:val="24"/>
          <w:szCs w:val="24"/>
          <w:vertAlign w:val="superscript"/>
        </w:rPr>
        <w:t>47-52]</w:t>
      </w:r>
      <w:r w:rsidR="006C3ACE">
        <w:rPr>
          <w:rFonts w:ascii="Book Antiqua" w:eastAsia="MS PGothic" w:hAnsi="Book Antiqua"/>
          <w:kern w:val="0"/>
          <w:sz w:val="24"/>
          <w:szCs w:val="24"/>
        </w:rPr>
        <w:t>.</w:t>
      </w:r>
      <w:r w:rsidR="009452E1" w:rsidRPr="00A10C65">
        <w:rPr>
          <w:rFonts w:ascii="Book Antiqua" w:eastAsia="MS PGothic" w:hAnsi="Book Antiqua"/>
          <w:kern w:val="0"/>
          <w:sz w:val="24"/>
          <w:szCs w:val="24"/>
        </w:rPr>
        <w:t xml:space="preserve"> </w:t>
      </w:r>
      <w:r w:rsidR="00630F8C" w:rsidRPr="00A10C65">
        <w:rPr>
          <w:rFonts w:ascii="Book Antiqua" w:eastAsia="MS PGothic" w:hAnsi="Book Antiqua"/>
          <w:kern w:val="0"/>
          <w:sz w:val="24"/>
          <w:szCs w:val="24"/>
        </w:rPr>
        <w:t>Antiviral treatments</w:t>
      </w:r>
      <w:r w:rsidRPr="00A10C65">
        <w:rPr>
          <w:rFonts w:ascii="Book Antiqua" w:eastAsia="MS PGothic" w:hAnsi="Book Antiqua"/>
          <w:kern w:val="0"/>
          <w:sz w:val="24"/>
          <w:szCs w:val="24"/>
        </w:rPr>
        <w:t xml:space="preserve"> can be considered</w:t>
      </w:r>
      <w:r w:rsidR="00630F8C" w:rsidRPr="00A10C65">
        <w:rPr>
          <w:rFonts w:ascii="Book Antiqua" w:eastAsia="MS PGothic" w:hAnsi="Book Antiqua"/>
          <w:kern w:val="0"/>
          <w:sz w:val="24"/>
          <w:szCs w:val="24"/>
        </w:rPr>
        <w:t xml:space="preserve">, </w:t>
      </w:r>
      <w:r w:rsidRPr="00A10C65">
        <w:rPr>
          <w:rFonts w:ascii="Book Antiqua" w:eastAsia="MS PGothic" w:hAnsi="Book Antiqua"/>
          <w:kern w:val="0"/>
          <w:sz w:val="24"/>
          <w:szCs w:val="24"/>
        </w:rPr>
        <w:t xml:space="preserve">however, </w:t>
      </w:r>
      <w:proofErr w:type="spellStart"/>
      <w:r w:rsidR="00630F8C" w:rsidRPr="00A10C65">
        <w:rPr>
          <w:rFonts w:ascii="Book Antiqua" w:eastAsia="MS PGothic" w:hAnsi="Book Antiqua"/>
          <w:kern w:val="0"/>
          <w:sz w:val="24"/>
          <w:szCs w:val="24"/>
        </w:rPr>
        <w:t>entecavir</w:t>
      </w:r>
      <w:proofErr w:type="spellEnd"/>
      <w:r w:rsidR="00630F8C" w:rsidRPr="00A10C65">
        <w:rPr>
          <w:rFonts w:ascii="Book Antiqua" w:eastAsia="MS PGothic" w:hAnsi="Book Antiqua"/>
          <w:kern w:val="0"/>
          <w:sz w:val="24"/>
          <w:szCs w:val="24"/>
        </w:rPr>
        <w:t xml:space="preserve">, lamivudine, </w:t>
      </w:r>
      <w:proofErr w:type="spellStart"/>
      <w:r w:rsidR="00630F8C" w:rsidRPr="00A10C65">
        <w:rPr>
          <w:rFonts w:ascii="Book Antiqua" w:eastAsia="MS PGothic" w:hAnsi="Book Antiqua"/>
          <w:kern w:val="0"/>
          <w:sz w:val="24"/>
          <w:szCs w:val="24"/>
        </w:rPr>
        <w:t>adefovir</w:t>
      </w:r>
      <w:proofErr w:type="spellEnd"/>
      <w:r w:rsidR="00630F8C" w:rsidRPr="00A10C65">
        <w:rPr>
          <w:rFonts w:ascii="Book Antiqua" w:eastAsia="MS PGothic" w:hAnsi="Book Antiqua"/>
          <w:kern w:val="0"/>
          <w:sz w:val="24"/>
          <w:szCs w:val="24"/>
        </w:rPr>
        <w:t>, and interferon</w:t>
      </w:r>
      <w:r w:rsidRPr="00A10C65">
        <w:rPr>
          <w:rFonts w:ascii="Book Antiqua" w:eastAsia="MS PGothic" w:hAnsi="Book Antiqua"/>
          <w:kern w:val="0"/>
          <w:sz w:val="24"/>
          <w:szCs w:val="24"/>
        </w:rPr>
        <w:t xml:space="preserve"> are drugs of category C and </w:t>
      </w:r>
      <w:r w:rsidR="00630F8C" w:rsidRPr="00A10C65">
        <w:rPr>
          <w:rFonts w:ascii="Book Antiqua" w:eastAsia="MS PGothic" w:hAnsi="Book Antiqua"/>
          <w:kern w:val="0"/>
          <w:sz w:val="24"/>
          <w:szCs w:val="24"/>
        </w:rPr>
        <w:t>ribavirin is contraindicated</w:t>
      </w:r>
      <w:r w:rsidR="00182133" w:rsidRPr="00A10C65">
        <w:rPr>
          <w:rFonts w:ascii="Book Antiqua" w:eastAsia="MS PGothic" w:hAnsi="Book Antiqua"/>
          <w:kern w:val="0"/>
          <w:sz w:val="24"/>
          <w:szCs w:val="24"/>
        </w:rPr>
        <w:t xml:space="preserve"> for the pregnancy due to its teratogenicity. </w:t>
      </w:r>
      <w:r w:rsidRPr="00A10C65">
        <w:rPr>
          <w:rFonts w:ascii="Book Antiqua" w:eastAsia="MS PGothic" w:hAnsi="Book Antiqua"/>
          <w:kern w:val="0"/>
          <w:sz w:val="24"/>
          <w:szCs w:val="24"/>
        </w:rPr>
        <w:t xml:space="preserve">If anti-hepatitis B virus treatment is necessary before the delivery, </w:t>
      </w:r>
      <w:proofErr w:type="spellStart"/>
      <w:r w:rsidRPr="00A10C65">
        <w:rPr>
          <w:rFonts w:ascii="Book Antiqua" w:eastAsia="MS PGothic" w:hAnsi="Book Antiqua"/>
          <w:kern w:val="0"/>
          <w:sz w:val="24"/>
          <w:szCs w:val="24"/>
        </w:rPr>
        <w:t>telbivudine</w:t>
      </w:r>
      <w:proofErr w:type="spellEnd"/>
      <w:r w:rsidRPr="00A10C65">
        <w:rPr>
          <w:rFonts w:ascii="Book Antiqua" w:eastAsia="MS PGothic" w:hAnsi="Book Antiqua"/>
          <w:kern w:val="0"/>
          <w:sz w:val="24"/>
          <w:szCs w:val="24"/>
        </w:rPr>
        <w:t xml:space="preserve"> and </w:t>
      </w:r>
      <w:proofErr w:type="spellStart"/>
      <w:r w:rsidRPr="00A10C65">
        <w:rPr>
          <w:rFonts w:ascii="Book Antiqua" w:eastAsia="MS PGothic" w:hAnsi="Book Antiqua"/>
          <w:kern w:val="0"/>
          <w:sz w:val="24"/>
          <w:szCs w:val="24"/>
        </w:rPr>
        <w:t>tenofovir</w:t>
      </w:r>
      <w:proofErr w:type="spellEnd"/>
      <w:r w:rsidRPr="00A10C65">
        <w:rPr>
          <w:rFonts w:ascii="Book Antiqua" w:eastAsia="MS PGothic" w:hAnsi="Book Antiqua"/>
          <w:kern w:val="0"/>
          <w:sz w:val="24"/>
          <w:szCs w:val="24"/>
        </w:rPr>
        <w:t xml:space="preserve"> should be considered since they are </w:t>
      </w:r>
      <w:r w:rsidR="00AB06F3" w:rsidRPr="00A10C65">
        <w:rPr>
          <w:rFonts w:ascii="Book Antiqua" w:eastAsia="MS PGothic" w:hAnsi="Book Antiqua"/>
          <w:kern w:val="0"/>
          <w:sz w:val="24"/>
          <w:szCs w:val="24"/>
        </w:rPr>
        <w:t>classified into category B.</w:t>
      </w:r>
      <w:r w:rsidRPr="00A10C65">
        <w:rPr>
          <w:rFonts w:ascii="Book Antiqua" w:eastAsia="MS PGothic" w:hAnsi="Book Antiqua"/>
          <w:kern w:val="0"/>
          <w:sz w:val="24"/>
          <w:szCs w:val="24"/>
        </w:rPr>
        <w:t xml:space="preserve"> </w:t>
      </w:r>
      <w:r w:rsidR="00AB06F3" w:rsidRPr="00A10C65">
        <w:rPr>
          <w:rFonts w:ascii="Book Antiqua" w:eastAsia="MS PGothic" w:hAnsi="Book Antiqua"/>
          <w:kern w:val="0"/>
          <w:sz w:val="24"/>
          <w:szCs w:val="24"/>
        </w:rPr>
        <w:t xml:space="preserve"> </w:t>
      </w:r>
    </w:p>
    <w:p w:rsidR="006C3ACE" w:rsidRDefault="006C3ACE" w:rsidP="00D4201A">
      <w:pPr>
        <w:adjustRightInd w:val="0"/>
        <w:snapToGrid w:val="0"/>
        <w:spacing w:line="360" w:lineRule="auto"/>
        <w:rPr>
          <w:rFonts w:ascii="Book Antiqua" w:eastAsia="宋体" w:hAnsi="Book Antiqua"/>
          <w:i/>
          <w:kern w:val="0"/>
          <w:sz w:val="24"/>
          <w:szCs w:val="24"/>
          <w:lang w:eastAsia="zh-CN"/>
        </w:rPr>
      </w:pPr>
    </w:p>
    <w:p w:rsidR="00AB06F3" w:rsidRPr="006C3ACE" w:rsidRDefault="00AB06F3" w:rsidP="00D4201A">
      <w:pPr>
        <w:adjustRightInd w:val="0"/>
        <w:snapToGrid w:val="0"/>
        <w:spacing w:line="360" w:lineRule="auto"/>
        <w:rPr>
          <w:rFonts w:ascii="Book Antiqua" w:eastAsia="MS PGothic" w:hAnsi="Book Antiqua"/>
          <w:b/>
          <w:i/>
          <w:kern w:val="0"/>
          <w:sz w:val="24"/>
          <w:szCs w:val="24"/>
        </w:rPr>
      </w:pPr>
      <w:r w:rsidRPr="006C3ACE">
        <w:rPr>
          <w:rFonts w:ascii="Book Antiqua" w:eastAsia="MS PGothic" w:hAnsi="Book Antiqua"/>
          <w:b/>
          <w:i/>
          <w:kern w:val="0"/>
          <w:sz w:val="24"/>
          <w:szCs w:val="24"/>
        </w:rPr>
        <w:t>Gallstones</w:t>
      </w:r>
    </w:p>
    <w:p w:rsidR="00AB06F3" w:rsidRPr="00A10C65" w:rsidRDefault="00AB06F3" w:rsidP="00D4201A">
      <w:pPr>
        <w:adjustRightInd w:val="0"/>
        <w:snapToGrid w:val="0"/>
        <w:spacing w:line="360" w:lineRule="auto"/>
        <w:rPr>
          <w:rFonts w:ascii="Book Antiqua" w:eastAsia="MS PGothic" w:hAnsi="Book Antiqua"/>
          <w:kern w:val="0"/>
          <w:sz w:val="24"/>
          <w:szCs w:val="24"/>
        </w:rPr>
      </w:pPr>
      <w:r w:rsidRPr="00A10C65">
        <w:rPr>
          <w:rFonts w:ascii="Book Antiqua" w:eastAsia="MS PGothic" w:hAnsi="Book Antiqua"/>
          <w:kern w:val="0"/>
          <w:sz w:val="24"/>
          <w:szCs w:val="24"/>
        </w:rPr>
        <w:t xml:space="preserve">Increase of cholesterol secretion and decrease of gall bladder motility contribute for the incidence of gallstones. Approximately 10% of patients develop stones or </w:t>
      </w:r>
      <w:proofErr w:type="gramStart"/>
      <w:r w:rsidRPr="00A10C65">
        <w:rPr>
          <w:rFonts w:ascii="Book Antiqua" w:eastAsia="MS PGothic" w:hAnsi="Book Antiqua"/>
          <w:kern w:val="0"/>
          <w:sz w:val="24"/>
          <w:szCs w:val="24"/>
        </w:rPr>
        <w:t>sludge</w:t>
      </w:r>
      <w:r w:rsidR="003F56C5" w:rsidRPr="00A10C65">
        <w:rPr>
          <w:rFonts w:ascii="Book Antiqua" w:eastAsia="MS PGothic" w:hAnsi="Book Antiqua"/>
          <w:kern w:val="0"/>
          <w:sz w:val="24"/>
          <w:szCs w:val="24"/>
          <w:vertAlign w:val="superscript"/>
        </w:rPr>
        <w:t>[</w:t>
      </w:r>
      <w:proofErr w:type="gramEnd"/>
      <w:r w:rsidR="00883892" w:rsidRPr="00A10C65">
        <w:rPr>
          <w:rFonts w:ascii="Book Antiqua" w:eastAsia="MS PGothic" w:hAnsi="Book Antiqua"/>
          <w:kern w:val="0"/>
          <w:sz w:val="24"/>
          <w:szCs w:val="24"/>
          <w:vertAlign w:val="superscript"/>
        </w:rPr>
        <w:t>53-55]</w:t>
      </w:r>
      <w:r w:rsidRPr="00A10C65">
        <w:rPr>
          <w:rFonts w:ascii="Book Antiqua" w:eastAsia="MS PGothic" w:hAnsi="Book Antiqua"/>
          <w:kern w:val="0"/>
          <w:sz w:val="24"/>
          <w:szCs w:val="24"/>
        </w:rPr>
        <w:t>. Symptomatic patients should undergo open or laparoscopic cholecystectomy during the second trimester since the outcom</w:t>
      </w:r>
      <w:r w:rsidR="00883892" w:rsidRPr="00A10C65">
        <w:rPr>
          <w:rFonts w:ascii="Book Antiqua" w:eastAsia="MS PGothic" w:hAnsi="Book Antiqua"/>
          <w:kern w:val="0"/>
          <w:sz w:val="24"/>
          <w:szCs w:val="24"/>
        </w:rPr>
        <w:t xml:space="preserve">e is better than </w:t>
      </w:r>
      <w:proofErr w:type="gramStart"/>
      <w:r w:rsidR="00883892" w:rsidRPr="00A10C65">
        <w:rPr>
          <w:rFonts w:ascii="Book Antiqua" w:eastAsia="MS PGothic" w:hAnsi="Book Antiqua"/>
          <w:kern w:val="0"/>
          <w:sz w:val="24"/>
          <w:szCs w:val="24"/>
        </w:rPr>
        <w:t>medication</w:t>
      </w:r>
      <w:r w:rsidR="003F56C5" w:rsidRPr="00A10C65">
        <w:rPr>
          <w:rFonts w:ascii="Book Antiqua" w:eastAsia="MS PGothic" w:hAnsi="Book Antiqua"/>
          <w:kern w:val="0"/>
          <w:sz w:val="24"/>
          <w:szCs w:val="24"/>
          <w:vertAlign w:val="superscript"/>
        </w:rPr>
        <w:t>[</w:t>
      </w:r>
      <w:proofErr w:type="gramEnd"/>
      <w:r w:rsidR="00883892" w:rsidRPr="00A10C65">
        <w:rPr>
          <w:rFonts w:ascii="Book Antiqua" w:eastAsia="MS PGothic" w:hAnsi="Book Antiqua"/>
          <w:kern w:val="0"/>
          <w:sz w:val="24"/>
          <w:szCs w:val="24"/>
          <w:vertAlign w:val="superscript"/>
        </w:rPr>
        <w:t>55]</w:t>
      </w:r>
      <w:r w:rsidRPr="00A10C65">
        <w:rPr>
          <w:rFonts w:ascii="Book Antiqua" w:eastAsia="MS PGothic" w:hAnsi="Book Antiqua"/>
          <w:kern w:val="0"/>
          <w:sz w:val="24"/>
          <w:szCs w:val="24"/>
        </w:rPr>
        <w:t>.</w:t>
      </w:r>
    </w:p>
    <w:p w:rsidR="006C3ACE" w:rsidRDefault="006C3ACE" w:rsidP="00D4201A">
      <w:pPr>
        <w:adjustRightInd w:val="0"/>
        <w:snapToGrid w:val="0"/>
        <w:spacing w:line="360" w:lineRule="auto"/>
        <w:rPr>
          <w:rFonts w:ascii="Book Antiqua" w:eastAsia="宋体" w:hAnsi="Book Antiqua"/>
          <w:i/>
          <w:kern w:val="0"/>
          <w:sz w:val="24"/>
          <w:szCs w:val="24"/>
          <w:lang w:eastAsia="zh-CN"/>
        </w:rPr>
      </w:pPr>
    </w:p>
    <w:p w:rsidR="00AB06F3" w:rsidRPr="006C3ACE" w:rsidRDefault="00AB06F3" w:rsidP="00D4201A">
      <w:pPr>
        <w:adjustRightInd w:val="0"/>
        <w:snapToGrid w:val="0"/>
        <w:spacing w:line="360" w:lineRule="auto"/>
        <w:rPr>
          <w:rFonts w:ascii="Book Antiqua" w:eastAsia="MS PGothic" w:hAnsi="Book Antiqua"/>
          <w:b/>
          <w:i/>
          <w:kern w:val="0"/>
          <w:sz w:val="24"/>
          <w:szCs w:val="24"/>
        </w:rPr>
      </w:pPr>
      <w:r w:rsidRPr="006C3ACE">
        <w:rPr>
          <w:rFonts w:ascii="Book Antiqua" w:eastAsia="MS PGothic" w:hAnsi="Book Antiqua"/>
          <w:b/>
          <w:i/>
          <w:kern w:val="0"/>
          <w:sz w:val="24"/>
          <w:szCs w:val="24"/>
        </w:rPr>
        <w:t>Budd-</w:t>
      </w:r>
      <w:proofErr w:type="spellStart"/>
      <w:r w:rsidR="006C3ACE" w:rsidRPr="006C3ACE">
        <w:rPr>
          <w:rFonts w:ascii="Book Antiqua" w:eastAsia="MS PGothic" w:hAnsi="Book Antiqua"/>
          <w:b/>
          <w:i/>
          <w:kern w:val="0"/>
          <w:sz w:val="24"/>
          <w:szCs w:val="24"/>
        </w:rPr>
        <w:t>chiari</w:t>
      </w:r>
      <w:proofErr w:type="spellEnd"/>
      <w:r w:rsidR="006C3ACE" w:rsidRPr="006C3ACE">
        <w:rPr>
          <w:rFonts w:ascii="Book Antiqua" w:eastAsia="MS PGothic" w:hAnsi="Book Antiqua"/>
          <w:b/>
          <w:i/>
          <w:kern w:val="0"/>
          <w:sz w:val="24"/>
          <w:szCs w:val="24"/>
        </w:rPr>
        <w:t xml:space="preserve"> sy</w:t>
      </w:r>
      <w:r w:rsidRPr="006C3ACE">
        <w:rPr>
          <w:rFonts w:ascii="Book Antiqua" w:eastAsia="MS PGothic" w:hAnsi="Book Antiqua"/>
          <w:b/>
          <w:i/>
          <w:kern w:val="0"/>
          <w:sz w:val="24"/>
          <w:szCs w:val="24"/>
        </w:rPr>
        <w:t>ndrome</w:t>
      </w:r>
    </w:p>
    <w:p w:rsidR="00946FDF" w:rsidRPr="00A10C65" w:rsidRDefault="00AB06F3" w:rsidP="00D4201A">
      <w:pPr>
        <w:adjustRightInd w:val="0"/>
        <w:snapToGrid w:val="0"/>
        <w:spacing w:line="360" w:lineRule="auto"/>
        <w:rPr>
          <w:rFonts w:ascii="Book Antiqua" w:eastAsia="MS PGothic" w:hAnsi="Book Antiqua"/>
          <w:kern w:val="0"/>
          <w:sz w:val="24"/>
          <w:szCs w:val="24"/>
        </w:rPr>
      </w:pPr>
      <w:r w:rsidRPr="00A10C65">
        <w:rPr>
          <w:rFonts w:ascii="Book Antiqua" w:eastAsia="MS PGothic" w:hAnsi="Book Antiqua"/>
          <w:kern w:val="0"/>
          <w:sz w:val="24"/>
          <w:szCs w:val="24"/>
        </w:rPr>
        <w:t>Patients with Budd-</w:t>
      </w:r>
      <w:proofErr w:type="spellStart"/>
      <w:r w:rsidRPr="00A10C65">
        <w:rPr>
          <w:rFonts w:ascii="Book Antiqua" w:eastAsia="MS PGothic" w:hAnsi="Book Antiqua"/>
          <w:kern w:val="0"/>
          <w:sz w:val="24"/>
          <w:szCs w:val="24"/>
        </w:rPr>
        <w:t>Chiari</w:t>
      </w:r>
      <w:proofErr w:type="spellEnd"/>
      <w:r w:rsidRPr="00A10C65">
        <w:rPr>
          <w:rFonts w:ascii="Book Antiqua" w:eastAsia="MS PGothic" w:hAnsi="Book Antiqua"/>
          <w:kern w:val="0"/>
          <w:sz w:val="24"/>
          <w:szCs w:val="24"/>
        </w:rPr>
        <w:t xml:space="preserve"> syndrome are at high risk of </w:t>
      </w:r>
      <w:r w:rsidR="00946FDF" w:rsidRPr="00A10C65">
        <w:rPr>
          <w:rFonts w:ascii="Book Antiqua" w:eastAsia="MS PGothic" w:hAnsi="Book Antiqua"/>
          <w:kern w:val="0"/>
          <w:sz w:val="24"/>
          <w:szCs w:val="24"/>
        </w:rPr>
        <w:t>progression of disease during pregnancy be</w:t>
      </w:r>
      <w:r w:rsidR="00883892" w:rsidRPr="00A10C65">
        <w:rPr>
          <w:rFonts w:ascii="Book Antiqua" w:eastAsia="MS PGothic" w:hAnsi="Book Antiqua"/>
          <w:kern w:val="0"/>
          <w:sz w:val="24"/>
          <w:szCs w:val="24"/>
        </w:rPr>
        <w:t xml:space="preserve">cause of </w:t>
      </w:r>
      <w:proofErr w:type="spellStart"/>
      <w:r w:rsidR="00883892" w:rsidRPr="00A10C65">
        <w:rPr>
          <w:rFonts w:ascii="Book Antiqua" w:eastAsia="MS PGothic" w:hAnsi="Book Antiqua"/>
          <w:kern w:val="0"/>
          <w:sz w:val="24"/>
          <w:szCs w:val="24"/>
        </w:rPr>
        <w:t>prothrombotic</w:t>
      </w:r>
      <w:proofErr w:type="spellEnd"/>
      <w:r w:rsidR="00883892" w:rsidRPr="00A10C65">
        <w:rPr>
          <w:rFonts w:ascii="Book Antiqua" w:eastAsia="MS PGothic" w:hAnsi="Book Antiqua"/>
          <w:kern w:val="0"/>
          <w:sz w:val="24"/>
          <w:szCs w:val="24"/>
        </w:rPr>
        <w:t xml:space="preserve"> </w:t>
      </w:r>
      <w:proofErr w:type="gramStart"/>
      <w:r w:rsidR="00883892" w:rsidRPr="00A10C65">
        <w:rPr>
          <w:rFonts w:ascii="Book Antiqua" w:eastAsia="MS PGothic" w:hAnsi="Book Antiqua"/>
          <w:kern w:val="0"/>
          <w:sz w:val="24"/>
          <w:szCs w:val="24"/>
        </w:rPr>
        <w:t>state</w:t>
      </w:r>
      <w:r w:rsidR="003F56C5" w:rsidRPr="00A10C65">
        <w:rPr>
          <w:rFonts w:ascii="Book Antiqua" w:eastAsia="MS PGothic" w:hAnsi="Book Antiqua"/>
          <w:kern w:val="0"/>
          <w:sz w:val="24"/>
          <w:szCs w:val="24"/>
          <w:vertAlign w:val="superscript"/>
        </w:rPr>
        <w:t>[</w:t>
      </w:r>
      <w:proofErr w:type="gramEnd"/>
      <w:r w:rsidR="00883892" w:rsidRPr="00A10C65">
        <w:rPr>
          <w:rFonts w:ascii="Book Antiqua" w:eastAsia="MS PGothic" w:hAnsi="Book Antiqua"/>
          <w:kern w:val="0"/>
          <w:sz w:val="24"/>
          <w:szCs w:val="24"/>
          <w:vertAlign w:val="superscript"/>
        </w:rPr>
        <w:t>58]</w:t>
      </w:r>
      <w:r w:rsidR="00946FDF" w:rsidRPr="00A10C65">
        <w:rPr>
          <w:rFonts w:ascii="Book Antiqua" w:eastAsia="MS PGothic" w:hAnsi="Book Antiqua"/>
          <w:kern w:val="0"/>
          <w:sz w:val="24"/>
          <w:szCs w:val="24"/>
        </w:rPr>
        <w:t>. The treatment of anticoagulation is essential at the onset and liver transplantation is nece</w:t>
      </w:r>
      <w:r w:rsidR="001D71DB" w:rsidRPr="00A10C65">
        <w:rPr>
          <w:rFonts w:ascii="Book Antiqua" w:eastAsia="MS PGothic" w:hAnsi="Book Antiqua"/>
          <w:kern w:val="0"/>
          <w:sz w:val="24"/>
          <w:szCs w:val="24"/>
        </w:rPr>
        <w:t>ssary in some extreme cases</w:t>
      </w:r>
      <w:r w:rsidR="00946FDF" w:rsidRPr="00A10C65">
        <w:rPr>
          <w:rFonts w:ascii="Book Antiqua" w:eastAsia="MS PGothic" w:hAnsi="Book Antiqua"/>
          <w:kern w:val="0"/>
          <w:sz w:val="24"/>
          <w:szCs w:val="24"/>
        </w:rPr>
        <w:t>.</w:t>
      </w:r>
    </w:p>
    <w:p w:rsidR="006C3ACE" w:rsidRDefault="006C3ACE" w:rsidP="00D4201A">
      <w:pPr>
        <w:adjustRightInd w:val="0"/>
        <w:snapToGrid w:val="0"/>
        <w:spacing w:line="360" w:lineRule="auto"/>
        <w:rPr>
          <w:rFonts w:ascii="Book Antiqua" w:eastAsia="宋体" w:hAnsi="Book Antiqua"/>
          <w:i/>
          <w:kern w:val="0"/>
          <w:sz w:val="24"/>
          <w:szCs w:val="24"/>
          <w:lang w:eastAsia="zh-CN"/>
        </w:rPr>
      </w:pPr>
    </w:p>
    <w:p w:rsidR="00AB06F3" w:rsidRPr="006C3ACE" w:rsidRDefault="00946FDF" w:rsidP="00D4201A">
      <w:pPr>
        <w:adjustRightInd w:val="0"/>
        <w:snapToGrid w:val="0"/>
        <w:spacing w:line="360" w:lineRule="auto"/>
        <w:rPr>
          <w:rFonts w:ascii="Book Antiqua" w:eastAsia="MS PGothic" w:hAnsi="Book Antiqua"/>
          <w:b/>
          <w:kern w:val="0"/>
          <w:sz w:val="24"/>
          <w:szCs w:val="24"/>
        </w:rPr>
      </w:pPr>
      <w:r w:rsidRPr="006C3ACE">
        <w:rPr>
          <w:rFonts w:ascii="Book Antiqua" w:eastAsia="MS PGothic" w:hAnsi="Book Antiqua"/>
          <w:b/>
          <w:i/>
          <w:kern w:val="0"/>
          <w:sz w:val="24"/>
          <w:szCs w:val="24"/>
        </w:rPr>
        <w:t>Others</w:t>
      </w:r>
    </w:p>
    <w:p w:rsidR="004F4AB3" w:rsidRPr="00A10C65" w:rsidRDefault="00630F8C" w:rsidP="00D4201A">
      <w:pPr>
        <w:adjustRightInd w:val="0"/>
        <w:snapToGrid w:val="0"/>
        <w:spacing w:line="360" w:lineRule="auto"/>
        <w:rPr>
          <w:rFonts w:ascii="Book Antiqua" w:eastAsia="MS PGothic" w:hAnsi="Book Antiqua"/>
          <w:b/>
          <w:kern w:val="0"/>
          <w:sz w:val="24"/>
          <w:szCs w:val="24"/>
        </w:rPr>
      </w:pPr>
      <w:r w:rsidRPr="00A10C65">
        <w:rPr>
          <w:rFonts w:ascii="Book Antiqua" w:eastAsia="MS PGothic" w:hAnsi="Book Antiqua"/>
          <w:kern w:val="0"/>
          <w:sz w:val="24"/>
          <w:szCs w:val="24"/>
        </w:rPr>
        <w:t>Autoimmune liver diseases require continuous management with steroids and immunosuppressi</w:t>
      </w:r>
      <w:r w:rsidR="00DF6248" w:rsidRPr="00A10C65">
        <w:rPr>
          <w:rFonts w:ascii="Book Antiqua" w:eastAsia="MS PGothic" w:hAnsi="Book Antiqua"/>
          <w:kern w:val="0"/>
          <w:sz w:val="24"/>
          <w:szCs w:val="24"/>
        </w:rPr>
        <w:t>ve</w:t>
      </w:r>
      <w:r w:rsidRPr="00A10C65">
        <w:rPr>
          <w:rFonts w:ascii="Book Antiqua" w:eastAsia="MS PGothic" w:hAnsi="Book Antiqua"/>
          <w:kern w:val="0"/>
          <w:sz w:val="24"/>
          <w:szCs w:val="24"/>
        </w:rPr>
        <w:t xml:space="preserve"> agents. Patients with Wilson’s disease must be treated with </w:t>
      </w:r>
      <w:proofErr w:type="spellStart"/>
      <w:r w:rsidRPr="00A10C65">
        <w:rPr>
          <w:rFonts w:ascii="Book Antiqua" w:eastAsia="MS PGothic" w:hAnsi="Book Antiqua"/>
          <w:kern w:val="0"/>
          <w:sz w:val="24"/>
          <w:szCs w:val="24"/>
        </w:rPr>
        <w:t>penicillamine</w:t>
      </w:r>
      <w:proofErr w:type="spellEnd"/>
      <w:r w:rsidRPr="00A10C65">
        <w:rPr>
          <w:rFonts w:ascii="Book Antiqua" w:eastAsia="MS PGothic" w:hAnsi="Book Antiqua"/>
          <w:kern w:val="0"/>
          <w:sz w:val="24"/>
          <w:szCs w:val="24"/>
        </w:rPr>
        <w:t xml:space="preserve"> and require continuous treatment throughout pregnancy to prevent the flare</w:t>
      </w:r>
      <w:r w:rsidR="0043188B" w:rsidRPr="00A10C65">
        <w:rPr>
          <w:rFonts w:ascii="Book Antiqua" w:eastAsia="MS PGothic" w:hAnsi="Book Antiqua"/>
          <w:kern w:val="0"/>
          <w:sz w:val="24"/>
          <w:szCs w:val="24"/>
        </w:rPr>
        <w:t xml:space="preserve"> of liver </w:t>
      </w:r>
      <w:proofErr w:type="gramStart"/>
      <w:r w:rsidR="0043188B" w:rsidRPr="00A10C65">
        <w:rPr>
          <w:rFonts w:ascii="Book Antiqua" w:eastAsia="MS PGothic" w:hAnsi="Book Antiqua"/>
          <w:kern w:val="0"/>
          <w:sz w:val="24"/>
          <w:szCs w:val="24"/>
        </w:rPr>
        <w:t>injury</w:t>
      </w:r>
      <w:r w:rsidR="003F56C5" w:rsidRPr="00A10C65">
        <w:rPr>
          <w:rFonts w:ascii="Book Antiqua" w:eastAsia="MS PGothic" w:hAnsi="Book Antiqua"/>
          <w:kern w:val="0"/>
          <w:sz w:val="24"/>
          <w:szCs w:val="24"/>
          <w:vertAlign w:val="superscript"/>
        </w:rPr>
        <w:t>[</w:t>
      </w:r>
      <w:proofErr w:type="gramEnd"/>
      <w:r w:rsidR="001512B9" w:rsidRPr="00A10C65">
        <w:rPr>
          <w:rFonts w:ascii="Book Antiqua" w:eastAsia="MS PGothic" w:hAnsi="Book Antiqua"/>
          <w:kern w:val="0"/>
          <w:sz w:val="24"/>
          <w:szCs w:val="24"/>
          <w:vertAlign w:val="superscript"/>
        </w:rPr>
        <w:t>59</w:t>
      </w:r>
      <w:r w:rsidR="00DF6248" w:rsidRPr="00A10C65">
        <w:rPr>
          <w:rFonts w:ascii="Book Antiqua" w:eastAsia="MS PGothic" w:hAnsi="Book Antiqua"/>
          <w:kern w:val="0"/>
          <w:sz w:val="24"/>
          <w:szCs w:val="24"/>
          <w:vertAlign w:val="superscript"/>
        </w:rPr>
        <w:t>]</w:t>
      </w:r>
      <w:r w:rsidR="00946FDF" w:rsidRPr="00A10C65">
        <w:rPr>
          <w:rFonts w:ascii="Book Antiqua" w:eastAsia="MS PGothic" w:hAnsi="Book Antiqua"/>
          <w:kern w:val="0"/>
          <w:sz w:val="24"/>
          <w:szCs w:val="24"/>
        </w:rPr>
        <w:t>, however as it is classified into category D and</w:t>
      </w:r>
      <w:r w:rsidR="004F4AB3" w:rsidRPr="00A10C65">
        <w:rPr>
          <w:rFonts w:ascii="Book Antiqua" w:eastAsia="MS PGothic" w:hAnsi="Book Antiqua"/>
          <w:kern w:val="0"/>
          <w:sz w:val="24"/>
          <w:szCs w:val="24"/>
        </w:rPr>
        <w:t xml:space="preserve"> several abnormalities have been reported in children, whose mothers were taking this drug during pregnancy</w:t>
      </w:r>
      <w:r w:rsidR="003F56C5" w:rsidRPr="00A10C65">
        <w:rPr>
          <w:rFonts w:ascii="Book Antiqua" w:eastAsia="MS PGothic" w:hAnsi="Book Antiqua"/>
          <w:kern w:val="0"/>
          <w:sz w:val="24"/>
          <w:szCs w:val="24"/>
          <w:vertAlign w:val="superscript"/>
        </w:rPr>
        <w:t>[70,</w:t>
      </w:r>
      <w:r w:rsidR="00FE2E2D" w:rsidRPr="00A10C65">
        <w:rPr>
          <w:rFonts w:ascii="Book Antiqua" w:eastAsia="MS PGothic" w:hAnsi="Book Antiqua"/>
          <w:kern w:val="0"/>
          <w:sz w:val="24"/>
          <w:szCs w:val="24"/>
          <w:vertAlign w:val="superscript"/>
        </w:rPr>
        <w:t>71]</w:t>
      </w:r>
      <w:r w:rsidR="00946FDF" w:rsidRPr="00A10C65">
        <w:rPr>
          <w:rFonts w:ascii="Book Antiqua" w:eastAsia="MS PGothic" w:hAnsi="Book Antiqua"/>
          <w:kern w:val="0"/>
          <w:sz w:val="24"/>
          <w:szCs w:val="24"/>
        </w:rPr>
        <w:t>.</w:t>
      </w:r>
      <w:r w:rsidR="004F4AB3" w:rsidRPr="00A10C65">
        <w:rPr>
          <w:rFonts w:ascii="Book Antiqua" w:eastAsia="MS PGothic" w:hAnsi="Book Antiqua"/>
          <w:kern w:val="0"/>
          <w:sz w:val="24"/>
          <w:szCs w:val="24"/>
        </w:rPr>
        <w:t xml:space="preserve"> </w:t>
      </w:r>
    </w:p>
    <w:p w:rsidR="004F4AB3" w:rsidRPr="00A10C65" w:rsidRDefault="004F4AB3" w:rsidP="00D4201A">
      <w:pPr>
        <w:adjustRightInd w:val="0"/>
        <w:snapToGrid w:val="0"/>
        <w:spacing w:line="360" w:lineRule="auto"/>
        <w:rPr>
          <w:rFonts w:ascii="Book Antiqua" w:eastAsia="MS PGothic" w:hAnsi="Book Antiqua"/>
          <w:b/>
          <w:kern w:val="0"/>
          <w:sz w:val="24"/>
          <w:szCs w:val="24"/>
        </w:rPr>
      </w:pPr>
    </w:p>
    <w:p w:rsidR="00630F8C" w:rsidRPr="006C3ACE" w:rsidRDefault="00630F8C" w:rsidP="00D4201A">
      <w:pPr>
        <w:adjustRightInd w:val="0"/>
        <w:snapToGrid w:val="0"/>
        <w:spacing w:line="360" w:lineRule="auto"/>
        <w:rPr>
          <w:rFonts w:ascii="Book Antiqua" w:eastAsia="宋体" w:hAnsi="Book Antiqua"/>
          <w:b/>
          <w:kern w:val="0"/>
          <w:sz w:val="24"/>
          <w:szCs w:val="24"/>
          <w:lang w:eastAsia="zh-CN"/>
        </w:rPr>
      </w:pPr>
      <w:r w:rsidRPr="00A10C65">
        <w:rPr>
          <w:rFonts w:ascii="Book Antiqua" w:eastAsia="MS PGothic" w:hAnsi="Book Antiqua"/>
          <w:b/>
          <w:kern w:val="0"/>
          <w:sz w:val="24"/>
          <w:szCs w:val="24"/>
        </w:rPr>
        <w:lastRenderedPageBreak/>
        <w:t>C</w:t>
      </w:r>
      <w:r w:rsidR="006C3ACE">
        <w:rPr>
          <w:rFonts w:ascii="Book Antiqua" w:eastAsia="MS PGothic" w:hAnsi="Book Antiqua"/>
          <w:b/>
          <w:kern w:val="0"/>
          <w:sz w:val="24"/>
          <w:szCs w:val="24"/>
        </w:rPr>
        <w:t>ONCLUSION</w:t>
      </w:r>
    </w:p>
    <w:p w:rsidR="00630F8C" w:rsidRPr="00A10C65" w:rsidRDefault="00630F8C" w:rsidP="00D4201A">
      <w:pPr>
        <w:tabs>
          <w:tab w:val="left" w:pos="8080"/>
        </w:tabs>
        <w:adjustRightInd w:val="0"/>
        <w:snapToGrid w:val="0"/>
        <w:spacing w:line="360" w:lineRule="auto"/>
        <w:rPr>
          <w:rFonts w:ascii="Book Antiqua" w:eastAsia="MS PGothic" w:hAnsi="Book Antiqua"/>
          <w:kern w:val="0"/>
          <w:sz w:val="24"/>
          <w:szCs w:val="24"/>
        </w:rPr>
      </w:pPr>
      <w:r w:rsidRPr="00A10C65">
        <w:rPr>
          <w:rFonts w:ascii="Book Antiqua" w:eastAsia="MS PGothic" w:hAnsi="Book Antiqua"/>
          <w:kern w:val="0"/>
          <w:sz w:val="24"/>
          <w:szCs w:val="24"/>
        </w:rPr>
        <w:t xml:space="preserve">Pregnancy-related liver disease is rarer than other liver diseases. However, the clinical importance remains high because it will affect both maternal and fetal </w:t>
      </w:r>
      <w:r w:rsidR="00B84A83" w:rsidRPr="00A10C65">
        <w:rPr>
          <w:rFonts w:ascii="Book Antiqua" w:eastAsia="MS PGothic" w:hAnsi="Book Antiqua"/>
          <w:kern w:val="0"/>
          <w:sz w:val="24"/>
          <w:szCs w:val="24"/>
        </w:rPr>
        <w:t xml:space="preserve">clinical </w:t>
      </w:r>
      <w:r w:rsidRPr="00A10C65">
        <w:rPr>
          <w:rFonts w:ascii="Book Antiqua" w:eastAsia="MS PGothic" w:hAnsi="Book Antiqua"/>
          <w:kern w:val="0"/>
          <w:sz w:val="24"/>
          <w:szCs w:val="24"/>
        </w:rPr>
        <w:t xml:space="preserve">courses. Therefore, understanding and knowledge of these disorders are important for </w:t>
      </w:r>
      <w:r w:rsidR="00B84A83" w:rsidRPr="00A10C65">
        <w:rPr>
          <w:rFonts w:ascii="Book Antiqua" w:eastAsia="MS PGothic" w:hAnsi="Book Antiqua"/>
          <w:kern w:val="0"/>
          <w:sz w:val="24"/>
          <w:szCs w:val="24"/>
        </w:rPr>
        <w:t xml:space="preserve">physicians to manage patients </w:t>
      </w:r>
      <w:r w:rsidRPr="00A10C65">
        <w:rPr>
          <w:rFonts w:ascii="Book Antiqua" w:eastAsia="MS PGothic" w:hAnsi="Book Antiqua"/>
          <w:kern w:val="0"/>
          <w:sz w:val="24"/>
          <w:szCs w:val="24"/>
        </w:rPr>
        <w:t>leading to the</w:t>
      </w:r>
      <w:r w:rsidR="00B84A83" w:rsidRPr="00A10C65">
        <w:rPr>
          <w:rFonts w:ascii="Book Antiqua" w:eastAsia="MS PGothic" w:hAnsi="Book Antiqua"/>
          <w:kern w:val="0"/>
          <w:sz w:val="24"/>
          <w:szCs w:val="24"/>
        </w:rPr>
        <w:t>ir</w:t>
      </w:r>
      <w:r w:rsidRPr="00A10C65">
        <w:rPr>
          <w:rFonts w:ascii="Book Antiqua" w:eastAsia="MS PGothic" w:hAnsi="Book Antiqua"/>
          <w:kern w:val="0"/>
          <w:sz w:val="24"/>
          <w:szCs w:val="24"/>
        </w:rPr>
        <w:t xml:space="preserve"> benefits.</w:t>
      </w:r>
    </w:p>
    <w:p w:rsidR="00F972C0" w:rsidRPr="00A10C65" w:rsidRDefault="00F972C0" w:rsidP="00D4201A">
      <w:pPr>
        <w:tabs>
          <w:tab w:val="left" w:pos="8080"/>
        </w:tabs>
        <w:adjustRightInd w:val="0"/>
        <w:snapToGrid w:val="0"/>
        <w:spacing w:line="360" w:lineRule="auto"/>
        <w:rPr>
          <w:rFonts w:ascii="Book Antiqua" w:eastAsia="MS PGothic" w:hAnsi="Book Antiqua"/>
          <w:kern w:val="0"/>
          <w:sz w:val="24"/>
          <w:szCs w:val="24"/>
        </w:rPr>
      </w:pPr>
    </w:p>
    <w:p w:rsidR="00747283" w:rsidRDefault="00C64A95" w:rsidP="00D4201A">
      <w:pPr>
        <w:tabs>
          <w:tab w:val="left" w:pos="8080"/>
        </w:tabs>
        <w:adjustRightInd w:val="0"/>
        <w:snapToGrid w:val="0"/>
        <w:spacing w:line="360" w:lineRule="auto"/>
        <w:rPr>
          <w:rFonts w:ascii="Book Antiqua" w:eastAsia="宋体" w:hAnsi="Book Antiqua"/>
          <w:b/>
          <w:szCs w:val="24"/>
          <w:lang w:eastAsia="zh-CN"/>
        </w:rPr>
      </w:pPr>
      <w:r w:rsidRPr="0016609F">
        <w:rPr>
          <w:rFonts w:ascii="Book Antiqua" w:hAnsi="Book Antiqua"/>
          <w:b/>
          <w:szCs w:val="24"/>
        </w:rPr>
        <w:t>R</w:t>
      </w:r>
      <w:r w:rsidR="009F5C8B" w:rsidRPr="0016609F">
        <w:rPr>
          <w:rFonts w:ascii="Book Antiqua" w:hAnsi="Book Antiqua"/>
          <w:b/>
          <w:szCs w:val="24"/>
        </w:rPr>
        <w:t>EFERENCES</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1 </w:t>
      </w:r>
      <w:r w:rsidRPr="00747043">
        <w:rPr>
          <w:rFonts w:ascii="Book Antiqua" w:eastAsia="宋体" w:hAnsi="Book Antiqua" w:cs="宋体"/>
          <w:b/>
          <w:bCs/>
          <w:kern w:val="0"/>
          <w:szCs w:val="21"/>
        </w:rPr>
        <w:t>Joshi D</w:t>
      </w:r>
      <w:r w:rsidRPr="00747043">
        <w:rPr>
          <w:rFonts w:ascii="Book Antiqua" w:eastAsia="宋体" w:hAnsi="Book Antiqua" w:cs="宋体"/>
          <w:kern w:val="0"/>
          <w:szCs w:val="21"/>
        </w:rPr>
        <w:t xml:space="preserve">, James A, </w:t>
      </w:r>
      <w:proofErr w:type="spellStart"/>
      <w:r w:rsidRPr="00747043">
        <w:rPr>
          <w:rFonts w:ascii="Book Antiqua" w:eastAsia="宋体" w:hAnsi="Book Antiqua" w:cs="宋体"/>
          <w:kern w:val="0"/>
          <w:szCs w:val="21"/>
        </w:rPr>
        <w:t>Quaglia</w:t>
      </w:r>
      <w:proofErr w:type="spellEnd"/>
      <w:r w:rsidRPr="00747043">
        <w:rPr>
          <w:rFonts w:ascii="Book Antiqua" w:eastAsia="宋体" w:hAnsi="Book Antiqua" w:cs="宋体"/>
          <w:kern w:val="0"/>
          <w:szCs w:val="21"/>
        </w:rPr>
        <w:t xml:space="preserve"> A, Westbrook RH, </w:t>
      </w:r>
      <w:proofErr w:type="spellStart"/>
      <w:r w:rsidRPr="00747043">
        <w:rPr>
          <w:rFonts w:ascii="Book Antiqua" w:eastAsia="宋体" w:hAnsi="Book Antiqua" w:cs="宋体"/>
          <w:kern w:val="0"/>
          <w:szCs w:val="21"/>
        </w:rPr>
        <w:t>Heneghan</w:t>
      </w:r>
      <w:proofErr w:type="spellEnd"/>
      <w:r w:rsidRPr="00747043">
        <w:rPr>
          <w:rFonts w:ascii="Book Antiqua" w:eastAsia="宋体" w:hAnsi="Book Antiqua" w:cs="宋体"/>
          <w:kern w:val="0"/>
          <w:szCs w:val="21"/>
        </w:rPr>
        <w:t xml:space="preserve"> MA. </w:t>
      </w:r>
      <w:proofErr w:type="gramStart"/>
      <w:r w:rsidRPr="00747043">
        <w:rPr>
          <w:rFonts w:ascii="Book Antiqua" w:eastAsia="宋体" w:hAnsi="Book Antiqua" w:cs="宋体"/>
          <w:kern w:val="0"/>
          <w:szCs w:val="21"/>
        </w:rPr>
        <w:t>Liver disease in pregnancy.</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Lancet</w:t>
      </w:r>
      <w:r w:rsidRPr="00747043">
        <w:rPr>
          <w:rFonts w:ascii="Book Antiqua" w:eastAsia="宋体" w:hAnsi="Book Antiqua" w:cs="宋体"/>
          <w:kern w:val="0"/>
          <w:szCs w:val="21"/>
        </w:rPr>
        <w:t> 2010; </w:t>
      </w:r>
      <w:r w:rsidRPr="00747043">
        <w:rPr>
          <w:rFonts w:ascii="Book Antiqua" w:eastAsia="宋体" w:hAnsi="Book Antiqua" w:cs="宋体"/>
          <w:b/>
          <w:bCs/>
          <w:kern w:val="0"/>
          <w:szCs w:val="21"/>
        </w:rPr>
        <w:t>375</w:t>
      </w:r>
      <w:r w:rsidRPr="00747043">
        <w:rPr>
          <w:rFonts w:ascii="Book Antiqua" w:eastAsia="宋体" w:hAnsi="Book Antiqua" w:cs="宋体"/>
          <w:kern w:val="0"/>
          <w:szCs w:val="21"/>
        </w:rPr>
        <w:t>: 594-605 [PMID: 20159293 DOI: 10.1016/S0140-6736(09)61495-1]</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2 </w:t>
      </w:r>
      <w:r w:rsidRPr="00747043">
        <w:rPr>
          <w:rFonts w:ascii="Book Antiqua" w:eastAsia="宋体" w:hAnsi="Book Antiqua" w:cs="宋体"/>
          <w:b/>
          <w:bCs/>
          <w:kern w:val="0"/>
          <w:szCs w:val="21"/>
        </w:rPr>
        <w:t>Ahmed KT</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Almashhrawi</w:t>
      </w:r>
      <w:proofErr w:type="spellEnd"/>
      <w:r w:rsidRPr="00747043">
        <w:rPr>
          <w:rFonts w:ascii="Book Antiqua" w:eastAsia="宋体" w:hAnsi="Book Antiqua" w:cs="宋体"/>
          <w:kern w:val="0"/>
          <w:szCs w:val="21"/>
        </w:rPr>
        <w:t xml:space="preserve"> AA, Rahman RN, </w:t>
      </w:r>
      <w:proofErr w:type="spellStart"/>
      <w:r w:rsidRPr="00747043">
        <w:rPr>
          <w:rFonts w:ascii="Book Antiqua" w:eastAsia="宋体" w:hAnsi="Book Antiqua" w:cs="宋体"/>
          <w:kern w:val="0"/>
          <w:szCs w:val="21"/>
        </w:rPr>
        <w:t>Hammoud</w:t>
      </w:r>
      <w:proofErr w:type="spellEnd"/>
      <w:r w:rsidRPr="00747043">
        <w:rPr>
          <w:rFonts w:ascii="Book Antiqua" w:eastAsia="宋体" w:hAnsi="Book Antiqua" w:cs="宋体"/>
          <w:kern w:val="0"/>
          <w:szCs w:val="21"/>
        </w:rPr>
        <w:t xml:space="preserve"> GM, </w:t>
      </w:r>
      <w:proofErr w:type="spellStart"/>
      <w:r w:rsidRPr="00747043">
        <w:rPr>
          <w:rFonts w:ascii="Book Antiqua" w:eastAsia="宋体" w:hAnsi="Book Antiqua" w:cs="宋体"/>
          <w:kern w:val="0"/>
          <w:szCs w:val="21"/>
        </w:rPr>
        <w:t>Ibdah</w:t>
      </w:r>
      <w:proofErr w:type="spellEnd"/>
      <w:r w:rsidRPr="00747043">
        <w:rPr>
          <w:rFonts w:ascii="Book Antiqua" w:eastAsia="宋体" w:hAnsi="Book Antiqua" w:cs="宋体"/>
          <w:kern w:val="0"/>
          <w:szCs w:val="21"/>
        </w:rPr>
        <w:t xml:space="preserve"> JA. Liver diseases in pregnancy: diseases unique to pregnancy. </w:t>
      </w:r>
      <w:r w:rsidRPr="00747043">
        <w:rPr>
          <w:rFonts w:ascii="Book Antiqua" w:eastAsia="宋体" w:hAnsi="Book Antiqua" w:cs="宋体"/>
          <w:i/>
          <w:iCs/>
          <w:kern w:val="0"/>
          <w:szCs w:val="21"/>
        </w:rPr>
        <w:t xml:space="preserve">World J </w:t>
      </w:r>
      <w:proofErr w:type="spellStart"/>
      <w:r w:rsidRPr="00747043">
        <w:rPr>
          <w:rFonts w:ascii="Book Antiqua" w:eastAsia="宋体" w:hAnsi="Book Antiqua" w:cs="宋体"/>
          <w:i/>
          <w:iCs/>
          <w:kern w:val="0"/>
          <w:szCs w:val="21"/>
        </w:rPr>
        <w:t>Gastroenterol</w:t>
      </w:r>
      <w:proofErr w:type="spellEnd"/>
      <w:r w:rsidRPr="00747043">
        <w:rPr>
          <w:rFonts w:ascii="Book Antiqua" w:eastAsia="宋体" w:hAnsi="Book Antiqua" w:cs="宋体"/>
          <w:kern w:val="0"/>
          <w:szCs w:val="21"/>
        </w:rPr>
        <w:t> 2013; </w:t>
      </w:r>
      <w:r w:rsidRPr="00747043">
        <w:rPr>
          <w:rFonts w:ascii="Book Antiqua" w:eastAsia="宋体" w:hAnsi="Book Antiqua" w:cs="宋体"/>
          <w:b/>
          <w:bCs/>
          <w:kern w:val="0"/>
          <w:szCs w:val="21"/>
        </w:rPr>
        <w:t>19</w:t>
      </w:r>
      <w:r w:rsidRPr="00747043">
        <w:rPr>
          <w:rFonts w:ascii="Book Antiqua" w:eastAsia="宋体" w:hAnsi="Book Antiqua" w:cs="宋体"/>
          <w:kern w:val="0"/>
          <w:szCs w:val="21"/>
        </w:rPr>
        <w:t>: 7639-7646 [PMID: 24282353 DOI: 10.3748/wjg.v19.i43.7639]</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3 </w:t>
      </w:r>
      <w:r w:rsidRPr="00747043">
        <w:rPr>
          <w:rFonts w:ascii="Book Antiqua" w:eastAsia="宋体" w:hAnsi="Book Antiqua" w:cs="宋体"/>
          <w:b/>
          <w:bCs/>
          <w:kern w:val="0"/>
          <w:szCs w:val="21"/>
        </w:rPr>
        <w:t>Hay JE</w:t>
      </w:r>
      <w:r w:rsidRPr="00747043">
        <w:rPr>
          <w:rFonts w:ascii="Book Antiqua" w:eastAsia="宋体" w:hAnsi="Book Antiqua" w:cs="宋体"/>
          <w:kern w:val="0"/>
          <w:szCs w:val="21"/>
        </w:rPr>
        <w:t>.</w:t>
      </w:r>
      <w:proofErr w:type="gramEnd"/>
      <w:r w:rsidRPr="00747043">
        <w:rPr>
          <w:rFonts w:ascii="Book Antiqua" w:eastAsia="宋体" w:hAnsi="Book Antiqua" w:cs="宋体"/>
          <w:kern w:val="0"/>
          <w:szCs w:val="21"/>
        </w:rPr>
        <w:t xml:space="preserve"> </w:t>
      </w:r>
      <w:proofErr w:type="gramStart"/>
      <w:r w:rsidRPr="00747043">
        <w:rPr>
          <w:rFonts w:ascii="Book Antiqua" w:eastAsia="宋体" w:hAnsi="Book Antiqua" w:cs="宋体"/>
          <w:kern w:val="0"/>
          <w:szCs w:val="21"/>
        </w:rPr>
        <w:t>Liver disease in pregnancy.</w:t>
      </w:r>
      <w:proofErr w:type="gramEnd"/>
      <w:r w:rsidRPr="00747043">
        <w:rPr>
          <w:rFonts w:ascii="Book Antiqua" w:eastAsia="宋体" w:hAnsi="Book Antiqua" w:cs="宋体"/>
          <w:kern w:val="0"/>
          <w:szCs w:val="21"/>
        </w:rPr>
        <w:t> </w:t>
      </w:r>
      <w:proofErr w:type="spellStart"/>
      <w:r w:rsidRPr="00747043">
        <w:rPr>
          <w:rFonts w:ascii="Book Antiqua" w:eastAsia="宋体" w:hAnsi="Book Antiqua" w:cs="宋体"/>
          <w:i/>
          <w:iCs/>
          <w:kern w:val="0"/>
          <w:szCs w:val="21"/>
        </w:rPr>
        <w:t>Hepatology</w:t>
      </w:r>
      <w:proofErr w:type="spellEnd"/>
      <w:r w:rsidRPr="00747043">
        <w:rPr>
          <w:rFonts w:ascii="Book Antiqua" w:eastAsia="宋体" w:hAnsi="Book Antiqua" w:cs="宋体"/>
          <w:kern w:val="0"/>
          <w:szCs w:val="21"/>
        </w:rPr>
        <w:t> 2008; </w:t>
      </w:r>
      <w:r w:rsidRPr="00747043">
        <w:rPr>
          <w:rFonts w:ascii="Book Antiqua" w:eastAsia="宋体" w:hAnsi="Book Antiqua" w:cs="宋体"/>
          <w:b/>
          <w:bCs/>
          <w:kern w:val="0"/>
          <w:szCs w:val="21"/>
        </w:rPr>
        <w:t>47</w:t>
      </w:r>
      <w:r w:rsidRPr="00747043">
        <w:rPr>
          <w:rFonts w:ascii="Book Antiqua" w:eastAsia="宋体" w:hAnsi="Book Antiqua" w:cs="宋体"/>
          <w:kern w:val="0"/>
          <w:szCs w:val="21"/>
        </w:rPr>
        <w:t>: 1067-1076 [PMID: 18265410 DOI: 10.1002/hep.22130]</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4 </w:t>
      </w:r>
      <w:proofErr w:type="spellStart"/>
      <w:r w:rsidRPr="00747043">
        <w:rPr>
          <w:rFonts w:ascii="Book Antiqua" w:eastAsia="宋体" w:hAnsi="Book Antiqua" w:cs="宋体"/>
          <w:b/>
          <w:bCs/>
          <w:kern w:val="0"/>
          <w:szCs w:val="21"/>
        </w:rPr>
        <w:t>Weigel</w:t>
      </w:r>
      <w:proofErr w:type="spellEnd"/>
      <w:r w:rsidRPr="00747043">
        <w:rPr>
          <w:rFonts w:ascii="Book Antiqua" w:eastAsia="宋体" w:hAnsi="Book Antiqua" w:cs="宋体"/>
          <w:b/>
          <w:bCs/>
          <w:kern w:val="0"/>
          <w:szCs w:val="21"/>
        </w:rPr>
        <w:t xml:space="preserve"> MM</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Weigel</w:t>
      </w:r>
      <w:proofErr w:type="spellEnd"/>
      <w:r w:rsidRPr="00747043">
        <w:rPr>
          <w:rFonts w:ascii="Book Antiqua" w:eastAsia="宋体" w:hAnsi="Book Antiqua" w:cs="宋体"/>
          <w:kern w:val="0"/>
          <w:szCs w:val="21"/>
        </w:rPr>
        <w:t xml:space="preserve"> RM. Nausea and vomiting of early pregnancy and pregnancy outcome.</w:t>
      </w:r>
      <w:proofErr w:type="gramEnd"/>
      <w:r w:rsidRPr="00747043">
        <w:rPr>
          <w:rFonts w:ascii="Book Antiqua" w:eastAsia="宋体" w:hAnsi="Book Antiqua" w:cs="宋体"/>
          <w:kern w:val="0"/>
          <w:szCs w:val="21"/>
        </w:rPr>
        <w:t xml:space="preserve"> </w:t>
      </w:r>
      <w:proofErr w:type="gramStart"/>
      <w:r w:rsidRPr="00747043">
        <w:rPr>
          <w:rFonts w:ascii="Book Antiqua" w:eastAsia="宋体" w:hAnsi="Book Antiqua" w:cs="宋体"/>
          <w:kern w:val="0"/>
          <w:szCs w:val="21"/>
        </w:rPr>
        <w:t>An epidemiological study.</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 xml:space="preserve">Br J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Gynaecol</w:t>
      </w:r>
      <w:proofErr w:type="spellEnd"/>
      <w:r w:rsidRPr="00747043">
        <w:rPr>
          <w:rFonts w:ascii="Book Antiqua" w:eastAsia="宋体" w:hAnsi="Book Antiqua" w:cs="宋体"/>
          <w:kern w:val="0"/>
          <w:szCs w:val="21"/>
        </w:rPr>
        <w:t> 1989; </w:t>
      </w:r>
      <w:r w:rsidRPr="00747043">
        <w:rPr>
          <w:rFonts w:ascii="Book Antiqua" w:eastAsia="宋体" w:hAnsi="Book Antiqua" w:cs="宋体"/>
          <w:b/>
          <w:bCs/>
          <w:kern w:val="0"/>
          <w:szCs w:val="21"/>
        </w:rPr>
        <w:t>96</w:t>
      </w:r>
      <w:r w:rsidRPr="00747043">
        <w:rPr>
          <w:rFonts w:ascii="Book Antiqua" w:eastAsia="宋体" w:hAnsi="Book Antiqua" w:cs="宋体"/>
          <w:kern w:val="0"/>
          <w:szCs w:val="21"/>
        </w:rPr>
        <w:t>: 1304-1311 [PMID: 2611169]</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5 </w:t>
      </w:r>
      <w:r w:rsidRPr="00747043">
        <w:rPr>
          <w:rFonts w:ascii="Book Antiqua" w:eastAsia="宋体" w:hAnsi="Book Antiqua" w:cs="宋体"/>
          <w:b/>
          <w:bCs/>
          <w:kern w:val="0"/>
          <w:szCs w:val="21"/>
        </w:rPr>
        <w:t>Fell DB</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Dodds</w:t>
      </w:r>
      <w:proofErr w:type="spellEnd"/>
      <w:r w:rsidRPr="00747043">
        <w:rPr>
          <w:rFonts w:ascii="Book Antiqua" w:eastAsia="宋体" w:hAnsi="Book Antiqua" w:cs="宋体"/>
          <w:kern w:val="0"/>
          <w:szCs w:val="21"/>
        </w:rPr>
        <w:t xml:space="preserve"> L, Joseph KS, Allen VM, Butler B. Risk factors for hyperemesis </w:t>
      </w:r>
      <w:proofErr w:type="spellStart"/>
      <w:r w:rsidRPr="00747043">
        <w:rPr>
          <w:rFonts w:ascii="Book Antiqua" w:eastAsia="宋体" w:hAnsi="Book Antiqua" w:cs="宋体"/>
          <w:kern w:val="0"/>
          <w:szCs w:val="21"/>
        </w:rPr>
        <w:t>gravidarum</w:t>
      </w:r>
      <w:proofErr w:type="spellEnd"/>
      <w:r w:rsidRPr="00747043">
        <w:rPr>
          <w:rFonts w:ascii="Book Antiqua" w:eastAsia="宋体" w:hAnsi="Book Antiqua" w:cs="宋体"/>
          <w:kern w:val="0"/>
          <w:szCs w:val="21"/>
        </w:rPr>
        <w:t xml:space="preserve"> requiring hospital admission during pregnancy.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kern w:val="0"/>
          <w:szCs w:val="21"/>
        </w:rPr>
        <w:t> 2006; </w:t>
      </w:r>
      <w:r w:rsidRPr="00747043">
        <w:rPr>
          <w:rFonts w:ascii="Book Antiqua" w:eastAsia="宋体" w:hAnsi="Book Antiqua" w:cs="宋体"/>
          <w:b/>
          <w:bCs/>
          <w:kern w:val="0"/>
          <w:szCs w:val="21"/>
        </w:rPr>
        <w:t>107</w:t>
      </w:r>
      <w:r w:rsidRPr="00747043">
        <w:rPr>
          <w:rFonts w:ascii="Book Antiqua" w:eastAsia="宋体" w:hAnsi="Book Antiqua" w:cs="宋体"/>
          <w:kern w:val="0"/>
          <w:szCs w:val="21"/>
        </w:rPr>
        <w:t>: 277-284 [PMID: 16449112 DOI: 10.1097/01.AOG.0000195059.82029.74]</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6 </w:t>
      </w:r>
      <w:proofErr w:type="spellStart"/>
      <w:r w:rsidRPr="00747043">
        <w:rPr>
          <w:rFonts w:ascii="Book Antiqua" w:eastAsia="宋体" w:hAnsi="Book Antiqua" w:cs="宋体"/>
          <w:b/>
          <w:bCs/>
          <w:kern w:val="0"/>
          <w:szCs w:val="21"/>
        </w:rPr>
        <w:t>Abell</w:t>
      </w:r>
      <w:proofErr w:type="spellEnd"/>
      <w:r w:rsidRPr="00747043">
        <w:rPr>
          <w:rFonts w:ascii="Book Antiqua" w:eastAsia="宋体" w:hAnsi="Book Antiqua" w:cs="宋体"/>
          <w:b/>
          <w:bCs/>
          <w:kern w:val="0"/>
          <w:szCs w:val="21"/>
        </w:rPr>
        <w:t xml:space="preserve"> TL</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Riely</w:t>
      </w:r>
      <w:proofErr w:type="spellEnd"/>
      <w:r w:rsidRPr="00747043">
        <w:rPr>
          <w:rFonts w:ascii="Book Antiqua" w:eastAsia="宋体" w:hAnsi="Book Antiqua" w:cs="宋体"/>
          <w:kern w:val="0"/>
          <w:szCs w:val="21"/>
        </w:rPr>
        <w:t xml:space="preserve"> CA. Hyperemesis </w:t>
      </w:r>
      <w:proofErr w:type="spellStart"/>
      <w:r w:rsidRPr="00747043">
        <w:rPr>
          <w:rFonts w:ascii="Book Antiqua" w:eastAsia="宋体" w:hAnsi="Book Antiqua" w:cs="宋体"/>
          <w:kern w:val="0"/>
          <w:szCs w:val="21"/>
        </w:rPr>
        <w:t>gravidarum</w:t>
      </w:r>
      <w:proofErr w:type="spellEnd"/>
      <w:r w:rsidRPr="00747043">
        <w:rPr>
          <w:rFonts w:ascii="Book Antiqua" w:eastAsia="宋体" w:hAnsi="Book Antiqua" w:cs="宋体"/>
          <w:kern w:val="0"/>
          <w:szCs w:val="21"/>
        </w:rPr>
        <w:t>.</w:t>
      </w:r>
      <w:proofErr w:type="gramEnd"/>
      <w:r w:rsidRPr="00747043">
        <w:rPr>
          <w:rFonts w:ascii="Book Antiqua" w:eastAsia="宋体" w:hAnsi="Book Antiqua" w:cs="宋体"/>
          <w:kern w:val="0"/>
          <w:szCs w:val="21"/>
        </w:rPr>
        <w:t> </w:t>
      </w:r>
      <w:proofErr w:type="spellStart"/>
      <w:r w:rsidRPr="00747043">
        <w:rPr>
          <w:rFonts w:ascii="Book Antiqua" w:eastAsia="宋体" w:hAnsi="Book Antiqua" w:cs="宋体"/>
          <w:i/>
          <w:iCs/>
          <w:kern w:val="0"/>
          <w:szCs w:val="21"/>
        </w:rPr>
        <w:t>Gastroenterol</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Clin</w:t>
      </w:r>
      <w:proofErr w:type="spellEnd"/>
      <w:r w:rsidRPr="00747043">
        <w:rPr>
          <w:rFonts w:ascii="Book Antiqua" w:eastAsia="宋体" w:hAnsi="Book Antiqua" w:cs="宋体"/>
          <w:i/>
          <w:iCs/>
          <w:kern w:val="0"/>
          <w:szCs w:val="21"/>
        </w:rPr>
        <w:t xml:space="preserve"> North Am</w:t>
      </w:r>
      <w:r w:rsidRPr="00747043">
        <w:rPr>
          <w:rFonts w:ascii="Book Antiqua" w:eastAsia="宋体" w:hAnsi="Book Antiqua" w:cs="宋体"/>
          <w:kern w:val="0"/>
          <w:szCs w:val="21"/>
        </w:rPr>
        <w:t> 1992; </w:t>
      </w:r>
      <w:r w:rsidRPr="00747043">
        <w:rPr>
          <w:rFonts w:ascii="Book Antiqua" w:eastAsia="宋体" w:hAnsi="Book Antiqua" w:cs="宋体"/>
          <w:b/>
          <w:bCs/>
          <w:kern w:val="0"/>
          <w:szCs w:val="21"/>
        </w:rPr>
        <w:t>21</w:t>
      </w:r>
      <w:r w:rsidRPr="00747043">
        <w:rPr>
          <w:rFonts w:ascii="Book Antiqua" w:eastAsia="宋体" w:hAnsi="Book Antiqua" w:cs="宋体"/>
          <w:kern w:val="0"/>
          <w:szCs w:val="21"/>
        </w:rPr>
        <w:t>: 835-849 [PMID: 1478739]</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7 </w:t>
      </w:r>
      <w:r w:rsidRPr="00747043">
        <w:rPr>
          <w:rFonts w:ascii="Book Antiqua" w:eastAsia="宋体" w:hAnsi="Book Antiqua" w:cs="宋体"/>
          <w:b/>
          <w:bCs/>
          <w:kern w:val="0"/>
          <w:szCs w:val="21"/>
        </w:rPr>
        <w:t>Outlaw WM</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Ibdah</w:t>
      </w:r>
      <w:proofErr w:type="spellEnd"/>
      <w:r w:rsidRPr="00747043">
        <w:rPr>
          <w:rFonts w:ascii="Book Antiqua" w:eastAsia="宋体" w:hAnsi="Book Antiqua" w:cs="宋体"/>
          <w:kern w:val="0"/>
          <w:szCs w:val="21"/>
        </w:rPr>
        <w:t xml:space="preserve"> JA. Impaired fatty acid oxidation as a cause of liver disease associated with hyperemesis </w:t>
      </w:r>
      <w:proofErr w:type="spellStart"/>
      <w:r w:rsidRPr="00747043">
        <w:rPr>
          <w:rFonts w:ascii="Book Antiqua" w:eastAsia="宋体" w:hAnsi="Book Antiqua" w:cs="宋体"/>
          <w:kern w:val="0"/>
          <w:szCs w:val="21"/>
        </w:rPr>
        <w:t>gravidarum</w:t>
      </w:r>
      <w:proofErr w:type="spellEnd"/>
      <w:r w:rsidRPr="00747043">
        <w:rPr>
          <w:rFonts w:ascii="Book Antiqua" w:eastAsia="宋体" w:hAnsi="Book Antiqua" w:cs="宋体"/>
          <w:kern w:val="0"/>
          <w:szCs w:val="21"/>
        </w:rPr>
        <w:t>. </w:t>
      </w:r>
      <w:r w:rsidRPr="00747043">
        <w:rPr>
          <w:rFonts w:ascii="Book Antiqua" w:eastAsia="宋体" w:hAnsi="Book Antiqua" w:cs="宋体"/>
          <w:i/>
          <w:iCs/>
          <w:kern w:val="0"/>
          <w:szCs w:val="21"/>
        </w:rPr>
        <w:t>Med Hypotheses</w:t>
      </w:r>
      <w:r w:rsidRPr="00747043">
        <w:rPr>
          <w:rFonts w:ascii="Book Antiqua" w:eastAsia="宋体" w:hAnsi="Book Antiqua" w:cs="宋体"/>
          <w:kern w:val="0"/>
          <w:szCs w:val="21"/>
        </w:rPr>
        <w:t> 2005; </w:t>
      </w:r>
      <w:r w:rsidRPr="00747043">
        <w:rPr>
          <w:rFonts w:ascii="Book Antiqua" w:eastAsia="宋体" w:hAnsi="Book Antiqua" w:cs="宋体"/>
          <w:b/>
          <w:bCs/>
          <w:kern w:val="0"/>
          <w:szCs w:val="21"/>
        </w:rPr>
        <w:t>65</w:t>
      </w:r>
      <w:r w:rsidRPr="00747043">
        <w:rPr>
          <w:rFonts w:ascii="Book Antiqua" w:eastAsia="宋体" w:hAnsi="Book Antiqua" w:cs="宋体"/>
          <w:kern w:val="0"/>
          <w:szCs w:val="21"/>
        </w:rPr>
        <w:t>: 1150-1153 [PMID: 16040200 DOI: 10.1016/j.mehy.2005.05.035]</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8 </w:t>
      </w:r>
      <w:r w:rsidRPr="00747043">
        <w:rPr>
          <w:rFonts w:ascii="Book Antiqua" w:eastAsia="宋体" w:hAnsi="Book Antiqua" w:cs="宋体"/>
          <w:b/>
          <w:bCs/>
          <w:kern w:val="0"/>
          <w:szCs w:val="21"/>
        </w:rPr>
        <w:t>Innes AM</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Seargeant</w:t>
      </w:r>
      <w:proofErr w:type="spellEnd"/>
      <w:r w:rsidRPr="00747043">
        <w:rPr>
          <w:rFonts w:ascii="Book Antiqua" w:eastAsia="宋体" w:hAnsi="Book Antiqua" w:cs="宋体"/>
          <w:kern w:val="0"/>
          <w:szCs w:val="21"/>
        </w:rPr>
        <w:t xml:space="preserve"> LE, </w:t>
      </w:r>
      <w:proofErr w:type="spellStart"/>
      <w:r w:rsidRPr="00747043">
        <w:rPr>
          <w:rFonts w:ascii="Book Antiqua" w:eastAsia="宋体" w:hAnsi="Book Antiqua" w:cs="宋体"/>
          <w:kern w:val="0"/>
          <w:szCs w:val="21"/>
        </w:rPr>
        <w:t>Balachandra</w:t>
      </w:r>
      <w:proofErr w:type="spellEnd"/>
      <w:r w:rsidRPr="00747043">
        <w:rPr>
          <w:rFonts w:ascii="Book Antiqua" w:eastAsia="宋体" w:hAnsi="Book Antiqua" w:cs="宋体"/>
          <w:kern w:val="0"/>
          <w:szCs w:val="21"/>
        </w:rPr>
        <w:t xml:space="preserve"> K, Roe CR, Wanders RJ, </w:t>
      </w:r>
      <w:proofErr w:type="spellStart"/>
      <w:r w:rsidRPr="00747043">
        <w:rPr>
          <w:rFonts w:ascii="Book Antiqua" w:eastAsia="宋体" w:hAnsi="Book Antiqua" w:cs="宋体"/>
          <w:kern w:val="0"/>
          <w:szCs w:val="21"/>
        </w:rPr>
        <w:t>Ruiter</w:t>
      </w:r>
      <w:proofErr w:type="spellEnd"/>
      <w:r w:rsidRPr="00747043">
        <w:rPr>
          <w:rFonts w:ascii="Book Antiqua" w:eastAsia="宋体" w:hAnsi="Book Antiqua" w:cs="宋体"/>
          <w:kern w:val="0"/>
          <w:szCs w:val="21"/>
        </w:rPr>
        <w:t xml:space="preserve"> JP, </w:t>
      </w:r>
      <w:proofErr w:type="spellStart"/>
      <w:r w:rsidRPr="00747043">
        <w:rPr>
          <w:rFonts w:ascii="Book Antiqua" w:eastAsia="宋体" w:hAnsi="Book Antiqua" w:cs="宋体"/>
          <w:kern w:val="0"/>
          <w:szCs w:val="21"/>
        </w:rPr>
        <w:t>Casiro</w:t>
      </w:r>
      <w:proofErr w:type="spellEnd"/>
      <w:r w:rsidRPr="00747043">
        <w:rPr>
          <w:rFonts w:ascii="Book Antiqua" w:eastAsia="宋体" w:hAnsi="Book Antiqua" w:cs="宋体"/>
          <w:kern w:val="0"/>
          <w:szCs w:val="21"/>
        </w:rPr>
        <w:t xml:space="preserve"> O, </w:t>
      </w:r>
      <w:proofErr w:type="spellStart"/>
      <w:r w:rsidRPr="00747043">
        <w:rPr>
          <w:rFonts w:ascii="Book Antiqua" w:eastAsia="宋体" w:hAnsi="Book Antiqua" w:cs="宋体"/>
          <w:kern w:val="0"/>
          <w:szCs w:val="21"/>
        </w:rPr>
        <w:t>Grewar</w:t>
      </w:r>
      <w:proofErr w:type="spellEnd"/>
      <w:r w:rsidRPr="00747043">
        <w:rPr>
          <w:rFonts w:ascii="Book Antiqua" w:eastAsia="宋体" w:hAnsi="Book Antiqua" w:cs="宋体"/>
          <w:kern w:val="0"/>
          <w:szCs w:val="21"/>
        </w:rPr>
        <w:t xml:space="preserve"> DA, Greenberg CR. Hepatic carnitine </w:t>
      </w:r>
      <w:proofErr w:type="spellStart"/>
      <w:r w:rsidRPr="00747043">
        <w:rPr>
          <w:rFonts w:ascii="Book Antiqua" w:eastAsia="宋体" w:hAnsi="Book Antiqua" w:cs="宋体"/>
          <w:kern w:val="0"/>
          <w:szCs w:val="21"/>
        </w:rPr>
        <w:t>palmitoyltransferase</w:t>
      </w:r>
      <w:proofErr w:type="spellEnd"/>
      <w:r w:rsidRPr="00747043">
        <w:rPr>
          <w:rFonts w:ascii="Book Antiqua" w:eastAsia="宋体" w:hAnsi="Book Antiqua" w:cs="宋体"/>
          <w:kern w:val="0"/>
          <w:szCs w:val="21"/>
        </w:rPr>
        <w:t xml:space="preserve"> I deficiency presenting as maternal illness in pregnancy. </w:t>
      </w:r>
      <w:proofErr w:type="spellStart"/>
      <w:r w:rsidRPr="00747043">
        <w:rPr>
          <w:rFonts w:ascii="Book Antiqua" w:eastAsia="宋体" w:hAnsi="Book Antiqua" w:cs="宋体"/>
          <w:i/>
          <w:iCs/>
          <w:kern w:val="0"/>
          <w:szCs w:val="21"/>
        </w:rPr>
        <w:t>Pediatr</w:t>
      </w:r>
      <w:proofErr w:type="spellEnd"/>
      <w:r w:rsidRPr="00747043">
        <w:rPr>
          <w:rFonts w:ascii="Book Antiqua" w:eastAsia="宋体" w:hAnsi="Book Antiqua" w:cs="宋体"/>
          <w:i/>
          <w:iCs/>
          <w:kern w:val="0"/>
          <w:szCs w:val="21"/>
        </w:rPr>
        <w:t xml:space="preserve"> Res</w:t>
      </w:r>
      <w:r w:rsidRPr="00747043">
        <w:rPr>
          <w:rFonts w:ascii="Book Antiqua" w:eastAsia="宋体" w:hAnsi="Book Antiqua" w:cs="宋体"/>
          <w:kern w:val="0"/>
          <w:szCs w:val="21"/>
        </w:rPr>
        <w:t> 2000; </w:t>
      </w:r>
      <w:r w:rsidRPr="00747043">
        <w:rPr>
          <w:rFonts w:ascii="Book Antiqua" w:eastAsia="宋体" w:hAnsi="Book Antiqua" w:cs="宋体"/>
          <w:b/>
          <w:bCs/>
          <w:kern w:val="0"/>
          <w:szCs w:val="21"/>
        </w:rPr>
        <w:t>47</w:t>
      </w:r>
      <w:r w:rsidRPr="00747043">
        <w:rPr>
          <w:rFonts w:ascii="Book Antiqua" w:eastAsia="宋体" w:hAnsi="Book Antiqua" w:cs="宋体"/>
          <w:kern w:val="0"/>
          <w:szCs w:val="21"/>
        </w:rPr>
        <w:t>: 43-45 [PMID: 10625081]</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9 </w:t>
      </w:r>
      <w:proofErr w:type="spellStart"/>
      <w:r w:rsidRPr="00747043">
        <w:rPr>
          <w:rFonts w:ascii="Book Antiqua" w:eastAsia="宋体" w:hAnsi="Book Antiqua" w:cs="宋体"/>
          <w:b/>
          <w:bCs/>
          <w:kern w:val="0"/>
          <w:szCs w:val="21"/>
        </w:rPr>
        <w:t>Conchillo</w:t>
      </w:r>
      <w:proofErr w:type="spellEnd"/>
      <w:r w:rsidRPr="00747043">
        <w:rPr>
          <w:rFonts w:ascii="Book Antiqua" w:eastAsia="宋体" w:hAnsi="Book Antiqua" w:cs="宋体"/>
          <w:b/>
          <w:bCs/>
          <w:kern w:val="0"/>
          <w:szCs w:val="21"/>
        </w:rPr>
        <w:t xml:space="preserve"> JM</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Pijnenborg</w:t>
      </w:r>
      <w:proofErr w:type="spellEnd"/>
      <w:r w:rsidRPr="00747043">
        <w:rPr>
          <w:rFonts w:ascii="Book Antiqua" w:eastAsia="宋体" w:hAnsi="Book Antiqua" w:cs="宋体"/>
          <w:kern w:val="0"/>
          <w:szCs w:val="21"/>
        </w:rPr>
        <w:t xml:space="preserve"> JM, </w:t>
      </w:r>
      <w:proofErr w:type="spellStart"/>
      <w:r w:rsidRPr="00747043">
        <w:rPr>
          <w:rFonts w:ascii="Book Antiqua" w:eastAsia="宋体" w:hAnsi="Book Antiqua" w:cs="宋体"/>
          <w:kern w:val="0"/>
          <w:szCs w:val="21"/>
        </w:rPr>
        <w:t>Peeters</w:t>
      </w:r>
      <w:proofErr w:type="spellEnd"/>
      <w:r w:rsidRPr="00747043">
        <w:rPr>
          <w:rFonts w:ascii="Book Antiqua" w:eastAsia="宋体" w:hAnsi="Book Antiqua" w:cs="宋体"/>
          <w:kern w:val="0"/>
          <w:szCs w:val="21"/>
        </w:rPr>
        <w:t xml:space="preserve"> P, </w:t>
      </w:r>
      <w:proofErr w:type="spellStart"/>
      <w:r w:rsidRPr="00747043">
        <w:rPr>
          <w:rFonts w:ascii="Book Antiqua" w:eastAsia="宋体" w:hAnsi="Book Antiqua" w:cs="宋体"/>
          <w:kern w:val="0"/>
          <w:szCs w:val="21"/>
        </w:rPr>
        <w:t>Stockbrügger</w:t>
      </w:r>
      <w:proofErr w:type="spellEnd"/>
      <w:r w:rsidRPr="00747043">
        <w:rPr>
          <w:rFonts w:ascii="Book Antiqua" w:eastAsia="宋体" w:hAnsi="Book Antiqua" w:cs="宋体"/>
          <w:kern w:val="0"/>
          <w:szCs w:val="21"/>
        </w:rPr>
        <w:t xml:space="preserve"> RW, </w:t>
      </w:r>
      <w:proofErr w:type="spellStart"/>
      <w:r w:rsidRPr="00747043">
        <w:rPr>
          <w:rFonts w:ascii="Book Antiqua" w:eastAsia="宋体" w:hAnsi="Book Antiqua" w:cs="宋体"/>
          <w:kern w:val="0"/>
          <w:szCs w:val="21"/>
        </w:rPr>
        <w:t>Fevery</w:t>
      </w:r>
      <w:proofErr w:type="spellEnd"/>
      <w:r w:rsidRPr="00747043">
        <w:rPr>
          <w:rFonts w:ascii="Book Antiqua" w:eastAsia="宋体" w:hAnsi="Book Antiqua" w:cs="宋体"/>
          <w:kern w:val="0"/>
          <w:szCs w:val="21"/>
        </w:rPr>
        <w:t xml:space="preserve"> J, </w:t>
      </w:r>
      <w:proofErr w:type="spellStart"/>
      <w:r w:rsidRPr="00747043">
        <w:rPr>
          <w:rFonts w:ascii="Book Antiqua" w:eastAsia="宋体" w:hAnsi="Book Antiqua" w:cs="宋体"/>
          <w:kern w:val="0"/>
          <w:szCs w:val="21"/>
        </w:rPr>
        <w:t>Koek</w:t>
      </w:r>
      <w:proofErr w:type="spellEnd"/>
      <w:r w:rsidRPr="00747043">
        <w:rPr>
          <w:rFonts w:ascii="Book Antiqua" w:eastAsia="宋体" w:hAnsi="Book Antiqua" w:cs="宋体"/>
          <w:kern w:val="0"/>
          <w:szCs w:val="21"/>
        </w:rPr>
        <w:t xml:space="preserve"> GH. Liver enzyme elevation induced by hyperemesis </w:t>
      </w:r>
      <w:proofErr w:type="spellStart"/>
      <w:r w:rsidRPr="00747043">
        <w:rPr>
          <w:rFonts w:ascii="Book Antiqua" w:eastAsia="宋体" w:hAnsi="Book Antiqua" w:cs="宋体"/>
          <w:kern w:val="0"/>
          <w:szCs w:val="21"/>
        </w:rPr>
        <w:t>gravidarum</w:t>
      </w:r>
      <w:proofErr w:type="spellEnd"/>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aetiology</w:t>
      </w:r>
      <w:proofErr w:type="spellEnd"/>
      <w:r w:rsidRPr="00747043">
        <w:rPr>
          <w:rFonts w:ascii="Book Antiqua" w:eastAsia="宋体" w:hAnsi="Book Antiqua" w:cs="宋体"/>
          <w:kern w:val="0"/>
          <w:szCs w:val="21"/>
        </w:rPr>
        <w:t>, diagnosis and treatment. </w:t>
      </w:r>
      <w:proofErr w:type="spellStart"/>
      <w:r w:rsidRPr="00747043">
        <w:rPr>
          <w:rFonts w:ascii="Book Antiqua" w:eastAsia="宋体" w:hAnsi="Book Antiqua" w:cs="宋体"/>
          <w:i/>
          <w:iCs/>
          <w:kern w:val="0"/>
          <w:szCs w:val="21"/>
        </w:rPr>
        <w:t>Neth</w:t>
      </w:r>
      <w:proofErr w:type="spellEnd"/>
      <w:r w:rsidRPr="00747043">
        <w:rPr>
          <w:rFonts w:ascii="Book Antiqua" w:eastAsia="宋体" w:hAnsi="Book Antiqua" w:cs="宋体"/>
          <w:i/>
          <w:iCs/>
          <w:kern w:val="0"/>
          <w:szCs w:val="21"/>
        </w:rPr>
        <w:t xml:space="preserve"> J Med</w:t>
      </w:r>
      <w:r w:rsidRPr="00747043">
        <w:rPr>
          <w:rFonts w:ascii="Book Antiqua" w:eastAsia="宋体" w:hAnsi="Book Antiqua" w:cs="宋体"/>
          <w:kern w:val="0"/>
          <w:szCs w:val="21"/>
        </w:rPr>
        <w:t> 2002; </w:t>
      </w:r>
      <w:r w:rsidRPr="00747043">
        <w:rPr>
          <w:rFonts w:ascii="Book Antiqua" w:eastAsia="宋体" w:hAnsi="Book Antiqua" w:cs="宋体"/>
          <w:b/>
          <w:bCs/>
          <w:kern w:val="0"/>
          <w:szCs w:val="21"/>
        </w:rPr>
        <w:t>60</w:t>
      </w:r>
      <w:r w:rsidRPr="00747043">
        <w:rPr>
          <w:rFonts w:ascii="Book Antiqua" w:eastAsia="宋体" w:hAnsi="Book Antiqua" w:cs="宋体"/>
          <w:kern w:val="0"/>
          <w:szCs w:val="21"/>
        </w:rPr>
        <w:t>: 374-378 [PMID: 12572712]</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10 </w:t>
      </w:r>
      <w:r w:rsidRPr="00747043">
        <w:rPr>
          <w:rFonts w:ascii="Book Antiqua" w:eastAsia="宋体" w:hAnsi="Book Antiqua" w:cs="宋体"/>
          <w:b/>
          <w:bCs/>
          <w:kern w:val="0"/>
          <w:szCs w:val="21"/>
        </w:rPr>
        <w:t>Yost NP</w:t>
      </w:r>
      <w:r w:rsidRPr="00747043">
        <w:rPr>
          <w:rFonts w:ascii="Book Antiqua" w:eastAsia="宋体" w:hAnsi="Book Antiqua" w:cs="宋体"/>
          <w:kern w:val="0"/>
          <w:szCs w:val="21"/>
        </w:rPr>
        <w:t xml:space="preserve">, McIntire DD, </w:t>
      </w:r>
      <w:proofErr w:type="spellStart"/>
      <w:r w:rsidRPr="00747043">
        <w:rPr>
          <w:rFonts w:ascii="Book Antiqua" w:eastAsia="宋体" w:hAnsi="Book Antiqua" w:cs="宋体"/>
          <w:kern w:val="0"/>
          <w:szCs w:val="21"/>
        </w:rPr>
        <w:t>Wians</w:t>
      </w:r>
      <w:proofErr w:type="spellEnd"/>
      <w:r w:rsidRPr="00747043">
        <w:rPr>
          <w:rFonts w:ascii="Book Antiqua" w:eastAsia="宋体" w:hAnsi="Book Antiqua" w:cs="宋体"/>
          <w:kern w:val="0"/>
          <w:szCs w:val="21"/>
        </w:rPr>
        <w:t xml:space="preserve"> FH, </w:t>
      </w:r>
      <w:proofErr w:type="spellStart"/>
      <w:r w:rsidRPr="00747043">
        <w:rPr>
          <w:rFonts w:ascii="Book Antiqua" w:eastAsia="宋体" w:hAnsi="Book Antiqua" w:cs="宋体"/>
          <w:kern w:val="0"/>
          <w:szCs w:val="21"/>
        </w:rPr>
        <w:t>Ramin</w:t>
      </w:r>
      <w:proofErr w:type="spellEnd"/>
      <w:r w:rsidRPr="00747043">
        <w:rPr>
          <w:rFonts w:ascii="Book Antiqua" w:eastAsia="宋体" w:hAnsi="Book Antiqua" w:cs="宋体"/>
          <w:kern w:val="0"/>
          <w:szCs w:val="21"/>
        </w:rPr>
        <w:t xml:space="preserve"> SM, </w:t>
      </w:r>
      <w:proofErr w:type="spellStart"/>
      <w:r w:rsidRPr="00747043">
        <w:rPr>
          <w:rFonts w:ascii="Book Antiqua" w:eastAsia="宋体" w:hAnsi="Book Antiqua" w:cs="宋体"/>
          <w:kern w:val="0"/>
          <w:szCs w:val="21"/>
        </w:rPr>
        <w:t>Balko</w:t>
      </w:r>
      <w:proofErr w:type="spellEnd"/>
      <w:r w:rsidRPr="00747043">
        <w:rPr>
          <w:rFonts w:ascii="Book Antiqua" w:eastAsia="宋体" w:hAnsi="Book Antiqua" w:cs="宋体"/>
          <w:kern w:val="0"/>
          <w:szCs w:val="21"/>
        </w:rPr>
        <w:t xml:space="preserve"> JA, </w:t>
      </w:r>
      <w:proofErr w:type="spellStart"/>
      <w:r w:rsidRPr="00747043">
        <w:rPr>
          <w:rFonts w:ascii="Book Antiqua" w:eastAsia="宋体" w:hAnsi="Book Antiqua" w:cs="宋体"/>
          <w:kern w:val="0"/>
          <w:szCs w:val="21"/>
        </w:rPr>
        <w:t>Leveno</w:t>
      </w:r>
      <w:proofErr w:type="spellEnd"/>
      <w:r w:rsidRPr="00747043">
        <w:rPr>
          <w:rFonts w:ascii="Book Antiqua" w:eastAsia="宋体" w:hAnsi="Book Antiqua" w:cs="宋体"/>
          <w:kern w:val="0"/>
          <w:szCs w:val="21"/>
        </w:rPr>
        <w:t xml:space="preserve"> KJ. </w:t>
      </w:r>
      <w:proofErr w:type="gramStart"/>
      <w:r w:rsidRPr="00747043">
        <w:rPr>
          <w:rFonts w:ascii="Book Antiqua" w:eastAsia="宋体" w:hAnsi="Book Antiqua" w:cs="宋体"/>
          <w:kern w:val="0"/>
          <w:szCs w:val="21"/>
        </w:rPr>
        <w:t>A randomized, placebo-controlled trial of corticosteroids for hyperemesis due to pregnancy.</w:t>
      </w:r>
      <w:proofErr w:type="gramEnd"/>
      <w:r w:rsidRPr="00747043">
        <w:rPr>
          <w:rFonts w:ascii="Book Antiqua" w:eastAsia="宋体" w:hAnsi="Book Antiqua" w:cs="宋体"/>
          <w:kern w:val="0"/>
          <w:szCs w:val="21"/>
        </w:rPr>
        <w:t>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kern w:val="0"/>
          <w:szCs w:val="21"/>
        </w:rPr>
        <w:t> 2003; </w:t>
      </w:r>
      <w:r w:rsidRPr="00747043">
        <w:rPr>
          <w:rFonts w:ascii="Book Antiqua" w:eastAsia="宋体" w:hAnsi="Book Antiqua" w:cs="宋体"/>
          <w:b/>
          <w:bCs/>
          <w:kern w:val="0"/>
          <w:szCs w:val="21"/>
        </w:rPr>
        <w:t>102</w:t>
      </w:r>
      <w:r w:rsidRPr="00747043">
        <w:rPr>
          <w:rFonts w:ascii="Book Antiqua" w:eastAsia="宋体" w:hAnsi="Book Antiqua" w:cs="宋体"/>
          <w:kern w:val="0"/>
          <w:szCs w:val="21"/>
        </w:rPr>
        <w:t>: 1250-1254 [PMID: 14662211]</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lastRenderedPageBreak/>
        <w:t>11 </w:t>
      </w:r>
      <w:proofErr w:type="spellStart"/>
      <w:r w:rsidRPr="00747043">
        <w:rPr>
          <w:rFonts w:ascii="Book Antiqua" w:eastAsia="宋体" w:hAnsi="Book Antiqua" w:cs="宋体"/>
          <w:b/>
          <w:bCs/>
          <w:kern w:val="0"/>
          <w:szCs w:val="21"/>
        </w:rPr>
        <w:t>Marschall</w:t>
      </w:r>
      <w:proofErr w:type="spellEnd"/>
      <w:r w:rsidRPr="00747043">
        <w:rPr>
          <w:rFonts w:ascii="Book Antiqua" w:eastAsia="宋体" w:hAnsi="Book Antiqua" w:cs="宋体"/>
          <w:b/>
          <w:bCs/>
          <w:kern w:val="0"/>
          <w:szCs w:val="21"/>
        </w:rPr>
        <w:t xml:space="preserve"> HU</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Wikström</w:t>
      </w:r>
      <w:proofErr w:type="spellEnd"/>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Shemer</w:t>
      </w:r>
      <w:proofErr w:type="spellEnd"/>
      <w:r w:rsidRPr="00747043">
        <w:rPr>
          <w:rFonts w:ascii="Book Antiqua" w:eastAsia="宋体" w:hAnsi="Book Antiqua" w:cs="宋体"/>
          <w:kern w:val="0"/>
          <w:szCs w:val="21"/>
        </w:rPr>
        <w:t xml:space="preserve"> E, </w:t>
      </w:r>
      <w:proofErr w:type="spellStart"/>
      <w:r w:rsidRPr="00747043">
        <w:rPr>
          <w:rFonts w:ascii="Book Antiqua" w:eastAsia="宋体" w:hAnsi="Book Antiqua" w:cs="宋体"/>
          <w:kern w:val="0"/>
          <w:szCs w:val="21"/>
        </w:rPr>
        <w:t>Ludvigsson</w:t>
      </w:r>
      <w:proofErr w:type="spellEnd"/>
      <w:r w:rsidRPr="00747043">
        <w:rPr>
          <w:rFonts w:ascii="Book Antiqua" w:eastAsia="宋体" w:hAnsi="Book Antiqua" w:cs="宋体"/>
          <w:kern w:val="0"/>
          <w:szCs w:val="21"/>
        </w:rPr>
        <w:t xml:space="preserve"> JF, </w:t>
      </w:r>
      <w:proofErr w:type="spellStart"/>
      <w:r w:rsidRPr="00747043">
        <w:rPr>
          <w:rFonts w:ascii="Book Antiqua" w:eastAsia="宋体" w:hAnsi="Book Antiqua" w:cs="宋体"/>
          <w:kern w:val="0"/>
          <w:szCs w:val="21"/>
        </w:rPr>
        <w:t>Stephansson</w:t>
      </w:r>
      <w:proofErr w:type="spellEnd"/>
      <w:r w:rsidRPr="00747043">
        <w:rPr>
          <w:rFonts w:ascii="Book Antiqua" w:eastAsia="宋体" w:hAnsi="Book Antiqua" w:cs="宋体"/>
          <w:kern w:val="0"/>
          <w:szCs w:val="21"/>
        </w:rPr>
        <w:t xml:space="preserve"> O. Intrahepatic cholestasis of pregnancy and associated hepatobiliary disease: a population-based cohort study. </w:t>
      </w:r>
      <w:proofErr w:type="spellStart"/>
      <w:r w:rsidRPr="00747043">
        <w:rPr>
          <w:rFonts w:ascii="Book Antiqua" w:eastAsia="宋体" w:hAnsi="Book Antiqua" w:cs="宋体"/>
          <w:i/>
          <w:iCs/>
          <w:kern w:val="0"/>
          <w:szCs w:val="21"/>
        </w:rPr>
        <w:t>Hepatology</w:t>
      </w:r>
      <w:proofErr w:type="spellEnd"/>
      <w:r w:rsidRPr="00747043">
        <w:rPr>
          <w:rFonts w:ascii="Book Antiqua" w:eastAsia="宋体" w:hAnsi="Book Antiqua" w:cs="宋体"/>
          <w:kern w:val="0"/>
          <w:szCs w:val="21"/>
        </w:rPr>
        <w:t> 2013; </w:t>
      </w:r>
      <w:r w:rsidRPr="00747043">
        <w:rPr>
          <w:rFonts w:ascii="Book Antiqua" w:eastAsia="宋体" w:hAnsi="Book Antiqua" w:cs="宋体"/>
          <w:b/>
          <w:bCs/>
          <w:kern w:val="0"/>
          <w:szCs w:val="21"/>
        </w:rPr>
        <w:t>58</w:t>
      </w:r>
      <w:r w:rsidRPr="00747043">
        <w:rPr>
          <w:rFonts w:ascii="Book Antiqua" w:eastAsia="宋体" w:hAnsi="Book Antiqua" w:cs="宋体"/>
          <w:kern w:val="0"/>
          <w:szCs w:val="21"/>
        </w:rPr>
        <w:t>: 1385-1391 [PMID: 23564560 DOI: 10.1002/hep.26444]</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12 </w:t>
      </w:r>
      <w:r w:rsidRPr="00747043">
        <w:rPr>
          <w:rFonts w:ascii="Book Antiqua" w:eastAsia="宋体" w:hAnsi="Book Antiqua" w:cs="宋体"/>
          <w:b/>
          <w:bCs/>
          <w:kern w:val="0"/>
          <w:szCs w:val="21"/>
        </w:rPr>
        <w:t>Dixon PH</w:t>
      </w:r>
      <w:r w:rsidRPr="00747043">
        <w:rPr>
          <w:rFonts w:ascii="Book Antiqua" w:eastAsia="宋体" w:hAnsi="Book Antiqua" w:cs="宋体"/>
          <w:kern w:val="0"/>
          <w:szCs w:val="21"/>
        </w:rPr>
        <w:t xml:space="preserve">, Wadsworth CA, Chambers J, Donnelly J, Cooley S, Buckley R, </w:t>
      </w:r>
      <w:proofErr w:type="spellStart"/>
      <w:r w:rsidRPr="00747043">
        <w:rPr>
          <w:rFonts w:ascii="Book Antiqua" w:eastAsia="宋体" w:hAnsi="Book Antiqua" w:cs="宋体"/>
          <w:kern w:val="0"/>
          <w:szCs w:val="21"/>
        </w:rPr>
        <w:t>Mannino</w:t>
      </w:r>
      <w:proofErr w:type="spellEnd"/>
      <w:r w:rsidRPr="00747043">
        <w:rPr>
          <w:rFonts w:ascii="Book Antiqua" w:eastAsia="宋体" w:hAnsi="Book Antiqua" w:cs="宋体"/>
          <w:kern w:val="0"/>
          <w:szCs w:val="21"/>
        </w:rPr>
        <w:t xml:space="preserve"> R, Jarvis S, </w:t>
      </w:r>
      <w:proofErr w:type="spellStart"/>
      <w:r w:rsidRPr="00747043">
        <w:rPr>
          <w:rFonts w:ascii="Book Antiqua" w:eastAsia="宋体" w:hAnsi="Book Antiqua" w:cs="宋体"/>
          <w:kern w:val="0"/>
          <w:szCs w:val="21"/>
        </w:rPr>
        <w:t>Syngelaki</w:t>
      </w:r>
      <w:proofErr w:type="spellEnd"/>
      <w:r w:rsidRPr="00747043">
        <w:rPr>
          <w:rFonts w:ascii="Book Antiqua" w:eastAsia="宋体" w:hAnsi="Book Antiqua" w:cs="宋体"/>
          <w:kern w:val="0"/>
          <w:szCs w:val="21"/>
        </w:rPr>
        <w:t xml:space="preserve"> A, </w:t>
      </w:r>
      <w:proofErr w:type="spellStart"/>
      <w:r w:rsidRPr="00747043">
        <w:rPr>
          <w:rFonts w:ascii="Book Antiqua" w:eastAsia="宋体" w:hAnsi="Book Antiqua" w:cs="宋体"/>
          <w:kern w:val="0"/>
          <w:szCs w:val="21"/>
        </w:rPr>
        <w:t>Geenes</w:t>
      </w:r>
      <w:proofErr w:type="spellEnd"/>
      <w:r w:rsidRPr="00747043">
        <w:rPr>
          <w:rFonts w:ascii="Book Antiqua" w:eastAsia="宋体" w:hAnsi="Book Antiqua" w:cs="宋体"/>
          <w:kern w:val="0"/>
          <w:szCs w:val="21"/>
        </w:rPr>
        <w:t xml:space="preserve"> V, Paul P, </w:t>
      </w:r>
      <w:proofErr w:type="spellStart"/>
      <w:r w:rsidRPr="00747043">
        <w:rPr>
          <w:rFonts w:ascii="Book Antiqua" w:eastAsia="宋体" w:hAnsi="Book Antiqua" w:cs="宋体"/>
          <w:kern w:val="0"/>
          <w:szCs w:val="21"/>
        </w:rPr>
        <w:t>Sothinathan</w:t>
      </w:r>
      <w:proofErr w:type="spellEnd"/>
      <w:r w:rsidRPr="00747043">
        <w:rPr>
          <w:rFonts w:ascii="Book Antiqua" w:eastAsia="宋体" w:hAnsi="Book Antiqua" w:cs="宋体"/>
          <w:kern w:val="0"/>
          <w:szCs w:val="21"/>
        </w:rPr>
        <w:t xml:space="preserve"> M, </w:t>
      </w:r>
      <w:proofErr w:type="spellStart"/>
      <w:r w:rsidRPr="00747043">
        <w:rPr>
          <w:rFonts w:ascii="Book Antiqua" w:eastAsia="宋体" w:hAnsi="Book Antiqua" w:cs="宋体"/>
          <w:kern w:val="0"/>
          <w:szCs w:val="21"/>
        </w:rPr>
        <w:t>Kubitz</w:t>
      </w:r>
      <w:proofErr w:type="spellEnd"/>
      <w:r w:rsidRPr="00747043">
        <w:rPr>
          <w:rFonts w:ascii="Book Antiqua" w:eastAsia="宋体" w:hAnsi="Book Antiqua" w:cs="宋体"/>
          <w:kern w:val="0"/>
          <w:szCs w:val="21"/>
        </w:rPr>
        <w:t xml:space="preserve"> R, </w:t>
      </w:r>
      <w:proofErr w:type="spellStart"/>
      <w:r w:rsidRPr="00747043">
        <w:rPr>
          <w:rFonts w:ascii="Book Antiqua" w:eastAsia="宋体" w:hAnsi="Book Antiqua" w:cs="宋体"/>
          <w:kern w:val="0"/>
          <w:szCs w:val="21"/>
        </w:rPr>
        <w:t>Lammert</w:t>
      </w:r>
      <w:proofErr w:type="spellEnd"/>
      <w:r w:rsidRPr="00747043">
        <w:rPr>
          <w:rFonts w:ascii="Book Antiqua" w:eastAsia="宋体" w:hAnsi="Book Antiqua" w:cs="宋体"/>
          <w:kern w:val="0"/>
          <w:szCs w:val="21"/>
        </w:rPr>
        <w:t xml:space="preserve"> F, Tribe RM, </w:t>
      </w:r>
      <w:proofErr w:type="spellStart"/>
      <w:r w:rsidRPr="00747043">
        <w:rPr>
          <w:rFonts w:ascii="Book Antiqua" w:eastAsia="宋体" w:hAnsi="Book Antiqua" w:cs="宋体"/>
          <w:kern w:val="0"/>
          <w:szCs w:val="21"/>
        </w:rPr>
        <w:t>Ch'ng</w:t>
      </w:r>
      <w:proofErr w:type="spellEnd"/>
      <w:r w:rsidRPr="00747043">
        <w:rPr>
          <w:rFonts w:ascii="Book Antiqua" w:eastAsia="宋体" w:hAnsi="Book Antiqua" w:cs="宋体"/>
          <w:kern w:val="0"/>
          <w:szCs w:val="21"/>
        </w:rPr>
        <w:t xml:space="preserve"> CL, </w:t>
      </w:r>
      <w:proofErr w:type="spellStart"/>
      <w:r w:rsidRPr="00747043">
        <w:rPr>
          <w:rFonts w:ascii="Book Antiqua" w:eastAsia="宋体" w:hAnsi="Book Antiqua" w:cs="宋体"/>
          <w:kern w:val="0"/>
          <w:szCs w:val="21"/>
        </w:rPr>
        <w:t>Marschall</w:t>
      </w:r>
      <w:proofErr w:type="spellEnd"/>
      <w:r w:rsidRPr="00747043">
        <w:rPr>
          <w:rFonts w:ascii="Book Antiqua" w:eastAsia="宋体" w:hAnsi="Book Antiqua" w:cs="宋体"/>
          <w:kern w:val="0"/>
          <w:szCs w:val="21"/>
        </w:rPr>
        <w:t xml:space="preserve"> HU, </w:t>
      </w:r>
      <w:proofErr w:type="spellStart"/>
      <w:r w:rsidRPr="00747043">
        <w:rPr>
          <w:rFonts w:ascii="Book Antiqua" w:eastAsia="宋体" w:hAnsi="Book Antiqua" w:cs="宋体"/>
          <w:kern w:val="0"/>
          <w:szCs w:val="21"/>
        </w:rPr>
        <w:t>Glantz</w:t>
      </w:r>
      <w:proofErr w:type="spellEnd"/>
      <w:r w:rsidRPr="00747043">
        <w:rPr>
          <w:rFonts w:ascii="Book Antiqua" w:eastAsia="宋体" w:hAnsi="Book Antiqua" w:cs="宋体"/>
          <w:kern w:val="0"/>
          <w:szCs w:val="21"/>
        </w:rPr>
        <w:t xml:space="preserve"> A, Khan SA, </w:t>
      </w:r>
      <w:proofErr w:type="spellStart"/>
      <w:r w:rsidRPr="00747043">
        <w:rPr>
          <w:rFonts w:ascii="Book Antiqua" w:eastAsia="宋体" w:hAnsi="Book Antiqua" w:cs="宋体"/>
          <w:kern w:val="0"/>
          <w:szCs w:val="21"/>
        </w:rPr>
        <w:t>Nicolaides</w:t>
      </w:r>
      <w:proofErr w:type="spellEnd"/>
      <w:r w:rsidRPr="00747043">
        <w:rPr>
          <w:rFonts w:ascii="Book Antiqua" w:eastAsia="宋体" w:hAnsi="Book Antiqua" w:cs="宋体"/>
          <w:kern w:val="0"/>
          <w:szCs w:val="21"/>
        </w:rPr>
        <w:t xml:space="preserve"> K, Whittaker J, Geary M, Williamson C. </w:t>
      </w:r>
      <w:proofErr w:type="gramStart"/>
      <w:r w:rsidRPr="00747043">
        <w:rPr>
          <w:rFonts w:ascii="Book Antiqua" w:eastAsia="宋体" w:hAnsi="Book Antiqua" w:cs="宋体"/>
          <w:kern w:val="0"/>
          <w:szCs w:val="21"/>
        </w:rPr>
        <w:t>A comprehensive analysis of common genetic variation around six candidate loci for intrahepatic cholestasis of pregnancy.</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 xml:space="preserve">Am J </w:t>
      </w:r>
      <w:proofErr w:type="spellStart"/>
      <w:r w:rsidRPr="00747043">
        <w:rPr>
          <w:rFonts w:ascii="Book Antiqua" w:eastAsia="宋体" w:hAnsi="Book Antiqua" w:cs="宋体"/>
          <w:i/>
          <w:iCs/>
          <w:kern w:val="0"/>
          <w:szCs w:val="21"/>
        </w:rPr>
        <w:t>Gastroenterol</w:t>
      </w:r>
      <w:proofErr w:type="spellEnd"/>
      <w:r w:rsidRPr="00747043">
        <w:rPr>
          <w:rFonts w:ascii="Book Antiqua" w:eastAsia="宋体" w:hAnsi="Book Antiqua" w:cs="宋体"/>
          <w:kern w:val="0"/>
          <w:szCs w:val="21"/>
        </w:rPr>
        <w:t> 2014; </w:t>
      </w:r>
      <w:r w:rsidRPr="00747043">
        <w:rPr>
          <w:rFonts w:ascii="Book Antiqua" w:eastAsia="宋体" w:hAnsi="Book Antiqua" w:cs="宋体"/>
          <w:b/>
          <w:bCs/>
          <w:kern w:val="0"/>
          <w:szCs w:val="21"/>
        </w:rPr>
        <w:t>109</w:t>
      </w:r>
      <w:r w:rsidRPr="00747043">
        <w:rPr>
          <w:rFonts w:ascii="Book Antiqua" w:eastAsia="宋体" w:hAnsi="Book Antiqua" w:cs="宋体"/>
          <w:kern w:val="0"/>
          <w:szCs w:val="21"/>
        </w:rPr>
        <w:t>: 76-84 [PMID: 24366234 DOI: 10.1038/ajg.2013.406]</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13 </w:t>
      </w:r>
      <w:r w:rsidRPr="00747043">
        <w:rPr>
          <w:rFonts w:ascii="Book Antiqua" w:eastAsia="宋体" w:hAnsi="Book Antiqua" w:cs="宋体"/>
          <w:b/>
          <w:bCs/>
          <w:kern w:val="0"/>
          <w:szCs w:val="21"/>
        </w:rPr>
        <w:t>Schneider G</w:t>
      </w:r>
      <w:r w:rsidRPr="00747043">
        <w:rPr>
          <w:rFonts w:ascii="Book Antiqua" w:eastAsia="宋体" w:hAnsi="Book Antiqua" w:cs="宋体"/>
          <w:kern w:val="0"/>
          <w:szCs w:val="21"/>
        </w:rPr>
        <w:t xml:space="preserve">, Paus TC, </w:t>
      </w:r>
      <w:proofErr w:type="spellStart"/>
      <w:r w:rsidRPr="00747043">
        <w:rPr>
          <w:rFonts w:ascii="Book Antiqua" w:eastAsia="宋体" w:hAnsi="Book Antiqua" w:cs="宋体"/>
          <w:kern w:val="0"/>
          <w:szCs w:val="21"/>
        </w:rPr>
        <w:t>Kullak-Ublick</w:t>
      </w:r>
      <w:proofErr w:type="spellEnd"/>
      <w:r w:rsidRPr="00747043">
        <w:rPr>
          <w:rFonts w:ascii="Book Antiqua" w:eastAsia="宋体" w:hAnsi="Book Antiqua" w:cs="宋体"/>
          <w:kern w:val="0"/>
          <w:szCs w:val="21"/>
        </w:rPr>
        <w:t xml:space="preserve"> GA, Meier PJ, </w:t>
      </w:r>
      <w:proofErr w:type="spellStart"/>
      <w:r w:rsidRPr="00747043">
        <w:rPr>
          <w:rFonts w:ascii="Book Antiqua" w:eastAsia="宋体" w:hAnsi="Book Antiqua" w:cs="宋体"/>
          <w:kern w:val="0"/>
          <w:szCs w:val="21"/>
        </w:rPr>
        <w:t>Wienker</w:t>
      </w:r>
      <w:proofErr w:type="spellEnd"/>
      <w:r w:rsidRPr="00747043">
        <w:rPr>
          <w:rFonts w:ascii="Book Antiqua" w:eastAsia="宋体" w:hAnsi="Book Antiqua" w:cs="宋体"/>
          <w:kern w:val="0"/>
          <w:szCs w:val="21"/>
        </w:rPr>
        <w:t xml:space="preserve"> TF, Lang T, van de </w:t>
      </w:r>
      <w:proofErr w:type="spellStart"/>
      <w:r w:rsidRPr="00747043">
        <w:rPr>
          <w:rFonts w:ascii="Book Antiqua" w:eastAsia="宋体" w:hAnsi="Book Antiqua" w:cs="宋体"/>
          <w:kern w:val="0"/>
          <w:szCs w:val="21"/>
        </w:rPr>
        <w:t>Vondel</w:t>
      </w:r>
      <w:proofErr w:type="spellEnd"/>
      <w:r w:rsidRPr="00747043">
        <w:rPr>
          <w:rFonts w:ascii="Book Antiqua" w:eastAsia="宋体" w:hAnsi="Book Antiqua" w:cs="宋体"/>
          <w:kern w:val="0"/>
          <w:szCs w:val="21"/>
        </w:rPr>
        <w:t xml:space="preserve"> P, </w:t>
      </w:r>
      <w:proofErr w:type="spellStart"/>
      <w:r w:rsidRPr="00747043">
        <w:rPr>
          <w:rFonts w:ascii="Book Antiqua" w:eastAsia="宋体" w:hAnsi="Book Antiqua" w:cs="宋体"/>
          <w:kern w:val="0"/>
          <w:szCs w:val="21"/>
        </w:rPr>
        <w:t>Sauerbruch</w:t>
      </w:r>
      <w:proofErr w:type="spellEnd"/>
      <w:r w:rsidRPr="00747043">
        <w:rPr>
          <w:rFonts w:ascii="Book Antiqua" w:eastAsia="宋体" w:hAnsi="Book Antiqua" w:cs="宋体"/>
          <w:kern w:val="0"/>
          <w:szCs w:val="21"/>
        </w:rPr>
        <w:t xml:space="preserve"> T, </w:t>
      </w:r>
      <w:proofErr w:type="spellStart"/>
      <w:r w:rsidRPr="00747043">
        <w:rPr>
          <w:rFonts w:ascii="Book Antiqua" w:eastAsia="宋体" w:hAnsi="Book Antiqua" w:cs="宋体"/>
          <w:kern w:val="0"/>
          <w:szCs w:val="21"/>
        </w:rPr>
        <w:t>Reichel</w:t>
      </w:r>
      <w:proofErr w:type="spellEnd"/>
      <w:r w:rsidRPr="00747043">
        <w:rPr>
          <w:rFonts w:ascii="Book Antiqua" w:eastAsia="宋体" w:hAnsi="Book Antiqua" w:cs="宋体"/>
          <w:kern w:val="0"/>
          <w:szCs w:val="21"/>
        </w:rPr>
        <w:t xml:space="preserve"> C. Linkage between a new splicing site mutation in the MDR3 alias ABCB4 gene and intrahepatic cholestasis of pregnancy. </w:t>
      </w:r>
      <w:proofErr w:type="spellStart"/>
      <w:r w:rsidRPr="00747043">
        <w:rPr>
          <w:rFonts w:ascii="Book Antiqua" w:eastAsia="宋体" w:hAnsi="Book Antiqua" w:cs="宋体"/>
          <w:i/>
          <w:iCs/>
          <w:kern w:val="0"/>
          <w:szCs w:val="21"/>
        </w:rPr>
        <w:t>Hepatology</w:t>
      </w:r>
      <w:proofErr w:type="spellEnd"/>
      <w:r w:rsidRPr="00747043">
        <w:rPr>
          <w:rFonts w:ascii="Book Antiqua" w:eastAsia="宋体" w:hAnsi="Book Antiqua" w:cs="宋体"/>
          <w:kern w:val="0"/>
          <w:szCs w:val="21"/>
        </w:rPr>
        <w:t> 2007; </w:t>
      </w:r>
      <w:r w:rsidRPr="00747043">
        <w:rPr>
          <w:rFonts w:ascii="Book Antiqua" w:eastAsia="宋体" w:hAnsi="Book Antiqua" w:cs="宋体"/>
          <w:b/>
          <w:bCs/>
          <w:kern w:val="0"/>
          <w:szCs w:val="21"/>
        </w:rPr>
        <w:t>45</w:t>
      </w:r>
      <w:r w:rsidRPr="00747043">
        <w:rPr>
          <w:rFonts w:ascii="Book Antiqua" w:eastAsia="宋体" w:hAnsi="Book Antiqua" w:cs="宋体"/>
          <w:kern w:val="0"/>
          <w:szCs w:val="21"/>
        </w:rPr>
        <w:t>: 150-158 [PMID: 17187437 DOI: 10.1002/hep.21500]</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14 </w:t>
      </w:r>
      <w:proofErr w:type="spellStart"/>
      <w:r w:rsidRPr="00747043">
        <w:rPr>
          <w:rFonts w:ascii="Book Antiqua" w:eastAsia="宋体" w:hAnsi="Book Antiqua" w:cs="宋体"/>
          <w:b/>
          <w:bCs/>
          <w:kern w:val="0"/>
          <w:szCs w:val="21"/>
        </w:rPr>
        <w:t>Floreani</w:t>
      </w:r>
      <w:proofErr w:type="spellEnd"/>
      <w:r w:rsidRPr="00747043">
        <w:rPr>
          <w:rFonts w:ascii="Book Antiqua" w:eastAsia="宋体" w:hAnsi="Book Antiqua" w:cs="宋体"/>
          <w:b/>
          <w:bCs/>
          <w:kern w:val="0"/>
          <w:szCs w:val="21"/>
        </w:rPr>
        <w:t xml:space="preserve"> A</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Carderi</w:t>
      </w:r>
      <w:proofErr w:type="spellEnd"/>
      <w:r w:rsidRPr="00747043">
        <w:rPr>
          <w:rFonts w:ascii="Book Antiqua" w:eastAsia="宋体" w:hAnsi="Book Antiqua" w:cs="宋体"/>
          <w:kern w:val="0"/>
          <w:szCs w:val="21"/>
        </w:rPr>
        <w:t xml:space="preserve"> I, Paternoster D, </w:t>
      </w:r>
      <w:proofErr w:type="spellStart"/>
      <w:r w:rsidRPr="00747043">
        <w:rPr>
          <w:rFonts w:ascii="Book Antiqua" w:eastAsia="宋体" w:hAnsi="Book Antiqua" w:cs="宋体"/>
          <w:kern w:val="0"/>
          <w:szCs w:val="21"/>
        </w:rPr>
        <w:t>Soardo</w:t>
      </w:r>
      <w:proofErr w:type="spellEnd"/>
      <w:r w:rsidRPr="00747043">
        <w:rPr>
          <w:rFonts w:ascii="Book Antiqua" w:eastAsia="宋体" w:hAnsi="Book Antiqua" w:cs="宋体"/>
          <w:kern w:val="0"/>
          <w:szCs w:val="21"/>
        </w:rPr>
        <w:t xml:space="preserve"> G, </w:t>
      </w:r>
      <w:proofErr w:type="spellStart"/>
      <w:r w:rsidRPr="00747043">
        <w:rPr>
          <w:rFonts w:ascii="Book Antiqua" w:eastAsia="宋体" w:hAnsi="Book Antiqua" w:cs="宋体"/>
          <w:kern w:val="0"/>
          <w:szCs w:val="21"/>
        </w:rPr>
        <w:t>Azzaroli</w:t>
      </w:r>
      <w:proofErr w:type="spellEnd"/>
      <w:r w:rsidRPr="00747043">
        <w:rPr>
          <w:rFonts w:ascii="Book Antiqua" w:eastAsia="宋体" w:hAnsi="Book Antiqua" w:cs="宋体"/>
          <w:kern w:val="0"/>
          <w:szCs w:val="21"/>
        </w:rPr>
        <w:t xml:space="preserve"> F, Esposito W, </w:t>
      </w:r>
      <w:proofErr w:type="spellStart"/>
      <w:r w:rsidRPr="00747043">
        <w:rPr>
          <w:rFonts w:ascii="Book Antiqua" w:eastAsia="宋体" w:hAnsi="Book Antiqua" w:cs="宋体"/>
          <w:kern w:val="0"/>
          <w:szCs w:val="21"/>
        </w:rPr>
        <w:t>Montagnani</w:t>
      </w:r>
      <w:proofErr w:type="spellEnd"/>
      <w:r w:rsidRPr="00747043">
        <w:rPr>
          <w:rFonts w:ascii="Book Antiqua" w:eastAsia="宋体" w:hAnsi="Book Antiqua" w:cs="宋体"/>
          <w:kern w:val="0"/>
          <w:szCs w:val="21"/>
        </w:rPr>
        <w:t xml:space="preserve"> M, </w:t>
      </w:r>
      <w:proofErr w:type="spellStart"/>
      <w:r w:rsidRPr="00747043">
        <w:rPr>
          <w:rFonts w:ascii="Book Antiqua" w:eastAsia="宋体" w:hAnsi="Book Antiqua" w:cs="宋体"/>
          <w:kern w:val="0"/>
          <w:szCs w:val="21"/>
        </w:rPr>
        <w:t>Marchesoni</w:t>
      </w:r>
      <w:proofErr w:type="spellEnd"/>
      <w:r w:rsidRPr="00747043">
        <w:rPr>
          <w:rFonts w:ascii="Book Antiqua" w:eastAsia="宋体" w:hAnsi="Book Antiqua" w:cs="宋体"/>
          <w:kern w:val="0"/>
          <w:szCs w:val="21"/>
        </w:rPr>
        <w:t xml:space="preserve"> D, </w:t>
      </w:r>
      <w:proofErr w:type="spellStart"/>
      <w:r w:rsidRPr="00747043">
        <w:rPr>
          <w:rFonts w:ascii="Book Antiqua" w:eastAsia="宋体" w:hAnsi="Book Antiqua" w:cs="宋体"/>
          <w:kern w:val="0"/>
          <w:szCs w:val="21"/>
        </w:rPr>
        <w:t>Variola</w:t>
      </w:r>
      <w:proofErr w:type="spellEnd"/>
      <w:r w:rsidRPr="00747043">
        <w:rPr>
          <w:rFonts w:ascii="Book Antiqua" w:eastAsia="宋体" w:hAnsi="Book Antiqua" w:cs="宋体"/>
          <w:kern w:val="0"/>
          <w:szCs w:val="21"/>
        </w:rPr>
        <w:t xml:space="preserve"> A, Rosa </w:t>
      </w:r>
      <w:proofErr w:type="spellStart"/>
      <w:r w:rsidRPr="00747043">
        <w:rPr>
          <w:rFonts w:ascii="Book Antiqua" w:eastAsia="宋体" w:hAnsi="Book Antiqua" w:cs="宋体"/>
          <w:kern w:val="0"/>
          <w:szCs w:val="21"/>
        </w:rPr>
        <w:t>Rizzotto</w:t>
      </w:r>
      <w:proofErr w:type="spellEnd"/>
      <w:r w:rsidRPr="00747043">
        <w:rPr>
          <w:rFonts w:ascii="Book Antiqua" w:eastAsia="宋体" w:hAnsi="Book Antiqua" w:cs="宋体"/>
          <w:kern w:val="0"/>
          <w:szCs w:val="21"/>
        </w:rPr>
        <w:t xml:space="preserve"> E, </w:t>
      </w:r>
      <w:proofErr w:type="spellStart"/>
      <w:r w:rsidRPr="00747043">
        <w:rPr>
          <w:rFonts w:ascii="Book Antiqua" w:eastAsia="宋体" w:hAnsi="Book Antiqua" w:cs="宋体"/>
          <w:kern w:val="0"/>
          <w:szCs w:val="21"/>
        </w:rPr>
        <w:t>Braghin</w:t>
      </w:r>
      <w:proofErr w:type="spellEnd"/>
      <w:r w:rsidRPr="00747043">
        <w:rPr>
          <w:rFonts w:ascii="Book Antiqua" w:eastAsia="宋体" w:hAnsi="Book Antiqua" w:cs="宋体"/>
          <w:kern w:val="0"/>
          <w:szCs w:val="21"/>
        </w:rPr>
        <w:t xml:space="preserve"> C, </w:t>
      </w:r>
      <w:proofErr w:type="spellStart"/>
      <w:r w:rsidRPr="00747043">
        <w:rPr>
          <w:rFonts w:ascii="Book Antiqua" w:eastAsia="宋体" w:hAnsi="Book Antiqua" w:cs="宋体"/>
          <w:kern w:val="0"/>
          <w:szCs w:val="21"/>
        </w:rPr>
        <w:t>Mazzella</w:t>
      </w:r>
      <w:proofErr w:type="spellEnd"/>
      <w:r w:rsidRPr="00747043">
        <w:rPr>
          <w:rFonts w:ascii="Book Antiqua" w:eastAsia="宋体" w:hAnsi="Book Antiqua" w:cs="宋体"/>
          <w:kern w:val="0"/>
          <w:szCs w:val="21"/>
        </w:rPr>
        <w:t xml:space="preserve"> G. Hepatobiliary phospholipid transporter ABCB4, MDR3 gene variants in a large cohort of Italian women with intrahepatic cholestasis of pregnancy. </w:t>
      </w:r>
      <w:r w:rsidRPr="00747043">
        <w:rPr>
          <w:rFonts w:ascii="Book Antiqua" w:eastAsia="宋体" w:hAnsi="Book Antiqua" w:cs="宋体"/>
          <w:i/>
          <w:iCs/>
          <w:kern w:val="0"/>
          <w:szCs w:val="21"/>
        </w:rPr>
        <w:t>Dig Liver Dis</w:t>
      </w:r>
      <w:r w:rsidRPr="00747043">
        <w:rPr>
          <w:rFonts w:ascii="Book Antiqua" w:eastAsia="宋体" w:hAnsi="Book Antiqua" w:cs="宋体"/>
          <w:kern w:val="0"/>
          <w:szCs w:val="21"/>
        </w:rPr>
        <w:t> 2008; </w:t>
      </w:r>
      <w:r w:rsidRPr="00747043">
        <w:rPr>
          <w:rFonts w:ascii="Book Antiqua" w:eastAsia="宋体" w:hAnsi="Book Antiqua" w:cs="宋体"/>
          <w:b/>
          <w:bCs/>
          <w:kern w:val="0"/>
          <w:szCs w:val="21"/>
        </w:rPr>
        <w:t>40</w:t>
      </w:r>
      <w:r w:rsidRPr="00747043">
        <w:rPr>
          <w:rFonts w:ascii="Book Antiqua" w:eastAsia="宋体" w:hAnsi="Book Antiqua" w:cs="宋体"/>
          <w:kern w:val="0"/>
          <w:szCs w:val="21"/>
        </w:rPr>
        <w:t>: 366-370 [PMID: 18083082 DOI: 10.1016/j.dld.2007.10.016]</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15 </w:t>
      </w:r>
      <w:proofErr w:type="spellStart"/>
      <w:r w:rsidRPr="00747043">
        <w:rPr>
          <w:rFonts w:ascii="Book Antiqua" w:eastAsia="宋体" w:hAnsi="Book Antiqua" w:cs="宋体"/>
          <w:b/>
          <w:bCs/>
          <w:kern w:val="0"/>
          <w:szCs w:val="21"/>
        </w:rPr>
        <w:t>Trauner</w:t>
      </w:r>
      <w:proofErr w:type="spellEnd"/>
      <w:r w:rsidRPr="00747043">
        <w:rPr>
          <w:rFonts w:ascii="Book Antiqua" w:eastAsia="宋体" w:hAnsi="Book Antiqua" w:cs="宋体"/>
          <w:b/>
          <w:bCs/>
          <w:kern w:val="0"/>
          <w:szCs w:val="21"/>
        </w:rPr>
        <w:t xml:space="preserve"> M</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Fickert</w:t>
      </w:r>
      <w:proofErr w:type="spellEnd"/>
      <w:r w:rsidRPr="00747043">
        <w:rPr>
          <w:rFonts w:ascii="Book Antiqua" w:eastAsia="宋体" w:hAnsi="Book Antiqua" w:cs="宋体"/>
          <w:kern w:val="0"/>
          <w:szCs w:val="21"/>
        </w:rPr>
        <w:t xml:space="preserve"> P, Wagner M. MDR3 (ABCB4) defects: a paradigm for the genetics of adult </w:t>
      </w:r>
      <w:proofErr w:type="spellStart"/>
      <w:r w:rsidRPr="00747043">
        <w:rPr>
          <w:rFonts w:ascii="Book Antiqua" w:eastAsia="宋体" w:hAnsi="Book Antiqua" w:cs="宋体"/>
          <w:kern w:val="0"/>
          <w:szCs w:val="21"/>
        </w:rPr>
        <w:t>cholestatic</w:t>
      </w:r>
      <w:proofErr w:type="spellEnd"/>
      <w:r w:rsidRPr="00747043">
        <w:rPr>
          <w:rFonts w:ascii="Book Antiqua" w:eastAsia="宋体" w:hAnsi="Book Antiqua" w:cs="宋体"/>
          <w:kern w:val="0"/>
          <w:szCs w:val="21"/>
        </w:rPr>
        <w:t xml:space="preserve"> syndromes.</w:t>
      </w:r>
      <w:proofErr w:type="gramEnd"/>
      <w:r w:rsidRPr="00747043">
        <w:rPr>
          <w:rFonts w:ascii="Book Antiqua" w:eastAsia="宋体" w:hAnsi="Book Antiqua" w:cs="宋体"/>
          <w:kern w:val="0"/>
          <w:szCs w:val="21"/>
        </w:rPr>
        <w:t> </w:t>
      </w:r>
      <w:proofErr w:type="spellStart"/>
      <w:r w:rsidRPr="00747043">
        <w:rPr>
          <w:rFonts w:ascii="Book Antiqua" w:eastAsia="宋体" w:hAnsi="Book Antiqua" w:cs="宋体"/>
          <w:i/>
          <w:iCs/>
          <w:kern w:val="0"/>
          <w:szCs w:val="21"/>
        </w:rPr>
        <w:t>Semin</w:t>
      </w:r>
      <w:proofErr w:type="spellEnd"/>
      <w:r w:rsidRPr="00747043">
        <w:rPr>
          <w:rFonts w:ascii="Book Antiqua" w:eastAsia="宋体" w:hAnsi="Book Antiqua" w:cs="宋体"/>
          <w:i/>
          <w:iCs/>
          <w:kern w:val="0"/>
          <w:szCs w:val="21"/>
        </w:rPr>
        <w:t xml:space="preserve"> Liver Dis</w:t>
      </w:r>
      <w:r w:rsidRPr="00747043">
        <w:rPr>
          <w:rFonts w:ascii="Book Antiqua" w:eastAsia="宋体" w:hAnsi="Book Antiqua" w:cs="宋体"/>
          <w:kern w:val="0"/>
          <w:szCs w:val="21"/>
        </w:rPr>
        <w:t> 2007; </w:t>
      </w:r>
      <w:r w:rsidRPr="00747043">
        <w:rPr>
          <w:rFonts w:ascii="Book Antiqua" w:eastAsia="宋体" w:hAnsi="Book Antiqua" w:cs="宋体"/>
          <w:b/>
          <w:bCs/>
          <w:kern w:val="0"/>
          <w:szCs w:val="21"/>
        </w:rPr>
        <w:t>27</w:t>
      </w:r>
      <w:r w:rsidRPr="00747043">
        <w:rPr>
          <w:rFonts w:ascii="Book Antiqua" w:eastAsia="宋体" w:hAnsi="Book Antiqua" w:cs="宋体"/>
          <w:kern w:val="0"/>
          <w:szCs w:val="21"/>
        </w:rPr>
        <w:t>: 77-98 [PMID: 17295178 DOI: 10.1055/s-2006-960172]</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16 </w:t>
      </w:r>
      <w:proofErr w:type="spellStart"/>
      <w:r w:rsidRPr="00747043">
        <w:rPr>
          <w:rFonts w:ascii="Book Antiqua" w:eastAsia="宋体" w:hAnsi="Book Antiqua" w:cs="宋体"/>
          <w:b/>
          <w:bCs/>
          <w:kern w:val="0"/>
          <w:szCs w:val="21"/>
        </w:rPr>
        <w:t>Floreani</w:t>
      </w:r>
      <w:proofErr w:type="spellEnd"/>
      <w:r w:rsidRPr="00747043">
        <w:rPr>
          <w:rFonts w:ascii="Book Antiqua" w:eastAsia="宋体" w:hAnsi="Book Antiqua" w:cs="宋体"/>
          <w:b/>
          <w:bCs/>
          <w:kern w:val="0"/>
          <w:szCs w:val="21"/>
        </w:rPr>
        <w:t xml:space="preserve"> A</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Carderi</w:t>
      </w:r>
      <w:proofErr w:type="spellEnd"/>
      <w:r w:rsidRPr="00747043">
        <w:rPr>
          <w:rFonts w:ascii="Book Antiqua" w:eastAsia="宋体" w:hAnsi="Book Antiqua" w:cs="宋体"/>
          <w:kern w:val="0"/>
          <w:szCs w:val="21"/>
        </w:rPr>
        <w:t xml:space="preserve"> I, Paternoster D, </w:t>
      </w:r>
      <w:proofErr w:type="spellStart"/>
      <w:r w:rsidRPr="00747043">
        <w:rPr>
          <w:rFonts w:ascii="Book Antiqua" w:eastAsia="宋体" w:hAnsi="Book Antiqua" w:cs="宋体"/>
          <w:kern w:val="0"/>
          <w:szCs w:val="21"/>
        </w:rPr>
        <w:t>Soardo</w:t>
      </w:r>
      <w:proofErr w:type="spellEnd"/>
      <w:r w:rsidRPr="00747043">
        <w:rPr>
          <w:rFonts w:ascii="Book Antiqua" w:eastAsia="宋体" w:hAnsi="Book Antiqua" w:cs="宋体"/>
          <w:kern w:val="0"/>
          <w:szCs w:val="21"/>
        </w:rPr>
        <w:t xml:space="preserve"> G, </w:t>
      </w:r>
      <w:proofErr w:type="spellStart"/>
      <w:r w:rsidRPr="00747043">
        <w:rPr>
          <w:rFonts w:ascii="Book Antiqua" w:eastAsia="宋体" w:hAnsi="Book Antiqua" w:cs="宋体"/>
          <w:kern w:val="0"/>
          <w:szCs w:val="21"/>
        </w:rPr>
        <w:t>Azzaroli</w:t>
      </w:r>
      <w:proofErr w:type="spellEnd"/>
      <w:r w:rsidRPr="00747043">
        <w:rPr>
          <w:rFonts w:ascii="Book Antiqua" w:eastAsia="宋体" w:hAnsi="Book Antiqua" w:cs="宋体"/>
          <w:kern w:val="0"/>
          <w:szCs w:val="21"/>
        </w:rPr>
        <w:t xml:space="preserve"> F, Esposito W, </w:t>
      </w:r>
      <w:proofErr w:type="spellStart"/>
      <w:r w:rsidRPr="00747043">
        <w:rPr>
          <w:rFonts w:ascii="Book Antiqua" w:eastAsia="宋体" w:hAnsi="Book Antiqua" w:cs="宋体"/>
          <w:kern w:val="0"/>
          <w:szCs w:val="21"/>
        </w:rPr>
        <w:t>Variola</w:t>
      </w:r>
      <w:proofErr w:type="spellEnd"/>
      <w:r w:rsidRPr="00747043">
        <w:rPr>
          <w:rFonts w:ascii="Book Antiqua" w:eastAsia="宋体" w:hAnsi="Book Antiqua" w:cs="宋体"/>
          <w:kern w:val="0"/>
          <w:szCs w:val="21"/>
        </w:rPr>
        <w:t xml:space="preserve"> A, </w:t>
      </w:r>
      <w:proofErr w:type="spellStart"/>
      <w:r w:rsidRPr="00747043">
        <w:rPr>
          <w:rFonts w:ascii="Book Antiqua" w:eastAsia="宋体" w:hAnsi="Book Antiqua" w:cs="宋体"/>
          <w:kern w:val="0"/>
          <w:szCs w:val="21"/>
        </w:rPr>
        <w:t>Tommasi</w:t>
      </w:r>
      <w:proofErr w:type="spellEnd"/>
      <w:r w:rsidRPr="00747043">
        <w:rPr>
          <w:rFonts w:ascii="Book Antiqua" w:eastAsia="宋体" w:hAnsi="Book Antiqua" w:cs="宋体"/>
          <w:kern w:val="0"/>
          <w:szCs w:val="21"/>
        </w:rPr>
        <w:t xml:space="preserve"> AM, </w:t>
      </w:r>
      <w:proofErr w:type="spellStart"/>
      <w:r w:rsidRPr="00747043">
        <w:rPr>
          <w:rFonts w:ascii="Book Antiqua" w:eastAsia="宋体" w:hAnsi="Book Antiqua" w:cs="宋体"/>
          <w:kern w:val="0"/>
          <w:szCs w:val="21"/>
        </w:rPr>
        <w:t>Marchesoni</w:t>
      </w:r>
      <w:proofErr w:type="spellEnd"/>
      <w:r w:rsidRPr="00747043">
        <w:rPr>
          <w:rFonts w:ascii="Book Antiqua" w:eastAsia="宋体" w:hAnsi="Book Antiqua" w:cs="宋体"/>
          <w:kern w:val="0"/>
          <w:szCs w:val="21"/>
        </w:rPr>
        <w:t xml:space="preserve"> D, </w:t>
      </w:r>
      <w:proofErr w:type="spellStart"/>
      <w:r w:rsidRPr="00747043">
        <w:rPr>
          <w:rFonts w:ascii="Book Antiqua" w:eastAsia="宋体" w:hAnsi="Book Antiqua" w:cs="宋体"/>
          <w:kern w:val="0"/>
          <w:szCs w:val="21"/>
        </w:rPr>
        <w:t>Braghin</w:t>
      </w:r>
      <w:proofErr w:type="spellEnd"/>
      <w:r w:rsidRPr="00747043">
        <w:rPr>
          <w:rFonts w:ascii="Book Antiqua" w:eastAsia="宋体" w:hAnsi="Book Antiqua" w:cs="宋体"/>
          <w:kern w:val="0"/>
          <w:szCs w:val="21"/>
        </w:rPr>
        <w:t xml:space="preserve"> C, </w:t>
      </w:r>
      <w:proofErr w:type="spellStart"/>
      <w:r w:rsidRPr="00747043">
        <w:rPr>
          <w:rFonts w:ascii="Book Antiqua" w:eastAsia="宋体" w:hAnsi="Book Antiqua" w:cs="宋体"/>
          <w:kern w:val="0"/>
          <w:szCs w:val="21"/>
        </w:rPr>
        <w:t>Mazzella</w:t>
      </w:r>
      <w:proofErr w:type="spellEnd"/>
      <w:r w:rsidRPr="00747043">
        <w:rPr>
          <w:rFonts w:ascii="Book Antiqua" w:eastAsia="宋体" w:hAnsi="Book Antiqua" w:cs="宋体"/>
          <w:kern w:val="0"/>
          <w:szCs w:val="21"/>
        </w:rPr>
        <w:t xml:space="preserve"> G. Intrahepatic cholestasis of pregnancy: three novel MDR3 gene mutations. </w:t>
      </w:r>
      <w:r w:rsidRPr="00747043">
        <w:rPr>
          <w:rFonts w:ascii="Book Antiqua" w:eastAsia="宋体" w:hAnsi="Book Antiqua" w:cs="宋体"/>
          <w:i/>
          <w:iCs/>
          <w:kern w:val="0"/>
          <w:szCs w:val="21"/>
        </w:rPr>
        <w:t xml:space="preserve">Aliment </w:t>
      </w:r>
      <w:proofErr w:type="spellStart"/>
      <w:r w:rsidRPr="00747043">
        <w:rPr>
          <w:rFonts w:ascii="Book Antiqua" w:eastAsia="宋体" w:hAnsi="Book Antiqua" w:cs="宋体"/>
          <w:i/>
          <w:iCs/>
          <w:kern w:val="0"/>
          <w:szCs w:val="21"/>
        </w:rPr>
        <w:t>Pharmacol</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Ther</w:t>
      </w:r>
      <w:proofErr w:type="spellEnd"/>
      <w:r w:rsidRPr="00747043">
        <w:rPr>
          <w:rFonts w:ascii="Book Antiqua" w:eastAsia="宋体" w:hAnsi="Book Antiqua" w:cs="宋体"/>
          <w:kern w:val="0"/>
          <w:szCs w:val="21"/>
        </w:rPr>
        <w:t> 2006; </w:t>
      </w:r>
      <w:r w:rsidRPr="00747043">
        <w:rPr>
          <w:rFonts w:ascii="Book Antiqua" w:eastAsia="宋体" w:hAnsi="Book Antiqua" w:cs="宋体"/>
          <w:b/>
          <w:bCs/>
          <w:kern w:val="0"/>
          <w:szCs w:val="21"/>
        </w:rPr>
        <w:t>23</w:t>
      </w:r>
      <w:r w:rsidRPr="00747043">
        <w:rPr>
          <w:rFonts w:ascii="Book Antiqua" w:eastAsia="宋体" w:hAnsi="Book Antiqua" w:cs="宋体"/>
          <w:kern w:val="0"/>
          <w:szCs w:val="21"/>
        </w:rPr>
        <w:t>: 1649-1653 [PMID: 16696816 DOI: 10.1111/j.1365-2036.2006.02869.x]</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17 </w:t>
      </w:r>
      <w:r w:rsidRPr="00747043">
        <w:rPr>
          <w:rFonts w:ascii="Book Antiqua" w:eastAsia="宋体" w:hAnsi="Book Antiqua" w:cs="宋体"/>
          <w:b/>
          <w:bCs/>
          <w:kern w:val="0"/>
          <w:szCs w:val="21"/>
        </w:rPr>
        <w:t>Pauli-Magnus C</w:t>
      </w:r>
      <w:r w:rsidRPr="00747043">
        <w:rPr>
          <w:rFonts w:ascii="Book Antiqua" w:eastAsia="宋体" w:hAnsi="Book Antiqua" w:cs="宋体"/>
          <w:kern w:val="0"/>
          <w:szCs w:val="21"/>
        </w:rPr>
        <w:t xml:space="preserve">, Lang T, Meier Y, </w:t>
      </w:r>
      <w:proofErr w:type="spellStart"/>
      <w:r w:rsidRPr="00747043">
        <w:rPr>
          <w:rFonts w:ascii="Book Antiqua" w:eastAsia="宋体" w:hAnsi="Book Antiqua" w:cs="宋体"/>
          <w:kern w:val="0"/>
          <w:szCs w:val="21"/>
        </w:rPr>
        <w:t>Zodan</w:t>
      </w:r>
      <w:proofErr w:type="spellEnd"/>
      <w:r w:rsidRPr="00747043">
        <w:rPr>
          <w:rFonts w:ascii="Book Antiqua" w:eastAsia="宋体" w:hAnsi="Book Antiqua" w:cs="宋体"/>
          <w:kern w:val="0"/>
          <w:szCs w:val="21"/>
        </w:rPr>
        <w:t xml:space="preserve">-Marin T, Jung D, </w:t>
      </w:r>
      <w:proofErr w:type="spellStart"/>
      <w:r w:rsidRPr="00747043">
        <w:rPr>
          <w:rFonts w:ascii="Book Antiqua" w:eastAsia="宋体" w:hAnsi="Book Antiqua" w:cs="宋体"/>
          <w:kern w:val="0"/>
          <w:szCs w:val="21"/>
        </w:rPr>
        <w:t>Breymann</w:t>
      </w:r>
      <w:proofErr w:type="spellEnd"/>
      <w:r w:rsidRPr="00747043">
        <w:rPr>
          <w:rFonts w:ascii="Book Antiqua" w:eastAsia="宋体" w:hAnsi="Book Antiqua" w:cs="宋体"/>
          <w:kern w:val="0"/>
          <w:szCs w:val="21"/>
        </w:rPr>
        <w:t xml:space="preserve"> C, Zimmermann R, </w:t>
      </w:r>
      <w:proofErr w:type="spellStart"/>
      <w:r w:rsidRPr="00747043">
        <w:rPr>
          <w:rFonts w:ascii="Book Antiqua" w:eastAsia="宋体" w:hAnsi="Book Antiqua" w:cs="宋体"/>
          <w:kern w:val="0"/>
          <w:szCs w:val="21"/>
        </w:rPr>
        <w:t>Kenngott</w:t>
      </w:r>
      <w:proofErr w:type="spellEnd"/>
      <w:r w:rsidRPr="00747043">
        <w:rPr>
          <w:rFonts w:ascii="Book Antiqua" w:eastAsia="宋体" w:hAnsi="Book Antiqua" w:cs="宋体"/>
          <w:kern w:val="0"/>
          <w:szCs w:val="21"/>
        </w:rPr>
        <w:t xml:space="preserve"> S, </w:t>
      </w:r>
      <w:proofErr w:type="spellStart"/>
      <w:r w:rsidRPr="00747043">
        <w:rPr>
          <w:rFonts w:ascii="Book Antiqua" w:eastAsia="宋体" w:hAnsi="Book Antiqua" w:cs="宋体"/>
          <w:kern w:val="0"/>
          <w:szCs w:val="21"/>
        </w:rPr>
        <w:t>Beuers</w:t>
      </w:r>
      <w:proofErr w:type="spellEnd"/>
      <w:r w:rsidRPr="00747043">
        <w:rPr>
          <w:rFonts w:ascii="Book Antiqua" w:eastAsia="宋体" w:hAnsi="Book Antiqua" w:cs="宋体"/>
          <w:kern w:val="0"/>
          <w:szCs w:val="21"/>
        </w:rPr>
        <w:t xml:space="preserve"> U, </w:t>
      </w:r>
      <w:proofErr w:type="spellStart"/>
      <w:r w:rsidRPr="00747043">
        <w:rPr>
          <w:rFonts w:ascii="Book Antiqua" w:eastAsia="宋体" w:hAnsi="Book Antiqua" w:cs="宋体"/>
          <w:kern w:val="0"/>
          <w:szCs w:val="21"/>
        </w:rPr>
        <w:t>Reichel</w:t>
      </w:r>
      <w:proofErr w:type="spellEnd"/>
      <w:r w:rsidRPr="00747043">
        <w:rPr>
          <w:rFonts w:ascii="Book Antiqua" w:eastAsia="宋体" w:hAnsi="Book Antiqua" w:cs="宋体"/>
          <w:kern w:val="0"/>
          <w:szCs w:val="21"/>
        </w:rPr>
        <w:t xml:space="preserve"> C, </w:t>
      </w:r>
      <w:proofErr w:type="spellStart"/>
      <w:r w:rsidRPr="00747043">
        <w:rPr>
          <w:rFonts w:ascii="Book Antiqua" w:eastAsia="宋体" w:hAnsi="Book Antiqua" w:cs="宋体"/>
          <w:kern w:val="0"/>
          <w:szCs w:val="21"/>
        </w:rPr>
        <w:t>Kerb</w:t>
      </w:r>
      <w:proofErr w:type="spellEnd"/>
      <w:r w:rsidRPr="00747043">
        <w:rPr>
          <w:rFonts w:ascii="Book Antiqua" w:eastAsia="宋体" w:hAnsi="Book Antiqua" w:cs="宋体"/>
          <w:kern w:val="0"/>
          <w:szCs w:val="21"/>
        </w:rPr>
        <w:t xml:space="preserve"> R, </w:t>
      </w:r>
      <w:proofErr w:type="spellStart"/>
      <w:r w:rsidRPr="00747043">
        <w:rPr>
          <w:rFonts w:ascii="Book Antiqua" w:eastAsia="宋体" w:hAnsi="Book Antiqua" w:cs="宋体"/>
          <w:kern w:val="0"/>
          <w:szCs w:val="21"/>
        </w:rPr>
        <w:t>Penger</w:t>
      </w:r>
      <w:proofErr w:type="spellEnd"/>
      <w:r w:rsidRPr="00747043">
        <w:rPr>
          <w:rFonts w:ascii="Book Antiqua" w:eastAsia="宋体" w:hAnsi="Book Antiqua" w:cs="宋体"/>
          <w:kern w:val="0"/>
          <w:szCs w:val="21"/>
        </w:rPr>
        <w:t xml:space="preserve"> A, Meier PJ, </w:t>
      </w:r>
      <w:proofErr w:type="spellStart"/>
      <w:r w:rsidRPr="00747043">
        <w:rPr>
          <w:rFonts w:ascii="Book Antiqua" w:eastAsia="宋体" w:hAnsi="Book Antiqua" w:cs="宋体"/>
          <w:kern w:val="0"/>
          <w:szCs w:val="21"/>
        </w:rPr>
        <w:t>Kullak-Ublick</w:t>
      </w:r>
      <w:proofErr w:type="spellEnd"/>
      <w:r w:rsidRPr="00747043">
        <w:rPr>
          <w:rFonts w:ascii="Book Antiqua" w:eastAsia="宋体" w:hAnsi="Book Antiqua" w:cs="宋体"/>
          <w:kern w:val="0"/>
          <w:szCs w:val="21"/>
        </w:rPr>
        <w:t xml:space="preserve"> GA. Sequence analysis of bile salt export pump (ABCB11) and multidrug resistance p-glycoprotein 3 (ABCB4, MDR3) in patients with intrahepatic cholestasis of pregnancy. </w:t>
      </w:r>
      <w:proofErr w:type="spellStart"/>
      <w:r w:rsidRPr="00747043">
        <w:rPr>
          <w:rFonts w:ascii="Book Antiqua" w:eastAsia="宋体" w:hAnsi="Book Antiqua" w:cs="宋体"/>
          <w:i/>
          <w:iCs/>
          <w:kern w:val="0"/>
          <w:szCs w:val="21"/>
        </w:rPr>
        <w:t>Pharmacogenetics</w:t>
      </w:r>
      <w:proofErr w:type="spellEnd"/>
      <w:r w:rsidRPr="00747043">
        <w:rPr>
          <w:rFonts w:ascii="Book Antiqua" w:eastAsia="宋体" w:hAnsi="Book Antiqua" w:cs="宋体"/>
          <w:kern w:val="0"/>
          <w:szCs w:val="21"/>
        </w:rPr>
        <w:t> 2004; </w:t>
      </w:r>
      <w:r w:rsidRPr="00747043">
        <w:rPr>
          <w:rFonts w:ascii="Book Antiqua" w:eastAsia="宋体" w:hAnsi="Book Antiqua" w:cs="宋体"/>
          <w:b/>
          <w:bCs/>
          <w:kern w:val="0"/>
          <w:szCs w:val="21"/>
        </w:rPr>
        <w:t>14</w:t>
      </w:r>
      <w:r w:rsidRPr="00747043">
        <w:rPr>
          <w:rFonts w:ascii="Book Antiqua" w:eastAsia="宋体" w:hAnsi="Book Antiqua" w:cs="宋体"/>
          <w:kern w:val="0"/>
          <w:szCs w:val="21"/>
        </w:rPr>
        <w:t>: 91-102 [PMID: 15077010]</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18 </w:t>
      </w:r>
      <w:r w:rsidRPr="00747043">
        <w:rPr>
          <w:rFonts w:ascii="Book Antiqua" w:eastAsia="宋体" w:hAnsi="Book Antiqua" w:cs="宋体"/>
          <w:b/>
          <w:bCs/>
          <w:kern w:val="0"/>
          <w:szCs w:val="21"/>
        </w:rPr>
        <w:t>Dixon PH</w:t>
      </w:r>
      <w:r w:rsidRPr="00747043">
        <w:rPr>
          <w:rFonts w:ascii="Book Antiqua" w:eastAsia="宋体" w:hAnsi="Book Antiqua" w:cs="宋体"/>
          <w:kern w:val="0"/>
          <w:szCs w:val="21"/>
        </w:rPr>
        <w:t xml:space="preserve">, van Mil SW, Chambers J, </w:t>
      </w:r>
      <w:proofErr w:type="spellStart"/>
      <w:r w:rsidRPr="00747043">
        <w:rPr>
          <w:rFonts w:ascii="Book Antiqua" w:eastAsia="宋体" w:hAnsi="Book Antiqua" w:cs="宋体"/>
          <w:kern w:val="0"/>
          <w:szCs w:val="21"/>
        </w:rPr>
        <w:t>Strautnieks</w:t>
      </w:r>
      <w:proofErr w:type="spellEnd"/>
      <w:r w:rsidRPr="00747043">
        <w:rPr>
          <w:rFonts w:ascii="Book Antiqua" w:eastAsia="宋体" w:hAnsi="Book Antiqua" w:cs="宋体"/>
          <w:kern w:val="0"/>
          <w:szCs w:val="21"/>
        </w:rPr>
        <w:t xml:space="preserve"> S, Thompson RJ, </w:t>
      </w:r>
      <w:proofErr w:type="spellStart"/>
      <w:r w:rsidRPr="00747043">
        <w:rPr>
          <w:rFonts w:ascii="Book Antiqua" w:eastAsia="宋体" w:hAnsi="Book Antiqua" w:cs="宋体"/>
          <w:kern w:val="0"/>
          <w:szCs w:val="21"/>
        </w:rPr>
        <w:t>Lammert</w:t>
      </w:r>
      <w:proofErr w:type="spellEnd"/>
      <w:r w:rsidRPr="00747043">
        <w:rPr>
          <w:rFonts w:ascii="Book Antiqua" w:eastAsia="宋体" w:hAnsi="Book Antiqua" w:cs="宋体"/>
          <w:kern w:val="0"/>
          <w:szCs w:val="21"/>
        </w:rPr>
        <w:t xml:space="preserve"> F, </w:t>
      </w:r>
      <w:proofErr w:type="spellStart"/>
      <w:r w:rsidRPr="00747043">
        <w:rPr>
          <w:rFonts w:ascii="Book Antiqua" w:eastAsia="宋体" w:hAnsi="Book Antiqua" w:cs="宋体"/>
          <w:kern w:val="0"/>
          <w:szCs w:val="21"/>
        </w:rPr>
        <w:t>Kubitz</w:t>
      </w:r>
      <w:proofErr w:type="spellEnd"/>
      <w:r w:rsidRPr="00747043">
        <w:rPr>
          <w:rFonts w:ascii="Book Antiqua" w:eastAsia="宋体" w:hAnsi="Book Antiqua" w:cs="宋体"/>
          <w:kern w:val="0"/>
          <w:szCs w:val="21"/>
        </w:rPr>
        <w:t xml:space="preserve"> R, Keitel V, </w:t>
      </w:r>
      <w:proofErr w:type="spellStart"/>
      <w:r w:rsidRPr="00747043">
        <w:rPr>
          <w:rFonts w:ascii="Book Antiqua" w:eastAsia="宋体" w:hAnsi="Book Antiqua" w:cs="宋体"/>
          <w:kern w:val="0"/>
          <w:szCs w:val="21"/>
        </w:rPr>
        <w:t>Glantz</w:t>
      </w:r>
      <w:proofErr w:type="spellEnd"/>
      <w:r w:rsidRPr="00747043">
        <w:rPr>
          <w:rFonts w:ascii="Book Antiqua" w:eastAsia="宋体" w:hAnsi="Book Antiqua" w:cs="宋体"/>
          <w:kern w:val="0"/>
          <w:szCs w:val="21"/>
        </w:rPr>
        <w:t xml:space="preserve"> A, </w:t>
      </w:r>
      <w:proofErr w:type="spellStart"/>
      <w:r w:rsidRPr="00747043">
        <w:rPr>
          <w:rFonts w:ascii="Book Antiqua" w:eastAsia="宋体" w:hAnsi="Book Antiqua" w:cs="宋体"/>
          <w:kern w:val="0"/>
          <w:szCs w:val="21"/>
        </w:rPr>
        <w:t>Mattsson</w:t>
      </w:r>
      <w:proofErr w:type="spellEnd"/>
      <w:r w:rsidRPr="00747043">
        <w:rPr>
          <w:rFonts w:ascii="Book Antiqua" w:eastAsia="宋体" w:hAnsi="Book Antiqua" w:cs="宋体"/>
          <w:kern w:val="0"/>
          <w:szCs w:val="21"/>
        </w:rPr>
        <w:t xml:space="preserve"> LA, </w:t>
      </w:r>
      <w:proofErr w:type="spellStart"/>
      <w:r w:rsidRPr="00747043">
        <w:rPr>
          <w:rFonts w:ascii="Book Antiqua" w:eastAsia="宋体" w:hAnsi="Book Antiqua" w:cs="宋体"/>
          <w:kern w:val="0"/>
          <w:szCs w:val="21"/>
        </w:rPr>
        <w:t>Marschall</w:t>
      </w:r>
      <w:proofErr w:type="spellEnd"/>
      <w:r w:rsidRPr="00747043">
        <w:rPr>
          <w:rFonts w:ascii="Book Antiqua" w:eastAsia="宋体" w:hAnsi="Book Antiqua" w:cs="宋体"/>
          <w:kern w:val="0"/>
          <w:szCs w:val="21"/>
        </w:rPr>
        <w:t xml:space="preserve"> HU, </w:t>
      </w:r>
      <w:proofErr w:type="spellStart"/>
      <w:r w:rsidRPr="00747043">
        <w:rPr>
          <w:rFonts w:ascii="Book Antiqua" w:eastAsia="宋体" w:hAnsi="Book Antiqua" w:cs="宋体"/>
          <w:kern w:val="0"/>
          <w:szCs w:val="21"/>
        </w:rPr>
        <w:t>Molokhia</w:t>
      </w:r>
      <w:proofErr w:type="spellEnd"/>
      <w:r w:rsidRPr="00747043">
        <w:rPr>
          <w:rFonts w:ascii="Book Antiqua" w:eastAsia="宋体" w:hAnsi="Book Antiqua" w:cs="宋体"/>
          <w:kern w:val="0"/>
          <w:szCs w:val="21"/>
        </w:rPr>
        <w:t xml:space="preserve"> M, Moore GE, Linton KJ, Williamson C. Contribution of variant alleles of ABCB11 to susceptibility to intrahepatic cholestasis of pregnancy. </w:t>
      </w:r>
      <w:r w:rsidRPr="00747043">
        <w:rPr>
          <w:rFonts w:ascii="Book Antiqua" w:eastAsia="宋体" w:hAnsi="Book Antiqua" w:cs="宋体"/>
          <w:i/>
          <w:iCs/>
          <w:kern w:val="0"/>
          <w:szCs w:val="21"/>
        </w:rPr>
        <w:t>Gut</w:t>
      </w:r>
      <w:r w:rsidRPr="00747043">
        <w:rPr>
          <w:rFonts w:ascii="Book Antiqua" w:eastAsia="宋体" w:hAnsi="Book Antiqua" w:cs="宋体"/>
          <w:kern w:val="0"/>
          <w:szCs w:val="21"/>
        </w:rPr>
        <w:t> 2009; </w:t>
      </w:r>
      <w:r w:rsidRPr="00747043">
        <w:rPr>
          <w:rFonts w:ascii="Book Antiqua" w:eastAsia="宋体" w:hAnsi="Book Antiqua" w:cs="宋体"/>
          <w:b/>
          <w:bCs/>
          <w:kern w:val="0"/>
          <w:szCs w:val="21"/>
        </w:rPr>
        <w:t>58</w:t>
      </w:r>
      <w:r w:rsidRPr="00747043">
        <w:rPr>
          <w:rFonts w:ascii="Book Antiqua" w:eastAsia="宋体" w:hAnsi="Book Antiqua" w:cs="宋体"/>
          <w:kern w:val="0"/>
          <w:szCs w:val="21"/>
        </w:rPr>
        <w:t>: 537-544 [PMID: 18987030 DOI: 10.1136/gut.2008.159541]</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19 </w:t>
      </w:r>
      <w:proofErr w:type="spellStart"/>
      <w:r w:rsidRPr="00747043">
        <w:rPr>
          <w:rFonts w:ascii="Book Antiqua" w:eastAsia="宋体" w:hAnsi="Book Antiqua" w:cs="宋体"/>
          <w:b/>
          <w:bCs/>
          <w:kern w:val="0"/>
          <w:szCs w:val="21"/>
        </w:rPr>
        <w:t>Kamimura</w:t>
      </w:r>
      <w:proofErr w:type="spellEnd"/>
      <w:r w:rsidRPr="00747043">
        <w:rPr>
          <w:rFonts w:ascii="Book Antiqua" w:eastAsia="宋体" w:hAnsi="Book Antiqua" w:cs="宋体"/>
          <w:b/>
          <w:bCs/>
          <w:kern w:val="0"/>
          <w:szCs w:val="21"/>
        </w:rPr>
        <w:t xml:space="preserve"> K</w:t>
      </w:r>
      <w:r w:rsidRPr="00747043">
        <w:rPr>
          <w:rFonts w:ascii="Book Antiqua" w:eastAsia="宋体" w:hAnsi="Book Antiqua" w:cs="宋体"/>
          <w:kern w:val="0"/>
          <w:szCs w:val="21"/>
        </w:rPr>
        <w:t xml:space="preserve">, Abe H, </w:t>
      </w:r>
      <w:proofErr w:type="spellStart"/>
      <w:r w:rsidRPr="00747043">
        <w:rPr>
          <w:rFonts w:ascii="Book Antiqua" w:eastAsia="宋体" w:hAnsi="Book Antiqua" w:cs="宋体"/>
          <w:kern w:val="0"/>
          <w:szCs w:val="21"/>
        </w:rPr>
        <w:t>Kamimura</w:t>
      </w:r>
      <w:proofErr w:type="spellEnd"/>
      <w:r w:rsidRPr="00747043">
        <w:rPr>
          <w:rFonts w:ascii="Book Antiqua" w:eastAsia="宋体" w:hAnsi="Book Antiqua" w:cs="宋体"/>
          <w:kern w:val="0"/>
          <w:szCs w:val="21"/>
        </w:rPr>
        <w:t xml:space="preserve"> N, Yamaguchi M, </w:t>
      </w:r>
      <w:proofErr w:type="spellStart"/>
      <w:r w:rsidRPr="00747043">
        <w:rPr>
          <w:rFonts w:ascii="Book Antiqua" w:eastAsia="宋体" w:hAnsi="Book Antiqua" w:cs="宋体"/>
          <w:kern w:val="0"/>
          <w:szCs w:val="21"/>
        </w:rPr>
        <w:t>Mamizu</w:t>
      </w:r>
      <w:proofErr w:type="spellEnd"/>
      <w:r w:rsidRPr="00747043">
        <w:rPr>
          <w:rFonts w:ascii="Book Antiqua" w:eastAsia="宋体" w:hAnsi="Book Antiqua" w:cs="宋体"/>
          <w:kern w:val="0"/>
          <w:szCs w:val="21"/>
        </w:rPr>
        <w:t xml:space="preserve"> M, </w:t>
      </w:r>
      <w:proofErr w:type="spellStart"/>
      <w:r w:rsidRPr="00747043">
        <w:rPr>
          <w:rFonts w:ascii="Book Antiqua" w:eastAsia="宋体" w:hAnsi="Book Antiqua" w:cs="宋体"/>
          <w:kern w:val="0"/>
          <w:szCs w:val="21"/>
        </w:rPr>
        <w:t>Ogi</w:t>
      </w:r>
      <w:proofErr w:type="spellEnd"/>
      <w:r w:rsidRPr="00747043">
        <w:rPr>
          <w:rFonts w:ascii="Book Antiqua" w:eastAsia="宋体" w:hAnsi="Book Antiqua" w:cs="宋体"/>
          <w:kern w:val="0"/>
          <w:szCs w:val="21"/>
        </w:rPr>
        <w:t xml:space="preserve"> K, Takahashi Y, Mizuno K, </w:t>
      </w:r>
      <w:proofErr w:type="spellStart"/>
      <w:r w:rsidRPr="00747043">
        <w:rPr>
          <w:rFonts w:ascii="Book Antiqua" w:eastAsia="宋体" w:hAnsi="Book Antiqua" w:cs="宋体"/>
          <w:kern w:val="0"/>
          <w:szCs w:val="21"/>
        </w:rPr>
        <w:t>Kamimura</w:t>
      </w:r>
      <w:proofErr w:type="spellEnd"/>
      <w:r w:rsidRPr="00747043">
        <w:rPr>
          <w:rFonts w:ascii="Book Antiqua" w:eastAsia="宋体" w:hAnsi="Book Antiqua" w:cs="宋体"/>
          <w:kern w:val="0"/>
          <w:szCs w:val="21"/>
        </w:rPr>
        <w:t xml:space="preserve"> H, Kobayashi Y, Takeuchi M, Yoshida K, Yamada K, </w:t>
      </w:r>
      <w:proofErr w:type="spellStart"/>
      <w:r w:rsidRPr="00747043">
        <w:rPr>
          <w:rFonts w:ascii="Book Antiqua" w:eastAsia="宋体" w:hAnsi="Book Antiqua" w:cs="宋体"/>
          <w:kern w:val="0"/>
          <w:szCs w:val="21"/>
        </w:rPr>
        <w:t>Enomoto</w:t>
      </w:r>
      <w:proofErr w:type="spellEnd"/>
      <w:r w:rsidRPr="00747043">
        <w:rPr>
          <w:rFonts w:ascii="Book Antiqua" w:eastAsia="宋体" w:hAnsi="Book Antiqua" w:cs="宋体"/>
          <w:kern w:val="0"/>
          <w:szCs w:val="21"/>
        </w:rPr>
        <w:t xml:space="preserve"> T, </w:t>
      </w:r>
      <w:proofErr w:type="spellStart"/>
      <w:r w:rsidRPr="00747043">
        <w:rPr>
          <w:rFonts w:ascii="Book Antiqua" w:eastAsia="宋体" w:hAnsi="Book Antiqua" w:cs="宋体"/>
          <w:kern w:val="0"/>
          <w:szCs w:val="21"/>
        </w:rPr>
        <w:t>Takakuwa</w:t>
      </w:r>
      <w:proofErr w:type="spellEnd"/>
      <w:r w:rsidRPr="00747043">
        <w:rPr>
          <w:rFonts w:ascii="Book Antiqua" w:eastAsia="宋体" w:hAnsi="Book Antiqua" w:cs="宋体"/>
          <w:kern w:val="0"/>
          <w:szCs w:val="21"/>
        </w:rPr>
        <w:t xml:space="preserve"> K, </w:t>
      </w:r>
      <w:proofErr w:type="spellStart"/>
      <w:r w:rsidRPr="00747043">
        <w:rPr>
          <w:rFonts w:ascii="Book Antiqua" w:eastAsia="宋体" w:hAnsi="Book Antiqua" w:cs="宋体"/>
          <w:kern w:val="0"/>
          <w:szCs w:val="21"/>
        </w:rPr>
        <w:t>Nomoto</w:t>
      </w:r>
      <w:proofErr w:type="spellEnd"/>
      <w:r w:rsidRPr="00747043">
        <w:rPr>
          <w:rFonts w:ascii="Book Antiqua" w:eastAsia="宋体" w:hAnsi="Book Antiqua" w:cs="宋体"/>
          <w:kern w:val="0"/>
          <w:szCs w:val="21"/>
        </w:rPr>
        <w:t xml:space="preserve"> M, Obata M, </w:t>
      </w:r>
      <w:proofErr w:type="spellStart"/>
      <w:r w:rsidRPr="00747043">
        <w:rPr>
          <w:rFonts w:ascii="Book Antiqua" w:eastAsia="宋体" w:hAnsi="Book Antiqua" w:cs="宋体"/>
          <w:kern w:val="0"/>
          <w:szCs w:val="21"/>
        </w:rPr>
        <w:t>Katsuragi</w:t>
      </w:r>
      <w:proofErr w:type="spellEnd"/>
      <w:r w:rsidRPr="00747043">
        <w:rPr>
          <w:rFonts w:ascii="Book Antiqua" w:eastAsia="宋体" w:hAnsi="Book Antiqua" w:cs="宋体"/>
          <w:kern w:val="0"/>
          <w:szCs w:val="21"/>
        </w:rPr>
        <w:t xml:space="preserve"> Y, </w:t>
      </w:r>
      <w:proofErr w:type="spellStart"/>
      <w:r w:rsidRPr="00747043">
        <w:rPr>
          <w:rFonts w:ascii="Book Antiqua" w:eastAsia="宋体" w:hAnsi="Book Antiqua" w:cs="宋体"/>
          <w:kern w:val="0"/>
          <w:szCs w:val="21"/>
        </w:rPr>
        <w:t>Mishima</w:t>
      </w:r>
      <w:proofErr w:type="spellEnd"/>
      <w:r w:rsidRPr="00747043">
        <w:rPr>
          <w:rFonts w:ascii="Book Antiqua" w:eastAsia="宋体" w:hAnsi="Book Antiqua" w:cs="宋体"/>
          <w:kern w:val="0"/>
          <w:szCs w:val="21"/>
        </w:rPr>
        <w:t xml:space="preserve"> Y, </w:t>
      </w:r>
      <w:proofErr w:type="spellStart"/>
      <w:r w:rsidRPr="00747043">
        <w:rPr>
          <w:rFonts w:ascii="Book Antiqua" w:eastAsia="宋体" w:hAnsi="Book Antiqua" w:cs="宋体"/>
          <w:kern w:val="0"/>
          <w:szCs w:val="21"/>
        </w:rPr>
        <w:t>Kominami</w:t>
      </w:r>
      <w:proofErr w:type="spellEnd"/>
      <w:r w:rsidRPr="00747043">
        <w:rPr>
          <w:rFonts w:ascii="Book Antiqua" w:eastAsia="宋体" w:hAnsi="Book Antiqua" w:cs="宋体"/>
          <w:kern w:val="0"/>
          <w:szCs w:val="21"/>
        </w:rPr>
        <w:t xml:space="preserve"> R, </w:t>
      </w:r>
      <w:proofErr w:type="spellStart"/>
      <w:r w:rsidRPr="00747043">
        <w:rPr>
          <w:rFonts w:ascii="Book Antiqua" w:eastAsia="宋体" w:hAnsi="Book Antiqua" w:cs="宋体"/>
          <w:kern w:val="0"/>
          <w:szCs w:val="21"/>
        </w:rPr>
        <w:t>Kamimura</w:t>
      </w:r>
      <w:proofErr w:type="spellEnd"/>
      <w:r w:rsidRPr="00747043">
        <w:rPr>
          <w:rFonts w:ascii="Book Antiqua" w:eastAsia="宋体" w:hAnsi="Book Antiqua" w:cs="宋体"/>
          <w:kern w:val="0"/>
          <w:szCs w:val="21"/>
        </w:rPr>
        <w:t xml:space="preserve"> T, Aoyagi Y. Successful management of </w:t>
      </w:r>
      <w:r w:rsidRPr="00747043">
        <w:rPr>
          <w:rFonts w:ascii="Book Antiqua" w:eastAsia="宋体" w:hAnsi="Book Antiqua" w:cs="宋体"/>
          <w:kern w:val="0"/>
          <w:szCs w:val="21"/>
        </w:rPr>
        <w:lastRenderedPageBreak/>
        <w:t>severe intrahepatic cholestasis of pregnancy: report of a first Japanese case. </w:t>
      </w:r>
      <w:r w:rsidRPr="00747043">
        <w:rPr>
          <w:rFonts w:ascii="Book Antiqua" w:eastAsia="宋体" w:hAnsi="Book Antiqua" w:cs="宋体"/>
          <w:i/>
          <w:iCs/>
          <w:kern w:val="0"/>
          <w:szCs w:val="21"/>
        </w:rPr>
        <w:t xml:space="preserve">BMC </w:t>
      </w:r>
      <w:proofErr w:type="spellStart"/>
      <w:r w:rsidRPr="00747043">
        <w:rPr>
          <w:rFonts w:ascii="Book Antiqua" w:eastAsia="宋体" w:hAnsi="Book Antiqua" w:cs="宋体"/>
          <w:i/>
          <w:iCs/>
          <w:kern w:val="0"/>
          <w:szCs w:val="21"/>
        </w:rPr>
        <w:t>Gastroenterol</w:t>
      </w:r>
      <w:proofErr w:type="spellEnd"/>
      <w:r w:rsidRPr="00747043">
        <w:rPr>
          <w:rFonts w:ascii="Book Antiqua" w:eastAsia="宋体" w:hAnsi="Book Antiqua" w:cs="宋体"/>
          <w:kern w:val="0"/>
          <w:szCs w:val="21"/>
        </w:rPr>
        <w:t> 2014; </w:t>
      </w:r>
      <w:r w:rsidRPr="00747043">
        <w:rPr>
          <w:rFonts w:ascii="Book Antiqua" w:eastAsia="宋体" w:hAnsi="Book Antiqua" w:cs="宋体"/>
          <w:b/>
          <w:bCs/>
          <w:kern w:val="0"/>
          <w:szCs w:val="21"/>
        </w:rPr>
        <w:t>14</w:t>
      </w:r>
      <w:r w:rsidRPr="00747043">
        <w:rPr>
          <w:rFonts w:ascii="Book Antiqua" w:eastAsia="宋体" w:hAnsi="Book Antiqua" w:cs="宋体"/>
          <w:kern w:val="0"/>
          <w:szCs w:val="21"/>
        </w:rPr>
        <w:t>: 160 [PMID: 25218883 DOI: 10.1186/1471-230X-14-160]</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20 </w:t>
      </w:r>
      <w:r w:rsidRPr="00747043">
        <w:rPr>
          <w:rFonts w:ascii="Book Antiqua" w:eastAsia="宋体" w:hAnsi="Book Antiqua" w:cs="宋体"/>
          <w:b/>
          <w:bCs/>
          <w:kern w:val="0"/>
          <w:szCs w:val="21"/>
        </w:rPr>
        <w:t>Keitel V</w:t>
      </w:r>
      <w:r w:rsidRPr="00747043">
        <w:rPr>
          <w:rFonts w:ascii="Book Antiqua" w:eastAsia="宋体" w:hAnsi="Book Antiqua" w:cs="宋体"/>
          <w:kern w:val="0"/>
          <w:szCs w:val="21"/>
        </w:rPr>
        <w:t xml:space="preserve">, Vogt C, </w:t>
      </w:r>
      <w:proofErr w:type="spellStart"/>
      <w:r w:rsidRPr="00747043">
        <w:rPr>
          <w:rFonts w:ascii="Book Antiqua" w:eastAsia="宋体" w:hAnsi="Book Antiqua" w:cs="宋体"/>
          <w:kern w:val="0"/>
          <w:szCs w:val="21"/>
        </w:rPr>
        <w:t>Häussinger</w:t>
      </w:r>
      <w:proofErr w:type="spellEnd"/>
      <w:r w:rsidRPr="00747043">
        <w:rPr>
          <w:rFonts w:ascii="Book Antiqua" w:eastAsia="宋体" w:hAnsi="Book Antiqua" w:cs="宋体"/>
          <w:kern w:val="0"/>
          <w:szCs w:val="21"/>
        </w:rPr>
        <w:t xml:space="preserve"> D, </w:t>
      </w:r>
      <w:proofErr w:type="spellStart"/>
      <w:r w:rsidRPr="00747043">
        <w:rPr>
          <w:rFonts w:ascii="Book Antiqua" w:eastAsia="宋体" w:hAnsi="Book Antiqua" w:cs="宋体"/>
          <w:kern w:val="0"/>
          <w:szCs w:val="21"/>
        </w:rPr>
        <w:t>Kubitz</w:t>
      </w:r>
      <w:proofErr w:type="spellEnd"/>
      <w:r w:rsidRPr="00747043">
        <w:rPr>
          <w:rFonts w:ascii="Book Antiqua" w:eastAsia="宋体" w:hAnsi="Book Antiqua" w:cs="宋体"/>
          <w:kern w:val="0"/>
          <w:szCs w:val="21"/>
        </w:rPr>
        <w:t xml:space="preserve"> R. Combined mutations of </w:t>
      </w:r>
      <w:proofErr w:type="spellStart"/>
      <w:r w:rsidRPr="00747043">
        <w:rPr>
          <w:rFonts w:ascii="Book Antiqua" w:eastAsia="宋体" w:hAnsi="Book Antiqua" w:cs="宋体"/>
          <w:kern w:val="0"/>
          <w:szCs w:val="21"/>
        </w:rPr>
        <w:t>canalicular</w:t>
      </w:r>
      <w:proofErr w:type="spellEnd"/>
      <w:r w:rsidRPr="00747043">
        <w:rPr>
          <w:rFonts w:ascii="Book Antiqua" w:eastAsia="宋体" w:hAnsi="Book Antiqua" w:cs="宋体"/>
          <w:kern w:val="0"/>
          <w:szCs w:val="21"/>
        </w:rPr>
        <w:t xml:space="preserve"> transporter proteins cause severe intrahepatic cholestasis of pregnancy. </w:t>
      </w:r>
      <w:r w:rsidRPr="00747043">
        <w:rPr>
          <w:rFonts w:ascii="Book Antiqua" w:eastAsia="宋体" w:hAnsi="Book Antiqua" w:cs="宋体"/>
          <w:i/>
          <w:iCs/>
          <w:kern w:val="0"/>
          <w:szCs w:val="21"/>
        </w:rPr>
        <w:t>Gastroenterology</w:t>
      </w:r>
      <w:r w:rsidRPr="00747043">
        <w:rPr>
          <w:rFonts w:ascii="Book Antiqua" w:eastAsia="宋体" w:hAnsi="Book Antiqua" w:cs="宋体"/>
          <w:kern w:val="0"/>
          <w:szCs w:val="21"/>
        </w:rPr>
        <w:t> 2006; </w:t>
      </w:r>
      <w:r w:rsidRPr="00747043">
        <w:rPr>
          <w:rFonts w:ascii="Book Antiqua" w:eastAsia="宋体" w:hAnsi="Book Antiqua" w:cs="宋体"/>
          <w:b/>
          <w:bCs/>
          <w:kern w:val="0"/>
          <w:szCs w:val="21"/>
        </w:rPr>
        <w:t>131</w:t>
      </w:r>
      <w:r w:rsidRPr="00747043">
        <w:rPr>
          <w:rFonts w:ascii="Book Antiqua" w:eastAsia="宋体" w:hAnsi="Book Antiqua" w:cs="宋体"/>
          <w:kern w:val="0"/>
          <w:szCs w:val="21"/>
        </w:rPr>
        <w:t>: 624-629 [PMID: 16890614 DOI: 10.1053/j.gastro.2006.05.003]</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21 </w:t>
      </w:r>
      <w:proofErr w:type="spellStart"/>
      <w:r w:rsidRPr="00747043">
        <w:rPr>
          <w:rFonts w:ascii="Book Antiqua" w:eastAsia="宋体" w:hAnsi="Book Antiqua" w:cs="宋体"/>
          <w:b/>
          <w:bCs/>
          <w:kern w:val="0"/>
          <w:szCs w:val="21"/>
        </w:rPr>
        <w:t>Geenes</w:t>
      </w:r>
      <w:proofErr w:type="spellEnd"/>
      <w:r w:rsidRPr="00747043">
        <w:rPr>
          <w:rFonts w:ascii="Book Antiqua" w:eastAsia="宋体" w:hAnsi="Book Antiqua" w:cs="宋体"/>
          <w:b/>
          <w:bCs/>
          <w:kern w:val="0"/>
          <w:szCs w:val="21"/>
        </w:rPr>
        <w:t xml:space="preserve"> V</w:t>
      </w:r>
      <w:r w:rsidRPr="00747043">
        <w:rPr>
          <w:rFonts w:ascii="Book Antiqua" w:eastAsia="宋体" w:hAnsi="Book Antiqua" w:cs="宋体"/>
          <w:kern w:val="0"/>
          <w:szCs w:val="21"/>
        </w:rPr>
        <w:t>, Chappell LC, Seed PT, Steer PJ, Knight M, Williamson C. Association of severe intrahepatic cholestasis of pregnancy with adverse pregnancy outcomes: a prospective population-based case-control study. </w:t>
      </w:r>
      <w:proofErr w:type="spellStart"/>
      <w:r w:rsidRPr="00747043">
        <w:rPr>
          <w:rFonts w:ascii="Book Antiqua" w:eastAsia="宋体" w:hAnsi="Book Antiqua" w:cs="宋体"/>
          <w:i/>
          <w:iCs/>
          <w:kern w:val="0"/>
          <w:szCs w:val="21"/>
        </w:rPr>
        <w:t>Hepatology</w:t>
      </w:r>
      <w:proofErr w:type="spellEnd"/>
      <w:r w:rsidRPr="00747043">
        <w:rPr>
          <w:rFonts w:ascii="Book Antiqua" w:eastAsia="宋体" w:hAnsi="Book Antiqua" w:cs="宋体"/>
          <w:kern w:val="0"/>
          <w:szCs w:val="21"/>
        </w:rPr>
        <w:t> 2014; </w:t>
      </w:r>
      <w:r w:rsidRPr="00747043">
        <w:rPr>
          <w:rFonts w:ascii="Book Antiqua" w:eastAsia="宋体" w:hAnsi="Book Antiqua" w:cs="宋体"/>
          <w:b/>
          <w:bCs/>
          <w:kern w:val="0"/>
          <w:szCs w:val="21"/>
        </w:rPr>
        <w:t>59</w:t>
      </w:r>
      <w:r w:rsidRPr="00747043">
        <w:rPr>
          <w:rFonts w:ascii="Book Antiqua" w:eastAsia="宋体" w:hAnsi="Book Antiqua" w:cs="宋体"/>
          <w:kern w:val="0"/>
          <w:szCs w:val="21"/>
        </w:rPr>
        <w:t>: 1482-1491 [PMID: 23857305 DOI: 10.1002/hep.26617]</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22 </w:t>
      </w:r>
      <w:r w:rsidRPr="00747043">
        <w:rPr>
          <w:rFonts w:ascii="Book Antiqua" w:eastAsia="宋体" w:hAnsi="Book Antiqua" w:cs="宋体"/>
          <w:b/>
          <w:bCs/>
          <w:kern w:val="0"/>
          <w:szCs w:val="21"/>
        </w:rPr>
        <w:t>Chappell LC</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Gurung</w:t>
      </w:r>
      <w:proofErr w:type="spellEnd"/>
      <w:r w:rsidRPr="00747043">
        <w:rPr>
          <w:rFonts w:ascii="Book Antiqua" w:eastAsia="宋体" w:hAnsi="Book Antiqua" w:cs="宋体"/>
          <w:kern w:val="0"/>
          <w:szCs w:val="21"/>
        </w:rPr>
        <w:t xml:space="preserve"> V, Seed PT, Chambers J, Williamson C, Thornton JG.</w:t>
      </w:r>
      <w:proofErr w:type="gramEnd"/>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Ursodeoxycholic</w:t>
      </w:r>
      <w:proofErr w:type="spellEnd"/>
      <w:r w:rsidRPr="00747043">
        <w:rPr>
          <w:rFonts w:ascii="Book Antiqua" w:eastAsia="宋体" w:hAnsi="Book Antiqua" w:cs="宋体"/>
          <w:kern w:val="0"/>
          <w:szCs w:val="21"/>
        </w:rPr>
        <w:t xml:space="preserve"> acid versus placebo, and early term delivery versus expectant management, in women with intrahepatic cholestasis of pregnancy: </w:t>
      </w:r>
      <w:proofErr w:type="spellStart"/>
      <w:r w:rsidRPr="00747043">
        <w:rPr>
          <w:rFonts w:ascii="Book Antiqua" w:eastAsia="宋体" w:hAnsi="Book Antiqua" w:cs="宋体"/>
          <w:kern w:val="0"/>
          <w:szCs w:val="21"/>
        </w:rPr>
        <w:t>semifactorial</w:t>
      </w:r>
      <w:proofErr w:type="spellEnd"/>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randomised</w:t>
      </w:r>
      <w:proofErr w:type="spellEnd"/>
      <w:r w:rsidRPr="00747043">
        <w:rPr>
          <w:rFonts w:ascii="Book Antiqua" w:eastAsia="宋体" w:hAnsi="Book Antiqua" w:cs="宋体"/>
          <w:kern w:val="0"/>
          <w:szCs w:val="21"/>
        </w:rPr>
        <w:t xml:space="preserve"> clinical trial. </w:t>
      </w:r>
      <w:r w:rsidRPr="00747043">
        <w:rPr>
          <w:rFonts w:ascii="Book Antiqua" w:eastAsia="宋体" w:hAnsi="Book Antiqua" w:cs="宋体"/>
          <w:i/>
          <w:iCs/>
          <w:kern w:val="0"/>
          <w:szCs w:val="21"/>
        </w:rPr>
        <w:t>BMJ</w:t>
      </w:r>
      <w:r w:rsidRPr="00747043">
        <w:rPr>
          <w:rFonts w:ascii="Book Antiqua" w:eastAsia="宋体" w:hAnsi="Book Antiqua" w:cs="宋体"/>
          <w:kern w:val="0"/>
          <w:szCs w:val="21"/>
        </w:rPr>
        <w:t> 2012; </w:t>
      </w:r>
      <w:r w:rsidRPr="00747043">
        <w:rPr>
          <w:rFonts w:ascii="Book Antiqua" w:eastAsia="宋体" w:hAnsi="Book Antiqua" w:cs="宋体"/>
          <w:b/>
          <w:bCs/>
          <w:kern w:val="0"/>
          <w:szCs w:val="21"/>
        </w:rPr>
        <w:t>344</w:t>
      </w:r>
      <w:r w:rsidRPr="00747043">
        <w:rPr>
          <w:rFonts w:ascii="Book Antiqua" w:eastAsia="宋体" w:hAnsi="Book Antiqua" w:cs="宋体"/>
          <w:kern w:val="0"/>
          <w:szCs w:val="21"/>
        </w:rPr>
        <w:t>: e3799 [PMID: 22695903 DOI: 10.1136/bmj.e3799]</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23 </w:t>
      </w:r>
      <w:proofErr w:type="spellStart"/>
      <w:r w:rsidRPr="00747043">
        <w:rPr>
          <w:rFonts w:ascii="Book Antiqua" w:eastAsia="宋体" w:hAnsi="Book Antiqua" w:cs="宋体"/>
          <w:b/>
          <w:bCs/>
          <w:kern w:val="0"/>
          <w:szCs w:val="21"/>
        </w:rPr>
        <w:t>Bacq</w:t>
      </w:r>
      <w:proofErr w:type="spellEnd"/>
      <w:r w:rsidRPr="00747043">
        <w:rPr>
          <w:rFonts w:ascii="Book Antiqua" w:eastAsia="宋体" w:hAnsi="Book Antiqua" w:cs="宋体"/>
          <w:b/>
          <w:bCs/>
          <w:kern w:val="0"/>
          <w:szCs w:val="21"/>
        </w:rPr>
        <w:t xml:space="preserve"> Y</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Sentilhes</w:t>
      </w:r>
      <w:proofErr w:type="spellEnd"/>
      <w:r w:rsidRPr="00747043">
        <w:rPr>
          <w:rFonts w:ascii="Book Antiqua" w:eastAsia="宋体" w:hAnsi="Book Antiqua" w:cs="宋体"/>
          <w:kern w:val="0"/>
          <w:szCs w:val="21"/>
        </w:rPr>
        <w:t xml:space="preserve"> L, Reyes HB, </w:t>
      </w:r>
      <w:proofErr w:type="spellStart"/>
      <w:r w:rsidRPr="00747043">
        <w:rPr>
          <w:rFonts w:ascii="Book Antiqua" w:eastAsia="宋体" w:hAnsi="Book Antiqua" w:cs="宋体"/>
          <w:kern w:val="0"/>
          <w:szCs w:val="21"/>
        </w:rPr>
        <w:t>Glantz</w:t>
      </w:r>
      <w:proofErr w:type="spellEnd"/>
      <w:r w:rsidRPr="00747043">
        <w:rPr>
          <w:rFonts w:ascii="Book Antiqua" w:eastAsia="宋体" w:hAnsi="Book Antiqua" w:cs="宋体"/>
          <w:kern w:val="0"/>
          <w:szCs w:val="21"/>
        </w:rPr>
        <w:t xml:space="preserve"> A, </w:t>
      </w:r>
      <w:proofErr w:type="spellStart"/>
      <w:r w:rsidRPr="00747043">
        <w:rPr>
          <w:rFonts w:ascii="Book Antiqua" w:eastAsia="宋体" w:hAnsi="Book Antiqua" w:cs="宋体"/>
          <w:kern w:val="0"/>
          <w:szCs w:val="21"/>
        </w:rPr>
        <w:t>Kondrackiene</w:t>
      </w:r>
      <w:proofErr w:type="spellEnd"/>
      <w:r w:rsidRPr="00747043">
        <w:rPr>
          <w:rFonts w:ascii="Book Antiqua" w:eastAsia="宋体" w:hAnsi="Book Antiqua" w:cs="宋体"/>
          <w:kern w:val="0"/>
          <w:szCs w:val="21"/>
        </w:rPr>
        <w:t xml:space="preserve"> J, Binder T, </w:t>
      </w:r>
      <w:proofErr w:type="spellStart"/>
      <w:r w:rsidRPr="00747043">
        <w:rPr>
          <w:rFonts w:ascii="Book Antiqua" w:eastAsia="宋体" w:hAnsi="Book Antiqua" w:cs="宋体"/>
          <w:kern w:val="0"/>
          <w:szCs w:val="21"/>
        </w:rPr>
        <w:t>Nicastri</w:t>
      </w:r>
      <w:proofErr w:type="spellEnd"/>
      <w:r w:rsidRPr="00747043">
        <w:rPr>
          <w:rFonts w:ascii="Book Antiqua" w:eastAsia="宋体" w:hAnsi="Book Antiqua" w:cs="宋体"/>
          <w:kern w:val="0"/>
          <w:szCs w:val="21"/>
        </w:rPr>
        <w:t xml:space="preserve"> PL, </w:t>
      </w:r>
      <w:proofErr w:type="spellStart"/>
      <w:r w:rsidRPr="00747043">
        <w:rPr>
          <w:rFonts w:ascii="Book Antiqua" w:eastAsia="宋体" w:hAnsi="Book Antiqua" w:cs="宋体"/>
          <w:kern w:val="0"/>
          <w:szCs w:val="21"/>
        </w:rPr>
        <w:t>Locatelli</w:t>
      </w:r>
      <w:proofErr w:type="spellEnd"/>
      <w:r w:rsidRPr="00747043">
        <w:rPr>
          <w:rFonts w:ascii="Book Antiqua" w:eastAsia="宋体" w:hAnsi="Book Antiqua" w:cs="宋体"/>
          <w:kern w:val="0"/>
          <w:szCs w:val="21"/>
        </w:rPr>
        <w:t xml:space="preserve"> A, </w:t>
      </w:r>
      <w:proofErr w:type="spellStart"/>
      <w:r w:rsidRPr="00747043">
        <w:rPr>
          <w:rFonts w:ascii="Book Antiqua" w:eastAsia="宋体" w:hAnsi="Book Antiqua" w:cs="宋体"/>
          <w:kern w:val="0"/>
          <w:szCs w:val="21"/>
        </w:rPr>
        <w:t>Floreani</w:t>
      </w:r>
      <w:proofErr w:type="spellEnd"/>
      <w:r w:rsidRPr="00747043">
        <w:rPr>
          <w:rFonts w:ascii="Book Antiqua" w:eastAsia="宋体" w:hAnsi="Book Antiqua" w:cs="宋体"/>
          <w:kern w:val="0"/>
          <w:szCs w:val="21"/>
        </w:rPr>
        <w:t xml:space="preserve"> A, Hernandez I, Di Martino V. Efficacy of </w:t>
      </w:r>
      <w:proofErr w:type="spellStart"/>
      <w:r w:rsidRPr="00747043">
        <w:rPr>
          <w:rFonts w:ascii="Book Antiqua" w:eastAsia="宋体" w:hAnsi="Book Antiqua" w:cs="宋体"/>
          <w:kern w:val="0"/>
          <w:szCs w:val="21"/>
        </w:rPr>
        <w:t>ursodeoxycholic</w:t>
      </w:r>
      <w:proofErr w:type="spellEnd"/>
      <w:r w:rsidRPr="00747043">
        <w:rPr>
          <w:rFonts w:ascii="Book Antiqua" w:eastAsia="宋体" w:hAnsi="Book Antiqua" w:cs="宋体"/>
          <w:kern w:val="0"/>
          <w:szCs w:val="21"/>
        </w:rPr>
        <w:t xml:space="preserve"> acid in treating intrahepatic cholestasis of pregnancy: a meta-analysis. </w:t>
      </w:r>
      <w:r w:rsidRPr="00747043">
        <w:rPr>
          <w:rFonts w:ascii="Book Antiqua" w:eastAsia="宋体" w:hAnsi="Book Antiqua" w:cs="宋体"/>
          <w:i/>
          <w:iCs/>
          <w:kern w:val="0"/>
          <w:szCs w:val="21"/>
        </w:rPr>
        <w:t>Gastroenterology</w:t>
      </w:r>
      <w:r w:rsidRPr="00747043">
        <w:rPr>
          <w:rFonts w:ascii="Book Antiqua" w:eastAsia="宋体" w:hAnsi="Book Antiqua" w:cs="宋体"/>
          <w:kern w:val="0"/>
          <w:szCs w:val="21"/>
        </w:rPr>
        <w:t> 2012; </w:t>
      </w:r>
      <w:r w:rsidRPr="00747043">
        <w:rPr>
          <w:rFonts w:ascii="Book Antiqua" w:eastAsia="宋体" w:hAnsi="Book Antiqua" w:cs="宋体"/>
          <w:b/>
          <w:bCs/>
          <w:kern w:val="0"/>
          <w:szCs w:val="21"/>
        </w:rPr>
        <w:t>143</w:t>
      </w:r>
      <w:r w:rsidRPr="00747043">
        <w:rPr>
          <w:rFonts w:ascii="Book Antiqua" w:eastAsia="宋体" w:hAnsi="Book Antiqua" w:cs="宋体"/>
          <w:kern w:val="0"/>
          <w:szCs w:val="21"/>
        </w:rPr>
        <w:t>: 1492-1501 [PMID: 22892336 DOI: 10.1053/j.gastro.2012.08.004]</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24 </w:t>
      </w:r>
      <w:proofErr w:type="spellStart"/>
      <w:r w:rsidRPr="00747043">
        <w:rPr>
          <w:rFonts w:ascii="Book Antiqua" w:eastAsia="宋体" w:hAnsi="Book Antiqua" w:cs="宋体"/>
          <w:b/>
          <w:bCs/>
          <w:kern w:val="0"/>
          <w:szCs w:val="21"/>
        </w:rPr>
        <w:t>Glantz</w:t>
      </w:r>
      <w:proofErr w:type="spellEnd"/>
      <w:r w:rsidRPr="00747043">
        <w:rPr>
          <w:rFonts w:ascii="Book Antiqua" w:eastAsia="宋体" w:hAnsi="Book Antiqua" w:cs="宋体"/>
          <w:b/>
          <w:bCs/>
          <w:kern w:val="0"/>
          <w:szCs w:val="21"/>
        </w:rPr>
        <w:t xml:space="preserve"> A</w:t>
      </w:r>
      <w:r w:rsidRPr="00747043">
        <w:rPr>
          <w:rFonts w:ascii="Book Antiqua" w:eastAsia="宋体" w:hAnsi="Book Antiqua" w:cs="宋体"/>
          <w:kern w:val="0"/>
          <w:szCs w:val="21"/>
        </w:rPr>
        <w:t xml:space="preserve">, Reilly SJ, </w:t>
      </w:r>
      <w:proofErr w:type="spellStart"/>
      <w:r w:rsidRPr="00747043">
        <w:rPr>
          <w:rFonts w:ascii="Book Antiqua" w:eastAsia="宋体" w:hAnsi="Book Antiqua" w:cs="宋体"/>
          <w:kern w:val="0"/>
          <w:szCs w:val="21"/>
        </w:rPr>
        <w:t>Benthin</w:t>
      </w:r>
      <w:proofErr w:type="spellEnd"/>
      <w:r w:rsidRPr="00747043">
        <w:rPr>
          <w:rFonts w:ascii="Book Antiqua" w:eastAsia="宋体" w:hAnsi="Book Antiqua" w:cs="宋体"/>
          <w:kern w:val="0"/>
          <w:szCs w:val="21"/>
        </w:rPr>
        <w:t xml:space="preserve"> L, </w:t>
      </w:r>
      <w:proofErr w:type="spellStart"/>
      <w:r w:rsidRPr="00747043">
        <w:rPr>
          <w:rFonts w:ascii="Book Antiqua" w:eastAsia="宋体" w:hAnsi="Book Antiqua" w:cs="宋体"/>
          <w:kern w:val="0"/>
          <w:szCs w:val="21"/>
        </w:rPr>
        <w:t>Lammert</w:t>
      </w:r>
      <w:proofErr w:type="spellEnd"/>
      <w:r w:rsidRPr="00747043">
        <w:rPr>
          <w:rFonts w:ascii="Book Antiqua" w:eastAsia="宋体" w:hAnsi="Book Antiqua" w:cs="宋体"/>
          <w:kern w:val="0"/>
          <w:szCs w:val="21"/>
        </w:rPr>
        <w:t xml:space="preserve"> F, </w:t>
      </w:r>
      <w:proofErr w:type="spellStart"/>
      <w:r w:rsidRPr="00747043">
        <w:rPr>
          <w:rFonts w:ascii="Book Antiqua" w:eastAsia="宋体" w:hAnsi="Book Antiqua" w:cs="宋体"/>
          <w:kern w:val="0"/>
          <w:szCs w:val="21"/>
        </w:rPr>
        <w:t>Mattsson</w:t>
      </w:r>
      <w:proofErr w:type="spellEnd"/>
      <w:r w:rsidRPr="00747043">
        <w:rPr>
          <w:rFonts w:ascii="Book Antiqua" w:eastAsia="宋体" w:hAnsi="Book Antiqua" w:cs="宋体"/>
          <w:kern w:val="0"/>
          <w:szCs w:val="21"/>
        </w:rPr>
        <w:t xml:space="preserve"> LA, </w:t>
      </w:r>
      <w:proofErr w:type="spellStart"/>
      <w:r w:rsidRPr="00747043">
        <w:rPr>
          <w:rFonts w:ascii="Book Antiqua" w:eastAsia="宋体" w:hAnsi="Book Antiqua" w:cs="宋体"/>
          <w:kern w:val="0"/>
          <w:szCs w:val="21"/>
        </w:rPr>
        <w:t>Marschall</w:t>
      </w:r>
      <w:proofErr w:type="spellEnd"/>
      <w:r w:rsidRPr="00747043">
        <w:rPr>
          <w:rFonts w:ascii="Book Antiqua" w:eastAsia="宋体" w:hAnsi="Book Antiqua" w:cs="宋体"/>
          <w:kern w:val="0"/>
          <w:szCs w:val="21"/>
        </w:rPr>
        <w:t xml:space="preserve"> HU. Intrahepatic cholestasis of pregnancy: Amelioration of pruritus by UDCA is associated with decreased progesterone </w:t>
      </w:r>
      <w:proofErr w:type="spellStart"/>
      <w:r w:rsidRPr="00747043">
        <w:rPr>
          <w:rFonts w:ascii="Book Antiqua" w:eastAsia="宋体" w:hAnsi="Book Antiqua" w:cs="宋体"/>
          <w:kern w:val="0"/>
          <w:szCs w:val="21"/>
        </w:rPr>
        <w:t>disulphates</w:t>
      </w:r>
      <w:proofErr w:type="spellEnd"/>
      <w:r w:rsidRPr="00747043">
        <w:rPr>
          <w:rFonts w:ascii="Book Antiqua" w:eastAsia="宋体" w:hAnsi="Book Antiqua" w:cs="宋体"/>
          <w:kern w:val="0"/>
          <w:szCs w:val="21"/>
        </w:rPr>
        <w:t xml:space="preserve"> in urine. </w:t>
      </w:r>
      <w:proofErr w:type="spellStart"/>
      <w:r w:rsidRPr="00747043">
        <w:rPr>
          <w:rFonts w:ascii="Book Antiqua" w:eastAsia="宋体" w:hAnsi="Book Antiqua" w:cs="宋体"/>
          <w:i/>
          <w:iCs/>
          <w:kern w:val="0"/>
          <w:szCs w:val="21"/>
        </w:rPr>
        <w:t>Hepatology</w:t>
      </w:r>
      <w:proofErr w:type="spellEnd"/>
      <w:r w:rsidRPr="00747043">
        <w:rPr>
          <w:rFonts w:ascii="Book Antiqua" w:eastAsia="宋体" w:hAnsi="Book Antiqua" w:cs="宋体"/>
          <w:kern w:val="0"/>
          <w:szCs w:val="21"/>
        </w:rPr>
        <w:t> 2008; </w:t>
      </w:r>
      <w:r w:rsidRPr="00747043">
        <w:rPr>
          <w:rFonts w:ascii="Book Antiqua" w:eastAsia="宋体" w:hAnsi="Book Antiqua" w:cs="宋体"/>
          <w:b/>
          <w:bCs/>
          <w:kern w:val="0"/>
          <w:szCs w:val="21"/>
        </w:rPr>
        <w:t>47</w:t>
      </w:r>
      <w:r w:rsidRPr="00747043">
        <w:rPr>
          <w:rFonts w:ascii="Book Antiqua" w:eastAsia="宋体" w:hAnsi="Book Antiqua" w:cs="宋体"/>
          <w:kern w:val="0"/>
          <w:szCs w:val="21"/>
        </w:rPr>
        <w:t>: 544-551 [PMID: 17968976 DOI: 10.1002/hep.21987]</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25 </w:t>
      </w:r>
      <w:proofErr w:type="spellStart"/>
      <w:r w:rsidRPr="00747043">
        <w:rPr>
          <w:rFonts w:ascii="Book Antiqua" w:eastAsia="宋体" w:hAnsi="Book Antiqua" w:cs="宋体"/>
          <w:b/>
          <w:bCs/>
          <w:kern w:val="0"/>
          <w:szCs w:val="21"/>
        </w:rPr>
        <w:t>Sibai</w:t>
      </w:r>
      <w:proofErr w:type="spellEnd"/>
      <w:r w:rsidRPr="00747043">
        <w:rPr>
          <w:rFonts w:ascii="Book Antiqua" w:eastAsia="宋体" w:hAnsi="Book Antiqua" w:cs="宋体"/>
          <w:b/>
          <w:bCs/>
          <w:kern w:val="0"/>
          <w:szCs w:val="21"/>
        </w:rPr>
        <w:t xml:space="preserve"> BM</w:t>
      </w:r>
      <w:r w:rsidRPr="00747043">
        <w:rPr>
          <w:rFonts w:ascii="Book Antiqua" w:eastAsia="宋体" w:hAnsi="Book Antiqua" w:cs="宋体"/>
          <w:kern w:val="0"/>
          <w:szCs w:val="21"/>
        </w:rPr>
        <w:t>. Diagnosis and management of gestational hypertension and preeclampsia.</w:t>
      </w:r>
      <w:proofErr w:type="gramEnd"/>
      <w:r w:rsidRPr="00747043">
        <w:rPr>
          <w:rFonts w:ascii="Book Antiqua" w:eastAsia="宋体" w:hAnsi="Book Antiqua" w:cs="宋体"/>
          <w:kern w:val="0"/>
          <w:szCs w:val="21"/>
        </w:rPr>
        <w:t>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kern w:val="0"/>
          <w:szCs w:val="21"/>
        </w:rPr>
        <w:t> 2003; </w:t>
      </w:r>
      <w:r w:rsidRPr="00747043">
        <w:rPr>
          <w:rFonts w:ascii="Book Antiqua" w:eastAsia="宋体" w:hAnsi="Book Antiqua" w:cs="宋体"/>
          <w:b/>
          <w:bCs/>
          <w:kern w:val="0"/>
          <w:szCs w:val="21"/>
        </w:rPr>
        <w:t>102</w:t>
      </w:r>
      <w:r w:rsidRPr="00747043">
        <w:rPr>
          <w:rFonts w:ascii="Book Antiqua" w:eastAsia="宋体" w:hAnsi="Book Antiqua" w:cs="宋体"/>
          <w:kern w:val="0"/>
          <w:szCs w:val="21"/>
        </w:rPr>
        <w:t>: 181-192 [PMID: 12850627]</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Pr>
          <w:rFonts w:ascii="Book Antiqua" w:eastAsia="宋体" w:hAnsi="Book Antiqua" w:cs="宋体"/>
          <w:kern w:val="0"/>
          <w:szCs w:val="21"/>
        </w:rPr>
        <w:t xml:space="preserve">26 </w:t>
      </w:r>
      <w:r w:rsidRPr="00747043">
        <w:rPr>
          <w:rFonts w:ascii="Book Antiqua" w:eastAsia="宋体" w:hAnsi="Book Antiqua" w:cs="宋体"/>
          <w:kern w:val="0"/>
          <w:szCs w:val="21"/>
        </w:rPr>
        <w:t>Report of the National High Blood Pressure Education Program Working Group on High Blood Pressure in Pregnancy.</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 xml:space="preserve">Am J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kern w:val="0"/>
          <w:szCs w:val="21"/>
        </w:rPr>
        <w:t> 2000; </w:t>
      </w:r>
      <w:r w:rsidRPr="00747043">
        <w:rPr>
          <w:rFonts w:ascii="Book Antiqua" w:eastAsia="宋体" w:hAnsi="Book Antiqua" w:cs="宋体"/>
          <w:b/>
          <w:bCs/>
          <w:kern w:val="0"/>
          <w:szCs w:val="21"/>
        </w:rPr>
        <w:t>183</w:t>
      </w:r>
      <w:r w:rsidRPr="00747043">
        <w:rPr>
          <w:rFonts w:ascii="Book Antiqua" w:eastAsia="宋体" w:hAnsi="Book Antiqua" w:cs="宋体"/>
          <w:kern w:val="0"/>
          <w:szCs w:val="21"/>
        </w:rPr>
        <w:t>: S1-S22 [PMID: 10920346]</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27 </w:t>
      </w:r>
      <w:r w:rsidRPr="00747043">
        <w:rPr>
          <w:rFonts w:ascii="Book Antiqua" w:eastAsia="宋体" w:hAnsi="Book Antiqua" w:cs="宋体"/>
          <w:b/>
          <w:bCs/>
          <w:kern w:val="0"/>
          <w:szCs w:val="21"/>
        </w:rPr>
        <w:t>Baxter JK</w:t>
      </w:r>
      <w:r w:rsidRPr="00747043">
        <w:rPr>
          <w:rFonts w:ascii="Book Antiqua" w:eastAsia="宋体" w:hAnsi="Book Antiqua" w:cs="宋体"/>
          <w:kern w:val="0"/>
          <w:szCs w:val="21"/>
        </w:rPr>
        <w:t>, Weinstein L. HELLP syndrome: the state of the art.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Surv</w:t>
      </w:r>
      <w:proofErr w:type="spellEnd"/>
      <w:r w:rsidRPr="00747043">
        <w:rPr>
          <w:rFonts w:ascii="Book Antiqua" w:eastAsia="宋体" w:hAnsi="Book Antiqua" w:cs="宋体"/>
          <w:kern w:val="0"/>
          <w:szCs w:val="21"/>
        </w:rPr>
        <w:t> 2004; </w:t>
      </w:r>
      <w:r w:rsidRPr="00747043">
        <w:rPr>
          <w:rFonts w:ascii="Book Antiqua" w:eastAsia="宋体" w:hAnsi="Book Antiqua" w:cs="宋体"/>
          <w:b/>
          <w:bCs/>
          <w:kern w:val="0"/>
          <w:szCs w:val="21"/>
        </w:rPr>
        <w:t>59</w:t>
      </w:r>
      <w:r w:rsidRPr="00747043">
        <w:rPr>
          <w:rFonts w:ascii="Book Antiqua" w:eastAsia="宋体" w:hAnsi="Book Antiqua" w:cs="宋体"/>
          <w:kern w:val="0"/>
          <w:szCs w:val="21"/>
        </w:rPr>
        <w:t>: 838-845 [PMID: 15572962]</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28 </w:t>
      </w:r>
      <w:r w:rsidRPr="00747043">
        <w:rPr>
          <w:rFonts w:ascii="Book Antiqua" w:eastAsia="宋体" w:hAnsi="Book Antiqua" w:cs="宋体"/>
          <w:b/>
          <w:bCs/>
          <w:kern w:val="0"/>
          <w:szCs w:val="21"/>
        </w:rPr>
        <w:t>Barton JR</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Sibai</w:t>
      </w:r>
      <w:proofErr w:type="spellEnd"/>
      <w:r w:rsidRPr="00747043">
        <w:rPr>
          <w:rFonts w:ascii="Book Antiqua" w:eastAsia="宋体" w:hAnsi="Book Antiqua" w:cs="宋体"/>
          <w:kern w:val="0"/>
          <w:szCs w:val="21"/>
        </w:rPr>
        <w:t xml:space="preserve"> BM. Diagnosis and management of hemolysis, elevated liver enzymes, and low platelets syndrome.</w:t>
      </w:r>
      <w:proofErr w:type="gramEnd"/>
      <w:r w:rsidRPr="00747043">
        <w:rPr>
          <w:rFonts w:ascii="Book Antiqua" w:eastAsia="宋体" w:hAnsi="Book Antiqua" w:cs="宋体"/>
          <w:kern w:val="0"/>
          <w:szCs w:val="21"/>
        </w:rPr>
        <w:t> </w:t>
      </w:r>
      <w:proofErr w:type="spellStart"/>
      <w:r w:rsidRPr="00747043">
        <w:rPr>
          <w:rFonts w:ascii="Book Antiqua" w:eastAsia="宋体" w:hAnsi="Book Antiqua" w:cs="宋体"/>
          <w:i/>
          <w:iCs/>
          <w:kern w:val="0"/>
          <w:szCs w:val="21"/>
        </w:rPr>
        <w:t>Clin</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Perinatol</w:t>
      </w:r>
      <w:proofErr w:type="spellEnd"/>
      <w:r w:rsidRPr="00747043">
        <w:rPr>
          <w:rFonts w:ascii="Book Antiqua" w:eastAsia="宋体" w:hAnsi="Book Antiqua" w:cs="宋体"/>
          <w:kern w:val="0"/>
          <w:szCs w:val="21"/>
        </w:rPr>
        <w:t> 2004; </w:t>
      </w:r>
      <w:r w:rsidRPr="00747043">
        <w:rPr>
          <w:rFonts w:ascii="Book Antiqua" w:eastAsia="宋体" w:hAnsi="Book Antiqua" w:cs="宋体"/>
          <w:b/>
          <w:bCs/>
          <w:kern w:val="0"/>
          <w:szCs w:val="21"/>
        </w:rPr>
        <w:t>31</w:t>
      </w:r>
      <w:r w:rsidRPr="00747043">
        <w:rPr>
          <w:rFonts w:ascii="Book Antiqua" w:eastAsia="宋体" w:hAnsi="Book Antiqua" w:cs="宋体"/>
          <w:kern w:val="0"/>
          <w:szCs w:val="21"/>
        </w:rPr>
        <w:t>: 807-33, vii [PMID: 15519429 DOI: 10.1016/j.clp.2004.06.008]</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29 </w:t>
      </w:r>
      <w:r w:rsidRPr="00747043">
        <w:rPr>
          <w:rFonts w:ascii="Book Antiqua" w:eastAsia="宋体" w:hAnsi="Book Antiqua" w:cs="宋体"/>
          <w:b/>
          <w:bCs/>
          <w:kern w:val="0"/>
          <w:szCs w:val="21"/>
        </w:rPr>
        <w:t>Arias F</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Mancilla</w:t>
      </w:r>
      <w:proofErr w:type="spellEnd"/>
      <w:r w:rsidRPr="00747043">
        <w:rPr>
          <w:rFonts w:ascii="Book Antiqua" w:eastAsia="宋体" w:hAnsi="Book Antiqua" w:cs="宋体"/>
          <w:kern w:val="0"/>
          <w:szCs w:val="21"/>
        </w:rPr>
        <w:t>-Jimenez R. Hepatic fibrinogen deposits in pre-eclampsia.</w:t>
      </w:r>
      <w:proofErr w:type="gramEnd"/>
      <w:r w:rsidRPr="00747043">
        <w:rPr>
          <w:rFonts w:ascii="Book Antiqua" w:eastAsia="宋体" w:hAnsi="Book Antiqua" w:cs="宋体"/>
          <w:kern w:val="0"/>
          <w:szCs w:val="21"/>
        </w:rPr>
        <w:t xml:space="preserve"> </w:t>
      </w:r>
      <w:proofErr w:type="spellStart"/>
      <w:proofErr w:type="gramStart"/>
      <w:r w:rsidRPr="00747043">
        <w:rPr>
          <w:rFonts w:ascii="Book Antiqua" w:eastAsia="宋体" w:hAnsi="Book Antiqua" w:cs="宋体"/>
          <w:kern w:val="0"/>
          <w:szCs w:val="21"/>
        </w:rPr>
        <w:t>Immunofluorescent</w:t>
      </w:r>
      <w:proofErr w:type="spellEnd"/>
      <w:r w:rsidRPr="00747043">
        <w:rPr>
          <w:rFonts w:ascii="Book Antiqua" w:eastAsia="宋体" w:hAnsi="Book Antiqua" w:cs="宋体"/>
          <w:kern w:val="0"/>
          <w:szCs w:val="21"/>
        </w:rPr>
        <w:t xml:space="preserve"> evidence.</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 xml:space="preserve">N </w:t>
      </w:r>
      <w:proofErr w:type="spellStart"/>
      <w:r w:rsidRPr="00747043">
        <w:rPr>
          <w:rFonts w:ascii="Book Antiqua" w:eastAsia="宋体" w:hAnsi="Book Antiqua" w:cs="宋体"/>
          <w:i/>
          <w:iCs/>
          <w:kern w:val="0"/>
          <w:szCs w:val="21"/>
        </w:rPr>
        <w:t>Engl</w:t>
      </w:r>
      <w:proofErr w:type="spellEnd"/>
      <w:r w:rsidRPr="00747043">
        <w:rPr>
          <w:rFonts w:ascii="Book Antiqua" w:eastAsia="宋体" w:hAnsi="Book Antiqua" w:cs="宋体"/>
          <w:i/>
          <w:iCs/>
          <w:kern w:val="0"/>
          <w:szCs w:val="21"/>
        </w:rPr>
        <w:t xml:space="preserve"> J Med</w:t>
      </w:r>
      <w:r w:rsidRPr="00747043">
        <w:rPr>
          <w:rFonts w:ascii="Book Antiqua" w:eastAsia="宋体" w:hAnsi="Book Antiqua" w:cs="宋体"/>
          <w:kern w:val="0"/>
          <w:szCs w:val="21"/>
        </w:rPr>
        <w:t> 1976; </w:t>
      </w:r>
      <w:r w:rsidRPr="00747043">
        <w:rPr>
          <w:rFonts w:ascii="Book Antiqua" w:eastAsia="宋体" w:hAnsi="Book Antiqua" w:cs="宋体"/>
          <w:b/>
          <w:bCs/>
          <w:kern w:val="0"/>
          <w:szCs w:val="21"/>
        </w:rPr>
        <w:t>295</w:t>
      </w:r>
      <w:r w:rsidRPr="00747043">
        <w:rPr>
          <w:rFonts w:ascii="Book Antiqua" w:eastAsia="宋体" w:hAnsi="Book Antiqua" w:cs="宋体"/>
          <w:kern w:val="0"/>
          <w:szCs w:val="21"/>
        </w:rPr>
        <w:t>: 578-582 [PMID: 950973 DOI: 10.1056/NEJM197609092951102]</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30 </w:t>
      </w:r>
      <w:r w:rsidRPr="00747043">
        <w:rPr>
          <w:rFonts w:ascii="Book Antiqua" w:eastAsia="宋体" w:hAnsi="Book Antiqua" w:cs="宋体"/>
          <w:b/>
          <w:bCs/>
          <w:kern w:val="0"/>
          <w:szCs w:val="21"/>
        </w:rPr>
        <w:t>Pollitt RJ</w:t>
      </w:r>
      <w:r w:rsidRPr="00747043">
        <w:rPr>
          <w:rFonts w:ascii="Book Antiqua" w:eastAsia="宋体" w:hAnsi="Book Antiqua" w:cs="宋体"/>
          <w:kern w:val="0"/>
          <w:szCs w:val="21"/>
        </w:rPr>
        <w:t>.</w:t>
      </w:r>
      <w:proofErr w:type="gramEnd"/>
      <w:r w:rsidRPr="00747043">
        <w:rPr>
          <w:rFonts w:ascii="Book Antiqua" w:eastAsia="宋体" w:hAnsi="Book Antiqua" w:cs="宋体"/>
          <w:kern w:val="0"/>
          <w:szCs w:val="21"/>
        </w:rPr>
        <w:t xml:space="preserve"> </w:t>
      </w:r>
      <w:proofErr w:type="gramStart"/>
      <w:r w:rsidRPr="00747043">
        <w:rPr>
          <w:rFonts w:ascii="Book Antiqua" w:eastAsia="宋体" w:hAnsi="Book Antiqua" w:cs="宋体"/>
          <w:kern w:val="0"/>
          <w:szCs w:val="21"/>
        </w:rPr>
        <w:t>Disorders of mitochondrial long-chain fatty acid oxidation.</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 xml:space="preserve">J Inherit </w:t>
      </w:r>
      <w:proofErr w:type="spellStart"/>
      <w:r w:rsidRPr="00747043">
        <w:rPr>
          <w:rFonts w:ascii="Book Antiqua" w:eastAsia="宋体" w:hAnsi="Book Antiqua" w:cs="宋体"/>
          <w:i/>
          <w:iCs/>
          <w:kern w:val="0"/>
          <w:szCs w:val="21"/>
        </w:rPr>
        <w:t>Metab</w:t>
      </w:r>
      <w:proofErr w:type="spellEnd"/>
      <w:r w:rsidRPr="00747043">
        <w:rPr>
          <w:rFonts w:ascii="Book Antiqua" w:eastAsia="宋体" w:hAnsi="Book Antiqua" w:cs="宋体"/>
          <w:i/>
          <w:iCs/>
          <w:kern w:val="0"/>
          <w:szCs w:val="21"/>
        </w:rPr>
        <w:t xml:space="preserve"> Dis</w:t>
      </w:r>
      <w:r w:rsidRPr="00747043">
        <w:rPr>
          <w:rFonts w:ascii="Book Antiqua" w:eastAsia="宋体" w:hAnsi="Book Antiqua" w:cs="宋体"/>
          <w:kern w:val="0"/>
          <w:szCs w:val="21"/>
        </w:rPr>
        <w:t> 1995; </w:t>
      </w:r>
      <w:r w:rsidRPr="00747043">
        <w:rPr>
          <w:rFonts w:ascii="Book Antiqua" w:eastAsia="宋体" w:hAnsi="Book Antiqua" w:cs="宋体"/>
          <w:b/>
          <w:bCs/>
          <w:kern w:val="0"/>
          <w:szCs w:val="21"/>
        </w:rPr>
        <w:t>18</w:t>
      </w:r>
      <w:r w:rsidRPr="00747043">
        <w:rPr>
          <w:rFonts w:ascii="Book Antiqua" w:eastAsia="宋体" w:hAnsi="Book Antiqua" w:cs="宋体"/>
          <w:kern w:val="0"/>
          <w:szCs w:val="21"/>
        </w:rPr>
        <w:t>: 473-490 [PMID: 7494405]</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31 </w:t>
      </w:r>
      <w:proofErr w:type="spellStart"/>
      <w:r w:rsidRPr="00747043">
        <w:rPr>
          <w:rFonts w:ascii="Book Antiqua" w:eastAsia="宋体" w:hAnsi="Book Antiqua" w:cs="宋体"/>
          <w:b/>
          <w:bCs/>
          <w:kern w:val="0"/>
          <w:szCs w:val="21"/>
        </w:rPr>
        <w:t>Wilcken</w:t>
      </w:r>
      <w:proofErr w:type="spellEnd"/>
      <w:r w:rsidRPr="00747043">
        <w:rPr>
          <w:rFonts w:ascii="Book Antiqua" w:eastAsia="宋体" w:hAnsi="Book Antiqua" w:cs="宋体"/>
          <w:b/>
          <w:bCs/>
          <w:kern w:val="0"/>
          <w:szCs w:val="21"/>
        </w:rPr>
        <w:t xml:space="preserve"> B</w:t>
      </w:r>
      <w:r w:rsidRPr="00747043">
        <w:rPr>
          <w:rFonts w:ascii="Book Antiqua" w:eastAsia="宋体" w:hAnsi="Book Antiqua" w:cs="宋体"/>
          <w:kern w:val="0"/>
          <w:szCs w:val="21"/>
        </w:rPr>
        <w:t>, Leung KC, Hammond J, Kamath R, Leonard JV.</w:t>
      </w:r>
      <w:proofErr w:type="gramEnd"/>
      <w:r w:rsidRPr="00747043">
        <w:rPr>
          <w:rFonts w:ascii="Book Antiqua" w:eastAsia="宋体" w:hAnsi="Book Antiqua" w:cs="宋体"/>
          <w:kern w:val="0"/>
          <w:szCs w:val="21"/>
        </w:rPr>
        <w:t xml:space="preserve"> </w:t>
      </w:r>
      <w:proofErr w:type="gramStart"/>
      <w:r w:rsidRPr="00747043">
        <w:rPr>
          <w:rFonts w:ascii="Book Antiqua" w:eastAsia="宋体" w:hAnsi="Book Antiqua" w:cs="宋体"/>
          <w:kern w:val="0"/>
          <w:szCs w:val="21"/>
        </w:rPr>
        <w:t>Pregnancy and fetal long-chain 3-hydroxyacyl coenzyme A dehydrogenase deficiency.</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Lancet</w:t>
      </w:r>
      <w:r w:rsidRPr="00747043">
        <w:rPr>
          <w:rFonts w:ascii="Book Antiqua" w:eastAsia="宋体" w:hAnsi="Book Antiqua" w:cs="宋体"/>
          <w:kern w:val="0"/>
          <w:szCs w:val="21"/>
        </w:rPr>
        <w:t> 1993; </w:t>
      </w:r>
      <w:r w:rsidRPr="00747043">
        <w:rPr>
          <w:rFonts w:ascii="Book Antiqua" w:eastAsia="宋体" w:hAnsi="Book Antiqua" w:cs="宋体"/>
          <w:b/>
          <w:bCs/>
          <w:kern w:val="0"/>
          <w:szCs w:val="21"/>
        </w:rPr>
        <w:t>341</w:t>
      </w:r>
      <w:r w:rsidRPr="00747043">
        <w:rPr>
          <w:rFonts w:ascii="Book Antiqua" w:eastAsia="宋体" w:hAnsi="Book Antiqua" w:cs="宋体"/>
          <w:kern w:val="0"/>
          <w:szCs w:val="21"/>
        </w:rPr>
        <w:t>: 407-408 [PMID: 8094173]</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lastRenderedPageBreak/>
        <w:t>32 </w:t>
      </w:r>
      <w:r w:rsidRPr="00747043">
        <w:rPr>
          <w:rFonts w:ascii="Book Antiqua" w:eastAsia="宋体" w:hAnsi="Book Antiqua" w:cs="宋体"/>
          <w:b/>
          <w:bCs/>
          <w:kern w:val="0"/>
          <w:szCs w:val="21"/>
        </w:rPr>
        <w:t>Zhou Y</w:t>
      </w:r>
      <w:r w:rsidRPr="00747043">
        <w:rPr>
          <w:rFonts w:ascii="Book Antiqua" w:eastAsia="宋体" w:hAnsi="Book Antiqua" w:cs="宋体"/>
          <w:kern w:val="0"/>
          <w:szCs w:val="21"/>
        </w:rPr>
        <w:t xml:space="preserve">, McMaster M, Woo K, </w:t>
      </w:r>
      <w:proofErr w:type="spellStart"/>
      <w:r w:rsidRPr="00747043">
        <w:rPr>
          <w:rFonts w:ascii="Book Antiqua" w:eastAsia="宋体" w:hAnsi="Book Antiqua" w:cs="宋体"/>
          <w:kern w:val="0"/>
          <w:szCs w:val="21"/>
        </w:rPr>
        <w:t>Janatpour</w:t>
      </w:r>
      <w:proofErr w:type="spellEnd"/>
      <w:r w:rsidRPr="00747043">
        <w:rPr>
          <w:rFonts w:ascii="Book Antiqua" w:eastAsia="宋体" w:hAnsi="Book Antiqua" w:cs="宋体"/>
          <w:kern w:val="0"/>
          <w:szCs w:val="21"/>
        </w:rPr>
        <w:t xml:space="preserve"> M, Perry J, </w:t>
      </w:r>
      <w:proofErr w:type="spellStart"/>
      <w:r w:rsidRPr="00747043">
        <w:rPr>
          <w:rFonts w:ascii="Book Antiqua" w:eastAsia="宋体" w:hAnsi="Book Antiqua" w:cs="宋体"/>
          <w:kern w:val="0"/>
          <w:szCs w:val="21"/>
        </w:rPr>
        <w:t>Karpanen</w:t>
      </w:r>
      <w:proofErr w:type="spellEnd"/>
      <w:r w:rsidRPr="00747043">
        <w:rPr>
          <w:rFonts w:ascii="Book Antiqua" w:eastAsia="宋体" w:hAnsi="Book Antiqua" w:cs="宋体"/>
          <w:kern w:val="0"/>
          <w:szCs w:val="21"/>
        </w:rPr>
        <w:t xml:space="preserve"> T, </w:t>
      </w:r>
      <w:proofErr w:type="spellStart"/>
      <w:r w:rsidRPr="00747043">
        <w:rPr>
          <w:rFonts w:ascii="Book Antiqua" w:eastAsia="宋体" w:hAnsi="Book Antiqua" w:cs="宋体"/>
          <w:kern w:val="0"/>
          <w:szCs w:val="21"/>
        </w:rPr>
        <w:t>Alitalo</w:t>
      </w:r>
      <w:proofErr w:type="spellEnd"/>
      <w:r w:rsidRPr="00747043">
        <w:rPr>
          <w:rFonts w:ascii="Book Antiqua" w:eastAsia="宋体" w:hAnsi="Book Antiqua" w:cs="宋体"/>
          <w:kern w:val="0"/>
          <w:szCs w:val="21"/>
        </w:rPr>
        <w:t xml:space="preserve"> K, </w:t>
      </w:r>
      <w:proofErr w:type="spellStart"/>
      <w:r w:rsidRPr="00747043">
        <w:rPr>
          <w:rFonts w:ascii="Book Antiqua" w:eastAsia="宋体" w:hAnsi="Book Antiqua" w:cs="宋体"/>
          <w:kern w:val="0"/>
          <w:szCs w:val="21"/>
        </w:rPr>
        <w:t>Damsky</w:t>
      </w:r>
      <w:proofErr w:type="spellEnd"/>
      <w:r w:rsidRPr="00747043">
        <w:rPr>
          <w:rFonts w:ascii="Book Antiqua" w:eastAsia="宋体" w:hAnsi="Book Antiqua" w:cs="宋体"/>
          <w:kern w:val="0"/>
          <w:szCs w:val="21"/>
        </w:rPr>
        <w:t xml:space="preserve"> C, Fisher SJ. Vascular endothelial growth factor ligands and receptors that regulate human </w:t>
      </w:r>
      <w:proofErr w:type="spellStart"/>
      <w:r w:rsidRPr="00747043">
        <w:rPr>
          <w:rFonts w:ascii="Book Antiqua" w:eastAsia="宋体" w:hAnsi="Book Antiqua" w:cs="宋体"/>
          <w:kern w:val="0"/>
          <w:szCs w:val="21"/>
        </w:rPr>
        <w:t>cytotrophoblast</w:t>
      </w:r>
      <w:proofErr w:type="spellEnd"/>
      <w:r w:rsidRPr="00747043">
        <w:rPr>
          <w:rFonts w:ascii="Book Antiqua" w:eastAsia="宋体" w:hAnsi="Book Antiqua" w:cs="宋体"/>
          <w:kern w:val="0"/>
          <w:szCs w:val="21"/>
        </w:rPr>
        <w:t xml:space="preserve"> survival are </w:t>
      </w:r>
      <w:proofErr w:type="spellStart"/>
      <w:r w:rsidRPr="00747043">
        <w:rPr>
          <w:rFonts w:ascii="Book Antiqua" w:eastAsia="宋体" w:hAnsi="Book Antiqua" w:cs="宋体"/>
          <w:kern w:val="0"/>
          <w:szCs w:val="21"/>
        </w:rPr>
        <w:t>dysregulated</w:t>
      </w:r>
      <w:proofErr w:type="spellEnd"/>
      <w:r w:rsidRPr="00747043">
        <w:rPr>
          <w:rFonts w:ascii="Book Antiqua" w:eastAsia="宋体" w:hAnsi="Book Antiqua" w:cs="宋体"/>
          <w:kern w:val="0"/>
          <w:szCs w:val="21"/>
        </w:rPr>
        <w:t xml:space="preserve"> in severe preeclampsia and hemolysis, elevated liver enzymes, and low platelets syndrome. </w:t>
      </w:r>
      <w:r w:rsidRPr="00747043">
        <w:rPr>
          <w:rFonts w:ascii="Book Antiqua" w:eastAsia="宋体" w:hAnsi="Book Antiqua" w:cs="宋体"/>
          <w:i/>
          <w:iCs/>
          <w:kern w:val="0"/>
          <w:szCs w:val="21"/>
        </w:rPr>
        <w:t xml:space="preserve">Am J </w:t>
      </w:r>
      <w:proofErr w:type="spellStart"/>
      <w:r w:rsidRPr="00747043">
        <w:rPr>
          <w:rFonts w:ascii="Book Antiqua" w:eastAsia="宋体" w:hAnsi="Book Antiqua" w:cs="宋体"/>
          <w:i/>
          <w:iCs/>
          <w:kern w:val="0"/>
          <w:szCs w:val="21"/>
        </w:rPr>
        <w:t>Pathol</w:t>
      </w:r>
      <w:proofErr w:type="spellEnd"/>
      <w:r w:rsidRPr="00747043">
        <w:rPr>
          <w:rFonts w:ascii="Book Antiqua" w:eastAsia="宋体" w:hAnsi="Book Antiqua" w:cs="宋体"/>
          <w:kern w:val="0"/>
          <w:szCs w:val="21"/>
        </w:rPr>
        <w:t> 2002; </w:t>
      </w:r>
      <w:r w:rsidRPr="00747043">
        <w:rPr>
          <w:rFonts w:ascii="Book Antiqua" w:eastAsia="宋体" w:hAnsi="Book Antiqua" w:cs="宋体"/>
          <w:b/>
          <w:bCs/>
          <w:kern w:val="0"/>
          <w:szCs w:val="21"/>
        </w:rPr>
        <w:t>160</w:t>
      </w:r>
      <w:r w:rsidRPr="00747043">
        <w:rPr>
          <w:rFonts w:ascii="Book Antiqua" w:eastAsia="宋体" w:hAnsi="Book Antiqua" w:cs="宋体"/>
          <w:kern w:val="0"/>
          <w:szCs w:val="21"/>
        </w:rPr>
        <w:t>: 1405-1423 [PMID: 11943725 DOI: 10.1016/S0002-9440(10)62567-9]</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33 </w:t>
      </w:r>
      <w:r w:rsidRPr="00747043">
        <w:rPr>
          <w:rFonts w:ascii="Book Antiqua" w:eastAsia="宋体" w:hAnsi="Book Antiqua" w:cs="宋体"/>
          <w:b/>
          <w:bCs/>
          <w:kern w:val="0"/>
          <w:szCs w:val="21"/>
        </w:rPr>
        <w:t>Barton JR</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Sibai</w:t>
      </w:r>
      <w:proofErr w:type="spellEnd"/>
      <w:r w:rsidRPr="00747043">
        <w:rPr>
          <w:rFonts w:ascii="Book Antiqua" w:eastAsia="宋体" w:hAnsi="Book Antiqua" w:cs="宋体"/>
          <w:kern w:val="0"/>
          <w:szCs w:val="21"/>
        </w:rPr>
        <w:t xml:space="preserve"> BM. Gastrointestinal complications of pre-eclampsia.</w:t>
      </w:r>
      <w:proofErr w:type="gramEnd"/>
      <w:r w:rsidRPr="00747043">
        <w:rPr>
          <w:rFonts w:ascii="Book Antiqua" w:eastAsia="宋体" w:hAnsi="Book Antiqua" w:cs="宋体"/>
          <w:kern w:val="0"/>
          <w:szCs w:val="21"/>
        </w:rPr>
        <w:t> </w:t>
      </w:r>
      <w:proofErr w:type="spellStart"/>
      <w:r w:rsidRPr="00747043">
        <w:rPr>
          <w:rFonts w:ascii="Book Antiqua" w:eastAsia="宋体" w:hAnsi="Book Antiqua" w:cs="宋体"/>
          <w:i/>
          <w:iCs/>
          <w:kern w:val="0"/>
          <w:szCs w:val="21"/>
        </w:rPr>
        <w:t>Semin</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Perinatol</w:t>
      </w:r>
      <w:proofErr w:type="spellEnd"/>
      <w:r w:rsidRPr="00747043">
        <w:rPr>
          <w:rFonts w:ascii="Book Antiqua" w:eastAsia="宋体" w:hAnsi="Book Antiqua" w:cs="宋体"/>
          <w:kern w:val="0"/>
          <w:szCs w:val="21"/>
        </w:rPr>
        <w:t> 2009; </w:t>
      </w:r>
      <w:r w:rsidRPr="00747043">
        <w:rPr>
          <w:rFonts w:ascii="Book Antiqua" w:eastAsia="宋体" w:hAnsi="Book Antiqua" w:cs="宋体"/>
          <w:b/>
          <w:bCs/>
          <w:kern w:val="0"/>
          <w:szCs w:val="21"/>
        </w:rPr>
        <w:t>33</w:t>
      </w:r>
      <w:r w:rsidRPr="00747043">
        <w:rPr>
          <w:rFonts w:ascii="Book Antiqua" w:eastAsia="宋体" w:hAnsi="Book Antiqua" w:cs="宋体"/>
          <w:kern w:val="0"/>
          <w:szCs w:val="21"/>
        </w:rPr>
        <w:t>: 179-188 [PMID: 19464509 DOI: 10.1053/j.semperi.2009.02.006]</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34 </w:t>
      </w:r>
      <w:proofErr w:type="spellStart"/>
      <w:r w:rsidRPr="00747043">
        <w:rPr>
          <w:rFonts w:ascii="Book Antiqua" w:eastAsia="宋体" w:hAnsi="Book Antiqua" w:cs="宋体"/>
          <w:b/>
          <w:bCs/>
          <w:kern w:val="0"/>
          <w:szCs w:val="21"/>
        </w:rPr>
        <w:t>Sibai</w:t>
      </w:r>
      <w:proofErr w:type="spellEnd"/>
      <w:r w:rsidRPr="00747043">
        <w:rPr>
          <w:rFonts w:ascii="Book Antiqua" w:eastAsia="宋体" w:hAnsi="Book Antiqua" w:cs="宋体"/>
          <w:b/>
          <w:bCs/>
          <w:kern w:val="0"/>
          <w:szCs w:val="21"/>
        </w:rPr>
        <w:t xml:space="preserve"> BM</w:t>
      </w:r>
      <w:r w:rsidRPr="00747043">
        <w:rPr>
          <w:rFonts w:ascii="Book Antiqua" w:eastAsia="宋体" w:hAnsi="Book Antiqua" w:cs="宋体"/>
          <w:kern w:val="0"/>
          <w:szCs w:val="21"/>
        </w:rPr>
        <w:t xml:space="preserve">, Ramadan MK, </w:t>
      </w:r>
      <w:proofErr w:type="spellStart"/>
      <w:r w:rsidRPr="00747043">
        <w:rPr>
          <w:rFonts w:ascii="Book Antiqua" w:eastAsia="宋体" w:hAnsi="Book Antiqua" w:cs="宋体"/>
          <w:kern w:val="0"/>
          <w:szCs w:val="21"/>
        </w:rPr>
        <w:t>Usta</w:t>
      </w:r>
      <w:proofErr w:type="spellEnd"/>
      <w:r w:rsidRPr="00747043">
        <w:rPr>
          <w:rFonts w:ascii="Book Antiqua" w:eastAsia="宋体" w:hAnsi="Book Antiqua" w:cs="宋体"/>
          <w:kern w:val="0"/>
          <w:szCs w:val="21"/>
        </w:rPr>
        <w:t xml:space="preserve"> I, </w:t>
      </w:r>
      <w:proofErr w:type="spellStart"/>
      <w:r w:rsidRPr="00747043">
        <w:rPr>
          <w:rFonts w:ascii="Book Antiqua" w:eastAsia="宋体" w:hAnsi="Book Antiqua" w:cs="宋体"/>
          <w:kern w:val="0"/>
          <w:szCs w:val="21"/>
        </w:rPr>
        <w:t>Salama</w:t>
      </w:r>
      <w:proofErr w:type="spellEnd"/>
      <w:r w:rsidRPr="00747043">
        <w:rPr>
          <w:rFonts w:ascii="Book Antiqua" w:eastAsia="宋体" w:hAnsi="Book Antiqua" w:cs="宋体"/>
          <w:kern w:val="0"/>
          <w:szCs w:val="21"/>
        </w:rPr>
        <w:t xml:space="preserve"> M, Mercer BM, Friedman SA. Maternal morbidity and mortality in 442 pregnancies with </w:t>
      </w:r>
      <w:proofErr w:type="gramStart"/>
      <w:r w:rsidRPr="00747043">
        <w:rPr>
          <w:rFonts w:ascii="Book Antiqua" w:eastAsia="宋体" w:hAnsi="Book Antiqua" w:cs="宋体"/>
          <w:kern w:val="0"/>
          <w:szCs w:val="21"/>
        </w:rPr>
        <w:t>hemolysis,</w:t>
      </w:r>
      <w:proofErr w:type="gramEnd"/>
      <w:r w:rsidRPr="00747043">
        <w:rPr>
          <w:rFonts w:ascii="Book Antiqua" w:eastAsia="宋体" w:hAnsi="Book Antiqua" w:cs="宋体"/>
          <w:kern w:val="0"/>
          <w:szCs w:val="21"/>
        </w:rPr>
        <w:t xml:space="preserve"> elevated liver enzymes, and low platelets (HELLP syndrome) </w:t>
      </w:r>
      <w:r w:rsidRPr="00747043">
        <w:rPr>
          <w:rFonts w:ascii="Book Antiqua" w:eastAsia="宋体" w:hAnsi="Book Antiqua" w:cs="宋体"/>
          <w:i/>
          <w:iCs/>
          <w:kern w:val="0"/>
          <w:szCs w:val="21"/>
        </w:rPr>
        <w:t xml:space="preserve">Am J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kern w:val="0"/>
          <w:szCs w:val="21"/>
        </w:rPr>
        <w:t> 1993; </w:t>
      </w:r>
      <w:r w:rsidRPr="00747043">
        <w:rPr>
          <w:rFonts w:ascii="Book Antiqua" w:eastAsia="宋体" w:hAnsi="Book Antiqua" w:cs="宋体"/>
          <w:b/>
          <w:bCs/>
          <w:kern w:val="0"/>
          <w:szCs w:val="21"/>
        </w:rPr>
        <w:t>169</w:t>
      </w:r>
      <w:r w:rsidRPr="00747043">
        <w:rPr>
          <w:rFonts w:ascii="Book Antiqua" w:eastAsia="宋体" w:hAnsi="Book Antiqua" w:cs="宋体"/>
          <w:kern w:val="0"/>
          <w:szCs w:val="21"/>
        </w:rPr>
        <w:t>: 1000-1006 [PMID: 8238109]</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35 </w:t>
      </w:r>
      <w:proofErr w:type="spellStart"/>
      <w:r w:rsidRPr="00747043">
        <w:rPr>
          <w:rFonts w:ascii="Book Antiqua" w:eastAsia="宋体" w:hAnsi="Book Antiqua" w:cs="宋体"/>
          <w:b/>
          <w:bCs/>
          <w:kern w:val="0"/>
          <w:szCs w:val="21"/>
        </w:rPr>
        <w:t>Sibai</w:t>
      </w:r>
      <w:proofErr w:type="spellEnd"/>
      <w:r w:rsidRPr="00747043">
        <w:rPr>
          <w:rFonts w:ascii="Book Antiqua" w:eastAsia="宋体" w:hAnsi="Book Antiqua" w:cs="宋体"/>
          <w:b/>
          <w:bCs/>
          <w:kern w:val="0"/>
          <w:szCs w:val="21"/>
        </w:rPr>
        <w:t xml:space="preserve"> BM</w:t>
      </w:r>
      <w:r w:rsidRPr="00747043">
        <w:rPr>
          <w:rFonts w:ascii="Book Antiqua" w:eastAsia="宋体" w:hAnsi="Book Antiqua" w:cs="宋体"/>
          <w:kern w:val="0"/>
          <w:szCs w:val="21"/>
        </w:rPr>
        <w:t>. Diagnosis, controversies, and management of the syndrome of hemolysis, elevated liver enzymes, and low platelet count.</w:t>
      </w:r>
      <w:proofErr w:type="gramEnd"/>
      <w:r w:rsidRPr="00747043">
        <w:rPr>
          <w:rFonts w:ascii="Book Antiqua" w:eastAsia="宋体" w:hAnsi="Book Antiqua" w:cs="宋体"/>
          <w:kern w:val="0"/>
          <w:szCs w:val="21"/>
        </w:rPr>
        <w:t>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kern w:val="0"/>
          <w:szCs w:val="21"/>
        </w:rPr>
        <w:t> 2004; </w:t>
      </w:r>
      <w:r w:rsidRPr="00747043">
        <w:rPr>
          <w:rFonts w:ascii="Book Antiqua" w:eastAsia="宋体" w:hAnsi="Book Antiqua" w:cs="宋体"/>
          <w:b/>
          <w:bCs/>
          <w:kern w:val="0"/>
          <w:szCs w:val="21"/>
        </w:rPr>
        <w:t>103</w:t>
      </w:r>
      <w:r w:rsidRPr="00747043">
        <w:rPr>
          <w:rFonts w:ascii="Book Antiqua" w:eastAsia="宋体" w:hAnsi="Book Antiqua" w:cs="宋体"/>
          <w:kern w:val="0"/>
          <w:szCs w:val="21"/>
        </w:rPr>
        <w:t>: 981-991 [PMID: 15121574 DOI: 10.1097/01.AOG.0000126245.35811.2a]</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36 </w:t>
      </w:r>
      <w:r w:rsidRPr="00747043">
        <w:rPr>
          <w:rFonts w:ascii="Book Antiqua" w:eastAsia="宋体" w:hAnsi="Book Antiqua" w:cs="宋体"/>
          <w:b/>
          <w:bCs/>
          <w:kern w:val="0"/>
          <w:szCs w:val="21"/>
        </w:rPr>
        <w:t>Haddad B</w:t>
      </w:r>
      <w:r w:rsidRPr="00747043">
        <w:rPr>
          <w:rFonts w:ascii="Book Antiqua" w:eastAsia="宋体" w:hAnsi="Book Antiqua" w:cs="宋体"/>
          <w:kern w:val="0"/>
          <w:szCs w:val="21"/>
        </w:rPr>
        <w:t xml:space="preserve">, Barton JR, Livingston JC, </w:t>
      </w:r>
      <w:proofErr w:type="spellStart"/>
      <w:r w:rsidRPr="00747043">
        <w:rPr>
          <w:rFonts w:ascii="Book Antiqua" w:eastAsia="宋体" w:hAnsi="Book Antiqua" w:cs="宋体"/>
          <w:kern w:val="0"/>
          <w:szCs w:val="21"/>
        </w:rPr>
        <w:t>Chahine</w:t>
      </w:r>
      <w:proofErr w:type="spellEnd"/>
      <w:r w:rsidRPr="00747043">
        <w:rPr>
          <w:rFonts w:ascii="Book Antiqua" w:eastAsia="宋体" w:hAnsi="Book Antiqua" w:cs="宋体"/>
          <w:kern w:val="0"/>
          <w:szCs w:val="21"/>
        </w:rPr>
        <w:t xml:space="preserve"> R, </w:t>
      </w:r>
      <w:proofErr w:type="spellStart"/>
      <w:r w:rsidRPr="00747043">
        <w:rPr>
          <w:rFonts w:ascii="Book Antiqua" w:eastAsia="宋体" w:hAnsi="Book Antiqua" w:cs="宋体"/>
          <w:kern w:val="0"/>
          <w:szCs w:val="21"/>
        </w:rPr>
        <w:t>Sibai</w:t>
      </w:r>
      <w:proofErr w:type="spellEnd"/>
      <w:r w:rsidRPr="00747043">
        <w:rPr>
          <w:rFonts w:ascii="Book Antiqua" w:eastAsia="宋体" w:hAnsi="Book Antiqua" w:cs="宋体"/>
          <w:kern w:val="0"/>
          <w:szCs w:val="21"/>
        </w:rPr>
        <w:t xml:space="preserve"> BM. Risk factors for adverse maternal outcomes among women with HELLP (hemolysis, elevated liver enzymes, and low platelet count) syndrome. </w:t>
      </w:r>
      <w:r w:rsidRPr="00747043">
        <w:rPr>
          <w:rFonts w:ascii="Book Antiqua" w:eastAsia="宋体" w:hAnsi="Book Antiqua" w:cs="宋体"/>
          <w:i/>
          <w:iCs/>
          <w:kern w:val="0"/>
          <w:szCs w:val="21"/>
        </w:rPr>
        <w:t xml:space="preserve">Am J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kern w:val="0"/>
          <w:szCs w:val="21"/>
        </w:rPr>
        <w:t> 2000; </w:t>
      </w:r>
      <w:r w:rsidRPr="00747043">
        <w:rPr>
          <w:rFonts w:ascii="Book Antiqua" w:eastAsia="宋体" w:hAnsi="Book Antiqua" w:cs="宋体"/>
          <w:b/>
          <w:bCs/>
          <w:kern w:val="0"/>
          <w:szCs w:val="21"/>
        </w:rPr>
        <w:t>183</w:t>
      </w:r>
      <w:r w:rsidRPr="00747043">
        <w:rPr>
          <w:rFonts w:ascii="Book Antiqua" w:eastAsia="宋体" w:hAnsi="Book Antiqua" w:cs="宋体"/>
          <w:kern w:val="0"/>
          <w:szCs w:val="21"/>
        </w:rPr>
        <w:t>: 444-448 [PMID: 10942484 DOI: 10.1067/mob.2000.105915]</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37 </w:t>
      </w:r>
      <w:proofErr w:type="spellStart"/>
      <w:r w:rsidRPr="00747043">
        <w:rPr>
          <w:rFonts w:ascii="Book Antiqua" w:eastAsia="宋体" w:hAnsi="Book Antiqua" w:cs="宋体"/>
          <w:b/>
          <w:bCs/>
          <w:kern w:val="0"/>
          <w:szCs w:val="21"/>
        </w:rPr>
        <w:t>Varol</w:t>
      </w:r>
      <w:proofErr w:type="spellEnd"/>
      <w:r w:rsidRPr="00747043">
        <w:rPr>
          <w:rFonts w:ascii="Book Antiqua" w:eastAsia="宋体" w:hAnsi="Book Antiqua" w:cs="宋体"/>
          <w:b/>
          <w:bCs/>
          <w:kern w:val="0"/>
          <w:szCs w:val="21"/>
        </w:rPr>
        <w:t xml:space="preserve"> F</w:t>
      </w:r>
      <w:r w:rsidRPr="00747043">
        <w:rPr>
          <w:rFonts w:ascii="Book Antiqua" w:eastAsia="宋体" w:hAnsi="Book Antiqua" w:cs="宋体"/>
          <w:kern w:val="0"/>
          <w:szCs w:val="21"/>
        </w:rPr>
        <w:t xml:space="preserve">, Aydin T, </w:t>
      </w:r>
      <w:proofErr w:type="spellStart"/>
      <w:r w:rsidRPr="00747043">
        <w:rPr>
          <w:rFonts w:ascii="Book Antiqua" w:eastAsia="宋体" w:hAnsi="Book Antiqua" w:cs="宋体"/>
          <w:kern w:val="0"/>
          <w:szCs w:val="21"/>
        </w:rPr>
        <w:t>Gücer</w:t>
      </w:r>
      <w:proofErr w:type="spellEnd"/>
      <w:r w:rsidRPr="00747043">
        <w:rPr>
          <w:rFonts w:ascii="Book Antiqua" w:eastAsia="宋体" w:hAnsi="Book Antiqua" w:cs="宋体"/>
          <w:kern w:val="0"/>
          <w:szCs w:val="21"/>
        </w:rPr>
        <w:t xml:space="preserve"> F. HELLP syndrome and postpartum corticosteroids.</w:t>
      </w:r>
      <w:proofErr w:type="gramEnd"/>
      <w:r w:rsidRPr="00747043">
        <w:rPr>
          <w:rFonts w:ascii="Book Antiqua" w:eastAsia="宋体" w:hAnsi="Book Antiqua" w:cs="宋体"/>
          <w:kern w:val="0"/>
          <w:szCs w:val="21"/>
        </w:rPr>
        <w:t> </w:t>
      </w:r>
      <w:proofErr w:type="spellStart"/>
      <w:r w:rsidRPr="00747043">
        <w:rPr>
          <w:rFonts w:ascii="Book Antiqua" w:eastAsia="宋体" w:hAnsi="Book Antiqua" w:cs="宋体"/>
          <w:i/>
          <w:iCs/>
          <w:kern w:val="0"/>
          <w:szCs w:val="21"/>
        </w:rPr>
        <w:t>Int</w:t>
      </w:r>
      <w:proofErr w:type="spellEnd"/>
      <w:r w:rsidRPr="00747043">
        <w:rPr>
          <w:rFonts w:ascii="Book Antiqua" w:eastAsia="宋体" w:hAnsi="Book Antiqua" w:cs="宋体"/>
          <w:i/>
          <w:iCs/>
          <w:kern w:val="0"/>
          <w:szCs w:val="21"/>
        </w:rPr>
        <w:t xml:space="preserve"> J </w:t>
      </w:r>
      <w:proofErr w:type="spellStart"/>
      <w:r w:rsidRPr="00747043">
        <w:rPr>
          <w:rFonts w:ascii="Book Antiqua" w:eastAsia="宋体" w:hAnsi="Book Antiqua" w:cs="宋体"/>
          <w:i/>
          <w:iCs/>
          <w:kern w:val="0"/>
          <w:szCs w:val="21"/>
        </w:rPr>
        <w:t>Gynaecol</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kern w:val="0"/>
          <w:szCs w:val="21"/>
        </w:rPr>
        <w:t> 2001; </w:t>
      </w:r>
      <w:r w:rsidRPr="00747043">
        <w:rPr>
          <w:rFonts w:ascii="Book Antiqua" w:eastAsia="宋体" w:hAnsi="Book Antiqua" w:cs="宋体"/>
          <w:b/>
          <w:bCs/>
          <w:kern w:val="0"/>
          <w:szCs w:val="21"/>
        </w:rPr>
        <w:t>73</w:t>
      </w:r>
      <w:r w:rsidRPr="00747043">
        <w:rPr>
          <w:rFonts w:ascii="Book Antiqua" w:eastAsia="宋体" w:hAnsi="Book Antiqua" w:cs="宋体"/>
          <w:kern w:val="0"/>
          <w:szCs w:val="21"/>
        </w:rPr>
        <w:t>: 157-159 [PMID: 11336737]</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38 </w:t>
      </w:r>
      <w:proofErr w:type="spellStart"/>
      <w:r w:rsidRPr="00747043">
        <w:rPr>
          <w:rFonts w:ascii="Book Antiqua" w:eastAsia="宋体" w:hAnsi="Book Antiqua" w:cs="宋体"/>
          <w:b/>
          <w:bCs/>
          <w:kern w:val="0"/>
          <w:szCs w:val="21"/>
        </w:rPr>
        <w:t>Sibai</w:t>
      </w:r>
      <w:proofErr w:type="spellEnd"/>
      <w:r w:rsidRPr="00747043">
        <w:rPr>
          <w:rFonts w:ascii="Book Antiqua" w:eastAsia="宋体" w:hAnsi="Book Antiqua" w:cs="宋体"/>
          <w:b/>
          <w:bCs/>
          <w:kern w:val="0"/>
          <w:szCs w:val="21"/>
        </w:rPr>
        <w:t xml:space="preserve"> BM</w:t>
      </w:r>
      <w:r w:rsidRPr="00747043">
        <w:rPr>
          <w:rFonts w:ascii="Book Antiqua" w:eastAsia="宋体" w:hAnsi="Book Antiqua" w:cs="宋体"/>
          <w:kern w:val="0"/>
          <w:szCs w:val="21"/>
        </w:rPr>
        <w:t>, Ramadan MK, Chari RS, Friedman SA.</w:t>
      </w:r>
      <w:proofErr w:type="gramEnd"/>
      <w:r w:rsidRPr="00747043">
        <w:rPr>
          <w:rFonts w:ascii="Book Antiqua" w:eastAsia="宋体" w:hAnsi="Book Antiqua" w:cs="宋体"/>
          <w:kern w:val="0"/>
          <w:szCs w:val="21"/>
        </w:rPr>
        <w:t xml:space="preserve"> Pregnancies complicated by HELLP syndrome (hemolysis, elevated liver enzymes, and low platelets): subsequent pregnancy outcome and long-term prognosis. </w:t>
      </w:r>
      <w:r w:rsidRPr="00747043">
        <w:rPr>
          <w:rFonts w:ascii="Book Antiqua" w:eastAsia="宋体" w:hAnsi="Book Antiqua" w:cs="宋体"/>
          <w:i/>
          <w:iCs/>
          <w:kern w:val="0"/>
          <w:szCs w:val="21"/>
        </w:rPr>
        <w:t xml:space="preserve">Am J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kern w:val="0"/>
          <w:szCs w:val="21"/>
        </w:rPr>
        <w:t> 1995; </w:t>
      </w:r>
      <w:r w:rsidRPr="00747043">
        <w:rPr>
          <w:rFonts w:ascii="Book Antiqua" w:eastAsia="宋体" w:hAnsi="Book Antiqua" w:cs="宋体"/>
          <w:b/>
          <w:bCs/>
          <w:kern w:val="0"/>
          <w:szCs w:val="21"/>
        </w:rPr>
        <w:t>172</w:t>
      </w:r>
      <w:r w:rsidRPr="00747043">
        <w:rPr>
          <w:rFonts w:ascii="Book Antiqua" w:eastAsia="宋体" w:hAnsi="Book Antiqua" w:cs="宋体"/>
          <w:kern w:val="0"/>
          <w:szCs w:val="21"/>
        </w:rPr>
        <w:t>: 125-129 [PMID: 7847520]</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39 </w:t>
      </w:r>
      <w:r w:rsidRPr="00747043">
        <w:rPr>
          <w:rFonts w:ascii="Book Antiqua" w:eastAsia="宋体" w:hAnsi="Book Antiqua" w:cs="宋体"/>
          <w:b/>
          <w:bCs/>
          <w:kern w:val="0"/>
          <w:szCs w:val="21"/>
        </w:rPr>
        <w:t>Reyes H</w:t>
      </w:r>
      <w:r w:rsidRPr="00747043">
        <w:rPr>
          <w:rFonts w:ascii="Book Antiqua" w:eastAsia="宋体" w:hAnsi="Book Antiqua" w:cs="宋体"/>
          <w:kern w:val="0"/>
          <w:szCs w:val="21"/>
        </w:rPr>
        <w:t xml:space="preserve">, Sandoval L, </w:t>
      </w:r>
      <w:proofErr w:type="spellStart"/>
      <w:r w:rsidRPr="00747043">
        <w:rPr>
          <w:rFonts w:ascii="Book Antiqua" w:eastAsia="宋体" w:hAnsi="Book Antiqua" w:cs="宋体"/>
          <w:kern w:val="0"/>
          <w:szCs w:val="21"/>
        </w:rPr>
        <w:t>Wainstein</w:t>
      </w:r>
      <w:proofErr w:type="spellEnd"/>
      <w:r w:rsidRPr="00747043">
        <w:rPr>
          <w:rFonts w:ascii="Book Antiqua" w:eastAsia="宋体" w:hAnsi="Book Antiqua" w:cs="宋体"/>
          <w:kern w:val="0"/>
          <w:szCs w:val="21"/>
        </w:rPr>
        <w:t xml:space="preserve"> A, </w:t>
      </w:r>
      <w:proofErr w:type="spellStart"/>
      <w:r w:rsidRPr="00747043">
        <w:rPr>
          <w:rFonts w:ascii="Book Antiqua" w:eastAsia="宋体" w:hAnsi="Book Antiqua" w:cs="宋体"/>
          <w:kern w:val="0"/>
          <w:szCs w:val="21"/>
        </w:rPr>
        <w:t>Ribalta</w:t>
      </w:r>
      <w:proofErr w:type="spellEnd"/>
      <w:r w:rsidRPr="00747043">
        <w:rPr>
          <w:rFonts w:ascii="Book Antiqua" w:eastAsia="宋体" w:hAnsi="Book Antiqua" w:cs="宋体"/>
          <w:kern w:val="0"/>
          <w:szCs w:val="21"/>
        </w:rPr>
        <w:t xml:space="preserve"> J, </w:t>
      </w:r>
      <w:proofErr w:type="spellStart"/>
      <w:r w:rsidRPr="00747043">
        <w:rPr>
          <w:rFonts w:ascii="Book Antiqua" w:eastAsia="宋体" w:hAnsi="Book Antiqua" w:cs="宋体"/>
          <w:kern w:val="0"/>
          <w:szCs w:val="21"/>
        </w:rPr>
        <w:t>Donoso</w:t>
      </w:r>
      <w:proofErr w:type="spellEnd"/>
      <w:r w:rsidRPr="00747043">
        <w:rPr>
          <w:rFonts w:ascii="Book Antiqua" w:eastAsia="宋体" w:hAnsi="Book Antiqua" w:cs="宋体"/>
          <w:kern w:val="0"/>
          <w:szCs w:val="21"/>
        </w:rPr>
        <w:t xml:space="preserve"> S, </w:t>
      </w:r>
      <w:proofErr w:type="spellStart"/>
      <w:r w:rsidRPr="00747043">
        <w:rPr>
          <w:rFonts w:ascii="Book Antiqua" w:eastAsia="宋体" w:hAnsi="Book Antiqua" w:cs="宋体"/>
          <w:kern w:val="0"/>
          <w:szCs w:val="21"/>
        </w:rPr>
        <w:t>Smok</w:t>
      </w:r>
      <w:proofErr w:type="spellEnd"/>
      <w:r w:rsidRPr="00747043">
        <w:rPr>
          <w:rFonts w:ascii="Book Antiqua" w:eastAsia="宋体" w:hAnsi="Book Antiqua" w:cs="宋体"/>
          <w:kern w:val="0"/>
          <w:szCs w:val="21"/>
        </w:rPr>
        <w:t xml:space="preserve"> G, Rosenberg H, </w:t>
      </w:r>
      <w:proofErr w:type="spellStart"/>
      <w:r w:rsidRPr="00747043">
        <w:rPr>
          <w:rFonts w:ascii="Book Antiqua" w:eastAsia="宋体" w:hAnsi="Book Antiqua" w:cs="宋体"/>
          <w:kern w:val="0"/>
          <w:szCs w:val="21"/>
        </w:rPr>
        <w:t>Meneses</w:t>
      </w:r>
      <w:proofErr w:type="spellEnd"/>
      <w:r w:rsidRPr="00747043">
        <w:rPr>
          <w:rFonts w:ascii="Book Antiqua" w:eastAsia="宋体" w:hAnsi="Book Antiqua" w:cs="宋体"/>
          <w:kern w:val="0"/>
          <w:szCs w:val="21"/>
        </w:rPr>
        <w:t xml:space="preserve"> M. Acute fatty liver of pregnancy: a clinical study of 12 episodes in 11 patients. </w:t>
      </w:r>
      <w:r w:rsidRPr="00747043">
        <w:rPr>
          <w:rFonts w:ascii="Book Antiqua" w:eastAsia="宋体" w:hAnsi="Book Antiqua" w:cs="宋体"/>
          <w:i/>
          <w:iCs/>
          <w:kern w:val="0"/>
          <w:szCs w:val="21"/>
        </w:rPr>
        <w:t>Gut</w:t>
      </w:r>
      <w:r w:rsidRPr="00747043">
        <w:rPr>
          <w:rFonts w:ascii="Book Antiqua" w:eastAsia="宋体" w:hAnsi="Book Antiqua" w:cs="宋体"/>
          <w:kern w:val="0"/>
          <w:szCs w:val="21"/>
        </w:rPr>
        <w:t> 1994; </w:t>
      </w:r>
      <w:r w:rsidRPr="00747043">
        <w:rPr>
          <w:rFonts w:ascii="Book Antiqua" w:eastAsia="宋体" w:hAnsi="Book Antiqua" w:cs="宋体"/>
          <w:b/>
          <w:bCs/>
          <w:kern w:val="0"/>
          <w:szCs w:val="21"/>
        </w:rPr>
        <w:t>35</w:t>
      </w:r>
      <w:r w:rsidRPr="00747043">
        <w:rPr>
          <w:rFonts w:ascii="Book Antiqua" w:eastAsia="宋体" w:hAnsi="Book Antiqua" w:cs="宋体"/>
          <w:kern w:val="0"/>
          <w:szCs w:val="21"/>
        </w:rPr>
        <w:t>: 101-106 [PMID: 8307428]</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40 </w:t>
      </w:r>
      <w:r w:rsidRPr="00747043">
        <w:rPr>
          <w:rFonts w:ascii="Book Antiqua" w:eastAsia="宋体" w:hAnsi="Book Antiqua" w:cs="宋体"/>
          <w:b/>
          <w:bCs/>
          <w:kern w:val="0"/>
          <w:szCs w:val="21"/>
        </w:rPr>
        <w:t>Browning MF</w:t>
      </w:r>
      <w:r w:rsidRPr="00747043">
        <w:rPr>
          <w:rFonts w:ascii="Book Antiqua" w:eastAsia="宋体" w:hAnsi="Book Antiqua" w:cs="宋体"/>
          <w:kern w:val="0"/>
          <w:szCs w:val="21"/>
        </w:rPr>
        <w:t>, Levy HL, Wilkins-</w:t>
      </w:r>
      <w:proofErr w:type="spellStart"/>
      <w:r w:rsidRPr="00747043">
        <w:rPr>
          <w:rFonts w:ascii="Book Antiqua" w:eastAsia="宋体" w:hAnsi="Book Antiqua" w:cs="宋体"/>
          <w:kern w:val="0"/>
          <w:szCs w:val="21"/>
        </w:rPr>
        <w:t>Haug</w:t>
      </w:r>
      <w:proofErr w:type="spellEnd"/>
      <w:r w:rsidRPr="00747043">
        <w:rPr>
          <w:rFonts w:ascii="Book Antiqua" w:eastAsia="宋体" w:hAnsi="Book Antiqua" w:cs="宋体"/>
          <w:kern w:val="0"/>
          <w:szCs w:val="21"/>
        </w:rPr>
        <w:t xml:space="preserve"> LE, Larson C, Shih VE.</w:t>
      </w:r>
      <w:proofErr w:type="gramEnd"/>
      <w:r w:rsidRPr="00747043">
        <w:rPr>
          <w:rFonts w:ascii="Book Antiqua" w:eastAsia="宋体" w:hAnsi="Book Antiqua" w:cs="宋体"/>
          <w:kern w:val="0"/>
          <w:szCs w:val="21"/>
        </w:rPr>
        <w:t xml:space="preserve"> </w:t>
      </w:r>
      <w:proofErr w:type="gramStart"/>
      <w:r w:rsidRPr="00747043">
        <w:rPr>
          <w:rFonts w:ascii="Book Antiqua" w:eastAsia="宋体" w:hAnsi="Book Antiqua" w:cs="宋体"/>
          <w:kern w:val="0"/>
          <w:szCs w:val="21"/>
        </w:rPr>
        <w:t>Fetal fatty acid oxidation defects and maternal liver disease in pregnancy.</w:t>
      </w:r>
      <w:proofErr w:type="gramEnd"/>
      <w:r w:rsidRPr="00747043">
        <w:rPr>
          <w:rFonts w:ascii="Book Antiqua" w:eastAsia="宋体" w:hAnsi="Book Antiqua" w:cs="宋体"/>
          <w:kern w:val="0"/>
          <w:szCs w:val="21"/>
        </w:rPr>
        <w:t>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kern w:val="0"/>
          <w:szCs w:val="21"/>
        </w:rPr>
        <w:t> 2006; </w:t>
      </w:r>
      <w:r w:rsidRPr="00747043">
        <w:rPr>
          <w:rFonts w:ascii="Book Antiqua" w:eastAsia="宋体" w:hAnsi="Book Antiqua" w:cs="宋体"/>
          <w:b/>
          <w:bCs/>
          <w:kern w:val="0"/>
          <w:szCs w:val="21"/>
        </w:rPr>
        <w:t>107</w:t>
      </w:r>
      <w:r w:rsidRPr="00747043">
        <w:rPr>
          <w:rFonts w:ascii="Book Antiqua" w:eastAsia="宋体" w:hAnsi="Book Antiqua" w:cs="宋体"/>
          <w:kern w:val="0"/>
          <w:szCs w:val="21"/>
        </w:rPr>
        <w:t>: 115-120 [PMID: 16394048 DOI: 10.1097/01.AOG.0000191297.47183.bd]</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41 </w:t>
      </w:r>
      <w:r w:rsidRPr="00747043">
        <w:rPr>
          <w:rFonts w:ascii="Book Antiqua" w:eastAsia="宋体" w:hAnsi="Book Antiqua" w:cs="宋体"/>
          <w:b/>
          <w:bCs/>
          <w:kern w:val="0"/>
          <w:szCs w:val="21"/>
        </w:rPr>
        <w:t>Knox TA</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Olans</w:t>
      </w:r>
      <w:proofErr w:type="spellEnd"/>
      <w:r w:rsidRPr="00747043">
        <w:rPr>
          <w:rFonts w:ascii="Book Antiqua" w:eastAsia="宋体" w:hAnsi="Book Antiqua" w:cs="宋体"/>
          <w:kern w:val="0"/>
          <w:szCs w:val="21"/>
        </w:rPr>
        <w:t xml:space="preserve"> LB. Liver disease in pregnancy.</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 xml:space="preserve">N </w:t>
      </w:r>
      <w:proofErr w:type="spellStart"/>
      <w:r w:rsidRPr="00747043">
        <w:rPr>
          <w:rFonts w:ascii="Book Antiqua" w:eastAsia="宋体" w:hAnsi="Book Antiqua" w:cs="宋体"/>
          <w:i/>
          <w:iCs/>
          <w:kern w:val="0"/>
          <w:szCs w:val="21"/>
        </w:rPr>
        <w:t>Engl</w:t>
      </w:r>
      <w:proofErr w:type="spellEnd"/>
      <w:r w:rsidRPr="00747043">
        <w:rPr>
          <w:rFonts w:ascii="Book Antiqua" w:eastAsia="宋体" w:hAnsi="Book Antiqua" w:cs="宋体"/>
          <w:i/>
          <w:iCs/>
          <w:kern w:val="0"/>
          <w:szCs w:val="21"/>
        </w:rPr>
        <w:t xml:space="preserve"> J Med</w:t>
      </w:r>
      <w:r w:rsidRPr="00747043">
        <w:rPr>
          <w:rFonts w:ascii="Book Antiqua" w:eastAsia="宋体" w:hAnsi="Book Antiqua" w:cs="宋体"/>
          <w:kern w:val="0"/>
          <w:szCs w:val="21"/>
        </w:rPr>
        <w:t> 1996; </w:t>
      </w:r>
      <w:r w:rsidRPr="00747043">
        <w:rPr>
          <w:rFonts w:ascii="Book Antiqua" w:eastAsia="宋体" w:hAnsi="Book Antiqua" w:cs="宋体"/>
          <w:b/>
          <w:bCs/>
          <w:kern w:val="0"/>
          <w:szCs w:val="21"/>
        </w:rPr>
        <w:t>335</w:t>
      </w:r>
      <w:r w:rsidRPr="00747043">
        <w:rPr>
          <w:rFonts w:ascii="Book Antiqua" w:eastAsia="宋体" w:hAnsi="Book Antiqua" w:cs="宋体"/>
          <w:kern w:val="0"/>
          <w:szCs w:val="21"/>
        </w:rPr>
        <w:t>: 569-576 [PMID: 8678935 DOI: 10.1056/NEJM199608223350807]</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42 </w:t>
      </w:r>
      <w:proofErr w:type="spellStart"/>
      <w:r w:rsidRPr="00747043">
        <w:rPr>
          <w:rFonts w:ascii="Book Antiqua" w:eastAsia="宋体" w:hAnsi="Book Antiqua" w:cs="宋体"/>
          <w:b/>
          <w:bCs/>
          <w:kern w:val="0"/>
          <w:szCs w:val="21"/>
        </w:rPr>
        <w:t>Ibdah</w:t>
      </w:r>
      <w:proofErr w:type="spellEnd"/>
      <w:r w:rsidRPr="00747043">
        <w:rPr>
          <w:rFonts w:ascii="Book Antiqua" w:eastAsia="宋体" w:hAnsi="Book Antiqua" w:cs="宋体"/>
          <w:b/>
          <w:bCs/>
          <w:kern w:val="0"/>
          <w:szCs w:val="21"/>
        </w:rPr>
        <w:t xml:space="preserve"> JA</w:t>
      </w:r>
      <w:r w:rsidRPr="00747043">
        <w:rPr>
          <w:rFonts w:ascii="Book Antiqua" w:eastAsia="宋体" w:hAnsi="Book Antiqua" w:cs="宋体"/>
          <w:kern w:val="0"/>
          <w:szCs w:val="21"/>
        </w:rPr>
        <w:t>.</w:t>
      </w:r>
      <w:proofErr w:type="gramEnd"/>
      <w:r w:rsidRPr="00747043">
        <w:rPr>
          <w:rFonts w:ascii="Book Antiqua" w:eastAsia="宋体" w:hAnsi="Book Antiqua" w:cs="宋体"/>
          <w:kern w:val="0"/>
          <w:szCs w:val="21"/>
        </w:rPr>
        <w:t xml:space="preserve"> Acute fatty liver of pregnancy: an update on pathogenesis and clinical implications. </w:t>
      </w:r>
      <w:r w:rsidRPr="00747043">
        <w:rPr>
          <w:rFonts w:ascii="Book Antiqua" w:eastAsia="宋体" w:hAnsi="Book Antiqua" w:cs="宋体"/>
          <w:i/>
          <w:iCs/>
          <w:kern w:val="0"/>
          <w:szCs w:val="21"/>
        </w:rPr>
        <w:t xml:space="preserve">World J </w:t>
      </w:r>
      <w:proofErr w:type="spellStart"/>
      <w:r w:rsidRPr="00747043">
        <w:rPr>
          <w:rFonts w:ascii="Book Antiqua" w:eastAsia="宋体" w:hAnsi="Book Antiqua" w:cs="宋体"/>
          <w:i/>
          <w:iCs/>
          <w:kern w:val="0"/>
          <w:szCs w:val="21"/>
        </w:rPr>
        <w:t>Gastroenterol</w:t>
      </w:r>
      <w:proofErr w:type="spellEnd"/>
      <w:r w:rsidRPr="00747043">
        <w:rPr>
          <w:rFonts w:ascii="Book Antiqua" w:eastAsia="宋体" w:hAnsi="Book Antiqua" w:cs="宋体"/>
          <w:kern w:val="0"/>
          <w:szCs w:val="21"/>
        </w:rPr>
        <w:t> 2006; </w:t>
      </w:r>
      <w:r w:rsidRPr="00747043">
        <w:rPr>
          <w:rFonts w:ascii="Book Antiqua" w:eastAsia="宋体" w:hAnsi="Book Antiqua" w:cs="宋体"/>
          <w:b/>
          <w:bCs/>
          <w:kern w:val="0"/>
          <w:szCs w:val="21"/>
        </w:rPr>
        <w:t>12</w:t>
      </w:r>
      <w:r w:rsidRPr="00747043">
        <w:rPr>
          <w:rFonts w:ascii="Book Antiqua" w:eastAsia="宋体" w:hAnsi="Book Antiqua" w:cs="宋体"/>
          <w:kern w:val="0"/>
          <w:szCs w:val="21"/>
        </w:rPr>
        <w:t>: 7397-7404 [PMID: 17167825]</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43 </w:t>
      </w:r>
      <w:proofErr w:type="spellStart"/>
      <w:r w:rsidRPr="00747043">
        <w:rPr>
          <w:rFonts w:ascii="Book Antiqua" w:eastAsia="宋体" w:hAnsi="Book Antiqua" w:cs="宋体"/>
          <w:b/>
          <w:bCs/>
          <w:kern w:val="0"/>
          <w:szCs w:val="21"/>
        </w:rPr>
        <w:t>Ibdah</w:t>
      </w:r>
      <w:proofErr w:type="spellEnd"/>
      <w:r w:rsidRPr="00747043">
        <w:rPr>
          <w:rFonts w:ascii="Book Antiqua" w:eastAsia="宋体" w:hAnsi="Book Antiqua" w:cs="宋体"/>
          <w:b/>
          <w:bCs/>
          <w:kern w:val="0"/>
          <w:szCs w:val="21"/>
        </w:rPr>
        <w:t xml:space="preserve"> JA</w:t>
      </w:r>
      <w:r w:rsidRPr="00747043">
        <w:rPr>
          <w:rFonts w:ascii="Book Antiqua" w:eastAsia="宋体" w:hAnsi="Book Antiqua" w:cs="宋体"/>
          <w:kern w:val="0"/>
          <w:szCs w:val="21"/>
        </w:rPr>
        <w:t xml:space="preserve">, Bennett MJ, </w:t>
      </w:r>
      <w:proofErr w:type="spellStart"/>
      <w:r w:rsidRPr="00747043">
        <w:rPr>
          <w:rFonts w:ascii="Book Antiqua" w:eastAsia="宋体" w:hAnsi="Book Antiqua" w:cs="宋体"/>
          <w:kern w:val="0"/>
          <w:szCs w:val="21"/>
        </w:rPr>
        <w:t>Rinaldo</w:t>
      </w:r>
      <w:proofErr w:type="spellEnd"/>
      <w:r w:rsidRPr="00747043">
        <w:rPr>
          <w:rFonts w:ascii="Book Antiqua" w:eastAsia="宋体" w:hAnsi="Book Antiqua" w:cs="宋体"/>
          <w:kern w:val="0"/>
          <w:szCs w:val="21"/>
        </w:rPr>
        <w:t xml:space="preserve"> P, Zhao Y, Gibson B, Sims HF, Strauss AW. </w:t>
      </w:r>
      <w:proofErr w:type="gramStart"/>
      <w:r w:rsidRPr="00747043">
        <w:rPr>
          <w:rFonts w:ascii="Book Antiqua" w:eastAsia="宋体" w:hAnsi="Book Antiqua" w:cs="宋体"/>
          <w:kern w:val="0"/>
          <w:szCs w:val="21"/>
        </w:rPr>
        <w:t>A fetal fatty-acid oxidation disorder as a cause of liver disease in pregnant women.</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 xml:space="preserve">N </w:t>
      </w:r>
      <w:proofErr w:type="spellStart"/>
      <w:r w:rsidRPr="00747043">
        <w:rPr>
          <w:rFonts w:ascii="Book Antiqua" w:eastAsia="宋体" w:hAnsi="Book Antiqua" w:cs="宋体"/>
          <w:i/>
          <w:iCs/>
          <w:kern w:val="0"/>
          <w:szCs w:val="21"/>
        </w:rPr>
        <w:t>Engl</w:t>
      </w:r>
      <w:proofErr w:type="spellEnd"/>
      <w:r w:rsidRPr="00747043">
        <w:rPr>
          <w:rFonts w:ascii="Book Antiqua" w:eastAsia="宋体" w:hAnsi="Book Antiqua" w:cs="宋体"/>
          <w:i/>
          <w:iCs/>
          <w:kern w:val="0"/>
          <w:szCs w:val="21"/>
        </w:rPr>
        <w:t xml:space="preserve"> J Med</w:t>
      </w:r>
      <w:r w:rsidRPr="00747043">
        <w:rPr>
          <w:rFonts w:ascii="Book Antiqua" w:eastAsia="宋体" w:hAnsi="Book Antiqua" w:cs="宋体"/>
          <w:kern w:val="0"/>
          <w:szCs w:val="21"/>
        </w:rPr>
        <w:t> 1999; </w:t>
      </w:r>
      <w:r w:rsidRPr="00747043">
        <w:rPr>
          <w:rFonts w:ascii="Book Antiqua" w:eastAsia="宋体" w:hAnsi="Book Antiqua" w:cs="宋体"/>
          <w:b/>
          <w:bCs/>
          <w:kern w:val="0"/>
          <w:szCs w:val="21"/>
        </w:rPr>
        <w:t>340</w:t>
      </w:r>
      <w:r w:rsidRPr="00747043">
        <w:rPr>
          <w:rFonts w:ascii="Book Antiqua" w:eastAsia="宋体" w:hAnsi="Book Antiqua" w:cs="宋体"/>
          <w:kern w:val="0"/>
          <w:szCs w:val="21"/>
        </w:rPr>
        <w:t>: 1723-1731 [PMID: 10352164 DOI: 10.1056/NEJM199906033402204]</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lastRenderedPageBreak/>
        <w:t>44 </w:t>
      </w:r>
      <w:r w:rsidRPr="00747043">
        <w:rPr>
          <w:rFonts w:ascii="Book Antiqua" w:eastAsia="宋体" w:hAnsi="Book Antiqua" w:cs="宋体"/>
          <w:b/>
          <w:bCs/>
          <w:kern w:val="0"/>
          <w:szCs w:val="21"/>
        </w:rPr>
        <w:t>Ong SS</w:t>
      </w:r>
      <w:r w:rsidRPr="00747043">
        <w:rPr>
          <w:rFonts w:ascii="Book Antiqua" w:eastAsia="宋体" w:hAnsi="Book Antiqua" w:cs="宋体"/>
          <w:kern w:val="0"/>
          <w:szCs w:val="21"/>
        </w:rPr>
        <w:t>, Baker PN, Mayhew TM, Dunn WR.</w:t>
      </w:r>
      <w:proofErr w:type="gramEnd"/>
      <w:r w:rsidRPr="00747043">
        <w:rPr>
          <w:rFonts w:ascii="Book Antiqua" w:eastAsia="宋体" w:hAnsi="Book Antiqua" w:cs="宋体"/>
          <w:kern w:val="0"/>
          <w:szCs w:val="21"/>
        </w:rPr>
        <w:t xml:space="preserve"> No difference in structure between </w:t>
      </w:r>
      <w:proofErr w:type="spellStart"/>
      <w:r w:rsidRPr="00747043">
        <w:rPr>
          <w:rFonts w:ascii="Book Antiqua" w:eastAsia="宋体" w:hAnsi="Book Antiqua" w:cs="宋体"/>
          <w:kern w:val="0"/>
          <w:szCs w:val="21"/>
        </w:rPr>
        <w:t>omental</w:t>
      </w:r>
      <w:proofErr w:type="spellEnd"/>
      <w:r w:rsidRPr="00747043">
        <w:rPr>
          <w:rFonts w:ascii="Book Antiqua" w:eastAsia="宋体" w:hAnsi="Book Antiqua" w:cs="宋体"/>
          <w:kern w:val="0"/>
          <w:szCs w:val="21"/>
        </w:rPr>
        <w:t xml:space="preserve"> small arteries isolated from women with preeclampsia, intrauterine growth restriction, and normal pregnancies. </w:t>
      </w:r>
      <w:r w:rsidRPr="00747043">
        <w:rPr>
          <w:rFonts w:ascii="Book Antiqua" w:eastAsia="宋体" w:hAnsi="Book Antiqua" w:cs="宋体"/>
          <w:i/>
          <w:iCs/>
          <w:kern w:val="0"/>
          <w:szCs w:val="21"/>
        </w:rPr>
        <w:t xml:space="preserve">Am J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kern w:val="0"/>
          <w:szCs w:val="21"/>
        </w:rPr>
        <w:t> 2002; </w:t>
      </w:r>
      <w:r w:rsidRPr="00747043">
        <w:rPr>
          <w:rFonts w:ascii="Book Antiqua" w:eastAsia="宋体" w:hAnsi="Book Antiqua" w:cs="宋体"/>
          <w:b/>
          <w:bCs/>
          <w:kern w:val="0"/>
          <w:szCs w:val="21"/>
        </w:rPr>
        <w:t>187</w:t>
      </w:r>
      <w:r w:rsidRPr="00747043">
        <w:rPr>
          <w:rFonts w:ascii="Book Antiqua" w:eastAsia="宋体" w:hAnsi="Book Antiqua" w:cs="宋体"/>
          <w:kern w:val="0"/>
          <w:szCs w:val="21"/>
        </w:rPr>
        <w:t>: 606-610 [PMID: 12237635]</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45 </w:t>
      </w:r>
      <w:proofErr w:type="spellStart"/>
      <w:r w:rsidRPr="00747043">
        <w:rPr>
          <w:rFonts w:ascii="Book Antiqua" w:eastAsia="宋体" w:hAnsi="Book Antiqua" w:cs="宋体"/>
          <w:b/>
          <w:bCs/>
          <w:kern w:val="0"/>
          <w:szCs w:val="21"/>
        </w:rPr>
        <w:t>Minakami</w:t>
      </w:r>
      <w:proofErr w:type="spellEnd"/>
      <w:r w:rsidRPr="00747043">
        <w:rPr>
          <w:rFonts w:ascii="Book Antiqua" w:eastAsia="宋体" w:hAnsi="Book Antiqua" w:cs="宋体"/>
          <w:b/>
          <w:bCs/>
          <w:kern w:val="0"/>
          <w:szCs w:val="21"/>
        </w:rPr>
        <w:t xml:space="preserve"> H</w:t>
      </w:r>
      <w:r w:rsidRPr="00747043">
        <w:rPr>
          <w:rFonts w:ascii="Book Antiqua" w:eastAsia="宋体" w:hAnsi="Book Antiqua" w:cs="宋体"/>
          <w:kern w:val="0"/>
          <w:szCs w:val="21"/>
        </w:rPr>
        <w:t xml:space="preserve">, Takahashi T, </w:t>
      </w:r>
      <w:proofErr w:type="spellStart"/>
      <w:r w:rsidRPr="00747043">
        <w:rPr>
          <w:rFonts w:ascii="Book Antiqua" w:eastAsia="宋体" w:hAnsi="Book Antiqua" w:cs="宋体"/>
          <w:kern w:val="0"/>
          <w:szCs w:val="21"/>
        </w:rPr>
        <w:t>Tamada</w:t>
      </w:r>
      <w:proofErr w:type="spellEnd"/>
      <w:r w:rsidRPr="00747043">
        <w:rPr>
          <w:rFonts w:ascii="Book Antiqua" w:eastAsia="宋体" w:hAnsi="Book Antiqua" w:cs="宋体"/>
          <w:kern w:val="0"/>
          <w:szCs w:val="21"/>
        </w:rPr>
        <w:t xml:space="preserve"> T. Should routine liver biopsy </w:t>
      </w:r>
      <w:proofErr w:type="gramStart"/>
      <w:r w:rsidRPr="00747043">
        <w:rPr>
          <w:rFonts w:ascii="Book Antiqua" w:eastAsia="宋体" w:hAnsi="Book Antiqua" w:cs="宋体"/>
          <w:kern w:val="0"/>
          <w:szCs w:val="21"/>
        </w:rPr>
        <w:t>be</w:t>
      </w:r>
      <w:proofErr w:type="gramEnd"/>
      <w:r w:rsidRPr="00747043">
        <w:rPr>
          <w:rFonts w:ascii="Book Antiqua" w:eastAsia="宋体" w:hAnsi="Book Antiqua" w:cs="宋体"/>
          <w:kern w:val="0"/>
          <w:szCs w:val="21"/>
        </w:rPr>
        <w:t xml:space="preserve"> done for the definite diagnosis of acute fatty liver of pregnancy? </w:t>
      </w:r>
      <w:r w:rsidRPr="00747043">
        <w:rPr>
          <w:rFonts w:ascii="Book Antiqua" w:eastAsia="宋体" w:hAnsi="Book Antiqua" w:cs="宋体"/>
          <w:i/>
          <w:iCs/>
          <w:kern w:val="0"/>
          <w:szCs w:val="21"/>
        </w:rPr>
        <w:t xml:space="preserve">Am J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kern w:val="0"/>
          <w:szCs w:val="21"/>
        </w:rPr>
        <w:t> 1991; </w:t>
      </w:r>
      <w:r w:rsidRPr="00747043">
        <w:rPr>
          <w:rFonts w:ascii="Book Antiqua" w:eastAsia="宋体" w:hAnsi="Book Antiqua" w:cs="宋体"/>
          <w:b/>
          <w:bCs/>
          <w:kern w:val="0"/>
          <w:szCs w:val="21"/>
        </w:rPr>
        <w:t>164</w:t>
      </w:r>
      <w:r w:rsidRPr="00747043">
        <w:rPr>
          <w:rFonts w:ascii="Book Antiqua" w:eastAsia="宋体" w:hAnsi="Book Antiqua" w:cs="宋体"/>
          <w:kern w:val="0"/>
          <w:szCs w:val="21"/>
        </w:rPr>
        <w:t>: 1690-1691 [PMID: 1878069]</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46 </w:t>
      </w:r>
      <w:proofErr w:type="spellStart"/>
      <w:r w:rsidRPr="00747043">
        <w:rPr>
          <w:rFonts w:ascii="Book Antiqua" w:eastAsia="宋体" w:hAnsi="Book Antiqua" w:cs="宋体"/>
          <w:b/>
          <w:bCs/>
          <w:kern w:val="0"/>
          <w:szCs w:val="21"/>
        </w:rPr>
        <w:t>Seyyed</w:t>
      </w:r>
      <w:proofErr w:type="spellEnd"/>
      <w:r w:rsidRPr="00747043">
        <w:rPr>
          <w:rFonts w:ascii="Book Antiqua" w:eastAsia="宋体" w:hAnsi="Book Antiqua" w:cs="宋体"/>
          <w:b/>
          <w:bCs/>
          <w:kern w:val="0"/>
          <w:szCs w:val="21"/>
        </w:rPr>
        <w:t xml:space="preserve"> </w:t>
      </w:r>
      <w:proofErr w:type="spellStart"/>
      <w:r w:rsidRPr="00747043">
        <w:rPr>
          <w:rFonts w:ascii="Book Antiqua" w:eastAsia="宋体" w:hAnsi="Book Antiqua" w:cs="宋体"/>
          <w:b/>
          <w:bCs/>
          <w:kern w:val="0"/>
          <w:szCs w:val="21"/>
        </w:rPr>
        <w:t>Majidi</w:t>
      </w:r>
      <w:proofErr w:type="spellEnd"/>
      <w:r w:rsidRPr="00747043">
        <w:rPr>
          <w:rFonts w:ascii="Book Antiqua" w:eastAsia="宋体" w:hAnsi="Book Antiqua" w:cs="宋体"/>
          <w:b/>
          <w:bCs/>
          <w:kern w:val="0"/>
          <w:szCs w:val="21"/>
        </w:rPr>
        <w:t xml:space="preserve"> MR</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Vafaeimanesh</w:t>
      </w:r>
      <w:proofErr w:type="spellEnd"/>
      <w:r w:rsidRPr="00747043">
        <w:rPr>
          <w:rFonts w:ascii="Book Antiqua" w:eastAsia="宋体" w:hAnsi="Book Antiqua" w:cs="宋体"/>
          <w:kern w:val="0"/>
          <w:szCs w:val="21"/>
        </w:rPr>
        <w:t xml:space="preserve"> J. </w:t>
      </w:r>
      <w:proofErr w:type="spellStart"/>
      <w:r w:rsidRPr="00747043">
        <w:rPr>
          <w:rFonts w:ascii="Book Antiqua" w:eastAsia="宋体" w:hAnsi="Book Antiqua" w:cs="宋体"/>
          <w:kern w:val="0"/>
          <w:szCs w:val="21"/>
        </w:rPr>
        <w:t>Plasmapheresis</w:t>
      </w:r>
      <w:proofErr w:type="spellEnd"/>
      <w:r w:rsidRPr="00747043">
        <w:rPr>
          <w:rFonts w:ascii="Book Antiqua" w:eastAsia="宋体" w:hAnsi="Book Antiqua" w:cs="宋体"/>
          <w:kern w:val="0"/>
          <w:szCs w:val="21"/>
        </w:rPr>
        <w:t xml:space="preserve"> in acute Fatty liver of pregnancy: an effective treatment. </w:t>
      </w:r>
      <w:r w:rsidRPr="00747043">
        <w:rPr>
          <w:rFonts w:ascii="Book Antiqua" w:eastAsia="宋体" w:hAnsi="Book Antiqua" w:cs="宋体"/>
          <w:i/>
          <w:iCs/>
          <w:kern w:val="0"/>
          <w:szCs w:val="21"/>
        </w:rPr>
        <w:t xml:space="preserve">Case Rep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kern w:val="0"/>
          <w:szCs w:val="21"/>
        </w:rPr>
        <w:t> 2013; </w:t>
      </w:r>
      <w:r w:rsidRPr="00747043">
        <w:rPr>
          <w:rFonts w:ascii="Book Antiqua" w:eastAsia="宋体" w:hAnsi="Book Antiqua" w:cs="宋体"/>
          <w:b/>
          <w:bCs/>
          <w:kern w:val="0"/>
          <w:szCs w:val="21"/>
        </w:rPr>
        <w:t>2013</w:t>
      </w:r>
      <w:r w:rsidRPr="00747043">
        <w:rPr>
          <w:rFonts w:ascii="Book Antiqua" w:eastAsia="宋体" w:hAnsi="Book Antiqua" w:cs="宋体"/>
          <w:kern w:val="0"/>
          <w:szCs w:val="21"/>
        </w:rPr>
        <w:t>: 615975 [PMID: 23424692 DOI: 10.1155/2013/615975]</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47 </w:t>
      </w:r>
      <w:r w:rsidRPr="00747043">
        <w:rPr>
          <w:rFonts w:ascii="Book Antiqua" w:eastAsia="宋体" w:hAnsi="Book Antiqua" w:cs="宋体"/>
          <w:b/>
          <w:bCs/>
          <w:kern w:val="0"/>
          <w:szCs w:val="21"/>
        </w:rPr>
        <w:t>Lee C</w:t>
      </w:r>
      <w:r w:rsidRPr="00747043">
        <w:rPr>
          <w:rFonts w:ascii="Book Antiqua" w:eastAsia="宋体" w:hAnsi="Book Antiqua" w:cs="宋体"/>
          <w:kern w:val="0"/>
          <w:szCs w:val="21"/>
        </w:rPr>
        <w:t xml:space="preserve">, Gong Y, </w:t>
      </w:r>
      <w:proofErr w:type="spellStart"/>
      <w:r w:rsidRPr="00747043">
        <w:rPr>
          <w:rFonts w:ascii="Book Antiqua" w:eastAsia="宋体" w:hAnsi="Book Antiqua" w:cs="宋体"/>
          <w:kern w:val="0"/>
          <w:szCs w:val="21"/>
        </w:rPr>
        <w:t>Brok</w:t>
      </w:r>
      <w:proofErr w:type="spellEnd"/>
      <w:r w:rsidRPr="00747043">
        <w:rPr>
          <w:rFonts w:ascii="Book Antiqua" w:eastAsia="宋体" w:hAnsi="Book Antiqua" w:cs="宋体"/>
          <w:kern w:val="0"/>
          <w:szCs w:val="21"/>
        </w:rPr>
        <w:t xml:space="preserve"> J, </w:t>
      </w:r>
      <w:proofErr w:type="spellStart"/>
      <w:r w:rsidRPr="00747043">
        <w:rPr>
          <w:rFonts w:ascii="Book Antiqua" w:eastAsia="宋体" w:hAnsi="Book Antiqua" w:cs="宋体"/>
          <w:kern w:val="0"/>
          <w:szCs w:val="21"/>
        </w:rPr>
        <w:t>Boxall</w:t>
      </w:r>
      <w:proofErr w:type="spellEnd"/>
      <w:r w:rsidRPr="00747043">
        <w:rPr>
          <w:rFonts w:ascii="Book Antiqua" w:eastAsia="宋体" w:hAnsi="Book Antiqua" w:cs="宋体"/>
          <w:kern w:val="0"/>
          <w:szCs w:val="21"/>
        </w:rPr>
        <w:t xml:space="preserve"> EH, </w:t>
      </w:r>
      <w:proofErr w:type="spellStart"/>
      <w:r w:rsidRPr="00747043">
        <w:rPr>
          <w:rFonts w:ascii="Book Antiqua" w:eastAsia="宋体" w:hAnsi="Book Antiqua" w:cs="宋体"/>
          <w:kern w:val="0"/>
          <w:szCs w:val="21"/>
        </w:rPr>
        <w:t>Gluud</w:t>
      </w:r>
      <w:proofErr w:type="spellEnd"/>
      <w:r w:rsidRPr="00747043">
        <w:rPr>
          <w:rFonts w:ascii="Book Antiqua" w:eastAsia="宋体" w:hAnsi="Book Antiqua" w:cs="宋体"/>
          <w:kern w:val="0"/>
          <w:szCs w:val="21"/>
        </w:rPr>
        <w:t xml:space="preserve"> C. Hepatitis B </w:t>
      </w:r>
      <w:proofErr w:type="spellStart"/>
      <w:r w:rsidRPr="00747043">
        <w:rPr>
          <w:rFonts w:ascii="Book Antiqua" w:eastAsia="宋体" w:hAnsi="Book Antiqua" w:cs="宋体"/>
          <w:kern w:val="0"/>
          <w:szCs w:val="21"/>
        </w:rPr>
        <w:t>immunisation</w:t>
      </w:r>
      <w:proofErr w:type="spellEnd"/>
      <w:r w:rsidRPr="00747043">
        <w:rPr>
          <w:rFonts w:ascii="Book Antiqua" w:eastAsia="宋体" w:hAnsi="Book Antiqua" w:cs="宋体"/>
          <w:kern w:val="0"/>
          <w:szCs w:val="21"/>
        </w:rPr>
        <w:t xml:space="preserve"> for newborn infants of hepatitis B surface antigen-positive mothers. </w:t>
      </w:r>
      <w:r w:rsidRPr="00747043">
        <w:rPr>
          <w:rFonts w:ascii="Book Antiqua" w:eastAsia="宋体" w:hAnsi="Book Antiqua" w:cs="宋体"/>
          <w:i/>
          <w:iCs/>
          <w:kern w:val="0"/>
          <w:szCs w:val="21"/>
        </w:rPr>
        <w:t xml:space="preserve">Cochrane Database </w:t>
      </w:r>
      <w:proofErr w:type="spellStart"/>
      <w:r w:rsidRPr="00747043">
        <w:rPr>
          <w:rFonts w:ascii="Book Antiqua" w:eastAsia="宋体" w:hAnsi="Book Antiqua" w:cs="宋体"/>
          <w:i/>
          <w:iCs/>
          <w:kern w:val="0"/>
          <w:szCs w:val="21"/>
        </w:rPr>
        <w:t>Syst</w:t>
      </w:r>
      <w:proofErr w:type="spellEnd"/>
      <w:r w:rsidRPr="00747043">
        <w:rPr>
          <w:rFonts w:ascii="Book Antiqua" w:eastAsia="宋体" w:hAnsi="Book Antiqua" w:cs="宋体"/>
          <w:i/>
          <w:iCs/>
          <w:kern w:val="0"/>
          <w:szCs w:val="21"/>
        </w:rPr>
        <w:t xml:space="preserve"> Rev</w:t>
      </w:r>
      <w:r w:rsidRPr="00747043">
        <w:rPr>
          <w:rFonts w:ascii="Book Antiqua" w:eastAsia="宋体" w:hAnsi="Book Antiqua" w:cs="宋体"/>
          <w:kern w:val="0"/>
          <w:szCs w:val="21"/>
        </w:rPr>
        <w:t xml:space="preserve"> 2006; </w:t>
      </w:r>
      <w:r w:rsidRPr="00747043">
        <w:rPr>
          <w:rFonts w:ascii="Book Antiqua" w:eastAsia="宋体" w:hAnsi="Book Antiqua" w:cs="宋体"/>
          <w:b/>
          <w:kern w:val="0"/>
          <w:szCs w:val="21"/>
        </w:rPr>
        <w:t>(2)</w:t>
      </w:r>
      <w:r w:rsidRPr="00747043">
        <w:rPr>
          <w:rFonts w:ascii="Book Antiqua" w:eastAsia="宋体" w:hAnsi="Book Antiqua" w:cs="宋体"/>
          <w:kern w:val="0"/>
          <w:szCs w:val="21"/>
        </w:rPr>
        <w:t>: CD004790 [PMID: 16625613 DOI: 10.1002/14651858.CD004790.pub2]</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48 </w:t>
      </w:r>
      <w:r w:rsidRPr="00747043">
        <w:rPr>
          <w:rFonts w:ascii="Book Antiqua" w:eastAsia="宋体" w:hAnsi="Book Antiqua" w:cs="宋体"/>
          <w:b/>
          <w:bCs/>
          <w:kern w:val="0"/>
          <w:szCs w:val="21"/>
        </w:rPr>
        <w:t>Schaefer E</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Koeppen</w:t>
      </w:r>
      <w:proofErr w:type="spellEnd"/>
      <w:r w:rsidRPr="00747043">
        <w:rPr>
          <w:rFonts w:ascii="Book Antiqua" w:eastAsia="宋体" w:hAnsi="Book Antiqua" w:cs="宋体"/>
          <w:kern w:val="0"/>
          <w:szCs w:val="21"/>
        </w:rPr>
        <w:t xml:space="preserve"> H, Wirth S. Low level virus replication in infants with vertically transmitted fulminant hepatitis and their anti-</w:t>
      </w:r>
      <w:proofErr w:type="spellStart"/>
      <w:r w:rsidRPr="00747043">
        <w:rPr>
          <w:rFonts w:ascii="Book Antiqua" w:eastAsia="宋体" w:hAnsi="Book Antiqua" w:cs="宋体"/>
          <w:kern w:val="0"/>
          <w:szCs w:val="21"/>
        </w:rPr>
        <w:t>HBe</w:t>
      </w:r>
      <w:proofErr w:type="spellEnd"/>
      <w:r w:rsidRPr="00747043">
        <w:rPr>
          <w:rFonts w:ascii="Book Antiqua" w:eastAsia="宋体" w:hAnsi="Book Antiqua" w:cs="宋体"/>
          <w:kern w:val="0"/>
          <w:szCs w:val="21"/>
        </w:rPr>
        <w:t xml:space="preserve"> positive mothers. </w:t>
      </w:r>
      <w:proofErr w:type="spellStart"/>
      <w:r w:rsidRPr="00747043">
        <w:rPr>
          <w:rFonts w:ascii="Book Antiqua" w:eastAsia="宋体" w:hAnsi="Book Antiqua" w:cs="宋体"/>
          <w:i/>
          <w:iCs/>
          <w:kern w:val="0"/>
          <w:szCs w:val="21"/>
        </w:rPr>
        <w:t>Eur</w:t>
      </w:r>
      <w:proofErr w:type="spellEnd"/>
      <w:r w:rsidRPr="00747043">
        <w:rPr>
          <w:rFonts w:ascii="Book Antiqua" w:eastAsia="宋体" w:hAnsi="Book Antiqua" w:cs="宋体"/>
          <w:i/>
          <w:iCs/>
          <w:kern w:val="0"/>
          <w:szCs w:val="21"/>
        </w:rPr>
        <w:t xml:space="preserve"> J </w:t>
      </w:r>
      <w:proofErr w:type="spellStart"/>
      <w:r w:rsidRPr="00747043">
        <w:rPr>
          <w:rFonts w:ascii="Book Antiqua" w:eastAsia="宋体" w:hAnsi="Book Antiqua" w:cs="宋体"/>
          <w:i/>
          <w:iCs/>
          <w:kern w:val="0"/>
          <w:szCs w:val="21"/>
        </w:rPr>
        <w:t>Pediatr</w:t>
      </w:r>
      <w:proofErr w:type="spellEnd"/>
      <w:r w:rsidRPr="00747043">
        <w:rPr>
          <w:rFonts w:ascii="Book Antiqua" w:eastAsia="宋体" w:hAnsi="Book Antiqua" w:cs="宋体"/>
          <w:kern w:val="0"/>
          <w:szCs w:val="21"/>
        </w:rPr>
        <w:t> 1993; </w:t>
      </w:r>
      <w:r w:rsidRPr="00747043">
        <w:rPr>
          <w:rFonts w:ascii="Book Antiqua" w:eastAsia="宋体" w:hAnsi="Book Antiqua" w:cs="宋体"/>
          <w:b/>
          <w:bCs/>
          <w:kern w:val="0"/>
          <w:szCs w:val="21"/>
        </w:rPr>
        <w:t>152</w:t>
      </w:r>
      <w:r w:rsidRPr="00747043">
        <w:rPr>
          <w:rFonts w:ascii="Book Antiqua" w:eastAsia="宋体" w:hAnsi="Book Antiqua" w:cs="宋体"/>
          <w:kern w:val="0"/>
          <w:szCs w:val="21"/>
        </w:rPr>
        <w:t>: 581-584 [PMID: 8354318]</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49 </w:t>
      </w:r>
      <w:r w:rsidRPr="00747043">
        <w:rPr>
          <w:rFonts w:ascii="Book Antiqua" w:eastAsia="宋体" w:hAnsi="Book Antiqua" w:cs="宋体"/>
          <w:b/>
          <w:bCs/>
          <w:kern w:val="0"/>
          <w:szCs w:val="21"/>
        </w:rPr>
        <w:t>Wang J</w:t>
      </w:r>
      <w:r w:rsidRPr="00747043">
        <w:rPr>
          <w:rFonts w:ascii="Book Antiqua" w:eastAsia="宋体" w:hAnsi="Book Antiqua" w:cs="宋体"/>
          <w:kern w:val="0"/>
          <w:szCs w:val="21"/>
        </w:rPr>
        <w:t xml:space="preserve">, Zhu Q, Zhang X. Effect of delivery mode on maternal-infant transmission of hepatitis B virus by </w:t>
      </w:r>
      <w:proofErr w:type="spellStart"/>
      <w:r w:rsidRPr="00747043">
        <w:rPr>
          <w:rFonts w:ascii="Book Antiqua" w:eastAsia="宋体" w:hAnsi="Book Antiqua" w:cs="宋体"/>
          <w:kern w:val="0"/>
          <w:szCs w:val="21"/>
        </w:rPr>
        <w:t>immunoprophylaxis</w:t>
      </w:r>
      <w:proofErr w:type="spellEnd"/>
      <w:r w:rsidRPr="00747043">
        <w:rPr>
          <w:rFonts w:ascii="Book Antiqua" w:eastAsia="宋体" w:hAnsi="Book Antiqua" w:cs="宋体"/>
          <w:kern w:val="0"/>
          <w:szCs w:val="21"/>
        </w:rPr>
        <w:t>. </w:t>
      </w:r>
      <w:r w:rsidRPr="00747043">
        <w:rPr>
          <w:rFonts w:ascii="Book Antiqua" w:eastAsia="宋体" w:hAnsi="Book Antiqua" w:cs="宋体"/>
          <w:i/>
          <w:iCs/>
          <w:kern w:val="0"/>
          <w:szCs w:val="21"/>
        </w:rPr>
        <w:t xml:space="preserve">Chin Med J </w:t>
      </w:r>
      <w:r w:rsidRPr="00747043">
        <w:rPr>
          <w:rFonts w:ascii="Book Antiqua" w:eastAsia="宋体" w:hAnsi="Book Antiqua" w:cs="宋体"/>
          <w:iCs/>
          <w:kern w:val="0"/>
          <w:szCs w:val="21"/>
        </w:rPr>
        <w:t>(</w:t>
      </w:r>
      <w:proofErr w:type="spellStart"/>
      <w:r w:rsidRPr="00747043">
        <w:rPr>
          <w:rFonts w:ascii="Book Antiqua" w:eastAsia="宋体" w:hAnsi="Book Antiqua" w:cs="宋体"/>
          <w:iCs/>
          <w:kern w:val="0"/>
          <w:szCs w:val="21"/>
        </w:rPr>
        <w:t>Engl</w:t>
      </w:r>
      <w:proofErr w:type="spellEnd"/>
      <w:r w:rsidRPr="00747043">
        <w:rPr>
          <w:rFonts w:ascii="Book Antiqua" w:eastAsia="宋体" w:hAnsi="Book Antiqua" w:cs="宋体"/>
          <w:iCs/>
          <w:kern w:val="0"/>
          <w:szCs w:val="21"/>
        </w:rPr>
        <w:t>)</w:t>
      </w:r>
      <w:r w:rsidRPr="00747043">
        <w:rPr>
          <w:rFonts w:ascii="Book Antiqua" w:eastAsia="宋体" w:hAnsi="Book Antiqua" w:cs="宋体"/>
          <w:kern w:val="0"/>
          <w:szCs w:val="21"/>
        </w:rPr>
        <w:t> 2002; </w:t>
      </w:r>
      <w:r w:rsidRPr="00747043">
        <w:rPr>
          <w:rFonts w:ascii="Book Antiqua" w:eastAsia="宋体" w:hAnsi="Book Antiqua" w:cs="宋体"/>
          <w:b/>
          <w:bCs/>
          <w:kern w:val="0"/>
          <w:szCs w:val="21"/>
        </w:rPr>
        <w:t>115</w:t>
      </w:r>
      <w:r w:rsidRPr="00747043">
        <w:rPr>
          <w:rFonts w:ascii="Book Antiqua" w:eastAsia="宋体" w:hAnsi="Book Antiqua" w:cs="宋体"/>
          <w:kern w:val="0"/>
          <w:szCs w:val="21"/>
        </w:rPr>
        <w:t>: 1510-1512 [PMID: 12490098]</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50 </w:t>
      </w:r>
      <w:r w:rsidRPr="00747043">
        <w:rPr>
          <w:rFonts w:ascii="Book Antiqua" w:eastAsia="宋体" w:hAnsi="Book Antiqua" w:cs="宋体"/>
          <w:b/>
          <w:bCs/>
          <w:kern w:val="0"/>
          <w:szCs w:val="21"/>
        </w:rPr>
        <w:t>Bhattacharya S</w:t>
      </w:r>
      <w:r w:rsidRPr="00747043">
        <w:rPr>
          <w:rFonts w:ascii="Book Antiqua" w:eastAsia="宋体" w:hAnsi="Book Antiqua" w:cs="宋体"/>
          <w:kern w:val="0"/>
          <w:szCs w:val="21"/>
        </w:rPr>
        <w:t xml:space="preserve">, O'Donnell K, Dudley T, </w:t>
      </w:r>
      <w:proofErr w:type="spellStart"/>
      <w:r w:rsidRPr="00747043">
        <w:rPr>
          <w:rFonts w:ascii="Book Antiqua" w:eastAsia="宋体" w:hAnsi="Book Antiqua" w:cs="宋体"/>
          <w:kern w:val="0"/>
          <w:szCs w:val="21"/>
        </w:rPr>
        <w:t>Kennefick</w:t>
      </w:r>
      <w:proofErr w:type="spellEnd"/>
      <w:r w:rsidRPr="00747043">
        <w:rPr>
          <w:rFonts w:ascii="Book Antiqua" w:eastAsia="宋体" w:hAnsi="Book Antiqua" w:cs="宋体"/>
          <w:kern w:val="0"/>
          <w:szCs w:val="21"/>
        </w:rPr>
        <w:t xml:space="preserve"> A, Osman H, </w:t>
      </w:r>
      <w:proofErr w:type="spellStart"/>
      <w:r w:rsidRPr="00747043">
        <w:rPr>
          <w:rFonts w:ascii="Book Antiqua" w:eastAsia="宋体" w:hAnsi="Book Antiqua" w:cs="宋体"/>
          <w:kern w:val="0"/>
          <w:szCs w:val="21"/>
        </w:rPr>
        <w:t>Boxall</w:t>
      </w:r>
      <w:proofErr w:type="spellEnd"/>
      <w:r w:rsidRPr="00747043">
        <w:rPr>
          <w:rFonts w:ascii="Book Antiqua" w:eastAsia="宋体" w:hAnsi="Book Antiqua" w:cs="宋体"/>
          <w:kern w:val="0"/>
          <w:szCs w:val="21"/>
        </w:rPr>
        <w:t xml:space="preserve"> E, </w:t>
      </w:r>
      <w:proofErr w:type="spellStart"/>
      <w:r w:rsidRPr="00747043">
        <w:rPr>
          <w:rFonts w:ascii="Book Antiqua" w:eastAsia="宋体" w:hAnsi="Book Antiqua" w:cs="宋体"/>
          <w:kern w:val="0"/>
          <w:szCs w:val="21"/>
        </w:rPr>
        <w:t>Mutimer</w:t>
      </w:r>
      <w:proofErr w:type="spellEnd"/>
      <w:r w:rsidRPr="00747043">
        <w:rPr>
          <w:rFonts w:ascii="Book Antiqua" w:eastAsia="宋体" w:hAnsi="Book Antiqua" w:cs="宋体"/>
          <w:kern w:val="0"/>
          <w:szCs w:val="21"/>
        </w:rPr>
        <w:t xml:space="preserve"> D. Ante-natal screening and post-natal follow-up of hepatitis B in the West Midlands of England. </w:t>
      </w:r>
      <w:r w:rsidRPr="00747043">
        <w:rPr>
          <w:rFonts w:ascii="Book Antiqua" w:eastAsia="宋体" w:hAnsi="Book Antiqua" w:cs="宋体"/>
          <w:i/>
          <w:iCs/>
          <w:kern w:val="0"/>
          <w:szCs w:val="21"/>
        </w:rPr>
        <w:t>QJM</w:t>
      </w:r>
      <w:r w:rsidRPr="00747043">
        <w:rPr>
          <w:rFonts w:ascii="Book Antiqua" w:eastAsia="宋体" w:hAnsi="Book Antiqua" w:cs="宋体"/>
          <w:kern w:val="0"/>
          <w:szCs w:val="21"/>
        </w:rPr>
        <w:t> 2008; </w:t>
      </w:r>
      <w:r w:rsidRPr="00747043">
        <w:rPr>
          <w:rFonts w:ascii="Book Antiqua" w:eastAsia="宋体" w:hAnsi="Book Antiqua" w:cs="宋体"/>
          <w:b/>
          <w:bCs/>
          <w:kern w:val="0"/>
          <w:szCs w:val="21"/>
        </w:rPr>
        <w:t>101</w:t>
      </w:r>
      <w:r w:rsidRPr="00747043">
        <w:rPr>
          <w:rFonts w:ascii="Book Antiqua" w:eastAsia="宋体" w:hAnsi="Book Antiqua" w:cs="宋体"/>
          <w:kern w:val="0"/>
          <w:szCs w:val="21"/>
        </w:rPr>
        <w:t>: 307-312 [PMID: 18281704 DOI: 10.1093/</w:t>
      </w:r>
      <w:proofErr w:type="spellStart"/>
      <w:r w:rsidRPr="00747043">
        <w:rPr>
          <w:rFonts w:ascii="Book Antiqua" w:eastAsia="宋体" w:hAnsi="Book Antiqua" w:cs="宋体"/>
          <w:kern w:val="0"/>
          <w:szCs w:val="21"/>
        </w:rPr>
        <w:t>qjmed</w:t>
      </w:r>
      <w:proofErr w:type="spellEnd"/>
      <w:r w:rsidRPr="00747043">
        <w:rPr>
          <w:rFonts w:ascii="Book Antiqua" w:eastAsia="宋体" w:hAnsi="Book Antiqua" w:cs="宋体"/>
          <w:kern w:val="0"/>
          <w:szCs w:val="21"/>
        </w:rPr>
        <w:t>/hcn007]</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51 </w:t>
      </w:r>
      <w:proofErr w:type="spellStart"/>
      <w:r w:rsidRPr="00747043">
        <w:rPr>
          <w:rFonts w:ascii="Book Antiqua" w:eastAsia="宋体" w:hAnsi="Book Antiqua" w:cs="宋体"/>
          <w:b/>
          <w:bCs/>
          <w:kern w:val="0"/>
          <w:szCs w:val="21"/>
        </w:rPr>
        <w:t>Sookoian</w:t>
      </w:r>
      <w:proofErr w:type="spellEnd"/>
      <w:r w:rsidRPr="00747043">
        <w:rPr>
          <w:rFonts w:ascii="Book Antiqua" w:eastAsia="宋体" w:hAnsi="Book Antiqua" w:cs="宋体"/>
          <w:b/>
          <w:bCs/>
          <w:kern w:val="0"/>
          <w:szCs w:val="21"/>
        </w:rPr>
        <w:t xml:space="preserve"> S</w:t>
      </w:r>
      <w:r w:rsidRPr="00747043">
        <w:rPr>
          <w:rFonts w:ascii="Book Antiqua" w:eastAsia="宋体" w:hAnsi="Book Antiqua" w:cs="宋体"/>
          <w:kern w:val="0"/>
          <w:szCs w:val="21"/>
        </w:rPr>
        <w:t xml:space="preserve">. Effect of pregnancy on pre-existing liver </w:t>
      </w:r>
      <w:proofErr w:type="gramStart"/>
      <w:r w:rsidRPr="00747043">
        <w:rPr>
          <w:rFonts w:ascii="Book Antiqua" w:eastAsia="宋体" w:hAnsi="Book Antiqua" w:cs="宋体"/>
          <w:kern w:val="0"/>
          <w:szCs w:val="21"/>
        </w:rPr>
        <w:t>disease</w:t>
      </w:r>
      <w:proofErr w:type="gramEnd"/>
      <w:r w:rsidRPr="00747043">
        <w:rPr>
          <w:rFonts w:ascii="Book Antiqua" w:eastAsia="宋体" w:hAnsi="Book Antiqua" w:cs="宋体"/>
          <w:kern w:val="0"/>
          <w:szCs w:val="21"/>
        </w:rPr>
        <w:t>: chronic viral hepatitis. </w:t>
      </w:r>
      <w:r w:rsidRPr="00747043">
        <w:rPr>
          <w:rFonts w:ascii="Book Antiqua" w:eastAsia="宋体" w:hAnsi="Book Antiqua" w:cs="宋体"/>
          <w:i/>
          <w:iCs/>
          <w:kern w:val="0"/>
          <w:szCs w:val="21"/>
        </w:rPr>
        <w:t xml:space="preserve">Ann </w:t>
      </w:r>
      <w:proofErr w:type="spellStart"/>
      <w:r w:rsidRPr="00747043">
        <w:rPr>
          <w:rFonts w:ascii="Book Antiqua" w:eastAsia="宋体" w:hAnsi="Book Antiqua" w:cs="宋体"/>
          <w:i/>
          <w:iCs/>
          <w:kern w:val="0"/>
          <w:szCs w:val="21"/>
        </w:rPr>
        <w:t>Hepatol</w:t>
      </w:r>
      <w:proofErr w:type="spellEnd"/>
      <w:r w:rsidRPr="00747043">
        <w:rPr>
          <w:rFonts w:ascii="Book Antiqua" w:eastAsia="宋体" w:hAnsi="Book Antiqua" w:cs="宋体"/>
          <w:kern w:val="0"/>
          <w:szCs w:val="21"/>
        </w:rPr>
        <w:t> 2006; </w:t>
      </w:r>
      <w:r w:rsidRPr="00747043">
        <w:rPr>
          <w:rFonts w:ascii="Book Antiqua" w:eastAsia="宋体" w:hAnsi="Book Antiqua" w:cs="宋体"/>
          <w:b/>
          <w:bCs/>
          <w:kern w:val="0"/>
          <w:szCs w:val="21"/>
        </w:rPr>
        <w:t>5</w:t>
      </w:r>
      <w:r w:rsidRPr="00747043">
        <w:rPr>
          <w:rFonts w:ascii="Book Antiqua" w:eastAsia="宋体" w:hAnsi="Book Antiqua" w:cs="宋体"/>
          <w:kern w:val="0"/>
          <w:szCs w:val="21"/>
        </w:rPr>
        <w:t>: 190-197 [PMID: 17060881]</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52 </w:t>
      </w:r>
      <w:proofErr w:type="spellStart"/>
      <w:r w:rsidRPr="00747043">
        <w:rPr>
          <w:rFonts w:ascii="Book Antiqua" w:eastAsia="宋体" w:hAnsi="Book Antiqua" w:cs="宋体"/>
          <w:b/>
          <w:bCs/>
          <w:kern w:val="0"/>
          <w:szCs w:val="21"/>
        </w:rPr>
        <w:t>Khuroo</w:t>
      </w:r>
      <w:proofErr w:type="spellEnd"/>
      <w:r w:rsidRPr="00747043">
        <w:rPr>
          <w:rFonts w:ascii="Book Antiqua" w:eastAsia="宋体" w:hAnsi="Book Antiqua" w:cs="宋体"/>
          <w:b/>
          <w:bCs/>
          <w:kern w:val="0"/>
          <w:szCs w:val="21"/>
        </w:rPr>
        <w:t xml:space="preserve"> MS</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Kamili</w:t>
      </w:r>
      <w:proofErr w:type="spellEnd"/>
      <w:r w:rsidRPr="00747043">
        <w:rPr>
          <w:rFonts w:ascii="Book Antiqua" w:eastAsia="宋体" w:hAnsi="Book Antiqua" w:cs="宋体"/>
          <w:kern w:val="0"/>
          <w:szCs w:val="21"/>
        </w:rPr>
        <w:t xml:space="preserve"> S. </w:t>
      </w:r>
      <w:proofErr w:type="spellStart"/>
      <w:r w:rsidRPr="00747043">
        <w:rPr>
          <w:rFonts w:ascii="Book Antiqua" w:eastAsia="宋体" w:hAnsi="Book Antiqua" w:cs="宋体"/>
          <w:kern w:val="0"/>
          <w:szCs w:val="21"/>
        </w:rPr>
        <w:t>Aetiology</w:t>
      </w:r>
      <w:proofErr w:type="spellEnd"/>
      <w:r w:rsidRPr="00747043">
        <w:rPr>
          <w:rFonts w:ascii="Book Antiqua" w:eastAsia="宋体" w:hAnsi="Book Antiqua" w:cs="宋体"/>
          <w:kern w:val="0"/>
          <w:szCs w:val="21"/>
        </w:rPr>
        <w:t>, clinical course and outcome of sporadic acute viral hepatitis in pregnancy. </w:t>
      </w:r>
      <w:r w:rsidRPr="00747043">
        <w:rPr>
          <w:rFonts w:ascii="Book Antiqua" w:eastAsia="宋体" w:hAnsi="Book Antiqua" w:cs="宋体"/>
          <w:i/>
          <w:iCs/>
          <w:kern w:val="0"/>
          <w:szCs w:val="21"/>
        </w:rPr>
        <w:t xml:space="preserve">J Viral </w:t>
      </w:r>
      <w:proofErr w:type="spellStart"/>
      <w:r w:rsidRPr="00747043">
        <w:rPr>
          <w:rFonts w:ascii="Book Antiqua" w:eastAsia="宋体" w:hAnsi="Book Antiqua" w:cs="宋体"/>
          <w:i/>
          <w:iCs/>
          <w:kern w:val="0"/>
          <w:szCs w:val="21"/>
        </w:rPr>
        <w:t>Hepat</w:t>
      </w:r>
      <w:proofErr w:type="spellEnd"/>
      <w:r w:rsidRPr="00747043">
        <w:rPr>
          <w:rFonts w:ascii="Book Antiqua" w:eastAsia="宋体" w:hAnsi="Book Antiqua" w:cs="宋体"/>
          <w:kern w:val="0"/>
          <w:szCs w:val="21"/>
        </w:rPr>
        <w:t> 2003; </w:t>
      </w:r>
      <w:r w:rsidRPr="00747043">
        <w:rPr>
          <w:rFonts w:ascii="Book Antiqua" w:eastAsia="宋体" w:hAnsi="Book Antiqua" w:cs="宋体"/>
          <w:b/>
          <w:bCs/>
          <w:kern w:val="0"/>
          <w:szCs w:val="21"/>
        </w:rPr>
        <w:t>10</w:t>
      </w:r>
      <w:r w:rsidRPr="00747043">
        <w:rPr>
          <w:rFonts w:ascii="Book Antiqua" w:eastAsia="宋体" w:hAnsi="Book Antiqua" w:cs="宋体"/>
          <w:kern w:val="0"/>
          <w:szCs w:val="21"/>
        </w:rPr>
        <w:t>: 61-69 [PMID: 12558914]</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53 </w:t>
      </w:r>
      <w:proofErr w:type="spellStart"/>
      <w:r w:rsidRPr="00747043">
        <w:rPr>
          <w:rFonts w:ascii="Book Antiqua" w:eastAsia="宋体" w:hAnsi="Book Antiqua" w:cs="宋体"/>
          <w:b/>
          <w:bCs/>
          <w:kern w:val="0"/>
          <w:szCs w:val="21"/>
        </w:rPr>
        <w:t>Ko</w:t>
      </w:r>
      <w:proofErr w:type="spellEnd"/>
      <w:r w:rsidRPr="00747043">
        <w:rPr>
          <w:rFonts w:ascii="Book Antiqua" w:eastAsia="宋体" w:hAnsi="Book Antiqua" w:cs="宋体"/>
          <w:b/>
          <w:bCs/>
          <w:kern w:val="0"/>
          <w:szCs w:val="21"/>
        </w:rPr>
        <w:t xml:space="preserve"> CW</w:t>
      </w:r>
      <w:r w:rsidRPr="00747043">
        <w:rPr>
          <w:rFonts w:ascii="Book Antiqua" w:eastAsia="宋体" w:hAnsi="Book Antiqua" w:cs="宋体"/>
          <w:kern w:val="0"/>
          <w:szCs w:val="21"/>
        </w:rPr>
        <w:t>, Beresford SA, Schulte SJ, Matsumoto AM, Lee SP. Incidence, natural history, and risk factors for biliary sludge and stones during pregnancy. </w:t>
      </w:r>
      <w:proofErr w:type="spellStart"/>
      <w:r w:rsidRPr="00747043">
        <w:rPr>
          <w:rFonts w:ascii="Book Antiqua" w:eastAsia="宋体" w:hAnsi="Book Antiqua" w:cs="宋体"/>
          <w:i/>
          <w:iCs/>
          <w:kern w:val="0"/>
          <w:szCs w:val="21"/>
        </w:rPr>
        <w:t>Hepatology</w:t>
      </w:r>
      <w:proofErr w:type="spellEnd"/>
      <w:r w:rsidRPr="00747043">
        <w:rPr>
          <w:rFonts w:ascii="Book Antiqua" w:eastAsia="宋体" w:hAnsi="Book Antiqua" w:cs="宋体"/>
          <w:kern w:val="0"/>
          <w:szCs w:val="21"/>
        </w:rPr>
        <w:t> 2005; </w:t>
      </w:r>
      <w:r w:rsidRPr="00747043">
        <w:rPr>
          <w:rFonts w:ascii="Book Antiqua" w:eastAsia="宋体" w:hAnsi="Book Antiqua" w:cs="宋体"/>
          <w:b/>
          <w:bCs/>
          <w:kern w:val="0"/>
          <w:szCs w:val="21"/>
        </w:rPr>
        <w:t>41</w:t>
      </w:r>
      <w:r w:rsidRPr="00747043">
        <w:rPr>
          <w:rFonts w:ascii="Book Antiqua" w:eastAsia="宋体" w:hAnsi="Book Antiqua" w:cs="宋体"/>
          <w:kern w:val="0"/>
          <w:szCs w:val="21"/>
        </w:rPr>
        <w:t>: 359-365 [PMID: 15660385 DOI: 10.1002/hep.20534]</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54 </w:t>
      </w:r>
      <w:r w:rsidRPr="00747043">
        <w:rPr>
          <w:rFonts w:ascii="Book Antiqua" w:eastAsia="宋体" w:hAnsi="Book Antiqua" w:cs="宋体"/>
          <w:b/>
          <w:bCs/>
          <w:kern w:val="0"/>
          <w:szCs w:val="21"/>
        </w:rPr>
        <w:t>Lu EJ</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Curet</w:t>
      </w:r>
      <w:proofErr w:type="spellEnd"/>
      <w:r w:rsidRPr="00747043">
        <w:rPr>
          <w:rFonts w:ascii="Book Antiqua" w:eastAsia="宋体" w:hAnsi="Book Antiqua" w:cs="宋体"/>
          <w:kern w:val="0"/>
          <w:szCs w:val="21"/>
        </w:rPr>
        <w:t xml:space="preserve"> MJ, El-Sayed YY, Kirkwood KS.</w:t>
      </w:r>
      <w:proofErr w:type="gramEnd"/>
      <w:r w:rsidRPr="00747043">
        <w:rPr>
          <w:rFonts w:ascii="Book Antiqua" w:eastAsia="宋体" w:hAnsi="Book Antiqua" w:cs="宋体"/>
          <w:kern w:val="0"/>
          <w:szCs w:val="21"/>
        </w:rPr>
        <w:t xml:space="preserve"> </w:t>
      </w:r>
      <w:proofErr w:type="gramStart"/>
      <w:r w:rsidRPr="00747043">
        <w:rPr>
          <w:rFonts w:ascii="Book Antiqua" w:eastAsia="宋体" w:hAnsi="Book Antiqua" w:cs="宋体"/>
          <w:kern w:val="0"/>
          <w:szCs w:val="21"/>
        </w:rPr>
        <w:t>Medical versus surgical management of biliary tract disease in pregnancy.</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 xml:space="preserve">Am J </w:t>
      </w:r>
      <w:proofErr w:type="spellStart"/>
      <w:r w:rsidRPr="00747043">
        <w:rPr>
          <w:rFonts w:ascii="Book Antiqua" w:eastAsia="宋体" w:hAnsi="Book Antiqua" w:cs="宋体"/>
          <w:i/>
          <w:iCs/>
          <w:kern w:val="0"/>
          <w:szCs w:val="21"/>
        </w:rPr>
        <w:t>Surg</w:t>
      </w:r>
      <w:proofErr w:type="spellEnd"/>
      <w:r w:rsidRPr="00747043">
        <w:rPr>
          <w:rFonts w:ascii="Book Antiqua" w:eastAsia="宋体" w:hAnsi="Book Antiqua" w:cs="宋体"/>
          <w:kern w:val="0"/>
          <w:szCs w:val="21"/>
        </w:rPr>
        <w:t> 2004; </w:t>
      </w:r>
      <w:r w:rsidRPr="00747043">
        <w:rPr>
          <w:rFonts w:ascii="Book Antiqua" w:eastAsia="宋体" w:hAnsi="Book Antiqua" w:cs="宋体"/>
          <w:b/>
          <w:bCs/>
          <w:kern w:val="0"/>
          <w:szCs w:val="21"/>
        </w:rPr>
        <w:t>188</w:t>
      </w:r>
      <w:r w:rsidRPr="00747043">
        <w:rPr>
          <w:rFonts w:ascii="Book Antiqua" w:eastAsia="宋体" w:hAnsi="Book Antiqua" w:cs="宋体"/>
          <w:kern w:val="0"/>
          <w:szCs w:val="21"/>
        </w:rPr>
        <w:t>: 755-759 [PMID: 15619495 DOI: 10.1016/j.amjsurg.2004.09.002]</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55 </w:t>
      </w:r>
      <w:r w:rsidRPr="00747043">
        <w:rPr>
          <w:rFonts w:ascii="Book Antiqua" w:eastAsia="宋体" w:hAnsi="Book Antiqua" w:cs="宋体"/>
          <w:b/>
          <w:bCs/>
          <w:kern w:val="0"/>
          <w:szCs w:val="21"/>
        </w:rPr>
        <w:t>Rollins MD</w:t>
      </w:r>
      <w:r w:rsidRPr="00747043">
        <w:rPr>
          <w:rFonts w:ascii="Book Antiqua" w:eastAsia="宋体" w:hAnsi="Book Antiqua" w:cs="宋体"/>
          <w:kern w:val="0"/>
          <w:szCs w:val="21"/>
        </w:rPr>
        <w:t xml:space="preserve">, Chan KJ, Price RR. Laparoscopy for appendicitis and </w:t>
      </w:r>
      <w:proofErr w:type="spellStart"/>
      <w:r w:rsidRPr="00747043">
        <w:rPr>
          <w:rFonts w:ascii="Book Antiqua" w:eastAsia="宋体" w:hAnsi="Book Antiqua" w:cs="宋体"/>
          <w:kern w:val="0"/>
          <w:szCs w:val="21"/>
        </w:rPr>
        <w:t>cholelithiasis</w:t>
      </w:r>
      <w:proofErr w:type="spellEnd"/>
      <w:r w:rsidRPr="00747043">
        <w:rPr>
          <w:rFonts w:ascii="Book Antiqua" w:eastAsia="宋体" w:hAnsi="Book Antiqua" w:cs="宋体"/>
          <w:kern w:val="0"/>
          <w:szCs w:val="21"/>
        </w:rPr>
        <w:t xml:space="preserve"> during pregnancy: a new standard of care. </w:t>
      </w:r>
      <w:proofErr w:type="spellStart"/>
      <w:r w:rsidRPr="00747043">
        <w:rPr>
          <w:rFonts w:ascii="Book Antiqua" w:eastAsia="宋体" w:hAnsi="Book Antiqua" w:cs="宋体"/>
          <w:i/>
          <w:iCs/>
          <w:kern w:val="0"/>
          <w:szCs w:val="21"/>
        </w:rPr>
        <w:t>Surg</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Endosc</w:t>
      </w:r>
      <w:proofErr w:type="spellEnd"/>
      <w:r w:rsidRPr="00747043">
        <w:rPr>
          <w:rFonts w:ascii="Book Antiqua" w:eastAsia="宋体" w:hAnsi="Book Antiqua" w:cs="宋体"/>
          <w:kern w:val="0"/>
          <w:szCs w:val="21"/>
        </w:rPr>
        <w:t> 2004; </w:t>
      </w:r>
      <w:r w:rsidRPr="00747043">
        <w:rPr>
          <w:rFonts w:ascii="Book Antiqua" w:eastAsia="宋体" w:hAnsi="Book Antiqua" w:cs="宋体"/>
          <w:b/>
          <w:bCs/>
          <w:kern w:val="0"/>
          <w:szCs w:val="21"/>
        </w:rPr>
        <w:t>18</w:t>
      </w:r>
      <w:r w:rsidRPr="00747043">
        <w:rPr>
          <w:rFonts w:ascii="Book Antiqua" w:eastAsia="宋体" w:hAnsi="Book Antiqua" w:cs="宋体"/>
          <w:kern w:val="0"/>
          <w:szCs w:val="21"/>
        </w:rPr>
        <w:t>: 237-241 [PMID: 14691706 DOI: 10.1007/s00464-003-8811-8]</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56 </w:t>
      </w:r>
      <w:proofErr w:type="spellStart"/>
      <w:r w:rsidRPr="00747043">
        <w:rPr>
          <w:rFonts w:ascii="Book Antiqua" w:eastAsia="宋体" w:hAnsi="Book Antiqua" w:cs="宋体"/>
          <w:b/>
          <w:bCs/>
          <w:kern w:val="0"/>
          <w:szCs w:val="21"/>
        </w:rPr>
        <w:t>Khuroo</w:t>
      </w:r>
      <w:proofErr w:type="spellEnd"/>
      <w:r w:rsidRPr="00747043">
        <w:rPr>
          <w:rFonts w:ascii="Book Antiqua" w:eastAsia="宋体" w:hAnsi="Book Antiqua" w:cs="宋体"/>
          <w:b/>
          <w:bCs/>
          <w:kern w:val="0"/>
          <w:szCs w:val="21"/>
        </w:rPr>
        <w:t xml:space="preserve"> MS</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Datta</w:t>
      </w:r>
      <w:proofErr w:type="spellEnd"/>
      <w:r w:rsidRPr="00747043">
        <w:rPr>
          <w:rFonts w:ascii="Book Antiqua" w:eastAsia="宋体" w:hAnsi="Book Antiqua" w:cs="宋体"/>
          <w:kern w:val="0"/>
          <w:szCs w:val="21"/>
        </w:rPr>
        <w:t xml:space="preserve"> DV.</w:t>
      </w:r>
      <w:proofErr w:type="gramEnd"/>
      <w:r w:rsidRPr="00747043">
        <w:rPr>
          <w:rFonts w:ascii="Book Antiqua" w:eastAsia="宋体" w:hAnsi="Book Antiqua" w:cs="宋体"/>
          <w:kern w:val="0"/>
          <w:szCs w:val="21"/>
        </w:rPr>
        <w:t xml:space="preserve"> </w:t>
      </w:r>
      <w:proofErr w:type="gramStart"/>
      <w:r w:rsidRPr="00747043">
        <w:rPr>
          <w:rFonts w:ascii="Book Antiqua" w:eastAsia="宋体" w:hAnsi="Book Antiqua" w:cs="宋体"/>
          <w:kern w:val="0"/>
          <w:szCs w:val="21"/>
        </w:rPr>
        <w:t>Budd-</w:t>
      </w:r>
      <w:proofErr w:type="spellStart"/>
      <w:r w:rsidRPr="00747043">
        <w:rPr>
          <w:rFonts w:ascii="Book Antiqua" w:eastAsia="宋体" w:hAnsi="Book Antiqua" w:cs="宋体"/>
          <w:kern w:val="0"/>
          <w:szCs w:val="21"/>
        </w:rPr>
        <w:t>Chiari</w:t>
      </w:r>
      <w:proofErr w:type="spellEnd"/>
      <w:r w:rsidRPr="00747043">
        <w:rPr>
          <w:rFonts w:ascii="Book Antiqua" w:eastAsia="宋体" w:hAnsi="Book Antiqua" w:cs="宋体"/>
          <w:kern w:val="0"/>
          <w:szCs w:val="21"/>
        </w:rPr>
        <w:t xml:space="preserve"> syndrome following pregnancy.</w:t>
      </w:r>
      <w:proofErr w:type="gramEnd"/>
      <w:r w:rsidRPr="00747043">
        <w:rPr>
          <w:rFonts w:ascii="Book Antiqua" w:eastAsia="宋体" w:hAnsi="Book Antiqua" w:cs="宋体"/>
          <w:kern w:val="0"/>
          <w:szCs w:val="21"/>
        </w:rPr>
        <w:t xml:space="preserve"> </w:t>
      </w:r>
      <w:proofErr w:type="gramStart"/>
      <w:r w:rsidRPr="00747043">
        <w:rPr>
          <w:rFonts w:ascii="Book Antiqua" w:eastAsia="宋体" w:hAnsi="Book Antiqua" w:cs="宋体"/>
          <w:kern w:val="0"/>
          <w:szCs w:val="21"/>
        </w:rPr>
        <w:t xml:space="preserve">Report of 16 cases, with </w:t>
      </w:r>
      <w:proofErr w:type="spellStart"/>
      <w:r w:rsidRPr="00747043">
        <w:rPr>
          <w:rFonts w:ascii="Book Antiqua" w:eastAsia="宋体" w:hAnsi="Book Antiqua" w:cs="宋体"/>
          <w:kern w:val="0"/>
          <w:szCs w:val="21"/>
        </w:rPr>
        <w:t>roentgenologic</w:t>
      </w:r>
      <w:proofErr w:type="spellEnd"/>
      <w:r w:rsidRPr="00747043">
        <w:rPr>
          <w:rFonts w:ascii="Book Antiqua" w:eastAsia="宋体" w:hAnsi="Book Antiqua" w:cs="宋体"/>
          <w:kern w:val="0"/>
          <w:szCs w:val="21"/>
        </w:rPr>
        <w:t>, hemodynamic and histologic studies of the hepatic outflow tract.</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Am J Med</w:t>
      </w:r>
      <w:r w:rsidRPr="00747043">
        <w:rPr>
          <w:rFonts w:ascii="Book Antiqua" w:eastAsia="宋体" w:hAnsi="Book Antiqua" w:cs="宋体"/>
          <w:kern w:val="0"/>
          <w:szCs w:val="21"/>
        </w:rPr>
        <w:t> 1980; </w:t>
      </w:r>
      <w:r w:rsidRPr="00747043">
        <w:rPr>
          <w:rFonts w:ascii="Book Antiqua" w:eastAsia="宋体" w:hAnsi="Book Antiqua" w:cs="宋体"/>
          <w:b/>
          <w:bCs/>
          <w:kern w:val="0"/>
          <w:szCs w:val="21"/>
        </w:rPr>
        <w:t>68</w:t>
      </w:r>
      <w:r w:rsidRPr="00747043">
        <w:rPr>
          <w:rFonts w:ascii="Book Antiqua" w:eastAsia="宋体" w:hAnsi="Book Antiqua" w:cs="宋体"/>
          <w:kern w:val="0"/>
          <w:szCs w:val="21"/>
        </w:rPr>
        <w:t>: 113-121 [PMID: 7350798]</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lastRenderedPageBreak/>
        <w:t>57 </w:t>
      </w:r>
      <w:r w:rsidRPr="00747043">
        <w:rPr>
          <w:rFonts w:ascii="Book Antiqua" w:eastAsia="宋体" w:hAnsi="Book Antiqua" w:cs="宋体"/>
          <w:b/>
          <w:bCs/>
          <w:kern w:val="0"/>
          <w:szCs w:val="21"/>
        </w:rPr>
        <w:t>Lim W</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Eikelboom</w:t>
      </w:r>
      <w:proofErr w:type="spellEnd"/>
      <w:r w:rsidRPr="00747043">
        <w:rPr>
          <w:rFonts w:ascii="Book Antiqua" w:eastAsia="宋体" w:hAnsi="Book Antiqua" w:cs="宋体"/>
          <w:kern w:val="0"/>
          <w:szCs w:val="21"/>
        </w:rPr>
        <w:t xml:space="preserve"> JW, Ginsberg JS. Inherited thrombophilia and pregnancy associated venous thromboembolism. </w:t>
      </w:r>
      <w:r w:rsidRPr="00747043">
        <w:rPr>
          <w:rFonts w:ascii="Book Antiqua" w:eastAsia="宋体" w:hAnsi="Book Antiqua" w:cs="宋体"/>
          <w:i/>
          <w:iCs/>
          <w:kern w:val="0"/>
          <w:szCs w:val="21"/>
        </w:rPr>
        <w:t>BMJ</w:t>
      </w:r>
      <w:r w:rsidRPr="00747043">
        <w:rPr>
          <w:rFonts w:ascii="Book Antiqua" w:eastAsia="宋体" w:hAnsi="Book Antiqua" w:cs="宋体"/>
          <w:kern w:val="0"/>
          <w:szCs w:val="21"/>
        </w:rPr>
        <w:t> 2007; </w:t>
      </w:r>
      <w:r w:rsidRPr="00747043">
        <w:rPr>
          <w:rFonts w:ascii="Book Antiqua" w:eastAsia="宋体" w:hAnsi="Book Antiqua" w:cs="宋体"/>
          <w:b/>
          <w:bCs/>
          <w:kern w:val="0"/>
          <w:szCs w:val="21"/>
        </w:rPr>
        <w:t>334</w:t>
      </w:r>
      <w:r w:rsidRPr="00747043">
        <w:rPr>
          <w:rFonts w:ascii="Book Antiqua" w:eastAsia="宋体" w:hAnsi="Book Antiqua" w:cs="宋体"/>
          <w:kern w:val="0"/>
          <w:szCs w:val="21"/>
        </w:rPr>
        <w:t>: 1318-1321 [PMID: 17585161 DOI: 10.1136/bmj.39205.484572.55]</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58 </w:t>
      </w:r>
      <w:proofErr w:type="spellStart"/>
      <w:r w:rsidRPr="00747043">
        <w:rPr>
          <w:rFonts w:ascii="Book Antiqua" w:eastAsia="宋体" w:hAnsi="Book Antiqua" w:cs="宋体"/>
          <w:b/>
          <w:bCs/>
          <w:kern w:val="0"/>
          <w:szCs w:val="21"/>
        </w:rPr>
        <w:t>Rautou</w:t>
      </w:r>
      <w:proofErr w:type="spellEnd"/>
      <w:r w:rsidRPr="00747043">
        <w:rPr>
          <w:rFonts w:ascii="Book Antiqua" w:eastAsia="宋体" w:hAnsi="Book Antiqua" w:cs="宋体"/>
          <w:b/>
          <w:bCs/>
          <w:kern w:val="0"/>
          <w:szCs w:val="21"/>
        </w:rPr>
        <w:t xml:space="preserve"> PE</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Plessier</w:t>
      </w:r>
      <w:proofErr w:type="spellEnd"/>
      <w:r w:rsidRPr="00747043">
        <w:rPr>
          <w:rFonts w:ascii="Book Antiqua" w:eastAsia="宋体" w:hAnsi="Book Antiqua" w:cs="宋体"/>
          <w:kern w:val="0"/>
          <w:szCs w:val="21"/>
        </w:rPr>
        <w:t xml:space="preserve"> A, </w:t>
      </w:r>
      <w:proofErr w:type="spellStart"/>
      <w:r w:rsidRPr="00747043">
        <w:rPr>
          <w:rFonts w:ascii="Book Antiqua" w:eastAsia="宋体" w:hAnsi="Book Antiqua" w:cs="宋体"/>
          <w:kern w:val="0"/>
          <w:szCs w:val="21"/>
        </w:rPr>
        <w:t>Bernuau</w:t>
      </w:r>
      <w:proofErr w:type="spellEnd"/>
      <w:r w:rsidRPr="00747043">
        <w:rPr>
          <w:rFonts w:ascii="Book Antiqua" w:eastAsia="宋体" w:hAnsi="Book Antiqua" w:cs="宋体"/>
          <w:kern w:val="0"/>
          <w:szCs w:val="21"/>
        </w:rPr>
        <w:t xml:space="preserve"> J, </w:t>
      </w:r>
      <w:proofErr w:type="spellStart"/>
      <w:r w:rsidRPr="00747043">
        <w:rPr>
          <w:rFonts w:ascii="Book Antiqua" w:eastAsia="宋体" w:hAnsi="Book Antiqua" w:cs="宋体"/>
          <w:kern w:val="0"/>
          <w:szCs w:val="21"/>
        </w:rPr>
        <w:t>Denninger</w:t>
      </w:r>
      <w:proofErr w:type="spellEnd"/>
      <w:r w:rsidRPr="00747043">
        <w:rPr>
          <w:rFonts w:ascii="Book Antiqua" w:eastAsia="宋体" w:hAnsi="Book Antiqua" w:cs="宋体"/>
          <w:kern w:val="0"/>
          <w:szCs w:val="21"/>
        </w:rPr>
        <w:t xml:space="preserve"> MH, </w:t>
      </w:r>
      <w:proofErr w:type="spellStart"/>
      <w:r w:rsidRPr="00747043">
        <w:rPr>
          <w:rFonts w:ascii="Book Antiqua" w:eastAsia="宋体" w:hAnsi="Book Antiqua" w:cs="宋体"/>
          <w:kern w:val="0"/>
          <w:szCs w:val="21"/>
        </w:rPr>
        <w:t>Moucari</w:t>
      </w:r>
      <w:proofErr w:type="spellEnd"/>
      <w:r w:rsidRPr="00747043">
        <w:rPr>
          <w:rFonts w:ascii="Book Antiqua" w:eastAsia="宋体" w:hAnsi="Book Antiqua" w:cs="宋体"/>
          <w:kern w:val="0"/>
          <w:szCs w:val="21"/>
        </w:rPr>
        <w:t xml:space="preserve"> R, Valla D. Pregnancy: a risk factor for Budd-</w:t>
      </w:r>
      <w:proofErr w:type="spellStart"/>
      <w:r w:rsidRPr="00747043">
        <w:rPr>
          <w:rFonts w:ascii="Book Antiqua" w:eastAsia="宋体" w:hAnsi="Book Antiqua" w:cs="宋体"/>
          <w:kern w:val="0"/>
          <w:szCs w:val="21"/>
        </w:rPr>
        <w:t>Chiari</w:t>
      </w:r>
      <w:proofErr w:type="spellEnd"/>
      <w:r w:rsidRPr="00747043">
        <w:rPr>
          <w:rFonts w:ascii="Book Antiqua" w:eastAsia="宋体" w:hAnsi="Book Antiqua" w:cs="宋体"/>
          <w:kern w:val="0"/>
          <w:szCs w:val="21"/>
        </w:rPr>
        <w:t xml:space="preserve"> syndrome? </w:t>
      </w:r>
      <w:r w:rsidRPr="00747043">
        <w:rPr>
          <w:rFonts w:ascii="Book Antiqua" w:eastAsia="宋体" w:hAnsi="Book Antiqua" w:cs="宋体"/>
          <w:i/>
          <w:iCs/>
          <w:kern w:val="0"/>
          <w:szCs w:val="21"/>
        </w:rPr>
        <w:t>Gut</w:t>
      </w:r>
      <w:r w:rsidRPr="00747043">
        <w:rPr>
          <w:rFonts w:ascii="Book Antiqua" w:eastAsia="宋体" w:hAnsi="Book Antiqua" w:cs="宋体"/>
          <w:kern w:val="0"/>
          <w:szCs w:val="21"/>
        </w:rPr>
        <w:t> 2009; </w:t>
      </w:r>
      <w:r w:rsidRPr="00747043">
        <w:rPr>
          <w:rFonts w:ascii="Book Antiqua" w:eastAsia="宋体" w:hAnsi="Book Antiqua" w:cs="宋体"/>
          <w:b/>
          <w:bCs/>
          <w:kern w:val="0"/>
          <w:szCs w:val="21"/>
        </w:rPr>
        <w:t>58</w:t>
      </w:r>
      <w:r w:rsidRPr="00747043">
        <w:rPr>
          <w:rFonts w:ascii="Book Antiqua" w:eastAsia="宋体" w:hAnsi="Book Antiqua" w:cs="宋体"/>
          <w:kern w:val="0"/>
          <w:szCs w:val="21"/>
        </w:rPr>
        <w:t>: 606-608 [PMID: 19299391 DOI: 10.1136/gut.2008.167577]</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59 </w:t>
      </w:r>
      <w:proofErr w:type="spellStart"/>
      <w:r w:rsidRPr="00747043">
        <w:rPr>
          <w:rFonts w:ascii="Book Antiqua" w:eastAsia="宋体" w:hAnsi="Book Antiqua" w:cs="宋体"/>
          <w:b/>
          <w:bCs/>
          <w:kern w:val="0"/>
          <w:szCs w:val="21"/>
        </w:rPr>
        <w:t>Scheinberg</w:t>
      </w:r>
      <w:proofErr w:type="spellEnd"/>
      <w:r w:rsidRPr="00747043">
        <w:rPr>
          <w:rFonts w:ascii="Book Antiqua" w:eastAsia="宋体" w:hAnsi="Book Antiqua" w:cs="宋体"/>
          <w:b/>
          <w:bCs/>
          <w:kern w:val="0"/>
          <w:szCs w:val="21"/>
        </w:rPr>
        <w:t xml:space="preserve"> IH</w:t>
      </w:r>
      <w:r w:rsidRPr="00747043">
        <w:rPr>
          <w:rFonts w:ascii="Book Antiqua" w:eastAsia="宋体" w:hAnsi="Book Antiqua" w:cs="宋体"/>
          <w:kern w:val="0"/>
          <w:szCs w:val="21"/>
        </w:rPr>
        <w:t xml:space="preserve">, Jaffe ME, </w:t>
      </w:r>
      <w:proofErr w:type="spellStart"/>
      <w:r w:rsidRPr="00747043">
        <w:rPr>
          <w:rFonts w:ascii="Book Antiqua" w:eastAsia="宋体" w:hAnsi="Book Antiqua" w:cs="宋体"/>
          <w:kern w:val="0"/>
          <w:szCs w:val="21"/>
        </w:rPr>
        <w:t>Sternlieb</w:t>
      </w:r>
      <w:proofErr w:type="spellEnd"/>
      <w:r w:rsidRPr="00747043">
        <w:rPr>
          <w:rFonts w:ascii="Book Antiqua" w:eastAsia="宋体" w:hAnsi="Book Antiqua" w:cs="宋体"/>
          <w:kern w:val="0"/>
          <w:szCs w:val="21"/>
        </w:rPr>
        <w:t xml:space="preserve"> I. </w:t>
      </w:r>
      <w:proofErr w:type="gramStart"/>
      <w:r w:rsidRPr="00747043">
        <w:rPr>
          <w:rFonts w:ascii="Book Antiqua" w:eastAsia="宋体" w:hAnsi="Book Antiqua" w:cs="宋体"/>
          <w:kern w:val="0"/>
          <w:szCs w:val="21"/>
        </w:rPr>
        <w:t xml:space="preserve">The use of </w:t>
      </w:r>
      <w:proofErr w:type="spellStart"/>
      <w:r w:rsidRPr="00747043">
        <w:rPr>
          <w:rFonts w:ascii="Book Antiqua" w:eastAsia="宋体" w:hAnsi="Book Antiqua" w:cs="宋体"/>
          <w:kern w:val="0"/>
          <w:szCs w:val="21"/>
        </w:rPr>
        <w:t>trientine</w:t>
      </w:r>
      <w:proofErr w:type="spellEnd"/>
      <w:r w:rsidRPr="00747043">
        <w:rPr>
          <w:rFonts w:ascii="Book Antiqua" w:eastAsia="宋体" w:hAnsi="Book Antiqua" w:cs="宋体"/>
          <w:kern w:val="0"/>
          <w:szCs w:val="21"/>
        </w:rPr>
        <w:t xml:space="preserve"> in preventing the effects of interrupting </w:t>
      </w:r>
      <w:proofErr w:type="spellStart"/>
      <w:r w:rsidRPr="00747043">
        <w:rPr>
          <w:rFonts w:ascii="Book Antiqua" w:eastAsia="宋体" w:hAnsi="Book Antiqua" w:cs="宋体"/>
          <w:kern w:val="0"/>
          <w:szCs w:val="21"/>
        </w:rPr>
        <w:t>penicillamine</w:t>
      </w:r>
      <w:proofErr w:type="spellEnd"/>
      <w:r w:rsidRPr="00747043">
        <w:rPr>
          <w:rFonts w:ascii="Book Antiqua" w:eastAsia="宋体" w:hAnsi="Book Antiqua" w:cs="宋体"/>
          <w:kern w:val="0"/>
          <w:szCs w:val="21"/>
        </w:rPr>
        <w:t xml:space="preserve"> therapy in Wilson's disease.</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 xml:space="preserve">N </w:t>
      </w:r>
      <w:proofErr w:type="spellStart"/>
      <w:r w:rsidRPr="00747043">
        <w:rPr>
          <w:rFonts w:ascii="Book Antiqua" w:eastAsia="宋体" w:hAnsi="Book Antiqua" w:cs="宋体"/>
          <w:i/>
          <w:iCs/>
          <w:kern w:val="0"/>
          <w:szCs w:val="21"/>
        </w:rPr>
        <w:t>Engl</w:t>
      </w:r>
      <w:proofErr w:type="spellEnd"/>
      <w:r w:rsidRPr="00747043">
        <w:rPr>
          <w:rFonts w:ascii="Book Antiqua" w:eastAsia="宋体" w:hAnsi="Book Antiqua" w:cs="宋体"/>
          <w:i/>
          <w:iCs/>
          <w:kern w:val="0"/>
          <w:szCs w:val="21"/>
        </w:rPr>
        <w:t xml:space="preserve"> J Med</w:t>
      </w:r>
      <w:r w:rsidRPr="00747043">
        <w:rPr>
          <w:rFonts w:ascii="Book Antiqua" w:eastAsia="宋体" w:hAnsi="Book Antiqua" w:cs="宋体"/>
          <w:kern w:val="0"/>
          <w:szCs w:val="21"/>
        </w:rPr>
        <w:t> 1987; </w:t>
      </w:r>
      <w:r w:rsidRPr="00747043">
        <w:rPr>
          <w:rFonts w:ascii="Book Antiqua" w:eastAsia="宋体" w:hAnsi="Book Antiqua" w:cs="宋体"/>
          <w:b/>
          <w:bCs/>
          <w:kern w:val="0"/>
          <w:szCs w:val="21"/>
        </w:rPr>
        <w:t>317</w:t>
      </w:r>
      <w:r w:rsidRPr="00747043">
        <w:rPr>
          <w:rFonts w:ascii="Book Antiqua" w:eastAsia="宋体" w:hAnsi="Book Antiqua" w:cs="宋体"/>
          <w:kern w:val="0"/>
          <w:szCs w:val="21"/>
        </w:rPr>
        <w:t>: 209-213 [PMID: 3600712 DOI: 10.1056/NEJM198707233170405]</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60 </w:t>
      </w:r>
      <w:r w:rsidRPr="00747043">
        <w:rPr>
          <w:rFonts w:ascii="Book Antiqua" w:eastAsia="宋体" w:hAnsi="Book Antiqua" w:cs="宋体"/>
          <w:b/>
          <w:bCs/>
          <w:kern w:val="0"/>
          <w:szCs w:val="21"/>
        </w:rPr>
        <w:t>Brewer GJ</w:t>
      </w:r>
      <w:r w:rsidRPr="00747043">
        <w:rPr>
          <w:rFonts w:ascii="Book Antiqua" w:eastAsia="宋体" w:hAnsi="Book Antiqua" w:cs="宋体"/>
          <w:kern w:val="0"/>
          <w:szCs w:val="21"/>
        </w:rPr>
        <w:t xml:space="preserve">, Johnson VD, Dick RD, </w:t>
      </w:r>
      <w:proofErr w:type="spellStart"/>
      <w:r w:rsidRPr="00747043">
        <w:rPr>
          <w:rFonts w:ascii="Book Antiqua" w:eastAsia="宋体" w:hAnsi="Book Antiqua" w:cs="宋体"/>
          <w:kern w:val="0"/>
          <w:szCs w:val="21"/>
        </w:rPr>
        <w:t>Hedera</w:t>
      </w:r>
      <w:proofErr w:type="spellEnd"/>
      <w:r w:rsidRPr="00747043">
        <w:rPr>
          <w:rFonts w:ascii="Book Antiqua" w:eastAsia="宋体" w:hAnsi="Book Antiqua" w:cs="宋体"/>
          <w:kern w:val="0"/>
          <w:szCs w:val="21"/>
        </w:rPr>
        <w:t xml:space="preserve"> P, Fink JK, </w:t>
      </w:r>
      <w:proofErr w:type="spellStart"/>
      <w:r w:rsidRPr="00747043">
        <w:rPr>
          <w:rFonts w:ascii="Book Antiqua" w:eastAsia="宋体" w:hAnsi="Book Antiqua" w:cs="宋体"/>
          <w:kern w:val="0"/>
          <w:szCs w:val="21"/>
        </w:rPr>
        <w:t>Kluin</w:t>
      </w:r>
      <w:proofErr w:type="spellEnd"/>
      <w:r w:rsidRPr="00747043">
        <w:rPr>
          <w:rFonts w:ascii="Book Antiqua" w:eastAsia="宋体" w:hAnsi="Book Antiqua" w:cs="宋体"/>
          <w:kern w:val="0"/>
          <w:szCs w:val="21"/>
        </w:rPr>
        <w:t xml:space="preserve"> KJ. </w:t>
      </w:r>
      <w:proofErr w:type="gramStart"/>
      <w:r w:rsidRPr="00747043">
        <w:rPr>
          <w:rFonts w:ascii="Book Antiqua" w:eastAsia="宋体" w:hAnsi="Book Antiqua" w:cs="宋体"/>
          <w:kern w:val="0"/>
          <w:szCs w:val="21"/>
        </w:rPr>
        <w:t>Treatment of Wilson's disease with zinc.</w:t>
      </w:r>
      <w:proofErr w:type="gramEnd"/>
      <w:r w:rsidRPr="00747043">
        <w:rPr>
          <w:rFonts w:ascii="Book Antiqua" w:eastAsia="宋体" w:hAnsi="Book Antiqua" w:cs="宋体"/>
          <w:kern w:val="0"/>
          <w:szCs w:val="21"/>
        </w:rPr>
        <w:t xml:space="preserve"> XVII: treatment during pregnancy. </w:t>
      </w:r>
      <w:proofErr w:type="spellStart"/>
      <w:r w:rsidRPr="00747043">
        <w:rPr>
          <w:rFonts w:ascii="Book Antiqua" w:eastAsia="宋体" w:hAnsi="Book Antiqua" w:cs="宋体"/>
          <w:i/>
          <w:iCs/>
          <w:kern w:val="0"/>
          <w:szCs w:val="21"/>
        </w:rPr>
        <w:t>Hepatology</w:t>
      </w:r>
      <w:proofErr w:type="spellEnd"/>
      <w:r w:rsidRPr="00747043">
        <w:rPr>
          <w:rFonts w:ascii="Book Antiqua" w:eastAsia="宋体" w:hAnsi="Book Antiqua" w:cs="宋体"/>
          <w:kern w:val="0"/>
          <w:szCs w:val="21"/>
        </w:rPr>
        <w:t> 2000; </w:t>
      </w:r>
      <w:r w:rsidRPr="00747043">
        <w:rPr>
          <w:rFonts w:ascii="Book Antiqua" w:eastAsia="宋体" w:hAnsi="Book Antiqua" w:cs="宋体"/>
          <w:b/>
          <w:bCs/>
          <w:kern w:val="0"/>
          <w:szCs w:val="21"/>
        </w:rPr>
        <w:t>31</w:t>
      </w:r>
      <w:r w:rsidRPr="00747043">
        <w:rPr>
          <w:rFonts w:ascii="Book Antiqua" w:eastAsia="宋体" w:hAnsi="Book Antiqua" w:cs="宋体"/>
          <w:kern w:val="0"/>
          <w:szCs w:val="21"/>
        </w:rPr>
        <w:t>: 364-370 [PMID: 10655259 DOI: 10.1002/hep.510310216]</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61 </w:t>
      </w:r>
      <w:r w:rsidRPr="00747043">
        <w:rPr>
          <w:rFonts w:ascii="Book Antiqua" w:eastAsia="宋体" w:hAnsi="Book Antiqua" w:cs="宋体"/>
          <w:b/>
          <w:bCs/>
          <w:kern w:val="0"/>
          <w:szCs w:val="21"/>
        </w:rPr>
        <w:t>Schramm C</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Herkel</w:t>
      </w:r>
      <w:proofErr w:type="spellEnd"/>
      <w:r w:rsidRPr="00747043">
        <w:rPr>
          <w:rFonts w:ascii="Book Antiqua" w:eastAsia="宋体" w:hAnsi="Book Antiqua" w:cs="宋体"/>
          <w:kern w:val="0"/>
          <w:szCs w:val="21"/>
        </w:rPr>
        <w:t xml:space="preserve"> J, </w:t>
      </w:r>
      <w:proofErr w:type="spellStart"/>
      <w:r w:rsidRPr="00747043">
        <w:rPr>
          <w:rFonts w:ascii="Book Antiqua" w:eastAsia="宋体" w:hAnsi="Book Antiqua" w:cs="宋体"/>
          <w:kern w:val="0"/>
          <w:szCs w:val="21"/>
        </w:rPr>
        <w:t>Beuers</w:t>
      </w:r>
      <w:proofErr w:type="spellEnd"/>
      <w:r w:rsidRPr="00747043">
        <w:rPr>
          <w:rFonts w:ascii="Book Antiqua" w:eastAsia="宋体" w:hAnsi="Book Antiqua" w:cs="宋体"/>
          <w:kern w:val="0"/>
          <w:szCs w:val="21"/>
        </w:rPr>
        <w:t xml:space="preserve"> U, </w:t>
      </w:r>
      <w:proofErr w:type="spellStart"/>
      <w:r w:rsidRPr="00747043">
        <w:rPr>
          <w:rFonts w:ascii="Book Antiqua" w:eastAsia="宋体" w:hAnsi="Book Antiqua" w:cs="宋体"/>
          <w:kern w:val="0"/>
          <w:szCs w:val="21"/>
        </w:rPr>
        <w:t>Kanzler</w:t>
      </w:r>
      <w:proofErr w:type="spellEnd"/>
      <w:r w:rsidRPr="00747043">
        <w:rPr>
          <w:rFonts w:ascii="Book Antiqua" w:eastAsia="宋体" w:hAnsi="Book Antiqua" w:cs="宋体"/>
          <w:kern w:val="0"/>
          <w:szCs w:val="21"/>
        </w:rPr>
        <w:t xml:space="preserve"> S, Galle PR, Lohse AW.</w:t>
      </w:r>
      <w:proofErr w:type="gramEnd"/>
      <w:r w:rsidRPr="00747043">
        <w:rPr>
          <w:rFonts w:ascii="Book Antiqua" w:eastAsia="宋体" w:hAnsi="Book Antiqua" w:cs="宋体"/>
          <w:kern w:val="0"/>
          <w:szCs w:val="21"/>
        </w:rPr>
        <w:t xml:space="preserve"> Pregnancy in autoimmune hepatitis: outcome and risk factors. </w:t>
      </w:r>
      <w:r w:rsidRPr="00747043">
        <w:rPr>
          <w:rFonts w:ascii="Book Antiqua" w:eastAsia="宋体" w:hAnsi="Book Antiqua" w:cs="宋体"/>
          <w:i/>
          <w:iCs/>
          <w:kern w:val="0"/>
          <w:szCs w:val="21"/>
        </w:rPr>
        <w:t xml:space="preserve">Am J </w:t>
      </w:r>
      <w:proofErr w:type="spellStart"/>
      <w:r w:rsidRPr="00747043">
        <w:rPr>
          <w:rFonts w:ascii="Book Antiqua" w:eastAsia="宋体" w:hAnsi="Book Antiqua" w:cs="宋体"/>
          <w:i/>
          <w:iCs/>
          <w:kern w:val="0"/>
          <w:szCs w:val="21"/>
        </w:rPr>
        <w:t>Gastroenterol</w:t>
      </w:r>
      <w:proofErr w:type="spellEnd"/>
      <w:r w:rsidRPr="00747043">
        <w:rPr>
          <w:rFonts w:ascii="Book Antiqua" w:eastAsia="宋体" w:hAnsi="Book Antiqua" w:cs="宋体"/>
          <w:kern w:val="0"/>
          <w:szCs w:val="21"/>
        </w:rPr>
        <w:t> 2006; </w:t>
      </w:r>
      <w:r w:rsidRPr="00747043">
        <w:rPr>
          <w:rFonts w:ascii="Book Antiqua" w:eastAsia="宋体" w:hAnsi="Book Antiqua" w:cs="宋体"/>
          <w:b/>
          <w:bCs/>
          <w:kern w:val="0"/>
          <w:szCs w:val="21"/>
        </w:rPr>
        <w:t>101</w:t>
      </w:r>
      <w:r w:rsidRPr="00747043">
        <w:rPr>
          <w:rFonts w:ascii="Book Antiqua" w:eastAsia="宋体" w:hAnsi="Book Antiqua" w:cs="宋体"/>
          <w:kern w:val="0"/>
          <w:szCs w:val="21"/>
        </w:rPr>
        <w:t>: 556-560 [PMID: 16464221 DOI: 10.1111/j.1572-0241.2006.00479.x]</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62 </w:t>
      </w:r>
      <w:proofErr w:type="spellStart"/>
      <w:r w:rsidRPr="00747043">
        <w:rPr>
          <w:rFonts w:ascii="Book Antiqua" w:eastAsia="宋体" w:hAnsi="Book Antiqua" w:cs="宋体"/>
          <w:b/>
          <w:bCs/>
          <w:kern w:val="0"/>
          <w:szCs w:val="21"/>
        </w:rPr>
        <w:t>Heneghan</w:t>
      </w:r>
      <w:proofErr w:type="spellEnd"/>
      <w:r w:rsidRPr="00747043">
        <w:rPr>
          <w:rFonts w:ascii="Book Antiqua" w:eastAsia="宋体" w:hAnsi="Book Antiqua" w:cs="宋体"/>
          <w:b/>
          <w:bCs/>
          <w:kern w:val="0"/>
          <w:szCs w:val="21"/>
        </w:rPr>
        <w:t xml:space="preserve"> MA</w:t>
      </w:r>
      <w:r w:rsidRPr="00747043">
        <w:rPr>
          <w:rFonts w:ascii="Book Antiqua" w:eastAsia="宋体" w:hAnsi="Book Antiqua" w:cs="宋体"/>
          <w:kern w:val="0"/>
          <w:szCs w:val="21"/>
        </w:rPr>
        <w:t>, Norris SM, O'Grady JG, Harrison PM, McFarlane IG.</w:t>
      </w:r>
      <w:proofErr w:type="gramEnd"/>
      <w:r w:rsidRPr="00747043">
        <w:rPr>
          <w:rFonts w:ascii="Book Antiqua" w:eastAsia="宋体" w:hAnsi="Book Antiqua" w:cs="宋体"/>
          <w:kern w:val="0"/>
          <w:szCs w:val="21"/>
        </w:rPr>
        <w:t xml:space="preserve"> </w:t>
      </w:r>
      <w:proofErr w:type="gramStart"/>
      <w:r w:rsidRPr="00747043">
        <w:rPr>
          <w:rFonts w:ascii="Book Antiqua" w:eastAsia="宋体" w:hAnsi="Book Antiqua" w:cs="宋体"/>
          <w:kern w:val="0"/>
          <w:szCs w:val="21"/>
        </w:rPr>
        <w:t>Management and outcome of pregnancy in autoimmune hepatitis.</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Gut</w:t>
      </w:r>
      <w:r w:rsidRPr="00747043">
        <w:rPr>
          <w:rFonts w:ascii="Book Antiqua" w:eastAsia="宋体" w:hAnsi="Book Antiqua" w:cs="宋体"/>
          <w:kern w:val="0"/>
          <w:szCs w:val="21"/>
        </w:rPr>
        <w:t> 2001; </w:t>
      </w:r>
      <w:r w:rsidRPr="00747043">
        <w:rPr>
          <w:rFonts w:ascii="Book Antiqua" w:eastAsia="宋体" w:hAnsi="Book Antiqua" w:cs="宋体"/>
          <w:b/>
          <w:bCs/>
          <w:kern w:val="0"/>
          <w:szCs w:val="21"/>
        </w:rPr>
        <w:t>48</w:t>
      </w:r>
      <w:r w:rsidRPr="00747043">
        <w:rPr>
          <w:rFonts w:ascii="Book Antiqua" w:eastAsia="宋体" w:hAnsi="Book Antiqua" w:cs="宋体"/>
          <w:kern w:val="0"/>
          <w:szCs w:val="21"/>
        </w:rPr>
        <w:t>: 97-102 [PMID: 11115829]</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63 </w:t>
      </w:r>
      <w:proofErr w:type="spellStart"/>
      <w:r w:rsidRPr="00747043">
        <w:rPr>
          <w:rFonts w:ascii="Book Antiqua" w:eastAsia="宋体" w:hAnsi="Book Antiqua" w:cs="宋体"/>
          <w:b/>
          <w:bCs/>
          <w:kern w:val="0"/>
          <w:szCs w:val="21"/>
        </w:rPr>
        <w:t>Poupon</w:t>
      </w:r>
      <w:proofErr w:type="spellEnd"/>
      <w:r w:rsidRPr="00747043">
        <w:rPr>
          <w:rFonts w:ascii="Book Antiqua" w:eastAsia="宋体" w:hAnsi="Book Antiqua" w:cs="宋体"/>
          <w:b/>
          <w:bCs/>
          <w:kern w:val="0"/>
          <w:szCs w:val="21"/>
        </w:rPr>
        <w:t xml:space="preserve"> R</w:t>
      </w:r>
      <w:r w:rsidRPr="00747043">
        <w:rPr>
          <w:rFonts w:ascii="Book Antiqua" w:eastAsia="宋体" w:hAnsi="Book Antiqua" w:cs="宋体"/>
          <w:kern w:val="0"/>
          <w:szCs w:val="21"/>
        </w:rPr>
        <w:t xml:space="preserve">, Chrétien Y, </w:t>
      </w:r>
      <w:proofErr w:type="spellStart"/>
      <w:r w:rsidRPr="00747043">
        <w:rPr>
          <w:rFonts w:ascii="Book Antiqua" w:eastAsia="宋体" w:hAnsi="Book Antiqua" w:cs="宋体"/>
          <w:kern w:val="0"/>
          <w:szCs w:val="21"/>
        </w:rPr>
        <w:t>Chazouillères</w:t>
      </w:r>
      <w:proofErr w:type="spellEnd"/>
      <w:r w:rsidRPr="00747043">
        <w:rPr>
          <w:rFonts w:ascii="Book Antiqua" w:eastAsia="宋体" w:hAnsi="Book Antiqua" w:cs="宋体"/>
          <w:kern w:val="0"/>
          <w:szCs w:val="21"/>
        </w:rPr>
        <w:t xml:space="preserve"> O, </w:t>
      </w:r>
      <w:proofErr w:type="spellStart"/>
      <w:r w:rsidRPr="00747043">
        <w:rPr>
          <w:rFonts w:ascii="Book Antiqua" w:eastAsia="宋体" w:hAnsi="Book Antiqua" w:cs="宋体"/>
          <w:kern w:val="0"/>
          <w:szCs w:val="21"/>
        </w:rPr>
        <w:t>Poupon</w:t>
      </w:r>
      <w:proofErr w:type="spellEnd"/>
      <w:r w:rsidRPr="00747043">
        <w:rPr>
          <w:rFonts w:ascii="Book Antiqua" w:eastAsia="宋体" w:hAnsi="Book Antiqua" w:cs="宋体"/>
          <w:kern w:val="0"/>
          <w:szCs w:val="21"/>
        </w:rPr>
        <w:t xml:space="preserve"> RE. </w:t>
      </w:r>
      <w:proofErr w:type="gramStart"/>
      <w:r w:rsidRPr="00747043">
        <w:rPr>
          <w:rFonts w:ascii="Book Antiqua" w:eastAsia="宋体" w:hAnsi="Book Antiqua" w:cs="宋体"/>
          <w:kern w:val="0"/>
          <w:szCs w:val="21"/>
        </w:rPr>
        <w:t xml:space="preserve">Pregnancy in women with </w:t>
      </w:r>
      <w:proofErr w:type="spellStart"/>
      <w:r w:rsidRPr="00747043">
        <w:rPr>
          <w:rFonts w:ascii="Book Antiqua" w:eastAsia="宋体" w:hAnsi="Book Antiqua" w:cs="宋体"/>
          <w:kern w:val="0"/>
          <w:szCs w:val="21"/>
        </w:rPr>
        <w:t>ursodeoxycholic</w:t>
      </w:r>
      <w:proofErr w:type="spellEnd"/>
      <w:r w:rsidRPr="00747043">
        <w:rPr>
          <w:rFonts w:ascii="Book Antiqua" w:eastAsia="宋体" w:hAnsi="Book Antiqua" w:cs="宋体"/>
          <w:kern w:val="0"/>
          <w:szCs w:val="21"/>
        </w:rPr>
        <w:t xml:space="preserve"> acid-treated primary biliary cirrhosis.</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 xml:space="preserve">J </w:t>
      </w:r>
      <w:proofErr w:type="spellStart"/>
      <w:r w:rsidRPr="00747043">
        <w:rPr>
          <w:rFonts w:ascii="Book Antiqua" w:eastAsia="宋体" w:hAnsi="Book Antiqua" w:cs="宋体"/>
          <w:i/>
          <w:iCs/>
          <w:kern w:val="0"/>
          <w:szCs w:val="21"/>
        </w:rPr>
        <w:t>Hepatol</w:t>
      </w:r>
      <w:proofErr w:type="spellEnd"/>
      <w:r w:rsidRPr="00747043">
        <w:rPr>
          <w:rFonts w:ascii="Book Antiqua" w:eastAsia="宋体" w:hAnsi="Book Antiqua" w:cs="宋体"/>
          <w:kern w:val="0"/>
          <w:szCs w:val="21"/>
        </w:rPr>
        <w:t> 2005; </w:t>
      </w:r>
      <w:r w:rsidRPr="00747043">
        <w:rPr>
          <w:rFonts w:ascii="Book Antiqua" w:eastAsia="宋体" w:hAnsi="Book Antiqua" w:cs="宋体"/>
          <w:b/>
          <w:bCs/>
          <w:kern w:val="0"/>
          <w:szCs w:val="21"/>
        </w:rPr>
        <w:t>42</w:t>
      </w:r>
      <w:r w:rsidRPr="00747043">
        <w:rPr>
          <w:rFonts w:ascii="Book Antiqua" w:eastAsia="宋体" w:hAnsi="Book Antiqua" w:cs="宋体"/>
          <w:kern w:val="0"/>
          <w:szCs w:val="21"/>
        </w:rPr>
        <w:t>: 418-419 [PMID: 15710226 DOI: 10.1016/j.jhep.2004.08.029]</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64 </w:t>
      </w:r>
      <w:r w:rsidRPr="00747043">
        <w:rPr>
          <w:rFonts w:ascii="Book Antiqua" w:eastAsia="宋体" w:hAnsi="Book Antiqua" w:cs="宋体"/>
          <w:b/>
          <w:bCs/>
          <w:kern w:val="0"/>
          <w:szCs w:val="21"/>
        </w:rPr>
        <w:t>Russell P</w:t>
      </w:r>
      <w:r w:rsidRPr="00747043">
        <w:rPr>
          <w:rFonts w:ascii="Book Antiqua" w:eastAsia="宋体" w:hAnsi="Book Antiqua" w:cs="宋体"/>
          <w:kern w:val="0"/>
          <w:szCs w:val="21"/>
        </w:rPr>
        <w:t xml:space="preserve">, Sanjay P, </w:t>
      </w:r>
      <w:proofErr w:type="spellStart"/>
      <w:r w:rsidRPr="00747043">
        <w:rPr>
          <w:rFonts w:ascii="Book Antiqua" w:eastAsia="宋体" w:hAnsi="Book Antiqua" w:cs="宋体"/>
          <w:kern w:val="0"/>
          <w:szCs w:val="21"/>
        </w:rPr>
        <w:t>Dirkzwager</w:t>
      </w:r>
      <w:proofErr w:type="spellEnd"/>
      <w:r w:rsidRPr="00747043">
        <w:rPr>
          <w:rFonts w:ascii="Book Antiqua" w:eastAsia="宋体" w:hAnsi="Book Antiqua" w:cs="宋体"/>
          <w:kern w:val="0"/>
          <w:szCs w:val="21"/>
        </w:rPr>
        <w:t xml:space="preserve"> I, Chau K, Johnston P. Hepatocellular carcinoma during pregnancy: case report and review of the literature. </w:t>
      </w:r>
      <w:r w:rsidRPr="00747043">
        <w:rPr>
          <w:rFonts w:ascii="Book Antiqua" w:eastAsia="宋体" w:hAnsi="Book Antiqua" w:cs="宋体"/>
          <w:i/>
          <w:iCs/>
          <w:kern w:val="0"/>
          <w:szCs w:val="21"/>
        </w:rPr>
        <w:t>N Z Med J</w:t>
      </w:r>
      <w:r w:rsidRPr="00747043">
        <w:rPr>
          <w:rFonts w:ascii="Book Antiqua" w:eastAsia="宋体" w:hAnsi="Book Antiqua" w:cs="宋体"/>
          <w:kern w:val="0"/>
          <w:szCs w:val="21"/>
        </w:rPr>
        <w:t> 2012; </w:t>
      </w:r>
      <w:r w:rsidRPr="00747043">
        <w:rPr>
          <w:rFonts w:ascii="Book Antiqua" w:eastAsia="宋体" w:hAnsi="Book Antiqua" w:cs="宋体"/>
          <w:b/>
          <w:bCs/>
          <w:kern w:val="0"/>
          <w:szCs w:val="21"/>
        </w:rPr>
        <w:t>125</w:t>
      </w:r>
      <w:r w:rsidRPr="00747043">
        <w:rPr>
          <w:rFonts w:ascii="Book Antiqua" w:eastAsia="宋体" w:hAnsi="Book Antiqua" w:cs="宋体"/>
          <w:kern w:val="0"/>
          <w:szCs w:val="21"/>
        </w:rPr>
        <w:t>: 141-145 [PMID: 22522274]</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65 </w:t>
      </w:r>
      <w:r w:rsidRPr="00747043">
        <w:rPr>
          <w:rFonts w:ascii="Book Antiqua" w:eastAsia="宋体" w:hAnsi="Book Antiqua" w:cs="宋体"/>
          <w:b/>
          <w:bCs/>
          <w:kern w:val="0"/>
          <w:szCs w:val="21"/>
        </w:rPr>
        <w:t>Christopher V</w:t>
      </w:r>
      <w:r w:rsidRPr="00747043">
        <w:rPr>
          <w:rFonts w:ascii="Book Antiqua" w:eastAsia="宋体" w:hAnsi="Book Antiqua" w:cs="宋体"/>
          <w:kern w:val="0"/>
          <w:szCs w:val="21"/>
        </w:rPr>
        <w:t>, Al-</w:t>
      </w:r>
      <w:proofErr w:type="spellStart"/>
      <w:r w:rsidRPr="00747043">
        <w:rPr>
          <w:rFonts w:ascii="Book Antiqua" w:eastAsia="宋体" w:hAnsi="Book Antiqua" w:cs="宋体"/>
          <w:kern w:val="0"/>
          <w:szCs w:val="21"/>
        </w:rPr>
        <w:t>Chalabi</w:t>
      </w:r>
      <w:proofErr w:type="spellEnd"/>
      <w:r w:rsidRPr="00747043">
        <w:rPr>
          <w:rFonts w:ascii="Book Antiqua" w:eastAsia="宋体" w:hAnsi="Book Antiqua" w:cs="宋体"/>
          <w:kern w:val="0"/>
          <w:szCs w:val="21"/>
        </w:rPr>
        <w:t xml:space="preserve"> T, Richardson PD, </w:t>
      </w:r>
      <w:proofErr w:type="spellStart"/>
      <w:r w:rsidRPr="00747043">
        <w:rPr>
          <w:rFonts w:ascii="Book Antiqua" w:eastAsia="宋体" w:hAnsi="Book Antiqua" w:cs="宋体"/>
          <w:kern w:val="0"/>
          <w:szCs w:val="21"/>
        </w:rPr>
        <w:t>Muiesan</w:t>
      </w:r>
      <w:proofErr w:type="spellEnd"/>
      <w:r w:rsidRPr="00747043">
        <w:rPr>
          <w:rFonts w:ascii="Book Antiqua" w:eastAsia="宋体" w:hAnsi="Book Antiqua" w:cs="宋体"/>
          <w:kern w:val="0"/>
          <w:szCs w:val="21"/>
        </w:rPr>
        <w:t xml:space="preserve"> P, </w:t>
      </w:r>
      <w:proofErr w:type="spellStart"/>
      <w:r w:rsidRPr="00747043">
        <w:rPr>
          <w:rFonts w:ascii="Book Antiqua" w:eastAsia="宋体" w:hAnsi="Book Antiqua" w:cs="宋体"/>
          <w:kern w:val="0"/>
          <w:szCs w:val="21"/>
        </w:rPr>
        <w:t>Rela</w:t>
      </w:r>
      <w:proofErr w:type="spellEnd"/>
      <w:r w:rsidRPr="00747043">
        <w:rPr>
          <w:rFonts w:ascii="Book Antiqua" w:eastAsia="宋体" w:hAnsi="Book Antiqua" w:cs="宋体"/>
          <w:kern w:val="0"/>
          <w:szCs w:val="21"/>
        </w:rPr>
        <w:t xml:space="preserve"> M, Heaton ND, O'Grady JG, </w:t>
      </w:r>
      <w:proofErr w:type="spellStart"/>
      <w:r w:rsidRPr="00747043">
        <w:rPr>
          <w:rFonts w:ascii="Book Antiqua" w:eastAsia="宋体" w:hAnsi="Book Antiqua" w:cs="宋体"/>
          <w:kern w:val="0"/>
          <w:szCs w:val="21"/>
        </w:rPr>
        <w:t>Heneghan</w:t>
      </w:r>
      <w:proofErr w:type="spellEnd"/>
      <w:r w:rsidRPr="00747043">
        <w:rPr>
          <w:rFonts w:ascii="Book Antiqua" w:eastAsia="宋体" w:hAnsi="Book Antiqua" w:cs="宋体"/>
          <w:kern w:val="0"/>
          <w:szCs w:val="21"/>
        </w:rPr>
        <w:t xml:space="preserve"> MA.</w:t>
      </w:r>
      <w:proofErr w:type="gramEnd"/>
      <w:r w:rsidRPr="00747043">
        <w:rPr>
          <w:rFonts w:ascii="Book Antiqua" w:eastAsia="宋体" w:hAnsi="Book Antiqua" w:cs="宋体"/>
          <w:kern w:val="0"/>
          <w:szCs w:val="21"/>
        </w:rPr>
        <w:t xml:space="preserve"> Pregnancy outcome after liver transplantation: a single-center experience of 71 pregnancies in 45 recipients. </w:t>
      </w:r>
      <w:r w:rsidRPr="00747043">
        <w:rPr>
          <w:rFonts w:ascii="Book Antiqua" w:eastAsia="宋体" w:hAnsi="Book Antiqua" w:cs="宋体"/>
          <w:i/>
          <w:iCs/>
          <w:kern w:val="0"/>
          <w:szCs w:val="21"/>
        </w:rPr>
        <w:t xml:space="preserve">Liver </w:t>
      </w:r>
      <w:proofErr w:type="spellStart"/>
      <w:r w:rsidRPr="00747043">
        <w:rPr>
          <w:rFonts w:ascii="Book Antiqua" w:eastAsia="宋体" w:hAnsi="Book Antiqua" w:cs="宋体"/>
          <w:i/>
          <w:iCs/>
          <w:kern w:val="0"/>
          <w:szCs w:val="21"/>
        </w:rPr>
        <w:t>Transpl</w:t>
      </w:r>
      <w:proofErr w:type="spellEnd"/>
      <w:r w:rsidRPr="00747043">
        <w:rPr>
          <w:rFonts w:ascii="Book Antiqua" w:eastAsia="宋体" w:hAnsi="Book Antiqua" w:cs="宋体"/>
          <w:kern w:val="0"/>
          <w:szCs w:val="21"/>
        </w:rPr>
        <w:t> 2006; </w:t>
      </w:r>
      <w:r w:rsidRPr="00747043">
        <w:rPr>
          <w:rFonts w:ascii="Book Antiqua" w:eastAsia="宋体" w:hAnsi="Book Antiqua" w:cs="宋体"/>
          <w:b/>
          <w:bCs/>
          <w:kern w:val="0"/>
          <w:szCs w:val="21"/>
        </w:rPr>
        <w:t>12</w:t>
      </w:r>
      <w:r w:rsidRPr="00747043">
        <w:rPr>
          <w:rFonts w:ascii="Book Antiqua" w:eastAsia="宋体" w:hAnsi="Book Antiqua" w:cs="宋体"/>
          <w:kern w:val="0"/>
          <w:szCs w:val="21"/>
        </w:rPr>
        <w:t>: 1138-1143 [PMID: 16799943 DOI: 10.1002/lt.20810]</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66 </w:t>
      </w:r>
      <w:proofErr w:type="spellStart"/>
      <w:r w:rsidRPr="00747043">
        <w:rPr>
          <w:rFonts w:ascii="Book Antiqua" w:eastAsia="宋体" w:hAnsi="Book Antiqua" w:cs="宋体"/>
          <w:b/>
          <w:bCs/>
          <w:kern w:val="0"/>
          <w:szCs w:val="21"/>
        </w:rPr>
        <w:t>Armenti</w:t>
      </w:r>
      <w:proofErr w:type="spellEnd"/>
      <w:r w:rsidRPr="00747043">
        <w:rPr>
          <w:rFonts w:ascii="Book Antiqua" w:eastAsia="宋体" w:hAnsi="Book Antiqua" w:cs="宋体"/>
          <w:b/>
          <w:bCs/>
          <w:kern w:val="0"/>
          <w:szCs w:val="21"/>
        </w:rPr>
        <w:t xml:space="preserve"> VT</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Radomski</w:t>
      </w:r>
      <w:proofErr w:type="spellEnd"/>
      <w:r w:rsidRPr="00747043">
        <w:rPr>
          <w:rFonts w:ascii="Book Antiqua" w:eastAsia="宋体" w:hAnsi="Book Antiqua" w:cs="宋体"/>
          <w:kern w:val="0"/>
          <w:szCs w:val="21"/>
        </w:rPr>
        <w:t xml:space="preserve"> JS, Moritz MJ, </w:t>
      </w:r>
      <w:proofErr w:type="spellStart"/>
      <w:r w:rsidRPr="00747043">
        <w:rPr>
          <w:rFonts w:ascii="Book Antiqua" w:eastAsia="宋体" w:hAnsi="Book Antiqua" w:cs="宋体"/>
          <w:kern w:val="0"/>
          <w:szCs w:val="21"/>
        </w:rPr>
        <w:t>Gaughan</w:t>
      </w:r>
      <w:proofErr w:type="spellEnd"/>
      <w:r w:rsidRPr="00747043">
        <w:rPr>
          <w:rFonts w:ascii="Book Antiqua" w:eastAsia="宋体" w:hAnsi="Book Antiqua" w:cs="宋体"/>
          <w:kern w:val="0"/>
          <w:szCs w:val="21"/>
        </w:rPr>
        <w:t xml:space="preserve"> WJ, Gulati R, </w:t>
      </w:r>
      <w:proofErr w:type="spellStart"/>
      <w:r w:rsidRPr="00747043">
        <w:rPr>
          <w:rFonts w:ascii="Book Antiqua" w:eastAsia="宋体" w:hAnsi="Book Antiqua" w:cs="宋体"/>
          <w:kern w:val="0"/>
          <w:szCs w:val="21"/>
        </w:rPr>
        <w:t>McGrory</w:t>
      </w:r>
      <w:proofErr w:type="spellEnd"/>
      <w:r w:rsidRPr="00747043">
        <w:rPr>
          <w:rFonts w:ascii="Book Antiqua" w:eastAsia="宋体" w:hAnsi="Book Antiqua" w:cs="宋体"/>
          <w:kern w:val="0"/>
          <w:szCs w:val="21"/>
        </w:rPr>
        <w:t xml:space="preserve"> CH, </w:t>
      </w:r>
      <w:proofErr w:type="spellStart"/>
      <w:r w:rsidRPr="00747043">
        <w:rPr>
          <w:rFonts w:ascii="Book Antiqua" w:eastAsia="宋体" w:hAnsi="Book Antiqua" w:cs="宋体"/>
          <w:kern w:val="0"/>
          <w:szCs w:val="21"/>
        </w:rPr>
        <w:t>Coscia</w:t>
      </w:r>
      <w:proofErr w:type="spellEnd"/>
      <w:r w:rsidRPr="00747043">
        <w:rPr>
          <w:rFonts w:ascii="Book Antiqua" w:eastAsia="宋体" w:hAnsi="Book Antiqua" w:cs="宋体"/>
          <w:kern w:val="0"/>
          <w:szCs w:val="21"/>
        </w:rPr>
        <w:t xml:space="preserve"> LA. </w:t>
      </w:r>
      <w:proofErr w:type="gramStart"/>
      <w:r w:rsidRPr="00747043">
        <w:rPr>
          <w:rFonts w:ascii="Book Antiqua" w:eastAsia="宋体" w:hAnsi="Book Antiqua" w:cs="宋体"/>
          <w:kern w:val="0"/>
          <w:szCs w:val="21"/>
        </w:rPr>
        <w:t>Report from the National Transplantation Pregnancy Registry (NTPR): outcomes of pregnancy after transplantation.</w:t>
      </w:r>
      <w:proofErr w:type="gramEnd"/>
      <w:r w:rsidRPr="00747043">
        <w:rPr>
          <w:rFonts w:ascii="Book Antiqua" w:eastAsia="宋体" w:hAnsi="Book Antiqua" w:cs="宋体"/>
          <w:kern w:val="0"/>
          <w:szCs w:val="21"/>
        </w:rPr>
        <w:t> </w:t>
      </w:r>
      <w:proofErr w:type="spellStart"/>
      <w:r w:rsidRPr="00747043">
        <w:rPr>
          <w:rFonts w:ascii="Book Antiqua" w:eastAsia="宋体" w:hAnsi="Book Antiqua" w:cs="宋体"/>
          <w:i/>
          <w:iCs/>
          <w:kern w:val="0"/>
          <w:szCs w:val="21"/>
        </w:rPr>
        <w:t>Clin</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Transpl</w:t>
      </w:r>
      <w:proofErr w:type="spellEnd"/>
      <w:r w:rsidRPr="00747043">
        <w:rPr>
          <w:rFonts w:ascii="Book Antiqua" w:eastAsia="宋体" w:hAnsi="Book Antiqua" w:cs="宋体"/>
          <w:kern w:val="0"/>
          <w:szCs w:val="21"/>
        </w:rPr>
        <w:t> 2005; 69-83 [PMID: 17424726]</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67 </w:t>
      </w:r>
      <w:r w:rsidRPr="00747043">
        <w:rPr>
          <w:rFonts w:ascii="Book Antiqua" w:eastAsia="宋体" w:hAnsi="Book Antiqua" w:cs="宋体"/>
          <w:b/>
          <w:bCs/>
          <w:kern w:val="0"/>
          <w:szCs w:val="21"/>
        </w:rPr>
        <w:t>Nagy S</w:t>
      </w:r>
      <w:r w:rsidRPr="00747043">
        <w:rPr>
          <w:rFonts w:ascii="Book Antiqua" w:eastAsia="宋体" w:hAnsi="Book Antiqua" w:cs="宋体"/>
          <w:kern w:val="0"/>
          <w:szCs w:val="21"/>
        </w:rPr>
        <w:t xml:space="preserve">, Bush MC, Berkowitz R, </w:t>
      </w:r>
      <w:proofErr w:type="spellStart"/>
      <w:r w:rsidRPr="00747043">
        <w:rPr>
          <w:rFonts w:ascii="Book Antiqua" w:eastAsia="宋体" w:hAnsi="Book Antiqua" w:cs="宋体"/>
          <w:kern w:val="0"/>
          <w:szCs w:val="21"/>
        </w:rPr>
        <w:t>Fishbein</w:t>
      </w:r>
      <w:proofErr w:type="spellEnd"/>
      <w:r w:rsidRPr="00747043">
        <w:rPr>
          <w:rFonts w:ascii="Book Antiqua" w:eastAsia="宋体" w:hAnsi="Book Antiqua" w:cs="宋体"/>
          <w:kern w:val="0"/>
          <w:szCs w:val="21"/>
        </w:rPr>
        <w:t xml:space="preserve"> TM, Gomez-Lobo V. Pregnancy outcome in liver transplant recipients.</w:t>
      </w:r>
      <w:proofErr w:type="gramEnd"/>
      <w:r w:rsidRPr="00747043">
        <w:rPr>
          <w:rFonts w:ascii="Book Antiqua" w:eastAsia="宋体" w:hAnsi="Book Antiqua" w:cs="宋体"/>
          <w:kern w:val="0"/>
          <w:szCs w:val="21"/>
        </w:rPr>
        <w:t> </w:t>
      </w:r>
      <w:proofErr w:type="spellStart"/>
      <w:r w:rsidRPr="00747043">
        <w:rPr>
          <w:rFonts w:ascii="Book Antiqua" w:eastAsia="宋体" w:hAnsi="Book Antiqua" w:cs="宋体"/>
          <w:i/>
          <w:iCs/>
          <w:kern w:val="0"/>
          <w:szCs w:val="21"/>
        </w:rPr>
        <w:t>Obstet</w:t>
      </w:r>
      <w:proofErr w:type="spellEnd"/>
      <w:r w:rsidRPr="00747043">
        <w:rPr>
          <w:rFonts w:ascii="Book Antiqua" w:eastAsia="宋体" w:hAnsi="Book Antiqua" w:cs="宋体"/>
          <w:i/>
          <w:iCs/>
          <w:kern w:val="0"/>
          <w:szCs w:val="21"/>
        </w:rPr>
        <w:t xml:space="preserve"> </w:t>
      </w:r>
      <w:proofErr w:type="spellStart"/>
      <w:r w:rsidRPr="00747043">
        <w:rPr>
          <w:rFonts w:ascii="Book Antiqua" w:eastAsia="宋体" w:hAnsi="Book Antiqua" w:cs="宋体"/>
          <w:i/>
          <w:iCs/>
          <w:kern w:val="0"/>
          <w:szCs w:val="21"/>
        </w:rPr>
        <w:t>Gynecol</w:t>
      </w:r>
      <w:proofErr w:type="spellEnd"/>
      <w:r w:rsidRPr="00747043">
        <w:rPr>
          <w:rFonts w:ascii="Book Antiqua" w:eastAsia="宋体" w:hAnsi="Book Antiqua" w:cs="宋体"/>
          <w:kern w:val="0"/>
          <w:szCs w:val="21"/>
        </w:rPr>
        <w:t> 2003; </w:t>
      </w:r>
      <w:r w:rsidRPr="00747043">
        <w:rPr>
          <w:rFonts w:ascii="Book Antiqua" w:eastAsia="宋体" w:hAnsi="Book Antiqua" w:cs="宋体"/>
          <w:b/>
          <w:bCs/>
          <w:kern w:val="0"/>
          <w:szCs w:val="21"/>
        </w:rPr>
        <w:t>102</w:t>
      </w:r>
      <w:r w:rsidRPr="00747043">
        <w:rPr>
          <w:rFonts w:ascii="Book Antiqua" w:eastAsia="宋体" w:hAnsi="Book Antiqua" w:cs="宋体"/>
          <w:kern w:val="0"/>
          <w:szCs w:val="21"/>
        </w:rPr>
        <w:t>: 121-128 [PMID: 12850617]</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68 </w:t>
      </w:r>
      <w:proofErr w:type="spellStart"/>
      <w:r w:rsidRPr="00747043">
        <w:rPr>
          <w:rFonts w:ascii="Book Antiqua" w:eastAsia="宋体" w:hAnsi="Book Antiqua" w:cs="宋体"/>
          <w:b/>
          <w:bCs/>
          <w:kern w:val="0"/>
          <w:szCs w:val="21"/>
        </w:rPr>
        <w:t>Mahadevan</w:t>
      </w:r>
      <w:proofErr w:type="spellEnd"/>
      <w:r w:rsidRPr="00747043">
        <w:rPr>
          <w:rFonts w:ascii="Book Antiqua" w:eastAsia="宋体" w:hAnsi="Book Antiqua" w:cs="宋体"/>
          <w:b/>
          <w:bCs/>
          <w:kern w:val="0"/>
          <w:szCs w:val="21"/>
        </w:rPr>
        <w:t xml:space="preserve"> U</w:t>
      </w:r>
      <w:r w:rsidRPr="00747043">
        <w:rPr>
          <w:rFonts w:ascii="Book Antiqua" w:eastAsia="宋体" w:hAnsi="Book Antiqua" w:cs="宋体"/>
          <w:kern w:val="0"/>
          <w:szCs w:val="21"/>
        </w:rPr>
        <w:t>, Kane S. American gastroenterological association institute technical review on the use of gastrointestinal medications in pregnancy.</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Gastroenterology</w:t>
      </w:r>
      <w:r w:rsidRPr="00747043">
        <w:rPr>
          <w:rFonts w:ascii="Book Antiqua" w:eastAsia="宋体" w:hAnsi="Book Antiqua" w:cs="宋体"/>
          <w:kern w:val="0"/>
          <w:szCs w:val="21"/>
        </w:rPr>
        <w:t> 2006; </w:t>
      </w:r>
      <w:r w:rsidRPr="00747043">
        <w:rPr>
          <w:rFonts w:ascii="Book Antiqua" w:eastAsia="宋体" w:hAnsi="Book Antiqua" w:cs="宋体"/>
          <w:b/>
          <w:bCs/>
          <w:kern w:val="0"/>
          <w:szCs w:val="21"/>
        </w:rPr>
        <w:t>131</w:t>
      </w:r>
      <w:r w:rsidRPr="00747043">
        <w:rPr>
          <w:rFonts w:ascii="Book Antiqua" w:eastAsia="宋体" w:hAnsi="Book Antiqua" w:cs="宋体"/>
          <w:kern w:val="0"/>
          <w:szCs w:val="21"/>
        </w:rPr>
        <w:t>: 283-311 [PMID: 16831611 DOI: 10.1053/j.gastro.2006.04.049]</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proofErr w:type="gramStart"/>
      <w:r w:rsidRPr="00747043">
        <w:rPr>
          <w:rFonts w:ascii="Book Antiqua" w:eastAsia="宋体" w:hAnsi="Book Antiqua" w:cs="宋体"/>
          <w:kern w:val="0"/>
          <w:szCs w:val="21"/>
        </w:rPr>
        <w:t>69 </w:t>
      </w:r>
      <w:proofErr w:type="spellStart"/>
      <w:r w:rsidRPr="00747043">
        <w:rPr>
          <w:rFonts w:ascii="Book Antiqua" w:eastAsia="宋体" w:hAnsi="Book Antiqua" w:cs="宋体"/>
          <w:b/>
          <w:bCs/>
          <w:kern w:val="0"/>
          <w:szCs w:val="21"/>
        </w:rPr>
        <w:t>Mahadevan</w:t>
      </w:r>
      <w:proofErr w:type="spellEnd"/>
      <w:r w:rsidRPr="00747043">
        <w:rPr>
          <w:rFonts w:ascii="Book Antiqua" w:eastAsia="宋体" w:hAnsi="Book Antiqua" w:cs="宋体"/>
          <w:b/>
          <w:bCs/>
          <w:kern w:val="0"/>
          <w:szCs w:val="21"/>
        </w:rPr>
        <w:t xml:space="preserve"> U</w:t>
      </w:r>
      <w:r w:rsidRPr="00747043">
        <w:rPr>
          <w:rFonts w:ascii="Book Antiqua" w:eastAsia="宋体" w:hAnsi="Book Antiqua" w:cs="宋体"/>
          <w:kern w:val="0"/>
          <w:szCs w:val="21"/>
        </w:rPr>
        <w:t>, Kane S. American gastroenterological association institute medical position statement on the use of gastrointestinal medications in pregnancy.</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Gastroenterology</w:t>
      </w:r>
      <w:r w:rsidRPr="00747043">
        <w:rPr>
          <w:rFonts w:ascii="Book Antiqua" w:eastAsia="宋体" w:hAnsi="Book Antiqua" w:cs="宋体"/>
          <w:kern w:val="0"/>
          <w:szCs w:val="21"/>
        </w:rPr>
        <w:t> 2006; </w:t>
      </w:r>
      <w:r w:rsidRPr="00747043">
        <w:rPr>
          <w:rFonts w:ascii="Book Antiqua" w:eastAsia="宋体" w:hAnsi="Book Antiqua" w:cs="宋体"/>
          <w:b/>
          <w:bCs/>
          <w:kern w:val="0"/>
          <w:szCs w:val="21"/>
        </w:rPr>
        <w:t>131</w:t>
      </w:r>
      <w:r w:rsidRPr="00747043">
        <w:rPr>
          <w:rFonts w:ascii="Book Antiqua" w:eastAsia="宋体" w:hAnsi="Book Antiqua" w:cs="宋体"/>
          <w:kern w:val="0"/>
          <w:szCs w:val="21"/>
        </w:rPr>
        <w:t>: 278-282 [PMID: 16831610 DOI: 10.1053/j.gastro.2006.04.048]</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lastRenderedPageBreak/>
        <w:t>70 </w:t>
      </w:r>
      <w:proofErr w:type="spellStart"/>
      <w:r w:rsidRPr="00747043">
        <w:rPr>
          <w:rFonts w:ascii="Book Antiqua" w:eastAsia="宋体" w:hAnsi="Book Antiqua" w:cs="宋体"/>
          <w:b/>
          <w:bCs/>
          <w:kern w:val="0"/>
          <w:szCs w:val="21"/>
        </w:rPr>
        <w:t>Yalaz</w:t>
      </w:r>
      <w:proofErr w:type="spellEnd"/>
      <w:r w:rsidRPr="00747043">
        <w:rPr>
          <w:rFonts w:ascii="Book Antiqua" w:eastAsia="宋体" w:hAnsi="Book Antiqua" w:cs="宋体"/>
          <w:b/>
          <w:bCs/>
          <w:kern w:val="0"/>
          <w:szCs w:val="21"/>
        </w:rPr>
        <w:t xml:space="preserve"> M</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Aydogdu</w:t>
      </w:r>
      <w:proofErr w:type="spellEnd"/>
      <w:r w:rsidRPr="00747043">
        <w:rPr>
          <w:rFonts w:ascii="Book Antiqua" w:eastAsia="宋体" w:hAnsi="Book Antiqua" w:cs="宋体"/>
          <w:kern w:val="0"/>
          <w:szCs w:val="21"/>
        </w:rPr>
        <w:t xml:space="preserve"> S, </w:t>
      </w:r>
      <w:proofErr w:type="spellStart"/>
      <w:r w:rsidRPr="00747043">
        <w:rPr>
          <w:rFonts w:ascii="Book Antiqua" w:eastAsia="宋体" w:hAnsi="Book Antiqua" w:cs="宋体"/>
          <w:kern w:val="0"/>
          <w:szCs w:val="21"/>
        </w:rPr>
        <w:t>Ozgenc</w:t>
      </w:r>
      <w:proofErr w:type="spellEnd"/>
      <w:r w:rsidRPr="00747043">
        <w:rPr>
          <w:rFonts w:ascii="Book Antiqua" w:eastAsia="宋体" w:hAnsi="Book Antiqua" w:cs="宋体"/>
          <w:kern w:val="0"/>
          <w:szCs w:val="21"/>
        </w:rPr>
        <w:t xml:space="preserve"> F, </w:t>
      </w:r>
      <w:proofErr w:type="spellStart"/>
      <w:r w:rsidRPr="00747043">
        <w:rPr>
          <w:rFonts w:ascii="Book Antiqua" w:eastAsia="宋体" w:hAnsi="Book Antiqua" w:cs="宋体"/>
          <w:kern w:val="0"/>
          <w:szCs w:val="21"/>
        </w:rPr>
        <w:t>Akisu</w:t>
      </w:r>
      <w:proofErr w:type="spellEnd"/>
      <w:r w:rsidRPr="00747043">
        <w:rPr>
          <w:rFonts w:ascii="Book Antiqua" w:eastAsia="宋体" w:hAnsi="Book Antiqua" w:cs="宋体"/>
          <w:kern w:val="0"/>
          <w:szCs w:val="21"/>
        </w:rPr>
        <w:t xml:space="preserve"> M, </w:t>
      </w:r>
      <w:proofErr w:type="spellStart"/>
      <w:r w:rsidRPr="00747043">
        <w:rPr>
          <w:rFonts w:ascii="Book Antiqua" w:eastAsia="宋体" w:hAnsi="Book Antiqua" w:cs="宋体"/>
          <w:kern w:val="0"/>
          <w:szCs w:val="21"/>
        </w:rPr>
        <w:t>Kultursay</w:t>
      </w:r>
      <w:proofErr w:type="spellEnd"/>
      <w:r w:rsidRPr="00747043">
        <w:rPr>
          <w:rFonts w:ascii="Book Antiqua" w:eastAsia="宋体" w:hAnsi="Book Antiqua" w:cs="宋体"/>
          <w:kern w:val="0"/>
          <w:szCs w:val="21"/>
        </w:rPr>
        <w:t xml:space="preserve"> N, </w:t>
      </w:r>
      <w:proofErr w:type="spellStart"/>
      <w:r w:rsidRPr="00747043">
        <w:rPr>
          <w:rFonts w:ascii="Book Antiqua" w:eastAsia="宋体" w:hAnsi="Book Antiqua" w:cs="宋体"/>
          <w:kern w:val="0"/>
          <w:szCs w:val="21"/>
        </w:rPr>
        <w:t>Yagci</w:t>
      </w:r>
      <w:proofErr w:type="spellEnd"/>
      <w:r w:rsidRPr="00747043">
        <w:rPr>
          <w:rFonts w:ascii="Book Antiqua" w:eastAsia="宋体" w:hAnsi="Book Antiqua" w:cs="宋体"/>
          <w:kern w:val="0"/>
          <w:szCs w:val="21"/>
        </w:rPr>
        <w:t xml:space="preserve"> RV. </w:t>
      </w:r>
      <w:proofErr w:type="gramStart"/>
      <w:r w:rsidRPr="00747043">
        <w:rPr>
          <w:rFonts w:ascii="Book Antiqua" w:eastAsia="宋体" w:hAnsi="Book Antiqua" w:cs="宋体"/>
          <w:kern w:val="0"/>
          <w:szCs w:val="21"/>
        </w:rPr>
        <w:t xml:space="preserve">Transient fetal </w:t>
      </w:r>
      <w:proofErr w:type="spellStart"/>
      <w:r w:rsidRPr="00747043">
        <w:rPr>
          <w:rFonts w:ascii="Book Antiqua" w:eastAsia="宋体" w:hAnsi="Book Antiqua" w:cs="宋体"/>
          <w:kern w:val="0"/>
          <w:szCs w:val="21"/>
        </w:rPr>
        <w:t>myelosuppressive</w:t>
      </w:r>
      <w:proofErr w:type="spellEnd"/>
      <w:r w:rsidRPr="00747043">
        <w:rPr>
          <w:rFonts w:ascii="Book Antiqua" w:eastAsia="宋体" w:hAnsi="Book Antiqua" w:cs="宋体"/>
          <w:kern w:val="0"/>
          <w:szCs w:val="21"/>
        </w:rPr>
        <w:t xml:space="preserve"> effect of D-</w:t>
      </w:r>
      <w:proofErr w:type="spellStart"/>
      <w:r w:rsidRPr="00747043">
        <w:rPr>
          <w:rFonts w:ascii="Book Antiqua" w:eastAsia="宋体" w:hAnsi="Book Antiqua" w:cs="宋体"/>
          <w:kern w:val="0"/>
          <w:szCs w:val="21"/>
        </w:rPr>
        <w:t>penicillamine</w:t>
      </w:r>
      <w:proofErr w:type="spellEnd"/>
      <w:r w:rsidRPr="00747043">
        <w:rPr>
          <w:rFonts w:ascii="Book Antiqua" w:eastAsia="宋体" w:hAnsi="Book Antiqua" w:cs="宋体"/>
          <w:kern w:val="0"/>
          <w:szCs w:val="21"/>
        </w:rPr>
        <w:t xml:space="preserve"> when used in pregnancy.</w:t>
      </w:r>
      <w:proofErr w:type="gramEnd"/>
      <w:r w:rsidRPr="00747043">
        <w:rPr>
          <w:rFonts w:ascii="Book Antiqua" w:eastAsia="宋体" w:hAnsi="Book Antiqua" w:cs="宋体"/>
          <w:kern w:val="0"/>
          <w:szCs w:val="21"/>
        </w:rPr>
        <w:t> </w:t>
      </w:r>
      <w:r w:rsidRPr="00747043">
        <w:rPr>
          <w:rFonts w:ascii="Book Antiqua" w:eastAsia="宋体" w:hAnsi="Book Antiqua" w:cs="宋体"/>
          <w:i/>
          <w:iCs/>
          <w:kern w:val="0"/>
          <w:szCs w:val="21"/>
        </w:rPr>
        <w:t xml:space="preserve">Minerva </w:t>
      </w:r>
      <w:proofErr w:type="spellStart"/>
      <w:r w:rsidRPr="00747043">
        <w:rPr>
          <w:rFonts w:ascii="Book Antiqua" w:eastAsia="宋体" w:hAnsi="Book Antiqua" w:cs="宋体"/>
          <w:i/>
          <w:iCs/>
          <w:kern w:val="0"/>
          <w:szCs w:val="21"/>
        </w:rPr>
        <w:t>Pediatr</w:t>
      </w:r>
      <w:proofErr w:type="spellEnd"/>
      <w:r w:rsidRPr="00747043">
        <w:rPr>
          <w:rFonts w:ascii="Book Antiqua" w:eastAsia="宋体" w:hAnsi="Book Antiqua" w:cs="宋体"/>
          <w:kern w:val="0"/>
          <w:szCs w:val="21"/>
        </w:rPr>
        <w:t> 2003; </w:t>
      </w:r>
      <w:r w:rsidRPr="00747043">
        <w:rPr>
          <w:rFonts w:ascii="Book Antiqua" w:eastAsia="宋体" w:hAnsi="Book Antiqua" w:cs="宋体"/>
          <w:b/>
          <w:bCs/>
          <w:kern w:val="0"/>
          <w:szCs w:val="21"/>
        </w:rPr>
        <w:t>55</w:t>
      </w:r>
      <w:r w:rsidRPr="00747043">
        <w:rPr>
          <w:rFonts w:ascii="Book Antiqua" w:eastAsia="宋体" w:hAnsi="Book Antiqua" w:cs="宋体"/>
          <w:kern w:val="0"/>
          <w:szCs w:val="21"/>
        </w:rPr>
        <w:t>: 625-628 [PMID: 14676735]</w:t>
      </w:r>
    </w:p>
    <w:p w:rsidR="0016609F" w:rsidRPr="00747043" w:rsidRDefault="0016609F" w:rsidP="00D4201A">
      <w:pPr>
        <w:widowControl/>
        <w:adjustRightInd w:val="0"/>
        <w:snapToGrid w:val="0"/>
        <w:spacing w:line="360" w:lineRule="auto"/>
        <w:rPr>
          <w:rFonts w:ascii="Book Antiqua" w:eastAsia="宋体" w:hAnsi="Book Antiqua" w:cs="宋体"/>
          <w:kern w:val="0"/>
          <w:szCs w:val="21"/>
        </w:rPr>
      </w:pPr>
      <w:r w:rsidRPr="00747043">
        <w:rPr>
          <w:rFonts w:ascii="Book Antiqua" w:eastAsia="宋体" w:hAnsi="Book Antiqua" w:cs="宋体"/>
          <w:kern w:val="0"/>
          <w:szCs w:val="21"/>
        </w:rPr>
        <w:t>71 </w:t>
      </w:r>
      <w:proofErr w:type="spellStart"/>
      <w:r w:rsidRPr="00747043">
        <w:rPr>
          <w:rFonts w:ascii="Book Antiqua" w:eastAsia="宋体" w:hAnsi="Book Antiqua" w:cs="宋体"/>
          <w:b/>
          <w:bCs/>
          <w:kern w:val="0"/>
          <w:szCs w:val="21"/>
        </w:rPr>
        <w:t>Hanukoglu</w:t>
      </w:r>
      <w:proofErr w:type="spellEnd"/>
      <w:r w:rsidRPr="00747043">
        <w:rPr>
          <w:rFonts w:ascii="Book Antiqua" w:eastAsia="宋体" w:hAnsi="Book Antiqua" w:cs="宋体"/>
          <w:b/>
          <w:bCs/>
          <w:kern w:val="0"/>
          <w:szCs w:val="21"/>
        </w:rPr>
        <w:t xml:space="preserve"> A</w:t>
      </w:r>
      <w:r w:rsidRPr="00747043">
        <w:rPr>
          <w:rFonts w:ascii="Book Antiqua" w:eastAsia="宋体" w:hAnsi="Book Antiqua" w:cs="宋体"/>
          <w:kern w:val="0"/>
          <w:szCs w:val="21"/>
        </w:rPr>
        <w:t xml:space="preserve">, </w:t>
      </w:r>
      <w:proofErr w:type="spellStart"/>
      <w:r w:rsidRPr="00747043">
        <w:rPr>
          <w:rFonts w:ascii="Book Antiqua" w:eastAsia="宋体" w:hAnsi="Book Antiqua" w:cs="宋体"/>
          <w:kern w:val="0"/>
          <w:szCs w:val="21"/>
        </w:rPr>
        <w:t>Curiel</w:t>
      </w:r>
      <w:proofErr w:type="spellEnd"/>
      <w:r w:rsidRPr="00747043">
        <w:rPr>
          <w:rFonts w:ascii="Book Antiqua" w:eastAsia="宋体" w:hAnsi="Book Antiqua" w:cs="宋体"/>
          <w:kern w:val="0"/>
          <w:szCs w:val="21"/>
        </w:rPr>
        <w:t xml:space="preserve"> B, Berkowitz D, Levine A, Sack J, </w:t>
      </w:r>
      <w:proofErr w:type="spellStart"/>
      <w:r w:rsidRPr="00747043">
        <w:rPr>
          <w:rFonts w:ascii="Book Antiqua" w:eastAsia="宋体" w:hAnsi="Book Antiqua" w:cs="宋体"/>
          <w:kern w:val="0"/>
          <w:szCs w:val="21"/>
        </w:rPr>
        <w:t>Lorberboym</w:t>
      </w:r>
      <w:proofErr w:type="spellEnd"/>
      <w:r w:rsidRPr="00747043">
        <w:rPr>
          <w:rFonts w:ascii="Book Antiqua" w:eastAsia="宋体" w:hAnsi="Book Antiqua" w:cs="宋体"/>
          <w:kern w:val="0"/>
          <w:szCs w:val="21"/>
        </w:rPr>
        <w:t xml:space="preserve"> M. Hypothyroidism and </w:t>
      </w:r>
      <w:proofErr w:type="spellStart"/>
      <w:r w:rsidRPr="00747043">
        <w:rPr>
          <w:rFonts w:ascii="Book Antiqua" w:eastAsia="宋体" w:hAnsi="Book Antiqua" w:cs="宋体"/>
          <w:kern w:val="0"/>
          <w:szCs w:val="21"/>
        </w:rPr>
        <w:t>dyshormonogenesis</w:t>
      </w:r>
      <w:proofErr w:type="spellEnd"/>
      <w:r w:rsidRPr="00747043">
        <w:rPr>
          <w:rFonts w:ascii="Book Antiqua" w:eastAsia="宋体" w:hAnsi="Book Antiqua" w:cs="宋体"/>
          <w:kern w:val="0"/>
          <w:szCs w:val="21"/>
        </w:rPr>
        <w:t xml:space="preserve"> induced by D-</w:t>
      </w:r>
      <w:proofErr w:type="spellStart"/>
      <w:r w:rsidRPr="00747043">
        <w:rPr>
          <w:rFonts w:ascii="Book Antiqua" w:eastAsia="宋体" w:hAnsi="Book Antiqua" w:cs="宋体"/>
          <w:kern w:val="0"/>
          <w:szCs w:val="21"/>
        </w:rPr>
        <w:t>penicillamine</w:t>
      </w:r>
      <w:proofErr w:type="spellEnd"/>
      <w:r w:rsidRPr="00747043">
        <w:rPr>
          <w:rFonts w:ascii="Book Antiqua" w:eastAsia="宋体" w:hAnsi="Book Antiqua" w:cs="宋体"/>
          <w:kern w:val="0"/>
          <w:szCs w:val="21"/>
        </w:rPr>
        <w:t xml:space="preserve"> in children with Wilson's disease and healthy infants born to a mother with Wilson's disease. </w:t>
      </w:r>
      <w:r w:rsidRPr="00747043">
        <w:rPr>
          <w:rFonts w:ascii="Book Antiqua" w:eastAsia="宋体" w:hAnsi="Book Antiqua" w:cs="宋体"/>
          <w:i/>
          <w:iCs/>
          <w:kern w:val="0"/>
          <w:szCs w:val="21"/>
        </w:rPr>
        <w:t xml:space="preserve">J </w:t>
      </w:r>
      <w:proofErr w:type="spellStart"/>
      <w:r w:rsidRPr="00747043">
        <w:rPr>
          <w:rFonts w:ascii="Book Antiqua" w:eastAsia="宋体" w:hAnsi="Book Antiqua" w:cs="宋体"/>
          <w:i/>
          <w:iCs/>
          <w:kern w:val="0"/>
          <w:szCs w:val="21"/>
        </w:rPr>
        <w:t>Pediatr</w:t>
      </w:r>
      <w:proofErr w:type="spellEnd"/>
      <w:r w:rsidRPr="00747043">
        <w:rPr>
          <w:rFonts w:ascii="Book Antiqua" w:eastAsia="宋体" w:hAnsi="Book Antiqua" w:cs="宋体"/>
          <w:kern w:val="0"/>
          <w:szCs w:val="21"/>
        </w:rPr>
        <w:t> 2008; </w:t>
      </w:r>
      <w:r w:rsidRPr="00747043">
        <w:rPr>
          <w:rFonts w:ascii="Book Antiqua" w:eastAsia="宋体" w:hAnsi="Book Antiqua" w:cs="宋体"/>
          <w:b/>
          <w:bCs/>
          <w:kern w:val="0"/>
          <w:szCs w:val="21"/>
        </w:rPr>
        <w:t>153</w:t>
      </w:r>
      <w:r w:rsidRPr="00747043">
        <w:rPr>
          <w:rFonts w:ascii="Book Antiqua" w:eastAsia="宋体" w:hAnsi="Book Antiqua" w:cs="宋体"/>
          <w:kern w:val="0"/>
          <w:szCs w:val="21"/>
        </w:rPr>
        <w:t>: 864-866 [PMID: 19014823 DOI: 10.1016/j.jpeds.2008.06.015]</w:t>
      </w:r>
    </w:p>
    <w:p w:rsidR="0016609F" w:rsidRPr="00747043" w:rsidRDefault="0016609F" w:rsidP="00D4201A">
      <w:pPr>
        <w:adjustRightInd w:val="0"/>
        <w:snapToGrid w:val="0"/>
        <w:spacing w:line="360" w:lineRule="auto"/>
        <w:rPr>
          <w:rFonts w:ascii="Book Antiqua" w:hAnsi="Book Antiqua"/>
          <w:szCs w:val="21"/>
        </w:rPr>
      </w:pPr>
    </w:p>
    <w:p w:rsidR="0016609F" w:rsidRPr="00374185" w:rsidRDefault="0016609F" w:rsidP="00D4201A">
      <w:pPr>
        <w:adjustRightInd w:val="0"/>
        <w:snapToGrid w:val="0"/>
        <w:spacing w:line="360" w:lineRule="auto"/>
        <w:jc w:val="right"/>
        <w:rPr>
          <w:rFonts w:ascii="Book Antiqua" w:hAnsi="Book Antiqua"/>
          <w:b/>
          <w:bCs/>
        </w:rPr>
      </w:pPr>
      <w:r w:rsidRPr="00374185">
        <w:rPr>
          <w:rFonts w:ascii="Book Antiqua" w:hAnsi="Book Antiqua"/>
          <w:b/>
          <w:bCs/>
        </w:rPr>
        <w:t xml:space="preserve">P-Reviewer: </w:t>
      </w:r>
      <w:proofErr w:type="spellStart"/>
      <w:r w:rsidR="00374185" w:rsidRPr="00374185">
        <w:rPr>
          <w:rFonts w:ascii="Book Antiqua" w:hAnsi="Book Antiqua"/>
          <w:bCs/>
        </w:rPr>
        <w:t>Grattagliano</w:t>
      </w:r>
      <w:proofErr w:type="spellEnd"/>
      <w:r w:rsidR="00374185" w:rsidRPr="00374185">
        <w:rPr>
          <w:rFonts w:ascii="Book Antiqua" w:eastAsia="宋体" w:hAnsi="Book Antiqua" w:hint="eastAsia"/>
          <w:bCs/>
          <w:lang w:eastAsia="zh-CN"/>
        </w:rPr>
        <w:t xml:space="preserve"> I, </w:t>
      </w:r>
      <w:proofErr w:type="spellStart"/>
      <w:r w:rsidR="00374185" w:rsidRPr="00374185">
        <w:rPr>
          <w:rFonts w:ascii="Book Antiqua" w:eastAsia="宋体" w:hAnsi="Book Antiqua"/>
          <w:bCs/>
          <w:lang w:eastAsia="zh-CN"/>
        </w:rPr>
        <w:t>Kakizaki</w:t>
      </w:r>
      <w:proofErr w:type="spellEnd"/>
      <w:r w:rsidR="00374185" w:rsidRPr="00374185">
        <w:rPr>
          <w:rFonts w:ascii="Book Antiqua" w:eastAsia="宋体" w:hAnsi="Book Antiqua"/>
          <w:bCs/>
          <w:lang w:eastAsia="zh-CN"/>
        </w:rPr>
        <w:t xml:space="preserve"> S</w:t>
      </w:r>
      <w:r w:rsidR="00374185" w:rsidRPr="00374185">
        <w:rPr>
          <w:rFonts w:ascii="Book Antiqua" w:eastAsia="宋体" w:hAnsi="Book Antiqua" w:hint="eastAsia"/>
          <w:bCs/>
          <w:lang w:eastAsia="zh-CN"/>
        </w:rPr>
        <w:t xml:space="preserve">, </w:t>
      </w:r>
      <w:proofErr w:type="spellStart"/>
      <w:r w:rsidR="00374185" w:rsidRPr="00374185">
        <w:rPr>
          <w:rFonts w:ascii="Book Antiqua" w:eastAsia="宋体" w:hAnsi="Book Antiqua"/>
          <w:bCs/>
          <w:lang w:eastAsia="zh-CN"/>
        </w:rPr>
        <w:t>Vezali</w:t>
      </w:r>
      <w:proofErr w:type="spellEnd"/>
      <w:r w:rsidR="00374185" w:rsidRPr="00374185">
        <w:rPr>
          <w:rFonts w:ascii="Book Antiqua" w:eastAsia="宋体" w:hAnsi="Book Antiqua" w:hint="eastAsia"/>
          <w:bCs/>
          <w:lang w:eastAsia="zh-CN"/>
        </w:rPr>
        <w:t xml:space="preserve"> E</w:t>
      </w:r>
      <w:r w:rsidRPr="00374185">
        <w:rPr>
          <w:rFonts w:ascii="Book Antiqua" w:hAnsi="Book Antiqua" w:hint="eastAsia"/>
          <w:bCs/>
        </w:rPr>
        <w:t xml:space="preserve"> </w:t>
      </w:r>
      <w:r w:rsidRPr="00374185">
        <w:rPr>
          <w:rFonts w:ascii="Book Antiqua" w:hAnsi="Book Antiqua"/>
          <w:b/>
          <w:bCs/>
        </w:rPr>
        <w:t>S-Editor:</w:t>
      </w:r>
      <w:r w:rsidRPr="00374185">
        <w:rPr>
          <w:rFonts w:ascii="Book Antiqua" w:hAnsi="Book Antiqua"/>
        </w:rPr>
        <w:t xml:space="preserve"> </w:t>
      </w:r>
      <w:r w:rsidRPr="00374185">
        <w:rPr>
          <w:rFonts w:ascii="Book Antiqua" w:eastAsia="宋体" w:hAnsi="Book Antiqua" w:hint="eastAsia"/>
          <w:lang w:eastAsia="zh-CN"/>
        </w:rPr>
        <w:t>Ma YJ</w:t>
      </w:r>
      <w:r w:rsidRPr="00374185">
        <w:rPr>
          <w:rFonts w:ascii="Book Antiqua" w:hAnsi="Book Antiqua" w:hint="eastAsia"/>
        </w:rPr>
        <w:t xml:space="preserve"> </w:t>
      </w:r>
      <w:r w:rsidRPr="00374185">
        <w:rPr>
          <w:rFonts w:ascii="Book Antiqua" w:hAnsi="Book Antiqua"/>
          <w:b/>
          <w:bCs/>
        </w:rPr>
        <w:t>L-Editor:</w:t>
      </w:r>
      <w:r w:rsidRPr="00374185">
        <w:rPr>
          <w:rFonts w:ascii="Book Antiqua" w:hAnsi="Book Antiqua"/>
        </w:rPr>
        <w:t xml:space="preserve"> </w:t>
      </w:r>
      <w:r w:rsidRPr="00374185">
        <w:rPr>
          <w:rFonts w:ascii="Book Antiqua" w:hAnsi="Book Antiqua" w:hint="eastAsia"/>
        </w:rPr>
        <w:t xml:space="preserve"> </w:t>
      </w:r>
      <w:r w:rsidRPr="00374185">
        <w:rPr>
          <w:rFonts w:ascii="Book Antiqua" w:hAnsi="Book Antiqua"/>
        </w:rPr>
        <w:t xml:space="preserve"> </w:t>
      </w:r>
      <w:r w:rsidRPr="00374185">
        <w:rPr>
          <w:rFonts w:ascii="Book Antiqua" w:hAnsi="Book Antiqua"/>
          <w:b/>
          <w:bCs/>
        </w:rPr>
        <w:t>E-Editor:</w:t>
      </w:r>
    </w:p>
    <w:p w:rsidR="00974DFC" w:rsidRPr="003D6FE2" w:rsidRDefault="00974DFC" w:rsidP="00D4201A">
      <w:pPr>
        <w:widowControl/>
        <w:autoSpaceDE w:val="0"/>
        <w:autoSpaceDN w:val="0"/>
        <w:adjustRightInd w:val="0"/>
        <w:snapToGrid w:val="0"/>
        <w:spacing w:line="360" w:lineRule="auto"/>
        <w:ind w:hanging="560"/>
        <w:rPr>
          <w:rFonts w:ascii="Book Antiqua" w:hAnsi="Book Antiqua"/>
          <w:b/>
          <w:kern w:val="0"/>
          <w:sz w:val="24"/>
          <w:szCs w:val="24"/>
        </w:rPr>
      </w:pPr>
    </w:p>
    <w:p w:rsidR="00D071D7" w:rsidRDefault="00D071D7" w:rsidP="00D4201A">
      <w:pPr>
        <w:tabs>
          <w:tab w:val="left" w:pos="8080"/>
        </w:tabs>
        <w:adjustRightInd w:val="0"/>
        <w:snapToGrid w:val="0"/>
        <w:spacing w:line="360" w:lineRule="auto"/>
        <w:rPr>
          <w:rFonts w:ascii="Book Antiqua" w:eastAsia="MS PGothic" w:hAnsi="Book Antiqua"/>
          <w:b/>
          <w:kern w:val="0"/>
          <w:sz w:val="24"/>
          <w:szCs w:val="24"/>
        </w:rPr>
      </w:pPr>
      <w:r>
        <w:rPr>
          <w:rFonts w:ascii="Book Antiqua" w:eastAsia="MS PGothic" w:hAnsi="Book Antiqua"/>
          <w:b/>
          <w:kern w:val="0"/>
          <w:sz w:val="24"/>
          <w:szCs w:val="24"/>
        </w:rPr>
        <w:br w:type="page"/>
      </w:r>
    </w:p>
    <w:p w:rsidR="00B71ECD" w:rsidRDefault="00B71ECD" w:rsidP="00D4201A">
      <w:pPr>
        <w:tabs>
          <w:tab w:val="left" w:pos="8080"/>
        </w:tabs>
        <w:adjustRightInd w:val="0"/>
        <w:snapToGrid w:val="0"/>
        <w:spacing w:line="360" w:lineRule="auto"/>
        <w:rPr>
          <w:rFonts w:ascii="Book Antiqua" w:eastAsia="宋体" w:hAnsi="Book Antiqua"/>
          <w:b/>
          <w:kern w:val="0"/>
          <w:sz w:val="24"/>
          <w:szCs w:val="24"/>
          <w:lang w:eastAsia="zh-CN"/>
        </w:rPr>
      </w:pPr>
      <w:r w:rsidRPr="003D6FE2">
        <w:rPr>
          <w:rFonts w:ascii="Book Antiqua" w:eastAsia="MS PGothic" w:hAnsi="Book Antiqua"/>
          <w:b/>
          <w:kern w:val="0"/>
          <w:sz w:val="24"/>
          <w:szCs w:val="24"/>
        </w:rPr>
        <w:lastRenderedPageBreak/>
        <w:t>Table 1 Classification of pregnancy-related liver disease</w:t>
      </w:r>
    </w:p>
    <w:tbl>
      <w:tblPr>
        <w:tblpPr w:leftFromText="180" w:rightFromText="180" w:horzAnchor="margin" w:tblpY="1560"/>
        <w:tblW w:w="5000" w:type="pct"/>
        <w:tblLook w:val="04A0" w:firstRow="1" w:lastRow="0" w:firstColumn="1" w:lastColumn="0" w:noHBand="0" w:noVBand="1"/>
      </w:tblPr>
      <w:tblGrid>
        <w:gridCol w:w="687"/>
        <w:gridCol w:w="687"/>
        <w:gridCol w:w="764"/>
        <w:gridCol w:w="764"/>
        <w:gridCol w:w="765"/>
        <w:gridCol w:w="467"/>
        <w:gridCol w:w="467"/>
        <w:gridCol w:w="466"/>
        <w:gridCol w:w="509"/>
        <w:gridCol w:w="509"/>
        <w:gridCol w:w="510"/>
        <w:gridCol w:w="552"/>
        <w:gridCol w:w="552"/>
        <w:gridCol w:w="556"/>
        <w:gridCol w:w="469"/>
        <w:gridCol w:w="469"/>
        <w:gridCol w:w="469"/>
      </w:tblGrid>
      <w:tr w:rsidR="00D071D7" w:rsidRPr="00D071D7" w:rsidTr="00D071D7">
        <w:trPr>
          <w:trHeight w:val="399"/>
        </w:trPr>
        <w:tc>
          <w:tcPr>
            <w:tcW w:w="360" w:type="pct"/>
            <w:tcBorders>
              <w:top w:val="single" w:sz="8" w:space="0" w:color="auto"/>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 </w:t>
            </w:r>
          </w:p>
        </w:tc>
        <w:tc>
          <w:tcPr>
            <w:tcW w:w="360" w:type="pct"/>
            <w:tcBorders>
              <w:top w:val="single" w:sz="8" w:space="0" w:color="auto"/>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 </w:t>
            </w:r>
          </w:p>
        </w:tc>
        <w:tc>
          <w:tcPr>
            <w:tcW w:w="1186" w:type="pct"/>
            <w:gridSpan w:val="3"/>
            <w:vMerge w:val="restart"/>
            <w:tcBorders>
              <w:top w:val="single" w:sz="8" w:space="0" w:color="auto"/>
              <w:left w:val="nil"/>
              <w:bottom w:val="single" w:sz="4" w:space="0" w:color="auto"/>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r w:rsidRPr="00D071D7">
              <w:rPr>
                <w:rFonts w:ascii="Book Antiqua" w:eastAsia="Times New Roman" w:hAnsi="Book Antiqua"/>
                <w:b/>
                <w:bCs/>
                <w:color w:val="000000"/>
                <w:szCs w:val="21"/>
              </w:rPr>
              <w:t>HG</w:t>
            </w:r>
          </w:p>
        </w:tc>
        <w:tc>
          <w:tcPr>
            <w:tcW w:w="737" w:type="pct"/>
            <w:gridSpan w:val="3"/>
            <w:vMerge w:val="restart"/>
            <w:tcBorders>
              <w:top w:val="single" w:sz="8" w:space="0" w:color="auto"/>
              <w:left w:val="nil"/>
              <w:bottom w:val="single" w:sz="4" w:space="0" w:color="auto"/>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r w:rsidRPr="00D071D7">
              <w:rPr>
                <w:rFonts w:ascii="Book Antiqua" w:eastAsia="Times New Roman" w:hAnsi="Book Antiqua"/>
                <w:b/>
                <w:bCs/>
                <w:color w:val="000000"/>
                <w:szCs w:val="21"/>
              </w:rPr>
              <w:t>ICP</w:t>
            </w:r>
          </w:p>
        </w:tc>
        <w:tc>
          <w:tcPr>
            <w:tcW w:w="1633" w:type="pct"/>
            <w:gridSpan w:val="6"/>
            <w:tcBorders>
              <w:top w:val="single" w:sz="8" w:space="0" w:color="auto"/>
              <w:left w:val="nil"/>
              <w:bottom w:val="single" w:sz="4" w:space="0" w:color="auto"/>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r w:rsidRPr="00D071D7">
              <w:rPr>
                <w:rFonts w:ascii="Book Antiqua" w:eastAsia="Times New Roman" w:hAnsi="Book Antiqua"/>
                <w:b/>
                <w:bCs/>
                <w:color w:val="000000"/>
                <w:szCs w:val="21"/>
              </w:rPr>
              <w:t>Hypertension-related liver diseases and pregnancy</w:t>
            </w:r>
          </w:p>
        </w:tc>
        <w:tc>
          <w:tcPr>
            <w:tcW w:w="725" w:type="pct"/>
            <w:gridSpan w:val="3"/>
            <w:vMerge w:val="restart"/>
            <w:tcBorders>
              <w:top w:val="single" w:sz="8" w:space="0" w:color="auto"/>
              <w:left w:val="nil"/>
              <w:bottom w:val="single" w:sz="4" w:space="0" w:color="auto"/>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r w:rsidRPr="00D071D7">
              <w:rPr>
                <w:rFonts w:ascii="Book Antiqua" w:eastAsia="Times New Roman" w:hAnsi="Book Antiqua"/>
                <w:b/>
                <w:bCs/>
                <w:color w:val="000000"/>
                <w:szCs w:val="21"/>
              </w:rPr>
              <w:t>AFLP</w:t>
            </w:r>
          </w:p>
        </w:tc>
      </w:tr>
      <w:tr w:rsidR="00D071D7" w:rsidRPr="00D071D7" w:rsidTr="00D071D7">
        <w:trPr>
          <w:trHeight w:val="399"/>
        </w:trPr>
        <w:tc>
          <w:tcPr>
            <w:tcW w:w="360" w:type="pct"/>
            <w:tcBorders>
              <w:top w:val="nil"/>
              <w:left w:val="nil"/>
              <w:bottom w:val="single" w:sz="4" w:space="0" w:color="auto"/>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 </w:t>
            </w:r>
          </w:p>
        </w:tc>
        <w:tc>
          <w:tcPr>
            <w:tcW w:w="360" w:type="pct"/>
            <w:tcBorders>
              <w:top w:val="nil"/>
              <w:left w:val="nil"/>
              <w:bottom w:val="single" w:sz="4" w:space="0" w:color="auto"/>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 </w:t>
            </w:r>
          </w:p>
        </w:tc>
        <w:tc>
          <w:tcPr>
            <w:tcW w:w="1186" w:type="pct"/>
            <w:gridSpan w:val="3"/>
            <w:vMerge/>
            <w:tcBorders>
              <w:top w:val="nil"/>
              <w:left w:val="nil"/>
              <w:bottom w:val="single" w:sz="4" w:space="0" w:color="auto"/>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b/>
                <w:bCs/>
                <w:color w:val="000000"/>
                <w:szCs w:val="21"/>
              </w:rPr>
            </w:pPr>
          </w:p>
        </w:tc>
        <w:tc>
          <w:tcPr>
            <w:tcW w:w="737" w:type="pct"/>
            <w:gridSpan w:val="3"/>
            <w:vMerge/>
            <w:tcBorders>
              <w:top w:val="nil"/>
              <w:left w:val="nil"/>
              <w:bottom w:val="single" w:sz="4" w:space="0" w:color="auto"/>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b/>
                <w:bCs/>
                <w:color w:val="000000"/>
                <w:szCs w:val="21"/>
              </w:rPr>
            </w:pPr>
          </w:p>
        </w:tc>
        <w:tc>
          <w:tcPr>
            <w:tcW w:w="768" w:type="pct"/>
            <w:gridSpan w:val="3"/>
            <w:tcBorders>
              <w:top w:val="single" w:sz="4" w:space="0" w:color="auto"/>
              <w:left w:val="nil"/>
              <w:bottom w:val="single" w:sz="4" w:space="0" w:color="auto"/>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r w:rsidRPr="00D071D7">
              <w:rPr>
                <w:rFonts w:ascii="Book Antiqua" w:eastAsia="Times New Roman" w:hAnsi="Book Antiqua"/>
                <w:b/>
                <w:bCs/>
                <w:color w:val="000000"/>
                <w:szCs w:val="21"/>
              </w:rPr>
              <w:t>Pre-eclampsia, Eclampsia</w:t>
            </w:r>
          </w:p>
        </w:tc>
        <w:tc>
          <w:tcPr>
            <w:tcW w:w="864" w:type="pct"/>
            <w:gridSpan w:val="3"/>
            <w:tcBorders>
              <w:top w:val="single" w:sz="4" w:space="0" w:color="auto"/>
              <w:left w:val="nil"/>
              <w:bottom w:val="single" w:sz="4" w:space="0" w:color="auto"/>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r w:rsidRPr="00D071D7">
              <w:rPr>
                <w:rFonts w:ascii="Book Antiqua" w:eastAsia="Times New Roman" w:hAnsi="Book Antiqua"/>
                <w:b/>
                <w:bCs/>
                <w:color w:val="000000"/>
                <w:szCs w:val="21"/>
              </w:rPr>
              <w:t>HELLP</w:t>
            </w:r>
          </w:p>
        </w:tc>
        <w:tc>
          <w:tcPr>
            <w:tcW w:w="725" w:type="pct"/>
            <w:gridSpan w:val="3"/>
            <w:vMerge/>
            <w:tcBorders>
              <w:top w:val="single" w:sz="8" w:space="0" w:color="auto"/>
              <w:left w:val="nil"/>
              <w:bottom w:val="single" w:sz="4" w:space="0" w:color="auto"/>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b/>
                <w:bCs/>
                <w:color w:val="000000"/>
                <w:szCs w:val="21"/>
              </w:rPr>
            </w:pPr>
          </w:p>
        </w:tc>
      </w:tr>
      <w:tr w:rsidR="00D071D7" w:rsidRPr="00D071D7" w:rsidTr="00D071D7">
        <w:trPr>
          <w:trHeight w:val="399"/>
        </w:trPr>
        <w:tc>
          <w:tcPr>
            <w:tcW w:w="720" w:type="pct"/>
            <w:gridSpan w:val="2"/>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r w:rsidRPr="00D071D7">
              <w:rPr>
                <w:rFonts w:ascii="Book Antiqua" w:eastAsia="Times New Roman" w:hAnsi="Book Antiqua"/>
                <w:b/>
                <w:bCs/>
                <w:color w:val="000000"/>
                <w:szCs w:val="21"/>
              </w:rPr>
              <w:t>Time (Trimester)</w:t>
            </w:r>
          </w:p>
        </w:tc>
        <w:tc>
          <w:tcPr>
            <w:tcW w:w="1186"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1</w:t>
            </w:r>
          </w:p>
        </w:tc>
        <w:tc>
          <w:tcPr>
            <w:tcW w:w="737"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 xml:space="preserve">2 </w:t>
            </w:r>
            <w:r>
              <w:rPr>
                <w:rFonts w:ascii="Book Antiqua" w:eastAsia="宋体" w:hAnsi="Book Antiqua" w:hint="eastAsia"/>
                <w:color w:val="000000"/>
                <w:szCs w:val="21"/>
                <w:lang w:eastAsia="zh-CN"/>
              </w:rPr>
              <w:t>and</w:t>
            </w:r>
            <w:r w:rsidRPr="00D071D7">
              <w:rPr>
                <w:rFonts w:ascii="Book Antiqua" w:eastAsia="Times New Roman" w:hAnsi="Book Antiqua"/>
                <w:color w:val="000000"/>
                <w:szCs w:val="21"/>
              </w:rPr>
              <w:t xml:space="preserve"> 3</w:t>
            </w:r>
          </w:p>
        </w:tc>
        <w:tc>
          <w:tcPr>
            <w:tcW w:w="768"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3</w:t>
            </w:r>
          </w:p>
        </w:tc>
        <w:tc>
          <w:tcPr>
            <w:tcW w:w="864"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3</w:t>
            </w:r>
          </w:p>
        </w:tc>
        <w:tc>
          <w:tcPr>
            <w:tcW w:w="725"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3</w:t>
            </w:r>
          </w:p>
        </w:tc>
      </w:tr>
      <w:tr w:rsidR="00D071D7" w:rsidRPr="00D071D7" w:rsidTr="00D071D7">
        <w:trPr>
          <w:trHeight w:val="201"/>
        </w:trPr>
        <w:tc>
          <w:tcPr>
            <w:tcW w:w="36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p>
        </w:tc>
        <w:tc>
          <w:tcPr>
            <w:tcW w:w="36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8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8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9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r>
      <w:tr w:rsidR="00D071D7" w:rsidRPr="00D071D7" w:rsidTr="00D071D7">
        <w:trPr>
          <w:trHeight w:val="399"/>
        </w:trPr>
        <w:tc>
          <w:tcPr>
            <w:tcW w:w="720" w:type="pct"/>
            <w:gridSpan w:val="2"/>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r w:rsidRPr="00D071D7">
              <w:rPr>
                <w:rFonts w:ascii="Book Antiqua" w:eastAsia="Times New Roman" w:hAnsi="Book Antiqua"/>
                <w:b/>
                <w:bCs/>
                <w:color w:val="000000"/>
                <w:szCs w:val="21"/>
              </w:rPr>
              <w:t>Frequency</w:t>
            </w:r>
          </w:p>
        </w:tc>
        <w:tc>
          <w:tcPr>
            <w:tcW w:w="1186"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0.3-2.0</w:t>
            </w:r>
          </w:p>
        </w:tc>
        <w:tc>
          <w:tcPr>
            <w:tcW w:w="737"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0.1-1.5</w:t>
            </w:r>
          </w:p>
        </w:tc>
        <w:tc>
          <w:tcPr>
            <w:tcW w:w="768"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10-5</w:t>
            </w:r>
          </w:p>
        </w:tc>
        <w:tc>
          <w:tcPr>
            <w:tcW w:w="864"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0.2-0.6</w:t>
            </w:r>
          </w:p>
        </w:tc>
        <w:tc>
          <w:tcPr>
            <w:tcW w:w="725"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0.01</w:t>
            </w:r>
          </w:p>
        </w:tc>
      </w:tr>
      <w:tr w:rsidR="00D071D7" w:rsidRPr="00D071D7" w:rsidTr="00D071D7">
        <w:trPr>
          <w:trHeight w:val="201"/>
        </w:trPr>
        <w:tc>
          <w:tcPr>
            <w:tcW w:w="36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p>
        </w:tc>
        <w:tc>
          <w:tcPr>
            <w:tcW w:w="36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8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8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9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r>
      <w:tr w:rsidR="00D071D7" w:rsidRPr="00D071D7" w:rsidTr="00D071D7">
        <w:trPr>
          <w:trHeight w:val="399"/>
        </w:trPr>
        <w:tc>
          <w:tcPr>
            <w:tcW w:w="720" w:type="pct"/>
            <w:gridSpan w:val="2"/>
            <w:vMerge w:val="restar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proofErr w:type="spellStart"/>
            <w:r w:rsidRPr="00D071D7">
              <w:rPr>
                <w:rFonts w:ascii="Book Antiqua" w:eastAsia="Times New Roman" w:hAnsi="Book Antiqua"/>
                <w:b/>
                <w:bCs/>
                <w:color w:val="000000"/>
                <w:szCs w:val="21"/>
              </w:rPr>
              <w:t>Clinial</w:t>
            </w:r>
            <w:proofErr w:type="spellEnd"/>
            <w:r w:rsidRPr="00D071D7">
              <w:rPr>
                <w:rFonts w:ascii="Book Antiqua" w:eastAsia="Times New Roman" w:hAnsi="Book Antiqua"/>
                <w:b/>
                <w:bCs/>
                <w:color w:val="000000"/>
                <w:szCs w:val="21"/>
              </w:rPr>
              <w:t xml:space="preserve"> features</w:t>
            </w:r>
          </w:p>
        </w:tc>
        <w:tc>
          <w:tcPr>
            <w:tcW w:w="1186"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Nausea</w:t>
            </w:r>
          </w:p>
        </w:tc>
        <w:tc>
          <w:tcPr>
            <w:tcW w:w="737"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roofErr w:type="spellStart"/>
            <w:r w:rsidRPr="00D071D7">
              <w:rPr>
                <w:rFonts w:ascii="Book Antiqua" w:eastAsia="Times New Roman" w:hAnsi="Book Antiqua"/>
                <w:color w:val="000000"/>
                <w:szCs w:val="21"/>
              </w:rPr>
              <w:t>Pruritis</w:t>
            </w:r>
            <w:proofErr w:type="spellEnd"/>
          </w:p>
        </w:tc>
        <w:tc>
          <w:tcPr>
            <w:tcW w:w="768"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High BP</w:t>
            </w:r>
          </w:p>
        </w:tc>
        <w:tc>
          <w:tcPr>
            <w:tcW w:w="864"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High BP</w:t>
            </w:r>
          </w:p>
        </w:tc>
        <w:tc>
          <w:tcPr>
            <w:tcW w:w="725"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Nausea</w:t>
            </w:r>
          </w:p>
        </w:tc>
      </w:tr>
      <w:tr w:rsidR="00D071D7" w:rsidRPr="00D071D7" w:rsidTr="00D071D7">
        <w:trPr>
          <w:trHeight w:val="399"/>
        </w:trPr>
        <w:tc>
          <w:tcPr>
            <w:tcW w:w="720" w:type="pct"/>
            <w:gridSpan w:val="2"/>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b/>
                <w:bCs/>
                <w:color w:val="000000"/>
                <w:szCs w:val="21"/>
              </w:rPr>
            </w:pPr>
          </w:p>
        </w:tc>
        <w:tc>
          <w:tcPr>
            <w:tcW w:w="1186"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Vomiting</w:t>
            </w:r>
          </w:p>
        </w:tc>
        <w:tc>
          <w:tcPr>
            <w:tcW w:w="737"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Mild jaundice</w:t>
            </w:r>
          </w:p>
        </w:tc>
        <w:tc>
          <w:tcPr>
            <w:tcW w:w="768"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Edema</w:t>
            </w:r>
          </w:p>
        </w:tc>
        <w:tc>
          <w:tcPr>
            <w:tcW w:w="864"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Edema</w:t>
            </w:r>
          </w:p>
        </w:tc>
        <w:tc>
          <w:tcPr>
            <w:tcW w:w="725"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Vomiting</w:t>
            </w:r>
          </w:p>
        </w:tc>
      </w:tr>
      <w:tr w:rsidR="00D071D7" w:rsidRPr="00D071D7" w:rsidTr="00D071D7">
        <w:trPr>
          <w:trHeight w:val="399"/>
        </w:trPr>
        <w:tc>
          <w:tcPr>
            <w:tcW w:w="720" w:type="pct"/>
            <w:gridSpan w:val="2"/>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b/>
                <w:bCs/>
                <w:color w:val="000000"/>
                <w:szCs w:val="21"/>
              </w:rPr>
            </w:pPr>
          </w:p>
        </w:tc>
        <w:tc>
          <w:tcPr>
            <w:tcW w:w="1186"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Dehydration</w:t>
            </w:r>
          </w:p>
        </w:tc>
        <w:tc>
          <w:tcPr>
            <w:tcW w:w="737"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Mild elevation of transaminase</w:t>
            </w:r>
          </w:p>
        </w:tc>
        <w:tc>
          <w:tcPr>
            <w:tcW w:w="768"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Proteinuria</w:t>
            </w:r>
          </w:p>
        </w:tc>
        <w:tc>
          <w:tcPr>
            <w:tcW w:w="864"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Proteinuria</w:t>
            </w:r>
          </w:p>
        </w:tc>
        <w:tc>
          <w:tcPr>
            <w:tcW w:w="725"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Hypoglycemia</w:t>
            </w:r>
          </w:p>
        </w:tc>
      </w:tr>
      <w:tr w:rsidR="00D071D7" w:rsidRPr="00D071D7" w:rsidTr="00D071D7">
        <w:trPr>
          <w:trHeight w:val="399"/>
        </w:trPr>
        <w:tc>
          <w:tcPr>
            <w:tcW w:w="720" w:type="pct"/>
            <w:gridSpan w:val="2"/>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b/>
                <w:bCs/>
                <w:color w:val="000000"/>
                <w:szCs w:val="21"/>
              </w:rPr>
            </w:pPr>
          </w:p>
        </w:tc>
        <w:tc>
          <w:tcPr>
            <w:tcW w:w="1186"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737"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Elevation of bile acids</w:t>
            </w:r>
          </w:p>
        </w:tc>
        <w:tc>
          <w:tcPr>
            <w:tcW w:w="768"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Seizure</w:t>
            </w:r>
          </w:p>
        </w:tc>
        <w:tc>
          <w:tcPr>
            <w:tcW w:w="864"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Seizure</w:t>
            </w:r>
          </w:p>
        </w:tc>
        <w:tc>
          <w:tcPr>
            <w:tcW w:w="725"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Lactic acidosis</w:t>
            </w:r>
          </w:p>
        </w:tc>
      </w:tr>
      <w:tr w:rsidR="00D071D7" w:rsidRPr="00D071D7" w:rsidTr="00D071D7">
        <w:trPr>
          <w:trHeight w:val="399"/>
        </w:trPr>
        <w:tc>
          <w:tcPr>
            <w:tcW w:w="720" w:type="pct"/>
            <w:gridSpan w:val="2"/>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b/>
                <w:bCs/>
                <w:color w:val="000000"/>
                <w:szCs w:val="21"/>
              </w:rPr>
            </w:pPr>
          </w:p>
        </w:tc>
        <w:tc>
          <w:tcPr>
            <w:tcW w:w="1186"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768"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Mild elevation of transaminases</w:t>
            </w:r>
          </w:p>
        </w:tc>
        <w:tc>
          <w:tcPr>
            <w:tcW w:w="864"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DIC</w:t>
            </w:r>
          </w:p>
        </w:tc>
        <w:tc>
          <w:tcPr>
            <w:tcW w:w="725"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Severe elevation of transaminases</w:t>
            </w:r>
          </w:p>
        </w:tc>
      </w:tr>
      <w:tr w:rsidR="00D071D7" w:rsidRPr="00D071D7" w:rsidTr="00D071D7">
        <w:trPr>
          <w:trHeight w:val="399"/>
        </w:trPr>
        <w:tc>
          <w:tcPr>
            <w:tcW w:w="720" w:type="pct"/>
            <w:gridSpan w:val="2"/>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b/>
                <w:bCs/>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864"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Mild to severe elevation of transaminases</w:t>
            </w: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r>
      <w:tr w:rsidR="00D071D7" w:rsidRPr="00D071D7" w:rsidTr="00D071D7">
        <w:trPr>
          <w:trHeight w:val="201"/>
        </w:trPr>
        <w:tc>
          <w:tcPr>
            <w:tcW w:w="36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p>
        </w:tc>
        <w:tc>
          <w:tcPr>
            <w:tcW w:w="36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8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8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9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r>
      <w:tr w:rsidR="00D071D7" w:rsidRPr="00D071D7" w:rsidTr="00D071D7">
        <w:trPr>
          <w:trHeight w:val="399"/>
        </w:trPr>
        <w:tc>
          <w:tcPr>
            <w:tcW w:w="720" w:type="pct"/>
            <w:gridSpan w:val="2"/>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r w:rsidRPr="00D071D7">
              <w:rPr>
                <w:rFonts w:ascii="Book Antiqua" w:eastAsia="Times New Roman" w:hAnsi="Book Antiqua"/>
                <w:b/>
                <w:bCs/>
                <w:color w:val="000000"/>
                <w:szCs w:val="21"/>
              </w:rPr>
              <w:t>Pathogenesis -physiologic</w:t>
            </w:r>
          </w:p>
        </w:tc>
        <w:tc>
          <w:tcPr>
            <w:tcW w:w="1186"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 xml:space="preserve"> starvation, gastric motility, hormonal factors, psychological factors</w:t>
            </w:r>
          </w:p>
        </w:tc>
        <w:tc>
          <w:tcPr>
            <w:tcW w:w="737"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Hormonal factors</w:t>
            </w:r>
          </w:p>
        </w:tc>
        <w:tc>
          <w:tcPr>
            <w:tcW w:w="1633" w:type="pct"/>
            <w:gridSpan w:val="6"/>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Capillary thrombi, fibrin deposition, endothelial dysfunction, coagulation activation</w:t>
            </w:r>
          </w:p>
        </w:tc>
        <w:tc>
          <w:tcPr>
            <w:tcW w:w="725"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Microvascular fatty infiltration</w:t>
            </w:r>
          </w:p>
        </w:tc>
      </w:tr>
      <w:tr w:rsidR="00D071D7" w:rsidRPr="00D071D7" w:rsidTr="00D071D7">
        <w:trPr>
          <w:trHeight w:val="201"/>
        </w:trPr>
        <w:tc>
          <w:tcPr>
            <w:tcW w:w="36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p>
        </w:tc>
        <w:tc>
          <w:tcPr>
            <w:tcW w:w="36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8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8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9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r>
      <w:tr w:rsidR="00D071D7" w:rsidRPr="00D071D7" w:rsidTr="00D071D7">
        <w:trPr>
          <w:trHeight w:val="399"/>
        </w:trPr>
        <w:tc>
          <w:tcPr>
            <w:tcW w:w="720" w:type="pct"/>
            <w:gridSpan w:val="2"/>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r w:rsidRPr="00D071D7">
              <w:rPr>
                <w:rFonts w:ascii="Book Antiqua" w:eastAsia="Times New Roman" w:hAnsi="Book Antiqua"/>
                <w:b/>
                <w:bCs/>
                <w:color w:val="000000"/>
                <w:szCs w:val="21"/>
              </w:rPr>
              <w:t>Pathogenesis -molecular components</w:t>
            </w:r>
          </w:p>
        </w:tc>
        <w:tc>
          <w:tcPr>
            <w:tcW w:w="1186"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 xml:space="preserve">Genetic mutation of LCHAD, </w:t>
            </w:r>
            <w:proofErr w:type="spellStart"/>
            <w:r w:rsidRPr="00D071D7">
              <w:rPr>
                <w:rFonts w:ascii="Book Antiqua" w:eastAsia="Times New Roman" w:hAnsi="Book Antiqua"/>
                <w:color w:val="000000"/>
                <w:szCs w:val="21"/>
              </w:rPr>
              <w:t>Palmitoyltransferase</w:t>
            </w:r>
            <w:proofErr w:type="spellEnd"/>
            <w:r w:rsidRPr="00D071D7">
              <w:rPr>
                <w:rFonts w:ascii="Book Antiqua" w:eastAsia="Times New Roman" w:hAnsi="Book Antiqua"/>
                <w:color w:val="000000"/>
                <w:szCs w:val="21"/>
              </w:rPr>
              <w:t xml:space="preserve"> I deficiency </w:t>
            </w:r>
          </w:p>
        </w:tc>
        <w:tc>
          <w:tcPr>
            <w:tcW w:w="737"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Genetic mutation of MDR3, BSEP</w:t>
            </w:r>
          </w:p>
        </w:tc>
        <w:tc>
          <w:tcPr>
            <w:tcW w:w="1633" w:type="pct"/>
            <w:gridSpan w:val="6"/>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 xml:space="preserve">Vascular remodeling, fatty acid oxidation, and immunological factors </w:t>
            </w:r>
          </w:p>
        </w:tc>
        <w:tc>
          <w:tcPr>
            <w:tcW w:w="725"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Genetic mutation of LCHAD</w:t>
            </w:r>
          </w:p>
        </w:tc>
      </w:tr>
      <w:tr w:rsidR="00D071D7" w:rsidRPr="00D071D7" w:rsidTr="00D071D7">
        <w:trPr>
          <w:trHeight w:val="201"/>
        </w:trPr>
        <w:tc>
          <w:tcPr>
            <w:tcW w:w="36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p>
        </w:tc>
        <w:tc>
          <w:tcPr>
            <w:tcW w:w="36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8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8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9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r>
      <w:tr w:rsidR="00D071D7" w:rsidRPr="00D071D7" w:rsidTr="00D071D7">
        <w:trPr>
          <w:trHeight w:val="399"/>
        </w:trPr>
        <w:tc>
          <w:tcPr>
            <w:tcW w:w="720" w:type="pct"/>
            <w:gridSpan w:val="2"/>
            <w:vMerge w:val="restar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r w:rsidRPr="00D071D7">
              <w:rPr>
                <w:rFonts w:ascii="Book Antiqua" w:eastAsia="Times New Roman" w:hAnsi="Book Antiqua"/>
                <w:b/>
                <w:bCs/>
                <w:color w:val="000000"/>
                <w:szCs w:val="21"/>
              </w:rPr>
              <w:lastRenderedPageBreak/>
              <w:t>Managements</w:t>
            </w:r>
          </w:p>
        </w:tc>
        <w:tc>
          <w:tcPr>
            <w:tcW w:w="1186" w:type="pct"/>
            <w:gridSpan w:val="3"/>
            <w:vMerge w:val="restar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Supportive, Hydration</w:t>
            </w:r>
          </w:p>
        </w:tc>
        <w:tc>
          <w:tcPr>
            <w:tcW w:w="737" w:type="pct"/>
            <w:gridSpan w:val="3"/>
            <w:vMerge w:val="restar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UDCA</w:t>
            </w:r>
          </w:p>
        </w:tc>
        <w:tc>
          <w:tcPr>
            <w:tcW w:w="768" w:type="pct"/>
            <w:gridSpan w:val="3"/>
            <w:vMerge w:val="restar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BP control</w:t>
            </w:r>
          </w:p>
        </w:tc>
        <w:tc>
          <w:tcPr>
            <w:tcW w:w="864" w:type="pct"/>
            <w:gridSpan w:val="3"/>
            <w:vMerge w:val="restar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Prompt delivery</w:t>
            </w:r>
          </w:p>
        </w:tc>
        <w:tc>
          <w:tcPr>
            <w:tcW w:w="725"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Prompt delivery</w:t>
            </w:r>
          </w:p>
        </w:tc>
      </w:tr>
      <w:tr w:rsidR="00D071D7" w:rsidRPr="00D071D7" w:rsidTr="00D071D7">
        <w:trPr>
          <w:trHeight w:val="399"/>
        </w:trPr>
        <w:tc>
          <w:tcPr>
            <w:tcW w:w="720" w:type="pct"/>
            <w:gridSpan w:val="2"/>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b/>
                <w:bCs/>
                <w:color w:val="000000"/>
                <w:szCs w:val="21"/>
              </w:rPr>
            </w:pPr>
          </w:p>
        </w:tc>
        <w:tc>
          <w:tcPr>
            <w:tcW w:w="1186" w:type="pct"/>
            <w:gridSpan w:val="3"/>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color w:val="000000"/>
                <w:szCs w:val="21"/>
              </w:rPr>
            </w:pPr>
          </w:p>
        </w:tc>
        <w:tc>
          <w:tcPr>
            <w:tcW w:w="737" w:type="pct"/>
            <w:gridSpan w:val="3"/>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color w:val="000000"/>
                <w:szCs w:val="21"/>
              </w:rPr>
            </w:pPr>
          </w:p>
        </w:tc>
        <w:tc>
          <w:tcPr>
            <w:tcW w:w="768" w:type="pct"/>
            <w:gridSpan w:val="3"/>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color w:val="000000"/>
                <w:szCs w:val="21"/>
              </w:rPr>
            </w:pPr>
          </w:p>
        </w:tc>
        <w:tc>
          <w:tcPr>
            <w:tcW w:w="864" w:type="pct"/>
            <w:gridSpan w:val="3"/>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color w:val="000000"/>
                <w:szCs w:val="21"/>
              </w:rPr>
            </w:pPr>
          </w:p>
        </w:tc>
        <w:tc>
          <w:tcPr>
            <w:tcW w:w="725"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roofErr w:type="spellStart"/>
            <w:r w:rsidRPr="00D071D7">
              <w:rPr>
                <w:rFonts w:ascii="Book Antiqua" w:eastAsia="Times New Roman" w:hAnsi="Book Antiqua"/>
                <w:color w:val="000000"/>
                <w:szCs w:val="21"/>
              </w:rPr>
              <w:t>Plasmapheresis</w:t>
            </w:r>
            <w:proofErr w:type="spellEnd"/>
          </w:p>
        </w:tc>
      </w:tr>
      <w:tr w:rsidR="00D071D7" w:rsidRPr="00D071D7" w:rsidTr="00D071D7">
        <w:trPr>
          <w:trHeight w:val="399"/>
        </w:trPr>
        <w:tc>
          <w:tcPr>
            <w:tcW w:w="720" w:type="pct"/>
            <w:gridSpan w:val="2"/>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b/>
                <w:bCs/>
                <w:color w:val="000000"/>
                <w:szCs w:val="21"/>
              </w:rPr>
            </w:pPr>
          </w:p>
        </w:tc>
        <w:tc>
          <w:tcPr>
            <w:tcW w:w="1186" w:type="pct"/>
            <w:gridSpan w:val="3"/>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color w:val="000000"/>
                <w:szCs w:val="21"/>
              </w:rPr>
            </w:pPr>
          </w:p>
        </w:tc>
        <w:tc>
          <w:tcPr>
            <w:tcW w:w="737" w:type="pct"/>
            <w:gridSpan w:val="3"/>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color w:val="000000"/>
                <w:szCs w:val="21"/>
              </w:rPr>
            </w:pPr>
          </w:p>
        </w:tc>
        <w:tc>
          <w:tcPr>
            <w:tcW w:w="768" w:type="pct"/>
            <w:gridSpan w:val="3"/>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color w:val="000000"/>
                <w:szCs w:val="21"/>
              </w:rPr>
            </w:pPr>
          </w:p>
        </w:tc>
        <w:tc>
          <w:tcPr>
            <w:tcW w:w="864" w:type="pct"/>
            <w:gridSpan w:val="3"/>
            <w:vMerge/>
            <w:tcBorders>
              <w:top w:val="nil"/>
              <w:left w:val="nil"/>
              <w:bottom w:val="nil"/>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color w:val="000000"/>
                <w:szCs w:val="21"/>
              </w:rPr>
            </w:pPr>
          </w:p>
        </w:tc>
        <w:tc>
          <w:tcPr>
            <w:tcW w:w="725" w:type="pct"/>
            <w:gridSpan w:val="3"/>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Liver transplantation</w:t>
            </w:r>
          </w:p>
        </w:tc>
      </w:tr>
      <w:tr w:rsidR="00D071D7" w:rsidRPr="00D071D7" w:rsidTr="00D071D7">
        <w:trPr>
          <w:trHeight w:val="201"/>
        </w:trPr>
        <w:tc>
          <w:tcPr>
            <w:tcW w:w="36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p>
        </w:tc>
        <w:tc>
          <w:tcPr>
            <w:tcW w:w="36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39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5"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6"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5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8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87"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90"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c>
          <w:tcPr>
            <w:tcW w:w="242" w:type="pct"/>
            <w:tcBorders>
              <w:top w:val="nil"/>
              <w:left w:val="nil"/>
              <w:bottom w:val="nil"/>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p>
        </w:tc>
      </w:tr>
      <w:tr w:rsidR="00D071D7" w:rsidRPr="00D071D7" w:rsidTr="00D071D7">
        <w:trPr>
          <w:trHeight w:val="399"/>
        </w:trPr>
        <w:tc>
          <w:tcPr>
            <w:tcW w:w="720" w:type="pct"/>
            <w:gridSpan w:val="2"/>
            <w:vMerge w:val="restart"/>
            <w:tcBorders>
              <w:top w:val="nil"/>
              <w:left w:val="nil"/>
              <w:bottom w:val="single" w:sz="8" w:space="0" w:color="000000"/>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b/>
                <w:bCs/>
                <w:color w:val="000000"/>
                <w:szCs w:val="21"/>
              </w:rPr>
            </w:pPr>
            <w:r w:rsidRPr="00D071D7">
              <w:rPr>
                <w:rFonts w:ascii="Book Antiqua" w:eastAsia="Times New Roman" w:hAnsi="Book Antiqua"/>
                <w:b/>
                <w:bCs/>
                <w:color w:val="000000"/>
                <w:szCs w:val="21"/>
              </w:rPr>
              <w:t>Recurrence</w:t>
            </w:r>
          </w:p>
        </w:tc>
        <w:tc>
          <w:tcPr>
            <w:tcW w:w="1186" w:type="pct"/>
            <w:gridSpan w:val="3"/>
            <w:vMerge w:val="restart"/>
            <w:tcBorders>
              <w:top w:val="nil"/>
              <w:left w:val="nil"/>
              <w:bottom w:val="single" w:sz="8" w:space="0" w:color="000000"/>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Often</w:t>
            </w:r>
          </w:p>
        </w:tc>
        <w:tc>
          <w:tcPr>
            <w:tcW w:w="737" w:type="pct"/>
            <w:gridSpan w:val="3"/>
            <w:vMerge w:val="restart"/>
            <w:tcBorders>
              <w:top w:val="nil"/>
              <w:left w:val="nil"/>
              <w:bottom w:val="single" w:sz="8" w:space="0" w:color="000000"/>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50-70%</w:t>
            </w:r>
          </w:p>
        </w:tc>
        <w:tc>
          <w:tcPr>
            <w:tcW w:w="768" w:type="pct"/>
            <w:gridSpan w:val="3"/>
            <w:vMerge w:val="restart"/>
            <w:tcBorders>
              <w:top w:val="nil"/>
              <w:left w:val="nil"/>
              <w:bottom w:val="single" w:sz="8" w:space="0" w:color="000000"/>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rare</w:t>
            </w:r>
          </w:p>
        </w:tc>
        <w:tc>
          <w:tcPr>
            <w:tcW w:w="864" w:type="pct"/>
            <w:gridSpan w:val="3"/>
            <w:vMerge w:val="restart"/>
            <w:tcBorders>
              <w:top w:val="nil"/>
              <w:left w:val="nil"/>
              <w:bottom w:val="single" w:sz="8" w:space="0" w:color="000000"/>
              <w:right w:val="nil"/>
            </w:tcBorders>
            <w:shd w:val="clear" w:color="auto" w:fill="auto"/>
            <w:noWrap/>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rare</w:t>
            </w:r>
          </w:p>
        </w:tc>
        <w:tc>
          <w:tcPr>
            <w:tcW w:w="725" w:type="pct"/>
            <w:gridSpan w:val="3"/>
            <w:vMerge w:val="restart"/>
            <w:tcBorders>
              <w:top w:val="nil"/>
              <w:left w:val="nil"/>
              <w:bottom w:val="single" w:sz="8" w:space="0" w:color="000000"/>
              <w:right w:val="nil"/>
            </w:tcBorders>
            <w:shd w:val="clear" w:color="auto" w:fill="auto"/>
            <w:vAlign w:val="center"/>
            <w:hideMark/>
          </w:tcPr>
          <w:p w:rsidR="00D071D7" w:rsidRPr="00D071D7" w:rsidRDefault="00D071D7" w:rsidP="00D4201A">
            <w:pPr>
              <w:adjustRightInd w:val="0"/>
              <w:snapToGrid w:val="0"/>
              <w:spacing w:line="360" w:lineRule="auto"/>
              <w:jc w:val="center"/>
              <w:rPr>
                <w:rFonts w:ascii="Book Antiqua" w:eastAsia="Times New Roman" w:hAnsi="Book Antiqua"/>
                <w:color w:val="000000"/>
                <w:szCs w:val="21"/>
              </w:rPr>
            </w:pPr>
            <w:r w:rsidRPr="00D071D7">
              <w:rPr>
                <w:rFonts w:ascii="Book Antiqua" w:eastAsia="Times New Roman" w:hAnsi="Book Antiqua"/>
                <w:color w:val="000000"/>
                <w:szCs w:val="21"/>
              </w:rPr>
              <w:t>higher ratio with genetic mutation in LCHAD</w:t>
            </w:r>
          </w:p>
        </w:tc>
      </w:tr>
      <w:tr w:rsidR="00D071D7" w:rsidRPr="00D071D7" w:rsidTr="00D071D7">
        <w:trPr>
          <w:trHeight w:val="380"/>
        </w:trPr>
        <w:tc>
          <w:tcPr>
            <w:tcW w:w="720" w:type="pct"/>
            <w:gridSpan w:val="2"/>
            <w:vMerge/>
            <w:tcBorders>
              <w:top w:val="nil"/>
              <w:left w:val="nil"/>
              <w:bottom w:val="single" w:sz="8" w:space="0" w:color="000000"/>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b/>
                <w:bCs/>
                <w:color w:val="000000"/>
                <w:szCs w:val="21"/>
              </w:rPr>
            </w:pPr>
          </w:p>
        </w:tc>
        <w:tc>
          <w:tcPr>
            <w:tcW w:w="1186" w:type="pct"/>
            <w:gridSpan w:val="3"/>
            <w:vMerge/>
            <w:tcBorders>
              <w:top w:val="nil"/>
              <w:left w:val="nil"/>
              <w:bottom w:val="single" w:sz="8" w:space="0" w:color="000000"/>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color w:val="000000"/>
                <w:szCs w:val="21"/>
              </w:rPr>
            </w:pPr>
          </w:p>
        </w:tc>
        <w:tc>
          <w:tcPr>
            <w:tcW w:w="737" w:type="pct"/>
            <w:gridSpan w:val="3"/>
            <w:vMerge/>
            <w:tcBorders>
              <w:top w:val="nil"/>
              <w:left w:val="nil"/>
              <w:bottom w:val="single" w:sz="8" w:space="0" w:color="000000"/>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color w:val="000000"/>
                <w:szCs w:val="21"/>
              </w:rPr>
            </w:pPr>
          </w:p>
        </w:tc>
        <w:tc>
          <w:tcPr>
            <w:tcW w:w="768" w:type="pct"/>
            <w:gridSpan w:val="3"/>
            <w:vMerge/>
            <w:tcBorders>
              <w:top w:val="nil"/>
              <w:left w:val="nil"/>
              <w:bottom w:val="single" w:sz="8" w:space="0" w:color="000000"/>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color w:val="000000"/>
                <w:szCs w:val="21"/>
              </w:rPr>
            </w:pPr>
          </w:p>
        </w:tc>
        <w:tc>
          <w:tcPr>
            <w:tcW w:w="864" w:type="pct"/>
            <w:gridSpan w:val="3"/>
            <w:vMerge/>
            <w:tcBorders>
              <w:top w:val="nil"/>
              <w:left w:val="nil"/>
              <w:bottom w:val="single" w:sz="8" w:space="0" w:color="000000"/>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color w:val="000000"/>
                <w:szCs w:val="21"/>
              </w:rPr>
            </w:pPr>
          </w:p>
        </w:tc>
        <w:tc>
          <w:tcPr>
            <w:tcW w:w="725" w:type="pct"/>
            <w:gridSpan w:val="3"/>
            <w:vMerge/>
            <w:tcBorders>
              <w:top w:val="nil"/>
              <w:left w:val="nil"/>
              <w:bottom w:val="single" w:sz="8" w:space="0" w:color="000000"/>
              <w:right w:val="nil"/>
            </w:tcBorders>
            <w:vAlign w:val="center"/>
            <w:hideMark/>
          </w:tcPr>
          <w:p w:rsidR="00D071D7" w:rsidRPr="00D071D7" w:rsidRDefault="00D071D7" w:rsidP="00D4201A">
            <w:pPr>
              <w:adjustRightInd w:val="0"/>
              <w:snapToGrid w:val="0"/>
              <w:spacing w:line="360" w:lineRule="auto"/>
              <w:rPr>
                <w:rFonts w:ascii="Book Antiqua" w:eastAsia="Times New Roman" w:hAnsi="Book Antiqua"/>
                <w:color w:val="000000"/>
                <w:szCs w:val="21"/>
              </w:rPr>
            </w:pPr>
          </w:p>
        </w:tc>
      </w:tr>
    </w:tbl>
    <w:p w:rsidR="00D071D7" w:rsidRPr="00020C7D" w:rsidRDefault="00D071D7" w:rsidP="00D4201A">
      <w:pPr>
        <w:tabs>
          <w:tab w:val="left" w:pos="8080"/>
        </w:tabs>
        <w:adjustRightInd w:val="0"/>
        <w:snapToGrid w:val="0"/>
        <w:spacing w:line="360" w:lineRule="auto"/>
        <w:rPr>
          <w:rFonts w:ascii="Book Antiqua" w:eastAsia="宋体" w:hAnsi="Book Antiqua"/>
          <w:kern w:val="0"/>
          <w:sz w:val="24"/>
          <w:szCs w:val="24"/>
          <w:lang w:eastAsia="zh-CN"/>
        </w:rPr>
      </w:pPr>
      <w:r w:rsidRPr="00020C7D">
        <w:rPr>
          <w:rFonts w:ascii="Book Antiqua" w:eastAsia="MS PGothic" w:hAnsi="Book Antiqua"/>
          <w:kern w:val="0"/>
          <w:sz w:val="24"/>
          <w:szCs w:val="24"/>
        </w:rPr>
        <w:t>HG</w:t>
      </w:r>
      <w:r w:rsidRPr="00020C7D">
        <w:rPr>
          <w:rFonts w:ascii="Book Antiqua" w:eastAsia="宋体" w:hAnsi="Book Antiqua" w:hint="eastAsia"/>
          <w:kern w:val="0"/>
          <w:sz w:val="24"/>
          <w:szCs w:val="24"/>
          <w:lang w:eastAsia="zh-CN"/>
        </w:rPr>
        <w:t xml:space="preserve">: </w:t>
      </w:r>
      <w:r w:rsidRPr="00D071D7">
        <w:rPr>
          <w:rFonts w:ascii="Book Antiqua" w:eastAsia="MS PGothic" w:hAnsi="Book Antiqua"/>
          <w:kern w:val="0"/>
          <w:sz w:val="24"/>
          <w:szCs w:val="24"/>
        </w:rPr>
        <w:t xml:space="preserve">Hyperemesis </w:t>
      </w:r>
      <w:proofErr w:type="spellStart"/>
      <w:r w:rsidRPr="00020C7D">
        <w:rPr>
          <w:rFonts w:ascii="Book Antiqua" w:eastAsia="MS PGothic" w:hAnsi="Book Antiqua"/>
          <w:kern w:val="0"/>
          <w:sz w:val="24"/>
          <w:szCs w:val="24"/>
        </w:rPr>
        <w:t>gravidarum</w:t>
      </w:r>
      <w:proofErr w:type="spellEnd"/>
      <w:r w:rsidRPr="00020C7D">
        <w:rPr>
          <w:rFonts w:ascii="Book Antiqua" w:eastAsia="宋体" w:hAnsi="Book Antiqua" w:hint="eastAsia"/>
          <w:kern w:val="0"/>
          <w:sz w:val="24"/>
          <w:szCs w:val="24"/>
          <w:lang w:eastAsia="zh-CN"/>
        </w:rPr>
        <w:t xml:space="preserve">; </w:t>
      </w:r>
      <w:r w:rsidRPr="00020C7D">
        <w:rPr>
          <w:rFonts w:ascii="Book Antiqua" w:eastAsia="MS PGothic" w:hAnsi="Book Antiqua"/>
          <w:kern w:val="0"/>
          <w:sz w:val="24"/>
          <w:szCs w:val="24"/>
        </w:rPr>
        <w:t>ICP</w:t>
      </w:r>
      <w:r>
        <w:rPr>
          <w:rFonts w:ascii="Book Antiqua" w:eastAsia="宋体" w:hAnsi="Book Antiqua" w:hint="eastAsia"/>
          <w:kern w:val="0"/>
          <w:sz w:val="24"/>
          <w:szCs w:val="24"/>
          <w:lang w:eastAsia="zh-CN"/>
        </w:rPr>
        <w:t>:</w:t>
      </w:r>
      <w:r w:rsidRPr="00020C7D">
        <w:rPr>
          <w:rFonts w:ascii="Book Antiqua" w:eastAsia="MS PGothic" w:hAnsi="Book Antiqua"/>
          <w:kern w:val="0"/>
          <w:sz w:val="24"/>
          <w:szCs w:val="24"/>
        </w:rPr>
        <w:t xml:space="preserve"> </w:t>
      </w:r>
      <w:r w:rsidRPr="00D071D7">
        <w:rPr>
          <w:rFonts w:ascii="Book Antiqua" w:eastAsia="MS PGothic" w:hAnsi="Book Antiqua"/>
          <w:kern w:val="0"/>
          <w:sz w:val="24"/>
          <w:szCs w:val="24"/>
        </w:rPr>
        <w:t xml:space="preserve">Intrahepatic </w:t>
      </w:r>
      <w:r w:rsidRPr="00020C7D">
        <w:rPr>
          <w:rFonts w:ascii="Book Antiqua" w:eastAsia="MS PGothic" w:hAnsi="Book Antiqua"/>
          <w:kern w:val="0"/>
          <w:sz w:val="24"/>
          <w:szCs w:val="24"/>
        </w:rPr>
        <w:t>cholestasis of pregnancy</w:t>
      </w:r>
      <w:r w:rsidRPr="00020C7D">
        <w:rPr>
          <w:rFonts w:ascii="Book Antiqua" w:eastAsia="宋体" w:hAnsi="Book Antiqua" w:hint="eastAsia"/>
          <w:kern w:val="0"/>
          <w:sz w:val="24"/>
          <w:szCs w:val="24"/>
          <w:lang w:eastAsia="zh-CN"/>
        </w:rPr>
        <w:t xml:space="preserve">; </w:t>
      </w:r>
      <w:r w:rsidRPr="00020C7D">
        <w:rPr>
          <w:rFonts w:ascii="Book Antiqua" w:eastAsia="MS PGothic" w:hAnsi="Book Antiqua"/>
          <w:kern w:val="0"/>
          <w:sz w:val="24"/>
          <w:szCs w:val="24"/>
        </w:rPr>
        <w:t>HELLP</w:t>
      </w:r>
      <w:r>
        <w:rPr>
          <w:rFonts w:ascii="Book Antiqua" w:eastAsia="宋体" w:hAnsi="Book Antiqua" w:hint="eastAsia"/>
          <w:kern w:val="0"/>
          <w:sz w:val="24"/>
          <w:szCs w:val="24"/>
          <w:lang w:eastAsia="zh-CN"/>
        </w:rPr>
        <w:t>:</w:t>
      </w:r>
      <w:r w:rsidRPr="00020C7D">
        <w:rPr>
          <w:rFonts w:ascii="Book Antiqua" w:eastAsia="MS PGothic" w:hAnsi="Book Antiqua"/>
          <w:kern w:val="0"/>
          <w:sz w:val="24"/>
          <w:szCs w:val="24"/>
        </w:rPr>
        <w:t xml:space="preserve"> </w:t>
      </w:r>
      <w:proofErr w:type="spellStart"/>
      <w:r w:rsidRPr="00D071D7">
        <w:rPr>
          <w:rFonts w:ascii="Book Antiqua" w:eastAsia="MS PGothic" w:hAnsi="Book Antiqua"/>
          <w:kern w:val="0"/>
          <w:sz w:val="24"/>
          <w:szCs w:val="24"/>
        </w:rPr>
        <w:t>Haemolysis</w:t>
      </w:r>
      <w:proofErr w:type="spellEnd"/>
      <w:r w:rsidRPr="00020C7D">
        <w:rPr>
          <w:rFonts w:ascii="Book Antiqua" w:eastAsia="MS PGothic" w:hAnsi="Book Antiqua"/>
          <w:kern w:val="0"/>
          <w:sz w:val="24"/>
          <w:szCs w:val="24"/>
        </w:rPr>
        <w:t>, elevated liver enzymes, and low platelets</w:t>
      </w:r>
      <w:r w:rsidRPr="00020C7D">
        <w:rPr>
          <w:rFonts w:ascii="Book Antiqua" w:eastAsia="宋体" w:hAnsi="Book Antiqua" w:hint="eastAsia"/>
          <w:kern w:val="0"/>
          <w:sz w:val="24"/>
          <w:szCs w:val="24"/>
          <w:lang w:eastAsia="zh-CN"/>
        </w:rPr>
        <w:t xml:space="preserve">; </w:t>
      </w:r>
      <w:r w:rsidRPr="00020C7D">
        <w:rPr>
          <w:rFonts w:ascii="Book Antiqua" w:eastAsia="MS PGothic" w:hAnsi="Book Antiqua"/>
          <w:kern w:val="0"/>
          <w:sz w:val="24"/>
          <w:szCs w:val="24"/>
        </w:rPr>
        <w:t>AFLP</w:t>
      </w:r>
      <w:r>
        <w:rPr>
          <w:rFonts w:ascii="Book Antiqua" w:eastAsia="宋体" w:hAnsi="Book Antiqua" w:hint="eastAsia"/>
          <w:kern w:val="0"/>
          <w:sz w:val="24"/>
          <w:szCs w:val="24"/>
          <w:lang w:eastAsia="zh-CN"/>
        </w:rPr>
        <w:t>:</w:t>
      </w:r>
      <w:r w:rsidRPr="00020C7D">
        <w:rPr>
          <w:rFonts w:ascii="Book Antiqua" w:eastAsia="MS PGothic" w:hAnsi="Book Antiqua"/>
          <w:kern w:val="0"/>
          <w:sz w:val="24"/>
          <w:szCs w:val="24"/>
        </w:rPr>
        <w:t xml:space="preserve"> </w:t>
      </w:r>
      <w:r w:rsidRPr="00D071D7">
        <w:rPr>
          <w:rFonts w:ascii="Book Antiqua" w:eastAsia="MS PGothic" w:hAnsi="Book Antiqua"/>
          <w:kern w:val="0"/>
          <w:sz w:val="24"/>
          <w:szCs w:val="24"/>
        </w:rPr>
        <w:t xml:space="preserve">Acute </w:t>
      </w:r>
      <w:r w:rsidRPr="00020C7D">
        <w:rPr>
          <w:rFonts w:ascii="Book Antiqua" w:eastAsia="MS PGothic" w:hAnsi="Book Antiqua"/>
          <w:kern w:val="0"/>
          <w:sz w:val="24"/>
          <w:szCs w:val="24"/>
        </w:rPr>
        <w:t>fatty liver of pregnancy</w:t>
      </w:r>
      <w:r w:rsidRPr="00020C7D">
        <w:rPr>
          <w:rFonts w:ascii="Book Antiqua" w:eastAsia="宋体" w:hAnsi="Book Antiqua" w:hint="eastAsia"/>
          <w:kern w:val="0"/>
          <w:sz w:val="24"/>
          <w:szCs w:val="24"/>
          <w:lang w:eastAsia="zh-CN"/>
        </w:rPr>
        <w:t xml:space="preserve">; </w:t>
      </w:r>
      <w:r w:rsidRPr="00020C7D">
        <w:rPr>
          <w:rFonts w:ascii="Book Antiqua" w:eastAsia="MS PGothic" w:hAnsi="Book Antiqua"/>
          <w:kern w:val="0"/>
          <w:sz w:val="24"/>
          <w:szCs w:val="24"/>
        </w:rPr>
        <w:t>BP</w:t>
      </w:r>
      <w:r>
        <w:rPr>
          <w:rFonts w:ascii="Book Antiqua" w:eastAsia="宋体" w:hAnsi="Book Antiqua" w:hint="eastAsia"/>
          <w:kern w:val="0"/>
          <w:sz w:val="24"/>
          <w:szCs w:val="24"/>
          <w:lang w:eastAsia="zh-CN"/>
        </w:rPr>
        <w:t>:</w:t>
      </w:r>
      <w:r w:rsidRPr="00020C7D">
        <w:rPr>
          <w:rFonts w:ascii="Book Antiqua" w:eastAsia="MS PGothic" w:hAnsi="Book Antiqua"/>
          <w:kern w:val="0"/>
          <w:sz w:val="24"/>
          <w:szCs w:val="24"/>
        </w:rPr>
        <w:t xml:space="preserve"> </w:t>
      </w:r>
      <w:r w:rsidRPr="00D071D7">
        <w:rPr>
          <w:rFonts w:ascii="Book Antiqua" w:eastAsia="MS PGothic" w:hAnsi="Book Antiqua"/>
          <w:kern w:val="0"/>
          <w:sz w:val="24"/>
          <w:szCs w:val="24"/>
        </w:rPr>
        <w:t xml:space="preserve">Blood </w:t>
      </w:r>
      <w:r w:rsidRPr="00020C7D">
        <w:rPr>
          <w:rFonts w:ascii="Book Antiqua" w:eastAsia="MS PGothic" w:hAnsi="Book Antiqua"/>
          <w:kern w:val="0"/>
          <w:sz w:val="24"/>
          <w:szCs w:val="24"/>
        </w:rPr>
        <w:t>pressure</w:t>
      </w:r>
      <w:r w:rsidRPr="00020C7D">
        <w:rPr>
          <w:rFonts w:ascii="Book Antiqua" w:eastAsia="宋体" w:hAnsi="Book Antiqua" w:hint="eastAsia"/>
          <w:kern w:val="0"/>
          <w:sz w:val="24"/>
          <w:szCs w:val="24"/>
          <w:lang w:eastAsia="zh-CN"/>
        </w:rPr>
        <w:t xml:space="preserve">; </w:t>
      </w:r>
      <w:r w:rsidRPr="00020C7D">
        <w:rPr>
          <w:rFonts w:ascii="Book Antiqua" w:eastAsia="MS PGothic" w:hAnsi="Book Antiqua"/>
          <w:kern w:val="0"/>
          <w:sz w:val="24"/>
          <w:szCs w:val="24"/>
        </w:rPr>
        <w:t>DIC</w:t>
      </w:r>
      <w:r>
        <w:rPr>
          <w:rFonts w:ascii="Book Antiqua" w:eastAsia="宋体" w:hAnsi="Book Antiqua" w:hint="eastAsia"/>
          <w:kern w:val="0"/>
          <w:sz w:val="24"/>
          <w:szCs w:val="24"/>
          <w:lang w:eastAsia="zh-CN"/>
        </w:rPr>
        <w:t>:</w:t>
      </w:r>
      <w:r w:rsidRPr="00020C7D">
        <w:rPr>
          <w:rFonts w:ascii="Book Antiqua" w:eastAsia="MS PGothic" w:hAnsi="Book Antiqua"/>
          <w:kern w:val="0"/>
          <w:sz w:val="24"/>
          <w:szCs w:val="24"/>
        </w:rPr>
        <w:t xml:space="preserve"> </w:t>
      </w:r>
      <w:r w:rsidRPr="00D071D7">
        <w:rPr>
          <w:rFonts w:ascii="Book Antiqua" w:eastAsia="MS PGothic" w:hAnsi="Book Antiqua"/>
          <w:kern w:val="0"/>
          <w:sz w:val="24"/>
          <w:szCs w:val="24"/>
        </w:rPr>
        <w:t xml:space="preserve">Disseminated </w:t>
      </w:r>
      <w:r w:rsidRPr="00020C7D">
        <w:rPr>
          <w:rFonts w:ascii="Book Antiqua" w:eastAsia="MS PGothic" w:hAnsi="Book Antiqua"/>
          <w:kern w:val="0"/>
          <w:sz w:val="24"/>
          <w:szCs w:val="24"/>
        </w:rPr>
        <w:t>intravascular coagulation</w:t>
      </w:r>
      <w:r w:rsidRPr="00020C7D">
        <w:rPr>
          <w:rFonts w:ascii="Book Antiqua" w:eastAsia="宋体" w:hAnsi="Book Antiqua" w:hint="eastAsia"/>
          <w:kern w:val="0"/>
          <w:sz w:val="24"/>
          <w:szCs w:val="24"/>
          <w:lang w:eastAsia="zh-CN"/>
        </w:rPr>
        <w:t xml:space="preserve">; </w:t>
      </w:r>
      <w:r w:rsidRPr="00020C7D">
        <w:rPr>
          <w:rFonts w:ascii="Book Antiqua" w:eastAsia="MS PGothic" w:hAnsi="Book Antiqua"/>
          <w:kern w:val="0"/>
          <w:sz w:val="24"/>
          <w:szCs w:val="24"/>
        </w:rPr>
        <w:t>LCHAD</w:t>
      </w:r>
      <w:r>
        <w:rPr>
          <w:rFonts w:ascii="Book Antiqua" w:eastAsia="宋体" w:hAnsi="Book Antiqua" w:hint="eastAsia"/>
          <w:kern w:val="0"/>
          <w:sz w:val="24"/>
          <w:szCs w:val="24"/>
          <w:lang w:eastAsia="zh-CN"/>
        </w:rPr>
        <w:t>:</w:t>
      </w:r>
      <w:r w:rsidRPr="00020C7D">
        <w:rPr>
          <w:rFonts w:ascii="Book Antiqua" w:eastAsia="MS PGothic" w:hAnsi="Book Antiqua"/>
          <w:kern w:val="0"/>
          <w:sz w:val="24"/>
          <w:szCs w:val="24"/>
        </w:rPr>
        <w:t xml:space="preserve"> </w:t>
      </w:r>
      <w:r w:rsidRPr="00D071D7">
        <w:rPr>
          <w:rFonts w:ascii="Book Antiqua" w:eastAsia="MS PGothic" w:hAnsi="Book Antiqua"/>
          <w:kern w:val="0"/>
          <w:sz w:val="24"/>
          <w:szCs w:val="24"/>
        </w:rPr>
        <w:t>Long</w:t>
      </w:r>
      <w:r w:rsidRPr="00020C7D">
        <w:rPr>
          <w:rFonts w:ascii="Book Antiqua" w:eastAsia="MS PGothic" w:hAnsi="Book Antiqua"/>
          <w:kern w:val="0"/>
          <w:sz w:val="24"/>
          <w:szCs w:val="24"/>
        </w:rPr>
        <w:t>-chain 3-hydroxyl coenzyme A dehydrogenase</w:t>
      </w:r>
      <w:r w:rsidRPr="00020C7D">
        <w:rPr>
          <w:rFonts w:ascii="Book Antiqua" w:eastAsia="宋体" w:hAnsi="Book Antiqua" w:hint="eastAsia"/>
          <w:kern w:val="0"/>
          <w:sz w:val="24"/>
          <w:szCs w:val="24"/>
          <w:lang w:eastAsia="zh-CN"/>
        </w:rPr>
        <w:t xml:space="preserve">; </w:t>
      </w:r>
      <w:r w:rsidRPr="00020C7D">
        <w:rPr>
          <w:rFonts w:ascii="Book Antiqua" w:eastAsia="MS PGothic" w:hAnsi="Book Antiqua"/>
          <w:kern w:val="0"/>
          <w:sz w:val="24"/>
          <w:szCs w:val="24"/>
        </w:rPr>
        <w:t>MDR3</w:t>
      </w:r>
      <w:r>
        <w:rPr>
          <w:rFonts w:ascii="Book Antiqua" w:eastAsia="宋体" w:hAnsi="Book Antiqua" w:hint="eastAsia"/>
          <w:kern w:val="0"/>
          <w:sz w:val="24"/>
          <w:szCs w:val="24"/>
          <w:lang w:eastAsia="zh-CN"/>
        </w:rPr>
        <w:t>:</w:t>
      </w:r>
      <w:r w:rsidRPr="00020C7D">
        <w:rPr>
          <w:rFonts w:ascii="Book Antiqua" w:eastAsia="MS PGothic" w:hAnsi="Book Antiqua"/>
          <w:kern w:val="0"/>
          <w:sz w:val="24"/>
          <w:szCs w:val="24"/>
        </w:rPr>
        <w:t xml:space="preserve"> </w:t>
      </w:r>
      <w:r w:rsidRPr="00D071D7">
        <w:rPr>
          <w:rFonts w:ascii="Book Antiqua" w:eastAsia="MS PGothic" w:hAnsi="Book Antiqua"/>
          <w:kern w:val="0"/>
          <w:sz w:val="24"/>
          <w:szCs w:val="24"/>
        </w:rPr>
        <w:t xml:space="preserve">Multidrug </w:t>
      </w:r>
      <w:r w:rsidRPr="00020C7D">
        <w:rPr>
          <w:rFonts w:ascii="Book Antiqua" w:eastAsia="MS PGothic" w:hAnsi="Book Antiqua"/>
          <w:kern w:val="0"/>
          <w:sz w:val="24"/>
          <w:szCs w:val="24"/>
        </w:rPr>
        <w:t>resistance protein</w:t>
      </w:r>
      <w:r w:rsidRPr="00020C7D">
        <w:rPr>
          <w:rFonts w:ascii="Book Antiqua" w:eastAsia="宋体" w:hAnsi="Book Antiqua" w:hint="eastAsia"/>
          <w:kern w:val="0"/>
          <w:sz w:val="24"/>
          <w:szCs w:val="24"/>
          <w:lang w:eastAsia="zh-CN"/>
        </w:rPr>
        <w:t xml:space="preserve">; </w:t>
      </w:r>
      <w:r w:rsidRPr="00020C7D">
        <w:rPr>
          <w:rFonts w:ascii="Book Antiqua" w:eastAsia="MS PGothic" w:hAnsi="Book Antiqua"/>
          <w:kern w:val="0"/>
          <w:sz w:val="24"/>
          <w:szCs w:val="24"/>
        </w:rPr>
        <w:t>BSEP</w:t>
      </w:r>
      <w:r>
        <w:rPr>
          <w:rFonts w:ascii="Book Antiqua" w:eastAsia="宋体" w:hAnsi="Book Antiqua" w:hint="eastAsia"/>
          <w:kern w:val="0"/>
          <w:sz w:val="24"/>
          <w:szCs w:val="24"/>
          <w:lang w:eastAsia="zh-CN"/>
        </w:rPr>
        <w:t>:</w:t>
      </w:r>
      <w:r w:rsidRPr="00020C7D">
        <w:rPr>
          <w:rFonts w:ascii="Book Antiqua" w:eastAsia="MS PGothic" w:hAnsi="Book Antiqua"/>
          <w:kern w:val="0"/>
          <w:sz w:val="24"/>
          <w:szCs w:val="24"/>
        </w:rPr>
        <w:t xml:space="preserve"> </w:t>
      </w:r>
      <w:r w:rsidRPr="00D071D7">
        <w:rPr>
          <w:rFonts w:ascii="Book Antiqua" w:eastAsia="MS PGothic" w:hAnsi="Book Antiqua"/>
          <w:kern w:val="0"/>
          <w:sz w:val="24"/>
          <w:szCs w:val="24"/>
        </w:rPr>
        <w:t xml:space="preserve">Bile </w:t>
      </w:r>
      <w:r w:rsidRPr="00020C7D">
        <w:rPr>
          <w:rFonts w:ascii="Book Antiqua" w:eastAsia="MS PGothic" w:hAnsi="Book Antiqua"/>
          <w:kern w:val="0"/>
          <w:sz w:val="24"/>
          <w:szCs w:val="24"/>
        </w:rPr>
        <w:t>salt export protein</w:t>
      </w:r>
      <w:r w:rsidRPr="00020C7D">
        <w:rPr>
          <w:rFonts w:ascii="Book Antiqua" w:eastAsia="宋体" w:hAnsi="Book Antiqua" w:hint="eastAsia"/>
          <w:kern w:val="0"/>
          <w:sz w:val="24"/>
          <w:szCs w:val="24"/>
          <w:lang w:eastAsia="zh-CN"/>
        </w:rPr>
        <w:t>.</w:t>
      </w:r>
    </w:p>
    <w:p w:rsidR="00D071D7" w:rsidRPr="00020C7D" w:rsidRDefault="00D071D7" w:rsidP="00D4201A">
      <w:pPr>
        <w:tabs>
          <w:tab w:val="left" w:pos="8080"/>
        </w:tabs>
        <w:adjustRightInd w:val="0"/>
        <w:snapToGrid w:val="0"/>
        <w:spacing w:line="360" w:lineRule="auto"/>
        <w:rPr>
          <w:rFonts w:ascii="Book Antiqua" w:eastAsia="宋体" w:hAnsi="Book Antiqua"/>
          <w:b/>
          <w:kern w:val="0"/>
          <w:sz w:val="24"/>
          <w:szCs w:val="24"/>
          <w:lang w:eastAsia="zh-CN"/>
        </w:rPr>
      </w:pPr>
    </w:p>
    <w:p w:rsidR="00D071D7" w:rsidRDefault="00D071D7" w:rsidP="00D4201A">
      <w:pPr>
        <w:tabs>
          <w:tab w:val="left" w:pos="8080"/>
        </w:tabs>
        <w:adjustRightInd w:val="0"/>
        <w:snapToGrid w:val="0"/>
        <w:spacing w:line="360" w:lineRule="auto"/>
        <w:rPr>
          <w:rFonts w:ascii="Book Antiqua" w:eastAsia="MS PGothic" w:hAnsi="Book Antiqua"/>
          <w:b/>
          <w:kern w:val="0"/>
          <w:sz w:val="24"/>
          <w:szCs w:val="24"/>
        </w:rPr>
      </w:pPr>
      <w:r>
        <w:rPr>
          <w:rFonts w:ascii="Book Antiqua" w:eastAsia="MS PGothic" w:hAnsi="Book Antiqua"/>
          <w:b/>
          <w:kern w:val="0"/>
          <w:sz w:val="24"/>
          <w:szCs w:val="24"/>
        </w:rPr>
        <w:br w:type="page"/>
      </w:r>
    </w:p>
    <w:p w:rsidR="003D6FE2" w:rsidRDefault="00B71ECD" w:rsidP="00D4201A">
      <w:pPr>
        <w:tabs>
          <w:tab w:val="left" w:pos="8080"/>
        </w:tabs>
        <w:adjustRightInd w:val="0"/>
        <w:snapToGrid w:val="0"/>
        <w:spacing w:line="360" w:lineRule="auto"/>
        <w:rPr>
          <w:rFonts w:ascii="Book Antiqua" w:eastAsia="宋体" w:hAnsi="Book Antiqua"/>
          <w:b/>
          <w:kern w:val="0"/>
          <w:sz w:val="24"/>
          <w:szCs w:val="24"/>
          <w:lang w:eastAsia="zh-CN"/>
        </w:rPr>
      </w:pPr>
      <w:r w:rsidRPr="003D6FE2">
        <w:rPr>
          <w:rFonts w:ascii="Book Antiqua" w:eastAsia="MS PGothic" w:hAnsi="Book Antiqua"/>
          <w:b/>
          <w:kern w:val="0"/>
          <w:sz w:val="24"/>
          <w:szCs w:val="24"/>
        </w:rPr>
        <w:lastRenderedPageBreak/>
        <w:t xml:space="preserve">Table 2 Representative laboratory data of </w:t>
      </w:r>
      <w:r w:rsidR="003D6FE2" w:rsidRPr="003D6FE2">
        <w:rPr>
          <w:rFonts w:ascii="Book Antiqua" w:hAnsi="Book Antiqua"/>
          <w:b/>
          <w:kern w:val="0"/>
          <w:sz w:val="24"/>
          <w:szCs w:val="24"/>
        </w:rPr>
        <w:t>intrahepatic cholestasis of pregnancy</w:t>
      </w:r>
    </w:p>
    <w:p w:rsidR="00D4201A" w:rsidRPr="00D4201A" w:rsidRDefault="00D4201A" w:rsidP="00D4201A">
      <w:pPr>
        <w:tabs>
          <w:tab w:val="left" w:pos="8080"/>
        </w:tabs>
        <w:adjustRightInd w:val="0"/>
        <w:snapToGrid w:val="0"/>
        <w:spacing w:line="360" w:lineRule="auto"/>
        <w:rPr>
          <w:rFonts w:ascii="Book Antiqua" w:eastAsia="宋体" w:hAnsi="Book Antiqua"/>
          <w:b/>
          <w:kern w:val="0"/>
          <w:sz w:val="24"/>
          <w:szCs w:val="24"/>
          <w:lang w:eastAsia="zh-CN"/>
        </w:rPr>
      </w:pPr>
      <w:r>
        <w:rPr>
          <w:noProof/>
          <w:lang w:eastAsia="zh-CN"/>
        </w:rPr>
        <w:drawing>
          <wp:inline distT="0" distB="0" distL="0" distR="0" wp14:anchorId="4DAF0AD7" wp14:editId="4F3FC481">
            <wp:extent cx="5486400" cy="36277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627755"/>
                    </a:xfrm>
                    <a:prstGeom prst="rect">
                      <a:avLst/>
                    </a:prstGeom>
                  </pic:spPr>
                </pic:pic>
              </a:graphicData>
            </a:graphic>
          </wp:inline>
        </w:drawing>
      </w:r>
    </w:p>
    <w:p w:rsidR="00B71ECD" w:rsidRPr="00A10C65" w:rsidRDefault="00B71ECD" w:rsidP="00D4201A">
      <w:pPr>
        <w:tabs>
          <w:tab w:val="left" w:pos="8080"/>
        </w:tabs>
        <w:adjustRightInd w:val="0"/>
        <w:snapToGrid w:val="0"/>
        <w:spacing w:line="360" w:lineRule="auto"/>
        <w:rPr>
          <w:rFonts w:ascii="Book Antiqua" w:eastAsia="MS PGothic" w:hAnsi="Book Antiqua"/>
          <w:kern w:val="0"/>
          <w:sz w:val="24"/>
          <w:szCs w:val="24"/>
        </w:rPr>
      </w:pPr>
      <w:r w:rsidRPr="00A10C65">
        <w:rPr>
          <w:rFonts w:ascii="Book Antiqua" w:eastAsia="MS PGothic" w:hAnsi="Book Antiqua"/>
          <w:kern w:val="0"/>
          <w:sz w:val="24"/>
          <w:szCs w:val="24"/>
        </w:rPr>
        <w:t>TG</w:t>
      </w:r>
      <w:r w:rsidR="006260E3">
        <w:rPr>
          <w:rFonts w:ascii="Book Antiqua" w:eastAsia="宋体" w:hAnsi="Book Antiqua" w:hint="eastAsia"/>
          <w:kern w:val="0"/>
          <w:sz w:val="24"/>
          <w:szCs w:val="24"/>
          <w:lang w:eastAsia="zh-CN"/>
        </w:rPr>
        <w:t>:</w:t>
      </w:r>
      <w:r w:rsidR="00D071D7">
        <w:rPr>
          <w:rFonts w:ascii="Book Antiqua" w:eastAsia="宋体" w:hAnsi="Book Antiqua" w:hint="eastAsia"/>
          <w:kern w:val="0"/>
          <w:sz w:val="24"/>
          <w:szCs w:val="24"/>
          <w:lang w:eastAsia="zh-CN"/>
        </w:rPr>
        <w:t xml:space="preserve"> </w:t>
      </w:r>
      <w:r w:rsidR="00D071D7" w:rsidRPr="00A10C65">
        <w:rPr>
          <w:rFonts w:ascii="Book Antiqua" w:eastAsia="MS PGothic" w:hAnsi="Book Antiqua"/>
          <w:bCs/>
          <w:kern w:val="0"/>
          <w:sz w:val="24"/>
          <w:szCs w:val="24"/>
        </w:rPr>
        <w:t>Triglyceride</w:t>
      </w:r>
      <w:r w:rsidRPr="00A10C65">
        <w:rPr>
          <w:rFonts w:ascii="Book Antiqua" w:eastAsia="MS PGothic" w:hAnsi="Book Antiqua"/>
          <w:bCs/>
          <w:kern w:val="0"/>
          <w:sz w:val="24"/>
          <w:szCs w:val="24"/>
        </w:rPr>
        <w:t>;</w:t>
      </w:r>
      <w:r w:rsidRPr="00A10C65">
        <w:rPr>
          <w:rFonts w:ascii="Book Antiqua" w:eastAsia="MS PGothic" w:hAnsi="Book Antiqua"/>
          <w:kern w:val="0"/>
          <w:sz w:val="24"/>
          <w:szCs w:val="24"/>
        </w:rPr>
        <w:t xml:space="preserve"> TC</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00D071D7" w:rsidRPr="00A10C65">
        <w:rPr>
          <w:rFonts w:ascii="Book Antiqua" w:eastAsia="MS PGothic" w:hAnsi="Book Antiqua"/>
          <w:bCs/>
          <w:kern w:val="0"/>
          <w:sz w:val="24"/>
          <w:szCs w:val="24"/>
        </w:rPr>
        <w:t xml:space="preserve">Total </w:t>
      </w:r>
      <w:r w:rsidRPr="00A10C65">
        <w:rPr>
          <w:rFonts w:ascii="Book Antiqua" w:eastAsia="MS PGothic" w:hAnsi="Book Antiqua"/>
          <w:bCs/>
          <w:kern w:val="0"/>
          <w:sz w:val="24"/>
          <w:szCs w:val="24"/>
        </w:rPr>
        <w:t>cholesterol;</w:t>
      </w:r>
      <w:r w:rsidRPr="00A10C65">
        <w:rPr>
          <w:rFonts w:ascii="Book Antiqua" w:eastAsia="MS PGothic" w:hAnsi="Book Antiqua"/>
          <w:kern w:val="0"/>
          <w:sz w:val="24"/>
          <w:szCs w:val="24"/>
        </w:rPr>
        <w:t xml:space="preserve"> IgG</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00D071D7" w:rsidRPr="00A10C65">
        <w:rPr>
          <w:rFonts w:ascii="Book Antiqua" w:eastAsia="MS PGothic" w:hAnsi="Book Antiqua"/>
          <w:bCs/>
          <w:kern w:val="0"/>
          <w:sz w:val="24"/>
          <w:szCs w:val="24"/>
        </w:rPr>
        <w:t xml:space="preserve">Immunoglobulin </w:t>
      </w:r>
      <w:r w:rsidRPr="00A10C65">
        <w:rPr>
          <w:rFonts w:ascii="Book Antiqua" w:eastAsia="MS PGothic" w:hAnsi="Book Antiqua"/>
          <w:bCs/>
          <w:kern w:val="0"/>
          <w:sz w:val="24"/>
          <w:szCs w:val="24"/>
        </w:rPr>
        <w:t>G;</w:t>
      </w:r>
      <w:r w:rsidRPr="00A10C65">
        <w:rPr>
          <w:rFonts w:ascii="Book Antiqua" w:eastAsia="MS PGothic" w:hAnsi="Book Antiqua"/>
          <w:kern w:val="0"/>
          <w:sz w:val="24"/>
          <w:szCs w:val="24"/>
        </w:rPr>
        <w:t xml:space="preserve"> U acid</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proofErr w:type="spellStart"/>
      <w:r w:rsidR="00D071D7" w:rsidRPr="00A10C65">
        <w:rPr>
          <w:rFonts w:ascii="Book Antiqua" w:eastAsia="MS PGothic" w:hAnsi="Book Antiqua"/>
          <w:kern w:val="0"/>
          <w:sz w:val="24"/>
          <w:szCs w:val="24"/>
        </w:rPr>
        <w:t>Ursodeoxycholic</w:t>
      </w:r>
      <w:proofErr w:type="spellEnd"/>
      <w:r w:rsidR="00D071D7" w:rsidRPr="00A10C65">
        <w:rPr>
          <w:rFonts w:ascii="Book Antiqua" w:eastAsia="MS PGothic" w:hAnsi="Book Antiqua"/>
          <w:kern w:val="0"/>
          <w:sz w:val="24"/>
          <w:szCs w:val="24"/>
        </w:rPr>
        <w:t xml:space="preserve"> </w:t>
      </w:r>
      <w:r w:rsidRPr="00A10C65">
        <w:rPr>
          <w:rFonts w:ascii="Book Antiqua" w:eastAsia="MS PGothic" w:hAnsi="Book Antiqua"/>
          <w:bCs/>
          <w:kern w:val="0"/>
          <w:sz w:val="24"/>
          <w:szCs w:val="24"/>
        </w:rPr>
        <w:t>acid;</w:t>
      </w:r>
      <w:r w:rsidRPr="00A10C65">
        <w:rPr>
          <w:rFonts w:ascii="Book Antiqua" w:eastAsia="MS PGothic" w:hAnsi="Book Antiqua"/>
          <w:kern w:val="0"/>
          <w:sz w:val="24"/>
          <w:szCs w:val="24"/>
        </w:rPr>
        <w:t xml:space="preserve"> C acid</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proofErr w:type="spellStart"/>
      <w:r w:rsidR="00D071D7" w:rsidRPr="00A10C65">
        <w:rPr>
          <w:rFonts w:ascii="Book Antiqua" w:eastAsia="MS PGothic" w:hAnsi="Book Antiqua"/>
          <w:kern w:val="0"/>
          <w:sz w:val="24"/>
          <w:szCs w:val="24"/>
        </w:rPr>
        <w:t>Chenodeoxycholic</w:t>
      </w:r>
      <w:proofErr w:type="spellEnd"/>
      <w:r w:rsidR="00D071D7" w:rsidRPr="00A10C65">
        <w:rPr>
          <w:rFonts w:ascii="Book Antiqua" w:eastAsia="MS PGothic" w:hAnsi="Book Antiqua"/>
          <w:kern w:val="0"/>
          <w:sz w:val="24"/>
          <w:szCs w:val="24"/>
        </w:rPr>
        <w:t xml:space="preserve"> </w:t>
      </w:r>
      <w:r w:rsidRPr="00A10C65">
        <w:rPr>
          <w:rFonts w:ascii="Book Antiqua" w:eastAsia="MS PGothic" w:hAnsi="Book Antiqua"/>
          <w:bCs/>
          <w:kern w:val="0"/>
          <w:sz w:val="24"/>
          <w:szCs w:val="24"/>
        </w:rPr>
        <w:t>acid;</w:t>
      </w:r>
      <w:r w:rsidRPr="00A10C65">
        <w:rPr>
          <w:rFonts w:ascii="Book Antiqua" w:eastAsia="MS PGothic" w:hAnsi="Book Antiqua"/>
          <w:kern w:val="0"/>
          <w:sz w:val="24"/>
          <w:szCs w:val="24"/>
        </w:rPr>
        <w:t xml:space="preserve"> AFP</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00D071D7" w:rsidRPr="00A10C65">
        <w:rPr>
          <w:rFonts w:ascii="Book Antiqua" w:eastAsia="MS PGothic" w:hAnsi="Book Antiqua"/>
          <w:bCs/>
          <w:kern w:val="0"/>
          <w:sz w:val="24"/>
          <w:szCs w:val="24"/>
        </w:rPr>
        <w:t>Alpha</w:t>
      </w:r>
      <w:r w:rsidR="00D071D7" w:rsidRPr="00A10C65">
        <w:rPr>
          <w:rFonts w:ascii="Book Antiqua" w:eastAsia="MS PGothic" w:hAnsi="Book Antiqua"/>
          <w:kern w:val="0"/>
          <w:sz w:val="24"/>
          <w:szCs w:val="24"/>
        </w:rPr>
        <w:t xml:space="preserve"> </w:t>
      </w:r>
      <w:r w:rsidRPr="00A10C65">
        <w:rPr>
          <w:rFonts w:ascii="Book Antiqua" w:eastAsia="MS PGothic" w:hAnsi="Book Antiqua"/>
          <w:kern w:val="0"/>
          <w:sz w:val="24"/>
          <w:szCs w:val="24"/>
        </w:rPr>
        <w:t>fetal protein; PIVKA</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Protein </w:t>
      </w:r>
      <w:r w:rsidRPr="00A10C65">
        <w:rPr>
          <w:rFonts w:ascii="Book Antiqua" w:eastAsia="MS PGothic" w:hAnsi="Book Antiqua"/>
          <w:kern w:val="0"/>
          <w:sz w:val="24"/>
          <w:szCs w:val="24"/>
        </w:rPr>
        <w:t>induced by Vitamin K absence or antagonists-II.</w:t>
      </w:r>
    </w:p>
    <w:p w:rsidR="00D071D7" w:rsidRDefault="00D071D7" w:rsidP="00D4201A">
      <w:pPr>
        <w:tabs>
          <w:tab w:val="left" w:pos="8080"/>
        </w:tabs>
        <w:adjustRightInd w:val="0"/>
        <w:snapToGrid w:val="0"/>
        <w:spacing w:line="360" w:lineRule="auto"/>
        <w:rPr>
          <w:rFonts w:ascii="Book Antiqua" w:eastAsia="MS PGothic" w:hAnsi="Book Antiqua"/>
          <w:kern w:val="0"/>
          <w:sz w:val="24"/>
          <w:szCs w:val="24"/>
        </w:rPr>
      </w:pPr>
    </w:p>
    <w:p w:rsidR="001755ED" w:rsidRDefault="001755ED" w:rsidP="00D4201A">
      <w:pPr>
        <w:tabs>
          <w:tab w:val="left" w:pos="8080"/>
        </w:tabs>
        <w:adjustRightInd w:val="0"/>
        <w:snapToGrid w:val="0"/>
        <w:spacing w:line="360" w:lineRule="auto"/>
        <w:rPr>
          <w:rFonts w:ascii="Book Antiqua" w:eastAsia="宋体" w:hAnsi="Book Antiqua"/>
          <w:kern w:val="0"/>
          <w:sz w:val="24"/>
          <w:szCs w:val="24"/>
          <w:lang w:eastAsia="zh-CN"/>
        </w:rPr>
      </w:pPr>
      <w:r>
        <w:rPr>
          <w:rFonts w:ascii="Book Antiqua" w:eastAsia="宋体" w:hAnsi="Book Antiqua"/>
          <w:kern w:val="0"/>
          <w:sz w:val="24"/>
          <w:szCs w:val="24"/>
          <w:lang w:eastAsia="zh-CN"/>
        </w:rPr>
        <w:br w:type="page"/>
      </w:r>
    </w:p>
    <w:p w:rsidR="00B71ECD" w:rsidRPr="000A707F" w:rsidRDefault="00B71ECD" w:rsidP="00D4201A">
      <w:pPr>
        <w:tabs>
          <w:tab w:val="left" w:pos="8080"/>
        </w:tabs>
        <w:adjustRightInd w:val="0"/>
        <w:snapToGrid w:val="0"/>
        <w:spacing w:line="360" w:lineRule="auto"/>
        <w:rPr>
          <w:rFonts w:ascii="Book Antiqua" w:eastAsia="宋体" w:hAnsi="Book Antiqua"/>
          <w:kern w:val="0"/>
          <w:sz w:val="24"/>
          <w:szCs w:val="24"/>
          <w:lang w:eastAsia="zh-CN"/>
        </w:rPr>
      </w:pPr>
    </w:p>
    <w:p w:rsidR="000A707F" w:rsidRPr="000A707F" w:rsidRDefault="000A707F" w:rsidP="00D4201A">
      <w:pPr>
        <w:tabs>
          <w:tab w:val="left" w:pos="8080"/>
        </w:tabs>
        <w:adjustRightInd w:val="0"/>
        <w:snapToGrid w:val="0"/>
        <w:spacing w:line="360" w:lineRule="auto"/>
        <w:rPr>
          <w:rFonts w:ascii="Book Antiqua" w:eastAsia="宋体" w:hAnsi="Book Antiqua"/>
          <w:kern w:val="0"/>
          <w:sz w:val="24"/>
          <w:szCs w:val="24"/>
          <w:lang w:eastAsia="zh-CN"/>
        </w:rPr>
      </w:pPr>
      <w:r w:rsidRPr="002B6B77">
        <w:rPr>
          <w:rFonts w:ascii="Book Antiqua" w:eastAsia="MS PGothic" w:hAnsi="Book Antiqua"/>
          <w:b/>
          <w:kern w:val="0"/>
          <w:sz w:val="24"/>
          <w:szCs w:val="24"/>
        </w:rPr>
        <w:t xml:space="preserve">Table 3 Representative laboratory data of </w:t>
      </w:r>
      <w:proofErr w:type="spellStart"/>
      <w:r w:rsidRPr="002B6B77">
        <w:rPr>
          <w:rFonts w:ascii="Book Antiqua" w:hAnsi="Book Antiqua"/>
          <w:b/>
          <w:kern w:val="0"/>
          <w:sz w:val="24"/>
          <w:szCs w:val="24"/>
        </w:rPr>
        <w:t>haemolysis</w:t>
      </w:r>
      <w:proofErr w:type="spellEnd"/>
      <w:r w:rsidRPr="002B6B77">
        <w:rPr>
          <w:rFonts w:ascii="Book Antiqua" w:hAnsi="Book Antiqua"/>
          <w:b/>
          <w:kern w:val="0"/>
          <w:sz w:val="24"/>
          <w:szCs w:val="24"/>
        </w:rPr>
        <w:t>, elevated liver enzymes, and</w:t>
      </w:r>
      <w:r>
        <w:rPr>
          <w:rFonts w:ascii="Book Antiqua" w:eastAsia="宋体" w:hAnsi="Book Antiqua" w:hint="eastAsia"/>
          <w:b/>
          <w:kern w:val="0"/>
          <w:sz w:val="24"/>
          <w:szCs w:val="24"/>
          <w:lang w:eastAsia="zh-CN"/>
        </w:rPr>
        <w:t xml:space="preserve"> </w:t>
      </w:r>
      <w:r w:rsidRPr="002B6B77">
        <w:rPr>
          <w:rFonts w:ascii="Book Antiqua" w:hAnsi="Book Antiqua"/>
          <w:b/>
          <w:kern w:val="0"/>
          <w:sz w:val="24"/>
          <w:szCs w:val="24"/>
        </w:rPr>
        <w:t>low platelets</w:t>
      </w:r>
      <w:r w:rsidRPr="002B6B77">
        <w:rPr>
          <w:rFonts w:ascii="Book Antiqua" w:eastAsia="MS PGothic" w:hAnsi="Book Antiqua"/>
          <w:b/>
          <w:kern w:val="0"/>
          <w:sz w:val="24"/>
          <w:szCs w:val="24"/>
        </w:rPr>
        <w:t xml:space="preserve"> syndrome</w:t>
      </w:r>
    </w:p>
    <w:p w:rsidR="001755ED" w:rsidRPr="000A707F" w:rsidRDefault="00D4201A" w:rsidP="00D4201A">
      <w:pPr>
        <w:tabs>
          <w:tab w:val="left" w:pos="8080"/>
        </w:tabs>
        <w:adjustRightInd w:val="0"/>
        <w:snapToGrid w:val="0"/>
        <w:spacing w:line="360" w:lineRule="auto"/>
        <w:rPr>
          <w:rFonts w:ascii="Book Antiqua" w:eastAsia="宋体" w:hAnsi="Book Antiqua"/>
          <w:b/>
          <w:kern w:val="0"/>
          <w:sz w:val="24"/>
          <w:szCs w:val="24"/>
          <w:lang w:eastAsia="zh-CN"/>
        </w:rPr>
      </w:pPr>
      <w:r>
        <w:rPr>
          <w:noProof/>
          <w:lang w:eastAsia="zh-CN"/>
        </w:rPr>
        <w:drawing>
          <wp:inline distT="0" distB="0" distL="0" distR="0" wp14:anchorId="5C626001" wp14:editId="4509E9B8">
            <wp:extent cx="5486400" cy="30511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51175"/>
                    </a:xfrm>
                    <a:prstGeom prst="rect">
                      <a:avLst/>
                    </a:prstGeom>
                  </pic:spPr>
                </pic:pic>
              </a:graphicData>
            </a:graphic>
          </wp:inline>
        </w:drawing>
      </w:r>
    </w:p>
    <w:p w:rsidR="00B71ECD" w:rsidRPr="00A10C65" w:rsidRDefault="00B71ECD" w:rsidP="00D4201A">
      <w:pPr>
        <w:tabs>
          <w:tab w:val="left" w:pos="8080"/>
        </w:tabs>
        <w:adjustRightInd w:val="0"/>
        <w:snapToGrid w:val="0"/>
        <w:spacing w:line="360" w:lineRule="auto"/>
        <w:rPr>
          <w:rFonts w:ascii="Book Antiqua" w:eastAsia="MS PGothic" w:hAnsi="Book Antiqua"/>
          <w:kern w:val="0"/>
          <w:sz w:val="24"/>
          <w:szCs w:val="24"/>
        </w:rPr>
      </w:pPr>
      <w:r w:rsidRPr="00A10C65">
        <w:rPr>
          <w:rFonts w:ascii="Book Antiqua" w:eastAsia="MS PGothic" w:hAnsi="Book Antiqua"/>
          <w:kern w:val="0"/>
          <w:sz w:val="24"/>
          <w:szCs w:val="24"/>
        </w:rPr>
        <w:t>WBC</w:t>
      </w:r>
      <w:r w:rsidR="00D071D7">
        <w:rPr>
          <w:rFonts w:ascii="Book Antiqua" w:eastAsia="宋体" w:hAnsi="Book Antiqua" w:hint="eastAsia"/>
          <w:kern w:val="0"/>
          <w:sz w:val="24"/>
          <w:szCs w:val="24"/>
          <w:lang w:eastAsia="zh-CN"/>
        </w:rPr>
        <w:t>:</w:t>
      </w:r>
      <w:r w:rsidRPr="00A10C65">
        <w:rPr>
          <w:rFonts w:ascii="Book Antiqua" w:eastAsia="MS PGothic" w:hAnsi="Book Antiqua"/>
          <w:kern w:val="0"/>
          <w:sz w:val="24"/>
          <w:szCs w:val="24"/>
        </w:rPr>
        <w:t xml:space="preserve"> </w:t>
      </w:r>
      <w:r w:rsidR="00D071D7" w:rsidRPr="00A10C65">
        <w:rPr>
          <w:rFonts w:ascii="Book Antiqua" w:eastAsia="MS PGothic" w:hAnsi="Book Antiqua"/>
          <w:kern w:val="0"/>
          <w:sz w:val="24"/>
          <w:szCs w:val="24"/>
        </w:rPr>
        <w:t xml:space="preserve">White </w:t>
      </w:r>
      <w:r w:rsidRPr="00A10C65">
        <w:rPr>
          <w:rFonts w:ascii="Book Antiqua" w:eastAsia="MS PGothic" w:hAnsi="Book Antiqua"/>
          <w:kern w:val="0"/>
          <w:sz w:val="24"/>
          <w:szCs w:val="24"/>
        </w:rPr>
        <w:t>blood cells; RBC</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Red </w:t>
      </w:r>
      <w:r w:rsidRPr="00A10C65">
        <w:rPr>
          <w:rFonts w:ascii="Book Antiqua" w:eastAsia="MS PGothic" w:hAnsi="Book Antiqua"/>
          <w:kern w:val="0"/>
          <w:sz w:val="24"/>
          <w:szCs w:val="24"/>
        </w:rPr>
        <w:t xml:space="preserve">blood cells; </w:t>
      </w:r>
      <w:proofErr w:type="spellStart"/>
      <w:r w:rsidRPr="00A10C65">
        <w:rPr>
          <w:rFonts w:ascii="Book Antiqua" w:eastAsia="MS PGothic" w:hAnsi="Book Antiqua"/>
          <w:kern w:val="0"/>
          <w:sz w:val="24"/>
          <w:szCs w:val="24"/>
        </w:rPr>
        <w:t>Hb</w:t>
      </w:r>
      <w:proofErr w:type="spellEnd"/>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00D071D7" w:rsidRPr="00A10C65">
        <w:rPr>
          <w:rFonts w:ascii="Book Antiqua" w:eastAsia="MS PGothic" w:hAnsi="Book Antiqua"/>
          <w:bCs/>
          <w:kern w:val="0"/>
          <w:sz w:val="24"/>
          <w:szCs w:val="24"/>
        </w:rPr>
        <w:t>Hemoglobin</w:t>
      </w:r>
      <w:r w:rsidRPr="00A10C65">
        <w:rPr>
          <w:rFonts w:ascii="Book Antiqua" w:eastAsia="MS PGothic" w:hAnsi="Book Antiqua"/>
          <w:bCs/>
          <w:kern w:val="0"/>
          <w:sz w:val="24"/>
          <w:szCs w:val="24"/>
        </w:rPr>
        <w:t xml:space="preserve">; </w:t>
      </w:r>
      <w:proofErr w:type="spellStart"/>
      <w:r w:rsidRPr="00A10C65">
        <w:rPr>
          <w:rFonts w:ascii="Book Antiqua" w:eastAsia="MS PGothic" w:hAnsi="Book Antiqua"/>
          <w:kern w:val="0"/>
          <w:sz w:val="24"/>
          <w:szCs w:val="24"/>
        </w:rPr>
        <w:t>Ht</w:t>
      </w:r>
      <w:proofErr w:type="spellEnd"/>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Hematocrit</w:t>
      </w:r>
      <w:r w:rsidRPr="00A10C65">
        <w:rPr>
          <w:rFonts w:ascii="Book Antiqua" w:eastAsia="MS PGothic" w:hAnsi="Book Antiqua"/>
          <w:kern w:val="0"/>
          <w:sz w:val="24"/>
          <w:szCs w:val="24"/>
        </w:rPr>
        <w:t>; PLT</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Platelet</w:t>
      </w:r>
      <w:r w:rsidRPr="00A10C65">
        <w:rPr>
          <w:rFonts w:ascii="Book Antiqua" w:eastAsia="MS PGothic" w:hAnsi="Book Antiqua"/>
          <w:kern w:val="0"/>
          <w:sz w:val="24"/>
          <w:szCs w:val="24"/>
        </w:rPr>
        <w:t>; PT</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00D071D7" w:rsidRPr="00A10C65">
        <w:rPr>
          <w:rFonts w:ascii="Book Antiqua" w:eastAsia="MS PGothic" w:hAnsi="Book Antiqua"/>
          <w:bCs/>
          <w:kern w:val="0"/>
          <w:sz w:val="24"/>
          <w:szCs w:val="24"/>
        </w:rPr>
        <w:t xml:space="preserve">Prothrombin </w:t>
      </w:r>
      <w:r w:rsidRPr="00A10C65">
        <w:rPr>
          <w:rFonts w:ascii="Book Antiqua" w:eastAsia="MS PGothic" w:hAnsi="Book Antiqua"/>
          <w:bCs/>
          <w:kern w:val="0"/>
          <w:sz w:val="24"/>
          <w:szCs w:val="24"/>
        </w:rPr>
        <w:t>time;</w:t>
      </w:r>
      <w:r w:rsidRPr="00A10C65">
        <w:rPr>
          <w:rFonts w:ascii="Book Antiqua" w:eastAsia="MS PGothic" w:hAnsi="Book Antiqua"/>
          <w:kern w:val="0"/>
          <w:sz w:val="24"/>
          <w:szCs w:val="24"/>
        </w:rPr>
        <w:t xml:space="preserve"> ATIII</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proofErr w:type="spellStart"/>
      <w:r w:rsidR="00D071D7" w:rsidRPr="00A10C65">
        <w:rPr>
          <w:rFonts w:ascii="Book Antiqua" w:eastAsia="MS PGothic" w:hAnsi="Book Antiqua"/>
          <w:kern w:val="0"/>
          <w:sz w:val="24"/>
          <w:szCs w:val="24"/>
        </w:rPr>
        <w:t>Antithrombin</w:t>
      </w:r>
      <w:proofErr w:type="spellEnd"/>
      <w:r w:rsidR="00D071D7" w:rsidRPr="00A10C65">
        <w:rPr>
          <w:rFonts w:ascii="Book Antiqua" w:eastAsia="MS PGothic" w:hAnsi="Book Antiqua"/>
          <w:kern w:val="0"/>
          <w:sz w:val="24"/>
          <w:szCs w:val="24"/>
        </w:rPr>
        <w:t xml:space="preserve"> </w:t>
      </w:r>
      <w:r w:rsidRPr="00A10C65">
        <w:rPr>
          <w:rFonts w:ascii="Book Antiqua" w:eastAsia="MS PGothic" w:hAnsi="Book Antiqua"/>
          <w:kern w:val="0"/>
          <w:sz w:val="24"/>
          <w:szCs w:val="24"/>
        </w:rPr>
        <w:t>III; FDP</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00D071D7" w:rsidRPr="00A10C65">
        <w:rPr>
          <w:rFonts w:ascii="Book Antiqua" w:eastAsia="MS PGothic" w:hAnsi="Book Antiqua"/>
          <w:bCs/>
          <w:kern w:val="0"/>
          <w:sz w:val="24"/>
          <w:szCs w:val="24"/>
        </w:rPr>
        <w:t>Fibrin</w:t>
      </w:r>
      <w:r w:rsidR="00D071D7" w:rsidRPr="00A10C65">
        <w:rPr>
          <w:rFonts w:ascii="Book Antiqua" w:eastAsia="MS PGothic" w:hAnsi="Book Antiqua"/>
          <w:kern w:val="0"/>
          <w:sz w:val="24"/>
          <w:szCs w:val="24"/>
        </w:rPr>
        <w:t xml:space="preserve"> </w:t>
      </w:r>
      <w:r w:rsidRPr="00A10C65">
        <w:rPr>
          <w:rFonts w:ascii="Book Antiqua" w:eastAsia="MS PGothic" w:hAnsi="Book Antiqua"/>
          <w:kern w:val="0"/>
          <w:sz w:val="24"/>
          <w:szCs w:val="24"/>
        </w:rPr>
        <w:t>degradation product; TP</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Total </w:t>
      </w:r>
      <w:r w:rsidRPr="00A10C65">
        <w:rPr>
          <w:rFonts w:ascii="Book Antiqua" w:eastAsia="MS PGothic" w:hAnsi="Book Antiqua"/>
          <w:kern w:val="0"/>
          <w:sz w:val="24"/>
          <w:szCs w:val="24"/>
        </w:rPr>
        <w:t xml:space="preserve">protein; </w:t>
      </w:r>
      <w:proofErr w:type="spellStart"/>
      <w:r w:rsidRPr="00A10C65">
        <w:rPr>
          <w:rFonts w:ascii="Book Antiqua" w:eastAsia="MS PGothic" w:hAnsi="Book Antiqua"/>
          <w:kern w:val="0"/>
          <w:sz w:val="24"/>
          <w:szCs w:val="24"/>
        </w:rPr>
        <w:t>Alb</w:t>
      </w:r>
      <w:proofErr w:type="spellEnd"/>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Albumin</w:t>
      </w:r>
      <w:r w:rsidRPr="00A10C65">
        <w:rPr>
          <w:rFonts w:ascii="Book Antiqua" w:eastAsia="MS PGothic" w:hAnsi="Book Antiqua"/>
          <w:kern w:val="0"/>
          <w:sz w:val="24"/>
          <w:szCs w:val="24"/>
        </w:rPr>
        <w:t>; BUN</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Blood </w:t>
      </w:r>
      <w:r w:rsidRPr="00A10C65">
        <w:rPr>
          <w:rFonts w:ascii="Book Antiqua" w:eastAsia="MS PGothic" w:hAnsi="Book Antiqua"/>
          <w:kern w:val="0"/>
          <w:sz w:val="24"/>
          <w:szCs w:val="24"/>
        </w:rPr>
        <w:t xml:space="preserve">urea nitrogen; </w:t>
      </w:r>
      <w:proofErr w:type="spellStart"/>
      <w:r w:rsidRPr="00A10C65">
        <w:rPr>
          <w:rFonts w:ascii="Book Antiqua" w:eastAsia="MS PGothic" w:hAnsi="Book Antiqua"/>
          <w:kern w:val="0"/>
          <w:sz w:val="24"/>
          <w:szCs w:val="24"/>
        </w:rPr>
        <w:t>Cre</w:t>
      </w:r>
      <w:proofErr w:type="spellEnd"/>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Pr="009D73EA">
        <w:rPr>
          <w:rFonts w:ascii="Book Antiqua" w:eastAsia="MS PGothic" w:hAnsi="Book Antiqua"/>
          <w:caps/>
          <w:kern w:val="0"/>
          <w:sz w:val="24"/>
          <w:szCs w:val="24"/>
        </w:rPr>
        <w:t>c</w:t>
      </w:r>
      <w:r w:rsidRPr="00A10C65">
        <w:rPr>
          <w:rFonts w:ascii="Book Antiqua" w:eastAsia="MS PGothic" w:hAnsi="Book Antiqua"/>
          <w:kern w:val="0"/>
          <w:sz w:val="24"/>
          <w:szCs w:val="24"/>
        </w:rPr>
        <w:t>reatinine; T-</w:t>
      </w:r>
      <w:proofErr w:type="spellStart"/>
      <w:r w:rsidRPr="00A10C65">
        <w:rPr>
          <w:rFonts w:ascii="Book Antiqua" w:eastAsia="MS PGothic" w:hAnsi="Book Antiqua"/>
          <w:kern w:val="0"/>
          <w:sz w:val="24"/>
          <w:szCs w:val="24"/>
        </w:rPr>
        <w:t>Bil</w:t>
      </w:r>
      <w:proofErr w:type="spellEnd"/>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Total </w:t>
      </w:r>
      <w:r w:rsidRPr="00A10C65">
        <w:rPr>
          <w:rFonts w:ascii="Book Antiqua" w:eastAsia="MS PGothic" w:hAnsi="Book Antiqua"/>
          <w:kern w:val="0"/>
          <w:sz w:val="24"/>
          <w:szCs w:val="24"/>
        </w:rPr>
        <w:t>bilirubin; D-</w:t>
      </w:r>
      <w:proofErr w:type="spellStart"/>
      <w:r w:rsidRPr="00A10C65">
        <w:rPr>
          <w:rFonts w:ascii="Book Antiqua" w:eastAsia="MS PGothic" w:hAnsi="Book Antiqua"/>
          <w:kern w:val="0"/>
          <w:sz w:val="24"/>
          <w:szCs w:val="24"/>
        </w:rPr>
        <w:t>Bil</w:t>
      </w:r>
      <w:proofErr w:type="spellEnd"/>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Direct </w:t>
      </w:r>
      <w:r w:rsidRPr="00A10C65">
        <w:rPr>
          <w:rFonts w:ascii="Book Antiqua" w:eastAsia="MS PGothic" w:hAnsi="Book Antiqua"/>
          <w:kern w:val="0"/>
          <w:sz w:val="24"/>
          <w:szCs w:val="24"/>
        </w:rPr>
        <w:t>bilirubin; AST</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00D071D7" w:rsidRPr="00A10C65">
        <w:rPr>
          <w:rFonts w:ascii="Book Antiqua" w:eastAsia="MS PGothic" w:hAnsi="Book Antiqua"/>
          <w:bCs/>
          <w:kern w:val="0"/>
          <w:sz w:val="24"/>
          <w:szCs w:val="24"/>
        </w:rPr>
        <w:t xml:space="preserve">Aspartate </w:t>
      </w:r>
      <w:r w:rsidRPr="00A10C65">
        <w:rPr>
          <w:rFonts w:ascii="Book Antiqua" w:eastAsia="MS PGothic" w:hAnsi="Book Antiqua"/>
          <w:bCs/>
          <w:kern w:val="0"/>
          <w:sz w:val="24"/>
          <w:szCs w:val="24"/>
        </w:rPr>
        <w:t>aminotransferase;</w:t>
      </w:r>
      <w:r w:rsidRPr="00A10C65">
        <w:rPr>
          <w:rFonts w:ascii="Book Antiqua" w:eastAsia="MS PGothic" w:hAnsi="Book Antiqua"/>
          <w:kern w:val="0"/>
          <w:sz w:val="24"/>
          <w:szCs w:val="24"/>
        </w:rPr>
        <w:t xml:space="preserve"> ALT</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00D071D7" w:rsidRPr="00A10C65">
        <w:rPr>
          <w:rFonts w:ascii="Book Antiqua" w:eastAsia="MS PGothic" w:hAnsi="Book Antiqua"/>
          <w:bCs/>
          <w:kern w:val="0"/>
          <w:sz w:val="24"/>
          <w:szCs w:val="24"/>
        </w:rPr>
        <w:t xml:space="preserve">Alanine </w:t>
      </w:r>
      <w:r w:rsidRPr="00A10C65">
        <w:rPr>
          <w:rFonts w:ascii="Book Antiqua" w:eastAsia="MS PGothic" w:hAnsi="Book Antiqua"/>
          <w:bCs/>
          <w:kern w:val="0"/>
          <w:sz w:val="24"/>
          <w:szCs w:val="24"/>
        </w:rPr>
        <w:t>aminotransferase;</w:t>
      </w:r>
      <w:r w:rsidRPr="00A10C65">
        <w:rPr>
          <w:rFonts w:ascii="Book Antiqua" w:eastAsia="MS PGothic" w:hAnsi="Book Antiqua"/>
          <w:kern w:val="0"/>
          <w:sz w:val="24"/>
          <w:szCs w:val="24"/>
        </w:rPr>
        <w:t xml:space="preserve"> ALP</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00D071D7" w:rsidRPr="00A10C65">
        <w:rPr>
          <w:rFonts w:ascii="Book Antiqua" w:eastAsia="MS PGothic" w:hAnsi="Book Antiqua"/>
          <w:bCs/>
          <w:kern w:val="0"/>
          <w:sz w:val="24"/>
          <w:szCs w:val="24"/>
        </w:rPr>
        <w:t xml:space="preserve">Alkaline </w:t>
      </w:r>
      <w:r w:rsidRPr="00A10C65">
        <w:rPr>
          <w:rFonts w:ascii="Book Antiqua" w:eastAsia="MS PGothic" w:hAnsi="Book Antiqua"/>
          <w:bCs/>
          <w:kern w:val="0"/>
          <w:sz w:val="24"/>
          <w:szCs w:val="24"/>
        </w:rPr>
        <w:t>phosphatase;</w:t>
      </w:r>
      <w:r w:rsidRPr="00A10C65">
        <w:rPr>
          <w:rFonts w:ascii="Book Antiqua" w:eastAsia="MS PGothic" w:hAnsi="Book Antiqua"/>
          <w:kern w:val="0"/>
          <w:sz w:val="24"/>
          <w:szCs w:val="24"/>
        </w:rPr>
        <w:t xml:space="preserve"> LDH</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00D071D7" w:rsidRPr="00A10C65">
        <w:rPr>
          <w:rFonts w:ascii="Book Antiqua" w:eastAsia="MS PGothic" w:hAnsi="Book Antiqua"/>
          <w:bCs/>
          <w:kern w:val="0"/>
          <w:sz w:val="24"/>
          <w:szCs w:val="24"/>
        </w:rPr>
        <w:t xml:space="preserve">Lactate </w:t>
      </w:r>
      <w:r w:rsidRPr="00A10C65">
        <w:rPr>
          <w:rFonts w:ascii="Book Antiqua" w:eastAsia="MS PGothic" w:hAnsi="Book Antiqua"/>
          <w:bCs/>
          <w:kern w:val="0"/>
          <w:sz w:val="24"/>
          <w:szCs w:val="24"/>
        </w:rPr>
        <w:t>dehydrogenase;</w:t>
      </w:r>
      <w:r w:rsidRPr="00A10C65">
        <w:rPr>
          <w:rFonts w:ascii="Book Antiqua" w:eastAsia="MS PGothic" w:hAnsi="Book Antiqua"/>
          <w:kern w:val="0"/>
          <w:sz w:val="24"/>
          <w:szCs w:val="24"/>
        </w:rPr>
        <w:t xml:space="preserve"> γ-GTP</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Pr="00A10C65">
        <w:rPr>
          <w:rFonts w:ascii="Book Antiqua" w:eastAsia="MS PGothic" w:hAnsi="Book Antiqua"/>
          <w:kern w:val="0"/>
          <w:sz w:val="24"/>
          <w:szCs w:val="24"/>
        </w:rPr>
        <w:t>γ-</w:t>
      </w:r>
      <w:proofErr w:type="spellStart"/>
      <w:r w:rsidRPr="00A10C65">
        <w:rPr>
          <w:rFonts w:ascii="Book Antiqua" w:eastAsia="MS PGothic" w:hAnsi="Book Antiqua"/>
          <w:bCs/>
          <w:kern w:val="0"/>
          <w:sz w:val="24"/>
          <w:szCs w:val="24"/>
        </w:rPr>
        <w:t>glutamyltransferase</w:t>
      </w:r>
      <w:proofErr w:type="spellEnd"/>
      <w:r w:rsidRPr="00A10C65">
        <w:rPr>
          <w:rFonts w:ascii="Book Antiqua" w:eastAsia="MS PGothic" w:hAnsi="Book Antiqua"/>
          <w:bCs/>
          <w:kern w:val="0"/>
          <w:sz w:val="24"/>
          <w:szCs w:val="24"/>
        </w:rPr>
        <w:t>;</w:t>
      </w:r>
      <w:r w:rsidRPr="00A10C65">
        <w:rPr>
          <w:rFonts w:ascii="Book Antiqua" w:eastAsia="MS PGothic" w:hAnsi="Book Antiqua"/>
          <w:kern w:val="0"/>
          <w:sz w:val="24"/>
          <w:szCs w:val="24"/>
        </w:rPr>
        <w:t xml:space="preserve"> </w:t>
      </w:r>
      <w:proofErr w:type="spellStart"/>
      <w:r w:rsidRPr="00A10C65">
        <w:rPr>
          <w:rFonts w:ascii="Book Antiqua" w:eastAsia="MS PGothic" w:hAnsi="Book Antiqua"/>
          <w:kern w:val="0"/>
          <w:sz w:val="24"/>
          <w:szCs w:val="24"/>
        </w:rPr>
        <w:t>ChE</w:t>
      </w:r>
      <w:proofErr w:type="spellEnd"/>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00D071D7" w:rsidRPr="00A10C65">
        <w:rPr>
          <w:rFonts w:ascii="Book Antiqua" w:eastAsia="MS PGothic" w:hAnsi="Book Antiqua"/>
          <w:bCs/>
          <w:kern w:val="0"/>
          <w:sz w:val="24"/>
          <w:szCs w:val="24"/>
        </w:rPr>
        <w:t>Choline</w:t>
      </w:r>
      <w:r w:rsidR="00D071D7" w:rsidRPr="00A10C65">
        <w:rPr>
          <w:rFonts w:ascii="Book Antiqua" w:eastAsia="MS PGothic" w:hAnsi="Book Antiqua"/>
          <w:kern w:val="0"/>
          <w:sz w:val="24"/>
          <w:szCs w:val="24"/>
        </w:rPr>
        <w:t xml:space="preserve"> </w:t>
      </w:r>
      <w:r w:rsidRPr="00A10C65">
        <w:rPr>
          <w:rFonts w:ascii="Book Antiqua" w:eastAsia="MS PGothic" w:hAnsi="Book Antiqua"/>
          <w:kern w:val="0"/>
          <w:sz w:val="24"/>
          <w:szCs w:val="24"/>
        </w:rPr>
        <w:t>esterase; CRP</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w:t>
      </w:r>
      <w:r w:rsidRPr="00A10C65">
        <w:rPr>
          <w:rFonts w:ascii="Book Antiqua" w:eastAsia="MS PGothic" w:hAnsi="Book Antiqua"/>
          <w:bCs/>
          <w:kern w:val="0"/>
          <w:sz w:val="24"/>
          <w:szCs w:val="24"/>
        </w:rPr>
        <w:t>C</w:t>
      </w:r>
      <w:r w:rsidRPr="00A10C65">
        <w:rPr>
          <w:rFonts w:ascii="Book Antiqua" w:eastAsia="MS PGothic" w:hAnsi="Book Antiqua"/>
          <w:kern w:val="0"/>
          <w:sz w:val="24"/>
          <w:szCs w:val="24"/>
        </w:rPr>
        <w:t>-</w:t>
      </w:r>
      <w:r w:rsidRPr="00A10C65">
        <w:rPr>
          <w:rFonts w:ascii="Book Antiqua" w:eastAsia="MS PGothic" w:hAnsi="Book Antiqua"/>
          <w:bCs/>
          <w:kern w:val="0"/>
          <w:sz w:val="24"/>
          <w:szCs w:val="24"/>
        </w:rPr>
        <w:t>reactive protein;</w:t>
      </w:r>
      <w:r w:rsidRPr="00A10C65">
        <w:rPr>
          <w:rFonts w:ascii="Book Antiqua" w:eastAsia="MS PGothic" w:hAnsi="Book Antiqua"/>
          <w:kern w:val="0"/>
          <w:sz w:val="24"/>
          <w:szCs w:val="24"/>
        </w:rPr>
        <w:t xml:space="preserve"> ANA</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Anti</w:t>
      </w:r>
      <w:r w:rsidRPr="00A10C65">
        <w:rPr>
          <w:rFonts w:ascii="Book Antiqua" w:eastAsia="MS PGothic" w:hAnsi="Book Antiqua"/>
          <w:kern w:val="0"/>
          <w:sz w:val="24"/>
          <w:szCs w:val="24"/>
        </w:rPr>
        <w:t>-nuclear antibody; AMA</w:t>
      </w:r>
      <w:r w:rsidR="00D071D7">
        <w:rPr>
          <w:rFonts w:ascii="Book Antiqua" w:eastAsia="宋体" w:hAnsi="Book Antiqua" w:hint="eastAsia"/>
          <w:kern w:val="0"/>
          <w:sz w:val="24"/>
          <w:szCs w:val="24"/>
          <w:lang w:eastAsia="zh-CN"/>
        </w:rPr>
        <w:t>:</w:t>
      </w:r>
      <w:r w:rsidR="00D071D7" w:rsidRPr="00A10C65">
        <w:rPr>
          <w:rFonts w:ascii="Book Antiqua" w:eastAsia="MS PGothic" w:hAnsi="Book Antiqua"/>
          <w:kern w:val="0"/>
          <w:sz w:val="24"/>
          <w:szCs w:val="24"/>
        </w:rPr>
        <w:t xml:space="preserve"> Anti</w:t>
      </w:r>
      <w:r w:rsidRPr="00A10C65">
        <w:rPr>
          <w:rFonts w:ascii="Book Antiqua" w:eastAsia="MS PGothic" w:hAnsi="Book Antiqua"/>
          <w:kern w:val="0"/>
          <w:sz w:val="24"/>
          <w:szCs w:val="24"/>
        </w:rPr>
        <w:t>-</w:t>
      </w:r>
      <w:r w:rsidRPr="00A10C65">
        <w:rPr>
          <w:rFonts w:ascii="Book Antiqua" w:eastAsia="MS PGothic" w:hAnsi="Book Antiqua"/>
          <w:bCs/>
          <w:kern w:val="0"/>
          <w:sz w:val="24"/>
          <w:szCs w:val="24"/>
        </w:rPr>
        <w:t>mitochondrial</w:t>
      </w:r>
      <w:r w:rsidRPr="00A10C65">
        <w:rPr>
          <w:rFonts w:ascii="Book Antiqua" w:eastAsia="MS PGothic" w:hAnsi="Book Antiqua"/>
          <w:kern w:val="0"/>
          <w:sz w:val="24"/>
          <w:szCs w:val="24"/>
        </w:rPr>
        <w:t xml:space="preserve"> antibody.</w:t>
      </w:r>
    </w:p>
    <w:p w:rsidR="00B71ECD" w:rsidRDefault="00B71ECD" w:rsidP="00D4201A">
      <w:pPr>
        <w:tabs>
          <w:tab w:val="left" w:pos="8080"/>
        </w:tabs>
        <w:adjustRightInd w:val="0"/>
        <w:snapToGrid w:val="0"/>
        <w:spacing w:line="360" w:lineRule="auto"/>
        <w:rPr>
          <w:rFonts w:ascii="Book Antiqua" w:eastAsia="宋体" w:hAnsi="Book Antiqua"/>
          <w:b/>
          <w:kern w:val="0"/>
          <w:sz w:val="24"/>
          <w:szCs w:val="24"/>
          <w:lang w:eastAsia="zh-CN"/>
        </w:rPr>
      </w:pPr>
    </w:p>
    <w:p w:rsidR="00020C7D" w:rsidRDefault="00020C7D" w:rsidP="00D4201A">
      <w:pPr>
        <w:tabs>
          <w:tab w:val="left" w:pos="8080"/>
        </w:tabs>
        <w:adjustRightInd w:val="0"/>
        <w:snapToGrid w:val="0"/>
        <w:spacing w:line="360" w:lineRule="auto"/>
        <w:rPr>
          <w:rFonts w:ascii="Book Antiqua" w:eastAsia="宋体" w:hAnsi="Book Antiqua"/>
          <w:b/>
          <w:kern w:val="0"/>
          <w:sz w:val="24"/>
          <w:szCs w:val="24"/>
          <w:lang w:eastAsia="zh-CN"/>
        </w:rPr>
      </w:pPr>
      <w:r>
        <w:rPr>
          <w:noProof/>
          <w:lang w:eastAsia="zh-CN"/>
        </w:rPr>
        <w:lastRenderedPageBreak/>
        <w:drawing>
          <wp:inline distT="0" distB="0" distL="0" distR="0" wp14:anchorId="28580C24" wp14:editId="54D681D1">
            <wp:extent cx="5486400" cy="2673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673350"/>
                    </a:xfrm>
                    <a:prstGeom prst="rect">
                      <a:avLst/>
                    </a:prstGeom>
                  </pic:spPr>
                </pic:pic>
              </a:graphicData>
            </a:graphic>
          </wp:inline>
        </w:drawing>
      </w:r>
    </w:p>
    <w:p w:rsidR="00B71ECD" w:rsidRPr="00020C7D" w:rsidRDefault="00B71ECD" w:rsidP="00D4201A">
      <w:pPr>
        <w:tabs>
          <w:tab w:val="left" w:pos="8080"/>
        </w:tabs>
        <w:adjustRightInd w:val="0"/>
        <w:snapToGrid w:val="0"/>
        <w:spacing w:line="360" w:lineRule="auto"/>
        <w:rPr>
          <w:rFonts w:ascii="Book Antiqua" w:eastAsia="MS PGothic" w:hAnsi="Book Antiqua"/>
          <w:b/>
          <w:kern w:val="0"/>
          <w:sz w:val="24"/>
          <w:szCs w:val="24"/>
          <w:lang w:val="en"/>
        </w:rPr>
      </w:pPr>
      <w:r w:rsidRPr="00020C7D">
        <w:rPr>
          <w:rFonts w:ascii="Book Antiqua" w:eastAsia="MS PGothic" w:hAnsi="Book Antiqua"/>
          <w:b/>
          <w:kern w:val="0"/>
          <w:sz w:val="24"/>
          <w:szCs w:val="24"/>
          <w:lang w:val="en"/>
        </w:rPr>
        <w:t>Figure 1</w:t>
      </w:r>
      <w:r w:rsidR="00020C7D">
        <w:rPr>
          <w:rFonts w:ascii="Book Antiqua" w:eastAsia="宋体" w:hAnsi="Book Antiqua" w:hint="eastAsia"/>
          <w:b/>
          <w:kern w:val="0"/>
          <w:sz w:val="24"/>
          <w:szCs w:val="24"/>
          <w:lang w:val="en" w:eastAsia="zh-CN"/>
        </w:rPr>
        <w:t xml:space="preserve"> </w:t>
      </w:r>
      <w:r w:rsidRPr="00020C7D">
        <w:rPr>
          <w:rFonts w:ascii="Book Antiqua" w:eastAsia="MS PGothic" w:hAnsi="Book Antiqua"/>
          <w:b/>
          <w:kern w:val="0"/>
          <w:sz w:val="24"/>
          <w:szCs w:val="24"/>
          <w:lang w:val="en"/>
        </w:rPr>
        <w:t xml:space="preserve">Clinical course of </w:t>
      </w:r>
      <w:r w:rsidR="00020C7D" w:rsidRPr="00020C7D">
        <w:rPr>
          <w:rFonts w:ascii="Book Antiqua" w:hAnsi="Book Antiqua"/>
          <w:b/>
          <w:kern w:val="0"/>
          <w:sz w:val="24"/>
          <w:szCs w:val="24"/>
        </w:rPr>
        <w:t>intrahepatic cholestasis of pregnancy</w:t>
      </w:r>
      <w:r w:rsidR="00020C7D" w:rsidRPr="00020C7D">
        <w:rPr>
          <w:rFonts w:ascii="Book Antiqua" w:eastAsia="宋体" w:hAnsi="Book Antiqua" w:hint="eastAsia"/>
          <w:b/>
          <w:kern w:val="0"/>
          <w:sz w:val="24"/>
          <w:szCs w:val="24"/>
          <w:lang w:eastAsia="zh-CN"/>
        </w:rPr>
        <w:t>.</w:t>
      </w:r>
      <w:r w:rsidR="00020C7D">
        <w:rPr>
          <w:rFonts w:ascii="Book Antiqua" w:eastAsia="宋体" w:hAnsi="Book Antiqua" w:hint="eastAsia"/>
          <w:b/>
          <w:kern w:val="0"/>
          <w:sz w:val="24"/>
          <w:szCs w:val="24"/>
          <w:lang w:eastAsia="zh-CN"/>
        </w:rPr>
        <w:t xml:space="preserve"> </w:t>
      </w:r>
      <w:r w:rsidR="00020C7D" w:rsidRPr="006D0BBA">
        <w:rPr>
          <w:rFonts w:ascii="Book Antiqua" w:eastAsia="宋体" w:hAnsi="Book Antiqua" w:hint="eastAsia"/>
          <w:kern w:val="0"/>
          <w:sz w:val="24"/>
          <w:szCs w:val="24"/>
          <w:lang w:eastAsia="zh-CN"/>
        </w:rPr>
        <w:t xml:space="preserve">UDCA: </w:t>
      </w:r>
      <w:proofErr w:type="spellStart"/>
      <w:r w:rsidR="00020C7D" w:rsidRPr="006D0BBA">
        <w:rPr>
          <w:rFonts w:ascii="Book Antiqua" w:hAnsi="Book Antiqua"/>
          <w:caps/>
          <w:kern w:val="0"/>
          <w:sz w:val="24"/>
          <w:szCs w:val="24"/>
        </w:rPr>
        <w:t>u</w:t>
      </w:r>
      <w:r w:rsidR="00020C7D" w:rsidRPr="00A10C65">
        <w:rPr>
          <w:rFonts w:ascii="Book Antiqua" w:hAnsi="Book Antiqua"/>
          <w:kern w:val="0"/>
          <w:sz w:val="24"/>
          <w:szCs w:val="24"/>
        </w:rPr>
        <w:t>rsodeoxycholic</w:t>
      </w:r>
      <w:proofErr w:type="spellEnd"/>
      <w:r w:rsidR="00020C7D" w:rsidRPr="00A10C65">
        <w:rPr>
          <w:rFonts w:ascii="Book Antiqua" w:hAnsi="Book Antiqua"/>
          <w:kern w:val="0"/>
          <w:sz w:val="24"/>
          <w:szCs w:val="24"/>
        </w:rPr>
        <w:t xml:space="preserve"> acid</w:t>
      </w:r>
      <w:r w:rsidR="00020C7D">
        <w:rPr>
          <w:rFonts w:ascii="Book Antiqua" w:eastAsia="宋体" w:hAnsi="Book Antiqua" w:hint="eastAsia"/>
          <w:b/>
          <w:kern w:val="0"/>
          <w:sz w:val="24"/>
          <w:szCs w:val="24"/>
          <w:lang w:eastAsia="zh-CN"/>
        </w:rPr>
        <w:t>;</w:t>
      </w:r>
      <w:r w:rsidR="00020C7D" w:rsidRPr="00020C7D">
        <w:rPr>
          <w:rFonts w:ascii="Book Antiqua" w:eastAsia="MS PGothic" w:hAnsi="Book Antiqua"/>
          <w:kern w:val="0"/>
          <w:sz w:val="24"/>
          <w:szCs w:val="24"/>
        </w:rPr>
        <w:t xml:space="preserve"> </w:t>
      </w:r>
      <w:r w:rsidR="00020C7D" w:rsidRPr="00A10C65">
        <w:rPr>
          <w:rFonts w:ascii="Book Antiqua" w:eastAsia="MS PGothic" w:hAnsi="Book Antiqua"/>
          <w:kern w:val="0"/>
          <w:sz w:val="24"/>
          <w:szCs w:val="24"/>
        </w:rPr>
        <w:t>AST</w:t>
      </w:r>
      <w:r w:rsidR="00020C7D">
        <w:rPr>
          <w:rFonts w:ascii="Book Antiqua" w:eastAsia="宋体" w:hAnsi="Book Antiqua" w:hint="eastAsia"/>
          <w:kern w:val="0"/>
          <w:sz w:val="24"/>
          <w:szCs w:val="24"/>
          <w:lang w:eastAsia="zh-CN"/>
        </w:rPr>
        <w:t>:</w:t>
      </w:r>
      <w:r w:rsidR="00020C7D" w:rsidRPr="00A10C65">
        <w:rPr>
          <w:rFonts w:ascii="Book Antiqua" w:eastAsia="MS PGothic" w:hAnsi="Book Antiqua"/>
          <w:kern w:val="0"/>
          <w:sz w:val="24"/>
          <w:szCs w:val="24"/>
        </w:rPr>
        <w:t xml:space="preserve"> </w:t>
      </w:r>
      <w:r w:rsidR="00020C7D" w:rsidRPr="00A10C65">
        <w:rPr>
          <w:rFonts w:ascii="Book Antiqua" w:eastAsia="MS PGothic" w:hAnsi="Book Antiqua"/>
          <w:bCs/>
          <w:kern w:val="0"/>
          <w:sz w:val="24"/>
          <w:szCs w:val="24"/>
        </w:rPr>
        <w:t>Aspartate aminotransferase;</w:t>
      </w:r>
      <w:r w:rsidR="00020C7D" w:rsidRPr="00A10C65">
        <w:rPr>
          <w:rFonts w:ascii="Book Antiqua" w:eastAsia="MS PGothic" w:hAnsi="Book Antiqua"/>
          <w:kern w:val="0"/>
          <w:sz w:val="24"/>
          <w:szCs w:val="24"/>
        </w:rPr>
        <w:t xml:space="preserve"> ALT</w:t>
      </w:r>
      <w:r w:rsidR="00020C7D">
        <w:rPr>
          <w:rFonts w:ascii="Book Antiqua" w:eastAsia="宋体" w:hAnsi="Book Antiqua" w:hint="eastAsia"/>
          <w:kern w:val="0"/>
          <w:sz w:val="24"/>
          <w:szCs w:val="24"/>
          <w:lang w:eastAsia="zh-CN"/>
        </w:rPr>
        <w:t>:</w:t>
      </w:r>
      <w:r w:rsidR="00020C7D" w:rsidRPr="00A10C65">
        <w:rPr>
          <w:rFonts w:ascii="Book Antiqua" w:eastAsia="MS PGothic" w:hAnsi="Book Antiqua"/>
          <w:kern w:val="0"/>
          <w:sz w:val="24"/>
          <w:szCs w:val="24"/>
        </w:rPr>
        <w:t xml:space="preserve"> </w:t>
      </w:r>
      <w:r w:rsidR="00020C7D" w:rsidRPr="00A10C65">
        <w:rPr>
          <w:rFonts w:ascii="Book Antiqua" w:eastAsia="MS PGothic" w:hAnsi="Book Antiqua"/>
          <w:bCs/>
          <w:kern w:val="0"/>
          <w:sz w:val="24"/>
          <w:szCs w:val="24"/>
        </w:rPr>
        <w:t>Alanine aminotransferase;</w:t>
      </w:r>
      <w:r w:rsidR="00020C7D" w:rsidRPr="00A10C65">
        <w:rPr>
          <w:rFonts w:ascii="Book Antiqua" w:eastAsia="MS PGothic" w:hAnsi="Book Antiqua"/>
          <w:kern w:val="0"/>
          <w:sz w:val="24"/>
          <w:szCs w:val="24"/>
        </w:rPr>
        <w:t xml:space="preserve"> T-</w:t>
      </w:r>
      <w:proofErr w:type="spellStart"/>
      <w:r w:rsidR="00020C7D" w:rsidRPr="00A10C65">
        <w:rPr>
          <w:rFonts w:ascii="Book Antiqua" w:eastAsia="MS PGothic" w:hAnsi="Book Antiqua"/>
          <w:kern w:val="0"/>
          <w:sz w:val="24"/>
          <w:szCs w:val="24"/>
        </w:rPr>
        <w:t>Bil</w:t>
      </w:r>
      <w:proofErr w:type="spellEnd"/>
      <w:r w:rsidR="00020C7D">
        <w:rPr>
          <w:rFonts w:ascii="Book Antiqua" w:eastAsia="宋体" w:hAnsi="Book Antiqua" w:hint="eastAsia"/>
          <w:kern w:val="0"/>
          <w:sz w:val="24"/>
          <w:szCs w:val="24"/>
          <w:lang w:eastAsia="zh-CN"/>
        </w:rPr>
        <w:t>:</w:t>
      </w:r>
      <w:r w:rsidR="00020C7D" w:rsidRPr="00A10C65">
        <w:rPr>
          <w:rFonts w:ascii="Book Antiqua" w:eastAsia="MS PGothic" w:hAnsi="Book Antiqua"/>
          <w:kern w:val="0"/>
          <w:sz w:val="24"/>
          <w:szCs w:val="24"/>
        </w:rPr>
        <w:t xml:space="preserve"> Total bilirubin</w:t>
      </w:r>
      <w:r w:rsidR="00020C7D">
        <w:rPr>
          <w:rFonts w:ascii="Book Antiqua" w:eastAsia="宋体" w:hAnsi="Book Antiqua" w:hint="eastAsia"/>
          <w:kern w:val="0"/>
          <w:sz w:val="24"/>
          <w:szCs w:val="24"/>
          <w:lang w:eastAsia="zh-CN"/>
        </w:rPr>
        <w:t>.</w:t>
      </w:r>
    </w:p>
    <w:p w:rsidR="00B71ECD" w:rsidRDefault="00B71ECD" w:rsidP="00D4201A">
      <w:pPr>
        <w:tabs>
          <w:tab w:val="left" w:pos="8080"/>
        </w:tabs>
        <w:adjustRightInd w:val="0"/>
        <w:snapToGrid w:val="0"/>
        <w:spacing w:line="360" w:lineRule="auto"/>
        <w:rPr>
          <w:rFonts w:ascii="Book Antiqua" w:eastAsia="宋体" w:hAnsi="Book Antiqua"/>
          <w:b/>
          <w:kern w:val="0"/>
          <w:sz w:val="24"/>
          <w:szCs w:val="24"/>
          <w:lang w:val="en" w:eastAsia="zh-CN"/>
        </w:rPr>
      </w:pPr>
    </w:p>
    <w:p w:rsidR="00020C7D" w:rsidRPr="00020C7D" w:rsidRDefault="00020C7D" w:rsidP="00D4201A">
      <w:pPr>
        <w:tabs>
          <w:tab w:val="left" w:pos="8080"/>
        </w:tabs>
        <w:adjustRightInd w:val="0"/>
        <w:snapToGrid w:val="0"/>
        <w:spacing w:line="360" w:lineRule="auto"/>
        <w:rPr>
          <w:rFonts w:ascii="Book Antiqua" w:eastAsia="宋体" w:hAnsi="Book Antiqua"/>
          <w:b/>
          <w:kern w:val="0"/>
          <w:sz w:val="24"/>
          <w:szCs w:val="24"/>
          <w:lang w:val="en" w:eastAsia="zh-CN"/>
        </w:rPr>
      </w:pPr>
      <w:r>
        <w:rPr>
          <w:noProof/>
          <w:lang w:eastAsia="zh-CN"/>
        </w:rPr>
        <w:drawing>
          <wp:inline distT="0" distB="0" distL="0" distR="0" wp14:anchorId="443F065E" wp14:editId="40E41D03">
            <wp:extent cx="4743387" cy="2097741"/>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43387" cy="2097741"/>
                    </a:xfrm>
                    <a:prstGeom prst="rect">
                      <a:avLst/>
                    </a:prstGeom>
                  </pic:spPr>
                </pic:pic>
              </a:graphicData>
            </a:graphic>
          </wp:inline>
        </w:drawing>
      </w:r>
    </w:p>
    <w:p w:rsidR="00B71ECD" w:rsidRPr="00020C7D" w:rsidRDefault="00B71ECD" w:rsidP="00D4201A">
      <w:pPr>
        <w:tabs>
          <w:tab w:val="left" w:pos="8080"/>
        </w:tabs>
        <w:adjustRightInd w:val="0"/>
        <w:snapToGrid w:val="0"/>
        <w:spacing w:line="360" w:lineRule="auto"/>
        <w:rPr>
          <w:rFonts w:ascii="Book Antiqua" w:eastAsia="宋体" w:hAnsi="Book Antiqua"/>
          <w:kern w:val="0"/>
          <w:sz w:val="24"/>
          <w:szCs w:val="24"/>
          <w:lang w:val="en" w:eastAsia="zh-CN"/>
        </w:rPr>
      </w:pPr>
      <w:r w:rsidRPr="00A10C65">
        <w:rPr>
          <w:rFonts w:ascii="Book Antiqua" w:eastAsia="MS PGothic" w:hAnsi="Book Antiqua"/>
          <w:b/>
          <w:kern w:val="0"/>
          <w:sz w:val="24"/>
          <w:szCs w:val="24"/>
          <w:lang w:val="en"/>
        </w:rPr>
        <w:t>Figure 2</w:t>
      </w:r>
      <w:r w:rsidR="00020C7D">
        <w:rPr>
          <w:rFonts w:ascii="Book Antiqua" w:eastAsia="宋体" w:hAnsi="Book Antiqua" w:hint="eastAsia"/>
          <w:kern w:val="0"/>
          <w:sz w:val="24"/>
          <w:szCs w:val="24"/>
          <w:lang w:val="en" w:eastAsia="zh-CN"/>
        </w:rPr>
        <w:t xml:space="preserve"> </w:t>
      </w:r>
      <w:r w:rsidRPr="00020C7D">
        <w:rPr>
          <w:rFonts w:ascii="Book Antiqua" w:eastAsia="MS PGothic" w:hAnsi="Book Antiqua"/>
          <w:b/>
          <w:kern w:val="0"/>
          <w:sz w:val="24"/>
          <w:szCs w:val="24"/>
          <w:lang w:val="en"/>
        </w:rPr>
        <w:t xml:space="preserve">Clinical </w:t>
      </w:r>
      <w:proofErr w:type="gramStart"/>
      <w:r w:rsidRPr="00020C7D">
        <w:rPr>
          <w:rFonts w:ascii="Book Antiqua" w:eastAsia="MS PGothic" w:hAnsi="Book Antiqua"/>
          <w:b/>
          <w:kern w:val="0"/>
          <w:sz w:val="24"/>
          <w:szCs w:val="24"/>
          <w:lang w:val="en"/>
        </w:rPr>
        <w:t>course</w:t>
      </w:r>
      <w:proofErr w:type="gramEnd"/>
      <w:r w:rsidRPr="00020C7D">
        <w:rPr>
          <w:rFonts w:ascii="Book Antiqua" w:eastAsia="MS PGothic" w:hAnsi="Book Antiqua"/>
          <w:b/>
          <w:kern w:val="0"/>
          <w:sz w:val="24"/>
          <w:szCs w:val="24"/>
          <w:lang w:val="en"/>
        </w:rPr>
        <w:t xml:space="preserve"> of </w:t>
      </w:r>
      <w:proofErr w:type="spellStart"/>
      <w:r w:rsidR="00020C7D" w:rsidRPr="00020C7D">
        <w:rPr>
          <w:rFonts w:ascii="Book Antiqua" w:hAnsi="Book Antiqua"/>
          <w:b/>
          <w:kern w:val="0"/>
          <w:sz w:val="24"/>
          <w:szCs w:val="24"/>
        </w:rPr>
        <w:t>haemolysis</w:t>
      </w:r>
      <w:proofErr w:type="spellEnd"/>
      <w:r w:rsidR="00020C7D" w:rsidRPr="00020C7D">
        <w:rPr>
          <w:rFonts w:ascii="Book Antiqua" w:hAnsi="Book Antiqua"/>
          <w:b/>
          <w:kern w:val="0"/>
          <w:sz w:val="24"/>
          <w:szCs w:val="24"/>
        </w:rPr>
        <w:t>, elevated liver enzymes, and low platelets syndrome</w:t>
      </w:r>
      <w:r w:rsidR="00020C7D" w:rsidRPr="00020C7D" w:rsidDel="00020C7D">
        <w:rPr>
          <w:rFonts w:ascii="Book Antiqua" w:eastAsia="MS PGothic" w:hAnsi="Book Antiqua"/>
          <w:b/>
          <w:kern w:val="0"/>
          <w:sz w:val="24"/>
          <w:szCs w:val="24"/>
          <w:lang w:val="en"/>
        </w:rPr>
        <w:t xml:space="preserve"> </w:t>
      </w:r>
      <w:proofErr w:type="spellStart"/>
      <w:r w:rsidRPr="00020C7D">
        <w:rPr>
          <w:rFonts w:ascii="Book Antiqua" w:eastAsia="MS PGothic" w:hAnsi="Book Antiqua"/>
          <w:b/>
          <w:kern w:val="0"/>
          <w:sz w:val="24"/>
          <w:szCs w:val="24"/>
          <w:lang w:val="en"/>
        </w:rPr>
        <w:t>syndrome</w:t>
      </w:r>
      <w:proofErr w:type="spellEnd"/>
      <w:r w:rsidR="00020C7D">
        <w:rPr>
          <w:rFonts w:ascii="Book Antiqua" w:eastAsia="宋体" w:hAnsi="Book Antiqua" w:hint="eastAsia"/>
          <w:b/>
          <w:kern w:val="0"/>
          <w:sz w:val="24"/>
          <w:szCs w:val="24"/>
          <w:lang w:val="en" w:eastAsia="zh-CN"/>
        </w:rPr>
        <w:t xml:space="preserve">. </w:t>
      </w:r>
      <w:r w:rsidR="00020C7D" w:rsidRPr="00A10C65">
        <w:rPr>
          <w:rFonts w:ascii="Book Antiqua" w:eastAsia="MS PGothic" w:hAnsi="Book Antiqua"/>
          <w:kern w:val="0"/>
          <w:sz w:val="24"/>
          <w:szCs w:val="24"/>
        </w:rPr>
        <w:t>AST</w:t>
      </w:r>
      <w:r w:rsidR="00020C7D">
        <w:rPr>
          <w:rFonts w:ascii="Book Antiqua" w:eastAsia="宋体" w:hAnsi="Book Antiqua" w:hint="eastAsia"/>
          <w:kern w:val="0"/>
          <w:sz w:val="24"/>
          <w:szCs w:val="24"/>
          <w:lang w:eastAsia="zh-CN"/>
        </w:rPr>
        <w:t>:</w:t>
      </w:r>
      <w:r w:rsidR="00020C7D" w:rsidRPr="00A10C65">
        <w:rPr>
          <w:rFonts w:ascii="Book Antiqua" w:eastAsia="MS PGothic" w:hAnsi="Book Antiqua"/>
          <w:kern w:val="0"/>
          <w:sz w:val="24"/>
          <w:szCs w:val="24"/>
        </w:rPr>
        <w:t xml:space="preserve"> </w:t>
      </w:r>
      <w:r w:rsidR="00020C7D" w:rsidRPr="00A10C65">
        <w:rPr>
          <w:rFonts w:ascii="Book Antiqua" w:eastAsia="MS PGothic" w:hAnsi="Book Antiqua"/>
          <w:bCs/>
          <w:kern w:val="0"/>
          <w:sz w:val="24"/>
          <w:szCs w:val="24"/>
        </w:rPr>
        <w:t>Aspartate aminotransfera</w:t>
      </w:r>
      <w:r w:rsidR="00020C7D">
        <w:rPr>
          <w:rFonts w:ascii="Book Antiqua" w:eastAsia="MS PGothic" w:hAnsi="Book Antiqua"/>
          <w:bCs/>
          <w:kern w:val="0"/>
          <w:sz w:val="24"/>
          <w:szCs w:val="24"/>
        </w:rPr>
        <w:t>se</w:t>
      </w:r>
      <w:r w:rsidR="00020C7D">
        <w:rPr>
          <w:rFonts w:ascii="Book Antiqua" w:eastAsia="宋体" w:hAnsi="Book Antiqua" w:hint="eastAsia"/>
          <w:bCs/>
          <w:kern w:val="0"/>
          <w:sz w:val="24"/>
          <w:szCs w:val="24"/>
          <w:lang w:eastAsia="zh-CN"/>
        </w:rPr>
        <w:t>.</w:t>
      </w:r>
    </w:p>
    <w:p w:rsidR="00B71ECD" w:rsidRPr="00A10C65" w:rsidRDefault="00B71ECD" w:rsidP="00D4201A">
      <w:pPr>
        <w:tabs>
          <w:tab w:val="left" w:pos="8080"/>
        </w:tabs>
        <w:adjustRightInd w:val="0"/>
        <w:snapToGrid w:val="0"/>
        <w:spacing w:line="360" w:lineRule="auto"/>
        <w:rPr>
          <w:rFonts w:ascii="Book Antiqua" w:eastAsia="MS PGothic" w:hAnsi="Book Antiqua"/>
          <w:b/>
          <w:kern w:val="0"/>
          <w:sz w:val="24"/>
          <w:szCs w:val="24"/>
          <w:lang w:val="en"/>
        </w:rPr>
      </w:pPr>
    </w:p>
    <w:p w:rsidR="00B71ECD" w:rsidRPr="00A10C65" w:rsidRDefault="00B71ECD" w:rsidP="00D4201A">
      <w:pPr>
        <w:autoSpaceDE w:val="0"/>
        <w:autoSpaceDN w:val="0"/>
        <w:adjustRightInd w:val="0"/>
        <w:snapToGrid w:val="0"/>
        <w:spacing w:line="360" w:lineRule="auto"/>
        <w:rPr>
          <w:rFonts w:ascii="Book Antiqua" w:hAnsi="Book Antiqua"/>
          <w:b/>
          <w:bCs/>
          <w:sz w:val="24"/>
          <w:szCs w:val="24"/>
        </w:rPr>
      </w:pPr>
    </w:p>
    <w:p w:rsidR="001512B9" w:rsidRPr="00B71ECD" w:rsidRDefault="001512B9" w:rsidP="00D4201A">
      <w:pPr>
        <w:widowControl/>
        <w:autoSpaceDE w:val="0"/>
        <w:autoSpaceDN w:val="0"/>
        <w:adjustRightInd w:val="0"/>
        <w:snapToGrid w:val="0"/>
        <w:spacing w:line="360" w:lineRule="auto"/>
        <w:ind w:hanging="560"/>
        <w:rPr>
          <w:rFonts w:ascii="Book Antiqua" w:hAnsi="Book Antiqua"/>
          <w:kern w:val="0"/>
          <w:sz w:val="24"/>
          <w:szCs w:val="24"/>
        </w:rPr>
      </w:pPr>
    </w:p>
    <w:p w:rsidR="00FE2E2D" w:rsidRPr="00A10C65" w:rsidRDefault="00FE2E2D" w:rsidP="00D4201A">
      <w:pPr>
        <w:widowControl/>
        <w:autoSpaceDE w:val="0"/>
        <w:autoSpaceDN w:val="0"/>
        <w:adjustRightInd w:val="0"/>
        <w:snapToGrid w:val="0"/>
        <w:spacing w:line="360" w:lineRule="auto"/>
        <w:ind w:hanging="560"/>
        <w:rPr>
          <w:rFonts w:ascii="Book Antiqua" w:hAnsi="Book Antiqua"/>
          <w:kern w:val="0"/>
          <w:sz w:val="24"/>
          <w:szCs w:val="24"/>
        </w:rPr>
      </w:pPr>
    </w:p>
    <w:sectPr w:rsidR="00FE2E2D" w:rsidRPr="00A10C65" w:rsidSect="00D87331">
      <w:footerReference w:type="default" r:id="rId12"/>
      <w:pgSz w:w="11906" w:h="16838" w:code="9"/>
      <w:pgMar w:top="1440" w:right="1230" w:bottom="1440" w:left="123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7E" w:rsidRDefault="0043487E" w:rsidP="00590DDC">
      <w:r>
        <w:separator/>
      </w:r>
    </w:p>
  </w:endnote>
  <w:endnote w:type="continuationSeparator" w:id="0">
    <w:p w:rsidR="0043487E" w:rsidRDefault="0043487E" w:rsidP="0059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141927703"/>
      <w:docPartObj>
        <w:docPartGallery w:val="Page Numbers (Bottom of Page)"/>
        <w:docPartUnique/>
      </w:docPartObj>
    </w:sdtPr>
    <w:sdtEndPr>
      <w:rPr>
        <w:noProof/>
      </w:rPr>
    </w:sdtEndPr>
    <w:sdtContent>
      <w:p w:rsidR="00D071D7" w:rsidRPr="00F04052" w:rsidRDefault="00D071D7">
        <w:pPr>
          <w:pStyle w:val="a9"/>
          <w:jc w:val="right"/>
          <w:rPr>
            <w:rFonts w:ascii="Times New Roman" w:hAnsi="Times New Roman"/>
          </w:rPr>
        </w:pPr>
        <w:r w:rsidRPr="00F04052">
          <w:rPr>
            <w:rFonts w:ascii="Times New Roman" w:hAnsi="Times New Roman"/>
          </w:rPr>
          <w:fldChar w:fldCharType="begin"/>
        </w:r>
        <w:r w:rsidRPr="00F04052">
          <w:rPr>
            <w:rFonts w:ascii="Times New Roman" w:hAnsi="Times New Roman"/>
          </w:rPr>
          <w:instrText xml:space="preserve"> PAGE   \* MERGEFORMAT </w:instrText>
        </w:r>
        <w:r w:rsidRPr="00F04052">
          <w:rPr>
            <w:rFonts w:ascii="Times New Roman" w:hAnsi="Times New Roman"/>
          </w:rPr>
          <w:fldChar w:fldCharType="separate"/>
        </w:r>
        <w:r w:rsidR="0017380A">
          <w:rPr>
            <w:rFonts w:ascii="Times New Roman" w:hAnsi="Times New Roman"/>
            <w:noProof/>
          </w:rPr>
          <w:t>21</w:t>
        </w:r>
        <w:r w:rsidRPr="00F04052">
          <w:rPr>
            <w:rFonts w:ascii="Times New Roman" w:hAnsi="Times New Roman"/>
            <w:noProof/>
          </w:rPr>
          <w:fldChar w:fldCharType="end"/>
        </w:r>
      </w:p>
    </w:sdtContent>
  </w:sdt>
  <w:p w:rsidR="00D071D7" w:rsidRDefault="00D071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7E" w:rsidRDefault="0043487E" w:rsidP="00590DDC">
      <w:r>
        <w:separator/>
      </w:r>
    </w:p>
  </w:footnote>
  <w:footnote w:type="continuationSeparator" w:id="0">
    <w:p w:rsidR="0043487E" w:rsidRDefault="0043487E" w:rsidP="00590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4F"/>
    <w:rsid w:val="000117F1"/>
    <w:rsid w:val="0001310B"/>
    <w:rsid w:val="0001779B"/>
    <w:rsid w:val="00020C7D"/>
    <w:rsid w:val="00022F21"/>
    <w:rsid w:val="000238D8"/>
    <w:rsid w:val="00024945"/>
    <w:rsid w:val="00025246"/>
    <w:rsid w:val="0002545A"/>
    <w:rsid w:val="00033561"/>
    <w:rsid w:val="000451D2"/>
    <w:rsid w:val="00050DA8"/>
    <w:rsid w:val="00052161"/>
    <w:rsid w:val="0006029A"/>
    <w:rsid w:val="00066704"/>
    <w:rsid w:val="00067440"/>
    <w:rsid w:val="00070774"/>
    <w:rsid w:val="0007417F"/>
    <w:rsid w:val="000746E0"/>
    <w:rsid w:val="00075C38"/>
    <w:rsid w:val="00076BF4"/>
    <w:rsid w:val="000864EA"/>
    <w:rsid w:val="000870E2"/>
    <w:rsid w:val="00093EBB"/>
    <w:rsid w:val="0009471D"/>
    <w:rsid w:val="0009749A"/>
    <w:rsid w:val="000A5B72"/>
    <w:rsid w:val="000A5BC9"/>
    <w:rsid w:val="000A707F"/>
    <w:rsid w:val="000B776F"/>
    <w:rsid w:val="000C0A5B"/>
    <w:rsid w:val="000C3383"/>
    <w:rsid w:val="000C689F"/>
    <w:rsid w:val="000D0773"/>
    <w:rsid w:val="000D11D9"/>
    <w:rsid w:val="000E5964"/>
    <w:rsid w:val="000F4045"/>
    <w:rsid w:val="000F4320"/>
    <w:rsid w:val="000F574F"/>
    <w:rsid w:val="000F6092"/>
    <w:rsid w:val="001001A5"/>
    <w:rsid w:val="00100ED5"/>
    <w:rsid w:val="001064A1"/>
    <w:rsid w:val="00106802"/>
    <w:rsid w:val="00113D78"/>
    <w:rsid w:val="00116DF7"/>
    <w:rsid w:val="00123EC2"/>
    <w:rsid w:val="001512B9"/>
    <w:rsid w:val="00152D1E"/>
    <w:rsid w:val="00161F0F"/>
    <w:rsid w:val="00163036"/>
    <w:rsid w:val="00164425"/>
    <w:rsid w:val="0016609F"/>
    <w:rsid w:val="001667C1"/>
    <w:rsid w:val="0017380A"/>
    <w:rsid w:val="001755ED"/>
    <w:rsid w:val="00181B1B"/>
    <w:rsid w:val="00182133"/>
    <w:rsid w:val="0018445F"/>
    <w:rsid w:val="00190E5F"/>
    <w:rsid w:val="001937EB"/>
    <w:rsid w:val="001A34A2"/>
    <w:rsid w:val="001A380D"/>
    <w:rsid w:val="001A53E4"/>
    <w:rsid w:val="001A6E6E"/>
    <w:rsid w:val="001B09D9"/>
    <w:rsid w:val="001B1701"/>
    <w:rsid w:val="001B25A6"/>
    <w:rsid w:val="001B2A72"/>
    <w:rsid w:val="001B4F72"/>
    <w:rsid w:val="001B765F"/>
    <w:rsid w:val="001C3F9C"/>
    <w:rsid w:val="001C6518"/>
    <w:rsid w:val="001C667C"/>
    <w:rsid w:val="001D71DB"/>
    <w:rsid w:val="001E3E61"/>
    <w:rsid w:val="001E6348"/>
    <w:rsid w:val="001E7AD7"/>
    <w:rsid w:val="001F6F48"/>
    <w:rsid w:val="00203E09"/>
    <w:rsid w:val="00206B2A"/>
    <w:rsid w:val="00212348"/>
    <w:rsid w:val="002154BC"/>
    <w:rsid w:val="00215A53"/>
    <w:rsid w:val="002226C7"/>
    <w:rsid w:val="00223694"/>
    <w:rsid w:val="00233E90"/>
    <w:rsid w:val="002466EA"/>
    <w:rsid w:val="002514B8"/>
    <w:rsid w:val="002532D1"/>
    <w:rsid w:val="00254599"/>
    <w:rsid w:val="00254F21"/>
    <w:rsid w:val="00261CBB"/>
    <w:rsid w:val="00271AC8"/>
    <w:rsid w:val="002729A2"/>
    <w:rsid w:val="00274C13"/>
    <w:rsid w:val="00275AE8"/>
    <w:rsid w:val="00277830"/>
    <w:rsid w:val="002840C1"/>
    <w:rsid w:val="002859A0"/>
    <w:rsid w:val="00295183"/>
    <w:rsid w:val="00296539"/>
    <w:rsid w:val="00296A15"/>
    <w:rsid w:val="002A2BC8"/>
    <w:rsid w:val="002A7764"/>
    <w:rsid w:val="002A7988"/>
    <w:rsid w:val="002B3136"/>
    <w:rsid w:val="002B3C85"/>
    <w:rsid w:val="002B6977"/>
    <w:rsid w:val="002B6B77"/>
    <w:rsid w:val="002C0361"/>
    <w:rsid w:val="002C1AE1"/>
    <w:rsid w:val="002C42E6"/>
    <w:rsid w:val="002C44C7"/>
    <w:rsid w:val="002C51FF"/>
    <w:rsid w:val="002D51E9"/>
    <w:rsid w:val="002E17A1"/>
    <w:rsid w:val="002E31B4"/>
    <w:rsid w:val="002E51C7"/>
    <w:rsid w:val="002E6F19"/>
    <w:rsid w:val="002F7B74"/>
    <w:rsid w:val="00302180"/>
    <w:rsid w:val="00311EDE"/>
    <w:rsid w:val="00314FFF"/>
    <w:rsid w:val="003151F8"/>
    <w:rsid w:val="003153A9"/>
    <w:rsid w:val="0031729A"/>
    <w:rsid w:val="00320F0D"/>
    <w:rsid w:val="00322A72"/>
    <w:rsid w:val="00326902"/>
    <w:rsid w:val="003309FC"/>
    <w:rsid w:val="00330BB9"/>
    <w:rsid w:val="0033662C"/>
    <w:rsid w:val="00346AF0"/>
    <w:rsid w:val="00347AE1"/>
    <w:rsid w:val="0035225C"/>
    <w:rsid w:val="00355C53"/>
    <w:rsid w:val="003565A9"/>
    <w:rsid w:val="00365711"/>
    <w:rsid w:val="0037047C"/>
    <w:rsid w:val="003740F6"/>
    <w:rsid w:val="00374185"/>
    <w:rsid w:val="00380C84"/>
    <w:rsid w:val="00396A42"/>
    <w:rsid w:val="003A5619"/>
    <w:rsid w:val="003A6158"/>
    <w:rsid w:val="003B31AF"/>
    <w:rsid w:val="003C2D73"/>
    <w:rsid w:val="003C7DCC"/>
    <w:rsid w:val="003D0323"/>
    <w:rsid w:val="003D4E86"/>
    <w:rsid w:val="003D6FE2"/>
    <w:rsid w:val="003E037E"/>
    <w:rsid w:val="003E2CEC"/>
    <w:rsid w:val="003F56C5"/>
    <w:rsid w:val="003F7241"/>
    <w:rsid w:val="00402D54"/>
    <w:rsid w:val="00407371"/>
    <w:rsid w:val="00411DA3"/>
    <w:rsid w:val="00412E8E"/>
    <w:rsid w:val="00430880"/>
    <w:rsid w:val="0043188B"/>
    <w:rsid w:val="004329E7"/>
    <w:rsid w:val="0043487E"/>
    <w:rsid w:val="00445E43"/>
    <w:rsid w:val="0045127C"/>
    <w:rsid w:val="00453AE5"/>
    <w:rsid w:val="00472160"/>
    <w:rsid w:val="00473120"/>
    <w:rsid w:val="00477841"/>
    <w:rsid w:val="00482CEA"/>
    <w:rsid w:val="0048392D"/>
    <w:rsid w:val="00484A8A"/>
    <w:rsid w:val="00486746"/>
    <w:rsid w:val="00491864"/>
    <w:rsid w:val="00494253"/>
    <w:rsid w:val="00494C6F"/>
    <w:rsid w:val="004A2DAC"/>
    <w:rsid w:val="004A5297"/>
    <w:rsid w:val="004B2D50"/>
    <w:rsid w:val="004C18F5"/>
    <w:rsid w:val="004C1BA8"/>
    <w:rsid w:val="004C1FDD"/>
    <w:rsid w:val="004C2B4F"/>
    <w:rsid w:val="004D6140"/>
    <w:rsid w:val="004E099C"/>
    <w:rsid w:val="004E6402"/>
    <w:rsid w:val="004F32EA"/>
    <w:rsid w:val="004F4AB3"/>
    <w:rsid w:val="00510755"/>
    <w:rsid w:val="00511DE3"/>
    <w:rsid w:val="00512C18"/>
    <w:rsid w:val="00514732"/>
    <w:rsid w:val="005152E3"/>
    <w:rsid w:val="00526E4F"/>
    <w:rsid w:val="005301FB"/>
    <w:rsid w:val="0054121C"/>
    <w:rsid w:val="00541955"/>
    <w:rsid w:val="00543ACE"/>
    <w:rsid w:val="005471E4"/>
    <w:rsid w:val="00554FEA"/>
    <w:rsid w:val="005579F0"/>
    <w:rsid w:val="0056104D"/>
    <w:rsid w:val="0057097B"/>
    <w:rsid w:val="00570AEA"/>
    <w:rsid w:val="005710E2"/>
    <w:rsid w:val="005769B1"/>
    <w:rsid w:val="005821EA"/>
    <w:rsid w:val="00590DDC"/>
    <w:rsid w:val="005A6A48"/>
    <w:rsid w:val="005B325A"/>
    <w:rsid w:val="005B38EA"/>
    <w:rsid w:val="005C0FAF"/>
    <w:rsid w:val="005C492E"/>
    <w:rsid w:val="005C67BE"/>
    <w:rsid w:val="005D0E82"/>
    <w:rsid w:val="005D3AA8"/>
    <w:rsid w:val="005D5ABD"/>
    <w:rsid w:val="005D5EF2"/>
    <w:rsid w:val="005D62E0"/>
    <w:rsid w:val="005E3190"/>
    <w:rsid w:val="00611079"/>
    <w:rsid w:val="006133DC"/>
    <w:rsid w:val="0061446D"/>
    <w:rsid w:val="00623210"/>
    <w:rsid w:val="006260E3"/>
    <w:rsid w:val="00626FDF"/>
    <w:rsid w:val="00627F77"/>
    <w:rsid w:val="00630216"/>
    <w:rsid w:val="00630F8C"/>
    <w:rsid w:val="00632418"/>
    <w:rsid w:val="006335F3"/>
    <w:rsid w:val="00642668"/>
    <w:rsid w:val="00643433"/>
    <w:rsid w:val="00645F5B"/>
    <w:rsid w:val="00654F43"/>
    <w:rsid w:val="00660BDC"/>
    <w:rsid w:val="0068527D"/>
    <w:rsid w:val="00691C22"/>
    <w:rsid w:val="00695825"/>
    <w:rsid w:val="006A0E25"/>
    <w:rsid w:val="006A6139"/>
    <w:rsid w:val="006A6C41"/>
    <w:rsid w:val="006C1802"/>
    <w:rsid w:val="006C3ACE"/>
    <w:rsid w:val="006C461E"/>
    <w:rsid w:val="006D0BBA"/>
    <w:rsid w:val="006F2C7E"/>
    <w:rsid w:val="006F6BA9"/>
    <w:rsid w:val="00716F68"/>
    <w:rsid w:val="00726B64"/>
    <w:rsid w:val="00731C60"/>
    <w:rsid w:val="00732E08"/>
    <w:rsid w:val="00732FB8"/>
    <w:rsid w:val="007435DA"/>
    <w:rsid w:val="007456EB"/>
    <w:rsid w:val="00747283"/>
    <w:rsid w:val="007537C0"/>
    <w:rsid w:val="007578F7"/>
    <w:rsid w:val="007639EF"/>
    <w:rsid w:val="00767B02"/>
    <w:rsid w:val="007703D3"/>
    <w:rsid w:val="00771920"/>
    <w:rsid w:val="00774446"/>
    <w:rsid w:val="00781A66"/>
    <w:rsid w:val="00796323"/>
    <w:rsid w:val="00797BC3"/>
    <w:rsid w:val="007A489F"/>
    <w:rsid w:val="007A7E41"/>
    <w:rsid w:val="007B0D14"/>
    <w:rsid w:val="007B2A7B"/>
    <w:rsid w:val="007B6E2B"/>
    <w:rsid w:val="007C0054"/>
    <w:rsid w:val="007D3988"/>
    <w:rsid w:val="007D4573"/>
    <w:rsid w:val="007E12A3"/>
    <w:rsid w:val="007F5CD3"/>
    <w:rsid w:val="0080257C"/>
    <w:rsid w:val="008034BC"/>
    <w:rsid w:val="00804BF1"/>
    <w:rsid w:val="00805AFA"/>
    <w:rsid w:val="00807681"/>
    <w:rsid w:val="00810C75"/>
    <w:rsid w:val="008127F6"/>
    <w:rsid w:val="008144DD"/>
    <w:rsid w:val="0082083B"/>
    <w:rsid w:val="008252CB"/>
    <w:rsid w:val="00836E59"/>
    <w:rsid w:val="008418A1"/>
    <w:rsid w:val="00850711"/>
    <w:rsid w:val="00851A2E"/>
    <w:rsid w:val="008567FD"/>
    <w:rsid w:val="00863BBA"/>
    <w:rsid w:val="0086400B"/>
    <w:rsid w:val="00864B0B"/>
    <w:rsid w:val="008758C2"/>
    <w:rsid w:val="00882626"/>
    <w:rsid w:val="00883892"/>
    <w:rsid w:val="00883B22"/>
    <w:rsid w:val="00892184"/>
    <w:rsid w:val="00893A96"/>
    <w:rsid w:val="00894958"/>
    <w:rsid w:val="00894F1D"/>
    <w:rsid w:val="0089789A"/>
    <w:rsid w:val="008B3DDC"/>
    <w:rsid w:val="008B6370"/>
    <w:rsid w:val="008C5D59"/>
    <w:rsid w:val="008C6D00"/>
    <w:rsid w:val="008D17D2"/>
    <w:rsid w:val="008D2EA2"/>
    <w:rsid w:val="008D3686"/>
    <w:rsid w:val="008D6DE0"/>
    <w:rsid w:val="008D779D"/>
    <w:rsid w:val="008E572E"/>
    <w:rsid w:val="008E6C76"/>
    <w:rsid w:val="008E75F1"/>
    <w:rsid w:val="008F0CC0"/>
    <w:rsid w:val="008F2256"/>
    <w:rsid w:val="008F33CD"/>
    <w:rsid w:val="008F69D7"/>
    <w:rsid w:val="009014B5"/>
    <w:rsid w:val="00901FF9"/>
    <w:rsid w:val="0091200A"/>
    <w:rsid w:val="0091751D"/>
    <w:rsid w:val="00917AC3"/>
    <w:rsid w:val="00924450"/>
    <w:rsid w:val="00925B87"/>
    <w:rsid w:val="00926CBC"/>
    <w:rsid w:val="00930EB6"/>
    <w:rsid w:val="00931327"/>
    <w:rsid w:val="009452E1"/>
    <w:rsid w:val="00946FDF"/>
    <w:rsid w:val="00954E2E"/>
    <w:rsid w:val="009557DC"/>
    <w:rsid w:val="00960A02"/>
    <w:rsid w:val="00961080"/>
    <w:rsid w:val="00964243"/>
    <w:rsid w:val="0096586C"/>
    <w:rsid w:val="009660C1"/>
    <w:rsid w:val="009674D1"/>
    <w:rsid w:val="0097353C"/>
    <w:rsid w:val="00974DFC"/>
    <w:rsid w:val="009767C2"/>
    <w:rsid w:val="009A119F"/>
    <w:rsid w:val="009A2126"/>
    <w:rsid w:val="009A4341"/>
    <w:rsid w:val="009B15BC"/>
    <w:rsid w:val="009B1F0D"/>
    <w:rsid w:val="009B6BED"/>
    <w:rsid w:val="009C4188"/>
    <w:rsid w:val="009D0BEB"/>
    <w:rsid w:val="009D3330"/>
    <w:rsid w:val="009D3867"/>
    <w:rsid w:val="009D6F16"/>
    <w:rsid w:val="009D73EA"/>
    <w:rsid w:val="009E0803"/>
    <w:rsid w:val="009E65F0"/>
    <w:rsid w:val="009F59C1"/>
    <w:rsid w:val="009F5C8B"/>
    <w:rsid w:val="00A10C65"/>
    <w:rsid w:val="00A1326B"/>
    <w:rsid w:val="00A13FCB"/>
    <w:rsid w:val="00A15378"/>
    <w:rsid w:val="00A16F5D"/>
    <w:rsid w:val="00A171EB"/>
    <w:rsid w:val="00A23A56"/>
    <w:rsid w:val="00A24583"/>
    <w:rsid w:val="00A27625"/>
    <w:rsid w:val="00A34A45"/>
    <w:rsid w:val="00A41BD2"/>
    <w:rsid w:val="00A5209C"/>
    <w:rsid w:val="00A634E8"/>
    <w:rsid w:val="00A658C8"/>
    <w:rsid w:val="00A76673"/>
    <w:rsid w:val="00A80157"/>
    <w:rsid w:val="00A8198B"/>
    <w:rsid w:val="00A82222"/>
    <w:rsid w:val="00A842F2"/>
    <w:rsid w:val="00A9109D"/>
    <w:rsid w:val="00A94F54"/>
    <w:rsid w:val="00A969E8"/>
    <w:rsid w:val="00AA2F91"/>
    <w:rsid w:val="00AA75FA"/>
    <w:rsid w:val="00AB06F3"/>
    <w:rsid w:val="00AB4C72"/>
    <w:rsid w:val="00AC0839"/>
    <w:rsid w:val="00AC3BF1"/>
    <w:rsid w:val="00AC6019"/>
    <w:rsid w:val="00AD2552"/>
    <w:rsid w:val="00AD6A7B"/>
    <w:rsid w:val="00AE27DF"/>
    <w:rsid w:val="00AE502D"/>
    <w:rsid w:val="00AE7692"/>
    <w:rsid w:val="00AF5ACF"/>
    <w:rsid w:val="00AF63EF"/>
    <w:rsid w:val="00AF745E"/>
    <w:rsid w:val="00B12975"/>
    <w:rsid w:val="00B12E55"/>
    <w:rsid w:val="00B13D37"/>
    <w:rsid w:val="00B16040"/>
    <w:rsid w:val="00B22049"/>
    <w:rsid w:val="00B22117"/>
    <w:rsid w:val="00B30590"/>
    <w:rsid w:val="00B35514"/>
    <w:rsid w:val="00B36677"/>
    <w:rsid w:val="00B413E0"/>
    <w:rsid w:val="00B41596"/>
    <w:rsid w:val="00B43066"/>
    <w:rsid w:val="00B4343E"/>
    <w:rsid w:val="00B46478"/>
    <w:rsid w:val="00B47667"/>
    <w:rsid w:val="00B51246"/>
    <w:rsid w:val="00B55F4F"/>
    <w:rsid w:val="00B57373"/>
    <w:rsid w:val="00B57F33"/>
    <w:rsid w:val="00B61613"/>
    <w:rsid w:val="00B65CC9"/>
    <w:rsid w:val="00B67720"/>
    <w:rsid w:val="00B71ECD"/>
    <w:rsid w:val="00B76BF5"/>
    <w:rsid w:val="00B84A83"/>
    <w:rsid w:val="00B936CE"/>
    <w:rsid w:val="00B943AA"/>
    <w:rsid w:val="00B9603B"/>
    <w:rsid w:val="00BA5E5A"/>
    <w:rsid w:val="00BA7F01"/>
    <w:rsid w:val="00BB1832"/>
    <w:rsid w:val="00BC3292"/>
    <w:rsid w:val="00BE3EB0"/>
    <w:rsid w:val="00BE605F"/>
    <w:rsid w:val="00BF2DCA"/>
    <w:rsid w:val="00C005A7"/>
    <w:rsid w:val="00C12954"/>
    <w:rsid w:val="00C14192"/>
    <w:rsid w:val="00C16737"/>
    <w:rsid w:val="00C2015F"/>
    <w:rsid w:val="00C216BE"/>
    <w:rsid w:val="00C21992"/>
    <w:rsid w:val="00C24228"/>
    <w:rsid w:val="00C35A1A"/>
    <w:rsid w:val="00C42499"/>
    <w:rsid w:val="00C463DF"/>
    <w:rsid w:val="00C47A69"/>
    <w:rsid w:val="00C50F60"/>
    <w:rsid w:val="00C52A8A"/>
    <w:rsid w:val="00C56705"/>
    <w:rsid w:val="00C60431"/>
    <w:rsid w:val="00C62333"/>
    <w:rsid w:val="00C64A95"/>
    <w:rsid w:val="00C66611"/>
    <w:rsid w:val="00C773CB"/>
    <w:rsid w:val="00C82348"/>
    <w:rsid w:val="00C82BC7"/>
    <w:rsid w:val="00C835B0"/>
    <w:rsid w:val="00C86C46"/>
    <w:rsid w:val="00C876D5"/>
    <w:rsid w:val="00CA0046"/>
    <w:rsid w:val="00CA0C8A"/>
    <w:rsid w:val="00CA1398"/>
    <w:rsid w:val="00CB50B9"/>
    <w:rsid w:val="00CB5B70"/>
    <w:rsid w:val="00CC6117"/>
    <w:rsid w:val="00CC618D"/>
    <w:rsid w:val="00CC7247"/>
    <w:rsid w:val="00CC7A85"/>
    <w:rsid w:val="00CE0093"/>
    <w:rsid w:val="00CE10C8"/>
    <w:rsid w:val="00CF0376"/>
    <w:rsid w:val="00CF50D6"/>
    <w:rsid w:val="00CF68FF"/>
    <w:rsid w:val="00D027A3"/>
    <w:rsid w:val="00D0636B"/>
    <w:rsid w:val="00D071D7"/>
    <w:rsid w:val="00D07D80"/>
    <w:rsid w:val="00D154D0"/>
    <w:rsid w:val="00D170B8"/>
    <w:rsid w:val="00D178B0"/>
    <w:rsid w:val="00D230A8"/>
    <w:rsid w:val="00D3024D"/>
    <w:rsid w:val="00D30DED"/>
    <w:rsid w:val="00D35607"/>
    <w:rsid w:val="00D36C9B"/>
    <w:rsid w:val="00D4201A"/>
    <w:rsid w:val="00D44F78"/>
    <w:rsid w:val="00D500EC"/>
    <w:rsid w:val="00D517A0"/>
    <w:rsid w:val="00D55E84"/>
    <w:rsid w:val="00D564D5"/>
    <w:rsid w:val="00D61D7A"/>
    <w:rsid w:val="00D63B2C"/>
    <w:rsid w:val="00D645B5"/>
    <w:rsid w:val="00D653D8"/>
    <w:rsid w:val="00D6556B"/>
    <w:rsid w:val="00D65643"/>
    <w:rsid w:val="00D6709A"/>
    <w:rsid w:val="00D764C5"/>
    <w:rsid w:val="00D774E3"/>
    <w:rsid w:val="00D87331"/>
    <w:rsid w:val="00D91032"/>
    <w:rsid w:val="00D91864"/>
    <w:rsid w:val="00DA3EB1"/>
    <w:rsid w:val="00DA6748"/>
    <w:rsid w:val="00DA729E"/>
    <w:rsid w:val="00DB060D"/>
    <w:rsid w:val="00DC5CDF"/>
    <w:rsid w:val="00DD7CDD"/>
    <w:rsid w:val="00DE4A39"/>
    <w:rsid w:val="00DE750C"/>
    <w:rsid w:val="00DF0788"/>
    <w:rsid w:val="00DF1599"/>
    <w:rsid w:val="00DF6248"/>
    <w:rsid w:val="00DF6E3A"/>
    <w:rsid w:val="00E06AAD"/>
    <w:rsid w:val="00E216BA"/>
    <w:rsid w:val="00E248CC"/>
    <w:rsid w:val="00E259AE"/>
    <w:rsid w:val="00E27E56"/>
    <w:rsid w:val="00E3098E"/>
    <w:rsid w:val="00E33AFF"/>
    <w:rsid w:val="00E3457F"/>
    <w:rsid w:val="00E348F7"/>
    <w:rsid w:val="00E36405"/>
    <w:rsid w:val="00E4336E"/>
    <w:rsid w:val="00E44AF0"/>
    <w:rsid w:val="00E47F32"/>
    <w:rsid w:val="00E506EE"/>
    <w:rsid w:val="00E54D5A"/>
    <w:rsid w:val="00E550EC"/>
    <w:rsid w:val="00E55306"/>
    <w:rsid w:val="00E56A46"/>
    <w:rsid w:val="00E638B2"/>
    <w:rsid w:val="00E67086"/>
    <w:rsid w:val="00E72B86"/>
    <w:rsid w:val="00E82C08"/>
    <w:rsid w:val="00E82E6D"/>
    <w:rsid w:val="00E847A5"/>
    <w:rsid w:val="00E92D3E"/>
    <w:rsid w:val="00EA1DD0"/>
    <w:rsid w:val="00EA5613"/>
    <w:rsid w:val="00EA7D22"/>
    <w:rsid w:val="00EA7DD7"/>
    <w:rsid w:val="00EB2511"/>
    <w:rsid w:val="00EB4BC5"/>
    <w:rsid w:val="00EB4C4B"/>
    <w:rsid w:val="00EC3C65"/>
    <w:rsid w:val="00ED2BD1"/>
    <w:rsid w:val="00EE040C"/>
    <w:rsid w:val="00EE062C"/>
    <w:rsid w:val="00EE4E62"/>
    <w:rsid w:val="00EE513E"/>
    <w:rsid w:val="00EF09F8"/>
    <w:rsid w:val="00EF0F43"/>
    <w:rsid w:val="00EF3C1A"/>
    <w:rsid w:val="00EF43CE"/>
    <w:rsid w:val="00F02158"/>
    <w:rsid w:val="00F04052"/>
    <w:rsid w:val="00F05A9E"/>
    <w:rsid w:val="00F06F3E"/>
    <w:rsid w:val="00F072D4"/>
    <w:rsid w:val="00F160BF"/>
    <w:rsid w:val="00F16289"/>
    <w:rsid w:val="00F20884"/>
    <w:rsid w:val="00F22791"/>
    <w:rsid w:val="00F227AD"/>
    <w:rsid w:val="00F27FC0"/>
    <w:rsid w:val="00F32C7A"/>
    <w:rsid w:val="00F33CB2"/>
    <w:rsid w:val="00F57D5B"/>
    <w:rsid w:val="00F6394F"/>
    <w:rsid w:val="00F6572F"/>
    <w:rsid w:val="00F73115"/>
    <w:rsid w:val="00F750A3"/>
    <w:rsid w:val="00F81530"/>
    <w:rsid w:val="00F86530"/>
    <w:rsid w:val="00F871B4"/>
    <w:rsid w:val="00F9583F"/>
    <w:rsid w:val="00F96F81"/>
    <w:rsid w:val="00F972C0"/>
    <w:rsid w:val="00FA7040"/>
    <w:rsid w:val="00FA7100"/>
    <w:rsid w:val="00FB3F99"/>
    <w:rsid w:val="00FD1AD7"/>
    <w:rsid w:val="00FE18A1"/>
    <w:rsid w:val="00FE2455"/>
    <w:rsid w:val="00FE2ADB"/>
    <w:rsid w:val="00FE2E2D"/>
    <w:rsid w:val="00FE4201"/>
    <w:rsid w:val="00FF094B"/>
    <w:rsid w:val="00FF2470"/>
    <w:rsid w:val="00FF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749A"/>
    <w:rPr>
      <w:rFonts w:cs="Times New Roman"/>
      <w:color w:val="0000FF"/>
      <w:u w:val="single"/>
    </w:rPr>
  </w:style>
  <w:style w:type="character" w:styleId="a4">
    <w:name w:val="annotation reference"/>
    <w:basedOn w:val="a0"/>
    <w:uiPriority w:val="99"/>
    <w:semiHidden/>
    <w:unhideWhenUsed/>
    <w:rsid w:val="00B67720"/>
    <w:rPr>
      <w:rFonts w:cs="Times New Roman"/>
      <w:sz w:val="16"/>
      <w:szCs w:val="16"/>
    </w:rPr>
  </w:style>
  <w:style w:type="paragraph" w:styleId="a5">
    <w:name w:val="annotation text"/>
    <w:basedOn w:val="a"/>
    <w:link w:val="Char"/>
    <w:uiPriority w:val="99"/>
    <w:semiHidden/>
    <w:unhideWhenUsed/>
    <w:rsid w:val="00B67720"/>
    <w:rPr>
      <w:sz w:val="20"/>
      <w:szCs w:val="20"/>
    </w:rPr>
  </w:style>
  <w:style w:type="character" w:customStyle="1" w:styleId="Char">
    <w:name w:val="批注文字 Char"/>
    <w:basedOn w:val="a0"/>
    <w:link w:val="a5"/>
    <w:uiPriority w:val="99"/>
    <w:semiHidden/>
    <w:locked/>
    <w:rsid w:val="00B67720"/>
    <w:rPr>
      <w:rFonts w:cs="Times New Roman"/>
      <w:sz w:val="20"/>
      <w:szCs w:val="20"/>
    </w:rPr>
  </w:style>
  <w:style w:type="paragraph" w:styleId="a6">
    <w:name w:val="annotation subject"/>
    <w:basedOn w:val="a5"/>
    <w:next w:val="a5"/>
    <w:link w:val="Char0"/>
    <w:uiPriority w:val="99"/>
    <w:semiHidden/>
    <w:unhideWhenUsed/>
    <w:rsid w:val="00B67720"/>
    <w:rPr>
      <w:b/>
      <w:bCs/>
    </w:rPr>
  </w:style>
  <w:style w:type="character" w:customStyle="1" w:styleId="Char0">
    <w:name w:val="批注主题 Char"/>
    <w:basedOn w:val="Char"/>
    <w:link w:val="a6"/>
    <w:uiPriority w:val="99"/>
    <w:semiHidden/>
    <w:locked/>
    <w:rsid w:val="00B67720"/>
    <w:rPr>
      <w:rFonts w:cs="Times New Roman"/>
      <w:b/>
      <w:bCs/>
      <w:sz w:val="20"/>
      <w:szCs w:val="20"/>
    </w:rPr>
  </w:style>
  <w:style w:type="paragraph" w:styleId="a7">
    <w:name w:val="Balloon Text"/>
    <w:basedOn w:val="a"/>
    <w:link w:val="Char1"/>
    <w:uiPriority w:val="99"/>
    <w:semiHidden/>
    <w:unhideWhenUsed/>
    <w:rsid w:val="00B67720"/>
    <w:rPr>
      <w:rFonts w:ascii="Segoe UI" w:hAnsi="Segoe UI" w:cs="Segoe UI"/>
      <w:sz w:val="18"/>
      <w:szCs w:val="18"/>
    </w:rPr>
  </w:style>
  <w:style w:type="character" w:customStyle="1" w:styleId="Char1">
    <w:name w:val="批注框文本 Char"/>
    <w:basedOn w:val="a0"/>
    <w:link w:val="a7"/>
    <w:uiPriority w:val="99"/>
    <w:semiHidden/>
    <w:locked/>
    <w:rsid w:val="00B67720"/>
    <w:rPr>
      <w:rFonts w:ascii="Segoe UI" w:hAnsi="Segoe UI" w:cs="Segoe UI"/>
      <w:sz w:val="18"/>
      <w:szCs w:val="18"/>
    </w:rPr>
  </w:style>
  <w:style w:type="paragraph" w:styleId="a8">
    <w:name w:val="header"/>
    <w:basedOn w:val="a"/>
    <w:link w:val="Char2"/>
    <w:uiPriority w:val="99"/>
    <w:unhideWhenUsed/>
    <w:rsid w:val="00590DDC"/>
    <w:pPr>
      <w:tabs>
        <w:tab w:val="center" w:pos="4680"/>
        <w:tab w:val="right" w:pos="9360"/>
      </w:tabs>
    </w:pPr>
  </w:style>
  <w:style w:type="character" w:customStyle="1" w:styleId="Char2">
    <w:name w:val="页眉 Char"/>
    <w:basedOn w:val="a0"/>
    <w:link w:val="a8"/>
    <w:uiPriority w:val="99"/>
    <w:locked/>
    <w:rsid w:val="00590DDC"/>
    <w:rPr>
      <w:rFonts w:cs="Times New Roman"/>
    </w:rPr>
  </w:style>
  <w:style w:type="paragraph" w:styleId="a9">
    <w:name w:val="footer"/>
    <w:basedOn w:val="a"/>
    <w:link w:val="Char3"/>
    <w:uiPriority w:val="99"/>
    <w:unhideWhenUsed/>
    <w:rsid w:val="00590DDC"/>
    <w:pPr>
      <w:tabs>
        <w:tab w:val="center" w:pos="4680"/>
        <w:tab w:val="right" w:pos="9360"/>
      </w:tabs>
    </w:pPr>
  </w:style>
  <w:style w:type="character" w:customStyle="1" w:styleId="Char3">
    <w:name w:val="页脚 Char"/>
    <w:basedOn w:val="a0"/>
    <w:link w:val="a9"/>
    <w:uiPriority w:val="99"/>
    <w:locked/>
    <w:rsid w:val="00590D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749A"/>
    <w:rPr>
      <w:rFonts w:cs="Times New Roman"/>
      <w:color w:val="0000FF"/>
      <w:u w:val="single"/>
    </w:rPr>
  </w:style>
  <w:style w:type="character" w:styleId="a4">
    <w:name w:val="annotation reference"/>
    <w:basedOn w:val="a0"/>
    <w:uiPriority w:val="99"/>
    <w:semiHidden/>
    <w:unhideWhenUsed/>
    <w:rsid w:val="00B67720"/>
    <w:rPr>
      <w:rFonts w:cs="Times New Roman"/>
      <w:sz w:val="16"/>
      <w:szCs w:val="16"/>
    </w:rPr>
  </w:style>
  <w:style w:type="paragraph" w:styleId="a5">
    <w:name w:val="annotation text"/>
    <w:basedOn w:val="a"/>
    <w:link w:val="Char"/>
    <w:uiPriority w:val="99"/>
    <w:semiHidden/>
    <w:unhideWhenUsed/>
    <w:rsid w:val="00B67720"/>
    <w:rPr>
      <w:sz w:val="20"/>
      <w:szCs w:val="20"/>
    </w:rPr>
  </w:style>
  <w:style w:type="character" w:customStyle="1" w:styleId="Char">
    <w:name w:val="批注文字 Char"/>
    <w:basedOn w:val="a0"/>
    <w:link w:val="a5"/>
    <w:uiPriority w:val="99"/>
    <w:semiHidden/>
    <w:locked/>
    <w:rsid w:val="00B67720"/>
    <w:rPr>
      <w:rFonts w:cs="Times New Roman"/>
      <w:sz w:val="20"/>
      <w:szCs w:val="20"/>
    </w:rPr>
  </w:style>
  <w:style w:type="paragraph" w:styleId="a6">
    <w:name w:val="annotation subject"/>
    <w:basedOn w:val="a5"/>
    <w:next w:val="a5"/>
    <w:link w:val="Char0"/>
    <w:uiPriority w:val="99"/>
    <w:semiHidden/>
    <w:unhideWhenUsed/>
    <w:rsid w:val="00B67720"/>
    <w:rPr>
      <w:b/>
      <w:bCs/>
    </w:rPr>
  </w:style>
  <w:style w:type="character" w:customStyle="1" w:styleId="Char0">
    <w:name w:val="批注主题 Char"/>
    <w:basedOn w:val="Char"/>
    <w:link w:val="a6"/>
    <w:uiPriority w:val="99"/>
    <w:semiHidden/>
    <w:locked/>
    <w:rsid w:val="00B67720"/>
    <w:rPr>
      <w:rFonts w:cs="Times New Roman"/>
      <w:b/>
      <w:bCs/>
      <w:sz w:val="20"/>
      <w:szCs w:val="20"/>
    </w:rPr>
  </w:style>
  <w:style w:type="paragraph" w:styleId="a7">
    <w:name w:val="Balloon Text"/>
    <w:basedOn w:val="a"/>
    <w:link w:val="Char1"/>
    <w:uiPriority w:val="99"/>
    <w:semiHidden/>
    <w:unhideWhenUsed/>
    <w:rsid w:val="00B67720"/>
    <w:rPr>
      <w:rFonts w:ascii="Segoe UI" w:hAnsi="Segoe UI" w:cs="Segoe UI"/>
      <w:sz w:val="18"/>
      <w:szCs w:val="18"/>
    </w:rPr>
  </w:style>
  <w:style w:type="character" w:customStyle="1" w:styleId="Char1">
    <w:name w:val="批注框文本 Char"/>
    <w:basedOn w:val="a0"/>
    <w:link w:val="a7"/>
    <w:uiPriority w:val="99"/>
    <w:semiHidden/>
    <w:locked/>
    <w:rsid w:val="00B67720"/>
    <w:rPr>
      <w:rFonts w:ascii="Segoe UI" w:hAnsi="Segoe UI" w:cs="Segoe UI"/>
      <w:sz w:val="18"/>
      <w:szCs w:val="18"/>
    </w:rPr>
  </w:style>
  <w:style w:type="paragraph" w:styleId="a8">
    <w:name w:val="header"/>
    <w:basedOn w:val="a"/>
    <w:link w:val="Char2"/>
    <w:uiPriority w:val="99"/>
    <w:unhideWhenUsed/>
    <w:rsid w:val="00590DDC"/>
    <w:pPr>
      <w:tabs>
        <w:tab w:val="center" w:pos="4680"/>
        <w:tab w:val="right" w:pos="9360"/>
      </w:tabs>
    </w:pPr>
  </w:style>
  <w:style w:type="character" w:customStyle="1" w:styleId="Char2">
    <w:name w:val="页眉 Char"/>
    <w:basedOn w:val="a0"/>
    <w:link w:val="a8"/>
    <w:uiPriority w:val="99"/>
    <w:locked/>
    <w:rsid w:val="00590DDC"/>
    <w:rPr>
      <w:rFonts w:cs="Times New Roman"/>
    </w:rPr>
  </w:style>
  <w:style w:type="paragraph" w:styleId="a9">
    <w:name w:val="footer"/>
    <w:basedOn w:val="a"/>
    <w:link w:val="Char3"/>
    <w:uiPriority w:val="99"/>
    <w:unhideWhenUsed/>
    <w:rsid w:val="00590DDC"/>
    <w:pPr>
      <w:tabs>
        <w:tab w:val="center" w:pos="4680"/>
        <w:tab w:val="right" w:pos="9360"/>
      </w:tabs>
    </w:pPr>
  </w:style>
  <w:style w:type="character" w:customStyle="1" w:styleId="Char3">
    <w:name w:val="页脚 Char"/>
    <w:basedOn w:val="a0"/>
    <w:link w:val="a9"/>
    <w:uiPriority w:val="99"/>
    <w:locked/>
    <w:rsid w:val="00590D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88023">
      <w:bodyDiv w:val="1"/>
      <w:marLeft w:val="0"/>
      <w:marRight w:val="0"/>
      <w:marTop w:val="0"/>
      <w:marBottom w:val="0"/>
      <w:divBdr>
        <w:top w:val="none" w:sz="0" w:space="0" w:color="auto"/>
        <w:left w:val="none" w:sz="0" w:space="0" w:color="auto"/>
        <w:bottom w:val="none" w:sz="0" w:space="0" w:color="auto"/>
        <w:right w:val="none" w:sz="0" w:space="0" w:color="auto"/>
      </w:divBdr>
      <w:divsChild>
        <w:div w:id="276370030">
          <w:marLeft w:val="0"/>
          <w:marRight w:val="1"/>
          <w:marTop w:val="0"/>
          <w:marBottom w:val="0"/>
          <w:divBdr>
            <w:top w:val="none" w:sz="0" w:space="0" w:color="auto"/>
            <w:left w:val="none" w:sz="0" w:space="0" w:color="auto"/>
            <w:bottom w:val="none" w:sz="0" w:space="0" w:color="auto"/>
            <w:right w:val="none" w:sz="0" w:space="0" w:color="auto"/>
          </w:divBdr>
          <w:divsChild>
            <w:div w:id="1279066216">
              <w:marLeft w:val="0"/>
              <w:marRight w:val="0"/>
              <w:marTop w:val="0"/>
              <w:marBottom w:val="0"/>
              <w:divBdr>
                <w:top w:val="none" w:sz="0" w:space="0" w:color="auto"/>
                <w:left w:val="none" w:sz="0" w:space="0" w:color="auto"/>
                <w:bottom w:val="none" w:sz="0" w:space="0" w:color="auto"/>
                <w:right w:val="none" w:sz="0" w:space="0" w:color="auto"/>
              </w:divBdr>
              <w:divsChild>
                <w:div w:id="436946374">
                  <w:marLeft w:val="0"/>
                  <w:marRight w:val="1"/>
                  <w:marTop w:val="0"/>
                  <w:marBottom w:val="0"/>
                  <w:divBdr>
                    <w:top w:val="none" w:sz="0" w:space="0" w:color="auto"/>
                    <w:left w:val="none" w:sz="0" w:space="0" w:color="auto"/>
                    <w:bottom w:val="none" w:sz="0" w:space="0" w:color="auto"/>
                    <w:right w:val="none" w:sz="0" w:space="0" w:color="auto"/>
                  </w:divBdr>
                  <w:divsChild>
                    <w:div w:id="1489902665">
                      <w:marLeft w:val="0"/>
                      <w:marRight w:val="0"/>
                      <w:marTop w:val="0"/>
                      <w:marBottom w:val="0"/>
                      <w:divBdr>
                        <w:top w:val="none" w:sz="0" w:space="0" w:color="auto"/>
                        <w:left w:val="none" w:sz="0" w:space="0" w:color="auto"/>
                        <w:bottom w:val="none" w:sz="0" w:space="0" w:color="auto"/>
                        <w:right w:val="none" w:sz="0" w:space="0" w:color="auto"/>
                      </w:divBdr>
                      <w:divsChild>
                        <w:div w:id="1256327831">
                          <w:marLeft w:val="0"/>
                          <w:marRight w:val="0"/>
                          <w:marTop w:val="0"/>
                          <w:marBottom w:val="0"/>
                          <w:divBdr>
                            <w:top w:val="none" w:sz="0" w:space="0" w:color="auto"/>
                            <w:left w:val="none" w:sz="0" w:space="0" w:color="auto"/>
                            <w:bottom w:val="none" w:sz="0" w:space="0" w:color="auto"/>
                            <w:right w:val="none" w:sz="0" w:space="0" w:color="auto"/>
                          </w:divBdr>
                          <w:divsChild>
                            <w:div w:id="56130861">
                              <w:marLeft w:val="0"/>
                              <w:marRight w:val="0"/>
                              <w:marTop w:val="120"/>
                              <w:marBottom w:val="360"/>
                              <w:divBdr>
                                <w:top w:val="none" w:sz="0" w:space="0" w:color="auto"/>
                                <w:left w:val="none" w:sz="0" w:space="0" w:color="auto"/>
                                <w:bottom w:val="none" w:sz="0" w:space="0" w:color="auto"/>
                                <w:right w:val="none" w:sz="0" w:space="0" w:color="auto"/>
                              </w:divBdr>
                              <w:divsChild>
                                <w:div w:id="807625665">
                                  <w:marLeft w:val="0"/>
                                  <w:marRight w:val="0"/>
                                  <w:marTop w:val="0"/>
                                  <w:marBottom w:val="0"/>
                                  <w:divBdr>
                                    <w:top w:val="none" w:sz="0" w:space="0" w:color="auto"/>
                                    <w:left w:val="none" w:sz="0" w:space="0" w:color="auto"/>
                                    <w:bottom w:val="none" w:sz="0" w:space="0" w:color="auto"/>
                                    <w:right w:val="none" w:sz="0" w:space="0" w:color="auto"/>
                                  </w:divBdr>
                                  <w:divsChild>
                                    <w:div w:id="2469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4650">
      <w:bodyDiv w:val="1"/>
      <w:marLeft w:val="0"/>
      <w:marRight w:val="0"/>
      <w:marTop w:val="0"/>
      <w:marBottom w:val="0"/>
      <w:divBdr>
        <w:top w:val="none" w:sz="0" w:space="0" w:color="auto"/>
        <w:left w:val="none" w:sz="0" w:space="0" w:color="auto"/>
        <w:bottom w:val="none" w:sz="0" w:space="0" w:color="auto"/>
        <w:right w:val="none" w:sz="0" w:space="0" w:color="auto"/>
      </w:divBdr>
      <w:divsChild>
        <w:div w:id="1176383613">
          <w:marLeft w:val="0"/>
          <w:marRight w:val="1"/>
          <w:marTop w:val="0"/>
          <w:marBottom w:val="0"/>
          <w:divBdr>
            <w:top w:val="none" w:sz="0" w:space="0" w:color="auto"/>
            <w:left w:val="none" w:sz="0" w:space="0" w:color="auto"/>
            <w:bottom w:val="none" w:sz="0" w:space="0" w:color="auto"/>
            <w:right w:val="none" w:sz="0" w:space="0" w:color="auto"/>
          </w:divBdr>
          <w:divsChild>
            <w:div w:id="843587161">
              <w:marLeft w:val="0"/>
              <w:marRight w:val="0"/>
              <w:marTop w:val="0"/>
              <w:marBottom w:val="0"/>
              <w:divBdr>
                <w:top w:val="none" w:sz="0" w:space="0" w:color="auto"/>
                <w:left w:val="none" w:sz="0" w:space="0" w:color="auto"/>
                <w:bottom w:val="none" w:sz="0" w:space="0" w:color="auto"/>
                <w:right w:val="none" w:sz="0" w:space="0" w:color="auto"/>
              </w:divBdr>
              <w:divsChild>
                <w:div w:id="1967203095">
                  <w:marLeft w:val="0"/>
                  <w:marRight w:val="1"/>
                  <w:marTop w:val="0"/>
                  <w:marBottom w:val="0"/>
                  <w:divBdr>
                    <w:top w:val="none" w:sz="0" w:space="0" w:color="auto"/>
                    <w:left w:val="none" w:sz="0" w:space="0" w:color="auto"/>
                    <w:bottom w:val="none" w:sz="0" w:space="0" w:color="auto"/>
                    <w:right w:val="none" w:sz="0" w:space="0" w:color="auto"/>
                  </w:divBdr>
                  <w:divsChild>
                    <w:div w:id="1777091705">
                      <w:marLeft w:val="0"/>
                      <w:marRight w:val="0"/>
                      <w:marTop w:val="0"/>
                      <w:marBottom w:val="0"/>
                      <w:divBdr>
                        <w:top w:val="none" w:sz="0" w:space="0" w:color="auto"/>
                        <w:left w:val="none" w:sz="0" w:space="0" w:color="auto"/>
                        <w:bottom w:val="none" w:sz="0" w:space="0" w:color="auto"/>
                        <w:right w:val="none" w:sz="0" w:space="0" w:color="auto"/>
                      </w:divBdr>
                      <w:divsChild>
                        <w:div w:id="764620329">
                          <w:marLeft w:val="0"/>
                          <w:marRight w:val="0"/>
                          <w:marTop w:val="0"/>
                          <w:marBottom w:val="0"/>
                          <w:divBdr>
                            <w:top w:val="none" w:sz="0" w:space="0" w:color="auto"/>
                            <w:left w:val="none" w:sz="0" w:space="0" w:color="auto"/>
                            <w:bottom w:val="none" w:sz="0" w:space="0" w:color="auto"/>
                            <w:right w:val="none" w:sz="0" w:space="0" w:color="auto"/>
                          </w:divBdr>
                          <w:divsChild>
                            <w:div w:id="333655278">
                              <w:marLeft w:val="0"/>
                              <w:marRight w:val="0"/>
                              <w:marTop w:val="120"/>
                              <w:marBottom w:val="360"/>
                              <w:divBdr>
                                <w:top w:val="none" w:sz="0" w:space="0" w:color="auto"/>
                                <w:left w:val="none" w:sz="0" w:space="0" w:color="auto"/>
                                <w:bottom w:val="none" w:sz="0" w:space="0" w:color="auto"/>
                                <w:right w:val="none" w:sz="0" w:space="0" w:color="auto"/>
                              </w:divBdr>
                              <w:divsChild>
                                <w:div w:id="1157838622">
                                  <w:marLeft w:val="0"/>
                                  <w:marRight w:val="0"/>
                                  <w:marTop w:val="0"/>
                                  <w:marBottom w:val="0"/>
                                  <w:divBdr>
                                    <w:top w:val="none" w:sz="0" w:space="0" w:color="auto"/>
                                    <w:left w:val="none" w:sz="0" w:space="0" w:color="auto"/>
                                    <w:bottom w:val="none" w:sz="0" w:space="0" w:color="auto"/>
                                    <w:right w:val="none" w:sz="0" w:space="0" w:color="auto"/>
                                  </w:divBdr>
                                  <w:divsChild>
                                    <w:div w:id="16732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4758">
      <w:bodyDiv w:val="1"/>
      <w:marLeft w:val="0"/>
      <w:marRight w:val="0"/>
      <w:marTop w:val="0"/>
      <w:marBottom w:val="0"/>
      <w:divBdr>
        <w:top w:val="none" w:sz="0" w:space="0" w:color="auto"/>
        <w:left w:val="none" w:sz="0" w:space="0" w:color="auto"/>
        <w:bottom w:val="none" w:sz="0" w:space="0" w:color="auto"/>
        <w:right w:val="none" w:sz="0" w:space="0" w:color="auto"/>
      </w:divBdr>
      <w:divsChild>
        <w:div w:id="288123013">
          <w:marLeft w:val="0"/>
          <w:marRight w:val="1"/>
          <w:marTop w:val="0"/>
          <w:marBottom w:val="0"/>
          <w:divBdr>
            <w:top w:val="none" w:sz="0" w:space="0" w:color="auto"/>
            <w:left w:val="none" w:sz="0" w:space="0" w:color="auto"/>
            <w:bottom w:val="none" w:sz="0" w:space="0" w:color="auto"/>
            <w:right w:val="none" w:sz="0" w:space="0" w:color="auto"/>
          </w:divBdr>
          <w:divsChild>
            <w:div w:id="750198536">
              <w:marLeft w:val="0"/>
              <w:marRight w:val="0"/>
              <w:marTop w:val="0"/>
              <w:marBottom w:val="0"/>
              <w:divBdr>
                <w:top w:val="none" w:sz="0" w:space="0" w:color="auto"/>
                <w:left w:val="none" w:sz="0" w:space="0" w:color="auto"/>
                <w:bottom w:val="none" w:sz="0" w:space="0" w:color="auto"/>
                <w:right w:val="none" w:sz="0" w:space="0" w:color="auto"/>
              </w:divBdr>
              <w:divsChild>
                <w:div w:id="1269509121">
                  <w:marLeft w:val="0"/>
                  <w:marRight w:val="1"/>
                  <w:marTop w:val="0"/>
                  <w:marBottom w:val="0"/>
                  <w:divBdr>
                    <w:top w:val="none" w:sz="0" w:space="0" w:color="auto"/>
                    <w:left w:val="none" w:sz="0" w:space="0" w:color="auto"/>
                    <w:bottom w:val="none" w:sz="0" w:space="0" w:color="auto"/>
                    <w:right w:val="none" w:sz="0" w:space="0" w:color="auto"/>
                  </w:divBdr>
                  <w:divsChild>
                    <w:div w:id="13192313">
                      <w:marLeft w:val="0"/>
                      <w:marRight w:val="0"/>
                      <w:marTop w:val="0"/>
                      <w:marBottom w:val="0"/>
                      <w:divBdr>
                        <w:top w:val="none" w:sz="0" w:space="0" w:color="auto"/>
                        <w:left w:val="none" w:sz="0" w:space="0" w:color="auto"/>
                        <w:bottom w:val="none" w:sz="0" w:space="0" w:color="auto"/>
                        <w:right w:val="none" w:sz="0" w:space="0" w:color="auto"/>
                      </w:divBdr>
                      <w:divsChild>
                        <w:div w:id="1415056265">
                          <w:marLeft w:val="0"/>
                          <w:marRight w:val="0"/>
                          <w:marTop w:val="0"/>
                          <w:marBottom w:val="0"/>
                          <w:divBdr>
                            <w:top w:val="none" w:sz="0" w:space="0" w:color="auto"/>
                            <w:left w:val="none" w:sz="0" w:space="0" w:color="auto"/>
                            <w:bottom w:val="none" w:sz="0" w:space="0" w:color="auto"/>
                            <w:right w:val="none" w:sz="0" w:space="0" w:color="auto"/>
                          </w:divBdr>
                          <w:divsChild>
                            <w:div w:id="1575892848">
                              <w:marLeft w:val="0"/>
                              <w:marRight w:val="0"/>
                              <w:marTop w:val="120"/>
                              <w:marBottom w:val="360"/>
                              <w:divBdr>
                                <w:top w:val="none" w:sz="0" w:space="0" w:color="auto"/>
                                <w:left w:val="none" w:sz="0" w:space="0" w:color="auto"/>
                                <w:bottom w:val="none" w:sz="0" w:space="0" w:color="auto"/>
                                <w:right w:val="none" w:sz="0" w:space="0" w:color="auto"/>
                              </w:divBdr>
                              <w:divsChild>
                                <w:div w:id="1690598995">
                                  <w:marLeft w:val="0"/>
                                  <w:marRight w:val="0"/>
                                  <w:marTop w:val="0"/>
                                  <w:marBottom w:val="0"/>
                                  <w:divBdr>
                                    <w:top w:val="none" w:sz="0" w:space="0" w:color="auto"/>
                                    <w:left w:val="none" w:sz="0" w:space="0" w:color="auto"/>
                                    <w:bottom w:val="none" w:sz="0" w:space="0" w:color="auto"/>
                                    <w:right w:val="none" w:sz="0" w:space="0" w:color="auto"/>
                                  </w:divBdr>
                                  <w:divsChild>
                                    <w:div w:id="14829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71807">
      <w:bodyDiv w:val="1"/>
      <w:marLeft w:val="0"/>
      <w:marRight w:val="0"/>
      <w:marTop w:val="0"/>
      <w:marBottom w:val="0"/>
      <w:divBdr>
        <w:top w:val="none" w:sz="0" w:space="0" w:color="auto"/>
        <w:left w:val="none" w:sz="0" w:space="0" w:color="auto"/>
        <w:bottom w:val="none" w:sz="0" w:space="0" w:color="auto"/>
        <w:right w:val="none" w:sz="0" w:space="0" w:color="auto"/>
      </w:divBdr>
      <w:divsChild>
        <w:div w:id="213277475">
          <w:marLeft w:val="0"/>
          <w:marRight w:val="1"/>
          <w:marTop w:val="0"/>
          <w:marBottom w:val="0"/>
          <w:divBdr>
            <w:top w:val="none" w:sz="0" w:space="0" w:color="auto"/>
            <w:left w:val="none" w:sz="0" w:space="0" w:color="auto"/>
            <w:bottom w:val="none" w:sz="0" w:space="0" w:color="auto"/>
            <w:right w:val="none" w:sz="0" w:space="0" w:color="auto"/>
          </w:divBdr>
          <w:divsChild>
            <w:div w:id="1724062832">
              <w:marLeft w:val="0"/>
              <w:marRight w:val="0"/>
              <w:marTop w:val="0"/>
              <w:marBottom w:val="0"/>
              <w:divBdr>
                <w:top w:val="none" w:sz="0" w:space="0" w:color="auto"/>
                <w:left w:val="none" w:sz="0" w:space="0" w:color="auto"/>
                <w:bottom w:val="none" w:sz="0" w:space="0" w:color="auto"/>
                <w:right w:val="none" w:sz="0" w:space="0" w:color="auto"/>
              </w:divBdr>
              <w:divsChild>
                <w:div w:id="874393709">
                  <w:marLeft w:val="0"/>
                  <w:marRight w:val="1"/>
                  <w:marTop w:val="0"/>
                  <w:marBottom w:val="0"/>
                  <w:divBdr>
                    <w:top w:val="none" w:sz="0" w:space="0" w:color="auto"/>
                    <w:left w:val="none" w:sz="0" w:space="0" w:color="auto"/>
                    <w:bottom w:val="none" w:sz="0" w:space="0" w:color="auto"/>
                    <w:right w:val="none" w:sz="0" w:space="0" w:color="auto"/>
                  </w:divBdr>
                  <w:divsChild>
                    <w:div w:id="1438482219">
                      <w:marLeft w:val="0"/>
                      <w:marRight w:val="0"/>
                      <w:marTop w:val="0"/>
                      <w:marBottom w:val="0"/>
                      <w:divBdr>
                        <w:top w:val="none" w:sz="0" w:space="0" w:color="auto"/>
                        <w:left w:val="none" w:sz="0" w:space="0" w:color="auto"/>
                        <w:bottom w:val="none" w:sz="0" w:space="0" w:color="auto"/>
                        <w:right w:val="none" w:sz="0" w:space="0" w:color="auto"/>
                      </w:divBdr>
                      <w:divsChild>
                        <w:div w:id="713040417">
                          <w:marLeft w:val="0"/>
                          <w:marRight w:val="0"/>
                          <w:marTop w:val="0"/>
                          <w:marBottom w:val="0"/>
                          <w:divBdr>
                            <w:top w:val="none" w:sz="0" w:space="0" w:color="auto"/>
                            <w:left w:val="none" w:sz="0" w:space="0" w:color="auto"/>
                            <w:bottom w:val="none" w:sz="0" w:space="0" w:color="auto"/>
                            <w:right w:val="none" w:sz="0" w:space="0" w:color="auto"/>
                          </w:divBdr>
                          <w:divsChild>
                            <w:div w:id="687409457">
                              <w:marLeft w:val="0"/>
                              <w:marRight w:val="0"/>
                              <w:marTop w:val="120"/>
                              <w:marBottom w:val="360"/>
                              <w:divBdr>
                                <w:top w:val="none" w:sz="0" w:space="0" w:color="auto"/>
                                <w:left w:val="none" w:sz="0" w:space="0" w:color="auto"/>
                                <w:bottom w:val="none" w:sz="0" w:space="0" w:color="auto"/>
                                <w:right w:val="none" w:sz="0" w:space="0" w:color="auto"/>
                              </w:divBdr>
                              <w:divsChild>
                                <w:div w:id="1387144372">
                                  <w:marLeft w:val="0"/>
                                  <w:marRight w:val="0"/>
                                  <w:marTop w:val="0"/>
                                  <w:marBottom w:val="0"/>
                                  <w:divBdr>
                                    <w:top w:val="none" w:sz="0" w:space="0" w:color="auto"/>
                                    <w:left w:val="none" w:sz="0" w:space="0" w:color="auto"/>
                                    <w:bottom w:val="none" w:sz="0" w:space="0" w:color="auto"/>
                                    <w:right w:val="none" w:sz="0" w:space="0" w:color="auto"/>
                                  </w:divBdr>
                                  <w:divsChild>
                                    <w:div w:id="20905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404545">
      <w:bodyDiv w:val="1"/>
      <w:marLeft w:val="0"/>
      <w:marRight w:val="0"/>
      <w:marTop w:val="0"/>
      <w:marBottom w:val="0"/>
      <w:divBdr>
        <w:top w:val="none" w:sz="0" w:space="0" w:color="auto"/>
        <w:left w:val="none" w:sz="0" w:space="0" w:color="auto"/>
        <w:bottom w:val="none" w:sz="0" w:space="0" w:color="auto"/>
        <w:right w:val="none" w:sz="0" w:space="0" w:color="auto"/>
      </w:divBdr>
      <w:divsChild>
        <w:div w:id="521209355">
          <w:marLeft w:val="0"/>
          <w:marRight w:val="0"/>
          <w:marTop w:val="0"/>
          <w:marBottom w:val="0"/>
          <w:divBdr>
            <w:top w:val="single" w:sz="2" w:space="0" w:color="E0E0E0"/>
            <w:left w:val="single" w:sz="6" w:space="0" w:color="E0E0E0"/>
            <w:bottom w:val="single" w:sz="2" w:space="0" w:color="E0E0E0"/>
            <w:right w:val="single" w:sz="6" w:space="0" w:color="E0E0E0"/>
          </w:divBdr>
          <w:divsChild>
            <w:div w:id="345131004">
              <w:marLeft w:val="0"/>
              <w:marRight w:val="0"/>
              <w:marTop w:val="0"/>
              <w:marBottom w:val="0"/>
              <w:divBdr>
                <w:top w:val="none" w:sz="0" w:space="0" w:color="auto"/>
                <w:left w:val="none" w:sz="0" w:space="0" w:color="auto"/>
                <w:bottom w:val="none" w:sz="0" w:space="0" w:color="auto"/>
                <w:right w:val="none" w:sz="0" w:space="0" w:color="auto"/>
              </w:divBdr>
              <w:divsChild>
                <w:div w:id="1318533354">
                  <w:marLeft w:val="0"/>
                  <w:marRight w:val="0"/>
                  <w:marTop w:val="0"/>
                  <w:marBottom w:val="225"/>
                  <w:divBdr>
                    <w:top w:val="none" w:sz="0" w:space="0" w:color="auto"/>
                    <w:left w:val="none" w:sz="0" w:space="0" w:color="auto"/>
                    <w:bottom w:val="none" w:sz="0" w:space="0" w:color="auto"/>
                    <w:right w:val="none" w:sz="0" w:space="0" w:color="auto"/>
                  </w:divBdr>
                  <w:divsChild>
                    <w:div w:id="4581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5345">
      <w:bodyDiv w:val="1"/>
      <w:marLeft w:val="0"/>
      <w:marRight w:val="0"/>
      <w:marTop w:val="0"/>
      <w:marBottom w:val="0"/>
      <w:divBdr>
        <w:top w:val="none" w:sz="0" w:space="0" w:color="auto"/>
        <w:left w:val="none" w:sz="0" w:space="0" w:color="auto"/>
        <w:bottom w:val="none" w:sz="0" w:space="0" w:color="auto"/>
        <w:right w:val="none" w:sz="0" w:space="0" w:color="auto"/>
      </w:divBdr>
      <w:divsChild>
        <w:div w:id="2020349636">
          <w:marLeft w:val="0"/>
          <w:marRight w:val="1"/>
          <w:marTop w:val="0"/>
          <w:marBottom w:val="0"/>
          <w:divBdr>
            <w:top w:val="none" w:sz="0" w:space="0" w:color="auto"/>
            <w:left w:val="none" w:sz="0" w:space="0" w:color="auto"/>
            <w:bottom w:val="none" w:sz="0" w:space="0" w:color="auto"/>
            <w:right w:val="none" w:sz="0" w:space="0" w:color="auto"/>
          </w:divBdr>
          <w:divsChild>
            <w:div w:id="255676068">
              <w:marLeft w:val="0"/>
              <w:marRight w:val="0"/>
              <w:marTop w:val="0"/>
              <w:marBottom w:val="0"/>
              <w:divBdr>
                <w:top w:val="none" w:sz="0" w:space="0" w:color="auto"/>
                <w:left w:val="none" w:sz="0" w:space="0" w:color="auto"/>
                <w:bottom w:val="none" w:sz="0" w:space="0" w:color="auto"/>
                <w:right w:val="none" w:sz="0" w:space="0" w:color="auto"/>
              </w:divBdr>
              <w:divsChild>
                <w:div w:id="242841479">
                  <w:marLeft w:val="0"/>
                  <w:marRight w:val="1"/>
                  <w:marTop w:val="0"/>
                  <w:marBottom w:val="0"/>
                  <w:divBdr>
                    <w:top w:val="none" w:sz="0" w:space="0" w:color="auto"/>
                    <w:left w:val="none" w:sz="0" w:space="0" w:color="auto"/>
                    <w:bottom w:val="none" w:sz="0" w:space="0" w:color="auto"/>
                    <w:right w:val="none" w:sz="0" w:space="0" w:color="auto"/>
                  </w:divBdr>
                  <w:divsChild>
                    <w:div w:id="847332470">
                      <w:marLeft w:val="0"/>
                      <w:marRight w:val="0"/>
                      <w:marTop w:val="0"/>
                      <w:marBottom w:val="0"/>
                      <w:divBdr>
                        <w:top w:val="none" w:sz="0" w:space="0" w:color="auto"/>
                        <w:left w:val="none" w:sz="0" w:space="0" w:color="auto"/>
                        <w:bottom w:val="none" w:sz="0" w:space="0" w:color="auto"/>
                        <w:right w:val="none" w:sz="0" w:space="0" w:color="auto"/>
                      </w:divBdr>
                      <w:divsChild>
                        <w:div w:id="1838812626">
                          <w:marLeft w:val="0"/>
                          <w:marRight w:val="0"/>
                          <w:marTop w:val="0"/>
                          <w:marBottom w:val="0"/>
                          <w:divBdr>
                            <w:top w:val="none" w:sz="0" w:space="0" w:color="auto"/>
                            <w:left w:val="none" w:sz="0" w:space="0" w:color="auto"/>
                            <w:bottom w:val="none" w:sz="0" w:space="0" w:color="auto"/>
                            <w:right w:val="none" w:sz="0" w:space="0" w:color="auto"/>
                          </w:divBdr>
                          <w:divsChild>
                            <w:div w:id="1619723314">
                              <w:marLeft w:val="0"/>
                              <w:marRight w:val="0"/>
                              <w:marTop w:val="120"/>
                              <w:marBottom w:val="360"/>
                              <w:divBdr>
                                <w:top w:val="none" w:sz="0" w:space="0" w:color="auto"/>
                                <w:left w:val="none" w:sz="0" w:space="0" w:color="auto"/>
                                <w:bottom w:val="none" w:sz="0" w:space="0" w:color="auto"/>
                                <w:right w:val="none" w:sz="0" w:space="0" w:color="auto"/>
                              </w:divBdr>
                              <w:divsChild>
                                <w:div w:id="1106999424">
                                  <w:marLeft w:val="0"/>
                                  <w:marRight w:val="0"/>
                                  <w:marTop w:val="0"/>
                                  <w:marBottom w:val="0"/>
                                  <w:divBdr>
                                    <w:top w:val="none" w:sz="0" w:space="0" w:color="auto"/>
                                    <w:left w:val="none" w:sz="0" w:space="0" w:color="auto"/>
                                    <w:bottom w:val="none" w:sz="0" w:space="0" w:color="auto"/>
                                    <w:right w:val="none" w:sz="0" w:space="0" w:color="auto"/>
                                  </w:divBdr>
                                  <w:divsChild>
                                    <w:div w:id="12668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3F11-C7A3-46AB-B82F-E7AEBB3D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5630</Words>
  <Characters>32094</Characters>
  <Application>Microsoft Office Word</Application>
  <DocSecurity>0</DocSecurity>
  <Lines>267</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Kamimura</dc:creator>
  <cp:lastModifiedBy>LS Ma</cp:lastModifiedBy>
  <cp:revision>2</cp:revision>
  <cp:lastPrinted>2014-07-02T07:39:00Z</cp:lastPrinted>
  <dcterms:created xsi:type="dcterms:W3CDTF">2015-03-27T03:28:00Z</dcterms:created>
  <dcterms:modified xsi:type="dcterms:W3CDTF">2015-03-27T03:28:00Z</dcterms:modified>
</cp:coreProperties>
</file>