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B7" w:rsidRPr="00244C35" w:rsidRDefault="001606B7" w:rsidP="00244C35">
      <w:pPr>
        <w:spacing w:line="360" w:lineRule="auto"/>
        <w:rPr>
          <w:rFonts w:ascii="Book Antiqua" w:hAnsi="Book Antiqua" w:cs="Tahoma"/>
          <w:b/>
          <w:color w:val="000000" w:themeColor="text1"/>
          <w:sz w:val="24"/>
        </w:rPr>
      </w:pPr>
      <w:r w:rsidRPr="00244C35">
        <w:rPr>
          <w:rFonts w:ascii="Book Antiqua" w:hAnsi="Book Antiqua" w:cs="Tahoma"/>
          <w:b/>
          <w:color w:val="000000" w:themeColor="text1"/>
          <w:sz w:val="24"/>
        </w:rPr>
        <w:t>Name of journal: World Journal of Hepatology</w:t>
      </w:r>
    </w:p>
    <w:p w:rsidR="001606B7" w:rsidRPr="00244C35" w:rsidRDefault="001606B7" w:rsidP="00244C35">
      <w:pPr>
        <w:spacing w:line="360" w:lineRule="auto"/>
        <w:rPr>
          <w:rFonts w:ascii="Book Antiqua" w:hAnsi="Book Antiqua" w:cs="Tahoma"/>
          <w:b/>
          <w:color w:val="000000" w:themeColor="text1"/>
          <w:sz w:val="24"/>
        </w:rPr>
      </w:pPr>
      <w:r w:rsidRPr="00244C35">
        <w:rPr>
          <w:rFonts w:ascii="Book Antiqua" w:hAnsi="Book Antiqua" w:cs="Tahoma"/>
          <w:b/>
          <w:color w:val="000000" w:themeColor="text1"/>
          <w:sz w:val="24"/>
        </w:rPr>
        <w:t>ESPS Manuscript NO:</w:t>
      </w:r>
      <w:r w:rsidR="006C5FBE" w:rsidRPr="00244C35">
        <w:rPr>
          <w:rFonts w:ascii="Book Antiqua" w:hAnsi="Book Antiqua" w:cs="Tahoma"/>
          <w:b/>
          <w:color w:val="000000" w:themeColor="text1"/>
          <w:sz w:val="24"/>
        </w:rPr>
        <w:t xml:space="preserve"> 16623</w:t>
      </w:r>
    </w:p>
    <w:p w:rsidR="001606B7" w:rsidRPr="00244C35" w:rsidRDefault="001606B7" w:rsidP="00244C35">
      <w:pPr>
        <w:spacing w:line="360" w:lineRule="auto"/>
        <w:rPr>
          <w:rFonts w:ascii="Book Antiqua" w:hAnsi="Book Antiqua" w:cs="Tahoma"/>
          <w:b/>
          <w:color w:val="000000"/>
          <w:sz w:val="24"/>
        </w:rPr>
      </w:pPr>
      <w:bookmarkStart w:id="0" w:name="OLE_LINK3"/>
      <w:bookmarkStart w:id="1" w:name="OLE_LINK4"/>
      <w:r w:rsidRPr="00244C35">
        <w:rPr>
          <w:rFonts w:ascii="Book Antiqua" w:hAnsi="Book Antiqua"/>
          <w:b/>
          <w:color w:val="000000" w:themeColor="text1"/>
          <w:kern w:val="0"/>
          <w:sz w:val="24"/>
        </w:rPr>
        <w:t>Columns:</w:t>
      </w:r>
      <w:bookmarkEnd w:id="0"/>
      <w:bookmarkEnd w:id="1"/>
      <w:r w:rsidRPr="00244C35">
        <w:rPr>
          <w:rFonts w:ascii="Book Antiqua" w:eastAsia="幼圆" w:hAnsi="Book Antiqua"/>
          <w:b/>
          <w:color w:val="000000" w:themeColor="text1"/>
          <w:sz w:val="24"/>
        </w:rPr>
        <w:t xml:space="preserve"> E</w:t>
      </w:r>
      <w:r w:rsidR="00544FAE" w:rsidRPr="00244C35">
        <w:rPr>
          <w:rFonts w:ascii="Book Antiqua" w:eastAsia="幼圆" w:hAnsi="Book Antiqua"/>
          <w:b/>
          <w:color w:val="000000" w:themeColor="text1"/>
          <w:sz w:val="24"/>
        </w:rPr>
        <w:t>ditorial</w:t>
      </w:r>
      <w:r w:rsidRPr="00244C35">
        <w:rPr>
          <w:rFonts w:ascii="Book Antiqua" w:eastAsia="幼圆" w:hAnsi="Book Antiqua"/>
          <w:b/>
          <w:color w:val="000000" w:themeColor="text1"/>
          <w:sz w:val="24"/>
        </w:rPr>
        <w:br/>
      </w:r>
    </w:p>
    <w:p w:rsidR="001606B7" w:rsidRPr="00244C35" w:rsidRDefault="007D5352" w:rsidP="00244C35">
      <w:pPr>
        <w:spacing w:line="360" w:lineRule="auto"/>
        <w:rPr>
          <w:rFonts w:ascii="Book Antiqua" w:hAnsi="Book Antiqua" w:cs="Helvetica"/>
          <w:b/>
          <w:sz w:val="24"/>
        </w:rPr>
      </w:pPr>
      <w:r w:rsidRPr="00244C35">
        <w:rPr>
          <w:rFonts w:ascii="Book Antiqua" w:hAnsi="Book Antiqua" w:cs="Helvetica"/>
          <w:b/>
          <w:color w:val="000000" w:themeColor="text1"/>
          <w:sz w:val="24"/>
        </w:rPr>
        <w:t>C</w:t>
      </w:r>
      <w:r w:rsidR="001606B7" w:rsidRPr="00244C35">
        <w:rPr>
          <w:rFonts w:ascii="Book Antiqua" w:hAnsi="Book Antiqua" w:cs="Helvetica"/>
          <w:b/>
          <w:color w:val="000000" w:themeColor="text1"/>
          <w:sz w:val="24"/>
        </w:rPr>
        <w:t xml:space="preserve">hanging </w:t>
      </w:r>
      <w:r w:rsidR="001606B7" w:rsidRPr="00244C35">
        <w:rPr>
          <w:rFonts w:ascii="Book Antiqua" w:hAnsi="Book Antiqua" w:cs="Helvetica"/>
          <w:b/>
          <w:sz w:val="24"/>
        </w:rPr>
        <w:t xml:space="preserve">common sense: </w:t>
      </w:r>
      <w:r w:rsidR="00544FAE" w:rsidRPr="00244C35">
        <w:rPr>
          <w:rFonts w:ascii="Book Antiqua" w:hAnsi="Book Antiqua" w:cs="Helvetica"/>
          <w:b/>
          <w:sz w:val="24"/>
        </w:rPr>
        <w:t>A</w:t>
      </w:r>
      <w:r w:rsidR="001606B7" w:rsidRPr="00244C35">
        <w:rPr>
          <w:rFonts w:ascii="Book Antiqua" w:hAnsi="Book Antiqua" w:cs="Helvetica"/>
          <w:b/>
          <w:sz w:val="24"/>
        </w:rPr>
        <w:t>nti-platelet/coagulation therapy against cirrhosis</w:t>
      </w:r>
    </w:p>
    <w:p w:rsidR="001606B7" w:rsidRPr="00244C35" w:rsidRDefault="001606B7" w:rsidP="00244C35">
      <w:pPr>
        <w:spacing w:line="360" w:lineRule="auto"/>
        <w:rPr>
          <w:rFonts w:ascii="Book Antiqua" w:hAnsi="Book Antiqua" w:cs="宋体"/>
          <w:bCs/>
          <w:color w:val="000000"/>
          <w:kern w:val="0"/>
          <w:sz w:val="24"/>
        </w:rPr>
      </w:pPr>
    </w:p>
    <w:p w:rsidR="00323BAF" w:rsidRPr="00244C35" w:rsidRDefault="00323BAF" w:rsidP="00244C35">
      <w:pPr>
        <w:spacing w:line="360" w:lineRule="auto"/>
        <w:rPr>
          <w:rFonts w:ascii="Book Antiqua" w:hAnsi="Book Antiqua" w:cs="Helvetica"/>
          <w:color w:val="000000" w:themeColor="text1"/>
          <w:sz w:val="24"/>
        </w:rPr>
      </w:pPr>
      <w:r w:rsidRPr="00244C35">
        <w:rPr>
          <w:rFonts w:ascii="Book Antiqua" w:hAnsi="Book Antiqua"/>
          <w:sz w:val="24"/>
        </w:rPr>
        <w:t>Ikura</w:t>
      </w:r>
      <w:r w:rsidRPr="00244C35">
        <w:rPr>
          <w:rFonts w:ascii="Book Antiqua" w:hAnsi="Book Antiqua" w:cs="Helvetica"/>
          <w:color w:val="000000" w:themeColor="text1"/>
          <w:sz w:val="24"/>
        </w:rPr>
        <w:t xml:space="preserve"> Y </w:t>
      </w:r>
      <w:r w:rsidRPr="00244C35">
        <w:rPr>
          <w:rFonts w:ascii="Book Antiqua" w:hAnsi="Book Antiqua" w:cs="Helvetica"/>
          <w:i/>
          <w:color w:val="000000" w:themeColor="text1"/>
          <w:sz w:val="24"/>
        </w:rPr>
        <w:t xml:space="preserve">et al. </w:t>
      </w:r>
      <w:r w:rsidRPr="00244C35">
        <w:rPr>
          <w:rFonts w:ascii="Book Antiqua" w:hAnsi="Book Antiqua" w:cs="Helvetica"/>
          <w:color w:val="000000" w:themeColor="text1"/>
          <w:sz w:val="24"/>
        </w:rPr>
        <w:t>Anti-platelet/coagulation therapy against cirrhosis</w:t>
      </w:r>
    </w:p>
    <w:p w:rsidR="00323BAF" w:rsidRPr="00244C35" w:rsidRDefault="00323BAF" w:rsidP="00244C35">
      <w:pPr>
        <w:spacing w:line="360" w:lineRule="auto"/>
        <w:rPr>
          <w:rFonts w:ascii="Book Antiqua" w:hAnsi="Book Antiqua" w:cs="宋体"/>
          <w:bCs/>
          <w:color w:val="000000"/>
          <w:kern w:val="0"/>
          <w:sz w:val="24"/>
        </w:rPr>
      </w:pPr>
    </w:p>
    <w:p w:rsidR="00544FAE" w:rsidRPr="00244C35" w:rsidRDefault="00544FAE" w:rsidP="00244C35">
      <w:pPr>
        <w:spacing w:line="360" w:lineRule="auto"/>
        <w:rPr>
          <w:rFonts w:ascii="Book Antiqua" w:hAnsi="Book Antiqua"/>
          <w:sz w:val="24"/>
        </w:rPr>
      </w:pPr>
      <w:r w:rsidRPr="00244C35">
        <w:rPr>
          <w:rFonts w:ascii="Book Antiqua" w:hAnsi="Book Antiqua"/>
          <w:sz w:val="24"/>
        </w:rPr>
        <w:t>Yoshihiro Ikura, Tatsuya Osuga</w:t>
      </w:r>
    </w:p>
    <w:p w:rsidR="00544FAE" w:rsidRPr="00244C35" w:rsidRDefault="00544FAE" w:rsidP="00244C35">
      <w:pPr>
        <w:spacing w:line="360" w:lineRule="auto"/>
        <w:rPr>
          <w:rFonts w:ascii="Book Antiqua" w:hAnsi="Book Antiqua" w:cs="宋体"/>
          <w:bCs/>
          <w:color w:val="000000"/>
          <w:kern w:val="0"/>
          <w:sz w:val="24"/>
        </w:rPr>
      </w:pPr>
    </w:p>
    <w:p w:rsidR="001606B7" w:rsidRPr="00244C35" w:rsidRDefault="001606B7" w:rsidP="00244C35">
      <w:pPr>
        <w:spacing w:line="360" w:lineRule="auto"/>
        <w:rPr>
          <w:rFonts w:ascii="Book Antiqua" w:hAnsi="Book Antiqua" w:cs="Meiryo"/>
          <w:color w:val="000000" w:themeColor="text1"/>
          <w:sz w:val="24"/>
        </w:rPr>
      </w:pPr>
      <w:r w:rsidRPr="00244C35">
        <w:rPr>
          <w:rFonts w:ascii="Book Antiqua" w:hAnsi="Book Antiqua"/>
          <w:b/>
          <w:sz w:val="24"/>
        </w:rPr>
        <w:t xml:space="preserve">Yoshihiro Ikura, </w:t>
      </w:r>
      <w:r w:rsidRPr="00244C35">
        <w:rPr>
          <w:rFonts w:ascii="Book Antiqua" w:hAnsi="Book Antiqua"/>
          <w:sz w:val="24"/>
        </w:rPr>
        <w:t>Department of Pathology, Takatsuki General Hospital</w:t>
      </w:r>
      <w:r w:rsidR="00323BAF" w:rsidRPr="00244C35">
        <w:rPr>
          <w:rFonts w:ascii="Book Antiqua" w:hAnsi="Book Antiqua"/>
          <w:sz w:val="24"/>
        </w:rPr>
        <w:t>,</w:t>
      </w:r>
      <w:r w:rsidR="00323BAF" w:rsidRPr="00244C35">
        <w:rPr>
          <w:rFonts w:ascii="Book Antiqua" w:hAnsi="Book Antiqua"/>
          <w:color w:val="000000" w:themeColor="text1"/>
          <w:sz w:val="24"/>
        </w:rPr>
        <w:t xml:space="preserve"> Takatsuki </w:t>
      </w:r>
      <w:r w:rsidR="00323BAF" w:rsidRPr="00244C35">
        <w:rPr>
          <w:rFonts w:ascii="Book Antiqua" w:eastAsia="Meiryo" w:hAnsi="Book Antiqua" w:cs="Meiryo"/>
          <w:color w:val="000000" w:themeColor="text1"/>
          <w:sz w:val="24"/>
        </w:rPr>
        <w:t>569-1192, Japan</w:t>
      </w:r>
    </w:p>
    <w:p w:rsidR="00323BAF" w:rsidRPr="00244C35" w:rsidRDefault="00323BAF" w:rsidP="00244C35">
      <w:pPr>
        <w:spacing w:line="360" w:lineRule="auto"/>
        <w:rPr>
          <w:rFonts w:ascii="Book Antiqua" w:hAnsi="Book Antiqua"/>
          <w:sz w:val="24"/>
        </w:rPr>
      </w:pPr>
    </w:p>
    <w:p w:rsidR="001606B7" w:rsidRPr="00244C35" w:rsidRDefault="001606B7" w:rsidP="00244C35">
      <w:pPr>
        <w:spacing w:line="360" w:lineRule="auto"/>
        <w:rPr>
          <w:rFonts w:ascii="Book Antiqua" w:hAnsi="Book Antiqua"/>
          <w:sz w:val="24"/>
        </w:rPr>
      </w:pPr>
      <w:r w:rsidRPr="00244C35">
        <w:rPr>
          <w:rFonts w:ascii="Book Antiqua" w:hAnsi="Book Antiqua"/>
          <w:b/>
          <w:sz w:val="24"/>
        </w:rPr>
        <w:t xml:space="preserve">Tatsuya Osuga, </w:t>
      </w:r>
      <w:r w:rsidRPr="00244C35">
        <w:rPr>
          <w:rFonts w:ascii="Book Antiqua" w:hAnsi="Book Antiqua"/>
          <w:sz w:val="24"/>
        </w:rPr>
        <w:t>Department of Gastroenterology, Takatsuki General Hospital</w:t>
      </w:r>
      <w:r w:rsidR="00323BAF" w:rsidRPr="00244C35">
        <w:rPr>
          <w:rFonts w:ascii="Book Antiqua" w:hAnsi="Book Antiqua"/>
          <w:sz w:val="24"/>
        </w:rPr>
        <w:t>,</w:t>
      </w:r>
      <w:r w:rsidR="00323BAF" w:rsidRPr="00244C35">
        <w:rPr>
          <w:rFonts w:ascii="Book Antiqua" w:hAnsi="Book Antiqua"/>
          <w:color w:val="000000" w:themeColor="text1"/>
          <w:sz w:val="24"/>
        </w:rPr>
        <w:t xml:space="preserve"> Takatsuki </w:t>
      </w:r>
      <w:r w:rsidR="00323BAF" w:rsidRPr="00244C35">
        <w:rPr>
          <w:rFonts w:ascii="Book Antiqua" w:eastAsia="Meiryo" w:hAnsi="Book Antiqua" w:cs="Meiryo"/>
          <w:color w:val="000000" w:themeColor="text1"/>
          <w:sz w:val="24"/>
        </w:rPr>
        <w:t>569-1192, Japan</w:t>
      </w:r>
    </w:p>
    <w:p w:rsidR="001606B7" w:rsidRPr="00244C35" w:rsidRDefault="001606B7" w:rsidP="00244C35">
      <w:pPr>
        <w:spacing w:line="360" w:lineRule="auto"/>
        <w:rPr>
          <w:rFonts w:ascii="Book Antiqua" w:hAnsi="Book Antiqua"/>
          <w:b/>
          <w:sz w:val="24"/>
        </w:rPr>
      </w:pPr>
    </w:p>
    <w:p w:rsidR="001606B7" w:rsidRPr="00244C35" w:rsidRDefault="001606B7" w:rsidP="00244C35">
      <w:pPr>
        <w:spacing w:line="360" w:lineRule="auto"/>
        <w:rPr>
          <w:rFonts w:ascii="Book Antiqua" w:hAnsi="Book Antiqua" w:cs="Tahoma"/>
          <w:spacing w:val="-5"/>
          <w:sz w:val="24"/>
        </w:rPr>
      </w:pPr>
      <w:r w:rsidRPr="00244C35">
        <w:rPr>
          <w:rFonts w:ascii="Book Antiqua" w:hAnsi="Book Antiqua"/>
          <w:b/>
          <w:sz w:val="24"/>
        </w:rPr>
        <w:t xml:space="preserve">Author contributions: </w:t>
      </w:r>
      <w:r w:rsidRPr="00244C35">
        <w:rPr>
          <w:rFonts w:ascii="Book Antiqua" w:hAnsi="Book Antiqua"/>
          <w:sz w:val="24"/>
        </w:rPr>
        <w:t>Ikura Y designed the concept and wrote the manuscript</w:t>
      </w:r>
      <w:r w:rsidR="00675AC1" w:rsidRPr="00244C35">
        <w:rPr>
          <w:rFonts w:ascii="Book Antiqua" w:hAnsi="Book Antiqua" w:cs="Tahoma"/>
          <w:spacing w:val="-5"/>
          <w:sz w:val="24"/>
        </w:rPr>
        <w:t xml:space="preserve">; </w:t>
      </w:r>
      <w:r w:rsidRPr="00244C35">
        <w:rPr>
          <w:rFonts w:ascii="Book Antiqua" w:hAnsi="Book Antiqua" w:cs="Tahoma"/>
          <w:spacing w:val="-5"/>
          <w:sz w:val="24"/>
        </w:rPr>
        <w:t xml:space="preserve">Osuga T </w:t>
      </w:r>
      <w:r w:rsidR="00097BF6" w:rsidRPr="00244C35">
        <w:rPr>
          <w:rFonts w:ascii="Book Antiqua" w:hAnsi="Book Antiqua"/>
          <w:sz w:val="24"/>
        </w:rPr>
        <w:t>designed the concept,</w:t>
      </w:r>
      <w:r w:rsidR="00097BF6" w:rsidRPr="00244C35">
        <w:rPr>
          <w:rFonts w:ascii="Book Antiqua" w:hAnsi="Book Antiqua" w:cs="Tahoma"/>
          <w:spacing w:val="-5"/>
          <w:sz w:val="24"/>
        </w:rPr>
        <w:t xml:space="preserve"> </w:t>
      </w:r>
      <w:r w:rsidR="006B6EFC" w:rsidRPr="00244C35">
        <w:rPr>
          <w:rFonts w:ascii="Book Antiqua" w:hAnsi="Book Antiqua" w:cs="Tahoma"/>
          <w:spacing w:val="-5"/>
          <w:sz w:val="24"/>
        </w:rPr>
        <w:t>prepared</w:t>
      </w:r>
      <w:r w:rsidRPr="00244C35">
        <w:rPr>
          <w:rFonts w:ascii="Book Antiqua" w:hAnsi="Book Antiqua" w:cs="Tahoma"/>
          <w:spacing w:val="-5"/>
          <w:sz w:val="24"/>
        </w:rPr>
        <w:t xml:space="preserve"> </w:t>
      </w:r>
      <w:r w:rsidR="006B6EFC" w:rsidRPr="00244C35">
        <w:rPr>
          <w:rFonts w:ascii="Book Antiqua" w:hAnsi="Book Antiqua" w:cs="Tahoma"/>
          <w:spacing w:val="-5"/>
          <w:sz w:val="24"/>
        </w:rPr>
        <w:t>the figures</w:t>
      </w:r>
      <w:r w:rsidRPr="00244C35">
        <w:rPr>
          <w:rFonts w:ascii="Book Antiqua" w:hAnsi="Book Antiqua" w:cs="Tahoma"/>
          <w:spacing w:val="-5"/>
          <w:sz w:val="24"/>
        </w:rPr>
        <w:t xml:space="preserve"> </w:t>
      </w:r>
      <w:r w:rsidRPr="00244C35">
        <w:rPr>
          <w:rFonts w:ascii="Book Antiqua" w:hAnsi="Book Antiqua"/>
          <w:sz w:val="24"/>
        </w:rPr>
        <w:t xml:space="preserve">and </w:t>
      </w:r>
      <w:r w:rsidR="00C14EB5" w:rsidRPr="00244C35">
        <w:rPr>
          <w:rFonts w:ascii="Book Antiqua" w:hAnsi="Book Antiqua"/>
          <w:sz w:val="24"/>
        </w:rPr>
        <w:t>checked</w:t>
      </w:r>
      <w:r w:rsidRPr="00244C35">
        <w:rPr>
          <w:rFonts w:ascii="Book Antiqua" w:hAnsi="Book Antiqua"/>
          <w:sz w:val="24"/>
        </w:rPr>
        <w:t xml:space="preserve"> the manuscript</w:t>
      </w:r>
      <w:r w:rsidRPr="00244C35">
        <w:rPr>
          <w:rFonts w:ascii="Book Antiqua" w:hAnsi="Book Antiqua" w:cs="Tahoma"/>
          <w:spacing w:val="-5"/>
          <w:sz w:val="24"/>
        </w:rPr>
        <w:t>.</w:t>
      </w:r>
    </w:p>
    <w:p w:rsidR="001606B7" w:rsidRPr="00244C35" w:rsidRDefault="001606B7" w:rsidP="00244C35">
      <w:pPr>
        <w:spacing w:line="360" w:lineRule="auto"/>
        <w:rPr>
          <w:rFonts w:ascii="Book Antiqua" w:hAnsi="Book Antiqua"/>
          <w:sz w:val="24"/>
        </w:rPr>
      </w:pPr>
    </w:p>
    <w:p w:rsidR="00675AC1" w:rsidRPr="00244C35" w:rsidRDefault="00675AC1" w:rsidP="00244C35">
      <w:pPr>
        <w:spacing w:line="360" w:lineRule="auto"/>
        <w:rPr>
          <w:rFonts w:ascii="Book Antiqua" w:hAnsi="Book Antiqua" w:cs="Garamond"/>
          <w:color w:val="000000"/>
          <w:sz w:val="24"/>
        </w:rPr>
      </w:pPr>
      <w:r w:rsidRPr="00244C35">
        <w:rPr>
          <w:rFonts w:ascii="Book Antiqua" w:hAnsi="Book Antiqua" w:cs="TimesNewRomanPS-BoldItalicMT"/>
          <w:b/>
          <w:bCs/>
          <w:iCs/>
          <w:color w:val="000000"/>
          <w:sz w:val="24"/>
        </w:rPr>
        <w:t xml:space="preserve">Conflict-of-interest: </w:t>
      </w:r>
      <w:r w:rsidRPr="00244C35">
        <w:rPr>
          <w:rFonts w:ascii="Book Antiqua" w:hAnsi="Book Antiqua"/>
          <w:sz w:val="24"/>
        </w:rPr>
        <w:t>None.</w:t>
      </w:r>
    </w:p>
    <w:p w:rsidR="00675AC1" w:rsidRPr="00244C35" w:rsidRDefault="00675AC1" w:rsidP="00244C35">
      <w:pPr>
        <w:spacing w:line="360" w:lineRule="auto"/>
        <w:rPr>
          <w:rFonts w:ascii="Book Antiqua" w:hAnsi="Book Antiqua" w:cs="Garamond"/>
          <w:color w:val="000000"/>
          <w:sz w:val="24"/>
        </w:rPr>
      </w:pPr>
    </w:p>
    <w:p w:rsidR="00675AC1" w:rsidRPr="00244C35" w:rsidRDefault="00675AC1" w:rsidP="00244C35">
      <w:pPr>
        <w:spacing w:line="360" w:lineRule="auto"/>
        <w:rPr>
          <w:rFonts w:ascii="Book Antiqua" w:hAnsi="Book Antiqua"/>
          <w:sz w:val="24"/>
        </w:rPr>
      </w:pPr>
      <w:bookmarkStart w:id="2" w:name="OLE_LINK507"/>
      <w:bookmarkStart w:id="3" w:name="OLE_LINK506"/>
      <w:bookmarkStart w:id="4" w:name="OLE_LINK496"/>
      <w:bookmarkStart w:id="5" w:name="OLE_LINK479"/>
      <w:r w:rsidRPr="00244C35">
        <w:rPr>
          <w:rFonts w:ascii="Book Antiqua" w:hAnsi="Book Antiqua"/>
          <w:b/>
          <w:sz w:val="24"/>
        </w:rPr>
        <w:t xml:space="preserve">Open-Access: </w:t>
      </w:r>
      <w:r w:rsidRPr="00244C35">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44C35">
          <w:rPr>
            <w:rStyle w:val="Hyperlink"/>
            <w:rFonts w:ascii="Book Antiqua" w:hAnsi="Book Antiqua"/>
            <w:color w:val="auto"/>
            <w:sz w:val="24"/>
          </w:rPr>
          <w:t>http://creativecommons.org/licenses/by-nc/4.0/</w:t>
        </w:r>
      </w:hyperlink>
      <w:bookmarkEnd w:id="2"/>
      <w:bookmarkEnd w:id="3"/>
      <w:bookmarkEnd w:id="4"/>
      <w:bookmarkEnd w:id="5"/>
    </w:p>
    <w:p w:rsidR="00675AC1" w:rsidRPr="00244C35" w:rsidRDefault="00675AC1" w:rsidP="00244C35">
      <w:pPr>
        <w:spacing w:line="360" w:lineRule="auto"/>
        <w:rPr>
          <w:rFonts w:ascii="Book Antiqua" w:hAnsi="Book Antiqua"/>
          <w:sz w:val="24"/>
        </w:rPr>
      </w:pPr>
    </w:p>
    <w:p w:rsidR="009A1219" w:rsidRPr="00244C35" w:rsidRDefault="001606B7" w:rsidP="00244C35">
      <w:pPr>
        <w:widowControl/>
        <w:autoSpaceDE w:val="0"/>
        <w:autoSpaceDN w:val="0"/>
        <w:adjustRightInd w:val="0"/>
        <w:spacing w:line="360" w:lineRule="auto"/>
        <w:rPr>
          <w:rFonts w:ascii="Book Antiqua" w:hAnsi="Book Antiqua"/>
          <w:b/>
          <w:sz w:val="24"/>
        </w:rPr>
      </w:pPr>
      <w:r w:rsidRPr="00244C35">
        <w:rPr>
          <w:rFonts w:ascii="Book Antiqua" w:hAnsi="Book Antiqua"/>
          <w:b/>
          <w:sz w:val="24"/>
        </w:rPr>
        <w:lastRenderedPageBreak/>
        <w:t>Correspondence to:</w:t>
      </w:r>
      <w:r w:rsidRPr="00244C35">
        <w:rPr>
          <w:rFonts w:ascii="Book Antiqua" w:hAnsi="Book Antiqua"/>
          <w:sz w:val="24"/>
        </w:rPr>
        <w:t xml:space="preserve"> </w:t>
      </w:r>
      <w:r w:rsidRPr="00244C35">
        <w:rPr>
          <w:rFonts w:ascii="Book Antiqua" w:hAnsi="Book Antiqua"/>
          <w:b/>
          <w:sz w:val="24"/>
        </w:rPr>
        <w:t>Yoshihiro Ikura</w:t>
      </w:r>
      <w:r w:rsidR="00675AC1" w:rsidRPr="00244C35">
        <w:rPr>
          <w:rFonts w:ascii="Book Antiqua" w:hAnsi="Book Antiqua"/>
          <w:b/>
          <w:sz w:val="24"/>
        </w:rPr>
        <w:t>,</w:t>
      </w:r>
      <w:r w:rsidRPr="00244C35">
        <w:rPr>
          <w:rFonts w:ascii="Book Antiqua" w:hAnsi="Book Antiqua"/>
          <w:b/>
          <w:sz w:val="24"/>
        </w:rPr>
        <w:t xml:space="preserve"> MD</w:t>
      </w:r>
      <w:r w:rsidR="00675AC1" w:rsidRPr="00244C35">
        <w:rPr>
          <w:rFonts w:ascii="Book Antiqua" w:hAnsi="Book Antiqua"/>
          <w:b/>
          <w:sz w:val="24"/>
        </w:rPr>
        <w:t xml:space="preserve">, </w:t>
      </w:r>
      <w:r w:rsidR="009A1219" w:rsidRPr="00244C35">
        <w:rPr>
          <w:rFonts w:ascii="Book Antiqua" w:hAnsi="Book Antiqua"/>
          <w:color w:val="000000" w:themeColor="text1"/>
          <w:sz w:val="24"/>
        </w:rPr>
        <w:t xml:space="preserve">Department of Pathology, Takatsuki General Hospital, 1-3-13, Kosobecho, Takatsuki </w:t>
      </w:r>
      <w:r w:rsidR="009A1219" w:rsidRPr="00244C35">
        <w:rPr>
          <w:rFonts w:ascii="Book Antiqua" w:eastAsia="Meiryo" w:hAnsi="Book Antiqua" w:cs="Meiryo"/>
          <w:color w:val="000000" w:themeColor="text1"/>
          <w:sz w:val="24"/>
        </w:rPr>
        <w:t xml:space="preserve">569-1192, Japan. </w:t>
      </w:r>
      <w:hyperlink r:id="rId9" w:history="1">
        <w:r w:rsidR="009A1219" w:rsidRPr="00244C35">
          <w:rPr>
            <w:rStyle w:val="Hyperlink"/>
            <w:rFonts w:ascii="Book Antiqua" w:eastAsia="Meiryo" w:hAnsi="Book Antiqua" w:cs="Meiryo"/>
            <w:color w:val="000000" w:themeColor="text1"/>
            <w:sz w:val="24"/>
            <w:u w:val="none"/>
          </w:rPr>
          <w:t>ikura@ajk.takatsuki-hp.or.jp</w:t>
        </w:r>
      </w:hyperlink>
    </w:p>
    <w:p w:rsidR="00675AC1" w:rsidRPr="00244C35" w:rsidRDefault="00675AC1" w:rsidP="00244C35">
      <w:pPr>
        <w:widowControl/>
        <w:autoSpaceDE w:val="0"/>
        <w:autoSpaceDN w:val="0"/>
        <w:adjustRightInd w:val="0"/>
        <w:spacing w:line="360" w:lineRule="auto"/>
        <w:rPr>
          <w:rFonts w:ascii="Book Antiqua" w:hAnsi="Book Antiqua" w:cs="Meiryo"/>
          <w:b/>
          <w:color w:val="000000" w:themeColor="text1"/>
          <w:sz w:val="24"/>
        </w:rPr>
      </w:pPr>
    </w:p>
    <w:p w:rsidR="007D5352" w:rsidRPr="00244C35" w:rsidRDefault="009A1219" w:rsidP="00244C35">
      <w:pPr>
        <w:widowControl/>
        <w:autoSpaceDE w:val="0"/>
        <w:autoSpaceDN w:val="0"/>
        <w:adjustRightInd w:val="0"/>
        <w:spacing w:line="360" w:lineRule="auto"/>
        <w:rPr>
          <w:rFonts w:ascii="Book Antiqua" w:hAnsi="Book Antiqua" w:cs="Meiryo"/>
          <w:color w:val="000000" w:themeColor="text1"/>
          <w:sz w:val="24"/>
        </w:rPr>
      </w:pPr>
      <w:r w:rsidRPr="00244C35">
        <w:rPr>
          <w:rFonts w:ascii="Book Antiqua" w:hAnsi="Book Antiqua" w:cs="Meiryo"/>
          <w:b/>
          <w:color w:val="000000" w:themeColor="text1"/>
          <w:sz w:val="24"/>
        </w:rPr>
        <w:t>Telephone:</w:t>
      </w:r>
      <w:r w:rsidRPr="00244C35">
        <w:rPr>
          <w:rFonts w:ascii="Book Antiqua" w:hAnsi="Book Antiqua" w:cs="Meiryo"/>
          <w:color w:val="000000" w:themeColor="text1"/>
          <w:sz w:val="24"/>
        </w:rPr>
        <w:t xml:space="preserve"> +81</w:t>
      </w:r>
      <w:r w:rsidR="00675AC1" w:rsidRPr="00244C35">
        <w:rPr>
          <w:rFonts w:ascii="Book Antiqua" w:hAnsi="Book Antiqua" w:cs="Meiryo"/>
          <w:color w:val="000000" w:themeColor="text1"/>
          <w:sz w:val="24"/>
        </w:rPr>
        <w:t>-</w:t>
      </w:r>
      <w:r w:rsidRPr="00244C35">
        <w:rPr>
          <w:rFonts w:ascii="Book Antiqua" w:eastAsia="Meiryo" w:hAnsi="Book Antiqua" w:cs="Meiryo"/>
          <w:color w:val="262626"/>
          <w:kern w:val="0"/>
          <w:sz w:val="24"/>
        </w:rPr>
        <w:t>72</w:t>
      </w:r>
      <w:r w:rsidR="00675AC1" w:rsidRPr="00244C35">
        <w:rPr>
          <w:rFonts w:ascii="Book Antiqua" w:hAnsi="Book Antiqua" w:cs="Meiryo"/>
          <w:color w:val="262626"/>
          <w:kern w:val="0"/>
          <w:sz w:val="24"/>
        </w:rPr>
        <w:t>-</w:t>
      </w:r>
      <w:r w:rsidR="00675AC1" w:rsidRPr="00244C35">
        <w:rPr>
          <w:rFonts w:ascii="Book Antiqua" w:eastAsia="Meiryo" w:hAnsi="Book Antiqua" w:cs="Meiryo"/>
          <w:color w:val="262626"/>
          <w:kern w:val="0"/>
          <w:sz w:val="24"/>
        </w:rPr>
        <w:t>681</w:t>
      </w:r>
      <w:r w:rsidRPr="00244C35">
        <w:rPr>
          <w:rFonts w:ascii="Book Antiqua" w:eastAsia="Meiryo" w:hAnsi="Book Antiqua" w:cs="Meiryo"/>
          <w:color w:val="262626"/>
          <w:kern w:val="0"/>
          <w:sz w:val="24"/>
        </w:rPr>
        <w:t>3801</w:t>
      </w:r>
      <w:r w:rsidRPr="00244C35">
        <w:rPr>
          <w:rFonts w:ascii="Book Antiqua" w:hAnsi="Book Antiqua" w:cs="Meiryo"/>
          <w:color w:val="000000" w:themeColor="text1"/>
          <w:sz w:val="24"/>
        </w:rPr>
        <w:tab/>
      </w:r>
    </w:p>
    <w:p w:rsidR="009A1219" w:rsidRPr="00244C35" w:rsidRDefault="009A1219" w:rsidP="00244C35">
      <w:pPr>
        <w:widowControl/>
        <w:autoSpaceDE w:val="0"/>
        <w:autoSpaceDN w:val="0"/>
        <w:adjustRightInd w:val="0"/>
        <w:spacing w:line="360" w:lineRule="auto"/>
        <w:rPr>
          <w:rFonts w:ascii="Book Antiqua" w:hAnsi="Book Antiqua" w:cs="Meiryo"/>
          <w:color w:val="000000" w:themeColor="text1"/>
          <w:sz w:val="24"/>
        </w:rPr>
      </w:pPr>
      <w:r w:rsidRPr="00244C35">
        <w:rPr>
          <w:rFonts w:ascii="Book Antiqua" w:eastAsia="Meiryo" w:hAnsi="Book Antiqua" w:cs="Meiryo"/>
          <w:b/>
          <w:color w:val="000000" w:themeColor="text1"/>
          <w:sz w:val="24"/>
        </w:rPr>
        <w:t>Fax:</w:t>
      </w:r>
      <w:r w:rsidR="00675AC1" w:rsidRPr="00244C35">
        <w:rPr>
          <w:rFonts w:ascii="Book Antiqua" w:eastAsia="Meiryo" w:hAnsi="Book Antiqua" w:cs="Meiryo"/>
          <w:color w:val="000000" w:themeColor="text1"/>
          <w:sz w:val="24"/>
        </w:rPr>
        <w:t xml:space="preserve"> +81</w:t>
      </w:r>
      <w:r w:rsidR="007F1256">
        <w:rPr>
          <w:rFonts w:ascii="Book Antiqua" w:hAnsi="Book Antiqua" w:cs="Meiryo" w:hint="eastAsia"/>
          <w:color w:val="000000" w:themeColor="text1"/>
          <w:sz w:val="24"/>
        </w:rPr>
        <w:t>-</w:t>
      </w:r>
      <w:r w:rsidR="00675AC1" w:rsidRPr="00244C35">
        <w:rPr>
          <w:rFonts w:ascii="Book Antiqua" w:eastAsia="Meiryo" w:hAnsi="Book Antiqua" w:cs="Meiryo"/>
          <w:color w:val="000000" w:themeColor="text1"/>
          <w:sz w:val="24"/>
        </w:rPr>
        <w:t>72</w:t>
      </w:r>
      <w:r w:rsidR="00675AC1" w:rsidRPr="00244C35">
        <w:rPr>
          <w:rFonts w:ascii="Book Antiqua" w:hAnsi="Book Antiqua" w:cs="Meiryo"/>
          <w:color w:val="000000" w:themeColor="text1"/>
          <w:sz w:val="24"/>
        </w:rPr>
        <w:t>-</w:t>
      </w:r>
      <w:r w:rsidR="00675AC1" w:rsidRPr="00244C35">
        <w:rPr>
          <w:rFonts w:ascii="Book Antiqua" w:eastAsia="Meiryo" w:hAnsi="Book Antiqua" w:cs="Meiryo"/>
          <w:color w:val="000000" w:themeColor="text1"/>
          <w:sz w:val="24"/>
        </w:rPr>
        <w:t>682</w:t>
      </w:r>
      <w:r w:rsidRPr="00244C35">
        <w:rPr>
          <w:rFonts w:ascii="Book Antiqua" w:eastAsia="Meiryo" w:hAnsi="Book Antiqua" w:cs="Meiryo"/>
          <w:color w:val="000000" w:themeColor="text1"/>
          <w:sz w:val="24"/>
        </w:rPr>
        <w:t>3834</w:t>
      </w:r>
    </w:p>
    <w:p w:rsidR="009A1219" w:rsidRPr="00244C35" w:rsidRDefault="009A1219" w:rsidP="00244C35">
      <w:pPr>
        <w:spacing w:line="360" w:lineRule="auto"/>
        <w:rPr>
          <w:rFonts w:ascii="Book Antiqua" w:hAnsi="Book Antiqua"/>
          <w:b/>
          <w:sz w:val="24"/>
        </w:rPr>
      </w:pPr>
    </w:p>
    <w:p w:rsidR="001606B7" w:rsidRPr="00244C35" w:rsidRDefault="001606B7" w:rsidP="00244C35">
      <w:pPr>
        <w:spacing w:line="360" w:lineRule="auto"/>
        <w:rPr>
          <w:rFonts w:ascii="Book Antiqua" w:hAnsi="Book Antiqua"/>
          <w:b/>
          <w:sz w:val="24"/>
        </w:rPr>
      </w:pPr>
      <w:r w:rsidRPr="00244C35">
        <w:rPr>
          <w:rFonts w:ascii="Book Antiqua" w:hAnsi="Book Antiqua"/>
          <w:b/>
          <w:sz w:val="24"/>
        </w:rPr>
        <w:t>Received:</w:t>
      </w:r>
      <w:r w:rsidR="005E196F" w:rsidRPr="00244C35">
        <w:rPr>
          <w:rFonts w:ascii="Book Antiqua" w:hAnsi="Book Antiqua"/>
          <w:b/>
          <w:sz w:val="24"/>
        </w:rPr>
        <w:t xml:space="preserve"> </w:t>
      </w:r>
      <w:r w:rsidR="005E196F" w:rsidRPr="00244C35">
        <w:rPr>
          <w:rFonts w:ascii="Book Antiqua" w:hAnsi="Book Antiqua"/>
          <w:sz w:val="24"/>
        </w:rPr>
        <w:t>January 25, 2015</w:t>
      </w:r>
      <w:r w:rsidR="00913F6D" w:rsidRPr="00244C35">
        <w:rPr>
          <w:rFonts w:ascii="Book Antiqua" w:hAnsi="Book Antiqua"/>
          <w:sz w:val="24"/>
        </w:rPr>
        <w:t xml:space="preserve"> </w:t>
      </w:r>
    </w:p>
    <w:p w:rsidR="001606B7" w:rsidRPr="00244C35" w:rsidRDefault="001606B7" w:rsidP="00244C35">
      <w:pPr>
        <w:spacing w:line="360" w:lineRule="auto"/>
        <w:rPr>
          <w:rFonts w:ascii="Book Antiqua" w:hAnsi="Book Antiqua"/>
          <w:b/>
          <w:sz w:val="24"/>
        </w:rPr>
      </w:pPr>
      <w:r w:rsidRPr="00244C35">
        <w:rPr>
          <w:rFonts w:ascii="Book Antiqua" w:hAnsi="Book Antiqua"/>
          <w:b/>
          <w:sz w:val="24"/>
        </w:rPr>
        <w:t>Peer-review started:</w:t>
      </w:r>
      <w:r w:rsidR="005E196F" w:rsidRPr="00244C35">
        <w:rPr>
          <w:rFonts w:ascii="Book Antiqua" w:hAnsi="Book Antiqua"/>
          <w:sz w:val="24"/>
        </w:rPr>
        <w:t xml:space="preserve"> January 27, 2015</w:t>
      </w:r>
      <w:r w:rsidR="00913F6D" w:rsidRPr="00244C35">
        <w:rPr>
          <w:rFonts w:ascii="Book Antiqua" w:hAnsi="Book Antiqua"/>
          <w:sz w:val="24"/>
        </w:rPr>
        <w:t xml:space="preserve"> </w:t>
      </w:r>
    </w:p>
    <w:p w:rsidR="001606B7" w:rsidRPr="00244C35" w:rsidRDefault="001606B7" w:rsidP="00244C35">
      <w:pPr>
        <w:spacing w:line="360" w:lineRule="auto"/>
        <w:rPr>
          <w:rFonts w:ascii="Book Antiqua" w:hAnsi="Book Antiqua"/>
          <w:b/>
          <w:sz w:val="24"/>
        </w:rPr>
      </w:pPr>
      <w:r w:rsidRPr="00244C35">
        <w:rPr>
          <w:rFonts w:ascii="Book Antiqua" w:hAnsi="Book Antiqua"/>
          <w:b/>
          <w:sz w:val="24"/>
        </w:rPr>
        <w:t>First decision:</w:t>
      </w:r>
      <w:r w:rsidR="005E196F" w:rsidRPr="00244C35">
        <w:rPr>
          <w:rFonts w:ascii="Book Antiqua" w:hAnsi="Book Antiqua"/>
          <w:b/>
          <w:sz w:val="24"/>
        </w:rPr>
        <w:t xml:space="preserve"> </w:t>
      </w:r>
      <w:r w:rsidR="005E196F" w:rsidRPr="00244C35">
        <w:rPr>
          <w:rFonts w:ascii="Book Antiqua" w:hAnsi="Book Antiqua"/>
          <w:sz w:val="24"/>
        </w:rPr>
        <w:t>March 20, 2015</w:t>
      </w:r>
    </w:p>
    <w:p w:rsidR="001606B7" w:rsidRPr="00244C35" w:rsidRDefault="001606B7" w:rsidP="00244C35">
      <w:pPr>
        <w:spacing w:line="360" w:lineRule="auto"/>
        <w:rPr>
          <w:rFonts w:ascii="Book Antiqua" w:hAnsi="Book Antiqua"/>
          <w:b/>
          <w:sz w:val="24"/>
        </w:rPr>
      </w:pPr>
      <w:r w:rsidRPr="00244C35">
        <w:rPr>
          <w:rFonts w:ascii="Book Antiqua" w:hAnsi="Book Antiqua"/>
          <w:b/>
          <w:sz w:val="24"/>
        </w:rPr>
        <w:t>Revised:</w:t>
      </w:r>
      <w:r w:rsidR="005E196F" w:rsidRPr="00244C35">
        <w:rPr>
          <w:rFonts w:ascii="Book Antiqua" w:hAnsi="Book Antiqua"/>
          <w:sz w:val="24"/>
        </w:rPr>
        <w:t xml:space="preserve"> March 29, 2015</w:t>
      </w:r>
      <w:r w:rsidR="00913F6D" w:rsidRPr="00244C35">
        <w:rPr>
          <w:rFonts w:ascii="Book Antiqua" w:hAnsi="Book Antiqua"/>
          <w:b/>
          <w:sz w:val="24"/>
        </w:rPr>
        <w:t xml:space="preserve"> </w:t>
      </w:r>
    </w:p>
    <w:p w:rsidR="001606B7" w:rsidRPr="00244C35" w:rsidRDefault="001606B7" w:rsidP="00244C35">
      <w:pPr>
        <w:spacing w:line="360" w:lineRule="auto"/>
        <w:rPr>
          <w:rFonts w:ascii="Book Antiqua" w:hAnsi="Book Antiqua"/>
          <w:b/>
          <w:sz w:val="24"/>
        </w:rPr>
      </w:pPr>
      <w:r w:rsidRPr="00244C35">
        <w:rPr>
          <w:rFonts w:ascii="Book Antiqua" w:hAnsi="Book Antiqua"/>
          <w:b/>
          <w:sz w:val="24"/>
        </w:rPr>
        <w:t>Accepted:</w:t>
      </w:r>
      <w:r w:rsidR="00FD18FC" w:rsidRPr="00FD18FC">
        <w:t xml:space="preserve"> </w:t>
      </w:r>
      <w:r w:rsidR="00FD18FC" w:rsidRPr="00FD18FC">
        <w:rPr>
          <w:rFonts w:ascii="Book Antiqua" w:hAnsi="Book Antiqua"/>
          <w:sz w:val="24"/>
        </w:rPr>
        <w:t>April 28, 2015</w:t>
      </w:r>
      <w:r w:rsidR="00913F6D" w:rsidRPr="00244C35">
        <w:rPr>
          <w:rFonts w:ascii="Book Antiqua" w:hAnsi="Book Antiqua"/>
          <w:b/>
          <w:sz w:val="24"/>
        </w:rPr>
        <w:t xml:space="preserve"> </w:t>
      </w:r>
    </w:p>
    <w:p w:rsidR="001606B7" w:rsidRPr="00244C35" w:rsidRDefault="001606B7" w:rsidP="00244C35">
      <w:pPr>
        <w:spacing w:line="360" w:lineRule="auto"/>
        <w:rPr>
          <w:rFonts w:ascii="Book Antiqua" w:hAnsi="Book Antiqua"/>
          <w:b/>
          <w:sz w:val="24"/>
        </w:rPr>
      </w:pPr>
      <w:r w:rsidRPr="00244C35">
        <w:rPr>
          <w:rFonts w:ascii="Book Antiqua" w:hAnsi="Book Antiqua"/>
          <w:b/>
          <w:sz w:val="24"/>
        </w:rPr>
        <w:t>Article in press:</w:t>
      </w:r>
    </w:p>
    <w:p w:rsidR="001606B7" w:rsidRPr="00244C35" w:rsidRDefault="001606B7" w:rsidP="00244C35">
      <w:pPr>
        <w:spacing w:line="360" w:lineRule="auto"/>
        <w:rPr>
          <w:rFonts w:ascii="Book Antiqua" w:hAnsi="Book Antiqua"/>
          <w:b/>
          <w:sz w:val="24"/>
        </w:rPr>
      </w:pPr>
      <w:r w:rsidRPr="00244C35">
        <w:rPr>
          <w:rFonts w:ascii="Book Antiqua" w:hAnsi="Book Antiqua"/>
          <w:b/>
          <w:sz w:val="24"/>
        </w:rPr>
        <w:t>Published online:</w:t>
      </w:r>
      <w:r w:rsidR="00913F6D" w:rsidRPr="00244C35">
        <w:rPr>
          <w:rFonts w:ascii="Book Antiqua" w:hAnsi="Book Antiqua"/>
          <w:b/>
          <w:sz w:val="24"/>
        </w:rPr>
        <w:t xml:space="preserve"> </w:t>
      </w:r>
    </w:p>
    <w:p w:rsidR="00913F6D" w:rsidRPr="00244C35" w:rsidRDefault="00913F6D" w:rsidP="00244C35">
      <w:pPr>
        <w:spacing w:line="360" w:lineRule="auto"/>
        <w:rPr>
          <w:rFonts w:ascii="Book Antiqua" w:hAnsi="Book Antiqua" w:cs="宋体"/>
          <w:bCs/>
          <w:color w:val="000000"/>
          <w:kern w:val="0"/>
          <w:sz w:val="24"/>
        </w:rPr>
      </w:pPr>
    </w:p>
    <w:p w:rsidR="00544FAE" w:rsidRPr="00244C35" w:rsidRDefault="001606B7" w:rsidP="00244C35">
      <w:pPr>
        <w:spacing w:line="360" w:lineRule="auto"/>
        <w:rPr>
          <w:rFonts w:ascii="Book Antiqua" w:hAnsi="Book Antiqua"/>
          <w:b/>
          <w:color w:val="000000" w:themeColor="text1"/>
          <w:sz w:val="24"/>
        </w:rPr>
      </w:pPr>
      <w:r w:rsidRPr="00244C35">
        <w:rPr>
          <w:rFonts w:ascii="Book Antiqua" w:hAnsi="Book Antiqua"/>
          <w:b/>
          <w:sz w:val="24"/>
        </w:rPr>
        <w:t>Abstract</w:t>
      </w:r>
    </w:p>
    <w:p w:rsidR="001606B7" w:rsidRPr="00244C35" w:rsidRDefault="00443C3E" w:rsidP="00244C35">
      <w:pPr>
        <w:spacing w:line="360" w:lineRule="auto"/>
        <w:rPr>
          <w:rFonts w:ascii="Book Antiqua" w:hAnsi="Book Antiqua" w:cs="宋体"/>
          <w:bCs/>
          <w:color w:val="000000"/>
          <w:kern w:val="0"/>
          <w:sz w:val="24"/>
        </w:rPr>
      </w:pPr>
      <w:r w:rsidRPr="00244C35">
        <w:rPr>
          <w:rFonts w:ascii="Book Antiqua" w:hAnsi="Book Antiqua"/>
          <w:color w:val="000000" w:themeColor="text1"/>
          <w:sz w:val="24"/>
        </w:rPr>
        <w:t>Until recently</w:t>
      </w:r>
      <w:r w:rsidR="00786205" w:rsidRPr="00244C35">
        <w:rPr>
          <w:rFonts w:ascii="Book Antiqua" w:hAnsi="Book Antiqua"/>
          <w:color w:val="000000" w:themeColor="text1"/>
          <w:sz w:val="24"/>
        </w:rPr>
        <w:t>, a</w:t>
      </w:r>
      <w:r w:rsidR="00942A7C" w:rsidRPr="00244C35">
        <w:rPr>
          <w:rFonts w:ascii="Book Antiqua" w:hAnsi="Book Antiqua"/>
          <w:color w:val="000000" w:themeColor="text1"/>
          <w:sz w:val="24"/>
        </w:rPr>
        <w:t>nti-platelet/coagulation therapy</w:t>
      </w:r>
      <w:r w:rsidR="00786205" w:rsidRPr="00244C35">
        <w:rPr>
          <w:rFonts w:ascii="Book Antiqua" w:hAnsi="Book Antiqua"/>
          <w:color w:val="000000" w:themeColor="text1"/>
          <w:sz w:val="24"/>
        </w:rPr>
        <w:t xml:space="preserve"> had not been recommended for patients with cirrhosis.</w:t>
      </w:r>
      <w:r w:rsidR="00913F6D" w:rsidRPr="00244C35">
        <w:rPr>
          <w:rFonts w:ascii="Book Antiqua" w:hAnsi="Book Antiqua"/>
          <w:color w:val="000000" w:themeColor="text1"/>
          <w:sz w:val="24"/>
        </w:rPr>
        <w:t xml:space="preserve"> </w:t>
      </w:r>
      <w:r w:rsidRPr="00244C35">
        <w:rPr>
          <w:rFonts w:ascii="Book Antiqua" w:hAnsi="Book Antiqua"/>
          <w:color w:val="000000" w:themeColor="text1"/>
          <w:sz w:val="24"/>
        </w:rPr>
        <w:t>Although venous thrombosis is one of</w:t>
      </w:r>
      <w:r w:rsidR="00786205" w:rsidRPr="00244C35">
        <w:rPr>
          <w:rFonts w:ascii="Book Antiqua" w:hAnsi="Book Antiqua"/>
          <w:color w:val="000000" w:themeColor="text1"/>
          <w:sz w:val="24"/>
        </w:rPr>
        <w:t xml:space="preserve"> </w:t>
      </w:r>
      <w:r w:rsidR="0018398C" w:rsidRPr="00244C35">
        <w:rPr>
          <w:rFonts w:ascii="Book Antiqua" w:hAnsi="Book Antiqua"/>
          <w:color w:val="000000" w:themeColor="text1"/>
          <w:sz w:val="24"/>
        </w:rPr>
        <w:t>the</w:t>
      </w:r>
      <w:r w:rsidR="0018398C" w:rsidRPr="00244C35">
        <w:rPr>
          <w:rFonts w:ascii="Book Antiqua" w:hAnsi="Book Antiqua"/>
          <w:b/>
          <w:color w:val="000000" w:themeColor="text1"/>
          <w:sz w:val="24"/>
        </w:rPr>
        <w:t xml:space="preserve"> </w:t>
      </w:r>
      <w:r w:rsidR="00786205" w:rsidRPr="00244C35">
        <w:rPr>
          <w:rFonts w:ascii="Book Antiqua" w:hAnsi="Book Antiqua"/>
          <w:color w:val="000000" w:themeColor="text1"/>
          <w:sz w:val="24"/>
        </w:rPr>
        <w:t>representative complication</w:t>
      </w:r>
      <w:r w:rsidRPr="00244C35">
        <w:rPr>
          <w:rFonts w:ascii="Book Antiqua" w:hAnsi="Book Antiqua"/>
          <w:color w:val="000000" w:themeColor="text1"/>
          <w:sz w:val="24"/>
        </w:rPr>
        <w:t>s</w:t>
      </w:r>
      <w:r w:rsidR="00786205" w:rsidRPr="00244C35">
        <w:rPr>
          <w:rFonts w:ascii="Book Antiqua" w:hAnsi="Book Antiqua"/>
          <w:color w:val="000000" w:themeColor="text1"/>
          <w:sz w:val="24"/>
        </w:rPr>
        <w:t xml:space="preserve"> of cirrhosis</w:t>
      </w:r>
      <w:r w:rsidR="00054CFE" w:rsidRPr="00244C35">
        <w:rPr>
          <w:rFonts w:ascii="Book Antiqua" w:hAnsi="Book Antiqua"/>
          <w:color w:val="000000" w:themeColor="text1"/>
          <w:sz w:val="24"/>
        </w:rPr>
        <w:t xml:space="preserve"> and ischemic disorders as</w:t>
      </w:r>
      <w:r w:rsidR="00F066D7" w:rsidRPr="00244C35">
        <w:rPr>
          <w:rFonts w:ascii="Book Antiqua" w:hAnsi="Book Antiqua"/>
          <w:color w:val="000000" w:themeColor="text1"/>
          <w:sz w:val="24"/>
        </w:rPr>
        <w:t>sociated with atherosclerosis are</w:t>
      </w:r>
      <w:r w:rsidR="00054CFE" w:rsidRPr="00244C35">
        <w:rPr>
          <w:rFonts w:ascii="Book Antiqua" w:hAnsi="Book Antiqua"/>
          <w:color w:val="000000" w:themeColor="text1"/>
          <w:sz w:val="24"/>
        </w:rPr>
        <w:t xml:space="preserve"> not infrequent in cirrhotic patients</w:t>
      </w:r>
      <w:r w:rsidR="00786205" w:rsidRPr="00244C35">
        <w:rPr>
          <w:rFonts w:ascii="Book Antiqua" w:hAnsi="Book Antiqua"/>
          <w:color w:val="000000" w:themeColor="text1"/>
          <w:sz w:val="24"/>
        </w:rPr>
        <w:t>, many clinicians have tended to hesitate to introduce anti-platelet/coagulation therapy</w:t>
      </w:r>
      <w:r w:rsidR="00054CFE" w:rsidRPr="00244C35">
        <w:rPr>
          <w:rFonts w:ascii="Book Antiqua" w:hAnsi="Book Antiqua"/>
          <w:color w:val="000000" w:themeColor="text1"/>
          <w:sz w:val="24"/>
        </w:rPr>
        <w:t xml:space="preserve"> to their patients</w:t>
      </w:r>
      <w:r w:rsidR="00786205" w:rsidRPr="00244C35">
        <w:rPr>
          <w:rFonts w:ascii="Book Antiqua" w:hAnsi="Book Antiqua"/>
          <w:color w:val="000000" w:themeColor="text1"/>
          <w:sz w:val="24"/>
        </w:rPr>
        <w:t xml:space="preserve">. </w:t>
      </w:r>
      <w:r w:rsidR="0018398C" w:rsidRPr="00244C35">
        <w:rPr>
          <w:rFonts w:ascii="Book Antiqua" w:hAnsi="Book Antiqua"/>
          <w:color w:val="000000" w:themeColor="text1"/>
          <w:sz w:val="24"/>
        </w:rPr>
        <w:t>Undoubtedly</w:t>
      </w:r>
      <w:r w:rsidR="00054CFE" w:rsidRPr="00244C35">
        <w:rPr>
          <w:rFonts w:ascii="Book Antiqua" w:hAnsi="Book Antiqua"/>
          <w:color w:val="000000" w:themeColor="text1"/>
          <w:sz w:val="24"/>
        </w:rPr>
        <w:t xml:space="preserve">, </w:t>
      </w:r>
      <w:r w:rsidR="0018398C" w:rsidRPr="00244C35">
        <w:rPr>
          <w:rFonts w:ascii="Book Antiqua" w:hAnsi="Book Antiqua"/>
          <w:color w:val="000000" w:themeColor="text1"/>
          <w:sz w:val="24"/>
        </w:rPr>
        <w:t>this</w:t>
      </w:r>
      <w:r w:rsidR="00054CFE" w:rsidRPr="00244C35">
        <w:rPr>
          <w:rFonts w:ascii="Book Antiqua" w:hAnsi="Book Antiqua"/>
          <w:color w:val="000000" w:themeColor="text1"/>
          <w:sz w:val="24"/>
        </w:rPr>
        <w:t xml:space="preserve"> is due to </w:t>
      </w:r>
      <w:r w:rsidR="0018398C" w:rsidRPr="00244C35">
        <w:rPr>
          <w:rFonts w:ascii="Book Antiqua" w:hAnsi="Book Antiqua"/>
          <w:color w:val="000000" w:themeColor="text1"/>
          <w:sz w:val="24"/>
        </w:rPr>
        <w:t xml:space="preserve">the increased risk of </w:t>
      </w:r>
      <w:r w:rsidR="00054CFE" w:rsidRPr="00244C35">
        <w:rPr>
          <w:rFonts w:ascii="Book Antiqua" w:hAnsi="Book Antiqua"/>
          <w:color w:val="000000" w:themeColor="text1"/>
          <w:sz w:val="24"/>
        </w:rPr>
        <w:t xml:space="preserve">hemorrhagic diathesis </w:t>
      </w:r>
      <w:r w:rsidR="0018398C" w:rsidRPr="00244C35">
        <w:rPr>
          <w:rFonts w:ascii="Book Antiqua" w:hAnsi="Book Antiqua"/>
          <w:color w:val="000000" w:themeColor="text1"/>
          <w:sz w:val="24"/>
        </w:rPr>
        <w:t>in</w:t>
      </w:r>
      <w:r w:rsidR="0018398C" w:rsidRPr="00244C35">
        <w:rPr>
          <w:rFonts w:ascii="Book Antiqua" w:hAnsi="Book Antiqua"/>
          <w:b/>
          <w:color w:val="000000" w:themeColor="text1"/>
          <w:sz w:val="24"/>
        </w:rPr>
        <w:t xml:space="preserve"> </w:t>
      </w:r>
      <w:r w:rsidR="00054CFE" w:rsidRPr="00244C35">
        <w:rPr>
          <w:rFonts w:ascii="Book Antiqua" w:hAnsi="Book Antiqua"/>
          <w:color w:val="000000" w:themeColor="text1"/>
          <w:sz w:val="24"/>
        </w:rPr>
        <w:t>cirrhotic patients.</w:t>
      </w:r>
      <w:r w:rsidR="00913F6D" w:rsidRPr="00244C35">
        <w:rPr>
          <w:rFonts w:ascii="Book Antiqua" w:hAnsi="Book Antiqua"/>
          <w:color w:val="000000" w:themeColor="text1"/>
          <w:sz w:val="24"/>
        </w:rPr>
        <w:t xml:space="preserve"> </w:t>
      </w:r>
      <w:r w:rsidR="00054CFE" w:rsidRPr="00244C35">
        <w:rPr>
          <w:rFonts w:ascii="Book Antiqua" w:hAnsi="Book Antiqua"/>
          <w:color w:val="000000" w:themeColor="text1"/>
          <w:sz w:val="24"/>
        </w:rPr>
        <w:t xml:space="preserve">However, accumulating evidence has </w:t>
      </w:r>
      <w:r w:rsidR="003E04B7" w:rsidRPr="00244C35">
        <w:rPr>
          <w:rFonts w:ascii="Book Antiqua" w:hAnsi="Book Antiqua"/>
          <w:color w:val="000000" w:themeColor="text1"/>
          <w:sz w:val="24"/>
        </w:rPr>
        <w:t>revealed</w:t>
      </w:r>
      <w:r w:rsidR="00054CFE" w:rsidRPr="00244C35">
        <w:rPr>
          <w:rFonts w:ascii="Book Antiqua" w:hAnsi="Book Antiqua"/>
          <w:color w:val="000000" w:themeColor="text1"/>
          <w:sz w:val="24"/>
        </w:rPr>
        <w:t xml:space="preserve"> </w:t>
      </w:r>
      <w:r w:rsidR="003E04B7" w:rsidRPr="00244C35">
        <w:rPr>
          <w:rFonts w:ascii="Book Antiqua" w:hAnsi="Book Antiqua"/>
          <w:color w:val="000000" w:themeColor="text1"/>
          <w:sz w:val="24"/>
        </w:rPr>
        <w:t>the</w:t>
      </w:r>
      <w:r w:rsidR="003E04B7" w:rsidRPr="00244C35">
        <w:rPr>
          <w:rFonts w:ascii="Book Antiqua" w:hAnsi="Book Antiqua"/>
          <w:b/>
          <w:color w:val="000000" w:themeColor="text1"/>
          <w:sz w:val="24"/>
        </w:rPr>
        <w:t xml:space="preserve"> </w:t>
      </w:r>
      <w:r w:rsidR="00054CFE" w:rsidRPr="00244C35">
        <w:rPr>
          <w:rFonts w:ascii="Book Antiqua" w:hAnsi="Book Antiqua"/>
          <w:color w:val="000000" w:themeColor="text1"/>
          <w:sz w:val="24"/>
        </w:rPr>
        <w:t>benefits</w:t>
      </w:r>
      <w:r w:rsidR="00F15B12" w:rsidRPr="00244C35">
        <w:rPr>
          <w:rFonts w:ascii="Book Antiqua" w:hAnsi="Book Antiqua"/>
          <w:color w:val="000000" w:themeColor="text1"/>
          <w:sz w:val="24"/>
        </w:rPr>
        <w:t xml:space="preserve"> of </w:t>
      </w:r>
      <w:r w:rsidR="00F066D7" w:rsidRPr="00244C35">
        <w:rPr>
          <w:rFonts w:ascii="Book Antiqua" w:hAnsi="Book Antiqua"/>
          <w:color w:val="000000" w:themeColor="text1"/>
          <w:sz w:val="24"/>
        </w:rPr>
        <w:t>anti-platelet/coagulation</w:t>
      </w:r>
      <w:r w:rsidR="00F15B12" w:rsidRPr="00244C35">
        <w:rPr>
          <w:rFonts w:ascii="Book Antiqua" w:hAnsi="Book Antiqua"/>
          <w:color w:val="000000" w:themeColor="text1"/>
          <w:sz w:val="24"/>
        </w:rPr>
        <w:t xml:space="preserve"> therapy for cirrhotic patients</w:t>
      </w:r>
      <w:r w:rsidR="00054CFE" w:rsidRPr="00244C35">
        <w:rPr>
          <w:rFonts w:ascii="Book Antiqua" w:hAnsi="Book Antiqua"/>
          <w:color w:val="000000" w:themeColor="text1"/>
          <w:sz w:val="24"/>
        </w:rPr>
        <w:t>.</w:t>
      </w:r>
      <w:r w:rsidR="00913F6D" w:rsidRPr="00244C35">
        <w:rPr>
          <w:rFonts w:ascii="Book Antiqua" w:hAnsi="Book Antiqua"/>
          <w:color w:val="000000" w:themeColor="text1"/>
          <w:sz w:val="24"/>
        </w:rPr>
        <w:t xml:space="preserve"> </w:t>
      </w:r>
      <w:r w:rsidR="00F15B12" w:rsidRPr="00244C35">
        <w:rPr>
          <w:rFonts w:ascii="Book Antiqua" w:hAnsi="Book Antiqua"/>
          <w:color w:val="000000" w:themeColor="text1"/>
          <w:sz w:val="24"/>
        </w:rPr>
        <w:t xml:space="preserve">In addition to </w:t>
      </w:r>
      <w:r w:rsidR="0018398C" w:rsidRPr="00244C35">
        <w:rPr>
          <w:rFonts w:ascii="Book Antiqua" w:hAnsi="Book Antiqua"/>
          <w:color w:val="000000" w:themeColor="text1"/>
          <w:sz w:val="24"/>
        </w:rPr>
        <w:t xml:space="preserve">the </w:t>
      </w:r>
      <w:r w:rsidR="00F15B12" w:rsidRPr="00244C35">
        <w:rPr>
          <w:rFonts w:ascii="Book Antiqua" w:hAnsi="Book Antiqua"/>
          <w:color w:val="000000" w:themeColor="text1"/>
          <w:sz w:val="24"/>
        </w:rPr>
        <w:t>safe</w:t>
      </w:r>
      <w:r w:rsidR="006B5DCA" w:rsidRPr="00244C35">
        <w:rPr>
          <w:rFonts w:ascii="Book Antiqua" w:hAnsi="Book Antiqua"/>
          <w:color w:val="000000" w:themeColor="text1"/>
          <w:sz w:val="24"/>
        </w:rPr>
        <w:t>ty</w:t>
      </w:r>
      <w:r w:rsidR="00F15B12" w:rsidRPr="00244C35">
        <w:rPr>
          <w:rFonts w:ascii="Book Antiqua" w:hAnsi="Book Antiqua"/>
          <w:color w:val="000000" w:themeColor="text1"/>
          <w:sz w:val="24"/>
        </w:rPr>
        <w:t xml:space="preserve"> of the therapy</w:t>
      </w:r>
      <w:r w:rsidR="00E947BD" w:rsidRPr="00244C35">
        <w:rPr>
          <w:rFonts w:ascii="Book Antiqua" w:hAnsi="Book Antiqua"/>
          <w:color w:val="000000" w:themeColor="text1"/>
          <w:sz w:val="24"/>
        </w:rPr>
        <w:t xml:space="preserve"> </w:t>
      </w:r>
      <w:r w:rsidR="004E0576" w:rsidRPr="00244C35">
        <w:rPr>
          <w:rFonts w:ascii="Book Antiqua" w:hAnsi="Book Antiqua"/>
          <w:color w:val="000000" w:themeColor="text1"/>
          <w:sz w:val="24"/>
        </w:rPr>
        <w:t>carried out against</w:t>
      </w:r>
      <w:r w:rsidR="00E947BD" w:rsidRPr="00244C35">
        <w:rPr>
          <w:rFonts w:ascii="Book Antiqua" w:hAnsi="Book Antiqua"/>
          <w:color w:val="000000" w:themeColor="text1"/>
          <w:sz w:val="24"/>
        </w:rPr>
        <w:t xml:space="preserve"> cardiovascular diseases in cirrhotic patients</w:t>
      </w:r>
      <w:r w:rsidR="00F15B12" w:rsidRPr="00244C35">
        <w:rPr>
          <w:rFonts w:ascii="Book Antiqua" w:hAnsi="Book Antiqua"/>
          <w:color w:val="000000" w:themeColor="text1"/>
          <w:sz w:val="24"/>
        </w:rPr>
        <w:t xml:space="preserve">, </w:t>
      </w:r>
      <w:r w:rsidR="00942A7C" w:rsidRPr="00244C35">
        <w:rPr>
          <w:rFonts w:ascii="Book Antiqua" w:hAnsi="Book Antiqua"/>
          <w:color w:val="000000" w:themeColor="text1"/>
          <w:sz w:val="24"/>
        </w:rPr>
        <w:t>some</w:t>
      </w:r>
      <w:r w:rsidR="00F15B12" w:rsidRPr="00244C35">
        <w:rPr>
          <w:rFonts w:ascii="Book Antiqua" w:hAnsi="Book Antiqua"/>
          <w:color w:val="000000" w:themeColor="text1"/>
          <w:sz w:val="24"/>
        </w:rPr>
        <w:t xml:space="preserve"> clinical data have indicated its preventive effect on venous thrombosis.</w:t>
      </w:r>
      <w:r w:rsidR="00913F6D" w:rsidRPr="00244C35">
        <w:rPr>
          <w:rFonts w:ascii="Book Antiqua" w:hAnsi="Book Antiqua"/>
          <w:color w:val="000000" w:themeColor="text1"/>
          <w:sz w:val="24"/>
        </w:rPr>
        <w:t xml:space="preserve"> </w:t>
      </w:r>
      <w:r w:rsidR="004D063F" w:rsidRPr="00244C35">
        <w:rPr>
          <w:rFonts w:ascii="Book Antiqua" w:hAnsi="Book Antiqua"/>
          <w:color w:val="000000" w:themeColor="text1"/>
          <w:sz w:val="24"/>
        </w:rPr>
        <w:t xml:space="preserve">Moreover, </w:t>
      </w:r>
      <w:r w:rsidR="0018398C" w:rsidRPr="00244C35">
        <w:rPr>
          <w:rFonts w:ascii="Book Antiqua" w:hAnsi="Book Antiqua"/>
          <w:color w:val="000000" w:themeColor="text1"/>
          <w:sz w:val="24"/>
        </w:rPr>
        <w:t>the</w:t>
      </w:r>
      <w:r w:rsidR="004D063F" w:rsidRPr="00244C35">
        <w:rPr>
          <w:rFonts w:ascii="Book Antiqua" w:hAnsi="Book Antiqua"/>
          <w:color w:val="000000" w:themeColor="text1"/>
          <w:sz w:val="24"/>
        </w:rPr>
        <w:t xml:space="preserve"> efficacy of anti-platelet/coagulation therapy against cirrhosis itself has been demonstrated both clinically and experimentally.</w:t>
      </w:r>
      <w:r w:rsidR="00913F6D" w:rsidRPr="00244C35">
        <w:rPr>
          <w:rFonts w:ascii="Book Antiqua" w:hAnsi="Book Antiqua"/>
          <w:color w:val="000000" w:themeColor="text1"/>
          <w:sz w:val="24"/>
        </w:rPr>
        <w:t xml:space="preserve"> </w:t>
      </w:r>
      <w:r w:rsidR="009E7398" w:rsidRPr="00244C35">
        <w:rPr>
          <w:rFonts w:ascii="Book Antiqua" w:hAnsi="Book Antiqua"/>
          <w:color w:val="000000" w:themeColor="text1"/>
          <w:sz w:val="24"/>
        </w:rPr>
        <w:t>The concept</w:t>
      </w:r>
      <w:r w:rsidR="0018398C" w:rsidRPr="00244C35">
        <w:rPr>
          <w:rFonts w:ascii="Book Antiqua" w:hAnsi="Book Antiqua"/>
          <w:color w:val="000000" w:themeColor="text1"/>
          <w:sz w:val="24"/>
        </w:rPr>
        <w:t>ual</w:t>
      </w:r>
      <w:r w:rsidR="009E7398" w:rsidRPr="00244C35">
        <w:rPr>
          <w:rFonts w:ascii="Book Antiqua" w:hAnsi="Book Antiqua"/>
          <w:color w:val="000000" w:themeColor="text1"/>
          <w:sz w:val="24"/>
        </w:rPr>
        <w:t xml:space="preserve"> basis for application of anti-platelet/coagulation therapy against cirrhosis </w:t>
      </w:r>
      <w:r w:rsidR="003E04B7" w:rsidRPr="00244C35">
        <w:rPr>
          <w:rFonts w:ascii="Book Antiqua" w:hAnsi="Book Antiqua"/>
          <w:color w:val="000000" w:themeColor="text1"/>
          <w:sz w:val="24"/>
        </w:rPr>
        <w:t>was</w:t>
      </w:r>
      <w:r w:rsidR="009E7398" w:rsidRPr="00244C35">
        <w:rPr>
          <w:rFonts w:ascii="Book Antiqua" w:hAnsi="Book Antiqua"/>
          <w:color w:val="000000" w:themeColor="text1"/>
          <w:sz w:val="24"/>
        </w:rPr>
        <w:t xml:space="preserve"> constructed through two pathologic studies </w:t>
      </w:r>
      <w:r w:rsidR="00730CAE" w:rsidRPr="00244C35">
        <w:rPr>
          <w:rFonts w:ascii="Book Antiqua" w:hAnsi="Book Antiqua"/>
          <w:color w:val="000000" w:themeColor="text1"/>
          <w:sz w:val="24"/>
        </w:rPr>
        <w:t>on</w:t>
      </w:r>
      <w:r w:rsidR="009E7398" w:rsidRPr="00244C35">
        <w:rPr>
          <w:rFonts w:ascii="Book Antiqua" w:hAnsi="Book Antiqua"/>
          <w:color w:val="000000" w:themeColor="text1"/>
          <w:sz w:val="24"/>
        </w:rPr>
        <w:t xml:space="preserve"> intrahepatic thrombosis in cirrhotic livers.</w:t>
      </w:r>
      <w:r w:rsidR="00913F6D" w:rsidRPr="00244C35">
        <w:rPr>
          <w:rFonts w:ascii="Book Antiqua" w:hAnsi="Book Antiqua"/>
          <w:color w:val="000000" w:themeColor="text1"/>
          <w:sz w:val="24"/>
        </w:rPr>
        <w:t xml:space="preserve"> </w:t>
      </w:r>
      <w:r w:rsidR="00730CAE" w:rsidRPr="00244C35">
        <w:rPr>
          <w:rFonts w:ascii="Book Antiqua" w:hAnsi="Book Antiqua"/>
          <w:color w:val="000000" w:themeColor="text1"/>
          <w:sz w:val="24"/>
        </w:rPr>
        <w:t>It may be better to use</w:t>
      </w:r>
      <w:r w:rsidR="00654BB8" w:rsidRPr="00244C35">
        <w:rPr>
          <w:rFonts w:ascii="Book Antiqua" w:eastAsiaTheme="minorEastAsia" w:hAnsi="Book Antiqua"/>
          <w:sz w:val="24"/>
          <w:lang w:eastAsia="ja-JP"/>
        </w:rPr>
        <w:t xml:space="preserve"> thrombopoietin-receptor agonists</w:t>
      </w:r>
      <w:r w:rsidR="00274FBD" w:rsidRPr="00244C35">
        <w:rPr>
          <w:rFonts w:ascii="Book Antiqua" w:hAnsi="Book Antiqua"/>
          <w:color w:val="000000" w:themeColor="text1"/>
          <w:sz w:val="24"/>
        </w:rPr>
        <w:t xml:space="preserve">, </w:t>
      </w:r>
      <w:r w:rsidR="00CC0FE9" w:rsidRPr="00244C35">
        <w:rPr>
          <w:rFonts w:ascii="Book Antiqua" w:hAnsi="Book Antiqua"/>
          <w:color w:val="000000" w:themeColor="text1"/>
          <w:sz w:val="24"/>
        </w:rPr>
        <w:t>which</w:t>
      </w:r>
      <w:r w:rsidR="00274FBD" w:rsidRPr="00244C35">
        <w:rPr>
          <w:rFonts w:ascii="Book Antiqua" w:hAnsi="Book Antiqua"/>
          <w:color w:val="000000" w:themeColor="text1"/>
          <w:sz w:val="24"/>
        </w:rPr>
        <w:t xml:space="preserve"> </w:t>
      </w:r>
      <w:r w:rsidR="00FB133A" w:rsidRPr="00244C35">
        <w:rPr>
          <w:rFonts w:ascii="Book Antiqua" w:hAnsi="Book Antiqua"/>
          <w:color w:val="000000" w:themeColor="text1"/>
          <w:sz w:val="24"/>
        </w:rPr>
        <w:t>have been</w:t>
      </w:r>
      <w:r w:rsidR="00406AF1" w:rsidRPr="00244C35">
        <w:rPr>
          <w:rFonts w:ascii="Book Antiqua" w:hAnsi="Book Antiqua"/>
          <w:color w:val="000000" w:themeColor="text1"/>
          <w:sz w:val="24"/>
        </w:rPr>
        <w:t xml:space="preserve"> tested as</w:t>
      </w:r>
      <w:r w:rsidR="00F11996" w:rsidRPr="00244C35">
        <w:rPr>
          <w:rFonts w:ascii="Book Antiqua" w:hAnsi="Book Antiqua"/>
          <w:color w:val="000000" w:themeColor="text1"/>
          <w:sz w:val="24"/>
        </w:rPr>
        <w:t xml:space="preserve"> </w:t>
      </w:r>
      <w:r w:rsidR="00406AF1" w:rsidRPr="00244C35">
        <w:rPr>
          <w:rFonts w:ascii="Book Antiqua" w:hAnsi="Book Antiqua"/>
          <w:color w:val="000000" w:themeColor="text1"/>
          <w:sz w:val="24"/>
        </w:rPr>
        <w:t xml:space="preserve">a </w:t>
      </w:r>
      <w:r w:rsidR="00274FBD" w:rsidRPr="00244C35">
        <w:rPr>
          <w:rFonts w:ascii="Book Antiqua" w:hAnsi="Book Antiqua"/>
          <w:color w:val="000000" w:themeColor="text1"/>
          <w:sz w:val="24"/>
        </w:rPr>
        <w:t xml:space="preserve">treatment for cirrhosis-related thrombocytopenia, in combination with anti-platelet drugs </w:t>
      </w:r>
      <w:r w:rsidR="00730CAE" w:rsidRPr="00244C35">
        <w:rPr>
          <w:rFonts w:ascii="Book Antiqua" w:hAnsi="Book Antiqua"/>
          <w:color w:val="000000" w:themeColor="text1"/>
          <w:sz w:val="24"/>
        </w:rPr>
        <w:t>to reduce the</w:t>
      </w:r>
      <w:r w:rsidR="00274FBD" w:rsidRPr="00244C35">
        <w:rPr>
          <w:rFonts w:ascii="Book Antiqua" w:hAnsi="Book Antiqua"/>
          <w:color w:val="000000" w:themeColor="text1"/>
          <w:sz w:val="24"/>
        </w:rPr>
        <w:t xml:space="preserve"> risk of venous thrombosis.</w:t>
      </w:r>
      <w:r w:rsidR="00913F6D" w:rsidRPr="00244C35">
        <w:rPr>
          <w:rFonts w:ascii="Book Antiqua" w:hAnsi="Book Antiqua"/>
          <w:color w:val="000000" w:themeColor="text1"/>
          <w:sz w:val="24"/>
        </w:rPr>
        <w:t xml:space="preserve"> </w:t>
      </w:r>
      <w:r w:rsidR="00BD520E" w:rsidRPr="00244C35">
        <w:rPr>
          <w:rFonts w:ascii="Book Antiqua" w:hAnsi="Book Antiqua"/>
          <w:color w:val="000000" w:themeColor="text1"/>
          <w:sz w:val="24"/>
        </w:rPr>
        <w:t xml:space="preserve">During the last decade, </w:t>
      </w:r>
      <w:r w:rsidR="00730CAE" w:rsidRPr="00244C35">
        <w:rPr>
          <w:rFonts w:ascii="Book Antiqua" w:hAnsi="Book Antiqua"/>
          <w:color w:val="000000" w:themeColor="text1"/>
          <w:sz w:val="24"/>
        </w:rPr>
        <w:t xml:space="preserve">the </w:t>
      </w:r>
      <w:r w:rsidR="009E7398" w:rsidRPr="00244C35">
        <w:rPr>
          <w:rFonts w:ascii="Book Antiqua" w:hAnsi="Book Antiqua"/>
          <w:i/>
          <w:color w:val="000000" w:themeColor="text1"/>
          <w:sz w:val="24"/>
        </w:rPr>
        <w:t>World Journal of Gastroenterology</w:t>
      </w:r>
      <w:r w:rsidR="009E7398" w:rsidRPr="00244C35">
        <w:rPr>
          <w:rFonts w:ascii="Book Antiqua" w:hAnsi="Book Antiqua"/>
          <w:color w:val="000000" w:themeColor="text1"/>
          <w:sz w:val="24"/>
        </w:rPr>
        <w:t xml:space="preserve">, a sister journal of </w:t>
      </w:r>
      <w:r w:rsidR="009E7398" w:rsidRPr="00244C35">
        <w:rPr>
          <w:rFonts w:ascii="Book Antiqua" w:hAnsi="Book Antiqua"/>
          <w:i/>
          <w:color w:val="000000" w:themeColor="text1"/>
          <w:sz w:val="24"/>
        </w:rPr>
        <w:t>World Journal of Hepatology</w:t>
      </w:r>
      <w:r w:rsidR="009E7398" w:rsidRPr="00244C35">
        <w:rPr>
          <w:rFonts w:ascii="Book Antiqua" w:hAnsi="Book Antiqua"/>
          <w:color w:val="000000" w:themeColor="text1"/>
          <w:sz w:val="24"/>
        </w:rPr>
        <w:t xml:space="preserve">, has been one of the main platforms of </w:t>
      </w:r>
      <w:r w:rsidR="008A2BFD" w:rsidRPr="00244C35">
        <w:rPr>
          <w:rFonts w:ascii="Book Antiqua" w:hAnsi="Book Antiqua"/>
          <w:color w:val="000000" w:themeColor="text1"/>
          <w:sz w:val="24"/>
        </w:rPr>
        <w:t>active</w:t>
      </w:r>
      <w:r w:rsidR="00BD520E" w:rsidRPr="00244C35">
        <w:rPr>
          <w:rFonts w:ascii="Book Antiqua" w:hAnsi="Book Antiqua"/>
          <w:color w:val="000000" w:themeColor="text1"/>
          <w:sz w:val="24"/>
        </w:rPr>
        <w:t xml:space="preserve"> </w:t>
      </w:r>
      <w:r w:rsidR="009E7398" w:rsidRPr="00244C35">
        <w:rPr>
          <w:rFonts w:ascii="Book Antiqua" w:hAnsi="Book Antiqua"/>
          <w:color w:val="000000" w:themeColor="text1"/>
          <w:sz w:val="24"/>
        </w:rPr>
        <w:t xml:space="preserve">discussion </w:t>
      </w:r>
      <w:r w:rsidR="003E04B7" w:rsidRPr="00244C35">
        <w:rPr>
          <w:rFonts w:ascii="Book Antiqua" w:hAnsi="Book Antiqua"/>
          <w:color w:val="000000" w:themeColor="text1"/>
          <w:sz w:val="24"/>
        </w:rPr>
        <w:t>of</w:t>
      </w:r>
      <w:r w:rsidR="009E7398" w:rsidRPr="00244C35">
        <w:rPr>
          <w:rFonts w:ascii="Book Antiqua" w:hAnsi="Book Antiqua"/>
          <w:color w:val="000000" w:themeColor="text1"/>
          <w:sz w:val="24"/>
        </w:rPr>
        <w:t xml:space="preserve"> this theme.</w:t>
      </w:r>
    </w:p>
    <w:p w:rsidR="001606B7" w:rsidRPr="00244C35" w:rsidRDefault="001606B7" w:rsidP="00244C35">
      <w:pPr>
        <w:spacing w:line="360" w:lineRule="auto"/>
        <w:rPr>
          <w:rFonts w:ascii="Book Antiqua" w:hAnsi="Book Antiqua"/>
          <w:color w:val="000000"/>
          <w:sz w:val="24"/>
        </w:rPr>
      </w:pPr>
    </w:p>
    <w:p w:rsidR="001606B7" w:rsidRPr="00244C35" w:rsidRDefault="001606B7" w:rsidP="00244C35">
      <w:pPr>
        <w:spacing w:line="360" w:lineRule="auto"/>
        <w:rPr>
          <w:rFonts w:ascii="Book Antiqua" w:hAnsi="Book Antiqua"/>
          <w:sz w:val="24"/>
        </w:rPr>
      </w:pPr>
      <w:r w:rsidRPr="00244C35">
        <w:rPr>
          <w:rFonts w:ascii="Book Antiqua" w:hAnsi="Book Antiqua"/>
          <w:b/>
          <w:sz w:val="24"/>
        </w:rPr>
        <w:t>Key words:</w:t>
      </w:r>
      <w:r w:rsidR="00F11996" w:rsidRPr="00244C35">
        <w:rPr>
          <w:rFonts w:ascii="Book Antiqua" w:hAnsi="Book Antiqua"/>
          <w:sz w:val="24"/>
        </w:rPr>
        <w:t xml:space="preserve"> Anti-platelet/coagulation therapy; </w:t>
      </w:r>
      <w:r w:rsidR="007264C9" w:rsidRPr="00244C35">
        <w:rPr>
          <w:rFonts w:ascii="Book Antiqua" w:hAnsi="Book Antiqua"/>
          <w:sz w:val="24"/>
        </w:rPr>
        <w:t xml:space="preserve">Cirrhosis; Hemorrhagic diathesis; </w:t>
      </w:r>
      <w:r w:rsidR="00C65911" w:rsidRPr="00244C35">
        <w:rPr>
          <w:rFonts w:ascii="Book Antiqua" w:hAnsi="Book Antiqua"/>
          <w:sz w:val="24"/>
        </w:rPr>
        <w:t xml:space="preserve">Thrombosis; </w:t>
      </w:r>
      <w:r w:rsidR="007264C9" w:rsidRPr="00244C35">
        <w:rPr>
          <w:rFonts w:ascii="Book Antiqua" w:hAnsi="Book Antiqua"/>
          <w:sz w:val="24"/>
        </w:rPr>
        <w:t>Thrombocytopenia</w:t>
      </w:r>
    </w:p>
    <w:p w:rsidR="001606B7" w:rsidRPr="00244C35" w:rsidRDefault="001606B7" w:rsidP="00244C35">
      <w:pPr>
        <w:spacing w:line="360" w:lineRule="auto"/>
        <w:rPr>
          <w:rFonts w:ascii="Book Antiqua" w:hAnsi="Book Antiqua"/>
          <w:b/>
          <w:sz w:val="24"/>
        </w:rPr>
      </w:pPr>
    </w:p>
    <w:p w:rsidR="00913F6D" w:rsidRPr="00244C35" w:rsidRDefault="00913F6D" w:rsidP="00244C35">
      <w:pPr>
        <w:spacing w:line="360" w:lineRule="auto"/>
        <w:rPr>
          <w:rFonts w:ascii="Book Antiqua" w:hAnsi="Book Antiqua" w:cs="Arial"/>
          <w:sz w:val="24"/>
        </w:rPr>
      </w:pPr>
      <w:r w:rsidRPr="00244C35">
        <w:rPr>
          <w:rFonts w:ascii="Book Antiqua" w:hAnsi="Book Antiqua"/>
          <w:b/>
          <w:sz w:val="24"/>
        </w:rPr>
        <w:t xml:space="preserve">© </w:t>
      </w:r>
      <w:r w:rsidRPr="00244C35">
        <w:rPr>
          <w:rFonts w:ascii="Book Antiqua" w:hAnsi="Book Antiqua" w:cs="Arial"/>
          <w:b/>
          <w:sz w:val="24"/>
        </w:rPr>
        <w:t>The Author(s) 2015.</w:t>
      </w:r>
      <w:r w:rsidRPr="00244C35">
        <w:rPr>
          <w:rFonts w:ascii="Book Antiqua" w:hAnsi="Book Antiqua" w:cs="Arial"/>
          <w:sz w:val="24"/>
        </w:rPr>
        <w:t xml:space="preserve"> Published by Baishideng Publishing Group Inc. All rights reserved.</w:t>
      </w:r>
    </w:p>
    <w:p w:rsidR="00913F6D" w:rsidRPr="00244C35" w:rsidRDefault="00913F6D" w:rsidP="00244C35">
      <w:pPr>
        <w:spacing w:line="360" w:lineRule="auto"/>
        <w:rPr>
          <w:rFonts w:ascii="Book Antiqua" w:hAnsi="Book Antiqua"/>
          <w:b/>
          <w:sz w:val="24"/>
        </w:rPr>
      </w:pPr>
    </w:p>
    <w:p w:rsidR="001606B7" w:rsidRPr="00244C35" w:rsidRDefault="001606B7" w:rsidP="00244C35">
      <w:pPr>
        <w:spacing w:line="360" w:lineRule="auto"/>
        <w:rPr>
          <w:rFonts w:ascii="Book Antiqua" w:hAnsi="Book Antiqua"/>
          <w:sz w:val="24"/>
        </w:rPr>
      </w:pPr>
      <w:r w:rsidRPr="00244C35">
        <w:rPr>
          <w:rFonts w:ascii="Book Antiqua" w:hAnsi="Book Antiqua"/>
          <w:b/>
          <w:sz w:val="24"/>
        </w:rPr>
        <w:t>Core tip:</w:t>
      </w:r>
      <w:r w:rsidRPr="00244C35">
        <w:rPr>
          <w:rFonts w:ascii="Book Antiqua" w:hAnsi="Book Antiqua"/>
          <w:sz w:val="24"/>
        </w:rPr>
        <w:t xml:space="preserve"> </w:t>
      </w:r>
      <w:r w:rsidR="0079619C" w:rsidRPr="00244C35">
        <w:rPr>
          <w:rFonts w:ascii="Book Antiqua" w:hAnsi="Book Antiqua"/>
          <w:sz w:val="24"/>
        </w:rPr>
        <w:t>Recognition concerning</w:t>
      </w:r>
      <w:r w:rsidR="00196FBC" w:rsidRPr="00244C35">
        <w:rPr>
          <w:rFonts w:ascii="Book Antiqua" w:hAnsi="Book Antiqua"/>
          <w:sz w:val="24"/>
        </w:rPr>
        <w:t xml:space="preserve"> anti-platelet/coagulation therapy for cirrhotic patients has been changing from relative contraindication to recommendable.</w:t>
      </w:r>
      <w:r w:rsidR="00913F6D" w:rsidRPr="00244C35">
        <w:rPr>
          <w:rFonts w:ascii="Book Antiqua" w:hAnsi="Book Antiqua"/>
          <w:sz w:val="24"/>
        </w:rPr>
        <w:t xml:space="preserve"> </w:t>
      </w:r>
      <w:r w:rsidR="00ED293E" w:rsidRPr="00244C35">
        <w:rPr>
          <w:rFonts w:ascii="Book Antiqua" w:hAnsi="Book Antiqua"/>
          <w:sz w:val="24"/>
        </w:rPr>
        <w:t xml:space="preserve">Administration of </w:t>
      </w:r>
      <w:r w:rsidR="00B71FAC" w:rsidRPr="00244C35">
        <w:rPr>
          <w:rFonts w:ascii="Book Antiqua" w:hAnsi="Book Antiqua"/>
          <w:sz w:val="24"/>
        </w:rPr>
        <w:t>this type</w:t>
      </w:r>
      <w:r w:rsidR="00ED293E" w:rsidRPr="00244C35">
        <w:rPr>
          <w:rFonts w:ascii="Book Antiqua" w:hAnsi="Book Antiqua"/>
          <w:sz w:val="24"/>
        </w:rPr>
        <w:t xml:space="preserve"> of drugs is expected to </w:t>
      </w:r>
      <w:r w:rsidR="00B71FAC" w:rsidRPr="00244C35">
        <w:rPr>
          <w:rFonts w:ascii="Book Antiqua" w:hAnsi="Book Antiqua"/>
          <w:sz w:val="24"/>
        </w:rPr>
        <w:t xml:space="preserve">not only </w:t>
      </w:r>
      <w:r w:rsidR="00ED293E" w:rsidRPr="00244C35">
        <w:rPr>
          <w:rFonts w:ascii="Book Antiqua" w:hAnsi="Book Antiqua"/>
          <w:sz w:val="24"/>
        </w:rPr>
        <w:t xml:space="preserve">prevent cirrhosis-related thrombotic disorders but also </w:t>
      </w:r>
      <w:r w:rsidR="006E3EF4" w:rsidRPr="00244C35">
        <w:rPr>
          <w:rFonts w:ascii="Book Antiqua" w:hAnsi="Book Antiqua"/>
          <w:sz w:val="24"/>
        </w:rPr>
        <w:t>slow down</w:t>
      </w:r>
      <w:r w:rsidR="00B71FAC" w:rsidRPr="00244C35">
        <w:rPr>
          <w:rFonts w:ascii="Book Antiqua" w:hAnsi="Book Antiqua"/>
          <w:sz w:val="24"/>
        </w:rPr>
        <w:t xml:space="preserve"> the</w:t>
      </w:r>
      <w:r w:rsidR="00ED293E" w:rsidRPr="00244C35">
        <w:rPr>
          <w:rFonts w:ascii="Book Antiqua" w:hAnsi="Book Antiqua"/>
          <w:sz w:val="24"/>
        </w:rPr>
        <w:t xml:space="preserve"> progression of liver disease itself.</w:t>
      </w:r>
    </w:p>
    <w:p w:rsidR="00913F6D" w:rsidRPr="00244C35" w:rsidRDefault="00913F6D" w:rsidP="00244C35">
      <w:pPr>
        <w:spacing w:line="360" w:lineRule="auto"/>
        <w:rPr>
          <w:rFonts w:ascii="Book Antiqua" w:hAnsi="Book Antiqua" w:cs="宋体"/>
          <w:bCs/>
          <w:color w:val="000000"/>
          <w:kern w:val="0"/>
          <w:sz w:val="24"/>
        </w:rPr>
      </w:pPr>
    </w:p>
    <w:p w:rsidR="00244C35" w:rsidRPr="00244C35" w:rsidRDefault="00913F6D" w:rsidP="00244C35">
      <w:pPr>
        <w:spacing w:line="360" w:lineRule="auto"/>
        <w:rPr>
          <w:rFonts w:ascii="Book Antiqua" w:hAnsi="Book Antiqua" w:cs="Helvetica"/>
          <w:sz w:val="24"/>
        </w:rPr>
      </w:pPr>
      <w:r w:rsidRPr="00244C35">
        <w:rPr>
          <w:rFonts w:ascii="Book Antiqua" w:hAnsi="Book Antiqua"/>
          <w:sz w:val="24"/>
        </w:rPr>
        <w:t>Ikura</w:t>
      </w:r>
      <w:r w:rsidR="00244C35" w:rsidRPr="00244C35">
        <w:rPr>
          <w:rFonts w:ascii="Book Antiqua" w:hAnsi="Book Antiqua"/>
          <w:sz w:val="24"/>
        </w:rPr>
        <w:t xml:space="preserve"> Y</w:t>
      </w:r>
      <w:r w:rsidRPr="00244C35">
        <w:rPr>
          <w:rFonts w:ascii="Book Antiqua" w:hAnsi="Book Antiqua"/>
          <w:sz w:val="24"/>
        </w:rPr>
        <w:t>, Osuga</w:t>
      </w:r>
      <w:r w:rsidR="00244C35" w:rsidRPr="00244C35">
        <w:rPr>
          <w:rFonts w:ascii="Book Antiqua" w:hAnsi="Book Antiqua"/>
          <w:sz w:val="24"/>
        </w:rPr>
        <w:t xml:space="preserve"> T.</w:t>
      </w:r>
      <w:r w:rsidR="00244C35" w:rsidRPr="00244C35">
        <w:rPr>
          <w:rFonts w:ascii="Book Antiqua" w:hAnsi="Book Antiqua" w:cs="Helvetica"/>
          <w:color w:val="000000" w:themeColor="text1"/>
          <w:sz w:val="24"/>
        </w:rPr>
        <w:t xml:space="preserve"> Changing </w:t>
      </w:r>
      <w:r w:rsidR="00244C35" w:rsidRPr="00244C35">
        <w:rPr>
          <w:rFonts w:ascii="Book Antiqua" w:hAnsi="Book Antiqua" w:cs="Helvetica"/>
          <w:sz w:val="24"/>
        </w:rPr>
        <w:t xml:space="preserve">common sense: Anti-platelet/coagulation therapy against cirrhosis. </w:t>
      </w:r>
      <w:r w:rsidR="00244C35" w:rsidRPr="00244C35">
        <w:rPr>
          <w:rFonts w:ascii="Book Antiqua" w:hAnsi="Book Antiqua"/>
          <w:i/>
          <w:iCs/>
          <w:sz w:val="24"/>
        </w:rPr>
        <w:t xml:space="preserve">World J Hepatol </w:t>
      </w:r>
      <w:r w:rsidR="00244C35" w:rsidRPr="00244C35">
        <w:rPr>
          <w:rFonts w:ascii="Book Antiqua" w:hAnsi="Book Antiqua"/>
          <w:iCs/>
          <w:sz w:val="24"/>
        </w:rPr>
        <w:t>2015; In press</w:t>
      </w:r>
    </w:p>
    <w:p w:rsidR="00913F6D" w:rsidRPr="00244C35" w:rsidRDefault="00913F6D" w:rsidP="00244C35">
      <w:pPr>
        <w:spacing w:line="360" w:lineRule="auto"/>
        <w:rPr>
          <w:rFonts w:ascii="Book Antiqua" w:hAnsi="Book Antiqua"/>
          <w:sz w:val="24"/>
        </w:rPr>
      </w:pPr>
    </w:p>
    <w:p w:rsidR="001606B7" w:rsidRPr="00244C35" w:rsidRDefault="007E5342" w:rsidP="00244C35">
      <w:pPr>
        <w:spacing w:line="360" w:lineRule="auto"/>
        <w:rPr>
          <w:rFonts w:ascii="Book Antiqua" w:hAnsi="Book Antiqua"/>
          <w:b/>
          <w:sz w:val="24"/>
        </w:rPr>
      </w:pPr>
      <w:r w:rsidRPr="00244C35">
        <w:rPr>
          <w:rFonts w:ascii="Book Antiqua" w:hAnsi="Book Antiqua"/>
          <w:b/>
          <w:sz w:val="24"/>
        </w:rPr>
        <w:t xml:space="preserve">PROLOGUE: </w:t>
      </w:r>
      <w:r w:rsidR="0079619C" w:rsidRPr="00244C35">
        <w:rPr>
          <w:rFonts w:ascii="Book Antiqua" w:hAnsi="Book Antiqua"/>
          <w:b/>
          <w:sz w:val="24"/>
        </w:rPr>
        <w:t>CONTRAINDICATION?</w:t>
      </w:r>
    </w:p>
    <w:p w:rsidR="00AD0650" w:rsidRPr="00244C35" w:rsidRDefault="00F96EA5" w:rsidP="00244C35">
      <w:pPr>
        <w:spacing w:line="360" w:lineRule="auto"/>
        <w:rPr>
          <w:rFonts w:ascii="Book Antiqua" w:hAnsi="Book Antiqua"/>
          <w:sz w:val="24"/>
        </w:rPr>
      </w:pPr>
      <w:r w:rsidRPr="00244C35">
        <w:rPr>
          <w:rFonts w:ascii="Book Antiqua" w:hAnsi="Book Antiqua"/>
          <w:sz w:val="24"/>
        </w:rPr>
        <w:t xml:space="preserve">Until recently, </w:t>
      </w:r>
      <w:r w:rsidR="00B71FAC" w:rsidRPr="00244C35">
        <w:rPr>
          <w:rFonts w:ascii="Book Antiqua" w:hAnsi="Book Antiqua"/>
          <w:sz w:val="24"/>
        </w:rPr>
        <w:t xml:space="preserve">it was thought that </w:t>
      </w:r>
      <w:r w:rsidR="006E3EF4" w:rsidRPr="00244C35">
        <w:rPr>
          <w:rFonts w:ascii="Book Antiqua" w:hAnsi="Book Antiqua"/>
          <w:sz w:val="24"/>
        </w:rPr>
        <w:t xml:space="preserve">a balance between </w:t>
      </w:r>
      <w:r w:rsidR="00B71FAC" w:rsidRPr="00244C35">
        <w:rPr>
          <w:rFonts w:ascii="Book Antiqua" w:hAnsi="Book Antiqua"/>
          <w:sz w:val="24"/>
        </w:rPr>
        <w:t>the necessity and risks of anti-platelet/coagulation therapy for patients</w:t>
      </w:r>
      <w:r w:rsidR="002B7959" w:rsidRPr="00244C35">
        <w:rPr>
          <w:rFonts w:ascii="Book Antiqua" w:hAnsi="Book Antiqua"/>
          <w:sz w:val="24"/>
        </w:rPr>
        <w:t xml:space="preserve"> with cirrhosis</w:t>
      </w:r>
      <w:r w:rsidR="00B71FAC" w:rsidRPr="00244C35">
        <w:rPr>
          <w:rFonts w:ascii="Book Antiqua" w:hAnsi="Book Antiqua"/>
          <w:sz w:val="24"/>
        </w:rPr>
        <w:t xml:space="preserve"> had to be carefully considered</w:t>
      </w:r>
      <w:r w:rsidR="006E3EF4" w:rsidRPr="00244C35">
        <w:rPr>
          <w:rFonts w:ascii="Book Antiqua" w:hAnsi="Book Antiqua"/>
          <w:sz w:val="24"/>
        </w:rPr>
        <w:t>.</w:t>
      </w:r>
      <w:r w:rsidR="00913F6D" w:rsidRPr="00244C35">
        <w:rPr>
          <w:rFonts w:ascii="Book Antiqua" w:hAnsi="Book Antiqua"/>
          <w:sz w:val="24"/>
        </w:rPr>
        <w:t xml:space="preserve"> </w:t>
      </w:r>
      <w:r w:rsidR="006E3EF4" w:rsidRPr="00244C35">
        <w:rPr>
          <w:rFonts w:ascii="Book Antiqua" w:hAnsi="Book Antiqua"/>
          <w:sz w:val="24"/>
        </w:rPr>
        <w:t>T</w:t>
      </w:r>
      <w:r w:rsidR="00B71FAC" w:rsidRPr="00244C35">
        <w:rPr>
          <w:rFonts w:ascii="Book Antiqua" w:hAnsi="Book Antiqua"/>
          <w:sz w:val="24"/>
        </w:rPr>
        <w:t>his therapy was believed to be rather a relative cont</w:t>
      </w:r>
      <w:r w:rsidR="002B7959" w:rsidRPr="00244C35">
        <w:rPr>
          <w:rFonts w:ascii="Book Antiqua" w:hAnsi="Book Antiqua"/>
          <w:sz w:val="24"/>
        </w:rPr>
        <w:t>raindication for cirrhotic patie</w:t>
      </w:r>
      <w:r w:rsidR="00B71FAC" w:rsidRPr="00244C35">
        <w:rPr>
          <w:rFonts w:ascii="Book Antiqua" w:hAnsi="Book Antiqua"/>
          <w:sz w:val="24"/>
        </w:rPr>
        <w:t>nts</w:t>
      </w:r>
      <w:r w:rsidR="002B7959" w:rsidRPr="00244C35">
        <w:rPr>
          <w:rFonts w:ascii="Book Antiqua" w:hAnsi="Book Antiqua"/>
          <w:sz w:val="24"/>
        </w:rPr>
        <w:t>.</w:t>
      </w:r>
      <w:r w:rsidR="00913F6D" w:rsidRPr="00244C35">
        <w:rPr>
          <w:rFonts w:ascii="Book Antiqua" w:hAnsi="Book Antiqua"/>
          <w:sz w:val="24"/>
        </w:rPr>
        <w:t xml:space="preserve"> </w:t>
      </w:r>
      <w:r w:rsidR="0039451D" w:rsidRPr="00244C35">
        <w:rPr>
          <w:rFonts w:ascii="Book Antiqua" w:hAnsi="Book Antiqua"/>
          <w:sz w:val="24"/>
        </w:rPr>
        <w:t xml:space="preserve">Even </w:t>
      </w:r>
      <w:r w:rsidR="00C50CD6" w:rsidRPr="00244C35">
        <w:rPr>
          <w:rFonts w:ascii="Book Antiqua" w:hAnsi="Book Antiqua"/>
          <w:sz w:val="24"/>
        </w:rPr>
        <w:t>currently,</w:t>
      </w:r>
      <w:r w:rsidR="0039451D" w:rsidRPr="00244C35">
        <w:rPr>
          <w:rFonts w:ascii="Book Antiqua" w:hAnsi="Book Antiqua"/>
          <w:sz w:val="24"/>
        </w:rPr>
        <w:t xml:space="preserve"> </w:t>
      </w:r>
      <w:r w:rsidR="002B7959" w:rsidRPr="00244C35">
        <w:rPr>
          <w:rFonts w:ascii="Book Antiqua" w:hAnsi="Book Antiqua"/>
          <w:sz w:val="24"/>
        </w:rPr>
        <w:t xml:space="preserve">no one can dispute </w:t>
      </w:r>
      <w:r w:rsidR="00EE2FFB" w:rsidRPr="00244C35">
        <w:rPr>
          <w:rFonts w:ascii="Book Antiqua" w:hAnsi="Book Antiqua"/>
          <w:sz w:val="24"/>
        </w:rPr>
        <w:t xml:space="preserve">that </w:t>
      </w:r>
      <w:r w:rsidR="002B7959" w:rsidRPr="00244C35">
        <w:rPr>
          <w:rFonts w:ascii="Book Antiqua" w:hAnsi="Book Antiqua"/>
          <w:sz w:val="24"/>
        </w:rPr>
        <w:t xml:space="preserve">this </w:t>
      </w:r>
      <w:r w:rsidR="00EE2FFB" w:rsidRPr="00244C35">
        <w:rPr>
          <w:rFonts w:ascii="Book Antiqua" w:hAnsi="Book Antiqua"/>
          <w:sz w:val="24"/>
        </w:rPr>
        <w:t xml:space="preserve">therapy increases </w:t>
      </w:r>
      <w:r w:rsidR="002B7959" w:rsidRPr="00244C35">
        <w:rPr>
          <w:rFonts w:ascii="Book Antiqua" w:hAnsi="Book Antiqua"/>
          <w:sz w:val="24"/>
        </w:rPr>
        <w:t>the</w:t>
      </w:r>
      <w:r w:rsidR="00EE2FFB" w:rsidRPr="00244C35">
        <w:rPr>
          <w:rFonts w:ascii="Book Antiqua" w:hAnsi="Book Antiqua"/>
          <w:sz w:val="24"/>
        </w:rPr>
        <w:t xml:space="preserve"> risk of gastrointestinal bleeding in patients with </w:t>
      </w:r>
      <w:r w:rsidR="00C50CD6" w:rsidRPr="00244C35">
        <w:rPr>
          <w:rFonts w:ascii="Book Antiqua" w:hAnsi="Book Antiqua"/>
          <w:sz w:val="24"/>
        </w:rPr>
        <w:t xml:space="preserve">advanced </w:t>
      </w:r>
      <w:r w:rsidR="00EE2FFB" w:rsidRPr="00244C35">
        <w:rPr>
          <w:rFonts w:ascii="Book Antiqua" w:hAnsi="Book Antiqua"/>
          <w:sz w:val="24"/>
        </w:rPr>
        <w:t>decompensated cirrhosis</w:t>
      </w:r>
      <w:r w:rsidR="00282DBB" w:rsidRPr="00244C35">
        <w:rPr>
          <w:rFonts w:ascii="Book Antiqua" w:hAnsi="Book Antiqua"/>
          <w:sz w:val="24"/>
          <w:vertAlign w:val="superscript"/>
        </w:rPr>
        <w:t>[1,2]</w:t>
      </w:r>
      <w:r w:rsidR="00EE2FFB" w:rsidRPr="00244C35">
        <w:rPr>
          <w:rFonts w:ascii="Book Antiqua" w:hAnsi="Book Antiqua"/>
          <w:sz w:val="24"/>
        </w:rPr>
        <w:t>.</w:t>
      </w:r>
      <w:r w:rsidR="00913F6D" w:rsidRPr="00244C35">
        <w:rPr>
          <w:rFonts w:ascii="Book Antiqua" w:hAnsi="Book Antiqua"/>
          <w:sz w:val="24"/>
        </w:rPr>
        <w:t xml:space="preserve"> </w:t>
      </w:r>
      <w:r w:rsidR="00397AEA" w:rsidRPr="00244C35">
        <w:rPr>
          <w:rFonts w:ascii="Book Antiqua" w:hAnsi="Book Antiqua"/>
          <w:sz w:val="24"/>
        </w:rPr>
        <w:t>In contrast</w:t>
      </w:r>
      <w:r w:rsidR="00117717" w:rsidRPr="00244C35">
        <w:rPr>
          <w:rFonts w:ascii="Book Antiqua" w:hAnsi="Book Antiqua"/>
          <w:sz w:val="24"/>
        </w:rPr>
        <w:t>,</w:t>
      </w:r>
      <w:r w:rsidR="0053272F" w:rsidRPr="00244C35">
        <w:rPr>
          <w:rFonts w:ascii="Book Antiqua" w:hAnsi="Book Antiqua"/>
          <w:sz w:val="24"/>
        </w:rPr>
        <w:t xml:space="preserve"> venous thrombosis is </w:t>
      </w:r>
      <w:r w:rsidR="00397AEA" w:rsidRPr="00244C35">
        <w:rPr>
          <w:rFonts w:ascii="Book Antiqua" w:hAnsi="Book Antiqua"/>
          <w:sz w:val="24"/>
        </w:rPr>
        <w:t>one of</w:t>
      </w:r>
      <w:r w:rsidR="0053272F" w:rsidRPr="00244C35">
        <w:rPr>
          <w:rFonts w:ascii="Book Antiqua" w:hAnsi="Book Antiqua"/>
          <w:sz w:val="24"/>
        </w:rPr>
        <w:t xml:space="preserve"> important complication</w:t>
      </w:r>
      <w:r w:rsidR="00397AEA" w:rsidRPr="00244C35">
        <w:rPr>
          <w:rFonts w:ascii="Book Antiqua" w:hAnsi="Book Antiqua"/>
          <w:sz w:val="24"/>
        </w:rPr>
        <w:t>s</w:t>
      </w:r>
      <w:r w:rsidR="0053272F" w:rsidRPr="00244C35">
        <w:rPr>
          <w:rFonts w:ascii="Book Antiqua" w:hAnsi="Book Antiqua"/>
          <w:sz w:val="24"/>
        </w:rPr>
        <w:t xml:space="preserve"> of cirrhosis</w:t>
      </w:r>
      <w:r w:rsidR="00282DBB" w:rsidRPr="00244C35">
        <w:rPr>
          <w:rFonts w:ascii="Book Antiqua" w:hAnsi="Book Antiqua"/>
          <w:sz w:val="24"/>
          <w:vertAlign w:val="superscript"/>
        </w:rPr>
        <w:t>[1-7]</w:t>
      </w:r>
      <w:r w:rsidR="0053272F" w:rsidRPr="00244C35">
        <w:rPr>
          <w:rFonts w:ascii="Book Antiqua" w:hAnsi="Book Antiqua"/>
          <w:sz w:val="24"/>
        </w:rPr>
        <w:t>.</w:t>
      </w:r>
      <w:r w:rsidR="00913F6D" w:rsidRPr="00244C35">
        <w:rPr>
          <w:rFonts w:ascii="Book Antiqua" w:hAnsi="Book Antiqua"/>
          <w:sz w:val="24"/>
        </w:rPr>
        <w:t xml:space="preserve"> </w:t>
      </w:r>
      <w:r w:rsidR="00EA1CD8" w:rsidRPr="00244C35">
        <w:rPr>
          <w:rFonts w:ascii="Book Antiqua" w:hAnsi="Book Antiqua"/>
          <w:sz w:val="24"/>
        </w:rPr>
        <w:t>In addition, cirrhotic patients who suffer from atherosclerotic cardiovascular and cerebrovascular diseases have been increasing in number with the prevalence of metabolic syndrome.</w:t>
      </w:r>
      <w:r w:rsidR="00913F6D" w:rsidRPr="00244C35">
        <w:rPr>
          <w:rFonts w:ascii="Book Antiqua" w:hAnsi="Book Antiqua"/>
          <w:sz w:val="24"/>
        </w:rPr>
        <w:t xml:space="preserve"> </w:t>
      </w:r>
      <w:r w:rsidR="00EA1CD8" w:rsidRPr="00244C35">
        <w:rPr>
          <w:rFonts w:ascii="Book Antiqua" w:hAnsi="Book Antiqua"/>
          <w:sz w:val="24"/>
        </w:rPr>
        <w:t>As a result, a certain number of cirrhotic patients need anti-platelet/coagulation therapy.</w:t>
      </w:r>
      <w:r w:rsidR="00913F6D" w:rsidRPr="00244C35">
        <w:rPr>
          <w:rFonts w:ascii="Book Antiqua" w:hAnsi="Book Antiqua"/>
          <w:sz w:val="24"/>
        </w:rPr>
        <w:t xml:space="preserve"> </w:t>
      </w:r>
      <w:r w:rsidR="00EA1CD8" w:rsidRPr="00244C35">
        <w:rPr>
          <w:rFonts w:ascii="Book Antiqua" w:hAnsi="Book Antiqua"/>
          <w:sz w:val="24"/>
        </w:rPr>
        <w:t>Many physicians seem to administer a minimum amount of anti-platelet/coagulation drugs to such cirrhotic patients very carefully but timidly.</w:t>
      </w:r>
    </w:p>
    <w:p w:rsidR="00261119" w:rsidRPr="00244C35" w:rsidRDefault="00AD0650" w:rsidP="00244C35">
      <w:pPr>
        <w:spacing w:line="360" w:lineRule="auto"/>
        <w:ind w:firstLineChars="100" w:firstLine="240"/>
        <w:rPr>
          <w:rFonts w:ascii="Book Antiqua" w:hAnsi="Book Antiqua"/>
          <w:sz w:val="24"/>
        </w:rPr>
      </w:pPr>
      <w:r w:rsidRPr="00244C35">
        <w:rPr>
          <w:rFonts w:ascii="Book Antiqua" w:hAnsi="Book Antiqua"/>
          <w:sz w:val="24"/>
        </w:rPr>
        <w:t>T</w:t>
      </w:r>
      <w:r w:rsidR="00954C00" w:rsidRPr="00244C35">
        <w:rPr>
          <w:rFonts w:ascii="Book Antiqua" w:hAnsi="Book Antiqua"/>
          <w:sz w:val="24"/>
        </w:rPr>
        <w:t xml:space="preserve">he coagulation </w:t>
      </w:r>
      <w:r w:rsidRPr="00244C35">
        <w:rPr>
          <w:rFonts w:ascii="Book Antiqua" w:hAnsi="Book Antiqua"/>
          <w:sz w:val="24"/>
        </w:rPr>
        <w:t>status</w:t>
      </w:r>
      <w:r w:rsidR="00954C00" w:rsidRPr="00244C35">
        <w:rPr>
          <w:rFonts w:ascii="Book Antiqua" w:hAnsi="Book Antiqua"/>
          <w:sz w:val="24"/>
        </w:rPr>
        <w:t xml:space="preserve"> of cirrhotic patients</w:t>
      </w:r>
      <w:r w:rsidRPr="00244C35">
        <w:rPr>
          <w:rFonts w:ascii="Book Antiqua" w:hAnsi="Book Antiqua"/>
          <w:sz w:val="24"/>
        </w:rPr>
        <w:t xml:space="preserve"> is certainly delicate and </w:t>
      </w:r>
      <w:r w:rsidR="00323332" w:rsidRPr="00244C35">
        <w:rPr>
          <w:rFonts w:ascii="Book Antiqua" w:hAnsi="Book Antiqua"/>
          <w:sz w:val="24"/>
        </w:rPr>
        <w:t xml:space="preserve">is </w:t>
      </w:r>
      <w:r w:rsidRPr="00244C35">
        <w:rPr>
          <w:rFonts w:ascii="Book Antiqua" w:hAnsi="Book Antiqua"/>
          <w:sz w:val="24"/>
        </w:rPr>
        <w:t xml:space="preserve">placed on a </w:t>
      </w:r>
      <w:r w:rsidR="00397AEA" w:rsidRPr="00244C35">
        <w:rPr>
          <w:rFonts w:ascii="Book Antiqua" w:hAnsi="Book Antiqua"/>
          <w:sz w:val="24"/>
        </w:rPr>
        <w:t xml:space="preserve">very </w:t>
      </w:r>
      <w:r w:rsidRPr="00244C35">
        <w:rPr>
          <w:rFonts w:ascii="Book Antiqua" w:hAnsi="Book Antiqua"/>
          <w:sz w:val="24"/>
        </w:rPr>
        <w:t>sensitive balance.</w:t>
      </w:r>
      <w:r w:rsidR="00913F6D" w:rsidRPr="00244C35">
        <w:rPr>
          <w:rFonts w:ascii="Book Antiqua" w:hAnsi="Book Antiqua"/>
          <w:sz w:val="24"/>
        </w:rPr>
        <w:t xml:space="preserve"> </w:t>
      </w:r>
      <w:r w:rsidRPr="00244C35">
        <w:rPr>
          <w:rFonts w:ascii="Book Antiqua" w:hAnsi="Book Antiqua"/>
          <w:sz w:val="24"/>
        </w:rPr>
        <w:t>Importantly, the balance</w:t>
      </w:r>
      <w:r w:rsidR="00954C00" w:rsidRPr="00244C35">
        <w:rPr>
          <w:rFonts w:ascii="Book Antiqua" w:hAnsi="Book Antiqua"/>
          <w:sz w:val="24"/>
        </w:rPr>
        <w:t xml:space="preserve"> easily leans towards coagulable as well as hemorrhagic</w:t>
      </w:r>
      <w:r w:rsidR="00282DBB" w:rsidRPr="00244C35">
        <w:rPr>
          <w:rFonts w:ascii="Book Antiqua" w:hAnsi="Book Antiqua"/>
          <w:sz w:val="24"/>
          <w:vertAlign w:val="superscript"/>
        </w:rPr>
        <w:t>[8-11]</w:t>
      </w:r>
      <w:r w:rsidR="001B6930" w:rsidRPr="00244C35">
        <w:rPr>
          <w:rFonts w:ascii="Book Antiqua" w:hAnsi="Book Antiqua"/>
          <w:sz w:val="24"/>
        </w:rPr>
        <w:t>.</w:t>
      </w:r>
    </w:p>
    <w:p w:rsidR="00261119" w:rsidRPr="00244C35" w:rsidRDefault="00261119" w:rsidP="00244C35">
      <w:pPr>
        <w:spacing w:line="360" w:lineRule="auto"/>
        <w:rPr>
          <w:rFonts w:ascii="Book Antiqua" w:hAnsi="Book Antiqua"/>
          <w:sz w:val="24"/>
        </w:rPr>
      </w:pPr>
    </w:p>
    <w:p w:rsidR="00CD578C" w:rsidRPr="00244C35" w:rsidRDefault="00261119" w:rsidP="00244C35">
      <w:pPr>
        <w:spacing w:line="360" w:lineRule="auto"/>
        <w:rPr>
          <w:rFonts w:ascii="Book Antiqua" w:hAnsi="Book Antiqua"/>
          <w:b/>
          <w:sz w:val="24"/>
        </w:rPr>
      </w:pPr>
      <w:r w:rsidRPr="00244C35">
        <w:rPr>
          <w:rFonts w:ascii="Book Antiqua" w:hAnsi="Book Antiqua" w:cs="Arial"/>
          <w:b/>
          <w:bCs/>
          <w:kern w:val="0"/>
          <w:sz w:val="24"/>
        </w:rPr>
        <w:t xml:space="preserve">DISCUSSIONS IN </w:t>
      </w:r>
      <w:r w:rsidR="00DC57EF" w:rsidRPr="00244C35">
        <w:rPr>
          <w:rFonts w:ascii="Book Antiqua" w:hAnsi="Book Antiqua" w:cs="Arial"/>
          <w:b/>
          <w:bCs/>
          <w:color w:val="000000" w:themeColor="text1"/>
          <w:kern w:val="0"/>
          <w:sz w:val="24"/>
        </w:rPr>
        <w:t>THE</w:t>
      </w:r>
      <w:r w:rsidR="00DC57EF" w:rsidRPr="00244C35">
        <w:rPr>
          <w:rFonts w:ascii="Book Antiqua" w:hAnsi="Book Antiqua" w:cs="Arial"/>
          <w:b/>
          <w:bCs/>
          <w:color w:val="00B0F0"/>
          <w:kern w:val="0"/>
          <w:sz w:val="24"/>
        </w:rPr>
        <w:t xml:space="preserve"> </w:t>
      </w:r>
      <w:r w:rsidR="00DC57EF" w:rsidRPr="00244C35">
        <w:rPr>
          <w:rFonts w:ascii="Book Antiqua" w:hAnsi="Book Antiqua" w:cs="Arial"/>
          <w:b/>
          <w:bCs/>
          <w:i/>
          <w:kern w:val="0"/>
          <w:sz w:val="24"/>
        </w:rPr>
        <w:t>WORLD JOURNAL OF GASTROENTEROLOGY</w:t>
      </w:r>
      <w:r w:rsidR="00DC57EF" w:rsidRPr="00244C35">
        <w:rPr>
          <w:rFonts w:ascii="Book Antiqua" w:hAnsi="Book Antiqua" w:cs="Arial"/>
          <w:b/>
          <w:bCs/>
          <w:kern w:val="0"/>
          <w:sz w:val="24"/>
        </w:rPr>
        <w:t xml:space="preserve"> AND THE </w:t>
      </w:r>
      <w:r w:rsidR="00DC57EF" w:rsidRPr="00244C35">
        <w:rPr>
          <w:rFonts w:ascii="Book Antiqua" w:hAnsi="Book Antiqua"/>
          <w:b/>
          <w:sz w:val="24"/>
        </w:rPr>
        <w:t>COAGULATION IN LIVER DISEASE STUDY GROUP</w:t>
      </w:r>
    </w:p>
    <w:p w:rsidR="00261119" w:rsidRPr="00244C35" w:rsidRDefault="00DC57EF" w:rsidP="00244C35">
      <w:pPr>
        <w:spacing w:line="360" w:lineRule="auto"/>
        <w:rPr>
          <w:rFonts w:ascii="Book Antiqua" w:hAnsi="Book Antiqua"/>
          <w:sz w:val="24"/>
        </w:rPr>
      </w:pPr>
      <w:r w:rsidRPr="00244C35">
        <w:rPr>
          <w:rFonts w:ascii="Book Antiqua" w:hAnsi="Book Antiqua"/>
          <w:sz w:val="24"/>
        </w:rPr>
        <w:t>The a</w:t>
      </w:r>
      <w:r w:rsidR="00AD0650" w:rsidRPr="00244C35">
        <w:rPr>
          <w:rFonts w:ascii="Book Antiqua" w:hAnsi="Book Antiqua"/>
          <w:sz w:val="24"/>
        </w:rPr>
        <w:t>ccumulation of recent evidence</w:t>
      </w:r>
      <w:r w:rsidRPr="00244C35">
        <w:rPr>
          <w:rFonts w:ascii="Book Antiqua" w:hAnsi="Book Antiqua"/>
          <w:b/>
          <w:sz w:val="24"/>
        </w:rPr>
        <w:t xml:space="preserve"> </w:t>
      </w:r>
      <w:r w:rsidR="004867A7" w:rsidRPr="00244C35">
        <w:rPr>
          <w:rFonts w:ascii="Book Antiqua" w:hAnsi="Book Antiqua"/>
          <w:sz w:val="24"/>
        </w:rPr>
        <w:t>through clinical observations and experimental investigations has been upsetting the hitherto common sense about anti</w:t>
      </w:r>
      <w:r w:rsidR="004867A7" w:rsidRPr="00244C35">
        <w:rPr>
          <w:rFonts w:ascii="Book Antiqua" w:hAnsi="Book Antiqua"/>
          <w:b/>
          <w:sz w:val="24"/>
        </w:rPr>
        <w:t>-</w:t>
      </w:r>
      <w:r w:rsidR="004867A7" w:rsidRPr="00244C35">
        <w:rPr>
          <w:rFonts w:ascii="Book Antiqua" w:hAnsi="Book Antiqua"/>
          <w:sz w:val="24"/>
        </w:rPr>
        <w:t>platelet/coagulation therapy for cirrhotic patients.</w:t>
      </w:r>
      <w:r w:rsidR="00913F6D" w:rsidRPr="00244C35">
        <w:rPr>
          <w:rFonts w:ascii="Book Antiqua" w:hAnsi="Book Antiqua"/>
          <w:sz w:val="24"/>
        </w:rPr>
        <w:t xml:space="preserve"> </w:t>
      </w:r>
      <w:r w:rsidRPr="00244C35">
        <w:rPr>
          <w:rFonts w:ascii="Book Antiqua" w:hAnsi="Book Antiqua"/>
          <w:sz w:val="24"/>
        </w:rPr>
        <w:t>Previous</w:t>
      </w:r>
      <w:r w:rsidR="004867A7" w:rsidRPr="00244C35">
        <w:rPr>
          <w:rFonts w:ascii="Book Antiqua" w:hAnsi="Book Antiqua"/>
          <w:sz w:val="24"/>
        </w:rPr>
        <w:t xml:space="preserve"> reports </w:t>
      </w:r>
      <w:r w:rsidRPr="00244C35">
        <w:rPr>
          <w:rFonts w:ascii="Book Antiqua" w:hAnsi="Book Antiqua"/>
          <w:sz w:val="24"/>
        </w:rPr>
        <w:t>in</w:t>
      </w:r>
      <w:r w:rsidR="004867A7" w:rsidRPr="00244C35">
        <w:rPr>
          <w:rFonts w:ascii="Book Antiqua" w:hAnsi="Book Antiqua"/>
          <w:sz w:val="24"/>
        </w:rPr>
        <w:t xml:space="preserve"> this research field were mostly negative ones, which emphasized </w:t>
      </w:r>
      <w:r w:rsidRPr="00244C35">
        <w:rPr>
          <w:rFonts w:ascii="Book Antiqua" w:hAnsi="Book Antiqua"/>
          <w:sz w:val="24"/>
        </w:rPr>
        <w:t>the</w:t>
      </w:r>
      <w:r w:rsidRPr="00244C35">
        <w:rPr>
          <w:rFonts w:ascii="Book Antiqua" w:hAnsi="Book Antiqua"/>
          <w:b/>
          <w:sz w:val="24"/>
        </w:rPr>
        <w:t xml:space="preserve"> </w:t>
      </w:r>
      <w:r w:rsidR="004867A7" w:rsidRPr="00244C35">
        <w:rPr>
          <w:rFonts w:ascii="Book Antiqua" w:hAnsi="Book Antiqua"/>
          <w:sz w:val="24"/>
        </w:rPr>
        <w:t xml:space="preserve">risks and potential side effects of </w:t>
      </w:r>
      <w:r w:rsidRPr="00244C35">
        <w:rPr>
          <w:rFonts w:ascii="Book Antiqua" w:hAnsi="Book Antiqua"/>
          <w:sz w:val="24"/>
        </w:rPr>
        <w:t>this</w:t>
      </w:r>
      <w:r w:rsidR="004867A7" w:rsidRPr="00244C35">
        <w:rPr>
          <w:rFonts w:ascii="Book Antiqua" w:hAnsi="Book Antiqua"/>
          <w:sz w:val="24"/>
        </w:rPr>
        <w:t xml:space="preserve"> therapy</w:t>
      </w:r>
      <w:r w:rsidR="00282DBB" w:rsidRPr="00244C35">
        <w:rPr>
          <w:rFonts w:ascii="Book Antiqua" w:hAnsi="Book Antiqua"/>
          <w:sz w:val="24"/>
          <w:vertAlign w:val="superscript"/>
        </w:rPr>
        <w:t>[12-14]</w:t>
      </w:r>
      <w:r w:rsidR="004867A7" w:rsidRPr="00244C35">
        <w:rPr>
          <w:rFonts w:ascii="Book Antiqua" w:hAnsi="Book Antiqua"/>
          <w:sz w:val="24"/>
        </w:rPr>
        <w:t>.</w:t>
      </w:r>
      <w:r w:rsidR="00913F6D" w:rsidRPr="00244C35">
        <w:rPr>
          <w:rFonts w:ascii="Book Antiqua" w:hAnsi="Book Antiqua"/>
          <w:sz w:val="24"/>
        </w:rPr>
        <w:t xml:space="preserve"> </w:t>
      </w:r>
      <w:r w:rsidR="004867A7" w:rsidRPr="00244C35">
        <w:rPr>
          <w:rFonts w:ascii="Book Antiqua" w:hAnsi="Book Antiqua"/>
          <w:sz w:val="24"/>
        </w:rPr>
        <w:t xml:space="preserve">In 2003, however, </w:t>
      </w:r>
      <w:r w:rsidRPr="00244C35">
        <w:rPr>
          <w:rFonts w:ascii="Book Antiqua" w:hAnsi="Book Antiqua"/>
          <w:sz w:val="24"/>
        </w:rPr>
        <w:t>a revo</w:t>
      </w:r>
      <w:r w:rsidR="006B5DCA" w:rsidRPr="00244C35">
        <w:rPr>
          <w:rFonts w:ascii="Book Antiqua" w:hAnsi="Book Antiqua"/>
          <w:sz w:val="24"/>
        </w:rPr>
        <w:t>lutionary</w:t>
      </w:r>
      <w:r w:rsidRPr="00244C35">
        <w:rPr>
          <w:rFonts w:ascii="Book Antiqua" w:hAnsi="Book Antiqua"/>
          <w:b/>
          <w:sz w:val="24"/>
        </w:rPr>
        <w:t xml:space="preserve"> </w:t>
      </w:r>
      <w:r w:rsidR="004867A7" w:rsidRPr="00244C35">
        <w:rPr>
          <w:rFonts w:ascii="Book Antiqua" w:hAnsi="Book Antiqua"/>
          <w:sz w:val="24"/>
        </w:rPr>
        <w:t xml:space="preserve">research paper by Shi </w:t>
      </w:r>
      <w:r w:rsidR="00244C35">
        <w:rPr>
          <w:rFonts w:ascii="Book Antiqua" w:hAnsi="Book Antiqua"/>
          <w:i/>
          <w:sz w:val="24"/>
        </w:rPr>
        <w:t>et al</w:t>
      </w:r>
      <w:r w:rsidR="00282DBB" w:rsidRPr="00244C35">
        <w:rPr>
          <w:rFonts w:ascii="Book Antiqua" w:hAnsi="Book Antiqua"/>
          <w:sz w:val="24"/>
          <w:vertAlign w:val="superscript"/>
        </w:rPr>
        <w:t>[15]</w:t>
      </w:r>
      <w:r w:rsidR="004867A7" w:rsidRPr="00244C35">
        <w:rPr>
          <w:rFonts w:ascii="Book Antiqua" w:hAnsi="Book Antiqua"/>
          <w:sz w:val="24"/>
        </w:rPr>
        <w:t xml:space="preserve"> </w:t>
      </w:r>
      <w:r w:rsidRPr="00244C35">
        <w:rPr>
          <w:rFonts w:ascii="Book Antiqua" w:hAnsi="Book Antiqua"/>
          <w:sz w:val="24"/>
        </w:rPr>
        <w:t xml:space="preserve">published in the </w:t>
      </w:r>
      <w:r w:rsidRPr="00244C35">
        <w:rPr>
          <w:rFonts w:ascii="Book Antiqua" w:hAnsi="Book Antiqua"/>
          <w:i/>
          <w:sz w:val="24"/>
        </w:rPr>
        <w:t>World Journal of Gastroenterology</w:t>
      </w:r>
      <w:r w:rsidRPr="00244C35">
        <w:rPr>
          <w:rFonts w:ascii="Book Antiqua" w:hAnsi="Book Antiqua"/>
          <w:sz w:val="24"/>
        </w:rPr>
        <w:t xml:space="preserve"> (</w:t>
      </w:r>
      <w:r w:rsidRPr="00244C35">
        <w:rPr>
          <w:rFonts w:ascii="Book Antiqua" w:hAnsi="Book Antiqua"/>
          <w:i/>
          <w:sz w:val="24"/>
        </w:rPr>
        <w:t>WJG</w:t>
      </w:r>
      <w:r w:rsidRPr="00244C35">
        <w:rPr>
          <w:rFonts w:ascii="Book Antiqua" w:hAnsi="Book Antiqua"/>
          <w:sz w:val="24"/>
        </w:rPr>
        <w:t xml:space="preserve">), a sister journal of the </w:t>
      </w:r>
      <w:r w:rsidRPr="00244C35">
        <w:rPr>
          <w:rFonts w:ascii="Book Antiqua" w:hAnsi="Book Antiqua"/>
          <w:i/>
          <w:sz w:val="24"/>
        </w:rPr>
        <w:t>World Journal of Hepatology</w:t>
      </w:r>
      <w:r w:rsidRPr="00244C35">
        <w:rPr>
          <w:rFonts w:ascii="Book Antiqua" w:hAnsi="Book Antiqua"/>
          <w:sz w:val="24"/>
        </w:rPr>
        <w:t xml:space="preserve"> (</w:t>
      </w:r>
      <w:r w:rsidRPr="00244C35">
        <w:rPr>
          <w:rFonts w:ascii="Book Antiqua" w:hAnsi="Book Antiqua"/>
          <w:i/>
          <w:sz w:val="24"/>
        </w:rPr>
        <w:t>WJH</w:t>
      </w:r>
      <w:r w:rsidRPr="00244C35">
        <w:rPr>
          <w:rFonts w:ascii="Book Antiqua" w:hAnsi="Book Antiqua"/>
          <w:sz w:val="24"/>
        </w:rPr>
        <w:t>), reported</w:t>
      </w:r>
      <w:r w:rsidR="004867A7" w:rsidRPr="00244C35">
        <w:rPr>
          <w:rFonts w:ascii="Book Antiqua" w:hAnsi="Book Antiqua"/>
          <w:sz w:val="24"/>
        </w:rPr>
        <w:t xml:space="preserve"> </w:t>
      </w:r>
      <w:r w:rsidRPr="00244C35">
        <w:rPr>
          <w:rFonts w:ascii="Book Antiqua" w:hAnsi="Book Antiqua"/>
          <w:sz w:val="24"/>
        </w:rPr>
        <w:t>the</w:t>
      </w:r>
      <w:r w:rsidR="004867A7" w:rsidRPr="00244C35">
        <w:rPr>
          <w:rFonts w:ascii="Book Antiqua" w:hAnsi="Book Antiqua"/>
          <w:sz w:val="24"/>
        </w:rPr>
        <w:t xml:space="preserve"> efficacy of heparin administration to cirrhotic patients.</w:t>
      </w:r>
      <w:r w:rsidR="00913F6D" w:rsidRPr="00244C35">
        <w:rPr>
          <w:rFonts w:ascii="Book Antiqua" w:hAnsi="Book Antiqua"/>
          <w:sz w:val="24"/>
        </w:rPr>
        <w:t xml:space="preserve"> </w:t>
      </w:r>
      <w:r w:rsidR="004867A7" w:rsidRPr="00244C35">
        <w:rPr>
          <w:rFonts w:ascii="Book Antiqua" w:hAnsi="Book Antiqua"/>
          <w:sz w:val="24"/>
        </w:rPr>
        <w:t xml:space="preserve">Thereafter, papers suggesting </w:t>
      </w:r>
      <w:r w:rsidR="00697045" w:rsidRPr="00244C35">
        <w:rPr>
          <w:rFonts w:ascii="Book Antiqua" w:hAnsi="Book Antiqua"/>
          <w:sz w:val="24"/>
        </w:rPr>
        <w:t>the safety</w:t>
      </w:r>
      <w:r w:rsidR="004867A7" w:rsidRPr="00244C35">
        <w:rPr>
          <w:rFonts w:ascii="Book Antiqua" w:hAnsi="Book Antiqua"/>
          <w:sz w:val="24"/>
        </w:rPr>
        <w:t xml:space="preserve"> and benefits of anti</w:t>
      </w:r>
      <w:r w:rsidR="004867A7" w:rsidRPr="00244C35">
        <w:rPr>
          <w:rFonts w:ascii="Book Antiqua" w:hAnsi="Book Antiqua"/>
          <w:b/>
          <w:sz w:val="24"/>
        </w:rPr>
        <w:t>-</w:t>
      </w:r>
      <w:r w:rsidR="004867A7" w:rsidRPr="00244C35">
        <w:rPr>
          <w:rFonts w:ascii="Book Antiqua" w:hAnsi="Book Antiqua"/>
          <w:sz w:val="24"/>
        </w:rPr>
        <w:t>platelet/coagulation therapy for cirrhotic patients have been published</w:t>
      </w:r>
      <w:r w:rsidR="00282DBB" w:rsidRPr="00244C35">
        <w:rPr>
          <w:rFonts w:ascii="Book Antiqua" w:hAnsi="Book Antiqua"/>
          <w:sz w:val="24"/>
          <w:vertAlign w:val="superscript"/>
        </w:rPr>
        <w:t>[</w:t>
      </w:r>
      <w:r w:rsidR="00816A21" w:rsidRPr="00244C35">
        <w:rPr>
          <w:rFonts w:ascii="Book Antiqua" w:hAnsi="Book Antiqua"/>
          <w:sz w:val="24"/>
          <w:vertAlign w:val="superscript"/>
        </w:rPr>
        <w:t>6-8,</w:t>
      </w:r>
      <w:r w:rsidR="00361B38" w:rsidRPr="00244C35">
        <w:rPr>
          <w:rFonts w:ascii="Book Antiqua" w:hAnsi="Book Antiqua"/>
          <w:sz w:val="24"/>
          <w:vertAlign w:val="superscript"/>
        </w:rPr>
        <w:t>16</w:t>
      </w:r>
      <w:r w:rsidR="00A777C5" w:rsidRPr="00244C35">
        <w:rPr>
          <w:rFonts w:ascii="Book Antiqua" w:hAnsi="Book Antiqua"/>
          <w:sz w:val="24"/>
          <w:vertAlign w:val="superscript"/>
        </w:rPr>
        <w:t>-30</w:t>
      </w:r>
      <w:r w:rsidR="00282DBB" w:rsidRPr="00244C35">
        <w:rPr>
          <w:rFonts w:ascii="Book Antiqua" w:hAnsi="Book Antiqua"/>
          <w:sz w:val="24"/>
          <w:vertAlign w:val="superscript"/>
        </w:rPr>
        <w:t>]</w:t>
      </w:r>
      <w:r w:rsidR="004867A7" w:rsidRPr="00244C35">
        <w:rPr>
          <w:rFonts w:ascii="Book Antiqua" w:hAnsi="Book Antiqua"/>
          <w:sz w:val="24"/>
        </w:rPr>
        <w:t>.</w:t>
      </w:r>
    </w:p>
    <w:p w:rsidR="00AF248D" w:rsidRPr="00244C35" w:rsidRDefault="00AF248D" w:rsidP="00244C35">
      <w:pPr>
        <w:spacing w:line="360" w:lineRule="auto"/>
        <w:ind w:firstLineChars="100" w:firstLine="240"/>
        <w:rPr>
          <w:rFonts w:ascii="Book Antiqua" w:hAnsi="Book Antiqua"/>
          <w:sz w:val="24"/>
        </w:rPr>
      </w:pPr>
      <w:r w:rsidRPr="00244C35">
        <w:rPr>
          <w:rFonts w:ascii="Book Antiqua" w:hAnsi="Book Antiqua"/>
          <w:sz w:val="24"/>
        </w:rPr>
        <w:t xml:space="preserve">An international workshop of </w:t>
      </w:r>
      <w:r w:rsidR="00697045" w:rsidRPr="00244C35">
        <w:rPr>
          <w:rFonts w:ascii="Book Antiqua" w:hAnsi="Book Antiqua"/>
          <w:sz w:val="24"/>
        </w:rPr>
        <w:t>the</w:t>
      </w:r>
      <w:r w:rsidR="00697045" w:rsidRPr="00244C35">
        <w:rPr>
          <w:rFonts w:ascii="Book Antiqua" w:hAnsi="Book Antiqua"/>
          <w:b/>
          <w:sz w:val="24"/>
        </w:rPr>
        <w:t xml:space="preserve"> </w:t>
      </w:r>
      <w:r w:rsidRPr="00244C35">
        <w:rPr>
          <w:rFonts w:ascii="Book Antiqua" w:hAnsi="Book Antiqua"/>
          <w:sz w:val="24"/>
        </w:rPr>
        <w:t>Coagulation in Liver Disease Study Group (CLDSG) established by Professor Caldwell</w:t>
      </w:r>
      <w:r w:rsidR="00697045" w:rsidRPr="00244C35">
        <w:rPr>
          <w:rFonts w:ascii="Book Antiqua" w:hAnsi="Book Antiqua"/>
          <w:b/>
          <w:sz w:val="24"/>
        </w:rPr>
        <w:t xml:space="preserve"> </w:t>
      </w:r>
      <w:r w:rsidR="00697045" w:rsidRPr="00244C35">
        <w:rPr>
          <w:rFonts w:ascii="Book Antiqua" w:hAnsi="Book Antiqua"/>
          <w:sz w:val="24"/>
        </w:rPr>
        <w:t>at the</w:t>
      </w:r>
      <w:r w:rsidRPr="00244C35">
        <w:rPr>
          <w:rFonts w:ascii="Book Antiqua" w:hAnsi="Book Antiqua"/>
          <w:sz w:val="24"/>
        </w:rPr>
        <w:t xml:space="preserve"> University of Virginia, has been promoting this movement.</w:t>
      </w:r>
      <w:r w:rsidR="00913F6D" w:rsidRPr="00244C35">
        <w:rPr>
          <w:rFonts w:ascii="Book Antiqua" w:hAnsi="Book Antiqua"/>
          <w:sz w:val="24"/>
        </w:rPr>
        <w:t xml:space="preserve"> </w:t>
      </w:r>
      <w:r w:rsidR="00056809" w:rsidRPr="00244C35">
        <w:rPr>
          <w:rFonts w:ascii="Book Antiqua" w:hAnsi="Book Antiqua"/>
          <w:sz w:val="24"/>
        </w:rPr>
        <w:t xml:space="preserve">Since 2005, every other year this group </w:t>
      </w:r>
      <w:r w:rsidR="00697045" w:rsidRPr="00244C35">
        <w:rPr>
          <w:rFonts w:ascii="Book Antiqua" w:hAnsi="Book Antiqua"/>
          <w:sz w:val="24"/>
        </w:rPr>
        <w:t>has held</w:t>
      </w:r>
      <w:r w:rsidR="00056809" w:rsidRPr="00244C35">
        <w:rPr>
          <w:rFonts w:ascii="Book Antiqua" w:hAnsi="Book Antiqua"/>
          <w:sz w:val="24"/>
        </w:rPr>
        <w:t xml:space="preserve"> a sympos</w:t>
      </w:r>
      <w:r w:rsidR="0078531F" w:rsidRPr="00244C35">
        <w:rPr>
          <w:rFonts w:ascii="Book Antiqua" w:hAnsi="Book Antiqua"/>
          <w:sz w:val="24"/>
        </w:rPr>
        <w:t xml:space="preserve">ium </w:t>
      </w:r>
      <w:r w:rsidR="00B56481" w:rsidRPr="00244C35">
        <w:rPr>
          <w:rFonts w:ascii="Book Antiqua" w:hAnsi="Book Antiqua"/>
          <w:sz w:val="24"/>
        </w:rPr>
        <w:t>with</w:t>
      </w:r>
      <w:r w:rsidR="0078531F" w:rsidRPr="00244C35">
        <w:rPr>
          <w:rFonts w:ascii="Book Antiqua" w:hAnsi="Book Antiqua"/>
          <w:sz w:val="24"/>
        </w:rPr>
        <w:t xml:space="preserve"> heated discussion</w:t>
      </w:r>
      <w:r w:rsidR="00D83982" w:rsidRPr="00244C35">
        <w:rPr>
          <w:rFonts w:ascii="Book Antiqua" w:hAnsi="Book Antiqua"/>
          <w:sz w:val="24"/>
        </w:rPr>
        <w:t>s</w:t>
      </w:r>
      <w:r w:rsidR="00056809" w:rsidRPr="00244C35">
        <w:rPr>
          <w:rFonts w:ascii="Book Antiqua" w:hAnsi="Book Antiqua"/>
          <w:sz w:val="24"/>
        </w:rPr>
        <w:t xml:space="preserve"> to form a consensus for the best management of liver-related coagulation disorders</w:t>
      </w:r>
      <w:r w:rsidR="00816A21" w:rsidRPr="00244C35">
        <w:rPr>
          <w:rFonts w:ascii="Book Antiqua" w:hAnsi="Book Antiqua"/>
          <w:sz w:val="24"/>
          <w:vertAlign w:val="superscript"/>
        </w:rPr>
        <w:t>[</w:t>
      </w:r>
      <w:r w:rsidR="00A777C5" w:rsidRPr="00244C35">
        <w:rPr>
          <w:rFonts w:ascii="Book Antiqua" w:hAnsi="Book Antiqua"/>
          <w:sz w:val="24"/>
          <w:vertAlign w:val="superscript"/>
        </w:rPr>
        <w:t>9,20,21</w:t>
      </w:r>
      <w:r w:rsidR="00816A21" w:rsidRPr="00244C35">
        <w:rPr>
          <w:rFonts w:ascii="Book Antiqua" w:hAnsi="Book Antiqua"/>
          <w:sz w:val="24"/>
          <w:vertAlign w:val="superscript"/>
        </w:rPr>
        <w:t>]</w:t>
      </w:r>
      <w:r w:rsidR="00056809" w:rsidRPr="00244C35">
        <w:rPr>
          <w:rFonts w:ascii="Book Antiqua" w:hAnsi="Book Antiqua"/>
          <w:sz w:val="24"/>
        </w:rPr>
        <w:t>.</w:t>
      </w:r>
      <w:r w:rsidR="00913F6D" w:rsidRPr="00244C35">
        <w:rPr>
          <w:rFonts w:ascii="Book Antiqua" w:hAnsi="Book Antiqua"/>
          <w:sz w:val="24"/>
        </w:rPr>
        <w:t xml:space="preserve"> </w:t>
      </w:r>
      <w:r w:rsidR="007E121A" w:rsidRPr="00244C35">
        <w:rPr>
          <w:rFonts w:ascii="Book Antiqua" w:hAnsi="Book Antiqua"/>
          <w:sz w:val="24"/>
        </w:rPr>
        <w:t>Their latest conclusion states that anti</w:t>
      </w:r>
      <w:r w:rsidR="007E121A" w:rsidRPr="00244C35">
        <w:rPr>
          <w:rFonts w:ascii="Book Antiqua" w:hAnsi="Book Antiqua"/>
          <w:b/>
          <w:sz w:val="24"/>
        </w:rPr>
        <w:t>-</w:t>
      </w:r>
      <w:r w:rsidR="007E121A" w:rsidRPr="00244C35">
        <w:rPr>
          <w:rFonts w:ascii="Book Antiqua" w:hAnsi="Book Antiqua"/>
          <w:sz w:val="24"/>
        </w:rPr>
        <w:t>platelet/coagulation therapy is applicable as a treatment and preventive tool for cirrhotic patients although sufficient prophylactic means against gastrointestinal bleeding are required.</w:t>
      </w:r>
      <w:r w:rsidR="00697045" w:rsidRPr="00244C35">
        <w:rPr>
          <w:rFonts w:ascii="Book Antiqua" w:hAnsi="Book Antiqua"/>
          <w:sz w:val="24"/>
        </w:rPr>
        <w:t xml:space="preserve"> </w:t>
      </w:r>
    </w:p>
    <w:p w:rsidR="001606B7" w:rsidRPr="00244C35" w:rsidRDefault="008B3749" w:rsidP="00244C35">
      <w:pPr>
        <w:spacing w:line="360" w:lineRule="auto"/>
        <w:ind w:firstLineChars="100" w:firstLine="240"/>
        <w:rPr>
          <w:rFonts w:ascii="Book Antiqua" w:hAnsi="Book Antiqua"/>
          <w:sz w:val="24"/>
        </w:rPr>
      </w:pPr>
      <w:r w:rsidRPr="00244C35">
        <w:rPr>
          <w:rFonts w:ascii="Book Antiqua" w:hAnsi="Book Antiqua"/>
          <w:sz w:val="24"/>
        </w:rPr>
        <w:t>A</w:t>
      </w:r>
      <w:r w:rsidR="00B56481" w:rsidRPr="00244C35">
        <w:rPr>
          <w:rFonts w:ascii="Book Antiqua" w:hAnsi="Book Antiqua"/>
          <w:sz w:val="24"/>
        </w:rPr>
        <w:t xml:space="preserve">fter the article of Shi </w:t>
      </w:r>
      <w:r w:rsidR="00B56481" w:rsidRPr="00244C35">
        <w:rPr>
          <w:rFonts w:ascii="Book Antiqua" w:hAnsi="Book Antiqua"/>
          <w:i/>
          <w:sz w:val="24"/>
        </w:rPr>
        <w:t>et al</w:t>
      </w:r>
      <w:r w:rsidR="00244C35">
        <w:rPr>
          <w:rFonts w:ascii="Book Antiqua" w:hAnsi="Book Antiqua" w:hint="eastAsia"/>
          <w:sz w:val="24"/>
          <w:vertAlign w:val="superscript"/>
        </w:rPr>
        <w:t>[15]</w:t>
      </w:r>
      <w:r w:rsidR="00B56481" w:rsidRPr="00244C35">
        <w:rPr>
          <w:rFonts w:ascii="Book Antiqua" w:hAnsi="Book Antiqua"/>
          <w:sz w:val="24"/>
        </w:rPr>
        <w:t>,</w:t>
      </w:r>
      <w:r w:rsidR="006265D6" w:rsidRPr="00244C35">
        <w:rPr>
          <w:rFonts w:ascii="Book Antiqua" w:hAnsi="Book Antiqua"/>
          <w:sz w:val="24"/>
        </w:rPr>
        <w:t xml:space="preserve"> </w:t>
      </w:r>
      <w:r w:rsidR="006265D6" w:rsidRPr="00244C35">
        <w:rPr>
          <w:rFonts w:ascii="Book Antiqua" w:hAnsi="Book Antiqua"/>
          <w:i/>
          <w:sz w:val="24"/>
        </w:rPr>
        <w:t>WJG</w:t>
      </w:r>
      <w:r w:rsidR="006265D6" w:rsidRPr="00244C35">
        <w:rPr>
          <w:rFonts w:ascii="Book Antiqua" w:hAnsi="Book Antiqua"/>
          <w:sz w:val="24"/>
        </w:rPr>
        <w:t xml:space="preserve"> has steadily published</w:t>
      </w:r>
      <w:r w:rsidRPr="00244C35">
        <w:rPr>
          <w:rFonts w:ascii="Book Antiqua" w:hAnsi="Book Antiqua"/>
          <w:sz w:val="24"/>
        </w:rPr>
        <w:t xml:space="preserve"> further</w:t>
      </w:r>
      <w:r w:rsidR="006265D6" w:rsidRPr="00244C35">
        <w:rPr>
          <w:rFonts w:ascii="Book Antiqua" w:hAnsi="Book Antiqua"/>
          <w:sz w:val="24"/>
        </w:rPr>
        <w:t xml:space="preserve"> articles suggesting </w:t>
      </w:r>
      <w:r w:rsidR="00697045" w:rsidRPr="00244C35">
        <w:rPr>
          <w:rFonts w:ascii="Book Antiqua" w:hAnsi="Book Antiqua"/>
          <w:sz w:val="24"/>
        </w:rPr>
        <w:t>the</w:t>
      </w:r>
      <w:r w:rsidR="00697045" w:rsidRPr="00244C35">
        <w:rPr>
          <w:rFonts w:ascii="Book Antiqua" w:hAnsi="Book Antiqua"/>
          <w:b/>
          <w:sz w:val="24"/>
        </w:rPr>
        <w:t xml:space="preserve"> </w:t>
      </w:r>
      <w:r w:rsidR="006265D6" w:rsidRPr="00244C35">
        <w:rPr>
          <w:rFonts w:ascii="Book Antiqua" w:hAnsi="Book Antiqua"/>
          <w:sz w:val="24"/>
        </w:rPr>
        <w:t>benefits of th</w:t>
      </w:r>
      <w:r w:rsidR="00697045" w:rsidRPr="00244C35">
        <w:rPr>
          <w:rFonts w:ascii="Book Antiqua" w:hAnsi="Book Antiqua"/>
          <w:sz w:val="24"/>
        </w:rPr>
        <w:t>is</w:t>
      </w:r>
      <w:r w:rsidR="006265D6" w:rsidRPr="00244C35">
        <w:rPr>
          <w:rFonts w:ascii="Book Antiqua" w:hAnsi="Book Antiqua"/>
          <w:sz w:val="24"/>
        </w:rPr>
        <w:t xml:space="preserve"> therapy</w:t>
      </w:r>
      <w:r w:rsidR="00816A21" w:rsidRPr="00244C35">
        <w:rPr>
          <w:rFonts w:ascii="Book Antiqua" w:hAnsi="Book Antiqua"/>
          <w:sz w:val="24"/>
          <w:vertAlign w:val="superscript"/>
        </w:rPr>
        <w:t>[</w:t>
      </w:r>
      <w:r w:rsidR="00A777C5" w:rsidRPr="00244C35">
        <w:rPr>
          <w:rFonts w:ascii="Book Antiqua" w:hAnsi="Book Antiqua"/>
          <w:sz w:val="24"/>
          <w:vertAlign w:val="superscript"/>
        </w:rPr>
        <w:t>2,5-8,16,17,22,31,32</w:t>
      </w:r>
      <w:r w:rsidR="00816A21" w:rsidRPr="00244C35">
        <w:rPr>
          <w:rFonts w:ascii="Book Antiqua" w:hAnsi="Book Antiqua"/>
          <w:sz w:val="24"/>
          <w:vertAlign w:val="superscript"/>
        </w:rPr>
        <w:t>]</w:t>
      </w:r>
      <w:r w:rsidR="00B56481" w:rsidRPr="00244C35">
        <w:rPr>
          <w:rFonts w:ascii="Book Antiqua" w:hAnsi="Book Antiqua"/>
          <w:sz w:val="24"/>
        </w:rPr>
        <w:t>.</w:t>
      </w:r>
      <w:r w:rsidR="00913F6D" w:rsidRPr="00244C35">
        <w:rPr>
          <w:rFonts w:ascii="Book Antiqua" w:hAnsi="Book Antiqua"/>
          <w:sz w:val="24"/>
        </w:rPr>
        <w:t xml:space="preserve"> </w:t>
      </w:r>
      <w:r w:rsidR="00697045" w:rsidRPr="00244C35">
        <w:rPr>
          <w:rFonts w:ascii="Book Antiqua" w:hAnsi="Book Antiqua"/>
          <w:sz w:val="24"/>
        </w:rPr>
        <w:t>S</w:t>
      </w:r>
      <w:r w:rsidR="00126714" w:rsidRPr="00244C35">
        <w:rPr>
          <w:rFonts w:ascii="Book Antiqua" w:hAnsi="Book Antiqua"/>
          <w:sz w:val="24"/>
        </w:rPr>
        <w:t xml:space="preserve">ome papers in </w:t>
      </w:r>
      <w:r w:rsidR="00126714" w:rsidRPr="00244C35">
        <w:rPr>
          <w:rFonts w:ascii="Book Antiqua" w:hAnsi="Book Antiqua"/>
          <w:i/>
          <w:sz w:val="24"/>
        </w:rPr>
        <w:t>WJG</w:t>
      </w:r>
      <w:r w:rsidR="00126714" w:rsidRPr="00244C35">
        <w:rPr>
          <w:rFonts w:ascii="Book Antiqua" w:hAnsi="Book Antiqua"/>
          <w:sz w:val="24"/>
        </w:rPr>
        <w:t xml:space="preserve"> have discussed the efficacy </w:t>
      </w:r>
      <w:r w:rsidR="00697045" w:rsidRPr="00244C35">
        <w:rPr>
          <w:rFonts w:ascii="Book Antiqua" w:hAnsi="Book Antiqua"/>
          <w:sz w:val="24"/>
        </w:rPr>
        <w:t>of this therapy</w:t>
      </w:r>
      <w:r w:rsidR="00697045" w:rsidRPr="00244C35">
        <w:rPr>
          <w:rFonts w:ascii="Book Antiqua" w:hAnsi="Book Antiqua"/>
          <w:b/>
          <w:sz w:val="24"/>
        </w:rPr>
        <w:t xml:space="preserve"> </w:t>
      </w:r>
      <w:r w:rsidR="00126714" w:rsidRPr="00244C35">
        <w:rPr>
          <w:rFonts w:ascii="Book Antiqua" w:hAnsi="Book Antiqua"/>
          <w:sz w:val="24"/>
        </w:rPr>
        <w:t xml:space="preserve">not only for thrombotic complications but also for </w:t>
      </w:r>
      <w:r w:rsidR="00697045" w:rsidRPr="00244C35">
        <w:rPr>
          <w:rFonts w:ascii="Book Antiqua" w:hAnsi="Book Antiqua"/>
          <w:sz w:val="24"/>
        </w:rPr>
        <w:t>the</w:t>
      </w:r>
      <w:r w:rsidR="00697045" w:rsidRPr="00244C35">
        <w:rPr>
          <w:rFonts w:ascii="Book Antiqua" w:hAnsi="Book Antiqua"/>
          <w:b/>
          <w:sz w:val="24"/>
        </w:rPr>
        <w:t xml:space="preserve"> </w:t>
      </w:r>
      <w:r w:rsidR="00126714" w:rsidRPr="00244C35">
        <w:rPr>
          <w:rFonts w:ascii="Book Antiqua" w:hAnsi="Book Antiqua"/>
          <w:sz w:val="24"/>
        </w:rPr>
        <w:t>diseased liver itself</w:t>
      </w:r>
      <w:r w:rsidR="00483FA4" w:rsidRPr="00244C35">
        <w:rPr>
          <w:rFonts w:ascii="Book Antiqua" w:hAnsi="Book Antiqua"/>
          <w:sz w:val="24"/>
          <w:vertAlign w:val="superscript"/>
        </w:rPr>
        <w:t>[3,6,17]</w:t>
      </w:r>
      <w:r w:rsidR="00126714" w:rsidRPr="00244C35">
        <w:rPr>
          <w:rFonts w:ascii="Book Antiqua" w:hAnsi="Book Antiqua"/>
          <w:sz w:val="24"/>
        </w:rPr>
        <w:t>.</w:t>
      </w:r>
      <w:r w:rsidR="00913F6D" w:rsidRPr="00244C35">
        <w:rPr>
          <w:rFonts w:ascii="Book Antiqua" w:hAnsi="Book Antiqua"/>
          <w:sz w:val="24"/>
        </w:rPr>
        <w:t xml:space="preserve"> </w:t>
      </w:r>
      <w:r w:rsidR="0045359D" w:rsidRPr="00244C35">
        <w:rPr>
          <w:rFonts w:ascii="Book Antiqua" w:hAnsi="Book Antiqua"/>
          <w:sz w:val="24"/>
        </w:rPr>
        <w:t xml:space="preserve">The journal and its contributors </w:t>
      </w:r>
      <w:r w:rsidR="00DB3134" w:rsidRPr="00244C35">
        <w:rPr>
          <w:rFonts w:ascii="Book Antiqua" w:hAnsi="Book Antiqua"/>
          <w:sz w:val="24"/>
        </w:rPr>
        <w:t>possessed</w:t>
      </w:r>
      <w:r w:rsidR="0045359D" w:rsidRPr="00244C35">
        <w:rPr>
          <w:rFonts w:ascii="Book Antiqua" w:hAnsi="Book Antiqua"/>
          <w:sz w:val="24"/>
        </w:rPr>
        <w:t xml:space="preserve"> amazing </w:t>
      </w:r>
      <w:r w:rsidR="00697045" w:rsidRPr="00244C35">
        <w:rPr>
          <w:rFonts w:ascii="Book Antiqua" w:hAnsi="Book Antiqua"/>
          <w:sz w:val="24"/>
        </w:rPr>
        <w:t>prospective insight</w:t>
      </w:r>
      <w:r w:rsidR="0045359D" w:rsidRPr="00244C35">
        <w:rPr>
          <w:rFonts w:ascii="Book Antiqua" w:hAnsi="Book Antiqua"/>
          <w:sz w:val="24"/>
        </w:rPr>
        <w:t xml:space="preserve">; they were approximately 4 years </w:t>
      </w:r>
      <w:r w:rsidR="00697045" w:rsidRPr="00244C35">
        <w:rPr>
          <w:rFonts w:ascii="Book Antiqua" w:hAnsi="Book Antiqua"/>
          <w:sz w:val="24"/>
        </w:rPr>
        <w:t>ahead of</w:t>
      </w:r>
      <w:r w:rsidR="0045359D" w:rsidRPr="00244C35">
        <w:rPr>
          <w:rFonts w:ascii="Book Antiqua" w:hAnsi="Book Antiqua"/>
          <w:sz w:val="24"/>
        </w:rPr>
        <w:t xml:space="preserve"> analogous </w:t>
      </w:r>
      <w:r w:rsidR="00DB3134" w:rsidRPr="00244C35">
        <w:rPr>
          <w:rFonts w:ascii="Book Antiqua" w:hAnsi="Book Antiqua"/>
          <w:sz w:val="24"/>
        </w:rPr>
        <w:t>publications</w:t>
      </w:r>
      <w:r w:rsidR="0045359D" w:rsidRPr="00244C35">
        <w:rPr>
          <w:rFonts w:ascii="Book Antiqua" w:hAnsi="Book Antiqua"/>
          <w:sz w:val="24"/>
        </w:rPr>
        <w:t xml:space="preserve"> in other journals</w:t>
      </w:r>
      <w:r w:rsidR="00483FA4" w:rsidRPr="00244C35">
        <w:rPr>
          <w:rFonts w:ascii="Book Antiqua" w:hAnsi="Book Antiqua"/>
          <w:sz w:val="24"/>
          <w:vertAlign w:val="superscript"/>
        </w:rPr>
        <w:t>[18-20]</w:t>
      </w:r>
      <w:r w:rsidR="0045359D" w:rsidRPr="00244C35">
        <w:rPr>
          <w:rFonts w:ascii="Book Antiqua" w:hAnsi="Book Antiqua"/>
          <w:sz w:val="24"/>
        </w:rPr>
        <w:t>.</w:t>
      </w:r>
    </w:p>
    <w:p w:rsidR="009875EF" w:rsidRPr="00244C35" w:rsidRDefault="009875EF" w:rsidP="00244C35">
      <w:pPr>
        <w:spacing w:line="360" w:lineRule="auto"/>
        <w:rPr>
          <w:rFonts w:ascii="Book Antiqua" w:hAnsi="Book Antiqua"/>
          <w:b/>
          <w:sz w:val="24"/>
        </w:rPr>
      </w:pPr>
    </w:p>
    <w:p w:rsidR="001606B7" w:rsidRPr="00244C35" w:rsidRDefault="007E005E" w:rsidP="00244C35">
      <w:pPr>
        <w:spacing w:line="360" w:lineRule="auto"/>
        <w:rPr>
          <w:rFonts w:ascii="Book Antiqua" w:hAnsi="Book Antiqua"/>
          <w:b/>
          <w:sz w:val="24"/>
        </w:rPr>
      </w:pPr>
      <w:r w:rsidRPr="00244C35">
        <w:rPr>
          <w:rFonts w:ascii="Book Antiqua" w:hAnsi="Book Antiqua"/>
          <w:b/>
          <w:color w:val="000000" w:themeColor="text1"/>
          <w:sz w:val="24"/>
        </w:rPr>
        <w:t>THE</w:t>
      </w:r>
      <w:r w:rsidR="004D5175" w:rsidRPr="00244C35">
        <w:rPr>
          <w:rFonts w:ascii="Book Antiqua" w:hAnsi="Book Antiqua"/>
          <w:b/>
          <w:sz w:val="24"/>
        </w:rPr>
        <w:t xml:space="preserve"> SOURCE OF THE </w:t>
      </w:r>
      <w:r w:rsidR="00494399" w:rsidRPr="00244C35">
        <w:rPr>
          <w:rFonts w:ascii="Book Antiqua" w:hAnsi="Book Antiqua"/>
          <w:b/>
          <w:sz w:val="24"/>
        </w:rPr>
        <w:t>IDEA</w:t>
      </w:r>
      <w:r w:rsidR="00913F6D" w:rsidRPr="00244C35">
        <w:rPr>
          <w:rFonts w:ascii="Book Antiqua" w:hAnsi="Book Antiqua"/>
          <w:b/>
          <w:sz w:val="24"/>
        </w:rPr>
        <w:t xml:space="preserve"> </w:t>
      </w:r>
    </w:p>
    <w:p w:rsidR="000973E4" w:rsidRPr="00244C35" w:rsidRDefault="00100D95" w:rsidP="00244C35">
      <w:pPr>
        <w:spacing w:line="360" w:lineRule="auto"/>
        <w:rPr>
          <w:rFonts w:ascii="Book Antiqua" w:hAnsi="Book Antiqua"/>
          <w:sz w:val="24"/>
        </w:rPr>
      </w:pPr>
      <w:r w:rsidRPr="00244C35">
        <w:rPr>
          <w:rFonts w:ascii="Book Antiqua" w:hAnsi="Book Antiqua"/>
          <w:sz w:val="24"/>
        </w:rPr>
        <w:t>Undoubtedly</w:t>
      </w:r>
      <w:r w:rsidR="00357666" w:rsidRPr="00244C35">
        <w:rPr>
          <w:rFonts w:ascii="Book Antiqua" w:hAnsi="Book Antiqua"/>
          <w:sz w:val="24"/>
        </w:rPr>
        <w:t>, t</w:t>
      </w:r>
      <w:r w:rsidR="00305315" w:rsidRPr="00244C35">
        <w:rPr>
          <w:rFonts w:ascii="Book Antiqua" w:hAnsi="Book Antiqua"/>
          <w:sz w:val="24"/>
        </w:rPr>
        <w:t xml:space="preserve">wo papers written by Wanless </w:t>
      </w:r>
      <w:r w:rsidR="00305315" w:rsidRPr="00244C35">
        <w:rPr>
          <w:rFonts w:ascii="Book Antiqua" w:hAnsi="Book Antiqua"/>
          <w:i/>
          <w:sz w:val="24"/>
        </w:rPr>
        <w:t>et al</w:t>
      </w:r>
      <w:r w:rsidR="00417214" w:rsidRPr="00244C35">
        <w:rPr>
          <w:rFonts w:ascii="Book Antiqua" w:hAnsi="Book Antiqua"/>
          <w:sz w:val="24"/>
          <w:vertAlign w:val="superscript"/>
        </w:rPr>
        <w:t>[33,34]</w:t>
      </w:r>
      <w:r w:rsidR="00305315" w:rsidRPr="00244C35">
        <w:rPr>
          <w:rFonts w:ascii="Book Antiqua" w:hAnsi="Book Antiqua"/>
          <w:sz w:val="24"/>
        </w:rPr>
        <w:t xml:space="preserve"> and published in 1995 </w:t>
      </w:r>
      <w:r w:rsidR="00357666" w:rsidRPr="00244C35">
        <w:rPr>
          <w:rFonts w:ascii="Book Antiqua" w:hAnsi="Book Antiqua"/>
          <w:sz w:val="24"/>
        </w:rPr>
        <w:t>are</w:t>
      </w:r>
      <w:r w:rsidR="00305315" w:rsidRPr="00244C35">
        <w:rPr>
          <w:rFonts w:ascii="Book Antiqua" w:hAnsi="Book Antiqua"/>
          <w:sz w:val="24"/>
        </w:rPr>
        <w:t xml:space="preserve"> </w:t>
      </w:r>
      <w:r w:rsidRPr="00244C35">
        <w:rPr>
          <w:rFonts w:ascii="Book Antiqua" w:hAnsi="Book Antiqua"/>
          <w:sz w:val="24"/>
        </w:rPr>
        <w:t>the</w:t>
      </w:r>
      <w:r w:rsidR="00305315" w:rsidRPr="00244C35">
        <w:rPr>
          <w:rFonts w:ascii="Book Antiqua" w:hAnsi="Book Antiqua"/>
          <w:sz w:val="24"/>
        </w:rPr>
        <w:t xml:space="preserve"> source of the present idea that anti-platelet/coagulation therapy may be beneficial for cirrhotic patients.</w:t>
      </w:r>
      <w:r w:rsidR="00913F6D" w:rsidRPr="00244C35">
        <w:rPr>
          <w:rFonts w:ascii="Book Antiqua" w:hAnsi="Book Antiqua"/>
          <w:sz w:val="24"/>
        </w:rPr>
        <w:t xml:space="preserve"> </w:t>
      </w:r>
      <w:r w:rsidR="00305315" w:rsidRPr="00244C35">
        <w:rPr>
          <w:rFonts w:ascii="Book Antiqua" w:hAnsi="Book Antiqua"/>
          <w:sz w:val="24"/>
        </w:rPr>
        <w:t>They demonstrated both macroscopically and histologically the presence of intrahepatic thrombi in cirrhotic livers, and suggested that the thrombi potentially contribute to further liver damage (i.e.</w:t>
      </w:r>
      <w:r w:rsidRPr="00244C35">
        <w:rPr>
          <w:rFonts w:ascii="Book Antiqua" w:hAnsi="Book Antiqua"/>
          <w:sz w:val="24"/>
        </w:rPr>
        <w:t>,</w:t>
      </w:r>
      <w:r w:rsidR="00305315" w:rsidRPr="00244C35">
        <w:rPr>
          <w:rFonts w:ascii="Book Antiqua" w:hAnsi="Book Antiqua"/>
          <w:sz w:val="24"/>
        </w:rPr>
        <w:t xml:space="preserve"> parenchymal extinction) and to </w:t>
      </w:r>
      <w:r w:rsidRPr="00244C35">
        <w:rPr>
          <w:rFonts w:ascii="Book Antiqua" w:hAnsi="Book Antiqua"/>
          <w:sz w:val="24"/>
        </w:rPr>
        <w:t>the</w:t>
      </w:r>
      <w:r w:rsidRPr="00244C35">
        <w:rPr>
          <w:rFonts w:ascii="Book Antiqua" w:hAnsi="Book Antiqua"/>
          <w:b/>
          <w:sz w:val="24"/>
        </w:rPr>
        <w:t xml:space="preserve"> </w:t>
      </w:r>
      <w:r w:rsidR="00305315" w:rsidRPr="00244C35">
        <w:rPr>
          <w:rFonts w:ascii="Book Antiqua" w:hAnsi="Book Antiqua"/>
          <w:sz w:val="24"/>
        </w:rPr>
        <w:t>development and progression of portal hypertension.</w:t>
      </w:r>
      <w:r w:rsidR="00913F6D" w:rsidRPr="00244C35">
        <w:rPr>
          <w:rFonts w:ascii="Book Antiqua" w:hAnsi="Book Antiqua"/>
          <w:sz w:val="24"/>
        </w:rPr>
        <w:t xml:space="preserve"> </w:t>
      </w:r>
      <w:r w:rsidR="00971C14" w:rsidRPr="00244C35">
        <w:rPr>
          <w:rFonts w:ascii="Book Antiqua" w:hAnsi="Book Antiqua"/>
          <w:sz w:val="24"/>
        </w:rPr>
        <w:t>Subsequently, relevant data indicating abnormal intrahepatic platelet aggregation in cirrhotic patients have been published</w:t>
      </w:r>
      <w:r w:rsidR="00483FA4" w:rsidRPr="00244C35">
        <w:rPr>
          <w:rFonts w:ascii="Book Antiqua" w:hAnsi="Book Antiqua"/>
          <w:sz w:val="24"/>
          <w:vertAlign w:val="superscript"/>
        </w:rPr>
        <w:t>[2</w:t>
      </w:r>
      <w:r w:rsidR="009815FA" w:rsidRPr="00244C35">
        <w:rPr>
          <w:rFonts w:ascii="Book Antiqua" w:hAnsi="Book Antiqua"/>
          <w:sz w:val="24"/>
          <w:vertAlign w:val="superscript"/>
        </w:rPr>
        <w:t>0,35,36</w:t>
      </w:r>
      <w:r w:rsidR="00483FA4" w:rsidRPr="00244C35">
        <w:rPr>
          <w:rFonts w:ascii="Book Antiqua" w:hAnsi="Book Antiqua"/>
          <w:sz w:val="24"/>
          <w:vertAlign w:val="superscript"/>
        </w:rPr>
        <w:t>]</w:t>
      </w:r>
      <w:r w:rsidR="00971C14" w:rsidRPr="00244C35">
        <w:rPr>
          <w:rFonts w:ascii="Book Antiqua" w:hAnsi="Book Antiqua"/>
          <w:sz w:val="24"/>
        </w:rPr>
        <w:t>.</w:t>
      </w:r>
      <w:r w:rsidR="00913F6D" w:rsidRPr="00244C35">
        <w:rPr>
          <w:rFonts w:ascii="Book Antiqua" w:hAnsi="Book Antiqua"/>
          <w:sz w:val="24"/>
        </w:rPr>
        <w:t xml:space="preserve"> </w:t>
      </w:r>
      <w:r w:rsidR="006B5DCA" w:rsidRPr="00244C35">
        <w:rPr>
          <w:rFonts w:ascii="Book Antiqua" w:hAnsi="Book Antiqua"/>
          <w:sz w:val="24"/>
        </w:rPr>
        <w:t>These papers</w:t>
      </w:r>
      <w:r w:rsidRPr="00244C35">
        <w:rPr>
          <w:rFonts w:ascii="Book Antiqua" w:hAnsi="Book Antiqua"/>
          <w:sz w:val="24"/>
        </w:rPr>
        <w:t xml:space="preserve"> </w:t>
      </w:r>
      <w:r w:rsidR="00971C14" w:rsidRPr="00244C35">
        <w:rPr>
          <w:rFonts w:ascii="Book Antiqua" w:hAnsi="Book Antiqua"/>
          <w:sz w:val="24"/>
        </w:rPr>
        <w:t xml:space="preserve">disclose a part of </w:t>
      </w:r>
      <w:r w:rsidRPr="00244C35">
        <w:rPr>
          <w:rFonts w:ascii="Book Antiqua" w:hAnsi="Book Antiqua"/>
          <w:sz w:val="24"/>
        </w:rPr>
        <w:t>the</w:t>
      </w:r>
      <w:r w:rsidRPr="00244C35">
        <w:rPr>
          <w:rFonts w:ascii="Book Antiqua" w:hAnsi="Book Antiqua"/>
          <w:b/>
          <w:sz w:val="24"/>
        </w:rPr>
        <w:t xml:space="preserve"> </w:t>
      </w:r>
      <w:r w:rsidR="00971C14" w:rsidRPr="00244C35">
        <w:rPr>
          <w:rFonts w:ascii="Book Antiqua" w:hAnsi="Book Antiqua"/>
          <w:sz w:val="24"/>
        </w:rPr>
        <w:t xml:space="preserve">mechanisms of cirrhosis-related thrombocytopenia, and </w:t>
      </w:r>
      <w:r w:rsidR="00654BB8" w:rsidRPr="00244C35">
        <w:rPr>
          <w:rFonts w:ascii="Book Antiqua" w:hAnsi="Book Antiqua"/>
          <w:sz w:val="24"/>
        </w:rPr>
        <w:t>prove the usefulness of</w:t>
      </w:r>
      <w:r w:rsidRPr="00244C35">
        <w:rPr>
          <w:rFonts w:ascii="Book Antiqua" w:hAnsi="Book Antiqua"/>
          <w:b/>
          <w:sz w:val="24"/>
        </w:rPr>
        <w:t xml:space="preserve"> </w:t>
      </w:r>
      <w:r w:rsidR="00971C14" w:rsidRPr="00244C35">
        <w:rPr>
          <w:rFonts w:ascii="Book Antiqua" w:hAnsi="Book Antiqua"/>
          <w:sz w:val="24"/>
        </w:rPr>
        <w:t>anti-platelet/coagulation therapy for cirrhotic patients.</w:t>
      </w:r>
    </w:p>
    <w:p w:rsidR="001606B7" w:rsidRPr="00244C35" w:rsidRDefault="001606B7" w:rsidP="00244C35">
      <w:pPr>
        <w:spacing w:line="360" w:lineRule="auto"/>
        <w:rPr>
          <w:rFonts w:ascii="Book Antiqua" w:hAnsi="Book Antiqua"/>
          <w:sz w:val="24"/>
        </w:rPr>
      </w:pPr>
    </w:p>
    <w:p w:rsidR="008317E4" w:rsidRPr="00244C35" w:rsidRDefault="008E567E" w:rsidP="00244C35">
      <w:pPr>
        <w:spacing w:line="360" w:lineRule="auto"/>
        <w:rPr>
          <w:rFonts w:ascii="Book Antiqua" w:hAnsi="Book Antiqua"/>
          <w:sz w:val="24"/>
        </w:rPr>
      </w:pPr>
      <w:r w:rsidRPr="00244C35">
        <w:rPr>
          <w:rFonts w:ascii="Book Antiqua" w:hAnsi="Book Antiqua"/>
          <w:b/>
          <w:sz w:val="24"/>
        </w:rPr>
        <w:t>THROMBOPOIETIN RECEPTOR AGONISTS</w:t>
      </w:r>
    </w:p>
    <w:p w:rsidR="00C36A06" w:rsidRPr="00244C35" w:rsidRDefault="00357666" w:rsidP="00244C35">
      <w:pPr>
        <w:spacing w:line="360" w:lineRule="auto"/>
        <w:rPr>
          <w:rFonts w:ascii="Book Antiqua" w:hAnsi="Book Antiqua"/>
          <w:sz w:val="24"/>
        </w:rPr>
      </w:pPr>
      <w:r w:rsidRPr="00244C35">
        <w:rPr>
          <w:rFonts w:ascii="Book Antiqua" w:hAnsi="Book Antiqua"/>
          <w:sz w:val="24"/>
        </w:rPr>
        <w:t xml:space="preserve">As </w:t>
      </w:r>
      <w:r w:rsidR="00C625DC" w:rsidRPr="00244C35">
        <w:rPr>
          <w:rFonts w:ascii="Book Antiqua" w:hAnsi="Book Antiqua"/>
          <w:sz w:val="24"/>
        </w:rPr>
        <w:t>the</w:t>
      </w:r>
      <w:r w:rsidRPr="00244C35">
        <w:rPr>
          <w:rFonts w:ascii="Book Antiqua" w:hAnsi="Book Antiqua"/>
          <w:sz w:val="24"/>
        </w:rPr>
        <w:t xml:space="preserve"> latest subject </w:t>
      </w:r>
      <w:r w:rsidR="00C625DC" w:rsidRPr="00244C35">
        <w:rPr>
          <w:rFonts w:ascii="Book Antiqua" w:hAnsi="Book Antiqua"/>
          <w:sz w:val="24"/>
        </w:rPr>
        <w:t>in</w:t>
      </w:r>
      <w:r w:rsidRPr="00244C35">
        <w:rPr>
          <w:rFonts w:ascii="Book Antiqua" w:hAnsi="Book Antiqua"/>
          <w:sz w:val="24"/>
        </w:rPr>
        <w:t xml:space="preserve"> this research field,</w:t>
      </w:r>
      <w:r w:rsidR="00574AA8" w:rsidRPr="00244C35">
        <w:rPr>
          <w:rFonts w:ascii="Book Antiqua" w:hAnsi="Book Antiqua"/>
          <w:sz w:val="24"/>
        </w:rPr>
        <w:t xml:space="preserve"> </w:t>
      </w:r>
      <w:r w:rsidR="00F8751E" w:rsidRPr="00244C35">
        <w:rPr>
          <w:rFonts w:ascii="Book Antiqua" w:hAnsi="Book Antiqua"/>
          <w:sz w:val="24"/>
        </w:rPr>
        <w:t xml:space="preserve">we refer to clinical trials </w:t>
      </w:r>
      <w:r w:rsidR="002F68D7" w:rsidRPr="00244C35">
        <w:rPr>
          <w:rFonts w:ascii="Book Antiqua" w:hAnsi="Book Antiqua"/>
          <w:sz w:val="24"/>
        </w:rPr>
        <w:t xml:space="preserve">of administration </w:t>
      </w:r>
      <w:r w:rsidR="00F8751E" w:rsidRPr="00244C35">
        <w:rPr>
          <w:rFonts w:ascii="Book Antiqua" w:hAnsi="Book Antiqua"/>
          <w:sz w:val="24"/>
        </w:rPr>
        <w:t xml:space="preserve">of </w:t>
      </w:r>
      <w:r w:rsidR="00C625DC" w:rsidRPr="00244C35">
        <w:rPr>
          <w:rFonts w:ascii="Book Antiqua" w:hAnsi="Book Antiqua"/>
          <w:sz w:val="24"/>
        </w:rPr>
        <w:t>thro</w:t>
      </w:r>
      <w:r w:rsidR="00CC0FE9" w:rsidRPr="00244C35">
        <w:rPr>
          <w:rFonts w:ascii="Book Antiqua" w:hAnsi="Book Antiqua"/>
          <w:sz w:val="24"/>
        </w:rPr>
        <w:t>mbopoietin receptor agonists</w:t>
      </w:r>
      <w:r w:rsidR="00C625DC" w:rsidRPr="00244C35">
        <w:rPr>
          <w:rFonts w:ascii="Book Antiqua" w:hAnsi="Book Antiqua"/>
          <w:b/>
          <w:sz w:val="24"/>
        </w:rPr>
        <w:t xml:space="preserve"> </w:t>
      </w:r>
      <w:r w:rsidR="00F8751E" w:rsidRPr="00244C35">
        <w:rPr>
          <w:rFonts w:ascii="Book Antiqua" w:hAnsi="Book Antiqua"/>
          <w:sz w:val="24"/>
        </w:rPr>
        <w:t xml:space="preserve">(eltrombopag and avatrombopag) </w:t>
      </w:r>
      <w:r w:rsidR="002F68D7" w:rsidRPr="00244C35">
        <w:rPr>
          <w:rFonts w:ascii="Book Antiqua" w:hAnsi="Book Antiqua"/>
          <w:sz w:val="24"/>
        </w:rPr>
        <w:t>to</w:t>
      </w:r>
      <w:r w:rsidR="00F8751E" w:rsidRPr="00244C35">
        <w:rPr>
          <w:rFonts w:ascii="Book Antiqua" w:hAnsi="Book Antiqua"/>
          <w:sz w:val="24"/>
        </w:rPr>
        <w:t xml:space="preserve"> cirrhotic patients with thrombocytopenia</w:t>
      </w:r>
      <w:r w:rsidR="00483FA4" w:rsidRPr="00244C35">
        <w:rPr>
          <w:rFonts w:ascii="Book Antiqua" w:hAnsi="Book Antiqua"/>
          <w:sz w:val="24"/>
          <w:vertAlign w:val="superscript"/>
        </w:rPr>
        <w:t>[</w:t>
      </w:r>
      <w:r w:rsidR="009815FA" w:rsidRPr="00244C35">
        <w:rPr>
          <w:rFonts w:ascii="Book Antiqua" w:hAnsi="Book Antiqua"/>
          <w:sz w:val="24"/>
          <w:vertAlign w:val="superscript"/>
        </w:rPr>
        <w:t>37-40</w:t>
      </w:r>
      <w:r w:rsidR="00483FA4" w:rsidRPr="00244C35">
        <w:rPr>
          <w:rFonts w:ascii="Book Antiqua" w:hAnsi="Book Antiqua"/>
          <w:sz w:val="24"/>
          <w:vertAlign w:val="superscript"/>
        </w:rPr>
        <w:t>]</w:t>
      </w:r>
      <w:r w:rsidR="00705C92" w:rsidRPr="00244C35">
        <w:rPr>
          <w:rFonts w:ascii="Book Antiqua" w:hAnsi="Book Antiqua"/>
          <w:sz w:val="24"/>
        </w:rPr>
        <w:t>.</w:t>
      </w:r>
      <w:r w:rsidR="00913F6D" w:rsidRPr="00244C35">
        <w:rPr>
          <w:rFonts w:ascii="Book Antiqua" w:hAnsi="Book Antiqua"/>
          <w:sz w:val="24"/>
        </w:rPr>
        <w:t xml:space="preserve"> </w:t>
      </w:r>
      <w:r w:rsidR="00705C92" w:rsidRPr="00244C35">
        <w:rPr>
          <w:rFonts w:ascii="Book Antiqua" w:hAnsi="Book Antiqua"/>
          <w:sz w:val="24"/>
        </w:rPr>
        <w:t>The aim of the interventional trials is</w:t>
      </w:r>
      <w:r w:rsidR="002F68D7" w:rsidRPr="00244C35">
        <w:rPr>
          <w:rFonts w:ascii="Book Antiqua" w:hAnsi="Book Antiqua"/>
          <w:sz w:val="24"/>
        </w:rPr>
        <w:t xml:space="preserve"> to expand </w:t>
      </w:r>
      <w:r w:rsidR="00C625DC" w:rsidRPr="00244C35">
        <w:rPr>
          <w:rFonts w:ascii="Book Antiqua" w:hAnsi="Book Antiqua"/>
          <w:sz w:val="24"/>
        </w:rPr>
        <w:t>the</w:t>
      </w:r>
      <w:r w:rsidR="00C625DC" w:rsidRPr="00244C35">
        <w:rPr>
          <w:rFonts w:ascii="Book Antiqua" w:hAnsi="Book Antiqua"/>
          <w:b/>
          <w:sz w:val="24"/>
        </w:rPr>
        <w:t xml:space="preserve"> </w:t>
      </w:r>
      <w:r w:rsidR="002F68D7" w:rsidRPr="00244C35">
        <w:rPr>
          <w:rFonts w:ascii="Book Antiqua" w:hAnsi="Book Antiqua"/>
          <w:sz w:val="24"/>
        </w:rPr>
        <w:t>indication of</w:t>
      </w:r>
      <w:r w:rsidR="001C223D" w:rsidRPr="00244C35">
        <w:rPr>
          <w:rFonts w:ascii="Book Antiqua" w:hAnsi="Book Antiqua"/>
          <w:sz w:val="24"/>
        </w:rPr>
        <w:t xml:space="preserve"> antiviral therapies and invasive procedures for cirrhotic patients</w:t>
      </w:r>
      <w:r w:rsidR="00483FA4" w:rsidRPr="00244C35">
        <w:rPr>
          <w:rFonts w:ascii="Book Antiqua" w:hAnsi="Book Antiqua"/>
          <w:sz w:val="24"/>
          <w:vertAlign w:val="superscript"/>
        </w:rPr>
        <w:t>[</w:t>
      </w:r>
      <w:r w:rsidR="009815FA" w:rsidRPr="00244C35">
        <w:rPr>
          <w:rFonts w:ascii="Book Antiqua" w:hAnsi="Book Antiqua"/>
          <w:sz w:val="24"/>
          <w:vertAlign w:val="superscript"/>
        </w:rPr>
        <w:t>39,40</w:t>
      </w:r>
      <w:r w:rsidR="00483FA4" w:rsidRPr="00244C35">
        <w:rPr>
          <w:rFonts w:ascii="Book Antiqua" w:hAnsi="Book Antiqua"/>
          <w:sz w:val="24"/>
          <w:vertAlign w:val="superscript"/>
        </w:rPr>
        <w:t>]</w:t>
      </w:r>
      <w:r w:rsidR="001C223D" w:rsidRPr="00244C35">
        <w:rPr>
          <w:rFonts w:ascii="Book Antiqua" w:hAnsi="Book Antiqua"/>
          <w:sz w:val="24"/>
        </w:rPr>
        <w:t>.</w:t>
      </w:r>
      <w:r w:rsidR="00913F6D" w:rsidRPr="00244C35">
        <w:rPr>
          <w:rFonts w:ascii="Book Antiqua" w:hAnsi="Book Antiqua"/>
          <w:sz w:val="24"/>
        </w:rPr>
        <w:t xml:space="preserve"> </w:t>
      </w:r>
      <w:r w:rsidR="00E04747" w:rsidRPr="00244C35">
        <w:rPr>
          <w:rFonts w:ascii="Book Antiqua" w:hAnsi="Book Antiqua"/>
          <w:sz w:val="24"/>
        </w:rPr>
        <w:t>These agents</w:t>
      </w:r>
      <w:r w:rsidR="00C36A06" w:rsidRPr="00244C35">
        <w:rPr>
          <w:rFonts w:ascii="Book Antiqua" w:hAnsi="Book Antiqua"/>
          <w:sz w:val="24"/>
        </w:rPr>
        <w:t xml:space="preserve"> obviously</w:t>
      </w:r>
      <w:r w:rsidR="00E04747" w:rsidRPr="00244C35">
        <w:rPr>
          <w:rFonts w:ascii="Book Antiqua" w:hAnsi="Book Antiqua"/>
          <w:sz w:val="24"/>
        </w:rPr>
        <w:t xml:space="preserve"> increase the circulating platelet </w:t>
      </w:r>
      <w:r w:rsidR="00B55494" w:rsidRPr="00244C35">
        <w:rPr>
          <w:rFonts w:ascii="Book Antiqua" w:hAnsi="Book Antiqua"/>
          <w:sz w:val="24"/>
        </w:rPr>
        <w:t>count</w:t>
      </w:r>
      <w:r w:rsidR="00E04747" w:rsidRPr="00244C35">
        <w:rPr>
          <w:rFonts w:ascii="Book Antiqua" w:hAnsi="Book Antiqua"/>
          <w:sz w:val="24"/>
        </w:rPr>
        <w:t xml:space="preserve"> through direct stimulation of thrombopoiesis.</w:t>
      </w:r>
      <w:r w:rsidR="00913F6D" w:rsidRPr="00244C35">
        <w:rPr>
          <w:rFonts w:ascii="Book Antiqua" w:hAnsi="Book Antiqua"/>
          <w:sz w:val="24"/>
        </w:rPr>
        <w:t xml:space="preserve"> </w:t>
      </w:r>
      <w:r w:rsidR="00C625DC" w:rsidRPr="00244C35">
        <w:rPr>
          <w:rFonts w:ascii="Book Antiqua" w:hAnsi="Book Antiqua"/>
          <w:sz w:val="24"/>
        </w:rPr>
        <w:t>Similar to</w:t>
      </w:r>
      <w:r w:rsidR="00E04747" w:rsidRPr="00244C35">
        <w:rPr>
          <w:rFonts w:ascii="Book Antiqua" w:hAnsi="Book Antiqua"/>
          <w:sz w:val="24"/>
        </w:rPr>
        <w:t xml:space="preserve"> splenectomy for cirrhotic patients, the theo</w:t>
      </w:r>
      <w:r w:rsidR="00C625DC" w:rsidRPr="00244C35">
        <w:rPr>
          <w:rFonts w:ascii="Book Antiqua" w:hAnsi="Book Antiqua"/>
          <w:sz w:val="24"/>
        </w:rPr>
        <w:t>retical background</w:t>
      </w:r>
      <w:r w:rsidR="00A371E4" w:rsidRPr="00244C35">
        <w:rPr>
          <w:rFonts w:ascii="Book Antiqua" w:hAnsi="Book Antiqua"/>
          <w:sz w:val="24"/>
        </w:rPr>
        <w:t xml:space="preserve"> seem</w:t>
      </w:r>
      <w:r w:rsidR="00C625DC" w:rsidRPr="00244C35">
        <w:rPr>
          <w:rFonts w:ascii="Book Antiqua" w:hAnsi="Book Antiqua"/>
          <w:sz w:val="24"/>
        </w:rPr>
        <w:t>s</w:t>
      </w:r>
      <w:r w:rsidR="00E04747" w:rsidRPr="00244C35">
        <w:rPr>
          <w:rFonts w:ascii="Book Antiqua" w:hAnsi="Book Antiqua"/>
          <w:sz w:val="24"/>
        </w:rPr>
        <w:t xml:space="preserve"> to be simple and to make sense</w:t>
      </w:r>
      <w:r w:rsidR="00A46E46" w:rsidRPr="00244C35">
        <w:rPr>
          <w:rFonts w:ascii="Book Antiqua" w:hAnsi="Book Antiqua"/>
          <w:sz w:val="24"/>
        </w:rPr>
        <w:t>.</w:t>
      </w:r>
      <w:r w:rsidR="00913F6D" w:rsidRPr="00244C35">
        <w:rPr>
          <w:rFonts w:ascii="Book Antiqua" w:hAnsi="Book Antiqua"/>
          <w:sz w:val="24"/>
        </w:rPr>
        <w:t xml:space="preserve"> </w:t>
      </w:r>
      <w:r w:rsidR="00A46E46" w:rsidRPr="00244C35">
        <w:rPr>
          <w:rFonts w:ascii="Book Antiqua" w:hAnsi="Book Antiqua"/>
          <w:sz w:val="24"/>
        </w:rPr>
        <w:t>However, since the</w:t>
      </w:r>
      <w:r w:rsidR="00C625DC" w:rsidRPr="00244C35">
        <w:rPr>
          <w:rFonts w:ascii="Book Antiqua" w:hAnsi="Book Antiqua"/>
          <w:sz w:val="24"/>
        </w:rPr>
        <w:t xml:space="preserve"> projects lacked enough insight</w:t>
      </w:r>
      <w:r w:rsidR="00A46E46" w:rsidRPr="00244C35">
        <w:rPr>
          <w:rFonts w:ascii="Book Antiqua" w:hAnsi="Book Antiqua"/>
          <w:sz w:val="24"/>
        </w:rPr>
        <w:t xml:space="preserve"> into coagulation </w:t>
      </w:r>
      <w:r w:rsidR="008A39D6" w:rsidRPr="00244C35">
        <w:rPr>
          <w:rFonts w:ascii="Book Antiqua" w:hAnsi="Book Antiqua"/>
          <w:sz w:val="24"/>
        </w:rPr>
        <w:t>abnormalities of</w:t>
      </w:r>
      <w:r w:rsidR="00A46E46" w:rsidRPr="00244C35">
        <w:rPr>
          <w:rFonts w:ascii="Book Antiqua" w:hAnsi="Book Antiqua"/>
          <w:sz w:val="24"/>
        </w:rPr>
        <w:t xml:space="preserve"> cirrhotic patients, </w:t>
      </w:r>
      <w:r w:rsidR="00C625DC" w:rsidRPr="00244C35">
        <w:rPr>
          <w:rFonts w:ascii="Book Antiqua" w:hAnsi="Book Antiqua"/>
          <w:sz w:val="24"/>
        </w:rPr>
        <w:t>many patients developed</w:t>
      </w:r>
      <w:r w:rsidR="00C625DC" w:rsidRPr="00244C35">
        <w:rPr>
          <w:rFonts w:ascii="Book Antiqua" w:hAnsi="Book Antiqua"/>
          <w:b/>
          <w:sz w:val="24"/>
        </w:rPr>
        <w:t xml:space="preserve"> </w:t>
      </w:r>
      <w:r w:rsidR="00A46E46" w:rsidRPr="00244C35">
        <w:rPr>
          <w:rFonts w:ascii="Book Antiqua" w:hAnsi="Book Antiqua"/>
          <w:sz w:val="24"/>
        </w:rPr>
        <w:t>portal vein thrombosis</w:t>
      </w:r>
      <w:r w:rsidR="00483FA4" w:rsidRPr="00244C35">
        <w:rPr>
          <w:rFonts w:ascii="Book Antiqua" w:hAnsi="Book Antiqua"/>
          <w:sz w:val="24"/>
          <w:vertAlign w:val="superscript"/>
        </w:rPr>
        <w:t>[</w:t>
      </w:r>
      <w:r w:rsidR="009815FA" w:rsidRPr="00244C35">
        <w:rPr>
          <w:rFonts w:ascii="Book Antiqua" w:hAnsi="Book Antiqua"/>
          <w:sz w:val="24"/>
          <w:vertAlign w:val="superscript"/>
        </w:rPr>
        <w:t>40</w:t>
      </w:r>
      <w:r w:rsidR="00483FA4" w:rsidRPr="00244C35">
        <w:rPr>
          <w:rFonts w:ascii="Book Antiqua" w:hAnsi="Book Antiqua"/>
          <w:sz w:val="24"/>
          <w:vertAlign w:val="superscript"/>
        </w:rPr>
        <w:t>]</w:t>
      </w:r>
      <w:r w:rsidR="00A46E46" w:rsidRPr="00244C35">
        <w:rPr>
          <w:rFonts w:ascii="Book Antiqua" w:hAnsi="Book Antiqua"/>
          <w:sz w:val="24"/>
        </w:rPr>
        <w:t>.</w:t>
      </w:r>
      <w:r w:rsidR="00913F6D" w:rsidRPr="00244C35">
        <w:rPr>
          <w:rFonts w:ascii="Book Antiqua" w:hAnsi="Book Antiqua"/>
          <w:sz w:val="24"/>
        </w:rPr>
        <w:t xml:space="preserve"> </w:t>
      </w:r>
      <w:r w:rsidR="007431C0" w:rsidRPr="00244C35">
        <w:rPr>
          <w:rFonts w:ascii="Book Antiqua" w:hAnsi="Book Antiqua"/>
          <w:sz w:val="24"/>
        </w:rPr>
        <w:t xml:space="preserve">A member of </w:t>
      </w:r>
      <w:r w:rsidR="00C625DC" w:rsidRPr="00244C35">
        <w:rPr>
          <w:rFonts w:ascii="Book Antiqua" w:hAnsi="Book Antiqua"/>
          <w:sz w:val="24"/>
        </w:rPr>
        <w:t>the</w:t>
      </w:r>
      <w:r w:rsidR="00C625DC" w:rsidRPr="00244C35">
        <w:rPr>
          <w:rFonts w:ascii="Book Antiqua" w:hAnsi="Book Antiqua"/>
          <w:b/>
          <w:sz w:val="24"/>
        </w:rPr>
        <w:t xml:space="preserve"> </w:t>
      </w:r>
      <w:r w:rsidR="007431C0" w:rsidRPr="00244C35">
        <w:rPr>
          <w:rFonts w:ascii="Book Antiqua" w:hAnsi="Book Antiqua"/>
          <w:sz w:val="24"/>
        </w:rPr>
        <w:t xml:space="preserve">CLDSG </w:t>
      </w:r>
      <w:r w:rsidR="00BF512C" w:rsidRPr="00244C35">
        <w:rPr>
          <w:rFonts w:ascii="Book Antiqua" w:hAnsi="Book Antiqua"/>
          <w:sz w:val="24"/>
        </w:rPr>
        <w:t>immediately pointed out</w:t>
      </w:r>
      <w:r w:rsidR="007431C0" w:rsidRPr="00244C35">
        <w:rPr>
          <w:rFonts w:ascii="Book Antiqua" w:hAnsi="Book Antiqua"/>
          <w:sz w:val="24"/>
        </w:rPr>
        <w:t xml:space="preserve"> </w:t>
      </w:r>
      <w:r w:rsidR="00C625DC" w:rsidRPr="00244C35">
        <w:rPr>
          <w:rFonts w:ascii="Book Antiqua" w:hAnsi="Book Antiqua"/>
          <w:sz w:val="24"/>
        </w:rPr>
        <w:t>the</w:t>
      </w:r>
      <w:r w:rsidR="007431C0" w:rsidRPr="00244C35">
        <w:rPr>
          <w:rFonts w:ascii="Book Antiqua" w:hAnsi="Book Antiqua"/>
          <w:sz w:val="24"/>
        </w:rPr>
        <w:t xml:space="preserve"> </w:t>
      </w:r>
      <w:r w:rsidR="00BF512C" w:rsidRPr="00244C35">
        <w:rPr>
          <w:rFonts w:ascii="Book Antiqua" w:hAnsi="Book Antiqua"/>
          <w:sz w:val="24"/>
        </w:rPr>
        <w:t>significant</w:t>
      </w:r>
      <w:r w:rsidR="007431C0" w:rsidRPr="00244C35">
        <w:rPr>
          <w:rFonts w:ascii="Book Antiqua" w:hAnsi="Book Antiqua"/>
          <w:sz w:val="24"/>
        </w:rPr>
        <w:t xml:space="preserve"> risk of hypercoagulable</w:t>
      </w:r>
      <w:r w:rsidR="007431C0" w:rsidRPr="00244C35">
        <w:rPr>
          <w:rFonts w:ascii="Book Antiqua" w:hAnsi="Book Antiqua"/>
          <w:b/>
          <w:sz w:val="24"/>
        </w:rPr>
        <w:t xml:space="preserve"> </w:t>
      </w:r>
      <w:r w:rsidR="008B6733" w:rsidRPr="00244C35">
        <w:rPr>
          <w:rFonts w:ascii="Book Antiqua" w:hAnsi="Book Antiqua"/>
          <w:sz w:val="24"/>
        </w:rPr>
        <w:t>complications</w:t>
      </w:r>
      <w:r w:rsidR="007431C0" w:rsidRPr="00244C35">
        <w:rPr>
          <w:rFonts w:ascii="Book Antiqua" w:hAnsi="Book Antiqua"/>
          <w:sz w:val="24"/>
        </w:rPr>
        <w:t xml:space="preserve"> introduced by non-selective administration of </w:t>
      </w:r>
      <w:r w:rsidR="00FE6263" w:rsidRPr="00244C35">
        <w:rPr>
          <w:rFonts w:ascii="Book Antiqua" w:hAnsi="Book Antiqua"/>
          <w:sz w:val="24"/>
        </w:rPr>
        <w:t>thrombopoietin receptor agonists</w:t>
      </w:r>
      <w:r w:rsidR="008B6733" w:rsidRPr="00244C35">
        <w:rPr>
          <w:rFonts w:ascii="Book Antiqua" w:hAnsi="Book Antiqua"/>
          <w:sz w:val="24"/>
          <w:vertAlign w:val="superscript"/>
        </w:rPr>
        <w:t>[</w:t>
      </w:r>
      <w:r w:rsidR="009815FA" w:rsidRPr="00244C35">
        <w:rPr>
          <w:rFonts w:ascii="Book Antiqua" w:hAnsi="Book Antiqua"/>
          <w:sz w:val="24"/>
          <w:vertAlign w:val="superscript"/>
        </w:rPr>
        <w:t>41</w:t>
      </w:r>
      <w:r w:rsidR="008B6733" w:rsidRPr="00244C35">
        <w:rPr>
          <w:rFonts w:ascii="Book Antiqua" w:hAnsi="Book Antiqua"/>
          <w:sz w:val="24"/>
          <w:vertAlign w:val="superscript"/>
        </w:rPr>
        <w:t>]</w:t>
      </w:r>
      <w:r w:rsidR="007431C0" w:rsidRPr="00244C35">
        <w:rPr>
          <w:rFonts w:ascii="Book Antiqua" w:hAnsi="Book Antiqua"/>
          <w:sz w:val="24"/>
        </w:rPr>
        <w:t>.</w:t>
      </w:r>
      <w:r w:rsidR="00913F6D" w:rsidRPr="00244C35">
        <w:rPr>
          <w:rFonts w:ascii="Book Antiqua" w:hAnsi="Book Antiqua"/>
          <w:sz w:val="24"/>
        </w:rPr>
        <w:t xml:space="preserve"> </w:t>
      </w:r>
      <w:r w:rsidR="00C36A06" w:rsidRPr="00244C35">
        <w:rPr>
          <w:rFonts w:ascii="Book Antiqua" w:hAnsi="Book Antiqua"/>
          <w:sz w:val="24"/>
        </w:rPr>
        <w:t xml:space="preserve">A similar discussion </w:t>
      </w:r>
      <w:r w:rsidR="00FE6263" w:rsidRPr="00244C35">
        <w:rPr>
          <w:rFonts w:ascii="Book Antiqua" w:hAnsi="Book Antiqua"/>
          <w:sz w:val="24"/>
        </w:rPr>
        <w:t>was</w:t>
      </w:r>
      <w:r w:rsidR="00182D2E" w:rsidRPr="00244C35">
        <w:rPr>
          <w:rFonts w:ascii="Book Antiqua" w:hAnsi="Book Antiqua"/>
          <w:sz w:val="24"/>
        </w:rPr>
        <w:t xml:space="preserve"> </w:t>
      </w:r>
      <w:r w:rsidR="00C36A06" w:rsidRPr="00244C35">
        <w:rPr>
          <w:rFonts w:ascii="Book Antiqua" w:hAnsi="Book Antiqua"/>
          <w:sz w:val="24"/>
        </w:rPr>
        <w:t xml:space="preserve">presented in the recent issue of </w:t>
      </w:r>
      <w:r w:rsidR="00C36A06" w:rsidRPr="00244C35">
        <w:rPr>
          <w:rFonts w:ascii="Book Antiqua" w:hAnsi="Book Antiqua"/>
          <w:i/>
          <w:sz w:val="24"/>
        </w:rPr>
        <w:t>WJG</w:t>
      </w:r>
      <w:r w:rsidR="008B6733" w:rsidRPr="00244C35">
        <w:rPr>
          <w:rFonts w:ascii="Book Antiqua" w:hAnsi="Book Antiqua"/>
          <w:sz w:val="24"/>
          <w:vertAlign w:val="superscript"/>
        </w:rPr>
        <w:t>[4</w:t>
      </w:r>
      <w:r w:rsidR="009815FA" w:rsidRPr="00244C35">
        <w:rPr>
          <w:rFonts w:ascii="Book Antiqua" w:hAnsi="Book Antiqua"/>
          <w:sz w:val="24"/>
          <w:vertAlign w:val="superscript"/>
        </w:rPr>
        <w:t>2</w:t>
      </w:r>
      <w:r w:rsidR="008B6733" w:rsidRPr="00244C35">
        <w:rPr>
          <w:rFonts w:ascii="Book Antiqua" w:hAnsi="Book Antiqua"/>
          <w:sz w:val="24"/>
          <w:vertAlign w:val="superscript"/>
        </w:rPr>
        <w:t>]</w:t>
      </w:r>
      <w:r w:rsidR="00C36A06" w:rsidRPr="00244C35">
        <w:rPr>
          <w:rFonts w:ascii="Book Antiqua" w:hAnsi="Book Antiqua"/>
          <w:sz w:val="24"/>
        </w:rPr>
        <w:t>.</w:t>
      </w:r>
      <w:r w:rsidR="00FE6263" w:rsidRPr="00244C35">
        <w:rPr>
          <w:rFonts w:ascii="Book Antiqua" w:hAnsi="Book Antiqua"/>
          <w:sz w:val="24"/>
        </w:rPr>
        <w:t xml:space="preserve"> </w:t>
      </w:r>
    </w:p>
    <w:p w:rsidR="00A876BF" w:rsidRPr="00244C35" w:rsidRDefault="00A876BF" w:rsidP="00244C35">
      <w:pPr>
        <w:spacing w:line="360" w:lineRule="auto"/>
        <w:rPr>
          <w:rFonts w:ascii="Book Antiqua" w:hAnsi="Book Antiqua"/>
          <w:sz w:val="24"/>
        </w:rPr>
      </w:pPr>
      <w:r w:rsidRPr="00244C35">
        <w:rPr>
          <w:rFonts w:ascii="Book Antiqua" w:hAnsi="Book Antiqua"/>
          <w:sz w:val="24"/>
        </w:rPr>
        <w:t>Because the etiology of cirrhosis-related thrombocytopenia is quite diverse</w:t>
      </w:r>
      <w:r w:rsidR="008B6733" w:rsidRPr="00244C35">
        <w:rPr>
          <w:rFonts w:ascii="Book Antiqua" w:hAnsi="Book Antiqua"/>
          <w:sz w:val="24"/>
          <w:vertAlign w:val="superscript"/>
        </w:rPr>
        <w:t>[</w:t>
      </w:r>
      <w:r w:rsidR="009815FA" w:rsidRPr="00244C35">
        <w:rPr>
          <w:rFonts w:ascii="Book Antiqua" w:hAnsi="Book Antiqua"/>
          <w:sz w:val="24"/>
          <w:vertAlign w:val="superscript"/>
        </w:rPr>
        <w:t>32,36,43,44</w:t>
      </w:r>
      <w:r w:rsidR="008B6733" w:rsidRPr="00244C35">
        <w:rPr>
          <w:rFonts w:ascii="Book Antiqua" w:hAnsi="Book Antiqua"/>
          <w:sz w:val="24"/>
          <w:vertAlign w:val="superscript"/>
        </w:rPr>
        <w:t>]</w:t>
      </w:r>
      <w:r w:rsidRPr="00244C35">
        <w:rPr>
          <w:rFonts w:ascii="Book Antiqua" w:hAnsi="Book Antiqua"/>
          <w:sz w:val="24"/>
        </w:rPr>
        <w:t>, forcible norm</w:t>
      </w:r>
      <w:r w:rsidR="00FE6263" w:rsidRPr="00244C35">
        <w:rPr>
          <w:rFonts w:ascii="Book Antiqua" w:hAnsi="Book Antiqua"/>
          <w:sz w:val="24"/>
        </w:rPr>
        <w:t>alization of the platelet count</w:t>
      </w:r>
      <w:r w:rsidRPr="00244C35">
        <w:rPr>
          <w:rFonts w:ascii="Book Antiqua" w:hAnsi="Book Antiqua"/>
          <w:b/>
          <w:sz w:val="24"/>
        </w:rPr>
        <w:t xml:space="preserve"> </w:t>
      </w:r>
      <w:r w:rsidRPr="00244C35">
        <w:rPr>
          <w:rFonts w:ascii="Book Antiqua" w:hAnsi="Book Antiqua"/>
          <w:sz w:val="24"/>
        </w:rPr>
        <w:t>targeting only one factor may be either ineffective or even risky.</w:t>
      </w:r>
      <w:r w:rsidR="00913F6D" w:rsidRPr="00244C35">
        <w:rPr>
          <w:rFonts w:ascii="Book Antiqua" w:hAnsi="Book Antiqua"/>
          <w:sz w:val="24"/>
        </w:rPr>
        <w:t xml:space="preserve"> </w:t>
      </w:r>
      <w:r w:rsidR="007A615C" w:rsidRPr="00244C35">
        <w:rPr>
          <w:rFonts w:ascii="Book Antiqua" w:hAnsi="Book Antiqua"/>
          <w:sz w:val="24"/>
        </w:rPr>
        <w:t>Our recent data</w:t>
      </w:r>
      <w:r w:rsidR="008B6733" w:rsidRPr="00244C35">
        <w:rPr>
          <w:rFonts w:ascii="Book Antiqua" w:hAnsi="Book Antiqua"/>
          <w:sz w:val="24"/>
          <w:vertAlign w:val="superscript"/>
        </w:rPr>
        <w:t>[</w:t>
      </w:r>
      <w:r w:rsidR="009815FA" w:rsidRPr="00244C35">
        <w:rPr>
          <w:rFonts w:ascii="Book Antiqua" w:hAnsi="Book Antiqua"/>
          <w:sz w:val="24"/>
          <w:vertAlign w:val="superscript"/>
        </w:rPr>
        <w:t>44</w:t>
      </w:r>
      <w:r w:rsidR="008B6733" w:rsidRPr="00244C35">
        <w:rPr>
          <w:rFonts w:ascii="Book Antiqua" w:hAnsi="Book Antiqua"/>
          <w:sz w:val="24"/>
          <w:vertAlign w:val="superscript"/>
        </w:rPr>
        <w:t>]</w:t>
      </w:r>
      <w:r w:rsidR="007A615C" w:rsidRPr="00244C35">
        <w:rPr>
          <w:rFonts w:ascii="Book Antiqua" w:hAnsi="Book Antiqua"/>
          <w:sz w:val="24"/>
        </w:rPr>
        <w:t xml:space="preserve"> suggest that at least three major factors, including decreased thrombopoiesis, hypersplenism and excessive platelet aggregation, contribute to </w:t>
      </w:r>
      <w:r w:rsidR="00FE6263" w:rsidRPr="00244C35">
        <w:rPr>
          <w:rFonts w:ascii="Book Antiqua" w:hAnsi="Book Antiqua"/>
          <w:sz w:val="24"/>
        </w:rPr>
        <w:t>the</w:t>
      </w:r>
      <w:r w:rsidR="00FE6263" w:rsidRPr="00244C35">
        <w:rPr>
          <w:rFonts w:ascii="Book Antiqua" w:hAnsi="Book Antiqua"/>
          <w:b/>
          <w:sz w:val="24"/>
        </w:rPr>
        <w:t xml:space="preserve"> </w:t>
      </w:r>
      <w:r w:rsidR="007A615C" w:rsidRPr="00244C35">
        <w:rPr>
          <w:rFonts w:ascii="Book Antiqua" w:hAnsi="Book Antiqua"/>
          <w:sz w:val="24"/>
        </w:rPr>
        <w:t>development of cirrhosis-related thrombocytopenia (Figure 1).</w:t>
      </w:r>
      <w:r w:rsidR="00913F6D" w:rsidRPr="00244C35">
        <w:rPr>
          <w:rFonts w:ascii="Book Antiqua" w:hAnsi="Book Antiqua"/>
          <w:sz w:val="24"/>
        </w:rPr>
        <w:t xml:space="preserve"> </w:t>
      </w:r>
      <w:r w:rsidR="00FA59B6" w:rsidRPr="00244C35">
        <w:rPr>
          <w:rFonts w:ascii="Book Antiqua" w:hAnsi="Book Antiqua"/>
          <w:sz w:val="24"/>
        </w:rPr>
        <w:t>Hence, normalization</w:t>
      </w:r>
      <w:r w:rsidR="00FA59B6" w:rsidRPr="00244C35">
        <w:rPr>
          <w:rFonts w:ascii="Book Antiqua" w:hAnsi="Book Antiqua"/>
          <w:b/>
          <w:sz w:val="24"/>
        </w:rPr>
        <w:t xml:space="preserve"> </w:t>
      </w:r>
      <w:r w:rsidR="00FA59B6" w:rsidRPr="00244C35">
        <w:rPr>
          <w:rFonts w:ascii="Book Antiqua" w:hAnsi="Book Antiqua"/>
          <w:sz w:val="24"/>
        </w:rPr>
        <w:t xml:space="preserve">of the platelet </w:t>
      </w:r>
      <w:r w:rsidR="00B55494" w:rsidRPr="00244C35">
        <w:rPr>
          <w:rFonts w:ascii="Book Antiqua" w:hAnsi="Book Antiqua"/>
          <w:sz w:val="24"/>
        </w:rPr>
        <w:t>count</w:t>
      </w:r>
      <w:r w:rsidR="00FA59B6" w:rsidRPr="00244C35">
        <w:rPr>
          <w:rFonts w:ascii="Book Antiqua" w:hAnsi="Book Antiqua"/>
          <w:sz w:val="24"/>
        </w:rPr>
        <w:t xml:space="preserve"> is thought to require a correct </w:t>
      </w:r>
      <w:r w:rsidR="008B6733" w:rsidRPr="00244C35">
        <w:rPr>
          <w:rFonts w:ascii="Book Antiqua" w:hAnsi="Book Antiqua"/>
          <w:sz w:val="24"/>
        </w:rPr>
        <w:t>diagnosis</w:t>
      </w:r>
      <w:r w:rsidR="00FA59B6" w:rsidRPr="00244C35">
        <w:rPr>
          <w:rFonts w:ascii="Book Antiqua" w:hAnsi="Book Antiqua"/>
          <w:sz w:val="24"/>
        </w:rPr>
        <w:t xml:space="preserve"> of </w:t>
      </w:r>
      <w:r w:rsidR="00FE6263" w:rsidRPr="00244C35">
        <w:rPr>
          <w:rFonts w:ascii="Book Antiqua" w:hAnsi="Book Antiqua"/>
          <w:sz w:val="24"/>
        </w:rPr>
        <w:t xml:space="preserve">each </w:t>
      </w:r>
      <w:r w:rsidR="00FA59B6" w:rsidRPr="00244C35">
        <w:rPr>
          <w:rFonts w:ascii="Book Antiqua" w:hAnsi="Book Antiqua"/>
          <w:sz w:val="24"/>
        </w:rPr>
        <w:t>pat</w:t>
      </w:r>
      <w:r w:rsidR="00FE6263" w:rsidRPr="00244C35">
        <w:rPr>
          <w:rFonts w:ascii="Book Antiqua" w:hAnsi="Book Antiqua"/>
          <w:sz w:val="24"/>
        </w:rPr>
        <w:t>ient</w:t>
      </w:r>
      <w:r w:rsidR="00FA59B6" w:rsidRPr="00244C35">
        <w:rPr>
          <w:rFonts w:ascii="Book Antiqua" w:hAnsi="Book Antiqua"/>
          <w:sz w:val="24"/>
        </w:rPr>
        <w:t>’</w:t>
      </w:r>
      <w:r w:rsidR="00FE6263" w:rsidRPr="00244C35">
        <w:rPr>
          <w:rFonts w:ascii="Book Antiqua" w:hAnsi="Book Antiqua"/>
          <w:sz w:val="24"/>
        </w:rPr>
        <w:t>s</w:t>
      </w:r>
      <w:r w:rsidR="00FA59B6" w:rsidRPr="00244C35">
        <w:rPr>
          <w:rFonts w:ascii="Book Antiqua" w:hAnsi="Book Antiqua"/>
          <w:sz w:val="24"/>
        </w:rPr>
        <w:t xml:space="preserve"> background conditions </w:t>
      </w:r>
      <w:r w:rsidR="00FE6263" w:rsidRPr="00244C35">
        <w:rPr>
          <w:rFonts w:ascii="Book Antiqua" w:hAnsi="Book Antiqua"/>
          <w:sz w:val="24"/>
        </w:rPr>
        <w:t>leading</w:t>
      </w:r>
      <w:r w:rsidR="00FA59B6" w:rsidRPr="00244C35">
        <w:rPr>
          <w:rFonts w:ascii="Book Antiqua" w:hAnsi="Book Antiqua"/>
          <w:sz w:val="24"/>
        </w:rPr>
        <w:t xml:space="preserve"> to thrombocytopenia and strict</w:t>
      </w:r>
      <w:r w:rsidR="00FA59B6" w:rsidRPr="00244C35">
        <w:rPr>
          <w:rFonts w:ascii="Book Antiqua" w:hAnsi="Book Antiqua"/>
          <w:b/>
          <w:sz w:val="24"/>
        </w:rPr>
        <w:t xml:space="preserve"> </w:t>
      </w:r>
      <w:r w:rsidR="00FA59B6" w:rsidRPr="00244C35">
        <w:rPr>
          <w:rFonts w:ascii="Book Antiqua" w:hAnsi="Book Antiqua"/>
          <w:sz w:val="24"/>
        </w:rPr>
        <w:t>selection of the appropriate method for each case.</w:t>
      </w:r>
      <w:r w:rsidR="00913F6D" w:rsidRPr="00244C35">
        <w:rPr>
          <w:rFonts w:ascii="Book Antiqua" w:hAnsi="Book Antiqua"/>
          <w:sz w:val="24"/>
        </w:rPr>
        <w:t xml:space="preserve"> </w:t>
      </w:r>
      <w:r w:rsidR="00F73636" w:rsidRPr="00244C35">
        <w:rPr>
          <w:rFonts w:ascii="Book Antiqua" w:hAnsi="Book Antiqua"/>
          <w:sz w:val="24"/>
        </w:rPr>
        <w:t xml:space="preserve">In some cases, </w:t>
      </w:r>
      <w:r w:rsidR="00FE6263" w:rsidRPr="00244C35">
        <w:rPr>
          <w:rFonts w:ascii="Book Antiqua" w:hAnsi="Book Antiqua"/>
          <w:sz w:val="24"/>
        </w:rPr>
        <w:t>a</w:t>
      </w:r>
      <w:r w:rsidR="00FE6263" w:rsidRPr="00244C35">
        <w:rPr>
          <w:rFonts w:ascii="Book Antiqua" w:hAnsi="Book Antiqua"/>
          <w:b/>
          <w:sz w:val="24"/>
        </w:rPr>
        <w:t xml:space="preserve"> </w:t>
      </w:r>
      <w:r w:rsidR="00F73636" w:rsidRPr="00244C35">
        <w:rPr>
          <w:rFonts w:ascii="Book Antiqua" w:hAnsi="Book Antiqua"/>
          <w:sz w:val="24"/>
        </w:rPr>
        <w:t xml:space="preserve">combination of </w:t>
      </w:r>
      <w:r w:rsidR="0035252C" w:rsidRPr="00244C35">
        <w:rPr>
          <w:rFonts w:ascii="Book Antiqua" w:hAnsi="Book Antiqua"/>
          <w:sz w:val="24"/>
        </w:rPr>
        <w:t>multiple methods may lead</w:t>
      </w:r>
      <w:r w:rsidR="00FE6263" w:rsidRPr="00244C35">
        <w:rPr>
          <w:rFonts w:ascii="Book Antiqua" w:hAnsi="Book Antiqua"/>
          <w:b/>
          <w:sz w:val="24"/>
        </w:rPr>
        <w:t xml:space="preserve"> </w:t>
      </w:r>
      <w:r w:rsidR="00FE6263" w:rsidRPr="00244C35">
        <w:rPr>
          <w:rFonts w:ascii="Book Antiqua" w:hAnsi="Book Antiqua"/>
          <w:sz w:val="24"/>
        </w:rPr>
        <w:t>to a favorable outcome</w:t>
      </w:r>
      <w:r w:rsidR="0035252C" w:rsidRPr="00244C35">
        <w:rPr>
          <w:rFonts w:ascii="Book Antiqua" w:hAnsi="Book Antiqua"/>
          <w:sz w:val="24"/>
        </w:rPr>
        <w:t xml:space="preserve"> (Figure 1).</w:t>
      </w:r>
      <w:r w:rsidR="00913F6D" w:rsidRPr="00244C35">
        <w:rPr>
          <w:rFonts w:ascii="Book Antiqua" w:hAnsi="Book Antiqua"/>
          <w:sz w:val="24"/>
        </w:rPr>
        <w:t xml:space="preserve"> </w:t>
      </w:r>
      <w:r w:rsidR="001115DA" w:rsidRPr="00244C35">
        <w:rPr>
          <w:rFonts w:ascii="Book Antiqua" w:hAnsi="Book Antiqua"/>
          <w:sz w:val="24"/>
        </w:rPr>
        <w:t xml:space="preserve">To construct such a combination therapy, anti-platelet/coagulation therapy is a key element, and needs an approval </w:t>
      </w:r>
      <w:r w:rsidR="00323332" w:rsidRPr="00244C35">
        <w:rPr>
          <w:rFonts w:ascii="Book Antiqua" w:hAnsi="Book Antiqua"/>
          <w:sz w:val="24"/>
        </w:rPr>
        <w:t>to</w:t>
      </w:r>
      <w:r w:rsidR="001115DA" w:rsidRPr="00244C35">
        <w:rPr>
          <w:rFonts w:ascii="Book Antiqua" w:hAnsi="Book Antiqua"/>
          <w:sz w:val="24"/>
        </w:rPr>
        <w:t xml:space="preserve"> the extended application </w:t>
      </w:r>
      <w:r w:rsidR="00683E5E" w:rsidRPr="00244C35">
        <w:rPr>
          <w:rFonts w:ascii="Book Antiqua" w:hAnsi="Book Antiqua"/>
          <w:sz w:val="24"/>
        </w:rPr>
        <w:t>against</w:t>
      </w:r>
      <w:r w:rsidR="001115DA" w:rsidRPr="00244C35">
        <w:rPr>
          <w:rFonts w:ascii="Book Antiqua" w:hAnsi="Book Antiqua"/>
          <w:sz w:val="24"/>
        </w:rPr>
        <w:t xml:space="preserve"> cirrho</w:t>
      </w:r>
      <w:r w:rsidR="00683E5E" w:rsidRPr="00244C35">
        <w:rPr>
          <w:rFonts w:ascii="Book Antiqua" w:hAnsi="Book Antiqua"/>
          <w:sz w:val="24"/>
        </w:rPr>
        <w:t>sis</w:t>
      </w:r>
      <w:r w:rsidR="001115DA" w:rsidRPr="00244C35">
        <w:rPr>
          <w:rFonts w:ascii="Book Antiqua" w:hAnsi="Book Antiqua"/>
          <w:sz w:val="24"/>
        </w:rPr>
        <w:t>.</w:t>
      </w:r>
    </w:p>
    <w:p w:rsidR="001606B7" w:rsidRPr="00244C35" w:rsidRDefault="001606B7" w:rsidP="00244C35">
      <w:pPr>
        <w:spacing w:line="360" w:lineRule="auto"/>
        <w:rPr>
          <w:rFonts w:ascii="Book Antiqua" w:hAnsi="Book Antiqua"/>
          <w:sz w:val="24"/>
        </w:rPr>
      </w:pPr>
    </w:p>
    <w:p w:rsidR="001606B7" w:rsidRPr="00244C35" w:rsidRDefault="008317E4" w:rsidP="00244C35">
      <w:pPr>
        <w:spacing w:line="360" w:lineRule="auto"/>
        <w:rPr>
          <w:rFonts w:ascii="Book Antiqua" w:hAnsi="Book Antiqua"/>
          <w:b/>
          <w:sz w:val="24"/>
        </w:rPr>
      </w:pPr>
      <w:r w:rsidRPr="00244C35">
        <w:rPr>
          <w:rFonts w:ascii="Book Antiqua" w:hAnsi="Book Antiqua"/>
          <w:b/>
          <w:sz w:val="24"/>
        </w:rPr>
        <w:t>EPILOGUE: TO BE APPROVED</w:t>
      </w:r>
      <w:r w:rsidR="00C50016" w:rsidRPr="00244C35">
        <w:rPr>
          <w:rFonts w:ascii="Book Antiqua" w:hAnsi="Book Antiqua"/>
          <w:b/>
          <w:color w:val="00B0F0"/>
          <w:sz w:val="24"/>
        </w:rPr>
        <w:t xml:space="preserve"> </w:t>
      </w:r>
      <w:r w:rsidR="005E4A6B" w:rsidRPr="00244C35">
        <w:rPr>
          <w:rFonts w:ascii="Book Antiqua" w:hAnsi="Book Antiqua"/>
          <w:b/>
          <w:sz w:val="24"/>
        </w:rPr>
        <w:t>AS AN ALTERNATIVE THERAPY</w:t>
      </w:r>
      <w:r w:rsidR="008E567E" w:rsidRPr="00244C35">
        <w:rPr>
          <w:rFonts w:ascii="Book Antiqua" w:hAnsi="Book Antiqua"/>
          <w:b/>
          <w:sz w:val="24"/>
        </w:rPr>
        <w:t xml:space="preserve"> </w:t>
      </w:r>
    </w:p>
    <w:p w:rsidR="00AB540A" w:rsidRPr="00244C35" w:rsidRDefault="00AB540A" w:rsidP="00244C35">
      <w:pPr>
        <w:spacing w:line="360" w:lineRule="auto"/>
        <w:rPr>
          <w:rFonts w:ascii="Book Antiqua" w:hAnsi="Book Antiqua"/>
          <w:sz w:val="24"/>
        </w:rPr>
      </w:pPr>
      <w:r w:rsidRPr="00244C35">
        <w:rPr>
          <w:rFonts w:ascii="Book Antiqua" w:hAnsi="Book Antiqua"/>
          <w:sz w:val="24"/>
        </w:rPr>
        <w:t xml:space="preserve">Because platelets are very small blood cells without nuclei and </w:t>
      </w:r>
      <w:r w:rsidR="008E567E" w:rsidRPr="00244C35">
        <w:rPr>
          <w:rFonts w:ascii="Book Antiqua" w:hAnsi="Book Antiqua"/>
          <w:sz w:val="24"/>
        </w:rPr>
        <w:t>are</w:t>
      </w:r>
      <w:r w:rsidR="008E567E" w:rsidRPr="00244C35">
        <w:rPr>
          <w:rFonts w:ascii="Book Antiqua" w:hAnsi="Book Antiqua"/>
          <w:b/>
          <w:sz w:val="24"/>
        </w:rPr>
        <w:t xml:space="preserve"> </w:t>
      </w:r>
      <w:r w:rsidR="00C50016" w:rsidRPr="00244C35">
        <w:rPr>
          <w:rFonts w:ascii="Book Antiqua" w:hAnsi="Book Antiqua"/>
          <w:sz w:val="24"/>
        </w:rPr>
        <w:t>hardly</w:t>
      </w:r>
      <w:r w:rsidRPr="00244C35">
        <w:rPr>
          <w:rFonts w:ascii="Book Antiqua" w:hAnsi="Book Antiqua"/>
          <w:sz w:val="24"/>
        </w:rPr>
        <w:t xml:space="preserve"> </w:t>
      </w:r>
      <w:r w:rsidR="008E567E" w:rsidRPr="00244C35">
        <w:rPr>
          <w:rFonts w:ascii="Book Antiqua" w:hAnsi="Book Antiqua"/>
          <w:sz w:val="24"/>
        </w:rPr>
        <w:t>detect</w:t>
      </w:r>
      <w:r w:rsidR="00C50016" w:rsidRPr="00244C35">
        <w:rPr>
          <w:rFonts w:ascii="Book Antiqua" w:hAnsi="Book Antiqua"/>
          <w:sz w:val="24"/>
        </w:rPr>
        <w:t>ed</w:t>
      </w:r>
      <w:r w:rsidRPr="00244C35">
        <w:rPr>
          <w:rFonts w:ascii="Book Antiqua" w:hAnsi="Book Antiqua"/>
          <w:sz w:val="24"/>
        </w:rPr>
        <w:t xml:space="preserve"> </w:t>
      </w:r>
      <w:r w:rsidR="00762995" w:rsidRPr="00244C35">
        <w:rPr>
          <w:rFonts w:ascii="Book Antiqua" w:hAnsi="Book Antiqua"/>
          <w:sz w:val="24"/>
        </w:rPr>
        <w:t xml:space="preserve">by </w:t>
      </w:r>
      <w:r w:rsidR="00683E5E" w:rsidRPr="00244C35">
        <w:rPr>
          <w:rFonts w:ascii="Book Antiqua" w:hAnsi="Book Antiqua"/>
          <w:sz w:val="24"/>
        </w:rPr>
        <w:t xml:space="preserve">an ordinary </w:t>
      </w:r>
      <w:r w:rsidR="00762995" w:rsidRPr="00244C35">
        <w:rPr>
          <w:rFonts w:ascii="Book Antiqua" w:hAnsi="Book Antiqua"/>
          <w:sz w:val="24"/>
        </w:rPr>
        <w:t>histological examination</w:t>
      </w:r>
      <w:r w:rsidRPr="00244C35">
        <w:rPr>
          <w:rFonts w:ascii="Book Antiqua" w:hAnsi="Book Antiqua"/>
          <w:sz w:val="24"/>
        </w:rPr>
        <w:t xml:space="preserve"> (Figure 2), their pathological significance in diseases other than vascular disorders ha</w:t>
      </w:r>
      <w:r w:rsidR="008E567E" w:rsidRPr="00244C35">
        <w:rPr>
          <w:rFonts w:ascii="Book Antiqua" w:hAnsi="Book Antiqua"/>
          <w:sz w:val="24"/>
        </w:rPr>
        <w:t>s</w:t>
      </w:r>
      <w:r w:rsidRPr="00244C35">
        <w:rPr>
          <w:rFonts w:ascii="Book Antiqua" w:hAnsi="Book Antiqua"/>
          <w:sz w:val="24"/>
        </w:rPr>
        <w:t xml:space="preserve"> seldom been considered.</w:t>
      </w:r>
      <w:r w:rsidR="00913F6D" w:rsidRPr="00244C35">
        <w:rPr>
          <w:rFonts w:ascii="Book Antiqua" w:hAnsi="Book Antiqua"/>
          <w:sz w:val="24"/>
        </w:rPr>
        <w:t xml:space="preserve"> </w:t>
      </w:r>
      <w:r w:rsidRPr="00244C35">
        <w:rPr>
          <w:rFonts w:ascii="Book Antiqua" w:hAnsi="Book Antiqua"/>
          <w:sz w:val="24"/>
        </w:rPr>
        <w:t xml:space="preserve">They play an important role in many inflammatory disorders as a mediator </w:t>
      </w:r>
      <w:r w:rsidR="008E567E" w:rsidRPr="00244C35">
        <w:rPr>
          <w:rFonts w:ascii="Book Antiqua" w:hAnsi="Book Antiqua"/>
          <w:sz w:val="24"/>
        </w:rPr>
        <w:t>of</w:t>
      </w:r>
      <w:r w:rsidRPr="00244C35">
        <w:rPr>
          <w:rFonts w:ascii="Book Antiqua" w:hAnsi="Book Antiqua"/>
          <w:sz w:val="24"/>
        </w:rPr>
        <w:t xml:space="preserve"> both inflammatory reaction</w:t>
      </w:r>
      <w:r w:rsidR="008E567E" w:rsidRPr="00244C35">
        <w:rPr>
          <w:rFonts w:ascii="Book Antiqua" w:hAnsi="Book Antiqua"/>
          <w:sz w:val="24"/>
        </w:rPr>
        <w:t>s</w:t>
      </w:r>
      <w:r w:rsidRPr="00244C35">
        <w:rPr>
          <w:rFonts w:ascii="Book Antiqua" w:hAnsi="Book Antiqua"/>
          <w:b/>
          <w:sz w:val="24"/>
        </w:rPr>
        <w:t xml:space="preserve"> </w:t>
      </w:r>
      <w:r w:rsidRPr="00244C35">
        <w:rPr>
          <w:rFonts w:ascii="Book Antiqua" w:hAnsi="Book Antiqua"/>
          <w:sz w:val="24"/>
        </w:rPr>
        <w:t>and fibroproliferative reaction</w:t>
      </w:r>
      <w:r w:rsidR="008E567E" w:rsidRPr="00244C35">
        <w:rPr>
          <w:rFonts w:ascii="Book Antiqua" w:hAnsi="Book Antiqua"/>
          <w:sz w:val="24"/>
        </w:rPr>
        <w:t>s</w:t>
      </w:r>
      <w:r w:rsidRPr="00244C35">
        <w:rPr>
          <w:rFonts w:ascii="Book Antiqua" w:hAnsi="Book Antiqua"/>
          <w:sz w:val="24"/>
        </w:rPr>
        <w:t>.</w:t>
      </w:r>
      <w:r w:rsidR="00913F6D" w:rsidRPr="00244C35">
        <w:rPr>
          <w:rFonts w:ascii="Book Antiqua" w:hAnsi="Book Antiqua"/>
          <w:sz w:val="24"/>
        </w:rPr>
        <w:t xml:space="preserve"> </w:t>
      </w:r>
      <w:r w:rsidR="00323332" w:rsidRPr="00244C35">
        <w:rPr>
          <w:rFonts w:ascii="Book Antiqua" w:hAnsi="Book Antiqua"/>
          <w:sz w:val="24"/>
        </w:rPr>
        <w:t>If hepatologists can correctly understand the robust pathobiological faculties of platelets, a dramatic paradigm shift will be approaching.</w:t>
      </w:r>
      <w:r w:rsidR="00913F6D" w:rsidRPr="00244C35">
        <w:rPr>
          <w:rFonts w:ascii="Book Antiqua" w:hAnsi="Book Antiqua"/>
          <w:sz w:val="24"/>
        </w:rPr>
        <w:t xml:space="preserve"> </w:t>
      </w:r>
      <w:r w:rsidR="00724FFC" w:rsidRPr="00244C35">
        <w:rPr>
          <w:rFonts w:ascii="Book Antiqua" w:hAnsi="Book Antiqua"/>
          <w:sz w:val="24"/>
        </w:rPr>
        <w:t>A</w:t>
      </w:r>
      <w:r w:rsidR="00C81858" w:rsidRPr="00244C35">
        <w:rPr>
          <w:rFonts w:ascii="Book Antiqua" w:hAnsi="Book Antiqua"/>
          <w:sz w:val="24"/>
        </w:rPr>
        <w:t>nti</w:t>
      </w:r>
      <w:r w:rsidR="00C81858" w:rsidRPr="00244C35">
        <w:rPr>
          <w:rFonts w:ascii="Book Antiqua" w:hAnsi="Book Antiqua"/>
          <w:b/>
          <w:sz w:val="24"/>
        </w:rPr>
        <w:t>-</w:t>
      </w:r>
      <w:r w:rsidR="00C81858" w:rsidRPr="00244C35">
        <w:rPr>
          <w:rFonts w:ascii="Book Antiqua" w:hAnsi="Book Antiqua"/>
          <w:sz w:val="24"/>
        </w:rPr>
        <w:t>platelet/coagulation therapy is not a novel medi</w:t>
      </w:r>
      <w:r w:rsidR="001A7DF3" w:rsidRPr="00244C35">
        <w:rPr>
          <w:rFonts w:ascii="Book Antiqua" w:hAnsi="Book Antiqua"/>
          <w:sz w:val="24"/>
        </w:rPr>
        <w:t>cal tool, and past</w:t>
      </w:r>
      <w:r w:rsidR="00B56481" w:rsidRPr="00244C35">
        <w:rPr>
          <w:rFonts w:ascii="Book Antiqua" w:hAnsi="Book Antiqua"/>
          <w:b/>
          <w:sz w:val="24"/>
        </w:rPr>
        <w:t xml:space="preserve"> </w:t>
      </w:r>
      <w:r w:rsidR="001A7DF3" w:rsidRPr="00244C35">
        <w:rPr>
          <w:rFonts w:ascii="Book Antiqua" w:hAnsi="Book Antiqua"/>
          <w:sz w:val="24"/>
        </w:rPr>
        <w:t xml:space="preserve">clinical </w:t>
      </w:r>
      <w:r w:rsidR="00B56481" w:rsidRPr="00244C35">
        <w:rPr>
          <w:rFonts w:ascii="Book Antiqua" w:hAnsi="Book Antiqua"/>
          <w:sz w:val="24"/>
        </w:rPr>
        <w:t>research suggested</w:t>
      </w:r>
      <w:r w:rsidR="00724FFC" w:rsidRPr="00244C35">
        <w:rPr>
          <w:rFonts w:ascii="Book Antiqua" w:hAnsi="Book Antiqua"/>
          <w:b/>
          <w:sz w:val="24"/>
        </w:rPr>
        <w:t xml:space="preserve"> </w:t>
      </w:r>
      <w:r w:rsidR="00724FFC" w:rsidRPr="00244C35">
        <w:rPr>
          <w:rFonts w:ascii="Book Antiqua" w:hAnsi="Book Antiqua"/>
          <w:sz w:val="24"/>
        </w:rPr>
        <w:t>the</w:t>
      </w:r>
      <w:r w:rsidR="00B56481" w:rsidRPr="00244C35">
        <w:rPr>
          <w:rFonts w:ascii="Book Antiqua" w:hAnsi="Book Antiqua"/>
          <w:sz w:val="24"/>
        </w:rPr>
        <w:t xml:space="preserve"> ineffectiveness of th</w:t>
      </w:r>
      <w:r w:rsidR="00724FFC" w:rsidRPr="00244C35">
        <w:rPr>
          <w:rFonts w:ascii="Book Antiqua" w:hAnsi="Book Antiqua"/>
          <w:sz w:val="24"/>
        </w:rPr>
        <w:t>is</w:t>
      </w:r>
      <w:r w:rsidR="00B56481" w:rsidRPr="00244C35">
        <w:rPr>
          <w:rFonts w:ascii="Book Antiqua" w:hAnsi="Book Antiqua"/>
          <w:sz w:val="24"/>
        </w:rPr>
        <w:t xml:space="preserve"> therapy</w:t>
      </w:r>
      <w:r w:rsidR="007E0FE3" w:rsidRPr="00244C35">
        <w:rPr>
          <w:rFonts w:ascii="Book Antiqua" w:hAnsi="Book Antiqua"/>
          <w:sz w:val="24"/>
        </w:rPr>
        <w:t xml:space="preserve"> for cirrhosis</w:t>
      </w:r>
      <w:r w:rsidR="008B6733" w:rsidRPr="00244C35">
        <w:rPr>
          <w:rFonts w:ascii="Book Antiqua" w:hAnsi="Book Antiqua"/>
          <w:sz w:val="24"/>
          <w:vertAlign w:val="superscript"/>
        </w:rPr>
        <w:t>[</w:t>
      </w:r>
      <w:r w:rsidR="009815FA" w:rsidRPr="00244C35">
        <w:rPr>
          <w:rFonts w:ascii="Book Antiqua" w:hAnsi="Book Antiqua"/>
          <w:sz w:val="24"/>
          <w:vertAlign w:val="superscript"/>
        </w:rPr>
        <w:t>45</w:t>
      </w:r>
      <w:r w:rsidR="008B6733" w:rsidRPr="00244C35">
        <w:rPr>
          <w:rFonts w:ascii="Book Antiqua" w:hAnsi="Book Antiqua"/>
          <w:sz w:val="24"/>
          <w:vertAlign w:val="superscript"/>
        </w:rPr>
        <w:t>]</w:t>
      </w:r>
      <w:r w:rsidR="001A7DF3" w:rsidRPr="00244C35">
        <w:rPr>
          <w:rFonts w:ascii="Book Antiqua" w:hAnsi="Book Antiqua"/>
          <w:sz w:val="24"/>
        </w:rPr>
        <w:t>.</w:t>
      </w:r>
      <w:r w:rsidR="00913F6D" w:rsidRPr="00244C35">
        <w:rPr>
          <w:rFonts w:ascii="Book Antiqua" w:hAnsi="Book Antiqua"/>
          <w:sz w:val="24"/>
        </w:rPr>
        <w:t xml:space="preserve"> </w:t>
      </w:r>
      <w:r w:rsidR="007E0FE3" w:rsidRPr="00244C35">
        <w:rPr>
          <w:rFonts w:ascii="Book Antiqua" w:hAnsi="Book Antiqua"/>
          <w:sz w:val="24"/>
        </w:rPr>
        <w:t xml:space="preserve">However, it should be considered </w:t>
      </w:r>
      <w:r w:rsidR="00724FFC" w:rsidRPr="00244C35">
        <w:rPr>
          <w:rFonts w:ascii="Book Antiqua" w:hAnsi="Book Antiqua"/>
          <w:sz w:val="24"/>
        </w:rPr>
        <w:t xml:space="preserve">as </w:t>
      </w:r>
      <w:r w:rsidR="007E0FE3" w:rsidRPr="00244C35">
        <w:rPr>
          <w:rFonts w:ascii="Book Antiqua" w:hAnsi="Book Antiqua"/>
          <w:sz w:val="24"/>
        </w:rPr>
        <w:t xml:space="preserve">one of </w:t>
      </w:r>
      <w:r w:rsidR="00724FFC" w:rsidRPr="00244C35">
        <w:rPr>
          <w:rFonts w:ascii="Book Antiqua" w:hAnsi="Book Antiqua"/>
          <w:sz w:val="24"/>
        </w:rPr>
        <w:t xml:space="preserve">the </w:t>
      </w:r>
      <w:r w:rsidR="007E0FE3" w:rsidRPr="00244C35">
        <w:rPr>
          <w:rFonts w:ascii="Book Antiqua" w:hAnsi="Book Antiqua"/>
          <w:sz w:val="24"/>
        </w:rPr>
        <w:t xml:space="preserve">treatment options </w:t>
      </w:r>
      <w:r w:rsidR="00724FFC" w:rsidRPr="00244C35">
        <w:rPr>
          <w:rFonts w:ascii="Book Antiqua" w:hAnsi="Book Antiqua"/>
          <w:sz w:val="24"/>
        </w:rPr>
        <w:t>for</w:t>
      </w:r>
      <w:r w:rsidR="007E0FE3" w:rsidRPr="00244C35">
        <w:rPr>
          <w:rFonts w:ascii="Book Antiqua" w:hAnsi="Book Antiqua"/>
          <w:sz w:val="24"/>
        </w:rPr>
        <w:t xml:space="preserve"> cirrhosis again in this era </w:t>
      </w:r>
      <w:r w:rsidR="00724FFC" w:rsidRPr="00244C35">
        <w:rPr>
          <w:rFonts w:ascii="Book Antiqua" w:hAnsi="Book Antiqua"/>
          <w:sz w:val="24"/>
        </w:rPr>
        <w:t>in which</w:t>
      </w:r>
      <w:r w:rsidR="007E0FE3" w:rsidRPr="00244C35">
        <w:rPr>
          <w:rFonts w:ascii="Book Antiqua" w:hAnsi="Book Antiqua"/>
          <w:sz w:val="24"/>
        </w:rPr>
        <w:t xml:space="preserve"> antiviral therapies </w:t>
      </w:r>
      <w:r w:rsidR="00323332" w:rsidRPr="00244C35">
        <w:rPr>
          <w:rFonts w:ascii="Book Antiqua" w:hAnsi="Book Antiqua"/>
          <w:sz w:val="24"/>
        </w:rPr>
        <w:t>have</w:t>
      </w:r>
      <w:r w:rsidR="00762995" w:rsidRPr="00244C35">
        <w:rPr>
          <w:rFonts w:ascii="Book Antiqua" w:hAnsi="Book Antiqua"/>
          <w:sz w:val="24"/>
        </w:rPr>
        <w:t xml:space="preserve"> </w:t>
      </w:r>
      <w:r w:rsidR="00BA4595" w:rsidRPr="00244C35">
        <w:rPr>
          <w:rFonts w:ascii="Book Antiqua" w:hAnsi="Book Antiqua"/>
          <w:sz w:val="24"/>
        </w:rPr>
        <w:t xml:space="preserve">sufficiently </w:t>
      </w:r>
      <w:r w:rsidR="00323332" w:rsidRPr="00244C35">
        <w:rPr>
          <w:rFonts w:ascii="Book Antiqua" w:hAnsi="Book Antiqua"/>
          <w:sz w:val="24"/>
        </w:rPr>
        <w:t xml:space="preserve">been </w:t>
      </w:r>
      <w:r w:rsidR="00BA4595" w:rsidRPr="00244C35">
        <w:rPr>
          <w:rFonts w:ascii="Book Antiqua" w:hAnsi="Book Antiqua"/>
          <w:sz w:val="24"/>
        </w:rPr>
        <w:t>developed</w:t>
      </w:r>
      <w:r w:rsidR="007E0FE3" w:rsidRPr="00244C35">
        <w:rPr>
          <w:rFonts w:ascii="Book Antiqua" w:hAnsi="Book Antiqua"/>
          <w:sz w:val="24"/>
        </w:rPr>
        <w:t>.</w:t>
      </w:r>
    </w:p>
    <w:p w:rsidR="00244C35" w:rsidRDefault="009815FA" w:rsidP="00244C35">
      <w:pPr>
        <w:spacing w:line="360" w:lineRule="auto"/>
        <w:ind w:firstLineChars="100" w:firstLine="240"/>
        <w:rPr>
          <w:rFonts w:ascii="Book Antiqua" w:hAnsi="Book Antiqua"/>
          <w:b/>
          <w:sz w:val="24"/>
        </w:rPr>
      </w:pPr>
      <w:r w:rsidRPr="00244C35">
        <w:rPr>
          <w:rFonts w:ascii="Book Antiqua" w:hAnsi="Book Antiqua"/>
          <w:sz w:val="24"/>
        </w:rPr>
        <w:t xml:space="preserve">We strongly hope and expect that </w:t>
      </w:r>
      <w:r w:rsidRPr="00244C35">
        <w:rPr>
          <w:rFonts w:ascii="Book Antiqua" w:hAnsi="Book Antiqua"/>
          <w:i/>
          <w:sz w:val="24"/>
        </w:rPr>
        <w:t>WJH</w:t>
      </w:r>
      <w:r w:rsidRPr="00244C35">
        <w:rPr>
          <w:rFonts w:ascii="Book Antiqua" w:hAnsi="Book Antiqua"/>
          <w:sz w:val="24"/>
        </w:rPr>
        <w:t xml:space="preserve"> and its sister journal </w:t>
      </w:r>
      <w:r w:rsidRPr="00244C35">
        <w:rPr>
          <w:rFonts w:ascii="Book Antiqua" w:hAnsi="Book Antiqua"/>
          <w:i/>
          <w:sz w:val="24"/>
        </w:rPr>
        <w:t>WJG</w:t>
      </w:r>
      <w:r w:rsidRPr="00244C35">
        <w:rPr>
          <w:rFonts w:ascii="Book Antiqua" w:hAnsi="Book Antiqua"/>
          <w:sz w:val="24"/>
        </w:rPr>
        <w:t xml:space="preserve"> </w:t>
      </w:r>
      <w:r w:rsidR="00724FFC" w:rsidRPr="00244C35">
        <w:rPr>
          <w:rFonts w:ascii="Book Antiqua" w:hAnsi="Book Antiqua"/>
          <w:sz w:val="24"/>
        </w:rPr>
        <w:t>will</w:t>
      </w:r>
      <w:r w:rsidR="00724FFC" w:rsidRPr="00244C35">
        <w:rPr>
          <w:rFonts w:ascii="Book Antiqua" w:hAnsi="Book Antiqua"/>
          <w:b/>
          <w:sz w:val="24"/>
        </w:rPr>
        <w:t xml:space="preserve"> </w:t>
      </w:r>
      <w:r w:rsidRPr="00244C35">
        <w:rPr>
          <w:rFonts w:ascii="Book Antiqua" w:hAnsi="Book Antiqua"/>
          <w:sz w:val="24"/>
        </w:rPr>
        <w:t>continue to be a discussion platform for and a witness of this changing common sense concerning anti</w:t>
      </w:r>
      <w:r w:rsidRPr="00244C35">
        <w:rPr>
          <w:rFonts w:ascii="Book Antiqua" w:hAnsi="Book Antiqua"/>
          <w:b/>
          <w:sz w:val="24"/>
        </w:rPr>
        <w:t>-</w:t>
      </w:r>
      <w:r w:rsidRPr="00244C35">
        <w:rPr>
          <w:rFonts w:ascii="Book Antiqua" w:hAnsi="Book Antiqua"/>
          <w:sz w:val="24"/>
        </w:rPr>
        <w:t xml:space="preserve">platelet/coagulation therapy </w:t>
      </w:r>
      <w:r w:rsidR="00F36143" w:rsidRPr="00244C35">
        <w:rPr>
          <w:rFonts w:ascii="Book Antiqua" w:hAnsi="Book Antiqua"/>
          <w:sz w:val="24"/>
        </w:rPr>
        <w:t>against</w:t>
      </w:r>
      <w:r w:rsidRPr="00244C35">
        <w:rPr>
          <w:rFonts w:ascii="Book Antiqua" w:hAnsi="Book Antiqua"/>
          <w:sz w:val="24"/>
        </w:rPr>
        <w:t xml:space="preserve"> cirrho</w:t>
      </w:r>
      <w:r w:rsidR="00F36143" w:rsidRPr="00244C35">
        <w:rPr>
          <w:rFonts w:ascii="Book Antiqua" w:hAnsi="Book Antiqua"/>
          <w:sz w:val="24"/>
        </w:rPr>
        <w:t>si</w:t>
      </w:r>
      <w:r w:rsidRPr="00244C35">
        <w:rPr>
          <w:rFonts w:ascii="Book Antiqua" w:hAnsi="Book Antiqua"/>
          <w:sz w:val="24"/>
        </w:rPr>
        <w:t>s.</w:t>
      </w:r>
    </w:p>
    <w:p w:rsidR="00244C35" w:rsidRDefault="00244C35" w:rsidP="00244C35">
      <w:pPr>
        <w:spacing w:line="360" w:lineRule="auto"/>
        <w:rPr>
          <w:rFonts w:ascii="Book Antiqua" w:hAnsi="Book Antiqua"/>
          <w:b/>
          <w:sz w:val="24"/>
        </w:rPr>
      </w:pPr>
    </w:p>
    <w:p w:rsidR="001606B7" w:rsidRPr="00417214" w:rsidRDefault="001606B7" w:rsidP="00417214">
      <w:pPr>
        <w:spacing w:line="360" w:lineRule="auto"/>
        <w:rPr>
          <w:rFonts w:ascii="Book Antiqua" w:hAnsi="Book Antiqua"/>
          <w:b/>
          <w:sz w:val="24"/>
        </w:rPr>
      </w:pPr>
      <w:r w:rsidRPr="00417214">
        <w:rPr>
          <w:rFonts w:ascii="Book Antiqua" w:hAnsi="Book Antiqua"/>
          <w:b/>
          <w:sz w:val="24"/>
        </w:rPr>
        <w:t>REFERENCES</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1 </w:t>
      </w:r>
      <w:r w:rsidRPr="00417214">
        <w:rPr>
          <w:rFonts w:ascii="Book Antiqua" w:hAnsi="Book Antiqua" w:cs="宋体"/>
          <w:b/>
          <w:bCs/>
          <w:kern w:val="0"/>
          <w:sz w:val="24"/>
        </w:rPr>
        <w:t>Crawford JM</w:t>
      </w:r>
      <w:r w:rsidRPr="00417214">
        <w:rPr>
          <w:rFonts w:ascii="Book Antiqua" w:hAnsi="Book Antiqua" w:cs="宋体"/>
          <w:kern w:val="0"/>
          <w:sz w:val="24"/>
        </w:rPr>
        <w:t xml:space="preserve">. Vascular disorders of the liver. </w:t>
      </w:r>
      <w:r w:rsidRPr="00417214">
        <w:rPr>
          <w:rFonts w:ascii="Book Antiqua" w:hAnsi="Book Antiqua" w:cs="宋体"/>
          <w:i/>
          <w:iCs/>
          <w:kern w:val="0"/>
          <w:sz w:val="24"/>
        </w:rPr>
        <w:t>Clin Liver Dis</w:t>
      </w:r>
      <w:r w:rsidRPr="00417214">
        <w:rPr>
          <w:rFonts w:ascii="Book Antiqua" w:hAnsi="Book Antiqua" w:cs="宋体"/>
          <w:kern w:val="0"/>
          <w:sz w:val="24"/>
        </w:rPr>
        <w:t xml:space="preserve"> 2010; </w:t>
      </w:r>
      <w:r w:rsidRPr="00417214">
        <w:rPr>
          <w:rFonts w:ascii="Book Antiqua" w:hAnsi="Book Antiqua" w:cs="宋体"/>
          <w:b/>
          <w:bCs/>
          <w:kern w:val="0"/>
          <w:sz w:val="24"/>
        </w:rPr>
        <w:t>14</w:t>
      </w:r>
      <w:r w:rsidRPr="00417214">
        <w:rPr>
          <w:rFonts w:ascii="Book Antiqua" w:hAnsi="Book Antiqua" w:cs="宋体"/>
          <w:kern w:val="0"/>
          <w:sz w:val="24"/>
        </w:rPr>
        <w:t>: 635-650 [PMID: 21055687</w:t>
      </w:r>
      <w:r>
        <w:rPr>
          <w:rFonts w:ascii="Book Antiqua" w:hAnsi="Book Antiqua" w:cs="宋体"/>
          <w:kern w:val="0"/>
          <w:sz w:val="24"/>
        </w:rPr>
        <w:t xml:space="preserve"> DOI: 10.1016/j.cld.2010.08.002</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2 </w:t>
      </w:r>
      <w:r w:rsidRPr="00417214">
        <w:rPr>
          <w:rFonts w:ascii="Book Antiqua" w:hAnsi="Book Antiqua" w:cs="宋体"/>
          <w:b/>
          <w:bCs/>
          <w:kern w:val="0"/>
          <w:sz w:val="24"/>
        </w:rPr>
        <w:t>Ponziani FR</w:t>
      </w:r>
      <w:r w:rsidRPr="00417214">
        <w:rPr>
          <w:rFonts w:ascii="Book Antiqua" w:hAnsi="Book Antiqua" w:cs="宋体"/>
          <w:kern w:val="0"/>
          <w:sz w:val="24"/>
        </w:rPr>
        <w:t xml:space="preserve">, Zocco MA, Campanale C, Rinninella E, Tortora A, Di Maurizio L, Bombardieri G, De Cristofaro R, De Gaetano AM, Landolfi R, Gasbarrini A. Portal vein thrombosis: insight into physiopathology, diagnosis, and treatment. </w:t>
      </w:r>
      <w:r w:rsidRPr="00417214">
        <w:rPr>
          <w:rFonts w:ascii="Book Antiqua" w:hAnsi="Book Antiqua" w:cs="宋体"/>
          <w:i/>
          <w:iCs/>
          <w:kern w:val="0"/>
          <w:sz w:val="24"/>
        </w:rPr>
        <w:t>World J Gastroenterol</w:t>
      </w:r>
      <w:r w:rsidRPr="00417214">
        <w:rPr>
          <w:rFonts w:ascii="Book Antiqua" w:hAnsi="Book Antiqua" w:cs="宋体"/>
          <w:kern w:val="0"/>
          <w:sz w:val="24"/>
        </w:rPr>
        <w:t xml:space="preserve"> 2010; </w:t>
      </w:r>
      <w:r w:rsidRPr="00417214">
        <w:rPr>
          <w:rFonts w:ascii="Book Antiqua" w:hAnsi="Book Antiqua" w:cs="宋体"/>
          <w:b/>
          <w:bCs/>
          <w:kern w:val="0"/>
          <w:sz w:val="24"/>
        </w:rPr>
        <w:t>16</w:t>
      </w:r>
      <w:r w:rsidRPr="00417214">
        <w:rPr>
          <w:rFonts w:ascii="Book Antiqua" w:hAnsi="Book Antiqua" w:cs="宋体"/>
          <w:kern w:val="0"/>
          <w:sz w:val="24"/>
        </w:rPr>
        <w:t>: 143-155 [PMID: 20066733]</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3 </w:t>
      </w:r>
      <w:r w:rsidRPr="00417214">
        <w:rPr>
          <w:rFonts w:ascii="Book Antiqua" w:hAnsi="Book Antiqua" w:cs="宋体"/>
          <w:b/>
          <w:bCs/>
          <w:kern w:val="0"/>
          <w:sz w:val="24"/>
        </w:rPr>
        <w:t>Janssen HL</w:t>
      </w:r>
      <w:r w:rsidRPr="00417214">
        <w:rPr>
          <w:rFonts w:ascii="Book Antiqua" w:hAnsi="Book Antiqua" w:cs="宋体"/>
          <w:kern w:val="0"/>
          <w:sz w:val="24"/>
        </w:rPr>
        <w:t xml:space="preserve">. Changing perspectives in portal vein thrombosis. </w:t>
      </w:r>
      <w:r w:rsidRPr="00417214">
        <w:rPr>
          <w:rFonts w:ascii="Book Antiqua" w:hAnsi="Book Antiqua" w:cs="宋体"/>
          <w:i/>
          <w:iCs/>
          <w:kern w:val="0"/>
          <w:sz w:val="24"/>
        </w:rPr>
        <w:t>Scand J Gastroenterol Suppl</w:t>
      </w:r>
      <w:r w:rsidRPr="00417214">
        <w:rPr>
          <w:rFonts w:ascii="Book Antiqua" w:hAnsi="Book Antiqua" w:cs="宋体"/>
          <w:kern w:val="0"/>
          <w:sz w:val="24"/>
        </w:rPr>
        <w:t xml:space="preserve"> 2000; </w:t>
      </w:r>
      <w:r>
        <w:rPr>
          <w:rFonts w:ascii="Book Antiqua" w:hAnsi="Book Antiqua" w:cs="宋体" w:hint="eastAsia"/>
          <w:b/>
          <w:kern w:val="0"/>
          <w:sz w:val="24"/>
        </w:rPr>
        <w:t>232</w:t>
      </w:r>
      <w:r w:rsidRPr="00417214">
        <w:rPr>
          <w:rFonts w:ascii="Book Antiqua" w:hAnsi="Book Antiqua" w:cs="宋体"/>
          <w:kern w:val="0"/>
          <w:sz w:val="24"/>
        </w:rPr>
        <w:t>: 69-73 [PMID: 11232496]</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4 </w:t>
      </w:r>
      <w:r w:rsidRPr="00417214">
        <w:rPr>
          <w:rFonts w:ascii="Book Antiqua" w:hAnsi="Book Antiqua" w:cs="宋体"/>
          <w:b/>
          <w:bCs/>
          <w:kern w:val="0"/>
          <w:sz w:val="24"/>
        </w:rPr>
        <w:t>Valla DC</w:t>
      </w:r>
      <w:r w:rsidRPr="00417214">
        <w:rPr>
          <w:rFonts w:ascii="Book Antiqua" w:hAnsi="Book Antiqua" w:cs="宋体"/>
          <w:kern w:val="0"/>
          <w:sz w:val="24"/>
        </w:rPr>
        <w:t xml:space="preserve">. Thrombosis and anticoagulation in liver disease. </w:t>
      </w:r>
      <w:r w:rsidRPr="00417214">
        <w:rPr>
          <w:rFonts w:ascii="Book Antiqua" w:hAnsi="Book Antiqua" w:cs="宋体"/>
          <w:i/>
          <w:iCs/>
          <w:kern w:val="0"/>
          <w:sz w:val="24"/>
        </w:rPr>
        <w:t>Hepatology</w:t>
      </w:r>
      <w:r w:rsidRPr="00417214">
        <w:rPr>
          <w:rFonts w:ascii="Book Antiqua" w:hAnsi="Book Antiqua" w:cs="宋体"/>
          <w:kern w:val="0"/>
          <w:sz w:val="24"/>
        </w:rPr>
        <w:t xml:space="preserve"> 2008; </w:t>
      </w:r>
      <w:r w:rsidRPr="00417214">
        <w:rPr>
          <w:rFonts w:ascii="Book Antiqua" w:hAnsi="Book Antiqua" w:cs="宋体"/>
          <w:b/>
          <w:bCs/>
          <w:kern w:val="0"/>
          <w:sz w:val="24"/>
        </w:rPr>
        <w:t>47</w:t>
      </w:r>
      <w:r w:rsidRPr="00417214">
        <w:rPr>
          <w:rFonts w:ascii="Book Antiqua" w:hAnsi="Book Antiqua" w:cs="宋体"/>
          <w:kern w:val="0"/>
          <w:sz w:val="24"/>
        </w:rPr>
        <w:t>: 1384-1393 [PMID: 18318436 DOI: 10.1002/hep.22192</w:t>
      </w:r>
      <w:r w:rsidR="003913BF">
        <w:rPr>
          <w:rFonts w:ascii="Book Antiqua" w:hAnsi="Book Antiqua" w:cs="宋体" w:hint="eastAsia"/>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5 </w:t>
      </w:r>
      <w:r w:rsidRPr="00417214">
        <w:rPr>
          <w:rFonts w:ascii="Book Antiqua" w:hAnsi="Book Antiqua" w:cs="宋体"/>
          <w:b/>
          <w:bCs/>
          <w:kern w:val="0"/>
          <w:sz w:val="24"/>
        </w:rPr>
        <w:t>Nusrat S</w:t>
      </w:r>
      <w:r w:rsidRPr="00417214">
        <w:rPr>
          <w:rFonts w:ascii="Book Antiqua" w:hAnsi="Book Antiqua" w:cs="宋体"/>
          <w:kern w:val="0"/>
          <w:sz w:val="24"/>
        </w:rPr>
        <w:t xml:space="preserve">, Khan MS, Fazili J, Madhoun MF. Cirrhosis and its complications: evidence based treatment. </w:t>
      </w:r>
      <w:r w:rsidRPr="00417214">
        <w:rPr>
          <w:rFonts w:ascii="Book Antiqua" w:hAnsi="Book Antiqua" w:cs="宋体"/>
          <w:i/>
          <w:iCs/>
          <w:kern w:val="0"/>
          <w:sz w:val="24"/>
        </w:rPr>
        <w:t>World J Gastroenterol</w:t>
      </w:r>
      <w:r w:rsidRPr="00417214">
        <w:rPr>
          <w:rFonts w:ascii="Book Antiqua" w:hAnsi="Book Antiqua" w:cs="宋体"/>
          <w:kern w:val="0"/>
          <w:sz w:val="24"/>
        </w:rPr>
        <w:t xml:space="preserve"> 2014; </w:t>
      </w:r>
      <w:r w:rsidRPr="00417214">
        <w:rPr>
          <w:rFonts w:ascii="Book Antiqua" w:hAnsi="Book Antiqua" w:cs="宋体"/>
          <w:b/>
          <w:bCs/>
          <w:kern w:val="0"/>
          <w:sz w:val="24"/>
        </w:rPr>
        <w:t>20</w:t>
      </w:r>
      <w:r w:rsidRPr="00417214">
        <w:rPr>
          <w:rFonts w:ascii="Book Antiqua" w:hAnsi="Book Antiqua" w:cs="宋体"/>
          <w:kern w:val="0"/>
          <w:sz w:val="24"/>
        </w:rPr>
        <w:t>: 5442-5460 [PMID: 2483387</w:t>
      </w:r>
      <w:r>
        <w:rPr>
          <w:rFonts w:ascii="Book Antiqua" w:hAnsi="Book Antiqua" w:cs="宋体"/>
          <w:kern w:val="0"/>
          <w:sz w:val="24"/>
        </w:rPr>
        <w:t>5 DOI: 10.3748/wjg.v20.i18.5442</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6 </w:t>
      </w:r>
      <w:r w:rsidRPr="00417214">
        <w:rPr>
          <w:rFonts w:ascii="Book Antiqua" w:hAnsi="Book Antiqua" w:cs="宋体"/>
          <w:b/>
          <w:bCs/>
          <w:kern w:val="0"/>
          <w:sz w:val="24"/>
        </w:rPr>
        <w:t>Ponziani FR</w:t>
      </w:r>
      <w:r w:rsidRPr="00417214">
        <w:rPr>
          <w:rFonts w:ascii="Book Antiqua" w:hAnsi="Book Antiqua" w:cs="宋体"/>
          <w:kern w:val="0"/>
          <w:sz w:val="24"/>
        </w:rPr>
        <w:t xml:space="preserve">, Zocco MA, Garcovich M, D'Aversa F, Roccarina D, Gasbarrini A. What we should know about portal vein thrombosis in cirrhotic patients: a changing perspective. </w:t>
      </w:r>
      <w:r w:rsidRPr="00417214">
        <w:rPr>
          <w:rFonts w:ascii="Book Antiqua" w:hAnsi="Book Antiqua" w:cs="宋体"/>
          <w:i/>
          <w:iCs/>
          <w:kern w:val="0"/>
          <w:sz w:val="24"/>
        </w:rPr>
        <w:t>World J Gastroenterol</w:t>
      </w:r>
      <w:r w:rsidRPr="00417214">
        <w:rPr>
          <w:rFonts w:ascii="Book Antiqua" w:hAnsi="Book Antiqua" w:cs="宋体"/>
          <w:kern w:val="0"/>
          <w:sz w:val="24"/>
        </w:rPr>
        <w:t xml:space="preserve"> 2012; </w:t>
      </w:r>
      <w:r w:rsidRPr="00417214">
        <w:rPr>
          <w:rFonts w:ascii="Book Antiqua" w:hAnsi="Book Antiqua" w:cs="宋体"/>
          <w:b/>
          <w:bCs/>
          <w:kern w:val="0"/>
          <w:sz w:val="24"/>
        </w:rPr>
        <w:t>18</w:t>
      </w:r>
      <w:r w:rsidRPr="00417214">
        <w:rPr>
          <w:rFonts w:ascii="Book Antiqua" w:hAnsi="Book Antiqua" w:cs="宋体"/>
          <w:kern w:val="0"/>
          <w:sz w:val="24"/>
        </w:rPr>
        <w:t>: 5014-5020 [PMID: 2304920</w:t>
      </w:r>
      <w:r>
        <w:rPr>
          <w:rFonts w:ascii="Book Antiqua" w:hAnsi="Book Antiqua" w:cs="宋体"/>
          <w:kern w:val="0"/>
          <w:sz w:val="24"/>
        </w:rPr>
        <w:t>8 DOI: 10.3748/wjg.v18.i36.5014</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7 </w:t>
      </w:r>
      <w:r w:rsidRPr="00417214">
        <w:rPr>
          <w:rFonts w:ascii="Book Antiqua" w:hAnsi="Book Antiqua" w:cs="宋体"/>
          <w:b/>
          <w:bCs/>
          <w:kern w:val="0"/>
          <w:sz w:val="24"/>
        </w:rPr>
        <w:t>Aggarwal A</w:t>
      </w:r>
      <w:r w:rsidRPr="00417214">
        <w:rPr>
          <w:rFonts w:ascii="Book Antiqua" w:hAnsi="Book Antiqua" w:cs="宋体"/>
          <w:kern w:val="0"/>
          <w:sz w:val="24"/>
        </w:rPr>
        <w:t xml:space="preserve">, Puri K, Liangpunsakul S. Deep vein thrombosis and pulmonary embolism in cirrhotic patients: systematic review. </w:t>
      </w:r>
      <w:r w:rsidRPr="00417214">
        <w:rPr>
          <w:rFonts w:ascii="Book Antiqua" w:hAnsi="Book Antiqua" w:cs="宋体"/>
          <w:i/>
          <w:iCs/>
          <w:kern w:val="0"/>
          <w:sz w:val="24"/>
        </w:rPr>
        <w:t>World J Gastroenterol</w:t>
      </w:r>
      <w:r w:rsidRPr="00417214">
        <w:rPr>
          <w:rFonts w:ascii="Book Antiqua" w:hAnsi="Book Antiqua" w:cs="宋体"/>
          <w:kern w:val="0"/>
          <w:sz w:val="24"/>
        </w:rPr>
        <w:t xml:space="preserve"> 2014; </w:t>
      </w:r>
      <w:r w:rsidRPr="00417214">
        <w:rPr>
          <w:rFonts w:ascii="Book Antiqua" w:hAnsi="Book Antiqua" w:cs="宋体"/>
          <w:b/>
          <w:bCs/>
          <w:kern w:val="0"/>
          <w:sz w:val="24"/>
        </w:rPr>
        <w:t>20</w:t>
      </w:r>
      <w:r w:rsidRPr="00417214">
        <w:rPr>
          <w:rFonts w:ascii="Book Antiqua" w:hAnsi="Book Antiqua" w:cs="宋体"/>
          <w:kern w:val="0"/>
          <w:sz w:val="24"/>
        </w:rPr>
        <w:t>: 5737-5745 [PMID: 2491433</w:t>
      </w:r>
      <w:r>
        <w:rPr>
          <w:rFonts w:ascii="Book Antiqua" w:hAnsi="Book Antiqua" w:cs="宋体"/>
          <w:kern w:val="0"/>
          <w:sz w:val="24"/>
        </w:rPr>
        <w:t>5 DOI: 10.3748/wjg.v20.i19.5737</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8 </w:t>
      </w:r>
      <w:r w:rsidRPr="00417214">
        <w:rPr>
          <w:rFonts w:ascii="Book Antiqua" w:hAnsi="Book Antiqua" w:cs="宋体"/>
          <w:b/>
          <w:bCs/>
          <w:kern w:val="0"/>
          <w:sz w:val="24"/>
        </w:rPr>
        <w:t>Senzolo M</w:t>
      </w:r>
      <w:r w:rsidRPr="00417214">
        <w:rPr>
          <w:rFonts w:ascii="Book Antiqua" w:hAnsi="Book Antiqua" w:cs="宋体"/>
          <w:kern w:val="0"/>
          <w:sz w:val="24"/>
        </w:rPr>
        <w:t xml:space="preserve">, Burra P, Cholongitas E, Burroughs AK. New insights into the coagulopathy of liver disease and liver transplantation. </w:t>
      </w:r>
      <w:r w:rsidRPr="00417214">
        <w:rPr>
          <w:rFonts w:ascii="Book Antiqua" w:hAnsi="Book Antiqua" w:cs="宋体"/>
          <w:i/>
          <w:iCs/>
          <w:kern w:val="0"/>
          <w:sz w:val="24"/>
        </w:rPr>
        <w:t>World J Gastroenterol</w:t>
      </w:r>
      <w:r w:rsidRPr="00417214">
        <w:rPr>
          <w:rFonts w:ascii="Book Antiqua" w:hAnsi="Book Antiqua" w:cs="宋体"/>
          <w:kern w:val="0"/>
          <w:sz w:val="24"/>
        </w:rPr>
        <w:t xml:space="preserve"> 2006; </w:t>
      </w:r>
      <w:r w:rsidRPr="00417214">
        <w:rPr>
          <w:rFonts w:ascii="Book Antiqua" w:hAnsi="Book Antiqua" w:cs="宋体"/>
          <w:b/>
          <w:bCs/>
          <w:kern w:val="0"/>
          <w:sz w:val="24"/>
        </w:rPr>
        <w:t>12</w:t>
      </w:r>
      <w:r w:rsidRPr="00417214">
        <w:rPr>
          <w:rFonts w:ascii="Book Antiqua" w:hAnsi="Book Antiqua" w:cs="宋体"/>
          <w:kern w:val="0"/>
          <w:sz w:val="24"/>
        </w:rPr>
        <w:t>: 7725-7736 [PMID: 17203512]</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9 </w:t>
      </w:r>
      <w:r w:rsidRPr="00417214">
        <w:rPr>
          <w:rFonts w:ascii="Book Antiqua" w:hAnsi="Book Antiqua" w:cs="宋体"/>
          <w:b/>
          <w:bCs/>
          <w:kern w:val="0"/>
          <w:sz w:val="24"/>
        </w:rPr>
        <w:t>Caldwell SH</w:t>
      </w:r>
      <w:r w:rsidRPr="00417214">
        <w:rPr>
          <w:rFonts w:ascii="Book Antiqua" w:hAnsi="Book Antiqua" w:cs="宋体"/>
          <w:kern w:val="0"/>
          <w:sz w:val="24"/>
        </w:rPr>
        <w:t xml:space="preserve">, Hoffman M, Lisman T, Macik BG, Northup PG, Reddy KR, Tripodi A, Sanyal AJ. Coagulation disorders and hemostasis in liver disease: pathophysiology and critical assessment of current management. </w:t>
      </w:r>
      <w:r w:rsidRPr="00417214">
        <w:rPr>
          <w:rFonts w:ascii="Book Antiqua" w:hAnsi="Book Antiqua" w:cs="宋体"/>
          <w:i/>
          <w:iCs/>
          <w:kern w:val="0"/>
          <w:sz w:val="24"/>
        </w:rPr>
        <w:t>Hepatology</w:t>
      </w:r>
      <w:r w:rsidRPr="00417214">
        <w:rPr>
          <w:rFonts w:ascii="Book Antiqua" w:hAnsi="Book Antiqua" w:cs="宋体"/>
          <w:kern w:val="0"/>
          <w:sz w:val="24"/>
        </w:rPr>
        <w:t xml:space="preserve"> 2006; </w:t>
      </w:r>
      <w:r w:rsidRPr="00417214">
        <w:rPr>
          <w:rFonts w:ascii="Book Antiqua" w:hAnsi="Book Antiqua" w:cs="宋体"/>
          <w:b/>
          <w:bCs/>
          <w:kern w:val="0"/>
          <w:sz w:val="24"/>
        </w:rPr>
        <w:t>44</w:t>
      </w:r>
      <w:r w:rsidRPr="00417214">
        <w:rPr>
          <w:rFonts w:ascii="Book Antiqua" w:hAnsi="Book Antiqua" w:cs="宋体"/>
          <w:kern w:val="0"/>
          <w:sz w:val="24"/>
        </w:rPr>
        <w:t>: 1039-1046 [PMID: 17006940]</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10 </w:t>
      </w:r>
      <w:r w:rsidRPr="00417214">
        <w:rPr>
          <w:rFonts w:ascii="Book Antiqua" w:hAnsi="Book Antiqua" w:cs="宋体"/>
          <w:b/>
          <w:bCs/>
          <w:kern w:val="0"/>
          <w:sz w:val="24"/>
        </w:rPr>
        <w:t>Tripodi A</w:t>
      </w:r>
      <w:r w:rsidRPr="00417214">
        <w:rPr>
          <w:rFonts w:ascii="Book Antiqua" w:hAnsi="Book Antiqua" w:cs="宋体"/>
          <w:kern w:val="0"/>
          <w:sz w:val="24"/>
        </w:rPr>
        <w:t xml:space="preserve">, Primignani M, Chantarangkul V, Dell'Era A, Clerici M, de Franchis R, Colombo M, Mannucci PM. An imbalance of pro- vs anti-coagulation factors in plasma from patients with cirrhosis. </w:t>
      </w:r>
      <w:r w:rsidRPr="00417214">
        <w:rPr>
          <w:rFonts w:ascii="Book Antiqua" w:hAnsi="Book Antiqua" w:cs="宋体"/>
          <w:i/>
          <w:iCs/>
          <w:kern w:val="0"/>
          <w:sz w:val="24"/>
        </w:rPr>
        <w:t>Gastroenterology</w:t>
      </w:r>
      <w:r w:rsidRPr="00417214">
        <w:rPr>
          <w:rFonts w:ascii="Book Antiqua" w:hAnsi="Book Antiqua" w:cs="宋体"/>
          <w:kern w:val="0"/>
          <w:sz w:val="24"/>
        </w:rPr>
        <w:t xml:space="preserve"> 2009; </w:t>
      </w:r>
      <w:r w:rsidRPr="00417214">
        <w:rPr>
          <w:rFonts w:ascii="Book Antiqua" w:hAnsi="Book Antiqua" w:cs="宋体"/>
          <w:b/>
          <w:bCs/>
          <w:kern w:val="0"/>
          <w:sz w:val="24"/>
        </w:rPr>
        <w:t>137</w:t>
      </w:r>
      <w:r w:rsidRPr="00417214">
        <w:rPr>
          <w:rFonts w:ascii="Book Antiqua" w:hAnsi="Book Antiqua" w:cs="宋体"/>
          <w:kern w:val="0"/>
          <w:sz w:val="24"/>
        </w:rPr>
        <w:t>: 2105-2111 [PMID: 19706293 DOI: 10.1053/j.gast</w:t>
      </w:r>
      <w:r>
        <w:rPr>
          <w:rFonts w:ascii="Book Antiqua" w:hAnsi="Book Antiqua" w:cs="宋体"/>
          <w:kern w:val="0"/>
          <w:sz w:val="24"/>
        </w:rPr>
        <w:t>ro.2009.08.045</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11 </w:t>
      </w:r>
      <w:r w:rsidRPr="00417214">
        <w:rPr>
          <w:rFonts w:ascii="Book Antiqua" w:hAnsi="Book Antiqua" w:cs="宋体"/>
          <w:b/>
          <w:bCs/>
          <w:kern w:val="0"/>
          <w:sz w:val="24"/>
        </w:rPr>
        <w:t>Bianchini M</w:t>
      </w:r>
      <w:r w:rsidRPr="00417214">
        <w:rPr>
          <w:rFonts w:ascii="Book Antiqua" w:hAnsi="Book Antiqua" w:cs="宋体"/>
          <w:kern w:val="0"/>
          <w:sz w:val="24"/>
        </w:rPr>
        <w:t xml:space="preserve">, De Pietri L, Villa E. Coagulopathy in liver diseases: complication or therapy? </w:t>
      </w:r>
      <w:r w:rsidRPr="00417214">
        <w:rPr>
          <w:rFonts w:ascii="Book Antiqua" w:hAnsi="Book Antiqua" w:cs="宋体"/>
          <w:i/>
          <w:iCs/>
          <w:kern w:val="0"/>
          <w:sz w:val="24"/>
        </w:rPr>
        <w:t>Dig Dis</w:t>
      </w:r>
      <w:r w:rsidRPr="00417214">
        <w:rPr>
          <w:rFonts w:ascii="Book Antiqua" w:hAnsi="Book Antiqua" w:cs="宋体"/>
          <w:kern w:val="0"/>
          <w:sz w:val="24"/>
        </w:rPr>
        <w:t xml:space="preserve"> 2014; </w:t>
      </w:r>
      <w:r w:rsidRPr="00417214">
        <w:rPr>
          <w:rFonts w:ascii="Book Antiqua" w:hAnsi="Book Antiqua" w:cs="宋体"/>
          <w:b/>
          <w:bCs/>
          <w:kern w:val="0"/>
          <w:sz w:val="24"/>
        </w:rPr>
        <w:t>32</w:t>
      </w:r>
      <w:r w:rsidRPr="00417214">
        <w:rPr>
          <w:rFonts w:ascii="Book Antiqua" w:hAnsi="Book Antiqua" w:cs="宋体"/>
          <w:kern w:val="0"/>
          <w:sz w:val="24"/>
        </w:rPr>
        <w:t xml:space="preserve">: 609-614 [PMID: </w:t>
      </w:r>
      <w:r>
        <w:rPr>
          <w:rFonts w:ascii="Book Antiqua" w:hAnsi="Book Antiqua" w:cs="宋体"/>
          <w:kern w:val="0"/>
          <w:sz w:val="24"/>
        </w:rPr>
        <w:t>25034295 DOI: 10.1159/000360514</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12 </w:t>
      </w:r>
      <w:r w:rsidRPr="00417214">
        <w:rPr>
          <w:rFonts w:ascii="Book Antiqua" w:hAnsi="Book Antiqua" w:cs="宋体"/>
          <w:b/>
          <w:bCs/>
          <w:kern w:val="0"/>
          <w:sz w:val="24"/>
        </w:rPr>
        <w:t>de Lédinghen V</w:t>
      </w:r>
      <w:r w:rsidRPr="00417214">
        <w:rPr>
          <w:rFonts w:ascii="Book Antiqua" w:hAnsi="Book Antiqua" w:cs="宋体"/>
          <w:kern w:val="0"/>
          <w:sz w:val="24"/>
        </w:rPr>
        <w:t xml:space="preserve">, Mannant PR, Foucher J, Perault MC, Barrioz T, Ingrand P, Vandel B, Silvain C, Beauchant M. Non-steroidal anti-inflammatory drugs and variceal bleeding: a case-control study. </w:t>
      </w:r>
      <w:r w:rsidRPr="00417214">
        <w:rPr>
          <w:rFonts w:ascii="Book Antiqua" w:hAnsi="Book Antiqua" w:cs="宋体"/>
          <w:i/>
          <w:iCs/>
          <w:kern w:val="0"/>
          <w:sz w:val="24"/>
        </w:rPr>
        <w:t>J Hepatol</w:t>
      </w:r>
      <w:r w:rsidRPr="00417214">
        <w:rPr>
          <w:rFonts w:ascii="Book Antiqua" w:hAnsi="Book Antiqua" w:cs="宋体"/>
          <w:kern w:val="0"/>
          <w:sz w:val="24"/>
        </w:rPr>
        <w:t xml:space="preserve"> 1996; </w:t>
      </w:r>
      <w:r w:rsidRPr="00417214">
        <w:rPr>
          <w:rFonts w:ascii="Book Antiqua" w:hAnsi="Book Antiqua" w:cs="宋体"/>
          <w:b/>
          <w:bCs/>
          <w:kern w:val="0"/>
          <w:sz w:val="24"/>
        </w:rPr>
        <w:t>24</w:t>
      </w:r>
      <w:r w:rsidRPr="00417214">
        <w:rPr>
          <w:rFonts w:ascii="Book Antiqua" w:hAnsi="Book Antiqua" w:cs="宋体"/>
          <w:kern w:val="0"/>
          <w:sz w:val="24"/>
        </w:rPr>
        <w:t>: 570-573 [PMID: 8773912]</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13 </w:t>
      </w:r>
      <w:r w:rsidRPr="00417214">
        <w:rPr>
          <w:rFonts w:ascii="Book Antiqua" w:hAnsi="Book Antiqua" w:cs="宋体"/>
          <w:b/>
          <w:bCs/>
          <w:kern w:val="0"/>
          <w:sz w:val="24"/>
        </w:rPr>
        <w:t>De Lédinghen V</w:t>
      </w:r>
      <w:r w:rsidRPr="00417214">
        <w:rPr>
          <w:rFonts w:ascii="Book Antiqua" w:hAnsi="Book Antiqua" w:cs="宋体"/>
          <w:kern w:val="0"/>
          <w:sz w:val="24"/>
        </w:rPr>
        <w:t xml:space="preserve">, Heresbach D, Fourdan O, Bernard P, Liebaert-Bories MP, Nousbaum JB, Gourlaouen A, Becker MC, Ribard D, Ingrand P, Silvain C, Beauchant M. Anti-inflammatory drugs and variceal bleeding: a case-control study. </w:t>
      </w:r>
      <w:r w:rsidRPr="00417214">
        <w:rPr>
          <w:rFonts w:ascii="Book Antiqua" w:hAnsi="Book Antiqua" w:cs="宋体"/>
          <w:i/>
          <w:iCs/>
          <w:kern w:val="0"/>
          <w:sz w:val="24"/>
        </w:rPr>
        <w:t>Gut</w:t>
      </w:r>
      <w:r w:rsidRPr="00417214">
        <w:rPr>
          <w:rFonts w:ascii="Book Antiqua" w:hAnsi="Book Antiqua" w:cs="宋体"/>
          <w:kern w:val="0"/>
          <w:sz w:val="24"/>
        </w:rPr>
        <w:t xml:space="preserve"> 1999; </w:t>
      </w:r>
      <w:r w:rsidRPr="00417214">
        <w:rPr>
          <w:rFonts w:ascii="Book Antiqua" w:hAnsi="Book Antiqua" w:cs="宋体"/>
          <w:b/>
          <w:bCs/>
          <w:kern w:val="0"/>
          <w:sz w:val="24"/>
        </w:rPr>
        <w:t>44</w:t>
      </w:r>
      <w:r w:rsidRPr="00417214">
        <w:rPr>
          <w:rFonts w:ascii="Book Antiqua" w:hAnsi="Book Antiqua" w:cs="宋体"/>
          <w:kern w:val="0"/>
          <w:sz w:val="24"/>
        </w:rPr>
        <w:t>: 270-273 [PMID: 9895389]</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14 </w:t>
      </w:r>
      <w:r w:rsidRPr="00417214">
        <w:rPr>
          <w:rFonts w:ascii="Book Antiqua" w:hAnsi="Book Antiqua" w:cs="宋体"/>
          <w:b/>
          <w:bCs/>
          <w:kern w:val="0"/>
          <w:sz w:val="24"/>
        </w:rPr>
        <w:t>Riley TR</w:t>
      </w:r>
      <w:r w:rsidRPr="00417214">
        <w:rPr>
          <w:rFonts w:ascii="Book Antiqua" w:hAnsi="Book Antiqua" w:cs="宋体"/>
          <w:kern w:val="0"/>
          <w:sz w:val="24"/>
        </w:rPr>
        <w:t xml:space="preserve">, Smith JP. Preventive care in chronic liver disease. </w:t>
      </w:r>
      <w:r w:rsidRPr="00417214">
        <w:rPr>
          <w:rFonts w:ascii="Book Antiqua" w:hAnsi="Book Antiqua" w:cs="宋体"/>
          <w:i/>
          <w:iCs/>
          <w:kern w:val="0"/>
          <w:sz w:val="24"/>
        </w:rPr>
        <w:t>J Gen Intern Med</w:t>
      </w:r>
      <w:r w:rsidRPr="00417214">
        <w:rPr>
          <w:rFonts w:ascii="Book Antiqua" w:hAnsi="Book Antiqua" w:cs="宋体"/>
          <w:kern w:val="0"/>
          <w:sz w:val="24"/>
        </w:rPr>
        <w:t xml:space="preserve"> 1999; </w:t>
      </w:r>
      <w:r w:rsidRPr="00417214">
        <w:rPr>
          <w:rFonts w:ascii="Book Antiqua" w:hAnsi="Book Antiqua" w:cs="宋体"/>
          <w:b/>
          <w:bCs/>
          <w:kern w:val="0"/>
          <w:sz w:val="24"/>
        </w:rPr>
        <w:t>14</w:t>
      </w:r>
      <w:r w:rsidRPr="00417214">
        <w:rPr>
          <w:rFonts w:ascii="Book Antiqua" w:hAnsi="Book Antiqua" w:cs="宋体"/>
          <w:kern w:val="0"/>
          <w:sz w:val="24"/>
        </w:rPr>
        <w:t>: 699-704 [PMID: 10571719]</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15 </w:t>
      </w:r>
      <w:r w:rsidRPr="00417214">
        <w:rPr>
          <w:rFonts w:ascii="Book Antiqua" w:hAnsi="Book Antiqua" w:cs="宋体"/>
          <w:b/>
          <w:bCs/>
          <w:kern w:val="0"/>
          <w:sz w:val="24"/>
        </w:rPr>
        <w:t>Shi J</w:t>
      </w:r>
      <w:r w:rsidRPr="00417214">
        <w:rPr>
          <w:rFonts w:ascii="Book Antiqua" w:hAnsi="Book Antiqua" w:cs="宋体"/>
          <w:kern w:val="0"/>
          <w:sz w:val="24"/>
        </w:rPr>
        <w:t xml:space="preserve">, Hao JH, Ren WH, Zhu JR. Effects of heparin on liver fibrosis in patients with chronic hepatitis B. </w:t>
      </w:r>
      <w:r w:rsidRPr="00417214">
        <w:rPr>
          <w:rFonts w:ascii="Book Antiqua" w:hAnsi="Book Antiqua" w:cs="宋体"/>
          <w:i/>
          <w:iCs/>
          <w:kern w:val="0"/>
          <w:sz w:val="24"/>
        </w:rPr>
        <w:t>World J Gastroenterol</w:t>
      </w:r>
      <w:r w:rsidRPr="00417214">
        <w:rPr>
          <w:rFonts w:ascii="Book Antiqua" w:hAnsi="Book Antiqua" w:cs="宋体"/>
          <w:kern w:val="0"/>
          <w:sz w:val="24"/>
        </w:rPr>
        <w:t xml:space="preserve"> 2003; </w:t>
      </w:r>
      <w:r w:rsidRPr="00417214">
        <w:rPr>
          <w:rFonts w:ascii="Book Antiqua" w:hAnsi="Book Antiqua" w:cs="宋体"/>
          <w:b/>
          <w:bCs/>
          <w:kern w:val="0"/>
          <w:sz w:val="24"/>
        </w:rPr>
        <w:t>9</w:t>
      </w:r>
      <w:r w:rsidRPr="00417214">
        <w:rPr>
          <w:rFonts w:ascii="Book Antiqua" w:hAnsi="Book Antiqua" w:cs="宋体"/>
          <w:kern w:val="0"/>
          <w:sz w:val="24"/>
        </w:rPr>
        <w:t>: 1611-1614 [PMID: 12854176]</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16 </w:t>
      </w:r>
      <w:r w:rsidRPr="00417214">
        <w:rPr>
          <w:rFonts w:ascii="Book Antiqua" w:hAnsi="Book Antiqua" w:cs="宋体"/>
          <w:b/>
          <w:bCs/>
          <w:kern w:val="0"/>
          <w:sz w:val="24"/>
        </w:rPr>
        <w:t>Maksan SM</w:t>
      </w:r>
      <w:r w:rsidRPr="00417214">
        <w:rPr>
          <w:rFonts w:ascii="Book Antiqua" w:hAnsi="Book Antiqua" w:cs="宋体"/>
          <w:kern w:val="0"/>
          <w:sz w:val="24"/>
        </w:rPr>
        <w:t xml:space="preserve">, Ryschich E, Ulger Z, Gebhard MM, Schmidt J. Disturbance of hepatic and intestinal microcirculation in experimental liver cirrhosis. </w:t>
      </w:r>
      <w:r w:rsidRPr="00417214">
        <w:rPr>
          <w:rFonts w:ascii="Book Antiqua" w:hAnsi="Book Antiqua" w:cs="宋体"/>
          <w:i/>
          <w:iCs/>
          <w:kern w:val="0"/>
          <w:sz w:val="24"/>
        </w:rPr>
        <w:t>World J Gastroenterol</w:t>
      </w:r>
      <w:r w:rsidRPr="00417214">
        <w:rPr>
          <w:rFonts w:ascii="Book Antiqua" w:hAnsi="Book Antiqua" w:cs="宋体"/>
          <w:kern w:val="0"/>
          <w:sz w:val="24"/>
        </w:rPr>
        <w:t xml:space="preserve"> 2005; </w:t>
      </w:r>
      <w:r w:rsidRPr="00417214">
        <w:rPr>
          <w:rFonts w:ascii="Book Antiqua" w:hAnsi="Book Antiqua" w:cs="宋体"/>
          <w:b/>
          <w:bCs/>
          <w:kern w:val="0"/>
          <w:sz w:val="24"/>
        </w:rPr>
        <w:t>11</w:t>
      </w:r>
      <w:r w:rsidRPr="00417214">
        <w:rPr>
          <w:rFonts w:ascii="Book Antiqua" w:hAnsi="Book Antiqua" w:cs="宋体"/>
          <w:kern w:val="0"/>
          <w:sz w:val="24"/>
        </w:rPr>
        <w:t>: 846-849 [PMID: 15682478]</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17 </w:t>
      </w:r>
      <w:r w:rsidRPr="00417214">
        <w:rPr>
          <w:rFonts w:ascii="Book Antiqua" w:hAnsi="Book Antiqua" w:cs="宋体"/>
          <w:b/>
          <w:bCs/>
          <w:kern w:val="0"/>
          <w:sz w:val="24"/>
        </w:rPr>
        <w:t>Maksan SM</w:t>
      </w:r>
      <w:r w:rsidRPr="00417214">
        <w:rPr>
          <w:rFonts w:ascii="Book Antiqua" w:hAnsi="Book Antiqua" w:cs="宋体"/>
          <w:kern w:val="0"/>
          <w:sz w:val="24"/>
        </w:rPr>
        <w:t xml:space="preserve">, Ulger Z, Gebhard MM, Schmidt J. Impact of antithrombin III on hepatic and intestinal microcirculation in experimental liver cirrhosis and bowel inflammation: an in vivo analysis. </w:t>
      </w:r>
      <w:r w:rsidRPr="00417214">
        <w:rPr>
          <w:rFonts w:ascii="Book Antiqua" w:hAnsi="Book Antiqua" w:cs="宋体"/>
          <w:i/>
          <w:iCs/>
          <w:kern w:val="0"/>
          <w:sz w:val="24"/>
        </w:rPr>
        <w:t>World J Gastroenterol</w:t>
      </w:r>
      <w:r w:rsidRPr="00417214">
        <w:rPr>
          <w:rFonts w:ascii="Book Antiqua" w:hAnsi="Book Antiqua" w:cs="宋体"/>
          <w:kern w:val="0"/>
          <w:sz w:val="24"/>
        </w:rPr>
        <w:t xml:space="preserve"> 2005; </w:t>
      </w:r>
      <w:r w:rsidRPr="00417214">
        <w:rPr>
          <w:rFonts w:ascii="Book Antiqua" w:hAnsi="Book Antiqua" w:cs="宋体"/>
          <w:b/>
          <w:bCs/>
          <w:kern w:val="0"/>
          <w:sz w:val="24"/>
        </w:rPr>
        <w:t>11</w:t>
      </w:r>
      <w:r w:rsidRPr="00417214">
        <w:rPr>
          <w:rFonts w:ascii="Book Antiqua" w:hAnsi="Book Antiqua" w:cs="宋体"/>
          <w:kern w:val="0"/>
          <w:sz w:val="24"/>
        </w:rPr>
        <w:t>: 4997-5001 [PMID: 16124052]</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18 </w:t>
      </w:r>
      <w:r w:rsidRPr="00417214">
        <w:rPr>
          <w:rFonts w:ascii="Book Antiqua" w:hAnsi="Book Antiqua" w:cs="宋体"/>
          <w:b/>
          <w:bCs/>
          <w:kern w:val="0"/>
          <w:sz w:val="24"/>
        </w:rPr>
        <w:t>Assy N</w:t>
      </w:r>
      <w:r w:rsidRPr="00417214">
        <w:rPr>
          <w:rFonts w:ascii="Book Antiqua" w:hAnsi="Book Antiqua" w:cs="宋体"/>
          <w:kern w:val="0"/>
          <w:sz w:val="24"/>
        </w:rPr>
        <w:t xml:space="preserve">, Hussein O, Khalil A, Luder A, Szvalb S, Paizi M, Spira G. The beneficial effect of aspirin and enoxaparin on fibrosis progression and regenerative activity in a rat model of cirrhosis. </w:t>
      </w:r>
      <w:r w:rsidRPr="00417214">
        <w:rPr>
          <w:rFonts w:ascii="Book Antiqua" w:hAnsi="Book Antiqua" w:cs="宋体"/>
          <w:i/>
          <w:iCs/>
          <w:kern w:val="0"/>
          <w:sz w:val="24"/>
        </w:rPr>
        <w:t>Dig Dis Sci</w:t>
      </w:r>
      <w:r w:rsidRPr="00417214">
        <w:rPr>
          <w:rFonts w:ascii="Book Antiqua" w:hAnsi="Book Antiqua" w:cs="宋体"/>
          <w:kern w:val="0"/>
          <w:sz w:val="24"/>
        </w:rPr>
        <w:t xml:space="preserve"> 2007; </w:t>
      </w:r>
      <w:r w:rsidRPr="00417214">
        <w:rPr>
          <w:rFonts w:ascii="Book Antiqua" w:hAnsi="Book Antiqua" w:cs="宋体"/>
          <w:b/>
          <w:bCs/>
          <w:kern w:val="0"/>
          <w:sz w:val="24"/>
        </w:rPr>
        <w:t>52</w:t>
      </w:r>
      <w:r w:rsidRPr="00417214">
        <w:rPr>
          <w:rFonts w:ascii="Book Antiqua" w:hAnsi="Book Antiqua" w:cs="宋体"/>
          <w:kern w:val="0"/>
          <w:sz w:val="24"/>
        </w:rPr>
        <w:t>: 1187-1193 [PMID: 17372820]</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19 </w:t>
      </w:r>
      <w:r w:rsidRPr="00417214">
        <w:rPr>
          <w:rFonts w:ascii="Book Antiqua" w:hAnsi="Book Antiqua" w:cs="宋体"/>
          <w:b/>
          <w:bCs/>
          <w:kern w:val="0"/>
          <w:sz w:val="24"/>
        </w:rPr>
        <w:t>Anstee QM</w:t>
      </w:r>
      <w:r w:rsidRPr="00417214">
        <w:rPr>
          <w:rFonts w:ascii="Book Antiqua" w:hAnsi="Book Antiqua" w:cs="宋体"/>
          <w:kern w:val="0"/>
          <w:sz w:val="24"/>
        </w:rPr>
        <w:t xml:space="preserve">, Goldin RD, Wright M, Martinelli A, Cox R, Thursz MR. Coagulation status modulates murine hepatic fibrogenesis: implications for the development of novel therapies. </w:t>
      </w:r>
      <w:r w:rsidRPr="00417214">
        <w:rPr>
          <w:rFonts w:ascii="Book Antiqua" w:hAnsi="Book Antiqua" w:cs="宋体"/>
          <w:i/>
          <w:iCs/>
          <w:kern w:val="0"/>
          <w:sz w:val="24"/>
        </w:rPr>
        <w:t>J Thromb Haemost</w:t>
      </w:r>
      <w:r w:rsidRPr="00417214">
        <w:rPr>
          <w:rFonts w:ascii="Book Antiqua" w:hAnsi="Book Antiqua" w:cs="宋体"/>
          <w:kern w:val="0"/>
          <w:sz w:val="24"/>
        </w:rPr>
        <w:t xml:space="preserve"> 2008; </w:t>
      </w:r>
      <w:r w:rsidRPr="00417214">
        <w:rPr>
          <w:rFonts w:ascii="Book Antiqua" w:hAnsi="Book Antiqua" w:cs="宋体"/>
          <w:b/>
          <w:bCs/>
          <w:kern w:val="0"/>
          <w:sz w:val="24"/>
        </w:rPr>
        <w:t>6</w:t>
      </w:r>
      <w:r w:rsidRPr="00417214">
        <w:rPr>
          <w:rFonts w:ascii="Book Antiqua" w:hAnsi="Book Antiqua" w:cs="宋体"/>
          <w:kern w:val="0"/>
          <w:sz w:val="24"/>
        </w:rPr>
        <w:t>: 1336-1343 [PMID: 18485088 DOI: 1</w:t>
      </w:r>
      <w:r>
        <w:rPr>
          <w:rFonts w:ascii="Book Antiqua" w:hAnsi="Book Antiqua" w:cs="宋体"/>
          <w:kern w:val="0"/>
          <w:sz w:val="24"/>
        </w:rPr>
        <w:t>0.1111/j.1538-7836.2008.03015.x</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20 </w:t>
      </w:r>
      <w:r w:rsidRPr="00417214">
        <w:rPr>
          <w:rFonts w:ascii="Book Antiqua" w:hAnsi="Book Antiqua" w:cs="宋体"/>
          <w:b/>
          <w:bCs/>
          <w:kern w:val="0"/>
          <w:sz w:val="24"/>
        </w:rPr>
        <w:t>Northup PG</w:t>
      </w:r>
      <w:r w:rsidRPr="00417214">
        <w:rPr>
          <w:rFonts w:ascii="Book Antiqua" w:hAnsi="Book Antiqua" w:cs="宋体"/>
          <w:kern w:val="0"/>
          <w:sz w:val="24"/>
        </w:rPr>
        <w:t xml:space="preserve">, Sundaram V, Fallon MB, Reddy KR, Balogun RA, Sanyal AJ, Anstee QM, Hoffman MR, Ikura Y, Caldwell SH. Hypercoagulation and thrombophilia in liver disease. </w:t>
      </w:r>
      <w:r w:rsidRPr="00417214">
        <w:rPr>
          <w:rFonts w:ascii="Book Antiqua" w:hAnsi="Book Antiqua" w:cs="宋体"/>
          <w:i/>
          <w:iCs/>
          <w:kern w:val="0"/>
          <w:sz w:val="24"/>
        </w:rPr>
        <w:t>J Thromb Haemost</w:t>
      </w:r>
      <w:r w:rsidRPr="00417214">
        <w:rPr>
          <w:rFonts w:ascii="Book Antiqua" w:hAnsi="Book Antiqua" w:cs="宋体"/>
          <w:kern w:val="0"/>
          <w:sz w:val="24"/>
        </w:rPr>
        <w:t xml:space="preserve"> 2008; </w:t>
      </w:r>
      <w:r w:rsidRPr="00417214">
        <w:rPr>
          <w:rFonts w:ascii="Book Antiqua" w:hAnsi="Book Antiqua" w:cs="宋体"/>
          <w:b/>
          <w:bCs/>
          <w:kern w:val="0"/>
          <w:sz w:val="24"/>
        </w:rPr>
        <w:t>6</w:t>
      </w:r>
      <w:r w:rsidRPr="00417214">
        <w:rPr>
          <w:rFonts w:ascii="Book Antiqua" w:hAnsi="Book Antiqua" w:cs="宋体"/>
          <w:kern w:val="0"/>
          <w:sz w:val="24"/>
        </w:rPr>
        <w:t>: 2-9 [PMID: 17892532]</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21 </w:t>
      </w:r>
      <w:r w:rsidRPr="00417214">
        <w:rPr>
          <w:rFonts w:ascii="Book Antiqua" w:hAnsi="Book Antiqua" w:cs="宋体"/>
          <w:b/>
          <w:bCs/>
          <w:kern w:val="0"/>
          <w:sz w:val="24"/>
        </w:rPr>
        <w:t>Lisman T</w:t>
      </w:r>
      <w:r w:rsidRPr="00417214">
        <w:rPr>
          <w:rFonts w:ascii="Book Antiqua" w:hAnsi="Book Antiqua" w:cs="宋体"/>
          <w:kern w:val="0"/>
          <w:sz w:val="24"/>
        </w:rPr>
        <w:t xml:space="preserve">, Caldwell SH, Burroughs AK, Northup PG, Senzolo M, Stravitz RT, Tripodi A, Trotter JF, Valla DC, Porte RJ. Hemostasis and thrombosis in patients with liver disease: the ups and downs. </w:t>
      </w:r>
      <w:r w:rsidRPr="00417214">
        <w:rPr>
          <w:rFonts w:ascii="Book Antiqua" w:hAnsi="Book Antiqua" w:cs="宋体"/>
          <w:i/>
          <w:iCs/>
          <w:kern w:val="0"/>
          <w:sz w:val="24"/>
        </w:rPr>
        <w:t>J Hepatol</w:t>
      </w:r>
      <w:r w:rsidRPr="00417214">
        <w:rPr>
          <w:rFonts w:ascii="Book Antiqua" w:hAnsi="Book Antiqua" w:cs="宋体"/>
          <w:kern w:val="0"/>
          <w:sz w:val="24"/>
        </w:rPr>
        <w:t xml:space="preserve"> 2010; </w:t>
      </w:r>
      <w:r w:rsidRPr="00417214">
        <w:rPr>
          <w:rFonts w:ascii="Book Antiqua" w:hAnsi="Book Antiqua" w:cs="宋体"/>
          <w:b/>
          <w:bCs/>
          <w:kern w:val="0"/>
          <w:sz w:val="24"/>
        </w:rPr>
        <w:t>53</w:t>
      </w:r>
      <w:r w:rsidRPr="00417214">
        <w:rPr>
          <w:rFonts w:ascii="Book Antiqua" w:hAnsi="Book Antiqua" w:cs="宋体"/>
          <w:kern w:val="0"/>
          <w:sz w:val="24"/>
        </w:rPr>
        <w:t>: 362-371 [PMID: 20546962 DOI: 10.1016/j.jhep.2010.01.042</w:t>
      </w:r>
      <w:r w:rsidR="003913BF">
        <w:rPr>
          <w:rFonts w:ascii="Book Antiqua" w:hAnsi="Book Antiqua" w:cs="宋体" w:hint="eastAsia"/>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22 </w:t>
      </w:r>
      <w:r w:rsidRPr="00417214">
        <w:rPr>
          <w:rFonts w:ascii="Book Antiqua" w:hAnsi="Book Antiqua" w:cs="宋体"/>
          <w:b/>
          <w:bCs/>
          <w:kern w:val="0"/>
          <w:sz w:val="24"/>
        </w:rPr>
        <w:t>Lai W</w:t>
      </w:r>
      <w:r w:rsidRPr="00417214">
        <w:rPr>
          <w:rFonts w:ascii="Book Antiqua" w:hAnsi="Book Antiqua" w:cs="宋体"/>
          <w:kern w:val="0"/>
          <w:sz w:val="24"/>
        </w:rPr>
        <w:t xml:space="preserve">, Lu SC, Li GY, Li CY, Wu JS, Guo QL, Wang ML, Li N. Anticoagulation therapy prevents portal-splenic vein thrombosis after splenectomy with gastroesophageal devascularization. </w:t>
      </w:r>
      <w:r w:rsidRPr="00417214">
        <w:rPr>
          <w:rFonts w:ascii="Book Antiqua" w:hAnsi="Book Antiqua" w:cs="宋体"/>
          <w:i/>
          <w:iCs/>
          <w:kern w:val="0"/>
          <w:sz w:val="24"/>
        </w:rPr>
        <w:t>World J Gastroenterol</w:t>
      </w:r>
      <w:r w:rsidRPr="00417214">
        <w:rPr>
          <w:rFonts w:ascii="Book Antiqua" w:hAnsi="Book Antiqua" w:cs="宋体"/>
          <w:kern w:val="0"/>
          <w:sz w:val="24"/>
        </w:rPr>
        <w:t xml:space="preserve"> 2012; </w:t>
      </w:r>
      <w:r w:rsidRPr="00417214">
        <w:rPr>
          <w:rFonts w:ascii="Book Antiqua" w:hAnsi="Book Antiqua" w:cs="宋体"/>
          <w:b/>
          <w:bCs/>
          <w:kern w:val="0"/>
          <w:sz w:val="24"/>
        </w:rPr>
        <w:t>18</w:t>
      </w:r>
      <w:r w:rsidRPr="00417214">
        <w:rPr>
          <w:rFonts w:ascii="Book Antiqua" w:hAnsi="Book Antiqua" w:cs="宋体"/>
          <w:kern w:val="0"/>
          <w:sz w:val="24"/>
        </w:rPr>
        <w:t>: 3443-3450 [PMID: 2280761</w:t>
      </w:r>
      <w:r>
        <w:rPr>
          <w:rFonts w:ascii="Book Antiqua" w:hAnsi="Book Antiqua" w:cs="宋体"/>
          <w:kern w:val="0"/>
          <w:sz w:val="24"/>
        </w:rPr>
        <w:t>5 DOI: 10.3748/wjg.v18.i26.3443</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23 </w:t>
      </w:r>
      <w:r w:rsidRPr="00417214">
        <w:rPr>
          <w:rFonts w:ascii="Book Antiqua" w:hAnsi="Book Antiqua" w:cs="宋体"/>
          <w:b/>
          <w:bCs/>
          <w:kern w:val="0"/>
          <w:sz w:val="24"/>
        </w:rPr>
        <w:t>Villa E</w:t>
      </w:r>
      <w:r w:rsidRPr="00417214">
        <w:rPr>
          <w:rFonts w:ascii="Book Antiqua" w:hAnsi="Book Antiqua" w:cs="宋体"/>
          <w:kern w:val="0"/>
          <w:sz w:val="24"/>
        </w:rPr>
        <w:t xml:space="preserve">, Cammà C, Marietta M, Luongo M, Critelli R, Colopi S, Tata C, Zecchini R, Gitto S, Petta S, Lei B, Bernabucci V, Vukotic R, De Maria N, Schepis F, Karampatou A, Caporali C, Simoni L, Del Buono M, Zambotto B, Turola E, Fornaciari G, Schianchi S, Ferrari A, Valla D. Enoxaparin prevents portal vein thrombosis and liver decompensation in patients with advanced cirrhosis. </w:t>
      </w:r>
      <w:r w:rsidRPr="00417214">
        <w:rPr>
          <w:rFonts w:ascii="Book Antiqua" w:hAnsi="Book Antiqua" w:cs="宋体"/>
          <w:i/>
          <w:iCs/>
          <w:kern w:val="0"/>
          <w:sz w:val="24"/>
        </w:rPr>
        <w:t>Gastroenterology</w:t>
      </w:r>
      <w:r w:rsidRPr="00417214">
        <w:rPr>
          <w:rFonts w:ascii="Book Antiqua" w:hAnsi="Book Antiqua" w:cs="宋体"/>
          <w:kern w:val="0"/>
          <w:sz w:val="24"/>
        </w:rPr>
        <w:t xml:space="preserve"> 2012; </w:t>
      </w:r>
      <w:r w:rsidRPr="00417214">
        <w:rPr>
          <w:rFonts w:ascii="Book Antiqua" w:hAnsi="Book Antiqua" w:cs="宋体"/>
          <w:b/>
          <w:bCs/>
          <w:kern w:val="0"/>
          <w:sz w:val="24"/>
        </w:rPr>
        <w:t>143</w:t>
      </w:r>
      <w:r w:rsidRPr="00417214">
        <w:rPr>
          <w:rFonts w:ascii="Book Antiqua" w:hAnsi="Book Antiqua" w:cs="宋体"/>
          <w:kern w:val="0"/>
          <w:sz w:val="24"/>
        </w:rPr>
        <w:t>: 1253-60.e1-4 [PMID: 22819864 DO</w:t>
      </w:r>
      <w:r>
        <w:rPr>
          <w:rFonts w:ascii="Book Antiqua" w:hAnsi="Book Antiqua" w:cs="宋体"/>
          <w:kern w:val="0"/>
          <w:sz w:val="24"/>
        </w:rPr>
        <w:t>I: 10.1053/j.gastro.2012.07.018</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24 </w:t>
      </w:r>
      <w:r w:rsidRPr="00417214">
        <w:rPr>
          <w:rFonts w:ascii="Book Antiqua" w:hAnsi="Book Antiqua" w:cs="宋体"/>
          <w:b/>
          <w:bCs/>
          <w:kern w:val="0"/>
          <w:sz w:val="24"/>
        </w:rPr>
        <w:t>Delgado MG</w:t>
      </w:r>
      <w:r w:rsidRPr="00417214">
        <w:rPr>
          <w:rFonts w:ascii="Book Antiqua" w:hAnsi="Book Antiqua" w:cs="宋体"/>
          <w:kern w:val="0"/>
          <w:sz w:val="24"/>
        </w:rPr>
        <w:t xml:space="preserve">, Seijo S, Yepes I, Achécar L, Catalina MV, García-Criado A, Abraldes JG, de la Peña J, Bañares R, Albillos A, Bosch J, García-Pagán JC. Efficacy and safety of anticoagulation on patients with cirrhosis and portal vein thrombosis. </w:t>
      </w:r>
      <w:r w:rsidRPr="00417214">
        <w:rPr>
          <w:rFonts w:ascii="Book Antiqua" w:hAnsi="Book Antiqua" w:cs="宋体"/>
          <w:i/>
          <w:iCs/>
          <w:kern w:val="0"/>
          <w:sz w:val="24"/>
        </w:rPr>
        <w:t>Clin Gastroenterol Hepatol</w:t>
      </w:r>
      <w:r w:rsidRPr="00417214">
        <w:rPr>
          <w:rFonts w:ascii="Book Antiqua" w:hAnsi="Book Antiqua" w:cs="宋体"/>
          <w:kern w:val="0"/>
          <w:sz w:val="24"/>
        </w:rPr>
        <w:t xml:space="preserve"> 2012; </w:t>
      </w:r>
      <w:r w:rsidRPr="00417214">
        <w:rPr>
          <w:rFonts w:ascii="Book Antiqua" w:hAnsi="Book Antiqua" w:cs="宋体"/>
          <w:b/>
          <w:bCs/>
          <w:kern w:val="0"/>
          <w:sz w:val="24"/>
        </w:rPr>
        <w:t>10</w:t>
      </w:r>
      <w:r w:rsidRPr="00417214">
        <w:rPr>
          <w:rFonts w:ascii="Book Antiqua" w:hAnsi="Book Antiqua" w:cs="宋体"/>
          <w:kern w:val="0"/>
          <w:sz w:val="24"/>
        </w:rPr>
        <w:t>: 776-783 [PMID: 22289875</w:t>
      </w:r>
      <w:r>
        <w:rPr>
          <w:rFonts w:ascii="Book Antiqua" w:hAnsi="Book Antiqua" w:cs="宋体"/>
          <w:kern w:val="0"/>
          <w:sz w:val="24"/>
        </w:rPr>
        <w:t xml:space="preserve"> DOI: 10.1016/j.cgh.2012.01.012</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25 </w:t>
      </w:r>
      <w:r w:rsidRPr="00417214">
        <w:rPr>
          <w:rFonts w:ascii="Book Antiqua" w:hAnsi="Book Antiqua" w:cs="宋体"/>
          <w:b/>
          <w:bCs/>
          <w:kern w:val="0"/>
          <w:sz w:val="24"/>
        </w:rPr>
        <w:t>Russo MW</w:t>
      </w:r>
      <w:r w:rsidRPr="00417214">
        <w:rPr>
          <w:rFonts w:ascii="Book Antiqua" w:hAnsi="Book Antiqua" w:cs="宋体"/>
          <w:kern w:val="0"/>
          <w:sz w:val="24"/>
        </w:rPr>
        <w:t xml:space="preserve">, Pierson J, Narang T, Montegudo A, Eskind L, Gulati S. Coronary artery stents and antiplatelet therapy in patients with cirrhosis. </w:t>
      </w:r>
      <w:r w:rsidRPr="00417214">
        <w:rPr>
          <w:rFonts w:ascii="Book Antiqua" w:hAnsi="Book Antiqua" w:cs="宋体"/>
          <w:i/>
          <w:iCs/>
          <w:kern w:val="0"/>
          <w:sz w:val="24"/>
        </w:rPr>
        <w:t>J Clin Gastroenterol</w:t>
      </w:r>
      <w:r w:rsidRPr="00417214">
        <w:rPr>
          <w:rFonts w:ascii="Book Antiqua" w:hAnsi="Book Antiqua" w:cs="宋体"/>
          <w:kern w:val="0"/>
          <w:sz w:val="24"/>
        </w:rPr>
        <w:t xml:space="preserve"> 2012; </w:t>
      </w:r>
      <w:r w:rsidRPr="00417214">
        <w:rPr>
          <w:rFonts w:ascii="Book Antiqua" w:hAnsi="Book Antiqua" w:cs="宋体"/>
          <w:b/>
          <w:bCs/>
          <w:kern w:val="0"/>
          <w:sz w:val="24"/>
        </w:rPr>
        <w:t>46</w:t>
      </w:r>
      <w:r w:rsidRPr="00417214">
        <w:rPr>
          <w:rFonts w:ascii="Book Antiqua" w:hAnsi="Book Antiqua" w:cs="宋体"/>
          <w:kern w:val="0"/>
          <w:sz w:val="24"/>
        </w:rPr>
        <w:t>: 339-344 [PMID: 22105182 DO</w:t>
      </w:r>
      <w:r>
        <w:rPr>
          <w:rFonts w:ascii="Book Antiqua" w:hAnsi="Book Antiqua" w:cs="宋体"/>
          <w:kern w:val="0"/>
          <w:sz w:val="24"/>
        </w:rPr>
        <w:t>I: 10.1097/MCG.0b013e3182371258</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26 </w:t>
      </w:r>
      <w:r w:rsidRPr="00417214">
        <w:rPr>
          <w:rFonts w:ascii="Book Antiqua" w:hAnsi="Book Antiqua" w:cs="宋体"/>
          <w:b/>
          <w:bCs/>
          <w:kern w:val="0"/>
          <w:sz w:val="24"/>
        </w:rPr>
        <w:t>Lisman T</w:t>
      </w:r>
      <w:r w:rsidRPr="00417214">
        <w:rPr>
          <w:rFonts w:ascii="Book Antiqua" w:hAnsi="Book Antiqua" w:cs="宋体"/>
          <w:kern w:val="0"/>
          <w:sz w:val="24"/>
        </w:rPr>
        <w:t xml:space="preserve">, Kamphuisen PW, Northup PG, Porte RJ. Established and new-generation antithrombotic drugs in patients with cirrhosis - possibilities and caveats. </w:t>
      </w:r>
      <w:r w:rsidRPr="00417214">
        <w:rPr>
          <w:rFonts w:ascii="Book Antiqua" w:hAnsi="Book Antiqua" w:cs="宋体"/>
          <w:i/>
          <w:iCs/>
          <w:kern w:val="0"/>
          <w:sz w:val="24"/>
        </w:rPr>
        <w:t>J Hepatol</w:t>
      </w:r>
      <w:r w:rsidRPr="00417214">
        <w:rPr>
          <w:rFonts w:ascii="Book Antiqua" w:hAnsi="Book Antiqua" w:cs="宋体"/>
          <w:kern w:val="0"/>
          <w:sz w:val="24"/>
        </w:rPr>
        <w:t xml:space="preserve"> 2013; </w:t>
      </w:r>
      <w:r w:rsidRPr="00417214">
        <w:rPr>
          <w:rFonts w:ascii="Book Antiqua" w:hAnsi="Book Antiqua" w:cs="宋体"/>
          <w:b/>
          <w:bCs/>
          <w:kern w:val="0"/>
          <w:sz w:val="24"/>
        </w:rPr>
        <w:t>59</w:t>
      </w:r>
      <w:r w:rsidRPr="00417214">
        <w:rPr>
          <w:rFonts w:ascii="Book Antiqua" w:hAnsi="Book Antiqua" w:cs="宋体"/>
          <w:kern w:val="0"/>
          <w:sz w:val="24"/>
        </w:rPr>
        <w:t xml:space="preserve">: 358-366 [PMID: 23548197 </w:t>
      </w:r>
      <w:r>
        <w:rPr>
          <w:rFonts w:ascii="Book Antiqua" w:hAnsi="Book Antiqua" w:cs="宋体"/>
          <w:kern w:val="0"/>
          <w:sz w:val="24"/>
        </w:rPr>
        <w:t>DOI: 10.1016/j.jhep.2013.03.027</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27 </w:t>
      </w:r>
      <w:r w:rsidRPr="00417214">
        <w:rPr>
          <w:rFonts w:ascii="Book Antiqua" w:hAnsi="Book Antiqua" w:cs="宋体"/>
          <w:b/>
          <w:bCs/>
          <w:kern w:val="0"/>
          <w:sz w:val="24"/>
        </w:rPr>
        <w:t>Sitia G</w:t>
      </w:r>
      <w:r w:rsidRPr="00417214">
        <w:rPr>
          <w:rFonts w:ascii="Book Antiqua" w:hAnsi="Book Antiqua" w:cs="宋体"/>
          <w:kern w:val="0"/>
          <w:sz w:val="24"/>
        </w:rPr>
        <w:t xml:space="preserve">, Iannacone M, Guidotti LG. Anti-platelet therapy in the prevention of hepatitis B virus-associated hepatocellular carcinoma. </w:t>
      </w:r>
      <w:r w:rsidRPr="00417214">
        <w:rPr>
          <w:rFonts w:ascii="Book Antiqua" w:hAnsi="Book Antiqua" w:cs="宋体"/>
          <w:i/>
          <w:iCs/>
          <w:kern w:val="0"/>
          <w:sz w:val="24"/>
        </w:rPr>
        <w:t>J Hepatol</w:t>
      </w:r>
      <w:r w:rsidRPr="00417214">
        <w:rPr>
          <w:rFonts w:ascii="Book Antiqua" w:hAnsi="Book Antiqua" w:cs="宋体"/>
          <w:kern w:val="0"/>
          <w:sz w:val="24"/>
        </w:rPr>
        <w:t xml:space="preserve"> 2013; </w:t>
      </w:r>
      <w:r w:rsidRPr="00417214">
        <w:rPr>
          <w:rFonts w:ascii="Book Antiqua" w:hAnsi="Book Antiqua" w:cs="宋体"/>
          <w:b/>
          <w:bCs/>
          <w:kern w:val="0"/>
          <w:sz w:val="24"/>
        </w:rPr>
        <w:t>59</w:t>
      </w:r>
      <w:r w:rsidRPr="00417214">
        <w:rPr>
          <w:rFonts w:ascii="Book Antiqua" w:hAnsi="Book Antiqua" w:cs="宋体"/>
          <w:kern w:val="0"/>
          <w:sz w:val="24"/>
        </w:rPr>
        <w:t xml:space="preserve">: 1135-1138 [PMID: 23742914 </w:t>
      </w:r>
      <w:r>
        <w:rPr>
          <w:rFonts w:ascii="Book Antiqua" w:hAnsi="Book Antiqua" w:cs="宋体"/>
          <w:kern w:val="0"/>
          <w:sz w:val="24"/>
        </w:rPr>
        <w:t>DOI: 10.1016/j.jhep.2013.05.040</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28 </w:t>
      </w:r>
      <w:r w:rsidRPr="00417214">
        <w:rPr>
          <w:rFonts w:ascii="Book Antiqua" w:hAnsi="Book Antiqua" w:cs="宋体"/>
          <w:b/>
          <w:bCs/>
          <w:kern w:val="0"/>
          <w:sz w:val="24"/>
        </w:rPr>
        <w:t>Lisman T</w:t>
      </w:r>
      <w:r w:rsidRPr="00417214">
        <w:rPr>
          <w:rFonts w:ascii="Book Antiqua" w:hAnsi="Book Antiqua" w:cs="宋体"/>
          <w:kern w:val="0"/>
          <w:sz w:val="24"/>
        </w:rPr>
        <w:t xml:space="preserve">. Platelets and fibrin in progression of liver disease: friends or foes? </w:t>
      </w:r>
      <w:r w:rsidRPr="00417214">
        <w:rPr>
          <w:rFonts w:ascii="Book Antiqua" w:hAnsi="Book Antiqua" w:cs="宋体"/>
          <w:i/>
          <w:iCs/>
          <w:kern w:val="0"/>
          <w:sz w:val="24"/>
        </w:rPr>
        <w:t>J Thromb Haemost</w:t>
      </w:r>
      <w:r w:rsidRPr="00417214">
        <w:rPr>
          <w:rFonts w:ascii="Book Antiqua" w:hAnsi="Book Antiqua" w:cs="宋体"/>
          <w:kern w:val="0"/>
          <w:sz w:val="24"/>
        </w:rPr>
        <w:t xml:space="preserve"> 2015; </w:t>
      </w:r>
      <w:r w:rsidRPr="00417214">
        <w:rPr>
          <w:rFonts w:ascii="Book Antiqua" w:hAnsi="Book Antiqua" w:cs="宋体"/>
          <w:b/>
          <w:bCs/>
          <w:kern w:val="0"/>
          <w:sz w:val="24"/>
        </w:rPr>
        <w:t>13</w:t>
      </w:r>
      <w:r w:rsidRPr="00417214">
        <w:rPr>
          <w:rFonts w:ascii="Book Antiqua" w:hAnsi="Book Antiqua" w:cs="宋体"/>
          <w:kern w:val="0"/>
          <w:sz w:val="24"/>
        </w:rPr>
        <w:t xml:space="preserve">: 54-56 [PMID: </w:t>
      </w:r>
      <w:r>
        <w:rPr>
          <w:rFonts w:ascii="Book Antiqua" w:hAnsi="Book Antiqua" w:cs="宋体"/>
          <w:kern w:val="0"/>
          <w:sz w:val="24"/>
        </w:rPr>
        <w:t>25393399 DOI: 10.1111/jth.12783</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29 </w:t>
      </w:r>
      <w:r w:rsidRPr="00417214">
        <w:rPr>
          <w:rFonts w:ascii="Book Antiqua" w:hAnsi="Book Antiqua" w:cs="宋体"/>
          <w:b/>
          <w:bCs/>
          <w:kern w:val="0"/>
          <w:sz w:val="24"/>
        </w:rPr>
        <w:t>Martinez M</w:t>
      </w:r>
      <w:r w:rsidRPr="00417214">
        <w:rPr>
          <w:rFonts w:ascii="Book Antiqua" w:hAnsi="Book Antiqua" w:cs="宋体"/>
          <w:kern w:val="0"/>
          <w:sz w:val="24"/>
        </w:rPr>
        <w:t xml:space="preserve">, Tandra A, Vuppalanchi R. Treatment of acute portal vein thrombosis by nontraditional anticoagulation. </w:t>
      </w:r>
      <w:r w:rsidRPr="00417214">
        <w:rPr>
          <w:rFonts w:ascii="Book Antiqua" w:hAnsi="Book Antiqua" w:cs="宋体"/>
          <w:i/>
          <w:iCs/>
          <w:kern w:val="0"/>
          <w:sz w:val="24"/>
        </w:rPr>
        <w:t>Hepatology</w:t>
      </w:r>
      <w:r w:rsidRPr="00417214">
        <w:rPr>
          <w:rFonts w:ascii="Book Antiqua" w:hAnsi="Book Antiqua" w:cs="宋体"/>
          <w:kern w:val="0"/>
          <w:sz w:val="24"/>
        </w:rPr>
        <w:t xml:space="preserve"> 2014; </w:t>
      </w:r>
      <w:r w:rsidRPr="00417214">
        <w:rPr>
          <w:rFonts w:ascii="Book Antiqua" w:hAnsi="Book Antiqua" w:cs="宋体"/>
          <w:b/>
          <w:bCs/>
          <w:kern w:val="0"/>
          <w:sz w:val="24"/>
        </w:rPr>
        <w:t>60</w:t>
      </w:r>
      <w:r w:rsidRPr="00417214">
        <w:rPr>
          <w:rFonts w:ascii="Book Antiqua" w:hAnsi="Book Antiqua" w:cs="宋体"/>
          <w:kern w:val="0"/>
          <w:sz w:val="24"/>
        </w:rPr>
        <w:t>: 425-426 [PMID: 24395623 DOI: 10.1002/hep.26998]</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30 </w:t>
      </w:r>
      <w:r w:rsidRPr="00417214">
        <w:rPr>
          <w:rFonts w:ascii="Book Antiqua" w:hAnsi="Book Antiqua" w:cs="宋体"/>
          <w:b/>
          <w:bCs/>
          <w:kern w:val="0"/>
          <w:sz w:val="24"/>
        </w:rPr>
        <w:t>Poujol-Robert A</w:t>
      </w:r>
      <w:r w:rsidRPr="00417214">
        <w:rPr>
          <w:rFonts w:ascii="Book Antiqua" w:hAnsi="Book Antiqua" w:cs="宋体"/>
          <w:kern w:val="0"/>
          <w:sz w:val="24"/>
        </w:rPr>
        <w:t xml:space="preserve">, Boëlle PY, Conti F, Durand F, Duvoux C, Wendum D, Paradis V, Mackiewicz V, Chazouillères O, Corpechot C, Poupon R. aspirin may reduce liver fibrosis progression: Evidence from a multicenter retrospective study of recurrent hepatitis C after liver transplantation. </w:t>
      </w:r>
      <w:r w:rsidRPr="00417214">
        <w:rPr>
          <w:rFonts w:ascii="Book Antiqua" w:hAnsi="Book Antiqua" w:cs="宋体"/>
          <w:i/>
          <w:iCs/>
          <w:kern w:val="0"/>
          <w:sz w:val="24"/>
        </w:rPr>
        <w:t>Clin Res Hepatol Gastroenterol</w:t>
      </w:r>
      <w:r w:rsidRPr="00417214">
        <w:rPr>
          <w:rFonts w:ascii="Book Antiqua" w:hAnsi="Book Antiqua" w:cs="宋体"/>
          <w:kern w:val="0"/>
          <w:sz w:val="24"/>
        </w:rPr>
        <w:t xml:space="preserve"> 2014; </w:t>
      </w:r>
      <w:r w:rsidRPr="00417214">
        <w:rPr>
          <w:rFonts w:ascii="Book Antiqua" w:hAnsi="Book Antiqua" w:cs="宋体"/>
          <w:b/>
          <w:bCs/>
          <w:kern w:val="0"/>
          <w:sz w:val="24"/>
        </w:rPr>
        <w:t>38</w:t>
      </w:r>
      <w:r w:rsidRPr="00417214">
        <w:rPr>
          <w:rFonts w:ascii="Book Antiqua" w:hAnsi="Book Antiqua" w:cs="宋体"/>
          <w:kern w:val="0"/>
          <w:sz w:val="24"/>
        </w:rPr>
        <w:t>: 570-576 [PMID: 25130796 DO</w:t>
      </w:r>
      <w:r>
        <w:rPr>
          <w:rFonts w:ascii="Book Antiqua" w:hAnsi="Book Antiqua" w:cs="宋体"/>
          <w:kern w:val="0"/>
          <w:sz w:val="24"/>
        </w:rPr>
        <w:t>I: 10.1016/j.clinre.2014.07.004</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31 </w:t>
      </w:r>
      <w:r w:rsidRPr="00417214">
        <w:rPr>
          <w:rFonts w:ascii="Book Antiqua" w:hAnsi="Book Antiqua" w:cs="宋体"/>
          <w:b/>
          <w:bCs/>
          <w:kern w:val="0"/>
          <w:sz w:val="24"/>
        </w:rPr>
        <w:t>He XF</w:t>
      </w:r>
      <w:r w:rsidRPr="00417214">
        <w:rPr>
          <w:rFonts w:ascii="Book Antiqua" w:hAnsi="Book Antiqua" w:cs="宋体"/>
          <w:kern w:val="0"/>
          <w:sz w:val="24"/>
        </w:rPr>
        <w:t xml:space="preserve">, Wen ZB, Liu MJ, Zhang H, Li Q, He SL. Levels of plasma des-gamma-carboxy protein C and prothrombin in patients with liver diseases. </w:t>
      </w:r>
      <w:r w:rsidRPr="00417214">
        <w:rPr>
          <w:rFonts w:ascii="Book Antiqua" w:hAnsi="Book Antiqua" w:cs="宋体"/>
          <w:i/>
          <w:iCs/>
          <w:kern w:val="0"/>
          <w:sz w:val="24"/>
        </w:rPr>
        <w:t>World J Gastroenterol</w:t>
      </w:r>
      <w:r w:rsidRPr="00417214">
        <w:rPr>
          <w:rFonts w:ascii="Book Antiqua" w:hAnsi="Book Antiqua" w:cs="宋体"/>
          <w:kern w:val="0"/>
          <w:sz w:val="24"/>
        </w:rPr>
        <w:t xml:space="preserve"> 2004; </w:t>
      </w:r>
      <w:r w:rsidRPr="00417214">
        <w:rPr>
          <w:rFonts w:ascii="Book Antiqua" w:hAnsi="Book Antiqua" w:cs="宋体"/>
          <w:b/>
          <w:bCs/>
          <w:kern w:val="0"/>
          <w:sz w:val="24"/>
        </w:rPr>
        <w:t>10</w:t>
      </w:r>
      <w:r w:rsidRPr="00417214">
        <w:rPr>
          <w:rFonts w:ascii="Book Antiqua" w:hAnsi="Book Antiqua" w:cs="宋体"/>
          <w:kern w:val="0"/>
          <w:sz w:val="24"/>
        </w:rPr>
        <w:t>: 3073-3075 [PMID: 15378798]</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32 </w:t>
      </w:r>
      <w:r w:rsidRPr="00417214">
        <w:rPr>
          <w:rFonts w:ascii="Book Antiqua" w:hAnsi="Book Antiqua" w:cs="宋体"/>
          <w:b/>
          <w:bCs/>
          <w:kern w:val="0"/>
          <w:sz w:val="24"/>
        </w:rPr>
        <w:t>Panasiuk A</w:t>
      </w:r>
      <w:r w:rsidRPr="00417214">
        <w:rPr>
          <w:rFonts w:ascii="Book Antiqua" w:hAnsi="Book Antiqua" w:cs="宋体"/>
          <w:kern w:val="0"/>
          <w:sz w:val="24"/>
        </w:rPr>
        <w:t xml:space="preserve">, Zak J, Kasprzycka E, Janicka K, Prokopowicz D. Blood platelet and monocyte activations and relation to stages of liver cirrhosis. </w:t>
      </w:r>
      <w:r w:rsidRPr="00417214">
        <w:rPr>
          <w:rFonts w:ascii="Book Antiqua" w:hAnsi="Book Antiqua" w:cs="宋体"/>
          <w:i/>
          <w:iCs/>
          <w:kern w:val="0"/>
          <w:sz w:val="24"/>
        </w:rPr>
        <w:t>World J Gastroenterol</w:t>
      </w:r>
      <w:r w:rsidRPr="00417214">
        <w:rPr>
          <w:rFonts w:ascii="Book Antiqua" w:hAnsi="Book Antiqua" w:cs="宋体"/>
          <w:kern w:val="0"/>
          <w:sz w:val="24"/>
        </w:rPr>
        <w:t xml:space="preserve"> 2005; </w:t>
      </w:r>
      <w:r w:rsidRPr="00417214">
        <w:rPr>
          <w:rFonts w:ascii="Book Antiqua" w:hAnsi="Book Antiqua" w:cs="宋体"/>
          <w:b/>
          <w:bCs/>
          <w:kern w:val="0"/>
          <w:sz w:val="24"/>
        </w:rPr>
        <w:t>11</w:t>
      </w:r>
      <w:r w:rsidRPr="00417214">
        <w:rPr>
          <w:rFonts w:ascii="Book Antiqua" w:hAnsi="Book Antiqua" w:cs="宋体"/>
          <w:kern w:val="0"/>
          <w:sz w:val="24"/>
        </w:rPr>
        <w:t>: 2754-2758 [PMID: 15884116]</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33 </w:t>
      </w:r>
      <w:r w:rsidRPr="00417214">
        <w:rPr>
          <w:rFonts w:ascii="Book Antiqua" w:hAnsi="Book Antiqua" w:cs="宋体"/>
          <w:b/>
          <w:bCs/>
          <w:kern w:val="0"/>
          <w:sz w:val="24"/>
        </w:rPr>
        <w:t>Wanless IR</w:t>
      </w:r>
      <w:r w:rsidRPr="00417214">
        <w:rPr>
          <w:rFonts w:ascii="Book Antiqua" w:hAnsi="Book Antiqua" w:cs="宋体"/>
          <w:kern w:val="0"/>
          <w:sz w:val="24"/>
        </w:rPr>
        <w:t xml:space="preserve">, Liu JJ, Butany J. Role of thrombosis in the pathogenesis of congestive hepatic fibrosis (cardiac cirrhosis). </w:t>
      </w:r>
      <w:r w:rsidRPr="00417214">
        <w:rPr>
          <w:rFonts w:ascii="Book Antiqua" w:hAnsi="Book Antiqua" w:cs="宋体"/>
          <w:i/>
          <w:iCs/>
          <w:kern w:val="0"/>
          <w:sz w:val="24"/>
        </w:rPr>
        <w:t>Hepatology</w:t>
      </w:r>
      <w:r w:rsidRPr="00417214">
        <w:rPr>
          <w:rFonts w:ascii="Book Antiqua" w:hAnsi="Book Antiqua" w:cs="宋体"/>
          <w:kern w:val="0"/>
          <w:sz w:val="24"/>
        </w:rPr>
        <w:t xml:space="preserve"> 1995; </w:t>
      </w:r>
      <w:r w:rsidRPr="00417214">
        <w:rPr>
          <w:rFonts w:ascii="Book Antiqua" w:hAnsi="Book Antiqua" w:cs="宋体"/>
          <w:b/>
          <w:bCs/>
          <w:kern w:val="0"/>
          <w:sz w:val="24"/>
        </w:rPr>
        <w:t>21</w:t>
      </w:r>
      <w:r w:rsidRPr="00417214">
        <w:rPr>
          <w:rFonts w:ascii="Book Antiqua" w:hAnsi="Book Antiqua" w:cs="宋体"/>
          <w:kern w:val="0"/>
          <w:sz w:val="24"/>
        </w:rPr>
        <w:t>: 1232-1237 [PMID: 7737628]</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34 </w:t>
      </w:r>
      <w:r w:rsidRPr="00417214">
        <w:rPr>
          <w:rFonts w:ascii="Book Antiqua" w:hAnsi="Book Antiqua" w:cs="宋体"/>
          <w:b/>
          <w:bCs/>
          <w:kern w:val="0"/>
          <w:sz w:val="24"/>
        </w:rPr>
        <w:t>Wanless IR</w:t>
      </w:r>
      <w:r w:rsidRPr="00417214">
        <w:rPr>
          <w:rFonts w:ascii="Book Antiqua" w:hAnsi="Book Antiqua" w:cs="宋体"/>
          <w:kern w:val="0"/>
          <w:sz w:val="24"/>
        </w:rPr>
        <w:t xml:space="preserve">, Wong F, Blendis LM, Greig P, Heathcote EJ, Levy G. Hepatic and portal vein thrombosis in cirrhosis: possible role in development of parenchymal extinction and portal hypertension. </w:t>
      </w:r>
      <w:r w:rsidRPr="00417214">
        <w:rPr>
          <w:rFonts w:ascii="Book Antiqua" w:hAnsi="Book Antiqua" w:cs="宋体"/>
          <w:i/>
          <w:iCs/>
          <w:kern w:val="0"/>
          <w:sz w:val="24"/>
        </w:rPr>
        <w:t>Hepatology</w:t>
      </w:r>
      <w:r w:rsidRPr="00417214">
        <w:rPr>
          <w:rFonts w:ascii="Book Antiqua" w:hAnsi="Book Antiqua" w:cs="宋体"/>
          <w:kern w:val="0"/>
          <w:sz w:val="24"/>
        </w:rPr>
        <w:t xml:space="preserve"> 1995; </w:t>
      </w:r>
      <w:r w:rsidRPr="00417214">
        <w:rPr>
          <w:rFonts w:ascii="Book Antiqua" w:hAnsi="Book Antiqua" w:cs="宋体"/>
          <w:b/>
          <w:bCs/>
          <w:kern w:val="0"/>
          <w:sz w:val="24"/>
        </w:rPr>
        <w:t>21</w:t>
      </w:r>
      <w:r w:rsidRPr="00417214">
        <w:rPr>
          <w:rFonts w:ascii="Book Antiqua" w:hAnsi="Book Antiqua" w:cs="宋体"/>
          <w:kern w:val="0"/>
          <w:sz w:val="24"/>
        </w:rPr>
        <w:t>: 1238-1247 [PMID: 7737629]</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35 </w:t>
      </w:r>
      <w:r w:rsidRPr="00417214">
        <w:rPr>
          <w:rFonts w:ascii="Book Antiqua" w:hAnsi="Book Antiqua" w:cs="宋体"/>
          <w:b/>
          <w:kern w:val="0"/>
          <w:sz w:val="24"/>
        </w:rPr>
        <w:t>Ikura Y</w:t>
      </w:r>
      <w:r w:rsidRPr="00417214">
        <w:rPr>
          <w:rFonts w:ascii="Book Antiqua" w:hAnsi="Book Antiqua" w:cs="宋体"/>
          <w:kern w:val="0"/>
          <w:sz w:val="24"/>
        </w:rPr>
        <w:t xml:space="preserve">, Nakamichi T, Matsumoto S, Wada S, Tachibana M, Iwasa Y, Naruko T, Caldwell SH, Ueda M. Hepatic aggregation of activated platelets contributes to the development of thrombocytopenia in cirrhosis. </w:t>
      </w:r>
      <w:r w:rsidRPr="00417214">
        <w:rPr>
          <w:rFonts w:ascii="Book Antiqua" w:hAnsi="Book Antiqua" w:cs="宋体"/>
          <w:i/>
          <w:kern w:val="0"/>
          <w:sz w:val="24"/>
        </w:rPr>
        <w:t>Hepatology</w:t>
      </w:r>
      <w:r w:rsidRPr="00417214">
        <w:rPr>
          <w:rFonts w:ascii="Book Antiqua" w:hAnsi="Book Antiqua" w:cs="宋体"/>
          <w:kern w:val="0"/>
          <w:sz w:val="24"/>
        </w:rPr>
        <w:t xml:space="preserve"> 2010; </w:t>
      </w:r>
      <w:r w:rsidRPr="00417214">
        <w:rPr>
          <w:rFonts w:ascii="Book Antiqua" w:hAnsi="Book Antiqua" w:cs="宋体"/>
          <w:b/>
          <w:kern w:val="0"/>
          <w:sz w:val="24"/>
        </w:rPr>
        <w:t>52</w:t>
      </w:r>
      <w:r w:rsidRPr="00417214">
        <w:rPr>
          <w:rFonts w:ascii="Book Antiqua" w:hAnsi="Book Antiqua" w:cs="宋体"/>
          <w:kern w:val="0"/>
          <w:sz w:val="24"/>
        </w:rPr>
        <w:t>: 895A</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36 </w:t>
      </w:r>
      <w:r w:rsidRPr="00417214">
        <w:rPr>
          <w:rFonts w:ascii="Book Antiqua" w:hAnsi="Book Antiqua" w:cs="宋体"/>
          <w:b/>
          <w:bCs/>
          <w:kern w:val="0"/>
          <w:sz w:val="24"/>
        </w:rPr>
        <w:t>Kondo R</w:t>
      </w:r>
      <w:r w:rsidRPr="00417214">
        <w:rPr>
          <w:rFonts w:ascii="Book Antiqua" w:hAnsi="Book Antiqua" w:cs="宋体"/>
          <w:kern w:val="0"/>
          <w:sz w:val="24"/>
        </w:rPr>
        <w:t xml:space="preserve">, Yano H, Nakashima O, Tanikawa K, Nomura Y, Kage M. Accumulation of platelets in the liver may be an important contributory factor to thrombocytopenia and liver fibrosis in chronic hepatitis C. </w:t>
      </w:r>
      <w:r w:rsidRPr="00417214">
        <w:rPr>
          <w:rFonts w:ascii="Book Antiqua" w:hAnsi="Book Antiqua" w:cs="宋体"/>
          <w:i/>
          <w:iCs/>
          <w:kern w:val="0"/>
          <w:sz w:val="24"/>
        </w:rPr>
        <w:t>J Gastroenterol</w:t>
      </w:r>
      <w:r w:rsidRPr="00417214">
        <w:rPr>
          <w:rFonts w:ascii="Book Antiqua" w:hAnsi="Book Antiqua" w:cs="宋体"/>
          <w:kern w:val="0"/>
          <w:sz w:val="24"/>
        </w:rPr>
        <w:t xml:space="preserve"> 2013; </w:t>
      </w:r>
      <w:r w:rsidRPr="00417214">
        <w:rPr>
          <w:rFonts w:ascii="Book Antiqua" w:hAnsi="Book Antiqua" w:cs="宋体"/>
          <w:b/>
          <w:bCs/>
          <w:kern w:val="0"/>
          <w:sz w:val="24"/>
        </w:rPr>
        <w:t>48</w:t>
      </w:r>
      <w:r w:rsidRPr="00417214">
        <w:rPr>
          <w:rFonts w:ascii="Book Antiqua" w:hAnsi="Book Antiqua" w:cs="宋体"/>
          <w:kern w:val="0"/>
          <w:sz w:val="24"/>
        </w:rPr>
        <w:t>: 526-534 [PMID: 22911171 DOI: 10.100</w:t>
      </w:r>
      <w:r>
        <w:rPr>
          <w:rFonts w:ascii="Book Antiqua" w:hAnsi="Book Antiqua" w:cs="宋体"/>
          <w:kern w:val="0"/>
          <w:sz w:val="24"/>
        </w:rPr>
        <w:t>7/s00535-012-0656-2</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37 </w:t>
      </w:r>
      <w:r w:rsidRPr="00417214">
        <w:rPr>
          <w:rFonts w:ascii="Book Antiqua" w:hAnsi="Book Antiqua" w:cs="宋体"/>
          <w:b/>
          <w:bCs/>
          <w:kern w:val="0"/>
          <w:sz w:val="24"/>
        </w:rPr>
        <w:t>McHutchison JG</w:t>
      </w:r>
      <w:r w:rsidRPr="00417214">
        <w:rPr>
          <w:rFonts w:ascii="Book Antiqua" w:hAnsi="Book Antiqua" w:cs="宋体"/>
          <w:kern w:val="0"/>
          <w:sz w:val="24"/>
        </w:rPr>
        <w:t xml:space="preserve">, Dusheiko G, Shiffman ML, Rodriguez-Torres M, Sigal S, Bourliere M, Berg T, Gordon SC, Campbell FM, Theodore D, Blackman N, Jenkins J, Afdhal NH. Eltrombopag for thrombocytopenia in patients with cirrhosis associated with hepatitis C. </w:t>
      </w:r>
      <w:r w:rsidRPr="00417214">
        <w:rPr>
          <w:rFonts w:ascii="Book Antiqua" w:hAnsi="Book Antiqua" w:cs="宋体"/>
          <w:i/>
          <w:iCs/>
          <w:kern w:val="0"/>
          <w:sz w:val="24"/>
        </w:rPr>
        <w:t>N Engl J Med</w:t>
      </w:r>
      <w:r w:rsidRPr="00417214">
        <w:rPr>
          <w:rFonts w:ascii="Book Antiqua" w:hAnsi="Book Antiqua" w:cs="宋体"/>
          <w:kern w:val="0"/>
          <w:sz w:val="24"/>
        </w:rPr>
        <w:t xml:space="preserve"> 2007; </w:t>
      </w:r>
      <w:r w:rsidRPr="00417214">
        <w:rPr>
          <w:rFonts w:ascii="Book Antiqua" w:hAnsi="Book Antiqua" w:cs="宋体"/>
          <w:b/>
          <w:bCs/>
          <w:kern w:val="0"/>
          <w:sz w:val="24"/>
        </w:rPr>
        <w:t>357</w:t>
      </w:r>
      <w:r w:rsidRPr="00417214">
        <w:rPr>
          <w:rFonts w:ascii="Book Antiqua" w:hAnsi="Book Antiqua" w:cs="宋体"/>
          <w:kern w:val="0"/>
          <w:sz w:val="24"/>
        </w:rPr>
        <w:t>: 2227-2236 [PMID: 18046027]</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38 </w:t>
      </w:r>
      <w:r w:rsidRPr="00417214">
        <w:rPr>
          <w:rFonts w:ascii="Book Antiqua" w:hAnsi="Book Antiqua" w:cs="宋体"/>
          <w:b/>
          <w:bCs/>
          <w:kern w:val="0"/>
          <w:sz w:val="24"/>
        </w:rPr>
        <w:t>Terrault NA</w:t>
      </w:r>
      <w:r w:rsidRPr="00417214">
        <w:rPr>
          <w:rFonts w:ascii="Book Antiqua" w:hAnsi="Book Antiqua" w:cs="宋体"/>
          <w:kern w:val="0"/>
          <w:sz w:val="24"/>
        </w:rPr>
        <w:t xml:space="preserve">, Hassanein T, Howell CD, Joshi S, Lake J, Sher L, Vargas H, McIntosh J, Tang S, Jenkins TM. Phase II study of avatrombopag in thrombocytopenic patients with cirrhosis undergoing an elective procedure. </w:t>
      </w:r>
      <w:r w:rsidRPr="00417214">
        <w:rPr>
          <w:rFonts w:ascii="Book Antiqua" w:hAnsi="Book Antiqua" w:cs="宋体"/>
          <w:i/>
          <w:iCs/>
          <w:kern w:val="0"/>
          <w:sz w:val="24"/>
        </w:rPr>
        <w:t>J Hepatol</w:t>
      </w:r>
      <w:r w:rsidRPr="00417214">
        <w:rPr>
          <w:rFonts w:ascii="Book Antiqua" w:hAnsi="Book Antiqua" w:cs="宋体"/>
          <w:kern w:val="0"/>
          <w:sz w:val="24"/>
        </w:rPr>
        <w:t xml:space="preserve"> 2014; </w:t>
      </w:r>
      <w:r w:rsidRPr="00417214">
        <w:rPr>
          <w:rFonts w:ascii="Book Antiqua" w:hAnsi="Book Antiqua" w:cs="宋体"/>
          <w:b/>
          <w:bCs/>
          <w:kern w:val="0"/>
          <w:sz w:val="24"/>
        </w:rPr>
        <w:t>61</w:t>
      </w:r>
      <w:r w:rsidRPr="00417214">
        <w:rPr>
          <w:rFonts w:ascii="Book Antiqua" w:hAnsi="Book Antiqua" w:cs="宋体"/>
          <w:kern w:val="0"/>
          <w:sz w:val="24"/>
        </w:rPr>
        <w:t xml:space="preserve">: 1253-1259 [PMID: 25048952 </w:t>
      </w:r>
      <w:r>
        <w:rPr>
          <w:rFonts w:ascii="Book Antiqua" w:hAnsi="Book Antiqua" w:cs="宋体"/>
          <w:kern w:val="0"/>
          <w:sz w:val="24"/>
        </w:rPr>
        <w:t>DOI: 10.1016/j.jhep.2014.07.007</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39 </w:t>
      </w:r>
      <w:r w:rsidRPr="00417214">
        <w:rPr>
          <w:rFonts w:ascii="Book Antiqua" w:hAnsi="Book Antiqua" w:cs="宋体"/>
          <w:b/>
          <w:bCs/>
          <w:kern w:val="0"/>
          <w:sz w:val="24"/>
        </w:rPr>
        <w:t>Afdhal NH</w:t>
      </w:r>
      <w:r w:rsidRPr="00417214">
        <w:rPr>
          <w:rFonts w:ascii="Book Antiqua" w:hAnsi="Book Antiqua" w:cs="宋体"/>
          <w:kern w:val="0"/>
          <w:sz w:val="24"/>
        </w:rPr>
        <w:t xml:space="preserve">, Dusheiko GM, Giannini EG, Chen PJ, Han KH, Mohsin A, Rodriguez-Torres M, Rugina S, Bakulin I, Lawitz E, Shiffman ML, Tayyab GU, Poordad F, Kamel YM, Brainsky A, Geib J, Vasey SY, Patwardhan R, Campbell FM, Theodore D. Eltrombopag increases platelet numbers in thrombocytopenic patients with HCV infection and cirrhosis, allowing for effective antiviral therapy. </w:t>
      </w:r>
      <w:r w:rsidRPr="00417214">
        <w:rPr>
          <w:rFonts w:ascii="Book Antiqua" w:hAnsi="Book Antiqua" w:cs="宋体"/>
          <w:i/>
          <w:iCs/>
          <w:kern w:val="0"/>
          <w:sz w:val="24"/>
        </w:rPr>
        <w:t>Gastroenterology</w:t>
      </w:r>
      <w:r w:rsidRPr="00417214">
        <w:rPr>
          <w:rFonts w:ascii="Book Antiqua" w:hAnsi="Book Antiqua" w:cs="宋体"/>
          <w:kern w:val="0"/>
          <w:sz w:val="24"/>
        </w:rPr>
        <w:t xml:space="preserve"> 2014; </w:t>
      </w:r>
      <w:r w:rsidRPr="00417214">
        <w:rPr>
          <w:rFonts w:ascii="Book Antiqua" w:hAnsi="Book Antiqua" w:cs="宋体"/>
          <w:b/>
          <w:bCs/>
          <w:kern w:val="0"/>
          <w:sz w:val="24"/>
        </w:rPr>
        <w:t>146</w:t>
      </w:r>
      <w:r w:rsidRPr="00417214">
        <w:rPr>
          <w:rFonts w:ascii="Book Antiqua" w:hAnsi="Book Antiqua" w:cs="宋体"/>
          <w:kern w:val="0"/>
          <w:sz w:val="24"/>
        </w:rPr>
        <w:t>: 442-52.e1 [PMID: 24126097 DO</w:t>
      </w:r>
      <w:r>
        <w:rPr>
          <w:rFonts w:ascii="Book Antiqua" w:hAnsi="Book Antiqua" w:cs="宋体"/>
          <w:kern w:val="0"/>
          <w:sz w:val="24"/>
        </w:rPr>
        <w:t>I: 10.1053/j.gastro.2013.10.012</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40 </w:t>
      </w:r>
      <w:r w:rsidRPr="00417214">
        <w:rPr>
          <w:rFonts w:ascii="Book Antiqua" w:hAnsi="Book Antiqua" w:cs="宋体"/>
          <w:b/>
          <w:bCs/>
          <w:kern w:val="0"/>
          <w:sz w:val="24"/>
        </w:rPr>
        <w:t>Afdhal NH</w:t>
      </w:r>
      <w:r w:rsidRPr="00417214">
        <w:rPr>
          <w:rFonts w:ascii="Book Antiqua" w:hAnsi="Book Antiqua" w:cs="宋体"/>
          <w:kern w:val="0"/>
          <w:sz w:val="24"/>
        </w:rPr>
        <w:t xml:space="preserve">, Giannini EG, Tayyab G, Mohsin A, Lee JW, Andriulli A, Jeffers L, McHutchison J, Chen PJ, Han KH, Campbell F, Hyde D, Brainsky A, Theodore D. Eltrombopag before procedures in patients with cirrhosis and thrombocytopenia. </w:t>
      </w:r>
      <w:r w:rsidRPr="00417214">
        <w:rPr>
          <w:rFonts w:ascii="Book Antiqua" w:hAnsi="Book Antiqua" w:cs="宋体"/>
          <w:i/>
          <w:iCs/>
          <w:kern w:val="0"/>
          <w:sz w:val="24"/>
        </w:rPr>
        <w:t>N Engl J Med</w:t>
      </w:r>
      <w:r w:rsidRPr="00417214">
        <w:rPr>
          <w:rFonts w:ascii="Book Antiqua" w:hAnsi="Book Antiqua" w:cs="宋体"/>
          <w:kern w:val="0"/>
          <w:sz w:val="24"/>
        </w:rPr>
        <w:t xml:space="preserve"> 2012; </w:t>
      </w:r>
      <w:r w:rsidRPr="00417214">
        <w:rPr>
          <w:rFonts w:ascii="Book Antiqua" w:hAnsi="Book Antiqua" w:cs="宋体"/>
          <w:b/>
          <w:bCs/>
          <w:kern w:val="0"/>
          <w:sz w:val="24"/>
        </w:rPr>
        <w:t>367</w:t>
      </w:r>
      <w:r w:rsidRPr="00417214">
        <w:rPr>
          <w:rFonts w:ascii="Book Antiqua" w:hAnsi="Book Antiqua" w:cs="宋体"/>
          <w:kern w:val="0"/>
          <w:sz w:val="24"/>
        </w:rPr>
        <w:t>: 716-724 [PMID: 2291</w:t>
      </w:r>
      <w:r>
        <w:rPr>
          <w:rFonts w:ascii="Book Antiqua" w:hAnsi="Book Antiqua" w:cs="宋体"/>
          <w:kern w:val="0"/>
          <w:sz w:val="24"/>
        </w:rPr>
        <w:t>3681 DOI: 10.1056/NEJMoa1110709</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41 </w:t>
      </w:r>
      <w:r w:rsidRPr="00417214">
        <w:rPr>
          <w:rFonts w:ascii="Book Antiqua" w:hAnsi="Book Antiqua" w:cs="宋体"/>
          <w:b/>
          <w:bCs/>
          <w:kern w:val="0"/>
          <w:sz w:val="24"/>
        </w:rPr>
        <w:t>Lisman T</w:t>
      </w:r>
      <w:r w:rsidRPr="00417214">
        <w:rPr>
          <w:rFonts w:ascii="Book Antiqua" w:hAnsi="Book Antiqua" w:cs="宋体"/>
          <w:kern w:val="0"/>
          <w:sz w:val="24"/>
        </w:rPr>
        <w:t xml:space="preserve">, Porte RJ. Eltrombopag before procedures in patients with cirrhosis and thrombocytopenia. </w:t>
      </w:r>
      <w:r w:rsidRPr="00417214">
        <w:rPr>
          <w:rFonts w:ascii="Book Antiqua" w:hAnsi="Book Antiqua" w:cs="宋体"/>
          <w:i/>
          <w:iCs/>
          <w:kern w:val="0"/>
          <w:sz w:val="24"/>
        </w:rPr>
        <w:t>N Engl J Med</w:t>
      </w:r>
      <w:r w:rsidRPr="00417214">
        <w:rPr>
          <w:rFonts w:ascii="Book Antiqua" w:hAnsi="Book Antiqua" w:cs="宋体"/>
          <w:kern w:val="0"/>
          <w:sz w:val="24"/>
        </w:rPr>
        <w:t xml:space="preserve"> 2012; </w:t>
      </w:r>
      <w:r w:rsidRPr="00417214">
        <w:rPr>
          <w:rFonts w:ascii="Book Antiqua" w:hAnsi="Book Antiqua" w:cs="宋体"/>
          <w:b/>
          <w:bCs/>
          <w:kern w:val="0"/>
          <w:sz w:val="24"/>
        </w:rPr>
        <w:t>367</w:t>
      </w:r>
      <w:r w:rsidRPr="00417214">
        <w:rPr>
          <w:rFonts w:ascii="Book Antiqua" w:hAnsi="Book Antiqua" w:cs="宋体"/>
          <w:kern w:val="0"/>
          <w:sz w:val="24"/>
        </w:rPr>
        <w:t>: 2055-2056 [PMID: 2317111</w:t>
      </w:r>
      <w:r>
        <w:rPr>
          <w:rFonts w:ascii="Book Antiqua" w:hAnsi="Book Antiqua" w:cs="宋体"/>
          <w:kern w:val="0"/>
          <w:sz w:val="24"/>
        </w:rPr>
        <w:t>4 DOI: 10.1056/NEJMc1211471#SA1</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42 </w:t>
      </w:r>
      <w:r w:rsidRPr="00417214">
        <w:rPr>
          <w:rFonts w:ascii="Book Antiqua" w:hAnsi="Book Antiqua" w:cs="宋体"/>
          <w:b/>
          <w:bCs/>
          <w:kern w:val="0"/>
          <w:sz w:val="24"/>
        </w:rPr>
        <w:t>Mih</w:t>
      </w:r>
      <w:r w:rsidRPr="00417214">
        <w:rPr>
          <w:rFonts w:ascii="Book Antiqua" w:eastAsia="MS Mincho" w:hAnsi="Book Antiqua" w:cs="MS Mincho"/>
          <w:b/>
          <w:bCs/>
          <w:kern w:val="0"/>
          <w:sz w:val="24"/>
        </w:rPr>
        <w:t>ă</w:t>
      </w:r>
      <w:r w:rsidRPr="00417214">
        <w:rPr>
          <w:rFonts w:ascii="Book Antiqua" w:hAnsi="Book Antiqua" w:cs="宋体"/>
          <w:b/>
          <w:bCs/>
          <w:kern w:val="0"/>
          <w:sz w:val="24"/>
        </w:rPr>
        <w:t>il</w:t>
      </w:r>
      <w:r w:rsidRPr="00417214">
        <w:rPr>
          <w:rFonts w:ascii="Book Antiqua" w:eastAsia="MS Mincho" w:hAnsi="Book Antiqua" w:cs="MS Mincho"/>
          <w:b/>
          <w:bCs/>
          <w:kern w:val="0"/>
          <w:sz w:val="24"/>
        </w:rPr>
        <w:t>ă</w:t>
      </w:r>
      <w:r w:rsidRPr="00417214">
        <w:rPr>
          <w:rFonts w:ascii="Book Antiqua" w:hAnsi="Book Antiqua" w:cs="宋体"/>
          <w:b/>
          <w:bCs/>
          <w:kern w:val="0"/>
          <w:sz w:val="24"/>
        </w:rPr>
        <w:t xml:space="preserve"> RG</w:t>
      </w:r>
      <w:r w:rsidRPr="00417214">
        <w:rPr>
          <w:rFonts w:ascii="Book Antiqua" w:hAnsi="Book Antiqua" w:cs="宋体"/>
          <w:kern w:val="0"/>
          <w:sz w:val="24"/>
        </w:rPr>
        <w:t>, Cip</w:t>
      </w:r>
      <w:r w:rsidRPr="00417214">
        <w:rPr>
          <w:rFonts w:ascii="Book Antiqua" w:eastAsia="MS Mincho" w:hAnsi="Book Antiqua" w:cs="MS Mincho"/>
          <w:kern w:val="0"/>
          <w:sz w:val="24"/>
        </w:rPr>
        <w:t>ă</w:t>
      </w:r>
      <w:r w:rsidRPr="00417214">
        <w:rPr>
          <w:rFonts w:ascii="Book Antiqua" w:hAnsi="Book Antiqua" w:cs="宋体"/>
          <w:kern w:val="0"/>
          <w:sz w:val="24"/>
        </w:rPr>
        <w:t xml:space="preserve">ian RC. Eltrombopag in chronic hepatitis C. </w:t>
      </w:r>
      <w:r w:rsidRPr="00417214">
        <w:rPr>
          <w:rFonts w:ascii="Book Antiqua" w:hAnsi="Book Antiqua" w:cs="宋体"/>
          <w:i/>
          <w:iCs/>
          <w:kern w:val="0"/>
          <w:sz w:val="24"/>
        </w:rPr>
        <w:t>World J Gastroenterol</w:t>
      </w:r>
      <w:r w:rsidRPr="00417214">
        <w:rPr>
          <w:rFonts w:ascii="Book Antiqua" w:hAnsi="Book Antiqua" w:cs="宋体"/>
          <w:kern w:val="0"/>
          <w:sz w:val="24"/>
        </w:rPr>
        <w:t xml:space="preserve"> 2014; </w:t>
      </w:r>
      <w:r w:rsidRPr="00417214">
        <w:rPr>
          <w:rFonts w:ascii="Book Antiqua" w:hAnsi="Book Antiqua" w:cs="宋体"/>
          <w:b/>
          <w:bCs/>
          <w:kern w:val="0"/>
          <w:sz w:val="24"/>
        </w:rPr>
        <w:t>20</w:t>
      </w:r>
      <w:r w:rsidRPr="00417214">
        <w:rPr>
          <w:rFonts w:ascii="Book Antiqua" w:hAnsi="Book Antiqua" w:cs="宋体"/>
          <w:kern w:val="0"/>
          <w:sz w:val="24"/>
        </w:rPr>
        <w:t>: 12517-12521 [PMID: 25253952</w:t>
      </w:r>
      <w:r>
        <w:rPr>
          <w:rFonts w:ascii="Book Antiqua" w:hAnsi="Book Antiqua" w:cs="宋体"/>
          <w:kern w:val="0"/>
          <w:sz w:val="24"/>
        </w:rPr>
        <w:t xml:space="preserve"> DOI: 10.3748/wjg.v20.i35.12517</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43 </w:t>
      </w:r>
      <w:r w:rsidRPr="00417214">
        <w:rPr>
          <w:rFonts w:ascii="Book Antiqua" w:hAnsi="Book Antiqua" w:cs="宋体"/>
          <w:b/>
          <w:bCs/>
          <w:kern w:val="0"/>
          <w:sz w:val="24"/>
        </w:rPr>
        <w:t>Pradella P</w:t>
      </w:r>
      <w:r w:rsidRPr="00417214">
        <w:rPr>
          <w:rFonts w:ascii="Book Antiqua" w:hAnsi="Book Antiqua" w:cs="宋体"/>
          <w:kern w:val="0"/>
          <w:sz w:val="24"/>
        </w:rPr>
        <w:t xml:space="preserve">, Bonetto S, Turchetto S, Uxa L, Comar C, Zorat F, De Angelis V, Pozzato G. Platelet production and destruction in liver cirrhosis. </w:t>
      </w:r>
      <w:r w:rsidRPr="00417214">
        <w:rPr>
          <w:rFonts w:ascii="Book Antiqua" w:hAnsi="Book Antiqua" w:cs="宋体"/>
          <w:i/>
          <w:iCs/>
          <w:kern w:val="0"/>
          <w:sz w:val="24"/>
        </w:rPr>
        <w:t>J Hepatol</w:t>
      </w:r>
      <w:r w:rsidRPr="00417214">
        <w:rPr>
          <w:rFonts w:ascii="Book Antiqua" w:hAnsi="Book Antiqua" w:cs="宋体"/>
          <w:kern w:val="0"/>
          <w:sz w:val="24"/>
        </w:rPr>
        <w:t xml:space="preserve"> 2011; </w:t>
      </w:r>
      <w:r w:rsidRPr="00417214">
        <w:rPr>
          <w:rFonts w:ascii="Book Antiqua" w:hAnsi="Book Antiqua" w:cs="宋体"/>
          <w:b/>
          <w:bCs/>
          <w:kern w:val="0"/>
          <w:sz w:val="24"/>
        </w:rPr>
        <w:t>54</w:t>
      </w:r>
      <w:r w:rsidRPr="00417214">
        <w:rPr>
          <w:rFonts w:ascii="Book Antiqua" w:hAnsi="Book Antiqua" w:cs="宋体"/>
          <w:kern w:val="0"/>
          <w:sz w:val="24"/>
        </w:rPr>
        <w:t xml:space="preserve">: 894-900 [PMID: 21145808 </w:t>
      </w:r>
      <w:r>
        <w:rPr>
          <w:rFonts w:ascii="Book Antiqua" w:hAnsi="Book Antiqua" w:cs="宋体"/>
          <w:kern w:val="0"/>
          <w:sz w:val="24"/>
        </w:rPr>
        <w:t>DOI: 10.1016/j.jhep.2010.08.018</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44 </w:t>
      </w:r>
      <w:r w:rsidRPr="00417214">
        <w:rPr>
          <w:rFonts w:ascii="Book Antiqua" w:hAnsi="Book Antiqua" w:cs="宋体"/>
          <w:b/>
          <w:bCs/>
          <w:kern w:val="0"/>
          <w:sz w:val="24"/>
        </w:rPr>
        <w:t>Ikura Y</w:t>
      </w:r>
      <w:r w:rsidRPr="00417214">
        <w:rPr>
          <w:rFonts w:ascii="Book Antiqua" w:hAnsi="Book Antiqua" w:cs="宋体"/>
          <w:kern w:val="0"/>
          <w:sz w:val="24"/>
        </w:rPr>
        <w:t xml:space="preserve">, Ohsawa M, Okada M, Iwai Y, Wakasa K. The significance of platelet consumption in the development of thrombocytopenia in patients with cirrhosis. </w:t>
      </w:r>
      <w:r w:rsidRPr="00417214">
        <w:rPr>
          <w:rFonts w:ascii="Book Antiqua" w:hAnsi="Book Antiqua" w:cs="宋体"/>
          <w:i/>
          <w:iCs/>
          <w:kern w:val="0"/>
          <w:sz w:val="24"/>
        </w:rPr>
        <w:t>Am J Med Sci</w:t>
      </w:r>
      <w:r w:rsidRPr="00417214">
        <w:rPr>
          <w:rFonts w:ascii="Book Antiqua" w:hAnsi="Book Antiqua" w:cs="宋体"/>
          <w:kern w:val="0"/>
          <w:sz w:val="24"/>
        </w:rPr>
        <w:t xml:space="preserve"> 2013; </w:t>
      </w:r>
      <w:r w:rsidRPr="00417214">
        <w:rPr>
          <w:rFonts w:ascii="Book Antiqua" w:hAnsi="Book Antiqua" w:cs="宋体"/>
          <w:b/>
          <w:bCs/>
          <w:kern w:val="0"/>
          <w:sz w:val="24"/>
        </w:rPr>
        <w:t>346</w:t>
      </w:r>
      <w:r w:rsidRPr="00417214">
        <w:rPr>
          <w:rFonts w:ascii="Book Antiqua" w:hAnsi="Book Antiqua" w:cs="宋体"/>
          <w:kern w:val="0"/>
          <w:sz w:val="24"/>
        </w:rPr>
        <w:t>: 199-203 [PMID: 23979210 DO</w:t>
      </w:r>
      <w:r>
        <w:rPr>
          <w:rFonts w:ascii="Book Antiqua" w:hAnsi="Book Antiqua" w:cs="宋体"/>
          <w:kern w:val="0"/>
          <w:sz w:val="24"/>
        </w:rPr>
        <w:t>I: 10.1097/MAJ.0b013e31826e364d</w:t>
      </w:r>
      <w:r w:rsidRPr="00417214">
        <w:rPr>
          <w:rFonts w:ascii="Book Antiqua" w:hAnsi="Book Antiqua" w:cs="宋体"/>
          <w:kern w:val="0"/>
          <w:sz w:val="24"/>
        </w:rPr>
        <w:t>]</w:t>
      </w:r>
    </w:p>
    <w:p w:rsidR="00417214" w:rsidRPr="00417214" w:rsidRDefault="00417214" w:rsidP="00417214">
      <w:pPr>
        <w:widowControl/>
        <w:spacing w:line="360" w:lineRule="auto"/>
        <w:rPr>
          <w:rFonts w:ascii="Book Antiqua" w:hAnsi="Book Antiqua" w:cs="宋体"/>
          <w:kern w:val="0"/>
          <w:sz w:val="24"/>
        </w:rPr>
      </w:pPr>
      <w:r w:rsidRPr="00417214">
        <w:rPr>
          <w:rFonts w:ascii="Book Antiqua" w:hAnsi="Book Antiqua" w:cs="宋体"/>
          <w:kern w:val="0"/>
          <w:sz w:val="24"/>
        </w:rPr>
        <w:t xml:space="preserve">45 </w:t>
      </w:r>
      <w:r w:rsidRPr="00417214">
        <w:rPr>
          <w:rFonts w:ascii="Book Antiqua" w:hAnsi="Book Antiqua" w:cs="宋体"/>
          <w:b/>
          <w:bCs/>
          <w:kern w:val="0"/>
          <w:sz w:val="24"/>
        </w:rPr>
        <w:t>Luzzatto G</w:t>
      </w:r>
      <w:r w:rsidRPr="00417214">
        <w:rPr>
          <w:rFonts w:ascii="Book Antiqua" w:hAnsi="Book Antiqua" w:cs="宋体"/>
          <w:kern w:val="0"/>
          <w:sz w:val="24"/>
        </w:rPr>
        <w:t xml:space="preserve">, Fabris F, Gerunda GE, Zangrandi F, Girolami A. Failure of two anti-platelet drugs (indobufen and dipyridamole) to improve thrombocytopenia in liver cirrhosis. </w:t>
      </w:r>
      <w:r w:rsidRPr="00417214">
        <w:rPr>
          <w:rFonts w:ascii="Book Antiqua" w:hAnsi="Book Antiqua" w:cs="宋体"/>
          <w:i/>
          <w:iCs/>
          <w:kern w:val="0"/>
          <w:sz w:val="24"/>
        </w:rPr>
        <w:t>Acta Haematol</w:t>
      </w:r>
      <w:r w:rsidRPr="00417214">
        <w:rPr>
          <w:rFonts w:ascii="Book Antiqua" w:hAnsi="Book Antiqua" w:cs="宋体"/>
          <w:kern w:val="0"/>
          <w:sz w:val="24"/>
        </w:rPr>
        <w:t xml:space="preserve"> 1987; </w:t>
      </w:r>
      <w:r w:rsidRPr="00417214">
        <w:rPr>
          <w:rFonts w:ascii="Book Antiqua" w:hAnsi="Book Antiqua" w:cs="宋体"/>
          <w:b/>
          <w:bCs/>
          <w:kern w:val="0"/>
          <w:sz w:val="24"/>
        </w:rPr>
        <w:t>77</w:t>
      </w:r>
      <w:r w:rsidRPr="00417214">
        <w:rPr>
          <w:rFonts w:ascii="Book Antiqua" w:hAnsi="Book Antiqua" w:cs="宋体"/>
          <w:kern w:val="0"/>
          <w:sz w:val="24"/>
        </w:rPr>
        <w:t>: 101-106 [PMID: 2955629]</w:t>
      </w:r>
    </w:p>
    <w:p w:rsidR="00244C35" w:rsidRPr="00417214" w:rsidRDefault="00244C35" w:rsidP="00417214">
      <w:pPr>
        <w:spacing w:line="360" w:lineRule="auto"/>
        <w:rPr>
          <w:rFonts w:ascii="Book Antiqua" w:hAnsi="Book Antiqua" w:cs="宋体"/>
          <w:color w:val="000000" w:themeColor="text1"/>
          <w:kern w:val="0"/>
          <w:sz w:val="24"/>
        </w:rPr>
      </w:pPr>
    </w:p>
    <w:p w:rsidR="001606B7" w:rsidRPr="00417214" w:rsidRDefault="00244C35" w:rsidP="00417214">
      <w:pPr>
        <w:spacing w:line="360" w:lineRule="auto"/>
        <w:jc w:val="right"/>
        <w:rPr>
          <w:rFonts w:ascii="Book Antiqua" w:hAnsi="Book Antiqua"/>
          <w:sz w:val="24"/>
        </w:rPr>
      </w:pPr>
      <w:r w:rsidRPr="00417214">
        <w:rPr>
          <w:rFonts w:ascii="Book Antiqua" w:hAnsi="Book Antiqua"/>
          <w:b/>
          <w:sz w:val="24"/>
        </w:rPr>
        <w:t>P-Reviewer:</w:t>
      </w:r>
      <w:r w:rsidRPr="00417214">
        <w:rPr>
          <w:rFonts w:ascii="Book Antiqua" w:hAnsi="Book Antiqua" w:cs="Tahoma"/>
          <w:color w:val="000000"/>
          <w:sz w:val="24"/>
          <w:shd w:val="clear" w:color="auto" w:fill="FFFFFF"/>
        </w:rPr>
        <w:t xml:space="preserve"> Li YM</w:t>
      </w:r>
      <w:r w:rsidRPr="00417214">
        <w:rPr>
          <w:rFonts w:ascii="Book Antiqua" w:hAnsi="Book Antiqua"/>
          <w:b/>
          <w:sz w:val="24"/>
        </w:rPr>
        <w:t xml:space="preserve"> S-Editor: </w:t>
      </w:r>
      <w:r w:rsidRPr="00417214">
        <w:rPr>
          <w:rFonts w:ascii="Book Antiqua" w:hAnsi="Book Antiqua"/>
          <w:sz w:val="24"/>
        </w:rPr>
        <w:t>Ji FF</w:t>
      </w:r>
      <w:r w:rsidRPr="00417214">
        <w:rPr>
          <w:rFonts w:ascii="Book Antiqua" w:hAnsi="Book Antiqua"/>
          <w:b/>
          <w:sz w:val="24"/>
        </w:rPr>
        <w:t xml:space="preserve"> L-Editor: E-Editor:</w:t>
      </w:r>
    </w:p>
    <w:p w:rsidR="001606B7" w:rsidRPr="00244C35" w:rsidRDefault="007C6F11" w:rsidP="00244C35">
      <w:pPr>
        <w:spacing w:line="360" w:lineRule="auto"/>
        <w:rPr>
          <w:rFonts w:ascii="Book Antiqua" w:hAnsi="Book Antiqua"/>
          <w:sz w:val="24"/>
        </w:rPr>
      </w:pPr>
      <w:r w:rsidRPr="00244C35">
        <w:rPr>
          <w:rFonts w:ascii="Book Antiqua" w:hAnsi="Book Antiqua"/>
          <w:sz w:val="24"/>
        </w:rPr>
        <w:br w:type="page"/>
      </w:r>
      <w:r w:rsidR="003A7899" w:rsidRPr="00244C35">
        <w:rPr>
          <w:rFonts w:ascii="Book Antiqua" w:hAnsi="Book Antiqua"/>
          <w:noProof/>
          <w:sz w:val="24"/>
          <w:lang w:eastAsia="en-US"/>
        </w:rPr>
        <w:drawing>
          <wp:inline distT="0" distB="0" distL="0" distR="0" wp14:anchorId="402E4D5F" wp14:editId="4B5B0DED">
            <wp:extent cx="5994400" cy="4368800"/>
            <wp:effectExtent l="25400" t="0" r="0" b="0"/>
            <wp:docPr id="1" name="図 1" descr=":Figures:スライド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s:スライド1.jpg"/>
                    <pic:cNvPicPr>
                      <a:picLocks noChangeAspect="1" noChangeArrowheads="1"/>
                    </pic:cNvPicPr>
                  </pic:nvPicPr>
                  <pic:blipFill>
                    <a:blip r:embed="rId10"/>
                    <a:srcRect/>
                    <a:stretch>
                      <a:fillRect/>
                    </a:stretch>
                  </pic:blipFill>
                  <pic:spPr bwMode="auto">
                    <a:xfrm>
                      <a:off x="0" y="0"/>
                      <a:ext cx="5994400" cy="4368800"/>
                    </a:xfrm>
                    <a:prstGeom prst="rect">
                      <a:avLst/>
                    </a:prstGeom>
                    <a:noFill/>
                    <a:ln w="9525">
                      <a:noFill/>
                      <a:miter lim="800000"/>
                      <a:headEnd/>
                      <a:tailEnd/>
                    </a:ln>
                  </pic:spPr>
                </pic:pic>
              </a:graphicData>
            </a:graphic>
          </wp:inline>
        </w:drawing>
      </w:r>
    </w:p>
    <w:p w:rsidR="001606B7" w:rsidRPr="00244C35" w:rsidRDefault="001606B7" w:rsidP="00244C35">
      <w:pPr>
        <w:spacing w:line="360" w:lineRule="auto"/>
        <w:rPr>
          <w:rFonts w:ascii="Book Antiqua" w:hAnsi="Book Antiqua"/>
          <w:sz w:val="24"/>
        </w:rPr>
      </w:pPr>
    </w:p>
    <w:p w:rsidR="007C6F11" w:rsidRPr="00244C35" w:rsidRDefault="007C6F11" w:rsidP="00244C35">
      <w:pPr>
        <w:spacing w:line="360" w:lineRule="auto"/>
        <w:rPr>
          <w:rFonts w:ascii="Book Antiqua" w:hAnsi="Book Antiqua"/>
          <w:b/>
          <w:sz w:val="24"/>
        </w:rPr>
      </w:pPr>
      <w:r w:rsidRPr="00244C35">
        <w:rPr>
          <w:rFonts w:ascii="Book Antiqua" w:hAnsi="Book Antiqua"/>
          <w:b/>
          <w:sz w:val="24"/>
        </w:rPr>
        <w:t xml:space="preserve">Figure 1 </w:t>
      </w:r>
      <w:r w:rsidR="006B6EFC" w:rsidRPr="00244C35">
        <w:rPr>
          <w:rFonts w:ascii="Book Antiqua" w:hAnsi="Book Antiqua"/>
          <w:b/>
          <w:sz w:val="24"/>
        </w:rPr>
        <w:t>Theoretically ideal therapies</w:t>
      </w:r>
      <w:r w:rsidRPr="00244C35">
        <w:rPr>
          <w:rFonts w:ascii="Book Antiqua" w:hAnsi="Book Antiqua"/>
          <w:b/>
          <w:sz w:val="24"/>
        </w:rPr>
        <w:t xml:space="preserve"> against cirrhosis-related thrombocytopenia depending on </w:t>
      </w:r>
      <w:r w:rsidR="00724FFC" w:rsidRPr="00244C35">
        <w:rPr>
          <w:rFonts w:ascii="Book Antiqua" w:hAnsi="Book Antiqua"/>
          <w:b/>
          <w:color w:val="000000" w:themeColor="text1"/>
          <w:sz w:val="24"/>
        </w:rPr>
        <w:t>the</w:t>
      </w:r>
      <w:r w:rsidRPr="00244C35">
        <w:rPr>
          <w:rFonts w:ascii="Book Antiqua" w:hAnsi="Book Antiqua"/>
          <w:b/>
          <w:sz w:val="24"/>
        </w:rPr>
        <w:t xml:space="preserve"> etiology.</w:t>
      </w:r>
      <w:r w:rsidR="00913F6D" w:rsidRPr="00244C35">
        <w:rPr>
          <w:rFonts w:ascii="Book Antiqua" w:hAnsi="Book Antiqua"/>
          <w:b/>
          <w:sz w:val="24"/>
        </w:rPr>
        <w:t xml:space="preserve"> </w:t>
      </w:r>
      <w:r w:rsidRPr="00244C35">
        <w:rPr>
          <w:rFonts w:ascii="Book Antiqua" w:hAnsi="Book Antiqua"/>
          <w:sz w:val="24"/>
        </w:rPr>
        <w:t xml:space="preserve">The platelet count in cirrhotics is determined mainly by three major factors, including </w:t>
      </w:r>
      <w:r w:rsidR="00AD6FBB" w:rsidRPr="00244C35">
        <w:rPr>
          <w:rFonts w:ascii="Book Antiqua" w:hAnsi="Book Antiqua"/>
          <w:sz w:val="24"/>
        </w:rPr>
        <w:t xml:space="preserve">(A) a </w:t>
      </w:r>
      <w:r w:rsidRPr="00244C35">
        <w:rPr>
          <w:rFonts w:ascii="Book Antiqua" w:hAnsi="Book Antiqua"/>
          <w:sz w:val="24"/>
        </w:rPr>
        <w:t xml:space="preserve">rate of thrombopoiesis, </w:t>
      </w:r>
      <w:r w:rsidR="00AD6FBB" w:rsidRPr="00244C35">
        <w:rPr>
          <w:rFonts w:ascii="Book Antiqua" w:hAnsi="Book Antiqua"/>
          <w:sz w:val="24"/>
        </w:rPr>
        <w:t xml:space="preserve">(B) the </w:t>
      </w:r>
      <w:r w:rsidRPr="00244C35">
        <w:rPr>
          <w:rFonts w:ascii="Book Antiqua" w:hAnsi="Book Antiqua"/>
          <w:sz w:val="24"/>
        </w:rPr>
        <w:t>presence</w:t>
      </w:r>
      <w:r w:rsidR="00056375" w:rsidRPr="00244C35">
        <w:rPr>
          <w:rFonts w:ascii="Book Antiqua" w:hAnsi="Book Antiqua"/>
          <w:sz w:val="24"/>
        </w:rPr>
        <w:t>/abscence</w:t>
      </w:r>
      <w:r w:rsidRPr="00244C35">
        <w:rPr>
          <w:rFonts w:ascii="Book Antiqua" w:hAnsi="Book Antiqua"/>
          <w:sz w:val="24"/>
        </w:rPr>
        <w:t xml:space="preserve"> of hypersplenism</w:t>
      </w:r>
      <w:r w:rsidR="00AD6FBB" w:rsidRPr="00244C35">
        <w:rPr>
          <w:rFonts w:ascii="Book Antiqua" w:hAnsi="Book Antiqua"/>
          <w:sz w:val="24"/>
        </w:rPr>
        <w:t>,</w:t>
      </w:r>
      <w:r w:rsidRPr="00244C35">
        <w:rPr>
          <w:rFonts w:ascii="Book Antiqua" w:hAnsi="Book Antiqua"/>
          <w:sz w:val="24"/>
        </w:rPr>
        <w:t xml:space="preserve"> and</w:t>
      </w:r>
      <w:r w:rsidR="00AD6FBB" w:rsidRPr="00244C35">
        <w:rPr>
          <w:rFonts w:ascii="Book Antiqua" w:hAnsi="Book Antiqua"/>
          <w:sz w:val="24"/>
        </w:rPr>
        <w:t xml:space="preserve"> (C) the presence</w:t>
      </w:r>
      <w:r w:rsidR="00056375" w:rsidRPr="00244C35">
        <w:rPr>
          <w:rFonts w:ascii="Book Antiqua" w:hAnsi="Book Antiqua"/>
          <w:sz w:val="24"/>
        </w:rPr>
        <w:t>/abscence</w:t>
      </w:r>
      <w:r w:rsidR="00AD6FBB" w:rsidRPr="00244C35">
        <w:rPr>
          <w:rFonts w:ascii="Book Antiqua" w:hAnsi="Book Antiqua"/>
          <w:sz w:val="24"/>
        </w:rPr>
        <w:t xml:space="preserve"> </w:t>
      </w:r>
      <w:r w:rsidRPr="00244C35">
        <w:rPr>
          <w:rFonts w:ascii="Book Antiqua" w:hAnsi="Book Antiqua"/>
          <w:sz w:val="24"/>
        </w:rPr>
        <w:t>of thrombotic diathesis, which differently affect each case.</w:t>
      </w:r>
      <w:r w:rsidR="00913F6D" w:rsidRPr="00244C35">
        <w:rPr>
          <w:rFonts w:ascii="Book Antiqua" w:hAnsi="Book Antiqua"/>
          <w:sz w:val="24"/>
        </w:rPr>
        <w:t xml:space="preserve"> </w:t>
      </w:r>
      <w:r w:rsidRPr="00244C35">
        <w:rPr>
          <w:rFonts w:ascii="Book Antiqua" w:hAnsi="Book Antiqua"/>
          <w:sz w:val="24"/>
        </w:rPr>
        <w:t xml:space="preserve">Patients with thrombocytopenic conditions A, B, </w:t>
      </w:r>
      <w:r w:rsidR="00AD6FBB" w:rsidRPr="00244C35">
        <w:rPr>
          <w:rFonts w:ascii="Book Antiqua" w:hAnsi="Book Antiqua"/>
          <w:sz w:val="24"/>
        </w:rPr>
        <w:t>or</w:t>
      </w:r>
      <w:r w:rsidRPr="00244C35">
        <w:rPr>
          <w:rFonts w:ascii="Book Antiqua" w:hAnsi="Book Antiqua"/>
          <w:sz w:val="24"/>
        </w:rPr>
        <w:t xml:space="preserve"> C are considered to respond well to </w:t>
      </w:r>
      <w:r w:rsidR="00AD6FBB" w:rsidRPr="00244C35">
        <w:rPr>
          <w:rFonts w:ascii="Book Antiqua" w:hAnsi="Book Antiqua"/>
          <w:sz w:val="24"/>
        </w:rPr>
        <w:t>thrombopoietin receptor agonists</w:t>
      </w:r>
      <w:r w:rsidRPr="00244C35">
        <w:rPr>
          <w:rFonts w:ascii="Book Antiqua" w:hAnsi="Book Antiqua"/>
          <w:sz w:val="24"/>
        </w:rPr>
        <w:t xml:space="preserve">, splenectomy, and </w:t>
      </w:r>
      <w:r w:rsidR="00C44578" w:rsidRPr="00244C35">
        <w:rPr>
          <w:rFonts w:ascii="Book Antiqua" w:hAnsi="Book Antiqua"/>
          <w:sz w:val="24"/>
        </w:rPr>
        <w:t>anti-platelet/coagulation</w:t>
      </w:r>
      <w:r w:rsidR="00AD6FBB" w:rsidRPr="00244C35">
        <w:rPr>
          <w:rFonts w:ascii="Book Antiqua" w:hAnsi="Book Antiqua"/>
          <w:sz w:val="24"/>
        </w:rPr>
        <w:t xml:space="preserve"> </w:t>
      </w:r>
      <w:r w:rsidRPr="00244C35">
        <w:rPr>
          <w:rFonts w:ascii="Book Antiqua" w:hAnsi="Book Antiqua"/>
          <w:sz w:val="24"/>
        </w:rPr>
        <w:t>drugs, respectively.</w:t>
      </w:r>
      <w:r w:rsidR="00913F6D" w:rsidRPr="00244C35">
        <w:rPr>
          <w:rFonts w:ascii="Book Antiqua" w:hAnsi="Book Antiqua"/>
          <w:sz w:val="24"/>
        </w:rPr>
        <w:t xml:space="preserve"> </w:t>
      </w:r>
      <w:r w:rsidRPr="00244C35">
        <w:rPr>
          <w:rFonts w:ascii="Book Antiqua" w:hAnsi="Book Antiqua"/>
          <w:sz w:val="24"/>
        </w:rPr>
        <w:t xml:space="preserve">In patients with condition D, a combination of </w:t>
      </w:r>
      <w:r w:rsidR="00874E04" w:rsidRPr="00244C35">
        <w:rPr>
          <w:rFonts w:ascii="Book Antiqua" w:hAnsi="Book Antiqua"/>
          <w:sz w:val="24"/>
        </w:rPr>
        <w:t>th</w:t>
      </w:r>
      <w:r w:rsidR="00A51EEF" w:rsidRPr="00244C35">
        <w:rPr>
          <w:rFonts w:ascii="Book Antiqua" w:hAnsi="Book Antiqua"/>
          <w:sz w:val="24"/>
        </w:rPr>
        <w:t>rombopoietin receptor agonists</w:t>
      </w:r>
      <w:r w:rsidR="00874E04" w:rsidRPr="00244C35">
        <w:rPr>
          <w:rFonts w:ascii="Book Antiqua" w:hAnsi="Book Antiqua"/>
          <w:sz w:val="24"/>
        </w:rPr>
        <w:t xml:space="preserve"> </w:t>
      </w:r>
      <w:r w:rsidRPr="00244C35">
        <w:rPr>
          <w:rFonts w:ascii="Book Antiqua" w:hAnsi="Book Antiqua"/>
          <w:sz w:val="24"/>
        </w:rPr>
        <w:t xml:space="preserve">and </w:t>
      </w:r>
      <w:r w:rsidR="00874E04" w:rsidRPr="00244C35">
        <w:rPr>
          <w:rFonts w:ascii="Book Antiqua" w:hAnsi="Book Antiqua"/>
          <w:sz w:val="24"/>
        </w:rPr>
        <w:t xml:space="preserve">anti-platelet/coagulation drugs </w:t>
      </w:r>
      <w:r w:rsidRPr="00244C35">
        <w:rPr>
          <w:rFonts w:ascii="Book Antiqua" w:hAnsi="Book Antiqua"/>
          <w:sz w:val="24"/>
        </w:rPr>
        <w:t>is thought to be necessary.</w:t>
      </w:r>
      <w:r w:rsidR="00874E04" w:rsidRPr="00244C35">
        <w:rPr>
          <w:rFonts w:ascii="Book Antiqua" w:hAnsi="Book Antiqua"/>
          <w:sz w:val="24"/>
        </w:rPr>
        <w:t xml:space="preserve"> </w:t>
      </w:r>
    </w:p>
    <w:p w:rsidR="001606B7" w:rsidRPr="00244C35" w:rsidRDefault="001606B7" w:rsidP="00244C35">
      <w:pPr>
        <w:spacing w:line="360" w:lineRule="auto"/>
        <w:rPr>
          <w:rFonts w:ascii="Book Antiqua" w:hAnsi="Book Antiqua"/>
          <w:sz w:val="24"/>
        </w:rPr>
      </w:pPr>
    </w:p>
    <w:p w:rsidR="007C6F11" w:rsidRPr="00244C35" w:rsidRDefault="007C6F11" w:rsidP="00244C35">
      <w:pPr>
        <w:spacing w:line="360" w:lineRule="auto"/>
        <w:rPr>
          <w:rFonts w:ascii="Book Antiqua" w:hAnsi="Book Antiqua"/>
          <w:b/>
          <w:sz w:val="24"/>
        </w:rPr>
      </w:pPr>
      <w:r w:rsidRPr="00244C35">
        <w:rPr>
          <w:rFonts w:ascii="Book Antiqua" w:hAnsi="Book Antiqua"/>
          <w:b/>
          <w:sz w:val="24"/>
        </w:rPr>
        <w:br w:type="page"/>
      </w:r>
      <w:r w:rsidR="003A7899" w:rsidRPr="00244C35">
        <w:rPr>
          <w:rFonts w:ascii="Book Antiqua" w:hAnsi="Book Antiqua"/>
          <w:b/>
          <w:noProof/>
          <w:sz w:val="24"/>
          <w:lang w:eastAsia="en-US"/>
        </w:rPr>
        <w:drawing>
          <wp:inline distT="0" distB="0" distL="0" distR="0" wp14:anchorId="7F3223D2" wp14:editId="4195309E">
            <wp:extent cx="5994400" cy="4490720"/>
            <wp:effectExtent l="25400" t="0" r="0" b="0"/>
            <wp:docPr id="2" name="図 2" descr=":Figures:スライド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s:スライド2.jpg"/>
                    <pic:cNvPicPr>
                      <a:picLocks noChangeAspect="1" noChangeArrowheads="1"/>
                    </pic:cNvPicPr>
                  </pic:nvPicPr>
                  <pic:blipFill>
                    <a:blip r:embed="rId11"/>
                    <a:srcRect/>
                    <a:stretch>
                      <a:fillRect/>
                    </a:stretch>
                  </pic:blipFill>
                  <pic:spPr bwMode="auto">
                    <a:xfrm>
                      <a:off x="0" y="0"/>
                      <a:ext cx="5994400" cy="4490720"/>
                    </a:xfrm>
                    <a:prstGeom prst="rect">
                      <a:avLst/>
                    </a:prstGeom>
                    <a:noFill/>
                    <a:ln w="9525">
                      <a:noFill/>
                      <a:miter lim="800000"/>
                      <a:headEnd/>
                      <a:tailEnd/>
                    </a:ln>
                  </pic:spPr>
                </pic:pic>
              </a:graphicData>
            </a:graphic>
          </wp:inline>
        </w:drawing>
      </w:r>
    </w:p>
    <w:p w:rsidR="007C6F11" w:rsidRPr="00244C35" w:rsidRDefault="007C6F11" w:rsidP="00244C35">
      <w:pPr>
        <w:spacing w:line="360" w:lineRule="auto"/>
        <w:rPr>
          <w:rFonts w:ascii="Book Antiqua" w:hAnsi="Book Antiqua"/>
          <w:b/>
          <w:sz w:val="24"/>
        </w:rPr>
      </w:pPr>
    </w:p>
    <w:p w:rsidR="001606B7" w:rsidRPr="00244C35" w:rsidRDefault="007C6F11" w:rsidP="00244C35">
      <w:pPr>
        <w:spacing w:line="360" w:lineRule="auto"/>
        <w:rPr>
          <w:rFonts w:ascii="Book Antiqua" w:hAnsi="Book Antiqua"/>
          <w:sz w:val="24"/>
        </w:rPr>
      </w:pPr>
      <w:r w:rsidRPr="00244C35">
        <w:rPr>
          <w:rFonts w:ascii="Book Antiqua" w:hAnsi="Book Antiqua"/>
          <w:b/>
          <w:sz w:val="24"/>
        </w:rPr>
        <w:t>Figure 2 Platelet aggrega</w:t>
      </w:r>
      <w:bookmarkStart w:id="6" w:name="_GoBack"/>
      <w:bookmarkEnd w:id="6"/>
      <w:r w:rsidRPr="00244C35">
        <w:rPr>
          <w:rFonts w:ascii="Book Antiqua" w:hAnsi="Book Antiqua"/>
          <w:b/>
          <w:sz w:val="24"/>
        </w:rPr>
        <w:t>tion in a cirrhotic liver.</w:t>
      </w:r>
      <w:r w:rsidR="00913F6D" w:rsidRPr="00244C35">
        <w:rPr>
          <w:rFonts w:ascii="Book Antiqua" w:hAnsi="Book Antiqua"/>
          <w:b/>
          <w:sz w:val="24"/>
        </w:rPr>
        <w:t xml:space="preserve"> </w:t>
      </w:r>
      <w:r w:rsidRPr="00244C35">
        <w:rPr>
          <w:rFonts w:ascii="Book Antiqua" w:hAnsi="Book Antiqua"/>
          <w:sz w:val="24"/>
        </w:rPr>
        <w:t>A</w:t>
      </w:r>
      <w:r w:rsidR="00244C35" w:rsidRPr="00244C35">
        <w:rPr>
          <w:rFonts w:ascii="Book Antiqua" w:hAnsi="Book Antiqua" w:hint="eastAsia"/>
          <w:sz w:val="24"/>
        </w:rPr>
        <w:t>:</w:t>
      </w:r>
      <w:r w:rsidRPr="00244C35">
        <w:rPr>
          <w:rFonts w:ascii="Book Antiqua" w:hAnsi="Book Antiqua"/>
          <w:sz w:val="24"/>
        </w:rPr>
        <w:t xml:space="preserve"> </w:t>
      </w:r>
      <w:r w:rsidR="00874E04" w:rsidRPr="00244C35">
        <w:rPr>
          <w:rFonts w:ascii="Book Antiqua" w:hAnsi="Book Antiqua"/>
          <w:sz w:val="24"/>
        </w:rPr>
        <w:t>I</w:t>
      </w:r>
      <w:r w:rsidRPr="00244C35">
        <w:rPr>
          <w:rFonts w:ascii="Book Antiqua" w:hAnsi="Book Antiqua"/>
          <w:sz w:val="24"/>
        </w:rPr>
        <w:t>mmunohistochemical finding</w:t>
      </w:r>
      <w:r w:rsidR="00874E04" w:rsidRPr="00244C35">
        <w:rPr>
          <w:rFonts w:ascii="Book Antiqua" w:hAnsi="Book Antiqua"/>
          <w:sz w:val="24"/>
        </w:rPr>
        <w:t>s</w:t>
      </w:r>
      <w:r w:rsidRPr="00244C35">
        <w:rPr>
          <w:rFonts w:ascii="Book Antiqua" w:hAnsi="Book Antiqua"/>
          <w:sz w:val="24"/>
        </w:rPr>
        <w:t xml:space="preserve">. Platelets are stained </w:t>
      </w:r>
      <w:r w:rsidR="00BA484A" w:rsidRPr="00244C35">
        <w:rPr>
          <w:rFonts w:ascii="Book Antiqua" w:hAnsi="Book Antiqua"/>
          <w:sz w:val="24"/>
        </w:rPr>
        <w:t xml:space="preserve">in </w:t>
      </w:r>
      <w:r w:rsidRPr="00244C35">
        <w:rPr>
          <w:rFonts w:ascii="Book Antiqua" w:hAnsi="Book Antiqua"/>
          <w:sz w:val="24"/>
        </w:rPr>
        <w:t xml:space="preserve">brown. (Immunoperoxidase for CD41; original magnification, </w:t>
      </w:r>
      <w:r w:rsidR="00244C35" w:rsidRPr="00244C35">
        <w:rPr>
          <w:rFonts w:ascii="Book Antiqua" w:hAnsi="Book Antiqua"/>
          <w:color w:val="000000"/>
          <w:sz w:val="24"/>
        </w:rPr>
        <w:t>×</w:t>
      </w:r>
      <w:r w:rsidR="00244C35" w:rsidRPr="00244C35">
        <w:rPr>
          <w:rFonts w:ascii="Book Antiqua" w:hAnsi="Book Antiqua" w:hint="eastAsia"/>
          <w:color w:val="000000"/>
          <w:sz w:val="24"/>
        </w:rPr>
        <w:t xml:space="preserve"> </w:t>
      </w:r>
      <w:r w:rsidRPr="00244C35">
        <w:rPr>
          <w:rFonts w:ascii="Book Antiqua" w:hAnsi="Book Antiqua"/>
          <w:sz w:val="24"/>
        </w:rPr>
        <w:t>400)</w:t>
      </w:r>
      <w:r w:rsidR="00244C35" w:rsidRPr="00244C35">
        <w:rPr>
          <w:rFonts w:ascii="Book Antiqua" w:hAnsi="Book Antiqua" w:hint="eastAsia"/>
          <w:sz w:val="24"/>
        </w:rPr>
        <w:t>;</w:t>
      </w:r>
      <w:r w:rsidR="00913F6D" w:rsidRPr="00244C35">
        <w:rPr>
          <w:rFonts w:ascii="Book Antiqua" w:hAnsi="Book Antiqua"/>
          <w:sz w:val="24"/>
        </w:rPr>
        <w:t xml:space="preserve"> </w:t>
      </w:r>
      <w:r w:rsidRPr="00244C35">
        <w:rPr>
          <w:rFonts w:ascii="Book Antiqua" w:hAnsi="Book Antiqua"/>
          <w:sz w:val="24"/>
        </w:rPr>
        <w:t>B</w:t>
      </w:r>
      <w:r w:rsidR="00244C35" w:rsidRPr="00244C35">
        <w:rPr>
          <w:rFonts w:ascii="Book Antiqua" w:hAnsi="Book Antiqua" w:hint="eastAsia"/>
          <w:sz w:val="24"/>
        </w:rPr>
        <w:t>:</w:t>
      </w:r>
      <w:r w:rsidRPr="00244C35">
        <w:rPr>
          <w:rFonts w:ascii="Book Antiqua" w:hAnsi="Book Antiqua"/>
          <w:sz w:val="24"/>
        </w:rPr>
        <w:t xml:space="preserve"> The corresponding histological findings. Platelets cannot be identified </w:t>
      </w:r>
      <w:r w:rsidR="00874E04" w:rsidRPr="00244C35">
        <w:rPr>
          <w:rFonts w:ascii="Book Antiqua" w:hAnsi="Book Antiqua"/>
          <w:sz w:val="24"/>
        </w:rPr>
        <w:t>in</w:t>
      </w:r>
      <w:r w:rsidRPr="00244C35">
        <w:rPr>
          <w:rFonts w:ascii="Book Antiqua" w:hAnsi="Book Antiqua"/>
          <w:sz w:val="24"/>
        </w:rPr>
        <w:t xml:space="preserve"> </w:t>
      </w:r>
      <w:r w:rsidR="00C03DC7" w:rsidRPr="00244C35">
        <w:rPr>
          <w:rFonts w:ascii="Book Antiqua" w:hAnsi="Book Antiqua"/>
          <w:sz w:val="24"/>
        </w:rPr>
        <w:t>this photo</w:t>
      </w:r>
      <w:r w:rsidRPr="00244C35">
        <w:rPr>
          <w:rFonts w:ascii="Book Antiqua" w:hAnsi="Book Antiqua"/>
          <w:sz w:val="24"/>
        </w:rPr>
        <w:t xml:space="preserve">micrograph. (Hematoxylin-eosin; original magnification, </w:t>
      </w:r>
      <w:r w:rsidR="00244C35" w:rsidRPr="00244C35">
        <w:rPr>
          <w:rFonts w:ascii="Book Antiqua" w:hAnsi="Book Antiqua"/>
          <w:color w:val="000000"/>
          <w:sz w:val="24"/>
        </w:rPr>
        <w:t>×</w:t>
      </w:r>
      <w:r w:rsidR="00244C35" w:rsidRPr="00244C35">
        <w:rPr>
          <w:rFonts w:ascii="Book Antiqua" w:hAnsi="Book Antiqua" w:hint="eastAsia"/>
          <w:color w:val="000000"/>
          <w:sz w:val="24"/>
        </w:rPr>
        <w:t xml:space="preserve"> </w:t>
      </w:r>
      <w:r w:rsidRPr="00244C35">
        <w:rPr>
          <w:rFonts w:ascii="Book Antiqua" w:hAnsi="Book Antiqua"/>
          <w:sz w:val="24"/>
        </w:rPr>
        <w:t>400)</w:t>
      </w:r>
      <w:r w:rsidR="00244C35" w:rsidRPr="00244C35">
        <w:rPr>
          <w:rFonts w:ascii="Book Antiqua" w:hAnsi="Book Antiqua" w:hint="eastAsia"/>
          <w:sz w:val="24"/>
        </w:rPr>
        <w:t>.</w:t>
      </w:r>
      <w:r w:rsidR="00874E04" w:rsidRPr="00244C35">
        <w:rPr>
          <w:rFonts w:ascii="Book Antiqua" w:hAnsi="Book Antiqua"/>
          <w:sz w:val="24"/>
        </w:rPr>
        <w:t xml:space="preserve"> </w:t>
      </w:r>
    </w:p>
    <w:sectPr w:rsidR="001606B7" w:rsidRPr="00244C35" w:rsidSect="004A08D5">
      <w:footerReference w:type="even" r:id="rId12"/>
      <w:footerReference w:type="default" r:id="rId13"/>
      <w:pgSz w:w="11906" w:h="16838"/>
      <w:pgMar w:top="1418" w:right="1191" w:bottom="1418" w:left="1191"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6B" w:rsidRDefault="0080756B">
      <w:r>
        <w:separator/>
      </w:r>
    </w:p>
  </w:endnote>
  <w:endnote w:type="continuationSeparator" w:id="0">
    <w:p w:rsidR="0080756B" w:rsidRDefault="0080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幼圆">
    <w:altName w:val="Arial Unicode MS"/>
    <w:charset w:val="86"/>
    <w:family w:val="modern"/>
    <w:pitch w:val="fixed"/>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Meiryo">
    <w:altName w:val="メイリオ"/>
    <w:charset w:val="80"/>
    <w:family w:val="swiss"/>
    <w:pitch w:val="variable"/>
    <w:sig w:usb0="E10102FF" w:usb1="EAC7FFFF" w:usb2="0001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5E" w:rsidRDefault="00B30C5F" w:rsidP="001606B7">
    <w:pPr>
      <w:pStyle w:val="Footer"/>
      <w:framePr w:wrap="around" w:vAnchor="text" w:hAnchor="margin" w:xAlign="right" w:y="1"/>
      <w:rPr>
        <w:rStyle w:val="PageNumber"/>
        <w:sz w:val="21"/>
        <w:szCs w:val="24"/>
      </w:rPr>
    </w:pPr>
    <w:r>
      <w:rPr>
        <w:rStyle w:val="PageNumber"/>
      </w:rPr>
      <w:fldChar w:fldCharType="begin"/>
    </w:r>
    <w:r w:rsidR="00683E5E">
      <w:rPr>
        <w:rStyle w:val="PageNumber"/>
      </w:rPr>
      <w:instrText xml:space="preserve">PAGE  </w:instrText>
    </w:r>
    <w:r>
      <w:rPr>
        <w:rStyle w:val="PageNumber"/>
      </w:rPr>
      <w:fldChar w:fldCharType="end"/>
    </w:r>
  </w:p>
  <w:p w:rsidR="00683E5E" w:rsidRDefault="00683E5E" w:rsidP="001606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5E" w:rsidRPr="000D190B" w:rsidRDefault="00B30C5F" w:rsidP="000D190B">
    <w:pPr>
      <w:pStyle w:val="Footer"/>
      <w:framePr w:wrap="around" w:vAnchor="text" w:hAnchor="margin" w:xAlign="right" w:y="1"/>
      <w:jc w:val="center"/>
      <w:rPr>
        <w:rStyle w:val="PageNumber"/>
        <w:sz w:val="21"/>
        <w:szCs w:val="24"/>
      </w:rPr>
    </w:pPr>
    <w:r w:rsidRPr="000D190B">
      <w:rPr>
        <w:rStyle w:val="PageNumber"/>
        <w:rFonts w:asciiTheme="majorHAnsi" w:hAnsiTheme="majorHAnsi"/>
        <w:sz w:val="20"/>
      </w:rPr>
      <w:fldChar w:fldCharType="begin"/>
    </w:r>
    <w:r w:rsidR="00683E5E" w:rsidRPr="000D190B">
      <w:rPr>
        <w:rStyle w:val="PageNumber"/>
        <w:rFonts w:asciiTheme="majorHAnsi" w:hAnsiTheme="majorHAnsi"/>
        <w:sz w:val="20"/>
      </w:rPr>
      <w:instrText xml:space="preserve">PAGE  </w:instrText>
    </w:r>
    <w:r w:rsidRPr="000D190B">
      <w:rPr>
        <w:rStyle w:val="PageNumber"/>
        <w:rFonts w:asciiTheme="majorHAnsi" w:hAnsiTheme="majorHAnsi"/>
        <w:sz w:val="20"/>
      </w:rPr>
      <w:fldChar w:fldCharType="separate"/>
    </w:r>
    <w:r w:rsidR="00FD18FC">
      <w:rPr>
        <w:rStyle w:val="PageNumber"/>
        <w:rFonts w:asciiTheme="majorHAnsi" w:hAnsiTheme="majorHAnsi"/>
        <w:noProof/>
        <w:sz w:val="20"/>
      </w:rPr>
      <w:t>1</w:t>
    </w:r>
    <w:r w:rsidRPr="000D190B">
      <w:rPr>
        <w:rStyle w:val="PageNumber"/>
        <w:rFonts w:asciiTheme="majorHAnsi" w:hAnsiTheme="majorHAnsi"/>
        <w:sz w:val="20"/>
      </w:rPr>
      <w:fldChar w:fldCharType="end"/>
    </w:r>
  </w:p>
  <w:p w:rsidR="00683E5E" w:rsidRPr="000D190B" w:rsidRDefault="00683E5E" w:rsidP="000D190B">
    <w:pPr>
      <w:pStyle w:val="Footer"/>
      <w:ind w:right="360"/>
      <w:jc w:val="center"/>
      <w:rPr>
        <w:rFonts w:asciiTheme="majorHAnsi" w:hAnsiTheme="majorHAns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6B" w:rsidRDefault="0080756B">
      <w:r>
        <w:separator/>
      </w:r>
    </w:p>
  </w:footnote>
  <w:footnote w:type="continuationSeparator" w:id="0">
    <w:p w:rsidR="0080756B" w:rsidRDefault="008075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54636"/>
    <w:multiLevelType w:val="hybridMultilevel"/>
    <w:tmpl w:val="6A12A516"/>
    <w:lvl w:ilvl="0" w:tplc="B0B0FB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7C03B53"/>
    <w:multiLevelType w:val="hybridMultilevel"/>
    <w:tmpl w:val="BBBEDA0C"/>
    <w:lvl w:ilvl="0" w:tplc="1EF4E51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B7"/>
    <w:rsid w:val="00004AF3"/>
    <w:rsid w:val="000266EC"/>
    <w:rsid w:val="00036544"/>
    <w:rsid w:val="00042E7A"/>
    <w:rsid w:val="00054CFE"/>
    <w:rsid w:val="00056375"/>
    <w:rsid w:val="00056809"/>
    <w:rsid w:val="000713FB"/>
    <w:rsid w:val="00075512"/>
    <w:rsid w:val="000973E4"/>
    <w:rsid w:val="00097BF6"/>
    <w:rsid w:val="000C3687"/>
    <w:rsid w:val="000D190B"/>
    <w:rsid w:val="000D64DB"/>
    <w:rsid w:val="00100D95"/>
    <w:rsid w:val="001115DA"/>
    <w:rsid w:val="00117717"/>
    <w:rsid w:val="00126714"/>
    <w:rsid w:val="0014271B"/>
    <w:rsid w:val="00142A57"/>
    <w:rsid w:val="001521B5"/>
    <w:rsid w:val="001606B7"/>
    <w:rsid w:val="00166CEF"/>
    <w:rsid w:val="00182D2E"/>
    <w:rsid w:val="0018398C"/>
    <w:rsid w:val="00183BF5"/>
    <w:rsid w:val="00186F85"/>
    <w:rsid w:val="00196FBC"/>
    <w:rsid w:val="001A7DF3"/>
    <w:rsid w:val="001B0E18"/>
    <w:rsid w:val="001B6930"/>
    <w:rsid w:val="001C223D"/>
    <w:rsid w:val="002163BB"/>
    <w:rsid w:val="00234A51"/>
    <w:rsid w:val="00241CD7"/>
    <w:rsid w:val="00244C35"/>
    <w:rsid w:val="00245F21"/>
    <w:rsid w:val="00257983"/>
    <w:rsid w:val="00261119"/>
    <w:rsid w:val="00263592"/>
    <w:rsid w:val="0026720D"/>
    <w:rsid w:val="00274FBD"/>
    <w:rsid w:val="00281BE8"/>
    <w:rsid w:val="00282DBB"/>
    <w:rsid w:val="002B28EB"/>
    <w:rsid w:val="002B7959"/>
    <w:rsid w:val="002D1021"/>
    <w:rsid w:val="002F68D7"/>
    <w:rsid w:val="00305315"/>
    <w:rsid w:val="0030659E"/>
    <w:rsid w:val="00323332"/>
    <w:rsid w:val="00323BAF"/>
    <w:rsid w:val="00330D5B"/>
    <w:rsid w:val="0035252C"/>
    <w:rsid w:val="00357666"/>
    <w:rsid w:val="00361B38"/>
    <w:rsid w:val="00372C21"/>
    <w:rsid w:val="003913BF"/>
    <w:rsid w:val="0039451D"/>
    <w:rsid w:val="00397AEA"/>
    <w:rsid w:val="003A123E"/>
    <w:rsid w:val="003A6573"/>
    <w:rsid w:val="003A7899"/>
    <w:rsid w:val="003B4AA1"/>
    <w:rsid w:val="003C0275"/>
    <w:rsid w:val="003C2C3A"/>
    <w:rsid w:val="003C5842"/>
    <w:rsid w:val="003E04B7"/>
    <w:rsid w:val="003E0E35"/>
    <w:rsid w:val="003E30B9"/>
    <w:rsid w:val="003E4DE3"/>
    <w:rsid w:val="00406AF1"/>
    <w:rsid w:val="00411B58"/>
    <w:rsid w:val="00417214"/>
    <w:rsid w:val="00421F6C"/>
    <w:rsid w:val="00442E11"/>
    <w:rsid w:val="00443C3E"/>
    <w:rsid w:val="00452BBE"/>
    <w:rsid w:val="0045359D"/>
    <w:rsid w:val="00466274"/>
    <w:rsid w:val="004711A0"/>
    <w:rsid w:val="00472480"/>
    <w:rsid w:val="00483FA4"/>
    <w:rsid w:val="004867A7"/>
    <w:rsid w:val="00494399"/>
    <w:rsid w:val="004A08D5"/>
    <w:rsid w:val="004D063F"/>
    <w:rsid w:val="004D5175"/>
    <w:rsid w:val="004E0576"/>
    <w:rsid w:val="00501D86"/>
    <w:rsid w:val="00504BE6"/>
    <w:rsid w:val="00511B2A"/>
    <w:rsid w:val="00524CBC"/>
    <w:rsid w:val="0053272F"/>
    <w:rsid w:val="00544FAE"/>
    <w:rsid w:val="005631C2"/>
    <w:rsid w:val="00571428"/>
    <w:rsid w:val="00574AA8"/>
    <w:rsid w:val="00580BC0"/>
    <w:rsid w:val="005B1CAF"/>
    <w:rsid w:val="005C6E54"/>
    <w:rsid w:val="005E196F"/>
    <w:rsid w:val="005E3E66"/>
    <w:rsid w:val="005E4A6B"/>
    <w:rsid w:val="005E4BEA"/>
    <w:rsid w:val="005F0758"/>
    <w:rsid w:val="005F0F65"/>
    <w:rsid w:val="00600603"/>
    <w:rsid w:val="00611D90"/>
    <w:rsid w:val="00615F2C"/>
    <w:rsid w:val="00616058"/>
    <w:rsid w:val="0062043F"/>
    <w:rsid w:val="006265D6"/>
    <w:rsid w:val="00627A8F"/>
    <w:rsid w:val="00640BD1"/>
    <w:rsid w:val="00641C57"/>
    <w:rsid w:val="0065407B"/>
    <w:rsid w:val="00654BB8"/>
    <w:rsid w:val="0066762A"/>
    <w:rsid w:val="00674755"/>
    <w:rsid w:val="00675AC1"/>
    <w:rsid w:val="00677FC7"/>
    <w:rsid w:val="00682438"/>
    <w:rsid w:val="00683E5E"/>
    <w:rsid w:val="00684B04"/>
    <w:rsid w:val="00687080"/>
    <w:rsid w:val="006963B9"/>
    <w:rsid w:val="00697045"/>
    <w:rsid w:val="006A02EF"/>
    <w:rsid w:val="006A1C7F"/>
    <w:rsid w:val="006B5DCA"/>
    <w:rsid w:val="006B6EFC"/>
    <w:rsid w:val="006C5FBE"/>
    <w:rsid w:val="006E00D3"/>
    <w:rsid w:val="006E3600"/>
    <w:rsid w:val="006E3EF4"/>
    <w:rsid w:val="006E4898"/>
    <w:rsid w:val="006F59AA"/>
    <w:rsid w:val="007016E9"/>
    <w:rsid w:val="0070285D"/>
    <w:rsid w:val="00705C27"/>
    <w:rsid w:val="00705C92"/>
    <w:rsid w:val="00724FFC"/>
    <w:rsid w:val="007264C9"/>
    <w:rsid w:val="0073044F"/>
    <w:rsid w:val="00730CAE"/>
    <w:rsid w:val="007346E6"/>
    <w:rsid w:val="00734D57"/>
    <w:rsid w:val="00735F22"/>
    <w:rsid w:val="007431C0"/>
    <w:rsid w:val="00756478"/>
    <w:rsid w:val="00762995"/>
    <w:rsid w:val="00782477"/>
    <w:rsid w:val="0078531F"/>
    <w:rsid w:val="00786205"/>
    <w:rsid w:val="00786D56"/>
    <w:rsid w:val="00792743"/>
    <w:rsid w:val="00794A05"/>
    <w:rsid w:val="0079619C"/>
    <w:rsid w:val="007969B5"/>
    <w:rsid w:val="007A55FE"/>
    <w:rsid w:val="007A615C"/>
    <w:rsid w:val="007C6F11"/>
    <w:rsid w:val="007D5352"/>
    <w:rsid w:val="007E005E"/>
    <w:rsid w:val="007E0FE3"/>
    <w:rsid w:val="007E121A"/>
    <w:rsid w:val="007E5342"/>
    <w:rsid w:val="007F1256"/>
    <w:rsid w:val="0080756B"/>
    <w:rsid w:val="00816A21"/>
    <w:rsid w:val="008317E4"/>
    <w:rsid w:val="00843D58"/>
    <w:rsid w:val="00852BE0"/>
    <w:rsid w:val="00874E04"/>
    <w:rsid w:val="00885388"/>
    <w:rsid w:val="0089445A"/>
    <w:rsid w:val="008961B5"/>
    <w:rsid w:val="008A2BFD"/>
    <w:rsid w:val="008A39D6"/>
    <w:rsid w:val="008A4E29"/>
    <w:rsid w:val="008B3749"/>
    <w:rsid w:val="008B6733"/>
    <w:rsid w:val="008B7B67"/>
    <w:rsid w:val="008E567E"/>
    <w:rsid w:val="008F0C17"/>
    <w:rsid w:val="008F5012"/>
    <w:rsid w:val="0090312E"/>
    <w:rsid w:val="00913F6D"/>
    <w:rsid w:val="009364FD"/>
    <w:rsid w:val="009409AE"/>
    <w:rsid w:val="0094145E"/>
    <w:rsid w:val="00942A7C"/>
    <w:rsid w:val="00954C00"/>
    <w:rsid w:val="00971C14"/>
    <w:rsid w:val="009815FA"/>
    <w:rsid w:val="009875EF"/>
    <w:rsid w:val="00990F6C"/>
    <w:rsid w:val="009A1219"/>
    <w:rsid w:val="009A617F"/>
    <w:rsid w:val="009C0551"/>
    <w:rsid w:val="009E7398"/>
    <w:rsid w:val="009F277E"/>
    <w:rsid w:val="00A0628B"/>
    <w:rsid w:val="00A1538E"/>
    <w:rsid w:val="00A17E51"/>
    <w:rsid w:val="00A371E4"/>
    <w:rsid w:val="00A46E46"/>
    <w:rsid w:val="00A46E8D"/>
    <w:rsid w:val="00A51EEF"/>
    <w:rsid w:val="00A5306A"/>
    <w:rsid w:val="00A538E1"/>
    <w:rsid w:val="00A765FE"/>
    <w:rsid w:val="00A777C5"/>
    <w:rsid w:val="00A876BF"/>
    <w:rsid w:val="00A97173"/>
    <w:rsid w:val="00AB540A"/>
    <w:rsid w:val="00AC5CF9"/>
    <w:rsid w:val="00AD0650"/>
    <w:rsid w:val="00AD17F3"/>
    <w:rsid w:val="00AD1992"/>
    <w:rsid w:val="00AD6FBB"/>
    <w:rsid w:val="00AF248D"/>
    <w:rsid w:val="00B24DD4"/>
    <w:rsid w:val="00B30C5F"/>
    <w:rsid w:val="00B32687"/>
    <w:rsid w:val="00B353B2"/>
    <w:rsid w:val="00B410DC"/>
    <w:rsid w:val="00B43103"/>
    <w:rsid w:val="00B55494"/>
    <w:rsid w:val="00B56481"/>
    <w:rsid w:val="00B638A9"/>
    <w:rsid w:val="00B64EE8"/>
    <w:rsid w:val="00B71FAC"/>
    <w:rsid w:val="00BA4595"/>
    <w:rsid w:val="00BA484A"/>
    <w:rsid w:val="00BD0A5E"/>
    <w:rsid w:val="00BD4C29"/>
    <w:rsid w:val="00BD520E"/>
    <w:rsid w:val="00BF1705"/>
    <w:rsid w:val="00BF43CB"/>
    <w:rsid w:val="00BF512C"/>
    <w:rsid w:val="00C03602"/>
    <w:rsid w:val="00C03DC7"/>
    <w:rsid w:val="00C14EB5"/>
    <w:rsid w:val="00C167F1"/>
    <w:rsid w:val="00C239D1"/>
    <w:rsid w:val="00C24F8B"/>
    <w:rsid w:val="00C26D76"/>
    <w:rsid w:val="00C27EB5"/>
    <w:rsid w:val="00C32E5D"/>
    <w:rsid w:val="00C36A06"/>
    <w:rsid w:val="00C43AAB"/>
    <w:rsid w:val="00C44578"/>
    <w:rsid w:val="00C50016"/>
    <w:rsid w:val="00C50CD6"/>
    <w:rsid w:val="00C625DC"/>
    <w:rsid w:val="00C65911"/>
    <w:rsid w:val="00C66DCD"/>
    <w:rsid w:val="00C7554D"/>
    <w:rsid w:val="00C81858"/>
    <w:rsid w:val="00C86478"/>
    <w:rsid w:val="00C96D45"/>
    <w:rsid w:val="00CC0FE9"/>
    <w:rsid w:val="00CC53F8"/>
    <w:rsid w:val="00CC664D"/>
    <w:rsid w:val="00CD578C"/>
    <w:rsid w:val="00CE6DA2"/>
    <w:rsid w:val="00CF607C"/>
    <w:rsid w:val="00D12F03"/>
    <w:rsid w:val="00D261BB"/>
    <w:rsid w:val="00D47682"/>
    <w:rsid w:val="00D57B1A"/>
    <w:rsid w:val="00D83982"/>
    <w:rsid w:val="00D84D3F"/>
    <w:rsid w:val="00D85150"/>
    <w:rsid w:val="00D97B62"/>
    <w:rsid w:val="00DA4A5E"/>
    <w:rsid w:val="00DB3134"/>
    <w:rsid w:val="00DB69A7"/>
    <w:rsid w:val="00DB7A44"/>
    <w:rsid w:val="00DC57EF"/>
    <w:rsid w:val="00DE70FF"/>
    <w:rsid w:val="00E04747"/>
    <w:rsid w:val="00E04A5F"/>
    <w:rsid w:val="00E27F0B"/>
    <w:rsid w:val="00E667B9"/>
    <w:rsid w:val="00E7115F"/>
    <w:rsid w:val="00E74341"/>
    <w:rsid w:val="00E947BD"/>
    <w:rsid w:val="00EA1CD8"/>
    <w:rsid w:val="00EA3986"/>
    <w:rsid w:val="00EC5709"/>
    <w:rsid w:val="00EC7536"/>
    <w:rsid w:val="00ED01C4"/>
    <w:rsid w:val="00ED293E"/>
    <w:rsid w:val="00ED4D3E"/>
    <w:rsid w:val="00EE2FFB"/>
    <w:rsid w:val="00EF6758"/>
    <w:rsid w:val="00F0387A"/>
    <w:rsid w:val="00F066D7"/>
    <w:rsid w:val="00F11996"/>
    <w:rsid w:val="00F15B12"/>
    <w:rsid w:val="00F32902"/>
    <w:rsid w:val="00F36143"/>
    <w:rsid w:val="00F44EDA"/>
    <w:rsid w:val="00F52471"/>
    <w:rsid w:val="00F54479"/>
    <w:rsid w:val="00F70B53"/>
    <w:rsid w:val="00F73636"/>
    <w:rsid w:val="00F85FF4"/>
    <w:rsid w:val="00F8751E"/>
    <w:rsid w:val="00F94288"/>
    <w:rsid w:val="00F95103"/>
    <w:rsid w:val="00F96EA5"/>
    <w:rsid w:val="00FA59B6"/>
    <w:rsid w:val="00FB133A"/>
    <w:rsid w:val="00FC04B0"/>
    <w:rsid w:val="00FC6AE0"/>
    <w:rsid w:val="00FD18FC"/>
    <w:rsid w:val="00FE181C"/>
    <w:rsid w:val="00FE3CF0"/>
    <w:rsid w:val="00FE6263"/>
    <w:rsid w:val="00FF6C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2A"/>
    <w:pPr>
      <w:widowControl w:val="0"/>
      <w:jc w:val="both"/>
    </w:pPr>
    <w:rPr>
      <w:rFonts w:ascii="Times New Roman" w:eastAsia="宋体" w:hAnsi="Times New Roman" w:cs="Times New Roman"/>
      <w:sz w:val="21"/>
      <w:lang w:eastAsia="zh-CN"/>
    </w:rPr>
  </w:style>
  <w:style w:type="paragraph" w:styleId="Heading1">
    <w:name w:val="heading 1"/>
    <w:basedOn w:val="Normal"/>
    <w:next w:val="Normal"/>
    <w:link w:val="1"/>
    <w:qFormat/>
    <w:rsid w:val="003E4DE3"/>
    <w:pPr>
      <w:keepNext/>
      <w:autoSpaceDE w:val="0"/>
      <w:autoSpaceDN w:val="0"/>
      <w:adjustRightInd w:val="0"/>
      <w:spacing w:line="300" w:lineRule="exact"/>
      <w:textAlignment w:val="baseline"/>
      <w:outlineLvl w:val="0"/>
    </w:pPr>
    <w:rPr>
      <w:rFonts w:ascii="Arial" w:eastAsia="MS Mincho" w:hAnsi="Arial" w:cs="Arial"/>
      <w:b/>
      <w:caps/>
      <w:color w:val="000080"/>
      <w:kern w:val="0"/>
      <w:szCs w:val="20"/>
      <w:lang w:eastAsia="ja-JP"/>
    </w:rPr>
  </w:style>
  <w:style w:type="paragraph" w:styleId="Heading2">
    <w:name w:val="heading 2"/>
    <w:basedOn w:val="Normal"/>
    <w:next w:val="Normal"/>
    <w:link w:val="2"/>
    <w:qFormat/>
    <w:rsid w:val="003E4DE3"/>
    <w:pPr>
      <w:keepNext/>
      <w:jc w:val="center"/>
      <w:outlineLvl w:val="1"/>
    </w:pPr>
    <w:rPr>
      <w:rFonts w:ascii="Century" w:eastAsia="MS Mincho" w:hAnsi="Century"/>
      <w:b/>
      <w:bCs/>
      <w:color w:val="008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フッター (文字)"/>
    <w:basedOn w:val="DefaultParagraphFont"/>
    <w:link w:val="Footer"/>
    <w:rsid w:val="001606B7"/>
    <w:rPr>
      <w:rFonts w:ascii="Times New Roman" w:eastAsia="宋体" w:hAnsi="Times New Roman" w:cs="Times New Roman"/>
      <w:sz w:val="18"/>
      <w:szCs w:val="18"/>
      <w:lang w:eastAsia="zh-CN"/>
    </w:rPr>
  </w:style>
  <w:style w:type="paragraph" w:styleId="Footer">
    <w:name w:val="footer"/>
    <w:basedOn w:val="Normal"/>
    <w:link w:val="a"/>
    <w:rsid w:val="001606B7"/>
    <w:pPr>
      <w:tabs>
        <w:tab w:val="center" w:pos="4153"/>
        <w:tab w:val="right" w:pos="8306"/>
      </w:tabs>
      <w:snapToGrid w:val="0"/>
      <w:jc w:val="left"/>
    </w:pPr>
    <w:rPr>
      <w:sz w:val="18"/>
      <w:szCs w:val="18"/>
    </w:rPr>
  </w:style>
  <w:style w:type="character" w:customStyle="1" w:styleId="a0">
    <w:name w:val="ヘッダー (文字)"/>
    <w:basedOn w:val="DefaultParagraphFont"/>
    <w:link w:val="Header"/>
    <w:rsid w:val="001606B7"/>
    <w:rPr>
      <w:rFonts w:ascii="Times New Roman" w:eastAsia="宋体" w:hAnsi="Times New Roman" w:cs="Times New Roman"/>
      <w:sz w:val="18"/>
      <w:szCs w:val="18"/>
    </w:rPr>
  </w:style>
  <w:style w:type="paragraph" w:styleId="Header">
    <w:name w:val="header"/>
    <w:basedOn w:val="Normal"/>
    <w:link w:val="a0"/>
    <w:rsid w:val="001606B7"/>
    <w:pPr>
      <w:pBdr>
        <w:bottom w:val="single" w:sz="6" w:space="1" w:color="auto"/>
      </w:pBdr>
      <w:tabs>
        <w:tab w:val="center" w:pos="4153"/>
        <w:tab w:val="right" w:pos="8306"/>
      </w:tabs>
      <w:snapToGrid w:val="0"/>
      <w:jc w:val="center"/>
    </w:pPr>
    <w:rPr>
      <w:sz w:val="18"/>
      <w:szCs w:val="18"/>
    </w:rPr>
  </w:style>
  <w:style w:type="character" w:customStyle="1" w:styleId="a1">
    <w:name w:val="吹き出し (文字)"/>
    <w:basedOn w:val="DefaultParagraphFont"/>
    <w:link w:val="BalloonText"/>
    <w:rsid w:val="001606B7"/>
    <w:rPr>
      <w:rFonts w:ascii="宋体" w:eastAsia="宋体" w:hAnsi="Times New Roman" w:cs="Times New Roman"/>
      <w:sz w:val="18"/>
      <w:szCs w:val="18"/>
    </w:rPr>
  </w:style>
  <w:style w:type="paragraph" w:styleId="BalloonText">
    <w:name w:val="Balloon Text"/>
    <w:basedOn w:val="Normal"/>
    <w:link w:val="a1"/>
    <w:rsid w:val="001606B7"/>
    <w:rPr>
      <w:rFonts w:ascii="宋体"/>
      <w:sz w:val="18"/>
      <w:szCs w:val="18"/>
    </w:rPr>
  </w:style>
  <w:style w:type="character" w:styleId="Hyperlink">
    <w:name w:val="Hyperlink"/>
    <w:basedOn w:val="DefaultParagraphFont"/>
    <w:uiPriority w:val="99"/>
    <w:rsid w:val="009A1219"/>
    <w:rPr>
      <w:color w:val="0000FF" w:themeColor="hyperlink"/>
      <w:u w:val="single"/>
    </w:rPr>
  </w:style>
  <w:style w:type="character" w:styleId="PageNumber">
    <w:name w:val="page number"/>
    <w:basedOn w:val="DefaultParagraphFont"/>
    <w:rsid w:val="001606B7"/>
  </w:style>
  <w:style w:type="character" w:customStyle="1" w:styleId="1">
    <w:name w:val="見出し 1 (文字)"/>
    <w:basedOn w:val="DefaultParagraphFont"/>
    <w:link w:val="Heading1"/>
    <w:rsid w:val="003E4DE3"/>
    <w:rPr>
      <w:rFonts w:ascii="Arial" w:eastAsia="MS Mincho" w:hAnsi="Arial" w:cs="Arial"/>
      <w:b/>
      <w:caps/>
      <w:color w:val="000080"/>
      <w:kern w:val="0"/>
      <w:sz w:val="21"/>
      <w:szCs w:val="20"/>
    </w:rPr>
  </w:style>
  <w:style w:type="character" w:customStyle="1" w:styleId="2">
    <w:name w:val="見出し 2 (文字)"/>
    <w:basedOn w:val="DefaultParagraphFont"/>
    <w:link w:val="Heading2"/>
    <w:rsid w:val="003E4DE3"/>
    <w:rPr>
      <w:rFonts w:ascii="Century" w:eastAsia="MS Mincho" w:hAnsi="Century" w:cs="Times New Roman"/>
      <w:b/>
      <w:bCs/>
      <w:color w:val="008000"/>
      <w:sz w:val="21"/>
    </w:rPr>
  </w:style>
  <w:style w:type="paragraph" w:styleId="BodyText">
    <w:name w:val="Body Text"/>
    <w:basedOn w:val="Normal"/>
    <w:link w:val="a2"/>
    <w:rsid w:val="003E4DE3"/>
    <w:pPr>
      <w:widowControl/>
      <w:autoSpaceDE w:val="0"/>
      <w:autoSpaceDN w:val="0"/>
      <w:adjustRightInd w:val="0"/>
      <w:spacing w:line="360" w:lineRule="atLeast"/>
      <w:jc w:val="left"/>
      <w:textAlignment w:val="baseline"/>
    </w:pPr>
    <w:rPr>
      <w:rFonts w:ascii="Times" w:eastAsia="MS Mincho" w:hAnsi="Times"/>
      <w:color w:val="0000FF"/>
      <w:kern w:val="0"/>
      <w:sz w:val="24"/>
      <w:szCs w:val="20"/>
      <w:lang w:eastAsia="ja-JP"/>
    </w:rPr>
  </w:style>
  <w:style w:type="character" w:customStyle="1" w:styleId="a2">
    <w:name w:val="本文 (文字)"/>
    <w:basedOn w:val="DefaultParagraphFont"/>
    <w:link w:val="BodyText"/>
    <w:rsid w:val="003E4DE3"/>
    <w:rPr>
      <w:rFonts w:ascii="Times" w:eastAsia="MS Mincho" w:hAnsi="Times" w:cs="Times New Roman"/>
      <w:color w:val="0000FF"/>
      <w:kern w:val="0"/>
      <w:szCs w:val="20"/>
    </w:rPr>
  </w:style>
  <w:style w:type="paragraph" w:styleId="BodyText2">
    <w:name w:val="Body Text 2"/>
    <w:basedOn w:val="Normal"/>
    <w:link w:val="20"/>
    <w:rsid w:val="003E4DE3"/>
    <w:pPr>
      <w:autoSpaceDE w:val="0"/>
      <w:autoSpaceDN w:val="0"/>
      <w:adjustRightInd w:val="0"/>
      <w:jc w:val="left"/>
      <w:textAlignment w:val="baseline"/>
    </w:pPr>
    <w:rPr>
      <w:rFonts w:ascii="Arial" w:eastAsia="MS Mincho" w:hAnsi="Arial" w:cs="Arial"/>
      <w:color w:val="000080"/>
      <w:kern w:val="0"/>
      <w:szCs w:val="20"/>
      <w:lang w:eastAsia="ja-JP"/>
    </w:rPr>
  </w:style>
  <w:style w:type="character" w:customStyle="1" w:styleId="20">
    <w:name w:val="本文 2 (文字)"/>
    <w:basedOn w:val="DefaultParagraphFont"/>
    <w:link w:val="BodyText2"/>
    <w:rsid w:val="003E4DE3"/>
    <w:rPr>
      <w:rFonts w:ascii="Arial" w:eastAsia="MS Mincho" w:hAnsi="Arial" w:cs="Arial"/>
      <w:color w:val="000080"/>
      <w:kern w:val="0"/>
      <w:sz w:val="21"/>
      <w:szCs w:val="20"/>
    </w:rPr>
  </w:style>
  <w:style w:type="character" w:styleId="CommentReference">
    <w:name w:val="annotation reference"/>
    <w:basedOn w:val="DefaultParagraphFont"/>
    <w:semiHidden/>
    <w:unhideWhenUsed/>
    <w:rsid w:val="006C5FBE"/>
    <w:rPr>
      <w:sz w:val="21"/>
      <w:szCs w:val="21"/>
    </w:rPr>
  </w:style>
  <w:style w:type="paragraph" w:styleId="CommentText">
    <w:name w:val="annotation text"/>
    <w:basedOn w:val="Normal"/>
    <w:link w:val="CommentTextChar"/>
    <w:semiHidden/>
    <w:unhideWhenUsed/>
    <w:rsid w:val="006C5FBE"/>
    <w:pPr>
      <w:jc w:val="left"/>
    </w:pPr>
  </w:style>
  <w:style w:type="character" w:customStyle="1" w:styleId="CommentTextChar">
    <w:name w:val="Comment Text Char"/>
    <w:basedOn w:val="DefaultParagraphFont"/>
    <w:link w:val="CommentText"/>
    <w:semiHidden/>
    <w:rsid w:val="006C5FBE"/>
    <w:rPr>
      <w:rFonts w:ascii="Times New Roman" w:eastAsia="宋体" w:hAnsi="Times New Roman" w:cs="Times New Roman"/>
      <w:sz w:val="21"/>
      <w:lang w:eastAsia="zh-CN"/>
    </w:rPr>
  </w:style>
  <w:style w:type="paragraph" w:styleId="CommentSubject">
    <w:name w:val="annotation subject"/>
    <w:basedOn w:val="CommentText"/>
    <w:next w:val="CommentText"/>
    <w:link w:val="CommentSubjectChar"/>
    <w:semiHidden/>
    <w:unhideWhenUsed/>
    <w:rsid w:val="006C5FBE"/>
    <w:rPr>
      <w:b/>
      <w:bCs/>
    </w:rPr>
  </w:style>
  <w:style w:type="character" w:customStyle="1" w:styleId="CommentSubjectChar">
    <w:name w:val="Comment Subject Char"/>
    <w:basedOn w:val="CommentTextChar"/>
    <w:link w:val="CommentSubject"/>
    <w:semiHidden/>
    <w:rsid w:val="006C5FBE"/>
    <w:rPr>
      <w:rFonts w:ascii="Times New Roman" w:eastAsia="宋体" w:hAnsi="Times New Roman" w:cs="Times New Roman"/>
      <w:b/>
      <w:bCs/>
      <w:sz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2A"/>
    <w:pPr>
      <w:widowControl w:val="0"/>
      <w:jc w:val="both"/>
    </w:pPr>
    <w:rPr>
      <w:rFonts w:ascii="Times New Roman" w:eastAsia="宋体" w:hAnsi="Times New Roman" w:cs="Times New Roman"/>
      <w:sz w:val="21"/>
      <w:lang w:eastAsia="zh-CN"/>
    </w:rPr>
  </w:style>
  <w:style w:type="paragraph" w:styleId="Heading1">
    <w:name w:val="heading 1"/>
    <w:basedOn w:val="Normal"/>
    <w:next w:val="Normal"/>
    <w:link w:val="1"/>
    <w:qFormat/>
    <w:rsid w:val="003E4DE3"/>
    <w:pPr>
      <w:keepNext/>
      <w:autoSpaceDE w:val="0"/>
      <w:autoSpaceDN w:val="0"/>
      <w:adjustRightInd w:val="0"/>
      <w:spacing w:line="300" w:lineRule="exact"/>
      <w:textAlignment w:val="baseline"/>
      <w:outlineLvl w:val="0"/>
    </w:pPr>
    <w:rPr>
      <w:rFonts w:ascii="Arial" w:eastAsia="MS Mincho" w:hAnsi="Arial" w:cs="Arial"/>
      <w:b/>
      <w:caps/>
      <w:color w:val="000080"/>
      <w:kern w:val="0"/>
      <w:szCs w:val="20"/>
      <w:lang w:eastAsia="ja-JP"/>
    </w:rPr>
  </w:style>
  <w:style w:type="paragraph" w:styleId="Heading2">
    <w:name w:val="heading 2"/>
    <w:basedOn w:val="Normal"/>
    <w:next w:val="Normal"/>
    <w:link w:val="2"/>
    <w:qFormat/>
    <w:rsid w:val="003E4DE3"/>
    <w:pPr>
      <w:keepNext/>
      <w:jc w:val="center"/>
      <w:outlineLvl w:val="1"/>
    </w:pPr>
    <w:rPr>
      <w:rFonts w:ascii="Century" w:eastAsia="MS Mincho" w:hAnsi="Century"/>
      <w:b/>
      <w:bCs/>
      <w:color w:val="008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フッター (文字)"/>
    <w:basedOn w:val="DefaultParagraphFont"/>
    <w:link w:val="Footer"/>
    <w:rsid w:val="001606B7"/>
    <w:rPr>
      <w:rFonts w:ascii="Times New Roman" w:eastAsia="宋体" w:hAnsi="Times New Roman" w:cs="Times New Roman"/>
      <w:sz w:val="18"/>
      <w:szCs w:val="18"/>
      <w:lang w:eastAsia="zh-CN"/>
    </w:rPr>
  </w:style>
  <w:style w:type="paragraph" w:styleId="Footer">
    <w:name w:val="footer"/>
    <w:basedOn w:val="Normal"/>
    <w:link w:val="a"/>
    <w:rsid w:val="001606B7"/>
    <w:pPr>
      <w:tabs>
        <w:tab w:val="center" w:pos="4153"/>
        <w:tab w:val="right" w:pos="8306"/>
      </w:tabs>
      <w:snapToGrid w:val="0"/>
      <w:jc w:val="left"/>
    </w:pPr>
    <w:rPr>
      <w:sz w:val="18"/>
      <w:szCs w:val="18"/>
    </w:rPr>
  </w:style>
  <w:style w:type="character" w:customStyle="1" w:styleId="a0">
    <w:name w:val="ヘッダー (文字)"/>
    <w:basedOn w:val="DefaultParagraphFont"/>
    <w:link w:val="Header"/>
    <w:rsid w:val="001606B7"/>
    <w:rPr>
      <w:rFonts w:ascii="Times New Roman" w:eastAsia="宋体" w:hAnsi="Times New Roman" w:cs="Times New Roman"/>
      <w:sz w:val="18"/>
      <w:szCs w:val="18"/>
    </w:rPr>
  </w:style>
  <w:style w:type="paragraph" w:styleId="Header">
    <w:name w:val="header"/>
    <w:basedOn w:val="Normal"/>
    <w:link w:val="a0"/>
    <w:rsid w:val="001606B7"/>
    <w:pPr>
      <w:pBdr>
        <w:bottom w:val="single" w:sz="6" w:space="1" w:color="auto"/>
      </w:pBdr>
      <w:tabs>
        <w:tab w:val="center" w:pos="4153"/>
        <w:tab w:val="right" w:pos="8306"/>
      </w:tabs>
      <w:snapToGrid w:val="0"/>
      <w:jc w:val="center"/>
    </w:pPr>
    <w:rPr>
      <w:sz w:val="18"/>
      <w:szCs w:val="18"/>
    </w:rPr>
  </w:style>
  <w:style w:type="character" w:customStyle="1" w:styleId="a1">
    <w:name w:val="吹き出し (文字)"/>
    <w:basedOn w:val="DefaultParagraphFont"/>
    <w:link w:val="BalloonText"/>
    <w:rsid w:val="001606B7"/>
    <w:rPr>
      <w:rFonts w:ascii="宋体" w:eastAsia="宋体" w:hAnsi="Times New Roman" w:cs="Times New Roman"/>
      <w:sz w:val="18"/>
      <w:szCs w:val="18"/>
    </w:rPr>
  </w:style>
  <w:style w:type="paragraph" w:styleId="BalloonText">
    <w:name w:val="Balloon Text"/>
    <w:basedOn w:val="Normal"/>
    <w:link w:val="a1"/>
    <w:rsid w:val="001606B7"/>
    <w:rPr>
      <w:rFonts w:ascii="宋体"/>
      <w:sz w:val="18"/>
      <w:szCs w:val="18"/>
    </w:rPr>
  </w:style>
  <w:style w:type="character" w:styleId="Hyperlink">
    <w:name w:val="Hyperlink"/>
    <w:basedOn w:val="DefaultParagraphFont"/>
    <w:uiPriority w:val="99"/>
    <w:rsid w:val="009A1219"/>
    <w:rPr>
      <w:color w:val="0000FF" w:themeColor="hyperlink"/>
      <w:u w:val="single"/>
    </w:rPr>
  </w:style>
  <w:style w:type="character" w:styleId="PageNumber">
    <w:name w:val="page number"/>
    <w:basedOn w:val="DefaultParagraphFont"/>
    <w:rsid w:val="001606B7"/>
  </w:style>
  <w:style w:type="character" w:customStyle="1" w:styleId="1">
    <w:name w:val="見出し 1 (文字)"/>
    <w:basedOn w:val="DefaultParagraphFont"/>
    <w:link w:val="Heading1"/>
    <w:rsid w:val="003E4DE3"/>
    <w:rPr>
      <w:rFonts w:ascii="Arial" w:eastAsia="MS Mincho" w:hAnsi="Arial" w:cs="Arial"/>
      <w:b/>
      <w:caps/>
      <w:color w:val="000080"/>
      <w:kern w:val="0"/>
      <w:sz w:val="21"/>
      <w:szCs w:val="20"/>
    </w:rPr>
  </w:style>
  <w:style w:type="character" w:customStyle="1" w:styleId="2">
    <w:name w:val="見出し 2 (文字)"/>
    <w:basedOn w:val="DefaultParagraphFont"/>
    <w:link w:val="Heading2"/>
    <w:rsid w:val="003E4DE3"/>
    <w:rPr>
      <w:rFonts w:ascii="Century" w:eastAsia="MS Mincho" w:hAnsi="Century" w:cs="Times New Roman"/>
      <w:b/>
      <w:bCs/>
      <w:color w:val="008000"/>
      <w:sz w:val="21"/>
    </w:rPr>
  </w:style>
  <w:style w:type="paragraph" w:styleId="BodyText">
    <w:name w:val="Body Text"/>
    <w:basedOn w:val="Normal"/>
    <w:link w:val="a2"/>
    <w:rsid w:val="003E4DE3"/>
    <w:pPr>
      <w:widowControl/>
      <w:autoSpaceDE w:val="0"/>
      <w:autoSpaceDN w:val="0"/>
      <w:adjustRightInd w:val="0"/>
      <w:spacing w:line="360" w:lineRule="atLeast"/>
      <w:jc w:val="left"/>
      <w:textAlignment w:val="baseline"/>
    </w:pPr>
    <w:rPr>
      <w:rFonts w:ascii="Times" w:eastAsia="MS Mincho" w:hAnsi="Times"/>
      <w:color w:val="0000FF"/>
      <w:kern w:val="0"/>
      <w:sz w:val="24"/>
      <w:szCs w:val="20"/>
      <w:lang w:eastAsia="ja-JP"/>
    </w:rPr>
  </w:style>
  <w:style w:type="character" w:customStyle="1" w:styleId="a2">
    <w:name w:val="本文 (文字)"/>
    <w:basedOn w:val="DefaultParagraphFont"/>
    <w:link w:val="BodyText"/>
    <w:rsid w:val="003E4DE3"/>
    <w:rPr>
      <w:rFonts w:ascii="Times" w:eastAsia="MS Mincho" w:hAnsi="Times" w:cs="Times New Roman"/>
      <w:color w:val="0000FF"/>
      <w:kern w:val="0"/>
      <w:szCs w:val="20"/>
    </w:rPr>
  </w:style>
  <w:style w:type="paragraph" w:styleId="BodyText2">
    <w:name w:val="Body Text 2"/>
    <w:basedOn w:val="Normal"/>
    <w:link w:val="20"/>
    <w:rsid w:val="003E4DE3"/>
    <w:pPr>
      <w:autoSpaceDE w:val="0"/>
      <w:autoSpaceDN w:val="0"/>
      <w:adjustRightInd w:val="0"/>
      <w:jc w:val="left"/>
      <w:textAlignment w:val="baseline"/>
    </w:pPr>
    <w:rPr>
      <w:rFonts w:ascii="Arial" w:eastAsia="MS Mincho" w:hAnsi="Arial" w:cs="Arial"/>
      <w:color w:val="000080"/>
      <w:kern w:val="0"/>
      <w:szCs w:val="20"/>
      <w:lang w:eastAsia="ja-JP"/>
    </w:rPr>
  </w:style>
  <w:style w:type="character" w:customStyle="1" w:styleId="20">
    <w:name w:val="本文 2 (文字)"/>
    <w:basedOn w:val="DefaultParagraphFont"/>
    <w:link w:val="BodyText2"/>
    <w:rsid w:val="003E4DE3"/>
    <w:rPr>
      <w:rFonts w:ascii="Arial" w:eastAsia="MS Mincho" w:hAnsi="Arial" w:cs="Arial"/>
      <w:color w:val="000080"/>
      <w:kern w:val="0"/>
      <w:sz w:val="21"/>
      <w:szCs w:val="20"/>
    </w:rPr>
  </w:style>
  <w:style w:type="character" w:styleId="CommentReference">
    <w:name w:val="annotation reference"/>
    <w:basedOn w:val="DefaultParagraphFont"/>
    <w:semiHidden/>
    <w:unhideWhenUsed/>
    <w:rsid w:val="006C5FBE"/>
    <w:rPr>
      <w:sz w:val="21"/>
      <w:szCs w:val="21"/>
    </w:rPr>
  </w:style>
  <w:style w:type="paragraph" w:styleId="CommentText">
    <w:name w:val="annotation text"/>
    <w:basedOn w:val="Normal"/>
    <w:link w:val="CommentTextChar"/>
    <w:semiHidden/>
    <w:unhideWhenUsed/>
    <w:rsid w:val="006C5FBE"/>
    <w:pPr>
      <w:jc w:val="left"/>
    </w:pPr>
  </w:style>
  <w:style w:type="character" w:customStyle="1" w:styleId="CommentTextChar">
    <w:name w:val="Comment Text Char"/>
    <w:basedOn w:val="DefaultParagraphFont"/>
    <w:link w:val="CommentText"/>
    <w:semiHidden/>
    <w:rsid w:val="006C5FBE"/>
    <w:rPr>
      <w:rFonts w:ascii="Times New Roman" w:eastAsia="宋体" w:hAnsi="Times New Roman" w:cs="Times New Roman"/>
      <w:sz w:val="21"/>
      <w:lang w:eastAsia="zh-CN"/>
    </w:rPr>
  </w:style>
  <w:style w:type="paragraph" w:styleId="CommentSubject">
    <w:name w:val="annotation subject"/>
    <w:basedOn w:val="CommentText"/>
    <w:next w:val="CommentText"/>
    <w:link w:val="CommentSubjectChar"/>
    <w:semiHidden/>
    <w:unhideWhenUsed/>
    <w:rsid w:val="006C5FBE"/>
    <w:rPr>
      <w:b/>
      <w:bCs/>
    </w:rPr>
  </w:style>
  <w:style w:type="character" w:customStyle="1" w:styleId="CommentSubjectChar">
    <w:name w:val="Comment Subject Char"/>
    <w:basedOn w:val="CommentTextChar"/>
    <w:link w:val="CommentSubject"/>
    <w:semiHidden/>
    <w:rsid w:val="006C5FBE"/>
    <w:rPr>
      <w:rFonts w:ascii="Times New Roman" w:eastAsia="宋体" w:hAnsi="Times New Roman" w:cs="Times New Roman"/>
      <w:b/>
      <w:bCs/>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9495">
      <w:bodyDiv w:val="1"/>
      <w:marLeft w:val="0"/>
      <w:marRight w:val="0"/>
      <w:marTop w:val="0"/>
      <w:marBottom w:val="0"/>
      <w:divBdr>
        <w:top w:val="none" w:sz="0" w:space="0" w:color="auto"/>
        <w:left w:val="none" w:sz="0" w:space="0" w:color="auto"/>
        <w:bottom w:val="none" w:sz="0" w:space="0" w:color="auto"/>
        <w:right w:val="none" w:sz="0" w:space="0" w:color="auto"/>
      </w:divBdr>
    </w:div>
    <w:div w:id="626857919">
      <w:bodyDiv w:val="1"/>
      <w:marLeft w:val="0"/>
      <w:marRight w:val="0"/>
      <w:marTop w:val="0"/>
      <w:marBottom w:val="0"/>
      <w:divBdr>
        <w:top w:val="none" w:sz="0" w:space="0" w:color="auto"/>
        <w:left w:val="none" w:sz="0" w:space="0" w:color="auto"/>
        <w:bottom w:val="none" w:sz="0" w:space="0" w:color="auto"/>
        <w:right w:val="none" w:sz="0" w:space="0" w:color="auto"/>
      </w:divBdr>
      <w:divsChild>
        <w:div w:id="154997781">
          <w:marLeft w:val="0"/>
          <w:marRight w:val="0"/>
          <w:marTop w:val="0"/>
          <w:marBottom w:val="0"/>
          <w:divBdr>
            <w:top w:val="none" w:sz="0" w:space="0" w:color="auto"/>
            <w:left w:val="none" w:sz="0" w:space="0" w:color="auto"/>
            <w:bottom w:val="none" w:sz="0" w:space="0" w:color="auto"/>
            <w:right w:val="none" w:sz="0" w:space="0" w:color="auto"/>
          </w:divBdr>
          <w:divsChild>
            <w:div w:id="174149942">
              <w:marLeft w:val="0"/>
              <w:marRight w:val="0"/>
              <w:marTop w:val="0"/>
              <w:marBottom w:val="0"/>
              <w:divBdr>
                <w:top w:val="none" w:sz="0" w:space="0" w:color="auto"/>
                <w:left w:val="none" w:sz="0" w:space="0" w:color="auto"/>
                <w:bottom w:val="none" w:sz="0" w:space="0" w:color="auto"/>
                <w:right w:val="none" w:sz="0" w:space="0" w:color="auto"/>
              </w:divBdr>
            </w:div>
            <w:div w:id="400369109">
              <w:marLeft w:val="0"/>
              <w:marRight w:val="0"/>
              <w:marTop w:val="0"/>
              <w:marBottom w:val="0"/>
              <w:divBdr>
                <w:top w:val="none" w:sz="0" w:space="0" w:color="auto"/>
                <w:left w:val="none" w:sz="0" w:space="0" w:color="auto"/>
                <w:bottom w:val="none" w:sz="0" w:space="0" w:color="auto"/>
                <w:right w:val="none" w:sz="0" w:space="0" w:color="auto"/>
              </w:divBdr>
            </w:div>
            <w:div w:id="1916354377">
              <w:marLeft w:val="0"/>
              <w:marRight w:val="0"/>
              <w:marTop w:val="0"/>
              <w:marBottom w:val="0"/>
              <w:divBdr>
                <w:top w:val="none" w:sz="0" w:space="0" w:color="auto"/>
                <w:left w:val="none" w:sz="0" w:space="0" w:color="auto"/>
                <w:bottom w:val="none" w:sz="0" w:space="0" w:color="auto"/>
                <w:right w:val="none" w:sz="0" w:space="0" w:color="auto"/>
              </w:divBdr>
            </w:div>
            <w:div w:id="14116250">
              <w:marLeft w:val="0"/>
              <w:marRight w:val="0"/>
              <w:marTop w:val="0"/>
              <w:marBottom w:val="0"/>
              <w:divBdr>
                <w:top w:val="none" w:sz="0" w:space="0" w:color="auto"/>
                <w:left w:val="none" w:sz="0" w:space="0" w:color="auto"/>
                <w:bottom w:val="none" w:sz="0" w:space="0" w:color="auto"/>
                <w:right w:val="none" w:sz="0" w:space="0" w:color="auto"/>
              </w:divBdr>
            </w:div>
            <w:div w:id="1805391558">
              <w:marLeft w:val="0"/>
              <w:marRight w:val="0"/>
              <w:marTop w:val="0"/>
              <w:marBottom w:val="0"/>
              <w:divBdr>
                <w:top w:val="none" w:sz="0" w:space="0" w:color="auto"/>
                <w:left w:val="none" w:sz="0" w:space="0" w:color="auto"/>
                <w:bottom w:val="none" w:sz="0" w:space="0" w:color="auto"/>
                <w:right w:val="none" w:sz="0" w:space="0" w:color="auto"/>
              </w:divBdr>
            </w:div>
            <w:div w:id="720835313">
              <w:marLeft w:val="0"/>
              <w:marRight w:val="0"/>
              <w:marTop w:val="0"/>
              <w:marBottom w:val="0"/>
              <w:divBdr>
                <w:top w:val="none" w:sz="0" w:space="0" w:color="auto"/>
                <w:left w:val="none" w:sz="0" w:space="0" w:color="auto"/>
                <w:bottom w:val="none" w:sz="0" w:space="0" w:color="auto"/>
                <w:right w:val="none" w:sz="0" w:space="0" w:color="auto"/>
              </w:divBdr>
            </w:div>
            <w:div w:id="625043569">
              <w:marLeft w:val="0"/>
              <w:marRight w:val="0"/>
              <w:marTop w:val="0"/>
              <w:marBottom w:val="0"/>
              <w:divBdr>
                <w:top w:val="none" w:sz="0" w:space="0" w:color="auto"/>
                <w:left w:val="none" w:sz="0" w:space="0" w:color="auto"/>
                <w:bottom w:val="none" w:sz="0" w:space="0" w:color="auto"/>
                <w:right w:val="none" w:sz="0" w:space="0" w:color="auto"/>
              </w:divBdr>
            </w:div>
            <w:div w:id="1461653714">
              <w:marLeft w:val="0"/>
              <w:marRight w:val="0"/>
              <w:marTop w:val="0"/>
              <w:marBottom w:val="0"/>
              <w:divBdr>
                <w:top w:val="none" w:sz="0" w:space="0" w:color="auto"/>
                <w:left w:val="none" w:sz="0" w:space="0" w:color="auto"/>
                <w:bottom w:val="none" w:sz="0" w:space="0" w:color="auto"/>
                <w:right w:val="none" w:sz="0" w:space="0" w:color="auto"/>
              </w:divBdr>
            </w:div>
            <w:div w:id="1377974768">
              <w:marLeft w:val="0"/>
              <w:marRight w:val="0"/>
              <w:marTop w:val="0"/>
              <w:marBottom w:val="0"/>
              <w:divBdr>
                <w:top w:val="none" w:sz="0" w:space="0" w:color="auto"/>
                <w:left w:val="none" w:sz="0" w:space="0" w:color="auto"/>
                <w:bottom w:val="none" w:sz="0" w:space="0" w:color="auto"/>
                <w:right w:val="none" w:sz="0" w:space="0" w:color="auto"/>
              </w:divBdr>
            </w:div>
            <w:div w:id="1129973809">
              <w:marLeft w:val="0"/>
              <w:marRight w:val="0"/>
              <w:marTop w:val="0"/>
              <w:marBottom w:val="0"/>
              <w:divBdr>
                <w:top w:val="none" w:sz="0" w:space="0" w:color="auto"/>
                <w:left w:val="none" w:sz="0" w:space="0" w:color="auto"/>
                <w:bottom w:val="none" w:sz="0" w:space="0" w:color="auto"/>
                <w:right w:val="none" w:sz="0" w:space="0" w:color="auto"/>
              </w:divBdr>
            </w:div>
            <w:div w:id="1256095246">
              <w:marLeft w:val="0"/>
              <w:marRight w:val="0"/>
              <w:marTop w:val="0"/>
              <w:marBottom w:val="0"/>
              <w:divBdr>
                <w:top w:val="none" w:sz="0" w:space="0" w:color="auto"/>
                <w:left w:val="none" w:sz="0" w:space="0" w:color="auto"/>
                <w:bottom w:val="none" w:sz="0" w:space="0" w:color="auto"/>
                <w:right w:val="none" w:sz="0" w:space="0" w:color="auto"/>
              </w:divBdr>
            </w:div>
            <w:div w:id="11222692">
              <w:marLeft w:val="0"/>
              <w:marRight w:val="0"/>
              <w:marTop w:val="0"/>
              <w:marBottom w:val="0"/>
              <w:divBdr>
                <w:top w:val="none" w:sz="0" w:space="0" w:color="auto"/>
                <w:left w:val="none" w:sz="0" w:space="0" w:color="auto"/>
                <w:bottom w:val="none" w:sz="0" w:space="0" w:color="auto"/>
                <w:right w:val="none" w:sz="0" w:space="0" w:color="auto"/>
              </w:divBdr>
            </w:div>
            <w:div w:id="781846898">
              <w:marLeft w:val="0"/>
              <w:marRight w:val="0"/>
              <w:marTop w:val="0"/>
              <w:marBottom w:val="0"/>
              <w:divBdr>
                <w:top w:val="none" w:sz="0" w:space="0" w:color="auto"/>
                <w:left w:val="none" w:sz="0" w:space="0" w:color="auto"/>
                <w:bottom w:val="none" w:sz="0" w:space="0" w:color="auto"/>
                <w:right w:val="none" w:sz="0" w:space="0" w:color="auto"/>
              </w:divBdr>
            </w:div>
            <w:div w:id="1715543231">
              <w:marLeft w:val="0"/>
              <w:marRight w:val="0"/>
              <w:marTop w:val="0"/>
              <w:marBottom w:val="0"/>
              <w:divBdr>
                <w:top w:val="none" w:sz="0" w:space="0" w:color="auto"/>
                <w:left w:val="none" w:sz="0" w:space="0" w:color="auto"/>
                <w:bottom w:val="none" w:sz="0" w:space="0" w:color="auto"/>
                <w:right w:val="none" w:sz="0" w:space="0" w:color="auto"/>
              </w:divBdr>
            </w:div>
            <w:div w:id="1529022728">
              <w:marLeft w:val="0"/>
              <w:marRight w:val="0"/>
              <w:marTop w:val="0"/>
              <w:marBottom w:val="0"/>
              <w:divBdr>
                <w:top w:val="none" w:sz="0" w:space="0" w:color="auto"/>
                <w:left w:val="none" w:sz="0" w:space="0" w:color="auto"/>
                <w:bottom w:val="none" w:sz="0" w:space="0" w:color="auto"/>
                <w:right w:val="none" w:sz="0" w:space="0" w:color="auto"/>
              </w:divBdr>
            </w:div>
            <w:div w:id="135102372">
              <w:marLeft w:val="0"/>
              <w:marRight w:val="0"/>
              <w:marTop w:val="0"/>
              <w:marBottom w:val="0"/>
              <w:divBdr>
                <w:top w:val="none" w:sz="0" w:space="0" w:color="auto"/>
                <w:left w:val="none" w:sz="0" w:space="0" w:color="auto"/>
                <w:bottom w:val="none" w:sz="0" w:space="0" w:color="auto"/>
                <w:right w:val="none" w:sz="0" w:space="0" w:color="auto"/>
              </w:divBdr>
            </w:div>
            <w:div w:id="1464616082">
              <w:marLeft w:val="0"/>
              <w:marRight w:val="0"/>
              <w:marTop w:val="0"/>
              <w:marBottom w:val="0"/>
              <w:divBdr>
                <w:top w:val="none" w:sz="0" w:space="0" w:color="auto"/>
                <w:left w:val="none" w:sz="0" w:space="0" w:color="auto"/>
                <w:bottom w:val="none" w:sz="0" w:space="0" w:color="auto"/>
                <w:right w:val="none" w:sz="0" w:space="0" w:color="auto"/>
              </w:divBdr>
            </w:div>
            <w:div w:id="815414519">
              <w:marLeft w:val="0"/>
              <w:marRight w:val="0"/>
              <w:marTop w:val="0"/>
              <w:marBottom w:val="0"/>
              <w:divBdr>
                <w:top w:val="none" w:sz="0" w:space="0" w:color="auto"/>
                <w:left w:val="none" w:sz="0" w:space="0" w:color="auto"/>
                <w:bottom w:val="none" w:sz="0" w:space="0" w:color="auto"/>
                <w:right w:val="none" w:sz="0" w:space="0" w:color="auto"/>
              </w:divBdr>
            </w:div>
            <w:div w:id="1813406962">
              <w:marLeft w:val="0"/>
              <w:marRight w:val="0"/>
              <w:marTop w:val="0"/>
              <w:marBottom w:val="0"/>
              <w:divBdr>
                <w:top w:val="none" w:sz="0" w:space="0" w:color="auto"/>
                <w:left w:val="none" w:sz="0" w:space="0" w:color="auto"/>
                <w:bottom w:val="none" w:sz="0" w:space="0" w:color="auto"/>
                <w:right w:val="none" w:sz="0" w:space="0" w:color="auto"/>
              </w:divBdr>
            </w:div>
            <w:div w:id="720204470">
              <w:marLeft w:val="0"/>
              <w:marRight w:val="0"/>
              <w:marTop w:val="0"/>
              <w:marBottom w:val="0"/>
              <w:divBdr>
                <w:top w:val="none" w:sz="0" w:space="0" w:color="auto"/>
                <w:left w:val="none" w:sz="0" w:space="0" w:color="auto"/>
                <w:bottom w:val="none" w:sz="0" w:space="0" w:color="auto"/>
                <w:right w:val="none" w:sz="0" w:space="0" w:color="auto"/>
              </w:divBdr>
            </w:div>
            <w:div w:id="1371148928">
              <w:marLeft w:val="0"/>
              <w:marRight w:val="0"/>
              <w:marTop w:val="0"/>
              <w:marBottom w:val="0"/>
              <w:divBdr>
                <w:top w:val="none" w:sz="0" w:space="0" w:color="auto"/>
                <w:left w:val="none" w:sz="0" w:space="0" w:color="auto"/>
                <w:bottom w:val="none" w:sz="0" w:space="0" w:color="auto"/>
                <w:right w:val="none" w:sz="0" w:space="0" w:color="auto"/>
              </w:divBdr>
            </w:div>
            <w:div w:id="1233007682">
              <w:marLeft w:val="0"/>
              <w:marRight w:val="0"/>
              <w:marTop w:val="0"/>
              <w:marBottom w:val="0"/>
              <w:divBdr>
                <w:top w:val="none" w:sz="0" w:space="0" w:color="auto"/>
                <w:left w:val="none" w:sz="0" w:space="0" w:color="auto"/>
                <w:bottom w:val="none" w:sz="0" w:space="0" w:color="auto"/>
                <w:right w:val="none" w:sz="0" w:space="0" w:color="auto"/>
              </w:divBdr>
            </w:div>
            <w:div w:id="1601336477">
              <w:marLeft w:val="0"/>
              <w:marRight w:val="0"/>
              <w:marTop w:val="0"/>
              <w:marBottom w:val="0"/>
              <w:divBdr>
                <w:top w:val="none" w:sz="0" w:space="0" w:color="auto"/>
                <w:left w:val="none" w:sz="0" w:space="0" w:color="auto"/>
                <w:bottom w:val="none" w:sz="0" w:space="0" w:color="auto"/>
                <w:right w:val="none" w:sz="0" w:space="0" w:color="auto"/>
              </w:divBdr>
            </w:div>
            <w:div w:id="1365325291">
              <w:marLeft w:val="0"/>
              <w:marRight w:val="0"/>
              <w:marTop w:val="0"/>
              <w:marBottom w:val="0"/>
              <w:divBdr>
                <w:top w:val="none" w:sz="0" w:space="0" w:color="auto"/>
                <w:left w:val="none" w:sz="0" w:space="0" w:color="auto"/>
                <w:bottom w:val="none" w:sz="0" w:space="0" w:color="auto"/>
                <w:right w:val="none" w:sz="0" w:space="0" w:color="auto"/>
              </w:divBdr>
            </w:div>
            <w:div w:id="156918477">
              <w:marLeft w:val="0"/>
              <w:marRight w:val="0"/>
              <w:marTop w:val="0"/>
              <w:marBottom w:val="0"/>
              <w:divBdr>
                <w:top w:val="none" w:sz="0" w:space="0" w:color="auto"/>
                <w:left w:val="none" w:sz="0" w:space="0" w:color="auto"/>
                <w:bottom w:val="none" w:sz="0" w:space="0" w:color="auto"/>
                <w:right w:val="none" w:sz="0" w:space="0" w:color="auto"/>
              </w:divBdr>
            </w:div>
            <w:div w:id="2050716767">
              <w:marLeft w:val="0"/>
              <w:marRight w:val="0"/>
              <w:marTop w:val="0"/>
              <w:marBottom w:val="0"/>
              <w:divBdr>
                <w:top w:val="none" w:sz="0" w:space="0" w:color="auto"/>
                <w:left w:val="none" w:sz="0" w:space="0" w:color="auto"/>
                <w:bottom w:val="none" w:sz="0" w:space="0" w:color="auto"/>
                <w:right w:val="none" w:sz="0" w:space="0" w:color="auto"/>
              </w:divBdr>
            </w:div>
            <w:div w:id="2021925445">
              <w:marLeft w:val="0"/>
              <w:marRight w:val="0"/>
              <w:marTop w:val="0"/>
              <w:marBottom w:val="0"/>
              <w:divBdr>
                <w:top w:val="none" w:sz="0" w:space="0" w:color="auto"/>
                <w:left w:val="none" w:sz="0" w:space="0" w:color="auto"/>
                <w:bottom w:val="none" w:sz="0" w:space="0" w:color="auto"/>
                <w:right w:val="none" w:sz="0" w:space="0" w:color="auto"/>
              </w:divBdr>
            </w:div>
            <w:div w:id="1195196175">
              <w:marLeft w:val="0"/>
              <w:marRight w:val="0"/>
              <w:marTop w:val="0"/>
              <w:marBottom w:val="0"/>
              <w:divBdr>
                <w:top w:val="none" w:sz="0" w:space="0" w:color="auto"/>
                <w:left w:val="none" w:sz="0" w:space="0" w:color="auto"/>
                <w:bottom w:val="none" w:sz="0" w:space="0" w:color="auto"/>
                <w:right w:val="none" w:sz="0" w:space="0" w:color="auto"/>
              </w:divBdr>
            </w:div>
            <w:div w:id="873074408">
              <w:marLeft w:val="0"/>
              <w:marRight w:val="0"/>
              <w:marTop w:val="0"/>
              <w:marBottom w:val="0"/>
              <w:divBdr>
                <w:top w:val="none" w:sz="0" w:space="0" w:color="auto"/>
                <w:left w:val="none" w:sz="0" w:space="0" w:color="auto"/>
                <w:bottom w:val="none" w:sz="0" w:space="0" w:color="auto"/>
                <w:right w:val="none" w:sz="0" w:space="0" w:color="auto"/>
              </w:divBdr>
            </w:div>
            <w:div w:id="1803496760">
              <w:marLeft w:val="0"/>
              <w:marRight w:val="0"/>
              <w:marTop w:val="0"/>
              <w:marBottom w:val="0"/>
              <w:divBdr>
                <w:top w:val="none" w:sz="0" w:space="0" w:color="auto"/>
                <w:left w:val="none" w:sz="0" w:space="0" w:color="auto"/>
                <w:bottom w:val="none" w:sz="0" w:space="0" w:color="auto"/>
                <w:right w:val="none" w:sz="0" w:space="0" w:color="auto"/>
              </w:divBdr>
            </w:div>
            <w:div w:id="1472091039">
              <w:marLeft w:val="0"/>
              <w:marRight w:val="0"/>
              <w:marTop w:val="0"/>
              <w:marBottom w:val="0"/>
              <w:divBdr>
                <w:top w:val="none" w:sz="0" w:space="0" w:color="auto"/>
                <w:left w:val="none" w:sz="0" w:space="0" w:color="auto"/>
                <w:bottom w:val="none" w:sz="0" w:space="0" w:color="auto"/>
                <w:right w:val="none" w:sz="0" w:space="0" w:color="auto"/>
              </w:divBdr>
            </w:div>
            <w:div w:id="500968898">
              <w:marLeft w:val="0"/>
              <w:marRight w:val="0"/>
              <w:marTop w:val="0"/>
              <w:marBottom w:val="0"/>
              <w:divBdr>
                <w:top w:val="none" w:sz="0" w:space="0" w:color="auto"/>
                <w:left w:val="none" w:sz="0" w:space="0" w:color="auto"/>
                <w:bottom w:val="none" w:sz="0" w:space="0" w:color="auto"/>
                <w:right w:val="none" w:sz="0" w:space="0" w:color="auto"/>
              </w:divBdr>
            </w:div>
            <w:div w:id="117455260">
              <w:marLeft w:val="0"/>
              <w:marRight w:val="0"/>
              <w:marTop w:val="0"/>
              <w:marBottom w:val="0"/>
              <w:divBdr>
                <w:top w:val="none" w:sz="0" w:space="0" w:color="auto"/>
                <w:left w:val="none" w:sz="0" w:space="0" w:color="auto"/>
                <w:bottom w:val="none" w:sz="0" w:space="0" w:color="auto"/>
                <w:right w:val="none" w:sz="0" w:space="0" w:color="auto"/>
              </w:divBdr>
            </w:div>
            <w:div w:id="1066760435">
              <w:marLeft w:val="0"/>
              <w:marRight w:val="0"/>
              <w:marTop w:val="0"/>
              <w:marBottom w:val="0"/>
              <w:divBdr>
                <w:top w:val="none" w:sz="0" w:space="0" w:color="auto"/>
                <w:left w:val="none" w:sz="0" w:space="0" w:color="auto"/>
                <w:bottom w:val="none" w:sz="0" w:space="0" w:color="auto"/>
                <w:right w:val="none" w:sz="0" w:space="0" w:color="auto"/>
              </w:divBdr>
            </w:div>
            <w:div w:id="770248242">
              <w:marLeft w:val="0"/>
              <w:marRight w:val="0"/>
              <w:marTop w:val="0"/>
              <w:marBottom w:val="0"/>
              <w:divBdr>
                <w:top w:val="none" w:sz="0" w:space="0" w:color="auto"/>
                <w:left w:val="none" w:sz="0" w:space="0" w:color="auto"/>
                <w:bottom w:val="none" w:sz="0" w:space="0" w:color="auto"/>
                <w:right w:val="none" w:sz="0" w:space="0" w:color="auto"/>
              </w:divBdr>
            </w:div>
            <w:div w:id="551426262">
              <w:marLeft w:val="0"/>
              <w:marRight w:val="0"/>
              <w:marTop w:val="0"/>
              <w:marBottom w:val="0"/>
              <w:divBdr>
                <w:top w:val="none" w:sz="0" w:space="0" w:color="auto"/>
                <w:left w:val="none" w:sz="0" w:space="0" w:color="auto"/>
                <w:bottom w:val="none" w:sz="0" w:space="0" w:color="auto"/>
                <w:right w:val="none" w:sz="0" w:space="0" w:color="auto"/>
              </w:divBdr>
            </w:div>
            <w:div w:id="1811752817">
              <w:marLeft w:val="0"/>
              <w:marRight w:val="0"/>
              <w:marTop w:val="0"/>
              <w:marBottom w:val="0"/>
              <w:divBdr>
                <w:top w:val="none" w:sz="0" w:space="0" w:color="auto"/>
                <w:left w:val="none" w:sz="0" w:space="0" w:color="auto"/>
                <w:bottom w:val="none" w:sz="0" w:space="0" w:color="auto"/>
                <w:right w:val="none" w:sz="0" w:space="0" w:color="auto"/>
              </w:divBdr>
            </w:div>
            <w:div w:id="999308099">
              <w:marLeft w:val="0"/>
              <w:marRight w:val="0"/>
              <w:marTop w:val="0"/>
              <w:marBottom w:val="0"/>
              <w:divBdr>
                <w:top w:val="none" w:sz="0" w:space="0" w:color="auto"/>
                <w:left w:val="none" w:sz="0" w:space="0" w:color="auto"/>
                <w:bottom w:val="none" w:sz="0" w:space="0" w:color="auto"/>
                <w:right w:val="none" w:sz="0" w:space="0" w:color="auto"/>
              </w:divBdr>
            </w:div>
            <w:div w:id="352655977">
              <w:marLeft w:val="0"/>
              <w:marRight w:val="0"/>
              <w:marTop w:val="0"/>
              <w:marBottom w:val="0"/>
              <w:divBdr>
                <w:top w:val="none" w:sz="0" w:space="0" w:color="auto"/>
                <w:left w:val="none" w:sz="0" w:space="0" w:color="auto"/>
                <w:bottom w:val="none" w:sz="0" w:space="0" w:color="auto"/>
                <w:right w:val="none" w:sz="0" w:space="0" w:color="auto"/>
              </w:divBdr>
            </w:div>
            <w:div w:id="972827439">
              <w:marLeft w:val="0"/>
              <w:marRight w:val="0"/>
              <w:marTop w:val="0"/>
              <w:marBottom w:val="0"/>
              <w:divBdr>
                <w:top w:val="none" w:sz="0" w:space="0" w:color="auto"/>
                <w:left w:val="none" w:sz="0" w:space="0" w:color="auto"/>
                <w:bottom w:val="none" w:sz="0" w:space="0" w:color="auto"/>
                <w:right w:val="none" w:sz="0" w:space="0" w:color="auto"/>
              </w:divBdr>
            </w:div>
            <w:div w:id="887768588">
              <w:marLeft w:val="0"/>
              <w:marRight w:val="0"/>
              <w:marTop w:val="0"/>
              <w:marBottom w:val="0"/>
              <w:divBdr>
                <w:top w:val="none" w:sz="0" w:space="0" w:color="auto"/>
                <w:left w:val="none" w:sz="0" w:space="0" w:color="auto"/>
                <w:bottom w:val="none" w:sz="0" w:space="0" w:color="auto"/>
                <w:right w:val="none" w:sz="0" w:space="0" w:color="auto"/>
              </w:divBdr>
            </w:div>
            <w:div w:id="1313487573">
              <w:marLeft w:val="0"/>
              <w:marRight w:val="0"/>
              <w:marTop w:val="0"/>
              <w:marBottom w:val="0"/>
              <w:divBdr>
                <w:top w:val="none" w:sz="0" w:space="0" w:color="auto"/>
                <w:left w:val="none" w:sz="0" w:space="0" w:color="auto"/>
                <w:bottom w:val="none" w:sz="0" w:space="0" w:color="auto"/>
                <w:right w:val="none" w:sz="0" w:space="0" w:color="auto"/>
              </w:divBdr>
            </w:div>
            <w:div w:id="610893210">
              <w:marLeft w:val="0"/>
              <w:marRight w:val="0"/>
              <w:marTop w:val="0"/>
              <w:marBottom w:val="0"/>
              <w:divBdr>
                <w:top w:val="none" w:sz="0" w:space="0" w:color="auto"/>
                <w:left w:val="none" w:sz="0" w:space="0" w:color="auto"/>
                <w:bottom w:val="none" w:sz="0" w:space="0" w:color="auto"/>
                <w:right w:val="none" w:sz="0" w:space="0" w:color="auto"/>
              </w:divBdr>
            </w:div>
            <w:div w:id="664553746">
              <w:marLeft w:val="0"/>
              <w:marRight w:val="0"/>
              <w:marTop w:val="0"/>
              <w:marBottom w:val="0"/>
              <w:divBdr>
                <w:top w:val="none" w:sz="0" w:space="0" w:color="auto"/>
                <w:left w:val="none" w:sz="0" w:space="0" w:color="auto"/>
                <w:bottom w:val="none" w:sz="0" w:space="0" w:color="auto"/>
                <w:right w:val="none" w:sz="0" w:space="0" w:color="auto"/>
              </w:divBdr>
            </w:div>
            <w:div w:id="15558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71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ikura@ajk.takatsuki-hp.or.jp" TargetMode="External"/><Relationship Id="rId10"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3366</Words>
  <Characters>19188</Characters>
  <Application>Microsoft Macintosh Word</Application>
  <DocSecurity>0</DocSecurity>
  <Lines>159</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2015-04-29T03:40:00Z</dcterms:created>
  <dcterms:modified xsi:type="dcterms:W3CDTF">2015-04-29T03:40:00Z</dcterms:modified>
</cp:coreProperties>
</file>