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72" w:rsidRPr="000D10AE" w:rsidRDefault="00160072">
      <w:pPr>
        <w:spacing w:line="360" w:lineRule="auto"/>
        <w:jc w:val="left"/>
        <w:rPr>
          <w:rFonts w:ascii="Book Antiqua" w:hAnsi="Book Antiqua" w:cs="Tahoma"/>
          <w:b/>
          <w:sz w:val="24"/>
        </w:rPr>
      </w:pPr>
      <w:bookmarkStart w:id="0" w:name="OLE_LINK507"/>
      <w:bookmarkStart w:id="1" w:name="OLE_LINK508"/>
      <w:r w:rsidRPr="000D10AE">
        <w:rPr>
          <w:rFonts w:ascii="Book Antiqua" w:hAnsi="Book Antiqua" w:cs="Tahoma"/>
          <w:b/>
          <w:sz w:val="24"/>
        </w:rPr>
        <w:t>Name of journal: World Journal of Gastroenterology</w:t>
      </w:r>
    </w:p>
    <w:p w:rsidR="00160072" w:rsidRPr="000D10AE" w:rsidRDefault="00160072">
      <w:pPr>
        <w:spacing w:line="360" w:lineRule="auto"/>
        <w:rPr>
          <w:rFonts w:ascii="Book Antiqua" w:hAnsi="Book Antiqua" w:cs="Tahoma"/>
          <w:b/>
          <w:sz w:val="24"/>
        </w:rPr>
      </w:pPr>
      <w:r w:rsidRPr="000D10AE">
        <w:rPr>
          <w:rFonts w:ascii="Book Antiqua" w:hAnsi="Book Antiqua" w:cs="Tahoma"/>
          <w:b/>
          <w:sz w:val="24"/>
        </w:rPr>
        <w:t>ESPS Manuscript NO:</w:t>
      </w:r>
      <w:r w:rsidRPr="000D10AE">
        <w:rPr>
          <w:rFonts w:ascii="Book Antiqua" w:hAnsi="Book Antiqua" w:cs="Tahoma" w:hint="eastAsia"/>
          <w:b/>
          <w:sz w:val="24"/>
        </w:rPr>
        <w:t xml:space="preserve"> 16742</w:t>
      </w:r>
    </w:p>
    <w:p w:rsidR="00160072" w:rsidRPr="000D10AE" w:rsidRDefault="00160072">
      <w:pPr>
        <w:spacing w:line="360" w:lineRule="auto"/>
        <w:rPr>
          <w:rFonts w:ascii="Book Antiqua" w:hAnsi="Book Antiqua"/>
          <w:b/>
        </w:rPr>
      </w:pPr>
      <w:r w:rsidRPr="000D10AE">
        <w:rPr>
          <w:rFonts w:ascii="Book Antiqua" w:hAnsi="Book Antiqua" w:cs="Tahoma"/>
          <w:b/>
          <w:sz w:val="24"/>
        </w:rPr>
        <w:t>Columns:</w:t>
      </w:r>
      <w:r w:rsidRPr="000D10AE">
        <w:rPr>
          <w:rFonts w:ascii="Book Antiqua" w:hAnsi="Book Antiqua"/>
          <w:b/>
        </w:rPr>
        <w:t xml:space="preserve"> ORIGINAL ARTICLE</w:t>
      </w:r>
    </w:p>
    <w:p w:rsidR="000D10AE" w:rsidRPr="000D10AE" w:rsidRDefault="000D10AE">
      <w:pPr>
        <w:spacing w:line="360" w:lineRule="auto"/>
        <w:rPr>
          <w:rFonts w:ascii="Book Antiqua" w:hAnsi="Book Antiqua"/>
          <w:b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i/>
        </w:rPr>
      </w:pPr>
      <w:r w:rsidRPr="000D10AE">
        <w:rPr>
          <w:rFonts w:ascii="Book Antiqua" w:hAnsi="Book Antiqua"/>
          <w:b/>
          <w:i/>
        </w:rPr>
        <w:t xml:space="preserve">Prospective Study </w:t>
      </w:r>
      <w:bookmarkEnd w:id="0"/>
      <w:bookmarkEnd w:id="1"/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Different role</w:t>
      </w:r>
      <w:r w:rsidR="00B675A9" w:rsidRPr="000D10AE">
        <w:rPr>
          <w:rFonts w:ascii="Book Antiqua" w:hAnsi="Book Antiqua"/>
          <w:b/>
          <w:sz w:val="24"/>
          <w:szCs w:val="24"/>
        </w:rPr>
        <w:t>s</w:t>
      </w:r>
      <w:r w:rsidRPr="000D10AE">
        <w:rPr>
          <w:rFonts w:ascii="Book Antiqua" w:hAnsi="Book Antiqua"/>
          <w:b/>
          <w:sz w:val="24"/>
          <w:szCs w:val="24"/>
        </w:rPr>
        <w:t xml:space="preserve"> of </w:t>
      </w:r>
      <w:r w:rsidR="000D10AE" w:rsidRPr="000D10AE">
        <w:rPr>
          <w:rFonts w:ascii="Book Antiqua" w:hAnsi="Book Antiqua"/>
          <w:b/>
          <w:sz w:val="24"/>
          <w:szCs w:val="24"/>
        </w:rPr>
        <w:t xml:space="preserve">capsule endoscopy </w:t>
      </w:r>
      <w:r w:rsidRPr="000D10AE">
        <w:rPr>
          <w:rFonts w:ascii="Book Antiqua" w:hAnsi="Book Antiqua"/>
          <w:b/>
          <w:sz w:val="24"/>
          <w:szCs w:val="24"/>
        </w:rPr>
        <w:t xml:space="preserve">and </w:t>
      </w:r>
      <w:r w:rsidR="000D10AE" w:rsidRPr="000D10AE">
        <w:rPr>
          <w:rFonts w:ascii="Book Antiqua" w:hAnsi="Book Antiqua"/>
          <w:b/>
          <w:sz w:val="24"/>
          <w:szCs w:val="24"/>
        </w:rPr>
        <w:t xml:space="preserve">double-balloon </w:t>
      </w:r>
      <w:proofErr w:type="spellStart"/>
      <w:r w:rsidR="000D10AE" w:rsidRPr="000D10AE">
        <w:rPr>
          <w:rFonts w:ascii="Book Antiqua" w:hAnsi="Book Antiqua"/>
          <w:b/>
          <w:sz w:val="24"/>
          <w:szCs w:val="24"/>
        </w:rPr>
        <w:t>enteroscopy</w:t>
      </w:r>
      <w:proofErr w:type="spellEnd"/>
      <w:r w:rsidR="000D10AE" w:rsidRPr="000D10AE">
        <w:rPr>
          <w:rFonts w:ascii="Book Antiqua" w:hAnsi="Book Antiqua"/>
          <w:b/>
          <w:sz w:val="24"/>
          <w:szCs w:val="24"/>
        </w:rPr>
        <w:t xml:space="preserve"> </w:t>
      </w:r>
      <w:r w:rsidRPr="000D10AE">
        <w:rPr>
          <w:rFonts w:ascii="Book Antiqua" w:hAnsi="Book Antiqua"/>
          <w:b/>
          <w:sz w:val="24"/>
          <w:szCs w:val="24"/>
        </w:rPr>
        <w:t>in obscure small intestinal diseases</w:t>
      </w:r>
    </w:p>
    <w:p w:rsidR="000172A9" w:rsidRPr="000D10AE" w:rsidRDefault="000172A9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160072" w:rsidRPr="000D10AE" w:rsidRDefault="000172A9">
      <w:pPr>
        <w:spacing w:line="360" w:lineRule="auto"/>
        <w:rPr>
          <w:rFonts w:ascii="Book Antiqua" w:eastAsiaTheme="minorEastAsia" w:hAnsi="Book Antiqua" w:cs="Arial Unicode MS"/>
          <w:sz w:val="24"/>
        </w:rPr>
      </w:pPr>
      <w:r w:rsidRPr="000D10AE">
        <w:rPr>
          <w:rFonts w:ascii="Book Antiqua" w:hAnsi="Book Antiqua"/>
          <w:sz w:val="24"/>
          <w:szCs w:val="24"/>
        </w:rPr>
        <w:t>Zhang</w:t>
      </w:r>
      <w:r w:rsidRPr="000D10AE">
        <w:rPr>
          <w:rFonts w:ascii="Book Antiqua" w:eastAsia="Times New Roman" w:hAnsi="Book Antiqua" w:cs="Arial Unicode MS"/>
          <w:b/>
          <w:sz w:val="24"/>
        </w:rPr>
        <w:t xml:space="preserve"> </w:t>
      </w:r>
      <w:r w:rsidRPr="000D10AE">
        <w:rPr>
          <w:rFonts w:ascii="Book Antiqua" w:eastAsiaTheme="minorEastAsia" w:hAnsi="Book Antiqua" w:cs="Arial Unicode MS" w:hint="eastAsia"/>
          <w:sz w:val="24"/>
        </w:rPr>
        <w:t xml:space="preserve">ZH </w:t>
      </w:r>
      <w:r w:rsidRPr="000D10AE">
        <w:rPr>
          <w:rFonts w:ascii="Book Antiqua" w:eastAsiaTheme="minorEastAsia" w:hAnsi="Book Antiqua" w:cs="Arial Unicode MS" w:hint="eastAsia"/>
          <w:i/>
          <w:sz w:val="24"/>
        </w:rPr>
        <w:t>et al.</w:t>
      </w:r>
      <w:r w:rsidRPr="000D10AE">
        <w:rPr>
          <w:rFonts w:ascii="Book Antiqua" w:eastAsiaTheme="minorEastAsia" w:hAnsi="Book Antiqua" w:cs="Arial Unicode MS" w:hint="eastAsia"/>
          <w:sz w:val="24"/>
        </w:rPr>
        <w:t xml:space="preserve"> </w:t>
      </w:r>
      <w:r w:rsidR="00B675A9" w:rsidRPr="000D10AE">
        <w:rPr>
          <w:rFonts w:ascii="Book Antiqua" w:eastAsia="Times New Roman" w:hAnsi="Book Antiqua" w:cs="Arial Unicode MS"/>
          <w:sz w:val="24"/>
        </w:rPr>
        <w:t>Comparison</w:t>
      </w:r>
      <w:r w:rsidR="00160072" w:rsidRPr="000D10AE">
        <w:rPr>
          <w:rFonts w:ascii="Book Antiqua" w:eastAsia="Times New Roman" w:hAnsi="Book Antiqua" w:cs="Arial Unicode MS"/>
          <w:sz w:val="24"/>
        </w:rPr>
        <w:t xml:space="preserve"> the role</w:t>
      </w:r>
      <w:r w:rsidR="00B675A9" w:rsidRPr="000D10AE">
        <w:rPr>
          <w:rFonts w:ascii="Book Antiqua" w:eastAsia="Times New Roman" w:hAnsi="Book Antiqua" w:cs="Arial Unicode MS"/>
          <w:sz w:val="24"/>
        </w:rPr>
        <w:t>s</w:t>
      </w:r>
      <w:r w:rsidR="00160072" w:rsidRPr="000D10AE">
        <w:rPr>
          <w:rFonts w:ascii="Book Antiqua" w:eastAsia="Times New Roman" w:hAnsi="Book Antiqua" w:cs="Arial Unicode MS"/>
          <w:sz w:val="24"/>
        </w:rPr>
        <w:t xml:space="preserve"> of CE and DBE</w:t>
      </w:r>
    </w:p>
    <w:p w:rsidR="000172A9" w:rsidRPr="000D10AE" w:rsidRDefault="000172A9">
      <w:pPr>
        <w:spacing w:line="360" w:lineRule="auto"/>
        <w:rPr>
          <w:rFonts w:ascii="Book Antiqua" w:eastAsiaTheme="minorEastAsia" w:hAnsi="Book Antiqua"/>
          <w:b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0D10AE">
        <w:rPr>
          <w:rFonts w:ascii="Book Antiqua" w:hAnsi="Book Antiqua"/>
          <w:sz w:val="24"/>
          <w:szCs w:val="24"/>
        </w:rPr>
        <w:t>Zhi</w:t>
      </w:r>
      <w:proofErr w:type="spellEnd"/>
      <w:r w:rsidR="000172A9" w:rsidRPr="000D10AE">
        <w:rPr>
          <w:rFonts w:ascii="Book Antiqua" w:hAnsi="Book Antiqua" w:hint="eastAsia"/>
          <w:sz w:val="24"/>
          <w:szCs w:val="24"/>
        </w:rPr>
        <w:t>-</w:t>
      </w:r>
      <w:r w:rsidR="000172A9" w:rsidRPr="000D10AE">
        <w:rPr>
          <w:rFonts w:ascii="Book Antiqua" w:hAnsi="Book Antiqua"/>
          <w:sz w:val="24"/>
          <w:szCs w:val="24"/>
        </w:rPr>
        <w:t>Hong Zhang</w:t>
      </w:r>
      <w:r w:rsidRPr="000D10AE">
        <w:rPr>
          <w:rFonts w:ascii="Book Antiqua" w:hAnsi="Book Antiqua"/>
          <w:sz w:val="24"/>
          <w:szCs w:val="24"/>
        </w:rPr>
        <w:t>, Chun</w:t>
      </w:r>
      <w:r w:rsidR="000172A9" w:rsidRPr="000D10AE">
        <w:rPr>
          <w:rFonts w:ascii="Book Antiqua" w:hAnsi="Book Antiqua" w:hint="eastAsia"/>
          <w:sz w:val="24"/>
          <w:szCs w:val="24"/>
        </w:rPr>
        <w:t>-</w:t>
      </w:r>
      <w:r w:rsidR="000172A9" w:rsidRPr="000D10AE">
        <w:rPr>
          <w:rFonts w:ascii="Book Antiqua" w:hAnsi="Book Antiqua"/>
          <w:sz w:val="24"/>
          <w:szCs w:val="24"/>
        </w:rPr>
        <w:t xml:space="preserve">Hua </w:t>
      </w:r>
      <w:proofErr w:type="spellStart"/>
      <w:r w:rsidR="000172A9" w:rsidRPr="000D10AE">
        <w:rPr>
          <w:rFonts w:ascii="Book Antiqua" w:hAnsi="Book Antiqua"/>
          <w:sz w:val="24"/>
          <w:szCs w:val="24"/>
        </w:rPr>
        <w:t>Qiu</w:t>
      </w:r>
      <w:proofErr w:type="spellEnd"/>
      <w:r w:rsidRPr="000D10AE">
        <w:rPr>
          <w:rFonts w:ascii="Book Antiqua" w:hAnsi="Book Antiqua"/>
          <w:sz w:val="24"/>
          <w:szCs w:val="24"/>
        </w:rPr>
        <w:t>, Yi</w:t>
      </w:r>
      <w:r w:rsidR="000172A9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0172A9" w:rsidRPr="000D10AE">
        <w:rPr>
          <w:rFonts w:ascii="Book Antiqua" w:hAnsi="Book Antiqua"/>
          <w:sz w:val="24"/>
          <w:szCs w:val="24"/>
        </w:rPr>
        <w:t>Li</w:t>
      </w:r>
    </w:p>
    <w:p w:rsidR="000172A9" w:rsidRPr="000D10AE" w:rsidRDefault="000172A9">
      <w:pPr>
        <w:spacing w:line="360" w:lineRule="auto"/>
        <w:rPr>
          <w:rFonts w:ascii="Book Antiqua" w:hAnsi="Book Antiqua"/>
          <w:sz w:val="24"/>
          <w:szCs w:val="24"/>
        </w:rPr>
      </w:pPr>
    </w:p>
    <w:p w:rsidR="00160072" w:rsidRPr="000D10AE" w:rsidRDefault="000172A9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0D10AE">
        <w:rPr>
          <w:rFonts w:ascii="Book Antiqua" w:hAnsi="Book Antiqua"/>
          <w:b/>
          <w:sz w:val="24"/>
          <w:szCs w:val="24"/>
        </w:rPr>
        <w:t>Zhi</w:t>
      </w:r>
      <w:proofErr w:type="spellEnd"/>
      <w:r w:rsidRPr="000D10AE">
        <w:rPr>
          <w:rFonts w:ascii="Book Antiqua" w:hAnsi="Book Antiqua" w:hint="eastAsia"/>
          <w:b/>
          <w:sz w:val="24"/>
          <w:szCs w:val="24"/>
        </w:rPr>
        <w:t>-</w:t>
      </w:r>
      <w:r w:rsidRPr="000D10AE">
        <w:rPr>
          <w:rFonts w:ascii="Book Antiqua" w:hAnsi="Book Antiqua"/>
          <w:b/>
          <w:sz w:val="24"/>
          <w:szCs w:val="24"/>
        </w:rPr>
        <w:t>Hong Zhang, Chun</w:t>
      </w:r>
      <w:r w:rsidRPr="000D10AE">
        <w:rPr>
          <w:rFonts w:ascii="Book Antiqua" w:hAnsi="Book Antiqua" w:hint="eastAsia"/>
          <w:b/>
          <w:sz w:val="24"/>
          <w:szCs w:val="24"/>
        </w:rPr>
        <w:t>-</w:t>
      </w:r>
      <w:r w:rsidRPr="000D10AE">
        <w:rPr>
          <w:rFonts w:ascii="Book Antiqua" w:hAnsi="Book Antiqua"/>
          <w:b/>
          <w:sz w:val="24"/>
          <w:szCs w:val="24"/>
        </w:rPr>
        <w:t xml:space="preserve">Hua </w:t>
      </w:r>
      <w:proofErr w:type="spellStart"/>
      <w:r w:rsidRPr="000D10AE">
        <w:rPr>
          <w:rFonts w:ascii="Book Antiqua" w:hAnsi="Book Antiqua"/>
          <w:b/>
          <w:sz w:val="24"/>
          <w:szCs w:val="24"/>
        </w:rPr>
        <w:t>Qiu</w:t>
      </w:r>
      <w:proofErr w:type="spellEnd"/>
      <w:r w:rsidRPr="000D10AE">
        <w:rPr>
          <w:rFonts w:ascii="Book Antiqua" w:hAnsi="Book Antiqua"/>
          <w:b/>
          <w:sz w:val="24"/>
          <w:szCs w:val="24"/>
        </w:rPr>
        <w:t>, Yi</w:t>
      </w:r>
      <w:r w:rsidRPr="000D10AE">
        <w:rPr>
          <w:rFonts w:ascii="Book Antiqua" w:hAnsi="Book Antiqua" w:hint="eastAsia"/>
          <w:b/>
          <w:sz w:val="24"/>
          <w:szCs w:val="24"/>
        </w:rPr>
        <w:t xml:space="preserve"> </w:t>
      </w:r>
      <w:r w:rsidRPr="000D10AE">
        <w:rPr>
          <w:rFonts w:ascii="Book Antiqua" w:hAnsi="Book Antiqua"/>
          <w:b/>
          <w:sz w:val="24"/>
          <w:szCs w:val="24"/>
        </w:rPr>
        <w:t>Li</w:t>
      </w:r>
      <w:r w:rsidRPr="000D10AE">
        <w:rPr>
          <w:rFonts w:ascii="Book Antiqua" w:hAnsi="Book Antiqua" w:hint="eastAsia"/>
          <w:b/>
          <w:sz w:val="24"/>
          <w:szCs w:val="24"/>
        </w:rPr>
        <w:t xml:space="preserve">, </w:t>
      </w:r>
      <w:r w:rsidR="00160072" w:rsidRPr="000D10AE">
        <w:rPr>
          <w:rFonts w:ascii="Book Antiqua" w:hAnsi="Book Antiqua"/>
          <w:bCs/>
          <w:sz w:val="24"/>
        </w:rPr>
        <w:t>Department of Gastroenterology</w:t>
      </w:r>
      <w:r w:rsidR="00A92849">
        <w:rPr>
          <w:rFonts w:ascii="Book Antiqua" w:hAnsi="Book Antiqua" w:hint="eastAsia"/>
          <w:bCs/>
          <w:sz w:val="24"/>
        </w:rPr>
        <w:t xml:space="preserve">, </w:t>
      </w:r>
      <w:r w:rsidR="00A92849" w:rsidRPr="000D10AE">
        <w:rPr>
          <w:rFonts w:ascii="Book Antiqua" w:hAnsi="Book Antiqua"/>
          <w:bCs/>
          <w:sz w:val="24"/>
        </w:rPr>
        <w:t>Sichuan Provincial People’s Hospital,</w:t>
      </w:r>
      <w:r w:rsidR="00A92849">
        <w:rPr>
          <w:rFonts w:ascii="Book Antiqua" w:hAnsi="Book Antiqua" w:hint="eastAsia"/>
          <w:bCs/>
          <w:sz w:val="24"/>
        </w:rPr>
        <w:t xml:space="preserve"> </w:t>
      </w:r>
      <w:r w:rsidR="00A34C21" w:rsidRPr="000D10AE">
        <w:rPr>
          <w:rFonts w:ascii="Book Antiqua" w:hAnsi="Book Antiqua"/>
          <w:bCs/>
          <w:sz w:val="24"/>
        </w:rPr>
        <w:t>Si</w:t>
      </w:r>
      <w:r w:rsidR="00A92849" w:rsidRPr="000D10AE">
        <w:rPr>
          <w:rFonts w:ascii="Book Antiqua" w:hAnsi="Book Antiqua"/>
          <w:bCs/>
          <w:sz w:val="24"/>
        </w:rPr>
        <w:t>c</w:t>
      </w:r>
      <w:r w:rsidR="00A34C21" w:rsidRPr="000D10AE">
        <w:rPr>
          <w:rFonts w:ascii="Book Antiqua" w:hAnsi="Book Antiqua"/>
          <w:bCs/>
          <w:sz w:val="24"/>
        </w:rPr>
        <w:t>huan Province Medical Science</w:t>
      </w:r>
      <w:r w:rsidRPr="000D10AE">
        <w:rPr>
          <w:rFonts w:ascii="Book Antiqua" w:hAnsi="Book Antiqua" w:hint="eastAsia"/>
          <w:bCs/>
          <w:sz w:val="24"/>
        </w:rPr>
        <w:t>,</w:t>
      </w:r>
      <w:r w:rsidR="00A34C21" w:rsidRPr="000D10AE">
        <w:rPr>
          <w:rFonts w:ascii="Book Antiqua" w:hAnsi="Book Antiqua"/>
          <w:bCs/>
          <w:sz w:val="24"/>
        </w:rPr>
        <w:t xml:space="preserve"> </w:t>
      </w:r>
      <w:r w:rsidR="00160072" w:rsidRPr="000D10AE">
        <w:rPr>
          <w:rFonts w:ascii="Book Antiqua" w:hAnsi="Book Antiqua"/>
          <w:bCs/>
          <w:sz w:val="24"/>
        </w:rPr>
        <w:t>Chengdu</w:t>
      </w:r>
      <w:r w:rsidR="000D10AE" w:rsidRPr="000D10AE">
        <w:rPr>
          <w:rFonts w:ascii="Book Antiqua" w:hAnsi="Book Antiqua" w:hint="eastAsia"/>
          <w:bCs/>
          <w:sz w:val="24"/>
        </w:rPr>
        <w:t xml:space="preserve"> </w:t>
      </w:r>
      <w:r w:rsidR="000D10AE" w:rsidRPr="000D10AE">
        <w:rPr>
          <w:rFonts w:ascii="Book Antiqua" w:hAnsi="Book Antiqua"/>
          <w:bCs/>
          <w:sz w:val="24"/>
          <w:lang w:val="en"/>
        </w:rPr>
        <w:t>610072</w:t>
      </w:r>
      <w:r w:rsidR="00160072" w:rsidRPr="000D10AE">
        <w:rPr>
          <w:rFonts w:ascii="Book Antiqua" w:hAnsi="Book Antiqua"/>
          <w:bCs/>
          <w:sz w:val="24"/>
        </w:rPr>
        <w:t>, Sichuan Province, China</w:t>
      </w:r>
    </w:p>
    <w:p w:rsidR="000172A9" w:rsidRPr="000D10AE" w:rsidRDefault="000172A9">
      <w:pPr>
        <w:spacing w:line="360" w:lineRule="auto"/>
        <w:rPr>
          <w:rFonts w:ascii="Book Antiqua" w:hAnsi="Book Antiqua"/>
          <w:b/>
          <w:bCs/>
          <w:sz w:val="24"/>
        </w:rPr>
      </w:pPr>
    </w:p>
    <w:p w:rsidR="00A34C21" w:rsidRPr="000D10AE" w:rsidRDefault="00160072" w:rsidP="00A34C21">
      <w:pPr>
        <w:spacing w:line="360" w:lineRule="auto"/>
        <w:rPr>
          <w:rFonts w:ascii="Book Antiqua" w:hAnsi="Book Antiqua"/>
          <w:b/>
          <w:sz w:val="24"/>
          <w:lang w:val="en"/>
        </w:rPr>
      </w:pPr>
      <w:bookmarkStart w:id="2" w:name="OLE_LINK231"/>
      <w:bookmarkStart w:id="3" w:name="OLE_LINK234"/>
      <w:bookmarkStart w:id="4" w:name="OLE_LINK342"/>
      <w:bookmarkStart w:id="5" w:name="OLE_LINK473"/>
      <w:r w:rsidRPr="000D10AE">
        <w:rPr>
          <w:rFonts w:ascii="Book Antiqua" w:eastAsia="MS Mincho" w:hAnsi="Book Antiqua"/>
          <w:b/>
          <w:sz w:val="24"/>
          <w:lang w:eastAsia="ja-JP"/>
        </w:rPr>
        <w:t>Author contributions:</w:t>
      </w:r>
      <w:r w:rsidR="00A34C21" w:rsidRPr="000D10AE">
        <w:rPr>
          <w:rFonts w:ascii="Book Antiqua" w:hAnsi="Book Antiqua" w:hint="eastAsia"/>
          <w:b/>
          <w:sz w:val="24"/>
        </w:rPr>
        <w:t xml:space="preserve"> </w:t>
      </w:r>
      <w:r w:rsidR="00A34C21" w:rsidRPr="000D10AE">
        <w:rPr>
          <w:rFonts w:ascii="Book Antiqua" w:hAnsi="Book Antiqua" w:hint="eastAsia"/>
          <w:sz w:val="24"/>
          <w:lang w:val="en"/>
        </w:rPr>
        <w:t>Z</w:t>
      </w:r>
      <w:r w:rsidR="00A34C21" w:rsidRPr="000D10AE">
        <w:rPr>
          <w:rFonts w:ascii="Book Antiqua" w:hAnsi="Book Antiqua"/>
          <w:sz w:val="24"/>
          <w:lang w:val="en"/>
        </w:rPr>
        <w:t xml:space="preserve">hang </w:t>
      </w:r>
      <w:r w:rsidR="000172A9" w:rsidRPr="000D10AE">
        <w:rPr>
          <w:rFonts w:ascii="Book Antiqua" w:hAnsi="Book Antiqua" w:hint="eastAsia"/>
          <w:sz w:val="24"/>
          <w:lang w:val="en"/>
        </w:rPr>
        <w:t xml:space="preserve">ZH </w:t>
      </w:r>
      <w:r w:rsidR="00B675A9" w:rsidRPr="000D10AE">
        <w:rPr>
          <w:rFonts w:ascii="Book Antiqua" w:hAnsi="Book Antiqua"/>
          <w:sz w:val="24"/>
          <w:lang w:val="en"/>
        </w:rPr>
        <w:t xml:space="preserve">was </w:t>
      </w:r>
      <w:r w:rsidR="00A34C21" w:rsidRPr="000D10AE">
        <w:rPr>
          <w:rFonts w:ascii="Book Antiqua" w:hAnsi="Book Antiqua"/>
          <w:sz w:val="24"/>
          <w:lang w:val="en"/>
        </w:rPr>
        <w:t>involved in designing</w:t>
      </w:r>
      <w:r w:rsidR="00713CD2" w:rsidRPr="000D10AE">
        <w:rPr>
          <w:rFonts w:ascii="Book Antiqua" w:hAnsi="Book Antiqua"/>
          <w:sz w:val="24"/>
          <w:lang w:val="en"/>
        </w:rPr>
        <w:t xml:space="preserve"> the study</w:t>
      </w:r>
      <w:r w:rsidR="00A34C21" w:rsidRPr="000D10AE">
        <w:rPr>
          <w:rFonts w:ascii="Book Antiqua" w:hAnsi="Book Antiqua"/>
          <w:sz w:val="24"/>
          <w:lang w:val="en"/>
        </w:rPr>
        <w:t xml:space="preserve">, </w:t>
      </w:r>
      <w:r w:rsidR="00713CD2" w:rsidRPr="000D10AE">
        <w:rPr>
          <w:rFonts w:ascii="Book Antiqua" w:hAnsi="Book Antiqua"/>
          <w:sz w:val="24"/>
          <w:lang w:val="en"/>
        </w:rPr>
        <w:t>collecting</w:t>
      </w:r>
      <w:r w:rsidR="00A34C21" w:rsidRPr="000D10AE">
        <w:rPr>
          <w:rFonts w:ascii="Book Antiqua" w:hAnsi="Book Antiqua"/>
          <w:sz w:val="24"/>
          <w:lang w:val="en"/>
        </w:rPr>
        <w:t xml:space="preserve"> </w:t>
      </w:r>
      <w:r w:rsidR="00713CD2" w:rsidRPr="000D10AE">
        <w:rPr>
          <w:rFonts w:ascii="Book Antiqua" w:hAnsi="Book Antiqua"/>
          <w:sz w:val="24"/>
          <w:lang w:val="en"/>
        </w:rPr>
        <w:t xml:space="preserve">the </w:t>
      </w:r>
      <w:r w:rsidR="00A34C21" w:rsidRPr="000D10AE">
        <w:rPr>
          <w:rFonts w:ascii="Book Antiqua" w:hAnsi="Book Antiqua"/>
          <w:sz w:val="24"/>
          <w:lang w:val="en"/>
        </w:rPr>
        <w:t xml:space="preserve">data, drafting the article, </w:t>
      </w:r>
      <w:r w:rsidR="00B675A9" w:rsidRPr="000D10AE">
        <w:rPr>
          <w:rFonts w:ascii="Book Antiqua" w:hAnsi="Book Antiqua"/>
          <w:sz w:val="24"/>
          <w:lang w:val="en"/>
        </w:rPr>
        <w:t xml:space="preserve">and </w:t>
      </w:r>
      <w:r w:rsidR="00A34C21" w:rsidRPr="000D10AE">
        <w:rPr>
          <w:rFonts w:ascii="Book Antiqua" w:hAnsi="Book Antiqua"/>
          <w:sz w:val="24"/>
          <w:lang w:val="en"/>
        </w:rPr>
        <w:t>making the critical revisions</w:t>
      </w:r>
      <w:r w:rsidR="000172A9" w:rsidRPr="000D10AE">
        <w:rPr>
          <w:rFonts w:ascii="Book Antiqua" w:hAnsi="Book Antiqua" w:hint="eastAsia"/>
          <w:sz w:val="24"/>
          <w:lang w:val="en"/>
        </w:rPr>
        <w:t>;</w:t>
      </w:r>
      <w:r w:rsidR="00A34C21" w:rsidRPr="000D10AE">
        <w:rPr>
          <w:rFonts w:ascii="Book Antiqua" w:hAnsi="Book Antiqua"/>
          <w:sz w:val="24"/>
          <w:lang w:val="en"/>
        </w:rPr>
        <w:t xml:space="preserve"> </w:t>
      </w:r>
      <w:proofErr w:type="spellStart"/>
      <w:r w:rsidR="00A34C21" w:rsidRPr="000D10AE">
        <w:rPr>
          <w:rFonts w:ascii="Book Antiqua" w:hAnsi="Book Antiqua"/>
          <w:sz w:val="24"/>
          <w:lang w:val="en"/>
        </w:rPr>
        <w:t>Qiu</w:t>
      </w:r>
      <w:proofErr w:type="spellEnd"/>
      <w:r w:rsidR="00A34C21" w:rsidRPr="000D10AE">
        <w:rPr>
          <w:rFonts w:ascii="Book Antiqua" w:hAnsi="Book Antiqua"/>
          <w:sz w:val="24"/>
          <w:lang w:val="en"/>
        </w:rPr>
        <w:t xml:space="preserve"> </w:t>
      </w:r>
      <w:r w:rsidR="000172A9" w:rsidRPr="000D10AE">
        <w:rPr>
          <w:rFonts w:ascii="Book Antiqua" w:hAnsi="Book Antiqua" w:hint="eastAsia"/>
          <w:sz w:val="24"/>
          <w:lang w:val="en"/>
        </w:rPr>
        <w:t xml:space="preserve">CH </w:t>
      </w:r>
      <w:r w:rsidR="00A34C21" w:rsidRPr="000D10AE">
        <w:rPr>
          <w:rFonts w:ascii="Book Antiqua" w:hAnsi="Book Antiqua"/>
          <w:sz w:val="24"/>
          <w:lang w:val="en"/>
        </w:rPr>
        <w:t>suppl</w:t>
      </w:r>
      <w:r w:rsidR="0024672E" w:rsidRPr="000D10AE">
        <w:rPr>
          <w:rFonts w:ascii="Book Antiqua" w:hAnsi="Book Antiqua"/>
          <w:sz w:val="24"/>
          <w:lang w:val="en"/>
        </w:rPr>
        <w:t>i</w:t>
      </w:r>
      <w:r w:rsidR="00A34C21" w:rsidRPr="000D10AE">
        <w:rPr>
          <w:rFonts w:ascii="Book Antiqua" w:hAnsi="Book Antiqua"/>
          <w:sz w:val="24"/>
          <w:lang w:val="en"/>
        </w:rPr>
        <w:t>ed</w:t>
      </w:r>
      <w:r w:rsidR="00713CD2" w:rsidRPr="000D10AE">
        <w:rPr>
          <w:rFonts w:ascii="Book Antiqua" w:hAnsi="Book Antiqua"/>
          <w:sz w:val="24"/>
          <w:lang w:val="en"/>
        </w:rPr>
        <w:t xml:space="preserve"> partial economic support,</w:t>
      </w:r>
      <w:r w:rsidR="00A34C21" w:rsidRPr="000D10AE">
        <w:rPr>
          <w:rFonts w:ascii="Book Antiqua" w:hAnsi="Book Antiqua"/>
          <w:sz w:val="24"/>
          <w:lang w:val="en"/>
        </w:rPr>
        <w:t xml:space="preserve"> </w:t>
      </w:r>
      <w:r w:rsidR="00B675A9" w:rsidRPr="000D10AE">
        <w:rPr>
          <w:rFonts w:ascii="Book Antiqua" w:hAnsi="Book Antiqua"/>
          <w:sz w:val="24"/>
          <w:lang w:val="en"/>
        </w:rPr>
        <w:t xml:space="preserve">and </w:t>
      </w:r>
      <w:r w:rsidR="00A34C21" w:rsidRPr="000D10AE">
        <w:rPr>
          <w:rFonts w:ascii="Book Antiqua" w:hAnsi="Book Antiqua"/>
          <w:sz w:val="24"/>
          <w:lang w:val="en"/>
        </w:rPr>
        <w:t>took part in design</w:t>
      </w:r>
      <w:r w:rsidR="00A34C21" w:rsidRPr="000D10AE">
        <w:rPr>
          <w:rFonts w:ascii="Book Antiqua" w:hAnsi="Book Antiqua" w:hint="eastAsia"/>
          <w:sz w:val="24"/>
          <w:lang w:val="en"/>
        </w:rPr>
        <w:t>ing</w:t>
      </w:r>
      <w:r w:rsidR="00B675A9" w:rsidRPr="000D10AE">
        <w:rPr>
          <w:rFonts w:ascii="Book Antiqua" w:hAnsi="Book Antiqua"/>
          <w:sz w:val="24"/>
          <w:lang w:val="en"/>
        </w:rPr>
        <w:t xml:space="preserve"> the study and revising</w:t>
      </w:r>
      <w:r w:rsidR="00A34C21" w:rsidRPr="000D10AE">
        <w:rPr>
          <w:rFonts w:ascii="Book Antiqua" w:hAnsi="Book Antiqua"/>
          <w:sz w:val="24"/>
          <w:lang w:val="en"/>
        </w:rPr>
        <w:t xml:space="preserve"> the </w:t>
      </w:r>
      <w:r w:rsidR="00A34C21" w:rsidRPr="000D10AE">
        <w:rPr>
          <w:rFonts w:ascii="Book Antiqua" w:hAnsi="Book Antiqua" w:hint="eastAsia"/>
          <w:sz w:val="24"/>
          <w:lang w:val="en"/>
        </w:rPr>
        <w:t>manuscript</w:t>
      </w:r>
      <w:r w:rsidR="000172A9" w:rsidRPr="000D10AE">
        <w:rPr>
          <w:rFonts w:ascii="Book Antiqua" w:hAnsi="Book Antiqua" w:hint="eastAsia"/>
          <w:sz w:val="24"/>
          <w:lang w:val="en"/>
        </w:rPr>
        <w:t>;</w:t>
      </w:r>
      <w:r w:rsidR="00A34C21" w:rsidRPr="000D10AE">
        <w:rPr>
          <w:rFonts w:ascii="Book Antiqua" w:hAnsi="Book Antiqua"/>
          <w:sz w:val="24"/>
          <w:lang w:val="en"/>
        </w:rPr>
        <w:t xml:space="preserve"> Li Y </w:t>
      </w:r>
      <w:r w:rsidR="00B675A9" w:rsidRPr="000D10AE">
        <w:rPr>
          <w:rFonts w:ascii="Book Antiqua" w:hAnsi="Book Antiqua"/>
          <w:sz w:val="24"/>
          <w:lang w:val="en"/>
        </w:rPr>
        <w:t>provided technical support and gave</w:t>
      </w:r>
      <w:r w:rsidR="00A34C21" w:rsidRPr="000D10AE">
        <w:rPr>
          <w:rFonts w:ascii="Book Antiqua" w:hAnsi="Book Antiqua"/>
          <w:sz w:val="24"/>
          <w:lang w:val="en"/>
        </w:rPr>
        <w:t xml:space="preserve"> some critical suggestion</w:t>
      </w:r>
      <w:r w:rsidR="00B675A9" w:rsidRPr="000D10AE">
        <w:rPr>
          <w:rFonts w:ascii="Book Antiqua" w:hAnsi="Book Antiqua"/>
          <w:sz w:val="24"/>
          <w:lang w:val="en"/>
        </w:rPr>
        <w:t>s</w:t>
      </w:r>
      <w:r w:rsidR="00A34C21" w:rsidRPr="000D10AE">
        <w:rPr>
          <w:rFonts w:ascii="Book Antiqua" w:hAnsi="Book Antiqua"/>
          <w:sz w:val="24"/>
          <w:lang w:val="en"/>
        </w:rPr>
        <w:t xml:space="preserve"> for revising the article</w:t>
      </w:r>
      <w:r w:rsidR="000172A9" w:rsidRPr="000D10AE">
        <w:rPr>
          <w:rFonts w:ascii="Book Antiqua" w:hAnsi="Book Antiqua" w:hint="eastAsia"/>
          <w:sz w:val="24"/>
          <w:lang w:val="en"/>
        </w:rPr>
        <w:t>;</w:t>
      </w:r>
      <w:r w:rsidR="00A34C21" w:rsidRPr="000D10AE">
        <w:rPr>
          <w:rFonts w:ascii="Book Antiqua" w:hAnsi="Book Antiqua"/>
          <w:sz w:val="24"/>
          <w:lang w:val="en"/>
        </w:rPr>
        <w:t xml:space="preserve"> </w:t>
      </w:r>
      <w:r w:rsidR="000172A9" w:rsidRPr="000D10AE">
        <w:rPr>
          <w:rFonts w:ascii="Book Antiqua" w:hAnsi="Book Antiqua"/>
          <w:sz w:val="24"/>
          <w:lang w:val="en"/>
        </w:rPr>
        <w:t>a</w:t>
      </w:r>
      <w:r w:rsidR="00A34C21" w:rsidRPr="000D10AE">
        <w:rPr>
          <w:rFonts w:ascii="Book Antiqua" w:hAnsi="Book Antiqua"/>
          <w:sz w:val="24"/>
          <w:lang w:val="en"/>
        </w:rPr>
        <w:t>ll members part</w:t>
      </w:r>
      <w:r w:rsidR="00B675A9" w:rsidRPr="000D10AE">
        <w:rPr>
          <w:rFonts w:ascii="Book Antiqua" w:hAnsi="Book Antiqua"/>
          <w:sz w:val="24"/>
          <w:lang w:val="en"/>
        </w:rPr>
        <w:t>icipated</w:t>
      </w:r>
      <w:r w:rsidR="00A34C21" w:rsidRPr="000D10AE">
        <w:rPr>
          <w:rFonts w:ascii="Book Antiqua" w:hAnsi="Book Antiqua"/>
          <w:sz w:val="24"/>
          <w:lang w:val="en"/>
        </w:rPr>
        <w:t xml:space="preserve"> in the procedure. </w:t>
      </w: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</w:p>
    <w:p w:rsidR="008C0D5F" w:rsidRPr="000D10AE" w:rsidRDefault="00160072" w:rsidP="008C0D5F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 w:val="24"/>
          <w:szCs w:val="24"/>
        </w:rPr>
      </w:pPr>
      <w:bookmarkStart w:id="6" w:name="OLE_LINK4"/>
      <w:bookmarkStart w:id="7" w:name="OLE_LINK5"/>
      <w:bookmarkStart w:id="8" w:name="OLE_LINK379"/>
      <w:bookmarkStart w:id="9" w:name="OLE_LINK380"/>
      <w:bookmarkStart w:id="10" w:name="OLE_LINK534"/>
      <w:bookmarkStart w:id="11" w:name="OLE_LINK498"/>
      <w:bookmarkStart w:id="12" w:name="OLE_LINK499"/>
      <w:bookmarkStart w:id="13" w:name="OLE_LINK513"/>
      <w:bookmarkStart w:id="14" w:name="OLE_LINK521"/>
      <w:bookmarkEnd w:id="2"/>
      <w:bookmarkEnd w:id="3"/>
      <w:bookmarkEnd w:id="4"/>
      <w:bookmarkEnd w:id="5"/>
      <w:r w:rsidRPr="000D10AE">
        <w:rPr>
          <w:rFonts w:ascii="Book Antiqua" w:hAnsi="Book Antiqua"/>
          <w:b/>
          <w:bCs/>
          <w:iCs/>
          <w:kern w:val="0"/>
          <w:sz w:val="24"/>
        </w:rPr>
        <w:t>Ethics approval</w:t>
      </w:r>
      <w:r w:rsidRPr="000D10AE">
        <w:rPr>
          <w:rFonts w:ascii="Book Antiqua" w:hAnsi="Book Antiqua" w:hint="eastAsia"/>
          <w:b/>
          <w:bCs/>
          <w:iCs/>
          <w:kern w:val="0"/>
          <w:sz w:val="24"/>
        </w:rPr>
        <w:t>:</w:t>
      </w:r>
      <w:r w:rsidRPr="000D10AE">
        <w:rPr>
          <w:rStyle w:val="CommentReference"/>
          <w:rFonts w:hint="eastAsia"/>
          <w:kern w:val="0"/>
        </w:rPr>
        <w:t xml:space="preserve"> </w:t>
      </w:r>
      <w:r w:rsidR="008C0D5F" w:rsidRPr="000D10AE">
        <w:rPr>
          <w:rFonts w:ascii="Book Antiqua" w:hAnsi="Book Antiqua"/>
          <w:bCs/>
          <w:sz w:val="24"/>
          <w:szCs w:val="24"/>
        </w:rPr>
        <w:t>This study was reviewed and approved by the Ethics Committee of Sichuan Province Institution</w:t>
      </w:r>
      <w:r w:rsidR="000172A9" w:rsidRPr="000D10AE">
        <w:rPr>
          <w:rFonts w:ascii="Book Antiqua" w:hAnsi="Book Antiqua" w:hint="eastAsia"/>
          <w:bCs/>
          <w:sz w:val="24"/>
          <w:szCs w:val="24"/>
        </w:rPr>
        <w:t xml:space="preserve">, </w:t>
      </w:r>
      <w:r w:rsidR="008C0D5F" w:rsidRPr="000D10AE">
        <w:rPr>
          <w:rFonts w:ascii="Book Antiqua" w:hAnsi="Book Antiqua"/>
          <w:bCs/>
          <w:sz w:val="24"/>
          <w:szCs w:val="24"/>
        </w:rPr>
        <w:t>Sichuan Provincial People's Hospital Institutional Review Board.</w:t>
      </w:r>
    </w:p>
    <w:bookmarkEnd w:id="6"/>
    <w:bookmarkEnd w:id="7"/>
    <w:p w:rsidR="00160072" w:rsidRPr="000D10AE" w:rsidRDefault="0016007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 w:hint="eastAsia"/>
          <w:b/>
          <w:sz w:val="24"/>
          <w:szCs w:val="24"/>
        </w:rPr>
        <w:t>Clinical trial registration:</w:t>
      </w:r>
      <w:r w:rsidRPr="000D10AE">
        <w:rPr>
          <w:rFonts w:ascii="Book Antiqua" w:hAnsi="Book Antiqua" w:hint="eastAsia"/>
          <w:sz w:val="24"/>
          <w:szCs w:val="24"/>
        </w:rPr>
        <w:t xml:space="preserve"> This study is registered at </w:t>
      </w:r>
      <w:r w:rsidR="00335D76" w:rsidRPr="000D10AE">
        <w:rPr>
          <w:rFonts w:ascii="Book Antiqua" w:hAnsi="Book Antiqua"/>
          <w:sz w:val="24"/>
          <w:szCs w:val="24"/>
        </w:rPr>
        <w:t xml:space="preserve">the </w:t>
      </w:r>
      <w:r w:rsidR="007526D8" w:rsidRPr="000D10AE">
        <w:rPr>
          <w:rFonts w:ascii="Book Antiqua" w:hAnsi="Book Antiqua"/>
          <w:sz w:val="24"/>
          <w:szCs w:val="24"/>
        </w:rPr>
        <w:t xml:space="preserve">Chinese Clinical Trail </w:t>
      </w:r>
      <w:proofErr w:type="spellStart"/>
      <w:r w:rsidR="007526D8" w:rsidRPr="000D10AE">
        <w:rPr>
          <w:rFonts w:ascii="Book Antiqua" w:hAnsi="Book Antiqua"/>
          <w:sz w:val="24"/>
          <w:szCs w:val="24"/>
        </w:rPr>
        <w:t>Registion</w:t>
      </w:r>
      <w:proofErr w:type="spellEnd"/>
      <w:r w:rsidR="007526D8" w:rsidRPr="000D10AE">
        <w:rPr>
          <w:rFonts w:ascii="Book Antiqua" w:hAnsi="Book Antiqua"/>
          <w:sz w:val="24"/>
          <w:szCs w:val="24"/>
        </w:rPr>
        <w:t>.</w:t>
      </w:r>
      <w:r w:rsidR="00335D76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 w:hint="eastAsia"/>
          <w:sz w:val="24"/>
          <w:szCs w:val="24"/>
        </w:rPr>
        <w:t>The registration identification number is</w:t>
      </w:r>
      <w:r w:rsidR="007526D8" w:rsidRPr="000D10AE">
        <w:rPr>
          <w:rFonts w:ascii="Book Antiqua" w:hAnsi="Book Antiqua"/>
          <w:sz w:val="24"/>
          <w:szCs w:val="24"/>
        </w:rPr>
        <w:t xml:space="preserve"> ChiCTR-DCD-15005999</w:t>
      </w:r>
      <w:r w:rsidRPr="000D10AE">
        <w:rPr>
          <w:rFonts w:ascii="Book Antiqua" w:hAnsi="Book Antiqua" w:hint="eastAsia"/>
          <w:sz w:val="24"/>
          <w:szCs w:val="24"/>
        </w:rPr>
        <w:t>.</w:t>
      </w:r>
    </w:p>
    <w:p w:rsidR="00160072" w:rsidRPr="000D10AE" w:rsidRDefault="0016007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bCs/>
          <w:iCs/>
          <w:kern w:val="0"/>
          <w:sz w:val="24"/>
        </w:rPr>
        <w:t>Informed consent</w:t>
      </w:r>
      <w:r w:rsidRPr="000D10AE">
        <w:rPr>
          <w:rFonts w:ascii="Book Antiqua" w:hAnsi="Book Antiqua" w:hint="eastAsia"/>
          <w:b/>
          <w:bCs/>
          <w:iCs/>
          <w:sz w:val="24"/>
        </w:rPr>
        <w:t>:</w:t>
      </w:r>
      <w:r w:rsidRPr="000D10AE">
        <w:rPr>
          <w:rFonts w:ascii="Book Antiqua" w:hAnsi="Book Antiqua"/>
          <w:b/>
          <w:bCs/>
          <w:iCs/>
          <w:kern w:val="0"/>
          <w:sz w:val="24"/>
        </w:rPr>
        <w:t xml:space="preserve"> </w:t>
      </w:r>
      <w:r w:rsidRPr="000D10AE">
        <w:rPr>
          <w:rFonts w:ascii="Book Antiqua" w:hAnsi="Book Antiqua" w:hint="eastAsia"/>
          <w:sz w:val="24"/>
          <w:szCs w:val="24"/>
        </w:rPr>
        <w:t>All study participants</w:t>
      </w:r>
      <w:r w:rsidR="00A4571A" w:rsidRPr="000D10AE">
        <w:rPr>
          <w:rFonts w:ascii="Book Antiqua" w:hAnsi="Book Antiqua"/>
          <w:sz w:val="24"/>
          <w:szCs w:val="24"/>
        </w:rPr>
        <w:t xml:space="preserve">, </w:t>
      </w:r>
      <w:r w:rsidRPr="000D10AE">
        <w:rPr>
          <w:rFonts w:ascii="Book Antiqua" w:hAnsi="Book Antiqua" w:hint="eastAsia"/>
          <w:sz w:val="24"/>
          <w:szCs w:val="24"/>
        </w:rPr>
        <w:t>or their legal guardian, provided informed written consent prior to study enrollment.</w:t>
      </w:r>
    </w:p>
    <w:p w:rsidR="00160072" w:rsidRPr="000D10AE" w:rsidRDefault="00160072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sz w:val="24"/>
        </w:rPr>
      </w:pPr>
    </w:p>
    <w:p w:rsidR="00160072" w:rsidRPr="000D10AE" w:rsidRDefault="00160072" w:rsidP="000172A9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</w:rPr>
      </w:pPr>
      <w:bookmarkStart w:id="15" w:name="OLE_LINK526"/>
      <w:bookmarkStart w:id="16" w:name="OLE_LINK527"/>
      <w:r w:rsidRPr="000D10AE">
        <w:rPr>
          <w:rFonts w:ascii="Book Antiqua" w:hAnsi="Book Antiqua" w:cs="TimesNewRomanPS-BoldItalicMT"/>
          <w:b/>
          <w:bCs/>
          <w:iCs/>
          <w:kern w:val="0"/>
          <w:sz w:val="24"/>
        </w:rPr>
        <w:t>Conflict-of-interest</w:t>
      </w:r>
      <w:r w:rsidRPr="000D10AE">
        <w:rPr>
          <w:rFonts w:ascii="Book Antiqua" w:hAnsi="Book Antiqua" w:cs="TimesNewRomanPS-BoldItalicMT" w:hint="eastAsia"/>
          <w:b/>
          <w:bCs/>
          <w:iCs/>
          <w:sz w:val="24"/>
        </w:rPr>
        <w:t>:</w:t>
      </w:r>
      <w:bookmarkEnd w:id="8"/>
      <w:bookmarkEnd w:id="9"/>
      <w:bookmarkEnd w:id="10"/>
      <w:bookmarkEnd w:id="15"/>
      <w:bookmarkEnd w:id="16"/>
      <w:r w:rsidR="000172A9" w:rsidRPr="000D10AE">
        <w:rPr>
          <w:rFonts w:ascii="Book Antiqua" w:hAnsi="Book Antiqua"/>
          <w:kern w:val="0"/>
          <w:sz w:val="24"/>
        </w:rPr>
        <w:t xml:space="preserve"> No potential conflicts of interest relevant to this article were reported.</w:t>
      </w:r>
    </w:p>
    <w:p w:rsidR="000172A9" w:rsidRPr="000D10AE" w:rsidRDefault="000172A9" w:rsidP="000172A9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sz w:val="24"/>
        </w:rPr>
      </w:pPr>
    </w:p>
    <w:p w:rsidR="000F3869" w:rsidRPr="00A92849" w:rsidRDefault="00160072" w:rsidP="000F3869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sz w:val="24"/>
          <w:szCs w:val="24"/>
        </w:rPr>
      </w:pPr>
      <w:r w:rsidRPr="00A92849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lastRenderedPageBreak/>
        <w:t>Data sharing</w:t>
      </w:r>
      <w:r w:rsidRPr="00A92849">
        <w:rPr>
          <w:rFonts w:ascii="Book Antiqua" w:hAnsi="Book Antiqua" w:cs="TimesNewRomanPS-BoldItalicMT" w:hint="eastAsia"/>
          <w:b/>
          <w:bCs/>
          <w:iCs/>
          <w:sz w:val="24"/>
          <w:szCs w:val="24"/>
        </w:rPr>
        <w:t>:</w:t>
      </w:r>
      <w:r w:rsidR="000172A9" w:rsidRPr="00A92849">
        <w:rPr>
          <w:rFonts w:ascii="Book Antiqua" w:hAnsi="Book Antiqua" w:cs="TimesNewRomanPS-BoldItalicMT" w:hint="eastAsia"/>
          <w:b/>
          <w:bCs/>
          <w:iCs/>
          <w:sz w:val="24"/>
          <w:szCs w:val="24"/>
        </w:rPr>
        <w:t xml:space="preserve"> </w:t>
      </w:r>
      <w:r w:rsidR="000F3869" w:rsidRPr="00A92849">
        <w:rPr>
          <w:rFonts w:ascii="Book Antiqua" w:hAnsi="Book Antiqua" w:cs="TimesNewRomanPS-BoldItalicMT" w:hint="eastAsia"/>
          <w:bCs/>
          <w:iCs/>
          <w:kern w:val="0"/>
          <w:sz w:val="24"/>
          <w:szCs w:val="24"/>
        </w:rPr>
        <w:t>The t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echnical support and dataset available </w:t>
      </w:r>
      <w:r w:rsidR="000F3869" w:rsidRPr="00A92849">
        <w:rPr>
          <w:rFonts w:ascii="Book Antiqua" w:hAnsi="Book Antiqua" w:cs="TimesNewRomanPS-BoldItalicMT" w:hint="eastAsia"/>
          <w:bCs/>
          <w:iCs/>
          <w:kern w:val="0"/>
          <w:sz w:val="24"/>
          <w:szCs w:val="24"/>
        </w:rPr>
        <w:t>(from the study: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Different role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s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of CE and DBE in obscure small intestinal diseases</w:t>
      </w:r>
      <w:r w:rsidR="000F3869" w:rsidRPr="00A92849">
        <w:rPr>
          <w:rFonts w:ascii="Book Antiqua" w:hAnsi="Book Antiqua" w:cs="TimesNewRomanPS-BoldItalicMT" w:hint="eastAsia"/>
          <w:bCs/>
          <w:iCs/>
          <w:kern w:val="0"/>
          <w:sz w:val="24"/>
          <w:szCs w:val="24"/>
        </w:rPr>
        <w:t>)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were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suppl</w:t>
      </w:r>
      <w:r w:rsidR="000F3869" w:rsidRPr="00A92849">
        <w:rPr>
          <w:rFonts w:ascii="Book Antiqua" w:hAnsi="Book Antiqua" w:cs="TimesNewRomanPS-BoldItalicMT" w:hint="eastAsia"/>
          <w:bCs/>
          <w:iCs/>
          <w:kern w:val="0"/>
          <w:sz w:val="24"/>
          <w:szCs w:val="24"/>
        </w:rPr>
        <w:t>ied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by </w:t>
      </w:r>
      <w:proofErr w:type="spellStart"/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Zhi</w:t>
      </w:r>
      <w:proofErr w:type="spellEnd"/>
      <w:r w:rsidR="000172A9" w:rsidRPr="00A92849">
        <w:rPr>
          <w:rFonts w:ascii="Book Antiqua" w:hAnsi="Book Antiqua" w:cs="TimesNewRomanPS-BoldItalicMT" w:hint="eastAsia"/>
          <w:bCs/>
          <w:iCs/>
          <w:kern w:val="0"/>
          <w:sz w:val="24"/>
          <w:szCs w:val="24"/>
        </w:rPr>
        <w:t>-</w:t>
      </w:r>
      <w:r w:rsidR="000172A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Hong Zhang 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(</w:t>
      </w:r>
      <w:hyperlink r:id="rId8" w:history="1">
        <w:r w:rsidR="000172A9" w:rsidRPr="00A92849">
          <w:rPr>
            <w:rStyle w:val="Hyperlink"/>
            <w:rFonts w:ascii="Book Antiqua" w:hAnsi="Book Antiqua" w:cs="TimesNewRomanPS-BoldItalicMT"/>
            <w:bCs/>
            <w:iCs/>
            <w:color w:val="auto"/>
            <w:kern w:val="0"/>
            <w:sz w:val="24"/>
            <w:szCs w:val="24"/>
            <w:u w:val="none"/>
          </w:rPr>
          <w:t>750725308@qq.com), Chun</w:t>
        </w:r>
        <w:r w:rsidR="000172A9" w:rsidRPr="00A92849">
          <w:rPr>
            <w:rStyle w:val="Hyperlink"/>
            <w:rFonts w:ascii="Book Antiqua" w:hAnsi="Book Antiqua" w:cs="TimesNewRomanPS-BoldItalicMT" w:hint="eastAsia"/>
            <w:bCs/>
            <w:iCs/>
            <w:color w:val="auto"/>
            <w:kern w:val="0"/>
            <w:sz w:val="24"/>
            <w:szCs w:val="24"/>
            <w:u w:val="none"/>
          </w:rPr>
          <w:t>-</w:t>
        </w:r>
        <w:r w:rsidR="000172A9" w:rsidRPr="00A92849">
          <w:rPr>
            <w:rStyle w:val="Hyperlink"/>
            <w:rFonts w:ascii="Book Antiqua" w:hAnsi="Book Antiqua" w:cs="TimesNewRomanPS-BoldItalicMT"/>
            <w:bCs/>
            <w:iCs/>
            <w:color w:val="auto"/>
            <w:kern w:val="0"/>
            <w:sz w:val="24"/>
            <w:szCs w:val="24"/>
            <w:u w:val="none"/>
          </w:rPr>
          <w:t>Hua</w:t>
        </w:r>
        <w:r w:rsidR="000172A9" w:rsidRPr="00A92849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0172A9" w:rsidRPr="00A92849">
          <w:rPr>
            <w:rStyle w:val="Hyperlink"/>
            <w:rFonts w:ascii="Book Antiqua" w:hAnsi="Book Antiqua" w:cs="TimesNewRomanPS-BoldItalicMT"/>
            <w:bCs/>
            <w:iCs/>
            <w:color w:val="auto"/>
            <w:kern w:val="0"/>
            <w:sz w:val="24"/>
            <w:szCs w:val="24"/>
            <w:u w:val="none"/>
          </w:rPr>
          <w:t xml:space="preserve">Qiu </w:t>
        </w:r>
        <w:r w:rsidR="000172A9" w:rsidRPr="00A92849">
          <w:rPr>
            <w:rStyle w:val="Hyperlink"/>
            <w:rFonts w:ascii="Book Antiqua" w:hAnsi="Book Antiqua" w:cs="TimesNewRomanPS-BoldItalicMT" w:hint="eastAsia"/>
            <w:bCs/>
            <w:iCs/>
            <w:color w:val="auto"/>
            <w:kern w:val="0"/>
            <w:sz w:val="24"/>
            <w:szCs w:val="24"/>
            <w:u w:val="none"/>
          </w:rPr>
          <w:t>(</w:t>
        </w:r>
        <w:r w:rsidR="000172A9" w:rsidRPr="00A92849">
          <w:rPr>
            <w:rStyle w:val="Hyperlink"/>
            <w:rFonts w:ascii="Book Antiqua" w:hAnsi="Book Antiqua" w:cs="TimesNewRomanPS-BoldItalicMT"/>
            <w:bCs/>
            <w:iCs/>
            <w:color w:val="auto"/>
            <w:kern w:val="0"/>
            <w:sz w:val="24"/>
            <w:szCs w:val="24"/>
            <w:u w:val="none"/>
          </w:rPr>
          <w:t>zyqch730@163.com)</w:t>
        </w:r>
      </w:hyperlink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,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and 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Yi</w:t>
      </w:r>
      <w:r w:rsidR="000172A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Li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(1187201149@qq.com). 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The p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articipants’ consent was not obtained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;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>however,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the presented data are anonymized and</w:t>
      </w:r>
      <w:r w:rsidR="00341218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the</w:t>
      </w:r>
      <w:r w:rsidR="000F3869" w:rsidRPr="00A92849">
        <w:rPr>
          <w:rFonts w:ascii="Book Antiqua" w:hAnsi="Book Antiqua" w:cs="TimesNewRomanPS-BoldItalicMT"/>
          <w:bCs/>
          <w:iCs/>
          <w:kern w:val="0"/>
          <w:sz w:val="24"/>
          <w:szCs w:val="24"/>
        </w:rPr>
        <w:t xml:space="preserve"> risk of identification is low. No additional data are available.</w:t>
      </w:r>
    </w:p>
    <w:p w:rsidR="000F3869" w:rsidRPr="000D10AE" w:rsidRDefault="000F3869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Cs/>
          <w:iCs/>
          <w:kern w:val="0"/>
          <w:sz w:val="24"/>
        </w:rPr>
      </w:pPr>
    </w:p>
    <w:p w:rsidR="000172A9" w:rsidRPr="000D10AE" w:rsidRDefault="000172A9" w:rsidP="000172A9">
      <w:pPr>
        <w:spacing w:line="360" w:lineRule="auto"/>
        <w:rPr>
          <w:rFonts w:ascii="Book Antiqua" w:hAnsi="Book Antiqua"/>
          <w:b/>
          <w:kern w:val="0"/>
          <w:sz w:val="24"/>
        </w:rPr>
      </w:pPr>
      <w:bookmarkStart w:id="17" w:name="OLE_LINK155"/>
      <w:bookmarkStart w:id="18" w:name="OLE_LINK183"/>
      <w:bookmarkEnd w:id="11"/>
      <w:bookmarkEnd w:id="12"/>
      <w:bookmarkEnd w:id="13"/>
      <w:bookmarkEnd w:id="14"/>
      <w:r w:rsidRPr="000D10AE">
        <w:rPr>
          <w:rFonts w:ascii="Book Antiqua" w:hAnsi="Book Antiqua"/>
          <w:b/>
          <w:kern w:val="0"/>
          <w:sz w:val="24"/>
        </w:rPr>
        <w:t xml:space="preserve">Open-Access: </w:t>
      </w:r>
      <w:r w:rsidRPr="000D10AE">
        <w:rPr>
          <w:rFonts w:ascii="Book Antiqua" w:hAnsi="Book Antiqua"/>
          <w:kern w:val="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0172A9" w:rsidRPr="000D10AE" w:rsidRDefault="000172A9" w:rsidP="000172A9">
      <w:pPr>
        <w:spacing w:line="360" w:lineRule="auto"/>
        <w:rPr>
          <w:rFonts w:ascii="Book Antiqua" w:hAnsi="Book Antiqua"/>
          <w:b/>
          <w:sz w:val="24"/>
        </w:rPr>
      </w:pPr>
      <w:bookmarkStart w:id="19" w:name="OLE_LINK535"/>
      <w:bookmarkStart w:id="20" w:name="OLE_LINK536"/>
      <w:bookmarkEnd w:id="17"/>
      <w:bookmarkEnd w:id="18"/>
    </w:p>
    <w:p w:rsidR="000F3869" w:rsidRPr="000D10AE" w:rsidRDefault="000172A9" w:rsidP="000F3869">
      <w:pPr>
        <w:spacing w:line="360" w:lineRule="auto"/>
        <w:rPr>
          <w:rFonts w:ascii="Book Antiqua" w:hAnsi="Book Antiqua"/>
          <w:b/>
          <w:sz w:val="24"/>
        </w:rPr>
      </w:pPr>
      <w:r w:rsidRPr="000D10AE">
        <w:rPr>
          <w:rFonts w:ascii="Book Antiqua" w:hAnsi="Book Antiqua"/>
          <w:b/>
          <w:sz w:val="24"/>
        </w:rPr>
        <w:t>Correspondence to:</w:t>
      </w:r>
      <w:bookmarkEnd w:id="19"/>
      <w:bookmarkEnd w:id="20"/>
      <w:r w:rsidR="00160072" w:rsidRPr="000D10AE">
        <w:rPr>
          <w:rFonts w:ascii="Book Antiqua" w:hAnsi="Book Antiqua"/>
          <w:b/>
          <w:sz w:val="24"/>
        </w:rPr>
        <w:t xml:space="preserve"> </w:t>
      </w:r>
      <w:r w:rsidR="000F3869" w:rsidRPr="000D10AE">
        <w:rPr>
          <w:rFonts w:ascii="Book Antiqua" w:hAnsi="Book Antiqua"/>
          <w:b/>
          <w:bCs/>
          <w:sz w:val="24"/>
        </w:rPr>
        <w:t>Chun</w:t>
      </w:r>
      <w:r w:rsidRPr="000D10AE">
        <w:rPr>
          <w:rFonts w:ascii="Book Antiqua" w:hAnsi="Book Antiqua" w:hint="eastAsia"/>
          <w:b/>
          <w:bCs/>
          <w:sz w:val="24"/>
        </w:rPr>
        <w:t>-</w:t>
      </w:r>
      <w:r w:rsidRPr="000D10AE">
        <w:rPr>
          <w:rFonts w:ascii="Book Antiqua" w:hAnsi="Book Antiqua"/>
          <w:b/>
          <w:bCs/>
          <w:sz w:val="24"/>
        </w:rPr>
        <w:t xml:space="preserve">Hua </w:t>
      </w:r>
      <w:proofErr w:type="spellStart"/>
      <w:r w:rsidRPr="000D10AE">
        <w:rPr>
          <w:rFonts w:ascii="Book Antiqua" w:hAnsi="Book Antiqua"/>
          <w:b/>
          <w:bCs/>
          <w:sz w:val="24"/>
        </w:rPr>
        <w:t>Qiu</w:t>
      </w:r>
      <w:proofErr w:type="spellEnd"/>
      <w:r w:rsidR="000F3869" w:rsidRPr="000D10AE">
        <w:rPr>
          <w:rFonts w:ascii="Book Antiqua" w:hAnsi="Book Antiqua"/>
          <w:b/>
          <w:bCs/>
          <w:sz w:val="24"/>
          <w:lang w:val="en"/>
        </w:rPr>
        <w:t xml:space="preserve">, MD, </w:t>
      </w:r>
      <w:r w:rsidR="00A92849" w:rsidRPr="000D10AE">
        <w:rPr>
          <w:rFonts w:ascii="Book Antiqua" w:hAnsi="Book Antiqua"/>
          <w:bCs/>
          <w:sz w:val="24"/>
        </w:rPr>
        <w:t>Department of Gastroenterology</w:t>
      </w:r>
      <w:r w:rsidR="00A92849">
        <w:rPr>
          <w:rFonts w:ascii="Book Antiqua" w:hAnsi="Book Antiqua" w:hint="eastAsia"/>
          <w:bCs/>
          <w:sz w:val="24"/>
        </w:rPr>
        <w:t>,</w:t>
      </w:r>
      <w:r w:rsidR="00A92849" w:rsidRPr="000D10AE">
        <w:rPr>
          <w:rFonts w:ascii="Book Antiqua" w:hAnsi="Book Antiqua"/>
          <w:bCs/>
          <w:sz w:val="24"/>
        </w:rPr>
        <w:t xml:space="preserve"> Sichuan Provincial People’s Hospital</w:t>
      </w:r>
      <w:r w:rsidR="00A92849" w:rsidRPr="000D10AE">
        <w:rPr>
          <w:rFonts w:ascii="Book Antiqua" w:hAnsi="Book Antiqua"/>
          <w:bCs/>
          <w:sz w:val="24"/>
          <w:lang w:val="en"/>
        </w:rPr>
        <w:t>,</w:t>
      </w:r>
      <w:r w:rsidR="00A92849">
        <w:rPr>
          <w:rFonts w:ascii="Book Antiqua" w:hAnsi="Book Antiqua" w:hint="eastAsia"/>
          <w:bCs/>
          <w:sz w:val="24"/>
          <w:lang w:val="en"/>
        </w:rPr>
        <w:t xml:space="preserve"> </w:t>
      </w:r>
      <w:r w:rsidR="00A92849" w:rsidRPr="000D10AE">
        <w:rPr>
          <w:rFonts w:ascii="Book Antiqua" w:hAnsi="Book Antiqua"/>
          <w:bCs/>
          <w:sz w:val="24"/>
        </w:rPr>
        <w:t>Sichuan Province Medical Science</w:t>
      </w:r>
      <w:r w:rsidR="00A92849" w:rsidRPr="000D10AE">
        <w:rPr>
          <w:rFonts w:ascii="Book Antiqua" w:hAnsi="Book Antiqua" w:hint="eastAsia"/>
          <w:bCs/>
          <w:sz w:val="24"/>
        </w:rPr>
        <w:t>,</w:t>
      </w:r>
      <w:r w:rsidR="00A92849" w:rsidRPr="000D10AE">
        <w:rPr>
          <w:rFonts w:ascii="Book Antiqua" w:hAnsi="Book Antiqua"/>
          <w:bCs/>
          <w:sz w:val="24"/>
        </w:rPr>
        <w:t xml:space="preserve"> </w:t>
      </w:r>
      <w:r w:rsidR="00980D9F" w:rsidRPr="000D10AE">
        <w:rPr>
          <w:rFonts w:ascii="Book Antiqua" w:hAnsi="Book Antiqua" w:hint="eastAsia"/>
          <w:bCs/>
          <w:sz w:val="24"/>
          <w:lang w:val="en"/>
        </w:rPr>
        <w:t>32</w:t>
      </w:r>
      <w:r w:rsidR="000F3869" w:rsidRPr="000D10AE">
        <w:rPr>
          <w:rFonts w:ascii="Book Antiqua" w:hAnsi="Book Antiqua"/>
          <w:bCs/>
          <w:sz w:val="24"/>
          <w:lang w:val="en"/>
        </w:rPr>
        <w:t xml:space="preserve"> </w:t>
      </w:r>
      <w:proofErr w:type="spellStart"/>
      <w:r w:rsidR="00980D9F" w:rsidRPr="000D10AE">
        <w:rPr>
          <w:rFonts w:ascii="Book Antiqua" w:hAnsi="Book Antiqua"/>
          <w:bCs/>
          <w:sz w:val="24"/>
          <w:lang w:val="en"/>
        </w:rPr>
        <w:t>Yihuan</w:t>
      </w:r>
      <w:proofErr w:type="spellEnd"/>
      <w:r w:rsidR="00980D9F" w:rsidRPr="000D10AE">
        <w:rPr>
          <w:rFonts w:ascii="Book Antiqua" w:hAnsi="Book Antiqua"/>
          <w:bCs/>
          <w:sz w:val="24"/>
          <w:lang w:val="en"/>
        </w:rPr>
        <w:t xml:space="preserve"> </w:t>
      </w:r>
      <w:r w:rsidR="00980D9F" w:rsidRPr="000D10AE">
        <w:rPr>
          <w:rFonts w:ascii="Book Antiqua" w:hAnsi="Book Antiqua" w:hint="eastAsia"/>
          <w:bCs/>
          <w:sz w:val="24"/>
          <w:lang w:val="en"/>
        </w:rPr>
        <w:t xml:space="preserve">Road, </w:t>
      </w:r>
      <w:r w:rsidR="000F3869" w:rsidRPr="000D10AE">
        <w:rPr>
          <w:rFonts w:ascii="Book Antiqua" w:hAnsi="Book Antiqua"/>
          <w:bCs/>
          <w:sz w:val="24"/>
          <w:lang w:val="en"/>
        </w:rPr>
        <w:t>Chengdu</w:t>
      </w:r>
      <w:r w:rsidR="00A45F0D" w:rsidRPr="000D10AE">
        <w:rPr>
          <w:rFonts w:ascii="Book Antiqua" w:hAnsi="Book Antiqua" w:hint="eastAsia"/>
          <w:bCs/>
          <w:sz w:val="24"/>
          <w:lang w:val="en"/>
        </w:rPr>
        <w:t xml:space="preserve"> </w:t>
      </w:r>
      <w:r w:rsidR="00A45F0D" w:rsidRPr="000D10AE">
        <w:rPr>
          <w:rFonts w:ascii="Book Antiqua" w:hAnsi="Book Antiqua"/>
          <w:bCs/>
          <w:sz w:val="24"/>
          <w:lang w:val="en"/>
        </w:rPr>
        <w:t>610072</w:t>
      </w:r>
      <w:r w:rsidR="000F3869" w:rsidRPr="000D10AE">
        <w:rPr>
          <w:rFonts w:ascii="Book Antiqua" w:hAnsi="Book Antiqua"/>
          <w:bCs/>
          <w:sz w:val="24"/>
          <w:lang w:val="en"/>
        </w:rPr>
        <w:t>, Sichuan Province, China</w:t>
      </w:r>
      <w:r w:rsidRPr="000D10AE">
        <w:rPr>
          <w:rFonts w:ascii="Book Antiqua" w:hAnsi="Book Antiqua" w:hint="eastAsia"/>
          <w:bCs/>
          <w:sz w:val="24"/>
          <w:lang w:val="en"/>
        </w:rPr>
        <w:t xml:space="preserve">. </w:t>
      </w:r>
      <w:r w:rsidRPr="000D10AE">
        <w:rPr>
          <w:rFonts w:ascii="Book Antiqua" w:hAnsi="Book Antiqua"/>
          <w:bCs/>
          <w:sz w:val="24"/>
          <w:lang w:val="en"/>
        </w:rPr>
        <w:t>zyqch730@163.com</w:t>
      </w:r>
    </w:p>
    <w:p w:rsidR="00160072" w:rsidRPr="00DC790A" w:rsidRDefault="00160072">
      <w:pPr>
        <w:spacing w:line="360" w:lineRule="auto"/>
        <w:rPr>
          <w:rFonts w:ascii="Book Antiqua" w:hAnsi="Book Antiqua"/>
          <w:b/>
          <w:sz w:val="24"/>
        </w:rPr>
      </w:pPr>
      <w:r w:rsidRPr="000D10AE">
        <w:rPr>
          <w:rFonts w:ascii="Book Antiqua" w:hAnsi="Book Antiqua"/>
          <w:b/>
          <w:sz w:val="24"/>
        </w:rPr>
        <w:t>Telephone:</w:t>
      </w:r>
      <w:r w:rsidRPr="00D25518">
        <w:rPr>
          <w:rFonts w:ascii="Book Antiqua" w:hAnsi="Book Antiqua"/>
          <w:sz w:val="24"/>
        </w:rPr>
        <w:t xml:space="preserve"> </w:t>
      </w:r>
      <w:r w:rsidR="009E4959" w:rsidRPr="00D25518">
        <w:rPr>
          <w:rFonts w:ascii="Book Antiqua" w:hAnsi="Book Antiqua" w:hint="eastAsia"/>
          <w:sz w:val="24"/>
        </w:rPr>
        <w:t>+86</w:t>
      </w:r>
      <w:r w:rsidR="00D25518" w:rsidRPr="00D25518">
        <w:rPr>
          <w:rFonts w:ascii="Book Antiqua" w:hAnsi="Book Antiqua" w:hint="eastAsia"/>
          <w:sz w:val="24"/>
        </w:rPr>
        <w:t>-</w:t>
      </w:r>
      <w:r w:rsidR="009E4959" w:rsidRPr="00D25518">
        <w:rPr>
          <w:rFonts w:ascii="Book Antiqua" w:hAnsi="Book Antiqua" w:hint="eastAsia"/>
          <w:sz w:val="24"/>
        </w:rPr>
        <w:t>28</w:t>
      </w:r>
      <w:r w:rsidR="00D25518" w:rsidRPr="00D25518">
        <w:rPr>
          <w:rFonts w:ascii="Book Antiqua" w:hAnsi="Book Antiqua" w:hint="eastAsia"/>
          <w:sz w:val="24"/>
        </w:rPr>
        <w:t>-</w:t>
      </w:r>
      <w:r w:rsidR="009E4959" w:rsidRPr="00D25518">
        <w:rPr>
          <w:rFonts w:ascii="Book Antiqua" w:hAnsi="Book Antiqua" w:hint="eastAsia"/>
          <w:sz w:val="24"/>
        </w:rPr>
        <w:t>87394207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</w:rPr>
      </w:pPr>
      <w:bookmarkStart w:id="21" w:name="OLE_LINK476"/>
      <w:bookmarkStart w:id="22" w:name="OLE_LINK477"/>
      <w:bookmarkStart w:id="23" w:name="OLE_LINK117"/>
      <w:bookmarkStart w:id="24" w:name="OLE_LINK528"/>
      <w:r w:rsidRPr="000D10AE">
        <w:rPr>
          <w:rFonts w:ascii="Book Antiqua" w:hAnsi="Book Antiqua"/>
          <w:b/>
          <w:sz w:val="24"/>
        </w:rPr>
        <w:t>Received:</w:t>
      </w:r>
      <w:r w:rsidR="00980D9F" w:rsidRPr="000D10AE">
        <w:rPr>
          <w:rFonts w:ascii="Book Antiqua" w:hAnsi="Book Antiqua" w:hint="eastAsia"/>
          <w:b/>
          <w:sz w:val="24"/>
        </w:rPr>
        <w:t xml:space="preserve"> </w:t>
      </w:r>
      <w:r w:rsidR="00980D9F" w:rsidRPr="000D10AE">
        <w:rPr>
          <w:rFonts w:ascii="Book Antiqua" w:hAnsi="Book Antiqua" w:hint="eastAsia"/>
          <w:sz w:val="24"/>
        </w:rPr>
        <w:t>January 28, 2015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 w:hint="eastAsia"/>
          <w:b/>
          <w:sz w:val="24"/>
        </w:rPr>
        <w:t>Peer-review started</w:t>
      </w:r>
      <w:r w:rsidRPr="000D10AE">
        <w:rPr>
          <w:rFonts w:ascii="Book Antiqua" w:hAnsi="Book Antiqua"/>
          <w:b/>
          <w:sz w:val="24"/>
        </w:rPr>
        <w:t>:</w:t>
      </w:r>
      <w:r w:rsidR="00980D9F" w:rsidRPr="000D10AE">
        <w:rPr>
          <w:rFonts w:ascii="Book Antiqua" w:hAnsi="Book Antiqua" w:hint="eastAsia"/>
          <w:sz w:val="24"/>
        </w:rPr>
        <w:t xml:space="preserve"> January 29, 2015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b/>
          <w:sz w:val="24"/>
        </w:rPr>
        <w:t>First decision:</w:t>
      </w:r>
      <w:r w:rsidR="00980D9F" w:rsidRPr="000D10AE">
        <w:rPr>
          <w:rFonts w:ascii="Book Antiqua" w:hAnsi="Book Antiqua" w:hint="eastAsia"/>
          <w:b/>
          <w:sz w:val="24"/>
        </w:rPr>
        <w:t xml:space="preserve"> </w:t>
      </w:r>
      <w:r w:rsidR="00980D9F" w:rsidRPr="000D10AE">
        <w:rPr>
          <w:rFonts w:ascii="Book Antiqua" w:hAnsi="Book Antiqua" w:hint="eastAsia"/>
          <w:sz w:val="24"/>
        </w:rPr>
        <w:t>February 10, 2015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b/>
          <w:sz w:val="24"/>
        </w:rPr>
        <w:t>Revised:</w:t>
      </w:r>
      <w:r w:rsidR="00980D9F" w:rsidRPr="000D10AE">
        <w:rPr>
          <w:rFonts w:ascii="Book Antiqua" w:hAnsi="Book Antiqua" w:hint="eastAsia"/>
          <w:sz w:val="24"/>
        </w:rPr>
        <w:t xml:space="preserve"> February 27, 2015</w:t>
      </w:r>
    </w:p>
    <w:p w:rsidR="00EF1539" w:rsidRPr="000213AF" w:rsidRDefault="00160072" w:rsidP="00EF1539">
      <w:pPr>
        <w:rPr>
          <w:rFonts w:ascii="Book Antiqua" w:hAnsi="Book Antiqua"/>
          <w:color w:val="000000"/>
          <w:sz w:val="24"/>
        </w:rPr>
      </w:pPr>
      <w:r w:rsidRPr="000D10AE">
        <w:rPr>
          <w:rFonts w:ascii="Book Antiqua" w:hAnsi="Book Antiqua"/>
          <w:b/>
          <w:sz w:val="24"/>
        </w:rPr>
        <w:t>Accepted:</w:t>
      </w:r>
      <w:bookmarkStart w:id="25" w:name="OLE_LINK98"/>
      <w:bookmarkStart w:id="26" w:name="OLE_LINK99"/>
      <w:bookmarkStart w:id="27" w:name="OLE_LINK104"/>
      <w:bookmarkStart w:id="28" w:name="OLE_LINK110"/>
      <w:r w:rsidR="00EF1539" w:rsidRPr="00EF1539">
        <w:rPr>
          <w:rFonts w:ascii="Book Antiqua" w:hAnsi="Book Antiqua"/>
          <w:color w:val="000000"/>
          <w:sz w:val="24"/>
        </w:rPr>
        <w:t xml:space="preserve"> </w:t>
      </w:r>
      <w:r w:rsidR="00EF1539">
        <w:rPr>
          <w:rFonts w:ascii="Book Antiqua" w:hAnsi="Book Antiqua"/>
          <w:color w:val="000000"/>
          <w:sz w:val="24"/>
        </w:rPr>
        <w:t>April 28</w:t>
      </w:r>
      <w:r w:rsidR="00EF1539" w:rsidRPr="000213AF">
        <w:rPr>
          <w:rFonts w:ascii="Book Antiqua" w:hAnsi="Book Antiqua"/>
          <w:color w:val="000000"/>
          <w:sz w:val="24"/>
        </w:rPr>
        <w:t>, 2015</w:t>
      </w: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  <w:bookmarkStart w:id="29" w:name="_GoBack"/>
      <w:bookmarkEnd w:id="25"/>
      <w:bookmarkEnd w:id="26"/>
      <w:bookmarkEnd w:id="27"/>
      <w:bookmarkEnd w:id="28"/>
      <w:bookmarkEnd w:id="29"/>
      <w:r w:rsidRPr="000D10AE">
        <w:rPr>
          <w:rFonts w:ascii="Book Antiqua" w:hAnsi="Book Antiqua" w:hint="eastAsia"/>
          <w:b/>
          <w:sz w:val="24"/>
        </w:rPr>
        <w:t xml:space="preserve">  </w:t>
      </w: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  <w:r w:rsidRPr="000D10AE">
        <w:rPr>
          <w:rFonts w:ascii="Book Antiqua" w:hAnsi="Book Antiqua"/>
          <w:b/>
          <w:sz w:val="24"/>
        </w:rPr>
        <w:t>Article in press:</w:t>
      </w: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  <w:r w:rsidRPr="000D10AE">
        <w:rPr>
          <w:rFonts w:ascii="Book Antiqua" w:hAnsi="Book Antiqua"/>
          <w:b/>
          <w:sz w:val="24"/>
        </w:rPr>
        <w:t>Published online:</w:t>
      </w:r>
    </w:p>
    <w:bookmarkEnd w:id="21"/>
    <w:bookmarkEnd w:id="22"/>
    <w:bookmarkEnd w:id="23"/>
    <w:bookmarkEnd w:id="24"/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br w:type="page"/>
      </w:r>
      <w:r w:rsidRPr="000D10AE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 w:hint="eastAsia"/>
          <w:b/>
          <w:sz w:val="24"/>
          <w:szCs w:val="24"/>
        </w:rPr>
        <w:t>AIM</w:t>
      </w:r>
      <w:r w:rsidRPr="000D10AE">
        <w:rPr>
          <w:rFonts w:ascii="Book Antiqua" w:hAnsi="Book Antiqua"/>
          <w:sz w:val="24"/>
          <w:szCs w:val="24"/>
        </w:rPr>
        <w:t xml:space="preserve">: To </w:t>
      </w:r>
      <w:r w:rsidR="009973D2" w:rsidRPr="000D10AE">
        <w:rPr>
          <w:rFonts w:ascii="Book Antiqua" w:hAnsi="Book Antiqua"/>
          <w:sz w:val="24"/>
          <w:szCs w:val="24"/>
        </w:rPr>
        <w:t>compare</w:t>
      </w:r>
      <w:r w:rsidRPr="000D10AE">
        <w:rPr>
          <w:rFonts w:ascii="Book Antiqua" w:hAnsi="Book Antiqua"/>
          <w:sz w:val="24"/>
          <w:szCs w:val="24"/>
        </w:rPr>
        <w:t xml:space="preserve"> the role</w:t>
      </w:r>
      <w:r w:rsidR="00040CEA" w:rsidRPr="000D10AE">
        <w:rPr>
          <w:rFonts w:ascii="Book Antiqua" w:hAnsi="Book Antiqua"/>
          <w:sz w:val="24"/>
          <w:szCs w:val="24"/>
        </w:rPr>
        <w:t xml:space="preserve">s of </w:t>
      </w:r>
      <w:r w:rsidRPr="000D10AE">
        <w:rPr>
          <w:rFonts w:ascii="Book Antiqua" w:hAnsi="Book Antiqua"/>
          <w:sz w:val="24"/>
          <w:szCs w:val="24"/>
        </w:rPr>
        <w:t xml:space="preserve">capsule endoscopy (CE) and double-balloon </w:t>
      </w:r>
      <w:proofErr w:type="spellStart"/>
      <w:r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(DBE) in obscure small bowel diseases.</w:t>
      </w: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METHODS</w:t>
      </w:r>
      <w:r w:rsidRPr="000D10AE">
        <w:rPr>
          <w:rFonts w:ascii="Book Antiqua" w:hAnsi="Book Antiqua"/>
          <w:sz w:val="24"/>
          <w:szCs w:val="24"/>
        </w:rPr>
        <w:t xml:space="preserve">: From June 2009 to Dec 2014, </w:t>
      </w:r>
      <w:r w:rsidRPr="000D10AE">
        <w:rPr>
          <w:rFonts w:ascii="Book Antiqua" w:hAnsi="Book Antiqua" w:hint="eastAsia"/>
          <w:sz w:val="24"/>
          <w:szCs w:val="24"/>
        </w:rPr>
        <w:t xml:space="preserve">88 </w:t>
      </w:r>
      <w:r w:rsidRPr="000D10AE">
        <w:rPr>
          <w:rFonts w:ascii="Book Antiqua" w:hAnsi="Book Antiqua"/>
          <w:sz w:val="24"/>
          <w:szCs w:val="24"/>
        </w:rPr>
        <w:t xml:space="preserve">patients </w:t>
      </w:r>
      <w:r w:rsidR="00040CEA" w:rsidRPr="000D10AE">
        <w:rPr>
          <w:rFonts w:ascii="Book Antiqua" w:hAnsi="Book Antiqua"/>
          <w:sz w:val="24"/>
          <w:szCs w:val="24"/>
        </w:rPr>
        <w:t>were</w:t>
      </w:r>
      <w:r w:rsidRPr="000D10AE">
        <w:rPr>
          <w:rFonts w:ascii="Book Antiqua" w:hAnsi="Book Antiqua"/>
          <w:sz w:val="24"/>
          <w:szCs w:val="24"/>
        </w:rPr>
        <w:t xml:space="preserve"> included in this study</w:t>
      </w:r>
      <w:r w:rsidR="00040CEA" w:rsidRPr="000D10AE">
        <w:rPr>
          <w:rFonts w:ascii="Book Antiqua" w:hAnsi="Book Antiqua"/>
          <w:sz w:val="24"/>
          <w:szCs w:val="24"/>
        </w:rPr>
        <w:t>; the patients had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under</w:t>
      </w:r>
      <w:r w:rsidR="00040CEA" w:rsidRPr="000D10AE">
        <w:rPr>
          <w:rFonts w:ascii="Book Antiqua" w:hAnsi="Book Antiqua"/>
          <w:sz w:val="24"/>
          <w:szCs w:val="24"/>
        </w:rPr>
        <w:t>gone</w:t>
      </w:r>
      <w:r w:rsidRPr="000D10AE">
        <w:rPr>
          <w:rFonts w:ascii="Book Antiqua" w:hAnsi="Book Antiqua"/>
          <w:sz w:val="24"/>
          <w:szCs w:val="24"/>
        </w:rPr>
        <w:t xml:space="preserve"> gastroscopy</w:t>
      </w:r>
      <w:r w:rsidRPr="000D10AE">
        <w:rPr>
          <w:rFonts w:ascii="Book Antiqua" w:hAnsi="Book Antiqua" w:hint="eastAsia"/>
          <w:sz w:val="24"/>
          <w:szCs w:val="24"/>
        </w:rPr>
        <w:t xml:space="preserve">, </w:t>
      </w:r>
      <w:r w:rsidRPr="000D10AE">
        <w:rPr>
          <w:rFonts w:ascii="Book Antiqua" w:hAnsi="Book Antiqua"/>
          <w:sz w:val="24"/>
          <w:szCs w:val="24"/>
        </w:rPr>
        <w:t>colonoscopy, radiological small intestinal barium meal, abdominal computed tomogra</w:t>
      </w:r>
      <w:r w:rsidR="007E6BC0" w:rsidRPr="000D10AE">
        <w:rPr>
          <w:rFonts w:ascii="Book Antiqua" w:hAnsi="Book Antiqua"/>
          <w:sz w:val="24"/>
          <w:szCs w:val="24"/>
        </w:rPr>
        <w:t>p</w:t>
      </w:r>
      <w:r w:rsidRPr="000D10AE">
        <w:rPr>
          <w:rFonts w:ascii="Book Antiqua" w:hAnsi="Book Antiqua"/>
          <w:sz w:val="24"/>
          <w:szCs w:val="24"/>
        </w:rPr>
        <w:t>hy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and magnetic resonance imaging scan </w:t>
      </w:r>
      <w:r w:rsidR="00040CEA" w:rsidRPr="000D10AE">
        <w:rPr>
          <w:rFonts w:ascii="Book Antiqua" w:hAnsi="Book Antiqua"/>
          <w:sz w:val="24"/>
          <w:szCs w:val="24"/>
        </w:rPr>
        <w:t xml:space="preserve">and </w:t>
      </w:r>
      <w:r w:rsidRPr="000D10AE">
        <w:rPr>
          <w:rFonts w:ascii="Book Antiqua" w:hAnsi="Book Antiqua"/>
          <w:sz w:val="24"/>
          <w:szCs w:val="24"/>
        </w:rPr>
        <w:t>mesenteric angiography</w:t>
      </w:r>
      <w:r w:rsidRPr="000D10AE">
        <w:rPr>
          <w:rFonts w:ascii="Book Antiqua" w:hAnsi="Book Antiqua" w:hint="eastAsia"/>
          <w:sz w:val="24"/>
          <w:szCs w:val="24"/>
        </w:rPr>
        <w:t>, b</w:t>
      </w:r>
      <w:r w:rsidRPr="000D10AE">
        <w:rPr>
          <w:rFonts w:ascii="Book Antiqua" w:hAnsi="Book Antiqua"/>
          <w:sz w:val="24"/>
          <w:szCs w:val="24"/>
        </w:rPr>
        <w:t>ut the</w:t>
      </w:r>
      <w:r w:rsidR="00E962CB" w:rsidRPr="000D10AE">
        <w:rPr>
          <w:rFonts w:ascii="Book Antiqua" w:hAnsi="Book Antiqua"/>
          <w:sz w:val="24"/>
          <w:szCs w:val="24"/>
        </w:rPr>
        <w:t>ir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 w:hint="eastAsia"/>
          <w:sz w:val="24"/>
          <w:szCs w:val="24"/>
        </w:rPr>
        <w:t xml:space="preserve">diagnoses </w:t>
      </w:r>
      <w:r w:rsidRPr="000D10AE">
        <w:rPr>
          <w:rFonts w:ascii="Book Antiqua" w:hAnsi="Book Antiqua"/>
          <w:sz w:val="24"/>
          <w:szCs w:val="24"/>
        </w:rPr>
        <w:t xml:space="preserve">were still </w:t>
      </w:r>
      <w:r w:rsidR="00040CEA" w:rsidRPr="000D10AE">
        <w:rPr>
          <w:rFonts w:ascii="Book Antiqua" w:hAnsi="Book Antiqua"/>
          <w:sz w:val="24"/>
          <w:szCs w:val="24"/>
        </w:rPr>
        <w:t>un</w:t>
      </w:r>
      <w:r w:rsidRPr="000D10AE">
        <w:rPr>
          <w:rFonts w:ascii="Book Antiqua" w:hAnsi="Book Antiqua"/>
          <w:sz w:val="24"/>
          <w:szCs w:val="24"/>
        </w:rPr>
        <w:t xml:space="preserve">clear. The </w:t>
      </w:r>
      <w:r w:rsidRPr="000D10AE">
        <w:rPr>
          <w:rFonts w:ascii="Book Antiqua" w:hAnsi="Book Antiqua" w:hint="eastAsia"/>
          <w:sz w:val="24"/>
          <w:szCs w:val="24"/>
        </w:rPr>
        <w:t xml:space="preserve">patients with </w:t>
      </w:r>
      <w:r w:rsidRPr="000D10AE">
        <w:rPr>
          <w:rFonts w:ascii="Book Antiqua" w:hAnsi="Book Antiqua"/>
          <w:sz w:val="24"/>
          <w:szCs w:val="24"/>
        </w:rPr>
        <w:t>gastrointestinal obstruction</w:t>
      </w:r>
      <w:r w:rsidR="00040CE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>, fistula</w:t>
      </w:r>
      <w:r w:rsidR="00040CE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>, stricture</w:t>
      </w:r>
      <w:r w:rsidR="00040CE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, </w:t>
      </w:r>
      <w:r w:rsidR="00040CEA" w:rsidRPr="000D10AE">
        <w:rPr>
          <w:rFonts w:ascii="Book Antiqua" w:hAnsi="Book Antiqua"/>
          <w:sz w:val="24"/>
          <w:szCs w:val="24"/>
        </w:rPr>
        <w:t xml:space="preserve">or </w:t>
      </w:r>
      <w:r w:rsidRPr="000D10AE">
        <w:rPr>
          <w:rFonts w:ascii="Book Antiqua" w:hAnsi="Book Antiqua"/>
          <w:sz w:val="24"/>
          <w:szCs w:val="24"/>
        </w:rPr>
        <w:t xml:space="preserve">cardiac pacemakers, </w:t>
      </w:r>
      <w:r w:rsidR="00040CEA" w:rsidRPr="000D10AE">
        <w:rPr>
          <w:rFonts w:ascii="Book Antiqua" w:hAnsi="Book Antiqua"/>
          <w:sz w:val="24"/>
          <w:szCs w:val="24"/>
        </w:rPr>
        <w:t xml:space="preserve">as well as </w:t>
      </w:r>
      <w:r w:rsidRPr="000D10AE">
        <w:rPr>
          <w:rFonts w:ascii="Book Antiqua" w:hAnsi="Book Antiqua"/>
          <w:sz w:val="24"/>
          <w:szCs w:val="24"/>
        </w:rPr>
        <w:t xml:space="preserve">pregnant women, and </w:t>
      </w:r>
      <w:r w:rsidR="00040CEA" w:rsidRPr="000D10AE">
        <w:rPr>
          <w:rFonts w:ascii="Book Antiqua" w:hAnsi="Book Antiqua"/>
          <w:sz w:val="24"/>
          <w:szCs w:val="24"/>
        </w:rPr>
        <w:t xml:space="preserve">individuals </w:t>
      </w:r>
      <w:r w:rsidRPr="000D10AE">
        <w:rPr>
          <w:rFonts w:ascii="Book Antiqua" w:hAnsi="Book Antiqua"/>
          <w:sz w:val="24"/>
          <w:szCs w:val="24"/>
        </w:rPr>
        <w:t>w</w:t>
      </w:r>
      <w:r w:rsidR="00040CEA" w:rsidRPr="000D10AE">
        <w:rPr>
          <w:rFonts w:ascii="Book Antiqua" w:hAnsi="Book Antiqua"/>
          <w:sz w:val="24"/>
          <w:szCs w:val="24"/>
        </w:rPr>
        <w:t>ho could not accept the capsule-</w:t>
      </w:r>
      <w:r w:rsidRPr="000D10AE">
        <w:rPr>
          <w:rFonts w:ascii="Book Antiqua" w:hAnsi="Book Antiqua"/>
          <w:sz w:val="24"/>
          <w:szCs w:val="24"/>
        </w:rPr>
        <w:t>retention or capsule</w:t>
      </w:r>
      <w:r w:rsidR="00040CEA" w:rsidRPr="000D10AE">
        <w:rPr>
          <w:rFonts w:ascii="Book Antiqua" w:hAnsi="Book Antiqu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 xml:space="preserve">removal surgery were excluded. </w:t>
      </w:r>
      <w:r w:rsidR="00040CEA" w:rsidRPr="000D10AE">
        <w:rPr>
          <w:rFonts w:ascii="Book Antiqua" w:hAnsi="Book Antiqua"/>
          <w:sz w:val="24"/>
          <w:szCs w:val="24"/>
        </w:rPr>
        <w:t>Patients with</w:t>
      </w:r>
      <w:r w:rsidRPr="000D10AE">
        <w:rPr>
          <w:rFonts w:ascii="Book Antiqua" w:hAnsi="Book Antiqua"/>
          <w:sz w:val="24"/>
          <w:szCs w:val="24"/>
        </w:rPr>
        <w:t xml:space="preserve"> heart, lung and other vital organ failure diseases</w:t>
      </w:r>
      <w:r w:rsidRPr="000D10AE">
        <w:rPr>
          <w:rFonts w:ascii="Book Antiqua" w:hAnsi="Book Antiqua" w:hint="eastAsia"/>
          <w:sz w:val="24"/>
          <w:szCs w:val="24"/>
        </w:rPr>
        <w:t xml:space="preserve"> were also excluded. Everyone </w:t>
      </w:r>
      <w:r w:rsidR="00E962CB" w:rsidRPr="000D10AE">
        <w:rPr>
          <w:rFonts w:ascii="Book Antiqua" w:hAnsi="Book Antiqua"/>
          <w:sz w:val="24"/>
          <w:szCs w:val="24"/>
        </w:rPr>
        <w:t xml:space="preserve">involved in </w:t>
      </w:r>
      <w:r w:rsidRPr="000D10AE">
        <w:rPr>
          <w:rFonts w:ascii="Book Antiqua" w:hAnsi="Book Antiqua" w:hint="eastAsia"/>
          <w:sz w:val="24"/>
          <w:szCs w:val="24"/>
        </w:rPr>
        <w:t>th</w:t>
      </w:r>
      <w:r w:rsidR="00485061" w:rsidRPr="000D10AE">
        <w:rPr>
          <w:rFonts w:ascii="Book Antiqua" w:hAnsi="Book Antiqua"/>
          <w:sz w:val="24"/>
          <w:szCs w:val="24"/>
        </w:rPr>
        <w:t>i</w:t>
      </w:r>
      <w:r w:rsidRPr="000D10AE">
        <w:rPr>
          <w:rFonts w:ascii="Book Antiqua" w:hAnsi="Book Antiqua" w:hint="eastAsia"/>
          <w:sz w:val="24"/>
          <w:szCs w:val="24"/>
        </w:rPr>
        <w:t>s study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E962CB" w:rsidRPr="000D10AE">
        <w:rPr>
          <w:rFonts w:ascii="Book Antiqua" w:hAnsi="Book Antiqua"/>
          <w:sz w:val="24"/>
          <w:szCs w:val="24"/>
        </w:rPr>
        <w:t xml:space="preserve">had </w:t>
      </w:r>
      <w:r w:rsidRPr="000D10AE">
        <w:rPr>
          <w:rFonts w:ascii="Book Antiqua" w:hAnsi="Book Antiqua"/>
          <w:sz w:val="24"/>
          <w:szCs w:val="24"/>
        </w:rPr>
        <w:t>under</w:t>
      </w:r>
      <w:r w:rsidR="00E962CB" w:rsidRPr="000D10AE">
        <w:rPr>
          <w:rFonts w:ascii="Book Antiqua" w:hAnsi="Book Antiqua"/>
          <w:sz w:val="24"/>
          <w:szCs w:val="24"/>
        </w:rPr>
        <w:t xml:space="preserve">gone </w:t>
      </w:r>
      <w:r w:rsidRPr="000D10AE">
        <w:rPr>
          <w:rFonts w:ascii="Book Antiqua" w:hAnsi="Book Antiqua"/>
          <w:sz w:val="24"/>
          <w:szCs w:val="24"/>
        </w:rPr>
        <w:t xml:space="preserve">CE </w:t>
      </w:r>
      <w:r w:rsidR="00E962CB" w:rsidRPr="000D10AE">
        <w:rPr>
          <w:rFonts w:ascii="Book Antiqua" w:hAnsi="Book Antiqua"/>
          <w:sz w:val="24"/>
          <w:szCs w:val="24"/>
        </w:rPr>
        <w:t>and</w:t>
      </w:r>
      <w:r w:rsidRPr="000D10AE">
        <w:rPr>
          <w:rFonts w:ascii="Book Antiqua" w:hAnsi="Book Antiqua"/>
          <w:sz w:val="24"/>
          <w:szCs w:val="24"/>
        </w:rPr>
        <w:t xml:space="preserve"> DBE. </w:t>
      </w:r>
      <w:r w:rsidRPr="000D10AE">
        <w:rPr>
          <w:rFonts w:ascii="Book Antiqua" w:hAnsi="Book Antiqua" w:hint="eastAsia"/>
          <w:sz w:val="24"/>
          <w:szCs w:val="24"/>
        </w:rPr>
        <w:t xml:space="preserve">The results were divided into: </w:t>
      </w:r>
      <w:r w:rsidR="000D10AE" w:rsidRPr="000D10AE">
        <w:rPr>
          <w:rFonts w:ascii="Book Antiqua" w:hAnsi="Book Antiqua" w:hint="eastAsia"/>
          <w:sz w:val="24"/>
          <w:szCs w:val="24"/>
        </w:rPr>
        <w:t>(</w:t>
      </w:r>
      <w:r w:rsidRPr="000D10AE">
        <w:rPr>
          <w:rFonts w:ascii="Book Antiqua" w:hAnsi="Book Antiqua" w:hint="eastAsia"/>
          <w:sz w:val="24"/>
          <w:szCs w:val="24"/>
        </w:rPr>
        <w:t>1) t</w:t>
      </w:r>
      <w:r w:rsidRPr="000D10AE">
        <w:rPr>
          <w:rFonts w:ascii="Book Antiqua" w:hAnsi="Book Antiqua"/>
          <w:sz w:val="24"/>
          <w:szCs w:val="24"/>
        </w:rPr>
        <w:t>he definite diagnosis</w:t>
      </w:r>
      <w:r w:rsidR="00485061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 w:hint="eastAsia"/>
          <w:sz w:val="24"/>
          <w:szCs w:val="24"/>
        </w:rPr>
        <w:t>(</w:t>
      </w:r>
      <w:r w:rsidR="00040CEA" w:rsidRPr="000D10AE">
        <w:rPr>
          <w:rFonts w:ascii="Book Antiqua" w:hAnsi="Book Antiqua"/>
          <w:sz w:val="24"/>
          <w:szCs w:val="24"/>
        </w:rPr>
        <w:t>t</w:t>
      </w:r>
      <w:r w:rsidRPr="000D10AE">
        <w:rPr>
          <w:rFonts w:ascii="Book Antiqua" w:hAnsi="Book Antiqua"/>
          <w:sz w:val="24"/>
          <w:szCs w:val="24"/>
        </w:rPr>
        <w:t>he diagnosis was confirmed at least by one of the biopsy, surgery, pathology or the drug treatment effects</w:t>
      </w:r>
      <w:r w:rsidRPr="000D10AE">
        <w:rPr>
          <w:rFonts w:ascii="Book Antiqua" w:hAnsi="Book Antiqua" w:hint="eastAsia"/>
          <w:sz w:val="24"/>
          <w:szCs w:val="24"/>
        </w:rPr>
        <w:t xml:space="preserve"> with </w:t>
      </w:r>
      <w:r w:rsidRPr="000D10AE">
        <w:rPr>
          <w:rFonts w:ascii="Book Antiqua" w:hAnsi="Book Antiqua"/>
          <w:sz w:val="24"/>
          <w:szCs w:val="24"/>
        </w:rPr>
        <w:t xml:space="preserve">following-up </w:t>
      </w:r>
      <w:r w:rsidR="00040CEA" w:rsidRPr="000D10AE">
        <w:rPr>
          <w:rFonts w:ascii="Book Antiqua" w:hAnsi="Book Antiqua"/>
          <w:sz w:val="24"/>
          <w:szCs w:val="24"/>
        </w:rPr>
        <w:t xml:space="preserve">for </w:t>
      </w:r>
      <w:r w:rsidRPr="000D10AE">
        <w:rPr>
          <w:rFonts w:ascii="Book Antiqua" w:hAnsi="Book Antiqua" w:hint="eastAsia"/>
          <w:sz w:val="24"/>
          <w:szCs w:val="24"/>
        </w:rPr>
        <w:t xml:space="preserve">at least 3 mo); </w:t>
      </w:r>
      <w:r w:rsidR="000D10AE" w:rsidRPr="000D10AE">
        <w:rPr>
          <w:rFonts w:ascii="Book Antiqua" w:hAnsi="Book Antiqua" w:hint="eastAsia"/>
          <w:sz w:val="24"/>
          <w:szCs w:val="24"/>
        </w:rPr>
        <w:t>(</w:t>
      </w:r>
      <w:r w:rsidRPr="000D10AE">
        <w:rPr>
          <w:rFonts w:ascii="Book Antiqua" w:hAnsi="Book Antiqua" w:hint="eastAsia"/>
          <w:sz w:val="24"/>
          <w:szCs w:val="24"/>
        </w:rPr>
        <w:t>2) t</w:t>
      </w:r>
      <w:r w:rsidRPr="000D10AE">
        <w:rPr>
          <w:rFonts w:ascii="Book Antiqua" w:hAnsi="Book Antiqua"/>
          <w:sz w:val="24"/>
          <w:szCs w:val="24"/>
        </w:rPr>
        <w:t>he possible diagnosis</w:t>
      </w:r>
      <w:r w:rsidRPr="000D10AE">
        <w:rPr>
          <w:rFonts w:ascii="Book Antiqua" w:hAnsi="Book Antiqua" w:hint="eastAsia"/>
          <w:sz w:val="24"/>
          <w:szCs w:val="24"/>
        </w:rPr>
        <w:t xml:space="preserve"> (</w:t>
      </w:r>
      <w:r w:rsidR="00040CEA" w:rsidRPr="000D10AE">
        <w:rPr>
          <w:rFonts w:ascii="Book Antiqua" w:hAnsi="Book Antiqua"/>
          <w:sz w:val="24"/>
          <w:szCs w:val="24"/>
        </w:rPr>
        <w:t>a</w:t>
      </w:r>
      <w:r w:rsidRPr="000D10AE">
        <w:rPr>
          <w:rFonts w:ascii="Book Antiqua" w:hAnsi="Book Antiqua"/>
          <w:sz w:val="24"/>
          <w:szCs w:val="24"/>
        </w:rPr>
        <w:t xml:space="preserve"> possible diagnosis was suggested by CE or DBE, but not confirmed by the biopsy, surgery or following-up drug treatment</w:t>
      </w:r>
      <w:r w:rsidRPr="000D10AE">
        <w:rPr>
          <w:rFonts w:ascii="Book Antiqua" w:hAnsi="Book Antiqua" w:hint="eastAsia"/>
          <w:sz w:val="24"/>
          <w:szCs w:val="24"/>
        </w:rPr>
        <w:t xml:space="preserve"> effects); </w:t>
      </w:r>
      <w:r w:rsidR="000D10AE" w:rsidRPr="000D10AE">
        <w:rPr>
          <w:rFonts w:ascii="Book Antiqua" w:hAnsi="Book Antiqua" w:hint="eastAsia"/>
          <w:sz w:val="24"/>
          <w:szCs w:val="24"/>
        </w:rPr>
        <w:t>and (</w:t>
      </w:r>
      <w:r w:rsidRPr="000D10AE">
        <w:rPr>
          <w:rFonts w:ascii="Book Antiqua" w:hAnsi="Book Antiqua" w:hint="eastAsia"/>
          <w:sz w:val="24"/>
          <w:szCs w:val="24"/>
        </w:rPr>
        <w:t>3)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040CEA" w:rsidRPr="000D10AE">
        <w:rPr>
          <w:rFonts w:ascii="Book Antiqua" w:hAnsi="Book Antiqua"/>
          <w:sz w:val="24"/>
          <w:szCs w:val="24"/>
        </w:rPr>
        <w:t>t</w:t>
      </w:r>
      <w:r w:rsidRPr="000D10AE">
        <w:rPr>
          <w:rFonts w:ascii="Book Antiqua" w:hAnsi="Book Antiqua"/>
          <w:sz w:val="24"/>
          <w:szCs w:val="24"/>
        </w:rPr>
        <w:t>he unclear diagnose</w:t>
      </w:r>
      <w:r w:rsidRPr="000D10AE">
        <w:rPr>
          <w:rFonts w:ascii="Book Antiqua" w:hAnsi="Book Antiqua" w:hint="eastAsia"/>
          <w:sz w:val="24"/>
          <w:szCs w:val="24"/>
        </w:rPr>
        <w:t xml:space="preserve"> (</w:t>
      </w:r>
      <w:r w:rsidR="00040CEA" w:rsidRPr="000D10AE">
        <w:rPr>
          <w:rFonts w:ascii="Book Antiqua" w:hAnsi="Book Antiqua"/>
          <w:sz w:val="24"/>
          <w:szCs w:val="24"/>
        </w:rPr>
        <w:t>n</w:t>
      </w:r>
      <w:r w:rsidRPr="000D10AE">
        <w:rPr>
          <w:rFonts w:ascii="Book Antiqua" w:hAnsi="Book Antiqua"/>
          <w:sz w:val="24"/>
          <w:szCs w:val="24"/>
        </w:rPr>
        <w:t>o exact causes was provided by CE and DBE for the disease</w:t>
      </w:r>
      <w:r w:rsidRPr="000D10AE">
        <w:rPr>
          <w:rFonts w:ascii="Book Antiqua" w:hAnsi="Book Antiqua" w:hint="eastAsi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</w:rPr>
        <w:t>.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The detection rate and the diagnos</w:t>
      </w:r>
      <w:r w:rsidR="00040CEA" w:rsidRPr="000D10AE">
        <w:rPr>
          <w:rFonts w:ascii="Book Antiqua" w:hAnsi="Book Antiqua"/>
          <w:sz w:val="24"/>
          <w:szCs w:val="24"/>
        </w:rPr>
        <w:t>tic</w:t>
      </w:r>
      <w:r w:rsidRPr="000D10AE">
        <w:rPr>
          <w:rFonts w:ascii="Book Antiqua" w:hAnsi="Book Antiqua"/>
          <w:sz w:val="24"/>
          <w:szCs w:val="24"/>
        </w:rPr>
        <w:t xml:space="preserve"> yield were compared by the two methods.</w:t>
      </w:r>
      <w:r w:rsidR="00E962CB" w:rsidRPr="000D10AE">
        <w:rPr>
          <w:rFonts w:ascii="Book Antiqua" w:hAnsi="Book Antiqua"/>
          <w:sz w:val="24"/>
          <w:szCs w:val="24"/>
        </w:rPr>
        <w:t xml:space="preserve"> </w:t>
      </w:r>
      <w:r w:rsidR="00FF61C5" w:rsidRPr="000D10AE">
        <w:rPr>
          <w:rFonts w:ascii="Book Antiqua" w:hAnsi="Book Antiqua"/>
          <w:sz w:val="24"/>
          <w:szCs w:val="24"/>
        </w:rPr>
        <w:t>T</w:t>
      </w:r>
      <w:r w:rsidR="00E962CB" w:rsidRPr="000D10AE">
        <w:rPr>
          <w:rFonts w:ascii="Book Antiqua" w:hAnsi="Book Antiqua"/>
          <w:sz w:val="24"/>
          <w:szCs w:val="24"/>
        </w:rPr>
        <w:t xml:space="preserve">he </w:t>
      </w:r>
      <w:r w:rsidR="00FF61C5" w:rsidRPr="000D10AE">
        <w:rPr>
          <w:rFonts w:ascii="Book Antiqua" w:hAnsi="Book Antiqua"/>
          <w:sz w:val="24"/>
          <w:szCs w:val="24"/>
        </w:rPr>
        <w:t xml:space="preserve">difference </w:t>
      </w:r>
      <w:r w:rsidR="00040CEA" w:rsidRPr="000D10AE">
        <w:rPr>
          <w:rFonts w:ascii="Book Antiqua" w:hAnsi="Book Antiqua"/>
          <w:sz w:val="24"/>
          <w:szCs w:val="24"/>
        </w:rPr>
        <w:t>in</w:t>
      </w:r>
      <w:r w:rsidR="00FF61C5" w:rsidRPr="000D10AE">
        <w:rPr>
          <w:rFonts w:ascii="Book Antiqua" w:hAnsi="Book Antiqua"/>
          <w:sz w:val="24"/>
          <w:szCs w:val="24"/>
        </w:rPr>
        <w:t xml:space="preserve"> the etiologies </w:t>
      </w:r>
      <w:r w:rsidR="0059363F" w:rsidRPr="000D10AE">
        <w:rPr>
          <w:rFonts w:ascii="Book Antiqua" w:hAnsi="Book Antiqua"/>
          <w:sz w:val="24"/>
          <w:szCs w:val="24"/>
        </w:rPr>
        <w:t xml:space="preserve">between CE and DBE </w:t>
      </w:r>
      <w:r w:rsidR="00FF61C5" w:rsidRPr="000D10AE">
        <w:rPr>
          <w:rFonts w:ascii="Book Antiqua" w:hAnsi="Book Antiqua"/>
          <w:sz w:val="24"/>
          <w:szCs w:val="24"/>
        </w:rPr>
        <w:t>was estimated</w:t>
      </w:r>
      <w:r w:rsidR="00E962CB" w:rsidRPr="000D10AE">
        <w:rPr>
          <w:rFonts w:ascii="Book Antiqua" w:hAnsi="Book Antiqua"/>
          <w:sz w:val="24"/>
          <w:szCs w:val="24"/>
        </w:rPr>
        <w:t>,</w:t>
      </w:r>
      <w:r w:rsidR="00FF61C5" w:rsidRPr="000D10AE">
        <w:rPr>
          <w:rFonts w:ascii="Book Antiqua" w:hAnsi="Book Antiqua"/>
          <w:sz w:val="24"/>
          <w:szCs w:val="24"/>
        </w:rPr>
        <w:t xml:space="preserve"> and </w:t>
      </w:r>
      <w:r w:rsidR="00E962CB" w:rsidRPr="000D10AE">
        <w:rPr>
          <w:rFonts w:ascii="Book Antiqua" w:hAnsi="Book Antiqua"/>
          <w:sz w:val="24"/>
          <w:szCs w:val="24"/>
        </w:rPr>
        <w:t xml:space="preserve">the </w:t>
      </w:r>
      <w:r w:rsidR="00FF61C5" w:rsidRPr="000D10AE">
        <w:rPr>
          <w:rFonts w:ascii="Book Antiqua" w:hAnsi="Book Antiqua"/>
          <w:sz w:val="24"/>
          <w:szCs w:val="24"/>
        </w:rPr>
        <w:t xml:space="preserve">different </w:t>
      </w:r>
      <w:r w:rsidR="00D74E65" w:rsidRPr="000D10AE">
        <w:rPr>
          <w:rFonts w:ascii="Book Antiqua" w:hAnsi="Book Antiqua"/>
          <w:sz w:val="24"/>
          <w:szCs w:val="24"/>
        </w:rPr>
        <w:t>possible etiologies</w:t>
      </w:r>
      <w:r w:rsidR="00FF61C5" w:rsidRPr="000D10AE">
        <w:rPr>
          <w:rFonts w:ascii="Book Antiqua" w:hAnsi="Book Antiqua"/>
          <w:sz w:val="24"/>
          <w:szCs w:val="24"/>
        </w:rPr>
        <w:t xml:space="preserve"> caused by the </w:t>
      </w:r>
      <w:r w:rsidR="00E962CB" w:rsidRPr="000D10AE">
        <w:rPr>
          <w:rFonts w:ascii="Book Antiqua" w:hAnsi="Book Antiqua"/>
          <w:sz w:val="24"/>
          <w:szCs w:val="24"/>
        </w:rPr>
        <w:t>age groups were</w:t>
      </w:r>
      <w:r w:rsidR="00FF61C5" w:rsidRPr="000D10AE">
        <w:rPr>
          <w:rFonts w:ascii="Book Antiqua" w:hAnsi="Book Antiqua"/>
          <w:sz w:val="24"/>
          <w:szCs w:val="24"/>
        </w:rPr>
        <w:t xml:space="preserve"> also investigated.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</w:p>
    <w:p w:rsidR="00E73EA2" w:rsidRPr="000D10AE" w:rsidRDefault="00E73EA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E73EA2" w:rsidRPr="000D10AE" w:rsidRDefault="00160072" w:rsidP="00E73EA2">
      <w:pPr>
        <w:spacing w:line="360" w:lineRule="auto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RESULTS</w:t>
      </w:r>
      <w:r w:rsidRPr="000D10AE">
        <w:rPr>
          <w:rFonts w:ascii="Book Antiqua" w:hAnsi="Book Antiqua"/>
          <w:sz w:val="24"/>
          <w:szCs w:val="24"/>
        </w:rPr>
        <w:t xml:space="preserve">: </w:t>
      </w:r>
      <w:r w:rsidR="00040CEA" w:rsidRPr="000D10AE">
        <w:rPr>
          <w:rFonts w:ascii="Book Antiqua" w:hAnsi="Book Antiqua"/>
          <w:sz w:val="24"/>
          <w:szCs w:val="24"/>
        </w:rPr>
        <w:t>CE</w:t>
      </w:r>
      <w:r w:rsidR="00E92411" w:rsidRPr="000D10AE">
        <w:rPr>
          <w:rFonts w:ascii="Book Antiqua" w:hAnsi="Book Antiqua"/>
          <w:sz w:val="24"/>
          <w:szCs w:val="24"/>
        </w:rPr>
        <w:t xml:space="preserve"> </w:t>
      </w:r>
      <w:r w:rsidR="00040CEA" w:rsidRPr="000D10AE">
        <w:rPr>
          <w:rFonts w:ascii="Book Antiqua" w:hAnsi="Book Antiqua"/>
          <w:sz w:val="24"/>
          <w:szCs w:val="24"/>
        </w:rPr>
        <w:t>exhibited</w:t>
      </w:r>
      <w:r w:rsidR="00A6507E" w:rsidRPr="000D10AE">
        <w:rPr>
          <w:rFonts w:ascii="Book Antiqua" w:hAnsi="Book Antiqua"/>
          <w:sz w:val="24"/>
          <w:szCs w:val="24"/>
        </w:rPr>
        <w:t xml:space="preserve"> a</w:t>
      </w:r>
      <w:r w:rsidR="00E92411" w:rsidRPr="000D10AE">
        <w:rPr>
          <w:rFonts w:ascii="Book Antiqua" w:hAnsi="Book Antiqua"/>
          <w:sz w:val="24"/>
          <w:szCs w:val="24"/>
        </w:rPr>
        <w:t xml:space="preserve"> better </w:t>
      </w:r>
      <w:r w:rsidR="00A6507E" w:rsidRPr="000D10AE">
        <w:rPr>
          <w:rFonts w:ascii="Book Antiqua" w:hAnsi="Book Antiqua"/>
          <w:sz w:val="24"/>
          <w:szCs w:val="24"/>
        </w:rPr>
        <w:t xml:space="preserve">trend </w:t>
      </w:r>
      <w:r w:rsidR="00E92411" w:rsidRPr="000D10AE">
        <w:rPr>
          <w:rFonts w:ascii="Book Antiqua" w:hAnsi="Book Antiqua"/>
          <w:sz w:val="24"/>
          <w:szCs w:val="24"/>
        </w:rPr>
        <w:t xml:space="preserve">than DBE </w:t>
      </w:r>
      <w:r w:rsidR="00040CEA" w:rsidRPr="000D10AE">
        <w:rPr>
          <w:rFonts w:ascii="Book Antiqua" w:hAnsi="Book Antiqua"/>
          <w:sz w:val="24"/>
          <w:szCs w:val="24"/>
        </w:rPr>
        <w:t>for</w:t>
      </w:r>
      <w:r w:rsidR="00E92411" w:rsidRPr="000D10AE">
        <w:rPr>
          <w:rFonts w:ascii="Book Antiqua" w:hAnsi="Book Antiqua"/>
          <w:sz w:val="24"/>
          <w:szCs w:val="24"/>
        </w:rPr>
        <w:t xml:space="preserve"> diagno</w:t>
      </w:r>
      <w:r w:rsidR="00040CEA" w:rsidRPr="000D10AE">
        <w:rPr>
          <w:rFonts w:ascii="Book Antiqua" w:hAnsi="Book Antiqua"/>
          <w:sz w:val="24"/>
          <w:szCs w:val="24"/>
        </w:rPr>
        <w:t xml:space="preserve">sing </w:t>
      </w:r>
      <w:r w:rsidR="00E92411" w:rsidRPr="000D10AE">
        <w:rPr>
          <w:rFonts w:ascii="Book Antiqua" w:hAnsi="Book Antiqua"/>
          <w:sz w:val="24"/>
          <w:szCs w:val="24"/>
        </w:rPr>
        <w:t xml:space="preserve">scattered small ulcers </w:t>
      </w:r>
      <w:r w:rsidR="00E92411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sz w:val="24"/>
          <w:szCs w:val="24"/>
        </w:rPr>
        <w:t>P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0.242, Fisher</w:t>
      </w:r>
      <w:r w:rsidR="00E92411" w:rsidRPr="000D10AE">
        <w:rPr>
          <w:rFonts w:ascii="Book Antiqua" w:hAnsi="Book Antiqua"/>
          <w:sz w:val="24"/>
          <w:szCs w:val="24"/>
        </w:rPr>
        <w:t>’</w:t>
      </w:r>
      <w:r w:rsidR="00E92411" w:rsidRPr="000D10AE">
        <w:rPr>
          <w:rFonts w:ascii="Book Antiqua" w:hAnsi="Book Antiqua" w:hint="eastAsia"/>
          <w:sz w:val="24"/>
          <w:szCs w:val="24"/>
        </w:rPr>
        <w:t>s test)</w:t>
      </w:r>
      <w:r w:rsidR="00E92411" w:rsidRPr="000D10AE">
        <w:rPr>
          <w:rFonts w:ascii="Book Antiqua" w:hAnsi="Book Antiqua"/>
          <w:sz w:val="24"/>
          <w:szCs w:val="24"/>
        </w:rPr>
        <w:t xml:space="preserve">, </w:t>
      </w:r>
      <w:r w:rsidR="006C69E6" w:rsidRPr="000D10AE">
        <w:rPr>
          <w:rFonts w:ascii="Book Antiqua" w:hAnsi="Book Antiqua"/>
          <w:sz w:val="24"/>
          <w:szCs w:val="24"/>
        </w:rPr>
        <w:t xml:space="preserve">and </w:t>
      </w:r>
      <w:r w:rsidR="00E92411" w:rsidRPr="000D10AE">
        <w:rPr>
          <w:rFonts w:ascii="Book Antiqua" w:hAnsi="Book Antiqua"/>
          <w:sz w:val="24"/>
          <w:szCs w:val="24"/>
        </w:rPr>
        <w:t>small vascular malformation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(</w:t>
      </w:r>
      <w:r w:rsidR="00E92411" w:rsidRPr="000D10AE">
        <w:rPr>
          <w:rFonts w:ascii="Book Antiqua" w:hAnsi="Book Antiqua"/>
          <w:sz w:val="24"/>
          <w:szCs w:val="24"/>
        </w:rPr>
        <w:sym w:font="Symbol" w:char="F063"/>
      </w:r>
      <w:r w:rsidR="00E92411" w:rsidRPr="000D10AE">
        <w:rPr>
          <w:rFonts w:ascii="Book Antiqua" w:hAnsi="Book Antiqua"/>
          <w:i/>
          <w:iCs/>
          <w:sz w:val="24"/>
          <w:szCs w:val="24"/>
          <w:vertAlign w:val="superscript"/>
        </w:rPr>
        <w:t>2</w:t>
      </w:r>
      <w:r w:rsidR="000D10AE" w:rsidRPr="000D10AE">
        <w:rPr>
          <w:rFonts w:ascii="Book Antiqua" w:hAnsi="Book Antiqua" w:hint="eastAsia"/>
          <w:i/>
          <w:iCs/>
          <w:sz w:val="24"/>
          <w:szCs w:val="24"/>
          <w:vertAlign w:val="superscript"/>
        </w:rPr>
        <w:t xml:space="preserve"> </w:t>
      </w:r>
      <w:r w:rsidR="00E92411" w:rsidRPr="000D10AE">
        <w:rPr>
          <w:rFonts w:ascii="Book Antiqua" w:hAnsi="Book Antiqu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/>
          <w:sz w:val="24"/>
          <w:szCs w:val="24"/>
        </w:rPr>
        <w:t>1.810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, </w:t>
      </w:r>
      <w:r w:rsidR="000D10AE" w:rsidRPr="000D10AE">
        <w:rPr>
          <w:rFonts w:ascii="Book Antiqua" w:hAnsi="Book Antiqua"/>
          <w:i/>
          <w:sz w:val="24"/>
          <w:szCs w:val="24"/>
        </w:rPr>
        <w:t xml:space="preserve">P </w:t>
      </w:r>
      <w:r w:rsidR="00E92411" w:rsidRPr="000D10AE">
        <w:rPr>
          <w:rFonts w:ascii="Book Antiqua" w:hAnsi="Book Antiqu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/>
          <w:sz w:val="24"/>
          <w:szCs w:val="24"/>
        </w:rPr>
        <w:t>0.179</w:t>
      </w:r>
      <w:r w:rsidR="00E92411" w:rsidRPr="000D10AE">
        <w:rPr>
          <w:rFonts w:ascii="Book Antiqua" w:hAnsi="Book Antiqua" w:hint="eastAsia"/>
          <w:sz w:val="24"/>
          <w:szCs w:val="24"/>
        </w:rPr>
        <w:t xml:space="preserve">, </w:t>
      </w:r>
      <w:r w:rsidR="00E92411" w:rsidRPr="000D10AE">
        <w:rPr>
          <w:rFonts w:ascii="Book Antiqua" w:hAnsi="Book Antiqua"/>
          <w:sz w:val="24"/>
          <w:szCs w:val="24"/>
        </w:rPr>
        <w:t>P</w:t>
      </w:r>
      <w:r w:rsidR="00E92411" w:rsidRPr="000D10AE">
        <w:rPr>
          <w:rFonts w:ascii="Book Antiqua" w:hAnsi="Book Antiqua" w:hint="eastAsia"/>
          <w:sz w:val="24"/>
          <w:szCs w:val="24"/>
        </w:rPr>
        <w:t xml:space="preserve">earson chi-square test), but </w:t>
      </w:r>
      <w:r w:rsidR="006C69E6" w:rsidRPr="000D10AE">
        <w:rPr>
          <w:rFonts w:ascii="Book Antiqua" w:hAnsi="Book Antiqua"/>
          <w:sz w:val="24"/>
          <w:szCs w:val="24"/>
        </w:rPr>
        <w:t>with</w:t>
      </w:r>
      <w:r w:rsidR="006C69E6" w:rsidRPr="000D10AE">
        <w:rPr>
          <w:rFonts w:ascii="Book Antiqua" w:hAnsi="Book Antiqua" w:hint="eastAsia"/>
          <w:sz w:val="24"/>
          <w:szCs w:val="24"/>
        </w:rPr>
        <w:t xml:space="preserve"> no </w:t>
      </w:r>
      <w:r w:rsidR="006C69E6" w:rsidRPr="000D10AE">
        <w:rPr>
          <w:rFonts w:ascii="Book Antiqua" w:hAnsi="Book Antiqua"/>
          <w:sz w:val="24"/>
          <w:szCs w:val="24"/>
        </w:rPr>
        <w:t>significant</w:t>
      </w:r>
      <w:r w:rsidR="00E92411" w:rsidRPr="000D10AE">
        <w:rPr>
          <w:rFonts w:ascii="Book Antiqua" w:hAnsi="Book Antiqua" w:hint="eastAsia"/>
          <w:sz w:val="24"/>
          <w:szCs w:val="24"/>
        </w:rPr>
        <w:t xml:space="preserve"> difference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A6507E" w:rsidRPr="000D10AE">
        <w:rPr>
          <w:rFonts w:ascii="Book Antiqua" w:hAnsi="Book Antiqua"/>
          <w:sz w:val="24"/>
          <w:szCs w:val="24"/>
        </w:rPr>
        <w:t>,</w:t>
      </w:r>
      <w:r w:rsidR="006C69E6" w:rsidRPr="000D10AE">
        <w:rPr>
          <w:rFonts w:ascii="Book Antiqua" w:hAnsi="Book Antiqua"/>
          <w:sz w:val="24"/>
          <w:szCs w:val="24"/>
        </w:rPr>
        <w:t xml:space="preserve"> possible due to</w:t>
      </w:r>
      <w:r w:rsidR="00A6507E" w:rsidRPr="000D10AE">
        <w:rPr>
          <w:rFonts w:ascii="Book Antiqua" w:hAnsi="Book Antiqua"/>
          <w:sz w:val="24"/>
          <w:szCs w:val="24"/>
        </w:rPr>
        <w:t xml:space="preserve"> few cases</w:t>
      </w:r>
      <w:r w:rsidR="00E92411" w:rsidRPr="000D10AE">
        <w:rPr>
          <w:rFonts w:ascii="Book Antiqua" w:hAnsi="Book Antiqua"/>
          <w:sz w:val="24"/>
          <w:szCs w:val="24"/>
        </w:rPr>
        <w:t xml:space="preserve">. </w:t>
      </w:r>
      <w:r w:rsidR="006C69E6" w:rsidRPr="000D10AE">
        <w:rPr>
          <w:rFonts w:ascii="Book Antiqua" w:hAnsi="Book Antiqua"/>
          <w:sz w:val="24"/>
          <w:szCs w:val="24"/>
        </w:rPr>
        <w:t>However, DBE</w:t>
      </w:r>
      <w:r w:rsidR="00E92411" w:rsidRPr="000D10AE">
        <w:rPr>
          <w:rFonts w:ascii="Book Antiqua" w:hAnsi="Book Antiqua"/>
          <w:sz w:val="24"/>
          <w:szCs w:val="24"/>
        </w:rPr>
        <w:t xml:space="preserve"> was better than CE for larger tumor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E92411" w:rsidRPr="000D10AE">
        <w:rPr>
          <w:rFonts w:ascii="Book Antiqua" w:hAnsi="Book Antiqu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sz w:val="24"/>
          <w:szCs w:val="24"/>
        </w:rPr>
        <w:t xml:space="preserve">P </w:t>
      </w:r>
      <w:r w:rsidR="00E92411" w:rsidRPr="000D10AE">
        <w:rPr>
          <w:rFonts w:ascii="Book Antiqua" w:hAnsi="Book Antiqua" w:hint="eastAsi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0.018, Fisher</w:t>
      </w:r>
      <w:r w:rsidR="00E92411" w:rsidRPr="000D10AE">
        <w:rPr>
          <w:rFonts w:ascii="Book Antiqua" w:hAnsi="Book Antiqua"/>
          <w:sz w:val="24"/>
          <w:szCs w:val="24"/>
        </w:rPr>
        <w:t>’</w:t>
      </w:r>
      <w:r w:rsidR="00E92411" w:rsidRPr="000D10AE">
        <w:rPr>
          <w:rFonts w:ascii="Book Antiqua" w:hAnsi="Book Antiqua" w:hint="eastAsia"/>
          <w:sz w:val="24"/>
          <w:szCs w:val="24"/>
        </w:rPr>
        <w:t>s test)</w:t>
      </w:r>
      <w:r w:rsidR="00E92411" w:rsidRPr="000D10AE">
        <w:rPr>
          <w:rFonts w:ascii="Book Antiqua" w:hAnsi="Book Antiqua"/>
          <w:sz w:val="24"/>
          <w:szCs w:val="24"/>
        </w:rPr>
        <w:t xml:space="preserve"> and </w:t>
      </w:r>
      <w:r w:rsidR="006C69E6" w:rsidRPr="000D10AE">
        <w:rPr>
          <w:rFonts w:ascii="Book Antiqua" w:hAnsi="Book Antiqua"/>
          <w:sz w:val="24"/>
          <w:szCs w:val="24"/>
        </w:rPr>
        <w:t>for</w:t>
      </w:r>
      <w:r w:rsidR="00E92411" w:rsidRPr="000D10AE">
        <w:rPr>
          <w:rFonts w:ascii="Book Antiqua" w:hAnsi="Book Antiqua"/>
          <w:sz w:val="24"/>
          <w:szCs w:val="24"/>
        </w:rPr>
        <w:t xml:space="preserve"> diverticul</w:t>
      </w:r>
      <w:r w:rsidR="006C69E6" w:rsidRPr="000D10AE">
        <w:rPr>
          <w:rFonts w:ascii="Book Antiqua" w:hAnsi="Book Antiqua"/>
          <w:sz w:val="24"/>
          <w:szCs w:val="24"/>
        </w:rPr>
        <w:t>ar</w:t>
      </w:r>
      <w:r w:rsidR="00E92411" w:rsidRPr="000D10AE">
        <w:rPr>
          <w:rFonts w:ascii="Book Antiqua" w:hAnsi="Book Antiqua"/>
          <w:sz w:val="24"/>
          <w:szCs w:val="24"/>
        </w:rPr>
        <w:t xml:space="preserve"> lesions with bleeding ulcer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E92411" w:rsidRPr="000D10AE">
        <w:rPr>
          <w:rFonts w:ascii="Book Antiqua" w:hAnsi="Book Antiqu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sz w:val="24"/>
          <w:szCs w:val="24"/>
        </w:rPr>
        <w:t xml:space="preserve">P </w:t>
      </w:r>
      <w:r w:rsidR="00E92411" w:rsidRPr="000D10AE">
        <w:rPr>
          <w:rFonts w:ascii="Book Antiqua" w:hAnsi="Book Antiqua" w:hint="eastAsi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92411" w:rsidRPr="000D10AE">
        <w:rPr>
          <w:rFonts w:ascii="Book Antiqua" w:hAnsi="Book Antiqua" w:hint="eastAsia"/>
          <w:sz w:val="24"/>
          <w:szCs w:val="24"/>
        </w:rPr>
        <w:t>0.005, Fisher</w:t>
      </w:r>
      <w:r w:rsidR="00E92411" w:rsidRPr="000D10AE">
        <w:rPr>
          <w:rFonts w:ascii="Book Antiqua" w:hAnsi="Book Antiqua"/>
          <w:sz w:val="24"/>
          <w:szCs w:val="24"/>
        </w:rPr>
        <w:t>’</w:t>
      </w:r>
      <w:r w:rsidR="00E92411" w:rsidRPr="000D10AE">
        <w:rPr>
          <w:rFonts w:ascii="Book Antiqua" w:hAnsi="Book Antiqua" w:hint="eastAsia"/>
          <w:sz w:val="24"/>
          <w:szCs w:val="24"/>
        </w:rPr>
        <w:t>s test)</w:t>
      </w:r>
      <w:r w:rsidR="00E92411" w:rsidRPr="000D10AE">
        <w:rPr>
          <w:rFonts w:ascii="Book Antiqua" w:hAnsi="Book Antiqua"/>
          <w:sz w:val="24"/>
          <w:szCs w:val="24"/>
        </w:rPr>
        <w:t xml:space="preserve">. All three hemangioma cases diagnosed by DBE in this study (including sponge hemangioma, venous hemangioma, </w:t>
      </w:r>
      <w:r w:rsidR="006C69E6" w:rsidRPr="000D10AE">
        <w:rPr>
          <w:rFonts w:ascii="Book Antiqua" w:hAnsi="Book Antiqua"/>
          <w:sz w:val="24"/>
          <w:szCs w:val="24"/>
        </w:rPr>
        <w:t xml:space="preserve">and </w:t>
      </w:r>
      <w:r w:rsidR="00E92411" w:rsidRPr="000D10AE">
        <w:rPr>
          <w:rFonts w:ascii="Book Antiqua" w:hAnsi="Book Antiqua"/>
          <w:sz w:val="24"/>
          <w:szCs w:val="24"/>
        </w:rPr>
        <w:t>hemangioma with hamartoma lesions) were all confirmed by biopsy.</w:t>
      </w:r>
      <w:r w:rsidR="000C6A40" w:rsidRPr="000D10AE">
        <w:rPr>
          <w:rFonts w:ascii="Book Antiqua" w:hAnsi="Book Antiqua"/>
          <w:sz w:val="24"/>
          <w:szCs w:val="24"/>
        </w:rPr>
        <w:t xml:space="preserve"> Two parasite cases were found by CE, but </w:t>
      </w:r>
      <w:r w:rsidR="006C69E6" w:rsidRPr="000D10AE">
        <w:rPr>
          <w:rFonts w:ascii="Book Antiqua" w:hAnsi="Book Antiqua"/>
          <w:sz w:val="24"/>
          <w:szCs w:val="24"/>
        </w:rPr>
        <w:t xml:space="preserve">were </w:t>
      </w:r>
      <w:r w:rsidR="000C6A40" w:rsidRPr="000D10AE">
        <w:rPr>
          <w:rFonts w:ascii="Book Antiqua" w:hAnsi="Book Antiqua"/>
          <w:sz w:val="24"/>
          <w:szCs w:val="24"/>
        </w:rPr>
        <w:t>negative by DBE.</w:t>
      </w:r>
      <w:r w:rsidR="000A5C70" w:rsidRPr="000D10AE">
        <w:rPr>
          <w:rFonts w:ascii="Book Antiqua" w:hAnsi="Book Antiqua"/>
          <w:sz w:val="24"/>
          <w:szCs w:val="24"/>
        </w:rPr>
        <w:t xml:space="preserve"> </w:t>
      </w:r>
      <w:r w:rsidR="006C69E6" w:rsidRPr="000D10AE">
        <w:rPr>
          <w:rFonts w:ascii="Book Antiqua" w:hAnsi="Book Antiqua"/>
          <w:sz w:val="24"/>
          <w:szCs w:val="24"/>
        </w:rPr>
        <w:t>T</w:t>
      </w:r>
      <w:r w:rsidR="000A5C70" w:rsidRPr="000D10AE">
        <w:rPr>
          <w:rFonts w:ascii="Book Antiqua" w:hAnsi="Book Antiqua"/>
          <w:sz w:val="24"/>
          <w:szCs w:val="24"/>
        </w:rPr>
        <w:t>his study</w:t>
      </w:r>
      <w:r w:rsidR="006C69E6" w:rsidRPr="000D10AE">
        <w:rPr>
          <w:rFonts w:ascii="Book Antiqua" w:hAnsi="Book Antiqua"/>
          <w:sz w:val="24"/>
          <w:szCs w:val="24"/>
        </w:rPr>
        <w:t xml:space="preserve"> revealed </w:t>
      </w:r>
      <w:r w:rsidR="000A5C70" w:rsidRPr="000D10AE">
        <w:rPr>
          <w:rFonts w:ascii="Book Antiqua" w:hAnsi="Book Antiqua"/>
          <w:sz w:val="24"/>
          <w:szCs w:val="24"/>
        </w:rPr>
        <w:t>no obvious difference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0A5C70" w:rsidRPr="000D10AE">
        <w:rPr>
          <w:rFonts w:ascii="Book Antiqua" w:hAnsi="Book Antiqua"/>
          <w:sz w:val="24"/>
          <w:szCs w:val="24"/>
        </w:rPr>
        <w:t xml:space="preserve"> for the detection rate (DR)</w:t>
      </w:r>
      <w:r w:rsidR="006C69E6" w:rsidRPr="000D10AE">
        <w:rPr>
          <w:rFonts w:ascii="Book Antiqua" w:hAnsi="Book Antiqua"/>
          <w:sz w:val="24"/>
          <w:szCs w:val="24"/>
        </w:rPr>
        <w:t xml:space="preserve"> of </w:t>
      </w:r>
      <w:r w:rsidR="000A5C70" w:rsidRPr="000D10AE">
        <w:rPr>
          <w:rFonts w:ascii="Book Antiqua" w:hAnsi="Book Antiqua"/>
          <w:sz w:val="24"/>
          <w:szCs w:val="24"/>
        </w:rPr>
        <w:t>CE</w:t>
      </w:r>
      <w:r w:rsidR="006C69E6" w:rsidRPr="000D10AE">
        <w:rPr>
          <w:rFonts w:ascii="Book Antiqua" w:hAnsi="Book Antiqua"/>
          <w:sz w:val="24"/>
          <w:szCs w:val="24"/>
        </w:rPr>
        <w:t xml:space="preserve"> (60.0%,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0A5C70" w:rsidRPr="000D10AE">
        <w:rPr>
          <w:rFonts w:ascii="Book Antiqua" w:hAnsi="Book Antiqua"/>
          <w:sz w:val="24"/>
          <w:szCs w:val="24"/>
        </w:rPr>
        <w:t>53/88)</w:t>
      </w:r>
      <w:r w:rsidR="006C69E6" w:rsidRPr="000D10AE">
        <w:rPr>
          <w:rFonts w:ascii="Book Antiqua" w:hAnsi="Book Antiqua"/>
          <w:sz w:val="24"/>
          <w:szCs w:val="24"/>
        </w:rPr>
        <w:t xml:space="preserve"> and </w:t>
      </w:r>
      <w:r w:rsidR="000A5C70" w:rsidRPr="000D10AE">
        <w:rPr>
          <w:rFonts w:ascii="Book Antiqua" w:hAnsi="Book Antiqua"/>
          <w:sz w:val="24"/>
          <w:szCs w:val="24"/>
        </w:rPr>
        <w:t xml:space="preserve">DBE </w:t>
      </w:r>
      <w:r w:rsidR="006C69E6" w:rsidRPr="000D10AE">
        <w:rPr>
          <w:rFonts w:ascii="Book Antiqua" w:hAnsi="Book Antiqua"/>
          <w:sz w:val="24"/>
          <w:szCs w:val="24"/>
        </w:rPr>
        <w:t>(</w:t>
      </w:r>
      <w:r w:rsidR="000A5C70" w:rsidRPr="000D10AE">
        <w:rPr>
          <w:rFonts w:ascii="Book Antiqua" w:hAnsi="Book Antiqua"/>
          <w:sz w:val="24"/>
          <w:szCs w:val="24"/>
        </w:rPr>
        <w:t>59.1%</w:t>
      </w:r>
      <w:r w:rsidR="006C69E6" w:rsidRPr="000D10AE">
        <w:rPr>
          <w:rFonts w:ascii="Book Antiqua" w:hAnsi="Book Antiqua"/>
          <w:sz w:val="24"/>
          <w:szCs w:val="24"/>
        </w:rPr>
        <w:t xml:space="preserve">, </w:t>
      </w:r>
      <w:r w:rsidR="000A5C70" w:rsidRPr="000D10AE">
        <w:rPr>
          <w:rFonts w:ascii="Book Antiqua" w:hAnsi="Book Antiqua"/>
          <w:sz w:val="24"/>
          <w:szCs w:val="24"/>
        </w:rPr>
        <w:t xml:space="preserve">52/88). </w:t>
      </w:r>
      <w:r w:rsidR="006C69E6" w:rsidRPr="000D10AE">
        <w:rPr>
          <w:rFonts w:ascii="Book Antiqua" w:hAnsi="Book Antiqua"/>
          <w:sz w:val="24"/>
          <w:szCs w:val="24"/>
        </w:rPr>
        <w:t>However,</w:t>
      </w:r>
      <w:r w:rsidR="000A5C70" w:rsidRPr="000D10AE">
        <w:rPr>
          <w:rFonts w:ascii="Book Antiqua" w:hAnsi="Book Antiqua"/>
          <w:sz w:val="24"/>
          <w:szCs w:val="24"/>
        </w:rPr>
        <w:t xml:space="preserve"> the etiological diagnos</w:t>
      </w:r>
      <w:r w:rsidR="006C69E6" w:rsidRPr="000D10AE">
        <w:rPr>
          <w:rFonts w:ascii="Book Antiqua" w:hAnsi="Book Antiqua"/>
          <w:sz w:val="24"/>
          <w:szCs w:val="24"/>
        </w:rPr>
        <w:t>tic</w:t>
      </w:r>
      <w:r w:rsidR="000A5C70" w:rsidRPr="000D10AE">
        <w:rPr>
          <w:rFonts w:ascii="Book Antiqua" w:hAnsi="Book Antiqua"/>
          <w:sz w:val="24"/>
          <w:szCs w:val="24"/>
        </w:rPr>
        <w:t xml:space="preserve"> yield (DY) difference was </w:t>
      </w:r>
      <w:r w:rsidR="000A5C70" w:rsidRPr="000D10AE">
        <w:rPr>
          <w:rFonts w:ascii="Book Antiqua" w:hAnsi="Book Antiqua" w:hint="eastAsia"/>
          <w:sz w:val="24"/>
          <w:szCs w:val="24"/>
        </w:rPr>
        <w:t>apparent</w:t>
      </w:r>
      <w:r w:rsidR="000A5C70" w:rsidRPr="000D10AE">
        <w:rPr>
          <w:rFonts w:ascii="Book Antiqua" w:hAnsi="Book Antiqua"/>
          <w:sz w:val="24"/>
          <w:szCs w:val="24"/>
        </w:rPr>
        <w:t xml:space="preserve">. </w:t>
      </w:r>
      <w:r w:rsidR="006C69E6" w:rsidRPr="000D10AE">
        <w:rPr>
          <w:rFonts w:ascii="Book Antiqua" w:hAnsi="Book Antiqua"/>
          <w:sz w:val="24"/>
          <w:szCs w:val="24"/>
        </w:rPr>
        <w:t xml:space="preserve">The </w:t>
      </w:r>
      <w:r w:rsidR="000A5C70" w:rsidRPr="000D10AE">
        <w:rPr>
          <w:rFonts w:ascii="Book Antiqua" w:hAnsi="Book Antiqua"/>
          <w:sz w:val="24"/>
          <w:szCs w:val="24"/>
        </w:rPr>
        <w:t>CE diagnos</w:t>
      </w:r>
      <w:r w:rsidR="006C69E6" w:rsidRPr="000D10AE">
        <w:rPr>
          <w:rFonts w:ascii="Book Antiqua" w:hAnsi="Book Antiqua"/>
          <w:sz w:val="24"/>
          <w:szCs w:val="24"/>
        </w:rPr>
        <w:t>tic</w:t>
      </w:r>
      <w:r w:rsidR="000A5C70" w:rsidRPr="000D10AE">
        <w:rPr>
          <w:rFonts w:ascii="Book Antiqua" w:hAnsi="Book Antiqua"/>
          <w:sz w:val="24"/>
          <w:szCs w:val="24"/>
        </w:rPr>
        <w:t xml:space="preserve"> yield was 42.0% (37/88), </w:t>
      </w:r>
      <w:r w:rsidR="006C69E6" w:rsidRPr="000D10AE">
        <w:rPr>
          <w:rFonts w:ascii="Book Antiqua" w:hAnsi="Book Antiqua"/>
          <w:sz w:val="24"/>
          <w:szCs w:val="24"/>
        </w:rPr>
        <w:t xml:space="preserve">and the </w:t>
      </w:r>
      <w:r w:rsidR="000A5C70" w:rsidRPr="000D10AE">
        <w:rPr>
          <w:rFonts w:ascii="Book Antiqua" w:hAnsi="Book Antiqua"/>
          <w:sz w:val="24"/>
          <w:szCs w:val="24"/>
        </w:rPr>
        <w:t>DBE diagnos</w:t>
      </w:r>
      <w:r w:rsidR="006C69E6" w:rsidRPr="000D10AE">
        <w:rPr>
          <w:rFonts w:ascii="Book Antiqua" w:hAnsi="Book Antiqua"/>
          <w:sz w:val="24"/>
          <w:szCs w:val="24"/>
        </w:rPr>
        <w:t>tic</w:t>
      </w:r>
      <w:r w:rsidR="000A5C70" w:rsidRPr="000D10AE">
        <w:rPr>
          <w:rFonts w:ascii="Book Antiqua" w:hAnsi="Book Antiqua"/>
          <w:sz w:val="24"/>
          <w:szCs w:val="24"/>
        </w:rPr>
        <w:t xml:space="preserve"> yield was 51.1% (45/88).</w:t>
      </w:r>
      <w:r w:rsidR="00A6507E" w:rsidRPr="000D10AE">
        <w:rPr>
          <w:rFonts w:ascii="Book Antiqua" w:hAnsi="Book Antiqua"/>
          <w:sz w:val="24"/>
          <w:szCs w:val="24"/>
        </w:rPr>
        <w:t xml:space="preserve"> Furthermore, t</w:t>
      </w:r>
      <w:r w:rsidR="00E73EA2" w:rsidRPr="000D10AE">
        <w:rPr>
          <w:rFonts w:ascii="Book Antiqua" w:hAnsi="Book Antiqua" w:hint="eastAsia"/>
          <w:sz w:val="24"/>
          <w:szCs w:val="24"/>
        </w:rPr>
        <w:t>here w</w:t>
      </w:r>
      <w:r w:rsidR="006C69E6" w:rsidRPr="000D10AE">
        <w:rPr>
          <w:rFonts w:ascii="Book Antiqua" w:hAnsi="Book Antiqua"/>
          <w:sz w:val="24"/>
          <w:szCs w:val="24"/>
        </w:rPr>
        <w:t>ere</w:t>
      </w:r>
      <w:r w:rsidR="006C69E6" w:rsidRPr="000D10AE">
        <w:rPr>
          <w:rFonts w:ascii="Book Antiqua" w:hAnsi="Book Antiqua" w:hint="eastAsia"/>
          <w:sz w:val="24"/>
          <w:szCs w:val="24"/>
        </w:rPr>
        <w:t xml:space="preserve"> differen</w:t>
      </w:r>
      <w:r w:rsidR="006C69E6" w:rsidRPr="000D10AE">
        <w:rPr>
          <w:rFonts w:ascii="Book Antiqua" w:hAnsi="Book Antiqua"/>
          <w:sz w:val="24"/>
          <w:szCs w:val="24"/>
        </w:rPr>
        <w:t xml:space="preserve">ces </w:t>
      </w:r>
      <w:r w:rsidR="00E73EA2" w:rsidRPr="000D10AE">
        <w:rPr>
          <w:rFonts w:ascii="Book Antiqua" w:hAnsi="Book Antiqua" w:hint="eastAsia"/>
          <w:sz w:val="24"/>
          <w:szCs w:val="24"/>
        </w:rPr>
        <w:t>among the age groups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73EA2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sz w:val="24"/>
          <w:szCs w:val="24"/>
        </w:rPr>
        <w:sym w:font="Symbol" w:char="F063"/>
      </w:r>
      <w:r w:rsidR="00E73EA2" w:rsidRPr="000D10AE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0D10AE" w:rsidRPr="000D10AE">
        <w:rPr>
          <w:rFonts w:ascii="Book Antiqua" w:hAnsi="Book Antiqua" w:hint="eastAsia"/>
          <w:i/>
          <w:sz w:val="24"/>
          <w:szCs w:val="24"/>
          <w:vertAlign w:val="superscript"/>
        </w:rPr>
        <w:t xml:space="preserve"> </w:t>
      </w:r>
      <w:r w:rsidR="00E73EA2" w:rsidRPr="000D10AE">
        <w:rPr>
          <w:rFonts w:ascii="Book Antiqua" w:hAnsi="Book Antiqu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73EA2" w:rsidRPr="000D10AE">
        <w:rPr>
          <w:rFonts w:ascii="Book Antiqua" w:hAnsi="Book Antiqua"/>
          <w:sz w:val="24"/>
          <w:szCs w:val="24"/>
        </w:rPr>
        <w:t>22.146,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0D10AE" w:rsidRPr="000D10AE">
        <w:rPr>
          <w:rFonts w:ascii="Book Antiqua" w:hAnsi="Book Antiqua"/>
          <w:i/>
          <w:sz w:val="24"/>
          <w:szCs w:val="24"/>
        </w:rPr>
        <w:t>P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73EA2" w:rsidRPr="000D10AE">
        <w:rPr>
          <w:rFonts w:ascii="Book Antiqua" w:hAnsi="Book Antiqua"/>
          <w:sz w:val="24"/>
          <w:szCs w:val="24"/>
        </w:rPr>
        <w:t>=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73EA2" w:rsidRPr="000D10AE">
        <w:rPr>
          <w:rFonts w:ascii="Book Antiqua" w:hAnsi="Book Antiqua"/>
          <w:sz w:val="24"/>
          <w:szCs w:val="24"/>
        </w:rPr>
        <w:t>0.008</w:t>
      </w:r>
      <w:r w:rsidR="00E73EA2" w:rsidRPr="000D10AE">
        <w:rPr>
          <w:rFonts w:ascii="Book Antiqua" w:hAnsi="Book Antiqua" w:hint="eastAsia"/>
          <w:sz w:val="24"/>
          <w:szCs w:val="24"/>
        </w:rPr>
        <w:t>,</w:t>
      </w:r>
      <w:r w:rsidR="00E73EA2" w:rsidRPr="000D10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73EA2" w:rsidRPr="000D10AE">
        <w:rPr>
          <w:rFonts w:ascii="Book Antiqua" w:hAnsi="Book Antiqua"/>
          <w:sz w:val="24"/>
          <w:szCs w:val="24"/>
        </w:rPr>
        <w:t>Kruskal</w:t>
      </w:r>
      <w:proofErr w:type="spellEnd"/>
      <w:r w:rsidR="00E73EA2" w:rsidRPr="000D10AE">
        <w:rPr>
          <w:rFonts w:ascii="Book Antiqua" w:hAnsi="Book Antiqua"/>
          <w:sz w:val="24"/>
          <w:szCs w:val="24"/>
        </w:rPr>
        <w:t xml:space="preserve"> Wallis Test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). </w:t>
      </w:r>
      <w:r w:rsidR="006C69E6" w:rsidRPr="000D10AE">
        <w:rPr>
          <w:rFonts w:ascii="Book Antiqua" w:hAnsi="Book Antiqua"/>
          <w:sz w:val="24"/>
          <w:szCs w:val="24"/>
        </w:rPr>
        <w:t>S</w:t>
      </w:r>
      <w:r w:rsidR="00E73EA2" w:rsidRPr="000D10AE">
        <w:rPr>
          <w:rFonts w:ascii="Book Antiqua" w:hAnsi="Book Antiqua"/>
          <w:sz w:val="24"/>
          <w:szCs w:val="24"/>
        </w:rPr>
        <w:t>mall</w:t>
      </w:r>
      <w:r w:rsidR="006C69E6" w:rsidRPr="000D10AE">
        <w:rPr>
          <w:rFonts w:ascii="Book Antiqua" w:hAnsi="Book Antiqua"/>
          <w:sz w:val="24"/>
          <w:szCs w:val="24"/>
        </w:rPr>
        <w:t>-</w:t>
      </w:r>
      <w:r w:rsidR="00E73EA2" w:rsidRPr="000D10AE">
        <w:rPr>
          <w:rFonts w:ascii="Book Antiqua" w:hAnsi="Book Antiqua"/>
          <w:sz w:val="24"/>
          <w:szCs w:val="24"/>
        </w:rPr>
        <w:t>intestine cancer</w:t>
      </w:r>
      <w:r w:rsidR="00E73EA2" w:rsidRPr="000D10AE">
        <w:rPr>
          <w:rFonts w:ascii="Book Antiqua" w:hAnsi="Book Antiqua" w:hint="eastAsia"/>
          <w:sz w:val="24"/>
          <w:szCs w:val="24"/>
        </w:rPr>
        <w:t>(5/6</w:t>
      </w:r>
      <w:r w:rsidR="00A6507E" w:rsidRPr="000D10AE">
        <w:rPr>
          <w:rFonts w:ascii="Book Antiqua" w:hAnsi="Book Antiqua"/>
          <w:sz w:val="24"/>
          <w:szCs w:val="24"/>
        </w:rPr>
        <w:t xml:space="preserve"> cases</w:t>
      </w:r>
      <w:r w:rsidR="00E73EA2" w:rsidRPr="000D10AE">
        <w:rPr>
          <w:rFonts w:ascii="Book Antiqua" w:hAnsi="Book Antiqua" w:hint="eastAsia"/>
          <w:sz w:val="24"/>
          <w:szCs w:val="24"/>
        </w:rPr>
        <w:t>)</w:t>
      </w:r>
      <w:r w:rsidR="00E73EA2" w:rsidRPr="000D10AE">
        <w:rPr>
          <w:rFonts w:ascii="Book Antiqua" w:hAnsi="Book Antiqua"/>
          <w:sz w:val="24"/>
          <w:szCs w:val="24"/>
        </w:rPr>
        <w:t>, vascular malformations</w:t>
      </w:r>
      <w:r w:rsidR="006C69E6" w:rsidRPr="000D10AE">
        <w:rPr>
          <w:rFonts w:ascii="Book Antiqua" w:hAnsi="Book Antiqua"/>
          <w:sz w:val="24"/>
          <w:szCs w:val="24"/>
        </w:rPr>
        <w:t xml:space="preserve"> </w:t>
      </w:r>
      <w:r w:rsidR="00E73EA2" w:rsidRPr="000D10AE">
        <w:rPr>
          <w:rFonts w:ascii="Book Antiqua" w:hAnsi="Book Antiqua" w:hint="eastAsia"/>
          <w:sz w:val="24"/>
          <w:szCs w:val="24"/>
        </w:rPr>
        <w:t>(22/29</w:t>
      </w:r>
      <w:r w:rsidR="006C69E6" w:rsidRPr="000D10AE">
        <w:rPr>
          <w:rFonts w:ascii="Book Antiqua" w:hAnsi="Book Antiqua"/>
          <w:sz w:val="24"/>
          <w:szCs w:val="24"/>
        </w:rPr>
        <w:t xml:space="preserve"> </w:t>
      </w:r>
      <w:r w:rsidR="00A6507E" w:rsidRPr="000D10AE">
        <w:rPr>
          <w:rFonts w:ascii="Book Antiqua" w:hAnsi="Book Antiqua"/>
          <w:sz w:val="24"/>
          <w:szCs w:val="24"/>
        </w:rPr>
        <w:t>cases</w:t>
      </w:r>
      <w:r w:rsidR="00E73EA2" w:rsidRPr="000D10AE">
        <w:rPr>
          <w:rFonts w:ascii="Book Antiqua" w:hAnsi="Book Antiqua" w:hint="eastAsia"/>
          <w:sz w:val="24"/>
          <w:szCs w:val="24"/>
        </w:rPr>
        <w:t>),</w:t>
      </w:r>
      <w:r w:rsidR="006C69E6" w:rsidRPr="000D10AE">
        <w:rPr>
          <w:rFonts w:ascii="Book Antiqua" w:hAnsi="Book Antiqua"/>
          <w:sz w:val="24"/>
          <w:szCs w:val="24"/>
        </w:rPr>
        <w:t xml:space="preserve"> and</w:t>
      </w:r>
      <w:r w:rsidR="00E73EA2" w:rsidRPr="000D10AE">
        <w:rPr>
          <w:rFonts w:ascii="Book Antiqua" w:hAnsi="Book Antiqua"/>
          <w:sz w:val="24"/>
          <w:szCs w:val="24"/>
        </w:rPr>
        <w:t xml:space="preserve"> active bleeding </w:t>
      </w:r>
      <w:r w:rsidR="00E73EA2" w:rsidRPr="000D10AE">
        <w:rPr>
          <w:rFonts w:ascii="Book Antiqua" w:hAnsi="Book Antiqua" w:hint="eastAsia"/>
          <w:sz w:val="24"/>
          <w:szCs w:val="24"/>
        </w:rPr>
        <w:t>(3/4</w:t>
      </w:r>
      <w:r w:rsidR="006C69E6" w:rsidRPr="000D10AE">
        <w:rPr>
          <w:rFonts w:ascii="Book Antiqua" w:hAnsi="Book Antiqua"/>
          <w:sz w:val="24"/>
          <w:szCs w:val="24"/>
        </w:rPr>
        <w:t xml:space="preserve"> </w:t>
      </w:r>
      <w:r w:rsidR="00A6507E" w:rsidRPr="000D10AE">
        <w:rPr>
          <w:rFonts w:ascii="Book Antiqua" w:hAnsi="Book Antiqua"/>
          <w:sz w:val="24"/>
          <w:szCs w:val="24"/>
        </w:rPr>
        <w:lastRenderedPageBreak/>
        <w:t>cases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) </w:t>
      </w:r>
      <w:r w:rsidR="006C69E6" w:rsidRPr="000D10AE">
        <w:rPr>
          <w:rFonts w:ascii="Book Antiqua" w:hAnsi="Book Antiqua"/>
          <w:sz w:val="24"/>
          <w:szCs w:val="24"/>
        </w:rPr>
        <w:t>appeared</w:t>
      </w:r>
      <w:r w:rsidR="00E73EA2" w:rsidRPr="000D10AE">
        <w:rPr>
          <w:rFonts w:ascii="Book Antiqua" w:hAnsi="Book Antiqua"/>
          <w:sz w:val="24"/>
          <w:szCs w:val="24"/>
        </w:rPr>
        <w:t xml:space="preserve"> more common</w:t>
      </w:r>
      <w:r w:rsidR="006C69E6" w:rsidRPr="000D10AE">
        <w:rPr>
          <w:rFonts w:ascii="Book Antiqua" w:hAnsi="Book Antiqua"/>
          <w:sz w:val="24"/>
          <w:szCs w:val="24"/>
        </w:rPr>
        <w:t>ly</w:t>
      </w:r>
      <w:r w:rsidR="00E73EA2" w:rsidRPr="000D10AE">
        <w:rPr>
          <w:rFonts w:ascii="Book Antiqua" w:hAnsi="Book Antiqua"/>
          <w:sz w:val="24"/>
          <w:szCs w:val="24"/>
        </w:rPr>
        <w:t xml:space="preserve"> in the aged patients over 50 years old, but the diverticular with bleeding </w:t>
      </w:r>
      <w:r w:rsidR="00E10902" w:rsidRPr="000D10AE">
        <w:rPr>
          <w:rFonts w:ascii="Book Antiqua" w:hAnsi="Book Antiqua"/>
          <w:sz w:val="24"/>
          <w:szCs w:val="24"/>
        </w:rPr>
        <w:t xml:space="preserve">ulcers </w:t>
      </w:r>
      <w:r w:rsidR="00E73EA2" w:rsidRPr="000D10AE">
        <w:rPr>
          <w:rFonts w:ascii="Book Antiqua" w:hAnsi="Book Antiqua"/>
          <w:sz w:val="24"/>
          <w:szCs w:val="24"/>
        </w:rPr>
        <w:t>w</w:t>
      </w:r>
      <w:r w:rsidR="00E10902" w:rsidRPr="000D10AE">
        <w:rPr>
          <w:rFonts w:ascii="Book Antiqua" w:hAnsi="Book Antiqua"/>
          <w:sz w:val="24"/>
          <w:szCs w:val="24"/>
        </w:rPr>
        <w:t>ere</w:t>
      </w:r>
      <w:r w:rsidR="00E73EA2" w:rsidRPr="000D10AE">
        <w:rPr>
          <w:rFonts w:ascii="Book Antiqua" w:hAnsi="Book Antiqua"/>
          <w:sz w:val="24"/>
          <w:szCs w:val="24"/>
        </w:rPr>
        <w:t xml:space="preserve"> usually</w:t>
      </w:r>
      <w:r w:rsidR="00E10902" w:rsidRPr="000D10AE">
        <w:rPr>
          <w:rFonts w:ascii="Book Antiqua" w:hAnsi="Book Antiqua"/>
          <w:sz w:val="24"/>
          <w:szCs w:val="24"/>
        </w:rPr>
        <w:t xml:space="preserve"> found</w:t>
      </w:r>
      <w:r w:rsidR="00E73EA2" w:rsidRPr="000D10AE">
        <w:rPr>
          <w:rFonts w:ascii="Book Antiqua" w:hAnsi="Book Antiqua"/>
          <w:sz w:val="24"/>
          <w:szCs w:val="24"/>
        </w:rPr>
        <w:t xml:space="preserve"> </w:t>
      </w:r>
      <w:r w:rsidR="00A6507E" w:rsidRPr="000D10AE">
        <w:rPr>
          <w:rFonts w:ascii="Book Antiqua" w:hAnsi="Book Antiqua"/>
          <w:sz w:val="24"/>
          <w:szCs w:val="24"/>
        </w:rPr>
        <w:t xml:space="preserve">in the </w:t>
      </w:r>
      <w:r w:rsidR="00E73EA2" w:rsidRPr="000D10AE">
        <w:rPr>
          <w:rFonts w:ascii="Book Antiqua" w:hAnsi="Book Antiqua" w:hint="eastAsia"/>
          <w:sz w:val="24"/>
          <w:szCs w:val="24"/>
        </w:rPr>
        <w:t>15</w:t>
      </w:r>
      <w:r w:rsidR="000D10AE" w:rsidRPr="000D10AE">
        <w:rPr>
          <w:rFonts w:ascii="Book Antiqua" w:hAnsi="Book Antiqua" w:hint="eastAsia"/>
          <w:sz w:val="24"/>
          <w:szCs w:val="24"/>
        </w:rPr>
        <w:t>-</w:t>
      </w:r>
      <w:r w:rsidR="00E73EA2" w:rsidRPr="000D10AE">
        <w:rPr>
          <w:rFonts w:ascii="Book Antiqua" w:hAnsi="Book Antiqua" w:hint="eastAsia"/>
          <w:sz w:val="24"/>
          <w:szCs w:val="24"/>
        </w:rPr>
        <w:t>25</w:t>
      </w:r>
      <w:r w:rsidR="00E10902" w:rsidRPr="000D10AE">
        <w:rPr>
          <w:rFonts w:ascii="Book Antiqua" w:hAnsi="Book Antiqua"/>
          <w:sz w:val="24"/>
          <w:szCs w:val="24"/>
        </w:rPr>
        <w:t>-y</w:t>
      </w:r>
      <w:r w:rsidR="000D10AE" w:rsidRPr="000D10AE">
        <w:rPr>
          <w:rFonts w:ascii="Book Antiqua" w:hAnsi="Book Antiqua" w:hint="eastAsia"/>
          <w:sz w:val="24"/>
          <w:szCs w:val="24"/>
        </w:rPr>
        <w:t>ea</w:t>
      </w:r>
      <w:r w:rsidR="00E10902" w:rsidRPr="000D10AE">
        <w:rPr>
          <w:rFonts w:ascii="Book Antiqua" w:hAnsi="Book Antiqua"/>
          <w:sz w:val="24"/>
          <w:szCs w:val="24"/>
        </w:rPr>
        <w:t>r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 group</w:t>
      </w:r>
      <w:r w:rsidR="00E10902" w:rsidRPr="000D10AE">
        <w:rPr>
          <w:rFonts w:ascii="Book Antiqua" w:hAnsi="Book Antiqua"/>
          <w:sz w:val="24"/>
          <w:szCs w:val="24"/>
        </w:rPr>
        <w:t xml:space="preserve"> </w:t>
      </w:r>
      <w:r w:rsidR="00E73EA2" w:rsidRPr="000D10AE">
        <w:rPr>
          <w:rFonts w:ascii="Book Antiqua" w:hAnsi="Book Antiqua"/>
          <w:sz w:val="24"/>
          <w:szCs w:val="24"/>
        </w:rPr>
        <w:t>(</w:t>
      </w:r>
      <w:r w:rsidR="00E73EA2" w:rsidRPr="000D10AE">
        <w:rPr>
          <w:rFonts w:ascii="Book Antiqua" w:hAnsi="Book Antiqua" w:hint="eastAsia"/>
          <w:iCs/>
          <w:sz w:val="24"/>
          <w:szCs w:val="24"/>
        </w:rPr>
        <w:t>4/7</w:t>
      </w:r>
      <w:r w:rsidR="00A6507E" w:rsidRPr="000D10AE">
        <w:rPr>
          <w:rFonts w:ascii="Book Antiqua" w:hAnsi="Book Antiqua"/>
          <w:iCs/>
          <w:sz w:val="24"/>
          <w:szCs w:val="24"/>
        </w:rPr>
        <w:t>cases</w:t>
      </w:r>
      <w:r w:rsidR="00E73EA2" w:rsidRPr="000D10AE">
        <w:rPr>
          <w:rFonts w:ascii="Book Antiqua" w:hAnsi="Book Antiqua"/>
          <w:sz w:val="24"/>
          <w:szCs w:val="24"/>
        </w:rPr>
        <w:t>).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10902" w:rsidRPr="000D10AE">
        <w:rPr>
          <w:rFonts w:ascii="Book Antiqua" w:hAnsi="Book Antiqua"/>
          <w:sz w:val="24"/>
          <w:szCs w:val="24"/>
        </w:rPr>
        <w:t>The o</w:t>
      </w:r>
      <w:r w:rsidR="00E73EA2" w:rsidRPr="000D10AE">
        <w:rPr>
          <w:rFonts w:ascii="Book Antiqua" w:hAnsi="Book Antiqua" w:hint="eastAsia"/>
          <w:sz w:val="24"/>
          <w:szCs w:val="24"/>
        </w:rPr>
        <w:t>ver</w:t>
      </w:r>
      <w:r w:rsidR="00E10902" w:rsidRPr="000D10AE">
        <w:rPr>
          <w:rFonts w:ascii="Book Antiqua" w:hAnsi="Book Antiqua"/>
          <w:sz w:val="24"/>
          <w:szCs w:val="24"/>
        </w:rPr>
        <w:t>-</w:t>
      </w:r>
      <w:r w:rsidR="00E73EA2" w:rsidRPr="000D10AE">
        <w:rPr>
          <w:rFonts w:ascii="Book Antiqua" w:hAnsi="Book Antiqua" w:hint="eastAsia"/>
          <w:sz w:val="24"/>
          <w:szCs w:val="24"/>
        </w:rPr>
        <w:t>25</w:t>
      </w:r>
      <w:r w:rsidR="00E10902" w:rsidRPr="000D10AE">
        <w:rPr>
          <w:rFonts w:ascii="Book Antiqua" w:hAnsi="Book Antiqua"/>
          <w:sz w:val="24"/>
          <w:szCs w:val="24"/>
        </w:rPr>
        <w:t>-</w:t>
      </w:r>
      <w:r w:rsidR="00E10902" w:rsidRPr="000D10AE">
        <w:rPr>
          <w:rFonts w:ascii="Book Antiqua" w:hAnsi="Book Antiqua" w:hint="eastAsia"/>
          <w:sz w:val="24"/>
          <w:szCs w:val="24"/>
        </w:rPr>
        <w:t>y</w:t>
      </w:r>
      <w:r w:rsidR="000D10AE" w:rsidRPr="000D10AE">
        <w:rPr>
          <w:rFonts w:ascii="Book Antiqua" w:hAnsi="Book Antiqua" w:hint="eastAsia"/>
          <w:sz w:val="24"/>
          <w:szCs w:val="24"/>
        </w:rPr>
        <w:t>ea</w:t>
      </w:r>
      <w:r w:rsidR="00E10902" w:rsidRPr="000D10AE">
        <w:rPr>
          <w:rFonts w:ascii="Book Antiqua" w:hAnsi="Book Antiqua" w:hint="eastAsia"/>
          <w:sz w:val="24"/>
          <w:szCs w:val="24"/>
        </w:rPr>
        <w:t>r</w:t>
      </w:r>
      <w:r w:rsidR="00E73EA2" w:rsidRPr="000D10AE">
        <w:rPr>
          <w:rFonts w:ascii="Book Antiqua" w:hAnsi="Book Antiqua" w:hint="eastAsia"/>
          <w:sz w:val="24"/>
          <w:szCs w:val="24"/>
        </w:rPr>
        <w:t xml:space="preserve"> group accounted for</w:t>
      </w:r>
      <w:r w:rsidR="00E73EA2" w:rsidRPr="000D10AE">
        <w:rPr>
          <w:rFonts w:ascii="Book Antiqua" w:hAnsi="Book Antiqua"/>
          <w:sz w:val="24"/>
          <w:szCs w:val="24"/>
        </w:rPr>
        <w:t xml:space="preserve"> </w:t>
      </w:r>
      <w:r w:rsidR="00E73EA2" w:rsidRPr="000D10AE">
        <w:rPr>
          <w:rFonts w:ascii="Book Antiqua" w:hAnsi="Book Antiqua" w:hint="eastAsia"/>
          <w:sz w:val="24"/>
          <w:szCs w:val="24"/>
        </w:rPr>
        <w:t>the s</w:t>
      </w:r>
      <w:r w:rsidR="00E73EA2" w:rsidRPr="000D10AE">
        <w:rPr>
          <w:rFonts w:ascii="Book Antiqua" w:hAnsi="Book Antiqua"/>
          <w:sz w:val="24"/>
          <w:szCs w:val="24"/>
        </w:rPr>
        <w:t>tromal tumor</w:t>
      </w:r>
      <w:r w:rsidR="00E10902" w:rsidRPr="000D10AE">
        <w:rPr>
          <w:rFonts w:ascii="Book Antiqua" w:hAnsi="Book Antiqua"/>
          <w:sz w:val="24"/>
          <w:szCs w:val="24"/>
        </w:rPr>
        <w:t>s</w:t>
      </w:r>
      <w:r w:rsidR="00EB50B8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E73EA2" w:rsidRPr="000D10AE">
        <w:rPr>
          <w:rFonts w:ascii="Book Antiqua" w:hAnsi="Book Antiqua" w:hint="eastAsia"/>
          <w:sz w:val="24"/>
          <w:szCs w:val="24"/>
        </w:rPr>
        <w:t>(10/12</w:t>
      </w:r>
      <w:r w:rsidR="00E10902" w:rsidRPr="000D10AE">
        <w:rPr>
          <w:rFonts w:ascii="Book Antiqua" w:hAnsi="Book Antiqua"/>
          <w:sz w:val="24"/>
          <w:szCs w:val="24"/>
        </w:rPr>
        <w:t xml:space="preserve"> </w:t>
      </w:r>
      <w:r w:rsidR="00A6507E" w:rsidRPr="000D10AE">
        <w:rPr>
          <w:rFonts w:ascii="Book Antiqua" w:hAnsi="Book Antiqua"/>
          <w:sz w:val="24"/>
          <w:szCs w:val="24"/>
        </w:rPr>
        <w:t>cases</w:t>
      </w:r>
      <w:r w:rsidR="00E73EA2" w:rsidRPr="000D10AE">
        <w:rPr>
          <w:rFonts w:ascii="Book Antiqua" w:hAnsi="Book Antiqua" w:hint="eastAsia"/>
          <w:sz w:val="24"/>
          <w:szCs w:val="24"/>
        </w:rPr>
        <w:t>).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CONCLUSION</w:t>
      </w:r>
      <w:r w:rsidRPr="000D10AE">
        <w:rPr>
          <w:rFonts w:ascii="Book Antiqua" w:hAnsi="Book Antiqua"/>
          <w:sz w:val="24"/>
          <w:szCs w:val="24"/>
        </w:rPr>
        <w:t xml:space="preserve">: CE and DBE </w:t>
      </w:r>
      <w:r w:rsidR="002D0E1B" w:rsidRPr="000D10AE">
        <w:rPr>
          <w:rFonts w:ascii="Book Antiqua" w:hAnsi="Book Antiqua"/>
          <w:sz w:val="24"/>
          <w:szCs w:val="24"/>
        </w:rPr>
        <w:t xml:space="preserve">each </w:t>
      </w:r>
      <w:r w:rsidRPr="000D10AE">
        <w:rPr>
          <w:rFonts w:ascii="Book Antiqua" w:hAnsi="Book Antiqua"/>
          <w:sz w:val="24"/>
          <w:szCs w:val="24"/>
        </w:rPr>
        <w:t xml:space="preserve">have their own advantages and disadvantages. The </w:t>
      </w:r>
      <w:r w:rsidR="008362CA" w:rsidRPr="000D10AE">
        <w:rPr>
          <w:rFonts w:ascii="Book Antiqua" w:hAnsi="Book Antiqua"/>
          <w:sz w:val="24"/>
          <w:szCs w:val="24"/>
        </w:rPr>
        <w:t>appropriate</w:t>
      </w:r>
      <w:r w:rsidR="002D0E1B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choice depend</w:t>
      </w:r>
      <w:r w:rsidR="002D0E1B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2D0E1B" w:rsidRPr="000D10AE">
        <w:rPr>
          <w:rFonts w:ascii="Book Antiqua" w:hAnsi="Book Antiqua"/>
          <w:sz w:val="24"/>
          <w:szCs w:val="24"/>
        </w:rPr>
        <w:t>on the patient’s</w:t>
      </w:r>
      <w:r w:rsidRPr="000D10AE">
        <w:rPr>
          <w:rFonts w:ascii="Book Antiqua" w:hAnsi="Book Antiqua"/>
          <w:sz w:val="24"/>
          <w:szCs w:val="24"/>
        </w:rPr>
        <w:t xml:space="preserve"> age, tolerance,</w:t>
      </w:r>
      <w:r w:rsidR="002D0E1B" w:rsidRPr="000D10AE">
        <w:rPr>
          <w:rFonts w:ascii="Book Antiqua" w:hAnsi="Book Antiqua"/>
          <w:sz w:val="24"/>
          <w:szCs w:val="24"/>
        </w:rPr>
        <w:t xml:space="preserve"> and </w:t>
      </w:r>
      <w:r w:rsidRPr="000D10AE">
        <w:rPr>
          <w:rFonts w:ascii="Book Antiqua" w:hAnsi="Book Antiqua"/>
          <w:sz w:val="24"/>
          <w:szCs w:val="24"/>
        </w:rPr>
        <w:t xml:space="preserve">clinical manifestations. Sometimes CE followed by DBE </w:t>
      </w:r>
      <w:r w:rsidR="008362CA" w:rsidRPr="000D10AE">
        <w:rPr>
          <w:rFonts w:ascii="Book Antiqua" w:hAnsi="Book Antiqua"/>
          <w:sz w:val="24"/>
          <w:szCs w:val="24"/>
        </w:rPr>
        <w:t>is</w:t>
      </w:r>
      <w:r w:rsidRPr="000D10AE">
        <w:rPr>
          <w:rFonts w:ascii="Book Antiqua" w:hAnsi="Book Antiqua"/>
          <w:sz w:val="24"/>
          <w:szCs w:val="24"/>
        </w:rPr>
        <w:t xml:space="preserve"> necessary.</w:t>
      </w: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Key words: </w:t>
      </w:r>
      <w:r w:rsidR="000D10AE" w:rsidRPr="000D10AE">
        <w:rPr>
          <w:rFonts w:ascii="Book Antiqua" w:hAnsi="Book Antiqua"/>
          <w:sz w:val="24"/>
          <w:szCs w:val="24"/>
        </w:rPr>
        <w:t>Capsule endoscopy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; </w:t>
      </w:r>
      <w:r w:rsidR="000D10AE" w:rsidRPr="000D10AE">
        <w:rPr>
          <w:rFonts w:ascii="Book Antiqua" w:hAnsi="Book Antiqua"/>
          <w:sz w:val="24"/>
          <w:szCs w:val="24"/>
        </w:rPr>
        <w:t xml:space="preserve">Double-balloon </w:t>
      </w:r>
      <w:proofErr w:type="spellStart"/>
      <w:r w:rsidR="000D10AE"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="000D10AE" w:rsidRPr="000D10AE">
        <w:rPr>
          <w:rFonts w:ascii="Book Antiqua" w:hAnsi="Book Antiqua" w:hint="eastAsia"/>
          <w:sz w:val="24"/>
          <w:szCs w:val="24"/>
        </w:rPr>
        <w:t xml:space="preserve">; </w:t>
      </w:r>
      <w:r w:rsidR="000D10AE" w:rsidRPr="000D10AE">
        <w:rPr>
          <w:rFonts w:ascii="Book Antiqua" w:hAnsi="Book Antiqua"/>
          <w:sz w:val="24"/>
          <w:szCs w:val="24"/>
        </w:rPr>
        <w:t xml:space="preserve">Obscure </w:t>
      </w:r>
      <w:r w:rsidRPr="000D10AE">
        <w:rPr>
          <w:rFonts w:ascii="Book Antiqua" w:hAnsi="Book Antiqua"/>
          <w:sz w:val="24"/>
          <w:szCs w:val="24"/>
        </w:rPr>
        <w:t>small intestinal diseases</w:t>
      </w: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 w:cs="Arial"/>
          <w:sz w:val="24"/>
        </w:rPr>
      </w:pPr>
      <w:bookmarkStart w:id="30" w:name="OLE_LINK55"/>
      <w:bookmarkStart w:id="31" w:name="OLE_LINK56"/>
      <w:bookmarkStart w:id="32" w:name="OLE_LINK105"/>
      <w:bookmarkStart w:id="33" w:name="OLE_LINK116"/>
      <w:bookmarkStart w:id="34" w:name="OLE_LINK89"/>
      <w:bookmarkStart w:id="35" w:name="OLE_LINK489"/>
      <w:bookmarkStart w:id="36" w:name="OLE_LINK490"/>
      <w:bookmarkStart w:id="37" w:name="OLE_LINK101"/>
      <w:bookmarkStart w:id="38" w:name="OLE_LINK107"/>
      <w:bookmarkStart w:id="39" w:name="OLE_LINK412"/>
      <w:bookmarkStart w:id="40" w:name="OLE_LINK413"/>
      <w:bookmarkStart w:id="41" w:name="OLE_LINK434"/>
      <w:bookmarkStart w:id="42" w:name="OLE_LINK442"/>
      <w:bookmarkStart w:id="43" w:name="OLE_LINK504"/>
      <w:bookmarkStart w:id="44" w:name="OLE_LINK481"/>
      <w:bookmarkStart w:id="45" w:name="OLE_LINK482"/>
      <w:bookmarkStart w:id="46" w:name="OLE_LINK509"/>
      <w:r w:rsidRPr="000D10AE">
        <w:rPr>
          <w:rFonts w:ascii="Book Antiqua" w:hAnsi="Book Antiqua"/>
          <w:b/>
          <w:sz w:val="24"/>
        </w:rPr>
        <w:t>©</w:t>
      </w:r>
      <w:bookmarkEnd w:id="30"/>
      <w:bookmarkEnd w:id="31"/>
      <w:r w:rsidRPr="000D10AE">
        <w:rPr>
          <w:rFonts w:ascii="Book Antiqua" w:hAnsi="Book Antiqua" w:hint="eastAsia"/>
          <w:b/>
          <w:sz w:val="24"/>
        </w:rPr>
        <w:t xml:space="preserve"> </w:t>
      </w:r>
      <w:r w:rsidRPr="000D10AE">
        <w:rPr>
          <w:rFonts w:ascii="Book Antiqua" w:hAnsi="Book Antiqua" w:cs="Arial"/>
          <w:b/>
          <w:sz w:val="24"/>
        </w:rPr>
        <w:t xml:space="preserve">The Author(s) 2015. </w:t>
      </w:r>
      <w:r w:rsidRPr="000D10AE">
        <w:rPr>
          <w:rFonts w:ascii="Book Antiqua" w:hAnsi="Book Antiqua" w:cs="Arial"/>
          <w:sz w:val="24"/>
        </w:rPr>
        <w:t xml:space="preserve">Published by </w:t>
      </w:r>
      <w:proofErr w:type="spellStart"/>
      <w:r w:rsidRPr="000D10AE">
        <w:rPr>
          <w:rFonts w:ascii="Book Antiqua" w:hAnsi="Book Antiqua" w:cs="Arial"/>
          <w:sz w:val="24"/>
        </w:rPr>
        <w:t>Baishideng</w:t>
      </w:r>
      <w:proofErr w:type="spellEnd"/>
      <w:r w:rsidRPr="000D10AE">
        <w:rPr>
          <w:rFonts w:ascii="Book Antiqua" w:hAnsi="Book Antiqua" w:cs="Arial"/>
          <w:sz w:val="24"/>
        </w:rPr>
        <w:t xml:space="preserve"> Publishing Group</w:t>
      </w:r>
      <w:r w:rsidR="002D0E1B" w:rsidRPr="000D10AE">
        <w:rPr>
          <w:rFonts w:ascii="Book Antiqua" w:hAnsi="Book Antiqua" w:cs="Arial"/>
          <w:sz w:val="24"/>
        </w:rPr>
        <w:t>,</w:t>
      </w:r>
      <w:r w:rsidRPr="000D10AE">
        <w:rPr>
          <w:rFonts w:ascii="Book Antiqua" w:hAnsi="Book Antiqua" w:cs="Arial"/>
          <w:sz w:val="24"/>
        </w:rPr>
        <w:t xml:space="preserve"> Inc. All rights reserved.</w:t>
      </w:r>
    </w:p>
    <w:bookmarkEnd w:id="32"/>
    <w:bookmarkEnd w:id="33"/>
    <w:bookmarkEnd w:id="34"/>
    <w:p w:rsidR="00160072" w:rsidRPr="000D10AE" w:rsidRDefault="00160072">
      <w:pPr>
        <w:spacing w:line="360" w:lineRule="auto"/>
        <w:rPr>
          <w:rFonts w:ascii="Book Antiqua" w:hAnsi="Book Antiqua" w:cs="Arial"/>
          <w:sz w:val="24"/>
        </w:rPr>
      </w:pPr>
    </w:p>
    <w:bookmarkEnd w:id="35"/>
    <w:bookmarkEnd w:id="36"/>
    <w:p w:rsidR="004C7FDE" w:rsidRPr="000D10AE" w:rsidRDefault="00160072" w:rsidP="004C7FDE">
      <w:pPr>
        <w:spacing w:line="360" w:lineRule="auto"/>
        <w:rPr>
          <w:rFonts w:ascii="Book Antiqua" w:hAnsi="Book Antiqua" w:cs="Arial Unicode MS"/>
          <w:bCs/>
          <w:sz w:val="24"/>
        </w:rPr>
      </w:pPr>
      <w:r w:rsidRPr="000D10AE">
        <w:rPr>
          <w:rFonts w:ascii="Book Antiqua" w:eastAsia="Times New Roman" w:hAnsi="Book Antiqua" w:cs="Arial Unicode MS"/>
          <w:b/>
          <w:sz w:val="24"/>
        </w:rPr>
        <w:t>Core tip:</w:t>
      </w:r>
      <w:bookmarkEnd w:id="37"/>
      <w:bookmarkEnd w:id="38"/>
      <w:r w:rsidR="000D10AE" w:rsidRPr="000D10AE">
        <w:rPr>
          <w:rFonts w:ascii="Book Antiqua" w:eastAsiaTheme="minorEastAsia" w:hAnsi="Book Antiqua" w:cs="Arial Unicode MS" w:hint="eastAsia"/>
          <w:b/>
          <w:sz w:val="24"/>
        </w:rPr>
        <w:t xml:space="preserve"> </w:t>
      </w:r>
      <w:r w:rsidR="004C7FDE" w:rsidRPr="000D10AE">
        <w:rPr>
          <w:rFonts w:ascii="Book Antiqua" w:hAnsi="Book Antiqua" w:cs="Arial Unicode MS"/>
          <w:bCs/>
          <w:sz w:val="24"/>
        </w:rPr>
        <w:t xml:space="preserve">Until now, because of the expensive cost and some difficult technology, </w:t>
      </w:r>
      <w:r w:rsidR="002D0E1B" w:rsidRPr="000D10AE">
        <w:rPr>
          <w:rFonts w:ascii="Book Antiqua" w:hAnsi="Book Antiqua" w:cs="Arial Unicode MS"/>
          <w:bCs/>
          <w:sz w:val="24"/>
        </w:rPr>
        <w:t>a</w:t>
      </w:r>
      <w:r w:rsidR="004C7FDE" w:rsidRPr="000D10AE">
        <w:rPr>
          <w:rFonts w:ascii="Book Antiqua" w:hAnsi="Book Antiqua" w:cs="Arial Unicode MS"/>
          <w:bCs/>
          <w:sz w:val="24"/>
        </w:rPr>
        <w:t xml:space="preserve"> study </w:t>
      </w:r>
      <w:r w:rsidR="002D0E1B" w:rsidRPr="000D10AE">
        <w:rPr>
          <w:rFonts w:ascii="Book Antiqua" w:hAnsi="Book Antiqua" w:cs="Arial Unicode MS"/>
          <w:bCs/>
          <w:sz w:val="24"/>
        </w:rPr>
        <w:t>of</w:t>
      </w:r>
      <w:r w:rsidR="004C7FDE" w:rsidRPr="000D10AE">
        <w:rPr>
          <w:rFonts w:ascii="Book Antiqua" w:hAnsi="Book Antiqua" w:cs="Arial Unicode MS"/>
          <w:bCs/>
          <w:sz w:val="24"/>
        </w:rPr>
        <w:t xml:space="preserve"> </w:t>
      </w:r>
      <w:r w:rsidR="000D10AE" w:rsidRPr="000D10AE">
        <w:rPr>
          <w:rFonts w:ascii="Book Antiqua" w:hAnsi="Book Antiqua"/>
          <w:sz w:val="24"/>
          <w:szCs w:val="24"/>
        </w:rPr>
        <w:t xml:space="preserve">capsule endoscopy (CE) </w:t>
      </w:r>
      <w:r w:rsidR="004C7FDE" w:rsidRPr="000D10AE">
        <w:rPr>
          <w:rFonts w:ascii="Book Antiqua" w:hAnsi="Book Antiqua" w:cs="Arial Unicode MS"/>
          <w:bCs/>
          <w:sz w:val="24"/>
        </w:rPr>
        <w:t xml:space="preserve">followed by </w:t>
      </w:r>
      <w:r w:rsidR="000D10AE" w:rsidRPr="000D10AE">
        <w:rPr>
          <w:rFonts w:ascii="Book Antiqua" w:hAnsi="Book Antiqua"/>
          <w:sz w:val="24"/>
          <w:szCs w:val="24"/>
        </w:rPr>
        <w:t xml:space="preserve">double-balloon </w:t>
      </w:r>
      <w:proofErr w:type="spellStart"/>
      <w:r w:rsidR="000D10AE"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="000D10AE" w:rsidRPr="000D10AE">
        <w:rPr>
          <w:rFonts w:ascii="Book Antiqua" w:hAnsi="Book Antiqua"/>
          <w:sz w:val="24"/>
          <w:szCs w:val="24"/>
        </w:rPr>
        <w:t xml:space="preserve"> (DBE)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4C7FDE" w:rsidRPr="000D10AE">
        <w:rPr>
          <w:rFonts w:ascii="Book Antiqua" w:hAnsi="Book Antiqua" w:cs="Arial Unicode MS"/>
          <w:bCs/>
          <w:sz w:val="24"/>
        </w:rPr>
        <w:t xml:space="preserve">simultaneously in one case </w:t>
      </w:r>
      <w:r w:rsidR="002D0E1B" w:rsidRPr="000D10AE">
        <w:rPr>
          <w:rFonts w:ascii="Book Antiqua" w:hAnsi="Book Antiqua" w:cs="Arial Unicode MS"/>
          <w:bCs/>
          <w:sz w:val="24"/>
        </w:rPr>
        <w:t>has been</w:t>
      </w:r>
      <w:r w:rsidR="004C7FDE" w:rsidRPr="000D10AE">
        <w:rPr>
          <w:rFonts w:ascii="Book Antiqua" w:hAnsi="Book Antiqua" w:cs="Arial Unicode MS"/>
          <w:bCs/>
          <w:sz w:val="24"/>
        </w:rPr>
        <w:t xml:space="preserve"> rarely reported. To assess the role of CE and DBE in the diagnosis of small bowel diseases, this study was designed to choose the more appropriate examination </w:t>
      </w:r>
      <w:r w:rsidR="004634EA" w:rsidRPr="000D10AE">
        <w:rPr>
          <w:rFonts w:ascii="Book Antiqua" w:hAnsi="Book Antiqua" w:cs="Arial Unicode MS"/>
          <w:bCs/>
          <w:sz w:val="24"/>
        </w:rPr>
        <w:t>(</w:t>
      </w:r>
      <w:r w:rsidR="004C7FDE" w:rsidRPr="000D10AE">
        <w:rPr>
          <w:rFonts w:ascii="Book Antiqua" w:hAnsi="Book Antiqua" w:cs="Arial Unicode MS"/>
          <w:bCs/>
          <w:sz w:val="24"/>
        </w:rPr>
        <w:t>between CE and DBE</w:t>
      </w:r>
      <w:r w:rsidR="004634EA" w:rsidRPr="000D10AE">
        <w:rPr>
          <w:rFonts w:ascii="Book Antiqua" w:hAnsi="Book Antiqua" w:cs="Arial Unicode MS"/>
          <w:bCs/>
          <w:sz w:val="24"/>
        </w:rPr>
        <w:t>)</w:t>
      </w:r>
      <w:r w:rsidR="004C7FDE" w:rsidRPr="000D10AE">
        <w:rPr>
          <w:rFonts w:ascii="Book Antiqua" w:hAnsi="Book Antiqua" w:cs="Arial Unicode MS"/>
          <w:bCs/>
          <w:sz w:val="24"/>
        </w:rPr>
        <w:t xml:space="preserve"> for obscure small bowel diseases. </w:t>
      </w:r>
    </w:p>
    <w:p w:rsidR="000D10AE" w:rsidRPr="003065D5" w:rsidRDefault="000D10AE" w:rsidP="004C7FDE">
      <w:pPr>
        <w:spacing w:line="360" w:lineRule="auto"/>
        <w:rPr>
          <w:rFonts w:ascii="Book Antiqua" w:eastAsia="Times New Roman" w:hAnsi="Book Antiqua" w:cs="Arial Unicode MS"/>
          <w:sz w:val="24"/>
        </w:rPr>
      </w:pPr>
    </w:p>
    <w:p w:rsidR="00160072" w:rsidRPr="000D10AE" w:rsidRDefault="00A2171C" w:rsidP="000D10AE">
      <w:pPr>
        <w:spacing w:line="360" w:lineRule="auto"/>
        <w:rPr>
          <w:rFonts w:ascii="Book Antiqua" w:hAnsi="Book Antiqua"/>
          <w:sz w:val="24"/>
          <w:szCs w:val="24"/>
        </w:rPr>
      </w:pPr>
      <w:bookmarkStart w:id="47" w:name="OLE_LINK73"/>
      <w:bookmarkStart w:id="48" w:name="OLE_LINK74"/>
      <w:bookmarkEnd w:id="39"/>
      <w:bookmarkEnd w:id="40"/>
      <w:bookmarkEnd w:id="41"/>
      <w:bookmarkEnd w:id="42"/>
      <w:bookmarkEnd w:id="43"/>
      <w:r w:rsidRPr="000D10AE">
        <w:rPr>
          <w:rFonts w:ascii="Book Antiqua" w:hAnsi="Book Antiqua" w:cs="Tahoma"/>
          <w:sz w:val="24"/>
        </w:rPr>
        <w:t xml:space="preserve">Zhang ZH, </w:t>
      </w:r>
      <w:proofErr w:type="spellStart"/>
      <w:r w:rsidRPr="000D10AE">
        <w:rPr>
          <w:rFonts w:ascii="Book Antiqua" w:hAnsi="Book Antiqua" w:cs="Tahoma"/>
          <w:sz w:val="24"/>
        </w:rPr>
        <w:t>Qiu</w:t>
      </w:r>
      <w:proofErr w:type="spellEnd"/>
      <w:r w:rsidRPr="000D10AE">
        <w:rPr>
          <w:rFonts w:ascii="Book Antiqua" w:hAnsi="Book Antiqua" w:cs="Tahoma"/>
          <w:sz w:val="24"/>
        </w:rPr>
        <w:t xml:space="preserve"> CH, Li Y</w:t>
      </w:r>
      <w:r w:rsidR="000D10AE" w:rsidRPr="000D10AE">
        <w:rPr>
          <w:rFonts w:ascii="Book Antiqua" w:hAnsi="Book Antiqua" w:cs="Tahoma" w:hint="eastAsia"/>
          <w:sz w:val="24"/>
        </w:rPr>
        <w:t xml:space="preserve">. </w:t>
      </w:r>
      <w:r w:rsidR="000D10AE" w:rsidRPr="000D10AE">
        <w:rPr>
          <w:rFonts w:ascii="Book Antiqua" w:hAnsi="Book Antiqua"/>
          <w:sz w:val="24"/>
          <w:szCs w:val="24"/>
        </w:rPr>
        <w:t xml:space="preserve">Different roles of capsule endoscopy and double-balloon </w:t>
      </w:r>
      <w:proofErr w:type="spellStart"/>
      <w:r w:rsidR="000D10AE"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="000D10AE" w:rsidRPr="000D10AE">
        <w:rPr>
          <w:rFonts w:ascii="Book Antiqua" w:hAnsi="Book Antiqua"/>
          <w:sz w:val="24"/>
          <w:szCs w:val="24"/>
        </w:rPr>
        <w:t xml:space="preserve"> in obscure small intestinal diseases</w:t>
      </w:r>
      <w:r w:rsidR="000D10AE" w:rsidRPr="000D10AE">
        <w:rPr>
          <w:rFonts w:ascii="Book Antiqua" w:hAnsi="Book Antiqua" w:hint="eastAsia"/>
          <w:sz w:val="24"/>
          <w:szCs w:val="24"/>
        </w:rPr>
        <w:t>.</w:t>
      </w:r>
      <w:bookmarkStart w:id="49" w:name="OLE_LINK424"/>
      <w:bookmarkStart w:id="50" w:name="OLE_LINK425"/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i/>
          <w:sz w:val="24"/>
        </w:rPr>
        <w:t xml:space="preserve">World J </w:t>
      </w:r>
      <w:proofErr w:type="spellStart"/>
      <w:r w:rsidR="00160072" w:rsidRPr="000D10AE">
        <w:rPr>
          <w:rFonts w:ascii="Book Antiqua" w:hAnsi="Book Antiqua"/>
          <w:i/>
          <w:sz w:val="24"/>
        </w:rPr>
        <w:t>Gastroenterol</w:t>
      </w:r>
      <w:proofErr w:type="spellEnd"/>
      <w:r w:rsidR="00160072" w:rsidRPr="000D10AE">
        <w:rPr>
          <w:rFonts w:ascii="Book Antiqua" w:hAnsi="Book Antiqua"/>
          <w:sz w:val="24"/>
        </w:rPr>
        <w:t xml:space="preserve"> 201</w:t>
      </w:r>
      <w:r w:rsidR="00160072" w:rsidRPr="000D10AE">
        <w:rPr>
          <w:rFonts w:ascii="Book Antiqua" w:hAnsi="Book Antiqua" w:hint="eastAsia"/>
          <w:sz w:val="24"/>
        </w:rPr>
        <w:t>5</w:t>
      </w:r>
      <w:r w:rsidR="00160072" w:rsidRPr="000D10AE">
        <w:rPr>
          <w:rFonts w:ascii="Book Antiqua" w:hAnsi="Book Antiqua"/>
          <w:sz w:val="24"/>
        </w:rPr>
        <w:t xml:space="preserve">; </w:t>
      </w:r>
      <w:bookmarkStart w:id="51" w:name="OLE_LINK1689"/>
      <w:bookmarkStart w:id="52" w:name="OLE_LINK1298"/>
      <w:bookmarkStart w:id="53" w:name="OLE_LINK1297"/>
      <w:r w:rsidR="00160072" w:rsidRPr="000D10AE">
        <w:rPr>
          <w:rFonts w:ascii="Book Antiqua" w:hAnsi="Book Antiqua"/>
          <w:sz w:val="24"/>
        </w:rPr>
        <w:t>In press</w:t>
      </w:r>
      <w:bookmarkEnd w:id="51"/>
      <w:bookmarkEnd w:id="52"/>
      <w:bookmarkEnd w:id="53"/>
    </w:p>
    <w:bookmarkEnd w:id="44"/>
    <w:bookmarkEnd w:id="45"/>
    <w:bookmarkEnd w:id="46"/>
    <w:bookmarkEnd w:id="47"/>
    <w:bookmarkEnd w:id="48"/>
    <w:bookmarkEnd w:id="49"/>
    <w:bookmarkEnd w:id="50"/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br w:type="page"/>
      </w:r>
      <w:r w:rsidRPr="000D10AE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It is very difficult to diagnose the small intestinal diseases because of the small intestinal specific structure and anatom</w:t>
      </w:r>
      <w:r w:rsidR="0090037C" w:rsidRPr="000D10AE">
        <w:rPr>
          <w:rFonts w:ascii="Book Antiqua" w:hAnsi="Book Antiqua"/>
          <w:sz w:val="24"/>
          <w:szCs w:val="24"/>
        </w:rPr>
        <w:t>ical</w:t>
      </w:r>
      <w:r w:rsidRPr="000D10AE">
        <w:rPr>
          <w:rFonts w:ascii="Book Antiqua" w:hAnsi="Book Antiqua"/>
          <w:sz w:val="24"/>
          <w:szCs w:val="24"/>
        </w:rPr>
        <w:t xml:space="preserve"> location. With the development of capsule endoscopy (CE) and the double-balloon </w:t>
      </w:r>
      <w:proofErr w:type="spellStart"/>
      <w:r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(DBE) in recent years, the prospect has been brought for the diagnosis and treatment of obscure intestinal diseases. However, until now, because of the expensive cost and some difficult technology, </w:t>
      </w:r>
      <w:r w:rsidR="0090037C" w:rsidRPr="000D10AE">
        <w:rPr>
          <w:rFonts w:ascii="Book Antiqua" w:hAnsi="Book Antiqua"/>
          <w:sz w:val="24"/>
          <w:szCs w:val="24"/>
        </w:rPr>
        <w:t>studies of</w:t>
      </w:r>
      <w:r w:rsidRPr="000D10AE">
        <w:rPr>
          <w:rFonts w:ascii="Book Antiqua" w:hAnsi="Book Antiqua"/>
          <w:sz w:val="24"/>
          <w:szCs w:val="24"/>
        </w:rPr>
        <w:t xml:space="preserve"> CE followed by DBE simultaneously in one case </w:t>
      </w:r>
      <w:r w:rsidR="0090037C" w:rsidRPr="000D10AE">
        <w:rPr>
          <w:rFonts w:ascii="Book Antiqua" w:hAnsi="Book Antiqua"/>
          <w:sz w:val="24"/>
          <w:szCs w:val="24"/>
        </w:rPr>
        <w:t>have been</w:t>
      </w:r>
      <w:r w:rsidRPr="000D10AE">
        <w:rPr>
          <w:rFonts w:ascii="Book Antiqua" w:hAnsi="Book Antiqua"/>
          <w:sz w:val="24"/>
          <w:szCs w:val="24"/>
        </w:rPr>
        <w:t xml:space="preserve"> rare. </w:t>
      </w:r>
    </w:p>
    <w:p w:rsidR="00160072" w:rsidRPr="000D10AE" w:rsidRDefault="00160072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To assess the role of CE and DBE in the diagnosis of small bowel diseases, 88 patients were collected in our hospital f</w:t>
      </w:r>
      <w:r w:rsidR="007E6BC0" w:rsidRPr="000D10AE">
        <w:rPr>
          <w:rFonts w:ascii="Book Antiqua" w:hAnsi="Book Antiqua"/>
          <w:sz w:val="24"/>
          <w:szCs w:val="24"/>
        </w:rPr>
        <w:t>rom June 2009 to Dec 2014. T</w:t>
      </w:r>
      <w:r w:rsidRPr="000D10AE">
        <w:rPr>
          <w:rFonts w:ascii="Book Antiqua" w:hAnsi="Book Antiqua"/>
          <w:sz w:val="24"/>
          <w:szCs w:val="24"/>
        </w:rPr>
        <w:t xml:space="preserve">he purpose of this study was to provide more information for choosing the more appropriate examination </w:t>
      </w:r>
      <w:r w:rsidR="007E6BC0" w:rsidRPr="000D10AE">
        <w:rPr>
          <w:rFonts w:ascii="Book Antiqua" w:hAnsi="Book Antiqua"/>
          <w:sz w:val="24"/>
          <w:szCs w:val="24"/>
        </w:rPr>
        <w:t>for</w:t>
      </w:r>
      <w:r w:rsidRPr="000D10AE">
        <w:rPr>
          <w:rFonts w:ascii="Book Antiqua" w:hAnsi="Book Antiqua"/>
          <w:sz w:val="24"/>
          <w:szCs w:val="24"/>
        </w:rPr>
        <w:t xml:space="preserve"> obscure small bowel diseases.</w:t>
      </w:r>
    </w:p>
    <w:p w:rsidR="00160072" w:rsidRPr="000D10AE" w:rsidRDefault="00160072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  <w:bookmarkStart w:id="54" w:name="OLE_LINK337"/>
      <w:bookmarkStart w:id="55" w:name="OLE_LINK338"/>
      <w:bookmarkStart w:id="56" w:name="OLE_LINK378"/>
      <w:bookmarkStart w:id="57" w:name="OLE_LINK388"/>
      <w:r w:rsidRPr="000D10AE">
        <w:rPr>
          <w:rFonts w:ascii="Book Antiqua" w:hAnsi="Book Antiqua"/>
          <w:b/>
          <w:sz w:val="24"/>
        </w:rPr>
        <w:t>MATERIALS AND METHODS</w:t>
      </w:r>
    </w:p>
    <w:bookmarkEnd w:id="54"/>
    <w:bookmarkEnd w:id="55"/>
    <w:bookmarkEnd w:id="56"/>
    <w:bookmarkEnd w:id="57"/>
    <w:p w:rsidR="000D10AE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>Patients</w:t>
      </w:r>
    </w:p>
    <w:p w:rsidR="00160072" w:rsidRPr="000D10AE" w:rsidRDefault="007E6BC0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Eighty-eight</w:t>
      </w:r>
      <w:r w:rsidR="00160072" w:rsidRPr="000D10AE">
        <w:rPr>
          <w:rFonts w:ascii="Book Antiqua" w:hAnsi="Book Antiqua"/>
          <w:sz w:val="24"/>
          <w:szCs w:val="24"/>
        </w:rPr>
        <w:t xml:space="preserve"> patients who underwent CE followed by DBE were enrolled in our hospital from June 2009 to Dec. 2014. The ratio of male</w:t>
      </w:r>
      <w:r w:rsidRPr="000D10AE">
        <w:rPr>
          <w:rFonts w:ascii="Book Antiqua" w:hAnsi="Book Antiqua"/>
          <w:sz w:val="24"/>
          <w:szCs w:val="24"/>
        </w:rPr>
        <w:t>s</w:t>
      </w:r>
      <w:r w:rsidR="00160072" w:rsidRPr="000D10AE">
        <w:rPr>
          <w:rFonts w:ascii="Book Antiqua" w:hAnsi="Book Antiqua"/>
          <w:sz w:val="24"/>
          <w:szCs w:val="24"/>
        </w:rPr>
        <w:t xml:space="preserve"> to </w:t>
      </w:r>
      <w:r w:rsidRPr="000D10AE">
        <w:rPr>
          <w:rFonts w:ascii="Book Antiqua" w:hAnsi="Book Antiqua"/>
          <w:sz w:val="24"/>
          <w:szCs w:val="24"/>
        </w:rPr>
        <w:t>females</w:t>
      </w:r>
      <w:r w:rsidR="00160072" w:rsidRPr="000D10AE">
        <w:rPr>
          <w:rFonts w:ascii="Book Antiqua" w:hAnsi="Book Antiqua"/>
          <w:sz w:val="24"/>
          <w:szCs w:val="24"/>
        </w:rPr>
        <w:t xml:space="preserve"> was 64 to24, with an average age of 4</w:t>
      </w:r>
      <w:r w:rsidR="00D22F7E" w:rsidRPr="000D10AE">
        <w:rPr>
          <w:rFonts w:ascii="Book Antiqua" w:hAnsi="Book Antiqua" w:hint="eastAsia"/>
          <w:sz w:val="24"/>
          <w:szCs w:val="24"/>
        </w:rPr>
        <w:t>7.19</w:t>
      </w:r>
      <w:r w:rsidR="00160072" w:rsidRPr="000D10AE">
        <w:rPr>
          <w:rFonts w:ascii="Book Antiqua" w:hAnsi="Book Antiqua"/>
          <w:sz w:val="24"/>
          <w:szCs w:val="24"/>
        </w:rPr>
        <w:t xml:space="preserve"> years (from 16</w:t>
      </w:r>
      <w:r w:rsidRPr="000D10AE">
        <w:rPr>
          <w:rFonts w:ascii="Book Antiqua" w:hAnsi="Book Antiqua"/>
          <w:sz w:val="24"/>
          <w:szCs w:val="24"/>
        </w:rPr>
        <w:t xml:space="preserve"> y</w:t>
      </w:r>
      <w:r w:rsidR="000D10AE" w:rsidRPr="000D10AE">
        <w:rPr>
          <w:rFonts w:ascii="Book Antiqua" w:hAnsi="Book Antiqua" w:hint="eastAsia"/>
          <w:sz w:val="24"/>
          <w:szCs w:val="24"/>
        </w:rPr>
        <w:t>ea</w:t>
      </w:r>
      <w:r w:rsidRPr="000D10AE">
        <w:rPr>
          <w:rFonts w:ascii="Book Antiqua" w:hAnsi="Book Antiqua"/>
          <w:sz w:val="24"/>
          <w:szCs w:val="24"/>
        </w:rPr>
        <w:t>r</w:t>
      </w:r>
      <w:r w:rsidR="00160072" w:rsidRPr="000D10AE">
        <w:rPr>
          <w:rFonts w:ascii="Book Antiqua" w:hAnsi="Book Antiqua"/>
          <w:sz w:val="24"/>
          <w:szCs w:val="24"/>
        </w:rPr>
        <w:t xml:space="preserve"> to 78</w:t>
      </w:r>
      <w:r w:rsidRPr="000D10AE">
        <w:rPr>
          <w:rFonts w:ascii="Book Antiqua" w:hAnsi="Book Antiqua"/>
          <w:sz w:val="24"/>
          <w:szCs w:val="24"/>
        </w:rPr>
        <w:t xml:space="preserve"> y</w:t>
      </w:r>
      <w:r w:rsidR="000D10AE" w:rsidRPr="000D10AE">
        <w:rPr>
          <w:rFonts w:ascii="Book Antiqua" w:hAnsi="Book Antiqua" w:hint="eastAsia"/>
          <w:sz w:val="24"/>
          <w:szCs w:val="24"/>
        </w:rPr>
        <w:t>ea</w:t>
      </w:r>
      <w:r w:rsidRPr="000D10AE">
        <w:rPr>
          <w:rFonts w:ascii="Book Antiqua" w:hAnsi="Book Antiqua"/>
          <w:sz w:val="24"/>
          <w:szCs w:val="24"/>
        </w:rPr>
        <w:t>r</w:t>
      </w:r>
      <w:r w:rsidR="00160072" w:rsidRPr="000D10AE">
        <w:rPr>
          <w:rFonts w:ascii="Book Antiqua" w:hAnsi="Book Antiqua"/>
          <w:sz w:val="24"/>
          <w:szCs w:val="24"/>
        </w:rPr>
        <w:t xml:space="preserve">). The duration of symptoms ranged from 1 week to 180 mo. The </w:t>
      </w:r>
      <w:r w:rsidRPr="000D10AE">
        <w:rPr>
          <w:rFonts w:ascii="Book Antiqua" w:hAnsi="Book Antiqua"/>
          <w:sz w:val="24"/>
          <w:szCs w:val="24"/>
        </w:rPr>
        <w:t xml:space="preserve">number of </w:t>
      </w:r>
      <w:r w:rsidR="00160072" w:rsidRPr="000D10AE">
        <w:rPr>
          <w:rFonts w:ascii="Book Antiqua" w:hAnsi="Book Antiqua"/>
          <w:sz w:val="24"/>
          <w:szCs w:val="24"/>
        </w:rPr>
        <w:t xml:space="preserve">obscure gastrointestinal bleeding (OGIB) cases </w:t>
      </w:r>
      <w:r w:rsidRPr="000D10AE">
        <w:rPr>
          <w:rFonts w:ascii="Book Antiqua" w:hAnsi="Book Antiqua"/>
          <w:sz w:val="24"/>
          <w:szCs w:val="24"/>
        </w:rPr>
        <w:t>was</w:t>
      </w:r>
      <w:r w:rsidR="00160072" w:rsidRPr="000D10AE">
        <w:rPr>
          <w:rFonts w:ascii="Book Antiqua" w:hAnsi="Book Antiqua"/>
          <w:sz w:val="24"/>
          <w:szCs w:val="24"/>
        </w:rPr>
        <w:t xml:space="preserve"> 70, and the </w:t>
      </w:r>
      <w:r w:rsidRPr="000D10AE">
        <w:rPr>
          <w:rFonts w:ascii="Book Antiqua" w:hAnsi="Book Antiqua"/>
          <w:sz w:val="24"/>
          <w:szCs w:val="24"/>
        </w:rPr>
        <w:t xml:space="preserve">number of </w:t>
      </w:r>
      <w:r w:rsidR="00160072" w:rsidRPr="000D10AE">
        <w:rPr>
          <w:rFonts w:ascii="Book Antiqua" w:hAnsi="Book Antiqua"/>
          <w:sz w:val="24"/>
          <w:szCs w:val="24"/>
        </w:rPr>
        <w:t xml:space="preserve">abdominal pain, diarrhea, </w:t>
      </w:r>
      <w:r w:rsidRPr="000D10AE">
        <w:rPr>
          <w:rFonts w:ascii="Book Antiqua" w:hAnsi="Book Antiqua"/>
          <w:sz w:val="24"/>
          <w:szCs w:val="24"/>
        </w:rPr>
        <w:t xml:space="preserve">and </w:t>
      </w:r>
      <w:r w:rsidR="00160072" w:rsidRPr="000D10AE">
        <w:rPr>
          <w:rFonts w:ascii="Book Antiqua" w:hAnsi="Book Antiqua"/>
          <w:sz w:val="24"/>
          <w:szCs w:val="24"/>
        </w:rPr>
        <w:t>abdominal discomfort cases w</w:t>
      </w:r>
      <w:r w:rsidRPr="000D10AE">
        <w:rPr>
          <w:rFonts w:ascii="Book Antiqua" w:hAnsi="Book Antiqua"/>
          <w:sz w:val="24"/>
          <w:szCs w:val="24"/>
        </w:rPr>
        <w:t>as</w:t>
      </w:r>
      <w:r w:rsidR="00160072" w:rsidRPr="000D10AE">
        <w:rPr>
          <w:rFonts w:ascii="Book Antiqua" w:hAnsi="Book Antiqua"/>
          <w:sz w:val="24"/>
          <w:szCs w:val="24"/>
        </w:rPr>
        <w:t xml:space="preserve"> 18. </w:t>
      </w:r>
    </w:p>
    <w:p w:rsidR="00160072" w:rsidRPr="000D10AE" w:rsidRDefault="00160072">
      <w:pPr>
        <w:spacing w:line="360" w:lineRule="auto"/>
        <w:ind w:left="990"/>
        <w:rPr>
          <w:rFonts w:ascii="Book Antiqua" w:hAnsi="Book Antiqua" w:cs="Times New Roman"/>
          <w:sz w:val="24"/>
          <w:szCs w:val="24"/>
        </w:rPr>
      </w:pPr>
    </w:p>
    <w:p w:rsidR="000D10AE" w:rsidRPr="000D10AE" w:rsidRDefault="000D10AE">
      <w:pPr>
        <w:pStyle w:val="ListParagraph"/>
        <w:spacing w:line="360" w:lineRule="auto"/>
        <w:ind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>Inclusion criteria</w:t>
      </w: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All patients underwent gastroscopy and colonoscopy, and </w:t>
      </w:r>
      <w:r w:rsidR="007E6BC0" w:rsidRPr="000D10AE">
        <w:rPr>
          <w:rFonts w:ascii="Book Antiqua" w:hAnsi="Book Antiqua"/>
          <w:sz w:val="24"/>
          <w:szCs w:val="24"/>
        </w:rPr>
        <w:t>some</w:t>
      </w:r>
      <w:r w:rsidRPr="000D10AE">
        <w:rPr>
          <w:rFonts w:ascii="Book Antiqua" w:hAnsi="Book Antiqua"/>
          <w:sz w:val="24"/>
          <w:szCs w:val="24"/>
        </w:rPr>
        <w:t xml:space="preserve"> of them were given</w:t>
      </w:r>
      <w:r w:rsidR="007E6BC0" w:rsidRPr="000D10AE">
        <w:rPr>
          <w:rFonts w:ascii="Book Antiqua" w:hAnsi="Book Antiqua"/>
          <w:sz w:val="24"/>
          <w:szCs w:val="24"/>
        </w:rPr>
        <w:t xml:space="preserve"> a </w:t>
      </w:r>
      <w:r w:rsidRPr="000D10AE">
        <w:rPr>
          <w:rFonts w:ascii="Book Antiqua" w:hAnsi="Book Antiqua"/>
          <w:sz w:val="24"/>
          <w:szCs w:val="24"/>
        </w:rPr>
        <w:t>radiological small intestinal barium meal, abdominal computed tomogra</w:t>
      </w:r>
      <w:r w:rsidR="007E6BC0" w:rsidRPr="000D10AE">
        <w:rPr>
          <w:rFonts w:ascii="Book Antiqua" w:hAnsi="Book Antiqua"/>
          <w:sz w:val="24"/>
          <w:szCs w:val="24"/>
        </w:rPr>
        <w:t>p</w:t>
      </w:r>
      <w:r w:rsidRPr="000D10AE">
        <w:rPr>
          <w:rFonts w:ascii="Book Antiqua" w:hAnsi="Book Antiqua"/>
          <w:sz w:val="24"/>
          <w:szCs w:val="24"/>
        </w:rPr>
        <w:t xml:space="preserve">hy (CT) and </w:t>
      </w:r>
      <w:r w:rsidR="007E6BC0" w:rsidRPr="000D10AE">
        <w:rPr>
          <w:rFonts w:ascii="Book Antiqua" w:hAnsi="Book Antiqua"/>
          <w:sz w:val="24"/>
          <w:szCs w:val="24"/>
        </w:rPr>
        <w:t xml:space="preserve">a </w:t>
      </w:r>
      <w:r w:rsidRPr="000D10AE">
        <w:rPr>
          <w:rFonts w:ascii="Book Antiqua" w:hAnsi="Book Antiqua"/>
          <w:sz w:val="24"/>
          <w:szCs w:val="24"/>
        </w:rPr>
        <w:t xml:space="preserve">magnetic resonance imaging (MRI) scan, mesenteric angiography or </w:t>
      </w:r>
      <w:r w:rsidR="007E6BC0" w:rsidRPr="000D10AE">
        <w:rPr>
          <w:rFonts w:ascii="Book Antiqua" w:hAnsi="Book Antiqua"/>
          <w:sz w:val="24"/>
          <w:szCs w:val="24"/>
        </w:rPr>
        <w:t>other procedures</w:t>
      </w:r>
      <w:r w:rsidRPr="000D10AE">
        <w:rPr>
          <w:rFonts w:ascii="Book Antiqua" w:hAnsi="Book Antiqua"/>
          <w:sz w:val="24"/>
          <w:szCs w:val="24"/>
        </w:rPr>
        <w:t xml:space="preserve">. </w:t>
      </w:r>
      <w:r w:rsidR="007E6BC0" w:rsidRPr="000D10AE">
        <w:rPr>
          <w:rFonts w:ascii="Book Antiqua" w:hAnsi="Book Antiqua"/>
          <w:sz w:val="24"/>
          <w:szCs w:val="24"/>
        </w:rPr>
        <w:t xml:space="preserve">However, </w:t>
      </w:r>
      <w:r w:rsidRPr="000D10AE">
        <w:rPr>
          <w:rFonts w:ascii="Book Antiqua" w:hAnsi="Book Antiqua"/>
          <w:sz w:val="24"/>
          <w:szCs w:val="24"/>
        </w:rPr>
        <w:t>the</w:t>
      </w:r>
      <w:r w:rsidR="007E6BC0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causes of them were still not clear. </w:t>
      </w: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>Exclusion criteria</w:t>
      </w:r>
      <w:r w:rsidRPr="000D10AE">
        <w:rPr>
          <w:rFonts w:ascii="Book Antiqua" w:hAnsi="Book Antiqua" w:cs="Times New Roman"/>
          <w:sz w:val="24"/>
          <w:szCs w:val="24"/>
        </w:rPr>
        <w:br/>
      </w:r>
      <w:r w:rsidR="00B63C61" w:rsidRPr="000D10AE">
        <w:rPr>
          <w:rFonts w:ascii="Book Antiqua" w:hAnsi="Book Antiqua"/>
          <w:sz w:val="24"/>
          <w:szCs w:val="24"/>
        </w:rPr>
        <w:t>C</w:t>
      </w:r>
      <w:r w:rsidRPr="000D10AE">
        <w:rPr>
          <w:rFonts w:ascii="Book Antiqua" w:hAnsi="Book Antiqua"/>
          <w:sz w:val="24"/>
          <w:szCs w:val="24"/>
        </w:rPr>
        <w:t>ontraindications to CE</w:t>
      </w:r>
      <w:r w:rsidR="00B63C61" w:rsidRPr="000D10AE">
        <w:rPr>
          <w:rFonts w:ascii="Book Antiqua" w:hAnsi="Book Antiqua"/>
          <w:sz w:val="24"/>
          <w:szCs w:val="24"/>
        </w:rPr>
        <w:t>, such as</w:t>
      </w:r>
      <w:r w:rsidRPr="000D10AE">
        <w:rPr>
          <w:rFonts w:ascii="Book Antiqua" w:hAnsi="Book Antiqua"/>
          <w:sz w:val="24"/>
          <w:szCs w:val="24"/>
        </w:rPr>
        <w:t xml:space="preserve"> gastrointestinal obstruction</w:t>
      </w:r>
      <w:r w:rsidR="00B125B9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>, fistula</w:t>
      </w:r>
      <w:r w:rsidR="00B125B9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, stricture, cardiac pacemakers, pregnant women, and </w:t>
      </w:r>
      <w:r w:rsidR="00B125B9" w:rsidRPr="000D10AE">
        <w:rPr>
          <w:rFonts w:ascii="Book Antiqua" w:hAnsi="Book Antiqua"/>
          <w:sz w:val="24"/>
          <w:szCs w:val="24"/>
        </w:rPr>
        <w:t>patients</w:t>
      </w:r>
      <w:r w:rsidRPr="000D10AE">
        <w:rPr>
          <w:rFonts w:ascii="Book Antiqua" w:hAnsi="Book Antiqua"/>
          <w:sz w:val="24"/>
          <w:szCs w:val="24"/>
        </w:rPr>
        <w:t xml:space="preserve"> who could not accept the capsule retention or capsule removal surgery</w:t>
      </w:r>
      <w:r w:rsidR="00B125B9" w:rsidRPr="000D10AE">
        <w:rPr>
          <w:rFonts w:ascii="Book Antiqua" w:hAnsi="Book Antiqua"/>
          <w:sz w:val="24"/>
          <w:szCs w:val="24"/>
        </w:rPr>
        <w:t>, were excluded</w:t>
      </w:r>
      <w:r w:rsidRPr="000D10AE">
        <w:rPr>
          <w:rFonts w:ascii="Book Antiqua" w:hAnsi="Book Antiqua"/>
          <w:sz w:val="24"/>
          <w:szCs w:val="24"/>
        </w:rPr>
        <w:t>.</w:t>
      </w:r>
      <w:r w:rsidRPr="000D10AE">
        <w:rPr>
          <w:rFonts w:ascii="Book Antiqua" w:hAnsi="Book Antiqua"/>
          <w:sz w:val="24"/>
          <w:szCs w:val="24"/>
        </w:rPr>
        <w:br/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  </w:t>
      </w:r>
      <w:r w:rsidRPr="000D10AE">
        <w:rPr>
          <w:rFonts w:ascii="Book Antiqua" w:hAnsi="Book Antiqua"/>
          <w:sz w:val="24"/>
          <w:szCs w:val="24"/>
        </w:rPr>
        <w:t>The contraindications to DBE still included heart, lung and other vital organ failure diseases.</w:t>
      </w:r>
      <w:r w:rsidRPr="000D10AE">
        <w:rPr>
          <w:rFonts w:ascii="Book Antiqua" w:hAnsi="Book Antiqua"/>
          <w:sz w:val="24"/>
          <w:szCs w:val="24"/>
        </w:rPr>
        <w:br/>
        <w:t>All the informed consents were obtained from the patients before the procedures were performed.</w:t>
      </w:r>
    </w:p>
    <w:p w:rsidR="00160072" w:rsidRPr="000D10AE" w:rsidRDefault="0016007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0D10AE">
      <w:pPr>
        <w:pStyle w:val="ListParagraph"/>
        <w:spacing w:line="360" w:lineRule="auto"/>
        <w:ind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>Methods</w:t>
      </w: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CE procedure: </w:t>
      </w:r>
      <w:r w:rsidRPr="000D10AE">
        <w:rPr>
          <w:rFonts w:ascii="Book Antiqua" w:hAnsi="Book Antiqua"/>
          <w:sz w:val="24"/>
          <w:szCs w:val="24"/>
        </w:rPr>
        <w:t xml:space="preserve">All of the patients underwent </w:t>
      </w:r>
      <w:r w:rsidR="00B125B9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 xml:space="preserve">Pill Cam SB capsule procedure (GIVEN imaging, Israel). Before </w:t>
      </w:r>
      <w:r w:rsidR="00B125B9" w:rsidRPr="000D10AE">
        <w:rPr>
          <w:rFonts w:ascii="Book Antiqua" w:hAnsi="Book Antiqua"/>
          <w:sz w:val="24"/>
          <w:szCs w:val="24"/>
        </w:rPr>
        <w:t>the procedure</w:t>
      </w:r>
      <w:r w:rsidRPr="000D10AE">
        <w:rPr>
          <w:rFonts w:ascii="Book Antiqua" w:hAnsi="Book Antiqua"/>
          <w:sz w:val="24"/>
          <w:szCs w:val="24"/>
        </w:rPr>
        <w:t>, the patients prepared the</w:t>
      </w:r>
      <w:r w:rsidR="00B125B9" w:rsidRPr="000D10AE">
        <w:rPr>
          <w:rFonts w:ascii="Book Antiqua" w:hAnsi="Book Antiqua"/>
          <w:sz w:val="24"/>
          <w:szCs w:val="24"/>
        </w:rPr>
        <w:t>ir</w:t>
      </w:r>
      <w:r w:rsidRPr="000D10AE">
        <w:rPr>
          <w:rFonts w:ascii="Book Antiqua" w:hAnsi="Book Antiqua"/>
          <w:sz w:val="24"/>
          <w:szCs w:val="24"/>
        </w:rPr>
        <w:t xml:space="preserve"> bowel</w:t>
      </w:r>
      <w:r w:rsidR="00B125B9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with 3 </w:t>
      </w:r>
      <w:r w:rsidR="00B125B9" w:rsidRPr="000D10AE">
        <w:rPr>
          <w:rFonts w:ascii="Book Antiqua" w:hAnsi="Book Antiqua"/>
          <w:sz w:val="24"/>
          <w:szCs w:val="24"/>
        </w:rPr>
        <w:t>l</w:t>
      </w:r>
      <w:r w:rsidRPr="000D10AE">
        <w:rPr>
          <w:rFonts w:ascii="Book Antiqua" w:hAnsi="Book Antiqua"/>
          <w:sz w:val="24"/>
          <w:szCs w:val="24"/>
        </w:rPr>
        <w:t>iter</w:t>
      </w:r>
      <w:r w:rsidR="00B125B9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PEG (2 </w:t>
      </w:r>
      <w:r w:rsidR="00B125B9" w:rsidRPr="000D10AE">
        <w:rPr>
          <w:rFonts w:ascii="Book Antiqua" w:hAnsi="Book Antiqua"/>
          <w:sz w:val="24"/>
          <w:szCs w:val="24"/>
        </w:rPr>
        <w:t>l</w:t>
      </w:r>
      <w:r w:rsidRPr="000D10AE">
        <w:rPr>
          <w:rFonts w:ascii="Book Antiqua" w:hAnsi="Book Antiqua"/>
          <w:sz w:val="24"/>
          <w:szCs w:val="24"/>
        </w:rPr>
        <w:t>iter</w:t>
      </w:r>
      <w:r w:rsidR="00B125B9" w:rsidRPr="000D10AE">
        <w:rPr>
          <w:rFonts w:ascii="Book Antiqua" w:hAnsi="Book Antiqua"/>
          <w:sz w:val="24"/>
          <w:szCs w:val="24"/>
        </w:rPr>
        <w:t xml:space="preserve">s </w:t>
      </w:r>
      <w:r w:rsidRPr="000D10AE">
        <w:rPr>
          <w:rFonts w:ascii="Book Antiqua" w:hAnsi="Book Antiqua"/>
          <w:sz w:val="24"/>
          <w:szCs w:val="24"/>
        </w:rPr>
        <w:t xml:space="preserve">at 10:00PM the night before </w:t>
      </w:r>
      <w:r w:rsidR="00B125B9" w:rsidRPr="000D10AE">
        <w:rPr>
          <w:rFonts w:ascii="Book Antiqua" w:hAnsi="Book Antiqua"/>
          <w:sz w:val="24"/>
          <w:szCs w:val="24"/>
        </w:rPr>
        <w:t>the procedure</w:t>
      </w:r>
      <w:r w:rsidRPr="000D10AE">
        <w:rPr>
          <w:rFonts w:ascii="Book Antiqua" w:hAnsi="Book Antiqua"/>
          <w:sz w:val="24"/>
          <w:szCs w:val="24"/>
        </w:rPr>
        <w:t xml:space="preserve">, and 1 </w:t>
      </w:r>
      <w:r w:rsidR="00B125B9" w:rsidRPr="000D10AE">
        <w:rPr>
          <w:rFonts w:ascii="Book Antiqua" w:hAnsi="Book Antiqua"/>
          <w:sz w:val="24"/>
          <w:szCs w:val="24"/>
        </w:rPr>
        <w:t>l</w:t>
      </w:r>
      <w:r w:rsidRPr="000D10AE">
        <w:rPr>
          <w:rFonts w:ascii="Book Antiqua" w:hAnsi="Book Antiqua"/>
          <w:sz w:val="24"/>
          <w:szCs w:val="24"/>
        </w:rPr>
        <w:t xml:space="preserve">iter with the </w:t>
      </w:r>
      <w:proofErr w:type="spellStart"/>
      <w:r w:rsidR="00B125B9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>imethicone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at 4:00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AM</w:t>
      </w:r>
      <w:r w:rsidR="00B125B9" w:rsidRPr="000D10AE">
        <w:rPr>
          <w:rFonts w:ascii="Book Antiqua" w:hAnsi="Book Antiqua"/>
          <w:sz w:val="24"/>
          <w:szCs w:val="24"/>
        </w:rPr>
        <w:t xml:space="preserve"> on</w:t>
      </w:r>
      <w:r w:rsidRPr="000D10AE">
        <w:rPr>
          <w:rFonts w:ascii="Book Antiqua" w:hAnsi="Book Antiqua"/>
          <w:sz w:val="24"/>
          <w:szCs w:val="24"/>
        </w:rPr>
        <w:t xml:space="preserve"> the morning</w:t>
      </w:r>
      <w:r w:rsidR="00B125B9" w:rsidRPr="000D10AE">
        <w:rPr>
          <w:rFonts w:ascii="Book Antiqua" w:hAnsi="Book Antiqua"/>
          <w:sz w:val="24"/>
          <w:szCs w:val="24"/>
        </w:rPr>
        <w:t xml:space="preserve"> of the procedure</w:t>
      </w:r>
      <w:r w:rsidRPr="000D10AE">
        <w:rPr>
          <w:rFonts w:ascii="Book Antiqua" w:hAnsi="Book Antiqua"/>
          <w:sz w:val="24"/>
          <w:szCs w:val="24"/>
        </w:rPr>
        <w:t>). The procedure</w:t>
      </w:r>
      <w:r w:rsidR="00B125B9" w:rsidRPr="000D10AE">
        <w:rPr>
          <w:rFonts w:ascii="Book Antiqua" w:hAnsi="Book Antiqua"/>
          <w:sz w:val="24"/>
          <w:szCs w:val="24"/>
        </w:rPr>
        <w:t xml:space="preserve"> was</w:t>
      </w:r>
      <w:r w:rsidRPr="000D10AE">
        <w:rPr>
          <w:rFonts w:ascii="Book Antiqua" w:hAnsi="Book Antiqua"/>
          <w:sz w:val="24"/>
          <w:szCs w:val="24"/>
        </w:rPr>
        <w:t xml:space="preserve"> usually </w:t>
      </w:r>
      <w:r w:rsidR="00B125B9" w:rsidRPr="000D10AE">
        <w:rPr>
          <w:rFonts w:ascii="Book Antiqua" w:hAnsi="Book Antiqua"/>
          <w:sz w:val="24"/>
          <w:szCs w:val="24"/>
        </w:rPr>
        <w:t>halted</w:t>
      </w:r>
      <w:r w:rsidRPr="000D10AE">
        <w:rPr>
          <w:rFonts w:ascii="Book Antiqua" w:hAnsi="Book Antiqua"/>
          <w:sz w:val="24"/>
          <w:szCs w:val="24"/>
        </w:rPr>
        <w:t xml:space="preserve"> when the arrival of </w:t>
      </w:r>
      <w:proofErr w:type="spellStart"/>
      <w:r w:rsidRPr="000D10AE">
        <w:rPr>
          <w:rFonts w:ascii="Book Antiqua" w:hAnsi="Book Antiqua"/>
          <w:sz w:val="24"/>
          <w:szCs w:val="24"/>
        </w:rPr>
        <w:t>ileocecus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was confirmed by the monitor 8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10 h later</w:t>
      </w:r>
      <w:r w:rsidR="00B125B9" w:rsidRPr="000D10AE">
        <w:rPr>
          <w:rFonts w:ascii="Book Antiqua" w:hAnsi="Book Antiqua"/>
          <w:sz w:val="24"/>
          <w:szCs w:val="24"/>
        </w:rPr>
        <w:t>;</w:t>
      </w:r>
      <w:r w:rsidRPr="000D10AE">
        <w:rPr>
          <w:rFonts w:ascii="Book Antiqua" w:hAnsi="Book Antiqua"/>
          <w:sz w:val="24"/>
          <w:szCs w:val="24"/>
        </w:rPr>
        <w:t xml:space="preserve"> otherwise</w:t>
      </w:r>
      <w:r w:rsidR="00B125B9" w:rsidRPr="000D10AE">
        <w:rPr>
          <w:rFonts w:ascii="Book Antiqua" w:hAnsi="Book Antiqua"/>
          <w:sz w:val="24"/>
          <w:szCs w:val="24"/>
        </w:rPr>
        <w:t>, the procedure was</w:t>
      </w:r>
      <w:r w:rsidRPr="000D10AE">
        <w:rPr>
          <w:rFonts w:ascii="Book Antiqua" w:hAnsi="Book Antiqua"/>
          <w:sz w:val="24"/>
          <w:szCs w:val="24"/>
        </w:rPr>
        <w:t xml:space="preserve"> continued </w:t>
      </w:r>
      <w:r w:rsidR="00B125B9" w:rsidRPr="000D10AE">
        <w:rPr>
          <w:rFonts w:ascii="Book Antiqua" w:hAnsi="Book Antiqua"/>
          <w:sz w:val="24"/>
          <w:szCs w:val="24"/>
        </w:rPr>
        <w:t>until</w:t>
      </w:r>
      <w:r w:rsidRPr="000D10AE">
        <w:rPr>
          <w:rFonts w:ascii="Book Antiqua" w:hAnsi="Book Antiqua"/>
          <w:sz w:val="24"/>
          <w:szCs w:val="24"/>
        </w:rPr>
        <w:t xml:space="preserve"> the next morning. The image was reviewed by</w:t>
      </w:r>
      <w:r w:rsidR="00B125B9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two independent experienced reviewers. During the procedure, exposure </w:t>
      </w:r>
      <w:r w:rsidR="00B125B9" w:rsidRPr="000D10AE">
        <w:rPr>
          <w:rFonts w:ascii="Book Antiqua" w:hAnsi="Book Antiqua"/>
          <w:sz w:val="24"/>
          <w:szCs w:val="24"/>
        </w:rPr>
        <w:t xml:space="preserve">to </w:t>
      </w:r>
      <w:r w:rsidRPr="000D10AE">
        <w:rPr>
          <w:rFonts w:ascii="Book Antiqua" w:hAnsi="Book Antiqua"/>
          <w:sz w:val="24"/>
          <w:szCs w:val="24"/>
        </w:rPr>
        <w:t xml:space="preserve">electromagnetic fields </w:t>
      </w:r>
      <w:r w:rsidR="00B125B9" w:rsidRPr="000D10AE">
        <w:rPr>
          <w:rFonts w:ascii="Book Antiqua" w:hAnsi="Book Antiqua"/>
          <w:sz w:val="24"/>
          <w:szCs w:val="24"/>
        </w:rPr>
        <w:t>was</w:t>
      </w:r>
      <w:r w:rsidRPr="000D10AE">
        <w:rPr>
          <w:rFonts w:ascii="Book Antiqua" w:hAnsi="Book Antiqua"/>
          <w:sz w:val="24"/>
          <w:szCs w:val="24"/>
        </w:rPr>
        <w:t xml:space="preserve"> avoided.</w:t>
      </w:r>
    </w:p>
    <w:p w:rsidR="000D10AE" w:rsidRPr="000D10AE" w:rsidRDefault="000D10AE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DBE procedure:</w:t>
      </w:r>
      <w:r w:rsidRPr="000D10AE">
        <w:rPr>
          <w:rFonts w:ascii="Book Antiqua" w:hAnsi="Book Antiqua"/>
          <w:sz w:val="24"/>
          <w:szCs w:val="24"/>
        </w:rPr>
        <w:t xml:space="preserve"> The Fuji DBE system (Japan) was used. The </w:t>
      </w:r>
      <w:proofErr w:type="spellStart"/>
      <w:r w:rsidRPr="000D10AE">
        <w:rPr>
          <w:rFonts w:ascii="Book Antiqua" w:hAnsi="Book Antiqua"/>
          <w:sz w:val="24"/>
          <w:szCs w:val="24"/>
        </w:rPr>
        <w:t>antegrade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DBE required </w:t>
      </w:r>
      <w:r w:rsidR="00A367B8" w:rsidRPr="000D10AE">
        <w:rPr>
          <w:rFonts w:ascii="Book Antiqua" w:hAnsi="Book Antiqua"/>
          <w:sz w:val="24"/>
          <w:szCs w:val="24"/>
        </w:rPr>
        <w:t xml:space="preserve">the patients to </w:t>
      </w:r>
      <w:r w:rsidRPr="000D10AE">
        <w:rPr>
          <w:rFonts w:ascii="Book Antiqua" w:hAnsi="Book Antiqua"/>
          <w:sz w:val="24"/>
          <w:szCs w:val="24"/>
        </w:rPr>
        <w:t>fast for 6~8</w:t>
      </w:r>
      <w:r w:rsidR="00A367B8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hours, and the retrograde DBE required bowel preparation with 2</w:t>
      </w:r>
      <w:r w:rsidR="00A367B8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L PEG. Conscious sedation (including </w:t>
      </w:r>
      <w:r w:rsidR="00A367B8" w:rsidRPr="000D10AE">
        <w:rPr>
          <w:rFonts w:ascii="Book Antiqua" w:hAnsi="Book Antiqua"/>
          <w:sz w:val="24"/>
          <w:szCs w:val="24"/>
        </w:rPr>
        <w:t>10 mg</w:t>
      </w:r>
      <w:r w:rsidR="00DA5374" w:rsidRPr="000D10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A5374" w:rsidRPr="000D10AE">
        <w:rPr>
          <w:rFonts w:ascii="Book Antiqua" w:hAnsi="Book Antiqua"/>
          <w:sz w:val="24"/>
          <w:szCs w:val="24"/>
        </w:rPr>
        <w:t>i.m</w:t>
      </w:r>
      <w:proofErr w:type="spellEnd"/>
      <w:r w:rsidR="00DA5374" w:rsidRPr="000D10AE">
        <w:rPr>
          <w:rFonts w:ascii="Book Antiqua" w:hAnsi="Book Antiqua"/>
          <w:sz w:val="24"/>
          <w:szCs w:val="24"/>
        </w:rPr>
        <w:t>.</w:t>
      </w:r>
      <w:r w:rsidR="00A367B8" w:rsidRPr="000D10AE">
        <w:rPr>
          <w:rFonts w:ascii="Book Antiqua" w:hAnsi="Book Antiqua"/>
          <w:sz w:val="24"/>
          <w:szCs w:val="24"/>
        </w:rPr>
        <w:t xml:space="preserve"> d</w:t>
      </w:r>
      <w:r w:rsidRPr="000D10AE">
        <w:rPr>
          <w:rFonts w:ascii="Book Antiqua" w:hAnsi="Book Antiqua"/>
          <w:sz w:val="24"/>
          <w:szCs w:val="24"/>
        </w:rPr>
        <w:t xml:space="preserve">iazepam, </w:t>
      </w:r>
      <w:r w:rsidR="00A367B8" w:rsidRPr="000D10AE">
        <w:rPr>
          <w:rFonts w:ascii="Book Antiqua" w:hAnsi="Book Antiqua"/>
          <w:sz w:val="24"/>
          <w:szCs w:val="24"/>
        </w:rPr>
        <w:t>100</w:t>
      </w:r>
      <w:r w:rsidR="00B21939">
        <w:rPr>
          <w:rFonts w:ascii="Book Antiqua" w:hAnsi="Book Antiqua" w:hint="eastAsia"/>
          <w:sz w:val="24"/>
          <w:szCs w:val="24"/>
        </w:rPr>
        <w:t xml:space="preserve"> </w:t>
      </w:r>
      <w:r w:rsidR="00A367B8" w:rsidRPr="000D10AE">
        <w:rPr>
          <w:rFonts w:ascii="Book Antiqua" w:hAnsi="Book Antiqua"/>
          <w:sz w:val="24"/>
          <w:szCs w:val="24"/>
        </w:rPr>
        <w:t xml:space="preserve">mg </w:t>
      </w:r>
      <w:proofErr w:type="spellStart"/>
      <w:r w:rsidR="00DA5374" w:rsidRPr="000D10AE">
        <w:rPr>
          <w:rFonts w:ascii="Book Antiqua" w:hAnsi="Book Antiqua"/>
          <w:sz w:val="24"/>
          <w:szCs w:val="24"/>
        </w:rPr>
        <w:t>i.m</w:t>
      </w:r>
      <w:proofErr w:type="spellEnd"/>
      <w:r w:rsidR="00DA5374" w:rsidRPr="000D10A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A367B8" w:rsidRPr="000D10AE">
        <w:rPr>
          <w:rFonts w:ascii="Book Antiqua" w:hAnsi="Book Antiqua"/>
          <w:sz w:val="24"/>
          <w:szCs w:val="24"/>
        </w:rPr>
        <w:t>p</w:t>
      </w:r>
      <w:r w:rsidRPr="000D10AE">
        <w:rPr>
          <w:rFonts w:ascii="Book Antiqua" w:hAnsi="Book Antiqua"/>
          <w:sz w:val="24"/>
          <w:szCs w:val="24"/>
        </w:rPr>
        <w:t>ethidine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, </w:t>
      </w:r>
      <w:r w:rsidR="00A367B8" w:rsidRPr="000D10AE">
        <w:rPr>
          <w:rFonts w:ascii="Book Antiqua" w:hAnsi="Book Antiqua"/>
          <w:sz w:val="24"/>
          <w:szCs w:val="24"/>
        </w:rPr>
        <w:t>and 10</w:t>
      </w:r>
      <w:r w:rsidR="00B21939">
        <w:rPr>
          <w:rFonts w:ascii="Book Antiqua" w:hAnsi="Book Antiqua" w:hint="eastAsia"/>
          <w:sz w:val="24"/>
          <w:szCs w:val="24"/>
        </w:rPr>
        <w:t xml:space="preserve"> </w:t>
      </w:r>
      <w:r w:rsidR="00A367B8" w:rsidRPr="000D10AE">
        <w:rPr>
          <w:rFonts w:ascii="Book Antiqua" w:hAnsi="Book Antiqua"/>
          <w:sz w:val="24"/>
          <w:szCs w:val="24"/>
        </w:rPr>
        <w:t xml:space="preserve">mg </w:t>
      </w:r>
      <w:proofErr w:type="spellStart"/>
      <w:r w:rsidR="00DA5374" w:rsidRPr="000D10AE">
        <w:rPr>
          <w:rFonts w:ascii="Book Antiqua" w:hAnsi="Book Antiqua"/>
          <w:sz w:val="24"/>
          <w:szCs w:val="24"/>
        </w:rPr>
        <w:t>i.m</w:t>
      </w:r>
      <w:proofErr w:type="spellEnd"/>
      <w:r w:rsidR="00DA5374" w:rsidRPr="000D10A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A367B8" w:rsidRPr="000D10AE">
        <w:rPr>
          <w:rFonts w:ascii="Book Antiqua" w:hAnsi="Book Antiqua"/>
          <w:sz w:val="24"/>
          <w:szCs w:val="24"/>
        </w:rPr>
        <w:t>a</w:t>
      </w:r>
      <w:r w:rsidRPr="000D10AE">
        <w:rPr>
          <w:rFonts w:ascii="Book Antiqua" w:hAnsi="Book Antiqua"/>
          <w:sz w:val="24"/>
          <w:szCs w:val="24"/>
        </w:rPr>
        <w:t>lisodamine</w:t>
      </w:r>
      <w:proofErr w:type="spellEnd"/>
      <w:r w:rsidRPr="000D10AE">
        <w:rPr>
          <w:rFonts w:ascii="Book Antiqua" w:hAnsi="Book Antiqua"/>
          <w:sz w:val="24"/>
          <w:szCs w:val="24"/>
        </w:rPr>
        <w:t>) w</w:t>
      </w:r>
      <w:r w:rsidR="00DA5374" w:rsidRPr="000D10AE">
        <w:rPr>
          <w:rFonts w:ascii="Book Antiqua" w:hAnsi="Book Antiqua"/>
          <w:sz w:val="24"/>
          <w:szCs w:val="24"/>
        </w:rPr>
        <w:t>ere</w:t>
      </w:r>
      <w:r w:rsidRPr="000D10AE">
        <w:rPr>
          <w:rFonts w:ascii="Book Antiqua" w:hAnsi="Book Antiqua"/>
          <w:sz w:val="24"/>
          <w:szCs w:val="24"/>
        </w:rPr>
        <w:t xml:space="preserve"> performed before the procedure. The tip of the small intestinal endoscope and the </w:t>
      </w:r>
      <w:proofErr w:type="spellStart"/>
      <w:r w:rsidRPr="000D10AE">
        <w:rPr>
          <w:rFonts w:ascii="Book Antiqua" w:hAnsi="Book Antiqua"/>
          <w:sz w:val="24"/>
          <w:szCs w:val="24"/>
        </w:rPr>
        <w:t>overtube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w</w:t>
      </w:r>
      <w:r w:rsidR="00DA5374" w:rsidRPr="000D10AE">
        <w:rPr>
          <w:rFonts w:ascii="Book Antiqua" w:hAnsi="Book Antiqua"/>
          <w:sz w:val="24"/>
          <w:szCs w:val="24"/>
        </w:rPr>
        <w:t>ere</w:t>
      </w:r>
      <w:r w:rsidRPr="000D10AE">
        <w:rPr>
          <w:rFonts w:ascii="Book Antiqua" w:hAnsi="Book Antiqua"/>
          <w:sz w:val="24"/>
          <w:szCs w:val="24"/>
        </w:rPr>
        <w:t xml:space="preserve"> inserted </w:t>
      </w:r>
      <w:r w:rsidR="00DA5374" w:rsidRPr="000D10AE">
        <w:rPr>
          <w:rFonts w:ascii="Book Antiqua" w:hAnsi="Book Antiqua"/>
          <w:sz w:val="24"/>
          <w:szCs w:val="24"/>
        </w:rPr>
        <w:t>in</w:t>
      </w:r>
      <w:r w:rsidRPr="000D10AE">
        <w:rPr>
          <w:rFonts w:ascii="Book Antiqua" w:hAnsi="Book Antiqua"/>
          <w:sz w:val="24"/>
          <w:szCs w:val="24"/>
        </w:rPr>
        <w:t xml:space="preserve">to the duodenum or ileum. The </w:t>
      </w:r>
      <w:proofErr w:type="spellStart"/>
      <w:r w:rsidRPr="000D10AE">
        <w:rPr>
          <w:rFonts w:ascii="Book Antiqua" w:hAnsi="Book Antiqua"/>
          <w:sz w:val="24"/>
          <w:szCs w:val="24"/>
        </w:rPr>
        <w:t>overtube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was inflated and fixed to the small intestin</w:t>
      </w:r>
      <w:r w:rsidR="00DA5374" w:rsidRPr="000D10AE">
        <w:rPr>
          <w:rFonts w:ascii="Book Antiqua" w:hAnsi="Book Antiqua"/>
          <w:sz w:val="24"/>
          <w:szCs w:val="24"/>
        </w:rPr>
        <w:t>e</w:t>
      </w:r>
      <w:r w:rsidRPr="000D10AE">
        <w:rPr>
          <w:rFonts w:ascii="Book Antiqua" w:hAnsi="Book Antiqua"/>
          <w:sz w:val="24"/>
          <w:szCs w:val="24"/>
        </w:rPr>
        <w:t xml:space="preserve">, </w:t>
      </w:r>
      <w:r w:rsidR="00DA5374" w:rsidRPr="000D10AE">
        <w:rPr>
          <w:rFonts w:ascii="Book Antiqua" w:hAnsi="Book Antiqua"/>
          <w:sz w:val="24"/>
          <w:szCs w:val="24"/>
        </w:rPr>
        <w:t xml:space="preserve">and </w:t>
      </w:r>
      <w:r w:rsidRPr="000D10AE">
        <w:rPr>
          <w:rFonts w:ascii="Book Antiqua" w:hAnsi="Book Antiqua"/>
          <w:sz w:val="24"/>
          <w:szCs w:val="24"/>
        </w:rPr>
        <w:t xml:space="preserve">then the endoscope was </w:t>
      </w:r>
      <w:r w:rsidR="00DA5374" w:rsidRPr="000D10AE">
        <w:rPr>
          <w:rFonts w:ascii="Book Antiqua" w:hAnsi="Book Antiqua"/>
          <w:sz w:val="24"/>
          <w:szCs w:val="24"/>
        </w:rPr>
        <w:t>advanced</w:t>
      </w:r>
      <w:r w:rsidRPr="000D10AE">
        <w:rPr>
          <w:rFonts w:ascii="Book Antiqua" w:hAnsi="Book Antiqua"/>
          <w:sz w:val="24"/>
          <w:szCs w:val="24"/>
        </w:rPr>
        <w:t xml:space="preserve"> until it could</w:t>
      </w:r>
      <w:r w:rsidR="00DA5374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n</w:t>
      </w:r>
      <w:r w:rsidR="00DA5374" w:rsidRPr="000D10AE">
        <w:rPr>
          <w:rFonts w:ascii="Book Antiqua" w:hAnsi="Book Antiqua"/>
          <w:sz w:val="24"/>
          <w:szCs w:val="24"/>
        </w:rPr>
        <w:t>o</w:t>
      </w:r>
      <w:r w:rsidRPr="000D10AE">
        <w:rPr>
          <w:rFonts w:ascii="Book Antiqua" w:hAnsi="Book Antiqua"/>
          <w:sz w:val="24"/>
          <w:szCs w:val="24"/>
        </w:rPr>
        <w:t xml:space="preserve">t continue. After the balloon was inflated and fixed, the empty </w:t>
      </w:r>
      <w:proofErr w:type="spellStart"/>
      <w:r w:rsidRPr="000D10AE">
        <w:rPr>
          <w:rFonts w:ascii="Book Antiqua" w:hAnsi="Book Antiqua"/>
          <w:sz w:val="24"/>
          <w:szCs w:val="24"/>
        </w:rPr>
        <w:t>overtube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was inserted </w:t>
      </w:r>
      <w:r w:rsidR="00DA5374" w:rsidRPr="000D10AE">
        <w:rPr>
          <w:rFonts w:ascii="Book Antiqua" w:hAnsi="Book Antiqua"/>
          <w:sz w:val="24"/>
          <w:szCs w:val="24"/>
        </w:rPr>
        <w:t>in</w:t>
      </w:r>
      <w:r w:rsidRPr="000D10AE">
        <w:rPr>
          <w:rFonts w:ascii="Book Antiqua" w:hAnsi="Book Antiqua"/>
          <w:sz w:val="24"/>
          <w:szCs w:val="24"/>
        </w:rPr>
        <w:t xml:space="preserve">to the endoscopic tip and then inflated. The endoscopy and </w:t>
      </w:r>
      <w:proofErr w:type="spellStart"/>
      <w:r w:rsidRPr="000D10AE">
        <w:rPr>
          <w:rFonts w:ascii="Book Antiqua" w:hAnsi="Book Antiqua"/>
          <w:sz w:val="24"/>
          <w:szCs w:val="24"/>
        </w:rPr>
        <w:t>overtube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were slowly straightened. The </w:t>
      </w:r>
      <w:r w:rsidR="00DA5374" w:rsidRPr="000D10AE">
        <w:rPr>
          <w:rFonts w:ascii="Book Antiqua" w:hAnsi="Book Antiqua"/>
          <w:sz w:val="24"/>
          <w:szCs w:val="24"/>
        </w:rPr>
        <w:t xml:space="preserve">oral and anal </w:t>
      </w:r>
      <w:r w:rsidRPr="000D10AE">
        <w:rPr>
          <w:rFonts w:ascii="Book Antiqua" w:hAnsi="Book Antiqua"/>
          <w:sz w:val="24"/>
          <w:szCs w:val="24"/>
        </w:rPr>
        <w:t>procedure</w:t>
      </w:r>
      <w:r w:rsidR="00DA5374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DA5374" w:rsidRPr="000D10AE">
        <w:rPr>
          <w:rFonts w:ascii="Book Antiqua" w:hAnsi="Book Antiqua"/>
          <w:sz w:val="24"/>
          <w:szCs w:val="24"/>
        </w:rPr>
        <w:t>were</w:t>
      </w:r>
      <w:r w:rsidRPr="000D10AE">
        <w:rPr>
          <w:rFonts w:ascii="Book Antiqua" w:hAnsi="Book Antiqua"/>
          <w:sz w:val="24"/>
          <w:szCs w:val="24"/>
        </w:rPr>
        <w:t xml:space="preserve"> marked by tattooing with </w:t>
      </w:r>
      <w:r w:rsidR="00DA5374" w:rsidRPr="000D10AE">
        <w:rPr>
          <w:rFonts w:ascii="Book Antiqua" w:hAnsi="Book Antiqua"/>
          <w:sz w:val="24"/>
          <w:szCs w:val="24"/>
        </w:rPr>
        <w:t xml:space="preserve">a </w:t>
      </w:r>
      <w:r w:rsidRPr="000D10AE">
        <w:rPr>
          <w:rFonts w:ascii="Book Antiqua" w:hAnsi="Book Antiqua"/>
          <w:sz w:val="24"/>
          <w:szCs w:val="24"/>
        </w:rPr>
        <w:t>spot</w:t>
      </w:r>
      <w:r w:rsidR="00DA5374" w:rsidRPr="000D10AE">
        <w:rPr>
          <w:rFonts w:ascii="Book Antiqua" w:hAnsi="Book Antiqua"/>
          <w:sz w:val="24"/>
          <w:szCs w:val="24"/>
        </w:rPr>
        <w:t>,</w:t>
      </w:r>
      <w:r w:rsidRPr="000D10AE">
        <w:rPr>
          <w:rFonts w:ascii="Book Antiqua" w:hAnsi="Book Antiqua"/>
          <w:sz w:val="24"/>
          <w:szCs w:val="24"/>
        </w:rPr>
        <w:t xml:space="preserve"> if necessary.</w:t>
      </w: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 xml:space="preserve">Analysis </w:t>
      </w:r>
      <w:r w:rsidR="0080209C" w:rsidRPr="000D10AE">
        <w:rPr>
          <w:rFonts w:ascii="Book Antiqua" w:hAnsi="Book Antiqua"/>
          <w:b/>
          <w:i/>
          <w:sz w:val="24"/>
          <w:szCs w:val="24"/>
        </w:rPr>
        <w:t>of the clinical outcome</w:t>
      </w:r>
      <w:r w:rsidRPr="000D10AE">
        <w:rPr>
          <w:rFonts w:ascii="Book Antiqua" w:hAnsi="Book Antiqua"/>
          <w:b/>
          <w:i/>
          <w:sz w:val="24"/>
          <w:szCs w:val="24"/>
        </w:rPr>
        <w:t xml:space="preserve"> indic</w:t>
      </w:r>
      <w:r w:rsidR="000D10AE" w:rsidRPr="000D10AE">
        <w:rPr>
          <w:rFonts w:ascii="Book Antiqua" w:hAnsi="Book Antiqua"/>
          <w:b/>
          <w:i/>
          <w:sz w:val="24"/>
          <w:szCs w:val="24"/>
        </w:rPr>
        <w:t>ators</w:t>
      </w:r>
    </w:p>
    <w:p w:rsidR="00160072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The definite diagnosis: </w:t>
      </w:r>
      <w:r w:rsidRPr="000D10AE">
        <w:rPr>
          <w:rFonts w:ascii="Book Antiqua" w:hAnsi="Book Antiqua"/>
          <w:sz w:val="24"/>
          <w:szCs w:val="24"/>
        </w:rPr>
        <w:t>The diagnosis was confirmed at least by one of biopsy, sur</w:t>
      </w:r>
      <w:r w:rsidR="009421D7" w:rsidRPr="000D10AE">
        <w:rPr>
          <w:rFonts w:ascii="Book Antiqua" w:hAnsi="Book Antiqua"/>
          <w:sz w:val="24"/>
          <w:szCs w:val="24"/>
        </w:rPr>
        <w:t>gery, pathology or the follow</w:t>
      </w:r>
      <w:r w:rsidRPr="000D10AE">
        <w:rPr>
          <w:rFonts w:ascii="Book Antiqua" w:hAnsi="Book Antiqua"/>
          <w:sz w:val="24"/>
          <w:szCs w:val="24"/>
        </w:rPr>
        <w:t>-up drug treatment effects.</w:t>
      </w:r>
    </w:p>
    <w:p w:rsidR="000D10AE" w:rsidRPr="000D10AE" w:rsidRDefault="000D10AE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</w:p>
    <w:p w:rsidR="00160072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The possible diagnosis: </w:t>
      </w:r>
      <w:r w:rsidRPr="000D10AE">
        <w:rPr>
          <w:rFonts w:ascii="Book Antiqua" w:hAnsi="Book Antiqua"/>
          <w:sz w:val="24"/>
          <w:szCs w:val="24"/>
        </w:rPr>
        <w:t>A possible diagnosis was suggested by CE or DBE, but not confirmed by the biopsy, surgery</w:t>
      </w:r>
      <w:r w:rsidR="009421D7" w:rsidRPr="000D10AE">
        <w:rPr>
          <w:rFonts w:ascii="Book Antiqua" w:hAnsi="Book Antiqua"/>
          <w:sz w:val="24"/>
          <w:szCs w:val="24"/>
        </w:rPr>
        <w:t>,</w:t>
      </w:r>
      <w:r w:rsidRPr="000D10AE">
        <w:rPr>
          <w:rFonts w:ascii="Book Antiqua" w:hAnsi="Book Antiqua"/>
          <w:sz w:val="24"/>
          <w:szCs w:val="24"/>
        </w:rPr>
        <w:t xml:space="preserve"> or follow-up drug treatment.</w:t>
      </w:r>
    </w:p>
    <w:p w:rsidR="000D10AE" w:rsidRPr="000D10AE" w:rsidRDefault="000D10AE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The unclear diagnose: </w:t>
      </w:r>
      <w:r w:rsidRPr="000D10AE">
        <w:rPr>
          <w:rFonts w:ascii="Book Antiqua" w:hAnsi="Book Antiqua"/>
          <w:sz w:val="24"/>
          <w:szCs w:val="24"/>
        </w:rPr>
        <w:t>No exact causes</w:t>
      </w:r>
      <w:r w:rsidR="009421D7" w:rsidRPr="000D10AE">
        <w:rPr>
          <w:rFonts w:ascii="Book Antiqua" w:hAnsi="Book Antiqua"/>
          <w:sz w:val="24"/>
          <w:szCs w:val="24"/>
        </w:rPr>
        <w:t xml:space="preserve"> of the diseases were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9421D7" w:rsidRPr="000D10AE">
        <w:rPr>
          <w:rFonts w:ascii="Book Antiqua" w:hAnsi="Book Antiqua"/>
          <w:sz w:val="24"/>
          <w:szCs w:val="24"/>
        </w:rPr>
        <w:t xml:space="preserve">revealed </w:t>
      </w:r>
      <w:r w:rsidRPr="000D10AE">
        <w:rPr>
          <w:rFonts w:ascii="Book Antiqua" w:hAnsi="Book Antiqua"/>
          <w:sz w:val="24"/>
          <w:szCs w:val="24"/>
        </w:rPr>
        <w:t>by CE and DBE.</w:t>
      </w:r>
    </w:p>
    <w:p w:rsidR="00160072" w:rsidRPr="000D10AE" w:rsidRDefault="00160072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i/>
          <w:sz w:val="24"/>
        </w:rPr>
        <w:t>Statistical analysis</w:t>
      </w:r>
    </w:p>
    <w:p w:rsidR="00160072" w:rsidRPr="000D10AE" w:rsidRDefault="000732D6" w:rsidP="000D10AE">
      <w:pPr>
        <w:pStyle w:val="ListParagraph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The </w:t>
      </w:r>
      <w:r w:rsidR="00160072" w:rsidRPr="000D10AE">
        <w:rPr>
          <w:rFonts w:ascii="Book Antiqua" w:hAnsi="Book Antiqua"/>
          <w:sz w:val="24"/>
          <w:szCs w:val="24"/>
        </w:rPr>
        <w:t xml:space="preserve">SPSS 15.0 statistical analysis software was applied. The statistical methods of this study were reviewed by </w:t>
      </w:r>
      <w:r w:rsidR="00F463C7" w:rsidRPr="000D10AE">
        <w:rPr>
          <w:rFonts w:ascii="Book Antiqua" w:hAnsi="Book Antiqua"/>
          <w:sz w:val="24"/>
          <w:szCs w:val="24"/>
        </w:rPr>
        <w:t xml:space="preserve">Assistant professor </w:t>
      </w:r>
      <w:proofErr w:type="spellStart"/>
      <w:r w:rsidR="00F463C7" w:rsidRPr="000D10AE">
        <w:rPr>
          <w:rFonts w:ascii="Book Antiqua" w:hAnsi="Book Antiqua" w:hint="eastAsia"/>
          <w:sz w:val="24"/>
          <w:szCs w:val="24"/>
        </w:rPr>
        <w:t>Q</w:t>
      </w:r>
      <w:r w:rsidR="00F463C7" w:rsidRPr="000D10AE">
        <w:rPr>
          <w:rFonts w:ascii="Book Antiqua" w:hAnsi="Book Antiqua"/>
          <w:sz w:val="24"/>
          <w:szCs w:val="24"/>
        </w:rPr>
        <w:t>uan</w:t>
      </w:r>
      <w:proofErr w:type="spellEnd"/>
      <w:r w:rsidR="00F463C7" w:rsidRPr="000D10AE">
        <w:rPr>
          <w:rFonts w:ascii="Book Antiqua" w:hAnsi="Book Antiqua"/>
          <w:sz w:val="24"/>
          <w:szCs w:val="24"/>
        </w:rPr>
        <w:t xml:space="preserve"> Ting from </w:t>
      </w:r>
      <w:r w:rsidRPr="000D10AE">
        <w:rPr>
          <w:rFonts w:ascii="Book Antiqua" w:hAnsi="Book Antiqua"/>
          <w:sz w:val="24"/>
          <w:szCs w:val="24"/>
        </w:rPr>
        <w:t xml:space="preserve">the </w:t>
      </w:r>
      <w:r w:rsidR="00F463C7" w:rsidRPr="000D10AE">
        <w:rPr>
          <w:rFonts w:ascii="Book Antiqua" w:hAnsi="Book Antiqua"/>
          <w:sz w:val="24"/>
          <w:szCs w:val="24"/>
        </w:rPr>
        <w:t>Department of Clin</w:t>
      </w:r>
      <w:r w:rsidR="002E5515" w:rsidRPr="000D10AE">
        <w:rPr>
          <w:rFonts w:ascii="Book Antiqua" w:hAnsi="Book Antiqua"/>
          <w:sz w:val="24"/>
          <w:szCs w:val="24"/>
        </w:rPr>
        <w:t>i</w:t>
      </w:r>
      <w:r w:rsidR="00F463C7" w:rsidRPr="000D10AE">
        <w:rPr>
          <w:rFonts w:ascii="Book Antiqua" w:hAnsi="Book Antiqua"/>
          <w:sz w:val="24"/>
          <w:szCs w:val="24"/>
        </w:rPr>
        <w:t>cal Tr</w:t>
      </w:r>
      <w:r w:rsidRPr="000D10AE">
        <w:rPr>
          <w:rFonts w:ascii="Book Antiqua" w:hAnsi="Book Antiqua"/>
          <w:sz w:val="24"/>
          <w:szCs w:val="24"/>
        </w:rPr>
        <w:t>ial Sta</w:t>
      </w:r>
      <w:r w:rsidR="00F463C7" w:rsidRPr="000D10AE">
        <w:rPr>
          <w:rFonts w:ascii="Book Antiqua" w:hAnsi="Book Antiqua"/>
          <w:sz w:val="24"/>
          <w:szCs w:val="24"/>
        </w:rPr>
        <w:t xml:space="preserve">tistics in the </w:t>
      </w:r>
      <w:r w:rsidR="00F463C7" w:rsidRPr="000D10AE">
        <w:rPr>
          <w:rFonts w:ascii="Book Antiqua" w:hAnsi="Book Antiqua"/>
          <w:sz w:val="24"/>
          <w:szCs w:val="24"/>
        </w:rPr>
        <w:lastRenderedPageBreak/>
        <w:t>Sichuan Province People’s Hospital</w:t>
      </w:r>
      <w:r w:rsidR="002E5515" w:rsidRPr="000D10AE">
        <w:rPr>
          <w:rFonts w:ascii="Book Antiqua" w:hAnsi="Book Antiqua"/>
          <w:sz w:val="24"/>
          <w:szCs w:val="24"/>
        </w:rPr>
        <w:t>.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</w:p>
    <w:p w:rsidR="00160072" w:rsidRPr="000D10AE" w:rsidRDefault="00160072">
      <w:pPr>
        <w:pStyle w:val="ListParagraph"/>
        <w:spacing w:line="360" w:lineRule="auto"/>
        <w:ind w:firstLine="480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Detection rate = positive detected cases / </w:t>
      </w:r>
      <w:r w:rsidR="000732D6" w:rsidRPr="000D10AE">
        <w:rPr>
          <w:rFonts w:ascii="Book Antiqua" w:hAnsi="Book Antiqua"/>
          <w:sz w:val="24"/>
          <w:szCs w:val="24"/>
        </w:rPr>
        <w:t>all</w:t>
      </w:r>
      <w:r w:rsidRPr="000D10AE">
        <w:rPr>
          <w:rFonts w:ascii="Book Antiqua" w:hAnsi="Book Antiqua"/>
          <w:sz w:val="24"/>
          <w:szCs w:val="24"/>
        </w:rPr>
        <w:t xml:space="preserve"> cases </w:t>
      </w:r>
      <w:r w:rsidR="00A92849">
        <w:rPr>
          <w:rFonts w:ascii="Book Antiqua" w:hAnsi="Book Antiqua"/>
          <w:sz w:val="24"/>
          <w:szCs w:val="24"/>
        </w:rPr>
        <w:sym w:font="Symbol" w:char="F0B4"/>
      </w:r>
      <w:r w:rsidR="00A92849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100%</w:t>
      </w:r>
    </w:p>
    <w:p w:rsidR="00160072" w:rsidRPr="000D10AE" w:rsidRDefault="00160072">
      <w:pPr>
        <w:pStyle w:val="ListParagraph"/>
        <w:spacing w:line="360" w:lineRule="auto"/>
        <w:ind w:leftChars="50" w:left="105" w:firstLineChars="150" w:firstLine="360"/>
        <w:rPr>
          <w:rFonts w:ascii="Book Antiqua" w:hAnsi="Book Antiqua" w:cs="Times New Roman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Diagnos</w:t>
      </w:r>
      <w:r w:rsidR="000732D6" w:rsidRPr="000D10AE">
        <w:rPr>
          <w:rFonts w:ascii="Book Antiqua" w:hAnsi="Book Antiqua"/>
          <w:sz w:val="24"/>
          <w:szCs w:val="24"/>
        </w:rPr>
        <w:t>tic</w:t>
      </w:r>
      <w:r w:rsidRPr="000D10AE">
        <w:rPr>
          <w:rFonts w:ascii="Book Antiqua" w:hAnsi="Book Antiqua"/>
          <w:sz w:val="24"/>
          <w:szCs w:val="24"/>
        </w:rPr>
        <w:t xml:space="preserve"> yield = definite</w:t>
      </w:r>
      <w:r w:rsidR="000732D6" w:rsidRPr="000D10AE">
        <w:rPr>
          <w:rFonts w:ascii="Book Antiqua" w:hAnsi="Book Antiqua"/>
          <w:sz w:val="24"/>
          <w:szCs w:val="24"/>
        </w:rPr>
        <w:t>ly</w:t>
      </w:r>
      <w:r w:rsidRPr="000D10AE">
        <w:rPr>
          <w:rFonts w:ascii="Book Antiqua" w:hAnsi="Book Antiqua"/>
          <w:sz w:val="24"/>
          <w:szCs w:val="24"/>
        </w:rPr>
        <w:t xml:space="preserve"> diagnosed cases /</w:t>
      </w:r>
      <w:r w:rsidR="000732D6" w:rsidRPr="000D10AE">
        <w:rPr>
          <w:rFonts w:ascii="Book Antiqua" w:hAnsi="Book Antiqua"/>
          <w:sz w:val="24"/>
          <w:szCs w:val="24"/>
        </w:rPr>
        <w:t>all</w:t>
      </w:r>
      <w:r w:rsidRPr="000D10AE">
        <w:rPr>
          <w:rFonts w:ascii="Book Antiqua" w:hAnsi="Book Antiqua"/>
          <w:sz w:val="24"/>
          <w:szCs w:val="24"/>
        </w:rPr>
        <w:t xml:space="preserve"> cases </w:t>
      </w:r>
      <w:r w:rsidR="00A92849">
        <w:rPr>
          <w:rFonts w:ascii="Book Antiqua" w:hAnsi="Book Antiqua"/>
          <w:sz w:val="24"/>
          <w:szCs w:val="24"/>
        </w:rPr>
        <w:sym w:font="Symbol" w:char="F0B4"/>
      </w:r>
      <w:r w:rsidR="00A92849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100%</w:t>
      </w:r>
    </w:p>
    <w:p w:rsidR="00160072" w:rsidRPr="000D10AE" w:rsidRDefault="00160072" w:rsidP="00A92849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All data were </w:t>
      </w:r>
      <w:proofErr w:type="spellStart"/>
      <w:r w:rsidR="002E5515" w:rsidRPr="000D10AE">
        <w:rPr>
          <w:rFonts w:ascii="Book Antiqua" w:hAnsi="Book Antiqua"/>
          <w:sz w:val="24"/>
          <w:szCs w:val="24"/>
        </w:rPr>
        <w:t>statistic</w:t>
      </w:r>
      <w:r w:rsidR="000732D6" w:rsidRPr="000D10AE">
        <w:rPr>
          <w:rFonts w:ascii="Book Antiqua" w:hAnsi="Book Antiqua"/>
          <w:sz w:val="24"/>
          <w:szCs w:val="24"/>
        </w:rPr>
        <w:t>ally</w:t>
      </w:r>
      <w:proofErr w:type="gramStart"/>
      <w:r w:rsidR="005E3599" w:rsidRPr="000D10AE">
        <w:rPr>
          <w:rFonts w:ascii="Book Antiqua" w:hAnsi="Book Antiqua"/>
          <w:sz w:val="24"/>
          <w:szCs w:val="24"/>
        </w:rPr>
        <w:t>,analyzed</w:t>
      </w:r>
      <w:proofErr w:type="spellEnd"/>
      <w:proofErr w:type="gramEnd"/>
      <w:r w:rsidRPr="000D10AE">
        <w:rPr>
          <w:rFonts w:ascii="Book Antiqua" w:hAnsi="Book Antiqua"/>
          <w:sz w:val="24"/>
          <w:szCs w:val="24"/>
        </w:rPr>
        <w:t xml:space="preserve"> by Fisher's test</w:t>
      </w:r>
      <w:r w:rsidRPr="000D10AE">
        <w:rPr>
          <w:rFonts w:ascii="Book Antiqua" w:hAnsi="Book Antiqua" w:hint="eastAsia"/>
          <w:sz w:val="24"/>
          <w:szCs w:val="24"/>
        </w:rPr>
        <w:t>,</w:t>
      </w:r>
      <w:r w:rsidRPr="000D10AE">
        <w:rPr>
          <w:rFonts w:ascii="Book Antiqua" w:hAnsi="Book Antiqua"/>
          <w:sz w:val="24"/>
          <w:szCs w:val="24"/>
        </w:rPr>
        <w:t xml:space="preserve"> Fisher's exact test,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  <w:r w:rsidR="002E5515" w:rsidRPr="000D10AE">
        <w:rPr>
          <w:rFonts w:ascii="Book Antiqua" w:hAnsi="Book Antiqua"/>
          <w:sz w:val="24"/>
          <w:szCs w:val="24"/>
        </w:rPr>
        <w:t>Pearson</w:t>
      </w:r>
      <w:r w:rsidR="005E3599" w:rsidRPr="000D10AE">
        <w:rPr>
          <w:rFonts w:ascii="Book Antiqua" w:hAnsi="Book Antiqua"/>
          <w:sz w:val="24"/>
          <w:szCs w:val="24"/>
        </w:rPr>
        <w:t>’s</w:t>
      </w:r>
      <w:r w:rsidR="002E5515" w:rsidRPr="000D10AE">
        <w:rPr>
          <w:rFonts w:ascii="Book Antiqua" w:hAnsi="Book Antiqua"/>
          <w:sz w:val="24"/>
          <w:szCs w:val="24"/>
        </w:rPr>
        <w:t xml:space="preserve"> </w:t>
      </w:r>
      <w:r w:rsidR="00A92849">
        <w:rPr>
          <w:rFonts w:ascii="Book Antiqua" w:hAnsi="Book Antiqua" w:hint="eastAsia"/>
          <w:sz w:val="24"/>
          <w:szCs w:val="24"/>
        </w:rPr>
        <w:sym w:font="Symbol" w:char="F063"/>
      </w:r>
      <w:r w:rsidR="00A92849">
        <w:rPr>
          <w:rFonts w:ascii="Book Antiqua" w:hAnsi="Book Antiqua" w:hint="eastAsia"/>
          <w:sz w:val="24"/>
          <w:szCs w:val="24"/>
          <w:vertAlign w:val="superscript"/>
        </w:rPr>
        <w:t>2</w:t>
      </w:r>
      <w:r w:rsidRPr="000D10AE">
        <w:rPr>
          <w:rFonts w:ascii="Book Antiqua" w:hAnsi="Book Antiqua" w:hint="eastAsia"/>
          <w:sz w:val="24"/>
          <w:szCs w:val="24"/>
        </w:rPr>
        <w:t xml:space="preserve"> test</w:t>
      </w:r>
      <w:r w:rsidR="002E5515" w:rsidRPr="000D10AE">
        <w:rPr>
          <w:rFonts w:ascii="Book Antiqua" w:hAnsi="Book Antiqua"/>
          <w:sz w:val="24"/>
          <w:szCs w:val="24"/>
        </w:rPr>
        <w:t>,</w:t>
      </w:r>
      <w:r w:rsidR="00292D24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5E3599" w:rsidRPr="000D10AE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292D24" w:rsidRPr="000D10AE">
        <w:rPr>
          <w:rFonts w:ascii="Book Antiqua" w:hAnsi="Book Antiqua"/>
          <w:sz w:val="24"/>
          <w:szCs w:val="24"/>
        </w:rPr>
        <w:t>Kruskal</w:t>
      </w:r>
      <w:proofErr w:type="spellEnd"/>
      <w:r w:rsidR="00292D24" w:rsidRPr="000D10AE">
        <w:rPr>
          <w:rFonts w:ascii="Book Antiqua" w:hAnsi="Book Antiqua"/>
          <w:sz w:val="24"/>
          <w:szCs w:val="24"/>
        </w:rPr>
        <w:t xml:space="preserve"> Wallis Test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  <w:r w:rsidR="00292D24" w:rsidRPr="000D10AE">
        <w:rPr>
          <w:rFonts w:ascii="Book Antiqua" w:hAnsi="Book Antiqua" w:hint="eastAsia"/>
          <w:sz w:val="24"/>
          <w:szCs w:val="24"/>
        </w:rPr>
        <w:t xml:space="preserve">, </w:t>
      </w:r>
      <w:r w:rsidR="005E3599" w:rsidRPr="000D10AE">
        <w:rPr>
          <w:rFonts w:ascii="Book Antiqua" w:hAnsi="Book Antiqua"/>
          <w:sz w:val="24"/>
          <w:szCs w:val="24"/>
        </w:rPr>
        <w:t xml:space="preserve">with </w:t>
      </w:r>
      <w:r w:rsidR="000D10AE" w:rsidRPr="000D10AE">
        <w:rPr>
          <w:rFonts w:ascii="Book Antiqua" w:hAnsi="Book Antiqua"/>
          <w:i/>
          <w:iCs/>
          <w:sz w:val="24"/>
          <w:szCs w:val="24"/>
        </w:rPr>
        <w:t>P</w:t>
      </w:r>
      <w:r w:rsidR="000D10AE">
        <w:rPr>
          <w:rFonts w:ascii="Book Antiqua" w:hAnsi="Book Antiqua" w:hint="eastAsia"/>
          <w:i/>
          <w:iCs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&lt;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0.05 considered statistically significant.</w:t>
      </w:r>
    </w:p>
    <w:p w:rsidR="00160072" w:rsidRPr="00A92849" w:rsidRDefault="00160072">
      <w:pPr>
        <w:pStyle w:val="ListParagraph"/>
        <w:spacing w:line="360" w:lineRule="auto"/>
        <w:ind w:leftChars="50" w:left="105" w:firstLineChars="0" w:firstLine="0"/>
        <w:rPr>
          <w:rFonts w:ascii="Book Antiqua" w:hAnsi="Book Antiqua" w:cs="Times New Roman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RESULTS</w:t>
      </w:r>
    </w:p>
    <w:p w:rsidR="00160072" w:rsidRPr="000D10AE" w:rsidRDefault="00EF2433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>C</w:t>
      </w:r>
      <w:r w:rsidR="00160072" w:rsidRPr="000D10AE">
        <w:rPr>
          <w:rFonts w:ascii="Book Antiqua" w:hAnsi="Book Antiqua"/>
          <w:b/>
          <w:i/>
          <w:sz w:val="24"/>
          <w:szCs w:val="24"/>
        </w:rPr>
        <w:t>haracteristics of</w:t>
      </w:r>
      <w:r w:rsidRPr="000D10AE">
        <w:rPr>
          <w:rFonts w:ascii="Book Antiqua" w:hAnsi="Book Antiqua"/>
          <w:b/>
          <w:i/>
          <w:sz w:val="24"/>
          <w:szCs w:val="24"/>
        </w:rPr>
        <w:t xml:space="preserve"> the</w:t>
      </w:r>
      <w:r w:rsidR="00160072" w:rsidRPr="000D10AE">
        <w:rPr>
          <w:rFonts w:ascii="Book Antiqua" w:hAnsi="Book Antiqua"/>
          <w:b/>
          <w:i/>
          <w:sz w:val="24"/>
          <w:szCs w:val="24"/>
        </w:rPr>
        <w:t xml:space="preserve"> procedure</w:t>
      </w:r>
    </w:p>
    <w:p w:rsidR="00160072" w:rsidRDefault="00160072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CE</w:t>
      </w:r>
      <w:r w:rsidR="000D10AE" w:rsidRPr="000D10AE">
        <w:rPr>
          <w:rFonts w:ascii="Book Antiqua" w:hAnsi="Book Antiqua" w:hint="eastAsia"/>
          <w:b/>
          <w:sz w:val="24"/>
          <w:szCs w:val="24"/>
        </w:rPr>
        <w:t xml:space="preserve">: </w:t>
      </w:r>
      <w:r w:rsidR="00EF2433" w:rsidRPr="000D10AE">
        <w:rPr>
          <w:rFonts w:ascii="Book Antiqua" w:hAnsi="Book Antiqua"/>
          <w:sz w:val="24"/>
          <w:szCs w:val="24"/>
        </w:rPr>
        <w:t>Eighty-six</w:t>
      </w:r>
      <w:r w:rsidRPr="000D10AE">
        <w:rPr>
          <w:rFonts w:ascii="Book Antiqua" w:hAnsi="Book Antiqua"/>
          <w:sz w:val="24"/>
          <w:szCs w:val="24"/>
        </w:rPr>
        <w:t xml:space="preserve"> cases of CE successfully passed through the esophag</w:t>
      </w:r>
      <w:r w:rsidR="00EF2433" w:rsidRPr="000D10AE">
        <w:rPr>
          <w:rFonts w:ascii="Book Antiqua" w:hAnsi="Book Antiqua"/>
          <w:sz w:val="24"/>
          <w:szCs w:val="24"/>
        </w:rPr>
        <w:t xml:space="preserve">us </w:t>
      </w:r>
      <w:r w:rsidRPr="000D10AE">
        <w:rPr>
          <w:rFonts w:ascii="Book Antiqua" w:hAnsi="Book Antiqua"/>
          <w:sz w:val="24"/>
          <w:szCs w:val="24"/>
        </w:rPr>
        <w:t>to the stomach (account</w:t>
      </w:r>
      <w:r w:rsidR="00EF2433" w:rsidRPr="000D10AE">
        <w:rPr>
          <w:rFonts w:ascii="Book Antiqua" w:hAnsi="Book Antiqua"/>
          <w:sz w:val="24"/>
          <w:szCs w:val="24"/>
        </w:rPr>
        <w:t>ing</w:t>
      </w:r>
      <w:r w:rsidRPr="000D10AE">
        <w:rPr>
          <w:rFonts w:ascii="Book Antiqua" w:hAnsi="Book Antiqua"/>
          <w:sz w:val="24"/>
          <w:szCs w:val="24"/>
        </w:rPr>
        <w:t xml:space="preserve"> for 97.7%, 86/88), and only two were delayed in the stomach for more than four hours and then </w:t>
      </w:r>
      <w:r w:rsidR="00EF2433" w:rsidRPr="000D10AE">
        <w:rPr>
          <w:rFonts w:ascii="Book Antiqua" w:hAnsi="Book Antiqua"/>
          <w:sz w:val="24"/>
          <w:szCs w:val="24"/>
        </w:rPr>
        <w:t xml:space="preserve">were passed </w:t>
      </w:r>
      <w:r w:rsidRPr="000D10AE">
        <w:rPr>
          <w:rFonts w:ascii="Book Antiqua" w:hAnsi="Book Antiqua"/>
          <w:sz w:val="24"/>
          <w:szCs w:val="24"/>
        </w:rPr>
        <w:t xml:space="preserve">into the duodenum </w:t>
      </w:r>
      <w:r w:rsidR="00EF2433" w:rsidRPr="000D10AE">
        <w:rPr>
          <w:rFonts w:ascii="Book Antiqua" w:hAnsi="Book Antiqua"/>
          <w:sz w:val="24"/>
          <w:szCs w:val="24"/>
        </w:rPr>
        <w:t xml:space="preserve">using a </w:t>
      </w:r>
      <w:proofErr w:type="spellStart"/>
      <w:r w:rsidRPr="000D10AE">
        <w:rPr>
          <w:rFonts w:ascii="Book Antiqua" w:hAnsi="Book Antiqua"/>
          <w:sz w:val="24"/>
          <w:szCs w:val="24"/>
        </w:rPr>
        <w:t>gastroscope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. Sixty to three hundred minutes (average 256 min) were spent by CE to pass through the </w:t>
      </w:r>
      <w:r w:rsidR="00EF2433" w:rsidRPr="000D10AE">
        <w:rPr>
          <w:rFonts w:ascii="Book Antiqua" w:hAnsi="Book Antiqua"/>
          <w:sz w:val="24"/>
          <w:szCs w:val="24"/>
        </w:rPr>
        <w:t>entire</w:t>
      </w:r>
      <w:r w:rsidRPr="000D10AE">
        <w:rPr>
          <w:rFonts w:ascii="Book Antiqua" w:hAnsi="Book Antiqua"/>
          <w:sz w:val="24"/>
          <w:szCs w:val="24"/>
        </w:rPr>
        <w:t xml:space="preserve"> small intestine without any discomfort. One capsul</w:t>
      </w:r>
      <w:r w:rsidR="00EF2433" w:rsidRPr="000D10AE">
        <w:rPr>
          <w:rFonts w:ascii="Book Antiqua" w:hAnsi="Book Antiqua"/>
          <w:sz w:val="24"/>
          <w:szCs w:val="24"/>
        </w:rPr>
        <w:t>e</w:t>
      </w:r>
      <w:r w:rsidRPr="000D10AE">
        <w:rPr>
          <w:rFonts w:ascii="Book Antiqua" w:hAnsi="Book Antiqua"/>
          <w:sz w:val="24"/>
          <w:szCs w:val="24"/>
        </w:rPr>
        <w:t xml:space="preserve"> remained </w:t>
      </w:r>
      <w:r w:rsidR="00EF2433" w:rsidRPr="000D10AE">
        <w:rPr>
          <w:rFonts w:ascii="Book Antiqua" w:hAnsi="Book Antiqua"/>
          <w:sz w:val="24"/>
          <w:szCs w:val="24"/>
        </w:rPr>
        <w:t xml:space="preserve">and </w:t>
      </w:r>
      <w:r w:rsidRPr="000D10AE">
        <w:rPr>
          <w:rFonts w:ascii="Book Antiqua" w:hAnsi="Book Antiqua"/>
          <w:sz w:val="24"/>
          <w:szCs w:val="24"/>
        </w:rPr>
        <w:t>was removed by surgery two weeks later.</w:t>
      </w:r>
    </w:p>
    <w:p w:rsidR="000D10AE" w:rsidRPr="000D10AE" w:rsidRDefault="000D10AE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</w:p>
    <w:p w:rsidR="00160072" w:rsidRDefault="00160072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DBE</w:t>
      </w:r>
      <w:r w:rsidR="000D10AE">
        <w:rPr>
          <w:rFonts w:ascii="Book Antiqua" w:hAnsi="Book Antiqua" w:hint="eastAsia"/>
          <w:b/>
          <w:sz w:val="24"/>
          <w:szCs w:val="24"/>
        </w:rPr>
        <w:t xml:space="preserve">: </w:t>
      </w:r>
      <w:r w:rsidRPr="000D10AE">
        <w:rPr>
          <w:rFonts w:ascii="Book Antiqua" w:hAnsi="Book Antiqua"/>
          <w:sz w:val="24"/>
          <w:szCs w:val="24"/>
        </w:rPr>
        <w:t xml:space="preserve">The mean duration for the </w:t>
      </w:r>
      <w:proofErr w:type="spellStart"/>
      <w:r w:rsidRPr="000D10AE">
        <w:rPr>
          <w:rFonts w:ascii="Book Antiqua" w:hAnsi="Book Antiqua"/>
          <w:sz w:val="24"/>
          <w:szCs w:val="24"/>
        </w:rPr>
        <w:t>antegrade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DBE was</w:t>
      </w:r>
      <w:r w:rsidR="00EF2433" w:rsidRPr="000D10AE">
        <w:rPr>
          <w:rFonts w:ascii="Book Antiqua" w:hAnsi="Book Antiqua"/>
          <w:sz w:val="24"/>
          <w:szCs w:val="24"/>
        </w:rPr>
        <w:t xml:space="preserve"> approximately</w:t>
      </w:r>
      <w:r w:rsidRPr="000D10AE">
        <w:rPr>
          <w:rFonts w:ascii="Book Antiqua" w:hAnsi="Book Antiqua"/>
          <w:sz w:val="24"/>
          <w:szCs w:val="24"/>
        </w:rPr>
        <w:t xml:space="preserve"> 56 min (40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="006448E0" w:rsidRPr="000D10AE">
        <w:rPr>
          <w:rFonts w:ascii="Book Antiqua" w:hAnsi="Book Antiqua"/>
          <w:sz w:val="24"/>
          <w:szCs w:val="24"/>
        </w:rPr>
        <w:t>80</w:t>
      </w:r>
      <w:r w:rsidR="00EF2433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min)</w:t>
      </w:r>
      <w:r w:rsidR="00EF2433" w:rsidRPr="000D10AE">
        <w:rPr>
          <w:rFonts w:ascii="Book Antiqua" w:hAnsi="Book Antiqua"/>
          <w:sz w:val="24"/>
          <w:szCs w:val="24"/>
        </w:rPr>
        <w:t>,</w:t>
      </w:r>
      <w:r w:rsidRPr="000D10AE">
        <w:rPr>
          <w:rFonts w:ascii="Book Antiqua" w:hAnsi="Book Antiqua"/>
          <w:sz w:val="24"/>
          <w:szCs w:val="24"/>
        </w:rPr>
        <w:t xml:space="preserve"> and the mean length of insertion was 130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450</w:t>
      </w:r>
      <w:r w:rsidR="00EF2433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cm. For the retrograde DBE, the duration was 70 min (40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100</w:t>
      </w:r>
      <w:r w:rsidR="00EF2433" w:rsidRPr="000D10AE">
        <w:rPr>
          <w:rFonts w:ascii="Book Antiqua" w:hAnsi="Book Antiqua"/>
          <w:sz w:val="24"/>
          <w:szCs w:val="24"/>
        </w:rPr>
        <w:t xml:space="preserve"> </w:t>
      </w:r>
      <w:r w:rsidR="000D10AE">
        <w:rPr>
          <w:rFonts w:ascii="Book Antiqua" w:hAnsi="Book Antiqua"/>
          <w:sz w:val="24"/>
          <w:szCs w:val="24"/>
        </w:rPr>
        <w:t>min</w:t>
      </w:r>
      <w:r w:rsidRPr="000D10AE">
        <w:rPr>
          <w:rFonts w:ascii="Book Antiqua" w:hAnsi="Book Antiqua"/>
          <w:sz w:val="24"/>
          <w:szCs w:val="24"/>
        </w:rPr>
        <w:t>) and the length was 40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260</w:t>
      </w:r>
      <w:r w:rsidR="00EF2433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cm. Two cases </w:t>
      </w:r>
      <w:r w:rsidR="00EF2433" w:rsidRPr="000D10AE">
        <w:rPr>
          <w:rFonts w:ascii="Book Antiqua" w:hAnsi="Book Antiqua"/>
          <w:sz w:val="24"/>
          <w:szCs w:val="24"/>
        </w:rPr>
        <w:t xml:space="preserve">of </w:t>
      </w:r>
      <w:r w:rsidRPr="000D10AE">
        <w:rPr>
          <w:rFonts w:ascii="Book Antiqua" w:hAnsi="Book Antiqua"/>
          <w:sz w:val="24"/>
          <w:szCs w:val="24"/>
        </w:rPr>
        <w:t xml:space="preserve">failure by DBE were </w:t>
      </w:r>
      <w:r w:rsidR="00EF2433" w:rsidRPr="000D10AE">
        <w:rPr>
          <w:rFonts w:ascii="Book Antiqua" w:hAnsi="Book Antiqua"/>
          <w:sz w:val="24"/>
          <w:szCs w:val="24"/>
        </w:rPr>
        <w:t xml:space="preserve">subsequently </w:t>
      </w:r>
      <w:r w:rsidRPr="000D10AE">
        <w:rPr>
          <w:rFonts w:ascii="Book Antiqua" w:hAnsi="Book Antiqua"/>
          <w:sz w:val="24"/>
          <w:szCs w:val="24"/>
        </w:rPr>
        <w:t>identified</w:t>
      </w:r>
      <w:r w:rsidR="00EF2433" w:rsidRPr="000D10AE">
        <w:rPr>
          <w:rFonts w:ascii="Book Antiqua" w:hAnsi="Book Antiqua"/>
          <w:sz w:val="24"/>
          <w:szCs w:val="24"/>
        </w:rPr>
        <w:t xml:space="preserve"> as </w:t>
      </w:r>
      <w:r w:rsidRPr="000D10AE">
        <w:rPr>
          <w:rFonts w:ascii="Book Antiqua" w:hAnsi="Book Antiqua"/>
          <w:sz w:val="24"/>
          <w:szCs w:val="24"/>
        </w:rPr>
        <w:t xml:space="preserve">terminal ileum cancer.  </w:t>
      </w:r>
    </w:p>
    <w:p w:rsidR="000D10AE" w:rsidRPr="000D10AE" w:rsidRDefault="000D10AE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</w:p>
    <w:p w:rsidR="00160072" w:rsidRPr="000D10AE" w:rsidRDefault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i/>
          <w:sz w:val="24"/>
          <w:szCs w:val="24"/>
        </w:rPr>
      </w:pPr>
      <w:r w:rsidRPr="000D10AE">
        <w:rPr>
          <w:rFonts w:ascii="Book Antiqua" w:hAnsi="Book Antiqua"/>
          <w:b/>
          <w:i/>
          <w:sz w:val="24"/>
          <w:szCs w:val="24"/>
        </w:rPr>
        <w:t xml:space="preserve">Diagnostic </w:t>
      </w:r>
      <w:r w:rsidR="00160072" w:rsidRPr="000D10AE">
        <w:rPr>
          <w:rFonts w:ascii="Book Antiqua" w:hAnsi="Book Antiqua"/>
          <w:b/>
          <w:i/>
          <w:sz w:val="24"/>
          <w:szCs w:val="24"/>
        </w:rPr>
        <w:t>yield of CE and DBE</w:t>
      </w:r>
    </w:p>
    <w:p w:rsidR="006C131B" w:rsidRPr="000D10AE" w:rsidRDefault="00EF2433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D</w:t>
      </w:r>
      <w:r w:rsidR="000D10AE" w:rsidRPr="000D10AE">
        <w:rPr>
          <w:rFonts w:ascii="Book Antiqua" w:hAnsi="Book Antiqua"/>
          <w:b/>
          <w:sz w:val="24"/>
          <w:szCs w:val="24"/>
        </w:rPr>
        <w:t>iagnostic yield (62/88 cases):</w:t>
      </w:r>
      <w:r w:rsidR="000D10AE">
        <w:rPr>
          <w:rFonts w:ascii="Book Antiqua" w:hAnsi="Book Antiqua" w:hint="eastAsia"/>
          <w:b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As presented in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EE51D8" w:rsidRPr="000D10AE">
        <w:rPr>
          <w:rFonts w:ascii="Book Antiqua" w:hAnsi="Book Antiqua"/>
          <w:sz w:val="24"/>
          <w:szCs w:val="24"/>
        </w:rPr>
        <w:t xml:space="preserve">Table </w:t>
      </w:r>
      <w:r w:rsidR="00160072" w:rsidRPr="000D10AE">
        <w:rPr>
          <w:rFonts w:ascii="Book Antiqua" w:hAnsi="Book Antiqua"/>
          <w:sz w:val="24"/>
          <w:szCs w:val="24"/>
        </w:rPr>
        <w:t>1,</w:t>
      </w:r>
      <w:r w:rsidRPr="000D10AE">
        <w:rPr>
          <w:rFonts w:ascii="Book Antiqua" w:hAnsi="Book Antiqua"/>
          <w:sz w:val="24"/>
          <w:szCs w:val="24"/>
        </w:rPr>
        <w:t xml:space="preserve"> CE exhibited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642708" w:rsidRPr="000D10AE">
        <w:rPr>
          <w:rFonts w:ascii="Book Antiqua" w:hAnsi="Book Antiqua"/>
          <w:sz w:val="24"/>
          <w:szCs w:val="24"/>
        </w:rPr>
        <w:t xml:space="preserve">a </w:t>
      </w:r>
      <w:r w:rsidR="00160072" w:rsidRPr="000D10AE">
        <w:rPr>
          <w:rFonts w:ascii="Book Antiqua" w:hAnsi="Book Antiqua"/>
          <w:sz w:val="24"/>
          <w:szCs w:val="24"/>
        </w:rPr>
        <w:t xml:space="preserve">better </w:t>
      </w:r>
      <w:r w:rsidR="00642708" w:rsidRPr="000D10AE">
        <w:rPr>
          <w:rFonts w:ascii="Book Antiqua" w:hAnsi="Book Antiqua"/>
          <w:sz w:val="24"/>
          <w:szCs w:val="24"/>
        </w:rPr>
        <w:t>trend</w:t>
      </w:r>
      <w:r w:rsidR="00160072" w:rsidRPr="000D10AE">
        <w:rPr>
          <w:rFonts w:ascii="Book Antiqua" w:hAnsi="Book Antiqua"/>
          <w:sz w:val="24"/>
          <w:szCs w:val="24"/>
        </w:rPr>
        <w:t xml:space="preserve"> than DBE </w:t>
      </w:r>
      <w:r w:rsidRPr="000D10AE">
        <w:rPr>
          <w:rFonts w:ascii="Book Antiqua" w:hAnsi="Book Antiqua"/>
          <w:sz w:val="24"/>
          <w:szCs w:val="24"/>
        </w:rPr>
        <w:t>for</w:t>
      </w:r>
      <w:r w:rsidR="00160072" w:rsidRPr="000D10AE">
        <w:rPr>
          <w:rFonts w:ascii="Book Antiqua" w:hAnsi="Book Antiqua"/>
          <w:sz w:val="24"/>
          <w:szCs w:val="24"/>
        </w:rPr>
        <w:t xml:space="preserve"> diagnos</w:t>
      </w:r>
      <w:r w:rsidRPr="000D10AE">
        <w:rPr>
          <w:rFonts w:ascii="Book Antiqua" w:hAnsi="Book Antiqua"/>
          <w:sz w:val="24"/>
          <w:szCs w:val="24"/>
        </w:rPr>
        <w:t xml:space="preserve">ing </w:t>
      </w:r>
      <w:r w:rsidR="00160072" w:rsidRPr="000D10AE">
        <w:rPr>
          <w:rFonts w:ascii="Book Antiqua" w:hAnsi="Book Antiqua"/>
          <w:sz w:val="24"/>
          <w:szCs w:val="24"/>
        </w:rPr>
        <w:t xml:space="preserve">the scattered small ulcers </w:t>
      </w:r>
      <w:r w:rsidR="00160072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iCs/>
          <w:sz w:val="24"/>
          <w:szCs w:val="24"/>
        </w:rPr>
        <w:t>P</w:t>
      </w:r>
      <w:r w:rsidR="000D10AE">
        <w:rPr>
          <w:rFonts w:ascii="Book Antiqua" w:hAnsi="Book Antiqua" w:hint="eastAsia"/>
          <w:i/>
          <w:iCs/>
          <w:sz w:val="24"/>
          <w:szCs w:val="24"/>
        </w:rPr>
        <w:t xml:space="preserve"> </w:t>
      </w:r>
      <w:r w:rsidR="00160072" w:rsidRPr="000D10AE">
        <w:rPr>
          <w:rFonts w:ascii="Book Antiqua" w:hAnsi="Book Antiqua" w:hint="eastAsi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 w:hint="eastAsia"/>
          <w:sz w:val="24"/>
          <w:szCs w:val="24"/>
        </w:rPr>
        <w:t>0.242, Fisher</w:t>
      </w:r>
      <w:r w:rsidR="000756BF" w:rsidRPr="000D10AE">
        <w:rPr>
          <w:rFonts w:ascii="Book Antiqua" w:hAnsi="Book Antiqua"/>
          <w:sz w:val="24"/>
          <w:szCs w:val="24"/>
        </w:rPr>
        <w:t>’</w:t>
      </w:r>
      <w:r w:rsidR="00160072" w:rsidRPr="000D10AE">
        <w:rPr>
          <w:rFonts w:ascii="Book Antiqua" w:hAnsi="Book Antiqua" w:hint="eastAsia"/>
          <w:sz w:val="24"/>
          <w:szCs w:val="24"/>
        </w:rPr>
        <w:t>s test)</w:t>
      </w:r>
      <w:r w:rsidR="00160072" w:rsidRPr="000D10AE">
        <w:rPr>
          <w:rFonts w:ascii="Book Antiqua" w:hAnsi="Book Antiqua"/>
          <w:sz w:val="24"/>
          <w:szCs w:val="24"/>
        </w:rPr>
        <w:t xml:space="preserve">, </w:t>
      </w:r>
      <w:r w:rsidRPr="000D10AE">
        <w:rPr>
          <w:rFonts w:ascii="Book Antiqua" w:hAnsi="Book Antiqua"/>
          <w:sz w:val="24"/>
          <w:szCs w:val="24"/>
        </w:rPr>
        <w:t xml:space="preserve">and </w:t>
      </w:r>
      <w:r w:rsidR="00160072" w:rsidRPr="000D10AE">
        <w:rPr>
          <w:rFonts w:ascii="Book Antiqua" w:hAnsi="Book Antiqua"/>
          <w:sz w:val="24"/>
          <w:szCs w:val="24"/>
        </w:rPr>
        <w:t>small vascular malformation</w:t>
      </w:r>
      <w:r w:rsidRPr="000D10AE">
        <w:rPr>
          <w:rFonts w:ascii="Book Antiqua" w:hAnsi="Book Antiqua"/>
          <w:sz w:val="24"/>
          <w:szCs w:val="24"/>
        </w:rPr>
        <w:t>s</w:t>
      </w:r>
      <w:r w:rsidR="000D10AE">
        <w:rPr>
          <w:rFonts w:ascii="Book Antiqua" w:hAnsi="Book Antiqua" w:hint="eastAsia"/>
          <w:sz w:val="24"/>
          <w:szCs w:val="24"/>
        </w:rPr>
        <w:t xml:space="preserve"> (</w:t>
      </w:r>
      <w:r w:rsidR="00160072" w:rsidRPr="000D10AE">
        <w:sym w:font="Symbol" w:char="F063"/>
      </w:r>
      <w:r w:rsidR="00160072" w:rsidRPr="000D10AE">
        <w:rPr>
          <w:rFonts w:ascii="Book Antiqua" w:hAnsi="Book Antiqua"/>
          <w:i/>
          <w:iCs/>
          <w:sz w:val="24"/>
          <w:szCs w:val="24"/>
          <w:vertAlign w:val="superscript"/>
        </w:rPr>
        <w:t>2</w:t>
      </w:r>
      <w:r w:rsidR="000D10AE">
        <w:rPr>
          <w:rFonts w:ascii="Book Antiqua" w:hAnsi="Book Antiqua" w:hint="eastAsia"/>
          <w:i/>
          <w:iCs/>
          <w:sz w:val="24"/>
          <w:szCs w:val="24"/>
          <w:vertAlign w:val="superscript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>1.810</w:t>
      </w:r>
      <w:r w:rsidR="000D10AE">
        <w:rPr>
          <w:rFonts w:ascii="Book Antiqua" w:hAnsi="Book Antiqua" w:hint="eastAsia"/>
          <w:sz w:val="24"/>
          <w:szCs w:val="24"/>
        </w:rPr>
        <w:t xml:space="preserve">, </w:t>
      </w:r>
      <w:r w:rsidR="000D10AE" w:rsidRPr="000D10AE">
        <w:rPr>
          <w:rFonts w:ascii="Book Antiqua" w:hAnsi="Book Antiqua"/>
          <w:i/>
          <w:iCs/>
          <w:sz w:val="24"/>
          <w:szCs w:val="24"/>
        </w:rPr>
        <w:t>P</w:t>
      </w:r>
      <w:r w:rsidR="000D10AE" w:rsidRPr="000D10AE">
        <w:rPr>
          <w:rFonts w:ascii="Book Antiqua" w:hAnsi="Book Antiqu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>0.179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, </w:t>
      </w:r>
      <w:r w:rsidR="00160072" w:rsidRPr="000D10AE">
        <w:rPr>
          <w:rFonts w:ascii="Book Antiqua" w:hAnsi="Book Antiqua"/>
          <w:sz w:val="24"/>
          <w:szCs w:val="24"/>
        </w:rPr>
        <w:t>P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earson </w:t>
      </w:r>
      <w:r w:rsidR="000D10AE" w:rsidRPr="000D10AE">
        <w:sym w:font="Symbol" w:char="F063"/>
      </w:r>
      <w:r w:rsidR="000D10AE" w:rsidRPr="000D10AE">
        <w:rPr>
          <w:rFonts w:ascii="Book Antiqua" w:hAnsi="Book Antiqua"/>
          <w:i/>
          <w:iCs/>
          <w:sz w:val="24"/>
          <w:szCs w:val="24"/>
          <w:vertAlign w:val="superscript"/>
        </w:rPr>
        <w:t>2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 test), but </w:t>
      </w:r>
      <w:r w:rsidRPr="000D10AE">
        <w:rPr>
          <w:rFonts w:ascii="Book Antiqua" w:hAnsi="Book Antiqua"/>
          <w:sz w:val="24"/>
          <w:szCs w:val="24"/>
        </w:rPr>
        <w:t>with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 no </w:t>
      </w:r>
      <w:r w:rsidRPr="000D10AE">
        <w:rPr>
          <w:rFonts w:ascii="Book Antiqua" w:hAnsi="Book Antiqua"/>
          <w:sz w:val="24"/>
          <w:szCs w:val="24"/>
        </w:rPr>
        <w:t>significant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 difference</w:t>
      </w:r>
      <w:r w:rsidR="00BC6A3E" w:rsidRPr="000D10AE">
        <w:rPr>
          <w:rFonts w:ascii="Book Antiqua" w:hAnsi="Book Antiqua"/>
          <w:sz w:val="24"/>
          <w:szCs w:val="24"/>
        </w:rPr>
        <w:t>. However,</w:t>
      </w:r>
      <w:r w:rsidR="00160072" w:rsidRPr="000D10AE">
        <w:rPr>
          <w:rFonts w:ascii="Book Antiqua" w:hAnsi="Book Antiqua"/>
          <w:sz w:val="24"/>
          <w:szCs w:val="24"/>
        </w:rPr>
        <w:t xml:space="preserve"> DBE was </w:t>
      </w:r>
      <w:r w:rsidR="00BC6A3E" w:rsidRPr="000D10AE">
        <w:rPr>
          <w:rFonts w:ascii="Book Antiqua" w:hAnsi="Book Antiqua"/>
          <w:sz w:val="24"/>
          <w:szCs w:val="24"/>
        </w:rPr>
        <w:t>superior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BC6A3E" w:rsidRPr="000D10AE">
        <w:rPr>
          <w:rFonts w:ascii="Book Antiqua" w:hAnsi="Book Antiqua"/>
          <w:sz w:val="24"/>
          <w:szCs w:val="24"/>
        </w:rPr>
        <w:t>to</w:t>
      </w:r>
      <w:r w:rsidR="00160072" w:rsidRPr="000D10AE">
        <w:rPr>
          <w:rFonts w:ascii="Book Antiqua" w:hAnsi="Book Antiqua"/>
          <w:sz w:val="24"/>
          <w:szCs w:val="24"/>
        </w:rPr>
        <w:t xml:space="preserve"> CE for larger tumor</w:t>
      </w:r>
      <w:r w:rsidR="00BC6A3E" w:rsidRPr="000D10AE">
        <w:rPr>
          <w:rFonts w:ascii="Book Antiqua" w:hAnsi="Book Antiqua"/>
          <w:sz w:val="24"/>
          <w:szCs w:val="24"/>
        </w:rPr>
        <w:t>s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160072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iCs/>
          <w:sz w:val="24"/>
          <w:szCs w:val="24"/>
        </w:rPr>
        <w:t>P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 w:hint="eastAsi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160072" w:rsidRPr="000D10AE">
        <w:rPr>
          <w:rFonts w:ascii="Book Antiqua" w:hAnsi="Book Antiqua" w:hint="eastAsia"/>
          <w:sz w:val="24"/>
          <w:szCs w:val="24"/>
        </w:rPr>
        <w:t>0.018, Fisher</w:t>
      </w:r>
      <w:r w:rsidR="00160072" w:rsidRPr="000D10AE">
        <w:rPr>
          <w:rFonts w:ascii="Book Antiqua" w:hAnsi="Book Antiqua"/>
          <w:sz w:val="24"/>
          <w:szCs w:val="24"/>
        </w:rPr>
        <w:t>’</w:t>
      </w:r>
      <w:r w:rsidR="00160072" w:rsidRPr="000D10AE">
        <w:rPr>
          <w:rFonts w:ascii="Book Antiqua" w:hAnsi="Book Antiqua" w:hint="eastAsia"/>
          <w:sz w:val="24"/>
          <w:szCs w:val="24"/>
        </w:rPr>
        <w:t>s test)</w:t>
      </w:r>
      <w:r w:rsidR="00530CF5" w:rsidRPr="000D10AE">
        <w:rPr>
          <w:rFonts w:ascii="Book Antiqua" w:hAnsi="Book Antiqua"/>
          <w:sz w:val="24"/>
          <w:szCs w:val="24"/>
        </w:rPr>
        <w:t xml:space="preserve"> and </w:t>
      </w:r>
      <w:r w:rsidR="00BC6A3E" w:rsidRPr="000D10AE">
        <w:rPr>
          <w:rFonts w:ascii="Book Antiqua" w:hAnsi="Book Antiqua"/>
          <w:sz w:val="24"/>
          <w:szCs w:val="24"/>
        </w:rPr>
        <w:t xml:space="preserve">for </w:t>
      </w:r>
      <w:r w:rsidR="00530CF5" w:rsidRPr="000D10AE">
        <w:rPr>
          <w:rFonts w:ascii="Book Antiqua" w:hAnsi="Book Antiqua"/>
          <w:sz w:val="24"/>
          <w:szCs w:val="24"/>
        </w:rPr>
        <w:t>diverticul</w:t>
      </w:r>
      <w:r w:rsidR="00BC6A3E" w:rsidRPr="000D10AE">
        <w:rPr>
          <w:rFonts w:ascii="Book Antiqua" w:hAnsi="Book Antiqua"/>
          <w:sz w:val="24"/>
          <w:szCs w:val="24"/>
        </w:rPr>
        <w:t>ar</w:t>
      </w:r>
      <w:r w:rsidR="00530CF5" w:rsidRPr="000D10AE">
        <w:rPr>
          <w:rFonts w:ascii="Book Antiqua" w:hAnsi="Book Antiqua"/>
          <w:sz w:val="24"/>
          <w:szCs w:val="24"/>
        </w:rPr>
        <w:t xml:space="preserve"> lesions with bleeding ulcer</w:t>
      </w:r>
      <w:r w:rsidR="00BC6A3E" w:rsidRPr="000D10AE">
        <w:rPr>
          <w:rFonts w:ascii="Book Antiqua" w:hAnsi="Book Antiqua"/>
          <w:sz w:val="24"/>
          <w:szCs w:val="24"/>
        </w:rPr>
        <w:t>s</w:t>
      </w:r>
      <w:r w:rsidR="00530CF5" w:rsidRPr="000D10AE">
        <w:rPr>
          <w:rFonts w:ascii="Book Antiqua" w:hAnsi="Book Antiqua"/>
          <w:sz w:val="24"/>
          <w:szCs w:val="24"/>
        </w:rPr>
        <w:t xml:space="preserve"> </w:t>
      </w:r>
      <w:r w:rsidR="00530CF5" w:rsidRPr="000D10AE">
        <w:rPr>
          <w:rFonts w:ascii="Book Antiqua" w:hAnsi="Book Antiqua" w:hint="eastAsia"/>
          <w:sz w:val="24"/>
          <w:szCs w:val="24"/>
        </w:rPr>
        <w:t>(</w:t>
      </w:r>
      <w:r w:rsidR="000D10AE" w:rsidRPr="000D10AE">
        <w:rPr>
          <w:rFonts w:ascii="Book Antiqua" w:hAnsi="Book Antiqua"/>
          <w:i/>
          <w:iCs/>
          <w:sz w:val="24"/>
          <w:szCs w:val="24"/>
        </w:rPr>
        <w:t>P</w:t>
      </w:r>
      <w:r w:rsidR="000D10AE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530CF5" w:rsidRPr="000D10AE">
        <w:rPr>
          <w:rFonts w:ascii="Book Antiqua" w:hAnsi="Book Antiqua" w:hint="eastAsi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530CF5" w:rsidRPr="000D10AE">
        <w:rPr>
          <w:rFonts w:ascii="Book Antiqua" w:hAnsi="Book Antiqua" w:hint="eastAsia"/>
          <w:sz w:val="24"/>
          <w:szCs w:val="24"/>
        </w:rPr>
        <w:t>0.005, Fisher</w:t>
      </w:r>
      <w:r w:rsidR="00530CF5" w:rsidRPr="000D10AE">
        <w:rPr>
          <w:rFonts w:ascii="Book Antiqua" w:hAnsi="Book Antiqua"/>
          <w:sz w:val="24"/>
          <w:szCs w:val="24"/>
        </w:rPr>
        <w:t>’</w:t>
      </w:r>
      <w:r w:rsidR="00530CF5" w:rsidRPr="000D10AE">
        <w:rPr>
          <w:rFonts w:ascii="Book Antiqua" w:hAnsi="Book Antiqua" w:hint="eastAsia"/>
          <w:sz w:val="24"/>
          <w:szCs w:val="24"/>
        </w:rPr>
        <w:t>s test)</w:t>
      </w:r>
      <w:r w:rsidR="00530CF5" w:rsidRPr="000D10AE">
        <w:rPr>
          <w:rFonts w:ascii="Book Antiqua" w:hAnsi="Book Antiqua"/>
          <w:sz w:val="24"/>
          <w:szCs w:val="24"/>
        </w:rPr>
        <w:t>. I</w:t>
      </w:r>
      <w:r w:rsidR="00160072" w:rsidRPr="000D10AE">
        <w:rPr>
          <w:rFonts w:ascii="Book Antiqua" w:hAnsi="Book Antiqua"/>
          <w:sz w:val="24"/>
          <w:szCs w:val="24"/>
        </w:rPr>
        <w:t xml:space="preserve">n this study, </w:t>
      </w:r>
      <w:r w:rsidR="00530CF5" w:rsidRPr="000D10AE">
        <w:rPr>
          <w:rFonts w:ascii="Book Antiqua" w:hAnsi="Book Antiqua"/>
          <w:sz w:val="24"/>
          <w:szCs w:val="24"/>
        </w:rPr>
        <w:t>the lat</w:t>
      </w:r>
      <w:r w:rsidR="00BC6A3E" w:rsidRPr="000D10AE">
        <w:rPr>
          <w:rFonts w:ascii="Book Antiqua" w:hAnsi="Book Antiqua"/>
          <w:sz w:val="24"/>
          <w:szCs w:val="24"/>
        </w:rPr>
        <w:t>t</w:t>
      </w:r>
      <w:r w:rsidR="00530CF5" w:rsidRPr="000D10AE">
        <w:rPr>
          <w:rFonts w:ascii="Book Antiqua" w:hAnsi="Book Antiqua"/>
          <w:sz w:val="24"/>
          <w:szCs w:val="24"/>
        </w:rPr>
        <w:t xml:space="preserve">er </w:t>
      </w:r>
      <w:r w:rsidR="00160072" w:rsidRPr="000D10AE">
        <w:rPr>
          <w:rFonts w:ascii="Book Antiqua" w:hAnsi="Book Antiqua"/>
          <w:sz w:val="24"/>
          <w:szCs w:val="24"/>
        </w:rPr>
        <w:t>were almost misdiagnosed except</w:t>
      </w:r>
      <w:r w:rsidR="00BC6A3E" w:rsidRPr="000D10AE">
        <w:rPr>
          <w:rFonts w:ascii="Book Antiqua" w:hAnsi="Book Antiqua"/>
          <w:sz w:val="24"/>
          <w:szCs w:val="24"/>
        </w:rPr>
        <w:t xml:space="preserve"> for</w:t>
      </w:r>
      <w:r w:rsidR="00160072" w:rsidRPr="000D10AE">
        <w:rPr>
          <w:rFonts w:ascii="Book Antiqua" w:hAnsi="Book Antiqua"/>
          <w:sz w:val="24"/>
          <w:szCs w:val="24"/>
        </w:rPr>
        <w:t xml:space="preserve"> one </w:t>
      </w:r>
      <w:r w:rsidR="00BC6A3E" w:rsidRPr="000D10AE">
        <w:rPr>
          <w:rFonts w:ascii="Book Antiqua" w:hAnsi="Book Antiqua"/>
          <w:sz w:val="24"/>
          <w:szCs w:val="24"/>
        </w:rPr>
        <w:t xml:space="preserve">case </w:t>
      </w:r>
      <w:r w:rsidR="00160072" w:rsidRPr="000D10AE">
        <w:rPr>
          <w:rFonts w:ascii="Book Antiqua" w:hAnsi="Book Antiqua"/>
          <w:sz w:val="24"/>
          <w:szCs w:val="24"/>
        </w:rPr>
        <w:t>under</w:t>
      </w:r>
      <w:r w:rsidR="00BC6A3E" w:rsidRPr="000D10AE">
        <w:rPr>
          <w:rFonts w:ascii="Book Antiqua" w:hAnsi="Book Antiqua"/>
          <w:sz w:val="24"/>
          <w:szCs w:val="24"/>
        </w:rPr>
        <w:t>going</w:t>
      </w:r>
      <w:r w:rsidR="00160072" w:rsidRPr="000D10AE">
        <w:rPr>
          <w:rFonts w:ascii="Book Antiqua" w:hAnsi="Book Antiqua"/>
          <w:sz w:val="24"/>
          <w:szCs w:val="24"/>
        </w:rPr>
        <w:t xml:space="preserve"> CE</w:t>
      </w:r>
      <w:r w:rsidR="00530CF5" w:rsidRPr="000D10AE">
        <w:rPr>
          <w:rFonts w:ascii="Book Antiqua" w:hAnsi="Book Antiqua"/>
          <w:sz w:val="24"/>
          <w:szCs w:val="24"/>
        </w:rPr>
        <w:t xml:space="preserve">. </w:t>
      </w:r>
      <w:r w:rsidR="006940FD" w:rsidRPr="000D10AE">
        <w:rPr>
          <w:rFonts w:ascii="Book Antiqua" w:hAnsi="Book Antiqua" w:hint="eastAsia"/>
          <w:sz w:val="24"/>
          <w:szCs w:val="24"/>
        </w:rPr>
        <w:t>F</w:t>
      </w:r>
      <w:r w:rsidR="003031E0" w:rsidRPr="000D10AE">
        <w:rPr>
          <w:rFonts w:ascii="Book Antiqua" w:hAnsi="Book Antiqua"/>
          <w:sz w:val="24"/>
          <w:szCs w:val="24"/>
        </w:rPr>
        <w:t>urthermore,</w:t>
      </w:r>
      <w:r w:rsidR="00160072" w:rsidRPr="000D10AE">
        <w:rPr>
          <w:rFonts w:ascii="Book Antiqua" w:hAnsi="Book Antiqua"/>
          <w:sz w:val="24"/>
          <w:szCs w:val="24"/>
        </w:rPr>
        <w:t xml:space="preserve"> all three hemangioma cases diagnosed</w:t>
      </w:r>
      <w:r w:rsidR="003031E0" w:rsidRPr="000D10AE">
        <w:rPr>
          <w:rFonts w:ascii="Book Antiqua" w:hAnsi="Book Antiqu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>by DBE</w:t>
      </w:r>
      <w:r w:rsidR="003031E0" w:rsidRPr="000D10AE">
        <w:rPr>
          <w:rFonts w:ascii="Book Antiqua" w:hAnsi="Book Antiqua"/>
          <w:sz w:val="24"/>
          <w:szCs w:val="24"/>
        </w:rPr>
        <w:t xml:space="preserve"> in this study</w:t>
      </w:r>
      <w:r w:rsidR="00160072" w:rsidRPr="000D10AE">
        <w:rPr>
          <w:rFonts w:ascii="Book Antiqua" w:hAnsi="Book Antiqua"/>
          <w:sz w:val="24"/>
          <w:szCs w:val="24"/>
        </w:rPr>
        <w:t xml:space="preserve"> (including sponge hemangioma, venous hemangioma, </w:t>
      </w:r>
      <w:r w:rsidR="00BC6A3E" w:rsidRPr="000D10AE">
        <w:rPr>
          <w:rFonts w:ascii="Book Antiqua" w:hAnsi="Book Antiqua"/>
          <w:sz w:val="24"/>
          <w:szCs w:val="24"/>
        </w:rPr>
        <w:t xml:space="preserve">and </w:t>
      </w:r>
      <w:r w:rsidR="00160072" w:rsidRPr="000D10AE">
        <w:rPr>
          <w:rFonts w:ascii="Book Antiqua" w:hAnsi="Book Antiqua"/>
          <w:sz w:val="24"/>
          <w:szCs w:val="24"/>
        </w:rPr>
        <w:t xml:space="preserve">hemangioma with hamartoma lesions) were all confirmed by biopsy. </w:t>
      </w:r>
      <w:r w:rsidR="003031E0" w:rsidRPr="000D10AE">
        <w:rPr>
          <w:rFonts w:ascii="Book Antiqua" w:hAnsi="Book Antiqua"/>
          <w:sz w:val="24"/>
          <w:szCs w:val="24"/>
        </w:rPr>
        <w:t>Later, t</w:t>
      </w:r>
      <w:r w:rsidR="00160072" w:rsidRPr="000D10AE">
        <w:rPr>
          <w:rFonts w:ascii="Book Antiqua" w:hAnsi="Book Antiqua"/>
          <w:sz w:val="24"/>
          <w:szCs w:val="24"/>
        </w:rPr>
        <w:t>he</w:t>
      </w:r>
      <w:r w:rsidR="003031E0" w:rsidRPr="000D10AE">
        <w:rPr>
          <w:rFonts w:ascii="Book Antiqua" w:hAnsi="Book Antiqua"/>
          <w:sz w:val="24"/>
          <w:szCs w:val="24"/>
        </w:rPr>
        <w:t xml:space="preserve"> three cases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BC6A3E" w:rsidRPr="000D10AE">
        <w:rPr>
          <w:rFonts w:ascii="Book Antiqua" w:hAnsi="Book Antiqua"/>
          <w:sz w:val="24"/>
          <w:szCs w:val="24"/>
        </w:rPr>
        <w:t xml:space="preserve">of </w:t>
      </w:r>
      <w:r w:rsidR="00160072" w:rsidRPr="000D10AE">
        <w:rPr>
          <w:rFonts w:ascii="Book Antiqua" w:hAnsi="Book Antiqua"/>
          <w:sz w:val="24"/>
          <w:szCs w:val="24"/>
        </w:rPr>
        <w:t>CE images were</w:t>
      </w:r>
      <w:r w:rsidR="00BC6A3E" w:rsidRPr="000D10AE">
        <w:rPr>
          <w:rFonts w:ascii="Book Antiqua" w:hAnsi="Book Antiqua"/>
          <w:sz w:val="24"/>
          <w:szCs w:val="24"/>
        </w:rPr>
        <w:t xml:space="preserve"> again</w:t>
      </w:r>
      <w:r w:rsidR="00160072" w:rsidRPr="000D10AE">
        <w:rPr>
          <w:rFonts w:ascii="Book Antiqua" w:hAnsi="Book Antiqua"/>
          <w:sz w:val="24"/>
          <w:szCs w:val="24"/>
        </w:rPr>
        <w:t xml:space="preserve"> reviewed</w:t>
      </w:r>
      <w:r w:rsidR="00BC6A3E" w:rsidRPr="000D10AE">
        <w:rPr>
          <w:rFonts w:ascii="Book Antiqua" w:hAnsi="Book Antiqua"/>
          <w:sz w:val="24"/>
          <w:szCs w:val="24"/>
        </w:rPr>
        <w:t>,</w:t>
      </w:r>
      <w:r w:rsidR="00160072" w:rsidRPr="000D10AE">
        <w:rPr>
          <w:rFonts w:ascii="Book Antiqua" w:hAnsi="Book Antiqua"/>
          <w:sz w:val="24"/>
          <w:szCs w:val="24"/>
        </w:rPr>
        <w:t xml:space="preserve"> and </w:t>
      </w:r>
      <w:r w:rsidR="00BC6A3E" w:rsidRPr="000D10AE">
        <w:rPr>
          <w:rFonts w:ascii="Book Antiqua" w:hAnsi="Book Antiqua"/>
          <w:sz w:val="24"/>
          <w:szCs w:val="24"/>
        </w:rPr>
        <w:t xml:space="preserve">it was </w:t>
      </w:r>
      <w:r w:rsidR="00160072" w:rsidRPr="000D10AE">
        <w:rPr>
          <w:rFonts w:ascii="Book Antiqua" w:hAnsi="Book Antiqua"/>
          <w:sz w:val="24"/>
          <w:szCs w:val="24"/>
        </w:rPr>
        <w:t xml:space="preserve">found that one </w:t>
      </w:r>
      <w:r w:rsidR="00BC6A3E" w:rsidRPr="000D10AE">
        <w:rPr>
          <w:rFonts w:ascii="Book Antiqua" w:hAnsi="Book Antiqua"/>
          <w:sz w:val="24"/>
          <w:szCs w:val="24"/>
        </w:rPr>
        <w:t xml:space="preserve">case </w:t>
      </w:r>
      <w:r w:rsidR="00160072" w:rsidRPr="000D10AE">
        <w:rPr>
          <w:rFonts w:ascii="Book Antiqua" w:hAnsi="Book Antiqua"/>
          <w:sz w:val="24"/>
          <w:szCs w:val="24"/>
        </w:rPr>
        <w:t xml:space="preserve">was </w:t>
      </w:r>
      <w:r w:rsidR="00BC6A3E" w:rsidRPr="000D10AE">
        <w:rPr>
          <w:rFonts w:ascii="Book Antiqua" w:hAnsi="Book Antiqua"/>
          <w:sz w:val="24"/>
          <w:szCs w:val="24"/>
        </w:rPr>
        <w:t>mis</w:t>
      </w:r>
      <w:r w:rsidR="003031E0" w:rsidRPr="000D10AE">
        <w:rPr>
          <w:rFonts w:ascii="Book Antiqua" w:hAnsi="Book Antiqua"/>
          <w:sz w:val="24"/>
          <w:szCs w:val="24"/>
        </w:rPr>
        <w:t>diagnose</w:t>
      </w:r>
      <w:r w:rsidR="00BC6A3E" w:rsidRPr="000D10AE">
        <w:rPr>
          <w:rFonts w:ascii="Book Antiqua" w:hAnsi="Book Antiqua"/>
          <w:sz w:val="24"/>
          <w:szCs w:val="24"/>
        </w:rPr>
        <w:t xml:space="preserve">d and that </w:t>
      </w:r>
      <w:r w:rsidR="00160072" w:rsidRPr="000D10AE">
        <w:rPr>
          <w:rFonts w:ascii="Book Antiqua" w:hAnsi="Book Antiqua"/>
          <w:sz w:val="24"/>
          <w:szCs w:val="24"/>
        </w:rPr>
        <w:t xml:space="preserve">the other two </w:t>
      </w:r>
      <w:r w:rsidR="00BC6A3E" w:rsidRPr="000D10AE">
        <w:rPr>
          <w:rFonts w:ascii="Book Antiqua" w:hAnsi="Book Antiqua"/>
          <w:sz w:val="24"/>
          <w:szCs w:val="24"/>
        </w:rPr>
        <w:t xml:space="preserve">cases </w:t>
      </w:r>
      <w:r w:rsidR="00160072" w:rsidRPr="000D10AE">
        <w:rPr>
          <w:rFonts w:ascii="Book Antiqua" w:hAnsi="Book Antiqua"/>
          <w:sz w:val="24"/>
          <w:szCs w:val="24"/>
        </w:rPr>
        <w:t xml:space="preserve">were misdiagnosed as </w:t>
      </w:r>
      <w:r w:rsidR="00BC6A3E" w:rsidRPr="000D10AE">
        <w:rPr>
          <w:rFonts w:ascii="Book Antiqua" w:hAnsi="Book Antiqua"/>
          <w:sz w:val="24"/>
          <w:szCs w:val="24"/>
        </w:rPr>
        <w:t>a</w:t>
      </w:r>
      <w:r w:rsidR="00160072" w:rsidRPr="000D10AE">
        <w:rPr>
          <w:rFonts w:ascii="Book Antiqua" w:hAnsi="Book Antiqua"/>
          <w:sz w:val="24"/>
          <w:szCs w:val="24"/>
        </w:rPr>
        <w:t xml:space="preserve"> protuberant lesion and active bleeding. Two parasite cases were found by CE</w:t>
      </w:r>
      <w:r w:rsidR="00BC6A3E" w:rsidRPr="000D10AE">
        <w:rPr>
          <w:rFonts w:ascii="Book Antiqua" w:hAnsi="Book Antiqua"/>
          <w:sz w:val="24"/>
          <w:szCs w:val="24"/>
        </w:rPr>
        <w:t xml:space="preserve"> </w:t>
      </w:r>
      <w:r w:rsidR="00160072" w:rsidRPr="000D10AE">
        <w:rPr>
          <w:rFonts w:ascii="Book Antiqua" w:hAnsi="Book Antiqua"/>
          <w:sz w:val="24"/>
          <w:szCs w:val="24"/>
        </w:rPr>
        <w:t xml:space="preserve">but </w:t>
      </w:r>
      <w:r w:rsidR="00BC6A3E" w:rsidRPr="000D10AE">
        <w:rPr>
          <w:rFonts w:ascii="Book Antiqua" w:hAnsi="Book Antiqua"/>
          <w:sz w:val="24"/>
          <w:szCs w:val="24"/>
        </w:rPr>
        <w:t xml:space="preserve">were </w:t>
      </w:r>
      <w:r w:rsidR="00160072" w:rsidRPr="000D10AE">
        <w:rPr>
          <w:rFonts w:ascii="Book Antiqua" w:hAnsi="Book Antiqua"/>
          <w:sz w:val="24"/>
          <w:szCs w:val="24"/>
        </w:rPr>
        <w:t xml:space="preserve">negative by DBE. </w:t>
      </w:r>
      <w:r w:rsidR="00BC6A3E" w:rsidRPr="000D10AE">
        <w:rPr>
          <w:rFonts w:ascii="Book Antiqua" w:hAnsi="Book Antiqua"/>
          <w:sz w:val="24"/>
          <w:szCs w:val="24"/>
        </w:rPr>
        <w:t xml:space="preserve">However, 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because the cases of </w:t>
      </w:r>
      <w:r w:rsidR="00BC6A3E" w:rsidRPr="000D10AE">
        <w:rPr>
          <w:rFonts w:ascii="Book Antiqua" w:hAnsi="Book Antiqua"/>
          <w:sz w:val="24"/>
          <w:szCs w:val="24"/>
        </w:rPr>
        <w:t>h</w:t>
      </w:r>
      <w:r w:rsidR="00160072" w:rsidRPr="000D10AE">
        <w:rPr>
          <w:rFonts w:ascii="Book Antiqua" w:hAnsi="Book Antiqua"/>
          <w:sz w:val="24"/>
          <w:szCs w:val="24"/>
        </w:rPr>
        <w:t>emangioma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 and parasites were</w:t>
      </w:r>
      <w:r w:rsidR="00160072" w:rsidRPr="000D10AE">
        <w:rPr>
          <w:rFonts w:ascii="Book Antiqua" w:hAnsi="Book Antiqua"/>
          <w:sz w:val="24"/>
          <w:szCs w:val="24"/>
        </w:rPr>
        <w:t xml:space="preserve"> very</w:t>
      </w:r>
      <w:r w:rsidR="00160072" w:rsidRPr="000D10AE">
        <w:rPr>
          <w:rFonts w:ascii="Book Antiqua" w:hAnsi="Book Antiqua" w:hint="eastAsia"/>
          <w:sz w:val="24"/>
          <w:szCs w:val="24"/>
        </w:rPr>
        <w:t xml:space="preserve"> few, it was difficult </w:t>
      </w:r>
      <w:r w:rsidR="00BC6A3E" w:rsidRPr="000D10AE">
        <w:rPr>
          <w:rFonts w:ascii="Book Antiqua" w:hAnsi="Book Antiqua"/>
          <w:sz w:val="24"/>
          <w:szCs w:val="24"/>
        </w:rPr>
        <w:t xml:space="preserve">to perform a </w:t>
      </w:r>
      <w:r w:rsidR="00160072" w:rsidRPr="000D10AE">
        <w:rPr>
          <w:rFonts w:ascii="Book Antiqua" w:hAnsi="Book Antiqua" w:hint="eastAsia"/>
          <w:sz w:val="24"/>
          <w:szCs w:val="24"/>
        </w:rPr>
        <w:t>statistic</w:t>
      </w:r>
      <w:r w:rsidR="00BC6A3E" w:rsidRPr="000D10AE">
        <w:rPr>
          <w:rFonts w:ascii="Book Antiqua" w:hAnsi="Book Antiqua"/>
          <w:sz w:val="24"/>
          <w:szCs w:val="24"/>
        </w:rPr>
        <w:t>al</w:t>
      </w:r>
      <w:r w:rsidR="00642708" w:rsidRPr="000D10AE">
        <w:rPr>
          <w:rFonts w:ascii="Book Antiqua" w:hAnsi="Book Antiqua"/>
          <w:sz w:val="24"/>
          <w:szCs w:val="24"/>
        </w:rPr>
        <w:t xml:space="preserve"> </w:t>
      </w:r>
      <w:r w:rsidR="006C131B" w:rsidRPr="000D10AE">
        <w:rPr>
          <w:rFonts w:ascii="Book Antiqua" w:hAnsi="Book Antiqua"/>
          <w:sz w:val="24"/>
          <w:szCs w:val="24"/>
        </w:rPr>
        <w:t>analysis</w:t>
      </w:r>
      <w:r w:rsidR="00A31CA6">
        <w:rPr>
          <w:rFonts w:ascii="Book Antiqua" w:hAnsi="Book Antiqua" w:hint="eastAsia"/>
          <w:sz w:val="24"/>
          <w:szCs w:val="24"/>
        </w:rPr>
        <w:t xml:space="preserve"> (Figure 1)</w:t>
      </w:r>
      <w:r w:rsidR="006C131B" w:rsidRPr="000D10AE">
        <w:rPr>
          <w:rFonts w:ascii="Book Antiqua" w:hAnsi="Book Antiqua"/>
          <w:sz w:val="24"/>
          <w:szCs w:val="24"/>
        </w:rPr>
        <w:t>.</w:t>
      </w:r>
      <w:r w:rsidR="006C131B" w:rsidRPr="000D10AE">
        <w:rPr>
          <w:rFonts w:ascii="Book Antiqua" w:hAnsi="Book Antiqua" w:hint="eastAsia"/>
          <w:sz w:val="24"/>
          <w:szCs w:val="24"/>
        </w:rPr>
        <w:t xml:space="preserve"> </w:t>
      </w:r>
    </w:p>
    <w:p w:rsidR="00160072" w:rsidRPr="000D10AE" w:rsidRDefault="00160072">
      <w:pPr>
        <w:spacing w:line="360" w:lineRule="auto"/>
        <w:ind w:firstLineChars="200" w:firstLine="480"/>
        <w:rPr>
          <w:rFonts w:ascii="Book Antiqua" w:hAnsi="Book Antiqua" w:cs="Arial"/>
          <w:sz w:val="24"/>
          <w:szCs w:val="24"/>
        </w:rPr>
      </w:pPr>
    </w:p>
    <w:p w:rsidR="00642708" w:rsidRPr="000D10AE" w:rsidRDefault="007F1485" w:rsidP="000D10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Possible but not-</w:t>
      </w:r>
      <w:r w:rsidR="00160072" w:rsidRPr="000D10AE">
        <w:rPr>
          <w:rFonts w:ascii="Book Antiqua" w:hAnsi="Book Antiqua"/>
          <w:b/>
          <w:sz w:val="24"/>
          <w:szCs w:val="24"/>
        </w:rPr>
        <w:t>confirmed cases</w:t>
      </w:r>
      <w:r w:rsidRPr="000D10AE">
        <w:rPr>
          <w:rFonts w:ascii="Book Antiqua" w:hAnsi="Book Antiqua"/>
          <w:b/>
          <w:sz w:val="24"/>
          <w:szCs w:val="24"/>
        </w:rPr>
        <w:t xml:space="preserve"> (18) </w:t>
      </w:r>
      <w:r w:rsidR="00160072" w:rsidRPr="000D10AE">
        <w:rPr>
          <w:rFonts w:ascii="Book Antiqua" w:hAnsi="Book Antiqua"/>
          <w:b/>
          <w:sz w:val="24"/>
          <w:szCs w:val="24"/>
        </w:rPr>
        <w:t>and not</w:t>
      </w:r>
      <w:r w:rsidRPr="000D10AE">
        <w:rPr>
          <w:rFonts w:ascii="Book Antiqua" w:hAnsi="Book Antiqua"/>
          <w:b/>
          <w:sz w:val="24"/>
          <w:szCs w:val="24"/>
        </w:rPr>
        <w:t>-</w:t>
      </w:r>
      <w:r w:rsidR="00160072" w:rsidRPr="000D10AE">
        <w:rPr>
          <w:rFonts w:ascii="Book Antiqua" w:hAnsi="Book Antiqua"/>
          <w:b/>
          <w:sz w:val="24"/>
          <w:szCs w:val="24"/>
        </w:rPr>
        <w:t xml:space="preserve">confirmed cases </w:t>
      </w:r>
      <w:r w:rsidRPr="000D10AE">
        <w:rPr>
          <w:rFonts w:ascii="Book Antiqua" w:hAnsi="Book Antiqua"/>
          <w:b/>
          <w:sz w:val="24"/>
          <w:szCs w:val="24"/>
        </w:rPr>
        <w:t>(8)</w:t>
      </w:r>
      <w:r w:rsidR="000D10AE" w:rsidRPr="000D10AE">
        <w:rPr>
          <w:rFonts w:ascii="Book Antiqua" w:hAnsi="Book Antiqua" w:hint="eastAsia"/>
          <w:b/>
          <w:sz w:val="24"/>
          <w:szCs w:val="24"/>
        </w:rPr>
        <w:t xml:space="preserve">: </w:t>
      </w:r>
      <w:r w:rsidR="00A828EC" w:rsidRPr="000D10AE">
        <w:rPr>
          <w:rFonts w:ascii="Book Antiqua" w:hAnsi="Book Antiqua"/>
          <w:sz w:val="24"/>
          <w:szCs w:val="24"/>
        </w:rPr>
        <w:t>As s</w:t>
      </w:r>
      <w:r w:rsidR="00160072" w:rsidRPr="000D10AE">
        <w:rPr>
          <w:rFonts w:ascii="Book Antiqua" w:hAnsi="Book Antiqua"/>
          <w:sz w:val="24"/>
          <w:szCs w:val="24"/>
        </w:rPr>
        <w:t>how</w:t>
      </w:r>
      <w:r w:rsidR="00A828EC" w:rsidRPr="000D10AE">
        <w:rPr>
          <w:rFonts w:ascii="Book Antiqua" w:hAnsi="Book Antiqua"/>
          <w:sz w:val="24"/>
          <w:szCs w:val="24"/>
        </w:rPr>
        <w:t>n in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EE51D8" w:rsidRPr="000D10AE">
        <w:rPr>
          <w:rFonts w:ascii="Book Antiqua" w:hAnsi="Book Antiqua"/>
          <w:sz w:val="24"/>
          <w:szCs w:val="24"/>
        </w:rPr>
        <w:t xml:space="preserve">Table </w:t>
      </w:r>
      <w:r w:rsidR="00160072" w:rsidRPr="000D10AE">
        <w:rPr>
          <w:rFonts w:ascii="Book Antiqua" w:hAnsi="Book Antiqua"/>
          <w:sz w:val="24"/>
          <w:szCs w:val="24"/>
        </w:rPr>
        <w:t xml:space="preserve">2, CE </w:t>
      </w:r>
      <w:r w:rsidR="00A828EC" w:rsidRPr="000D10AE">
        <w:rPr>
          <w:rFonts w:ascii="Book Antiqua" w:hAnsi="Book Antiqua"/>
          <w:sz w:val="24"/>
          <w:szCs w:val="24"/>
        </w:rPr>
        <w:t>was</w:t>
      </w:r>
      <w:r w:rsidR="00160072" w:rsidRPr="000D10AE">
        <w:rPr>
          <w:rFonts w:ascii="Book Antiqua" w:hAnsi="Book Antiqua"/>
          <w:sz w:val="24"/>
          <w:szCs w:val="24"/>
        </w:rPr>
        <w:t xml:space="preserve"> superior to DBE </w:t>
      </w:r>
      <w:r w:rsidR="00A828EC" w:rsidRPr="000D10AE">
        <w:rPr>
          <w:rFonts w:ascii="Book Antiqua" w:hAnsi="Book Antiqua"/>
          <w:sz w:val="24"/>
          <w:szCs w:val="24"/>
        </w:rPr>
        <w:t xml:space="preserve">for </w:t>
      </w:r>
      <w:r w:rsidR="00160072" w:rsidRPr="000D10AE">
        <w:rPr>
          <w:rFonts w:ascii="Book Antiqua" w:hAnsi="Book Antiqua"/>
          <w:sz w:val="24"/>
          <w:szCs w:val="24"/>
        </w:rPr>
        <w:t>diagnosi</w:t>
      </w:r>
      <w:r w:rsidR="00A828EC" w:rsidRPr="000D10AE">
        <w:rPr>
          <w:rFonts w:ascii="Book Antiqua" w:hAnsi="Book Antiqua"/>
          <w:sz w:val="24"/>
          <w:szCs w:val="24"/>
        </w:rPr>
        <w:t>ng</w:t>
      </w:r>
      <w:r w:rsidR="00160072" w:rsidRPr="000D10AE">
        <w:rPr>
          <w:rFonts w:ascii="Book Antiqua" w:hAnsi="Book Antiqua"/>
          <w:sz w:val="24"/>
          <w:szCs w:val="24"/>
        </w:rPr>
        <w:t xml:space="preserve"> active bleeding, vascular malformation and </w:t>
      </w:r>
      <w:proofErr w:type="spellStart"/>
      <w:r w:rsidR="00160072" w:rsidRPr="000D10AE">
        <w:rPr>
          <w:rFonts w:ascii="Book Antiqua" w:hAnsi="Book Antiqua"/>
          <w:sz w:val="24"/>
          <w:szCs w:val="24"/>
        </w:rPr>
        <w:t>submucosal</w:t>
      </w:r>
      <w:proofErr w:type="spellEnd"/>
      <w:r w:rsidR="00160072" w:rsidRPr="000D10AE">
        <w:rPr>
          <w:rFonts w:ascii="Book Antiqua" w:hAnsi="Book Antiqua"/>
          <w:sz w:val="24"/>
          <w:szCs w:val="24"/>
        </w:rPr>
        <w:t xml:space="preserve"> bulge</w:t>
      </w:r>
      <w:r w:rsidR="00447206" w:rsidRPr="000D10AE">
        <w:rPr>
          <w:rFonts w:ascii="Book Antiqua" w:hAnsi="Book Antiqua"/>
          <w:sz w:val="24"/>
          <w:szCs w:val="24"/>
        </w:rPr>
        <w:t>s</w:t>
      </w:r>
      <w:r w:rsidR="00160072" w:rsidRPr="000D10AE">
        <w:rPr>
          <w:rFonts w:ascii="Book Antiqua" w:hAnsi="Book Antiqua"/>
          <w:sz w:val="24"/>
          <w:szCs w:val="24"/>
        </w:rPr>
        <w:t xml:space="preserve">, but the </w:t>
      </w:r>
      <w:r w:rsidR="00447206" w:rsidRPr="000D10AE">
        <w:rPr>
          <w:rFonts w:ascii="Book Antiqua" w:hAnsi="Book Antiqua"/>
          <w:sz w:val="24"/>
          <w:szCs w:val="24"/>
        </w:rPr>
        <w:t xml:space="preserve">differences were </w:t>
      </w:r>
      <w:r w:rsidR="00160072" w:rsidRPr="000D10AE">
        <w:rPr>
          <w:rFonts w:ascii="Book Antiqua" w:hAnsi="Book Antiqua"/>
          <w:sz w:val="24"/>
          <w:szCs w:val="24"/>
        </w:rPr>
        <w:t>n</w:t>
      </w:r>
      <w:r w:rsidR="00447206" w:rsidRPr="000D10AE">
        <w:rPr>
          <w:rFonts w:ascii="Book Antiqua" w:hAnsi="Book Antiqua"/>
          <w:sz w:val="24"/>
          <w:szCs w:val="24"/>
        </w:rPr>
        <w:t>o</w:t>
      </w:r>
      <w:r w:rsidR="00160072" w:rsidRPr="000D10AE">
        <w:rPr>
          <w:rFonts w:ascii="Book Antiqua" w:hAnsi="Book Antiqua"/>
          <w:sz w:val="24"/>
          <w:szCs w:val="24"/>
        </w:rPr>
        <w:t>t significant (</w:t>
      </w:r>
      <w:r w:rsidR="00160072" w:rsidRPr="000D10AE">
        <w:rPr>
          <w:rFonts w:ascii="Book Antiqua" w:hAnsi="Book Antiqua"/>
          <w:i/>
          <w:iCs/>
          <w:sz w:val="24"/>
          <w:szCs w:val="24"/>
        </w:rPr>
        <w:t>P</w:t>
      </w:r>
      <w:r w:rsidR="00642708" w:rsidRPr="000D10AE">
        <w:rPr>
          <w:rFonts w:ascii="Book Antiqua" w:hAnsi="Book Antiqua"/>
          <w:i/>
          <w:iCs/>
          <w:sz w:val="24"/>
          <w:szCs w:val="24"/>
        </w:rPr>
        <w:t>=</w:t>
      </w:r>
      <w:r w:rsidR="00642708" w:rsidRPr="000D10AE">
        <w:rPr>
          <w:rFonts w:ascii="Book Antiqua" w:hAnsi="Book Antiqua"/>
          <w:iCs/>
          <w:sz w:val="24"/>
          <w:szCs w:val="24"/>
        </w:rPr>
        <w:t xml:space="preserve">0.429, 0.170, </w:t>
      </w:r>
      <w:r w:rsidR="00447206" w:rsidRPr="000D10AE">
        <w:rPr>
          <w:rFonts w:ascii="Book Antiqua" w:hAnsi="Book Antiqua"/>
          <w:iCs/>
          <w:sz w:val="24"/>
          <w:szCs w:val="24"/>
        </w:rPr>
        <w:t xml:space="preserve">and </w:t>
      </w:r>
      <w:r w:rsidR="00642708" w:rsidRPr="000D10AE">
        <w:rPr>
          <w:rFonts w:ascii="Book Antiqua" w:hAnsi="Book Antiqua"/>
          <w:iCs/>
          <w:sz w:val="24"/>
          <w:szCs w:val="24"/>
        </w:rPr>
        <w:t>0.143</w:t>
      </w:r>
      <w:r w:rsidR="00447206" w:rsidRPr="000D10AE">
        <w:rPr>
          <w:rFonts w:ascii="Book Antiqua" w:hAnsi="Book Antiqua"/>
          <w:iCs/>
          <w:sz w:val="24"/>
          <w:szCs w:val="24"/>
        </w:rPr>
        <w:t>, respectively</w:t>
      </w:r>
      <w:r w:rsidR="00642708" w:rsidRPr="000D10AE">
        <w:rPr>
          <w:rFonts w:ascii="Book Antiqua" w:hAnsi="Book Antiqua"/>
          <w:iCs/>
          <w:sz w:val="24"/>
          <w:szCs w:val="24"/>
        </w:rPr>
        <w:t>)</w:t>
      </w:r>
      <w:r w:rsidR="0083041A" w:rsidRPr="000D10AE">
        <w:rPr>
          <w:rFonts w:ascii="Book Antiqua" w:hAnsi="Book Antiqua"/>
          <w:iCs/>
          <w:sz w:val="24"/>
          <w:szCs w:val="24"/>
        </w:rPr>
        <w:t>.</w:t>
      </w:r>
    </w:p>
    <w:p w:rsidR="000D10AE" w:rsidRPr="000D10AE" w:rsidRDefault="000D10AE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</w:p>
    <w:p w:rsidR="00160072" w:rsidRPr="000D10AE" w:rsidRDefault="00F817CB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>D</w:t>
      </w:r>
      <w:r w:rsidR="00160072" w:rsidRPr="000D10AE">
        <w:rPr>
          <w:rFonts w:ascii="Book Antiqua" w:hAnsi="Book Antiqua"/>
          <w:b/>
          <w:sz w:val="24"/>
          <w:szCs w:val="24"/>
        </w:rPr>
        <w:t>etection rate and diagnos</w:t>
      </w:r>
      <w:r w:rsidRPr="000D10AE">
        <w:rPr>
          <w:rFonts w:ascii="Book Antiqua" w:hAnsi="Book Antiqua"/>
          <w:b/>
          <w:sz w:val="24"/>
          <w:szCs w:val="24"/>
        </w:rPr>
        <w:t>tic</w:t>
      </w:r>
      <w:r w:rsidR="000D10AE" w:rsidRPr="000D10AE">
        <w:rPr>
          <w:rFonts w:ascii="Book Antiqua" w:hAnsi="Book Antiqua"/>
          <w:b/>
          <w:sz w:val="24"/>
          <w:szCs w:val="24"/>
        </w:rPr>
        <w:t xml:space="preserve"> yield</w:t>
      </w:r>
      <w:r w:rsidR="000D10AE" w:rsidRPr="000D10AE">
        <w:rPr>
          <w:rFonts w:ascii="Book Antiqua" w:hAnsi="Book Antiqua" w:hint="eastAsia"/>
          <w:b/>
          <w:sz w:val="24"/>
          <w:szCs w:val="24"/>
        </w:rPr>
        <w:t>:</w:t>
      </w:r>
      <w:r w:rsidR="000D10AE">
        <w:rPr>
          <w:rFonts w:ascii="Book Antiqua" w:hAnsi="Book Antiqua" w:hint="eastAsia"/>
          <w:sz w:val="24"/>
          <w:szCs w:val="24"/>
        </w:rPr>
        <w:t xml:space="preserve">  </w:t>
      </w:r>
      <w:r w:rsidRPr="000D10AE">
        <w:rPr>
          <w:rFonts w:ascii="Book Antiqua" w:hAnsi="Book Antiqua"/>
          <w:sz w:val="24"/>
          <w:szCs w:val="24"/>
        </w:rPr>
        <w:t>In this study, there was no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0A5C70" w:rsidRPr="000D10AE">
        <w:rPr>
          <w:rFonts w:ascii="Book Antiqua" w:hAnsi="Book Antiqua"/>
          <w:sz w:val="24"/>
          <w:szCs w:val="24"/>
        </w:rPr>
        <w:t xml:space="preserve">obvious </w:t>
      </w:r>
      <w:r w:rsidR="00160072" w:rsidRPr="000D10AE">
        <w:rPr>
          <w:rFonts w:ascii="Book Antiqua" w:hAnsi="Book Antiqua"/>
          <w:sz w:val="24"/>
          <w:szCs w:val="24"/>
        </w:rPr>
        <w:t xml:space="preserve">difference between CE and DBE for the </w:t>
      </w:r>
      <w:r w:rsidR="00A92849">
        <w:rPr>
          <w:rFonts w:ascii="Book Antiqua" w:hAnsi="Book Antiqua"/>
          <w:sz w:val="24"/>
          <w:szCs w:val="24"/>
        </w:rPr>
        <w:t>DR</w:t>
      </w:r>
      <w:r w:rsidR="00160072" w:rsidRPr="000D10AE">
        <w:rPr>
          <w:rFonts w:ascii="Book Antiqua" w:hAnsi="Book Antiqua"/>
          <w:sz w:val="24"/>
          <w:szCs w:val="24"/>
        </w:rPr>
        <w:t xml:space="preserve">. </w:t>
      </w:r>
      <w:r w:rsidRPr="000D10AE">
        <w:rPr>
          <w:rFonts w:ascii="Book Antiqua" w:hAnsi="Book Antiqua"/>
          <w:sz w:val="24"/>
          <w:szCs w:val="24"/>
        </w:rPr>
        <w:t xml:space="preserve">The </w:t>
      </w:r>
      <w:r w:rsidR="00160072" w:rsidRPr="000D10AE">
        <w:rPr>
          <w:rFonts w:ascii="Book Antiqua" w:hAnsi="Book Antiqua"/>
          <w:sz w:val="24"/>
          <w:szCs w:val="24"/>
        </w:rPr>
        <w:t xml:space="preserve">CE detection rate was 60.0% (53/88), </w:t>
      </w:r>
      <w:r w:rsidRPr="000D10AE">
        <w:rPr>
          <w:rFonts w:ascii="Book Antiqua" w:hAnsi="Book Antiqua"/>
          <w:sz w:val="24"/>
          <w:szCs w:val="24"/>
        </w:rPr>
        <w:t xml:space="preserve">and the </w:t>
      </w:r>
      <w:r w:rsidR="00160072" w:rsidRPr="000D10AE">
        <w:rPr>
          <w:rFonts w:ascii="Book Antiqua" w:hAnsi="Book Antiqua"/>
          <w:sz w:val="24"/>
          <w:szCs w:val="24"/>
        </w:rPr>
        <w:t xml:space="preserve">DBE detection rate was 59.1% (52/88). </w:t>
      </w:r>
      <w:r w:rsidRPr="000D10AE">
        <w:rPr>
          <w:rFonts w:ascii="Book Antiqua" w:hAnsi="Book Antiqua"/>
          <w:sz w:val="24"/>
          <w:szCs w:val="24"/>
        </w:rPr>
        <w:t>However,</w:t>
      </w:r>
      <w:r w:rsidR="00160072" w:rsidRPr="000D10AE">
        <w:rPr>
          <w:rFonts w:ascii="Book Antiqua" w:hAnsi="Book Antiqua"/>
          <w:sz w:val="24"/>
          <w:szCs w:val="24"/>
        </w:rPr>
        <w:t xml:space="preserve"> the etiological </w:t>
      </w:r>
      <w:r w:rsidR="00A92849">
        <w:rPr>
          <w:rFonts w:ascii="Book Antiqua" w:hAnsi="Book Antiqua"/>
          <w:sz w:val="24"/>
          <w:szCs w:val="24"/>
        </w:rPr>
        <w:t>DY</w:t>
      </w:r>
      <w:r w:rsidR="00160072" w:rsidRPr="000D10AE">
        <w:rPr>
          <w:rFonts w:ascii="Book Antiqua" w:hAnsi="Book Antiqua"/>
          <w:sz w:val="24"/>
          <w:szCs w:val="24"/>
        </w:rPr>
        <w:t xml:space="preserve"> </w:t>
      </w:r>
      <w:r w:rsidR="000A5C70" w:rsidRPr="000D10AE">
        <w:rPr>
          <w:rFonts w:ascii="Book Antiqua" w:hAnsi="Book Antiqua"/>
          <w:sz w:val="24"/>
          <w:szCs w:val="24"/>
        </w:rPr>
        <w:t xml:space="preserve">difference </w:t>
      </w:r>
      <w:r w:rsidR="00160072" w:rsidRPr="000D10AE">
        <w:rPr>
          <w:rFonts w:ascii="Book Antiqua" w:hAnsi="Book Antiqua"/>
          <w:sz w:val="24"/>
          <w:szCs w:val="24"/>
        </w:rPr>
        <w:t>between both was</w:t>
      </w:r>
      <w:r w:rsidR="000A5C70" w:rsidRPr="000D10AE">
        <w:rPr>
          <w:rFonts w:ascii="Book Antiqua" w:hAnsi="Book Antiqua"/>
          <w:sz w:val="24"/>
          <w:szCs w:val="24"/>
        </w:rPr>
        <w:t xml:space="preserve"> </w:t>
      </w:r>
      <w:r w:rsidR="000A5C70" w:rsidRPr="000D10AE">
        <w:rPr>
          <w:rFonts w:ascii="Book Antiqua" w:hAnsi="Book Antiqua" w:hint="eastAsia"/>
          <w:sz w:val="24"/>
          <w:szCs w:val="24"/>
        </w:rPr>
        <w:t>apparent</w:t>
      </w:r>
      <w:r w:rsidR="00160072" w:rsidRPr="000D10AE">
        <w:rPr>
          <w:rFonts w:ascii="Book Antiqua" w:hAnsi="Book Antiqua"/>
          <w:sz w:val="24"/>
          <w:szCs w:val="24"/>
        </w:rPr>
        <w:t>.</w:t>
      </w:r>
      <w:r w:rsidRPr="000D10AE">
        <w:rPr>
          <w:rFonts w:ascii="Book Antiqua" w:hAnsi="Book Antiqua"/>
          <w:sz w:val="24"/>
          <w:szCs w:val="24"/>
        </w:rPr>
        <w:t xml:space="preserve"> The</w:t>
      </w:r>
      <w:r w:rsidR="00160072" w:rsidRPr="000D10AE">
        <w:rPr>
          <w:rFonts w:ascii="Book Antiqua" w:hAnsi="Book Antiqua"/>
          <w:sz w:val="24"/>
          <w:szCs w:val="24"/>
        </w:rPr>
        <w:t xml:space="preserve"> CE diagnos</w:t>
      </w:r>
      <w:r w:rsidRPr="000D10AE">
        <w:rPr>
          <w:rFonts w:ascii="Book Antiqua" w:hAnsi="Book Antiqua"/>
          <w:sz w:val="24"/>
          <w:szCs w:val="24"/>
        </w:rPr>
        <w:t>tic</w:t>
      </w:r>
      <w:r w:rsidR="00160072" w:rsidRPr="000D10AE">
        <w:rPr>
          <w:rFonts w:ascii="Book Antiqua" w:hAnsi="Book Antiqua"/>
          <w:sz w:val="24"/>
          <w:szCs w:val="24"/>
        </w:rPr>
        <w:t xml:space="preserve"> yield was 42.0% (37/88), DBE diagnos</w:t>
      </w:r>
      <w:r w:rsidRPr="000D10AE">
        <w:rPr>
          <w:rFonts w:ascii="Book Antiqua" w:hAnsi="Book Antiqua"/>
          <w:sz w:val="24"/>
          <w:szCs w:val="24"/>
        </w:rPr>
        <w:t>tic</w:t>
      </w:r>
      <w:r w:rsidR="00160072" w:rsidRPr="000D10AE">
        <w:rPr>
          <w:rFonts w:ascii="Book Antiqua" w:hAnsi="Book Antiqua"/>
          <w:sz w:val="24"/>
          <w:szCs w:val="24"/>
        </w:rPr>
        <w:t xml:space="preserve"> yield was 51.1% (45/88).</w:t>
      </w:r>
    </w:p>
    <w:p w:rsidR="000A5C70" w:rsidRPr="000D10AE" w:rsidRDefault="000A5C70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</w:p>
    <w:p w:rsidR="005E5235" w:rsidRPr="000D10AE" w:rsidRDefault="00160072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According to the age groups, the data were classified as </w:t>
      </w:r>
      <w:r w:rsidR="00F817CB" w:rsidRPr="000D10AE">
        <w:rPr>
          <w:rFonts w:ascii="Book Antiqua" w:hAnsi="Book Antiqua"/>
          <w:b/>
          <w:sz w:val="24"/>
          <w:szCs w:val="24"/>
        </w:rPr>
        <w:t>presented in</w:t>
      </w:r>
      <w:r w:rsidRPr="000D10AE">
        <w:rPr>
          <w:rFonts w:ascii="Book Antiqua" w:hAnsi="Book Antiqua"/>
          <w:b/>
          <w:sz w:val="24"/>
          <w:szCs w:val="24"/>
        </w:rPr>
        <w:t xml:space="preserve"> Table 3: </w:t>
      </w:r>
      <w:r w:rsidR="000D10AE">
        <w:rPr>
          <w:rFonts w:ascii="Book Antiqua" w:hAnsi="Book Antiqua" w:hint="eastAsia"/>
          <w:b/>
          <w:sz w:val="24"/>
          <w:szCs w:val="24"/>
        </w:rPr>
        <w:t xml:space="preserve"> </w:t>
      </w:r>
      <w:r w:rsidR="00F817CB" w:rsidRPr="000D10AE">
        <w:rPr>
          <w:rFonts w:ascii="Book Antiqua" w:hAnsi="Book Antiqua"/>
          <w:sz w:val="24"/>
          <w:szCs w:val="24"/>
        </w:rPr>
        <w:t>In</w:t>
      </w:r>
      <w:r w:rsidR="007C3E1D" w:rsidRPr="000D10AE">
        <w:rPr>
          <w:rFonts w:ascii="Book Antiqua" w:hAnsi="Book Antiqua" w:hint="eastAsia"/>
          <w:sz w:val="24"/>
          <w:szCs w:val="24"/>
        </w:rPr>
        <w:t xml:space="preserve"> sum, there were differen</w:t>
      </w:r>
      <w:r w:rsidR="00F817CB" w:rsidRPr="000D10AE">
        <w:rPr>
          <w:rFonts w:ascii="Book Antiqua" w:hAnsi="Book Antiqua"/>
          <w:sz w:val="24"/>
          <w:szCs w:val="24"/>
        </w:rPr>
        <w:t>ces</w:t>
      </w:r>
      <w:r w:rsidR="007C3E1D" w:rsidRPr="000D10AE">
        <w:rPr>
          <w:rFonts w:ascii="Book Antiqua" w:hAnsi="Book Antiqua" w:hint="eastAsia"/>
          <w:sz w:val="24"/>
          <w:szCs w:val="24"/>
        </w:rPr>
        <w:t xml:space="preserve"> among the age groups</w:t>
      </w:r>
      <w:r w:rsidR="00F817CB" w:rsidRPr="000D10AE">
        <w:rPr>
          <w:rFonts w:ascii="Book Antiqua" w:hAnsi="Book Antiqua"/>
          <w:sz w:val="24"/>
          <w:szCs w:val="24"/>
        </w:rPr>
        <w:t xml:space="preserve"> </w:t>
      </w:r>
      <w:r w:rsidR="007C3E1D" w:rsidRPr="000D10AE">
        <w:rPr>
          <w:rFonts w:ascii="Book Antiqua" w:hAnsi="Book Antiqua" w:hint="eastAsia"/>
          <w:sz w:val="24"/>
          <w:szCs w:val="24"/>
        </w:rPr>
        <w:t>(</w:t>
      </w:r>
      <w:r w:rsidR="000D10AE">
        <w:rPr>
          <w:rFonts w:ascii="Book Antiqua" w:hAnsi="Book Antiqua"/>
          <w:i/>
          <w:sz w:val="24"/>
          <w:szCs w:val="24"/>
        </w:rPr>
        <w:sym w:font="Symbol" w:char="F063"/>
      </w:r>
      <w:r w:rsidR="007C3E1D" w:rsidRPr="000D10AE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0D10AE">
        <w:rPr>
          <w:rFonts w:ascii="Book Antiqua" w:hAnsi="Book Antiqua" w:hint="eastAsia"/>
          <w:i/>
          <w:sz w:val="24"/>
          <w:szCs w:val="24"/>
          <w:vertAlign w:val="superscript"/>
        </w:rPr>
        <w:t xml:space="preserve"> </w:t>
      </w:r>
      <w:r w:rsidR="007C3E1D" w:rsidRPr="000D10AE">
        <w:rPr>
          <w:rFonts w:ascii="Book Antiqua" w:hAnsi="Book Antiqu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7C3E1D" w:rsidRPr="000D10AE">
        <w:rPr>
          <w:rFonts w:ascii="Book Antiqua" w:hAnsi="Book Antiqua"/>
          <w:sz w:val="24"/>
          <w:szCs w:val="24"/>
        </w:rPr>
        <w:t>22.146,</w:t>
      </w:r>
      <w:r w:rsidR="007C3E1D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7C3E1D" w:rsidRPr="000D10AE">
        <w:rPr>
          <w:rFonts w:ascii="Book Antiqua" w:hAnsi="Book Antiqua"/>
          <w:i/>
          <w:sz w:val="24"/>
          <w:szCs w:val="24"/>
        </w:rPr>
        <w:t>P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7C3E1D" w:rsidRPr="000D10AE">
        <w:rPr>
          <w:rFonts w:ascii="Book Antiqua" w:hAnsi="Book Antiqua"/>
          <w:sz w:val="24"/>
          <w:szCs w:val="24"/>
        </w:rPr>
        <w:t>=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="007C3E1D" w:rsidRPr="000D10AE">
        <w:rPr>
          <w:rFonts w:ascii="Book Antiqua" w:hAnsi="Book Antiqua"/>
          <w:sz w:val="24"/>
          <w:szCs w:val="24"/>
        </w:rPr>
        <w:t>0.008</w:t>
      </w:r>
      <w:r w:rsidR="007C3E1D" w:rsidRPr="000D10AE">
        <w:rPr>
          <w:rFonts w:ascii="Book Antiqua" w:hAnsi="Book Antiqua" w:hint="eastAsia"/>
          <w:sz w:val="24"/>
          <w:szCs w:val="24"/>
        </w:rPr>
        <w:t>,</w:t>
      </w:r>
      <w:r w:rsidR="007C3E1D" w:rsidRPr="000D10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C3E1D" w:rsidRPr="000D10AE">
        <w:rPr>
          <w:rFonts w:ascii="Book Antiqua" w:hAnsi="Book Antiqua"/>
          <w:sz w:val="24"/>
          <w:szCs w:val="24"/>
        </w:rPr>
        <w:t>Kruskal</w:t>
      </w:r>
      <w:proofErr w:type="spellEnd"/>
      <w:r w:rsidR="007C3E1D" w:rsidRPr="000D10AE">
        <w:rPr>
          <w:rFonts w:ascii="Book Antiqua" w:hAnsi="Book Antiqua"/>
          <w:sz w:val="24"/>
          <w:szCs w:val="24"/>
        </w:rPr>
        <w:t xml:space="preserve"> Wallis Test</w:t>
      </w:r>
      <w:r w:rsidR="007C3E1D" w:rsidRPr="000D10AE">
        <w:rPr>
          <w:rFonts w:ascii="Book Antiqua" w:hAnsi="Book Antiqua" w:hint="eastAsia"/>
          <w:sz w:val="24"/>
          <w:szCs w:val="24"/>
        </w:rPr>
        <w:t xml:space="preserve">). </w:t>
      </w:r>
      <w:r w:rsidR="00F817CB" w:rsidRPr="000D10AE">
        <w:rPr>
          <w:rFonts w:ascii="Book Antiqua" w:hAnsi="Book Antiqua"/>
          <w:sz w:val="24"/>
          <w:szCs w:val="24"/>
        </w:rPr>
        <w:t>S</w:t>
      </w:r>
      <w:r w:rsidR="005E5235" w:rsidRPr="000D10AE">
        <w:rPr>
          <w:rFonts w:ascii="Book Antiqua" w:hAnsi="Book Antiqua"/>
          <w:sz w:val="24"/>
          <w:szCs w:val="24"/>
        </w:rPr>
        <w:t>mall intestine cancer</w:t>
      </w:r>
      <w:r w:rsidR="00F817CB" w:rsidRPr="000D10AE">
        <w:rPr>
          <w:rFonts w:ascii="Book Antiqua" w:hAnsi="Book Antiqua"/>
          <w:sz w:val="24"/>
          <w:szCs w:val="24"/>
        </w:rPr>
        <w:t xml:space="preserve">s </w:t>
      </w:r>
      <w:r w:rsidR="005E5235" w:rsidRPr="000D10AE">
        <w:rPr>
          <w:rFonts w:ascii="Book Antiqua" w:hAnsi="Book Antiqua" w:hint="eastAsia"/>
          <w:sz w:val="24"/>
          <w:szCs w:val="24"/>
        </w:rPr>
        <w:t>(5/6</w:t>
      </w:r>
      <w:r w:rsidR="00E823DA" w:rsidRPr="000D10AE">
        <w:rPr>
          <w:rFonts w:ascii="Book Antiqua" w:hAnsi="Book Antiqua"/>
          <w:sz w:val="24"/>
          <w:szCs w:val="24"/>
        </w:rPr>
        <w:t xml:space="preserve"> cases</w:t>
      </w:r>
      <w:r w:rsidR="005E5235" w:rsidRPr="000D10AE">
        <w:rPr>
          <w:rFonts w:ascii="Book Antiqua" w:hAnsi="Book Antiqua" w:hint="eastAsia"/>
          <w:sz w:val="24"/>
          <w:szCs w:val="24"/>
        </w:rPr>
        <w:t>)</w:t>
      </w:r>
      <w:r w:rsidR="005E5235" w:rsidRPr="000D10AE">
        <w:rPr>
          <w:rFonts w:ascii="Book Antiqua" w:hAnsi="Book Antiqua"/>
          <w:sz w:val="24"/>
          <w:szCs w:val="24"/>
        </w:rPr>
        <w:t>, vascular malformations</w:t>
      </w:r>
      <w:r w:rsidR="00F817CB" w:rsidRPr="000D10AE">
        <w:rPr>
          <w:rFonts w:ascii="Book Antiqua" w:hAnsi="Book Antiqua"/>
          <w:sz w:val="24"/>
          <w:szCs w:val="24"/>
        </w:rPr>
        <w:t xml:space="preserve"> </w:t>
      </w:r>
      <w:r w:rsidR="005E5235" w:rsidRPr="000D10AE">
        <w:rPr>
          <w:rFonts w:ascii="Book Antiqua" w:hAnsi="Book Antiqua" w:hint="eastAsia"/>
          <w:sz w:val="24"/>
          <w:szCs w:val="24"/>
        </w:rPr>
        <w:t>(22/29</w:t>
      </w:r>
      <w:r w:rsidR="00E823DA" w:rsidRPr="000D10AE">
        <w:rPr>
          <w:rFonts w:ascii="Book Antiqua" w:hAnsi="Book Antiqua"/>
          <w:sz w:val="24"/>
          <w:szCs w:val="24"/>
        </w:rPr>
        <w:t xml:space="preserve"> cases</w:t>
      </w:r>
      <w:r w:rsidR="005E5235" w:rsidRPr="000D10AE">
        <w:rPr>
          <w:rFonts w:ascii="Book Antiqua" w:hAnsi="Book Antiqua" w:hint="eastAsia"/>
          <w:sz w:val="24"/>
          <w:szCs w:val="24"/>
        </w:rPr>
        <w:t>),</w:t>
      </w:r>
      <w:r w:rsidR="005E5235" w:rsidRPr="000D10AE">
        <w:rPr>
          <w:rFonts w:ascii="Book Antiqua" w:hAnsi="Book Antiqua"/>
          <w:sz w:val="24"/>
          <w:szCs w:val="24"/>
        </w:rPr>
        <w:t xml:space="preserve"> </w:t>
      </w:r>
      <w:r w:rsidR="00F817CB" w:rsidRPr="000D10AE">
        <w:rPr>
          <w:rFonts w:ascii="Book Antiqua" w:hAnsi="Book Antiqua"/>
          <w:sz w:val="24"/>
          <w:szCs w:val="24"/>
        </w:rPr>
        <w:t xml:space="preserve">and </w:t>
      </w:r>
      <w:r w:rsidR="005E5235" w:rsidRPr="000D10AE">
        <w:rPr>
          <w:rFonts w:ascii="Book Antiqua" w:hAnsi="Book Antiqua"/>
          <w:sz w:val="24"/>
          <w:szCs w:val="24"/>
        </w:rPr>
        <w:t xml:space="preserve">active bleeding </w:t>
      </w:r>
      <w:r w:rsidR="005E5235" w:rsidRPr="000D10AE">
        <w:rPr>
          <w:rFonts w:ascii="Book Antiqua" w:hAnsi="Book Antiqua" w:hint="eastAsia"/>
          <w:sz w:val="24"/>
          <w:szCs w:val="24"/>
        </w:rPr>
        <w:t>(3/4</w:t>
      </w:r>
      <w:r w:rsidR="00E823DA" w:rsidRPr="000D10AE">
        <w:rPr>
          <w:rFonts w:ascii="Book Antiqua" w:hAnsi="Book Antiqua"/>
          <w:sz w:val="24"/>
          <w:szCs w:val="24"/>
        </w:rPr>
        <w:t>cases</w:t>
      </w:r>
      <w:r w:rsidR="005E5235" w:rsidRPr="000D10AE">
        <w:rPr>
          <w:rFonts w:ascii="Book Antiqua" w:hAnsi="Book Antiqua" w:hint="eastAsia"/>
          <w:sz w:val="24"/>
          <w:szCs w:val="24"/>
        </w:rPr>
        <w:t xml:space="preserve">) </w:t>
      </w:r>
      <w:r w:rsidR="00F817CB" w:rsidRPr="000D10AE">
        <w:rPr>
          <w:rFonts w:ascii="Book Antiqua" w:hAnsi="Book Antiqua"/>
          <w:sz w:val="24"/>
          <w:szCs w:val="24"/>
        </w:rPr>
        <w:t>appeared</w:t>
      </w:r>
      <w:r w:rsidR="005E5235" w:rsidRPr="000D10AE">
        <w:rPr>
          <w:rFonts w:ascii="Book Antiqua" w:hAnsi="Book Antiqua"/>
          <w:sz w:val="24"/>
          <w:szCs w:val="24"/>
        </w:rPr>
        <w:t xml:space="preserve"> more common in the aged patients over 50</w:t>
      </w:r>
      <w:r w:rsidR="00F817CB" w:rsidRPr="000D10AE">
        <w:rPr>
          <w:rFonts w:ascii="Book Antiqua" w:hAnsi="Book Antiqua"/>
          <w:sz w:val="24"/>
          <w:szCs w:val="24"/>
        </w:rPr>
        <w:t xml:space="preserve"> years old, but the diverticula</w:t>
      </w:r>
      <w:r w:rsidR="005E5235" w:rsidRPr="000D10AE">
        <w:rPr>
          <w:rFonts w:ascii="Book Antiqua" w:hAnsi="Book Antiqua"/>
          <w:sz w:val="24"/>
          <w:szCs w:val="24"/>
        </w:rPr>
        <w:t xml:space="preserve"> with </w:t>
      </w:r>
      <w:r w:rsidR="00F817CB" w:rsidRPr="000D10AE">
        <w:rPr>
          <w:rFonts w:ascii="Book Antiqua" w:hAnsi="Book Antiqua"/>
          <w:sz w:val="24"/>
          <w:szCs w:val="24"/>
        </w:rPr>
        <w:t xml:space="preserve">bleeding </w:t>
      </w:r>
      <w:r w:rsidR="005E5235" w:rsidRPr="000D10AE">
        <w:rPr>
          <w:rFonts w:ascii="Book Antiqua" w:hAnsi="Book Antiqua"/>
          <w:sz w:val="24"/>
          <w:szCs w:val="24"/>
        </w:rPr>
        <w:t>ulcer</w:t>
      </w:r>
      <w:r w:rsidR="00F817CB" w:rsidRPr="000D10AE">
        <w:rPr>
          <w:rFonts w:ascii="Book Antiqua" w:hAnsi="Book Antiqua"/>
          <w:sz w:val="24"/>
          <w:szCs w:val="24"/>
        </w:rPr>
        <w:t>s</w:t>
      </w:r>
      <w:r w:rsidR="005E5235" w:rsidRPr="000D10AE">
        <w:rPr>
          <w:rFonts w:ascii="Book Antiqua" w:hAnsi="Book Antiqua"/>
          <w:sz w:val="24"/>
          <w:szCs w:val="24"/>
        </w:rPr>
        <w:t xml:space="preserve"> w</w:t>
      </w:r>
      <w:r w:rsidR="00F817CB" w:rsidRPr="000D10AE">
        <w:rPr>
          <w:rFonts w:ascii="Book Antiqua" w:hAnsi="Book Antiqua"/>
          <w:sz w:val="24"/>
          <w:szCs w:val="24"/>
        </w:rPr>
        <w:t>ere</w:t>
      </w:r>
      <w:r w:rsidR="005E5235" w:rsidRPr="000D10AE">
        <w:rPr>
          <w:rFonts w:ascii="Book Antiqua" w:hAnsi="Book Antiqua"/>
          <w:sz w:val="24"/>
          <w:szCs w:val="24"/>
        </w:rPr>
        <w:t xml:space="preserve"> usually </w:t>
      </w:r>
      <w:r w:rsidR="005E5235" w:rsidRPr="000D10AE">
        <w:rPr>
          <w:rFonts w:ascii="Book Antiqua" w:hAnsi="Book Antiqua" w:hint="eastAsia"/>
          <w:sz w:val="24"/>
          <w:szCs w:val="24"/>
        </w:rPr>
        <w:t>15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="005E5235" w:rsidRPr="000D10AE">
        <w:rPr>
          <w:rFonts w:ascii="Book Antiqua" w:hAnsi="Book Antiqua" w:hint="eastAsia"/>
          <w:sz w:val="24"/>
          <w:szCs w:val="24"/>
        </w:rPr>
        <w:t>25</w:t>
      </w:r>
      <w:r w:rsidR="00F817CB" w:rsidRPr="000D10AE">
        <w:rPr>
          <w:rFonts w:ascii="Book Antiqua" w:hAnsi="Book Antiqua"/>
          <w:sz w:val="24"/>
          <w:szCs w:val="24"/>
        </w:rPr>
        <w:t>-</w:t>
      </w:r>
      <w:r w:rsidR="005E5235" w:rsidRPr="000D10AE">
        <w:rPr>
          <w:rFonts w:ascii="Book Antiqua" w:hAnsi="Book Antiqua"/>
          <w:sz w:val="24"/>
          <w:szCs w:val="24"/>
        </w:rPr>
        <w:t>y</w:t>
      </w:r>
      <w:r w:rsidR="000D10AE">
        <w:rPr>
          <w:rFonts w:ascii="Book Antiqua" w:hAnsi="Book Antiqua" w:hint="eastAsia"/>
          <w:sz w:val="24"/>
          <w:szCs w:val="24"/>
        </w:rPr>
        <w:t>ea</w:t>
      </w:r>
      <w:r w:rsidR="005E5235" w:rsidRPr="000D10AE">
        <w:rPr>
          <w:rFonts w:ascii="Book Antiqua" w:hAnsi="Book Antiqua"/>
          <w:sz w:val="24"/>
          <w:szCs w:val="24"/>
        </w:rPr>
        <w:t>r</w:t>
      </w:r>
      <w:r w:rsidR="005E5235" w:rsidRPr="000D10AE">
        <w:rPr>
          <w:rFonts w:ascii="Book Antiqua" w:hAnsi="Book Antiqua" w:hint="eastAsia"/>
          <w:sz w:val="24"/>
          <w:szCs w:val="24"/>
        </w:rPr>
        <w:t xml:space="preserve"> group</w:t>
      </w:r>
      <w:r w:rsidR="005E5235" w:rsidRPr="000D10AE">
        <w:rPr>
          <w:rFonts w:ascii="Book Antiqua" w:hAnsi="Book Antiqua"/>
          <w:sz w:val="24"/>
          <w:szCs w:val="24"/>
        </w:rPr>
        <w:t>(</w:t>
      </w:r>
      <w:r w:rsidR="005E5235" w:rsidRPr="000D10AE">
        <w:rPr>
          <w:rFonts w:ascii="Book Antiqua" w:hAnsi="Book Antiqua" w:hint="eastAsia"/>
          <w:iCs/>
          <w:sz w:val="24"/>
          <w:szCs w:val="24"/>
        </w:rPr>
        <w:t>4/7</w:t>
      </w:r>
      <w:r w:rsidR="00F817CB" w:rsidRPr="000D10AE">
        <w:rPr>
          <w:rFonts w:ascii="Book Antiqua" w:hAnsi="Book Antiqua"/>
          <w:iCs/>
          <w:sz w:val="24"/>
          <w:szCs w:val="24"/>
        </w:rPr>
        <w:t xml:space="preserve"> </w:t>
      </w:r>
      <w:r w:rsidR="00E823DA" w:rsidRPr="000D10AE">
        <w:rPr>
          <w:rFonts w:ascii="Book Antiqua" w:hAnsi="Book Antiqua"/>
          <w:iCs/>
          <w:sz w:val="24"/>
          <w:szCs w:val="24"/>
        </w:rPr>
        <w:t>cases</w:t>
      </w:r>
      <w:r w:rsidR="005E5235" w:rsidRPr="000D10AE">
        <w:rPr>
          <w:rFonts w:ascii="Book Antiqua" w:hAnsi="Book Antiqua"/>
          <w:sz w:val="24"/>
          <w:szCs w:val="24"/>
        </w:rPr>
        <w:t>).</w:t>
      </w:r>
      <w:r w:rsidR="005E5235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F817CB" w:rsidRPr="000D10AE">
        <w:rPr>
          <w:rFonts w:ascii="Book Antiqua" w:hAnsi="Book Antiqua"/>
          <w:sz w:val="24"/>
          <w:szCs w:val="24"/>
        </w:rPr>
        <w:t>The o</w:t>
      </w:r>
      <w:r w:rsidR="00F817CB" w:rsidRPr="000D10AE">
        <w:rPr>
          <w:rFonts w:ascii="Book Antiqua" w:hAnsi="Book Antiqua" w:hint="eastAsia"/>
          <w:sz w:val="24"/>
          <w:szCs w:val="24"/>
        </w:rPr>
        <w:t>ver</w:t>
      </w:r>
      <w:r w:rsidR="00F817CB" w:rsidRPr="000D10AE">
        <w:rPr>
          <w:rFonts w:ascii="Book Antiqua" w:hAnsi="Book Antiqua"/>
          <w:sz w:val="24"/>
          <w:szCs w:val="24"/>
        </w:rPr>
        <w:t>-</w:t>
      </w:r>
      <w:r w:rsidR="005E5235" w:rsidRPr="000D10AE">
        <w:rPr>
          <w:rFonts w:ascii="Book Antiqua" w:hAnsi="Book Antiqua" w:hint="eastAsia"/>
          <w:sz w:val="24"/>
          <w:szCs w:val="24"/>
        </w:rPr>
        <w:t>25</w:t>
      </w:r>
      <w:r w:rsidR="00F817CB" w:rsidRPr="000D10AE">
        <w:rPr>
          <w:rFonts w:ascii="Book Antiqua" w:hAnsi="Book Antiqua"/>
          <w:sz w:val="24"/>
          <w:szCs w:val="24"/>
        </w:rPr>
        <w:t>-</w:t>
      </w:r>
      <w:r w:rsidR="005E5235" w:rsidRPr="000D10AE">
        <w:rPr>
          <w:rFonts w:ascii="Book Antiqua" w:hAnsi="Book Antiqua" w:hint="eastAsia"/>
          <w:sz w:val="24"/>
          <w:szCs w:val="24"/>
        </w:rPr>
        <w:t>y</w:t>
      </w:r>
      <w:r w:rsidR="000D10AE">
        <w:rPr>
          <w:rFonts w:ascii="Book Antiqua" w:hAnsi="Book Antiqua" w:hint="eastAsia"/>
          <w:sz w:val="24"/>
          <w:szCs w:val="24"/>
        </w:rPr>
        <w:t>ea</w:t>
      </w:r>
      <w:r w:rsidR="005E5235" w:rsidRPr="000D10AE">
        <w:rPr>
          <w:rFonts w:ascii="Book Antiqua" w:hAnsi="Book Antiqua" w:hint="eastAsia"/>
          <w:sz w:val="24"/>
          <w:szCs w:val="24"/>
        </w:rPr>
        <w:t>r group accounted for</w:t>
      </w:r>
      <w:r w:rsidR="005E5235" w:rsidRPr="000D10AE">
        <w:rPr>
          <w:rFonts w:ascii="Book Antiqua" w:hAnsi="Book Antiqua"/>
          <w:sz w:val="24"/>
          <w:szCs w:val="24"/>
        </w:rPr>
        <w:t xml:space="preserve"> </w:t>
      </w:r>
      <w:r w:rsidR="005E5235" w:rsidRPr="000D10AE">
        <w:rPr>
          <w:rFonts w:ascii="Book Antiqua" w:hAnsi="Book Antiqua" w:hint="eastAsia"/>
          <w:sz w:val="24"/>
          <w:szCs w:val="24"/>
        </w:rPr>
        <w:t>the s</w:t>
      </w:r>
      <w:r w:rsidR="005E5235" w:rsidRPr="000D10AE">
        <w:rPr>
          <w:rFonts w:ascii="Book Antiqua" w:hAnsi="Book Antiqua"/>
          <w:sz w:val="24"/>
          <w:szCs w:val="24"/>
        </w:rPr>
        <w:t>tromal tumor</w:t>
      </w:r>
      <w:r w:rsidR="00F817CB" w:rsidRPr="000D10AE">
        <w:rPr>
          <w:rFonts w:ascii="Book Antiqua" w:hAnsi="Book Antiqua"/>
          <w:sz w:val="24"/>
          <w:szCs w:val="24"/>
        </w:rPr>
        <w:t>s</w:t>
      </w:r>
      <w:r w:rsidR="00E823DA" w:rsidRPr="000D10AE">
        <w:rPr>
          <w:rFonts w:ascii="Book Antiqua" w:hAnsi="Book Antiqua"/>
          <w:sz w:val="24"/>
          <w:szCs w:val="24"/>
        </w:rPr>
        <w:t xml:space="preserve"> </w:t>
      </w:r>
      <w:r w:rsidR="005E5235" w:rsidRPr="000D10AE">
        <w:rPr>
          <w:rFonts w:ascii="Book Antiqua" w:hAnsi="Book Antiqua" w:hint="eastAsia"/>
          <w:sz w:val="24"/>
          <w:szCs w:val="24"/>
        </w:rPr>
        <w:t>(10/12</w:t>
      </w:r>
      <w:r w:rsidR="00F817CB" w:rsidRPr="000D10AE">
        <w:rPr>
          <w:rFonts w:ascii="Book Antiqua" w:hAnsi="Book Antiqua"/>
          <w:sz w:val="24"/>
          <w:szCs w:val="24"/>
        </w:rPr>
        <w:t xml:space="preserve"> </w:t>
      </w:r>
      <w:r w:rsidR="00E823DA" w:rsidRPr="000D10AE">
        <w:rPr>
          <w:rFonts w:ascii="Book Antiqua" w:hAnsi="Book Antiqua"/>
          <w:sz w:val="24"/>
          <w:szCs w:val="24"/>
        </w:rPr>
        <w:t>cases</w:t>
      </w:r>
      <w:r w:rsidR="005E5235" w:rsidRPr="000D10AE">
        <w:rPr>
          <w:rFonts w:ascii="Book Antiqua" w:hAnsi="Book Antiqua" w:hint="eastAsia"/>
          <w:sz w:val="24"/>
          <w:szCs w:val="24"/>
        </w:rPr>
        <w:t>).</w:t>
      </w:r>
    </w:p>
    <w:p w:rsidR="00160072" w:rsidRPr="000D10AE" w:rsidRDefault="00160072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</w:p>
    <w:p w:rsidR="00160072" w:rsidRPr="000D10AE" w:rsidRDefault="003824D3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i/>
          <w:sz w:val="24"/>
          <w:szCs w:val="24"/>
        </w:rPr>
      </w:pPr>
      <w:r w:rsidRPr="00D25518">
        <w:rPr>
          <w:rFonts w:ascii="Book Antiqua" w:hAnsi="Book Antiqua"/>
          <w:b/>
          <w:i/>
          <w:sz w:val="24"/>
          <w:szCs w:val="24"/>
        </w:rPr>
        <w:t xml:space="preserve">Comparison of </w:t>
      </w:r>
      <w:r w:rsidR="00160072" w:rsidRPr="00D25518">
        <w:rPr>
          <w:rFonts w:ascii="Book Antiqua" w:hAnsi="Book Antiqua"/>
          <w:b/>
          <w:i/>
          <w:sz w:val="24"/>
          <w:szCs w:val="24"/>
        </w:rPr>
        <w:t>the</w:t>
      </w:r>
      <w:r w:rsidRPr="00D25518">
        <w:rPr>
          <w:rFonts w:ascii="Book Antiqua" w:hAnsi="Book Antiqua"/>
          <w:b/>
          <w:i/>
          <w:sz w:val="24"/>
          <w:szCs w:val="24"/>
        </w:rPr>
        <w:t xml:space="preserve"> lesion</w:t>
      </w:r>
      <w:r w:rsidR="00160072" w:rsidRPr="00D25518">
        <w:rPr>
          <w:rFonts w:ascii="Book Antiqua" w:hAnsi="Book Antiqua"/>
          <w:b/>
          <w:i/>
          <w:sz w:val="24"/>
          <w:szCs w:val="24"/>
        </w:rPr>
        <w:t xml:space="preserve"> </w:t>
      </w:r>
      <w:r w:rsidRPr="00D25518">
        <w:rPr>
          <w:rFonts w:ascii="Book Antiqua" w:hAnsi="Book Antiqua"/>
          <w:b/>
          <w:i/>
          <w:sz w:val="24"/>
          <w:szCs w:val="24"/>
        </w:rPr>
        <w:t>appearance by</w:t>
      </w:r>
      <w:r w:rsidR="00160072" w:rsidRPr="00D25518">
        <w:rPr>
          <w:rFonts w:ascii="Book Antiqua" w:hAnsi="Book Antiqua"/>
          <w:b/>
          <w:i/>
          <w:sz w:val="24"/>
          <w:szCs w:val="24"/>
        </w:rPr>
        <w:t xml:space="preserve"> CE and DBE (the pictures </w:t>
      </w:r>
      <w:r w:rsidRPr="00D25518">
        <w:rPr>
          <w:rFonts w:ascii="Book Antiqua" w:hAnsi="Book Antiqua"/>
          <w:b/>
          <w:i/>
          <w:sz w:val="24"/>
          <w:szCs w:val="24"/>
        </w:rPr>
        <w:t>are</w:t>
      </w:r>
      <w:r w:rsidR="00160072" w:rsidRPr="00D25518">
        <w:rPr>
          <w:rFonts w:ascii="Book Antiqua" w:hAnsi="Book Antiqua"/>
          <w:b/>
          <w:i/>
          <w:sz w:val="24"/>
          <w:szCs w:val="24"/>
        </w:rPr>
        <w:t xml:space="preserve"> show</w:t>
      </w:r>
      <w:r w:rsidRPr="00D25518">
        <w:rPr>
          <w:rFonts w:ascii="Book Antiqua" w:hAnsi="Book Antiqua"/>
          <w:b/>
          <w:i/>
          <w:sz w:val="24"/>
          <w:szCs w:val="24"/>
        </w:rPr>
        <w:t>n</w:t>
      </w:r>
      <w:r w:rsidR="00160072" w:rsidRPr="00D25518">
        <w:rPr>
          <w:rFonts w:ascii="Book Antiqua" w:hAnsi="Book Antiqua"/>
          <w:b/>
          <w:i/>
          <w:sz w:val="24"/>
          <w:szCs w:val="24"/>
        </w:rPr>
        <w:t xml:space="preserve"> at the end of </w:t>
      </w:r>
      <w:r w:rsidRPr="00D25518">
        <w:rPr>
          <w:rFonts w:ascii="Book Antiqua" w:hAnsi="Book Antiqua"/>
          <w:b/>
          <w:i/>
          <w:sz w:val="24"/>
          <w:szCs w:val="24"/>
        </w:rPr>
        <w:t xml:space="preserve">this </w:t>
      </w:r>
      <w:r w:rsidR="00160072" w:rsidRPr="00D25518">
        <w:rPr>
          <w:rFonts w:ascii="Book Antiqua" w:hAnsi="Book Antiqua"/>
          <w:b/>
          <w:i/>
          <w:sz w:val="24"/>
          <w:szCs w:val="24"/>
        </w:rPr>
        <w:t>article)</w:t>
      </w:r>
    </w:p>
    <w:p w:rsidR="00160072" w:rsidRPr="00D25518" w:rsidRDefault="00D25518" w:rsidP="00D25518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  <w:r w:rsidRPr="00D25518">
        <w:rPr>
          <w:rFonts w:ascii="Book Antiqua" w:hAnsi="Book Antiqua" w:hint="eastAsia"/>
          <w:sz w:val="24"/>
          <w:szCs w:val="24"/>
        </w:rPr>
        <w:t>(</w:t>
      </w:r>
      <w:r w:rsidR="00160072" w:rsidRPr="00D25518">
        <w:rPr>
          <w:rFonts w:ascii="Book Antiqua" w:hAnsi="Book Antiqua"/>
          <w:sz w:val="24"/>
          <w:szCs w:val="24"/>
        </w:rPr>
        <w:t>1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A92849" w:rsidRPr="00D25518">
        <w:rPr>
          <w:rFonts w:ascii="Book Antiqua" w:hAnsi="Book Antiqua"/>
          <w:sz w:val="24"/>
          <w:szCs w:val="24"/>
        </w:rPr>
        <w:t>Ulcers</w:t>
      </w:r>
      <w:r w:rsidRPr="00D25518">
        <w:rPr>
          <w:rFonts w:ascii="Book Antiqua" w:hAnsi="Book Antiqua" w:hint="eastAsia"/>
          <w:sz w:val="24"/>
          <w:szCs w:val="24"/>
        </w:rPr>
        <w:t xml:space="preserve">: </w:t>
      </w:r>
      <w:r w:rsidR="009E4959" w:rsidRPr="00D25518">
        <w:rPr>
          <w:rFonts w:ascii="Book Antiqua" w:hAnsi="Book Antiqua" w:hint="eastAsia"/>
          <w:sz w:val="24"/>
          <w:szCs w:val="24"/>
        </w:rPr>
        <w:t xml:space="preserve">CE usually showed </w:t>
      </w:r>
      <w:r w:rsidR="00DE253E" w:rsidRPr="00D25518">
        <w:rPr>
          <w:rFonts w:ascii="Book Antiqua" w:hAnsi="Book Antiqua" w:hint="eastAsia"/>
          <w:sz w:val="24"/>
          <w:szCs w:val="24"/>
        </w:rPr>
        <w:t>part of the le</w:t>
      </w:r>
      <w:r w:rsidR="009E4959" w:rsidRPr="00D25518">
        <w:rPr>
          <w:rFonts w:ascii="Book Antiqua" w:hAnsi="Book Antiqua" w:hint="eastAsia"/>
          <w:sz w:val="24"/>
          <w:szCs w:val="24"/>
        </w:rPr>
        <w:t>sion</w:t>
      </w:r>
      <w:r w:rsidR="00DE253E" w:rsidRPr="00D25518">
        <w:rPr>
          <w:rFonts w:ascii="Book Antiqua" w:hAnsi="Book Antiqua" w:hint="eastAsia"/>
          <w:sz w:val="24"/>
          <w:szCs w:val="24"/>
        </w:rPr>
        <w:t>s</w:t>
      </w:r>
      <w:r w:rsidR="009E4959" w:rsidRPr="00D25518">
        <w:rPr>
          <w:rFonts w:ascii="Book Antiqua" w:hAnsi="Book Antiqua" w:hint="eastAsia"/>
          <w:sz w:val="24"/>
          <w:szCs w:val="24"/>
        </w:rPr>
        <w:t xml:space="preserve">, but DBE 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did </w:t>
      </w:r>
      <w:r w:rsidR="009E4959" w:rsidRPr="00D25518">
        <w:rPr>
          <w:rFonts w:ascii="Book Antiqua" w:hAnsi="Book Antiqua" w:hint="eastAsia"/>
          <w:sz w:val="24"/>
          <w:szCs w:val="24"/>
        </w:rPr>
        <w:t>the whole appearance</w:t>
      </w:r>
      <w:r w:rsidRPr="00D25518">
        <w:rPr>
          <w:rFonts w:ascii="Book Antiqua" w:hAnsi="Book Antiqua" w:hint="eastAsia"/>
          <w:sz w:val="24"/>
          <w:szCs w:val="24"/>
        </w:rPr>
        <w:t>; (</w:t>
      </w:r>
      <w:r>
        <w:rPr>
          <w:rFonts w:ascii="Book Antiqua" w:hAnsi="Book Antiqua" w:hint="eastAsia"/>
          <w:sz w:val="24"/>
          <w:szCs w:val="24"/>
        </w:rPr>
        <w:t>2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160072" w:rsidRPr="00D25518">
        <w:rPr>
          <w:rFonts w:ascii="Book Antiqua" w:hAnsi="Book Antiqua"/>
          <w:sz w:val="24"/>
          <w:szCs w:val="24"/>
        </w:rPr>
        <w:t>the small intestine tumor</w:t>
      </w:r>
      <w:r w:rsidR="003824D3" w:rsidRPr="00D25518">
        <w:rPr>
          <w:rFonts w:ascii="Book Antiqua" w:hAnsi="Book Antiqua"/>
          <w:sz w:val="24"/>
          <w:szCs w:val="24"/>
        </w:rPr>
        <w:t>s</w:t>
      </w:r>
      <w:r w:rsidR="009E4959" w:rsidRPr="00D25518">
        <w:rPr>
          <w:rFonts w:ascii="Book Antiqua" w:hAnsi="Book Antiqua" w:hint="eastAsia"/>
          <w:sz w:val="24"/>
          <w:szCs w:val="24"/>
        </w:rPr>
        <w:t>: From the different angle, the different manifestation was showed by CE and DBE.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 </w:t>
      </w:r>
      <w:r w:rsidR="00DE253E" w:rsidRPr="00D25518">
        <w:rPr>
          <w:rFonts w:ascii="Book Antiqua" w:hAnsi="Book Antiqua"/>
          <w:sz w:val="24"/>
          <w:szCs w:val="24"/>
        </w:rPr>
        <w:t>S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ometimes, the difference was </w:t>
      </w:r>
      <w:r w:rsidR="002B0D3B" w:rsidRPr="00D25518">
        <w:rPr>
          <w:rFonts w:ascii="Book Antiqua" w:hAnsi="Book Antiqua" w:hint="eastAsia"/>
          <w:sz w:val="24"/>
          <w:szCs w:val="24"/>
        </w:rPr>
        <w:t>big</w:t>
      </w:r>
      <w:r w:rsidRPr="00D25518">
        <w:rPr>
          <w:rFonts w:ascii="Book Antiqua" w:hAnsi="Book Antiqua" w:hint="eastAsia"/>
          <w:sz w:val="24"/>
          <w:szCs w:val="24"/>
        </w:rPr>
        <w:t>; (</w:t>
      </w:r>
      <w:r>
        <w:rPr>
          <w:rFonts w:ascii="Book Antiqua" w:hAnsi="Book Antiqua" w:hint="eastAsia"/>
          <w:sz w:val="24"/>
          <w:szCs w:val="24"/>
        </w:rPr>
        <w:t>3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160072" w:rsidRPr="00D25518">
        <w:rPr>
          <w:rFonts w:ascii="Book Antiqua" w:hAnsi="Book Antiqua"/>
          <w:sz w:val="24"/>
          <w:szCs w:val="24"/>
        </w:rPr>
        <w:t>active bleeding</w:t>
      </w:r>
      <w:r w:rsidR="009E4959" w:rsidRPr="00D25518">
        <w:rPr>
          <w:rFonts w:ascii="Book Antiqua" w:hAnsi="Book Antiqua" w:hint="eastAsia"/>
          <w:sz w:val="24"/>
          <w:szCs w:val="24"/>
        </w:rPr>
        <w:t>: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 In most conditions, CE showed </w:t>
      </w:r>
      <w:r w:rsidR="00DE253E" w:rsidRPr="00D25518">
        <w:rPr>
          <w:rFonts w:ascii="Book Antiqua" w:hAnsi="Book Antiqua"/>
          <w:sz w:val="24"/>
          <w:szCs w:val="24"/>
        </w:rPr>
        <w:t>the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 positive active bleeding appearance</w:t>
      </w:r>
      <w:r w:rsidR="002B0D3B" w:rsidRPr="00D25518">
        <w:rPr>
          <w:rFonts w:ascii="Book Antiqua" w:hAnsi="Book Antiqua" w:hint="eastAsia"/>
          <w:sz w:val="24"/>
          <w:szCs w:val="24"/>
        </w:rPr>
        <w:t>. However,</w:t>
      </w:r>
      <w:r w:rsidR="00DE253E" w:rsidRPr="00D25518">
        <w:rPr>
          <w:rFonts w:ascii="Book Antiqua" w:hAnsi="Book Antiqua" w:hint="eastAsia"/>
          <w:sz w:val="24"/>
          <w:szCs w:val="24"/>
        </w:rPr>
        <w:t xml:space="preserve"> DBE</w:t>
      </w:r>
      <w:r w:rsidR="002B0D3B" w:rsidRPr="00D25518">
        <w:rPr>
          <w:rFonts w:ascii="Book Antiqua" w:hAnsi="Book Antiqua" w:hint="eastAsia"/>
          <w:sz w:val="24"/>
          <w:szCs w:val="24"/>
        </w:rPr>
        <w:t xml:space="preserve"> just for few cases</w:t>
      </w:r>
      <w:r w:rsidRPr="00D25518">
        <w:rPr>
          <w:rFonts w:ascii="Book Antiqua" w:hAnsi="Book Antiqua" w:hint="eastAsia"/>
          <w:sz w:val="24"/>
          <w:szCs w:val="24"/>
        </w:rPr>
        <w:t>; (</w:t>
      </w:r>
      <w:r>
        <w:rPr>
          <w:rFonts w:ascii="Book Antiqua" w:hAnsi="Book Antiqua" w:hint="eastAsia"/>
          <w:sz w:val="24"/>
          <w:szCs w:val="24"/>
        </w:rPr>
        <w:t>4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3824D3" w:rsidRPr="00D25518">
        <w:rPr>
          <w:rFonts w:ascii="Book Antiqua" w:hAnsi="Book Antiqua"/>
          <w:sz w:val="24"/>
          <w:szCs w:val="24"/>
        </w:rPr>
        <w:t>i</w:t>
      </w:r>
      <w:r w:rsidR="00160072" w:rsidRPr="00D25518">
        <w:rPr>
          <w:rFonts w:ascii="Book Antiqua" w:hAnsi="Book Antiqua"/>
          <w:sz w:val="24"/>
          <w:szCs w:val="24"/>
        </w:rPr>
        <w:t>nflammatory hyperplasia or polyps</w:t>
      </w:r>
      <w:r w:rsidR="00DE253E" w:rsidRPr="00D25518">
        <w:rPr>
          <w:rFonts w:ascii="Book Antiqua" w:hAnsi="Book Antiqua" w:hint="eastAsia"/>
          <w:sz w:val="24"/>
          <w:szCs w:val="24"/>
        </w:rPr>
        <w:t>: DBE could show the positive result by biopsy. However,</w:t>
      </w:r>
      <w:r w:rsidRPr="00D25518">
        <w:rPr>
          <w:rFonts w:ascii="Book Antiqua" w:hAnsi="Book Antiqua" w:hint="eastAsia"/>
          <w:sz w:val="24"/>
          <w:szCs w:val="24"/>
        </w:rPr>
        <w:t xml:space="preserve"> </w:t>
      </w:r>
      <w:r w:rsidR="00DE253E" w:rsidRPr="00D25518">
        <w:rPr>
          <w:rFonts w:ascii="Book Antiqua" w:hAnsi="Book Antiqua" w:hint="eastAsia"/>
          <w:sz w:val="24"/>
          <w:szCs w:val="24"/>
        </w:rPr>
        <w:t>CE ju</w:t>
      </w:r>
      <w:r w:rsidR="002B0D3B" w:rsidRPr="00D25518">
        <w:rPr>
          <w:rFonts w:ascii="Book Antiqua" w:hAnsi="Book Antiqua" w:hint="eastAsia"/>
          <w:sz w:val="24"/>
          <w:szCs w:val="24"/>
        </w:rPr>
        <w:t>st gave some possible diagnosis, especially for adenoma or simple hyperplasia polyps</w:t>
      </w:r>
      <w:r w:rsidRPr="00D25518">
        <w:rPr>
          <w:rFonts w:ascii="Book Antiqua" w:hAnsi="Book Antiqua" w:hint="eastAsia"/>
          <w:sz w:val="24"/>
          <w:szCs w:val="24"/>
        </w:rPr>
        <w:t>; (</w:t>
      </w:r>
      <w:r>
        <w:rPr>
          <w:rFonts w:ascii="Book Antiqua" w:hAnsi="Book Antiqua" w:hint="eastAsia"/>
          <w:sz w:val="24"/>
          <w:szCs w:val="24"/>
        </w:rPr>
        <w:t>5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3824D3" w:rsidRPr="00D25518">
        <w:rPr>
          <w:rFonts w:ascii="Book Antiqua" w:hAnsi="Book Antiqua"/>
          <w:sz w:val="24"/>
          <w:szCs w:val="24"/>
        </w:rPr>
        <w:t>v</w:t>
      </w:r>
      <w:r w:rsidR="00160072" w:rsidRPr="00D25518">
        <w:rPr>
          <w:rFonts w:ascii="Book Antiqua" w:hAnsi="Book Antiqua"/>
          <w:sz w:val="24"/>
          <w:szCs w:val="24"/>
        </w:rPr>
        <w:t xml:space="preserve">ascular malformations and </w:t>
      </w:r>
      <w:r w:rsidR="003824D3" w:rsidRPr="00D25518">
        <w:rPr>
          <w:rFonts w:ascii="Book Antiqua" w:hAnsi="Book Antiqua"/>
          <w:sz w:val="24"/>
          <w:szCs w:val="24"/>
        </w:rPr>
        <w:t>h</w:t>
      </w:r>
      <w:r w:rsidR="00160072" w:rsidRPr="00D25518">
        <w:rPr>
          <w:rFonts w:ascii="Book Antiqua" w:hAnsi="Book Antiqua"/>
          <w:sz w:val="24"/>
          <w:szCs w:val="24"/>
        </w:rPr>
        <w:t>emangioma</w:t>
      </w:r>
      <w:r w:rsidR="003824D3" w:rsidRPr="00D25518">
        <w:rPr>
          <w:rFonts w:ascii="Book Antiqua" w:hAnsi="Book Antiqua"/>
          <w:sz w:val="24"/>
          <w:szCs w:val="24"/>
        </w:rPr>
        <w:t>s</w:t>
      </w:r>
      <w:r w:rsidR="002B0D3B" w:rsidRPr="00D25518">
        <w:rPr>
          <w:rFonts w:ascii="Book Antiqua" w:hAnsi="Book Antiqua" w:hint="eastAsia"/>
          <w:sz w:val="24"/>
          <w:szCs w:val="24"/>
        </w:rPr>
        <w:t xml:space="preserve">: </w:t>
      </w:r>
      <w:r w:rsidR="004206C5" w:rsidRPr="00D25518">
        <w:rPr>
          <w:rFonts w:ascii="Book Antiqua" w:hAnsi="Book Antiqua" w:hint="eastAsia"/>
          <w:sz w:val="24"/>
          <w:szCs w:val="24"/>
        </w:rPr>
        <w:t xml:space="preserve">CE could show </w:t>
      </w:r>
      <w:r w:rsidR="004206C5" w:rsidRPr="00D25518">
        <w:rPr>
          <w:rFonts w:ascii="Book Antiqua" w:hAnsi="Book Antiqua"/>
          <w:sz w:val="24"/>
          <w:szCs w:val="24"/>
        </w:rPr>
        <w:t>vascular malformations</w:t>
      </w:r>
      <w:r w:rsidR="004206C5" w:rsidRPr="00D25518">
        <w:rPr>
          <w:rFonts w:ascii="Book Antiqua" w:hAnsi="Book Antiqua" w:hint="eastAsia"/>
          <w:sz w:val="24"/>
          <w:szCs w:val="24"/>
        </w:rPr>
        <w:t xml:space="preserve"> clearly. However, </w:t>
      </w:r>
      <w:r w:rsidR="004206C5" w:rsidRPr="00D25518">
        <w:rPr>
          <w:rFonts w:ascii="Book Antiqua" w:hAnsi="Book Antiqua"/>
          <w:sz w:val="24"/>
          <w:szCs w:val="24"/>
        </w:rPr>
        <w:t>hemangiomas</w:t>
      </w:r>
      <w:r w:rsidR="004206C5" w:rsidRPr="00D25518">
        <w:rPr>
          <w:rFonts w:ascii="Book Antiqua" w:hAnsi="Book Antiqua" w:hint="eastAsia"/>
          <w:sz w:val="24"/>
          <w:szCs w:val="24"/>
        </w:rPr>
        <w:t xml:space="preserve"> were often identified by biopsy of DBE</w:t>
      </w:r>
      <w:r>
        <w:rPr>
          <w:rFonts w:ascii="Book Antiqua" w:hAnsi="Book Antiqua" w:hint="eastAsia"/>
          <w:sz w:val="24"/>
          <w:szCs w:val="24"/>
        </w:rPr>
        <w:t>;</w:t>
      </w:r>
      <w:r w:rsidRPr="00D25518">
        <w:rPr>
          <w:rFonts w:ascii="Book Antiqua" w:hAnsi="Book Antiqua" w:hint="eastAsia"/>
          <w:sz w:val="24"/>
          <w:szCs w:val="24"/>
        </w:rPr>
        <w:t xml:space="preserve"> and </w:t>
      </w:r>
      <w:r>
        <w:rPr>
          <w:rFonts w:ascii="Book Antiqua" w:hAnsi="Book Antiqua" w:hint="eastAsia"/>
          <w:sz w:val="24"/>
          <w:szCs w:val="24"/>
        </w:rPr>
        <w:t>(6</w:t>
      </w:r>
      <w:r w:rsidRPr="00D25518">
        <w:rPr>
          <w:rFonts w:ascii="Book Antiqua" w:hAnsi="Book Antiqua" w:hint="eastAsia"/>
          <w:sz w:val="24"/>
          <w:szCs w:val="24"/>
        </w:rPr>
        <w:t xml:space="preserve">) </w:t>
      </w:r>
      <w:r w:rsidR="003824D3" w:rsidRPr="00D25518">
        <w:rPr>
          <w:rFonts w:ascii="Book Antiqua" w:hAnsi="Book Antiqua"/>
          <w:sz w:val="24"/>
          <w:szCs w:val="24"/>
        </w:rPr>
        <w:t>d</w:t>
      </w:r>
      <w:r w:rsidR="00160072" w:rsidRPr="00D25518">
        <w:rPr>
          <w:rFonts w:ascii="Book Antiqua" w:hAnsi="Book Antiqua"/>
          <w:sz w:val="24"/>
          <w:szCs w:val="24"/>
        </w:rPr>
        <w:t>iverticu</w:t>
      </w:r>
      <w:r w:rsidR="003824D3" w:rsidRPr="00D25518">
        <w:rPr>
          <w:rFonts w:ascii="Book Antiqua" w:hAnsi="Book Antiqua"/>
          <w:sz w:val="24"/>
          <w:szCs w:val="24"/>
        </w:rPr>
        <w:t>la</w:t>
      </w:r>
      <w:r w:rsidR="00160072" w:rsidRPr="00D25518">
        <w:rPr>
          <w:rFonts w:ascii="Book Antiqua" w:hAnsi="Book Antiqua"/>
          <w:sz w:val="24"/>
          <w:szCs w:val="24"/>
        </w:rPr>
        <w:t xml:space="preserve"> with bleeding</w:t>
      </w:r>
      <w:r w:rsidR="003824D3" w:rsidRPr="00D25518">
        <w:rPr>
          <w:rFonts w:ascii="Book Antiqua" w:hAnsi="Book Antiqua"/>
          <w:sz w:val="24"/>
          <w:szCs w:val="24"/>
        </w:rPr>
        <w:t xml:space="preserve"> ulcers</w:t>
      </w:r>
      <w:r w:rsidR="004206C5" w:rsidRPr="00D25518">
        <w:rPr>
          <w:rFonts w:ascii="Book Antiqua" w:hAnsi="Book Antiqua" w:hint="eastAsia"/>
          <w:sz w:val="24"/>
          <w:szCs w:val="24"/>
        </w:rPr>
        <w:t>:</w:t>
      </w:r>
      <w:r w:rsidR="00456998" w:rsidRPr="00D25518">
        <w:rPr>
          <w:rFonts w:ascii="Book Antiqua" w:hAnsi="Book Antiqua" w:hint="eastAsia"/>
          <w:sz w:val="24"/>
          <w:szCs w:val="24"/>
        </w:rPr>
        <w:t xml:space="preserve"> I</w:t>
      </w:r>
      <w:r w:rsidR="004206C5" w:rsidRPr="00D25518">
        <w:rPr>
          <w:rFonts w:ascii="Book Antiqua" w:hAnsi="Book Antiqua" w:hint="eastAsia"/>
          <w:sz w:val="24"/>
          <w:szCs w:val="24"/>
        </w:rPr>
        <w:t>t was difficult for CE to diagnosis</w:t>
      </w:r>
      <w:r w:rsidR="00456998" w:rsidRPr="00D25518">
        <w:rPr>
          <w:rFonts w:ascii="Book Antiqua" w:hAnsi="Book Antiqua" w:hint="eastAsia"/>
          <w:sz w:val="24"/>
          <w:szCs w:val="24"/>
        </w:rPr>
        <w:t>.</w:t>
      </w:r>
    </w:p>
    <w:p w:rsidR="003824D3" w:rsidRPr="000D10AE" w:rsidRDefault="003824D3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b/>
          <w:sz w:val="24"/>
          <w:szCs w:val="24"/>
        </w:rPr>
        <w:t xml:space="preserve">DISCUSSION </w:t>
      </w:r>
    </w:p>
    <w:p w:rsidR="00160072" w:rsidRPr="000D10AE" w:rsidRDefault="00160072" w:rsidP="000D10AE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CE and DBE ha</w:t>
      </w:r>
      <w:r w:rsidRPr="000D10AE">
        <w:rPr>
          <w:rFonts w:ascii="Book Antiqua" w:hAnsi="Book Antiqua" w:hint="eastAsia"/>
          <w:sz w:val="24"/>
          <w:szCs w:val="24"/>
        </w:rPr>
        <w:t>ve</w:t>
      </w:r>
      <w:r w:rsidRPr="000D10AE">
        <w:rPr>
          <w:rFonts w:ascii="Book Antiqua" w:hAnsi="Book Antiqua"/>
          <w:sz w:val="24"/>
          <w:szCs w:val="24"/>
        </w:rPr>
        <w:t xml:space="preserve"> brought many prospects for </w:t>
      </w:r>
      <w:r w:rsidR="000750B7" w:rsidRPr="000D10AE">
        <w:rPr>
          <w:rFonts w:ascii="Book Antiqua" w:hAnsi="Book Antiqua"/>
          <w:sz w:val="24"/>
          <w:szCs w:val="24"/>
        </w:rPr>
        <w:t>diagnosing</w:t>
      </w:r>
      <w:r w:rsidRPr="000D10AE">
        <w:rPr>
          <w:rFonts w:ascii="Book Antiqua" w:hAnsi="Book Antiqua"/>
          <w:sz w:val="24"/>
          <w:szCs w:val="24"/>
        </w:rPr>
        <w:t xml:space="preserve"> and treat</w:t>
      </w:r>
      <w:r w:rsidR="000750B7" w:rsidRPr="000D10AE">
        <w:rPr>
          <w:rFonts w:ascii="Book Antiqua" w:hAnsi="Book Antiqua"/>
          <w:sz w:val="24"/>
          <w:szCs w:val="24"/>
        </w:rPr>
        <w:t>ing</w:t>
      </w:r>
      <w:r w:rsidRPr="000D10AE">
        <w:rPr>
          <w:rFonts w:ascii="Book Antiqua" w:hAnsi="Book Antiqua"/>
          <w:sz w:val="24"/>
          <w:szCs w:val="24"/>
        </w:rPr>
        <w:t xml:space="preserve"> intestinal diseases. According to previous research, CE account</w:t>
      </w:r>
      <w:r w:rsidR="000750B7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for 56%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70% of smal</w:t>
      </w:r>
      <w:r w:rsidR="000D10AE">
        <w:rPr>
          <w:rFonts w:ascii="Book Antiqua" w:hAnsi="Book Antiqua"/>
          <w:sz w:val="24"/>
          <w:szCs w:val="24"/>
        </w:rPr>
        <w:t xml:space="preserve">l intestinal bleeding </w:t>
      </w:r>
      <w:proofErr w:type="gramStart"/>
      <w:r w:rsidR="000D10AE">
        <w:rPr>
          <w:rFonts w:ascii="Book Antiqua" w:hAnsi="Book Antiqua"/>
          <w:sz w:val="24"/>
          <w:szCs w:val="24"/>
        </w:rPr>
        <w:t>disorders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1]</w:t>
      </w:r>
      <w:r w:rsidRPr="000D10AE">
        <w:rPr>
          <w:rFonts w:ascii="Book Antiqua" w:hAnsi="Book Antiqua"/>
          <w:sz w:val="24"/>
          <w:szCs w:val="24"/>
        </w:rPr>
        <w:t xml:space="preserve">, </w:t>
      </w:r>
      <w:r w:rsidRPr="000D10AE">
        <w:rPr>
          <w:rFonts w:ascii="Book Antiqua" w:hAnsi="Book Antiqua"/>
          <w:sz w:val="24"/>
          <w:szCs w:val="24"/>
        </w:rPr>
        <w:lastRenderedPageBreak/>
        <w:t>wh</w:t>
      </w:r>
      <w:r w:rsidR="000750B7" w:rsidRPr="000D10AE">
        <w:rPr>
          <w:rFonts w:ascii="Book Antiqua" w:hAnsi="Book Antiqua"/>
          <w:sz w:val="24"/>
          <w:szCs w:val="24"/>
        </w:rPr>
        <w:t xml:space="preserve">ereas </w:t>
      </w:r>
      <w:r w:rsidRPr="000D10AE">
        <w:rPr>
          <w:rFonts w:ascii="Book Antiqua" w:hAnsi="Book Antiqua"/>
          <w:sz w:val="24"/>
          <w:szCs w:val="24"/>
        </w:rPr>
        <w:t xml:space="preserve">the definite diagnostic yield </w:t>
      </w:r>
      <w:r w:rsidR="000750B7" w:rsidRPr="000D10AE">
        <w:rPr>
          <w:rFonts w:ascii="Book Antiqua" w:hAnsi="Book Antiqua"/>
          <w:sz w:val="24"/>
          <w:szCs w:val="24"/>
        </w:rPr>
        <w:t>i</w:t>
      </w:r>
      <w:r w:rsidRPr="000D10AE">
        <w:rPr>
          <w:rFonts w:ascii="Book Antiqua" w:hAnsi="Book Antiqua"/>
          <w:sz w:val="24"/>
          <w:szCs w:val="24"/>
        </w:rPr>
        <w:t>s</w:t>
      </w:r>
      <w:r w:rsidR="000750B7" w:rsidRPr="000D10AE">
        <w:rPr>
          <w:rFonts w:ascii="Book Antiqua" w:hAnsi="Book Antiqua"/>
          <w:sz w:val="24"/>
          <w:szCs w:val="24"/>
        </w:rPr>
        <w:t xml:space="preserve"> only</w:t>
      </w:r>
      <w:r w:rsidRPr="000D10AE">
        <w:rPr>
          <w:rFonts w:ascii="Book Antiqua" w:hAnsi="Book Antiqua"/>
          <w:sz w:val="24"/>
          <w:szCs w:val="24"/>
        </w:rPr>
        <w:t xml:space="preserve"> 20%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="000D10AE">
        <w:rPr>
          <w:rFonts w:ascii="Book Antiqua" w:hAnsi="Book Antiqua"/>
          <w:sz w:val="24"/>
          <w:szCs w:val="24"/>
        </w:rPr>
        <w:t>30%</w:t>
      </w:r>
      <w:r w:rsidRPr="000D10AE">
        <w:rPr>
          <w:rFonts w:ascii="Book Antiqua" w:hAnsi="Book Antiqua"/>
          <w:sz w:val="24"/>
          <w:szCs w:val="24"/>
          <w:vertAlign w:val="superscript"/>
        </w:rPr>
        <w:t>[2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,3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DBE account</w:t>
      </w:r>
      <w:r w:rsidR="00DE3901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for 60%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 xml:space="preserve">70% </w:t>
      </w:r>
      <w:r w:rsidR="00302F1E" w:rsidRPr="000D10AE">
        <w:rPr>
          <w:rFonts w:ascii="Book Antiqua" w:hAnsi="Book Antiqua"/>
          <w:sz w:val="24"/>
          <w:szCs w:val="24"/>
        </w:rPr>
        <w:t xml:space="preserve">of </w:t>
      </w:r>
      <w:r w:rsidR="00DE3901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 xml:space="preserve">diagnostic yield </w:t>
      </w:r>
      <w:r w:rsidR="00DE3901" w:rsidRPr="000D10AE">
        <w:rPr>
          <w:rFonts w:ascii="Book Antiqua" w:hAnsi="Book Antiqua"/>
          <w:sz w:val="24"/>
          <w:szCs w:val="24"/>
        </w:rPr>
        <w:t>for</w:t>
      </w:r>
      <w:r w:rsidR="000D10AE">
        <w:rPr>
          <w:rFonts w:ascii="Book Antiqua" w:hAnsi="Book Antiqua"/>
          <w:sz w:val="24"/>
          <w:szCs w:val="24"/>
        </w:rPr>
        <w:t xml:space="preserve"> intestinal </w:t>
      </w:r>
      <w:proofErr w:type="gramStart"/>
      <w:r w:rsidR="000D10AE">
        <w:rPr>
          <w:rFonts w:ascii="Book Antiqua" w:hAnsi="Book Antiqua"/>
          <w:sz w:val="24"/>
          <w:szCs w:val="24"/>
        </w:rPr>
        <w:t>diseases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4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,5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Therefore, there are still flaws in the diagnosis of the obscure small intestinal diseases. In this study, the advantages and disadvantages of examinations were reevaluated</w:t>
      </w:r>
      <w:r w:rsidR="00DE3901" w:rsidRPr="000D10AE">
        <w:rPr>
          <w:rFonts w:ascii="Book Antiqua" w:hAnsi="Book Antiqua"/>
          <w:sz w:val="24"/>
          <w:szCs w:val="24"/>
        </w:rPr>
        <w:t xml:space="preserve"> using</w:t>
      </w:r>
      <w:r w:rsidRPr="000D10AE">
        <w:rPr>
          <w:rFonts w:ascii="Book Antiqua" w:hAnsi="Book Antiqua"/>
          <w:sz w:val="24"/>
          <w:szCs w:val="24"/>
        </w:rPr>
        <w:t xml:space="preserve"> CE followed by DBE in the same case, and the results were expected to provide more information for future clinical choices.</w:t>
      </w:r>
    </w:p>
    <w:p w:rsidR="00160072" w:rsidRPr="000D10AE" w:rsidRDefault="00160072">
      <w:pPr>
        <w:pStyle w:val="ListParagraph"/>
        <w:spacing w:line="360" w:lineRule="auto"/>
        <w:ind w:leftChars="50" w:left="105" w:firstLineChars="250" w:firstLine="60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CE has its unique advantages, such as</w:t>
      </w:r>
      <w:r w:rsidR="00DE3901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convenience, non-invasiveness, security, visibility, </w:t>
      </w:r>
      <w:r w:rsidR="00DE3901" w:rsidRPr="000D10AE">
        <w:rPr>
          <w:rFonts w:ascii="Book Antiqua" w:hAnsi="Book Antiqua"/>
          <w:sz w:val="24"/>
          <w:szCs w:val="24"/>
        </w:rPr>
        <w:t xml:space="preserve">and </w:t>
      </w:r>
      <w:r w:rsidRPr="000D10AE">
        <w:rPr>
          <w:rFonts w:ascii="Book Antiqua" w:hAnsi="Book Antiqua"/>
          <w:sz w:val="24"/>
          <w:szCs w:val="24"/>
        </w:rPr>
        <w:t>comfortableness. This study c</w:t>
      </w:r>
      <w:r w:rsidR="00DE3901" w:rsidRPr="000D10AE">
        <w:rPr>
          <w:rFonts w:ascii="Book Antiqua" w:hAnsi="Book Antiqua"/>
          <w:sz w:val="24"/>
          <w:szCs w:val="24"/>
        </w:rPr>
        <w:t>onfirmed its advantages. First</w:t>
      </w:r>
      <w:r w:rsidRPr="000D10AE">
        <w:rPr>
          <w:rFonts w:ascii="Book Antiqua" w:hAnsi="Book Antiqua"/>
          <w:sz w:val="24"/>
          <w:szCs w:val="24"/>
        </w:rPr>
        <w:t xml:space="preserve">, it is much easier for CE </w:t>
      </w:r>
      <w:r w:rsidR="00DE3901" w:rsidRPr="000D10AE">
        <w:rPr>
          <w:rFonts w:ascii="Book Antiqua" w:hAnsi="Book Antiqua"/>
          <w:sz w:val="24"/>
          <w:szCs w:val="24"/>
        </w:rPr>
        <w:t>to</w:t>
      </w:r>
      <w:r w:rsidRPr="000D10AE">
        <w:rPr>
          <w:rFonts w:ascii="Book Antiqua" w:hAnsi="Book Antiqua"/>
          <w:sz w:val="24"/>
          <w:szCs w:val="24"/>
        </w:rPr>
        <w:t xml:space="preserve"> diagnos</w:t>
      </w:r>
      <w:r w:rsidR="00DE3901" w:rsidRPr="000D10AE">
        <w:rPr>
          <w:rFonts w:ascii="Book Antiqua" w:hAnsi="Book Antiqua"/>
          <w:sz w:val="24"/>
          <w:szCs w:val="24"/>
        </w:rPr>
        <w:t>e</w:t>
      </w:r>
      <w:r w:rsidRPr="000D10AE">
        <w:rPr>
          <w:rFonts w:ascii="Book Antiqua" w:hAnsi="Book Antiqua"/>
          <w:sz w:val="24"/>
          <w:szCs w:val="24"/>
        </w:rPr>
        <w:t xml:space="preserve"> scattered, small and multiple lesions than single and larger lesions. In this study, CE </w:t>
      </w:r>
      <w:r w:rsidR="00C73280" w:rsidRPr="000D10AE">
        <w:rPr>
          <w:rFonts w:ascii="Book Antiqua" w:hAnsi="Book Antiqua"/>
          <w:sz w:val="24"/>
          <w:szCs w:val="24"/>
        </w:rPr>
        <w:t>account</w:t>
      </w:r>
      <w:r w:rsidR="00DE3901" w:rsidRPr="000D10AE">
        <w:rPr>
          <w:rFonts w:ascii="Book Antiqua" w:hAnsi="Book Antiqua"/>
          <w:sz w:val="24"/>
          <w:szCs w:val="24"/>
        </w:rPr>
        <w:t>ed</w:t>
      </w:r>
      <w:r w:rsidR="00C73280" w:rsidRPr="000D10AE">
        <w:rPr>
          <w:rFonts w:ascii="Book Antiqua" w:hAnsi="Book Antiqua"/>
          <w:sz w:val="24"/>
          <w:szCs w:val="24"/>
        </w:rPr>
        <w:t xml:space="preserve"> for</w:t>
      </w:r>
      <w:r w:rsidRPr="000D10AE">
        <w:rPr>
          <w:rFonts w:ascii="Book Antiqua" w:hAnsi="Book Antiqua"/>
          <w:sz w:val="24"/>
          <w:szCs w:val="24"/>
        </w:rPr>
        <w:t xml:space="preserve"> 83.3% of 0.2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2</w:t>
      </w:r>
      <w:r w:rsidR="00DE3901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cm diameter multiple scattered small ulcers, and 73.7% of the enlarge</w:t>
      </w:r>
      <w:r w:rsidR="00DE3901" w:rsidRPr="000D10AE">
        <w:rPr>
          <w:rFonts w:ascii="Book Antiqua" w:hAnsi="Book Antiqua"/>
          <w:sz w:val="24"/>
          <w:szCs w:val="24"/>
        </w:rPr>
        <w:t>d</w:t>
      </w:r>
      <w:r w:rsidRPr="000D10AE">
        <w:rPr>
          <w:rFonts w:ascii="Book Antiqua" w:hAnsi="Book Antiqua"/>
          <w:sz w:val="24"/>
          <w:szCs w:val="24"/>
        </w:rPr>
        <w:t xml:space="preserve"> vascular malformation and small</w:t>
      </w:r>
      <w:r w:rsidR="00DE3901" w:rsidRPr="000D10AE">
        <w:rPr>
          <w:rFonts w:ascii="Book Antiqua" w:hAnsi="Book Antiqu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 xml:space="preserve">mass blue venous </w:t>
      </w:r>
      <w:proofErr w:type="spellStart"/>
      <w:r w:rsidRPr="000D10AE">
        <w:rPr>
          <w:rFonts w:ascii="Book Antiqua" w:hAnsi="Book Antiqua"/>
          <w:sz w:val="24"/>
          <w:szCs w:val="24"/>
        </w:rPr>
        <w:t>angioma</w:t>
      </w:r>
      <w:r w:rsidR="00DE3901" w:rsidRPr="000D10AE">
        <w:rPr>
          <w:rFonts w:ascii="Book Antiqua" w:hAnsi="Book Antiqua"/>
          <w:sz w:val="24"/>
          <w:szCs w:val="24"/>
        </w:rPr>
        <w:t>s</w:t>
      </w:r>
      <w:proofErr w:type="spellEnd"/>
      <w:r w:rsidR="00DE3901" w:rsidRPr="000D10AE">
        <w:rPr>
          <w:rFonts w:ascii="Book Antiqua" w:hAnsi="Book Antiqua"/>
          <w:sz w:val="24"/>
          <w:szCs w:val="24"/>
        </w:rPr>
        <w:t>; by contrast,</w:t>
      </w:r>
      <w:r w:rsidRPr="000D10AE">
        <w:rPr>
          <w:rFonts w:ascii="Book Antiqua" w:hAnsi="Book Antiqua"/>
          <w:sz w:val="24"/>
          <w:szCs w:val="24"/>
        </w:rPr>
        <w:t xml:space="preserve"> DBE </w:t>
      </w:r>
      <w:r w:rsidR="00DE3901" w:rsidRPr="000D10AE">
        <w:rPr>
          <w:rFonts w:ascii="Book Antiqua" w:hAnsi="Book Antiqua"/>
          <w:sz w:val="24"/>
          <w:szCs w:val="24"/>
        </w:rPr>
        <w:t>only</w:t>
      </w:r>
      <w:r w:rsidRPr="000D10AE">
        <w:rPr>
          <w:rFonts w:ascii="Book Antiqua" w:hAnsi="Book Antiqua"/>
          <w:sz w:val="24"/>
          <w:szCs w:val="24"/>
        </w:rPr>
        <w:t xml:space="preserve"> accounted for 33.3%</w:t>
      </w:r>
      <w:r w:rsidR="00DE3901" w:rsidRPr="000D10AE">
        <w:rPr>
          <w:rFonts w:ascii="Book Antiqua" w:hAnsi="Book Antiqua"/>
          <w:sz w:val="24"/>
          <w:szCs w:val="24"/>
        </w:rPr>
        <w:t xml:space="preserve"> of</w:t>
      </w:r>
      <w:r w:rsidRPr="000D10AE">
        <w:rPr>
          <w:rFonts w:ascii="Book Antiqua" w:hAnsi="Book Antiqua"/>
          <w:sz w:val="24"/>
          <w:szCs w:val="24"/>
        </w:rPr>
        <w:t xml:space="preserve"> ulcer and 52.6% </w:t>
      </w:r>
      <w:r w:rsidR="00DE3901" w:rsidRPr="000D10AE">
        <w:rPr>
          <w:rFonts w:ascii="Book Antiqua" w:hAnsi="Book Antiqua"/>
          <w:sz w:val="24"/>
          <w:szCs w:val="24"/>
        </w:rPr>
        <w:t xml:space="preserve">of </w:t>
      </w:r>
      <w:r w:rsidRPr="000D10AE">
        <w:rPr>
          <w:rFonts w:ascii="Book Antiqua" w:hAnsi="Book Antiqua"/>
          <w:sz w:val="24"/>
          <w:szCs w:val="24"/>
        </w:rPr>
        <w:t xml:space="preserve">vascular malformation, which </w:t>
      </w:r>
      <w:r w:rsidR="00DE3901" w:rsidRPr="000D10AE">
        <w:rPr>
          <w:rFonts w:ascii="Book Antiqua" w:hAnsi="Book Antiqua"/>
          <w:sz w:val="24"/>
          <w:szCs w:val="24"/>
        </w:rPr>
        <w:t>demonstrated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EB1864" w:rsidRPr="000D10AE">
        <w:rPr>
          <w:rFonts w:ascii="Book Antiqua" w:hAnsi="Book Antiqua"/>
          <w:sz w:val="24"/>
          <w:szCs w:val="24"/>
        </w:rPr>
        <w:t>a</w:t>
      </w:r>
      <w:r w:rsidR="00DE3901" w:rsidRPr="000D10AE">
        <w:rPr>
          <w:rFonts w:ascii="Book Antiqua" w:hAnsi="Book Antiqua"/>
          <w:sz w:val="24"/>
          <w:szCs w:val="24"/>
        </w:rPr>
        <w:t xml:space="preserve"> better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247091" w:rsidRPr="000D10AE">
        <w:rPr>
          <w:rFonts w:ascii="Book Antiqua" w:hAnsi="Book Antiqua"/>
          <w:sz w:val="24"/>
          <w:szCs w:val="24"/>
        </w:rPr>
        <w:t xml:space="preserve">trend </w:t>
      </w:r>
      <w:r w:rsidR="00DE3901" w:rsidRPr="000D10AE">
        <w:rPr>
          <w:rFonts w:ascii="Book Antiqua" w:hAnsi="Book Antiqua"/>
          <w:sz w:val="24"/>
          <w:szCs w:val="24"/>
        </w:rPr>
        <w:t>for</w:t>
      </w:r>
      <w:r w:rsidR="00247091" w:rsidRPr="000D10AE">
        <w:rPr>
          <w:rFonts w:ascii="Book Antiqua" w:hAnsi="Book Antiqua"/>
          <w:sz w:val="24"/>
          <w:szCs w:val="24"/>
        </w:rPr>
        <w:t xml:space="preserve"> CE than DBE.</w:t>
      </w:r>
      <w:r w:rsidR="00C73280" w:rsidRPr="000D10AE">
        <w:rPr>
          <w:rFonts w:ascii="Book Antiqua" w:hAnsi="Book Antiqua"/>
          <w:sz w:val="24"/>
          <w:szCs w:val="24"/>
        </w:rPr>
        <w:t xml:space="preserve"> However, </w:t>
      </w:r>
      <w:r w:rsidR="00DE3901" w:rsidRPr="000D10AE">
        <w:rPr>
          <w:rFonts w:ascii="Book Antiqua" w:hAnsi="Book Antiqua"/>
          <w:sz w:val="24"/>
          <w:szCs w:val="24"/>
        </w:rPr>
        <w:t xml:space="preserve">the </w:t>
      </w:r>
      <w:r w:rsidR="00C73280" w:rsidRPr="000D10AE">
        <w:rPr>
          <w:rFonts w:ascii="Book Antiqua" w:hAnsi="Book Antiqua"/>
          <w:sz w:val="24"/>
          <w:szCs w:val="24"/>
        </w:rPr>
        <w:t>differen</w:t>
      </w:r>
      <w:r w:rsidR="00DE3901" w:rsidRPr="000D10AE">
        <w:rPr>
          <w:rFonts w:ascii="Book Antiqua" w:hAnsi="Book Antiqua"/>
          <w:sz w:val="24"/>
          <w:szCs w:val="24"/>
        </w:rPr>
        <w:t>ce was not statis</w:t>
      </w:r>
      <w:r w:rsidR="00814440" w:rsidRPr="000D10AE">
        <w:rPr>
          <w:rFonts w:ascii="Book Antiqua" w:hAnsi="Book Antiqua"/>
          <w:sz w:val="24"/>
          <w:szCs w:val="24"/>
        </w:rPr>
        <w:t xml:space="preserve">tically significant, possibly due to </w:t>
      </w:r>
      <w:r w:rsidR="00C73280" w:rsidRPr="000D10AE">
        <w:rPr>
          <w:rFonts w:ascii="Book Antiqua" w:hAnsi="Book Antiqua"/>
          <w:sz w:val="24"/>
          <w:szCs w:val="24"/>
        </w:rPr>
        <w:t>the few case</w:t>
      </w:r>
      <w:r w:rsidR="00814440" w:rsidRPr="000D10AE">
        <w:rPr>
          <w:rFonts w:ascii="Book Antiqua" w:hAnsi="Book Antiqua"/>
          <w:sz w:val="24"/>
          <w:szCs w:val="24"/>
        </w:rPr>
        <w:t>s.</w:t>
      </w:r>
      <w:r w:rsidRPr="000D10AE">
        <w:rPr>
          <w:rFonts w:ascii="Book Antiqua" w:hAnsi="Book Antiqua"/>
          <w:sz w:val="24"/>
          <w:szCs w:val="24"/>
        </w:rPr>
        <w:t xml:space="preserve"> Second, the completion rate of CE was 97.7% without any </w:t>
      </w:r>
      <w:r w:rsidR="00814440" w:rsidRPr="000D10AE">
        <w:rPr>
          <w:rFonts w:ascii="Book Antiqua" w:hAnsi="Book Antiqua"/>
          <w:sz w:val="24"/>
          <w:szCs w:val="24"/>
        </w:rPr>
        <w:t>assistance</w:t>
      </w:r>
      <w:r w:rsidRPr="000D10AE">
        <w:rPr>
          <w:rFonts w:ascii="Book Antiqua" w:hAnsi="Book Antiqua"/>
          <w:sz w:val="24"/>
          <w:szCs w:val="24"/>
        </w:rPr>
        <w:t xml:space="preserve">, but </w:t>
      </w:r>
      <w:r w:rsidR="00814440" w:rsidRPr="000D10AE">
        <w:rPr>
          <w:rFonts w:ascii="Book Antiqua" w:hAnsi="Book Antiqua"/>
          <w:sz w:val="24"/>
          <w:szCs w:val="24"/>
        </w:rPr>
        <w:t xml:space="preserve">the completion rate of </w:t>
      </w:r>
      <w:r w:rsidRPr="000D10AE">
        <w:rPr>
          <w:rFonts w:ascii="Book Antiqua" w:hAnsi="Book Antiqua"/>
          <w:sz w:val="24"/>
          <w:szCs w:val="24"/>
        </w:rPr>
        <w:t>DBE was only 1.14% in this study, which</w:t>
      </w:r>
      <w:r w:rsidR="00F4177D" w:rsidRPr="000D10AE">
        <w:rPr>
          <w:rFonts w:ascii="Book Antiqua" w:hAnsi="Book Antiqua"/>
          <w:sz w:val="24"/>
          <w:szCs w:val="24"/>
        </w:rPr>
        <w:t xml:space="preserve"> accounted for</w:t>
      </w:r>
      <w:r w:rsidRPr="000D10AE">
        <w:rPr>
          <w:rFonts w:ascii="Book Antiqua" w:hAnsi="Book Antiqua"/>
          <w:sz w:val="24"/>
          <w:szCs w:val="24"/>
        </w:rPr>
        <w:t xml:space="preserve"> the lower missing diagnostic rate for CE. The lower completion rate of DBE was </w:t>
      </w:r>
      <w:r w:rsidR="00A254A7" w:rsidRPr="000D10AE">
        <w:rPr>
          <w:rFonts w:ascii="Book Antiqua" w:hAnsi="Book Antiqua"/>
          <w:sz w:val="24"/>
          <w:szCs w:val="24"/>
        </w:rPr>
        <w:t>due to</w:t>
      </w:r>
      <w:r w:rsidRPr="000D10AE">
        <w:rPr>
          <w:rFonts w:ascii="Book Antiqua" w:hAnsi="Book Antiqua"/>
          <w:sz w:val="24"/>
          <w:szCs w:val="24"/>
        </w:rPr>
        <w:t xml:space="preserve"> the DBE technical difficulties, which made the completion rate of DBE lower </w:t>
      </w:r>
      <w:r w:rsidR="00A254A7" w:rsidRPr="000D10AE">
        <w:rPr>
          <w:rFonts w:ascii="Book Antiqua" w:hAnsi="Book Antiqua"/>
          <w:sz w:val="24"/>
          <w:szCs w:val="24"/>
        </w:rPr>
        <w:t>(</w:t>
      </w:r>
      <w:r w:rsidRPr="000D10AE">
        <w:rPr>
          <w:rFonts w:ascii="Book Antiqua" w:hAnsi="Book Antiqua"/>
          <w:sz w:val="24"/>
          <w:szCs w:val="24"/>
        </w:rPr>
        <w:t>5.5%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20%</w:t>
      </w:r>
      <w:r w:rsidR="00A254A7" w:rsidRPr="000D10AE">
        <w:rPr>
          <w:rFonts w:ascii="Book Antiqua" w:hAnsi="Book Antiqu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A254A7" w:rsidRPr="000D10AE">
        <w:rPr>
          <w:rFonts w:ascii="Book Antiqua" w:hAnsi="Book Antiqua"/>
          <w:sz w:val="24"/>
          <w:szCs w:val="24"/>
        </w:rPr>
        <w:t xml:space="preserve">than </w:t>
      </w:r>
      <w:r w:rsidR="00353FC3" w:rsidRPr="000D10AE">
        <w:rPr>
          <w:rFonts w:ascii="Book Antiqua" w:hAnsi="Book Antiqua"/>
          <w:sz w:val="24"/>
          <w:szCs w:val="24"/>
        </w:rPr>
        <w:t xml:space="preserve">that </w:t>
      </w:r>
      <w:r w:rsidRPr="000D10AE">
        <w:rPr>
          <w:rFonts w:ascii="Book Antiqua" w:hAnsi="Book Antiqua"/>
          <w:sz w:val="24"/>
          <w:szCs w:val="24"/>
        </w:rPr>
        <w:t xml:space="preserve">in </w:t>
      </w:r>
      <w:r w:rsidR="00A254A7" w:rsidRPr="000D10AE">
        <w:rPr>
          <w:rFonts w:ascii="Book Antiqua" w:hAnsi="Book Antiqua"/>
          <w:sz w:val="24"/>
          <w:szCs w:val="24"/>
        </w:rPr>
        <w:t xml:space="preserve">the </w:t>
      </w:r>
      <w:r w:rsidR="000D10AE">
        <w:rPr>
          <w:rFonts w:ascii="Book Antiqua" w:hAnsi="Book Antiqua"/>
          <w:sz w:val="24"/>
          <w:szCs w:val="24"/>
        </w:rPr>
        <w:t xml:space="preserve">previous </w:t>
      </w:r>
      <w:proofErr w:type="gramStart"/>
      <w:r w:rsidR="000D10AE">
        <w:rPr>
          <w:rFonts w:ascii="Book Antiqua" w:hAnsi="Book Antiqua"/>
          <w:sz w:val="24"/>
          <w:szCs w:val="24"/>
        </w:rPr>
        <w:t>study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6]</w:t>
      </w:r>
      <w:r w:rsidRPr="000D10AE">
        <w:rPr>
          <w:rFonts w:ascii="Book Antiqua" w:hAnsi="Book Antiqua"/>
          <w:sz w:val="24"/>
          <w:szCs w:val="24"/>
        </w:rPr>
        <w:t xml:space="preserve">. In particularly, it was </w:t>
      </w:r>
      <w:r w:rsidR="00353FC3" w:rsidRPr="000D10AE">
        <w:rPr>
          <w:rFonts w:ascii="Book Antiqua" w:hAnsi="Book Antiqua"/>
          <w:sz w:val="24"/>
          <w:szCs w:val="24"/>
        </w:rPr>
        <w:t>sometimes</w:t>
      </w:r>
      <w:r w:rsidRPr="000D10AE">
        <w:rPr>
          <w:rFonts w:ascii="Book Antiqua" w:hAnsi="Book Antiqua"/>
          <w:sz w:val="24"/>
          <w:szCs w:val="24"/>
        </w:rPr>
        <w:t xml:space="preserve"> difficult for the retrograde DBE to </w:t>
      </w:r>
      <w:r w:rsidR="00353FC3" w:rsidRPr="000D10AE">
        <w:rPr>
          <w:rFonts w:ascii="Book Antiqua" w:hAnsi="Book Antiqua"/>
          <w:sz w:val="24"/>
          <w:szCs w:val="24"/>
        </w:rPr>
        <w:t>be intubat</w:t>
      </w:r>
      <w:r w:rsidRPr="000D10AE">
        <w:rPr>
          <w:rFonts w:ascii="Book Antiqua" w:hAnsi="Book Antiqua"/>
          <w:sz w:val="24"/>
          <w:szCs w:val="24"/>
        </w:rPr>
        <w:t>e</w:t>
      </w:r>
      <w:r w:rsidR="00353FC3" w:rsidRPr="000D10AE">
        <w:rPr>
          <w:rFonts w:ascii="Book Antiqua" w:hAnsi="Book Antiqua"/>
          <w:sz w:val="24"/>
          <w:szCs w:val="24"/>
        </w:rPr>
        <w:t>d</w:t>
      </w:r>
      <w:r w:rsidRPr="000D10AE">
        <w:rPr>
          <w:rFonts w:ascii="Book Antiqua" w:hAnsi="Book Antiqua"/>
          <w:sz w:val="24"/>
          <w:szCs w:val="24"/>
        </w:rPr>
        <w:t xml:space="preserve"> from the </w:t>
      </w:r>
      <w:proofErr w:type="spellStart"/>
      <w:r w:rsidRPr="000D10AE">
        <w:rPr>
          <w:rFonts w:ascii="Book Antiqua" w:hAnsi="Book Antiqua"/>
          <w:sz w:val="24"/>
          <w:szCs w:val="24"/>
        </w:rPr>
        <w:t>ileocecal</w:t>
      </w:r>
      <w:proofErr w:type="spellEnd"/>
      <w:r w:rsidR="000D10A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D10AE">
        <w:rPr>
          <w:rFonts w:ascii="Book Antiqua" w:hAnsi="Book Antiqua"/>
          <w:sz w:val="24"/>
          <w:szCs w:val="24"/>
        </w:rPr>
        <w:t>valve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7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,8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In this study, there were two lesions located in the terminal ileum </w:t>
      </w:r>
      <w:r w:rsidR="00353FC3" w:rsidRPr="000D10AE">
        <w:rPr>
          <w:rFonts w:ascii="Book Antiqua" w:hAnsi="Book Antiqua"/>
          <w:sz w:val="24"/>
          <w:szCs w:val="24"/>
        </w:rPr>
        <w:t xml:space="preserve">were </w:t>
      </w:r>
      <w:r w:rsidRPr="000D10AE">
        <w:rPr>
          <w:rFonts w:ascii="Book Antiqua" w:hAnsi="Book Antiqua"/>
          <w:sz w:val="24"/>
          <w:szCs w:val="24"/>
        </w:rPr>
        <w:t xml:space="preserve">missed by DBE because of the retrograde endoscope intubation failure. Third, it </w:t>
      </w:r>
      <w:r w:rsidR="00EB1864" w:rsidRPr="000D10AE">
        <w:rPr>
          <w:rFonts w:ascii="Book Antiqua" w:hAnsi="Book Antiqua"/>
          <w:sz w:val="24"/>
          <w:szCs w:val="24"/>
        </w:rPr>
        <w:t>seemed</w:t>
      </w:r>
      <w:r w:rsidRPr="000D10AE">
        <w:rPr>
          <w:rFonts w:ascii="Book Antiqua" w:hAnsi="Book Antiqua"/>
          <w:sz w:val="24"/>
          <w:szCs w:val="24"/>
        </w:rPr>
        <w:t xml:space="preserve"> easier to diagnose active bleeding</w:t>
      </w:r>
      <w:r w:rsidR="00353FC3" w:rsidRPr="000D10AE">
        <w:rPr>
          <w:rFonts w:ascii="Book Antiqua" w:hAnsi="Book Antiqua"/>
          <w:sz w:val="24"/>
          <w:szCs w:val="24"/>
        </w:rPr>
        <w:t xml:space="preserve"> by CE</w:t>
      </w:r>
      <w:r w:rsidRPr="000D10AE">
        <w:rPr>
          <w:rFonts w:ascii="Book Antiqua" w:hAnsi="Book Antiqua"/>
          <w:sz w:val="24"/>
          <w:szCs w:val="24"/>
        </w:rPr>
        <w:t xml:space="preserve"> than</w:t>
      </w:r>
      <w:r w:rsidR="00353FC3" w:rsidRPr="000D10AE">
        <w:rPr>
          <w:rFonts w:ascii="Book Antiqua" w:hAnsi="Book Antiqua"/>
          <w:sz w:val="24"/>
          <w:szCs w:val="24"/>
        </w:rPr>
        <w:t xml:space="preserve"> by</w:t>
      </w:r>
      <w:r w:rsidRPr="000D10AE">
        <w:rPr>
          <w:rFonts w:ascii="Book Antiqua" w:hAnsi="Book Antiqua"/>
          <w:sz w:val="24"/>
          <w:szCs w:val="24"/>
        </w:rPr>
        <w:t xml:space="preserve"> DBE (100% </w:t>
      </w:r>
      <w:r w:rsidRPr="000D10AE">
        <w:rPr>
          <w:rFonts w:ascii="Book Antiqua" w:hAnsi="Book Antiqua"/>
          <w:i/>
          <w:sz w:val="24"/>
          <w:szCs w:val="24"/>
        </w:rPr>
        <w:t>vs</w:t>
      </w:r>
      <w:r w:rsidRPr="000D10AE">
        <w:rPr>
          <w:rFonts w:ascii="Book Antiqua" w:hAnsi="Book Antiqua"/>
          <w:sz w:val="24"/>
          <w:szCs w:val="24"/>
        </w:rPr>
        <w:t xml:space="preserve"> 50%)</w:t>
      </w:r>
      <w:r w:rsidR="00EB1864" w:rsidRPr="000D10AE">
        <w:rPr>
          <w:rFonts w:ascii="Book Antiqua" w:hAnsi="Book Antiqua"/>
          <w:sz w:val="24"/>
          <w:szCs w:val="24"/>
        </w:rPr>
        <w:t xml:space="preserve">, but there was no </w:t>
      </w:r>
      <w:r w:rsidR="00353FC3" w:rsidRPr="000D10AE">
        <w:rPr>
          <w:rFonts w:ascii="Book Antiqua" w:hAnsi="Book Antiqua"/>
          <w:sz w:val="24"/>
          <w:szCs w:val="24"/>
        </w:rPr>
        <w:t>significant</w:t>
      </w:r>
      <w:r w:rsidR="00EB1864" w:rsidRPr="000D10AE">
        <w:rPr>
          <w:rFonts w:ascii="Book Antiqua" w:hAnsi="Book Antiqua"/>
          <w:sz w:val="24"/>
          <w:szCs w:val="24"/>
        </w:rPr>
        <w:t xml:space="preserve"> difference, which implied</w:t>
      </w:r>
      <w:r w:rsidR="00353FC3" w:rsidRPr="000D10AE">
        <w:rPr>
          <w:rFonts w:ascii="Book Antiqua" w:hAnsi="Book Antiqua"/>
          <w:sz w:val="24"/>
          <w:szCs w:val="24"/>
        </w:rPr>
        <w:t xml:space="preserve"> that</w:t>
      </w:r>
      <w:r w:rsidR="00EB1864" w:rsidRPr="000D10AE">
        <w:rPr>
          <w:rFonts w:ascii="Book Antiqua" w:hAnsi="Book Antiqua"/>
          <w:sz w:val="24"/>
          <w:szCs w:val="24"/>
        </w:rPr>
        <w:t xml:space="preserve"> more cases </w:t>
      </w:r>
      <w:r w:rsidR="00353FC3" w:rsidRPr="000D10AE">
        <w:rPr>
          <w:rFonts w:ascii="Book Antiqua" w:hAnsi="Book Antiqua"/>
          <w:sz w:val="24"/>
          <w:szCs w:val="24"/>
        </w:rPr>
        <w:t xml:space="preserve">may </w:t>
      </w:r>
      <w:r w:rsidR="00EB1864" w:rsidRPr="000D10AE">
        <w:rPr>
          <w:rFonts w:ascii="Book Antiqua" w:hAnsi="Book Antiqua"/>
          <w:sz w:val="24"/>
          <w:szCs w:val="24"/>
        </w:rPr>
        <w:t>be</w:t>
      </w:r>
      <w:r w:rsidR="00353FC3" w:rsidRPr="000D10AE">
        <w:rPr>
          <w:rFonts w:ascii="Book Antiqua" w:hAnsi="Book Antiqua"/>
          <w:sz w:val="24"/>
          <w:szCs w:val="24"/>
        </w:rPr>
        <w:t xml:space="preserve"> necessary</w:t>
      </w:r>
      <w:r w:rsidR="00EB1864" w:rsidRPr="000D10AE">
        <w:rPr>
          <w:rFonts w:ascii="Book Antiqua" w:hAnsi="Book Antiqua"/>
          <w:sz w:val="24"/>
          <w:szCs w:val="24"/>
        </w:rPr>
        <w:t xml:space="preserve"> in the future.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353FC3" w:rsidRPr="000D10AE">
        <w:rPr>
          <w:rFonts w:ascii="Book Antiqua" w:hAnsi="Book Antiqua"/>
          <w:sz w:val="24"/>
          <w:szCs w:val="24"/>
        </w:rPr>
        <w:t>P</w:t>
      </w:r>
      <w:r w:rsidRPr="000D10AE">
        <w:rPr>
          <w:rFonts w:ascii="Book Antiqua" w:hAnsi="Book Antiqua"/>
          <w:sz w:val="24"/>
          <w:szCs w:val="24"/>
        </w:rPr>
        <w:t xml:space="preserve">revious studies </w:t>
      </w:r>
      <w:r w:rsidR="00353FC3" w:rsidRPr="000D10AE">
        <w:rPr>
          <w:rFonts w:ascii="Book Antiqua" w:hAnsi="Book Antiqua"/>
          <w:sz w:val="24"/>
          <w:szCs w:val="24"/>
        </w:rPr>
        <w:t>have demonstrated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353FC3" w:rsidRPr="000D10AE">
        <w:rPr>
          <w:rFonts w:ascii="Book Antiqua" w:hAnsi="Book Antiqua"/>
          <w:sz w:val="24"/>
          <w:szCs w:val="24"/>
        </w:rPr>
        <w:t xml:space="preserve">that </w:t>
      </w:r>
      <w:r w:rsidRPr="000D10AE">
        <w:rPr>
          <w:rFonts w:ascii="Book Antiqua" w:hAnsi="Book Antiqua"/>
          <w:sz w:val="24"/>
          <w:szCs w:val="24"/>
        </w:rPr>
        <w:t xml:space="preserve">the CE etiology detection rate of active bleeding </w:t>
      </w:r>
      <w:r w:rsidR="00353FC3" w:rsidRPr="000D10AE">
        <w:rPr>
          <w:rFonts w:ascii="Book Antiqua" w:hAnsi="Book Antiqua"/>
          <w:sz w:val="24"/>
          <w:szCs w:val="24"/>
        </w:rPr>
        <w:t>may</w:t>
      </w:r>
      <w:r w:rsidRPr="000D10AE">
        <w:rPr>
          <w:rFonts w:ascii="Book Antiqua" w:hAnsi="Book Antiqua"/>
          <w:sz w:val="24"/>
          <w:szCs w:val="24"/>
        </w:rPr>
        <w:t xml:space="preserve"> be improved if an appropriate opportunity</w:t>
      </w:r>
      <w:r w:rsidRPr="000D10AE">
        <w:rPr>
          <w:rFonts w:ascii="Book Antiqua" w:hAnsi="Book Antiqua" w:hint="eastAsia"/>
          <w:sz w:val="24"/>
          <w:szCs w:val="24"/>
        </w:rPr>
        <w:t xml:space="preserve"> </w:t>
      </w:r>
      <w:r w:rsidR="00353FC3" w:rsidRPr="000D10AE">
        <w:rPr>
          <w:rFonts w:ascii="Book Antiqua" w:hAnsi="Book Antiqua"/>
          <w:sz w:val="24"/>
          <w:szCs w:val="24"/>
        </w:rPr>
        <w:t xml:space="preserve">is </w:t>
      </w:r>
      <w:proofErr w:type="gramStart"/>
      <w:r w:rsidR="00353FC3" w:rsidRPr="000D10AE">
        <w:rPr>
          <w:rFonts w:ascii="Book Antiqua" w:hAnsi="Book Antiqua"/>
          <w:sz w:val="24"/>
          <w:szCs w:val="24"/>
        </w:rPr>
        <w:t>chos</w:t>
      </w:r>
      <w:r w:rsidR="000D10AE">
        <w:rPr>
          <w:rFonts w:ascii="Book Antiqua" w:hAnsi="Book Antiqua"/>
          <w:sz w:val="24"/>
          <w:szCs w:val="24"/>
        </w:rPr>
        <w:t>en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9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-11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During the early bleeding stage (87%) and </w:t>
      </w:r>
      <w:r w:rsidR="00353FC3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>overt stage (56%),</w:t>
      </w:r>
      <w:r w:rsidR="00EB1864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 xml:space="preserve">CE </w:t>
      </w:r>
      <w:r w:rsidR="00353FC3" w:rsidRPr="000D10AE">
        <w:rPr>
          <w:rFonts w:ascii="Book Antiqua" w:hAnsi="Book Antiqua"/>
          <w:sz w:val="24"/>
          <w:szCs w:val="24"/>
        </w:rPr>
        <w:t>yielded a</w:t>
      </w:r>
      <w:r w:rsidRPr="000D10AE">
        <w:rPr>
          <w:rFonts w:ascii="Book Antiqua" w:hAnsi="Book Antiqua"/>
          <w:sz w:val="24"/>
          <w:szCs w:val="24"/>
        </w:rPr>
        <w:t xml:space="preserve"> higher positive ratio</w:t>
      </w:r>
      <w:r w:rsidR="00353FC3" w:rsidRPr="000D10AE">
        <w:rPr>
          <w:rFonts w:ascii="Book Antiqua" w:hAnsi="Book Antiqu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(87% and 56%) than the occult or bleeding</w:t>
      </w:r>
      <w:r w:rsidR="00353FC3" w:rsidRPr="000D10AE">
        <w:rPr>
          <w:rFonts w:ascii="Book Antiqua" w:hAnsi="Book Antiqua"/>
          <w:sz w:val="24"/>
          <w:szCs w:val="24"/>
        </w:rPr>
        <w:t>- cessation</w:t>
      </w:r>
      <w:r w:rsidRPr="000D10AE">
        <w:rPr>
          <w:rFonts w:ascii="Book Antiqua" w:hAnsi="Book Antiqua"/>
          <w:sz w:val="24"/>
          <w:szCs w:val="24"/>
        </w:rPr>
        <w:t xml:space="preserve"> stage</w:t>
      </w:r>
      <w:r w:rsidR="00353FC3" w:rsidRPr="000D10AE">
        <w:rPr>
          <w:rFonts w:ascii="Book Antiqua" w:hAnsi="Book Antiqua"/>
          <w:sz w:val="24"/>
          <w:szCs w:val="24"/>
        </w:rPr>
        <w:t xml:space="preserve"> </w:t>
      </w:r>
      <w:r w:rsidR="00A92849">
        <w:rPr>
          <w:rFonts w:ascii="Book Antiqua" w:hAnsi="Book Antiqua"/>
          <w:sz w:val="24"/>
          <w:szCs w:val="24"/>
        </w:rPr>
        <w:t>(12.9%</w:t>
      </w:r>
      <w:proofErr w:type="gramStart"/>
      <w:r w:rsidRPr="000D10AE">
        <w:rPr>
          <w:rFonts w:ascii="Book Antiqua" w:hAnsi="Book Antiqu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12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,13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In addition, in this study, the detection ratio of the blood clots by CE was higher than </w:t>
      </w:r>
      <w:r w:rsidR="00353FC3" w:rsidRPr="000D10AE">
        <w:rPr>
          <w:rFonts w:ascii="Book Antiqua" w:hAnsi="Book Antiqua"/>
          <w:sz w:val="24"/>
          <w:szCs w:val="24"/>
        </w:rPr>
        <w:t xml:space="preserve">by </w:t>
      </w:r>
      <w:r w:rsidRPr="000D10AE">
        <w:rPr>
          <w:rFonts w:ascii="Book Antiqua" w:hAnsi="Book Antiqua"/>
          <w:sz w:val="24"/>
          <w:szCs w:val="24"/>
        </w:rPr>
        <w:t xml:space="preserve">DBE (25% </w:t>
      </w:r>
      <w:r w:rsidRPr="000D10AE">
        <w:rPr>
          <w:rFonts w:ascii="Book Antiqua" w:hAnsi="Book Antiqua"/>
          <w:i/>
          <w:sz w:val="24"/>
          <w:szCs w:val="24"/>
        </w:rPr>
        <w:t>vs</w:t>
      </w:r>
      <w:r w:rsidRPr="000D10AE">
        <w:rPr>
          <w:rFonts w:ascii="Book Antiqua" w:hAnsi="Book Antiqua"/>
          <w:sz w:val="24"/>
          <w:szCs w:val="24"/>
        </w:rPr>
        <w:t xml:space="preserve"> 0%), which was also consistent with</w:t>
      </w:r>
      <w:r w:rsidR="00353FC3" w:rsidRPr="000D10AE">
        <w:rPr>
          <w:rFonts w:ascii="Book Antiqua" w:hAnsi="Book Antiqua"/>
          <w:sz w:val="24"/>
          <w:szCs w:val="24"/>
        </w:rPr>
        <w:t xml:space="preserve"> a</w:t>
      </w:r>
      <w:r w:rsidR="000D10AE">
        <w:rPr>
          <w:rFonts w:ascii="Book Antiqua" w:hAnsi="Book Antiqua"/>
          <w:sz w:val="24"/>
          <w:szCs w:val="24"/>
        </w:rPr>
        <w:t xml:space="preserve"> previous </w:t>
      </w:r>
      <w:proofErr w:type="gramStart"/>
      <w:r w:rsidR="000D10AE">
        <w:rPr>
          <w:rFonts w:ascii="Book Antiqua" w:hAnsi="Book Antiqua"/>
          <w:sz w:val="24"/>
          <w:szCs w:val="24"/>
        </w:rPr>
        <w:t>study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1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4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Furth</w:t>
      </w:r>
      <w:r w:rsidR="00EB1864" w:rsidRPr="000D10AE">
        <w:rPr>
          <w:rFonts w:ascii="Book Antiqua" w:hAnsi="Book Antiqua"/>
          <w:sz w:val="24"/>
          <w:szCs w:val="24"/>
        </w:rPr>
        <w:t>er</w:t>
      </w:r>
      <w:r w:rsidRPr="000D10AE">
        <w:rPr>
          <w:rFonts w:ascii="Book Antiqua" w:hAnsi="Book Antiqua"/>
          <w:sz w:val="24"/>
          <w:szCs w:val="24"/>
        </w:rPr>
        <w:t>more, even if the definite bleeding cause was</w:t>
      </w:r>
      <w:r w:rsidR="00353FC3" w:rsidRPr="000D10AE">
        <w:rPr>
          <w:rFonts w:ascii="Book Antiqua" w:hAnsi="Book Antiqua"/>
          <w:sz w:val="24"/>
          <w:szCs w:val="24"/>
        </w:rPr>
        <w:t xml:space="preserve"> not revealed</w:t>
      </w:r>
      <w:r w:rsidRPr="000D10AE">
        <w:rPr>
          <w:rFonts w:ascii="Book Antiqua" w:hAnsi="Book Antiqua"/>
          <w:sz w:val="24"/>
          <w:szCs w:val="24"/>
        </w:rPr>
        <w:t xml:space="preserve"> by CE for the first time, some useful infor</w:t>
      </w:r>
      <w:r w:rsidR="00BB4E9A" w:rsidRPr="000D10AE">
        <w:rPr>
          <w:rFonts w:ascii="Book Antiqua" w:hAnsi="Book Antiqua"/>
          <w:sz w:val="24"/>
          <w:szCs w:val="24"/>
        </w:rPr>
        <w:t xml:space="preserve">mation about the bleeding site or </w:t>
      </w:r>
      <w:r w:rsidRPr="000D10AE">
        <w:rPr>
          <w:rFonts w:ascii="Book Antiqua" w:hAnsi="Book Antiqua"/>
          <w:sz w:val="24"/>
          <w:szCs w:val="24"/>
        </w:rPr>
        <w:t>single or multiple lesions might be provided by CE for the later</w:t>
      </w:r>
      <w:r w:rsidR="00BB4E9A" w:rsidRPr="000D10AE">
        <w:rPr>
          <w:rFonts w:ascii="Book Antiqua" w:hAnsi="Book Antiqua"/>
          <w:sz w:val="24"/>
          <w:szCs w:val="24"/>
        </w:rPr>
        <w:t xml:space="preserve"> performance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BB4E9A" w:rsidRPr="000D10AE">
        <w:rPr>
          <w:rFonts w:ascii="Book Antiqua" w:hAnsi="Book Antiqua"/>
          <w:sz w:val="24"/>
          <w:szCs w:val="24"/>
        </w:rPr>
        <w:t xml:space="preserve">of a </w:t>
      </w:r>
      <w:r w:rsidRPr="000D10AE">
        <w:rPr>
          <w:rFonts w:ascii="Book Antiqua" w:hAnsi="Book Antiqua"/>
          <w:sz w:val="24"/>
          <w:szCs w:val="24"/>
        </w:rPr>
        <w:t>surgical procedure or other treatment. Choosing an appropriate occasion for rechecking by CE might</w:t>
      </w:r>
      <w:r w:rsidR="00BB4E9A" w:rsidRPr="000D10AE">
        <w:rPr>
          <w:rFonts w:ascii="Book Antiqua" w:hAnsi="Book Antiqua"/>
          <w:sz w:val="24"/>
          <w:szCs w:val="24"/>
        </w:rPr>
        <w:t xml:space="preserve"> facilitate</w:t>
      </w:r>
      <w:r w:rsidRPr="000D10AE">
        <w:rPr>
          <w:rFonts w:ascii="Book Antiqua" w:hAnsi="Book Antiqua"/>
          <w:sz w:val="24"/>
          <w:szCs w:val="24"/>
        </w:rPr>
        <w:t xml:space="preserve"> find</w:t>
      </w:r>
      <w:r w:rsidR="00BB4E9A" w:rsidRPr="000D10AE">
        <w:rPr>
          <w:rFonts w:ascii="Book Antiqua" w:hAnsi="Book Antiqua"/>
          <w:sz w:val="24"/>
          <w:szCs w:val="24"/>
        </w:rPr>
        <w:t>ing</w:t>
      </w:r>
      <w:r w:rsidRPr="000D10AE">
        <w:rPr>
          <w:rFonts w:ascii="Book Antiqua" w:hAnsi="Book Antiqua"/>
          <w:sz w:val="24"/>
          <w:szCs w:val="24"/>
        </w:rPr>
        <w:t xml:space="preserve"> the missed lesions and improv</w:t>
      </w:r>
      <w:r w:rsidR="00BB4E9A" w:rsidRPr="000D10AE">
        <w:rPr>
          <w:rFonts w:ascii="Book Antiqua" w:hAnsi="Book Antiqua"/>
          <w:sz w:val="24"/>
          <w:szCs w:val="24"/>
        </w:rPr>
        <w:t>ing</w:t>
      </w:r>
      <w:r w:rsidRPr="000D10AE">
        <w:rPr>
          <w:rFonts w:ascii="Book Antiqua" w:hAnsi="Book Antiqua"/>
          <w:sz w:val="24"/>
          <w:szCs w:val="24"/>
        </w:rPr>
        <w:t xml:space="preserve"> the diagnostic </w:t>
      </w:r>
      <w:proofErr w:type="gramStart"/>
      <w:r w:rsidRPr="000D10AE">
        <w:rPr>
          <w:rFonts w:ascii="Book Antiqua" w:hAnsi="Book Antiqua"/>
          <w:sz w:val="24"/>
          <w:szCs w:val="24"/>
        </w:rPr>
        <w:t>yield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15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,16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</w:t>
      </w:r>
    </w:p>
    <w:p w:rsidR="00160072" w:rsidRPr="000D10AE" w:rsidRDefault="00160072" w:rsidP="000D10AE">
      <w:pPr>
        <w:pStyle w:val="ListParagraph"/>
        <w:spacing w:line="360" w:lineRule="auto"/>
        <w:ind w:leftChars="50" w:left="105" w:firstLineChars="250" w:firstLine="60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Although CE is considered to have the irreplaceable advantages, it still has some </w:t>
      </w:r>
      <w:r w:rsidRPr="000D10AE">
        <w:rPr>
          <w:rFonts w:ascii="Book Antiqua" w:hAnsi="Book Antiqua"/>
          <w:sz w:val="24"/>
          <w:szCs w:val="24"/>
        </w:rPr>
        <w:lastRenderedPageBreak/>
        <w:t xml:space="preserve">disadvantages. First, </w:t>
      </w:r>
      <w:r w:rsidR="00BB4E9A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 xml:space="preserve">CE observation </w:t>
      </w:r>
      <w:r w:rsidR="00BB4E9A" w:rsidRPr="000D10AE">
        <w:rPr>
          <w:rFonts w:ascii="Book Antiqua" w:hAnsi="Book Antiqua"/>
          <w:sz w:val="24"/>
          <w:szCs w:val="24"/>
        </w:rPr>
        <w:t xml:space="preserve">cannot </w:t>
      </w:r>
      <w:r w:rsidRPr="000D10AE">
        <w:rPr>
          <w:rFonts w:ascii="Book Antiqua" w:hAnsi="Book Antiqua"/>
          <w:sz w:val="24"/>
          <w:szCs w:val="24"/>
        </w:rPr>
        <w:t xml:space="preserve">be repeated, the direction and speed of movement is uncontrolled, the images are transient and random, and the quality of </w:t>
      </w:r>
      <w:r w:rsidR="00BB4E9A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>CE image is eas</w:t>
      </w:r>
      <w:r w:rsidR="00BB4E9A" w:rsidRPr="000D10AE">
        <w:rPr>
          <w:rFonts w:ascii="Book Antiqua" w:hAnsi="Book Antiqua"/>
          <w:sz w:val="24"/>
          <w:szCs w:val="24"/>
        </w:rPr>
        <w:t>ily</w:t>
      </w:r>
      <w:r w:rsidRPr="000D10AE">
        <w:rPr>
          <w:rFonts w:ascii="Book Antiqua" w:hAnsi="Book Antiqua"/>
          <w:sz w:val="24"/>
          <w:szCs w:val="24"/>
        </w:rPr>
        <w:t xml:space="preserve"> affected by the intestinal cavity clean degree and the </w:t>
      </w:r>
      <w:r w:rsidR="00BB4E9A" w:rsidRPr="000D10AE">
        <w:rPr>
          <w:rFonts w:ascii="Book Antiqua" w:hAnsi="Book Antiqua"/>
          <w:sz w:val="24"/>
          <w:szCs w:val="24"/>
        </w:rPr>
        <w:t xml:space="preserve">speed of </w:t>
      </w:r>
      <w:r w:rsidRPr="000D10AE">
        <w:rPr>
          <w:rFonts w:ascii="Book Antiqua" w:hAnsi="Book Antiqua"/>
          <w:sz w:val="24"/>
          <w:szCs w:val="24"/>
        </w:rPr>
        <w:t>GI tract movement. In addition, the risk of retention is still present</w:t>
      </w:r>
      <w:r w:rsidR="00BB4E9A" w:rsidRPr="000D10AE">
        <w:rPr>
          <w:rFonts w:ascii="Book Antiqua" w:hAnsi="Book Antiqua"/>
          <w:sz w:val="24"/>
          <w:szCs w:val="24"/>
        </w:rPr>
        <w:t>,</w:t>
      </w:r>
      <w:r w:rsidRPr="000D10AE">
        <w:rPr>
          <w:rFonts w:ascii="Book Antiqua" w:hAnsi="Book Antiqua"/>
          <w:sz w:val="24"/>
          <w:szCs w:val="24"/>
        </w:rPr>
        <w:t xml:space="preserve"> although th</w:t>
      </w:r>
      <w:r w:rsidR="000D10AE">
        <w:rPr>
          <w:rFonts w:ascii="Book Antiqua" w:hAnsi="Book Antiqua"/>
          <w:sz w:val="24"/>
          <w:szCs w:val="24"/>
        </w:rPr>
        <w:t>e incidence is low (1.5% to 5%</w:t>
      </w:r>
      <w:proofErr w:type="gramStart"/>
      <w:r w:rsidR="000D10AE">
        <w:rPr>
          <w:rFonts w:ascii="Book Antiqua" w:hAnsi="Book Antiqu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1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7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,18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.Therefore, the retention risk should be assessed and informed to the patients before the procedure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[19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,20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Second, it is difficult for CE to differentiate the elevated sub-mucosal lesions without erosion</w:t>
      </w:r>
      <w:r w:rsidR="00BB4E9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or ulcer</w:t>
      </w:r>
      <w:r w:rsidR="00BB4E9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on the surface from the external </w:t>
      </w:r>
      <w:proofErr w:type="gramStart"/>
      <w:r w:rsidRPr="000D10AE">
        <w:rPr>
          <w:rFonts w:ascii="Book Antiqua" w:hAnsi="Book Antiqua"/>
          <w:sz w:val="24"/>
          <w:szCs w:val="24"/>
        </w:rPr>
        <w:t>pressure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21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,22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At that time, DBE is usually ne</w:t>
      </w:r>
      <w:r w:rsidR="00BB4E9A" w:rsidRPr="000D10AE">
        <w:rPr>
          <w:rFonts w:ascii="Book Antiqua" w:hAnsi="Book Antiqua"/>
          <w:sz w:val="24"/>
          <w:szCs w:val="24"/>
        </w:rPr>
        <w:t>cessary</w:t>
      </w:r>
      <w:r w:rsidRPr="000D10AE">
        <w:rPr>
          <w:rFonts w:ascii="Book Antiqua" w:hAnsi="Book Antiqua"/>
          <w:sz w:val="24"/>
          <w:szCs w:val="24"/>
        </w:rPr>
        <w:t xml:space="preserve"> to differentiate the lesions. Third, for the larger tumors size</w:t>
      </w:r>
      <w:r w:rsidR="00BB4E9A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over 1/2 cavity, such as the cancers or stromal tumors with erosive lesions, </w:t>
      </w:r>
      <w:r w:rsidR="00BB4E9A" w:rsidRPr="000D10AE">
        <w:rPr>
          <w:rFonts w:ascii="Book Antiqua" w:hAnsi="Book Antiqua"/>
          <w:sz w:val="24"/>
          <w:szCs w:val="24"/>
        </w:rPr>
        <w:t>it is</w:t>
      </w:r>
      <w:r w:rsidRPr="000D10AE">
        <w:rPr>
          <w:rFonts w:ascii="Book Antiqua" w:hAnsi="Book Antiqua"/>
          <w:sz w:val="24"/>
          <w:szCs w:val="24"/>
        </w:rPr>
        <w:t xml:space="preserve"> easy to misdiagnosed the </w:t>
      </w:r>
      <w:proofErr w:type="gramStart"/>
      <w:r w:rsidRPr="000D10AE">
        <w:rPr>
          <w:rFonts w:ascii="Book Antiqua" w:hAnsi="Book Antiqua"/>
          <w:sz w:val="24"/>
          <w:szCs w:val="24"/>
        </w:rPr>
        <w:t>inflammation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23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,24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Fo</w:t>
      </w:r>
      <w:r w:rsidR="00A725C3" w:rsidRPr="000D10AE">
        <w:rPr>
          <w:rFonts w:ascii="Book Antiqua" w:hAnsi="Book Antiqua"/>
          <w:sz w:val="24"/>
          <w:szCs w:val="24"/>
        </w:rPr>
        <w:t>u</w:t>
      </w:r>
      <w:r w:rsidRPr="000D10AE">
        <w:rPr>
          <w:rFonts w:ascii="Book Antiqua" w:hAnsi="Book Antiqua"/>
          <w:sz w:val="24"/>
          <w:szCs w:val="24"/>
        </w:rPr>
        <w:t>rth, it is occasionally</w:t>
      </w:r>
      <w:r w:rsidR="00BB4E9A" w:rsidRPr="000D10AE">
        <w:rPr>
          <w:rFonts w:ascii="Book Antiqua" w:hAnsi="Book Antiqua"/>
          <w:sz w:val="24"/>
          <w:szCs w:val="24"/>
        </w:rPr>
        <w:t xml:space="preserve"> difficult</w:t>
      </w:r>
      <w:r w:rsidRPr="000D10AE">
        <w:rPr>
          <w:rFonts w:ascii="Book Antiqua" w:hAnsi="Book Antiqua"/>
          <w:sz w:val="24"/>
          <w:szCs w:val="24"/>
        </w:rPr>
        <w:t xml:space="preserve"> for CE to identify the lesion’s position accurately, especially when CE </w:t>
      </w:r>
      <w:proofErr w:type="spellStart"/>
      <w:r w:rsidRPr="000D10AE">
        <w:rPr>
          <w:rFonts w:ascii="Book Antiqua" w:hAnsi="Book Antiqua"/>
          <w:sz w:val="24"/>
          <w:szCs w:val="24"/>
        </w:rPr>
        <w:t>faile</w:t>
      </w:r>
      <w:r w:rsidR="00BB4E9A" w:rsidRPr="000D10AE">
        <w:rPr>
          <w:rFonts w:ascii="Book Antiqua" w:hAnsi="Book Antiqua"/>
          <w:sz w:val="24"/>
          <w:szCs w:val="24"/>
        </w:rPr>
        <w:t>s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to </w:t>
      </w:r>
      <w:r w:rsidR="00BB4E9A" w:rsidRPr="000D10AE">
        <w:rPr>
          <w:rFonts w:ascii="Book Antiqua" w:hAnsi="Book Antiqua"/>
          <w:sz w:val="24"/>
          <w:szCs w:val="24"/>
        </w:rPr>
        <w:t xml:space="preserve">access </w:t>
      </w:r>
      <w:r w:rsidRPr="000D10AE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0D10AE">
        <w:rPr>
          <w:rFonts w:ascii="Book Antiqua" w:hAnsi="Book Antiqua"/>
          <w:sz w:val="24"/>
          <w:szCs w:val="24"/>
        </w:rPr>
        <w:t>ileocecum</w:t>
      </w:r>
      <w:proofErr w:type="spellEnd"/>
      <w:r w:rsidRPr="000D10AE">
        <w:rPr>
          <w:rFonts w:ascii="Book Antiqua" w:hAnsi="Book Antiqua"/>
          <w:sz w:val="24"/>
          <w:szCs w:val="24"/>
        </w:rPr>
        <w:t>. In this study, one lesion’s position was misdiagnosed</w:t>
      </w:r>
      <w:r w:rsidR="00BB4E9A" w:rsidRPr="000D10AE">
        <w:rPr>
          <w:rFonts w:ascii="Book Antiqua" w:hAnsi="Book Antiqua"/>
          <w:sz w:val="24"/>
          <w:szCs w:val="24"/>
        </w:rPr>
        <w:t xml:space="preserve"> in</w:t>
      </w:r>
      <w:r w:rsidRPr="000D10AE">
        <w:rPr>
          <w:rFonts w:ascii="Book Antiqua" w:hAnsi="Book Antiqua"/>
          <w:sz w:val="24"/>
          <w:szCs w:val="24"/>
        </w:rPr>
        <w:t xml:space="preserve"> the lower segment of jejunum and </w:t>
      </w:r>
      <w:r w:rsidR="00BB4E9A" w:rsidRPr="000D10AE">
        <w:rPr>
          <w:rFonts w:ascii="Book Antiqua" w:hAnsi="Book Antiqua"/>
          <w:sz w:val="24"/>
          <w:szCs w:val="24"/>
        </w:rPr>
        <w:t xml:space="preserve">was </w:t>
      </w:r>
      <w:r w:rsidRPr="000D10AE">
        <w:rPr>
          <w:rFonts w:ascii="Book Antiqua" w:hAnsi="Book Antiqua"/>
          <w:sz w:val="24"/>
          <w:szCs w:val="24"/>
        </w:rPr>
        <w:t xml:space="preserve">confirmed </w:t>
      </w:r>
      <w:r w:rsidR="00BB4E9A" w:rsidRPr="000D10AE">
        <w:rPr>
          <w:rFonts w:ascii="Book Antiqua" w:hAnsi="Book Antiqua"/>
          <w:sz w:val="24"/>
          <w:szCs w:val="24"/>
        </w:rPr>
        <w:t xml:space="preserve">in </w:t>
      </w:r>
      <w:r w:rsidRPr="000D10AE">
        <w:rPr>
          <w:rFonts w:ascii="Book Antiqua" w:hAnsi="Book Antiqua"/>
          <w:sz w:val="24"/>
          <w:szCs w:val="24"/>
        </w:rPr>
        <w:t>the duodenum</w:t>
      </w:r>
      <w:r w:rsidR="00BB4E9A" w:rsidRPr="000D10AE">
        <w:rPr>
          <w:rFonts w:ascii="Book Antiqua" w:hAnsi="Book Antiqua"/>
          <w:sz w:val="24"/>
          <w:szCs w:val="24"/>
        </w:rPr>
        <w:t>’s</w:t>
      </w:r>
      <w:r w:rsidRPr="000D10AE">
        <w:rPr>
          <w:rFonts w:ascii="Book Antiqua" w:hAnsi="Book Antiqua"/>
          <w:sz w:val="24"/>
          <w:szCs w:val="24"/>
        </w:rPr>
        <w:t xml:space="preserve"> horizontal section by the later operation. </w:t>
      </w:r>
    </w:p>
    <w:p w:rsidR="00160072" w:rsidRPr="000D10AE" w:rsidRDefault="00160072" w:rsidP="000D10AE">
      <w:pPr>
        <w:pStyle w:val="ListParagraph"/>
        <w:spacing w:line="360" w:lineRule="auto"/>
        <w:ind w:leftChars="50" w:left="105" w:firstLine="48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Compared with CE, </w:t>
      </w:r>
      <w:r w:rsidR="00BB4E9A" w:rsidRPr="000D10AE">
        <w:rPr>
          <w:rFonts w:ascii="Book Antiqua" w:hAnsi="Book Antiqua"/>
          <w:sz w:val="24"/>
          <w:szCs w:val="24"/>
        </w:rPr>
        <w:t xml:space="preserve">the </w:t>
      </w:r>
      <w:r w:rsidRPr="000D10AE">
        <w:rPr>
          <w:rFonts w:ascii="Book Antiqua" w:hAnsi="Book Antiqua"/>
          <w:sz w:val="24"/>
          <w:szCs w:val="24"/>
        </w:rPr>
        <w:t>DBE procedure is more uncomfortable and less tolera</w:t>
      </w:r>
      <w:r w:rsidR="00BB4E9A" w:rsidRPr="000D10AE">
        <w:rPr>
          <w:rFonts w:ascii="Book Antiqua" w:hAnsi="Book Antiqua"/>
          <w:sz w:val="24"/>
          <w:szCs w:val="24"/>
        </w:rPr>
        <w:t>ted</w:t>
      </w:r>
      <w:r w:rsidRPr="000D10AE">
        <w:rPr>
          <w:rFonts w:ascii="Book Antiqua" w:hAnsi="Book Antiqua"/>
          <w:sz w:val="24"/>
          <w:szCs w:val="24"/>
        </w:rPr>
        <w:t>. In this study, the male</w:t>
      </w:r>
      <w:r w:rsidR="00BB4E9A" w:rsidRPr="000D10AE">
        <w:rPr>
          <w:rFonts w:ascii="Book Antiqua" w:hAnsi="Book Antiqu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>to</w:t>
      </w:r>
      <w:r w:rsidR="00BB4E9A" w:rsidRPr="000D10AE">
        <w:rPr>
          <w:rFonts w:ascii="Book Antiqua" w:hAnsi="Book Antiqua"/>
          <w:sz w:val="24"/>
          <w:szCs w:val="24"/>
        </w:rPr>
        <w:t>-</w:t>
      </w:r>
      <w:r w:rsidRPr="000D10AE">
        <w:rPr>
          <w:rFonts w:ascii="Book Antiqua" w:hAnsi="Book Antiqua"/>
          <w:sz w:val="24"/>
          <w:szCs w:val="24"/>
        </w:rPr>
        <w:t xml:space="preserve">female of ratio was 2.6 to 1, and the lower completion rate of DBE lead to </w:t>
      </w:r>
      <w:r w:rsidR="00BB4E9A" w:rsidRPr="000D10AE">
        <w:rPr>
          <w:rFonts w:ascii="Book Antiqua" w:hAnsi="Book Antiqua"/>
          <w:sz w:val="24"/>
          <w:szCs w:val="24"/>
        </w:rPr>
        <w:t xml:space="preserve">a </w:t>
      </w:r>
      <w:r w:rsidRPr="000D10AE">
        <w:rPr>
          <w:rFonts w:ascii="Book Antiqua" w:hAnsi="Book Antiqua"/>
          <w:sz w:val="24"/>
          <w:szCs w:val="24"/>
        </w:rPr>
        <w:t>much higher misdiagnos</w:t>
      </w:r>
      <w:r w:rsidR="0097268E" w:rsidRPr="000D10AE">
        <w:rPr>
          <w:rFonts w:ascii="Book Antiqua" w:hAnsi="Book Antiqua"/>
          <w:sz w:val="24"/>
          <w:szCs w:val="24"/>
        </w:rPr>
        <w:t>is</w:t>
      </w:r>
      <w:r w:rsidRPr="000D10AE">
        <w:rPr>
          <w:rFonts w:ascii="Book Antiqua" w:hAnsi="Book Antiqua"/>
          <w:sz w:val="24"/>
          <w:szCs w:val="24"/>
        </w:rPr>
        <w:t xml:space="preserve"> rate. The lower completion ratio of DBE led to the lower detection rate of the active bleeding lesions, parasites, vascular malformation</w:t>
      </w:r>
      <w:r w:rsidR="0097268E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, etc. </w:t>
      </w:r>
      <w:r w:rsidR="0097268E" w:rsidRPr="000D10AE">
        <w:rPr>
          <w:rFonts w:ascii="Book Antiqua" w:hAnsi="Book Antiqua"/>
          <w:sz w:val="24"/>
          <w:szCs w:val="24"/>
        </w:rPr>
        <w:t>Moreover</w:t>
      </w:r>
      <w:r w:rsidRPr="000D10AE">
        <w:rPr>
          <w:rFonts w:ascii="Book Antiqua" w:hAnsi="Book Antiqua"/>
          <w:sz w:val="24"/>
          <w:szCs w:val="24"/>
        </w:rPr>
        <w:t>, the intestinal mucosal folds ma</w:t>
      </w:r>
      <w:r w:rsidR="0097268E" w:rsidRPr="000D10AE">
        <w:rPr>
          <w:rFonts w:ascii="Book Antiqua" w:hAnsi="Book Antiqua"/>
          <w:sz w:val="24"/>
          <w:szCs w:val="24"/>
        </w:rPr>
        <w:t>de</w:t>
      </w:r>
      <w:r w:rsidRPr="000D10AE">
        <w:rPr>
          <w:rFonts w:ascii="Book Antiqua" w:hAnsi="Book Antiqua"/>
          <w:sz w:val="24"/>
          <w:szCs w:val="24"/>
        </w:rPr>
        <w:t xml:space="preserve"> some lesions difficult to be observed by DBE. </w:t>
      </w:r>
      <w:r w:rsidR="0097268E" w:rsidRPr="000D10AE">
        <w:rPr>
          <w:rFonts w:ascii="Book Antiqua" w:hAnsi="Book Antiqua"/>
          <w:sz w:val="24"/>
          <w:szCs w:val="24"/>
        </w:rPr>
        <w:t xml:space="preserve"> In addition, </w:t>
      </w:r>
      <w:r w:rsidRPr="000D10AE">
        <w:rPr>
          <w:rFonts w:ascii="Book Antiqua" w:hAnsi="Book Antiqua"/>
          <w:sz w:val="24"/>
          <w:szCs w:val="24"/>
        </w:rPr>
        <w:t>the bleeding and perforati</w:t>
      </w:r>
      <w:r w:rsidR="000D10AE">
        <w:rPr>
          <w:rFonts w:ascii="Book Antiqua" w:hAnsi="Book Antiqua"/>
          <w:sz w:val="24"/>
          <w:szCs w:val="24"/>
        </w:rPr>
        <w:t>on complications (3.8%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="000D10AE">
        <w:rPr>
          <w:rFonts w:ascii="Book Antiqua" w:hAnsi="Book Antiqua"/>
          <w:sz w:val="24"/>
          <w:szCs w:val="24"/>
        </w:rPr>
        <w:t>4.3%</w:t>
      </w:r>
      <w:proofErr w:type="gramStart"/>
      <w:r w:rsidR="000D10AE">
        <w:rPr>
          <w:rFonts w:ascii="Book Antiqua" w:hAnsi="Book Antiqu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25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,26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="000D10AE">
        <w:rPr>
          <w:rFonts w:ascii="Book Antiqua" w:hAnsi="Book Antiqua" w:hint="eastAsia"/>
          <w:sz w:val="24"/>
          <w:szCs w:val="24"/>
        </w:rPr>
        <w:t xml:space="preserve"> </w:t>
      </w:r>
      <w:r w:rsidRPr="000D10AE">
        <w:rPr>
          <w:rFonts w:ascii="Book Antiqua" w:hAnsi="Book Antiqua"/>
          <w:sz w:val="24"/>
          <w:szCs w:val="24"/>
        </w:rPr>
        <w:t>still makes the DBE procedure more complex and difficultly popular. However, direct and repeated</w:t>
      </w:r>
      <w:r w:rsidR="0097268E" w:rsidRPr="000D10AE">
        <w:rPr>
          <w:rFonts w:ascii="Book Antiqua" w:hAnsi="Book Antiqua"/>
          <w:sz w:val="24"/>
          <w:szCs w:val="24"/>
        </w:rPr>
        <w:t xml:space="preserve"> observation, stainability</w:t>
      </w:r>
      <w:r w:rsidRPr="000D10AE">
        <w:rPr>
          <w:rFonts w:ascii="Book Antiqua" w:hAnsi="Book Antiqua"/>
          <w:sz w:val="24"/>
          <w:szCs w:val="24"/>
        </w:rPr>
        <w:t xml:space="preserve">, biopsy and </w:t>
      </w:r>
      <w:proofErr w:type="spellStart"/>
      <w:r w:rsidRPr="000D10AE">
        <w:rPr>
          <w:rFonts w:ascii="Book Antiqua" w:hAnsi="Book Antiqua"/>
          <w:sz w:val="24"/>
          <w:szCs w:val="24"/>
        </w:rPr>
        <w:t>polypectomy</w:t>
      </w:r>
      <w:proofErr w:type="spellEnd"/>
      <w:r w:rsidRPr="000D10AE">
        <w:rPr>
          <w:rFonts w:ascii="Book Antiqua" w:hAnsi="Book Antiqua"/>
          <w:sz w:val="24"/>
          <w:szCs w:val="24"/>
        </w:rPr>
        <w:t xml:space="preserve"> </w:t>
      </w:r>
      <w:r w:rsidR="0097268E" w:rsidRPr="000D10AE">
        <w:rPr>
          <w:rFonts w:ascii="Book Antiqua" w:hAnsi="Book Antiqua"/>
          <w:sz w:val="24"/>
          <w:szCs w:val="24"/>
        </w:rPr>
        <w:t>have rendered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97268E" w:rsidRPr="000D10AE">
        <w:rPr>
          <w:rFonts w:ascii="Book Antiqua" w:hAnsi="Book Antiqua"/>
          <w:sz w:val="24"/>
          <w:szCs w:val="24"/>
        </w:rPr>
        <w:t>available in</w:t>
      </w:r>
      <w:r w:rsidRPr="000D10A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D10AE">
        <w:rPr>
          <w:rFonts w:ascii="Book Antiqua" w:hAnsi="Book Antiqua"/>
          <w:sz w:val="24"/>
          <w:szCs w:val="24"/>
        </w:rPr>
        <w:t>itself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27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-29</w:t>
      </w:r>
      <w:r w:rsidRPr="000D10AE">
        <w:rPr>
          <w:rFonts w:ascii="Book Antiqua" w:hAnsi="Book Antiqua" w:hint="eastAsi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>. For the larger diverticular with the bleeding ulcers, DBE was better than CE. In our study, 7 cases with diverticul</w:t>
      </w:r>
      <w:r w:rsidR="0097268E" w:rsidRPr="000D10AE">
        <w:rPr>
          <w:rFonts w:ascii="Book Antiqua" w:hAnsi="Book Antiqua"/>
          <w:sz w:val="24"/>
          <w:szCs w:val="24"/>
        </w:rPr>
        <w:t>a</w:t>
      </w:r>
      <w:r w:rsidRPr="000D10AE">
        <w:rPr>
          <w:rFonts w:ascii="Book Antiqua" w:hAnsi="Book Antiqua"/>
          <w:sz w:val="24"/>
          <w:szCs w:val="24"/>
        </w:rPr>
        <w:t xml:space="preserve"> </w:t>
      </w:r>
      <w:r w:rsidR="0097268E" w:rsidRPr="000D10AE">
        <w:rPr>
          <w:rFonts w:ascii="Book Antiqua" w:hAnsi="Book Antiqua"/>
          <w:sz w:val="24"/>
          <w:szCs w:val="24"/>
        </w:rPr>
        <w:t xml:space="preserve">were identified by DBE (7.95%, </w:t>
      </w:r>
      <w:r w:rsidRPr="000D10AE">
        <w:rPr>
          <w:rFonts w:ascii="Book Antiqua" w:hAnsi="Book Antiqua"/>
          <w:sz w:val="24"/>
          <w:szCs w:val="24"/>
        </w:rPr>
        <w:t>7/88), but for CE</w:t>
      </w:r>
      <w:r w:rsidR="0097268E" w:rsidRPr="000D10AE">
        <w:rPr>
          <w:rFonts w:ascii="Book Antiqua" w:hAnsi="Book Antiqua"/>
          <w:sz w:val="24"/>
          <w:szCs w:val="24"/>
        </w:rPr>
        <w:t>, the percentage</w:t>
      </w:r>
      <w:r w:rsidRPr="000D10AE">
        <w:rPr>
          <w:rFonts w:ascii="Book Antiqua" w:hAnsi="Book Antiqua"/>
          <w:sz w:val="24"/>
          <w:szCs w:val="24"/>
        </w:rPr>
        <w:t xml:space="preserve"> was 1.14% (1/88), which was consistent wi</w:t>
      </w:r>
      <w:r w:rsidR="000D10AE">
        <w:rPr>
          <w:rFonts w:ascii="Book Antiqua" w:hAnsi="Book Antiqua"/>
          <w:sz w:val="24"/>
          <w:szCs w:val="24"/>
        </w:rPr>
        <w:t xml:space="preserve">th previous reports (CE 0.6% </w:t>
      </w:r>
      <w:r w:rsidR="000D10AE" w:rsidRPr="000D10AE">
        <w:rPr>
          <w:rFonts w:ascii="Book Antiqua" w:hAnsi="Book Antiqua"/>
          <w:i/>
          <w:sz w:val="24"/>
          <w:szCs w:val="24"/>
        </w:rPr>
        <w:t>vs</w:t>
      </w:r>
      <w:r w:rsidR="000D10AE">
        <w:rPr>
          <w:rFonts w:ascii="Book Antiqua" w:hAnsi="Book Antiqua"/>
          <w:sz w:val="24"/>
          <w:szCs w:val="24"/>
        </w:rPr>
        <w:t xml:space="preserve"> DBE 3.97%</w:t>
      </w:r>
      <w:proofErr w:type="gramStart"/>
      <w:r w:rsidR="000D10AE">
        <w:rPr>
          <w:rFonts w:ascii="Book Antiqua" w:hAnsi="Book Antiqua"/>
          <w:sz w:val="24"/>
          <w:szCs w:val="24"/>
        </w:rPr>
        <w:t>)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/>
          <w:sz w:val="24"/>
          <w:szCs w:val="24"/>
          <w:vertAlign w:val="superscript"/>
        </w:rPr>
        <w:t>6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,14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It </w:t>
      </w:r>
      <w:r w:rsidR="0097268E" w:rsidRPr="000D10AE">
        <w:rPr>
          <w:rFonts w:ascii="Book Antiqua" w:hAnsi="Book Antiqua"/>
          <w:sz w:val="24"/>
          <w:szCs w:val="24"/>
        </w:rPr>
        <w:t xml:space="preserve">is </w:t>
      </w:r>
      <w:r w:rsidRPr="000D10AE">
        <w:rPr>
          <w:rFonts w:ascii="Book Antiqua" w:hAnsi="Book Antiqua"/>
          <w:sz w:val="24"/>
          <w:szCs w:val="24"/>
        </w:rPr>
        <w:t xml:space="preserve">suggested that DBE can avoid some defects of CE, such as the </w:t>
      </w:r>
      <w:r w:rsidR="0097268E" w:rsidRPr="000D10AE">
        <w:rPr>
          <w:rFonts w:ascii="Book Antiqua" w:hAnsi="Book Antiqua"/>
          <w:sz w:val="24"/>
          <w:szCs w:val="24"/>
        </w:rPr>
        <w:t xml:space="preserve">limited </w:t>
      </w:r>
      <w:r w:rsidRPr="000D10AE">
        <w:rPr>
          <w:rFonts w:ascii="Book Antiqua" w:hAnsi="Book Antiqua"/>
          <w:sz w:val="24"/>
          <w:szCs w:val="24"/>
        </w:rPr>
        <w:t xml:space="preserve">observation angle was limited and the </w:t>
      </w:r>
      <w:proofErr w:type="spellStart"/>
      <w:r w:rsidR="0097268E" w:rsidRPr="000D10AE">
        <w:rPr>
          <w:rFonts w:ascii="Book Antiqua" w:hAnsi="Book Antiqua"/>
          <w:sz w:val="24"/>
          <w:szCs w:val="24"/>
        </w:rPr>
        <w:t>nondilated</w:t>
      </w:r>
      <w:proofErr w:type="spellEnd"/>
      <w:r w:rsidR="0097268E" w:rsidRPr="000D10AE">
        <w:rPr>
          <w:rFonts w:ascii="Book Antiqua" w:hAnsi="Book Antiqua"/>
          <w:sz w:val="24"/>
          <w:szCs w:val="24"/>
        </w:rPr>
        <w:t xml:space="preserve"> luminal</w:t>
      </w:r>
      <w:r w:rsidRPr="000D10AE">
        <w:rPr>
          <w:rFonts w:ascii="Book Antiqua" w:hAnsi="Book Antiqua"/>
          <w:sz w:val="24"/>
          <w:szCs w:val="24"/>
        </w:rPr>
        <w:t>. Additionally, in this study, the detection rate</w:t>
      </w:r>
      <w:r w:rsidR="0097268E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for CE and DBE w</w:t>
      </w:r>
      <w:r w:rsidR="0097268E" w:rsidRPr="000D10AE">
        <w:rPr>
          <w:rFonts w:ascii="Book Antiqua" w:hAnsi="Book Antiqua"/>
          <w:sz w:val="24"/>
          <w:szCs w:val="24"/>
        </w:rPr>
        <w:t>ere</w:t>
      </w:r>
      <w:r w:rsidRPr="000D10AE">
        <w:rPr>
          <w:rFonts w:ascii="Book Antiqua" w:hAnsi="Book Antiqua"/>
          <w:sz w:val="24"/>
          <w:szCs w:val="24"/>
        </w:rPr>
        <w:t xml:space="preserve"> similar (60.0% </w:t>
      </w:r>
      <w:r w:rsidRPr="000D10AE">
        <w:rPr>
          <w:rFonts w:ascii="Book Antiqua" w:hAnsi="Book Antiqua"/>
          <w:i/>
          <w:sz w:val="24"/>
          <w:szCs w:val="24"/>
        </w:rPr>
        <w:t>vs</w:t>
      </w:r>
      <w:r w:rsidRPr="000D10AE">
        <w:rPr>
          <w:rFonts w:ascii="Book Antiqua" w:hAnsi="Book Antiqua"/>
          <w:sz w:val="24"/>
          <w:szCs w:val="24"/>
        </w:rPr>
        <w:t xml:space="preserve"> 59.1%), but for the diagnostic yield ratio</w:t>
      </w:r>
      <w:r w:rsidR="0097268E" w:rsidRPr="000D10AE">
        <w:rPr>
          <w:rFonts w:ascii="Book Antiqua" w:hAnsi="Book Antiqua"/>
          <w:sz w:val="24"/>
          <w:szCs w:val="24"/>
        </w:rPr>
        <w:t>s</w:t>
      </w:r>
      <w:r w:rsidRPr="000D10AE">
        <w:rPr>
          <w:rFonts w:ascii="Book Antiqua" w:hAnsi="Book Antiqua"/>
          <w:sz w:val="24"/>
          <w:szCs w:val="24"/>
        </w:rPr>
        <w:t xml:space="preserve"> of CE </w:t>
      </w:r>
      <w:r w:rsidR="0097268E" w:rsidRPr="000D10AE">
        <w:rPr>
          <w:rFonts w:ascii="Book Antiqua" w:hAnsi="Book Antiqua"/>
          <w:sz w:val="24"/>
          <w:szCs w:val="24"/>
        </w:rPr>
        <w:t>and</w:t>
      </w:r>
      <w:r w:rsidRPr="000D10AE">
        <w:rPr>
          <w:rFonts w:ascii="Book Antiqua" w:hAnsi="Book Antiqua"/>
          <w:sz w:val="24"/>
          <w:szCs w:val="24"/>
        </w:rPr>
        <w:t xml:space="preserve"> DBE were 42% </w:t>
      </w:r>
      <w:r w:rsidRPr="000D10AE">
        <w:rPr>
          <w:rFonts w:ascii="Book Antiqua" w:hAnsi="Book Antiqua"/>
          <w:i/>
          <w:sz w:val="24"/>
          <w:szCs w:val="24"/>
        </w:rPr>
        <w:t>vs</w:t>
      </w:r>
      <w:r w:rsidRPr="000D10AE">
        <w:rPr>
          <w:rFonts w:ascii="Book Antiqua" w:hAnsi="Book Antiqua"/>
          <w:sz w:val="24"/>
          <w:szCs w:val="24"/>
        </w:rPr>
        <w:t xml:space="preserve"> 51.1%. Compared with the </w:t>
      </w:r>
      <w:r w:rsidR="000D10AE">
        <w:rPr>
          <w:rFonts w:ascii="Book Antiqua" w:hAnsi="Book Antiqua"/>
          <w:sz w:val="24"/>
          <w:szCs w:val="24"/>
        </w:rPr>
        <w:t>previously report</w:t>
      </w:r>
      <w:r w:rsidR="0097268E" w:rsidRPr="000D10AE">
        <w:rPr>
          <w:rFonts w:ascii="Book Antiqua" w:hAnsi="Book Antiqua"/>
          <w:sz w:val="24"/>
          <w:szCs w:val="24"/>
        </w:rPr>
        <w:t xml:space="preserve">, </w:t>
      </w:r>
      <w:r w:rsidRPr="000D10AE">
        <w:rPr>
          <w:rFonts w:ascii="Book Antiqua" w:hAnsi="Book Antiqua"/>
          <w:sz w:val="24"/>
          <w:szCs w:val="24"/>
        </w:rPr>
        <w:t>the etiological diagnosis rate</w:t>
      </w:r>
      <w:r w:rsidR="000D10AE">
        <w:rPr>
          <w:rFonts w:ascii="Book Antiqua" w:hAnsi="Book Antiqua"/>
          <w:sz w:val="24"/>
          <w:szCs w:val="24"/>
        </w:rPr>
        <w:t xml:space="preserve"> of </w:t>
      </w:r>
      <w:r w:rsidR="0097268E" w:rsidRPr="000D10AE">
        <w:rPr>
          <w:rFonts w:ascii="Book Antiqua" w:hAnsi="Book Antiqua"/>
          <w:sz w:val="24"/>
          <w:szCs w:val="24"/>
        </w:rPr>
        <w:t>69%</w:t>
      </w:r>
      <w:r w:rsidR="000D10AE">
        <w:rPr>
          <w:rFonts w:ascii="Book Antiqua" w:hAnsi="Book Antiqua" w:hint="eastAsia"/>
          <w:sz w:val="24"/>
          <w:szCs w:val="24"/>
        </w:rPr>
        <w:t>-</w:t>
      </w:r>
      <w:r w:rsidR="0097268E" w:rsidRPr="000D10AE">
        <w:rPr>
          <w:rFonts w:ascii="Book Antiqua" w:hAnsi="Book Antiqua"/>
          <w:sz w:val="24"/>
          <w:szCs w:val="24"/>
        </w:rPr>
        <w:t xml:space="preserve">75% for DBE </w:t>
      </w:r>
      <w:r w:rsidR="000D10AE">
        <w:rPr>
          <w:rFonts w:ascii="Book Antiqua" w:hAnsi="Book Antiqua"/>
          <w:sz w:val="24"/>
          <w:szCs w:val="24"/>
        </w:rPr>
        <w:t xml:space="preserve">was lower in this </w:t>
      </w:r>
      <w:proofErr w:type="gramStart"/>
      <w:r w:rsidR="000D10AE">
        <w:rPr>
          <w:rFonts w:ascii="Book Antiqua" w:hAnsi="Book Antiqua"/>
          <w:sz w:val="24"/>
          <w:szCs w:val="24"/>
        </w:rPr>
        <w:t>research</w:t>
      </w:r>
      <w:r w:rsidRPr="000D10A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0D10AE">
        <w:rPr>
          <w:rFonts w:ascii="Book Antiqua" w:hAnsi="Book Antiqua" w:hint="eastAsia"/>
          <w:sz w:val="24"/>
          <w:szCs w:val="24"/>
          <w:vertAlign w:val="superscript"/>
        </w:rPr>
        <w:t>30</w:t>
      </w:r>
      <w:r w:rsidR="000D10AE" w:rsidRPr="000D10AE">
        <w:rPr>
          <w:rFonts w:ascii="Book Antiqua" w:hAnsi="Book Antiqua" w:hint="eastAsia"/>
          <w:sz w:val="24"/>
          <w:szCs w:val="24"/>
          <w:vertAlign w:val="superscript"/>
        </w:rPr>
        <w:t>,31</w:t>
      </w:r>
      <w:r w:rsidRPr="000D10AE">
        <w:rPr>
          <w:rFonts w:ascii="Book Antiqua" w:hAnsi="Book Antiqua"/>
          <w:sz w:val="24"/>
          <w:szCs w:val="24"/>
          <w:vertAlign w:val="superscript"/>
        </w:rPr>
        <w:t>]</w:t>
      </w:r>
      <w:r w:rsidRPr="000D10AE">
        <w:rPr>
          <w:rFonts w:ascii="Book Antiqua" w:hAnsi="Book Antiqua"/>
          <w:sz w:val="24"/>
          <w:szCs w:val="24"/>
        </w:rPr>
        <w:t xml:space="preserve">. The possible reason was </w:t>
      </w:r>
      <w:r w:rsidR="00303FA9" w:rsidRPr="000D10AE">
        <w:rPr>
          <w:rFonts w:ascii="Book Antiqua" w:hAnsi="Book Antiqua"/>
          <w:sz w:val="24"/>
          <w:szCs w:val="24"/>
        </w:rPr>
        <w:t xml:space="preserve">the </w:t>
      </w:r>
      <w:r w:rsidR="00F25600" w:rsidRPr="000D10AE">
        <w:rPr>
          <w:rFonts w:ascii="Book Antiqua" w:hAnsi="Book Antiqua"/>
          <w:sz w:val="24"/>
          <w:szCs w:val="24"/>
        </w:rPr>
        <w:t>few</w:t>
      </w:r>
      <w:r w:rsidRPr="000D10AE">
        <w:rPr>
          <w:rFonts w:ascii="Book Antiqua" w:hAnsi="Book Antiqua"/>
          <w:sz w:val="24"/>
          <w:szCs w:val="24"/>
        </w:rPr>
        <w:t xml:space="preserve"> cases</w:t>
      </w:r>
      <w:r w:rsidR="00303FA9" w:rsidRPr="000D10AE">
        <w:rPr>
          <w:rFonts w:ascii="Book Antiqua" w:hAnsi="Book Antiqua"/>
          <w:sz w:val="24"/>
          <w:szCs w:val="24"/>
        </w:rPr>
        <w:t>, which might have caused</w:t>
      </w:r>
      <w:r w:rsidRPr="000D10AE">
        <w:rPr>
          <w:rFonts w:ascii="Book Antiqua" w:hAnsi="Book Antiqua"/>
          <w:sz w:val="24"/>
          <w:szCs w:val="24"/>
        </w:rPr>
        <w:t xml:space="preserve"> bias.</w:t>
      </w:r>
      <w:r w:rsidR="00303FA9" w:rsidRPr="000D10AE">
        <w:rPr>
          <w:rFonts w:ascii="Book Antiqua" w:hAnsi="Book Antiqua"/>
          <w:sz w:val="24"/>
          <w:szCs w:val="24"/>
        </w:rPr>
        <w:t xml:space="preserve"> Additional </w:t>
      </w:r>
      <w:r w:rsidRPr="000D10AE">
        <w:rPr>
          <w:rFonts w:ascii="Book Antiqua" w:hAnsi="Book Antiqua"/>
          <w:sz w:val="24"/>
          <w:szCs w:val="24"/>
        </w:rPr>
        <w:t xml:space="preserve">cases </w:t>
      </w:r>
      <w:r w:rsidR="00303FA9" w:rsidRPr="000D10AE">
        <w:rPr>
          <w:rFonts w:ascii="Book Antiqua" w:hAnsi="Book Antiqua"/>
          <w:sz w:val="24"/>
          <w:szCs w:val="24"/>
        </w:rPr>
        <w:t>may</w:t>
      </w:r>
      <w:r w:rsidRPr="000D10AE">
        <w:rPr>
          <w:rFonts w:ascii="Book Antiqua" w:hAnsi="Book Antiqua"/>
          <w:sz w:val="24"/>
          <w:szCs w:val="24"/>
        </w:rPr>
        <w:t xml:space="preserve"> help to </w:t>
      </w:r>
      <w:r w:rsidR="00303FA9" w:rsidRPr="000D10AE">
        <w:rPr>
          <w:rFonts w:ascii="Book Antiqua" w:hAnsi="Book Antiqua"/>
          <w:sz w:val="24"/>
          <w:szCs w:val="24"/>
        </w:rPr>
        <w:t xml:space="preserve">elucidate this finding </w:t>
      </w:r>
      <w:r w:rsidRPr="000D10AE">
        <w:rPr>
          <w:rFonts w:ascii="Book Antiqua" w:hAnsi="Book Antiqua"/>
          <w:sz w:val="24"/>
          <w:szCs w:val="24"/>
        </w:rPr>
        <w:t xml:space="preserve">in the future. </w:t>
      </w:r>
    </w:p>
    <w:p w:rsidR="00160072" w:rsidRPr="000D10AE" w:rsidRDefault="00160072">
      <w:pPr>
        <w:pStyle w:val="ListParagraph"/>
        <w:spacing w:line="360" w:lineRule="auto"/>
        <w:ind w:leftChars="50" w:left="105" w:firstLineChars="300" w:firstLine="72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In </w:t>
      </w:r>
      <w:r w:rsidR="000D10AE" w:rsidRPr="000D10AE">
        <w:rPr>
          <w:rFonts w:ascii="Book Antiqua" w:hAnsi="Book Antiqua"/>
          <w:sz w:val="24"/>
          <w:szCs w:val="24"/>
        </w:rPr>
        <w:t>conclusion</w:t>
      </w:r>
      <w:r w:rsidRPr="000D10AE">
        <w:rPr>
          <w:rFonts w:ascii="Book Antiqua" w:hAnsi="Book Antiqua"/>
          <w:sz w:val="24"/>
          <w:szCs w:val="24"/>
        </w:rPr>
        <w:t>,</w:t>
      </w:r>
      <w:r w:rsidR="00303FA9" w:rsidRPr="000D10AE">
        <w:rPr>
          <w:rFonts w:ascii="Book Antiqua" w:hAnsi="Book Antiqua"/>
          <w:sz w:val="24"/>
          <w:szCs w:val="24"/>
        </w:rPr>
        <w:t xml:space="preserve"> there are many advantages and disadvantages</w:t>
      </w:r>
      <w:r w:rsidRPr="000D10AE">
        <w:rPr>
          <w:rFonts w:ascii="Book Antiqua" w:hAnsi="Book Antiqua"/>
          <w:sz w:val="24"/>
          <w:szCs w:val="24"/>
        </w:rPr>
        <w:t xml:space="preserve"> for CE and DBE, in </w:t>
      </w:r>
      <w:r w:rsidR="00303FA9" w:rsidRPr="000D10AE">
        <w:rPr>
          <w:rFonts w:ascii="Book Antiqua" w:hAnsi="Book Antiqua"/>
          <w:sz w:val="24"/>
          <w:szCs w:val="24"/>
        </w:rPr>
        <w:t>small intestinal disease</w:t>
      </w:r>
      <w:r w:rsidRPr="000D10AE">
        <w:rPr>
          <w:rFonts w:ascii="Book Antiqua" w:hAnsi="Book Antiqua"/>
          <w:sz w:val="24"/>
          <w:szCs w:val="24"/>
        </w:rPr>
        <w:t xml:space="preserve"> diagnosis. Sometimes, it is better to </w:t>
      </w:r>
      <w:r w:rsidR="00303FA9" w:rsidRPr="000D10AE">
        <w:rPr>
          <w:rFonts w:ascii="Book Antiqua" w:hAnsi="Book Antiqua"/>
          <w:sz w:val="24"/>
          <w:szCs w:val="24"/>
        </w:rPr>
        <w:t>obtain</w:t>
      </w:r>
      <w:r w:rsidRPr="000D10AE">
        <w:rPr>
          <w:rFonts w:ascii="Book Antiqua" w:hAnsi="Book Antiqua"/>
          <w:sz w:val="24"/>
          <w:szCs w:val="24"/>
        </w:rPr>
        <w:t xml:space="preserve"> an overall observation by CE firstly </w:t>
      </w:r>
      <w:r w:rsidRPr="000D10AE">
        <w:rPr>
          <w:rFonts w:ascii="Book Antiqua" w:hAnsi="Book Antiqua"/>
          <w:sz w:val="24"/>
          <w:szCs w:val="24"/>
        </w:rPr>
        <w:lastRenderedPageBreak/>
        <w:t>and then decid</w:t>
      </w:r>
      <w:r w:rsidR="00303FA9" w:rsidRPr="000D10AE">
        <w:rPr>
          <w:rFonts w:ascii="Book Antiqua" w:hAnsi="Book Antiqua"/>
          <w:sz w:val="24"/>
          <w:szCs w:val="24"/>
        </w:rPr>
        <w:t>e</w:t>
      </w:r>
      <w:r w:rsidRPr="000D10AE">
        <w:rPr>
          <w:rFonts w:ascii="Book Antiqua" w:hAnsi="Book Antiqua"/>
          <w:sz w:val="24"/>
          <w:szCs w:val="24"/>
        </w:rPr>
        <w:t xml:space="preserve"> whether DBE is necessary for the further examination.</w:t>
      </w:r>
    </w:p>
    <w:p w:rsidR="00160072" w:rsidRPr="000D10AE" w:rsidRDefault="00160072">
      <w:pPr>
        <w:pStyle w:val="ListParagraph"/>
        <w:spacing w:line="360" w:lineRule="auto"/>
        <w:ind w:leftChars="50" w:left="105" w:firstLineChars="300" w:firstLine="72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spacing w:line="360" w:lineRule="auto"/>
        <w:rPr>
          <w:rFonts w:ascii="Book Antiqua" w:hAnsi="Book Antiqua"/>
          <w:b/>
          <w:sz w:val="24"/>
        </w:rPr>
      </w:pPr>
      <w:bookmarkStart w:id="58" w:name="OLE_LINK13"/>
      <w:bookmarkStart w:id="59" w:name="OLE_LINK323"/>
      <w:bookmarkStart w:id="60" w:name="OLE_LINK349"/>
      <w:bookmarkStart w:id="61" w:name="OLE_LINK377"/>
      <w:bookmarkStart w:id="62" w:name="OLE_LINK386"/>
      <w:bookmarkStart w:id="63" w:name="OLE_LINK400"/>
      <w:bookmarkStart w:id="64" w:name="OLE_LINK416"/>
      <w:bookmarkStart w:id="65" w:name="OLE_LINK512"/>
      <w:r w:rsidRPr="000D10AE">
        <w:rPr>
          <w:rFonts w:ascii="Book Antiqua" w:hAnsi="Book Antiqua"/>
          <w:b/>
          <w:sz w:val="24"/>
        </w:rPr>
        <w:t>COMMENTS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Background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sz w:val="24"/>
        </w:rPr>
        <w:t>It is very difficult to diagnose small intestinal diseases because of the small intestin</w:t>
      </w:r>
      <w:r w:rsidR="00FC20E2" w:rsidRPr="000D10AE">
        <w:rPr>
          <w:rFonts w:ascii="Book Antiqua" w:hAnsi="Book Antiqua"/>
          <w:sz w:val="24"/>
        </w:rPr>
        <w:t xml:space="preserve">e’s </w:t>
      </w:r>
      <w:r w:rsidRPr="000D10AE">
        <w:rPr>
          <w:rFonts w:ascii="Book Antiqua" w:hAnsi="Book Antiqua"/>
          <w:sz w:val="24"/>
        </w:rPr>
        <w:t>specific structure and anatom</w:t>
      </w:r>
      <w:r w:rsidR="00FC20E2" w:rsidRPr="000D10AE">
        <w:rPr>
          <w:rFonts w:ascii="Book Antiqua" w:hAnsi="Book Antiqua"/>
          <w:sz w:val="24"/>
        </w:rPr>
        <w:t>ical</w:t>
      </w:r>
      <w:r w:rsidRPr="000D10AE">
        <w:rPr>
          <w:rFonts w:ascii="Book Antiqua" w:hAnsi="Book Antiqua"/>
          <w:sz w:val="24"/>
        </w:rPr>
        <w:t xml:space="preserve"> location. With the development of capsule endoscopy (CE) and the double-balloon </w:t>
      </w:r>
      <w:proofErr w:type="spellStart"/>
      <w:r w:rsidRPr="000D10AE">
        <w:rPr>
          <w:rFonts w:ascii="Book Antiqua" w:hAnsi="Book Antiqua"/>
          <w:sz w:val="24"/>
        </w:rPr>
        <w:t>enteroscopy</w:t>
      </w:r>
      <w:proofErr w:type="spellEnd"/>
      <w:r w:rsidRPr="000D10AE">
        <w:rPr>
          <w:rFonts w:ascii="Book Antiqua" w:hAnsi="Book Antiqua"/>
          <w:sz w:val="24"/>
        </w:rPr>
        <w:t xml:space="preserve"> (DBE) in recent years, the prospect has been </w:t>
      </w:r>
      <w:r w:rsidR="00FC20E2" w:rsidRPr="000D10AE">
        <w:rPr>
          <w:rFonts w:ascii="Book Antiqua" w:hAnsi="Book Antiqua"/>
          <w:sz w:val="24"/>
        </w:rPr>
        <w:t>raised for diagnosing</w:t>
      </w:r>
      <w:r w:rsidRPr="000D10AE">
        <w:rPr>
          <w:rFonts w:ascii="Book Antiqua" w:hAnsi="Book Antiqua"/>
          <w:sz w:val="24"/>
        </w:rPr>
        <w:t xml:space="preserve"> and treat</w:t>
      </w:r>
      <w:r w:rsidR="00FC20E2" w:rsidRPr="000D10AE">
        <w:rPr>
          <w:rFonts w:ascii="Book Antiqua" w:hAnsi="Book Antiqua"/>
          <w:sz w:val="24"/>
        </w:rPr>
        <w:t>ing</w:t>
      </w:r>
      <w:r w:rsidRPr="000D10AE">
        <w:rPr>
          <w:rFonts w:ascii="Book Antiqua" w:hAnsi="Book Antiqua"/>
          <w:sz w:val="24"/>
        </w:rPr>
        <w:t xml:space="preserve"> obscure intestinal diseases. However, because of the expensive cost and difficult technology, stud</w:t>
      </w:r>
      <w:r w:rsidR="00FC20E2" w:rsidRPr="000D10AE">
        <w:rPr>
          <w:rFonts w:ascii="Book Antiqua" w:hAnsi="Book Antiqua"/>
          <w:sz w:val="24"/>
        </w:rPr>
        <w:t>ies</w:t>
      </w:r>
      <w:r w:rsidRPr="000D10AE">
        <w:rPr>
          <w:rFonts w:ascii="Book Antiqua" w:hAnsi="Book Antiqua"/>
          <w:sz w:val="24"/>
        </w:rPr>
        <w:t xml:space="preserve"> </w:t>
      </w:r>
      <w:r w:rsidR="00FC20E2" w:rsidRPr="000D10AE">
        <w:rPr>
          <w:rFonts w:ascii="Book Antiqua" w:hAnsi="Book Antiqua"/>
          <w:sz w:val="24"/>
        </w:rPr>
        <w:t>involving</w:t>
      </w:r>
      <w:r w:rsidRPr="000D10AE">
        <w:rPr>
          <w:rFonts w:ascii="Book Antiqua" w:hAnsi="Book Antiqua"/>
          <w:sz w:val="24"/>
        </w:rPr>
        <w:t xml:space="preserve"> CE followed by DBE simultaneously in one case </w:t>
      </w:r>
      <w:r w:rsidR="00FC20E2" w:rsidRPr="000D10AE">
        <w:rPr>
          <w:rFonts w:ascii="Book Antiqua" w:hAnsi="Book Antiqua"/>
          <w:sz w:val="24"/>
        </w:rPr>
        <w:t>have been</w:t>
      </w:r>
      <w:r w:rsidRPr="000D10AE">
        <w:rPr>
          <w:rFonts w:ascii="Book Antiqua" w:hAnsi="Book Antiqua"/>
          <w:sz w:val="24"/>
        </w:rPr>
        <w:t xml:space="preserve"> rare. Th</w:t>
      </w:r>
      <w:r w:rsidR="00FC20E2" w:rsidRPr="000D10AE">
        <w:rPr>
          <w:rFonts w:ascii="Book Antiqua" w:hAnsi="Book Antiqua"/>
          <w:sz w:val="24"/>
        </w:rPr>
        <w:t>erefore, this s</w:t>
      </w:r>
      <w:r w:rsidRPr="000D10AE">
        <w:rPr>
          <w:rFonts w:ascii="Book Antiqua" w:hAnsi="Book Antiqua"/>
          <w:sz w:val="24"/>
        </w:rPr>
        <w:t>tudy was designed to</w:t>
      </w:r>
      <w:r w:rsidR="00FC20E2" w:rsidRPr="000D10AE">
        <w:rPr>
          <w:rFonts w:ascii="Book Antiqua" w:hAnsi="Book Antiqua"/>
          <w:sz w:val="24"/>
        </w:rPr>
        <w:t xml:space="preserve"> provide</w:t>
      </w:r>
      <w:r w:rsidRPr="000D10AE">
        <w:rPr>
          <w:rFonts w:ascii="Book Antiqua" w:hAnsi="Book Antiqua"/>
          <w:sz w:val="24"/>
        </w:rPr>
        <w:t xml:space="preserve"> suggestions for choosing the better examination.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bCs/>
          <w:sz w:val="24"/>
        </w:rPr>
      </w:pP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Research frontiers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sz w:val="24"/>
        </w:rPr>
        <w:t>According to the previous research, CE account</w:t>
      </w:r>
      <w:r w:rsidR="00FC20E2" w:rsidRPr="000D10AE">
        <w:rPr>
          <w:rFonts w:ascii="Book Antiqua" w:hAnsi="Book Antiqua"/>
          <w:sz w:val="24"/>
        </w:rPr>
        <w:t>s</w:t>
      </w:r>
      <w:r w:rsidRPr="000D10AE">
        <w:rPr>
          <w:rFonts w:ascii="Book Antiqua" w:hAnsi="Book Antiqua"/>
          <w:sz w:val="24"/>
        </w:rPr>
        <w:t xml:space="preserve"> for 56%</w:t>
      </w:r>
      <w:r w:rsidR="000D10AE">
        <w:rPr>
          <w:rFonts w:ascii="Book Antiqua" w:hAnsi="Book Antiqua" w:hint="eastAsia"/>
          <w:sz w:val="24"/>
        </w:rPr>
        <w:t>-</w:t>
      </w:r>
      <w:r w:rsidRPr="000D10AE">
        <w:rPr>
          <w:rFonts w:ascii="Book Antiqua" w:hAnsi="Book Antiqua"/>
          <w:sz w:val="24"/>
        </w:rPr>
        <w:t>70% of the small intestinal bleeding disorders, wh</w:t>
      </w:r>
      <w:r w:rsidR="00FC20E2" w:rsidRPr="000D10AE">
        <w:rPr>
          <w:rFonts w:ascii="Book Antiqua" w:hAnsi="Book Antiqua"/>
          <w:sz w:val="24"/>
        </w:rPr>
        <w:t>ereas</w:t>
      </w:r>
      <w:r w:rsidRPr="000D10AE">
        <w:rPr>
          <w:rFonts w:ascii="Book Antiqua" w:hAnsi="Book Antiqua"/>
          <w:sz w:val="24"/>
        </w:rPr>
        <w:t xml:space="preserve"> the definite diagnostic yield </w:t>
      </w:r>
      <w:r w:rsidR="00FC20E2" w:rsidRPr="000D10AE">
        <w:rPr>
          <w:rFonts w:ascii="Book Antiqua" w:hAnsi="Book Antiqua"/>
          <w:sz w:val="24"/>
        </w:rPr>
        <w:t>is only</w:t>
      </w:r>
      <w:r w:rsidRPr="000D10AE">
        <w:rPr>
          <w:rFonts w:ascii="Book Antiqua" w:hAnsi="Book Antiqua"/>
          <w:sz w:val="24"/>
        </w:rPr>
        <w:t xml:space="preserve"> 20%</w:t>
      </w:r>
      <w:r w:rsidR="000D10AE">
        <w:rPr>
          <w:rFonts w:ascii="Book Antiqua" w:hAnsi="Book Antiqua" w:hint="eastAsia"/>
          <w:sz w:val="24"/>
        </w:rPr>
        <w:t>-</w:t>
      </w:r>
      <w:r w:rsidRPr="000D10AE">
        <w:rPr>
          <w:rFonts w:ascii="Book Antiqua" w:hAnsi="Book Antiqua"/>
          <w:sz w:val="24"/>
        </w:rPr>
        <w:t>30%. DBE account</w:t>
      </w:r>
      <w:r w:rsidR="00FC20E2" w:rsidRPr="000D10AE">
        <w:rPr>
          <w:rFonts w:ascii="Book Antiqua" w:hAnsi="Book Antiqua"/>
          <w:sz w:val="24"/>
        </w:rPr>
        <w:t>s</w:t>
      </w:r>
      <w:r w:rsidRPr="000D10AE">
        <w:rPr>
          <w:rFonts w:ascii="Book Antiqua" w:hAnsi="Book Antiqua"/>
          <w:sz w:val="24"/>
        </w:rPr>
        <w:t xml:space="preserve"> for 60%</w:t>
      </w:r>
      <w:r w:rsidR="000D10AE">
        <w:rPr>
          <w:rFonts w:ascii="Book Antiqua" w:hAnsi="Book Antiqua" w:hint="eastAsia"/>
          <w:sz w:val="24"/>
        </w:rPr>
        <w:t>-</w:t>
      </w:r>
      <w:r w:rsidRPr="000D10AE">
        <w:rPr>
          <w:rFonts w:ascii="Book Antiqua" w:hAnsi="Book Antiqua"/>
          <w:sz w:val="24"/>
        </w:rPr>
        <w:t xml:space="preserve">70% </w:t>
      </w:r>
      <w:r w:rsidR="00FC20E2" w:rsidRPr="000D10AE">
        <w:rPr>
          <w:rFonts w:ascii="Book Antiqua" w:hAnsi="Book Antiqua"/>
          <w:sz w:val="24"/>
        </w:rPr>
        <w:t xml:space="preserve">of the </w:t>
      </w:r>
      <w:r w:rsidRPr="000D10AE">
        <w:rPr>
          <w:rFonts w:ascii="Book Antiqua" w:hAnsi="Book Antiqua"/>
          <w:sz w:val="24"/>
        </w:rPr>
        <w:t xml:space="preserve">diagnostic yield of the intestinal diseases. </w:t>
      </w:r>
      <w:r w:rsidR="00FC20E2" w:rsidRPr="000D10AE">
        <w:rPr>
          <w:rFonts w:ascii="Book Antiqua" w:hAnsi="Book Antiqua"/>
          <w:sz w:val="24"/>
        </w:rPr>
        <w:t>Consequently</w:t>
      </w:r>
      <w:r w:rsidRPr="000D10AE">
        <w:rPr>
          <w:rFonts w:ascii="Book Antiqua" w:hAnsi="Book Antiqua"/>
          <w:sz w:val="24"/>
        </w:rPr>
        <w:t>, by now, there are still flaws in the diagnosis of the obscure small intestinal diseases.</w:t>
      </w:r>
      <w:r w:rsidR="00FC20E2" w:rsidRPr="000D10AE">
        <w:rPr>
          <w:rFonts w:ascii="Book Antiqua" w:hAnsi="Book Antiqua"/>
          <w:sz w:val="24"/>
        </w:rPr>
        <w:t xml:space="preserve"> However, </w:t>
      </w:r>
      <w:r w:rsidRPr="000D10AE">
        <w:rPr>
          <w:rFonts w:ascii="Book Antiqua" w:hAnsi="Book Antiqua"/>
          <w:sz w:val="24"/>
        </w:rPr>
        <w:t xml:space="preserve">when and how to choose </w:t>
      </w:r>
      <w:proofErr w:type="gramStart"/>
      <w:r w:rsidRPr="000D10AE">
        <w:rPr>
          <w:rFonts w:ascii="Book Antiqua" w:hAnsi="Book Antiqua"/>
          <w:sz w:val="24"/>
        </w:rPr>
        <w:t xml:space="preserve">the  </w:t>
      </w:r>
      <w:r w:rsidRPr="000D10AE">
        <w:rPr>
          <w:rFonts w:ascii="Book Antiqua" w:hAnsi="Book Antiqua" w:hint="eastAsia"/>
          <w:sz w:val="24"/>
        </w:rPr>
        <w:t>appropriate</w:t>
      </w:r>
      <w:proofErr w:type="gramEnd"/>
      <w:r w:rsidRPr="000D10AE">
        <w:rPr>
          <w:rFonts w:ascii="Book Antiqua" w:hAnsi="Book Antiqua" w:hint="eastAsia"/>
          <w:sz w:val="24"/>
        </w:rPr>
        <w:t xml:space="preserve"> </w:t>
      </w:r>
      <w:r w:rsidRPr="000D10AE">
        <w:rPr>
          <w:rFonts w:ascii="Book Antiqua" w:hAnsi="Book Antiqua"/>
          <w:sz w:val="24"/>
        </w:rPr>
        <w:t>examination is the key.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bCs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Innovations and breakthroughs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bCs/>
          <w:sz w:val="24"/>
        </w:rPr>
        <w:t xml:space="preserve">Until now, because of the expensive cost and difficult </w:t>
      </w:r>
      <w:r w:rsidR="00FC20E2" w:rsidRPr="000D10AE">
        <w:rPr>
          <w:rFonts w:ascii="Book Antiqua" w:hAnsi="Book Antiqua"/>
          <w:bCs/>
          <w:sz w:val="24"/>
        </w:rPr>
        <w:t xml:space="preserve">technology, </w:t>
      </w:r>
      <w:r w:rsidRPr="000D10AE">
        <w:rPr>
          <w:rFonts w:ascii="Book Antiqua" w:hAnsi="Book Antiqua"/>
          <w:bCs/>
          <w:sz w:val="24"/>
        </w:rPr>
        <w:t>stud</w:t>
      </w:r>
      <w:r w:rsidR="00FC20E2" w:rsidRPr="000D10AE">
        <w:rPr>
          <w:rFonts w:ascii="Book Antiqua" w:hAnsi="Book Antiqua"/>
          <w:bCs/>
          <w:sz w:val="24"/>
        </w:rPr>
        <w:t>ies</w:t>
      </w:r>
      <w:r w:rsidRPr="000D10AE">
        <w:rPr>
          <w:rFonts w:ascii="Book Antiqua" w:hAnsi="Book Antiqua"/>
          <w:bCs/>
          <w:sz w:val="24"/>
        </w:rPr>
        <w:t xml:space="preserve"> </w:t>
      </w:r>
      <w:r w:rsidR="00FC20E2" w:rsidRPr="000D10AE">
        <w:rPr>
          <w:rFonts w:ascii="Book Antiqua" w:hAnsi="Book Antiqua"/>
          <w:bCs/>
          <w:sz w:val="24"/>
        </w:rPr>
        <w:t>of</w:t>
      </w:r>
      <w:r w:rsidR="00093B69" w:rsidRPr="000D10AE">
        <w:rPr>
          <w:rFonts w:ascii="Book Antiqua" w:hAnsi="Book Antiqua"/>
          <w:bCs/>
          <w:sz w:val="24"/>
        </w:rPr>
        <w:t xml:space="preserve"> </w:t>
      </w:r>
      <w:r w:rsidRPr="000D10AE">
        <w:rPr>
          <w:rFonts w:ascii="Book Antiqua" w:hAnsi="Book Antiqua"/>
          <w:bCs/>
          <w:sz w:val="24"/>
        </w:rPr>
        <w:t>CE followed by DBE simultaneously in one case</w:t>
      </w:r>
      <w:r w:rsidR="00093B69" w:rsidRPr="000D10AE">
        <w:rPr>
          <w:rFonts w:ascii="Book Antiqua" w:hAnsi="Book Antiqua"/>
          <w:bCs/>
          <w:sz w:val="24"/>
        </w:rPr>
        <w:t xml:space="preserve"> have been</w:t>
      </w:r>
      <w:r w:rsidRPr="000D10AE">
        <w:rPr>
          <w:rFonts w:ascii="Book Antiqua" w:hAnsi="Book Antiqua"/>
          <w:bCs/>
          <w:sz w:val="24"/>
        </w:rPr>
        <w:t xml:space="preserve"> rare. T</w:t>
      </w:r>
      <w:r w:rsidR="00093B69" w:rsidRPr="000D10AE">
        <w:rPr>
          <w:rFonts w:ascii="Book Antiqua" w:hAnsi="Book Antiqua"/>
          <w:sz w:val="24"/>
        </w:rPr>
        <w:t>he present</w:t>
      </w:r>
      <w:r w:rsidRPr="000D10AE">
        <w:rPr>
          <w:rFonts w:ascii="Book Antiqua" w:hAnsi="Book Antiqua"/>
          <w:sz w:val="24"/>
        </w:rPr>
        <w:t xml:space="preserve"> </w:t>
      </w:r>
      <w:r w:rsidR="00093B69" w:rsidRPr="000D10AE">
        <w:rPr>
          <w:rFonts w:ascii="Book Antiqua" w:hAnsi="Book Antiqua"/>
          <w:sz w:val="24"/>
        </w:rPr>
        <w:t xml:space="preserve">investigation </w:t>
      </w:r>
      <w:r w:rsidRPr="000D10AE">
        <w:rPr>
          <w:rFonts w:ascii="Book Antiqua" w:hAnsi="Book Antiqua"/>
          <w:sz w:val="24"/>
        </w:rPr>
        <w:t xml:space="preserve">was designed to </w:t>
      </w:r>
      <w:proofErr w:type="gramStart"/>
      <w:r w:rsidRPr="000D10AE">
        <w:rPr>
          <w:rFonts w:ascii="Book Antiqua" w:hAnsi="Book Antiqua"/>
          <w:sz w:val="24"/>
        </w:rPr>
        <w:t>reevaluated</w:t>
      </w:r>
      <w:proofErr w:type="gramEnd"/>
      <w:r w:rsidRPr="000D10AE">
        <w:rPr>
          <w:rFonts w:ascii="Book Antiqua" w:hAnsi="Book Antiqua"/>
          <w:sz w:val="24"/>
        </w:rPr>
        <w:t xml:space="preserve"> the advantages and disadvantages of the two methods in the same case and was expected to provide more information for future clinical choices. </w:t>
      </w:r>
      <w:r w:rsidR="00093B69" w:rsidRPr="000D10AE">
        <w:rPr>
          <w:rFonts w:ascii="Book Antiqua" w:hAnsi="Book Antiqua"/>
          <w:sz w:val="24"/>
        </w:rPr>
        <w:t>T</w:t>
      </w:r>
      <w:r w:rsidRPr="000D10AE">
        <w:rPr>
          <w:rFonts w:ascii="Book Antiqua" w:hAnsi="Book Antiqua"/>
          <w:sz w:val="24"/>
        </w:rPr>
        <w:t>his</w:t>
      </w:r>
      <w:r w:rsidR="00093B69" w:rsidRPr="000D10AE">
        <w:rPr>
          <w:rFonts w:ascii="Book Antiqua" w:hAnsi="Book Antiqua"/>
          <w:sz w:val="24"/>
        </w:rPr>
        <w:t xml:space="preserve"> study revealed that s</w:t>
      </w:r>
      <w:r w:rsidRPr="000D10AE">
        <w:rPr>
          <w:rFonts w:ascii="Book Antiqua" w:hAnsi="Book Antiqua"/>
          <w:sz w:val="24"/>
        </w:rPr>
        <w:t>ome lesions w</w:t>
      </w:r>
      <w:r w:rsidR="00093B69" w:rsidRPr="000D10AE">
        <w:rPr>
          <w:rFonts w:ascii="Book Antiqua" w:hAnsi="Book Antiqua"/>
          <w:sz w:val="24"/>
        </w:rPr>
        <w:t>ere</w:t>
      </w:r>
      <w:r w:rsidRPr="000D10AE">
        <w:rPr>
          <w:rFonts w:ascii="Book Antiqua" w:hAnsi="Book Antiqua"/>
          <w:sz w:val="24"/>
        </w:rPr>
        <w:t xml:space="preserve"> </w:t>
      </w:r>
      <w:r w:rsidR="00093B69" w:rsidRPr="000D10AE">
        <w:rPr>
          <w:rFonts w:ascii="Book Antiqua" w:hAnsi="Book Antiqua"/>
          <w:sz w:val="24"/>
        </w:rPr>
        <w:t xml:space="preserve">more </w:t>
      </w:r>
      <w:r w:rsidRPr="000D10AE">
        <w:rPr>
          <w:rFonts w:ascii="Book Antiqua" w:hAnsi="Book Antiqua"/>
          <w:sz w:val="24"/>
        </w:rPr>
        <w:t>easi</w:t>
      </w:r>
      <w:r w:rsidR="00093B69" w:rsidRPr="000D10AE">
        <w:rPr>
          <w:rFonts w:ascii="Book Antiqua" w:hAnsi="Book Antiqua"/>
          <w:sz w:val="24"/>
        </w:rPr>
        <w:t>ly</w:t>
      </w:r>
      <w:r w:rsidRPr="000D10AE">
        <w:rPr>
          <w:rFonts w:ascii="Book Antiqua" w:hAnsi="Book Antiqua"/>
          <w:sz w:val="24"/>
        </w:rPr>
        <w:t xml:space="preserve"> </w:t>
      </w:r>
      <w:r w:rsidR="00093B69" w:rsidRPr="000D10AE">
        <w:rPr>
          <w:rFonts w:ascii="Book Antiqua" w:hAnsi="Book Antiqua"/>
          <w:sz w:val="24"/>
        </w:rPr>
        <w:t>diagnosed by</w:t>
      </w:r>
      <w:r w:rsidRPr="000D10AE">
        <w:rPr>
          <w:rFonts w:ascii="Book Antiqua" w:hAnsi="Book Antiqua"/>
          <w:sz w:val="24"/>
        </w:rPr>
        <w:t xml:space="preserve"> CE, such as scatte</w:t>
      </w:r>
      <w:r w:rsidR="00093B69" w:rsidRPr="000D10AE">
        <w:rPr>
          <w:rFonts w:ascii="Book Antiqua" w:hAnsi="Book Antiqua"/>
          <w:sz w:val="24"/>
        </w:rPr>
        <w:t>red, small and multiple lesions and</w:t>
      </w:r>
      <w:r w:rsidRPr="000D10AE">
        <w:rPr>
          <w:rFonts w:ascii="Book Antiqua" w:hAnsi="Book Antiqua"/>
          <w:sz w:val="24"/>
        </w:rPr>
        <w:t xml:space="preserve"> active bleeding. </w:t>
      </w:r>
      <w:r w:rsidR="00093B69" w:rsidRPr="000D10AE">
        <w:rPr>
          <w:rFonts w:ascii="Book Antiqua" w:hAnsi="Book Antiqua"/>
          <w:sz w:val="24"/>
        </w:rPr>
        <w:t>T</w:t>
      </w:r>
      <w:r w:rsidRPr="000D10AE">
        <w:rPr>
          <w:rFonts w:ascii="Book Antiqua" w:hAnsi="Book Antiqua"/>
          <w:sz w:val="24"/>
        </w:rPr>
        <w:t>he</w:t>
      </w:r>
      <w:r w:rsidR="00093B69" w:rsidRPr="000D10AE">
        <w:rPr>
          <w:rFonts w:ascii="Book Antiqua" w:hAnsi="Book Antiqua"/>
          <w:sz w:val="24"/>
        </w:rPr>
        <w:t xml:space="preserve"> larger diverticula with </w:t>
      </w:r>
      <w:r w:rsidRPr="000D10AE">
        <w:rPr>
          <w:rFonts w:ascii="Book Antiqua" w:hAnsi="Book Antiqua"/>
          <w:sz w:val="24"/>
        </w:rPr>
        <w:t>bleeding ulcers</w:t>
      </w:r>
      <w:r w:rsidR="00093B69" w:rsidRPr="000D10AE">
        <w:rPr>
          <w:rFonts w:ascii="Book Antiqua" w:hAnsi="Book Antiqua"/>
          <w:sz w:val="24"/>
        </w:rPr>
        <w:t xml:space="preserve"> and </w:t>
      </w:r>
      <w:r w:rsidRPr="000D10AE">
        <w:rPr>
          <w:rFonts w:ascii="Book Antiqua" w:hAnsi="Book Antiqua"/>
          <w:sz w:val="24"/>
        </w:rPr>
        <w:t>large submucosa lesions w</w:t>
      </w:r>
      <w:r w:rsidR="00093B69" w:rsidRPr="000D10AE">
        <w:rPr>
          <w:rFonts w:ascii="Book Antiqua" w:hAnsi="Book Antiqua"/>
          <w:sz w:val="24"/>
        </w:rPr>
        <w:t>ere</w:t>
      </w:r>
      <w:r w:rsidRPr="000D10AE">
        <w:rPr>
          <w:rFonts w:ascii="Book Antiqua" w:hAnsi="Book Antiqua"/>
          <w:sz w:val="24"/>
        </w:rPr>
        <w:t xml:space="preserve"> better </w:t>
      </w:r>
      <w:r w:rsidR="00093B69" w:rsidRPr="000D10AE">
        <w:rPr>
          <w:rFonts w:ascii="Book Antiqua" w:hAnsi="Book Antiqua"/>
          <w:sz w:val="24"/>
        </w:rPr>
        <w:t>diagnosed by</w:t>
      </w:r>
      <w:r w:rsidRPr="000D10AE">
        <w:rPr>
          <w:rFonts w:ascii="Book Antiqua" w:hAnsi="Book Antiqua"/>
          <w:sz w:val="24"/>
        </w:rPr>
        <w:t xml:space="preserve"> DBE. 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Applications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sz w:val="24"/>
        </w:rPr>
        <w:t xml:space="preserve">Until now, because of the expensive cost and difficult technology, there are still flaws in the diagnosis of obscure small intestinal diseases. In the future, as research continues </w:t>
      </w:r>
      <w:r w:rsidR="00093B69" w:rsidRPr="000D10AE">
        <w:rPr>
          <w:rFonts w:ascii="Book Antiqua" w:hAnsi="Book Antiqua"/>
          <w:sz w:val="24"/>
        </w:rPr>
        <w:t>to foster an</w:t>
      </w:r>
      <w:r w:rsidRPr="000D10AE">
        <w:rPr>
          <w:rFonts w:ascii="Book Antiqua" w:hAnsi="Book Antiqua"/>
          <w:sz w:val="24"/>
        </w:rPr>
        <w:t xml:space="preserve"> in-depth understanding, </w:t>
      </w:r>
      <w:r w:rsidR="00093B69" w:rsidRPr="000D10AE">
        <w:rPr>
          <w:rFonts w:ascii="Book Antiqua" w:hAnsi="Book Antiqua"/>
          <w:sz w:val="24"/>
        </w:rPr>
        <w:t>increasingly</w:t>
      </w:r>
      <w:r w:rsidRPr="000D10AE">
        <w:rPr>
          <w:rFonts w:ascii="Book Antiqua" w:hAnsi="Book Antiqua"/>
          <w:sz w:val="24"/>
        </w:rPr>
        <w:t xml:space="preserve"> more intestinal diseases will be diagnosed accurately and easily. 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Terminology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 w:hint="eastAsia"/>
          <w:sz w:val="24"/>
        </w:rPr>
        <w:t>O</w:t>
      </w:r>
      <w:r w:rsidRPr="000D10AE">
        <w:rPr>
          <w:rFonts w:ascii="Book Antiqua" w:hAnsi="Book Antiqua"/>
          <w:sz w:val="24"/>
        </w:rPr>
        <w:t>n some occasion</w:t>
      </w:r>
      <w:r w:rsidR="00093B69" w:rsidRPr="000D10AE">
        <w:rPr>
          <w:rFonts w:ascii="Book Antiqua" w:hAnsi="Book Antiqua"/>
          <w:sz w:val="24"/>
        </w:rPr>
        <w:t>s</w:t>
      </w:r>
      <w:r w:rsidRPr="000D10AE">
        <w:rPr>
          <w:rFonts w:ascii="Book Antiqua" w:hAnsi="Book Antiqua"/>
          <w:sz w:val="24"/>
        </w:rPr>
        <w:t xml:space="preserve">, the diagnosis of small diseases was very difficult. With the development of </w:t>
      </w:r>
      <w:r w:rsidR="000D10AE">
        <w:rPr>
          <w:rFonts w:ascii="Book Antiqua" w:hAnsi="Book Antiqua"/>
          <w:sz w:val="24"/>
        </w:rPr>
        <w:t>CE</w:t>
      </w:r>
      <w:r w:rsidRPr="000D10AE">
        <w:rPr>
          <w:rFonts w:ascii="Book Antiqua" w:hAnsi="Book Antiqua"/>
          <w:sz w:val="24"/>
        </w:rPr>
        <w:t xml:space="preserve"> and </w:t>
      </w:r>
      <w:r w:rsidR="000D10AE">
        <w:rPr>
          <w:rFonts w:ascii="Book Antiqua" w:hAnsi="Book Antiqua"/>
          <w:sz w:val="24"/>
        </w:rPr>
        <w:t>DBE</w:t>
      </w:r>
      <w:r w:rsidRPr="000D10AE">
        <w:rPr>
          <w:rFonts w:ascii="Book Antiqua" w:hAnsi="Book Antiqua"/>
          <w:sz w:val="24"/>
        </w:rPr>
        <w:t xml:space="preserve"> in recent years, the prospect has been </w:t>
      </w:r>
      <w:r w:rsidR="00093B69" w:rsidRPr="000D10AE">
        <w:rPr>
          <w:rFonts w:ascii="Book Antiqua" w:hAnsi="Book Antiqua"/>
          <w:sz w:val="24"/>
        </w:rPr>
        <w:t>raised for diagnosing</w:t>
      </w:r>
      <w:r w:rsidRPr="000D10AE">
        <w:rPr>
          <w:rFonts w:ascii="Book Antiqua" w:hAnsi="Book Antiqua"/>
          <w:sz w:val="24"/>
        </w:rPr>
        <w:t xml:space="preserve"> and treat</w:t>
      </w:r>
      <w:r w:rsidR="00093B69" w:rsidRPr="000D10AE">
        <w:rPr>
          <w:rFonts w:ascii="Book Antiqua" w:hAnsi="Book Antiqua"/>
          <w:sz w:val="24"/>
        </w:rPr>
        <w:t xml:space="preserve">ing </w:t>
      </w:r>
      <w:r w:rsidRPr="000D10AE">
        <w:rPr>
          <w:rFonts w:ascii="Book Antiqua" w:hAnsi="Book Antiqua"/>
          <w:sz w:val="24"/>
        </w:rPr>
        <w:t>obscure intestinal diseases. The appropriate</w:t>
      </w:r>
      <w:r w:rsidR="000D10AE">
        <w:rPr>
          <w:rFonts w:ascii="Book Antiqua" w:hAnsi="Book Antiqua" w:hint="eastAsia"/>
          <w:sz w:val="24"/>
        </w:rPr>
        <w:t xml:space="preserve"> </w:t>
      </w:r>
      <w:r w:rsidRPr="000D10AE">
        <w:rPr>
          <w:rFonts w:ascii="Book Antiqua" w:hAnsi="Book Antiqua"/>
          <w:sz w:val="24"/>
        </w:rPr>
        <w:t>choice would depend on age, tolerance</w:t>
      </w:r>
      <w:r w:rsidR="00093B69" w:rsidRPr="000D10AE">
        <w:rPr>
          <w:rFonts w:ascii="Book Antiqua" w:hAnsi="Book Antiqua"/>
          <w:sz w:val="24"/>
        </w:rPr>
        <w:t xml:space="preserve"> and </w:t>
      </w:r>
      <w:r w:rsidRPr="000D10AE">
        <w:rPr>
          <w:rFonts w:ascii="Book Antiqua" w:hAnsi="Book Antiqua"/>
          <w:sz w:val="24"/>
        </w:rPr>
        <w:t xml:space="preserve">clinical manifestations.  </w:t>
      </w:r>
      <w:r w:rsidR="00093B69" w:rsidRPr="000D10AE">
        <w:rPr>
          <w:rFonts w:ascii="Book Antiqua" w:hAnsi="Book Antiqua"/>
          <w:sz w:val="24"/>
        </w:rPr>
        <w:t>Furthermore,</w:t>
      </w:r>
      <w:r w:rsidRPr="000D10AE">
        <w:rPr>
          <w:rFonts w:ascii="Book Antiqua" w:hAnsi="Book Antiqua"/>
          <w:sz w:val="24"/>
        </w:rPr>
        <w:t xml:space="preserve"> CE followed by DBE is </w:t>
      </w:r>
      <w:r w:rsidR="00093B69" w:rsidRPr="000D10AE">
        <w:rPr>
          <w:rFonts w:ascii="Book Antiqua" w:hAnsi="Book Antiqua"/>
          <w:sz w:val="24"/>
        </w:rPr>
        <w:t xml:space="preserve">sometimes </w:t>
      </w:r>
      <w:r w:rsidRPr="000D10AE">
        <w:rPr>
          <w:rFonts w:ascii="Book Antiqua" w:hAnsi="Book Antiqua"/>
          <w:sz w:val="24"/>
        </w:rPr>
        <w:t>necessary.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bCs/>
          <w:sz w:val="24"/>
        </w:rPr>
      </w:pPr>
    </w:p>
    <w:p w:rsidR="00875F63" w:rsidRPr="000D10AE" w:rsidRDefault="00875F63" w:rsidP="00875F63">
      <w:pPr>
        <w:spacing w:line="360" w:lineRule="auto"/>
        <w:rPr>
          <w:rFonts w:ascii="Book Antiqua" w:hAnsi="Book Antiqua"/>
          <w:b/>
          <w:i/>
          <w:sz w:val="24"/>
        </w:rPr>
      </w:pPr>
      <w:r w:rsidRPr="000D10AE">
        <w:rPr>
          <w:rFonts w:ascii="Book Antiqua" w:hAnsi="Book Antiqua"/>
          <w:b/>
          <w:bCs/>
          <w:i/>
          <w:sz w:val="24"/>
        </w:rPr>
        <w:t>Peer</w:t>
      </w:r>
      <w:r w:rsidR="000D10AE" w:rsidRPr="000D10AE">
        <w:rPr>
          <w:rFonts w:ascii="Book Antiqua" w:hAnsi="Book Antiqua" w:hint="eastAsia"/>
          <w:b/>
          <w:bCs/>
          <w:i/>
          <w:sz w:val="24"/>
        </w:rPr>
        <w:t>-</w:t>
      </w:r>
      <w:r w:rsidRPr="000D10AE">
        <w:rPr>
          <w:rFonts w:ascii="Book Antiqua" w:hAnsi="Book Antiqua"/>
          <w:b/>
          <w:bCs/>
          <w:i/>
          <w:sz w:val="24"/>
        </w:rPr>
        <w:t>review</w:t>
      </w:r>
    </w:p>
    <w:p w:rsidR="00875F63" w:rsidRPr="000D10AE" w:rsidRDefault="00875F63" w:rsidP="00875F63">
      <w:pPr>
        <w:spacing w:line="360" w:lineRule="auto"/>
        <w:rPr>
          <w:rFonts w:ascii="Book Antiqua" w:hAnsi="Book Antiqua"/>
          <w:sz w:val="24"/>
        </w:rPr>
      </w:pPr>
      <w:r w:rsidRPr="000D10AE">
        <w:rPr>
          <w:rFonts w:ascii="Book Antiqua" w:hAnsi="Book Antiqua"/>
          <w:sz w:val="24"/>
        </w:rPr>
        <w:t xml:space="preserve">This is a very good </w:t>
      </w:r>
      <w:r w:rsidR="00093B69" w:rsidRPr="000D10AE">
        <w:rPr>
          <w:rFonts w:ascii="Book Antiqua" w:hAnsi="Book Antiqua"/>
          <w:sz w:val="24"/>
        </w:rPr>
        <w:t xml:space="preserve">study; </w:t>
      </w:r>
      <w:r w:rsidRPr="000D10AE">
        <w:rPr>
          <w:rFonts w:ascii="Book Antiqua" w:hAnsi="Book Antiqua"/>
          <w:sz w:val="24"/>
        </w:rPr>
        <w:t>the author compared the effect</w:t>
      </w:r>
      <w:r w:rsidR="00093B69" w:rsidRPr="000D10AE">
        <w:rPr>
          <w:rFonts w:ascii="Book Antiqua" w:hAnsi="Book Antiqua"/>
          <w:sz w:val="24"/>
        </w:rPr>
        <w:t>s</w:t>
      </w:r>
      <w:r w:rsidRPr="000D10AE">
        <w:rPr>
          <w:rFonts w:ascii="Book Antiqua" w:hAnsi="Book Antiqua"/>
          <w:sz w:val="24"/>
        </w:rPr>
        <w:t xml:space="preserve"> of CE and DBE in diagnosi</w:t>
      </w:r>
      <w:r w:rsidR="00093B69" w:rsidRPr="000D10AE">
        <w:rPr>
          <w:rFonts w:ascii="Book Antiqua" w:hAnsi="Book Antiqua"/>
          <w:sz w:val="24"/>
        </w:rPr>
        <w:t>ng</w:t>
      </w:r>
      <w:r w:rsidRPr="000D10AE">
        <w:rPr>
          <w:rFonts w:ascii="Book Antiqua" w:hAnsi="Book Antiqua"/>
          <w:sz w:val="24"/>
        </w:rPr>
        <w:t xml:space="preserve"> small intestinal diseases</w:t>
      </w:r>
      <w:r w:rsidR="00093B69" w:rsidRPr="000D10AE">
        <w:rPr>
          <w:rFonts w:ascii="Book Antiqua" w:hAnsi="Book Antiqua"/>
          <w:sz w:val="24"/>
        </w:rPr>
        <w:t xml:space="preserve"> in</w:t>
      </w:r>
      <w:r w:rsidRPr="000D10AE">
        <w:rPr>
          <w:rFonts w:ascii="Book Antiqua" w:hAnsi="Book Antiqua"/>
          <w:sz w:val="24"/>
        </w:rPr>
        <w:t xml:space="preserve"> the same case. Th</w:t>
      </w:r>
      <w:r w:rsidR="00952EB1" w:rsidRPr="000D10AE">
        <w:rPr>
          <w:rFonts w:ascii="Book Antiqua" w:hAnsi="Book Antiqua"/>
          <w:sz w:val="24"/>
        </w:rPr>
        <w:t>ese</w:t>
      </w:r>
      <w:r w:rsidRPr="000D10AE">
        <w:rPr>
          <w:rFonts w:ascii="Book Antiqua" w:hAnsi="Book Antiqua"/>
          <w:sz w:val="24"/>
        </w:rPr>
        <w:t xml:space="preserve"> study results are helpful for patients and clinic</w:t>
      </w:r>
      <w:r w:rsidRPr="000D10AE">
        <w:rPr>
          <w:rFonts w:ascii="Book Antiqua" w:hAnsi="Book Antiqua" w:hint="eastAsia"/>
          <w:sz w:val="24"/>
        </w:rPr>
        <w:t>i</w:t>
      </w:r>
      <w:r w:rsidRPr="000D10AE">
        <w:rPr>
          <w:rFonts w:ascii="Book Antiqua" w:hAnsi="Book Antiqua"/>
          <w:sz w:val="24"/>
        </w:rPr>
        <w:t>an</w:t>
      </w:r>
      <w:r w:rsidR="00952EB1" w:rsidRPr="000D10AE">
        <w:rPr>
          <w:rFonts w:ascii="Book Antiqua" w:hAnsi="Book Antiqua"/>
          <w:sz w:val="24"/>
        </w:rPr>
        <w:t>s</w:t>
      </w:r>
      <w:r w:rsidRPr="000D10AE">
        <w:rPr>
          <w:rFonts w:ascii="Book Antiqua" w:hAnsi="Book Antiqua"/>
          <w:sz w:val="24"/>
        </w:rPr>
        <w:t xml:space="preserve"> to choose suitable methods for obscure small intestinal diseases.</w:t>
      </w:r>
    </w:p>
    <w:p w:rsidR="00160072" w:rsidRPr="000D10AE" w:rsidRDefault="00160072">
      <w:pPr>
        <w:spacing w:line="360" w:lineRule="auto"/>
        <w:rPr>
          <w:rFonts w:ascii="Book Antiqua" w:hAnsi="Book Antiqua"/>
          <w:sz w:val="24"/>
        </w:rPr>
      </w:pPr>
    </w:p>
    <w:bookmarkEnd w:id="58"/>
    <w:bookmarkEnd w:id="59"/>
    <w:bookmarkEnd w:id="60"/>
    <w:bookmarkEnd w:id="61"/>
    <w:bookmarkEnd w:id="62"/>
    <w:bookmarkEnd w:id="63"/>
    <w:bookmarkEnd w:id="64"/>
    <w:bookmarkEnd w:id="65"/>
    <w:p w:rsidR="00160072" w:rsidRPr="000D10AE" w:rsidRDefault="00160072">
      <w:pPr>
        <w:pStyle w:val="ListParagraph"/>
        <w:spacing w:line="360" w:lineRule="auto"/>
        <w:ind w:leftChars="50" w:left="105" w:firstLineChars="300" w:firstLine="720"/>
        <w:rPr>
          <w:rFonts w:ascii="Book Antiqua" w:hAnsi="Book Antiqua"/>
          <w:sz w:val="24"/>
          <w:szCs w:val="24"/>
        </w:rPr>
      </w:pPr>
    </w:p>
    <w:p w:rsidR="000D10AE" w:rsidRDefault="000D10AE">
      <w:pPr>
        <w:widowControl/>
        <w:jc w:val="left"/>
        <w:rPr>
          <w:rFonts w:ascii="Book Antiqua" w:hAnsi="Book Antiqua" w:cs="Arial"/>
          <w:b/>
          <w:sz w:val="24"/>
        </w:rPr>
      </w:pPr>
      <w:bookmarkStart w:id="66" w:name="OLE_LINK346"/>
      <w:bookmarkStart w:id="67" w:name="OLE_LINK347"/>
      <w:r>
        <w:rPr>
          <w:rFonts w:ascii="Book Antiqua" w:hAnsi="Book Antiqua" w:cs="Arial"/>
          <w:b/>
          <w:sz w:val="24"/>
        </w:rPr>
        <w:br w:type="page"/>
      </w:r>
    </w:p>
    <w:p w:rsidR="00160072" w:rsidRPr="000D10AE" w:rsidRDefault="0016007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sz w:val="24"/>
        </w:rPr>
      </w:pPr>
      <w:r w:rsidRPr="000D10AE">
        <w:rPr>
          <w:rFonts w:ascii="Book Antiqua" w:hAnsi="Book Antiqua" w:cs="Arial"/>
          <w:b/>
          <w:sz w:val="24"/>
        </w:rPr>
        <w:lastRenderedPageBreak/>
        <w:t>REFERENCES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bookmarkStart w:id="68" w:name="OLE_LINK547"/>
      <w:bookmarkStart w:id="69" w:name="OLE_LINK548"/>
      <w:r w:rsidRPr="00975460">
        <w:rPr>
          <w:rFonts w:ascii="Book Antiqua" w:hAnsi="Book Antiqua" w:cs="SimSun"/>
          <w:kern w:val="0"/>
          <w:sz w:val="24"/>
          <w:szCs w:val="24"/>
        </w:rPr>
        <w:t>1 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Nadler M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Eliakim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R. The role of capsule endoscopy in acute gastrointestinal bleeding.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Therap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Adv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7</w:t>
      </w:r>
      <w:r w:rsidRPr="00975460">
        <w:rPr>
          <w:rFonts w:ascii="Book Antiqua" w:hAnsi="Book Antiqua" w:cs="SimSun"/>
          <w:kern w:val="0"/>
          <w:sz w:val="24"/>
          <w:szCs w:val="24"/>
        </w:rPr>
        <w:t>: 87-92 [PMID: 24587821 DOI: 10.1177/1756283X13504727]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Triester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SL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Leighton JA,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Leontiadis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GI, Fleischer DE, Hara AK,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Heigh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RI,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Shiff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AD, Sharma VK. A meta-analysis of the yield of capsule endoscopy compared to other diagnostic modalities in patients with obscure gastrointestinal bleeding.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Am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2005;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100</w:t>
      </w:r>
      <w:r w:rsidRPr="00975460">
        <w:rPr>
          <w:rFonts w:ascii="Book Antiqua" w:hAnsi="Book Antiqua" w:cs="SimSun"/>
          <w:kern w:val="0"/>
          <w:sz w:val="24"/>
          <w:szCs w:val="24"/>
        </w:rPr>
        <w:t>: 2407-2418 [PMID: 16279893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10.1111/j.1572-0241.2005.00274.x]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3 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de 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Leusse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A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Vahedi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Edery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Tiah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D,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Fery-Lemonnier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Bouhnik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Y, Jian R. Capsule endoscopy or push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first-line exploration of obscure gastrointestinal bleeding?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Gastroenterology</w:t>
      </w:r>
      <w:r w:rsidRPr="00975460">
        <w:rPr>
          <w:rFonts w:ascii="Book Antiqua" w:hAnsi="Book Antiqua" w:cs="SimSun"/>
          <w:kern w:val="0"/>
          <w:sz w:val="24"/>
          <w:szCs w:val="24"/>
        </w:rPr>
        <w:t> 2007;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132</w:t>
      </w:r>
      <w:r w:rsidRPr="00975460">
        <w:rPr>
          <w:rFonts w:ascii="Book Antiqua" w:hAnsi="Book Antiqua" w:cs="SimSun"/>
          <w:kern w:val="0"/>
          <w:sz w:val="24"/>
          <w:szCs w:val="24"/>
        </w:rPr>
        <w:t>: 855-62; quiz 1164-5 [PMID: 17324401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10.1053/j.gastro.2006.12.002]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4 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Domagk D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Mensink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Aktas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Lenz P, Meister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Luegering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Ullerich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Aabakken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L,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Heinecke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Domschke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W,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Kuipers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Bretthauer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M. Single- vs.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small-bowel diagnostics: a randomized multicenter trial.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Endoscopy</w:t>
      </w:r>
      <w:r w:rsidRPr="00975460">
        <w:rPr>
          <w:rFonts w:ascii="Book Antiqua" w:hAnsi="Book Antiqua" w:cs="SimSun"/>
          <w:kern w:val="0"/>
          <w:sz w:val="24"/>
          <w:szCs w:val="24"/>
        </w:rPr>
        <w:t> 2011;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43</w:t>
      </w:r>
      <w:r w:rsidRPr="00975460">
        <w:rPr>
          <w:rFonts w:ascii="Book Antiqua" w:hAnsi="Book Antiqua" w:cs="SimSun"/>
          <w:kern w:val="0"/>
          <w:sz w:val="24"/>
          <w:szCs w:val="24"/>
        </w:rPr>
        <w:t>: 472-476 [PMID: 21384320 DOI: 10.1055/s-0030-1256247]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5 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Teshima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CW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Kuipers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EJ, van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Zanten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SV,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Mensink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PB. Double 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and capsule endoscopy for obscure gastrointestinal bleeding: an updated meta-analysis.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Hepatol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2011;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26</w:t>
      </w:r>
      <w:r w:rsidRPr="00975460">
        <w:rPr>
          <w:rFonts w:ascii="Book Antiqua" w:hAnsi="Book Antiqua" w:cs="SimSun"/>
          <w:kern w:val="0"/>
          <w:sz w:val="24"/>
          <w:szCs w:val="24"/>
        </w:rPr>
        <w:t>: 796-801 [PMID: 21155884 DOI: 10.1111/j.1440-1746]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6 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Kamalaporn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P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Cho S, Basset N,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Cirocco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May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Kortan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Kandel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Marcon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N.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following capsule endoscopy in the management of obscure gastrointestinal bleeding: outcome of a combined approach.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Can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2008;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22</w:t>
      </w:r>
      <w:r w:rsidRPr="00975460">
        <w:rPr>
          <w:rFonts w:ascii="Book Antiqua" w:hAnsi="Book Antiqua" w:cs="SimSun"/>
          <w:kern w:val="0"/>
          <w:sz w:val="24"/>
          <w:szCs w:val="24"/>
        </w:rPr>
        <w:t>: 491-495 [PMID: 18478135]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7 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Tsujikawa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T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Saitoh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Andoh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Imaeda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Hata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Minematsu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Senoh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Hayafuji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Ogawa A, Nakahara T, Sasaki M, Fujiyama Y. Novel single-balloon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diagnosis and treatment of the small intestine: preliminary experiences.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Endoscopy</w:t>
      </w:r>
      <w:r w:rsidRPr="00975460">
        <w:rPr>
          <w:rFonts w:ascii="Book Antiqua" w:hAnsi="Book Antiqua" w:cs="SimSun"/>
          <w:kern w:val="0"/>
          <w:sz w:val="24"/>
          <w:szCs w:val="24"/>
        </w:rPr>
        <w:t> 2008;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40</w:t>
      </w:r>
      <w:r w:rsidRPr="00975460">
        <w:rPr>
          <w:rFonts w:ascii="Book Antiqua" w:hAnsi="Book Antiqua" w:cs="SimSun"/>
          <w:kern w:val="0"/>
          <w:sz w:val="24"/>
          <w:szCs w:val="24"/>
        </w:rPr>
        <w:t>: 11-15 [PMID: 18058613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10.1055/s-2007-966976]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8 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Takano N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Yamada 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Watabe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Togo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Yamaji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Y, Yoshida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Kawabe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Omata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Koike K. Single-balloon versus double-balloon endoscopy for achieving total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: a randomized, controlled trial.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Gastrointest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2011;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73</w:t>
      </w:r>
      <w:r w:rsidRPr="00975460">
        <w:rPr>
          <w:rFonts w:ascii="Book Antiqua" w:hAnsi="Book Antiqua" w:cs="SimSun"/>
          <w:kern w:val="0"/>
          <w:sz w:val="24"/>
          <w:szCs w:val="24"/>
        </w:rPr>
        <w:t>: 734-739 [PMID: 21272875 DOI: 10.1016/j.gie.2010.10.047]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lastRenderedPageBreak/>
        <w:t>9 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Ciobanu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L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Pascu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O,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Diaconu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B,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Matei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D,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Pojoga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Tan</w:t>
      </w:r>
      <w:r w:rsidRPr="00975460">
        <w:rPr>
          <w:rFonts w:ascii="Book Antiqua" w:eastAsia="MS Mincho" w:hAnsi="Book Antiqua" w:cs="MS Mincho"/>
          <w:kern w:val="0"/>
          <w:sz w:val="24"/>
          <w:szCs w:val="24"/>
        </w:rPr>
        <w:t>ţă</w:t>
      </w:r>
      <w:r w:rsidRPr="00975460">
        <w:rPr>
          <w:rFonts w:ascii="Book Antiqua" w:hAnsi="Book Antiqua" w:cs="SimSun"/>
          <w:kern w:val="0"/>
          <w:sz w:val="24"/>
          <w:szCs w:val="24"/>
        </w:rPr>
        <w:t>u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M. Bleeding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Dieulafoy's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-like lesions of the gut identified by capsule endoscopy.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19</w:t>
      </w:r>
      <w:r w:rsidRPr="00975460">
        <w:rPr>
          <w:rFonts w:ascii="Book Antiqua" w:hAnsi="Book Antiqua" w:cs="SimSun"/>
          <w:kern w:val="0"/>
          <w:sz w:val="24"/>
          <w:szCs w:val="24"/>
        </w:rPr>
        <w:t>: 4823-4826 [PMID: 23922483 DOI: 10.3748/wjg.v19.i29.4823]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10 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Riccioni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ME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Urgesi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Cianci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R, Rizzo G, D'Angelo L,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Marmo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Costamagna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G. Negative capsule endoscopy in patients with obscure gastrointestinal bleeding reliable: recurrence of bleeding on long-term follow-up.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19</w:t>
      </w:r>
      <w:r w:rsidRPr="00975460">
        <w:rPr>
          <w:rFonts w:ascii="Book Antiqua" w:hAnsi="Book Antiqua" w:cs="SimSun"/>
          <w:kern w:val="0"/>
          <w:sz w:val="24"/>
          <w:szCs w:val="24"/>
        </w:rPr>
        <w:t>: 4520-4525 [PMID: 23901227 DOI: 10.3748/wjg.v19.i28.4520]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11 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Heo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HM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Park CH, Lim JS, Lee JH, Kim BK,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Cheon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JH, Kim TI, Kim WH, Hong SP. The role of capsule endoscopy after negative CT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enterography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patients with obscure gastrointestinal bleeding.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Eur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Radiol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2012;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22</w:t>
      </w:r>
      <w:r w:rsidRPr="00975460">
        <w:rPr>
          <w:rFonts w:ascii="Book Antiqua" w:hAnsi="Book Antiqua" w:cs="SimSun"/>
          <w:kern w:val="0"/>
          <w:sz w:val="24"/>
          <w:szCs w:val="24"/>
        </w:rPr>
        <w:t>: 1159-1166 [PMID: 22270143 DOI: 10.1007/s00330-011-2374-1]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>
        <w:rPr>
          <w:rFonts w:ascii="Book Antiqua" w:hAnsi="Book Antiqua" w:cs="SimSun" w:hint="eastAsia"/>
          <w:kern w:val="0"/>
          <w:sz w:val="24"/>
          <w:szCs w:val="24"/>
        </w:rPr>
        <w:t xml:space="preserve">12 </w:t>
      </w:r>
      <w:r w:rsidRPr="00975460">
        <w:rPr>
          <w:rFonts w:ascii="Book Antiqua" w:hAnsi="Book Antiqua" w:cs="SimSun"/>
          <w:b/>
          <w:kern w:val="0"/>
          <w:sz w:val="24"/>
          <w:szCs w:val="24"/>
        </w:rPr>
        <w:t>Carey EJ,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 Leighton JA,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Heigh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RI,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Shiff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AD, Sharma VK, Post JK, Fleischer DE.A single-center experience of 260 consecutive patients undergoing capsule endoscopy for obscure gastrointestinal bleeding. </w:t>
      </w:r>
      <w:r w:rsidRPr="00975460">
        <w:rPr>
          <w:rFonts w:ascii="Book Antiqua" w:hAnsi="Book Antiqua" w:cs="SimSun"/>
          <w:i/>
          <w:kern w:val="0"/>
          <w:sz w:val="24"/>
          <w:szCs w:val="24"/>
        </w:rPr>
        <w:t xml:space="preserve">Am J </w:t>
      </w:r>
      <w:proofErr w:type="spellStart"/>
      <w:r w:rsidRPr="00975460">
        <w:rPr>
          <w:rFonts w:ascii="Book Antiqua" w:hAnsi="Book Antiqua" w:cs="SimSun"/>
          <w:i/>
          <w:kern w:val="0"/>
          <w:sz w:val="24"/>
          <w:szCs w:val="24"/>
        </w:rPr>
        <w:t>Gastroenterol</w:t>
      </w:r>
      <w:proofErr w:type="spellEnd"/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 w:rsidRPr="00975460">
        <w:rPr>
          <w:rFonts w:ascii="Book Antiqua" w:hAnsi="Book Antiqua" w:cs="SimSun"/>
          <w:kern w:val="0"/>
          <w:sz w:val="24"/>
          <w:szCs w:val="24"/>
        </w:rPr>
        <w:t>2007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; </w:t>
      </w:r>
      <w:r w:rsidRPr="00975460">
        <w:rPr>
          <w:rFonts w:ascii="Book Antiqua" w:hAnsi="Book Antiqua" w:cs="SimSun"/>
          <w:b/>
          <w:kern w:val="0"/>
          <w:sz w:val="24"/>
          <w:szCs w:val="24"/>
        </w:rPr>
        <w:t>102</w:t>
      </w:r>
      <w:r w:rsidRPr="00975460">
        <w:rPr>
          <w:rFonts w:ascii="Book Antiqua" w:hAnsi="Book Antiqua" w:cs="SimSun"/>
          <w:kern w:val="0"/>
          <w:sz w:val="24"/>
          <w:szCs w:val="24"/>
        </w:rPr>
        <w:t>: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>89-95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 w:rsidRPr="00975460">
        <w:rPr>
          <w:rFonts w:ascii="Book Antiqua" w:hAnsi="Book Antiqua" w:cs="SimSun"/>
          <w:kern w:val="0"/>
          <w:sz w:val="24"/>
          <w:szCs w:val="24"/>
        </w:rPr>
        <w:t>[PMID: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 w:rsidRPr="00975460">
        <w:rPr>
          <w:rFonts w:ascii="Book Antiqua" w:hAnsi="Book Antiqua" w:cs="SimSun"/>
          <w:kern w:val="0"/>
          <w:sz w:val="24"/>
          <w:szCs w:val="24"/>
        </w:rPr>
        <w:t>17100969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10.1111/j.1572-0241.2006.00941.x]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13 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Pennazio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M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Santucci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Rondonotti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Abbiati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Beccari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Rossini FP, De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Franchis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R. Outcome of patients with obscure gastrointestinal bleeding after capsule endoscopy: report of 100 consecutive cases.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Gastroenterology</w:t>
      </w:r>
      <w:r w:rsidRPr="00975460">
        <w:rPr>
          <w:rFonts w:ascii="Book Antiqua" w:hAnsi="Book Antiqua" w:cs="SimSun"/>
          <w:kern w:val="0"/>
          <w:sz w:val="24"/>
          <w:szCs w:val="24"/>
        </w:rPr>
        <w:t> 2004;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126</w:t>
      </w:r>
      <w:r w:rsidRPr="00975460">
        <w:rPr>
          <w:rFonts w:ascii="Book Antiqua" w:hAnsi="Book Antiqua" w:cs="SimSun"/>
          <w:kern w:val="0"/>
          <w:sz w:val="24"/>
          <w:szCs w:val="24"/>
        </w:rPr>
        <w:t>: 643-653 [PMID: 14988816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10.1053/j.gastro.2003.11.057]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14 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Zhang Q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He Q, Liu J, Ma F,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Zhi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F, Bai Y. Combined use of capsule endoscopy and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the diagnosis of obscure gastrointestinal bleeding: meta-analysis and pooled analysis.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Hepatogastroenterology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</w:t>
      </w:r>
      <w:r>
        <w:rPr>
          <w:rFonts w:ascii="Book Antiqua" w:hAnsi="Book Antiqua" w:cs="SimSun" w:hint="eastAsia"/>
          <w:kern w:val="0"/>
          <w:sz w:val="24"/>
          <w:szCs w:val="24"/>
        </w:rPr>
        <w:t>2013</w:t>
      </w:r>
      <w:r w:rsidRPr="00975460">
        <w:rPr>
          <w:rFonts w:ascii="Book Antiqua" w:hAnsi="Book Antiqua" w:cs="SimSun"/>
          <w:kern w:val="0"/>
          <w:sz w:val="24"/>
          <w:szCs w:val="24"/>
        </w:rPr>
        <w:t>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60</w:t>
      </w:r>
      <w:r w:rsidRPr="00975460">
        <w:rPr>
          <w:rFonts w:ascii="Book Antiqua" w:hAnsi="Book Antiqua" w:cs="SimSun"/>
          <w:kern w:val="0"/>
          <w:sz w:val="24"/>
          <w:szCs w:val="24"/>
        </w:rPr>
        <w:t>: 1885-1891 [PMID: 24719922]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15 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Tae CH</w:t>
      </w:r>
      <w:r w:rsidRPr="00975460">
        <w:rPr>
          <w:rFonts w:ascii="Book Antiqua" w:hAnsi="Book Antiqua" w:cs="SimSun"/>
          <w:kern w:val="0"/>
          <w:sz w:val="24"/>
          <w:szCs w:val="24"/>
        </w:rPr>
        <w:t>, Shim KN. Should capsule endoscopy be the first test for every obscure gastrointestinal bleeding?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Clin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47</w:t>
      </w:r>
      <w:r w:rsidRPr="00975460">
        <w:rPr>
          <w:rFonts w:ascii="Book Antiqua" w:hAnsi="Book Antiqua" w:cs="SimSun"/>
          <w:kern w:val="0"/>
          <w:sz w:val="24"/>
          <w:szCs w:val="24"/>
        </w:rPr>
        <w:t>: 409-414 [PMID: 25324999 DOI: 10.5946/ce.2014.47.5.409]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16 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Rahmi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G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Samaha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Vahedi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Delvaux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Gay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Lamouliatte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Filoche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B,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Saurin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Ponchon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Rhun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ML,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Coumaros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D,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Bichard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Manière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Lenain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Chatellier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C. Long-term follow-up of patients undergoing capsule and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identification and treatment of small-bowel vascular lesions: a prospective, multicenter study.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Endoscopy</w:t>
      </w:r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46</w:t>
      </w:r>
      <w:r w:rsidRPr="00975460">
        <w:rPr>
          <w:rFonts w:ascii="Book Antiqua" w:hAnsi="Book Antiqua" w:cs="SimSun"/>
          <w:kern w:val="0"/>
          <w:sz w:val="24"/>
          <w:szCs w:val="24"/>
        </w:rPr>
        <w:t>: 591-597 [PMID: 24830401 DOI: 10.1055/s-0034-1365514]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17 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Lewis B</w:t>
      </w:r>
      <w:r w:rsidRPr="00975460">
        <w:rPr>
          <w:rFonts w:ascii="Book Antiqua" w:hAnsi="Book Antiqua" w:cs="SimSun"/>
          <w:kern w:val="0"/>
          <w:sz w:val="24"/>
          <w:szCs w:val="24"/>
        </w:rPr>
        <w:t>. How to prevent endoscopic capsule retention.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Endoscopy</w:t>
      </w:r>
      <w:r w:rsidRPr="00975460">
        <w:rPr>
          <w:rFonts w:ascii="Book Antiqua" w:hAnsi="Book Antiqua" w:cs="SimSun"/>
          <w:kern w:val="0"/>
          <w:sz w:val="24"/>
          <w:szCs w:val="24"/>
        </w:rPr>
        <w:t> 2005;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37</w:t>
      </w:r>
      <w:r w:rsidRPr="00975460">
        <w:rPr>
          <w:rFonts w:ascii="Book Antiqua" w:hAnsi="Book Antiqua" w:cs="SimSun"/>
          <w:kern w:val="0"/>
          <w:sz w:val="24"/>
          <w:szCs w:val="24"/>
        </w:rPr>
        <w:t>: 852-856 [PMID: 16116537]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lastRenderedPageBreak/>
        <w:t>18 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Sears DM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Avots-Avotins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A, Culp K, Gavin MW. Frequency and clinical outcome of capsule retention during capsule endoscopy for GI bleeding of obscure origin. 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Gastrointest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2004;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60</w:t>
      </w:r>
      <w:r w:rsidRPr="00975460">
        <w:rPr>
          <w:rFonts w:ascii="Book Antiqua" w:hAnsi="Book Antiqua" w:cs="SimSun"/>
          <w:kern w:val="0"/>
          <w:sz w:val="24"/>
          <w:szCs w:val="24"/>
        </w:rPr>
        <w:t>: 822-827 [PMID: 15557969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>DOI: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 w:rsidRPr="00975460">
        <w:rPr>
          <w:rFonts w:ascii="Book Antiqua" w:hAnsi="Book Antiqua" w:cs="SimSun"/>
          <w:kern w:val="0"/>
          <w:sz w:val="24"/>
          <w:szCs w:val="24"/>
        </w:rPr>
        <w:t>10.1055/s-2005-870330]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19 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Kopylov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U</w:t>
      </w:r>
      <w:r w:rsidRPr="00975460">
        <w:rPr>
          <w:rFonts w:ascii="Book Antiqua" w:hAnsi="Book Antiqua" w:cs="SimSun"/>
          <w:kern w:val="0"/>
          <w:sz w:val="24"/>
          <w:szCs w:val="24"/>
        </w:rPr>
        <w:t>, Seidman EG. Role of capsule endoscopy in inflammatory bowel disease.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20</w:t>
      </w:r>
      <w:r w:rsidRPr="00975460">
        <w:rPr>
          <w:rFonts w:ascii="Book Antiqua" w:hAnsi="Book Antiqua" w:cs="SimSun"/>
          <w:kern w:val="0"/>
          <w:sz w:val="24"/>
          <w:szCs w:val="24"/>
        </w:rPr>
        <w:t>: 1155-1164 [PMID: 24574792 DOI: 10.3748/wjg.v20.i5.1155]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20 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Zagorowicz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ES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Pietrzak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Wronska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Pachlewski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Rutkowski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Kraszewska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Regula J. Small bowel tumors detected and missed during capsule endoscopy: single center experience.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19</w:t>
      </w:r>
      <w:r w:rsidRPr="00975460">
        <w:rPr>
          <w:rFonts w:ascii="Book Antiqua" w:hAnsi="Book Antiqua" w:cs="SimSun"/>
          <w:kern w:val="0"/>
          <w:sz w:val="24"/>
          <w:szCs w:val="24"/>
        </w:rPr>
        <w:t>: 9043-9048 [PMID: 24379629 DOI: 10.3748/wjg.v19.i47.9043]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21 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Cangemi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DJ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Patel MK, Gomez V,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Cangemi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JR, Stark ME, Lukens FJ. Small bowel tumors discovered during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: analysis of a large prospectively collected single-center database.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Clin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47</w:t>
      </w:r>
      <w:r w:rsidRPr="00975460">
        <w:rPr>
          <w:rFonts w:ascii="Book Antiqua" w:hAnsi="Book Antiqua" w:cs="SimSun"/>
          <w:kern w:val="0"/>
          <w:sz w:val="24"/>
          <w:szCs w:val="24"/>
        </w:rPr>
        <w:t>: 769-772 [PMID: 23426457 DOI: 10.1097/MCG.0b013e318281a44e]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22 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Nakatani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M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Fujiwara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Nagami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Sugimori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S, Kameda N, Machida H, Okazaki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Yamagami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Tanigawa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Watanabe K, Watanabe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Tominaga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Noda E, Maeda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Ohsawa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Wakasa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Hirakawa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Arakawa T. The usefulness of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gastrointestinal stromal tumors of the small bowel with obscure gastrointestinal bleeding.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Intern Med</w:t>
      </w:r>
      <w:r w:rsidRPr="00975460">
        <w:rPr>
          <w:rFonts w:ascii="Book Antiqua" w:hAnsi="Book Antiqua" w:cs="SimSun"/>
          <w:kern w:val="0"/>
          <w:sz w:val="24"/>
          <w:szCs w:val="24"/>
        </w:rPr>
        <w:t> 2012;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51</w:t>
      </w:r>
      <w:r w:rsidRPr="00975460">
        <w:rPr>
          <w:rFonts w:ascii="Book Antiqua" w:hAnsi="Book Antiqua" w:cs="SimSun"/>
          <w:kern w:val="0"/>
          <w:sz w:val="24"/>
          <w:szCs w:val="24"/>
        </w:rPr>
        <w:t>: 2675-2682 [PMID: 23037455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10.2169/internalmedicine.51.7847]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23 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Chen WG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Shan GD, Zhang H, Li L, Yue M, Xiang Z, Cheng Y, Wu CJ, Fang Y, Chen LH.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small bowel tumors: a Chinese single-center study.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19</w:t>
      </w:r>
      <w:r w:rsidRPr="00975460">
        <w:rPr>
          <w:rFonts w:ascii="Book Antiqua" w:hAnsi="Book Antiqua" w:cs="SimSun"/>
          <w:kern w:val="0"/>
          <w:sz w:val="24"/>
          <w:szCs w:val="24"/>
        </w:rPr>
        <w:t>: 3665-3671 [PMID: 23801870 DOI: 10.3748/wjg.v19.i23.3665]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24 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He Q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Bai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Zhi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FC, Gong W,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Gu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HX, Xu ZM,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Cai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JQ, Pan DS, Jiang B.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mesenchymal tumors of small bowel: nine years' experience.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World 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19</w:t>
      </w:r>
      <w:r w:rsidRPr="00975460">
        <w:rPr>
          <w:rFonts w:ascii="Book Antiqua" w:hAnsi="Book Antiqua" w:cs="SimSun"/>
          <w:kern w:val="0"/>
          <w:sz w:val="24"/>
          <w:szCs w:val="24"/>
        </w:rPr>
        <w:t>: 1820-1826 [PMID: 23555171 DOI: 10.3748/wjg.v19.i11.1820]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25 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Mensink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PB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Haringsma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J,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Kucharzik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C, Pérez-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Cuadrado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Mönkemüller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Gasbarrini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Kaffes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AJ, Nakamura K, Yen HH, Yamamoto H. Complications of double 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: a multicenter survey.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Endoscopy</w:t>
      </w:r>
      <w:r w:rsidRPr="00975460">
        <w:rPr>
          <w:rFonts w:ascii="Book Antiqua" w:hAnsi="Book Antiqua" w:cs="SimSun"/>
          <w:kern w:val="0"/>
          <w:sz w:val="24"/>
          <w:szCs w:val="24"/>
        </w:rPr>
        <w:t> 2007;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39</w:t>
      </w:r>
      <w:r w:rsidRPr="00975460">
        <w:rPr>
          <w:rFonts w:ascii="Book Antiqua" w:hAnsi="Book Antiqua" w:cs="SimSun"/>
          <w:kern w:val="0"/>
          <w:sz w:val="24"/>
          <w:szCs w:val="24"/>
        </w:rPr>
        <w:t>: 613-615 [PMID: 17516287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10.1055/s-2007-966444]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26 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Tomba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C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Elli L,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Bardella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Soncini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Contiero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Roncoroni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L, Locatelli M, Conte D.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the early detection of small bowel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tumours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in at-risk celiac patients.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Dig Liver Dis</w:t>
      </w:r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46</w:t>
      </w:r>
      <w:r w:rsidRPr="00975460">
        <w:rPr>
          <w:rFonts w:ascii="Book Antiqua" w:hAnsi="Book Antiqua" w:cs="SimSun"/>
          <w:kern w:val="0"/>
          <w:sz w:val="24"/>
          <w:szCs w:val="24"/>
        </w:rPr>
        <w:t>: 400-404 [PMID: 24440311 DOI: 10.1016/j.dld.2013.12.009]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lastRenderedPageBreak/>
        <w:t>27 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Ohmiya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N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Nakamura 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Tahara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Nagasaka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Nakagawa Y, Shibata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Hirooka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Goto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H, Hirata I. Management of small-bowel polyps at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Ann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Transl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Med</w:t>
      </w:r>
      <w:r w:rsidRPr="00975460">
        <w:rPr>
          <w:rFonts w:ascii="Book Antiqua" w:hAnsi="Book Antiqua" w:cs="SimSun"/>
          <w:kern w:val="0"/>
          <w:sz w:val="24"/>
          <w:szCs w:val="24"/>
        </w:rPr>
        <w:t> 2014;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</w:t>
      </w:r>
      <w:r w:rsidRPr="00975460">
        <w:rPr>
          <w:rFonts w:ascii="Book Antiqua" w:hAnsi="Book Antiqua" w:cs="SimSun"/>
          <w:kern w:val="0"/>
          <w:sz w:val="24"/>
          <w:szCs w:val="24"/>
        </w:rPr>
        <w:t>: 30 [PMID: 25333006 DOI: 10.3978/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j.issn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28 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Neely D</w:t>
      </w:r>
      <w:r w:rsidRPr="00975460">
        <w:rPr>
          <w:rFonts w:ascii="Book Antiqua" w:hAnsi="Book Antiqua" w:cs="SimSun"/>
          <w:kern w:val="0"/>
          <w:sz w:val="24"/>
          <w:szCs w:val="24"/>
        </w:rPr>
        <w:t>, Ong J, Patterson J, Kirkpatrick D, Skelly R. Small intestinal adenocarcinoma: rarely considered, often missed?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Postgrad Med J</w:t>
      </w:r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89</w:t>
      </w:r>
      <w:r w:rsidRPr="00975460">
        <w:rPr>
          <w:rFonts w:ascii="Book Antiqua" w:hAnsi="Book Antiqua" w:cs="SimSun"/>
          <w:kern w:val="0"/>
          <w:sz w:val="24"/>
          <w:szCs w:val="24"/>
        </w:rPr>
        <w:t>: 197-201 [PMID: 23412393 DOI: 10.1136/postgradmedj-2012-131323]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29 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He Q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Zhang YL, Xiao B, Jiang B, Bai Y,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Zhi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FC.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for diagnosis of Meckel's diverticulum: comparison with operative findings and capsule endoscopy.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Surgery</w:t>
      </w:r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153</w:t>
      </w:r>
      <w:r w:rsidRPr="00975460">
        <w:rPr>
          <w:rFonts w:ascii="Book Antiqua" w:hAnsi="Book Antiqua" w:cs="SimSun"/>
          <w:kern w:val="0"/>
          <w:sz w:val="24"/>
          <w:szCs w:val="24"/>
        </w:rPr>
        <w:t>: 549-554 [PMID: 23305600 DOI: 10.1016/j.surg.2012.09.012]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30 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Cazzato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IA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Cammarota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Nista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Cesaro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P, Sparano L,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Bonomo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V,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Gasbarrini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GB,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Gasbarrini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A. Diagnostic and therapeutic impact of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(DBE) in a series of 100 patients with suspected small bowel diseases.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Dig Liver Dis</w:t>
      </w:r>
      <w:r w:rsidRPr="00975460">
        <w:rPr>
          <w:rFonts w:ascii="Book Antiqua" w:hAnsi="Book Antiqua" w:cs="SimSun"/>
          <w:kern w:val="0"/>
          <w:sz w:val="24"/>
          <w:szCs w:val="24"/>
        </w:rPr>
        <w:t> 2007;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39</w:t>
      </w:r>
      <w:r w:rsidRPr="00975460">
        <w:rPr>
          <w:rFonts w:ascii="Book Antiqua" w:hAnsi="Book Antiqua" w:cs="SimSun"/>
          <w:kern w:val="0"/>
          <w:sz w:val="24"/>
          <w:szCs w:val="24"/>
        </w:rPr>
        <w:t>: 483-487 [PMID: 17379586</w:t>
      </w:r>
      <w:r>
        <w:rPr>
          <w:rFonts w:ascii="Book Antiqua" w:hAnsi="Book Antiqua" w:cs="SimSun" w:hint="eastAsia"/>
          <w:kern w:val="0"/>
          <w:sz w:val="24"/>
          <w:szCs w:val="24"/>
        </w:rPr>
        <w:t xml:space="preserve"> </w:t>
      </w:r>
      <w:r>
        <w:rPr>
          <w:rFonts w:ascii="Book Antiqua" w:hAnsi="Book Antiqua" w:cs="SimSun"/>
          <w:kern w:val="0"/>
          <w:sz w:val="24"/>
          <w:szCs w:val="24"/>
        </w:rPr>
        <w:t xml:space="preserve">DOI: </w:t>
      </w:r>
      <w:r w:rsidRPr="00975460">
        <w:rPr>
          <w:rFonts w:ascii="Book Antiqua" w:hAnsi="Book Antiqua" w:cs="SimSun"/>
          <w:kern w:val="0"/>
          <w:sz w:val="24"/>
          <w:szCs w:val="24"/>
        </w:rPr>
        <w:t>10.1016/j.dld.2007.01.019]</w:t>
      </w:r>
    </w:p>
    <w:p w:rsidR="008D1AAA" w:rsidRPr="00975460" w:rsidRDefault="008D1AAA" w:rsidP="008D1AAA">
      <w:pPr>
        <w:widowControl/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975460">
        <w:rPr>
          <w:rFonts w:ascii="Book Antiqua" w:hAnsi="Book Antiqua" w:cs="SimSun"/>
          <w:kern w:val="0"/>
          <w:sz w:val="24"/>
          <w:szCs w:val="24"/>
        </w:rPr>
        <w:t>31 </w:t>
      </w:r>
      <w:proofErr w:type="spellStart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Rahmi</w:t>
      </w:r>
      <w:proofErr w:type="spellEnd"/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 xml:space="preserve"> G</w:t>
      </w:r>
      <w:r w:rsidRPr="00975460">
        <w:rPr>
          <w:rFonts w:ascii="Book Antiqua" w:hAnsi="Book Antiqua" w:cs="SimSun"/>
          <w:kern w:val="0"/>
          <w:sz w:val="24"/>
          <w:szCs w:val="24"/>
        </w:rPr>
        <w:t xml:space="preserve">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Samaha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E,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Vahedi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K,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Ponchon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T,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Fumex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F,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Filoche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B, Gay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Delvaux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Lorenceau-Savale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Malamut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Canard JM,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Chatellier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G,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Cellier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C. Multicenter comparison of double-balloon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 xml:space="preserve"> and spiral </w:t>
      </w:r>
      <w:proofErr w:type="spellStart"/>
      <w:r w:rsidRPr="00975460">
        <w:rPr>
          <w:rFonts w:ascii="Book Antiqua" w:hAnsi="Book Antiqua" w:cs="SimSun"/>
          <w:kern w:val="0"/>
          <w:sz w:val="24"/>
          <w:szCs w:val="24"/>
        </w:rPr>
        <w:t>enteroscopy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. </w:t>
      </w:r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J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Gastroenterol</w:t>
      </w:r>
      <w:proofErr w:type="spellEnd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 xml:space="preserve"> </w:t>
      </w:r>
      <w:proofErr w:type="spellStart"/>
      <w:r w:rsidRPr="00975460">
        <w:rPr>
          <w:rFonts w:ascii="Book Antiqua" w:hAnsi="Book Antiqua" w:cs="SimSun"/>
          <w:i/>
          <w:iCs/>
          <w:kern w:val="0"/>
          <w:sz w:val="24"/>
          <w:szCs w:val="24"/>
        </w:rPr>
        <w:t>Hepatol</w:t>
      </w:r>
      <w:proofErr w:type="spellEnd"/>
      <w:r w:rsidRPr="00975460">
        <w:rPr>
          <w:rFonts w:ascii="Book Antiqua" w:hAnsi="Book Antiqua" w:cs="SimSun"/>
          <w:kern w:val="0"/>
          <w:sz w:val="24"/>
          <w:szCs w:val="24"/>
        </w:rPr>
        <w:t> 2013; </w:t>
      </w:r>
      <w:r w:rsidRPr="00975460">
        <w:rPr>
          <w:rFonts w:ascii="Book Antiqua" w:hAnsi="Book Antiqua" w:cs="SimSun"/>
          <w:b/>
          <w:bCs/>
          <w:kern w:val="0"/>
          <w:sz w:val="24"/>
          <w:szCs w:val="24"/>
        </w:rPr>
        <w:t>28</w:t>
      </w:r>
      <w:r w:rsidRPr="00975460">
        <w:rPr>
          <w:rFonts w:ascii="Book Antiqua" w:hAnsi="Book Antiqua" w:cs="SimSun"/>
          <w:kern w:val="0"/>
          <w:sz w:val="24"/>
          <w:szCs w:val="24"/>
        </w:rPr>
        <w:t>: 992-998 [PMID: 23488827 DOI: 10.1111/jgh.12188]</w:t>
      </w:r>
    </w:p>
    <w:bookmarkEnd w:id="68"/>
    <w:bookmarkEnd w:id="69"/>
    <w:p w:rsidR="008D1AAA" w:rsidRPr="00975460" w:rsidRDefault="008D1AAA" w:rsidP="008D1AAA">
      <w:pPr>
        <w:spacing w:line="360" w:lineRule="auto"/>
        <w:rPr>
          <w:rFonts w:ascii="Book Antiqua" w:hAnsi="Book Antiqua"/>
        </w:rPr>
      </w:pPr>
    </w:p>
    <w:p w:rsidR="00160072" w:rsidRPr="008D1AAA" w:rsidRDefault="0016007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sz w:val="24"/>
        </w:rPr>
      </w:pPr>
    </w:p>
    <w:p w:rsidR="00160072" w:rsidRPr="00A92849" w:rsidRDefault="00160072" w:rsidP="008D1AAA">
      <w:pPr>
        <w:pStyle w:val="ListParagraph"/>
        <w:wordWrap w:val="0"/>
        <w:spacing w:line="360" w:lineRule="auto"/>
        <w:ind w:left="360" w:right="225" w:firstLineChars="0" w:firstLine="0"/>
        <w:jc w:val="right"/>
        <w:rPr>
          <w:rFonts w:ascii="Book Antiqua" w:hAnsi="Book Antiqua"/>
          <w:b/>
          <w:bCs/>
          <w:sz w:val="24"/>
          <w:szCs w:val="24"/>
        </w:rPr>
      </w:pPr>
      <w:bookmarkStart w:id="70" w:name="OLE_LINK277"/>
      <w:bookmarkStart w:id="71" w:name="OLE_LINK278"/>
      <w:bookmarkStart w:id="72" w:name="OLE_LINK279"/>
      <w:bookmarkStart w:id="73" w:name="OLE_LINK290"/>
      <w:bookmarkStart w:id="74" w:name="OLE_LINK301"/>
      <w:bookmarkStart w:id="75" w:name="OLE_LINK312"/>
      <w:bookmarkStart w:id="76" w:name="OLE_LINK315"/>
      <w:bookmarkStart w:id="77" w:name="OLE_LINK316"/>
      <w:bookmarkStart w:id="78" w:name="OLE_LINK317"/>
      <w:bookmarkStart w:id="79" w:name="OLE_LINK318"/>
      <w:bookmarkStart w:id="80" w:name="OLE_LINK326"/>
      <w:bookmarkStart w:id="81" w:name="OLE_LINK335"/>
      <w:bookmarkStart w:id="82" w:name="OLE_LINK339"/>
      <w:bookmarkStart w:id="83" w:name="OLE_LINK348"/>
      <w:bookmarkStart w:id="84" w:name="OLE_LINK399"/>
      <w:bookmarkStart w:id="85" w:name="OLE_LINK419"/>
      <w:bookmarkStart w:id="86" w:name="OLE_LINK420"/>
      <w:bookmarkStart w:id="87" w:name="OLE_LINK423"/>
      <w:bookmarkStart w:id="88" w:name="OLE_LINK449"/>
      <w:bookmarkStart w:id="89" w:name="OLE_LINK450"/>
      <w:bookmarkStart w:id="90" w:name="OLE_LINK454"/>
      <w:bookmarkStart w:id="91" w:name="OLE_LINK461"/>
      <w:bookmarkStart w:id="92" w:name="OLE_LINK471"/>
      <w:bookmarkStart w:id="93" w:name="OLE_LINK474"/>
      <w:bookmarkStart w:id="94" w:name="OLE_LINK407"/>
      <w:bookmarkStart w:id="95" w:name="OLE_LINK494"/>
      <w:bookmarkStart w:id="96" w:name="OLE_LINK506"/>
      <w:bookmarkStart w:id="97" w:name="OLE_LINK519"/>
      <w:bookmarkStart w:id="98" w:name="OLE_LINK8"/>
      <w:bookmarkStart w:id="99" w:name="OLE_LINK87"/>
      <w:bookmarkStart w:id="100" w:name="OLE_LINK558"/>
      <w:bookmarkStart w:id="101" w:name="OLE_LINK559"/>
      <w:bookmarkEnd w:id="66"/>
      <w:bookmarkEnd w:id="67"/>
      <w:r w:rsidRPr="00A92849">
        <w:rPr>
          <w:rStyle w:val="Strong"/>
          <w:rFonts w:ascii="Book Antiqua" w:hAnsi="Book Antiqua" w:cs="Arial"/>
          <w:bCs w:val="0"/>
          <w:sz w:val="24"/>
          <w:szCs w:val="24"/>
        </w:rPr>
        <w:t>P-Reviewer:</w:t>
      </w:r>
      <w:r w:rsidRPr="00A9284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D1AAA" w:rsidRPr="00A92849">
        <w:rPr>
          <w:rFonts w:ascii="Book Antiqua" w:hAnsi="Book Antiqua"/>
          <w:bCs/>
          <w:sz w:val="24"/>
          <w:szCs w:val="24"/>
        </w:rPr>
        <w:t>Leitman</w:t>
      </w:r>
      <w:proofErr w:type="spellEnd"/>
      <w:r w:rsidR="008D1AAA" w:rsidRPr="00A92849">
        <w:rPr>
          <w:rFonts w:ascii="Book Antiqua" w:hAnsi="Book Antiqua" w:hint="eastAsia"/>
          <w:bCs/>
          <w:sz w:val="24"/>
          <w:szCs w:val="24"/>
        </w:rPr>
        <w:t xml:space="preserve"> M,</w:t>
      </w:r>
      <w:r w:rsidRPr="00A92849">
        <w:rPr>
          <w:rFonts w:ascii="Book Antiqua" w:hAnsi="Book Antiqua"/>
          <w:bCs/>
          <w:sz w:val="24"/>
          <w:szCs w:val="24"/>
        </w:rPr>
        <w:t xml:space="preserve"> </w:t>
      </w:r>
      <w:r w:rsidR="008D1AAA" w:rsidRPr="00A92849">
        <w:rPr>
          <w:rFonts w:ascii="Book Antiqua" w:hAnsi="Book Antiqua"/>
          <w:bCs/>
          <w:sz w:val="24"/>
          <w:szCs w:val="24"/>
        </w:rPr>
        <w:t>Nomura</w:t>
      </w:r>
      <w:r w:rsidR="008D1AAA" w:rsidRPr="00A92849">
        <w:rPr>
          <w:rFonts w:ascii="Book Antiqua" w:hAnsi="Book Antiqua" w:hint="eastAsia"/>
          <w:bCs/>
          <w:sz w:val="24"/>
          <w:szCs w:val="24"/>
        </w:rPr>
        <w:t xml:space="preserve"> S</w:t>
      </w:r>
      <w:r w:rsidRPr="00A92849">
        <w:rPr>
          <w:rFonts w:ascii="Book Antiqua" w:hAnsi="Book Antiqua"/>
          <w:bCs/>
          <w:sz w:val="24"/>
          <w:szCs w:val="24"/>
        </w:rPr>
        <w:t xml:space="preserve"> </w:t>
      </w:r>
      <w:r w:rsidRPr="00A92849">
        <w:rPr>
          <w:rFonts w:ascii="Book Antiqua" w:hAnsi="Book Antiqua"/>
          <w:b/>
          <w:bCs/>
          <w:sz w:val="24"/>
          <w:szCs w:val="24"/>
        </w:rPr>
        <w:t>S-Editor:</w:t>
      </w:r>
      <w:r w:rsidRPr="00A92849">
        <w:rPr>
          <w:rFonts w:ascii="Book Antiqua" w:hAnsi="Book Antiqua"/>
          <w:bCs/>
          <w:sz w:val="24"/>
          <w:szCs w:val="24"/>
        </w:rPr>
        <w:t xml:space="preserve"> Qi Y</w:t>
      </w:r>
      <w:r w:rsidRPr="00A92849">
        <w:rPr>
          <w:rFonts w:ascii="Book Antiqua" w:hAnsi="Book Antiqua"/>
          <w:b/>
          <w:bCs/>
          <w:sz w:val="24"/>
          <w:szCs w:val="24"/>
        </w:rPr>
        <w:t xml:space="preserve">   L-Editor:   E-Editor:</w:t>
      </w:r>
    </w:p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p w:rsidR="00160072" w:rsidRPr="00A92849" w:rsidRDefault="00160072">
      <w:pPr>
        <w:pStyle w:val="ListParagraph"/>
        <w:spacing w:line="360" w:lineRule="auto"/>
        <w:ind w:leftChars="50" w:left="105" w:firstLineChars="300" w:firstLine="720"/>
        <w:rPr>
          <w:rFonts w:ascii="Book Antiqua" w:hAnsi="Book Antiqua"/>
          <w:sz w:val="24"/>
          <w:szCs w:val="24"/>
        </w:rPr>
      </w:pPr>
    </w:p>
    <w:p w:rsidR="004A1B68" w:rsidRDefault="004A1B68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60072" w:rsidRPr="004A1B68" w:rsidRDefault="004A1B68" w:rsidP="004A1B68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4A1B68">
        <w:rPr>
          <w:rFonts w:ascii="Book Antiqua" w:hAnsi="Book Antiqua"/>
          <w:b/>
          <w:sz w:val="24"/>
          <w:szCs w:val="24"/>
        </w:rPr>
        <w:lastRenderedPageBreak/>
        <w:t>F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igure 1 </w:t>
      </w:r>
      <w:r w:rsidR="00160072" w:rsidRPr="004A1B68">
        <w:rPr>
          <w:rFonts w:ascii="Book Antiqua" w:hAnsi="Book Antiqua"/>
          <w:b/>
          <w:sz w:val="24"/>
          <w:szCs w:val="24"/>
        </w:rPr>
        <w:t>One case showed by</w:t>
      </w:r>
      <w:r w:rsidR="00EF35F9" w:rsidRPr="00EF35F9">
        <w:t xml:space="preserve"> </w:t>
      </w:r>
      <w:r w:rsidR="00EF35F9">
        <w:rPr>
          <w:rFonts w:ascii="Book Antiqua" w:hAnsi="Book Antiqua"/>
          <w:b/>
          <w:sz w:val="24"/>
          <w:szCs w:val="24"/>
        </w:rPr>
        <w:t>capsule endoscopy</w:t>
      </w:r>
      <w:r w:rsidR="00EF35F9" w:rsidRPr="00EF35F9">
        <w:rPr>
          <w:rFonts w:ascii="Book Antiqua" w:hAnsi="Book Antiqua"/>
          <w:b/>
          <w:sz w:val="24"/>
          <w:szCs w:val="24"/>
        </w:rPr>
        <w:t xml:space="preserve"> and double-balloon </w:t>
      </w:r>
      <w:proofErr w:type="spellStart"/>
      <w:r w:rsidR="00EF35F9" w:rsidRPr="00EF35F9">
        <w:rPr>
          <w:rFonts w:ascii="Book Antiqua" w:hAnsi="Book Antiqua"/>
          <w:b/>
          <w:sz w:val="24"/>
          <w:szCs w:val="24"/>
        </w:rPr>
        <w:t>enteroscopy</w:t>
      </w:r>
      <w:proofErr w:type="spellEnd"/>
      <w:r>
        <w:rPr>
          <w:rFonts w:ascii="Book Antiqua" w:hAnsi="Book Antiqua" w:hint="eastAsia"/>
          <w:b/>
          <w:sz w:val="24"/>
          <w:szCs w:val="24"/>
        </w:rPr>
        <w:t xml:space="preserve">. </w:t>
      </w:r>
      <w:r w:rsidRPr="004A1B68">
        <w:rPr>
          <w:rFonts w:ascii="Book Antiqua" w:hAnsi="Book Antiqua" w:hint="eastAsia"/>
          <w:sz w:val="24"/>
          <w:szCs w:val="24"/>
        </w:rPr>
        <w:t xml:space="preserve">A: </w:t>
      </w:r>
      <w:r w:rsidRPr="004A1B68">
        <w:rPr>
          <w:rFonts w:ascii="Book Antiqua" w:hAnsi="Book Antiqua"/>
          <w:sz w:val="24"/>
          <w:szCs w:val="24"/>
        </w:rPr>
        <w:t>Cancer</w:t>
      </w:r>
      <w:r w:rsidRPr="004A1B68">
        <w:rPr>
          <w:rFonts w:ascii="Book Antiqua" w:hAnsi="Book Antiqua" w:hint="eastAsia"/>
          <w:sz w:val="24"/>
          <w:szCs w:val="24"/>
        </w:rPr>
        <w:t>;</w:t>
      </w:r>
      <w:r w:rsidRPr="004A1B68">
        <w:rPr>
          <w:rFonts w:ascii="Book Antiqua" w:hAnsi="Book Antiqua"/>
          <w:sz w:val="24"/>
          <w:szCs w:val="24"/>
        </w:rPr>
        <w:t xml:space="preserve"> </w:t>
      </w:r>
      <w:r w:rsidRPr="004A1B68">
        <w:rPr>
          <w:rFonts w:ascii="Book Antiqua" w:hAnsi="Book Antiqua" w:hint="eastAsia"/>
          <w:sz w:val="24"/>
          <w:szCs w:val="24"/>
        </w:rPr>
        <w:t xml:space="preserve">B: </w:t>
      </w:r>
      <w:r w:rsidRPr="004A1B68">
        <w:rPr>
          <w:rFonts w:ascii="Book Antiqua" w:hAnsi="Book Antiqua"/>
          <w:sz w:val="24"/>
          <w:szCs w:val="24"/>
        </w:rPr>
        <w:t>Stromal tumor</w:t>
      </w:r>
      <w:r w:rsidRPr="004A1B68">
        <w:rPr>
          <w:rFonts w:ascii="Book Antiqua" w:hAnsi="Book Antiqua" w:hint="eastAsia"/>
          <w:sz w:val="24"/>
          <w:szCs w:val="24"/>
        </w:rPr>
        <w:t xml:space="preserve">; C: </w:t>
      </w:r>
      <w:r w:rsidRPr="004A1B68">
        <w:rPr>
          <w:rFonts w:ascii="Book Antiqua" w:hAnsi="Book Antiqua"/>
          <w:sz w:val="24"/>
          <w:szCs w:val="24"/>
        </w:rPr>
        <w:t>Active bleeding</w:t>
      </w:r>
      <w:r w:rsidRPr="004A1B68">
        <w:rPr>
          <w:rFonts w:ascii="Book Antiqua" w:hAnsi="Book Antiqua" w:hint="eastAsia"/>
          <w:sz w:val="24"/>
          <w:szCs w:val="24"/>
        </w:rPr>
        <w:t>;</w:t>
      </w:r>
      <w:r w:rsidRPr="004A1B68">
        <w:rPr>
          <w:rFonts w:ascii="Book Antiqua" w:hAnsi="Book Antiqua"/>
          <w:sz w:val="24"/>
          <w:szCs w:val="24"/>
        </w:rPr>
        <w:t xml:space="preserve"> </w:t>
      </w:r>
      <w:r w:rsidRPr="004A1B68">
        <w:rPr>
          <w:rFonts w:ascii="Book Antiqua" w:hAnsi="Book Antiqua" w:hint="eastAsia"/>
          <w:sz w:val="24"/>
          <w:szCs w:val="24"/>
        </w:rPr>
        <w:t xml:space="preserve">D: </w:t>
      </w:r>
      <w:r w:rsidRPr="004A1B68">
        <w:rPr>
          <w:rFonts w:ascii="Book Antiqua" w:hAnsi="Book Antiqua"/>
          <w:sz w:val="24"/>
          <w:szCs w:val="24"/>
        </w:rPr>
        <w:t>Vascular malformation</w:t>
      </w:r>
      <w:r w:rsidRPr="004A1B68">
        <w:rPr>
          <w:rFonts w:ascii="Book Antiqua" w:hAnsi="Book Antiqua" w:hint="eastAsia"/>
          <w:sz w:val="24"/>
          <w:szCs w:val="24"/>
        </w:rPr>
        <w:t xml:space="preserve">; E: </w:t>
      </w:r>
      <w:r w:rsidRPr="004A1B68">
        <w:rPr>
          <w:rFonts w:ascii="Book Antiqua" w:hAnsi="Book Antiqua"/>
          <w:sz w:val="24"/>
          <w:szCs w:val="24"/>
        </w:rPr>
        <w:t>Parasites</w:t>
      </w:r>
      <w:r w:rsidRPr="004A1B68">
        <w:rPr>
          <w:rFonts w:ascii="Book Antiqua" w:hAnsi="Book Antiqua" w:hint="eastAsia"/>
          <w:sz w:val="24"/>
          <w:szCs w:val="24"/>
        </w:rPr>
        <w:t>;</w:t>
      </w:r>
      <w:r w:rsidRPr="004A1B68">
        <w:rPr>
          <w:rFonts w:ascii="Book Antiqua" w:hAnsi="Book Antiqua"/>
          <w:sz w:val="24"/>
          <w:szCs w:val="24"/>
        </w:rPr>
        <w:t xml:space="preserve"> </w:t>
      </w:r>
      <w:r w:rsidRPr="004A1B68">
        <w:rPr>
          <w:rFonts w:ascii="Book Antiqua" w:hAnsi="Book Antiqua" w:hint="eastAsia"/>
          <w:sz w:val="24"/>
          <w:szCs w:val="24"/>
        </w:rPr>
        <w:t xml:space="preserve">F: </w:t>
      </w:r>
      <w:r w:rsidRPr="004A1B68">
        <w:rPr>
          <w:rFonts w:ascii="Book Antiqua" w:hAnsi="Book Antiqua"/>
          <w:sz w:val="24"/>
          <w:szCs w:val="24"/>
        </w:rPr>
        <w:t>Ulcer</w:t>
      </w:r>
      <w:r w:rsidRPr="004A1B68">
        <w:rPr>
          <w:rFonts w:ascii="Book Antiqua" w:hAnsi="Book Antiqua" w:hint="eastAsia"/>
          <w:sz w:val="24"/>
          <w:szCs w:val="24"/>
        </w:rPr>
        <w:t xml:space="preserve">; G: </w:t>
      </w:r>
      <w:r w:rsidRPr="004A1B68">
        <w:rPr>
          <w:rFonts w:ascii="Book Antiqua" w:hAnsi="Book Antiqua"/>
          <w:sz w:val="24"/>
          <w:szCs w:val="24"/>
        </w:rPr>
        <w:t>Diverticulum with a bleeding ulcer</w:t>
      </w:r>
      <w:r w:rsidRPr="004A1B68">
        <w:rPr>
          <w:rFonts w:ascii="Book Antiqua" w:hAnsi="Book Antiqua" w:hint="eastAsia"/>
          <w:sz w:val="24"/>
          <w:szCs w:val="24"/>
        </w:rPr>
        <w:t xml:space="preserve">; H: </w:t>
      </w:r>
      <w:r w:rsidRPr="004A1B68">
        <w:rPr>
          <w:rFonts w:ascii="Book Antiqua" w:hAnsi="Book Antiqua"/>
          <w:sz w:val="24"/>
          <w:szCs w:val="24"/>
        </w:rPr>
        <w:t>Hemangioma</w:t>
      </w:r>
      <w:r w:rsidRPr="004A1B68">
        <w:rPr>
          <w:rFonts w:ascii="Book Antiqua" w:hAnsi="Book Antiqua" w:hint="eastAsia"/>
          <w:sz w:val="24"/>
          <w:szCs w:val="24"/>
        </w:rPr>
        <w:t>.</w:t>
      </w:r>
      <w:r w:rsidR="00EF35F9" w:rsidRPr="00EF35F9">
        <w:rPr>
          <w:rFonts w:ascii="Book Antiqua" w:hAnsi="Book Antiqua"/>
          <w:sz w:val="24"/>
          <w:szCs w:val="24"/>
        </w:rPr>
        <w:t xml:space="preserve"> </w:t>
      </w:r>
      <w:bookmarkStart w:id="102" w:name="OLE_LINK545"/>
      <w:bookmarkStart w:id="103" w:name="OLE_LINK546"/>
      <w:r w:rsidR="00EF35F9" w:rsidRPr="000D10AE">
        <w:rPr>
          <w:rFonts w:ascii="Book Antiqua" w:hAnsi="Book Antiqua"/>
          <w:sz w:val="24"/>
          <w:szCs w:val="24"/>
        </w:rPr>
        <w:t>CE</w:t>
      </w:r>
      <w:r w:rsidR="00EF35F9">
        <w:rPr>
          <w:rFonts w:ascii="Book Antiqua" w:hAnsi="Book Antiqua" w:hint="eastAsia"/>
          <w:sz w:val="24"/>
          <w:szCs w:val="24"/>
        </w:rPr>
        <w:t xml:space="preserve">: </w:t>
      </w:r>
      <w:r w:rsidR="00EF35F9" w:rsidRPr="000D10AE">
        <w:rPr>
          <w:rFonts w:ascii="Book Antiqua" w:hAnsi="Book Antiqua"/>
          <w:sz w:val="24"/>
          <w:szCs w:val="24"/>
        </w:rPr>
        <w:t>Capsule endoscopy</w:t>
      </w:r>
      <w:r w:rsidR="00EF35F9">
        <w:rPr>
          <w:rFonts w:ascii="Book Antiqua" w:hAnsi="Book Antiqua" w:hint="eastAsia"/>
          <w:sz w:val="24"/>
          <w:szCs w:val="24"/>
        </w:rPr>
        <w:t>;</w:t>
      </w:r>
      <w:r w:rsidR="00EF35F9" w:rsidRPr="000D10AE">
        <w:rPr>
          <w:rFonts w:ascii="Book Antiqua" w:hAnsi="Book Antiqua"/>
          <w:sz w:val="24"/>
          <w:szCs w:val="24"/>
        </w:rPr>
        <w:t xml:space="preserve"> DBE</w:t>
      </w:r>
      <w:r w:rsidR="00EF35F9">
        <w:rPr>
          <w:rFonts w:ascii="Book Antiqua" w:hAnsi="Book Antiqua" w:hint="eastAsia"/>
          <w:sz w:val="24"/>
          <w:szCs w:val="24"/>
        </w:rPr>
        <w:t xml:space="preserve">: </w:t>
      </w:r>
      <w:r w:rsidR="00EF35F9" w:rsidRPr="000D10AE">
        <w:rPr>
          <w:rFonts w:ascii="Book Antiqua" w:hAnsi="Book Antiqua"/>
          <w:sz w:val="24"/>
          <w:szCs w:val="24"/>
        </w:rPr>
        <w:t xml:space="preserve">Double-balloon </w:t>
      </w:r>
      <w:proofErr w:type="spellStart"/>
      <w:r w:rsidR="00EF35F9"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="00EF35F9">
        <w:rPr>
          <w:rFonts w:ascii="Book Antiqua" w:hAnsi="Book Antiqua" w:hint="eastAsia"/>
          <w:sz w:val="24"/>
          <w:szCs w:val="24"/>
        </w:rPr>
        <w:t>.</w:t>
      </w:r>
    </w:p>
    <w:bookmarkEnd w:id="102"/>
    <w:bookmarkEnd w:id="103"/>
    <w:p w:rsidR="00160072" w:rsidRPr="004A1B68" w:rsidRDefault="004A1B68" w:rsidP="004A1B68">
      <w:pPr>
        <w:spacing w:line="360" w:lineRule="auto"/>
        <w:ind w:firstLineChars="350" w:firstLine="84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A </w:t>
      </w:r>
      <w:r w:rsidR="00160072" w:rsidRPr="004A1B68">
        <w:rPr>
          <w:rFonts w:ascii="Book Antiqua" w:hAnsi="Book Antiqua"/>
          <w:sz w:val="24"/>
          <w:szCs w:val="24"/>
        </w:rPr>
        <w:t>Cancer</w:t>
      </w:r>
      <w:r w:rsidR="00160072" w:rsidRPr="004A1B68">
        <w:rPr>
          <w:rFonts w:ascii="Book Antiqua" w:hAnsi="Book Antiqua"/>
          <w:sz w:val="24"/>
          <w:szCs w:val="24"/>
        </w:rPr>
        <w:t>（</w:t>
      </w:r>
      <w:r w:rsidR="00160072" w:rsidRPr="004A1B68">
        <w:rPr>
          <w:rFonts w:ascii="Book Antiqua" w:hAnsi="Book Antiqua"/>
          <w:sz w:val="24"/>
          <w:szCs w:val="24"/>
        </w:rPr>
        <w:t>CE</w:t>
      </w:r>
      <w:r w:rsidR="00160072" w:rsidRPr="004A1B68">
        <w:rPr>
          <w:rFonts w:ascii="Book Antiqua" w:hAnsi="Book Antiqua"/>
          <w:sz w:val="24"/>
          <w:szCs w:val="24"/>
        </w:rPr>
        <w:t>）</w:t>
      </w:r>
      <w:r w:rsidR="00160072" w:rsidRPr="004A1B68">
        <w:rPr>
          <w:rFonts w:ascii="Book Antiqua" w:hAnsi="Book Antiqua"/>
          <w:sz w:val="24"/>
          <w:szCs w:val="24"/>
        </w:rPr>
        <w:t xml:space="preserve">                               (DBE)</w:t>
      </w:r>
    </w:p>
    <w:p w:rsidR="00160072" w:rsidRPr="000D10AE" w:rsidRDefault="000621CC">
      <w:pPr>
        <w:pStyle w:val="ListParagraph"/>
        <w:spacing w:line="360" w:lineRule="auto"/>
        <w:ind w:leftChars="50" w:left="105" w:firstLineChars="300" w:firstLine="72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D3A4D39" wp14:editId="40B17154">
            <wp:extent cx="1800225" cy="18002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072" w:rsidRPr="000D10AE">
        <w:rPr>
          <w:rFonts w:ascii="Book Antiqua" w:hAnsi="Book Antiqua"/>
          <w:sz w:val="24"/>
          <w:szCs w:val="24"/>
        </w:rPr>
        <w:t xml:space="preserve">         </w:t>
      </w:r>
      <w:r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2557376" wp14:editId="533B6ECD">
            <wp:extent cx="2095500" cy="1743075"/>
            <wp:effectExtent l="0" t="0" r="0" b="9525"/>
            <wp:docPr id="4" name="Picture 1" descr="小肠肿瘤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肠肿瘤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4A1B68" w:rsidP="004A1B68">
      <w:pPr>
        <w:pStyle w:val="ListParagraph"/>
        <w:spacing w:line="360" w:lineRule="auto"/>
        <w:ind w:firstLineChars="275" w:firstLine="66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B</w:t>
      </w:r>
      <w:r w:rsidR="00160072" w:rsidRPr="000D10AE">
        <w:rPr>
          <w:rFonts w:ascii="Book Antiqua" w:hAnsi="Book Antiqua"/>
          <w:sz w:val="24"/>
          <w:szCs w:val="24"/>
        </w:rPr>
        <w:t xml:space="preserve"> Stromal tumor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CE</w:t>
      </w:r>
      <w:r w:rsidR="00160072" w:rsidRPr="000D10AE">
        <w:rPr>
          <w:rFonts w:ascii="Book Antiqua" w:hAnsi="Book Antiqua"/>
          <w:sz w:val="24"/>
          <w:szCs w:val="24"/>
        </w:rPr>
        <w:t>）</w:t>
      </w:r>
      <w:r w:rsidR="00160072" w:rsidRPr="000D10AE">
        <w:rPr>
          <w:rFonts w:ascii="Book Antiqua" w:hAnsi="Book Antiqua"/>
          <w:sz w:val="24"/>
          <w:szCs w:val="24"/>
        </w:rPr>
        <w:t xml:space="preserve">                               (DBE)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A168EC2" wp14:editId="3E6F6B9D">
            <wp:extent cx="1866900" cy="18669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AE">
        <w:rPr>
          <w:rFonts w:ascii="Book Antiqua" w:hAnsi="Book Antiqua"/>
          <w:sz w:val="24"/>
          <w:szCs w:val="24"/>
        </w:rPr>
        <w:t xml:space="preserve">      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3803648" wp14:editId="78AF5699">
            <wp:extent cx="2038350" cy="1857375"/>
            <wp:effectExtent l="0" t="0" r="0" b="9525"/>
            <wp:docPr id="6" name="图片 14" descr="间质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间质瘤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AE">
        <w:rPr>
          <w:rFonts w:ascii="Book Antiqua" w:hAnsi="Book Antiqua"/>
          <w:sz w:val="24"/>
          <w:szCs w:val="24"/>
        </w:rPr>
        <w:t xml:space="preserve"> </w:t>
      </w:r>
    </w:p>
    <w:p w:rsidR="00160072" w:rsidRPr="000D10AE" w:rsidRDefault="004A1B68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C </w:t>
      </w:r>
      <w:r w:rsidR="00160072" w:rsidRPr="000D10AE">
        <w:rPr>
          <w:rFonts w:ascii="Book Antiqua" w:hAnsi="Book Antiqua"/>
          <w:sz w:val="24"/>
          <w:szCs w:val="24"/>
        </w:rPr>
        <w:t>active bleeding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CE</w:t>
      </w:r>
      <w:r w:rsidR="00160072" w:rsidRPr="000D10AE">
        <w:rPr>
          <w:rFonts w:ascii="Book Antiqua" w:hAnsi="Book Antiqua"/>
          <w:sz w:val="24"/>
          <w:szCs w:val="24"/>
        </w:rPr>
        <w:t>）</w:t>
      </w:r>
      <w:r w:rsidR="00160072" w:rsidRPr="000D10AE">
        <w:rPr>
          <w:rFonts w:ascii="Book Antiqua" w:hAnsi="Book Antiqua"/>
          <w:sz w:val="24"/>
          <w:szCs w:val="24"/>
        </w:rPr>
        <w:t xml:space="preserve">                 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DBE</w:t>
      </w:r>
      <w:r w:rsidR="00160072"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99A21BE" wp14:editId="290D6119">
            <wp:extent cx="1905000" cy="1876425"/>
            <wp:effectExtent l="0" t="0" r="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AE">
        <w:rPr>
          <w:rFonts w:ascii="Book Antiqua" w:hAnsi="Book Antiqua"/>
          <w:sz w:val="24"/>
          <w:szCs w:val="24"/>
        </w:rPr>
        <w:t xml:space="preserve">      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152C54B" wp14:editId="5F676D1D">
            <wp:extent cx="2047875" cy="1905000"/>
            <wp:effectExtent l="0" t="0" r="9525" b="0"/>
            <wp:docPr id="8" name="Picture 2" descr="活动性出血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动性出血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  </w:t>
      </w:r>
      <w:r w:rsidR="004A1B68">
        <w:rPr>
          <w:rFonts w:ascii="Book Antiqua" w:hAnsi="Book Antiqua" w:hint="eastAsia"/>
          <w:sz w:val="24"/>
          <w:szCs w:val="24"/>
        </w:rPr>
        <w:t xml:space="preserve">D </w:t>
      </w:r>
      <w:r w:rsidRPr="000D10AE">
        <w:rPr>
          <w:rFonts w:ascii="Book Antiqua" w:hAnsi="Book Antiqua"/>
          <w:sz w:val="24"/>
          <w:szCs w:val="24"/>
        </w:rPr>
        <w:t>Vascular malformation</w:t>
      </w:r>
      <w:r w:rsidRPr="000D10AE">
        <w:rPr>
          <w:rFonts w:ascii="Book Antiqua" w:hAnsi="Book Antiqua"/>
          <w:sz w:val="24"/>
          <w:szCs w:val="24"/>
        </w:rPr>
        <w:t>（</w:t>
      </w:r>
      <w:r w:rsidRPr="000D10AE">
        <w:rPr>
          <w:rFonts w:ascii="Book Antiqua" w:hAnsi="Book Antiqua"/>
          <w:sz w:val="24"/>
          <w:szCs w:val="24"/>
        </w:rPr>
        <w:t>CE</w:t>
      </w:r>
      <w:r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lastRenderedPageBreak/>
        <w:t xml:space="preserve">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DD1EB72" wp14:editId="194247A9">
            <wp:extent cx="2095500" cy="1905000"/>
            <wp:effectExtent l="0" t="0" r="0" b="0"/>
            <wp:docPr id="9" name="图片 5" descr="H:\胶囊内镜图片\血管畸形\---___04-55-08___103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:\胶囊内镜图片\血管畸形\---___04-55-08___10354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AE">
        <w:rPr>
          <w:rFonts w:ascii="Book Antiqua" w:hAnsi="Book Antiqua"/>
          <w:sz w:val="24"/>
          <w:szCs w:val="24"/>
        </w:rPr>
        <w:t xml:space="preserve">           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EC3F0AB" wp14:editId="5DF49487">
            <wp:extent cx="1857375" cy="1752600"/>
            <wp:effectExtent l="0" t="0" r="9525" b="0"/>
            <wp:docPr id="10" name="Picture 4" descr="血管畸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血管畸形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0AE">
        <w:rPr>
          <w:rFonts w:ascii="Book Antiqua" w:hAnsi="Book Antiqua"/>
          <w:sz w:val="24"/>
          <w:szCs w:val="24"/>
        </w:rPr>
        <w:t xml:space="preserve">    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160072" w:rsidRPr="000D10AE" w:rsidRDefault="004A1B68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E </w:t>
      </w:r>
      <w:r w:rsidR="00160072" w:rsidRPr="000D10AE">
        <w:rPr>
          <w:rFonts w:ascii="Book Antiqua" w:hAnsi="Book Antiqua"/>
          <w:sz w:val="24"/>
          <w:szCs w:val="24"/>
        </w:rPr>
        <w:t>Parasites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CE</w:t>
      </w:r>
      <w:r w:rsidR="00160072"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AF2F908" wp14:editId="2648504B">
            <wp:extent cx="1905000" cy="1905000"/>
            <wp:effectExtent l="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4A1B68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F  </w:t>
      </w:r>
      <w:r w:rsidR="00160072" w:rsidRPr="000D10AE">
        <w:rPr>
          <w:rFonts w:ascii="Book Antiqua" w:hAnsi="Book Antiqua"/>
          <w:sz w:val="24"/>
          <w:szCs w:val="24"/>
        </w:rPr>
        <w:t>ulcer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CE</w:t>
      </w:r>
      <w:r w:rsidR="00160072"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 xml:space="preserve">  </w:t>
      </w:r>
      <w:r w:rsidR="000621CC"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F3D236A" wp14:editId="27846F01">
            <wp:extent cx="1933575" cy="1933575"/>
            <wp:effectExtent l="0" t="0" r="9525" b="9525"/>
            <wp:docPr id="12" name="Picture 5" descr="彩周___03-40-59___102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彩周___03-40-59___10265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160072" w:rsidRPr="004A1B68" w:rsidRDefault="00160072" w:rsidP="004A1B68">
      <w:pPr>
        <w:spacing w:line="360" w:lineRule="auto"/>
        <w:rPr>
          <w:rFonts w:ascii="Book Antiqua" w:hAnsi="Book Antiqua"/>
          <w:sz w:val="24"/>
          <w:szCs w:val="24"/>
        </w:rPr>
      </w:pPr>
    </w:p>
    <w:p w:rsidR="00160072" w:rsidRPr="000D10AE" w:rsidRDefault="004A1B68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G  </w:t>
      </w:r>
      <w:r w:rsidR="00160072" w:rsidRPr="000D10AE">
        <w:rPr>
          <w:rFonts w:ascii="Book Antiqua" w:hAnsi="Book Antiqua"/>
          <w:sz w:val="24"/>
          <w:szCs w:val="24"/>
        </w:rPr>
        <w:t xml:space="preserve">Diverticulum with </w:t>
      </w:r>
      <w:r w:rsidR="00761F73" w:rsidRPr="000D10AE">
        <w:rPr>
          <w:rFonts w:ascii="Book Antiqua" w:hAnsi="Book Antiqua"/>
          <w:sz w:val="24"/>
          <w:szCs w:val="24"/>
        </w:rPr>
        <w:t xml:space="preserve">a </w:t>
      </w:r>
      <w:r w:rsidR="00160072" w:rsidRPr="000D10AE">
        <w:rPr>
          <w:rFonts w:ascii="Book Antiqua" w:hAnsi="Book Antiqua"/>
          <w:sz w:val="24"/>
          <w:szCs w:val="24"/>
        </w:rPr>
        <w:t>bleeding ulcer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DBE</w:t>
      </w:r>
      <w:r w:rsidR="00160072"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0621CC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EA33682" wp14:editId="766ED517">
            <wp:extent cx="2438400" cy="2276475"/>
            <wp:effectExtent l="0" t="0" r="0" b="9525"/>
            <wp:docPr id="13" name="Picture 6" descr="憩室伴溃疡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憩室伴溃疡-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4A1B68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H   </w:t>
      </w:r>
      <w:r w:rsidR="00160072" w:rsidRPr="000D10AE">
        <w:rPr>
          <w:rFonts w:ascii="Book Antiqua" w:hAnsi="Book Antiqua"/>
          <w:sz w:val="24"/>
          <w:szCs w:val="24"/>
        </w:rPr>
        <w:t>Hemangioma</w:t>
      </w:r>
      <w:r w:rsidR="00160072" w:rsidRPr="000D10AE">
        <w:rPr>
          <w:rFonts w:ascii="Book Antiqua" w:hAnsi="Book Antiqua"/>
          <w:sz w:val="24"/>
          <w:szCs w:val="24"/>
        </w:rPr>
        <w:t>（</w:t>
      </w:r>
      <w:r w:rsidR="00160072" w:rsidRPr="000D10AE">
        <w:rPr>
          <w:rFonts w:ascii="Book Antiqua" w:hAnsi="Book Antiqua"/>
          <w:sz w:val="24"/>
          <w:szCs w:val="24"/>
        </w:rPr>
        <w:t>DBE</w:t>
      </w:r>
      <w:r w:rsidR="00160072" w:rsidRPr="000D10AE">
        <w:rPr>
          <w:rFonts w:ascii="Book Antiqua" w:hAnsi="Book Antiqua"/>
          <w:sz w:val="24"/>
          <w:szCs w:val="24"/>
        </w:rPr>
        <w:t>）</w:t>
      </w:r>
    </w:p>
    <w:p w:rsidR="00160072" w:rsidRPr="000D10AE" w:rsidRDefault="000621CC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  <w:r w:rsidRPr="000D10A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4F1D895" wp14:editId="1D0E7DF5">
            <wp:extent cx="2438400" cy="2314575"/>
            <wp:effectExtent l="0" t="0" r="0" b="9525"/>
            <wp:docPr id="14" name="Picture 7" descr="血管瘤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血管瘤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2" w:rsidRPr="000D10AE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761F73" w:rsidRPr="000D10AE" w:rsidRDefault="00761F73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761F73" w:rsidRPr="000D10AE" w:rsidRDefault="00761F73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761F73" w:rsidRPr="000D10AE" w:rsidRDefault="00761F73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4A1B68" w:rsidRDefault="004A1B68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A1B68" w:rsidRPr="004A1B68" w:rsidRDefault="004A1B68" w:rsidP="004A1B68">
      <w:pPr>
        <w:pStyle w:val="ListParagraph"/>
        <w:spacing w:line="360" w:lineRule="auto"/>
        <w:ind w:leftChars="300" w:left="630" w:firstLineChars="0" w:firstLine="0"/>
        <w:rPr>
          <w:rFonts w:ascii="Book Antiqua" w:hAnsi="Book Antiqua"/>
          <w:b/>
          <w:sz w:val="24"/>
          <w:szCs w:val="24"/>
        </w:rPr>
      </w:pPr>
      <w:r w:rsidRPr="004A1B68">
        <w:rPr>
          <w:rFonts w:ascii="Book Antiqua" w:hAnsi="Book Antiqua"/>
          <w:b/>
          <w:sz w:val="24"/>
          <w:szCs w:val="24"/>
        </w:rPr>
        <w:lastRenderedPageBreak/>
        <w:t>Table 1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 xml:space="preserve">Differences between the definite diagnostic cases between </w:t>
      </w:r>
      <w:r w:rsidR="00EF35F9">
        <w:rPr>
          <w:rFonts w:ascii="Book Antiqua" w:hAnsi="Book Antiqua"/>
          <w:b/>
          <w:sz w:val="24"/>
          <w:szCs w:val="24"/>
        </w:rPr>
        <w:t>capsule endoscopy</w:t>
      </w:r>
      <w:r w:rsidR="00EF35F9" w:rsidRPr="00EF35F9">
        <w:rPr>
          <w:rFonts w:ascii="Book Antiqua" w:hAnsi="Book Antiqua"/>
          <w:b/>
          <w:sz w:val="24"/>
          <w:szCs w:val="24"/>
        </w:rPr>
        <w:t xml:space="preserve"> and double-balloon </w:t>
      </w:r>
      <w:proofErr w:type="spellStart"/>
      <w:r w:rsidR="00EF35F9" w:rsidRPr="00EF35F9">
        <w:rPr>
          <w:rFonts w:ascii="Book Antiqua" w:hAnsi="Book Antiqua"/>
          <w:b/>
          <w:sz w:val="24"/>
          <w:szCs w:val="24"/>
        </w:rPr>
        <w:t>enteroscopy</w:t>
      </w:r>
      <w:proofErr w:type="spellEnd"/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1843"/>
        <w:gridCol w:w="1559"/>
        <w:gridCol w:w="1751"/>
        <w:gridCol w:w="1651"/>
        <w:gridCol w:w="1134"/>
      </w:tblGrid>
      <w:tr w:rsidR="004A1B68" w:rsidRPr="000D10AE" w:rsidTr="004A1B68">
        <w:trPr>
          <w:trHeight w:val="175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Etiology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Tumor</w:t>
            </w:r>
          </w:p>
          <w:p w:rsidR="00160072" w:rsidRPr="004A1B68" w:rsidRDefault="00160072">
            <w:pPr>
              <w:pStyle w:val="ListParagraph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(18 cases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Ulcer(6)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 w:rsidP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 xml:space="preserve">Diverticulum with </w:t>
            </w:r>
            <w:r w:rsidR="00761F73" w:rsidRPr="004A1B68">
              <w:rPr>
                <w:rFonts w:ascii="Book Antiqua" w:hAnsi="Book Antiqua"/>
                <w:b/>
                <w:sz w:val="24"/>
                <w:szCs w:val="24"/>
              </w:rPr>
              <w:t xml:space="preserve">a 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 xml:space="preserve">bleeding ulcer 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Vascular</w:t>
            </w:r>
          </w:p>
          <w:p w:rsidR="00160072" w:rsidRPr="004A1B68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A1B68">
              <w:rPr>
                <w:rFonts w:ascii="Book Antiqua" w:hAnsi="Book Antiqua"/>
                <w:b/>
                <w:sz w:val="24"/>
                <w:szCs w:val="24"/>
              </w:rPr>
              <w:t>malforma</w:t>
            </w:r>
            <w:proofErr w:type="spellEnd"/>
          </w:p>
          <w:p w:rsidR="00160072" w:rsidRPr="004A1B68" w:rsidRDefault="00160072" w:rsidP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4A1B68">
              <w:rPr>
                <w:rFonts w:ascii="Book Antiqua" w:hAnsi="Book Antiqua"/>
                <w:b/>
                <w:sz w:val="24"/>
                <w:szCs w:val="24"/>
              </w:rPr>
              <w:t>tion</w:t>
            </w:r>
            <w:proofErr w:type="spellEnd"/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19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 w:rsidP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Hemangioma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>
            <w:pPr>
              <w:pStyle w:val="ListParagraph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A1B68">
              <w:rPr>
                <w:rFonts w:ascii="Book Antiqua" w:hAnsi="Book Antiqua"/>
                <w:b/>
                <w:sz w:val="24"/>
                <w:szCs w:val="24"/>
              </w:rPr>
              <w:t>Inflammtory</w:t>
            </w:r>
            <w:proofErr w:type="spellEnd"/>
          </w:p>
          <w:p w:rsidR="00160072" w:rsidRPr="004A1B68" w:rsidRDefault="00761F73">
            <w:pPr>
              <w:pStyle w:val="ListParagraph"/>
              <w:spacing w:line="360" w:lineRule="auto"/>
              <w:ind w:leftChars="50" w:left="225" w:hangingChars="50" w:hanging="12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o</w:t>
            </w:r>
            <w:r w:rsidR="00160072" w:rsidRPr="004A1B68">
              <w:rPr>
                <w:rFonts w:ascii="Book Antiqua" w:hAnsi="Book Antiqua"/>
                <w:b/>
                <w:sz w:val="24"/>
                <w:szCs w:val="24"/>
              </w:rPr>
              <w:t>r</w:t>
            </w:r>
          </w:p>
          <w:p w:rsidR="00160072" w:rsidRPr="004A1B68" w:rsidRDefault="00160072" w:rsidP="004A1B68">
            <w:pPr>
              <w:pStyle w:val="ListParagraph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hyperplas</w:t>
            </w:r>
            <w:r w:rsidR="00761F73" w:rsidRPr="004A1B68">
              <w:rPr>
                <w:rFonts w:ascii="Book Antiqua" w:hAnsi="Book Antiqua"/>
                <w:b/>
                <w:sz w:val="24"/>
                <w:szCs w:val="24"/>
              </w:rPr>
              <w:t>tic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 xml:space="preserve"> polyps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2" w:rsidRPr="004A1B68" w:rsidRDefault="00160072" w:rsidP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Parasites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</w:tr>
      <w:tr w:rsidR="004A1B68" w:rsidRPr="000D10AE" w:rsidTr="004A1B68">
        <w:trPr>
          <w:trHeight w:val="7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CE (+)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 xml:space="preserve">5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 xml:space="preserve">14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4A1B68" w:rsidRPr="000D10AE" w:rsidTr="004A1B6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CE (-)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4A1B68" w:rsidRPr="000D10AE" w:rsidTr="004A1B68">
        <w:trPr>
          <w:trHeight w:val="7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DBE(+)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4A1B68" w:rsidRPr="000D10AE" w:rsidTr="004A1B6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DBE (-)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72" w:rsidRPr="000D10AE" w:rsidRDefault="00160072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4A1B68" w:rsidRPr="000D10AE" w:rsidTr="004A1B6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 w:val="24"/>
                <w:szCs w:val="24"/>
              </w:rPr>
              <w:t>vaule</w:t>
            </w:r>
            <w:proofErr w:type="spellEnd"/>
            <w:r w:rsidR="003031E0" w:rsidRPr="000D10AE">
              <w:rPr>
                <w:rFonts w:ascii="Book Antiqua" w:hAnsi="Book Antiqua" w:hint="eastAsia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3031E0" w:rsidP="003031E0">
            <w:pPr>
              <w:pStyle w:val="ListParagraph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3031E0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3031E0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3031E0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0.179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4A1B68" w:rsidRDefault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3031E0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1E0" w:rsidRPr="000D10AE" w:rsidRDefault="004A1B68">
            <w:pPr>
              <w:pStyle w:val="ListParagraph"/>
              <w:spacing w:line="360" w:lineRule="auto"/>
              <w:ind w:leftChars="50" w:left="105" w:firstLineChars="0" w:firstLine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vertAlign w:val="superscript"/>
              </w:rPr>
              <w:t>1</w:t>
            </w:r>
          </w:p>
        </w:tc>
      </w:tr>
    </w:tbl>
    <w:p w:rsidR="00EF35F9" w:rsidRPr="004A1B68" w:rsidRDefault="004A1B68" w:rsidP="00EF35F9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eastAsia"/>
          <w:sz w:val="24"/>
          <w:szCs w:val="24"/>
          <w:vertAlign w:val="superscript"/>
        </w:rPr>
        <w:t>1</w:t>
      </w:r>
      <w:r w:rsidR="00E92411" w:rsidRPr="000D10AE">
        <w:rPr>
          <w:rFonts w:ascii="Book Antiqua" w:hAnsi="Book Antiqua"/>
          <w:sz w:val="24"/>
          <w:szCs w:val="24"/>
        </w:rPr>
        <w:t>Because of</w:t>
      </w:r>
      <w:r w:rsidR="00E92411" w:rsidRPr="000D10AE">
        <w:rPr>
          <w:rFonts w:ascii="Book Antiqua" w:hAnsi="Book Antiqua" w:hint="eastAsia"/>
          <w:sz w:val="24"/>
          <w:szCs w:val="24"/>
        </w:rPr>
        <w:t xml:space="preserve"> </w:t>
      </w:r>
      <w:r w:rsidR="00761F73" w:rsidRPr="000D10AE">
        <w:rPr>
          <w:rFonts w:ascii="Book Antiqua" w:hAnsi="Book Antiqua"/>
          <w:sz w:val="24"/>
          <w:szCs w:val="24"/>
        </w:rPr>
        <w:t>too</w:t>
      </w:r>
      <w:r w:rsidR="00E92411" w:rsidRPr="000D10AE">
        <w:rPr>
          <w:rFonts w:ascii="Book Antiqua" w:hAnsi="Book Antiqua" w:hint="eastAsia"/>
          <w:sz w:val="24"/>
          <w:szCs w:val="24"/>
        </w:rPr>
        <w:t xml:space="preserve"> few</w:t>
      </w:r>
      <w:r w:rsidR="00E92411" w:rsidRPr="000D10AE">
        <w:rPr>
          <w:rFonts w:ascii="Book Antiqua" w:hAnsi="Book Antiqua"/>
          <w:sz w:val="24"/>
          <w:szCs w:val="24"/>
        </w:rPr>
        <w:t xml:space="preserve"> cases,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761F73" w:rsidRPr="000D10AE">
        <w:rPr>
          <w:rFonts w:ascii="Book Antiqua" w:hAnsi="Book Antiqua"/>
          <w:sz w:val="24"/>
          <w:szCs w:val="24"/>
        </w:rPr>
        <w:t>the</w:t>
      </w:r>
      <w:r w:rsidR="00E92411" w:rsidRPr="000D10AE">
        <w:rPr>
          <w:rFonts w:ascii="Book Antiqua" w:hAnsi="Book Antiqua"/>
          <w:sz w:val="24"/>
          <w:szCs w:val="24"/>
        </w:rPr>
        <w:t xml:space="preserve"> statistical calculation</w:t>
      </w:r>
      <w:r w:rsidR="00761F73" w:rsidRPr="000D10AE">
        <w:rPr>
          <w:rFonts w:ascii="Book Antiqua" w:hAnsi="Book Antiqua"/>
          <w:sz w:val="24"/>
          <w:szCs w:val="24"/>
        </w:rPr>
        <w:t xml:space="preserve"> yield</w:t>
      </w:r>
      <w:r w:rsidR="00E92411" w:rsidRPr="000D10AE">
        <w:rPr>
          <w:rFonts w:ascii="Book Antiqua" w:hAnsi="Book Antiqua"/>
          <w:sz w:val="24"/>
          <w:szCs w:val="24"/>
        </w:rPr>
        <w:t xml:space="preserve"> no significan</w:t>
      </w:r>
      <w:r w:rsidR="00761F73" w:rsidRPr="000D10AE">
        <w:rPr>
          <w:rFonts w:ascii="Book Antiqua" w:hAnsi="Book Antiqua"/>
          <w:sz w:val="24"/>
          <w:szCs w:val="24"/>
        </w:rPr>
        <w:t>ce</w:t>
      </w:r>
      <w:r>
        <w:rPr>
          <w:rFonts w:ascii="Book Antiqua" w:hAnsi="Book Antiqua" w:hint="eastAsia"/>
          <w:sz w:val="24"/>
          <w:szCs w:val="24"/>
        </w:rPr>
        <w:t>.</w:t>
      </w:r>
      <w:r w:rsidR="00EF35F9" w:rsidRPr="00EF35F9">
        <w:rPr>
          <w:rFonts w:ascii="Book Antiqua" w:hAnsi="Book Antiqua"/>
          <w:sz w:val="24"/>
          <w:szCs w:val="24"/>
        </w:rPr>
        <w:t xml:space="preserve"> </w:t>
      </w:r>
      <w:r w:rsidR="00EF35F9" w:rsidRPr="000D10AE">
        <w:rPr>
          <w:rFonts w:ascii="Book Antiqua" w:hAnsi="Book Antiqua"/>
          <w:sz w:val="24"/>
          <w:szCs w:val="24"/>
        </w:rPr>
        <w:t>CE</w:t>
      </w:r>
      <w:r w:rsidR="00EF35F9">
        <w:rPr>
          <w:rFonts w:ascii="Book Antiqua" w:hAnsi="Book Antiqua" w:hint="eastAsia"/>
          <w:sz w:val="24"/>
          <w:szCs w:val="24"/>
        </w:rPr>
        <w:t xml:space="preserve">: </w:t>
      </w:r>
      <w:r w:rsidR="00EF35F9" w:rsidRPr="000D10AE">
        <w:rPr>
          <w:rFonts w:ascii="Book Antiqua" w:hAnsi="Book Antiqua"/>
          <w:sz w:val="24"/>
          <w:szCs w:val="24"/>
        </w:rPr>
        <w:t>Capsule endoscopy</w:t>
      </w:r>
      <w:r w:rsidR="00EF35F9">
        <w:rPr>
          <w:rFonts w:ascii="Book Antiqua" w:hAnsi="Book Antiqua" w:hint="eastAsia"/>
          <w:sz w:val="24"/>
          <w:szCs w:val="24"/>
        </w:rPr>
        <w:t>;</w:t>
      </w:r>
      <w:r w:rsidR="00EF35F9" w:rsidRPr="000D10AE">
        <w:rPr>
          <w:rFonts w:ascii="Book Antiqua" w:hAnsi="Book Antiqua"/>
          <w:sz w:val="24"/>
          <w:szCs w:val="24"/>
        </w:rPr>
        <w:t xml:space="preserve"> DBE</w:t>
      </w:r>
      <w:r w:rsidR="00EF35F9">
        <w:rPr>
          <w:rFonts w:ascii="Book Antiqua" w:hAnsi="Book Antiqua" w:hint="eastAsia"/>
          <w:sz w:val="24"/>
          <w:szCs w:val="24"/>
        </w:rPr>
        <w:t xml:space="preserve">: </w:t>
      </w:r>
      <w:r w:rsidR="00EF35F9" w:rsidRPr="000D10AE">
        <w:rPr>
          <w:rFonts w:ascii="Book Antiqua" w:hAnsi="Book Antiqua"/>
          <w:sz w:val="24"/>
          <w:szCs w:val="24"/>
        </w:rPr>
        <w:t xml:space="preserve">Double-balloon </w:t>
      </w:r>
      <w:proofErr w:type="spellStart"/>
      <w:r w:rsidR="00EF35F9" w:rsidRPr="000D10AE">
        <w:rPr>
          <w:rFonts w:ascii="Book Antiqua" w:hAnsi="Book Antiqua"/>
          <w:sz w:val="24"/>
          <w:szCs w:val="24"/>
        </w:rPr>
        <w:t>enteroscopy</w:t>
      </w:r>
      <w:proofErr w:type="spellEnd"/>
      <w:r w:rsidR="00EF35F9">
        <w:rPr>
          <w:rFonts w:ascii="Book Antiqua" w:hAnsi="Book Antiqua" w:hint="eastAsia"/>
          <w:sz w:val="24"/>
          <w:szCs w:val="24"/>
        </w:rPr>
        <w:t>.</w:t>
      </w:r>
    </w:p>
    <w:p w:rsidR="00160072" w:rsidRPr="000D10AE" w:rsidRDefault="00160072">
      <w:pPr>
        <w:pStyle w:val="ListParagraph"/>
        <w:spacing w:line="360" w:lineRule="auto"/>
        <w:ind w:leftChars="300" w:left="630" w:firstLineChars="0" w:firstLine="0"/>
        <w:rPr>
          <w:rFonts w:ascii="Book Antiqua" w:hAnsi="Book Antiqua"/>
          <w:sz w:val="24"/>
          <w:szCs w:val="24"/>
        </w:rPr>
      </w:pPr>
    </w:p>
    <w:p w:rsidR="004A1B68" w:rsidRDefault="004A1B68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A1B68" w:rsidRPr="004A1B68" w:rsidRDefault="004A1B68" w:rsidP="004A1B68">
      <w:pPr>
        <w:pStyle w:val="ListParagraph"/>
        <w:ind w:firstLine="482"/>
        <w:rPr>
          <w:rFonts w:ascii="Book Antiqua" w:hAnsi="Book Antiqua"/>
          <w:b/>
          <w:sz w:val="24"/>
          <w:szCs w:val="24"/>
        </w:rPr>
      </w:pPr>
      <w:r w:rsidRPr="004A1B68">
        <w:rPr>
          <w:rFonts w:ascii="Book Antiqua" w:hAnsi="Book Antiqua"/>
          <w:b/>
          <w:sz w:val="24"/>
          <w:szCs w:val="24"/>
        </w:rPr>
        <w:lastRenderedPageBreak/>
        <w:t>Table 2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>Eighteen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 xml:space="preserve">cases with possible but not confirmed diagnoses </w:t>
      </w:r>
    </w:p>
    <w:p w:rsidR="004A1B68" w:rsidRDefault="004A1B68" w:rsidP="004A1B68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21"/>
        <w:gridCol w:w="2412"/>
        <w:gridCol w:w="3215"/>
        <w:gridCol w:w="2685"/>
      </w:tblGrid>
      <w:tr w:rsidR="004A1B68" w:rsidRPr="000D10AE" w:rsidTr="00506BB1">
        <w:trPr>
          <w:trHeight w:val="1188"/>
        </w:trPr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1B68" w:rsidRPr="004A1B68" w:rsidRDefault="004A1B68" w:rsidP="00506BB1">
            <w:pPr>
              <w:pStyle w:val="ListParagraph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Etiology (cases)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4A1B68" w:rsidRDefault="004A1B68" w:rsidP="004A1B68">
            <w:pPr>
              <w:pStyle w:val="ListParagraph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Active bleeding</w:t>
            </w:r>
            <w:r w:rsidRP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4A1B68" w:rsidRDefault="004A1B68" w:rsidP="004A1B68">
            <w:pPr>
              <w:pStyle w:val="ListParagraph"/>
              <w:ind w:firstLine="482"/>
              <w:rPr>
                <w:rFonts w:ascii="Book Antiqua" w:hAnsi="Book Antiqua"/>
                <w:b/>
                <w:sz w:val="24"/>
                <w:szCs w:val="24"/>
              </w:rPr>
            </w:pPr>
            <w:r w:rsidRPr="004A1B68">
              <w:rPr>
                <w:rFonts w:ascii="Book Antiqua" w:hAnsi="Book Antiqua"/>
                <w:b/>
                <w:sz w:val="24"/>
                <w:szCs w:val="24"/>
              </w:rPr>
              <w:t>Vascular malformations</w:t>
            </w:r>
            <w:r w:rsidRP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4A1B68" w:rsidRDefault="004A1B68" w:rsidP="004A1B68">
            <w:pPr>
              <w:pStyle w:val="ListParagraph"/>
              <w:ind w:leftChars="200" w:left="661" w:hangingChars="100" w:hanging="241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A1B68">
              <w:rPr>
                <w:rFonts w:ascii="Book Antiqua" w:hAnsi="Book Antiqua"/>
                <w:b/>
                <w:sz w:val="24"/>
                <w:szCs w:val="24"/>
              </w:rPr>
              <w:t>Submucosal</w:t>
            </w:r>
            <w:proofErr w:type="spellEnd"/>
            <w:r w:rsidRPr="004A1B68">
              <w:rPr>
                <w:rFonts w:ascii="Book Antiqua" w:hAnsi="Book Antiqua"/>
                <w:b/>
                <w:sz w:val="24"/>
                <w:szCs w:val="24"/>
              </w:rPr>
              <w:t xml:space="preserve"> bulge</w:t>
            </w:r>
            <w:r w:rsidRPr="004A1B68">
              <w:rPr>
                <w:rFonts w:ascii="Book Antiqua" w:hAnsi="Book Antiqua" w:hint="eastAsia"/>
                <w:b/>
                <w:sz w:val="24"/>
                <w:szCs w:val="24"/>
              </w:rPr>
              <w:t xml:space="preserve"> (</w:t>
            </w:r>
            <w:r w:rsidRPr="004A1B68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4A1B6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</w:tr>
      <w:tr w:rsidR="004A1B68" w:rsidRPr="000D10AE" w:rsidTr="00506BB1">
        <w:trPr>
          <w:trHeight w:val="366"/>
        </w:trPr>
        <w:tc>
          <w:tcPr>
            <w:tcW w:w="18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CE(+)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4A1B68" w:rsidRPr="000D10AE" w:rsidTr="00506BB1">
        <w:trPr>
          <w:trHeight w:val="587"/>
        </w:trPr>
        <w:tc>
          <w:tcPr>
            <w:tcW w:w="1821" w:type="dxa"/>
            <w:tcBorders>
              <w:top w:val="nil"/>
              <w:left w:val="nil"/>
              <w:bottom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CE(-)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4A1B68" w:rsidRPr="000D10AE" w:rsidTr="00506BB1">
        <w:trPr>
          <w:trHeight w:val="526"/>
        </w:trPr>
        <w:tc>
          <w:tcPr>
            <w:tcW w:w="1821" w:type="dxa"/>
            <w:tcBorders>
              <w:top w:val="nil"/>
              <w:lef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DBE(+)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4A1B68" w:rsidRPr="000D10AE" w:rsidTr="00506BB1">
        <w:trPr>
          <w:trHeight w:val="360"/>
        </w:trPr>
        <w:tc>
          <w:tcPr>
            <w:tcW w:w="1821" w:type="dxa"/>
            <w:tcBorders>
              <w:top w:val="nil"/>
              <w:left w:val="nil"/>
              <w:bottom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DBE(-)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4A1B68" w:rsidRPr="000D10AE" w:rsidTr="00506BB1">
        <w:trPr>
          <w:trHeight w:val="360"/>
        </w:trPr>
        <w:tc>
          <w:tcPr>
            <w:tcW w:w="18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1B68" w:rsidRPr="000D10AE" w:rsidRDefault="004A1B68" w:rsidP="004A1B68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i/>
                <w:sz w:val="24"/>
                <w:szCs w:val="24"/>
              </w:rPr>
              <w:t>P</w:t>
            </w:r>
            <w:r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 w:val="24"/>
                <w:szCs w:val="24"/>
              </w:rPr>
              <w:t>vaule</w:t>
            </w:r>
            <w:proofErr w:type="spellEnd"/>
            <w:r w:rsidRPr="000D10A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0.429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0.170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68" w:rsidRPr="000D10AE" w:rsidRDefault="004A1B68" w:rsidP="00506BB1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 w:hint="eastAsia"/>
                <w:sz w:val="24"/>
                <w:szCs w:val="24"/>
              </w:rPr>
              <w:t>0.143</w:t>
            </w:r>
          </w:p>
        </w:tc>
      </w:tr>
    </w:tbl>
    <w:p w:rsidR="00EF35F9" w:rsidRPr="004A1B68" w:rsidRDefault="00EF35F9" w:rsidP="00EF35F9">
      <w:pPr>
        <w:pStyle w:val="ListParagraph"/>
        <w:spacing w:line="360" w:lineRule="auto"/>
        <w:ind w:leftChars="50" w:left="105" w:firstLineChars="0" w:firstLine="0"/>
        <w:rPr>
          <w:rFonts w:ascii="Book Antiqua" w:hAnsi="Book Antiqua"/>
          <w:b/>
          <w:sz w:val="24"/>
          <w:szCs w:val="24"/>
        </w:rPr>
      </w:pPr>
      <w:r w:rsidRPr="000D10AE">
        <w:rPr>
          <w:rFonts w:ascii="Book Antiqua" w:hAnsi="Book Antiqua"/>
          <w:sz w:val="24"/>
          <w:szCs w:val="24"/>
        </w:rPr>
        <w:t>CE</w:t>
      </w:r>
      <w:r>
        <w:rPr>
          <w:rFonts w:ascii="Book Antiqua" w:hAnsi="Book Antiqua" w:hint="eastAsia"/>
          <w:sz w:val="24"/>
          <w:szCs w:val="24"/>
        </w:rPr>
        <w:t xml:space="preserve">: </w:t>
      </w:r>
      <w:r w:rsidRPr="000D10AE">
        <w:rPr>
          <w:rFonts w:ascii="Book Antiqua" w:hAnsi="Book Antiqua"/>
          <w:sz w:val="24"/>
          <w:szCs w:val="24"/>
        </w:rPr>
        <w:t>Capsule endoscopy</w:t>
      </w:r>
      <w:r>
        <w:rPr>
          <w:rFonts w:ascii="Book Antiqua" w:hAnsi="Book Antiqua" w:hint="eastAsia"/>
          <w:sz w:val="24"/>
          <w:szCs w:val="24"/>
        </w:rPr>
        <w:t>;</w:t>
      </w:r>
      <w:r w:rsidRPr="000D10AE">
        <w:rPr>
          <w:rFonts w:ascii="Book Antiqua" w:hAnsi="Book Antiqua"/>
          <w:sz w:val="24"/>
          <w:szCs w:val="24"/>
        </w:rPr>
        <w:t xml:space="preserve"> DBE</w:t>
      </w:r>
      <w:r>
        <w:rPr>
          <w:rFonts w:ascii="Book Antiqua" w:hAnsi="Book Antiqua" w:hint="eastAsia"/>
          <w:sz w:val="24"/>
          <w:szCs w:val="24"/>
        </w:rPr>
        <w:t xml:space="preserve">: </w:t>
      </w:r>
      <w:r w:rsidRPr="000D10AE">
        <w:rPr>
          <w:rFonts w:ascii="Book Antiqua" w:hAnsi="Book Antiqua"/>
          <w:sz w:val="24"/>
          <w:szCs w:val="24"/>
        </w:rPr>
        <w:t xml:space="preserve">Double-balloon </w:t>
      </w:r>
      <w:proofErr w:type="spellStart"/>
      <w:r w:rsidRPr="000D10AE">
        <w:rPr>
          <w:rFonts w:ascii="Book Antiqua" w:hAnsi="Book Antiqua"/>
          <w:sz w:val="24"/>
          <w:szCs w:val="24"/>
        </w:rPr>
        <w:t>enteroscopy</w:t>
      </w:r>
      <w:proofErr w:type="spellEnd"/>
      <w:r>
        <w:rPr>
          <w:rFonts w:ascii="Book Antiqua" w:hAnsi="Book Antiqua" w:hint="eastAsia"/>
          <w:sz w:val="24"/>
          <w:szCs w:val="24"/>
        </w:rPr>
        <w:t>.</w:t>
      </w:r>
    </w:p>
    <w:p w:rsidR="004A1B68" w:rsidRPr="00EF35F9" w:rsidRDefault="004A1B68" w:rsidP="004A1B68">
      <w:pPr>
        <w:widowControl/>
        <w:jc w:val="left"/>
        <w:rPr>
          <w:rFonts w:ascii="Book Antiqua" w:hAnsi="Book Antiqua"/>
          <w:sz w:val="24"/>
          <w:szCs w:val="24"/>
        </w:rPr>
      </w:pPr>
    </w:p>
    <w:p w:rsidR="004A1B68" w:rsidRDefault="004A1B68" w:rsidP="004A1B68">
      <w:pPr>
        <w:widowControl/>
        <w:jc w:val="left"/>
        <w:rPr>
          <w:rFonts w:ascii="Book Antiqua" w:hAnsi="Book Antiqua"/>
          <w:sz w:val="24"/>
          <w:szCs w:val="24"/>
        </w:rPr>
      </w:pPr>
    </w:p>
    <w:p w:rsidR="00160072" w:rsidRPr="004A1B68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p w:rsidR="004A1B68" w:rsidRDefault="004A1B68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4A1B68" w:rsidRPr="004A1B68" w:rsidRDefault="004A1B68" w:rsidP="004A1B68">
      <w:pPr>
        <w:pStyle w:val="ListParagraph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4A1B68">
        <w:rPr>
          <w:rFonts w:ascii="Book Antiqua" w:hAnsi="Book Antiqua"/>
          <w:b/>
          <w:sz w:val="24"/>
          <w:szCs w:val="24"/>
        </w:rPr>
        <w:lastRenderedPageBreak/>
        <w:t>Table 3 Etiologies were classified according to the patients’ age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 (</w:t>
      </w:r>
      <w:proofErr w:type="spellStart"/>
      <w:r w:rsidRPr="004A1B68">
        <w:rPr>
          <w:rFonts w:ascii="Book Antiqua" w:hAnsi="Book Antiqua"/>
          <w:b/>
          <w:sz w:val="24"/>
          <w:szCs w:val="24"/>
        </w:rPr>
        <w:t>Kruskal</w:t>
      </w:r>
      <w:proofErr w:type="spellEnd"/>
      <w:r w:rsidRPr="004A1B68">
        <w:rPr>
          <w:rFonts w:ascii="Book Antiqua" w:hAnsi="Book Antiqua"/>
          <w:b/>
          <w:sz w:val="24"/>
          <w:szCs w:val="24"/>
        </w:rPr>
        <w:t xml:space="preserve"> Wallis Test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, </w:t>
      </w:r>
      <w:r w:rsidRPr="004A1B68">
        <w:rPr>
          <w:rFonts w:ascii="Book Antiqua" w:hAnsi="Book Antiqua"/>
          <w:b/>
          <w:i/>
          <w:sz w:val="24"/>
          <w:szCs w:val="24"/>
        </w:rPr>
        <w:sym w:font="Symbol" w:char="F063"/>
      </w:r>
      <w:r w:rsidRPr="004A1B68">
        <w:rPr>
          <w:rFonts w:ascii="Book Antiqua" w:hAnsi="Book Antiqua"/>
          <w:b/>
          <w:i/>
          <w:sz w:val="24"/>
          <w:szCs w:val="24"/>
          <w:vertAlign w:val="superscript"/>
        </w:rPr>
        <w:t>2</w:t>
      </w:r>
      <w:r w:rsidRPr="004A1B68">
        <w:rPr>
          <w:rFonts w:ascii="Book Antiqua" w:hAnsi="Book Antiqua" w:hint="eastAsia"/>
          <w:b/>
          <w:i/>
          <w:sz w:val="24"/>
          <w:szCs w:val="24"/>
          <w:vertAlign w:val="superscript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>=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 xml:space="preserve">22.146, </w:t>
      </w:r>
      <w:r w:rsidRPr="004A1B68">
        <w:rPr>
          <w:rFonts w:ascii="Book Antiqua" w:hAnsi="Book Antiqua"/>
          <w:b/>
          <w:i/>
          <w:sz w:val="24"/>
          <w:szCs w:val="24"/>
        </w:rPr>
        <w:t>P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>=</w:t>
      </w:r>
      <w:r w:rsidRPr="004A1B68">
        <w:rPr>
          <w:rFonts w:ascii="Book Antiqua" w:hAnsi="Book Antiqua" w:hint="eastAsia"/>
          <w:b/>
          <w:sz w:val="24"/>
          <w:szCs w:val="24"/>
        </w:rPr>
        <w:t xml:space="preserve"> </w:t>
      </w:r>
      <w:r w:rsidRPr="004A1B68">
        <w:rPr>
          <w:rFonts w:ascii="Book Antiqua" w:hAnsi="Book Antiqua"/>
          <w:b/>
          <w:sz w:val="24"/>
          <w:szCs w:val="24"/>
        </w:rPr>
        <w:t>0.008</w:t>
      </w:r>
      <w:r w:rsidRPr="004A1B68">
        <w:rPr>
          <w:rFonts w:ascii="Book Antiqua" w:hAnsi="Book Antiqua" w:hint="eastAsia"/>
          <w:b/>
          <w:sz w:val="24"/>
          <w:szCs w:val="24"/>
        </w:rPr>
        <w:t>)</w:t>
      </w:r>
    </w:p>
    <w:p w:rsidR="00160072" w:rsidRPr="00D25518" w:rsidRDefault="00160072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1984"/>
        <w:gridCol w:w="2126"/>
      </w:tblGrid>
      <w:tr w:rsidR="00D25518" w:rsidRPr="00D25518" w:rsidTr="00160072">
        <w:trPr>
          <w:trHeight w:val="7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4F" w:rsidRPr="00D25518" w:rsidRDefault="004A1B68" w:rsidP="004A1B68">
            <w:pPr>
              <w:pStyle w:val="ListParagraph"/>
              <w:ind w:firstLine="482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/>
                <w:b/>
                <w:sz w:val="24"/>
                <w:szCs w:val="24"/>
              </w:rPr>
              <w:t>Etiologies</w:t>
            </w:r>
          </w:p>
          <w:p w:rsidR="00C82436" w:rsidRPr="00D25518" w:rsidRDefault="00D25518" w:rsidP="00D25518">
            <w:pPr>
              <w:pStyle w:val="ListParagraph"/>
              <w:ind w:firstLine="482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(</w:t>
            </w:r>
            <w:r w:rsidR="00C82436" w:rsidRPr="00D25518">
              <w:rPr>
                <w:rFonts w:ascii="Book Antiqua" w:hAnsi="Book Antiqua" w:hint="eastAsia"/>
                <w:b/>
                <w:sz w:val="24"/>
                <w:szCs w:val="24"/>
              </w:rPr>
              <w:t>cases</w:t>
            </w: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436" w:rsidRPr="00D25518" w:rsidRDefault="00761F73" w:rsidP="00C82436">
            <w:pPr>
              <w:ind w:firstLineChars="100" w:firstLine="241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4A1B68" w:rsidRPr="00D25518">
              <w:rPr>
                <w:rFonts w:ascii="Book Antiqua" w:hAnsi="Book Antiqua" w:hint="eastAsia"/>
                <w:b/>
                <w:sz w:val="24"/>
                <w:szCs w:val="24"/>
              </w:rPr>
              <w:t>-</w:t>
            </w:r>
            <w:r w:rsidRPr="00D25518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D25518" w:rsidRPr="00D25518">
              <w:rPr>
                <w:rFonts w:ascii="Book Antiqua" w:hAnsi="Book Antiqua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D25518">
              <w:rPr>
                <w:rFonts w:ascii="Book Antiqua" w:hAnsi="Book Antiqua"/>
                <w:b/>
                <w:sz w:val="24"/>
                <w:szCs w:val="24"/>
              </w:rPr>
              <w:t>yr</w:t>
            </w:r>
            <w:proofErr w:type="spellEnd"/>
          </w:p>
          <w:p w:rsidR="0080714F" w:rsidRPr="00D25518" w:rsidRDefault="00D25518" w:rsidP="00D25518">
            <w:pPr>
              <w:ind w:firstLineChars="100" w:firstLine="241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(</w:t>
            </w:r>
            <w:r w:rsidR="00C82436" w:rsidRPr="00D25518">
              <w:rPr>
                <w:rFonts w:ascii="Book Antiqua" w:hAnsi="Book Antiqua" w:hint="eastAsia"/>
                <w:b/>
                <w:sz w:val="24"/>
                <w:szCs w:val="24"/>
              </w:rPr>
              <w:t>16</w:t>
            </w: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4F" w:rsidRPr="00D25518" w:rsidRDefault="00761F73" w:rsidP="004A1B68">
            <w:pPr>
              <w:pStyle w:val="ListParagraph"/>
              <w:ind w:firstLine="482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4A1B68" w:rsidRPr="00D25518">
              <w:rPr>
                <w:rFonts w:ascii="Book Antiqua" w:hAnsi="Book Antiqua" w:hint="eastAsia"/>
                <w:b/>
                <w:sz w:val="24"/>
                <w:szCs w:val="24"/>
              </w:rPr>
              <w:t>-</w:t>
            </w:r>
            <w:r w:rsidRPr="00D25518">
              <w:rPr>
                <w:rFonts w:ascii="Book Antiqua" w:hAnsi="Book Antiqua"/>
                <w:b/>
                <w:sz w:val="24"/>
                <w:szCs w:val="24"/>
              </w:rPr>
              <w:t>50</w:t>
            </w:r>
            <w:r w:rsidR="00D25518" w:rsidRPr="00D25518">
              <w:rPr>
                <w:rFonts w:ascii="Book Antiqua" w:hAnsi="Book Antiqua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D25518">
              <w:rPr>
                <w:rFonts w:ascii="Book Antiqua" w:hAnsi="Book Antiqua"/>
                <w:b/>
                <w:sz w:val="24"/>
                <w:szCs w:val="24"/>
              </w:rPr>
              <w:t>yr</w:t>
            </w:r>
            <w:proofErr w:type="spellEnd"/>
          </w:p>
          <w:p w:rsidR="00C82436" w:rsidRPr="00D25518" w:rsidRDefault="00D25518" w:rsidP="00D25518">
            <w:pPr>
              <w:pStyle w:val="ListParagraph"/>
              <w:ind w:firstLine="482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(</w:t>
            </w:r>
            <w:r w:rsidR="00C82436" w:rsidRPr="00D25518">
              <w:rPr>
                <w:rFonts w:ascii="Book Antiqua" w:hAnsi="Book Antiqua" w:hint="eastAsia"/>
                <w:b/>
                <w:sz w:val="24"/>
                <w:szCs w:val="24"/>
              </w:rPr>
              <w:t>22</w:t>
            </w: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4F" w:rsidRPr="00D25518" w:rsidRDefault="00761F73" w:rsidP="00C82436">
            <w:pPr>
              <w:ind w:firstLineChars="100" w:firstLine="241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/>
                <w:b/>
                <w:sz w:val="24"/>
                <w:szCs w:val="24"/>
              </w:rPr>
              <w:t>&gt;</w:t>
            </w:r>
            <w:r w:rsidR="004A1B68" w:rsidRPr="00D25518">
              <w:rPr>
                <w:rFonts w:ascii="Book Antiqua" w:hAnsi="Book Antiqua" w:hint="eastAsia"/>
                <w:b/>
                <w:sz w:val="24"/>
                <w:szCs w:val="24"/>
              </w:rPr>
              <w:t xml:space="preserve"> </w:t>
            </w:r>
            <w:r w:rsidRPr="00D25518">
              <w:rPr>
                <w:rFonts w:ascii="Book Antiqua" w:hAnsi="Book Antiqua"/>
                <w:b/>
                <w:sz w:val="24"/>
                <w:szCs w:val="24"/>
              </w:rPr>
              <w:t>50</w:t>
            </w:r>
            <w:r w:rsidR="00D25518" w:rsidRPr="00D25518">
              <w:rPr>
                <w:rFonts w:ascii="Book Antiqua" w:hAnsi="Book Antiqua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D25518">
              <w:rPr>
                <w:rFonts w:ascii="Book Antiqua" w:hAnsi="Book Antiqua"/>
                <w:b/>
                <w:sz w:val="24"/>
                <w:szCs w:val="24"/>
              </w:rPr>
              <w:t>yr</w:t>
            </w:r>
            <w:proofErr w:type="spellEnd"/>
          </w:p>
          <w:p w:rsidR="00C82436" w:rsidRPr="00D25518" w:rsidRDefault="00D25518" w:rsidP="00D25518">
            <w:pPr>
              <w:ind w:firstLineChars="100" w:firstLine="241"/>
              <w:rPr>
                <w:rFonts w:ascii="Book Antiqua" w:hAnsi="Book Antiqua"/>
                <w:b/>
                <w:sz w:val="24"/>
                <w:szCs w:val="24"/>
              </w:rPr>
            </w:pP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(</w:t>
            </w:r>
            <w:r w:rsidR="00C82436" w:rsidRPr="00D25518">
              <w:rPr>
                <w:rFonts w:ascii="Book Antiqua" w:hAnsi="Book Antiqua" w:hint="eastAsia"/>
                <w:b/>
                <w:sz w:val="24"/>
                <w:szCs w:val="24"/>
              </w:rPr>
              <w:t>41</w:t>
            </w:r>
            <w:r w:rsidRPr="00D25518">
              <w:rPr>
                <w:rFonts w:ascii="Book Antiqua" w:hAnsi="Book Antiqua" w:hint="eastAsia"/>
                <w:b/>
                <w:sz w:val="24"/>
                <w:szCs w:val="24"/>
              </w:rPr>
              <w:t>)</w:t>
            </w:r>
          </w:p>
        </w:tc>
      </w:tr>
      <w:tr w:rsidR="00D25518" w:rsidRPr="00D25518" w:rsidTr="00D25518">
        <w:trPr>
          <w:trHeight w:val="7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0714F" w:rsidRPr="00D25518" w:rsidRDefault="004A1B68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Ulcer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D25518" w:rsidRPr="00D25518" w:rsidTr="00160072">
        <w:trPr>
          <w:trHeight w:val="686"/>
        </w:trPr>
        <w:tc>
          <w:tcPr>
            <w:tcW w:w="4111" w:type="dxa"/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Small intestinal</w:t>
            </w:r>
          </w:p>
        </w:tc>
        <w:tc>
          <w:tcPr>
            <w:tcW w:w="1985" w:type="dxa"/>
            <w:vMerge w:val="restart"/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0714F" w:rsidRPr="00D25518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D25518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80714F" w:rsidRPr="000D10AE" w:rsidTr="00160072">
        <w:trPr>
          <w:trHeight w:val="568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cancer</w:t>
            </w:r>
          </w:p>
        </w:tc>
        <w:tc>
          <w:tcPr>
            <w:tcW w:w="1985" w:type="dxa"/>
            <w:vMerge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714F" w:rsidRPr="000D10AE" w:rsidTr="00160072">
        <w:trPr>
          <w:trHeight w:val="1072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Stromal tumor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80714F" w:rsidRPr="000D10AE" w:rsidTr="00160072">
        <w:trPr>
          <w:trHeight w:val="861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Inflammatory hyperplasia or polyps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0714F" w:rsidRPr="000D10AE" w:rsidTr="00160072">
        <w:trPr>
          <w:trHeight w:val="775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Vascular malformations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</w:tr>
      <w:tr w:rsidR="0080714F" w:rsidRPr="000D10AE" w:rsidTr="00160072">
        <w:trPr>
          <w:trHeight w:val="569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Active bleeding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80714F" w:rsidRPr="000D10AE" w:rsidTr="00160072">
        <w:trPr>
          <w:trHeight w:val="1490"/>
        </w:trPr>
        <w:tc>
          <w:tcPr>
            <w:tcW w:w="4111" w:type="dxa"/>
            <w:vAlign w:val="center"/>
          </w:tcPr>
          <w:p w:rsidR="0080714F" w:rsidRPr="000D10AE" w:rsidRDefault="0080714F" w:rsidP="00761F73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Diverticulum with</w:t>
            </w:r>
            <w:r w:rsidR="00761F73" w:rsidRPr="000D10AE">
              <w:rPr>
                <w:rFonts w:ascii="Book Antiqua" w:hAnsi="Book Antiqua"/>
                <w:sz w:val="24"/>
                <w:szCs w:val="24"/>
              </w:rPr>
              <w:t xml:space="preserve"> a bleeding</w:t>
            </w:r>
            <w:r w:rsidRPr="000D10AE">
              <w:rPr>
                <w:rFonts w:ascii="Book Antiqua" w:hAnsi="Book Antiqua"/>
                <w:sz w:val="24"/>
                <w:szCs w:val="24"/>
              </w:rPr>
              <w:t xml:space="preserve"> ulcer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0714F" w:rsidRPr="000D10AE" w:rsidTr="00160072">
        <w:trPr>
          <w:trHeight w:val="564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Hemangioma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0714F" w:rsidRPr="000D10AE" w:rsidTr="00160072">
        <w:trPr>
          <w:trHeight w:val="392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Parasites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80714F" w:rsidRPr="000D10AE" w:rsidTr="00160072">
        <w:trPr>
          <w:trHeight w:val="897"/>
        </w:trPr>
        <w:tc>
          <w:tcPr>
            <w:tcW w:w="4111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D10AE">
              <w:rPr>
                <w:rFonts w:ascii="Book Antiqua" w:hAnsi="Book Antiqua"/>
                <w:sz w:val="24"/>
                <w:szCs w:val="24"/>
              </w:rPr>
              <w:t>Submucosal</w:t>
            </w:r>
            <w:proofErr w:type="spellEnd"/>
            <w:r w:rsidRPr="000D10AE">
              <w:rPr>
                <w:rFonts w:ascii="Book Antiqua" w:hAnsi="Book Antiqua"/>
                <w:sz w:val="24"/>
                <w:szCs w:val="24"/>
              </w:rPr>
              <w:t xml:space="preserve"> bulge?</w:t>
            </w:r>
          </w:p>
        </w:tc>
        <w:tc>
          <w:tcPr>
            <w:tcW w:w="1985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0714F" w:rsidRPr="000D10AE" w:rsidRDefault="0080714F" w:rsidP="0080714F">
            <w:pPr>
              <w:pStyle w:val="ListParagraph"/>
              <w:ind w:firstLine="480"/>
              <w:rPr>
                <w:rFonts w:ascii="Book Antiqua" w:hAnsi="Book Antiqua"/>
                <w:sz w:val="24"/>
                <w:szCs w:val="24"/>
              </w:rPr>
            </w:pPr>
            <w:r w:rsidRPr="000D10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</w:tbl>
    <w:p w:rsidR="0080714F" w:rsidRPr="000D10AE" w:rsidRDefault="0080714F" w:rsidP="0080714F">
      <w:pPr>
        <w:pStyle w:val="ListParagraph"/>
        <w:ind w:firstLine="480"/>
        <w:rPr>
          <w:rFonts w:ascii="Book Antiqua" w:hAnsi="Book Antiqua"/>
          <w:sz w:val="24"/>
          <w:szCs w:val="24"/>
        </w:rPr>
      </w:pPr>
    </w:p>
    <w:p w:rsidR="0080714F" w:rsidRPr="000D10AE" w:rsidRDefault="0080714F">
      <w:pPr>
        <w:pStyle w:val="ListParagraph"/>
        <w:spacing w:line="360" w:lineRule="auto"/>
        <w:ind w:firstLineChars="0"/>
        <w:rPr>
          <w:rFonts w:ascii="Book Antiqua" w:hAnsi="Book Antiqua"/>
          <w:sz w:val="24"/>
          <w:szCs w:val="24"/>
        </w:rPr>
      </w:pPr>
    </w:p>
    <w:sectPr w:rsidR="0080714F" w:rsidRPr="000D10AE">
      <w:headerReference w:type="default" r:id="rId2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0D" w:rsidRDefault="003D140D">
      <w:r>
        <w:separator/>
      </w:r>
    </w:p>
  </w:endnote>
  <w:endnote w:type="continuationSeparator" w:id="0">
    <w:p w:rsidR="003D140D" w:rsidRDefault="003D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0D" w:rsidRDefault="003D140D">
      <w:r>
        <w:separator/>
      </w:r>
    </w:p>
  </w:footnote>
  <w:footnote w:type="continuationSeparator" w:id="0">
    <w:p w:rsidR="003D140D" w:rsidRDefault="003D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3" w:rsidRDefault="003824D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755"/>
    <w:multiLevelType w:val="hybridMultilevel"/>
    <w:tmpl w:val="E27082F6"/>
    <w:lvl w:ilvl="0" w:tplc="768EB4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80AC7"/>
    <w:multiLevelType w:val="hybridMultilevel"/>
    <w:tmpl w:val="08BED496"/>
    <w:lvl w:ilvl="0" w:tplc="41F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830A4F"/>
    <w:multiLevelType w:val="multilevel"/>
    <w:tmpl w:val="57830A4F"/>
    <w:lvl w:ilvl="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5" w:hanging="420"/>
      </w:pPr>
    </w:lvl>
    <w:lvl w:ilvl="2">
      <w:start w:val="1"/>
      <w:numFmt w:val="lowerRoman"/>
      <w:lvlText w:val="%3."/>
      <w:lvlJc w:val="right"/>
      <w:pPr>
        <w:ind w:left="2085" w:hanging="420"/>
      </w:pPr>
    </w:lvl>
    <w:lvl w:ilvl="3">
      <w:start w:val="1"/>
      <w:numFmt w:val="decimal"/>
      <w:lvlText w:val="%4."/>
      <w:lvlJc w:val="left"/>
      <w:pPr>
        <w:ind w:left="2505" w:hanging="420"/>
      </w:pPr>
    </w:lvl>
    <w:lvl w:ilvl="4">
      <w:start w:val="1"/>
      <w:numFmt w:val="lowerLetter"/>
      <w:lvlText w:val="%5)"/>
      <w:lvlJc w:val="left"/>
      <w:pPr>
        <w:ind w:left="2925" w:hanging="420"/>
      </w:pPr>
    </w:lvl>
    <w:lvl w:ilvl="5">
      <w:start w:val="1"/>
      <w:numFmt w:val="lowerRoman"/>
      <w:lvlText w:val="%6."/>
      <w:lvlJc w:val="right"/>
      <w:pPr>
        <w:ind w:left="3345" w:hanging="420"/>
      </w:pPr>
    </w:lvl>
    <w:lvl w:ilvl="6">
      <w:start w:val="1"/>
      <w:numFmt w:val="decimal"/>
      <w:lvlText w:val="%7."/>
      <w:lvlJc w:val="left"/>
      <w:pPr>
        <w:ind w:left="3765" w:hanging="420"/>
      </w:pPr>
    </w:lvl>
    <w:lvl w:ilvl="7">
      <w:start w:val="1"/>
      <w:numFmt w:val="lowerLetter"/>
      <w:lvlText w:val="%8)"/>
      <w:lvlJc w:val="left"/>
      <w:pPr>
        <w:ind w:left="4185" w:hanging="420"/>
      </w:pPr>
    </w:lvl>
    <w:lvl w:ilvl="8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C"/>
    <w:rsid w:val="000002A6"/>
    <w:rsid w:val="000162BA"/>
    <w:rsid w:val="0001726E"/>
    <w:rsid w:val="000172A9"/>
    <w:rsid w:val="00020111"/>
    <w:rsid w:val="0002258E"/>
    <w:rsid w:val="00023E91"/>
    <w:rsid w:val="00026DE0"/>
    <w:rsid w:val="0002716F"/>
    <w:rsid w:val="000272B7"/>
    <w:rsid w:val="000308F0"/>
    <w:rsid w:val="00037E89"/>
    <w:rsid w:val="00040CEA"/>
    <w:rsid w:val="00041B54"/>
    <w:rsid w:val="000429FE"/>
    <w:rsid w:val="00042F46"/>
    <w:rsid w:val="000446F1"/>
    <w:rsid w:val="0004605A"/>
    <w:rsid w:val="00050566"/>
    <w:rsid w:val="00054608"/>
    <w:rsid w:val="00054653"/>
    <w:rsid w:val="00055405"/>
    <w:rsid w:val="000603DE"/>
    <w:rsid w:val="00061DE9"/>
    <w:rsid w:val="000621CC"/>
    <w:rsid w:val="000628C9"/>
    <w:rsid w:val="000732D6"/>
    <w:rsid w:val="00073BE7"/>
    <w:rsid w:val="0007470E"/>
    <w:rsid w:val="000750B7"/>
    <w:rsid w:val="000756BF"/>
    <w:rsid w:val="00077430"/>
    <w:rsid w:val="00080188"/>
    <w:rsid w:val="00080F27"/>
    <w:rsid w:val="000817B1"/>
    <w:rsid w:val="000856EB"/>
    <w:rsid w:val="000938A5"/>
    <w:rsid w:val="00093B69"/>
    <w:rsid w:val="000954E4"/>
    <w:rsid w:val="00095636"/>
    <w:rsid w:val="000A5C70"/>
    <w:rsid w:val="000B1830"/>
    <w:rsid w:val="000B55AC"/>
    <w:rsid w:val="000B6AE8"/>
    <w:rsid w:val="000C032D"/>
    <w:rsid w:val="000C26EB"/>
    <w:rsid w:val="000C2738"/>
    <w:rsid w:val="000C2F95"/>
    <w:rsid w:val="000C6A40"/>
    <w:rsid w:val="000D10AE"/>
    <w:rsid w:val="000D3271"/>
    <w:rsid w:val="000E1824"/>
    <w:rsid w:val="000E388B"/>
    <w:rsid w:val="000E5316"/>
    <w:rsid w:val="000E73C5"/>
    <w:rsid w:val="000F099C"/>
    <w:rsid w:val="000F27F0"/>
    <w:rsid w:val="000F3869"/>
    <w:rsid w:val="000F70B2"/>
    <w:rsid w:val="0010132A"/>
    <w:rsid w:val="00107635"/>
    <w:rsid w:val="00121B57"/>
    <w:rsid w:val="00122619"/>
    <w:rsid w:val="00126851"/>
    <w:rsid w:val="00126CDC"/>
    <w:rsid w:val="001323E5"/>
    <w:rsid w:val="00132B2F"/>
    <w:rsid w:val="0014462B"/>
    <w:rsid w:val="00153DC0"/>
    <w:rsid w:val="00157AA2"/>
    <w:rsid w:val="00160072"/>
    <w:rsid w:val="0016281E"/>
    <w:rsid w:val="0016669F"/>
    <w:rsid w:val="00172D97"/>
    <w:rsid w:val="0017511F"/>
    <w:rsid w:val="0018089E"/>
    <w:rsid w:val="00181473"/>
    <w:rsid w:val="001865C3"/>
    <w:rsid w:val="00192EC4"/>
    <w:rsid w:val="001A2A21"/>
    <w:rsid w:val="001A30F6"/>
    <w:rsid w:val="001A7F82"/>
    <w:rsid w:val="001B297A"/>
    <w:rsid w:val="001B2BB3"/>
    <w:rsid w:val="001B345B"/>
    <w:rsid w:val="001C210F"/>
    <w:rsid w:val="001C2E7E"/>
    <w:rsid w:val="001C7157"/>
    <w:rsid w:val="001D1BAF"/>
    <w:rsid w:val="001D3161"/>
    <w:rsid w:val="001D3A69"/>
    <w:rsid w:val="001D43B9"/>
    <w:rsid w:val="001D5946"/>
    <w:rsid w:val="001E0B7A"/>
    <w:rsid w:val="001F0F89"/>
    <w:rsid w:val="001F54DA"/>
    <w:rsid w:val="00200F53"/>
    <w:rsid w:val="002148FB"/>
    <w:rsid w:val="00215938"/>
    <w:rsid w:val="002271A4"/>
    <w:rsid w:val="00227E8A"/>
    <w:rsid w:val="0023058D"/>
    <w:rsid w:val="002307E2"/>
    <w:rsid w:val="00231714"/>
    <w:rsid w:val="0023222B"/>
    <w:rsid w:val="0023333E"/>
    <w:rsid w:val="0024672E"/>
    <w:rsid w:val="00247091"/>
    <w:rsid w:val="00264111"/>
    <w:rsid w:val="002739CE"/>
    <w:rsid w:val="00274747"/>
    <w:rsid w:val="002850D6"/>
    <w:rsid w:val="002851B4"/>
    <w:rsid w:val="002860F9"/>
    <w:rsid w:val="00291CE0"/>
    <w:rsid w:val="00291DDB"/>
    <w:rsid w:val="002925A4"/>
    <w:rsid w:val="00292D24"/>
    <w:rsid w:val="0029334A"/>
    <w:rsid w:val="00294A1B"/>
    <w:rsid w:val="00294F4D"/>
    <w:rsid w:val="002A2122"/>
    <w:rsid w:val="002A31DC"/>
    <w:rsid w:val="002A4F1D"/>
    <w:rsid w:val="002A5D92"/>
    <w:rsid w:val="002A6DD6"/>
    <w:rsid w:val="002B0D3B"/>
    <w:rsid w:val="002B0EAA"/>
    <w:rsid w:val="002B3EE5"/>
    <w:rsid w:val="002B4398"/>
    <w:rsid w:val="002B6789"/>
    <w:rsid w:val="002B7DF3"/>
    <w:rsid w:val="002C18C7"/>
    <w:rsid w:val="002D0E1B"/>
    <w:rsid w:val="002D6C14"/>
    <w:rsid w:val="002E4420"/>
    <w:rsid w:val="002E487F"/>
    <w:rsid w:val="002E5515"/>
    <w:rsid w:val="002F327D"/>
    <w:rsid w:val="0030106D"/>
    <w:rsid w:val="00301DFA"/>
    <w:rsid w:val="00302F1E"/>
    <w:rsid w:val="003031E0"/>
    <w:rsid w:val="00303FA9"/>
    <w:rsid w:val="00304A61"/>
    <w:rsid w:val="0030618F"/>
    <w:rsid w:val="003065D5"/>
    <w:rsid w:val="00311362"/>
    <w:rsid w:val="00311F4D"/>
    <w:rsid w:val="00313978"/>
    <w:rsid w:val="00322107"/>
    <w:rsid w:val="00327F60"/>
    <w:rsid w:val="003309D3"/>
    <w:rsid w:val="00335D76"/>
    <w:rsid w:val="003407F6"/>
    <w:rsid w:val="00341218"/>
    <w:rsid w:val="00341EB0"/>
    <w:rsid w:val="00341EF4"/>
    <w:rsid w:val="00353FC3"/>
    <w:rsid w:val="0036003C"/>
    <w:rsid w:val="0036045D"/>
    <w:rsid w:val="00360F95"/>
    <w:rsid w:val="00361C9B"/>
    <w:rsid w:val="003646D7"/>
    <w:rsid w:val="003671FF"/>
    <w:rsid w:val="00367BD0"/>
    <w:rsid w:val="003735CB"/>
    <w:rsid w:val="003824D3"/>
    <w:rsid w:val="00387BEE"/>
    <w:rsid w:val="00392575"/>
    <w:rsid w:val="00395712"/>
    <w:rsid w:val="003A094E"/>
    <w:rsid w:val="003A16BC"/>
    <w:rsid w:val="003A3D18"/>
    <w:rsid w:val="003D140D"/>
    <w:rsid w:val="003D606C"/>
    <w:rsid w:val="003E3BB5"/>
    <w:rsid w:val="003E3BFE"/>
    <w:rsid w:val="003E5D46"/>
    <w:rsid w:val="003F0B01"/>
    <w:rsid w:val="003F592D"/>
    <w:rsid w:val="003F5F3C"/>
    <w:rsid w:val="00412D8E"/>
    <w:rsid w:val="00414671"/>
    <w:rsid w:val="004168AB"/>
    <w:rsid w:val="00416E0C"/>
    <w:rsid w:val="004206C5"/>
    <w:rsid w:val="0044103C"/>
    <w:rsid w:val="00443298"/>
    <w:rsid w:val="00443B0E"/>
    <w:rsid w:val="00447206"/>
    <w:rsid w:val="00447902"/>
    <w:rsid w:val="00450A03"/>
    <w:rsid w:val="00450ADB"/>
    <w:rsid w:val="00450F17"/>
    <w:rsid w:val="00451948"/>
    <w:rsid w:val="00456998"/>
    <w:rsid w:val="00457543"/>
    <w:rsid w:val="0046218D"/>
    <w:rsid w:val="004634EA"/>
    <w:rsid w:val="004635FF"/>
    <w:rsid w:val="00464078"/>
    <w:rsid w:val="00465EFE"/>
    <w:rsid w:val="00466E7C"/>
    <w:rsid w:val="00467299"/>
    <w:rsid w:val="004673A3"/>
    <w:rsid w:val="004711FA"/>
    <w:rsid w:val="00471947"/>
    <w:rsid w:val="00472415"/>
    <w:rsid w:val="00475D22"/>
    <w:rsid w:val="00481612"/>
    <w:rsid w:val="00482A19"/>
    <w:rsid w:val="00485061"/>
    <w:rsid w:val="00486921"/>
    <w:rsid w:val="0049130E"/>
    <w:rsid w:val="004926BF"/>
    <w:rsid w:val="00495C66"/>
    <w:rsid w:val="00497B96"/>
    <w:rsid w:val="004A1B68"/>
    <w:rsid w:val="004A6D35"/>
    <w:rsid w:val="004B0C3F"/>
    <w:rsid w:val="004B23DF"/>
    <w:rsid w:val="004C0F0B"/>
    <w:rsid w:val="004C2455"/>
    <w:rsid w:val="004C4C61"/>
    <w:rsid w:val="004C7FDE"/>
    <w:rsid w:val="004D008B"/>
    <w:rsid w:val="004D0A3F"/>
    <w:rsid w:val="004D238E"/>
    <w:rsid w:val="004D2643"/>
    <w:rsid w:val="004D430A"/>
    <w:rsid w:val="004D6BF1"/>
    <w:rsid w:val="004E599C"/>
    <w:rsid w:val="004F2A42"/>
    <w:rsid w:val="004F4CF8"/>
    <w:rsid w:val="004F53E1"/>
    <w:rsid w:val="004F7708"/>
    <w:rsid w:val="00504CC6"/>
    <w:rsid w:val="00506B8C"/>
    <w:rsid w:val="005102AE"/>
    <w:rsid w:val="00512449"/>
    <w:rsid w:val="00513351"/>
    <w:rsid w:val="0051627E"/>
    <w:rsid w:val="00516F06"/>
    <w:rsid w:val="00526E69"/>
    <w:rsid w:val="00530CF5"/>
    <w:rsid w:val="00531DFD"/>
    <w:rsid w:val="00535CB4"/>
    <w:rsid w:val="0053752A"/>
    <w:rsid w:val="00540D15"/>
    <w:rsid w:val="0054125B"/>
    <w:rsid w:val="00542BEB"/>
    <w:rsid w:val="00544B54"/>
    <w:rsid w:val="00552431"/>
    <w:rsid w:val="00552EAB"/>
    <w:rsid w:val="0055454A"/>
    <w:rsid w:val="005558FA"/>
    <w:rsid w:val="0056047F"/>
    <w:rsid w:val="00560C31"/>
    <w:rsid w:val="00565893"/>
    <w:rsid w:val="0056657F"/>
    <w:rsid w:val="00571141"/>
    <w:rsid w:val="0057197E"/>
    <w:rsid w:val="00573FC6"/>
    <w:rsid w:val="00575F9B"/>
    <w:rsid w:val="00582D96"/>
    <w:rsid w:val="00584B01"/>
    <w:rsid w:val="00585C16"/>
    <w:rsid w:val="00586BA9"/>
    <w:rsid w:val="0059363F"/>
    <w:rsid w:val="005A02DE"/>
    <w:rsid w:val="005A5890"/>
    <w:rsid w:val="005B2744"/>
    <w:rsid w:val="005B6CF8"/>
    <w:rsid w:val="005C052A"/>
    <w:rsid w:val="005C7BC5"/>
    <w:rsid w:val="005D42DF"/>
    <w:rsid w:val="005D59EE"/>
    <w:rsid w:val="005D6ECE"/>
    <w:rsid w:val="005D7425"/>
    <w:rsid w:val="005E063D"/>
    <w:rsid w:val="005E325E"/>
    <w:rsid w:val="005E3599"/>
    <w:rsid w:val="005E5235"/>
    <w:rsid w:val="005E6014"/>
    <w:rsid w:val="005E6E6B"/>
    <w:rsid w:val="005F10DB"/>
    <w:rsid w:val="005F181B"/>
    <w:rsid w:val="005F5BAC"/>
    <w:rsid w:val="005F7B05"/>
    <w:rsid w:val="006016D4"/>
    <w:rsid w:val="00604562"/>
    <w:rsid w:val="0060647B"/>
    <w:rsid w:val="00616F14"/>
    <w:rsid w:val="00616FCD"/>
    <w:rsid w:val="00634E1B"/>
    <w:rsid w:val="00635B64"/>
    <w:rsid w:val="006373A5"/>
    <w:rsid w:val="006419F8"/>
    <w:rsid w:val="00642708"/>
    <w:rsid w:val="006447A0"/>
    <w:rsid w:val="006448E0"/>
    <w:rsid w:val="00644FFA"/>
    <w:rsid w:val="00656538"/>
    <w:rsid w:val="00657D89"/>
    <w:rsid w:val="00660E78"/>
    <w:rsid w:val="00666F84"/>
    <w:rsid w:val="00667525"/>
    <w:rsid w:val="00673C61"/>
    <w:rsid w:val="00674CCC"/>
    <w:rsid w:val="00674DF0"/>
    <w:rsid w:val="00677A60"/>
    <w:rsid w:val="00684FC9"/>
    <w:rsid w:val="0069026B"/>
    <w:rsid w:val="00694096"/>
    <w:rsid w:val="006940FD"/>
    <w:rsid w:val="006A19F4"/>
    <w:rsid w:val="006A618D"/>
    <w:rsid w:val="006A63B9"/>
    <w:rsid w:val="006B30C3"/>
    <w:rsid w:val="006B718B"/>
    <w:rsid w:val="006C131B"/>
    <w:rsid w:val="006C3B41"/>
    <w:rsid w:val="006C4C95"/>
    <w:rsid w:val="006C5650"/>
    <w:rsid w:val="006C5D4B"/>
    <w:rsid w:val="006C69E6"/>
    <w:rsid w:val="006C78B1"/>
    <w:rsid w:val="006E0BE1"/>
    <w:rsid w:val="006E3C6C"/>
    <w:rsid w:val="006F1D14"/>
    <w:rsid w:val="006F242A"/>
    <w:rsid w:val="006F663D"/>
    <w:rsid w:val="007018C3"/>
    <w:rsid w:val="0070413A"/>
    <w:rsid w:val="00711E49"/>
    <w:rsid w:val="00713CD2"/>
    <w:rsid w:val="007151BC"/>
    <w:rsid w:val="007152D2"/>
    <w:rsid w:val="00715E5A"/>
    <w:rsid w:val="0071694C"/>
    <w:rsid w:val="0071767D"/>
    <w:rsid w:val="00721308"/>
    <w:rsid w:val="00722B60"/>
    <w:rsid w:val="00724016"/>
    <w:rsid w:val="00724C7F"/>
    <w:rsid w:val="00734A55"/>
    <w:rsid w:val="00736A59"/>
    <w:rsid w:val="00736ED9"/>
    <w:rsid w:val="00740220"/>
    <w:rsid w:val="00740AD7"/>
    <w:rsid w:val="007526D8"/>
    <w:rsid w:val="007527F5"/>
    <w:rsid w:val="00761F73"/>
    <w:rsid w:val="00763A6A"/>
    <w:rsid w:val="00774606"/>
    <w:rsid w:val="00776203"/>
    <w:rsid w:val="007776BE"/>
    <w:rsid w:val="007776EC"/>
    <w:rsid w:val="00783609"/>
    <w:rsid w:val="007866B4"/>
    <w:rsid w:val="00797B88"/>
    <w:rsid w:val="007A3E76"/>
    <w:rsid w:val="007A5D45"/>
    <w:rsid w:val="007B182A"/>
    <w:rsid w:val="007B7B02"/>
    <w:rsid w:val="007C08A6"/>
    <w:rsid w:val="007C3E1D"/>
    <w:rsid w:val="007D3E22"/>
    <w:rsid w:val="007D63D7"/>
    <w:rsid w:val="007E66FF"/>
    <w:rsid w:val="007E6BC0"/>
    <w:rsid w:val="007E7892"/>
    <w:rsid w:val="007E78C6"/>
    <w:rsid w:val="007F0F79"/>
    <w:rsid w:val="007F1485"/>
    <w:rsid w:val="007F506B"/>
    <w:rsid w:val="007F5162"/>
    <w:rsid w:val="007F5684"/>
    <w:rsid w:val="007F5B82"/>
    <w:rsid w:val="007F5D7F"/>
    <w:rsid w:val="007F6D07"/>
    <w:rsid w:val="008010DA"/>
    <w:rsid w:val="0080209C"/>
    <w:rsid w:val="0080633B"/>
    <w:rsid w:val="0080714F"/>
    <w:rsid w:val="0081073B"/>
    <w:rsid w:val="00812CA1"/>
    <w:rsid w:val="00814440"/>
    <w:rsid w:val="00820A49"/>
    <w:rsid w:val="00830357"/>
    <w:rsid w:val="0083041A"/>
    <w:rsid w:val="008362CA"/>
    <w:rsid w:val="00840A92"/>
    <w:rsid w:val="00846E2E"/>
    <w:rsid w:val="00847F5E"/>
    <w:rsid w:val="0085352E"/>
    <w:rsid w:val="00856C50"/>
    <w:rsid w:val="008574C3"/>
    <w:rsid w:val="00857A27"/>
    <w:rsid w:val="00875F63"/>
    <w:rsid w:val="0087713D"/>
    <w:rsid w:val="0088019C"/>
    <w:rsid w:val="00881AB4"/>
    <w:rsid w:val="00886028"/>
    <w:rsid w:val="008871D3"/>
    <w:rsid w:val="00887C0C"/>
    <w:rsid w:val="0089570F"/>
    <w:rsid w:val="00896C3A"/>
    <w:rsid w:val="008A27EE"/>
    <w:rsid w:val="008A3A56"/>
    <w:rsid w:val="008A3BE0"/>
    <w:rsid w:val="008B1FAC"/>
    <w:rsid w:val="008B3BDD"/>
    <w:rsid w:val="008B4AFB"/>
    <w:rsid w:val="008B601E"/>
    <w:rsid w:val="008C0D5F"/>
    <w:rsid w:val="008C4CCB"/>
    <w:rsid w:val="008C5E37"/>
    <w:rsid w:val="008D1AAA"/>
    <w:rsid w:val="008D5BCF"/>
    <w:rsid w:val="008D5E0D"/>
    <w:rsid w:val="008D6809"/>
    <w:rsid w:val="008D6D3F"/>
    <w:rsid w:val="008E0FB4"/>
    <w:rsid w:val="008E2E77"/>
    <w:rsid w:val="008E3697"/>
    <w:rsid w:val="008E5A09"/>
    <w:rsid w:val="0090037C"/>
    <w:rsid w:val="009048E1"/>
    <w:rsid w:val="00904DBA"/>
    <w:rsid w:val="009107AB"/>
    <w:rsid w:val="00910EB3"/>
    <w:rsid w:val="009158FD"/>
    <w:rsid w:val="00916B86"/>
    <w:rsid w:val="00916E49"/>
    <w:rsid w:val="00917165"/>
    <w:rsid w:val="009248AC"/>
    <w:rsid w:val="009379B4"/>
    <w:rsid w:val="0094007C"/>
    <w:rsid w:val="009421D7"/>
    <w:rsid w:val="00947582"/>
    <w:rsid w:val="00952EB1"/>
    <w:rsid w:val="00954BE1"/>
    <w:rsid w:val="009564D1"/>
    <w:rsid w:val="00956540"/>
    <w:rsid w:val="00960BE9"/>
    <w:rsid w:val="00960E6B"/>
    <w:rsid w:val="009610A4"/>
    <w:rsid w:val="0097031E"/>
    <w:rsid w:val="009721F0"/>
    <w:rsid w:val="00972356"/>
    <w:rsid w:val="0097268E"/>
    <w:rsid w:val="00977598"/>
    <w:rsid w:val="0098079E"/>
    <w:rsid w:val="00980D9F"/>
    <w:rsid w:val="00983C4A"/>
    <w:rsid w:val="009853A9"/>
    <w:rsid w:val="00994E30"/>
    <w:rsid w:val="009973D2"/>
    <w:rsid w:val="009A0870"/>
    <w:rsid w:val="009A7CC9"/>
    <w:rsid w:val="009B025C"/>
    <w:rsid w:val="009C6826"/>
    <w:rsid w:val="009C7783"/>
    <w:rsid w:val="009D01A0"/>
    <w:rsid w:val="009D3F78"/>
    <w:rsid w:val="009E434C"/>
    <w:rsid w:val="009E4959"/>
    <w:rsid w:val="009E647C"/>
    <w:rsid w:val="009E66A8"/>
    <w:rsid w:val="009E7C5A"/>
    <w:rsid w:val="009F434D"/>
    <w:rsid w:val="00A016B0"/>
    <w:rsid w:val="00A03755"/>
    <w:rsid w:val="00A03A96"/>
    <w:rsid w:val="00A04F30"/>
    <w:rsid w:val="00A1119A"/>
    <w:rsid w:val="00A125C9"/>
    <w:rsid w:val="00A2083D"/>
    <w:rsid w:val="00A20B85"/>
    <w:rsid w:val="00A2171C"/>
    <w:rsid w:val="00A21772"/>
    <w:rsid w:val="00A23BFD"/>
    <w:rsid w:val="00A254A7"/>
    <w:rsid w:val="00A2659C"/>
    <w:rsid w:val="00A31CA6"/>
    <w:rsid w:val="00A32398"/>
    <w:rsid w:val="00A34C21"/>
    <w:rsid w:val="00A35F3B"/>
    <w:rsid w:val="00A367B8"/>
    <w:rsid w:val="00A41F4B"/>
    <w:rsid w:val="00A420FD"/>
    <w:rsid w:val="00A43D38"/>
    <w:rsid w:val="00A4571A"/>
    <w:rsid w:val="00A45938"/>
    <w:rsid w:val="00A45F0D"/>
    <w:rsid w:val="00A4779B"/>
    <w:rsid w:val="00A540C0"/>
    <w:rsid w:val="00A54B45"/>
    <w:rsid w:val="00A55173"/>
    <w:rsid w:val="00A60541"/>
    <w:rsid w:val="00A61732"/>
    <w:rsid w:val="00A648A5"/>
    <w:rsid w:val="00A6507E"/>
    <w:rsid w:val="00A725C3"/>
    <w:rsid w:val="00A739A2"/>
    <w:rsid w:val="00A73BFA"/>
    <w:rsid w:val="00A756C7"/>
    <w:rsid w:val="00A8144D"/>
    <w:rsid w:val="00A828EC"/>
    <w:rsid w:val="00A87726"/>
    <w:rsid w:val="00A91646"/>
    <w:rsid w:val="00A91AC8"/>
    <w:rsid w:val="00A92849"/>
    <w:rsid w:val="00AA10AD"/>
    <w:rsid w:val="00AA1E4B"/>
    <w:rsid w:val="00AA27C1"/>
    <w:rsid w:val="00AA55D1"/>
    <w:rsid w:val="00AB69A7"/>
    <w:rsid w:val="00AC6CAD"/>
    <w:rsid w:val="00AC7833"/>
    <w:rsid w:val="00AD3563"/>
    <w:rsid w:val="00AD37B4"/>
    <w:rsid w:val="00AE2626"/>
    <w:rsid w:val="00AE77CF"/>
    <w:rsid w:val="00AF1898"/>
    <w:rsid w:val="00AF61A8"/>
    <w:rsid w:val="00AF6DF1"/>
    <w:rsid w:val="00B0262A"/>
    <w:rsid w:val="00B07185"/>
    <w:rsid w:val="00B125B9"/>
    <w:rsid w:val="00B208F8"/>
    <w:rsid w:val="00B21939"/>
    <w:rsid w:val="00B2263E"/>
    <w:rsid w:val="00B246C2"/>
    <w:rsid w:val="00B251AE"/>
    <w:rsid w:val="00B303BD"/>
    <w:rsid w:val="00B470C8"/>
    <w:rsid w:val="00B47598"/>
    <w:rsid w:val="00B47C8C"/>
    <w:rsid w:val="00B50D8E"/>
    <w:rsid w:val="00B51EF6"/>
    <w:rsid w:val="00B52765"/>
    <w:rsid w:val="00B5615A"/>
    <w:rsid w:val="00B62BC9"/>
    <w:rsid w:val="00B63C61"/>
    <w:rsid w:val="00B65371"/>
    <w:rsid w:val="00B666F8"/>
    <w:rsid w:val="00B675A9"/>
    <w:rsid w:val="00B67CF3"/>
    <w:rsid w:val="00B71A3F"/>
    <w:rsid w:val="00B72247"/>
    <w:rsid w:val="00B72CE3"/>
    <w:rsid w:val="00B8349E"/>
    <w:rsid w:val="00B90EBA"/>
    <w:rsid w:val="00B92177"/>
    <w:rsid w:val="00B95670"/>
    <w:rsid w:val="00B969F3"/>
    <w:rsid w:val="00BB1A42"/>
    <w:rsid w:val="00BB22CC"/>
    <w:rsid w:val="00BB4E9A"/>
    <w:rsid w:val="00BB5088"/>
    <w:rsid w:val="00BB76EB"/>
    <w:rsid w:val="00BC12ED"/>
    <w:rsid w:val="00BC3FB7"/>
    <w:rsid w:val="00BC6A3E"/>
    <w:rsid w:val="00BD63CF"/>
    <w:rsid w:val="00BE22A7"/>
    <w:rsid w:val="00BE54EE"/>
    <w:rsid w:val="00BE6055"/>
    <w:rsid w:val="00BE753E"/>
    <w:rsid w:val="00BF253E"/>
    <w:rsid w:val="00BF3B1C"/>
    <w:rsid w:val="00C00386"/>
    <w:rsid w:val="00C00443"/>
    <w:rsid w:val="00C005EC"/>
    <w:rsid w:val="00C01A85"/>
    <w:rsid w:val="00C03CB1"/>
    <w:rsid w:val="00C11985"/>
    <w:rsid w:val="00C178F8"/>
    <w:rsid w:val="00C22D74"/>
    <w:rsid w:val="00C2586E"/>
    <w:rsid w:val="00C2590D"/>
    <w:rsid w:val="00C303A7"/>
    <w:rsid w:val="00C352CE"/>
    <w:rsid w:val="00C41517"/>
    <w:rsid w:val="00C54106"/>
    <w:rsid w:val="00C57277"/>
    <w:rsid w:val="00C625D0"/>
    <w:rsid w:val="00C6634A"/>
    <w:rsid w:val="00C73280"/>
    <w:rsid w:val="00C76536"/>
    <w:rsid w:val="00C76CF0"/>
    <w:rsid w:val="00C80419"/>
    <w:rsid w:val="00C82436"/>
    <w:rsid w:val="00C86305"/>
    <w:rsid w:val="00C90639"/>
    <w:rsid w:val="00C923DA"/>
    <w:rsid w:val="00C93394"/>
    <w:rsid w:val="00CA3741"/>
    <w:rsid w:val="00CA4CA2"/>
    <w:rsid w:val="00CA6078"/>
    <w:rsid w:val="00CA76D4"/>
    <w:rsid w:val="00CB0718"/>
    <w:rsid w:val="00CB7FE1"/>
    <w:rsid w:val="00CC2BEA"/>
    <w:rsid w:val="00CC401D"/>
    <w:rsid w:val="00CC78D4"/>
    <w:rsid w:val="00CD0004"/>
    <w:rsid w:val="00CD4528"/>
    <w:rsid w:val="00CD5454"/>
    <w:rsid w:val="00CE113C"/>
    <w:rsid w:val="00CE24B5"/>
    <w:rsid w:val="00CE47F4"/>
    <w:rsid w:val="00CE79FB"/>
    <w:rsid w:val="00CF1D3E"/>
    <w:rsid w:val="00CF2082"/>
    <w:rsid w:val="00CF3025"/>
    <w:rsid w:val="00D027A7"/>
    <w:rsid w:val="00D140FF"/>
    <w:rsid w:val="00D14556"/>
    <w:rsid w:val="00D22F7E"/>
    <w:rsid w:val="00D25518"/>
    <w:rsid w:val="00D26812"/>
    <w:rsid w:val="00D309EE"/>
    <w:rsid w:val="00D311E7"/>
    <w:rsid w:val="00D315CA"/>
    <w:rsid w:val="00D316F1"/>
    <w:rsid w:val="00D32055"/>
    <w:rsid w:val="00D42AD9"/>
    <w:rsid w:val="00D4753D"/>
    <w:rsid w:val="00D5229A"/>
    <w:rsid w:val="00D548DE"/>
    <w:rsid w:val="00D5723C"/>
    <w:rsid w:val="00D61D2F"/>
    <w:rsid w:val="00D61F84"/>
    <w:rsid w:val="00D63B6F"/>
    <w:rsid w:val="00D74E65"/>
    <w:rsid w:val="00D769FE"/>
    <w:rsid w:val="00D8448C"/>
    <w:rsid w:val="00D85863"/>
    <w:rsid w:val="00D8609E"/>
    <w:rsid w:val="00D8628D"/>
    <w:rsid w:val="00D87B5E"/>
    <w:rsid w:val="00D94FE5"/>
    <w:rsid w:val="00D97B21"/>
    <w:rsid w:val="00DA15FE"/>
    <w:rsid w:val="00DA5374"/>
    <w:rsid w:val="00DA7452"/>
    <w:rsid w:val="00DB3727"/>
    <w:rsid w:val="00DB73E7"/>
    <w:rsid w:val="00DC08B4"/>
    <w:rsid w:val="00DC0FB9"/>
    <w:rsid w:val="00DC2660"/>
    <w:rsid w:val="00DC6149"/>
    <w:rsid w:val="00DC621E"/>
    <w:rsid w:val="00DC790A"/>
    <w:rsid w:val="00DE0698"/>
    <w:rsid w:val="00DE253E"/>
    <w:rsid w:val="00DE2CDC"/>
    <w:rsid w:val="00DE2F53"/>
    <w:rsid w:val="00DE3057"/>
    <w:rsid w:val="00DE3901"/>
    <w:rsid w:val="00DE54EE"/>
    <w:rsid w:val="00DE5A92"/>
    <w:rsid w:val="00DF267F"/>
    <w:rsid w:val="00DF4E37"/>
    <w:rsid w:val="00E0571C"/>
    <w:rsid w:val="00E10902"/>
    <w:rsid w:val="00E1211E"/>
    <w:rsid w:val="00E12937"/>
    <w:rsid w:val="00E168EF"/>
    <w:rsid w:val="00E16F6A"/>
    <w:rsid w:val="00E2207E"/>
    <w:rsid w:val="00E22421"/>
    <w:rsid w:val="00E2428A"/>
    <w:rsid w:val="00E3035F"/>
    <w:rsid w:val="00E340E6"/>
    <w:rsid w:val="00E36098"/>
    <w:rsid w:val="00E41943"/>
    <w:rsid w:val="00E42A83"/>
    <w:rsid w:val="00E43235"/>
    <w:rsid w:val="00E448C4"/>
    <w:rsid w:val="00E44D0D"/>
    <w:rsid w:val="00E4520E"/>
    <w:rsid w:val="00E452BC"/>
    <w:rsid w:val="00E46FBE"/>
    <w:rsid w:val="00E54C79"/>
    <w:rsid w:val="00E55109"/>
    <w:rsid w:val="00E55ABD"/>
    <w:rsid w:val="00E55FB9"/>
    <w:rsid w:val="00E638F3"/>
    <w:rsid w:val="00E66603"/>
    <w:rsid w:val="00E71B4E"/>
    <w:rsid w:val="00E72945"/>
    <w:rsid w:val="00E73EA2"/>
    <w:rsid w:val="00E7636B"/>
    <w:rsid w:val="00E766CD"/>
    <w:rsid w:val="00E77D15"/>
    <w:rsid w:val="00E823DA"/>
    <w:rsid w:val="00E85117"/>
    <w:rsid w:val="00E85A17"/>
    <w:rsid w:val="00E92411"/>
    <w:rsid w:val="00E962CB"/>
    <w:rsid w:val="00E96C7E"/>
    <w:rsid w:val="00E978AE"/>
    <w:rsid w:val="00EA2094"/>
    <w:rsid w:val="00EA21A3"/>
    <w:rsid w:val="00EA3B6F"/>
    <w:rsid w:val="00EA4BAF"/>
    <w:rsid w:val="00EB1864"/>
    <w:rsid w:val="00EB3869"/>
    <w:rsid w:val="00EB50B8"/>
    <w:rsid w:val="00EB7355"/>
    <w:rsid w:val="00EC6618"/>
    <w:rsid w:val="00EC664C"/>
    <w:rsid w:val="00EE305B"/>
    <w:rsid w:val="00EE51D8"/>
    <w:rsid w:val="00EE54BD"/>
    <w:rsid w:val="00EE59F8"/>
    <w:rsid w:val="00EF1539"/>
    <w:rsid w:val="00EF2433"/>
    <w:rsid w:val="00EF35F9"/>
    <w:rsid w:val="00F01312"/>
    <w:rsid w:val="00F01616"/>
    <w:rsid w:val="00F03AAE"/>
    <w:rsid w:val="00F05174"/>
    <w:rsid w:val="00F14981"/>
    <w:rsid w:val="00F200FF"/>
    <w:rsid w:val="00F20101"/>
    <w:rsid w:val="00F24051"/>
    <w:rsid w:val="00F25600"/>
    <w:rsid w:val="00F2594F"/>
    <w:rsid w:val="00F315F3"/>
    <w:rsid w:val="00F31699"/>
    <w:rsid w:val="00F337ED"/>
    <w:rsid w:val="00F342E0"/>
    <w:rsid w:val="00F356F0"/>
    <w:rsid w:val="00F35993"/>
    <w:rsid w:val="00F3622B"/>
    <w:rsid w:val="00F4177D"/>
    <w:rsid w:val="00F42B1A"/>
    <w:rsid w:val="00F45F91"/>
    <w:rsid w:val="00F46374"/>
    <w:rsid w:val="00F463C7"/>
    <w:rsid w:val="00F51CDC"/>
    <w:rsid w:val="00F614F3"/>
    <w:rsid w:val="00F67F1A"/>
    <w:rsid w:val="00F716D0"/>
    <w:rsid w:val="00F803F9"/>
    <w:rsid w:val="00F80F22"/>
    <w:rsid w:val="00F817CB"/>
    <w:rsid w:val="00F81A4D"/>
    <w:rsid w:val="00F8460F"/>
    <w:rsid w:val="00F851E6"/>
    <w:rsid w:val="00F86A77"/>
    <w:rsid w:val="00F87733"/>
    <w:rsid w:val="00F87BCD"/>
    <w:rsid w:val="00F9390F"/>
    <w:rsid w:val="00FA66E2"/>
    <w:rsid w:val="00FA76D3"/>
    <w:rsid w:val="00FA7826"/>
    <w:rsid w:val="00FB1890"/>
    <w:rsid w:val="00FB21B2"/>
    <w:rsid w:val="00FB3125"/>
    <w:rsid w:val="00FB38B5"/>
    <w:rsid w:val="00FB4F86"/>
    <w:rsid w:val="00FB5704"/>
    <w:rsid w:val="00FC1EA6"/>
    <w:rsid w:val="00FC20E2"/>
    <w:rsid w:val="00FC6B44"/>
    <w:rsid w:val="00FE38AA"/>
    <w:rsid w:val="00FE3A79"/>
    <w:rsid w:val="00FE48D3"/>
    <w:rsid w:val="00FE6E80"/>
    <w:rsid w:val="00FF294A"/>
    <w:rsid w:val="00FF3D77"/>
    <w:rsid w:val="00FF61C5"/>
    <w:rsid w:val="00FF6570"/>
    <w:rsid w:val="00FF6F87"/>
    <w:rsid w:val="02382765"/>
    <w:rsid w:val="02AD4C3D"/>
    <w:rsid w:val="03710786"/>
    <w:rsid w:val="05C17BEB"/>
    <w:rsid w:val="06071B99"/>
    <w:rsid w:val="06654237"/>
    <w:rsid w:val="068E113B"/>
    <w:rsid w:val="07700F75"/>
    <w:rsid w:val="07E84A14"/>
    <w:rsid w:val="07EC35CC"/>
    <w:rsid w:val="085E344F"/>
    <w:rsid w:val="0CA04344"/>
    <w:rsid w:val="0CE22258"/>
    <w:rsid w:val="0D6D0214"/>
    <w:rsid w:val="102D656F"/>
    <w:rsid w:val="10EB50AB"/>
    <w:rsid w:val="15BA1C9A"/>
    <w:rsid w:val="16CF0AED"/>
    <w:rsid w:val="17AB74B5"/>
    <w:rsid w:val="17BE03EC"/>
    <w:rsid w:val="18AE1BFD"/>
    <w:rsid w:val="19915948"/>
    <w:rsid w:val="19B47B4B"/>
    <w:rsid w:val="19DA1AF8"/>
    <w:rsid w:val="1ADC09AA"/>
    <w:rsid w:val="1CFE3934"/>
    <w:rsid w:val="1FAF79C8"/>
    <w:rsid w:val="1FEA77EA"/>
    <w:rsid w:val="20F86D90"/>
    <w:rsid w:val="2698244E"/>
    <w:rsid w:val="28492A89"/>
    <w:rsid w:val="2B900A62"/>
    <w:rsid w:val="2C4C52F5"/>
    <w:rsid w:val="2D697DC3"/>
    <w:rsid w:val="2D7617EE"/>
    <w:rsid w:val="3044697F"/>
    <w:rsid w:val="31C438AA"/>
    <w:rsid w:val="33D261BA"/>
    <w:rsid w:val="342D66F4"/>
    <w:rsid w:val="34581454"/>
    <w:rsid w:val="34DB3F45"/>
    <w:rsid w:val="36344E15"/>
    <w:rsid w:val="367765F4"/>
    <w:rsid w:val="36D2004E"/>
    <w:rsid w:val="377944B2"/>
    <w:rsid w:val="381F5E0F"/>
    <w:rsid w:val="39BC113B"/>
    <w:rsid w:val="3A9A069E"/>
    <w:rsid w:val="3D7725E5"/>
    <w:rsid w:val="3D850452"/>
    <w:rsid w:val="3EE811C2"/>
    <w:rsid w:val="3FC9708B"/>
    <w:rsid w:val="42193673"/>
    <w:rsid w:val="422C0415"/>
    <w:rsid w:val="4298456D"/>
    <w:rsid w:val="42AA5488"/>
    <w:rsid w:val="446B3DCC"/>
    <w:rsid w:val="44F62D27"/>
    <w:rsid w:val="457C1A67"/>
    <w:rsid w:val="487D7A79"/>
    <w:rsid w:val="48A027D4"/>
    <w:rsid w:val="494061A9"/>
    <w:rsid w:val="49F30FFE"/>
    <w:rsid w:val="4A0465FC"/>
    <w:rsid w:val="4CCF6926"/>
    <w:rsid w:val="4D2607A2"/>
    <w:rsid w:val="4D2C45C2"/>
    <w:rsid w:val="4D680138"/>
    <w:rsid w:val="501A740C"/>
    <w:rsid w:val="501C4CAD"/>
    <w:rsid w:val="51D85352"/>
    <w:rsid w:val="52D7235B"/>
    <w:rsid w:val="540C005F"/>
    <w:rsid w:val="565B7F3A"/>
    <w:rsid w:val="579447BF"/>
    <w:rsid w:val="58AA432A"/>
    <w:rsid w:val="58C34C91"/>
    <w:rsid w:val="5A0622E3"/>
    <w:rsid w:val="5AD55C9D"/>
    <w:rsid w:val="5BBC1C5A"/>
    <w:rsid w:val="5C4838AD"/>
    <w:rsid w:val="5D5D4212"/>
    <w:rsid w:val="5DD067F8"/>
    <w:rsid w:val="5E286542"/>
    <w:rsid w:val="5E634B31"/>
    <w:rsid w:val="5EBA3163"/>
    <w:rsid w:val="5FE25D3A"/>
    <w:rsid w:val="61BB6032"/>
    <w:rsid w:val="627A3E2D"/>
    <w:rsid w:val="653131D5"/>
    <w:rsid w:val="655A4531"/>
    <w:rsid w:val="65A10B98"/>
    <w:rsid w:val="65F21A83"/>
    <w:rsid w:val="66130C49"/>
    <w:rsid w:val="6649700F"/>
    <w:rsid w:val="6923102A"/>
    <w:rsid w:val="693F2C9C"/>
    <w:rsid w:val="6AE079F4"/>
    <w:rsid w:val="6D1646CE"/>
    <w:rsid w:val="6DA917F4"/>
    <w:rsid w:val="6DD21F88"/>
    <w:rsid w:val="6EE61032"/>
    <w:rsid w:val="6EFC1923"/>
    <w:rsid w:val="6F857ED4"/>
    <w:rsid w:val="704A55E6"/>
    <w:rsid w:val="71182F0C"/>
    <w:rsid w:val="713450A7"/>
    <w:rsid w:val="75435570"/>
    <w:rsid w:val="79333B83"/>
    <w:rsid w:val="7ABC490F"/>
    <w:rsid w:val="7C07101E"/>
    <w:rsid w:val="7CB00B3B"/>
    <w:rsid w:val="7CD72F64"/>
    <w:rsid w:val="7D274820"/>
    <w:rsid w:val="7E2B2BD1"/>
    <w:rsid w:val="7F0121CE"/>
    <w:rsid w:val="7F341CF7"/>
    <w:rsid w:val="7F7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1EA5AD4-F5CC-4E15-B7F3-CC3FD4F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Heading1">
    <w:name w:val="heading 1"/>
    <w:link w:val="Heading1Char"/>
    <w:qFormat/>
    <w:locked/>
    <w:pPr>
      <w:spacing w:before="100" w:beforeAutospacing="1" w:after="100" w:afterAutospacing="1"/>
      <w:outlineLvl w:val="0"/>
    </w:pPr>
    <w:rPr>
      <w:rFonts w:ascii="SimSun"/>
      <w:b/>
      <w:kern w:val="36"/>
      <w:sz w:val="48"/>
    </w:rPr>
  </w:style>
  <w:style w:type="paragraph" w:styleId="Heading3">
    <w:name w:val="heading 3"/>
    <w:link w:val="Heading3Char"/>
    <w:semiHidden/>
    <w:unhideWhenUsed/>
    <w:qFormat/>
    <w:locked/>
    <w:rsid w:val="0071694C"/>
    <w:pPr>
      <w:spacing w:before="100" w:beforeAutospacing="1" w:after="100" w:afterAutospacing="1"/>
      <w:outlineLvl w:val="2"/>
    </w:pPr>
    <w:rPr>
      <w:rFonts w:ascii="SimSun" w:hAnsi="Times New Roman" w:cs="SimSu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694C"/>
    <w:rPr>
      <w:rFonts w:ascii="SimSun"/>
      <w:b/>
      <w:kern w:val="36"/>
      <w:sz w:val="48"/>
    </w:rPr>
  </w:style>
  <w:style w:type="character" w:customStyle="1" w:styleId="BalloonTextChar">
    <w:name w:val="Balloon Text Char"/>
    <w:link w:val="BalloonText"/>
    <w:semiHidden/>
    <w:locked/>
    <w:rPr>
      <w:sz w:val="2"/>
      <w:szCs w:val="2"/>
    </w:rPr>
  </w:style>
  <w:style w:type="paragraph" w:styleId="BalloonText">
    <w:name w:val="Balloon Text"/>
    <w:basedOn w:val="Normal"/>
    <w:link w:val="BalloonTextChar"/>
    <w:semiHidden/>
    <w:rPr>
      <w:sz w:val="18"/>
      <w:szCs w:val="18"/>
    </w:rPr>
  </w:style>
  <w:style w:type="character" w:customStyle="1" w:styleId="hps">
    <w:name w:val="hps"/>
    <w:basedOn w:val="DefaultParagraphFont"/>
  </w:style>
  <w:style w:type="character" w:styleId="CommentReference">
    <w:name w:val="annotation reference"/>
    <w:rPr>
      <w:rFonts w:cs="Times New Roman"/>
      <w:sz w:val="21"/>
      <w:szCs w:val="21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DateChar">
    <w:name w:val="Date Char"/>
    <w:basedOn w:val="DefaultParagraphFont"/>
    <w:link w:val="Date"/>
    <w:semiHidden/>
    <w:locked/>
  </w:style>
  <w:style w:type="paragraph" w:styleId="Date">
    <w:name w:val="Date"/>
    <w:basedOn w:val="Normal"/>
    <w:next w:val="Normal"/>
    <w:link w:val="DateChar"/>
    <w:semiHidden/>
    <w:pPr>
      <w:ind w:leftChars="2500" w:left="100"/>
    </w:pPr>
  </w:style>
  <w:style w:type="character" w:styleId="Strong">
    <w:name w:val="Strong"/>
    <w:uiPriority w:val="22"/>
    <w:qFormat/>
    <w:locked/>
    <w:rPr>
      <w:b/>
      <w:bCs/>
    </w:rPr>
  </w:style>
  <w:style w:type="character" w:customStyle="1" w:styleId="CommentTextChar">
    <w:name w:val="Comment Text Char"/>
    <w:link w:val="CommentText"/>
    <w:rPr>
      <w:rFonts w:ascii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ommentSubjectChar">
    <w:name w:val="Comment Subject Char"/>
    <w:link w:val="CommentSubject"/>
    <w:semiHidden/>
    <w:rPr>
      <w:rFonts w:ascii="Times New Roman" w:hAnsi="Times New Roman" w:cs="Calibri"/>
      <w:b/>
      <w:bCs/>
      <w:kern w:val="2"/>
      <w:sz w:val="21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pPr>
      <w:widowControl w:val="0"/>
    </w:pPr>
    <w:rPr>
      <w:rFonts w:ascii="Calibri" w:hAnsi="Calibri" w:cs="Calibri"/>
      <w:b/>
      <w:bCs/>
      <w:kern w:val="2"/>
      <w:sz w:val="21"/>
      <w:szCs w:val="21"/>
      <w:lang w:eastAsia="zh-CN"/>
    </w:rPr>
  </w:style>
  <w:style w:type="character" w:customStyle="1" w:styleId="HeaderChar">
    <w:name w:val="Header Char"/>
    <w:link w:val="Header"/>
    <w:locked/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nhideWhenUsed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paragraph" w:styleId="ListParagraph">
    <w:name w:val="List Paragraph"/>
    <w:basedOn w:val="Normal"/>
    <w:qFormat/>
    <w:pPr>
      <w:ind w:firstLineChars="200" w:firstLine="420"/>
    </w:pPr>
  </w:style>
  <w:style w:type="paragraph" w:styleId="Revision">
    <w:name w:val="Revision"/>
    <w:unhideWhenUsed/>
    <w:rPr>
      <w:rFonts w:cs="Calibri"/>
      <w:kern w:val="2"/>
      <w:sz w:val="21"/>
      <w:szCs w:val="21"/>
    </w:r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1694C"/>
    <w:rPr>
      <w:rFonts w:ascii="SimSun" w:hAnsi="Times New Roman" w:cs="SimSun"/>
      <w:b/>
      <w:sz w:val="27"/>
    </w:rPr>
  </w:style>
  <w:style w:type="character" w:styleId="FollowedHyperlink">
    <w:name w:val="FollowedHyperlink"/>
    <w:semiHidden/>
    <w:unhideWhenUsed/>
    <w:rsid w:val="007169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0725308@qq.com),%20Chun-Hua%20Qiu%20(zyqch730@163.com)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737-C7CF-4F22-B041-BAB5146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5093</Words>
  <Characters>29035</Characters>
  <Application>Microsoft Office Word</Application>
  <DocSecurity>0</DocSecurity>
  <PresentationFormat/>
  <Lines>241</Lines>
  <Paragraphs>68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different role of CE and DBE in the obscure small intestinal diseases</vt:lpstr>
    </vt:vector>
  </TitlesOfParts>
  <Company>Foundertech</Company>
  <LinksUpToDate>false</LinksUpToDate>
  <CharactersWithSpaces>34060</CharactersWithSpaces>
  <SharedDoc>false</SharedDoc>
  <HLinks>
    <vt:vector size="1554" baseType="variant">
      <vt:variant>
        <vt:i4>3932197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http://www.ncbi.nlm.nih.gov/pubmed/23488827</vt:lpwstr>
      </vt:variant>
      <vt:variant>
        <vt:lpwstr/>
      </vt:variant>
      <vt:variant>
        <vt:i4>1179694</vt:i4>
      </vt:variant>
      <vt:variant>
        <vt:i4>771</vt:i4>
      </vt:variant>
      <vt:variant>
        <vt:i4>0</vt:i4>
      </vt:variant>
      <vt:variant>
        <vt:i4>5</vt:i4>
      </vt:variant>
      <vt:variant>
        <vt:lpwstr>http://www.ncbi.nlm.nih.gov/pubmed/?term=Cellier%20C%5BAuthor%5D&amp;cauthor=true&amp;cauthor_uid=23488827</vt:lpwstr>
      </vt:variant>
      <vt:variant>
        <vt:lpwstr/>
      </vt:variant>
      <vt:variant>
        <vt:i4>393332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http://www.ncbi.nlm.nih.gov/pubmed/?term=Chatellier%20G%5BAuthor%5D&amp;cauthor=true&amp;cauthor_uid=23488827</vt:lpwstr>
      </vt:variant>
      <vt:variant>
        <vt:lpwstr/>
      </vt:variant>
      <vt:variant>
        <vt:i4>5242987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http://www.ncbi.nlm.nih.gov/pubmed/?term=Canard%20JM%5BAuthor%5D&amp;cauthor=true&amp;cauthor_uid=23488827</vt:lpwstr>
      </vt:variant>
      <vt:variant>
        <vt:lpwstr/>
      </vt:variant>
      <vt:variant>
        <vt:i4>1703991</vt:i4>
      </vt:variant>
      <vt:variant>
        <vt:i4>762</vt:i4>
      </vt:variant>
      <vt:variant>
        <vt:i4>0</vt:i4>
      </vt:variant>
      <vt:variant>
        <vt:i4>5</vt:i4>
      </vt:variant>
      <vt:variant>
        <vt:lpwstr>http://www.ncbi.nlm.nih.gov/pubmed/?term=Malamut%20G%5BAuthor%5D&amp;cauthor=true&amp;cauthor_uid=23488827</vt:lpwstr>
      </vt:variant>
      <vt:variant>
        <vt:lpwstr/>
      </vt:variant>
      <vt:variant>
        <vt:i4>6357083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http://www.ncbi.nlm.nih.gov/pubmed/?term=Lorenceau-Savale%20C%5BAuthor%5D&amp;cauthor=true&amp;cauthor_uid=23488827</vt:lpwstr>
      </vt:variant>
      <vt:variant>
        <vt:lpwstr/>
      </vt:variant>
      <vt:variant>
        <vt:i4>1638436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http://www.ncbi.nlm.nih.gov/pubmed/?term=Delvaux%20M%5BAuthor%5D&amp;cauthor=true&amp;cauthor_uid=23488827</vt:lpwstr>
      </vt:variant>
      <vt:variant>
        <vt:lpwstr/>
      </vt:variant>
      <vt:variant>
        <vt:i4>1835043</vt:i4>
      </vt:variant>
      <vt:variant>
        <vt:i4>753</vt:i4>
      </vt:variant>
      <vt:variant>
        <vt:i4>0</vt:i4>
      </vt:variant>
      <vt:variant>
        <vt:i4>5</vt:i4>
      </vt:variant>
      <vt:variant>
        <vt:lpwstr>http://www.ncbi.nlm.nih.gov/pubmed/?term=Gay%20G%5BAuthor%5D&amp;cauthor=true&amp;cauthor_uid=23488827</vt:lpwstr>
      </vt:variant>
      <vt:variant>
        <vt:lpwstr/>
      </vt:variant>
      <vt:variant>
        <vt:i4>720940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http://www.ncbi.nlm.nih.gov/pubmed/?term=Filoche%20B%5BAuthor%5D&amp;cauthor=true&amp;cauthor_uid=23488827</vt:lpwstr>
      </vt:variant>
      <vt:variant>
        <vt:lpwstr/>
      </vt:variant>
      <vt:variant>
        <vt:i4>7340114</vt:i4>
      </vt:variant>
      <vt:variant>
        <vt:i4>747</vt:i4>
      </vt:variant>
      <vt:variant>
        <vt:i4>0</vt:i4>
      </vt:variant>
      <vt:variant>
        <vt:i4>5</vt:i4>
      </vt:variant>
      <vt:variant>
        <vt:lpwstr>http://www.ncbi.nlm.nih.gov/pubmed/?term=Fumex%20F%5BAuthor%5D&amp;cauthor=true&amp;cauthor_uid=23488827</vt:lpwstr>
      </vt:variant>
      <vt:variant>
        <vt:lpwstr/>
      </vt:variant>
      <vt:variant>
        <vt:i4>589857</vt:i4>
      </vt:variant>
      <vt:variant>
        <vt:i4>744</vt:i4>
      </vt:variant>
      <vt:variant>
        <vt:i4>0</vt:i4>
      </vt:variant>
      <vt:variant>
        <vt:i4>5</vt:i4>
      </vt:variant>
      <vt:variant>
        <vt:lpwstr>http://www.ncbi.nlm.nih.gov/pubmed/?term=Ponchon%20T%5BAuthor%5D&amp;cauthor=true&amp;cauthor_uid=23488827</vt:lpwstr>
      </vt:variant>
      <vt:variant>
        <vt:lpwstr/>
      </vt:variant>
      <vt:variant>
        <vt:i4>1179774</vt:i4>
      </vt:variant>
      <vt:variant>
        <vt:i4>741</vt:i4>
      </vt:variant>
      <vt:variant>
        <vt:i4>0</vt:i4>
      </vt:variant>
      <vt:variant>
        <vt:i4>5</vt:i4>
      </vt:variant>
      <vt:variant>
        <vt:lpwstr>http://www.ncbi.nlm.nih.gov/pubmed/?term=Vahedi%20K%5BAuthor%5D&amp;cauthor=true&amp;cauthor_uid=23488827</vt:lpwstr>
      </vt:variant>
      <vt:variant>
        <vt:lpwstr/>
      </vt:variant>
      <vt:variant>
        <vt:i4>1966204</vt:i4>
      </vt:variant>
      <vt:variant>
        <vt:i4>738</vt:i4>
      </vt:variant>
      <vt:variant>
        <vt:i4>0</vt:i4>
      </vt:variant>
      <vt:variant>
        <vt:i4>5</vt:i4>
      </vt:variant>
      <vt:variant>
        <vt:lpwstr>http://www.ncbi.nlm.nih.gov/pubmed/?term=Samaha%20E%5BAuthor%5D&amp;cauthor=true&amp;cauthor_uid=23488827</vt:lpwstr>
      </vt:variant>
      <vt:variant>
        <vt:lpwstr/>
      </vt:variant>
      <vt:variant>
        <vt:i4>7405646</vt:i4>
      </vt:variant>
      <vt:variant>
        <vt:i4>735</vt:i4>
      </vt:variant>
      <vt:variant>
        <vt:i4>0</vt:i4>
      </vt:variant>
      <vt:variant>
        <vt:i4>5</vt:i4>
      </vt:variant>
      <vt:variant>
        <vt:lpwstr>http://www.ncbi.nlm.nih.gov/pubmed/?term=Rahmi%20G%5BAuthor%5D&amp;cauthor=true&amp;cauthor_uid=23488827</vt:lpwstr>
      </vt:variant>
      <vt:variant>
        <vt:lpwstr/>
      </vt:variant>
      <vt:variant>
        <vt:i4>3342371</vt:i4>
      </vt:variant>
      <vt:variant>
        <vt:i4>732</vt:i4>
      </vt:variant>
      <vt:variant>
        <vt:i4>0</vt:i4>
      </vt:variant>
      <vt:variant>
        <vt:i4>5</vt:i4>
      </vt:variant>
      <vt:variant>
        <vt:lpwstr>http://www.ncbi.nlm.nih.gov/pubmed/17379586</vt:lpwstr>
      </vt:variant>
      <vt:variant>
        <vt:lpwstr/>
      </vt:variant>
      <vt:variant>
        <vt:i4>917614</vt:i4>
      </vt:variant>
      <vt:variant>
        <vt:i4>729</vt:i4>
      </vt:variant>
      <vt:variant>
        <vt:i4>0</vt:i4>
      </vt:variant>
      <vt:variant>
        <vt:i4>5</vt:i4>
      </vt:variant>
      <vt:variant>
        <vt:lpwstr>http://www.ncbi.nlm.nih.gov/pubmed/?term=Gasbarrini%20A%5BAuthor%5D&amp;cauthor=true&amp;cauthor_uid=17379586</vt:lpwstr>
      </vt:variant>
      <vt:variant>
        <vt:lpwstr/>
      </vt:variant>
      <vt:variant>
        <vt:i4>5111932</vt:i4>
      </vt:variant>
      <vt:variant>
        <vt:i4>726</vt:i4>
      </vt:variant>
      <vt:variant>
        <vt:i4>0</vt:i4>
      </vt:variant>
      <vt:variant>
        <vt:i4>5</vt:i4>
      </vt:variant>
      <vt:variant>
        <vt:lpwstr>http://www.ncbi.nlm.nih.gov/pubmed/?term=Gasbarrini%20GB%5BAuthor%5D&amp;cauthor=true&amp;cauthor_uid=17379586</vt:lpwstr>
      </vt:variant>
      <vt:variant>
        <vt:lpwstr/>
      </vt:variant>
      <vt:variant>
        <vt:i4>393319</vt:i4>
      </vt:variant>
      <vt:variant>
        <vt:i4>723</vt:i4>
      </vt:variant>
      <vt:variant>
        <vt:i4>0</vt:i4>
      </vt:variant>
      <vt:variant>
        <vt:i4>5</vt:i4>
      </vt:variant>
      <vt:variant>
        <vt:lpwstr>http://www.ncbi.nlm.nih.gov/pubmed/?term=Bonomo%20V%5BAuthor%5D&amp;cauthor=true&amp;cauthor_uid=17379586</vt:lpwstr>
      </vt:variant>
      <vt:variant>
        <vt:lpwstr/>
      </vt:variant>
      <vt:variant>
        <vt:i4>1179681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http://www.ncbi.nlm.nih.gov/pubmed/?term=Sparano%20L%5BAuthor%5D&amp;cauthor=true&amp;cauthor_uid=17379586</vt:lpwstr>
      </vt:variant>
      <vt:variant>
        <vt:lpwstr/>
      </vt:variant>
      <vt:variant>
        <vt:i4>327781</vt:i4>
      </vt:variant>
      <vt:variant>
        <vt:i4>717</vt:i4>
      </vt:variant>
      <vt:variant>
        <vt:i4>0</vt:i4>
      </vt:variant>
      <vt:variant>
        <vt:i4>5</vt:i4>
      </vt:variant>
      <vt:variant>
        <vt:lpwstr>http://www.ncbi.nlm.nih.gov/pubmed/?term=Cesaro%20P%5BAuthor%5D&amp;cauthor=true&amp;cauthor_uid=17379586</vt:lpwstr>
      </vt:variant>
      <vt:variant>
        <vt:lpwstr/>
      </vt:variant>
      <vt:variant>
        <vt:i4>5832743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http://www.ncbi.nlm.nih.gov/pubmed/?term=Nista%20EC%5BAuthor%5D&amp;cauthor=true&amp;cauthor_uid=17379586</vt:lpwstr>
      </vt:variant>
      <vt:variant>
        <vt:lpwstr/>
      </vt:variant>
      <vt:variant>
        <vt:i4>6553671</vt:i4>
      </vt:variant>
      <vt:variant>
        <vt:i4>711</vt:i4>
      </vt:variant>
      <vt:variant>
        <vt:i4>0</vt:i4>
      </vt:variant>
      <vt:variant>
        <vt:i4>5</vt:i4>
      </vt:variant>
      <vt:variant>
        <vt:lpwstr>http://www.ncbi.nlm.nih.gov/pubmed/?term=Cammarota%20G%5BAuthor%5D&amp;cauthor=true&amp;cauthor_uid=17379586</vt:lpwstr>
      </vt:variant>
      <vt:variant>
        <vt:lpwstr/>
      </vt:variant>
      <vt:variant>
        <vt:i4>4063319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http://www.ncbi.nlm.nih.gov/pubmed/?term=Cazzato%20IA%5BAuthor%5D&amp;cauthor=true&amp;cauthor_uid=17379586</vt:lpwstr>
      </vt:variant>
      <vt:variant>
        <vt:lpwstr/>
      </vt:variant>
      <vt:variant>
        <vt:i4>1707533275</vt:i4>
      </vt:variant>
      <vt:variant>
        <vt:i4>705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3276882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http://www.ncbi.nlm.nih.gov/pubmed/?term=Zhi%20FC%5BAuthor%5D&amp;cauthor=true&amp;cauthor_uid=23305600</vt:lpwstr>
      </vt:variant>
      <vt:variant>
        <vt:lpwstr/>
      </vt:variant>
      <vt:variant>
        <vt:i4>1441835</vt:i4>
      </vt:variant>
      <vt:variant>
        <vt:i4>699</vt:i4>
      </vt:variant>
      <vt:variant>
        <vt:i4>0</vt:i4>
      </vt:variant>
      <vt:variant>
        <vt:i4>5</vt:i4>
      </vt:variant>
      <vt:variant>
        <vt:lpwstr>http://www.ncbi.nlm.nih.gov/pubmed/?term=Bai%20Y%5BAuthor%5D&amp;cauthor=true&amp;cauthor_uid=23305600</vt:lpwstr>
      </vt:variant>
      <vt:variant>
        <vt:lpwstr/>
      </vt:variant>
      <vt:variant>
        <vt:i4>6946893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http://www.ncbi.nlm.nih.gov/pubmed/?term=Jiang%20B%5BAuthor%5D&amp;cauthor=true&amp;cauthor_uid=23305600</vt:lpwstr>
      </vt:variant>
      <vt:variant>
        <vt:lpwstr/>
      </vt:variant>
      <vt:variant>
        <vt:i4>7929882</vt:i4>
      </vt:variant>
      <vt:variant>
        <vt:i4>693</vt:i4>
      </vt:variant>
      <vt:variant>
        <vt:i4>0</vt:i4>
      </vt:variant>
      <vt:variant>
        <vt:i4>5</vt:i4>
      </vt:variant>
      <vt:variant>
        <vt:lpwstr>http://www.ncbi.nlm.nih.gov/pubmed/?term=Xiao%20B%5BAuthor%5D&amp;cauthor=true&amp;cauthor_uid=23305600</vt:lpwstr>
      </vt:variant>
      <vt:variant>
        <vt:lpwstr/>
      </vt:variant>
      <vt:variant>
        <vt:i4>4325427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http://www.ncbi.nlm.nih.gov/pubmed/?term=Zhang%20YL%5BAuthor%5D&amp;cauthor=true&amp;cauthor_uid=23305600</vt:lpwstr>
      </vt:variant>
      <vt:variant>
        <vt:lpwstr/>
      </vt:variant>
      <vt:variant>
        <vt:i4>524394</vt:i4>
      </vt:variant>
      <vt:variant>
        <vt:i4>687</vt:i4>
      </vt:variant>
      <vt:variant>
        <vt:i4>0</vt:i4>
      </vt:variant>
      <vt:variant>
        <vt:i4>5</vt:i4>
      </vt:variant>
      <vt:variant>
        <vt:lpwstr>http://www.ncbi.nlm.nih.gov/pubmed/?term=He%20Q%5BAuthor%5D&amp;cauthor=true&amp;cauthor_uid=23305600</vt:lpwstr>
      </vt:variant>
      <vt:variant>
        <vt:lpwstr/>
      </vt:variant>
      <vt:variant>
        <vt:i4>1707533275</vt:i4>
      </vt:variant>
      <vt:variant>
        <vt:i4>684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1245302</vt:i4>
      </vt:variant>
      <vt:variant>
        <vt:i4>681</vt:i4>
      </vt:variant>
      <vt:variant>
        <vt:i4>0</vt:i4>
      </vt:variant>
      <vt:variant>
        <vt:i4>5</vt:i4>
      </vt:variant>
      <vt:variant>
        <vt:lpwstr>http://www.ncbi.nlm.nih.gov/pubmed/?term=Skelly%20R%5BAuthor%5D&amp;cauthor=true&amp;cauthor_uid=23412393</vt:lpwstr>
      </vt:variant>
      <vt:variant>
        <vt:lpwstr/>
      </vt:variant>
      <vt:variant>
        <vt:i4>1572913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http://www.ncbi.nlm.nih.gov/pubmed/?term=Kirkpatrick%20D%5BAuthor%5D&amp;cauthor=true&amp;cauthor_uid=23412393</vt:lpwstr>
      </vt:variant>
      <vt:variant>
        <vt:lpwstr/>
      </vt:variant>
      <vt:variant>
        <vt:i4>7667787</vt:i4>
      </vt:variant>
      <vt:variant>
        <vt:i4>675</vt:i4>
      </vt:variant>
      <vt:variant>
        <vt:i4>0</vt:i4>
      </vt:variant>
      <vt:variant>
        <vt:i4>5</vt:i4>
      </vt:variant>
      <vt:variant>
        <vt:lpwstr>http://www.ncbi.nlm.nih.gov/pubmed/?term=Patterson%20J%5BAuthor%5D&amp;cauthor=true&amp;cauthor_uid=23412393</vt:lpwstr>
      </vt:variant>
      <vt:variant>
        <vt:lpwstr/>
      </vt:variant>
      <vt:variant>
        <vt:i4>65581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http://www.ncbi.nlm.nih.gov/pubmed/?term=Ong%20J%5BAuthor%5D&amp;cauthor=true&amp;cauthor_uid=23412393</vt:lpwstr>
      </vt:variant>
      <vt:variant>
        <vt:lpwstr/>
      </vt:variant>
      <vt:variant>
        <vt:i4>7667786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http://www.ncbi.nlm.nih.gov/pubmed/?term=Neely%20D%5BAuthor%5D&amp;cauthor=true&amp;cauthor_uid=23412393</vt:lpwstr>
      </vt:variant>
      <vt:variant>
        <vt:lpwstr/>
      </vt:variant>
      <vt:variant>
        <vt:i4>1707533275</vt:i4>
      </vt:variant>
      <vt:variant>
        <vt:i4>666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524413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http://www.ncbi.nlm.nih.gov/pubmed/?term=Hirata%20I%5BAuthor%5D&amp;cauthor=true&amp;cauthor_uid=25333006</vt:lpwstr>
      </vt:variant>
      <vt:variant>
        <vt:lpwstr/>
      </vt:variant>
      <vt:variant>
        <vt:i4>7667733</vt:i4>
      </vt:variant>
      <vt:variant>
        <vt:i4>660</vt:i4>
      </vt:variant>
      <vt:variant>
        <vt:i4>0</vt:i4>
      </vt:variant>
      <vt:variant>
        <vt:i4>5</vt:i4>
      </vt:variant>
      <vt:variant>
        <vt:lpwstr>http://www.ncbi.nlm.nih.gov/pubmed/?term=Goto%20H%5BAuthor%5D&amp;cauthor=true&amp;cauthor_uid=25333006</vt:lpwstr>
      </vt:variant>
      <vt:variant>
        <vt:lpwstr/>
      </vt:variant>
      <vt:variant>
        <vt:i4>786465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http://www.ncbi.nlm.nih.gov/pubmed/?term=Hirooka%20Y%5BAuthor%5D&amp;cauthor=true&amp;cauthor_uid=25333006</vt:lpwstr>
      </vt:variant>
      <vt:variant>
        <vt:lpwstr/>
      </vt:variant>
      <vt:variant>
        <vt:i4>983090</vt:i4>
      </vt:variant>
      <vt:variant>
        <vt:i4>654</vt:i4>
      </vt:variant>
      <vt:variant>
        <vt:i4>0</vt:i4>
      </vt:variant>
      <vt:variant>
        <vt:i4>5</vt:i4>
      </vt:variant>
      <vt:variant>
        <vt:lpwstr>http://www.ncbi.nlm.nih.gov/pubmed/?term=Shibata%20T%5BAuthor%5D&amp;cauthor=true&amp;cauthor_uid=25333006</vt:lpwstr>
      </vt:variant>
      <vt:variant>
        <vt:lpwstr/>
      </vt:variant>
      <vt:variant>
        <vt:i4>7536644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http://www.ncbi.nlm.nih.gov/pubmed/?term=Nakagawa%20Y%5BAuthor%5D&amp;cauthor=true&amp;cauthor_uid=25333006</vt:lpwstr>
      </vt:variant>
      <vt:variant>
        <vt:lpwstr/>
      </vt:variant>
      <vt:variant>
        <vt:i4>7798800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http://www.ncbi.nlm.nih.gov/pubmed/?term=Nagasaka%20M%5BAuthor%5D&amp;cauthor=true&amp;cauthor_uid=25333006</vt:lpwstr>
      </vt:variant>
      <vt:variant>
        <vt:lpwstr/>
      </vt:variant>
      <vt:variant>
        <vt:i4>524392</vt:i4>
      </vt:variant>
      <vt:variant>
        <vt:i4>645</vt:i4>
      </vt:variant>
      <vt:variant>
        <vt:i4>0</vt:i4>
      </vt:variant>
      <vt:variant>
        <vt:i4>5</vt:i4>
      </vt:variant>
      <vt:variant>
        <vt:lpwstr>http://www.ncbi.nlm.nih.gov/pubmed/?term=Tahara%20T%5BAuthor%5D&amp;cauthor=true&amp;cauthor_uid=25333006</vt:lpwstr>
      </vt:variant>
      <vt:variant>
        <vt:lpwstr/>
      </vt:variant>
      <vt:variant>
        <vt:i4>8126468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http://www.ncbi.nlm.nih.gov/pubmed/?term=Nakamura%20M%5BAuthor%5D&amp;cauthor=true&amp;cauthor_uid=25333006</vt:lpwstr>
      </vt:variant>
      <vt:variant>
        <vt:lpwstr/>
      </vt:variant>
      <vt:variant>
        <vt:i4>1900659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http://www.ncbi.nlm.nih.gov/pubmed/?term=Ohmiya%20N%5BAuthor%5D&amp;cauthor=true&amp;cauthor_uid=25333006</vt:lpwstr>
      </vt:variant>
      <vt:variant>
        <vt:lpwstr/>
      </vt:variant>
      <vt:variant>
        <vt:i4>3604517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http://www.ncbi.nlm.nih.gov/pubmed/24440311</vt:lpwstr>
      </vt:variant>
      <vt:variant>
        <vt:lpwstr/>
      </vt:variant>
      <vt:variant>
        <vt:i4>7274578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http://www.ncbi.nlm.nih.gov/pubmed/?term=Conte%20D%5bAuthor%5d&amp;cauthor=true&amp;cauthor_uid=24440311</vt:lpwstr>
      </vt:variant>
      <vt:variant>
        <vt:lpwstr/>
      </vt:variant>
      <vt:variant>
        <vt:i4>7340110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http://www.ncbi.nlm.nih.gov/pubmed/?term=Locatelli%20M%5bAuthor%5d&amp;cauthor=true&amp;cauthor_uid=24440311</vt:lpwstr>
      </vt:variant>
      <vt:variant>
        <vt:lpwstr/>
      </vt:variant>
      <vt:variant>
        <vt:i4>7995481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http://www.ncbi.nlm.nih.gov/pubmed/?term=Roncoroni%20L%5bAuthor%5d&amp;cauthor=true&amp;cauthor_uid=24440311</vt:lpwstr>
      </vt:variant>
      <vt:variant>
        <vt:lpwstr/>
      </vt:variant>
      <vt:variant>
        <vt:i4>7667737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http://www.ncbi.nlm.nih.gov/pubmed/?term=Contiero%20P%5bAuthor%5d&amp;cauthor=true&amp;cauthor_uid=24440311</vt:lpwstr>
      </vt:variant>
      <vt:variant>
        <vt:lpwstr/>
      </vt:variant>
      <vt:variant>
        <vt:i4>1245227</vt:i4>
      </vt:variant>
      <vt:variant>
        <vt:i4>621</vt:i4>
      </vt:variant>
      <vt:variant>
        <vt:i4>0</vt:i4>
      </vt:variant>
      <vt:variant>
        <vt:i4>5</vt:i4>
      </vt:variant>
      <vt:variant>
        <vt:lpwstr>http://www.ncbi.nlm.nih.gov/pubmed/?term=Soncini%20M%5bAuthor%5d&amp;cauthor=true&amp;cauthor_uid=24440311</vt:lpwstr>
      </vt:variant>
      <vt:variant>
        <vt:lpwstr/>
      </vt:variant>
      <vt:variant>
        <vt:i4>2686987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http://www.ncbi.nlm.nih.gov/pubmed/?term=Bardella%20MT%5bAuthor%5d&amp;cauthor=true&amp;cauthor_uid=24440311</vt:lpwstr>
      </vt:variant>
      <vt:variant>
        <vt:lpwstr/>
      </vt:variant>
      <vt:variant>
        <vt:i4>6946833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http://www.ncbi.nlm.nih.gov/pubmed/?term=Elli%20L%5bAuthor%5d&amp;cauthor=true&amp;cauthor_uid=24440311</vt:lpwstr>
      </vt:variant>
      <vt:variant>
        <vt:lpwstr/>
      </vt:variant>
      <vt:variant>
        <vt:i4>7864388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http://www.ncbi.nlm.nih.gov/pubmed/?term=Tomba%20C%5bAuthor%5d&amp;cauthor=true&amp;cauthor_uid=24440311</vt:lpwstr>
      </vt:variant>
      <vt:variant>
        <vt:lpwstr/>
      </vt:variant>
      <vt:variant>
        <vt:i4>6488087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http://www.ncbi.nlm.nih.gov/pubmed/?term=Yamamoto%20H%5BAuthor%5D&amp;cauthor=true&amp;cauthor_uid=17516287</vt:lpwstr>
      </vt:variant>
      <vt:variant>
        <vt:lpwstr/>
      </vt:variant>
      <vt:variant>
        <vt:i4>3539029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http://www.ncbi.nlm.nih.gov/pubmed/?term=Yen%20HH%5BAuthor%5D&amp;cauthor=true&amp;cauthor_uid=17516287</vt:lpwstr>
      </vt:variant>
      <vt:variant>
        <vt:lpwstr/>
      </vt:variant>
      <vt:variant>
        <vt:i4>7602176</vt:i4>
      </vt:variant>
      <vt:variant>
        <vt:i4>603</vt:i4>
      </vt:variant>
      <vt:variant>
        <vt:i4>0</vt:i4>
      </vt:variant>
      <vt:variant>
        <vt:i4>5</vt:i4>
      </vt:variant>
      <vt:variant>
        <vt:lpwstr>http://www.ncbi.nlm.nih.gov/pubmed/?term=Nakamura%20K%5BAuthor%5D&amp;cauthor=true&amp;cauthor_uid=17516287</vt:lpwstr>
      </vt:variant>
      <vt:variant>
        <vt:lpwstr/>
      </vt:variant>
      <vt:variant>
        <vt:i4>4653174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http://www.ncbi.nlm.nih.gov/pubmed/?term=Kaffes%20AJ%5BAuthor%5D&amp;cauthor=true&amp;cauthor_uid=17516287</vt:lpwstr>
      </vt:variant>
      <vt:variant>
        <vt:lpwstr/>
      </vt:variant>
      <vt:variant>
        <vt:i4>458863</vt:i4>
      </vt:variant>
      <vt:variant>
        <vt:i4>597</vt:i4>
      </vt:variant>
      <vt:variant>
        <vt:i4>0</vt:i4>
      </vt:variant>
      <vt:variant>
        <vt:i4>5</vt:i4>
      </vt:variant>
      <vt:variant>
        <vt:lpwstr>http://www.ncbi.nlm.nih.gov/pubmed/?term=Gasbarrini%20A%5BAuthor%5D&amp;cauthor=true&amp;cauthor_uid=17516287</vt:lpwstr>
      </vt:variant>
      <vt:variant>
        <vt:lpwstr/>
      </vt:variant>
      <vt:variant>
        <vt:i4>2687046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http://www.ncbi.nlm.nih.gov/pubmed/?term=M%C3%B6nkem%C3%BCller%20K%5BAuthor%5D&amp;cauthor=true&amp;cauthor_uid=17516287</vt:lpwstr>
      </vt:variant>
      <vt:variant>
        <vt:lpwstr/>
      </vt:variant>
      <vt:variant>
        <vt:i4>6225967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http://www.ncbi.nlm.nih.gov/pubmed/?term=P%C3%A9rez-Cuadrado%20E%5BAuthor%5D&amp;cauthor=true&amp;cauthor_uid=17516287</vt:lpwstr>
      </vt:variant>
      <vt:variant>
        <vt:lpwstr/>
      </vt:variant>
      <vt:variant>
        <vt:i4>1376296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http://www.ncbi.nlm.nih.gov/pubmed/?term=Cellier%20C%5BAuthor%5D&amp;cauthor=true&amp;cauthor_uid=17516287</vt:lpwstr>
      </vt:variant>
      <vt:variant>
        <vt:lpwstr/>
      </vt:variant>
      <vt:variant>
        <vt:i4>7209026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http://www.ncbi.nlm.nih.gov/pubmed/?term=Kucharzik%20T%5BAuthor%5D&amp;cauthor=true&amp;cauthor_uid=17516287</vt:lpwstr>
      </vt:variant>
      <vt:variant>
        <vt:lpwstr/>
      </vt:variant>
      <vt:variant>
        <vt:i4>7209030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http://www.ncbi.nlm.nih.gov/pubmed/?term=Haringsma%20J%5BAuthor%5D&amp;cauthor=true&amp;cauthor_uid=17516287</vt:lpwstr>
      </vt:variant>
      <vt:variant>
        <vt:lpwstr/>
      </vt:variant>
      <vt:variant>
        <vt:i4>3670082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http://www.ncbi.nlm.nih.gov/pubmed/?term=Mensink%20PB%5BAuthor%5D&amp;cauthor=true&amp;cauthor_uid=17516287</vt:lpwstr>
      </vt:variant>
      <vt:variant>
        <vt:lpwstr/>
      </vt:variant>
      <vt:variant>
        <vt:i4>1707533275</vt:i4>
      </vt:variant>
      <vt:variant>
        <vt:i4>576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6881356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http://www.ncbi.nlm.nih.gov/pubmed/?term=Jiang%20B%5BAuthor%5D&amp;cauthor=true&amp;cauthor_uid=23555171</vt:lpwstr>
      </vt:variant>
      <vt:variant>
        <vt:lpwstr/>
      </vt:variant>
      <vt:variant>
        <vt:i4>3932233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http://www.ncbi.nlm.nih.gov/pubmed/?term=Pan%20DS%5BAuthor%5D&amp;cauthor=true&amp;cauthor_uid=23555171</vt:lpwstr>
      </vt:variant>
      <vt:variant>
        <vt:lpwstr/>
      </vt:variant>
      <vt:variant>
        <vt:i4>2490443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http://www.ncbi.nlm.nih.gov/pubmed/?term=Cai%20JQ%5BAuthor%5D&amp;cauthor=true&amp;cauthor_uid=23555171</vt:lpwstr>
      </vt:variant>
      <vt:variant>
        <vt:lpwstr/>
      </vt:variant>
      <vt:variant>
        <vt:i4>5570659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http://www.ncbi.nlm.nih.gov/pubmed/?term=Xu%20ZM%5BAuthor%5D&amp;cauthor=true&amp;cauthor_uid=23555171</vt:lpwstr>
      </vt:variant>
      <vt:variant>
        <vt:lpwstr/>
      </vt:variant>
      <vt:variant>
        <vt:i4>6226033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http://www.ncbi.nlm.nih.gov/pubmed/?term=Gu%20HX%5BAuthor%5D&amp;cauthor=true&amp;cauthor_uid=23555171</vt:lpwstr>
      </vt:variant>
      <vt:variant>
        <vt:lpwstr/>
      </vt:variant>
      <vt:variant>
        <vt:i4>6815747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http://www.ncbi.nlm.nih.gov/pubmed/?term=Gong%20W%5BAuthor%5D&amp;cauthor=true&amp;cauthor_uid=23555171</vt:lpwstr>
      </vt:variant>
      <vt:variant>
        <vt:lpwstr/>
      </vt:variant>
      <vt:variant>
        <vt:i4>3342416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http://www.ncbi.nlm.nih.gov/pubmed/?term=Zhi%20FC%5BAuthor%5D&amp;cauthor=true&amp;cauthor_uid=23555171</vt:lpwstr>
      </vt:variant>
      <vt:variant>
        <vt:lpwstr/>
      </vt:variant>
      <vt:variant>
        <vt:i4>1376298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http://www.ncbi.nlm.nih.gov/pubmed/?term=Bai%20Y%5BAuthor%5D&amp;cauthor=true&amp;cauthor_uid=23555171</vt:lpwstr>
      </vt:variant>
      <vt:variant>
        <vt:lpwstr/>
      </vt:variant>
      <vt:variant>
        <vt:i4>589928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http://www.ncbi.nlm.nih.gov/pubmed/?term=He%20Q%5BAuthor%5D&amp;cauthor=true&amp;cauthor_uid=23555171</vt:lpwstr>
      </vt:variant>
      <vt:variant>
        <vt:lpwstr/>
      </vt:variant>
      <vt:variant>
        <vt:i4>1707533275</vt:i4>
      </vt:variant>
      <vt:variant>
        <vt:i4>546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2293775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http://www.ncbi.nlm.nih.gov/pubmed/?term=Chen%20LH%5BAuthor%5D&amp;cauthor=true&amp;cauthor_uid=23801870</vt:lpwstr>
      </vt:variant>
      <vt:variant>
        <vt:lpwstr/>
      </vt:variant>
      <vt:variant>
        <vt:i4>6291471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http://www.ncbi.nlm.nih.gov/pubmed/?term=Fang%20Y%5BAuthor%5D&amp;cauthor=true&amp;cauthor_uid=23801870</vt:lpwstr>
      </vt:variant>
      <vt:variant>
        <vt:lpwstr/>
      </vt:variant>
      <vt:variant>
        <vt:i4>5242995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http://www.ncbi.nlm.nih.gov/pubmed/?term=Wu%20CJ%5BAuthor%5D&amp;cauthor=true&amp;cauthor_uid=23801870</vt:lpwstr>
      </vt:variant>
      <vt:variant>
        <vt:lpwstr/>
      </vt:variant>
      <vt:variant>
        <vt:i4>7471172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http://www.ncbi.nlm.nih.gov/pubmed/?term=Cheng%20Y%5BAuthor%5D&amp;cauthor=true&amp;cauthor_uid=23801870</vt:lpwstr>
      </vt:variant>
      <vt:variant>
        <vt:lpwstr/>
      </vt:variant>
      <vt:variant>
        <vt:i4>7209029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http://www.ncbi.nlm.nih.gov/pubmed/?term=Xiang%20Z%5BAuthor%5D&amp;cauthor=true&amp;cauthor_uid=23801870</vt:lpwstr>
      </vt:variant>
      <vt:variant>
        <vt:lpwstr/>
      </vt:variant>
      <vt:variant>
        <vt:i4>1769527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http://www.ncbi.nlm.nih.gov/pubmed/?term=Yue%20M%5BAuthor%5D&amp;cauthor=true&amp;cauthor_uid=23801870</vt:lpwstr>
      </vt:variant>
      <vt:variant>
        <vt:lpwstr/>
      </vt:variant>
      <vt:variant>
        <vt:i4>262261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http://www.ncbi.nlm.nih.gov/pubmed/?term=Li%20L%5BAuthor%5D&amp;cauthor=true&amp;cauthor_uid=23801870</vt:lpwstr>
      </vt:variant>
      <vt:variant>
        <vt:lpwstr/>
      </vt:variant>
      <vt:variant>
        <vt:i4>8257604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http://www.ncbi.nlm.nih.gov/pubmed/?term=Zhang%20H%5BAuthor%5D&amp;cauthor=true&amp;cauthor_uid=23801870</vt:lpwstr>
      </vt:variant>
      <vt:variant>
        <vt:lpwstr/>
      </vt:variant>
      <vt:variant>
        <vt:i4>3866628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http://www.ncbi.nlm.nih.gov/pubmed/?term=Shan%20GD%5BAuthor%5D&amp;cauthor=true&amp;cauthor_uid=23801870</vt:lpwstr>
      </vt:variant>
      <vt:variant>
        <vt:lpwstr/>
      </vt:variant>
      <vt:variant>
        <vt:i4>2883604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http://www.ncbi.nlm.nih.gov/pubmed/?term=Chen%20WG%5BAuthor%5D&amp;cauthor=true&amp;cauthor_uid=23801870</vt:lpwstr>
      </vt:variant>
      <vt:variant>
        <vt:lpwstr/>
      </vt:variant>
      <vt:variant>
        <vt:i4>1707533275</vt:i4>
      </vt:variant>
      <vt:variant>
        <vt:i4>513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1310752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http://www.ncbi.nlm.nih.gov/pubmed/?term=Arakawa%20T%5BAuthor%5D&amp;cauthor=true&amp;cauthor_uid=23037455</vt:lpwstr>
      </vt:variant>
      <vt:variant>
        <vt:lpwstr/>
      </vt:variant>
      <vt:variant>
        <vt:i4>6422556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http://www.ncbi.nlm.nih.gov/pubmed/?term=Hirakawa%20K%5BAuthor%5D&amp;cauthor=true&amp;cauthor_uid=23037455</vt:lpwstr>
      </vt:variant>
      <vt:variant>
        <vt:lpwstr/>
      </vt:variant>
      <vt:variant>
        <vt:i4>721013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http://www.ncbi.nlm.nih.gov/pubmed/?term=Wakasa%20K%5BAuthor%5D&amp;cauthor=true&amp;cauthor_uid=23037455</vt:lpwstr>
      </vt:variant>
      <vt:variant>
        <vt:lpwstr/>
      </vt:variant>
      <vt:variant>
        <vt:i4>983162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http://www.ncbi.nlm.nih.gov/pubmed/?term=Ohsawa%20M%5BAuthor%5D&amp;cauthor=true&amp;cauthor_uid=23037455</vt:lpwstr>
      </vt:variant>
      <vt:variant>
        <vt:lpwstr/>
      </vt:variant>
      <vt:variant>
        <vt:i4>6422603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http://www.ncbi.nlm.nih.gov/pubmed/?term=Maeda%20K%5BAuthor%5D&amp;cauthor=true&amp;cauthor_uid=23037455</vt:lpwstr>
      </vt:variant>
      <vt:variant>
        <vt:lpwstr/>
      </vt:variant>
      <vt:variant>
        <vt:i4>7208980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http://www.ncbi.nlm.nih.gov/pubmed/?term=Noda%20E%5BAuthor%5D&amp;cauthor=true&amp;cauthor_uid=23037455</vt:lpwstr>
      </vt:variant>
      <vt:variant>
        <vt:lpwstr/>
      </vt:variant>
      <vt:variant>
        <vt:i4>7602194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http://www.ncbi.nlm.nih.gov/pubmed/?term=Tominaga%20K%5BAuthor%5D&amp;cauthor=true&amp;cauthor_uid=23037455</vt:lpwstr>
      </vt:variant>
      <vt:variant>
        <vt:lpwstr/>
      </vt:variant>
      <vt:variant>
        <vt:i4>7012367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http://www.ncbi.nlm.nih.gov/pubmed/?term=Watanabe%20T%5BAuthor%5D&amp;cauthor=true&amp;cauthor_uid=23037455</vt:lpwstr>
      </vt:variant>
      <vt:variant>
        <vt:lpwstr/>
      </vt:variant>
      <vt:variant>
        <vt:i4>7012368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http://www.ncbi.nlm.nih.gov/pubmed/?term=Watanabe%20K%5BAuthor%5D&amp;cauthor=true&amp;cauthor_uid=23037455</vt:lpwstr>
      </vt:variant>
      <vt:variant>
        <vt:lpwstr/>
      </vt:variant>
      <vt:variant>
        <vt:i4>7208963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http://www.ncbi.nlm.nih.gov/pubmed/?term=Tanigawa%20T%5BAuthor%5D&amp;cauthor=true&amp;cauthor_uid=23037455</vt:lpwstr>
      </vt:variant>
      <vt:variant>
        <vt:lpwstr/>
      </vt:variant>
      <vt:variant>
        <vt:i4>7995423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http://www.ncbi.nlm.nih.gov/pubmed/?term=Yamagami%20H%5BAuthor%5D&amp;cauthor=true&amp;cauthor_uid=23037455</vt:lpwstr>
      </vt:variant>
      <vt:variant>
        <vt:lpwstr/>
      </vt:variant>
      <vt:variant>
        <vt:i4>917556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http://www.ncbi.nlm.nih.gov/pubmed/?term=Okazaki%20H%5BAuthor%5D&amp;cauthor=true&amp;cauthor_uid=23037455</vt:lpwstr>
      </vt:variant>
      <vt:variant>
        <vt:lpwstr/>
      </vt:variant>
      <vt:variant>
        <vt:i4>917539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http://www.ncbi.nlm.nih.gov/pubmed/?term=Machida%20H%5BAuthor%5D&amp;cauthor=true&amp;cauthor_uid=23037455</vt:lpwstr>
      </vt:variant>
      <vt:variant>
        <vt:lpwstr/>
      </vt:variant>
      <vt:variant>
        <vt:i4>393332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http://www.ncbi.nlm.nih.gov/pubmed/?term=Kameda%20N%5BAuthor%5D&amp;cauthor=true&amp;cauthor_uid=23037455</vt:lpwstr>
      </vt:variant>
      <vt:variant>
        <vt:lpwstr/>
      </vt:variant>
      <vt:variant>
        <vt:i4>7274518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http://www.ncbi.nlm.nih.gov/pubmed/?term=Sugimori%20S%5BAuthor%5D&amp;cauthor=true&amp;cauthor_uid=23037455</vt:lpwstr>
      </vt:variant>
      <vt:variant>
        <vt:lpwstr/>
      </vt:variant>
      <vt:variant>
        <vt:i4>111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http://www.ncbi.nlm.nih.gov/pubmed/?term=Nagami%20Y%5BAuthor%5D&amp;cauthor=true&amp;cauthor_uid=23037455</vt:lpwstr>
      </vt:variant>
      <vt:variant>
        <vt:lpwstr/>
      </vt:variant>
      <vt:variant>
        <vt:i4>7143450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http://www.ncbi.nlm.nih.gov/pubmed/?term=Fujiwara%20Y%5BAuthor%5D&amp;cauthor=true&amp;cauthor_uid=23037455</vt:lpwstr>
      </vt:variant>
      <vt:variant>
        <vt:lpwstr/>
      </vt:variant>
      <vt:variant>
        <vt:i4>8060954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http://www.ncbi.nlm.nih.gov/pubmed/?term=Nakatani%20M%5BAuthor%5D&amp;cauthor=true&amp;cauthor_uid=23037455</vt:lpwstr>
      </vt:variant>
      <vt:variant>
        <vt:lpwstr/>
      </vt:variant>
      <vt:variant>
        <vt:i4>1707533275</vt:i4>
      </vt:variant>
      <vt:variant>
        <vt:i4>456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4653161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http://www.ncbi.nlm.nih.gov/pubmed/?term=Lukens%20FJ%5BAuthor%5D&amp;cauthor=true&amp;cauthor_uid=23426457</vt:lpwstr>
      </vt:variant>
      <vt:variant>
        <vt:lpwstr/>
      </vt:variant>
      <vt:variant>
        <vt:i4>5374010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http://www.ncbi.nlm.nih.gov/pubmed/?term=Stark%20ME%5BAuthor%5D&amp;cauthor=true&amp;cauthor_uid=23426457</vt:lpwstr>
      </vt:variant>
      <vt:variant>
        <vt:lpwstr/>
      </vt:variant>
      <vt:variant>
        <vt:i4>2949184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http://www.ncbi.nlm.nih.gov/pubmed/?term=Cangemi%20JR%5BAuthor%5D&amp;cauthor=true&amp;cauthor_uid=23426457</vt:lpwstr>
      </vt:variant>
      <vt:variant>
        <vt:lpwstr/>
      </vt:variant>
      <vt:variant>
        <vt:i4>6619201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http://www.ncbi.nlm.nih.gov/pubmed/?term=Gomez%20V%5BAuthor%5D&amp;cauthor=true&amp;cauthor_uid=23426457</vt:lpwstr>
      </vt:variant>
      <vt:variant>
        <vt:lpwstr/>
      </vt:variant>
      <vt:variant>
        <vt:i4>4390966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http://www.ncbi.nlm.nih.gov/pubmed/?term=Patel%20MK%5BAuthor%5D&amp;cauthor=true&amp;cauthor_uid=23426457</vt:lpwstr>
      </vt:variant>
      <vt:variant>
        <vt:lpwstr/>
      </vt:variant>
      <vt:variant>
        <vt:i4>2293848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http://www.ncbi.nlm.nih.gov/pubmed/?term=Cangemi%20DJ%5BAuthor%5D&amp;cauthor=true&amp;cauthor_uid=23426457</vt:lpwstr>
      </vt:variant>
      <vt:variant>
        <vt:lpwstr/>
      </vt:variant>
      <vt:variant>
        <vt:i4>1707533275</vt:i4>
      </vt:variant>
      <vt:variant>
        <vt:i4>435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1507429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http://www.ncbi.nlm.nih.gov/pubmed/?term=Regula%20J%5BAuthor%5D&amp;cauthor=true&amp;cauthor_uid=24379629</vt:lpwstr>
      </vt:variant>
      <vt:variant>
        <vt:lpwstr/>
      </vt:variant>
      <vt:variant>
        <vt:i4>131181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http://www.ncbi.nlm.nih.gov/pubmed/?term=Kraszewska%20E%5BAuthor%5D&amp;cauthor=true&amp;cauthor_uid=24379629</vt:lpwstr>
      </vt:variant>
      <vt:variant>
        <vt:lpwstr/>
      </vt:variant>
      <vt:variant>
        <vt:i4>7209030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http://www.ncbi.nlm.nih.gov/pubmed/?term=Rutkowski%20P%5BAuthor%5D&amp;cauthor=true&amp;cauthor_uid=24379629</vt:lpwstr>
      </vt:variant>
      <vt:variant>
        <vt:lpwstr/>
      </vt:variant>
      <vt:variant>
        <vt:i4>852066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http://www.ncbi.nlm.nih.gov/pubmed/?term=Pachlewski%20J%5BAuthor%5D&amp;cauthor=true&amp;cauthor_uid=24379629</vt:lpwstr>
      </vt:variant>
      <vt:variant>
        <vt:lpwstr/>
      </vt:variant>
      <vt:variant>
        <vt:i4>131123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http://www.ncbi.nlm.nih.gov/pubmed/?term=Wronska%20E%5BAuthor%5D&amp;cauthor=true&amp;cauthor_uid=24379629</vt:lpwstr>
      </vt:variant>
      <vt:variant>
        <vt:lpwstr/>
      </vt:variant>
      <vt:variant>
        <vt:i4>2162702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http://www.ncbi.nlm.nih.gov/pubmed/?term=Pietrzak%20AM%5BAuthor%5D&amp;cauthor=true&amp;cauthor_uid=24379629</vt:lpwstr>
      </vt:variant>
      <vt:variant>
        <vt:lpwstr/>
      </vt:variant>
      <vt:variant>
        <vt:i4>4325492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http://www.ncbi.nlm.nih.gov/pubmed/?term=Zagorowicz%20ES%5BAuthor%5D&amp;cauthor=true&amp;cauthor_uid=24379629</vt:lpwstr>
      </vt:variant>
      <vt:variant>
        <vt:lpwstr/>
      </vt:variant>
      <vt:variant>
        <vt:i4>1707533275</vt:i4>
      </vt:variant>
      <vt:variant>
        <vt:i4>411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3473503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http://www.ncbi.nlm.nih.gov/pubmed/?term=Seidman%20EG%5BAuthor%5D&amp;cauthor=true&amp;cauthor_uid=24574792</vt:lpwstr>
      </vt:variant>
      <vt:variant>
        <vt:lpwstr/>
      </vt:variant>
      <vt:variant>
        <vt:i4>1245245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http://www.ncbi.nlm.nih.gov/pubmed/?term=Kopylov%20U%5BAuthor%5D&amp;cauthor=true&amp;cauthor_uid=24574792</vt:lpwstr>
      </vt:variant>
      <vt:variant>
        <vt:lpwstr/>
      </vt:variant>
      <vt:variant>
        <vt:i4>4587521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http://www.ncbi.nlm.nih.gov/pubmed/?term=gastrointest+endoscopy+2004%2C60%3A822-7</vt:lpwstr>
      </vt:variant>
      <vt:variant>
        <vt:lpwstr/>
      </vt:variant>
      <vt:variant>
        <vt:i4>3473501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http://www.ncbi.nlm.nih.gov/pubmed?term=Gavin%20MW%5BAuthor%5D&amp;cauthor=true&amp;cauthor_uid=15557969</vt:lpwstr>
      </vt:variant>
      <vt:variant>
        <vt:lpwstr/>
      </vt:variant>
      <vt:variant>
        <vt:i4>196711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http://www.ncbi.nlm.nih.gov/pubmed?term=Culp%20K%5BAuthor%5D&amp;cauthor=true&amp;cauthor_uid=15557969</vt:lpwstr>
      </vt:variant>
      <vt:variant>
        <vt:lpwstr/>
      </vt:variant>
      <vt:variant>
        <vt:i4>3014745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http://www.ncbi.nlm.nih.gov/pubmed?term=Avots-Avotins%20A%5BAuthor%5D&amp;cauthor=true&amp;cauthor_uid=15557969</vt:lpwstr>
      </vt:variant>
      <vt:variant>
        <vt:lpwstr/>
      </vt:variant>
      <vt:variant>
        <vt:i4>3145802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http://www.ncbi.nlm.nih.gov/pubmed?term=Sears%20DM%5BAuthor%5D&amp;cauthor=true&amp;cauthor_uid=15557969</vt:lpwstr>
      </vt:variant>
      <vt:variant>
        <vt:lpwstr/>
      </vt:variant>
      <vt:variant>
        <vt:i4>7471230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http://www.ncbi.nlm.nih.gov/pubmed/?term=endoscopy+2005+37%3A852-6</vt:lpwstr>
      </vt:variant>
      <vt:variant>
        <vt:lpwstr/>
      </vt:variant>
      <vt:variant>
        <vt:i4>6357072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http://www.ncbi.nlm.nih.gov/pubmed?term=Lewis%20B%5BAuthor%5D&amp;cauthor=true&amp;cauthor_uid=16116537</vt:lpwstr>
      </vt:variant>
      <vt:variant>
        <vt:lpwstr/>
      </vt:variant>
      <vt:variant>
        <vt:i4>1707533275</vt:i4>
      </vt:variant>
      <vt:variant>
        <vt:i4>381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1310760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http://www.ncbi.nlm.nih.gov/pubmed/?term=Cellier%20C%5BAuthor%5D&amp;cauthor=true&amp;cauthor_uid=24830401</vt:lpwstr>
      </vt:variant>
      <vt:variant>
        <vt:lpwstr/>
      </vt:variant>
      <vt:variant>
        <vt:i4>116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http://www.ncbi.nlm.nih.gov/pubmed/?term=Chatellier%20G%5BAuthor%5D&amp;cauthor=true&amp;cauthor_uid=24830401</vt:lpwstr>
      </vt:variant>
      <vt:variant>
        <vt:lpwstr/>
      </vt:variant>
      <vt:variant>
        <vt:i4>327799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http://www.ncbi.nlm.nih.gov/pubmed/?term=Lenain%20E%5BAuthor%5D&amp;cauthor=true&amp;cauthor_uid=24830401</vt:lpwstr>
      </vt:variant>
      <vt:variant>
        <vt:lpwstr/>
      </vt:variant>
      <vt:variant>
        <vt:i4>6815775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http://www.ncbi.nlm.nih.gov/pubmed/?term=Mani%C3%A8re%20T%5BAuthor%5D&amp;cauthor=true&amp;cauthor_uid=24830401</vt:lpwstr>
      </vt:variant>
      <vt:variant>
        <vt:lpwstr/>
      </vt:variant>
      <vt:variant>
        <vt:i4>1507383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http://www.ncbi.nlm.nih.gov/pubmed/?term=Bichard%20P%5BAuthor%5D&amp;cauthor=true&amp;cauthor_uid=24830401</vt:lpwstr>
      </vt:variant>
      <vt:variant>
        <vt:lpwstr/>
      </vt:variant>
      <vt:variant>
        <vt:i4>7733279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http://www.ncbi.nlm.nih.gov/pubmed/?term=Coumaros%20D%5BAuthor%5D&amp;cauthor=true&amp;cauthor_uid=24830401</vt:lpwstr>
      </vt:variant>
      <vt:variant>
        <vt:lpwstr/>
      </vt:variant>
      <vt:variant>
        <vt:i4>3080200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http://www.ncbi.nlm.nih.gov/pubmed/?term=Rhun%20ML%5BAuthor%5D&amp;cauthor=true&amp;cauthor_uid=24830401</vt:lpwstr>
      </vt:variant>
      <vt:variant>
        <vt:lpwstr/>
      </vt:variant>
      <vt:variant>
        <vt:i4>983079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http://www.ncbi.nlm.nih.gov/pubmed/?term=Ponchon%20T%5BAuthor%5D&amp;cauthor=true&amp;cauthor_uid=24830401</vt:lpwstr>
      </vt:variant>
      <vt:variant>
        <vt:lpwstr/>
      </vt:variant>
      <vt:variant>
        <vt:i4>4718708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http://www.ncbi.nlm.nih.gov/pubmed/?term=Saurin%20JC%5BAuthor%5D&amp;cauthor=true&amp;cauthor_uid=24830401</vt:lpwstr>
      </vt:variant>
      <vt:variant>
        <vt:lpwstr/>
      </vt:variant>
      <vt:variant>
        <vt:i4>852010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http://www.ncbi.nlm.nih.gov/pubmed/?term=Filoche%20B%5BAuthor%5D&amp;cauthor=true&amp;cauthor_uid=24830401</vt:lpwstr>
      </vt:variant>
      <vt:variant>
        <vt:lpwstr/>
      </vt:variant>
      <vt:variant>
        <vt:i4>458803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http://www.ncbi.nlm.nih.gov/pubmed/?term=Lamouliatte%20H%5BAuthor%5D&amp;cauthor=true&amp;cauthor_uid=24830401</vt:lpwstr>
      </vt:variant>
      <vt:variant>
        <vt:lpwstr/>
      </vt:variant>
      <vt:variant>
        <vt:i4>1703973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http://www.ncbi.nlm.nih.gov/pubmed/?term=Gay%20G%5BAuthor%5D&amp;cauthor=true&amp;cauthor_uid=24830401</vt:lpwstr>
      </vt:variant>
      <vt:variant>
        <vt:lpwstr/>
      </vt:variant>
      <vt:variant>
        <vt:i4>2031650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http://www.ncbi.nlm.nih.gov/pubmed/?term=Delvaux%20M%5BAuthor%5D&amp;cauthor=true&amp;cauthor_uid=24830401</vt:lpwstr>
      </vt:variant>
      <vt:variant>
        <vt:lpwstr/>
      </vt:variant>
      <vt:variant>
        <vt:i4>1310846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http://www.ncbi.nlm.nih.gov/pubmed/?term=Vahedi%20K%5BAuthor%5D&amp;cauthor=true&amp;cauthor_uid=24830401</vt:lpwstr>
      </vt:variant>
      <vt:variant>
        <vt:lpwstr/>
      </vt:variant>
      <vt:variant>
        <vt:i4>1572988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http://www.ncbi.nlm.nih.gov/pubmed/?term=Samaha%20E%5BAuthor%5D&amp;cauthor=true&amp;cauthor_uid=24830401</vt:lpwstr>
      </vt:variant>
      <vt:variant>
        <vt:lpwstr/>
      </vt:variant>
      <vt:variant>
        <vt:i4>7798856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http://www.ncbi.nlm.nih.gov/pubmed/?term=Rahmi%20G%5BAuthor%5D&amp;cauthor=true&amp;cauthor_uid=24830401</vt:lpwstr>
      </vt:variant>
      <vt:variant>
        <vt:lpwstr/>
      </vt:variant>
      <vt:variant>
        <vt:i4>1707533275</vt:i4>
      </vt:variant>
      <vt:variant>
        <vt:i4>330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3473419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http://www.ncbi.nlm.nih.gov/pubmed/?term=Shim%20KN%5BAuthor%5D&amp;cauthor=true&amp;cauthor_uid=25324999</vt:lpwstr>
      </vt:variant>
      <vt:variant>
        <vt:lpwstr/>
      </vt:variant>
      <vt:variant>
        <vt:i4>3997787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http://www.ncbi.nlm.nih.gov/pubmed/?term=Tae%20CH%5BAuthor%5D&amp;cauthor=true&amp;cauthor_uid=25324999</vt:lpwstr>
      </vt:variant>
      <vt:variant>
        <vt:lpwstr/>
      </vt:variant>
      <vt:variant>
        <vt:i4>4063274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http://www.ncbi.nlm.nih.gov/pubmed/24719922</vt:lpwstr>
      </vt:variant>
      <vt:variant>
        <vt:lpwstr/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http://www.ncbi.nlm.nih.gov/pubmed/?term=Bai%20Y%5BAuthor%5D&amp;cauthor=true&amp;cauthor_uid=24719922</vt:lpwstr>
      </vt:variant>
      <vt:variant>
        <vt:lpwstr/>
      </vt:variant>
      <vt:variant>
        <vt:i4>1703976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http://www.ncbi.nlm.nih.gov/pubmed/?term=Zhi%20F%5BAuthor%5D&amp;cauthor=true&amp;cauthor_uid=24719922</vt:lpwstr>
      </vt:variant>
      <vt:variant>
        <vt:lpwstr/>
      </vt:variant>
      <vt:variant>
        <vt:i4>458864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http://www.ncbi.nlm.nih.gov/pubmed/?term=Ma%20F%5BAuthor%5D&amp;cauthor=true&amp;cauthor_uid=24719922</vt:lpwstr>
      </vt:variant>
      <vt:variant>
        <vt:lpwstr/>
      </vt:variant>
      <vt:variant>
        <vt:i4>1835049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http://www.ncbi.nlm.nih.gov/pubmed/?term=Liu%20J%5BAuthor%5D&amp;cauthor=true&amp;cauthor_uid=24719922</vt:lpwstr>
      </vt:variant>
      <vt:variant>
        <vt:lpwstr/>
      </vt:variant>
      <vt:variant>
        <vt:i4>131171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http://www.ncbi.nlm.nih.gov/pubmed/?term=He%20Q%5BAuthor%5D&amp;cauthor=true&amp;cauthor_uid=24719922</vt:lpwstr>
      </vt:variant>
      <vt:variant>
        <vt:lpwstr/>
      </vt:variant>
      <vt:variant>
        <vt:i4>6422598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http://www.ncbi.nlm.nih.gov/pubmed/?term=Zhang%20Q%5BAuthor%5D&amp;cauthor=true&amp;cauthor_uid=24719922</vt:lpwstr>
      </vt:variant>
      <vt:variant>
        <vt:lpwstr/>
      </vt:variant>
      <vt:variant>
        <vt:i4>6750229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http://www.ncbi.nlm.nih.gov/pubmed/?term=De%20Franchis%20R%5BAuthor%5D&amp;cauthor=true&amp;cauthor_uid=14988816</vt:lpwstr>
      </vt:variant>
      <vt:variant>
        <vt:lpwstr/>
      </vt:variant>
      <vt:variant>
        <vt:i4>2424922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http://www.ncbi.nlm.nih.gov/pubmed/?term=Rossini%20FP%5BAuthor%5D&amp;cauthor=true&amp;cauthor_uid=14988816</vt:lpwstr>
      </vt:variant>
      <vt:variant>
        <vt:lpwstr/>
      </vt:variant>
      <vt:variant>
        <vt:i4>852027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http://www.ncbi.nlm.nih.gov/pubmed/?term=Beccari%20G%5BAuthor%5D&amp;cauthor=true&amp;cauthor_uid=14988816</vt:lpwstr>
      </vt:variant>
      <vt:variant>
        <vt:lpwstr/>
      </vt:variant>
      <vt:variant>
        <vt:i4>720944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http://www.ncbi.nlm.nih.gov/pubmed/?term=Abbiati%20C%5BAuthor%5D&amp;cauthor=true&amp;cauthor_uid=14988816</vt:lpwstr>
      </vt:variant>
      <vt:variant>
        <vt:lpwstr/>
      </vt:variant>
      <vt:variant>
        <vt:i4>852066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http://www.ncbi.nlm.nih.gov/pubmed/?term=Rondonotti%20E%5BAuthor%5D&amp;cauthor=true&amp;cauthor_uid=14988816</vt:lpwstr>
      </vt:variant>
      <vt:variant>
        <vt:lpwstr/>
      </vt:variant>
      <vt:variant>
        <vt:i4>7208978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http://www.ncbi.nlm.nih.gov/pubmed/?term=Santucci%20R%5BAuthor%5D&amp;cauthor=true&amp;cauthor_uid=14988816</vt:lpwstr>
      </vt:variant>
      <vt:variant>
        <vt:lpwstr/>
      </vt:variant>
      <vt:variant>
        <vt:i4>7536652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http://www.ncbi.nlm.nih.gov/pubmed/?term=Pennazio%20M%5BAuthor%5D&amp;cauthor=true&amp;cauthor_uid=14988816</vt:lpwstr>
      </vt:variant>
      <vt:variant>
        <vt:lpwstr/>
      </vt:variant>
      <vt:variant>
        <vt:i4>4915252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http://www.ncbi.nlm.nih.gov/pubmed/?term=Fleischer%20DE%5BAuthor%5D&amp;cauthor=true&amp;cauthor_uid=17100969</vt:lpwstr>
      </vt:variant>
      <vt:variant>
        <vt:lpwstr/>
      </vt:variant>
      <vt:variant>
        <vt:i4>2687006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http://www.ncbi.nlm.nih.gov/pubmed/?term=Post%20JK%5BAuthor%5D&amp;cauthor=true&amp;cauthor_uid=17100969</vt:lpwstr>
      </vt:variant>
      <vt:variant>
        <vt:lpwstr/>
      </vt:variant>
      <vt:variant>
        <vt:i4>5570658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http://www.ncbi.nlm.nih.gov/pubmed/?term=Sharma%20VK%5BAuthor%5D&amp;cauthor=true&amp;cauthor_uid=17100969</vt:lpwstr>
      </vt:variant>
      <vt:variant>
        <vt:lpwstr/>
      </vt:variant>
      <vt:variant>
        <vt:i4>5767224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http://www.ncbi.nlm.nih.gov/pubmed/?term=Shiff%20AD%5BAuthor%5D&amp;cauthor=true&amp;cauthor_uid=17100969</vt:lpwstr>
      </vt:variant>
      <vt:variant>
        <vt:lpwstr/>
      </vt:variant>
      <vt:variant>
        <vt:i4>6160441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http://www.ncbi.nlm.nih.gov/pubmed/?term=Heigh%20RI%5BAuthor%5D&amp;cauthor=true&amp;cauthor_uid=17100969</vt:lpwstr>
      </vt:variant>
      <vt:variant>
        <vt:lpwstr/>
      </vt:variant>
      <vt:variant>
        <vt:i4>2228253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http://www.ncbi.nlm.nih.gov/pubmed/?term=Leighton%20JA%5BAuthor%5D&amp;cauthor=true&amp;cauthor_uid=17100969</vt:lpwstr>
      </vt:variant>
      <vt:variant>
        <vt:lpwstr/>
      </vt:variant>
      <vt:variant>
        <vt:i4>4718652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http://www.ncbi.nlm.nih.gov/pubmed/?term=Carey%20EJ%5BAuthor%5D&amp;cauthor=true&amp;cauthor_uid=17100969</vt:lpwstr>
      </vt:variant>
      <vt:variant>
        <vt:lpwstr/>
      </vt:variant>
      <vt:variant>
        <vt:i4>1707533275</vt:i4>
      </vt:variant>
      <vt:variant>
        <vt:i4>258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3604502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http://www.ncbi.nlm.nih.gov/pubmed/?term=Hong%20SP%5BAuthor%5D&amp;cauthor=true&amp;cauthor_uid=22270143</vt:lpwstr>
      </vt:variant>
      <vt:variant>
        <vt:lpwstr/>
      </vt:variant>
      <vt:variant>
        <vt:i4>3539033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http://www.ncbi.nlm.nih.gov/pubmed/?term=Kim%20WH%5BAuthor%5D&amp;cauthor=true&amp;cauthor_uid=22270143</vt:lpwstr>
      </vt:variant>
      <vt:variant>
        <vt:lpwstr/>
      </vt:variant>
      <vt:variant>
        <vt:i4>3473496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http://www.ncbi.nlm.nih.gov/pubmed/?term=Kim%20TI%5BAuthor%5D&amp;cauthor=true&amp;cauthor_uid=22270143</vt:lpwstr>
      </vt:variant>
      <vt:variant>
        <vt:lpwstr/>
      </vt:variant>
      <vt:variant>
        <vt:i4>4522039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http://www.ncbi.nlm.nih.gov/pubmed/?term=Cheon%20JH%5BAuthor%5D&amp;cauthor=true&amp;cauthor_uid=22270143</vt:lpwstr>
      </vt:variant>
      <vt:variant>
        <vt:lpwstr/>
      </vt:variant>
      <vt:variant>
        <vt:i4>2293850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http://www.ncbi.nlm.nih.gov/pubmed/?term=Kim%20BK%5BAuthor%5D&amp;cauthor=true&amp;cauthor_uid=22270143</vt:lpwstr>
      </vt:variant>
      <vt:variant>
        <vt:lpwstr/>
      </vt:variant>
      <vt:variant>
        <vt:i4>2359381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http://www.ncbi.nlm.nih.gov/pubmed/?term=Lee%20JH%5BAuthor%5D&amp;cauthor=true&amp;cauthor_uid=22270143</vt:lpwstr>
      </vt:variant>
      <vt:variant>
        <vt:lpwstr/>
      </vt:variant>
      <vt:variant>
        <vt:i4>2883650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http://www.ncbi.nlm.nih.gov/pubmed/?term=Lim%20JS%5BAuthor%5D&amp;cauthor=true&amp;cauthor_uid=22270143</vt:lpwstr>
      </vt:variant>
      <vt:variant>
        <vt:lpwstr/>
      </vt:variant>
      <vt:variant>
        <vt:i4>2818052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http://www.ncbi.nlm.nih.gov/pubmed/?term=Park%20CH%5BAuthor%5D&amp;cauthor=true&amp;cauthor_uid=22270143</vt:lpwstr>
      </vt:variant>
      <vt:variant>
        <vt:lpwstr/>
      </vt:variant>
      <vt:variant>
        <vt:i4>2621520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http://www.ncbi.nlm.nih.gov/pubmed/?term=Heo%20HM%5BAuthor%5D&amp;cauthor=true&amp;cauthor_uid=22270143</vt:lpwstr>
      </vt:variant>
      <vt:variant>
        <vt:lpwstr/>
      </vt:variant>
      <vt:variant>
        <vt:i4>1707533275</vt:i4>
      </vt:variant>
      <vt:variant>
        <vt:i4>228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1179757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http://www.ncbi.nlm.nih.gov/pubmed/?term=Costamagna%20G%5BAuthor%5D&amp;cauthor=true&amp;cauthor_uid=23901227</vt:lpwstr>
      </vt:variant>
      <vt:variant>
        <vt:lpwstr/>
      </vt:variant>
      <vt:variant>
        <vt:i4>6619210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http://www.ncbi.nlm.nih.gov/pubmed/?term=Marmo%20R%5BAuthor%5D&amp;cauthor=true&amp;cauthor_uid=23901227</vt:lpwstr>
      </vt:variant>
      <vt:variant>
        <vt:lpwstr/>
      </vt:variant>
      <vt:variant>
        <vt:i4>6422613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http://www.ncbi.nlm.nih.gov/pubmed/?term=D'Angelo%20L%5BAuthor%5D&amp;cauthor=true&amp;cauthor_uid=23901227</vt:lpwstr>
      </vt:variant>
      <vt:variant>
        <vt:lpwstr/>
      </vt:variant>
      <vt:variant>
        <vt:i4>6750293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http://www.ncbi.nlm.nih.gov/pubmed/?term=Rizzo%20G%5BAuthor%5D&amp;cauthor=true&amp;cauthor_uid=23901227</vt:lpwstr>
      </vt:variant>
      <vt:variant>
        <vt:lpwstr/>
      </vt:variant>
      <vt:variant>
        <vt:i4>852070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http://www.ncbi.nlm.nih.gov/pubmed/?term=Cianci%20R%5BAuthor%5D&amp;cauthor=true&amp;cauthor_uid=23901227</vt:lpwstr>
      </vt:variant>
      <vt:variant>
        <vt:lpwstr/>
      </vt:variant>
      <vt:variant>
        <vt:i4>852086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http://www.ncbi.nlm.nih.gov/pubmed/?term=Urgesi%20R%5BAuthor%5D&amp;cauthor=true&amp;cauthor_uid=23901227</vt:lpwstr>
      </vt:variant>
      <vt:variant>
        <vt:lpwstr/>
      </vt:variant>
      <vt:variant>
        <vt:i4>3342336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http://www.ncbi.nlm.nih.gov/pubmed/?term=Riccioni%20ME%5BAuthor%5D&amp;cauthor=true&amp;cauthor_uid=23901227</vt:lpwstr>
      </vt:variant>
      <vt:variant>
        <vt:lpwstr/>
      </vt:variant>
      <vt:variant>
        <vt:i4>1707533275</vt:i4>
      </vt:variant>
      <vt:variant>
        <vt:i4>204</vt:i4>
      </vt:variant>
      <vt:variant>
        <vt:i4>0</vt:i4>
      </vt:variant>
      <vt:variant>
        <vt:i4>5</vt:i4>
      </vt:variant>
      <vt:variant>
        <vt:lpwstr>邱文献.doc</vt:lpwstr>
      </vt:variant>
      <vt:variant>
        <vt:lpwstr> </vt:lpwstr>
      </vt:variant>
      <vt:variant>
        <vt:i4>8323167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http://www.ncbi.nlm.nih.gov/pubmed/?term=Tan%C5%A3%C4%83u%20M%5BAuthor%5D&amp;cauthor=true&amp;cauthor_uid=23922483</vt:lpwstr>
      </vt:variant>
      <vt:variant>
        <vt:lpwstr/>
      </vt:variant>
      <vt:variant>
        <vt:i4>1572988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http://www.ncbi.nlm.nih.gov/pubmed/?term=Pojoga%20C%5BAuthor%5D&amp;cauthor=true&amp;cauthor_uid=23922483</vt:lpwstr>
      </vt:variant>
      <vt:variant>
        <vt:lpwstr/>
      </vt:variant>
      <vt:variant>
        <vt:i4>7536715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http://www.ncbi.nlm.nih.gov/pubmed/?term=Matei%20D%5BAuthor%5D&amp;cauthor=true&amp;cauthor_uid=23922483</vt:lpwstr>
      </vt:variant>
      <vt:variant>
        <vt:lpwstr/>
      </vt:variant>
      <vt:variant>
        <vt:i4>1703979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http://www.ncbi.nlm.nih.gov/pubmed/?term=Diaconu%20B%5BAuthor%5D&amp;cauthor=true&amp;cauthor_uid=23922483</vt:lpwstr>
      </vt:variant>
      <vt:variant>
        <vt:lpwstr/>
      </vt:variant>
      <vt:variant>
        <vt:i4>8257613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http://www.ncbi.nlm.nih.gov/pubmed/?term=Pascu%20O%5BAuthor%5D&amp;cauthor=true&amp;cauthor_uid=23922483</vt:lpwstr>
      </vt:variant>
      <vt:variant>
        <vt:lpwstr/>
      </vt:variant>
      <vt:variant>
        <vt:i4>1245226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http://www.ncbi.nlm.nih.gov/pubmed/?term=Ciobanu%20L%5BAuthor%5D&amp;cauthor=true&amp;cauthor_uid=23922483</vt:lpwstr>
      </vt:variant>
      <vt:variant>
        <vt:lpwstr/>
      </vt:variant>
      <vt:variant>
        <vt:i4>3735599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http://www.ncbi.nlm.nih.gov/pubmed/?term=Gastrointest+Endosc+2011%2C73%3A734-9</vt:lpwstr>
      </vt:variant>
      <vt:variant>
        <vt:lpwstr/>
      </vt:variant>
      <vt:variant>
        <vt:i4>6684751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http://www.ncbi.nlm.nih.gov/pubmed/?term=Koike%20K%5BAuthor%5D&amp;cauthor=true&amp;cauthor_uid=21272875</vt:lpwstr>
      </vt:variant>
      <vt:variant>
        <vt:lpwstr/>
      </vt:variant>
      <vt:variant>
        <vt:i4>6815826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http://www.ncbi.nlm.nih.gov/pubmed/?term=Omata%20M%5BAuthor%5D&amp;cauthor=true&amp;cauthor_uid=21272875</vt:lpwstr>
      </vt:variant>
      <vt:variant>
        <vt:lpwstr/>
      </vt:variant>
      <vt:variant>
        <vt:i4>2031716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http://www.ncbi.nlm.nih.gov/pubmed/?term=Kawabe%20T%5BAuthor%5D&amp;cauthor=true&amp;cauthor_uid=21272875</vt:lpwstr>
      </vt:variant>
      <vt:variant>
        <vt:lpwstr/>
      </vt:variant>
      <vt:variant>
        <vt:i4>40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http://www.ncbi.nlm.nih.gov/pubmed/?term=Yoshida%20H%5BAuthor%5D&amp;cauthor=true&amp;cauthor_uid=21272875</vt:lpwstr>
      </vt:variant>
      <vt:variant>
        <vt:lpwstr/>
      </vt:variant>
      <vt:variant>
        <vt:i4>2031717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http://www.ncbi.nlm.nih.gov/pubmed/?term=Yamaji%20Y%5BAuthor%5D&amp;cauthor=true&amp;cauthor_uid=21272875</vt:lpwstr>
      </vt:variant>
      <vt:variant>
        <vt:lpwstr/>
      </vt:variant>
      <vt:variant>
        <vt:i4>7471122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http://www.ncbi.nlm.nih.gov/pubmed/?term=Togo%20G%5BAuthor%5D&amp;cauthor=true&amp;cauthor_uid=21272875</vt:lpwstr>
      </vt:variant>
      <vt:variant>
        <vt:lpwstr/>
      </vt:variant>
      <vt:variant>
        <vt:i4>120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http://www.ncbi.nlm.nih.gov/pubmed/?term=Watabe%20H%5BAuthor%5D&amp;cauthor=true&amp;cauthor_uid=21272875</vt:lpwstr>
      </vt:variant>
      <vt:variant>
        <vt:lpwstr/>
      </vt:variant>
      <vt:variant>
        <vt:i4>1114229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http://www.ncbi.nlm.nih.gov/pubmed/?term=Yamada%20A%5BAuthor%5D&amp;cauthor=true&amp;cauthor_uid=21272875</vt:lpwstr>
      </vt:variant>
      <vt:variant>
        <vt:lpwstr/>
      </vt:variant>
      <vt:variant>
        <vt:i4>1048692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http://www.ncbi.nlm.nih.gov/pubmed/?term=Takano%20N%5BAuthor%5D&amp;cauthor=true&amp;cauthor_uid=21272875</vt:lpwstr>
      </vt:variant>
      <vt:variant>
        <vt:lpwstr/>
      </vt:variant>
      <vt:variant>
        <vt:i4>852062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http://www.ncbi.nlm.nih.gov/pubmed/?term=endoscopy+2008%2C40%3A11-15</vt:lpwstr>
      </vt:variant>
      <vt:variant>
        <vt:lpwstr/>
      </vt:variant>
      <vt:variant>
        <vt:i4>7602197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http://www.ncbi.nlm.nih.gov/pubmed/?term=Fujiyama%20Y%5BAuthor%5D&amp;cauthor=true&amp;cauthor_uid=18058613</vt:lpwstr>
      </vt:variant>
      <vt:variant>
        <vt:lpwstr/>
      </vt:variant>
      <vt:variant>
        <vt:i4>458868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http://www.ncbi.nlm.nih.gov/pubmed/?term=Sasaki%20M%5BAuthor%5D&amp;cauthor=true&amp;cauthor_uid=18058613</vt:lpwstr>
      </vt:variant>
      <vt:variant>
        <vt:lpwstr/>
      </vt:variant>
      <vt:variant>
        <vt:i4>7536644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http://www.ncbi.nlm.nih.gov/pubmed/?term=Nakahara%20T%5BAuthor%5D&amp;cauthor=true&amp;cauthor_uid=18058613</vt:lpwstr>
      </vt:variant>
      <vt:variant>
        <vt:lpwstr/>
      </vt:variant>
      <vt:variant>
        <vt:i4>6750294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http://www.ncbi.nlm.nih.gov/pubmed/?term=Ogawa%20A%5BAuthor%5D&amp;cauthor=true&amp;cauthor_uid=18058613</vt:lpwstr>
      </vt:variant>
      <vt:variant>
        <vt:lpwstr/>
      </vt:variant>
      <vt:variant>
        <vt:i4>7405575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http://www.ncbi.nlm.nih.gov/pubmed/?term=Hayafuji%20K%5BAuthor%5D&amp;cauthor=true&amp;cauthor_uid=18058613</vt:lpwstr>
      </vt:variant>
      <vt:variant>
        <vt:lpwstr/>
      </vt:variant>
      <vt:variant>
        <vt:i4>7798860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http://www.ncbi.nlm.nih.gov/pubmed/?term=Senoh%20K%5BAuthor%5D&amp;cauthor=true&amp;cauthor_uid=18058613</vt:lpwstr>
      </vt:variant>
      <vt:variant>
        <vt:lpwstr/>
      </vt:variant>
      <vt:variant>
        <vt:i4>7209048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http://www.ncbi.nlm.nih.gov/pubmed/?term=Minematsu%20H%5BAuthor%5D&amp;cauthor=true&amp;cauthor_uid=18058613</vt:lpwstr>
      </vt:variant>
      <vt:variant>
        <vt:lpwstr/>
      </vt:variant>
      <vt:variant>
        <vt:i4>7340059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http://www.ncbi.nlm.nih.gov/pubmed/?term=Hata%20K%5BAuthor%5D&amp;cauthor=true&amp;cauthor_uid=18058613</vt:lpwstr>
      </vt:variant>
      <vt:variant>
        <vt:lpwstr/>
      </vt:variant>
      <vt:variant>
        <vt:i4>113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http://www.ncbi.nlm.nih.gov/pubmed/?term=Imaeda%20H%5BAuthor%5D&amp;cauthor=true&amp;cauthor_uid=18058613</vt:lpwstr>
      </vt:variant>
      <vt:variant>
        <vt:lpwstr/>
      </vt:variant>
      <vt:variant>
        <vt:i4>6619207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http://www.ncbi.nlm.nih.gov/pubmed/?term=Andoh%20A%5BAuthor%5D&amp;cauthor=true&amp;cauthor_uid=18058613</vt:lpwstr>
      </vt:variant>
      <vt:variant>
        <vt:lpwstr/>
      </vt:variant>
      <vt:variant>
        <vt:i4>1638516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http://www.ncbi.nlm.nih.gov/pubmed/?term=Saitoh%20Y%5BAuthor%5D&amp;cauthor=true&amp;cauthor_uid=18058613</vt:lpwstr>
      </vt:variant>
      <vt:variant>
        <vt:lpwstr/>
      </vt:variant>
      <vt:variant>
        <vt:i4>7667779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http://www.ncbi.nlm.nih.gov/pubmed/?term=Tsujikawa%20T%5BAuthor%5D&amp;cauthor=true&amp;cauthor_uid=18058613</vt:lpwstr>
      </vt:variant>
      <vt:variant>
        <vt:lpwstr/>
      </vt:variant>
      <vt:variant>
        <vt:i4>1704055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http://www.ncbi.nlm.nih.gov/pubmed/?term=Marcon%20N%5BAuthor%5D&amp;cauthor=true&amp;cauthor_uid=18478135</vt:lpwstr>
      </vt:variant>
      <vt:variant>
        <vt:lpwstr/>
      </vt:variant>
      <vt:variant>
        <vt:i4>655483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http://www.ncbi.nlm.nih.gov/pubmed/?term=Kandel%20G%5BAuthor%5D&amp;cauthor=true&amp;cauthor_uid=18478135</vt:lpwstr>
      </vt:variant>
      <vt:variant>
        <vt:lpwstr/>
      </vt:variant>
      <vt:variant>
        <vt:i4>1179760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http://www.ncbi.nlm.nih.gov/pubmed/?term=Kortan%20P%5BAuthor%5D&amp;cauthor=true&amp;cauthor_uid=18478135</vt:lpwstr>
      </vt:variant>
      <vt:variant>
        <vt:lpwstr/>
      </vt:variant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http://www.ncbi.nlm.nih.gov/pubmed/?term=May%20G%5BAuthor%5D&amp;cauthor=true&amp;cauthor_uid=18478135</vt:lpwstr>
      </vt:variant>
      <vt:variant>
        <vt:lpwstr/>
      </vt:variant>
      <vt:variant>
        <vt:i4>1703973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http://www.ncbi.nlm.nih.gov/pubmed/?term=Cirocco%20M%5BAuthor%5D&amp;cauthor=true&amp;cauthor_uid=18478135</vt:lpwstr>
      </vt:variant>
      <vt:variant>
        <vt:lpwstr/>
      </vt:variant>
      <vt:variant>
        <vt:i4>1966205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http://www.ncbi.nlm.nih.gov/pubmed/?term=Basset%20N%5BAuthor%5D&amp;cauthor=true&amp;cauthor_uid=18478135</vt:lpwstr>
      </vt:variant>
      <vt:variant>
        <vt:lpwstr/>
      </vt:variant>
      <vt:variant>
        <vt:i4>1376296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http://www.ncbi.nlm.nih.gov/pubmed/?term=Cho%20S%5BAuthor%5D&amp;cauthor=true&amp;cauthor_uid=18478135</vt:lpwstr>
      </vt:variant>
      <vt:variant>
        <vt:lpwstr/>
      </vt:variant>
      <vt:variant>
        <vt:i4>131173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http://www.ncbi.nlm.nih.gov/pubmed/?term=Kamalaporn%20P%5BAuthor%5D&amp;cauthor=true&amp;cauthor_uid=18478135</vt:lpwstr>
      </vt:variant>
      <vt:variant>
        <vt:lpwstr/>
      </vt:variant>
      <vt:variant>
        <vt:i4>1310837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http://www.ncbi.nlm.nih.gov/pubmed/?term=Bretthauer%20M%5BAuthor%5D&amp;cauthor=true&amp;cauthor_uid=21384320</vt:lpwstr>
      </vt:variant>
      <vt:variant>
        <vt:lpwstr/>
      </vt:variant>
      <vt:variant>
        <vt:i4>1703998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http://www.ncbi.nlm.nih.gov/pubmed/?term=Kuipers%20E%5BAuthor%5D&amp;cauthor=true&amp;cauthor_uid=21384320</vt:lpwstr>
      </vt:variant>
      <vt:variant>
        <vt:lpwstr/>
      </vt:variant>
      <vt:variant>
        <vt:i4>6422551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http://www.ncbi.nlm.nih.gov/pubmed/?term=Domschke%20W%5BAuthor%5D&amp;cauthor=true&amp;cauthor_uid=21384320</vt:lpwstr>
      </vt:variant>
      <vt:variant>
        <vt:lpwstr/>
      </vt:variant>
      <vt:variant>
        <vt:i4>7077917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http://www.ncbi.nlm.nih.gov/pubmed/?term=Heinecke%20A%5BAuthor%5D&amp;cauthor=true&amp;cauthor_uid=21384320</vt:lpwstr>
      </vt:variant>
      <vt:variant>
        <vt:lpwstr/>
      </vt:variant>
      <vt:variant>
        <vt:i4>7208984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http://www.ncbi.nlm.nih.gov/pubmed/?term=Aabakken%20L%5BAuthor%5D&amp;cauthor=true&amp;cauthor_uid=21384320</vt:lpwstr>
      </vt:variant>
      <vt:variant>
        <vt:lpwstr/>
      </vt:variant>
      <vt:variant>
        <vt:i4>7012369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http://www.ncbi.nlm.nih.gov/pubmed/?term=Ullerich%20H%5BAuthor%5D&amp;cauthor=true&amp;cauthor_uid=21384320</vt:lpwstr>
      </vt:variant>
      <vt:variant>
        <vt:lpwstr/>
      </vt:variant>
      <vt:variant>
        <vt:i4>6815815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http://www.ncbi.nlm.nih.gov/pubmed/?term=Luegering%20A%5BAuthor%5D&amp;cauthor=true&amp;cauthor_uid=21384320</vt:lpwstr>
      </vt:variant>
      <vt:variant>
        <vt:lpwstr/>
      </vt:variant>
      <vt:variant>
        <vt:i4>1900602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http://www.ncbi.nlm.nih.gov/pubmed/?term=Meister%20T%5BAuthor%5D&amp;cauthor=true&amp;cauthor_uid=21384320</vt:lpwstr>
      </vt:variant>
      <vt:variant>
        <vt:lpwstr/>
      </vt:variant>
      <vt:variant>
        <vt:i4>6357022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http://www.ncbi.nlm.nih.gov/pubmed/?term=Lenz%20P%5BAuthor%5D&amp;cauthor=true&amp;cauthor_uid=21384320</vt:lpwstr>
      </vt:variant>
      <vt:variant>
        <vt:lpwstr/>
      </vt:variant>
      <vt:variant>
        <vt:i4>6619203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http://www.ncbi.nlm.nih.gov/pubmed/?term=Aktas%20H%5BAuthor%5D&amp;cauthor=true&amp;cauthor_uid=21384320</vt:lpwstr>
      </vt:variant>
      <vt:variant>
        <vt:lpwstr/>
      </vt:variant>
      <vt:variant>
        <vt:i4>1703985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http://www.ncbi.nlm.nih.gov/pubmed/?term=Mensink%20P%5BAuthor%5D&amp;cauthor=true&amp;cauthor_uid=21384320</vt:lpwstr>
      </vt:variant>
      <vt:variant>
        <vt:lpwstr/>
      </vt:variant>
      <vt:variant>
        <vt:i4>852080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http://www.ncbi.nlm.nih.gov/pubmed/?term=Domagk%20D%5BAuthor%5D&amp;cauthor=true&amp;cauthor_uid=21384320</vt:lpwstr>
      </vt:variant>
      <vt:variant>
        <vt:lpwstr/>
      </vt:variant>
      <vt:variant>
        <vt:i4>6881295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http://www.ncbi.nlm.nih.gov/pubmed/?term=Jian%20R%5BAuthor%5D&amp;cauthor=true&amp;cauthor_uid=17324401</vt:lpwstr>
      </vt:variant>
      <vt:variant>
        <vt:lpwstr/>
      </vt:variant>
      <vt:variant>
        <vt:i4>655398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http://www.ncbi.nlm.nih.gov/pubmed/?term=Bouhnik%20Y%5BAuthor%5D&amp;cauthor=true&amp;cauthor_uid=17324401</vt:lpwstr>
      </vt:variant>
      <vt:variant>
        <vt:lpwstr/>
      </vt:variant>
      <vt:variant>
        <vt:i4>1441828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http://www.ncbi.nlm.nih.gov/pubmed/?term=Cellier%20C%5BAuthor%5D&amp;cauthor=true&amp;cauthor_uid=17324401</vt:lpwstr>
      </vt:variant>
      <vt:variant>
        <vt:lpwstr/>
      </vt:variant>
      <vt:variant>
        <vt:i4>5898359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http://www.ncbi.nlm.nih.gov/pubmed/?term=Fery-Lemonnier%20E%5BAuthor%5D&amp;cauthor=true&amp;cauthor_uid=17324401</vt:lpwstr>
      </vt:variant>
      <vt:variant>
        <vt:lpwstr/>
      </vt:variant>
      <vt:variant>
        <vt:i4>7798815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http://www.ncbi.nlm.nih.gov/pubmed/?term=Tiah%20D%5BAuthor%5D&amp;cauthor=true&amp;cauthor_uid=17324401</vt:lpwstr>
      </vt:variant>
      <vt:variant>
        <vt:lpwstr/>
      </vt:variant>
      <vt:variant>
        <vt:i4>7471198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http://www.ncbi.nlm.nih.gov/pubmed/?term=Edery%20J%5BAuthor%5D&amp;cauthor=true&amp;cauthor_uid=17324401</vt:lpwstr>
      </vt:variant>
      <vt:variant>
        <vt:lpwstr/>
      </vt:variant>
      <vt:variant>
        <vt:i4>1572988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http://www.ncbi.nlm.nih.gov/pubmed/?term=Vahedi%20K%5BAuthor%5D&amp;cauthor=true&amp;cauthor_uid=17324401</vt:lpwstr>
      </vt:variant>
      <vt:variant>
        <vt:lpwstr/>
      </vt:variant>
      <vt:variant>
        <vt:i4>131189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http://www.ncbi.nlm.nih.gov/pubmed/?term=de%20Leusse%20A%5BAuthor%5D&amp;cauthor=true&amp;cauthor_uid=17324401</vt:lpwstr>
      </vt:variant>
      <vt:variant>
        <vt:lpwstr/>
      </vt:variant>
      <vt:variant>
        <vt:i4>5767271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http://www.ncbi.nlm.nih.gov/pubmed/?term=Sharma%20VK%5BAuthor%5D&amp;cauthor=true&amp;cauthor_uid=16279893</vt:lpwstr>
      </vt:variant>
      <vt:variant>
        <vt:lpwstr/>
      </vt:variant>
      <vt:variant>
        <vt:i4>6094911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http://www.ncbi.nlm.nih.gov/pubmed/?term=Shiff%20AD%5BAuthor%5D&amp;cauthor=true&amp;cauthor_uid=16279893</vt:lpwstr>
      </vt:variant>
      <vt:variant>
        <vt:lpwstr/>
      </vt:variant>
      <vt:variant>
        <vt:i4>5963838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http://www.ncbi.nlm.nih.gov/pubmed/?term=Heigh%20RI%5BAuthor%5D&amp;cauthor=true&amp;cauthor_uid=16279893</vt:lpwstr>
      </vt:variant>
      <vt:variant>
        <vt:lpwstr/>
      </vt:variant>
      <vt:variant>
        <vt:i4>3997707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http://www.ncbi.nlm.nih.gov/pubmed/?term=Hara%20AK%5BAuthor%5D&amp;cauthor=true&amp;cauthor_uid=16279893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http://www.ncbi.nlm.nih.gov/pubmed/?term=Fleischer%20DE%5BAuthor%5D&amp;cauthor=true&amp;cauthor_uid=16279893</vt:lpwstr>
      </vt:variant>
      <vt:variant>
        <vt:lpwstr/>
      </vt:variant>
      <vt:variant>
        <vt:i4>5898360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http://www.ncbi.nlm.nih.gov/pubmed/?term=Leontiadis%20GI%5BAuthor%5D&amp;cauthor=true&amp;cauthor_uid=16279893</vt:lpwstr>
      </vt:variant>
      <vt:variant>
        <vt:lpwstr/>
      </vt:variant>
      <vt:variant>
        <vt:i4>3080216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http://www.ncbi.nlm.nih.gov/pubmed/?term=Leighton%20JA%5BAuthor%5D&amp;cauthor=true&amp;cauthor_uid=16279893</vt:lpwstr>
      </vt:variant>
      <vt:variant>
        <vt:lpwstr/>
      </vt:variant>
      <vt:variant>
        <vt:i4>2818056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http://www.ncbi.nlm.nih.gov/pubmed/?term=Triester%20SL%5BAuthor%5D&amp;cauthor=true&amp;cauthor_uid=16279893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http://www.ncbi.nlm.nih.gov/pubmed/?term=Eliakim%20R%5Bauth%5D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http://www.ncbi.nlm.nih.gov/pubmed/?term=Nadler%20M%5Bauth%5D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mailto:750725308@qq.com),%20Qiu%20Chunhua(e-mail:zyqch730@163.com)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different role of CE and DBE in the obscure small intestinal diseases</dc:title>
  <dc:creator>xh</dc:creator>
  <cp:lastModifiedBy>LS Ma</cp:lastModifiedBy>
  <cp:revision>2</cp:revision>
  <cp:lastPrinted>2014-07-22T07:15:00Z</cp:lastPrinted>
  <dcterms:created xsi:type="dcterms:W3CDTF">2015-04-28T05:24:00Z</dcterms:created>
  <dcterms:modified xsi:type="dcterms:W3CDTF">2015-04-28T05:24:00Z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