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C6A6D" w14:textId="77777777" w:rsidR="00CD520D" w:rsidRPr="007B29B5" w:rsidRDefault="00CD520D"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Name of journal: </w:t>
      </w:r>
      <w:r w:rsidR="00686D3F" w:rsidRPr="007B29B5">
        <w:rPr>
          <w:rFonts w:ascii="Book Antiqua" w:hAnsi="Book Antiqua"/>
          <w:sz w:val="24"/>
          <w:szCs w:val="24"/>
          <w:lang w:val="en-US"/>
        </w:rPr>
        <w:t>World Journal of Stem Cells</w:t>
      </w:r>
    </w:p>
    <w:p w14:paraId="2B5BAAFF" w14:textId="77777777" w:rsidR="00CD520D" w:rsidRPr="007B29B5" w:rsidRDefault="00CD520D"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 xml:space="preserve">ESPS Manuscript NO: </w:t>
      </w:r>
      <w:r w:rsidR="00686D3F" w:rsidRPr="007B29B5">
        <w:rPr>
          <w:rFonts w:ascii="Book Antiqua" w:hAnsi="Book Antiqua" w:cs="Times New Roman"/>
          <w:sz w:val="24"/>
          <w:szCs w:val="24"/>
          <w:lang w:val="en-US" w:eastAsia="zh-CN"/>
        </w:rPr>
        <w:t>16743</w:t>
      </w:r>
    </w:p>
    <w:p w14:paraId="76BBB27A" w14:textId="77777777" w:rsidR="00CD520D" w:rsidRPr="007B29B5" w:rsidRDefault="00CD520D"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Columns:</w:t>
      </w:r>
      <w:r w:rsidR="0092612F"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E</w:t>
      </w:r>
      <w:r w:rsidR="00767094" w:rsidRPr="007B29B5">
        <w:rPr>
          <w:rFonts w:ascii="Book Antiqua" w:hAnsi="Book Antiqua" w:cs="Times New Roman"/>
          <w:sz w:val="24"/>
          <w:szCs w:val="24"/>
          <w:lang w:val="en-US"/>
        </w:rPr>
        <w:t>ditorial</w:t>
      </w:r>
    </w:p>
    <w:p w14:paraId="19BAFB38" w14:textId="77777777" w:rsidR="00686D3F" w:rsidRPr="007B29B5" w:rsidRDefault="00686D3F" w:rsidP="007B29B5">
      <w:pPr>
        <w:spacing w:after="0" w:line="360" w:lineRule="auto"/>
        <w:jc w:val="both"/>
        <w:rPr>
          <w:rFonts w:ascii="Book Antiqua" w:hAnsi="Book Antiqua" w:cs="Times New Roman"/>
          <w:sz w:val="24"/>
          <w:szCs w:val="24"/>
          <w:lang w:val="en-US" w:eastAsia="zh-CN"/>
        </w:rPr>
      </w:pPr>
    </w:p>
    <w:p w14:paraId="3544416D" w14:textId="77777777" w:rsidR="00A54F12" w:rsidRPr="007B29B5" w:rsidRDefault="00E500D0" w:rsidP="007B29B5">
      <w:pPr>
        <w:spacing w:after="0" w:line="360" w:lineRule="auto"/>
        <w:jc w:val="both"/>
        <w:rPr>
          <w:rFonts w:ascii="Book Antiqua" w:hAnsi="Book Antiqua" w:cs="Times New Roman"/>
          <w:b/>
          <w:sz w:val="24"/>
          <w:szCs w:val="24"/>
          <w:lang w:val="en-US" w:eastAsia="zh-CN"/>
        </w:rPr>
      </w:pPr>
      <w:r w:rsidRPr="007B29B5">
        <w:rPr>
          <w:rFonts w:ascii="Book Antiqua" w:hAnsi="Book Antiqua" w:cs="Times New Roman"/>
          <w:b/>
          <w:sz w:val="24"/>
          <w:szCs w:val="24"/>
          <w:lang w:val="en-US"/>
        </w:rPr>
        <w:t xml:space="preserve">Spermatogonial </w:t>
      </w:r>
      <w:r w:rsidR="00767094" w:rsidRPr="007B29B5">
        <w:rPr>
          <w:rFonts w:ascii="Book Antiqua" w:hAnsi="Book Antiqua" w:cs="Times New Roman"/>
          <w:b/>
          <w:sz w:val="24"/>
          <w:szCs w:val="24"/>
          <w:lang w:val="en-US"/>
        </w:rPr>
        <w:t>stem c</w:t>
      </w:r>
      <w:r w:rsidRPr="007B29B5">
        <w:rPr>
          <w:rFonts w:ascii="Book Antiqua" w:hAnsi="Book Antiqua" w:cs="Times New Roman"/>
          <w:b/>
          <w:sz w:val="24"/>
          <w:szCs w:val="24"/>
          <w:lang w:val="en-US"/>
        </w:rPr>
        <w:t xml:space="preserve">ells: </w:t>
      </w:r>
      <w:r w:rsidR="00767094" w:rsidRPr="007B29B5">
        <w:rPr>
          <w:rFonts w:ascii="Book Antiqua" w:hAnsi="Book Antiqua" w:cs="Times New Roman"/>
          <w:b/>
          <w:sz w:val="24"/>
          <w:szCs w:val="24"/>
          <w:lang w:val="en-US"/>
        </w:rPr>
        <w:t>C</w:t>
      </w:r>
      <w:r w:rsidRPr="007B29B5">
        <w:rPr>
          <w:rFonts w:ascii="Book Antiqua" w:hAnsi="Book Antiqua" w:cs="Times New Roman"/>
          <w:b/>
          <w:sz w:val="24"/>
          <w:szCs w:val="24"/>
          <w:lang w:val="en-US"/>
        </w:rPr>
        <w:t xml:space="preserve">urrent </w:t>
      </w:r>
      <w:r w:rsidR="001A718A" w:rsidRPr="007B29B5">
        <w:rPr>
          <w:rFonts w:ascii="Book Antiqua" w:hAnsi="Book Antiqua" w:cs="Times New Roman"/>
          <w:b/>
          <w:sz w:val="24"/>
          <w:szCs w:val="24"/>
          <w:lang w:val="en-US"/>
        </w:rPr>
        <w:t xml:space="preserve">biotechnological advances </w:t>
      </w:r>
      <w:r w:rsidR="0092612F" w:rsidRPr="007B29B5">
        <w:rPr>
          <w:rFonts w:ascii="Book Antiqua" w:hAnsi="Book Antiqua" w:cs="Times New Roman"/>
          <w:b/>
          <w:sz w:val="24"/>
          <w:szCs w:val="24"/>
          <w:lang w:val="en-US"/>
        </w:rPr>
        <w:t>in reproduction</w:t>
      </w:r>
      <w:r w:rsidR="001A718A" w:rsidRPr="007B29B5">
        <w:rPr>
          <w:rFonts w:ascii="Book Antiqua" w:hAnsi="Book Antiqua" w:cs="Times New Roman"/>
          <w:b/>
          <w:sz w:val="24"/>
          <w:szCs w:val="24"/>
          <w:lang w:val="en-US"/>
        </w:rPr>
        <w:t xml:space="preserve"> and regenerative medicine</w:t>
      </w:r>
    </w:p>
    <w:p w14:paraId="168EC146" w14:textId="77777777" w:rsidR="00767094" w:rsidRPr="007B29B5" w:rsidRDefault="00767094" w:rsidP="007B29B5">
      <w:pPr>
        <w:spacing w:after="0" w:line="360" w:lineRule="auto"/>
        <w:jc w:val="both"/>
        <w:rPr>
          <w:rFonts w:ascii="Book Antiqua" w:hAnsi="Book Antiqua" w:cs="Times New Roman"/>
          <w:b/>
          <w:sz w:val="24"/>
          <w:szCs w:val="24"/>
          <w:lang w:val="en-US" w:eastAsia="zh-CN"/>
        </w:rPr>
      </w:pPr>
    </w:p>
    <w:p w14:paraId="7D9969A0" w14:textId="77777777" w:rsidR="00686D3F" w:rsidRPr="007B29B5" w:rsidRDefault="00176C19"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sz w:val="24"/>
          <w:szCs w:val="24"/>
          <w:lang w:val="pt-BR"/>
        </w:rPr>
        <w:t>Aponte PM.</w:t>
      </w:r>
      <w:r w:rsidR="00321676" w:rsidRPr="007B29B5">
        <w:rPr>
          <w:rFonts w:ascii="Book Antiqua" w:hAnsi="Book Antiqua" w:cs="Times New Roman"/>
          <w:b/>
          <w:sz w:val="24"/>
          <w:szCs w:val="24"/>
          <w:lang w:val="en-US"/>
        </w:rPr>
        <w:t xml:space="preserve"> </w:t>
      </w:r>
      <w:r w:rsidR="00321676" w:rsidRPr="007B29B5">
        <w:rPr>
          <w:rFonts w:ascii="Book Antiqua" w:hAnsi="Book Antiqua" w:cs="Times New Roman"/>
          <w:sz w:val="24"/>
          <w:szCs w:val="24"/>
          <w:lang w:val="en-US"/>
        </w:rPr>
        <w:t>Biotechnology of</w:t>
      </w:r>
      <w:r w:rsidRPr="007B29B5">
        <w:rPr>
          <w:rFonts w:ascii="Book Antiqua" w:hAnsi="Book Antiqua" w:cs="Times New Roman"/>
          <w:sz w:val="24"/>
          <w:szCs w:val="24"/>
          <w:lang w:val="en-US"/>
        </w:rPr>
        <w:t xml:space="preserve"> spermatogonial stem c</w:t>
      </w:r>
      <w:r w:rsidR="00321676" w:rsidRPr="007B29B5">
        <w:rPr>
          <w:rFonts w:ascii="Book Antiqua" w:hAnsi="Book Antiqua" w:cs="Times New Roman"/>
          <w:sz w:val="24"/>
          <w:szCs w:val="24"/>
          <w:lang w:val="en-US"/>
        </w:rPr>
        <w:t>ells</w:t>
      </w:r>
    </w:p>
    <w:p w14:paraId="01761F1B" w14:textId="77777777" w:rsidR="00767094" w:rsidRPr="007B29B5" w:rsidRDefault="00767094" w:rsidP="007B29B5">
      <w:pPr>
        <w:spacing w:after="0" w:line="360" w:lineRule="auto"/>
        <w:jc w:val="both"/>
        <w:rPr>
          <w:rFonts w:ascii="Book Antiqua" w:hAnsi="Book Antiqua" w:cs="Times New Roman"/>
          <w:sz w:val="24"/>
          <w:szCs w:val="24"/>
          <w:lang w:val="pt-BR" w:eastAsia="zh-CN"/>
        </w:rPr>
      </w:pPr>
    </w:p>
    <w:p w14:paraId="2B940B94" w14:textId="77777777" w:rsidR="00E500D0" w:rsidRPr="007B29B5" w:rsidRDefault="0092612F" w:rsidP="007B29B5">
      <w:pPr>
        <w:spacing w:after="0" w:line="360" w:lineRule="auto"/>
        <w:jc w:val="both"/>
        <w:rPr>
          <w:rFonts w:ascii="Book Antiqua" w:hAnsi="Book Antiqua" w:cs="Times New Roman"/>
          <w:sz w:val="24"/>
          <w:szCs w:val="24"/>
          <w:lang w:val="pt-BR"/>
        </w:rPr>
      </w:pPr>
      <w:r w:rsidRPr="007B29B5">
        <w:rPr>
          <w:rFonts w:ascii="Book Antiqua" w:hAnsi="Book Antiqua" w:cs="Times New Roman"/>
          <w:sz w:val="24"/>
          <w:szCs w:val="24"/>
          <w:lang w:val="pt-BR"/>
        </w:rPr>
        <w:t>Pedro Manuel Aponte</w:t>
      </w:r>
    </w:p>
    <w:p w14:paraId="698CEC27" w14:textId="77777777" w:rsidR="00176C19" w:rsidRPr="007B29B5" w:rsidRDefault="00176C19" w:rsidP="007B29B5">
      <w:pPr>
        <w:spacing w:after="0" w:line="360" w:lineRule="auto"/>
        <w:jc w:val="both"/>
        <w:rPr>
          <w:rFonts w:ascii="Book Antiqua" w:hAnsi="Book Antiqua" w:cs="Times New Roman"/>
          <w:sz w:val="24"/>
          <w:szCs w:val="24"/>
          <w:lang w:val="pt-BR" w:eastAsia="zh-CN"/>
        </w:rPr>
      </w:pPr>
    </w:p>
    <w:p w14:paraId="5E4C9322" w14:textId="77777777" w:rsidR="00E500D0" w:rsidRPr="007B29B5" w:rsidRDefault="0092612F" w:rsidP="007B29B5">
      <w:pPr>
        <w:spacing w:after="0" w:line="360" w:lineRule="auto"/>
        <w:jc w:val="both"/>
        <w:rPr>
          <w:rFonts w:ascii="Book Antiqua" w:hAnsi="Book Antiqua" w:cs="Times New Roman"/>
          <w:sz w:val="24"/>
          <w:szCs w:val="24"/>
          <w:lang w:val="pt-BR" w:eastAsia="zh-CN"/>
        </w:rPr>
      </w:pPr>
      <w:r w:rsidRPr="007B29B5">
        <w:rPr>
          <w:rFonts w:ascii="Book Antiqua" w:hAnsi="Book Antiqua" w:cs="Times New Roman"/>
          <w:b/>
          <w:sz w:val="24"/>
          <w:szCs w:val="24"/>
          <w:lang w:val="pt-BR"/>
        </w:rPr>
        <w:t>P</w:t>
      </w:r>
      <w:r w:rsidR="00176C19" w:rsidRPr="007B29B5">
        <w:rPr>
          <w:rFonts w:ascii="Book Antiqua" w:hAnsi="Book Antiqua" w:cs="Times New Roman"/>
          <w:b/>
          <w:sz w:val="24"/>
          <w:szCs w:val="24"/>
          <w:lang w:val="pt-BR"/>
        </w:rPr>
        <w:t>edro Manuel Aponte</w:t>
      </w:r>
      <w:r w:rsidR="00176C19" w:rsidRPr="007B29B5">
        <w:rPr>
          <w:rFonts w:ascii="Book Antiqua" w:hAnsi="Book Antiqua" w:cs="Times New Roman"/>
          <w:b/>
          <w:sz w:val="24"/>
          <w:szCs w:val="24"/>
          <w:lang w:val="pt-BR" w:eastAsia="zh-CN"/>
        </w:rPr>
        <w:t>,</w:t>
      </w:r>
      <w:r w:rsidR="00176C19" w:rsidRPr="007B29B5">
        <w:rPr>
          <w:rFonts w:ascii="Book Antiqua" w:hAnsi="Book Antiqua" w:cs="Times New Roman"/>
          <w:sz w:val="24"/>
          <w:szCs w:val="24"/>
          <w:lang w:val="pt-BR"/>
        </w:rPr>
        <w:t xml:space="preserve"> AGROCALIDAD</w:t>
      </w:r>
      <w:r w:rsidRPr="007B29B5">
        <w:rPr>
          <w:rFonts w:ascii="Book Antiqua" w:hAnsi="Book Antiqua" w:cs="Times New Roman"/>
          <w:sz w:val="24"/>
          <w:szCs w:val="24"/>
          <w:lang w:val="pt-BR"/>
        </w:rPr>
        <w:t>/Project Prometeo</w:t>
      </w:r>
      <w:r w:rsidR="00176C19" w:rsidRPr="007B29B5">
        <w:rPr>
          <w:rFonts w:ascii="Book Antiqua" w:hAnsi="Book Antiqua" w:cs="Times New Roman"/>
          <w:sz w:val="24"/>
          <w:szCs w:val="24"/>
          <w:lang w:val="pt-BR" w:eastAsia="zh-CN"/>
        </w:rPr>
        <w:t xml:space="preserve"> -</w:t>
      </w:r>
      <w:r w:rsidRPr="007B29B5">
        <w:rPr>
          <w:rFonts w:ascii="Book Antiqua" w:hAnsi="Book Antiqua" w:cs="Times New Roman"/>
          <w:sz w:val="24"/>
          <w:szCs w:val="24"/>
          <w:lang w:val="pt-BR"/>
        </w:rPr>
        <w:t xml:space="preserve"> SENESCYT, Quito</w:t>
      </w:r>
      <w:r w:rsidR="00E73DCD" w:rsidRPr="007B29B5">
        <w:rPr>
          <w:rFonts w:ascii="Book Antiqua" w:hAnsi="Book Antiqua" w:cs="Times New Roman"/>
          <w:sz w:val="24"/>
          <w:szCs w:val="24"/>
          <w:lang w:val="pt-BR"/>
        </w:rPr>
        <w:t xml:space="preserve"> 170184</w:t>
      </w:r>
      <w:r w:rsidRPr="007B29B5">
        <w:rPr>
          <w:rFonts w:ascii="Book Antiqua" w:hAnsi="Book Antiqua" w:cs="Times New Roman"/>
          <w:sz w:val="24"/>
          <w:szCs w:val="24"/>
          <w:lang w:val="pt-BR"/>
        </w:rPr>
        <w:t xml:space="preserve">, </w:t>
      </w:r>
      <w:r w:rsidR="00176C19" w:rsidRPr="007B29B5">
        <w:rPr>
          <w:rFonts w:ascii="Book Antiqua" w:hAnsi="Book Antiqua" w:cs="Times New Roman"/>
          <w:sz w:val="24"/>
          <w:szCs w:val="24"/>
          <w:lang w:val="pt-BR"/>
        </w:rPr>
        <w:t>Ecuador</w:t>
      </w:r>
    </w:p>
    <w:p w14:paraId="3AB5645B" w14:textId="77777777" w:rsidR="00176C19" w:rsidRPr="007B29B5" w:rsidRDefault="00176C19" w:rsidP="007B29B5">
      <w:pPr>
        <w:spacing w:after="0" w:line="360" w:lineRule="auto"/>
        <w:jc w:val="both"/>
        <w:rPr>
          <w:rFonts w:ascii="Book Antiqua" w:hAnsi="Book Antiqua" w:cs="Times New Roman"/>
          <w:sz w:val="24"/>
          <w:szCs w:val="24"/>
          <w:lang w:val="pt-BR" w:eastAsia="zh-CN"/>
        </w:rPr>
      </w:pPr>
    </w:p>
    <w:p w14:paraId="5BD7CB34" w14:textId="77777777" w:rsidR="0092612F" w:rsidRPr="007B29B5" w:rsidRDefault="0092612F"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b/>
          <w:sz w:val="24"/>
          <w:szCs w:val="24"/>
          <w:lang w:val="en-US"/>
        </w:rPr>
        <w:t xml:space="preserve">Author contributions: </w:t>
      </w:r>
      <w:r w:rsidR="00620D39" w:rsidRPr="007B29B5">
        <w:rPr>
          <w:rFonts w:ascii="Book Antiqua" w:hAnsi="Book Antiqua" w:cs="Times New Roman"/>
          <w:sz w:val="24"/>
          <w:szCs w:val="24"/>
          <w:lang w:val="en-US"/>
        </w:rPr>
        <w:t>Aponte PM</w:t>
      </w:r>
      <w:r w:rsidRPr="007B29B5">
        <w:rPr>
          <w:rFonts w:ascii="Book Antiqua" w:hAnsi="Book Antiqua" w:cs="Times New Roman"/>
          <w:sz w:val="24"/>
          <w:szCs w:val="24"/>
          <w:lang w:val="en-US"/>
        </w:rPr>
        <w:t xml:space="preserve"> solely contributed to this paper.</w:t>
      </w:r>
    </w:p>
    <w:p w14:paraId="009B630F" w14:textId="77777777" w:rsidR="00686D3F" w:rsidRPr="007B29B5" w:rsidRDefault="00686D3F" w:rsidP="007B29B5">
      <w:pPr>
        <w:spacing w:after="0" w:line="360" w:lineRule="auto"/>
        <w:jc w:val="both"/>
        <w:rPr>
          <w:rFonts w:ascii="Book Antiqua" w:hAnsi="Book Antiqua" w:cs="Times New Roman"/>
          <w:sz w:val="24"/>
          <w:szCs w:val="24"/>
          <w:lang w:val="en-US" w:eastAsia="zh-CN"/>
        </w:rPr>
      </w:pPr>
    </w:p>
    <w:p w14:paraId="6433EFC4" w14:textId="77777777" w:rsidR="00176C19" w:rsidRPr="007B29B5" w:rsidRDefault="00176C19" w:rsidP="007B29B5">
      <w:pPr>
        <w:spacing w:after="0" w:line="360" w:lineRule="auto"/>
        <w:jc w:val="both"/>
        <w:rPr>
          <w:rFonts w:ascii="Book Antiqua" w:hAnsi="Book Antiqua" w:cs="Garamond"/>
          <w:color w:val="000000"/>
          <w:sz w:val="24"/>
          <w:szCs w:val="24"/>
        </w:rPr>
      </w:pPr>
      <w:r w:rsidRPr="007B29B5">
        <w:rPr>
          <w:rFonts w:ascii="Book Antiqua" w:hAnsi="Book Antiqua" w:cs="TimesNewRomanPS-BoldItalicMT"/>
          <w:b/>
          <w:bCs/>
          <w:iCs/>
          <w:color w:val="000000"/>
          <w:sz w:val="24"/>
          <w:szCs w:val="24"/>
        </w:rPr>
        <w:t xml:space="preserve">Conflict-of-interest: </w:t>
      </w:r>
      <w:r w:rsidRPr="007B29B5">
        <w:rPr>
          <w:rFonts w:ascii="Book Antiqua" w:hAnsi="Book Antiqua" w:cs="Times New Roman"/>
          <w:sz w:val="24"/>
          <w:szCs w:val="24"/>
          <w:lang w:val="en-US"/>
        </w:rPr>
        <w:t>The author has no commercial, personal, political, intellectual, or religious conflicts of interest to declare regarding this manuscript</w:t>
      </w:r>
    </w:p>
    <w:p w14:paraId="378230AF" w14:textId="77777777" w:rsidR="00176C19" w:rsidRPr="007B29B5" w:rsidRDefault="00176C19" w:rsidP="007B29B5">
      <w:pPr>
        <w:spacing w:after="0" w:line="360" w:lineRule="auto"/>
        <w:jc w:val="both"/>
        <w:rPr>
          <w:rFonts w:ascii="Book Antiqua" w:hAnsi="Book Antiqua" w:cs="Garamond"/>
          <w:color w:val="000000"/>
          <w:sz w:val="24"/>
          <w:szCs w:val="24"/>
        </w:rPr>
      </w:pPr>
    </w:p>
    <w:p w14:paraId="18927FE5" w14:textId="77777777" w:rsidR="00176C19" w:rsidRPr="007B29B5" w:rsidRDefault="00176C19" w:rsidP="007B29B5">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7B29B5">
        <w:rPr>
          <w:rFonts w:ascii="Book Antiqua" w:hAnsi="Book Antiqua"/>
          <w:b/>
          <w:sz w:val="24"/>
          <w:szCs w:val="24"/>
        </w:rPr>
        <w:t xml:space="preserve">Open-Access: </w:t>
      </w:r>
      <w:r w:rsidRPr="007B29B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B29B5">
          <w:rPr>
            <w:rStyle w:val="ad"/>
            <w:rFonts w:ascii="Book Antiqua" w:hAnsi="Book Antiqua"/>
            <w:sz w:val="24"/>
            <w:szCs w:val="24"/>
          </w:rPr>
          <w:t>http://creativecommons.org/licenses/by-nc/4.0/</w:t>
        </w:r>
      </w:hyperlink>
      <w:bookmarkEnd w:id="0"/>
      <w:bookmarkEnd w:id="1"/>
      <w:bookmarkEnd w:id="2"/>
      <w:bookmarkEnd w:id="3"/>
    </w:p>
    <w:p w14:paraId="47413142" w14:textId="77777777" w:rsidR="0092612F" w:rsidRPr="007B29B5" w:rsidRDefault="0092612F" w:rsidP="007B29B5">
      <w:pPr>
        <w:spacing w:after="0" w:line="360" w:lineRule="auto"/>
        <w:jc w:val="both"/>
        <w:rPr>
          <w:rFonts w:ascii="Book Antiqua" w:hAnsi="Book Antiqua" w:cs="Times New Roman"/>
          <w:sz w:val="24"/>
          <w:szCs w:val="24"/>
        </w:rPr>
      </w:pPr>
    </w:p>
    <w:p w14:paraId="2B0B8C3E" w14:textId="2CBA112A" w:rsidR="0092612F" w:rsidRPr="007B29B5" w:rsidRDefault="00176C19" w:rsidP="007B29B5">
      <w:pPr>
        <w:spacing w:after="0" w:line="360" w:lineRule="auto"/>
        <w:jc w:val="both"/>
        <w:rPr>
          <w:rFonts w:ascii="Book Antiqua" w:hAnsi="Book Antiqua" w:cs="Times New Roman"/>
          <w:sz w:val="24"/>
          <w:szCs w:val="24"/>
          <w:lang w:val="en-US"/>
        </w:rPr>
      </w:pPr>
      <w:r w:rsidRPr="007B29B5">
        <w:rPr>
          <w:rFonts w:ascii="Book Antiqua" w:hAnsi="Book Antiqua"/>
          <w:b/>
          <w:sz w:val="24"/>
          <w:szCs w:val="24"/>
        </w:rPr>
        <w:lastRenderedPageBreak/>
        <w:t>Correspondence to:</w:t>
      </w:r>
      <w:r w:rsidR="0092612F" w:rsidRPr="007B29B5">
        <w:rPr>
          <w:rFonts w:ascii="Book Antiqua" w:hAnsi="Book Antiqua" w:cs="Times New Roman"/>
          <w:sz w:val="24"/>
          <w:szCs w:val="24"/>
          <w:lang w:val="en-US"/>
        </w:rPr>
        <w:t xml:space="preserve"> </w:t>
      </w:r>
      <w:r w:rsidR="00992990" w:rsidRPr="007B29B5">
        <w:rPr>
          <w:rFonts w:ascii="Book Antiqua" w:hAnsi="Book Antiqua" w:cs="Times New Roman"/>
          <w:b/>
          <w:sz w:val="24"/>
          <w:szCs w:val="24"/>
          <w:lang w:val="pt-BR"/>
        </w:rPr>
        <w:t>Pedro Manuel Aponte</w:t>
      </w:r>
      <w:r w:rsidR="0092612F" w:rsidRPr="007B29B5">
        <w:rPr>
          <w:rFonts w:ascii="Book Antiqua" w:hAnsi="Book Antiqua" w:cs="Times New Roman"/>
          <w:b/>
          <w:sz w:val="24"/>
          <w:szCs w:val="24"/>
          <w:lang w:val="en-US"/>
        </w:rPr>
        <w:t xml:space="preserve">, </w:t>
      </w:r>
      <w:r w:rsidR="00050EB6" w:rsidRPr="007B29B5">
        <w:rPr>
          <w:rFonts w:ascii="Book Antiqua" w:hAnsi="Book Antiqua" w:cs="Times New Roman"/>
          <w:b/>
          <w:sz w:val="24"/>
          <w:szCs w:val="24"/>
          <w:lang w:val="en-US"/>
        </w:rPr>
        <w:t>DVM, PhD</w:t>
      </w:r>
      <w:r w:rsidR="0092612F" w:rsidRPr="007B29B5">
        <w:rPr>
          <w:rFonts w:ascii="Book Antiqua" w:hAnsi="Book Antiqua" w:cs="Times New Roman"/>
          <w:b/>
          <w:sz w:val="24"/>
          <w:szCs w:val="24"/>
          <w:lang w:val="en-US"/>
        </w:rPr>
        <w:t xml:space="preserve">, </w:t>
      </w:r>
      <w:r w:rsidRPr="007B29B5">
        <w:rPr>
          <w:rFonts w:ascii="Book Antiqua" w:hAnsi="Book Antiqua" w:cs="Times New Roman"/>
          <w:b/>
          <w:sz w:val="24"/>
          <w:szCs w:val="24"/>
          <w:lang w:val="en-US"/>
        </w:rPr>
        <w:t>Scientific Adviser</w:t>
      </w:r>
      <w:r w:rsidRPr="007B29B5">
        <w:rPr>
          <w:rFonts w:ascii="Book Antiqua" w:hAnsi="Book Antiqua" w:cs="Times New Roman"/>
          <w:sz w:val="24"/>
          <w:szCs w:val="24"/>
          <w:lang w:val="en-US"/>
        </w:rPr>
        <w:t xml:space="preserve"> at AGROCALIDAD,</w:t>
      </w:r>
      <w:r w:rsidRPr="007B29B5">
        <w:rPr>
          <w:rFonts w:ascii="Book Antiqua" w:hAnsi="Book Antiqua" w:cs="Times New Roman"/>
          <w:sz w:val="24"/>
          <w:szCs w:val="24"/>
          <w:lang w:val="en-US" w:eastAsia="zh-CN"/>
        </w:rPr>
        <w:t xml:space="preserve"> </w:t>
      </w:r>
      <w:r w:rsidR="000A5F87" w:rsidRPr="007B29B5">
        <w:rPr>
          <w:rFonts w:ascii="Book Antiqua" w:hAnsi="Book Antiqua" w:cs="Times New Roman"/>
          <w:sz w:val="24"/>
          <w:szCs w:val="24"/>
          <w:lang w:val="en-US"/>
        </w:rPr>
        <w:t>Project Prometeo</w:t>
      </w:r>
      <w:r w:rsidRPr="007B29B5">
        <w:rPr>
          <w:rFonts w:ascii="Book Antiqua" w:hAnsi="Book Antiqua" w:cs="Times New Roman"/>
          <w:sz w:val="24"/>
          <w:szCs w:val="24"/>
          <w:lang w:val="en-US" w:eastAsia="zh-CN"/>
        </w:rPr>
        <w:t xml:space="preserve"> -</w:t>
      </w:r>
      <w:r w:rsidR="000A5F87"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pt-BR"/>
        </w:rPr>
        <w:t>SENESCYT</w:t>
      </w:r>
      <w:r w:rsidRPr="007B29B5">
        <w:rPr>
          <w:rFonts w:ascii="Book Antiqua" w:hAnsi="Book Antiqua" w:cs="Times New Roman"/>
          <w:sz w:val="24"/>
          <w:szCs w:val="24"/>
          <w:lang w:val="pt-BR" w:eastAsia="zh-CN"/>
        </w:rPr>
        <w:t>,</w:t>
      </w:r>
      <w:r w:rsidRPr="007B29B5">
        <w:rPr>
          <w:rFonts w:ascii="Book Antiqua" w:hAnsi="Book Antiqua" w:cs="Times New Roman"/>
          <w:sz w:val="24"/>
          <w:szCs w:val="24"/>
          <w:lang w:val="en-US"/>
        </w:rPr>
        <w:t xml:space="preserve"> </w:t>
      </w:r>
      <w:r w:rsidRPr="007B29B5">
        <w:rPr>
          <w:rFonts w:ascii="Book Antiqua" w:hAnsi="Book Antiqua"/>
          <w:color w:val="2E2C26"/>
          <w:sz w:val="24"/>
          <w:szCs w:val="24"/>
        </w:rPr>
        <w:t>Av. 9 de Octubre N22-48 y Jerónimo Carrión, Casa Patrimonial</w:t>
      </w:r>
      <w:r w:rsidRPr="007B29B5">
        <w:rPr>
          <w:rFonts w:ascii="Book Antiqua" w:hAnsi="Book Antiqua"/>
          <w:color w:val="2E2C26"/>
          <w:sz w:val="24"/>
          <w:szCs w:val="24"/>
          <w:lang w:eastAsia="zh-CN"/>
        </w:rPr>
        <w:t>,</w:t>
      </w:r>
      <w:r w:rsidRPr="007B29B5">
        <w:rPr>
          <w:rStyle w:val="apple-converted-space"/>
          <w:rFonts w:ascii="Book Antiqua" w:hAnsi="Book Antiqua"/>
          <w:color w:val="2E2C26"/>
          <w:sz w:val="24"/>
          <w:szCs w:val="24"/>
        </w:rPr>
        <w:t> </w:t>
      </w:r>
      <w:r w:rsidR="00050EB6" w:rsidRPr="007B29B5">
        <w:rPr>
          <w:rFonts w:ascii="Book Antiqua" w:hAnsi="Book Antiqua" w:cs="Times New Roman"/>
          <w:sz w:val="24"/>
          <w:szCs w:val="24"/>
          <w:lang w:val="en-US"/>
        </w:rPr>
        <w:t>Quito</w:t>
      </w:r>
      <w:r w:rsidRPr="007B29B5">
        <w:rPr>
          <w:rFonts w:ascii="Book Antiqua" w:hAnsi="Book Antiqua" w:cs="Times New Roman"/>
          <w:sz w:val="24"/>
          <w:szCs w:val="24"/>
          <w:lang w:val="en-US" w:eastAsia="zh-CN"/>
        </w:rPr>
        <w:t xml:space="preserve"> </w:t>
      </w:r>
      <w:r w:rsidRPr="007B29B5">
        <w:rPr>
          <w:rFonts w:ascii="Book Antiqua" w:hAnsi="Book Antiqua" w:cs="Times New Roman"/>
          <w:sz w:val="24"/>
          <w:szCs w:val="24"/>
          <w:lang w:val="pt-BR"/>
        </w:rPr>
        <w:t>170184</w:t>
      </w:r>
      <w:r w:rsidR="00050EB6" w:rsidRPr="007B29B5">
        <w:rPr>
          <w:rFonts w:ascii="Book Antiqua" w:hAnsi="Book Antiqua" w:cs="Times New Roman"/>
          <w:sz w:val="24"/>
          <w:szCs w:val="24"/>
          <w:lang w:val="en-US"/>
        </w:rPr>
        <w:t>, Ecuador</w:t>
      </w:r>
      <w:r w:rsidR="007A3A1D">
        <w:rPr>
          <w:rFonts w:ascii="Book Antiqua" w:hAnsi="Book Antiqua" w:cs="Times New Roman" w:hint="eastAsia"/>
          <w:sz w:val="24"/>
          <w:szCs w:val="24"/>
          <w:lang w:val="en-US" w:eastAsia="zh-CN"/>
        </w:rPr>
        <w:t>.</w:t>
      </w:r>
      <w:r w:rsidR="00050EB6" w:rsidRPr="007B29B5">
        <w:rPr>
          <w:rFonts w:ascii="Book Antiqua" w:hAnsi="Book Antiqua" w:cs="Times New Roman"/>
          <w:sz w:val="24"/>
          <w:szCs w:val="24"/>
          <w:lang w:val="en-US"/>
        </w:rPr>
        <w:t xml:space="preserve"> apontep@gmail.com</w:t>
      </w:r>
    </w:p>
    <w:p w14:paraId="750FE323" w14:textId="77777777" w:rsidR="00176C19" w:rsidRPr="007B29B5" w:rsidRDefault="00176C19" w:rsidP="007B29B5">
      <w:pPr>
        <w:spacing w:after="0" w:line="360" w:lineRule="auto"/>
        <w:jc w:val="both"/>
        <w:rPr>
          <w:rFonts w:ascii="Book Antiqua" w:hAnsi="Book Antiqua" w:cs="Times New Roman"/>
          <w:sz w:val="24"/>
          <w:szCs w:val="24"/>
          <w:lang w:val="en-US" w:eastAsia="zh-CN"/>
        </w:rPr>
      </w:pPr>
    </w:p>
    <w:p w14:paraId="7D89B3E4" w14:textId="77777777" w:rsidR="00176C19" w:rsidRPr="007B29B5" w:rsidRDefault="00D41963"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b/>
          <w:sz w:val="24"/>
          <w:szCs w:val="24"/>
          <w:lang w:val="en-US"/>
        </w:rPr>
        <w:t>Telephone:</w:t>
      </w:r>
      <w:r w:rsidRPr="007B29B5">
        <w:rPr>
          <w:rFonts w:ascii="Book Antiqua" w:hAnsi="Book Antiqua" w:cs="Times New Roman"/>
          <w:sz w:val="24"/>
          <w:szCs w:val="24"/>
          <w:lang w:val="en-US"/>
        </w:rPr>
        <w:t xml:space="preserve"> +593-</w:t>
      </w:r>
      <w:r w:rsidR="00050EB6" w:rsidRPr="007B29B5">
        <w:rPr>
          <w:rFonts w:ascii="Book Antiqua" w:hAnsi="Book Antiqua" w:cs="Times New Roman"/>
          <w:sz w:val="24"/>
          <w:szCs w:val="24"/>
          <w:lang w:val="en-US"/>
        </w:rPr>
        <w:t>2-2372844</w:t>
      </w:r>
      <w:r w:rsidR="00176C19" w:rsidRPr="007B29B5">
        <w:rPr>
          <w:rFonts w:ascii="Book Antiqua" w:hAnsi="Book Antiqua" w:cs="Times New Roman"/>
          <w:sz w:val="24"/>
          <w:szCs w:val="24"/>
          <w:lang w:val="en-US" w:eastAsia="zh-CN"/>
        </w:rPr>
        <w:t>-</w:t>
      </w:r>
      <w:r w:rsidR="00050EB6" w:rsidRPr="007B29B5">
        <w:rPr>
          <w:rFonts w:ascii="Book Antiqua" w:hAnsi="Book Antiqua" w:cs="Times New Roman"/>
          <w:sz w:val="24"/>
          <w:szCs w:val="24"/>
          <w:lang w:val="en-US"/>
        </w:rPr>
        <w:t>223</w:t>
      </w:r>
      <w:r w:rsidR="0092612F" w:rsidRPr="007B29B5">
        <w:rPr>
          <w:rFonts w:ascii="Book Antiqua" w:hAnsi="Book Antiqua" w:cs="Times New Roman"/>
          <w:sz w:val="24"/>
          <w:szCs w:val="24"/>
          <w:lang w:val="en-US"/>
        </w:rPr>
        <w:t xml:space="preserve"> </w:t>
      </w:r>
    </w:p>
    <w:p w14:paraId="26C72D89" w14:textId="77777777" w:rsidR="0092612F" w:rsidRPr="007B29B5" w:rsidRDefault="0092612F"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b/>
          <w:sz w:val="24"/>
          <w:szCs w:val="24"/>
          <w:lang w:val="en-US"/>
        </w:rPr>
        <w:t>Fax:</w:t>
      </w:r>
      <w:r w:rsidRPr="007B29B5">
        <w:rPr>
          <w:rFonts w:ascii="Book Antiqua" w:hAnsi="Book Antiqua" w:cs="Times New Roman"/>
          <w:sz w:val="24"/>
          <w:szCs w:val="24"/>
          <w:lang w:val="en-US"/>
        </w:rPr>
        <w:t xml:space="preserve"> </w:t>
      </w:r>
      <w:r w:rsidR="00D41963" w:rsidRPr="007B29B5">
        <w:rPr>
          <w:rFonts w:ascii="Book Antiqua" w:hAnsi="Book Antiqua" w:cs="Times New Roman"/>
          <w:sz w:val="24"/>
          <w:szCs w:val="24"/>
          <w:lang w:val="en-US"/>
        </w:rPr>
        <w:t>+593-2-2372844</w:t>
      </w:r>
      <w:r w:rsidR="00176C19" w:rsidRPr="007B29B5">
        <w:rPr>
          <w:rFonts w:ascii="Book Antiqua" w:hAnsi="Book Antiqua" w:cs="Times New Roman"/>
          <w:sz w:val="24"/>
          <w:szCs w:val="24"/>
          <w:lang w:val="en-US" w:eastAsia="zh-CN"/>
        </w:rPr>
        <w:t>-</w:t>
      </w:r>
      <w:r w:rsidR="00D41963" w:rsidRPr="007B29B5">
        <w:rPr>
          <w:rFonts w:ascii="Book Antiqua" w:hAnsi="Book Antiqua" w:cs="Times New Roman"/>
          <w:sz w:val="24"/>
          <w:szCs w:val="24"/>
          <w:lang w:val="en-US"/>
        </w:rPr>
        <w:t>201</w:t>
      </w:r>
    </w:p>
    <w:p w14:paraId="422AB66A" w14:textId="77777777" w:rsidR="0092612F" w:rsidRPr="007B29B5" w:rsidRDefault="0092612F" w:rsidP="007B29B5">
      <w:pPr>
        <w:spacing w:after="0" w:line="360" w:lineRule="auto"/>
        <w:jc w:val="both"/>
        <w:rPr>
          <w:rFonts w:ascii="Book Antiqua" w:hAnsi="Book Antiqua" w:cs="Times New Roman"/>
          <w:sz w:val="24"/>
          <w:szCs w:val="24"/>
          <w:lang w:val="en-US" w:eastAsia="zh-CN"/>
        </w:rPr>
      </w:pPr>
    </w:p>
    <w:p w14:paraId="7BA4CB95" w14:textId="77777777" w:rsidR="00176C19" w:rsidRPr="007B29B5" w:rsidRDefault="00176C19" w:rsidP="007B29B5">
      <w:pPr>
        <w:spacing w:after="0" w:line="360" w:lineRule="auto"/>
        <w:jc w:val="both"/>
        <w:rPr>
          <w:rFonts w:ascii="Book Antiqua" w:hAnsi="Book Antiqua"/>
          <w:b/>
          <w:sz w:val="24"/>
          <w:szCs w:val="24"/>
        </w:rPr>
      </w:pPr>
      <w:r w:rsidRPr="007B29B5">
        <w:rPr>
          <w:rFonts w:ascii="Book Antiqua" w:hAnsi="Book Antiqua"/>
          <w:b/>
          <w:sz w:val="24"/>
          <w:szCs w:val="24"/>
        </w:rPr>
        <w:t xml:space="preserve">Received: </w:t>
      </w:r>
      <w:r w:rsidRPr="007B29B5">
        <w:rPr>
          <w:rFonts w:ascii="Book Antiqua" w:hAnsi="Book Antiqua"/>
          <w:sz w:val="24"/>
          <w:szCs w:val="24"/>
          <w:lang w:eastAsia="zh-CN"/>
        </w:rPr>
        <w:t>January 28, 2015</w:t>
      </w:r>
      <w:r w:rsidRPr="007B29B5">
        <w:rPr>
          <w:rFonts w:ascii="Book Antiqua" w:hAnsi="Book Antiqua"/>
          <w:sz w:val="24"/>
          <w:szCs w:val="24"/>
        </w:rPr>
        <w:t xml:space="preserve"> </w:t>
      </w:r>
    </w:p>
    <w:p w14:paraId="7C23137A" w14:textId="77777777" w:rsidR="00176C19" w:rsidRPr="007B29B5" w:rsidRDefault="00176C19" w:rsidP="007B29B5">
      <w:pPr>
        <w:spacing w:after="0" w:line="360" w:lineRule="auto"/>
        <w:jc w:val="both"/>
        <w:rPr>
          <w:rFonts w:ascii="Book Antiqua" w:hAnsi="Book Antiqua"/>
          <w:b/>
          <w:sz w:val="24"/>
          <w:szCs w:val="24"/>
        </w:rPr>
      </w:pPr>
      <w:r w:rsidRPr="007B29B5">
        <w:rPr>
          <w:rFonts w:ascii="Book Antiqua" w:hAnsi="Book Antiqua"/>
          <w:b/>
          <w:sz w:val="24"/>
          <w:szCs w:val="24"/>
        </w:rPr>
        <w:t>Peer-review started:</w:t>
      </w:r>
      <w:r w:rsidRPr="007B29B5">
        <w:rPr>
          <w:rFonts w:ascii="Book Antiqua" w:hAnsi="Book Antiqua"/>
          <w:sz w:val="24"/>
          <w:szCs w:val="24"/>
          <w:lang w:eastAsia="zh-CN"/>
        </w:rPr>
        <w:t xml:space="preserve"> January 31, 2015</w:t>
      </w:r>
      <w:r w:rsidRPr="007B29B5">
        <w:rPr>
          <w:rFonts w:ascii="Book Antiqua" w:hAnsi="Book Antiqua"/>
          <w:sz w:val="24"/>
          <w:szCs w:val="24"/>
        </w:rPr>
        <w:t xml:space="preserve"> </w:t>
      </w:r>
    </w:p>
    <w:p w14:paraId="68AF355D" w14:textId="77777777" w:rsidR="00176C19" w:rsidRPr="007B29B5" w:rsidRDefault="00176C19" w:rsidP="007B29B5">
      <w:pPr>
        <w:spacing w:after="0" w:line="360" w:lineRule="auto"/>
        <w:jc w:val="both"/>
        <w:rPr>
          <w:rFonts w:ascii="Book Antiqua" w:hAnsi="Book Antiqua"/>
          <w:b/>
          <w:sz w:val="24"/>
          <w:szCs w:val="24"/>
          <w:lang w:eastAsia="zh-CN"/>
        </w:rPr>
      </w:pPr>
      <w:r w:rsidRPr="007B29B5">
        <w:rPr>
          <w:rFonts w:ascii="Book Antiqua" w:hAnsi="Book Antiqua"/>
          <w:b/>
          <w:sz w:val="24"/>
          <w:szCs w:val="24"/>
        </w:rPr>
        <w:t>First decision:</w:t>
      </w:r>
      <w:r w:rsidRPr="007B29B5">
        <w:rPr>
          <w:rFonts w:ascii="Book Antiqua" w:hAnsi="Book Antiqua"/>
          <w:sz w:val="24"/>
          <w:szCs w:val="24"/>
          <w:lang w:eastAsia="zh-CN"/>
        </w:rPr>
        <w:t xml:space="preserve"> February 7, 2015</w:t>
      </w:r>
    </w:p>
    <w:p w14:paraId="249F2F57" w14:textId="77777777" w:rsidR="00176C19" w:rsidRPr="007B29B5" w:rsidRDefault="00176C19" w:rsidP="007B29B5">
      <w:pPr>
        <w:spacing w:after="0" w:line="360" w:lineRule="auto"/>
        <w:jc w:val="both"/>
        <w:rPr>
          <w:rFonts w:ascii="Book Antiqua" w:hAnsi="Book Antiqua"/>
          <w:b/>
          <w:sz w:val="24"/>
          <w:szCs w:val="24"/>
        </w:rPr>
      </w:pPr>
      <w:r w:rsidRPr="007B29B5">
        <w:rPr>
          <w:rFonts w:ascii="Book Antiqua" w:hAnsi="Book Antiqua"/>
          <w:b/>
          <w:sz w:val="24"/>
          <w:szCs w:val="24"/>
        </w:rPr>
        <w:t xml:space="preserve">Revised: </w:t>
      </w:r>
      <w:r w:rsidRPr="007B29B5">
        <w:rPr>
          <w:rFonts w:ascii="Book Antiqua" w:hAnsi="Book Antiqua"/>
          <w:sz w:val="24"/>
          <w:szCs w:val="24"/>
          <w:lang w:eastAsia="zh-CN"/>
        </w:rPr>
        <w:t>March 13, 2015</w:t>
      </w:r>
      <w:r w:rsidRPr="007B29B5">
        <w:rPr>
          <w:rFonts w:ascii="Book Antiqua" w:hAnsi="Book Antiqua"/>
          <w:sz w:val="24"/>
          <w:szCs w:val="24"/>
        </w:rPr>
        <w:t xml:space="preserve"> </w:t>
      </w:r>
    </w:p>
    <w:p w14:paraId="09E7EE6E" w14:textId="36DFA10E" w:rsidR="00176C19" w:rsidRPr="007B29B5" w:rsidRDefault="00176C19" w:rsidP="007B29B5">
      <w:pPr>
        <w:spacing w:after="0" w:line="360" w:lineRule="auto"/>
        <w:jc w:val="both"/>
        <w:rPr>
          <w:rFonts w:ascii="Book Antiqua" w:hAnsi="Book Antiqua"/>
          <w:b/>
          <w:sz w:val="24"/>
          <w:szCs w:val="24"/>
          <w:lang w:eastAsia="zh-CN"/>
        </w:rPr>
      </w:pPr>
      <w:r w:rsidRPr="007B29B5">
        <w:rPr>
          <w:rFonts w:ascii="Book Antiqua" w:hAnsi="Book Antiqua"/>
          <w:b/>
          <w:sz w:val="24"/>
          <w:szCs w:val="24"/>
        </w:rPr>
        <w:t xml:space="preserve">Accepted: </w:t>
      </w:r>
      <w:r w:rsidR="00E066C3" w:rsidRPr="00E066C3">
        <w:rPr>
          <w:rFonts w:ascii="Book Antiqua" w:hAnsi="Book Antiqua" w:hint="eastAsia"/>
          <w:sz w:val="24"/>
          <w:szCs w:val="24"/>
          <w:lang w:eastAsia="zh-CN"/>
        </w:rPr>
        <w:t>April 10</w:t>
      </w:r>
      <w:r w:rsidR="00187705">
        <w:rPr>
          <w:rFonts w:ascii="Book Antiqua" w:hAnsi="Book Antiqua" w:hint="eastAsia"/>
          <w:sz w:val="24"/>
          <w:szCs w:val="24"/>
          <w:lang w:eastAsia="zh-CN"/>
        </w:rPr>
        <w:t>, 2015</w:t>
      </w:r>
      <w:bookmarkStart w:id="4" w:name="_GoBack"/>
      <w:bookmarkEnd w:id="4"/>
    </w:p>
    <w:p w14:paraId="21B2B2ED" w14:textId="77777777" w:rsidR="00176C19" w:rsidRPr="007B29B5" w:rsidRDefault="00176C19" w:rsidP="007B29B5">
      <w:pPr>
        <w:spacing w:after="0" w:line="360" w:lineRule="auto"/>
        <w:jc w:val="both"/>
        <w:rPr>
          <w:rFonts w:ascii="Book Antiqua" w:hAnsi="Book Antiqua"/>
          <w:b/>
          <w:sz w:val="24"/>
          <w:szCs w:val="24"/>
        </w:rPr>
      </w:pPr>
      <w:r w:rsidRPr="007B29B5">
        <w:rPr>
          <w:rFonts w:ascii="Book Antiqua" w:hAnsi="Book Antiqua"/>
          <w:b/>
          <w:sz w:val="24"/>
          <w:szCs w:val="24"/>
        </w:rPr>
        <w:t>Article in press:</w:t>
      </w:r>
    </w:p>
    <w:p w14:paraId="5F86F414" w14:textId="77777777" w:rsidR="00176C19" w:rsidRPr="007B29B5" w:rsidRDefault="00176C19" w:rsidP="007B29B5">
      <w:pPr>
        <w:spacing w:after="0" w:line="360" w:lineRule="auto"/>
        <w:jc w:val="both"/>
        <w:rPr>
          <w:rFonts w:ascii="Book Antiqua" w:hAnsi="Book Antiqua"/>
          <w:b/>
          <w:sz w:val="24"/>
          <w:szCs w:val="24"/>
        </w:rPr>
      </w:pPr>
      <w:r w:rsidRPr="007B29B5">
        <w:rPr>
          <w:rFonts w:ascii="Book Antiqua" w:hAnsi="Book Antiqua"/>
          <w:b/>
          <w:sz w:val="24"/>
          <w:szCs w:val="24"/>
        </w:rPr>
        <w:t xml:space="preserve">Published online: </w:t>
      </w:r>
    </w:p>
    <w:p w14:paraId="574E9621" w14:textId="77777777" w:rsidR="00176C19" w:rsidRPr="007B29B5" w:rsidRDefault="00176C19" w:rsidP="007B29B5">
      <w:pPr>
        <w:spacing w:after="0" w:line="360" w:lineRule="auto"/>
        <w:jc w:val="both"/>
        <w:rPr>
          <w:rFonts w:ascii="Book Antiqua" w:hAnsi="Book Antiqua" w:cs="Times New Roman"/>
          <w:sz w:val="24"/>
          <w:szCs w:val="24"/>
          <w:lang w:val="en-US" w:eastAsia="zh-CN"/>
        </w:rPr>
      </w:pPr>
    </w:p>
    <w:p w14:paraId="7CE25B48" w14:textId="77777777" w:rsidR="00E500D0" w:rsidRPr="007B29B5" w:rsidRDefault="00A871C8"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Abstract</w:t>
      </w:r>
    </w:p>
    <w:p w14:paraId="12D4DD8F" w14:textId="0E2235C4" w:rsidR="00767F9B" w:rsidRPr="007B29B5" w:rsidRDefault="00767F9B"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Spermatogonial stem cells (SSCs) are the germ stem cells of the seminiferous epithelium in the testis. Through the process of spermatogenesis, they produce sperm while concomitantly keeping the</w:t>
      </w:r>
      <w:r w:rsidR="003E1CD5" w:rsidRPr="007B29B5">
        <w:rPr>
          <w:rFonts w:ascii="Book Antiqua" w:hAnsi="Book Antiqua" w:cs="Times New Roman"/>
          <w:sz w:val="24"/>
          <w:szCs w:val="24"/>
          <w:lang w:val="en-US"/>
        </w:rPr>
        <w:t xml:space="preserve">ir cellular </w:t>
      </w:r>
      <w:r w:rsidRPr="007B29B5">
        <w:rPr>
          <w:rFonts w:ascii="Book Antiqua" w:hAnsi="Book Antiqua" w:cs="Times New Roman"/>
          <w:sz w:val="24"/>
          <w:szCs w:val="24"/>
          <w:lang w:val="en-US"/>
        </w:rPr>
        <w:t xml:space="preserve">pool constant through self-renewal. SSC biology offers important applications for animal reproduction and </w:t>
      </w:r>
      <w:r w:rsidR="003E1CD5" w:rsidRPr="007B29B5">
        <w:rPr>
          <w:rFonts w:ascii="Book Antiqua" w:hAnsi="Book Antiqua" w:cs="Times New Roman"/>
          <w:sz w:val="24"/>
          <w:szCs w:val="24"/>
          <w:lang w:val="en-US"/>
        </w:rPr>
        <w:t>overcoming human</w:t>
      </w:r>
      <w:r w:rsidRPr="007B29B5">
        <w:rPr>
          <w:rFonts w:ascii="Book Antiqua" w:hAnsi="Book Antiqua" w:cs="Times New Roman"/>
          <w:sz w:val="24"/>
          <w:szCs w:val="24"/>
          <w:lang w:val="en-US"/>
        </w:rPr>
        <w:t xml:space="preserve"> disease through regenerative therapies. To this end, several techniques involving SSCs have been developed and </w:t>
      </w:r>
      <w:r w:rsidR="00CE4524" w:rsidRPr="007B29B5">
        <w:rPr>
          <w:rFonts w:ascii="Book Antiqua" w:hAnsi="Book Antiqua" w:cs="Times New Roman"/>
          <w:sz w:val="24"/>
          <w:szCs w:val="24"/>
          <w:lang w:val="en-US"/>
        </w:rPr>
        <w:t>will be covered in this article</w:t>
      </w:r>
      <w:r w:rsidRPr="007B29B5">
        <w:rPr>
          <w:rFonts w:ascii="Book Antiqua" w:hAnsi="Book Antiqua" w:cs="Times New Roman"/>
          <w:sz w:val="24"/>
          <w:szCs w:val="24"/>
          <w:lang w:val="en-US"/>
        </w:rPr>
        <w:t>. SSCs convey genetic information to the next generation, a property that can be exploited fo</w:t>
      </w:r>
      <w:r w:rsidR="00CE4524" w:rsidRPr="007B29B5">
        <w:rPr>
          <w:rFonts w:ascii="Book Antiqua" w:hAnsi="Book Antiqua" w:cs="Times New Roman"/>
          <w:sz w:val="24"/>
          <w:szCs w:val="24"/>
          <w:lang w:val="en-US"/>
        </w:rPr>
        <w:t>r gene targeting. Additionally</w:t>
      </w:r>
      <w:r w:rsidRPr="007B29B5">
        <w:rPr>
          <w:rFonts w:ascii="Book Antiqua" w:hAnsi="Book Antiqua" w:cs="Times New Roman"/>
          <w:sz w:val="24"/>
          <w:szCs w:val="24"/>
          <w:lang w:val="en-US"/>
        </w:rPr>
        <w:t xml:space="preserve">, SSCs can </w:t>
      </w:r>
      <w:r w:rsidR="00697F9C">
        <w:rPr>
          <w:rFonts w:ascii="Book Antiqua" w:hAnsi="Book Antiqua" w:cs="Times New Roman"/>
          <w:sz w:val="24"/>
          <w:szCs w:val="24"/>
          <w:lang w:val="en-US"/>
        </w:rPr>
        <w:t>be induced to become</w:t>
      </w:r>
      <w:r w:rsidRPr="007B29B5">
        <w:rPr>
          <w:rFonts w:ascii="Book Antiqua" w:hAnsi="Book Antiqua" w:cs="Times New Roman"/>
          <w:sz w:val="24"/>
          <w:szCs w:val="24"/>
          <w:lang w:val="en-US"/>
        </w:rPr>
        <w:t xml:space="preserve"> embryonic </w:t>
      </w:r>
      <w:r w:rsidR="003E1CD5" w:rsidRPr="007B29B5">
        <w:rPr>
          <w:rFonts w:ascii="Book Antiqua" w:hAnsi="Book Antiqua" w:cs="Times New Roman"/>
          <w:sz w:val="24"/>
          <w:szCs w:val="24"/>
          <w:lang w:val="en-US"/>
        </w:rPr>
        <w:t xml:space="preserve">stem </w:t>
      </w:r>
      <w:r w:rsidRPr="007B29B5">
        <w:rPr>
          <w:rFonts w:ascii="Book Antiqua" w:hAnsi="Book Antiqua" w:cs="Times New Roman"/>
          <w:sz w:val="24"/>
          <w:szCs w:val="24"/>
          <w:lang w:val="en-US"/>
        </w:rPr>
        <w:t xml:space="preserve">cell- like pluripotent cells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w:t>
      </w:r>
      <w:r w:rsidR="00CE4524" w:rsidRPr="007B29B5">
        <w:rPr>
          <w:rFonts w:ascii="Book Antiqua" w:hAnsi="Book Antiqua" w:cs="Times New Roman"/>
          <w:sz w:val="24"/>
          <w:szCs w:val="24"/>
          <w:lang w:val="en-US"/>
        </w:rPr>
        <w:t xml:space="preserve">Updates on </w:t>
      </w:r>
      <w:r w:rsidRPr="007B29B5">
        <w:rPr>
          <w:rFonts w:ascii="Book Antiqua" w:hAnsi="Book Antiqua" w:cs="Times New Roman"/>
          <w:sz w:val="24"/>
          <w:szCs w:val="24"/>
          <w:lang w:val="en-US"/>
        </w:rPr>
        <w:t>SSC transplantation technique</w:t>
      </w:r>
      <w:r w:rsidR="003E1CD5"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w:t>
      </w:r>
      <w:r w:rsidR="00CE4524" w:rsidRPr="007B29B5">
        <w:rPr>
          <w:rFonts w:ascii="Book Antiqua" w:hAnsi="Book Antiqua" w:cs="Times New Roman"/>
          <w:sz w:val="24"/>
          <w:szCs w:val="24"/>
          <w:lang w:val="en-US"/>
        </w:rPr>
        <w:t>with related</w:t>
      </w:r>
      <w:r w:rsidRPr="007B29B5">
        <w:rPr>
          <w:rFonts w:ascii="Book Antiqua" w:hAnsi="Book Antiqua" w:cs="Times New Roman"/>
          <w:sz w:val="24"/>
          <w:szCs w:val="24"/>
          <w:lang w:val="en-US"/>
        </w:rPr>
        <w:t xml:space="preserve"> applications</w:t>
      </w:r>
      <w:r w:rsidR="00080924">
        <w:rPr>
          <w:rFonts w:ascii="Book Antiqua" w:hAnsi="Book Antiqua" w:cs="Times New Roman"/>
          <w:sz w:val="24"/>
          <w:szCs w:val="24"/>
          <w:lang w:val="en-US"/>
        </w:rPr>
        <w:t>,</w:t>
      </w:r>
      <w:r w:rsidRPr="007B29B5">
        <w:rPr>
          <w:rFonts w:ascii="Book Antiqua" w:hAnsi="Book Antiqua" w:cs="Times New Roman"/>
          <w:sz w:val="24"/>
          <w:szCs w:val="24"/>
          <w:lang w:val="en-US"/>
        </w:rPr>
        <w:t xml:space="preserve"> such as fertility restoration and preservation of endangered species</w:t>
      </w:r>
      <w:r w:rsidR="00080924">
        <w:rPr>
          <w:rFonts w:ascii="Book Antiqua" w:hAnsi="Book Antiqua" w:cs="Times New Roman"/>
          <w:sz w:val="24"/>
          <w:szCs w:val="24"/>
          <w:lang w:val="en-US"/>
        </w:rPr>
        <w:t>,</w:t>
      </w:r>
      <w:r w:rsidR="00CE4524" w:rsidRPr="007B29B5">
        <w:rPr>
          <w:rFonts w:ascii="Book Antiqua" w:hAnsi="Book Antiqua" w:cs="Times New Roman"/>
          <w:sz w:val="24"/>
          <w:szCs w:val="24"/>
          <w:lang w:val="en-US"/>
        </w:rPr>
        <w:t xml:space="preserve"> are also covered on this article</w:t>
      </w:r>
      <w:r w:rsidRPr="007B29B5">
        <w:rPr>
          <w:rFonts w:ascii="Book Antiqua" w:hAnsi="Book Antiqua" w:cs="Times New Roman"/>
          <w:sz w:val="24"/>
          <w:szCs w:val="24"/>
          <w:lang w:val="en-US"/>
        </w:rPr>
        <w:t xml:space="preserve">. SSC suspensions can be transplanted to the testis of an animal and this has given the basis </w:t>
      </w:r>
      <w:r w:rsidR="003E1CD5" w:rsidRPr="007B29B5">
        <w:rPr>
          <w:rFonts w:ascii="Book Antiqua" w:hAnsi="Book Antiqua" w:cs="Times New Roman"/>
          <w:sz w:val="24"/>
          <w:szCs w:val="24"/>
          <w:lang w:val="en-US"/>
        </w:rPr>
        <w:t>for SSC</w:t>
      </w:r>
      <w:r w:rsidRPr="007B29B5">
        <w:rPr>
          <w:rFonts w:ascii="Book Antiqua" w:hAnsi="Book Antiqua" w:cs="Times New Roman"/>
          <w:sz w:val="24"/>
          <w:szCs w:val="24"/>
          <w:lang w:val="en-US"/>
        </w:rPr>
        <w:t xml:space="preserve"> functional assay</w:t>
      </w:r>
      <w:r w:rsidR="003E1CD5" w:rsidRPr="007B29B5">
        <w:rPr>
          <w:rFonts w:ascii="Book Antiqua" w:hAnsi="Book Antiqua" w:cs="Times New Roman"/>
          <w:sz w:val="24"/>
          <w:szCs w:val="24"/>
          <w:lang w:val="en-US"/>
        </w:rPr>
        <w:t xml:space="preserve">s. </w:t>
      </w:r>
      <w:r w:rsidR="00CE4524" w:rsidRPr="007B29B5">
        <w:rPr>
          <w:rFonts w:ascii="Book Antiqua" w:hAnsi="Book Antiqua" w:cs="Times New Roman"/>
          <w:sz w:val="24"/>
          <w:szCs w:val="24"/>
          <w:lang w:val="en-US"/>
        </w:rPr>
        <w:t>This</w:t>
      </w:r>
      <w:r w:rsidR="003E1CD5" w:rsidRPr="007B29B5">
        <w:rPr>
          <w:rFonts w:ascii="Book Antiqua" w:hAnsi="Book Antiqua" w:cs="Times New Roman"/>
          <w:sz w:val="24"/>
          <w:szCs w:val="24"/>
          <w:lang w:val="en-US"/>
        </w:rPr>
        <w:t xml:space="preserve"> procedure has proven </w:t>
      </w:r>
      <w:r w:rsidRPr="007B29B5">
        <w:rPr>
          <w:rFonts w:ascii="Book Antiqua" w:hAnsi="Book Antiqua" w:cs="Times New Roman"/>
          <w:sz w:val="24"/>
          <w:szCs w:val="24"/>
          <w:lang w:val="en-US"/>
        </w:rPr>
        <w:t xml:space="preserve">technically demanding in large </w:t>
      </w:r>
      <w:r w:rsidRPr="007B29B5">
        <w:rPr>
          <w:rFonts w:ascii="Book Antiqua" w:hAnsi="Book Antiqua" w:cs="Times New Roman"/>
          <w:sz w:val="24"/>
          <w:szCs w:val="24"/>
          <w:lang w:val="en-US"/>
        </w:rPr>
        <w:lastRenderedPageBreak/>
        <w:t xml:space="preserve">animals and men. In parallel, testis tissue </w:t>
      </w:r>
      <w:r w:rsidR="00C4047C" w:rsidRPr="007B29B5">
        <w:rPr>
          <w:rFonts w:ascii="Book Antiqua" w:hAnsi="Book Antiqua" w:cs="Times New Roman"/>
          <w:sz w:val="24"/>
          <w:szCs w:val="24"/>
          <w:lang w:val="en-US"/>
        </w:rPr>
        <w:t>xenografting</w:t>
      </w:r>
      <w:r w:rsidR="00CE4524" w:rsidRPr="007B29B5">
        <w:rPr>
          <w:rFonts w:ascii="Book Antiqua" w:hAnsi="Book Antiqua" w:cs="Times New Roman"/>
          <w:sz w:val="24"/>
          <w:szCs w:val="24"/>
          <w:lang w:val="en-US"/>
        </w:rPr>
        <w:t>, another transplantation technique, was developed and</w:t>
      </w:r>
      <w:r w:rsidRPr="007B29B5">
        <w:rPr>
          <w:rFonts w:ascii="Book Antiqua" w:hAnsi="Book Antiqua" w:cs="Times New Roman"/>
          <w:sz w:val="24"/>
          <w:szCs w:val="24"/>
          <w:lang w:val="en-US"/>
        </w:rPr>
        <w:t xml:space="preserve"> resulted in sperm production in testis explants grafted in</w:t>
      </w:r>
      <w:r w:rsidR="003E1CD5" w:rsidRPr="007B29B5">
        <w:rPr>
          <w:rFonts w:ascii="Book Antiqua" w:hAnsi="Book Antiqua" w:cs="Times New Roman"/>
          <w:sz w:val="24"/>
          <w:szCs w:val="24"/>
          <w:lang w:val="en-US"/>
        </w:rPr>
        <w:t>to</w:t>
      </w:r>
      <w:r w:rsidRPr="007B29B5">
        <w:rPr>
          <w:rFonts w:ascii="Book Antiqua" w:hAnsi="Book Antiqua" w:cs="Times New Roman"/>
          <w:sz w:val="24"/>
          <w:szCs w:val="24"/>
          <w:lang w:val="en-US"/>
        </w:rPr>
        <w:t xml:space="preserve"> ectopical location</w:t>
      </w:r>
      <w:r w:rsidR="003E1CD5" w:rsidRPr="007B29B5">
        <w:rPr>
          <w:rFonts w:ascii="Book Antiqua" w:hAnsi="Book Antiqua" w:cs="Times New Roman"/>
          <w:sz w:val="24"/>
          <w:szCs w:val="24"/>
          <w:lang w:val="en-US"/>
        </w:rPr>
        <w:t>s</w:t>
      </w:r>
      <w:r w:rsidR="00CE4524" w:rsidRPr="007B29B5">
        <w:rPr>
          <w:rFonts w:ascii="Book Antiqua" w:hAnsi="Book Antiqua" w:cs="Times New Roman"/>
          <w:sz w:val="24"/>
          <w:szCs w:val="24"/>
          <w:lang w:val="en-US"/>
        </w:rPr>
        <w:t xml:space="preserve"> in </w:t>
      </w:r>
      <w:r w:rsidRPr="007B29B5">
        <w:rPr>
          <w:rFonts w:ascii="Book Antiqua" w:hAnsi="Book Antiqua" w:cs="Times New Roman"/>
          <w:sz w:val="24"/>
          <w:szCs w:val="24"/>
          <w:lang w:val="en-US"/>
        </w:rPr>
        <w:t xml:space="preserve">foreign species. Since SSC culture holds a pivotal </w:t>
      </w:r>
      <w:r w:rsidR="003E1CD5" w:rsidRPr="007B29B5">
        <w:rPr>
          <w:rFonts w:ascii="Book Antiqua" w:hAnsi="Book Antiqua" w:cs="Times New Roman"/>
          <w:sz w:val="24"/>
          <w:szCs w:val="24"/>
          <w:lang w:val="en-US"/>
        </w:rPr>
        <w:t>role</w:t>
      </w:r>
      <w:r w:rsidRPr="007B29B5">
        <w:rPr>
          <w:rFonts w:ascii="Book Antiqua" w:hAnsi="Book Antiqua" w:cs="Times New Roman"/>
          <w:sz w:val="24"/>
          <w:szCs w:val="24"/>
          <w:lang w:val="en-US"/>
        </w:rPr>
        <w:t xml:space="preserve"> in SSC biotechnologies, current advances are overviewed. Finally, spermatogenesis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already demonstrated in mice, offers </w:t>
      </w:r>
      <w:r w:rsidR="00080924">
        <w:rPr>
          <w:rFonts w:ascii="Book Antiqua" w:hAnsi="Book Antiqua" w:cs="Times New Roman"/>
          <w:sz w:val="24"/>
          <w:szCs w:val="24"/>
          <w:lang w:val="en-US"/>
        </w:rPr>
        <w:t>great</w:t>
      </w:r>
      <w:r w:rsidR="00080924"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promises to cope with reproductive issues in the farm animal industry and human clinical </w:t>
      </w:r>
      <w:r w:rsidR="00080924">
        <w:rPr>
          <w:rFonts w:ascii="Book Antiqua" w:hAnsi="Book Antiqua" w:cs="Times New Roman"/>
          <w:sz w:val="24"/>
          <w:szCs w:val="24"/>
          <w:lang w:val="en-US"/>
        </w:rPr>
        <w:t>application</w:t>
      </w:r>
      <w:r w:rsidR="00080924"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w:t>
      </w:r>
    </w:p>
    <w:p w14:paraId="0B4468EE"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5A7A2BDB" w14:textId="77777777" w:rsidR="000016DD" w:rsidRPr="007B29B5" w:rsidRDefault="000016DD"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b/>
          <w:sz w:val="24"/>
          <w:szCs w:val="24"/>
          <w:lang w:val="en-US"/>
        </w:rPr>
        <w:t>Key words</w:t>
      </w:r>
      <w:r w:rsidRPr="007B29B5">
        <w:rPr>
          <w:rFonts w:ascii="Book Antiqua" w:hAnsi="Book Antiqua" w:cs="Times New Roman"/>
          <w:sz w:val="24"/>
          <w:szCs w:val="24"/>
          <w:lang w:val="en-US"/>
        </w:rPr>
        <w:t xml:space="preserve">: </w:t>
      </w:r>
      <w:r w:rsidR="00C54EB6" w:rsidRPr="007B29B5">
        <w:rPr>
          <w:rFonts w:ascii="Book Antiqua" w:hAnsi="Book Antiqua" w:cs="Times New Roman"/>
          <w:sz w:val="24"/>
          <w:szCs w:val="24"/>
          <w:lang w:val="en-US"/>
        </w:rPr>
        <w:t>Spermatogonial stem cells</w:t>
      </w:r>
      <w:r w:rsidRPr="007B29B5">
        <w:rPr>
          <w:rFonts w:ascii="Book Antiqua" w:hAnsi="Book Antiqua" w:cs="Times New Roman"/>
          <w:sz w:val="24"/>
          <w:szCs w:val="24"/>
          <w:lang w:val="en-US"/>
        </w:rPr>
        <w:t xml:space="preserve">; </w:t>
      </w:r>
      <w:r w:rsidR="00C54EB6" w:rsidRPr="007B29B5">
        <w:rPr>
          <w:rFonts w:ascii="Book Antiqua" w:hAnsi="Book Antiqua" w:cs="Times New Roman"/>
          <w:sz w:val="24"/>
          <w:szCs w:val="24"/>
          <w:lang w:val="en-US"/>
        </w:rPr>
        <w:t>Spermatogenesis</w:t>
      </w:r>
      <w:r w:rsidRPr="007B29B5">
        <w:rPr>
          <w:rFonts w:ascii="Book Antiqua" w:hAnsi="Book Antiqua" w:cs="Times New Roman"/>
          <w:sz w:val="24"/>
          <w:szCs w:val="24"/>
          <w:lang w:val="en-US"/>
        </w:rPr>
        <w:t xml:space="preserve">; </w:t>
      </w:r>
      <w:r w:rsidR="00C54EB6" w:rsidRPr="007B29B5">
        <w:rPr>
          <w:rFonts w:ascii="Book Antiqua" w:hAnsi="Book Antiqua" w:cs="Times New Roman"/>
          <w:sz w:val="24"/>
          <w:szCs w:val="24"/>
          <w:lang w:val="en-US"/>
        </w:rPr>
        <w:t>Pluripotency; Transplantation; Fertility; Cell culture</w:t>
      </w:r>
    </w:p>
    <w:p w14:paraId="1BF14FA5"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138933AD" w14:textId="77777777" w:rsidR="007B29B5" w:rsidRPr="007B29B5" w:rsidRDefault="007B29B5" w:rsidP="007B29B5">
      <w:pPr>
        <w:spacing w:after="0" w:line="360" w:lineRule="auto"/>
        <w:jc w:val="both"/>
        <w:rPr>
          <w:rFonts w:ascii="Book Antiqua" w:hAnsi="Book Antiqua" w:cs="Arial"/>
          <w:sz w:val="24"/>
          <w:szCs w:val="24"/>
        </w:rPr>
      </w:pPr>
      <w:r w:rsidRPr="007B29B5">
        <w:rPr>
          <w:rFonts w:ascii="Book Antiqua" w:hAnsi="Book Antiqua"/>
          <w:b/>
          <w:sz w:val="24"/>
          <w:szCs w:val="24"/>
        </w:rPr>
        <w:t xml:space="preserve">© </w:t>
      </w:r>
      <w:r w:rsidRPr="007B29B5">
        <w:rPr>
          <w:rFonts w:ascii="Book Antiqua" w:hAnsi="Book Antiqua" w:cs="Arial"/>
          <w:b/>
          <w:sz w:val="24"/>
          <w:szCs w:val="24"/>
        </w:rPr>
        <w:t>The Author(s) 2015.</w:t>
      </w:r>
      <w:r w:rsidRPr="007B29B5">
        <w:rPr>
          <w:rFonts w:ascii="Book Antiqua" w:hAnsi="Book Antiqua" w:cs="Arial"/>
          <w:sz w:val="24"/>
          <w:szCs w:val="24"/>
        </w:rPr>
        <w:t xml:space="preserve"> Published by Baishideng Publishing Group Inc. All rights reserved.</w:t>
      </w:r>
    </w:p>
    <w:p w14:paraId="1190394F"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64F34DC9" w14:textId="77777777" w:rsidR="00FD353A" w:rsidRPr="007B29B5" w:rsidRDefault="00A871C8"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b/>
          <w:sz w:val="24"/>
          <w:szCs w:val="24"/>
          <w:lang w:val="en-US"/>
        </w:rPr>
        <w:t>Core tip</w:t>
      </w:r>
      <w:r w:rsidR="000911A2" w:rsidRPr="007B29B5">
        <w:rPr>
          <w:rFonts w:ascii="Book Antiqua" w:hAnsi="Book Antiqua" w:cs="Times New Roman"/>
          <w:sz w:val="24"/>
          <w:szCs w:val="24"/>
          <w:lang w:val="en-US"/>
        </w:rPr>
        <w:t xml:space="preserve">: </w:t>
      </w:r>
      <w:r w:rsidR="00FD353A" w:rsidRPr="007B29B5">
        <w:rPr>
          <w:rFonts w:ascii="Book Antiqua" w:hAnsi="Book Antiqua" w:cs="Times New Roman"/>
          <w:sz w:val="24"/>
          <w:szCs w:val="24"/>
          <w:lang w:val="en-US"/>
        </w:rPr>
        <w:t xml:space="preserve">This article reviews the current body of knowledge on biotechnological applications of spermatogonial stem cells (SSCs). SSCs are the founding adult germ stem cells of the sperm producing process spermatogenesis. SSCs belong to the male germline and can be expanded </w:t>
      </w:r>
      <w:r w:rsidR="00FD353A" w:rsidRPr="007B29B5">
        <w:rPr>
          <w:rFonts w:ascii="Book Antiqua" w:hAnsi="Book Antiqua" w:cs="Times New Roman"/>
          <w:i/>
          <w:sz w:val="24"/>
          <w:szCs w:val="24"/>
          <w:lang w:val="en-US"/>
        </w:rPr>
        <w:t>in vitro</w:t>
      </w:r>
      <w:r w:rsidR="00FD353A" w:rsidRPr="007B29B5">
        <w:rPr>
          <w:rFonts w:ascii="Book Antiqua" w:hAnsi="Book Antiqua" w:cs="Times New Roman"/>
          <w:sz w:val="24"/>
          <w:szCs w:val="24"/>
          <w:lang w:val="en-US"/>
        </w:rPr>
        <w:t xml:space="preserve"> in several species. Through mechanisms not fully understood they can derive pluripotent stem cells </w:t>
      </w:r>
      <w:r w:rsidR="00FD353A" w:rsidRPr="007B29B5">
        <w:rPr>
          <w:rFonts w:ascii="Book Antiqua" w:hAnsi="Book Antiqua" w:cs="Times New Roman"/>
          <w:i/>
          <w:sz w:val="24"/>
          <w:szCs w:val="24"/>
          <w:lang w:val="en-US"/>
        </w:rPr>
        <w:t>in vitro</w:t>
      </w:r>
      <w:r w:rsidR="00FD353A" w:rsidRPr="007B29B5">
        <w:rPr>
          <w:rFonts w:ascii="Book Antiqua" w:hAnsi="Book Antiqua" w:cs="Times New Roman"/>
          <w:sz w:val="24"/>
          <w:szCs w:val="24"/>
          <w:lang w:val="en-US"/>
        </w:rPr>
        <w:t xml:space="preserve">. Thus, they can be genetically modified with some advantages over embryonic </w:t>
      </w:r>
      <w:r w:rsidR="00780C0D" w:rsidRPr="007B29B5">
        <w:rPr>
          <w:rFonts w:ascii="Book Antiqua" w:hAnsi="Book Antiqua" w:cs="Times New Roman"/>
          <w:sz w:val="24"/>
          <w:szCs w:val="24"/>
          <w:lang w:val="en-US"/>
        </w:rPr>
        <w:t>stem cell (ES cell)</w:t>
      </w:r>
      <w:r w:rsidR="00D41963" w:rsidRPr="007B29B5">
        <w:rPr>
          <w:rFonts w:ascii="Book Antiqua" w:hAnsi="Book Antiqua" w:cs="Times New Roman"/>
          <w:sz w:val="24"/>
          <w:szCs w:val="24"/>
          <w:lang w:val="en-US"/>
        </w:rPr>
        <w:t>-based technologies</w:t>
      </w:r>
      <w:r w:rsidR="00FD353A" w:rsidRPr="007B29B5">
        <w:rPr>
          <w:rFonts w:ascii="Book Antiqua" w:hAnsi="Book Antiqua" w:cs="Times New Roman"/>
          <w:sz w:val="24"/>
          <w:szCs w:val="24"/>
          <w:lang w:val="en-US"/>
        </w:rPr>
        <w:t>. SSCs can be transplanted to homotopical or ectopical locations</w:t>
      </w:r>
      <w:r w:rsidR="00697F9C">
        <w:rPr>
          <w:rFonts w:ascii="Book Antiqua" w:hAnsi="Book Antiqua" w:cs="Times New Roman"/>
          <w:sz w:val="24"/>
          <w:szCs w:val="24"/>
          <w:lang w:val="en-US"/>
        </w:rPr>
        <w:t>,</w:t>
      </w:r>
      <w:r w:rsidR="00FD353A" w:rsidRPr="007B29B5">
        <w:rPr>
          <w:rFonts w:ascii="Book Antiqua" w:hAnsi="Book Antiqua" w:cs="Times New Roman"/>
          <w:sz w:val="24"/>
          <w:szCs w:val="24"/>
          <w:lang w:val="en-US"/>
        </w:rPr>
        <w:t xml:space="preserve"> offering great potentials in fertility related issues and regenerative clinical applications in domestic or wild animals and men.</w:t>
      </w:r>
    </w:p>
    <w:p w14:paraId="64FBF9CD"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31AB08E3" w14:textId="77777777" w:rsidR="007B29B5" w:rsidRPr="007B29B5" w:rsidRDefault="001111BE"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 xml:space="preserve">Aponte PM. </w:t>
      </w:r>
      <w:r w:rsidR="007B29B5" w:rsidRPr="007B29B5">
        <w:rPr>
          <w:rFonts w:ascii="Book Antiqua" w:hAnsi="Book Antiqua" w:cs="Times New Roman"/>
          <w:sz w:val="24"/>
          <w:szCs w:val="24"/>
          <w:lang w:val="en-US"/>
        </w:rPr>
        <w:t>Spermatogonial stem cells: Current biotechnological advances in reproduction and regenerative medicine</w:t>
      </w:r>
      <w:r w:rsidR="007B29B5" w:rsidRPr="007B29B5">
        <w:rPr>
          <w:rFonts w:ascii="Book Antiqua" w:hAnsi="Book Antiqua" w:cs="Times New Roman"/>
          <w:sz w:val="24"/>
          <w:szCs w:val="24"/>
          <w:lang w:val="en-US" w:eastAsia="zh-CN"/>
        </w:rPr>
        <w:t xml:space="preserve">. </w:t>
      </w:r>
      <w:r w:rsidR="007B29B5" w:rsidRPr="007B29B5">
        <w:rPr>
          <w:rFonts w:ascii="Book Antiqua" w:hAnsi="Book Antiqua"/>
          <w:i/>
          <w:iCs/>
          <w:sz w:val="24"/>
          <w:szCs w:val="24"/>
        </w:rPr>
        <w:t>World J Stem Cells</w:t>
      </w:r>
      <w:r w:rsidR="007B29B5" w:rsidRPr="007B29B5">
        <w:rPr>
          <w:rFonts w:ascii="Book Antiqua" w:hAnsi="Book Antiqua"/>
          <w:i/>
          <w:iCs/>
          <w:sz w:val="24"/>
          <w:szCs w:val="24"/>
          <w:lang w:eastAsia="zh-CN"/>
        </w:rPr>
        <w:t xml:space="preserve"> </w:t>
      </w:r>
      <w:r w:rsidR="007B29B5" w:rsidRPr="007B29B5">
        <w:rPr>
          <w:rFonts w:ascii="Book Antiqua" w:hAnsi="Book Antiqua"/>
          <w:iCs/>
          <w:sz w:val="24"/>
          <w:szCs w:val="24"/>
          <w:lang w:eastAsia="zh-CN"/>
        </w:rPr>
        <w:t>2015; In press</w:t>
      </w:r>
    </w:p>
    <w:p w14:paraId="0980B706" w14:textId="77777777" w:rsidR="001111BE" w:rsidRPr="007B29B5" w:rsidRDefault="001111BE" w:rsidP="007B29B5">
      <w:pPr>
        <w:spacing w:after="0" w:line="360" w:lineRule="auto"/>
        <w:jc w:val="both"/>
        <w:rPr>
          <w:rFonts w:ascii="Book Antiqua" w:hAnsi="Book Antiqua" w:cs="Times New Roman"/>
          <w:sz w:val="24"/>
          <w:szCs w:val="24"/>
          <w:lang w:val="en-US" w:eastAsia="zh-CN"/>
        </w:rPr>
      </w:pPr>
    </w:p>
    <w:p w14:paraId="29FA0A64" w14:textId="77777777" w:rsidR="00E500D0" w:rsidRPr="007B29B5" w:rsidRDefault="005357A1"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INTRODUCTION</w:t>
      </w:r>
    </w:p>
    <w:p w14:paraId="786D746B" w14:textId="54A2DE15" w:rsidR="00392F05" w:rsidRPr="007B29B5" w:rsidRDefault="006B4E20"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lastRenderedPageBreak/>
        <w:t xml:space="preserve">Spermatogonial stem cells (SSCs), the germ stem cells of the seminiferous epithelium in </w:t>
      </w:r>
      <w:r w:rsidR="00C57646" w:rsidRPr="007B29B5">
        <w:rPr>
          <w:rFonts w:ascii="Book Antiqua" w:hAnsi="Book Antiqua" w:cs="Times New Roman"/>
          <w:sz w:val="24"/>
          <w:szCs w:val="24"/>
          <w:lang w:val="en-US"/>
        </w:rPr>
        <w:t xml:space="preserve">the testis are the founder </w:t>
      </w:r>
      <w:r w:rsidRPr="007B29B5">
        <w:rPr>
          <w:rFonts w:ascii="Book Antiqua" w:hAnsi="Book Antiqua" w:cs="Times New Roman"/>
          <w:sz w:val="24"/>
          <w:szCs w:val="24"/>
          <w:lang w:val="en-US"/>
        </w:rPr>
        <w:t>cells of a sperm producing stem cell system called spermatogenesis.</w:t>
      </w:r>
      <w:r w:rsidR="001B3683"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SSCs were initially</w:t>
      </w:r>
      <w:r w:rsidR="001B3683" w:rsidRPr="007B29B5">
        <w:rPr>
          <w:rFonts w:ascii="Book Antiqua" w:hAnsi="Book Antiqua" w:cs="Times New Roman"/>
          <w:sz w:val="24"/>
          <w:szCs w:val="24"/>
          <w:lang w:val="en-US"/>
        </w:rPr>
        <w:t xml:space="preserve"> regarded as unipotential cells. N</w:t>
      </w:r>
      <w:r w:rsidRPr="007B29B5">
        <w:rPr>
          <w:rFonts w:ascii="Book Antiqua" w:hAnsi="Book Antiqua" w:cs="Times New Roman"/>
          <w:sz w:val="24"/>
          <w:szCs w:val="24"/>
          <w:lang w:val="en-US"/>
        </w:rPr>
        <w:t>owadays,</w:t>
      </w:r>
      <w:r w:rsidR="001B3683" w:rsidRPr="007B29B5">
        <w:rPr>
          <w:rFonts w:ascii="Book Antiqua" w:hAnsi="Book Antiqua" w:cs="Times New Roman"/>
          <w:sz w:val="24"/>
          <w:szCs w:val="24"/>
          <w:lang w:val="en-US"/>
        </w:rPr>
        <w:t xml:space="preserve"> however,</w:t>
      </w:r>
      <w:r w:rsidRPr="007B29B5">
        <w:rPr>
          <w:rFonts w:ascii="Book Antiqua" w:hAnsi="Book Antiqua" w:cs="Times New Roman"/>
          <w:sz w:val="24"/>
          <w:szCs w:val="24"/>
          <w:lang w:val="en-US"/>
        </w:rPr>
        <w:t xml:space="preserve"> current knowledge about SSC</w:t>
      </w:r>
      <w:r w:rsidR="001B3683"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has expanded to new limits and the general concept of SSC</w:t>
      </w:r>
      <w:r w:rsidR="00912B6F">
        <w:rPr>
          <w:rFonts w:ascii="Book Antiqua" w:hAnsi="Book Antiqua" w:cs="Times New Roman"/>
          <w:sz w:val="24"/>
          <w:szCs w:val="24"/>
          <w:lang w:val="en-US"/>
        </w:rPr>
        <w:t>s</w:t>
      </w:r>
      <w:r w:rsidRPr="007B29B5">
        <w:rPr>
          <w:rFonts w:ascii="Book Antiqua" w:hAnsi="Book Antiqua" w:cs="Times New Roman"/>
          <w:sz w:val="24"/>
          <w:szCs w:val="24"/>
          <w:lang w:val="en-US"/>
        </w:rPr>
        <w:t xml:space="preserve"> as cells just supporting the production of the terminally differentiated sperm has rather ra</w:t>
      </w:r>
      <w:r w:rsidR="001B3683" w:rsidRPr="007B29B5">
        <w:rPr>
          <w:rFonts w:ascii="Book Antiqua" w:hAnsi="Book Antiqua" w:cs="Times New Roman"/>
          <w:sz w:val="24"/>
          <w:szCs w:val="24"/>
          <w:lang w:val="en-US"/>
        </w:rPr>
        <w:t xml:space="preserve">dically changed. As a result of </w:t>
      </w:r>
      <w:r w:rsidRPr="007B29B5">
        <w:rPr>
          <w:rFonts w:ascii="Book Antiqua" w:hAnsi="Book Antiqua" w:cs="Times New Roman"/>
          <w:sz w:val="24"/>
          <w:szCs w:val="24"/>
          <w:lang w:val="en-US"/>
        </w:rPr>
        <w:t>continuous and elaborate SSC biology research</w:t>
      </w:r>
      <w:r w:rsidR="00912B6F">
        <w:rPr>
          <w:rFonts w:ascii="Book Antiqua" w:hAnsi="Book Antiqua" w:cs="Times New Roman"/>
          <w:sz w:val="24"/>
          <w:szCs w:val="24"/>
          <w:lang w:val="en-US"/>
        </w:rPr>
        <w:t>,</w:t>
      </w:r>
      <w:r w:rsidRPr="007B29B5">
        <w:rPr>
          <w:rFonts w:ascii="Book Antiqua" w:hAnsi="Book Antiqua" w:cs="Times New Roman"/>
          <w:sz w:val="24"/>
          <w:szCs w:val="24"/>
          <w:lang w:val="en-US"/>
        </w:rPr>
        <w:t xml:space="preserve"> the manipulation of this special cell type offers novel biotechnological solutions to contemporary human problems. SSCs are the only adult stem cells capable of transmitting the genome of a given species from one generation to the next, while at the same time having the capacity to convert into pluripotent stem cells</w:t>
      </w:r>
      <w:r w:rsidRPr="007B29B5">
        <w:rPr>
          <w:rFonts w:ascii="Book Antiqua" w:hAnsi="Book Antiqua" w:cs="Times New Roman"/>
          <w:sz w:val="24"/>
          <w:szCs w:val="24"/>
          <w:vertAlign w:val="superscript"/>
          <w:lang w:val="en-US"/>
        </w:rPr>
        <w:t>[1–3]</w:t>
      </w:r>
      <w:r w:rsidR="00A1021F"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They</w:t>
      </w:r>
      <w:r w:rsidR="00392F05"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can also</w:t>
      </w:r>
      <w:r w:rsidR="00392F05" w:rsidRPr="007B29B5">
        <w:rPr>
          <w:rFonts w:ascii="Book Antiqua" w:hAnsi="Book Antiqua" w:cs="Times New Roman"/>
          <w:sz w:val="24"/>
          <w:szCs w:val="24"/>
          <w:lang w:val="en-US"/>
        </w:rPr>
        <w:t xml:space="preserve"> </w:t>
      </w:r>
      <w:r w:rsidR="00E70B6B" w:rsidRPr="007B29B5">
        <w:rPr>
          <w:rFonts w:ascii="Book Antiqua" w:hAnsi="Book Antiqua" w:cs="Times New Roman"/>
          <w:sz w:val="24"/>
          <w:szCs w:val="24"/>
          <w:lang w:val="en-US"/>
        </w:rPr>
        <w:t>give rise to</w:t>
      </w:r>
      <w:r w:rsidR="00225668" w:rsidRPr="007B29B5">
        <w:rPr>
          <w:rFonts w:ascii="Book Antiqua" w:hAnsi="Book Antiqua" w:cs="Times New Roman"/>
          <w:sz w:val="24"/>
          <w:szCs w:val="24"/>
          <w:lang w:val="en-US"/>
        </w:rPr>
        <w:t xml:space="preserve"> </w:t>
      </w:r>
      <w:r w:rsidR="00F46DF0">
        <w:rPr>
          <w:rFonts w:ascii="Book Antiqua" w:hAnsi="Book Antiqua" w:cs="Times New Roman"/>
          <w:sz w:val="24"/>
          <w:szCs w:val="24"/>
          <w:lang w:val="en-US"/>
        </w:rPr>
        <w:t>cell</w:t>
      </w:r>
      <w:r w:rsidR="00F46DF0" w:rsidRPr="007B29B5">
        <w:rPr>
          <w:rFonts w:ascii="Book Antiqua" w:hAnsi="Book Antiqua" w:cs="Times New Roman"/>
          <w:sz w:val="24"/>
          <w:szCs w:val="24"/>
          <w:lang w:val="en-US"/>
        </w:rPr>
        <w:t xml:space="preserve">s </w:t>
      </w:r>
      <w:r w:rsidR="00225668" w:rsidRPr="007B29B5">
        <w:rPr>
          <w:rFonts w:ascii="Book Antiqua" w:hAnsi="Book Antiqua" w:cs="Times New Roman"/>
          <w:sz w:val="24"/>
          <w:szCs w:val="24"/>
          <w:lang w:val="en-US"/>
        </w:rPr>
        <w:t>from the basic three e</w:t>
      </w:r>
      <w:r w:rsidR="00392F05" w:rsidRPr="007B29B5">
        <w:rPr>
          <w:rFonts w:ascii="Book Antiqua" w:hAnsi="Book Antiqua" w:cs="Times New Roman"/>
          <w:sz w:val="24"/>
          <w:szCs w:val="24"/>
          <w:lang w:val="en-US"/>
        </w:rPr>
        <w:t>mbryonic layers</w:t>
      </w:r>
      <w:r w:rsidRPr="007B29B5">
        <w:rPr>
          <w:rFonts w:ascii="Book Antiqua" w:hAnsi="Book Antiqua" w:cs="Times New Roman"/>
          <w:sz w:val="24"/>
          <w:szCs w:val="24"/>
          <w:lang w:val="en-US"/>
        </w:rPr>
        <w:t xml:space="preserve">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w:t>
      </w:r>
      <w:r w:rsidR="00225668"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which</w:t>
      </w:r>
      <w:r w:rsidR="00392F05" w:rsidRPr="007B29B5">
        <w:rPr>
          <w:rFonts w:ascii="Book Antiqua" w:hAnsi="Book Antiqua" w:cs="Times New Roman"/>
          <w:sz w:val="24"/>
          <w:szCs w:val="24"/>
          <w:lang w:val="en-US"/>
        </w:rPr>
        <w:t xml:space="preserve"> opened </w:t>
      </w:r>
      <w:r w:rsidR="00E70B6B" w:rsidRPr="007B29B5">
        <w:rPr>
          <w:rFonts w:ascii="Book Antiqua" w:hAnsi="Book Antiqua" w:cs="Times New Roman"/>
          <w:sz w:val="24"/>
          <w:szCs w:val="24"/>
          <w:lang w:val="en-US"/>
        </w:rPr>
        <w:t>new</w:t>
      </w:r>
      <w:r w:rsidR="00392F05" w:rsidRPr="007B29B5">
        <w:rPr>
          <w:rFonts w:ascii="Book Antiqua" w:hAnsi="Book Antiqua" w:cs="Times New Roman"/>
          <w:sz w:val="24"/>
          <w:szCs w:val="24"/>
          <w:lang w:val="en-US"/>
        </w:rPr>
        <w:t xml:space="preserve"> </w:t>
      </w:r>
      <w:r w:rsidR="00CF7FDB" w:rsidRPr="007B29B5">
        <w:rPr>
          <w:rFonts w:ascii="Book Antiqua" w:hAnsi="Book Antiqua" w:cs="Times New Roman"/>
          <w:sz w:val="24"/>
          <w:szCs w:val="24"/>
          <w:lang w:val="en-US"/>
        </w:rPr>
        <w:t>opportunities for</w:t>
      </w:r>
      <w:r w:rsidR="00392F05" w:rsidRPr="007B29B5">
        <w:rPr>
          <w:rFonts w:ascii="Book Antiqua" w:hAnsi="Book Antiqua" w:cs="Times New Roman"/>
          <w:sz w:val="24"/>
          <w:szCs w:val="24"/>
          <w:lang w:val="en-US"/>
        </w:rPr>
        <w:t xml:space="preserve"> regenerative medicine</w:t>
      </w:r>
      <w:r w:rsidRPr="007B29B5">
        <w:rPr>
          <w:rFonts w:ascii="Book Antiqua" w:hAnsi="Book Antiqua" w:cs="Times New Roman"/>
          <w:sz w:val="24"/>
          <w:szCs w:val="24"/>
          <w:vertAlign w:val="superscript"/>
          <w:lang w:val="en-US"/>
        </w:rPr>
        <w:t>[1]</w:t>
      </w:r>
      <w:r w:rsidR="00392F05" w:rsidRPr="007B29B5">
        <w:rPr>
          <w:rFonts w:ascii="Book Antiqua" w:hAnsi="Book Antiqua" w:cs="Times New Roman"/>
          <w:sz w:val="24"/>
          <w:szCs w:val="24"/>
          <w:lang w:val="en-US"/>
        </w:rPr>
        <w:t xml:space="preserve">. </w:t>
      </w:r>
      <w:r w:rsidR="00225668" w:rsidRPr="007B29B5">
        <w:rPr>
          <w:rFonts w:ascii="Book Antiqua" w:hAnsi="Book Antiqua" w:cs="Times New Roman"/>
          <w:sz w:val="24"/>
          <w:szCs w:val="24"/>
          <w:lang w:val="en-US"/>
        </w:rPr>
        <w:t xml:space="preserve">Since </w:t>
      </w:r>
      <w:r w:rsidR="00392F05" w:rsidRPr="007B29B5">
        <w:rPr>
          <w:rFonts w:ascii="Book Antiqua" w:hAnsi="Book Antiqua" w:cs="Times New Roman"/>
          <w:sz w:val="24"/>
          <w:szCs w:val="24"/>
          <w:lang w:val="en-US"/>
        </w:rPr>
        <w:t>SSC</w:t>
      </w:r>
      <w:r w:rsidR="004770C1" w:rsidRPr="007B29B5">
        <w:rPr>
          <w:rFonts w:ascii="Book Antiqua" w:hAnsi="Book Antiqua" w:cs="Times New Roman"/>
          <w:sz w:val="24"/>
          <w:szCs w:val="24"/>
          <w:lang w:val="en-US"/>
        </w:rPr>
        <w:t>s</w:t>
      </w:r>
      <w:r w:rsidR="00225668" w:rsidRPr="007B29B5">
        <w:rPr>
          <w:rFonts w:ascii="Book Antiqua" w:hAnsi="Book Antiqua" w:cs="Times New Roman"/>
          <w:sz w:val="24"/>
          <w:szCs w:val="24"/>
          <w:lang w:val="en-US"/>
        </w:rPr>
        <w:t xml:space="preserve"> are adult cells</w:t>
      </w:r>
      <w:r w:rsidR="004770C1" w:rsidRPr="007B29B5">
        <w:rPr>
          <w:rFonts w:ascii="Book Antiqua" w:hAnsi="Book Antiqua" w:cs="Times New Roman"/>
          <w:sz w:val="24"/>
          <w:szCs w:val="24"/>
          <w:lang w:val="en-US"/>
        </w:rPr>
        <w:t>,</w:t>
      </w:r>
      <w:r w:rsidR="00225668" w:rsidRPr="007B29B5">
        <w:rPr>
          <w:rFonts w:ascii="Book Antiqua" w:hAnsi="Book Antiqua" w:cs="Times New Roman"/>
          <w:sz w:val="24"/>
          <w:szCs w:val="24"/>
          <w:lang w:val="en-US"/>
        </w:rPr>
        <w:t xml:space="preserve"> they do not bring about ethical concerns as </w:t>
      </w:r>
      <w:r w:rsidR="00CF7FDB" w:rsidRPr="007B29B5">
        <w:rPr>
          <w:rFonts w:ascii="Book Antiqua" w:hAnsi="Book Antiqua" w:cs="Times New Roman"/>
          <w:sz w:val="24"/>
          <w:szCs w:val="24"/>
          <w:lang w:val="en-US"/>
        </w:rPr>
        <w:t xml:space="preserve">occurs </w:t>
      </w:r>
      <w:r w:rsidR="00225668" w:rsidRPr="007B29B5">
        <w:rPr>
          <w:rFonts w:ascii="Book Antiqua" w:hAnsi="Book Antiqua" w:cs="Times New Roman"/>
          <w:sz w:val="24"/>
          <w:szCs w:val="24"/>
          <w:lang w:val="en-US"/>
        </w:rPr>
        <w:t xml:space="preserve">with </w:t>
      </w:r>
      <w:r w:rsidR="00C81937" w:rsidRPr="007B29B5">
        <w:rPr>
          <w:rFonts w:ascii="Book Antiqua" w:hAnsi="Book Antiqua" w:cs="Times New Roman"/>
          <w:sz w:val="24"/>
          <w:szCs w:val="24"/>
          <w:lang w:val="en-US"/>
        </w:rPr>
        <w:t>the use of e</w:t>
      </w:r>
      <w:r w:rsidR="00392F05" w:rsidRPr="007B29B5">
        <w:rPr>
          <w:rFonts w:ascii="Book Antiqua" w:hAnsi="Book Antiqua" w:cs="Times New Roman"/>
          <w:sz w:val="24"/>
          <w:szCs w:val="24"/>
          <w:lang w:val="en-US"/>
        </w:rPr>
        <w:t>mbryonic stem</w:t>
      </w:r>
      <w:r w:rsidR="00F46DF0">
        <w:rPr>
          <w:rFonts w:ascii="Book Antiqua" w:hAnsi="Book Antiqua" w:cs="Times New Roman"/>
          <w:sz w:val="24"/>
          <w:szCs w:val="24"/>
          <w:lang w:val="en-US"/>
        </w:rPr>
        <w:t xml:space="preserve"> (ES)</w:t>
      </w:r>
      <w:r w:rsidR="00392F05" w:rsidRPr="007B29B5">
        <w:rPr>
          <w:rFonts w:ascii="Book Antiqua" w:hAnsi="Book Antiqua" w:cs="Times New Roman"/>
          <w:sz w:val="24"/>
          <w:szCs w:val="24"/>
          <w:lang w:val="en-US"/>
        </w:rPr>
        <w:t xml:space="preserve"> cells</w:t>
      </w:r>
      <w:r w:rsidR="00225668" w:rsidRPr="007B29B5">
        <w:rPr>
          <w:rFonts w:ascii="Book Antiqua" w:hAnsi="Book Antiqua" w:cs="Times New Roman"/>
          <w:sz w:val="24"/>
          <w:szCs w:val="24"/>
          <w:lang w:val="en-US"/>
        </w:rPr>
        <w:t>.</w:t>
      </w:r>
      <w:r w:rsidR="001B3683" w:rsidRPr="007B29B5">
        <w:rPr>
          <w:rFonts w:ascii="Book Antiqua" w:hAnsi="Book Antiqua" w:cs="Times New Roman"/>
          <w:sz w:val="24"/>
          <w:szCs w:val="24"/>
          <w:lang w:val="en-US"/>
        </w:rPr>
        <w:t xml:space="preserve"> However, the use of SSCs is no</w:t>
      </w:r>
      <w:r w:rsidR="002A4A47" w:rsidRPr="007B29B5">
        <w:rPr>
          <w:rFonts w:ascii="Book Antiqua" w:hAnsi="Book Antiqua" w:cs="Times New Roman"/>
          <w:sz w:val="24"/>
          <w:szCs w:val="24"/>
          <w:lang w:val="en-US"/>
        </w:rPr>
        <w:t>t</w:t>
      </w:r>
      <w:r w:rsidR="001B3683" w:rsidRPr="007B29B5">
        <w:rPr>
          <w:rFonts w:ascii="Book Antiqua" w:hAnsi="Book Antiqua" w:cs="Times New Roman"/>
          <w:sz w:val="24"/>
          <w:szCs w:val="24"/>
          <w:lang w:val="en-US"/>
        </w:rPr>
        <w:t xml:space="preserve"> without risk, since</w:t>
      </w:r>
      <w:r w:rsidR="00225668" w:rsidRPr="007B29B5">
        <w:rPr>
          <w:rFonts w:ascii="Book Antiqua" w:hAnsi="Book Antiqua" w:cs="Times New Roman"/>
          <w:sz w:val="24"/>
          <w:szCs w:val="24"/>
          <w:lang w:val="en-US"/>
        </w:rPr>
        <w:t xml:space="preserve"> </w:t>
      </w:r>
      <w:r w:rsidR="001B3683" w:rsidRPr="007B29B5">
        <w:rPr>
          <w:rFonts w:ascii="Book Antiqua" w:hAnsi="Book Antiqua" w:cs="Times New Roman"/>
          <w:sz w:val="24"/>
          <w:szCs w:val="24"/>
          <w:lang w:val="en-US"/>
        </w:rPr>
        <w:t xml:space="preserve">they show </w:t>
      </w:r>
      <w:r w:rsidR="002A4A47" w:rsidRPr="007B29B5">
        <w:rPr>
          <w:rFonts w:ascii="Book Antiqua" w:hAnsi="Book Antiqua" w:cs="Times New Roman"/>
          <w:sz w:val="24"/>
          <w:szCs w:val="24"/>
          <w:lang w:val="en-US"/>
        </w:rPr>
        <w:t xml:space="preserve">some </w:t>
      </w:r>
      <w:r w:rsidR="001B3683" w:rsidRPr="007B29B5">
        <w:rPr>
          <w:rFonts w:ascii="Book Antiqua" w:hAnsi="Book Antiqua" w:cs="Times New Roman"/>
          <w:sz w:val="24"/>
          <w:szCs w:val="24"/>
          <w:lang w:val="en-US"/>
        </w:rPr>
        <w:t>issues</w:t>
      </w:r>
      <w:r w:rsidR="00293FEA" w:rsidRPr="007B29B5">
        <w:rPr>
          <w:rFonts w:ascii="Book Antiqua" w:hAnsi="Book Antiqua" w:cs="Times New Roman"/>
          <w:sz w:val="24"/>
          <w:szCs w:val="24"/>
          <w:lang w:val="en-US"/>
        </w:rPr>
        <w:t xml:space="preserve"> regarding epigenetic</w:t>
      </w:r>
      <w:r w:rsidR="00897ECC">
        <w:rPr>
          <w:rFonts w:ascii="Book Antiqua" w:hAnsi="Book Antiqua" w:cs="Times New Roman"/>
          <w:sz w:val="24"/>
          <w:szCs w:val="24"/>
          <w:lang w:val="en-US"/>
        </w:rPr>
        <w:t xml:space="preserve"> inheritance</w:t>
      </w:r>
      <w:r w:rsidR="002A4A47" w:rsidRPr="007B29B5">
        <w:rPr>
          <w:rFonts w:ascii="Book Antiqua" w:hAnsi="Book Antiqua" w:cs="Times New Roman"/>
          <w:sz w:val="24"/>
          <w:szCs w:val="24"/>
          <w:lang w:val="en-US"/>
        </w:rPr>
        <w:t xml:space="preserve">, as </w:t>
      </w:r>
      <w:r w:rsidR="00897ECC">
        <w:rPr>
          <w:rFonts w:ascii="Book Antiqua" w:hAnsi="Book Antiqua" w:cs="Times New Roman"/>
          <w:sz w:val="24"/>
          <w:szCs w:val="24"/>
          <w:lang w:val="en-US"/>
        </w:rPr>
        <w:t xml:space="preserve">such a topic </w:t>
      </w:r>
      <w:r w:rsidR="002A4A47" w:rsidRPr="007B29B5">
        <w:rPr>
          <w:rFonts w:ascii="Book Antiqua" w:hAnsi="Book Antiqua" w:cs="Times New Roman"/>
          <w:sz w:val="24"/>
          <w:szCs w:val="24"/>
          <w:lang w:val="en-US"/>
        </w:rPr>
        <w:t>wi</w:t>
      </w:r>
      <w:r w:rsidR="001B3683" w:rsidRPr="007B29B5">
        <w:rPr>
          <w:rFonts w:ascii="Book Antiqua" w:hAnsi="Book Antiqua" w:cs="Times New Roman"/>
          <w:sz w:val="24"/>
          <w:szCs w:val="24"/>
          <w:lang w:val="en-US"/>
        </w:rPr>
        <w:t xml:space="preserve">ll be </w:t>
      </w:r>
      <w:r w:rsidR="00C27126" w:rsidRPr="007B29B5">
        <w:rPr>
          <w:rFonts w:ascii="Book Antiqua" w:hAnsi="Book Antiqua" w:cs="Times New Roman"/>
          <w:sz w:val="24"/>
          <w:szCs w:val="24"/>
          <w:lang w:val="en-US"/>
        </w:rPr>
        <w:t>covered later on</w:t>
      </w:r>
      <w:r w:rsidR="001B3683" w:rsidRPr="007B29B5">
        <w:rPr>
          <w:rFonts w:ascii="Book Antiqua" w:hAnsi="Book Antiqua" w:cs="Times New Roman"/>
          <w:sz w:val="24"/>
          <w:szCs w:val="24"/>
          <w:lang w:val="en-US"/>
        </w:rPr>
        <w:t xml:space="preserve"> this article</w:t>
      </w:r>
      <w:r w:rsidR="00293FEA" w:rsidRPr="007B29B5">
        <w:rPr>
          <w:rFonts w:ascii="Book Antiqua" w:hAnsi="Book Antiqua" w:cs="Times New Roman"/>
          <w:sz w:val="24"/>
          <w:szCs w:val="24"/>
          <w:lang w:val="en-US"/>
        </w:rPr>
        <w:t>.</w:t>
      </w:r>
    </w:p>
    <w:p w14:paraId="1A1821C3" w14:textId="072EA6F8" w:rsidR="008C560A" w:rsidRPr="007B29B5" w:rsidRDefault="00264944"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The faculty of SSCs to deliver genes</w:t>
      </w:r>
      <w:r w:rsidR="0038048D"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over generations</w:t>
      </w:r>
      <w:r w:rsidR="00E70B6B" w:rsidRPr="007B29B5">
        <w:rPr>
          <w:rFonts w:ascii="Book Antiqua" w:hAnsi="Book Antiqua" w:cs="Times New Roman"/>
          <w:sz w:val="24"/>
          <w:szCs w:val="24"/>
          <w:lang w:val="en-US"/>
        </w:rPr>
        <w:t xml:space="preserve"> </w:t>
      </w:r>
      <w:r w:rsidR="0038048D" w:rsidRPr="007B29B5">
        <w:rPr>
          <w:rFonts w:ascii="Book Antiqua" w:hAnsi="Book Antiqua" w:cs="Times New Roman"/>
          <w:sz w:val="24"/>
          <w:szCs w:val="24"/>
          <w:lang w:val="en-US"/>
        </w:rPr>
        <w:t>makes them</w:t>
      </w:r>
      <w:r w:rsidR="00225668" w:rsidRPr="007B29B5">
        <w:rPr>
          <w:rFonts w:ascii="Book Antiqua" w:hAnsi="Book Antiqua" w:cs="Times New Roman"/>
          <w:sz w:val="24"/>
          <w:szCs w:val="24"/>
          <w:lang w:val="en-US"/>
        </w:rPr>
        <w:t xml:space="preserve"> </w:t>
      </w:r>
      <w:r w:rsidR="0038048D" w:rsidRPr="007B29B5">
        <w:rPr>
          <w:rFonts w:ascii="Book Antiqua" w:hAnsi="Book Antiqua" w:cs="Times New Roman"/>
          <w:sz w:val="24"/>
          <w:szCs w:val="24"/>
          <w:lang w:val="en-US"/>
        </w:rPr>
        <w:t xml:space="preserve">a </w:t>
      </w:r>
      <w:r w:rsidR="00225668" w:rsidRPr="007B29B5">
        <w:rPr>
          <w:rFonts w:ascii="Book Antiqua" w:hAnsi="Book Antiqua" w:cs="Times New Roman"/>
          <w:sz w:val="24"/>
          <w:szCs w:val="24"/>
          <w:lang w:val="en-US"/>
        </w:rPr>
        <w:t xml:space="preserve">valuable </w:t>
      </w:r>
      <w:r w:rsidR="0038048D" w:rsidRPr="007B29B5">
        <w:rPr>
          <w:rFonts w:ascii="Book Antiqua" w:hAnsi="Book Antiqua" w:cs="Times New Roman"/>
          <w:sz w:val="24"/>
          <w:szCs w:val="24"/>
          <w:lang w:val="en-US"/>
        </w:rPr>
        <w:t>vehicle for</w:t>
      </w:r>
      <w:r w:rsidR="00E70B6B" w:rsidRPr="007B29B5">
        <w:rPr>
          <w:rFonts w:ascii="Book Antiqua" w:hAnsi="Book Antiqua" w:cs="Times New Roman"/>
          <w:sz w:val="24"/>
          <w:szCs w:val="24"/>
          <w:lang w:val="en-US"/>
        </w:rPr>
        <w:t xml:space="preserve"> </w:t>
      </w:r>
      <w:r w:rsidR="00225668" w:rsidRPr="007B29B5">
        <w:rPr>
          <w:rFonts w:ascii="Book Antiqua" w:hAnsi="Book Antiqua" w:cs="Times New Roman"/>
          <w:sz w:val="24"/>
          <w:szCs w:val="24"/>
          <w:lang w:val="en-US"/>
        </w:rPr>
        <w:t>transgenesis</w:t>
      </w:r>
      <w:r w:rsidR="00124CB5" w:rsidRPr="007B29B5">
        <w:rPr>
          <w:rFonts w:ascii="Book Antiqua" w:hAnsi="Book Antiqua" w:cs="Times New Roman"/>
          <w:sz w:val="24"/>
          <w:szCs w:val="24"/>
          <w:lang w:val="en-US"/>
        </w:rPr>
        <w:t xml:space="preserve"> </w:t>
      </w:r>
      <w:r w:rsidR="00E70B6B" w:rsidRPr="007B29B5">
        <w:rPr>
          <w:rFonts w:ascii="Book Antiqua" w:hAnsi="Book Antiqua" w:cs="Times New Roman"/>
          <w:sz w:val="24"/>
          <w:szCs w:val="24"/>
          <w:lang w:val="en-US"/>
        </w:rPr>
        <w:t xml:space="preserve">techniques. </w:t>
      </w:r>
      <w:r w:rsidR="00D1024B" w:rsidRPr="007B29B5">
        <w:rPr>
          <w:rFonts w:ascii="Book Antiqua" w:hAnsi="Book Antiqua" w:cs="Times New Roman"/>
          <w:sz w:val="24"/>
          <w:szCs w:val="24"/>
          <w:lang w:val="en-US"/>
        </w:rPr>
        <w:t>This is particularly important for g</w:t>
      </w:r>
      <w:r w:rsidR="000E29FB" w:rsidRPr="007B29B5">
        <w:rPr>
          <w:rFonts w:ascii="Book Antiqua" w:hAnsi="Book Antiqua" w:cs="Times New Roman"/>
          <w:sz w:val="24"/>
          <w:szCs w:val="24"/>
          <w:lang w:val="en-US"/>
        </w:rPr>
        <w:t>ene targeting in domestic animals</w:t>
      </w:r>
      <w:r w:rsidR="00CF7FDB" w:rsidRPr="007B29B5">
        <w:rPr>
          <w:rFonts w:ascii="Book Antiqua" w:hAnsi="Book Antiqua" w:cs="Times New Roman"/>
          <w:sz w:val="24"/>
          <w:szCs w:val="24"/>
          <w:lang w:val="en-US"/>
        </w:rPr>
        <w:t xml:space="preserve">, </w:t>
      </w:r>
      <w:r w:rsidR="00293FEA" w:rsidRPr="007B29B5">
        <w:rPr>
          <w:rFonts w:ascii="Book Antiqua" w:hAnsi="Book Antiqua" w:cs="Times New Roman"/>
          <w:sz w:val="24"/>
          <w:szCs w:val="24"/>
          <w:lang w:val="en-US"/>
        </w:rPr>
        <w:t xml:space="preserve">in which, contrary to </w:t>
      </w:r>
      <w:r w:rsidR="00E70B6B" w:rsidRPr="007B29B5">
        <w:rPr>
          <w:rFonts w:ascii="Book Antiqua" w:hAnsi="Book Antiqua" w:cs="Times New Roman"/>
          <w:sz w:val="24"/>
          <w:szCs w:val="24"/>
          <w:lang w:val="en-US"/>
        </w:rPr>
        <w:t>laboratory rodent species</w:t>
      </w:r>
      <w:r w:rsidR="00CF7FDB" w:rsidRPr="007B29B5">
        <w:rPr>
          <w:rFonts w:ascii="Book Antiqua" w:hAnsi="Book Antiqua" w:cs="Times New Roman"/>
          <w:sz w:val="24"/>
          <w:szCs w:val="24"/>
          <w:lang w:val="en-US"/>
        </w:rPr>
        <w:t xml:space="preserve">, </w:t>
      </w:r>
      <w:r w:rsidR="00293FEA" w:rsidRPr="007B29B5">
        <w:rPr>
          <w:rFonts w:ascii="Book Antiqua" w:hAnsi="Book Antiqua" w:cs="Times New Roman"/>
          <w:sz w:val="24"/>
          <w:szCs w:val="24"/>
          <w:lang w:val="en-US"/>
        </w:rPr>
        <w:t xml:space="preserve">the </w:t>
      </w:r>
      <w:r w:rsidR="00CF7FDB" w:rsidRPr="007B29B5">
        <w:rPr>
          <w:rFonts w:ascii="Book Antiqua" w:hAnsi="Book Antiqua" w:cs="Times New Roman"/>
          <w:sz w:val="24"/>
          <w:szCs w:val="24"/>
          <w:lang w:val="en-US"/>
        </w:rPr>
        <w:t xml:space="preserve">techniques </w:t>
      </w:r>
      <w:r w:rsidR="00B13C29" w:rsidRPr="007B29B5">
        <w:rPr>
          <w:rFonts w:ascii="Book Antiqua" w:hAnsi="Book Antiqua" w:cs="Times New Roman"/>
          <w:sz w:val="24"/>
          <w:szCs w:val="24"/>
          <w:lang w:val="en-US"/>
        </w:rPr>
        <w:t xml:space="preserve">involving SSCs </w:t>
      </w:r>
      <w:r w:rsidR="00CF7FDB" w:rsidRPr="007B29B5">
        <w:rPr>
          <w:rFonts w:ascii="Book Antiqua" w:hAnsi="Book Antiqua" w:cs="Times New Roman"/>
          <w:sz w:val="24"/>
          <w:szCs w:val="24"/>
          <w:lang w:val="en-US"/>
        </w:rPr>
        <w:t xml:space="preserve">are </w:t>
      </w:r>
      <w:r w:rsidR="00293FEA" w:rsidRPr="007B29B5">
        <w:rPr>
          <w:rFonts w:ascii="Book Antiqua" w:hAnsi="Book Antiqua" w:cs="Times New Roman"/>
          <w:sz w:val="24"/>
          <w:szCs w:val="24"/>
          <w:lang w:val="en-US"/>
        </w:rPr>
        <w:t>still not feasible</w:t>
      </w:r>
      <w:r w:rsidR="00E70B6B" w:rsidRPr="007B29B5">
        <w:rPr>
          <w:rFonts w:ascii="Book Antiqua" w:hAnsi="Book Antiqua" w:cs="Times New Roman"/>
          <w:sz w:val="24"/>
          <w:szCs w:val="24"/>
          <w:lang w:val="en-US"/>
        </w:rPr>
        <w:t xml:space="preserve">. </w:t>
      </w:r>
      <w:r w:rsidR="005D1BA6" w:rsidRPr="007B29B5">
        <w:rPr>
          <w:rFonts w:ascii="Book Antiqua" w:hAnsi="Book Antiqua" w:cs="Times New Roman"/>
          <w:sz w:val="24"/>
          <w:szCs w:val="24"/>
          <w:lang w:val="en-US"/>
        </w:rPr>
        <w:t xml:space="preserve">In this process, </w:t>
      </w:r>
      <w:r w:rsidR="00B13C29" w:rsidRPr="007B29B5">
        <w:rPr>
          <w:rFonts w:ascii="Book Antiqua" w:hAnsi="Book Antiqua" w:cs="Times New Roman"/>
          <w:sz w:val="24"/>
          <w:szCs w:val="24"/>
          <w:lang w:val="en-US"/>
        </w:rPr>
        <w:t xml:space="preserve">SSC </w:t>
      </w:r>
      <w:r w:rsidR="001B3683" w:rsidRPr="007B29B5">
        <w:rPr>
          <w:rFonts w:ascii="Book Antiqua" w:hAnsi="Book Antiqua" w:cs="Times New Roman"/>
          <w:sz w:val="24"/>
          <w:szCs w:val="24"/>
          <w:lang w:val="en-US"/>
        </w:rPr>
        <w:t>culture plays</w:t>
      </w:r>
      <w:r w:rsidR="00B13C29" w:rsidRPr="007B29B5">
        <w:rPr>
          <w:rFonts w:ascii="Book Antiqua" w:hAnsi="Book Antiqua" w:cs="Times New Roman"/>
          <w:sz w:val="24"/>
          <w:szCs w:val="24"/>
          <w:lang w:val="en-US"/>
        </w:rPr>
        <w:t xml:space="preserve"> a central role </w:t>
      </w:r>
      <w:r w:rsidR="001B3683" w:rsidRPr="007B29B5">
        <w:rPr>
          <w:rFonts w:ascii="Book Antiqua" w:hAnsi="Book Antiqua" w:cs="Times New Roman"/>
          <w:sz w:val="24"/>
          <w:szCs w:val="24"/>
          <w:lang w:val="en-US"/>
        </w:rPr>
        <w:t>in the</w:t>
      </w:r>
      <w:r w:rsidR="00D77063" w:rsidRPr="007B29B5">
        <w:rPr>
          <w:rFonts w:ascii="Book Antiqua" w:hAnsi="Book Antiqua" w:cs="Times New Roman"/>
          <w:sz w:val="24"/>
          <w:szCs w:val="24"/>
          <w:lang w:val="en-US"/>
        </w:rPr>
        <w:t xml:space="preserve"> exploit</w:t>
      </w:r>
      <w:r w:rsidR="001B3683" w:rsidRPr="007B29B5">
        <w:rPr>
          <w:rFonts w:ascii="Book Antiqua" w:hAnsi="Book Antiqua" w:cs="Times New Roman"/>
          <w:sz w:val="24"/>
          <w:szCs w:val="24"/>
          <w:lang w:val="en-US"/>
        </w:rPr>
        <w:t>ation of</w:t>
      </w:r>
      <w:r w:rsidR="00D77063" w:rsidRPr="007B29B5">
        <w:rPr>
          <w:rFonts w:ascii="Book Antiqua" w:hAnsi="Book Antiqua" w:cs="Times New Roman"/>
          <w:sz w:val="24"/>
          <w:szCs w:val="24"/>
          <w:lang w:val="en-US"/>
        </w:rPr>
        <w:t xml:space="preserve"> the </w:t>
      </w:r>
      <w:r w:rsidR="00B13C29" w:rsidRPr="007B29B5">
        <w:rPr>
          <w:rFonts w:ascii="Book Antiqua" w:hAnsi="Book Antiqua" w:cs="Times New Roman"/>
          <w:sz w:val="24"/>
          <w:szCs w:val="24"/>
          <w:lang w:val="en-US"/>
        </w:rPr>
        <w:t xml:space="preserve">unique </w:t>
      </w:r>
      <w:r w:rsidR="00D77063" w:rsidRPr="007B29B5">
        <w:rPr>
          <w:rFonts w:ascii="Book Antiqua" w:hAnsi="Book Antiqua" w:cs="Times New Roman"/>
          <w:sz w:val="24"/>
          <w:szCs w:val="24"/>
          <w:lang w:val="en-US"/>
        </w:rPr>
        <w:t>properties of SSC</w:t>
      </w:r>
      <w:r w:rsidR="004D0D9A">
        <w:rPr>
          <w:rFonts w:ascii="Book Antiqua" w:hAnsi="Book Antiqua" w:cs="Times New Roman"/>
          <w:sz w:val="24"/>
          <w:szCs w:val="24"/>
          <w:lang w:val="en-US"/>
        </w:rPr>
        <w:t>s</w:t>
      </w:r>
      <w:r w:rsidR="00D77063" w:rsidRPr="007B29B5">
        <w:rPr>
          <w:rFonts w:ascii="Book Antiqua" w:hAnsi="Book Antiqua" w:cs="Times New Roman"/>
          <w:sz w:val="24"/>
          <w:szCs w:val="24"/>
          <w:lang w:val="en-US"/>
        </w:rPr>
        <w:t xml:space="preserve"> for biotechnological applications</w:t>
      </w:r>
      <w:r w:rsidR="00B13C29" w:rsidRPr="007B29B5">
        <w:rPr>
          <w:rFonts w:ascii="Book Antiqua" w:hAnsi="Book Antiqua" w:cs="Times New Roman"/>
          <w:sz w:val="24"/>
          <w:szCs w:val="24"/>
          <w:lang w:val="en-US"/>
        </w:rPr>
        <w:t xml:space="preserve">. </w:t>
      </w:r>
      <w:r w:rsidR="001B3683" w:rsidRPr="007B29B5">
        <w:rPr>
          <w:rFonts w:ascii="Book Antiqua" w:hAnsi="Book Antiqua" w:cs="Times New Roman"/>
          <w:sz w:val="24"/>
          <w:szCs w:val="24"/>
          <w:lang w:val="en-US"/>
        </w:rPr>
        <w:t xml:space="preserve">Historically, the </w:t>
      </w:r>
      <w:r w:rsidR="00EB0DDB" w:rsidRPr="007B29B5">
        <w:rPr>
          <w:rFonts w:ascii="Book Antiqua" w:hAnsi="Book Antiqua" w:cs="Times New Roman"/>
          <w:sz w:val="24"/>
          <w:szCs w:val="24"/>
          <w:lang w:val="en-US"/>
        </w:rPr>
        <w:t>characterization</w:t>
      </w:r>
      <w:r w:rsidR="001B3683" w:rsidRPr="007B29B5">
        <w:rPr>
          <w:rFonts w:ascii="Book Antiqua" w:hAnsi="Book Antiqua" w:cs="Times New Roman"/>
          <w:sz w:val="24"/>
          <w:szCs w:val="24"/>
          <w:lang w:val="en-US"/>
        </w:rPr>
        <w:t xml:space="preserve"> of the SSC </w:t>
      </w:r>
      <w:r w:rsidR="00DF6EEB" w:rsidRPr="007B29B5">
        <w:rPr>
          <w:rFonts w:ascii="Book Antiqua" w:hAnsi="Book Antiqua" w:cs="Times New Roman"/>
          <w:sz w:val="24"/>
          <w:szCs w:val="24"/>
          <w:lang w:val="en-US"/>
        </w:rPr>
        <w:t xml:space="preserve">niche </w:t>
      </w:r>
      <w:r w:rsidR="00DF6EEB" w:rsidRPr="007B29B5">
        <w:rPr>
          <w:rFonts w:ascii="Book Antiqua" w:hAnsi="Book Antiqua" w:cs="Times New Roman"/>
          <w:i/>
          <w:sz w:val="24"/>
          <w:szCs w:val="24"/>
          <w:lang w:val="en-US"/>
        </w:rPr>
        <w:t>in</w:t>
      </w:r>
      <w:r w:rsidR="00D77063" w:rsidRPr="007B29B5">
        <w:rPr>
          <w:rFonts w:ascii="Book Antiqua" w:hAnsi="Book Antiqua" w:cs="Times New Roman"/>
          <w:i/>
          <w:sz w:val="24"/>
          <w:szCs w:val="24"/>
          <w:lang w:val="en-US"/>
        </w:rPr>
        <w:t xml:space="preserve"> vivo</w:t>
      </w:r>
      <w:r w:rsidR="00D77063" w:rsidRPr="007B29B5">
        <w:rPr>
          <w:rFonts w:ascii="Book Antiqua" w:hAnsi="Book Antiqua" w:cs="Times New Roman"/>
          <w:sz w:val="24"/>
          <w:szCs w:val="24"/>
          <w:lang w:val="en-US"/>
        </w:rPr>
        <w:t xml:space="preserve"> </w:t>
      </w:r>
      <w:r w:rsidR="00B13C29" w:rsidRPr="007B29B5">
        <w:rPr>
          <w:rFonts w:ascii="Book Antiqua" w:hAnsi="Book Antiqua" w:cs="Times New Roman"/>
          <w:sz w:val="24"/>
          <w:szCs w:val="24"/>
          <w:lang w:val="en-US"/>
        </w:rPr>
        <w:t>gave</w:t>
      </w:r>
      <w:r w:rsidR="00D77063" w:rsidRPr="007B29B5">
        <w:rPr>
          <w:rFonts w:ascii="Book Antiqua" w:hAnsi="Book Antiqua" w:cs="Times New Roman"/>
          <w:sz w:val="24"/>
          <w:szCs w:val="24"/>
          <w:lang w:val="en-US"/>
        </w:rPr>
        <w:t xml:space="preserve"> the basis for SSC culture</w:t>
      </w:r>
      <w:r w:rsidR="00B13C29" w:rsidRPr="007B29B5">
        <w:rPr>
          <w:rFonts w:ascii="Book Antiqua" w:hAnsi="Book Antiqua" w:cs="Times New Roman"/>
          <w:sz w:val="24"/>
          <w:szCs w:val="24"/>
          <w:lang w:val="en-US"/>
        </w:rPr>
        <w:t xml:space="preserve"> conditions</w:t>
      </w:r>
      <w:r w:rsidR="00EB0DDB" w:rsidRPr="007B29B5">
        <w:rPr>
          <w:rFonts w:ascii="Book Antiqua" w:hAnsi="Book Antiqua" w:cs="Times New Roman"/>
          <w:sz w:val="24"/>
          <w:szCs w:val="24"/>
          <w:lang w:val="en-US"/>
        </w:rPr>
        <w:t>,</w:t>
      </w:r>
      <w:r w:rsidR="00D77063" w:rsidRPr="007B29B5">
        <w:rPr>
          <w:rFonts w:ascii="Book Antiqua" w:hAnsi="Book Antiqua" w:cs="Times New Roman"/>
          <w:sz w:val="24"/>
          <w:szCs w:val="24"/>
          <w:lang w:val="en-US"/>
        </w:rPr>
        <w:t xml:space="preserve"> especially</w:t>
      </w:r>
      <w:r w:rsidR="00225668" w:rsidRPr="007B29B5">
        <w:rPr>
          <w:rFonts w:ascii="Book Antiqua" w:hAnsi="Book Antiqua" w:cs="Times New Roman"/>
          <w:sz w:val="24"/>
          <w:szCs w:val="24"/>
          <w:lang w:val="en-US"/>
        </w:rPr>
        <w:t xml:space="preserve"> </w:t>
      </w:r>
      <w:r w:rsidR="00B13C29" w:rsidRPr="007B29B5">
        <w:rPr>
          <w:rFonts w:ascii="Book Antiqua" w:hAnsi="Book Antiqua" w:cs="Times New Roman"/>
          <w:sz w:val="24"/>
          <w:szCs w:val="24"/>
          <w:lang w:val="en-US"/>
        </w:rPr>
        <w:t>SSC</w:t>
      </w:r>
      <w:r w:rsidR="00D77063" w:rsidRPr="007B29B5">
        <w:rPr>
          <w:rFonts w:ascii="Book Antiqua" w:hAnsi="Book Antiqua" w:cs="Times New Roman"/>
          <w:sz w:val="24"/>
          <w:szCs w:val="24"/>
          <w:lang w:val="en-US"/>
        </w:rPr>
        <w:t xml:space="preserve"> population expansion </w:t>
      </w:r>
      <w:r w:rsidR="00D77063" w:rsidRPr="003470F2">
        <w:rPr>
          <w:rFonts w:ascii="Book Antiqua" w:hAnsi="Book Antiqua" w:cs="Times New Roman"/>
          <w:i/>
          <w:sz w:val="24"/>
          <w:szCs w:val="24"/>
          <w:lang w:val="en-US"/>
        </w:rPr>
        <w:t>via</w:t>
      </w:r>
      <w:r w:rsidR="00D77063" w:rsidRPr="007B29B5">
        <w:rPr>
          <w:rFonts w:ascii="Book Antiqua" w:hAnsi="Book Antiqua" w:cs="Times New Roman"/>
          <w:sz w:val="24"/>
          <w:szCs w:val="24"/>
          <w:lang w:val="en-US"/>
        </w:rPr>
        <w:t xml:space="preserve"> </w:t>
      </w:r>
      <w:r w:rsidR="00CF7FDB" w:rsidRPr="007B29B5">
        <w:rPr>
          <w:rFonts w:ascii="Book Antiqua" w:hAnsi="Book Antiqua" w:cs="Times New Roman"/>
          <w:sz w:val="24"/>
          <w:szCs w:val="24"/>
          <w:lang w:val="en-US"/>
        </w:rPr>
        <w:t>self-</w:t>
      </w:r>
      <w:r w:rsidR="00225668" w:rsidRPr="007B29B5">
        <w:rPr>
          <w:rFonts w:ascii="Book Antiqua" w:hAnsi="Book Antiqua" w:cs="Times New Roman"/>
          <w:sz w:val="24"/>
          <w:szCs w:val="24"/>
          <w:lang w:val="en-US"/>
        </w:rPr>
        <w:t>renewal in several species</w:t>
      </w:r>
      <w:r w:rsidR="004D0D9A">
        <w:rPr>
          <w:rFonts w:ascii="Book Antiqua" w:hAnsi="Book Antiqua" w:cs="Times New Roman"/>
          <w:sz w:val="24"/>
          <w:szCs w:val="24"/>
          <w:lang w:val="en-US"/>
        </w:rPr>
        <w:t>,</w:t>
      </w:r>
      <w:r w:rsidR="00225668" w:rsidRPr="007B29B5">
        <w:rPr>
          <w:rFonts w:ascii="Book Antiqua" w:hAnsi="Book Antiqua" w:cs="Times New Roman"/>
          <w:sz w:val="24"/>
          <w:szCs w:val="24"/>
          <w:lang w:val="en-US"/>
        </w:rPr>
        <w:t xml:space="preserve"> </w:t>
      </w:r>
      <w:r w:rsidR="00EB0DDB" w:rsidRPr="007B29B5">
        <w:rPr>
          <w:rFonts w:ascii="Book Antiqua" w:hAnsi="Book Antiqua" w:cs="Times New Roman"/>
          <w:sz w:val="24"/>
          <w:szCs w:val="24"/>
          <w:lang w:val="en-US"/>
        </w:rPr>
        <w:t xml:space="preserve">included men. </w:t>
      </w:r>
      <w:r w:rsidR="008C560A" w:rsidRPr="007B29B5">
        <w:rPr>
          <w:rFonts w:ascii="Book Antiqua" w:hAnsi="Book Antiqua" w:cs="Times New Roman"/>
          <w:sz w:val="24"/>
          <w:szCs w:val="24"/>
          <w:lang w:val="en-US"/>
        </w:rPr>
        <w:t xml:space="preserve">A stem cell niche consists </w:t>
      </w:r>
      <w:r w:rsidR="004D0D9A" w:rsidRPr="007B29B5">
        <w:rPr>
          <w:rFonts w:ascii="Book Antiqua" w:hAnsi="Book Antiqua" w:cs="Times New Roman"/>
          <w:sz w:val="24"/>
          <w:szCs w:val="24"/>
          <w:lang w:val="en-US"/>
        </w:rPr>
        <w:t>o</w:t>
      </w:r>
      <w:r w:rsidR="004D0D9A">
        <w:rPr>
          <w:rFonts w:ascii="Book Antiqua" w:hAnsi="Book Antiqua" w:cs="Times New Roman"/>
          <w:sz w:val="24"/>
          <w:szCs w:val="24"/>
          <w:lang w:val="en-US"/>
        </w:rPr>
        <w:t>f</w:t>
      </w:r>
      <w:r w:rsidR="004D0D9A" w:rsidRPr="007B29B5">
        <w:rPr>
          <w:rFonts w:ascii="Book Antiqua" w:hAnsi="Book Antiqua" w:cs="Times New Roman"/>
          <w:sz w:val="24"/>
          <w:szCs w:val="24"/>
          <w:lang w:val="en-US"/>
        </w:rPr>
        <w:t xml:space="preserve"> </w:t>
      </w:r>
      <w:r w:rsidR="008C560A" w:rsidRPr="007B29B5">
        <w:rPr>
          <w:rFonts w:ascii="Book Antiqua" w:hAnsi="Book Antiqua" w:cs="Times New Roman"/>
          <w:sz w:val="24"/>
          <w:szCs w:val="24"/>
          <w:lang w:val="en-US"/>
        </w:rPr>
        <w:t>a microenvironment with supporting cells and a corresponding signal exchang</w:t>
      </w:r>
      <w:r w:rsidR="002A4A47" w:rsidRPr="007B29B5">
        <w:rPr>
          <w:rFonts w:ascii="Book Antiqua" w:hAnsi="Book Antiqua" w:cs="Times New Roman"/>
          <w:sz w:val="24"/>
          <w:szCs w:val="24"/>
          <w:lang w:val="en-US"/>
        </w:rPr>
        <w:t>e that regulates self-renewal and</w:t>
      </w:r>
      <w:r w:rsidR="008C560A" w:rsidRPr="007B29B5">
        <w:rPr>
          <w:rFonts w:ascii="Book Antiqua" w:hAnsi="Book Antiqua" w:cs="Times New Roman"/>
          <w:sz w:val="24"/>
          <w:szCs w:val="24"/>
          <w:lang w:val="en-US"/>
        </w:rPr>
        <w:t xml:space="preserve"> differentiation of the stem cells. Accordingly, SSCs are located in the seminiferous epithelium, near the basement membrane and the niche environment normally contains factors produced by neighboring somatic cells (Sertoli</w:t>
      </w:r>
      <w:r w:rsidR="004A422F">
        <w:rPr>
          <w:rFonts w:ascii="Book Antiqua" w:hAnsi="Book Antiqua" w:cs="Times New Roman"/>
          <w:sz w:val="24"/>
          <w:szCs w:val="24"/>
          <w:lang w:val="en-US"/>
        </w:rPr>
        <w:t xml:space="preserve"> cells</w:t>
      </w:r>
      <w:r w:rsidR="008C560A" w:rsidRPr="007B29B5">
        <w:rPr>
          <w:rFonts w:ascii="Book Antiqua" w:hAnsi="Book Antiqua" w:cs="Times New Roman"/>
          <w:sz w:val="24"/>
          <w:szCs w:val="24"/>
          <w:lang w:val="en-US"/>
        </w:rPr>
        <w:t>, Leydig</w:t>
      </w:r>
      <w:r w:rsidR="004A422F">
        <w:rPr>
          <w:rFonts w:ascii="Book Antiqua" w:hAnsi="Book Antiqua" w:cs="Times New Roman"/>
          <w:sz w:val="24"/>
          <w:szCs w:val="24"/>
          <w:lang w:val="en-US"/>
        </w:rPr>
        <w:t xml:space="preserve"> cells</w:t>
      </w:r>
      <w:r w:rsidR="008C560A" w:rsidRPr="007B29B5">
        <w:rPr>
          <w:rFonts w:ascii="Book Antiqua" w:hAnsi="Book Antiqua" w:cs="Times New Roman"/>
          <w:sz w:val="24"/>
          <w:szCs w:val="24"/>
          <w:lang w:val="en-US"/>
        </w:rPr>
        <w:t xml:space="preserve">, and peritubular myoid cells), the basement membrane </w:t>
      </w:r>
      <w:r w:rsidR="008C560A" w:rsidRPr="007B29B5">
        <w:rPr>
          <w:rFonts w:ascii="Book Antiqua" w:hAnsi="Book Antiqua" w:cs="Times New Roman"/>
          <w:sz w:val="24"/>
          <w:szCs w:val="24"/>
          <w:lang w:val="en-US"/>
        </w:rPr>
        <w:lastRenderedPageBreak/>
        <w:t>and in particular the vascular network, near where SSCs are preferentially located</w:t>
      </w:r>
      <w:r w:rsidR="004223B3" w:rsidRPr="007B29B5">
        <w:rPr>
          <w:rFonts w:ascii="Book Antiqua" w:hAnsi="Book Antiqua" w:cs="Times New Roman"/>
          <w:sz w:val="24"/>
          <w:szCs w:val="24"/>
          <w:vertAlign w:val="superscript"/>
          <w:lang w:val="en-US"/>
        </w:rPr>
        <w:t>[4]</w:t>
      </w:r>
      <w:r w:rsidR="008C560A" w:rsidRPr="007B29B5">
        <w:rPr>
          <w:rFonts w:ascii="Book Antiqua" w:hAnsi="Book Antiqua" w:cs="Times New Roman"/>
          <w:sz w:val="24"/>
          <w:szCs w:val="24"/>
          <w:lang w:val="en-US"/>
        </w:rPr>
        <w:t xml:space="preserve">. This </w:t>
      </w:r>
      <w:r w:rsidR="002C428B" w:rsidRPr="007B29B5">
        <w:rPr>
          <w:rFonts w:ascii="Book Antiqua" w:hAnsi="Book Antiqua" w:cs="Times New Roman"/>
          <w:sz w:val="24"/>
          <w:szCs w:val="24"/>
          <w:lang w:val="en-US"/>
        </w:rPr>
        <w:t>micr</w:t>
      </w:r>
      <w:r w:rsidR="008C560A" w:rsidRPr="007B29B5">
        <w:rPr>
          <w:rFonts w:ascii="Book Antiqua" w:hAnsi="Book Antiqua" w:cs="Times New Roman"/>
          <w:sz w:val="24"/>
          <w:szCs w:val="24"/>
          <w:lang w:val="en-US"/>
        </w:rPr>
        <w:t xml:space="preserve">oenvironment in the testis </w:t>
      </w:r>
      <w:r w:rsidR="002C428B" w:rsidRPr="007B29B5">
        <w:rPr>
          <w:rFonts w:ascii="Book Antiqua" w:hAnsi="Book Antiqua" w:cs="Times New Roman"/>
          <w:sz w:val="24"/>
          <w:szCs w:val="24"/>
          <w:lang w:val="en-US"/>
        </w:rPr>
        <w:t xml:space="preserve">provides signals to control stem cell self-renewal, differentiation, or </w:t>
      </w:r>
      <w:r w:rsidR="002A4A47" w:rsidRPr="007B29B5">
        <w:rPr>
          <w:rFonts w:ascii="Book Antiqua" w:hAnsi="Book Antiqua" w:cs="Times New Roman"/>
          <w:sz w:val="24"/>
          <w:szCs w:val="24"/>
          <w:lang w:val="en-US"/>
        </w:rPr>
        <w:t>survival, guaranteeing a normal</w:t>
      </w:r>
      <w:r w:rsidR="002C428B" w:rsidRPr="007B29B5">
        <w:rPr>
          <w:rFonts w:ascii="Book Antiqua" w:hAnsi="Book Antiqua" w:cs="Times New Roman"/>
          <w:sz w:val="24"/>
          <w:szCs w:val="24"/>
          <w:lang w:val="en-US"/>
        </w:rPr>
        <w:t xml:space="preserve"> cell </w:t>
      </w:r>
      <w:r w:rsidR="002A4A47" w:rsidRPr="007B29B5">
        <w:rPr>
          <w:rFonts w:ascii="Book Antiqua" w:hAnsi="Book Antiqua" w:cs="Times New Roman"/>
          <w:sz w:val="24"/>
          <w:szCs w:val="24"/>
          <w:lang w:val="en-US"/>
        </w:rPr>
        <w:t>kinetics</w:t>
      </w:r>
      <w:r w:rsidR="002C428B" w:rsidRPr="007B29B5">
        <w:rPr>
          <w:rFonts w:ascii="Book Antiqua" w:hAnsi="Book Antiqua" w:cs="Times New Roman"/>
          <w:sz w:val="24"/>
          <w:szCs w:val="24"/>
          <w:lang w:val="en-US"/>
        </w:rPr>
        <w:t xml:space="preserve"> in spermatogenesis</w:t>
      </w:r>
      <w:r w:rsidR="004223B3" w:rsidRPr="007B29B5">
        <w:rPr>
          <w:rFonts w:ascii="Book Antiqua" w:hAnsi="Book Antiqua" w:cs="Times New Roman"/>
          <w:sz w:val="24"/>
          <w:szCs w:val="24"/>
          <w:vertAlign w:val="superscript"/>
          <w:lang w:val="en-US"/>
        </w:rPr>
        <w:t>[5,6]</w:t>
      </w:r>
      <w:r w:rsidR="008C560A" w:rsidRPr="007B29B5">
        <w:rPr>
          <w:rFonts w:ascii="Book Antiqua" w:hAnsi="Book Antiqua" w:cs="Times New Roman"/>
          <w:sz w:val="24"/>
          <w:szCs w:val="24"/>
          <w:lang w:val="en-US"/>
        </w:rPr>
        <w:t>.</w:t>
      </w:r>
      <w:r w:rsidR="002C428B" w:rsidRPr="007B29B5">
        <w:rPr>
          <w:rFonts w:ascii="Book Antiqua" w:hAnsi="Book Antiqua" w:cs="Times New Roman"/>
          <w:sz w:val="24"/>
          <w:szCs w:val="24"/>
          <w:lang w:val="en-US"/>
        </w:rPr>
        <w:t xml:space="preserve"> </w:t>
      </w:r>
    </w:p>
    <w:p w14:paraId="2AD3F71B" w14:textId="2F3A7B00" w:rsidR="00F528CE" w:rsidRPr="007B29B5" w:rsidRDefault="00EB0DDB"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SSC behavior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could be </w:t>
      </w:r>
      <w:r w:rsidR="001B3683" w:rsidRPr="007B29B5">
        <w:rPr>
          <w:rFonts w:ascii="Book Antiqua" w:hAnsi="Book Antiqua" w:cs="Times New Roman"/>
          <w:sz w:val="24"/>
          <w:szCs w:val="24"/>
          <w:lang w:val="en-US"/>
        </w:rPr>
        <w:t xml:space="preserve">further </w:t>
      </w:r>
      <w:r w:rsidRPr="007B29B5">
        <w:rPr>
          <w:rFonts w:ascii="Book Antiqua" w:hAnsi="Book Antiqua" w:cs="Times New Roman"/>
          <w:sz w:val="24"/>
          <w:szCs w:val="24"/>
          <w:lang w:val="en-US"/>
        </w:rPr>
        <w:t>investigated thanks to the development of germ cell transplantation assay</w:t>
      </w:r>
      <w:r w:rsidR="00CF7FDB" w:rsidRPr="007B29B5">
        <w:rPr>
          <w:rFonts w:ascii="Book Antiqua" w:hAnsi="Book Antiqua" w:cs="Times New Roman"/>
          <w:sz w:val="24"/>
          <w:szCs w:val="24"/>
          <w:lang w:val="en-US"/>
        </w:rPr>
        <w:t>s</w:t>
      </w:r>
      <w:r w:rsidR="004A422F">
        <w:rPr>
          <w:rFonts w:ascii="Book Antiqua" w:hAnsi="Book Antiqua" w:cs="Times New Roman"/>
          <w:sz w:val="24"/>
          <w:szCs w:val="24"/>
          <w:lang w:val="en-US"/>
        </w:rPr>
        <w:t>,</w:t>
      </w:r>
      <w:r w:rsidR="0032549B" w:rsidRPr="007B29B5">
        <w:rPr>
          <w:rFonts w:ascii="Book Antiqua" w:hAnsi="Book Antiqua" w:cs="Times New Roman"/>
          <w:sz w:val="24"/>
          <w:szCs w:val="24"/>
          <w:lang w:val="en-US"/>
        </w:rPr>
        <w:t xml:space="preserve"> which allow functional verification</w:t>
      </w:r>
      <w:r w:rsidRPr="007B29B5">
        <w:rPr>
          <w:rFonts w:ascii="Book Antiqua" w:hAnsi="Book Antiqua" w:cs="Times New Roman"/>
          <w:sz w:val="24"/>
          <w:szCs w:val="24"/>
          <w:lang w:val="en-US"/>
        </w:rPr>
        <w:t xml:space="preserve"> </w:t>
      </w:r>
      <w:r w:rsidR="0032549B" w:rsidRPr="007B29B5">
        <w:rPr>
          <w:rFonts w:ascii="Book Antiqua" w:hAnsi="Book Antiqua" w:cs="Times New Roman"/>
          <w:sz w:val="24"/>
          <w:szCs w:val="24"/>
          <w:lang w:val="en-US"/>
        </w:rPr>
        <w:t xml:space="preserve">of </w:t>
      </w:r>
      <w:r w:rsidRPr="007B29B5">
        <w:rPr>
          <w:rFonts w:ascii="Book Antiqua" w:hAnsi="Book Antiqua" w:cs="Times New Roman"/>
          <w:sz w:val="24"/>
          <w:szCs w:val="24"/>
          <w:lang w:val="en-US"/>
        </w:rPr>
        <w:t xml:space="preserve">the presence </w:t>
      </w:r>
      <w:r w:rsidR="0032549B" w:rsidRPr="007B29B5">
        <w:rPr>
          <w:rFonts w:ascii="Book Antiqua" w:hAnsi="Book Antiqua" w:cs="Times New Roman"/>
          <w:sz w:val="24"/>
          <w:szCs w:val="24"/>
          <w:lang w:val="en-US"/>
        </w:rPr>
        <w:t>of SSCs</w:t>
      </w:r>
      <w:r w:rsidR="00EB1246" w:rsidRPr="007B29B5">
        <w:rPr>
          <w:rFonts w:ascii="Book Antiqua" w:hAnsi="Book Antiqua" w:cs="Times New Roman"/>
          <w:sz w:val="24"/>
          <w:szCs w:val="24"/>
          <w:lang w:val="en-US"/>
        </w:rPr>
        <w:t xml:space="preserve"> (see the topic Germ cell transplantation)</w:t>
      </w:r>
      <w:r w:rsidRPr="007B29B5">
        <w:rPr>
          <w:rFonts w:ascii="Book Antiqua" w:hAnsi="Book Antiqua" w:cs="Times New Roman"/>
          <w:sz w:val="24"/>
          <w:szCs w:val="24"/>
          <w:lang w:val="en-US"/>
        </w:rPr>
        <w:t xml:space="preserve">. </w:t>
      </w:r>
      <w:r w:rsidR="007D3220" w:rsidRPr="007B29B5">
        <w:rPr>
          <w:rFonts w:ascii="Book Antiqua" w:hAnsi="Book Antiqua" w:cs="Times New Roman"/>
          <w:sz w:val="24"/>
          <w:szCs w:val="24"/>
          <w:lang w:val="en-US"/>
        </w:rPr>
        <w:t>The addition</w:t>
      </w:r>
      <w:r w:rsidR="001B3683" w:rsidRPr="007B29B5">
        <w:rPr>
          <w:rFonts w:ascii="Book Antiqua" w:hAnsi="Book Antiqua" w:cs="Times New Roman"/>
          <w:sz w:val="24"/>
          <w:szCs w:val="24"/>
          <w:lang w:val="en-US"/>
        </w:rPr>
        <w:t xml:space="preserve"> of </w:t>
      </w:r>
      <w:r w:rsidR="00EB1246" w:rsidRPr="007B29B5">
        <w:rPr>
          <w:rFonts w:ascii="Book Antiqua" w:hAnsi="Book Antiqua" w:cs="Times New Roman"/>
          <w:sz w:val="24"/>
          <w:szCs w:val="24"/>
          <w:lang w:val="en-US"/>
        </w:rPr>
        <w:t xml:space="preserve">certain </w:t>
      </w:r>
      <w:r w:rsidR="0032549B" w:rsidRPr="007B29B5">
        <w:rPr>
          <w:rFonts w:ascii="Book Antiqua" w:hAnsi="Book Antiqua" w:cs="Times New Roman"/>
          <w:sz w:val="24"/>
          <w:szCs w:val="24"/>
          <w:lang w:val="en-US"/>
        </w:rPr>
        <w:t xml:space="preserve">growth factors </w:t>
      </w:r>
      <w:r w:rsidR="007D3220" w:rsidRPr="007B29B5">
        <w:rPr>
          <w:rFonts w:ascii="Book Antiqua" w:hAnsi="Book Antiqua" w:cs="Times New Roman"/>
          <w:sz w:val="24"/>
          <w:szCs w:val="24"/>
          <w:lang w:val="en-US"/>
        </w:rPr>
        <w:t>to</w:t>
      </w:r>
      <w:r w:rsidR="001B3683" w:rsidRPr="007B29B5">
        <w:rPr>
          <w:rFonts w:ascii="Book Antiqua" w:hAnsi="Book Antiqua" w:cs="Times New Roman"/>
          <w:sz w:val="24"/>
          <w:szCs w:val="24"/>
          <w:lang w:val="en-US"/>
        </w:rPr>
        <w:t xml:space="preserve"> the</w:t>
      </w:r>
      <w:r w:rsidR="007D3220" w:rsidRPr="007B29B5">
        <w:rPr>
          <w:rFonts w:ascii="Book Antiqua" w:hAnsi="Book Antiqua" w:cs="Times New Roman"/>
          <w:sz w:val="24"/>
          <w:szCs w:val="24"/>
          <w:lang w:val="en-US"/>
        </w:rPr>
        <w:t xml:space="preserve"> culture media, in particular </w:t>
      </w:r>
      <w:r w:rsidR="00EB1246" w:rsidRPr="007B29B5">
        <w:rPr>
          <w:rFonts w:ascii="Book Antiqua" w:hAnsi="Book Antiqua" w:cs="Times New Roman"/>
          <w:sz w:val="24"/>
          <w:szCs w:val="24"/>
          <w:lang w:val="en-US"/>
        </w:rPr>
        <w:t>glial cell line-derived neurotrophic factor (GDNF)</w:t>
      </w:r>
      <w:r w:rsidR="0032549B" w:rsidRPr="007B29B5">
        <w:rPr>
          <w:rFonts w:ascii="Book Antiqua" w:hAnsi="Book Antiqua" w:cs="Times New Roman"/>
          <w:sz w:val="24"/>
          <w:szCs w:val="24"/>
          <w:lang w:val="en-US"/>
        </w:rPr>
        <w:t>, and the availability of a functional SSC assay, allow</w:t>
      </w:r>
      <w:r w:rsidR="004A422F">
        <w:rPr>
          <w:rFonts w:ascii="Book Antiqua" w:hAnsi="Book Antiqua" w:cs="Times New Roman"/>
          <w:sz w:val="24"/>
          <w:szCs w:val="24"/>
          <w:lang w:val="en-US"/>
        </w:rPr>
        <w:t>s</w:t>
      </w:r>
      <w:r w:rsidR="00765E42"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SSC populations </w:t>
      </w:r>
      <w:r w:rsidR="0032549B" w:rsidRPr="007B29B5">
        <w:rPr>
          <w:rFonts w:ascii="Book Antiqua" w:hAnsi="Book Antiqua" w:cs="Times New Roman"/>
          <w:sz w:val="24"/>
          <w:szCs w:val="24"/>
          <w:lang w:val="en-US"/>
        </w:rPr>
        <w:t xml:space="preserve">to be </w:t>
      </w:r>
      <w:r w:rsidRPr="007B29B5">
        <w:rPr>
          <w:rFonts w:ascii="Book Antiqua" w:hAnsi="Book Antiqua" w:cs="Times New Roman"/>
          <w:sz w:val="24"/>
          <w:szCs w:val="24"/>
          <w:lang w:val="en-US"/>
        </w:rPr>
        <w:t xml:space="preserve">expanded </w:t>
      </w:r>
      <w:r w:rsidR="00765E42" w:rsidRPr="007B29B5">
        <w:rPr>
          <w:rFonts w:ascii="Book Antiqua" w:hAnsi="Book Antiqua" w:cs="Times New Roman"/>
          <w:sz w:val="24"/>
          <w:szCs w:val="24"/>
          <w:lang w:val="en-US"/>
        </w:rPr>
        <w:t>during</w:t>
      </w:r>
      <w:r w:rsidRPr="007B29B5">
        <w:rPr>
          <w:rFonts w:ascii="Book Antiqua" w:hAnsi="Book Antiqua" w:cs="Times New Roman"/>
          <w:sz w:val="24"/>
          <w:szCs w:val="24"/>
          <w:lang w:val="en-US"/>
        </w:rPr>
        <w:t xml:space="preserve"> long term culture</w:t>
      </w:r>
      <w:r w:rsidR="0032549B"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w:t>
      </w:r>
      <w:r w:rsidR="0032549B" w:rsidRPr="007B29B5">
        <w:rPr>
          <w:rFonts w:ascii="Book Antiqua" w:hAnsi="Book Antiqua" w:cs="Times New Roman"/>
          <w:sz w:val="24"/>
          <w:szCs w:val="24"/>
          <w:lang w:val="en-US"/>
        </w:rPr>
        <w:t>an a</w:t>
      </w:r>
      <w:r w:rsidR="007D3220" w:rsidRPr="007B29B5">
        <w:rPr>
          <w:rFonts w:ascii="Book Antiqua" w:hAnsi="Book Antiqua" w:cs="Times New Roman"/>
          <w:sz w:val="24"/>
          <w:szCs w:val="24"/>
          <w:lang w:val="en-US"/>
        </w:rPr>
        <w:t>dvance</w:t>
      </w:r>
      <w:r w:rsidR="00765E42" w:rsidRPr="007B29B5">
        <w:rPr>
          <w:rFonts w:ascii="Book Antiqua" w:hAnsi="Book Antiqua" w:cs="Times New Roman"/>
          <w:sz w:val="24"/>
          <w:szCs w:val="24"/>
          <w:lang w:val="en-US"/>
        </w:rPr>
        <w:t xml:space="preserve"> </w:t>
      </w:r>
      <w:r w:rsidR="001B3683" w:rsidRPr="007B29B5">
        <w:rPr>
          <w:rFonts w:ascii="Book Antiqua" w:hAnsi="Book Antiqua" w:cs="Times New Roman"/>
          <w:sz w:val="24"/>
          <w:szCs w:val="24"/>
          <w:lang w:val="en-US"/>
        </w:rPr>
        <w:t xml:space="preserve">first </w:t>
      </w:r>
      <w:r w:rsidR="007D3220" w:rsidRPr="007B29B5">
        <w:rPr>
          <w:rFonts w:ascii="Book Antiqua" w:hAnsi="Book Antiqua" w:cs="Times New Roman"/>
          <w:sz w:val="24"/>
          <w:szCs w:val="24"/>
          <w:lang w:val="en-US"/>
        </w:rPr>
        <w:t>made</w:t>
      </w:r>
      <w:r w:rsidR="001B3683" w:rsidRPr="007B29B5">
        <w:rPr>
          <w:rFonts w:ascii="Book Antiqua" w:hAnsi="Book Antiqua" w:cs="Times New Roman"/>
          <w:sz w:val="24"/>
          <w:szCs w:val="24"/>
          <w:lang w:val="en-US"/>
        </w:rPr>
        <w:t xml:space="preserve"> </w:t>
      </w:r>
      <w:r w:rsidR="004A422F">
        <w:rPr>
          <w:rFonts w:ascii="Book Antiqua" w:hAnsi="Book Antiqua" w:cs="Times New Roman"/>
          <w:sz w:val="24"/>
          <w:szCs w:val="24"/>
          <w:lang w:val="en-US"/>
        </w:rPr>
        <w:t>in</w:t>
      </w:r>
      <w:r w:rsidR="004A422F" w:rsidRPr="007B29B5">
        <w:rPr>
          <w:rFonts w:ascii="Book Antiqua" w:hAnsi="Book Antiqua" w:cs="Times New Roman"/>
          <w:sz w:val="24"/>
          <w:szCs w:val="24"/>
          <w:lang w:val="en-US"/>
        </w:rPr>
        <w:t xml:space="preserve"> </w:t>
      </w:r>
      <w:r w:rsidR="001B3683" w:rsidRPr="007B29B5">
        <w:rPr>
          <w:rFonts w:ascii="Book Antiqua" w:hAnsi="Book Antiqua" w:cs="Times New Roman"/>
          <w:sz w:val="24"/>
          <w:szCs w:val="24"/>
          <w:lang w:val="en-US"/>
        </w:rPr>
        <w:t>rodent models</w:t>
      </w:r>
      <w:r w:rsidR="00765E42" w:rsidRPr="007B29B5">
        <w:rPr>
          <w:rFonts w:ascii="Book Antiqua" w:hAnsi="Book Antiqua" w:cs="Times New Roman"/>
          <w:sz w:val="24"/>
          <w:szCs w:val="24"/>
          <w:lang w:val="en-US"/>
        </w:rPr>
        <w:t xml:space="preserve">. </w:t>
      </w:r>
    </w:p>
    <w:p w14:paraId="20BB824E" w14:textId="718D810B" w:rsidR="00380578" w:rsidRPr="007B29B5" w:rsidRDefault="00523983"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SSC </w:t>
      </w:r>
      <w:r w:rsidR="007D3220" w:rsidRPr="007B29B5">
        <w:rPr>
          <w:rFonts w:ascii="Book Antiqua" w:hAnsi="Book Antiqua" w:cs="Times New Roman"/>
          <w:sz w:val="24"/>
          <w:szCs w:val="24"/>
          <w:lang w:val="en-US"/>
        </w:rPr>
        <w:t>bio</w:t>
      </w:r>
      <w:r w:rsidRPr="007B29B5">
        <w:rPr>
          <w:rFonts w:ascii="Book Antiqua" w:hAnsi="Book Antiqua" w:cs="Times New Roman"/>
          <w:sz w:val="24"/>
          <w:szCs w:val="24"/>
          <w:lang w:val="en-US"/>
        </w:rPr>
        <w:t xml:space="preserve">technologies </w:t>
      </w:r>
      <w:r w:rsidR="007D3220" w:rsidRPr="007B29B5">
        <w:rPr>
          <w:rFonts w:ascii="Book Antiqua" w:hAnsi="Book Antiqua" w:cs="Times New Roman"/>
          <w:sz w:val="24"/>
          <w:szCs w:val="24"/>
          <w:lang w:val="en-US"/>
        </w:rPr>
        <w:t>are being aimed</w:t>
      </w:r>
      <w:r w:rsidRPr="007B29B5">
        <w:rPr>
          <w:rFonts w:ascii="Book Antiqua" w:hAnsi="Book Antiqua" w:cs="Times New Roman"/>
          <w:sz w:val="24"/>
          <w:szCs w:val="24"/>
          <w:lang w:val="en-US"/>
        </w:rPr>
        <w:t xml:space="preserve"> to solve</w:t>
      </w:r>
      <w:r w:rsidR="001B3683"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f</w:t>
      </w:r>
      <w:r w:rsidR="001B3683" w:rsidRPr="007B29B5">
        <w:rPr>
          <w:rFonts w:ascii="Book Antiqua" w:hAnsi="Book Antiqua" w:cs="Times New Roman"/>
          <w:sz w:val="24"/>
          <w:szCs w:val="24"/>
          <w:lang w:val="en-US"/>
        </w:rPr>
        <w:t>ertility related issues (</w:t>
      </w:r>
      <w:r w:rsidR="001B3683" w:rsidRPr="007B29B5">
        <w:rPr>
          <w:rFonts w:ascii="Book Antiqua" w:hAnsi="Book Antiqua" w:cs="Times New Roman"/>
          <w:i/>
          <w:sz w:val="24"/>
          <w:szCs w:val="24"/>
          <w:lang w:val="en-US"/>
        </w:rPr>
        <w:t>i.e</w:t>
      </w:r>
      <w:r w:rsidR="00803BC1" w:rsidRPr="007B29B5">
        <w:rPr>
          <w:rFonts w:ascii="Book Antiqua" w:hAnsi="Book Antiqua" w:cs="Times New Roman"/>
          <w:i/>
          <w:sz w:val="24"/>
          <w:szCs w:val="24"/>
          <w:lang w:val="en-US"/>
        </w:rPr>
        <w:t>.</w:t>
      </w:r>
      <w:r w:rsidR="007B29B5">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 xml:space="preserve"> fertility restoration in oncological patients, infertility treatment</w:t>
      </w:r>
      <w:r w:rsidR="001B3683"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and reproduction of endangered species)</w:t>
      </w:r>
      <w:r w:rsidR="007D3220" w:rsidRPr="007B29B5">
        <w:rPr>
          <w:rFonts w:ascii="Book Antiqua" w:hAnsi="Book Antiqua" w:cs="Times New Roman"/>
          <w:sz w:val="24"/>
          <w:szCs w:val="24"/>
          <w:lang w:val="en-US"/>
        </w:rPr>
        <w:t>. They also provide</w:t>
      </w:r>
      <w:r w:rsidR="00D8606F"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important </w:t>
      </w:r>
      <w:r w:rsidR="00D8606F" w:rsidRPr="007B29B5">
        <w:rPr>
          <w:rFonts w:ascii="Book Antiqua" w:hAnsi="Book Antiqua" w:cs="Times New Roman"/>
          <w:sz w:val="24"/>
          <w:szCs w:val="24"/>
          <w:lang w:val="en-US"/>
        </w:rPr>
        <w:t>developments</w:t>
      </w:r>
      <w:r w:rsidRPr="007B29B5">
        <w:rPr>
          <w:rFonts w:ascii="Book Antiqua" w:hAnsi="Book Antiqua" w:cs="Times New Roman"/>
          <w:sz w:val="24"/>
          <w:szCs w:val="24"/>
          <w:lang w:val="en-US"/>
        </w:rPr>
        <w:t xml:space="preserve"> in germplasm preservation and </w:t>
      </w:r>
      <w:r w:rsidR="001B3683" w:rsidRPr="007B29B5">
        <w:rPr>
          <w:rFonts w:ascii="Book Antiqua" w:hAnsi="Book Antiqua" w:cs="Times New Roman"/>
          <w:sz w:val="24"/>
          <w:szCs w:val="24"/>
          <w:lang w:val="en-US"/>
        </w:rPr>
        <w:t xml:space="preserve">the emerging technology of </w:t>
      </w:r>
      <w:r w:rsidRPr="007B29B5">
        <w:rPr>
          <w:rFonts w:ascii="Book Antiqua" w:hAnsi="Book Antiqua" w:cs="Times New Roman"/>
          <w:sz w:val="24"/>
          <w:szCs w:val="24"/>
          <w:lang w:val="en-US"/>
        </w:rPr>
        <w:t xml:space="preserve">spermatogenesis </w:t>
      </w:r>
      <w:r w:rsidRPr="007B29B5">
        <w:rPr>
          <w:rFonts w:ascii="Book Antiqua" w:hAnsi="Book Antiqua" w:cs="Times New Roman"/>
          <w:i/>
          <w:sz w:val="24"/>
          <w:szCs w:val="24"/>
          <w:lang w:val="en-US"/>
        </w:rPr>
        <w:t>in vitro</w:t>
      </w:r>
      <w:r w:rsidR="007D3220" w:rsidRPr="007B29B5">
        <w:rPr>
          <w:rFonts w:ascii="Book Antiqua" w:hAnsi="Book Antiqua" w:cs="Times New Roman"/>
          <w:sz w:val="24"/>
          <w:szCs w:val="24"/>
          <w:lang w:val="en-US"/>
        </w:rPr>
        <w:t>. Finally, s</w:t>
      </w:r>
      <w:r w:rsidRPr="007B29B5">
        <w:rPr>
          <w:rFonts w:ascii="Book Antiqua" w:hAnsi="Book Antiqua" w:cs="Times New Roman"/>
          <w:sz w:val="24"/>
          <w:szCs w:val="24"/>
          <w:lang w:val="en-US"/>
        </w:rPr>
        <w:t xml:space="preserve">everal of these applications require </w:t>
      </w:r>
      <w:r w:rsidR="007D3220" w:rsidRPr="007B29B5">
        <w:rPr>
          <w:rFonts w:ascii="Book Antiqua" w:hAnsi="Book Antiqua" w:cs="Times New Roman"/>
          <w:sz w:val="24"/>
          <w:szCs w:val="24"/>
          <w:lang w:val="en-US"/>
        </w:rPr>
        <w:t>species-</w:t>
      </w:r>
      <w:r w:rsidRPr="007B29B5">
        <w:rPr>
          <w:rFonts w:ascii="Book Antiqua" w:hAnsi="Book Antiqua" w:cs="Times New Roman"/>
          <w:sz w:val="24"/>
          <w:szCs w:val="24"/>
          <w:lang w:val="en-US"/>
        </w:rPr>
        <w:t xml:space="preserve">specific knowledge of SSC culture conditions as well as transplantation techniques, two aspects that will be covered in this article </w:t>
      </w:r>
      <w:r w:rsidR="004054A0" w:rsidRPr="007B29B5">
        <w:rPr>
          <w:rFonts w:ascii="Book Antiqua" w:hAnsi="Book Antiqua" w:cs="Times New Roman"/>
          <w:sz w:val="24"/>
          <w:szCs w:val="24"/>
          <w:lang w:val="en-US"/>
        </w:rPr>
        <w:t>(f</w:t>
      </w:r>
      <w:r w:rsidR="00765E42" w:rsidRPr="007B29B5">
        <w:rPr>
          <w:rFonts w:ascii="Book Antiqua" w:hAnsi="Book Antiqua" w:cs="Times New Roman"/>
          <w:sz w:val="24"/>
          <w:szCs w:val="24"/>
          <w:lang w:val="en-US"/>
        </w:rPr>
        <w:t xml:space="preserve">or </w:t>
      </w:r>
      <w:r w:rsidR="004054A0" w:rsidRPr="007B29B5">
        <w:rPr>
          <w:rFonts w:ascii="Book Antiqua" w:hAnsi="Book Antiqua" w:cs="Times New Roman"/>
          <w:sz w:val="24"/>
          <w:szCs w:val="24"/>
          <w:lang w:val="en-US"/>
        </w:rPr>
        <w:t>a summary</w:t>
      </w:r>
      <w:r w:rsidR="00765E42" w:rsidRPr="007B29B5">
        <w:rPr>
          <w:rFonts w:ascii="Book Antiqua" w:hAnsi="Book Antiqua" w:cs="Times New Roman"/>
          <w:sz w:val="24"/>
          <w:szCs w:val="24"/>
          <w:lang w:val="en-US"/>
        </w:rPr>
        <w:t xml:space="preserve"> of </w:t>
      </w:r>
      <w:r w:rsidR="004054A0" w:rsidRPr="007B29B5">
        <w:rPr>
          <w:rFonts w:ascii="Book Antiqua" w:hAnsi="Book Antiqua" w:cs="Times New Roman"/>
          <w:sz w:val="24"/>
          <w:szCs w:val="24"/>
          <w:lang w:val="en-US"/>
        </w:rPr>
        <w:t xml:space="preserve">the </w:t>
      </w:r>
      <w:r w:rsidR="00765E42" w:rsidRPr="007B29B5">
        <w:rPr>
          <w:rFonts w:ascii="Book Antiqua" w:hAnsi="Book Antiqua" w:cs="Times New Roman"/>
          <w:sz w:val="24"/>
          <w:szCs w:val="24"/>
          <w:lang w:val="en-US"/>
        </w:rPr>
        <w:t>biotechnological approach</w:t>
      </w:r>
      <w:r w:rsidR="008F580C" w:rsidRPr="007B29B5">
        <w:rPr>
          <w:rFonts w:ascii="Book Antiqua" w:hAnsi="Book Antiqua" w:cs="Times New Roman"/>
          <w:sz w:val="24"/>
          <w:szCs w:val="24"/>
          <w:lang w:val="en-US"/>
        </w:rPr>
        <w:t xml:space="preserve">es </w:t>
      </w:r>
      <w:r w:rsidR="004054A0" w:rsidRPr="007B29B5">
        <w:rPr>
          <w:rFonts w:ascii="Book Antiqua" w:hAnsi="Book Antiqua" w:cs="Times New Roman"/>
          <w:sz w:val="24"/>
          <w:szCs w:val="24"/>
          <w:lang w:val="en-US"/>
        </w:rPr>
        <w:t>that involve</w:t>
      </w:r>
      <w:r w:rsidR="008F580C" w:rsidRPr="007B29B5">
        <w:rPr>
          <w:rFonts w:ascii="Book Antiqua" w:hAnsi="Book Antiqua" w:cs="Times New Roman"/>
          <w:sz w:val="24"/>
          <w:szCs w:val="24"/>
          <w:lang w:val="en-US"/>
        </w:rPr>
        <w:t xml:space="preserve"> the use of </w:t>
      </w:r>
      <w:r w:rsidRPr="007B29B5">
        <w:rPr>
          <w:rFonts w:ascii="Book Antiqua" w:hAnsi="Book Antiqua" w:cs="Times New Roman"/>
          <w:sz w:val="24"/>
          <w:szCs w:val="24"/>
          <w:lang w:val="en-US"/>
        </w:rPr>
        <w:t>SSCs,</w:t>
      </w:r>
      <w:r w:rsidR="004054A0" w:rsidRPr="007B29B5">
        <w:rPr>
          <w:rFonts w:ascii="Book Antiqua" w:hAnsi="Book Antiqua" w:cs="Times New Roman"/>
          <w:sz w:val="24"/>
          <w:szCs w:val="24"/>
          <w:lang w:val="en-US"/>
        </w:rPr>
        <w:t xml:space="preserve"> see </w:t>
      </w:r>
      <w:r w:rsidR="004358FB" w:rsidRPr="007B29B5">
        <w:rPr>
          <w:rFonts w:ascii="Book Antiqua" w:hAnsi="Book Antiqua" w:cs="Times New Roman"/>
          <w:sz w:val="24"/>
          <w:szCs w:val="24"/>
          <w:lang w:val="en-US"/>
        </w:rPr>
        <w:t>F</w:t>
      </w:r>
      <w:r w:rsidR="004054A0" w:rsidRPr="007B29B5">
        <w:rPr>
          <w:rFonts w:ascii="Book Antiqua" w:hAnsi="Book Antiqua" w:cs="Times New Roman"/>
          <w:sz w:val="24"/>
          <w:szCs w:val="24"/>
          <w:lang w:val="en-US"/>
        </w:rPr>
        <w:t>igure 1).</w:t>
      </w:r>
    </w:p>
    <w:p w14:paraId="5482A65A" w14:textId="77777777" w:rsidR="007B29B5" w:rsidRDefault="007B29B5" w:rsidP="007B29B5">
      <w:pPr>
        <w:spacing w:after="0" w:line="360" w:lineRule="auto"/>
        <w:jc w:val="both"/>
        <w:rPr>
          <w:rFonts w:ascii="Book Antiqua" w:hAnsi="Book Antiqua" w:cs="Times New Roman"/>
          <w:b/>
          <w:sz w:val="24"/>
          <w:szCs w:val="24"/>
          <w:lang w:val="en-US" w:eastAsia="zh-CN"/>
        </w:rPr>
      </w:pPr>
    </w:p>
    <w:p w14:paraId="3334B77E" w14:textId="77777777" w:rsidR="0072645B" w:rsidRPr="007B29B5" w:rsidRDefault="005357A1"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SSC ISOLATION AND CULTURE</w:t>
      </w:r>
    </w:p>
    <w:p w14:paraId="08702CBA" w14:textId="1F631106" w:rsidR="00A5789D" w:rsidRPr="007B29B5" w:rsidRDefault="00010857"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SSC isolation procedures have been described for several domestic species and humans</w:t>
      </w:r>
      <w:r w:rsidRPr="007B29B5">
        <w:rPr>
          <w:rFonts w:ascii="Book Antiqua" w:hAnsi="Book Antiqua" w:cs="Times New Roman"/>
          <w:sz w:val="24"/>
          <w:szCs w:val="24"/>
          <w:vertAlign w:val="superscript"/>
          <w:lang w:val="en-US"/>
        </w:rPr>
        <w:t>[7–14]</w:t>
      </w:r>
      <w:r w:rsidRPr="007B29B5">
        <w:rPr>
          <w:rFonts w:ascii="Book Antiqua" w:hAnsi="Book Antiqua" w:cs="Times New Roman"/>
          <w:sz w:val="24"/>
          <w:szCs w:val="24"/>
          <w:lang w:val="en-US"/>
        </w:rPr>
        <w:t xml:space="preserve">. </w:t>
      </w:r>
      <w:r w:rsidR="007925C2" w:rsidRPr="007B29B5">
        <w:rPr>
          <w:rFonts w:ascii="Book Antiqua" w:hAnsi="Book Antiqua" w:cs="Times New Roman"/>
          <w:sz w:val="24"/>
          <w:szCs w:val="24"/>
          <w:lang w:val="en-US"/>
        </w:rPr>
        <w:t>SSCs are isolated by enzymatic digestion, usually involving two steps of various combinations o</w:t>
      </w:r>
      <w:r w:rsidR="006F64F5" w:rsidRPr="007B29B5">
        <w:rPr>
          <w:rFonts w:ascii="Book Antiqua" w:hAnsi="Book Antiqua" w:cs="Times New Roman"/>
          <w:sz w:val="24"/>
          <w:szCs w:val="24"/>
          <w:lang w:val="en-US"/>
        </w:rPr>
        <w:t xml:space="preserve">f proteolytic enzymes (commonly, </w:t>
      </w:r>
      <w:r w:rsidR="006668F6" w:rsidRPr="007B29B5">
        <w:rPr>
          <w:rFonts w:ascii="Book Antiqua" w:hAnsi="Book Antiqua" w:cs="Times New Roman"/>
          <w:sz w:val="24"/>
          <w:szCs w:val="24"/>
          <w:lang w:val="en-US"/>
        </w:rPr>
        <w:t>collagenases I or IV</w:t>
      </w:r>
      <w:r w:rsidR="007925C2" w:rsidRPr="007B29B5">
        <w:rPr>
          <w:rFonts w:ascii="Book Antiqua" w:hAnsi="Book Antiqua" w:cs="Times New Roman"/>
          <w:sz w:val="24"/>
          <w:szCs w:val="24"/>
          <w:lang w:val="en-US"/>
        </w:rPr>
        <w:t>, trypsin, h</w:t>
      </w:r>
      <w:r w:rsidR="009C63EB">
        <w:rPr>
          <w:rFonts w:ascii="Book Antiqua" w:hAnsi="Book Antiqua" w:cs="Times New Roman"/>
          <w:sz w:val="24"/>
          <w:szCs w:val="24"/>
          <w:lang w:val="en-US"/>
        </w:rPr>
        <w:t>y</w:t>
      </w:r>
      <w:r w:rsidR="007925C2" w:rsidRPr="007B29B5">
        <w:rPr>
          <w:rFonts w:ascii="Book Antiqua" w:hAnsi="Book Antiqua" w:cs="Times New Roman"/>
          <w:sz w:val="24"/>
          <w:szCs w:val="24"/>
          <w:lang w:val="en-US"/>
        </w:rPr>
        <w:t>aluronidase and DNAse I</w:t>
      </w:r>
      <w:r w:rsidR="006F64F5" w:rsidRPr="007B29B5">
        <w:rPr>
          <w:rFonts w:ascii="Book Antiqua" w:hAnsi="Book Antiqua" w:cs="Times New Roman"/>
          <w:sz w:val="24"/>
          <w:szCs w:val="24"/>
          <w:lang w:val="en-US"/>
        </w:rPr>
        <w:t>)</w:t>
      </w:r>
      <w:r w:rsidR="006668F6" w:rsidRPr="007B29B5">
        <w:rPr>
          <w:rFonts w:ascii="Book Antiqua" w:hAnsi="Book Antiqua" w:cs="Times New Roman"/>
          <w:sz w:val="24"/>
          <w:szCs w:val="24"/>
          <w:lang w:val="en-US"/>
        </w:rPr>
        <w:t>. From this</w:t>
      </w:r>
      <w:r w:rsidRPr="007B29B5">
        <w:rPr>
          <w:rFonts w:ascii="Book Antiqua" w:hAnsi="Book Antiqua" w:cs="Times New Roman"/>
          <w:sz w:val="24"/>
          <w:szCs w:val="24"/>
          <w:lang w:val="en-US"/>
        </w:rPr>
        <w:t xml:space="preserve"> enzymatic digestion, a germ cell suspension is obtained that now has to go through</w:t>
      </w:r>
      <w:r w:rsidR="007925C2" w:rsidRPr="007B29B5">
        <w:rPr>
          <w:rFonts w:ascii="Book Antiqua" w:hAnsi="Book Antiqua" w:cs="Times New Roman"/>
          <w:sz w:val="24"/>
          <w:szCs w:val="24"/>
          <w:lang w:val="en-US"/>
        </w:rPr>
        <w:t xml:space="preserve"> at least one </w:t>
      </w:r>
      <w:r w:rsidR="006668F6" w:rsidRPr="007B29B5">
        <w:rPr>
          <w:rFonts w:ascii="Book Antiqua" w:hAnsi="Book Antiqua" w:cs="Times New Roman"/>
          <w:sz w:val="24"/>
          <w:szCs w:val="24"/>
          <w:lang w:val="en-US"/>
        </w:rPr>
        <w:t xml:space="preserve">type of </w:t>
      </w:r>
      <w:r w:rsidR="007925C2" w:rsidRPr="007B29B5">
        <w:rPr>
          <w:rFonts w:ascii="Book Antiqua" w:hAnsi="Book Antiqua" w:cs="Times New Roman"/>
          <w:sz w:val="24"/>
          <w:szCs w:val="24"/>
          <w:lang w:val="en-US"/>
        </w:rPr>
        <w:t>purification method</w:t>
      </w:r>
      <w:r w:rsidR="006668F6" w:rsidRPr="007B29B5">
        <w:rPr>
          <w:rFonts w:ascii="Book Antiqua" w:hAnsi="Book Antiqua" w:cs="Times New Roman"/>
          <w:sz w:val="24"/>
          <w:szCs w:val="24"/>
          <w:lang w:val="en-US"/>
        </w:rPr>
        <w:t>s</w:t>
      </w:r>
      <w:r w:rsidR="007925C2" w:rsidRPr="007B29B5">
        <w:rPr>
          <w:rFonts w:ascii="Book Antiqua" w:hAnsi="Book Antiqua" w:cs="Times New Roman"/>
          <w:sz w:val="24"/>
          <w:szCs w:val="24"/>
          <w:lang w:val="en-US"/>
        </w:rPr>
        <w:t>, but mo</w:t>
      </w:r>
      <w:r w:rsidR="006668F6" w:rsidRPr="007B29B5">
        <w:rPr>
          <w:rFonts w:ascii="Book Antiqua" w:hAnsi="Book Antiqua" w:cs="Times New Roman"/>
          <w:sz w:val="24"/>
          <w:szCs w:val="24"/>
          <w:lang w:val="en-US"/>
        </w:rPr>
        <w:t>re often a combination of them (</w:t>
      </w:r>
      <w:r w:rsidR="007B29B5">
        <w:rPr>
          <w:rFonts w:ascii="Book Antiqua" w:hAnsi="Book Antiqua" w:cs="Times New Roman"/>
          <w:sz w:val="24"/>
          <w:szCs w:val="24"/>
          <w:lang w:val="en-US"/>
        </w:rPr>
        <w:t xml:space="preserve">Zheng </w:t>
      </w:r>
      <w:r w:rsidR="007B29B5" w:rsidRPr="007B29B5">
        <w:rPr>
          <w:rFonts w:ascii="Book Antiqua" w:hAnsi="Book Antiqua" w:cs="Times New Roman"/>
          <w:i/>
          <w:sz w:val="24"/>
          <w:szCs w:val="24"/>
          <w:lang w:val="en-US"/>
        </w:rPr>
        <w:t>et al</w:t>
      </w:r>
      <w:r w:rsidR="007B29B5" w:rsidRPr="007B29B5">
        <w:rPr>
          <w:rFonts w:ascii="Book Antiqua" w:hAnsi="Book Antiqua" w:cs="Times New Roman"/>
          <w:sz w:val="24"/>
          <w:szCs w:val="24"/>
          <w:vertAlign w:val="superscript"/>
          <w:lang w:val="en-US"/>
        </w:rPr>
        <w:t>[15]</w:t>
      </w:r>
      <w:r w:rsidR="00D92822"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2014 </w:t>
      </w:r>
      <w:r w:rsidR="006668F6" w:rsidRPr="007B29B5">
        <w:rPr>
          <w:rFonts w:ascii="Book Antiqua" w:hAnsi="Book Antiqua" w:cs="Times New Roman"/>
          <w:sz w:val="24"/>
          <w:szCs w:val="24"/>
          <w:lang w:val="en-US"/>
        </w:rPr>
        <w:t>summarize</w:t>
      </w:r>
      <w:r w:rsidR="002A61A3" w:rsidRPr="007B29B5">
        <w:rPr>
          <w:rFonts w:ascii="Book Antiqua" w:hAnsi="Book Antiqua" w:cs="Times New Roman"/>
          <w:sz w:val="24"/>
          <w:szCs w:val="24"/>
          <w:lang w:val="en-US"/>
        </w:rPr>
        <w:t xml:space="preserve"> the current</w:t>
      </w:r>
      <w:r w:rsidRPr="007B29B5">
        <w:rPr>
          <w:rFonts w:ascii="Book Antiqua" w:hAnsi="Book Antiqua" w:cs="Times New Roman"/>
          <w:sz w:val="24"/>
          <w:szCs w:val="24"/>
          <w:lang w:val="en-US"/>
        </w:rPr>
        <w:t xml:space="preserve"> enriching methods for SSC isolation</w:t>
      </w:r>
      <w:r w:rsidR="002A61A3"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There are two groups of </w:t>
      </w:r>
      <w:r w:rsidR="002A61A3" w:rsidRPr="007B29B5">
        <w:rPr>
          <w:rFonts w:ascii="Book Antiqua" w:hAnsi="Book Antiqua" w:cs="Times New Roman"/>
          <w:sz w:val="24"/>
          <w:szCs w:val="24"/>
          <w:lang w:val="en-US"/>
        </w:rPr>
        <w:t xml:space="preserve">purification </w:t>
      </w:r>
      <w:r w:rsidRPr="007B29B5">
        <w:rPr>
          <w:rFonts w:ascii="Book Antiqua" w:hAnsi="Book Antiqua" w:cs="Times New Roman"/>
          <w:sz w:val="24"/>
          <w:szCs w:val="24"/>
          <w:lang w:val="en-US"/>
        </w:rPr>
        <w:t xml:space="preserve">methods, one </w:t>
      </w:r>
      <w:r w:rsidR="002A61A3" w:rsidRPr="007B29B5">
        <w:rPr>
          <w:rFonts w:ascii="Book Antiqua" w:hAnsi="Book Antiqua" w:cs="Times New Roman"/>
          <w:sz w:val="24"/>
          <w:szCs w:val="24"/>
          <w:lang w:val="en-US"/>
        </w:rPr>
        <w:t xml:space="preserve">group </w:t>
      </w:r>
      <w:r w:rsidRPr="007B29B5">
        <w:rPr>
          <w:rFonts w:ascii="Book Antiqua" w:hAnsi="Book Antiqua" w:cs="Times New Roman"/>
          <w:sz w:val="24"/>
          <w:szCs w:val="24"/>
          <w:lang w:val="en-US"/>
        </w:rPr>
        <w:t xml:space="preserve">based on the SSC phenotype, like Fluorescence </w:t>
      </w:r>
      <w:r w:rsidRPr="007B29B5">
        <w:rPr>
          <w:rFonts w:ascii="Book Antiqua" w:hAnsi="Book Antiqua" w:cs="Times New Roman"/>
          <w:sz w:val="24"/>
          <w:szCs w:val="24"/>
          <w:lang w:val="en-US"/>
        </w:rPr>
        <w:lastRenderedPageBreak/>
        <w:t>activated cell sorting (FACS) and Magnetic activated cell sorting (MACS)</w:t>
      </w:r>
      <w:r w:rsidR="009C63EB">
        <w:rPr>
          <w:rFonts w:ascii="Book Antiqua" w:hAnsi="Book Antiqua" w:cs="Times New Roman"/>
          <w:sz w:val="24"/>
          <w:szCs w:val="24"/>
          <w:lang w:val="en-US"/>
        </w:rPr>
        <w:t>,</w:t>
      </w:r>
      <w:r w:rsidRPr="007B29B5">
        <w:rPr>
          <w:rFonts w:ascii="Book Antiqua" w:hAnsi="Book Antiqua" w:cs="Times New Roman"/>
          <w:sz w:val="24"/>
          <w:szCs w:val="24"/>
          <w:lang w:val="en-US"/>
        </w:rPr>
        <w:t xml:space="preserve"> and</w:t>
      </w:r>
      <w:r w:rsidR="009C63EB">
        <w:rPr>
          <w:rFonts w:ascii="Book Antiqua" w:hAnsi="Book Antiqua" w:cs="Times New Roman"/>
          <w:sz w:val="24"/>
          <w:szCs w:val="24"/>
          <w:lang w:val="en-US"/>
        </w:rPr>
        <w:t xml:space="preserve"> the other utilizes</w:t>
      </w:r>
      <w:r w:rsidRPr="007B29B5">
        <w:rPr>
          <w:rFonts w:ascii="Book Antiqua" w:hAnsi="Book Antiqua" w:cs="Times New Roman"/>
          <w:sz w:val="24"/>
          <w:szCs w:val="24"/>
          <w:lang w:val="en-US"/>
        </w:rPr>
        <w:t xml:space="preserve"> physical methods, like differential plating, extracellular matrix (ECM) selection and density gradient sedimentation</w:t>
      </w:r>
      <w:r w:rsidR="00232F8D" w:rsidRPr="007B29B5">
        <w:rPr>
          <w:rFonts w:ascii="Book Antiqua" w:hAnsi="Book Antiqua" w:cs="Times New Roman"/>
          <w:sz w:val="24"/>
          <w:szCs w:val="24"/>
          <w:vertAlign w:val="superscript"/>
          <w:lang w:val="en-US"/>
        </w:rPr>
        <w:t>[15]</w:t>
      </w:r>
      <w:r w:rsidRPr="007B29B5">
        <w:rPr>
          <w:rFonts w:ascii="Book Antiqua" w:hAnsi="Book Antiqua" w:cs="Times New Roman"/>
          <w:sz w:val="24"/>
          <w:szCs w:val="24"/>
          <w:lang w:val="en-US"/>
        </w:rPr>
        <w:t>.</w:t>
      </w:r>
      <w:r w:rsidR="007B29B5">
        <w:rPr>
          <w:rFonts w:ascii="Book Antiqua" w:hAnsi="Book Antiqua" w:cs="Times New Roman" w:hint="eastAsia"/>
          <w:sz w:val="24"/>
          <w:szCs w:val="24"/>
          <w:lang w:val="en-US" w:eastAsia="zh-CN"/>
        </w:rPr>
        <w:t xml:space="preserve"> </w:t>
      </w:r>
      <w:r w:rsidR="007925C2" w:rsidRPr="007B29B5">
        <w:rPr>
          <w:rFonts w:ascii="Book Antiqua" w:hAnsi="Book Antiqua" w:cs="Times New Roman"/>
          <w:sz w:val="24"/>
          <w:szCs w:val="24"/>
          <w:lang w:val="en-US"/>
        </w:rPr>
        <w:t>Simple models for SSC isolation include the use of young animals</w:t>
      </w:r>
      <w:r w:rsidR="00232F8D" w:rsidRPr="007B29B5">
        <w:rPr>
          <w:rFonts w:ascii="Book Antiqua" w:hAnsi="Book Antiqua" w:cs="Times New Roman"/>
          <w:sz w:val="24"/>
          <w:szCs w:val="24"/>
          <w:vertAlign w:val="superscript"/>
          <w:lang w:val="en-US"/>
        </w:rPr>
        <w:t>[16]</w:t>
      </w:r>
      <w:r w:rsidR="007925C2" w:rsidRPr="007B29B5">
        <w:rPr>
          <w:rFonts w:ascii="Book Antiqua" w:hAnsi="Book Antiqua" w:cs="Times New Roman"/>
          <w:sz w:val="24"/>
          <w:szCs w:val="24"/>
          <w:lang w:val="en-US"/>
        </w:rPr>
        <w:t>, cryptorchid animals</w:t>
      </w:r>
      <w:r w:rsidR="00232F8D" w:rsidRPr="007B29B5">
        <w:rPr>
          <w:rFonts w:ascii="Book Antiqua" w:hAnsi="Book Antiqua" w:cs="Times New Roman"/>
          <w:sz w:val="24"/>
          <w:szCs w:val="24"/>
          <w:vertAlign w:val="superscript"/>
          <w:lang w:val="en-US"/>
        </w:rPr>
        <w:t>[17]</w:t>
      </w:r>
      <w:r w:rsidR="007925C2" w:rsidRPr="007B29B5">
        <w:rPr>
          <w:rFonts w:ascii="Book Antiqua" w:hAnsi="Book Antiqua" w:cs="Times New Roman"/>
          <w:sz w:val="24"/>
          <w:szCs w:val="24"/>
          <w:lang w:val="en-US"/>
        </w:rPr>
        <w:t>, vitamin A deficient animals</w:t>
      </w:r>
      <w:r w:rsidR="00232F8D" w:rsidRPr="007B29B5">
        <w:rPr>
          <w:rFonts w:ascii="Book Antiqua" w:hAnsi="Book Antiqua" w:cs="Times New Roman"/>
          <w:sz w:val="24"/>
          <w:szCs w:val="24"/>
          <w:vertAlign w:val="superscript"/>
          <w:lang w:val="en-US"/>
        </w:rPr>
        <w:t>[18]</w:t>
      </w:r>
      <w:r w:rsidR="002A61A3" w:rsidRPr="007B29B5">
        <w:rPr>
          <w:rFonts w:ascii="Book Antiqua" w:hAnsi="Book Antiqua" w:cs="Times New Roman"/>
          <w:sz w:val="24"/>
          <w:szCs w:val="24"/>
          <w:lang w:val="en-US"/>
        </w:rPr>
        <w:t>,</w:t>
      </w:r>
      <w:r w:rsidR="007925C2" w:rsidRPr="007B29B5">
        <w:rPr>
          <w:rFonts w:ascii="Book Antiqua" w:hAnsi="Book Antiqua" w:cs="Times New Roman"/>
          <w:sz w:val="24"/>
          <w:szCs w:val="24"/>
          <w:lang w:val="en-US"/>
        </w:rPr>
        <w:t xml:space="preserve"> </w:t>
      </w:r>
      <w:r w:rsidR="002A61A3" w:rsidRPr="007B29B5">
        <w:rPr>
          <w:rFonts w:ascii="Book Antiqua" w:hAnsi="Book Antiqua" w:cs="Times New Roman"/>
          <w:sz w:val="24"/>
          <w:szCs w:val="24"/>
          <w:lang w:val="en-US"/>
        </w:rPr>
        <w:t xml:space="preserve">but </w:t>
      </w:r>
      <w:r w:rsidR="007925C2" w:rsidRPr="007B29B5">
        <w:rPr>
          <w:rFonts w:ascii="Book Antiqua" w:hAnsi="Book Antiqua" w:cs="Times New Roman"/>
          <w:sz w:val="24"/>
          <w:szCs w:val="24"/>
          <w:lang w:val="en-US"/>
        </w:rPr>
        <w:t>SSC isolation becomes more complex when their source is the adult testis</w:t>
      </w:r>
      <w:r w:rsidR="002A61A3" w:rsidRPr="007B29B5">
        <w:rPr>
          <w:rFonts w:ascii="Book Antiqua" w:hAnsi="Book Antiqua" w:cs="Times New Roman"/>
          <w:sz w:val="24"/>
          <w:szCs w:val="24"/>
          <w:lang w:val="en-US"/>
        </w:rPr>
        <w:t xml:space="preserve"> with</w:t>
      </w:r>
      <w:r w:rsidR="007925C2" w:rsidRPr="007B29B5">
        <w:rPr>
          <w:rFonts w:ascii="Book Antiqua" w:hAnsi="Book Antiqua" w:cs="Times New Roman"/>
          <w:sz w:val="24"/>
          <w:szCs w:val="24"/>
          <w:lang w:val="en-US"/>
        </w:rPr>
        <w:t xml:space="preserve"> </w:t>
      </w:r>
      <w:r w:rsidR="002A61A3" w:rsidRPr="007B29B5">
        <w:rPr>
          <w:rFonts w:ascii="Book Antiqua" w:hAnsi="Book Antiqua" w:cs="Times New Roman"/>
          <w:sz w:val="24"/>
          <w:szCs w:val="24"/>
          <w:lang w:val="en-US"/>
        </w:rPr>
        <w:t xml:space="preserve">full spermatogenesis. In this scenario, </w:t>
      </w:r>
      <w:r w:rsidR="007925C2" w:rsidRPr="007B29B5">
        <w:rPr>
          <w:rFonts w:ascii="Book Antiqua" w:hAnsi="Book Antiqua" w:cs="Times New Roman"/>
          <w:sz w:val="24"/>
          <w:szCs w:val="24"/>
          <w:lang w:val="en-US"/>
        </w:rPr>
        <w:t xml:space="preserve">all </w:t>
      </w:r>
      <w:r w:rsidR="00C04810" w:rsidRPr="007B29B5">
        <w:rPr>
          <w:rFonts w:ascii="Book Antiqua" w:hAnsi="Book Antiqua" w:cs="Times New Roman"/>
          <w:sz w:val="24"/>
          <w:szCs w:val="24"/>
          <w:lang w:val="en-US"/>
        </w:rPr>
        <w:t>differentiating germ cell types</w:t>
      </w:r>
      <w:r w:rsidR="002A61A3" w:rsidRPr="007B29B5">
        <w:rPr>
          <w:rFonts w:ascii="Book Antiqua" w:hAnsi="Book Antiqua" w:cs="Times New Roman"/>
          <w:sz w:val="24"/>
          <w:szCs w:val="24"/>
          <w:lang w:val="en-US"/>
        </w:rPr>
        <w:t xml:space="preserve"> are present and SSCs represent a smaller proportion</w:t>
      </w:r>
      <w:r w:rsidR="005A3F4A" w:rsidRPr="007B29B5">
        <w:rPr>
          <w:rFonts w:ascii="Book Antiqua" w:hAnsi="Book Antiqua" w:cs="Times New Roman"/>
          <w:sz w:val="24"/>
          <w:szCs w:val="24"/>
          <w:lang w:val="en-US"/>
        </w:rPr>
        <w:t xml:space="preserve"> (see the topic SSC markers)</w:t>
      </w:r>
      <w:r w:rsidR="007925C2" w:rsidRPr="007B29B5">
        <w:rPr>
          <w:rFonts w:ascii="Book Antiqua" w:hAnsi="Book Antiqua" w:cs="Times New Roman"/>
          <w:sz w:val="24"/>
          <w:szCs w:val="24"/>
          <w:lang w:val="en-US"/>
        </w:rPr>
        <w:t>.</w:t>
      </w:r>
      <w:r w:rsidR="002A61A3" w:rsidRPr="007B29B5">
        <w:rPr>
          <w:rFonts w:ascii="Book Antiqua" w:hAnsi="Book Antiqua" w:cs="Times New Roman"/>
          <w:sz w:val="24"/>
          <w:szCs w:val="24"/>
          <w:lang w:val="en-US"/>
        </w:rPr>
        <w:t xml:space="preserve"> </w:t>
      </w:r>
      <w:r w:rsidR="007925C2" w:rsidRPr="007B29B5">
        <w:rPr>
          <w:rFonts w:ascii="Book Antiqua" w:hAnsi="Book Antiqua" w:cs="Times New Roman"/>
          <w:sz w:val="24"/>
          <w:szCs w:val="24"/>
          <w:lang w:val="en-US"/>
        </w:rPr>
        <w:t>Most recent articles in which SSC isolation is carried on</w:t>
      </w:r>
      <w:r w:rsidR="002A61A3" w:rsidRPr="007B29B5">
        <w:rPr>
          <w:rFonts w:ascii="Book Antiqua" w:hAnsi="Book Antiqua" w:cs="Times New Roman"/>
          <w:sz w:val="24"/>
          <w:szCs w:val="24"/>
          <w:lang w:val="en-US"/>
        </w:rPr>
        <w:t>,</w:t>
      </w:r>
      <w:r w:rsidR="007925C2" w:rsidRPr="007B29B5">
        <w:rPr>
          <w:rFonts w:ascii="Book Antiqua" w:hAnsi="Book Antiqua" w:cs="Times New Roman"/>
          <w:sz w:val="24"/>
          <w:szCs w:val="24"/>
          <w:lang w:val="en-US"/>
        </w:rPr>
        <w:t xml:space="preserve"> include one phenotype-based </w:t>
      </w:r>
      <w:r w:rsidR="00C04810" w:rsidRPr="007B29B5">
        <w:rPr>
          <w:rFonts w:ascii="Book Antiqua" w:hAnsi="Book Antiqua" w:cs="Times New Roman"/>
          <w:sz w:val="24"/>
          <w:szCs w:val="24"/>
          <w:lang w:val="en-US"/>
        </w:rPr>
        <w:t>method</w:t>
      </w:r>
      <w:r w:rsidR="007925C2" w:rsidRPr="007B29B5">
        <w:rPr>
          <w:rFonts w:ascii="Book Antiqua" w:hAnsi="Book Antiqua" w:cs="Times New Roman"/>
          <w:sz w:val="24"/>
          <w:szCs w:val="24"/>
          <w:lang w:val="en-US"/>
        </w:rPr>
        <w:t xml:space="preserve"> an</w:t>
      </w:r>
      <w:r w:rsidR="002A61A3" w:rsidRPr="007B29B5">
        <w:rPr>
          <w:rFonts w:ascii="Book Antiqua" w:hAnsi="Book Antiqua" w:cs="Times New Roman"/>
          <w:sz w:val="24"/>
          <w:szCs w:val="24"/>
          <w:lang w:val="en-US"/>
        </w:rPr>
        <w:t xml:space="preserve">d one or more physical methods. </w:t>
      </w:r>
      <w:r w:rsidR="007925C2" w:rsidRPr="007B29B5">
        <w:rPr>
          <w:rFonts w:ascii="Book Antiqua" w:hAnsi="Book Antiqua" w:cs="Times New Roman"/>
          <w:sz w:val="24"/>
          <w:szCs w:val="24"/>
          <w:lang w:val="en-US"/>
        </w:rPr>
        <w:t xml:space="preserve">Most researchers do not use a functional assay (germ cell transplantation) to unambiguously identify the isolated </w:t>
      </w:r>
      <w:r w:rsidR="00C04810" w:rsidRPr="007B29B5">
        <w:rPr>
          <w:rFonts w:ascii="Book Antiqua" w:hAnsi="Book Antiqua" w:cs="Times New Roman"/>
          <w:sz w:val="24"/>
          <w:szCs w:val="24"/>
          <w:lang w:val="en-US"/>
        </w:rPr>
        <w:t>germ cells</w:t>
      </w:r>
      <w:r w:rsidR="002A61A3" w:rsidRPr="007B29B5">
        <w:rPr>
          <w:rFonts w:ascii="Book Antiqua" w:hAnsi="Book Antiqua" w:cs="Times New Roman"/>
          <w:sz w:val="24"/>
          <w:szCs w:val="24"/>
          <w:lang w:val="en-US"/>
        </w:rPr>
        <w:t xml:space="preserve"> as SSCs</w:t>
      </w:r>
      <w:r w:rsidR="00C04810" w:rsidRPr="007B29B5">
        <w:rPr>
          <w:rFonts w:ascii="Book Antiqua" w:hAnsi="Book Antiqua" w:cs="Times New Roman"/>
          <w:sz w:val="24"/>
          <w:szCs w:val="24"/>
          <w:lang w:val="en-US"/>
        </w:rPr>
        <w:t>. They instead characterize the</w:t>
      </w:r>
      <w:r w:rsidR="007925C2" w:rsidRPr="007B29B5">
        <w:rPr>
          <w:rFonts w:ascii="Book Antiqua" w:hAnsi="Book Antiqua" w:cs="Times New Roman"/>
          <w:sz w:val="24"/>
          <w:szCs w:val="24"/>
          <w:lang w:val="en-US"/>
        </w:rPr>
        <w:t xml:space="preserve"> germ cell colonies arising during culture by means of immunohis</w:t>
      </w:r>
      <w:r w:rsidR="00C04810" w:rsidRPr="007B29B5">
        <w:rPr>
          <w:rFonts w:ascii="Book Antiqua" w:hAnsi="Book Antiqua" w:cs="Times New Roman"/>
          <w:sz w:val="24"/>
          <w:szCs w:val="24"/>
          <w:lang w:val="en-US"/>
        </w:rPr>
        <w:t>tochemistry or RT-PCR</w:t>
      </w:r>
      <w:r w:rsidR="002A61A3" w:rsidRPr="007B29B5">
        <w:rPr>
          <w:rFonts w:ascii="Book Antiqua" w:hAnsi="Book Antiqua" w:cs="Times New Roman"/>
          <w:sz w:val="24"/>
          <w:szCs w:val="24"/>
          <w:lang w:val="en-US"/>
        </w:rPr>
        <w:t>,</w:t>
      </w:r>
      <w:r w:rsidR="00C04810" w:rsidRPr="007B29B5">
        <w:rPr>
          <w:rFonts w:ascii="Book Antiqua" w:hAnsi="Book Antiqua" w:cs="Times New Roman"/>
          <w:sz w:val="24"/>
          <w:szCs w:val="24"/>
          <w:lang w:val="en-US"/>
        </w:rPr>
        <w:t xml:space="preserve"> aiming to</w:t>
      </w:r>
      <w:r w:rsidR="007925C2" w:rsidRPr="007B29B5">
        <w:rPr>
          <w:rFonts w:ascii="Book Antiqua" w:hAnsi="Book Antiqua" w:cs="Times New Roman"/>
          <w:sz w:val="24"/>
          <w:szCs w:val="24"/>
          <w:lang w:val="en-US"/>
        </w:rPr>
        <w:t xml:space="preserve"> </w:t>
      </w:r>
      <w:r w:rsidR="009C63EB">
        <w:rPr>
          <w:rFonts w:ascii="Book Antiqua" w:hAnsi="Book Antiqua" w:cs="Times New Roman"/>
          <w:sz w:val="24"/>
          <w:szCs w:val="24"/>
          <w:lang w:val="en-US"/>
        </w:rPr>
        <w:t xml:space="preserve">identify </w:t>
      </w:r>
      <w:r w:rsidR="007925C2" w:rsidRPr="007B29B5">
        <w:rPr>
          <w:rFonts w:ascii="Book Antiqua" w:hAnsi="Book Antiqua" w:cs="Times New Roman"/>
          <w:sz w:val="24"/>
          <w:szCs w:val="24"/>
          <w:lang w:val="en-US"/>
        </w:rPr>
        <w:t>gene products or RNA expression</w:t>
      </w:r>
      <w:r w:rsidR="00C04810" w:rsidRPr="007B29B5">
        <w:rPr>
          <w:rFonts w:ascii="Book Antiqua" w:hAnsi="Book Antiqua" w:cs="Times New Roman"/>
          <w:sz w:val="24"/>
          <w:szCs w:val="24"/>
          <w:lang w:val="en-US"/>
        </w:rPr>
        <w:t xml:space="preserve"> respectively</w:t>
      </w:r>
      <w:r w:rsidR="002A61A3" w:rsidRPr="007B29B5">
        <w:rPr>
          <w:rFonts w:ascii="Book Antiqua" w:hAnsi="Book Antiqua" w:cs="Times New Roman"/>
          <w:sz w:val="24"/>
          <w:szCs w:val="24"/>
          <w:lang w:val="en-US"/>
        </w:rPr>
        <w:t xml:space="preserve"> (see the topic</w:t>
      </w:r>
      <w:r w:rsidR="007925C2" w:rsidRPr="007B29B5">
        <w:rPr>
          <w:rFonts w:ascii="Book Antiqua" w:hAnsi="Book Antiqua" w:cs="Times New Roman"/>
          <w:sz w:val="24"/>
          <w:szCs w:val="24"/>
          <w:lang w:val="en-US"/>
        </w:rPr>
        <w:t xml:space="preserve"> SSC markers). MACS is the </w:t>
      </w:r>
      <w:r w:rsidR="00C04810" w:rsidRPr="007B29B5">
        <w:rPr>
          <w:rFonts w:ascii="Book Antiqua" w:hAnsi="Book Antiqua" w:cs="Times New Roman"/>
          <w:sz w:val="24"/>
          <w:szCs w:val="24"/>
          <w:lang w:val="en-US"/>
        </w:rPr>
        <w:t xml:space="preserve">most widely used </w:t>
      </w:r>
      <w:r w:rsidR="007925C2" w:rsidRPr="007B29B5">
        <w:rPr>
          <w:rFonts w:ascii="Book Antiqua" w:hAnsi="Book Antiqua" w:cs="Times New Roman"/>
          <w:sz w:val="24"/>
          <w:szCs w:val="24"/>
          <w:lang w:val="en-US"/>
        </w:rPr>
        <w:t xml:space="preserve">technique </w:t>
      </w:r>
      <w:r w:rsidR="002A61A3" w:rsidRPr="007B29B5">
        <w:rPr>
          <w:rFonts w:ascii="Book Antiqua" w:hAnsi="Book Antiqua" w:cs="Times New Roman"/>
          <w:sz w:val="24"/>
          <w:szCs w:val="24"/>
          <w:lang w:val="en-US"/>
        </w:rPr>
        <w:t>nowadays</w:t>
      </w:r>
      <w:r w:rsidR="007925C2" w:rsidRPr="007B29B5">
        <w:rPr>
          <w:rFonts w:ascii="Book Antiqua" w:hAnsi="Book Antiqua" w:cs="Times New Roman"/>
          <w:sz w:val="24"/>
          <w:szCs w:val="24"/>
          <w:lang w:val="en-US"/>
        </w:rPr>
        <w:t xml:space="preserve">. It is simple and </w:t>
      </w:r>
      <w:r w:rsidR="00C04810" w:rsidRPr="007B29B5">
        <w:rPr>
          <w:rFonts w:ascii="Book Antiqua" w:hAnsi="Book Antiqua" w:cs="Times New Roman"/>
          <w:sz w:val="24"/>
          <w:szCs w:val="24"/>
          <w:lang w:val="en-US"/>
        </w:rPr>
        <w:t>inexpensive</w:t>
      </w:r>
      <w:r w:rsidR="002A61A3" w:rsidRPr="007B29B5">
        <w:rPr>
          <w:rFonts w:ascii="Book Antiqua" w:hAnsi="Book Antiqua" w:cs="Times New Roman"/>
          <w:sz w:val="24"/>
          <w:szCs w:val="24"/>
          <w:lang w:val="en-US"/>
        </w:rPr>
        <w:t>, but relies o</w:t>
      </w:r>
      <w:r w:rsidR="007925C2" w:rsidRPr="007B29B5">
        <w:rPr>
          <w:rFonts w:ascii="Book Antiqua" w:hAnsi="Book Antiqua" w:cs="Times New Roman"/>
          <w:sz w:val="24"/>
          <w:szCs w:val="24"/>
          <w:lang w:val="en-US"/>
        </w:rPr>
        <w:t xml:space="preserve">n </w:t>
      </w:r>
      <w:r w:rsidR="00C04810" w:rsidRPr="007B29B5">
        <w:rPr>
          <w:rFonts w:ascii="Book Antiqua" w:hAnsi="Book Antiqua" w:cs="Times New Roman"/>
          <w:sz w:val="24"/>
          <w:szCs w:val="24"/>
          <w:lang w:val="en-US"/>
        </w:rPr>
        <w:t xml:space="preserve">specific SSC markers </w:t>
      </w:r>
      <w:r w:rsidR="00451919" w:rsidRPr="007B29B5">
        <w:rPr>
          <w:rFonts w:ascii="Book Antiqua" w:hAnsi="Book Antiqua" w:cs="Times New Roman"/>
          <w:sz w:val="24"/>
          <w:szCs w:val="24"/>
          <w:lang w:val="en-US"/>
        </w:rPr>
        <w:t xml:space="preserve">usually </w:t>
      </w:r>
      <w:r w:rsidR="007925C2" w:rsidRPr="007B29B5">
        <w:rPr>
          <w:rFonts w:ascii="Book Antiqua" w:hAnsi="Book Antiqua" w:cs="Times New Roman"/>
          <w:sz w:val="24"/>
          <w:szCs w:val="24"/>
          <w:lang w:val="en-US"/>
        </w:rPr>
        <w:t xml:space="preserve">present in </w:t>
      </w:r>
      <w:r w:rsidR="00451919" w:rsidRPr="007B29B5">
        <w:rPr>
          <w:rFonts w:ascii="Book Antiqua" w:hAnsi="Book Antiqua" w:cs="Times New Roman"/>
          <w:sz w:val="24"/>
          <w:szCs w:val="24"/>
          <w:lang w:val="en-US"/>
        </w:rPr>
        <w:t>subsets of the SSCs</w:t>
      </w:r>
      <w:r w:rsidR="00C04810" w:rsidRPr="007B29B5">
        <w:rPr>
          <w:rFonts w:ascii="Book Antiqua" w:hAnsi="Book Antiqua" w:cs="Times New Roman"/>
          <w:sz w:val="24"/>
          <w:szCs w:val="24"/>
          <w:lang w:val="en-US"/>
        </w:rPr>
        <w:t xml:space="preserve">, therefore </w:t>
      </w:r>
      <w:r w:rsidR="00451919" w:rsidRPr="007B29B5">
        <w:rPr>
          <w:rFonts w:ascii="Book Antiqua" w:hAnsi="Book Antiqua" w:cs="Times New Roman"/>
          <w:sz w:val="24"/>
          <w:szCs w:val="24"/>
          <w:lang w:val="en-US"/>
        </w:rPr>
        <w:t xml:space="preserve">sub-sampling the general SSC </w:t>
      </w:r>
      <w:r w:rsidR="00C04810" w:rsidRPr="007B29B5">
        <w:rPr>
          <w:rFonts w:ascii="Book Antiqua" w:hAnsi="Book Antiqua" w:cs="Times New Roman"/>
          <w:sz w:val="24"/>
          <w:szCs w:val="24"/>
          <w:lang w:val="en-US"/>
        </w:rPr>
        <w:t>popul</w:t>
      </w:r>
      <w:r w:rsidR="00451919" w:rsidRPr="007B29B5">
        <w:rPr>
          <w:rFonts w:ascii="Book Antiqua" w:hAnsi="Book Antiqua" w:cs="Times New Roman"/>
          <w:sz w:val="24"/>
          <w:szCs w:val="24"/>
          <w:lang w:val="en-US"/>
        </w:rPr>
        <w:t>ation</w:t>
      </w:r>
      <w:r w:rsidR="007925C2" w:rsidRPr="007B29B5">
        <w:rPr>
          <w:rFonts w:ascii="Book Antiqua" w:hAnsi="Book Antiqua" w:cs="Times New Roman"/>
          <w:sz w:val="24"/>
          <w:szCs w:val="24"/>
          <w:lang w:val="en-US"/>
        </w:rPr>
        <w:t xml:space="preserve">. </w:t>
      </w:r>
      <w:r w:rsidR="00AD5EE9" w:rsidRPr="007B29B5">
        <w:rPr>
          <w:rFonts w:ascii="Book Antiqua" w:hAnsi="Book Antiqua" w:cs="Times New Roman"/>
          <w:sz w:val="24"/>
          <w:szCs w:val="24"/>
          <w:lang w:val="en-US"/>
        </w:rPr>
        <w:t>Interestingly</w:t>
      </w:r>
      <w:r w:rsidR="00C04810" w:rsidRPr="007B29B5">
        <w:rPr>
          <w:rFonts w:ascii="Book Antiqua" w:hAnsi="Book Antiqua" w:cs="Times New Roman"/>
          <w:sz w:val="24"/>
          <w:szCs w:val="24"/>
          <w:lang w:val="en-US"/>
        </w:rPr>
        <w:t>, o</w:t>
      </w:r>
      <w:r w:rsidR="007925C2" w:rsidRPr="007B29B5">
        <w:rPr>
          <w:rFonts w:ascii="Book Antiqua" w:hAnsi="Book Antiqua" w:cs="Times New Roman"/>
          <w:sz w:val="24"/>
          <w:szCs w:val="24"/>
          <w:lang w:val="en-US"/>
        </w:rPr>
        <w:t xml:space="preserve">ne group, in a recent </w:t>
      </w:r>
      <w:r w:rsidR="00C04810" w:rsidRPr="007B29B5">
        <w:rPr>
          <w:rFonts w:ascii="Book Antiqua" w:hAnsi="Book Antiqua" w:cs="Times New Roman"/>
          <w:sz w:val="24"/>
          <w:szCs w:val="24"/>
          <w:lang w:val="en-US"/>
        </w:rPr>
        <w:t>work,</w:t>
      </w:r>
      <w:r w:rsidR="007925C2" w:rsidRPr="007B29B5">
        <w:rPr>
          <w:rFonts w:ascii="Book Antiqua" w:hAnsi="Book Antiqua" w:cs="Times New Roman"/>
          <w:sz w:val="24"/>
          <w:szCs w:val="24"/>
          <w:lang w:val="en-US"/>
        </w:rPr>
        <w:t xml:space="preserve"> produced an enrich</w:t>
      </w:r>
      <w:r w:rsidR="00451919" w:rsidRPr="007B29B5">
        <w:rPr>
          <w:rFonts w:ascii="Book Antiqua" w:hAnsi="Book Antiqua" w:cs="Times New Roman"/>
          <w:sz w:val="24"/>
          <w:szCs w:val="24"/>
          <w:lang w:val="en-US"/>
        </w:rPr>
        <w:t>ed</w:t>
      </w:r>
      <w:r w:rsidR="007925C2" w:rsidRPr="007B29B5">
        <w:rPr>
          <w:rFonts w:ascii="Book Antiqua" w:hAnsi="Book Antiqua" w:cs="Times New Roman"/>
          <w:sz w:val="24"/>
          <w:szCs w:val="24"/>
          <w:lang w:val="en-US"/>
        </w:rPr>
        <w:t xml:space="preserve"> human SSC suspension by using MACS and the marker I</w:t>
      </w:r>
      <w:r w:rsidR="00C04810" w:rsidRPr="007B29B5">
        <w:rPr>
          <w:rFonts w:ascii="Book Antiqua" w:hAnsi="Book Antiqua" w:cs="Times New Roman"/>
          <w:sz w:val="24"/>
          <w:szCs w:val="24"/>
          <w:lang w:val="en-US"/>
        </w:rPr>
        <w:t xml:space="preserve">TGA6 (alpha 6 integrin) </w:t>
      </w:r>
      <w:r w:rsidR="00451919" w:rsidRPr="007B29B5">
        <w:rPr>
          <w:rFonts w:ascii="Book Antiqua" w:hAnsi="Book Antiqua" w:cs="Times New Roman"/>
          <w:sz w:val="24"/>
          <w:szCs w:val="24"/>
          <w:lang w:val="en-US"/>
        </w:rPr>
        <w:t xml:space="preserve">together </w:t>
      </w:r>
      <w:r w:rsidR="00C04810" w:rsidRPr="007B29B5">
        <w:rPr>
          <w:rFonts w:ascii="Book Antiqua" w:hAnsi="Book Antiqua" w:cs="Times New Roman"/>
          <w:sz w:val="24"/>
          <w:szCs w:val="24"/>
          <w:lang w:val="en-US"/>
        </w:rPr>
        <w:t xml:space="preserve">with </w:t>
      </w:r>
      <w:r w:rsidR="00451919" w:rsidRPr="007B29B5">
        <w:rPr>
          <w:rFonts w:ascii="Book Antiqua" w:hAnsi="Book Antiqua" w:cs="Times New Roman"/>
          <w:sz w:val="24"/>
          <w:szCs w:val="24"/>
          <w:lang w:val="en-US"/>
        </w:rPr>
        <w:t xml:space="preserve">a </w:t>
      </w:r>
      <w:r w:rsidR="00C04810" w:rsidRPr="007B29B5">
        <w:rPr>
          <w:rFonts w:ascii="Book Antiqua" w:hAnsi="Book Antiqua" w:cs="Times New Roman"/>
          <w:sz w:val="24"/>
          <w:szCs w:val="24"/>
          <w:lang w:val="en-US"/>
        </w:rPr>
        <w:t>proper</w:t>
      </w:r>
      <w:r w:rsidR="007925C2" w:rsidRPr="007B29B5">
        <w:rPr>
          <w:rFonts w:ascii="Book Antiqua" w:hAnsi="Book Antiqua" w:cs="Times New Roman"/>
          <w:sz w:val="24"/>
          <w:szCs w:val="24"/>
          <w:lang w:val="en-US"/>
        </w:rPr>
        <w:t xml:space="preserve"> </w:t>
      </w:r>
      <w:r w:rsidR="008F30CB" w:rsidRPr="007B29B5">
        <w:rPr>
          <w:rFonts w:ascii="Book Antiqua" w:hAnsi="Book Antiqua" w:cs="Times New Roman"/>
          <w:sz w:val="24"/>
          <w:szCs w:val="24"/>
          <w:lang w:val="en-US"/>
        </w:rPr>
        <w:t>authentication of</w:t>
      </w:r>
      <w:r w:rsidR="007925C2" w:rsidRPr="007B29B5">
        <w:rPr>
          <w:rFonts w:ascii="Book Antiqua" w:hAnsi="Book Antiqua" w:cs="Times New Roman"/>
          <w:sz w:val="24"/>
          <w:szCs w:val="24"/>
          <w:lang w:val="en-US"/>
        </w:rPr>
        <w:t xml:space="preserve"> SSCs through the ger</w:t>
      </w:r>
      <w:r w:rsidR="00C04810" w:rsidRPr="007B29B5">
        <w:rPr>
          <w:rFonts w:ascii="Book Antiqua" w:hAnsi="Book Antiqua" w:cs="Times New Roman"/>
          <w:sz w:val="24"/>
          <w:szCs w:val="24"/>
          <w:lang w:val="en-US"/>
        </w:rPr>
        <w:t xml:space="preserve">m </w:t>
      </w:r>
      <w:r w:rsidR="008F30CB" w:rsidRPr="007B29B5">
        <w:rPr>
          <w:rFonts w:ascii="Book Antiqua" w:hAnsi="Book Antiqua" w:cs="Times New Roman"/>
          <w:sz w:val="24"/>
          <w:szCs w:val="24"/>
          <w:lang w:val="en-US"/>
        </w:rPr>
        <w:t>cell transplantation</w:t>
      </w:r>
      <w:r w:rsidR="00C04810" w:rsidRPr="007B29B5">
        <w:rPr>
          <w:rFonts w:ascii="Book Antiqua" w:hAnsi="Book Antiqua" w:cs="Times New Roman"/>
          <w:sz w:val="24"/>
          <w:szCs w:val="24"/>
          <w:lang w:val="en-US"/>
        </w:rPr>
        <w:t xml:space="preserve"> assay</w:t>
      </w:r>
      <w:r w:rsidR="00C04810" w:rsidRPr="007B29B5">
        <w:rPr>
          <w:rFonts w:ascii="Book Antiqua" w:hAnsi="Book Antiqua" w:cs="Times New Roman"/>
          <w:sz w:val="24"/>
          <w:szCs w:val="24"/>
          <w:vertAlign w:val="superscript"/>
          <w:lang w:val="en-US"/>
        </w:rPr>
        <w:t>[11]</w:t>
      </w:r>
      <w:r w:rsidR="007925C2" w:rsidRPr="007B29B5">
        <w:rPr>
          <w:rFonts w:ascii="Book Antiqua" w:hAnsi="Book Antiqua" w:cs="Times New Roman"/>
          <w:sz w:val="24"/>
          <w:szCs w:val="24"/>
          <w:lang w:val="en-US"/>
        </w:rPr>
        <w:t xml:space="preserve">. </w:t>
      </w:r>
      <w:r w:rsidR="00763425">
        <w:rPr>
          <w:rFonts w:ascii="Book Antiqua" w:hAnsi="Book Antiqua" w:cs="Times New Roman"/>
          <w:sz w:val="24"/>
          <w:szCs w:val="24"/>
          <w:lang w:val="en-US"/>
        </w:rPr>
        <w:t>A recent</w:t>
      </w:r>
      <w:r w:rsidR="007925C2" w:rsidRPr="007B29B5">
        <w:rPr>
          <w:rFonts w:ascii="Book Antiqua" w:hAnsi="Book Antiqua" w:cs="Times New Roman"/>
          <w:sz w:val="24"/>
          <w:szCs w:val="24"/>
          <w:lang w:val="en-US"/>
        </w:rPr>
        <w:t xml:space="preserve"> novel approach </w:t>
      </w:r>
      <w:r w:rsidR="00763425">
        <w:rPr>
          <w:rFonts w:ascii="Book Antiqua" w:hAnsi="Book Antiqua" w:cs="Times New Roman"/>
          <w:sz w:val="24"/>
          <w:szCs w:val="24"/>
          <w:lang w:val="en-US"/>
        </w:rPr>
        <w:t>for</w:t>
      </w:r>
      <w:r w:rsidR="00763425" w:rsidRPr="007B29B5">
        <w:rPr>
          <w:rFonts w:ascii="Book Antiqua" w:hAnsi="Book Antiqua" w:cs="Times New Roman"/>
          <w:sz w:val="24"/>
          <w:szCs w:val="24"/>
          <w:lang w:val="en-US"/>
        </w:rPr>
        <w:t xml:space="preserve"> </w:t>
      </w:r>
      <w:r w:rsidR="007925C2" w:rsidRPr="007B29B5">
        <w:rPr>
          <w:rFonts w:ascii="Book Antiqua" w:hAnsi="Book Antiqua" w:cs="Times New Roman"/>
          <w:sz w:val="24"/>
          <w:szCs w:val="24"/>
          <w:lang w:val="en-US"/>
        </w:rPr>
        <w:t xml:space="preserve">SSC isolation involved the combination of </w:t>
      </w:r>
      <w:r w:rsidR="00CE08DF" w:rsidRPr="007B29B5">
        <w:rPr>
          <w:rFonts w:ascii="Book Antiqua" w:hAnsi="Book Antiqua" w:cs="Times New Roman"/>
          <w:sz w:val="24"/>
          <w:szCs w:val="24"/>
          <w:lang w:val="en-US"/>
        </w:rPr>
        <w:t>traditional</w:t>
      </w:r>
      <w:r w:rsidR="007925C2" w:rsidRPr="007B29B5">
        <w:rPr>
          <w:rFonts w:ascii="Book Antiqua" w:hAnsi="Book Antiqua" w:cs="Times New Roman"/>
          <w:sz w:val="24"/>
          <w:szCs w:val="24"/>
          <w:lang w:val="en-US"/>
        </w:rPr>
        <w:t xml:space="preserve"> isolation methods with testicular tissue grafting</w:t>
      </w:r>
      <w:r w:rsidR="00451919" w:rsidRPr="007B29B5">
        <w:rPr>
          <w:rFonts w:ascii="Book Antiqua" w:hAnsi="Book Antiqua" w:cs="Times New Roman"/>
          <w:sz w:val="24"/>
          <w:szCs w:val="24"/>
          <w:lang w:val="en-US"/>
        </w:rPr>
        <w:t xml:space="preserve"> (see the topic</w:t>
      </w:r>
      <w:r w:rsidR="00CE08DF" w:rsidRPr="007B29B5">
        <w:rPr>
          <w:rFonts w:ascii="Book Antiqua" w:hAnsi="Book Antiqua" w:cs="Times New Roman"/>
          <w:sz w:val="24"/>
          <w:szCs w:val="24"/>
          <w:lang w:val="en-US"/>
        </w:rPr>
        <w:t xml:space="preserve"> Germ cell transplantation)</w:t>
      </w:r>
      <w:r w:rsidR="00451919" w:rsidRPr="007B29B5">
        <w:rPr>
          <w:rFonts w:ascii="Book Antiqua" w:hAnsi="Book Antiqua" w:cs="Times New Roman"/>
          <w:sz w:val="24"/>
          <w:szCs w:val="24"/>
          <w:lang w:val="en-US"/>
        </w:rPr>
        <w:t>. In this work, a</w:t>
      </w:r>
      <w:r w:rsidR="007925C2" w:rsidRPr="007B29B5">
        <w:rPr>
          <w:rFonts w:ascii="Book Antiqua" w:hAnsi="Book Antiqua" w:cs="Times New Roman"/>
          <w:sz w:val="24"/>
          <w:szCs w:val="24"/>
          <w:lang w:val="en-US"/>
        </w:rPr>
        <w:t>dult mouse testis tissue was grafted into the dorsal</w:t>
      </w:r>
      <w:r w:rsidR="00451919" w:rsidRPr="007B29B5">
        <w:rPr>
          <w:rFonts w:ascii="Book Antiqua" w:hAnsi="Book Antiqua" w:cs="Times New Roman"/>
          <w:sz w:val="24"/>
          <w:szCs w:val="24"/>
          <w:lang w:val="en-US"/>
        </w:rPr>
        <w:t xml:space="preserve"> skin of </w:t>
      </w:r>
      <w:r w:rsidR="00AD5EE9" w:rsidRPr="007B29B5">
        <w:rPr>
          <w:rFonts w:ascii="Book Antiqua" w:hAnsi="Book Antiqua" w:cs="Times New Roman"/>
          <w:sz w:val="24"/>
          <w:szCs w:val="24"/>
          <w:lang w:val="en-US"/>
        </w:rPr>
        <w:t>immuno</w:t>
      </w:r>
      <w:r w:rsidR="00451919" w:rsidRPr="007B29B5">
        <w:rPr>
          <w:rFonts w:ascii="Book Antiqua" w:hAnsi="Book Antiqua" w:cs="Times New Roman"/>
          <w:sz w:val="24"/>
          <w:szCs w:val="24"/>
          <w:lang w:val="en-US"/>
        </w:rPr>
        <w:t>deficient mice</w:t>
      </w:r>
      <w:r w:rsidR="007B29B5">
        <w:rPr>
          <w:rFonts w:ascii="Book Antiqua" w:hAnsi="Book Antiqua" w:cs="Times New Roman"/>
          <w:sz w:val="24"/>
          <w:szCs w:val="24"/>
          <w:lang w:val="en-US"/>
        </w:rPr>
        <w:t xml:space="preserve"> and after 2-4 wk</w:t>
      </w:r>
      <w:r w:rsidR="00763425">
        <w:rPr>
          <w:rFonts w:ascii="Book Antiqua" w:hAnsi="Book Antiqua" w:cs="Times New Roman"/>
          <w:sz w:val="24"/>
          <w:szCs w:val="24"/>
          <w:lang w:val="en-US"/>
        </w:rPr>
        <w:t>s</w:t>
      </w:r>
      <w:r w:rsidR="007925C2" w:rsidRPr="007B29B5">
        <w:rPr>
          <w:rFonts w:ascii="Book Antiqua" w:hAnsi="Book Antiqua" w:cs="Times New Roman"/>
          <w:sz w:val="24"/>
          <w:szCs w:val="24"/>
          <w:lang w:val="en-US"/>
        </w:rPr>
        <w:t xml:space="preserve"> the researchers observed the depletion of advanced differentiating </w:t>
      </w:r>
      <w:r w:rsidR="00653D5C" w:rsidRPr="007B29B5">
        <w:rPr>
          <w:rFonts w:ascii="Book Antiqua" w:hAnsi="Book Antiqua" w:cs="Times New Roman"/>
          <w:sz w:val="24"/>
          <w:szCs w:val="24"/>
          <w:lang w:val="en-US"/>
        </w:rPr>
        <w:t>germ cells of the semi</w:t>
      </w:r>
      <w:r w:rsidR="007925C2" w:rsidRPr="007B29B5">
        <w:rPr>
          <w:rFonts w:ascii="Book Antiqua" w:hAnsi="Book Antiqua" w:cs="Times New Roman"/>
          <w:sz w:val="24"/>
          <w:szCs w:val="24"/>
          <w:lang w:val="en-US"/>
        </w:rPr>
        <w:t xml:space="preserve">niferous epithelium. </w:t>
      </w:r>
      <w:r w:rsidR="00451919" w:rsidRPr="007B29B5">
        <w:rPr>
          <w:rFonts w:ascii="Book Antiqua" w:hAnsi="Book Antiqua" w:cs="Times New Roman"/>
          <w:sz w:val="24"/>
          <w:szCs w:val="24"/>
          <w:lang w:val="en-US"/>
        </w:rPr>
        <w:t>Afterwards, t</w:t>
      </w:r>
      <w:r w:rsidR="007925C2" w:rsidRPr="007B29B5">
        <w:rPr>
          <w:rFonts w:ascii="Book Antiqua" w:hAnsi="Book Antiqua" w:cs="Times New Roman"/>
          <w:sz w:val="24"/>
          <w:szCs w:val="24"/>
          <w:lang w:val="en-US"/>
        </w:rPr>
        <w:t>he tissues</w:t>
      </w:r>
      <w:r w:rsidR="009375FF">
        <w:rPr>
          <w:rFonts w:ascii="Book Antiqua" w:hAnsi="Book Antiqua" w:cs="Times New Roman"/>
          <w:sz w:val="24"/>
          <w:szCs w:val="24"/>
          <w:lang w:val="en-US"/>
        </w:rPr>
        <w:t xml:space="preserve"> </w:t>
      </w:r>
      <w:r w:rsidR="007925C2" w:rsidRPr="007B29B5">
        <w:rPr>
          <w:rFonts w:ascii="Book Antiqua" w:hAnsi="Book Antiqua" w:cs="Times New Roman"/>
          <w:sz w:val="24"/>
          <w:szCs w:val="24"/>
          <w:lang w:val="en-US"/>
        </w:rPr>
        <w:t>left only with undifferentiated type A spermatogonia</w:t>
      </w:r>
      <w:r w:rsidR="0088607B" w:rsidRPr="007B29B5">
        <w:rPr>
          <w:rFonts w:ascii="Book Antiqua" w:hAnsi="Book Antiqua" w:cs="Times New Roman"/>
          <w:sz w:val="24"/>
          <w:szCs w:val="24"/>
          <w:lang w:val="en-US"/>
        </w:rPr>
        <w:t xml:space="preserve"> (a population including the SSCs)</w:t>
      </w:r>
      <w:r w:rsidR="007925C2" w:rsidRPr="007B29B5">
        <w:rPr>
          <w:rFonts w:ascii="Book Antiqua" w:hAnsi="Book Antiqua" w:cs="Times New Roman"/>
          <w:sz w:val="24"/>
          <w:szCs w:val="24"/>
          <w:lang w:val="en-US"/>
        </w:rPr>
        <w:t xml:space="preserve"> were recovered. The SSC</w:t>
      </w:r>
      <w:r w:rsidR="00653D5C" w:rsidRPr="007B29B5">
        <w:rPr>
          <w:rFonts w:ascii="Book Antiqua" w:hAnsi="Book Antiqua" w:cs="Times New Roman"/>
          <w:sz w:val="24"/>
          <w:szCs w:val="24"/>
          <w:lang w:val="en-US"/>
        </w:rPr>
        <w:t>s</w:t>
      </w:r>
      <w:r w:rsidR="007925C2" w:rsidRPr="007B29B5">
        <w:rPr>
          <w:rFonts w:ascii="Book Antiqua" w:hAnsi="Book Antiqua" w:cs="Times New Roman"/>
          <w:sz w:val="24"/>
          <w:szCs w:val="24"/>
          <w:lang w:val="en-US"/>
        </w:rPr>
        <w:t xml:space="preserve"> were isolated </w:t>
      </w:r>
      <w:r w:rsidR="00653D5C" w:rsidRPr="007B29B5">
        <w:rPr>
          <w:rFonts w:ascii="Book Antiqua" w:hAnsi="Book Antiqua" w:cs="Times New Roman"/>
          <w:sz w:val="24"/>
          <w:szCs w:val="24"/>
          <w:lang w:val="en-US"/>
        </w:rPr>
        <w:t>from the tissues, which</w:t>
      </w:r>
      <w:r w:rsidR="007925C2" w:rsidRPr="007B29B5">
        <w:rPr>
          <w:rFonts w:ascii="Book Antiqua" w:hAnsi="Book Antiqua" w:cs="Times New Roman"/>
          <w:sz w:val="24"/>
          <w:szCs w:val="24"/>
          <w:lang w:val="en-US"/>
        </w:rPr>
        <w:t xml:space="preserve"> were not only able to proliferate </w:t>
      </w:r>
      <w:r w:rsidR="007925C2" w:rsidRPr="007B29B5">
        <w:rPr>
          <w:rFonts w:ascii="Book Antiqua" w:hAnsi="Book Antiqua" w:cs="Times New Roman"/>
          <w:i/>
          <w:sz w:val="24"/>
          <w:szCs w:val="24"/>
          <w:lang w:val="en-US"/>
        </w:rPr>
        <w:t>in vitro</w:t>
      </w:r>
      <w:r w:rsidR="007925C2" w:rsidRPr="007B29B5">
        <w:rPr>
          <w:rFonts w:ascii="Book Antiqua" w:hAnsi="Book Antiqua" w:cs="Times New Roman"/>
          <w:sz w:val="24"/>
          <w:szCs w:val="24"/>
          <w:lang w:val="en-US"/>
        </w:rPr>
        <w:t xml:space="preserve"> but also to recapitulate spermatogenesis in receptor testes devoid of endogenous spermatogenesis and </w:t>
      </w:r>
      <w:r w:rsidR="00653D5C" w:rsidRPr="007B29B5">
        <w:rPr>
          <w:rFonts w:ascii="Book Antiqua" w:hAnsi="Book Antiqua" w:cs="Times New Roman"/>
          <w:sz w:val="24"/>
          <w:szCs w:val="24"/>
          <w:lang w:val="en-US"/>
        </w:rPr>
        <w:t xml:space="preserve">furthermore </w:t>
      </w:r>
      <w:r w:rsidR="007925C2" w:rsidRPr="007B29B5">
        <w:rPr>
          <w:rFonts w:ascii="Book Antiqua" w:hAnsi="Book Antiqua" w:cs="Times New Roman"/>
          <w:sz w:val="24"/>
          <w:szCs w:val="24"/>
          <w:lang w:val="en-US"/>
        </w:rPr>
        <w:t xml:space="preserve">to produce </w:t>
      </w:r>
      <w:r w:rsidR="00653D5C" w:rsidRPr="007B29B5">
        <w:rPr>
          <w:rFonts w:ascii="Book Antiqua" w:hAnsi="Book Antiqua" w:cs="Times New Roman"/>
          <w:sz w:val="24"/>
          <w:szCs w:val="24"/>
          <w:lang w:val="en-US"/>
        </w:rPr>
        <w:t>offspring through</w:t>
      </w:r>
      <w:r w:rsidR="00CE08DF" w:rsidRPr="007B29B5">
        <w:rPr>
          <w:rFonts w:ascii="Book Antiqua" w:hAnsi="Book Antiqua" w:cs="Times New Roman"/>
          <w:sz w:val="24"/>
          <w:szCs w:val="24"/>
          <w:lang w:val="en-US"/>
        </w:rPr>
        <w:t xml:space="preserve"> the </w:t>
      </w:r>
      <w:r w:rsidR="00653D5C" w:rsidRPr="007B29B5">
        <w:rPr>
          <w:rFonts w:ascii="Book Antiqua" w:hAnsi="Book Antiqua" w:cs="Times New Roman"/>
          <w:sz w:val="24"/>
          <w:szCs w:val="24"/>
          <w:lang w:val="en-US"/>
        </w:rPr>
        <w:t xml:space="preserve">original </w:t>
      </w:r>
      <w:r w:rsidR="00CE08DF" w:rsidRPr="007B29B5">
        <w:rPr>
          <w:rFonts w:ascii="Book Antiqua" w:hAnsi="Book Antiqua" w:cs="Times New Roman"/>
          <w:sz w:val="24"/>
          <w:szCs w:val="24"/>
          <w:lang w:val="en-US"/>
        </w:rPr>
        <w:t xml:space="preserve">donor </w:t>
      </w:r>
      <w:r w:rsidR="0088607B" w:rsidRPr="007B29B5">
        <w:rPr>
          <w:rFonts w:ascii="Book Antiqua" w:hAnsi="Book Antiqua" w:cs="Times New Roman"/>
          <w:sz w:val="24"/>
          <w:szCs w:val="24"/>
          <w:lang w:val="en-US"/>
        </w:rPr>
        <w:t xml:space="preserve">derived </w:t>
      </w:r>
      <w:r w:rsidR="00CE08DF" w:rsidRPr="007B29B5">
        <w:rPr>
          <w:rFonts w:ascii="Book Antiqua" w:hAnsi="Book Antiqua" w:cs="Times New Roman"/>
          <w:sz w:val="24"/>
          <w:szCs w:val="24"/>
          <w:lang w:val="en-US"/>
        </w:rPr>
        <w:t>sperm</w:t>
      </w:r>
      <w:r w:rsidR="00653D5C" w:rsidRPr="007B29B5">
        <w:rPr>
          <w:rFonts w:ascii="Book Antiqua" w:hAnsi="Book Antiqua" w:cs="Times New Roman"/>
          <w:sz w:val="24"/>
          <w:szCs w:val="24"/>
          <w:vertAlign w:val="superscript"/>
          <w:lang w:val="en-US"/>
        </w:rPr>
        <w:t>[19]</w:t>
      </w:r>
      <w:r w:rsidR="007925C2" w:rsidRPr="007B29B5">
        <w:rPr>
          <w:rFonts w:ascii="Book Antiqua" w:hAnsi="Book Antiqua" w:cs="Times New Roman"/>
          <w:sz w:val="24"/>
          <w:szCs w:val="24"/>
          <w:lang w:val="en-US"/>
        </w:rPr>
        <w:t>. This method</w:t>
      </w:r>
      <w:r w:rsidR="0088607B" w:rsidRPr="007B29B5">
        <w:rPr>
          <w:rFonts w:ascii="Book Antiqua" w:hAnsi="Book Antiqua" w:cs="Times New Roman"/>
          <w:sz w:val="24"/>
          <w:szCs w:val="24"/>
          <w:lang w:val="en-US"/>
        </w:rPr>
        <w:t>,</w:t>
      </w:r>
      <w:r w:rsidR="007925C2" w:rsidRPr="007B29B5">
        <w:rPr>
          <w:rFonts w:ascii="Book Antiqua" w:hAnsi="Book Antiqua" w:cs="Times New Roman"/>
          <w:sz w:val="24"/>
          <w:szCs w:val="24"/>
          <w:lang w:val="en-US"/>
        </w:rPr>
        <w:t xml:space="preserve"> although perhaps no</w:t>
      </w:r>
      <w:r w:rsidR="0088607B" w:rsidRPr="007B29B5">
        <w:rPr>
          <w:rFonts w:ascii="Book Antiqua" w:hAnsi="Book Antiqua" w:cs="Times New Roman"/>
          <w:sz w:val="24"/>
          <w:szCs w:val="24"/>
          <w:lang w:val="en-US"/>
        </w:rPr>
        <w:t>t as practical as MACS,</w:t>
      </w:r>
      <w:r w:rsidR="007925C2" w:rsidRPr="007B29B5">
        <w:rPr>
          <w:rFonts w:ascii="Book Antiqua" w:hAnsi="Book Antiqua" w:cs="Times New Roman"/>
          <w:sz w:val="24"/>
          <w:szCs w:val="24"/>
          <w:lang w:val="en-US"/>
        </w:rPr>
        <w:t xml:space="preserve"> results </w:t>
      </w:r>
      <w:r w:rsidR="007925C2" w:rsidRPr="007B29B5">
        <w:rPr>
          <w:rFonts w:ascii="Book Antiqua" w:hAnsi="Book Antiqua" w:cs="Times New Roman"/>
          <w:sz w:val="24"/>
          <w:szCs w:val="24"/>
          <w:lang w:val="en-US"/>
        </w:rPr>
        <w:lastRenderedPageBreak/>
        <w:t xml:space="preserve">in </w:t>
      </w:r>
      <w:r w:rsidR="00653D5C" w:rsidRPr="007B29B5">
        <w:rPr>
          <w:rFonts w:ascii="Book Antiqua" w:hAnsi="Book Antiqua" w:cs="Times New Roman"/>
          <w:sz w:val="24"/>
          <w:szCs w:val="24"/>
          <w:lang w:val="en-US"/>
        </w:rPr>
        <w:t xml:space="preserve">a </w:t>
      </w:r>
      <w:r w:rsidR="007925C2" w:rsidRPr="007B29B5">
        <w:rPr>
          <w:rFonts w:ascii="Book Antiqua" w:hAnsi="Book Antiqua" w:cs="Times New Roman"/>
          <w:sz w:val="24"/>
          <w:szCs w:val="24"/>
          <w:lang w:val="en-US"/>
        </w:rPr>
        <w:t>large</w:t>
      </w:r>
      <w:r w:rsidR="00653D5C" w:rsidRPr="007B29B5">
        <w:rPr>
          <w:rFonts w:ascii="Book Antiqua" w:hAnsi="Book Antiqua" w:cs="Times New Roman"/>
          <w:sz w:val="24"/>
          <w:szCs w:val="24"/>
          <w:lang w:val="en-US"/>
        </w:rPr>
        <w:t>r</w:t>
      </w:r>
      <w:r w:rsidR="007925C2" w:rsidRPr="007B29B5">
        <w:rPr>
          <w:rFonts w:ascii="Book Antiqua" w:hAnsi="Book Antiqua" w:cs="Times New Roman"/>
          <w:sz w:val="24"/>
          <w:szCs w:val="24"/>
          <w:lang w:val="en-US"/>
        </w:rPr>
        <w:t xml:space="preserve"> true SSC population</w:t>
      </w:r>
      <w:r w:rsidR="00E07C57">
        <w:rPr>
          <w:rFonts w:ascii="Book Antiqua" w:hAnsi="Book Antiqua" w:cs="Times New Roman"/>
          <w:sz w:val="24"/>
          <w:szCs w:val="24"/>
          <w:lang w:val="en-US"/>
        </w:rPr>
        <w:t xml:space="preserve"> </w:t>
      </w:r>
      <w:r w:rsidR="00322590">
        <w:rPr>
          <w:rFonts w:ascii="Book Antiqua" w:hAnsi="Book Antiqua" w:cs="Times New Roman"/>
          <w:sz w:val="24"/>
          <w:szCs w:val="24"/>
          <w:lang w:val="en-US"/>
        </w:rPr>
        <w:t xml:space="preserve">since </w:t>
      </w:r>
      <w:r w:rsidR="007925C2" w:rsidRPr="007B29B5">
        <w:rPr>
          <w:rFonts w:ascii="Book Antiqua" w:hAnsi="Book Antiqua" w:cs="Times New Roman"/>
          <w:sz w:val="24"/>
          <w:szCs w:val="24"/>
          <w:lang w:val="en-US"/>
        </w:rPr>
        <w:t xml:space="preserve">the whole array of markers </w:t>
      </w:r>
      <w:r w:rsidR="00653D5C" w:rsidRPr="007B29B5">
        <w:rPr>
          <w:rFonts w:ascii="Book Antiqua" w:hAnsi="Book Antiqua" w:cs="Times New Roman"/>
          <w:sz w:val="24"/>
          <w:szCs w:val="24"/>
          <w:lang w:val="en-US"/>
        </w:rPr>
        <w:t>conf</w:t>
      </w:r>
      <w:r w:rsidR="009375FF">
        <w:rPr>
          <w:rFonts w:ascii="Book Antiqua" w:hAnsi="Book Antiqua" w:cs="Times New Roman"/>
          <w:sz w:val="24"/>
          <w:szCs w:val="24"/>
          <w:lang w:val="en-US"/>
        </w:rPr>
        <w:t>i</w:t>
      </w:r>
      <w:r w:rsidR="00653D5C" w:rsidRPr="007B29B5">
        <w:rPr>
          <w:rFonts w:ascii="Book Antiqua" w:hAnsi="Book Antiqua" w:cs="Times New Roman"/>
          <w:sz w:val="24"/>
          <w:szCs w:val="24"/>
          <w:lang w:val="en-US"/>
        </w:rPr>
        <w:t>rm the phenotypic profile</w:t>
      </w:r>
      <w:r w:rsidR="00E07C57">
        <w:rPr>
          <w:rFonts w:ascii="Book Antiqua" w:hAnsi="Book Antiqua" w:cs="Times New Roman"/>
          <w:sz w:val="24"/>
          <w:szCs w:val="24"/>
          <w:lang w:val="en-US"/>
        </w:rPr>
        <w:t>s</w:t>
      </w:r>
      <w:r w:rsidR="007925C2" w:rsidRPr="007B29B5">
        <w:rPr>
          <w:rFonts w:ascii="Book Antiqua" w:hAnsi="Book Antiqua" w:cs="Times New Roman"/>
          <w:sz w:val="24"/>
          <w:szCs w:val="24"/>
          <w:lang w:val="en-US"/>
        </w:rPr>
        <w:t xml:space="preserve"> </w:t>
      </w:r>
      <w:r w:rsidR="00E07C57">
        <w:rPr>
          <w:rFonts w:ascii="Book Antiqua" w:hAnsi="Book Antiqua" w:cs="Times New Roman"/>
          <w:sz w:val="24"/>
          <w:szCs w:val="24"/>
          <w:lang w:val="en-US"/>
        </w:rPr>
        <w:t>of</w:t>
      </w:r>
      <w:r w:rsidR="007925C2" w:rsidRPr="007B29B5">
        <w:rPr>
          <w:rFonts w:ascii="Book Antiqua" w:hAnsi="Book Antiqua" w:cs="Times New Roman"/>
          <w:sz w:val="24"/>
          <w:szCs w:val="24"/>
          <w:lang w:val="en-US"/>
        </w:rPr>
        <w:t xml:space="preserve"> SSC</w:t>
      </w:r>
      <w:r w:rsidR="00E07C57">
        <w:rPr>
          <w:rFonts w:ascii="Book Antiqua" w:hAnsi="Book Antiqua" w:cs="Times New Roman"/>
          <w:sz w:val="24"/>
          <w:szCs w:val="24"/>
          <w:lang w:val="en-US"/>
        </w:rPr>
        <w:t xml:space="preserve">s. </w:t>
      </w:r>
    </w:p>
    <w:p w14:paraId="527087C7" w14:textId="75D01117" w:rsidR="00380578" w:rsidRDefault="00380578" w:rsidP="007B29B5">
      <w:pPr>
        <w:spacing w:after="0" w:line="360" w:lineRule="auto"/>
        <w:ind w:firstLineChars="100" w:firstLine="240"/>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 xml:space="preserve">Culture conditions for SSC propagation </w:t>
      </w:r>
      <w:r w:rsidRPr="007B29B5">
        <w:rPr>
          <w:rFonts w:ascii="Book Antiqua" w:hAnsi="Book Antiqua" w:cs="Times New Roman"/>
          <w:i/>
          <w:sz w:val="24"/>
          <w:szCs w:val="24"/>
          <w:lang w:val="en-US"/>
        </w:rPr>
        <w:t>in vitro</w:t>
      </w:r>
      <w:r w:rsidR="008F3556" w:rsidRPr="007B29B5">
        <w:rPr>
          <w:rFonts w:ascii="Book Antiqua" w:hAnsi="Book Antiqua" w:cs="Times New Roman"/>
          <w:sz w:val="24"/>
          <w:szCs w:val="24"/>
          <w:lang w:val="en-US"/>
        </w:rPr>
        <w:t xml:space="preserve"> were first developed in</w:t>
      </w:r>
      <w:r w:rsidRPr="007B29B5">
        <w:rPr>
          <w:rFonts w:ascii="Book Antiqua" w:hAnsi="Book Antiqua" w:cs="Times New Roman"/>
          <w:sz w:val="24"/>
          <w:szCs w:val="24"/>
          <w:lang w:val="en-US"/>
        </w:rPr>
        <w:t xml:space="preserve"> mice</w:t>
      </w:r>
      <w:r w:rsidR="00232F8D" w:rsidRPr="007B29B5">
        <w:rPr>
          <w:rFonts w:ascii="Book Antiqua" w:hAnsi="Book Antiqua" w:cs="Times New Roman"/>
          <w:sz w:val="24"/>
          <w:szCs w:val="24"/>
          <w:vertAlign w:val="superscript"/>
          <w:lang w:val="en-US"/>
        </w:rPr>
        <w:t>[16,20]</w:t>
      </w:r>
      <w:r w:rsidRPr="007B29B5">
        <w:rPr>
          <w:rFonts w:ascii="Book Antiqua" w:hAnsi="Book Antiqua" w:cs="Times New Roman"/>
          <w:sz w:val="24"/>
          <w:szCs w:val="24"/>
          <w:lang w:val="en-US"/>
        </w:rPr>
        <w:t xml:space="preserve">. </w:t>
      </w:r>
      <w:r w:rsidR="00610F47" w:rsidRPr="007B29B5">
        <w:rPr>
          <w:rFonts w:ascii="Book Antiqua" w:hAnsi="Book Antiqua" w:cs="Times New Roman"/>
          <w:sz w:val="24"/>
          <w:szCs w:val="24"/>
          <w:lang w:val="en-US"/>
        </w:rPr>
        <w:t xml:space="preserve">This was the base for </w:t>
      </w:r>
      <w:r w:rsidR="008F3556" w:rsidRPr="007B29B5">
        <w:rPr>
          <w:rFonts w:ascii="Book Antiqua" w:hAnsi="Book Antiqua" w:cs="Times New Roman"/>
          <w:sz w:val="24"/>
          <w:szCs w:val="24"/>
          <w:lang w:val="en-US"/>
        </w:rPr>
        <w:t xml:space="preserve">the development </w:t>
      </w:r>
      <w:r w:rsidR="0088607B" w:rsidRPr="007B29B5">
        <w:rPr>
          <w:rFonts w:ascii="Book Antiqua" w:hAnsi="Book Antiqua" w:cs="Times New Roman"/>
          <w:sz w:val="24"/>
          <w:szCs w:val="24"/>
          <w:lang w:val="en-US"/>
        </w:rPr>
        <w:t>of</w:t>
      </w:r>
      <w:r w:rsidR="00610F47"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domestic animals SSC</w:t>
      </w:r>
      <w:r w:rsidR="008F3556" w:rsidRPr="007B29B5">
        <w:rPr>
          <w:rFonts w:ascii="Book Antiqua" w:hAnsi="Book Antiqua" w:cs="Times New Roman"/>
          <w:sz w:val="24"/>
          <w:szCs w:val="24"/>
          <w:lang w:val="en-US"/>
        </w:rPr>
        <w:t xml:space="preserve"> culture</w:t>
      </w:r>
      <w:r w:rsidR="0088607B" w:rsidRPr="007B29B5">
        <w:rPr>
          <w:rFonts w:ascii="Book Antiqua" w:hAnsi="Book Antiqua" w:cs="Times New Roman"/>
          <w:sz w:val="24"/>
          <w:szCs w:val="24"/>
          <w:lang w:val="en-US"/>
        </w:rPr>
        <w:t xml:space="preserve"> systems</w:t>
      </w:r>
      <w:r w:rsidR="00653D5C" w:rsidRPr="007B29B5">
        <w:rPr>
          <w:rFonts w:ascii="Book Antiqua" w:hAnsi="Book Antiqua" w:cs="Times New Roman"/>
          <w:sz w:val="24"/>
          <w:szCs w:val="24"/>
          <w:vertAlign w:val="superscript"/>
          <w:lang w:val="en-US"/>
        </w:rPr>
        <w:t>[7–10,21–25]</w:t>
      </w:r>
      <w:r w:rsidRPr="007B29B5">
        <w:rPr>
          <w:rFonts w:ascii="Book Antiqua" w:hAnsi="Book Antiqua" w:cs="Times New Roman"/>
          <w:sz w:val="24"/>
          <w:szCs w:val="24"/>
          <w:lang w:val="en-US"/>
        </w:rPr>
        <w:t xml:space="preserve">. </w:t>
      </w:r>
      <w:r w:rsidR="00E457B9" w:rsidRPr="007B29B5">
        <w:rPr>
          <w:rFonts w:ascii="Book Antiqua" w:hAnsi="Book Antiqua" w:cs="Times New Roman"/>
          <w:sz w:val="24"/>
          <w:szCs w:val="24"/>
          <w:lang w:val="en-US"/>
        </w:rPr>
        <w:t xml:space="preserve">Most </w:t>
      </w:r>
      <w:r w:rsidR="0088607B" w:rsidRPr="007B29B5">
        <w:rPr>
          <w:rFonts w:ascii="Book Antiqua" w:hAnsi="Book Antiqua" w:cs="Times New Roman"/>
          <w:sz w:val="24"/>
          <w:szCs w:val="24"/>
          <w:lang w:val="en-US"/>
        </w:rPr>
        <w:t>of these</w:t>
      </w:r>
      <w:r w:rsidRPr="007B29B5">
        <w:rPr>
          <w:rFonts w:ascii="Book Antiqua" w:hAnsi="Book Antiqua" w:cs="Times New Roman"/>
          <w:sz w:val="24"/>
          <w:szCs w:val="24"/>
          <w:lang w:val="en-US"/>
        </w:rPr>
        <w:t xml:space="preserve"> systems have in common the </w:t>
      </w:r>
      <w:r w:rsidR="008F3556" w:rsidRPr="007B29B5">
        <w:rPr>
          <w:rFonts w:ascii="Book Antiqua" w:hAnsi="Book Antiqua" w:cs="Times New Roman"/>
          <w:sz w:val="24"/>
          <w:szCs w:val="24"/>
          <w:lang w:val="en-US"/>
        </w:rPr>
        <w:t>use of GDNF and serum</w:t>
      </w:r>
      <w:r w:rsidRPr="007B29B5">
        <w:rPr>
          <w:rFonts w:ascii="Book Antiqua" w:hAnsi="Book Antiqua" w:cs="Times New Roman"/>
          <w:sz w:val="24"/>
          <w:szCs w:val="24"/>
          <w:lang w:val="en-US"/>
        </w:rPr>
        <w:t>. Common growth factors</w:t>
      </w:r>
      <w:r w:rsidR="0088607B"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besides GDNF</w:t>
      </w:r>
      <w:r w:rsidR="0088607B"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include LIF, FGF2 and EGF</w:t>
      </w:r>
      <w:r w:rsidR="00653D5C" w:rsidRPr="007B29B5">
        <w:rPr>
          <w:rFonts w:ascii="Book Antiqua" w:hAnsi="Book Antiqua" w:cs="Times New Roman"/>
          <w:sz w:val="24"/>
          <w:szCs w:val="24"/>
          <w:vertAlign w:val="superscript"/>
          <w:lang w:val="en-US"/>
        </w:rPr>
        <w:t>[26]</w:t>
      </w:r>
      <w:r w:rsidRPr="007B29B5">
        <w:rPr>
          <w:rFonts w:ascii="Book Antiqua" w:hAnsi="Book Antiqua" w:cs="Times New Roman"/>
          <w:sz w:val="24"/>
          <w:szCs w:val="24"/>
          <w:lang w:val="en-US"/>
        </w:rPr>
        <w:t>, however important responses of SSC</w:t>
      </w:r>
      <w:r w:rsidR="0088607B"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w:t>
      </w:r>
      <w:r w:rsidR="008F3556" w:rsidRPr="007B29B5">
        <w:rPr>
          <w:rFonts w:ascii="Book Antiqua" w:hAnsi="Book Antiqua" w:cs="Times New Roman"/>
          <w:sz w:val="24"/>
          <w:szCs w:val="24"/>
          <w:lang w:val="en-US"/>
        </w:rPr>
        <w:t xml:space="preserve">regarding </w:t>
      </w:r>
      <w:r w:rsidRPr="007B29B5">
        <w:rPr>
          <w:rFonts w:ascii="Book Antiqua" w:hAnsi="Book Antiqua" w:cs="Times New Roman"/>
          <w:sz w:val="24"/>
          <w:szCs w:val="24"/>
          <w:lang w:val="en-US"/>
        </w:rPr>
        <w:t xml:space="preserve">maintenance, survival and growth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are dependent on age</w:t>
      </w:r>
      <w:r w:rsidR="00E70104" w:rsidRPr="007B29B5">
        <w:rPr>
          <w:rFonts w:ascii="Book Antiqua" w:hAnsi="Book Antiqua" w:cs="Times New Roman"/>
          <w:sz w:val="24"/>
          <w:szCs w:val="24"/>
          <w:lang w:val="en-US"/>
        </w:rPr>
        <w:t>, species and even</w:t>
      </w:r>
      <w:r w:rsidRPr="007B29B5">
        <w:rPr>
          <w:rFonts w:ascii="Book Antiqua" w:hAnsi="Book Antiqua" w:cs="Times New Roman"/>
          <w:sz w:val="24"/>
          <w:szCs w:val="24"/>
          <w:lang w:val="en-US"/>
        </w:rPr>
        <w:t xml:space="preserve"> </w:t>
      </w:r>
      <w:r w:rsidR="00E70104" w:rsidRPr="007B29B5">
        <w:rPr>
          <w:rFonts w:ascii="Book Antiqua" w:hAnsi="Book Antiqua" w:cs="Times New Roman"/>
          <w:sz w:val="24"/>
          <w:szCs w:val="24"/>
          <w:lang w:val="en-US"/>
        </w:rPr>
        <w:t>the</w:t>
      </w:r>
      <w:r w:rsidRPr="007B29B5">
        <w:rPr>
          <w:rFonts w:ascii="Book Antiqua" w:hAnsi="Book Antiqua" w:cs="Times New Roman"/>
          <w:sz w:val="24"/>
          <w:szCs w:val="24"/>
          <w:lang w:val="en-US"/>
        </w:rPr>
        <w:t xml:space="preserve"> strain of </w:t>
      </w:r>
      <w:r w:rsidR="00E70104" w:rsidRPr="007B29B5">
        <w:rPr>
          <w:rFonts w:ascii="Book Antiqua" w:hAnsi="Book Antiqua" w:cs="Times New Roman"/>
          <w:sz w:val="24"/>
          <w:szCs w:val="24"/>
          <w:lang w:val="en-US"/>
        </w:rPr>
        <w:t xml:space="preserve">the </w:t>
      </w:r>
      <w:r w:rsidRPr="007B29B5">
        <w:rPr>
          <w:rFonts w:ascii="Book Antiqua" w:hAnsi="Book Antiqua" w:cs="Times New Roman"/>
          <w:sz w:val="24"/>
          <w:szCs w:val="24"/>
          <w:lang w:val="en-US"/>
        </w:rPr>
        <w:t>donor animals</w:t>
      </w:r>
      <w:r w:rsidR="00653D5C" w:rsidRPr="007B29B5">
        <w:rPr>
          <w:rFonts w:ascii="Book Antiqua" w:hAnsi="Book Antiqua" w:cs="Times New Roman"/>
          <w:sz w:val="24"/>
          <w:szCs w:val="24"/>
          <w:vertAlign w:val="superscript"/>
          <w:lang w:val="en-US"/>
        </w:rPr>
        <w:t>[27]</w:t>
      </w:r>
      <w:r w:rsidRPr="007B29B5">
        <w:rPr>
          <w:rFonts w:ascii="Book Antiqua" w:hAnsi="Book Antiqua" w:cs="Times New Roman"/>
          <w:sz w:val="24"/>
          <w:szCs w:val="24"/>
          <w:lang w:val="en-US"/>
        </w:rPr>
        <w:t>. Very recently, a</w:t>
      </w:r>
      <w:r w:rsidR="00E457B9"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feeder/serum-free culture was established for mice</w:t>
      </w:r>
      <w:r w:rsidR="008F3556" w:rsidRPr="007B29B5">
        <w:rPr>
          <w:rFonts w:ascii="Book Antiqua" w:hAnsi="Book Antiqua" w:cs="Times New Roman"/>
          <w:sz w:val="24"/>
          <w:szCs w:val="24"/>
          <w:lang w:val="en-US"/>
        </w:rPr>
        <w:t xml:space="preserve"> SSC</w:t>
      </w:r>
      <w:r w:rsidR="00E07C57">
        <w:rPr>
          <w:rFonts w:ascii="Book Antiqua" w:hAnsi="Book Antiqua" w:cs="Times New Roman"/>
          <w:sz w:val="24"/>
          <w:szCs w:val="24"/>
          <w:lang w:val="en-US"/>
        </w:rPr>
        <w:t xml:space="preserve">s </w:t>
      </w:r>
      <w:r w:rsidR="00653D5C" w:rsidRPr="007B29B5">
        <w:rPr>
          <w:rFonts w:ascii="Book Antiqua" w:hAnsi="Book Antiqua" w:cs="Times New Roman"/>
          <w:sz w:val="24"/>
          <w:szCs w:val="24"/>
          <w:vertAlign w:val="superscript"/>
          <w:lang w:val="en-US"/>
        </w:rPr>
        <w:t>[28]</w:t>
      </w:r>
      <w:r w:rsidRPr="007B29B5">
        <w:rPr>
          <w:rFonts w:ascii="Book Antiqua" w:hAnsi="Book Antiqua" w:cs="Times New Roman"/>
          <w:sz w:val="24"/>
          <w:szCs w:val="24"/>
          <w:lang w:val="en-US"/>
        </w:rPr>
        <w:t xml:space="preserve"> </w:t>
      </w:r>
      <w:r w:rsidR="008F3556" w:rsidRPr="007B29B5">
        <w:rPr>
          <w:rFonts w:ascii="Book Antiqua" w:hAnsi="Book Antiqua" w:cs="Times New Roman"/>
          <w:sz w:val="24"/>
          <w:szCs w:val="24"/>
          <w:lang w:val="en-US"/>
        </w:rPr>
        <w:t>and</w:t>
      </w:r>
      <w:r w:rsidR="00E457B9" w:rsidRPr="007B29B5">
        <w:rPr>
          <w:rFonts w:ascii="Book Antiqua" w:hAnsi="Book Antiqua" w:cs="Times New Roman"/>
          <w:sz w:val="24"/>
          <w:szCs w:val="24"/>
          <w:lang w:val="en-US"/>
        </w:rPr>
        <w:t xml:space="preserve"> </w:t>
      </w:r>
      <w:r w:rsidR="00E07C57">
        <w:rPr>
          <w:rFonts w:ascii="Book Antiqua" w:hAnsi="Book Antiqua" w:cs="Times New Roman"/>
          <w:sz w:val="24"/>
          <w:szCs w:val="24"/>
          <w:lang w:val="en-US"/>
        </w:rPr>
        <w:t>this method was</w:t>
      </w:r>
      <w:r w:rsidR="00E457B9"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improv</w:t>
      </w:r>
      <w:r w:rsidR="00E457B9" w:rsidRPr="007B29B5">
        <w:rPr>
          <w:rFonts w:ascii="Book Antiqua" w:hAnsi="Book Antiqua" w:cs="Times New Roman"/>
          <w:sz w:val="24"/>
          <w:szCs w:val="24"/>
          <w:lang w:val="en-US"/>
        </w:rPr>
        <w:t>ed</w:t>
      </w:r>
      <w:r w:rsidR="00E07C57">
        <w:rPr>
          <w:rFonts w:ascii="Book Antiqua" w:hAnsi="Book Antiqua" w:cs="Times New Roman"/>
          <w:sz w:val="24"/>
          <w:szCs w:val="24"/>
          <w:lang w:val="en-US"/>
        </w:rPr>
        <w:t xml:space="preserve"> for maintenance of SSCs</w:t>
      </w:r>
      <w:r w:rsidR="00653D5C" w:rsidRPr="007B29B5">
        <w:rPr>
          <w:rFonts w:ascii="Book Antiqua" w:hAnsi="Book Antiqua" w:cs="Times New Roman"/>
          <w:sz w:val="24"/>
          <w:szCs w:val="24"/>
          <w:vertAlign w:val="superscript"/>
          <w:lang w:val="en-US"/>
        </w:rPr>
        <w:t>[29]</w:t>
      </w:r>
      <w:r w:rsidRPr="007B29B5">
        <w:rPr>
          <w:rFonts w:ascii="Book Antiqua" w:hAnsi="Book Antiqua" w:cs="Times New Roman"/>
          <w:sz w:val="24"/>
          <w:szCs w:val="24"/>
          <w:lang w:val="en-US"/>
        </w:rPr>
        <w:t xml:space="preserve">. This </w:t>
      </w:r>
      <w:r w:rsidR="008F3556" w:rsidRPr="007B29B5">
        <w:rPr>
          <w:rFonts w:ascii="Book Antiqua" w:hAnsi="Book Antiqua" w:cs="Times New Roman"/>
          <w:sz w:val="24"/>
          <w:szCs w:val="24"/>
          <w:lang w:val="en-US"/>
        </w:rPr>
        <w:t>represents a big advance</w:t>
      </w:r>
      <w:r w:rsidRPr="007B29B5">
        <w:rPr>
          <w:rFonts w:ascii="Book Antiqua" w:hAnsi="Book Antiqua" w:cs="Times New Roman"/>
          <w:sz w:val="24"/>
          <w:szCs w:val="24"/>
          <w:lang w:val="en-US"/>
        </w:rPr>
        <w:t xml:space="preserve"> because serum, when present, introduces unknown variable factors into the culture system</w:t>
      </w:r>
      <w:r w:rsidR="008F3556" w:rsidRPr="007B29B5">
        <w:rPr>
          <w:rFonts w:ascii="Book Antiqua" w:hAnsi="Book Antiqua" w:cs="Times New Roman"/>
          <w:sz w:val="24"/>
          <w:szCs w:val="24"/>
          <w:lang w:val="en-US"/>
        </w:rPr>
        <w:t>s</w:t>
      </w:r>
      <w:r w:rsidR="00010857" w:rsidRPr="007B29B5">
        <w:rPr>
          <w:rFonts w:ascii="Book Antiqua" w:hAnsi="Book Antiqua" w:cs="Times New Roman"/>
          <w:sz w:val="24"/>
          <w:szCs w:val="24"/>
          <w:vertAlign w:val="superscript"/>
          <w:lang w:val="en-US"/>
        </w:rPr>
        <w:t>[27]</w:t>
      </w:r>
      <w:r w:rsidR="00232F8D" w:rsidRPr="007B29B5">
        <w:rPr>
          <w:rFonts w:ascii="Book Antiqua" w:hAnsi="Book Antiqua" w:cs="Times New Roman"/>
          <w:sz w:val="24"/>
          <w:szCs w:val="24"/>
          <w:lang w:val="en-US"/>
        </w:rPr>
        <w:t xml:space="preserve"> </w:t>
      </w:r>
      <w:r w:rsidR="00F20EC9" w:rsidRPr="007B29B5">
        <w:rPr>
          <w:rFonts w:ascii="Book Antiqua" w:hAnsi="Book Antiqua" w:cs="Times New Roman"/>
          <w:sz w:val="24"/>
          <w:szCs w:val="24"/>
          <w:lang w:val="en-US"/>
        </w:rPr>
        <w:t>besides promoting</w:t>
      </w:r>
      <w:r w:rsidR="00232F8D" w:rsidRPr="007B29B5">
        <w:rPr>
          <w:rFonts w:ascii="Book Antiqua" w:hAnsi="Book Antiqua" w:cs="Times New Roman"/>
          <w:sz w:val="24"/>
          <w:szCs w:val="24"/>
          <w:lang w:val="en-US"/>
        </w:rPr>
        <w:t xml:space="preserve"> the growing of contaminating somatic cells</w:t>
      </w:r>
      <w:r w:rsidR="00232F8D" w:rsidRPr="007B29B5">
        <w:rPr>
          <w:rFonts w:ascii="Book Antiqua" w:hAnsi="Book Antiqua" w:cs="Times New Roman"/>
          <w:sz w:val="24"/>
          <w:szCs w:val="24"/>
          <w:vertAlign w:val="superscript"/>
          <w:lang w:val="en-US"/>
        </w:rPr>
        <w:t>[2]</w:t>
      </w:r>
      <w:r w:rsidR="00232F8D"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Current efforts are being made to set up functional human SSC culture systems</w:t>
      </w:r>
      <w:r w:rsidR="00653D5C" w:rsidRPr="007B29B5">
        <w:rPr>
          <w:rFonts w:ascii="Book Antiqua" w:hAnsi="Book Antiqua" w:cs="Times New Roman"/>
          <w:sz w:val="24"/>
          <w:szCs w:val="24"/>
          <w:vertAlign w:val="superscript"/>
          <w:lang w:val="en-US"/>
        </w:rPr>
        <w:t>[11,30,31]</w:t>
      </w:r>
      <w:r w:rsidRPr="007B29B5">
        <w:rPr>
          <w:rFonts w:ascii="Book Antiqua" w:hAnsi="Book Antiqua" w:cs="Times New Roman"/>
          <w:sz w:val="24"/>
          <w:szCs w:val="24"/>
          <w:lang w:val="en-US"/>
        </w:rPr>
        <w:t>.</w:t>
      </w:r>
    </w:p>
    <w:p w14:paraId="4215BD93" w14:textId="77777777" w:rsidR="007B29B5" w:rsidRPr="007B29B5" w:rsidRDefault="007B29B5" w:rsidP="007B29B5">
      <w:pPr>
        <w:spacing w:after="0" w:line="360" w:lineRule="auto"/>
        <w:ind w:firstLineChars="100" w:firstLine="240"/>
        <w:jc w:val="both"/>
        <w:rPr>
          <w:rFonts w:ascii="Book Antiqua" w:hAnsi="Book Antiqua" w:cs="Times New Roman"/>
          <w:sz w:val="24"/>
          <w:szCs w:val="24"/>
          <w:lang w:val="en-US" w:eastAsia="zh-CN"/>
        </w:rPr>
      </w:pPr>
    </w:p>
    <w:p w14:paraId="571699E6" w14:textId="77777777" w:rsidR="00380578" w:rsidRPr="007B29B5" w:rsidRDefault="005357A1"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 xml:space="preserve">SSC DIFFERENTIATION </w:t>
      </w:r>
      <w:r w:rsidR="007B29B5" w:rsidRPr="007B29B5">
        <w:rPr>
          <w:rFonts w:ascii="Book Antiqua" w:hAnsi="Book Antiqua" w:cs="Times New Roman"/>
          <w:b/>
          <w:i/>
          <w:sz w:val="24"/>
          <w:szCs w:val="24"/>
          <w:lang w:val="en-US"/>
        </w:rPr>
        <w:t>IN VITRO</w:t>
      </w:r>
    </w:p>
    <w:p w14:paraId="191B032B" w14:textId="2870B0C7" w:rsidR="00C74925" w:rsidRPr="007B29B5" w:rsidRDefault="00380578"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Normally, SSC</w:t>
      </w:r>
      <w:r w:rsidR="008F3556"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self-renew</w:t>
      </w:r>
      <w:r w:rsidR="00350B87" w:rsidRPr="007B29B5">
        <w:rPr>
          <w:rFonts w:ascii="Book Antiqua" w:hAnsi="Book Antiqua" w:cs="Times New Roman"/>
          <w:sz w:val="24"/>
          <w:szCs w:val="24"/>
          <w:lang w:val="en-US"/>
        </w:rPr>
        <w:t xml:space="preserve"> during the steady state</w:t>
      </w:r>
      <w:r w:rsidRPr="007B29B5">
        <w:rPr>
          <w:rFonts w:ascii="Book Antiqua" w:hAnsi="Book Antiqua" w:cs="Times New Roman"/>
          <w:sz w:val="24"/>
          <w:szCs w:val="24"/>
          <w:lang w:val="en-US"/>
        </w:rPr>
        <w:t xml:space="preserve"> cell kinetics of spermatogenesis</w:t>
      </w:r>
      <w:r w:rsidR="00350B87"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w:t>
      </w:r>
      <w:r w:rsidR="00350B87" w:rsidRPr="007B29B5">
        <w:rPr>
          <w:rFonts w:ascii="Book Antiqua" w:hAnsi="Book Antiqua" w:cs="Times New Roman"/>
          <w:sz w:val="24"/>
          <w:szCs w:val="24"/>
          <w:lang w:val="en-US"/>
        </w:rPr>
        <w:t xml:space="preserve">They do so </w:t>
      </w:r>
      <w:r w:rsidRPr="007B29B5">
        <w:rPr>
          <w:rFonts w:ascii="Book Antiqua" w:hAnsi="Book Antiqua" w:cs="Times New Roman"/>
          <w:sz w:val="24"/>
          <w:szCs w:val="24"/>
          <w:lang w:val="en-US"/>
        </w:rPr>
        <w:t xml:space="preserve">to maintain the undifferentiated </w:t>
      </w:r>
      <w:r w:rsidR="008F3556" w:rsidRPr="007B29B5">
        <w:rPr>
          <w:rFonts w:ascii="Book Antiqua" w:hAnsi="Book Antiqua" w:cs="Times New Roman"/>
          <w:sz w:val="24"/>
          <w:szCs w:val="24"/>
          <w:lang w:val="en-US"/>
        </w:rPr>
        <w:t>pool while at the same time producing</w:t>
      </w:r>
      <w:r w:rsidRPr="007B29B5">
        <w:rPr>
          <w:rFonts w:ascii="Book Antiqua" w:hAnsi="Book Antiqua" w:cs="Times New Roman"/>
          <w:sz w:val="24"/>
          <w:szCs w:val="24"/>
          <w:lang w:val="en-US"/>
        </w:rPr>
        <w:t xml:space="preserve"> daughter cells </w:t>
      </w:r>
      <w:r w:rsidR="008F3556" w:rsidRPr="007B29B5">
        <w:rPr>
          <w:rFonts w:ascii="Book Antiqua" w:hAnsi="Book Antiqua" w:cs="Times New Roman"/>
          <w:sz w:val="24"/>
          <w:szCs w:val="24"/>
          <w:lang w:val="en-US"/>
        </w:rPr>
        <w:t xml:space="preserve">that </w:t>
      </w:r>
      <w:r w:rsidRPr="007B29B5">
        <w:rPr>
          <w:rFonts w:ascii="Book Antiqua" w:hAnsi="Book Antiqua" w:cs="Times New Roman"/>
          <w:sz w:val="24"/>
          <w:szCs w:val="24"/>
          <w:lang w:val="en-US"/>
        </w:rPr>
        <w:t>enter the differentiation path</w:t>
      </w:r>
      <w:r w:rsidR="008F3556"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ultimately </w:t>
      </w:r>
      <w:r w:rsidR="008F3556" w:rsidRPr="007B29B5">
        <w:rPr>
          <w:rFonts w:ascii="Book Antiqua" w:hAnsi="Book Antiqua" w:cs="Times New Roman"/>
          <w:sz w:val="24"/>
          <w:szCs w:val="24"/>
          <w:lang w:val="en-US"/>
        </w:rPr>
        <w:t>generating</w:t>
      </w:r>
      <w:r w:rsidRPr="007B29B5">
        <w:rPr>
          <w:rFonts w:ascii="Book Antiqua" w:hAnsi="Book Antiqua" w:cs="Times New Roman"/>
          <w:sz w:val="24"/>
          <w:szCs w:val="24"/>
          <w:lang w:val="en-US"/>
        </w:rPr>
        <w:t xml:space="preserve"> sperm</w:t>
      </w:r>
      <w:r w:rsidR="00653D5C" w:rsidRPr="007B29B5">
        <w:rPr>
          <w:rFonts w:ascii="Book Antiqua" w:hAnsi="Book Antiqua" w:cs="Times New Roman"/>
          <w:sz w:val="24"/>
          <w:szCs w:val="24"/>
          <w:vertAlign w:val="superscript"/>
          <w:lang w:val="en-US"/>
        </w:rPr>
        <w:t>[32]</w:t>
      </w:r>
      <w:r w:rsidR="008F3556" w:rsidRPr="007B29B5">
        <w:rPr>
          <w:rFonts w:ascii="Book Antiqua" w:hAnsi="Book Antiqua" w:cs="Times New Roman"/>
          <w:sz w:val="24"/>
          <w:szCs w:val="24"/>
          <w:lang w:val="en-US"/>
        </w:rPr>
        <w:t>. Thus, the</w:t>
      </w:r>
      <w:r w:rsidRPr="007B29B5">
        <w:rPr>
          <w:rFonts w:ascii="Book Antiqua" w:hAnsi="Book Antiqua" w:cs="Times New Roman"/>
          <w:sz w:val="24"/>
          <w:szCs w:val="24"/>
          <w:lang w:val="en-US"/>
        </w:rPr>
        <w:t xml:space="preserve"> production of sperm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requires culture conditions favoring the pathways of sperm production </w:t>
      </w:r>
      <w:r w:rsidR="008F3556" w:rsidRPr="007B29B5">
        <w:rPr>
          <w:rFonts w:ascii="Book Antiqua" w:hAnsi="Book Antiqua" w:cs="Times New Roman"/>
          <w:sz w:val="24"/>
          <w:szCs w:val="24"/>
          <w:lang w:val="en-US"/>
        </w:rPr>
        <w:t>and not</w:t>
      </w:r>
      <w:r w:rsidRPr="007B29B5">
        <w:rPr>
          <w:rFonts w:ascii="Book Antiqua" w:hAnsi="Book Antiqua" w:cs="Times New Roman"/>
          <w:sz w:val="24"/>
          <w:szCs w:val="24"/>
          <w:lang w:val="en-US"/>
        </w:rPr>
        <w:t xml:space="preserve"> self</w:t>
      </w:r>
      <w:r w:rsidR="00517776">
        <w:rPr>
          <w:rFonts w:ascii="Book Antiqua" w:hAnsi="Book Antiqua" w:cs="Times New Roman"/>
          <w:sz w:val="24"/>
          <w:szCs w:val="24"/>
          <w:lang w:val="en-US"/>
        </w:rPr>
        <w:t>-</w:t>
      </w:r>
      <w:r w:rsidRPr="007B29B5">
        <w:rPr>
          <w:rFonts w:ascii="Book Antiqua" w:hAnsi="Book Antiqua" w:cs="Times New Roman"/>
          <w:sz w:val="24"/>
          <w:szCs w:val="24"/>
          <w:lang w:val="en-US"/>
        </w:rPr>
        <w:t xml:space="preserve">renewal. </w:t>
      </w:r>
      <w:r w:rsidR="008F3556" w:rsidRPr="007B29B5">
        <w:rPr>
          <w:rFonts w:ascii="Book Antiqua" w:hAnsi="Book Antiqua" w:cs="Times New Roman"/>
          <w:sz w:val="24"/>
          <w:szCs w:val="24"/>
          <w:lang w:val="en-US"/>
        </w:rPr>
        <w:t xml:space="preserve">Going through the meiosis step of germ cell differentiation </w:t>
      </w:r>
      <w:r w:rsidR="00C74925" w:rsidRPr="007B29B5">
        <w:rPr>
          <w:rFonts w:ascii="Book Antiqua" w:hAnsi="Book Antiqua" w:cs="Times New Roman"/>
          <w:i/>
          <w:sz w:val="24"/>
          <w:szCs w:val="24"/>
          <w:lang w:val="en-US"/>
        </w:rPr>
        <w:t>in vitro</w:t>
      </w:r>
      <w:r w:rsidR="00C74925" w:rsidRPr="007B29B5">
        <w:rPr>
          <w:rFonts w:ascii="Book Antiqua" w:hAnsi="Book Antiqua" w:cs="Times New Roman"/>
          <w:sz w:val="24"/>
          <w:szCs w:val="24"/>
          <w:lang w:val="en-US"/>
        </w:rPr>
        <w:t xml:space="preserve"> was one</w:t>
      </w:r>
      <w:r w:rsidRPr="007B29B5">
        <w:rPr>
          <w:rFonts w:ascii="Book Antiqua" w:hAnsi="Book Antiqua" w:cs="Times New Roman"/>
          <w:sz w:val="24"/>
          <w:szCs w:val="24"/>
          <w:lang w:val="en-US"/>
        </w:rPr>
        <w:t xml:space="preserve"> of the most difficult </w:t>
      </w:r>
      <w:r w:rsidR="00C74925" w:rsidRPr="007B29B5">
        <w:rPr>
          <w:rFonts w:ascii="Book Antiqua" w:hAnsi="Book Antiqua" w:cs="Times New Roman"/>
          <w:sz w:val="24"/>
          <w:szCs w:val="24"/>
          <w:lang w:val="en-US"/>
        </w:rPr>
        <w:t>steps</w:t>
      </w:r>
      <w:r w:rsidR="0012294F" w:rsidRPr="007B29B5">
        <w:rPr>
          <w:rFonts w:ascii="Book Antiqua" w:hAnsi="Book Antiqua" w:cs="Times New Roman"/>
          <w:sz w:val="24"/>
          <w:szCs w:val="24"/>
          <w:lang w:val="en-US"/>
        </w:rPr>
        <w:t xml:space="preserve"> for ma</w:t>
      </w:r>
      <w:r w:rsidR="00350B87" w:rsidRPr="007B29B5">
        <w:rPr>
          <w:rFonts w:ascii="Book Antiqua" w:hAnsi="Book Antiqua" w:cs="Times New Roman"/>
          <w:sz w:val="24"/>
          <w:szCs w:val="24"/>
          <w:lang w:val="en-US"/>
        </w:rPr>
        <w:t>ny research groups. This fact</w:t>
      </w:r>
      <w:r w:rsidR="00C74925" w:rsidRPr="007B29B5">
        <w:rPr>
          <w:rFonts w:ascii="Book Antiqua" w:hAnsi="Book Antiqua" w:cs="Times New Roman"/>
          <w:sz w:val="24"/>
          <w:szCs w:val="24"/>
          <w:lang w:val="en-US"/>
        </w:rPr>
        <w:t xml:space="preserve"> hindered </w:t>
      </w:r>
      <w:r w:rsidR="00350B87" w:rsidRPr="007B29B5">
        <w:rPr>
          <w:rFonts w:ascii="Book Antiqua" w:hAnsi="Book Antiqua" w:cs="Times New Roman"/>
          <w:sz w:val="24"/>
          <w:szCs w:val="24"/>
          <w:lang w:val="en-US"/>
        </w:rPr>
        <w:t xml:space="preserve">the </w:t>
      </w:r>
      <w:r w:rsidR="00C74925" w:rsidRPr="007B29B5">
        <w:rPr>
          <w:rFonts w:ascii="Book Antiqua" w:hAnsi="Book Antiqua" w:cs="Times New Roman"/>
          <w:sz w:val="24"/>
          <w:szCs w:val="24"/>
          <w:lang w:val="en-US"/>
        </w:rPr>
        <w:t>progress in this particular research area for many years.</w:t>
      </w:r>
      <w:r w:rsidRPr="007B29B5">
        <w:rPr>
          <w:rFonts w:ascii="Book Antiqua" w:hAnsi="Book Antiqua" w:cs="Times New Roman"/>
          <w:sz w:val="24"/>
          <w:szCs w:val="24"/>
          <w:lang w:val="en-US"/>
        </w:rPr>
        <w:t xml:space="preserve"> </w:t>
      </w:r>
      <w:r w:rsidR="00C74925" w:rsidRPr="007B29B5">
        <w:rPr>
          <w:rFonts w:ascii="Book Antiqua" w:hAnsi="Book Antiqua" w:cs="Times New Roman"/>
          <w:sz w:val="24"/>
          <w:szCs w:val="24"/>
          <w:lang w:val="en-US"/>
        </w:rPr>
        <w:t xml:space="preserve">An spermatogenesis </w:t>
      </w:r>
      <w:r w:rsidR="00C74925" w:rsidRPr="007B29B5">
        <w:rPr>
          <w:rFonts w:ascii="Book Antiqua" w:hAnsi="Book Antiqua" w:cs="Times New Roman"/>
          <w:i/>
          <w:sz w:val="24"/>
          <w:szCs w:val="24"/>
          <w:lang w:val="en-US"/>
        </w:rPr>
        <w:t>in vitro</w:t>
      </w:r>
      <w:r w:rsidR="00C74925" w:rsidRPr="007B29B5">
        <w:rPr>
          <w:rFonts w:ascii="Book Antiqua" w:hAnsi="Book Antiqua" w:cs="Times New Roman"/>
          <w:sz w:val="24"/>
          <w:szCs w:val="24"/>
          <w:lang w:val="en-US"/>
        </w:rPr>
        <w:t xml:space="preserve"> system going beyond that developmental stage and traversing spermiogenesis </w:t>
      </w:r>
      <w:r w:rsidR="000B6C48" w:rsidRPr="007B29B5">
        <w:rPr>
          <w:rFonts w:ascii="Book Antiqua" w:hAnsi="Book Antiqua" w:cs="Times New Roman"/>
          <w:sz w:val="24"/>
          <w:szCs w:val="24"/>
          <w:lang w:val="en-US"/>
        </w:rPr>
        <w:t>was achieved and</w:t>
      </w:r>
      <w:r w:rsidR="00C74925" w:rsidRPr="007B29B5">
        <w:rPr>
          <w:rFonts w:ascii="Book Antiqua" w:hAnsi="Book Antiqua" w:cs="Times New Roman"/>
          <w:sz w:val="24"/>
          <w:szCs w:val="24"/>
          <w:lang w:val="en-US"/>
        </w:rPr>
        <w:t xml:space="preserve"> mouse sperm </w:t>
      </w:r>
      <w:r w:rsidR="000B6C48" w:rsidRPr="007B29B5">
        <w:rPr>
          <w:rFonts w:ascii="Book Antiqua" w:hAnsi="Book Antiqua" w:cs="Times New Roman"/>
          <w:sz w:val="24"/>
          <w:szCs w:val="24"/>
          <w:lang w:val="en-US"/>
        </w:rPr>
        <w:t>could be generated</w:t>
      </w:r>
      <w:r w:rsidR="00350B87" w:rsidRPr="007B29B5">
        <w:rPr>
          <w:rFonts w:ascii="Book Antiqua" w:hAnsi="Book Antiqua" w:cs="Times New Roman"/>
          <w:sz w:val="24"/>
          <w:szCs w:val="24"/>
          <w:lang w:val="en-US"/>
        </w:rPr>
        <w:t xml:space="preserve"> when </w:t>
      </w:r>
      <w:r w:rsidR="00C74925" w:rsidRPr="007B29B5">
        <w:rPr>
          <w:rFonts w:ascii="Book Antiqua" w:hAnsi="Book Antiqua" w:cs="Times New Roman"/>
          <w:sz w:val="24"/>
          <w:szCs w:val="24"/>
          <w:lang w:val="en-US"/>
        </w:rPr>
        <w:t xml:space="preserve">testicular tissue </w:t>
      </w:r>
      <w:r w:rsidR="00350B87" w:rsidRPr="007B29B5">
        <w:rPr>
          <w:rFonts w:ascii="Book Antiqua" w:hAnsi="Book Antiqua" w:cs="Times New Roman"/>
          <w:sz w:val="24"/>
          <w:szCs w:val="24"/>
          <w:lang w:val="en-US"/>
        </w:rPr>
        <w:t>was set on the liquid/gas interphase</w:t>
      </w:r>
      <w:r w:rsidR="00653D5C" w:rsidRPr="007B29B5">
        <w:rPr>
          <w:rFonts w:ascii="Book Antiqua" w:hAnsi="Book Antiqua" w:cs="Times New Roman"/>
          <w:sz w:val="24"/>
          <w:szCs w:val="24"/>
          <w:vertAlign w:val="superscript"/>
          <w:lang w:val="en-US"/>
        </w:rPr>
        <w:t>[33]</w:t>
      </w:r>
      <w:r w:rsidR="00350B87" w:rsidRPr="007B29B5">
        <w:rPr>
          <w:rFonts w:ascii="Book Antiqua" w:hAnsi="Book Antiqua" w:cs="Times New Roman"/>
          <w:sz w:val="24"/>
          <w:szCs w:val="24"/>
          <w:lang w:val="en-US"/>
        </w:rPr>
        <w:t>. This system</w:t>
      </w:r>
      <w:r w:rsidR="000B6C48" w:rsidRPr="007B29B5">
        <w:rPr>
          <w:rFonts w:ascii="Book Antiqua" w:hAnsi="Book Antiqua" w:cs="Times New Roman"/>
          <w:sz w:val="24"/>
          <w:szCs w:val="24"/>
          <w:lang w:val="en-US"/>
        </w:rPr>
        <w:t xml:space="preserve"> includ</w:t>
      </w:r>
      <w:r w:rsidR="00350B87" w:rsidRPr="007B29B5">
        <w:rPr>
          <w:rFonts w:ascii="Book Antiqua" w:hAnsi="Book Antiqua" w:cs="Times New Roman"/>
          <w:sz w:val="24"/>
          <w:szCs w:val="24"/>
          <w:lang w:val="en-US"/>
        </w:rPr>
        <w:t>ed a</w:t>
      </w:r>
      <w:r w:rsidR="00C74925" w:rsidRPr="007B29B5">
        <w:rPr>
          <w:rFonts w:ascii="Book Antiqua" w:hAnsi="Book Antiqua" w:cs="Times New Roman"/>
          <w:sz w:val="24"/>
          <w:szCs w:val="24"/>
          <w:lang w:val="en-US"/>
        </w:rPr>
        <w:t xml:space="preserve"> very simple </w:t>
      </w:r>
      <w:r w:rsidR="00350B87" w:rsidRPr="007B29B5">
        <w:rPr>
          <w:rFonts w:ascii="Book Antiqua" w:hAnsi="Book Antiqua" w:cs="Times New Roman"/>
          <w:sz w:val="24"/>
          <w:szCs w:val="24"/>
          <w:lang w:val="en-US"/>
        </w:rPr>
        <w:t>culture medium</w:t>
      </w:r>
      <w:r w:rsidR="00C74925" w:rsidRPr="007B29B5">
        <w:rPr>
          <w:rFonts w:ascii="Book Antiqua" w:hAnsi="Book Antiqua" w:cs="Times New Roman"/>
          <w:sz w:val="24"/>
          <w:szCs w:val="24"/>
          <w:lang w:val="en-US"/>
        </w:rPr>
        <w:t xml:space="preserve"> and testicular tissues </w:t>
      </w:r>
      <w:r w:rsidR="00350B87" w:rsidRPr="007B29B5">
        <w:rPr>
          <w:rFonts w:ascii="Book Antiqua" w:hAnsi="Book Antiqua" w:cs="Times New Roman"/>
          <w:sz w:val="24"/>
          <w:szCs w:val="24"/>
          <w:lang w:val="en-US"/>
        </w:rPr>
        <w:t>came</w:t>
      </w:r>
      <w:r w:rsidR="00C74925" w:rsidRPr="007B29B5">
        <w:rPr>
          <w:rFonts w:ascii="Book Antiqua" w:hAnsi="Book Antiqua" w:cs="Times New Roman"/>
          <w:sz w:val="24"/>
          <w:szCs w:val="24"/>
          <w:lang w:val="en-US"/>
        </w:rPr>
        <w:t xml:space="preserve"> from young animals</w:t>
      </w:r>
      <w:r w:rsidR="00653D5C" w:rsidRPr="007B29B5">
        <w:rPr>
          <w:rFonts w:ascii="Book Antiqua" w:hAnsi="Book Antiqua" w:cs="Times New Roman"/>
          <w:sz w:val="24"/>
          <w:szCs w:val="24"/>
          <w:vertAlign w:val="superscript"/>
          <w:lang w:val="en-US"/>
        </w:rPr>
        <w:t>[34]</w:t>
      </w:r>
      <w:r w:rsidR="00C74925" w:rsidRPr="007B29B5">
        <w:rPr>
          <w:rFonts w:ascii="Book Antiqua" w:hAnsi="Book Antiqua" w:cs="Times New Roman"/>
          <w:sz w:val="24"/>
          <w:szCs w:val="24"/>
          <w:lang w:val="en-US"/>
        </w:rPr>
        <w:t xml:space="preserve">. One of the main </w:t>
      </w:r>
      <w:r w:rsidR="000B6C48" w:rsidRPr="007B29B5">
        <w:rPr>
          <w:rFonts w:ascii="Book Antiqua" w:hAnsi="Book Antiqua" w:cs="Times New Roman"/>
          <w:sz w:val="24"/>
          <w:szCs w:val="24"/>
          <w:lang w:val="en-US"/>
        </w:rPr>
        <w:t>fea</w:t>
      </w:r>
      <w:r w:rsidR="00F00604" w:rsidRPr="007B29B5">
        <w:rPr>
          <w:rFonts w:ascii="Book Antiqua" w:hAnsi="Book Antiqua" w:cs="Times New Roman"/>
          <w:sz w:val="24"/>
          <w:szCs w:val="24"/>
          <w:lang w:val="en-US"/>
        </w:rPr>
        <w:t>tures of this culture system is</w:t>
      </w:r>
      <w:r w:rsidR="00C74925" w:rsidRPr="007B29B5">
        <w:rPr>
          <w:rFonts w:ascii="Book Antiqua" w:hAnsi="Book Antiqua" w:cs="Times New Roman"/>
          <w:sz w:val="24"/>
          <w:szCs w:val="24"/>
          <w:lang w:val="en-US"/>
        </w:rPr>
        <w:t xml:space="preserve"> the preservation of the cytoarchitectur</w:t>
      </w:r>
      <w:r w:rsidR="00F00604" w:rsidRPr="007B29B5">
        <w:rPr>
          <w:rFonts w:ascii="Book Antiqua" w:hAnsi="Book Antiqua" w:cs="Times New Roman"/>
          <w:sz w:val="24"/>
          <w:szCs w:val="24"/>
          <w:lang w:val="en-US"/>
        </w:rPr>
        <w:t>e of the testis, that is,</w:t>
      </w:r>
      <w:r w:rsidR="00C74925" w:rsidRPr="007B29B5">
        <w:rPr>
          <w:rFonts w:ascii="Book Antiqua" w:hAnsi="Book Antiqua" w:cs="Times New Roman"/>
          <w:sz w:val="24"/>
          <w:szCs w:val="24"/>
          <w:lang w:val="en-US"/>
        </w:rPr>
        <w:t xml:space="preserve"> </w:t>
      </w:r>
      <w:r w:rsidR="00F00604" w:rsidRPr="007B29B5">
        <w:rPr>
          <w:rFonts w:ascii="Book Antiqua" w:hAnsi="Book Antiqua" w:cs="Times New Roman"/>
          <w:sz w:val="24"/>
          <w:szCs w:val="24"/>
          <w:lang w:val="en-US"/>
        </w:rPr>
        <w:t>maintaining</w:t>
      </w:r>
      <w:r w:rsidR="00C74925" w:rsidRPr="007B29B5">
        <w:rPr>
          <w:rFonts w:ascii="Book Antiqua" w:hAnsi="Book Antiqua" w:cs="Times New Roman"/>
          <w:sz w:val="24"/>
          <w:szCs w:val="24"/>
          <w:lang w:val="en-US"/>
        </w:rPr>
        <w:t xml:space="preserve"> the structure </w:t>
      </w:r>
      <w:r w:rsidR="00C74925" w:rsidRPr="007B29B5">
        <w:rPr>
          <w:rFonts w:ascii="Book Antiqua" w:hAnsi="Book Antiqua" w:cs="Times New Roman"/>
          <w:sz w:val="24"/>
          <w:szCs w:val="24"/>
          <w:lang w:val="en-US"/>
        </w:rPr>
        <w:lastRenderedPageBreak/>
        <w:t>of SSC niche</w:t>
      </w:r>
      <w:r w:rsidR="000B6C48" w:rsidRPr="007B29B5">
        <w:rPr>
          <w:rFonts w:ascii="Book Antiqua" w:hAnsi="Book Antiqua" w:cs="Times New Roman"/>
          <w:sz w:val="24"/>
          <w:szCs w:val="24"/>
          <w:lang w:val="en-US"/>
        </w:rPr>
        <w:t xml:space="preserve">s. The reconstitution of spermatogenesis </w:t>
      </w:r>
      <w:r w:rsidR="000B6C48" w:rsidRPr="007B29B5">
        <w:rPr>
          <w:rFonts w:ascii="Book Antiqua" w:hAnsi="Book Antiqua" w:cs="Times New Roman"/>
          <w:i/>
          <w:sz w:val="24"/>
          <w:szCs w:val="24"/>
          <w:lang w:val="en-US"/>
        </w:rPr>
        <w:t>in vitro</w:t>
      </w:r>
      <w:r w:rsidR="000B6C48" w:rsidRPr="007B29B5">
        <w:rPr>
          <w:rFonts w:ascii="Book Antiqua" w:hAnsi="Book Antiqua" w:cs="Times New Roman"/>
          <w:sz w:val="24"/>
          <w:szCs w:val="24"/>
          <w:lang w:val="en-US"/>
        </w:rPr>
        <w:t xml:space="preserve"> from SSC suspensions has proven more challenging. </w:t>
      </w:r>
      <w:r w:rsidR="00C74925" w:rsidRPr="007B29B5">
        <w:rPr>
          <w:rFonts w:ascii="Book Antiqua" w:hAnsi="Book Antiqua" w:cs="Times New Roman"/>
          <w:sz w:val="24"/>
          <w:szCs w:val="24"/>
          <w:lang w:val="en-US"/>
        </w:rPr>
        <w:t xml:space="preserve">Some groups have obtained sperm </w:t>
      </w:r>
      <w:r w:rsidR="00C74925" w:rsidRPr="007B29B5">
        <w:rPr>
          <w:rFonts w:ascii="Book Antiqua" w:hAnsi="Book Antiqua" w:cs="Times New Roman"/>
          <w:i/>
          <w:sz w:val="24"/>
          <w:szCs w:val="24"/>
          <w:lang w:val="en-US"/>
        </w:rPr>
        <w:t>in vitro</w:t>
      </w:r>
      <w:r w:rsidR="00C74925" w:rsidRPr="007B29B5">
        <w:rPr>
          <w:rFonts w:ascii="Book Antiqua" w:hAnsi="Book Antiqua" w:cs="Times New Roman"/>
          <w:sz w:val="24"/>
          <w:szCs w:val="24"/>
          <w:lang w:val="en-US"/>
        </w:rPr>
        <w:t xml:space="preserve"> by using testicular cell suspensi</w:t>
      </w:r>
      <w:r w:rsidR="000B6C48" w:rsidRPr="007B29B5">
        <w:rPr>
          <w:rFonts w:ascii="Book Antiqua" w:hAnsi="Book Antiqua" w:cs="Times New Roman"/>
          <w:sz w:val="24"/>
          <w:szCs w:val="24"/>
          <w:lang w:val="en-US"/>
        </w:rPr>
        <w:t>ons from prepubertal animals but</w:t>
      </w:r>
      <w:r w:rsidR="00C74925" w:rsidRPr="007B29B5">
        <w:rPr>
          <w:rFonts w:ascii="Book Antiqua" w:hAnsi="Book Antiqua" w:cs="Times New Roman"/>
          <w:sz w:val="24"/>
          <w:szCs w:val="24"/>
          <w:lang w:val="en-US"/>
        </w:rPr>
        <w:t xml:space="preserve"> three dimensional support matrices</w:t>
      </w:r>
      <w:r w:rsidR="000B6C48" w:rsidRPr="007B29B5">
        <w:rPr>
          <w:rFonts w:ascii="Book Antiqua" w:hAnsi="Book Antiqua" w:cs="Times New Roman"/>
          <w:sz w:val="24"/>
          <w:szCs w:val="24"/>
          <w:lang w:val="en-US"/>
        </w:rPr>
        <w:t xml:space="preserve"> </w:t>
      </w:r>
      <w:r w:rsidR="00622DFD">
        <w:rPr>
          <w:rFonts w:ascii="Book Antiqua" w:hAnsi="Book Antiqua" w:cs="Times New Roman"/>
          <w:sz w:val="24"/>
          <w:szCs w:val="24"/>
          <w:lang w:val="en-US"/>
        </w:rPr>
        <w:t>are</w:t>
      </w:r>
      <w:r w:rsidR="000B6C48" w:rsidRPr="007B29B5">
        <w:rPr>
          <w:rFonts w:ascii="Book Antiqua" w:hAnsi="Book Antiqua" w:cs="Times New Roman"/>
          <w:sz w:val="24"/>
          <w:szCs w:val="24"/>
          <w:lang w:val="en-US"/>
        </w:rPr>
        <w:t xml:space="preserve"> necessary</w:t>
      </w:r>
      <w:r w:rsidR="00653D5C" w:rsidRPr="007B29B5">
        <w:rPr>
          <w:rFonts w:ascii="Book Antiqua" w:hAnsi="Book Antiqua" w:cs="Times New Roman"/>
          <w:sz w:val="24"/>
          <w:szCs w:val="24"/>
          <w:vertAlign w:val="superscript"/>
          <w:lang w:val="en-US"/>
        </w:rPr>
        <w:t>[35,36]</w:t>
      </w:r>
      <w:r w:rsidR="00C74925" w:rsidRPr="007B29B5">
        <w:rPr>
          <w:rFonts w:ascii="Book Antiqua" w:hAnsi="Book Antiqua" w:cs="Times New Roman"/>
          <w:sz w:val="24"/>
          <w:szCs w:val="24"/>
          <w:lang w:val="en-US"/>
        </w:rPr>
        <w:t xml:space="preserve">. Although these successful systems have been developed for sperm production </w:t>
      </w:r>
      <w:r w:rsidR="00C74925" w:rsidRPr="007B29B5">
        <w:rPr>
          <w:rFonts w:ascii="Book Antiqua" w:hAnsi="Book Antiqua" w:cs="Times New Roman"/>
          <w:i/>
          <w:sz w:val="24"/>
          <w:szCs w:val="24"/>
          <w:lang w:val="en-US"/>
        </w:rPr>
        <w:t>in vitro</w:t>
      </w:r>
      <w:r w:rsidR="00C74925" w:rsidRPr="007B29B5">
        <w:rPr>
          <w:rFonts w:ascii="Book Antiqua" w:hAnsi="Book Antiqua" w:cs="Times New Roman"/>
          <w:sz w:val="24"/>
          <w:szCs w:val="24"/>
          <w:lang w:val="en-US"/>
        </w:rPr>
        <w:t xml:space="preserve"> with rodent species, it is not </w:t>
      </w:r>
      <w:r w:rsidR="000B6C48" w:rsidRPr="007B29B5">
        <w:rPr>
          <w:rFonts w:ascii="Book Antiqua" w:hAnsi="Book Antiqua" w:cs="Times New Roman"/>
          <w:sz w:val="24"/>
          <w:szCs w:val="24"/>
          <w:lang w:val="en-US"/>
        </w:rPr>
        <w:t xml:space="preserve">yet </w:t>
      </w:r>
      <w:r w:rsidR="00C74925" w:rsidRPr="007B29B5">
        <w:rPr>
          <w:rFonts w:ascii="Book Antiqua" w:hAnsi="Book Antiqua" w:cs="Times New Roman"/>
          <w:sz w:val="24"/>
          <w:szCs w:val="24"/>
          <w:lang w:val="en-US"/>
        </w:rPr>
        <w:t xml:space="preserve">foreseeable that these techniques </w:t>
      </w:r>
      <w:r w:rsidR="000B6C48" w:rsidRPr="007B29B5">
        <w:rPr>
          <w:rFonts w:ascii="Book Antiqua" w:hAnsi="Book Antiqua" w:cs="Times New Roman"/>
          <w:sz w:val="24"/>
          <w:szCs w:val="24"/>
          <w:lang w:val="en-US"/>
        </w:rPr>
        <w:t xml:space="preserve">can </w:t>
      </w:r>
      <w:r w:rsidR="00C74925" w:rsidRPr="007B29B5">
        <w:rPr>
          <w:rFonts w:ascii="Book Antiqua" w:hAnsi="Book Antiqua" w:cs="Times New Roman"/>
          <w:sz w:val="24"/>
          <w:szCs w:val="24"/>
          <w:lang w:val="en-US"/>
        </w:rPr>
        <w:t xml:space="preserve">be translated to a clinical setting in the near future. Human SSC differentiation </w:t>
      </w:r>
      <w:r w:rsidR="00622DFD">
        <w:rPr>
          <w:rFonts w:ascii="Book Antiqua" w:hAnsi="Book Antiqua" w:cs="Times New Roman"/>
          <w:sz w:val="24"/>
          <w:szCs w:val="24"/>
          <w:lang w:val="en-US"/>
        </w:rPr>
        <w:t xml:space="preserve">in </w:t>
      </w:r>
      <w:r w:rsidR="00C74925" w:rsidRPr="007B29B5">
        <w:rPr>
          <w:rFonts w:ascii="Book Antiqua" w:hAnsi="Book Antiqua" w:cs="Times New Roman"/>
          <w:sz w:val="24"/>
          <w:szCs w:val="24"/>
          <w:lang w:val="en-US"/>
        </w:rPr>
        <w:t xml:space="preserve">culture systems </w:t>
      </w:r>
      <w:r w:rsidR="00622DFD">
        <w:rPr>
          <w:rFonts w:ascii="Book Antiqua" w:hAnsi="Book Antiqua" w:cs="Times New Roman"/>
          <w:sz w:val="24"/>
          <w:szCs w:val="24"/>
          <w:lang w:val="en-US"/>
        </w:rPr>
        <w:t>is still under investigation</w:t>
      </w:r>
      <w:r w:rsidR="00C74925" w:rsidRPr="007B29B5">
        <w:rPr>
          <w:rFonts w:ascii="Book Antiqua" w:hAnsi="Book Antiqua" w:cs="Times New Roman"/>
          <w:sz w:val="24"/>
          <w:szCs w:val="24"/>
          <w:lang w:val="en-US"/>
        </w:rPr>
        <w:t xml:space="preserve"> at the present time. </w:t>
      </w:r>
    </w:p>
    <w:p w14:paraId="3C5550B4" w14:textId="063A98C4" w:rsidR="00380578" w:rsidRDefault="008D3D33" w:rsidP="007B29B5">
      <w:pPr>
        <w:spacing w:after="0" w:line="360" w:lineRule="auto"/>
        <w:ind w:firstLineChars="100" w:firstLine="240"/>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The</w:t>
      </w:r>
      <w:r w:rsidR="00380578" w:rsidRPr="007B29B5">
        <w:rPr>
          <w:rFonts w:ascii="Book Antiqua" w:hAnsi="Book Antiqua" w:cs="Times New Roman"/>
          <w:sz w:val="24"/>
          <w:szCs w:val="24"/>
          <w:lang w:val="en-US"/>
        </w:rPr>
        <w:t xml:space="preserve"> exciting possibility </w:t>
      </w:r>
      <w:r w:rsidRPr="007B29B5">
        <w:rPr>
          <w:rFonts w:ascii="Book Antiqua" w:hAnsi="Book Antiqua" w:cs="Times New Roman"/>
          <w:sz w:val="24"/>
          <w:szCs w:val="24"/>
          <w:lang w:val="en-US"/>
        </w:rPr>
        <w:t xml:space="preserve">of producing sperm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w:t>
      </w:r>
      <w:r w:rsidR="00380578" w:rsidRPr="007B29B5">
        <w:rPr>
          <w:rFonts w:ascii="Book Antiqua" w:hAnsi="Book Antiqua" w:cs="Times New Roman"/>
          <w:sz w:val="24"/>
          <w:szCs w:val="24"/>
          <w:lang w:val="en-US"/>
        </w:rPr>
        <w:t>has large implications for farm animal industries, human fertility restoration, preservation of en</w:t>
      </w:r>
      <w:r w:rsidR="0012294F" w:rsidRPr="007B29B5">
        <w:rPr>
          <w:rFonts w:ascii="Book Antiqua" w:hAnsi="Book Antiqua" w:cs="Times New Roman"/>
          <w:sz w:val="24"/>
          <w:szCs w:val="24"/>
          <w:lang w:val="en-US"/>
        </w:rPr>
        <w:t>dangered species and many other</w:t>
      </w:r>
      <w:r w:rsidR="00380578" w:rsidRPr="007B29B5">
        <w:rPr>
          <w:rFonts w:ascii="Book Antiqua" w:hAnsi="Book Antiqua" w:cs="Times New Roman"/>
          <w:sz w:val="24"/>
          <w:szCs w:val="24"/>
          <w:lang w:val="en-US"/>
        </w:rPr>
        <w:t xml:space="preserve"> </w:t>
      </w:r>
      <w:r w:rsidR="00E5004A" w:rsidRPr="007B29B5">
        <w:rPr>
          <w:rFonts w:ascii="Book Antiqua" w:hAnsi="Book Antiqua" w:cs="Times New Roman"/>
          <w:sz w:val="24"/>
          <w:szCs w:val="24"/>
          <w:lang w:val="en-US"/>
        </w:rPr>
        <w:t>associated</w:t>
      </w:r>
      <w:r w:rsidR="00380578" w:rsidRPr="007B29B5">
        <w:rPr>
          <w:rFonts w:ascii="Book Antiqua" w:hAnsi="Book Antiqua" w:cs="Times New Roman"/>
          <w:sz w:val="24"/>
          <w:szCs w:val="24"/>
          <w:lang w:val="en-US"/>
        </w:rPr>
        <w:t xml:space="preserve"> technologies related to mammalian reproduction. For instance</w:t>
      </w:r>
      <w:r w:rsidR="00E5004A" w:rsidRPr="007B29B5">
        <w:rPr>
          <w:rFonts w:ascii="Book Antiqua" w:hAnsi="Book Antiqua" w:cs="Times New Roman"/>
          <w:sz w:val="24"/>
          <w:szCs w:val="24"/>
          <w:lang w:val="en-US"/>
        </w:rPr>
        <w:t>,</w:t>
      </w:r>
      <w:r w:rsidR="00380578" w:rsidRPr="007B29B5">
        <w:rPr>
          <w:rFonts w:ascii="Book Antiqua" w:hAnsi="Book Antiqua" w:cs="Times New Roman"/>
          <w:sz w:val="24"/>
          <w:szCs w:val="24"/>
          <w:lang w:val="en-US"/>
        </w:rPr>
        <w:t xml:space="preserve"> in the cattle industry, keeping animals in large facilities would be a thing of the past </w:t>
      </w:r>
      <w:r w:rsidR="003F1E52" w:rsidRPr="007B29B5">
        <w:rPr>
          <w:rFonts w:ascii="Book Antiqua" w:hAnsi="Book Antiqua" w:cs="Times New Roman"/>
          <w:sz w:val="24"/>
          <w:szCs w:val="24"/>
          <w:lang w:val="en-US"/>
        </w:rPr>
        <w:t>when</w:t>
      </w:r>
      <w:r w:rsidR="00380578" w:rsidRPr="007B29B5">
        <w:rPr>
          <w:rFonts w:ascii="Book Antiqua" w:hAnsi="Book Antiqua" w:cs="Times New Roman"/>
          <w:sz w:val="24"/>
          <w:szCs w:val="24"/>
          <w:lang w:val="en-US"/>
        </w:rPr>
        <w:t xml:space="preserve"> renewable SSC pools from elite bulls </w:t>
      </w:r>
      <w:r w:rsidR="003F1E52" w:rsidRPr="007B29B5">
        <w:rPr>
          <w:rFonts w:ascii="Book Antiqua" w:hAnsi="Book Antiqua" w:cs="Times New Roman"/>
          <w:sz w:val="24"/>
          <w:szCs w:val="24"/>
          <w:lang w:val="en-US"/>
        </w:rPr>
        <w:t>produce high</w:t>
      </w:r>
      <w:r w:rsidR="00380578" w:rsidRPr="007B29B5">
        <w:rPr>
          <w:rFonts w:ascii="Book Antiqua" w:hAnsi="Book Antiqua" w:cs="Times New Roman"/>
          <w:sz w:val="24"/>
          <w:szCs w:val="24"/>
          <w:lang w:val="en-US"/>
        </w:rPr>
        <w:t xml:space="preserve"> </w:t>
      </w:r>
      <w:r w:rsidR="003F1E52" w:rsidRPr="007B29B5">
        <w:rPr>
          <w:rFonts w:ascii="Book Antiqua" w:hAnsi="Book Antiqua" w:cs="Times New Roman"/>
          <w:sz w:val="24"/>
          <w:szCs w:val="24"/>
          <w:lang w:val="en-US"/>
        </w:rPr>
        <w:t>numbers</w:t>
      </w:r>
      <w:r w:rsidR="00380578" w:rsidRPr="007B29B5">
        <w:rPr>
          <w:rFonts w:ascii="Book Antiqua" w:hAnsi="Book Antiqua" w:cs="Times New Roman"/>
          <w:sz w:val="24"/>
          <w:szCs w:val="24"/>
          <w:lang w:val="en-US"/>
        </w:rPr>
        <w:t xml:space="preserve"> of sperm in Petri dishes at small </w:t>
      </w:r>
      <w:r w:rsidR="00BE17CD" w:rsidRPr="007B29B5">
        <w:rPr>
          <w:rFonts w:ascii="Book Antiqua" w:hAnsi="Book Antiqua" w:cs="Times New Roman"/>
          <w:sz w:val="24"/>
          <w:szCs w:val="24"/>
          <w:lang w:val="en-US"/>
        </w:rPr>
        <w:t>biotechnological facilities. In many cases of</w:t>
      </w:r>
      <w:r w:rsidR="00380578" w:rsidRPr="007B29B5">
        <w:rPr>
          <w:rFonts w:ascii="Book Antiqua" w:hAnsi="Book Antiqua" w:cs="Times New Roman"/>
          <w:sz w:val="24"/>
          <w:szCs w:val="24"/>
          <w:lang w:val="en-US"/>
        </w:rPr>
        <w:t xml:space="preserve"> human </w:t>
      </w:r>
      <w:r w:rsidR="00BE17CD" w:rsidRPr="007B29B5">
        <w:rPr>
          <w:rFonts w:ascii="Book Antiqua" w:hAnsi="Book Antiqua" w:cs="Times New Roman"/>
          <w:sz w:val="24"/>
          <w:szCs w:val="24"/>
          <w:lang w:val="en-US"/>
        </w:rPr>
        <w:t>in</w:t>
      </w:r>
      <w:r w:rsidR="00380578" w:rsidRPr="007B29B5">
        <w:rPr>
          <w:rFonts w:ascii="Book Antiqua" w:hAnsi="Book Antiqua" w:cs="Times New Roman"/>
          <w:sz w:val="24"/>
          <w:szCs w:val="24"/>
          <w:lang w:val="en-US"/>
        </w:rPr>
        <w:t xml:space="preserve">fertility it would just be enough to have one healthy </w:t>
      </w:r>
      <w:r w:rsidR="00BE17CD" w:rsidRPr="007B29B5">
        <w:rPr>
          <w:rFonts w:ascii="Book Antiqua" w:hAnsi="Book Antiqua" w:cs="Times New Roman"/>
          <w:sz w:val="24"/>
          <w:szCs w:val="24"/>
          <w:lang w:val="en-US"/>
        </w:rPr>
        <w:t xml:space="preserve">SSC derived (and possibly engineered) </w:t>
      </w:r>
      <w:r w:rsidR="00380578" w:rsidRPr="007B29B5">
        <w:rPr>
          <w:rFonts w:ascii="Book Antiqua" w:hAnsi="Book Antiqua" w:cs="Times New Roman"/>
          <w:sz w:val="24"/>
          <w:szCs w:val="24"/>
          <w:lang w:val="en-US"/>
        </w:rPr>
        <w:t xml:space="preserve">sperm to produce offspring through </w:t>
      </w:r>
      <w:r w:rsidR="00622DFD">
        <w:rPr>
          <w:rFonts w:ascii="Book Antiqua" w:hAnsi="Book Antiqua" w:cs="Times New Roman"/>
          <w:sz w:val="24"/>
          <w:szCs w:val="24"/>
          <w:lang w:val="en-US"/>
        </w:rPr>
        <w:t>assisted reproduction technologies (</w:t>
      </w:r>
      <w:r w:rsidR="00380578" w:rsidRPr="007B29B5">
        <w:rPr>
          <w:rFonts w:ascii="Book Antiqua" w:hAnsi="Book Antiqua" w:cs="Times New Roman"/>
          <w:sz w:val="24"/>
          <w:szCs w:val="24"/>
          <w:lang w:val="en-US"/>
        </w:rPr>
        <w:t>ARTs</w:t>
      </w:r>
      <w:r w:rsidR="00622DFD">
        <w:rPr>
          <w:rFonts w:ascii="Book Antiqua" w:hAnsi="Book Antiqua" w:cs="Times New Roman"/>
          <w:sz w:val="24"/>
          <w:szCs w:val="24"/>
          <w:lang w:val="en-US"/>
        </w:rPr>
        <w:t>)</w:t>
      </w:r>
      <w:r w:rsidR="00380578" w:rsidRPr="007B29B5">
        <w:rPr>
          <w:rFonts w:ascii="Book Antiqua" w:hAnsi="Book Antiqua" w:cs="Times New Roman"/>
          <w:sz w:val="24"/>
          <w:szCs w:val="24"/>
          <w:lang w:val="en-US"/>
        </w:rPr>
        <w:t xml:space="preserve">. Autologous SSC culture systems could be </w:t>
      </w:r>
      <w:r w:rsidR="00DF3B3E" w:rsidRPr="007B29B5">
        <w:rPr>
          <w:rFonts w:ascii="Book Antiqua" w:hAnsi="Book Antiqua" w:cs="Times New Roman"/>
          <w:sz w:val="24"/>
          <w:szCs w:val="24"/>
          <w:lang w:val="en-US"/>
        </w:rPr>
        <w:t>set</w:t>
      </w:r>
      <w:r w:rsidR="00380578" w:rsidRPr="007B29B5">
        <w:rPr>
          <w:rFonts w:ascii="Book Antiqua" w:hAnsi="Book Antiqua" w:cs="Times New Roman"/>
          <w:sz w:val="24"/>
          <w:szCs w:val="24"/>
          <w:lang w:val="en-US"/>
        </w:rPr>
        <w:t xml:space="preserve"> for individuals before oncological treatment</w:t>
      </w:r>
      <w:r w:rsidR="00BE17CD" w:rsidRPr="007B29B5">
        <w:rPr>
          <w:rFonts w:ascii="Book Antiqua" w:hAnsi="Book Antiqua" w:cs="Times New Roman"/>
          <w:sz w:val="24"/>
          <w:szCs w:val="24"/>
          <w:lang w:val="en-US"/>
        </w:rPr>
        <w:t>s</w:t>
      </w:r>
      <w:r w:rsidR="00380578" w:rsidRPr="007B29B5">
        <w:rPr>
          <w:rFonts w:ascii="Book Antiqua" w:hAnsi="Book Antiqua" w:cs="Times New Roman"/>
          <w:sz w:val="24"/>
          <w:szCs w:val="24"/>
          <w:lang w:val="en-US"/>
        </w:rPr>
        <w:t xml:space="preserve"> and sperm </w:t>
      </w:r>
      <w:r w:rsidR="00DF3B3E" w:rsidRPr="007B29B5">
        <w:rPr>
          <w:rFonts w:ascii="Book Antiqua" w:hAnsi="Book Antiqua" w:cs="Times New Roman"/>
          <w:sz w:val="24"/>
          <w:szCs w:val="24"/>
          <w:lang w:val="en-US"/>
        </w:rPr>
        <w:t>generated</w:t>
      </w:r>
      <w:r w:rsidR="00380578" w:rsidRPr="007B29B5">
        <w:rPr>
          <w:rFonts w:ascii="Book Antiqua" w:hAnsi="Book Antiqua" w:cs="Times New Roman"/>
          <w:sz w:val="24"/>
          <w:szCs w:val="24"/>
          <w:lang w:val="en-US"/>
        </w:rPr>
        <w:t xml:space="preserve"> </w:t>
      </w:r>
      <w:r w:rsidR="00380578" w:rsidRPr="007B29B5">
        <w:rPr>
          <w:rFonts w:ascii="Book Antiqua" w:hAnsi="Book Antiqua" w:cs="Times New Roman"/>
          <w:i/>
          <w:sz w:val="24"/>
          <w:szCs w:val="24"/>
          <w:lang w:val="en-US"/>
        </w:rPr>
        <w:t>in vitro</w:t>
      </w:r>
      <w:r w:rsidR="00380578" w:rsidRPr="007B29B5">
        <w:rPr>
          <w:rFonts w:ascii="Book Antiqua" w:hAnsi="Book Antiqua" w:cs="Times New Roman"/>
          <w:sz w:val="24"/>
          <w:szCs w:val="24"/>
          <w:lang w:val="en-US"/>
        </w:rPr>
        <w:t xml:space="preserve"> could be cryopreserved </w:t>
      </w:r>
      <w:r w:rsidR="00BE17CD" w:rsidRPr="007B29B5">
        <w:rPr>
          <w:rFonts w:ascii="Book Antiqua" w:hAnsi="Book Antiqua" w:cs="Times New Roman"/>
          <w:sz w:val="24"/>
          <w:szCs w:val="24"/>
          <w:lang w:val="en-US"/>
        </w:rPr>
        <w:t>for later use</w:t>
      </w:r>
      <w:r w:rsidR="00380578" w:rsidRPr="007B29B5">
        <w:rPr>
          <w:rFonts w:ascii="Book Antiqua" w:hAnsi="Book Antiqua" w:cs="Times New Roman"/>
          <w:sz w:val="24"/>
          <w:szCs w:val="24"/>
          <w:lang w:val="en-US"/>
        </w:rPr>
        <w:t xml:space="preserve"> to fertilize an egg </w:t>
      </w:r>
      <w:r w:rsidR="00BE17CD" w:rsidRPr="007B29B5">
        <w:rPr>
          <w:rFonts w:ascii="Book Antiqua" w:hAnsi="Book Antiqua" w:cs="Times New Roman"/>
          <w:sz w:val="24"/>
          <w:szCs w:val="24"/>
          <w:lang w:val="en-US"/>
        </w:rPr>
        <w:t>and produce offspring from these patients</w:t>
      </w:r>
      <w:r w:rsidR="005A3F4A" w:rsidRPr="007B29B5">
        <w:rPr>
          <w:rFonts w:ascii="Book Antiqua" w:hAnsi="Book Antiqua" w:cs="Times New Roman"/>
          <w:sz w:val="24"/>
          <w:szCs w:val="24"/>
          <w:lang w:val="en-US"/>
        </w:rPr>
        <w:t>. This way,</w:t>
      </w:r>
      <w:r w:rsidR="00BE17CD" w:rsidRPr="007B29B5">
        <w:rPr>
          <w:rFonts w:ascii="Book Antiqua" w:hAnsi="Book Antiqua" w:cs="Times New Roman"/>
          <w:sz w:val="24"/>
          <w:szCs w:val="24"/>
          <w:lang w:val="en-US"/>
        </w:rPr>
        <w:t xml:space="preserve"> </w:t>
      </w:r>
      <w:r w:rsidR="00380578" w:rsidRPr="007B29B5">
        <w:rPr>
          <w:rFonts w:ascii="Book Antiqua" w:hAnsi="Book Antiqua" w:cs="Times New Roman"/>
          <w:sz w:val="24"/>
          <w:szCs w:val="24"/>
          <w:lang w:val="en-US"/>
        </w:rPr>
        <w:t xml:space="preserve">the danger of </w:t>
      </w:r>
      <w:r w:rsidR="00BE17CD" w:rsidRPr="007B29B5">
        <w:rPr>
          <w:rFonts w:ascii="Book Antiqua" w:hAnsi="Book Antiqua" w:cs="Times New Roman"/>
          <w:sz w:val="24"/>
          <w:szCs w:val="24"/>
          <w:lang w:val="en-US"/>
        </w:rPr>
        <w:t>reintroducing</w:t>
      </w:r>
      <w:r w:rsidR="00380578" w:rsidRPr="007B29B5">
        <w:rPr>
          <w:rFonts w:ascii="Book Antiqua" w:hAnsi="Book Antiqua" w:cs="Times New Roman"/>
          <w:sz w:val="24"/>
          <w:szCs w:val="24"/>
          <w:lang w:val="en-US"/>
        </w:rPr>
        <w:t xml:space="preserve"> malignant cells</w:t>
      </w:r>
      <w:r w:rsidR="00DF3B3E" w:rsidRPr="007B29B5">
        <w:rPr>
          <w:rFonts w:ascii="Book Antiqua" w:hAnsi="Book Antiqua" w:cs="Times New Roman"/>
          <w:sz w:val="24"/>
          <w:szCs w:val="24"/>
          <w:lang w:val="en-US"/>
        </w:rPr>
        <w:t xml:space="preserve"> back into the patient</w:t>
      </w:r>
      <w:r w:rsidR="005A3F4A" w:rsidRPr="007B29B5">
        <w:rPr>
          <w:rFonts w:ascii="Book Antiqua" w:hAnsi="Book Antiqua" w:cs="Times New Roman"/>
          <w:sz w:val="24"/>
          <w:szCs w:val="24"/>
          <w:lang w:val="en-US"/>
        </w:rPr>
        <w:t xml:space="preserve"> could </w:t>
      </w:r>
      <w:r w:rsidR="0018351A">
        <w:rPr>
          <w:rFonts w:ascii="Book Antiqua" w:hAnsi="Book Antiqua" w:cs="Times New Roman"/>
          <w:sz w:val="24"/>
          <w:szCs w:val="24"/>
          <w:lang w:val="en-US"/>
        </w:rPr>
        <w:t xml:space="preserve">be </w:t>
      </w:r>
      <w:r w:rsidR="005A3F4A" w:rsidRPr="007B29B5">
        <w:rPr>
          <w:rFonts w:ascii="Book Antiqua" w:hAnsi="Book Antiqua" w:cs="Times New Roman"/>
          <w:sz w:val="24"/>
          <w:szCs w:val="24"/>
          <w:lang w:val="en-US"/>
        </w:rPr>
        <w:t>avoided</w:t>
      </w:r>
      <w:r w:rsidR="00380578" w:rsidRPr="007B29B5">
        <w:rPr>
          <w:rFonts w:ascii="Book Antiqua" w:hAnsi="Book Antiqua" w:cs="Times New Roman"/>
          <w:sz w:val="24"/>
          <w:szCs w:val="24"/>
          <w:lang w:val="en-US"/>
        </w:rPr>
        <w:t xml:space="preserve">. SSC banking </w:t>
      </w:r>
      <w:r w:rsidR="00DF3B3E" w:rsidRPr="007B29B5">
        <w:rPr>
          <w:rFonts w:ascii="Book Antiqua" w:hAnsi="Book Antiqua" w:cs="Times New Roman"/>
          <w:sz w:val="24"/>
          <w:szCs w:val="24"/>
          <w:lang w:val="en-US"/>
        </w:rPr>
        <w:t>could</w:t>
      </w:r>
      <w:r w:rsidR="00380578" w:rsidRPr="007B29B5">
        <w:rPr>
          <w:rFonts w:ascii="Book Antiqua" w:hAnsi="Book Antiqua" w:cs="Times New Roman"/>
          <w:sz w:val="24"/>
          <w:szCs w:val="24"/>
          <w:lang w:val="en-US"/>
        </w:rPr>
        <w:t xml:space="preserve"> then </w:t>
      </w:r>
      <w:r w:rsidR="00DF3B3E" w:rsidRPr="007B29B5">
        <w:rPr>
          <w:rFonts w:ascii="Book Antiqua" w:hAnsi="Book Antiqua" w:cs="Times New Roman"/>
          <w:sz w:val="24"/>
          <w:szCs w:val="24"/>
          <w:lang w:val="en-US"/>
        </w:rPr>
        <w:t>become possible</w:t>
      </w:r>
      <w:r w:rsidR="00380578" w:rsidRPr="007B29B5">
        <w:rPr>
          <w:rFonts w:ascii="Book Antiqua" w:hAnsi="Book Antiqua" w:cs="Times New Roman"/>
          <w:sz w:val="24"/>
          <w:szCs w:val="24"/>
          <w:lang w:val="en-US"/>
        </w:rPr>
        <w:t xml:space="preserve">, </w:t>
      </w:r>
      <w:r w:rsidR="00DF3B3E" w:rsidRPr="007B29B5">
        <w:rPr>
          <w:rFonts w:ascii="Book Antiqua" w:hAnsi="Book Antiqua" w:cs="Times New Roman"/>
          <w:sz w:val="24"/>
          <w:szCs w:val="24"/>
          <w:lang w:val="en-US"/>
        </w:rPr>
        <w:t>as another mean for</w:t>
      </w:r>
      <w:r w:rsidR="00380578" w:rsidRPr="007B29B5">
        <w:rPr>
          <w:rFonts w:ascii="Book Antiqua" w:hAnsi="Book Antiqua" w:cs="Times New Roman"/>
          <w:sz w:val="24"/>
          <w:szCs w:val="24"/>
          <w:lang w:val="en-US"/>
        </w:rPr>
        <w:t xml:space="preserve"> </w:t>
      </w:r>
      <w:r w:rsidR="00DF3B3E" w:rsidRPr="007B29B5">
        <w:rPr>
          <w:rFonts w:ascii="Book Antiqua" w:hAnsi="Book Antiqua" w:cs="Times New Roman"/>
          <w:sz w:val="24"/>
          <w:szCs w:val="24"/>
          <w:lang w:val="en-US"/>
        </w:rPr>
        <w:t xml:space="preserve">germplasm </w:t>
      </w:r>
      <w:r w:rsidR="00380578" w:rsidRPr="007B29B5">
        <w:rPr>
          <w:rFonts w:ascii="Book Antiqua" w:hAnsi="Book Antiqua" w:cs="Times New Roman"/>
          <w:sz w:val="24"/>
          <w:szCs w:val="24"/>
          <w:lang w:val="en-US"/>
        </w:rPr>
        <w:t xml:space="preserve">preservation </w:t>
      </w:r>
      <w:r w:rsidR="00DF3B3E" w:rsidRPr="007B29B5">
        <w:rPr>
          <w:rFonts w:ascii="Book Antiqua" w:hAnsi="Book Antiqua" w:cs="Times New Roman"/>
          <w:sz w:val="24"/>
          <w:szCs w:val="24"/>
          <w:lang w:val="en-US"/>
        </w:rPr>
        <w:t>in many species</w:t>
      </w:r>
      <w:r w:rsidR="00380578" w:rsidRPr="007B29B5">
        <w:rPr>
          <w:rFonts w:ascii="Book Antiqua" w:hAnsi="Book Antiqua" w:cs="Times New Roman"/>
          <w:sz w:val="24"/>
          <w:szCs w:val="24"/>
          <w:lang w:val="en-US"/>
        </w:rPr>
        <w:t xml:space="preserve">. Moreover, </w:t>
      </w:r>
      <w:r w:rsidR="00DF3B3E" w:rsidRPr="007B29B5">
        <w:rPr>
          <w:rFonts w:ascii="Book Antiqua" w:hAnsi="Book Antiqua" w:cs="Times New Roman"/>
          <w:sz w:val="24"/>
          <w:szCs w:val="24"/>
          <w:lang w:val="en-US"/>
        </w:rPr>
        <w:t xml:space="preserve">the </w:t>
      </w:r>
      <w:r w:rsidR="00E17438" w:rsidRPr="007B29B5">
        <w:rPr>
          <w:rFonts w:ascii="Book Antiqua" w:hAnsi="Book Antiqua" w:cs="Times New Roman"/>
          <w:sz w:val="24"/>
          <w:szCs w:val="24"/>
          <w:lang w:val="en-US"/>
        </w:rPr>
        <w:t>cumbersome</w:t>
      </w:r>
      <w:r w:rsidR="00DF3B3E" w:rsidRPr="007B29B5">
        <w:rPr>
          <w:rFonts w:ascii="Book Antiqua" w:hAnsi="Book Antiqua" w:cs="Times New Roman"/>
          <w:sz w:val="24"/>
          <w:szCs w:val="24"/>
          <w:lang w:val="en-US"/>
        </w:rPr>
        <w:t xml:space="preserve"> step of transplanting </w:t>
      </w:r>
      <w:r w:rsidR="00380578" w:rsidRPr="007B29B5">
        <w:rPr>
          <w:rFonts w:ascii="Book Antiqua" w:hAnsi="Book Antiqua" w:cs="Times New Roman"/>
          <w:sz w:val="24"/>
          <w:szCs w:val="24"/>
          <w:lang w:val="en-US"/>
        </w:rPr>
        <w:t xml:space="preserve">genetically modified SSCs </w:t>
      </w:r>
      <w:r w:rsidR="00DF3B3E" w:rsidRPr="007B29B5">
        <w:rPr>
          <w:rFonts w:ascii="Book Antiqua" w:hAnsi="Book Antiqua" w:cs="Times New Roman"/>
          <w:sz w:val="24"/>
          <w:szCs w:val="24"/>
          <w:lang w:val="en-US"/>
        </w:rPr>
        <w:t xml:space="preserve">to a receptor male in order to recapitulate spermatogenesis and thus obtain transgenic sperm could </w:t>
      </w:r>
      <w:r w:rsidR="00E17438" w:rsidRPr="007B29B5">
        <w:rPr>
          <w:rFonts w:ascii="Book Antiqua" w:hAnsi="Book Antiqua" w:cs="Times New Roman"/>
          <w:sz w:val="24"/>
          <w:szCs w:val="24"/>
          <w:lang w:val="en-US"/>
        </w:rPr>
        <w:t>then be omitted</w:t>
      </w:r>
      <w:r w:rsidR="005A3F4A" w:rsidRPr="007B29B5">
        <w:rPr>
          <w:rFonts w:ascii="Book Antiqua" w:hAnsi="Book Antiqua" w:cs="Times New Roman"/>
          <w:sz w:val="24"/>
          <w:szCs w:val="24"/>
          <w:lang w:val="en-US"/>
        </w:rPr>
        <w:t xml:space="preserve">. In addition, </w:t>
      </w:r>
      <w:r w:rsidR="00D57A2A" w:rsidRPr="007B29B5">
        <w:rPr>
          <w:rFonts w:ascii="Book Antiqua" w:hAnsi="Book Antiqua" w:cs="Times New Roman"/>
          <w:sz w:val="24"/>
          <w:szCs w:val="24"/>
          <w:lang w:val="en-US"/>
        </w:rPr>
        <w:t>these techniques</w:t>
      </w:r>
      <w:r w:rsidR="005A3F4A" w:rsidRPr="007B29B5">
        <w:rPr>
          <w:rFonts w:ascii="Book Antiqua" w:hAnsi="Book Antiqua" w:cs="Times New Roman"/>
          <w:sz w:val="24"/>
          <w:szCs w:val="24"/>
          <w:lang w:val="en-US"/>
        </w:rPr>
        <w:t xml:space="preserve"> </w:t>
      </w:r>
      <w:r w:rsidR="00380578" w:rsidRPr="007B29B5">
        <w:rPr>
          <w:rFonts w:ascii="Book Antiqua" w:hAnsi="Book Antiqua" w:cs="Times New Roman"/>
          <w:sz w:val="24"/>
          <w:szCs w:val="24"/>
          <w:lang w:val="en-US"/>
        </w:rPr>
        <w:t xml:space="preserve">could also provide means for </w:t>
      </w:r>
      <w:r w:rsidR="00E17438" w:rsidRPr="007B29B5">
        <w:rPr>
          <w:rFonts w:ascii="Book Antiqua" w:hAnsi="Book Antiqua" w:cs="Times New Roman"/>
          <w:sz w:val="24"/>
          <w:szCs w:val="24"/>
          <w:lang w:val="en-US"/>
        </w:rPr>
        <w:t>preserving</w:t>
      </w:r>
      <w:r w:rsidR="00380578" w:rsidRPr="007B29B5">
        <w:rPr>
          <w:rFonts w:ascii="Book Antiqua" w:hAnsi="Book Antiqua" w:cs="Times New Roman"/>
          <w:sz w:val="24"/>
          <w:szCs w:val="24"/>
          <w:lang w:val="en-US"/>
        </w:rPr>
        <w:t xml:space="preserve"> endangered species, for instance</w:t>
      </w:r>
      <w:r w:rsidR="00E17438" w:rsidRPr="007B29B5">
        <w:rPr>
          <w:rFonts w:ascii="Book Antiqua" w:hAnsi="Book Antiqua" w:cs="Times New Roman"/>
          <w:sz w:val="24"/>
          <w:szCs w:val="24"/>
          <w:lang w:val="en-US"/>
        </w:rPr>
        <w:t>,</w:t>
      </w:r>
      <w:r w:rsidR="00380578" w:rsidRPr="007B29B5">
        <w:rPr>
          <w:rFonts w:ascii="Book Antiqua" w:hAnsi="Book Antiqua" w:cs="Times New Roman"/>
          <w:sz w:val="24"/>
          <w:szCs w:val="24"/>
          <w:lang w:val="en-US"/>
        </w:rPr>
        <w:t xml:space="preserve"> animal populations with very few individuals that at the moment of dying could have their SSCs collected for s</w:t>
      </w:r>
      <w:r w:rsidR="00CB4122" w:rsidRPr="007B29B5">
        <w:rPr>
          <w:rFonts w:ascii="Book Antiqua" w:hAnsi="Book Antiqua" w:cs="Times New Roman"/>
          <w:sz w:val="24"/>
          <w:szCs w:val="24"/>
          <w:lang w:val="en-US"/>
        </w:rPr>
        <w:t>perm to be produced in the laboratory.</w:t>
      </w:r>
    </w:p>
    <w:p w14:paraId="3005D931" w14:textId="77777777" w:rsidR="007B29B5" w:rsidRPr="007B29B5" w:rsidRDefault="007B29B5" w:rsidP="007B29B5">
      <w:pPr>
        <w:spacing w:after="0" w:line="360" w:lineRule="auto"/>
        <w:ind w:firstLineChars="100" w:firstLine="240"/>
        <w:jc w:val="both"/>
        <w:rPr>
          <w:rFonts w:ascii="Book Antiqua" w:hAnsi="Book Antiqua" w:cs="Times New Roman"/>
          <w:sz w:val="24"/>
          <w:szCs w:val="24"/>
          <w:lang w:val="en-US" w:eastAsia="zh-CN"/>
        </w:rPr>
      </w:pPr>
    </w:p>
    <w:p w14:paraId="6B69F16F" w14:textId="77777777" w:rsidR="007B1710" w:rsidRPr="007B29B5" w:rsidRDefault="005357A1"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lastRenderedPageBreak/>
        <w:t>SSC MARKERS</w:t>
      </w:r>
    </w:p>
    <w:p w14:paraId="5A6017D9" w14:textId="77777777" w:rsidR="007B1710" w:rsidRDefault="00F845B1"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The characterization of SSCs</w:t>
      </w:r>
      <w:r w:rsidR="007B1710" w:rsidRPr="007B29B5">
        <w:rPr>
          <w:rFonts w:ascii="Book Antiqua" w:hAnsi="Book Antiqua" w:cs="Times New Roman"/>
          <w:sz w:val="24"/>
          <w:szCs w:val="24"/>
          <w:lang w:val="en-US"/>
        </w:rPr>
        <w:t xml:space="preserve"> </w:t>
      </w:r>
      <w:r w:rsidR="00BC4090" w:rsidRPr="007B29B5">
        <w:rPr>
          <w:rFonts w:ascii="Book Antiqua" w:hAnsi="Book Antiqua" w:cs="Times New Roman"/>
          <w:sz w:val="24"/>
          <w:szCs w:val="24"/>
          <w:lang w:val="en-US"/>
        </w:rPr>
        <w:t xml:space="preserve">is </w:t>
      </w:r>
      <w:r w:rsidR="006B49C2" w:rsidRPr="007B29B5">
        <w:rPr>
          <w:rFonts w:ascii="Book Antiqua" w:hAnsi="Book Antiqua" w:cs="Times New Roman"/>
          <w:sz w:val="24"/>
          <w:szCs w:val="24"/>
          <w:lang w:val="en-US"/>
        </w:rPr>
        <w:t>an important tool</w:t>
      </w:r>
      <w:r w:rsidRPr="007B29B5">
        <w:rPr>
          <w:rFonts w:ascii="Book Antiqua" w:hAnsi="Book Antiqua" w:cs="Times New Roman"/>
          <w:sz w:val="24"/>
          <w:szCs w:val="24"/>
          <w:lang w:val="en-US"/>
        </w:rPr>
        <w:t xml:space="preserve"> to </w:t>
      </w:r>
      <w:r w:rsidR="006B49C2" w:rsidRPr="007B29B5">
        <w:rPr>
          <w:rFonts w:ascii="Book Antiqua" w:hAnsi="Book Antiqua" w:cs="Times New Roman"/>
          <w:sz w:val="24"/>
          <w:szCs w:val="24"/>
          <w:lang w:val="en-US"/>
        </w:rPr>
        <w:t>study</w:t>
      </w:r>
      <w:r w:rsidR="007B1710" w:rsidRPr="007B29B5">
        <w:rPr>
          <w:rFonts w:ascii="Book Antiqua" w:hAnsi="Book Antiqua" w:cs="Times New Roman"/>
          <w:sz w:val="24"/>
          <w:szCs w:val="24"/>
          <w:lang w:val="en-US"/>
        </w:rPr>
        <w:t xml:space="preserve"> the</w:t>
      </w:r>
      <w:r w:rsidRPr="007B29B5">
        <w:rPr>
          <w:rFonts w:ascii="Book Antiqua" w:hAnsi="Book Antiqua" w:cs="Times New Roman"/>
          <w:sz w:val="24"/>
          <w:szCs w:val="24"/>
          <w:lang w:val="en-US"/>
        </w:rPr>
        <w:t>ir</w:t>
      </w:r>
      <w:r w:rsidR="007B1710" w:rsidRPr="007B29B5">
        <w:rPr>
          <w:rFonts w:ascii="Book Antiqua" w:hAnsi="Book Antiqua" w:cs="Times New Roman"/>
          <w:sz w:val="24"/>
          <w:szCs w:val="24"/>
          <w:lang w:val="en-US"/>
        </w:rPr>
        <w:t xml:space="preserve"> presence on culture systems and during other techniques. </w:t>
      </w:r>
      <w:r w:rsidR="005F04A9" w:rsidRPr="007B29B5">
        <w:rPr>
          <w:rFonts w:ascii="Book Antiqua" w:hAnsi="Book Antiqua" w:cs="Times New Roman"/>
          <w:sz w:val="24"/>
          <w:szCs w:val="24"/>
          <w:lang w:val="en-US"/>
        </w:rPr>
        <w:t>SSC</w:t>
      </w:r>
      <w:r w:rsidR="006B49C2" w:rsidRPr="007B29B5">
        <w:rPr>
          <w:rFonts w:ascii="Book Antiqua" w:hAnsi="Book Antiqua" w:cs="Times New Roman"/>
          <w:sz w:val="24"/>
          <w:szCs w:val="24"/>
          <w:lang w:val="en-US"/>
        </w:rPr>
        <w:t>s</w:t>
      </w:r>
      <w:r w:rsidR="005F04A9" w:rsidRPr="007B29B5">
        <w:rPr>
          <w:rFonts w:ascii="Book Antiqua" w:hAnsi="Book Antiqua" w:cs="Times New Roman"/>
          <w:sz w:val="24"/>
          <w:szCs w:val="24"/>
          <w:lang w:val="en-US"/>
        </w:rPr>
        <w:t>, representing only the 0.03% of germ cells in the testis</w:t>
      </w:r>
      <w:r w:rsidR="00653D5C" w:rsidRPr="007B29B5">
        <w:rPr>
          <w:rFonts w:ascii="Book Antiqua" w:hAnsi="Book Antiqua" w:cs="Times New Roman"/>
          <w:sz w:val="24"/>
          <w:szCs w:val="24"/>
          <w:vertAlign w:val="superscript"/>
          <w:lang w:val="en-US"/>
        </w:rPr>
        <w:t>[37]</w:t>
      </w:r>
      <w:r w:rsidR="005F04A9" w:rsidRPr="007B29B5">
        <w:rPr>
          <w:rFonts w:ascii="Book Antiqua" w:hAnsi="Book Antiqua" w:cs="Times New Roman"/>
          <w:sz w:val="24"/>
          <w:szCs w:val="24"/>
          <w:lang w:val="en-US"/>
        </w:rPr>
        <w:t xml:space="preserve">, and the more numerous type A spermatogonia committed to differentiate, are morphologically undistinguishable. </w:t>
      </w:r>
      <w:r w:rsidR="00CB292A" w:rsidRPr="007B29B5">
        <w:rPr>
          <w:rFonts w:ascii="Book Antiqua" w:hAnsi="Book Antiqua" w:cs="Times New Roman"/>
          <w:sz w:val="24"/>
          <w:szCs w:val="24"/>
          <w:lang w:val="en-US"/>
        </w:rPr>
        <w:t>Furthermore, t</w:t>
      </w:r>
      <w:r w:rsidR="007B1710" w:rsidRPr="007B29B5">
        <w:rPr>
          <w:rFonts w:ascii="Book Antiqua" w:hAnsi="Book Antiqua" w:cs="Times New Roman"/>
          <w:sz w:val="24"/>
          <w:szCs w:val="24"/>
          <w:lang w:val="en-US"/>
        </w:rPr>
        <w:t>here is no general consensus on the phenotypic profile of SSC as this may vary among different species</w:t>
      </w:r>
      <w:r w:rsidR="00653D5C" w:rsidRPr="007B29B5">
        <w:rPr>
          <w:rFonts w:ascii="Book Antiqua" w:hAnsi="Book Antiqua" w:cs="Times New Roman"/>
          <w:sz w:val="24"/>
          <w:szCs w:val="24"/>
          <w:vertAlign w:val="superscript"/>
          <w:lang w:val="en-US"/>
        </w:rPr>
        <w:t>[38]</w:t>
      </w:r>
      <w:r w:rsidR="007B1710" w:rsidRPr="007B29B5">
        <w:rPr>
          <w:rFonts w:ascii="Book Antiqua" w:hAnsi="Book Antiqua" w:cs="Times New Roman"/>
          <w:sz w:val="24"/>
          <w:szCs w:val="24"/>
          <w:lang w:val="en-US"/>
        </w:rPr>
        <w:t xml:space="preserve"> and there seems to be no un</w:t>
      </w:r>
      <w:r w:rsidRPr="007B29B5">
        <w:rPr>
          <w:rFonts w:ascii="Book Antiqua" w:hAnsi="Book Antiqua" w:cs="Times New Roman"/>
          <w:sz w:val="24"/>
          <w:szCs w:val="24"/>
          <w:lang w:val="en-US"/>
        </w:rPr>
        <w:t>ique SSC marker. In general, some</w:t>
      </w:r>
      <w:r w:rsidR="006B49C2" w:rsidRPr="007B29B5">
        <w:rPr>
          <w:rFonts w:ascii="Book Antiqua" w:hAnsi="Book Antiqua" w:cs="Times New Roman"/>
          <w:sz w:val="24"/>
          <w:szCs w:val="24"/>
          <w:lang w:val="en-US"/>
        </w:rPr>
        <w:t xml:space="preserve"> phenotypic</w:t>
      </w:r>
      <w:r w:rsidR="007B1710"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characteristics of SSCs have</w:t>
      </w:r>
      <w:r w:rsidR="007B1710" w:rsidRPr="007B29B5">
        <w:rPr>
          <w:rFonts w:ascii="Book Antiqua" w:hAnsi="Book Antiqua" w:cs="Times New Roman"/>
          <w:sz w:val="24"/>
          <w:szCs w:val="24"/>
          <w:lang w:val="en-US"/>
        </w:rPr>
        <w:t xml:space="preserve"> been </w:t>
      </w:r>
      <w:r w:rsidRPr="007B29B5">
        <w:rPr>
          <w:rFonts w:ascii="Book Antiqua" w:hAnsi="Book Antiqua" w:cs="Times New Roman"/>
          <w:sz w:val="24"/>
          <w:szCs w:val="24"/>
          <w:lang w:val="en-US"/>
        </w:rPr>
        <w:t>advanced thanks</w:t>
      </w:r>
      <w:r w:rsidR="007B1710" w:rsidRPr="007B29B5">
        <w:rPr>
          <w:rFonts w:ascii="Book Antiqua" w:hAnsi="Book Antiqua" w:cs="Times New Roman"/>
          <w:sz w:val="24"/>
          <w:szCs w:val="24"/>
          <w:lang w:val="en-US"/>
        </w:rPr>
        <w:t xml:space="preserve"> to the </w:t>
      </w:r>
      <w:r w:rsidRPr="007B29B5">
        <w:rPr>
          <w:rFonts w:ascii="Book Antiqua" w:hAnsi="Book Antiqua" w:cs="Times New Roman"/>
          <w:sz w:val="24"/>
          <w:szCs w:val="24"/>
          <w:lang w:val="en-US"/>
        </w:rPr>
        <w:t>molecular dissection of the SSC niche</w:t>
      </w:r>
      <w:r w:rsidR="007B1710"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in the testis</w:t>
      </w:r>
      <w:r w:rsidR="007B1710" w:rsidRPr="007B29B5">
        <w:rPr>
          <w:rFonts w:ascii="Book Antiqua" w:hAnsi="Book Antiqua" w:cs="Times New Roman"/>
          <w:sz w:val="24"/>
          <w:szCs w:val="24"/>
          <w:lang w:val="en-US"/>
        </w:rPr>
        <w:t xml:space="preserve">. Within the testis, Sertoli cells are the main cell type involved in </w:t>
      </w:r>
      <w:r w:rsidR="001B5647" w:rsidRPr="007B29B5">
        <w:rPr>
          <w:rFonts w:ascii="Book Antiqua" w:hAnsi="Book Antiqua" w:cs="Times New Roman"/>
          <w:sz w:val="24"/>
          <w:szCs w:val="24"/>
          <w:lang w:val="en-US"/>
        </w:rPr>
        <w:t xml:space="preserve">the </w:t>
      </w:r>
      <w:r w:rsidR="007B1710" w:rsidRPr="007B29B5">
        <w:rPr>
          <w:rFonts w:ascii="Book Antiqua" w:hAnsi="Book Antiqua" w:cs="Times New Roman"/>
          <w:sz w:val="24"/>
          <w:szCs w:val="24"/>
          <w:lang w:val="en-US"/>
        </w:rPr>
        <w:t>SSC niche</w:t>
      </w:r>
      <w:r w:rsidR="00653D5C" w:rsidRPr="007B29B5">
        <w:rPr>
          <w:rFonts w:ascii="Book Antiqua" w:hAnsi="Book Antiqua" w:cs="Times New Roman"/>
          <w:sz w:val="24"/>
          <w:szCs w:val="24"/>
          <w:vertAlign w:val="superscript"/>
          <w:lang w:val="en-US"/>
        </w:rPr>
        <w:t>[39]</w:t>
      </w:r>
      <w:r w:rsidR="007B1710" w:rsidRPr="007B29B5">
        <w:rPr>
          <w:rFonts w:ascii="Book Antiqua" w:hAnsi="Book Antiqua" w:cs="Times New Roman"/>
          <w:sz w:val="24"/>
          <w:szCs w:val="24"/>
          <w:lang w:val="en-US"/>
        </w:rPr>
        <w:t xml:space="preserve">. </w:t>
      </w:r>
      <w:r w:rsidR="00EB1246" w:rsidRPr="007B29B5">
        <w:rPr>
          <w:rFonts w:ascii="Book Antiqua" w:hAnsi="Book Antiqua" w:cs="Times New Roman"/>
          <w:sz w:val="24"/>
          <w:szCs w:val="24"/>
          <w:lang w:val="en-US"/>
        </w:rPr>
        <w:t>The</w:t>
      </w:r>
      <w:r w:rsidRPr="007B29B5">
        <w:rPr>
          <w:rFonts w:ascii="Book Antiqua" w:hAnsi="Book Antiqua" w:cs="Times New Roman"/>
          <w:sz w:val="24"/>
          <w:szCs w:val="24"/>
          <w:lang w:val="en-US"/>
        </w:rPr>
        <w:t xml:space="preserve"> key factor </w:t>
      </w:r>
      <w:r w:rsidR="00EB1246" w:rsidRPr="007B29B5">
        <w:rPr>
          <w:rFonts w:ascii="Book Antiqua" w:hAnsi="Book Antiqua" w:cs="Times New Roman"/>
          <w:sz w:val="24"/>
          <w:szCs w:val="24"/>
          <w:lang w:val="en-US"/>
        </w:rPr>
        <w:t>GDNF, secreted by Sertoli ce</w:t>
      </w:r>
      <w:r w:rsidR="007B29B5">
        <w:rPr>
          <w:rFonts w:ascii="Book Antiqua" w:hAnsi="Book Antiqua" w:cs="Times New Roman"/>
          <w:sz w:val="24"/>
          <w:szCs w:val="24"/>
          <w:lang w:val="en-US"/>
        </w:rPr>
        <w:t>lls, promotes SSC proliferation</w:t>
      </w:r>
      <w:r w:rsidR="00653D5C" w:rsidRPr="007B29B5">
        <w:rPr>
          <w:rFonts w:ascii="Book Antiqua" w:hAnsi="Book Antiqua" w:cs="Times New Roman"/>
          <w:sz w:val="24"/>
          <w:szCs w:val="24"/>
          <w:vertAlign w:val="superscript"/>
          <w:lang w:val="en-US"/>
        </w:rPr>
        <w:t>[40,41]</w:t>
      </w:r>
      <w:r w:rsidRPr="007B29B5">
        <w:rPr>
          <w:rFonts w:ascii="Book Antiqua" w:hAnsi="Book Antiqua" w:cs="Times New Roman"/>
          <w:sz w:val="24"/>
          <w:szCs w:val="24"/>
          <w:lang w:val="en-US"/>
        </w:rPr>
        <w:t>.</w:t>
      </w:r>
      <w:r w:rsidR="001B5647" w:rsidRPr="007B29B5">
        <w:rPr>
          <w:rFonts w:ascii="Book Antiqua" w:hAnsi="Book Antiqua" w:cs="Times New Roman"/>
          <w:sz w:val="24"/>
          <w:szCs w:val="24"/>
          <w:lang w:val="en-US"/>
        </w:rPr>
        <w:t xml:space="preserve"> </w:t>
      </w:r>
      <w:r w:rsidR="00757E03" w:rsidRPr="007B29B5">
        <w:rPr>
          <w:rFonts w:ascii="Book Antiqua" w:hAnsi="Book Antiqua" w:cs="Times New Roman"/>
          <w:sz w:val="24"/>
          <w:szCs w:val="24"/>
          <w:lang w:val="en-US"/>
        </w:rPr>
        <w:t>Any r</w:t>
      </w:r>
      <w:r w:rsidR="007B1710" w:rsidRPr="007B29B5">
        <w:rPr>
          <w:rFonts w:ascii="Book Antiqua" w:hAnsi="Book Antiqua" w:cs="Times New Roman"/>
          <w:sz w:val="24"/>
          <w:szCs w:val="24"/>
          <w:lang w:val="en-US"/>
        </w:rPr>
        <w:t xml:space="preserve">eceptors expressed in SSCs that bind self-renewal </w:t>
      </w:r>
      <w:r w:rsidR="00757E03" w:rsidRPr="007B29B5">
        <w:rPr>
          <w:rFonts w:ascii="Book Antiqua" w:hAnsi="Book Antiqua" w:cs="Times New Roman"/>
          <w:sz w:val="24"/>
          <w:szCs w:val="24"/>
          <w:lang w:val="en-US"/>
        </w:rPr>
        <w:t xml:space="preserve">promoting </w:t>
      </w:r>
      <w:r w:rsidR="007B1710" w:rsidRPr="007B29B5">
        <w:rPr>
          <w:rFonts w:ascii="Book Antiqua" w:hAnsi="Book Antiqua" w:cs="Times New Roman"/>
          <w:sz w:val="24"/>
          <w:szCs w:val="24"/>
          <w:lang w:val="en-US"/>
        </w:rPr>
        <w:t>lig</w:t>
      </w:r>
      <w:r w:rsidR="00757E03" w:rsidRPr="007B29B5">
        <w:rPr>
          <w:rFonts w:ascii="Book Antiqua" w:hAnsi="Book Antiqua" w:cs="Times New Roman"/>
          <w:sz w:val="24"/>
          <w:szCs w:val="24"/>
          <w:lang w:val="en-US"/>
        </w:rPr>
        <w:t xml:space="preserve">and molecules from the niche define their stem cell phenotype and constitute </w:t>
      </w:r>
      <w:r w:rsidR="007B1710" w:rsidRPr="007B29B5">
        <w:rPr>
          <w:rFonts w:ascii="Book Antiqua" w:hAnsi="Book Antiqua" w:cs="Times New Roman"/>
          <w:sz w:val="24"/>
          <w:szCs w:val="24"/>
          <w:lang w:val="en-US"/>
        </w:rPr>
        <w:t xml:space="preserve">potential </w:t>
      </w:r>
      <w:r w:rsidR="00500E18" w:rsidRPr="007B29B5">
        <w:rPr>
          <w:rFonts w:ascii="Book Antiqua" w:hAnsi="Book Antiqua" w:cs="Times New Roman"/>
          <w:sz w:val="24"/>
          <w:szCs w:val="24"/>
          <w:lang w:val="en-US"/>
        </w:rPr>
        <w:t xml:space="preserve">SSC </w:t>
      </w:r>
      <w:r w:rsidR="007B1710" w:rsidRPr="007B29B5">
        <w:rPr>
          <w:rFonts w:ascii="Book Antiqua" w:hAnsi="Book Antiqua" w:cs="Times New Roman"/>
          <w:sz w:val="24"/>
          <w:szCs w:val="24"/>
          <w:lang w:val="en-US"/>
        </w:rPr>
        <w:t>markers</w:t>
      </w:r>
      <w:r w:rsidR="00653D5C" w:rsidRPr="007B29B5">
        <w:rPr>
          <w:rFonts w:ascii="Book Antiqua" w:hAnsi="Book Antiqua" w:cs="Times New Roman"/>
          <w:sz w:val="24"/>
          <w:szCs w:val="24"/>
          <w:vertAlign w:val="superscript"/>
          <w:lang w:val="en-US"/>
        </w:rPr>
        <w:t>[42]</w:t>
      </w:r>
      <w:r w:rsidR="007B1710" w:rsidRPr="007B29B5">
        <w:rPr>
          <w:rFonts w:ascii="Book Antiqua" w:hAnsi="Book Antiqua" w:cs="Times New Roman"/>
          <w:sz w:val="24"/>
          <w:szCs w:val="24"/>
          <w:lang w:val="en-US"/>
        </w:rPr>
        <w:t xml:space="preserve">. </w:t>
      </w:r>
      <w:r w:rsidR="006B49C2" w:rsidRPr="007B29B5">
        <w:rPr>
          <w:rFonts w:ascii="Book Antiqua" w:hAnsi="Book Antiqua" w:cs="Times New Roman"/>
          <w:sz w:val="24"/>
          <w:szCs w:val="24"/>
          <w:lang w:val="en-US"/>
        </w:rPr>
        <w:t>That is the case of the</w:t>
      </w:r>
      <w:r w:rsidR="007B1710" w:rsidRPr="007B29B5">
        <w:rPr>
          <w:rFonts w:ascii="Book Antiqua" w:hAnsi="Book Antiqua" w:cs="Times New Roman"/>
          <w:sz w:val="24"/>
          <w:szCs w:val="24"/>
          <w:lang w:val="en-US"/>
        </w:rPr>
        <w:t xml:space="preserve"> widely accepted marker GFRα1, the receptor </w:t>
      </w:r>
      <w:r w:rsidR="006B49C2" w:rsidRPr="007B29B5">
        <w:rPr>
          <w:rFonts w:ascii="Book Antiqua" w:hAnsi="Book Antiqua" w:cs="Times New Roman"/>
          <w:sz w:val="24"/>
          <w:szCs w:val="24"/>
          <w:lang w:val="en-US"/>
        </w:rPr>
        <w:t xml:space="preserve">for GDNF </w:t>
      </w:r>
      <w:r w:rsidR="007B29B5">
        <w:rPr>
          <w:rFonts w:ascii="Book Antiqua" w:hAnsi="Book Antiqua" w:cs="Times New Roman"/>
          <w:sz w:val="24"/>
          <w:szCs w:val="24"/>
          <w:lang w:val="en-US"/>
        </w:rPr>
        <w:t>in SSCs</w:t>
      </w:r>
      <w:r w:rsidR="00653D5C" w:rsidRPr="007B29B5">
        <w:rPr>
          <w:rFonts w:ascii="Book Antiqua" w:hAnsi="Book Antiqua" w:cs="Times New Roman"/>
          <w:sz w:val="24"/>
          <w:szCs w:val="24"/>
          <w:vertAlign w:val="superscript"/>
          <w:lang w:val="en-US"/>
        </w:rPr>
        <w:t>[43]</w:t>
      </w:r>
      <w:r w:rsidR="007B1710" w:rsidRPr="007B29B5">
        <w:rPr>
          <w:rFonts w:ascii="Book Antiqua" w:hAnsi="Book Antiqua" w:cs="Times New Roman"/>
          <w:sz w:val="24"/>
          <w:szCs w:val="24"/>
          <w:lang w:val="en-US"/>
        </w:rPr>
        <w:t>. In domestic animals, besides GFRα1, another important marker</w:t>
      </w:r>
      <w:r w:rsidR="00500E18" w:rsidRPr="007B29B5">
        <w:rPr>
          <w:rFonts w:ascii="Book Antiqua" w:hAnsi="Book Antiqua" w:cs="Times New Roman"/>
          <w:sz w:val="24"/>
          <w:szCs w:val="24"/>
          <w:lang w:val="en-US"/>
        </w:rPr>
        <w:t xml:space="preserve"> for both gonocytes</w:t>
      </w:r>
      <w:r w:rsidR="006B49C2" w:rsidRPr="007B29B5">
        <w:rPr>
          <w:rFonts w:ascii="Book Antiqua" w:hAnsi="Book Antiqua" w:cs="Times New Roman"/>
          <w:sz w:val="24"/>
          <w:szCs w:val="24"/>
          <w:lang w:val="en-US"/>
        </w:rPr>
        <w:t xml:space="preserve"> (perinatal germline stem cells)</w:t>
      </w:r>
      <w:r w:rsidR="00500E18" w:rsidRPr="007B29B5">
        <w:rPr>
          <w:rFonts w:ascii="Book Antiqua" w:hAnsi="Book Antiqua" w:cs="Times New Roman"/>
          <w:sz w:val="24"/>
          <w:szCs w:val="24"/>
          <w:lang w:val="en-US"/>
        </w:rPr>
        <w:t xml:space="preserve"> and SSCs</w:t>
      </w:r>
      <w:r w:rsidR="007B1710" w:rsidRPr="007B29B5">
        <w:rPr>
          <w:rFonts w:ascii="Book Antiqua" w:hAnsi="Book Antiqua" w:cs="Times New Roman"/>
          <w:sz w:val="24"/>
          <w:szCs w:val="24"/>
          <w:lang w:val="en-US"/>
        </w:rPr>
        <w:t xml:space="preserve"> is THY1</w:t>
      </w:r>
      <w:r w:rsidR="00653D5C" w:rsidRPr="007B29B5">
        <w:rPr>
          <w:rFonts w:ascii="Book Antiqua" w:hAnsi="Book Antiqua" w:cs="Times New Roman"/>
          <w:sz w:val="24"/>
          <w:szCs w:val="24"/>
          <w:vertAlign w:val="superscript"/>
          <w:lang w:val="en-US"/>
        </w:rPr>
        <w:t>[44–46]</w:t>
      </w:r>
      <w:r w:rsidR="007B1710" w:rsidRPr="007B29B5">
        <w:rPr>
          <w:rFonts w:ascii="Book Antiqua" w:hAnsi="Book Antiqua" w:cs="Times New Roman"/>
          <w:sz w:val="24"/>
          <w:szCs w:val="24"/>
          <w:lang w:val="en-US"/>
        </w:rPr>
        <w:t>. In monkeys, SSCs express the p</w:t>
      </w:r>
      <w:r w:rsidR="00500E18" w:rsidRPr="007B29B5">
        <w:rPr>
          <w:rFonts w:ascii="Book Antiqua" w:hAnsi="Book Antiqua" w:cs="Times New Roman"/>
          <w:sz w:val="24"/>
          <w:szCs w:val="24"/>
          <w:lang w:val="en-US"/>
        </w:rPr>
        <w:t>h</w:t>
      </w:r>
      <w:r w:rsidR="007B29B5">
        <w:rPr>
          <w:rFonts w:ascii="Book Antiqua" w:hAnsi="Book Antiqua" w:cs="Times New Roman"/>
          <w:sz w:val="24"/>
          <w:szCs w:val="24"/>
          <w:lang w:val="en-US"/>
        </w:rPr>
        <w:t>enotype (CD90</w:t>
      </w:r>
      <w:r w:rsidR="00500E18" w:rsidRPr="007B29B5">
        <w:rPr>
          <w:rFonts w:ascii="Book Antiqua" w:hAnsi="Book Antiqua" w:cs="Times New Roman"/>
          <w:sz w:val="24"/>
          <w:szCs w:val="24"/>
          <w:lang w:val="en-US"/>
        </w:rPr>
        <w:t>+ DC49f+ CD117-),</w:t>
      </w:r>
      <w:r w:rsidR="007B1710" w:rsidRPr="007B29B5">
        <w:rPr>
          <w:rFonts w:ascii="Book Antiqua" w:hAnsi="Book Antiqua" w:cs="Times New Roman"/>
          <w:sz w:val="24"/>
          <w:szCs w:val="24"/>
          <w:lang w:val="en-US"/>
        </w:rPr>
        <w:t xml:space="preserve"> SSEA-4+ PLZF+</w:t>
      </w:r>
      <w:r w:rsidR="00653D5C" w:rsidRPr="007B29B5">
        <w:rPr>
          <w:rFonts w:ascii="Book Antiqua" w:hAnsi="Book Antiqua" w:cs="Times New Roman"/>
          <w:sz w:val="24"/>
          <w:szCs w:val="24"/>
          <w:vertAlign w:val="superscript"/>
          <w:lang w:val="en-US"/>
        </w:rPr>
        <w:t>[47]</w:t>
      </w:r>
      <w:r w:rsidR="007B1710" w:rsidRPr="007B29B5">
        <w:rPr>
          <w:rFonts w:ascii="Book Antiqua" w:hAnsi="Book Antiqua" w:cs="Times New Roman"/>
          <w:sz w:val="24"/>
          <w:szCs w:val="24"/>
          <w:lang w:val="en-US"/>
        </w:rPr>
        <w:t>. Apparently, SSEA-4 seems to be conserved in humans</w:t>
      </w:r>
      <w:r w:rsidR="00653D5C" w:rsidRPr="007B29B5">
        <w:rPr>
          <w:rFonts w:ascii="Book Antiqua" w:hAnsi="Book Antiqua" w:cs="Times New Roman"/>
          <w:sz w:val="24"/>
          <w:szCs w:val="24"/>
          <w:vertAlign w:val="superscript"/>
          <w:lang w:val="en-US"/>
        </w:rPr>
        <w:t>[48]</w:t>
      </w:r>
      <w:r w:rsidR="007B1710" w:rsidRPr="007B29B5">
        <w:rPr>
          <w:rFonts w:ascii="Book Antiqua" w:hAnsi="Book Antiqua" w:cs="Times New Roman"/>
          <w:sz w:val="24"/>
          <w:szCs w:val="24"/>
          <w:lang w:val="en-US"/>
        </w:rPr>
        <w:t>. SSC</w:t>
      </w:r>
      <w:r w:rsidR="00500E18" w:rsidRPr="007B29B5">
        <w:rPr>
          <w:rFonts w:ascii="Book Antiqua" w:hAnsi="Book Antiqua" w:cs="Times New Roman"/>
          <w:sz w:val="24"/>
          <w:szCs w:val="24"/>
          <w:lang w:val="en-US"/>
        </w:rPr>
        <w:t>s from humans also express</w:t>
      </w:r>
      <w:r w:rsidR="007B1710" w:rsidRPr="007B29B5">
        <w:rPr>
          <w:rFonts w:ascii="Book Antiqua" w:hAnsi="Book Antiqua" w:cs="Times New Roman"/>
          <w:sz w:val="24"/>
          <w:szCs w:val="24"/>
          <w:lang w:val="en-US"/>
        </w:rPr>
        <w:t xml:space="preserve"> GPR125</w:t>
      </w:r>
      <w:r w:rsidR="00653D5C" w:rsidRPr="007B29B5">
        <w:rPr>
          <w:rFonts w:ascii="Book Antiqua" w:hAnsi="Book Antiqua" w:cs="Times New Roman"/>
          <w:sz w:val="24"/>
          <w:szCs w:val="24"/>
          <w:vertAlign w:val="superscript"/>
          <w:lang w:val="en-US"/>
        </w:rPr>
        <w:t>[49]</w:t>
      </w:r>
      <w:r w:rsidR="00500E18" w:rsidRPr="007B29B5">
        <w:rPr>
          <w:rFonts w:ascii="Book Antiqua" w:hAnsi="Book Antiqua" w:cs="Times New Roman"/>
          <w:sz w:val="24"/>
          <w:szCs w:val="24"/>
          <w:lang w:val="en-US"/>
        </w:rPr>
        <w:t>,</w:t>
      </w:r>
      <w:r w:rsidR="007B1710" w:rsidRPr="007B29B5">
        <w:rPr>
          <w:rFonts w:ascii="Book Antiqua" w:hAnsi="Book Antiqua" w:cs="Times New Roman"/>
          <w:sz w:val="24"/>
          <w:szCs w:val="24"/>
          <w:lang w:val="en-US"/>
        </w:rPr>
        <w:t xml:space="preserve"> besides GFRα1</w:t>
      </w:r>
      <w:r w:rsidR="00653D5C" w:rsidRPr="007B29B5">
        <w:rPr>
          <w:rFonts w:ascii="Book Antiqua" w:hAnsi="Book Antiqua" w:cs="Times New Roman"/>
          <w:sz w:val="24"/>
          <w:szCs w:val="24"/>
          <w:vertAlign w:val="superscript"/>
          <w:lang w:val="en-US"/>
        </w:rPr>
        <w:t>[50]</w:t>
      </w:r>
      <w:r w:rsidR="007B1710" w:rsidRPr="007B29B5">
        <w:rPr>
          <w:rFonts w:ascii="Book Antiqua" w:hAnsi="Book Antiqua" w:cs="Times New Roman"/>
          <w:sz w:val="24"/>
          <w:szCs w:val="24"/>
          <w:lang w:val="en-US"/>
        </w:rPr>
        <w:t>. Another human SSC marker that adds to the known panel is ITGA6</w:t>
      </w:r>
      <w:r w:rsidR="00653D5C" w:rsidRPr="007B29B5">
        <w:rPr>
          <w:rFonts w:ascii="Book Antiqua" w:hAnsi="Book Antiqua" w:cs="Times New Roman"/>
          <w:sz w:val="24"/>
          <w:szCs w:val="24"/>
          <w:vertAlign w:val="superscript"/>
          <w:lang w:val="en-US"/>
        </w:rPr>
        <w:t>[51]</w:t>
      </w:r>
      <w:r w:rsidR="007B1710" w:rsidRPr="007B29B5">
        <w:rPr>
          <w:rFonts w:ascii="Book Antiqua" w:hAnsi="Book Antiqua" w:cs="Times New Roman"/>
          <w:sz w:val="24"/>
          <w:szCs w:val="24"/>
          <w:lang w:val="en-US"/>
        </w:rPr>
        <w:t>. Recent</w:t>
      </w:r>
      <w:r w:rsidR="004223B3" w:rsidRPr="007B29B5">
        <w:rPr>
          <w:rFonts w:ascii="Book Antiqua" w:hAnsi="Book Antiqua" w:cs="Times New Roman"/>
          <w:sz w:val="24"/>
          <w:szCs w:val="24"/>
          <w:lang w:val="en-US"/>
        </w:rPr>
        <w:t>ly,</w:t>
      </w:r>
      <w:r w:rsidR="007B1710" w:rsidRPr="007B29B5">
        <w:rPr>
          <w:rFonts w:ascii="Book Antiqua" w:hAnsi="Book Antiqua" w:cs="Times New Roman"/>
          <w:sz w:val="24"/>
          <w:szCs w:val="24"/>
          <w:lang w:val="en-US"/>
        </w:rPr>
        <w:t xml:space="preserve"> a </w:t>
      </w:r>
      <w:r w:rsidR="004223B3" w:rsidRPr="007B29B5">
        <w:rPr>
          <w:rFonts w:ascii="Book Antiqua" w:hAnsi="Book Antiqua" w:cs="Times New Roman"/>
          <w:sz w:val="24"/>
          <w:szCs w:val="24"/>
          <w:lang w:val="en-US"/>
        </w:rPr>
        <w:t xml:space="preserve">new </w:t>
      </w:r>
      <w:r w:rsidR="007B1710" w:rsidRPr="007B29B5">
        <w:rPr>
          <w:rFonts w:ascii="Book Antiqua" w:hAnsi="Book Antiqua" w:cs="Times New Roman"/>
          <w:sz w:val="24"/>
          <w:szCs w:val="24"/>
          <w:lang w:val="en-US"/>
        </w:rPr>
        <w:t>SSC gene product</w:t>
      </w:r>
      <w:r w:rsidR="004223B3" w:rsidRPr="007B29B5">
        <w:rPr>
          <w:rFonts w:ascii="Book Antiqua" w:hAnsi="Book Antiqua" w:cs="Times New Roman"/>
          <w:sz w:val="24"/>
          <w:szCs w:val="24"/>
          <w:lang w:val="en-US"/>
        </w:rPr>
        <w:t xml:space="preserve"> has been reported:</w:t>
      </w:r>
      <w:r w:rsidR="007B1710" w:rsidRPr="007B29B5">
        <w:rPr>
          <w:rFonts w:ascii="Book Antiqua" w:hAnsi="Book Antiqua" w:cs="Times New Roman"/>
          <w:sz w:val="24"/>
          <w:szCs w:val="24"/>
          <w:lang w:val="en-US"/>
        </w:rPr>
        <w:t xml:space="preserve"> PAX7</w:t>
      </w:r>
      <w:r w:rsidR="004223B3" w:rsidRPr="007B29B5">
        <w:rPr>
          <w:rFonts w:ascii="Book Antiqua" w:hAnsi="Book Antiqua" w:cs="Times New Roman"/>
          <w:sz w:val="24"/>
          <w:szCs w:val="24"/>
          <w:lang w:val="en-US"/>
        </w:rPr>
        <w:t>,</w:t>
      </w:r>
      <w:r w:rsidR="007B1710" w:rsidRPr="007B29B5">
        <w:rPr>
          <w:rFonts w:ascii="Book Antiqua" w:hAnsi="Book Antiqua" w:cs="Times New Roman"/>
          <w:sz w:val="24"/>
          <w:szCs w:val="24"/>
          <w:lang w:val="en-US"/>
        </w:rPr>
        <w:t xml:space="preserve"> that might represent a definite </w:t>
      </w:r>
      <w:r w:rsidR="00370ED1" w:rsidRPr="007B29B5">
        <w:rPr>
          <w:rFonts w:ascii="Book Antiqua" w:hAnsi="Book Antiqua" w:cs="Times New Roman"/>
          <w:sz w:val="24"/>
          <w:szCs w:val="24"/>
          <w:lang w:val="en-US"/>
        </w:rPr>
        <w:t xml:space="preserve">common </w:t>
      </w:r>
      <w:r w:rsidR="007B1710" w:rsidRPr="007B29B5">
        <w:rPr>
          <w:rFonts w:ascii="Book Antiqua" w:hAnsi="Book Antiqua" w:cs="Times New Roman"/>
          <w:sz w:val="24"/>
          <w:szCs w:val="24"/>
          <w:lang w:val="en-US"/>
        </w:rPr>
        <w:t>SSC marker for several species including mice, cats, dogs, pigs, bulls, monkeys and humans</w:t>
      </w:r>
      <w:r w:rsidR="00653D5C" w:rsidRPr="007B29B5">
        <w:rPr>
          <w:rFonts w:ascii="Book Antiqua" w:hAnsi="Book Antiqua" w:cs="Times New Roman"/>
          <w:sz w:val="24"/>
          <w:szCs w:val="24"/>
          <w:vertAlign w:val="superscript"/>
          <w:lang w:val="en-US"/>
        </w:rPr>
        <w:t>[52]</w:t>
      </w:r>
      <w:r w:rsidR="007B1710" w:rsidRPr="007B29B5">
        <w:rPr>
          <w:rFonts w:ascii="Book Antiqua" w:hAnsi="Book Antiqua" w:cs="Times New Roman"/>
          <w:sz w:val="24"/>
          <w:szCs w:val="24"/>
          <w:lang w:val="en-US"/>
        </w:rPr>
        <w:t>.</w:t>
      </w:r>
    </w:p>
    <w:p w14:paraId="337FC8A8"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4841B34A" w14:textId="77777777" w:rsidR="006D2586" w:rsidRPr="007B29B5" w:rsidRDefault="007B418A"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 xml:space="preserve">SSC </w:t>
      </w:r>
      <w:r w:rsidR="005357A1" w:rsidRPr="007B29B5">
        <w:rPr>
          <w:rFonts w:ascii="Book Antiqua" w:hAnsi="Book Antiqua" w:cs="Times New Roman"/>
          <w:b/>
          <w:sz w:val="24"/>
          <w:szCs w:val="24"/>
          <w:lang w:val="en-US"/>
        </w:rPr>
        <w:t xml:space="preserve">PLURIPOTENCY </w:t>
      </w:r>
    </w:p>
    <w:p w14:paraId="1B880B0E" w14:textId="441BA07D" w:rsidR="00C8509D" w:rsidRPr="007B29B5" w:rsidRDefault="005B1616"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Pluripotent stem cells </w:t>
      </w:r>
      <w:r w:rsidR="004223B3" w:rsidRPr="007B29B5">
        <w:rPr>
          <w:rFonts w:ascii="Book Antiqua" w:hAnsi="Book Antiqua" w:cs="Times New Roman"/>
          <w:sz w:val="24"/>
          <w:szCs w:val="24"/>
          <w:lang w:val="en-US"/>
        </w:rPr>
        <w:t xml:space="preserve">so far </w:t>
      </w:r>
      <w:r w:rsidRPr="007B29B5">
        <w:rPr>
          <w:rFonts w:ascii="Book Antiqua" w:hAnsi="Book Antiqua" w:cs="Times New Roman"/>
          <w:sz w:val="24"/>
          <w:szCs w:val="24"/>
          <w:lang w:val="en-US"/>
        </w:rPr>
        <w:t>considered for regenerative medicine strategies include inner cell mass derived ES cells</w:t>
      </w:r>
      <w:r w:rsidR="00653D5C" w:rsidRPr="007B29B5">
        <w:rPr>
          <w:rFonts w:ascii="Book Antiqua" w:hAnsi="Book Antiqua" w:cs="Times New Roman"/>
          <w:sz w:val="24"/>
          <w:szCs w:val="24"/>
          <w:vertAlign w:val="superscript"/>
          <w:lang w:val="en-US"/>
        </w:rPr>
        <w:t>[53,54]</w:t>
      </w:r>
      <w:r w:rsidRPr="007B29B5">
        <w:rPr>
          <w:rFonts w:ascii="Book Antiqua" w:hAnsi="Book Antiqua" w:cs="Times New Roman"/>
          <w:sz w:val="24"/>
          <w:szCs w:val="24"/>
          <w:lang w:val="en-US"/>
        </w:rPr>
        <w:t>, somatic derived</w:t>
      </w:r>
      <w:r w:rsidR="00770D9B" w:rsidRPr="007B29B5">
        <w:rPr>
          <w:rFonts w:ascii="Book Antiqua" w:hAnsi="Book Antiqua" w:cs="Times New Roman"/>
          <w:sz w:val="24"/>
          <w:szCs w:val="24"/>
          <w:lang w:val="en-US"/>
        </w:rPr>
        <w:t xml:space="preserve"> induced pluripotent stem cells (</w:t>
      </w:r>
      <w:r w:rsidRPr="007B29B5">
        <w:rPr>
          <w:rFonts w:ascii="Book Antiqua" w:hAnsi="Book Antiqua" w:cs="Times New Roman"/>
          <w:sz w:val="24"/>
          <w:szCs w:val="24"/>
          <w:lang w:val="en-US"/>
        </w:rPr>
        <w:t>iPS cells</w:t>
      </w:r>
      <w:r w:rsidR="00770D9B" w:rsidRPr="007B29B5">
        <w:rPr>
          <w:rFonts w:ascii="Book Antiqua" w:hAnsi="Book Antiqua" w:cs="Times New Roman"/>
          <w:sz w:val="24"/>
          <w:szCs w:val="24"/>
          <w:lang w:val="en-US"/>
        </w:rPr>
        <w:t>)</w:t>
      </w:r>
      <w:r w:rsidR="00653D5C" w:rsidRPr="007B29B5">
        <w:rPr>
          <w:rFonts w:ascii="Book Antiqua" w:hAnsi="Book Antiqua" w:cs="Times New Roman"/>
          <w:sz w:val="24"/>
          <w:szCs w:val="24"/>
          <w:vertAlign w:val="superscript"/>
          <w:lang w:val="en-US"/>
        </w:rPr>
        <w:t>[55]</w:t>
      </w:r>
      <w:r w:rsidRPr="007B29B5">
        <w:rPr>
          <w:rFonts w:ascii="Book Antiqua" w:hAnsi="Book Antiqua" w:cs="Times New Roman"/>
          <w:sz w:val="24"/>
          <w:szCs w:val="24"/>
          <w:lang w:val="en-US"/>
        </w:rPr>
        <w:t xml:space="preserve">, fetal derived </w:t>
      </w:r>
      <w:r w:rsidR="00DF5817">
        <w:rPr>
          <w:rFonts w:ascii="Book Antiqua" w:hAnsi="Book Antiqua" w:cs="Times New Roman"/>
          <w:sz w:val="24"/>
          <w:szCs w:val="24"/>
          <w:lang w:val="en-US"/>
        </w:rPr>
        <w:t>embryonic germ (</w:t>
      </w:r>
      <w:r w:rsidRPr="007B29B5">
        <w:rPr>
          <w:rFonts w:ascii="Book Antiqua" w:hAnsi="Book Antiqua" w:cs="Times New Roman"/>
          <w:sz w:val="24"/>
          <w:szCs w:val="24"/>
          <w:lang w:val="en-US"/>
        </w:rPr>
        <w:t>EG</w:t>
      </w:r>
      <w:r w:rsidR="00DF5817">
        <w:rPr>
          <w:rFonts w:ascii="Book Antiqua" w:hAnsi="Book Antiqua" w:cs="Times New Roman"/>
          <w:sz w:val="24"/>
          <w:szCs w:val="24"/>
          <w:lang w:val="en-US"/>
        </w:rPr>
        <w:t>)</w:t>
      </w:r>
      <w:r w:rsidRPr="007B29B5">
        <w:rPr>
          <w:rFonts w:ascii="Book Antiqua" w:hAnsi="Book Antiqua" w:cs="Times New Roman"/>
          <w:sz w:val="24"/>
          <w:szCs w:val="24"/>
          <w:lang w:val="en-US"/>
        </w:rPr>
        <w:t xml:space="preserve"> cells</w:t>
      </w:r>
      <w:r w:rsidR="00653D5C" w:rsidRPr="007B29B5">
        <w:rPr>
          <w:rFonts w:ascii="Book Antiqua" w:hAnsi="Book Antiqua" w:cs="Times New Roman"/>
          <w:sz w:val="24"/>
          <w:szCs w:val="24"/>
          <w:vertAlign w:val="superscript"/>
          <w:lang w:val="en-US"/>
        </w:rPr>
        <w:t>[56]</w:t>
      </w:r>
      <w:r w:rsidRPr="007B29B5">
        <w:rPr>
          <w:rFonts w:ascii="Book Antiqua" w:hAnsi="Book Antiqua" w:cs="Times New Roman"/>
          <w:sz w:val="24"/>
          <w:szCs w:val="24"/>
          <w:lang w:val="en-US"/>
        </w:rPr>
        <w:t xml:space="preserve"> and SSC derived </w:t>
      </w:r>
      <w:r w:rsidR="00A17C50">
        <w:rPr>
          <w:rFonts w:ascii="Book Antiqua" w:hAnsi="Book Antiqua" w:cs="Times New Roman"/>
          <w:sz w:val="24"/>
          <w:szCs w:val="24"/>
          <w:lang w:val="en-US"/>
        </w:rPr>
        <w:t>multipotent germ stem (</w:t>
      </w:r>
      <w:r w:rsidRPr="007B29B5">
        <w:rPr>
          <w:rFonts w:ascii="Book Antiqua" w:hAnsi="Book Antiqua" w:cs="Times New Roman"/>
          <w:sz w:val="24"/>
          <w:szCs w:val="24"/>
          <w:lang w:val="en-US"/>
        </w:rPr>
        <w:t>mGS</w:t>
      </w:r>
      <w:r w:rsidR="00A17C50">
        <w:rPr>
          <w:rFonts w:ascii="Book Antiqua" w:hAnsi="Book Antiqua" w:cs="Times New Roman"/>
          <w:sz w:val="24"/>
          <w:szCs w:val="24"/>
          <w:lang w:val="en-US"/>
        </w:rPr>
        <w:t>)</w:t>
      </w:r>
      <w:r w:rsidRPr="007B29B5">
        <w:rPr>
          <w:rFonts w:ascii="Book Antiqua" w:hAnsi="Book Antiqua" w:cs="Times New Roman"/>
          <w:sz w:val="24"/>
          <w:szCs w:val="24"/>
          <w:lang w:val="en-US"/>
        </w:rPr>
        <w:t xml:space="preserve"> cells</w:t>
      </w:r>
      <w:r w:rsidR="00653D5C" w:rsidRPr="007B29B5">
        <w:rPr>
          <w:rFonts w:ascii="Book Antiqua" w:hAnsi="Book Antiqua" w:cs="Times New Roman"/>
          <w:sz w:val="24"/>
          <w:szCs w:val="24"/>
          <w:vertAlign w:val="superscript"/>
          <w:lang w:val="en-US"/>
        </w:rPr>
        <w:t>[57,58]</w:t>
      </w:r>
      <w:r w:rsidR="00654D9B" w:rsidRPr="007B29B5">
        <w:rPr>
          <w:rFonts w:ascii="Book Antiqua" w:hAnsi="Book Antiqua" w:cs="Times New Roman"/>
          <w:sz w:val="24"/>
          <w:szCs w:val="24"/>
          <w:lang w:val="en-US"/>
        </w:rPr>
        <w:t>. All of these cells</w:t>
      </w:r>
      <w:r w:rsidRPr="007B29B5">
        <w:rPr>
          <w:rFonts w:ascii="Book Antiqua" w:hAnsi="Book Antiqua" w:cs="Times New Roman"/>
          <w:sz w:val="24"/>
          <w:szCs w:val="24"/>
          <w:lang w:val="en-US"/>
        </w:rPr>
        <w:t xml:space="preserve"> form teratomas when injected to seminiferous tubules or subcutaneous tissue of immunocompromised </w:t>
      </w:r>
      <w:r w:rsidR="00114CF5" w:rsidRPr="007B29B5">
        <w:rPr>
          <w:rFonts w:ascii="Book Antiqua" w:hAnsi="Book Antiqua" w:cs="Times New Roman"/>
          <w:sz w:val="24"/>
          <w:szCs w:val="24"/>
          <w:lang w:val="en-US"/>
        </w:rPr>
        <w:lastRenderedPageBreak/>
        <w:t>mice</w:t>
      </w:r>
      <w:r w:rsidRPr="007B29B5">
        <w:rPr>
          <w:rFonts w:ascii="Book Antiqua" w:hAnsi="Book Antiqua" w:cs="Times New Roman"/>
          <w:sz w:val="24"/>
          <w:szCs w:val="24"/>
          <w:lang w:val="en-US"/>
        </w:rPr>
        <w:t xml:space="preserve"> and contribute to chimera formation when injected to a blastocyst. </w:t>
      </w:r>
      <w:r w:rsidR="007B418A" w:rsidRPr="007B29B5">
        <w:rPr>
          <w:rFonts w:ascii="Book Antiqua" w:hAnsi="Book Antiqua" w:cs="Times New Roman"/>
          <w:sz w:val="24"/>
          <w:szCs w:val="24"/>
          <w:lang w:val="en-US"/>
        </w:rPr>
        <w:t>When SSCs are placed in culture they</w:t>
      </w:r>
      <w:r w:rsidR="00654D9B" w:rsidRPr="007B29B5">
        <w:rPr>
          <w:rFonts w:ascii="Book Antiqua" w:hAnsi="Book Antiqua" w:cs="Times New Roman"/>
          <w:sz w:val="24"/>
          <w:szCs w:val="24"/>
          <w:lang w:val="en-US"/>
        </w:rPr>
        <w:t xml:space="preserve"> proliferate in the presence</w:t>
      </w:r>
      <w:r w:rsidR="00C07D29" w:rsidRPr="007B29B5">
        <w:rPr>
          <w:rFonts w:ascii="Book Antiqua" w:hAnsi="Book Antiqua" w:cs="Times New Roman"/>
          <w:sz w:val="24"/>
          <w:szCs w:val="24"/>
          <w:lang w:val="en-US"/>
        </w:rPr>
        <w:t xml:space="preserve"> </w:t>
      </w:r>
      <w:r w:rsidR="00654D9B" w:rsidRPr="007B29B5">
        <w:rPr>
          <w:rFonts w:ascii="Book Antiqua" w:hAnsi="Book Antiqua" w:cs="Times New Roman"/>
          <w:sz w:val="24"/>
          <w:szCs w:val="24"/>
          <w:lang w:val="en-US"/>
        </w:rPr>
        <w:t xml:space="preserve">of </w:t>
      </w:r>
      <w:r w:rsidR="00312E1A" w:rsidRPr="007B29B5">
        <w:rPr>
          <w:rFonts w:ascii="Book Antiqua" w:hAnsi="Book Antiqua" w:cs="Times New Roman"/>
          <w:sz w:val="24"/>
          <w:szCs w:val="24"/>
          <w:lang w:val="en-US"/>
        </w:rPr>
        <w:t>GDNF</w:t>
      </w:r>
      <w:r w:rsidR="007B418A" w:rsidRPr="007B29B5">
        <w:rPr>
          <w:rFonts w:ascii="Book Antiqua" w:hAnsi="Book Antiqua" w:cs="Times New Roman"/>
          <w:sz w:val="24"/>
          <w:szCs w:val="24"/>
          <w:lang w:val="en-US"/>
        </w:rPr>
        <w:t xml:space="preserve">. </w:t>
      </w:r>
      <w:r w:rsidR="00654D9B" w:rsidRPr="007B29B5">
        <w:rPr>
          <w:rFonts w:ascii="Book Antiqua" w:hAnsi="Book Antiqua" w:cs="Times New Roman"/>
          <w:sz w:val="24"/>
          <w:szCs w:val="24"/>
          <w:lang w:val="en-US"/>
        </w:rPr>
        <w:t>This growth factor</w:t>
      </w:r>
      <w:r w:rsidR="004B2E0C" w:rsidRPr="007B29B5">
        <w:rPr>
          <w:rFonts w:ascii="Book Antiqua" w:hAnsi="Book Antiqua" w:cs="Times New Roman"/>
          <w:sz w:val="24"/>
          <w:szCs w:val="24"/>
          <w:lang w:val="en-US"/>
        </w:rPr>
        <w:t xml:space="preserve"> is produced by Sertoli cells </w:t>
      </w:r>
      <w:r w:rsidR="00654D9B" w:rsidRPr="007B29B5">
        <w:rPr>
          <w:rFonts w:ascii="Book Antiqua" w:hAnsi="Book Antiqua" w:cs="Times New Roman"/>
          <w:sz w:val="24"/>
          <w:szCs w:val="24"/>
          <w:lang w:val="en-US"/>
        </w:rPr>
        <w:t>in the testis, stimulating</w:t>
      </w:r>
      <w:r w:rsidR="004B2E0C" w:rsidRPr="007B29B5">
        <w:rPr>
          <w:rFonts w:ascii="Book Antiqua" w:hAnsi="Book Antiqua" w:cs="Times New Roman"/>
          <w:sz w:val="24"/>
          <w:szCs w:val="24"/>
          <w:lang w:val="en-US"/>
        </w:rPr>
        <w:t xml:space="preserve"> SSC</w:t>
      </w:r>
      <w:r w:rsidR="000367FA" w:rsidRPr="007B29B5">
        <w:rPr>
          <w:rFonts w:ascii="Book Antiqua" w:hAnsi="Book Antiqua" w:cs="Times New Roman"/>
          <w:sz w:val="24"/>
          <w:szCs w:val="24"/>
          <w:lang w:val="en-US"/>
        </w:rPr>
        <w:t>s</w:t>
      </w:r>
      <w:r w:rsidR="00654D9B" w:rsidRPr="007B29B5">
        <w:rPr>
          <w:rFonts w:ascii="Book Antiqua" w:hAnsi="Book Antiqua" w:cs="Times New Roman"/>
          <w:sz w:val="24"/>
          <w:szCs w:val="24"/>
          <w:lang w:val="en-US"/>
        </w:rPr>
        <w:t xml:space="preserve"> to</w:t>
      </w:r>
      <w:r w:rsidR="00F32D78" w:rsidRPr="007B29B5">
        <w:rPr>
          <w:rFonts w:ascii="Book Antiqua" w:hAnsi="Book Antiqua" w:cs="Times New Roman"/>
          <w:sz w:val="24"/>
          <w:szCs w:val="24"/>
          <w:lang w:val="en-US"/>
        </w:rPr>
        <w:t xml:space="preserve"> </w:t>
      </w:r>
      <w:r w:rsidR="00A03F63" w:rsidRPr="007B29B5">
        <w:rPr>
          <w:rFonts w:ascii="Book Antiqua" w:hAnsi="Book Antiqua" w:cs="Times New Roman"/>
          <w:sz w:val="24"/>
          <w:szCs w:val="24"/>
          <w:lang w:val="en-US"/>
        </w:rPr>
        <w:t>self-renew</w:t>
      </w:r>
      <w:r w:rsidR="00653D5C" w:rsidRPr="007B29B5">
        <w:rPr>
          <w:rFonts w:ascii="Book Antiqua" w:hAnsi="Book Antiqua" w:cs="Times New Roman"/>
          <w:sz w:val="24"/>
          <w:szCs w:val="24"/>
          <w:vertAlign w:val="superscript"/>
          <w:lang w:val="en-US"/>
        </w:rPr>
        <w:t>[41]</w:t>
      </w:r>
      <w:r w:rsidR="004B2E0C" w:rsidRPr="007B29B5">
        <w:rPr>
          <w:rFonts w:ascii="Book Antiqua" w:hAnsi="Book Antiqua" w:cs="Times New Roman"/>
          <w:sz w:val="24"/>
          <w:szCs w:val="24"/>
          <w:lang w:val="en-US"/>
        </w:rPr>
        <w:t xml:space="preserve">. </w:t>
      </w:r>
      <w:r w:rsidR="000367FA" w:rsidRPr="007B29B5">
        <w:rPr>
          <w:rFonts w:ascii="Book Antiqua" w:hAnsi="Book Antiqua" w:cs="Times New Roman"/>
          <w:sz w:val="24"/>
          <w:szCs w:val="24"/>
          <w:lang w:val="en-US"/>
        </w:rPr>
        <w:t>SSCs</w:t>
      </w:r>
      <w:r w:rsidR="007B418A" w:rsidRPr="007B29B5">
        <w:rPr>
          <w:rFonts w:ascii="Book Antiqua" w:hAnsi="Book Antiqua" w:cs="Times New Roman"/>
          <w:sz w:val="24"/>
          <w:szCs w:val="24"/>
          <w:lang w:val="en-US"/>
        </w:rPr>
        <w:t xml:space="preserve"> </w:t>
      </w:r>
      <w:r w:rsidR="00F32D78" w:rsidRPr="007B29B5">
        <w:rPr>
          <w:rFonts w:ascii="Book Antiqua" w:hAnsi="Book Antiqua" w:cs="Times New Roman"/>
          <w:sz w:val="24"/>
          <w:szCs w:val="24"/>
          <w:lang w:val="en-US"/>
        </w:rPr>
        <w:t xml:space="preserve">proliferating in culture </w:t>
      </w:r>
      <w:r w:rsidR="007B418A" w:rsidRPr="007B29B5">
        <w:rPr>
          <w:rFonts w:ascii="Book Antiqua" w:hAnsi="Book Antiqua" w:cs="Times New Roman"/>
          <w:sz w:val="24"/>
          <w:szCs w:val="24"/>
          <w:lang w:val="en-US"/>
        </w:rPr>
        <w:t xml:space="preserve">are </w:t>
      </w:r>
      <w:r w:rsidR="00F32D78" w:rsidRPr="007B29B5">
        <w:rPr>
          <w:rFonts w:ascii="Book Antiqua" w:hAnsi="Book Antiqua" w:cs="Times New Roman"/>
          <w:sz w:val="24"/>
          <w:szCs w:val="24"/>
          <w:lang w:val="en-US"/>
        </w:rPr>
        <w:t>designated</w:t>
      </w:r>
      <w:r w:rsidR="007B29B5" w:rsidRPr="007B29B5">
        <w:rPr>
          <w:rFonts w:ascii="Book Antiqua" w:hAnsi="Book Antiqua" w:cs="Times New Roman"/>
          <w:sz w:val="24"/>
          <w:szCs w:val="24"/>
          <w:lang w:val="en-US"/>
        </w:rPr>
        <w:t xml:space="preserve"> germ stem c</w:t>
      </w:r>
      <w:r w:rsidR="000367FA" w:rsidRPr="007B29B5">
        <w:rPr>
          <w:rFonts w:ascii="Book Antiqua" w:hAnsi="Book Antiqua" w:cs="Times New Roman"/>
          <w:sz w:val="24"/>
          <w:szCs w:val="24"/>
          <w:lang w:val="en-US"/>
        </w:rPr>
        <w:t>ells (GS) cells</w:t>
      </w:r>
      <w:r w:rsidR="00232F8D" w:rsidRPr="007B29B5">
        <w:rPr>
          <w:rFonts w:ascii="Book Antiqua" w:hAnsi="Book Antiqua" w:cs="Times New Roman"/>
          <w:sz w:val="24"/>
          <w:szCs w:val="24"/>
          <w:vertAlign w:val="superscript"/>
          <w:lang w:val="en-US"/>
        </w:rPr>
        <w:t>[16]</w:t>
      </w:r>
      <w:r w:rsidR="007B418A" w:rsidRPr="007B29B5">
        <w:rPr>
          <w:rFonts w:ascii="Book Antiqua" w:hAnsi="Book Antiqua" w:cs="Times New Roman"/>
          <w:sz w:val="24"/>
          <w:szCs w:val="24"/>
          <w:lang w:val="en-US"/>
        </w:rPr>
        <w:t>. They are unipotent, genetical</w:t>
      </w:r>
      <w:r w:rsidR="00F32D78" w:rsidRPr="007B29B5">
        <w:rPr>
          <w:rFonts w:ascii="Book Antiqua" w:hAnsi="Book Antiqua" w:cs="Times New Roman"/>
          <w:sz w:val="24"/>
          <w:szCs w:val="24"/>
          <w:lang w:val="en-US"/>
        </w:rPr>
        <w:t>ly and epigenetically stable,</w:t>
      </w:r>
      <w:r w:rsidR="007B418A" w:rsidRPr="007B29B5">
        <w:rPr>
          <w:rFonts w:ascii="Book Antiqua" w:hAnsi="Book Antiqua" w:cs="Times New Roman"/>
          <w:sz w:val="24"/>
          <w:szCs w:val="24"/>
          <w:lang w:val="en-US"/>
        </w:rPr>
        <w:t xml:space="preserve"> do not produce teratomas</w:t>
      </w:r>
      <w:r w:rsidR="00F32D78" w:rsidRPr="007B29B5">
        <w:rPr>
          <w:rFonts w:ascii="Book Antiqua" w:hAnsi="Book Antiqua" w:cs="Times New Roman"/>
          <w:sz w:val="24"/>
          <w:szCs w:val="24"/>
          <w:lang w:val="en-US"/>
        </w:rPr>
        <w:t xml:space="preserve"> and do not contribute to chimera</w:t>
      </w:r>
      <w:r w:rsidR="00653D5C" w:rsidRPr="007B29B5">
        <w:rPr>
          <w:rFonts w:ascii="Book Antiqua" w:hAnsi="Book Antiqua" w:cs="Times New Roman"/>
          <w:sz w:val="24"/>
          <w:szCs w:val="24"/>
          <w:vertAlign w:val="superscript"/>
          <w:lang w:val="en-US"/>
        </w:rPr>
        <w:t>[59]</w:t>
      </w:r>
      <w:r w:rsidR="00E90890" w:rsidRPr="007B29B5">
        <w:rPr>
          <w:rFonts w:ascii="Book Antiqua" w:hAnsi="Book Antiqua" w:cs="Times New Roman"/>
          <w:sz w:val="24"/>
          <w:szCs w:val="24"/>
          <w:lang w:val="en-US"/>
        </w:rPr>
        <w:t>. E</w:t>
      </w:r>
      <w:r w:rsidR="000367FA" w:rsidRPr="007B29B5">
        <w:rPr>
          <w:rFonts w:ascii="Book Antiqua" w:hAnsi="Book Antiqua" w:cs="Times New Roman"/>
          <w:sz w:val="24"/>
          <w:szCs w:val="24"/>
          <w:lang w:val="en-US"/>
        </w:rPr>
        <w:t>xtraordinarily,</w:t>
      </w:r>
      <w:r w:rsidR="00E90890" w:rsidRPr="007B29B5">
        <w:rPr>
          <w:rFonts w:ascii="Book Antiqua" w:hAnsi="Book Antiqua" w:cs="Times New Roman"/>
          <w:sz w:val="24"/>
          <w:szCs w:val="24"/>
          <w:lang w:val="en-US"/>
        </w:rPr>
        <w:t xml:space="preserve"> while in culture,</w:t>
      </w:r>
      <w:r w:rsidR="007B418A" w:rsidRPr="007B29B5">
        <w:rPr>
          <w:rFonts w:ascii="Book Antiqua" w:hAnsi="Book Antiqua" w:cs="Times New Roman"/>
          <w:sz w:val="24"/>
          <w:szCs w:val="24"/>
          <w:lang w:val="en-US"/>
        </w:rPr>
        <w:t xml:space="preserve"> </w:t>
      </w:r>
      <w:r w:rsidR="000367FA" w:rsidRPr="007B29B5">
        <w:rPr>
          <w:rFonts w:ascii="Book Antiqua" w:hAnsi="Book Antiqua" w:cs="Times New Roman"/>
          <w:sz w:val="24"/>
          <w:szCs w:val="24"/>
          <w:lang w:val="en-US"/>
        </w:rPr>
        <w:t xml:space="preserve">they </w:t>
      </w:r>
      <w:r w:rsidR="007B418A" w:rsidRPr="007B29B5">
        <w:rPr>
          <w:rFonts w:ascii="Book Antiqua" w:hAnsi="Book Antiqua" w:cs="Times New Roman"/>
          <w:sz w:val="24"/>
          <w:szCs w:val="24"/>
          <w:lang w:val="en-US"/>
        </w:rPr>
        <w:t xml:space="preserve">can spontaneously </w:t>
      </w:r>
      <w:r w:rsidR="00E90890" w:rsidRPr="007B29B5">
        <w:rPr>
          <w:rFonts w:ascii="Book Antiqua" w:hAnsi="Book Antiqua" w:cs="Times New Roman"/>
          <w:sz w:val="24"/>
          <w:szCs w:val="24"/>
          <w:lang w:val="en-US"/>
        </w:rPr>
        <w:t xml:space="preserve">derive </w:t>
      </w:r>
      <w:r w:rsidR="007B418A" w:rsidRPr="007B29B5">
        <w:rPr>
          <w:rFonts w:ascii="Book Antiqua" w:hAnsi="Book Antiqua" w:cs="Times New Roman"/>
          <w:sz w:val="24"/>
          <w:szCs w:val="24"/>
          <w:lang w:val="en-US"/>
        </w:rPr>
        <w:t xml:space="preserve">multipotent </w:t>
      </w:r>
      <w:r w:rsidR="00A17C50">
        <w:rPr>
          <w:rFonts w:ascii="Book Antiqua" w:hAnsi="Book Antiqua" w:cs="Times New Roman"/>
          <w:sz w:val="24"/>
          <w:szCs w:val="24"/>
          <w:lang w:val="en-US"/>
        </w:rPr>
        <w:t xml:space="preserve">germ </w:t>
      </w:r>
      <w:r w:rsidR="007B418A" w:rsidRPr="007B29B5">
        <w:rPr>
          <w:rFonts w:ascii="Book Antiqua" w:hAnsi="Book Antiqua" w:cs="Times New Roman"/>
          <w:sz w:val="24"/>
          <w:szCs w:val="24"/>
          <w:lang w:val="en-US"/>
        </w:rPr>
        <w:t>stem cells (</w:t>
      </w:r>
      <w:r w:rsidR="00F32D78" w:rsidRPr="007B29B5">
        <w:rPr>
          <w:rFonts w:ascii="Book Antiqua" w:hAnsi="Book Antiqua" w:cs="Times New Roman"/>
          <w:sz w:val="24"/>
          <w:szCs w:val="24"/>
          <w:lang w:val="en-US"/>
        </w:rPr>
        <w:t xml:space="preserve">designated </w:t>
      </w:r>
      <w:r w:rsidR="00B269C7" w:rsidRPr="007B29B5">
        <w:rPr>
          <w:rFonts w:ascii="Book Antiqua" w:hAnsi="Book Antiqua" w:cs="Times New Roman"/>
          <w:sz w:val="24"/>
          <w:szCs w:val="24"/>
          <w:lang w:val="en-US"/>
        </w:rPr>
        <w:t xml:space="preserve">mGS cells) </w:t>
      </w:r>
      <w:r w:rsidR="00E90890" w:rsidRPr="007B29B5">
        <w:rPr>
          <w:rFonts w:ascii="Book Antiqua" w:hAnsi="Book Antiqua" w:cs="Times New Roman"/>
          <w:sz w:val="24"/>
          <w:szCs w:val="24"/>
          <w:lang w:val="en-US"/>
        </w:rPr>
        <w:t>at a low f</w:t>
      </w:r>
      <w:r w:rsidR="00F32D78" w:rsidRPr="007B29B5">
        <w:rPr>
          <w:rFonts w:ascii="Book Antiqua" w:hAnsi="Book Antiqua" w:cs="Times New Roman"/>
          <w:sz w:val="24"/>
          <w:szCs w:val="24"/>
          <w:lang w:val="en-US"/>
        </w:rPr>
        <w:t>requency (1 out of 30 testes)</w:t>
      </w:r>
      <w:r w:rsidR="00653D5C" w:rsidRPr="007B29B5">
        <w:rPr>
          <w:rFonts w:ascii="Book Antiqua" w:hAnsi="Book Antiqua" w:cs="Times New Roman"/>
          <w:sz w:val="24"/>
          <w:szCs w:val="24"/>
          <w:vertAlign w:val="superscript"/>
          <w:lang w:val="en-US"/>
        </w:rPr>
        <w:t>[58]</w:t>
      </w:r>
      <w:r w:rsidR="00F32D78" w:rsidRPr="007B29B5">
        <w:rPr>
          <w:rFonts w:ascii="Book Antiqua" w:hAnsi="Book Antiqua" w:cs="Times New Roman"/>
          <w:sz w:val="24"/>
          <w:szCs w:val="24"/>
          <w:lang w:val="en-US"/>
        </w:rPr>
        <w:t>. They</w:t>
      </w:r>
      <w:r w:rsidR="00B269C7" w:rsidRPr="007B29B5">
        <w:rPr>
          <w:rFonts w:ascii="Book Antiqua" w:hAnsi="Book Antiqua" w:cs="Times New Roman"/>
          <w:sz w:val="24"/>
          <w:szCs w:val="24"/>
          <w:lang w:val="en-US"/>
        </w:rPr>
        <w:t xml:space="preserve"> represent SSCs with pluripotency, sharing </w:t>
      </w:r>
      <w:r w:rsidRPr="007B29B5">
        <w:rPr>
          <w:rFonts w:ascii="Book Antiqua" w:hAnsi="Book Antiqua" w:cs="Times New Roman"/>
          <w:sz w:val="24"/>
          <w:szCs w:val="24"/>
          <w:lang w:val="en-US"/>
        </w:rPr>
        <w:t xml:space="preserve">not only </w:t>
      </w:r>
      <w:r w:rsidR="00B269C7" w:rsidRPr="007B29B5">
        <w:rPr>
          <w:rFonts w:ascii="Book Antiqua" w:hAnsi="Book Antiqua" w:cs="Times New Roman"/>
          <w:sz w:val="24"/>
          <w:szCs w:val="24"/>
          <w:lang w:val="en-US"/>
        </w:rPr>
        <w:t xml:space="preserve">ES cell traits such as </w:t>
      </w:r>
      <w:r w:rsidR="000B3CEA" w:rsidRPr="007B29B5">
        <w:rPr>
          <w:rFonts w:ascii="Book Antiqua" w:hAnsi="Book Antiqua" w:cs="Times New Roman"/>
          <w:sz w:val="24"/>
          <w:szCs w:val="24"/>
          <w:lang w:val="en-US"/>
        </w:rPr>
        <w:t xml:space="preserve">self-renewal properties, </w:t>
      </w:r>
      <w:r w:rsidR="00654D9B" w:rsidRPr="007B29B5">
        <w:rPr>
          <w:rFonts w:ascii="Book Antiqua" w:hAnsi="Book Antiqua" w:cs="Times New Roman"/>
          <w:sz w:val="24"/>
          <w:szCs w:val="24"/>
          <w:lang w:val="en-US"/>
        </w:rPr>
        <w:t>tumorogenicity and</w:t>
      </w:r>
      <w:r w:rsidR="00B269C7" w:rsidRPr="007B29B5">
        <w:rPr>
          <w:rFonts w:ascii="Book Antiqua" w:hAnsi="Book Antiqua" w:cs="Times New Roman"/>
          <w:sz w:val="24"/>
          <w:szCs w:val="24"/>
          <w:lang w:val="en-US"/>
        </w:rPr>
        <w:t xml:space="preserve"> chimera production </w:t>
      </w:r>
      <w:r w:rsidRPr="007B29B5">
        <w:rPr>
          <w:rFonts w:ascii="Book Antiqua" w:hAnsi="Book Antiqua" w:cs="Times New Roman"/>
          <w:sz w:val="24"/>
          <w:szCs w:val="24"/>
          <w:lang w:val="en-US"/>
        </w:rPr>
        <w:t>but also</w:t>
      </w:r>
      <w:r w:rsidR="00B269C7" w:rsidRPr="007B29B5">
        <w:rPr>
          <w:rFonts w:ascii="Book Antiqua" w:hAnsi="Book Antiqua" w:cs="Times New Roman"/>
          <w:sz w:val="24"/>
          <w:szCs w:val="24"/>
          <w:lang w:val="en-US"/>
        </w:rPr>
        <w:t xml:space="preserve"> genomic and epigenetic abnormalities</w:t>
      </w:r>
      <w:r w:rsidR="006B4E20" w:rsidRPr="007B29B5">
        <w:rPr>
          <w:rFonts w:ascii="Book Antiqua" w:hAnsi="Book Antiqua" w:cs="Times New Roman"/>
          <w:sz w:val="24"/>
          <w:szCs w:val="24"/>
          <w:vertAlign w:val="superscript"/>
          <w:lang w:val="en-US"/>
        </w:rPr>
        <w:t>[2]</w:t>
      </w:r>
      <w:r w:rsidR="00B269C7" w:rsidRPr="007B29B5">
        <w:rPr>
          <w:rFonts w:ascii="Book Antiqua" w:hAnsi="Book Antiqua" w:cs="Times New Roman"/>
          <w:sz w:val="24"/>
          <w:szCs w:val="24"/>
          <w:lang w:val="en-US"/>
        </w:rPr>
        <w:t xml:space="preserve">. Pluripotent germ cells from the testis </w:t>
      </w:r>
      <w:r w:rsidR="008E73DE" w:rsidRPr="007B29B5">
        <w:rPr>
          <w:rFonts w:ascii="Book Antiqua" w:hAnsi="Book Antiqua" w:cs="Times New Roman"/>
          <w:sz w:val="24"/>
          <w:szCs w:val="24"/>
          <w:lang w:val="en-US"/>
        </w:rPr>
        <w:t xml:space="preserve">can </w:t>
      </w:r>
      <w:r w:rsidR="00B269C7" w:rsidRPr="007B29B5">
        <w:rPr>
          <w:rFonts w:ascii="Book Antiqua" w:hAnsi="Book Antiqua" w:cs="Times New Roman"/>
          <w:sz w:val="24"/>
          <w:szCs w:val="24"/>
          <w:lang w:val="en-US"/>
        </w:rPr>
        <w:t xml:space="preserve">circumvent </w:t>
      </w:r>
      <w:r w:rsidR="008E73DE" w:rsidRPr="007B29B5">
        <w:rPr>
          <w:rFonts w:ascii="Book Antiqua" w:hAnsi="Book Antiqua" w:cs="Times New Roman"/>
          <w:sz w:val="24"/>
          <w:szCs w:val="24"/>
          <w:lang w:val="en-US"/>
        </w:rPr>
        <w:t xml:space="preserve">some of </w:t>
      </w:r>
      <w:r w:rsidR="00B269C7" w:rsidRPr="007B29B5">
        <w:rPr>
          <w:rFonts w:ascii="Book Antiqua" w:hAnsi="Book Antiqua" w:cs="Times New Roman"/>
          <w:sz w:val="24"/>
          <w:szCs w:val="24"/>
          <w:lang w:val="en-US"/>
        </w:rPr>
        <w:t>the typical objections or technical limitations of other pluripotent cells (</w:t>
      </w:r>
      <w:r w:rsidR="00654D9B" w:rsidRPr="007B29B5">
        <w:rPr>
          <w:rFonts w:ascii="Book Antiqua" w:hAnsi="Book Antiqua" w:cs="Times New Roman"/>
          <w:sz w:val="24"/>
          <w:szCs w:val="24"/>
          <w:lang w:val="en-US"/>
        </w:rPr>
        <w:t xml:space="preserve">i.e. </w:t>
      </w:r>
      <w:r w:rsidR="00B269C7" w:rsidRPr="007B29B5">
        <w:rPr>
          <w:rFonts w:ascii="Book Antiqua" w:hAnsi="Book Antiqua" w:cs="Times New Roman"/>
          <w:sz w:val="24"/>
          <w:szCs w:val="24"/>
          <w:lang w:val="en-US"/>
        </w:rPr>
        <w:t xml:space="preserve">ES cells and iPS cells) for </w:t>
      </w:r>
      <w:r w:rsidR="008E73DE" w:rsidRPr="007B29B5">
        <w:rPr>
          <w:rFonts w:ascii="Book Antiqua" w:hAnsi="Book Antiqua" w:cs="Times New Roman"/>
          <w:sz w:val="24"/>
          <w:szCs w:val="24"/>
          <w:lang w:val="en-US"/>
        </w:rPr>
        <w:t xml:space="preserve">their use in </w:t>
      </w:r>
      <w:r w:rsidR="00B269C7" w:rsidRPr="007B29B5">
        <w:rPr>
          <w:rFonts w:ascii="Book Antiqua" w:hAnsi="Book Antiqua" w:cs="Times New Roman"/>
          <w:sz w:val="24"/>
          <w:szCs w:val="24"/>
          <w:lang w:val="en-US"/>
        </w:rPr>
        <w:t xml:space="preserve">therapeutic purposes. </w:t>
      </w:r>
      <w:r w:rsidR="00871426" w:rsidRPr="007B29B5">
        <w:rPr>
          <w:rFonts w:ascii="Book Antiqua" w:hAnsi="Book Antiqua" w:cs="Times New Roman"/>
          <w:sz w:val="24"/>
          <w:szCs w:val="24"/>
          <w:lang w:val="en-US"/>
        </w:rPr>
        <w:t>These</w:t>
      </w:r>
      <w:r w:rsidR="00B269C7" w:rsidRPr="007B29B5">
        <w:rPr>
          <w:rFonts w:ascii="Book Antiqua" w:hAnsi="Book Antiqua" w:cs="Times New Roman"/>
          <w:sz w:val="24"/>
          <w:szCs w:val="24"/>
          <w:lang w:val="en-US"/>
        </w:rPr>
        <w:t xml:space="preserve"> limitations include </w:t>
      </w:r>
      <w:r w:rsidR="008E73DE" w:rsidRPr="007B29B5">
        <w:rPr>
          <w:rFonts w:ascii="Book Antiqua" w:hAnsi="Book Antiqua" w:cs="Times New Roman"/>
          <w:sz w:val="24"/>
          <w:szCs w:val="24"/>
          <w:lang w:val="en-US"/>
        </w:rPr>
        <w:t xml:space="preserve">issues in </w:t>
      </w:r>
      <w:r w:rsidR="00871426" w:rsidRPr="007B29B5">
        <w:rPr>
          <w:rFonts w:ascii="Book Antiqua" w:hAnsi="Book Antiqua" w:cs="Times New Roman"/>
          <w:sz w:val="24"/>
          <w:szCs w:val="24"/>
          <w:lang w:val="en-US"/>
        </w:rPr>
        <w:t>cell proliferation, cell differentiation, genetic stability, allogenicity</w:t>
      </w:r>
      <w:r w:rsidR="00DB7C61" w:rsidRPr="007B29B5">
        <w:rPr>
          <w:rFonts w:ascii="Book Antiqua" w:hAnsi="Book Antiqua" w:cs="Times New Roman"/>
          <w:sz w:val="24"/>
          <w:szCs w:val="24"/>
          <w:lang w:val="en-US"/>
        </w:rPr>
        <w:t xml:space="preserve"> and ethical/religious issues (</w:t>
      </w:r>
      <w:r w:rsidR="008E73DE" w:rsidRPr="007B29B5">
        <w:rPr>
          <w:rFonts w:ascii="Book Antiqua" w:hAnsi="Book Antiqua" w:cs="Times New Roman"/>
          <w:sz w:val="24"/>
          <w:szCs w:val="24"/>
          <w:lang w:val="en-US"/>
        </w:rPr>
        <w:t xml:space="preserve">reviewed </w:t>
      </w:r>
      <w:r w:rsidR="00083ED1" w:rsidRPr="007B29B5">
        <w:rPr>
          <w:rFonts w:ascii="Book Antiqua" w:hAnsi="Book Antiqua" w:cs="Times New Roman"/>
          <w:sz w:val="24"/>
          <w:szCs w:val="24"/>
          <w:lang w:val="en-US"/>
        </w:rPr>
        <w:t>in</w:t>
      </w:r>
      <w:r w:rsidR="00653D5C" w:rsidRPr="007B29B5">
        <w:rPr>
          <w:rFonts w:ascii="Book Antiqua" w:hAnsi="Book Antiqua" w:cs="Times New Roman"/>
          <w:sz w:val="24"/>
          <w:szCs w:val="24"/>
          <w:vertAlign w:val="superscript"/>
          <w:lang w:val="en-US"/>
        </w:rPr>
        <w:t>[60]</w:t>
      </w:r>
      <w:r w:rsidR="00AD5B53" w:rsidRPr="007B29B5">
        <w:rPr>
          <w:rFonts w:ascii="Book Antiqua" w:hAnsi="Book Antiqua" w:cs="Times New Roman"/>
          <w:sz w:val="24"/>
          <w:szCs w:val="24"/>
          <w:lang w:val="en-US"/>
        </w:rPr>
        <w:t>).</w:t>
      </w:r>
      <w:r w:rsidR="00C378CC" w:rsidRPr="007B29B5">
        <w:rPr>
          <w:rFonts w:ascii="Book Antiqua" w:hAnsi="Book Antiqua" w:cs="Times New Roman"/>
          <w:sz w:val="24"/>
          <w:szCs w:val="24"/>
          <w:lang w:val="en-US"/>
        </w:rPr>
        <w:t xml:space="preserve"> Remarkably and </w:t>
      </w:r>
      <w:r w:rsidR="00D612E6" w:rsidRPr="007B29B5">
        <w:rPr>
          <w:rFonts w:ascii="Book Antiqua" w:hAnsi="Book Antiqua" w:cs="Times New Roman"/>
          <w:sz w:val="24"/>
          <w:szCs w:val="24"/>
          <w:lang w:val="en-US"/>
        </w:rPr>
        <w:t xml:space="preserve">unlike </w:t>
      </w:r>
      <w:r w:rsidR="00C378CC" w:rsidRPr="007B29B5">
        <w:rPr>
          <w:rFonts w:ascii="Book Antiqua" w:hAnsi="Book Antiqua" w:cs="Times New Roman"/>
          <w:sz w:val="24"/>
          <w:szCs w:val="24"/>
          <w:lang w:val="en-US"/>
        </w:rPr>
        <w:t>other pluripotent cells</w:t>
      </w:r>
      <w:r w:rsidR="00592115" w:rsidRPr="007B29B5">
        <w:rPr>
          <w:rFonts w:ascii="Book Antiqua" w:hAnsi="Book Antiqua" w:cs="Times New Roman"/>
          <w:sz w:val="24"/>
          <w:szCs w:val="24"/>
          <w:lang w:val="en-US"/>
        </w:rPr>
        <w:t>, the</w:t>
      </w:r>
      <w:r w:rsidR="00C378CC" w:rsidRPr="007B29B5">
        <w:rPr>
          <w:rFonts w:ascii="Book Antiqua" w:hAnsi="Book Antiqua" w:cs="Times New Roman"/>
          <w:sz w:val="24"/>
          <w:szCs w:val="24"/>
          <w:lang w:val="en-US"/>
        </w:rPr>
        <w:t xml:space="preserve"> </w:t>
      </w:r>
      <w:r w:rsidR="009807EF" w:rsidRPr="007B29B5">
        <w:rPr>
          <w:rFonts w:ascii="Book Antiqua" w:hAnsi="Book Antiqua" w:cs="Times New Roman"/>
          <w:sz w:val="24"/>
          <w:szCs w:val="24"/>
          <w:lang w:val="en-US"/>
        </w:rPr>
        <w:t>conversion</w:t>
      </w:r>
      <w:r w:rsidR="00592115" w:rsidRPr="007B29B5">
        <w:rPr>
          <w:rFonts w:ascii="Book Antiqua" w:hAnsi="Book Antiqua" w:cs="Times New Roman"/>
          <w:sz w:val="24"/>
          <w:szCs w:val="24"/>
          <w:lang w:val="en-US"/>
        </w:rPr>
        <w:t xml:space="preserve"> of </w:t>
      </w:r>
      <w:r w:rsidR="00C378CC" w:rsidRPr="007B29B5">
        <w:rPr>
          <w:rFonts w:ascii="Book Antiqua" w:hAnsi="Book Antiqua" w:cs="Times New Roman"/>
          <w:sz w:val="24"/>
          <w:szCs w:val="24"/>
          <w:lang w:val="en-US"/>
        </w:rPr>
        <w:t xml:space="preserve">GS cells </w:t>
      </w:r>
      <w:r w:rsidR="00D612E6" w:rsidRPr="007B29B5">
        <w:rPr>
          <w:rFonts w:ascii="Book Antiqua" w:hAnsi="Book Antiqua" w:cs="Times New Roman"/>
          <w:sz w:val="24"/>
          <w:szCs w:val="24"/>
          <w:lang w:val="en-US"/>
        </w:rPr>
        <w:t>into mGS cells</w:t>
      </w:r>
      <w:r w:rsidR="00C378CC" w:rsidRPr="007B29B5">
        <w:rPr>
          <w:rFonts w:ascii="Book Antiqua" w:hAnsi="Book Antiqua" w:cs="Times New Roman"/>
          <w:sz w:val="24"/>
          <w:szCs w:val="24"/>
          <w:lang w:val="en-US"/>
        </w:rPr>
        <w:t xml:space="preserve"> </w:t>
      </w:r>
      <w:r w:rsidR="002C238F" w:rsidRPr="007B29B5">
        <w:rPr>
          <w:rFonts w:ascii="Book Antiqua" w:hAnsi="Book Antiqua" w:cs="Times New Roman"/>
          <w:sz w:val="24"/>
          <w:szCs w:val="24"/>
          <w:lang w:val="en-US"/>
        </w:rPr>
        <w:t>occurs o</w:t>
      </w:r>
      <w:r w:rsidR="00C378CC" w:rsidRPr="007B29B5">
        <w:rPr>
          <w:rFonts w:ascii="Book Antiqua" w:hAnsi="Book Antiqua" w:cs="Times New Roman"/>
          <w:sz w:val="24"/>
          <w:szCs w:val="24"/>
          <w:lang w:val="en-US"/>
        </w:rPr>
        <w:t xml:space="preserve">n a dedifferentiation process not dependent on genetic manipulations, which opens important theoretical possibilities for these technologies to be translated into clinical </w:t>
      </w:r>
      <w:r w:rsidR="00DD60D4" w:rsidRPr="007B29B5">
        <w:rPr>
          <w:rFonts w:ascii="Book Antiqua" w:hAnsi="Book Antiqua" w:cs="Times New Roman"/>
          <w:sz w:val="24"/>
          <w:szCs w:val="24"/>
          <w:lang w:val="en-US"/>
        </w:rPr>
        <w:t>applications</w:t>
      </w:r>
      <w:r w:rsidR="00C378CC" w:rsidRPr="007B29B5">
        <w:rPr>
          <w:rFonts w:ascii="Book Antiqua" w:hAnsi="Book Antiqua" w:cs="Times New Roman"/>
          <w:sz w:val="24"/>
          <w:szCs w:val="24"/>
          <w:lang w:val="en-US"/>
        </w:rPr>
        <w:t xml:space="preserve"> in regenerative medicine. </w:t>
      </w:r>
      <w:r w:rsidR="00DD60D4" w:rsidRPr="007B29B5">
        <w:rPr>
          <w:rFonts w:ascii="Book Antiqua" w:hAnsi="Book Antiqua" w:cs="Times New Roman"/>
          <w:sz w:val="24"/>
          <w:szCs w:val="24"/>
          <w:lang w:val="en-US"/>
        </w:rPr>
        <w:t>Nevertheless, d</w:t>
      </w:r>
      <w:r w:rsidR="008F134C" w:rsidRPr="007B29B5">
        <w:rPr>
          <w:rFonts w:ascii="Book Antiqua" w:hAnsi="Book Antiqua" w:cs="Times New Roman"/>
          <w:sz w:val="24"/>
          <w:szCs w:val="24"/>
          <w:lang w:val="en-US"/>
        </w:rPr>
        <w:t>espite all the promising traits of</w:t>
      </w:r>
      <w:r w:rsidR="00A17C50">
        <w:rPr>
          <w:rFonts w:ascii="Book Antiqua" w:hAnsi="Book Antiqua" w:cs="Times New Roman"/>
          <w:sz w:val="24"/>
          <w:szCs w:val="24"/>
          <w:lang w:val="en-US"/>
        </w:rPr>
        <w:t xml:space="preserve"> </w:t>
      </w:r>
      <w:r w:rsidR="008F134C" w:rsidRPr="007B29B5">
        <w:rPr>
          <w:rFonts w:ascii="Book Antiqua" w:hAnsi="Book Antiqua" w:cs="Times New Roman"/>
          <w:sz w:val="24"/>
          <w:szCs w:val="24"/>
          <w:lang w:val="en-US"/>
        </w:rPr>
        <w:t>mGS</w:t>
      </w:r>
      <w:r w:rsidR="00411ECE" w:rsidRPr="007B29B5">
        <w:rPr>
          <w:rFonts w:ascii="Book Antiqua" w:hAnsi="Book Antiqua" w:cs="Times New Roman"/>
          <w:sz w:val="24"/>
          <w:szCs w:val="24"/>
          <w:lang w:val="en-US"/>
        </w:rPr>
        <w:t xml:space="preserve"> cells, caution is</w:t>
      </w:r>
      <w:r w:rsidR="008F134C" w:rsidRPr="007B29B5">
        <w:rPr>
          <w:rFonts w:ascii="Book Antiqua" w:hAnsi="Book Antiqua" w:cs="Times New Roman"/>
          <w:sz w:val="24"/>
          <w:szCs w:val="24"/>
          <w:lang w:val="en-US"/>
        </w:rPr>
        <w:t xml:space="preserve"> required on the grounds of their genetic and epigenetic behavior. Although GS cells maintain a normal karyotype, genomic imprinting, and SSC activity during long-term culture</w:t>
      </w:r>
      <w:r w:rsidR="00653D5C" w:rsidRPr="007B29B5">
        <w:rPr>
          <w:rFonts w:ascii="Book Antiqua" w:hAnsi="Book Antiqua" w:cs="Times New Roman"/>
          <w:sz w:val="24"/>
          <w:szCs w:val="24"/>
          <w:vertAlign w:val="superscript"/>
          <w:lang w:val="en-US"/>
        </w:rPr>
        <w:t>[59]</w:t>
      </w:r>
      <w:r w:rsidR="00411ECE" w:rsidRPr="007B29B5">
        <w:rPr>
          <w:rFonts w:ascii="Book Antiqua" w:hAnsi="Book Antiqua" w:cs="Times New Roman"/>
          <w:sz w:val="24"/>
          <w:szCs w:val="24"/>
          <w:lang w:val="en-US"/>
        </w:rPr>
        <w:t>,</w:t>
      </w:r>
      <w:r w:rsidR="008F134C" w:rsidRPr="007B29B5">
        <w:rPr>
          <w:rFonts w:ascii="Book Antiqua" w:hAnsi="Book Antiqua" w:cs="Times New Roman"/>
          <w:sz w:val="24"/>
          <w:szCs w:val="24"/>
          <w:lang w:val="en-US"/>
        </w:rPr>
        <w:t xml:space="preserve"> mGS cells are unstable and tend to accumulate genomic and epigenomic </w:t>
      </w:r>
      <w:r w:rsidR="00411ECE" w:rsidRPr="007B29B5">
        <w:rPr>
          <w:rFonts w:ascii="Book Antiqua" w:hAnsi="Book Antiqua" w:cs="Times New Roman"/>
          <w:sz w:val="24"/>
          <w:szCs w:val="24"/>
          <w:lang w:val="en-US"/>
        </w:rPr>
        <w:t>abnormalities</w:t>
      </w:r>
      <w:r w:rsidR="00653D5C" w:rsidRPr="007B29B5">
        <w:rPr>
          <w:rFonts w:ascii="Book Antiqua" w:hAnsi="Book Antiqua" w:cs="Times New Roman"/>
          <w:sz w:val="24"/>
          <w:szCs w:val="24"/>
          <w:vertAlign w:val="superscript"/>
          <w:lang w:val="en-US"/>
        </w:rPr>
        <w:t>[2,6</w:t>
      </w:r>
      <w:r w:rsidR="00E47791">
        <w:rPr>
          <w:rFonts w:ascii="Book Antiqua" w:hAnsi="Book Antiqua" w:cs="Times New Roman" w:hint="eastAsia"/>
          <w:sz w:val="24"/>
          <w:szCs w:val="24"/>
          <w:vertAlign w:val="superscript"/>
          <w:lang w:val="en-US" w:eastAsia="zh-CN"/>
        </w:rPr>
        <w:t>1</w:t>
      </w:r>
      <w:r w:rsidR="00653D5C" w:rsidRPr="007B29B5">
        <w:rPr>
          <w:rFonts w:ascii="Book Antiqua" w:hAnsi="Book Antiqua" w:cs="Times New Roman"/>
          <w:sz w:val="24"/>
          <w:szCs w:val="24"/>
          <w:vertAlign w:val="superscript"/>
          <w:lang w:val="en-US"/>
        </w:rPr>
        <w:t>]</w:t>
      </w:r>
      <w:r w:rsidR="00411ECE" w:rsidRPr="007B29B5">
        <w:rPr>
          <w:rFonts w:ascii="Book Antiqua" w:hAnsi="Book Antiqua" w:cs="Times New Roman"/>
          <w:sz w:val="24"/>
          <w:szCs w:val="24"/>
          <w:lang w:val="en-US"/>
        </w:rPr>
        <w:t xml:space="preserve">. </w:t>
      </w:r>
      <w:r w:rsidR="000D7A23" w:rsidRPr="007B29B5">
        <w:rPr>
          <w:rFonts w:ascii="Book Antiqua" w:hAnsi="Book Antiqua" w:cs="Times New Roman"/>
          <w:sz w:val="24"/>
          <w:szCs w:val="24"/>
          <w:lang w:val="en-US"/>
        </w:rPr>
        <w:t xml:space="preserve">Also, </w:t>
      </w:r>
      <w:r w:rsidR="00281031" w:rsidRPr="007B29B5">
        <w:rPr>
          <w:rFonts w:ascii="Book Antiqua" w:hAnsi="Book Antiqua" w:cs="Times New Roman"/>
          <w:sz w:val="24"/>
          <w:szCs w:val="24"/>
          <w:lang w:val="en-US"/>
        </w:rPr>
        <w:t xml:space="preserve">GS-like cells derived from mouse fetal germ cells had SSC activity but some of the produced offspring had abnormal genomic imprinting patterns, which were </w:t>
      </w:r>
      <w:r w:rsidR="00957F48" w:rsidRPr="007B29B5">
        <w:rPr>
          <w:rFonts w:ascii="Book Antiqua" w:hAnsi="Book Antiqua" w:cs="Times New Roman"/>
          <w:sz w:val="24"/>
          <w:szCs w:val="24"/>
          <w:lang w:val="en-US"/>
        </w:rPr>
        <w:t>also transmitted</w:t>
      </w:r>
      <w:r w:rsidR="00C8509D" w:rsidRPr="007B29B5">
        <w:rPr>
          <w:rFonts w:ascii="Book Antiqua" w:hAnsi="Book Antiqua" w:cs="Times New Roman"/>
          <w:sz w:val="24"/>
          <w:szCs w:val="24"/>
          <w:lang w:val="en-US"/>
        </w:rPr>
        <w:t xml:space="preserve"> to future</w:t>
      </w:r>
      <w:r w:rsidR="00281031" w:rsidRPr="007B29B5">
        <w:rPr>
          <w:rFonts w:ascii="Book Antiqua" w:hAnsi="Book Antiqua" w:cs="Times New Roman"/>
          <w:sz w:val="24"/>
          <w:szCs w:val="24"/>
          <w:lang w:val="en-US"/>
        </w:rPr>
        <w:t xml:space="preserve"> generations</w:t>
      </w:r>
      <w:r w:rsidR="00653D5C" w:rsidRPr="007B29B5">
        <w:rPr>
          <w:rFonts w:ascii="Book Antiqua" w:hAnsi="Book Antiqua" w:cs="Times New Roman"/>
          <w:sz w:val="24"/>
          <w:szCs w:val="24"/>
          <w:vertAlign w:val="superscript"/>
          <w:lang w:val="en-US"/>
        </w:rPr>
        <w:t>[56]</w:t>
      </w:r>
      <w:r w:rsidR="00C8509D" w:rsidRPr="007B29B5">
        <w:rPr>
          <w:rFonts w:ascii="Book Antiqua" w:hAnsi="Book Antiqua" w:cs="Times New Roman"/>
          <w:sz w:val="24"/>
          <w:szCs w:val="24"/>
          <w:lang w:val="en-US"/>
        </w:rPr>
        <w:t>.</w:t>
      </w:r>
      <w:r w:rsidR="00DD60D4" w:rsidRPr="007B29B5">
        <w:rPr>
          <w:rFonts w:ascii="Book Antiqua" w:hAnsi="Book Antiqua" w:cs="Times New Roman"/>
          <w:sz w:val="24"/>
          <w:szCs w:val="24"/>
          <w:lang w:val="en-US"/>
        </w:rPr>
        <w:t xml:space="preserve"> SSC-derived pluripotent cells are able to generate very diverse tissues while in cell culture</w:t>
      </w:r>
      <w:r w:rsidR="00DD60D4" w:rsidRPr="007B29B5">
        <w:rPr>
          <w:rFonts w:ascii="Book Antiqua" w:hAnsi="Book Antiqua" w:cs="Times New Roman"/>
          <w:sz w:val="24"/>
          <w:szCs w:val="24"/>
          <w:vertAlign w:val="superscript"/>
          <w:lang w:val="en-US"/>
        </w:rPr>
        <w:t>[1,3]</w:t>
      </w:r>
      <w:r w:rsidR="00DD60D4" w:rsidRPr="007B29B5">
        <w:rPr>
          <w:rFonts w:ascii="Book Antiqua" w:hAnsi="Book Antiqua" w:cs="Times New Roman"/>
          <w:sz w:val="24"/>
          <w:szCs w:val="24"/>
          <w:lang w:val="en-US"/>
        </w:rPr>
        <w:t>. For instance, differentiated tissues appear in culture from a specific subpopulation of mouse mGS cells that show a pluripotent cell phenotype (POU5F1+) while at the same time expressing SSC proteins (c-Kit+)</w:t>
      </w:r>
      <w:r w:rsidR="00DD60D4" w:rsidRPr="007B29B5">
        <w:rPr>
          <w:rFonts w:ascii="Book Antiqua" w:hAnsi="Book Antiqua" w:cs="Times New Roman"/>
          <w:sz w:val="24"/>
          <w:szCs w:val="24"/>
          <w:vertAlign w:val="superscript"/>
          <w:lang w:val="en-US"/>
        </w:rPr>
        <w:t>[6</w:t>
      </w:r>
      <w:r w:rsidR="00E47791">
        <w:rPr>
          <w:rFonts w:ascii="Book Antiqua" w:hAnsi="Book Antiqua" w:cs="Times New Roman" w:hint="eastAsia"/>
          <w:sz w:val="24"/>
          <w:szCs w:val="24"/>
          <w:vertAlign w:val="superscript"/>
          <w:lang w:val="en-US" w:eastAsia="zh-CN"/>
        </w:rPr>
        <w:t>2</w:t>
      </w:r>
      <w:r w:rsidR="00DD60D4" w:rsidRPr="007B29B5">
        <w:rPr>
          <w:rFonts w:ascii="Book Antiqua" w:hAnsi="Book Antiqua" w:cs="Times New Roman"/>
          <w:sz w:val="24"/>
          <w:szCs w:val="24"/>
          <w:vertAlign w:val="superscript"/>
          <w:lang w:val="en-US"/>
        </w:rPr>
        <w:t>]</w:t>
      </w:r>
      <w:r w:rsidR="00DD60D4" w:rsidRPr="007B29B5">
        <w:rPr>
          <w:rFonts w:ascii="Book Antiqua" w:hAnsi="Book Antiqua" w:cs="Times New Roman"/>
          <w:sz w:val="24"/>
          <w:szCs w:val="24"/>
          <w:lang w:val="en-US"/>
        </w:rPr>
        <w:t>.</w:t>
      </w:r>
    </w:p>
    <w:p w14:paraId="4D1CE483" w14:textId="77777777" w:rsidR="00953DE0" w:rsidRPr="007B29B5" w:rsidRDefault="000D7A23"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lastRenderedPageBreak/>
        <w:t xml:space="preserve">All in all, </w:t>
      </w:r>
      <w:r w:rsidR="006151AE" w:rsidRPr="007B29B5">
        <w:rPr>
          <w:rFonts w:ascii="Book Antiqua" w:hAnsi="Book Antiqua" w:cs="Times New Roman"/>
          <w:sz w:val="24"/>
          <w:szCs w:val="24"/>
          <w:lang w:val="en-US"/>
        </w:rPr>
        <w:t xml:space="preserve">SSCs </w:t>
      </w:r>
      <w:r w:rsidR="00C8509D" w:rsidRPr="007B29B5">
        <w:rPr>
          <w:rFonts w:ascii="Book Antiqua" w:hAnsi="Book Antiqua" w:cs="Times New Roman"/>
          <w:sz w:val="24"/>
          <w:szCs w:val="24"/>
          <w:lang w:val="en-US"/>
        </w:rPr>
        <w:t>show excellent perspectives for</w:t>
      </w:r>
      <w:r w:rsidR="006151AE" w:rsidRPr="007B29B5">
        <w:rPr>
          <w:rFonts w:ascii="Book Antiqua" w:hAnsi="Book Antiqua" w:cs="Times New Roman"/>
          <w:sz w:val="24"/>
          <w:szCs w:val="24"/>
          <w:lang w:val="en-US"/>
        </w:rPr>
        <w:t xml:space="preserve"> applications in regenerative medicine. According to the </w:t>
      </w:r>
      <w:r w:rsidR="00E64916" w:rsidRPr="007B29B5">
        <w:rPr>
          <w:rFonts w:ascii="Book Antiqua" w:hAnsi="Book Antiqua" w:cs="Times New Roman"/>
          <w:sz w:val="24"/>
          <w:szCs w:val="24"/>
          <w:lang w:val="en-US"/>
        </w:rPr>
        <w:t>“organ niche” theory,</w:t>
      </w:r>
      <w:r w:rsidR="006151AE"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development</w:t>
      </w:r>
      <w:r w:rsidR="005E2BB4" w:rsidRPr="007B29B5">
        <w:rPr>
          <w:rFonts w:ascii="Book Antiqua" w:hAnsi="Book Antiqua" w:cs="Times New Roman"/>
          <w:sz w:val="24"/>
          <w:szCs w:val="24"/>
          <w:lang w:val="en-US"/>
        </w:rPr>
        <w:t>al</w:t>
      </w:r>
      <w:r w:rsidRPr="007B29B5">
        <w:rPr>
          <w:rFonts w:ascii="Book Antiqua" w:hAnsi="Book Antiqua" w:cs="Times New Roman"/>
          <w:sz w:val="24"/>
          <w:szCs w:val="24"/>
          <w:lang w:val="en-US"/>
        </w:rPr>
        <w:t xml:space="preserve"> </w:t>
      </w:r>
      <w:r w:rsidR="005E2BB4" w:rsidRPr="007B29B5">
        <w:rPr>
          <w:rFonts w:ascii="Book Antiqua" w:hAnsi="Book Antiqua" w:cs="Times New Roman"/>
          <w:sz w:val="24"/>
          <w:szCs w:val="24"/>
          <w:lang w:val="en-US"/>
        </w:rPr>
        <w:t>failure in organogenesis</w:t>
      </w:r>
      <w:r w:rsidRPr="007B29B5">
        <w:rPr>
          <w:rFonts w:ascii="Book Antiqua" w:hAnsi="Book Antiqua" w:cs="Times New Roman"/>
          <w:sz w:val="24"/>
          <w:szCs w:val="24"/>
          <w:lang w:val="en-US"/>
        </w:rPr>
        <w:t xml:space="preserve"> </w:t>
      </w:r>
      <w:r w:rsidR="00AF4D14" w:rsidRPr="007B29B5">
        <w:rPr>
          <w:rFonts w:ascii="Book Antiqua" w:hAnsi="Book Antiqua" w:cs="Times New Roman"/>
          <w:sz w:val="24"/>
          <w:szCs w:val="24"/>
          <w:lang w:val="en-US"/>
        </w:rPr>
        <w:t>caused by</w:t>
      </w:r>
      <w:r w:rsidRPr="007B29B5">
        <w:rPr>
          <w:rFonts w:ascii="Book Antiqua" w:hAnsi="Book Antiqua" w:cs="Times New Roman"/>
          <w:sz w:val="24"/>
          <w:szCs w:val="24"/>
          <w:lang w:val="en-US"/>
        </w:rPr>
        <w:t xml:space="preserve"> defective </w:t>
      </w:r>
      <w:r w:rsidR="00737B64" w:rsidRPr="007B29B5">
        <w:rPr>
          <w:rFonts w:ascii="Book Antiqua" w:hAnsi="Book Antiqua" w:cs="Times New Roman"/>
          <w:sz w:val="24"/>
          <w:szCs w:val="24"/>
          <w:lang w:val="en-US"/>
        </w:rPr>
        <w:t>genes</w:t>
      </w:r>
      <w:r w:rsidR="00AF4D14" w:rsidRPr="007B29B5">
        <w:rPr>
          <w:rFonts w:ascii="Book Antiqua" w:hAnsi="Book Antiqua" w:cs="Times New Roman"/>
          <w:sz w:val="24"/>
          <w:szCs w:val="24"/>
          <w:lang w:val="en-US"/>
        </w:rPr>
        <w:t>,</w:t>
      </w:r>
      <w:r w:rsidR="006151AE" w:rsidRPr="007B29B5">
        <w:rPr>
          <w:rFonts w:ascii="Book Antiqua" w:hAnsi="Book Antiqua" w:cs="Times New Roman"/>
          <w:sz w:val="24"/>
          <w:szCs w:val="24"/>
          <w:lang w:val="en-US"/>
        </w:rPr>
        <w:t xml:space="preserve"> can be compensated by xenogeneic pluripotent stem cell transplantation into </w:t>
      </w:r>
      <w:r w:rsidR="00AF4D14" w:rsidRPr="007B29B5">
        <w:rPr>
          <w:rFonts w:ascii="Book Antiqua" w:hAnsi="Book Antiqua" w:cs="Times New Roman"/>
          <w:sz w:val="24"/>
          <w:szCs w:val="24"/>
          <w:lang w:val="en-US"/>
        </w:rPr>
        <w:t>genetically affected</w:t>
      </w:r>
      <w:r w:rsidR="00737B64" w:rsidRPr="007B29B5">
        <w:rPr>
          <w:rFonts w:ascii="Book Antiqua" w:hAnsi="Book Antiqua" w:cs="Times New Roman"/>
          <w:sz w:val="24"/>
          <w:szCs w:val="24"/>
          <w:lang w:val="en-US"/>
        </w:rPr>
        <w:t xml:space="preserve"> blastocysts</w:t>
      </w:r>
      <w:r w:rsidR="00653D5C" w:rsidRPr="007B29B5">
        <w:rPr>
          <w:rFonts w:ascii="Book Antiqua" w:hAnsi="Book Antiqua" w:cs="Times New Roman"/>
          <w:sz w:val="24"/>
          <w:szCs w:val="24"/>
          <w:vertAlign w:val="superscript"/>
          <w:lang w:val="en-US"/>
        </w:rPr>
        <w:t>[63]</w:t>
      </w:r>
      <w:r w:rsidR="00737B64" w:rsidRPr="007B29B5">
        <w:rPr>
          <w:rFonts w:ascii="Book Antiqua" w:hAnsi="Book Antiqua" w:cs="Times New Roman"/>
          <w:sz w:val="24"/>
          <w:szCs w:val="24"/>
          <w:lang w:val="en-US"/>
        </w:rPr>
        <w:t>. The pluripotencial cells would then integrate into the embryo, resulting in chimera formation with colonization of stem cells of xenogeneic origin in the organ forming niches</w:t>
      </w:r>
      <w:r w:rsidR="00AF4D14" w:rsidRPr="007B29B5">
        <w:rPr>
          <w:rFonts w:ascii="Book Antiqua" w:hAnsi="Book Antiqua" w:cs="Times New Roman"/>
          <w:sz w:val="24"/>
          <w:szCs w:val="24"/>
          <w:lang w:val="en-US"/>
        </w:rPr>
        <w:t xml:space="preserve"> during development</w:t>
      </w:r>
      <w:r w:rsidR="00737B64" w:rsidRPr="007B29B5">
        <w:rPr>
          <w:rFonts w:ascii="Book Antiqua" w:hAnsi="Book Antiqua" w:cs="Times New Roman"/>
          <w:sz w:val="24"/>
          <w:szCs w:val="24"/>
          <w:lang w:val="en-US"/>
        </w:rPr>
        <w:t xml:space="preserve">. This has been demonstrated through animal models such as mouse and pigs to </w:t>
      </w:r>
      <w:r w:rsidR="00AF4D14" w:rsidRPr="007B29B5">
        <w:rPr>
          <w:rFonts w:ascii="Book Antiqua" w:hAnsi="Book Antiqua" w:cs="Times New Roman"/>
          <w:sz w:val="24"/>
          <w:szCs w:val="24"/>
          <w:lang w:val="en-US"/>
        </w:rPr>
        <w:t xml:space="preserve">successfully </w:t>
      </w:r>
      <w:r w:rsidR="00737B64" w:rsidRPr="007B29B5">
        <w:rPr>
          <w:rFonts w:ascii="Book Antiqua" w:hAnsi="Book Antiqua" w:cs="Times New Roman"/>
          <w:sz w:val="24"/>
          <w:szCs w:val="24"/>
          <w:lang w:val="en-US"/>
        </w:rPr>
        <w:t>generate functional kidneys</w:t>
      </w:r>
      <w:r w:rsidR="00653D5C" w:rsidRPr="007B29B5">
        <w:rPr>
          <w:rFonts w:ascii="Book Antiqua" w:hAnsi="Book Antiqua" w:cs="Times New Roman"/>
          <w:sz w:val="24"/>
          <w:szCs w:val="24"/>
          <w:vertAlign w:val="superscript"/>
          <w:lang w:val="en-US"/>
        </w:rPr>
        <w:t>[64]</w:t>
      </w:r>
      <w:r w:rsidR="00737B64" w:rsidRPr="007B29B5">
        <w:rPr>
          <w:rFonts w:ascii="Book Antiqua" w:hAnsi="Book Antiqua" w:cs="Times New Roman"/>
          <w:sz w:val="24"/>
          <w:szCs w:val="24"/>
          <w:lang w:val="en-US"/>
        </w:rPr>
        <w:t xml:space="preserve"> and pancreas</w:t>
      </w:r>
      <w:r w:rsidR="00653D5C" w:rsidRPr="007B29B5">
        <w:rPr>
          <w:rFonts w:ascii="Book Antiqua" w:hAnsi="Book Antiqua" w:cs="Times New Roman"/>
          <w:sz w:val="24"/>
          <w:szCs w:val="24"/>
          <w:vertAlign w:val="superscript"/>
          <w:lang w:val="en-US"/>
        </w:rPr>
        <w:t>[63,65]</w:t>
      </w:r>
      <w:r w:rsidR="00737B64" w:rsidRPr="007B29B5">
        <w:rPr>
          <w:rFonts w:ascii="Book Antiqua" w:hAnsi="Book Antiqua" w:cs="Times New Roman"/>
          <w:sz w:val="24"/>
          <w:szCs w:val="24"/>
          <w:lang w:val="en-US"/>
        </w:rPr>
        <w:t>.</w:t>
      </w:r>
      <w:r w:rsidR="00E64916" w:rsidRPr="007B29B5">
        <w:rPr>
          <w:rFonts w:ascii="Book Antiqua" w:hAnsi="Book Antiqua" w:cs="Times New Roman"/>
          <w:sz w:val="24"/>
          <w:szCs w:val="24"/>
          <w:lang w:val="en-US"/>
        </w:rPr>
        <w:t xml:space="preserve"> SSC-</w:t>
      </w:r>
      <w:r w:rsidR="006151AE" w:rsidRPr="007B29B5">
        <w:rPr>
          <w:rFonts w:ascii="Book Antiqua" w:hAnsi="Book Antiqua" w:cs="Times New Roman"/>
          <w:sz w:val="24"/>
          <w:szCs w:val="24"/>
          <w:lang w:val="en-US"/>
        </w:rPr>
        <w:t>derived</w:t>
      </w:r>
      <w:r w:rsidR="00E64916" w:rsidRPr="007B29B5">
        <w:rPr>
          <w:rFonts w:ascii="Book Antiqua" w:hAnsi="Book Antiqua" w:cs="Times New Roman"/>
          <w:sz w:val="24"/>
          <w:szCs w:val="24"/>
          <w:lang w:val="en-US"/>
        </w:rPr>
        <w:t xml:space="preserve"> pluripo</w:t>
      </w:r>
      <w:r w:rsidR="005E2BB4" w:rsidRPr="007B29B5">
        <w:rPr>
          <w:rFonts w:ascii="Book Antiqua" w:hAnsi="Book Antiqua" w:cs="Times New Roman"/>
          <w:sz w:val="24"/>
          <w:szCs w:val="24"/>
          <w:lang w:val="en-US"/>
        </w:rPr>
        <w:t xml:space="preserve">tent stem cells, with all their </w:t>
      </w:r>
      <w:r w:rsidR="00AF4D14" w:rsidRPr="007B29B5">
        <w:rPr>
          <w:rFonts w:ascii="Book Antiqua" w:hAnsi="Book Antiqua" w:cs="Times New Roman"/>
          <w:sz w:val="24"/>
          <w:szCs w:val="24"/>
          <w:lang w:val="en-US"/>
        </w:rPr>
        <w:t>inherent advantages</w:t>
      </w:r>
      <w:r w:rsidR="00E64916" w:rsidRPr="007B29B5">
        <w:rPr>
          <w:rFonts w:ascii="Book Antiqua" w:hAnsi="Book Antiqua" w:cs="Times New Roman"/>
          <w:sz w:val="24"/>
          <w:szCs w:val="24"/>
          <w:lang w:val="en-US"/>
        </w:rPr>
        <w:t xml:space="preserve">, could be used for these purposes. </w:t>
      </w:r>
    </w:p>
    <w:p w14:paraId="687759EB" w14:textId="77777777" w:rsidR="00F83A23" w:rsidRDefault="002C238F" w:rsidP="007B29B5">
      <w:pPr>
        <w:spacing w:after="0" w:line="360" w:lineRule="auto"/>
        <w:ind w:firstLineChars="100" w:firstLine="240"/>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Although</w:t>
      </w:r>
      <w:r w:rsidR="0047133C" w:rsidRPr="007B29B5">
        <w:rPr>
          <w:rFonts w:ascii="Book Antiqua" w:hAnsi="Book Antiqua" w:cs="Times New Roman"/>
          <w:sz w:val="24"/>
          <w:szCs w:val="24"/>
          <w:lang w:val="en-US"/>
        </w:rPr>
        <w:t xml:space="preserve"> the </w:t>
      </w:r>
      <w:r w:rsidR="00AF4D14" w:rsidRPr="007B29B5">
        <w:rPr>
          <w:rFonts w:ascii="Book Antiqua" w:hAnsi="Book Antiqua" w:cs="Times New Roman"/>
          <w:sz w:val="24"/>
          <w:szCs w:val="24"/>
          <w:lang w:val="en-US"/>
        </w:rPr>
        <w:t xml:space="preserve">current </w:t>
      </w:r>
      <w:r w:rsidR="0047133C" w:rsidRPr="007B29B5">
        <w:rPr>
          <w:rFonts w:ascii="Book Antiqua" w:hAnsi="Book Antiqua" w:cs="Times New Roman"/>
          <w:sz w:val="24"/>
          <w:szCs w:val="24"/>
          <w:lang w:val="en-US"/>
        </w:rPr>
        <w:t>advances in the generation of testicular pluripotent cells in rodents</w:t>
      </w:r>
      <w:r w:rsidRPr="007B29B5">
        <w:rPr>
          <w:rFonts w:ascii="Book Antiqua" w:hAnsi="Book Antiqua" w:cs="Times New Roman"/>
          <w:sz w:val="24"/>
          <w:szCs w:val="24"/>
          <w:lang w:val="en-US"/>
        </w:rPr>
        <w:t xml:space="preserve"> are unquestionable</w:t>
      </w:r>
      <w:r w:rsidR="00AF4D14" w:rsidRPr="007B29B5">
        <w:rPr>
          <w:rFonts w:ascii="Book Antiqua" w:hAnsi="Book Antiqua" w:cs="Times New Roman"/>
          <w:sz w:val="24"/>
          <w:szCs w:val="24"/>
          <w:lang w:val="en-US"/>
        </w:rPr>
        <w:t>, similar results</w:t>
      </w:r>
      <w:r w:rsidR="0047133C" w:rsidRPr="007B29B5">
        <w:rPr>
          <w:rFonts w:ascii="Book Antiqua" w:hAnsi="Book Antiqua" w:cs="Times New Roman"/>
          <w:sz w:val="24"/>
          <w:szCs w:val="24"/>
          <w:lang w:val="en-US"/>
        </w:rPr>
        <w:t xml:space="preserve"> in the human</w:t>
      </w:r>
      <w:r w:rsidR="00AF4D14" w:rsidRPr="007B29B5">
        <w:rPr>
          <w:rFonts w:ascii="Book Antiqua" w:hAnsi="Book Antiqua" w:cs="Times New Roman"/>
          <w:sz w:val="24"/>
          <w:szCs w:val="24"/>
          <w:lang w:val="en-US"/>
        </w:rPr>
        <w:t>s</w:t>
      </w:r>
      <w:r w:rsidR="0047133C" w:rsidRPr="007B29B5">
        <w:rPr>
          <w:rFonts w:ascii="Book Antiqua" w:hAnsi="Book Antiqua" w:cs="Times New Roman"/>
          <w:sz w:val="24"/>
          <w:szCs w:val="24"/>
          <w:lang w:val="en-US"/>
        </w:rPr>
        <w:t xml:space="preserve"> have been controversial. </w:t>
      </w:r>
      <w:r w:rsidR="00DF6984" w:rsidRPr="007B29B5">
        <w:rPr>
          <w:rFonts w:ascii="Book Antiqua" w:hAnsi="Book Antiqua" w:cs="Times New Roman"/>
          <w:sz w:val="24"/>
          <w:szCs w:val="24"/>
          <w:lang w:val="en-US"/>
        </w:rPr>
        <w:t xml:space="preserve">Although one work demonstrated teratoma formation and </w:t>
      </w:r>
      <w:r w:rsidR="007B29B5">
        <w:rPr>
          <w:rFonts w:ascii="Book Antiqua" w:hAnsi="Book Antiqua" w:cs="Times New Roman"/>
          <w:sz w:val="24"/>
          <w:szCs w:val="24"/>
          <w:lang w:val="en-US"/>
        </w:rPr>
        <w:t>pluripotency markers expression</w:t>
      </w:r>
      <w:r w:rsidR="00653D5C" w:rsidRPr="007B29B5">
        <w:rPr>
          <w:rFonts w:ascii="Book Antiqua" w:hAnsi="Book Antiqua" w:cs="Times New Roman"/>
          <w:sz w:val="24"/>
          <w:szCs w:val="24"/>
          <w:vertAlign w:val="superscript"/>
          <w:lang w:val="en-US"/>
        </w:rPr>
        <w:t>[66]</w:t>
      </w:r>
      <w:r w:rsidR="00DF6984" w:rsidRPr="007B29B5">
        <w:rPr>
          <w:rFonts w:ascii="Book Antiqua" w:hAnsi="Book Antiqua" w:cs="Times New Roman"/>
          <w:sz w:val="24"/>
          <w:szCs w:val="24"/>
          <w:lang w:val="en-US"/>
        </w:rPr>
        <w:t xml:space="preserve"> </w:t>
      </w:r>
      <w:r w:rsidR="005C0732" w:rsidRPr="007B29B5">
        <w:rPr>
          <w:rFonts w:ascii="Book Antiqua" w:hAnsi="Book Antiqua" w:cs="Times New Roman"/>
          <w:sz w:val="24"/>
          <w:szCs w:val="24"/>
          <w:lang w:val="en-US"/>
        </w:rPr>
        <w:t>on these cells,</w:t>
      </w:r>
      <w:r w:rsidR="00DF6984" w:rsidRPr="007B29B5">
        <w:rPr>
          <w:rFonts w:ascii="Book Antiqua" w:hAnsi="Book Antiqua" w:cs="Times New Roman"/>
          <w:sz w:val="24"/>
          <w:szCs w:val="24"/>
          <w:lang w:val="en-US"/>
        </w:rPr>
        <w:t xml:space="preserve"> tumors showed a relatively small volume</w:t>
      </w:r>
      <w:r w:rsidR="00653D5C" w:rsidRPr="007B29B5">
        <w:rPr>
          <w:rFonts w:ascii="Book Antiqua" w:hAnsi="Book Antiqua" w:cs="Times New Roman"/>
          <w:sz w:val="24"/>
          <w:szCs w:val="24"/>
          <w:vertAlign w:val="superscript"/>
          <w:lang w:val="en-US"/>
        </w:rPr>
        <w:t>[67]</w:t>
      </w:r>
      <w:r w:rsidR="00DF6984" w:rsidRPr="007B29B5">
        <w:rPr>
          <w:rFonts w:ascii="Book Antiqua" w:hAnsi="Book Antiqua" w:cs="Times New Roman"/>
          <w:sz w:val="24"/>
          <w:szCs w:val="24"/>
          <w:lang w:val="en-US"/>
        </w:rPr>
        <w:t xml:space="preserve">. </w:t>
      </w:r>
      <w:r w:rsidR="0047133C" w:rsidRPr="007B29B5">
        <w:rPr>
          <w:rFonts w:ascii="Book Antiqua" w:hAnsi="Book Antiqua" w:cs="Times New Roman"/>
          <w:sz w:val="24"/>
          <w:szCs w:val="24"/>
          <w:lang w:val="en-US"/>
        </w:rPr>
        <w:t xml:space="preserve">Several </w:t>
      </w:r>
      <w:r w:rsidR="00DF6984" w:rsidRPr="007B29B5">
        <w:rPr>
          <w:rFonts w:ascii="Book Antiqua" w:hAnsi="Book Antiqua" w:cs="Times New Roman"/>
          <w:sz w:val="24"/>
          <w:szCs w:val="24"/>
          <w:lang w:val="en-US"/>
        </w:rPr>
        <w:t xml:space="preserve">other </w:t>
      </w:r>
      <w:r w:rsidR="0047133C" w:rsidRPr="007B29B5">
        <w:rPr>
          <w:rFonts w:ascii="Book Antiqua" w:hAnsi="Book Antiqua" w:cs="Times New Roman"/>
          <w:sz w:val="24"/>
          <w:szCs w:val="24"/>
          <w:lang w:val="en-US"/>
        </w:rPr>
        <w:t xml:space="preserve">groups have </w:t>
      </w:r>
      <w:r w:rsidR="00D9070E" w:rsidRPr="007B29B5">
        <w:rPr>
          <w:rFonts w:ascii="Book Antiqua" w:hAnsi="Book Antiqua" w:cs="Times New Roman"/>
          <w:sz w:val="24"/>
          <w:szCs w:val="24"/>
          <w:lang w:val="en-US"/>
        </w:rPr>
        <w:t>produced allegedly human mGS cells</w:t>
      </w:r>
      <w:r w:rsidR="00DF6984" w:rsidRPr="007B29B5">
        <w:rPr>
          <w:rFonts w:ascii="Book Antiqua" w:hAnsi="Book Antiqua" w:cs="Times New Roman"/>
          <w:sz w:val="24"/>
          <w:szCs w:val="24"/>
          <w:lang w:val="en-US"/>
        </w:rPr>
        <w:t xml:space="preserve"> as well, but</w:t>
      </w:r>
      <w:r w:rsidR="00D9070E" w:rsidRPr="007B29B5">
        <w:rPr>
          <w:rFonts w:ascii="Book Antiqua" w:hAnsi="Book Antiqua" w:cs="Times New Roman"/>
          <w:sz w:val="24"/>
          <w:szCs w:val="24"/>
          <w:lang w:val="en-US"/>
        </w:rPr>
        <w:t xml:space="preserve"> these cells</w:t>
      </w:r>
      <w:r w:rsidR="00A4414C" w:rsidRPr="007B29B5">
        <w:rPr>
          <w:rFonts w:ascii="Book Antiqua" w:hAnsi="Book Antiqua" w:cs="Times New Roman"/>
          <w:sz w:val="24"/>
          <w:szCs w:val="24"/>
          <w:lang w:val="en-US"/>
        </w:rPr>
        <w:t>, although expressing several pluripotency markers,</w:t>
      </w:r>
      <w:r w:rsidR="00D9070E" w:rsidRPr="007B29B5">
        <w:rPr>
          <w:rFonts w:ascii="Book Antiqua" w:hAnsi="Book Antiqua" w:cs="Times New Roman"/>
          <w:sz w:val="24"/>
          <w:szCs w:val="24"/>
          <w:lang w:val="en-US"/>
        </w:rPr>
        <w:t xml:space="preserve"> do not produce teratomas when transplanted into the skin of </w:t>
      </w:r>
      <w:r w:rsidRPr="007B29B5">
        <w:rPr>
          <w:rFonts w:ascii="Book Antiqua" w:hAnsi="Book Antiqua" w:cs="Times New Roman"/>
          <w:sz w:val="24"/>
          <w:szCs w:val="24"/>
          <w:lang w:val="en-US"/>
        </w:rPr>
        <w:t>immuno</w:t>
      </w:r>
      <w:r w:rsidR="00D9070E" w:rsidRPr="007B29B5">
        <w:rPr>
          <w:rFonts w:ascii="Book Antiqua" w:hAnsi="Book Antiqua" w:cs="Times New Roman"/>
          <w:sz w:val="24"/>
          <w:szCs w:val="24"/>
          <w:lang w:val="en-US"/>
        </w:rPr>
        <w:t>compromised mice</w:t>
      </w:r>
      <w:r w:rsidR="00653D5C" w:rsidRPr="007B29B5">
        <w:rPr>
          <w:rFonts w:ascii="Book Antiqua" w:hAnsi="Book Antiqua" w:cs="Times New Roman"/>
          <w:sz w:val="24"/>
          <w:szCs w:val="24"/>
          <w:vertAlign w:val="superscript"/>
          <w:lang w:val="en-US"/>
        </w:rPr>
        <w:t>[68–70]</w:t>
      </w:r>
      <w:r w:rsidR="00B52200" w:rsidRPr="007B29B5">
        <w:rPr>
          <w:rFonts w:ascii="Book Antiqua" w:hAnsi="Book Antiqua" w:cs="Times New Roman"/>
          <w:sz w:val="24"/>
          <w:szCs w:val="24"/>
          <w:lang w:val="en-US"/>
        </w:rPr>
        <w:t>.</w:t>
      </w:r>
      <w:r w:rsidR="00BA1B13" w:rsidRPr="007B29B5">
        <w:rPr>
          <w:rFonts w:ascii="Book Antiqua" w:hAnsi="Book Antiqua" w:cs="Times New Roman"/>
          <w:sz w:val="24"/>
          <w:szCs w:val="24"/>
          <w:lang w:val="en-US"/>
        </w:rPr>
        <w:t xml:space="preserve"> </w:t>
      </w:r>
      <w:r w:rsidR="005C0732" w:rsidRPr="007B29B5">
        <w:rPr>
          <w:rFonts w:ascii="Book Antiqua" w:hAnsi="Book Antiqua" w:cs="Times New Roman"/>
          <w:sz w:val="24"/>
          <w:szCs w:val="24"/>
          <w:lang w:val="en-US"/>
        </w:rPr>
        <w:t>In fact,</w:t>
      </w:r>
      <w:r w:rsidR="00A4414C" w:rsidRPr="007B29B5">
        <w:rPr>
          <w:rFonts w:ascii="Book Antiqua" w:hAnsi="Book Antiqua" w:cs="Times New Roman"/>
          <w:sz w:val="24"/>
          <w:szCs w:val="24"/>
          <w:lang w:val="en-US"/>
        </w:rPr>
        <w:t xml:space="preserve"> </w:t>
      </w:r>
      <w:r w:rsidR="00BA1B13" w:rsidRPr="007B29B5">
        <w:rPr>
          <w:rFonts w:ascii="Book Antiqua" w:hAnsi="Book Antiqua" w:cs="Times New Roman"/>
          <w:sz w:val="24"/>
          <w:szCs w:val="24"/>
          <w:lang w:val="en-US"/>
        </w:rPr>
        <w:t>o</w:t>
      </w:r>
      <w:r w:rsidR="00EA20F3" w:rsidRPr="007B29B5">
        <w:rPr>
          <w:rFonts w:ascii="Book Antiqua" w:hAnsi="Book Antiqua" w:cs="Times New Roman"/>
          <w:sz w:val="24"/>
          <w:szCs w:val="24"/>
          <w:lang w:val="en-US"/>
        </w:rPr>
        <w:t xml:space="preserve">ne </w:t>
      </w:r>
      <w:r w:rsidR="00220C09" w:rsidRPr="007B29B5">
        <w:rPr>
          <w:rFonts w:ascii="Book Antiqua" w:hAnsi="Book Antiqua" w:cs="Times New Roman"/>
          <w:sz w:val="24"/>
          <w:szCs w:val="24"/>
          <w:lang w:val="en-US"/>
        </w:rPr>
        <w:t xml:space="preserve">group </w:t>
      </w:r>
      <w:r w:rsidR="00BA1B13" w:rsidRPr="007B29B5">
        <w:rPr>
          <w:rFonts w:ascii="Book Antiqua" w:hAnsi="Book Antiqua" w:cs="Times New Roman"/>
          <w:sz w:val="24"/>
          <w:szCs w:val="24"/>
          <w:lang w:val="en-US"/>
        </w:rPr>
        <w:t xml:space="preserve">recently </w:t>
      </w:r>
      <w:r w:rsidR="00A4414C" w:rsidRPr="007B29B5">
        <w:rPr>
          <w:rFonts w:ascii="Book Antiqua" w:hAnsi="Book Antiqua" w:cs="Times New Roman"/>
          <w:sz w:val="24"/>
          <w:szCs w:val="24"/>
          <w:lang w:val="en-US"/>
        </w:rPr>
        <w:t xml:space="preserve">found that </w:t>
      </w:r>
      <w:r w:rsidR="00220C09" w:rsidRPr="007B29B5">
        <w:rPr>
          <w:rFonts w:ascii="Book Antiqua" w:hAnsi="Book Antiqua" w:cs="Times New Roman"/>
          <w:sz w:val="24"/>
          <w:szCs w:val="24"/>
          <w:lang w:val="en-US"/>
        </w:rPr>
        <w:t>human testicular embryonic-</w:t>
      </w:r>
      <w:r w:rsidR="00EA20F3" w:rsidRPr="007B29B5">
        <w:rPr>
          <w:rFonts w:ascii="Book Antiqua" w:hAnsi="Book Antiqua" w:cs="Times New Roman"/>
          <w:sz w:val="24"/>
          <w:szCs w:val="24"/>
          <w:lang w:val="en-US"/>
        </w:rPr>
        <w:t>like cells (</w:t>
      </w:r>
      <w:r w:rsidRPr="007B29B5">
        <w:rPr>
          <w:rFonts w:ascii="Book Antiqua" w:hAnsi="Book Antiqua" w:cs="Times New Roman"/>
          <w:sz w:val="24"/>
          <w:szCs w:val="24"/>
          <w:lang w:val="en-US"/>
        </w:rPr>
        <w:t>allegedly</w:t>
      </w:r>
      <w:r w:rsidR="00EA20F3" w:rsidRPr="007B29B5">
        <w:rPr>
          <w:rFonts w:ascii="Book Antiqua" w:hAnsi="Book Antiqua" w:cs="Times New Roman"/>
          <w:sz w:val="24"/>
          <w:szCs w:val="24"/>
          <w:lang w:val="en-US"/>
        </w:rPr>
        <w:t xml:space="preserve"> mGS pluripotent cells) do not possess a transcripto</w:t>
      </w:r>
      <w:r w:rsidR="00780C0D" w:rsidRPr="007B29B5">
        <w:rPr>
          <w:rFonts w:ascii="Book Antiqua" w:hAnsi="Book Antiqua" w:cs="Times New Roman"/>
          <w:sz w:val="24"/>
          <w:szCs w:val="24"/>
          <w:lang w:val="en-US"/>
        </w:rPr>
        <w:t>me similar to that of human ES cells</w:t>
      </w:r>
      <w:r w:rsidR="00EA20F3" w:rsidRPr="007B29B5">
        <w:rPr>
          <w:rFonts w:ascii="Book Antiqua" w:hAnsi="Book Antiqua" w:cs="Times New Roman"/>
          <w:sz w:val="24"/>
          <w:szCs w:val="24"/>
          <w:lang w:val="en-US"/>
        </w:rPr>
        <w:t xml:space="preserve"> but rather have the phenotype of mesenchymal stem cells (MSCs), therefore, concluding that the</w:t>
      </w:r>
      <w:r w:rsidR="005C0732" w:rsidRPr="007B29B5">
        <w:rPr>
          <w:rFonts w:ascii="Book Antiqua" w:hAnsi="Book Antiqua" w:cs="Times New Roman"/>
          <w:sz w:val="24"/>
          <w:szCs w:val="24"/>
          <w:lang w:val="en-US"/>
        </w:rPr>
        <w:t>se cells</w:t>
      </w:r>
      <w:r w:rsidR="00EA20F3" w:rsidRPr="007B29B5">
        <w:rPr>
          <w:rFonts w:ascii="Book Antiqua" w:hAnsi="Book Antiqua" w:cs="Times New Roman"/>
          <w:sz w:val="24"/>
          <w:szCs w:val="24"/>
          <w:lang w:val="en-US"/>
        </w:rPr>
        <w:t xml:space="preserve"> are n</w:t>
      </w:r>
      <w:r w:rsidR="00220C09" w:rsidRPr="007B29B5">
        <w:rPr>
          <w:rFonts w:ascii="Book Antiqua" w:hAnsi="Book Antiqua" w:cs="Times New Roman"/>
          <w:sz w:val="24"/>
          <w:szCs w:val="24"/>
          <w:lang w:val="en-US"/>
        </w:rPr>
        <w:t>ot pluripotent and most likely</w:t>
      </w:r>
      <w:r w:rsidR="00EA20F3" w:rsidRPr="007B29B5">
        <w:rPr>
          <w:rFonts w:ascii="Book Antiqua" w:hAnsi="Book Antiqua" w:cs="Times New Roman"/>
          <w:sz w:val="24"/>
          <w:szCs w:val="24"/>
          <w:lang w:val="en-US"/>
        </w:rPr>
        <w:t xml:space="preserve"> not of germ cell </w:t>
      </w:r>
      <w:r w:rsidR="00220C09" w:rsidRPr="007B29B5">
        <w:rPr>
          <w:rFonts w:ascii="Book Antiqua" w:hAnsi="Book Antiqua" w:cs="Times New Roman"/>
          <w:sz w:val="24"/>
          <w:szCs w:val="24"/>
          <w:lang w:val="en-US"/>
        </w:rPr>
        <w:t xml:space="preserve">origin </w:t>
      </w:r>
      <w:r w:rsidR="00EA20F3" w:rsidRPr="007B29B5">
        <w:rPr>
          <w:rFonts w:ascii="Book Antiqua" w:hAnsi="Book Antiqua" w:cs="Times New Roman"/>
          <w:sz w:val="24"/>
          <w:szCs w:val="24"/>
          <w:lang w:val="en-US"/>
        </w:rPr>
        <w:t xml:space="preserve">but </w:t>
      </w:r>
      <w:r w:rsidR="005C0732" w:rsidRPr="007B29B5">
        <w:rPr>
          <w:rFonts w:ascii="Book Antiqua" w:hAnsi="Book Antiqua" w:cs="Times New Roman"/>
          <w:sz w:val="24"/>
          <w:szCs w:val="24"/>
          <w:lang w:val="en-US"/>
        </w:rPr>
        <w:t xml:space="preserve">instead </w:t>
      </w:r>
      <w:r w:rsidR="00EA20F3" w:rsidRPr="007B29B5">
        <w:rPr>
          <w:rFonts w:ascii="Book Antiqua" w:hAnsi="Book Antiqua" w:cs="Times New Roman"/>
          <w:sz w:val="24"/>
          <w:szCs w:val="24"/>
          <w:lang w:val="en-US"/>
        </w:rPr>
        <w:t>mesenchymal</w:t>
      </w:r>
      <w:r w:rsidR="00653D5C" w:rsidRPr="007B29B5">
        <w:rPr>
          <w:rFonts w:ascii="Book Antiqua" w:hAnsi="Book Antiqua" w:cs="Times New Roman"/>
          <w:sz w:val="24"/>
          <w:szCs w:val="24"/>
          <w:vertAlign w:val="superscript"/>
          <w:lang w:val="en-US"/>
        </w:rPr>
        <w:t>[71]</w:t>
      </w:r>
      <w:r w:rsidR="00EA20F3" w:rsidRPr="007B29B5">
        <w:rPr>
          <w:rFonts w:ascii="Book Antiqua" w:hAnsi="Book Antiqua" w:cs="Times New Roman"/>
          <w:sz w:val="24"/>
          <w:szCs w:val="24"/>
          <w:lang w:val="en-US"/>
        </w:rPr>
        <w:t xml:space="preserve">. Current knowledge of human SSC culture conditions probably is insufficient and do not emulate the mouse SSC culture environment that has allowed the generation of mGS cells in this species. For further progress to be made, the exact mechanisms of SSC </w:t>
      </w:r>
      <w:r w:rsidRPr="007B29B5">
        <w:rPr>
          <w:rFonts w:ascii="Book Antiqua" w:hAnsi="Book Antiqua" w:cs="Times New Roman"/>
          <w:sz w:val="24"/>
          <w:szCs w:val="24"/>
          <w:lang w:val="en-US"/>
        </w:rPr>
        <w:t>reprogramming</w:t>
      </w:r>
      <w:r w:rsidR="00EA20F3" w:rsidRPr="007B29B5">
        <w:rPr>
          <w:rFonts w:ascii="Book Antiqua" w:hAnsi="Book Antiqua" w:cs="Times New Roman"/>
          <w:sz w:val="24"/>
          <w:szCs w:val="24"/>
          <w:lang w:val="en-US"/>
        </w:rPr>
        <w:t xml:space="preserve"> need to be addressed. </w:t>
      </w:r>
      <w:r w:rsidRPr="007B29B5">
        <w:rPr>
          <w:rFonts w:ascii="Book Antiqua" w:hAnsi="Book Antiqua" w:cs="Times New Roman"/>
          <w:sz w:val="24"/>
          <w:szCs w:val="24"/>
          <w:lang w:val="en-US"/>
        </w:rPr>
        <w:t xml:space="preserve">For instance, </w:t>
      </w:r>
      <w:r w:rsidR="005C0732" w:rsidRPr="007B29B5">
        <w:rPr>
          <w:rFonts w:ascii="Book Antiqua" w:hAnsi="Book Antiqua" w:cs="Times New Roman"/>
          <w:sz w:val="24"/>
          <w:szCs w:val="24"/>
          <w:lang w:val="en-US"/>
        </w:rPr>
        <w:t xml:space="preserve">we know that </w:t>
      </w:r>
      <w:r w:rsidRPr="007B29B5">
        <w:rPr>
          <w:rFonts w:ascii="Book Antiqua" w:hAnsi="Book Antiqua" w:cs="Times New Roman"/>
          <w:sz w:val="24"/>
          <w:szCs w:val="24"/>
          <w:lang w:val="en-US"/>
        </w:rPr>
        <w:t xml:space="preserve">primordial germ cells (PGCs) </w:t>
      </w:r>
      <w:r w:rsidR="00552D81" w:rsidRPr="007B29B5">
        <w:rPr>
          <w:rFonts w:ascii="Book Antiqua" w:hAnsi="Book Antiqua" w:cs="Times New Roman"/>
          <w:sz w:val="24"/>
          <w:szCs w:val="24"/>
          <w:lang w:val="en-US"/>
        </w:rPr>
        <w:t>from</w:t>
      </w:r>
      <w:r w:rsidRPr="007B29B5">
        <w:rPr>
          <w:rFonts w:ascii="Book Antiqua" w:hAnsi="Book Antiqua" w:cs="Times New Roman"/>
          <w:sz w:val="24"/>
          <w:szCs w:val="24"/>
          <w:lang w:val="en-US"/>
        </w:rPr>
        <w:t xml:space="preserve"> the fetal period</w:t>
      </w:r>
      <w:r w:rsidR="00EA20F3" w:rsidRPr="007B29B5">
        <w:rPr>
          <w:rFonts w:ascii="Book Antiqua" w:hAnsi="Book Antiqua" w:cs="Times New Roman"/>
          <w:sz w:val="24"/>
          <w:szCs w:val="24"/>
          <w:lang w:val="en-US"/>
        </w:rPr>
        <w:t xml:space="preserve"> convert to </w:t>
      </w:r>
      <w:r w:rsidR="00552D81" w:rsidRPr="007B29B5">
        <w:rPr>
          <w:rFonts w:ascii="Book Antiqua" w:hAnsi="Book Antiqua" w:cs="Times New Roman"/>
          <w:sz w:val="24"/>
          <w:szCs w:val="24"/>
          <w:lang w:val="en-US"/>
        </w:rPr>
        <w:t xml:space="preserve">ES-like </w:t>
      </w:r>
      <w:r w:rsidR="00EA20F3" w:rsidRPr="007B29B5">
        <w:rPr>
          <w:rFonts w:ascii="Book Antiqua" w:hAnsi="Book Antiqua" w:cs="Times New Roman"/>
          <w:sz w:val="24"/>
          <w:szCs w:val="24"/>
          <w:lang w:val="en-US"/>
        </w:rPr>
        <w:t>pluripotent cells</w:t>
      </w:r>
      <w:r w:rsidR="00653D5C" w:rsidRPr="007B29B5">
        <w:rPr>
          <w:rFonts w:ascii="Book Antiqua" w:hAnsi="Book Antiqua" w:cs="Times New Roman"/>
          <w:sz w:val="24"/>
          <w:szCs w:val="24"/>
          <w:vertAlign w:val="superscript"/>
          <w:lang w:val="en-US"/>
        </w:rPr>
        <w:t>[72]</w:t>
      </w:r>
      <w:r w:rsidR="00EA20F3" w:rsidRPr="007B29B5">
        <w:rPr>
          <w:rFonts w:ascii="Book Antiqua" w:hAnsi="Book Antiqua" w:cs="Times New Roman"/>
          <w:sz w:val="24"/>
          <w:szCs w:val="24"/>
          <w:lang w:val="en-US"/>
        </w:rPr>
        <w:t xml:space="preserve"> </w:t>
      </w:r>
      <w:r w:rsidR="00552D81" w:rsidRPr="007B29B5">
        <w:rPr>
          <w:rFonts w:ascii="Book Antiqua" w:hAnsi="Book Antiqua" w:cs="Times New Roman"/>
          <w:i/>
          <w:sz w:val="24"/>
          <w:szCs w:val="24"/>
          <w:lang w:val="en-US"/>
        </w:rPr>
        <w:t>via</w:t>
      </w:r>
      <w:r w:rsidR="00552D81" w:rsidRPr="007B29B5">
        <w:rPr>
          <w:rFonts w:ascii="Book Antiqua" w:hAnsi="Book Antiqua" w:cs="Times New Roman"/>
          <w:sz w:val="24"/>
          <w:szCs w:val="24"/>
          <w:lang w:val="en-US"/>
        </w:rPr>
        <w:t xml:space="preserve"> the AKT signaling pathway</w:t>
      </w:r>
      <w:r w:rsidR="00653D5C" w:rsidRPr="007B29B5">
        <w:rPr>
          <w:rFonts w:ascii="Book Antiqua" w:hAnsi="Book Antiqua" w:cs="Times New Roman"/>
          <w:sz w:val="24"/>
          <w:szCs w:val="24"/>
          <w:vertAlign w:val="superscript"/>
          <w:lang w:val="en-US"/>
        </w:rPr>
        <w:t>[73]</w:t>
      </w:r>
      <w:r w:rsidR="00766125" w:rsidRPr="007B29B5">
        <w:rPr>
          <w:rFonts w:ascii="Book Antiqua" w:hAnsi="Book Antiqua" w:cs="Times New Roman"/>
          <w:sz w:val="24"/>
          <w:szCs w:val="24"/>
          <w:lang w:val="en-US"/>
        </w:rPr>
        <w:t>. A v</w:t>
      </w:r>
      <w:r w:rsidR="00EA20F3" w:rsidRPr="007B29B5">
        <w:rPr>
          <w:rFonts w:ascii="Book Antiqua" w:hAnsi="Book Antiqua" w:cs="Times New Roman"/>
          <w:sz w:val="24"/>
          <w:szCs w:val="24"/>
          <w:lang w:val="en-US"/>
        </w:rPr>
        <w:t xml:space="preserve">ery </w:t>
      </w:r>
      <w:r w:rsidRPr="007B29B5">
        <w:rPr>
          <w:rFonts w:ascii="Book Antiqua" w:hAnsi="Book Antiqua" w:cs="Times New Roman"/>
          <w:sz w:val="24"/>
          <w:szCs w:val="24"/>
          <w:lang w:val="en-US"/>
        </w:rPr>
        <w:t>recent</w:t>
      </w:r>
      <w:r w:rsidR="00766125" w:rsidRPr="007B29B5">
        <w:rPr>
          <w:rFonts w:ascii="Book Antiqua" w:hAnsi="Book Antiqua" w:cs="Times New Roman"/>
          <w:sz w:val="24"/>
          <w:szCs w:val="24"/>
          <w:lang w:val="en-US"/>
        </w:rPr>
        <w:t xml:space="preserve"> study found that spontaneous SSC reprogramming </w:t>
      </w:r>
      <w:r w:rsidR="0036171A" w:rsidRPr="007B29B5">
        <w:rPr>
          <w:rFonts w:ascii="Book Antiqua" w:hAnsi="Book Antiqua" w:cs="Times New Roman"/>
          <w:sz w:val="24"/>
          <w:szCs w:val="24"/>
          <w:lang w:val="en-US"/>
        </w:rPr>
        <w:t>would be</w:t>
      </w:r>
      <w:r w:rsidR="00766125" w:rsidRPr="007B29B5">
        <w:rPr>
          <w:rFonts w:ascii="Book Antiqua" w:hAnsi="Book Antiqua" w:cs="Times New Roman"/>
          <w:sz w:val="24"/>
          <w:szCs w:val="24"/>
          <w:lang w:val="en-US"/>
        </w:rPr>
        <w:t xml:space="preserve"> caused by unstable DNA methylation with involvement of the Dmrt1–Sox2 signal</w:t>
      </w:r>
      <w:r w:rsidRPr="007B29B5">
        <w:rPr>
          <w:rFonts w:ascii="Book Antiqua" w:hAnsi="Book Antiqua" w:cs="Times New Roman"/>
          <w:sz w:val="24"/>
          <w:szCs w:val="24"/>
          <w:lang w:val="en-US"/>
        </w:rPr>
        <w:t>ing</w:t>
      </w:r>
      <w:r w:rsidR="00766125" w:rsidRPr="007B29B5">
        <w:rPr>
          <w:rFonts w:ascii="Book Antiqua" w:hAnsi="Book Antiqua" w:cs="Times New Roman"/>
          <w:sz w:val="24"/>
          <w:szCs w:val="24"/>
          <w:lang w:val="en-US"/>
        </w:rPr>
        <w:t xml:space="preserve"> </w:t>
      </w:r>
      <w:r w:rsidR="00766125" w:rsidRPr="007B29B5">
        <w:rPr>
          <w:rFonts w:ascii="Book Antiqua" w:hAnsi="Book Antiqua" w:cs="Times New Roman"/>
          <w:sz w:val="24"/>
          <w:szCs w:val="24"/>
          <w:lang w:val="en-US"/>
        </w:rPr>
        <w:lastRenderedPageBreak/>
        <w:t>pathway</w:t>
      </w:r>
      <w:r w:rsidR="00653D5C" w:rsidRPr="007B29B5">
        <w:rPr>
          <w:rFonts w:ascii="Book Antiqua" w:hAnsi="Book Antiqua" w:cs="Times New Roman"/>
          <w:sz w:val="24"/>
          <w:szCs w:val="24"/>
          <w:vertAlign w:val="superscript"/>
          <w:lang w:val="en-US"/>
        </w:rPr>
        <w:t>[74]</w:t>
      </w:r>
      <w:r w:rsidR="00766125" w:rsidRPr="007B29B5">
        <w:rPr>
          <w:rFonts w:ascii="Book Antiqua" w:hAnsi="Book Antiqua" w:cs="Times New Roman"/>
          <w:sz w:val="24"/>
          <w:szCs w:val="24"/>
          <w:lang w:val="en-US"/>
        </w:rPr>
        <w:t>.</w:t>
      </w:r>
      <w:r w:rsidR="00941589" w:rsidRPr="007B29B5">
        <w:rPr>
          <w:rFonts w:ascii="Book Antiqua" w:hAnsi="Book Antiqua" w:cs="Times New Roman"/>
          <w:sz w:val="24"/>
          <w:szCs w:val="24"/>
          <w:lang w:val="en-US"/>
        </w:rPr>
        <w:t xml:space="preserve"> However, m</w:t>
      </w:r>
      <w:r w:rsidR="006C5BF4" w:rsidRPr="007B29B5">
        <w:rPr>
          <w:rFonts w:ascii="Book Antiqua" w:hAnsi="Book Antiqua" w:cs="Times New Roman"/>
          <w:sz w:val="24"/>
          <w:szCs w:val="24"/>
          <w:lang w:val="en-US"/>
        </w:rPr>
        <w:t>ore research</w:t>
      </w:r>
      <w:r w:rsidR="00AD4348" w:rsidRPr="007B29B5">
        <w:rPr>
          <w:rFonts w:ascii="Book Antiqua" w:hAnsi="Book Antiqua" w:cs="Times New Roman"/>
          <w:sz w:val="24"/>
          <w:szCs w:val="24"/>
          <w:lang w:val="en-US"/>
        </w:rPr>
        <w:t xml:space="preserve"> </w:t>
      </w:r>
      <w:r w:rsidR="0036171A" w:rsidRPr="007B29B5">
        <w:rPr>
          <w:rFonts w:ascii="Book Antiqua" w:hAnsi="Book Antiqua" w:cs="Times New Roman"/>
          <w:sz w:val="24"/>
          <w:szCs w:val="24"/>
          <w:lang w:val="en-US"/>
        </w:rPr>
        <w:t>is required</w:t>
      </w:r>
      <w:r w:rsidR="00AD4348" w:rsidRPr="007B29B5">
        <w:rPr>
          <w:rFonts w:ascii="Book Antiqua" w:hAnsi="Book Antiqua" w:cs="Times New Roman"/>
          <w:sz w:val="24"/>
          <w:szCs w:val="24"/>
          <w:lang w:val="en-US"/>
        </w:rPr>
        <w:t xml:space="preserve"> to successfully obtain human mGS cells. This will require very specific culture conditions</w:t>
      </w:r>
      <w:r w:rsidR="0036171A" w:rsidRPr="007B29B5">
        <w:rPr>
          <w:rFonts w:ascii="Book Antiqua" w:hAnsi="Book Antiqua" w:cs="Times New Roman"/>
          <w:sz w:val="24"/>
          <w:szCs w:val="24"/>
          <w:lang w:val="en-US"/>
        </w:rPr>
        <w:t xml:space="preserve"> and the molecular dissection of SSC pluripotency,</w:t>
      </w:r>
      <w:r w:rsidR="00AD4348" w:rsidRPr="007B29B5">
        <w:rPr>
          <w:rFonts w:ascii="Book Antiqua" w:hAnsi="Book Antiqua" w:cs="Times New Roman"/>
          <w:sz w:val="24"/>
          <w:szCs w:val="24"/>
          <w:lang w:val="en-US"/>
        </w:rPr>
        <w:t xml:space="preserve"> </w:t>
      </w:r>
      <w:r w:rsidR="0036171A" w:rsidRPr="007B29B5">
        <w:rPr>
          <w:rFonts w:ascii="Book Antiqua" w:hAnsi="Book Antiqua" w:cs="Times New Roman"/>
          <w:sz w:val="24"/>
          <w:szCs w:val="24"/>
          <w:lang w:val="en-US"/>
        </w:rPr>
        <w:t>all of which</w:t>
      </w:r>
      <w:r w:rsidR="00AD4348" w:rsidRPr="007B29B5">
        <w:rPr>
          <w:rFonts w:ascii="Book Antiqua" w:hAnsi="Book Antiqua" w:cs="Times New Roman"/>
          <w:sz w:val="24"/>
          <w:szCs w:val="24"/>
          <w:lang w:val="en-US"/>
        </w:rPr>
        <w:t xml:space="preserve"> should continue </w:t>
      </w:r>
      <w:r w:rsidR="0036171A" w:rsidRPr="007B29B5">
        <w:rPr>
          <w:rFonts w:ascii="Book Antiqua" w:hAnsi="Book Antiqua" w:cs="Times New Roman"/>
          <w:sz w:val="24"/>
          <w:szCs w:val="24"/>
          <w:lang w:val="en-US"/>
        </w:rPr>
        <w:t xml:space="preserve">to </w:t>
      </w:r>
      <w:r w:rsidR="00AD4348" w:rsidRPr="007B29B5">
        <w:rPr>
          <w:rFonts w:ascii="Book Antiqua" w:hAnsi="Book Antiqua" w:cs="Times New Roman"/>
          <w:sz w:val="24"/>
          <w:szCs w:val="24"/>
          <w:lang w:val="en-US"/>
        </w:rPr>
        <w:t>be investigated.</w:t>
      </w:r>
    </w:p>
    <w:p w14:paraId="45C16E87" w14:textId="77777777" w:rsidR="007B29B5" w:rsidRPr="007B29B5" w:rsidRDefault="007B29B5" w:rsidP="007B29B5">
      <w:pPr>
        <w:spacing w:after="0" w:line="360" w:lineRule="auto"/>
        <w:ind w:firstLineChars="100" w:firstLine="240"/>
        <w:jc w:val="both"/>
        <w:rPr>
          <w:rFonts w:ascii="Book Antiqua" w:hAnsi="Book Antiqua" w:cs="Times New Roman"/>
          <w:sz w:val="24"/>
          <w:szCs w:val="24"/>
          <w:lang w:val="en-US" w:eastAsia="zh-CN"/>
        </w:rPr>
      </w:pPr>
    </w:p>
    <w:p w14:paraId="28BA08F0" w14:textId="77777777" w:rsidR="005A14FA" w:rsidRPr="007B29B5" w:rsidRDefault="00D75B33"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GENE TECHNOLOGIES AND SSC</w:t>
      </w:r>
      <w:r w:rsidR="007B29B5" w:rsidRPr="007B29B5">
        <w:rPr>
          <w:rFonts w:ascii="Book Antiqua" w:hAnsi="Book Antiqua" w:cs="Times New Roman"/>
          <w:b/>
          <w:sz w:val="24"/>
          <w:szCs w:val="24"/>
          <w:lang w:val="en-US"/>
        </w:rPr>
        <w:t>S</w:t>
      </w:r>
    </w:p>
    <w:p w14:paraId="03F59524" w14:textId="77777777" w:rsidR="005A14FA" w:rsidRPr="007B29B5" w:rsidRDefault="005A14FA"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ES cell-based transgenesis technologies are well developed and routinely used in the context of mouse species. However, SSCs can be used for a more </w:t>
      </w:r>
      <w:r w:rsidR="006C5BF4" w:rsidRPr="007B29B5">
        <w:rPr>
          <w:rFonts w:ascii="Book Antiqua" w:hAnsi="Book Antiqua" w:cs="Times New Roman"/>
          <w:sz w:val="24"/>
          <w:szCs w:val="24"/>
          <w:lang w:val="en-US"/>
        </w:rPr>
        <w:t>straightforward</w:t>
      </w:r>
      <w:r w:rsidRPr="007B29B5">
        <w:rPr>
          <w:rFonts w:ascii="Book Antiqua" w:hAnsi="Book Antiqua" w:cs="Times New Roman"/>
          <w:sz w:val="24"/>
          <w:szCs w:val="24"/>
          <w:lang w:val="en-US"/>
        </w:rPr>
        <w:t xml:space="preserve"> route to transgenesis. ES cells, after genetically intervened</w:t>
      </w:r>
      <w:r w:rsidR="00DA1C34"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are injected into blastocysts with the hope of successful integration and contribution to the germline, which </w:t>
      </w:r>
      <w:r w:rsidR="006C5BF4" w:rsidRPr="007B29B5">
        <w:rPr>
          <w:rFonts w:ascii="Book Antiqua" w:hAnsi="Book Antiqua" w:cs="Times New Roman"/>
          <w:sz w:val="24"/>
          <w:szCs w:val="24"/>
          <w:lang w:val="en-US"/>
        </w:rPr>
        <w:t>not always can be guaranteed</w:t>
      </w:r>
      <w:r w:rsidRPr="007B29B5">
        <w:rPr>
          <w:rFonts w:ascii="Book Antiqua" w:hAnsi="Book Antiqua" w:cs="Times New Roman"/>
          <w:sz w:val="24"/>
          <w:szCs w:val="24"/>
          <w:lang w:val="en-US"/>
        </w:rPr>
        <w:t>. By contrast, SSCs are already constituents of the germline. Some other important differences with ES cells make SSCs best suited for mutagenesi</w:t>
      </w:r>
      <w:r w:rsidR="006C5BF4" w:rsidRPr="007B29B5">
        <w:rPr>
          <w:rFonts w:ascii="Book Antiqua" w:hAnsi="Book Antiqua" w:cs="Times New Roman"/>
          <w:sz w:val="24"/>
          <w:szCs w:val="24"/>
          <w:lang w:val="en-US"/>
        </w:rPr>
        <w:t>s (Table 1), especially in</w:t>
      </w:r>
      <w:r w:rsidRPr="007B29B5">
        <w:rPr>
          <w:rFonts w:ascii="Book Antiqua" w:hAnsi="Book Antiqua" w:cs="Times New Roman"/>
          <w:sz w:val="24"/>
          <w:szCs w:val="24"/>
          <w:lang w:val="en-US"/>
        </w:rPr>
        <w:t xml:space="preserve"> species for which ES technologies are not feasible or physiological limitations exist like </w:t>
      </w:r>
      <w:r w:rsidR="006C5BF4" w:rsidRPr="007B29B5">
        <w:rPr>
          <w:rFonts w:ascii="Book Antiqua" w:hAnsi="Book Antiqua" w:cs="Times New Roman"/>
          <w:sz w:val="24"/>
          <w:szCs w:val="24"/>
          <w:lang w:val="en-US"/>
        </w:rPr>
        <w:t xml:space="preserve">in </w:t>
      </w:r>
      <w:r w:rsidRPr="007B29B5">
        <w:rPr>
          <w:rFonts w:ascii="Book Antiqua" w:hAnsi="Book Antiqua" w:cs="Times New Roman"/>
          <w:sz w:val="24"/>
          <w:szCs w:val="24"/>
          <w:lang w:val="en-US"/>
        </w:rPr>
        <w:t>farm animals. Additionally, unlike mice, some farm animals, primates and humans are uniparous species as a consequence of not producing large numbers of oocytes under normal physiol</w:t>
      </w:r>
      <w:r w:rsidR="00657EC7" w:rsidRPr="007B29B5">
        <w:rPr>
          <w:rFonts w:ascii="Book Antiqua" w:hAnsi="Book Antiqua" w:cs="Times New Roman"/>
          <w:sz w:val="24"/>
          <w:szCs w:val="24"/>
          <w:lang w:val="en-US"/>
        </w:rPr>
        <w:t xml:space="preserve">ogical conditions. </w:t>
      </w:r>
      <w:r w:rsidR="00DA1C34" w:rsidRPr="007B29B5">
        <w:rPr>
          <w:rFonts w:ascii="Book Antiqua" w:hAnsi="Book Antiqua" w:cs="Times New Roman"/>
          <w:sz w:val="24"/>
          <w:szCs w:val="24"/>
          <w:lang w:val="en-US"/>
        </w:rPr>
        <w:t>In addition, t</w:t>
      </w:r>
      <w:r w:rsidR="00657EC7" w:rsidRPr="007B29B5">
        <w:rPr>
          <w:rFonts w:ascii="Book Antiqua" w:hAnsi="Book Antiqua" w:cs="Times New Roman"/>
          <w:sz w:val="24"/>
          <w:szCs w:val="24"/>
          <w:lang w:val="en-US"/>
        </w:rPr>
        <w:t>hese species</w:t>
      </w:r>
      <w:r w:rsidRPr="007B29B5">
        <w:rPr>
          <w:rFonts w:ascii="Book Antiqua" w:hAnsi="Book Antiqua" w:cs="Times New Roman"/>
          <w:sz w:val="24"/>
          <w:szCs w:val="24"/>
          <w:lang w:val="en-US"/>
        </w:rPr>
        <w:t xml:space="preserve"> </w:t>
      </w:r>
      <w:r w:rsidR="00DA1C34" w:rsidRPr="007B29B5">
        <w:rPr>
          <w:rFonts w:ascii="Book Antiqua" w:hAnsi="Book Antiqua" w:cs="Times New Roman"/>
          <w:sz w:val="24"/>
          <w:szCs w:val="24"/>
          <w:lang w:val="en-US"/>
        </w:rPr>
        <w:t>go through</w:t>
      </w:r>
      <w:r w:rsidRPr="007B29B5">
        <w:rPr>
          <w:rFonts w:ascii="Book Antiqua" w:hAnsi="Book Antiqua" w:cs="Times New Roman"/>
          <w:sz w:val="24"/>
          <w:szCs w:val="24"/>
          <w:lang w:val="en-US"/>
        </w:rPr>
        <w:t xml:space="preserve"> lengthy periods of time to attain puberty and</w:t>
      </w:r>
      <w:r w:rsidR="00DA1C34" w:rsidRPr="007B29B5">
        <w:rPr>
          <w:rFonts w:ascii="Book Antiqua" w:hAnsi="Book Antiqua" w:cs="Times New Roman"/>
          <w:sz w:val="24"/>
          <w:szCs w:val="24"/>
          <w:lang w:val="en-US"/>
        </w:rPr>
        <w:t xml:space="preserve"> sexual maturity. </w:t>
      </w:r>
      <w:r w:rsidR="00657EC7" w:rsidRPr="007B29B5">
        <w:rPr>
          <w:rFonts w:ascii="Book Antiqua" w:hAnsi="Book Antiqua" w:cs="Times New Roman"/>
          <w:sz w:val="24"/>
          <w:szCs w:val="24"/>
          <w:lang w:val="en-US"/>
        </w:rPr>
        <w:t>SSC</w:t>
      </w:r>
      <w:r w:rsidRPr="007B29B5">
        <w:rPr>
          <w:rFonts w:ascii="Book Antiqua" w:hAnsi="Book Antiqua" w:cs="Times New Roman"/>
          <w:sz w:val="24"/>
          <w:szCs w:val="24"/>
          <w:lang w:val="en-US"/>
        </w:rPr>
        <w:t xml:space="preserve"> </w:t>
      </w:r>
      <w:r w:rsidR="00657EC7" w:rsidRPr="007B29B5">
        <w:rPr>
          <w:rFonts w:ascii="Book Antiqua" w:hAnsi="Book Antiqua" w:cs="Times New Roman"/>
          <w:sz w:val="24"/>
          <w:szCs w:val="24"/>
          <w:lang w:val="en-US"/>
        </w:rPr>
        <w:t>genetic and epigenetic stability</w:t>
      </w:r>
      <w:r w:rsidRPr="007B29B5">
        <w:rPr>
          <w:rFonts w:ascii="Book Antiqua" w:hAnsi="Book Antiqua" w:cs="Times New Roman"/>
          <w:sz w:val="24"/>
          <w:szCs w:val="24"/>
          <w:lang w:val="en-US"/>
        </w:rPr>
        <w:t xml:space="preserve"> </w:t>
      </w:r>
      <w:r w:rsidR="00DA1C34" w:rsidRPr="007B29B5">
        <w:rPr>
          <w:rFonts w:ascii="Book Antiqua" w:hAnsi="Book Antiqua" w:cs="Times New Roman"/>
          <w:sz w:val="24"/>
          <w:szCs w:val="24"/>
          <w:lang w:val="en-US"/>
        </w:rPr>
        <w:t>keep these cells committed</w:t>
      </w:r>
      <w:r w:rsidRPr="007B29B5">
        <w:rPr>
          <w:rFonts w:ascii="Book Antiqua" w:hAnsi="Book Antiqua" w:cs="Times New Roman"/>
          <w:sz w:val="24"/>
          <w:szCs w:val="24"/>
          <w:lang w:val="en-US"/>
        </w:rPr>
        <w:t xml:space="preserve"> to the germline phenotype </w:t>
      </w:r>
      <w:r w:rsidR="00DA1C34" w:rsidRPr="007B29B5">
        <w:rPr>
          <w:rFonts w:ascii="Book Antiqua" w:hAnsi="Book Antiqua" w:cs="Times New Roman"/>
          <w:sz w:val="24"/>
          <w:szCs w:val="24"/>
          <w:lang w:val="en-US"/>
        </w:rPr>
        <w:t>so that they do not tend to</w:t>
      </w:r>
      <w:r w:rsidR="00657EC7"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differentiate into other lineages</w:t>
      </w:r>
      <w:r w:rsidR="00653D5C" w:rsidRPr="007B29B5">
        <w:rPr>
          <w:rFonts w:ascii="Book Antiqua" w:hAnsi="Book Antiqua" w:cs="Times New Roman"/>
          <w:sz w:val="24"/>
          <w:szCs w:val="24"/>
          <w:vertAlign w:val="superscript"/>
          <w:lang w:val="en-US"/>
        </w:rPr>
        <w:t>[59]</w:t>
      </w:r>
      <w:r w:rsidRPr="007B29B5">
        <w:rPr>
          <w:rFonts w:ascii="Book Antiqua" w:hAnsi="Book Antiqua" w:cs="Times New Roman"/>
          <w:sz w:val="24"/>
          <w:szCs w:val="24"/>
          <w:lang w:val="en-US"/>
        </w:rPr>
        <w:t>. This trait makes their potential role for gene therapies clinically safer</w:t>
      </w:r>
      <w:r w:rsidR="00DA1C34" w:rsidRPr="007B29B5">
        <w:rPr>
          <w:rFonts w:ascii="Book Antiqua" w:hAnsi="Book Antiqua" w:cs="Times New Roman"/>
          <w:sz w:val="24"/>
          <w:szCs w:val="24"/>
          <w:lang w:val="en-US"/>
        </w:rPr>
        <w:t xml:space="preserve"> than other pluripotent stem cells</w:t>
      </w:r>
      <w:r w:rsidRPr="007B29B5">
        <w:rPr>
          <w:rFonts w:ascii="Book Antiqua" w:hAnsi="Book Antiqua" w:cs="Times New Roman"/>
          <w:sz w:val="24"/>
          <w:szCs w:val="24"/>
          <w:lang w:val="en-US"/>
        </w:rPr>
        <w:t>. The use of SSC</w:t>
      </w:r>
      <w:r w:rsidR="00DA1C34"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for transgenesis in farm an</w:t>
      </w:r>
      <w:r w:rsidR="00DA1C34" w:rsidRPr="007B29B5">
        <w:rPr>
          <w:rFonts w:ascii="Book Antiqua" w:hAnsi="Book Antiqua" w:cs="Times New Roman"/>
          <w:sz w:val="24"/>
          <w:szCs w:val="24"/>
          <w:lang w:val="en-US"/>
        </w:rPr>
        <w:t>imals in comparison to ES cell-</w:t>
      </w:r>
      <w:r w:rsidRPr="007B29B5">
        <w:rPr>
          <w:rFonts w:ascii="Book Antiqua" w:hAnsi="Book Antiqua" w:cs="Times New Roman"/>
          <w:sz w:val="24"/>
          <w:szCs w:val="24"/>
          <w:lang w:val="en-US"/>
        </w:rPr>
        <w:t>based technologies i</w:t>
      </w:r>
      <w:r w:rsidR="00DA1C34" w:rsidRPr="007B29B5">
        <w:rPr>
          <w:rFonts w:ascii="Book Antiqua" w:hAnsi="Book Antiqua" w:cs="Times New Roman"/>
          <w:sz w:val="24"/>
          <w:szCs w:val="24"/>
          <w:lang w:val="en-US"/>
        </w:rPr>
        <w:t xml:space="preserve">n mice is depicted in Figure </w:t>
      </w:r>
      <w:r w:rsidR="00E47791">
        <w:rPr>
          <w:rFonts w:ascii="Book Antiqua" w:hAnsi="Book Antiqua" w:cs="Times New Roman" w:hint="eastAsia"/>
          <w:sz w:val="24"/>
          <w:szCs w:val="24"/>
          <w:lang w:val="en-US" w:eastAsia="zh-CN"/>
        </w:rPr>
        <w:t>2</w:t>
      </w:r>
      <w:r w:rsidR="00DA1C34" w:rsidRPr="007B29B5">
        <w:rPr>
          <w:rFonts w:ascii="Book Antiqua" w:hAnsi="Book Antiqua" w:cs="Times New Roman"/>
          <w:sz w:val="24"/>
          <w:szCs w:val="24"/>
          <w:lang w:val="en-US"/>
        </w:rPr>
        <w:t>.</w:t>
      </w:r>
    </w:p>
    <w:p w14:paraId="7F673129" w14:textId="77777777" w:rsidR="005A14FA" w:rsidRPr="007B29B5" w:rsidRDefault="00770D9B"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Another alternative for k</w:t>
      </w:r>
      <w:r w:rsidR="005A14FA" w:rsidRPr="007B29B5">
        <w:rPr>
          <w:rFonts w:ascii="Book Antiqua" w:hAnsi="Book Antiqua" w:cs="Times New Roman"/>
          <w:sz w:val="24"/>
          <w:szCs w:val="24"/>
          <w:lang w:val="en-US"/>
        </w:rPr>
        <w:t>nockout (KO) animal production is nuclear transfer of genetically modified somatic cells, but these cells have limited proliferation capacities, the technique shows inefficient offspring production and postnatal degenerative problems. For these reasons, cloning does not efficiently compete with ES cells or SSC technologies for gene targeting.</w:t>
      </w:r>
    </w:p>
    <w:p w14:paraId="34D5DCBE" w14:textId="77777777" w:rsidR="005A14FA" w:rsidRDefault="005A14FA" w:rsidP="007B29B5">
      <w:pPr>
        <w:spacing w:after="0" w:line="360" w:lineRule="auto"/>
        <w:ind w:firstLineChars="100" w:firstLine="240"/>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 xml:space="preserve">Due to their potentials, SSCs have been used to generate KO animals in several species. Transgenic mice </w:t>
      </w:r>
      <w:r w:rsidR="00897200" w:rsidRPr="007B29B5">
        <w:rPr>
          <w:rFonts w:ascii="Book Antiqua" w:hAnsi="Book Antiqua" w:cs="Times New Roman"/>
          <w:sz w:val="24"/>
          <w:szCs w:val="24"/>
          <w:lang w:val="en-US"/>
        </w:rPr>
        <w:t>generation by using SSCs was</w:t>
      </w:r>
      <w:r w:rsidRPr="007B29B5">
        <w:rPr>
          <w:rFonts w:ascii="Book Antiqua" w:hAnsi="Book Antiqua" w:cs="Times New Roman"/>
          <w:sz w:val="24"/>
          <w:szCs w:val="24"/>
          <w:lang w:val="en-US"/>
        </w:rPr>
        <w:t xml:space="preserve"> first </w:t>
      </w:r>
      <w:r w:rsidR="00897200" w:rsidRPr="007B29B5">
        <w:rPr>
          <w:rFonts w:ascii="Book Antiqua" w:hAnsi="Book Antiqua" w:cs="Times New Roman"/>
          <w:sz w:val="24"/>
          <w:szCs w:val="24"/>
          <w:lang w:val="en-US"/>
        </w:rPr>
        <w:t>accomplished</w:t>
      </w:r>
      <w:r w:rsidRPr="007B29B5">
        <w:rPr>
          <w:rFonts w:ascii="Book Antiqua" w:hAnsi="Book Antiqua" w:cs="Times New Roman"/>
          <w:sz w:val="24"/>
          <w:szCs w:val="24"/>
          <w:lang w:val="en-US"/>
        </w:rPr>
        <w:t xml:space="preserve"> </w:t>
      </w:r>
      <w:r w:rsidR="00897200" w:rsidRPr="007B29B5">
        <w:rPr>
          <w:rFonts w:ascii="Book Antiqua" w:hAnsi="Book Antiqua" w:cs="Times New Roman"/>
          <w:sz w:val="24"/>
          <w:szCs w:val="24"/>
          <w:lang w:val="en-US"/>
        </w:rPr>
        <w:t xml:space="preserve">with the </w:t>
      </w:r>
      <w:r w:rsidR="00897200" w:rsidRPr="007B29B5">
        <w:rPr>
          <w:rFonts w:ascii="Book Antiqua" w:hAnsi="Book Antiqua" w:cs="Times New Roman"/>
          <w:sz w:val="24"/>
          <w:szCs w:val="24"/>
          <w:lang w:val="en-US"/>
        </w:rPr>
        <w:lastRenderedPageBreak/>
        <w:t>use</w:t>
      </w:r>
      <w:r w:rsidRPr="007B29B5">
        <w:rPr>
          <w:rFonts w:ascii="Book Antiqua" w:hAnsi="Book Antiqua" w:cs="Times New Roman"/>
          <w:sz w:val="24"/>
          <w:szCs w:val="24"/>
          <w:lang w:val="en-US"/>
        </w:rPr>
        <w:t xml:space="preserve"> of retroviral vectors</w:t>
      </w:r>
      <w:r w:rsidR="00657EC7"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however with low </w:t>
      </w:r>
      <w:r w:rsidR="00090675" w:rsidRPr="007B29B5">
        <w:rPr>
          <w:rFonts w:ascii="Book Antiqua" w:hAnsi="Book Antiqua" w:cs="Times New Roman"/>
          <w:sz w:val="24"/>
          <w:szCs w:val="24"/>
          <w:lang w:val="en-US"/>
        </w:rPr>
        <w:t>efficiency</w:t>
      </w:r>
      <w:r w:rsidR="00653D5C" w:rsidRPr="007B29B5">
        <w:rPr>
          <w:rFonts w:ascii="Book Antiqua" w:hAnsi="Book Antiqua" w:cs="Times New Roman"/>
          <w:sz w:val="24"/>
          <w:szCs w:val="24"/>
          <w:vertAlign w:val="superscript"/>
          <w:lang w:val="en-US"/>
        </w:rPr>
        <w:t>[75]</w:t>
      </w:r>
      <w:r w:rsidRPr="007B29B5">
        <w:rPr>
          <w:rFonts w:ascii="Book Antiqua" w:hAnsi="Book Antiqua" w:cs="Times New Roman"/>
          <w:sz w:val="24"/>
          <w:szCs w:val="24"/>
          <w:lang w:val="en-US"/>
        </w:rPr>
        <w:t xml:space="preserve">. Later on, with the advent of GS cells (SSCs that proliferate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this cell </w:t>
      </w:r>
      <w:r w:rsidR="00897200" w:rsidRPr="007B29B5">
        <w:rPr>
          <w:rFonts w:ascii="Book Antiqua" w:hAnsi="Book Antiqua" w:cs="Times New Roman"/>
          <w:sz w:val="24"/>
          <w:szCs w:val="24"/>
          <w:lang w:val="en-US"/>
        </w:rPr>
        <w:t xml:space="preserve">type </w:t>
      </w:r>
      <w:r w:rsidRPr="007B29B5">
        <w:rPr>
          <w:rFonts w:ascii="Book Antiqua" w:hAnsi="Book Antiqua" w:cs="Times New Roman"/>
          <w:sz w:val="24"/>
          <w:szCs w:val="24"/>
          <w:lang w:val="en-US"/>
        </w:rPr>
        <w:t xml:space="preserve">could be expanded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and genetically modified through vectors (viruses or plasmids) with drug resistant genes to </w:t>
      </w:r>
      <w:r w:rsidR="00897200" w:rsidRPr="007B29B5">
        <w:rPr>
          <w:rFonts w:ascii="Book Antiqua" w:hAnsi="Book Antiqua" w:cs="Times New Roman"/>
          <w:sz w:val="24"/>
          <w:szCs w:val="24"/>
          <w:lang w:val="en-US"/>
        </w:rPr>
        <w:t>allow for the detection of</w:t>
      </w:r>
      <w:r w:rsidRPr="007B29B5">
        <w:rPr>
          <w:rFonts w:ascii="Book Antiqua" w:hAnsi="Book Antiqua" w:cs="Times New Roman"/>
          <w:sz w:val="24"/>
          <w:szCs w:val="24"/>
          <w:lang w:val="en-US"/>
        </w:rPr>
        <w:t xml:space="preserve"> SSCs carrying the transgene. These SSCs were transplanted to recipient mice and took over the spermatogenetic functions in the new environment to ultimately produce </w:t>
      </w:r>
      <w:r w:rsidR="00897200" w:rsidRPr="007B29B5">
        <w:rPr>
          <w:rFonts w:ascii="Book Antiqua" w:hAnsi="Book Antiqua" w:cs="Times New Roman"/>
          <w:sz w:val="24"/>
          <w:szCs w:val="24"/>
          <w:lang w:val="en-US"/>
        </w:rPr>
        <w:t xml:space="preserve">transgenic </w:t>
      </w:r>
      <w:r w:rsidRPr="007B29B5">
        <w:rPr>
          <w:rFonts w:ascii="Book Antiqua" w:hAnsi="Book Antiqua" w:cs="Times New Roman"/>
          <w:sz w:val="24"/>
          <w:szCs w:val="24"/>
          <w:lang w:val="en-US"/>
        </w:rPr>
        <w:t>sperm. Transgenic heterozygous males with transgene carrying sperm were mated with females and progeny was produced, near 50% of which carried the transgene</w:t>
      </w:r>
      <w:r w:rsidR="00653D5C" w:rsidRPr="007B29B5">
        <w:rPr>
          <w:rFonts w:ascii="Book Antiqua" w:hAnsi="Book Antiqua" w:cs="Times New Roman"/>
          <w:sz w:val="24"/>
          <w:szCs w:val="24"/>
          <w:vertAlign w:val="superscript"/>
          <w:lang w:val="en-US"/>
        </w:rPr>
        <w:t>[76]</w:t>
      </w:r>
      <w:r w:rsidR="00897200" w:rsidRPr="007B29B5">
        <w:rPr>
          <w:rFonts w:ascii="Book Antiqua" w:hAnsi="Book Antiqua" w:cs="Times New Roman"/>
          <w:sz w:val="24"/>
          <w:szCs w:val="24"/>
          <w:lang w:val="en-US"/>
        </w:rPr>
        <w:t>. This illustrates</w:t>
      </w:r>
      <w:r w:rsidRPr="007B29B5">
        <w:rPr>
          <w:rFonts w:ascii="Book Antiqua" w:hAnsi="Book Antiqua" w:cs="Times New Roman"/>
          <w:sz w:val="24"/>
          <w:szCs w:val="24"/>
          <w:lang w:val="en-US"/>
        </w:rPr>
        <w:t xml:space="preserve"> the importance of an optimal culture system in order to expand SSC populations and thus increase the efficiency of the transgene incorporation. Soon after, sophisticated techniques added to the gene fu</w:t>
      </w:r>
      <w:r w:rsidR="00897200" w:rsidRPr="007B29B5">
        <w:rPr>
          <w:rFonts w:ascii="Book Antiqua" w:hAnsi="Book Antiqua" w:cs="Times New Roman"/>
          <w:sz w:val="24"/>
          <w:szCs w:val="24"/>
          <w:lang w:val="en-US"/>
        </w:rPr>
        <w:t>nction modification toolbox such as</w:t>
      </w:r>
      <w:r w:rsidRPr="007B29B5">
        <w:rPr>
          <w:rFonts w:ascii="Book Antiqua" w:hAnsi="Book Antiqua" w:cs="Times New Roman"/>
          <w:sz w:val="24"/>
          <w:szCs w:val="24"/>
          <w:lang w:val="en-US"/>
        </w:rPr>
        <w:t xml:space="preserve"> the CRE/LoxP system for conditional gene targeting, </w:t>
      </w:r>
      <w:r w:rsidR="00897200" w:rsidRPr="007B29B5">
        <w:rPr>
          <w:rFonts w:ascii="Book Antiqua" w:hAnsi="Book Antiqua" w:cs="Times New Roman"/>
          <w:sz w:val="24"/>
          <w:szCs w:val="24"/>
          <w:lang w:val="en-US"/>
        </w:rPr>
        <w:t>was</w:t>
      </w:r>
      <w:r w:rsidR="00063E20"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successfully adapted to</w:t>
      </w:r>
      <w:r w:rsidR="00897200" w:rsidRPr="007B29B5">
        <w:rPr>
          <w:rFonts w:ascii="Book Antiqua" w:hAnsi="Book Antiqua" w:cs="Times New Roman"/>
          <w:sz w:val="24"/>
          <w:szCs w:val="24"/>
          <w:lang w:val="en-US"/>
        </w:rPr>
        <w:t xml:space="preserve"> the use with</w:t>
      </w:r>
      <w:r w:rsidRPr="007B29B5">
        <w:rPr>
          <w:rFonts w:ascii="Book Antiqua" w:hAnsi="Book Antiqua" w:cs="Times New Roman"/>
          <w:sz w:val="24"/>
          <w:szCs w:val="24"/>
          <w:lang w:val="en-US"/>
        </w:rPr>
        <w:t xml:space="preserve"> SSCs</w:t>
      </w:r>
      <w:r w:rsidR="00653D5C" w:rsidRPr="007B29B5">
        <w:rPr>
          <w:rFonts w:ascii="Book Antiqua" w:hAnsi="Book Antiqua" w:cs="Times New Roman"/>
          <w:sz w:val="24"/>
          <w:szCs w:val="24"/>
          <w:vertAlign w:val="superscript"/>
          <w:lang w:val="en-US"/>
        </w:rPr>
        <w:t>[77]</w:t>
      </w:r>
      <w:r w:rsidRPr="007B29B5">
        <w:rPr>
          <w:rFonts w:ascii="Book Antiqua" w:hAnsi="Book Antiqua" w:cs="Times New Roman"/>
          <w:sz w:val="24"/>
          <w:szCs w:val="24"/>
          <w:lang w:val="en-US"/>
        </w:rPr>
        <w:t>. Interestingly, SSC mediated rat transgenesis was achieved in 2007</w:t>
      </w:r>
      <w:r w:rsidR="00653D5C" w:rsidRPr="007B29B5">
        <w:rPr>
          <w:rFonts w:ascii="Book Antiqua" w:hAnsi="Book Antiqua" w:cs="Times New Roman"/>
          <w:sz w:val="24"/>
          <w:szCs w:val="24"/>
          <w:vertAlign w:val="superscript"/>
          <w:lang w:val="en-US"/>
        </w:rPr>
        <w:t>[78]</w:t>
      </w:r>
      <w:r w:rsidRPr="007B29B5">
        <w:rPr>
          <w:rFonts w:ascii="Book Antiqua" w:hAnsi="Book Antiqua" w:cs="Times New Roman"/>
          <w:sz w:val="24"/>
          <w:szCs w:val="24"/>
          <w:lang w:val="en-US"/>
        </w:rPr>
        <w:t xml:space="preserve"> while parallel efforts with ES cells on this species were </w:t>
      </w:r>
      <w:r w:rsidR="00063E20" w:rsidRPr="007B29B5">
        <w:rPr>
          <w:rFonts w:ascii="Book Antiqua" w:hAnsi="Book Antiqua" w:cs="Times New Roman"/>
          <w:sz w:val="24"/>
          <w:szCs w:val="24"/>
          <w:lang w:val="en-US"/>
        </w:rPr>
        <w:t>only successful</w:t>
      </w:r>
      <w:r w:rsidRPr="007B29B5">
        <w:rPr>
          <w:rFonts w:ascii="Book Antiqua" w:hAnsi="Book Antiqua" w:cs="Times New Roman"/>
          <w:sz w:val="24"/>
          <w:szCs w:val="24"/>
          <w:lang w:val="en-US"/>
        </w:rPr>
        <w:t xml:space="preserve"> until 2010</w:t>
      </w:r>
      <w:r w:rsidR="00653D5C" w:rsidRPr="007B29B5">
        <w:rPr>
          <w:rFonts w:ascii="Book Antiqua" w:hAnsi="Book Antiqua" w:cs="Times New Roman"/>
          <w:sz w:val="24"/>
          <w:szCs w:val="24"/>
          <w:vertAlign w:val="superscript"/>
          <w:lang w:val="en-US"/>
        </w:rPr>
        <w:t>[79]</w:t>
      </w:r>
      <w:r w:rsidRPr="007B29B5">
        <w:rPr>
          <w:rFonts w:ascii="Book Antiqua" w:hAnsi="Book Antiqua" w:cs="Times New Roman"/>
          <w:sz w:val="24"/>
          <w:szCs w:val="24"/>
          <w:lang w:val="en-US"/>
        </w:rPr>
        <w:t>. Just recently</w:t>
      </w:r>
      <w:r w:rsidR="00897200"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ES cells from domestic animals could be obtained for gene targeting goals</w:t>
      </w:r>
      <w:r w:rsidR="00653D5C" w:rsidRPr="007B29B5">
        <w:rPr>
          <w:rFonts w:ascii="Book Antiqua" w:hAnsi="Book Antiqua" w:cs="Times New Roman"/>
          <w:sz w:val="24"/>
          <w:szCs w:val="24"/>
          <w:vertAlign w:val="superscript"/>
          <w:lang w:val="en-US"/>
        </w:rPr>
        <w:t>[80]</w:t>
      </w:r>
      <w:r w:rsidR="00897200" w:rsidRPr="007B29B5">
        <w:rPr>
          <w:rFonts w:ascii="Book Antiqua" w:hAnsi="Book Antiqua" w:cs="Times New Roman"/>
          <w:sz w:val="24"/>
          <w:szCs w:val="24"/>
          <w:lang w:val="en-US"/>
        </w:rPr>
        <w:t>. A</w:t>
      </w:r>
      <w:r w:rsidRPr="007B29B5">
        <w:rPr>
          <w:rFonts w:ascii="Book Antiqua" w:hAnsi="Book Antiqua" w:cs="Times New Roman"/>
          <w:sz w:val="24"/>
          <w:szCs w:val="24"/>
          <w:lang w:val="en-US"/>
        </w:rPr>
        <w:t xml:space="preserve">dvances with farm animal SSCs </w:t>
      </w:r>
      <w:r w:rsidR="00725898" w:rsidRPr="007B29B5">
        <w:rPr>
          <w:rFonts w:ascii="Book Antiqua" w:hAnsi="Book Antiqua" w:cs="Times New Roman"/>
          <w:sz w:val="24"/>
          <w:szCs w:val="24"/>
          <w:lang w:val="en-US"/>
        </w:rPr>
        <w:t>continued in parallel</w:t>
      </w:r>
      <w:r w:rsidR="005F04A9" w:rsidRPr="007B29B5">
        <w:rPr>
          <w:rFonts w:ascii="Book Antiqua" w:hAnsi="Book Antiqua" w:cs="Times New Roman"/>
          <w:sz w:val="24"/>
          <w:szCs w:val="24"/>
          <w:lang w:val="en-US"/>
        </w:rPr>
        <w:t>. For instance, g</w:t>
      </w:r>
      <w:r w:rsidRPr="007B29B5">
        <w:rPr>
          <w:rFonts w:ascii="Book Antiqua" w:hAnsi="Book Antiqua" w:cs="Times New Roman"/>
          <w:sz w:val="24"/>
          <w:szCs w:val="24"/>
          <w:lang w:val="en-US"/>
        </w:rPr>
        <w:t>oat transgenic sperm for human growth hormone was derived from male goats that had been transplanted with SSC</w:t>
      </w:r>
      <w:r w:rsidR="00897200"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previously manipulated </w:t>
      </w:r>
      <w:r w:rsidRPr="007B29B5">
        <w:rPr>
          <w:rFonts w:ascii="Book Antiqua" w:hAnsi="Book Antiqua" w:cs="Times New Roman"/>
          <w:i/>
          <w:sz w:val="24"/>
          <w:szCs w:val="24"/>
          <w:lang w:val="en-US"/>
        </w:rPr>
        <w:t>in vitro</w:t>
      </w:r>
      <w:r w:rsidR="00653D5C" w:rsidRPr="007B29B5">
        <w:rPr>
          <w:rFonts w:ascii="Book Antiqua" w:hAnsi="Book Antiqua" w:cs="Times New Roman"/>
          <w:sz w:val="24"/>
          <w:szCs w:val="24"/>
          <w:vertAlign w:val="superscript"/>
          <w:lang w:val="en-US"/>
        </w:rPr>
        <w:t>[81]</w:t>
      </w:r>
      <w:r w:rsidRPr="007B29B5">
        <w:rPr>
          <w:rFonts w:ascii="Book Antiqua" w:hAnsi="Book Antiqua" w:cs="Times New Roman"/>
          <w:sz w:val="24"/>
          <w:szCs w:val="24"/>
          <w:lang w:val="en-US"/>
        </w:rPr>
        <w:t xml:space="preserve">. In a report from the same group, pig </w:t>
      </w:r>
      <w:r w:rsidR="005F04A9" w:rsidRPr="007B29B5">
        <w:rPr>
          <w:rFonts w:ascii="Book Antiqua" w:hAnsi="Book Antiqua" w:cs="Times New Roman"/>
          <w:sz w:val="24"/>
          <w:szCs w:val="24"/>
          <w:lang w:val="en-US"/>
        </w:rPr>
        <w:t>embryos</w:t>
      </w:r>
      <w:r w:rsidR="00897200" w:rsidRPr="007B29B5">
        <w:rPr>
          <w:rFonts w:ascii="Book Antiqua" w:hAnsi="Book Antiqua" w:cs="Times New Roman"/>
          <w:sz w:val="24"/>
          <w:szCs w:val="24"/>
          <w:lang w:val="en-US"/>
        </w:rPr>
        <w:t>,</w:t>
      </w:r>
      <w:r w:rsidR="005F04A9"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transgenic for a reporter gene (Enhanced green fluorescent protein, </w:t>
      </w:r>
      <w:r w:rsidR="00897200" w:rsidRPr="007B29B5">
        <w:rPr>
          <w:rFonts w:ascii="Book Antiqua" w:hAnsi="Book Antiqua" w:cs="Times New Roman"/>
          <w:sz w:val="24"/>
          <w:szCs w:val="24"/>
          <w:lang w:val="en-US"/>
        </w:rPr>
        <w:t>e</w:t>
      </w:r>
      <w:r w:rsidRPr="007B29B5">
        <w:rPr>
          <w:rFonts w:ascii="Book Antiqua" w:hAnsi="Book Antiqua" w:cs="Times New Roman"/>
          <w:sz w:val="24"/>
          <w:szCs w:val="24"/>
          <w:lang w:val="en-US"/>
        </w:rPr>
        <w:t>GFP)</w:t>
      </w:r>
      <w:r w:rsidR="00D22520"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could be obtained after oocytes were fertilized with tra</w:t>
      </w:r>
      <w:r w:rsidR="005F04A9" w:rsidRPr="007B29B5">
        <w:rPr>
          <w:rFonts w:ascii="Book Antiqua" w:hAnsi="Book Antiqua" w:cs="Times New Roman"/>
          <w:sz w:val="24"/>
          <w:szCs w:val="24"/>
          <w:lang w:val="en-US"/>
        </w:rPr>
        <w:t xml:space="preserve">nsgenic sperm from culture transduced </w:t>
      </w:r>
      <w:r w:rsidRPr="007B29B5">
        <w:rPr>
          <w:rFonts w:ascii="Book Antiqua" w:hAnsi="Book Antiqua" w:cs="Times New Roman"/>
          <w:sz w:val="24"/>
          <w:szCs w:val="24"/>
          <w:lang w:val="en-US"/>
        </w:rPr>
        <w:t>and later transplanted SSCs</w:t>
      </w:r>
      <w:r w:rsidR="00653D5C" w:rsidRPr="007B29B5">
        <w:rPr>
          <w:rFonts w:ascii="Book Antiqua" w:hAnsi="Book Antiqua" w:cs="Times New Roman"/>
          <w:sz w:val="24"/>
          <w:szCs w:val="24"/>
          <w:vertAlign w:val="superscript"/>
          <w:lang w:val="en-US"/>
        </w:rPr>
        <w:t>[82]</w:t>
      </w:r>
      <w:r w:rsidRPr="007B29B5">
        <w:rPr>
          <w:rFonts w:ascii="Book Antiqua" w:hAnsi="Book Antiqua" w:cs="Times New Roman"/>
          <w:sz w:val="24"/>
          <w:szCs w:val="24"/>
          <w:lang w:val="en-US"/>
        </w:rPr>
        <w:t xml:space="preserve">. Very recently, bovine gonocytes were transduced </w:t>
      </w:r>
      <w:r w:rsidR="005F04A9" w:rsidRPr="007B29B5">
        <w:rPr>
          <w:rFonts w:ascii="Book Antiqua" w:hAnsi="Book Antiqua" w:cs="Times New Roman"/>
          <w:sz w:val="24"/>
          <w:szCs w:val="24"/>
          <w:lang w:val="en-US"/>
        </w:rPr>
        <w:t>through</w:t>
      </w:r>
      <w:r w:rsidRPr="007B29B5">
        <w:rPr>
          <w:rFonts w:ascii="Book Antiqua" w:hAnsi="Book Antiqua" w:cs="Times New Roman"/>
          <w:sz w:val="24"/>
          <w:szCs w:val="24"/>
          <w:lang w:val="en-US"/>
        </w:rPr>
        <w:t xml:space="preserve"> a lentivirus vector and the r</w:t>
      </w:r>
      <w:r w:rsidR="00D22520" w:rsidRPr="007B29B5">
        <w:rPr>
          <w:rFonts w:ascii="Book Antiqua" w:hAnsi="Book Antiqua" w:cs="Times New Roman"/>
          <w:sz w:val="24"/>
          <w:szCs w:val="24"/>
          <w:lang w:val="en-US"/>
        </w:rPr>
        <w:t>eporter transgene product proved</w:t>
      </w:r>
      <w:r w:rsidRPr="007B29B5">
        <w:rPr>
          <w:rFonts w:ascii="Book Antiqua" w:hAnsi="Book Antiqua" w:cs="Times New Roman"/>
          <w:sz w:val="24"/>
          <w:szCs w:val="24"/>
          <w:lang w:val="en-US"/>
        </w:rPr>
        <w:t xml:space="preserve"> the success of the procedure</w:t>
      </w:r>
      <w:r w:rsidR="00653D5C" w:rsidRPr="007B29B5">
        <w:rPr>
          <w:rFonts w:ascii="Book Antiqua" w:hAnsi="Book Antiqua" w:cs="Times New Roman"/>
          <w:sz w:val="24"/>
          <w:szCs w:val="24"/>
          <w:vertAlign w:val="superscript"/>
          <w:lang w:val="en-US"/>
        </w:rPr>
        <w:t>[83]</w:t>
      </w:r>
      <w:r w:rsidRPr="007B29B5">
        <w:rPr>
          <w:rFonts w:ascii="Book Antiqua" w:hAnsi="Book Antiqua" w:cs="Times New Roman"/>
          <w:sz w:val="24"/>
          <w:szCs w:val="24"/>
          <w:lang w:val="en-US"/>
        </w:rPr>
        <w:t xml:space="preserve">. In dogs, a species with a strong potential to provide </w:t>
      </w:r>
      <w:r w:rsidR="005F04A9" w:rsidRPr="007B29B5">
        <w:rPr>
          <w:rFonts w:ascii="Book Antiqua" w:hAnsi="Book Antiqua" w:cs="Times New Roman"/>
          <w:sz w:val="24"/>
          <w:szCs w:val="24"/>
          <w:lang w:val="en-US"/>
        </w:rPr>
        <w:t xml:space="preserve">new </w:t>
      </w:r>
      <w:r w:rsidRPr="007B29B5">
        <w:rPr>
          <w:rFonts w:ascii="Book Antiqua" w:hAnsi="Book Antiqua" w:cs="Times New Roman"/>
          <w:sz w:val="24"/>
          <w:szCs w:val="24"/>
          <w:lang w:val="en-US"/>
        </w:rPr>
        <w:t xml:space="preserve">models </w:t>
      </w:r>
      <w:r w:rsidR="005F04A9" w:rsidRPr="007B29B5">
        <w:rPr>
          <w:rFonts w:ascii="Book Antiqua" w:hAnsi="Book Antiqua" w:cs="Times New Roman"/>
          <w:sz w:val="24"/>
          <w:szCs w:val="24"/>
          <w:lang w:val="en-US"/>
        </w:rPr>
        <w:t xml:space="preserve">for </w:t>
      </w:r>
      <w:r w:rsidRPr="007B29B5">
        <w:rPr>
          <w:rFonts w:ascii="Book Antiqua" w:hAnsi="Book Antiqua" w:cs="Times New Roman"/>
          <w:sz w:val="24"/>
          <w:szCs w:val="24"/>
          <w:lang w:val="en-US"/>
        </w:rPr>
        <w:t>human genetic diseases, SSCs have been characterized, cultured, genetically modified and allogeneically transplanted with eventual collection of transgenic sperm</w:t>
      </w:r>
      <w:r w:rsidR="00653D5C" w:rsidRPr="007B29B5">
        <w:rPr>
          <w:rFonts w:ascii="Book Antiqua" w:hAnsi="Book Antiqua" w:cs="Times New Roman"/>
          <w:sz w:val="24"/>
          <w:szCs w:val="24"/>
          <w:vertAlign w:val="superscript"/>
          <w:lang w:val="en-US"/>
        </w:rPr>
        <w:t>[84]</w:t>
      </w:r>
      <w:r w:rsidRPr="007B29B5">
        <w:rPr>
          <w:rFonts w:ascii="Book Antiqua" w:hAnsi="Book Antiqua" w:cs="Times New Roman"/>
          <w:sz w:val="24"/>
          <w:szCs w:val="24"/>
          <w:lang w:val="en-US"/>
        </w:rPr>
        <w:t>.</w:t>
      </w:r>
    </w:p>
    <w:p w14:paraId="0B823FC4" w14:textId="77777777" w:rsidR="007B29B5" w:rsidRPr="007B29B5" w:rsidRDefault="007B29B5" w:rsidP="007B29B5">
      <w:pPr>
        <w:spacing w:after="0" w:line="360" w:lineRule="auto"/>
        <w:ind w:firstLineChars="100" w:firstLine="240"/>
        <w:jc w:val="both"/>
        <w:rPr>
          <w:rFonts w:ascii="Book Antiqua" w:hAnsi="Book Antiqua" w:cs="Times New Roman"/>
          <w:sz w:val="24"/>
          <w:szCs w:val="24"/>
          <w:lang w:val="en-US" w:eastAsia="zh-CN"/>
        </w:rPr>
      </w:pPr>
    </w:p>
    <w:p w14:paraId="1ED4F468" w14:textId="77777777" w:rsidR="00AD4348" w:rsidRPr="007B29B5" w:rsidRDefault="00D75B33"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GERM CELL TRANSPLANTATION</w:t>
      </w:r>
    </w:p>
    <w:p w14:paraId="6AB10814" w14:textId="77777777" w:rsidR="00963F05" w:rsidRPr="007B29B5" w:rsidRDefault="00A82E3C"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lastRenderedPageBreak/>
        <w:t>SSC transplantation is</w:t>
      </w:r>
      <w:r w:rsidR="0008712E" w:rsidRPr="007B29B5">
        <w:rPr>
          <w:rFonts w:ascii="Book Antiqua" w:hAnsi="Book Antiqua" w:cs="Times New Roman"/>
          <w:sz w:val="24"/>
          <w:szCs w:val="24"/>
          <w:lang w:val="en-US"/>
        </w:rPr>
        <w:t xml:space="preserve"> a</w:t>
      </w:r>
      <w:r w:rsidR="004F1C83" w:rsidRPr="007B29B5">
        <w:rPr>
          <w:rFonts w:ascii="Book Antiqua" w:hAnsi="Book Antiqua" w:cs="Times New Roman"/>
          <w:sz w:val="24"/>
          <w:szCs w:val="24"/>
          <w:lang w:val="en-US"/>
        </w:rPr>
        <w:t>n important</w:t>
      </w:r>
      <w:r w:rsidR="0008712E" w:rsidRPr="007B29B5">
        <w:rPr>
          <w:rFonts w:ascii="Book Antiqua" w:hAnsi="Book Antiqua" w:cs="Times New Roman"/>
          <w:sz w:val="24"/>
          <w:szCs w:val="24"/>
          <w:lang w:val="en-US"/>
        </w:rPr>
        <w:t xml:space="preserve"> </w:t>
      </w:r>
      <w:r w:rsidR="00E35CA9" w:rsidRPr="007B29B5">
        <w:rPr>
          <w:rFonts w:ascii="Book Antiqua" w:hAnsi="Book Antiqua" w:cs="Times New Roman"/>
          <w:sz w:val="24"/>
          <w:szCs w:val="24"/>
          <w:lang w:val="en-US"/>
        </w:rPr>
        <w:t>tool</w:t>
      </w:r>
      <w:r w:rsidR="0008712E" w:rsidRPr="007B29B5">
        <w:rPr>
          <w:rFonts w:ascii="Book Antiqua" w:hAnsi="Book Antiqua" w:cs="Times New Roman"/>
          <w:sz w:val="24"/>
          <w:szCs w:val="24"/>
          <w:lang w:val="en-US"/>
        </w:rPr>
        <w:t xml:space="preserve"> for </w:t>
      </w:r>
      <w:r w:rsidR="00B67DC7" w:rsidRPr="007B29B5">
        <w:rPr>
          <w:rFonts w:ascii="Book Antiqua" w:hAnsi="Book Antiqua" w:cs="Times New Roman"/>
          <w:sz w:val="24"/>
          <w:szCs w:val="24"/>
          <w:lang w:val="en-US"/>
        </w:rPr>
        <w:t xml:space="preserve">several </w:t>
      </w:r>
      <w:r w:rsidR="0008712E" w:rsidRPr="007B29B5">
        <w:rPr>
          <w:rFonts w:ascii="Book Antiqua" w:hAnsi="Book Antiqua" w:cs="Times New Roman"/>
          <w:sz w:val="24"/>
          <w:szCs w:val="24"/>
          <w:lang w:val="en-US"/>
        </w:rPr>
        <w:t>other biotechnological applications such as gene therapy or fertility res</w:t>
      </w:r>
      <w:r w:rsidR="004F1C83" w:rsidRPr="007B29B5">
        <w:rPr>
          <w:rFonts w:ascii="Book Antiqua" w:hAnsi="Book Antiqua" w:cs="Times New Roman"/>
          <w:sz w:val="24"/>
          <w:szCs w:val="24"/>
          <w:lang w:val="en-US"/>
        </w:rPr>
        <w:t>toration. The first SSC</w:t>
      </w:r>
      <w:r w:rsidR="0008712E" w:rsidRPr="007B29B5">
        <w:rPr>
          <w:rFonts w:ascii="Book Antiqua" w:hAnsi="Book Antiqua" w:cs="Times New Roman"/>
          <w:sz w:val="24"/>
          <w:szCs w:val="24"/>
          <w:lang w:val="en-US"/>
        </w:rPr>
        <w:t xml:space="preserve"> </w:t>
      </w:r>
      <w:r w:rsidR="004F1C83" w:rsidRPr="007B29B5">
        <w:rPr>
          <w:rFonts w:ascii="Book Antiqua" w:hAnsi="Book Antiqua" w:cs="Times New Roman"/>
          <w:sz w:val="24"/>
          <w:szCs w:val="24"/>
          <w:lang w:val="en-US"/>
        </w:rPr>
        <w:t xml:space="preserve">successful </w:t>
      </w:r>
      <w:r w:rsidR="0008712E" w:rsidRPr="007B29B5">
        <w:rPr>
          <w:rFonts w:ascii="Book Antiqua" w:hAnsi="Book Antiqua" w:cs="Times New Roman"/>
          <w:sz w:val="24"/>
          <w:szCs w:val="24"/>
          <w:lang w:val="en-US"/>
        </w:rPr>
        <w:t xml:space="preserve">transplantation was reported in 1994 in the pioneering work of </w:t>
      </w:r>
      <w:r w:rsidR="00E35CA9" w:rsidRPr="007B29B5">
        <w:rPr>
          <w:rFonts w:ascii="Book Antiqua" w:hAnsi="Book Antiqua" w:cs="Times New Roman"/>
          <w:sz w:val="24"/>
          <w:szCs w:val="24"/>
          <w:lang w:val="en-US"/>
        </w:rPr>
        <w:t xml:space="preserve">the </w:t>
      </w:r>
      <w:r w:rsidR="0008712E" w:rsidRPr="007B29B5">
        <w:rPr>
          <w:rFonts w:ascii="Book Antiqua" w:hAnsi="Book Antiqua" w:cs="Times New Roman"/>
          <w:sz w:val="24"/>
          <w:szCs w:val="24"/>
          <w:lang w:val="en-US"/>
        </w:rPr>
        <w:t xml:space="preserve">Brinster’s </w:t>
      </w:r>
      <w:r w:rsidR="00E35CA9" w:rsidRPr="007B29B5">
        <w:rPr>
          <w:rFonts w:ascii="Book Antiqua" w:hAnsi="Book Antiqua" w:cs="Times New Roman"/>
          <w:sz w:val="24"/>
          <w:szCs w:val="24"/>
          <w:lang w:val="en-US"/>
        </w:rPr>
        <w:t>group</w:t>
      </w:r>
      <w:r w:rsidR="00653D5C" w:rsidRPr="007B29B5">
        <w:rPr>
          <w:rFonts w:ascii="Book Antiqua" w:hAnsi="Book Antiqua" w:cs="Times New Roman"/>
          <w:sz w:val="24"/>
          <w:szCs w:val="24"/>
          <w:vertAlign w:val="superscript"/>
          <w:lang w:val="en-US"/>
        </w:rPr>
        <w:t>[85]</w:t>
      </w:r>
      <w:r w:rsidR="004F1C83" w:rsidRPr="007B29B5">
        <w:rPr>
          <w:rFonts w:ascii="Book Antiqua" w:hAnsi="Book Antiqua" w:cs="Times New Roman"/>
          <w:sz w:val="24"/>
          <w:szCs w:val="24"/>
          <w:lang w:val="en-US"/>
        </w:rPr>
        <w:t>. Inspired</w:t>
      </w:r>
      <w:r w:rsidR="0008712E" w:rsidRPr="007B29B5">
        <w:rPr>
          <w:rFonts w:ascii="Book Antiqua" w:hAnsi="Book Antiqua" w:cs="Times New Roman"/>
          <w:sz w:val="24"/>
          <w:szCs w:val="24"/>
          <w:lang w:val="en-US"/>
        </w:rPr>
        <w:t xml:space="preserve"> on </w:t>
      </w:r>
      <w:r w:rsidR="00472FCA" w:rsidRPr="007B29B5">
        <w:rPr>
          <w:rFonts w:ascii="Book Antiqua" w:hAnsi="Book Antiqua" w:cs="Times New Roman"/>
          <w:sz w:val="24"/>
          <w:szCs w:val="24"/>
          <w:lang w:val="en-US"/>
        </w:rPr>
        <w:t xml:space="preserve">original </w:t>
      </w:r>
      <w:r w:rsidR="0008712E" w:rsidRPr="007B29B5">
        <w:rPr>
          <w:rFonts w:ascii="Book Antiqua" w:hAnsi="Book Antiqua" w:cs="Times New Roman"/>
          <w:sz w:val="24"/>
          <w:szCs w:val="24"/>
          <w:lang w:val="en-US"/>
        </w:rPr>
        <w:t>hemopoietic fundamental transplantation work</w:t>
      </w:r>
      <w:r w:rsidR="00653D5C" w:rsidRPr="007B29B5">
        <w:rPr>
          <w:rFonts w:ascii="Book Antiqua" w:hAnsi="Book Antiqua" w:cs="Times New Roman"/>
          <w:sz w:val="24"/>
          <w:szCs w:val="24"/>
          <w:vertAlign w:val="superscript"/>
          <w:lang w:val="en-US"/>
        </w:rPr>
        <w:t>[86]</w:t>
      </w:r>
      <w:r w:rsidR="00472FCA" w:rsidRPr="007B29B5">
        <w:rPr>
          <w:rFonts w:ascii="Book Antiqua" w:hAnsi="Book Antiqua" w:cs="Times New Roman"/>
          <w:sz w:val="24"/>
          <w:szCs w:val="24"/>
          <w:lang w:val="en-US"/>
        </w:rPr>
        <w:t xml:space="preserve">, this </w:t>
      </w:r>
      <w:r w:rsidR="00E35CA9" w:rsidRPr="007B29B5">
        <w:rPr>
          <w:rFonts w:ascii="Book Antiqua" w:hAnsi="Book Antiqua" w:cs="Times New Roman"/>
          <w:sz w:val="24"/>
          <w:szCs w:val="24"/>
          <w:lang w:val="en-US"/>
        </w:rPr>
        <w:t xml:space="preserve">research </w:t>
      </w:r>
      <w:r w:rsidR="00472FCA" w:rsidRPr="007B29B5">
        <w:rPr>
          <w:rFonts w:ascii="Book Antiqua" w:hAnsi="Book Antiqua" w:cs="Times New Roman"/>
          <w:sz w:val="24"/>
          <w:szCs w:val="24"/>
          <w:lang w:val="en-US"/>
        </w:rPr>
        <w:t xml:space="preserve">group </w:t>
      </w:r>
      <w:r w:rsidR="004F1C83" w:rsidRPr="007B29B5">
        <w:rPr>
          <w:rFonts w:ascii="Book Antiqua" w:hAnsi="Book Antiqua" w:cs="Times New Roman"/>
          <w:sz w:val="24"/>
          <w:szCs w:val="24"/>
          <w:lang w:val="en-US"/>
        </w:rPr>
        <w:t xml:space="preserve">isolated </w:t>
      </w:r>
      <w:r w:rsidR="00B67DC7" w:rsidRPr="007B29B5">
        <w:rPr>
          <w:rFonts w:ascii="Book Antiqua" w:hAnsi="Book Antiqua" w:cs="Times New Roman"/>
          <w:sz w:val="24"/>
          <w:szCs w:val="24"/>
          <w:lang w:val="en-US"/>
        </w:rPr>
        <w:t xml:space="preserve">germ cells </w:t>
      </w:r>
      <w:r w:rsidR="004F1C83" w:rsidRPr="007B29B5">
        <w:rPr>
          <w:rFonts w:ascii="Book Antiqua" w:hAnsi="Book Antiqua" w:cs="Times New Roman"/>
          <w:sz w:val="24"/>
          <w:szCs w:val="24"/>
          <w:lang w:val="en-US"/>
        </w:rPr>
        <w:t>from a donor mice</w:t>
      </w:r>
      <w:r w:rsidR="00472FCA" w:rsidRPr="007B29B5">
        <w:rPr>
          <w:rFonts w:ascii="Book Antiqua" w:hAnsi="Book Antiqua" w:cs="Times New Roman"/>
          <w:sz w:val="24"/>
          <w:szCs w:val="24"/>
          <w:lang w:val="en-US"/>
        </w:rPr>
        <w:t xml:space="preserve"> </w:t>
      </w:r>
      <w:r w:rsidR="004F1C83" w:rsidRPr="007B29B5">
        <w:rPr>
          <w:rFonts w:ascii="Book Antiqua" w:hAnsi="Book Antiqua" w:cs="Times New Roman"/>
          <w:sz w:val="24"/>
          <w:szCs w:val="24"/>
          <w:lang w:val="en-US"/>
        </w:rPr>
        <w:t xml:space="preserve">that </w:t>
      </w:r>
      <w:r w:rsidR="00472FCA" w:rsidRPr="007B29B5">
        <w:rPr>
          <w:rFonts w:ascii="Book Antiqua" w:hAnsi="Book Antiqua" w:cs="Times New Roman"/>
          <w:sz w:val="24"/>
          <w:szCs w:val="24"/>
          <w:lang w:val="en-US"/>
        </w:rPr>
        <w:t xml:space="preserve">were </w:t>
      </w:r>
      <w:r w:rsidR="00E35CA9" w:rsidRPr="007B29B5">
        <w:rPr>
          <w:rFonts w:ascii="Book Antiqua" w:hAnsi="Book Antiqua" w:cs="Times New Roman"/>
          <w:sz w:val="24"/>
          <w:szCs w:val="24"/>
          <w:lang w:val="en-US"/>
        </w:rPr>
        <w:t xml:space="preserve">later </w:t>
      </w:r>
      <w:r w:rsidR="00472FCA" w:rsidRPr="007B29B5">
        <w:rPr>
          <w:rFonts w:ascii="Book Antiqua" w:hAnsi="Book Antiqua" w:cs="Times New Roman"/>
          <w:sz w:val="24"/>
          <w:szCs w:val="24"/>
          <w:lang w:val="en-US"/>
        </w:rPr>
        <w:t xml:space="preserve">unequivocally identified </w:t>
      </w:r>
      <w:r w:rsidR="00B67DC7" w:rsidRPr="007B29B5">
        <w:rPr>
          <w:rFonts w:ascii="Book Antiqua" w:hAnsi="Book Antiqua" w:cs="Times New Roman"/>
          <w:sz w:val="24"/>
          <w:szCs w:val="24"/>
          <w:lang w:val="en-US"/>
        </w:rPr>
        <w:t xml:space="preserve">as SSCs </w:t>
      </w:r>
      <w:r w:rsidR="00472FCA" w:rsidRPr="007B29B5">
        <w:rPr>
          <w:rFonts w:ascii="Book Antiqua" w:hAnsi="Book Antiqua" w:cs="Times New Roman"/>
          <w:sz w:val="24"/>
          <w:szCs w:val="24"/>
          <w:lang w:val="en-US"/>
        </w:rPr>
        <w:t xml:space="preserve">on a recipient </w:t>
      </w:r>
      <w:r w:rsidR="00972469" w:rsidRPr="007B29B5">
        <w:rPr>
          <w:rFonts w:ascii="Book Antiqua" w:hAnsi="Book Antiqua" w:cs="Times New Roman"/>
          <w:sz w:val="24"/>
          <w:szCs w:val="24"/>
          <w:lang w:val="en-US"/>
        </w:rPr>
        <w:t xml:space="preserve">mouse testis after </w:t>
      </w:r>
      <w:r w:rsidR="00E35CA9" w:rsidRPr="007B29B5">
        <w:rPr>
          <w:rFonts w:ascii="Book Antiqua" w:hAnsi="Book Antiqua" w:cs="Times New Roman"/>
          <w:sz w:val="24"/>
          <w:szCs w:val="24"/>
          <w:lang w:val="en-US"/>
        </w:rPr>
        <w:t>injection</w:t>
      </w:r>
      <w:r w:rsidR="00972469" w:rsidRPr="007B29B5">
        <w:rPr>
          <w:rFonts w:ascii="Book Antiqua" w:hAnsi="Book Antiqua" w:cs="Times New Roman"/>
          <w:sz w:val="24"/>
          <w:szCs w:val="24"/>
          <w:lang w:val="en-US"/>
        </w:rPr>
        <w:t xml:space="preserve"> into the seminiferous tubule system</w:t>
      </w:r>
      <w:r w:rsidR="00B67DC7" w:rsidRPr="007B29B5">
        <w:rPr>
          <w:rFonts w:ascii="Book Antiqua" w:hAnsi="Book Antiqua" w:cs="Times New Roman"/>
          <w:sz w:val="24"/>
          <w:szCs w:val="24"/>
          <w:lang w:val="en-US"/>
        </w:rPr>
        <w:t xml:space="preserve">, based on </w:t>
      </w:r>
      <w:r w:rsidR="00D176B3" w:rsidRPr="007B29B5">
        <w:rPr>
          <w:rFonts w:ascii="Book Antiqua" w:hAnsi="Book Antiqua" w:cs="Times New Roman"/>
          <w:sz w:val="24"/>
          <w:szCs w:val="24"/>
          <w:lang w:val="en-US"/>
        </w:rPr>
        <w:t>their</w:t>
      </w:r>
      <w:r w:rsidR="00B67DC7" w:rsidRPr="007B29B5">
        <w:rPr>
          <w:rFonts w:ascii="Book Antiqua" w:hAnsi="Book Antiqua" w:cs="Times New Roman"/>
          <w:sz w:val="24"/>
          <w:szCs w:val="24"/>
          <w:lang w:val="en-US"/>
        </w:rPr>
        <w:t xml:space="preserve"> property to regenerate spermatogenesis in the foreign testicular niche</w:t>
      </w:r>
      <w:r w:rsidR="00972469" w:rsidRPr="007B29B5">
        <w:rPr>
          <w:rFonts w:ascii="Book Antiqua" w:hAnsi="Book Antiqua" w:cs="Times New Roman"/>
          <w:sz w:val="24"/>
          <w:szCs w:val="24"/>
          <w:lang w:val="en-US"/>
        </w:rPr>
        <w:t xml:space="preserve"> (for a </w:t>
      </w:r>
      <w:r w:rsidR="009807EF" w:rsidRPr="007B29B5">
        <w:rPr>
          <w:rFonts w:ascii="Book Antiqua" w:hAnsi="Book Antiqua" w:cs="Times New Roman"/>
          <w:sz w:val="24"/>
          <w:szCs w:val="24"/>
          <w:lang w:val="en-US"/>
        </w:rPr>
        <w:t>comprehensive</w:t>
      </w:r>
      <w:r w:rsidR="00972469" w:rsidRPr="007B29B5">
        <w:rPr>
          <w:rFonts w:ascii="Book Antiqua" w:hAnsi="Book Antiqua" w:cs="Times New Roman"/>
          <w:sz w:val="24"/>
          <w:szCs w:val="24"/>
          <w:lang w:val="en-US"/>
        </w:rPr>
        <w:t xml:space="preserve"> re</w:t>
      </w:r>
      <w:r w:rsidR="000E7B5A" w:rsidRPr="007B29B5">
        <w:rPr>
          <w:rFonts w:ascii="Book Antiqua" w:hAnsi="Book Antiqua" w:cs="Times New Roman"/>
          <w:sz w:val="24"/>
          <w:szCs w:val="24"/>
          <w:lang w:val="en-US"/>
        </w:rPr>
        <w:t>view on this technique see</w:t>
      </w:r>
      <w:r w:rsidR="00653D5C" w:rsidRPr="007B29B5">
        <w:rPr>
          <w:rFonts w:ascii="Book Antiqua" w:hAnsi="Book Antiqua" w:cs="Times New Roman"/>
          <w:sz w:val="24"/>
          <w:szCs w:val="24"/>
          <w:vertAlign w:val="superscript"/>
          <w:lang w:val="en-US"/>
        </w:rPr>
        <w:t>[87]</w:t>
      </w:r>
      <w:r w:rsidR="00E35CA9" w:rsidRPr="007B29B5">
        <w:rPr>
          <w:rFonts w:ascii="Book Antiqua" w:hAnsi="Book Antiqua" w:cs="Times New Roman"/>
          <w:sz w:val="24"/>
          <w:szCs w:val="24"/>
          <w:lang w:val="en-US"/>
        </w:rPr>
        <w:t>).</w:t>
      </w:r>
      <w:r w:rsidR="00123935" w:rsidRPr="007B29B5">
        <w:rPr>
          <w:rFonts w:ascii="Book Antiqua" w:hAnsi="Book Antiqua" w:cs="Times New Roman"/>
          <w:sz w:val="24"/>
          <w:szCs w:val="24"/>
          <w:lang w:val="en-US"/>
        </w:rPr>
        <w:t xml:space="preserve"> </w:t>
      </w:r>
      <w:r w:rsidR="00EB1246" w:rsidRPr="007B29B5">
        <w:rPr>
          <w:rFonts w:ascii="Book Antiqua" w:hAnsi="Book Antiqua" w:cs="Times New Roman"/>
          <w:sz w:val="24"/>
          <w:szCs w:val="24"/>
          <w:lang w:val="en-US"/>
        </w:rPr>
        <w:t xml:space="preserve">This allogeneic type of transplantation is </w:t>
      </w:r>
      <w:r w:rsidR="00B67DC7" w:rsidRPr="007B29B5">
        <w:rPr>
          <w:rFonts w:ascii="Book Antiqua" w:hAnsi="Book Antiqua" w:cs="Times New Roman"/>
          <w:sz w:val="24"/>
          <w:szCs w:val="24"/>
          <w:lang w:val="en-US"/>
        </w:rPr>
        <w:t>presently</w:t>
      </w:r>
      <w:r w:rsidR="00EB1246" w:rsidRPr="007B29B5">
        <w:rPr>
          <w:rFonts w:ascii="Book Antiqua" w:hAnsi="Book Antiqua" w:cs="Times New Roman"/>
          <w:sz w:val="24"/>
          <w:szCs w:val="24"/>
          <w:lang w:val="en-US"/>
        </w:rPr>
        <w:t xml:space="preserve"> the basis for the functional assay to detect true</w:t>
      </w:r>
      <w:r w:rsidR="00B67DC7" w:rsidRPr="007B29B5">
        <w:rPr>
          <w:rFonts w:ascii="Book Antiqua" w:hAnsi="Book Antiqua" w:cs="Times New Roman"/>
          <w:sz w:val="24"/>
          <w:szCs w:val="24"/>
          <w:lang w:val="en-US"/>
        </w:rPr>
        <w:t xml:space="preserve"> SSCs in experimental models. The technique</w:t>
      </w:r>
      <w:r w:rsidR="004F1C83" w:rsidRPr="007B29B5">
        <w:rPr>
          <w:rFonts w:ascii="Book Antiqua" w:hAnsi="Book Antiqua" w:cs="Times New Roman"/>
          <w:sz w:val="24"/>
          <w:szCs w:val="24"/>
          <w:lang w:val="en-US"/>
        </w:rPr>
        <w:t xml:space="preserve"> </w:t>
      </w:r>
      <w:r w:rsidR="00B67DC7" w:rsidRPr="007B29B5">
        <w:rPr>
          <w:rFonts w:ascii="Book Antiqua" w:hAnsi="Book Antiqua" w:cs="Times New Roman"/>
          <w:sz w:val="24"/>
          <w:szCs w:val="24"/>
          <w:lang w:val="en-US"/>
        </w:rPr>
        <w:t>could be</w:t>
      </w:r>
      <w:r w:rsidR="00B46BE6" w:rsidRPr="007B29B5">
        <w:rPr>
          <w:rFonts w:ascii="Book Antiqua" w:hAnsi="Book Antiqua" w:cs="Times New Roman"/>
          <w:sz w:val="24"/>
          <w:szCs w:val="24"/>
          <w:lang w:val="en-US"/>
        </w:rPr>
        <w:t xml:space="preserve"> develop</w:t>
      </w:r>
      <w:r w:rsidR="00B67DC7" w:rsidRPr="007B29B5">
        <w:rPr>
          <w:rFonts w:ascii="Book Antiqua" w:hAnsi="Book Antiqua" w:cs="Times New Roman"/>
          <w:sz w:val="24"/>
          <w:szCs w:val="24"/>
          <w:lang w:val="en-US"/>
        </w:rPr>
        <w:t>ed</w:t>
      </w:r>
      <w:r w:rsidR="004F1C83" w:rsidRPr="007B29B5">
        <w:rPr>
          <w:rFonts w:ascii="Book Antiqua" w:hAnsi="Book Antiqua" w:cs="Times New Roman"/>
          <w:sz w:val="24"/>
          <w:szCs w:val="24"/>
          <w:lang w:val="en-US"/>
        </w:rPr>
        <w:t xml:space="preserve"> due</w:t>
      </w:r>
      <w:r w:rsidR="00972469" w:rsidRPr="007B29B5">
        <w:rPr>
          <w:rFonts w:ascii="Book Antiqua" w:hAnsi="Book Antiqua" w:cs="Times New Roman"/>
          <w:sz w:val="24"/>
          <w:szCs w:val="24"/>
          <w:lang w:val="en-US"/>
        </w:rPr>
        <w:t xml:space="preserve"> to the presence of a single, easy t</w:t>
      </w:r>
      <w:r w:rsidR="004F1C83" w:rsidRPr="007B29B5">
        <w:rPr>
          <w:rFonts w:ascii="Book Antiqua" w:hAnsi="Book Antiqua" w:cs="Times New Roman"/>
          <w:sz w:val="24"/>
          <w:szCs w:val="24"/>
          <w:lang w:val="en-US"/>
        </w:rPr>
        <w:t>o can</w:t>
      </w:r>
      <w:r w:rsidR="009807EF" w:rsidRPr="007B29B5">
        <w:rPr>
          <w:rFonts w:ascii="Book Antiqua" w:hAnsi="Book Antiqua" w:cs="Times New Roman"/>
          <w:sz w:val="24"/>
          <w:szCs w:val="24"/>
          <w:lang w:val="en-US"/>
        </w:rPr>
        <w:t>n</w:t>
      </w:r>
      <w:r w:rsidR="004F1C83" w:rsidRPr="007B29B5">
        <w:rPr>
          <w:rFonts w:ascii="Book Antiqua" w:hAnsi="Book Antiqua" w:cs="Times New Roman"/>
          <w:sz w:val="24"/>
          <w:szCs w:val="24"/>
          <w:lang w:val="en-US"/>
        </w:rPr>
        <w:t xml:space="preserve">ulate efferent duct in </w:t>
      </w:r>
      <w:r w:rsidR="00972469" w:rsidRPr="007B29B5">
        <w:rPr>
          <w:rFonts w:ascii="Book Antiqua" w:hAnsi="Book Antiqua" w:cs="Times New Roman"/>
          <w:sz w:val="24"/>
          <w:szCs w:val="24"/>
          <w:lang w:val="en-US"/>
        </w:rPr>
        <w:t xml:space="preserve">mouse </w:t>
      </w:r>
      <w:r w:rsidR="004F1C83" w:rsidRPr="007B29B5">
        <w:rPr>
          <w:rFonts w:ascii="Book Antiqua" w:hAnsi="Book Antiqua" w:cs="Times New Roman"/>
          <w:sz w:val="24"/>
          <w:szCs w:val="24"/>
          <w:lang w:val="en-US"/>
        </w:rPr>
        <w:t xml:space="preserve">species </w:t>
      </w:r>
      <w:r w:rsidR="009807EF" w:rsidRPr="007B29B5">
        <w:rPr>
          <w:rFonts w:ascii="Book Antiqua" w:hAnsi="Book Antiqua" w:cs="Times New Roman"/>
          <w:sz w:val="24"/>
          <w:szCs w:val="24"/>
          <w:lang w:val="en-US"/>
        </w:rPr>
        <w:t>and to</w:t>
      </w:r>
      <w:r w:rsidR="00972469" w:rsidRPr="007B29B5">
        <w:rPr>
          <w:rFonts w:ascii="Book Antiqua" w:hAnsi="Book Antiqua" w:cs="Times New Roman"/>
          <w:sz w:val="24"/>
          <w:szCs w:val="24"/>
          <w:lang w:val="en-US"/>
        </w:rPr>
        <w:t xml:space="preserve"> the fact that </w:t>
      </w:r>
      <w:r w:rsidR="004F1C83" w:rsidRPr="007B29B5">
        <w:rPr>
          <w:rFonts w:ascii="Book Antiqua" w:hAnsi="Book Antiqua" w:cs="Times New Roman"/>
          <w:sz w:val="24"/>
          <w:szCs w:val="24"/>
          <w:lang w:val="en-US"/>
        </w:rPr>
        <w:t xml:space="preserve">the </w:t>
      </w:r>
      <w:r w:rsidR="00B67DC7" w:rsidRPr="007B29B5">
        <w:rPr>
          <w:rFonts w:ascii="Book Antiqua" w:hAnsi="Book Antiqua" w:cs="Times New Roman"/>
          <w:sz w:val="24"/>
          <w:szCs w:val="24"/>
          <w:lang w:val="en-US"/>
        </w:rPr>
        <w:t xml:space="preserve">mice strain </w:t>
      </w:r>
      <w:r w:rsidR="00972469" w:rsidRPr="007B29B5">
        <w:rPr>
          <w:rFonts w:ascii="Book Antiqua" w:hAnsi="Book Antiqua" w:cs="Times New Roman"/>
          <w:sz w:val="24"/>
          <w:szCs w:val="24"/>
          <w:lang w:val="en-US"/>
        </w:rPr>
        <w:t xml:space="preserve">used </w:t>
      </w:r>
      <w:r w:rsidR="00B67DC7" w:rsidRPr="007B29B5">
        <w:rPr>
          <w:rFonts w:ascii="Book Antiqua" w:hAnsi="Book Antiqua" w:cs="Times New Roman"/>
          <w:sz w:val="24"/>
          <w:szCs w:val="24"/>
          <w:lang w:val="en-US"/>
        </w:rPr>
        <w:t>was</w:t>
      </w:r>
      <w:r w:rsidR="004F1C83" w:rsidRPr="007B29B5">
        <w:rPr>
          <w:rFonts w:ascii="Book Antiqua" w:hAnsi="Book Antiqua" w:cs="Times New Roman"/>
          <w:sz w:val="24"/>
          <w:szCs w:val="24"/>
          <w:lang w:val="en-US"/>
        </w:rPr>
        <w:t xml:space="preserve"> </w:t>
      </w:r>
      <w:r w:rsidR="00972469" w:rsidRPr="007B29B5">
        <w:rPr>
          <w:rFonts w:ascii="Book Antiqua" w:hAnsi="Book Antiqua" w:cs="Times New Roman"/>
          <w:sz w:val="24"/>
          <w:szCs w:val="24"/>
          <w:lang w:val="en-US"/>
        </w:rPr>
        <w:t xml:space="preserve">immunocompromised. </w:t>
      </w:r>
      <w:r w:rsidR="009807EF" w:rsidRPr="007B29B5">
        <w:rPr>
          <w:rFonts w:ascii="Book Antiqua" w:hAnsi="Book Antiqua" w:cs="Times New Roman"/>
          <w:sz w:val="24"/>
          <w:szCs w:val="24"/>
          <w:lang w:val="en-US"/>
        </w:rPr>
        <w:t>Unfortunately</w:t>
      </w:r>
      <w:r w:rsidR="00F8533C" w:rsidRPr="007B29B5">
        <w:rPr>
          <w:rFonts w:ascii="Book Antiqua" w:hAnsi="Book Antiqua" w:cs="Times New Roman"/>
          <w:sz w:val="24"/>
          <w:szCs w:val="24"/>
          <w:lang w:val="en-US"/>
        </w:rPr>
        <w:t xml:space="preserve">, this SSC transplantation </w:t>
      </w:r>
      <w:r w:rsidR="004F1C83" w:rsidRPr="007B29B5">
        <w:rPr>
          <w:rFonts w:ascii="Book Antiqua" w:hAnsi="Book Antiqua" w:cs="Times New Roman"/>
          <w:sz w:val="24"/>
          <w:szCs w:val="24"/>
          <w:lang w:val="en-US"/>
        </w:rPr>
        <w:t>procedure</w:t>
      </w:r>
      <w:r w:rsidR="00F8533C" w:rsidRPr="007B29B5">
        <w:rPr>
          <w:rFonts w:ascii="Book Antiqua" w:hAnsi="Book Antiqua" w:cs="Times New Roman"/>
          <w:sz w:val="24"/>
          <w:szCs w:val="24"/>
          <w:lang w:val="en-US"/>
        </w:rPr>
        <w:t xml:space="preserve"> </w:t>
      </w:r>
      <w:r w:rsidR="00E35CA9" w:rsidRPr="007B29B5">
        <w:rPr>
          <w:rFonts w:ascii="Book Antiqua" w:hAnsi="Book Antiqua" w:cs="Times New Roman"/>
          <w:sz w:val="24"/>
          <w:szCs w:val="24"/>
          <w:lang w:val="en-US"/>
        </w:rPr>
        <w:t>is</w:t>
      </w:r>
      <w:r w:rsidR="00F8533C" w:rsidRPr="007B29B5">
        <w:rPr>
          <w:rFonts w:ascii="Book Antiqua" w:hAnsi="Book Antiqua" w:cs="Times New Roman"/>
          <w:sz w:val="24"/>
          <w:szCs w:val="24"/>
          <w:lang w:val="en-US"/>
        </w:rPr>
        <w:t xml:space="preserve"> technically demanding in species with several efferent ducts</w:t>
      </w:r>
      <w:r w:rsidR="00C60BEF" w:rsidRPr="007B29B5">
        <w:rPr>
          <w:rFonts w:ascii="Book Antiqua" w:hAnsi="Book Antiqua" w:cs="Times New Roman"/>
          <w:sz w:val="24"/>
          <w:szCs w:val="24"/>
          <w:lang w:val="en-US"/>
        </w:rPr>
        <w:t xml:space="preserve"> because</w:t>
      </w:r>
      <w:r w:rsidR="004F1C83" w:rsidRPr="007B29B5">
        <w:rPr>
          <w:rFonts w:ascii="Book Antiqua" w:hAnsi="Book Antiqua" w:cs="Times New Roman"/>
          <w:sz w:val="24"/>
          <w:szCs w:val="24"/>
          <w:lang w:val="en-US"/>
        </w:rPr>
        <w:t xml:space="preserve">, in </w:t>
      </w:r>
      <w:r w:rsidR="00555599" w:rsidRPr="007B29B5">
        <w:rPr>
          <w:rFonts w:ascii="Book Antiqua" w:hAnsi="Book Antiqua" w:cs="Times New Roman"/>
          <w:sz w:val="24"/>
          <w:szCs w:val="24"/>
          <w:lang w:val="en-US"/>
        </w:rPr>
        <w:t>these species</w:t>
      </w:r>
      <w:r w:rsidR="00C60BEF" w:rsidRPr="007B29B5">
        <w:rPr>
          <w:rFonts w:ascii="Book Antiqua" w:hAnsi="Book Antiqua" w:cs="Times New Roman"/>
          <w:sz w:val="24"/>
          <w:szCs w:val="24"/>
          <w:lang w:val="en-US"/>
        </w:rPr>
        <w:t xml:space="preserve"> they tend to be short, thin and </w:t>
      </w:r>
      <w:r w:rsidR="00555599" w:rsidRPr="007B29B5">
        <w:rPr>
          <w:rFonts w:ascii="Book Antiqua" w:hAnsi="Book Antiqua" w:cs="Times New Roman"/>
          <w:sz w:val="24"/>
          <w:szCs w:val="24"/>
          <w:lang w:val="en-US"/>
        </w:rPr>
        <w:t>highly</w:t>
      </w:r>
      <w:r w:rsidR="00C60BEF" w:rsidRPr="007B29B5">
        <w:rPr>
          <w:rFonts w:ascii="Book Antiqua" w:hAnsi="Book Antiqua" w:cs="Times New Roman"/>
          <w:sz w:val="24"/>
          <w:szCs w:val="24"/>
          <w:lang w:val="en-US"/>
        </w:rPr>
        <w:t xml:space="preserve"> convoluted (</w:t>
      </w:r>
      <w:r w:rsidR="00F14131" w:rsidRPr="007B29B5">
        <w:rPr>
          <w:rFonts w:ascii="Book Antiqua" w:hAnsi="Book Antiqua" w:cs="Times New Roman"/>
          <w:sz w:val="24"/>
          <w:szCs w:val="24"/>
          <w:lang w:val="en-US"/>
        </w:rPr>
        <w:t>F</w:t>
      </w:r>
      <w:r w:rsidR="008F580C" w:rsidRPr="007B29B5">
        <w:rPr>
          <w:rFonts w:ascii="Book Antiqua" w:hAnsi="Book Antiqua" w:cs="Times New Roman"/>
          <w:sz w:val="24"/>
          <w:szCs w:val="24"/>
          <w:lang w:val="en-US"/>
        </w:rPr>
        <w:t xml:space="preserve">igure </w:t>
      </w:r>
      <w:r w:rsidR="00E47791">
        <w:rPr>
          <w:rFonts w:ascii="Book Antiqua" w:hAnsi="Book Antiqua" w:cs="Times New Roman" w:hint="eastAsia"/>
          <w:sz w:val="24"/>
          <w:szCs w:val="24"/>
          <w:lang w:val="en-US" w:eastAsia="zh-CN"/>
        </w:rPr>
        <w:t>3</w:t>
      </w:r>
      <w:r w:rsidR="00C60BEF" w:rsidRPr="007B29B5">
        <w:rPr>
          <w:rFonts w:ascii="Book Antiqua" w:hAnsi="Book Antiqua" w:cs="Times New Roman"/>
          <w:sz w:val="24"/>
          <w:szCs w:val="24"/>
          <w:lang w:val="en-US"/>
        </w:rPr>
        <w:t>).</w:t>
      </w:r>
      <w:r w:rsidR="00F8533C" w:rsidRPr="007B29B5">
        <w:rPr>
          <w:rFonts w:ascii="Book Antiqua" w:hAnsi="Book Antiqua" w:cs="Times New Roman"/>
          <w:sz w:val="24"/>
          <w:szCs w:val="24"/>
          <w:lang w:val="en-US"/>
        </w:rPr>
        <w:t xml:space="preserve"> </w:t>
      </w:r>
      <w:r w:rsidR="00C60BEF" w:rsidRPr="007B29B5">
        <w:rPr>
          <w:rFonts w:ascii="Book Antiqua" w:hAnsi="Book Antiqua" w:cs="Times New Roman"/>
          <w:sz w:val="24"/>
          <w:szCs w:val="24"/>
          <w:lang w:val="en-US"/>
        </w:rPr>
        <w:t>This anatomical condition corresponds to most farm animals</w:t>
      </w:r>
      <w:r w:rsidR="00653D5C" w:rsidRPr="007B29B5">
        <w:rPr>
          <w:rFonts w:ascii="Book Antiqua" w:hAnsi="Book Antiqua" w:cs="Times New Roman"/>
          <w:sz w:val="24"/>
          <w:szCs w:val="24"/>
          <w:vertAlign w:val="superscript"/>
          <w:lang w:val="en-US"/>
        </w:rPr>
        <w:t>[88]</w:t>
      </w:r>
      <w:r w:rsidR="00C60BEF" w:rsidRPr="007B29B5">
        <w:rPr>
          <w:rFonts w:ascii="Book Antiqua" w:hAnsi="Book Antiqua" w:cs="Times New Roman"/>
          <w:sz w:val="24"/>
          <w:szCs w:val="24"/>
          <w:lang w:val="en-US"/>
        </w:rPr>
        <w:t>, primates</w:t>
      </w:r>
      <w:r w:rsidR="00653D5C" w:rsidRPr="007B29B5">
        <w:rPr>
          <w:rFonts w:ascii="Book Antiqua" w:hAnsi="Book Antiqua" w:cs="Times New Roman"/>
          <w:sz w:val="24"/>
          <w:szCs w:val="24"/>
          <w:vertAlign w:val="superscript"/>
          <w:lang w:val="en-US"/>
        </w:rPr>
        <w:t>[89]</w:t>
      </w:r>
      <w:r w:rsidR="00B07FD6" w:rsidRPr="007B29B5">
        <w:rPr>
          <w:rFonts w:ascii="Book Antiqua" w:hAnsi="Book Antiqua" w:cs="Times New Roman"/>
          <w:sz w:val="24"/>
          <w:szCs w:val="24"/>
          <w:lang w:val="en-US"/>
        </w:rPr>
        <w:t xml:space="preserve"> </w:t>
      </w:r>
      <w:r w:rsidR="00C60BEF" w:rsidRPr="007B29B5">
        <w:rPr>
          <w:rFonts w:ascii="Book Antiqua" w:hAnsi="Book Antiqua" w:cs="Times New Roman"/>
          <w:sz w:val="24"/>
          <w:szCs w:val="24"/>
          <w:lang w:val="en-US"/>
        </w:rPr>
        <w:t>and humans</w:t>
      </w:r>
      <w:r w:rsidR="00653D5C" w:rsidRPr="007B29B5">
        <w:rPr>
          <w:rFonts w:ascii="Book Antiqua" w:hAnsi="Book Antiqua" w:cs="Times New Roman"/>
          <w:sz w:val="24"/>
          <w:szCs w:val="24"/>
          <w:vertAlign w:val="superscript"/>
          <w:lang w:val="en-US"/>
        </w:rPr>
        <w:t>[90]</w:t>
      </w:r>
      <w:r w:rsidR="00C60BEF" w:rsidRPr="007B29B5">
        <w:rPr>
          <w:rFonts w:ascii="Book Antiqua" w:hAnsi="Book Antiqua" w:cs="Times New Roman"/>
          <w:sz w:val="24"/>
          <w:szCs w:val="24"/>
          <w:lang w:val="en-US"/>
        </w:rPr>
        <w:t>.</w:t>
      </w:r>
    </w:p>
    <w:p w14:paraId="248FE05A" w14:textId="77777777" w:rsidR="001828A8" w:rsidRPr="007B29B5" w:rsidRDefault="007B7E17"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Xenogeneic </w:t>
      </w:r>
      <w:r w:rsidR="003404E9" w:rsidRPr="007B29B5">
        <w:rPr>
          <w:rFonts w:ascii="Book Antiqua" w:hAnsi="Book Antiqua" w:cs="Times New Roman"/>
          <w:sz w:val="24"/>
          <w:szCs w:val="24"/>
          <w:lang w:val="en-US"/>
        </w:rPr>
        <w:t>transplantation of SSC cell suspensions</w:t>
      </w:r>
      <w:r w:rsidR="00225D6F"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into the mouse testis has been attempted by several groups</w:t>
      </w:r>
      <w:r w:rsidR="00653D5C" w:rsidRPr="007B29B5">
        <w:rPr>
          <w:rFonts w:ascii="Book Antiqua" w:hAnsi="Book Antiqua" w:cs="Times New Roman"/>
          <w:sz w:val="24"/>
          <w:szCs w:val="24"/>
          <w:vertAlign w:val="superscript"/>
          <w:lang w:val="en-US"/>
        </w:rPr>
        <w:t>[91]</w:t>
      </w:r>
      <w:r w:rsidR="00E267D2" w:rsidRPr="007B29B5">
        <w:rPr>
          <w:rFonts w:ascii="Book Antiqua" w:hAnsi="Book Antiqua" w:cs="Times New Roman"/>
          <w:sz w:val="24"/>
          <w:szCs w:val="24"/>
          <w:lang w:val="en-US"/>
        </w:rPr>
        <w:t xml:space="preserve">. </w:t>
      </w:r>
      <w:r w:rsidR="004876AF" w:rsidRPr="007B29B5">
        <w:rPr>
          <w:rFonts w:ascii="Book Antiqua" w:hAnsi="Book Antiqua" w:cs="Times New Roman"/>
          <w:sz w:val="24"/>
          <w:szCs w:val="24"/>
          <w:lang w:val="en-US"/>
        </w:rPr>
        <w:t>For the first time</w:t>
      </w:r>
      <w:r w:rsidR="00225D6F" w:rsidRPr="007B29B5">
        <w:rPr>
          <w:rFonts w:ascii="Book Antiqua" w:hAnsi="Book Antiqua" w:cs="Times New Roman"/>
          <w:sz w:val="24"/>
          <w:szCs w:val="24"/>
          <w:lang w:val="en-US"/>
        </w:rPr>
        <w:t xml:space="preserve">, </w:t>
      </w:r>
      <w:r w:rsidR="00E267D2" w:rsidRPr="007B29B5">
        <w:rPr>
          <w:rFonts w:ascii="Book Antiqua" w:hAnsi="Book Antiqua" w:cs="Times New Roman"/>
          <w:sz w:val="24"/>
          <w:szCs w:val="24"/>
          <w:lang w:val="en-US"/>
        </w:rPr>
        <w:t xml:space="preserve">SSCs from a foreign species (rat) not only were able to </w:t>
      </w:r>
      <w:r w:rsidR="004876AF" w:rsidRPr="007B29B5">
        <w:rPr>
          <w:rFonts w:ascii="Book Antiqua" w:hAnsi="Book Antiqua" w:cs="Times New Roman"/>
          <w:sz w:val="24"/>
          <w:szCs w:val="24"/>
          <w:lang w:val="en-US"/>
        </w:rPr>
        <w:t>colonize</w:t>
      </w:r>
      <w:r w:rsidR="00E267D2" w:rsidRPr="007B29B5">
        <w:rPr>
          <w:rFonts w:ascii="Book Antiqua" w:hAnsi="Book Antiqua" w:cs="Times New Roman"/>
          <w:sz w:val="24"/>
          <w:szCs w:val="24"/>
          <w:lang w:val="en-US"/>
        </w:rPr>
        <w:t xml:space="preserve"> </w:t>
      </w:r>
      <w:r w:rsidR="00225D6F" w:rsidRPr="007B29B5">
        <w:rPr>
          <w:rFonts w:ascii="Book Antiqua" w:hAnsi="Book Antiqua" w:cs="Times New Roman"/>
          <w:sz w:val="24"/>
          <w:szCs w:val="24"/>
          <w:lang w:val="en-US"/>
        </w:rPr>
        <w:t>mouse</w:t>
      </w:r>
      <w:r w:rsidR="00E267D2" w:rsidRPr="007B29B5">
        <w:rPr>
          <w:rFonts w:ascii="Book Antiqua" w:hAnsi="Book Antiqua" w:cs="Times New Roman"/>
          <w:sz w:val="24"/>
          <w:szCs w:val="24"/>
          <w:lang w:val="en-US"/>
        </w:rPr>
        <w:t xml:space="preserve"> seminiferous tubules but also to differentiate and produce normal rat sperm</w:t>
      </w:r>
      <w:r w:rsidR="00653D5C" w:rsidRPr="007B29B5">
        <w:rPr>
          <w:rFonts w:ascii="Book Antiqua" w:hAnsi="Book Antiqua" w:cs="Times New Roman"/>
          <w:sz w:val="24"/>
          <w:szCs w:val="24"/>
          <w:vertAlign w:val="superscript"/>
          <w:lang w:val="en-US"/>
        </w:rPr>
        <w:t>[92]</w:t>
      </w:r>
      <w:r w:rsidR="00E267D2" w:rsidRPr="007B29B5">
        <w:rPr>
          <w:rFonts w:ascii="Book Antiqua" w:hAnsi="Book Antiqua" w:cs="Times New Roman"/>
          <w:sz w:val="24"/>
          <w:szCs w:val="24"/>
          <w:lang w:val="en-US"/>
        </w:rPr>
        <w:t xml:space="preserve">. However, </w:t>
      </w:r>
      <w:r w:rsidR="004876AF" w:rsidRPr="007B29B5">
        <w:rPr>
          <w:rFonts w:ascii="Book Antiqua" w:hAnsi="Book Antiqua" w:cs="Times New Roman"/>
          <w:sz w:val="24"/>
          <w:szCs w:val="24"/>
          <w:lang w:val="en-US"/>
        </w:rPr>
        <w:t>attempts</w:t>
      </w:r>
      <w:r w:rsidR="00E267D2" w:rsidRPr="007B29B5">
        <w:rPr>
          <w:rFonts w:ascii="Book Antiqua" w:hAnsi="Book Antiqua" w:cs="Times New Roman"/>
          <w:sz w:val="24"/>
          <w:szCs w:val="24"/>
          <w:lang w:val="en-US"/>
        </w:rPr>
        <w:t xml:space="preserve"> with other SSC donor species </w:t>
      </w:r>
      <w:r w:rsidR="004876AF" w:rsidRPr="007B29B5">
        <w:rPr>
          <w:rFonts w:ascii="Book Antiqua" w:hAnsi="Book Antiqua" w:cs="Times New Roman"/>
          <w:sz w:val="24"/>
          <w:szCs w:val="24"/>
          <w:lang w:val="en-US"/>
        </w:rPr>
        <w:t>showed that the farther apart in</w:t>
      </w:r>
      <w:r w:rsidR="00E267D2" w:rsidRPr="007B29B5">
        <w:rPr>
          <w:rFonts w:ascii="Book Antiqua" w:hAnsi="Book Antiqua" w:cs="Times New Roman"/>
          <w:sz w:val="24"/>
          <w:szCs w:val="24"/>
          <w:lang w:val="en-US"/>
        </w:rPr>
        <w:t xml:space="preserve"> phylogenetical distance </w:t>
      </w:r>
      <w:r w:rsidR="004973FA" w:rsidRPr="007B29B5">
        <w:rPr>
          <w:rFonts w:ascii="Book Antiqua" w:hAnsi="Book Antiqua" w:cs="Times New Roman"/>
          <w:sz w:val="24"/>
          <w:szCs w:val="24"/>
          <w:lang w:val="en-US"/>
        </w:rPr>
        <w:t xml:space="preserve">is the donor species </w:t>
      </w:r>
      <w:r w:rsidR="00E267D2" w:rsidRPr="007B29B5">
        <w:rPr>
          <w:rFonts w:ascii="Book Antiqua" w:hAnsi="Book Antiqua" w:cs="Times New Roman"/>
          <w:sz w:val="24"/>
          <w:szCs w:val="24"/>
          <w:lang w:val="en-US"/>
        </w:rPr>
        <w:t xml:space="preserve">from the mouse (recipient species), </w:t>
      </w:r>
      <w:r w:rsidR="004973FA" w:rsidRPr="007B29B5">
        <w:rPr>
          <w:rFonts w:ascii="Book Antiqua" w:hAnsi="Book Antiqua" w:cs="Times New Roman"/>
          <w:sz w:val="24"/>
          <w:szCs w:val="24"/>
          <w:lang w:val="en-US"/>
        </w:rPr>
        <w:t xml:space="preserve">the lower level of progress of </w:t>
      </w:r>
      <w:r w:rsidR="00123935" w:rsidRPr="007B29B5">
        <w:rPr>
          <w:rFonts w:ascii="Book Antiqua" w:hAnsi="Book Antiqua" w:cs="Times New Roman"/>
          <w:sz w:val="24"/>
          <w:szCs w:val="24"/>
          <w:lang w:val="en-US"/>
        </w:rPr>
        <w:t xml:space="preserve">differentiation </w:t>
      </w:r>
      <w:r w:rsidR="004973FA" w:rsidRPr="007B29B5">
        <w:rPr>
          <w:rFonts w:ascii="Book Antiqua" w:hAnsi="Book Antiqua" w:cs="Times New Roman"/>
          <w:sz w:val="24"/>
          <w:szCs w:val="24"/>
          <w:lang w:val="en-US"/>
        </w:rPr>
        <w:t>in</w:t>
      </w:r>
      <w:r w:rsidR="00123935" w:rsidRPr="007B29B5">
        <w:rPr>
          <w:rFonts w:ascii="Book Antiqua" w:hAnsi="Book Antiqua" w:cs="Times New Roman"/>
          <w:sz w:val="24"/>
          <w:szCs w:val="24"/>
          <w:lang w:val="en-US"/>
        </w:rPr>
        <w:t xml:space="preserve"> spermatogenesis from</w:t>
      </w:r>
      <w:r w:rsidR="00E267D2" w:rsidRPr="007B29B5">
        <w:rPr>
          <w:rFonts w:ascii="Book Antiqua" w:hAnsi="Book Antiqua" w:cs="Times New Roman"/>
          <w:sz w:val="24"/>
          <w:szCs w:val="24"/>
          <w:lang w:val="en-US"/>
        </w:rPr>
        <w:t xml:space="preserve"> the transplanted SSCs </w:t>
      </w:r>
      <w:r w:rsidR="004973FA" w:rsidRPr="007B29B5">
        <w:rPr>
          <w:rFonts w:ascii="Book Antiqua" w:hAnsi="Book Antiqua" w:cs="Times New Roman"/>
          <w:sz w:val="24"/>
          <w:szCs w:val="24"/>
          <w:lang w:val="en-US"/>
        </w:rPr>
        <w:t xml:space="preserve">will be achieved </w:t>
      </w:r>
      <w:r w:rsidR="00E267D2" w:rsidRPr="007B29B5">
        <w:rPr>
          <w:rFonts w:ascii="Book Antiqua" w:hAnsi="Book Antiqua" w:cs="Times New Roman"/>
          <w:sz w:val="24"/>
          <w:szCs w:val="24"/>
          <w:lang w:val="en-US"/>
        </w:rPr>
        <w:t>within the fo</w:t>
      </w:r>
      <w:r w:rsidR="008118F2" w:rsidRPr="007B29B5">
        <w:rPr>
          <w:rFonts w:ascii="Book Antiqua" w:hAnsi="Book Antiqua" w:cs="Times New Roman"/>
          <w:sz w:val="24"/>
          <w:szCs w:val="24"/>
          <w:lang w:val="en-US"/>
        </w:rPr>
        <w:t>reign</w:t>
      </w:r>
      <w:r w:rsidR="00E267D2" w:rsidRPr="007B29B5">
        <w:rPr>
          <w:rFonts w:ascii="Book Antiqua" w:hAnsi="Book Antiqua" w:cs="Times New Roman"/>
          <w:sz w:val="24"/>
          <w:szCs w:val="24"/>
          <w:lang w:val="en-US"/>
        </w:rPr>
        <w:t xml:space="preserve"> seminiferous epithelium environment</w:t>
      </w:r>
      <w:r w:rsidR="0055381B" w:rsidRPr="007B29B5">
        <w:rPr>
          <w:rFonts w:ascii="Book Antiqua" w:hAnsi="Book Antiqua" w:cs="Times New Roman"/>
          <w:sz w:val="24"/>
          <w:szCs w:val="24"/>
          <w:lang w:val="en-US"/>
        </w:rPr>
        <w:t xml:space="preserve"> (for details on SSC transplantation into </w:t>
      </w:r>
      <w:r w:rsidR="004973FA" w:rsidRPr="007B29B5">
        <w:rPr>
          <w:rFonts w:ascii="Book Antiqua" w:hAnsi="Book Antiqua" w:cs="Times New Roman"/>
          <w:sz w:val="24"/>
          <w:szCs w:val="24"/>
          <w:lang w:val="en-US"/>
        </w:rPr>
        <w:t xml:space="preserve">the </w:t>
      </w:r>
      <w:r w:rsidR="0055381B" w:rsidRPr="007B29B5">
        <w:rPr>
          <w:rFonts w:ascii="Book Antiqua" w:hAnsi="Book Antiqua" w:cs="Times New Roman"/>
          <w:sz w:val="24"/>
          <w:szCs w:val="24"/>
          <w:lang w:val="en-US"/>
        </w:rPr>
        <w:t>mouse testis</w:t>
      </w:r>
      <w:r w:rsidR="004973FA" w:rsidRPr="007B29B5">
        <w:rPr>
          <w:rFonts w:ascii="Book Antiqua" w:hAnsi="Book Antiqua" w:cs="Times New Roman"/>
          <w:sz w:val="24"/>
          <w:szCs w:val="24"/>
          <w:lang w:val="en-US"/>
        </w:rPr>
        <w:t>,</w:t>
      </w:r>
      <w:r w:rsidR="0055381B" w:rsidRPr="007B29B5">
        <w:rPr>
          <w:rFonts w:ascii="Book Antiqua" w:hAnsi="Book Antiqua" w:cs="Times New Roman"/>
          <w:sz w:val="24"/>
          <w:szCs w:val="24"/>
          <w:lang w:val="en-US"/>
        </w:rPr>
        <w:t xml:space="preserve"> involving different donor species</w:t>
      </w:r>
      <w:r w:rsidR="004973FA" w:rsidRPr="007B29B5">
        <w:rPr>
          <w:rFonts w:ascii="Book Antiqua" w:hAnsi="Book Antiqua" w:cs="Times New Roman"/>
          <w:sz w:val="24"/>
          <w:szCs w:val="24"/>
          <w:lang w:val="en-US"/>
        </w:rPr>
        <w:t>,</w:t>
      </w:r>
      <w:r w:rsidR="0055381B" w:rsidRPr="007B29B5">
        <w:rPr>
          <w:rFonts w:ascii="Book Antiqua" w:hAnsi="Book Antiqua" w:cs="Times New Roman"/>
          <w:sz w:val="24"/>
          <w:szCs w:val="24"/>
          <w:lang w:val="en-US"/>
        </w:rPr>
        <w:t xml:space="preserve"> see</w:t>
      </w:r>
      <w:r w:rsidR="00653D5C" w:rsidRPr="007B29B5">
        <w:rPr>
          <w:rFonts w:ascii="Book Antiqua" w:hAnsi="Book Antiqua" w:cs="Times New Roman"/>
          <w:sz w:val="24"/>
          <w:szCs w:val="24"/>
          <w:vertAlign w:val="superscript"/>
          <w:lang w:val="en-US"/>
        </w:rPr>
        <w:t>[91]</w:t>
      </w:r>
      <w:r w:rsidR="0055381B" w:rsidRPr="007B29B5">
        <w:rPr>
          <w:rFonts w:ascii="Book Antiqua" w:hAnsi="Book Antiqua" w:cs="Times New Roman"/>
          <w:sz w:val="24"/>
          <w:szCs w:val="24"/>
          <w:lang w:val="en-US"/>
        </w:rPr>
        <w:t>).</w:t>
      </w:r>
      <w:r w:rsidR="00225D6F" w:rsidRPr="007B29B5">
        <w:rPr>
          <w:rFonts w:ascii="Book Antiqua" w:hAnsi="Book Antiqua" w:cs="Times New Roman"/>
          <w:sz w:val="24"/>
          <w:szCs w:val="24"/>
          <w:lang w:val="en-US"/>
        </w:rPr>
        <w:t xml:space="preserve"> </w:t>
      </w:r>
      <w:r w:rsidR="0055381B" w:rsidRPr="007B29B5">
        <w:rPr>
          <w:rFonts w:ascii="Book Antiqua" w:hAnsi="Book Antiqua" w:cs="Times New Roman"/>
          <w:sz w:val="24"/>
          <w:szCs w:val="24"/>
          <w:lang w:val="en-US"/>
        </w:rPr>
        <w:t>A</w:t>
      </w:r>
      <w:r w:rsidR="00225D6F" w:rsidRPr="007B29B5">
        <w:rPr>
          <w:rFonts w:ascii="Book Antiqua" w:hAnsi="Book Antiqua" w:cs="Times New Roman"/>
          <w:sz w:val="24"/>
          <w:szCs w:val="24"/>
          <w:lang w:val="en-US"/>
        </w:rPr>
        <w:t>ccordingly</w:t>
      </w:r>
      <w:r w:rsidR="0055381B" w:rsidRPr="007B29B5">
        <w:rPr>
          <w:rFonts w:ascii="Book Antiqua" w:hAnsi="Book Antiqua" w:cs="Times New Roman"/>
          <w:sz w:val="24"/>
          <w:szCs w:val="24"/>
          <w:lang w:val="en-US"/>
        </w:rPr>
        <w:t xml:space="preserve">, domestic animals and human beings </w:t>
      </w:r>
      <w:r w:rsidR="004973FA" w:rsidRPr="007B29B5">
        <w:rPr>
          <w:rFonts w:ascii="Book Antiqua" w:hAnsi="Book Antiqua" w:cs="Times New Roman"/>
          <w:sz w:val="24"/>
          <w:szCs w:val="24"/>
          <w:lang w:val="en-US"/>
        </w:rPr>
        <w:t xml:space="preserve">as SSC </w:t>
      </w:r>
      <w:r w:rsidR="00D176B3" w:rsidRPr="007B29B5">
        <w:rPr>
          <w:rFonts w:ascii="Book Antiqua" w:hAnsi="Book Antiqua" w:cs="Times New Roman"/>
          <w:sz w:val="24"/>
          <w:szCs w:val="24"/>
          <w:lang w:val="en-US"/>
        </w:rPr>
        <w:t>donors</w:t>
      </w:r>
      <w:r w:rsidR="004973FA" w:rsidRPr="007B29B5">
        <w:rPr>
          <w:rFonts w:ascii="Book Antiqua" w:hAnsi="Book Antiqua" w:cs="Times New Roman"/>
          <w:sz w:val="24"/>
          <w:szCs w:val="24"/>
          <w:lang w:val="en-US"/>
        </w:rPr>
        <w:t xml:space="preserve"> </w:t>
      </w:r>
      <w:r w:rsidR="0055381B" w:rsidRPr="007B29B5">
        <w:rPr>
          <w:rFonts w:ascii="Book Antiqua" w:hAnsi="Book Antiqua" w:cs="Times New Roman"/>
          <w:sz w:val="24"/>
          <w:szCs w:val="24"/>
          <w:lang w:val="en-US"/>
        </w:rPr>
        <w:t>are among those species in which thi</w:t>
      </w:r>
      <w:r w:rsidR="00123935" w:rsidRPr="007B29B5">
        <w:rPr>
          <w:rFonts w:ascii="Book Antiqua" w:hAnsi="Book Antiqua" w:cs="Times New Roman"/>
          <w:sz w:val="24"/>
          <w:szCs w:val="24"/>
          <w:lang w:val="en-US"/>
        </w:rPr>
        <w:t xml:space="preserve">s technique is not </w:t>
      </w:r>
      <w:r w:rsidR="007547F0" w:rsidRPr="007B29B5">
        <w:rPr>
          <w:rFonts w:ascii="Book Antiqua" w:hAnsi="Book Antiqua" w:cs="Times New Roman"/>
          <w:sz w:val="24"/>
          <w:szCs w:val="24"/>
          <w:lang w:val="en-US"/>
        </w:rPr>
        <w:t xml:space="preserve">yet </w:t>
      </w:r>
      <w:r w:rsidR="00123935" w:rsidRPr="007B29B5">
        <w:rPr>
          <w:rFonts w:ascii="Book Antiqua" w:hAnsi="Book Antiqua" w:cs="Times New Roman"/>
          <w:sz w:val="24"/>
          <w:szCs w:val="24"/>
          <w:lang w:val="en-US"/>
        </w:rPr>
        <w:t>successful. Thus, o</w:t>
      </w:r>
      <w:r w:rsidR="0055381B" w:rsidRPr="007B29B5">
        <w:rPr>
          <w:rFonts w:ascii="Book Antiqua" w:hAnsi="Book Antiqua" w:cs="Times New Roman"/>
          <w:sz w:val="24"/>
          <w:szCs w:val="24"/>
          <w:lang w:val="en-US"/>
        </w:rPr>
        <w:t xml:space="preserve">n </w:t>
      </w:r>
      <w:r w:rsidR="004973FA" w:rsidRPr="007B29B5">
        <w:rPr>
          <w:rFonts w:ascii="Book Antiqua" w:hAnsi="Book Antiqua" w:cs="Times New Roman"/>
          <w:sz w:val="24"/>
          <w:szCs w:val="24"/>
          <w:lang w:val="en-US"/>
        </w:rPr>
        <w:t xml:space="preserve">these and many other species, </w:t>
      </w:r>
      <w:r w:rsidR="007547F0" w:rsidRPr="007B29B5">
        <w:rPr>
          <w:rFonts w:ascii="Book Antiqua" w:hAnsi="Book Antiqua" w:cs="Times New Roman"/>
          <w:sz w:val="24"/>
          <w:szCs w:val="24"/>
          <w:lang w:val="en-US"/>
        </w:rPr>
        <w:t>functional</w:t>
      </w:r>
      <w:r w:rsidR="0055381B" w:rsidRPr="007B29B5">
        <w:rPr>
          <w:rFonts w:ascii="Book Antiqua" w:hAnsi="Book Antiqua" w:cs="Times New Roman"/>
          <w:sz w:val="24"/>
          <w:szCs w:val="24"/>
          <w:lang w:val="en-US"/>
        </w:rPr>
        <w:t xml:space="preserve"> assay</w:t>
      </w:r>
      <w:r w:rsidR="00123935" w:rsidRPr="007B29B5">
        <w:rPr>
          <w:rFonts w:ascii="Book Antiqua" w:hAnsi="Book Antiqua" w:cs="Times New Roman"/>
          <w:sz w:val="24"/>
          <w:szCs w:val="24"/>
          <w:lang w:val="en-US"/>
        </w:rPr>
        <w:t>s</w:t>
      </w:r>
      <w:r w:rsidR="0055381B" w:rsidRPr="007B29B5">
        <w:rPr>
          <w:rFonts w:ascii="Book Antiqua" w:hAnsi="Book Antiqua" w:cs="Times New Roman"/>
          <w:sz w:val="24"/>
          <w:szCs w:val="24"/>
          <w:lang w:val="en-US"/>
        </w:rPr>
        <w:t xml:space="preserve"> to </w:t>
      </w:r>
      <w:r w:rsidR="007547F0" w:rsidRPr="007B29B5">
        <w:rPr>
          <w:rFonts w:ascii="Book Antiqua" w:hAnsi="Book Antiqua" w:cs="Times New Roman"/>
          <w:sz w:val="24"/>
          <w:szCs w:val="24"/>
          <w:lang w:val="en-US"/>
        </w:rPr>
        <w:t xml:space="preserve">unequivocally </w:t>
      </w:r>
      <w:r w:rsidR="0055381B" w:rsidRPr="007B29B5">
        <w:rPr>
          <w:rFonts w:ascii="Book Antiqua" w:hAnsi="Book Antiqua" w:cs="Times New Roman"/>
          <w:sz w:val="24"/>
          <w:szCs w:val="24"/>
          <w:lang w:val="en-US"/>
        </w:rPr>
        <w:t xml:space="preserve">detect </w:t>
      </w:r>
      <w:r w:rsidR="00123935" w:rsidRPr="007B29B5">
        <w:rPr>
          <w:rFonts w:ascii="Book Antiqua" w:hAnsi="Book Antiqua" w:cs="Times New Roman"/>
          <w:sz w:val="24"/>
          <w:szCs w:val="24"/>
          <w:lang w:val="en-US"/>
        </w:rPr>
        <w:t>the presence of</w:t>
      </w:r>
      <w:r w:rsidR="0055381B" w:rsidRPr="007B29B5">
        <w:rPr>
          <w:rFonts w:ascii="Book Antiqua" w:hAnsi="Book Antiqua" w:cs="Times New Roman"/>
          <w:sz w:val="24"/>
          <w:szCs w:val="24"/>
          <w:lang w:val="en-US"/>
        </w:rPr>
        <w:t xml:space="preserve"> </w:t>
      </w:r>
      <w:r w:rsidR="004973FA" w:rsidRPr="007B29B5">
        <w:rPr>
          <w:rFonts w:ascii="Book Antiqua" w:hAnsi="Book Antiqua" w:cs="Times New Roman"/>
          <w:sz w:val="24"/>
          <w:szCs w:val="24"/>
          <w:lang w:val="en-US"/>
        </w:rPr>
        <w:t xml:space="preserve">their </w:t>
      </w:r>
      <w:r w:rsidR="0055381B" w:rsidRPr="007B29B5">
        <w:rPr>
          <w:rFonts w:ascii="Book Antiqua" w:hAnsi="Book Antiqua" w:cs="Times New Roman"/>
          <w:sz w:val="24"/>
          <w:szCs w:val="24"/>
          <w:lang w:val="en-US"/>
        </w:rPr>
        <w:t>SSCs</w:t>
      </w:r>
      <w:r w:rsidR="004973FA" w:rsidRPr="007B29B5">
        <w:rPr>
          <w:rFonts w:ascii="Book Antiqua" w:hAnsi="Book Antiqua" w:cs="Times New Roman"/>
          <w:sz w:val="24"/>
          <w:szCs w:val="24"/>
          <w:lang w:val="en-US"/>
        </w:rPr>
        <w:t xml:space="preserve"> are very necessary</w:t>
      </w:r>
      <w:r w:rsidR="0055381B" w:rsidRPr="007B29B5">
        <w:rPr>
          <w:rFonts w:ascii="Book Antiqua" w:hAnsi="Book Antiqua" w:cs="Times New Roman"/>
          <w:sz w:val="24"/>
          <w:szCs w:val="24"/>
          <w:lang w:val="en-US"/>
        </w:rPr>
        <w:t>.</w:t>
      </w:r>
    </w:p>
    <w:p w14:paraId="3E9EA48D" w14:textId="72E8BF23" w:rsidR="0055381B" w:rsidRPr="007B29B5" w:rsidRDefault="0055381B"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lastRenderedPageBreak/>
        <w:t xml:space="preserve">Allogeneic SSC transplantation </w:t>
      </w:r>
      <w:r w:rsidR="006B2217" w:rsidRPr="007B29B5">
        <w:rPr>
          <w:rFonts w:ascii="Book Antiqua" w:hAnsi="Book Antiqua" w:cs="Times New Roman"/>
          <w:sz w:val="24"/>
          <w:szCs w:val="24"/>
          <w:lang w:val="en-US"/>
        </w:rPr>
        <w:t>(SSCs</w:t>
      </w:r>
      <w:r w:rsidR="00505020" w:rsidRPr="007B29B5">
        <w:rPr>
          <w:rFonts w:ascii="Book Antiqua" w:hAnsi="Book Antiqua" w:cs="Times New Roman"/>
          <w:sz w:val="24"/>
          <w:szCs w:val="24"/>
          <w:lang w:val="en-US"/>
        </w:rPr>
        <w:t xml:space="preserve"> transplanted from a donor </w:t>
      </w:r>
      <w:r w:rsidR="00B47775" w:rsidRPr="007B29B5">
        <w:rPr>
          <w:rFonts w:ascii="Book Antiqua" w:hAnsi="Book Antiqua" w:cs="Times New Roman"/>
          <w:sz w:val="24"/>
          <w:szCs w:val="24"/>
          <w:lang w:val="en-US"/>
        </w:rPr>
        <w:t xml:space="preserve">animal </w:t>
      </w:r>
      <w:r w:rsidR="00505020" w:rsidRPr="007B29B5">
        <w:rPr>
          <w:rFonts w:ascii="Book Antiqua" w:hAnsi="Book Antiqua" w:cs="Times New Roman"/>
          <w:sz w:val="24"/>
          <w:szCs w:val="24"/>
          <w:lang w:val="en-US"/>
        </w:rPr>
        <w:t xml:space="preserve">to a recipient testis of </w:t>
      </w:r>
      <w:r w:rsidR="00B47775" w:rsidRPr="007B29B5">
        <w:rPr>
          <w:rFonts w:ascii="Book Antiqua" w:hAnsi="Book Antiqua" w:cs="Times New Roman"/>
          <w:sz w:val="24"/>
          <w:szCs w:val="24"/>
          <w:lang w:val="en-US"/>
        </w:rPr>
        <w:t xml:space="preserve">another animal, both from </w:t>
      </w:r>
      <w:r w:rsidR="00505020" w:rsidRPr="007B29B5">
        <w:rPr>
          <w:rFonts w:ascii="Book Antiqua" w:hAnsi="Book Antiqua" w:cs="Times New Roman"/>
          <w:sz w:val="24"/>
          <w:szCs w:val="24"/>
          <w:lang w:val="en-US"/>
        </w:rPr>
        <w:t xml:space="preserve">the same species) </w:t>
      </w:r>
      <w:r w:rsidRPr="007B29B5">
        <w:rPr>
          <w:rFonts w:ascii="Book Antiqua" w:hAnsi="Book Antiqua" w:cs="Times New Roman"/>
          <w:sz w:val="24"/>
          <w:szCs w:val="24"/>
          <w:lang w:val="en-US"/>
        </w:rPr>
        <w:t xml:space="preserve">has proven difficult in species other than rodents, particularly in large animals. Besides anatomical </w:t>
      </w:r>
      <w:r w:rsidR="00F06E28" w:rsidRPr="007B29B5">
        <w:rPr>
          <w:rFonts w:ascii="Book Antiqua" w:hAnsi="Book Antiqua" w:cs="Times New Roman"/>
          <w:sz w:val="24"/>
          <w:szCs w:val="24"/>
          <w:lang w:val="en-US"/>
        </w:rPr>
        <w:t>difficulties</w:t>
      </w:r>
      <w:r w:rsidRPr="007B29B5">
        <w:rPr>
          <w:rFonts w:ascii="Book Antiqua" w:hAnsi="Book Antiqua" w:cs="Times New Roman"/>
          <w:sz w:val="24"/>
          <w:szCs w:val="24"/>
          <w:lang w:val="en-US"/>
        </w:rPr>
        <w:t>, each species seem</w:t>
      </w:r>
      <w:r w:rsidR="00505020" w:rsidRPr="007B29B5">
        <w:rPr>
          <w:rFonts w:ascii="Book Antiqua" w:hAnsi="Book Antiqua" w:cs="Times New Roman"/>
          <w:sz w:val="24"/>
          <w:szCs w:val="24"/>
          <w:lang w:val="en-US"/>
        </w:rPr>
        <w:t>s</w:t>
      </w:r>
      <w:r w:rsidRPr="007B29B5">
        <w:rPr>
          <w:rFonts w:ascii="Book Antiqua" w:hAnsi="Book Antiqua" w:cs="Times New Roman"/>
          <w:sz w:val="24"/>
          <w:szCs w:val="24"/>
          <w:lang w:val="en-US"/>
        </w:rPr>
        <w:t xml:space="preserve"> to </w:t>
      </w:r>
      <w:r w:rsidR="00C16125" w:rsidRPr="007B29B5">
        <w:rPr>
          <w:rFonts w:ascii="Book Antiqua" w:hAnsi="Book Antiqua" w:cs="Times New Roman"/>
          <w:sz w:val="24"/>
          <w:szCs w:val="24"/>
          <w:lang w:val="en-US"/>
        </w:rPr>
        <w:t>require</w:t>
      </w:r>
      <w:r w:rsidRPr="007B29B5">
        <w:rPr>
          <w:rFonts w:ascii="Book Antiqua" w:hAnsi="Book Antiqua" w:cs="Times New Roman"/>
          <w:sz w:val="24"/>
          <w:szCs w:val="24"/>
          <w:lang w:val="en-US"/>
        </w:rPr>
        <w:t xml:space="preserve"> </w:t>
      </w:r>
      <w:r w:rsidR="00C16125" w:rsidRPr="007B29B5">
        <w:rPr>
          <w:rFonts w:ascii="Book Antiqua" w:hAnsi="Book Antiqua" w:cs="Times New Roman"/>
          <w:sz w:val="24"/>
          <w:szCs w:val="24"/>
          <w:lang w:val="en-US"/>
        </w:rPr>
        <w:t>specific</w:t>
      </w:r>
      <w:r w:rsidRPr="007B29B5">
        <w:rPr>
          <w:rFonts w:ascii="Book Antiqua" w:hAnsi="Book Antiqua" w:cs="Times New Roman"/>
          <w:sz w:val="24"/>
          <w:szCs w:val="24"/>
          <w:lang w:val="en-US"/>
        </w:rPr>
        <w:t xml:space="preserve"> technical protocols. </w:t>
      </w:r>
      <w:r w:rsidR="00C16125" w:rsidRPr="007B29B5">
        <w:rPr>
          <w:rFonts w:ascii="Book Antiqua" w:hAnsi="Book Antiqua" w:cs="Times New Roman"/>
          <w:sz w:val="24"/>
          <w:szCs w:val="24"/>
          <w:lang w:val="en-US"/>
        </w:rPr>
        <w:t xml:space="preserve">Allogeneic </w:t>
      </w:r>
      <w:r w:rsidR="004679AA" w:rsidRPr="007B29B5">
        <w:rPr>
          <w:rFonts w:ascii="Book Antiqua" w:hAnsi="Book Antiqua" w:cs="Times New Roman"/>
          <w:sz w:val="24"/>
          <w:szCs w:val="24"/>
          <w:lang w:val="en-US"/>
        </w:rPr>
        <w:t>transplant</w:t>
      </w:r>
      <w:r w:rsidR="00C16125" w:rsidRPr="007B29B5">
        <w:rPr>
          <w:rFonts w:ascii="Book Antiqua" w:hAnsi="Book Antiqua" w:cs="Times New Roman"/>
          <w:sz w:val="24"/>
          <w:szCs w:val="24"/>
          <w:lang w:val="en-US"/>
        </w:rPr>
        <w:t>ation has been attempted in several</w:t>
      </w:r>
      <w:r w:rsidR="004679AA" w:rsidRPr="007B29B5">
        <w:rPr>
          <w:rFonts w:ascii="Book Antiqua" w:hAnsi="Book Antiqua" w:cs="Times New Roman"/>
          <w:sz w:val="24"/>
          <w:szCs w:val="24"/>
          <w:lang w:val="en-US"/>
        </w:rPr>
        <w:t xml:space="preserve"> farm animals, including </w:t>
      </w:r>
      <w:r w:rsidR="002F7E19" w:rsidRPr="007B29B5">
        <w:rPr>
          <w:rFonts w:ascii="Book Antiqua" w:hAnsi="Book Antiqua" w:cs="Times New Roman"/>
          <w:sz w:val="24"/>
          <w:szCs w:val="24"/>
          <w:lang w:val="en-US"/>
        </w:rPr>
        <w:t>pigs,</w:t>
      </w:r>
      <w:r w:rsidR="004679AA" w:rsidRPr="007B29B5">
        <w:rPr>
          <w:rFonts w:ascii="Book Antiqua" w:hAnsi="Book Antiqua" w:cs="Times New Roman"/>
          <w:sz w:val="24"/>
          <w:szCs w:val="24"/>
          <w:lang w:val="en-US"/>
        </w:rPr>
        <w:t xml:space="preserve"> goats</w:t>
      </w:r>
      <w:r w:rsidR="002F7E19" w:rsidRPr="007B29B5">
        <w:rPr>
          <w:rFonts w:ascii="Book Antiqua" w:hAnsi="Book Antiqua" w:cs="Times New Roman"/>
          <w:sz w:val="24"/>
          <w:szCs w:val="24"/>
          <w:lang w:val="en-US"/>
        </w:rPr>
        <w:t xml:space="preserve"> and bulls</w:t>
      </w:r>
      <w:r w:rsidR="00653D5C" w:rsidRPr="007B29B5">
        <w:rPr>
          <w:rFonts w:ascii="Book Antiqua" w:hAnsi="Book Antiqua" w:cs="Times New Roman"/>
          <w:sz w:val="24"/>
          <w:szCs w:val="24"/>
          <w:vertAlign w:val="superscript"/>
          <w:lang w:val="en-US"/>
        </w:rPr>
        <w:t>[93–95]</w:t>
      </w:r>
      <w:r w:rsidR="00505020" w:rsidRPr="007B29B5">
        <w:rPr>
          <w:rFonts w:ascii="Book Antiqua" w:hAnsi="Book Antiqua" w:cs="Times New Roman"/>
          <w:sz w:val="24"/>
          <w:szCs w:val="24"/>
          <w:lang w:val="en-US"/>
        </w:rPr>
        <w:t xml:space="preserve">. </w:t>
      </w:r>
      <w:r w:rsidR="00F06E28" w:rsidRPr="007B29B5">
        <w:rPr>
          <w:rFonts w:ascii="Book Antiqua" w:hAnsi="Book Antiqua" w:cs="Times New Roman"/>
          <w:sz w:val="24"/>
          <w:szCs w:val="24"/>
          <w:lang w:val="en-US"/>
        </w:rPr>
        <w:t>For instance, t</w:t>
      </w:r>
      <w:r w:rsidR="00505020" w:rsidRPr="007B29B5">
        <w:rPr>
          <w:rFonts w:ascii="Book Antiqua" w:hAnsi="Book Antiqua" w:cs="Times New Roman"/>
          <w:sz w:val="24"/>
          <w:szCs w:val="24"/>
          <w:lang w:val="en-US"/>
        </w:rPr>
        <w:t>ransgenic sperm</w:t>
      </w:r>
      <w:r w:rsidR="004679AA" w:rsidRPr="007B29B5">
        <w:rPr>
          <w:rFonts w:ascii="Book Antiqua" w:hAnsi="Book Antiqua" w:cs="Times New Roman"/>
          <w:sz w:val="24"/>
          <w:szCs w:val="24"/>
          <w:lang w:val="en-US"/>
        </w:rPr>
        <w:t xml:space="preserve"> from a donor goat could be</w:t>
      </w:r>
      <w:r w:rsidR="00C836D0" w:rsidRPr="007B29B5">
        <w:rPr>
          <w:rFonts w:ascii="Book Antiqua" w:hAnsi="Book Antiqua" w:cs="Times New Roman"/>
          <w:sz w:val="24"/>
          <w:szCs w:val="24"/>
          <w:lang w:val="en-US"/>
        </w:rPr>
        <w:t xml:space="preserve"> unequivocally identified in a</w:t>
      </w:r>
      <w:r w:rsidR="004679AA" w:rsidRPr="007B29B5">
        <w:rPr>
          <w:rFonts w:ascii="Book Antiqua" w:hAnsi="Book Antiqua" w:cs="Times New Roman"/>
          <w:sz w:val="24"/>
          <w:szCs w:val="24"/>
          <w:lang w:val="en-US"/>
        </w:rPr>
        <w:t xml:space="preserve"> recipient </w:t>
      </w:r>
      <w:r w:rsidR="00F06E28" w:rsidRPr="007B29B5">
        <w:rPr>
          <w:rFonts w:ascii="Book Antiqua" w:hAnsi="Book Antiqua" w:cs="Times New Roman"/>
          <w:sz w:val="24"/>
          <w:szCs w:val="24"/>
          <w:lang w:val="en-US"/>
        </w:rPr>
        <w:t>buck</w:t>
      </w:r>
      <w:r w:rsidR="00505020" w:rsidRPr="007B29B5">
        <w:rPr>
          <w:rFonts w:ascii="Book Antiqua" w:hAnsi="Book Antiqua" w:cs="Times New Roman"/>
          <w:sz w:val="24"/>
          <w:szCs w:val="24"/>
          <w:lang w:val="en-US"/>
        </w:rPr>
        <w:t xml:space="preserve"> semen</w:t>
      </w:r>
      <w:r w:rsidR="004679AA" w:rsidRPr="007B29B5">
        <w:rPr>
          <w:rFonts w:ascii="Book Antiqua" w:hAnsi="Book Antiqua" w:cs="Times New Roman"/>
          <w:sz w:val="24"/>
          <w:szCs w:val="24"/>
          <w:lang w:val="en-US"/>
        </w:rPr>
        <w:t>, meaning that transplanted SSCs could colonize and regenerate the sperm</w:t>
      </w:r>
      <w:r w:rsidR="008118F2" w:rsidRPr="007B29B5">
        <w:rPr>
          <w:rFonts w:ascii="Book Antiqua" w:hAnsi="Book Antiqua" w:cs="Times New Roman"/>
          <w:sz w:val="24"/>
          <w:szCs w:val="24"/>
          <w:lang w:val="en-US"/>
        </w:rPr>
        <w:t>atogenetic process in the unrelated</w:t>
      </w:r>
      <w:r w:rsidR="004679AA" w:rsidRPr="007B29B5">
        <w:rPr>
          <w:rFonts w:ascii="Book Antiqua" w:hAnsi="Book Antiqua" w:cs="Times New Roman"/>
          <w:sz w:val="24"/>
          <w:szCs w:val="24"/>
          <w:lang w:val="en-US"/>
        </w:rPr>
        <w:t xml:space="preserve"> testis</w:t>
      </w:r>
      <w:r w:rsidR="00653D5C" w:rsidRPr="007B29B5">
        <w:rPr>
          <w:rFonts w:ascii="Book Antiqua" w:hAnsi="Book Antiqua" w:cs="Times New Roman"/>
          <w:sz w:val="24"/>
          <w:szCs w:val="24"/>
          <w:vertAlign w:val="superscript"/>
          <w:lang w:val="en-US"/>
        </w:rPr>
        <w:t>[96]</w:t>
      </w:r>
      <w:r w:rsidR="004679AA" w:rsidRPr="007B29B5">
        <w:rPr>
          <w:rFonts w:ascii="Book Antiqua" w:hAnsi="Book Antiqua" w:cs="Times New Roman"/>
          <w:sz w:val="24"/>
          <w:szCs w:val="24"/>
          <w:lang w:val="en-US"/>
        </w:rPr>
        <w:t xml:space="preserve">. </w:t>
      </w:r>
      <w:r w:rsidR="00C836D0" w:rsidRPr="007B29B5">
        <w:rPr>
          <w:rFonts w:ascii="Book Antiqua" w:hAnsi="Book Antiqua" w:cs="Times New Roman"/>
          <w:sz w:val="24"/>
          <w:szCs w:val="24"/>
          <w:lang w:val="en-US"/>
        </w:rPr>
        <w:t>When</w:t>
      </w:r>
      <w:r w:rsidR="000B2F65" w:rsidRPr="007B29B5">
        <w:rPr>
          <w:rFonts w:ascii="Book Antiqua" w:hAnsi="Book Antiqua" w:cs="Times New Roman"/>
          <w:sz w:val="24"/>
          <w:szCs w:val="24"/>
          <w:lang w:val="en-US"/>
        </w:rPr>
        <w:t xml:space="preserve"> the</w:t>
      </w:r>
      <w:r w:rsidRPr="007B29B5">
        <w:rPr>
          <w:rFonts w:ascii="Book Antiqua" w:hAnsi="Book Antiqua" w:cs="Times New Roman"/>
          <w:sz w:val="24"/>
          <w:szCs w:val="24"/>
          <w:lang w:val="en-US"/>
        </w:rPr>
        <w:t xml:space="preserve"> </w:t>
      </w:r>
      <w:r w:rsidR="007C4A0C" w:rsidRPr="007B29B5">
        <w:rPr>
          <w:rFonts w:ascii="Book Antiqua" w:hAnsi="Book Antiqua" w:cs="Times New Roman"/>
          <w:sz w:val="24"/>
          <w:szCs w:val="24"/>
          <w:lang w:val="en-US"/>
        </w:rPr>
        <w:t xml:space="preserve">limitations </w:t>
      </w:r>
      <w:r w:rsidR="000B2F65" w:rsidRPr="007B29B5">
        <w:rPr>
          <w:rFonts w:ascii="Book Antiqua" w:hAnsi="Book Antiqua" w:cs="Times New Roman"/>
          <w:sz w:val="24"/>
          <w:szCs w:val="24"/>
          <w:lang w:val="en-US"/>
        </w:rPr>
        <w:t xml:space="preserve">of these techniques </w:t>
      </w:r>
      <w:r w:rsidR="007C4A0C" w:rsidRPr="007B29B5">
        <w:rPr>
          <w:rFonts w:ascii="Book Antiqua" w:hAnsi="Book Antiqua" w:cs="Times New Roman"/>
          <w:sz w:val="24"/>
          <w:szCs w:val="24"/>
          <w:lang w:val="en-US"/>
        </w:rPr>
        <w:t xml:space="preserve">are overcome </w:t>
      </w:r>
      <w:r w:rsidR="000B2F65" w:rsidRPr="007B29B5">
        <w:rPr>
          <w:rFonts w:ascii="Book Antiqua" w:hAnsi="Book Antiqua" w:cs="Times New Roman"/>
          <w:sz w:val="24"/>
          <w:szCs w:val="24"/>
          <w:lang w:val="en-US"/>
        </w:rPr>
        <w:t>they</w:t>
      </w:r>
      <w:r w:rsidR="007C4A0C" w:rsidRPr="007B29B5">
        <w:rPr>
          <w:rFonts w:ascii="Book Antiqua" w:hAnsi="Book Antiqua" w:cs="Times New Roman"/>
          <w:sz w:val="24"/>
          <w:szCs w:val="24"/>
          <w:lang w:val="en-US"/>
        </w:rPr>
        <w:t xml:space="preserve"> will facilitate </w:t>
      </w:r>
      <w:r w:rsidR="002F7E19" w:rsidRPr="007B29B5">
        <w:rPr>
          <w:rFonts w:ascii="Book Antiqua" w:hAnsi="Book Antiqua" w:cs="Times New Roman"/>
          <w:sz w:val="24"/>
          <w:szCs w:val="24"/>
          <w:lang w:val="en-US"/>
        </w:rPr>
        <w:t xml:space="preserve">several </w:t>
      </w:r>
      <w:r w:rsidR="00C16125" w:rsidRPr="007B29B5">
        <w:rPr>
          <w:rFonts w:ascii="Book Antiqua" w:hAnsi="Book Antiqua" w:cs="Times New Roman"/>
          <w:sz w:val="24"/>
          <w:szCs w:val="24"/>
          <w:lang w:val="en-US"/>
        </w:rPr>
        <w:t xml:space="preserve">of the </w:t>
      </w:r>
      <w:r w:rsidR="00F06E28" w:rsidRPr="007B29B5">
        <w:rPr>
          <w:rFonts w:ascii="Book Antiqua" w:hAnsi="Book Antiqua" w:cs="Times New Roman"/>
          <w:sz w:val="24"/>
          <w:szCs w:val="24"/>
          <w:lang w:val="en-US"/>
        </w:rPr>
        <w:t xml:space="preserve">biotechnological </w:t>
      </w:r>
      <w:r w:rsidR="007C4A0C" w:rsidRPr="007B29B5">
        <w:rPr>
          <w:rFonts w:ascii="Book Antiqua" w:hAnsi="Book Antiqua" w:cs="Times New Roman"/>
          <w:sz w:val="24"/>
          <w:szCs w:val="24"/>
          <w:lang w:val="en-US"/>
        </w:rPr>
        <w:t xml:space="preserve">applications </w:t>
      </w:r>
      <w:r w:rsidR="00C16125" w:rsidRPr="007B29B5">
        <w:rPr>
          <w:rFonts w:ascii="Book Antiqua" w:hAnsi="Book Antiqua" w:cs="Times New Roman"/>
          <w:sz w:val="24"/>
          <w:szCs w:val="24"/>
          <w:lang w:val="en-US"/>
        </w:rPr>
        <w:t>described</w:t>
      </w:r>
      <w:r w:rsidR="007C4A0C" w:rsidRPr="007B29B5">
        <w:rPr>
          <w:rFonts w:ascii="Book Antiqua" w:hAnsi="Book Antiqua" w:cs="Times New Roman"/>
          <w:sz w:val="24"/>
          <w:szCs w:val="24"/>
          <w:lang w:val="en-US"/>
        </w:rPr>
        <w:t xml:space="preserve"> on this article. One </w:t>
      </w:r>
      <w:r w:rsidR="00C836D0" w:rsidRPr="007B29B5">
        <w:rPr>
          <w:rFonts w:ascii="Book Antiqua" w:hAnsi="Book Antiqua" w:cs="Times New Roman"/>
          <w:sz w:val="24"/>
          <w:szCs w:val="24"/>
          <w:lang w:val="en-US"/>
        </w:rPr>
        <w:t>aspect</w:t>
      </w:r>
      <w:r w:rsidR="007C4A0C" w:rsidRPr="007B29B5">
        <w:rPr>
          <w:rFonts w:ascii="Book Antiqua" w:hAnsi="Book Antiqua" w:cs="Times New Roman"/>
          <w:sz w:val="24"/>
          <w:szCs w:val="24"/>
          <w:lang w:val="en-US"/>
        </w:rPr>
        <w:t xml:space="preserve"> </w:t>
      </w:r>
      <w:r w:rsidR="000B2F65" w:rsidRPr="007B29B5">
        <w:rPr>
          <w:rFonts w:ascii="Book Antiqua" w:hAnsi="Book Antiqua" w:cs="Times New Roman"/>
          <w:sz w:val="24"/>
          <w:szCs w:val="24"/>
          <w:lang w:val="en-US"/>
        </w:rPr>
        <w:t>that</w:t>
      </w:r>
      <w:r w:rsidR="00505020" w:rsidRPr="007B29B5">
        <w:rPr>
          <w:rFonts w:ascii="Book Antiqua" w:hAnsi="Book Antiqua" w:cs="Times New Roman"/>
          <w:sz w:val="24"/>
          <w:szCs w:val="24"/>
          <w:lang w:val="en-US"/>
        </w:rPr>
        <w:t xml:space="preserve"> still needs to be addressed is</w:t>
      </w:r>
      <w:r w:rsidR="007C4A0C" w:rsidRPr="007B29B5">
        <w:rPr>
          <w:rFonts w:ascii="Book Antiqua" w:hAnsi="Book Antiqua" w:cs="Times New Roman"/>
          <w:sz w:val="24"/>
          <w:szCs w:val="24"/>
          <w:lang w:val="en-US"/>
        </w:rPr>
        <w:t xml:space="preserve"> the </w:t>
      </w:r>
      <w:r w:rsidR="00505020" w:rsidRPr="007B29B5">
        <w:rPr>
          <w:rFonts w:ascii="Book Antiqua" w:hAnsi="Book Antiqua" w:cs="Times New Roman"/>
          <w:sz w:val="24"/>
          <w:szCs w:val="24"/>
          <w:lang w:val="en-US"/>
        </w:rPr>
        <w:t>method</w:t>
      </w:r>
      <w:r w:rsidR="000B2F65" w:rsidRPr="007B29B5">
        <w:rPr>
          <w:rFonts w:ascii="Book Antiqua" w:hAnsi="Book Antiqua" w:cs="Times New Roman"/>
          <w:sz w:val="24"/>
          <w:szCs w:val="24"/>
          <w:lang w:val="en-US"/>
        </w:rPr>
        <w:t xml:space="preserve"> for </w:t>
      </w:r>
      <w:r w:rsidR="007C4A0C" w:rsidRPr="007B29B5">
        <w:rPr>
          <w:rFonts w:ascii="Book Antiqua" w:hAnsi="Book Antiqua" w:cs="Times New Roman"/>
          <w:sz w:val="24"/>
          <w:szCs w:val="24"/>
          <w:lang w:val="en-US"/>
        </w:rPr>
        <w:t>depletion of en</w:t>
      </w:r>
      <w:r w:rsidR="00F06E28" w:rsidRPr="007B29B5">
        <w:rPr>
          <w:rFonts w:ascii="Book Antiqua" w:hAnsi="Book Antiqua" w:cs="Times New Roman"/>
          <w:sz w:val="24"/>
          <w:szCs w:val="24"/>
          <w:lang w:val="en-US"/>
        </w:rPr>
        <w:t xml:space="preserve">dogenous spermatogenesis in </w:t>
      </w:r>
      <w:r w:rsidR="007C4A0C" w:rsidRPr="007B29B5">
        <w:rPr>
          <w:rFonts w:ascii="Book Antiqua" w:hAnsi="Book Antiqua" w:cs="Times New Roman"/>
          <w:sz w:val="24"/>
          <w:szCs w:val="24"/>
          <w:lang w:val="en-US"/>
        </w:rPr>
        <w:t>recipient animal</w:t>
      </w:r>
      <w:r w:rsidR="00F06E28" w:rsidRPr="007B29B5">
        <w:rPr>
          <w:rFonts w:ascii="Book Antiqua" w:hAnsi="Book Antiqua" w:cs="Times New Roman"/>
          <w:sz w:val="24"/>
          <w:szCs w:val="24"/>
          <w:lang w:val="en-US"/>
        </w:rPr>
        <w:t>s</w:t>
      </w:r>
      <w:r w:rsidR="007C4A0C" w:rsidRPr="007B29B5">
        <w:rPr>
          <w:rFonts w:ascii="Book Antiqua" w:hAnsi="Book Antiqua" w:cs="Times New Roman"/>
          <w:sz w:val="24"/>
          <w:szCs w:val="24"/>
          <w:lang w:val="en-US"/>
        </w:rPr>
        <w:t xml:space="preserve">. </w:t>
      </w:r>
      <w:r w:rsidR="00C16125" w:rsidRPr="007B29B5">
        <w:rPr>
          <w:rFonts w:ascii="Book Antiqua" w:hAnsi="Book Antiqua" w:cs="Times New Roman"/>
          <w:sz w:val="24"/>
          <w:szCs w:val="24"/>
          <w:lang w:val="en-US"/>
        </w:rPr>
        <w:t>This is typically performed</w:t>
      </w:r>
      <w:r w:rsidR="00F06E28" w:rsidRPr="007B29B5">
        <w:rPr>
          <w:rFonts w:ascii="Book Antiqua" w:hAnsi="Book Antiqua" w:cs="Times New Roman"/>
          <w:sz w:val="24"/>
          <w:szCs w:val="24"/>
          <w:lang w:val="en-US"/>
        </w:rPr>
        <w:t xml:space="preserve"> by using either</w:t>
      </w:r>
      <w:r w:rsidR="007C4A0C" w:rsidRPr="007B29B5">
        <w:rPr>
          <w:rFonts w:ascii="Book Antiqua" w:hAnsi="Book Antiqua" w:cs="Times New Roman"/>
          <w:sz w:val="24"/>
          <w:szCs w:val="24"/>
          <w:lang w:val="en-US"/>
        </w:rPr>
        <w:t xml:space="preserve"> chemical </w:t>
      </w:r>
      <w:r w:rsidR="00C836D0" w:rsidRPr="007B29B5">
        <w:rPr>
          <w:rFonts w:ascii="Book Antiqua" w:hAnsi="Book Antiqua" w:cs="Times New Roman"/>
          <w:sz w:val="24"/>
          <w:szCs w:val="24"/>
          <w:lang w:val="en-US"/>
        </w:rPr>
        <w:t>compound</w:t>
      </w:r>
      <w:r w:rsidR="00F06E28" w:rsidRPr="007B29B5">
        <w:rPr>
          <w:rFonts w:ascii="Book Antiqua" w:hAnsi="Book Antiqua" w:cs="Times New Roman"/>
          <w:sz w:val="24"/>
          <w:szCs w:val="24"/>
          <w:lang w:val="en-US"/>
        </w:rPr>
        <w:t>s</w:t>
      </w:r>
      <w:r w:rsidR="00C836D0" w:rsidRPr="007B29B5">
        <w:rPr>
          <w:rFonts w:ascii="Book Antiqua" w:hAnsi="Book Antiqua" w:cs="Times New Roman"/>
          <w:sz w:val="24"/>
          <w:szCs w:val="24"/>
          <w:lang w:val="en-US"/>
        </w:rPr>
        <w:t xml:space="preserve"> </w:t>
      </w:r>
      <w:r w:rsidR="007C4A0C" w:rsidRPr="007B29B5">
        <w:rPr>
          <w:rFonts w:ascii="Book Antiqua" w:hAnsi="Book Antiqua" w:cs="Times New Roman"/>
          <w:sz w:val="24"/>
          <w:szCs w:val="24"/>
          <w:lang w:val="en-US"/>
        </w:rPr>
        <w:t xml:space="preserve">like </w:t>
      </w:r>
      <w:r w:rsidR="00F06E28" w:rsidRPr="007B29B5">
        <w:rPr>
          <w:rFonts w:ascii="Book Antiqua" w:hAnsi="Book Antiqua" w:cs="Times New Roman"/>
          <w:sz w:val="24"/>
          <w:szCs w:val="24"/>
          <w:lang w:val="en-US"/>
        </w:rPr>
        <w:t>the alky</w:t>
      </w:r>
      <w:r w:rsidR="00C836D0" w:rsidRPr="007B29B5">
        <w:rPr>
          <w:rFonts w:ascii="Book Antiqua" w:hAnsi="Book Antiqua" w:cs="Times New Roman"/>
          <w:sz w:val="24"/>
          <w:szCs w:val="24"/>
          <w:lang w:val="en-US"/>
        </w:rPr>
        <w:t xml:space="preserve">lating agent </w:t>
      </w:r>
      <w:r w:rsidR="007C4A0C" w:rsidRPr="007B29B5">
        <w:rPr>
          <w:rFonts w:ascii="Book Antiqua" w:hAnsi="Book Antiqua" w:cs="Times New Roman"/>
          <w:sz w:val="24"/>
          <w:szCs w:val="24"/>
          <w:lang w:val="en-US"/>
        </w:rPr>
        <w:t>b</w:t>
      </w:r>
      <w:r w:rsidR="00505020" w:rsidRPr="007B29B5">
        <w:rPr>
          <w:rFonts w:ascii="Book Antiqua" w:hAnsi="Book Antiqua" w:cs="Times New Roman"/>
          <w:sz w:val="24"/>
          <w:szCs w:val="24"/>
          <w:lang w:val="en-US"/>
        </w:rPr>
        <w:t xml:space="preserve">usulfan or </w:t>
      </w:r>
      <w:r w:rsidR="00F06E28" w:rsidRPr="007B29B5">
        <w:rPr>
          <w:rFonts w:ascii="Book Antiqua" w:hAnsi="Book Antiqua" w:cs="Times New Roman"/>
          <w:sz w:val="24"/>
          <w:szCs w:val="24"/>
          <w:lang w:val="en-US"/>
        </w:rPr>
        <w:t xml:space="preserve">alternatively </w:t>
      </w:r>
      <w:r w:rsidR="00505020" w:rsidRPr="007B29B5">
        <w:rPr>
          <w:rFonts w:ascii="Book Antiqua" w:hAnsi="Book Antiqua" w:cs="Times New Roman"/>
          <w:sz w:val="24"/>
          <w:szCs w:val="24"/>
          <w:lang w:val="en-US"/>
        </w:rPr>
        <w:t>testis irradiation. However</w:t>
      </w:r>
      <w:r w:rsidR="004770C1" w:rsidRPr="007B29B5">
        <w:rPr>
          <w:rFonts w:ascii="Book Antiqua" w:hAnsi="Book Antiqua" w:cs="Times New Roman"/>
          <w:sz w:val="24"/>
          <w:szCs w:val="24"/>
          <w:lang w:val="en-US"/>
        </w:rPr>
        <w:t>,</w:t>
      </w:r>
      <w:r w:rsidR="00505020" w:rsidRPr="007B29B5">
        <w:rPr>
          <w:rFonts w:ascii="Book Antiqua" w:hAnsi="Book Antiqua" w:cs="Times New Roman"/>
          <w:sz w:val="24"/>
          <w:szCs w:val="24"/>
          <w:lang w:val="en-US"/>
        </w:rPr>
        <w:t xml:space="preserve"> p</w:t>
      </w:r>
      <w:r w:rsidR="007C4A0C" w:rsidRPr="007B29B5">
        <w:rPr>
          <w:rFonts w:ascii="Book Antiqua" w:hAnsi="Book Antiqua" w:cs="Times New Roman"/>
          <w:sz w:val="24"/>
          <w:szCs w:val="24"/>
          <w:lang w:val="en-US"/>
        </w:rPr>
        <w:t xml:space="preserve">rotocols need to be </w:t>
      </w:r>
      <w:r w:rsidR="00C836D0" w:rsidRPr="007B29B5">
        <w:rPr>
          <w:rFonts w:ascii="Book Antiqua" w:hAnsi="Book Antiqua" w:cs="Times New Roman"/>
          <w:sz w:val="24"/>
          <w:szCs w:val="24"/>
          <w:lang w:val="en-US"/>
        </w:rPr>
        <w:t>species optimized</w:t>
      </w:r>
      <w:r w:rsidR="00C16125" w:rsidRPr="007B29B5">
        <w:rPr>
          <w:rFonts w:ascii="Book Antiqua" w:hAnsi="Book Antiqua" w:cs="Times New Roman"/>
          <w:sz w:val="24"/>
          <w:szCs w:val="24"/>
          <w:lang w:val="en-US"/>
        </w:rPr>
        <w:t>,</w:t>
      </w:r>
      <w:r w:rsidR="007C4A0C" w:rsidRPr="007B29B5">
        <w:rPr>
          <w:rFonts w:ascii="Book Antiqua" w:hAnsi="Book Antiqua" w:cs="Times New Roman"/>
          <w:sz w:val="24"/>
          <w:szCs w:val="24"/>
          <w:lang w:val="en-US"/>
        </w:rPr>
        <w:t xml:space="preserve"> </w:t>
      </w:r>
      <w:r w:rsidR="00F06E28" w:rsidRPr="007B29B5">
        <w:rPr>
          <w:rFonts w:ascii="Book Antiqua" w:hAnsi="Book Antiqua" w:cs="Times New Roman"/>
          <w:sz w:val="24"/>
          <w:szCs w:val="24"/>
          <w:lang w:val="en-US"/>
        </w:rPr>
        <w:t>which</w:t>
      </w:r>
      <w:r w:rsidR="00C836D0" w:rsidRPr="007B29B5">
        <w:rPr>
          <w:rFonts w:ascii="Book Antiqua" w:hAnsi="Book Antiqua" w:cs="Times New Roman"/>
          <w:sz w:val="24"/>
          <w:szCs w:val="24"/>
          <w:lang w:val="en-US"/>
        </w:rPr>
        <w:t xml:space="preserve"> require</w:t>
      </w:r>
      <w:r w:rsidR="00F06E28" w:rsidRPr="007B29B5">
        <w:rPr>
          <w:rFonts w:ascii="Book Antiqua" w:hAnsi="Book Antiqua" w:cs="Times New Roman"/>
          <w:sz w:val="24"/>
          <w:szCs w:val="24"/>
          <w:lang w:val="en-US"/>
        </w:rPr>
        <w:t>s</w:t>
      </w:r>
      <w:r w:rsidR="007C4A0C" w:rsidRPr="007B29B5">
        <w:rPr>
          <w:rFonts w:ascii="Book Antiqua" w:hAnsi="Book Antiqua" w:cs="Times New Roman"/>
          <w:sz w:val="24"/>
          <w:szCs w:val="24"/>
          <w:lang w:val="en-US"/>
        </w:rPr>
        <w:t xml:space="preserve"> further research</w:t>
      </w:r>
      <w:r w:rsidR="00653D5C" w:rsidRPr="007B29B5">
        <w:rPr>
          <w:rFonts w:ascii="Book Antiqua" w:hAnsi="Book Antiqua" w:cs="Times New Roman"/>
          <w:sz w:val="24"/>
          <w:szCs w:val="24"/>
          <w:vertAlign w:val="superscript"/>
          <w:lang w:val="en-US"/>
        </w:rPr>
        <w:t>[97,98]</w:t>
      </w:r>
      <w:r w:rsidR="00975E8E" w:rsidRPr="007B29B5">
        <w:rPr>
          <w:rFonts w:ascii="Book Antiqua" w:hAnsi="Book Antiqua" w:cs="Times New Roman"/>
          <w:sz w:val="24"/>
          <w:szCs w:val="24"/>
          <w:lang w:val="en-US"/>
        </w:rPr>
        <w:t>.</w:t>
      </w:r>
      <w:r w:rsidR="008118F2" w:rsidRPr="007B29B5">
        <w:rPr>
          <w:rFonts w:ascii="Book Antiqua" w:hAnsi="Book Antiqua" w:cs="Times New Roman"/>
          <w:sz w:val="24"/>
          <w:szCs w:val="24"/>
          <w:lang w:val="en-US"/>
        </w:rPr>
        <w:t xml:space="preserve"> </w:t>
      </w:r>
      <w:r w:rsidR="005F04A9" w:rsidRPr="007B29B5">
        <w:rPr>
          <w:rFonts w:ascii="Book Antiqua" w:hAnsi="Book Antiqua" w:cs="Times New Roman"/>
          <w:sz w:val="24"/>
          <w:szCs w:val="24"/>
          <w:lang w:val="en-US"/>
        </w:rPr>
        <w:t xml:space="preserve">SSC </w:t>
      </w:r>
      <w:r w:rsidR="00C836D0" w:rsidRPr="007B29B5">
        <w:rPr>
          <w:rFonts w:ascii="Book Antiqua" w:hAnsi="Book Antiqua" w:cs="Times New Roman"/>
          <w:sz w:val="24"/>
          <w:szCs w:val="24"/>
          <w:lang w:val="en-US"/>
        </w:rPr>
        <w:t>transplantation could also be used for</w:t>
      </w:r>
      <w:r w:rsidR="005F04A9" w:rsidRPr="007B29B5">
        <w:rPr>
          <w:rFonts w:ascii="Book Antiqua" w:hAnsi="Book Antiqua" w:cs="Times New Roman"/>
          <w:sz w:val="24"/>
          <w:szCs w:val="24"/>
          <w:lang w:val="en-US"/>
        </w:rPr>
        <w:t xml:space="preserve"> gene delivering purposes in order to increase the frequency of certain genes in animal populations. This would be </w:t>
      </w:r>
      <w:r w:rsidR="00A43A99" w:rsidRPr="007B29B5">
        <w:rPr>
          <w:rFonts w:ascii="Book Antiqua" w:hAnsi="Book Antiqua" w:cs="Times New Roman"/>
          <w:sz w:val="24"/>
          <w:szCs w:val="24"/>
          <w:lang w:val="en-US"/>
        </w:rPr>
        <w:t xml:space="preserve">particularly </w:t>
      </w:r>
      <w:r w:rsidR="005F04A9" w:rsidRPr="007B29B5">
        <w:rPr>
          <w:rFonts w:ascii="Book Antiqua" w:hAnsi="Book Antiqua" w:cs="Times New Roman"/>
          <w:sz w:val="24"/>
          <w:szCs w:val="24"/>
          <w:lang w:val="en-US"/>
        </w:rPr>
        <w:t xml:space="preserve">useful in extensive </w:t>
      </w:r>
      <w:r w:rsidR="00A43A99" w:rsidRPr="007B29B5">
        <w:rPr>
          <w:rFonts w:ascii="Book Antiqua" w:hAnsi="Book Antiqua" w:cs="Times New Roman"/>
          <w:sz w:val="24"/>
          <w:szCs w:val="24"/>
          <w:lang w:val="en-US"/>
        </w:rPr>
        <w:t>systems of livestock</w:t>
      </w:r>
      <w:r w:rsidR="005F04A9" w:rsidRPr="007B29B5">
        <w:rPr>
          <w:rFonts w:ascii="Book Antiqua" w:hAnsi="Book Antiqua" w:cs="Times New Roman"/>
          <w:sz w:val="24"/>
          <w:szCs w:val="24"/>
          <w:lang w:val="en-US"/>
        </w:rPr>
        <w:t xml:space="preserve"> </w:t>
      </w:r>
      <w:r w:rsidR="00A43A99" w:rsidRPr="007B29B5">
        <w:rPr>
          <w:rFonts w:ascii="Book Antiqua" w:hAnsi="Book Antiqua" w:cs="Times New Roman"/>
          <w:sz w:val="24"/>
          <w:szCs w:val="24"/>
          <w:lang w:val="en-US"/>
        </w:rPr>
        <w:t>production</w:t>
      </w:r>
      <w:r w:rsidR="005F04A9" w:rsidRPr="007B29B5">
        <w:rPr>
          <w:rFonts w:ascii="Book Antiqua" w:hAnsi="Book Antiqua" w:cs="Times New Roman"/>
          <w:sz w:val="24"/>
          <w:szCs w:val="24"/>
          <w:lang w:val="en-US"/>
        </w:rPr>
        <w:t>, in which animals reproduce through natural service. Surrogate males could be transplanted with SSC</w:t>
      </w:r>
      <w:r w:rsidR="00A43A99" w:rsidRPr="007B29B5">
        <w:rPr>
          <w:rFonts w:ascii="Book Antiqua" w:hAnsi="Book Antiqua" w:cs="Times New Roman"/>
          <w:sz w:val="24"/>
          <w:szCs w:val="24"/>
          <w:lang w:val="en-US"/>
        </w:rPr>
        <w:t>s</w:t>
      </w:r>
      <w:r w:rsidR="005F04A9" w:rsidRPr="007B29B5">
        <w:rPr>
          <w:rFonts w:ascii="Book Antiqua" w:hAnsi="Book Antiqua" w:cs="Times New Roman"/>
          <w:sz w:val="24"/>
          <w:szCs w:val="24"/>
          <w:lang w:val="en-US"/>
        </w:rPr>
        <w:t xml:space="preserve"> </w:t>
      </w:r>
      <w:r w:rsidR="00637C8E" w:rsidRPr="007B29B5">
        <w:rPr>
          <w:rFonts w:ascii="Book Antiqua" w:hAnsi="Book Antiqua" w:cs="Times New Roman"/>
          <w:sz w:val="24"/>
          <w:szCs w:val="24"/>
          <w:lang w:val="en-US"/>
        </w:rPr>
        <w:t>that over-express</w:t>
      </w:r>
      <w:r w:rsidR="005F04A9" w:rsidRPr="007B29B5">
        <w:rPr>
          <w:rFonts w:ascii="Book Antiqua" w:hAnsi="Book Antiqua" w:cs="Times New Roman"/>
          <w:sz w:val="24"/>
          <w:szCs w:val="24"/>
          <w:lang w:val="en-US"/>
        </w:rPr>
        <w:t xml:space="preserve"> certain genes linked to increased production traits or from elite bulls </w:t>
      </w:r>
      <w:r w:rsidR="00A43A99" w:rsidRPr="007B29B5">
        <w:rPr>
          <w:rFonts w:ascii="Book Antiqua" w:hAnsi="Book Antiqua" w:cs="Times New Roman"/>
          <w:sz w:val="24"/>
          <w:szCs w:val="24"/>
          <w:lang w:val="en-US"/>
        </w:rPr>
        <w:t>in order</w:t>
      </w:r>
      <w:r w:rsidR="005F04A9" w:rsidRPr="007B29B5">
        <w:rPr>
          <w:rFonts w:ascii="Book Antiqua" w:hAnsi="Book Antiqua" w:cs="Times New Roman"/>
          <w:sz w:val="24"/>
          <w:szCs w:val="24"/>
          <w:lang w:val="en-US"/>
        </w:rPr>
        <w:t xml:space="preserve"> </w:t>
      </w:r>
      <w:r w:rsidR="00A43A99" w:rsidRPr="007B29B5">
        <w:rPr>
          <w:rFonts w:ascii="Book Antiqua" w:hAnsi="Book Antiqua" w:cs="Times New Roman"/>
          <w:sz w:val="24"/>
          <w:szCs w:val="24"/>
          <w:lang w:val="en-US"/>
        </w:rPr>
        <w:t>to disseminate</w:t>
      </w:r>
      <w:r w:rsidR="005F04A9" w:rsidRPr="007B29B5">
        <w:rPr>
          <w:rFonts w:ascii="Book Antiqua" w:hAnsi="Book Antiqua" w:cs="Times New Roman"/>
          <w:sz w:val="24"/>
          <w:szCs w:val="24"/>
          <w:lang w:val="en-US"/>
        </w:rPr>
        <w:t xml:space="preserve"> the desired genes in a population. </w:t>
      </w:r>
      <w:r w:rsidR="00A43A99" w:rsidRPr="007B29B5">
        <w:rPr>
          <w:rFonts w:ascii="Book Antiqua" w:hAnsi="Book Antiqua" w:cs="Times New Roman"/>
          <w:sz w:val="24"/>
          <w:szCs w:val="24"/>
          <w:lang w:val="en-US"/>
        </w:rPr>
        <w:t>E</w:t>
      </w:r>
      <w:r w:rsidR="005F04A9" w:rsidRPr="007B29B5">
        <w:rPr>
          <w:rFonts w:ascii="Book Antiqua" w:hAnsi="Book Antiqua" w:cs="Times New Roman"/>
          <w:sz w:val="24"/>
          <w:szCs w:val="24"/>
          <w:lang w:val="en-US"/>
        </w:rPr>
        <w:t xml:space="preserve">ndangered species could </w:t>
      </w:r>
      <w:r w:rsidR="00A43A99" w:rsidRPr="007B29B5">
        <w:rPr>
          <w:rFonts w:ascii="Book Antiqua" w:hAnsi="Book Antiqua" w:cs="Times New Roman"/>
          <w:sz w:val="24"/>
          <w:szCs w:val="24"/>
          <w:lang w:val="en-US"/>
        </w:rPr>
        <w:t xml:space="preserve">also </w:t>
      </w:r>
      <w:r w:rsidR="005F04A9" w:rsidRPr="007B29B5">
        <w:rPr>
          <w:rFonts w:ascii="Book Antiqua" w:hAnsi="Book Antiqua" w:cs="Times New Roman"/>
          <w:sz w:val="24"/>
          <w:szCs w:val="24"/>
          <w:lang w:val="en-US"/>
        </w:rPr>
        <w:t>be benefited with such technologies. For instance, SSCs from t</w:t>
      </w:r>
      <w:r w:rsidR="00A43A99" w:rsidRPr="007B29B5">
        <w:rPr>
          <w:rFonts w:ascii="Book Antiqua" w:hAnsi="Book Antiqua" w:cs="Times New Roman"/>
          <w:sz w:val="24"/>
          <w:szCs w:val="24"/>
          <w:lang w:val="en-US"/>
        </w:rPr>
        <w:t xml:space="preserve">he wild </w:t>
      </w:r>
      <w:r w:rsidR="005F04A9" w:rsidRPr="007B29B5">
        <w:rPr>
          <w:rFonts w:ascii="Book Antiqua" w:hAnsi="Book Antiqua" w:cs="Times New Roman"/>
          <w:sz w:val="24"/>
          <w:szCs w:val="24"/>
          <w:lang w:val="en-US"/>
        </w:rPr>
        <w:t>species</w:t>
      </w:r>
      <w:r w:rsidR="00A43A99" w:rsidRPr="007B29B5">
        <w:rPr>
          <w:rFonts w:ascii="Book Antiqua" w:hAnsi="Book Antiqua" w:cs="Times New Roman"/>
          <w:sz w:val="24"/>
          <w:szCs w:val="24"/>
          <w:lang w:val="en-US"/>
        </w:rPr>
        <w:t xml:space="preserve"> to be preserved could</w:t>
      </w:r>
      <w:r w:rsidR="005F04A9" w:rsidRPr="007B29B5">
        <w:rPr>
          <w:rFonts w:ascii="Book Antiqua" w:hAnsi="Book Antiqua" w:cs="Times New Roman"/>
          <w:sz w:val="24"/>
          <w:szCs w:val="24"/>
          <w:lang w:val="en-US"/>
        </w:rPr>
        <w:t xml:space="preserve"> be transferred to a phylogenetically related domestic animal embryo </w:t>
      </w:r>
      <w:r w:rsidR="00A43A99" w:rsidRPr="007B29B5">
        <w:rPr>
          <w:rFonts w:ascii="Book Antiqua" w:hAnsi="Book Antiqua" w:cs="Times New Roman"/>
          <w:sz w:val="24"/>
          <w:szCs w:val="24"/>
          <w:lang w:val="en-US"/>
        </w:rPr>
        <w:t xml:space="preserve">and this way become </w:t>
      </w:r>
      <w:r w:rsidR="005F04A9" w:rsidRPr="007B29B5">
        <w:rPr>
          <w:rFonts w:ascii="Book Antiqua" w:hAnsi="Book Antiqua" w:cs="Times New Roman"/>
          <w:sz w:val="24"/>
          <w:szCs w:val="24"/>
          <w:lang w:val="en-US"/>
        </w:rPr>
        <w:t>incorporate</w:t>
      </w:r>
      <w:r w:rsidR="00A43A99" w:rsidRPr="007B29B5">
        <w:rPr>
          <w:rFonts w:ascii="Book Antiqua" w:hAnsi="Book Antiqua" w:cs="Times New Roman"/>
          <w:sz w:val="24"/>
          <w:szCs w:val="24"/>
          <w:lang w:val="en-US"/>
        </w:rPr>
        <w:t>d into the germline to</w:t>
      </w:r>
      <w:r w:rsidR="005F04A9" w:rsidRPr="007B29B5">
        <w:rPr>
          <w:rFonts w:ascii="Book Antiqua" w:hAnsi="Book Antiqua" w:cs="Times New Roman"/>
          <w:sz w:val="24"/>
          <w:szCs w:val="24"/>
          <w:lang w:val="en-US"/>
        </w:rPr>
        <w:t xml:space="preserve"> eventually produce exotic sperm</w:t>
      </w:r>
      <w:r w:rsidR="00653D5C" w:rsidRPr="007B29B5">
        <w:rPr>
          <w:rFonts w:ascii="Book Antiqua" w:hAnsi="Book Antiqua" w:cs="Times New Roman"/>
          <w:sz w:val="24"/>
          <w:szCs w:val="24"/>
          <w:vertAlign w:val="superscript"/>
          <w:lang w:val="en-US"/>
        </w:rPr>
        <w:t>[99,100]</w:t>
      </w:r>
      <w:r w:rsidR="00A43A99" w:rsidRPr="007B29B5">
        <w:rPr>
          <w:rFonts w:ascii="Book Antiqua" w:hAnsi="Book Antiqua" w:cs="Times New Roman"/>
          <w:sz w:val="24"/>
          <w:szCs w:val="24"/>
          <w:lang w:val="en-US"/>
        </w:rPr>
        <w:t>, t</w:t>
      </w:r>
      <w:r w:rsidR="005F04A9" w:rsidRPr="007B29B5">
        <w:rPr>
          <w:rFonts w:ascii="Book Antiqua" w:hAnsi="Book Antiqua" w:cs="Times New Roman"/>
          <w:sz w:val="24"/>
          <w:szCs w:val="24"/>
          <w:lang w:val="en-US"/>
        </w:rPr>
        <w:t xml:space="preserve">his way </w:t>
      </w:r>
      <w:r w:rsidR="00A43A99" w:rsidRPr="007B29B5">
        <w:rPr>
          <w:rFonts w:ascii="Book Antiqua" w:hAnsi="Book Antiqua" w:cs="Times New Roman"/>
          <w:sz w:val="24"/>
          <w:szCs w:val="24"/>
          <w:lang w:val="en-US"/>
        </w:rPr>
        <w:t xml:space="preserve">saving </w:t>
      </w:r>
      <w:r w:rsidR="005F04A9" w:rsidRPr="007B29B5">
        <w:rPr>
          <w:rFonts w:ascii="Book Antiqua" w:hAnsi="Book Antiqua" w:cs="Times New Roman"/>
          <w:sz w:val="24"/>
          <w:szCs w:val="24"/>
          <w:lang w:val="en-US"/>
        </w:rPr>
        <w:t>the endangered germplasm.</w:t>
      </w:r>
    </w:p>
    <w:p w14:paraId="671B967A" w14:textId="77777777" w:rsidR="00C53C60" w:rsidRPr="007B29B5" w:rsidRDefault="00C53C60" w:rsidP="007B29B5">
      <w:pPr>
        <w:spacing w:after="0" w:line="360" w:lineRule="auto"/>
        <w:ind w:firstLineChars="100" w:firstLine="240"/>
        <w:jc w:val="both"/>
        <w:rPr>
          <w:rFonts w:ascii="Book Antiqua" w:hAnsi="Book Antiqua" w:cs="Times New Roman"/>
          <w:sz w:val="24"/>
          <w:szCs w:val="24"/>
          <w:lang w:val="en-US"/>
        </w:rPr>
      </w:pPr>
      <w:r w:rsidRPr="007B29B5">
        <w:rPr>
          <w:rFonts w:ascii="Book Antiqua" w:hAnsi="Book Antiqua" w:cs="Times New Roman"/>
          <w:sz w:val="24"/>
          <w:szCs w:val="24"/>
          <w:lang w:val="en-US"/>
        </w:rPr>
        <w:t>As an alternative to SSC transplantatio</w:t>
      </w:r>
      <w:r w:rsidR="008118F2" w:rsidRPr="007B29B5">
        <w:rPr>
          <w:rFonts w:ascii="Book Antiqua" w:hAnsi="Book Antiqua" w:cs="Times New Roman"/>
          <w:sz w:val="24"/>
          <w:szCs w:val="24"/>
          <w:lang w:val="en-US"/>
        </w:rPr>
        <w:t>n in</w:t>
      </w:r>
      <w:r w:rsidRPr="007B29B5">
        <w:rPr>
          <w:rFonts w:ascii="Book Antiqua" w:hAnsi="Book Antiqua" w:cs="Times New Roman"/>
          <w:sz w:val="24"/>
          <w:szCs w:val="24"/>
          <w:lang w:val="en-US"/>
        </w:rPr>
        <w:t xml:space="preserve">to testicular environments, a new </w:t>
      </w:r>
      <w:r w:rsidR="00A43A99" w:rsidRPr="007B29B5">
        <w:rPr>
          <w:rFonts w:ascii="Book Antiqua" w:hAnsi="Book Antiqua" w:cs="Times New Roman"/>
          <w:sz w:val="24"/>
          <w:szCs w:val="24"/>
          <w:lang w:val="en-US"/>
        </w:rPr>
        <w:t>technique</w:t>
      </w:r>
      <w:r w:rsidRPr="007B29B5">
        <w:rPr>
          <w:rFonts w:ascii="Book Antiqua" w:hAnsi="Book Antiqua" w:cs="Times New Roman"/>
          <w:sz w:val="24"/>
          <w:szCs w:val="24"/>
          <w:lang w:val="en-US"/>
        </w:rPr>
        <w:t xml:space="preserve"> was </w:t>
      </w:r>
      <w:r w:rsidR="00A43A99" w:rsidRPr="007B29B5">
        <w:rPr>
          <w:rFonts w:ascii="Book Antiqua" w:hAnsi="Book Antiqua" w:cs="Times New Roman"/>
          <w:sz w:val="24"/>
          <w:szCs w:val="24"/>
          <w:lang w:val="en-US"/>
        </w:rPr>
        <w:t>developed</w:t>
      </w:r>
      <w:r w:rsidRPr="007B29B5">
        <w:rPr>
          <w:rFonts w:ascii="Book Antiqua" w:hAnsi="Book Antiqua" w:cs="Times New Roman"/>
          <w:sz w:val="24"/>
          <w:szCs w:val="24"/>
          <w:lang w:val="en-US"/>
        </w:rPr>
        <w:t xml:space="preserve"> in which </w:t>
      </w:r>
      <w:r w:rsidR="00637C8E" w:rsidRPr="007B29B5">
        <w:rPr>
          <w:rFonts w:ascii="Book Antiqua" w:hAnsi="Book Antiqua" w:cs="Times New Roman"/>
          <w:sz w:val="24"/>
          <w:szCs w:val="24"/>
          <w:lang w:val="en-US"/>
        </w:rPr>
        <w:t xml:space="preserve">whole testicular tissue explants (containing </w:t>
      </w:r>
      <w:r w:rsidRPr="007B29B5">
        <w:rPr>
          <w:rFonts w:ascii="Book Antiqua" w:hAnsi="Book Antiqua" w:cs="Times New Roman"/>
          <w:sz w:val="24"/>
          <w:szCs w:val="24"/>
          <w:lang w:val="en-US"/>
        </w:rPr>
        <w:t>SSC</w:t>
      </w:r>
      <w:r w:rsidR="008118F2" w:rsidRPr="007B29B5">
        <w:rPr>
          <w:rFonts w:ascii="Book Antiqua" w:hAnsi="Book Antiqua" w:cs="Times New Roman"/>
          <w:sz w:val="24"/>
          <w:szCs w:val="24"/>
          <w:lang w:val="en-US"/>
        </w:rPr>
        <w:t>s</w:t>
      </w:r>
      <w:r w:rsidR="00637C8E" w:rsidRPr="007B29B5">
        <w:rPr>
          <w:rFonts w:ascii="Book Antiqua" w:hAnsi="Book Antiqua" w:cs="Times New Roman"/>
          <w:sz w:val="24"/>
          <w:szCs w:val="24"/>
          <w:lang w:val="en-US"/>
        </w:rPr>
        <w:t xml:space="preserve"> attached to their niche)</w:t>
      </w:r>
      <w:r w:rsidRPr="007B29B5">
        <w:rPr>
          <w:rFonts w:ascii="Book Antiqua" w:hAnsi="Book Antiqua" w:cs="Times New Roman"/>
          <w:sz w:val="24"/>
          <w:szCs w:val="24"/>
          <w:lang w:val="en-US"/>
        </w:rPr>
        <w:t xml:space="preserve"> from the desired species</w:t>
      </w:r>
      <w:r w:rsidR="00017081"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are placed </w:t>
      </w:r>
      <w:r w:rsidR="008118F2" w:rsidRPr="007B29B5">
        <w:rPr>
          <w:rFonts w:ascii="Book Antiqua" w:hAnsi="Book Antiqua" w:cs="Times New Roman"/>
          <w:sz w:val="24"/>
          <w:szCs w:val="24"/>
          <w:lang w:val="en-US"/>
        </w:rPr>
        <w:t xml:space="preserve">in ectopical places such as </w:t>
      </w:r>
      <w:r w:rsidRPr="007B29B5">
        <w:rPr>
          <w:rFonts w:ascii="Book Antiqua" w:hAnsi="Book Antiqua" w:cs="Times New Roman"/>
          <w:sz w:val="24"/>
          <w:szCs w:val="24"/>
          <w:lang w:val="en-US"/>
        </w:rPr>
        <w:t xml:space="preserve">the </w:t>
      </w:r>
      <w:r w:rsidR="008118F2" w:rsidRPr="007B29B5">
        <w:rPr>
          <w:rFonts w:ascii="Book Antiqua" w:hAnsi="Book Antiqua" w:cs="Times New Roman"/>
          <w:sz w:val="24"/>
          <w:szCs w:val="24"/>
          <w:lang w:val="en-US"/>
        </w:rPr>
        <w:t xml:space="preserve">back </w:t>
      </w:r>
      <w:r w:rsidRPr="007B29B5">
        <w:rPr>
          <w:rFonts w:ascii="Book Antiqua" w:hAnsi="Book Antiqua" w:cs="Times New Roman"/>
          <w:sz w:val="24"/>
          <w:szCs w:val="24"/>
          <w:lang w:val="en-US"/>
        </w:rPr>
        <w:t>skin</w:t>
      </w:r>
      <w:r w:rsidR="00637C8E" w:rsidRPr="007B29B5">
        <w:rPr>
          <w:rFonts w:ascii="Book Antiqua" w:hAnsi="Book Antiqua" w:cs="Times New Roman"/>
          <w:sz w:val="24"/>
          <w:szCs w:val="24"/>
          <w:lang w:val="en-US"/>
        </w:rPr>
        <w:t xml:space="preserve"> (subcutaneous tissue)</w:t>
      </w:r>
      <w:r w:rsidRPr="007B29B5">
        <w:rPr>
          <w:rFonts w:ascii="Book Antiqua" w:hAnsi="Book Antiqua" w:cs="Times New Roman"/>
          <w:sz w:val="24"/>
          <w:szCs w:val="24"/>
          <w:lang w:val="en-US"/>
        </w:rPr>
        <w:t xml:space="preserve"> of </w:t>
      </w:r>
      <w:r w:rsidR="00A43A99" w:rsidRPr="007B29B5">
        <w:rPr>
          <w:rFonts w:ascii="Book Antiqua" w:hAnsi="Book Antiqua" w:cs="Times New Roman"/>
          <w:sz w:val="24"/>
          <w:szCs w:val="24"/>
          <w:lang w:val="en-US"/>
        </w:rPr>
        <w:t>immuno</w:t>
      </w:r>
      <w:r w:rsidRPr="007B29B5">
        <w:rPr>
          <w:rFonts w:ascii="Book Antiqua" w:hAnsi="Book Antiqua" w:cs="Times New Roman"/>
          <w:sz w:val="24"/>
          <w:szCs w:val="24"/>
          <w:lang w:val="en-US"/>
        </w:rPr>
        <w:t xml:space="preserve">compromised mice. This </w:t>
      </w:r>
      <w:r w:rsidR="00F637E8" w:rsidRPr="007B29B5">
        <w:rPr>
          <w:rFonts w:ascii="Book Antiqua" w:hAnsi="Book Antiqua" w:cs="Times New Roman"/>
          <w:sz w:val="24"/>
          <w:szCs w:val="24"/>
          <w:lang w:val="en-US"/>
        </w:rPr>
        <w:lastRenderedPageBreak/>
        <w:t>approach was</w:t>
      </w:r>
      <w:r w:rsidRPr="007B29B5">
        <w:rPr>
          <w:rFonts w:ascii="Book Antiqua" w:hAnsi="Book Antiqua" w:cs="Times New Roman"/>
          <w:sz w:val="24"/>
          <w:szCs w:val="24"/>
          <w:lang w:val="en-US"/>
        </w:rPr>
        <w:t xml:space="preserve"> first successfully tried </w:t>
      </w:r>
      <w:r w:rsidR="00F637E8" w:rsidRPr="007B29B5">
        <w:rPr>
          <w:rFonts w:ascii="Book Antiqua" w:hAnsi="Book Antiqua" w:cs="Times New Roman"/>
          <w:sz w:val="24"/>
          <w:szCs w:val="24"/>
          <w:lang w:val="en-US"/>
        </w:rPr>
        <w:t>with mouse testis tissue</w:t>
      </w:r>
      <w:r w:rsidR="00E86E31" w:rsidRPr="007B29B5">
        <w:rPr>
          <w:rFonts w:ascii="Book Antiqua" w:hAnsi="Book Antiqua" w:cs="Times New Roman"/>
          <w:sz w:val="24"/>
          <w:szCs w:val="24"/>
          <w:lang w:val="en-US"/>
        </w:rPr>
        <w:t xml:space="preserve"> (donor)</w:t>
      </w:r>
      <w:r w:rsidR="00F637E8" w:rsidRPr="007B29B5">
        <w:rPr>
          <w:rFonts w:ascii="Book Antiqua" w:hAnsi="Book Antiqua" w:cs="Times New Roman"/>
          <w:sz w:val="24"/>
          <w:szCs w:val="24"/>
          <w:lang w:val="en-US"/>
        </w:rPr>
        <w:t xml:space="preserve"> grafted into mouse skin</w:t>
      </w:r>
      <w:r w:rsidR="00E86E31" w:rsidRPr="007B29B5">
        <w:rPr>
          <w:rFonts w:ascii="Book Antiqua" w:hAnsi="Book Antiqua" w:cs="Times New Roman"/>
          <w:sz w:val="24"/>
          <w:szCs w:val="24"/>
          <w:lang w:val="en-US"/>
        </w:rPr>
        <w:t xml:space="preserve"> (recipient)</w:t>
      </w:r>
      <w:r w:rsidR="00653D5C" w:rsidRPr="007B29B5">
        <w:rPr>
          <w:rFonts w:ascii="Book Antiqua" w:hAnsi="Book Antiqua" w:cs="Times New Roman"/>
          <w:sz w:val="24"/>
          <w:szCs w:val="24"/>
          <w:vertAlign w:val="superscript"/>
          <w:lang w:val="en-US"/>
        </w:rPr>
        <w:t>[101,102]</w:t>
      </w:r>
      <w:r w:rsidRPr="007B29B5">
        <w:rPr>
          <w:rFonts w:ascii="Book Antiqua" w:hAnsi="Book Antiqua" w:cs="Times New Roman"/>
          <w:sz w:val="24"/>
          <w:szCs w:val="24"/>
          <w:lang w:val="en-US"/>
        </w:rPr>
        <w:t xml:space="preserve">. </w:t>
      </w:r>
      <w:r w:rsidR="00E86E31" w:rsidRPr="007B29B5">
        <w:rPr>
          <w:rFonts w:ascii="Book Antiqua" w:hAnsi="Book Antiqua" w:cs="Times New Roman"/>
          <w:sz w:val="24"/>
          <w:szCs w:val="24"/>
          <w:lang w:val="en-US"/>
        </w:rPr>
        <w:t>This technique was</w:t>
      </w:r>
      <w:r w:rsidR="00F637E8" w:rsidRPr="007B29B5">
        <w:rPr>
          <w:rFonts w:ascii="Book Antiqua" w:hAnsi="Book Antiqua" w:cs="Times New Roman"/>
          <w:sz w:val="24"/>
          <w:szCs w:val="24"/>
          <w:lang w:val="en-US"/>
        </w:rPr>
        <w:t xml:space="preserve"> </w:t>
      </w:r>
      <w:r w:rsidR="00E86E31" w:rsidRPr="007B29B5">
        <w:rPr>
          <w:rFonts w:ascii="Book Antiqua" w:hAnsi="Book Antiqua" w:cs="Times New Roman"/>
          <w:sz w:val="24"/>
          <w:szCs w:val="24"/>
          <w:lang w:val="en-US"/>
        </w:rPr>
        <w:t>designated</w:t>
      </w:r>
      <w:r w:rsidR="004422BD" w:rsidRPr="007B29B5">
        <w:rPr>
          <w:rFonts w:ascii="Book Antiqua" w:hAnsi="Book Antiqua" w:cs="Times New Roman"/>
          <w:sz w:val="24"/>
          <w:szCs w:val="24"/>
          <w:lang w:val="en-US"/>
        </w:rPr>
        <w:t xml:space="preserve"> testis tissue xenograf</w:t>
      </w:r>
      <w:r w:rsidR="00F637E8" w:rsidRPr="007B29B5">
        <w:rPr>
          <w:rFonts w:ascii="Book Antiqua" w:hAnsi="Book Antiqua" w:cs="Times New Roman"/>
          <w:sz w:val="24"/>
          <w:szCs w:val="24"/>
          <w:lang w:val="en-US"/>
        </w:rPr>
        <w:t>ting</w:t>
      </w:r>
      <w:r w:rsidR="00B635F7" w:rsidRPr="007B29B5">
        <w:rPr>
          <w:rFonts w:ascii="Book Antiqua" w:hAnsi="Book Antiqua" w:cs="Times New Roman"/>
          <w:sz w:val="24"/>
          <w:szCs w:val="24"/>
          <w:lang w:val="en-US"/>
        </w:rPr>
        <w:t>.</w:t>
      </w:r>
      <w:r w:rsidR="00F637E8" w:rsidRPr="007B29B5">
        <w:rPr>
          <w:rFonts w:ascii="Book Antiqua" w:hAnsi="Book Antiqua" w:cs="Times New Roman"/>
          <w:sz w:val="24"/>
          <w:szCs w:val="24"/>
          <w:lang w:val="en-US"/>
        </w:rPr>
        <w:t xml:space="preserve"> </w:t>
      </w:r>
      <w:r w:rsidR="00637C8E" w:rsidRPr="007B29B5">
        <w:rPr>
          <w:rFonts w:ascii="Book Antiqua" w:hAnsi="Book Antiqua" w:cs="Times New Roman"/>
          <w:sz w:val="24"/>
          <w:szCs w:val="24"/>
          <w:lang w:val="en-US"/>
        </w:rPr>
        <w:t xml:space="preserve">When </w:t>
      </w:r>
      <w:r w:rsidR="00A32DD6" w:rsidRPr="007B29B5">
        <w:rPr>
          <w:rFonts w:ascii="Book Antiqua" w:hAnsi="Book Antiqua" w:cs="Times New Roman"/>
          <w:sz w:val="24"/>
          <w:szCs w:val="24"/>
          <w:lang w:val="en-US"/>
        </w:rPr>
        <w:t>xeno</w:t>
      </w:r>
      <w:r w:rsidR="00637C8E" w:rsidRPr="007B29B5">
        <w:rPr>
          <w:rFonts w:ascii="Book Antiqua" w:hAnsi="Book Antiqua" w:cs="Times New Roman"/>
          <w:sz w:val="24"/>
          <w:szCs w:val="24"/>
          <w:lang w:val="en-US"/>
        </w:rPr>
        <w:t xml:space="preserve">transplanting testicular tissues from prepubertal animals (with only undifferentiated germ cells, including SSCs), complete spermatogenesis </w:t>
      </w:r>
      <w:r w:rsidR="00A32DD6" w:rsidRPr="007B29B5">
        <w:rPr>
          <w:rFonts w:ascii="Book Antiqua" w:hAnsi="Book Antiqua" w:cs="Times New Roman"/>
          <w:sz w:val="24"/>
          <w:szCs w:val="24"/>
          <w:lang w:val="en-US"/>
        </w:rPr>
        <w:t xml:space="preserve">developed </w:t>
      </w:r>
      <w:r w:rsidR="00637C8E" w:rsidRPr="007B29B5">
        <w:rPr>
          <w:rFonts w:ascii="Book Antiqua" w:hAnsi="Book Antiqua" w:cs="Times New Roman"/>
          <w:sz w:val="24"/>
          <w:szCs w:val="24"/>
          <w:lang w:val="en-US"/>
        </w:rPr>
        <w:t>within</w:t>
      </w:r>
      <w:r w:rsidR="004422BD" w:rsidRPr="007B29B5">
        <w:rPr>
          <w:rFonts w:ascii="Book Antiqua" w:hAnsi="Book Antiqua" w:cs="Times New Roman"/>
          <w:sz w:val="24"/>
          <w:szCs w:val="24"/>
          <w:lang w:val="en-US"/>
        </w:rPr>
        <w:t xml:space="preserve"> the transplanted testicular tissues under the sponsor</w:t>
      </w:r>
      <w:r w:rsidR="00A32DD6" w:rsidRPr="007B29B5">
        <w:rPr>
          <w:rFonts w:ascii="Book Antiqua" w:hAnsi="Book Antiqua" w:cs="Times New Roman"/>
          <w:sz w:val="24"/>
          <w:szCs w:val="24"/>
          <w:lang w:val="en-US"/>
        </w:rPr>
        <w:t>ing</w:t>
      </w:r>
      <w:r w:rsidR="004422BD" w:rsidRPr="007B29B5">
        <w:rPr>
          <w:rFonts w:ascii="Book Antiqua" w:hAnsi="Book Antiqua" w:cs="Times New Roman"/>
          <w:sz w:val="24"/>
          <w:szCs w:val="24"/>
          <w:lang w:val="en-US"/>
        </w:rPr>
        <w:t xml:space="preserve"> of the host </w:t>
      </w:r>
      <w:r w:rsidR="00E86E31" w:rsidRPr="007B29B5">
        <w:rPr>
          <w:rFonts w:ascii="Book Antiqua" w:hAnsi="Book Antiqua" w:cs="Times New Roman"/>
          <w:sz w:val="24"/>
          <w:szCs w:val="24"/>
          <w:lang w:val="en-US"/>
        </w:rPr>
        <w:t>(</w:t>
      </w:r>
      <w:r w:rsidR="004422BD" w:rsidRPr="007B29B5">
        <w:rPr>
          <w:rFonts w:ascii="Book Antiqua" w:hAnsi="Book Antiqua" w:cs="Times New Roman"/>
          <w:sz w:val="24"/>
          <w:szCs w:val="24"/>
          <w:lang w:val="en-US"/>
        </w:rPr>
        <w:t>mouse</w:t>
      </w:r>
      <w:r w:rsidR="00E86E31" w:rsidRPr="007B29B5">
        <w:rPr>
          <w:rFonts w:ascii="Book Antiqua" w:hAnsi="Book Antiqua" w:cs="Times New Roman"/>
          <w:sz w:val="24"/>
          <w:szCs w:val="24"/>
          <w:lang w:val="en-US"/>
        </w:rPr>
        <w:t xml:space="preserve">) vascular environment and </w:t>
      </w:r>
      <w:r w:rsidR="00A32DD6" w:rsidRPr="007B29B5">
        <w:rPr>
          <w:rFonts w:ascii="Book Antiqua" w:hAnsi="Book Antiqua" w:cs="Times New Roman"/>
          <w:sz w:val="24"/>
          <w:szCs w:val="24"/>
          <w:lang w:val="en-US"/>
        </w:rPr>
        <w:t xml:space="preserve">intrinsic </w:t>
      </w:r>
      <w:r w:rsidR="008118F2" w:rsidRPr="007B29B5">
        <w:rPr>
          <w:rFonts w:ascii="Book Antiqua" w:hAnsi="Book Antiqua" w:cs="Times New Roman"/>
          <w:sz w:val="24"/>
          <w:szCs w:val="24"/>
          <w:lang w:val="en-US"/>
        </w:rPr>
        <w:t xml:space="preserve">steroidogenesis </w:t>
      </w:r>
      <w:r w:rsidR="00A32DD6" w:rsidRPr="007B29B5">
        <w:rPr>
          <w:rFonts w:ascii="Book Antiqua" w:hAnsi="Book Antiqua" w:cs="Times New Roman"/>
          <w:sz w:val="24"/>
          <w:szCs w:val="24"/>
          <w:lang w:val="en-US"/>
        </w:rPr>
        <w:t>of the donor tissue. This technique has been so far successful</w:t>
      </w:r>
      <w:r w:rsidR="008118F2" w:rsidRPr="007B29B5">
        <w:rPr>
          <w:rFonts w:ascii="Book Antiqua" w:hAnsi="Book Antiqua" w:cs="Times New Roman"/>
          <w:sz w:val="24"/>
          <w:szCs w:val="24"/>
          <w:lang w:val="en-US"/>
        </w:rPr>
        <w:t xml:space="preserve"> with</w:t>
      </w:r>
      <w:r w:rsidR="004422BD" w:rsidRPr="007B29B5">
        <w:rPr>
          <w:rFonts w:ascii="Book Antiqua" w:hAnsi="Book Antiqua" w:cs="Times New Roman"/>
          <w:sz w:val="24"/>
          <w:szCs w:val="24"/>
          <w:lang w:val="en-US"/>
        </w:rPr>
        <w:t xml:space="preserve"> </w:t>
      </w:r>
      <w:r w:rsidR="00E86E31" w:rsidRPr="007B29B5">
        <w:rPr>
          <w:rFonts w:ascii="Book Antiqua" w:hAnsi="Book Antiqua" w:cs="Times New Roman"/>
          <w:sz w:val="24"/>
          <w:szCs w:val="24"/>
          <w:lang w:val="en-US"/>
        </w:rPr>
        <w:t xml:space="preserve">a wide range of donor </w:t>
      </w:r>
      <w:r w:rsidR="004422BD" w:rsidRPr="007B29B5">
        <w:rPr>
          <w:rFonts w:ascii="Book Antiqua" w:hAnsi="Book Antiqua" w:cs="Times New Roman"/>
          <w:sz w:val="24"/>
          <w:szCs w:val="24"/>
          <w:lang w:val="en-US"/>
        </w:rPr>
        <w:t>species including hamsters, rabbits, dogs, cats, sheep, goats, horses, bovines, alpacas and monkeys</w:t>
      </w:r>
      <w:r w:rsidR="00653D5C" w:rsidRPr="007B29B5">
        <w:rPr>
          <w:rFonts w:ascii="Book Antiqua" w:hAnsi="Book Antiqua" w:cs="Times New Roman"/>
          <w:sz w:val="24"/>
          <w:szCs w:val="24"/>
          <w:vertAlign w:val="superscript"/>
          <w:lang w:val="en-US"/>
        </w:rPr>
        <w:t>[103]</w:t>
      </w:r>
      <w:r w:rsidR="004422BD" w:rsidRPr="007B29B5">
        <w:rPr>
          <w:rFonts w:ascii="Book Antiqua" w:hAnsi="Book Antiqua" w:cs="Times New Roman"/>
          <w:sz w:val="24"/>
          <w:szCs w:val="24"/>
          <w:lang w:val="en-US"/>
        </w:rPr>
        <w:t xml:space="preserve">. </w:t>
      </w:r>
      <w:r w:rsidR="00BA6072" w:rsidRPr="007B29B5">
        <w:rPr>
          <w:rFonts w:ascii="Book Antiqua" w:hAnsi="Book Antiqua" w:cs="Times New Roman"/>
          <w:sz w:val="24"/>
          <w:szCs w:val="24"/>
          <w:lang w:val="en-US"/>
        </w:rPr>
        <w:t>Work has also shown that testicular tissue pieces can be cryopreserved</w:t>
      </w:r>
      <w:r w:rsidR="001767E0" w:rsidRPr="007B29B5">
        <w:rPr>
          <w:rFonts w:ascii="Book Antiqua" w:hAnsi="Book Antiqua" w:cs="Times New Roman"/>
          <w:sz w:val="24"/>
          <w:szCs w:val="24"/>
          <w:lang w:val="en-US"/>
        </w:rPr>
        <w:t xml:space="preserve"> and </w:t>
      </w:r>
      <w:r w:rsidR="00A32DD6" w:rsidRPr="007B29B5">
        <w:rPr>
          <w:rFonts w:ascii="Book Antiqua" w:hAnsi="Book Antiqua" w:cs="Times New Roman"/>
          <w:sz w:val="24"/>
          <w:szCs w:val="24"/>
          <w:lang w:val="en-US"/>
        </w:rPr>
        <w:t>later used with</w:t>
      </w:r>
      <w:r w:rsidR="001767E0" w:rsidRPr="007B29B5">
        <w:rPr>
          <w:rFonts w:ascii="Book Antiqua" w:hAnsi="Book Antiqua" w:cs="Times New Roman"/>
          <w:sz w:val="24"/>
          <w:szCs w:val="24"/>
          <w:lang w:val="en-US"/>
        </w:rPr>
        <w:t xml:space="preserve"> this technique in various species</w:t>
      </w:r>
      <w:r w:rsidR="00653D5C" w:rsidRPr="007B29B5">
        <w:rPr>
          <w:rFonts w:ascii="Book Antiqua" w:hAnsi="Book Antiqua" w:cs="Times New Roman"/>
          <w:sz w:val="24"/>
          <w:szCs w:val="24"/>
          <w:vertAlign w:val="superscript"/>
          <w:lang w:val="en-US"/>
        </w:rPr>
        <w:t>[104,105]</w:t>
      </w:r>
      <w:r w:rsidR="001767E0" w:rsidRPr="007B29B5">
        <w:rPr>
          <w:rFonts w:ascii="Book Antiqua" w:hAnsi="Book Antiqua" w:cs="Times New Roman"/>
          <w:sz w:val="24"/>
          <w:szCs w:val="24"/>
          <w:lang w:val="en-US"/>
        </w:rPr>
        <w:t>.</w:t>
      </w:r>
      <w:r w:rsidR="004422BD" w:rsidRPr="007B29B5">
        <w:rPr>
          <w:rFonts w:ascii="Book Antiqua" w:hAnsi="Book Antiqua" w:cs="Times New Roman"/>
          <w:sz w:val="24"/>
          <w:szCs w:val="24"/>
          <w:lang w:val="en-US"/>
        </w:rPr>
        <w:t xml:space="preserve"> </w:t>
      </w:r>
    </w:p>
    <w:p w14:paraId="2868BDAF" w14:textId="77777777" w:rsidR="00AD4348" w:rsidRDefault="008D2B39" w:rsidP="007B29B5">
      <w:pPr>
        <w:spacing w:after="0" w:line="360" w:lineRule="auto"/>
        <w:ind w:firstLineChars="100" w:firstLine="240"/>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 xml:space="preserve">Tissue xenografting has represented a </w:t>
      </w:r>
      <w:r w:rsidR="008118F2" w:rsidRPr="007B29B5">
        <w:rPr>
          <w:rFonts w:ascii="Book Antiqua" w:hAnsi="Book Antiqua" w:cs="Times New Roman"/>
          <w:sz w:val="24"/>
          <w:szCs w:val="24"/>
          <w:lang w:val="en-US"/>
        </w:rPr>
        <w:t>step forward</w:t>
      </w:r>
      <w:r w:rsidRPr="007B29B5">
        <w:rPr>
          <w:rFonts w:ascii="Book Antiqua" w:hAnsi="Book Antiqua" w:cs="Times New Roman"/>
          <w:sz w:val="24"/>
          <w:szCs w:val="24"/>
          <w:lang w:val="en-US"/>
        </w:rPr>
        <w:t xml:space="preserve"> </w:t>
      </w:r>
      <w:r w:rsidR="00A32DD6" w:rsidRPr="007B29B5">
        <w:rPr>
          <w:rFonts w:ascii="Book Antiqua" w:hAnsi="Book Antiqua" w:cs="Times New Roman"/>
          <w:sz w:val="24"/>
          <w:szCs w:val="24"/>
          <w:lang w:val="en-US"/>
        </w:rPr>
        <w:t xml:space="preserve">in SSC biology </w:t>
      </w:r>
      <w:r w:rsidRPr="007B29B5">
        <w:rPr>
          <w:rFonts w:ascii="Book Antiqua" w:hAnsi="Book Antiqua" w:cs="Times New Roman"/>
          <w:sz w:val="24"/>
          <w:szCs w:val="24"/>
          <w:lang w:val="en-US"/>
        </w:rPr>
        <w:t xml:space="preserve">that circumvents many of the current limitations </w:t>
      </w:r>
      <w:r w:rsidR="00A32DD6" w:rsidRPr="007B29B5">
        <w:rPr>
          <w:rFonts w:ascii="Book Antiqua" w:hAnsi="Book Antiqua" w:cs="Times New Roman"/>
          <w:sz w:val="24"/>
          <w:szCs w:val="24"/>
          <w:lang w:val="en-US"/>
        </w:rPr>
        <w:t xml:space="preserve">the </w:t>
      </w:r>
      <w:r w:rsidRPr="007B29B5">
        <w:rPr>
          <w:rFonts w:ascii="Book Antiqua" w:hAnsi="Book Antiqua" w:cs="Times New Roman"/>
          <w:sz w:val="24"/>
          <w:szCs w:val="24"/>
          <w:lang w:val="en-US"/>
        </w:rPr>
        <w:t xml:space="preserve">transplantation </w:t>
      </w:r>
      <w:r w:rsidR="00A32DD6" w:rsidRPr="007B29B5">
        <w:rPr>
          <w:rFonts w:ascii="Book Antiqua" w:hAnsi="Book Antiqua" w:cs="Times New Roman"/>
          <w:sz w:val="24"/>
          <w:szCs w:val="24"/>
          <w:lang w:val="en-US"/>
        </w:rPr>
        <w:t xml:space="preserve">of germ cell suspensions </w:t>
      </w:r>
      <w:r w:rsidRPr="007B29B5">
        <w:rPr>
          <w:rFonts w:ascii="Book Antiqua" w:hAnsi="Book Antiqua" w:cs="Times New Roman"/>
          <w:sz w:val="24"/>
          <w:szCs w:val="24"/>
          <w:lang w:val="en-US"/>
        </w:rPr>
        <w:t>into the seminiferous tubules of fo</w:t>
      </w:r>
      <w:r w:rsidR="008118F2" w:rsidRPr="007B29B5">
        <w:rPr>
          <w:rFonts w:ascii="Book Antiqua" w:hAnsi="Book Antiqua" w:cs="Times New Roman"/>
          <w:sz w:val="24"/>
          <w:szCs w:val="24"/>
          <w:lang w:val="en-US"/>
        </w:rPr>
        <w:t>reign</w:t>
      </w:r>
      <w:r w:rsidRPr="007B29B5">
        <w:rPr>
          <w:rFonts w:ascii="Book Antiqua" w:hAnsi="Book Antiqua" w:cs="Times New Roman"/>
          <w:sz w:val="24"/>
          <w:szCs w:val="24"/>
          <w:lang w:val="en-US"/>
        </w:rPr>
        <w:t xml:space="preserve"> recipient animals. This technique has been </w:t>
      </w:r>
      <w:r w:rsidR="00AB13A9" w:rsidRPr="007B29B5">
        <w:rPr>
          <w:rFonts w:ascii="Book Antiqua" w:hAnsi="Book Antiqua" w:cs="Times New Roman"/>
          <w:sz w:val="24"/>
          <w:szCs w:val="24"/>
          <w:lang w:val="en-US"/>
        </w:rPr>
        <w:t>privileged</w:t>
      </w:r>
      <w:r w:rsidR="00A32DD6" w:rsidRPr="007B29B5">
        <w:rPr>
          <w:rFonts w:ascii="Book Antiqua" w:hAnsi="Book Antiqua" w:cs="Times New Roman"/>
          <w:sz w:val="24"/>
          <w:szCs w:val="24"/>
          <w:lang w:val="en-US"/>
        </w:rPr>
        <w:t xml:space="preserve"> by researchers</w:t>
      </w:r>
      <w:r w:rsidRPr="007B29B5">
        <w:rPr>
          <w:rFonts w:ascii="Book Antiqua" w:hAnsi="Book Antiqua" w:cs="Times New Roman"/>
          <w:sz w:val="24"/>
          <w:szCs w:val="24"/>
          <w:lang w:val="en-US"/>
        </w:rPr>
        <w:t xml:space="preserve"> during the recent years because of the positive </w:t>
      </w:r>
      <w:r w:rsidR="00AB13A9" w:rsidRPr="007B29B5">
        <w:rPr>
          <w:rFonts w:ascii="Book Antiqua" w:hAnsi="Book Antiqua" w:cs="Times New Roman"/>
          <w:sz w:val="24"/>
          <w:szCs w:val="24"/>
          <w:lang w:val="en-US"/>
        </w:rPr>
        <w:t>outcomes</w:t>
      </w:r>
      <w:r w:rsidRPr="007B29B5">
        <w:rPr>
          <w:rFonts w:ascii="Book Antiqua" w:hAnsi="Book Antiqua" w:cs="Times New Roman"/>
          <w:sz w:val="24"/>
          <w:szCs w:val="24"/>
          <w:lang w:val="en-US"/>
        </w:rPr>
        <w:t xml:space="preserve"> in a range of very dissimilar species. </w:t>
      </w:r>
      <w:r w:rsidR="00B635F7" w:rsidRPr="007B29B5">
        <w:rPr>
          <w:rFonts w:ascii="Book Antiqua" w:hAnsi="Book Antiqua" w:cs="Times New Roman"/>
          <w:sz w:val="24"/>
          <w:szCs w:val="24"/>
          <w:lang w:val="en-US"/>
        </w:rPr>
        <w:t>Recently,</w:t>
      </w:r>
      <w:r w:rsidRPr="007B29B5">
        <w:rPr>
          <w:rFonts w:ascii="Book Antiqua" w:hAnsi="Book Antiqua" w:cs="Times New Roman"/>
          <w:sz w:val="24"/>
          <w:szCs w:val="24"/>
          <w:lang w:val="en-US"/>
        </w:rPr>
        <w:t xml:space="preserve"> </w:t>
      </w:r>
      <w:r w:rsidR="00B635F7" w:rsidRPr="007B29B5">
        <w:rPr>
          <w:rFonts w:ascii="Book Antiqua" w:hAnsi="Book Antiqua" w:cs="Times New Roman"/>
          <w:sz w:val="24"/>
          <w:szCs w:val="24"/>
          <w:lang w:val="en-US"/>
        </w:rPr>
        <w:t>a</w:t>
      </w:r>
      <w:r w:rsidRPr="007B29B5">
        <w:rPr>
          <w:rFonts w:ascii="Book Antiqua" w:hAnsi="Book Antiqua" w:cs="Times New Roman"/>
          <w:sz w:val="24"/>
          <w:szCs w:val="24"/>
          <w:lang w:val="en-US"/>
        </w:rPr>
        <w:t xml:space="preserve"> </w:t>
      </w:r>
      <w:r w:rsidR="00A007F6" w:rsidRPr="007B29B5">
        <w:rPr>
          <w:rFonts w:ascii="Book Antiqua" w:hAnsi="Book Antiqua" w:cs="Times New Roman"/>
          <w:sz w:val="24"/>
          <w:szCs w:val="24"/>
          <w:lang w:val="en-US"/>
        </w:rPr>
        <w:t>related technique</w:t>
      </w:r>
      <w:r w:rsidRPr="007B29B5">
        <w:rPr>
          <w:rFonts w:ascii="Book Antiqua" w:hAnsi="Book Antiqua" w:cs="Times New Roman"/>
          <w:sz w:val="24"/>
          <w:szCs w:val="24"/>
          <w:lang w:val="en-US"/>
        </w:rPr>
        <w:t xml:space="preserve"> was developed in which no whole tissue pieces are transplanted into </w:t>
      </w:r>
      <w:r w:rsidR="00B635F7" w:rsidRPr="007B29B5">
        <w:rPr>
          <w:rFonts w:ascii="Book Antiqua" w:hAnsi="Book Antiqua" w:cs="Times New Roman"/>
          <w:sz w:val="24"/>
          <w:szCs w:val="24"/>
          <w:lang w:val="en-US"/>
        </w:rPr>
        <w:t xml:space="preserve">the </w:t>
      </w:r>
      <w:r w:rsidRPr="007B29B5">
        <w:rPr>
          <w:rFonts w:ascii="Book Antiqua" w:hAnsi="Book Antiqua" w:cs="Times New Roman"/>
          <w:sz w:val="24"/>
          <w:szCs w:val="24"/>
          <w:lang w:val="en-US"/>
        </w:rPr>
        <w:t>mouse skin but instead a</w:t>
      </w:r>
      <w:r w:rsidR="002718AF" w:rsidRPr="007B29B5">
        <w:rPr>
          <w:rFonts w:ascii="Book Antiqua" w:hAnsi="Book Antiqua" w:cs="Times New Roman"/>
          <w:sz w:val="24"/>
          <w:szCs w:val="24"/>
          <w:lang w:val="en-US"/>
        </w:rPr>
        <w:t xml:space="preserve">n assorted </w:t>
      </w:r>
      <w:r w:rsidRPr="007B29B5">
        <w:rPr>
          <w:rFonts w:ascii="Book Antiqua" w:hAnsi="Book Antiqua" w:cs="Times New Roman"/>
          <w:sz w:val="24"/>
          <w:szCs w:val="24"/>
          <w:lang w:val="en-US"/>
        </w:rPr>
        <w:t xml:space="preserve">cell suspension </w:t>
      </w:r>
      <w:r w:rsidR="002718AF" w:rsidRPr="007B29B5">
        <w:rPr>
          <w:rFonts w:ascii="Book Antiqua" w:hAnsi="Book Antiqua" w:cs="Times New Roman"/>
          <w:sz w:val="24"/>
          <w:szCs w:val="24"/>
          <w:lang w:val="en-US"/>
        </w:rPr>
        <w:t>composed</w:t>
      </w:r>
      <w:r w:rsidRPr="007B29B5">
        <w:rPr>
          <w:rFonts w:ascii="Book Antiqua" w:hAnsi="Book Antiqua" w:cs="Times New Roman"/>
          <w:sz w:val="24"/>
          <w:szCs w:val="24"/>
          <w:lang w:val="en-US"/>
        </w:rPr>
        <w:t xml:space="preserve"> of germ ce</w:t>
      </w:r>
      <w:r w:rsidR="00A007F6" w:rsidRPr="007B29B5">
        <w:rPr>
          <w:rFonts w:ascii="Book Antiqua" w:hAnsi="Book Antiqua" w:cs="Times New Roman"/>
          <w:sz w:val="24"/>
          <w:szCs w:val="24"/>
          <w:lang w:val="en-US"/>
        </w:rPr>
        <w:t>lls and testicular somatic cells</w:t>
      </w:r>
      <w:r w:rsidR="002718AF"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including Sertoli cells. </w:t>
      </w:r>
      <w:r w:rsidR="00B635F7" w:rsidRPr="007B29B5">
        <w:rPr>
          <w:rFonts w:ascii="Book Antiqua" w:hAnsi="Book Antiqua" w:cs="Times New Roman"/>
          <w:sz w:val="24"/>
          <w:szCs w:val="24"/>
          <w:lang w:val="en-US"/>
        </w:rPr>
        <w:t>Interestingly, a</w:t>
      </w:r>
      <w:r w:rsidRPr="007B29B5">
        <w:rPr>
          <w:rFonts w:ascii="Book Antiqua" w:hAnsi="Book Antiqua" w:cs="Times New Roman"/>
          <w:sz w:val="24"/>
          <w:szCs w:val="24"/>
          <w:lang w:val="en-US"/>
        </w:rPr>
        <w:t xml:space="preserve">ll these cells reassemble under the </w:t>
      </w:r>
      <w:r w:rsidR="00A32DD6" w:rsidRPr="007B29B5">
        <w:rPr>
          <w:rFonts w:ascii="Book Antiqua" w:hAnsi="Book Antiqua" w:cs="Times New Roman"/>
          <w:sz w:val="24"/>
          <w:szCs w:val="24"/>
          <w:lang w:val="en-US"/>
        </w:rPr>
        <w:t xml:space="preserve">mouse </w:t>
      </w:r>
      <w:r w:rsidRPr="007B29B5">
        <w:rPr>
          <w:rFonts w:ascii="Book Antiqua" w:hAnsi="Book Antiqua" w:cs="Times New Roman"/>
          <w:sz w:val="24"/>
          <w:szCs w:val="24"/>
          <w:lang w:val="en-US"/>
        </w:rPr>
        <w:t>skin and testicular tissue becomes organized i</w:t>
      </w:r>
      <w:r w:rsidR="002718AF" w:rsidRPr="007B29B5">
        <w:rPr>
          <w:rFonts w:ascii="Book Antiqua" w:hAnsi="Book Antiqua" w:cs="Times New Roman"/>
          <w:sz w:val="24"/>
          <w:szCs w:val="24"/>
          <w:lang w:val="en-US"/>
        </w:rPr>
        <w:t>n a process that has been called</w:t>
      </w:r>
      <w:r w:rsidRPr="007B29B5">
        <w:rPr>
          <w:rFonts w:ascii="Book Antiqua" w:hAnsi="Book Antiqua" w:cs="Times New Roman"/>
          <w:sz w:val="24"/>
          <w:szCs w:val="24"/>
          <w:lang w:val="en-US"/>
        </w:rPr>
        <w:t xml:space="preserve"> </w:t>
      </w:r>
      <w:r w:rsidRPr="007B29B5">
        <w:rPr>
          <w:rFonts w:ascii="Book Antiqua" w:hAnsi="Book Antiqua" w:cs="Times New Roman"/>
          <w:i/>
          <w:sz w:val="24"/>
          <w:szCs w:val="24"/>
          <w:lang w:val="en-US"/>
        </w:rPr>
        <w:t>de novo</w:t>
      </w:r>
      <w:r w:rsidRPr="007B29B5">
        <w:rPr>
          <w:rFonts w:ascii="Book Antiqua" w:hAnsi="Book Antiqua" w:cs="Times New Roman"/>
          <w:sz w:val="24"/>
          <w:szCs w:val="24"/>
          <w:lang w:val="en-US"/>
        </w:rPr>
        <w:t xml:space="preserve"> testicular morphogenesis</w:t>
      </w:r>
      <w:r w:rsidR="00653D5C" w:rsidRPr="007B29B5">
        <w:rPr>
          <w:rFonts w:ascii="Book Antiqua" w:hAnsi="Book Antiqua" w:cs="Times New Roman"/>
          <w:sz w:val="24"/>
          <w:szCs w:val="24"/>
          <w:vertAlign w:val="superscript"/>
          <w:lang w:val="en-US"/>
        </w:rPr>
        <w:t>[106,107]</w:t>
      </w:r>
      <w:r w:rsidRPr="007B29B5">
        <w:rPr>
          <w:rFonts w:ascii="Book Antiqua" w:hAnsi="Book Antiqua" w:cs="Times New Roman"/>
          <w:sz w:val="24"/>
          <w:szCs w:val="24"/>
          <w:lang w:val="en-US"/>
        </w:rPr>
        <w:t>.</w:t>
      </w:r>
      <w:r w:rsidR="00177CFD" w:rsidRPr="007B29B5">
        <w:rPr>
          <w:rFonts w:ascii="Book Antiqua" w:hAnsi="Book Antiqua" w:cs="Times New Roman"/>
          <w:sz w:val="24"/>
          <w:szCs w:val="24"/>
          <w:lang w:val="en-US"/>
        </w:rPr>
        <w:t xml:space="preserve"> This </w:t>
      </w:r>
      <w:r w:rsidR="00453653" w:rsidRPr="007B29B5">
        <w:rPr>
          <w:rFonts w:ascii="Book Antiqua" w:hAnsi="Book Antiqua" w:cs="Times New Roman"/>
          <w:sz w:val="24"/>
          <w:szCs w:val="24"/>
          <w:lang w:val="en-US"/>
        </w:rPr>
        <w:t>n</w:t>
      </w:r>
      <w:r w:rsidR="002718AF" w:rsidRPr="007B29B5">
        <w:rPr>
          <w:rFonts w:ascii="Book Antiqua" w:hAnsi="Book Antiqua" w:cs="Times New Roman"/>
          <w:sz w:val="24"/>
          <w:szCs w:val="24"/>
          <w:lang w:val="en-US"/>
        </w:rPr>
        <w:t xml:space="preserve">ovel </w:t>
      </w:r>
      <w:r w:rsidR="00D176B3" w:rsidRPr="007B29B5">
        <w:rPr>
          <w:rFonts w:ascii="Book Antiqua" w:hAnsi="Book Antiqua" w:cs="Times New Roman"/>
          <w:sz w:val="24"/>
          <w:szCs w:val="24"/>
          <w:lang w:val="en-US"/>
        </w:rPr>
        <w:t>technique</w:t>
      </w:r>
      <w:r w:rsidR="002718AF" w:rsidRPr="007B29B5">
        <w:rPr>
          <w:rFonts w:ascii="Book Antiqua" w:hAnsi="Book Antiqua" w:cs="Times New Roman"/>
          <w:sz w:val="24"/>
          <w:szCs w:val="24"/>
          <w:lang w:val="en-US"/>
        </w:rPr>
        <w:t xml:space="preserve"> has been tested </w:t>
      </w:r>
      <w:r w:rsidR="00A32DD6" w:rsidRPr="007B29B5">
        <w:rPr>
          <w:rFonts w:ascii="Book Antiqua" w:hAnsi="Book Antiqua" w:cs="Times New Roman"/>
          <w:sz w:val="24"/>
          <w:szCs w:val="24"/>
          <w:lang w:val="en-US"/>
        </w:rPr>
        <w:t>with</w:t>
      </w:r>
      <w:r w:rsidR="00453653" w:rsidRPr="007B29B5">
        <w:rPr>
          <w:rFonts w:ascii="Book Antiqua" w:hAnsi="Book Antiqua" w:cs="Times New Roman"/>
          <w:sz w:val="24"/>
          <w:szCs w:val="24"/>
          <w:lang w:val="en-US"/>
        </w:rPr>
        <w:t xml:space="preserve"> </w:t>
      </w:r>
      <w:r w:rsidR="00A32DD6" w:rsidRPr="007B29B5">
        <w:rPr>
          <w:rFonts w:ascii="Book Antiqua" w:hAnsi="Book Antiqua" w:cs="Times New Roman"/>
          <w:sz w:val="24"/>
          <w:szCs w:val="24"/>
          <w:lang w:val="en-US"/>
        </w:rPr>
        <w:t xml:space="preserve">testicular cell suspensions from </w:t>
      </w:r>
      <w:r w:rsidR="00453653" w:rsidRPr="007B29B5">
        <w:rPr>
          <w:rFonts w:ascii="Book Antiqua" w:hAnsi="Book Antiqua" w:cs="Times New Roman"/>
          <w:sz w:val="24"/>
          <w:szCs w:val="24"/>
          <w:lang w:val="en-US"/>
        </w:rPr>
        <w:t>rat</w:t>
      </w:r>
      <w:r w:rsidR="00A32DD6" w:rsidRPr="007B29B5">
        <w:rPr>
          <w:rFonts w:ascii="Book Antiqua" w:hAnsi="Book Antiqua" w:cs="Times New Roman"/>
          <w:sz w:val="24"/>
          <w:szCs w:val="24"/>
          <w:lang w:val="en-US"/>
        </w:rPr>
        <w:t>s</w:t>
      </w:r>
      <w:r w:rsidR="00653D5C" w:rsidRPr="007B29B5">
        <w:rPr>
          <w:rFonts w:ascii="Book Antiqua" w:hAnsi="Book Antiqua" w:cs="Times New Roman"/>
          <w:sz w:val="24"/>
          <w:szCs w:val="24"/>
          <w:vertAlign w:val="superscript"/>
          <w:lang w:val="en-US"/>
        </w:rPr>
        <w:t>[108]</w:t>
      </w:r>
      <w:r w:rsidR="00453653" w:rsidRPr="007B29B5">
        <w:rPr>
          <w:rFonts w:ascii="Book Antiqua" w:hAnsi="Book Antiqua" w:cs="Times New Roman"/>
          <w:sz w:val="24"/>
          <w:szCs w:val="24"/>
          <w:lang w:val="en-US"/>
        </w:rPr>
        <w:t xml:space="preserve">, </w:t>
      </w:r>
      <w:r w:rsidR="008277DC" w:rsidRPr="007B29B5">
        <w:rPr>
          <w:rFonts w:ascii="Book Antiqua" w:hAnsi="Book Antiqua" w:cs="Times New Roman"/>
          <w:sz w:val="24"/>
          <w:szCs w:val="24"/>
          <w:lang w:val="en-US"/>
        </w:rPr>
        <w:t>m</w:t>
      </w:r>
      <w:r w:rsidR="00A32DD6" w:rsidRPr="007B29B5">
        <w:rPr>
          <w:rFonts w:ascii="Book Antiqua" w:hAnsi="Book Antiqua" w:cs="Times New Roman"/>
          <w:sz w:val="24"/>
          <w:szCs w:val="24"/>
          <w:lang w:val="en-US"/>
        </w:rPr>
        <w:t>ic</w:t>
      </w:r>
      <w:r w:rsidR="008277DC" w:rsidRPr="007B29B5">
        <w:rPr>
          <w:rFonts w:ascii="Book Antiqua" w:hAnsi="Book Antiqua" w:cs="Times New Roman"/>
          <w:sz w:val="24"/>
          <w:szCs w:val="24"/>
          <w:lang w:val="en-US"/>
        </w:rPr>
        <w:t>e</w:t>
      </w:r>
      <w:r w:rsidR="00653D5C" w:rsidRPr="007B29B5">
        <w:rPr>
          <w:rFonts w:ascii="Book Antiqua" w:hAnsi="Book Antiqua" w:cs="Times New Roman"/>
          <w:sz w:val="24"/>
          <w:szCs w:val="24"/>
          <w:vertAlign w:val="superscript"/>
          <w:lang w:val="en-US"/>
        </w:rPr>
        <w:t>[109]</w:t>
      </w:r>
      <w:r w:rsidR="008277DC" w:rsidRPr="007B29B5">
        <w:rPr>
          <w:rFonts w:ascii="Book Antiqua" w:hAnsi="Book Antiqua" w:cs="Times New Roman"/>
          <w:sz w:val="24"/>
          <w:szCs w:val="24"/>
          <w:lang w:val="en-US"/>
        </w:rPr>
        <w:t xml:space="preserve">, </w:t>
      </w:r>
      <w:r w:rsidR="00453653" w:rsidRPr="007B29B5">
        <w:rPr>
          <w:rFonts w:ascii="Book Antiqua" w:hAnsi="Book Antiqua" w:cs="Times New Roman"/>
          <w:sz w:val="24"/>
          <w:szCs w:val="24"/>
          <w:lang w:val="en-US"/>
        </w:rPr>
        <w:t>pig</w:t>
      </w:r>
      <w:r w:rsidR="00A32DD6" w:rsidRPr="007B29B5">
        <w:rPr>
          <w:rFonts w:ascii="Book Antiqua" w:hAnsi="Book Antiqua" w:cs="Times New Roman"/>
          <w:sz w:val="24"/>
          <w:szCs w:val="24"/>
          <w:lang w:val="en-US"/>
        </w:rPr>
        <w:t>s</w:t>
      </w:r>
      <w:r w:rsidR="00653D5C" w:rsidRPr="007B29B5">
        <w:rPr>
          <w:rFonts w:ascii="Book Antiqua" w:hAnsi="Book Antiqua" w:cs="Times New Roman"/>
          <w:sz w:val="24"/>
          <w:szCs w:val="24"/>
          <w:vertAlign w:val="superscript"/>
          <w:lang w:val="en-US"/>
        </w:rPr>
        <w:t>[110]</w:t>
      </w:r>
      <w:r w:rsidR="00A32DD6" w:rsidRPr="007B29B5">
        <w:rPr>
          <w:rFonts w:ascii="Book Antiqua" w:hAnsi="Book Antiqua" w:cs="Times New Roman"/>
          <w:sz w:val="24"/>
          <w:szCs w:val="24"/>
          <w:lang w:val="en-US"/>
        </w:rPr>
        <w:t xml:space="preserve">, </w:t>
      </w:r>
      <w:r w:rsidR="008F30CB" w:rsidRPr="007B29B5">
        <w:rPr>
          <w:rFonts w:ascii="Book Antiqua" w:hAnsi="Book Antiqua" w:cs="Times New Roman"/>
          <w:sz w:val="24"/>
          <w:szCs w:val="24"/>
          <w:lang w:val="en-US"/>
        </w:rPr>
        <w:t>sheep</w:t>
      </w:r>
      <w:r w:rsidR="00653D5C" w:rsidRPr="007B29B5">
        <w:rPr>
          <w:rFonts w:ascii="Book Antiqua" w:hAnsi="Book Antiqua" w:cs="Times New Roman"/>
          <w:sz w:val="24"/>
          <w:szCs w:val="24"/>
          <w:vertAlign w:val="superscript"/>
          <w:lang w:val="en-US"/>
        </w:rPr>
        <w:t>[111]</w:t>
      </w:r>
      <w:r w:rsidR="00D94DC8" w:rsidRPr="007B29B5">
        <w:rPr>
          <w:rFonts w:ascii="Book Antiqua" w:hAnsi="Book Antiqua" w:cs="Times New Roman"/>
          <w:sz w:val="24"/>
          <w:szCs w:val="24"/>
          <w:lang w:val="en-US"/>
        </w:rPr>
        <w:t xml:space="preserve"> </w:t>
      </w:r>
      <w:r w:rsidR="00453653" w:rsidRPr="007B29B5">
        <w:rPr>
          <w:rFonts w:ascii="Book Antiqua" w:hAnsi="Book Antiqua" w:cs="Times New Roman"/>
          <w:sz w:val="24"/>
          <w:szCs w:val="24"/>
          <w:lang w:val="en-US"/>
        </w:rPr>
        <w:t xml:space="preserve">and </w:t>
      </w:r>
      <w:r w:rsidR="00894615" w:rsidRPr="007B29B5">
        <w:rPr>
          <w:rFonts w:ascii="Book Antiqua" w:hAnsi="Book Antiqua" w:cs="Times New Roman"/>
          <w:sz w:val="24"/>
          <w:szCs w:val="24"/>
          <w:lang w:val="en-US"/>
        </w:rPr>
        <w:t>recently</w:t>
      </w:r>
      <w:r w:rsidR="0055165B" w:rsidRPr="007B29B5">
        <w:rPr>
          <w:rFonts w:ascii="Book Antiqua" w:hAnsi="Book Antiqua" w:cs="Times New Roman"/>
          <w:sz w:val="24"/>
          <w:szCs w:val="24"/>
          <w:lang w:val="en-US"/>
        </w:rPr>
        <w:t xml:space="preserve"> </w:t>
      </w:r>
      <w:r w:rsidR="00A32DD6" w:rsidRPr="007B29B5">
        <w:rPr>
          <w:rFonts w:ascii="Book Antiqua" w:hAnsi="Book Antiqua" w:cs="Times New Roman"/>
          <w:sz w:val="24"/>
          <w:szCs w:val="24"/>
          <w:lang w:val="en-US"/>
        </w:rPr>
        <w:t>from a</w:t>
      </w:r>
      <w:r w:rsidR="0055165B" w:rsidRPr="007B29B5">
        <w:rPr>
          <w:rFonts w:ascii="Book Antiqua" w:hAnsi="Book Antiqua" w:cs="Times New Roman"/>
          <w:sz w:val="24"/>
          <w:szCs w:val="24"/>
          <w:lang w:val="en-US"/>
        </w:rPr>
        <w:t xml:space="preserve"> wild pig</w:t>
      </w:r>
      <w:r w:rsidR="00A32DD6" w:rsidRPr="007B29B5">
        <w:rPr>
          <w:rFonts w:ascii="Book Antiqua" w:hAnsi="Book Antiqua" w:cs="Times New Roman"/>
          <w:sz w:val="24"/>
          <w:szCs w:val="24"/>
          <w:lang w:val="en-US"/>
        </w:rPr>
        <w:t>, the</w:t>
      </w:r>
      <w:r w:rsidR="0055165B" w:rsidRPr="007B29B5">
        <w:rPr>
          <w:rFonts w:ascii="Book Antiqua" w:hAnsi="Book Antiqua" w:cs="Times New Roman"/>
          <w:sz w:val="24"/>
          <w:szCs w:val="24"/>
          <w:lang w:val="en-US"/>
        </w:rPr>
        <w:t xml:space="preserve"> peccary</w:t>
      </w:r>
      <w:r w:rsidR="00653D5C" w:rsidRPr="007B29B5">
        <w:rPr>
          <w:rFonts w:ascii="Book Antiqua" w:hAnsi="Book Antiqua" w:cs="Times New Roman"/>
          <w:sz w:val="24"/>
          <w:szCs w:val="24"/>
          <w:vertAlign w:val="superscript"/>
          <w:lang w:val="en-US"/>
        </w:rPr>
        <w:t>[112]</w:t>
      </w:r>
      <w:r w:rsidR="00453653" w:rsidRPr="007B29B5">
        <w:rPr>
          <w:rFonts w:ascii="Book Antiqua" w:hAnsi="Book Antiqua" w:cs="Times New Roman"/>
          <w:sz w:val="24"/>
          <w:szCs w:val="24"/>
          <w:lang w:val="en-US"/>
        </w:rPr>
        <w:t>.</w:t>
      </w:r>
      <w:r w:rsidR="001A546D" w:rsidRPr="007B29B5">
        <w:rPr>
          <w:rFonts w:ascii="Book Antiqua" w:hAnsi="Book Antiqua" w:cs="Times New Roman"/>
          <w:sz w:val="24"/>
          <w:szCs w:val="24"/>
          <w:lang w:val="en-US"/>
        </w:rPr>
        <w:t xml:space="preserve"> T</w:t>
      </w:r>
      <w:r w:rsidR="00317F5B" w:rsidRPr="007B29B5">
        <w:rPr>
          <w:rFonts w:ascii="Book Antiqua" w:hAnsi="Book Antiqua" w:cs="Times New Roman"/>
          <w:sz w:val="24"/>
          <w:szCs w:val="24"/>
          <w:lang w:val="en-US"/>
        </w:rPr>
        <w:t xml:space="preserve">estis xenografts have produced so far fertile sperm in pigs and </w:t>
      </w:r>
      <w:r w:rsidR="0055165B" w:rsidRPr="007B29B5">
        <w:rPr>
          <w:rFonts w:ascii="Book Antiqua" w:hAnsi="Book Antiqua" w:cs="Times New Roman"/>
          <w:sz w:val="24"/>
          <w:szCs w:val="24"/>
          <w:lang w:val="en-US"/>
        </w:rPr>
        <w:t xml:space="preserve">the </w:t>
      </w:r>
      <w:r w:rsidR="004358FB" w:rsidRPr="007B29B5">
        <w:rPr>
          <w:rFonts w:ascii="Book Antiqua" w:hAnsi="Book Antiqua" w:cs="Times New Roman"/>
          <w:sz w:val="24"/>
          <w:szCs w:val="24"/>
          <w:lang w:val="en-US"/>
        </w:rPr>
        <w:t>related</w:t>
      </w:r>
      <w:r w:rsidR="0055165B" w:rsidRPr="007B29B5">
        <w:rPr>
          <w:rFonts w:ascii="Book Antiqua" w:hAnsi="Book Antiqua" w:cs="Times New Roman"/>
          <w:sz w:val="24"/>
          <w:szCs w:val="24"/>
          <w:lang w:val="en-US"/>
        </w:rPr>
        <w:t xml:space="preserve"> </w:t>
      </w:r>
      <w:r w:rsidR="00D94DC8" w:rsidRPr="007B29B5">
        <w:rPr>
          <w:rFonts w:ascii="Book Antiqua" w:hAnsi="Book Antiqua" w:cs="Times New Roman"/>
          <w:sz w:val="24"/>
          <w:szCs w:val="24"/>
          <w:lang w:val="en-US"/>
        </w:rPr>
        <w:t>peccaries</w:t>
      </w:r>
      <w:r w:rsidR="00653D5C" w:rsidRPr="007B29B5">
        <w:rPr>
          <w:rFonts w:ascii="Book Antiqua" w:hAnsi="Book Antiqua" w:cs="Times New Roman"/>
          <w:sz w:val="24"/>
          <w:szCs w:val="24"/>
          <w:vertAlign w:val="superscript"/>
          <w:lang w:val="en-US"/>
        </w:rPr>
        <w:t>[112–114]</w:t>
      </w:r>
      <w:r w:rsidR="00D94DC8" w:rsidRPr="007B29B5">
        <w:rPr>
          <w:rFonts w:ascii="Book Antiqua" w:hAnsi="Book Antiqua" w:cs="Times New Roman"/>
          <w:sz w:val="24"/>
          <w:szCs w:val="24"/>
          <w:lang w:val="en-US"/>
        </w:rPr>
        <w:t xml:space="preserve"> demonstrating </w:t>
      </w:r>
      <w:r w:rsidR="001A546D" w:rsidRPr="007B29B5">
        <w:rPr>
          <w:rFonts w:ascii="Book Antiqua" w:hAnsi="Book Antiqua" w:cs="Times New Roman"/>
          <w:sz w:val="24"/>
          <w:szCs w:val="24"/>
          <w:lang w:val="en-US"/>
        </w:rPr>
        <w:t xml:space="preserve">that </w:t>
      </w:r>
      <w:r w:rsidR="00317F5B" w:rsidRPr="007B29B5">
        <w:rPr>
          <w:rFonts w:ascii="Book Antiqua" w:hAnsi="Book Antiqua" w:cs="Times New Roman"/>
          <w:sz w:val="24"/>
          <w:szCs w:val="24"/>
          <w:lang w:val="en-US"/>
        </w:rPr>
        <w:t>SSC</w:t>
      </w:r>
      <w:r w:rsidR="001A546D" w:rsidRPr="007B29B5">
        <w:rPr>
          <w:rFonts w:ascii="Book Antiqua" w:hAnsi="Book Antiqua" w:cs="Times New Roman"/>
          <w:sz w:val="24"/>
          <w:szCs w:val="24"/>
          <w:lang w:val="en-US"/>
        </w:rPr>
        <w:t>s</w:t>
      </w:r>
      <w:r w:rsidR="00317F5B" w:rsidRPr="007B29B5">
        <w:rPr>
          <w:rFonts w:ascii="Book Antiqua" w:hAnsi="Book Antiqua" w:cs="Times New Roman"/>
          <w:sz w:val="24"/>
          <w:szCs w:val="24"/>
          <w:lang w:val="en-US"/>
        </w:rPr>
        <w:t xml:space="preserve"> present in the </w:t>
      </w:r>
      <w:r w:rsidR="00A32DD6" w:rsidRPr="007B29B5">
        <w:rPr>
          <w:rFonts w:ascii="Book Antiqua" w:hAnsi="Book Antiqua" w:cs="Times New Roman"/>
          <w:sz w:val="24"/>
          <w:szCs w:val="24"/>
          <w:lang w:val="en-US"/>
        </w:rPr>
        <w:t xml:space="preserve">testicular </w:t>
      </w:r>
      <w:r w:rsidR="00810A0B" w:rsidRPr="007B29B5">
        <w:rPr>
          <w:rFonts w:ascii="Book Antiqua" w:hAnsi="Book Antiqua" w:cs="Times New Roman"/>
          <w:sz w:val="24"/>
          <w:szCs w:val="24"/>
          <w:lang w:val="en-US"/>
        </w:rPr>
        <w:t>tissue</w:t>
      </w:r>
      <w:r w:rsidR="00A32DD6" w:rsidRPr="007B29B5">
        <w:rPr>
          <w:rFonts w:ascii="Book Antiqua" w:hAnsi="Book Antiqua" w:cs="Times New Roman"/>
          <w:sz w:val="24"/>
          <w:szCs w:val="24"/>
          <w:lang w:val="en-US"/>
        </w:rPr>
        <w:t>s</w:t>
      </w:r>
      <w:r w:rsidR="0055165B" w:rsidRPr="007B29B5">
        <w:rPr>
          <w:rFonts w:ascii="Book Antiqua" w:hAnsi="Book Antiqua" w:cs="Times New Roman"/>
          <w:sz w:val="24"/>
          <w:szCs w:val="24"/>
          <w:lang w:val="en-US"/>
        </w:rPr>
        <w:t xml:space="preserve"> </w:t>
      </w:r>
      <w:r w:rsidR="00A32DD6" w:rsidRPr="007B29B5">
        <w:rPr>
          <w:rFonts w:ascii="Book Antiqua" w:hAnsi="Book Antiqua" w:cs="Times New Roman"/>
          <w:sz w:val="24"/>
          <w:szCs w:val="24"/>
          <w:lang w:val="en-US"/>
        </w:rPr>
        <w:t xml:space="preserve">show a correct functioning that </w:t>
      </w:r>
      <w:r w:rsidR="001A546D" w:rsidRPr="007B29B5">
        <w:rPr>
          <w:rFonts w:ascii="Book Antiqua" w:hAnsi="Book Antiqua" w:cs="Times New Roman"/>
          <w:sz w:val="24"/>
          <w:szCs w:val="24"/>
          <w:lang w:val="en-US"/>
        </w:rPr>
        <w:t>lead</w:t>
      </w:r>
      <w:r w:rsidR="00A32DD6" w:rsidRPr="007B29B5">
        <w:rPr>
          <w:rFonts w:ascii="Book Antiqua" w:hAnsi="Book Antiqua" w:cs="Times New Roman"/>
          <w:sz w:val="24"/>
          <w:szCs w:val="24"/>
          <w:lang w:val="en-US"/>
        </w:rPr>
        <w:t>s</w:t>
      </w:r>
      <w:r w:rsidR="001A546D" w:rsidRPr="007B29B5">
        <w:rPr>
          <w:rFonts w:ascii="Book Antiqua" w:hAnsi="Book Antiqua" w:cs="Times New Roman"/>
          <w:sz w:val="24"/>
          <w:szCs w:val="24"/>
          <w:lang w:val="en-US"/>
        </w:rPr>
        <w:t xml:space="preserve"> to the production of</w:t>
      </w:r>
      <w:r w:rsidR="00317F5B" w:rsidRPr="007B29B5">
        <w:rPr>
          <w:rFonts w:ascii="Book Antiqua" w:hAnsi="Book Antiqua" w:cs="Times New Roman"/>
          <w:sz w:val="24"/>
          <w:szCs w:val="24"/>
          <w:lang w:val="en-US"/>
        </w:rPr>
        <w:t xml:space="preserve"> viable normal sperm </w:t>
      </w:r>
      <w:r w:rsidR="00A32DD6" w:rsidRPr="007B29B5">
        <w:rPr>
          <w:rFonts w:ascii="Book Antiqua" w:hAnsi="Book Antiqua" w:cs="Times New Roman"/>
          <w:sz w:val="24"/>
          <w:szCs w:val="24"/>
          <w:lang w:val="en-US"/>
        </w:rPr>
        <w:t>within the body of</w:t>
      </w:r>
      <w:r w:rsidR="00317F5B" w:rsidRPr="007B29B5">
        <w:rPr>
          <w:rFonts w:ascii="Book Antiqua" w:hAnsi="Book Antiqua" w:cs="Times New Roman"/>
          <w:sz w:val="24"/>
          <w:szCs w:val="24"/>
          <w:lang w:val="en-US"/>
        </w:rPr>
        <w:t xml:space="preserve"> a foreign </w:t>
      </w:r>
      <w:r w:rsidR="00A32DD6" w:rsidRPr="007B29B5">
        <w:rPr>
          <w:rFonts w:ascii="Book Antiqua" w:hAnsi="Book Antiqua" w:cs="Times New Roman"/>
          <w:sz w:val="24"/>
          <w:szCs w:val="24"/>
          <w:lang w:val="en-US"/>
        </w:rPr>
        <w:t>species</w:t>
      </w:r>
      <w:r w:rsidR="00317F5B" w:rsidRPr="007B29B5">
        <w:rPr>
          <w:rFonts w:ascii="Book Antiqua" w:hAnsi="Book Antiqua" w:cs="Times New Roman"/>
          <w:sz w:val="24"/>
          <w:szCs w:val="24"/>
          <w:lang w:val="en-US"/>
        </w:rPr>
        <w:t>.</w:t>
      </w:r>
    </w:p>
    <w:p w14:paraId="5541A39C" w14:textId="77777777" w:rsidR="007B29B5" w:rsidRPr="007B29B5" w:rsidRDefault="007B29B5" w:rsidP="007B29B5">
      <w:pPr>
        <w:spacing w:after="0" w:line="360" w:lineRule="auto"/>
        <w:ind w:firstLineChars="100" w:firstLine="240"/>
        <w:jc w:val="both"/>
        <w:rPr>
          <w:rFonts w:ascii="Book Antiqua" w:hAnsi="Book Antiqua" w:cs="Times New Roman"/>
          <w:sz w:val="24"/>
          <w:szCs w:val="24"/>
          <w:lang w:val="en-US" w:eastAsia="zh-CN"/>
        </w:rPr>
      </w:pPr>
    </w:p>
    <w:p w14:paraId="522E8AFC" w14:textId="77777777" w:rsidR="007A5D4A" w:rsidRPr="007B29B5" w:rsidRDefault="00D75B33"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FERTILITY RESTORATION</w:t>
      </w:r>
    </w:p>
    <w:p w14:paraId="5E96D44A" w14:textId="65F998D9" w:rsidR="00E76CA6" w:rsidRDefault="00646206"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lastRenderedPageBreak/>
        <w:t>Infertility is o</w:t>
      </w:r>
      <w:r w:rsidR="00E76CA6" w:rsidRPr="007B29B5">
        <w:rPr>
          <w:rFonts w:ascii="Book Antiqua" w:hAnsi="Book Antiqua" w:cs="Times New Roman"/>
          <w:sz w:val="24"/>
          <w:szCs w:val="24"/>
          <w:lang w:val="en-US"/>
        </w:rPr>
        <w:t xml:space="preserve">ne of the </w:t>
      </w:r>
      <w:r w:rsidRPr="007B29B5">
        <w:rPr>
          <w:rFonts w:ascii="Book Antiqua" w:hAnsi="Book Antiqua" w:cs="Times New Roman"/>
          <w:sz w:val="24"/>
          <w:szCs w:val="24"/>
          <w:lang w:val="en-US"/>
        </w:rPr>
        <w:t>critical</w:t>
      </w:r>
      <w:r w:rsidR="00E76CA6" w:rsidRPr="007B29B5">
        <w:rPr>
          <w:rFonts w:ascii="Book Antiqua" w:hAnsi="Book Antiqua" w:cs="Times New Roman"/>
          <w:sz w:val="24"/>
          <w:szCs w:val="24"/>
          <w:lang w:val="en-US"/>
        </w:rPr>
        <w:t xml:space="preserve"> side-effects of oncologycal treatments in </w:t>
      </w:r>
      <w:r w:rsidRPr="007B29B5">
        <w:rPr>
          <w:rFonts w:ascii="Book Antiqua" w:hAnsi="Book Antiqua" w:cs="Times New Roman"/>
          <w:sz w:val="24"/>
          <w:szCs w:val="24"/>
          <w:lang w:val="en-US"/>
        </w:rPr>
        <w:t xml:space="preserve">humans and particularly in </w:t>
      </w:r>
      <w:r w:rsidR="00E76CA6" w:rsidRPr="007B29B5">
        <w:rPr>
          <w:rFonts w:ascii="Book Antiqua" w:hAnsi="Book Antiqua" w:cs="Times New Roman"/>
          <w:sz w:val="24"/>
          <w:szCs w:val="24"/>
          <w:lang w:val="en-US"/>
        </w:rPr>
        <w:t>children</w:t>
      </w:r>
      <w:r w:rsidRPr="007B29B5">
        <w:rPr>
          <w:rFonts w:ascii="Book Antiqua" w:hAnsi="Book Antiqua" w:cs="Times New Roman"/>
          <w:sz w:val="24"/>
          <w:szCs w:val="24"/>
          <w:lang w:val="en-US"/>
        </w:rPr>
        <w:t xml:space="preserve">, an effect which is </w:t>
      </w:r>
      <w:r w:rsidR="004C12C3" w:rsidRPr="007B29B5">
        <w:rPr>
          <w:rFonts w:ascii="Book Antiqua" w:hAnsi="Book Antiqua" w:cs="Times New Roman"/>
          <w:sz w:val="24"/>
          <w:szCs w:val="24"/>
          <w:lang w:val="en-US"/>
        </w:rPr>
        <w:t>caused</w:t>
      </w:r>
      <w:r w:rsidR="00E76CA6"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either </w:t>
      </w:r>
      <w:r w:rsidR="00E76CA6" w:rsidRPr="007B29B5">
        <w:rPr>
          <w:rFonts w:ascii="Book Antiqua" w:hAnsi="Book Antiqua" w:cs="Times New Roman"/>
          <w:sz w:val="24"/>
          <w:szCs w:val="24"/>
          <w:lang w:val="en-US"/>
        </w:rPr>
        <w:t>by chemotherapeu</w:t>
      </w:r>
      <w:r w:rsidRPr="007B29B5">
        <w:rPr>
          <w:rFonts w:ascii="Book Antiqua" w:hAnsi="Book Antiqua" w:cs="Times New Roman"/>
          <w:sz w:val="24"/>
          <w:szCs w:val="24"/>
          <w:lang w:val="en-US"/>
        </w:rPr>
        <w:t>tic</w:t>
      </w:r>
      <w:r w:rsidR="00682F24" w:rsidRPr="007B29B5">
        <w:rPr>
          <w:rFonts w:ascii="Book Antiqua" w:hAnsi="Book Antiqua" w:cs="Times New Roman"/>
          <w:sz w:val="24"/>
          <w:szCs w:val="24"/>
          <w:lang w:val="en-US"/>
        </w:rPr>
        <w:t xml:space="preserve"> agents or irradiation. </w:t>
      </w:r>
      <w:r w:rsidR="00D42D59" w:rsidRPr="007B29B5">
        <w:rPr>
          <w:rFonts w:ascii="Book Antiqua" w:hAnsi="Book Antiqua" w:cs="Times New Roman"/>
          <w:sz w:val="24"/>
          <w:szCs w:val="24"/>
          <w:lang w:val="en-US"/>
        </w:rPr>
        <w:t>A proposed solution</w:t>
      </w:r>
      <w:r w:rsidR="00E76CA6"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for this problem </w:t>
      </w:r>
      <w:r w:rsidR="00D42D59" w:rsidRPr="007B29B5">
        <w:rPr>
          <w:rFonts w:ascii="Book Antiqua" w:hAnsi="Book Antiqua" w:cs="Times New Roman"/>
          <w:sz w:val="24"/>
          <w:szCs w:val="24"/>
          <w:lang w:val="en-US"/>
        </w:rPr>
        <w:t>is</w:t>
      </w:r>
      <w:r w:rsidR="00682F24" w:rsidRPr="007B29B5">
        <w:rPr>
          <w:rFonts w:ascii="Book Antiqua" w:hAnsi="Book Antiqua" w:cs="Times New Roman"/>
          <w:sz w:val="24"/>
          <w:szCs w:val="24"/>
          <w:lang w:val="en-US"/>
        </w:rPr>
        <w:t xml:space="preserve"> the</w:t>
      </w:r>
      <w:r w:rsidR="00E76CA6" w:rsidRPr="007B29B5">
        <w:rPr>
          <w:rFonts w:ascii="Book Antiqua" w:hAnsi="Book Antiqua" w:cs="Times New Roman"/>
          <w:sz w:val="24"/>
          <w:szCs w:val="24"/>
          <w:lang w:val="en-US"/>
        </w:rPr>
        <w:t xml:space="preserve"> restoration of fertility </w:t>
      </w:r>
      <w:r w:rsidR="00E76CA6" w:rsidRPr="007B29B5">
        <w:rPr>
          <w:rFonts w:ascii="Book Antiqua" w:hAnsi="Book Antiqua" w:cs="Times New Roman"/>
          <w:i/>
          <w:sz w:val="24"/>
          <w:szCs w:val="24"/>
          <w:lang w:val="en-US"/>
        </w:rPr>
        <w:t>via</w:t>
      </w:r>
      <w:r w:rsidR="00E76CA6" w:rsidRPr="007B29B5">
        <w:rPr>
          <w:rFonts w:ascii="Book Antiqua" w:hAnsi="Book Antiqua" w:cs="Times New Roman"/>
          <w:sz w:val="24"/>
          <w:szCs w:val="24"/>
          <w:lang w:val="en-US"/>
        </w:rPr>
        <w:t xml:space="preserve"> SSC transplantation. Since many of </w:t>
      </w:r>
      <w:r w:rsidR="00682F24" w:rsidRPr="007B29B5">
        <w:rPr>
          <w:rFonts w:ascii="Book Antiqua" w:hAnsi="Book Antiqua" w:cs="Times New Roman"/>
          <w:sz w:val="24"/>
          <w:szCs w:val="24"/>
          <w:lang w:val="en-US"/>
        </w:rPr>
        <w:t xml:space="preserve">the </w:t>
      </w:r>
      <w:r w:rsidR="00E76CA6" w:rsidRPr="007B29B5">
        <w:rPr>
          <w:rFonts w:ascii="Book Antiqua" w:hAnsi="Book Antiqua" w:cs="Times New Roman"/>
          <w:sz w:val="24"/>
          <w:szCs w:val="24"/>
          <w:lang w:val="en-US"/>
        </w:rPr>
        <w:t>patients in this situation ar</w:t>
      </w:r>
      <w:r w:rsidR="00682F24" w:rsidRPr="007B29B5">
        <w:rPr>
          <w:rFonts w:ascii="Book Antiqua" w:hAnsi="Book Antiqua" w:cs="Times New Roman"/>
          <w:sz w:val="24"/>
          <w:szCs w:val="24"/>
          <w:lang w:val="en-US"/>
        </w:rPr>
        <w:t>e prepubertal (</w:t>
      </w:r>
      <w:r w:rsidR="00682F24" w:rsidRPr="007B29B5">
        <w:rPr>
          <w:rFonts w:ascii="Book Antiqua" w:hAnsi="Book Antiqua" w:cs="Times New Roman"/>
          <w:i/>
          <w:sz w:val="24"/>
          <w:szCs w:val="24"/>
          <w:lang w:val="en-US"/>
        </w:rPr>
        <w:t>i.e</w:t>
      </w:r>
      <w:r w:rsidR="00682F24" w:rsidRPr="007B29B5">
        <w:rPr>
          <w:rFonts w:ascii="Book Antiqua" w:hAnsi="Book Antiqua" w:cs="Times New Roman"/>
          <w:sz w:val="24"/>
          <w:szCs w:val="24"/>
          <w:lang w:val="en-US"/>
        </w:rPr>
        <w:t>.</w:t>
      </w:r>
      <w:r w:rsidR="007B29B5">
        <w:rPr>
          <w:rFonts w:ascii="Book Antiqua" w:hAnsi="Book Antiqua" w:cs="Times New Roman" w:hint="eastAsia"/>
          <w:sz w:val="24"/>
          <w:szCs w:val="24"/>
          <w:lang w:val="en-US" w:eastAsia="zh-CN"/>
        </w:rPr>
        <w:t>,</w:t>
      </w:r>
      <w:r w:rsidR="00682F24" w:rsidRPr="007B29B5">
        <w:rPr>
          <w:rFonts w:ascii="Book Antiqua" w:hAnsi="Book Antiqua" w:cs="Times New Roman"/>
          <w:sz w:val="24"/>
          <w:szCs w:val="24"/>
          <w:lang w:val="en-US"/>
        </w:rPr>
        <w:t xml:space="preserve"> do not yet</w:t>
      </w:r>
      <w:r w:rsidR="00E76CA6" w:rsidRPr="007B29B5">
        <w:rPr>
          <w:rFonts w:ascii="Book Antiqua" w:hAnsi="Book Antiqua" w:cs="Times New Roman"/>
          <w:sz w:val="24"/>
          <w:szCs w:val="24"/>
          <w:lang w:val="en-US"/>
        </w:rPr>
        <w:t xml:space="preserve"> pr</w:t>
      </w:r>
      <w:r w:rsidR="00682F24" w:rsidRPr="007B29B5">
        <w:rPr>
          <w:rFonts w:ascii="Book Antiqua" w:hAnsi="Book Antiqua" w:cs="Times New Roman"/>
          <w:sz w:val="24"/>
          <w:szCs w:val="24"/>
          <w:lang w:val="en-US"/>
        </w:rPr>
        <w:t>oduce sperm), a current approach</w:t>
      </w:r>
      <w:r w:rsidR="00E76CA6" w:rsidRPr="007B29B5">
        <w:rPr>
          <w:rFonts w:ascii="Book Antiqua" w:hAnsi="Book Antiqua" w:cs="Times New Roman"/>
          <w:sz w:val="24"/>
          <w:szCs w:val="24"/>
          <w:lang w:val="en-US"/>
        </w:rPr>
        <w:t xml:space="preserve"> consists on banking testicular tissue or cell suspensions prior to </w:t>
      </w:r>
      <w:r w:rsidRPr="007B29B5">
        <w:rPr>
          <w:rFonts w:ascii="Book Antiqua" w:hAnsi="Book Antiqua" w:cs="Times New Roman"/>
          <w:sz w:val="24"/>
          <w:szCs w:val="24"/>
          <w:lang w:val="en-US"/>
        </w:rPr>
        <w:t>the oncological treatment and</w:t>
      </w:r>
      <w:r w:rsidR="00E76CA6" w:rsidRPr="007B29B5">
        <w:rPr>
          <w:rFonts w:ascii="Book Antiqua" w:hAnsi="Book Antiqua" w:cs="Times New Roman"/>
          <w:sz w:val="24"/>
          <w:szCs w:val="24"/>
          <w:lang w:val="en-US"/>
        </w:rPr>
        <w:t xml:space="preserve"> submit</w:t>
      </w:r>
      <w:r w:rsidR="00D42D59" w:rsidRPr="007B29B5">
        <w:rPr>
          <w:rFonts w:ascii="Book Antiqua" w:hAnsi="Book Antiqua" w:cs="Times New Roman"/>
          <w:sz w:val="24"/>
          <w:szCs w:val="24"/>
          <w:lang w:val="en-US"/>
        </w:rPr>
        <w:t>ting</w:t>
      </w:r>
      <w:r w:rsidR="00E76CA6" w:rsidRPr="007B29B5">
        <w:rPr>
          <w:rFonts w:ascii="Book Antiqua" w:hAnsi="Book Antiqua" w:cs="Times New Roman"/>
          <w:sz w:val="24"/>
          <w:szCs w:val="24"/>
          <w:lang w:val="en-US"/>
        </w:rPr>
        <w:t xml:space="preserve"> the patient to an autologous transplantation of the preserved material if fertility problems </w:t>
      </w:r>
      <w:r w:rsidR="00682F24" w:rsidRPr="007B29B5">
        <w:rPr>
          <w:rFonts w:ascii="Book Antiqua" w:hAnsi="Book Antiqua" w:cs="Times New Roman"/>
          <w:sz w:val="24"/>
          <w:szCs w:val="24"/>
          <w:lang w:val="en-US"/>
        </w:rPr>
        <w:t>arise</w:t>
      </w:r>
      <w:r w:rsidRPr="007B29B5">
        <w:rPr>
          <w:rFonts w:ascii="Book Antiqua" w:hAnsi="Book Antiqua" w:cs="Times New Roman"/>
          <w:sz w:val="24"/>
          <w:szCs w:val="24"/>
          <w:lang w:val="en-US"/>
        </w:rPr>
        <w:t xml:space="preserve"> later </w:t>
      </w:r>
      <w:r w:rsidR="00E76CA6" w:rsidRPr="007B29B5">
        <w:rPr>
          <w:rFonts w:ascii="Book Antiqua" w:hAnsi="Book Antiqua" w:cs="Times New Roman"/>
          <w:sz w:val="24"/>
          <w:szCs w:val="24"/>
          <w:lang w:val="en-US"/>
        </w:rPr>
        <w:t>in life</w:t>
      </w:r>
      <w:r w:rsidR="00653D5C" w:rsidRPr="007B29B5">
        <w:rPr>
          <w:rFonts w:ascii="Book Antiqua" w:hAnsi="Book Antiqua" w:cs="Times New Roman"/>
          <w:sz w:val="24"/>
          <w:szCs w:val="24"/>
          <w:vertAlign w:val="superscript"/>
          <w:lang w:val="en-US"/>
        </w:rPr>
        <w:t>[115]</w:t>
      </w:r>
      <w:r w:rsidR="00D42D59"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(for recent</w:t>
      </w:r>
      <w:r w:rsidR="00BC1F3A" w:rsidRPr="007B29B5">
        <w:rPr>
          <w:rFonts w:ascii="Book Antiqua" w:hAnsi="Book Antiqua" w:cs="Times New Roman"/>
          <w:sz w:val="24"/>
          <w:szCs w:val="24"/>
          <w:lang w:val="en-US"/>
        </w:rPr>
        <w:t xml:space="preserve"> advances in the methods for preservation of fertility on young male human </w:t>
      </w:r>
      <w:r w:rsidR="00682F24" w:rsidRPr="007B29B5">
        <w:rPr>
          <w:rFonts w:ascii="Book Antiqua" w:hAnsi="Book Antiqua" w:cs="Times New Roman"/>
          <w:sz w:val="24"/>
          <w:szCs w:val="24"/>
          <w:lang w:val="en-US"/>
        </w:rPr>
        <w:t xml:space="preserve">oncological </w:t>
      </w:r>
      <w:r w:rsidR="00BC1F3A" w:rsidRPr="007B29B5">
        <w:rPr>
          <w:rFonts w:ascii="Book Antiqua" w:hAnsi="Book Antiqua" w:cs="Times New Roman"/>
          <w:sz w:val="24"/>
          <w:szCs w:val="24"/>
          <w:lang w:val="en-US"/>
        </w:rPr>
        <w:t xml:space="preserve">patients </w:t>
      </w:r>
      <w:r w:rsidRPr="007B29B5">
        <w:rPr>
          <w:rFonts w:ascii="Book Antiqua" w:hAnsi="Book Antiqua" w:cs="Times New Roman"/>
          <w:sz w:val="24"/>
          <w:szCs w:val="24"/>
          <w:lang w:val="en-US"/>
        </w:rPr>
        <w:t xml:space="preserve">see the comprehensive review from Goossens </w:t>
      </w:r>
      <w:r w:rsidRPr="007B29B5">
        <w:rPr>
          <w:rFonts w:ascii="Book Antiqua" w:hAnsi="Book Antiqua" w:cs="Times New Roman"/>
          <w:i/>
          <w:sz w:val="24"/>
          <w:szCs w:val="24"/>
          <w:lang w:val="en-US"/>
        </w:rPr>
        <w:t>et al</w:t>
      </w:r>
      <w:r w:rsidR="007B29B5" w:rsidRPr="007B29B5">
        <w:rPr>
          <w:rFonts w:ascii="Book Antiqua" w:hAnsi="Book Antiqua" w:cs="Times New Roman"/>
          <w:sz w:val="24"/>
          <w:szCs w:val="24"/>
          <w:vertAlign w:val="superscript"/>
          <w:lang w:val="en-US"/>
        </w:rPr>
        <w:t>[116]</w:t>
      </w:r>
      <w:r w:rsidRPr="007B29B5">
        <w:rPr>
          <w:rFonts w:ascii="Book Antiqua" w:hAnsi="Book Antiqua" w:cs="Times New Roman"/>
          <w:sz w:val="24"/>
          <w:szCs w:val="24"/>
          <w:lang w:val="en-US"/>
        </w:rPr>
        <w:t>, 2013).</w:t>
      </w:r>
      <w:r w:rsidR="00BC1F3A" w:rsidRPr="007B29B5">
        <w:rPr>
          <w:rFonts w:ascii="Book Antiqua" w:hAnsi="Book Antiqua" w:cs="Times New Roman"/>
          <w:sz w:val="24"/>
          <w:szCs w:val="24"/>
          <w:lang w:val="en-US"/>
        </w:rPr>
        <w:t xml:space="preserve"> A word of caution is valid regarding safety issues when malignant diseases are managed with transplantation procedures. </w:t>
      </w:r>
      <w:r w:rsidR="00D42D59" w:rsidRPr="007B29B5">
        <w:rPr>
          <w:rFonts w:ascii="Book Antiqua" w:hAnsi="Book Antiqua" w:cs="Times New Roman"/>
          <w:sz w:val="24"/>
          <w:szCs w:val="24"/>
          <w:lang w:val="en-US"/>
        </w:rPr>
        <w:t>Invariably,</w:t>
      </w:r>
      <w:r w:rsidR="00BC1F3A" w:rsidRPr="007B29B5">
        <w:rPr>
          <w:rFonts w:ascii="Book Antiqua" w:hAnsi="Book Antiqua" w:cs="Times New Roman"/>
          <w:sz w:val="24"/>
          <w:szCs w:val="24"/>
          <w:lang w:val="en-US"/>
        </w:rPr>
        <w:t xml:space="preserve"> cells suspensions</w:t>
      </w:r>
      <w:r w:rsidR="00D42D59" w:rsidRPr="007B29B5">
        <w:rPr>
          <w:rFonts w:ascii="Book Antiqua" w:hAnsi="Book Antiqua" w:cs="Times New Roman"/>
          <w:sz w:val="24"/>
          <w:szCs w:val="24"/>
          <w:lang w:val="en-US"/>
        </w:rPr>
        <w:t xml:space="preserve"> including SSCs to be transplanted</w:t>
      </w:r>
      <w:r w:rsidR="00BC1F3A" w:rsidRPr="007B29B5">
        <w:rPr>
          <w:rFonts w:ascii="Book Antiqua" w:hAnsi="Book Antiqua" w:cs="Times New Roman"/>
          <w:sz w:val="24"/>
          <w:szCs w:val="24"/>
          <w:lang w:val="en-US"/>
        </w:rPr>
        <w:t xml:space="preserve"> should be devoid of</w:t>
      </w:r>
      <w:r w:rsidR="00682F24" w:rsidRPr="007B29B5">
        <w:rPr>
          <w:rFonts w:ascii="Book Antiqua" w:hAnsi="Book Antiqua" w:cs="Times New Roman"/>
          <w:sz w:val="24"/>
          <w:szCs w:val="24"/>
          <w:lang w:val="en-US"/>
        </w:rPr>
        <w:t xml:space="preserve"> cancer cells. In experiments with</w:t>
      </w:r>
      <w:r w:rsidR="00BC1F3A" w:rsidRPr="007B29B5">
        <w:rPr>
          <w:rFonts w:ascii="Book Antiqua" w:hAnsi="Book Antiqua" w:cs="Times New Roman"/>
          <w:sz w:val="24"/>
          <w:szCs w:val="24"/>
          <w:lang w:val="en-US"/>
        </w:rPr>
        <w:t xml:space="preserve"> rats, </w:t>
      </w:r>
      <w:r w:rsidR="00AB7289" w:rsidRPr="007B29B5">
        <w:rPr>
          <w:rFonts w:ascii="Book Antiqua" w:hAnsi="Book Antiqua" w:cs="Times New Roman"/>
          <w:sz w:val="24"/>
          <w:szCs w:val="24"/>
          <w:lang w:val="en-US"/>
        </w:rPr>
        <w:t>only</w:t>
      </w:r>
      <w:r w:rsidR="00BC1F3A" w:rsidRPr="007B29B5">
        <w:rPr>
          <w:rFonts w:ascii="Book Antiqua" w:hAnsi="Book Antiqua" w:cs="Times New Roman"/>
          <w:sz w:val="24"/>
          <w:szCs w:val="24"/>
          <w:lang w:val="en-US"/>
        </w:rPr>
        <w:t xml:space="preserve"> as few as 20 </w:t>
      </w:r>
      <w:r w:rsidR="00AB7289" w:rsidRPr="007B29B5">
        <w:rPr>
          <w:rFonts w:ascii="Book Antiqua" w:hAnsi="Book Antiqua" w:cs="Times New Roman"/>
          <w:sz w:val="24"/>
          <w:szCs w:val="24"/>
          <w:lang w:val="en-US"/>
        </w:rPr>
        <w:t>leukemia cancer</w:t>
      </w:r>
      <w:r w:rsidR="00BC1F3A" w:rsidRPr="007B29B5">
        <w:rPr>
          <w:rFonts w:ascii="Book Antiqua" w:hAnsi="Book Antiqua" w:cs="Times New Roman"/>
          <w:sz w:val="24"/>
          <w:szCs w:val="24"/>
          <w:lang w:val="en-US"/>
        </w:rPr>
        <w:t xml:space="preserve"> cells </w:t>
      </w:r>
      <w:r w:rsidR="00682F24" w:rsidRPr="007B29B5">
        <w:rPr>
          <w:rFonts w:ascii="Book Antiqua" w:hAnsi="Book Antiqua" w:cs="Times New Roman"/>
          <w:sz w:val="24"/>
          <w:szCs w:val="24"/>
          <w:lang w:val="en-US"/>
        </w:rPr>
        <w:t xml:space="preserve">were </w:t>
      </w:r>
      <w:r w:rsidR="00D42D59" w:rsidRPr="007B29B5">
        <w:rPr>
          <w:rFonts w:ascii="Book Antiqua" w:hAnsi="Book Antiqua" w:cs="Times New Roman"/>
          <w:sz w:val="24"/>
          <w:szCs w:val="24"/>
          <w:lang w:val="en-US"/>
        </w:rPr>
        <w:t>enough</w:t>
      </w:r>
      <w:r w:rsidR="00682F24" w:rsidRPr="007B29B5">
        <w:rPr>
          <w:rFonts w:ascii="Book Antiqua" w:hAnsi="Book Antiqua" w:cs="Times New Roman"/>
          <w:sz w:val="24"/>
          <w:szCs w:val="24"/>
          <w:lang w:val="en-US"/>
        </w:rPr>
        <w:t xml:space="preserve"> to produce the disease </w:t>
      </w:r>
      <w:r w:rsidR="00AB7289" w:rsidRPr="007B29B5">
        <w:rPr>
          <w:rFonts w:ascii="Book Antiqua" w:hAnsi="Book Antiqua" w:cs="Times New Roman"/>
          <w:sz w:val="24"/>
          <w:szCs w:val="24"/>
          <w:lang w:val="en-US"/>
        </w:rPr>
        <w:t xml:space="preserve">when </w:t>
      </w:r>
      <w:r w:rsidR="00BC1F3A" w:rsidRPr="007B29B5">
        <w:rPr>
          <w:rFonts w:ascii="Book Antiqua" w:hAnsi="Book Antiqua" w:cs="Times New Roman"/>
          <w:sz w:val="24"/>
          <w:szCs w:val="24"/>
          <w:lang w:val="en-US"/>
        </w:rPr>
        <w:t xml:space="preserve">transplanted </w:t>
      </w:r>
      <w:r w:rsidR="00AB7289" w:rsidRPr="007B29B5">
        <w:rPr>
          <w:rFonts w:ascii="Book Antiqua" w:hAnsi="Book Antiqua" w:cs="Times New Roman"/>
          <w:sz w:val="24"/>
          <w:szCs w:val="24"/>
          <w:lang w:val="en-US"/>
        </w:rPr>
        <w:t>in</w:t>
      </w:r>
      <w:r w:rsidR="00BC1F3A" w:rsidRPr="007B29B5">
        <w:rPr>
          <w:rFonts w:ascii="Book Antiqua" w:hAnsi="Book Antiqua" w:cs="Times New Roman"/>
          <w:sz w:val="24"/>
          <w:szCs w:val="24"/>
          <w:lang w:val="en-US"/>
        </w:rPr>
        <w:t xml:space="preserve">to </w:t>
      </w:r>
      <w:r w:rsidR="00AB7289" w:rsidRPr="007B29B5">
        <w:rPr>
          <w:rFonts w:ascii="Book Antiqua" w:hAnsi="Book Antiqua" w:cs="Times New Roman"/>
          <w:sz w:val="24"/>
          <w:szCs w:val="24"/>
          <w:lang w:val="en-US"/>
        </w:rPr>
        <w:t xml:space="preserve">healthy </w:t>
      </w:r>
      <w:r w:rsidR="00BC1F3A" w:rsidRPr="007B29B5">
        <w:rPr>
          <w:rFonts w:ascii="Book Antiqua" w:hAnsi="Book Antiqua" w:cs="Times New Roman"/>
          <w:sz w:val="24"/>
          <w:szCs w:val="24"/>
          <w:lang w:val="en-US"/>
        </w:rPr>
        <w:t xml:space="preserve">rat </w:t>
      </w:r>
      <w:r w:rsidR="00682F24" w:rsidRPr="007B29B5">
        <w:rPr>
          <w:rFonts w:ascii="Book Antiqua" w:hAnsi="Book Antiqua" w:cs="Times New Roman"/>
          <w:sz w:val="24"/>
          <w:szCs w:val="24"/>
          <w:lang w:val="en-US"/>
        </w:rPr>
        <w:t>testis</w:t>
      </w:r>
      <w:r w:rsidR="00653D5C" w:rsidRPr="007B29B5">
        <w:rPr>
          <w:rFonts w:ascii="Book Antiqua" w:hAnsi="Book Antiqua" w:cs="Times New Roman"/>
          <w:sz w:val="24"/>
          <w:szCs w:val="24"/>
          <w:vertAlign w:val="superscript"/>
          <w:lang w:val="en-US"/>
        </w:rPr>
        <w:t>[117]</w:t>
      </w:r>
      <w:r w:rsidR="00AB7289" w:rsidRPr="007B29B5">
        <w:rPr>
          <w:rFonts w:ascii="Book Antiqua" w:hAnsi="Book Antiqua" w:cs="Times New Roman"/>
          <w:sz w:val="24"/>
          <w:szCs w:val="24"/>
          <w:lang w:val="en-US"/>
        </w:rPr>
        <w:t xml:space="preserve">. </w:t>
      </w:r>
      <w:r w:rsidR="00682F24" w:rsidRPr="007B29B5">
        <w:rPr>
          <w:rFonts w:ascii="Book Antiqua" w:hAnsi="Book Antiqua" w:cs="Times New Roman"/>
          <w:sz w:val="24"/>
          <w:szCs w:val="24"/>
          <w:lang w:val="en-US"/>
        </w:rPr>
        <w:t>It is un</w:t>
      </w:r>
      <w:r w:rsidR="00AB7289" w:rsidRPr="007B29B5">
        <w:rPr>
          <w:rFonts w:ascii="Book Antiqua" w:hAnsi="Book Antiqua" w:cs="Times New Roman"/>
          <w:sz w:val="24"/>
          <w:szCs w:val="24"/>
          <w:lang w:val="en-US"/>
        </w:rPr>
        <w:t>know</w:t>
      </w:r>
      <w:r w:rsidR="00682F24" w:rsidRPr="007B29B5">
        <w:rPr>
          <w:rFonts w:ascii="Book Antiqua" w:hAnsi="Book Antiqua" w:cs="Times New Roman"/>
          <w:sz w:val="24"/>
          <w:szCs w:val="24"/>
          <w:lang w:val="en-US"/>
        </w:rPr>
        <w:t>n</w:t>
      </w:r>
      <w:r w:rsidR="00AB7289" w:rsidRPr="007B29B5">
        <w:rPr>
          <w:rFonts w:ascii="Book Antiqua" w:hAnsi="Book Antiqua" w:cs="Times New Roman"/>
          <w:sz w:val="24"/>
          <w:szCs w:val="24"/>
          <w:lang w:val="en-US"/>
        </w:rPr>
        <w:t xml:space="preserve"> to what extent this is reproducible in humans, but </w:t>
      </w:r>
      <w:r w:rsidR="00682F24" w:rsidRPr="007B29B5">
        <w:rPr>
          <w:rFonts w:ascii="Book Antiqua" w:hAnsi="Book Antiqua" w:cs="Times New Roman"/>
          <w:sz w:val="24"/>
          <w:szCs w:val="24"/>
          <w:lang w:val="en-US"/>
        </w:rPr>
        <w:t>as an obvious measure,</w:t>
      </w:r>
      <w:r w:rsidR="00AB7289" w:rsidRPr="007B29B5">
        <w:rPr>
          <w:rFonts w:ascii="Book Antiqua" w:hAnsi="Book Antiqua" w:cs="Times New Roman"/>
          <w:sz w:val="24"/>
          <w:szCs w:val="24"/>
          <w:lang w:val="en-US"/>
        </w:rPr>
        <w:t xml:space="preserve"> cell </w:t>
      </w:r>
      <w:r w:rsidR="00FF23B6" w:rsidRPr="007B29B5">
        <w:rPr>
          <w:rFonts w:ascii="Book Antiqua" w:hAnsi="Book Antiqua" w:cs="Times New Roman"/>
          <w:sz w:val="24"/>
          <w:szCs w:val="24"/>
          <w:lang w:val="en-US"/>
        </w:rPr>
        <w:t>suspensions</w:t>
      </w:r>
      <w:r w:rsidR="00AB7289" w:rsidRPr="007B29B5">
        <w:rPr>
          <w:rFonts w:ascii="Book Antiqua" w:hAnsi="Book Antiqua" w:cs="Times New Roman"/>
          <w:sz w:val="24"/>
          <w:szCs w:val="24"/>
          <w:lang w:val="en-US"/>
        </w:rPr>
        <w:t xml:space="preserve"> should be screened and </w:t>
      </w:r>
      <w:r w:rsidR="00682F24" w:rsidRPr="007B29B5">
        <w:rPr>
          <w:rFonts w:ascii="Book Antiqua" w:hAnsi="Book Antiqua" w:cs="Times New Roman"/>
          <w:sz w:val="24"/>
          <w:szCs w:val="24"/>
          <w:lang w:val="en-US"/>
        </w:rPr>
        <w:t>positively selected</w:t>
      </w:r>
      <w:r w:rsidRPr="007B29B5">
        <w:rPr>
          <w:rFonts w:ascii="Book Antiqua" w:hAnsi="Book Antiqua" w:cs="Times New Roman"/>
          <w:sz w:val="24"/>
          <w:szCs w:val="24"/>
          <w:lang w:val="en-US"/>
        </w:rPr>
        <w:t xml:space="preserve"> for SSCs</w:t>
      </w:r>
      <w:r w:rsidR="00682F24" w:rsidRPr="007B29B5">
        <w:rPr>
          <w:rFonts w:ascii="Book Antiqua" w:hAnsi="Book Antiqua" w:cs="Times New Roman"/>
          <w:sz w:val="24"/>
          <w:szCs w:val="24"/>
          <w:lang w:val="en-US"/>
        </w:rPr>
        <w:t xml:space="preserve"> </w:t>
      </w:r>
      <w:r w:rsidR="00AB7289" w:rsidRPr="007B29B5">
        <w:rPr>
          <w:rFonts w:ascii="Book Antiqua" w:hAnsi="Book Antiqua" w:cs="Times New Roman"/>
          <w:sz w:val="24"/>
          <w:szCs w:val="24"/>
          <w:lang w:val="en-US"/>
        </w:rPr>
        <w:t>and/or negatively select</w:t>
      </w:r>
      <w:r w:rsidR="00682F24" w:rsidRPr="007B29B5">
        <w:rPr>
          <w:rFonts w:ascii="Book Antiqua" w:hAnsi="Book Antiqua" w:cs="Times New Roman"/>
          <w:sz w:val="24"/>
          <w:szCs w:val="24"/>
          <w:lang w:val="en-US"/>
        </w:rPr>
        <w:t>ed</w:t>
      </w:r>
      <w:r w:rsidR="00AB7289"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for cancer cells, </w:t>
      </w:r>
      <w:r w:rsidR="00FF23B6" w:rsidRPr="007B29B5">
        <w:rPr>
          <w:rFonts w:ascii="Book Antiqua" w:hAnsi="Book Antiqua" w:cs="Times New Roman"/>
          <w:sz w:val="24"/>
          <w:szCs w:val="24"/>
          <w:lang w:val="en-US"/>
        </w:rPr>
        <w:t>through</w:t>
      </w:r>
      <w:r w:rsidR="00AB7289" w:rsidRPr="007B29B5">
        <w:rPr>
          <w:rFonts w:ascii="Book Antiqua" w:hAnsi="Book Antiqua" w:cs="Times New Roman"/>
          <w:sz w:val="24"/>
          <w:szCs w:val="24"/>
          <w:lang w:val="en-US"/>
        </w:rPr>
        <w:t xml:space="preserve"> approaches such as FACS or special culture conditions</w:t>
      </w:r>
      <w:r w:rsidR="00653D5C" w:rsidRPr="007B29B5">
        <w:rPr>
          <w:rFonts w:ascii="Book Antiqua" w:hAnsi="Book Antiqua" w:cs="Times New Roman"/>
          <w:sz w:val="24"/>
          <w:szCs w:val="24"/>
          <w:vertAlign w:val="superscript"/>
          <w:lang w:val="en-US"/>
        </w:rPr>
        <w:t>[116]</w:t>
      </w:r>
      <w:r w:rsidR="00AB7289" w:rsidRPr="007B29B5">
        <w:rPr>
          <w:rFonts w:ascii="Book Antiqua" w:hAnsi="Book Antiqua" w:cs="Times New Roman"/>
          <w:sz w:val="24"/>
          <w:szCs w:val="24"/>
          <w:lang w:val="en-US"/>
        </w:rPr>
        <w:t xml:space="preserve">. </w:t>
      </w:r>
      <w:r w:rsidR="00A204D9" w:rsidRPr="007B29B5">
        <w:rPr>
          <w:rFonts w:ascii="Book Antiqua" w:hAnsi="Book Antiqua" w:cs="Times New Roman"/>
          <w:sz w:val="24"/>
          <w:szCs w:val="24"/>
          <w:lang w:val="en-US"/>
        </w:rPr>
        <w:t>A</w:t>
      </w:r>
      <w:r w:rsidR="00D42D59" w:rsidRPr="007B29B5">
        <w:rPr>
          <w:rFonts w:ascii="Book Antiqua" w:hAnsi="Book Antiqua" w:cs="Times New Roman"/>
          <w:sz w:val="24"/>
          <w:szCs w:val="24"/>
          <w:lang w:val="en-US"/>
        </w:rPr>
        <w:t>n alternative</w:t>
      </w:r>
      <w:r w:rsidR="00AB7289" w:rsidRPr="007B29B5">
        <w:rPr>
          <w:rFonts w:ascii="Book Antiqua" w:hAnsi="Book Antiqua" w:cs="Times New Roman"/>
          <w:sz w:val="24"/>
          <w:szCs w:val="24"/>
          <w:lang w:val="en-US"/>
        </w:rPr>
        <w:t xml:space="preserve"> approach would be </w:t>
      </w:r>
      <w:r w:rsidR="000D6D0C" w:rsidRPr="007B29B5">
        <w:rPr>
          <w:rFonts w:ascii="Book Antiqua" w:hAnsi="Book Antiqua" w:cs="Times New Roman"/>
          <w:sz w:val="24"/>
          <w:szCs w:val="24"/>
          <w:lang w:val="en-US"/>
        </w:rPr>
        <w:t xml:space="preserve">to use </w:t>
      </w:r>
      <w:r w:rsidR="00AB7289" w:rsidRPr="007B29B5">
        <w:rPr>
          <w:rFonts w:ascii="Book Antiqua" w:hAnsi="Book Antiqua" w:cs="Times New Roman"/>
          <w:sz w:val="24"/>
          <w:szCs w:val="24"/>
          <w:lang w:val="en-US"/>
        </w:rPr>
        <w:t>testis xenografting or allografting with the hop</w:t>
      </w:r>
      <w:r w:rsidR="00D42D59" w:rsidRPr="007B29B5">
        <w:rPr>
          <w:rFonts w:ascii="Book Antiqua" w:hAnsi="Book Antiqua" w:cs="Times New Roman"/>
          <w:sz w:val="24"/>
          <w:szCs w:val="24"/>
          <w:lang w:val="en-US"/>
        </w:rPr>
        <w:t>e</w:t>
      </w:r>
      <w:r w:rsidR="00A204D9" w:rsidRPr="007B29B5">
        <w:rPr>
          <w:rFonts w:ascii="Book Antiqua" w:hAnsi="Book Antiqua" w:cs="Times New Roman"/>
          <w:sz w:val="24"/>
          <w:szCs w:val="24"/>
          <w:lang w:val="en-US"/>
        </w:rPr>
        <w:t xml:space="preserve"> to </w:t>
      </w:r>
      <w:r w:rsidR="00AB7289" w:rsidRPr="007B29B5">
        <w:rPr>
          <w:rFonts w:ascii="Book Antiqua" w:hAnsi="Book Antiqua" w:cs="Times New Roman"/>
          <w:sz w:val="24"/>
          <w:szCs w:val="24"/>
          <w:lang w:val="en-US"/>
        </w:rPr>
        <w:t>resto</w:t>
      </w:r>
      <w:r w:rsidR="00A204D9" w:rsidRPr="007B29B5">
        <w:rPr>
          <w:rFonts w:ascii="Book Antiqua" w:hAnsi="Book Antiqua" w:cs="Times New Roman"/>
          <w:sz w:val="24"/>
          <w:szCs w:val="24"/>
          <w:lang w:val="en-US"/>
        </w:rPr>
        <w:t>re the spermatogenic process ectopically to</w:t>
      </w:r>
      <w:r w:rsidR="00AB7289" w:rsidRPr="007B29B5">
        <w:rPr>
          <w:rFonts w:ascii="Book Antiqua" w:hAnsi="Book Antiqua" w:cs="Times New Roman"/>
          <w:sz w:val="24"/>
          <w:szCs w:val="24"/>
          <w:lang w:val="en-US"/>
        </w:rPr>
        <w:t xml:space="preserve"> </w:t>
      </w:r>
      <w:r w:rsidR="00A204D9" w:rsidRPr="007B29B5">
        <w:rPr>
          <w:rFonts w:ascii="Book Antiqua" w:hAnsi="Book Antiqua" w:cs="Times New Roman"/>
          <w:sz w:val="24"/>
          <w:szCs w:val="24"/>
          <w:lang w:val="en-US"/>
        </w:rPr>
        <w:t xml:space="preserve">a </w:t>
      </w:r>
      <w:r w:rsidR="00AB7289" w:rsidRPr="007B29B5">
        <w:rPr>
          <w:rFonts w:ascii="Book Antiqua" w:hAnsi="Book Antiqua" w:cs="Times New Roman"/>
          <w:sz w:val="24"/>
          <w:szCs w:val="24"/>
          <w:lang w:val="en-US"/>
        </w:rPr>
        <w:t xml:space="preserve">degree just enough to produce a few sperm </w:t>
      </w:r>
      <w:r w:rsidR="00A204D9" w:rsidRPr="007B29B5">
        <w:rPr>
          <w:rFonts w:ascii="Book Antiqua" w:hAnsi="Book Antiqua" w:cs="Times New Roman"/>
          <w:sz w:val="24"/>
          <w:szCs w:val="24"/>
          <w:lang w:val="en-US"/>
        </w:rPr>
        <w:t>to be</w:t>
      </w:r>
      <w:r w:rsidR="00AB7289" w:rsidRPr="007B29B5">
        <w:rPr>
          <w:rFonts w:ascii="Book Antiqua" w:hAnsi="Book Antiqua" w:cs="Times New Roman"/>
          <w:sz w:val="24"/>
          <w:szCs w:val="24"/>
          <w:lang w:val="en-US"/>
        </w:rPr>
        <w:t xml:space="preserve"> </w:t>
      </w:r>
      <w:r w:rsidR="00D42D59" w:rsidRPr="007B29B5">
        <w:rPr>
          <w:rFonts w:ascii="Book Antiqua" w:hAnsi="Book Antiqua" w:cs="Times New Roman"/>
          <w:sz w:val="24"/>
          <w:szCs w:val="24"/>
          <w:lang w:val="en-US"/>
        </w:rPr>
        <w:t xml:space="preserve">later </w:t>
      </w:r>
      <w:r w:rsidR="00AB7289" w:rsidRPr="007B29B5">
        <w:rPr>
          <w:rFonts w:ascii="Book Antiqua" w:hAnsi="Book Antiqua" w:cs="Times New Roman"/>
          <w:sz w:val="24"/>
          <w:szCs w:val="24"/>
          <w:lang w:val="en-US"/>
        </w:rPr>
        <w:t>use</w:t>
      </w:r>
      <w:r w:rsidR="00A204D9" w:rsidRPr="007B29B5">
        <w:rPr>
          <w:rFonts w:ascii="Book Antiqua" w:hAnsi="Book Antiqua" w:cs="Times New Roman"/>
          <w:sz w:val="24"/>
          <w:szCs w:val="24"/>
          <w:lang w:val="en-US"/>
        </w:rPr>
        <w:t>d</w:t>
      </w:r>
      <w:r w:rsidR="00AB7289" w:rsidRPr="007B29B5">
        <w:rPr>
          <w:rFonts w:ascii="Book Antiqua" w:hAnsi="Book Antiqua" w:cs="Times New Roman"/>
          <w:sz w:val="24"/>
          <w:szCs w:val="24"/>
          <w:lang w:val="en-US"/>
        </w:rPr>
        <w:t xml:space="preserve"> </w:t>
      </w:r>
      <w:r w:rsidR="00A204D9" w:rsidRPr="007B29B5">
        <w:rPr>
          <w:rFonts w:ascii="Book Antiqua" w:hAnsi="Book Antiqua" w:cs="Times New Roman"/>
          <w:sz w:val="24"/>
          <w:szCs w:val="24"/>
          <w:lang w:val="en-US"/>
        </w:rPr>
        <w:t xml:space="preserve">with </w:t>
      </w:r>
      <w:r w:rsidR="00AB7289" w:rsidRPr="007B29B5">
        <w:rPr>
          <w:rFonts w:ascii="Book Antiqua" w:hAnsi="Book Antiqua" w:cs="Times New Roman"/>
          <w:sz w:val="24"/>
          <w:szCs w:val="24"/>
          <w:lang w:val="en-US"/>
        </w:rPr>
        <w:t>ART</w:t>
      </w:r>
      <w:r w:rsidR="00A204D9" w:rsidRPr="007B29B5">
        <w:rPr>
          <w:rFonts w:ascii="Book Antiqua" w:hAnsi="Book Antiqua" w:cs="Times New Roman"/>
          <w:sz w:val="24"/>
          <w:szCs w:val="24"/>
          <w:lang w:val="en-US"/>
        </w:rPr>
        <w:t>s</w:t>
      </w:r>
      <w:r w:rsidR="00AB7289" w:rsidRPr="007B29B5">
        <w:rPr>
          <w:rFonts w:ascii="Book Antiqua" w:hAnsi="Book Antiqua" w:cs="Times New Roman"/>
          <w:sz w:val="24"/>
          <w:szCs w:val="24"/>
          <w:lang w:val="en-US"/>
        </w:rPr>
        <w:t xml:space="preserve"> (as</w:t>
      </w:r>
      <w:r w:rsidR="00A204D9" w:rsidRPr="007B29B5">
        <w:rPr>
          <w:rFonts w:ascii="Book Antiqua" w:hAnsi="Book Antiqua" w:cs="Times New Roman"/>
          <w:sz w:val="24"/>
          <w:szCs w:val="24"/>
          <w:lang w:val="en-US"/>
        </w:rPr>
        <w:t>sisted reproductive techniques). Nevertheless</w:t>
      </w:r>
      <w:r w:rsidR="00AB7289" w:rsidRPr="007B29B5">
        <w:rPr>
          <w:rFonts w:ascii="Book Antiqua" w:hAnsi="Book Antiqua" w:cs="Times New Roman"/>
          <w:sz w:val="24"/>
          <w:szCs w:val="24"/>
          <w:lang w:val="en-US"/>
        </w:rPr>
        <w:t xml:space="preserve">, although </w:t>
      </w:r>
      <w:r w:rsidR="00A204D9" w:rsidRPr="007B29B5">
        <w:rPr>
          <w:rFonts w:ascii="Book Antiqua" w:hAnsi="Book Antiqua" w:cs="Times New Roman"/>
          <w:sz w:val="24"/>
          <w:szCs w:val="24"/>
          <w:lang w:val="en-US"/>
        </w:rPr>
        <w:t xml:space="preserve">already </w:t>
      </w:r>
      <w:r w:rsidR="00AB7289" w:rsidRPr="007B29B5">
        <w:rPr>
          <w:rFonts w:ascii="Book Antiqua" w:hAnsi="Book Antiqua" w:cs="Times New Roman"/>
          <w:sz w:val="24"/>
          <w:szCs w:val="24"/>
          <w:lang w:val="en-US"/>
        </w:rPr>
        <w:t>developed for sev</w:t>
      </w:r>
      <w:r w:rsidR="000D6D0C" w:rsidRPr="007B29B5">
        <w:rPr>
          <w:rFonts w:ascii="Book Antiqua" w:hAnsi="Book Antiqua" w:cs="Times New Roman"/>
          <w:sz w:val="24"/>
          <w:szCs w:val="24"/>
          <w:lang w:val="en-US"/>
        </w:rPr>
        <w:t>eral animal species (see the topic on Germ cell</w:t>
      </w:r>
      <w:r w:rsidR="00AB7289" w:rsidRPr="007B29B5">
        <w:rPr>
          <w:rFonts w:ascii="Book Antiqua" w:hAnsi="Book Antiqua" w:cs="Times New Roman"/>
          <w:sz w:val="24"/>
          <w:szCs w:val="24"/>
          <w:lang w:val="en-US"/>
        </w:rPr>
        <w:t xml:space="preserve"> transplantation above) </w:t>
      </w:r>
      <w:r w:rsidR="000D6D0C" w:rsidRPr="007B29B5">
        <w:rPr>
          <w:rFonts w:ascii="Book Antiqua" w:hAnsi="Book Antiqua" w:cs="Times New Roman"/>
          <w:sz w:val="24"/>
          <w:szCs w:val="24"/>
          <w:lang w:val="en-US"/>
        </w:rPr>
        <w:t>testicular xenografting</w:t>
      </w:r>
      <w:r w:rsidR="00A204D9" w:rsidRPr="007B29B5">
        <w:rPr>
          <w:rFonts w:ascii="Book Antiqua" w:hAnsi="Book Antiqua" w:cs="Times New Roman"/>
          <w:sz w:val="24"/>
          <w:szCs w:val="24"/>
          <w:lang w:val="en-US"/>
        </w:rPr>
        <w:t xml:space="preserve"> </w:t>
      </w:r>
      <w:r w:rsidR="00AB7289" w:rsidRPr="007B29B5">
        <w:rPr>
          <w:rFonts w:ascii="Book Antiqua" w:hAnsi="Book Antiqua" w:cs="Times New Roman"/>
          <w:sz w:val="24"/>
          <w:szCs w:val="24"/>
          <w:lang w:val="en-US"/>
        </w:rPr>
        <w:t>requires further in</w:t>
      </w:r>
      <w:r w:rsidR="00A204D9" w:rsidRPr="007B29B5">
        <w:rPr>
          <w:rFonts w:ascii="Book Antiqua" w:hAnsi="Book Antiqua" w:cs="Times New Roman"/>
          <w:sz w:val="24"/>
          <w:szCs w:val="24"/>
          <w:lang w:val="en-US"/>
        </w:rPr>
        <w:t>v</w:t>
      </w:r>
      <w:r w:rsidR="00D42D59" w:rsidRPr="007B29B5">
        <w:rPr>
          <w:rFonts w:ascii="Book Antiqua" w:hAnsi="Book Antiqua" w:cs="Times New Roman"/>
          <w:sz w:val="24"/>
          <w:szCs w:val="24"/>
          <w:lang w:val="en-US"/>
        </w:rPr>
        <w:t>estigation</w:t>
      </w:r>
      <w:r w:rsidR="000D6D0C" w:rsidRPr="007B29B5">
        <w:rPr>
          <w:rFonts w:ascii="Book Antiqua" w:hAnsi="Book Antiqua" w:cs="Times New Roman"/>
          <w:sz w:val="24"/>
          <w:szCs w:val="24"/>
          <w:lang w:val="en-US"/>
        </w:rPr>
        <w:t>s</w:t>
      </w:r>
      <w:r w:rsidR="00D42D59" w:rsidRPr="007B29B5">
        <w:rPr>
          <w:rFonts w:ascii="Book Antiqua" w:hAnsi="Book Antiqua" w:cs="Times New Roman"/>
          <w:sz w:val="24"/>
          <w:szCs w:val="24"/>
          <w:lang w:val="en-US"/>
        </w:rPr>
        <w:t xml:space="preserve"> to be implemented in humans</w:t>
      </w:r>
      <w:r w:rsidR="00AB7289" w:rsidRPr="007B29B5">
        <w:rPr>
          <w:rFonts w:ascii="Book Antiqua" w:hAnsi="Book Antiqua" w:cs="Times New Roman"/>
          <w:sz w:val="24"/>
          <w:szCs w:val="24"/>
          <w:lang w:val="en-US"/>
        </w:rPr>
        <w:t xml:space="preserve">. In general, more </w:t>
      </w:r>
      <w:r w:rsidR="00636A4F" w:rsidRPr="007B29B5">
        <w:rPr>
          <w:rFonts w:ascii="Book Antiqua" w:hAnsi="Book Antiqua" w:cs="Times New Roman"/>
          <w:sz w:val="24"/>
          <w:szCs w:val="24"/>
          <w:lang w:val="en-US"/>
        </w:rPr>
        <w:t>research in monkeys and huma</w:t>
      </w:r>
      <w:r w:rsidR="00D42D59" w:rsidRPr="007B29B5">
        <w:rPr>
          <w:rFonts w:ascii="Book Antiqua" w:hAnsi="Book Antiqua" w:cs="Times New Roman"/>
          <w:sz w:val="24"/>
          <w:szCs w:val="24"/>
          <w:lang w:val="en-US"/>
        </w:rPr>
        <w:t>ns is still needed, particular</w:t>
      </w:r>
      <w:r w:rsidR="000D6D0C" w:rsidRPr="007B29B5">
        <w:rPr>
          <w:rFonts w:ascii="Book Antiqua" w:hAnsi="Book Antiqua" w:cs="Times New Roman"/>
          <w:sz w:val="24"/>
          <w:szCs w:val="24"/>
          <w:lang w:val="en-US"/>
        </w:rPr>
        <w:t xml:space="preserve">ly on </w:t>
      </w:r>
      <w:r w:rsidR="00636A4F" w:rsidRPr="007B29B5">
        <w:rPr>
          <w:rFonts w:ascii="Book Antiqua" w:hAnsi="Book Antiqua" w:cs="Times New Roman"/>
          <w:sz w:val="24"/>
          <w:szCs w:val="24"/>
          <w:lang w:val="en-US"/>
        </w:rPr>
        <w:t>safety issues.</w:t>
      </w:r>
      <w:r w:rsidR="00AB7289" w:rsidRPr="007B29B5">
        <w:rPr>
          <w:rFonts w:ascii="Book Antiqua" w:hAnsi="Book Antiqua" w:cs="Times New Roman"/>
          <w:sz w:val="24"/>
          <w:szCs w:val="24"/>
          <w:lang w:val="en-US"/>
        </w:rPr>
        <w:t xml:space="preserve"> </w:t>
      </w:r>
    </w:p>
    <w:p w14:paraId="5B5B068E" w14:textId="77777777" w:rsidR="007B29B5" w:rsidRPr="007B29B5" w:rsidRDefault="007B29B5" w:rsidP="007B29B5">
      <w:pPr>
        <w:spacing w:after="0" w:line="360" w:lineRule="auto"/>
        <w:jc w:val="both"/>
        <w:rPr>
          <w:rFonts w:ascii="Book Antiqua" w:hAnsi="Book Antiqua" w:cs="Times New Roman"/>
          <w:sz w:val="24"/>
          <w:szCs w:val="24"/>
          <w:lang w:val="en-US" w:eastAsia="zh-CN"/>
        </w:rPr>
      </w:pPr>
    </w:p>
    <w:p w14:paraId="4E175019" w14:textId="77777777" w:rsidR="00B23D6B" w:rsidRPr="007B29B5" w:rsidRDefault="00312BE3"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FINAL REMARKS</w:t>
      </w:r>
    </w:p>
    <w:p w14:paraId="6F68B91A" w14:textId="77777777" w:rsidR="005459B0" w:rsidRPr="007B29B5" w:rsidRDefault="000D6D0C"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The </w:t>
      </w:r>
      <w:r w:rsidR="00216944" w:rsidRPr="007B29B5">
        <w:rPr>
          <w:rFonts w:ascii="Book Antiqua" w:hAnsi="Book Antiqua" w:cs="Times New Roman"/>
          <w:sz w:val="24"/>
          <w:szCs w:val="24"/>
          <w:lang w:val="en-US"/>
        </w:rPr>
        <w:t>treme</w:t>
      </w:r>
      <w:r w:rsidR="00D42D59" w:rsidRPr="007B29B5">
        <w:rPr>
          <w:rFonts w:ascii="Book Antiqua" w:hAnsi="Book Antiqua" w:cs="Times New Roman"/>
          <w:sz w:val="24"/>
          <w:szCs w:val="24"/>
          <w:lang w:val="en-US"/>
        </w:rPr>
        <w:t>ndous progress in SSC research</w:t>
      </w:r>
      <w:r w:rsidRPr="007B29B5">
        <w:rPr>
          <w:rFonts w:ascii="Book Antiqua" w:hAnsi="Book Antiqua" w:cs="Times New Roman"/>
          <w:sz w:val="24"/>
          <w:szCs w:val="24"/>
          <w:lang w:val="en-US"/>
        </w:rPr>
        <w:t xml:space="preserve"> during the last decade is undeniable</w:t>
      </w:r>
      <w:r w:rsidR="00216944" w:rsidRPr="007B29B5">
        <w:rPr>
          <w:rFonts w:ascii="Book Antiqua" w:hAnsi="Book Antiqua" w:cs="Times New Roman"/>
          <w:sz w:val="24"/>
          <w:szCs w:val="24"/>
          <w:lang w:val="en-US"/>
        </w:rPr>
        <w:t xml:space="preserve">. </w:t>
      </w:r>
      <w:r w:rsidR="00EE7746" w:rsidRPr="007B29B5">
        <w:rPr>
          <w:rFonts w:ascii="Book Antiqua" w:hAnsi="Book Antiqua" w:cs="Times New Roman"/>
          <w:sz w:val="24"/>
          <w:szCs w:val="24"/>
          <w:lang w:val="en-US"/>
        </w:rPr>
        <w:t>Appropriate</w:t>
      </w:r>
      <w:r w:rsidR="00163763" w:rsidRPr="007B29B5">
        <w:rPr>
          <w:rFonts w:ascii="Book Antiqua" w:hAnsi="Book Antiqua" w:cs="Times New Roman"/>
          <w:sz w:val="24"/>
          <w:szCs w:val="24"/>
          <w:lang w:val="en-US"/>
        </w:rPr>
        <w:t xml:space="preserve"> conditions for SSC long-</w:t>
      </w:r>
      <w:r w:rsidR="00216944" w:rsidRPr="007B29B5">
        <w:rPr>
          <w:rFonts w:ascii="Book Antiqua" w:hAnsi="Book Antiqua" w:cs="Times New Roman"/>
          <w:sz w:val="24"/>
          <w:szCs w:val="24"/>
          <w:lang w:val="en-US"/>
        </w:rPr>
        <w:t xml:space="preserve">term culture are already widely known for </w:t>
      </w:r>
      <w:r w:rsidR="00216944" w:rsidRPr="007B29B5">
        <w:rPr>
          <w:rFonts w:ascii="Book Antiqua" w:hAnsi="Book Antiqua" w:cs="Times New Roman"/>
          <w:sz w:val="24"/>
          <w:szCs w:val="24"/>
          <w:lang w:val="en-US"/>
        </w:rPr>
        <w:lastRenderedPageBreak/>
        <w:t>the most importan</w:t>
      </w:r>
      <w:r w:rsidR="00B11030" w:rsidRPr="007B29B5">
        <w:rPr>
          <w:rFonts w:ascii="Book Antiqua" w:hAnsi="Book Antiqua" w:cs="Times New Roman"/>
          <w:sz w:val="24"/>
          <w:szCs w:val="24"/>
          <w:lang w:val="en-US"/>
        </w:rPr>
        <w:t xml:space="preserve">t experimental model: the mouse, but </w:t>
      </w:r>
      <w:r w:rsidRPr="007B29B5">
        <w:rPr>
          <w:rFonts w:ascii="Book Antiqua" w:hAnsi="Book Antiqua" w:cs="Times New Roman"/>
          <w:sz w:val="24"/>
          <w:szCs w:val="24"/>
          <w:lang w:val="en-US"/>
        </w:rPr>
        <w:t xml:space="preserve">research </w:t>
      </w:r>
      <w:r w:rsidR="00B11030" w:rsidRPr="007B29B5">
        <w:rPr>
          <w:rFonts w:ascii="Book Antiqua" w:hAnsi="Book Antiqua" w:cs="Times New Roman"/>
          <w:sz w:val="24"/>
          <w:szCs w:val="24"/>
          <w:lang w:val="en-US"/>
        </w:rPr>
        <w:t xml:space="preserve">efforts are </w:t>
      </w:r>
      <w:r w:rsidRPr="007B29B5">
        <w:rPr>
          <w:rFonts w:ascii="Book Antiqua" w:hAnsi="Book Antiqua" w:cs="Times New Roman"/>
          <w:sz w:val="24"/>
          <w:szCs w:val="24"/>
          <w:lang w:val="en-US"/>
        </w:rPr>
        <w:t xml:space="preserve">still </w:t>
      </w:r>
      <w:r w:rsidR="00B21489" w:rsidRPr="007B29B5">
        <w:rPr>
          <w:rFonts w:ascii="Book Antiqua" w:hAnsi="Book Antiqua" w:cs="Times New Roman"/>
          <w:sz w:val="24"/>
          <w:szCs w:val="24"/>
          <w:lang w:val="en-US"/>
        </w:rPr>
        <w:t>being made to develop</w:t>
      </w:r>
      <w:r w:rsidR="00B11030" w:rsidRPr="007B29B5">
        <w:rPr>
          <w:rFonts w:ascii="Book Antiqua" w:hAnsi="Book Antiqua" w:cs="Times New Roman"/>
          <w:sz w:val="24"/>
          <w:szCs w:val="24"/>
          <w:lang w:val="en-US"/>
        </w:rPr>
        <w:t xml:space="preserve"> culture systems suitable for humans and other species</w:t>
      </w:r>
      <w:r w:rsidR="005459B0" w:rsidRPr="007B29B5">
        <w:rPr>
          <w:rFonts w:ascii="Book Antiqua" w:hAnsi="Book Antiqua" w:cs="Times New Roman"/>
          <w:sz w:val="24"/>
          <w:szCs w:val="24"/>
          <w:lang w:val="en-US"/>
        </w:rPr>
        <w:t xml:space="preserve">, </w:t>
      </w:r>
      <w:r w:rsidR="00D176B3" w:rsidRPr="007B29B5">
        <w:rPr>
          <w:rFonts w:ascii="Book Antiqua" w:hAnsi="Book Antiqua" w:cs="Times New Roman"/>
          <w:sz w:val="24"/>
          <w:szCs w:val="24"/>
          <w:lang w:val="en-US"/>
        </w:rPr>
        <w:t>altogether with</w:t>
      </w:r>
      <w:r w:rsidR="00163763"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the study of the</w:t>
      </w:r>
      <w:r w:rsidR="005459B0" w:rsidRPr="007B29B5">
        <w:rPr>
          <w:rFonts w:ascii="Book Antiqua" w:hAnsi="Book Antiqua" w:cs="Times New Roman"/>
          <w:sz w:val="24"/>
          <w:szCs w:val="24"/>
          <w:lang w:val="en-US"/>
        </w:rPr>
        <w:t xml:space="preserve"> very specific SSC nutrient</w:t>
      </w:r>
      <w:r w:rsidR="00163763" w:rsidRPr="007B29B5">
        <w:rPr>
          <w:rFonts w:ascii="Book Antiqua" w:hAnsi="Book Antiqua" w:cs="Times New Roman"/>
          <w:sz w:val="24"/>
          <w:szCs w:val="24"/>
          <w:lang w:val="en-US"/>
        </w:rPr>
        <w:t xml:space="preserve"> requirements</w:t>
      </w:r>
      <w:r w:rsidR="00B11030" w:rsidRPr="007B29B5">
        <w:rPr>
          <w:rFonts w:ascii="Book Antiqua" w:hAnsi="Book Antiqua" w:cs="Times New Roman"/>
          <w:sz w:val="24"/>
          <w:szCs w:val="24"/>
          <w:lang w:val="en-US"/>
        </w:rPr>
        <w:t>.</w:t>
      </w:r>
      <w:r w:rsidR="005459B0"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t xml:space="preserve">Advances such as </w:t>
      </w:r>
      <w:r w:rsidR="005459B0" w:rsidRPr="007B29B5">
        <w:rPr>
          <w:rFonts w:ascii="Book Antiqua" w:hAnsi="Book Antiqua" w:cs="Times New Roman"/>
          <w:sz w:val="24"/>
          <w:szCs w:val="24"/>
          <w:lang w:val="en-US"/>
        </w:rPr>
        <w:t>SSC</w:t>
      </w:r>
      <w:r w:rsidR="00216944" w:rsidRPr="007B29B5">
        <w:rPr>
          <w:rFonts w:ascii="Book Antiqua" w:hAnsi="Book Antiqua" w:cs="Times New Roman"/>
          <w:sz w:val="24"/>
          <w:szCs w:val="24"/>
          <w:lang w:val="en-US"/>
        </w:rPr>
        <w:t xml:space="preserve"> </w:t>
      </w:r>
      <w:r w:rsidR="005459B0" w:rsidRPr="007B29B5">
        <w:rPr>
          <w:rFonts w:ascii="Book Antiqua" w:hAnsi="Book Antiqua" w:cs="Times New Roman"/>
          <w:i/>
          <w:sz w:val="24"/>
          <w:szCs w:val="24"/>
          <w:lang w:val="en-US"/>
        </w:rPr>
        <w:t>i</w:t>
      </w:r>
      <w:r w:rsidR="00216944" w:rsidRPr="007B29B5">
        <w:rPr>
          <w:rFonts w:ascii="Book Antiqua" w:hAnsi="Book Antiqua" w:cs="Times New Roman"/>
          <w:i/>
          <w:sz w:val="24"/>
          <w:szCs w:val="24"/>
          <w:lang w:val="en-US"/>
        </w:rPr>
        <w:t>n vitro</w:t>
      </w:r>
      <w:r w:rsidR="005459B0" w:rsidRPr="007B29B5">
        <w:rPr>
          <w:rFonts w:ascii="Book Antiqua" w:hAnsi="Book Antiqua" w:cs="Times New Roman"/>
          <w:sz w:val="24"/>
          <w:szCs w:val="24"/>
          <w:lang w:val="en-US"/>
        </w:rPr>
        <w:t xml:space="preserve"> mutagenesis </w:t>
      </w:r>
      <w:r w:rsidRPr="007B29B5">
        <w:rPr>
          <w:rFonts w:ascii="Book Antiqua" w:hAnsi="Book Antiqua" w:cs="Times New Roman"/>
          <w:sz w:val="24"/>
          <w:szCs w:val="24"/>
          <w:lang w:val="en-US"/>
        </w:rPr>
        <w:t>are already</w:t>
      </w:r>
      <w:r w:rsidR="005459B0" w:rsidRPr="007B29B5">
        <w:rPr>
          <w:rFonts w:ascii="Book Antiqua" w:hAnsi="Book Antiqua" w:cs="Times New Roman"/>
          <w:sz w:val="24"/>
          <w:szCs w:val="24"/>
          <w:lang w:val="en-US"/>
        </w:rPr>
        <w:t xml:space="preserve"> possible</w:t>
      </w:r>
      <w:r w:rsidR="00216944" w:rsidRPr="007B29B5">
        <w:rPr>
          <w:rFonts w:ascii="Book Antiqua" w:hAnsi="Book Antiqua" w:cs="Times New Roman"/>
          <w:sz w:val="24"/>
          <w:szCs w:val="24"/>
          <w:lang w:val="en-US"/>
        </w:rPr>
        <w:t xml:space="preserve"> </w:t>
      </w:r>
      <w:r w:rsidR="00B11030" w:rsidRPr="007B29B5">
        <w:rPr>
          <w:rFonts w:ascii="Book Antiqua" w:hAnsi="Book Antiqua" w:cs="Times New Roman"/>
          <w:sz w:val="24"/>
          <w:szCs w:val="24"/>
          <w:lang w:val="en-US"/>
        </w:rPr>
        <w:t>in the mouse</w:t>
      </w:r>
      <w:r w:rsidR="00216944" w:rsidRPr="007B29B5">
        <w:rPr>
          <w:rFonts w:ascii="Book Antiqua" w:hAnsi="Book Antiqua" w:cs="Times New Roman"/>
          <w:sz w:val="24"/>
          <w:szCs w:val="24"/>
          <w:lang w:val="en-US"/>
        </w:rPr>
        <w:t xml:space="preserve">. </w:t>
      </w:r>
      <w:r w:rsidR="00B21489" w:rsidRPr="007B29B5">
        <w:rPr>
          <w:rFonts w:ascii="Book Antiqua" w:hAnsi="Book Antiqua" w:cs="Times New Roman"/>
          <w:sz w:val="24"/>
          <w:szCs w:val="24"/>
          <w:lang w:val="en-US"/>
        </w:rPr>
        <w:t>T</w:t>
      </w:r>
      <w:r w:rsidR="00216944" w:rsidRPr="007B29B5">
        <w:rPr>
          <w:rFonts w:ascii="Book Antiqua" w:hAnsi="Book Antiqua" w:cs="Times New Roman"/>
          <w:sz w:val="24"/>
          <w:szCs w:val="24"/>
          <w:lang w:val="en-US"/>
        </w:rPr>
        <w:t xml:space="preserve">he </w:t>
      </w:r>
      <w:r w:rsidR="00B11030" w:rsidRPr="007B29B5">
        <w:rPr>
          <w:rFonts w:ascii="Book Antiqua" w:hAnsi="Book Antiqua" w:cs="Times New Roman"/>
          <w:sz w:val="24"/>
          <w:szCs w:val="24"/>
          <w:lang w:val="en-US"/>
        </w:rPr>
        <w:t>imminent</w:t>
      </w:r>
      <w:r w:rsidR="00216944" w:rsidRPr="007B29B5">
        <w:rPr>
          <w:rFonts w:ascii="Book Antiqua" w:hAnsi="Book Antiqua" w:cs="Times New Roman"/>
          <w:sz w:val="24"/>
          <w:szCs w:val="24"/>
          <w:lang w:val="en-US"/>
        </w:rPr>
        <w:t xml:space="preserve"> unraveling of the molecular mechanisms of SSC pluripotency will bring about </w:t>
      </w:r>
      <w:r w:rsidRPr="007B29B5">
        <w:rPr>
          <w:rFonts w:ascii="Book Antiqua" w:hAnsi="Book Antiqua" w:cs="Times New Roman"/>
          <w:sz w:val="24"/>
          <w:szCs w:val="24"/>
          <w:lang w:val="en-US"/>
        </w:rPr>
        <w:t xml:space="preserve">many </w:t>
      </w:r>
      <w:r w:rsidR="00216944" w:rsidRPr="007B29B5">
        <w:rPr>
          <w:rFonts w:ascii="Book Antiqua" w:hAnsi="Book Antiqua" w:cs="Times New Roman"/>
          <w:sz w:val="24"/>
          <w:szCs w:val="24"/>
          <w:lang w:val="en-US"/>
        </w:rPr>
        <w:t xml:space="preserve">other interesting biotechnological possibilities. </w:t>
      </w:r>
      <w:r w:rsidRPr="007B29B5">
        <w:rPr>
          <w:rFonts w:ascii="Book Antiqua" w:hAnsi="Book Antiqua" w:cs="Times New Roman"/>
          <w:sz w:val="24"/>
          <w:szCs w:val="24"/>
          <w:lang w:val="en-US"/>
        </w:rPr>
        <w:t>The long-</w:t>
      </w:r>
      <w:r w:rsidR="00216944" w:rsidRPr="007B29B5">
        <w:rPr>
          <w:rFonts w:ascii="Book Antiqua" w:hAnsi="Book Antiqua" w:cs="Times New Roman"/>
          <w:sz w:val="24"/>
          <w:szCs w:val="24"/>
          <w:lang w:val="en-US"/>
        </w:rPr>
        <w:t>awa</w:t>
      </w:r>
      <w:r w:rsidR="00B21489" w:rsidRPr="007B29B5">
        <w:rPr>
          <w:rFonts w:ascii="Book Antiqua" w:hAnsi="Book Antiqua" w:cs="Times New Roman"/>
          <w:sz w:val="24"/>
          <w:szCs w:val="24"/>
          <w:lang w:val="en-US"/>
        </w:rPr>
        <w:t>ited accomplishment of SSC transplantation</w:t>
      </w:r>
      <w:r w:rsidR="00216944" w:rsidRPr="007B29B5">
        <w:rPr>
          <w:rFonts w:ascii="Book Antiqua" w:hAnsi="Book Antiqua" w:cs="Times New Roman"/>
          <w:sz w:val="24"/>
          <w:szCs w:val="24"/>
          <w:lang w:val="en-US"/>
        </w:rPr>
        <w:t xml:space="preserve"> techniques</w:t>
      </w:r>
      <w:r w:rsidR="00B21489" w:rsidRPr="007B29B5">
        <w:rPr>
          <w:rFonts w:ascii="Book Antiqua" w:hAnsi="Book Antiqua" w:cs="Times New Roman"/>
          <w:sz w:val="24"/>
          <w:szCs w:val="24"/>
          <w:lang w:val="en-US"/>
        </w:rPr>
        <w:t xml:space="preserve"> for farm animals and humans is</w:t>
      </w:r>
      <w:r w:rsidR="00216944" w:rsidRPr="007B29B5">
        <w:rPr>
          <w:rFonts w:ascii="Book Antiqua" w:hAnsi="Book Antiqua" w:cs="Times New Roman"/>
          <w:sz w:val="24"/>
          <w:szCs w:val="24"/>
          <w:lang w:val="en-US"/>
        </w:rPr>
        <w:t xml:space="preserve"> </w:t>
      </w:r>
      <w:r w:rsidR="005459B0" w:rsidRPr="007B29B5">
        <w:rPr>
          <w:rFonts w:ascii="Book Antiqua" w:hAnsi="Book Antiqua" w:cs="Times New Roman"/>
          <w:sz w:val="24"/>
          <w:szCs w:val="24"/>
          <w:lang w:val="en-US"/>
        </w:rPr>
        <w:t>under current development</w:t>
      </w:r>
      <w:r w:rsidR="00216944" w:rsidRPr="007B29B5">
        <w:rPr>
          <w:rFonts w:ascii="Book Antiqua" w:hAnsi="Book Antiqua" w:cs="Times New Roman"/>
          <w:sz w:val="24"/>
          <w:szCs w:val="24"/>
          <w:lang w:val="en-US"/>
        </w:rPr>
        <w:t xml:space="preserve">, despite the </w:t>
      </w:r>
      <w:r w:rsidR="00205E17" w:rsidRPr="007B29B5">
        <w:rPr>
          <w:rFonts w:ascii="Book Antiqua" w:hAnsi="Book Antiqua" w:cs="Times New Roman"/>
          <w:sz w:val="24"/>
          <w:szCs w:val="24"/>
          <w:lang w:val="en-US"/>
        </w:rPr>
        <w:t>widespread use</w:t>
      </w:r>
      <w:r w:rsidR="00216944" w:rsidRPr="007B29B5">
        <w:rPr>
          <w:rFonts w:ascii="Book Antiqua" w:hAnsi="Book Antiqua" w:cs="Times New Roman"/>
          <w:sz w:val="24"/>
          <w:szCs w:val="24"/>
          <w:lang w:val="en-US"/>
        </w:rPr>
        <w:t xml:space="preserve"> of testis xenografting in many species</w:t>
      </w:r>
      <w:r w:rsidR="00B21489" w:rsidRPr="007B29B5">
        <w:rPr>
          <w:rFonts w:ascii="Book Antiqua" w:hAnsi="Book Antiqua" w:cs="Times New Roman"/>
          <w:sz w:val="24"/>
          <w:szCs w:val="24"/>
          <w:lang w:val="en-US"/>
        </w:rPr>
        <w:t xml:space="preserve"> with high rates of success</w:t>
      </w:r>
      <w:r w:rsidR="00216944" w:rsidRPr="007B29B5">
        <w:rPr>
          <w:rFonts w:ascii="Book Antiqua" w:hAnsi="Book Antiqua" w:cs="Times New Roman"/>
          <w:sz w:val="24"/>
          <w:szCs w:val="24"/>
          <w:lang w:val="en-US"/>
        </w:rPr>
        <w:t xml:space="preserve">. Finally, spermatogenesis </w:t>
      </w:r>
      <w:r w:rsidR="00216944" w:rsidRPr="007B29B5">
        <w:rPr>
          <w:rFonts w:ascii="Book Antiqua" w:hAnsi="Book Antiqua" w:cs="Times New Roman"/>
          <w:i/>
          <w:sz w:val="24"/>
          <w:szCs w:val="24"/>
          <w:lang w:val="en-US"/>
        </w:rPr>
        <w:t>in vitro</w:t>
      </w:r>
      <w:r w:rsidR="00216944" w:rsidRPr="007B29B5">
        <w:rPr>
          <w:rFonts w:ascii="Book Antiqua" w:hAnsi="Book Antiqua" w:cs="Times New Roman"/>
          <w:sz w:val="24"/>
          <w:szCs w:val="24"/>
          <w:lang w:val="en-US"/>
        </w:rPr>
        <w:t xml:space="preserve"> is already </w:t>
      </w:r>
      <w:r w:rsidR="00B11030" w:rsidRPr="007B29B5">
        <w:rPr>
          <w:rFonts w:ascii="Book Antiqua" w:hAnsi="Book Antiqua" w:cs="Times New Roman"/>
          <w:sz w:val="24"/>
          <w:szCs w:val="24"/>
          <w:lang w:val="en-US"/>
        </w:rPr>
        <w:t>possible</w:t>
      </w:r>
      <w:r w:rsidR="00216944" w:rsidRPr="007B29B5">
        <w:rPr>
          <w:rFonts w:ascii="Book Antiqua" w:hAnsi="Book Antiqua" w:cs="Times New Roman"/>
          <w:sz w:val="24"/>
          <w:szCs w:val="24"/>
          <w:lang w:val="en-US"/>
        </w:rPr>
        <w:t xml:space="preserve"> for </w:t>
      </w:r>
      <w:r w:rsidR="00B11030" w:rsidRPr="007B29B5">
        <w:rPr>
          <w:rFonts w:ascii="Book Antiqua" w:hAnsi="Book Antiqua" w:cs="Times New Roman"/>
          <w:sz w:val="24"/>
          <w:szCs w:val="24"/>
          <w:lang w:val="en-US"/>
        </w:rPr>
        <w:t>lab</w:t>
      </w:r>
      <w:r w:rsidRPr="007B29B5">
        <w:rPr>
          <w:rFonts w:ascii="Book Antiqua" w:hAnsi="Book Antiqua" w:cs="Times New Roman"/>
          <w:sz w:val="24"/>
          <w:szCs w:val="24"/>
          <w:lang w:val="en-US"/>
        </w:rPr>
        <w:t>oratory species, so</w:t>
      </w:r>
      <w:r w:rsidR="00B11030" w:rsidRPr="007B29B5">
        <w:rPr>
          <w:rFonts w:ascii="Book Antiqua" w:hAnsi="Book Antiqua" w:cs="Times New Roman"/>
          <w:sz w:val="24"/>
          <w:szCs w:val="24"/>
          <w:lang w:val="en-US"/>
        </w:rPr>
        <w:t xml:space="preserve"> important applications in regenerative medicine and </w:t>
      </w:r>
      <w:r w:rsidR="00312BE3" w:rsidRPr="007B29B5">
        <w:rPr>
          <w:rFonts w:ascii="Book Antiqua" w:hAnsi="Book Antiqua" w:cs="Times New Roman"/>
          <w:sz w:val="24"/>
          <w:szCs w:val="24"/>
          <w:lang w:val="en-US"/>
        </w:rPr>
        <w:t>animal reproduction</w:t>
      </w:r>
      <w:r w:rsidR="00B11030" w:rsidRPr="007B29B5">
        <w:rPr>
          <w:rFonts w:ascii="Book Antiqua" w:hAnsi="Book Antiqua" w:cs="Times New Roman"/>
          <w:sz w:val="24"/>
          <w:szCs w:val="24"/>
          <w:lang w:val="en-US"/>
        </w:rPr>
        <w:t xml:space="preserve"> are expected. </w:t>
      </w:r>
    </w:p>
    <w:p w14:paraId="1F921B79" w14:textId="77777777" w:rsidR="00DC796F" w:rsidRPr="007B29B5" w:rsidRDefault="00DC796F" w:rsidP="007B29B5">
      <w:pPr>
        <w:spacing w:after="0" w:line="360" w:lineRule="auto"/>
        <w:jc w:val="both"/>
        <w:rPr>
          <w:rFonts w:ascii="Book Antiqua" w:hAnsi="Book Antiqua" w:cs="Times New Roman"/>
          <w:sz w:val="24"/>
          <w:szCs w:val="24"/>
          <w:lang w:val="en-US"/>
        </w:rPr>
      </w:pPr>
    </w:p>
    <w:p w14:paraId="4334C2B4" w14:textId="77777777" w:rsidR="000A5F87" w:rsidRPr="007B29B5" w:rsidRDefault="00DC796F" w:rsidP="007B29B5">
      <w:pPr>
        <w:spacing w:after="0"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ACKNOWLEDGEMENTS</w:t>
      </w:r>
    </w:p>
    <w:p w14:paraId="5A1E53BF" w14:textId="77777777" w:rsidR="00024C29" w:rsidRPr="007B29B5" w:rsidRDefault="000A5F87"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Th</w:t>
      </w:r>
      <w:r w:rsidR="00AD5B53" w:rsidRPr="007B29B5">
        <w:rPr>
          <w:rFonts w:ascii="Book Antiqua" w:hAnsi="Book Antiqua" w:cs="Times New Roman"/>
          <w:sz w:val="24"/>
          <w:szCs w:val="24"/>
          <w:lang w:val="en-US"/>
        </w:rPr>
        <w:t>e author would like to thank</w:t>
      </w:r>
      <w:r w:rsidRPr="007B29B5">
        <w:rPr>
          <w:rFonts w:ascii="Book Antiqua" w:hAnsi="Book Antiqua" w:cs="Times New Roman"/>
          <w:sz w:val="24"/>
          <w:szCs w:val="24"/>
          <w:lang w:val="en-US"/>
        </w:rPr>
        <w:t xml:space="preserve"> Project Prometeo, SENESCYT and AGROCALIDAD, Ecuador for financial suppor</w:t>
      </w:r>
      <w:r w:rsidR="00AD5B53" w:rsidRPr="007B29B5">
        <w:rPr>
          <w:rFonts w:ascii="Book Antiqua" w:hAnsi="Book Antiqua" w:cs="Times New Roman"/>
          <w:sz w:val="24"/>
          <w:szCs w:val="24"/>
          <w:lang w:val="en-US"/>
        </w:rPr>
        <w:t>t.</w:t>
      </w:r>
    </w:p>
    <w:p w14:paraId="587FB6DA" w14:textId="77777777" w:rsidR="00FF1A2E" w:rsidRPr="007B29B5" w:rsidRDefault="00FF1A2E" w:rsidP="007B29B5">
      <w:pPr>
        <w:spacing w:after="0" w:line="360" w:lineRule="auto"/>
        <w:jc w:val="both"/>
        <w:rPr>
          <w:rFonts w:ascii="Book Antiqua" w:hAnsi="Book Antiqua" w:cs="Times New Roman"/>
          <w:sz w:val="24"/>
          <w:szCs w:val="24"/>
          <w:lang w:val="en-US"/>
        </w:rPr>
      </w:pPr>
    </w:p>
    <w:p w14:paraId="3696BBB0" w14:textId="77777777" w:rsidR="00312BE3" w:rsidRPr="00E47791" w:rsidRDefault="00312BE3" w:rsidP="00E47791">
      <w:pPr>
        <w:spacing w:after="0" w:line="360" w:lineRule="auto"/>
        <w:jc w:val="both"/>
        <w:rPr>
          <w:rFonts w:ascii="Book Antiqua" w:hAnsi="Book Antiqua" w:cs="Times New Roman"/>
          <w:b/>
          <w:sz w:val="24"/>
          <w:szCs w:val="24"/>
          <w:lang w:val="en-US" w:eastAsia="zh-CN"/>
        </w:rPr>
      </w:pPr>
      <w:r w:rsidRPr="00E47791">
        <w:rPr>
          <w:rFonts w:ascii="Book Antiqua" w:hAnsi="Book Antiqua" w:cs="Times New Roman"/>
          <w:b/>
          <w:sz w:val="24"/>
          <w:szCs w:val="24"/>
          <w:lang w:val="en-US"/>
        </w:rPr>
        <w:t>REFERENCES</w:t>
      </w:r>
    </w:p>
    <w:p w14:paraId="4FAB176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1 </w:t>
      </w:r>
      <w:r w:rsidRPr="00E47791">
        <w:rPr>
          <w:rFonts w:ascii="Book Antiqua" w:eastAsia="宋体" w:hAnsi="Book Antiqua" w:cs="宋体"/>
          <w:b/>
          <w:bCs/>
          <w:color w:val="000000"/>
          <w:sz w:val="24"/>
          <w:szCs w:val="24"/>
          <w:lang w:val="en-US" w:eastAsia="zh-CN"/>
        </w:rPr>
        <w:t>Guan K</w:t>
      </w:r>
      <w:r w:rsidRPr="00E47791">
        <w:rPr>
          <w:rFonts w:ascii="Book Antiqua" w:eastAsia="宋体" w:hAnsi="Book Antiqua" w:cs="宋体"/>
          <w:color w:val="000000"/>
          <w:sz w:val="24"/>
          <w:szCs w:val="24"/>
          <w:lang w:val="en-US" w:eastAsia="zh-CN"/>
        </w:rPr>
        <w:t>, Nayernia K, Maier LS, Wagner S, Dressel R, Lee JH, Nolte J, Wolf F, Li M, Engel W, Hasenfuss G. Pluripotency of spermatogonial stem cells from adult mouse testis.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2006; </w:t>
      </w:r>
      <w:r w:rsidRPr="00E47791">
        <w:rPr>
          <w:rFonts w:ascii="Book Antiqua" w:eastAsia="宋体" w:hAnsi="Book Antiqua" w:cs="宋体"/>
          <w:b/>
          <w:bCs/>
          <w:color w:val="000000"/>
          <w:sz w:val="24"/>
          <w:szCs w:val="24"/>
          <w:lang w:val="en-US" w:eastAsia="zh-CN"/>
        </w:rPr>
        <w:t>440</w:t>
      </w:r>
      <w:r w:rsidRPr="00E47791">
        <w:rPr>
          <w:rFonts w:ascii="Book Antiqua" w:eastAsia="宋体" w:hAnsi="Book Antiqua" w:cs="宋体"/>
          <w:color w:val="000000"/>
          <w:sz w:val="24"/>
          <w:szCs w:val="24"/>
          <w:lang w:val="en-US" w:eastAsia="zh-CN"/>
        </w:rPr>
        <w:t>: 1199-1203 [PMID: 16565704 DOI: 10.1038/nature04697]</w:t>
      </w:r>
    </w:p>
    <w:p w14:paraId="71AD49F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Takehashi M, Shinohara T. Brief history, pitfalls, and prospects of mammalian spermatogonial stem cell research. </w:t>
      </w:r>
      <w:r w:rsidRPr="00E47791">
        <w:rPr>
          <w:rFonts w:ascii="Book Antiqua" w:eastAsia="宋体" w:hAnsi="Book Antiqua" w:cs="宋体"/>
          <w:i/>
          <w:iCs/>
          <w:color w:val="000000"/>
          <w:sz w:val="24"/>
          <w:szCs w:val="24"/>
          <w:lang w:val="en-US" w:eastAsia="zh-CN"/>
        </w:rPr>
        <w:t>Cold Spring Harb Symp Quant Biol</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73</w:t>
      </w:r>
      <w:r w:rsidRPr="00E47791">
        <w:rPr>
          <w:rFonts w:ascii="Book Antiqua" w:eastAsia="宋体" w:hAnsi="Book Antiqua" w:cs="宋体"/>
          <w:color w:val="000000"/>
          <w:sz w:val="24"/>
          <w:szCs w:val="24"/>
          <w:lang w:val="en-US" w:eastAsia="zh-CN"/>
        </w:rPr>
        <w:t>: 17-23 [PMID: 19022768 DOI: 10.1101/sqb.2008.73.033]</w:t>
      </w:r>
    </w:p>
    <w:p w14:paraId="1FFB857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3 </w:t>
      </w:r>
      <w:r w:rsidRPr="00E47791">
        <w:rPr>
          <w:rFonts w:ascii="Book Antiqua" w:eastAsia="宋体" w:hAnsi="Book Antiqua" w:cs="宋体"/>
          <w:b/>
          <w:bCs/>
          <w:color w:val="000000"/>
          <w:sz w:val="24"/>
          <w:szCs w:val="24"/>
          <w:lang w:val="en-US" w:eastAsia="zh-CN"/>
        </w:rPr>
        <w:t>Seandel M</w:t>
      </w:r>
      <w:r w:rsidRPr="00E47791">
        <w:rPr>
          <w:rFonts w:ascii="Book Antiqua" w:eastAsia="宋体" w:hAnsi="Book Antiqua" w:cs="宋体"/>
          <w:color w:val="000000"/>
          <w:sz w:val="24"/>
          <w:szCs w:val="24"/>
          <w:lang w:val="en-US" w:eastAsia="zh-CN"/>
        </w:rPr>
        <w:t>, James D, Shmelkov SV, Falciatori I, Kim J, Chavala S, Scherr DS, Zhang F, Torres R, Gale NW, Yancopoulos GD, Murphy A, Valenzuela DM, Hobbs RM, Pandolfi PP, Rafii S. Generation of functional multipotent adult stem cells from GPR125+ germline progenitors.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449</w:t>
      </w:r>
      <w:r w:rsidRPr="00E47791">
        <w:rPr>
          <w:rFonts w:ascii="Book Antiqua" w:eastAsia="宋体" w:hAnsi="Book Antiqua" w:cs="宋体"/>
          <w:color w:val="000000"/>
          <w:sz w:val="24"/>
          <w:szCs w:val="24"/>
          <w:lang w:val="en-US" w:eastAsia="zh-CN"/>
        </w:rPr>
        <w:t>: 346-350 [PMID: 17882221 DOI: 10.1038/nature06129]</w:t>
      </w:r>
    </w:p>
    <w:p w14:paraId="0F3CD08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4 </w:t>
      </w:r>
      <w:r w:rsidRPr="00E47791">
        <w:rPr>
          <w:rFonts w:ascii="Book Antiqua" w:eastAsia="宋体" w:hAnsi="Book Antiqua" w:cs="宋体"/>
          <w:b/>
          <w:bCs/>
          <w:color w:val="000000"/>
          <w:sz w:val="24"/>
          <w:szCs w:val="24"/>
          <w:lang w:val="en-US" w:eastAsia="zh-CN"/>
        </w:rPr>
        <w:t>Yoshida S</w:t>
      </w:r>
      <w:r w:rsidRPr="00E47791">
        <w:rPr>
          <w:rFonts w:ascii="Book Antiqua" w:eastAsia="宋体" w:hAnsi="Book Antiqua" w:cs="宋体"/>
          <w:color w:val="000000"/>
          <w:sz w:val="24"/>
          <w:szCs w:val="24"/>
          <w:lang w:val="en-US" w:eastAsia="zh-CN"/>
        </w:rPr>
        <w:t>, Sukeno M, Nabeshima Y. A vasculature-associated niche for undifferentiated spermatogonia in the mouse testis. </w:t>
      </w:r>
      <w:r w:rsidRPr="00E47791">
        <w:rPr>
          <w:rFonts w:ascii="Book Antiqua" w:eastAsia="宋体" w:hAnsi="Book Antiqua" w:cs="宋体"/>
          <w:i/>
          <w:iCs/>
          <w:color w:val="000000"/>
          <w:sz w:val="24"/>
          <w:szCs w:val="24"/>
          <w:lang w:val="en-US" w:eastAsia="zh-CN"/>
        </w:rPr>
        <w:t>Science</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317</w:t>
      </w:r>
      <w:r w:rsidRPr="00E47791">
        <w:rPr>
          <w:rFonts w:ascii="Book Antiqua" w:eastAsia="宋体" w:hAnsi="Book Antiqua" w:cs="宋体"/>
          <w:color w:val="000000"/>
          <w:sz w:val="24"/>
          <w:szCs w:val="24"/>
          <w:lang w:val="en-US" w:eastAsia="zh-CN"/>
        </w:rPr>
        <w:t>: 1722-1726 [PMID: 17823316 DOI: 10.1126/science.1144885]</w:t>
      </w:r>
    </w:p>
    <w:p w14:paraId="2B185C6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5 </w:t>
      </w:r>
      <w:r w:rsidRPr="00E47791">
        <w:rPr>
          <w:rFonts w:ascii="Book Antiqua" w:eastAsia="宋体" w:hAnsi="Book Antiqua" w:cs="宋体"/>
          <w:b/>
          <w:bCs/>
          <w:color w:val="000000"/>
          <w:sz w:val="24"/>
          <w:szCs w:val="24"/>
          <w:lang w:val="en-US" w:eastAsia="zh-CN"/>
        </w:rPr>
        <w:t>Campos-Junior PH</w:t>
      </w:r>
      <w:r w:rsidRPr="00E47791">
        <w:rPr>
          <w:rFonts w:ascii="Book Antiqua" w:eastAsia="宋体" w:hAnsi="Book Antiqua" w:cs="宋体"/>
          <w:color w:val="000000"/>
          <w:sz w:val="24"/>
          <w:szCs w:val="24"/>
          <w:lang w:val="en-US" w:eastAsia="zh-CN"/>
        </w:rPr>
        <w:t>, Costa GM, de Avelar GF, Segatelli TM, Lacerda SM, Aponte PM, de França LR. Morphometric evaluation of the spermatogonial stem cell distribution and niche in vertebrates. </w:t>
      </w:r>
      <w:r w:rsidRPr="00E47791">
        <w:rPr>
          <w:rFonts w:ascii="Book Antiqua" w:eastAsia="宋体" w:hAnsi="Book Antiqua" w:cs="宋体"/>
          <w:i/>
          <w:iCs/>
          <w:color w:val="000000"/>
          <w:sz w:val="24"/>
          <w:szCs w:val="24"/>
          <w:lang w:val="en-US" w:eastAsia="zh-CN"/>
        </w:rPr>
        <w:t>Methods Mol Biol</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1035</w:t>
      </w:r>
      <w:r w:rsidRPr="00E47791">
        <w:rPr>
          <w:rFonts w:ascii="Book Antiqua" w:eastAsia="宋体" w:hAnsi="Book Antiqua" w:cs="宋体"/>
          <w:color w:val="000000"/>
          <w:sz w:val="24"/>
          <w:szCs w:val="24"/>
          <w:lang w:val="en-US" w:eastAsia="zh-CN"/>
        </w:rPr>
        <w:t>: 35-42 [PMID: 23959980 DOI: 10.1007/978-1-62703-508-8_4]</w:t>
      </w:r>
    </w:p>
    <w:p w14:paraId="609EA0D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6 </w:t>
      </w:r>
      <w:r w:rsidRPr="00E47791">
        <w:rPr>
          <w:rFonts w:ascii="Book Antiqua" w:eastAsia="宋体" w:hAnsi="Book Antiqua" w:cs="宋体"/>
          <w:b/>
          <w:bCs/>
          <w:color w:val="000000"/>
          <w:sz w:val="24"/>
          <w:szCs w:val="24"/>
          <w:lang w:val="en-US" w:eastAsia="zh-CN"/>
        </w:rPr>
        <w:t>Hofmann MC</w:t>
      </w:r>
      <w:r w:rsidRPr="00E47791">
        <w:rPr>
          <w:rFonts w:ascii="Book Antiqua" w:eastAsia="宋体" w:hAnsi="Book Antiqua" w:cs="宋体"/>
          <w:color w:val="000000"/>
          <w:sz w:val="24"/>
          <w:szCs w:val="24"/>
          <w:lang w:val="en-US" w:eastAsia="zh-CN"/>
        </w:rPr>
        <w:t>. Gdnf signaling pathways within the mammalian spermatogonial stem cell niche. </w:t>
      </w:r>
      <w:r w:rsidRPr="00E47791">
        <w:rPr>
          <w:rFonts w:ascii="Book Antiqua" w:eastAsia="宋体" w:hAnsi="Book Antiqua" w:cs="宋体"/>
          <w:i/>
          <w:iCs/>
          <w:color w:val="000000"/>
          <w:sz w:val="24"/>
          <w:szCs w:val="24"/>
          <w:lang w:val="en-US" w:eastAsia="zh-CN"/>
        </w:rPr>
        <w:t>Mol Cell Endocrinol</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288</w:t>
      </w:r>
      <w:r w:rsidRPr="00E47791">
        <w:rPr>
          <w:rFonts w:ascii="Book Antiqua" w:eastAsia="宋体" w:hAnsi="Book Antiqua" w:cs="宋体"/>
          <w:color w:val="000000"/>
          <w:sz w:val="24"/>
          <w:szCs w:val="24"/>
          <w:lang w:val="en-US" w:eastAsia="zh-CN"/>
        </w:rPr>
        <w:t>: 95-103 [PMID: 18485583 DOI: 10.1016/j.mce.2008.04.012]</w:t>
      </w:r>
    </w:p>
    <w:p w14:paraId="408CE00C"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7 </w:t>
      </w:r>
      <w:r w:rsidRPr="00E47791">
        <w:rPr>
          <w:rFonts w:ascii="Book Antiqua" w:eastAsia="宋体" w:hAnsi="Book Antiqua" w:cs="宋体"/>
          <w:b/>
          <w:bCs/>
          <w:color w:val="000000"/>
          <w:sz w:val="24"/>
          <w:szCs w:val="24"/>
          <w:lang w:val="en-US" w:eastAsia="zh-CN"/>
        </w:rPr>
        <w:t>Tiptanavattana N</w:t>
      </w:r>
      <w:r w:rsidRPr="00E47791">
        <w:rPr>
          <w:rFonts w:ascii="Book Antiqua" w:eastAsia="宋体" w:hAnsi="Book Antiqua" w:cs="宋体"/>
          <w:color w:val="000000"/>
          <w:sz w:val="24"/>
          <w:szCs w:val="24"/>
          <w:lang w:val="en-US" w:eastAsia="zh-CN"/>
        </w:rPr>
        <w:t>, Thongkittidilok C, Techakumphu M, Tharasanit T. Characterization and in vitro culture of putative spermatogonial stem cells derived from feline testicular tissue. </w:t>
      </w:r>
      <w:r w:rsidRPr="00E47791">
        <w:rPr>
          <w:rFonts w:ascii="Book Antiqua" w:eastAsia="宋体" w:hAnsi="Book Antiqua" w:cs="宋体"/>
          <w:i/>
          <w:iCs/>
          <w:color w:val="000000"/>
          <w:sz w:val="24"/>
          <w:szCs w:val="24"/>
          <w:lang w:val="en-US" w:eastAsia="zh-CN"/>
        </w:rPr>
        <w:t>J Reprod Dev</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59</w:t>
      </w:r>
      <w:r w:rsidRPr="00E47791">
        <w:rPr>
          <w:rFonts w:ascii="Book Antiqua" w:eastAsia="宋体" w:hAnsi="Book Antiqua" w:cs="宋体"/>
          <w:color w:val="000000"/>
          <w:sz w:val="24"/>
          <w:szCs w:val="24"/>
          <w:lang w:val="en-US" w:eastAsia="zh-CN"/>
        </w:rPr>
        <w:t>: 189-195 [PMID: 23358308]</w:t>
      </w:r>
    </w:p>
    <w:p w14:paraId="777C0FF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8 </w:t>
      </w:r>
      <w:r w:rsidRPr="00E47791">
        <w:rPr>
          <w:rFonts w:ascii="Book Antiqua" w:eastAsia="宋体" w:hAnsi="Book Antiqua" w:cs="宋体"/>
          <w:b/>
          <w:bCs/>
          <w:color w:val="000000"/>
          <w:sz w:val="24"/>
          <w:szCs w:val="24"/>
          <w:lang w:val="en-US" w:eastAsia="zh-CN"/>
        </w:rPr>
        <w:t>Lee KH</w:t>
      </w:r>
      <w:r w:rsidRPr="00E47791">
        <w:rPr>
          <w:rFonts w:ascii="Book Antiqua" w:eastAsia="宋体" w:hAnsi="Book Antiqua" w:cs="宋体"/>
          <w:color w:val="000000"/>
          <w:sz w:val="24"/>
          <w:szCs w:val="24"/>
          <w:lang w:val="en-US" w:eastAsia="zh-CN"/>
        </w:rPr>
        <w:t>, Lee R, Lee WY, Kim DH, Chung HJ, Kim JH, Kim NH, Choi SH, Kim JH, Song H. Identification and in vitro derivation of spermatogonia in beagle testis. </w:t>
      </w:r>
      <w:r w:rsidRPr="00E47791">
        <w:rPr>
          <w:rFonts w:ascii="Book Antiqua" w:eastAsia="宋体" w:hAnsi="Book Antiqua" w:cs="宋体"/>
          <w:i/>
          <w:iCs/>
          <w:color w:val="000000"/>
          <w:sz w:val="24"/>
          <w:szCs w:val="24"/>
          <w:lang w:val="en-US" w:eastAsia="zh-CN"/>
        </w:rPr>
        <w:t>PLoS One</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9</w:t>
      </w:r>
      <w:r w:rsidRPr="00E47791">
        <w:rPr>
          <w:rFonts w:ascii="Book Antiqua" w:eastAsia="宋体" w:hAnsi="Book Antiqua" w:cs="宋体"/>
          <w:color w:val="000000"/>
          <w:sz w:val="24"/>
          <w:szCs w:val="24"/>
          <w:lang w:val="en-US" w:eastAsia="zh-CN"/>
        </w:rPr>
        <w:t>: e109963 [PMID: 25333749 DOI: 10.1371/journal.pone.0109963]</w:t>
      </w:r>
    </w:p>
    <w:p w14:paraId="6D7C5362"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9 </w:t>
      </w:r>
      <w:r w:rsidRPr="00E47791">
        <w:rPr>
          <w:rFonts w:ascii="Book Antiqua" w:eastAsia="宋体" w:hAnsi="Book Antiqua" w:cs="宋体"/>
          <w:b/>
          <w:bCs/>
          <w:color w:val="000000"/>
          <w:sz w:val="24"/>
          <w:szCs w:val="24"/>
          <w:lang w:val="en-US" w:eastAsia="zh-CN"/>
        </w:rPr>
        <w:t>Heidari B</w:t>
      </w:r>
      <w:r w:rsidRPr="00E47791">
        <w:rPr>
          <w:rFonts w:ascii="Book Antiqua" w:eastAsia="宋体" w:hAnsi="Book Antiqua" w:cs="宋体"/>
          <w:color w:val="000000"/>
          <w:sz w:val="24"/>
          <w:szCs w:val="24"/>
          <w:lang w:val="en-US" w:eastAsia="zh-CN"/>
        </w:rPr>
        <w:t>, Rahmati-Ahmadabadi M, Akhondi MM, Zarnani AH, Jeddi-Tehrani M, Shirazi A, Naderi MM, Behzadi B. Isolation, identification, and culture of goat spermatogonial stem cells using c-kit and PGP9.5 markers. </w:t>
      </w:r>
      <w:r w:rsidRPr="00E47791">
        <w:rPr>
          <w:rFonts w:ascii="Book Antiqua" w:eastAsia="宋体" w:hAnsi="Book Antiqua" w:cs="宋体"/>
          <w:i/>
          <w:iCs/>
          <w:color w:val="000000"/>
          <w:sz w:val="24"/>
          <w:szCs w:val="24"/>
          <w:lang w:val="en-US" w:eastAsia="zh-CN"/>
        </w:rPr>
        <w:t>J Assist Reprod Genet</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29</w:t>
      </w:r>
      <w:r w:rsidRPr="00E47791">
        <w:rPr>
          <w:rFonts w:ascii="Book Antiqua" w:eastAsia="宋体" w:hAnsi="Book Antiqua" w:cs="宋体"/>
          <w:color w:val="000000"/>
          <w:sz w:val="24"/>
          <w:szCs w:val="24"/>
          <w:lang w:val="en-US" w:eastAsia="zh-CN"/>
        </w:rPr>
        <w:t>: 1029-1038 [PMID: 22782689 DOI: 10.1007/s10815-012-9828-5]</w:t>
      </w:r>
    </w:p>
    <w:p w14:paraId="5597D7B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10 </w:t>
      </w:r>
      <w:r w:rsidRPr="00E47791">
        <w:rPr>
          <w:rFonts w:ascii="Book Antiqua" w:eastAsia="宋体" w:hAnsi="Book Antiqua" w:cs="宋体"/>
          <w:b/>
          <w:bCs/>
          <w:color w:val="000000"/>
          <w:sz w:val="24"/>
          <w:szCs w:val="24"/>
          <w:lang w:val="en-US" w:eastAsia="zh-CN"/>
        </w:rPr>
        <w:t>Izadyar F</w:t>
      </w:r>
      <w:r w:rsidRPr="00E47791">
        <w:rPr>
          <w:rFonts w:ascii="Book Antiqua" w:eastAsia="宋体" w:hAnsi="Book Antiqua" w:cs="宋体"/>
          <w:color w:val="000000"/>
          <w:sz w:val="24"/>
          <w:szCs w:val="24"/>
          <w:lang w:val="en-US" w:eastAsia="zh-CN"/>
        </w:rPr>
        <w:t>, Den Ouden K, Creemers LB, Posthuma G, Parvinen M, De Rooij DG. Proliferation and differentiation of bovine type A spermatogonia during long-term culture.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68</w:t>
      </w:r>
      <w:r w:rsidRPr="00E47791">
        <w:rPr>
          <w:rFonts w:ascii="Book Antiqua" w:eastAsia="宋体" w:hAnsi="Book Antiqua" w:cs="宋体"/>
          <w:color w:val="000000"/>
          <w:sz w:val="24"/>
          <w:szCs w:val="24"/>
          <w:lang w:val="en-US" w:eastAsia="zh-CN"/>
        </w:rPr>
        <w:t>: 272-281 [PMID: 12493723]</w:t>
      </w:r>
    </w:p>
    <w:p w14:paraId="3D3AED0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11 </w:t>
      </w:r>
      <w:r w:rsidRPr="00E47791">
        <w:rPr>
          <w:rFonts w:ascii="Book Antiqua" w:eastAsia="宋体" w:hAnsi="Book Antiqua" w:cs="宋体"/>
          <w:b/>
          <w:bCs/>
          <w:color w:val="000000"/>
          <w:sz w:val="24"/>
          <w:szCs w:val="24"/>
          <w:lang w:val="en-US" w:eastAsia="zh-CN"/>
        </w:rPr>
        <w:t>Nickkholgh B</w:t>
      </w:r>
      <w:r w:rsidRPr="00E47791">
        <w:rPr>
          <w:rFonts w:ascii="Book Antiqua" w:eastAsia="宋体" w:hAnsi="Book Antiqua" w:cs="宋体"/>
          <w:color w:val="000000"/>
          <w:sz w:val="24"/>
          <w:szCs w:val="24"/>
          <w:lang w:val="en-US" w:eastAsia="zh-CN"/>
        </w:rPr>
        <w:t>, Mizrak SC, Korver CM, van Daalen SK, Meissner A, Repping S, van Pelt AM. Enrichment of spermatogonial stem cells from long-term cultured human testicular cells. </w:t>
      </w:r>
      <w:r w:rsidRPr="00E47791">
        <w:rPr>
          <w:rFonts w:ascii="Book Antiqua" w:eastAsia="宋体" w:hAnsi="Book Antiqua" w:cs="宋体"/>
          <w:i/>
          <w:iCs/>
          <w:color w:val="000000"/>
          <w:sz w:val="24"/>
          <w:szCs w:val="24"/>
          <w:lang w:val="en-US" w:eastAsia="zh-CN"/>
        </w:rPr>
        <w:t>Fertil Steril</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102</w:t>
      </w:r>
      <w:r w:rsidRPr="00E47791">
        <w:rPr>
          <w:rFonts w:ascii="Book Antiqua" w:eastAsia="宋体" w:hAnsi="Book Antiqua" w:cs="宋体"/>
          <w:color w:val="000000"/>
          <w:sz w:val="24"/>
          <w:szCs w:val="24"/>
          <w:lang w:val="en-US" w:eastAsia="zh-CN"/>
        </w:rPr>
        <w:t>: 558-565.e5 [PMID: 24864010 DOI: 10.1016/j.fertnstert.2014.04.022]</w:t>
      </w:r>
    </w:p>
    <w:p w14:paraId="18A4212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12 </w:t>
      </w:r>
      <w:r w:rsidRPr="00E47791">
        <w:rPr>
          <w:rFonts w:ascii="Book Antiqua" w:eastAsia="宋体" w:hAnsi="Book Antiqua" w:cs="宋体"/>
          <w:b/>
          <w:bCs/>
          <w:color w:val="000000"/>
          <w:sz w:val="24"/>
          <w:szCs w:val="24"/>
          <w:lang w:val="en-US" w:eastAsia="zh-CN"/>
        </w:rPr>
        <w:t>Shinohara T</w:t>
      </w:r>
      <w:r w:rsidRPr="00E47791">
        <w:rPr>
          <w:rFonts w:ascii="Book Antiqua" w:eastAsia="宋体" w:hAnsi="Book Antiqua" w:cs="宋体"/>
          <w:color w:val="000000"/>
          <w:sz w:val="24"/>
          <w:szCs w:val="24"/>
          <w:lang w:val="en-US" w:eastAsia="zh-CN"/>
        </w:rPr>
        <w:t>, Avarbock MR, Brinster RL. beta1- and alpha6-integrin are surface markers on mouse spermatogonial stem cells.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1999; </w:t>
      </w:r>
      <w:r w:rsidRPr="00E47791">
        <w:rPr>
          <w:rFonts w:ascii="Book Antiqua" w:eastAsia="宋体" w:hAnsi="Book Antiqua" w:cs="宋体"/>
          <w:b/>
          <w:bCs/>
          <w:color w:val="000000"/>
          <w:sz w:val="24"/>
          <w:szCs w:val="24"/>
          <w:lang w:val="en-US" w:eastAsia="zh-CN"/>
        </w:rPr>
        <w:t>96</w:t>
      </w:r>
      <w:r w:rsidRPr="00E47791">
        <w:rPr>
          <w:rFonts w:ascii="Book Antiqua" w:eastAsia="宋体" w:hAnsi="Book Antiqua" w:cs="宋体"/>
          <w:color w:val="000000"/>
          <w:sz w:val="24"/>
          <w:szCs w:val="24"/>
          <w:lang w:val="en-US" w:eastAsia="zh-CN"/>
        </w:rPr>
        <w:t>: 5504-5509 [PMID: 10318913]</w:t>
      </w:r>
    </w:p>
    <w:p w14:paraId="6B9989F2"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13 </w:t>
      </w:r>
      <w:r w:rsidRPr="00E47791">
        <w:rPr>
          <w:rFonts w:ascii="Book Antiqua" w:eastAsia="宋体" w:hAnsi="Book Antiqua" w:cs="宋体"/>
          <w:b/>
          <w:bCs/>
          <w:color w:val="000000"/>
          <w:sz w:val="24"/>
          <w:szCs w:val="24"/>
          <w:lang w:val="en-US" w:eastAsia="zh-CN"/>
        </w:rPr>
        <w:t>Shinohara T</w:t>
      </w:r>
      <w:r w:rsidRPr="00E47791">
        <w:rPr>
          <w:rFonts w:ascii="Book Antiqua" w:eastAsia="宋体" w:hAnsi="Book Antiqua" w:cs="宋体"/>
          <w:color w:val="000000"/>
          <w:sz w:val="24"/>
          <w:szCs w:val="24"/>
          <w:lang w:val="en-US" w:eastAsia="zh-CN"/>
        </w:rPr>
        <w:t>, Avarbock MR, Brinster RL. Functional analysis of spermatogonial stem cells in Steel and cryptorchid infertile mouse models. </w:t>
      </w:r>
      <w:r w:rsidRPr="00E47791">
        <w:rPr>
          <w:rFonts w:ascii="Book Antiqua" w:eastAsia="宋体" w:hAnsi="Book Antiqua" w:cs="宋体"/>
          <w:i/>
          <w:iCs/>
          <w:color w:val="000000"/>
          <w:sz w:val="24"/>
          <w:szCs w:val="24"/>
          <w:lang w:val="en-US" w:eastAsia="zh-CN"/>
        </w:rPr>
        <w:t>Dev Biol</w:t>
      </w:r>
      <w:r w:rsidRPr="00E47791">
        <w:rPr>
          <w:rFonts w:ascii="Book Antiqua" w:eastAsia="宋体" w:hAnsi="Book Antiqua" w:cs="宋体"/>
          <w:color w:val="000000"/>
          <w:sz w:val="24"/>
          <w:szCs w:val="24"/>
          <w:lang w:val="en-US" w:eastAsia="zh-CN"/>
        </w:rPr>
        <w:t> 2000; </w:t>
      </w:r>
      <w:r w:rsidRPr="00E47791">
        <w:rPr>
          <w:rFonts w:ascii="Book Antiqua" w:eastAsia="宋体" w:hAnsi="Book Antiqua" w:cs="宋体"/>
          <w:b/>
          <w:bCs/>
          <w:color w:val="000000"/>
          <w:sz w:val="24"/>
          <w:szCs w:val="24"/>
          <w:lang w:val="en-US" w:eastAsia="zh-CN"/>
        </w:rPr>
        <w:t>220</w:t>
      </w:r>
      <w:r w:rsidRPr="00E47791">
        <w:rPr>
          <w:rFonts w:ascii="Book Antiqua" w:eastAsia="宋体" w:hAnsi="Book Antiqua" w:cs="宋体"/>
          <w:color w:val="000000"/>
          <w:sz w:val="24"/>
          <w:szCs w:val="24"/>
          <w:lang w:val="en-US" w:eastAsia="zh-CN"/>
        </w:rPr>
        <w:t>: 401-411 [PMID: 10753526 DOI: 10.1006/dbio.2000.9655]</w:t>
      </w:r>
    </w:p>
    <w:p w14:paraId="7C4DF78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14 </w:t>
      </w:r>
      <w:r w:rsidRPr="00E47791">
        <w:rPr>
          <w:rFonts w:ascii="Book Antiqua" w:eastAsia="宋体" w:hAnsi="Book Antiqua" w:cs="宋体"/>
          <w:b/>
          <w:bCs/>
          <w:color w:val="000000"/>
          <w:sz w:val="24"/>
          <w:szCs w:val="24"/>
          <w:lang w:val="en-US" w:eastAsia="zh-CN"/>
        </w:rPr>
        <w:t>Orwig KE</w:t>
      </w:r>
      <w:r w:rsidRPr="00E47791">
        <w:rPr>
          <w:rFonts w:ascii="Book Antiqua" w:eastAsia="宋体" w:hAnsi="Book Antiqua" w:cs="宋体"/>
          <w:color w:val="000000"/>
          <w:sz w:val="24"/>
          <w:szCs w:val="24"/>
          <w:lang w:val="en-US" w:eastAsia="zh-CN"/>
        </w:rPr>
        <w:t>, Shinohara T, Avarbock MR, Brinster RL. Functional analysis of stem cells in the adult rat testis.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2002; </w:t>
      </w:r>
      <w:r w:rsidRPr="00E47791">
        <w:rPr>
          <w:rFonts w:ascii="Book Antiqua" w:eastAsia="宋体" w:hAnsi="Book Antiqua" w:cs="宋体"/>
          <w:b/>
          <w:bCs/>
          <w:color w:val="000000"/>
          <w:sz w:val="24"/>
          <w:szCs w:val="24"/>
          <w:lang w:val="en-US" w:eastAsia="zh-CN"/>
        </w:rPr>
        <w:t>66</w:t>
      </w:r>
      <w:r w:rsidRPr="00E47791">
        <w:rPr>
          <w:rFonts w:ascii="Book Antiqua" w:eastAsia="宋体" w:hAnsi="Book Antiqua" w:cs="宋体"/>
          <w:color w:val="000000"/>
          <w:sz w:val="24"/>
          <w:szCs w:val="24"/>
          <w:lang w:val="en-US" w:eastAsia="zh-CN"/>
        </w:rPr>
        <w:t>: 944-949 [PMID: 11906912]</w:t>
      </w:r>
    </w:p>
    <w:p w14:paraId="561D13F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15 </w:t>
      </w:r>
      <w:r w:rsidRPr="00E47791">
        <w:rPr>
          <w:rFonts w:ascii="Book Antiqua" w:eastAsia="宋体" w:hAnsi="Book Antiqua" w:cs="宋体"/>
          <w:b/>
          <w:bCs/>
          <w:color w:val="000000"/>
          <w:sz w:val="24"/>
          <w:szCs w:val="24"/>
          <w:lang w:val="en-US" w:eastAsia="zh-CN"/>
        </w:rPr>
        <w:t>Zheng Y</w:t>
      </w:r>
      <w:r w:rsidRPr="00E47791">
        <w:rPr>
          <w:rFonts w:ascii="Book Antiqua" w:eastAsia="宋体" w:hAnsi="Book Antiqua" w:cs="宋体"/>
          <w:color w:val="000000"/>
          <w:sz w:val="24"/>
          <w:szCs w:val="24"/>
          <w:lang w:val="en-US" w:eastAsia="zh-CN"/>
        </w:rPr>
        <w:t>, Zhang Y, Qu R, He Y, Tian X, Zeng W. Spermatogonial stem cells from domestic animals: progress and prospects.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147</w:t>
      </w:r>
      <w:r w:rsidRPr="00E47791">
        <w:rPr>
          <w:rFonts w:ascii="Book Antiqua" w:eastAsia="宋体" w:hAnsi="Book Antiqua" w:cs="宋体"/>
          <w:color w:val="000000"/>
          <w:sz w:val="24"/>
          <w:szCs w:val="24"/>
          <w:lang w:val="en-US" w:eastAsia="zh-CN"/>
        </w:rPr>
        <w:t>: R65-R74 [PMID: 24357661 DOI: 10.1530/REP-13-0466]</w:t>
      </w:r>
    </w:p>
    <w:p w14:paraId="3493A73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16 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Ogonuki N, Inoue K, Miki H, Ogura A, Toyokuni S, Shinohara T. Long-term proliferation in culture and germline transmission of mouse male germline stem 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69</w:t>
      </w:r>
      <w:r w:rsidRPr="00E47791">
        <w:rPr>
          <w:rFonts w:ascii="Book Antiqua" w:eastAsia="宋体" w:hAnsi="Book Antiqua" w:cs="宋体"/>
          <w:color w:val="000000"/>
          <w:sz w:val="24"/>
          <w:szCs w:val="24"/>
          <w:lang w:val="en-US" w:eastAsia="zh-CN"/>
        </w:rPr>
        <w:t>: 612-616 [PMID: 12700182 DOI: 10.1095/biolreprod.103.017012]</w:t>
      </w:r>
    </w:p>
    <w:p w14:paraId="1F82196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17 </w:t>
      </w:r>
      <w:r w:rsidRPr="00E47791">
        <w:rPr>
          <w:rFonts w:ascii="Book Antiqua" w:eastAsia="宋体" w:hAnsi="Book Antiqua" w:cs="宋体"/>
          <w:b/>
          <w:bCs/>
          <w:color w:val="000000"/>
          <w:sz w:val="24"/>
          <w:szCs w:val="24"/>
          <w:lang w:val="en-US" w:eastAsia="zh-CN"/>
        </w:rPr>
        <w:t>Shinohara T</w:t>
      </w:r>
      <w:r w:rsidRPr="00E47791">
        <w:rPr>
          <w:rFonts w:ascii="Book Antiqua" w:eastAsia="宋体" w:hAnsi="Book Antiqua" w:cs="宋体"/>
          <w:color w:val="000000"/>
          <w:sz w:val="24"/>
          <w:szCs w:val="24"/>
          <w:lang w:val="en-US" w:eastAsia="zh-CN"/>
        </w:rPr>
        <w:t>, Orwig KE, Avarbock MR, Brinster RL. Spermatogonial stem cell enrichment by multiparameter selection of mouse testis cells.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2000; </w:t>
      </w:r>
      <w:r w:rsidRPr="00E47791">
        <w:rPr>
          <w:rFonts w:ascii="Book Antiqua" w:eastAsia="宋体" w:hAnsi="Book Antiqua" w:cs="宋体"/>
          <w:b/>
          <w:bCs/>
          <w:color w:val="000000"/>
          <w:sz w:val="24"/>
          <w:szCs w:val="24"/>
          <w:lang w:val="en-US" w:eastAsia="zh-CN"/>
        </w:rPr>
        <w:t>97</w:t>
      </w:r>
      <w:r w:rsidRPr="00E47791">
        <w:rPr>
          <w:rFonts w:ascii="Book Antiqua" w:eastAsia="宋体" w:hAnsi="Book Antiqua" w:cs="宋体"/>
          <w:color w:val="000000"/>
          <w:sz w:val="24"/>
          <w:szCs w:val="24"/>
          <w:lang w:val="en-US" w:eastAsia="zh-CN"/>
        </w:rPr>
        <w:t>: 8346-8351 [PMID: 10900001]</w:t>
      </w:r>
    </w:p>
    <w:p w14:paraId="5D15885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18 </w:t>
      </w:r>
      <w:r w:rsidRPr="00E47791">
        <w:rPr>
          <w:rFonts w:ascii="Book Antiqua" w:eastAsia="宋体" w:hAnsi="Book Antiqua" w:cs="宋体"/>
          <w:b/>
          <w:bCs/>
          <w:color w:val="000000"/>
          <w:sz w:val="24"/>
          <w:szCs w:val="24"/>
          <w:lang w:val="en-US" w:eastAsia="zh-CN"/>
        </w:rPr>
        <w:t>van Pelt AM</w:t>
      </w:r>
      <w:r w:rsidRPr="00E47791">
        <w:rPr>
          <w:rFonts w:ascii="Book Antiqua" w:eastAsia="宋体" w:hAnsi="Book Antiqua" w:cs="宋体"/>
          <w:color w:val="000000"/>
          <w:sz w:val="24"/>
          <w:szCs w:val="24"/>
          <w:lang w:val="en-US" w:eastAsia="zh-CN"/>
        </w:rPr>
        <w:t>, Morena AR, van Dissel-Emiliani FM, Boitani C, Gaemers IC, de Rooij DG, Stefanini M. Isolation of the synchronized A spermatogonia from adult vitamin A-deficient rat testes.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1996; </w:t>
      </w:r>
      <w:r w:rsidRPr="00E47791">
        <w:rPr>
          <w:rFonts w:ascii="Book Antiqua" w:eastAsia="宋体" w:hAnsi="Book Antiqua" w:cs="宋体"/>
          <w:b/>
          <w:bCs/>
          <w:color w:val="000000"/>
          <w:sz w:val="24"/>
          <w:szCs w:val="24"/>
          <w:lang w:val="en-US" w:eastAsia="zh-CN"/>
        </w:rPr>
        <w:t>55</w:t>
      </w:r>
      <w:r w:rsidRPr="00E47791">
        <w:rPr>
          <w:rFonts w:ascii="Book Antiqua" w:eastAsia="宋体" w:hAnsi="Book Antiqua" w:cs="宋体"/>
          <w:color w:val="000000"/>
          <w:sz w:val="24"/>
          <w:szCs w:val="24"/>
          <w:lang w:val="en-US" w:eastAsia="zh-CN"/>
        </w:rPr>
        <w:t>: 439-444 [PMID: 8828852]</w:t>
      </w:r>
    </w:p>
    <w:p w14:paraId="1E1D52F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19 </w:t>
      </w:r>
      <w:r w:rsidRPr="00E47791">
        <w:rPr>
          <w:rFonts w:ascii="Book Antiqua" w:eastAsia="宋体" w:hAnsi="Book Antiqua" w:cs="宋体"/>
          <w:b/>
          <w:bCs/>
          <w:color w:val="000000"/>
          <w:sz w:val="24"/>
          <w:szCs w:val="24"/>
          <w:lang w:val="en-US" w:eastAsia="zh-CN"/>
        </w:rPr>
        <w:t>Lim JJ</w:t>
      </w:r>
      <w:r w:rsidRPr="00E47791">
        <w:rPr>
          <w:rFonts w:ascii="Book Antiqua" w:eastAsia="宋体" w:hAnsi="Book Antiqua" w:cs="宋体"/>
          <w:color w:val="000000"/>
          <w:sz w:val="24"/>
          <w:szCs w:val="24"/>
          <w:lang w:val="en-US" w:eastAsia="zh-CN"/>
        </w:rPr>
        <w:t>, Seol DW, Choi KH, Shin DH, Kim HJ, Song SH, Lee DR. Spermatogonial stem cell enrichment using simple grafting of testis and in vitro cultivation. </w:t>
      </w:r>
      <w:r w:rsidRPr="00E47791">
        <w:rPr>
          <w:rFonts w:ascii="Book Antiqua" w:eastAsia="宋体" w:hAnsi="Book Antiqua" w:cs="宋体"/>
          <w:i/>
          <w:iCs/>
          <w:color w:val="000000"/>
          <w:sz w:val="24"/>
          <w:szCs w:val="24"/>
          <w:lang w:val="en-US" w:eastAsia="zh-CN"/>
        </w:rPr>
        <w:t>Sci Rep</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4</w:t>
      </w:r>
      <w:r w:rsidRPr="00E47791">
        <w:rPr>
          <w:rFonts w:ascii="Book Antiqua" w:eastAsia="宋体" w:hAnsi="Book Antiqua" w:cs="宋体"/>
          <w:color w:val="000000"/>
          <w:sz w:val="24"/>
          <w:szCs w:val="24"/>
          <w:lang w:val="en-US" w:eastAsia="zh-CN"/>
        </w:rPr>
        <w:t>: 5923 [PMID: 25080919 DOI: 10.1038/srep05923]</w:t>
      </w:r>
    </w:p>
    <w:p w14:paraId="6604BF3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20 </w:t>
      </w:r>
      <w:r w:rsidRPr="00E47791">
        <w:rPr>
          <w:rFonts w:ascii="Book Antiqua" w:eastAsia="宋体" w:hAnsi="Book Antiqua" w:cs="宋体"/>
          <w:b/>
          <w:bCs/>
          <w:color w:val="000000"/>
          <w:sz w:val="24"/>
          <w:szCs w:val="24"/>
          <w:lang w:val="en-US" w:eastAsia="zh-CN"/>
        </w:rPr>
        <w:t>Nagano M</w:t>
      </w:r>
      <w:r w:rsidRPr="00E47791">
        <w:rPr>
          <w:rFonts w:ascii="Book Antiqua" w:eastAsia="宋体" w:hAnsi="Book Antiqua" w:cs="宋体"/>
          <w:color w:val="000000"/>
          <w:sz w:val="24"/>
          <w:szCs w:val="24"/>
          <w:lang w:val="en-US" w:eastAsia="zh-CN"/>
        </w:rPr>
        <w:t>, Avarbock MR, Leonida EB, Brinster CJ, Brinster RL. Culture of mouse spermatogonial stem cells. </w:t>
      </w:r>
      <w:r w:rsidRPr="00E47791">
        <w:rPr>
          <w:rFonts w:ascii="Book Antiqua" w:eastAsia="宋体" w:hAnsi="Book Antiqua" w:cs="宋体"/>
          <w:i/>
          <w:iCs/>
          <w:color w:val="000000"/>
          <w:sz w:val="24"/>
          <w:szCs w:val="24"/>
          <w:lang w:val="en-US" w:eastAsia="zh-CN"/>
        </w:rPr>
        <w:t>Tissue Cell</w:t>
      </w:r>
      <w:r w:rsidRPr="00E47791">
        <w:rPr>
          <w:rFonts w:ascii="Book Antiqua" w:eastAsia="宋体" w:hAnsi="Book Antiqua" w:cs="宋体"/>
          <w:color w:val="000000"/>
          <w:sz w:val="24"/>
          <w:szCs w:val="24"/>
          <w:lang w:val="en-US" w:eastAsia="zh-CN"/>
        </w:rPr>
        <w:t> 1998; </w:t>
      </w:r>
      <w:r w:rsidRPr="00E47791">
        <w:rPr>
          <w:rFonts w:ascii="Book Antiqua" w:eastAsia="宋体" w:hAnsi="Book Antiqua" w:cs="宋体"/>
          <w:b/>
          <w:bCs/>
          <w:color w:val="000000"/>
          <w:sz w:val="24"/>
          <w:szCs w:val="24"/>
          <w:lang w:val="en-US" w:eastAsia="zh-CN"/>
        </w:rPr>
        <w:t>30</w:t>
      </w:r>
      <w:r w:rsidRPr="00E47791">
        <w:rPr>
          <w:rFonts w:ascii="Book Antiqua" w:eastAsia="宋体" w:hAnsi="Book Antiqua" w:cs="宋体"/>
          <w:color w:val="000000"/>
          <w:sz w:val="24"/>
          <w:szCs w:val="24"/>
          <w:lang w:val="en-US" w:eastAsia="zh-CN"/>
        </w:rPr>
        <w:t>: 389-397 [PMID: 9787472]</w:t>
      </w:r>
    </w:p>
    <w:p w14:paraId="5F29B4D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21 </w:t>
      </w:r>
      <w:r w:rsidRPr="00E47791">
        <w:rPr>
          <w:rFonts w:ascii="Book Antiqua" w:eastAsia="宋体" w:hAnsi="Book Antiqua" w:cs="宋体"/>
          <w:b/>
          <w:bCs/>
          <w:color w:val="000000"/>
          <w:sz w:val="24"/>
          <w:szCs w:val="24"/>
          <w:lang w:val="en-US" w:eastAsia="zh-CN"/>
        </w:rPr>
        <w:t>Aponte PM</w:t>
      </w:r>
      <w:r w:rsidRPr="00E47791">
        <w:rPr>
          <w:rFonts w:ascii="Book Antiqua" w:eastAsia="宋体" w:hAnsi="Book Antiqua" w:cs="宋体"/>
          <w:color w:val="000000"/>
          <w:sz w:val="24"/>
          <w:szCs w:val="24"/>
          <w:lang w:val="en-US" w:eastAsia="zh-CN"/>
        </w:rPr>
        <w:t xml:space="preserve">, Soda T, van de Kant HJ, de Rooij DG. Basic features of bovine spermatogonial culture and effects of glial cell line-derived neurotrophic </w:t>
      </w:r>
      <w:r w:rsidRPr="00E47791">
        <w:rPr>
          <w:rFonts w:ascii="Book Antiqua" w:eastAsia="宋体" w:hAnsi="Book Antiqua" w:cs="宋体"/>
          <w:color w:val="000000"/>
          <w:sz w:val="24"/>
          <w:szCs w:val="24"/>
          <w:lang w:val="en-US" w:eastAsia="zh-CN"/>
        </w:rPr>
        <w:lastRenderedPageBreak/>
        <w:t>factor. </w:t>
      </w:r>
      <w:r w:rsidRPr="00E47791">
        <w:rPr>
          <w:rFonts w:ascii="Book Antiqua" w:eastAsia="宋体" w:hAnsi="Book Antiqua" w:cs="宋体"/>
          <w:i/>
          <w:iCs/>
          <w:color w:val="000000"/>
          <w:sz w:val="24"/>
          <w:szCs w:val="24"/>
          <w:lang w:val="en-US" w:eastAsia="zh-CN"/>
        </w:rPr>
        <w:t>Theriogenology</w:t>
      </w:r>
      <w:r w:rsidRPr="00E47791">
        <w:rPr>
          <w:rFonts w:ascii="Book Antiqua" w:eastAsia="宋体" w:hAnsi="Book Antiqua" w:cs="宋体"/>
          <w:color w:val="000000"/>
          <w:sz w:val="24"/>
          <w:szCs w:val="24"/>
          <w:lang w:val="en-US" w:eastAsia="zh-CN"/>
        </w:rPr>
        <w:t> 2006; </w:t>
      </w:r>
      <w:r w:rsidRPr="00E47791">
        <w:rPr>
          <w:rFonts w:ascii="Book Antiqua" w:eastAsia="宋体" w:hAnsi="Book Antiqua" w:cs="宋体"/>
          <w:b/>
          <w:bCs/>
          <w:color w:val="000000"/>
          <w:sz w:val="24"/>
          <w:szCs w:val="24"/>
          <w:lang w:val="en-US" w:eastAsia="zh-CN"/>
        </w:rPr>
        <w:t>65</w:t>
      </w:r>
      <w:r w:rsidRPr="00E47791">
        <w:rPr>
          <w:rFonts w:ascii="Book Antiqua" w:eastAsia="宋体" w:hAnsi="Book Antiqua" w:cs="宋体"/>
          <w:color w:val="000000"/>
          <w:sz w:val="24"/>
          <w:szCs w:val="24"/>
          <w:lang w:val="en-US" w:eastAsia="zh-CN"/>
        </w:rPr>
        <w:t>: 1828-1847 [PMID: 16321433 DOI: 10.1016/j.theriogenology.2005.10.020]</w:t>
      </w:r>
    </w:p>
    <w:p w14:paraId="5E0B9DF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22 </w:t>
      </w:r>
      <w:r w:rsidRPr="00E47791">
        <w:rPr>
          <w:rFonts w:ascii="Book Antiqua" w:eastAsia="宋体" w:hAnsi="Book Antiqua" w:cs="宋体"/>
          <w:b/>
          <w:bCs/>
          <w:color w:val="000000"/>
          <w:sz w:val="24"/>
          <w:szCs w:val="24"/>
          <w:lang w:val="en-US" w:eastAsia="zh-CN"/>
        </w:rPr>
        <w:t>Aponte PM</w:t>
      </w:r>
      <w:r w:rsidRPr="00E47791">
        <w:rPr>
          <w:rFonts w:ascii="Book Antiqua" w:eastAsia="宋体" w:hAnsi="Book Antiqua" w:cs="宋体"/>
          <w:color w:val="000000"/>
          <w:sz w:val="24"/>
          <w:szCs w:val="24"/>
          <w:lang w:val="en-US" w:eastAsia="zh-CN"/>
        </w:rPr>
        <w:t>, Soda T, Teerds KJ, Mizrak SC, van de Kant HJ, de Rooij DG. Propagation of bovine spermatogonial stem cells in vitro.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136</w:t>
      </w:r>
      <w:r w:rsidRPr="00E47791">
        <w:rPr>
          <w:rFonts w:ascii="Book Antiqua" w:eastAsia="宋体" w:hAnsi="Book Antiqua" w:cs="宋体"/>
          <w:color w:val="000000"/>
          <w:sz w:val="24"/>
          <w:szCs w:val="24"/>
          <w:lang w:val="en-US" w:eastAsia="zh-CN"/>
        </w:rPr>
        <w:t>: 543-557 [PMID: 18663014 DOI: 10.1530/REP-07-0419]</w:t>
      </w:r>
    </w:p>
    <w:p w14:paraId="7EB7918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23 </w:t>
      </w:r>
      <w:r w:rsidRPr="00E47791">
        <w:rPr>
          <w:rFonts w:ascii="Book Antiqua" w:eastAsia="宋体" w:hAnsi="Book Antiqua" w:cs="宋体"/>
          <w:b/>
          <w:bCs/>
          <w:color w:val="000000"/>
          <w:sz w:val="24"/>
          <w:szCs w:val="24"/>
          <w:lang w:val="en-US" w:eastAsia="zh-CN"/>
        </w:rPr>
        <w:t>Kuijk EW</w:t>
      </w:r>
      <w:r w:rsidRPr="00E47791">
        <w:rPr>
          <w:rFonts w:ascii="Book Antiqua" w:eastAsia="宋体" w:hAnsi="Book Antiqua" w:cs="宋体"/>
          <w:color w:val="000000"/>
          <w:sz w:val="24"/>
          <w:szCs w:val="24"/>
          <w:lang w:val="en-US" w:eastAsia="zh-CN"/>
        </w:rPr>
        <w:t>, Colenbrander B, Roelen BA. The effects of growth factors on in vitro-cultured porcine testicular cells.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138</w:t>
      </w:r>
      <w:r w:rsidRPr="00E47791">
        <w:rPr>
          <w:rFonts w:ascii="Book Antiqua" w:eastAsia="宋体" w:hAnsi="Book Antiqua" w:cs="宋体"/>
          <w:color w:val="000000"/>
          <w:sz w:val="24"/>
          <w:szCs w:val="24"/>
          <w:lang w:val="en-US" w:eastAsia="zh-CN"/>
        </w:rPr>
        <w:t>: 721-731 [PMID: 19633132 DOI: 10.1530/REP-09-0138]</w:t>
      </w:r>
    </w:p>
    <w:p w14:paraId="6356B37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24 </w:t>
      </w:r>
      <w:r w:rsidRPr="00E47791">
        <w:rPr>
          <w:rFonts w:ascii="Book Antiqua" w:eastAsia="宋体" w:hAnsi="Book Antiqua" w:cs="宋体"/>
          <w:b/>
          <w:bCs/>
          <w:color w:val="000000"/>
          <w:sz w:val="24"/>
          <w:szCs w:val="24"/>
          <w:lang w:val="en-US" w:eastAsia="zh-CN"/>
        </w:rPr>
        <w:t>Zheng Y</w:t>
      </w:r>
      <w:r w:rsidRPr="00E47791">
        <w:rPr>
          <w:rFonts w:ascii="Book Antiqua" w:eastAsia="宋体" w:hAnsi="Book Antiqua" w:cs="宋体"/>
          <w:color w:val="000000"/>
          <w:sz w:val="24"/>
          <w:szCs w:val="24"/>
          <w:lang w:val="en-US" w:eastAsia="zh-CN"/>
        </w:rPr>
        <w:t>, Tian X, Zhang Y, Qin J, An J, Zeng W. In vitro propagation of male germline stem cells from piglets. </w:t>
      </w:r>
      <w:r w:rsidRPr="00E47791">
        <w:rPr>
          <w:rFonts w:ascii="Book Antiqua" w:eastAsia="宋体" w:hAnsi="Book Antiqua" w:cs="宋体"/>
          <w:i/>
          <w:iCs/>
          <w:color w:val="000000"/>
          <w:sz w:val="24"/>
          <w:szCs w:val="24"/>
          <w:lang w:val="en-US" w:eastAsia="zh-CN"/>
        </w:rPr>
        <w:t>J Assist Reprod Genet</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30</w:t>
      </w:r>
      <w:r w:rsidRPr="00E47791">
        <w:rPr>
          <w:rFonts w:ascii="Book Antiqua" w:eastAsia="宋体" w:hAnsi="Book Antiqua" w:cs="宋体"/>
          <w:color w:val="000000"/>
          <w:sz w:val="24"/>
          <w:szCs w:val="24"/>
          <w:lang w:val="en-US" w:eastAsia="zh-CN"/>
        </w:rPr>
        <w:t>: 945-952 [PMID: 23779100 DOI: 10.1007/s10815-013-0031-0]</w:t>
      </w:r>
    </w:p>
    <w:p w14:paraId="1030E5A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25 </w:t>
      </w:r>
      <w:r w:rsidRPr="00E47791">
        <w:rPr>
          <w:rFonts w:ascii="Book Antiqua" w:eastAsia="宋体" w:hAnsi="Book Antiqua" w:cs="宋体"/>
          <w:b/>
          <w:bCs/>
          <w:color w:val="000000"/>
          <w:sz w:val="24"/>
          <w:szCs w:val="24"/>
          <w:lang w:val="en-US" w:eastAsia="zh-CN"/>
        </w:rPr>
        <w:t>Zhu H</w:t>
      </w:r>
      <w:r w:rsidRPr="00E47791">
        <w:rPr>
          <w:rFonts w:ascii="Book Antiqua" w:eastAsia="宋体" w:hAnsi="Book Antiqua" w:cs="宋体"/>
          <w:color w:val="000000"/>
          <w:sz w:val="24"/>
          <w:szCs w:val="24"/>
          <w:lang w:val="en-US" w:eastAsia="zh-CN"/>
        </w:rPr>
        <w:t>, Liu C, Li M, Sun J, Song W, Hua J. Optimization of the conditions of isolation and culture of dairy goat male germline stem cells (mGSC). </w:t>
      </w:r>
      <w:r w:rsidRPr="00E47791">
        <w:rPr>
          <w:rFonts w:ascii="Book Antiqua" w:eastAsia="宋体" w:hAnsi="Book Antiqua" w:cs="宋体"/>
          <w:i/>
          <w:iCs/>
          <w:color w:val="000000"/>
          <w:sz w:val="24"/>
          <w:szCs w:val="24"/>
          <w:lang w:val="en-US" w:eastAsia="zh-CN"/>
        </w:rPr>
        <w:t>Anim Reprod Sci</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137</w:t>
      </w:r>
      <w:r w:rsidRPr="00E47791">
        <w:rPr>
          <w:rFonts w:ascii="Book Antiqua" w:eastAsia="宋体" w:hAnsi="Book Antiqua" w:cs="宋体"/>
          <w:color w:val="000000"/>
          <w:sz w:val="24"/>
          <w:szCs w:val="24"/>
          <w:lang w:val="en-US" w:eastAsia="zh-CN"/>
        </w:rPr>
        <w:t>: 45-52 [PMID: 23290695 DOI: 10.1016/j.anireprosci.2012.12.005]</w:t>
      </w:r>
    </w:p>
    <w:p w14:paraId="3EE8162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26 </w:t>
      </w:r>
      <w:r w:rsidRPr="00E47791">
        <w:rPr>
          <w:rFonts w:ascii="Book Antiqua" w:eastAsia="宋体" w:hAnsi="Book Antiqua" w:cs="宋体"/>
          <w:b/>
          <w:bCs/>
          <w:color w:val="000000"/>
          <w:sz w:val="24"/>
          <w:szCs w:val="24"/>
          <w:lang w:val="en-US" w:eastAsia="zh-CN"/>
        </w:rPr>
        <w:t>Aponte PM</w:t>
      </w:r>
      <w:r w:rsidRPr="00E47791">
        <w:rPr>
          <w:rFonts w:ascii="Book Antiqua" w:eastAsia="宋体" w:hAnsi="Book Antiqua" w:cs="宋体"/>
          <w:color w:val="000000"/>
          <w:sz w:val="24"/>
          <w:szCs w:val="24"/>
          <w:lang w:val="en-US" w:eastAsia="zh-CN"/>
        </w:rPr>
        <w:t>, van Bragt MP, de Rooij DG, van Pelt AM. Spermatogonial stem cells: characteristics and experimental possibilities. </w:t>
      </w:r>
      <w:r w:rsidRPr="00E47791">
        <w:rPr>
          <w:rFonts w:ascii="Book Antiqua" w:eastAsia="宋体" w:hAnsi="Book Antiqua" w:cs="宋体"/>
          <w:i/>
          <w:iCs/>
          <w:color w:val="000000"/>
          <w:sz w:val="24"/>
          <w:szCs w:val="24"/>
          <w:lang w:val="en-US" w:eastAsia="zh-CN"/>
        </w:rPr>
        <w:t>APMIS</w:t>
      </w:r>
      <w:r w:rsidRPr="00E47791">
        <w:rPr>
          <w:rFonts w:ascii="Book Antiqua" w:eastAsia="宋体" w:hAnsi="Book Antiqua" w:cs="宋体"/>
          <w:color w:val="000000"/>
          <w:sz w:val="24"/>
          <w:szCs w:val="24"/>
          <w:lang w:val="en-US" w:eastAsia="zh-CN"/>
        </w:rPr>
        <w:t> </w:t>
      </w:r>
      <w:r w:rsidR="003470F2">
        <w:rPr>
          <w:rFonts w:ascii="Book Antiqua" w:eastAsia="宋体" w:hAnsi="Book Antiqua" w:cs="宋体" w:hint="eastAsia"/>
          <w:color w:val="000000"/>
          <w:sz w:val="24"/>
          <w:szCs w:val="24"/>
          <w:lang w:val="en-US" w:eastAsia="zh-CN"/>
        </w:rPr>
        <w:t>2005</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113</w:t>
      </w:r>
      <w:r w:rsidRPr="00E47791">
        <w:rPr>
          <w:rFonts w:ascii="Book Antiqua" w:eastAsia="宋体" w:hAnsi="Book Antiqua" w:cs="宋体"/>
          <w:color w:val="000000"/>
          <w:sz w:val="24"/>
          <w:szCs w:val="24"/>
          <w:lang w:val="en-US" w:eastAsia="zh-CN"/>
        </w:rPr>
        <w:t>: 727-742 [PMID: 16480445 DOI: 10.1111/j.1600-0463.2005.apm_302.x]</w:t>
      </w:r>
    </w:p>
    <w:p w14:paraId="68A7D7F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27 </w:t>
      </w:r>
      <w:r w:rsidRPr="00E47791">
        <w:rPr>
          <w:rFonts w:ascii="Book Antiqua" w:eastAsia="宋体" w:hAnsi="Book Antiqua" w:cs="宋体"/>
          <w:b/>
          <w:bCs/>
          <w:color w:val="000000"/>
          <w:sz w:val="24"/>
          <w:szCs w:val="24"/>
          <w:lang w:val="en-US" w:eastAsia="zh-CN"/>
        </w:rPr>
        <w:t>Nagano MC</w:t>
      </w:r>
      <w:r w:rsidRPr="00E47791">
        <w:rPr>
          <w:rFonts w:ascii="Book Antiqua" w:eastAsia="宋体" w:hAnsi="Book Antiqua" w:cs="宋体"/>
          <w:color w:val="000000"/>
          <w:sz w:val="24"/>
          <w:szCs w:val="24"/>
          <w:lang w:val="en-US" w:eastAsia="zh-CN"/>
        </w:rPr>
        <w:t>. Techniques for culturing spermatogonial stem cells continue to improve.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84</w:t>
      </w:r>
      <w:r w:rsidRPr="00E47791">
        <w:rPr>
          <w:rFonts w:ascii="Book Antiqua" w:eastAsia="宋体" w:hAnsi="Book Antiqua" w:cs="宋体"/>
          <w:color w:val="000000"/>
          <w:sz w:val="24"/>
          <w:szCs w:val="24"/>
          <w:lang w:val="en-US" w:eastAsia="zh-CN"/>
        </w:rPr>
        <w:t>: 5-6 [PMID: 20944084 DOI: 10.1095/biolreprod.110.088864]</w:t>
      </w:r>
    </w:p>
    <w:p w14:paraId="0A154F9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28 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Inoue K, Ogonuki N, Morimoto H, Ogura A, Shinohara T. Serum- and feeder-free culture of mouse germline stem 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84</w:t>
      </w:r>
      <w:r w:rsidRPr="00E47791">
        <w:rPr>
          <w:rFonts w:ascii="Book Antiqua" w:eastAsia="宋体" w:hAnsi="Book Antiqua" w:cs="宋体"/>
          <w:color w:val="000000"/>
          <w:sz w:val="24"/>
          <w:szCs w:val="24"/>
          <w:lang w:val="en-US" w:eastAsia="zh-CN"/>
        </w:rPr>
        <w:t>: 97-105 [PMID: 20844279 DOI: 10.1095/biolreprod.110.086462]</w:t>
      </w:r>
    </w:p>
    <w:p w14:paraId="6E9A149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29 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Ogonuki N, Matoba S, Morimoto H, Ogura A, Shinohara T. Improved serum- and feeder-free culture of mouse germline stem 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91</w:t>
      </w:r>
      <w:r w:rsidRPr="00E47791">
        <w:rPr>
          <w:rFonts w:ascii="Book Antiqua" w:eastAsia="宋体" w:hAnsi="Book Antiqua" w:cs="宋体"/>
          <w:color w:val="000000"/>
          <w:sz w:val="24"/>
          <w:szCs w:val="24"/>
          <w:lang w:val="en-US" w:eastAsia="zh-CN"/>
        </w:rPr>
        <w:t>: 88 [PMID: 25210127 DOI: 10.1095/biolreprod.114.122317]</w:t>
      </w:r>
    </w:p>
    <w:p w14:paraId="2813BC9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 xml:space="preserve">30 </w:t>
      </w:r>
      <w:r w:rsidRPr="007B29B5">
        <w:rPr>
          <w:rFonts w:ascii="Book Antiqua" w:hAnsi="Book Antiqua"/>
          <w:b/>
          <w:sz w:val="24"/>
          <w:szCs w:val="24"/>
          <w:lang w:val="en-US"/>
        </w:rPr>
        <w:t>Kokkinaki M</w:t>
      </w:r>
      <w:r w:rsidRPr="007B29B5">
        <w:rPr>
          <w:rFonts w:ascii="Book Antiqua" w:hAnsi="Book Antiqua"/>
          <w:sz w:val="24"/>
          <w:szCs w:val="24"/>
          <w:lang w:val="en-US"/>
        </w:rPr>
        <w:t>, Djourabtchi A, Golestaneh N</w:t>
      </w:r>
      <w:r w:rsidRPr="00E47791">
        <w:rPr>
          <w:rFonts w:ascii="Book Antiqua" w:eastAsia="宋体" w:hAnsi="Book Antiqua" w:cs="宋体"/>
          <w:color w:val="000000"/>
          <w:sz w:val="24"/>
          <w:szCs w:val="24"/>
          <w:lang w:val="en-US" w:eastAsia="zh-CN"/>
        </w:rPr>
        <w:t>. Long-term Culture of Human SSEA-4 Positive Spermatogonial Stem Cells (SSCs). </w:t>
      </w:r>
      <w:r w:rsidRPr="00E47791">
        <w:rPr>
          <w:rFonts w:ascii="Book Antiqua" w:eastAsia="宋体" w:hAnsi="Book Antiqua" w:cs="宋体"/>
          <w:i/>
          <w:iCs/>
          <w:color w:val="000000"/>
          <w:sz w:val="24"/>
          <w:szCs w:val="24"/>
          <w:lang w:val="en-US" w:eastAsia="zh-CN"/>
        </w:rPr>
        <w:t>J Stem Cell Res Ther</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2</w:t>
      </w:r>
      <w:r w:rsidRPr="00E47791">
        <w:rPr>
          <w:rFonts w:ascii="Book Antiqua" w:eastAsia="宋体" w:hAnsi="Book Antiqua" w:cs="宋体"/>
          <w:color w:val="000000"/>
          <w:sz w:val="24"/>
          <w:szCs w:val="24"/>
          <w:lang w:val="en-US" w:eastAsia="zh-CN"/>
        </w:rPr>
        <w:t>: [PMID: 24466499 DOI: 10.4172/2157-7633.S2-003]</w:t>
      </w:r>
    </w:p>
    <w:p w14:paraId="1835E20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31 </w:t>
      </w:r>
      <w:r w:rsidRPr="00E47791">
        <w:rPr>
          <w:rFonts w:ascii="Book Antiqua" w:eastAsia="宋体" w:hAnsi="Book Antiqua" w:cs="宋体"/>
          <w:b/>
          <w:bCs/>
          <w:color w:val="000000"/>
          <w:sz w:val="24"/>
          <w:szCs w:val="24"/>
          <w:lang w:val="en-US" w:eastAsia="zh-CN"/>
        </w:rPr>
        <w:t>Akhondi MM</w:t>
      </w:r>
      <w:r w:rsidRPr="00E47791">
        <w:rPr>
          <w:rFonts w:ascii="Book Antiqua" w:eastAsia="宋体" w:hAnsi="Book Antiqua" w:cs="宋体"/>
          <w:color w:val="000000"/>
          <w:sz w:val="24"/>
          <w:szCs w:val="24"/>
          <w:lang w:val="en-US" w:eastAsia="zh-CN"/>
        </w:rPr>
        <w:t>, Mohazzab A, Jeddi-Tehrani M, Sadeghi MR, Eidi A, Khodadadi A, Piravar Z. Propagation of human germ stem cells in long-term culture. </w:t>
      </w:r>
      <w:r w:rsidRPr="00E47791">
        <w:rPr>
          <w:rFonts w:ascii="Book Antiqua" w:eastAsia="宋体" w:hAnsi="Book Antiqua" w:cs="宋体"/>
          <w:i/>
          <w:iCs/>
          <w:color w:val="000000"/>
          <w:sz w:val="24"/>
          <w:szCs w:val="24"/>
          <w:lang w:val="en-US" w:eastAsia="zh-CN"/>
        </w:rPr>
        <w:t>Iran J Reprod Med</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11</w:t>
      </w:r>
      <w:r w:rsidRPr="00E47791">
        <w:rPr>
          <w:rFonts w:ascii="Book Antiqua" w:eastAsia="宋体" w:hAnsi="Book Antiqua" w:cs="宋体"/>
          <w:color w:val="000000"/>
          <w:sz w:val="24"/>
          <w:szCs w:val="24"/>
          <w:lang w:val="en-US" w:eastAsia="zh-CN"/>
        </w:rPr>
        <w:t>: 551-558 [PMID: 24639790]</w:t>
      </w:r>
    </w:p>
    <w:p w14:paraId="662C770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32 </w:t>
      </w:r>
      <w:r w:rsidRPr="00E47791">
        <w:rPr>
          <w:rFonts w:ascii="Book Antiqua" w:eastAsia="宋体" w:hAnsi="Book Antiqua" w:cs="宋体"/>
          <w:b/>
          <w:bCs/>
          <w:color w:val="000000"/>
          <w:sz w:val="24"/>
          <w:szCs w:val="24"/>
          <w:lang w:val="en-US" w:eastAsia="zh-CN"/>
        </w:rPr>
        <w:t>de Rooij DG</w:t>
      </w:r>
      <w:r w:rsidRPr="00E47791">
        <w:rPr>
          <w:rFonts w:ascii="Book Antiqua" w:eastAsia="宋体" w:hAnsi="Book Antiqua" w:cs="宋体"/>
          <w:color w:val="000000"/>
          <w:sz w:val="24"/>
          <w:szCs w:val="24"/>
          <w:lang w:val="en-US" w:eastAsia="zh-CN"/>
        </w:rPr>
        <w:t>, Griswold MD. Questions about spermatogonia posed and answered since 2000. </w:t>
      </w:r>
      <w:r w:rsidRPr="00E47791">
        <w:rPr>
          <w:rFonts w:ascii="Book Antiqua" w:eastAsia="宋体" w:hAnsi="Book Antiqua" w:cs="宋体"/>
          <w:i/>
          <w:iCs/>
          <w:color w:val="000000"/>
          <w:sz w:val="24"/>
          <w:szCs w:val="24"/>
          <w:lang w:val="en-US" w:eastAsia="zh-CN"/>
        </w:rPr>
        <w:t>J Androl</w:t>
      </w:r>
      <w:r w:rsidRPr="00E47791">
        <w:rPr>
          <w:rFonts w:ascii="Book Antiqua" w:eastAsia="宋体" w:hAnsi="Book Antiqua" w:cs="宋体"/>
          <w:color w:val="000000"/>
          <w:sz w:val="24"/>
          <w:szCs w:val="24"/>
          <w:lang w:val="en-US" w:eastAsia="zh-CN"/>
        </w:rPr>
        <w:t> </w:t>
      </w:r>
      <w:r w:rsidR="001D443E">
        <w:rPr>
          <w:rFonts w:ascii="Book Antiqua" w:eastAsia="宋体" w:hAnsi="Book Antiqua" w:cs="宋体" w:hint="eastAsia"/>
          <w:color w:val="000000"/>
          <w:sz w:val="24"/>
          <w:szCs w:val="24"/>
          <w:lang w:val="en-US" w:eastAsia="zh-CN"/>
        </w:rPr>
        <w:t>2012</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33</w:t>
      </w:r>
      <w:r w:rsidRPr="00E47791">
        <w:rPr>
          <w:rFonts w:ascii="Book Antiqua" w:eastAsia="宋体" w:hAnsi="Book Antiqua" w:cs="宋体"/>
          <w:color w:val="000000"/>
          <w:sz w:val="24"/>
          <w:szCs w:val="24"/>
          <w:lang w:val="en-US" w:eastAsia="zh-CN"/>
        </w:rPr>
        <w:t>: 1085-1095 [PMID: 22879526 DOI: 10.2164/jandrol.112.016832]</w:t>
      </w:r>
    </w:p>
    <w:p w14:paraId="52DF8E5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33 </w:t>
      </w:r>
      <w:r w:rsidRPr="00E47791">
        <w:rPr>
          <w:rFonts w:ascii="Book Antiqua" w:eastAsia="宋体" w:hAnsi="Book Antiqua" w:cs="宋体"/>
          <w:b/>
          <w:bCs/>
          <w:color w:val="000000"/>
          <w:sz w:val="24"/>
          <w:szCs w:val="24"/>
          <w:lang w:val="en-US" w:eastAsia="zh-CN"/>
        </w:rPr>
        <w:t>Sato T</w:t>
      </w:r>
      <w:r w:rsidRPr="00E47791">
        <w:rPr>
          <w:rFonts w:ascii="Book Antiqua" w:eastAsia="宋体" w:hAnsi="Book Antiqua" w:cs="宋体"/>
          <w:color w:val="000000"/>
          <w:sz w:val="24"/>
          <w:szCs w:val="24"/>
          <w:lang w:val="en-US" w:eastAsia="zh-CN"/>
        </w:rPr>
        <w:t>, Katagiri K, Kubota Y, Ogawa T. In vitro sperm production from mouse spermatogonial stem cell lines using an organ culture method. </w:t>
      </w:r>
      <w:r w:rsidRPr="00E47791">
        <w:rPr>
          <w:rFonts w:ascii="Book Antiqua" w:eastAsia="宋体" w:hAnsi="Book Antiqua" w:cs="宋体"/>
          <w:i/>
          <w:iCs/>
          <w:color w:val="000000"/>
          <w:sz w:val="24"/>
          <w:szCs w:val="24"/>
          <w:lang w:val="en-US" w:eastAsia="zh-CN"/>
        </w:rPr>
        <w:t>Nat Protoc</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8</w:t>
      </w:r>
      <w:r w:rsidRPr="00E47791">
        <w:rPr>
          <w:rFonts w:ascii="Book Antiqua" w:eastAsia="宋体" w:hAnsi="Book Antiqua" w:cs="宋体"/>
          <w:color w:val="000000"/>
          <w:sz w:val="24"/>
          <w:szCs w:val="24"/>
          <w:lang w:val="en-US" w:eastAsia="zh-CN"/>
        </w:rPr>
        <w:t>: 2098-2104 [PMID: 24091557 DOI: 10.1038/nprot.2013.138]</w:t>
      </w:r>
    </w:p>
    <w:p w14:paraId="6564023B"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34 </w:t>
      </w:r>
      <w:r w:rsidRPr="00E47791">
        <w:rPr>
          <w:rFonts w:ascii="Book Antiqua" w:eastAsia="宋体" w:hAnsi="Book Antiqua" w:cs="宋体"/>
          <w:b/>
          <w:bCs/>
          <w:color w:val="000000"/>
          <w:sz w:val="24"/>
          <w:szCs w:val="24"/>
          <w:lang w:val="en-US" w:eastAsia="zh-CN"/>
        </w:rPr>
        <w:t>Yokonishi T</w:t>
      </w:r>
      <w:r w:rsidRPr="00E47791">
        <w:rPr>
          <w:rFonts w:ascii="Book Antiqua" w:eastAsia="宋体" w:hAnsi="Book Antiqua" w:cs="宋体"/>
          <w:color w:val="000000"/>
          <w:sz w:val="24"/>
          <w:szCs w:val="24"/>
          <w:lang w:val="en-US" w:eastAsia="zh-CN"/>
        </w:rPr>
        <w:t>, Sato T, Katagiri K, Ogawa T. In vitro spermatogenesis using an organ culture technique. </w:t>
      </w:r>
      <w:r w:rsidRPr="00E47791">
        <w:rPr>
          <w:rFonts w:ascii="Book Antiqua" w:eastAsia="宋体" w:hAnsi="Book Antiqua" w:cs="宋体"/>
          <w:i/>
          <w:iCs/>
          <w:color w:val="000000"/>
          <w:sz w:val="24"/>
          <w:szCs w:val="24"/>
          <w:lang w:val="en-US" w:eastAsia="zh-CN"/>
        </w:rPr>
        <w:t>Methods Mol Biol</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927</w:t>
      </w:r>
      <w:r w:rsidRPr="00E47791">
        <w:rPr>
          <w:rFonts w:ascii="Book Antiqua" w:eastAsia="宋体" w:hAnsi="Book Antiqua" w:cs="宋体"/>
          <w:color w:val="000000"/>
          <w:sz w:val="24"/>
          <w:szCs w:val="24"/>
          <w:lang w:val="en-US" w:eastAsia="zh-CN"/>
        </w:rPr>
        <w:t>: 479-488 [PMID: 22992938 DOI: 10.1007/978-1-62703-038-0_41]</w:t>
      </w:r>
    </w:p>
    <w:p w14:paraId="48B689D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35 </w:t>
      </w:r>
      <w:r w:rsidRPr="00E47791">
        <w:rPr>
          <w:rFonts w:ascii="Book Antiqua" w:eastAsia="宋体" w:hAnsi="Book Antiqua" w:cs="宋体"/>
          <w:b/>
          <w:bCs/>
          <w:color w:val="000000"/>
          <w:sz w:val="24"/>
          <w:szCs w:val="24"/>
          <w:lang w:val="en-US" w:eastAsia="zh-CN"/>
        </w:rPr>
        <w:t>Stukenborg JB</w:t>
      </w:r>
      <w:r w:rsidRPr="00E47791">
        <w:rPr>
          <w:rFonts w:ascii="Book Antiqua" w:eastAsia="宋体" w:hAnsi="Book Antiqua" w:cs="宋体"/>
          <w:color w:val="000000"/>
          <w:sz w:val="24"/>
          <w:szCs w:val="24"/>
          <w:lang w:val="en-US" w:eastAsia="zh-CN"/>
        </w:rPr>
        <w:t>, Schlatt S, Simoni M, Yeung CH, Elhija MA, Luetjens CM, Huleihel M, Wistuba J. New horizons for in vitro spermatogenesis? An update on novel three-dimensional culture systems as tools for meiotic and post-meiotic differentiation of testicular germ cells. </w:t>
      </w:r>
      <w:r w:rsidRPr="00E47791">
        <w:rPr>
          <w:rFonts w:ascii="Book Antiqua" w:eastAsia="宋体" w:hAnsi="Book Antiqua" w:cs="宋体"/>
          <w:i/>
          <w:iCs/>
          <w:color w:val="000000"/>
          <w:sz w:val="24"/>
          <w:szCs w:val="24"/>
          <w:lang w:val="en-US" w:eastAsia="zh-CN"/>
        </w:rPr>
        <w:t>Mol Hum Reprod</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15</w:t>
      </w:r>
      <w:r w:rsidRPr="00E47791">
        <w:rPr>
          <w:rFonts w:ascii="Book Antiqua" w:eastAsia="宋体" w:hAnsi="Book Antiqua" w:cs="宋体"/>
          <w:color w:val="000000"/>
          <w:sz w:val="24"/>
          <w:szCs w:val="24"/>
          <w:lang w:val="en-US" w:eastAsia="zh-CN"/>
        </w:rPr>
        <w:t>: 521-529 [PMID: 19561342 DOI: 10.1093/molehr/gap052]</w:t>
      </w:r>
    </w:p>
    <w:p w14:paraId="1DD2F95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36 </w:t>
      </w:r>
      <w:r w:rsidRPr="00E47791">
        <w:rPr>
          <w:rFonts w:ascii="Book Antiqua" w:eastAsia="宋体" w:hAnsi="Book Antiqua" w:cs="宋体"/>
          <w:b/>
          <w:bCs/>
          <w:color w:val="000000"/>
          <w:sz w:val="24"/>
          <w:szCs w:val="24"/>
          <w:lang w:val="en-US" w:eastAsia="zh-CN"/>
        </w:rPr>
        <w:t>Abu Elhija M</w:t>
      </w:r>
      <w:r w:rsidRPr="00E47791">
        <w:rPr>
          <w:rFonts w:ascii="Book Antiqua" w:eastAsia="宋体" w:hAnsi="Book Antiqua" w:cs="宋体"/>
          <w:color w:val="000000"/>
          <w:sz w:val="24"/>
          <w:szCs w:val="24"/>
          <w:lang w:val="en-US" w:eastAsia="zh-CN"/>
        </w:rPr>
        <w:t>, Lunenfeld E, Schlatt S, Huleihel M. Differentiation of murine male germ cells to spermatozoa in a soft agar culture system. </w:t>
      </w:r>
      <w:r w:rsidRPr="00E47791">
        <w:rPr>
          <w:rFonts w:ascii="Book Antiqua" w:eastAsia="宋体" w:hAnsi="Book Antiqua" w:cs="宋体"/>
          <w:i/>
          <w:iCs/>
          <w:color w:val="000000"/>
          <w:sz w:val="24"/>
          <w:szCs w:val="24"/>
          <w:lang w:val="en-US" w:eastAsia="zh-CN"/>
        </w:rPr>
        <w:t>Asian J Androl</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14</w:t>
      </w:r>
      <w:r w:rsidRPr="00E47791">
        <w:rPr>
          <w:rFonts w:ascii="Book Antiqua" w:eastAsia="宋体" w:hAnsi="Book Antiqua" w:cs="宋体"/>
          <w:color w:val="000000"/>
          <w:sz w:val="24"/>
          <w:szCs w:val="24"/>
          <w:lang w:val="en-US" w:eastAsia="zh-CN"/>
        </w:rPr>
        <w:t>: 285-293 [PMID: 22057383 DOI: 10.1038/aja.2011.112]</w:t>
      </w:r>
    </w:p>
    <w:p w14:paraId="41B4383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37 </w:t>
      </w:r>
      <w:r w:rsidRPr="00E47791">
        <w:rPr>
          <w:rFonts w:ascii="Book Antiqua" w:eastAsia="宋体" w:hAnsi="Book Antiqua" w:cs="宋体"/>
          <w:b/>
          <w:bCs/>
          <w:color w:val="000000"/>
          <w:sz w:val="24"/>
          <w:szCs w:val="24"/>
          <w:lang w:val="en-US" w:eastAsia="zh-CN"/>
        </w:rPr>
        <w:t>Tegelenbosch RA</w:t>
      </w:r>
      <w:r w:rsidRPr="00E47791">
        <w:rPr>
          <w:rFonts w:ascii="Book Antiqua" w:eastAsia="宋体" w:hAnsi="Book Antiqua" w:cs="宋体"/>
          <w:color w:val="000000"/>
          <w:sz w:val="24"/>
          <w:szCs w:val="24"/>
          <w:lang w:val="en-US" w:eastAsia="zh-CN"/>
        </w:rPr>
        <w:t>, de Rooij DG. A quantitative study of spermatogonial multiplication and stem cell renewal in the C3H/101 F1 hybrid mouse. </w:t>
      </w:r>
      <w:r w:rsidRPr="00E47791">
        <w:rPr>
          <w:rFonts w:ascii="Book Antiqua" w:eastAsia="宋体" w:hAnsi="Book Antiqua" w:cs="宋体"/>
          <w:i/>
          <w:iCs/>
          <w:color w:val="000000"/>
          <w:sz w:val="24"/>
          <w:szCs w:val="24"/>
          <w:lang w:val="en-US" w:eastAsia="zh-CN"/>
        </w:rPr>
        <w:t>Mutat Res</w:t>
      </w:r>
      <w:r w:rsidRPr="00E47791">
        <w:rPr>
          <w:rFonts w:ascii="Book Antiqua" w:eastAsia="宋体" w:hAnsi="Book Antiqua" w:cs="宋体"/>
          <w:color w:val="000000"/>
          <w:sz w:val="24"/>
          <w:szCs w:val="24"/>
          <w:lang w:val="en-US" w:eastAsia="zh-CN"/>
        </w:rPr>
        <w:t> 1993; </w:t>
      </w:r>
      <w:r w:rsidRPr="00E47791">
        <w:rPr>
          <w:rFonts w:ascii="Book Antiqua" w:eastAsia="宋体" w:hAnsi="Book Antiqua" w:cs="宋体"/>
          <w:b/>
          <w:bCs/>
          <w:color w:val="000000"/>
          <w:sz w:val="24"/>
          <w:szCs w:val="24"/>
          <w:lang w:val="en-US" w:eastAsia="zh-CN"/>
        </w:rPr>
        <w:t>290</w:t>
      </w:r>
      <w:r w:rsidRPr="00E47791">
        <w:rPr>
          <w:rFonts w:ascii="Book Antiqua" w:eastAsia="宋体" w:hAnsi="Book Antiqua" w:cs="宋体"/>
          <w:color w:val="000000"/>
          <w:sz w:val="24"/>
          <w:szCs w:val="24"/>
          <w:lang w:val="en-US" w:eastAsia="zh-CN"/>
        </w:rPr>
        <w:t>: 193-200 [PMID: 7694110]</w:t>
      </w:r>
    </w:p>
    <w:p w14:paraId="39DDD6B2"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38 </w:t>
      </w:r>
      <w:r w:rsidRPr="00E47791">
        <w:rPr>
          <w:rFonts w:ascii="Book Antiqua" w:eastAsia="宋体" w:hAnsi="Book Antiqua" w:cs="宋体"/>
          <w:b/>
          <w:bCs/>
          <w:color w:val="000000"/>
          <w:sz w:val="24"/>
          <w:szCs w:val="24"/>
          <w:lang w:val="en-US" w:eastAsia="zh-CN"/>
        </w:rPr>
        <w:t>Kossack N</w:t>
      </w:r>
      <w:r w:rsidRPr="00E47791">
        <w:rPr>
          <w:rFonts w:ascii="Book Antiqua" w:eastAsia="宋体" w:hAnsi="Book Antiqua" w:cs="宋体"/>
          <w:color w:val="000000"/>
          <w:sz w:val="24"/>
          <w:szCs w:val="24"/>
          <w:lang w:val="en-US" w:eastAsia="zh-CN"/>
        </w:rPr>
        <w:t>, Terwort N, Wistuba J, Ehmcke J, Schlatt S, Schöler H, Kliesch S, Gromoll J. A combined approach facilitates the reliable detection of human spermatogonia in vitro.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28</w:t>
      </w:r>
      <w:r w:rsidRPr="00E47791">
        <w:rPr>
          <w:rFonts w:ascii="Book Antiqua" w:eastAsia="宋体" w:hAnsi="Book Antiqua" w:cs="宋体"/>
          <w:color w:val="000000"/>
          <w:sz w:val="24"/>
          <w:szCs w:val="24"/>
          <w:lang w:val="en-US" w:eastAsia="zh-CN"/>
        </w:rPr>
        <w:t>: 3012-3025 [PMID: 24001715 DOI: 10.1093/humrep/det336]</w:t>
      </w:r>
    </w:p>
    <w:p w14:paraId="0E824B6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39 </w:t>
      </w:r>
      <w:r w:rsidRPr="00E47791">
        <w:rPr>
          <w:rFonts w:ascii="Book Antiqua" w:eastAsia="宋体" w:hAnsi="Book Antiqua" w:cs="宋体"/>
          <w:b/>
          <w:bCs/>
          <w:color w:val="000000"/>
          <w:sz w:val="24"/>
          <w:szCs w:val="24"/>
          <w:lang w:val="en-US" w:eastAsia="zh-CN"/>
        </w:rPr>
        <w:t>Oatley JM</w:t>
      </w:r>
      <w:r w:rsidRPr="00E47791">
        <w:rPr>
          <w:rFonts w:ascii="Book Antiqua" w:eastAsia="宋体" w:hAnsi="Book Antiqua" w:cs="宋体"/>
          <w:color w:val="000000"/>
          <w:sz w:val="24"/>
          <w:szCs w:val="24"/>
          <w:lang w:val="en-US" w:eastAsia="zh-CN"/>
        </w:rPr>
        <w:t>, Brinster RL. The germline stem cell niche unit in mammalian testes. </w:t>
      </w:r>
      <w:r w:rsidRPr="00E47791">
        <w:rPr>
          <w:rFonts w:ascii="Book Antiqua" w:eastAsia="宋体" w:hAnsi="Book Antiqua" w:cs="宋体"/>
          <w:i/>
          <w:iCs/>
          <w:color w:val="000000"/>
          <w:sz w:val="24"/>
          <w:szCs w:val="24"/>
          <w:lang w:val="en-US" w:eastAsia="zh-CN"/>
        </w:rPr>
        <w:t>Physiol Rev</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92</w:t>
      </w:r>
      <w:r w:rsidRPr="00E47791">
        <w:rPr>
          <w:rFonts w:ascii="Book Antiqua" w:eastAsia="宋体" w:hAnsi="Book Antiqua" w:cs="宋体"/>
          <w:color w:val="000000"/>
          <w:sz w:val="24"/>
          <w:szCs w:val="24"/>
          <w:lang w:val="en-US" w:eastAsia="zh-CN"/>
        </w:rPr>
        <w:t>: 577-595 [PMID: 22535892 DOI: 10.1152/physrev.00025.2011]</w:t>
      </w:r>
    </w:p>
    <w:p w14:paraId="37934EA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40 </w:t>
      </w:r>
      <w:r w:rsidRPr="00E47791">
        <w:rPr>
          <w:rFonts w:ascii="Book Antiqua" w:eastAsia="宋体" w:hAnsi="Book Antiqua" w:cs="宋体"/>
          <w:b/>
          <w:bCs/>
          <w:color w:val="000000"/>
          <w:sz w:val="24"/>
          <w:szCs w:val="24"/>
          <w:lang w:val="en-US" w:eastAsia="zh-CN"/>
        </w:rPr>
        <w:t>Johnston DS</w:t>
      </w:r>
      <w:r w:rsidRPr="00E47791">
        <w:rPr>
          <w:rFonts w:ascii="Book Antiqua" w:eastAsia="宋体" w:hAnsi="Book Antiqua" w:cs="宋体"/>
          <w:color w:val="000000"/>
          <w:sz w:val="24"/>
          <w:szCs w:val="24"/>
          <w:lang w:val="en-US" w:eastAsia="zh-CN"/>
        </w:rPr>
        <w:t>, Olivas E, DiCandeloro P, Wright WW. Stage-specific changes in GDNF expression by rat Sertoli cells: a possible regulator of the replication and differentiation of stem spermatogonia.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85</w:t>
      </w:r>
      <w:r w:rsidRPr="00E47791">
        <w:rPr>
          <w:rFonts w:ascii="Book Antiqua" w:eastAsia="宋体" w:hAnsi="Book Antiqua" w:cs="宋体"/>
          <w:color w:val="000000"/>
          <w:sz w:val="24"/>
          <w:szCs w:val="24"/>
          <w:lang w:val="en-US" w:eastAsia="zh-CN"/>
        </w:rPr>
        <w:t>: 763-769 [PMID: 21653894 DOI: 10.1095/biolreprod.110.087676]</w:t>
      </w:r>
    </w:p>
    <w:p w14:paraId="293CA11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41 </w:t>
      </w:r>
      <w:r w:rsidRPr="00E47791">
        <w:rPr>
          <w:rFonts w:ascii="Book Antiqua" w:eastAsia="宋体" w:hAnsi="Book Antiqua" w:cs="宋体"/>
          <w:b/>
          <w:bCs/>
          <w:color w:val="000000"/>
          <w:sz w:val="24"/>
          <w:szCs w:val="24"/>
          <w:lang w:val="en-US" w:eastAsia="zh-CN"/>
        </w:rPr>
        <w:t>Meng X</w:t>
      </w:r>
      <w:r w:rsidRPr="00E47791">
        <w:rPr>
          <w:rFonts w:ascii="Book Antiqua" w:eastAsia="宋体" w:hAnsi="Book Antiqua" w:cs="宋体"/>
          <w:color w:val="000000"/>
          <w:sz w:val="24"/>
          <w:szCs w:val="24"/>
          <w:lang w:val="en-US" w:eastAsia="zh-CN"/>
        </w:rPr>
        <w:t>, Lindahl M, Hyvönen ME, Parvinen M, de Rooij DG, Hess MW, Raatikainen-Ahokas A, Sainio K, Rauvala H, Lakso M, Pichel JG, Westphal H, Saarma M, Sariola H. Regulation of cell fate decision of undifferentiated spermatogonia by GDNF. </w:t>
      </w:r>
      <w:r w:rsidRPr="00E47791">
        <w:rPr>
          <w:rFonts w:ascii="Book Antiqua" w:eastAsia="宋体" w:hAnsi="Book Antiqua" w:cs="宋体"/>
          <w:i/>
          <w:iCs/>
          <w:color w:val="000000"/>
          <w:sz w:val="24"/>
          <w:szCs w:val="24"/>
          <w:lang w:val="en-US" w:eastAsia="zh-CN"/>
        </w:rPr>
        <w:t>Science</w:t>
      </w:r>
      <w:r w:rsidRPr="00E47791">
        <w:rPr>
          <w:rFonts w:ascii="Book Antiqua" w:eastAsia="宋体" w:hAnsi="Book Antiqua" w:cs="宋体"/>
          <w:color w:val="000000"/>
          <w:sz w:val="24"/>
          <w:szCs w:val="24"/>
          <w:lang w:val="en-US" w:eastAsia="zh-CN"/>
        </w:rPr>
        <w:t> 2000; </w:t>
      </w:r>
      <w:r w:rsidRPr="00E47791">
        <w:rPr>
          <w:rFonts w:ascii="Book Antiqua" w:eastAsia="宋体" w:hAnsi="Book Antiqua" w:cs="宋体"/>
          <w:b/>
          <w:bCs/>
          <w:color w:val="000000"/>
          <w:sz w:val="24"/>
          <w:szCs w:val="24"/>
          <w:lang w:val="en-US" w:eastAsia="zh-CN"/>
        </w:rPr>
        <w:t>287</w:t>
      </w:r>
      <w:r w:rsidRPr="00E47791">
        <w:rPr>
          <w:rFonts w:ascii="Book Antiqua" w:eastAsia="宋体" w:hAnsi="Book Antiqua" w:cs="宋体"/>
          <w:color w:val="000000"/>
          <w:sz w:val="24"/>
          <w:szCs w:val="24"/>
          <w:lang w:val="en-US" w:eastAsia="zh-CN"/>
        </w:rPr>
        <w:t>: 1489-1493 [PMID: 10688798]</w:t>
      </w:r>
    </w:p>
    <w:p w14:paraId="15FD2CC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42 </w:t>
      </w:r>
      <w:r w:rsidRPr="00E47791">
        <w:rPr>
          <w:rFonts w:ascii="Book Antiqua" w:eastAsia="宋体" w:hAnsi="Book Antiqua" w:cs="宋体"/>
          <w:b/>
          <w:bCs/>
          <w:color w:val="000000"/>
          <w:sz w:val="24"/>
          <w:szCs w:val="24"/>
          <w:lang w:val="en-US" w:eastAsia="zh-CN"/>
        </w:rPr>
        <w:t>Kubota H</w:t>
      </w:r>
      <w:r w:rsidRPr="00E47791">
        <w:rPr>
          <w:rFonts w:ascii="Book Antiqua" w:eastAsia="宋体" w:hAnsi="Book Antiqua" w:cs="宋体"/>
          <w:color w:val="000000"/>
          <w:sz w:val="24"/>
          <w:szCs w:val="24"/>
          <w:lang w:val="en-US" w:eastAsia="zh-CN"/>
        </w:rPr>
        <w:t>, Avarbock MR, Brinster RL. Growth factors essential for self-renewal and expansion of mouse spermatogonial stem cells.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2004; </w:t>
      </w:r>
      <w:r w:rsidRPr="00E47791">
        <w:rPr>
          <w:rFonts w:ascii="Book Antiqua" w:eastAsia="宋体" w:hAnsi="Book Antiqua" w:cs="宋体"/>
          <w:b/>
          <w:bCs/>
          <w:color w:val="000000"/>
          <w:sz w:val="24"/>
          <w:szCs w:val="24"/>
          <w:lang w:val="en-US" w:eastAsia="zh-CN"/>
        </w:rPr>
        <w:t>101</w:t>
      </w:r>
      <w:r w:rsidRPr="00E47791">
        <w:rPr>
          <w:rFonts w:ascii="Book Antiqua" w:eastAsia="宋体" w:hAnsi="Book Antiqua" w:cs="宋体"/>
          <w:color w:val="000000"/>
          <w:sz w:val="24"/>
          <w:szCs w:val="24"/>
          <w:lang w:val="en-US" w:eastAsia="zh-CN"/>
        </w:rPr>
        <w:t>: 16489-16494 [PMID: 15520394 DOI: 10.1073/pnas.0407063101]</w:t>
      </w:r>
    </w:p>
    <w:p w14:paraId="2CAB88F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43 </w:t>
      </w:r>
      <w:r w:rsidRPr="00E47791">
        <w:rPr>
          <w:rFonts w:ascii="Book Antiqua" w:eastAsia="宋体" w:hAnsi="Book Antiqua" w:cs="宋体"/>
          <w:b/>
          <w:bCs/>
          <w:color w:val="000000"/>
          <w:sz w:val="24"/>
          <w:szCs w:val="24"/>
          <w:lang w:val="en-US" w:eastAsia="zh-CN"/>
        </w:rPr>
        <w:t>Buageaw A</w:t>
      </w:r>
      <w:r w:rsidRPr="00E47791">
        <w:rPr>
          <w:rFonts w:ascii="Book Antiqua" w:eastAsia="宋体" w:hAnsi="Book Antiqua" w:cs="宋体"/>
          <w:color w:val="000000"/>
          <w:sz w:val="24"/>
          <w:szCs w:val="24"/>
          <w:lang w:val="en-US" w:eastAsia="zh-CN"/>
        </w:rPr>
        <w:t>, Sukhwani M, Ben-Yehudah A, Ehmcke J, Rawe VY, Pholpramool C, Orwig KE, Schlatt S. GDNF family receptor alpha1 phenotype of spermatogonial stem cells in immature mouse testes.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2005; </w:t>
      </w:r>
      <w:r w:rsidRPr="00E47791">
        <w:rPr>
          <w:rFonts w:ascii="Book Antiqua" w:eastAsia="宋体" w:hAnsi="Book Antiqua" w:cs="宋体"/>
          <w:b/>
          <w:bCs/>
          <w:color w:val="000000"/>
          <w:sz w:val="24"/>
          <w:szCs w:val="24"/>
          <w:lang w:val="en-US" w:eastAsia="zh-CN"/>
        </w:rPr>
        <w:t>73</w:t>
      </w:r>
      <w:r w:rsidRPr="00E47791">
        <w:rPr>
          <w:rFonts w:ascii="Book Antiqua" w:eastAsia="宋体" w:hAnsi="Book Antiqua" w:cs="宋体"/>
          <w:color w:val="000000"/>
          <w:sz w:val="24"/>
          <w:szCs w:val="24"/>
          <w:lang w:val="en-US" w:eastAsia="zh-CN"/>
        </w:rPr>
        <w:t>: 1011-1016 [PMID: 16014811 DOI: 10.1095/biolreprod.105.043810]</w:t>
      </w:r>
    </w:p>
    <w:p w14:paraId="4BB227D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44 </w:t>
      </w:r>
      <w:r w:rsidRPr="00E47791">
        <w:rPr>
          <w:rFonts w:ascii="Book Antiqua" w:eastAsia="宋体" w:hAnsi="Book Antiqua" w:cs="宋体"/>
          <w:b/>
          <w:bCs/>
          <w:color w:val="000000"/>
          <w:sz w:val="24"/>
          <w:szCs w:val="24"/>
          <w:lang w:val="en-US" w:eastAsia="zh-CN"/>
        </w:rPr>
        <w:t>Reding SC</w:t>
      </w:r>
      <w:r w:rsidRPr="00E47791">
        <w:rPr>
          <w:rFonts w:ascii="Book Antiqua" w:eastAsia="宋体" w:hAnsi="Book Antiqua" w:cs="宋体"/>
          <w:color w:val="000000"/>
          <w:sz w:val="24"/>
          <w:szCs w:val="24"/>
          <w:lang w:val="en-US" w:eastAsia="zh-CN"/>
        </w:rPr>
        <w:t>, Stepnoski AL, Cloninger EW, Oatley JM. THY1 is a conserved marker of undifferentiated spermatogonia in the pre-pubertal bull testis.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139</w:t>
      </w:r>
      <w:r w:rsidRPr="00E47791">
        <w:rPr>
          <w:rFonts w:ascii="Book Antiqua" w:eastAsia="宋体" w:hAnsi="Book Antiqua" w:cs="宋体"/>
          <w:color w:val="000000"/>
          <w:sz w:val="24"/>
          <w:szCs w:val="24"/>
          <w:lang w:val="en-US" w:eastAsia="zh-CN"/>
        </w:rPr>
        <w:t>: 893-903 [PMID: 20154176 DOI: 10.1530/REP-09-0513]</w:t>
      </w:r>
    </w:p>
    <w:p w14:paraId="0CAE970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45 </w:t>
      </w:r>
      <w:r w:rsidRPr="00E47791">
        <w:rPr>
          <w:rFonts w:ascii="Book Antiqua" w:eastAsia="宋体" w:hAnsi="Book Antiqua" w:cs="宋体"/>
          <w:b/>
          <w:bCs/>
          <w:color w:val="000000"/>
          <w:sz w:val="24"/>
          <w:szCs w:val="24"/>
          <w:lang w:val="en-US" w:eastAsia="zh-CN"/>
        </w:rPr>
        <w:t>Abbasi H</w:t>
      </w:r>
      <w:r w:rsidRPr="00E47791">
        <w:rPr>
          <w:rFonts w:ascii="Book Antiqua" w:eastAsia="宋体" w:hAnsi="Book Antiqua" w:cs="宋体"/>
          <w:color w:val="000000"/>
          <w:sz w:val="24"/>
          <w:szCs w:val="24"/>
          <w:lang w:val="en-US" w:eastAsia="zh-CN"/>
        </w:rPr>
        <w:t>, Tahmoorespur M, Hosseini SM, Nasiri Z, Bahadorani M, Hajian M, Nasiri MR, Nasr-Esfahani MH. THY1 as a reliable marker for enrichment of undifferentiated spermatogonia in the goat. </w:t>
      </w:r>
      <w:r w:rsidRPr="00E47791">
        <w:rPr>
          <w:rFonts w:ascii="Book Antiqua" w:eastAsia="宋体" w:hAnsi="Book Antiqua" w:cs="宋体"/>
          <w:i/>
          <w:iCs/>
          <w:color w:val="000000"/>
          <w:sz w:val="24"/>
          <w:szCs w:val="24"/>
          <w:lang w:val="en-US" w:eastAsia="zh-CN"/>
        </w:rPr>
        <w:t>Theriogenology</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80</w:t>
      </w:r>
      <w:r w:rsidRPr="00E47791">
        <w:rPr>
          <w:rFonts w:ascii="Book Antiqua" w:eastAsia="宋体" w:hAnsi="Book Antiqua" w:cs="宋体"/>
          <w:color w:val="000000"/>
          <w:sz w:val="24"/>
          <w:szCs w:val="24"/>
          <w:lang w:val="en-US" w:eastAsia="zh-CN"/>
        </w:rPr>
        <w:t>: 923-932 [PMID: 23987985 DOI: 10.1016/j.theriogenology.2013.07.020]</w:t>
      </w:r>
    </w:p>
    <w:p w14:paraId="20E5BFE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46 </w:t>
      </w:r>
      <w:r w:rsidRPr="00E47791">
        <w:rPr>
          <w:rFonts w:ascii="Book Antiqua" w:eastAsia="宋体" w:hAnsi="Book Antiqua" w:cs="宋体"/>
          <w:b/>
          <w:bCs/>
          <w:color w:val="000000"/>
          <w:sz w:val="24"/>
          <w:szCs w:val="24"/>
          <w:lang w:val="en-US" w:eastAsia="zh-CN"/>
        </w:rPr>
        <w:t>Zheng Y</w:t>
      </w:r>
      <w:r w:rsidRPr="00E47791">
        <w:rPr>
          <w:rFonts w:ascii="Book Antiqua" w:eastAsia="宋体" w:hAnsi="Book Antiqua" w:cs="宋体"/>
          <w:color w:val="000000"/>
          <w:sz w:val="24"/>
          <w:szCs w:val="24"/>
          <w:lang w:val="en-US" w:eastAsia="zh-CN"/>
        </w:rPr>
        <w:t>, He Y, An J, Qin J, Wang Y, Zhang Y, Tian X, Zeng W. THY1 is a surface marker of porcine gonocytes. </w:t>
      </w:r>
      <w:r w:rsidRPr="00E47791">
        <w:rPr>
          <w:rFonts w:ascii="Book Antiqua" w:eastAsia="宋体" w:hAnsi="Book Antiqua" w:cs="宋体"/>
          <w:i/>
          <w:iCs/>
          <w:color w:val="000000"/>
          <w:sz w:val="24"/>
          <w:szCs w:val="24"/>
          <w:lang w:val="en-US" w:eastAsia="zh-CN"/>
        </w:rPr>
        <w:t>Reprod Fertil Dev</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26</w:t>
      </w:r>
      <w:r w:rsidRPr="00E47791">
        <w:rPr>
          <w:rFonts w:ascii="Book Antiqua" w:eastAsia="宋体" w:hAnsi="Book Antiqua" w:cs="宋体"/>
          <w:color w:val="000000"/>
          <w:sz w:val="24"/>
          <w:szCs w:val="24"/>
          <w:lang w:val="en-US" w:eastAsia="zh-CN"/>
        </w:rPr>
        <w:t>: 533-539 [PMID: 23683542 DOI: 10.1071/RD13075]</w:t>
      </w:r>
    </w:p>
    <w:p w14:paraId="290046F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47 </w:t>
      </w:r>
      <w:r w:rsidRPr="00E47791">
        <w:rPr>
          <w:rFonts w:ascii="Book Antiqua" w:eastAsia="宋体" w:hAnsi="Book Antiqua" w:cs="宋体"/>
          <w:b/>
          <w:bCs/>
          <w:color w:val="000000"/>
          <w:sz w:val="24"/>
          <w:szCs w:val="24"/>
          <w:lang w:val="en-US" w:eastAsia="zh-CN"/>
        </w:rPr>
        <w:t>Maki CB</w:t>
      </w:r>
      <w:r w:rsidRPr="00E47791">
        <w:rPr>
          <w:rFonts w:ascii="Book Antiqua" w:eastAsia="宋体" w:hAnsi="Book Antiqua" w:cs="宋体"/>
          <w:color w:val="000000"/>
          <w:sz w:val="24"/>
          <w:szCs w:val="24"/>
          <w:lang w:val="en-US" w:eastAsia="zh-CN"/>
        </w:rPr>
        <w:t>, Pacchiarotti J, Ramos T, Pascual M, Pham J, Kinjo J, Anorve S, Izadyar F. Phenotypic and molecular characterization of spermatogonial stem cells in adult primate testes.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24</w:t>
      </w:r>
      <w:r w:rsidRPr="00E47791">
        <w:rPr>
          <w:rFonts w:ascii="Book Antiqua" w:eastAsia="宋体" w:hAnsi="Book Antiqua" w:cs="宋体"/>
          <w:color w:val="000000"/>
          <w:sz w:val="24"/>
          <w:szCs w:val="24"/>
          <w:lang w:val="en-US" w:eastAsia="zh-CN"/>
        </w:rPr>
        <w:t>: 1480-1491 [PMID: 19246463 DOI: 10.1093/humrep/dep033]</w:t>
      </w:r>
    </w:p>
    <w:p w14:paraId="0AAEDB6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48 </w:t>
      </w:r>
      <w:r w:rsidRPr="00E47791">
        <w:rPr>
          <w:rFonts w:ascii="Book Antiqua" w:eastAsia="宋体" w:hAnsi="Book Antiqua" w:cs="宋体"/>
          <w:b/>
          <w:bCs/>
          <w:color w:val="000000"/>
          <w:sz w:val="24"/>
          <w:szCs w:val="24"/>
          <w:lang w:val="en-US" w:eastAsia="zh-CN"/>
        </w:rPr>
        <w:t>Altman E</w:t>
      </w:r>
      <w:r w:rsidRPr="00E47791">
        <w:rPr>
          <w:rFonts w:ascii="Book Antiqua" w:eastAsia="宋体" w:hAnsi="Book Antiqua" w:cs="宋体"/>
          <w:color w:val="000000"/>
          <w:sz w:val="24"/>
          <w:szCs w:val="24"/>
          <w:lang w:val="en-US" w:eastAsia="zh-CN"/>
        </w:rPr>
        <w:t>, Yango P, Moustafa R, Smith JF, Klatsky PC, Tran ND. Characterization of human spermatogonial stem cell markers in fetal, pediatric, and adult testicular tissues.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148</w:t>
      </w:r>
      <w:r w:rsidRPr="00E47791">
        <w:rPr>
          <w:rFonts w:ascii="Book Antiqua" w:eastAsia="宋体" w:hAnsi="Book Antiqua" w:cs="宋体"/>
          <w:color w:val="000000"/>
          <w:sz w:val="24"/>
          <w:szCs w:val="24"/>
          <w:lang w:val="en-US" w:eastAsia="zh-CN"/>
        </w:rPr>
        <w:t>: 417-427 [PMID: 25030892 DOI: 10.1530/REP-14-0123]</w:t>
      </w:r>
    </w:p>
    <w:p w14:paraId="7123D34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49 </w:t>
      </w:r>
      <w:r w:rsidRPr="00E47791">
        <w:rPr>
          <w:rFonts w:ascii="Book Antiqua" w:eastAsia="宋体" w:hAnsi="Book Antiqua" w:cs="宋体"/>
          <w:b/>
          <w:bCs/>
          <w:color w:val="000000"/>
          <w:sz w:val="24"/>
          <w:szCs w:val="24"/>
          <w:lang w:val="en-US" w:eastAsia="zh-CN"/>
        </w:rPr>
        <w:t>Sachs C</w:t>
      </w:r>
      <w:r w:rsidRPr="00E47791">
        <w:rPr>
          <w:rFonts w:ascii="Book Antiqua" w:eastAsia="宋体" w:hAnsi="Book Antiqua" w:cs="宋体"/>
          <w:color w:val="000000"/>
          <w:sz w:val="24"/>
          <w:szCs w:val="24"/>
          <w:lang w:val="en-US" w:eastAsia="zh-CN"/>
        </w:rPr>
        <w:t>, Robinson BD, Andres Martin L, Webster T, Gilbert M, Lo HY, Rafii S, Ng CK, Seandel M. Evaluation of candidate spermatogonial markers ID4 and GPR125 in testes of adult human cadaveric organ donors. </w:t>
      </w:r>
      <w:r w:rsidRPr="00E47791">
        <w:rPr>
          <w:rFonts w:ascii="Book Antiqua" w:eastAsia="宋体" w:hAnsi="Book Antiqua" w:cs="宋体"/>
          <w:i/>
          <w:iCs/>
          <w:color w:val="000000"/>
          <w:sz w:val="24"/>
          <w:szCs w:val="24"/>
          <w:lang w:val="en-US" w:eastAsia="zh-CN"/>
        </w:rPr>
        <w:t>Andrology</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2</w:t>
      </w:r>
      <w:r w:rsidRPr="00E47791">
        <w:rPr>
          <w:rFonts w:ascii="Book Antiqua" w:eastAsia="宋体" w:hAnsi="Book Antiqua" w:cs="宋体"/>
          <w:color w:val="000000"/>
          <w:sz w:val="24"/>
          <w:szCs w:val="24"/>
          <w:lang w:val="en-US" w:eastAsia="zh-CN"/>
        </w:rPr>
        <w:t>: 607-614 [PMID: 24902969 DOI: 10.1111/j.2047-2927.2014.00226.x]</w:t>
      </w:r>
    </w:p>
    <w:p w14:paraId="066E763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50 </w:t>
      </w:r>
      <w:r w:rsidRPr="00E47791">
        <w:rPr>
          <w:rFonts w:ascii="Book Antiqua" w:eastAsia="宋体" w:hAnsi="Book Antiqua" w:cs="宋体"/>
          <w:b/>
          <w:bCs/>
          <w:color w:val="000000"/>
          <w:sz w:val="24"/>
          <w:szCs w:val="24"/>
          <w:lang w:val="en-US" w:eastAsia="zh-CN"/>
        </w:rPr>
        <w:t>He Z</w:t>
      </w:r>
      <w:r w:rsidRPr="00E47791">
        <w:rPr>
          <w:rFonts w:ascii="Book Antiqua" w:eastAsia="宋体" w:hAnsi="Book Antiqua" w:cs="宋体"/>
          <w:color w:val="000000"/>
          <w:sz w:val="24"/>
          <w:szCs w:val="24"/>
          <w:lang w:val="en-US" w:eastAsia="zh-CN"/>
        </w:rPr>
        <w:t>, Kokkinaki M, Jiang J, Dobrinski I, Dym M. Isolation, characterization, and culture of human spermatogonia.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82</w:t>
      </w:r>
      <w:r w:rsidRPr="00E47791">
        <w:rPr>
          <w:rFonts w:ascii="Book Antiqua" w:eastAsia="宋体" w:hAnsi="Book Antiqua" w:cs="宋体"/>
          <w:color w:val="000000"/>
          <w:sz w:val="24"/>
          <w:szCs w:val="24"/>
          <w:lang w:val="en-US" w:eastAsia="zh-CN"/>
        </w:rPr>
        <w:t>: 363-372 [PMID: 19846602 DOI: 10.1095/biolreprod.109.078550]</w:t>
      </w:r>
    </w:p>
    <w:p w14:paraId="56B8C5E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51 </w:t>
      </w:r>
      <w:r w:rsidRPr="00E47791">
        <w:rPr>
          <w:rFonts w:ascii="Book Antiqua" w:eastAsia="宋体" w:hAnsi="Book Antiqua" w:cs="宋体"/>
          <w:b/>
          <w:bCs/>
          <w:color w:val="000000"/>
          <w:sz w:val="24"/>
          <w:szCs w:val="24"/>
          <w:lang w:val="en-US" w:eastAsia="zh-CN"/>
        </w:rPr>
        <w:t>Valli H</w:t>
      </w:r>
      <w:r w:rsidRPr="00E47791">
        <w:rPr>
          <w:rFonts w:ascii="Book Antiqua" w:eastAsia="宋体" w:hAnsi="Book Antiqua" w:cs="宋体"/>
          <w:color w:val="000000"/>
          <w:sz w:val="24"/>
          <w:szCs w:val="24"/>
          <w:lang w:val="en-US" w:eastAsia="zh-CN"/>
        </w:rPr>
        <w:t>, Sukhwani M, Dovey SL, Peters KA, Donohue J, Castro CA, Chu T, Marshall GR, Orwig KE. Fluorescence- and magnetic-activated cell sorting strategies to isolate and enrich human spermatogonial stem cells. </w:t>
      </w:r>
      <w:r w:rsidRPr="00E47791">
        <w:rPr>
          <w:rFonts w:ascii="Book Antiqua" w:eastAsia="宋体" w:hAnsi="Book Antiqua" w:cs="宋体"/>
          <w:i/>
          <w:iCs/>
          <w:color w:val="000000"/>
          <w:sz w:val="24"/>
          <w:szCs w:val="24"/>
          <w:lang w:val="en-US" w:eastAsia="zh-CN"/>
        </w:rPr>
        <w:t>Fertil Steril</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102</w:t>
      </w:r>
      <w:r w:rsidRPr="00E47791">
        <w:rPr>
          <w:rFonts w:ascii="Book Antiqua" w:eastAsia="宋体" w:hAnsi="Book Antiqua" w:cs="宋体"/>
          <w:color w:val="000000"/>
          <w:sz w:val="24"/>
          <w:szCs w:val="24"/>
          <w:lang w:val="en-US" w:eastAsia="zh-CN"/>
        </w:rPr>
        <w:t>: 566-580.e7 [PMID: 24890267 DOI: 10.1016/j.fertnstert.2014.04.036]</w:t>
      </w:r>
    </w:p>
    <w:p w14:paraId="098D578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52 </w:t>
      </w:r>
      <w:r w:rsidRPr="00E47791">
        <w:rPr>
          <w:rFonts w:ascii="Book Antiqua" w:eastAsia="宋体" w:hAnsi="Book Antiqua" w:cs="宋体"/>
          <w:b/>
          <w:bCs/>
          <w:color w:val="000000"/>
          <w:sz w:val="24"/>
          <w:szCs w:val="24"/>
          <w:lang w:val="en-US" w:eastAsia="zh-CN"/>
        </w:rPr>
        <w:t>Aloisio GM</w:t>
      </w:r>
      <w:r w:rsidRPr="00E47791">
        <w:rPr>
          <w:rFonts w:ascii="Book Antiqua" w:eastAsia="宋体" w:hAnsi="Book Antiqua" w:cs="宋体"/>
          <w:color w:val="000000"/>
          <w:sz w:val="24"/>
          <w:szCs w:val="24"/>
          <w:lang w:val="en-US" w:eastAsia="zh-CN"/>
        </w:rPr>
        <w:t>, Nakada Y, Saatcioglu HD, Peña CG, Baker MD, Tarnawa ED, Mukherjee J, Manjunath H, Bugde A, Sengupta AL, Amatruda JF, Cuevas I, Hamra FK, Castrillon DH. PAX7 expression defines germline stem cells in the adult testis. </w:t>
      </w:r>
      <w:r w:rsidRPr="00E47791">
        <w:rPr>
          <w:rFonts w:ascii="Book Antiqua" w:eastAsia="宋体" w:hAnsi="Book Antiqua" w:cs="宋体"/>
          <w:i/>
          <w:iCs/>
          <w:color w:val="000000"/>
          <w:sz w:val="24"/>
          <w:szCs w:val="24"/>
          <w:lang w:val="en-US" w:eastAsia="zh-CN"/>
        </w:rPr>
        <w:t>J Clin Invest</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124</w:t>
      </w:r>
      <w:r w:rsidRPr="00E47791">
        <w:rPr>
          <w:rFonts w:ascii="Book Antiqua" w:eastAsia="宋体" w:hAnsi="Book Antiqua" w:cs="宋体"/>
          <w:color w:val="000000"/>
          <w:sz w:val="24"/>
          <w:szCs w:val="24"/>
          <w:lang w:val="en-US" w:eastAsia="zh-CN"/>
        </w:rPr>
        <w:t>: 3929-3944 [PMID: 25133429 DOI: 10.1172/JCI75943]</w:t>
      </w:r>
    </w:p>
    <w:p w14:paraId="0E62E43B"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53 </w:t>
      </w:r>
      <w:r w:rsidRPr="00E47791">
        <w:rPr>
          <w:rFonts w:ascii="Book Antiqua" w:eastAsia="宋体" w:hAnsi="Book Antiqua" w:cs="宋体"/>
          <w:b/>
          <w:bCs/>
          <w:color w:val="000000"/>
          <w:sz w:val="24"/>
          <w:szCs w:val="24"/>
          <w:lang w:val="en-US" w:eastAsia="zh-CN"/>
        </w:rPr>
        <w:t>Doetschman T</w:t>
      </w:r>
      <w:r w:rsidRPr="00E47791">
        <w:rPr>
          <w:rFonts w:ascii="Book Antiqua" w:eastAsia="宋体" w:hAnsi="Book Antiqua" w:cs="宋体"/>
          <w:color w:val="000000"/>
          <w:sz w:val="24"/>
          <w:szCs w:val="24"/>
          <w:lang w:val="en-US" w:eastAsia="zh-CN"/>
        </w:rPr>
        <w:t>, Williams P, Maeda N. Establishment of hamster blastocyst-derived embryonic stem (ES) cells. </w:t>
      </w:r>
      <w:r w:rsidRPr="00E47791">
        <w:rPr>
          <w:rFonts w:ascii="Book Antiqua" w:eastAsia="宋体" w:hAnsi="Book Antiqua" w:cs="宋体"/>
          <w:i/>
          <w:iCs/>
          <w:color w:val="000000"/>
          <w:sz w:val="24"/>
          <w:szCs w:val="24"/>
          <w:lang w:val="en-US" w:eastAsia="zh-CN"/>
        </w:rPr>
        <w:t>Dev Biol</w:t>
      </w:r>
      <w:r w:rsidRPr="00E47791">
        <w:rPr>
          <w:rFonts w:ascii="Book Antiqua" w:eastAsia="宋体" w:hAnsi="Book Antiqua" w:cs="宋体"/>
          <w:color w:val="000000"/>
          <w:sz w:val="24"/>
          <w:szCs w:val="24"/>
          <w:lang w:val="en-US" w:eastAsia="zh-CN"/>
        </w:rPr>
        <w:t> 1988; </w:t>
      </w:r>
      <w:r w:rsidRPr="00E47791">
        <w:rPr>
          <w:rFonts w:ascii="Book Antiqua" w:eastAsia="宋体" w:hAnsi="Book Antiqua" w:cs="宋体"/>
          <w:b/>
          <w:bCs/>
          <w:color w:val="000000"/>
          <w:sz w:val="24"/>
          <w:szCs w:val="24"/>
          <w:lang w:val="en-US" w:eastAsia="zh-CN"/>
        </w:rPr>
        <w:t>127</w:t>
      </w:r>
      <w:r w:rsidRPr="00E47791">
        <w:rPr>
          <w:rFonts w:ascii="Book Antiqua" w:eastAsia="宋体" w:hAnsi="Book Antiqua" w:cs="宋体"/>
          <w:color w:val="000000"/>
          <w:sz w:val="24"/>
          <w:szCs w:val="24"/>
          <w:lang w:val="en-US" w:eastAsia="zh-CN"/>
        </w:rPr>
        <w:t>: 224-227 [PMID: 3360212]</w:t>
      </w:r>
    </w:p>
    <w:p w14:paraId="02DA624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54 </w:t>
      </w:r>
      <w:r w:rsidRPr="00E47791">
        <w:rPr>
          <w:rFonts w:ascii="Book Antiqua" w:eastAsia="宋体" w:hAnsi="Book Antiqua" w:cs="宋体"/>
          <w:b/>
          <w:bCs/>
          <w:color w:val="000000"/>
          <w:sz w:val="24"/>
          <w:szCs w:val="24"/>
          <w:lang w:val="en-US" w:eastAsia="zh-CN"/>
        </w:rPr>
        <w:t>Thomson JA</w:t>
      </w:r>
      <w:r w:rsidRPr="00E47791">
        <w:rPr>
          <w:rFonts w:ascii="Book Antiqua" w:eastAsia="宋体" w:hAnsi="Book Antiqua" w:cs="宋体"/>
          <w:color w:val="000000"/>
          <w:sz w:val="24"/>
          <w:szCs w:val="24"/>
          <w:lang w:val="en-US" w:eastAsia="zh-CN"/>
        </w:rPr>
        <w:t>, Itskovitz-Eldor J, Shapiro SS, Waknitz MA, Swiergiel JJ, Marshall VS, Jones JM. Embryonic stem cell lines derived from human blastocysts. </w:t>
      </w:r>
      <w:r w:rsidRPr="00E47791">
        <w:rPr>
          <w:rFonts w:ascii="Book Antiqua" w:eastAsia="宋体" w:hAnsi="Book Antiqua" w:cs="宋体"/>
          <w:i/>
          <w:iCs/>
          <w:color w:val="000000"/>
          <w:sz w:val="24"/>
          <w:szCs w:val="24"/>
          <w:lang w:val="en-US" w:eastAsia="zh-CN"/>
        </w:rPr>
        <w:t>Science</w:t>
      </w:r>
      <w:r w:rsidRPr="00E47791">
        <w:rPr>
          <w:rFonts w:ascii="Book Antiqua" w:eastAsia="宋体" w:hAnsi="Book Antiqua" w:cs="宋体"/>
          <w:color w:val="000000"/>
          <w:sz w:val="24"/>
          <w:szCs w:val="24"/>
          <w:lang w:val="en-US" w:eastAsia="zh-CN"/>
        </w:rPr>
        <w:t> 1998; </w:t>
      </w:r>
      <w:r w:rsidRPr="00E47791">
        <w:rPr>
          <w:rFonts w:ascii="Book Antiqua" w:eastAsia="宋体" w:hAnsi="Book Antiqua" w:cs="宋体"/>
          <w:b/>
          <w:bCs/>
          <w:color w:val="000000"/>
          <w:sz w:val="24"/>
          <w:szCs w:val="24"/>
          <w:lang w:val="en-US" w:eastAsia="zh-CN"/>
        </w:rPr>
        <w:t>282</w:t>
      </w:r>
      <w:r w:rsidRPr="00E47791">
        <w:rPr>
          <w:rFonts w:ascii="Book Antiqua" w:eastAsia="宋体" w:hAnsi="Book Antiqua" w:cs="宋体"/>
          <w:color w:val="000000"/>
          <w:sz w:val="24"/>
          <w:szCs w:val="24"/>
          <w:lang w:val="en-US" w:eastAsia="zh-CN"/>
        </w:rPr>
        <w:t>: 1145-1147 [PMID: 9804556]</w:t>
      </w:r>
    </w:p>
    <w:p w14:paraId="0EF93C8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55 </w:t>
      </w:r>
      <w:r w:rsidRPr="00E47791">
        <w:rPr>
          <w:rFonts w:ascii="Book Antiqua" w:eastAsia="宋体" w:hAnsi="Book Antiqua" w:cs="宋体"/>
          <w:b/>
          <w:bCs/>
          <w:color w:val="000000"/>
          <w:sz w:val="24"/>
          <w:szCs w:val="24"/>
          <w:lang w:val="en-US" w:eastAsia="zh-CN"/>
        </w:rPr>
        <w:t>Takahashi K</w:t>
      </w:r>
      <w:r w:rsidRPr="00E47791">
        <w:rPr>
          <w:rFonts w:ascii="Book Antiqua" w:eastAsia="宋体" w:hAnsi="Book Antiqua" w:cs="宋体"/>
          <w:color w:val="000000"/>
          <w:sz w:val="24"/>
          <w:szCs w:val="24"/>
          <w:lang w:val="en-US" w:eastAsia="zh-CN"/>
        </w:rPr>
        <w:t>, Yamanaka S. Induction of pluripotent stem cells from mouse embryonic and adult fibroblast cultures by defined factors. </w:t>
      </w:r>
      <w:r w:rsidRPr="00E47791">
        <w:rPr>
          <w:rFonts w:ascii="Book Antiqua" w:eastAsia="宋体" w:hAnsi="Book Antiqua" w:cs="宋体"/>
          <w:i/>
          <w:iCs/>
          <w:color w:val="000000"/>
          <w:sz w:val="24"/>
          <w:szCs w:val="24"/>
          <w:lang w:val="en-US" w:eastAsia="zh-CN"/>
        </w:rPr>
        <w:t>Cell</w:t>
      </w:r>
      <w:r w:rsidRPr="00E47791">
        <w:rPr>
          <w:rFonts w:ascii="Book Antiqua" w:eastAsia="宋体" w:hAnsi="Book Antiqua" w:cs="宋体"/>
          <w:color w:val="000000"/>
          <w:sz w:val="24"/>
          <w:szCs w:val="24"/>
          <w:lang w:val="en-US" w:eastAsia="zh-CN"/>
        </w:rPr>
        <w:t> 2006; </w:t>
      </w:r>
      <w:r w:rsidRPr="00E47791">
        <w:rPr>
          <w:rFonts w:ascii="Book Antiqua" w:eastAsia="宋体" w:hAnsi="Book Antiqua" w:cs="宋体"/>
          <w:b/>
          <w:bCs/>
          <w:color w:val="000000"/>
          <w:sz w:val="24"/>
          <w:szCs w:val="24"/>
          <w:lang w:val="en-US" w:eastAsia="zh-CN"/>
        </w:rPr>
        <w:t>126</w:t>
      </w:r>
      <w:r w:rsidRPr="00E47791">
        <w:rPr>
          <w:rFonts w:ascii="Book Antiqua" w:eastAsia="宋体" w:hAnsi="Book Antiqua" w:cs="宋体"/>
          <w:color w:val="000000"/>
          <w:sz w:val="24"/>
          <w:szCs w:val="24"/>
          <w:lang w:val="en-US" w:eastAsia="zh-CN"/>
        </w:rPr>
        <w:t>: 663-676 [PMID: 16904174 DOI: 10.1016/j.cell.2006.07.024]</w:t>
      </w:r>
    </w:p>
    <w:p w14:paraId="0A92B3E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56 </w:t>
      </w:r>
      <w:r w:rsidRPr="00E47791">
        <w:rPr>
          <w:rFonts w:ascii="Book Antiqua" w:eastAsia="宋体" w:hAnsi="Book Antiqua" w:cs="宋体"/>
          <w:b/>
          <w:bCs/>
          <w:color w:val="000000"/>
          <w:sz w:val="24"/>
          <w:szCs w:val="24"/>
          <w:lang w:val="en-US" w:eastAsia="zh-CN"/>
        </w:rPr>
        <w:t>Lee J</w:t>
      </w:r>
      <w:r w:rsidRPr="00E47791">
        <w:rPr>
          <w:rFonts w:ascii="Book Antiqua" w:eastAsia="宋体" w:hAnsi="Book Antiqua" w:cs="宋体"/>
          <w:color w:val="000000"/>
          <w:sz w:val="24"/>
          <w:szCs w:val="24"/>
          <w:lang w:val="en-US" w:eastAsia="zh-CN"/>
        </w:rPr>
        <w:t>, Kanatsu-Shinohara M, Ogonuki N, Miki H, Inoue K, Morimoto T, Morimoto H, Ogura A, Shinohara T. Heritable imprinting defect caused by epigenetic abnormalities in mouse spermatogonial stem 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80</w:t>
      </w:r>
      <w:r w:rsidRPr="00E47791">
        <w:rPr>
          <w:rFonts w:ascii="Book Antiqua" w:eastAsia="宋体" w:hAnsi="Book Antiqua" w:cs="宋体"/>
          <w:color w:val="000000"/>
          <w:sz w:val="24"/>
          <w:szCs w:val="24"/>
          <w:lang w:val="en-US" w:eastAsia="zh-CN"/>
        </w:rPr>
        <w:t>: 518-527 [PMID: 19020300 DOI: 10.1095/biolreprod.108.072330]</w:t>
      </w:r>
    </w:p>
    <w:p w14:paraId="390C4E4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57 </w:t>
      </w:r>
      <w:r w:rsidRPr="00E47791">
        <w:rPr>
          <w:rFonts w:ascii="Book Antiqua" w:eastAsia="宋体" w:hAnsi="Book Antiqua" w:cs="宋体"/>
          <w:b/>
          <w:bCs/>
          <w:color w:val="000000"/>
          <w:sz w:val="24"/>
          <w:szCs w:val="24"/>
          <w:lang w:val="en-US" w:eastAsia="zh-CN"/>
        </w:rPr>
        <w:t>de Rooij DG</w:t>
      </w:r>
      <w:r w:rsidRPr="00E47791">
        <w:rPr>
          <w:rFonts w:ascii="Book Antiqua" w:eastAsia="宋体" w:hAnsi="Book Antiqua" w:cs="宋体"/>
          <w:color w:val="000000"/>
          <w:sz w:val="24"/>
          <w:szCs w:val="24"/>
          <w:lang w:val="en-US" w:eastAsia="zh-CN"/>
        </w:rPr>
        <w:t>, Mizrak SC. Deriving multipotent stem cells from mouse spermatogonial stem cells: a new tool for developmental and clinical research. </w:t>
      </w:r>
      <w:r w:rsidRPr="00E47791">
        <w:rPr>
          <w:rFonts w:ascii="Book Antiqua" w:eastAsia="宋体" w:hAnsi="Book Antiqua" w:cs="宋体"/>
          <w:i/>
          <w:iCs/>
          <w:color w:val="000000"/>
          <w:sz w:val="24"/>
          <w:szCs w:val="24"/>
          <w:lang w:val="en-US" w:eastAsia="zh-CN"/>
        </w:rPr>
        <w:t>Development</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135</w:t>
      </w:r>
      <w:r w:rsidRPr="00E47791">
        <w:rPr>
          <w:rFonts w:ascii="Book Antiqua" w:eastAsia="宋体" w:hAnsi="Book Antiqua" w:cs="宋体"/>
          <w:color w:val="000000"/>
          <w:sz w:val="24"/>
          <w:szCs w:val="24"/>
          <w:lang w:val="en-US" w:eastAsia="zh-CN"/>
        </w:rPr>
        <w:t>: 2207-2213 [PMID: 18495819 DOI: 10.1242/dev.015453]</w:t>
      </w:r>
    </w:p>
    <w:p w14:paraId="2823DDD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58 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Inoue K, Lee J, Yoshimoto M, Ogonuki N, Miki H, Baba S, Kato T, Kazuki Y, Toyokuni S, Toyoshima M, Niwa O, Oshimura M, Heike T, Nakahata T, Ishino F, Ogura A, Shinohara T. Generation of pluripotent stem cells from neonatal mouse testis. </w:t>
      </w:r>
      <w:r w:rsidRPr="00E47791">
        <w:rPr>
          <w:rFonts w:ascii="Book Antiqua" w:eastAsia="宋体" w:hAnsi="Book Antiqua" w:cs="宋体"/>
          <w:i/>
          <w:iCs/>
          <w:color w:val="000000"/>
          <w:sz w:val="24"/>
          <w:szCs w:val="24"/>
          <w:lang w:val="en-US" w:eastAsia="zh-CN"/>
        </w:rPr>
        <w:t>Cell</w:t>
      </w:r>
      <w:r w:rsidRPr="00E47791">
        <w:rPr>
          <w:rFonts w:ascii="Book Antiqua" w:eastAsia="宋体" w:hAnsi="Book Antiqua" w:cs="宋体"/>
          <w:color w:val="000000"/>
          <w:sz w:val="24"/>
          <w:szCs w:val="24"/>
          <w:lang w:val="en-US" w:eastAsia="zh-CN"/>
        </w:rPr>
        <w:t> 2004; </w:t>
      </w:r>
      <w:r w:rsidRPr="00E47791">
        <w:rPr>
          <w:rFonts w:ascii="Book Antiqua" w:eastAsia="宋体" w:hAnsi="Book Antiqua" w:cs="宋体"/>
          <w:b/>
          <w:bCs/>
          <w:color w:val="000000"/>
          <w:sz w:val="24"/>
          <w:szCs w:val="24"/>
          <w:lang w:val="en-US" w:eastAsia="zh-CN"/>
        </w:rPr>
        <w:t>119</w:t>
      </w:r>
      <w:r w:rsidRPr="00E47791">
        <w:rPr>
          <w:rFonts w:ascii="Book Antiqua" w:eastAsia="宋体" w:hAnsi="Book Antiqua" w:cs="宋体"/>
          <w:color w:val="000000"/>
          <w:sz w:val="24"/>
          <w:szCs w:val="24"/>
          <w:lang w:val="en-US" w:eastAsia="zh-CN"/>
        </w:rPr>
        <w:t>: 1001-1012 [PMID: 15620358 DOI: 10.1016/j.cell.2004.11.011]</w:t>
      </w:r>
    </w:p>
    <w:p w14:paraId="0301ADF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59 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Ogonuki N, Iwano T, Lee J, Kazuki Y, Inoue K, Miki H, Takehashi M, Toyokuni S, Shinkai Y, Oshimura M, Ishino F, Ogura A, Shinohara T. Genetic and epigenetic properties of mouse male germline stem cells during long-term culture. </w:t>
      </w:r>
      <w:r w:rsidRPr="00E47791">
        <w:rPr>
          <w:rFonts w:ascii="Book Antiqua" w:eastAsia="宋体" w:hAnsi="Book Antiqua" w:cs="宋体"/>
          <w:i/>
          <w:iCs/>
          <w:color w:val="000000"/>
          <w:sz w:val="24"/>
          <w:szCs w:val="24"/>
          <w:lang w:val="en-US" w:eastAsia="zh-CN"/>
        </w:rPr>
        <w:t>Development</w:t>
      </w:r>
      <w:r w:rsidRPr="00E47791">
        <w:rPr>
          <w:rFonts w:ascii="Book Antiqua" w:eastAsia="宋体" w:hAnsi="Book Antiqua" w:cs="宋体"/>
          <w:color w:val="000000"/>
          <w:sz w:val="24"/>
          <w:szCs w:val="24"/>
          <w:lang w:val="en-US" w:eastAsia="zh-CN"/>
        </w:rPr>
        <w:t> 2005; </w:t>
      </w:r>
      <w:r w:rsidRPr="00E47791">
        <w:rPr>
          <w:rFonts w:ascii="Book Antiqua" w:eastAsia="宋体" w:hAnsi="Book Antiqua" w:cs="宋体"/>
          <w:b/>
          <w:bCs/>
          <w:color w:val="000000"/>
          <w:sz w:val="24"/>
          <w:szCs w:val="24"/>
          <w:lang w:val="en-US" w:eastAsia="zh-CN"/>
        </w:rPr>
        <w:t>132</w:t>
      </w:r>
      <w:r w:rsidRPr="00E47791">
        <w:rPr>
          <w:rFonts w:ascii="Book Antiqua" w:eastAsia="宋体" w:hAnsi="Book Antiqua" w:cs="宋体"/>
          <w:color w:val="000000"/>
          <w:sz w:val="24"/>
          <w:szCs w:val="24"/>
          <w:lang w:val="en-US" w:eastAsia="zh-CN"/>
        </w:rPr>
        <w:t>: 4155-4163 [PMID: 16107472 DOI: 10.1242/dev.02004]</w:t>
      </w:r>
    </w:p>
    <w:p w14:paraId="727A9232"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60 </w:t>
      </w:r>
      <w:r w:rsidRPr="00E47791">
        <w:rPr>
          <w:rFonts w:ascii="Book Antiqua" w:eastAsia="宋体" w:hAnsi="Book Antiqua" w:cs="宋体"/>
          <w:b/>
          <w:bCs/>
          <w:color w:val="000000"/>
          <w:sz w:val="24"/>
          <w:szCs w:val="24"/>
          <w:lang w:val="en-US" w:eastAsia="zh-CN"/>
        </w:rPr>
        <w:t>Ramirez JM</w:t>
      </w:r>
      <w:r w:rsidRPr="00E47791">
        <w:rPr>
          <w:rFonts w:ascii="Book Antiqua" w:eastAsia="宋体" w:hAnsi="Book Antiqua" w:cs="宋体"/>
          <w:color w:val="000000"/>
          <w:sz w:val="24"/>
          <w:szCs w:val="24"/>
          <w:lang w:val="en-US" w:eastAsia="zh-CN"/>
        </w:rPr>
        <w:t>, Bai Q, Dijon-Grinand M, Assou S, Gerbal-Chaloin S, Hamamah S, De Vos J. Human pluripotent stem cells: from biology to cell therapy. </w:t>
      </w:r>
      <w:r w:rsidRPr="00E47791">
        <w:rPr>
          <w:rFonts w:ascii="Book Antiqua" w:eastAsia="宋体" w:hAnsi="Book Antiqua" w:cs="宋体"/>
          <w:i/>
          <w:iCs/>
          <w:color w:val="000000"/>
          <w:sz w:val="24"/>
          <w:szCs w:val="24"/>
          <w:lang w:val="en-US" w:eastAsia="zh-CN"/>
        </w:rPr>
        <w:t>World J Stem Cells</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2</w:t>
      </w:r>
      <w:r w:rsidRPr="00E47791">
        <w:rPr>
          <w:rFonts w:ascii="Book Antiqua" w:eastAsia="宋体" w:hAnsi="Book Antiqua" w:cs="宋体"/>
          <w:color w:val="000000"/>
          <w:sz w:val="24"/>
          <w:szCs w:val="24"/>
          <w:lang w:val="en-US" w:eastAsia="zh-CN"/>
        </w:rPr>
        <w:t>: 24-33 [PMID: 21607113 DOI: 10.4252/wjsc.v2.i2.24]</w:t>
      </w:r>
    </w:p>
    <w:p w14:paraId="63478957" w14:textId="77777777" w:rsidR="00810975" w:rsidRDefault="00E47791" w:rsidP="00810975">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w:t>
      </w:r>
      <w:r w:rsidR="00810975">
        <w:rPr>
          <w:rFonts w:ascii="Book Antiqua" w:eastAsia="宋体" w:hAnsi="Book Antiqua" w:cs="宋体" w:hint="eastAsia"/>
          <w:color w:val="000000"/>
          <w:sz w:val="24"/>
          <w:szCs w:val="24"/>
          <w:lang w:val="en-US" w:eastAsia="zh-CN"/>
        </w:rPr>
        <w:t>1</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Lee J</w:t>
      </w:r>
      <w:r w:rsidRPr="00E47791">
        <w:rPr>
          <w:rFonts w:ascii="Book Antiqua" w:eastAsia="宋体" w:hAnsi="Book Antiqua" w:cs="宋体"/>
          <w:color w:val="000000"/>
          <w:sz w:val="24"/>
          <w:szCs w:val="24"/>
          <w:lang w:val="en-US" w:eastAsia="zh-CN"/>
        </w:rPr>
        <w:t>, Shinohara T. Epigenetic modifications and self-renewal regulation of mouse germline stem cells. </w:t>
      </w:r>
      <w:r w:rsidRPr="00E47791">
        <w:rPr>
          <w:rFonts w:ascii="Book Antiqua" w:eastAsia="宋体" w:hAnsi="Book Antiqua" w:cs="宋体"/>
          <w:i/>
          <w:iCs/>
          <w:color w:val="000000"/>
          <w:sz w:val="24"/>
          <w:szCs w:val="24"/>
          <w:lang w:val="en-US" w:eastAsia="zh-CN"/>
        </w:rPr>
        <w:t>Cell Res</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21</w:t>
      </w:r>
      <w:r w:rsidRPr="00E47791">
        <w:rPr>
          <w:rFonts w:ascii="Book Antiqua" w:eastAsia="宋体" w:hAnsi="Book Antiqua" w:cs="宋体"/>
          <w:color w:val="000000"/>
          <w:sz w:val="24"/>
          <w:szCs w:val="24"/>
          <w:lang w:val="en-US" w:eastAsia="zh-CN"/>
        </w:rPr>
        <w:t>: 1164-1171 [PMID: 21747415 DOI: 10.1038/cr.2011.111]</w:t>
      </w:r>
      <w:r w:rsidR="00810975" w:rsidRPr="00810975">
        <w:rPr>
          <w:rFonts w:ascii="Book Antiqua" w:eastAsia="宋体" w:hAnsi="Book Antiqua" w:cs="宋体"/>
          <w:color w:val="000000"/>
          <w:sz w:val="24"/>
          <w:szCs w:val="24"/>
          <w:lang w:val="en-US" w:eastAsia="zh-CN"/>
        </w:rPr>
        <w:t xml:space="preserve"> </w:t>
      </w:r>
    </w:p>
    <w:p w14:paraId="4A6CC537" w14:textId="77777777" w:rsidR="00E47791" w:rsidRPr="00E47791" w:rsidRDefault="00810975"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w:t>
      </w:r>
      <w:r>
        <w:rPr>
          <w:rFonts w:ascii="Book Antiqua" w:eastAsia="宋体" w:hAnsi="Book Antiqua" w:cs="宋体" w:hint="eastAsia"/>
          <w:color w:val="000000"/>
          <w:sz w:val="24"/>
          <w:szCs w:val="24"/>
          <w:lang w:val="en-US" w:eastAsia="zh-CN"/>
        </w:rPr>
        <w:t>2</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Izadyar F</w:t>
      </w:r>
      <w:r w:rsidRPr="00E47791">
        <w:rPr>
          <w:rFonts w:ascii="Book Antiqua" w:eastAsia="宋体" w:hAnsi="Book Antiqua" w:cs="宋体"/>
          <w:color w:val="000000"/>
          <w:sz w:val="24"/>
          <w:szCs w:val="24"/>
          <w:lang w:val="en-US" w:eastAsia="zh-CN"/>
        </w:rPr>
        <w:t xml:space="preserve">, Pau F, Marh J, Slepko N, Wang T, Gonzalez R, Ramos T, Howerton K, Sayre C, Silva F. Generation of multipotent cell lines from a distinct population of </w:t>
      </w:r>
      <w:r w:rsidRPr="00E47791">
        <w:rPr>
          <w:rFonts w:ascii="Book Antiqua" w:eastAsia="宋体" w:hAnsi="Book Antiqua" w:cs="宋体"/>
          <w:color w:val="000000"/>
          <w:sz w:val="24"/>
          <w:szCs w:val="24"/>
          <w:lang w:val="en-US" w:eastAsia="zh-CN"/>
        </w:rPr>
        <w:lastRenderedPageBreak/>
        <w:t>male germ line stem cells.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135</w:t>
      </w:r>
      <w:r w:rsidRPr="00E47791">
        <w:rPr>
          <w:rFonts w:ascii="Book Antiqua" w:eastAsia="宋体" w:hAnsi="Book Antiqua" w:cs="宋体"/>
          <w:color w:val="000000"/>
          <w:sz w:val="24"/>
          <w:szCs w:val="24"/>
          <w:lang w:val="en-US" w:eastAsia="zh-CN"/>
        </w:rPr>
        <w:t>: 771-784 [PMID: 185</w:t>
      </w:r>
      <w:r>
        <w:rPr>
          <w:rFonts w:ascii="Book Antiqua" w:eastAsia="宋体" w:hAnsi="Book Antiqua" w:cs="宋体"/>
          <w:color w:val="000000"/>
          <w:sz w:val="24"/>
          <w:szCs w:val="24"/>
          <w:lang w:val="en-US" w:eastAsia="zh-CN"/>
        </w:rPr>
        <w:t>02893 DOI: 10.1530/REP-07-0479]</w:t>
      </w:r>
    </w:p>
    <w:p w14:paraId="49D6BD6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63 </w:t>
      </w:r>
      <w:r w:rsidRPr="00E47791">
        <w:rPr>
          <w:rFonts w:ascii="Book Antiqua" w:eastAsia="宋体" w:hAnsi="Book Antiqua" w:cs="宋体"/>
          <w:b/>
          <w:bCs/>
          <w:color w:val="000000"/>
          <w:sz w:val="24"/>
          <w:szCs w:val="24"/>
          <w:lang w:val="en-US" w:eastAsia="zh-CN"/>
        </w:rPr>
        <w:t>Kobayashi T</w:t>
      </w:r>
      <w:r w:rsidRPr="00E47791">
        <w:rPr>
          <w:rFonts w:ascii="Book Antiqua" w:eastAsia="宋体" w:hAnsi="Book Antiqua" w:cs="宋体"/>
          <w:color w:val="000000"/>
          <w:sz w:val="24"/>
          <w:szCs w:val="24"/>
          <w:lang w:val="en-US" w:eastAsia="zh-CN"/>
        </w:rPr>
        <w:t>, Yamaguchi T, Hamanaka S, Kato-Itoh M, Yamazaki Y, Ibata M, Sato H, Lee YS, Usui J, Knisely AS, Hirabayashi M, Nakauchi H. Generation of rat pancreas in mouse by interspecific blastocyst injection of pluripotent stem cells. </w:t>
      </w:r>
      <w:r w:rsidRPr="00E47791">
        <w:rPr>
          <w:rFonts w:ascii="Book Antiqua" w:eastAsia="宋体" w:hAnsi="Book Antiqua" w:cs="宋体"/>
          <w:i/>
          <w:iCs/>
          <w:color w:val="000000"/>
          <w:sz w:val="24"/>
          <w:szCs w:val="24"/>
          <w:lang w:val="en-US" w:eastAsia="zh-CN"/>
        </w:rPr>
        <w:t>Cell</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142</w:t>
      </w:r>
      <w:r w:rsidRPr="00E47791">
        <w:rPr>
          <w:rFonts w:ascii="Book Antiqua" w:eastAsia="宋体" w:hAnsi="Book Antiqua" w:cs="宋体"/>
          <w:color w:val="000000"/>
          <w:sz w:val="24"/>
          <w:szCs w:val="24"/>
          <w:lang w:val="en-US" w:eastAsia="zh-CN"/>
        </w:rPr>
        <w:t>: 787-799 [PMID: 20813264 DOI: 10.1016/j.cell.2010.07.039]</w:t>
      </w:r>
    </w:p>
    <w:p w14:paraId="4E2DCE6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64 </w:t>
      </w:r>
      <w:r w:rsidRPr="00E47791">
        <w:rPr>
          <w:rFonts w:ascii="Book Antiqua" w:eastAsia="宋体" w:hAnsi="Book Antiqua" w:cs="宋体"/>
          <w:b/>
          <w:bCs/>
          <w:color w:val="000000"/>
          <w:sz w:val="24"/>
          <w:szCs w:val="24"/>
          <w:lang w:val="en-US" w:eastAsia="zh-CN"/>
        </w:rPr>
        <w:t>Usui J</w:t>
      </w:r>
      <w:r w:rsidRPr="00E47791">
        <w:rPr>
          <w:rFonts w:ascii="Book Antiqua" w:eastAsia="宋体" w:hAnsi="Book Antiqua" w:cs="宋体"/>
          <w:color w:val="000000"/>
          <w:sz w:val="24"/>
          <w:szCs w:val="24"/>
          <w:lang w:val="en-US" w:eastAsia="zh-CN"/>
        </w:rPr>
        <w:t>, Kobayashi T, Yamaguchi T, Knisely AS, Nishinakamura R, Nakauchi H. Generation of kidney from pluripotent stem cells via blastocyst complementation. </w:t>
      </w:r>
      <w:r w:rsidRPr="00E47791">
        <w:rPr>
          <w:rFonts w:ascii="Book Antiqua" w:eastAsia="宋体" w:hAnsi="Book Antiqua" w:cs="宋体"/>
          <w:i/>
          <w:iCs/>
          <w:color w:val="000000"/>
          <w:sz w:val="24"/>
          <w:szCs w:val="24"/>
          <w:lang w:val="en-US" w:eastAsia="zh-CN"/>
        </w:rPr>
        <w:t>Am J Pathol</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180</w:t>
      </w:r>
      <w:r w:rsidRPr="00E47791">
        <w:rPr>
          <w:rFonts w:ascii="Book Antiqua" w:eastAsia="宋体" w:hAnsi="Book Antiqua" w:cs="宋体"/>
          <w:color w:val="000000"/>
          <w:sz w:val="24"/>
          <w:szCs w:val="24"/>
          <w:lang w:val="en-US" w:eastAsia="zh-CN"/>
        </w:rPr>
        <w:t>: 2417-2426 [PMID: 22507837 DOI: 10.1016/j.ajpath.2012.03.007]</w:t>
      </w:r>
    </w:p>
    <w:p w14:paraId="4E53E3B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65 </w:t>
      </w:r>
      <w:r w:rsidRPr="00E47791">
        <w:rPr>
          <w:rFonts w:ascii="Book Antiqua" w:eastAsia="宋体" w:hAnsi="Book Antiqua" w:cs="宋体"/>
          <w:b/>
          <w:bCs/>
          <w:color w:val="000000"/>
          <w:sz w:val="24"/>
          <w:szCs w:val="24"/>
          <w:lang w:val="en-US" w:eastAsia="zh-CN"/>
        </w:rPr>
        <w:t>Matsunari H</w:t>
      </w:r>
      <w:r w:rsidRPr="00E47791">
        <w:rPr>
          <w:rFonts w:ascii="Book Antiqua" w:eastAsia="宋体" w:hAnsi="Book Antiqua" w:cs="宋体"/>
          <w:color w:val="000000"/>
          <w:sz w:val="24"/>
          <w:szCs w:val="24"/>
          <w:lang w:val="en-US" w:eastAsia="zh-CN"/>
        </w:rPr>
        <w:t>, Nagashima H, Watanabe M, Umeyama K, Nakano K, Nagaya M, Kobayashi T, Yamaguchi T, Sumazaki R, Herzenberg LA, Nakauchi H. Blastocyst complementation generates exogenic pancreas in vivo in apancreatic cloned pigs.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110</w:t>
      </w:r>
      <w:r w:rsidRPr="00E47791">
        <w:rPr>
          <w:rFonts w:ascii="Book Antiqua" w:eastAsia="宋体" w:hAnsi="Book Antiqua" w:cs="宋体"/>
          <w:color w:val="000000"/>
          <w:sz w:val="24"/>
          <w:szCs w:val="24"/>
          <w:lang w:val="en-US" w:eastAsia="zh-CN"/>
        </w:rPr>
        <w:t>: 4557-4562 [PMID: 23431169 DOI: 10.1073/pnas.1222902110]</w:t>
      </w:r>
    </w:p>
    <w:p w14:paraId="0352BF7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66 </w:t>
      </w:r>
      <w:r w:rsidRPr="00E47791">
        <w:rPr>
          <w:rFonts w:ascii="Book Antiqua" w:eastAsia="宋体" w:hAnsi="Book Antiqua" w:cs="宋体"/>
          <w:b/>
          <w:bCs/>
          <w:color w:val="000000"/>
          <w:sz w:val="24"/>
          <w:szCs w:val="24"/>
          <w:lang w:val="en-US" w:eastAsia="zh-CN"/>
        </w:rPr>
        <w:t>Conrad S</w:t>
      </w:r>
      <w:r w:rsidRPr="00E47791">
        <w:rPr>
          <w:rFonts w:ascii="Book Antiqua" w:eastAsia="宋体" w:hAnsi="Book Antiqua" w:cs="宋体"/>
          <w:color w:val="000000"/>
          <w:sz w:val="24"/>
          <w:szCs w:val="24"/>
          <w:lang w:val="en-US" w:eastAsia="zh-CN"/>
        </w:rPr>
        <w:t>, Renninger M, Hennenlotter J, Wiesner T, Just L, Bonin M, Aicher W, Bühring HJ, Mattheus U, Mack A, Wagner HJ, Minger S, Matzkies M, Reppel M, Hescheler J, Sievert KD, Stenzl A, Skutella T. Generation of pluripotent stem cells from adult human testis.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456</w:t>
      </w:r>
      <w:r w:rsidRPr="00E47791">
        <w:rPr>
          <w:rFonts w:ascii="Book Antiqua" w:eastAsia="宋体" w:hAnsi="Book Antiqua" w:cs="宋体"/>
          <w:color w:val="000000"/>
          <w:sz w:val="24"/>
          <w:szCs w:val="24"/>
          <w:lang w:val="en-US" w:eastAsia="zh-CN"/>
        </w:rPr>
        <w:t>: 344-349 [PMID: 18849962 DOI: 10.1038/nature07404]</w:t>
      </w:r>
    </w:p>
    <w:p w14:paraId="1887FA9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67 </w:t>
      </w:r>
      <w:r w:rsidRPr="00E47791">
        <w:rPr>
          <w:rFonts w:ascii="Book Antiqua" w:eastAsia="宋体" w:hAnsi="Book Antiqua" w:cs="宋体"/>
          <w:b/>
          <w:bCs/>
          <w:color w:val="000000"/>
          <w:sz w:val="24"/>
          <w:szCs w:val="24"/>
          <w:lang w:val="en-US" w:eastAsia="zh-CN"/>
        </w:rPr>
        <w:t>Tapia N</w:t>
      </w:r>
      <w:r w:rsidRPr="00E47791">
        <w:rPr>
          <w:rFonts w:ascii="Book Antiqua" w:eastAsia="宋体" w:hAnsi="Book Antiqua" w:cs="宋体"/>
          <w:color w:val="000000"/>
          <w:sz w:val="24"/>
          <w:szCs w:val="24"/>
          <w:lang w:val="en-US" w:eastAsia="zh-CN"/>
        </w:rPr>
        <w:t>, Araúzo-Bravo MJ, Ko K, Schöler HR. Concise review: challenging the pluripotency of human testis-derived ESC-like cells. </w:t>
      </w:r>
      <w:r w:rsidRPr="00E47791">
        <w:rPr>
          <w:rFonts w:ascii="Book Antiqua" w:eastAsia="宋体" w:hAnsi="Book Antiqua" w:cs="宋体"/>
          <w:i/>
          <w:iCs/>
          <w:color w:val="000000"/>
          <w:sz w:val="24"/>
          <w:szCs w:val="24"/>
          <w:lang w:val="en-US" w:eastAsia="zh-CN"/>
        </w:rPr>
        <w:t>Stem Cells</w:t>
      </w:r>
      <w:r w:rsidRPr="00E47791">
        <w:rPr>
          <w:rFonts w:ascii="Book Antiqua" w:eastAsia="宋体" w:hAnsi="Book Antiqua" w:cs="宋体"/>
          <w:color w:val="000000"/>
          <w:sz w:val="24"/>
          <w:szCs w:val="24"/>
          <w:lang w:val="en-US" w:eastAsia="zh-CN"/>
        </w:rPr>
        <w:t> 2011; </w:t>
      </w:r>
      <w:r w:rsidRPr="00E47791">
        <w:rPr>
          <w:rFonts w:ascii="Book Antiqua" w:eastAsia="宋体" w:hAnsi="Book Antiqua" w:cs="宋体"/>
          <w:b/>
          <w:bCs/>
          <w:color w:val="000000"/>
          <w:sz w:val="24"/>
          <w:szCs w:val="24"/>
          <w:lang w:val="en-US" w:eastAsia="zh-CN"/>
        </w:rPr>
        <w:t>29</w:t>
      </w:r>
      <w:r w:rsidRPr="00E47791">
        <w:rPr>
          <w:rFonts w:ascii="Book Antiqua" w:eastAsia="宋体" w:hAnsi="Book Antiqua" w:cs="宋体"/>
          <w:color w:val="000000"/>
          <w:sz w:val="24"/>
          <w:szCs w:val="24"/>
          <w:lang w:val="en-US" w:eastAsia="zh-CN"/>
        </w:rPr>
        <w:t>: 1165-1169 [PMID: 21648019 DOI: 10.1002/stem.669]</w:t>
      </w:r>
    </w:p>
    <w:p w14:paraId="33A656B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68 </w:t>
      </w:r>
      <w:r w:rsidRPr="00E47791">
        <w:rPr>
          <w:rFonts w:ascii="Book Antiqua" w:eastAsia="宋体" w:hAnsi="Book Antiqua" w:cs="宋体"/>
          <w:b/>
          <w:bCs/>
          <w:color w:val="000000"/>
          <w:sz w:val="24"/>
          <w:szCs w:val="24"/>
          <w:lang w:val="en-US" w:eastAsia="zh-CN"/>
        </w:rPr>
        <w:t>Golestaneh N</w:t>
      </w:r>
      <w:r w:rsidRPr="00E47791">
        <w:rPr>
          <w:rFonts w:ascii="Book Antiqua" w:eastAsia="宋体" w:hAnsi="Book Antiqua" w:cs="宋体"/>
          <w:color w:val="000000"/>
          <w:sz w:val="24"/>
          <w:szCs w:val="24"/>
          <w:lang w:val="en-US" w:eastAsia="zh-CN"/>
        </w:rPr>
        <w:t>, Kokkinaki M, Pant D, Jiang J, DeStefano D, Fernandez-Bueno C, Rone JD, Haddad BR, Gallicano GI, Dym M. Pluripotent stem cells derived from adult human testes. </w:t>
      </w:r>
      <w:r w:rsidRPr="00E47791">
        <w:rPr>
          <w:rFonts w:ascii="Book Antiqua" w:eastAsia="宋体" w:hAnsi="Book Antiqua" w:cs="宋体"/>
          <w:i/>
          <w:iCs/>
          <w:color w:val="000000"/>
          <w:sz w:val="24"/>
          <w:szCs w:val="24"/>
          <w:lang w:val="en-US" w:eastAsia="zh-CN"/>
        </w:rPr>
        <w:t>Stem Cells Dev</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18</w:t>
      </w:r>
      <w:r w:rsidRPr="00E47791">
        <w:rPr>
          <w:rFonts w:ascii="Book Antiqua" w:eastAsia="宋体" w:hAnsi="Book Antiqua" w:cs="宋体"/>
          <w:color w:val="000000"/>
          <w:sz w:val="24"/>
          <w:szCs w:val="24"/>
          <w:lang w:val="en-US" w:eastAsia="zh-CN"/>
        </w:rPr>
        <w:t>: 1115-1126 [PMID: 19281326 DOI: 10.1089/scd.2008.0347]</w:t>
      </w:r>
    </w:p>
    <w:p w14:paraId="0F58A63C"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69 </w:t>
      </w:r>
      <w:r w:rsidRPr="00E47791">
        <w:rPr>
          <w:rFonts w:ascii="Book Antiqua" w:eastAsia="宋体" w:hAnsi="Book Antiqua" w:cs="宋体"/>
          <w:b/>
          <w:bCs/>
          <w:color w:val="000000"/>
          <w:sz w:val="24"/>
          <w:szCs w:val="24"/>
          <w:lang w:val="en-US" w:eastAsia="zh-CN"/>
        </w:rPr>
        <w:t>Kossack N</w:t>
      </w:r>
      <w:r w:rsidRPr="00E47791">
        <w:rPr>
          <w:rFonts w:ascii="Book Antiqua" w:eastAsia="宋体" w:hAnsi="Book Antiqua" w:cs="宋体"/>
          <w:color w:val="000000"/>
          <w:sz w:val="24"/>
          <w:szCs w:val="24"/>
          <w:lang w:val="en-US" w:eastAsia="zh-CN"/>
        </w:rPr>
        <w:t xml:space="preserve">, Meneses J, Shefi S, Nguyen HN, Chavez S, Nicholas C, Gromoll J, Turek PJ, Reijo-Pera RA. Isolation and characterization of pluripotent human </w:t>
      </w:r>
      <w:r w:rsidRPr="00E47791">
        <w:rPr>
          <w:rFonts w:ascii="Book Antiqua" w:eastAsia="宋体" w:hAnsi="Book Antiqua" w:cs="宋体"/>
          <w:color w:val="000000"/>
          <w:sz w:val="24"/>
          <w:szCs w:val="24"/>
          <w:lang w:val="en-US" w:eastAsia="zh-CN"/>
        </w:rPr>
        <w:lastRenderedPageBreak/>
        <w:t>spermatogonial stem cell-derived cells. </w:t>
      </w:r>
      <w:r w:rsidRPr="00E47791">
        <w:rPr>
          <w:rFonts w:ascii="Book Antiqua" w:eastAsia="宋体" w:hAnsi="Book Antiqua" w:cs="宋体"/>
          <w:i/>
          <w:iCs/>
          <w:color w:val="000000"/>
          <w:sz w:val="24"/>
          <w:szCs w:val="24"/>
          <w:lang w:val="en-US" w:eastAsia="zh-CN"/>
        </w:rPr>
        <w:t>Stem Cells</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27</w:t>
      </w:r>
      <w:r w:rsidRPr="00E47791">
        <w:rPr>
          <w:rFonts w:ascii="Book Antiqua" w:eastAsia="宋体" w:hAnsi="Book Antiqua" w:cs="宋体"/>
          <w:color w:val="000000"/>
          <w:sz w:val="24"/>
          <w:szCs w:val="24"/>
          <w:lang w:val="en-US" w:eastAsia="zh-CN"/>
        </w:rPr>
        <w:t>: 138-149 [PMID: 18927477 DOI: 10.1634/stemcells.2008-0439]</w:t>
      </w:r>
    </w:p>
    <w:p w14:paraId="56EE0EC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70 </w:t>
      </w:r>
      <w:r w:rsidRPr="00E47791">
        <w:rPr>
          <w:rFonts w:ascii="Book Antiqua" w:eastAsia="宋体" w:hAnsi="Book Antiqua" w:cs="宋体"/>
          <w:b/>
          <w:bCs/>
          <w:color w:val="000000"/>
          <w:sz w:val="24"/>
          <w:szCs w:val="24"/>
          <w:lang w:val="en-US" w:eastAsia="zh-CN"/>
        </w:rPr>
        <w:t>Mizrak SC</w:t>
      </w:r>
      <w:r w:rsidRPr="00E47791">
        <w:rPr>
          <w:rFonts w:ascii="Book Antiqua" w:eastAsia="宋体" w:hAnsi="Book Antiqua" w:cs="宋体"/>
          <w:color w:val="000000"/>
          <w:sz w:val="24"/>
          <w:szCs w:val="24"/>
          <w:lang w:val="en-US" w:eastAsia="zh-CN"/>
        </w:rPr>
        <w:t>, Chikhovskaya JV, Sadri-Ardekani H, van Daalen S, Korver CM, Hovingh SE, Roepers-Gajadien HL, Raya A, Fluiter K, de Reijke TM, de la Rosette JJ, Knegt AC, Belmonte JC, van der Veen F, de Rooij DG, Repping S, van Pelt AM. Embryonic stem cell-like cells derived from adult human testis.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25</w:t>
      </w:r>
      <w:r w:rsidRPr="00E47791">
        <w:rPr>
          <w:rFonts w:ascii="Book Antiqua" w:eastAsia="宋体" w:hAnsi="Book Antiqua" w:cs="宋体"/>
          <w:color w:val="000000"/>
          <w:sz w:val="24"/>
          <w:szCs w:val="24"/>
          <w:lang w:val="en-US" w:eastAsia="zh-CN"/>
        </w:rPr>
        <w:t>: 158-167 [PMID: 19815622 DOI: 10.1093/humrep/dep354]</w:t>
      </w:r>
    </w:p>
    <w:p w14:paraId="05B9F75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71 </w:t>
      </w:r>
      <w:r w:rsidRPr="00E47791">
        <w:rPr>
          <w:rFonts w:ascii="Book Antiqua" w:eastAsia="宋体" w:hAnsi="Book Antiqua" w:cs="宋体"/>
          <w:b/>
          <w:bCs/>
          <w:color w:val="000000"/>
          <w:sz w:val="24"/>
          <w:szCs w:val="24"/>
          <w:lang w:val="en-US" w:eastAsia="zh-CN"/>
        </w:rPr>
        <w:t>Chikhovskaya JV</w:t>
      </w:r>
      <w:r w:rsidRPr="00E47791">
        <w:rPr>
          <w:rFonts w:ascii="Book Antiqua" w:eastAsia="宋体" w:hAnsi="Book Antiqua" w:cs="宋体"/>
          <w:color w:val="000000"/>
          <w:sz w:val="24"/>
          <w:szCs w:val="24"/>
          <w:lang w:val="en-US" w:eastAsia="zh-CN"/>
        </w:rPr>
        <w:t>, Jonker MJ, Meissner A, Breit TM, Repping S, van Pelt AM. Human testis-derived embryonic stem cell-like cells are not pluripotent, but possess potential of mesenchymal progenitors.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27</w:t>
      </w:r>
      <w:r w:rsidRPr="00E47791">
        <w:rPr>
          <w:rFonts w:ascii="Book Antiqua" w:eastAsia="宋体" w:hAnsi="Book Antiqua" w:cs="宋体"/>
          <w:color w:val="000000"/>
          <w:sz w:val="24"/>
          <w:szCs w:val="24"/>
          <w:lang w:val="en-US" w:eastAsia="zh-CN"/>
        </w:rPr>
        <w:t>: 210-221 [PMID: 22095788 DOI: 10.1093/humrep/der383]</w:t>
      </w:r>
    </w:p>
    <w:p w14:paraId="4A52483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72 </w:t>
      </w:r>
      <w:r w:rsidRPr="00E47791">
        <w:rPr>
          <w:rFonts w:ascii="Book Antiqua" w:eastAsia="宋体" w:hAnsi="Book Antiqua" w:cs="宋体"/>
          <w:b/>
          <w:bCs/>
          <w:color w:val="000000"/>
          <w:sz w:val="24"/>
          <w:szCs w:val="24"/>
          <w:lang w:val="en-US" w:eastAsia="zh-CN"/>
        </w:rPr>
        <w:t>Resnick JL</w:t>
      </w:r>
      <w:r w:rsidRPr="00E47791">
        <w:rPr>
          <w:rFonts w:ascii="Book Antiqua" w:eastAsia="宋体" w:hAnsi="Book Antiqua" w:cs="宋体"/>
          <w:color w:val="000000"/>
          <w:sz w:val="24"/>
          <w:szCs w:val="24"/>
          <w:lang w:val="en-US" w:eastAsia="zh-CN"/>
        </w:rPr>
        <w:t>, Bixler LS, Cheng L, Donovan PJ. Long-term proliferation of mouse primordial germ cells in culture.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1992; </w:t>
      </w:r>
      <w:r w:rsidRPr="00E47791">
        <w:rPr>
          <w:rFonts w:ascii="Book Antiqua" w:eastAsia="宋体" w:hAnsi="Book Antiqua" w:cs="宋体"/>
          <w:b/>
          <w:bCs/>
          <w:color w:val="000000"/>
          <w:sz w:val="24"/>
          <w:szCs w:val="24"/>
          <w:lang w:val="en-US" w:eastAsia="zh-CN"/>
        </w:rPr>
        <w:t>359</w:t>
      </w:r>
      <w:r w:rsidRPr="00E47791">
        <w:rPr>
          <w:rFonts w:ascii="Book Antiqua" w:eastAsia="宋体" w:hAnsi="Book Antiqua" w:cs="宋体"/>
          <w:color w:val="000000"/>
          <w:sz w:val="24"/>
          <w:szCs w:val="24"/>
          <w:lang w:val="en-US" w:eastAsia="zh-CN"/>
        </w:rPr>
        <w:t>: 550-551 [PMID: 1383830 DOI: 10.1038/359550a0]</w:t>
      </w:r>
    </w:p>
    <w:p w14:paraId="51A8C1F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73 </w:t>
      </w:r>
      <w:r w:rsidRPr="00E47791">
        <w:rPr>
          <w:rFonts w:ascii="Book Antiqua" w:eastAsia="宋体" w:hAnsi="Book Antiqua" w:cs="宋体"/>
          <w:b/>
          <w:bCs/>
          <w:color w:val="000000"/>
          <w:sz w:val="24"/>
          <w:szCs w:val="24"/>
          <w:lang w:val="en-US" w:eastAsia="zh-CN"/>
        </w:rPr>
        <w:t>Kimura T</w:t>
      </w:r>
      <w:r w:rsidRPr="00E47791">
        <w:rPr>
          <w:rFonts w:ascii="Book Antiqua" w:eastAsia="宋体" w:hAnsi="Book Antiqua" w:cs="宋体"/>
          <w:color w:val="000000"/>
          <w:sz w:val="24"/>
          <w:szCs w:val="24"/>
          <w:lang w:val="en-US" w:eastAsia="zh-CN"/>
        </w:rPr>
        <w:t>, Tomooka M, Yamano N, Murayama K, Matoba S, Umehara H, Kanai Y, Nakano T. AKT signaling promotes derivation of embryonic germ cells from primordial germ cells. </w:t>
      </w:r>
      <w:r w:rsidRPr="00E47791">
        <w:rPr>
          <w:rFonts w:ascii="Book Antiqua" w:eastAsia="宋体" w:hAnsi="Book Antiqua" w:cs="宋体"/>
          <w:i/>
          <w:iCs/>
          <w:color w:val="000000"/>
          <w:sz w:val="24"/>
          <w:szCs w:val="24"/>
          <w:lang w:val="en-US" w:eastAsia="zh-CN"/>
        </w:rPr>
        <w:t>Development</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135</w:t>
      </w:r>
      <w:r w:rsidRPr="00E47791">
        <w:rPr>
          <w:rFonts w:ascii="Book Antiqua" w:eastAsia="宋体" w:hAnsi="Book Antiqua" w:cs="宋体"/>
          <w:color w:val="000000"/>
          <w:sz w:val="24"/>
          <w:szCs w:val="24"/>
          <w:lang w:val="en-US" w:eastAsia="zh-CN"/>
        </w:rPr>
        <w:t>: 869-879 [PMID: 18216173 DOI: 10.1242/dev.013474]</w:t>
      </w:r>
    </w:p>
    <w:p w14:paraId="5225063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74 </w:t>
      </w:r>
      <w:r w:rsidRPr="00E47791">
        <w:rPr>
          <w:rFonts w:ascii="Book Antiqua" w:eastAsia="宋体" w:hAnsi="Book Antiqua" w:cs="宋体"/>
          <w:b/>
          <w:bCs/>
          <w:color w:val="000000"/>
          <w:sz w:val="24"/>
          <w:szCs w:val="24"/>
          <w:lang w:val="en-US" w:eastAsia="zh-CN"/>
        </w:rPr>
        <w:t>Takashima S</w:t>
      </w:r>
      <w:r w:rsidRPr="00E47791">
        <w:rPr>
          <w:rFonts w:ascii="Book Antiqua" w:eastAsia="宋体" w:hAnsi="Book Antiqua" w:cs="宋体"/>
          <w:color w:val="000000"/>
          <w:sz w:val="24"/>
          <w:szCs w:val="24"/>
          <w:lang w:val="en-US" w:eastAsia="zh-CN"/>
        </w:rPr>
        <w:t>, Hirose M, Ogonuki N, Ebisuya M, Inoue K, Kanatsu-Shinohara M, Tanaka T, Nishida E, Ogura A, Shinohara T. Regulation of pluripotency in male germline stem cells by Dmrt1. </w:t>
      </w:r>
      <w:r w:rsidRPr="00E47791">
        <w:rPr>
          <w:rFonts w:ascii="Book Antiqua" w:eastAsia="宋体" w:hAnsi="Book Antiqua" w:cs="宋体"/>
          <w:i/>
          <w:iCs/>
          <w:color w:val="000000"/>
          <w:sz w:val="24"/>
          <w:szCs w:val="24"/>
          <w:lang w:val="en-US" w:eastAsia="zh-CN"/>
        </w:rPr>
        <w:t>Genes Dev</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27</w:t>
      </w:r>
      <w:r w:rsidRPr="00E47791">
        <w:rPr>
          <w:rFonts w:ascii="Book Antiqua" w:eastAsia="宋体" w:hAnsi="Book Antiqua" w:cs="宋体"/>
          <w:color w:val="000000"/>
          <w:sz w:val="24"/>
          <w:szCs w:val="24"/>
          <w:lang w:val="en-US" w:eastAsia="zh-CN"/>
        </w:rPr>
        <w:t>: 1949-1958 [PMID: 24029916 DOI: 10.1101/gad.220194.113]</w:t>
      </w:r>
    </w:p>
    <w:p w14:paraId="716CCA7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75 </w:t>
      </w:r>
      <w:r w:rsidRPr="00E47791">
        <w:rPr>
          <w:rFonts w:ascii="Book Antiqua" w:eastAsia="宋体" w:hAnsi="Book Antiqua" w:cs="宋体"/>
          <w:b/>
          <w:bCs/>
          <w:color w:val="000000"/>
          <w:sz w:val="24"/>
          <w:szCs w:val="24"/>
          <w:lang w:val="en-US" w:eastAsia="zh-CN"/>
        </w:rPr>
        <w:t>Nagano M</w:t>
      </w:r>
      <w:r w:rsidRPr="00E47791">
        <w:rPr>
          <w:rFonts w:ascii="Book Antiqua" w:eastAsia="宋体" w:hAnsi="Book Antiqua" w:cs="宋体"/>
          <w:color w:val="000000"/>
          <w:sz w:val="24"/>
          <w:szCs w:val="24"/>
          <w:lang w:val="en-US" w:eastAsia="zh-CN"/>
        </w:rPr>
        <w:t>, Brinster CJ, Orwig KE, Ryu BY, Avarbock MR, Brinster RL. Transgenic mice produced by retroviral transduction of male germ-line stem cells.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2001; </w:t>
      </w:r>
      <w:r w:rsidRPr="00E47791">
        <w:rPr>
          <w:rFonts w:ascii="Book Antiqua" w:eastAsia="宋体" w:hAnsi="Book Antiqua" w:cs="宋体"/>
          <w:b/>
          <w:bCs/>
          <w:color w:val="000000"/>
          <w:sz w:val="24"/>
          <w:szCs w:val="24"/>
          <w:lang w:val="en-US" w:eastAsia="zh-CN"/>
        </w:rPr>
        <w:t>98</w:t>
      </w:r>
      <w:r w:rsidRPr="00E47791">
        <w:rPr>
          <w:rFonts w:ascii="Book Antiqua" w:eastAsia="宋体" w:hAnsi="Book Antiqua" w:cs="宋体"/>
          <w:color w:val="000000"/>
          <w:sz w:val="24"/>
          <w:szCs w:val="24"/>
          <w:lang w:val="en-US" w:eastAsia="zh-CN"/>
        </w:rPr>
        <w:t>: 13090-13095 [PMID: 11606778 DOI: 10.1073/pnas.231473498]</w:t>
      </w:r>
    </w:p>
    <w:p w14:paraId="759F360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76 </w:t>
      </w:r>
      <w:r w:rsidRPr="00E47791">
        <w:rPr>
          <w:rFonts w:ascii="Book Antiqua" w:eastAsia="宋体" w:hAnsi="Book Antiqua" w:cs="宋体"/>
          <w:b/>
          <w:bCs/>
          <w:color w:val="000000"/>
          <w:sz w:val="24"/>
          <w:szCs w:val="24"/>
          <w:lang w:val="en-US" w:eastAsia="zh-CN"/>
        </w:rPr>
        <w:t>Kanatsu-Shinohara M</w:t>
      </w:r>
      <w:r w:rsidRPr="00E47791">
        <w:rPr>
          <w:rFonts w:ascii="Book Antiqua" w:eastAsia="宋体" w:hAnsi="Book Antiqua" w:cs="宋体"/>
          <w:color w:val="000000"/>
          <w:sz w:val="24"/>
          <w:szCs w:val="24"/>
          <w:lang w:val="en-US" w:eastAsia="zh-CN"/>
        </w:rPr>
        <w:t>, Toyokuni S, Shinohara T. Genetic selection of mouse male germline stem cells in vitro: offspring from single stem 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2005; </w:t>
      </w:r>
      <w:r w:rsidRPr="00E47791">
        <w:rPr>
          <w:rFonts w:ascii="Book Antiqua" w:eastAsia="宋体" w:hAnsi="Book Antiqua" w:cs="宋体"/>
          <w:b/>
          <w:bCs/>
          <w:color w:val="000000"/>
          <w:sz w:val="24"/>
          <w:szCs w:val="24"/>
          <w:lang w:val="en-US" w:eastAsia="zh-CN"/>
        </w:rPr>
        <w:t>72</w:t>
      </w:r>
      <w:r w:rsidRPr="00E47791">
        <w:rPr>
          <w:rFonts w:ascii="Book Antiqua" w:eastAsia="宋体" w:hAnsi="Book Antiqua" w:cs="宋体"/>
          <w:color w:val="000000"/>
          <w:sz w:val="24"/>
          <w:szCs w:val="24"/>
          <w:lang w:val="en-US" w:eastAsia="zh-CN"/>
        </w:rPr>
        <w:t>: 236-240 [PMID: 15456704 DOI: 10.1095/biolreprod.104.035659]</w:t>
      </w:r>
    </w:p>
    <w:p w14:paraId="77E98B3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77 </w:t>
      </w:r>
      <w:r w:rsidRPr="00E47791">
        <w:rPr>
          <w:rFonts w:ascii="Book Antiqua" w:eastAsia="宋体" w:hAnsi="Book Antiqua" w:cs="宋体"/>
          <w:b/>
          <w:bCs/>
          <w:color w:val="000000"/>
          <w:sz w:val="24"/>
          <w:szCs w:val="24"/>
          <w:lang w:val="en-US" w:eastAsia="zh-CN"/>
        </w:rPr>
        <w:t>Takehashi M</w:t>
      </w:r>
      <w:r w:rsidRPr="00E47791">
        <w:rPr>
          <w:rFonts w:ascii="Book Antiqua" w:eastAsia="宋体" w:hAnsi="Book Antiqua" w:cs="宋体"/>
          <w:color w:val="000000"/>
          <w:sz w:val="24"/>
          <w:szCs w:val="24"/>
          <w:lang w:val="en-US" w:eastAsia="zh-CN"/>
        </w:rPr>
        <w:t>, Kanatsu-Shinohara M, Inoue K, Ogonuki N, Miki H, Toyokuni S, Ogura A, Shinohara T. Adenovirus-mediated gene delivery into mouse spermatogonial stem cells.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104</w:t>
      </w:r>
      <w:r w:rsidRPr="00E47791">
        <w:rPr>
          <w:rFonts w:ascii="Book Antiqua" w:eastAsia="宋体" w:hAnsi="Book Antiqua" w:cs="宋体"/>
          <w:color w:val="000000"/>
          <w:sz w:val="24"/>
          <w:szCs w:val="24"/>
          <w:lang w:val="en-US" w:eastAsia="zh-CN"/>
        </w:rPr>
        <w:t>: 2596-2601 [PMID: 17299052 DOI: 10.1073/pnas.0609282104]</w:t>
      </w:r>
    </w:p>
    <w:p w14:paraId="558F2FAC"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78 </w:t>
      </w:r>
      <w:r w:rsidRPr="00E47791">
        <w:rPr>
          <w:rFonts w:ascii="Book Antiqua" w:eastAsia="宋体" w:hAnsi="Book Antiqua" w:cs="宋体"/>
          <w:b/>
          <w:bCs/>
          <w:color w:val="000000"/>
          <w:sz w:val="24"/>
          <w:szCs w:val="24"/>
          <w:lang w:val="en-US" w:eastAsia="zh-CN"/>
        </w:rPr>
        <w:t>Ryu BY</w:t>
      </w:r>
      <w:r w:rsidRPr="00E47791">
        <w:rPr>
          <w:rFonts w:ascii="Book Antiqua" w:eastAsia="宋体" w:hAnsi="Book Antiqua" w:cs="宋体"/>
          <w:color w:val="000000"/>
          <w:sz w:val="24"/>
          <w:szCs w:val="24"/>
          <w:lang w:val="en-US" w:eastAsia="zh-CN"/>
        </w:rPr>
        <w:t>, Orwig KE, Oatley JM, Lin CC, Chang LJ, Avarbock MR, Brinster RL. Efficient generation of transgenic rats through the male germline using lentiviral transduction and transplantation of spermatogonial stem cells. </w:t>
      </w:r>
      <w:r w:rsidRPr="00E47791">
        <w:rPr>
          <w:rFonts w:ascii="Book Antiqua" w:eastAsia="宋体" w:hAnsi="Book Antiqua" w:cs="宋体"/>
          <w:i/>
          <w:iCs/>
          <w:color w:val="000000"/>
          <w:sz w:val="24"/>
          <w:szCs w:val="24"/>
          <w:lang w:val="en-US" w:eastAsia="zh-CN"/>
        </w:rPr>
        <w:t>J Androl</w:t>
      </w:r>
      <w:r w:rsidRPr="00E47791">
        <w:rPr>
          <w:rFonts w:ascii="Book Antiqua" w:eastAsia="宋体" w:hAnsi="Book Antiqua" w:cs="宋体"/>
          <w:color w:val="000000"/>
          <w:sz w:val="24"/>
          <w:szCs w:val="24"/>
          <w:lang w:val="en-US" w:eastAsia="zh-CN"/>
        </w:rPr>
        <w:t> </w:t>
      </w:r>
      <w:r w:rsidR="003470F2">
        <w:rPr>
          <w:rFonts w:ascii="Book Antiqua" w:eastAsia="宋体" w:hAnsi="Book Antiqua" w:cs="宋体" w:hint="eastAsia"/>
          <w:color w:val="000000"/>
          <w:sz w:val="24"/>
          <w:szCs w:val="24"/>
          <w:lang w:val="en-US" w:eastAsia="zh-CN"/>
        </w:rPr>
        <w:t>2007</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28</w:t>
      </w:r>
      <w:r w:rsidRPr="00E47791">
        <w:rPr>
          <w:rFonts w:ascii="Book Antiqua" w:eastAsia="宋体" w:hAnsi="Book Antiqua" w:cs="宋体"/>
          <w:color w:val="000000"/>
          <w:sz w:val="24"/>
          <w:szCs w:val="24"/>
          <w:lang w:val="en-US" w:eastAsia="zh-CN"/>
        </w:rPr>
        <w:t>: 353-360 [PMID: 17108363 DOI: 10.2164/jandrol.106.001511]</w:t>
      </w:r>
    </w:p>
    <w:p w14:paraId="7124C03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79 </w:t>
      </w:r>
      <w:r w:rsidRPr="00E47791">
        <w:rPr>
          <w:rFonts w:ascii="Book Antiqua" w:eastAsia="宋体" w:hAnsi="Book Antiqua" w:cs="宋体"/>
          <w:b/>
          <w:bCs/>
          <w:color w:val="000000"/>
          <w:sz w:val="24"/>
          <w:szCs w:val="24"/>
          <w:lang w:val="en-US" w:eastAsia="zh-CN"/>
        </w:rPr>
        <w:t>Tong C</w:t>
      </w:r>
      <w:r w:rsidRPr="00E47791">
        <w:rPr>
          <w:rFonts w:ascii="Book Antiqua" w:eastAsia="宋体" w:hAnsi="Book Antiqua" w:cs="宋体"/>
          <w:color w:val="000000"/>
          <w:sz w:val="24"/>
          <w:szCs w:val="24"/>
          <w:lang w:val="en-US" w:eastAsia="zh-CN"/>
        </w:rPr>
        <w:t>, Li P, Wu NL, Yan Y, Ying QL. Production of p53 gene knockout rats by homologous recombination in embryonic stem cells.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467</w:t>
      </w:r>
      <w:r w:rsidRPr="00E47791">
        <w:rPr>
          <w:rFonts w:ascii="Book Antiqua" w:eastAsia="宋体" w:hAnsi="Book Antiqua" w:cs="宋体"/>
          <w:color w:val="000000"/>
          <w:sz w:val="24"/>
          <w:szCs w:val="24"/>
          <w:lang w:val="en-US" w:eastAsia="zh-CN"/>
        </w:rPr>
        <w:t>: 211-213 [PMID: 20703227 DOI: 10.1038/nature09368]</w:t>
      </w:r>
    </w:p>
    <w:p w14:paraId="29EEB29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80 </w:t>
      </w:r>
      <w:r w:rsidRPr="00E47791">
        <w:rPr>
          <w:rFonts w:ascii="Book Antiqua" w:eastAsia="宋体" w:hAnsi="Book Antiqua" w:cs="宋体"/>
          <w:b/>
          <w:bCs/>
          <w:color w:val="000000"/>
          <w:sz w:val="24"/>
          <w:szCs w:val="24"/>
          <w:lang w:val="en-US" w:eastAsia="zh-CN"/>
        </w:rPr>
        <w:t>Miao X</w:t>
      </w:r>
      <w:r w:rsidRPr="00E47791">
        <w:rPr>
          <w:rFonts w:ascii="Book Antiqua" w:eastAsia="宋体" w:hAnsi="Book Antiqua" w:cs="宋体"/>
          <w:color w:val="000000"/>
          <w:sz w:val="24"/>
          <w:szCs w:val="24"/>
          <w:lang w:val="en-US" w:eastAsia="zh-CN"/>
        </w:rPr>
        <w:t>. Recent advances in the development of new transgenic animal technology. </w:t>
      </w:r>
      <w:r w:rsidRPr="00E47791">
        <w:rPr>
          <w:rFonts w:ascii="Book Antiqua" w:eastAsia="宋体" w:hAnsi="Book Antiqua" w:cs="宋体"/>
          <w:i/>
          <w:iCs/>
          <w:color w:val="000000"/>
          <w:sz w:val="24"/>
          <w:szCs w:val="24"/>
          <w:lang w:val="en-US" w:eastAsia="zh-CN"/>
        </w:rPr>
        <w:t>Cell Mol Life Sci</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70</w:t>
      </w:r>
      <w:r w:rsidRPr="00E47791">
        <w:rPr>
          <w:rFonts w:ascii="Book Antiqua" w:eastAsia="宋体" w:hAnsi="Book Antiqua" w:cs="宋体"/>
          <w:color w:val="000000"/>
          <w:sz w:val="24"/>
          <w:szCs w:val="24"/>
          <w:lang w:val="en-US" w:eastAsia="zh-CN"/>
        </w:rPr>
        <w:t>: 815-828 [PMID: 22833168 DOI: 10.1007/s00018-012-1081-7]</w:t>
      </w:r>
    </w:p>
    <w:p w14:paraId="4545C56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81 </w:t>
      </w:r>
      <w:r w:rsidRPr="00E47791">
        <w:rPr>
          <w:rFonts w:ascii="Book Antiqua" w:eastAsia="宋体" w:hAnsi="Book Antiqua" w:cs="宋体"/>
          <w:b/>
          <w:bCs/>
          <w:color w:val="000000"/>
          <w:sz w:val="24"/>
          <w:szCs w:val="24"/>
          <w:lang w:val="en-US" w:eastAsia="zh-CN"/>
        </w:rPr>
        <w:t>Zeng W</w:t>
      </w:r>
      <w:r w:rsidRPr="00E47791">
        <w:rPr>
          <w:rFonts w:ascii="Book Antiqua" w:eastAsia="宋体" w:hAnsi="Book Antiqua" w:cs="宋体"/>
          <w:color w:val="000000"/>
          <w:sz w:val="24"/>
          <w:szCs w:val="24"/>
          <w:lang w:val="en-US" w:eastAsia="zh-CN"/>
        </w:rPr>
        <w:t>, Tang L, Bondareva A, Luo J, Megee SO, Modelski M, Blash S, Melican DT, Destrempes MM, Overton SA, Gavin WG, Ayres S, Echelard Y, Dobrinski I. Non-viral transfection of goat germline stem cells by nucleofection results in production of transgenic sperm after germ cell transplantation. </w:t>
      </w:r>
      <w:r w:rsidRPr="00E47791">
        <w:rPr>
          <w:rFonts w:ascii="Book Antiqua" w:eastAsia="宋体" w:hAnsi="Book Antiqua" w:cs="宋体"/>
          <w:i/>
          <w:iCs/>
          <w:color w:val="000000"/>
          <w:sz w:val="24"/>
          <w:szCs w:val="24"/>
          <w:lang w:val="en-US" w:eastAsia="zh-CN"/>
        </w:rPr>
        <w:t>Mol Reprod Dev</w:t>
      </w:r>
      <w:r w:rsidRPr="00E47791">
        <w:rPr>
          <w:rFonts w:ascii="Book Antiqua" w:eastAsia="宋体" w:hAnsi="Book Antiqua" w:cs="宋体"/>
          <w:color w:val="000000"/>
          <w:sz w:val="24"/>
          <w:szCs w:val="24"/>
          <w:lang w:val="en-US" w:eastAsia="zh-CN"/>
        </w:rPr>
        <w:t> 2012; </w:t>
      </w:r>
      <w:r w:rsidRPr="00E47791">
        <w:rPr>
          <w:rFonts w:ascii="Book Antiqua" w:eastAsia="宋体" w:hAnsi="Book Antiqua" w:cs="宋体"/>
          <w:b/>
          <w:bCs/>
          <w:color w:val="000000"/>
          <w:sz w:val="24"/>
          <w:szCs w:val="24"/>
          <w:lang w:val="en-US" w:eastAsia="zh-CN"/>
        </w:rPr>
        <w:t>79</w:t>
      </w:r>
      <w:r w:rsidRPr="00E47791">
        <w:rPr>
          <w:rFonts w:ascii="Book Antiqua" w:eastAsia="宋体" w:hAnsi="Book Antiqua" w:cs="宋体"/>
          <w:color w:val="000000"/>
          <w:sz w:val="24"/>
          <w:szCs w:val="24"/>
          <w:lang w:val="en-US" w:eastAsia="zh-CN"/>
        </w:rPr>
        <w:t>: 255-261 [PMID: 22231935 DOI: 10.1002/mrd.22014]</w:t>
      </w:r>
    </w:p>
    <w:p w14:paraId="20B236D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82 </w:t>
      </w:r>
      <w:r w:rsidRPr="00E47791">
        <w:rPr>
          <w:rFonts w:ascii="Book Antiqua" w:eastAsia="宋体" w:hAnsi="Book Antiqua" w:cs="宋体"/>
          <w:b/>
          <w:bCs/>
          <w:color w:val="000000"/>
          <w:sz w:val="24"/>
          <w:szCs w:val="24"/>
          <w:lang w:val="en-US" w:eastAsia="zh-CN"/>
        </w:rPr>
        <w:t>Zeng W</w:t>
      </w:r>
      <w:r w:rsidRPr="00E47791">
        <w:rPr>
          <w:rFonts w:ascii="Book Antiqua" w:eastAsia="宋体" w:hAnsi="Book Antiqua" w:cs="宋体"/>
          <w:color w:val="000000"/>
          <w:sz w:val="24"/>
          <w:szCs w:val="24"/>
          <w:lang w:val="en-US" w:eastAsia="zh-CN"/>
        </w:rPr>
        <w:t>, Tang L, Bondareva A, Honaramooz A, Tanco V, Dores C, Megee S, Modelski M, Rodriguez-Sosa JR, Paczkowski M, Silva E, Wheeler M, Krisher RL, Dobrinski I. Viral transduction of male germline stem cells results in transgene transmission after germ cell transplantation in pigs.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88</w:t>
      </w:r>
      <w:r w:rsidRPr="00E47791">
        <w:rPr>
          <w:rFonts w:ascii="Book Antiqua" w:eastAsia="宋体" w:hAnsi="Book Antiqua" w:cs="宋体"/>
          <w:color w:val="000000"/>
          <w:sz w:val="24"/>
          <w:szCs w:val="24"/>
          <w:lang w:val="en-US" w:eastAsia="zh-CN"/>
        </w:rPr>
        <w:t>: 27 [PMID: 23221397 DOI: 10.1095/biolreprod.112.104422]</w:t>
      </w:r>
    </w:p>
    <w:p w14:paraId="6FEEA1B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83 </w:t>
      </w:r>
      <w:r w:rsidRPr="00E47791">
        <w:rPr>
          <w:rFonts w:ascii="Book Antiqua" w:eastAsia="宋体" w:hAnsi="Book Antiqua" w:cs="宋体"/>
          <w:b/>
          <w:bCs/>
          <w:color w:val="000000"/>
          <w:sz w:val="24"/>
          <w:szCs w:val="24"/>
          <w:lang w:val="en-US" w:eastAsia="zh-CN"/>
        </w:rPr>
        <w:t>Kim KJ</w:t>
      </w:r>
      <w:r w:rsidRPr="00E47791">
        <w:rPr>
          <w:rFonts w:ascii="Book Antiqua" w:eastAsia="宋体" w:hAnsi="Book Antiqua" w:cs="宋体"/>
          <w:color w:val="000000"/>
          <w:sz w:val="24"/>
          <w:szCs w:val="24"/>
          <w:lang w:val="en-US" w:eastAsia="zh-CN"/>
        </w:rPr>
        <w:t>, Cho CM, Kim BG, Lee YA, Kim BJ, Kim YH, Kim CG, Schmidt JA, Ryu BY. Lentiviral modification of enriched populations of bovine male gonocytes. </w:t>
      </w:r>
      <w:r w:rsidRPr="00E47791">
        <w:rPr>
          <w:rFonts w:ascii="Book Antiqua" w:eastAsia="宋体" w:hAnsi="Book Antiqua" w:cs="宋体"/>
          <w:i/>
          <w:iCs/>
          <w:color w:val="000000"/>
          <w:sz w:val="24"/>
          <w:szCs w:val="24"/>
          <w:lang w:val="en-US" w:eastAsia="zh-CN"/>
        </w:rPr>
        <w:t>J Anim Sci</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92</w:t>
      </w:r>
      <w:r w:rsidRPr="00E47791">
        <w:rPr>
          <w:rFonts w:ascii="Book Antiqua" w:eastAsia="宋体" w:hAnsi="Book Antiqua" w:cs="宋体"/>
          <w:color w:val="000000"/>
          <w:sz w:val="24"/>
          <w:szCs w:val="24"/>
          <w:lang w:val="en-US" w:eastAsia="zh-CN"/>
        </w:rPr>
        <w:t>: 106-118 [PMID: 24166994 DOI: 10.2527/jas.2013-6885]</w:t>
      </w:r>
    </w:p>
    <w:p w14:paraId="30BE812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84 </w:t>
      </w:r>
      <w:r w:rsidRPr="00E47791">
        <w:rPr>
          <w:rFonts w:ascii="Book Antiqua" w:eastAsia="宋体" w:hAnsi="Book Antiqua" w:cs="宋体"/>
          <w:b/>
          <w:bCs/>
          <w:color w:val="000000"/>
          <w:sz w:val="24"/>
          <w:szCs w:val="24"/>
          <w:lang w:val="en-US" w:eastAsia="zh-CN"/>
        </w:rPr>
        <w:t>Harkey MA</w:t>
      </w:r>
      <w:r w:rsidRPr="00E47791">
        <w:rPr>
          <w:rFonts w:ascii="Book Antiqua" w:eastAsia="宋体" w:hAnsi="Book Antiqua" w:cs="宋体"/>
          <w:color w:val="000000"/>
          <w:sz w:val="24"/>
          <w:szCs w:val="24"/>
          <w:lang w:val="en-US" w:eastAsia="zh-CN"/>
        </w:rPr>
        <w:t xml:space="preserve">, Asano A, Zoulas ME, Torok-Storb B, Nagashima J, Travis A. Isolation, genetic manipulation, and transplantation of canine spermatogonial stem </w:t>
      </w:r>
      <w:r w:rsidRPr="00E47791">
        <w:rPr>
          <w:rFonts w:ascii="Book Antiqua" w:eastAsia="宋体" w:hAnsi="Book Antiqua" w:cs="宋体"/>
          <w:color w:val="000000"/>
          <w:sz w:val="24"/>
          <w:szCs w:val="24"/>
          <w:lang w:val="en-US" w:eastAsia="zh-CN"/>
        </w:rPr>
        <w:lastRenderedPageBreak/>
        <w:t>cells: progress toward transgenesis through the male germ-line.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146</w:t>
      </w:r>
      <w:r w:rsidRPr="00E47791">
        <w:rPr>
          <w:rFonts w:ascii="Book Antiqua" w:eastAsia="宋体" w:hAnsi="Book Antiqua" w:cs="宋体"/>
          <w:color w:val="000000"/>
          <w:sz w:val="24"/>
          <w:szCs w:val="24"/>
          <w:lang w:val="en-US" w:eastAsia="zh-CN"/>
        </w:rPr>
        <w:t>: 75-90 [PMID: 23690628 DOI: 10.1530/REP-13-0086]</w:t>
      </w:r>
    </w:p>
    <w:p w14:paraId="176DC4A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85 </w:t>
      </w:r>
      <w:r w:rsidRPr="00E47791">
        <w:rPr>
          <w:rFonts w:ascii="Book Antiqua" w:eastAsia="宋体" w:hAnsi="Book Antiqua" w:cs="宋体"/>
          <w:b/>
          <w:bCs/>
          <w:color w:val="000000"/>
          <w:sz w:val="24"/>
          <w:szCs w:val="24"/>
          <w:lang w:val="en-US" w:eastAsia="zh-CN"/>
        </w:rPr>
        <w:t>Brinster RL</w:t>
      </w:r>
      <w:r w:rsidRPr="00E47791">
        <w:rPr>
          <w:rFonts w:ascii="Book Antiqua" w:eastAsia="宋体" w:hAnsi="Book Antiqua" w:cs="宋体"/>
          <w:color w:val="000000"/>
          <w:sz w:val="24"/>
          <w:szCs w:val="24"/>
          <w:lang w:val="en-US" w:eastAsia="zh-CN"/>
        </w:rPr>
        <w:t>, Zimmermann JW. Spermatogenesis following male germ-cell transplantation. </w:t>
      </w:r>
      <w:r w:rsidRPr="00E47791">
        <w:rPr>
          <w:rFonts w:ascii="Book Antiqua" w:eastAsia="宋体" w:hAnsi="Book Antiqua" w:cs="宋体"/>
          <w:i/>
          <w:iCs/>
          <w:color w:val="000000"/>
          <w:sz w:val="24"/>
          <w:szCs w:val="24"/>
          <w:lang w:val="en-US" w:eastAsia="zh-CN"/>
        </w:rPr>
        <w:t>Proc Natl Acad Sci U S A</w:t>
      </w:r>
      <w:r w:rsidRPr="00E47791">
        <w:rPr>
          <w:rFonts w:ascii="Book Antiqua" w:eastAsia="宋体" w:hAnsi="Book Antiqua" w:cs="宋体"/>
          <w:color w:val="000000"/>
          <w:sz w:val="24"/>
          <w:szCs w:val="24"/>
          <w:lang w:val="en-US" w:eastAsia="zh-CN"/>
        </w:rPr>
        <w:t> 1994; </w:t>
      </w:r>
      <w:r w:rsidRPr="00E47791">
        <w:rPr>
          <w:rFonts w:ascii="Book Antiqua" w:eastAsia="宋体" w:hAnsi="Book Antiqua" w:cs="宋体"/>
          <w:b/>
          <w:bCs/>
          <w:color w:val="000000"/>
          <w:sz w:val="24"/>
          <w:szCs w:val="24"/>
          <w:lang w:val="en-US" w:eastAsia="zh-CN"/>
        </w:rPr>
        <w:t>91</w:t>
      </w:r>
      <w:r w:rsidRPr="00E47791">
        <w:rPr>
          <w:rFonts w:ascii="Book Antiqua" w:eastAsia="宋体" w:hAnsi="Book Antiqua" w:cs="宋体"/>
          <w:color w:val="000000"/>
          <w:sz w:val="24"/>
          <w:szCs w:val="24"/>
          <w:lang w:val="en-US" w:eastAsia="zh-CN"/>
        </w:rPr>
        <w:t>: 11298-11302 [PMID: 7972053]</w:t>
      </w:r>
    </w:p>
    <w:p w14:paraId="691E34C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86 </w:t>
      </w:r>
      <w:r w:rsidRPr="00E47791">
        <w:rPr>
          <w:rFonts w:ascii="Book Antiqua" w:eastAsia="宋体" w:hAnsi="Book Antiqua" w:cs="宋体"/>
          <w:b/>
          <w:bCs/>
          <w:color w:val="000000"/>
          <w:sz w:val="24"/>
          <w:szCs w:val="24"/>
          <w:lang w:val="en-US" w:eastAsia="zh-CN"/>
        </w:rPr>
        <w:t>T</w:t>
      </w:r>
      <w:r w:rsidR="003470F2" w:rsidRPr="00E47791">
        <w:rPr>
          <w:rFonts w:ascii="Book Antiqua" w:eastAsia="宋体" w:hAnsi="Book Antiqua" w:cs="宋体"/>
          <w:b/>
          <w:bCs/>
          <w:color w:val="000000"/>
          <w:sz w:val="24"/>
          <w:szCs w:val="24"/>
          <w:lang w:val="en-US" w:eastAsia="zh-CN"/>
        </w:rPr>
        <w:t>ill</w:t>
      </w:r>
      <w:r w:rsidRPr="00E47791">
        <w:rPr>
          <w:rFonts w:ascii="Book Antiqua" w:eastAsia="宋体" w:hAnsi="Book Antiqua" w:cs="宋体"/>
          <w:b/>
          <w:bCs/>
          <w:color w:val="000000"/>
          <w:sz w:val="24"/>
          <w:szCs w:val="24"/>
          <w:lang w:val="en-US" w:eastAsia="zh-CN"/>
        </w:rPr>
        <w:t xml:space="preserve"> JE</w:t>
      </w:r>
      <w:r w:rsidRPr="00E47791">
        <w:rPr>
          <w:rFonts w:ascii="Book Antiqua" w:eastAsia="宋体" w:hAnsi="Book Antiqua" w:cs="宋体"/>
          <w:color w:val="000000"/>
          <w:sz w:val="24"/>
          <w:szCs w:val="24"/>
          <w:lang w:val="en-US" w:eastAsia="zh-CN"/>
        </w:rPr>
        <w:t>, Mc</w:t>
      </w:r>
      <w:r w:rsidR="003470F2" w:rsidRPr="00E47791">
        <w:rPr>
          <w:rFonts w:ascii="Book Antiqua" w:eastAsia="宋体" w:hAnsi="Book Antiqua" w:cs="宋体"/>
          <w:color w:val="000000"/>
          <w:sz w:val="24"/>
          <w:szCs w:val="24"/>
          <w:lang w:val="en-US" w:eastAsia="zh-CN"/>
        </w:rPr>
        <w:t>culloch</w:t>
      </w:r>
      <w:r w:rsidRPr="00E47791">
        <w:rPr>
          <w:rFonts w:ascii="Book Antiqua" w:eastAsia="宋体" w:hAnsi="Book Antiqua" w:cs="宋体"/>
          <w:color w:val="000000"/>
          <w:sz w:val="24"/>
          <w:szCs w:val="24"/>
          <w:lang w:val="en-US" w:eastAsia="zh-CN"/>
        </w:rPr>
        <w:t xml:space="preserve"> EA. A direct measurement of the radiation sensitivity of normal mouse bone marrow cells. </w:t>
      </w:r>
      <w:r w:rsidRPr="00E47791">
        <w:rPr>
          <w:rFonts w:ascii="Book Antiqua" w:eastAsia="宋体" w:hAnsi="Book Antiqua" w:cs="宋体"/>
          <w:i/>
          <w:iCs/>
          <w:color w:val="000000"/>
          <w:sz w:val="24"/>
          <w:szCs w:val="24"/>
          <w:lang w:val="en-US" w:eastAsia="zh-CN"/>
        </w:rPr>
        <w:t>Radiat Res</w:t>
      </w:r>
      <w:r w:rsidRPr="00E47791">
        <w:rPr>
          <w:rFonts w:ascii="Book Antiqua" w:eastAsia="宋体" w:hAnsi="Book Antiqua" w:cs="宋体"/>
          <w:color w:val="000000"/>
          <w:sz w:val="24"/>
          <w:szCs w:val="24"/>
          <w:lang w:val="en-US" w:eastAsia="zh-CN"/>
        </w:rPr>
        <w:t> 1961; </w:t>
      </w:r>
      <w:r w:rsidRPr="00E47791">
        <w:rPr>
          <w:rFonts w:ascii="Book Antiqua" w:eastAsia="宋体" w:hAnsi="Book Antiqua" w:cs="宋体"/>
          <w:b/>
          <w:bCs/>
          <w:color w:val="000000"/>
          <w:sz w:val="24"/>
          <w:szCs w:val="24"/>
          <w:lang w:val="en-US" w:eastAsia="zh-CN"/>
        </w:rPr>
        <w:t>14</w:t>
      </w:r>
      <w:r w:rsidRPr="00E47791">
        <w:rPr>
          <w:rFonts w:ascii="Book Antiqua" w:eastAsia="宋体" w:hAnsi="Book Antiqua" w:cs="宋体"/>
          <w:color w:val="000000"/>
          <w:sz w:val="24"/>
          <w:szCs w:val="24"/>
          <w:lang w:val="en-US" w:eastAsia="zh-CN"/>
        </w:rPr>
        <w:t>: 213-222 [PMID: 13776896]</w:t>
      </w:r>
    </w:p>
    <w:p w14:paraId="46DC7929"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87 </w:t>
      </w:r>
      <w:r w:rsidRPr="00E47791">
        <w:rPr>
          <w:rFonts w:ascii="Book Antiqua" w:eastAsia="宋体" w:hAnsi="Book Antiqua" w:cs="宋体"/>
          <w:b/>
          <w:bCs/>
          <w:color w:val="000000"/>
          <w:sz w:val="24"/>
          <w:szCs w:val="24"/>
          <w:lang w:val="en-US" w:eastAsia="zh-CN"/>
        </w:rPr>
        <w:t>Tang L</w:t>
      </w:r>
      <w:r w:rsidRPr="00E47791">
        <w:rPr>
          <w:rFonts w:ascii="Book Antiqua" w:eastAsia="宋体" w:hAnsi="Book Antiqua" w:cs="宋体"/>
          <w:color w:val="000000"/>
          <w:sz w:val="24"/>
          <w:szCs w:val="24"/>
          <w:lang w:val="en-US" w:eastAsia="zh-CN"/>
        </w:rPr>
        <w:t>, Rodriguez-Sosa JR, Dobrinski I. Germ cell transplantation and testis tissue xenografting in mice. </w:t>
      </w:r>
      <w:r w:rsidRPr="00E47791">
        <w:rPr>
          <w:rFonts w:ascii="Book Antiqua" w:eastAsia="宋体" w:hAnsi="Book Antiqua" w:cs="宋体"/>
          <w:i/>
          <w:iCs/>
          <w:color w:val="000000"/>
          <w:sz w:val="24"/>
          <w:szCs w:val="24"/>
          <w:lang w:val="en-US" w:eastAsia="zh-CN"/>
        </w:rPr>
        <w:t>J Vis Exp</w:t>
      </w:r>
      <w:r w:rsidR="003470F2">
        <w:rPr>
          <w:rFonts w:ascii="Book Antiqua" w:eastAsia="宋体" w:hAnsi="Book Antiqua" w:cs="宋体"/>
          <w:color w:val="000000"/>
          <w:sz w:val="24"/>
          <w:szCs w:val="24"/>
          <w:lang w:val="en-US" w:eastAsia="zh-CN"/>
        </w:rPr>
        <w:t> 2012</w:t>
      </w:r>
      <w:r w:rsidR="003470F2">
        <w:rPr>
          <w:rFonts w:ascii="Book Antiqua" w:eastAsia="宋体" w:hAnsi="Book Antiqua" w:cs="宋体" w:hint="eastAsia"/>
          <w:color w:val="000000"/>
          <w:sz w:val="24"/>
          <w:szCs w:val="24"/>
          <w:lang w:val="en-US" w:eastAsia="zh-CN"/>
        </w:rPr>
        <w:t xml:space="preserve"> </w:t>
      </w:r>
      <w:r w:rsidRPr="00E47791">
        <w:rPr>
          <w:rFonts w:ascii="Book Antiqua" w:eastAsia="宋体" w:hAnsi="Book Antiqua" w:cs="宋体"/>
          <w:color w:val="000000"/>
          <w:sz w:val="24"/>
          <w:szCs w:val="24"/>
          <w:lang w:val="en-US" w:eastAsia="zh-CN"/>
        </w:rPr>
        <w:t>[PMID: 22330955 DOI: 10.3791/3545]</w:t>
      </w:r>
    </w:p>
    <w:p w14:paraId="1320E7D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88 </w:t>
      </w:r>
      <w:r w:rsidRPr="00E47791">
        <w:rPr>
          <w:rFonts w:ascii="Book Antiqua" w:eastAsia="宋体" w:hAnsi="Book Antiqua" w:cs="宋体"/>
          <w:b/>
          <w:bCs/>
          <w:color w:val="000000"/>
          <w:sz w:val="24"/>
          <w:szCs w:val="24"/>
          <w:lang w:val="en-US" w:eastAsia="zh-CN"/>
        </w:rPr>
        <w:t>Dobrinski I</w:t>
      </w:r>
      <w:r w:rsidRPr="00E47791">
        <w:rPr>
          <w:rFonts w:ascii="Book Antiqua" w:eastAsia="宋体" w:hAnsi="Book Antiqua" w:cs="宋体"/>
          <w:color w:val="000000"/>
          <w:sz w:val="24"/>
          <w:szCs w:val="24"/>
          <w:lang w:val="en-US" w:eastAsia="zh-CN"/>
        </w:rPr>
        <w:t>. Germ cell transplantation and testis tissue xenografting in domestic animals. </w:t>
      </w:r>
      <w:r w:rsidRPr="00E47791">
        <w:rPr>
          <w:rFonts w:ascii="Book Antiqua" w:eastAsia="宋体" w:hAnsi="Book Antiqua" w:cs="宋体"/>
          <w:i/>
          <w:iCs/>
          <w:color w:val="000000"/>
          <w:sz w:val="24"/>
          <w:szCs w:val="24"/>
          <w:lang w:val="en-US" w:eastAsia="zh-CN"/>
        </w:rPr>
        <w:t>Anim Reprod Sci</w:t>
      </w:r>
      <w:r w:rsidRPr="00E47791">
        <w:rPr>
          <w:rFonts w:ascii="Book Antiqua" w:eastAsia="宋体" w:hAnsi="Book Antiqua" w:cs="宋体"/>
          <w:color w:val="000000"/>
          <w:sz w:val="24"/>
          <w:szCs w:val="24"/>
          <w:lang w:val="en-US" w:eastAsia="zh-CN"/>
        </w:rPr>
        <w:t> 2005; </w:t>
      </w:r>
      <w:r w:rsidRPr="00E47791">
        <w:rPr>
          <w:rFonts w:ascii="Book Antiqua" w:eastAsia="宋体" w:hAnsi="Book Antiqua" w:cs="宋体"/>
          <w:b/>
          <w:bCs/>
          <w:color w:val="000000"/>
          <w:sz w:val="24"/>
          <w:szCs w:val="24"/>
          <w:lang w:val="en-US" w:eastAsia="zh-CN"/>
        </w:rPr>
        <w:t>89</w:t>
      </w:r>
      <w:r w:rsidRPr="00E47791">
        <w:rPr>
          <w:rFonts w:ascii="Book Antiqua" w:eastAsia="宋体" w:hAnsi="Book Antiqua" w:cs="宋体"/>
          <w:color w:val="000000"/>
          <w:sz w:val="24"/>
          <w:szCs w:val="24"/>
          <w:lang w:val="en-US" w:eastAsia="zh-CN"/>
        </w:rPr>
        <w:t>: 137-145 [PMID: 16055282 DOI: 10.1016/j.anireprosci.2005.06.020]</w:t>
      </w:r>
    </w:p>
    <w:p w14:paraId="706A398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89 </w:t>
      </w:r>
      <w:r w:rsidRPr="00E47791">
        <w:rPr>
          <w:rFonts w:ascii="Book Antiqua" w:eastAsia="宋体" w:hAnsi="Book Antiqua" w:cs="宋体"/>
          <w:b/>
          <w:bCs/>
          <w:color w:val="000000"/>
          <w:sz w:val="24"/>
          <w:szCs w:val="24"/>
          <w:lang w:val="en-US" w:eastAsia="zh-CN"/>
        </w:rPr>
        <w:t>Schlatt S</w:t>
      </w:r>
      <w:r w:rsidRPr="00E47791">
        <w:rPr>
          <w:rFonts w:ascii="Book Antiqua" w:eastAsia="宋体" w:hAnsi="Book Antiqua" w:cs="宋体"/>
          <w:color w:val="000000"/>
          <w:sz w:val="24"/>
          <w:szCs w:val="24"/>
          <w:lang w:val="en-US" w:eastAsia="zh-CN"/>
        </w:rPr>
        <w:t>, Rosiepen G, Weinbauer GF, Rolf C, Brook PF, Nieschlag E. Germ cell transfer into rat, bovine, monkey and human testes.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1999; </w:t>
      </w:r>
      <w:r w:rsidRPr="00E47791">
        <w:rPr>
          <w:rFonts w:ascii="Book Antiqua" w:eastAsia="宋体" w:hAnsi="Book Antiqua" w:cs="宋体"/>
          <w:b/>
          <w:bCs/>
          <w:color w:val="000000"/>
          <w:sz w:val="24"/>
          <w:szCs w:val="24"/>
          <w:lang w:val="en-US" w:eastAsia="zh-CN"/>
        </w:rPr>
        <w:t>14</w:t>
      </w:r>
      <w:r w:rsidRPr="00E47791">
        <w:rPr>
          <w:rFonts w:ascii="Book Antiqua" w:eastAsia="宋体" w:hAnsi="Book Antiqua" w:cs="宋体"/>
          <w:color w:val="000000"/>
          <w:sz w:val="24"/>
          <w:szCs w:val="24"/>
          <w:lang w:val="en-US" w:eastAsia="zh-CN"/>
        </w:rPr>
        <w:t>: 144-150 [PMID: 10374111]</w:t>
      </w:r>
    </w:p>
    <w:p w14:paraId="362DF2D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90 </w:t>
      </w:r>
      <w:r w:rsidRPr="00E47791">
        <w:rPr>
          <w:rFonts w:ascii="Book Antiqua" w:eastAsia="宋体" w:hAnsi="Book Antiqua" w:cs="宋体"/>
          <w:b/>
          <w:bCs/>
          <w:color w:val="000000"/>
          <w:sz w:val="24"/>
          <w:szCs w:val="24"/>
          <w:lang w:val="en-US" w:eastAsia="zh-CN"/>
        </w:rPr>
        <w:t>Faes K</w:t>
      </w:r>
      <w:r w:rsidRPr="00E47791">
        <w:rPr>
          <w:rFonts w:ascii="Book Antiqua" w:eastAsia="宋体" w:hAnsi="Book Antiqua" w:cs="宋体"/>
          <w:color w:val="000000"/>
          <w:sz w:val="24"/>
          <w:szCs w:val="24"/>
          <w:lang w:val="en-US" w:eastAsia="zh-CN"/>
        </w:rPr>
        <w:t>, Tournaye H, Goethals L, Lahoutte T, Hoorens A, Goossens E. Testicular cell transplantation into the human testes. </w:t>
      </w:r>
      <w:r w:rsidRPr="00E47791">
        <w:rPr>
          <w:rFonts w:ascii="Book Antiqua" w:eastAsia="宋体" w:hAnsi="Book Antiqua" w:cs="宋体"/>
          <w:i/>
          <w:iCs/>
          <w:color w:val="000000"/>
          <w:sz w:val="24"/>
          <w:szCs w:val="24"/>
          <w:lang w:val="en-US" w:eastAsia="zh-CN"/>
        </w:rPr>
        <w:t>Fertil Steril</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100</w:t>
      </w:r>
      <w:r w:rsidRPr="00E47791">
        <w:rPr>
          <w:rFonts w:ascii="Book Antiqua" w:eastAsia="宋体" w:hAnsi="Book Antiqua" w:cs="宋体"/>
          <w:color w:val="000000"/>
          <w:sz w:val="24"/>
          <w:szCs w:val="24"/>
          <w:lang w:val="en-US" w:eastAsia="zh-CN"/>
        </w:rPr>
        <w:t>: 981-988 [PMID: 23850302 DOI: 10.1016/j.fertnstert.2013.06.016]</w:t>
      </w:r>
    </w:p>
    <w:p w14:paraId="1BCB0E2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91 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Yang Y. Recent advances in application of male germ cell transplantation in farm animals. </w:t>
      </w:r>
      <w:r w:rsidRPr="00E47791">
        <w:rPr>
          <w:rFonts w:ascii="Book Antiqua" w:eastAsia="宋体" w:hAnsi="Book Antiqua" w:cs="宋体"/>
          <w:i/>
          <w:iCs/>
          <w:color w:val="000000"/>
          <w:sz w:val="24"/>
          <w:szCs w:val="24"/>
          <w:lang w:val="en-US" w:eastAsia="zh-CN"/>
        </w:rPr>
        <w:t>Vet Med Int</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2011</w:t>
      </w:r>
      <w:r w:rsidRPr="00E47791">
        <w:rPr>
          <w:rFonts w:ascii="Book Antiqua" w:eastAsia="宋体" w:hAnsi="Book Antiqua" w:cs="宋体"/>
          <w:color w:val="000000"/>
          <w:sz w:val="24"/>
          <w:szCs w:val="24"/>
          <w:lang w:val="en-US" w:eastAsia="zh-CN"/>
        </w:rPr>
        <w:t>: [PMID: 20953408 DOI: 10.4061/2011/657860]</w:t>
      </w:r>
    </w:p>
    <w:p w14:paraId="57EBEB4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92 </w:t>
      </w:r>
      <w:r w:rsidRPr="00E47791">
        <w:rPr>
          <w:rFonts w:ascii="Book Antiqua" w:eastAsia="宋体" w:hAnsi="Book Antiqua" w:cs="宋体"/>
          <w:b/>
          <w:bCs/>
          <w:color w:val="000000"/>
          <w:sz w:val="24"/>
          <w:szCs w:val="24"/>
          <w:lang w:val="en-US" w:eastAsia="zh-CN"/>
        </w:rPr>
        <w:t>Clouthier DE</w:t>
      </w:r>
      <w:r w:rsidRPr="00E47791">
        <w:rPr>
          <w:rFonts w:ascii="Book Antiqua" w:eastAsia="宋体" w:hAnsi="Book Antiqua" w:cs="宋体"/>
          <w:color w:val="000000"/>
          <w:sz w:val="24"/>
          <w:szCs w:val="24"/>
          <w:lang w:val="en-US" w:eastAsia="zh-CN"/>
        </w:rPr>
        <w:t>, Avarbock MR, Maika SD, Hammer RE, Brinster RL. Rat spermatogenesis in mouse testis.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1996; </w:t>
      </w:r>
      <w:r w:rsidRPr="00E47791">
        <w:rPr>
          <w:rFonts w:ascii="Book Antiqua" w:eastAsia="宋体" w:hAnsi="Book Antiqua" w:cs="宋体"/>
          <w:b/>
          <w:bCs/>
          <w:color w:val="000000"/>
          <w:sz w:val="24"/>
          <w:szCs w:val="24"/>
          <w:lang w:val="en-US" w:eastAsia="zh-CN"/>
        </w:rPr>
        <w:t>381</w:t>
      </w:r>
      <w:r w:rsidRPr="00E47791">
        <w:rPr>
          <w:rFonts w:ascii="Book Antiqua" w:eastAsia="宋体" w:hAnsi="Book Antiqua" w:cs="宋体"/>
          <w:color w:val="000000"/>
          <w:sz w:val="24"/>
          <w:szCs w:val="24"/>
          <w:lang w:val="en-US" w:eastAsia="zh-CN"/>
        </w:rPr>
        <w:t>: 418-421 [PMID: 8632797 DOI: 10.1038/381418a0]</w:t>
      </w:r>
    </w:p>
    <w:p w14:paraId="10ACEFB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93 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Megee SO, Dobrinski I. Germ cell transplantation in pigs.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2002; </w:t>
      </w:r>
      <w:r w:rsidRPr="00E47791">
        <w:rPr>
          <w:rFonts w:ascii="Book Antiqua" w:eastAsia="宋体" w:hAnsi="Book Antiqua" w:cs="宋体"/>
          <w:b/>
          <w:bCs/>
          <w:color w:val="000000"/>
          <w:sz w:val="24"/>
          <w:szCs w:val="24"/>
          <w:lang w:val="en-US" w:eastAsia="zh-CN"/>
        </w:rPr>
        <w:t>66</w:t>
      </w:r>
      <w:r w:rsidRPr="00E47791">
        <w:rPr>
          <w:rFonts w:ascii="Book Antiqua" w:eastAsia="宋体" w:hAnsi="Book Antiqua" w:cs="宋体"/>
          <w:color w:val="000000"/>
          <w:sz w:val="24"/>
          <w:szCs w:val="24"/>
          <w:lang w:val="en-US" w:eastAsia="zh-CN"/>
        </w:rPr>
        <w:t>: 21-28 [PMID: 11751259]</w:t>
      </w:r>
    </w:p>
    <w:p w14:paraId="5574DD7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94 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Behboodi E, Blash S, Megee SO, Dobrinski I. Germ cell transplantation in goats. </w:t>
      </w:r>
      <w:r w:rsidRPr="00E47791">
        <w:rPr>
          <w:rFonts w:ascii="Book Antiqua" w:eastAsia="宋体" w:hAnsi="Book Antiqua" w:cs="宋体"/>
          <w:i/>
          <w:iCs/>
          <w:color w:val="000000"/>
          <w:sz w:val="24"/>
          <w:szCs w:val="24"/>
          <w:lang w:val="en-US" w:eastAsia="zh-CN"/>
        </w:rPr>
        <w:t>Mol Reprod Dev</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64</w:t>
      </w:r>
      <w:r w:rsidRPr="00E47791">
        <w:rPr>
          <w:rFonts w:ascii="Book Antiqua" w:eastAsia="宋体" w:hAnsi="Book Antiqua" w:cs="宋体"/>
          <w:color w:val="000000"/>
          <w:sz w:val="24"/>
          <w:szCs w:val="24"/>
          <w:lang w:val="en-US" w:eastAsia="zh-CN"/>
        </w:rPr>
        <w:t>: 422-428 [PMID: 12589654 DOI: 10.1002/mrd.10205]</w:t>
      </w:r>
    </w:p>
    <w:p w14:paraId="7F6077CA"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95 </w:t>
      </w:r>
      <w:r w:rsidRPr="00E47791">
        <w:rPr>
          <w:rFonts w:ascii="Book Antiqua" w:eastAsia="宋体" w:hAnsi="Book Antiqua" w:cs="宋体"/>
          <w:b/>
          <w:bCs/>
          <w:color w:val="000000"/>
          <w:sz w:val="24"/>
          <w:szCs w:val="24"/>
          <w:lang w:val="en-US" w:eastAsia="zh-CN"/>
        </w:rPr>
        <w:t>Izadyar F</w:t>
      </w:r>
      <w:r w:rsidRPr="00E47791">
        <w:rPr>
          <w:rFonts w:ascii="Book Antiqua" w:eastAsia="宋体" w:hAnsi="Book Antiqua" w:cs="宋体"/>
          <w:color w:val="000000"/>
          <w:sz w:val="24"/>
          <w:szCs w:val="24"/>
          <w:lang w:val="en-US" w:eastAsia="zh-CN"/>
        </w:rPr>
        <w:t>, Den Ouden K, Stout TA, Stout J, Coret J, Lankveld DP, Spoormakers TJ, Colenbrander B, Oldenbroek JK, Van der Ploeg KD, Woelders H, Kal HB, De Rooij DG. Autologous and homologous transplantation of bovine spermatogonial stem cells.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126</w:t>
      </w:r>
      <w:r w:rsidRPr="00E47791">
        <w:rPr>
          <w:rFonts w:ascii="Book Antiqua" w:eastAsia="宋体" w:hAnsi="Book Antiqua" w:cs="宋体"/>
          <w:color w:val="000000"/>
          <w:sz w:val="24"/>
          <w:szCs w:val="24"/>
          <w:lang w:val="en-US" w:eastAsia="zh-CN"/>
        </w:rPr>
        <w:t>: 765-774 [PMID: 14748695]</w:t>
      </w:r>
    </w:p>
    <w:p w14:paraId="32E0799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96 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Behboodi E, Megee SO, Overton SA, Galantino-Homer H, Echelard Y, Dobrinski I. Fertility and germline transmission of donor haplotype following germ cell transplantation in immunocompetent goats.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69</w:t>
      </w:r>
      <w:r w:rsidRPr="00E47791">
        <w:rPr>
          <w:rFonts w:ascii="Book Antiqua" w:eastAsia="宋体" w:hAnsi="Book Antiqua" w:cs="宋体"/>
          <w:color w:val="000000"/>
          <w:sz w:val="24"/>
          <w:szCs w:val="24"/>
          <w:lang w:val="en-US" w:eastAsia="zh-CN"/>
        </w:rPr>
        <w:t>: 1260-1264 [PMID: 12801978 DOI: 10.1095/biolreprod.103.018788]</w:t>
      </w:r>
    </w:p>
    <w:p w14:paraId="68A67857"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97 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Behboodi E, Hausler CL, Blash S, Ayres S, Azuma C, Echelard Y, Dobrinski I. Depletion of endogenous germ cells in male pigs and goats in preparation for germ cell transplantation. </w:t>
      </w:r>
      <w:r w:rsidRPr="00E47791">
        <w:rPr>
          <w:rFonts w:ascii="Book Antiqua" w:eastAsia="宋体" w:hAnsi="Book Antiqua" w:cs="宋体"/>
          <w:i/>
          <w:iCs/>
          <w:color w:val="000000"/>
          <w:sz w:val="24"/>
          <w:szCs w:val="24"/>
          <w:lang w:val="en-US" w:eastAsia="zh-CN"/>
        </w:rPr>
        <w:t>J Androl</w:t>
      </w:r>
      <w:r w:rsidRPr="00E47791">
        <w:rPr>
          <w:rFonts w:ascii="Book Antiqua" w:eastAsia="宋体" w:hAnsi="Book Antiqua" w:cs="宋体"/>
          <w:color w:val="000000"/>
          <w:sz w:val="24"/>
          <w:szCs w:val="24"/>
          <w:lang w:val="en-US" w:eastAsia="zh-CN"/>
        </w:rPr>
        <w:t> </w:t>
      </w:r>
      <w:r w:rsidR="003470F2">
        <w:rPr>
          <w:rFonts w:ascii="Book Antiqua" w:eastAsia="宋体" w:hAnsi="Book Antiqua" w:cs="宋体" w:hint="eastAsia"/>
          <w:color w:val="000000"/>
          <w:sz w:val="24"/>
          <w:szCs w:val="24"/>
          <w:lang w:val="en-US" w:eastAsia="zh-CN"/>
        </w:rPr>
        <w:t>2005</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26</w:t>
      </w:r>
      <w:r w:rsidRPr="00E47791">
        <w:rPr>
          <w:rFonts w:ascii="Book Antiqua" w:eastAsia="宋体" w:hAnsi="Book Antiqua" w:cs="宋体"/>
          <w:color w:val="000000"/>
          <w:sz w:val="24"/>
          <w:szCs w:val="24"/>
          <w:lang w:val="en-US" w:eastAsia="zh-CN"/>
        </w:rPr>
        <w:t>: 698-705 [PMID: 16291964 DOI: 10.2164/jandrol.05032]</w:t>
      </w:r>
    </w:p>
    <w:p w14:paraId="5563888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98 </w:t>
      </w:r>
      <w:r w:rsidRPr="00E47791">
        <w:rPr>
          <w:rFonts w:ascii="Book Antiqua" w:eastAsia="宋体" w:hAnsi="Book Antiqua" w:cs="宋体"/>
          <w:b/>
          <w:bCs/>
          <w:color w:val="000000"/>
          <w:sz w:val="24"/>
          <w:szCs w:val="24"/>
          <w:lang w:val="en-US" w:eastAsia="zh-CN"/>
        </w:rPr>
        <w:t>Wang DZ</w:t>
      </w:r>
      <w:r w:rsidRPr="00E47791">
        <w:rPr>
          <w:rFonts w:ascii="Book Antiqua" w:eastAsia="宋体" w:hAnsi="Book Antiqua" w:cs="宋体"/>
          <w:color w:val="000000"/>
          <w:sz w:val="24"/>
          <w:szCs w:val="24"/>
          <w:lang w:val="en-US" w:eastAsia="zh-CN"/>
        </w:rPr>
        <w:t>, Zhou XH, Yuan YL, Zheng XM. Optimal dose of busulfan for depleting testicular germ cells of recipient mice before spermatogonial transplantation. </w:t>
      </w:r>
      <w:r w:rsidRPr="00E47791">
        <w:rPr>
          <w:rFonts w:ascii="Book Antiqua" w:eastAsia="宋体" w:hAnsi="Book Antiqua" w:cs="宋体"/>
          <w:i/>
          <w:iCs/>
          <w:color w:val="000000"/>
          <w:sz w:val="24"/>
          <w:szCs w:val="24"/>
          <w:lang w:val="en-US" w:eastAsia="zh-CN"/>
        </w:rPr>
        <w:t>Asian J Androl</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12</w:t>
      </w:r>
      <w:r w:rsidRPr="00E47791">
        <w:rPr>
          <w:rFonts w:ascii="Book Antiqua" w:eastAsia="宋体" w:hAnsi="Book Antiqua" w:cs="宋体"/>
          <w:color w:val="000000"/>
          <w:sz w:val="24"/>
          <w:szCs w:val="24"/>
          <w:lang w:val="en-US" w:eastAsia="zh-CN"/>
        </w:rPr>
        <w:t>: 263-270 [PMID: 20010847 DOI: 10.1038/aja.2009.67]</w:t>
      </w:r>
    </w:p>
    <w:p w14:paraId="667A9F74"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99 </w:t>
      </w:r>
      <w:r w:rsidRPr="00E47791">
        <w:rPr>
          <w:rFonts w:ascii="Book Antiqua" w:eastAsia="宋体" w:hAnsi="Book Antiqua" w:cs="宋体"/>
          <w:b/>
          <w:bCs/>
          <w:color w:val="000000"/>
          <w:sz w:val="24"/>
          <w:szCs w:val="24"/>
          <w:lang w:val="en-US" w:eastAsia="zh-CN"/>
        </w:rPr>
        <w:t>Lacerda SM</w:t>
      </w:r>
      <w:r w:rsidRPr="00E47791">
        <w:rPr>
          <w:rFonts w:ascii="Book Antiqua" w:eastAsia="宋体" w:hAnsi="Book Antiqua" w:cs="宋体"/>
          <w:color w:val="000000"/>
          <w:sz w:val="24"/>
          <w:szCs w:val="24"/>
          <w:lang w:val="en-US" w:eastAsia="zh-CN"/>
        </w:rPr>
        <w:t>, Costa GM, Campos-Junior PH, Segatelli TM, Yazawa R, Takeuchi Y, Morita T, Yoshizaki G, França LR. Germ cell transplantation as a potential biotechnological approach to fish reproduction. </w:t>
      </w:r>
      <w:r w:rsidRPr="00E47791">
        <w:rPr>
          <w:rFonts w:ascii="Book Antiqua" w:eastAsia="宋体" w:hAnsi="Book Antiqua" w:cs="宋体"/>
          <w:i/>
          <w:iCs/>
          <w:color w:val="000000"/>
          <w:sz w:val="24"/>
          <w:szCs w:val="24"/>
          <w:lang w:val="en-US" w:eastAsia="zh-CN"/>
        </w:rPr>
        <w:t>Fish Physiol Biochem</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39</w:t>
      </w:r>
      <w:r w:rsidRPr="00E47791">
        <w:rPr>
          <w:rFonts w:ascii="Book Antiqua" w:eastAsia="宋体" w:hAnsi="Book Antiqua" w:cs="宋体"/>
          <w:color w:val="000000"/>
          <w:sz w:val="24"/>
          <w:szCs w:val="24"/>
          <w:lang w:val="en-US" w:eastAsia="zh-CN"/>
        </w:rPr>
        <w:t>: 3-11 [PMID: 22290474 DOI: 10.1007/s10695-012-9606-4]</w:t>
      </w:r>
    </w:p>
    <w:p w14:paraId="0944064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100 </w:t>
      </w:r>
      <w:r w:rsidRPr="00E47791">
        <w:rPr>
          <w:rFonts w:ascii="Book Antiqua" w:eastAsia="宋体" w:hAnsi="Book Antiqua" w:cs="宋体"/>
          <w:b/>
          <w:bCs/>
          <w:color w:val="000000"/>
          <w:sz w:val="24"/>
          <w:szCs w:val="24"/>
          <w:lang w:val="en-US" w:eastAsia="zh-CN"/>
        </w:rPr>
        <w:t>Roe M</w:t>
      </w:r>
      <w:r w:rsidRPr="00E47791">
        <w:rPr>
          <w:rFonts w:ascii="Book Antiqua" w:eastAsia="宋体" w:hAnsi="Book Antiqua" w:cs="宋体"/>
          <w:color w:val="000000"/>
          <w:sz w:val="24"/>
          <w:szCs w:val="24"/>
          <w:lang w:val="en-US" w:eastAsia="zh-CN"/>
        </w:rPr>
        <w:t>, McDonald N, Durrant B, Jensen T. Xenogeneic transfer of adult quail (Coturnix coturnix) spermatogonial stem cells to embryonic chicken (Gallus gallus) hosts: a model for avian conservation.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88</w:t>
      </w:r>
      <w:r w:rsidRPr="00E47791">
        <w:rPr>
          <w:rFonts w:ascii="Book Antiqua" w:eastAsia="宋体" w:hAnsi="Book Antiqua" w:cs="宋体"/>
          <w:color w:val="000000"/>
          <w:sz w:val="24"/>
          <w:szCs w:val="24"/>
          <w:lang w:val="en-US" w:eastAsia="zh-CN"/>
        </w:rPr>
        <w:t>: 129 [PMID: 23575150 DOI: 10.1095/biolreprod.112.105189]</w:t>
      </w:r>
    </w:p>
    <w:p w14:paraId="11B0885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101 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Snedaker A, Boiani M, Schöler H, Dobrinski I, Schlatt S. Sperm from neonatal mammalian testes grafted in mice. </w:t>
      </w:r>
      <w:r w:rsidRPr="00E47791">
        <w:rPr>
          <w:rFonts w:ascii="Book Antiqua" w:eastAsia="宋体" w:hAnsi="Book Antiqua" w:cs="宋体"/>
          <w:i/>
          <w:iCs/>
          <w:color w:val="000000"/>
          <w:sz w:val="24"/>
          <w:szCs w:val="24"/>
          <w:lang w:val="en-US" w:eastAsia="zh-CN"/>
        </w:rPr>
        <w:t>Nature</w:t>
      </w:r>
      <w:r w:rsidRPr="00E47791">
        <w:rPr>
          <w:rFonts w:ascii="Book Antiqua" w:eastAsia="宋体" w:hAnsi="Book Antiqua" w:cs="宋体"/>
          <w:color w:val="000000"/>
          <w:sz w:val="24"/>
          <w:szCs w:val="24"/>
          <w:lang w:val="en-US" w:eastAsia="zh-CN"/>
        </w:rPr>
        <w:t> 2002; </w:t>
      </w:r>
      <w:r w:rsidRPr="00E47791">
        <w:rPr>
          <w:rFonts w:ascii="Book Antiqua" w:eastAsia="宋体" w:hAnsi="Book Antiqua" w:cs="宋体"/>
          <w:b/>
          <w:bCs/>
          <w:color w:val="000000"/>
          <w:sz w:val="24"/>
          <w:szCs w:val="24"/>
          <w:lang w:val="en-US" w:eastAsia="zh-CN"/>
        </w:rPr>
        <w:t>418</w:t>
      </w:r>
      <w:r w:rsidRPr="00E47791">
        <w:rPr>
          <w:rFonts w:ascii="Book Antiqua" w:eastAsia="宋体" w:hAnsi="Book Antiqua" w:cs="宋体"/>
          <w:color w:val="000000"/>
          <w:sz w:val="24"/>
          <w:szCs w:val="24"/>
          <w:lang w:val="en-US" w:eastAsia="zh-CN"/>
        </w:rPr>
        <w:t>: 778-781 [PMID: 12181567 DOI: 10.1038/nature00918]</w:t>
      </w:r>
    </w:p>
    <w:p w14:paraId="3C6A2E5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102 </w:t>
      </w:r>
      <w:r w:rsidRPr="00E47791">
        <w:rPr>
          <w:rFonts w:ascii="Book Antiqua" w:eastAsia="宋体" w:hAnsi="Book Antiqua" w:cs="宋体"/>
          <w:b/>
          <w:bCs/>
          <w:color w:val="000000"/>
          <w:sz w:val="24"/>
          <w:szCs w:val="24"/>
          <w:lang w:val="en-US" w:eastAsia="zh-CN"/>
        </w:rPr>
        <w:t>Schlatt S</w:t>
      </w:r>
      <w:r w:rsidRPr="00E47791">
        <w:rPr>
          <w:rFonts w:ascii="Book Antiqua" w:eastAsia="宋体" w:hAnsi="Book Antiqua" w:cs="宋体"/>
          <w:color w:val="000000"/>
          <w:sz w:val="24"/>
          <w:szCs w:val="24"/>
          <w:lang w:val="en-US" w:eastAsia="zh-CN"/>
        </w:rPr>
        <w:t>, Honaramooz A, Boiani M, Schöler HR, Dobrinski I. Progeny from sperm obtained after ectopic grafting of neonatal mouse testes.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2003; </w:t>
      </w:r>
      <w:r w:rsidRPr="00E47791">
        <w:rPr>
          <w:rFonts w:ascii="Book Antiqua" w:eastAsia="宋体" w:hAnsi="Book Antiqua" w:cs="宋体"/>
          <w:b/>
          <w:bCs/>
          <w:color w:val="000000"/>
          <w:sz w:val="24"/>
          <w:szCs w:val="24"/>
          <w:lang w:val="en-US" w:eastAsia="zh-CN"/>
        </w:rPr>
        <w:t>68</w:t>
      </w:r>
      <w:r w:rsidRPr="00E47791">
        <w:rPr>
          <w:rFonts w:ascii="Book Antiqua" w:eastAsia="宋体" w:hAnsi="Book Antiqua" w:cs="宋体"/>
          <w:color w:val="000000"/>
          <w:sz w:val="24"/>
          <w:szCs w:val="24"/>
          <w:lang w:val="en-US" w:eastAsia="zh-CN"/>
        </w:rPr>
        <w:t>: 2331-2335 [PMID: 12606381 DOI: 10.1095/biolreprod.102.014894]</w:t>
      </w:r>
    </w:p>
    <w:p w14:paraId="5080B22C"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103 </w:t>
      </w:r>
      <w:r w:rsidRPr="00E47791">
        <w:rPr>
          <w:rFonts w:ascii="Book Antiqua" w:eastAsia="宋体" w:hAnsi="Book Antiqua" w:cs="宋体"/>
          <w:b/>
          <w:bCs/>
          <w:color w:val="000000"/>
          <w:sz w:val="24"/>
          <w:szCs w:val="24"/>
          <w:lang w:val="en-US" w:eastAsia="zh-CN"/>
        </w:rPr>
        <w:t>Arregui L</w:t>
      </w:r>
      <w:r w:rsidRPr="00E47791">
        <w:rPr>
          <w:rFonts w:ascii="Book Antiqua" w:eastAsia="宋体" w:hAnsi="Book Antiqua" w:cs="宋体"/>
          <w:color w:val="000000"/>
          <w:sz w:val="24"/>
          <w:szCs w:val="24"/>
          <w:lang w:val="en-US" w:eastAsia="zh-CN"/>
        </w:rPr>
        <w:t>, Dobrinski I. Xenografting of testicular tissue pieces: 12 years of an in vivo spermatogenesis system.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148</w:t>
      </w:r>
      <w:r w:rsidRPr="00E47791">
        <w:rPr>
          <w:rFonts w:ascii="Book Antiqua" w:eastAsia="宋体" w:hAnsi="Book Antiqua" w:cs="宋体"/>
          <w:color w:val="000000"/>
          <w:sz w:val="24"/>
          <w:szCs w:val="24"/>
          <w:lang w:val="en-US" w:eastAsia="zh-CN"/>
        </w:rPr>
        <w:t>: R71-R84 [PMID: 25150043 DOI: 10.1530/REP-14-0249]</w:t>
      </w:r>
    </w:p>
    <w:p w14:paraId="7440116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104 </w:t>
      </w:r>
      <w:r w:rsidRPr="00E47791">
        <w:rPr>
          <w:rFonts w:ascii="Book Antiqua" w:eastAsia="宋体" w:hAnsi="Book Antiqua" w:cs="宋体"/>
          <w:b/>
          <w:bCs/>
          <w:color w:val="000000"/>
          <w:sz w:val="24"/>
          <w:szCs w:val="24"/>
          <w:lang w:val="en-US" w:eastAsia="zh-CN"/>
        </w:rPr>
        <w:t>Jahnukainen K</w:t>
      </w:r>
      <w:r w:rsidRPr="00E47791">
        <w:rPr>
          <w:rFonts w:ascii="Book Antiqua" w:eastAsia="宋体" w:hAnsi="Book Antiqua" w:cs="宋体"/>
          <w:color w:val="000000"/>
          <w:sz w:val="24"/>
          <w:szCs w:val="24"/>
          <w:lang w:val="en-US" w:eastAsia="zh-CN"/>
        </w:rPr>
        <w:t>, Ehmcke J, Hergenrother SD, Schlatt S. Effect of cold storage and cryopreservation of immature non-human primate testicular tissue on spermatogonial stem cell potential in xenografts.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22</w:t>
      </w:r>
      <w:r w:rsidRPr="00E47791">
        <w:rPr>
          <w:rFonts w:ascii="Book Antiqua" w:eastAsia="宋体" w:hAnsi="Book Antiqua" w:cs="宋体"/>
          <w:color w:val="000000"/>
          <w:sz w:val="24"/>
          <w:szCs w:val="24"/>
          <w:lang w:val="en-US" w:eastAsia="zh-CN"/>
        </w:rPr>
        <w:t>: 1060-1067 [PMID: 17166865 DOI: 10.1093/humrep/del471]</w:t>
      </w:r>
    </w:p>
    <w:p w14:paraId="58E8B14D"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105 </w:t>
      </w:r>
      <w:r w:rsidRPr="00E47791">
        <w:rPr>
          <w:rFonts w:ascii="Book Antiqua" w:eastAsia="宋体" w:hAnsi="Book Antiqua" w:cs="宋体"/>
          <w:b/>
          <w:bCs/>
          <w:color w:val="000000"/>
          <w:sz w:val="24"/>
          <w:szCs w:val="24"/>
          <w:lang w:val="en-US" w:eastAsia="zh-CN"/>
        </w:rPr>
        <w:t>Zeng W</w:t>
      </w:r>
      <w:r w:rsidRPr="00E47791">
        <w:rPr>
          <w:rFonts w:ascii="Book Antiqua" w:eastAsia="宋体" w:hAnsi="Book Antiqua" w:cs="宋体"/>
          <w:color w:val="000000"/>
          <w:sz w:val="24"/>
          <w:szCs w:val="24"/>
          <w:lang w:val="en-US" w:eastAsia="zh-CN"/>
        </w:rPr>
        <w:t>, Snedaker AK, Megee S, Rathi R, Chen F, Honaramooz A, Dobrinski I. Preservation and transplantation of porcine testis tissue. </w:t>
      </w:r>
      <w:r w:rsidRPr="00E47791">
        <w:rPr>
          <w:rFonts w:ascii="Book Antiqua" w:eastAsia="宋体" w:hAnsi="Book Antiqua" w:cs="宋体"/>
          <w:i/>
          <w:iCs/>
          <w:color w:val="000000"/>
          <w:sz w:val="24"/>
          <w:szCs w:val="24"/>
          <w:lang w:val="en-US" w:eastAsia="zh-CN"/>
        </w:rPr>
        <w:t>Reprod Fertil Dev</w:t>
      </w:r>
      <w:r w:rsidRPr="00E47791">
        <w:rPr>
          <w:rFonts w:ascii="Book Antiqua" w:eastAsia="宋体" w:hAnsi="Book Antiqua" w:cs="宋体"/>
          <w:color w:val="000000"/>
          <w:sz w:val="24"/>
          <w:szCs w:val="24"/>
          <w:lang w:val="en-US" w:eastAsia="zh-CN"/>
        </w:rPr>
        <w:t> 2009; </w:t>
      </w:r>
      <w:r w:rsidRPr="00E47791">
        <w:rPr>
          <w:rFonts w:ascii="Book Antiqua" w:eastAsia="宋体" w:hAnsi="Book Antiqua" w:cs="宋体"/>
          <w:b/>
          <w:bCs/>
          <w:color w:val="000000"/>
          <w:sz w:val="24"/>
          <w:szCs w:val="24"/>
          <w:lang w:val="en-US" w:eastAsia="zh-CN"/>
        </w:rPr>
        <w:t>21</w:t>
      </w:r>
      <w:r w:rsidRPr="00E47791">
        <w:rPr>
          <w:rFonts w:ascii="Book Antiqua" w:eastAsia="宋体" w:hAnsi="Book Antiqua" w:cs="宋体"/>
          <w:color w:val="000000"/>
          <w:sz w:val="24"/>
          <w:szCs w:val="24"/>
          <w:lang w:val="en-US" w:eastAsia="zh-CN"/>
        </w:rPr>
        <w:t>: 489-497 [PMID: 19261226]</w:t>
      </w:r>
    </w:p>
    <w:p w14:paraId="71E6ADD0"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106 </w:t>
      </w:r>
      <w:r w:rsidRPr="00E47791">
        <w:rPr>
          <w:rFonts w:ascii="Book Antiqua" w:eastAsia="宋体" w:hAnsi="Book Antiqua" w:cs="宋体"/>
          <w:b/>
          <w:bCs/>
          <w:color w:val="000000"/>
          <w:sz w:val="24"/>
          <w:szCs w:val="24"/>
          <w:lang w:val="en-US" w:eastAsia="zh-CN"/>
        </w:rPr>
        <w:t>Dobrinski I</w:t>
      </w:r>
      <w:r w:rsidRPr="00E47791">
        <w:rPr>
          <w:rFonts w:ascii="Book Antiqua" w:eastAsia="宋体" w:hAnsi="Book Antiqua" w:cs="宋体"/>
          <w:color w:val="000000"/>
          <w:sz w:val="24"/>
          <w:szCs w:val="24"/>
          <w:lang w:val="en-US" w:eastAsia="zh-CN"/>
        </w:rPr>
        <w:t>. De novo morphogenesis of functional testis tissue after ectopic transplantation of isolated cells. </w:t>
      </w:r>
      <w:r w:rsidRPr="00E47791">
        <w:rPr>
          <w:rFonts w:ascii="Book Antiqua" w:eastAsia="宋体" w:hAnsi="Book Antiqua" w:cs="宋体"/>
          <w:i/>
          <w:iCs/>
          <w:color w:val="000000"/>
          <w:sz w:val="24"/>
          <w:szCs w:val="24"/>
          <w:lang w:val="en-US" w:eastAsia="zh-CN"/>
        </w:rPr>
        <w:t>Organogenesis</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3</w:t>
      </w:r>
      <w:r w:rsidRPr="00E47791">
        <w:rPr>
          <w:rFonts w:ascii="Book Antiqua" w:eastAsia="宋体" w:hAnsi="Book Antiqua" w:cs="宋体"/>
          <w:color w:val="000000"/>
          <w:sz w:val="24"/>
          <w:szCs w:val="24"/>
          <w:lang w:val="en-US" w:eastAsia="zh-CN"/>
        </w:rPr>
        <w:t>: 79-82 [PMID: 19279705]</w:t>
      </w:r>
    </w:p>
    <w:p w14:paraId="39A6F26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107 </w:t>
      </w:r>
      <w:r w:rsidRPr="00E47791">
        <w:rPr>
          <w:rFonts w:ascii="Book Antiqua" w:eastAsia="宋体" w:hAnsi="Book Antiqua" w:cs="宋体"/>
          <w:b/>
          <w:bCs/>
          <w:color w:val="000000"/>
          <w:sz w:val="24"/>
          <w:szCs w:val="24"/>
          <w:lang w:val="en-US" w:eastAsia="zh-CN"/>
        </w:rPr>
        <w:t>Dores C</w:t>
      </w:r>
      <w:r w:rsidRPr="00E47791">
        <w:rPr>
          <w:rFonts w:ascii="Book Antiqua" w:eastAsia="宋体" w:hAnsi="Book Antiqua" w:cs="宋体"/>
          <w:color w:val="000000"/>
          <w:sz w:val="24"/>
          <w:szCs w:val="24"/>
          <w:lang w:val="en-US" w:eastAsia="zh-CN"/>
        </w:rPr>
        <w:t>, Dobrinski I. De novo morphogenesis of testis tissue: an improved bioassay to investigate the role of VEGF165 during testis formation.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148</w:t>
      </w:r>
      <w:r w:rsidRPr="00E47791">
        <w:rPr>
          <w:rFonts w:ascii="Book Antiqua" w:eastAsia="宋体" w:hAnsi="Book Antiqua" w:cs="宋体"/>
          <w:color w:val="000000"/>
          <w:sz w:val="24"/>
          <w:szCs w:val="24"/>
          <w:lang w:val="en-US" w:eastAsia="zh-CN"/>
        </w:rPr>
        <w:t>: 109-117 [PMID: 24803491 DOI: 10.1530/REP-13-0303]</w:t>
      </w:r>
    </w:p>
    <w:p w14:paraId="54AE64B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108 </w:t>
      </w:r>
      <w:r w:rsidRPr="00E47791">
        <w:rPr>
          <w:rFonts w:ascii="Book Antiqua" w:eastAsia="宋体" w:hAnsi="Book Antiqua" w:cs="宋体"/>
          <w:b/>
          <w:bCs/>
          <w:color w:val="000000"/>
          <w:sz w:val="24"/>
          <w:szCs w:val="24"/>
          <w:lang w:val="en-US" w:eastAsia="zh-CN"/>
        </w:rPr>
        <w:t>Gassei K</w:t>
      </w:r>
      <w:r w:rsidRPr="00E47791">
        <w:rPr>
          <w:rFonts w:ascii="Book Antiqua" w:eastAsia="宋体" w:hAnsi="Book Antiqua" w:cs="宋体"/>
          <w:color w:val="000000"/>
          <w:sz w:val="24"/>
          <w:szCs w:val="24"/>
          <w:lang w:val="en-US" w:eastAsia="zh-CN"/>
        </w:rPr>
        <w:t>, Schlatt S, Ehmcke J. De novo morphogenesis of seminiferous tubules from dissociated immature rat testicular cells in xenografts. </w:t>
      </w:r>
      <w:r w:rsidRPr="00E47791">
        <w:rPr>
          <w:rFonts w:ascii="Book Antiqua" w:eastAsia="宋体" w:hAnsi="Book Antiqua" w:cs="宋体"/>
          <w:i/>
          <w:iCs/>
          <w:color w:val="000000"/>
          <w:sz w:val="24"/>
          <w:szCs w:val="24"/>
          <w:lang w:val="en-US" w:eastAsia="zh-CN"/>
        </w:rPr>
        <w:t>J Androl</w:t>
      </w:r>
      <w:r w:rsidRPr="00E47791">
        <w:rPr>
          <w:rFonts w:ascii="Book Antiqua" w:eastAsia="宋体" w:hAnsi="Book Antiqua" w:cs="宋体"/>
          <w:color w:val="000000"/>
          <w:sz w:val="24"/>
          <w:szCs w:val="24"/>
          <w:lang w:val="en-US" w:eastAsia="zh-CN"/>
        </w:rPr>
        <w:t> </w:t>
      </w:r>
      <w:r w:rsidR="003470F2">
        <w:rPr>
          <w:rFonts w:ascii="Book Antiqua" w:eastAsia="宋体" w:hAnsi="Book Antiqua" w:cs="宋体" w:hint="eastAsia"/>
          <w:color w:val="000000"/>
          <w:sz w:val="24"/>
          <w:szCs w:val="24"/>
          <w:lang w:val="en-US" w:eastAsia="zh-CN"/>
        </w:rPr>
        <w:t>2006</w:t>
      </w:r>
      <w:r w:rsidRPr="00E47791">
        <w:rPr>
          <w:rFonts w:ascii="Book Antiqua" w:eastAsia="宋体" w:hAnsi="Book Antiqua" w:cs="宋体"/>
          <w:color w:val="000000"/>
          <w:sz w:val="24"/>
          <w:szCs w:val="24"/>
          <w:lang w:val="en-US" w:eastAsia="zh-CN"/>
        </w:rPr>
        <w:t>; </w:t>
      </w:r>
      <w:r w:rsidRPr="00E47791">
        <w:rPr>
          <w:rFonts w:ascii="Book Antiqua" w:eastAsia="宋体" w:hAnsi="Book Antiqua" w:cs="宋体"/>
          <w:b/>
          <w:bCs/>
          <w:color w:val="000000"/>
          <w:sz w:val="24"/>
          <w:szCs w:val="24"/>
          <w:lang w:val="en-US" w:eastAsia="zh-CN"/>
        </w:rPr>
        <w:t>27</w:t>
      </w:r>
      <w:r w:rsidRPr="00E47791">
        <w:rPr>
          <w:rFonts w:ascii="Book Antiqua" w:eastAsia="宋体" w:hAnsi="Book Antiqua" w:cs="宋体"/>
          <w:color w:val="000000"/>
          <w:sz w:val="24"/>
          <w:szCs w:val="24"/>
          <w:lang w:val="en-US" w:eastAsia="zh-CN"/>
        </w:rPr>
        <w:t>: 611-618 [PMID: 16582408 DOI: 10.2164/jandrol.05207]</w:t>
      </w:r>
    </w:p>
    <w:p w14:paraId="415A674B"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109 </w:t>
      </w:r>
      <w:r w:rsidRPr="00E47791">
        <w:rPr>
          <w:rFonts w:ascii="Book Antiqua" w:eastAsia="宋体" w:hAnsi="Book Antiqua" w:cs="宋体"/>
          <w:b/>
          <w:bCs/>
          <w:color w:val="000000"/>
          <w:sz w:val="24"/>
          <w:szCs w:val="24"/>
          <w:lang w:val="en-US" w:eastAsia="zh-CN"/>
        </w:rPr>
        <w:t>Kita K</w:t>
      </w:r>
      <w:r w:rsidRPr="00E47791">
        <w:rPr>
          <w:rFonts w:ascii="Book Antiqua" w:eastAsia="宋体" w:hAnsi="Book Antiqua" w:cs="宋体"/>
          <w:color w:val="000000"/>
          <w:sz w:val="24"/>
          <w:szCs w:val="24"/>
          <w:lang w:val="en-US" w:eastAsia="zh-CN"/>
        </w:rPr>
        <w:t>, Watanabe T, Ohsaka K, Hayashi H, Kubota Y, Nagashima Y, Aoki I, Taniguchi H, Noce T, Inoue K, Miki H, Ogonuki N, Tanaka H, Ogura A, Ogawa T. Production of functional spermatids from mouse germline stem cells in ectopically reconstituted seminiferous tubules.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76</w:t>
      </w:r>
      <w:r w:rsidRPr="00E47791">
        <w:rPr>
          <w:rFonts w:ascii="Book Antiqua" w:eastAsia="宋体" w:hAnsi="Book Antiqua" w:cs="宋体"/>
          <w:color w:val="000000"/>
          <w:sz w:val="24"/>
          <w:szCs w:val="24"/>
          <w:lang w:val="en-US" w:eastAsia="zh-CN"/>
        </w:rPr>
        <w:t>: 211-217 [PMID: 17065598 DOI: 10.1095/biolreprod.106.056895]</w:t>
      </w:r>
    </w:p>
    <w:p w14:paraId="44398588"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110 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xml:space="preserve">, Megee SO, Rathi R, Dobrinski I. Building a testis: formation of functional testis tissue after transplantation of isolated porcine (Sus scrofa) testis </w:t>
      </w:r>
      <w:r w:rsidRPr="00E47791">
        <w:rPr>
          <w:rFonts w:ascii="Book Antiqua" w:eastAsia="宋体" w:hAnsi="Book Antiqua" w:cs="宋体"/>
          <w:color w:val="000000"/>
          <w:sz w:val="24"/>
          <w:szCs w:val="24"/>
          <w:lang w:val="en-US" w:eastAsia="zh-CN"/>
        </w:rPr>
        <w:lastRenderedPageBreak/>
        <w:t>cells. </w:t>
      </w:r>
      <w:r w:rsidRPr="00E47791">
        <w:rPr>
          <w:rFonts w:ascii="Book Antiqua" w:eastAsia="宋体" w:hAnsi="Book Antiqua" w:cs="宋体"/>
          <w:i/>
          <w:iCs/>
          <w:color w:val="000000"/>
          <w:sz w:val="24"/>
          <w:szCs w:val="24"/>
          <w:lang w:val="en-US" w:eastAsia="zh-CN"/>
        </w:rPr>
        <w:t>Biol Reprod</w:t>
      </w:r>
      <w:r w:rsidRPr="00E47791">
        <w:rPr>
          <w:rFonts w:ascii="Book Antiqua" w:eastAsia="宋体" w:hAnsi="Book Antiqua" w:cs="宋体"/>
          <w:color w:val="000000"/>
          <w:sz w:val="24"/>
          <w:szCs w:val="24"/>
          <w:lang w:val="en-US" w:eastAsia="zh-CN"/>
        </w:rPr>
        <w:t> 2007; </w:t>
      </w:r>
      <w:r w:rsidRPr="00E47791">
        <w:rPr>
          <w:rFonts w:ascii="Book Antiqua" w:eastAsia="宋体" w:hAnsi="Book Antiqua" w:cs="宋体"/>
          <w:b/>
          <w:bCs/>
          <w:color w:val="000000"/>
          <w:sz w:val="24"/>
          <w:szCs w:val="24"/>
          <w:lang w:val="en-US" w:eastAsia="zh-CN"/>
        </w:rPr>
        <w:t>76</w:t>
      </w:r>
      <w:r w:rsidRPr="00E47791">
        <w:rPr>
          <w:rFonts w:ascii="Book Antiqua" w:eastAsia="宋体" w:hAnsi="Book Antiqua" w:cs="宋体"/>
          <w:color w:val="000000"/>
          <w:sz w:val="24"/>
          <w:szCs w:val="24"/>
          <w:lang w:val="en-US" w:eastAsia="zh-CN"/>
        </w:rPr>
        <w:t>: 43-47 [PMID: 17005941 DOI: 10.1095/biolreprod.106.054999]</w:t>
      </w:r>
    </w:p>
    <w:p w14:paraId="6DC491B6"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111 </w:t>
      </w:r>
      <w:r w:rsidRPr="00E47791">
        <w:rPr>
          <w:rFonts w:ascii="Book Antiqua" w:eastAsia="宋体" w:hAnsi="Book Antiqua" w:cs="宋体"/>
          <w:b/>
          <w:bCs/>
          <w:color w:val="000000"/>
          <w:sz w:val="24"/>
          <w:szCs w:val="24"/>
          <w:lang w:val="en-US" w:eastAsia="zh-CN"/>
        </w:rPr>
        <w:t>Arregui L</w:t>
      </w:r>
      <w:r w:rsidRPr="00E47791">
        <w:rPr>
          <w:rFonts w:ascii="Book Antiqua" w:eastAsia="宋体" w:hAnsi="Book Antiqua" w:cs="宋体"/>
          <w:color w:val="000000"/>
          <w:sz w:val="24"/>
          <w:szCs w:val="24"/>
          <w:lang w:val="en-US" w:eastAsia="zh-CN"/>
        </w:rPr>
        <w:t>, Rathi R, Megee SO, Honaramooz A, Gomendio M, Roldan ER, Dobrinski I. Xenografting of sheep testis tissue and isolated cells as a model for preservation of genetic material from endangered ungulates.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136</w:t>
      </w:r>
      <w:r w:rsidRPr="00E47791">
        <w:rPr>
          <w:rFonts w:ascii="Book Antiqua" w:eastAsia="宋体" w:hAnsi="Book Antiqua" w:cs="宋体"/>
          <w:color w:val="000000"/>
          <w:sz w:val="24"/>
          <w:szCs w:val="24"/>
          <w:lang w:val="en-US" w:eastAsia="zh-CN"/>
        </w:rPr>
        <w:t>: 85-93 [PMID: 18390693 DOI: 10.1530/REP-07-0433]</w:t>
      </w:r>
    </w:p>
    <w:p w14:paraId="2916F51F"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112 </w:t>
      </w:r>
      <w:r w:rsidRPr="00E47791">
        <w:rPr>
          <w:rFonts w:ascii="Book Antiqua" w:eastAsia="宋体" w:hAnsi="Book Antiqua" w:cs="宋体"/>
          <w:b/>
          <w:bCs/>
          <w:color w:val="000000"/>
          <w:sz w:val="24"/>
          <w:szCs w:val="24"/>
          <w:lang w:val="en-US" w:eastAsia="zh-CN"/>
        </w:rPr>
        <w:t>Campos-Junior PH</w:t>
      </w:r>
      <w:r w:rsidRPr="00E47791">
        <w:rPr>
          <w:rFonts w:ascii="Book Antiqua" w:eastAsia="宋体" w:hAnsi="Book Antiqua" w:cs="宋体"/>
          <w:color w:val="000000"/>
          <w:sz w:val="24"/>
          <w:szCs w:val="24"/>
          <w:lang w:val="en-US" w:eastAsia="zh-CN"/>
        </w:rPr>
        <w:t>, Costa GM, Avelar GF, Lacerda SM, da Costa NN, Ohashi OM, Miranda Mdos S, Barcelos LS, Jorge EC, Guimarães DA, de França LR. Derivation of sperm from xenografted testis cells and tissues of the peccary (Tayassu tajacu).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2014; </w:t>
      </w:r>
      <w:r w:rsidRPr="00E47791">
        <w:rPr>
          <w:rFonts w:ascii="Book Antiqua" w:eastAsia="宋体" w:hAnsi="Book Antiqua" w:cs="宋体"/>
          <w:b/>
          <w:bCs/>
          <w:color w:val="000000"/>
          <w:sz w:val="24"/>
          <w:szCs w:val="24"/>
          <w:lang w:val="en-US" w:eastAsia="zh-CN"/>
        </w:rPr>
        <w:t>147</w:t>
      </w:r>
      <w:r w:rsidRPr="00E47791">
        <w:rPr>
          <w:rFonts w:ascii="Book Antiqua" w:eastAsia="宋体" w:hAnsi="Book Antiqua" w:cs="宋体"/>
          <w:color w:val="000000"/>
          <w:sz w:val="24"/>
          <w:szCs w:val="24"/>
          <w:lang w:val="en-US" w:eastAsia="zh-CN"/>
        </w:rPr>
        <w:t>: 291-299 [PMID: 24324205 DOI: 10.1530/REP-13-0581]</w:t>
      </w:r>
    </w:p>
    <w:p w14:paraId="70C65F6E"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113 </w:t>
      </w:r>
      <w:r w:rsidRPr="00E47791">
        <w:rPr>
          <w:rFonts w:ascii="Book Antiqua" w:eastAsia="宋体" w:hAnsi="Book Antiqua" w:cs="宋体"/>
          <w:b/>
          <w:bCs/>
          <w:color w:val="000000"/>
          <w:sz w:val="24"/>
          <w:szCs w:val="24"/>
          <w:lang w:val="en-US" w:eastAsia="zh-CN"/>
        </w:rPr>
        <w:t>Honaramooz A</w:t>
      </w:r>
      <w:r w:rsidRPr="00E47791">
        <w:rPr>
          <w:rFonts w:ascii="Book Antiqua" w:eastAsia="宋体" w:hAnsi="Book Antiqua" w:cs="宋体"/>
          <w:color w:val="000000"/>
          <w:sz w:val="24"/>
          <w:szCs w:val="24"/>
          <w:lang w:val="en-US" w:eastAsia="zh-CN"/>
        </w:rPr>
        <w:t>, Cui XS, Kim NH, Dobrinski I. Porcine embryos produced after intracytoplasmic sperm injection using xenogeneic pig sperm from neonatal testis tissue grafted in mice. </w:t>
      </w:r>
      <w:r w:rsidRPr="00E47791">
        <w:rPr>
          <w:rFonts w:ascii="Book Antiqua" w:eastAsia="宋体" w:hAnsi="Book Antiqua" w:cs="宋体"/>
          <w:i/>
          <w:iCs/>
          <w:color w:val="000000"/>
          <w:sz w:val="24"/>
          <w:szCs w:val="24"/>
          <w:lang w:val="en-US" w:eastAsia="zh-CN"/>
        </w:rPr>
        <w:t>Reprod Fertil Dev</w:t>
      </w:r>
      <w:r w:rsidRPr="00E47791">
        <w:rPr>
          <w:rFonts w:ascii="Book Antiqua" w:eastAsia="宋体" w:hAnsi="Book Antiqua" w:cs="宋体"/>
          <w:color w:val="000000"/>
          <w:sz w:val="24"/>
          <w:szCs w:val="24"/>
          <w:lang w:val="en-US" w:eastAsia="zh-CN"/>
        </w:rPr>
        <w:t> 2008; </w:t>
      </w:r>
      <w:r w:rsidRPr="00E47791">
        <w:rPr>
          <w:rFonts w:ascii="Book Antiqua" w:eastAsia="宋体" w:hAnsi="Book Antiqua" w:cs="宋体"/>
          <w:b/>
          <w:bCs/>
          <w:color w:val="000000"/>
          <w:sz w:val="24"/>
          <w:szCs w:val="24"/>
          <w:lang w:val="en-US" w:eastAsia="zh-CN"/>
        </w:rPr>
        <w:t>20</w:t>
      </w:r>
      <w:r w:rsidRPr="00E47791">
        <w:rPr>
          <w:rFonts w:ascii="Book Antiqua" w:eastAsia="宋体" w:hAnsi="Book Antiqua" w:cs="宋体"/>
          <w:color w:val="000000"/>
          <w:sz w:val="24"/>
          <w:szCs w:val="24"/>
          <w:lang w:val="en-US" w:eastAsia="zh-CN"/>
        </w:rPr>
        <w:t>: 802-807 [PMID: 18842182]</w:t>
      </w:r>
    </w:p>
    <w:p w14:paraId="0547EF82"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114 </w:t>
      </w:r>
      <w:r w:rsidRPr="00E47791">
        <w:rPr>
          <w:rFonts w:ascii="Book Antiqua" w:eastAsia="宋体" w:hAnsi="Book Antiqua" w:cs="宋体"/>
          <w:b/>
          <w:bCs/>
          <w:color w:val="000000"/>
          <w:sz w:val="24"/>
          <w:szCs w:val="24"/>
          <w:lang w:val="en-US" w:eastAsia="zh-CN"/>
        </w:rPr>
        <w:t>Nakai M</w:t>
      </w:r>
      <w:r w:rsidRPr="00E47791">
        <w:rPr>
          <w:rFonts w:ascii="Book Antiqua" w:eastAsia="宋体" w:hAnsi="Book Antiqua" w:cs="宋体"/>
          <w:color w:val="000000"/>
          <w:sz w:val="24"/>
          <w:szCs w:val="24"/>
          <w:lang w:val="en-US" w:eastAsia="zh-CN"/>
        </w:rPr>
        <w:t>, Kaneko H, Somfai T, Maedomari N, Ozawa M, Noguchi J, Ito J, Kashiwazaki N, Kikuchi K. Production of viable piglets for the first time using sperm derived from ectopic testicular xenografts. </w:t>
      </w:r>
      <w:r w:rsidRPr="00E47791">
        <w:rPr>
          <w:rFonts w:ascii="Book Antiqua" w:eastAsia="宋体" w:hAnsi="Book Antiqua" w:cs="宋体"/>
          <w:i/>
          <w:iCs/>
          <w:color w:val="000000"/>
          <w:sz w:val="24"/>
          <w:szCs w:val="24"/>
          <w:lang w:val="en-US" w:eastAsia="zh-CN"/>
        </w:rPr>
        <w:t>Reproduction</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139</w:t>
      </w:r>
      <w:r w:rsidRPr="00E47791">
        <w:rPr>
          <w:rFonts w:ascii="Book Antiqua" w:eastAsia="宋体" w:hAnsi="Book Antiqua" w:cs="宋体"/>
          <w:color w:val="000000"/>
          <w:sz w:val="24"/>
          <w:szCs w:val="24"/>
          <w:lang w:val="en-US" w:eastAsia="zh-CN"/>
        </w:rPr>
        <w:t>: 331-335 [PMID: 20015869 DOI: 10.1530/REP-09-0509]</w:t>
      </w:r>
    </w:p>
    <w:p w14:paraId="33BBFB1C"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115 </w:t>
      </w:r>
      <w:r w:rsidRPr="00E47791">
        <w:rPr>
          <w:rFonts w:ascii="Book Antiqua" w:eastAsia="宋体" w:hAnsi="Book Antiqua" w:cs="宋体"/>
          <w:b/>
          <w:bCs/>
          <w:color w:val="000000"/>
          <w:sz w:val="24"/>
          <w:szCs w:val="24"/>
          <w:lang w:val="en-US" w:eastAsia="zh-CN"/>
        </w:rPr>
        <w:t>Struijk RB</w:t>
      </w:r>
      <w:r w:rsidRPr="00E47791">
        <w:rPr>
          <w:rFonts w:ascii="Book Antiqua" w:eastAsia="宋体" w:hAnsi="Book Antiqua" w:cs="宋体"/>
          <w:color w:val="000000"/>
          <w:sz w:val="24"/>
          <w:szCs w:val="24"/>
          <w:lang w:val="en-US" w:eastAsia="zh-CN"/>
        </w:rPr>
        <w:t>, Mulder CL, van der Veen F, van Pelt AM, Repping S. Restoring fertility in sterile childhood cancer survivors by autotransplanting spermatogonial stem cells: are we there yet? </w:t>
      </w:r>
      <w:r w:rsidRPr="00E47791">
        <w:rPr>
          <w:rFonts w:ascii="Book Antiqua" w:eastAsia="宋体" w:hAnsi="Book Antiqua" w:cs="宋体"/>
          <w:i/>
          <w:iCs/>
          <w:color w:val="000000"/>
          <w:sz w:val="24"/>
          <w:szCs w:val="24"/>
          <w:lang w:val="en-US" w:eastAsia="zh-CN"/>
        </w:rPr>
        <w:t>Biomed Res Int</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2013</w:t>
      </w:r>
      <w:r w:rsidRPr="00E47791">
        <w:rPr>
          <w:rFonts w:ascii="Book Antiqua" w:eastAsia="宋体" w:hAnsi="Book Antiqua" w:cs="宋体"/>
          <w:color w:val="000000"/>
          <w:sz w:val="24"/>
          <w:szCs w:val="24"/>
          <w:lang w:val="en-US" w:eastAsia="zh-CN"/>
        </w:rPr>
        <w:t>: 903142 [PMID: 23509797 DOI: 10.1155/2013/903142]</w:t>
      </w:r>
    </w:p>
    <w:p w14:paraId="4D9D3371"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116 </w:t>
      </w:r>
      <w:r w:rsidRPr="00E47791">
        <w:rPr>
          <w:rFonts w:ascii="Book Antiqua" w:eastAsia="宋体" w:hAnsi="Book Antiqua" w:cs="宋体"/>
          <w:b/>
          <w:bCs/>
          <w:color w:val="000000"/>
          <w:sz w:val="24"/>
          <w:szCs w:val="24"/>
          <w:lang w:val="en-US" w:eastAsia="zh-CN"/>
        </w:rPr>
        <w:t>Goossens E</w:t>
      </w:r>
      <w:r w:rsidRPr="00E47791">
        <w:rPr>
          <w:rFonts w:ascii="Book Antiqua" w:eastAsia="宋体" w:hAnsi="Book Antiqua" w:cs="宋体"/>
          <w:color w:val="000000"/>
          <w:sz w:val="24"/>
          <w:szCs w:val="24"/>
          <w:lang w:val="en-US" w:eastAsia="zh-CN"/>
        </w:rPr>
        <w:t>, Van Saen D, Tournaye H. Spermatogonial stem cell preservation and transplantation: from research to clinic. </w:t>
      </w:r>
      <w:r w:rsidRPr="00E47791">
        <w:rPr>
          <w:rFonts w:ascii="Book Antiqua" w:eastAsia="宋体" w:hAnsi="Book Antiqua" w:cs="宋体"/>
          <w:i/>
          <w:iCs/>
          <w:color w:val="000000"/>
          <w:sz w:val="24"/>
          <w:szCs w:val="24"/>
          <w:lang w:val="en-US" w:eastAsia="zh-CN"/>
        </w:rPr>
        <w:t>Hum Reprod</w:t>
      </w:r>
      <w:r w:rsidRPr="00E47791">
        <w:rPr>
          <w:rFonts w:ascii="Book Antiqua" w:eastAsia="宋体" w:hAnsi="Book Antiqua" w:cs="宋体"/>
          <w:color w:val="000000"/>
          <w:sz w:val="24"/>
          <w:szCs w:val="24"/>
          <w:lang w:val="en-US" w:eastAsia="zh-CN"/>
        </w:rPr>
        <w:t> 2013; </w:t>
      </w:r>
      <w:r w:rsidRPr="00E47791">
        <w:rPr>
          <w:rFonts w:ascii="Book Antiqua" w:eastAsia="宋体" w:hAnsi="Book Antiqua" w:cs="宋体"/>
          <w:b/>
          <w:bCs/>
          <w:color w:val="000000"/>
          <w:sz w:val="24"/>
          <w:szCs w:val="24"/>
          <w:lang w:val="en-US" w:eastAsia="zh-CN"/>
        </w:rPr>
        <w:t>28</w:t>
      </w:r>
      <w:r w:rsidRPr="00E47791">
        <w:rPr>
          <w:rFonts w:ascii="Book Antiqua" w:eastAsia="宋体" w:hAnsi="Book Antiqua" w:cs="宋体"/>
          <w:color w:val="000000"/>
          <w:sz w:val="24"/>
          <w:szCs w:val="24"/>
          <w:lang w:val="en-US" w:eastAsia="zh-CN"/>
        </w:rPr>
        <w:t>: 897-907 [PMID: 23427228 DOI: 10.1093/humrep/det039]</w:t>
      </w:r>
    </w:p>
    <w:p w14:paraId="22CB60D3"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t>117 </w:t>
      </w:r>
      <w:r w:rsidRPr="00E47791">
        <w:rPr>
          <w:rFonts w:ascii="Book Antiqua" w:eastAsia="宋体" w:hAnsi="Book Antiqua" w:cs="宋体"/>
          <w:b/>
          <w:bCs/>
          <w:color w:val="000000"/>
          <w:sz w:val="24"/>
          <w:szCs w:val="24"/>
          <w:lang w:val="en-US" w:eastAsia="zh-CN"/>
        </w:rPr>
        <w:t>Jahnukainen K</w:t>
      </w:r>
      <w:r w:rsidRPr="00E47791">
        <w:rPr>
          <w:rFonts w:ascii="Book Antiqua" w:eastAsia="宋体" w:hAnsi="Book Antiqua" w:cs="宋体"/>
          <w:color w:val="000000"/>
          <w:sz w:val="24"/>
          <w:szCs w:val="24"/>
          <w:lang w:val="en-US" w:eastAsia="zh-CN"/>
        </w:rPr>
        <w:t>, Hou M, Petersen C, Setchell B, Söder O. Intratesticular transplantation of testicular cells from leukemic rats causes transmission of leukemia. </w:t>
      </w:r>
      <w:r w:rsidRPr="00E47791">
        <w:rPr>
          <w:rFonts w:ascii="Book Antiqua" w:eastAsia="宋体" w:hAnsi="Book Antiqua" w:cs="宋体"/>
          <w:i/>
          <w:iCs/>
          <w:color w:val="000000"/>
          <w:sz w:val="24"/>
          <w:szCs w:val="24"/>
          <w:lang w:val="en-US" w:eastAsia="zh-CN"/>
        </w:rPr>
        <w:t>Cancer Res</w:t>
      </w:r>
      <w:r w:rsidRPr="00E47791">
        <w:rPr>
          <w:rFonts w:ascii="Book Antiqua" w:eastAsia="宋体" w:hAnsi="Book Antiqua" w:cs="宋体"/>
          <w:color w:val="000000"/>
          <w:sz w:val="24"/>
          <w:szCs w:val="24"/>
          <w:lang w:val="en-US" w:eastAsia="zh-CN"/>
        </w:rPr>
        <w:t> 2001; </w:t>
      </w:r>
      <w:r w:rsidRPr="00E47791">
        <w:rPr>
          <w:rFonts w:ascii="Book Antiqua" w:eastAsia="宋体" w:hAnsi="Book Antiqua" w:cs="宋体"/>
          <w:b/>
          <w:bCs/>
          <w:color w:val="000000"/>
          <w:sz w:val="24"/>
          <w:szCs w:val="24"/>
          <w:lang w:val="en-US" w:eastAsia="zh-CN"/>
        </w:rPr>
        <w:t>61</w:t>
      </w:r>
      <w:r w:rsidRPr="00E47791">
        <w:rPr>
          <w:rFonts w:ascii="Book Antiqua" w:eastAsia="宋体" w:hAnsi="Book Antiqua" w:cs="宋体"/>
          <w:color w:val="000000"/>
          <w:sz w:val="24"/>
          <w:szCs w:val="24"/>
          <w:lang w:val="en-US" w:eastAsia="zh-CN"/>
        </w:rPr>
        <w:t>: 706-710 [PMID: 11212272]</w:t>
      </w:r>
    </w:p>
    <w:p w14:paraId="6F4E5245" w14:textId="77777777" w:rsidR="00E47791" w:rsidRPr="00E47791" w:rsidRDefault="00E47791" w:rsidP="00E47791">
      <w:pPr>
        <w:spacing w:after="0" w:line="360" w:lineRule="auto"/>
        <w:jc w:val="both"/>
        <w:rPr>
          <w:rFonts w:ascii="Book Antiqua" w:eastAsia="宋体" w:hAnsi="Book Antiqua" w:cs="宋体"/>
          <w:color w:val="000000"/>
          <w:sz w:val="24"/>
          <w:szCs w:val="24"/>
          <w:lang w:val="en-US" w:eastAsia="zh-CN"/>
        </w:rPr>
      </w:pPr>
      <w:r w:rsidRPr="00E47791">
        <w:rPr>
          <w:rFonts w:ascii="Book Antiqua" w:eastAsia="宋体" w:hAnsi="Book Antiqua" w:cs="宋体"/>
          <w:color w:val="000000"/>
          <w:sz w:val="24"/>
          <w:szCs w:val="24"/>
          <w:lang w:val="en-US" w:eastAsia="zh-CN"/>
        </w:rPr>
        <w:lastRenderedPageBreak/>
        <w:t>118 </w:t>
      </w:r>
      <w:r w:rsidRPr="00E47791">
        <w:rPr>
          <w:rFonts w:ascii="Book Antiqua" w:eastAsia="宋体" w:hAnsi="Book Antiqua" w:cs="宋体"/>
          <w:b/>
          <w:bCs/>
          <w:color w:val="000000"/>
          <w:sz w:val="24"/>
          <w:szCs w:val="24"/>
          <w:lang w:val="en-US" w:eastAsia="zh-CN"/>
        </w:rPr>
        <w:t>Takehashi M</w:t>
      </w:r>
      <w:r w:rsidRPr="00E47791">
        <w:rPr>
          <w:rFonts w:ascii="Book Antiqua" w:eastAsia="宋体" w:hAnsi="Book Antiqua" w:cs="宋体"/>
          <w:color w:val="000000"/>
          <w:sz w:val="24"/>
          <w:szCs w:val="24"/>
          <w:lang w:val="en-US" w:eastAsia="zh-CN"/>
        </w:rPr>
        <w:t>, Kanatsu-Shinohara M, Shinohara T. Generation of genetically modified animals using spermatogonial stem cells. </w:t>
      </w:r>
      <w:r w:rsidRPr="00E47791">
        <w:rPr>
          <w:rFonts w:ascii="Book Antiqua" w:eastAsia="宋体" w:hAnsi="Book Antiqua" w:cs="宋体"/>
          <w:i/>
          <w:iCs/>
          <w:color w:val="000000"/>
          <w:sz w:val="24"/>
          <w:szCs w:val="24"/>
          <w:lang w:val="en-US" w:eastAsia="zh-CN"/>
        </w:rPr>
        <w:t>Dev Growth Differ</w:t>
      </w:r>
      <w:r w:rsidRPr="00E47791">
        <w:rPr>
          <w:rFonts w:ascii="Book Antiqua" w:eastAsia="宋体" w:hAnsi="Book Antiqua" w:cs="宋体"/>
          <w:color w:val="000000"/>
          <w:sz w:val="24"/>
          <w:szCs w:val="24"/>
          <w:lang w:val="en-US" w:eastAsia="zh-CN"/>
        </w:rPr>
        <w:t> 2010; </w:t>
      </w:r>
      <w:r w:rsidRPr="00E47791">
        <w:rPr>
          <w:rFonts w:ascii="Book Antiqua" w:eastAsia="宋体" w:hAnsi="Book Antiqua" w:cs="宋体"/>
          <w:b/>
          <w:bCs/>
          <w:color w:val="000000"/>
          <w:sz w:val="24"/>
          <w:szCs w:val="24"/>
          <w:lang w:val="en-US" w:eastAsia="zh-CN"/>
        </w:rPr>
        <w:t>52</w:t>
      </w:r>
      <w:r w:rsidRPr="00E47791">
        <w:rPr>
          <w:rFonts w:ascii="Book Antiqua" w:eastAsia="宋体" w:hAnsi="Book Antiqua" w:cs="宋体"/>
          <w:color w:val="000000"/>
          <w:sz w:val="24"/>
          <w:szCs w:val="24"/>
          <w:lang w:val="en-US" w:eastAsia="zh-CN"/>
        </w:rPr>
        <w:t>: 303-310 [PMID: 20148923 DOI: 10.1111/j.1440-169X.2009.01167.x]</w:t>
      </w:r>
    </w:p>
    <w:p w14:paraId="2AB7162E" w14:textId="77777777" w:rsidR="007B29B5" w:rsidRPr="00E47791" w:rsidRDefault="007B29B5" w:rsidP="00E47791">
      <w:pPr>
        <w:spacing w:after="0" w:line="360" w:lineRule="auto"/>
        <w:jc w:val="both"/>
        <w:rPr>
          <w:rFonts w:ascii="Book Antiqua" w:hAnsi="Book Antiqua" w:cs="Times New Roman"/>
          <w:b/>
          <w:sz w:val="24"/>
          <w:szCs w:val="24"/>
          <w:lang w:val="en-US" w:eastAsia="zh-CN"/>
        </w:rPr>
      </w:pPr>
    </w:p>
    <w:p w14:paraId="4CDAB8F4" w14:textId="77777777" w:rsidR="006B2149" w:rsidRPr="003470F2" w:rsidRDefault="007B29B5" w:rsidP="003470F2">
      <w:pPr>
        <w:spacing w:after="0" w:line="360" w:lineRule="auto"/>
        <w:jc w:val="right"/>
        <w:rPr>
          <w:rFonts w:ascii="Book Antiqua" w:hAnsi="Book Antiqua" w:cs="Times New Roman"/>
          <w:sz w:val="24"/>
          <w:szCs w:val="24"/>
          <w:lang w:val="en-US"/>
        </w:rPr>
      </w:pPr>
      <w:r w:rsidRPr="003470F2">
        <w:rPr>
          <w:rFonts w:ascii="Book Antiqua" w:hAnsi="Book Antiqua"/>
          <w:b/>
          <w:sz w:val="24"/>
          <w:szCs w:val="24"/>
        </w:rPr>
        <w:t>P-Reviewer:</w:t>
      </w:r>
      <w:r w:rsidRPr="003470F2">
        <w:rPr>
          <w:rFonts w:ascii="Book Antiqua" w:hAnsi="Book Antiqua" w:cs="Tahoma"/>
          <w:color w:val="000000"/>
          <w:sz w:val="24"/>
          <w:szCs w:val="24"/>
        </w:rPr>
        <w:t xml:space="preserve"> Kerkis</w:t>
      </w:r>
      <w:r w:rsidRPr="003470F2">
        <w:rPr>
          <w:rFonts w:ascii="Book Antiqua" w:hAnsi="Book Antiqua" w:cs="Tahoma"/>
          <w:color w:val="000000"/>
          <w:sz w:val="24"/>
          <w:szCs w:val="24"/>
          <w:lang w:eastAsia="zh-CN"/>
        </w:rPr>
        <w:t xml:space="preserve"> I, </w:t>
      </w:r>
      <w:r w:rsidRPr="003470F2">
        <w:rPr>
          <w:rFonts w:ascii="Book Antiqua" w:hAnsi="Book Antiqua" w:cs="Tahoma"/>
          <w:color w:val="000000"/>
          <w:sz w:val="24"/>
          <w:szCs w:val="24"/>
        </w:rPr>
        <w:t>Roelen</w:t>
      </w:r>
      <w:r w:rsidRPr="003470F2">
        <w:rPr>
          <w:rFonts w:ascii="Book Antiqua" w:hAnsi="Book Antiqua" w:cs="Tahoma"/>
          <w:color w:val="000000"/>
          <w:sz w:val="24"/>
          <w:szCs w:val="24"/>
          <w:lang w:eastAsia="zh-CN"/>
        </w:rPr>
        <w:t xml:space="preserve"> B, </w:t>
      </w:r>
      <w:r w:rsidRPr="003470F2">
        <w:rPr>
          <w:rFonts w:ascii="Book Antiqua" w:hAnsi="Book Antiqua" w:cs="Tahoma"/>
          <w:color w:val="000000"/>
          <w:sz w:val="24"/>
          <w:szCs w:val="24"/>
        </w:rPr>
        <w:t>Saeki</w:t>
      </w:r>
      <w:r w:rsidRPr="003470F2">
        <w:rPr>
          <w:rFonts w:ascii="Book Antiqua" w:hAnsi="Book Antiqua" w:cs="Tahoma"/>
          <w:color w:val="000000"/>
          <w:sz w:val="24"/>
          <w:szCs w:val="24"/>
          <w:lang w:eastAsia="zh-CN"/>
        </w:rPr>
        <w:t xml:space="preserve"> K</w:t>
      </w:r>
      <w:r w:rsidRPr="003470F2">
        <w:rPr>
          <w:rFonts w:ascii="Book Antiqua" w:hAnsi="Book Antiqua"/>
          <w:b/>
          <w:sz w:val="24"/>
          <w:szCs w:val="24"/>
        </w:rPr>
        <w:t xml:space="preserve"> S-Editor: </w:t>
      </w:r>
      <w:r w:rsidRPr="003470F2">
        <w:rPr>
          <w:rFonts w:ascii="Book Antiqua" w:hAnsi="Book Antiqua"/>
          <w:sz w:val="24"/>
          <w:szCs w:val="24"/>
        </w:rPr>
        <w:t>Ji FF</w:t>
      </w:r>
      <w:r w:rsidRPr="003470F2">
        <w:rPr>
          <w:rFonts w:ascii="Book Antiqua" w:hAnsi="Book Antiqua"/>
          <w:b/>
          <w:sz w:val="24"/>
          <w:szCs w:val="24"/>
        </w:rPr>
        <w:t xml:space="preserve"> L-Editor: E-Editor:</w:t>
      </w:r>
    </w:p>
    <w:p w14:paraId="7DF64519" w14:textId="77777777" w:rsidR="006B2149" w:rsidRPr="007B29B5" w:rsidRDefault="006B2149" w:rsidP="007B29B5">
      <w:pPr>
        <w:spacing w:after="0" w:line="360" w:lineRule="auto"/>
        <w:jc w:val="both"/>
        <w:rPr>
          <w:rFonts w:ascii="Book Antiqua" w:hAnsi="Book Antiqua" w:cs="Times New Roman"/>
          <w:sz w:val="24"/>
          <w:szCs w:val="24"/>
          <w:lang w:val="en-US"/>
        </w:rPr>
      </w:pPr>
    </w:p>
    <w:p w14:paraId="6BC5D5D4" w14:textId="77777777" w:rsidR="006B2149" w:rsidRPr="007B29B5" w:rsidRDefault="006B2149" w:rsidP="007B29B5">
      <w:pPr>
        <w:spacing w:after="0" w:line="360" w:lineRule="auto"/>
        <w:jc w:val="both"/>
        <w:rPr>
          <w:rFonts w:ascii="Book Antiqua" w:hAnsi="Book Antiqua" w:cs="Times New Roman"/>
          <w:sz w:val="24"/>
          <w:szCs w:val="24"/>
          <w:lang w:val="en-US"/>
        </w:rPr>
      </w:pPr>
    </w:p>
    <w:p w14:paraId="1FA908B3" w14:textId="77777777" w:rsidR="006B2149" w:rsidRPr="007B29B5" w:rsidRDefault="006B2149" w:rsidP="007B29B5">
      <w:pPr>
        <w:spacing w:after="0" w:line="360" w:lineRule="auto"/>
        <w:jc w:val="both"/>
        <w:rPr>
          <w:rFonts w:ascii="Book Antiqua" w:hAnsi="Book Antiqua" w:cs="Times New Roman"/>
          <w:sz w:val="24"/>
          <w:szCs w:val="24"/>
          <w:lang w:val="en-US"/>
        </w:rPr>
      </w:pPr>
    </w:p>
    <w:p w14:paraId="32BF770C" w14:textId="77777777" w:rsidR="006B2149" w:rsidRPr="007B29B5" w:rsidRDefault="006B2149" w:rsidP="007B29B5">
      <w:pPr>
        <w:spacing w:after="0" w:line="360" w:lineRule="auto"/>
        <w:jc w:val="both"/>
        <w:rPr>
          <w:rFonts w:ascii="Book Antiqua" w:hAnsi="Book Antiqua" w:cs="Times New Roman"/>
          <w:sz w:val="24"/>
          <w:szCs w:val="24"/>
          <w:lang w:val="en-US"/>
        </w:rPr>
      </w:pPr>
    </w:p>
    <w:p w14:paraId="7646CDCA" w14:textId="77777777" w:rsidR="006B2149" w:rsidRPr="007B29B5" w:rsidRDefault="00C816EE"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noProof/>
          <w:sz w:val="24"/>
          <w:szCs w:val="24"/>
          <w:lang w:val="en-US" w:eastAsia="zh-CN"/>
        </w:rPr>
        <w:drawing>
          <wp:inline distT="0" distB="0" distL="0" distR="0" wp14:anchorId="6F0AC8E4" wp14:editId="0BC9C53F">
            <wp:extent cx="5401056" cy="3566160"/>
            <wp:effectExtent l="19050" t="0" r="9144" b="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5401056" cy="3566160"/>
                    </a:xfrm>
                    <a:prstGeom prst="rect">
                      <a:avLst/>
                    </a:prstGeom>
                  </pic:spPr>
                </pic:pic>
              </a:graphicData>
            </a:graphic>
          </wp:inline>
        </w:drawing>
      </w:r>
    </w:p>
    <w:p w14:paraId="1551B4B3" w14:textId="77777777" w:rsidR="00D47F08" w:rsidRPr="007B29B5" w:rsidRDefault="00024C29"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b/>
          <w:sz w:val="24"/>
          <w:szCs w:val="24"/>
          <w:lang w:val="en-US"/>
        </w:rPr>
        <w:t xml:space="preserve">Figure 1 Overview of biotechnologies involving </w:t>
      </w:r>
      <w:r w:rsidR="007B29B5" w:rsidRPr="007B29B5">
        <w:rPr>
          <w:rFonts w:ascii="Book Antiqua" w:hAnsi="Book Antiqua" w:cs="Times New Roman"/>
          <w:b/>
          <w:sz w:val="24"/>
          <w:szCs w:val="24"/>
          <w:lang w:val="en-US"/>
        </w:rPr>
        <w:t>s</w:t>
      </w:r>
      <w:r w:rsidRPr="007B29B5">
        <w:rPr>
          <w:rFonts w:ascii="Book Antiqua" w:hAnsi="Book Antiqua" w:cs="Times New Roman"/>
          <w:b/>
          <w:sz w:val="24"/>
          <w:szCs w:val="24"/>
          <w:lang w:val="en-US"/>
        </w:rPr>
        <w:t>permatogonial stem cells.</w:t>
      </w:r>
      <w:r w:rsidRPr="007B29B5">
        <w:rPr>
          <w:rFonts w:ascii="Book Antiqua" w:hAnsi="Book Antiqua" w:cs="Times New Roman"/>
          <w:sz w:val="24"/>
          <w:szCs w:val="24"/>
          <w:lang w:val="en-US"/>
        </w:rPr>
        <w:t xml:space="preserve"> Fertility preservation includes </w:t>
      </w:r>
      <w:r w:rsidR="00B71667" w:rsidRPr="007B29B5">
        <w:rPr>
          <w:rFonts w:ascii="Book Antiqua" w:hAnsi="Book Antiqua" w:cs="Times New Roman"/>
          <w:sz w:val="24"/>
          <w:szCs w:val="24"/>
          <w:lang w:val="en-US"/>
        </w:rPr>
        <w:t xml:space="preserve">fertility restoration in </w:t>
      </w:r>
      <w:r w:rsidRPr="007B29B5">
        <w:rPr>
          <w:rFonts w:ascii="Book Antiqua" w:hAnsi="Book Antiqua" w:cs="Times New Roman"/>
          <w:sz w:val="24"/>
          <w:szCs w:val="24"/>
          <w:lang w:val="en-US"/>
        </w:rPr>
        <w:t xml:space="preserve">oncological patients after therapeutic agents are administered </w:t>
      </w:r>
      <w:r w:rsidR="00B71667" w:rsidRPr="007B29B5">
        <w:rPr>
          <w:rFonts w:ascii="Book Antiqua" w:hAnsi="Book Antiqua" w:cs="Times New Roman"/>
          <w:sz w:val="24"/>
          <w:szCs w:val="24"/>
          <w:lang w:val="en-US"/>
        </w:rPr>
        <w:t>that produce</w:t>
      </w:r>
      <w:r w:rsidRPr="007B29B5">
        <w:rPr>
          <w:rFonts w:ascii="Book Antiqua" w:hAnsi="Book Antiqua" w:cs="Times New Roman"/>
          <w:sz w:val="24"/>
          <w:szCs w:val="24"/>
          <w:lang w:val="en-US"/>
        </w:rPr>
        <w:t xml:space="preserve"> germ cell damage, </w:t>
      </w:r>
      <w:r w:rsidR="00B71667" w:rsidRPr="007B29B5">
        <w:rPr>
          <w:rFonts w:ascii="Book Antiqua" w:hAnsi="Book Antiqua" w:cs="Times New Roman"/>
          <w:sz w:val="24"/>
          <w:szCs w:val="24"/>
          <w:lang w:val="en-US"/>
        </w:rPr>
        <w:t xml:space="preserve">strategies for infertile </w:t>
      </w:r>
      <w:r w:rsidRPr="007B29B5">
        <w:rPr>
          <w:rFonts w:ascii="Book Antiqua" w:hAnsi="Book Antiqua" w:cs="Times New Roman"/>
          <w:sz w:val="24"/>
          <w:szCs w:val="24"/>
          <w:lang w:val="en-US"/>
        </w:rPr>
        <w:t>male patients and reproduction of endangered species. Gene dissemination</w:t>
      </w:r>
      <w:r w:rsidR="00D47F08" w:rsidRPr="007B29B5">
        <w:rPr>
          <w:rFonts w:ascii="Book Antiqua" w:hAnsi="Book Antiqua" w:cs="Times New Roman"/>
          <w:sz w:val="24"/>
          <w:szCs w:val="24"/>
          <w:lang w:val="en-US"/>
        </w:rPr>
        <w:t xml:space="preserve"> represents</w:t>
      </w:r>
      <w:r w:rsidRPr="007B29B5">
        <w:rPr>
          <w:rFonts w:ascii="Book Antiqua" w:hAnsi="Book Antiqua" w:cs="Times New Roman"/>
          <w:sz w:val="24"/>
          <w:szCs w:val="24"/>
          <w:lang w:val="en-US"/>
        </w:rPr>
        <w:t xml:space="preserve"> the possibility to use several </w:t>
      </w:r>
      <w:r w:rsidR="00B71667" w:rsidRPr="007B29B5">
        <w:rPr>
          <w:rFonts w:ascii="Book Antiqua" w:hAnsi="Book Antiqua" w:cs="Times New Roman"/>
          <w:sz w:val="24"/>
          <w:szCs w:val="24"/>
          <w:lang w:val="en-US"/>
        </w:rPr>
        <w:t>low-genetics</w:t>
      </w:r>
      <w:r w:rsidRPr="007B29B5">
        <w:rPr>
          <w:rFonts w:ascii="Book Antiqua" w:hAnsi="Book Antiqua" w:cs="Times New Roman"/>
          <w:sz w:val="24"/>
          <w:szCs w:val="24"/>
          <w:lang w:val="en-US"/>
        </w:rPr>
        <w:t xml:space="preserve"> animals to disseminate elite genes in animal production operations. Culture involves maintenance, </w:t>
      </w:r>
      <w:r w:rsidR="00B71667" w:rsidRPr="007B29B5">
        <w:rPr>
          <w:rFonts w:ascii="Book Antiqua" w:hAnsi="Book Antiqua" w:cs="Times New Roman"/>
          <w:sz w:val="24"/>
          <w:szCs w:val="24"/>
          <w:lang w:val="en-US"/>
        </w:rPr>
        <w:t>survival, expansion and possibly</w:t>
      </w:r>
      <w:r w:rsidRPr="007B29B5">
        <w:rPr>
          <w:rFonts w:ascii="Book Antiqua" w:hAnsi="Book Antiqua" w:cs="Times New Roman"/>
          <w:sz w:val="24"/>
          <w:szCs w:val="24"/>
          <w:lang w:val="en-US"/>
        </w:rPr>
        <w:t xml:space="preserve"> genetic manipulations of SSCs.</w:t>
      </w:r>
      <w:r w:rsidR="00B71667" w:rsidRPr="007B29B5">
        <w:rPr>
          <w:rFonts w:ascii="Book Antiqua" w:hAnsi="Book Antiqua" w:cs="Times New Roman"/>
          <w:sz w:val="24"/>
          <w:szCs w:val="24"/>
          <w:lang w:val="en-US"/>
        </w:rPr>
        <w:t xml:space="preserve"> </w:t>
      </w:r>
      <w:r w:rsidRPr="007B29B5">
        <w:rPr>
          <w:rFonts w:ascii="Book Antiqua" w:hAnsi="Book Antiqua" w:cs="Times New Roman"/>
          <w:sz w:val="24"/>
          <w:szCs w:val="24"/>
          <w:lang w:val="en-US"/>
        </w:rPr>
        <w:lastRenderedPageBreak/>
        <w:t>Germ</w:t>
      </w:r>
      <w:r w:rsidR="007B29B5" w:rsidRPr="007B29B5">
        <w:rPr>
          <w:rFonts w:ascii="Book Antiqua" w:hAnsi="Book Antiqua" w:cs="Times New Roman"/>
          <w:sz w:val="24"/>
          <w:szCs w:val="24"/>
          <w:lang w:val="en-US"/>
        </w:rPr>
        <w:t xml:space="preserve"> stem</w:t>
      </w:r>
      <w:r w:rsidRPr="007B29B5">
        <w:rPr>
          <w:rFonts w:ascii="Book Antiqua" w:hAnsi="Book Antiqua" w:cs="Times New Roman"/>
          <w:sz w:val="24"/>
          <w:szCs w:val="24"/>
          <w:lang w:val="en-US"/>
        </w:rPr>
        <w:t xml:space="preserve"> cells</w:t>
      </w:r>
      <w:r w:rsidR="007B29B5">
        <w:rPr>
          <w:rFonts w:ascii="Book Antiqua" w:hAnsi="Book Antiqua" w:cs="Times New Roman" w:hint="eastAsia"/>
          <w:sz w:val="24"/>
          <w:szCs w:val="24"/>
          <w:lang w:val="en-US" w:eastAsia="zh-CN"/>
        </w:rPr>
        <w:t xml:space="preserve"> (</w:t>
      </w:r>
      <w:r w:rsidR="007B29B5" w:rsidRPr="007B29B5">
        <w:rPr>
          <w:rFonts w:ascii="Book Antiqua" w:hAnsi="Book Antiqua" w:cs="Times New Roman"/>
          <w:sz w:val="24"/>
          <w:szCs w:val="24"/>
          <w:lang w:val="en-US"/>
        </w:rPr>
        <w:t>GS</w:t>
      </w:r>
      <w:r w:rsidR="007B29B5">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w:t>
      </w:r>
      <w:r w:rsidR="00B71667" w:rsidRPr="007B29B5">
        <w:rPr>
          <w:rFonts w:ascii="Book Antiqua" w:hAnsi="Book Antiqua" w:cs="Times New Roman"/>
          <w:sz w:val="24"/>
          <w:szCs w:val="24"/>
          <w:lang w:val="en-US"/>
        </w:rPr>
        <w:t xml:space="preserve"> that is, </w:t>
      </w:r>
      <w:r w:rsidR="007B29B5" w:rsidRPr="007B29B5">
        <w:rPr>
          <w:rFonts w:ascii="Book Antiqua" w:hAnsi="Book Antiqua" w:cs="Times New Roman"/>
          <w:sz w:val="24"/>
          <w:szCs w:val="24"/>
          <w:lang w:val="en-US"/>
        </w:rPr>
        <w:t>s</w:t>
      </w:r>
      <w:r w:rsidR="007B29B5">
        <w:rPr>
          <w:rFonts w:ascii="Book Antiqua" w:hAnsi="Book Antiqua" w:cs="Times New Roman"/>
          <w:sz w:val="24"/>
          <w:szCs w:val="24"/>
          <w:lang w:val="en-US"/>
        </w:rPr>
        <w:t>permatogonial stem cells</w:t>
      </w:r>
      <w:r w:rsidR="007B29B5">
        <w:rPr>
          <w:rFonts w:ascii="Book Antiqua" w:hAnsi="Book Antiqua" w:cs="Times New Roman" w:hint="eastAsia"/>
          <w:sz w:val="24"/>
          <w:szCs w:val="24"/>
          <w:lang w:val="en-US" w:eastAsia="zh-CN"/>
        </w:rPr>
        <w:t xml:space="preserve"> (</w:t>
      </w:r>
      <w:r w:rsidRPr="007B29B5">
        <w:rPr>
          <w:rFonts w:ascii="Book Antiqua" w:hAnsi="Book Antiqua" w:cs="Times New Roman"/>
          <w:sz w:val="24"/>
          <w:szCs w:val="24"/>
          <w:lang w:val="en-US"/>
        </w:rPr>
        <w:t>SSC</w:t>
      </w:r>
      <w:r w:rsidR="00B71667" w:rsidRPr="007B29B5">
        <w:rPr>
          <w:rFonts w:ascii="Book Antiqua" w:hAnsi="Book Antiqua" w:cs="Times New Roman"/>
          <w:sz w:val="24"/>
          <w:szCs w:val="24"/>
          <w:lang w:val="en-US"/>
        </w:rPr>
        <w:t>s</w:t>
      </w:r>
      <w:r w:rsidR="007B29B5">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 xml:space="preserve"> that self-renew </w:t>
      </w: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w:t>
      </w:r>
      <w:r w:rsidR="00B71667" w:rsidRPr="007B29B5">
        <w:rPr>
          <w:rFonts w:ascii="Book Antiqua" w:hAnsi="Book Antiqua" w:cs="Times New Roman"/>
          <w:sz w:val="24"/>
          <w:szCs w:val="24"/>
          <w:lang w:val="en-US"/>
        </w:rPr>
        <w:t>therefore proliferating</w:t>
      </w:r>
      <w:r w:rsidRPr="007B29B5">
        <w:rPr>
          <w:rFonts w:ascii="Book Antiqua" w:hAnsi="Book Antiqua" w:cs="Times New Roman"/>
          <w:sz w:val="24"/>
          <w:szCs w:val="24"/>
          <w:lang w:val="en-US"/>
        </w:rPr>
        <w:t xml:space="preserve"> and expand</w:t>
      </w:r>
      <w:r w:rsidR="00B71667" w:rsidRPr="007B29B5">
        <w:rPr>
          <w:rFonts w:ascii="Book Antiqua" w:hAnsi="Book Antiqua" w:cs="Times New Roman"/>
          <w:sz w:val="24"/>
          <w:szCs w:val="24"/>
          <w:lang w:val="en-US"/>
        </w:rPr>
        <w:t>ing</w:t>
      </w:r>
      <w:r w:rsidRPr="007B29B5">
        <w:rPr>
          <w:rFonts w:ascii="Book Antiqua" w:hAnsi="Book Antiqua" w:cs="Times New Roman"/>
          <w:sz w:val="24"/>
          <w:szCs w:val="24"/>
          <w:lang w:val="en-US"/>
        </w:rPr>
        <w:t xml:space="preserve">. </w:t>
      </w:r>
      <w:r w:rsidR="007B29B5" w:rsidRPr="007B29B5">
        <w:rPr>
          <w:rFonts w:ascii="Book Antiqua" w:hAnsi="Book Antiqua" w:cs="Times New Roman"/>
          <w:sz w:val="24"/>
          <w:szCs w:val="24"/>
          <w:lang w:val="en-US"/>
        </w:rPr>
        <w:t>M</w:t>
      </w:r>
      <w:r w:rsidRPr="007B29B5">
        <w:rPr>
          <w:rFonts w:ascii="Book Antiqua" w:hAnsi="Book Antiqua" w:cs="Times New Roman"/>
          <w:sz w:val="24"/>
          <w:szCs w:val="24"/>
          <w:lang w:val="en-US"/>
        </w:rPr>
        <w:t>ultipotent</w:t>
      </w:r>
      <w:r w:rsidR="007B29B5" w:rsidRPr="007B29B5">
        <w:rPr>
          <w:rFonts w:ascii="Book Antiqua" w:hAnsi="Book Antiqua" w:cs="Times New Roman"/>
          <w:sz w:val="24"/>
          <w:szCs w:val="24"/>
          <w:lang w:val="en-US"/>
        </w:rPr>
        <w:t xml:space="preserve"> germ stem c</w:t>
      </w:r>
      <w:r w:rsidRPr="007B29B5">
        <w:rPr>
          <w:rFonts w:ascii="Book Antiqua" w:hAnsi="Book Antiqua" w:cs="Times New Roman"/>
          <w:sz w:val="24"/>
          <w:szCs w:val="24"/>
          <w:lang w:val="en-US"/>
        </w:rPr>
        <w:t>ells</w:t>
      </w:r>
      <w:r w:rsidR="007B29B5">
        <w:rPr>
          <w:rFonts w:ascii="Book Antiqua" w:hAnsi="Book Antiqua" w:cs="Times New Roman" w:hint="eastAsia"/>
          <w:sz w:val="24"/>
          <w:szCs w:val="24"/>
          <w:lang w:val="en-US" w:eastAsia="zh-CN"/>
        </w:rPr>
        <w:t xml:space="preserve"> (</w:t>
      </w:r>
      <w:r w:rsidR="007B29B5" w:rsidRPr="007B29B5">
        <w:rPr>
          <w:rFonts w:ascii="Book Antiqua" w:hAnsi="Book Antiqua" w:cs="Times New Roman"/>
          <w:sz w:val="24"/>
          <w:szCs w:val="24"/>
          <w:lang w:val="en-US"/>
        </w:rPr>
        <w:t>mGS</w:t>
      </w:r>
      <w:r w:rsidR="007B29B5">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 which spontaneously appear in culture from</w:t>
      </w:r>
      <w:r w:rsidR="007B29B5">
        <w:rPr>
          <w:rFonts w:ascii="Book Antiqua" w:hAnsi="Book Antiqua" w:cs="Times New Roman"/>
          <w:sz w:val="24"/>
          <w:szCs w:val="24"/>
          <w:lang w:val="en-US"/>
        </w:rPr>
        <w:t xml:space="preserve"> within the </w:t>
      </w:r>
      <w:r w:rsidR="00B71667" w:rsidRPr="007B29B5">
        <w:rPr>
          <w:rFonts w:ascii="Book Antiqua" w:hAnsi="Book Antiqua" w:cs="Times New Roman"/>
          <w:sz w:val="24"/>
          <w:szCs w:val="24"/>
          <w:lang w:val="en-US"/>
        </w:rPr>
        <w:t xml:space="preserve">SSC population, </w:t>
      </w:r>
      <w:r w:rsidRPr="007B29B5">
        <w:rPr>
          <w:rFonts w:ascii="Book Antiqua" w:hAnsi="Book Antiqua" w:cs="Times New Roman"/>
          <w:sz w:val="24"/>
          <w:szCs w:val="24"/>
          <w:lang w:val="en-US"/>
        </w:rPr>
        <w:t>show</w:t>
      </w:r>
      <w:r w:rsidR="00B71667" w:rsidRPr="007B29B5">
        <w:rPr>
          <w:rFonts w:ascii="Book Antiqua" w:hAnsi="Book Antiqua" w:cs="Times New Roman"/>
          <w:sz w:val="24"/>
          <w:szCs w:val="24"/>
          <w:lang w:val="en-US"/>
        </w:rPr>
        <w:t>ing</w:t>
      </w:r>
      <w:r w:rsidRPr="007B29B5">
        <w:rPr>
          <w:rFonts w:ascii="Book Antiqua" w:hAnsi="Book Antiqua" w:cs="Times New Roman"/>
          <w:sz w:val="24"/>
          <w:szCs w:val="24"/>
          <w:lang w:val="en-US"/>
        </w:rPr>
        <w:t xml:space="preserve"> pluripotency properties</w:t>
      </w:r>
      <w:r w:rsidR="006B4E20" w:rsidRPr="007B29B5">
        <w:rPr>
          <w:rFonts w:ascii="Book Antiqua" w:hAnsi="Book Antiqua" w:cs="Times New Roman"/>
          <w:sz w:val="24"/>
          <w:szCs w:val="24"/>
          <w:vertAlign w:val="superscript"/>
          <w:lang w:val="en-US"/>
        </w:rPr>
        <w:t>[2]</w:t>
      </w:r>
      <w:r w:rsidR="00D47F08" w:rsidRPr="007B29B5">
        <w:rPr>
          <w:rFonts w:ascii="Book Antiqua" w:hAnsi="Book Antiqua" w:cs="Times New Roman"/>
          <w:sz w:val="24"/>
          <w:szCs w:val="24"/>
          <w:lang w:val="en-US"/>
        </w:rPr>
        <w:t>.</w:t>
      </w:r>
    </w:p>
    <w:p w14:paraId="7A8DE34F" w14:textId="77777777" w:rsidR="007D5DC1" w:rsidRPr="007B29B5" w:rsidRDefault="007D5DC1" w:rsidP="007B29B5">
      <w:pPr>
        <w:spacing w:after="0" w:line="360" w:lineRule="auto"/>
        <w:jc w:val="both"/>
        <w:rPr>
          <w:rFonts w:ascii="Book Antiqua" w:hAnsi="Book Antiqua" w:cs="Times New Roman"/>
          <w:sz w:val="24"/>
          <w:szCs w:val="24"/>
          <w:lang w:val="en-US" w:eastAsia="zh-CN"/>
        </w:rPr>
      </w:pPr>
    </w:p>
    <w:p w14:paraId="305634F4" w14:textId="77777777" w:rsidR="007D5DC1" w:rsidRPr="007B29B5" w:rsidRDefault="007D5DC1"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noProof/>
          <w:sz w:val="24"/>
          <w:szCs w:val="24"/>
          <w:lang w:val="en-US" w:eastAsia="zh-CN"/>
        </w:rPr>
        <w:drawing>
          <wp:inline distT="0" distB="0" distL="0" distR="0" wp14:anchorId="56A0C373" wp14:editId="7076EA24">
            <wp:extent cx="5612130" cy="2369185"/>
            <wp:effectExtent l="19050" t="0" r="7620" b="0"/>
            <wp:docPr id="3" name="Picture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612130" cy="2369185"/>
                    </a:xfrm>
                    <a:prstGeom prst="rect">
                      <a:avLst/>
                    </a:prstGeom>
                  </pic:spPr>
                </pic:pic>
              </a:graphicData>
            </a:graphic>
          </wp:inline>
        </w:drawing>
      </w:r>
    </w:p>
    <w:p w14:paraId="763A33CD" w14:textId="77777777" w:rsidR="00024C29" w:rsidRPr="00E47791" w:rsidRDefault="00024C29" w:rsidP="007B29B5">
      <w:pPr>
        <w:spacing w:after="0" w:line="360" w:lineRule="auto"/>
        <w:jc w:val="both"/>
        <w:rPr>
          <w:rFonts w:ascii="Book Antiqua" w:hAnsi="Book Antiqua" w:cs="Times New Roman"/>
          <w:sz w:val="24"/>
          <w:szCs w:val="24"/>
          <w:lang w:val="en-US"/>
        </w:rPr>
      </w:pPr>
      <w:r w:rsidRPr="007B29B5">
        <w:rPr>
          <w:rFonts w:ascii="Book Antiqua" w:hAnsi="Book Antiqua" w:cs="Times New Roman"/>
          <w:b/>
          <w:sz w:val="24"/>
          <w:szCs w:val="24"/>
          <w:lang w:val="en-US"/>
        </w:rPr>
        <w:t xml:space="preserve">Figure </w:t>
      </w:r>
      <w:r w:rsidR="00E47791">
        <w:rPr>
          <w:rFonts w:ascii="Book Antiqua" w:hAnsi="Book Antiqua" w:cs="Times New Roman" w:hint="eastAsia"/>
          <w:b/>
          <w:sz w:val="24"/>
          <w:szCs w:val="24"/>
          <w:lang w:val="en-US" w:eastAsia="zh-CN"/>
        </w:rPr>
        <w:t>2</w:t>
      </w:r>
      <w:r w:rsidRPr="007B29B5">
        <w:rPr>
          <w:rFonts w:ascii="Book Antiqua" w:hAnsi="Book Antiqua" w:cs="Times New Roman"/>
          <w:b/>
          <w:sz w:val="24"/>
          <w:szCs w:val="24"/>
          <w:lang w:val="en-US"/>
        </w:rPr>
        <w:t xml:space="preserve"> Alternative ways to exploit stem cells to produce transgenic animals.</w:t>
      </w:r>
      <w:r w:rsidRPr="00E47791">
        <w:rPr>
          <w:rFonts w:ascii="Book Antiqua" w:hAnsi="Book Antiqua" w:cs="Times New Roman"/>
          <w:sz w:val="24"/>
          <w:szCs w:val="24"/>
          <w:lang w:val="en-US"/>
        </w:rPr>
        <w:t xml:space="preserve"> A</w:t>
      </w:r>
      <w:r w:rsidR="007B29B5" w:rsidRPr="00E47791">
        <w:rPr>
          <w:rFonts w:ascii="Book Antiqua" w:hAnsi="Book Antiqua" w:cs="Times New Roman" w:hint="eastAsia"/>
          <w:sz w:val="24"/>
          <w:szCs w:val="24"/>
          <w:lang w:val="en-US" w:eastAsia="zh-CN"/>
        </w:rPr>
        <w:t>:</w:t>
      </w:r>
      <w:r w:rsidRPr="00E47791">
        <w:rPr>
          <w:rFonts w:ascii="Book Antiqua" w:hAnsi="Book Antiqua" w:cs="Times New Roman"/>
          <w:sz w:val="24"/>
          <w:szCs w:val="24"/>
          <w:lang w:val="en-US"/>
        </w:rPr>
        <w:t xml:space="preserve"> Standard method </w:t>
      </w:r>
      <w:r w:rsidR="003D7EB3" w:rsidRPr="00E47791">
        <w:rPr>
          <w:rFonts w:ascii="Book Antiqua" w:hAnsi="Book Antiqua" w:cs="Times New Roman"/>
          <w:sz w:val="24"/>
          <w:szCs w:val="24"/>
          <w:lang w:val="en-US"/>
        </w:rPr>
        <w:t>(</w:t>
      </w:r>
      <w:r w:rsidRPr="00E47791">
        <w:rPr>
          <w:rFonts w:ascii="Book Antiqua" w:hAnsi="Book Antiqua" w:cs="Times New Roman"/>
          <w:sz w:val="24"/>
          <w:szCs w:val="24"/>
          <w:lang w:val="en-US"/>
        </w:rPr>
        <w:t>well developed in the mouse</w:t>
      </w:r>
      <w:r w:rsidR="003D7EB3" w:rsidRPr="00E47791">
        <w:rPr>
          <w:rFonts w:ascii="Book Antiqua" w:hAnsi="Book Antiqua" w:cs="Times New Roman"/>
          <w:sz w:val="24"/>
          <w:szCs w:val="24"/>
          <w:lang w:val="en-US"/>
        </w:rPr>
        <w:t>)</w:t>
      </w:r>
      <w:r w:rsidRPr="00E47791">
        <w:rPr>
          <w:rFonts w:ascii="Book Antiqua" w:hAnsi="Book Antiqua" w:cs="Times New Roman"/>
          <w:sz w:val="24"/>
          <w:szCs w:val="24"/>
          <w:lang w:val="en-US"/>
        </w:rPr>
        <w:t xml:space="preserve">: </w:t>
      </w:r>
      <w:r w:rsidR="007B29B5" w:rsidRPr="00E47791">
        <w:rPr>
          <w:rFonts w:ascii="Book Antiqua" w:hAnsi="Book Antiqua" w:cs="Times New Roman"/>
          <w:sz w:val="24"/>
          <w:szCs w:val="24"/>
          <w:lang w:val="en-US"/>
        </w:rPr>
        <w:t>E</w:t>
      </w:r>
      <w:r w:rsidR="003D7EB3" w:rsidRPr="00E47791">
        <w:rPr>
          <w:rFonts w:ascii="Book Antiqua" w:hAnsi="Book Antiqua" w:cs="Times New Roman"/>
          <w:sz w:val="24"/>
          <w:szCs w:val="24"/>
          <w:lang w:val="en-US"/>
        </w:rPr>
        <w:t>mbryonic stem cells (ES cells)</w:t>
      </w:r>
      <w:r w:rsidRPr="00E47791">
        <w:rPr>
          <w:rFonts w:ascii="Book Antiqua" w:hAnsi="Book Antiqua" w:cs="Times New Roman"/>
          <w:sz w:val="24"/>
          <w:szCs w:val="24"/>
          <w:lang w:val="en-US"/>
        </w:rPr>
        <w:t xml:space="preserve"> are obtained from a donor mouse blastocyst. These cells are cultured and genetically modified (usually, DNA sequences are inserted on a gene of interest to disru</w:t>
      </w:r>
      <w:r w:rsidR="00770D9B" w:rsidRPr="00E47791">
        <w:rPr>
          <w:rFonts w:ascii="Book Antiqua" w:hAnsi="Book Antiqua" w:cs="Times New Roman"/>
          <w:sz w:val="24"/>
          <w:szCs w:val="24"/>
          <w:lang w:val="en-US"/>
        </w:rPr>
        <w:t>pt its expression or gene knock</w:t>
      </w:r>
      <w:r w:rsidRPr="00E47791">
        <w:rPr>
          <w:rFonts w:ascii="Book Antiqua" w:hAnsi="Book Antiqua" w:cs="Times New Roman"/>
          <w:sz w:val="24"/>
          <w:szCs w:val="24"/>
          <w:lang w:val="en-US"/>
        </w:rPr>
        <w:t xml:space="preserve">out). ES cells are injected into another mouse blastocyst so that they </w:t>
      </w:r>
      <w:r w:rsidR="00B26884" w:rsidRPr="00E47791">
        <w:rPr>
          <w:rFonts w:ascii="Book Antiqua" w:hAnsi="Book Antiqua" w:cs="Times New Roman"/>
          <w:sz w:val="24"/>
          <w:szCs w:val="24"/>
          <w:lang w:val="en-US"/>
        </w:rPr>
        <w:t xml:space="preserve">can </w:t>
      </w:r>
      <w:r w:rsidRPr="00E47791">
        <w:rPr>
          <w:rFonts w:ascii="Book Antiqua" w:hAnsi="Book Antiqua" w:cs="Times New Roman"/>
          <w:sz w:val="24"/>
          <w:szCs w:val="24"/>
          <w:lang w:val="en-US"/>
        </w:rPr>
        <w:t>integrate into the embryo (chimera formation) with the hope that some of them will contribute to the male germline. I</w:t>
      </w:r>
      <w:r w:rsidR="001F5A8C" w:rsidRPr="00E47791">
        <w:rPr>
          <w:rFonts w:ascii="Book Antiqua" w:hAnsi="Book Antiqua" w:cs="Times New Roman"/>
          <w:sz w:val="24"/>
          <w:szCs w:val="24"/>
          <w:lang w:val="en-US"/>
        </w:rPr>
        <w:t xml:space="preserve">n this </w:t>
      </w:r>
      <w:r w:rsidRPr="00E47791">
        <w:rPr>
          <w:rFonts w:ascii="Book Antiqua" w:hAnsi="Book Antiqua" w:cs="Times New Roman"/>
          <w:sz w:val="24"/>
          <w:szCs w:val="24"/>
          <w:lang w:val="en-US"/>
        </w:rPr>
        <w:t>case, donor germline cells will undergo homologous recombination (meiosis) in the testis aft</w:t>
      </w:r>
      <w:r w:rsidR="001F5A8C" w:rsidRPr="00E47791">
        <w:rPr>
          <w:rFonts w:ascii="Book Antiqua" w:hAnsi="Book Antiqua" w:cs="Times New Roman"/>
          <w:sz w:val="24"/>
          <w:szCs w:val="24"/>
          <w:lang w:val="en-US"/>
        </w:rPr>
        <w:t>er animals are born and develop</w:t>
      </w:r>
      <w:r w:rsidRPr="00E47791">
        <w:rPr>
          <w:rFonts w:ascii="Book Antiqua" w:hAnsi="Book Antiqua" w:cs="Times New Roman"/>
          <w:sz w:val="24"/>
          <w:szCs w:val="24"/>
          <w:lang w:val="en-US"/>
        </w:rPr>
        <w:t xml:space="preserve"> towards puberty. The male animals will be heterozygous for the mutated gene and when crossed with their (also heterozygous) sisters, offspring will be obtained homozygous for the transgene</w:t>
      </w:r>
      <w:r w:rsidR="007B29B5" w:rsidRPr="00E47791">
        <w:rPr>
          <w:rFonts w:ascii="Book Antiqua" w:hAnsi="Book Antiqua" w:cs="Times New Roman" w:hint="eastAsia"/>
          <w:sz w:val="24"/>
          <w:szCs w:val="24"/>
          <w:lang w:val="en-US" w:eastAsia="zh-CN"/>
        </w:rPr>
        <w:t>;</w:t>
      </w:r>
      <w:r w:rsidRPr="00E47791">
        <w:rPr>
          <w:rFonts w:ascii="Book Antiqua" w:hAnsi="Book Antiqua" w:cs="Times New Roman"/>
          <w:sz w:val="24"/>
          <w:szCs w:val="24"/>
          <w:lang w:val="en-US"/>
        </w:rPr>
        <w:t xml:space="preserve"> </w:t>
      </w:r>
      <w:r w:rsidR="007B29B5" w:rsidRPr="00E47791">
        <w:rPr>
          <w:rFonts w:ascii="Book Antiqua" w:hAnsi="Book Antiqua" w:cs="Times New Roman"/>
          <w:sz w:val="24"/>
          <w:szCs w:val="24"/>
          <w:lang w:val="en-US"/>
        </w:rPr>
        <w:t>B</w:t>
      </w:r>
      <w:r w:rsidR="007B29B5" w:rsidRPr="00E47791">
        <w:rPr>
          <w:rFonts w:ascii="Book Antiqua" w:hAnsi="Book Antiqua" w:cs="Times New Roman" w:hint="eastAsia"/>
          <w:sz w:val="24"/>
          <w:szCs w:val="24"/>
          <w:lang w:val="en-US" w:eastAsia="zh-CN"/>
        </w:rPr>
        <w:t>:</w:t>
      </w:r>
      <w:r w:rsidR="001F5A8C" w:rsidRPr="00E47791">
        <w:rPr>
          <w:rFonts w:ascii="Book Antiqua" w:hAnsi="Book Antiqua" w:cs="Times New Roman"/>
          <w:sz w:val="24"/>
          <w:szCs w:val="24"/>
          <w:lang w:val="en-US"/>
        </w:rPr>
        <w:t xml:space="preserve"> Transgenesis technique involving s</w:t>
      </w:r>
      <w:r w:rsidRPr="00E47791">
        <w:rPr>
          <w:rFonts w:ascii="Book Antiqua" w:hAnsi="Book Antiqua" w:cs="Times New Roman"/>
          <w:sz w:val="24"/>
          <w:szCs w:val="24"/>
          <w:lang w:val="en-US"/>
        </w:rPr>
        <w:t>p</w:t>
      </w:r>
      <w:r w:rsidR="001F5A8C" w:rsidRPr="00E47791">
        <w:rPr>
          <w:rFonts w:ascii="Book Antiqua" w:hAnsi="Book Antiqua" w:cs="Times New Roman"/>
          <w:sz w:val="24"/>
          <w:szCs w:val="24"/>
          <w:lang w:val="en-US"/>
        </w:rPr>
        <w:t xml:space="preserve">ermatogonial stem cells (SSCs), </w:t>
      </w:r>
      <w:r w:rsidRPr="00E47791">
        <w:rPr>
          <w:rFonts w:ascii="Book Antiqua" w:hAnsi="Book Antiqua" w:cs="Times New Roman"/>
          <w:sz w:val="24"/>
          <w:szCs w:val="24"/>
          <w:lang w:val="en-US"/>
        </w:rPr>
        <w:t>parti</w:t>
      </w:r>
      <w:r w:rsidR="001F5A8C" w:rsidRPr="00E47791">
        <w:rPr>
          <w:rFonts w:ascii="Book Antiqua" w:hAnsi="Book Antiqua" w:cs="Times New Roman"/>
          <w:sz w:val="24"/>
          <w:szCs w:val="24"/>
          <w:lang w:val="en-US"/>
        </w:rPr>
        <w:t>cularly useful for farm animals,</w:t>
      </w:r>
      <w:r w:rsidRPr="00E47791">
        <w:rPr>
          <w:rFonts w:ascii="Book Antiqua" w:hAnsi="Book Antiqua" w:cs="Times New Roman"/>
          <w:sz w:val="24"/>
          <w:szCs w:val="24"/>
          <w:lang w:val="en-US"/>
        </w:rPr>
        <w:t xml:space="preserve"> for which ES cell </w:t>
      </w:r>
      <w:r w:rsidR="001F5A8C" w:rsidRPr="00E47791">
        <w:rPr>
          <w:rFonts w:ascii="Book Antiqua" w:hAnsi="Book Antiqua" w:cs="Times New Roman"/>
          <w:sz w:val="24"/>
          <w:szCs w:val="24"/>
          <w:lang w:val="en-US"/>
        </w:rPr>
        <w:t>technologies</w:t>
      </w:r>
      <w:r w:rsidRPr="00E47791">
        <w:rPr>
          <w:rFonts w:ascii="Book Antiqua" w:hAnsi="Book Antiqua" w:cs="Times New Roman"/>
          <w:sz w:val="24"/>
          <w:szCs w:val="24"/>
          <w:lang w:val="en-US"/>
        </w:rPr>
        <w:t xml:space="preserve"> </w:t>
      </w:r>
      <w:r w:rsidR="001F5A8C" w:rsidRPr="00E47791">
        <w:rPr>
          <w:rFonts w:ascii="Book Antiqua" w:hAnsi="Book Antiqua" w:cs="Times New Roman"/>
          <w:sz w:val="24"/>
          <w:szCs w:val="24"/>
          <w:lang w:val="en-US"/>
        </w:rPr>
        <w:t>are</w:t>
      </w:r>
      <w:r w:rsidRPr="00E47791">
        <w:rPr>
          <w:rFonts w:ascii="Book Antiqua" w:hAnsi="Book Antiqua" w:cs="Times New Roman"/>
          <w:sz w:val="24"/>
          <w:szCs w:val="24"/>
          <w:lang w:val="en-US"/>
        </w:rPr>
        <w:t xml:space="preserve"> not feasibl</w:t>
      </w:r>
      <w:r w:rsidR="001F5A8C" w:rsidRPr="00E47791">
        <w:rPr>
          <w:rFonts w:ascii="Book Antiqua" w:hAnsi="Book Antiqua" w:cs="Times New Roman"/>
          <w:sz w:val="24"/>
          <w:szCs w:val="24"/>
          <w:lang w:val="en-US"/>
        </w:rPr>
        <w:t xml:space="preserve">e. SSCs from postnatal animals </w:t>
      </w:r>
      <w:r w:rsidRPr="00E47791">
        <w:rPr>
          <w:rFonts w:ascii="Book Antiqua" w:hAnsi="Book Antiqua" w:cs="Times New Roman"/>
          <w:sz w:val="24"/>
          <w:szCs w:val="24"/>
          <w:lang w:val="en-US"/>
        </w:rPr>
        <w:t xml:space="preserve">can be expanded in culture, subject to gene targeting and transplanted to a recipient foreign testis. This way, steps used with ES cell </w:t>
      </w:r>
      <w:r w:rsidRPr="00E47791">
        <w:rPr>
          <w:rFonts w:ascii="Book Antiqua" w:hAnsi="Book Antiqua" w:cs="Times New Roman"/>
          <w:sz w:val="24"/>
          <w:szCs w:val="24"/>
          <w:lang w:val="en-US"/>
        </w:rPr>
        <w:lastRenderedPageBreak/>
        <w:t>technol</w:t>
      </w:r>
      <w:r w:rsidR="001F5A8C" w:rsidRPr="00E47791">
        <w:rPr>
          <w:rFonts w:ascii="Book Antiqua" w:hAnsi="Book Antiqua" w:cs="Times New Roman"/>
          <w:sz w:val="24"/>
          <w:szCs w:val="24"/>
          <w:lang w:val="en-US"/>
        </w:rPr>
        <w:t>ogies become redundant (</w:t>
      </w:r>
      <w:r w:rsidR="007B29B5" w:rsidRPr="00E47791">
        <w:rPr>
          <w:rFonts w:ascii="Book Antiqua" w:hAnsi="Book Antiqua" w:cs="Times New Roman"/>
          <w:sz w:val="24"/>
          <w:szCs w:val="24"/>
          <w:lang w:val="en-US"/>
        </w:rPr>
        <w:t>F</w:t>
      </w:r>
      <w:r w:rsidR="001F5A8C" w:rsidRPr="00E47791">
        <w:rPr>
          <w:rFonts w:ascii="Book Antiqua" w:hAnsi="Book Antiqua" w:cs="Times New Roman"/>
          <w:sz w:val="24"/>
          <w:szCs w:val="24"/>
          <w:lang w:val="en-US"/>
        </w:rPr>
        <w:t>igure 3</w:t>
      </w:r>
      <w:r w:rsidRPr="00E47791">
        <w:rPr>
          <w:rFonts w:ascii="Book Antiqua" w:hAnsi="Book Antiqua" w:cs="Times New Roman"/>
          <w:sz w:val="24"/>
          <w:szCs w:val="24"/>
          <w:lang w:val="en-US"/>
        </w:rPr>
        <w:t xml:space="preserve">B, inside the box). With the advent of spermatogenesis </w:t>
      </w:r>
      <w:r w:rsidRPr="00E47791">
        <w:rPr>
          <w:rFonts w:ascii="Book Antiqua" w:hAnsi="Book Antiqua" w:cs="Times New Roman"/>
          <w:i/>
          <w:sz w:val="24"/>
          <w:szCs w:val="24"/>
          <w:lang w:val="en-US"/>
        </w:rPr>
        <w:t>in vitro</w:t>
      </w:r>
      <w:r w:rsidRPr="00E47791">
        <w:rPr>
          <w:rFonts w:ascii="Book Antiqua" w:hAnsi="Book Antiqua" w:cs="Times New Roman"/>
          <w:sz w:val="24"/>
          <w:szCs w:val="24"/>
          <w:lang w:val="en-US"/>
        </w:rPr>
        <w:t xml:space="preserve">, even the SSC transplantation </w:t>
      </w:r>
      <w:r w:rsidR="001F5A8C" w:rsidRPr="00E47791">
        <w:rPr>
          <w:rFonts w:ascii="Book Antiqua" w:hAnsi="Book Antiqua" w:cs="Times New Roman"/>
          <w:sz w:val="24"/>
          <w:szCs w:val="24"/>
          <w:lang w:val="en-US"/>
        </w:rPr>
        <w:t>procedure will not be necessary. C</w:t>
      </w:r>
      <w:r w:rsidRPr="00E47791">
        <w:rPr>
          <w:rFonts w:ascii="Book Antiqua" w:hAnsi="Book Antiqua" w:cs="Times New Roman"/>
          <w:sz w:val="24"/>
          <w:szCs w:val="24"/>
          <w:lang w:val="en-US"/>
        </w:rPr>
        <w:t>ryopreservation techniques for SSC</w:t>
      </w:r>
      <w:r w:rsidR="001F5A8C" w:rsidRPr="00E47791">
        <w:rPr>
          <w:rFonts w:ascii="Book Antiqua" w:hAnsi="Book Antiqua" w:cs="Times New Roman"/>
          <w:sz w:val="24"/>
          <w:szCs w:val="24"/>
          <w:lang w:val="en-US"/>
        </w:rPr>
        <w:t>s</w:t>
      </w:r>
      <w:r w:rsidRPr="00E47791">
        <w:rPr>
          <w:rFonts w:ascii="Book Antiqua" w:hAnsi="Book Antiqua" w:cs="Times New Roman"/>
          <w:sz w:val="24"/>
          <w:szCs w:val="24"/>
          <w:lang w:val="en-US"/>
        </w:rPr>
        <w:t xml:space="preserve"> are already available</w:t>
      </w:r>
      <w:r w:rsidR="00AE2C37" w:rsidRPr="00E47791">
        <w:rPr>
          <w:rFonts w:ascii="Book Antiqua" w:hAnsi="Book Antiqua" w:cs="Times New Roman"/>
          <w:sz w:val="24"/>
          <w:szCs w:val="24"/>
          <w:lang w:val="en-US"/>
        </w:rPr>
        <w:t>.</w:t>
      </w:r>
    </w:p>
    <w:p w14:paraId="31E24466" w14:textId="77777777" w:rsidR="00385618" w:rsidRPr="007B29B5" w:rsidRDefault="00385618" w:rsidP="007B29B5">
      <w:pPr>
        <w:spacing w:after="0" w:line="360" w:lineRule="auto"/>
        <w:jc w:val="both"/>
        <w:rPr>
          <w:rFonts w:ascii="Book Antiqua" w:hAnsi="Book Antiqua" w:cs="Times New Roman"/>
          <w:sz w:val="24"/>
          <w:szCs w:val="24"/>
          <w:lang w:val="en-US"/>
        </w:rPr>
      </w:pPr>
    </w:p>
    <w:p w14:paraId="5066B985" w14:textId="77777777" w:rsidR="00E47791" w:rsidRPr="007B29B5" w:rsidRDefault="00E47791" w:rsidP="00E47791">
      <w:pPr>
        <w:spacing w:after="0" w:line="360" w:lineRule="auto"/>
        <w:jc w:val="both"/>
        <w:rPr>
          <w:rFonts w:ascii="Book Antiqua" w:hAnsi="Book Antiqua" w:cs="Times New Roman"/>
          <w:sz w:val="24"/>
          <w:szCs w:val="24"/>
          <w:lang w:val="en-US"/>
        </w:rPr>
      </w:pPr>
      <w:r w:rsidRPr="007B29B5">
        <w:rPr>
          <w:rFonts w:ascii="Book Antiqua" w:hAnsi="Book Antiqua" w:cs="Times New Roman"/>
          <w:noProof/>
          <w:sz w:val="24"/>
          <w:szCs w:val="24"/>
          <w:lang w:val="en-US" w:eastAsia="zh-CN"/>
        </w:rPr>
        <w:drawing>
          <wp:inline distT="0" distB="0" distL="0" distR="0" wp14:anchorId="1D015F57" wp14:editId="58B3549C">
            <wp:extent cx="5612130" cy="2879090"/>
            <wp:effectExtent l="19050" t="0" r="762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stretch>
                      <a:fillRect/>
                    </a:stretch>
                  </pic:blipFill>
                  <pic:spPr>
                    <a:xfrm>
                      <a:off x="0" y="0"/>
                      <a:ext cx="5612130" cy="2879090"/>
                    </a:xfrm>
                    <a:prstGeom prst="rect">
                      <a:avLst/>
                    </a:prstGeom>
                  </pic:spPr>
                </pic:pic>
              </a:graphicData>
            </a:graphic>
          </wp:inline>
        </w:drawing>
      </w:r>
    </w:p>
    <w:p w14:paraId="0FE81390" w14:textId="77777777" w:rsidR="00E47791" w:rsidRPr="007B29B5" w:rsidRDefault="00E47791" w:rsidP="00E47791">
      <w:pPr>
        <w:spacing w:after="0" w:line="360" w:lineRule="auto"/>
        <w:jc w:val="both"/>
        <w:rPr>
          <w:rFonts w:ascii="Book Antiqua" w:hAnsi="Book Antiqua" w:cs="Times New Roman"/>
          <w:sz w:val="24"/>
          <w:szCs w:val="24"/>
          <w:lang w:val="en-US"/>
        </w:rPr>
      </w:pPr>
      <w:r w:rsidRPr="007B29B5">
        <w:rPr>
          <w:rFonts w:ascii="Book Antiqua" w:hAnsi="Book Antiqua" w:cs="Times New Roman"/>
          <w:b/>
          <w:sz w:val="24"/>
          <w:szCs w:val="24"/>
          <w:lang w:val="en-US"/>
        </w:rPr>
        <w:t xml:space="preserve">Figure </w:t>
      </w:r>
      <w:r>
        <w:rPr>
          <w:rFonts w:ascii="Book Antiqua" w:hAnsi="Book Antiqua" w:cs="Times New Roman" w:hint="eastAsia"/>
          <w:b/>
          <w:sz w:val="24"/>
          <w:szCs w:val="24"/>
          <w:lang w:val="en-US" w:eastAsia="zh-CN"/>
        </w:rPr>
        <w:t>3</w:t>
      </w:r>
      <w:r w:rsidRPr="007B29B5">
        <w:rPr>
          <w:rFonts w:ascii="Book Antiqua" w:hAnsi="Book Antiqua" w:cs="Times New Roman"/>
          <w:b/>
          <w:sz w:val="24"/>
          <w:szCs w:val="24"/>
          <w:lang w:val="en-US"/>
        </w:rPr>
        <w:t xml:space="preserve"> Species differences on anatomical points for spermatogonial stem cell injection for transplantation.</w:t>
      </w:r>
      <w:r w:rsidRPr="007B29B5">
        <w:rPr>
          <w:rFonts w:ascii="Book Antiqua" w:hAnsi="Book Antiqua" w:cs="Times New Roman"/>
          <w:sz w:val="24"/>
          <w:szCs w:val="24"/>
          <w:lang w:val="en-US"/>
        </w:rPr>
        <w:t xml:space="preserve"> The transplantation procedure for spermatogonial stem cell</w:t>
      </w:r>
      <w:r w:rsidRPr="007B29B5">
        <w:rPr>
          <w:rFonts w:ascii="Book Antiqua" w:hAnsi="Book Antiqua" w:cs="Times New Roman" w:hint="eastAsia"/>
          <w:sz w:val="24"/>
          <w:szCs w:val="24"/>
          <w:lang w:val="en-US" w:eastAsia="zh-CN"/>
        </w:rPr>
        <w:t>s</w:t>
      </w:r>
      <w:r w:rsidRPr="007B29B5">
        <w:rPr>
          <w:rFonts w:ascii="Book Antiqua" w:hAnsi="Book Antiqua" w:cs="Times New Roman"/>
          <w:sz w:val="24"/>
          <w:szCs w:val="24"/>
          <w:lang w:val="en-US"/>
        </w:rPr>
        <w:t xml:space="preserve"> (SSC</w:t>
      </w:r>
      <w:r w:rsidRPr="007B29B5">
        <w:rPr>
          <w:rFonts w:ascii="Book Antiqua" w:hAnsi="Book Antiqua" w:cs="Times New Roman" w:hint="eastAsia"/>
          <w:sz w:val="24"/>
          <w:szCs w:val="24"/>
          <w:lang w:val="en-US" w:eastAsia="zh-CN"/>
        </w:rPr>
        <w:t>s</w:t>
      </w:r>
      <w:r w:rsidRPr="007B29B5">
        <w:rPr>
          <w:rFonts w:ascii="Book Antiqua" w:hAnsi="Book Antiqua" w:cs="Times New Roman"/>
          <w:sz w:val="24"/>
          <w:szCs w:val="24"/>
          <w:lang w:val="en-US"/>
        </w:rPr>
        <w:t xml:space="preserve">) is simple in the mouse. In this species, (A) there is a single efferent duct emerging from the </w:t>
      </w:r>
      <w:r w:rsidRPr="007B29B5">
        <w:rPr>
          <w:rFonts w:ascii="Book Antiqua" w:hAnsi="Book Antiqua" w:cs="Times New Roman"/>
          <w:i/>
          <w:sz w:val="24"/>
          <w:szCs w:val="24"/>
          <w:lang w:val="en-US"/>
        </w:rPr>
        <w:t>rete testis</w:t>
      </w:r>
      <w:r w:rsidRPr="007B29B5">
        <w:rPr>
          <w:rFonts w:ascii="Book Antiqua" w:hAnsi="Book Antiqua" w:cs="Times New Roman"/>
          <w:sz w:val="24"/>
          <w:szCs w:val="24"/>
          <w:lang w:val="en-US"/>
        </w:rPr>
        <w:t>, which is easy to cannulate to inject SSC</w:t>
      </w:r>
      <w:r w:rsidRPr="007B29B5">
        <w:rPr>
          <w:rFonts w:ascii="Book Antiqua" w:hAnsi="Book Antiqua" w:cs="Times New Roman" w:hint="eastAsia"/>
          <w:sz w:val="24"/>
          <w:szCs w:val="24"/>
          <w:lang w:val="en-US" w:eastAsia="zh-CN"/>
        </w:rPr>
        <w:t>s</w:t>
      </w:r>
      <w:r w:rsidRPr="007B29B5">
        <w:rPr>
          <w:rFonts w:ascii="Book Antiqua" w:hAnsi="Book Antiqua" w:cs="Times New Roman"/>
          <w:sz w:val="24"/>
          <w:szCs w:val="24"/>
          <w:lang w:val="en-US"/>
        </w:rPr>
        <w:t xml:space="preserve"> (arrow). In most farm animals and men (B) several efferent ducts emerge from the testis, a reason why transplantation of SSCs is often done by injection of SSCs into the rete testis (arrow) with ultrasound guidance.</w:t>
      </w:r>
    </w:p>
    <w:p w14:paraId="55433289" w14:textId="77777777" w:rsidR="007D5DC1" w:rsidRPr="007B29B5" w:rsidRDefault="007D5DC1" w:rsidP="007B29B5">
      <w:pPr>
        <w:spacing w:after="0" w:line="360" w:lineRule="auto"/>
        <w:jc w:val="both"/>
        <w:rPr>
          <w:rFonts w:ascii="Book Antiqua" w:hAnsi="Book Antiqua" w:cs="Times New Roman"/>
          <w:sz w:val="24"/>
          <w:szCs w:val="24"/>
          <w:lang w:val="en-US"/>
        </w:rPr>
      </w:pPr>
    </w:p>
    <w:p w14:paraId="0DF68697" w14:textId="77777777" w:rsidR="00824657" w:rsidRPr="00E47791" w:rsidRDefault="00824657" w:rsidP="007B29B5">
      <w:pPr>
        <w:spacing w:after="0" w:line="360" w:lineRule="auto"/>
        <w:jc w:val="both"/>
        <w:rPr>
          <w:rFonts w:ascii="Book Antiqua" w:hAnsi="Book Antiqua" w:cs="Times New Roman"/>
          <w:b/>
          <w:sz w:val="24"/>
          <w:szCs w:val="24"/>
          <w:lang w:val="en-US"/>
        </w:rPr>
      </w:pPr>
      <w:r w:rsidRPr="00E47791">
        <w:rPr>
          <w:rFonts w:ascii="Book Antiqua" w:hAnsi="Book Antiqua" w:cs="Times New Roman"/>
          <w:b/>
          <w:sz w:val="24"/>
          <w:szCs w:val="24"/>
          <w:lang w:val="en-US"/>
        </w:rPr>
        <w:t xml:space="preserve">Table 1 </w:t>
      </w:r>
      <w:r w:rsidR="003A4E22" w:rsidRPr="00E47791">
        <w:rPr>
          <w:rFonts w:ascii="Book Antiqua" w:hAnsi="Book Antiqua" w:cs="Times New Roman"/>
          <w:b/>
          <w:sz w:val="24"/>
          <w:szCs w:val="24"/>
          <w:lang w:val="en-US"/>
        </w:rPr>
        <w:t>Summary c</w:t>
      </w:r>
      <w:r w:rsidRPr="00E47791">
        <w:rPr>
          <w:rFonts w:ascii="Book Antiqua" w:hAnsi="Book Antiqua" w:cs="Times New Roman"/>
          <w:b/>
          <w:sz w:val="24"/>
          <w:szCs w:val="24"/>
          <w:lang w:val="en-US"/>
        </w:rPr>
        <w:t>ompa</w:t>
      </w:r>
      <w:r w:rsidR="00DF57F5" w:rsidRPr="00E47791">
        <w:rPr>
          <w:rFonts w:ascii="Book Antiqua" w:hAnsi="Book Antiqua" w:cs="Times New Roman"/>
          <w:b/>
          <w:sz w:val="24"/>
          <w:szCs w:val="24"/>
          <w:lang w:val="en-US"/>
        </w:rPr>
        <w:t>r</w:t>
      </w:r>
      <w:r w:rsidRPr="00E47791">
        <w:rPr>
          <w:rFonts w:ascii="Book Antiqua" w:hAnsi="Book Antiqua" w:cs="Times New Roman"/>
          <w:b/>
          <w:sz w:val="24"/>
          <w:szCs w:val="24"/>
          <w:lang w:val="en-US"/>
        </w:rPr>
        <w:t xml:space="preserve">ison of characteristics of </w:t>
      </w:r>
      <w:r w:rsidR="00E47791" w:rsidRPr="00E47791">
        <w:rPr>
          <w:rFonts w:ascii="Book Antiqua" w:hAnsi="Book Antiqua" w:cs="Times New Roman"/>
          <w:b/>
          <w:sz w:val="24"/>
          <w:szCs w:val="24"/>
          <w:lang w:val="en-US"/>
        </w:rPr>
        <w:t>embryonic stem cells</w:t>
      </w:r>
      <w:r w:rsidR="006768E5" w:rsidRPr="00E47791">
        <w:rPr>
          <w:rFonts w:ascii="Book Antiqua" w:hAnsi="Book Antiqua" w:cs="Times New Roman"/>
          <w:b/>
          <w:sz w:val="24"/>
          <w:szCs w:val="24"/>
          <w:lang w:val="en-US"/>
        </w:rPr>
        <w:t xml:space="preserve"> </w:t>
      </w:r>
      <w:r w:rsidRPr="00E47791">
        <w:rPr>
          <w:rFonts w:ascii="Book Antiqua" w:hAnsi="Book Antiqua" w:cs="Times New Roman"/>
          <w:b/>
          <w:sz w:val="24"/>
          <w:szCs w:val="24"/>
          <w:lang w:val="en-US"/>
        </w:rPr>
        <w:t xml:space="preserve">and </w:t>
      </w:r>
      <w:r w:rsidR="00E47791" w:rsidRPr="00E47791">
        <w:rPr>
          <w:rFonts w:ascii="Book Antiqua" w:hAnsi="Book Antiqua" w:cs="Times New Roman"/>
          <w:b/>
          <w:sz w:val="24"/>
          <w:szCs w:val="24"/>
          <w:lang w:val="en-US"/>
        </w:rPr>
        <w:t>spermatogonial stem cells</w:t>
      </w:r>
      <w:r w:rsidR="00DF57F5" w:rsidRPr="00E47791">
        <w:rPr>
          <w:rFonts w:ascii="Book Antiqua" w:hAnsi="Book Antiqua" w:cs="Times New Roman"/>
          <w:b/>
          <w:sz w:val="24"/>
          <w:szCs w:val="24"/>
          <w:lang w:val="en-US"/>
        </w:rPr>
        <w:t xml:space="preserve"> </w:t>
      </w:r>
      <w:r w:rsidR="006768E5" w:rsidRPr="00E47791">
        <w:rPr>
          <w:rFonts w:ascii="Book Antiqua" w:hAnsi="Book Antiqua" w:cs="Times New Roman"/>
          <w:b/>
          <w:sz w:val="24"/>
          <w:szCs w:val="24"/>
          <w:lang w:val="en-US"/>
        </w:rPr>
        <w:t>in the context of transgenesis</w:t>
      </w:r>
      <w:r w:rsidR="003A4E22" w:rsidRPr="00E47791">
        <w:rPr>
          <w:rFonts w:ascii="Book Antiqua" w:hAnsi="Book Antiqua" w:cs="Times New Roman"/>
          <w:b/>
          <w:sz w:val="24"/>
          <w:szCs w:val="24"/>
          <w:lang w:val="en-US"/>
        </w:rPr>
        <w:t xml:space="preserve"> tecniques</w:t>
      </w:r>
      <w:r w:rsidRPr="00E47791">
        <w:rPr>
          <w:rFonts w:ascii="Book Antiqua" w:hAnsi="Book Antiqua" w:cs="Times New Roman"/>
          <w:b/>
          <w:sz w:val="24"/>
          <w:szCs w:val="24"/>
          <w:lang w:val="en-US"/>
        </w:rPr>
        <w:t xml:space="preserve"> </w:t>
      </w:r>
    </w:p>
    <w:tbl>
      <w:tblPr>
        <w:tblStyle w:val="a3"/>
        <w:tblW w:w="0" w:type="auto"/>
        <w:tblLook w:val="04A0" w:firstRow="1" w:lastRow="0" w:firstColumn="1" w:lastColumn="0" w:noHBand="0" w:noVBand="1"/>
      </w:tblPr>
      <w:tblGrid>
        <w:gridCol w:w="3018"/>
        <w:gridCol w:w="3018"/>
        <w:gridCol w:w="3018"/>
      </w:tblGrid>
      <w:tr w:rsidR="00686D3F" w:rsidRPr="007B29B5" w14:paraId="5E2FAF55" w14:textId="77777777" w:rsidTr="006D62BA">
        <w:tc>
          <w:tcPr>
            <w:tcW w:w="3018" w:type="dxa"/>
          </w:tcPr>
          <w:p w14:paraId="45961A02" w14:textId="77777777" w:rsidR="006D62BA" w:rsidRPr="007B29B5" w:rsidRDefault="006D62BA" w:rsidP="007B29B5">
            <w:pPr>
              <w:spacing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Trait</w:t>
            </w:r>
          </w:p>
        </w:tc>
        <w:tc>
          <w:tcPr>
            <w:tcW w:w="3018" w:type="dxa"/>
          </w:tcPr>
          <w:p w14:paraId="2A709FAF" w14:textId="77777777" w:rsidR="006D62BA" w:rsidRPr="007B29B5" w:rsidRDefault="006D62BA" w:rsidP="007B29B5">
            <w:pPr>
              <w:spacing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 xml:space="preserve">Embryonic </w:t>
            </w:r>
            <w:r w:rsidR="00E47791" w:rsidRPr="007B29B5">
              <w:rPr>
                <w:rFonts w:ascii="Book Antiqua" w:hAnsi="Book Antiqua" w:cs="Times New Roman"/>
                <w:b/>
                <w:sz w:val="24"/>
                <w:szCs w:val="24"/>
                <w:lang w:val="en-US"/>
              </w:rPr>
              <w:t>stem ce</w:t>
            </w:r>
            <w:r w:rsidRPr="007B29B5">
              <w:rPr>
                <w:rFonts w:ascii="Book Antiqua" w:hAnsi="Book Antiqua" w:cs="Times New Roman"/>
                <w:b/>
                <w:sz w:val="24"/>
                <w:szCs w:val="24"/>
                <w:lang w:val="en-US"/>
              </w:rPr>
              <w:t>lls</w:t>
            </w:r>
          </w:p>
        </w:tc>
        <w:tc>
          <w:tcPr>
            <w:tcW w:w="3018" w:type="dxa"/>
          </w:tcPr>
          <w:p w14:paraId="3DAAD810" w14:textId="77777777" w:rsidR="006D62BA" w:rsidRPr="007B29B5" w:rsidRDefault="006D62BA" w:rsidP="007B29B5">
            <w:pPr>
              <w:spacing w:line="360" w:lineRule="auto"/>
              <w:jc w:val="both"/>
              <w:rPr>
                <w:rFonts w:ascii="Book Antiqua" w:hAnsi="Book Antiqua" w:cs="Times New Roman"/>
                <w:b/>
                <w:sz w:val="24"/>
                <w:szCs w:val="24"/>
                <w:lang w:val="en-US"/>
              </w:rPr>
            </w:pPr>
            <w:r w:rsidRPr="007B29B5">
              <w:rPr>
                <w:rFonts w:ascii="Book Antiqua" w:hAnsi="Book Antiqua" w:cs="Times New Roman"/>
                <w:b/>
                <w:sz w:val="24"/>
                <w:szCs w:val="24"/>
                <w:lang w:val="en-US"/>
              </w:rPr>
              <w:t xml:space="preserve">Spermatogonial </w:t>
            </w:r>
            <w:r w:rsidR="00E47791" w:rsidRPr="007B29B5">
              <w:rPr>
                <w:rFonts w:ascii="Book Antiqua" w:hAnsi="Book Antiqua" w:cs="Times New Roman"/>
                <w:b/>
                <w:sz w:val="24"/>
                <w:szCs w:val="24"/>
                <w:lang w:val="en-US"/>
              </w:rPr>
              <w:t>stem ce</w:t>
            </w:r>
            <w:r w:rsidRPr="007B29B5">
              <w:rPr>
                <w:rFonts w:ascii="Book Antiqua" w:hAnsi="Book Antiqua" w:cs="Times New Roman"/>
                <w:b/>
                <w:sz w:val="24"/>
                <w:szCs w:val="24"/>
                <w:lang w:val="en-US"/>
              </w:rPr>
              <w:t>lls</w:t>
            </w:r>
          </w:p>
        </w:tc>
      </w:tr>
      <w:tr w:rsidR="00686D3F" w:rsidRPr="007B29B5" w14:paraId="48D00D27" w14:textId="77777777" w:rsidTr="006D62BA">
        <w:tc>
          <w:tcPr>
            <w:tcW w:w="3018" w:type="dxa"/>
          </w:tcPr>
          <w:p w14:paraId="666641B1" w14:textId="77777777" w:rsidR="006D62BA"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Mutagenesis t</w:t>
            </w:r>
            <w:r w:rsidR="006D62BA" w:rsidRPr="007B29B5">
              <w:rPr>
                <w:rFonts w:ascii="Book Antiqua" w:hAnsi="Book Antiqua" w:cs="Times New Roman"/>
                <w:sz w:val="24"/>
                <w:szCs w:val="24"/>
                <w:lang w:val="en-US"/>
              </w:rPr>
              <w:t>echnical status</w:t>
            </w:r>
          </w:p>
        </w:tc>
        <w:tc>
          <w:tcPr>
            <w:tcW w:w="3018" w:type="dxa"/>
          </w:tcPr>
          <w:p w14:paraId="7BF32021"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Available for mice. Many genes mutated</w:t>
            </w:r>
          </w:p>
        </w:tc>
        <w:tc>
          <w:tcPr>
            <w:tcW w:w="3018" w:type="dxa"/>
          </w:tcPr>
          <w:p w14:paraId="3924835B" w14:textId="77777777" w:rsidR="006D62BA" w:rsidRPr="007B29B5" w:rsidRDefault="00D47F08"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Experimental level in mouse</w:t>
            </w:r>
            <w:r w:rsidR="00653D5C" w:rsidRPr="007B29B5">
              <w:rPr>
                <w:rFonts w:ascii="Book Antiqua" w:hAnsi="Book Antiqua" w:cs="Times New Roman"/>
                <w:sz w:val="24"/>
                <w:szCs w:val="24"/>
                <w:vertAlign w:val="superscript"/>
                <w:lang w:val="en-US"/>
              </w:rPr>
              <w:t>[75]</w:t>
            </w:r>
            <w:r w:rsidRPr="007B29B5">
              <w:rPr>
                <w:rFonts w:ascii="Book Antiqua" w:hAnsi="Book Antiqua" w:cs="Times New Roman"/>
                <w:sz w:val="24"/>
                <w:szCs w:val="24"/>
                <w:lang w:val="en-US"/>
              </w:rPr>
              <w:t>, rats</w:t>
            </w:r>
            <w:r w:rsidR="00653D5C" w:rsidRPr="007B29B5">
              <w:rPr>
                <w:rFonts w:ascii="Book Antiqua" w:hAnsi="Book Antiqua" w:cs="Times New Roman"/>
                <w:sz w:val="24"/>
                <w:szCs w:val="24"/>
                <w:vertAlign w:val="superscript"/>
                <w:lang w:val="en-US"/>
              </w:rPr>
              <w:t>[78]</w:t>
            </w:r>
            <w:r w:rsidR="00A968DF" w:rsidRPr="007B29B5">
              <w:rPr>
                <w:rFonts w:ascii="Book Antiqua" w:hAnsi="Book Antiqua" w:cs="Times New Roman"/>
                <w:sz w:val="24"/>
                <w:szCs w:val="24"/>
                <w:lang w:val="en-US"/>
              </w:rPr>
              <w:t>,</w:t>
            </w:r>
            <w:r w:rsidR="006D62BA" w:rsidRPr="007B29B5">
              <w:rPr>
                <w:rFonts w:ascii="Book Antiqua" w:hAnsi="Book Antiqua" w:cs="Times New Roman"/>
                <w:sz w:val="24"/>
                <w:szCs w:val="24"/>
                <w:lang w:val="en-US"/>
              </w:rPr>
              <w:t xml:space="preserve"> goats</w:t>
            </w:r>
            <w:r w:rsidR="00653D5C" w:rsidRPr="007B29B5">
              <w:rPr>
                <w:rFonts w:ascii="Book Antiqua" w:hAnsi="Book Antiqua" w:cs="Times New Roman"/>
                <w:sz w:val="24"/>
                <w:szCs w:val="24"/>
                <w:vertAlign w:val="superscript"/>
                <w:lang w:val="en-US"/>
              </w:rPr>
              <w:t>[81]</w:t>
            </w:r>
            <w:r w:rsidR="00A968DF" w:rsidRPr="007B29B5">
              <w:rPr>
                <w:rFonts w:ascii="Book Antiqua" w:hAnsi="Book Antiqua" w:cs="Times New Roman"/>
                <w:sz w:val="24"/>
                <w:szCs w:val="24"/>
                <w:lang w:val="en-US"/>
              </w:rPr>
              <w:t xml:space="preserve">, </w:t>
            </w:r>
            <w:r w:rsidR="00A968DF" w:rsidRPr="007B29B5">
              <w:rPr>
                <w:rFonts w:ascii="Book Antiqua" w:hAnsi="Book Antiqua" w:cs="Times New Roman"/>
                <w:sz w:val="24"/>
                <w:szCs w:val="24"/>
                <w:lang w:val="en-US"/>
              </w:rPr>
              <w:lastRenderedPageBreak/>
              <w:t>pigs</w:t>
            </w:r>
            <w:r w:rsidR="00653D5C" w:rsidRPr="007B29B5">
              <w:rPr>
                <w:rFonts w:ascii="Book Antiqua" w:hAnsi="Book Antiqua" w:cs="Times New Roman"/>
                <w:sz w:val="24"/>
                <w:szCs w:val="24"/>
                <w:vertAlign w:val="superscript"/>
                <w:lang w:val="en-US"/>
              </w:rPr>
              <w:t>[82]</w:t>
            </w:r>
            <w:r w:rsidR="002642F8" w:rsidRPr="007B29B5">
              <w:rPr>
                <w:rFonts w:ascii="Book Antiqua" w:hAnsi="Book Antiqua" w:cs="Times New Roman"/>
                <w:sz w:val="24"/>
                <w:szCs w:val="24"/>
                <w:lang w:val="en-US"/>
              </w:rPr>
              <w:t xml:space="preserve"> </w:t>
            </w:r>
          </w:p>
        </w:tc>
      </w:tr>
      <w:tr w:rsidR="00686D3F" w:rsidRPr="007B29B5" w14:paraId="756D4021" w14:textId="77777777" w:rsidTr="006D62BA">
        <w:tc>
          <w:tcPr>
            <w:tcW w:w="3018" w:type="dxa"/>
          </w:tcPr>
          <w:p w14:paraId="70957BDD"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lastRenderedPageBreak/>
              <w:t>Source</w:t>
            </w:r>
          </w:p>
        </w:tc>
        <w:tc>
          <w:tcPr>
            <w:tcW w:w="3018" w:type="dxa"/>
          </w:tcPr>
          <w:p w14:paraId="31BDC04D"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Embryo</w:t>
            </w:r>
          </w:p>
        </w:tc>
        <w:tc>
          <w:tcPr>
            <w:tcW w:w="3018" w:type="dxa"/>
          </w:tcPr>
          <w:p w14:paraId="57871CEB"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Adult testis</w:t>
            </w:r>
          </w:p>
        </w:tc>
      </w:tr>
      <w:tr w:rsidR="00686D3F" w:rsidRPr="007B29B5" w14:paraId="34AE1AF0" w14:textId="77777777" w:rsidTr="006D62BA">
        <w:tc>
          <w:tcPr>
            <w:tcW w:w="3018" w:type="dxa"/>
          </w:tcPr>
          <w:p w14:paraId="7B422D3E" w14:textId="77777777" w:rsidR="002E6F61" w:rsidRPr="007B29B5" w:rsidRDefault="002E6F61"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Age of derivation</w:t>
            </w:r>
          </w:p>
        </w:tc>
        <w:tc>
          <w:tcPr>
            <w:tcW w:w="3018" w:type="dxa"/>
          </w:tcPr>
          <w:p w14:paraId="34CE9C16" w14:textId="77777777" w:rsidR="002E6F61" w:rsidRPr="007B29B5" w:rsidRDefault="002E6F61"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Embryonic period</w:t>
            </w:r>
          </w:p>
        </w:tc>
        <w:tc>
          <w:tcPr>
            <w:tcW w:w="3018" w:type="dxa"/>
          </w:tcPr>
          <w:p w14:paraId="7546B581" w14:textId="77777777" w:rsidR="002E6F61" w:rsidRPr="007B29B5" w:rsidRDefault="002E6F61"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Postnatal period</w:t>
            </w:r>
          </w:p>
        </w:tc>
      </w:tr>
      <w:tr w:rsidR="00686D3F" w:rsidRPr="007B29B5" w14:paraId="3ECBD890" w14:textId="77777777" w:rsidTr="006D62BA">
        <w:tc>
          <w:tcPr>
            <w:tcW w:w="3018" w:type="dxa"/>
          </w:tcPr>
          <w:p w14:paraId="164C3372" w14:textId="77777777" w:rsidR="00352429" w:rsidRPr="007B29B5" w:rsidRDefault="00E47791" w:rsidP="007B29B5">
            <w:pPr>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Ethical/</w:t>
            </w:r>
            <w:r w:rsidR="00352429" w:rsidRPr="007B29B5">
              <w:rPr>
                <w:rFonts w:ascii="Book Antiqua" w:hAnsi="Book Antiqua" w:cs="Times New Roman"/>
                <w:sz w:val="24"/>
                <w:szCs w:val="24"/>
                <w:lang w:val="en-US"/>
              </w:rPr>
              <w:t>legal concerns</w:t>
            </w:r>
          </w:p>
        </w:tc>
        <w:tc>
          <w:tcPr>
            <w:tcW w:w="3018" w:type="dxa"/>
          </w:tcPr>
          <w:p w14:paraId="045E501E"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Yes</w:t>
            </w:r>
          </w:p>
        </w:tc>
        <w:tc>
          <w:tcPr>
            <w:tcW w:w="3018" w:type="dxa"/>
          </w:tcPr>
          <w:p w14:paraId="31344F1D"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No</w:t>
            </w:r>
          </w:p>
        </w:tc>
      </w:tr>
      <w:tr w:rsidR="00686D3F" w:rsidRPr="007B29B5" w14:paraId="5CA455F9" w14:textId="77777777" w:rsidTr="006D62BA">
        <w:tc>
          <w:tcPr>
            <w:tcW w:w="3018" w:type="dxa"/>
          </w:tcPr>
          <w:p w14:paraId="2D3FDBAA" w14:textId="77777777" w:rsidR="00D607A2" w:rsidRPr="007B29B5" w:rsidRDefault="00D607A2"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Efficiency</w:t>
            </w:r>
          </w:p>
        </w:tc>
        <w:tc>
          <w:tcPr>
            <w:tcW w:w="3018" w:type="dxa"/>
          </w:tcPr>
          <w:p w14:paraId="05DAC9F3" w14:textId="77777777" w:rsidR="00D607A2" w:rsidRPr="007B29B5" w:rsidRDefault="00D607A2" w:rsidP="007B29B5">
            <w:pPr>
              <w:spacing w:line="360" w:lineRule="auto"/>
              <w:jc w:val="both"/>
              <w:rPr>
                <w:rFonts w:ascii="Book Antiqua" w:hAnsi="Book Antiqua" w:cs="Times New Roman"/>
                <w:sz w:val="24"/>
                <w:szCs w:val="24"/>
                <w:lang w:val="en-US"/>
              </w:rPr>
            </w:pPr>
          </w:p>
        </w:tc>
        <w:tc>
          <w:tcPr>
            <w:tcW w:w="3018" w:type="dxa"/>
          </w:tcPr>
          <w:p w14:paraId="358223CE" w14:textId="77777777" w:rsidR="00D607A2" w:rsidRPr="007B29B5" w:rsidRDefault="006065A5"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5</w:t>
            </w:r>
            <w:r w:rsidR="00E47791">
              <w:rPr>
                <w:rFonts w:ascii="Book Antiqua" w:hAnsi="Book Antiqua" w:cs="Times New Roman" w:hint="eastAsia"/>
                <w:sz w:val="24"/>
                <w:szCs w:val="24"/>
                <w:lang w:val="en-US" w:eastAsia="zh-CN"/>
              </w:rPr>
              <w:t xml:space="preserve"> </w:t>
            </w:r>
            <w:r w:rsidR="00E47791" w:rsidRPr="009D014F">
              <w:rPr>
                <w:rFonts w:ascii="Book Antiqua" w:hAnsi="Book Antiqua" w:cs="Times New Roman"/>
                <w:color w:val="000000"/>
                <w:sz w:val="24"/>
                <w:szCs w:val="24"/>
              </w:rPr>
              <w:t>×</w:t>
            </w:r>
            <w:r w:rsidRPr="007B29B5">
              <w:rPr>
                <w:rFonts w:ascii="Book Antiqua" w:hAnsi="Book Antiqua" w:cs="Times New Roman"/>
                <w:sz w:val="24"/>
                <w:szCs w:val="24"/>
                <w:lang w:val="en-US"/>
              </w:rPr>
              <w:t xml:space="preserve"> to 10</w:t>
            </w:r>
            <w:r w:rsidR="00E47791">
              <w:rPr>
                <w:rFonts w:ascii="Book Antiqua" w:hAnsi="Book Antiqua" w:cs="Times New Roman" w:hint="eastAsia"/>
                <w:sz w:val="24"/>
                <w:szCs w:val="24"/>
                <w:lang w:val="en-US" w:eastAsia="zh-CN"/>
              </w:rPr>
              <w:t xml:space="preserve"> </w:t>
            </w:r>
            <w:r w:rsidR="00E47791" w:rsidRPr="009D014F">
              <w:rPr>
                <w:rFonts w:ascii="Book Antiqua" w:hAnsi="Book Antiqua" w:cs="Times New Roman"/>
                <w:color w:val="000000"/>
                <w:sz w:val="24"/>
                <w:szCs w:val="24"/>
              </w:rPr>
              <w:t>×</w:t>
            </w:r>
            <w:r w:rsidRPr="007B29B5">
              <w:rPr>
                <w:rFonts w:ascii="Book Antiqua" w:hAnsi="Book Antiqua" w:cs="Times New Roman"/>
                <w:sz w:val="24"/>
                <w:szCs w:val="24"/>
                <w:lang w:val="en-US"/>
              </w:rPr>
              <w:t xml:space="preserve"> higher than with ES cells</w:t>
            </w:r>
          </w:p>
        </w:tc>
      </w:tr>
      <w:tr w:rsidR="00686D3F" w:rsidRPr="007B29B5" w14:paraId="0E218673" w14:textId="77777777" w:rsidTr="006D62BA">
        <w:tc>
          <w:tcPr>
            <w:tcW w:w="3018" w:type="dxa"/>
          </w:tcPr>
          <w:p w14:paraId="27831DE1"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Cell differentiation state</w:t>
            </w:r>
          </w:p>
        </w:tc>
        <w:tc>
          <w:tcPr>
            <w:tcW w:w="3018" w:type="dxa"/>
          </w:tcPr>
          <w:p w14:paraId="6C1E1435"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Undifferentiated - Pluripotential</w:t>
            </w:r>
          </w:p>
        </w:tc>
        <w:tc>
          <w:tcPr>
            <w:tcW w:w="3018" w:type="dxa"/>
          </w:tcPr>
          <w:p w14:paraId="58FA1C6E"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Differentiated up to germ-line</w:t>
            </w:r>
          </w:p>
        </w:tc>
      </w:tr>
      <w:tr w:rsidR="00686D3F" w:rsidRPr="007B29B5" w14:paraId="17FCEAF1" w14:textId="77777777" w:rsidTr="006D62BA">
        <w:tc>
          <w:tcPr>
            <w:tcW w:w="3018" w:type="dxa"/>
          </w:tcPr>
          <w:p w14:paraId="372F9F21"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Tumorogenesis</w:t>
            </w:r>
          </w:p>
        </w:tc>
        <w:tc>
          <w:tcPr>
            <w:tcW w:w="3018" w:type="dxa"/>
          </w:tcPr>
          <w:p w14:paraId="38F8750D"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Produce teratomas</w:t>
            </w:r>
          </w:p>
        </w:tc>
        <w:tc>
          <w:tcPr>
            <w:tcW w:w="3018" w:type="dxa"/>
          </w:tcPr>
          <w:p w14:paraId="2EAF592D"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Do not produce teratomas</w:t>
            </w:r>
          </w:p>
        </w:tc>
      </w:tr>
      <w:tr w:rsidR="00686D3F" w:rsidRPr="007B29B5" w14:paraId="706705D0" w14:textId="77777777" w:rsidTr="006D62BA">
        <w:tc>
          <w:tcPr>
            <w:tcW w:w="3018" w:type="dxa"/>
          </w:tcPr>
          <w:p w14:paraId="5CCDDFFD" w14:textId="77777777" w:rsidR="006D62BA" w:rsidRPr="007B29B5" w:rsidRDefault="006D62BA"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Chimera formation</w:t>
            </w:r>
          </w:p>
        </w:tc>
        <w:tc>
          <w:tcPr>
            <w:tcW w:w="3018" w:type="dxa"/>
          </w:tcPr>
          <w:p w14:paraId="6116CED7" w14:textId="77777777" w:rsidR="006D62BA" w:rsidRPr="007B29B5" w:rsidRDefault="00BF15AD"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w:t>
            </w:r>
          </w:p>
        </w:tc>
        <w:tc>
          <w:tcPr>
            <w:tcW w:w="3018" w:type="dxa"/>
          </w:tcPr>
          <w:p w14:paraId="4309F774" w14:textId="77777777" w:rsidR="006D62BA" w:rsidRPr="007B29B5" w:rsidRDefault="00BF15AD"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w:t>
            </w:r>
          </w:p>
        </w:tc>
      </w:tr>
      <w:tr w:rsidR="00686D3F" w:rsidRPr="007B29B5" w14:paraId="570981AD" w14:textId="77777777" w:rsidTr="006D62BA">
        <w:tc>
          <w:tcPr>
            <w:tcW w:w="3018" w:type="dxa"/>
          </w:tcPr>
          <w:p w14:paraId="3B56F340" w14:textId="77777777" w:rsidR="006D62BA" w:rsidRPr="007B29B5" w:rsidRDefault="00BF15AD"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Germline gene transmission</w:t>
            </w:r>
          </w:p>
        </w:tc>
        <w:tc>
          <w:tcPr>
            <w:tcW w:w="3018" w:type="dxa"/>
          </w:tcPr>
          <w:p w14:paraId="11BEAD4D" w14:textId="77777777" w:rsidR="006D62BA" w:rsidRPr="007B29B5" w:rsidRDefault="00BF15AD"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Do not transmit genes from one generation to the next</w:t>
            </w:r>
          </w:p>
        </w:tc>
        <w:tc>
          <w:tcPr>
            <w:tcW w:w="3018" w:type="dxa"/>
          </w:tcPr>
          <w:p w14:paraId="5B0B2EA6" w14:textId="77777777" w:rsidR="006D62BA" w:rsidRPr="007B29B5" w:rsidRDefault="00BF15AD"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Transmit genes from one generation to the next</w:t>
            </w:r>
          </w:p>
        </w:tc>
      </w:tr>
      <w:tr w:rsidR="00686D3F" w:rsidRPr="007B29B5" w14:paraId="194C9C41" w14:textId="77777777" w:rsidTr="006D62BA">
        <w:tc>
          <w:tcPr>
            <w:tcW w:w="3018" w:type="dxa"/>
          </w:tcPr>
          <w:p w14:paraId="22C0AEDA" w14:textId="77777777" w:rsidR="006D62BA" w:rsidRPr="007B29B5" w:rsidRDefault="00F96DBB" w:rsidP="007B29B5">
            <w:pPr>
              <w:spacing w:line="360" w:lineRule="auto"/>
              <w:jc w:val="both"/>
              <w:rPr>
                <w:rFonts w:ascii="Book Antiqua" w:hAnsi="Book Antiqua" w:cs="Times New Roman"/>
                <w:sz w:val="24"/>
                <w:szCs w:val="24"/>
                <w:lang w:val="en-US"/>
              </w:rPr>
            </w:pPr>
            <w:r w:rsidRPr="007B29B5">
              <w:rPr>
                <w:rFonts w:ascii="Book Antiqua" w:hAnsi="Book Antiqua" w:cs="Times New Roman"/>
                <w:i/>
                <w:sz w:val="24"/>
                <w:szCs w:val="24"/>
                <w:lang w:val="en-US"/>
              </w:rPr>
              <w:t>In vitro</w:t>
            </w:r>
            <w:r w:rsidRPr="007B29B5">
              <w:rPr>
                <w:rFonts w:ascii="Book Antiqua" w:hAnsi="Book Antiqua" w:cs="Times New Roman"/>
                <w:sz w:val="24"/>
                <w:szCs w:val="24"/>
                <w:lang w:val="en-US"/>
              </w:rPr>
              <w:t xml:space="preserve"> phenotype</w:t>
            </w:r>
          </w:p>
        </w:tc>
        <w:tc>
          <w:tcPr>
            <w:tcW w:w="3018" w:type="dxa"/>
          </w:tcPr>
          <w:p w14:paraId="5500B557" w14:textId="77777777" w:rsidR="006D62BA" w:rsidRPr="007B29B5" w:rsidRDefault="00F96DBB"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Colonies with </w:t>
            </w:r>
            <w:r w:rsidR="002642F8" w:rsidRPr="007B29B5">
              <w:rPr>
                <w:rFonts w:ascii="Book Antiqua" w:hAnsi="Book Antiqua" w:cs="Times New Roman"/>
                <w:sz w:val="24"/>
                <w:szCs w:val="24"/>
                <w:lang w:val="en-US"/>
              </w:rPr>
              <w:t>tightly</w:t>
            </w:r>
            <w:r w:rsidRPr="007B29B5">
              <w:rPr>
                <w:rFonts w:ascii="Book Antiqua" w:hAnsi="Book Antiqua" w:cs="Times New Roman"/>
                <w:sz w:val="24"/>
                <w:szCs w:val="24"/>
                <w:lang w:val="en-US"/>
              </w:rPr>
              <w:t xml:space="preserve"> attached cells</w:t>
            </w:r>
          </w:p>
        </w:tc>
        <w:tc>
          <w:tcPr>
            <w:tcW w:w="3018" w:type="dxa"/>
          </w:tcPr>
          <w:p w14:paraId="1739A3C6" w14:textId="77777777" w:rsidR="006D62BA" w:rsidRPr="007B29B5" w:rsidRDefault="00F96DBB"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GS cells loosely attached (e</w:t>
            </w:r>
            <w:r w:rsidR="0074746C" w:rsidRPr="007B29B5">
              <w:rPr>
                <w:rFonts w:ascii="Book Antiqua" w:hAnsi="Book Antiqua" w:cs="Times New Roman"/>
                <w:sz w:val="24"/>
                <w:szCs w:val="24"/>
                <w:lang w:val="en-US"/>
              </w:rPr>
              <w:t>asily dissociated with trypsin)</w:t>
            </w:r>
            <w:r w:rsidR="006B4E20" w:rsidRPr="007B29B5">
              <w:rPr>
                <w:rFonts w:ascii="Book Antiqua" w:hAnsi="Book Antiqua" w:cs="Times New Roman"/>
                <w:sz w:val="24"/>
                <w:szCs w:val="24"/>
                <w:vertAlign w:val="superscript"/>
                <w:lang w:val="en-US"/>
              </w:rPr>
              <w:t>[2]</w:t>
            </w:r>
            <w:r w:rsidR="002642F8" w:rsidRPr="007B29B5">
              <w:rPr>
                <w:rFonts w:ascii="Book Antiqua" w:hAnsi="Book Antiqua" w:cs="Times New Roman"/>
                <w:sz w:val="24"/>
                <w:szCs w:val="24"/>
                <w:lang w:val="en-US"/>
              </w:rPr>
              <w:t xml:space="preserve"> </w:t>
            </w:r>
          </w:p>
        </w:tc>
      </w:tr>
      <w:tr w:rsidR="00686D3F" w:rsidRPr="007B29B5" w14:paraId="5E609062" w14:textId="77777777" w:rsidTr="006D62BA">
        <w:tc>
          <w:tcPr>
            <w:tcW w:w="3018" w:type="dxa"/>
          </w:tcPr>
          <w:p w14:paraId="2B131B5E"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Speed of growing</w:t>
            </w:r>
          </w:p>
        </w:tc>
        <w:tc>
          <w:tcPr>
            <w:tcW w:w="3018" w:type="dxa"/>
          </w:tcPr>
          <w:p w14:paraId="170DB001"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Faster</w:t>
            </w:r>
          </w:p>
        </w:tc>
        <w:tc>
          <w:tcPr>
            <w:tcW w:w="3018" w:type="dxa"/>
          </w:tcPr>
          <w:p w14:paraId="0325DB74"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Slower</w:t>
            </w:r>
          </w:p>
        </w:tc>
      </w:tr>
      <w:tr w:rsidR="00686D3F" w:rsidRPr="007B29B5" w14:paraId="03041C80" w14:textId="77777777" w:rsidTr="006D62BA">
        <w:tc>
          <w:tcPr>
            <w:tcW w:w="3018" w:type="dxa"/>
          </w:tcPr>
          <w:p w14:paraId="398FF5FE"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Requires other non-transfected SCs</w:t>
            </w:r>
            <w:r w:rsidR="003A4E22" w:rsidRPr="007B29B5">
              <w:rPr>
                <w:rFonts w:ascii="Book Antiqua" w:hAnsi="Book Antiqua" w:cs="Times New Roman"/>
                <w:sz w:val="24"/>
                <w:szCs w:val="24"/>
                <w:lang w:val="en-US"/>
              </w:rPr>
              <w:t xml:space="preserve"> during culture</w:t>
            </w:r>
          </w:p>
        </w:tc>
        <w:tc>
          <w:tcPr>
            <w:tcW w:w="3018" w:type="dxa"/>
          </w:tcPr>
          <w:p w14:paraId="62DCDB73"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No</w:t>
            </w:r>
          </w:p>
        </w:tc>
        <w:tc>
          <w:tcPr>
            <w:tcW w:w="3018" w:type="dxa"/>
          </w:tcPr>
          <w:p w14:paraId="4DDBC43C" w14:textId="77777777" w:rsidR="00505753" w:rsidRPr="007B29B5" w:rsidRDefault="00505753"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Yes</w:t>
            </w:r>
            <w:r w:rsidRPr="007B29B5">
              <w:rPr>
                <w:rFonts w:ascii="Book Antiqua" w:hAnsi="Book Antiqua" w:cs="Times New Roman"/>
                <w:sz w:val="24"/>
                <w:szCs w:val="24"/>
                <w:vertAlign w:val="superscript"/>
                <w:lang w:val="en-US"/>
              </w:rPr>
              <w:t>2</w:t>
            </w:r>
          </w:p>
        </w:tc>
      </w:tr>
      <w:tr w:rsidR="00686D3F" w:rsidRPr="007B29B5" w14:paraId="1C002618" w14:textId="77777777" w:rsidTr="006D62BA">
        <w:tc>
          <w:tcPr>
            <w:tcW w:w="3018" w:type="dxa"/>
          </w:tcPr>
          <w:p w14:paraId="4FC600CA"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Karyotype </w:t>
            </w:r>
          </w:p>
        </w:tc>
        <w:tc>
          <w:tcPr>
            <w:tcW w:w="3018" w:type="dxa"/>
          </w:tcPr>
          <w:p w14:paraId="7A191841"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Variable </w:t>
            </w:r>
            <w:r w:rsidR="00DF57F5" w:rsidRPr="007B29B5">
              <w:rPr>
                <w:rFonts w:ascii="Book Antiqua" w:hAnsi="Book Antiqua" w:cs="Times New Roman"/>
                <w:sz w:val="24"/>
                <w:szCs w:val="24"/>
                <w:lang w:val="en-US"/>
              </w:rPr>
              <w:t>–</w:t>
            </w:r>
            <w:r w:rsidRPr="007B29B5">
              <w:rPr>
                <w:rFonts w:ascii="Book Antiqua" w:hAnsi="Book Antiqua" w:cs="Times New Roman"/>
                <w:sz w:val="24"/>
                <w:szCs w:val="24"/>
                <w:lang w:val="en-US"/>
              </w:rPr>
              <w:t xml:space="preserve"> unstable</w:t>
            </w:r>
            <w:r w:rsidR="00505753" w:rsidRPr="007B29B5">
              <w:rPr>
                <w:rFonts w:ascii="Book Antiqua" w:hAnsi="Book Antiqua" w:cs="Times New Roman"/>
                <w:sz w:val="24"/>
                <w:szCs w:val="24"/>
                <w:vertAlign w:val="superscript"/>
                <w:lang w:val="en-US"/>
              </w:rPr>
              <w:t>1</w:t>
            </w:r>
          </w:p>
        </w:tc>
        <w:tc>
          <w:tcPr>
            <w:tcW w:w="3018" w:type="dxa"/>
          </w:tcPr>
          <w:p w14:paraId="2FC46269" w14:textId="7384719C"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Normal </w:t>
            </w:r>
            <w:r w:rsidR="000B3D7B">
              <w:rPr>
                <w:rFonts w:ascii="Book Antiqua" w:hAnsi="Book Antiqua" w:cs="Times New Roman"/>
                <w:sz w:val="24"/>
                <w:szCs w:val="24"/>
                <w:lang w:val="en-US"/>
              </w:rPr>
              <w:t>–</w:t>
            </w:r>
            <w:r w:rsidRPr="007B29B5">
              <w:rPr>
                <w:rFonts w:ascii="Book Antiqua" w:hAnsi="Book Antiqua" w:cs="Times New Roman"/>
                <w:sz w:val="24"/>
                <w:szCs w:val="24"/>
                <w:lang w:val="en-US"/>
              </w:rPr>
              <w:t xml:space="preserve"> stable</w:t>
            </w:r>
          </w:p>
        </w:tc>
      </w:tr>
      <w:tr w:rsidR="00686D3F" w:rsidRPr="007B29B5" w14:paraId="425AD2BA" w14:textId="77777777" w:rsidTr="006D62BA">
        <w:tc>
          <w:tcPr>
            <w:tcW w:w="3018" w:type="dxa"/>
          </w:tcPr>
          <w:p w14:paraId="4CC2394A"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Epigenetics</w:t>
            </w:r>
          </w:p>
        </w:tc>
        <w:tc>
          <w:tcPr>
            <w:tcW w:w="3018" w:type="dxa"/>
          </w:tcPr>
          <w:p w14:paraId="521CAC2A"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Variable - unstable DNA methylation pattern</w:t>
            </w:r>
          </w:p>
        </w:tc>
        <w:tc>
          <w:tcPr>
            <w:tcW w:w="3018" w:type="dxa"/>
          </w:tcPr>
          <w:p w14:paraId="3105B0C2" w14:textId="77777777" w:rsidR="00352429" w:rsidRPr="007B29B5" w:rsidRDefault="00352429"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Normal – stable DNA methylation pattern</w:t>
            </w:r>
          </w:p>
        </w:tc>
      </w:tr>
      <w:tr w:rsidR="00686D3F" w:rsidRPr="007B29B5" w14:paraId="555B1498" w14:textId="77777777" w:rsidTr="006D62BA">
        <w:tc>
          <w:tcPr>
            <w:tcW w:w="3018" w:type="dxa"/>
          </w:tcPr>
          <w:p w14:paraId="3152F1A7" w14:textId="77777777" w:rsidR="00352429" w:rsidRPr="007B29B5" w:rsidRDefault="003A4E22"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 xml:space="preserve">Offspring </w:t>
            </w:r>
          </w:p>
        </w:tc>
        <w:tc>
          <w:tcPr>
            <w:tcW w:w="3018" w:type="dxa"/>
          </w:tcPr>
          <w:p w14:paraId="560D6377" w14:textId="77777777" w:rsidR="00352429" w:rsidRPr="007B29B5" w:rsidRDefault="00E47791"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A</w:t>
            </w:r>
            <w:r w:rsidR="003A4E22" w:rsidRPr="007B29B5">
              <w:rPr>
                <w:rFonts w:ascii="Book Antiqua" w:hAnsi="Book Antiqua" w:cs="Times New Roman"/>
                <w:sz w:val="24"/>
                <w:szCs w:val="24"/>
                <w:lang w:val="en-US"/>
              </w:rPr>
              <w:t>bnormal</w:t>
            </w:r>
          </w:p>
        </w:tc>
        <w:tc>
          <w:tcPr>
            <w:tcW w:w="3018" w:type="dxa"/>
          </w:tcPr>
          <w:p w14:paraId="5AADB73A" w14:textId="77777777" w:rsidR="00352429" w:rsidRPr="007B29B5" w:rsidRDefault="00E47791" w:rsidP="007B29B5">
            <w:pPr>
              <w:spacing w:line="360" w:lineRule="auto"/>
              <w:jc w:val="both"/>
              <w:rPr>
                <w:rFonts w:ascii="Book Antiqua" w:hAnsi="Book Antiqua" w:cs="Times New Roman"/>
                <w:sz w:val="24"/>
                <w:szCs w:val="24"/>
                <w:lang w:val="en-US"/>
              </w:rPr>
            </w:pPr>
            <w:r w:rsidRPr="007B29B5">
              <w:rPr>
                <w:rFonts w:ascii="Book Antiqua" w:hAnsi="Book Antiqua" w:cs="Times New Roman"/>
                <w:sz w:val="24"/>
                <w:szCs w:val="24"/>
                <w:lang w:val="en-US"/>
              </w:rPr>
              <w:t>N</w:t>
            </w:r>
            <w:r w:rsidR="003A4E22" w:rsidRPr="007B29B5">
              <w:rPr>
                <w:rFonts w:ascii="Book Antiqua" w:hAnsi="Book Antiqua" w:cs="Times New Roman"/>
                <w:sz w:val="24"/>
                <w:szCs w:val="24"/>
                <w:lang w:val="en-US"/>
              </w:rPr>
              <w:t>ormal</w:t>
            </w:r>
          </w:p>
        </w:tc>
      </w:tr>
    </w:tbl>
    <w:p w14:paraId="2231F3F8" w14:textId="77777777" w:rsidR="00E500D0" w:rsidRPr="007B29B5" w:rsidRDefault="00505753" w:rsidP="007B29B5">
      <w:pPr>
        <w:spacing w:after="0" w:line="360" w:lineRule="auto"/>
        <w:jc w:val="both"/>
        <w:rPr>
          <w:rFonts w:ascii="Book Antiqua" w:hAnsi="Book Antiqua" w:cs="Times New Roman"/>
          <w:sz w:val="24"/>
          <w:szCs w:val="24"/>
          <w:lang w:val="en-US" w:eastAsia="zh-CN"/>
        </w:rPr>
      </w:pPr>
      <w:r w:rsidRPr="007B29B5">
        <w:rPr>
          <w:rFonts w:ascii="Book Antiqua" w:hAnsi="Book Antiqua" w:cs="Times New Roman"/>
          <w:sz w:val="24"/>
          <w:szCs w:val="24"/>
          <w:lang w:val="en-US"/>
        </w:rPr>
        <w:t>Otherwise specified,</w:t>
      </w:r>
      <w:r w:rsidR="00DF57F5" w:rsidRPr="007B29B5">
        <w:rPr>
          <w:rFonts w:ascii="Book Antiqua" w:hAnsi="Book Antiqua" w:cs="Times New Roman"/>
          <w:sz w:val="24"/>
          <w:szCs w:val="24"/>
          <w:lang w:val="en-US"/>
        </w:rPr>
        <w:t xml:space="preserve"> information </w:t>
      </w:r>
      <w:r w:rsidR="00021F90" w:rsidRPr="007B29B5">
        <w:rPr>
          <w:rFonts w:ascii="Book Antiqua" w:hAnsi="Book Antiqua" w:cs="Times New Roman"/>
          <w:sz w:val="24"/>
          <w:szCs w:val="24"/>
          <w:lang w:val="en-US"/>
        </w:rPr>
        <w:t xml:space="preserve">presented is </w:t>
      </w:r>
      <w:r w:rsidR="00DF57F5" w:rsidRPr="007B29B5">
        <w:rPr>
          <w:rFonts w:ascii="Book Antiqua" w:hAnsi="Book Antiqua" w:cs="Times New Roman"/>
          <w:sz w:val="24"/>
          <w:szCs w:val="24"/>
          <w:lang w:val="en-US"/>
        </w:rPr>
        <w:t>based on</w:t>
      </w:r>
      <w:r w:rsidR="006B4E20" w:rsidRPr="007B29B5">
        <w:rPr>
          <w:rFonts w:ascii="Book Antiqua" w:hAnsi="Book Antiqua" w:cs="Times New Roman"/>
          <w:sz w:val="24"/>
          <w:szCs w:val="24"/>
          <w:vertAlign w:val="superscript"/>
          <w:lang w:val="en-US"/>
        </w:rPr>
        <w:t>[2]</w:t>
      </w:r>
      <w:r w:rsidR="00E47791">
        <w:rPr>
          <w:rFonts w:ascii="Book Antiqua" w:hAnsi="Book Antiqua" w:cs="Times New Roman" w:hint="eastAsia"/>
          <w:sz w:val="24"/>
          <w:szCs w:val="24"/>
          <w:lang w:val="en-US" w:eastAsia="zh-CN"/>
        </w:rPr>
        <w:t>:</w:t>
      </w:r>
      <w:r w:rsidR="00E47791">
        <w:rPr>
          <w:rFonts w:ascii="Book Antiqua" w:hAnsi="Book Antiqua" w:cs="Times New Roman"/>
          <w:sz w:val="24"/>
          <w:szCs w:val="24"/>
          <w:lang w:val="en-US"/>
        </w:rPr>
        <w:t xml:space="preserve"> </w:t>
      </w:r>
      <w:r w:rsidRPr="00E47791">
        <w:rPr>
          <w:rFonts w:ascii="Book Antiqua" w:hAnsi="Book Antiqua" w:cs="Times New Roman"/>
          <w:sz w:val="24"/>
          <w:szCs w:val="24"/>
          <w:vertAlign w:val="superscript"/>
          <w:lang w:val="en-US"/>
        </w:rPr>
        <w:t>1</w:t>
      </w:r>
      <w:r w:rsidR="00DF57F5" w:rsidRPr="007B29B5">
        <w:rPr>
          <w:rFonts w:ascii="Book Antiqua" w:hAnsi="Book Antiqua" w:cs="Times New Roman"/>
          <w:sz w:val="24"/>
          <w:szCs w:val="24"/>
          <w:lang w:val="en-US"/>
        </w:rPr>
        <w:t xml:space="preserve">Often </w:t>
      </w:r>
      <w:r w:rsidR="00021F90" w:rsidRPr="007B29B5">
        <w:rPr>
          <w:rFonts w:ascii="Book Antiqua" w:hAnsi="Book Antiqua" w:cs="Times New Roman"/>
          <w:sz w:val="24"/>
          <w:szCs w:val="24"/>
          <w:lang w:val="en-US"/>
        </w:rPr>
        <w:t>lose</w:t>
      </w:r>
      <w:r w:rsidR="00DF57F5" w:rsidRPr="007B29B5">
        <w:rPr>
          <w:rFonts w:ascii="Book Antiqua" w:hAnsi="Book Antiqua" w:cs="Times New Roman"/>
          <w:sz w:val="24"/>
          <w:szCs w:val="24"/>
          <w:lang w:val="en-US"/>
        </w:rPr>
        <w:t xml:space="preserve"> </w:t>
      </w:r>
      <w:r w:rsidR="00021F90" w:rsidRPr="007B29B5">
        <w:rPr>
          <w:rFonts w:ascii="Book Antiqua" w:hAnsi="Book Antiqua" w:cs="Times New Roman"/>
          <w:sz w:val="24"/>
          <w:szCs w:val="24"/>
          <w:lang w:val="en-US"/>
        </w:rPr>
        <w:t>their germ cell</w:t>
      </w:r>
      <w:r w:rsidR="00DF57F5" w:rsidRPr="007B29B5">
        <w:rPr>
          <w:rFonts w:ascii="Book Antiqua" w:hAnsi="Book Antiqua" w:cs="Times New Roman"/>
          <w:sz w:val="24"/>
          <w:szCs w:val="24"/>
          <w:lang w:val="en-US"/>
        </w:rPr>
        <w:t xml:space="preserve"> potential due to trisomy</w:t>
      </w:r>
      <w:r w:rsidR="00232F8D" w:rsidRPr="007B29B5">
        <w:rPr>
          <w:rFonts w:ascii="Book Antiqua" w:hAnsi="Book Antiqua" w:cs="Times New Roman"/>
          <w:sz w:val="24"/>
          <w:szCs w:val="24"/>
          <w:vertAlign w:val="superscript"/>
          <w:lang w:val="en-US"/>
        </w:rPr>
        <w:t>[16]</w:t>
      </w:r>
      <w:r w:rsidR="00E47791">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 xml:space="preserve"> </w:t>
      </w:r>
      <w:r w:rsidR="00E47791" w:rsidRPr="00E47791">
        <w:rPr>
          <w:rFonts w:ascii="Book Antiqua" w:hAnsi="Book Antiqua" w:cs="Times New Roman"/>
          <w:sz w:val="24"/>
          <w:szCs w:val="24"/>
          <w:vertAlign w:val="superscript"/>
          <w:lang w:val="en-US"/>
        </w:rPr>
        <w:t>2</w:t>
      </w:r>
      <w:r w:rsidR="00E47791" w:rsidRPr="00E47791">
        <w:rPr>
          <w:rFonts w:ascii="Book Antiqua" w:hAnsi="Book Antiqua" w:cs="Times New Roman"/>
          <w:sz w:val="24"/>
          <w:szCs w:val="24"/>
          <w:lang w:val="en-US"/>
        </w:rPr>
        <w:t>Spermatogonial stem cells</w:t>
      </w:r>
      <w:r w:rsidR="00E47791" w:rsidRPr="007B29B5">
        <w:rPr>
          <w:rFonts w:ascii="Book Antiqua" w:hAnsi="Book Antiqua" w:cs="Times New Roman"/>
          <w:sz w:val="24"/>
          <w:szCs w:val="24"/>
          <w:lang w:val="en-US"/>
        </w:rPr>
        <w:t xml:space="preserve"> </w:t>
      </w:r>
      <w:r w:rsidR="00E47791">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SSCs</w:t>
      </w:r>
      <w:r w:rsidR="00E47791">
        <w:rPr>
          <w:rFonts w:ascii="Book Antiqua" w:hAnsi="Book Antiqua" w:cs="Times New Roman" w:hint="eastAsia"/>
          <w:sz w:val="24"/>
          <w:szCs w:val="24"/>
          <w:lang w:val="en-US" w:eastAsia="zh-CN"/>
        </w:rPr>
        <w:t>)</w:t>
      </w:r>
      <w:r w:rsidRPr="007B29B5">
        <w:rPr>
          <w:rFonts w:ascii="Book Antiqua" w:hAnsi="Book Antiqua" w:cs="Times New Roman"/>
          <w:sz w:val="24"/>
          <w:szCs w:val="24"/>
          <w:lang w:val="en-US"/>
        </w:rPr>
        <w:t xml:space="preserve"> that proliferate in culture </w:t>
      </w:r>
      <w:r w:rsidR="00AE2C37" w:rsidRPr="007B29B5">
        <w:rPr>
          <w:rFonts w:ascii="Book Antiqua" w:hAnsi="Book Antiqua" w:cs="Times New Roman"/>
          <w:sz w:val="24"/>
          <w:szCs w:val="24"/>
          <w:lang w:val="en-US"/>
        </w:rPr>
        <w:t>(GS cells) require specific non-</w:t>
      </w:r>
      <w:r w:rsidRPr="007B29B5">
        <w:rPr>
          <w:rFonts w:ascii="Book Antiqua" w:hAnsi="Book Antiqua" w:cs="Times New Roman"/>
          <w:sz w:val="24"/>
          <w:szCs w:val="24"/>
          <w:lang w:val="en-US"/>
        </w:rPr>
        <w:t>transfected SSC densities during the process of drug selection</w:t>
      </w:r>
      <w:r w:rsidR="00653D5C" w:rsidRPr="007B29B5">
        <w:rPr>
          <w:rFonts w:ascii="Book Antiqua" w:hAnsi="Book Antiqua" w:cs="Times New Roman"/>
          <w:sz w:val="24"/>
          <w:szCs w:val="24"/>
          <w:vertAlign w:val="superscript"/>
          <w:lang w:val="en-US"/>
        </w:rPr>
        <w:t>[118]</w:t>
      </w:r>
      <w:r w:rsidR="00021F90" w:rsidRPr="007B29B5">
        <w:rPr>
          <w:rFonts w:ascii="Book Antiqua" w:hAnsi="Book Antiqua" w:cs="Times New Roman"/>
          <w:sz w:val="24"/>
          <w:szCs w:val="24"/>
          <w:lang w:val="en-US"/>
        </w:rPr>
        <w:t>.</w:t>
      </w:r>
      <w:r w:rsidR="0095274E" w:rsidRPr="007B29B5">
        <w:rPr>
          <w:rFonts w:ascii="Book Antiqua" w:hAnsi="Book Antiqua" w:cs="Times New Roman"/>
          <w:sz w:val="24"/>
          <w:szCs w:val="24"/>
          <w:lang w:val="en-US"/>
        </w:rPr>
        <w:t xml:space="preserve"> </w:t>
      </w:r>
    </w:p>
    <w:p w14:paraId="71694862" w14:textId="77777777" w:rsidR="00E500D0" w:rsidRPr="007B29B5" w:rsidRDefault="00E500D0" w:rsidP="007B29B5">
      <w:pPr>
        <w:spacing w:after="0" w:line="360" w:lineRule="auto"/>
        <w:jc w:val="both"/>
        <w:rPr>
          <w:rFonts w:ascii="Book Antiqua" w:hAnsi="Book Antiqua" w:cs="Times New Roman"/>
          <w:sz w:val="24"/>
          <w:szCs w:val="24"/>
          <w:lang w:val="en-US"/>
        </w:rPr>
      </w:pPr>
    </w:p>
    <w:sectPr w:rsidR="00E500D0" w:rsidRPr="007B29B5" w:rsidSect="00E31A43">
      <w:footerReference w:type="even" r:id="rId12"/>
      <w:footerReference w:type="default" r:id="rId13"/>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D2CB3" w14:textId="77777777" w:rsidR="00C15518" w:rsidRDefault="00C15518" w:rsidP="00686D3F">
      <w:pPr>
        <w:spacing w:after="0" w:line="240" w:lineRule="auto"/>
      </w:pPr>
      <w:r>
        <w:separator/>
      </w:r>
    </w:p>
  </w:endnote>
  <w:endnote w:type="continuationSeparator" w:id="0">
    <w:p w14:paraId="02232AA0" w14:textId="77777777" w:rsidR="00C15518" w:rsidRDefault="00C15518" w:rsidP="00686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C33DE" w14:textId="77777777" w:rsidR="006C59F3" w:rsidRDefault="006C59F3" w:rsidP="00912B6F">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ADE9946" w14:textId="77777777" w:rsidR="006C59F3" w:rsidRDefault="006C59F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58D7" w14:textId="77777777" w:rsidR="006C59F3" w:rsidRDefault="006C59F3" w:rsidP="00912B6F">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187705">
      <w:rPr>
        <w:rStyle w:val="ae"/>
        <w:noProof/>
      </w:rPr>
      <w:t>2</w:t>
    </w:r>
    <w:r>
      <w:rPr>
        <w:rStyle w:val="ae"/>
      </w:rPr>
      <w:fldChar w:fldCharType="end"/>
    </w:r>
  </w:p>
  <w:p w14:paraId="66400DFD" w14:textId="77777777" w:rsidR="006C59F3" w:rsidRDefault="006C59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FD0D0" w14:textId="77777777" w:rsidR="00C15518" w:rsidRDefault="00C15518" w:rsidP="00686D3F">
      <w:pPr>
        <w:spacing w:after="0" w:line="240" w:lineRule="auto"/>
      </w:pPr>
      <w:r>
        <w:separator/>
      </w:r>
    </w:p>
  </w:footnote>
  <w:footnote w:type="continuationSeparator" w:id="0">
    <w:p w14:paraId="432EAED2" w14:textId="77777777" w:rsidR="00C15518" w:rsidRDefault="00C15518" w:rsidP="00686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AB145E3"/>
    <w:multiLevelType w:val="hybridMultilevel"/>
    <w:tmpl w:val="A4029026"/>
    <w:lvl w:ilvl="0" w:tplc="3F343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0D0"/>
    <w:rsid w:val="000016DD"/>
    <w:rsid w:val="00006FD1"/>
    <w:rsid w:val="00010857"/>
    <w:rsid w:val="000139C7"/>
    <w:rsid w:val="00017081"/>
    <w:rsid w:val="00021433"/>
    <w:rsid w:val="00021F90"/>
    <w:rsid w:val="000233A7"/>
    <w:rsid w:val="00024C29"/>
    <w:rsid w:val="00032DE3"/>
    <w:rsid w:val="000367FA"/>
    <w:rsid w:val="00040769"/>
    <w:rsid w:val="00041654"/>
    <w:rsid w:val="000453C4"/>
    <w:rsid w:val="00050EB6"/>
    <w:rsid w:val="00052E89"/>
    <w:rsid w:val="000553AA"/>
    <w:rsid w:val="000610D6"/>
    <w:rsid w:val="00061708"/>
    <w:rsid w:val="00063E20"/>
    <w:rsid w:val="00073F9C"/>
    <w:rsid w:val="000758E2"/>
    <w:rsid w:val="00080166"/>
    <w:rsid w:val="00080924"/>
    <w:rsid w:val="00083ED1"/>
    <w:rsid w:val="0008516A"/>
    <w:rsid w:val="0008712E"/>
    <w:rsid w:val="00090675"/>
    <w:rsid w:val="000911A2"/>
    <w:rsid w:val="0009392D"/>
    <w:rsid w:val="00097F3C"/>
    <w:rsid w:val="000A5F87"/>
    <w:rsid w:val="000A73C2"/>
    <w:rsid w:val="000B1B42"/>
    <w:rsid w:val="000B2F65"/>
    <w:rsid w:val="000B3CEA"/>
    <w:rsid w:val="000B3D7B"/>
    <w:rsid w:val="000B49F9"/>
    <w:rsid w:val="000B6C48"/>
    <w:rsid w:val="000C11A6"/>
    <w:rsid w:val="000C241C"/>
    <w:rsid w:val="000D015A"/>
    <w:rsid w:val="000D1447"/>
    <w:rsid w:val="000D3C0C"/>
    <w:rsid w:val="000D6D0C"/>
    <w:rsid w:val="000D7A23"/>
    <w:rsid w:val="000E29FB"/>
    <w:rsid w:val="000E6259"/>
    <w:rsid w:val="000E7B5A"/>
    <w:rsid w:val="001068E5"/>
    <w:rsid w:val="00110880"/>
    <w:rsid w:val="001111BE"/>
    <w:rsid w:val="00114CF5"/>
    <w:rsid w:val="00116959"/>
    <w:rsid w:val="0012294F"/>
    <w:rsid w:val="00123935"/>
    <w:rsid w:val="00124CB5"/>
    <w:rsid w:val="0012597D"/>
    <w:rsid w:val="001268AB"/>
    <w:rsid w:val="00160368"/>
    <w:rsid w:val="00163763"/>
    <w:rsid w:val="001662B4"/>
    <w:rsid w:val="00167AE4"/>
    <w:rsid w:val="00171E1C"/>
    <w:rsid w:val="001723A3"/>
    <w:rsid w:val="00175DBA"/>
    <w:rsid w:val="001767E0"/>
    <w:rsid w:val="00176C19"/>
    <w:rsid w:val="00177CFD"/>
    <w:rsid w:val="001828A8"/>
    <w:rsid w:val="0018351A"/>
    <w:rsid w:val="0018547C"/>
    <w:rsid w:val="00187705"/>
    <w:rsid w:val="001A3B37"/>
    <w:rsid w:val="001A546D"/>
    <w:rsid w:val="001A5F54"/>
    <w:rsid w:val="001A718A"/>
    <w:rsid w:val="001B3683"/>
    <w:rsid w:val="001B5647"/>
    <w:rsid w:val="001B639F"/>
    <w:rsid w:val="001C42BE"/>
    <w:rsid w:val="001C6205"/>
    <w:rsid w:val="001D443E"/>
    <w:rsid w:val="001D4682"/>
    <w:rsid w:val="001D46BD"/>
    <w:rsid w:val="001D61C2"/>
    <w:rsid w:val="001E1C9A"/>
    <w:rsid w:val="001E7212"/>
    <w:rsid w:val="001E7BAC"/>
    <w:rsid w:val="001E7F38"/>
    <w:rsid w:val="001F5A8C"/>
    <w:rsid w:val="002015B2"/>
    <w:rsid w:val="00202B01"/>
    <w:rsid w:val="00205E17"/>
    <w:rsid w:val="002064AC"/>
    <w:rsid w:val="002064FC"/>
    <w:rsid w:val="002119EB"/>
    <w:rsid w:val="00213EE0"/>
    <w:rsid w:val="00214E1E"/>
    <w:rsid w:val="00216944"/>
    <w:rsid w:val="00217DD6"/>
    <w:rsid w:val="00220C09"/>
    <w:rsid w:val="00221EEE"/>
    <w:rsid w:val="00225668"/>
    <w:rsid w:val="00225D6F"/>
    <w:rsid w:val="00232F8D"/>
    <w:rsid w:val="002355D4"/>
    <w:rsid w:val="00251693"/>
    <w:rsid w:val="00251B04"/>
    <w:rsid w:val="002532AD"/>
    <w:rsid w:val="002642F8"/>
    <w:rsid w:val="00264944"/>
    <w:rsid w:val="0026618F"/>
    <w:rsid w:val="002718AF"/>
    <w:rsid w:val="002763F3"/>
    <w:rsid w:val="00281031"/>
    <w:rsid w:val="00287A25"/>
    <w:rsid w:val="002906E5"/>
    <w:rsid w:val="00293FEA"/>
    <w:rsid w:val="00294B60"/>
    <w:rsid w:val="00297C2C"/>
    <w:rsid w:val="002A21E6"/>
    <w:rsid w:val="002A2BBE"/>
    <w:rsid w:val="002A3301"/>
    <w:rsid w:val="002A4A47"/>
    <w:rsid w:val="002A54D4"/>
    <w:rsid w:val="002A6136"/>
    <w:rsid w:val="002A61A3"/>
    <w:rsid w:val="002C238F"/>
    <w:rsid w:val="002C428B"/>
    <w:rsid w:val="002C686A"/>
    <w:rsid w:val="002D0B1E"/>
    <w:rsid w:val="002E6F61"/>
    <w:rsid w:val="002F0EB7"/>
    <w:rsid w:val="002F7C77"/>
    <w:rsid w:val="002F7E19"/>
    <w:rsid w:val="003029D8"/>
    <w:rsid w:val="00307EA3"/>
    <w:rsid w:val="00312BE3"/>
    <w:rsid w:val="00312E1A"/>
    <w:rsid w:val="003151B1"/>
    <w:rsid w:val="00315E76"/>
    <w:rsid w:val="00316113"/>
    <w:rsid w:val="0031714F"/>
    <w:rsid w:val="00317F5B"/>
    <w:rsid w:val="003210CB"/>
    <w:rsid w:val="00321676"/>
    <w:rsid w:val="00322590"/>
    <w:rsid w:val="00324D41"/>
    <w:rsid w:val="0032549B"/>
    <w:rsid w:val="00325DEA"/>
    <w:rsid w:val="003323BA"/>
    <w:rsid w:val="00335465"/>
    <w:rsid w:val="003402AE"/>
    <w:rsid w:val="003404E9"/>
    <w:rsid w:val="00341A04"/>
    <w:rsid w:val="00341ADB"/>
    <w:rsid w:val="00341E39"/>
    <w:rsid w:val="003427CF"/>
    <w:rsid w:val="003470F2"/>
    <w:rsid w:val="00347C95"/>
    <w:rsid w:val="00350B87"/>
    <w:rsid w:val="003523AB"/>
    <w:rsid w:val="00352429"/>
    <w:rsid w:val="0036171A"/>
    <w:rsid w:val="003626D1"/>
    <w:rsid w:val="00370A08"/>
    <w:rsid w:val="00370ED1"/>
    <w:rsid w:val="00376F53"/>
    <w:rsid w:val="0038048D"/>
    <w:rsid w:val="00380578"/>
    <w:rsid w:val="0038114A"/>
    <w:rsid w:val="003824B3"/>
    <w:rsid w:val="0038350A"/>
    <w:rsid w:val="00385618"/>
    <w:rsid w:val="00392F05"/>
    <w:rsid w:val="00394597"/>
    <w:rsid w:val="003A05DF"/>
    <w:rsid w:val="003A4E22"/>
    <w:rsid w:val="003A6B28"/>
    <w:rsid w:val="003B108A"/>
    <w:rsid w:val="003B116B"/>
    <w:rsid w:val="003B71F2"/>
    <w:rsid w:val="003B7519"/>
    <w:rsid w:val="003C65BF"/>
    <w:rsid w:val="003D0A24"/>
    <w:rsid w:val="003D730A"/>
    <w:rsid w:val="003D7EB3"/>
    <w:rsid w:val="003E1CD5"/>
    <w:rsid w:val="003F1E52"/>
    <w:rsid w:val="003F3F34"/>
    <w:rsid w:val="003F47D4"/>
    <w:rsid w:val="003F6A13"/>
    <w:rsid w:val="00400265"/>
    <w:rsid w:val="00404FE8"/>
    <w:rsid w:val="004054A0"/>
    <w:rsid w:val="004075C5"/>
    <w:rsid w:val="00411ECE"/>
    <w:rsid w:val="00413CBC"/>
    <w:rsid w:val="00413DE9"/>
    <w:rsid w:val="00415649"/>
    <w:rsid w:val="0041622B"/>
    <w:rsid w:val="00416A9E"/>
    <w:rsid w:val="00416BB4"/>
    <w:rsid w:val="004223B3"/>
    <w:rsid w:val="00422ED7"/>
    <w:rsid w:val="00423385"/>
    <w:rsid w:val="00433E12"/>
    <w:rsid w:val="004358FB"/>
    <w:rsid w:val="00440367"/>
    <w:rsid w:val="004422BD"/>
    <w:rsid w:val="0044633C"/>
    <w:rsid w:val="004501BF"/>
    <w:rsid w:val="00451919"/>
    <w:rsid w:val="00453653"/>
    <w:rsid w:val="00455581"/>
    <w:rsid w:val="00460EB5"/>
    <w:rsid w:val="00461860"/>
    <w:rsid w:val="004679AA"/>
    <w:rsid w:val="0047044A"/>
    <w:rsid w:val="0047133C"/>
    <w:rsid w:val="00471FE5"/>
    <w:rsid w:val="004726C3"/>
    <w:rsid w:val="00472952"/>
    <w:rsid w:val="00472FCA"/>
    <w:rsid w:val="004730C9"/>
    <w:rsid w:val="00473E14"/>
    <w:rsid w:val="004770C1"/>
    <w:rsid w:val="00482EB1"/>
    <w:rsid w:val="004876AF"/>
    <w:rsid w:val="00487801"/>
    <w:rsid w:val="00490F35"/>
    <w:rsid w:val="00495D40"/>
    <w:rsid w:val="004973FA"/>
    <w:rsid w:val="004A029C"/>
    <w:rsid w:val="004A3647"/>
    <w:rsid w:val="004A422F"/>
    <w:rsid w:val="004A5B98"/>
    <w:rsid w:val="004B2E0C"/>
    <w:rsid w:val="004B35DC"/>
    <w:rsid w:val="004B5F31"/>
    <w:rsid w:val="004C12C3"/>
    <w:rsid w:val="004D0D9A"/>
    <w:rsid w:val="004D6880"/>
    <w:rsid w:val="004E4B86"/>
    <w:rsid w:val="004E6F00"/>
    <w:rsid w:val="004F1C83"/>
    <w:rsid w:val="004F3CB3"/>
    <w:rsid w:val="004F6CE4"/>
    <w:rsid w:val="00500E18"/>
    <w:rsid w:val="00500E1A"/>
    <w:rsid w:val="00503432"/>
    <w:rsid w:val="00505020"/>
    <w:rsid w:val="00505753"/>
    <w:rsid w:val="0051072F"/>
    <w:rsid w:val="00511977"/>
    <w:rsid w:val="00512655"/>
    <w:rsid w:val="00514DD8"/>
    <w:rsid w:val="00517776"/>
    <w:rsid w:val="00523983"/>
    <w:rsid w:val="005303F6"/>
    <w:rsid w:val="005357A1"/>
    <w:rsid w:val="005459B0"/>
    <w:rsid w:val="00546D83"/>
    <w:rsid w:val="0055165B"/>
    <w:rsid w:val="00552D81"/>
    <w:rsid w:val="0055381B"/>
    <w:rsid w:val="00555599"/>
    <w:rsid w:val="00561E33"/>
    <w:rsid w:val="00566702"/>
    <w:rsid w:val="00574B92"/>
    <w:rsid w:val="00582698"/>
    <w:rsid w:val="00584F0D"/>
    <w:rsid w:val="0058514E"/>
    <w:rsid w:val="0058702E"/>
    <w:rsid w:val="00592115"/>
    <w:rsid w:val="00593FE3"/>
    <w:rsid w:val="005A09D3"/>
    <w:rsid w:val="005A14FA"/>
    <w:rsid w:val="005A3F4A"/>
    <w:rsid w:val="005B0521"/>
    <w:rsid w:val="005B0FA3"/>
    <w:rsid w:val="005B1616"/>
    <w:rsid w:val="005C0732"/>
    <w:rsid w:val="005C2C04"/>
    <w:rsid w:val="005D1BA6"/>
    <w:rsid w:val="005E2210"/>
    <w:rsid w:val="005E2BB4"/>
    <w:rsid w:val="005E75F9"/>
    <w:rsid w:val="005F04A9"/>
    <w:rsid w:val="00601677"/>
    <w:rsid w:val="0060328B"/>
    <w:rsid w:val="006065A5"/>
    <w:rsid w:val="00610F47"/>
    <w:rsid w:val="00612306"/>
    <w:rsid w:val="0061354B"/>
    <w:rsid w:val="006140B9"/>
    <w:rsid w:val="006151AE"/>
    <w:rsid w:val="00620D39"/>
    <w:rsid w:val="00622DFD"/>
    <w:rsid w:val="00625612"/>
    <w:rsid w:val="00636A4F"/>
    <w:rsid w:val="00637C8E"/>
    <w:rsid w:val="00637CC4"/>
    <w:rsid w:val="006406E8"/>
    <w:rsid w:val="00646206"/>
    <w:rsid w:val="00653D5C"/>
    <w:rsid w:val="00654D9B"/>
    <w:rsid w:val="00657EC7"/>
    <w:rsid w:val="006641A9"/>
    <w:rsid w:val="006668F6"/>
    <w:rsid w:val="00673B33"/>
    <w:rsid w:val="006747EC"/>
    <w:rsid w:val="0067659B"/>
    <w:rsid w:val="0067669A"/>
    <w:rsid w:val="006768E5"/>
    <w:rsid w:val="00682F24"/>
    <w:rsid w:val="006847ED"/>
    <w:rsid w:val="00686D3F"/>
    <w:rsid w:val="0069009C"/>
    <w:rsid w:val="00697F9C"/>
    <w:rsid w:val="006B0665"/>
    <w:rsid w:val="006B2149"/>
    <w:rsid w:val="006B2217"/>
    <w:rsid w:val="006B2F82"/>
    <w:rsid w:val="006B31EE"/>
    <w:rsid w:val="006B49C2"/>
    <w:rsid w:val="006B4E20"/>
    <w:rsid w:val="006B52F4"/>
    <w:rsid w:val="006C0F87"/>
    <w:rsid w:val="006C1B7E"/>
    <w:rsid w:val="006C5557"/>
    <w:rsid w:val="006C59F3"/>
    <w:rsid w:val="006C5BF4"/>
    <w:rsid w:val="006D109F"/>
    <w:rsid w:val="006D2586"/>
    <w:rsid w:val="006D362C"/>
    <w:rsid w:val="006D62BA"/>
    <w:rsid w:val="006E0A77"/>
    <w:rsid w:val="006F1782"/>
    <w:rsid w:val="006F474F"/>
    <w:rsid w:val="006F64F5"/>
    <w:rsid w:val="00700A15"/>
    <w:rsid w:val="00701E41"/>
    <w:rsid w:val="00704AB8"/>
    <w:rsid w:val="00704F47"/>
    <w:rsid w:val="00706E1C"/>
    <w:rsid w:val="00707134"/>
    <w:rsid w:val="0071777B"/>
    <w:rsid w:val="00717859"/>
    <w:rsid w:val="007204C3"/>
    <w:rsid w:val="00725898"/>
    <w:rsid w:val="0072645B"/>
    <w:rsid w:val="00735671"/>
    <w:rsid w:val="00737B64"/>
    <w:rsid w:val="007403DE"/>
    <w:rsid w:val="00741846"/>
    <w:rsid w:val="00741B65"/>
    <w:rsid w:val="0074746C"/>
    <w:rsid w:val="007547F0"/>
    <w:rsid w:val="00756F12"/>
    <w:rsid w:val="00757E03"/>
    <w:rsid w:val="00762D88"/>
    <w:rsid w:val="00763425"/>
    <w:rsid w:val="00764697"/>
    <w:rsid w:val="00765E42"/>
    <w:rsid w:val="00766125"/>
    <w:rsid w:val="007662F6"/>
    <w:rsid w:val="00767094"/>
    <w:rsid w:val="00767F9B"/>
    <w:rsid w:val="00770D9B"/>
    <w:rsid w:val="00780C0D"/>
    <w:rsid w:val="00784DCE"/>
    <w:rsid w:val="0078581B"/>
    <w:rsid w:val="007865E1"/>
    <w:rsid w:val="007925C2"/>
    <w:rsid w:val="007A3A1D"/>
    <w:rsid w:val="007A5D4A"/>
    <w:rsid w:val="007B1710"/>
    <w:rsid w:val="007B29B5"/>
    <w:rsid w:val="007B3C00"/>
    <w:rsid w:val="007B418A"/>
    <w:rsid w:val="007B4BAF"/>
    <w:rsid w:val="007B7E17"/>
    <w:rsid w:val="007C213D"/>
    <w:rsid w:val="007C3219"/>
    <w:rsid w:val="007C4A0C"/>
    <w:rsid w:val="007D3220"/>
    <w:rsid w:val="007D5010"/>
    <w:rsid w:val="007D5DC1"/>
    <w:rsid w:val="007D5FF2"/>
    <w:rsid w:val="007F798C"/>
    <w:rsid w:val="00803BC1"/>
    <w:rsid w:val="00805639"/>
    <w:rsid w:val="00810975"/>
    <w:rsid w:val="00810A0B"/>
    <w:rsid w:val="008118F2"/>
    <w:rsid w:val="00813320"/>
    <w:rsid w:val="00815C6A"/>
    <w:rsid w:val="00821C47"/>
    <w:rsid w:val="00824657"/>
    <w:rsid w:val="00827139"/>
    <w:rsid w:val="008277DC"/>
    <w:rsid w:val="00842025"/>
    <w:rsid w:val="00845208"/>
    <w:rsid w:val="00846AEB"/>
    <w:rsid w:val="00850343"/>
    <w:rsid w:val="008552B2"/>
    <w:rsid w:val="008573EF"/>
    <w:rsid w:val="0086327F"/>
    <w:rsid w:val="00863F6E"/>
    <w:rsid w:val="00871426"/>
    <w:rsid w:val="008773B8"/>
    <w:rsid w:val="0088607B"/>
    <w:rsid w:val="00891E6D"/>
    <w:rsid w:val="008940C8"/>
    <w:rsid w:val="00894615"/>
    <w:rsid w:val="00897200"/>
    <w:rsid w:val="00897ECC"/>
    <w:rsid w:val="008A0F48"/>
    <w:rsid w:val="008B50E6"/>
    <w:rsid w:val="008C560A"/>
    <w:rsid w:val="008D2B39"/>
    <w:rsid w:val="008D3D33"/>
    <w:rsid w:val="008D500A"/>
    <w:rsid w:val="008D6C79"/>
    <w:rsid w:val="008E08B5"/>
    <w:rsid w:val="008E5415"/>
    <w:rsid w:val="008E73DE"/>
    <w:rsid w:val="008F134C"/>
    <w:rsid w:val="008F30CB"/>
    <w:rsid w:val="008F3556"/>
    <w:rsid w:val="008F580C"/>
    <w:rsid w:val="008F7825"/>
    <w:rsid w:val="00905DEE"/>
    <w:rsid w:val="00912B6F"/>
    <w:rsid w:val="00923E96"/>
    <w:rsid w:val="00924DF6"/>
    <w:rsid w:val="0092612F"/>
    <w:rsid w:val="009322D2"/>
    <w:rsid w:val="009362FE"/>
    <w:rsid w:val="009375FF"/>
    <w:rsid w:val="00937E4C"/>
    <w:rsid w:val="00941589"/>
    <w:rsid w:val="00942FFE"/>
    <w:rsid w:val="00951774"/>
    <w:rsid w:val="0095274E"/>
    <w:rsid w:val="00953DE0"/>
    <w:rsid w:val="00954D3B"/>
    <w:rsid w:val="00957F48"/>
    <w:rsid w:val="00963F05"/>
    <w:rsid w:val="00972469"/>
    <w:rsid w:val="0097444E"/>
    <w:rsid w:val="00975E8E"/>
    <w:rsid w:val="00975F5C"/>
    <w:rsid w:val="009807EF"/>
    <w:rsid w:val="00987D3D"/>
    <w:rsid w:val="00991586"/>
    <w:rsid w:val="00992990"/>
    <w:rsid w:val="009947C4"/>
    <w:rsid w:val="009B3A9D"/>
    <w:rsid w:val="009C63EB"/>
    <w:rsid w:val="009D1BD1"/>
    <w:rsid w:val="009D3175"/>
    <w:rsid w:val="009E6690"/>
    <w:rsid w:val="009F2597"/>
    <w:rsid w:val="009F4115"/>
    <w:rsid w:val="009F7EC5"/>
    <w:rsid w:val="00A007F6"/>
    <w:rsid w:val="00A03F63"/>
    <w:rsid w:val="00A06D1D"/>
    <w:rsid w:val="00A077DC"/>
    <w:rsid w:val="00A1021F"/>
    <w:rsid w:val="00A130BD"/>
    <w:rsid w:val="00A134C2"/>
    <w:rsid w:val="00A152A0"/>
    <w:rsid w:val="00A16AED"/>
    <w:rsid w:val="00A17C50"/>
    <w:rsid w:val="00A204D9"/>
    <w:rsid w:val="00A20D9C"/>
    <w:rsid w:val="00A20E3E"/>
    <w:rsid w:val="00A24AD5"/>
    <w:rsid w:val="00A26B6C"/>
    <w:rsid w:val="00A30016"/>
    <w:rsid w:val="00A329C3"/>
    <w:rsid w:val="00A32DD6"/>
    <w:rsid w:val="00A43A99"/>
    <w:rsid w:val="00A4414C"/>
    <w:rsid w:val="00A5159D"/>
    <w:rsid w:val="00A53022"/>
    <w:rsid w:val="00A537CF"/>
    <w:rsid w:val="00A54F12"/>
    <w:rsid w:val="00A552E6"/>
    <w:rsid w:val="00A555D9"/>
    <w:rsid w:val="00A5789D"/>
    <w:rsid w:val="00A67F4E"/>
    <w:rsid w:val="00A7020E"/>
    <w:rsid w:val="00A73C25"/>
    <w:rsid w:val="00A74DAA"/>
    <w:rsid w:val="00A7662B"/>
    <w:rsid w:val="00A775DF"/>
    <w:rsid w:val="00A7795A"/>
    <w:rsid w:val="00A82E3C"/>
    <w:rsid w:val="00A844A6"/>
    <w:rsid w:val="00A871C8"/>
    <w:rsid w:val="00A9077A"/>
    <w:rsid w:val="00A961E0"/>
    <w:rsid w:val="00A968DF"/>
    <w:rsid w:val="00AA0640"/>
    <w:rsid w:val="00AA2AD3"/>
    <w:rsid w:val="00AA59E6"/>
    <w:rsid w:val="00AA5CA0"/>
    <w:rsid w:val="00AB13A9"/>
    <w:rsid w:val="00AB608B"/>
    <w:rsid w:val="00AB69C1"/>
    <w:rsid w:val="00AB7289"/>
    <w:rsid w:val="00AC2C76"/>
    <w:rsid w:val="00AD4348"/>
    <w:rsid w:val="00AD5B53"/>
    <w:rsid w:val="00AD5EE9"/>
    <w:rsid w:val="00AE0E55"/>
    <w:rsid w:val="00AE2C37"/>
    <w:rsid w:val="00AE53CB"/>
    <w:rsid w:val="00AF12F3"/>
    <w:rsid w:val="00AF4D14"/>
    <w:rsid w:val="00B004EE"/>
    <w:rsid w:val="00B03F27"/>
    <w:rsid w:val="00B057AA"/>
    <w:rsid w:val="00B07FD6"/>
    <w:rsid w:val="00B1073E"/>
    <w:rsid w:val="00B11030"/>
    <w:rsid w:val="00B13753"/>
    <w:rsid w:val="00B13C29"/>
    <w:rsid w:val="00B14F97"/>
    <w:rsid w:val="00B15B0E"/>
    <w:rsid w:val="00B21489"/>
    <w:rsid w:val="00B23D6B"/>
    <w:rsid w:val="00B26884"/>
    <w:rsid w:val="00B269C7"/>
    <w:rsid w:val="00B31F5E"/>
    <w:rsid w:val="00B36FD5"/>
    <w:rsid w:val="00B40A05"/>
    <w:rsid w:val="00B445D1"/>
    <w:rsid w:val="00B46BE6"/>
    <w:rsid w:val="00B47775"/>
    <w:rsid w:val="00B52200"/>
    <w:rsid w:val="00B635F7"/>
    <w:rsid w:val="00B6455E"/>
    <w:rsid w:val="00B66768"/>
    <w:rsid w:val="00B669B8"/>
    <w:rsid w:val="00B66EE5"/>
    <w:rsid w:val="00B67AED"/>
    <w:rsid w:val="00B67DC7"/>
    <w:rsid w:val="00B71667"/>
    <w:rsid w:val="00B758B6"/>
    <w:rsid w:val="00B8358C"/>
    <w:rsid w:val="00B8527D"/>
    <w:rsid w:val="00B87532"/>
    <w:rsid w:val="00B8789A"/>
    <w:rsid w:val="00B91DC6"/>
    <w:rsid w:val="00B940A7"/>
    <w:rsid w:val="00B9436E"/>
    <w:rsid w:val="00BA1B13"/>
    <w:rsid w:val="00BA29A2"/>
    <w:rsid w:val="00BA36CB"/>
    <w:rsid w:val="00BA4CA3"/>
    <w:rsid w:val="00BA6072"/>
    <w:rsid w:val="00BB1243"/>
    <w:rsid w:val="00BB53ED"/>
    <w:rsid w:val="00BC1F3A"/>
    <w:rsid w:val="00BC4090"/>
    <w:rsid w:val="00BD5F5F"/>
    <w:rsid w:val="00BE17CD"/>
    <w:rsid w:val="00BE593F"/>
    <w:rsid w:val="00BF15AD"/>
    <w:rsid w:val="00BF2D34"/>
    <w:rsid w:val="00BF31EF"/>
    <w:rsid w:val="00BF65E5"/>
    <w:rsid w:val="00C04810"/>
    <w:rsid w:val="00C07D29"/>
    <w:rsid w:val="00C15518"/>
    <w:rsid w:val="00C16125"/>
    <w:rsid w:val="00C20701"/>
    <w:rsid w:val="00C2303B"/>
    <w:rsid w:val="00C2621F"/>
    <w:rsid w:val="00C27126"/>
    <w:rsid w:val="00C278B5"/>
    <w:rsid w:val="00C378CC"/>
    <w:rsid w:val="00C4047C"/>
    <w:rsid w:val="00C46C13"/>
    <w:rsid w:val="00C47651"/>
    <w:rsid w:val="00C51328"/>
    <w:rsid w:val="00C53C60"/>
    <w:rsid w:val="00C54EB6"/>
    <w:rsid w:val="00C57646"/>
    <w:rsid w:val="00C60BEF"/>
    <w:rsid w:val="00C63A7B"/>
    <w:rsid w:val="00C70088"/>
    <w:rsid w:val="00C71E5E"/>
    <w:rsid w:val="00C74925"/>
    <w:rsid w:val="00C77438"/>
    <w:rsid w:val="00C77FCE"/>
    <w:rsid w:val="00C816EE"/>
    <w:rsid w:val="00C81937"/>
    <w:rsid w:val="00C83539"/>
    <w:rsid w:val="00C836D0"/>
    <w:rsid w:val="00C836D9"/>
    <w:rsid w:val="00C8509D"/>
    <w:rsid w:val="00C859D5"/>
    <w:rsid w:val="00C91628"/>
    <w:rsid w:val="00C930A9"/>
    <w:rsid w:val="00C933FF"/>
    <w:rsid w:val="00C93E7A"/>
    <w:rsid w:val="00CA17B7"/>
    <w:rsid w:val="00CB292A"/>
    <w:rsid w:val="00CB30EC"/>
    <w:rsid w:val="00CB4122"/>
    <w:rsid w:val="00CD44BE"/>
    <w:rsid w:val="00CD520D"/>
    <w:rsid w:val="00CE08DF"/>
    <w:rsid w:val="00CE0BB0"/>
    <w:rsid w:val="00CE4524"/>
    <w:rsid w:val="00CF00F1"/>
    <w:rsid w:val="00CF5D56"/>
    <w:rsid w:val="00CF7FDB"/>
    <w:rsid w:val="00D0663B"/>
    <w:rsid w:val="00D1024B"/>
    <w:rsid w:val="00D10416"/>
    <w:rsid w:val="00D148F8"/>
    <w:rsid w:val="00D15E8E"/>
    <w:rsid w:val="00D16851"/>
    <w:rsid w:val="00D176B3"/>
    <w:rsid w:val="00D213C9"/>
    <w:rsid w:val="00D22520"/>
    <w:rsid w:val="00D267D6"/>
    <w:rsid w:val="00D27891"/>
    <w:rsid w:val="00D278F4"/>
    <w:rsid w:val="00D35C85"/>
    <w:rsid w:val="00D36FDB"/>
    <w:rsid w:val="00D41963"/>
    <w:rsid w:val="00D42D59"/>
    <w:rsid w:val="00D47F08"/>
    <w:rsid w:val="00D5046D"/>
    <w:rsid w:val="00D50F72"/>
    <w:rsid w:val="00D56510"/>
    <w:rsid w:val="00D57A2A"/>
    <w:rsid w:val="00D607A2"/>
    <w:rsid w:val="00D612E6"/>
    <w:rsid w:val="00D62A63"/>
    <w:rsid w:val="00D62C09"/>
    <w:rsid w:val="00D63C26"/>
    <w:rsid w:val="00D67074"/>
    <w:rsid w:val="00D70728"/>
    <w:rsid w:val="00D72276"/>
    <w:rsid w:val="00D727C7"/>
    <w:rsid w:val="00D72F6A"/>
    <w:rsid w:val="00D73C7B"/>
    <w:rsid w:val="00D74947"/>
    <w:rsid w:val="00D75B33"/>
    <w:rsid w:val="00D77063"/>
    <w:rsid w:val="00D77BD0"/>
    <w:rsid w:val="00D820C3"/>
    <w:rsid w:val="00D8606F"/>
    <w:rsid w:val="00D9070E"/>
    <w:rsid w:val="00D92822"/>
    <w:rsid w:val="00D94DC8"/>
    <w:rsid w:val="00D96A91"/>
    <w:rsid w:val="00D96BAB"/>
    <w:rsid w:val="00D976BD"/>
    <w:rsid w:val="00DA1C34"/>
    <w:rsid w:val="00DA6F1A"/>
    <w:rsid w:val="00DB0110"/>
    <w:rsid w:val="00DB5961"/>
    <w:rsid w:val="00DB7C61"/>
    <w:rsid w:val="00DC2753"/>
    <w:rsid w:val="00DC796F"/>
    <w:rsid w:val="00DC7D7E"/>
    <w:rsid w:val="00DD1B52"/>
    <w:rsid w:val="00DD4683"/>
    <w:rsid w:val="00DD60D4"/>
    <w:rsid w:val="00DE22FE"/>
    <w:rsid w:val="00DE6851"/>
    <w:rsid w:val="00DE7EA9"/>
    <w:rsid w:val="00DF085D"/>
    <w:rsid w:val="00DF1D41"/>
    <w:rsid w:val="00DF2A4A"/>
    <w:rsid w:val="00DF2C5A"/>
    <w:rsid w:val="00DF2E1D"/>
    <w:rsid w:val="00DF3B3E"/>
    <w:rsid w:val="00DF57F5"/>
    <w:rsid w:val="00DF5817"/>
    <w:rsid w:val="00DF6984"/>
    <w:rsid w:val="00DF6EEB"/>
    <w:rsid w:val="00E00573"/>
    <w:rsid w:val="00E012F4"/>
    <w:rsid w:val="00E066C3"/>
    <w:rsid w:val="00E07C57"/>
    <w:rsid w:val="00E147A6"/>
    <w:rsid w:val="00E155E5"/>
    <w:rsid w:val="00E17438"/>
    <w:rsid w:val="00E17BAF"/>
    <w:rsid w:val="00E17E78"/>
    <w:rsid w:val="00E267D2"/>
    <w:rsid w:val="00E31A43"/>
    <w:rsid w:val="00E35CA9"/>
    <w:rsid w:val="00E376EF"/>
    <w:rsid w:val="00E4319B"/>
    <w:rsid w:val="00E44F6E"/>
    <w:rsid w:val="00E457B9"/>
    <w:rsid w:val="00E47791"/>
    <w:rsid w:val="00E5004A"/>
    <w:rsid w:val="00E500D0"/>
    <w:rsid w:val="00E52068"/>
    <w:rsid w:val="00E6039B"/>
    <w:rsid w:val="00E62631"/>
    <w:rsid w:val="00E64916"/>
    <w:rsid w:val="00E70104"/>
    <w:rsid w:val="00E70B6B"/>
    <w:rsid w:val="00E71E3D"/>
    <w:rsid w:val="00E73DCD"/>
    <w:rsid w:val="00E76CA6"/>
    <w:rsid w:val="00E8570B"/>
    <w:rsid w:val="00E86A47"/>
    <w:rsid w:val="00E86E31"/>
    <w:rsid w:val="00E8755E"/>
    <w:rsid w:val="00E90890"/>
    <w:rsid w:val="00E90CE0"/>
    <w:rsid w:val="00EA20F3"/>
    <w:rsid w:val="00EA2D32"/>
    <w:rsid w:val="00EA6C16"/>
    <w:rsid w:val="00EA7C80"/>
    <w:rsid w:val="00EB0DDB"/>
    <w:rsid w:val="00EB1246"/>
    <w:rsid w:val="00EB1391"/>
    <w:rsid w:val="00EB17CA"/>
    <w:rsid w:val="00EB4912"/>
    <w:rsid w:val="00EC60B0"/>
    <w:rsid w:val="00ED1F19"/>
    <w:rsid w:val="00ED4940"/>
    <w:rsid w:val="00ED5886"/>
    <w:rsid w:val="00ED6AD9"/>
    <w:rsid w:val="00ED7FF1"/>
    <w:rsid w:val="00EE7746"/>
    <w:rsid w:val="00EF1E5D"/>
    <w:rsid w:val="00EF3FC2"/>
    <w:rsid w:val="00F00604"/>
    <w:rsid w:val="00F06E28"/>
    <w:rsid w:val="00F07F99"/>
    <w:rsid w:val="00F14131"/>
    <w:rsid w:val="00F205A8"/>
    <w:rsid w:val="00F20EC9"/>
    <w:rsid w:val="00F24973"/>
    <w:rsid w:val="00F32D78"/>
    <w:rsid w:val="00F339EA"/>
    <w:rsid w:val="00F3491D"/>
    <w:rsid w:val="00F46DF0"/>
    <w:rsid w:val="00F520DA"/>
    <w:rsid w:val="00F528CE"/>
    <w:rsid w:val="00F5483C"/>
    <w:rsid w:val="00F577E9"/>
    <w:rsid w:val="00F637E8"/>
    <w:rsid w:val="00F6413E"/>
    <w:rsid w:val="00F647B4"/>
    <w:rsid w:val="00F676CD"/>
    <w:rsid w:val="00F70A2D"/>
    <w:rsid w:val="00F750A0"/>
    <w:rsid w:val="00F803B4"/>
    <w:rsid w:val="00F83A23"/>
    <w:rsid w:val="00F845B1"/>
    <w:rsid w:val="00F8533C"/>
    <w:rsid w:val="00F87F53"/>
    <w:rsid w:val="00F96DBB"/>
    <w:rsid w:val="00FA5A32"/>
    <w:rsid w:val="00FB751B"/>
    <w:rsid w:val="00FD0F28"/>
    <w:rsid w:val="00FD25BD"/>
    <w:rsid w:val="00FD353A"/>
    <w:rsid w:val="00FE0BFD"/>
    <w:rsid w:val="00FE411A"/>
    <w:rsid w:val="00FF1A2E"/>
    <w:rsid w:val="00FF23B6"/>
    <w:rsid w:val="00FF3B84"/>
    <w:rsid w:val="00FF5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CA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F12"/>
    <w:rPr>
      <w:lang w:val="es-EC"/>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5274E"/>
    <w:pPr>
      <w:ind w:left="720"/>
      <w:contextualSpacing/>
    </w:pPr>
  </w:style>
  <w:style w:type="paragraph" w:styleId="a5">
    <w:name w:val="Balloon Text"/>
    <w:basedOn w:val="a"/>
    <w:link w:val="Char"/>
    <w:uiPriority w:val="99"/>
    <w:semiHidden/>
    <w:unhideWhenUsed/>
    <w:rsid w:val="00C816E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816EE"/>
    <w:rPr>
      <w:rFonts w:ascii="Tahoma" w:hAnsi="Tahoma" w:cs="Tahoma"/>
      <w:sz w:val="16"/>
      <w:szCs w:val="16"/>
      <w:lang w:val="es-EC"/>
    </w:rPr>
  </w:style>
  <w:style w:type="paragraph" w:styleId="a6">
    <w:name w:val="header"/>
    <w:basedOn w:val="a"/>
    <w:link w:val="Char0"/>
    <w:uiPriority w:val="99"/>
    <w:unhideWhenUsed/>
    <w:rsid w:val="00686D3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686D3F"/>
    <w:rPr>
      <w:sz w:val="18"/>
      <w:szCs w:val="18"/>
      <w:lang w:val="es-EC"/>
    </w:rPr>
  </w:style>
  <w:style w:type="paragraph" w:styleId="a7">
    <w:name w:val="footer"/>
    <w:basedOn w:val="a"/>
    <w:link w:val="Char1"/>
    <w:uiPriority w:val="99"/>
    <w:unhideWhenUsed/>
    <w:rsid w:val="00686D3F"/>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686D3F"/>
    <w:rPr>
      <w:sz w:val="18"/>
      <w:szCs w:val="18"/>
      <w:lang w:val="es-EC"/>
    </w:rPr>
  </w:style>
  <w:style w:type="character" w:styleId="a8">
    <w:name w:val="annotation reference"/>
    <w:basedOn w:val="a0"/>
    <w:uiPriority w:val="99"/>
    <w:semiHidden/>
    <w:unhideWhenUsed/>
    <w:rsid w:val="00686D3F"/>
    <w:rPr>
      <w:sz w:val="21"/>
      <w:szCs w:val="21"/>
    </w:rPr>
  </w:style>
  <w:style w:type="paragraph" w:styleId="a9">
    <w:name w:val="annotation text"/>
    <w:basedOn w:val="a"/>
    <w:link w:val="Char2"/>
    <w:uiPriority w:val="99"/>
    <w:semiHidden/>
    <w:unhideWhenUsed/>
    <w:rsid w:val="00686D3F"/>
  </w:style>
  <w:style w:type="character" w:customStyle="1" w:styleId="Char2">
    <w:name w:val="批注文字 Char"/>
    <w:basedOn w:val="a0"/>
    <w:link w:val="a9"/>
    <w:uiPriority w:val="99"/>
    <w:semiHidden/>
    <w:rsid w:val="00686D3F"/>
    <w:rPr>
      <w:lang w:val="es-EC"/>
    </w:rPr>
  </w:style>
  <w:style w:type="paragraph" w:styleId="aa">
    <w:name w:val="annotation subject"/>
    <w:basedOn w:val="a9"/>
    <w:next w:val="a9"/>
    <w:link w:val="Char3"/>
    <w:uiPriority w:val="99"/>
    <w:semiHidden/>
    <w:unhideWhenUsed/>
    <w:rsid w:val="00686D3F"/>
    <w:rPr>
      <w:b/>
      <w:bCs/>
    </w:rPr>
  </w:style>
  <w:style w:type="character" w:customStyle="1" w:styleId="Char3">
    <w:name w:val="批注主题 Char"/>
    <w:basedOn w:val="Char2"/>
    <w:link w:val="aa"/>
    <w:uiPriority w:val="99"/>
    <w:semiHidden/>
    <w:rsid w:val="00686D3F"/>
    <w:rPr>
      <w:b/>
      <w:bCs/>
      <w:lang w:val="es-EC"/>
    </w:rPr>
  </w:style>
  <w:style w:type="paragraph" w:styleId="ab">
    <w:name w:val="Bibliography"/>
    <w:basedOn w:val="a"/>
    <w:next w:val="a"/>
    <w:uiPriority w:val="37"/>
    <w:unhideWhenUsed/>
    <w:rsid w:val="002642F8"/>
    <w:pPr>
      <w:tabs>
        <w:tab w:val="left" w:pos="504"/>
      </w:tabs>
      <w:spacing w:after="240" w:line="240" w:lineRule="auto"/>
      <w:ind w:left="504" w:hanging="504"/>
    </w:pPr>
  </w:style>
  <w:style w:type="character" w:styleId="ac">
    <w:name w:val="line number"/>
    <w:basedOn w:val="a0"/>
    <w:uiPriority w:val="99"/>
    <w:semiHidden/>
    <w:unhideWhenUsed/>
    <w:rsid w:val="00E31A43"/>
  </w:style>
  <w:style w:type="character" w:styleId="ad">
    <w:name w:val="Hyperlink"/>
    <w:basedOn w:val="a0"/>
    <w:uiPriority w:val="99"/>
    <w:unhideWhenUsed/>
    <w:rsid w:val="00176C19"/>
    <w:rPr>
      <w:color w:val="0000FF"/>
      <w:u w:val="single"/>
    </w:rPr>
  </w:style>
  <w:style w:type="character" w:customStyle="1" w:styleId="apple-converted-space">
    <w:name w:val="apple-converted-space"/>
    <w:basedOn w:val="a0"/>
    <w:rsid w:val="00176C19"/>
  </w:style>
  <w:style w:type="character" w:styleId="ae">
    <w:name w:val="page number"/>
    <w:basedOn w:val="a0"/>
    <w:uiPriority w:val="99"/>
    <w:semiHidden/>
    <w:unhideWhenUsed/>
    <w:rsid w:val="000809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F12"/>
    <w:rPr>
      <w:lang w:val="es-EC"/>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5274E"/>
    <w:pPr>
      <w:ind w:left="720"/>
      <w:contextualSpacing/>
    </w:pPr>
  </w:style>
  <w:style w:type="paragraph" w:styleId="a5">
    <w:name w:val="Balloon Text"/>
    <w:basedOn w:val="a"/>
    <w:link w:val="Char"/>
    <w:uiPriority w:val="99"/>
    <w:semiHidden/>
    <w:unhideWhenUsed/>
    <w:rsid w:val="00C816E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816EE"/>
    <w:rPr>
      <w:rFonts w:ascii="Tahoma" w:hAnsi="Tahoma" w:cs="Tahoma"/>
      <w:sz w:val="16"/>
      <w:szCs w:val="16"/>
      <w:lang w:val="es-EC"/>
    </w:rPr>
  </w:style>
  <w:style w:type="paragraph" w:styleId="a6">
    <w:name w:val="header"/>
    <w:basedOn w:val="a"/>
    <w:link w:val="Char0"/>
    <w:uiPriority w:val="99"/>
    <w:unhideWhenUsed/>
    <w:rsid w:val="00686D3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686D3F"/>
    <w:rPr>
      <w:sz w:val="18"/>
      <w:szCs w:val="18"/>
      <w:lang w:val="es-EC"/>
    </w:rPr>
  </w:style>
  <w:style w:type="paragraph" w:styleId="a7">
    <w:name w:val="footer"/>
    <w:basedOn w:val="a"/>
    <w:link w:val="Char1"/>
    <w:uiPriority w:val="99"/>
    <w:unhideWhenUsed/>
    <w:rsid w:val="00686D3F"/>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686D3F"/>
    <w:rPr>
      <w:sz w:val="18"/>
      <w:szCs w:val="18"/>
      <w:lang w:val="es-EC"/>
    </w:rPr>
  </w:style>
  <w:style w:type="character" w:styleId="a8">
    <w:name w:val="annotation reference"/>
    <w:basedOn w:val="a0"/>
    <w:uiPriority w:val="99"/>
    <w:semiHidden/>
    <w:unhideWhenUsed/>
    <w:rsid w:val="00686D3F"/>
    <w:rPr>
      <w:sz w:val="21"/>
      <w:szCs w:val="21"/>
    </w:rPr>
  </w:style>
  <w:style w:type="paragraph" w:styleId="a9">
    <w:name w:val="annotation text"/>
    <w:basedOn w:val="a"/>
    <w:link w:val="Char2"/>
    <w:uiPriority w:val="99"/>
    <w:semiHidden/>
    <w:unhideWhenUsed/>
    <w:rsid w:val="00686D3F"/>
  </w:style>
  <w:style w:type="character" w:customStyle="1" w:styleId="Char2">
    <w:name w:val="批注文字 Char"/>
    <w:basedOn w:val="a0"/>
    <w:link w:val="a9"/>
    <w:uiPriority w:val="99"/>
    <w:semiHidden/>
    <w:rsid w:val="00686D3F"/>
    <w:rPr>
      <w:lang w:val="es-EC"/>
    </w:rPr>
  </w:style>
  <w:style w:type="paragraph" w:styleId="aa">
    <w:name w:val="annotation subject"/>
    <w:basedOn w:val="a9"/>
    <w:next w:val="a9"/>
    <w:link w:val="Char3"/>
    <w:uiPriority w:val="99"/>
    <w:semiHidden/>
    <w:unhideWhenUsed/>
    <w:rsid w:val="00686D3F"/>
    <w:rPr>
      <w:b/>
      <w:bCs/>
    </w:rPr>
  </w:style>
  <w:style w:type="character" w:customStyle="1" w:styleId="Char3">
    <w:name w:val="批注主题 Char"/>
    <w:basedOn w:val="Char2"/>
    <w:link w:val="aa"/>
    <w:uiPriority w:val="99"/>
    <w:semiHidden/>
    <w:rsid w:val="00686D3F"/>
    <w:rPr>
      <w:b/>
      <w:bCs/>
      <w:lang w:val="es-EC"/>
    </w:rPr>
  </w:style>
  <w:style w:type="paragraph" w:styleId="ab">
    <w:name w:val="Bibliography"/>
    <w:basedOn w:val="a"/>
    <w:next w:val="a"/>
    <w:uiPriority w:val="37"/>
    <w:unhideWhenUsed/>
    <w:rsid w:val="002642F8"/>
    <w:pPr>
      <w:tabs>
        <w:tab w:val="left" w:pos="504"/>
      </w:tabs>
      <w:spacing w:after="240" w:line="240" w:lineRule="auto"/>
      <w:ind w:left="504" w:hanging="504"/>
    </w:pPr>
  </w:style>
  <w:style w:type="character" w:styleId="ac">
    <w:name w:val="line number"/>
    <w:basedOn w:val="a0"/>
    <w:uiPriority w:val="99"/>
    <w:semiHidden/>
    <w:unhideWhenUsed/>
    <w:rsid w:val="00E31A43"/>
  </w:style>
  <w:style w:type="character" w:styleId="ad">
    <w:name w:val="Hyperlink"/>
    <w:basedOn w:val="a0"/>
    <w:uiPriority w:val="99"/>
    <w:unhideWhenUsed/>
    <w:rsid w:val="00176C19"/>
    <w:rPr>
      <w:color w:val="0000FF"/>
      <w:u w:val="single"/>
    </w:rPr>
  </w:style>
  <w:style w:type="character" w:customStyle="1" w:styleId="apple-converted-space">
    <w:name w:val="apple-converted-space"/>
    <w:basedOn w:val="a0"/>
    <w:rsid w:val="00176C19"/>
  </w:style>
  <w:style w:type="character" w:styleId="ae">
    <w:name w:val="page number"/>
    <w:basedOn w:val="a0"/>
    <w:uiPriority w:val="99"/>
    <w:semiHidden/>
    <w:unhideWhenUsed/>
    <w:rsid w:val="0008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5639">
      <w:bodyDiv w:val="1"/>
      <w:marLeft w:val="0"/>
      <w:marRight w:val="0"/>
      <w:marTop w:val="0"/>
      <w:marBottom w:val="0"/>
      <w:divBdr>
        <w:top w:val="none" w:sz="0" w:space="0" w:color="auto"/>
        <w:left w:val="none" w:sz="0" w:space="0" w:color="auto"/>
        <w:bottom w:val="none" w:sz="0" w:space="0" w:color="auto"/>
        <w:right w:val="none" w:sz="0" w:space="0" w:color="auto"/>
      </w:divBdr>
      <w:divsChild>
        <w:div w:id="551769334">
          <w:marLeft w:val="0"/>
          <w:marRight w:val="0"/>
          <w:marTop w:val="0"/>
          <w:marBottom w:val="0"/>
          <w:divBdr>
            <w:top w:val="none" w:sz="0" w:space="0" w:color="auto"/>
            <w:left w:val="none" w:sz="0" w:space="0" w:color="auto"/>
            <w:bottom w:val="none" w:sz="0" w:space="0" w:color="auto"/>
            <w:right w:val="none" w:sz="0" w:space="0" w:color="auto"/>
          </w:divBdr>
        </w:div>
        <w:div w:id="2073118062">
          <w:marLeft w:val="0"/>
          <w:marRight w:val="0"/>
          <w:marTop w:val="0"/>
          <w:marBottom w:val="0"/>
          <w:divBdr>
            <w:top w:val="none" w:sz="0" w:space="0" w:color="auto"/>
            <w:left w:val="none" w:sz="0" w:space="0" w:color="auto"/>
            <w:bottom w:val="none" w:sz="0" w:space="0" w:color="auto"/>
            <w:right w:val="none" w:sz="0" w:space="0" w:color="auto"/>
          </w:divBdr>
        </w:div>
        <w:div w:id="892470707">
          <w:marLeft w:val="0"/>
          <w:marRight w:val="0"/>
          <w:marTop w:val="0"/>
          <w:marBottom w:val="0"/>
          <w:divBdr>
            <w:top w:val="none" w:sz="0" w:space="0" w:color="auto"/>
            <w:left w:val="none" w:sz="0" w:space="0" w:color="auto"/>
            <w:bottom w:val="none" w:sz="0" w:space="0" w:color="auto"/>
            <w:right w:val="none" w:sz="0" w:space="0" w:color="auto"/>
          </w:divBdr>
        </w:div>
        <w:div w:id="686517216">
          <w:marLeft w:val="0"/>
          <w:marRight w:val="0"/>
          <w:marTop w:val="0"/>
          <w:marBottom w:val="0"/>
          <w:divBdr>
            <w:top w:val="none" w:sz="0" w:space="0" w:color="auto"/>
            <w:left w:val="none" w:sz="0" w:space="0" w:color="auto"/>
            <w:bottom w:val="none" w:sz="0" w:space="0" w:color="auto"/>
            <w:right w:val="none" w:sz="0" w:space="0" w:color="auto"/>
          </w:divBdr>
        </w:div>
        <w:div w:id="287593180">
          <w:marLeft w:val="0"/>
          <w:marRight w:val="0"/>
          <w:marTop w:val="0"/>
          <w:marBottom w:val="0"/>
          <w:divBdr>
            <w:top w:val="none" w:sz="0" w:space="0" w:color="auto"/>
            <w:left w:val="none" w:sz="0" w:space="0" w:color="auto"/>
            <w:bottom w:val="none" w:sz="0" w:space="0" w:color="auto"/>
            <w:right w:val="none" w:sz="0" w:space="0" w:color="auto"/>
          </w:divBdr>
        </w:div>
        <w:div w:id="1742798920">
          <w:marLeft w:val="0"/>
          <w:marRight w:val="0"/>
          <w:marTop w:val="0"/>
          <w:marBottom w:val="0"/>
          <w:divBdr>
            <w:top w:val="none" w:sz="0" w:space="0" w:color="auto"/>
            <w:left w:val="none" w:sz="0" w:space="0" w:color="auto"/>
            <w:bottom w:val="none" w:sz="0" w:space="0" w:color="auto"/>
            <w:right w:val="none" w:sz="0" w:space="0" w:color="auto"/>
          </w:divBdr>
        </w:div>
        <w:div w:id="1226524684">
          <w:marLeft w:val="0"/>
          <w:marRight w:val="0"/>
          <w:marTop w:val="0"/>
          <w:marBottom w:val="0"/>
          <w:divBdr>
            <w:top w:val="none" w:sz="0" w:space="0" w:color="auto"/>
            <w:left w:val="none" w:sz="0" w:space="0" w:color="auto"/>
            <w:bottom w:val="none" w:sz="0" w:space="0" w:color="auto"/>
            <w:right w:val="none" w:sz="0" w:space="0" w:color="auto"/>
          </w:divBdr>
        </w:div>
        <w:div w:id="599602900">
          <w:marLeft w:val="0"/>
          <w:marRight w:val="0"/>
          <w:marTop w:val="0"/>
          <w:marBottom w:val="0"/>
          <w:divBdr>
            <w:top w:val="none" w:sz="0" w:space="0" w:color="auto"/>
            <w:left w:val="none" w:sz="0" w:space="0" w:color="auto"/>
            <w:bottom w:val="none" w:sz="0" w:space="0" w:color="auto"/>
            <w:right w:val="none" w:sz="0" w:space="0" w:color="auto"/>
          </w:divBdr>
        </w:div>
        <w:div w:id="2014061701">
          <w:marLeft w:val="0"/>
          <w:marRight w:val="0"/>
          <w:marTop w:val="0"/>
          <w:marBottom w:val="0"/>
          <w:divBdr>
            <w:top w:val="none" w:sz="0" w:space="0" w:color="auto"/>
            <w:left w:val="none" w:sz="0" w:space="0" w:color="auto"/>
            <w:bottom w:val="none" w:sz="0" w:space="0" w:color="auto"/>
            <w:right w:val="none" w:sz="0" w:space="0" w:color="auto"/>
          </w:divBdr>
        </w:div>
        <w:div w:id="220556891">
          <w:marLeft w:val="0"/>
          <w:marRight w:val="0"/>
          <w:marTop w:val="0"/>
          <w:marBottom w:val="0"/>
          <w:divBdr>
            <w:top w:val="none" w:sz="0" w:space="0" w:color="auto"/>
            <w:left w:val="none" w:sz="0" w:space="0" w:color="auto"/>
            <w:bottom w:val="none" w:sz="0" w:space="0" w:color="auto"/>
            <w:right w:val="none" w:sz="0" w:space="0" w:color="auto"/>
          </w:divBdr>
        </w:div>
        <w:div w:id="1197700084">
          <w:marLeft w:val="0"/>
          <w:marRight w:val="0"/>
          <w:marTop w:val="0"/>
          <w:marBottom w:val="0"/>
          <w:divBdr>
            <w:top w:val="none" w:sz="0" w:space="0" w:color="auto"/>
            <w:left w:val="none" w:sz="0" w:space="0" w:color="auto"/>
            <w:bottom w:val="none" w:sz="0" w:space="0" w:color="auto"/>
            <w:right w:val="none" w:sz="0" w:space="0" w:color="auto"/>
          </w:divBdr>
        </w:div>
        <w:div w:id="136840990">
          <w:marLeft w:val="0"/>
          <w:marRight w:val="0"/>
          <w:marTop w:val="0"/>
          <w:marBottom w:val="0"/>
          <w:divBdr>
            <w:top w:val="none" w:sz="0" w:space="0" w:color="auto"/>
            <w:left w:val="none" w:sz="0" w:space="0" w:color="auto"/>
            <w:bottom w:val="none" w:sz="0" w:space="0" w:color="auto"/>
            <w:right w:val="none" w:sz="0" w:space="0" w:color="auto"/>
          </w:divBdr>
        </w:div>
        <w:div w:id="230310866">
          <w:marLeft w:val="0"/>
          <w:marRight w:val="0"/>
          <w:marTop w:val="0"/>
          <w:marBottom w:val="0"/>
          <w:divBdr>
            <w:top w:val="none" w:sz="0" w:space="0" w:color="auto"/>
            <w:left w:val="none" w:sz="0" w:space="0" w:color="auto"/>
            <w:bottom w:val="none" w:sz="0" w:space="0" w:color="auto"/>
            <w:right w:val="none" w:sz="0" w:space="0" w:color="auto"/>
          </w:divBdr>
        </w:div>
        <w:div w:id="1816988198">
          <w:marLeft w:val="0"/>
          <w:marRight w:val="0"/>
          <w:marTop w:val="0"/>
          <w:marBottom w:val="0"/>
          <w:divBdr>
            <w:top w:val="none" w:sz="0" w:space="0" w:color="auto"/>
            <w:left w:val="none" w:sz="0" w:space="0" w:color="auto"/>
            <w:bottom w:val="none" w:sz="0" w:space="0" w:color="auto"/>
            <w:right w:val="none" w:sz="0" w:space="0" w:color="auto"/>
          </w:divBdr>
        </w:div>
        <w:div w:id="1337264648">
          <w:marLeft w:val="0"/>
          <w:marRight w:val="0"/>
          <w:marTop w:val="0"/>
          <w:marBottom w:val="0"/>
          <w:divBdr>
            <w:top w:val="none" w:sz="0" w:space="0" w:color="auto"/>
            <w:left w:val="none" w:sz="0" w:space="0" w:color="auto"/>
            <w:bottom w:val="none" w:sz="0" w:space="0" w:color="auto"/>
            <w:right w:val="none" w:sz="0" w:space="0" w:color="auto"/>
          </w:divBdr>
        </w:div>
        <w:div w:id="1832915204">
          <w:marLeft w:val="0"/>
          <w:marRight w:val="0"/>
          <w:marTop w:val="0"/>
          <w:marBottom w:val="0"/>
          <w:divBdr>
            <w:top w:val="none" w:sz="0" w:space="0" w:color="auto"/>
            <w:left w:val="none" w:sz="0" w:space="0" w:color="auto"/>
            <w:bottom w:val="none" w:sz="0" w:space="0" w:color="auto"/>
            <w:right w:val="none" w:sz="0" w:space="0" w:color="auto"/>
          </w:divBdr>
        </w:div>
        <w:div w:id="1533567812">
          <w:marLeft w:val="0"/>
          <w:marRight w:val="0"/>
          <w:marTop w:val="0"/>
          <w:marBottom w:val="0"/>
          <w:divBdr>
            <w:top w:val="none" w:sz="0" w:space="0" w:color="auto"/>
            <w:left w:val="none" w:sz="0" w:space="0" w:color="auto"/>
            <w:bottom w:val="none" w:sz="0" w:space="0" w:color="auto"/>
            <w:right w:val="none" w:sz="0" w:space="0" w:color="auto"/>
          </w:divBdr>
        </w:div>
        <w:div w:id="1311252078">
          <w:marLeft w:val="0"/>
          <w:marRight w:val="0"/>
          <w:marTop w:val="0"/>
          <w:marBottom w:val="0"/>
          <w:divBdr>
            <w:top w:val="none" w:sz="0" w:space="0" w:color="auto"/>
            <w:left w:val="none" w:sz="0" w:space="0" w:color="auto"/>
            <w:bottom w:val="none" w:sz="0" w:space="0" w:color="auto"/>
            <w:right w:val="none" w:sz="0" w:space="0" w:color="auto"/>
          </w:divBdr>
        </w:div>
        <w:div w:id="2145393673">
          <w:marLeft w:val="0"/>
          <w:marRight w:val="0"/>
          <w:marTop w:val="0"/>
          <w:marBottom w:val="0"/>
          <w:divBdr>
            <w:top w:val="none" w:sz="0" w:space="0" w:color="auto"/>
            <w:left w:val="none" w:sz="0" w:space="0" w:color="auto"/>
            <w:bottom w:val="none" w:sz="0" w:space="0" w:color="auto"/>
            <w:right w:val="none" w:sz="0" w:space="0" w:color="auto"/>
          </w:divBdr>
        </w:div>
        <w:div w:id="227957856">
          <w:marLeft w:val="0"/>
          <w:marRight w:val="0"/>
          <w:marTop w:val="0"/>
          <w:marBottom w:val="0"/>
          <w:divBdr>
            <w:top w:val="none" w:sz="0" w:space="0" w:color="auto"/>
            <w:left w:val="none" w:sz="0" w:space="0" w:color="auto"/>
            <w:bottom w:val="none" w:sz="0" w:space="0" w:color="auto"/>
            <w:right w:val="none" w:sz="0" w:space="0" w:color="auto"/>
          </w:divBdr>
        </w:div>
        <w:div w:id="1850486733">
          <w:marLeft w:val="0"/>
          <w:marRight w:val="0"/>
          <w:marTop w:val="0"/>
          <w:marBottom w:val="0"/>
          <w:divBdr>
            <w:top w:val="none" w:sz="0" w:space="0" w:color="auto"/>
            <w:left w:val="none" w:sz="0" w:space="0" w:color="auto"/>
            <w:bottom w:val="none" w:sz="0" w:space="0" w:color="auto"/>
            <w:right w:val="none" w:sz="0" w:space="0" w:color="auto"/>
          </w:divBdr>
        </w:div>
        <w:div w:id="1438988335">
          <w:marLeft w:val="0"/>
          <w:marRight w:val="0"/>
          <w:marTop w:val="0"/>
          <w:marBottom w:val="0"/>
          <w:divBdr>
            <w:top w:val="none" w:sz="0" w:space="0" w:color="auto"/>
            <w:left w:val="none" w:sz="0" w:space="0" w:color="auto"/>
            <w:bottom w:val="none" w:sz="0" w:space="0" w:color="auto"/>
            <w:right w:val="none" w:sz="0" w:space="0" w:color="auto"/>
          </w:divBdr>
        </w:div>
        <w:div w:id="1924098002">
          <w:marLeft w:val="0"/>
          <w:marRight w:val="0"/>
          <w:marTop w:val="0"/>
          <w:marBottom w:val="0"/>
          <w:divBdr>
            <w:top w:val="none" w:sz="0" w:space="0" w:color="auto"/>
            <w:left w:val="none" w:sz="0" w:space="0" w:color="auto"/>
            <w:bottom w:val="none" w:sz="0" w:space="0" w:color="auto"/>
            <w:right w:val="none" w:sz="0" w:space="0" w:color="auto"/>
          </w:divBdr>
        </w:div>
        <w:div w:id="422386640">
          <w:marLeft w:val="0"/>
          <w:marRight w:val="0"/>
          <w:marTop w:val="0"/>
          <w:marBottom w:val="0"/>
          <w:divBdr>
            <w:top w:val="none" w:sz="0" w:space="0" w:color="auto"/>
            <w:left w:val="none" w:sz="0" w:space="0" w:color="auto"/>
            <w:bottom w:val="none" w:sz="0" w:space="0" w:color="auto"/>
            <w:right w:val="none" w:sz="0" w:space="0" w:color="auto"/>
          </w:divBdr>
        </w:div>
        <w:div w:id="2015720420">
          <w:marLeft w:val="0"/>
          <w:marRight w:val="0"/>
          <w:marTop w:val="0"/>
          <w:marBottom w:val="0"/>
          <w:divBdr>
            <w:top w:val="none" w:sz="0" w:space="0" w:color="auto"/>
            <w:left w:val="none" w:sz="0" w:space="0" w:color="auto"/>
            <w:bottom w:val="none" w:sz="0" w:space="0" w:color="auto"/>
            <w:right w:val="none" w:sz="0" w:space="0" w:color="auto"/>
          </w:divBdr>
        </w:div>
        <w:div w:id="292714345">
          <w:marLeft w:val="0"/>
          <w:marRight w:val="0"/>
          <w:marTop w:val="0"/>
          <w:marBottom w:val="0"/>
          <w:divBdr>
            <w:top w:val="none" w:sz="0" w:space="0" w:color="auto"/>
            <w:left w:val="none" w:sz="0" w:space="0" w:color="auto"/>
            <w:bottom w:val="none" w:sz="0" w:space="0" w:color="auto"/>
            <w:right w:val="none" w:sz="0" w:space="0" w:color="auto"/>
          </w:divBdr>
        </w:div>
        <w:div w:id="631715395">
          <w:marLeft w:val="0"/>
          <w:marRight w:val="0"/>
          <w:marTop w:val="0"/>
          <w:marBottom w:val="0"/>
          <w:divBdr>
            <w:top w:val="none" w:sz="0" w:space="0" w:color="auto"/>
            <w:left w:val="none" w:sz="0" w:space="0" w:color="auto"/>
            <w:bottom w:val="none" w:sz="0" w:space="0" w:color="auto"/>
            <w:right w:val="none" w:sz="0" w:space="0" w:color="auto"/>
          </w:divBdr>
        </w:div>
        <w:div w:id="941456645">
          <w:marLeft w:val="0"/>
          <w:marRight w:val="0"/>
          <w:marTop w:val="0"/>
          <w:marBottom w:val="0"/>
          <w:divBdr>
            <w:top w:val="none" w:sz="0" w:space="0" w:color="auto"/>
            <w:left w:val="none" w:sz="0" w:space="0" w:color="auto"/>
            <w:bottom w:val="none" w:sz="0" w:space="0" w:color="auto"/>
            <w:right w:val="none" w:sz="0" w:space="0" w:color="auto"/>
          </w:divBdr>
        </w:div>
        <w:div w:id="1757822522">
          <w:marLeft w:val="0"/>
          <w:marRight w:val="0"/>
          <w:marTop w:val="0"/>
          <w:marBottom w:val="0"/>
          <w:divBdr>
            <w:top w:val="none" w:sz="0" w:space="0" w:color="auto"/>
            <w:left w:val="none" w:sz="0" w:space="0" w:color="auto"/>
            <w:bottom w:val="none" w:sz="0" w:space="0" w:color="auto"/>
            <w:right w:val="none" w:sz="0" w:space="0" w:color="auto"/>
          </w:divBdr>
        </w:div>
        <w:div w:id="1157958178">
          <w:marLeft w:val="0"/>
          <w:marRight w:val="0"/>
          <w:marTop w:val="0"/>
          <w:marBottom w:val="0"/>
          <w:divBdr>
            <w:top w:val="none" w:sz="0" w:space="0" w:color="auto"/>
            <w:left w:val="none" w:sz="0" w:space="0" w:color="auto"/>
            <w:bottom w:val="none" w:sz="0" w:space="0" w:color="auto"/>
            <w:right w:val="none" w:sz="0" w:space="0" w:color="auto"/>
          </w:divBdr>
        </w:div>
        <w:div w:id="1023823512">
          <w:marLeft w:val="0"/>
          <w:marRight w:val="0"/>
          <w:marTop w:val="0"/>
          <w:marBottom w:val="0"/>
          <w:divBdr>
            <w:top w:val="none" w:sz="0" w:space="0" w:color="auto"/>
            <w:left w:val="none" w:sz="0" w:space="0" w:color="auto"/>
            <w:bottom w:val="none" w:sz="0" w:space="0" w:color="auto"/>
            <w:right w:val="none" w:sz="0" w:space="0" w:color="auto"/>
          </w:divBdr>
        </w:div>
        <w:div w:id="808012367">
          <w:marLeft w:val="0"/>
          <w:marRight w:val="0"/>
          <w:marTop w:val="0"/>
          <w:marBottom w:val="0"/>
          <w:divBdr>
            <w:top w:val="none" w:sz="0" w:space="0" w:color="auto"/>
            <w:left w:val="none" w:sz="0" w:space="0" w:color="auto"/>
            <w:bottom w:val="none" w:sz="0" w:space="0" w:color="auto"/>
            <w:right w:val="none" w:sz="0" w:space="0" w:color="auto"/>
          </w:divBdr>
        </w:div>
        <w:div w:id="1545365748">
          <w:marLeft w:val="0"/>
          <w:marRight w:val="0"/>
          <w:marTop w:val="0"/>
          <w:marBottom w:val="0"/>
          <w:divBdr>
            <w:top w:val="none" w:sz="0" w:space="0" w:color="auto"/>
            <w:left w:val="none" w:sz="0" w:space="0" w:color="auto"/>
            <w:bottom w:val="none" w:sz="0" w:space="0" w:color="auto"/>
            <w:right w:val="none" w:sz="0" w:space="0" w:color="auto"/>
          </w:divBdr>
        </w:div>
        <w:div w:id="2076320276">
          <w:marLeft w:val="0"/>
          <w:marRight w:val="0"/>
          <w:marTop w:val="0"/>
          <w:marBottom w:val="0"/>
          <w:divBdr>
            <w:top w:val="none" w:sz="0" w:space="0" w:color="auto"/>
            <w:left w:val="none" w:sz="0" w:space="0" w:color="auto"/>
            <w:bottom w:val="none" w:sz="0" w:space="0" w:color="auto"/>
            <w:right w:val="none" w:sz="0" w:space="0" w:color="auto"/>
          </w:divBdr>
        </w:div>
        <w:div w:id="1583567020">
          <w:marLeft w:val="0"/>
          <w:marRight w:val="0"/>
          <w:marTop w:val="0"/>
          <w:marBottom w:val="0"/>
          <w:divBdr>
            <w:top w:val="none" w:sz="0" w:space="0" w:color="auto"/>
            <w:left w:val="none" w:sz="0" w:space="0" w:color="auto"/>
            <w:bottom w:val="none" w:sz="0" w:space="0" w:color="auto"/>
            <w:right w:val="none" w:sz="0" w:space="0" w:color="auto"/>
          </w:divBdr>
        </w:div>
        <w:div w:id="83305217">
          <w:marLeft w:val="0"/>
          <w:marRight w:val="0"/>
          <w:marTop w:val="0"/>
          <w:marBottom w:val="0"/>
          <w:divBdr>
            <w:top w:val="none" w:sz="0" w:space="0" w:color="auto"/>
            <w:left w:val="none" w:sz="0" w:space="0" w:color="auto"/>
            <w:bottom w:val="none" w:sz="0" w:space="0" w:color="auto"/>
            <w:right w:val="none" w:sz="0" w:space="0" w:color="auto"/>
          </w:divBdr>
        </w:div>
        <w:div w:id="1558317150">
          <w:marLeft w:val="0"/>
          <w:marRight w:val="0"/>
          <w:marTop w:val="0"/>
          <w:marBottom w:val="0"/>
          <w:divBdr>
            <w:top w:val="none" w:sz="0" w:space="0" w:color="auto"/>
            <w:left w:val="none" w:sz="0" w:space="0" w:color="auto"/>
            <w:bottom w:val="none" w:sz="0" w:space="0" w:color="auto"/>
            <w:right w:val="none" w:sz="0" w:space="0" w:color="auto"/>
          </w:divBdr>
        </w:div>
        <w:div w:id="1986886874">
          <w:marLeft w:val="0"/>
          <w:marRight w:val="0"/>
          <w:marTop w:val="0"/>
          <w:marBottom w:val="0"/>
          <w:divBdr>
            <w:top w:val="none" w:sz="0" w:space="0" w:color="auto"/>
            <w:left w:val="none" w:sz="0" w:space="0" w:color="auto"/>
            <w:bottom w:val="none" w:sz="0" w:space="0" w:color="auto"/>
            <w:right w:val="none" w:sz="0" w:space="0" w:color="auto"/>
          </w:divBdr>
        </w:div>
        <w:div w:id="1601453172">
          <w:marLeft w:val="0"/>
          <w:marRight w:val="0"/>
          <w:marTop w:val="0"/>
          <w:marBottom w:val="0"/>
          <w:divBdr>
            <w:top w:val="none" w:sz="0" w:space="0" w:color="auto"/>
            <w:left w:val="none" w:sz="0" w:space="0" w:color="auto"/>
            <w:bottom w:val="none" w:sz="0" w:space="0" w:color="auto"/>
            <w:right w:val="none" w:sz="0" w:space="0" w:color="auto"/>
          </w:divBdr>
        </w:div>
        <w:div w:id="1267689397">
          <w:marLeft w:val="0"/>
          <w:marRight w:val="0"/>
          <w:marTop w:val="0"/>
          <w:marBottom w:val="0"/>
          <w:divBdr>
            <w:top w:val="none" w:sz="0" w:space="0" w:color="auto"/>
            <w:left w:val="none" w:sz="0" w:space="0" w:color="auto"/>
            <w:bottom w:val="none" w:sz="0" w:space="0" w:color="auto"/>
            <w:right w:val="none" w:sz="0" w:space="0" w:color="auto"/>
          </w:divBdr>
        </w:div>
        <w:div w:id="703866042">
          <w:marLeft w:val="0"/>
          <w:marRight w:val="0"/>
          <w:marTop w:val="0"/>
          <w:marBottom w:val="0"/>
          <w:divBdr>
            <w:top w:val="none" w:sz="0" w:space="0" w:color="auto"/>
            <w:left w:val="none" w:sz="0" w:space="0" w:color="auto"/>
            <w:bottom w:val="none" w:sz="0" w:space="0" w:color="auto"/>
            <w:right w:val="none" w:sz="0" w:space="0" w:color="auto"/>
          </w:divBdr>
        </w:div>
        <w:div w:id="1961187520">
          <w:marLeft w:val="0"/>
          <w:marRight w:val="0"/>
          <w:marTop w:val="0"/>
          <w:marBottom w:val="0"/>
          <w:divBdr>
            <w:top w:val="none" w:sz="0" w:space="0" w:color="auto"/>
            <w:left w:val="none" w:sz="0" w:space="0" w:color="auto"/>
            <w:bottom w:val="none" w:sz="0" w:space="0" w:color="auto"/>
            <w:right w:val="none" w:sz="0" w:space="0" w:color="auto"/>
          </w:divBdr>
        </w:div>
        <w:div w:id="1574001381">
          <w:marLeft w:val="0"/>
          <w:marRight w:val="0"/>
          <w:marTop w:val="0"/>
          <w:marBottom w:val="0"/>
          <w:divBdr>
            <w:top w:val="none" w:sz="0" w:space="0" w:color="auto"/>
            <w:left w:val="none" w:sz="0" w:space="0" w:color="auto"/>
            <w:bottom w:val="none" w:sz="0" w:space="0" w:color="auto"/>
            <w:right w:val="none" w:sz="0" w:space="0" w:color="auto"/>
          </w:divBdr>
        </w:div>
        <w:div w:id="361899658">
          <w:marLeft w:val="0"/>
          <w:marRight w:val="0"/>
          <w:marTop w:val="0"/>
          <w:marBottom w:val="0"/>
          <w:divBdr>
            <w:top w:val="none" w:sz="0" w:space="0" w:color="auto"/>
            <w:left w:val="none" w:sz="0" w:space="0" w:color="auto"/>
            <w:bottom w:val="none" w:sz="0" w:space="0" w:color="auto"/>
            <w:right w:val="none" w:sz="0" w:space="0" w:color="auto"/>
          </w:divBdr>
        </w:div>
        <w:div w:id="162012405">
          <w:marLeft w:val="0"/>
          <w:marRight w:val="0"/>
          <w:marTop w:val="0"/>
          <w:marBottom w:val="0"/>
          <w:divBdr>
            <w:top w:val="none" w:sz="0" w:space="0" w:color="auto"/>
            <w:left w:val="none" w:sz="0" w:space="0" w:color="auto"/>
            <w:bottom w:val="none" w:sz="0" w:space="0" w:color="auto"/>
            <w:right w:val="none" w:sz="0" w:space="0" w:color="auto"/>
          </w:divBdr>
        </w:div>
        <w:div w:id="1806193169">
          <w:marLeft w:val="0"/>
          <w:marRight w:val="0"/>
          <w:marTop w:val="0"/>
          <w:marBottom w:val="0"/>
          <w:divBdr>
            <w:top w:val="none" w:sz="0" w:space="0" w:color="auto"/>
            <w:left w:val="none" w:sz="0" w:space="0" w:color="auto"/>
            <w:bottom w:val="none" w:sz="0" w:space="0" w:color="auto"/>
            <w:right w:val="none" w:sz="0" w:space="0" w:color="auto"/>
          </w:divBdr>
        </w:div>
        <w:div w:id="2135705628">
          <w:marLeft w:val="0"/>
          <w:marRight w:val="0"/>
          <w:marTop w:val="0"/>
          <w:marBottom w:val="0"/>
          <w:divBdr>
            <w:top w:val="none" w:sz="0" w:space="0" w:color="auto"/>
            <w:left w:val="none" w:sz="0" w:space="0" w:color="auto"/>
            <w:bottom w:val="none" w:sz="0" w:space="0" w:color="auto"/>
            <w:right w:val="none" w:sz="0" w:space="0" w:color="auto"/>
          </w:divBdr>
        </w:div>
        <w:div w:id="1868716106">
          <w:marLeft w:val="0"/>
          <w:marRight w:val="0"/>
          <w:marTop w:val="0"/>
          <w:marBottom w:val="0"/>
          <w:divBdr>
            <w:top w:val="none" w:sz="0" w:space="0" w:color="auto"/>
            <w:left w:val="none" w:sz="0" w:space="0" w:color="auto"/>
            <w:bottom w:val="none" w:sz="0" w:space="0" w:color="auto"/>
            <w:right w:val="none" w:sz="0" w:space="0" w:color="auto"/>
          </w:divBdr>
        </w:div>
        <w:div w:id="759986939">
          <w:marLeft w:val="0"/>
          <w:marRight w:val="0"/>
          <w:marTop w:val="0"/>
          <w:marBottom w:val="0"/>
          <w:divBdr>
            <w:top w:val="none" w:sz="0" w:space="0" w:color="auto"/>
            <w:left w:val="none" w:sz="0" w:space="0" w:color="auto"/>
            <w:bottom w:val="none" w:sz="0" w:space="0" w:color="auto"/>
            <w:right w:val="none" w:sz="0" w:space="0" w:color="auto"/>
          </w:divBdr>
        </w:div>
        <w:div w:id="456024814">
          <w:marLeft w:val="0"/>
          <w:marRight w:val="0"/>
          <w:marTop w:val="0"/>
          <w:marBottom w:val="0"/>
          <w:divBdr>
            <w:top w:val="none" w:sz="0" w:space="0" w:color="auto"/>
            <w:left w:val="none" w:sz="0" w:space="0" w:color="auto"/>
            <w:bottom w:val="none" w:sz="0" w:space="0" w:color="auto"/>
            <w:right w:val="none" w:sz="0" w:space="0" w:color="auto"/>
          </w:divBdr>
        </w:div>
        <w:div w:id="1980837094">
          <w:marLeft w:val="0"/>
          <w:marRight w:val="0"/>
          <w:marTop w:val="0"/>
          <w:marBottom w:val="0"/>
          <w:divBdr>
            <w:top w:val="none" w:sz="0" w:space="0" w:color="auto"/>
            <w:left w:val="none" w:sz="0" w:space="0" w:color="auto"/>
            <w:bottom w:val="none" w:sz="0" w:space="0" w:color="auto"/>
            <w:right w:val="none" w:sz="0" w:space="0" w:color="auto"/>
          </w:divBdr>
        </w:div>
        <w:div w:id="441994103">
          <w:marLeft w:val="0"/>
          <w:marRight w:val="0"/>
          <w:marTop w:val="0"/>
          <w:marBottom w:val="0"/>
          <w:divBdr>
            <w:top w:val="none" w:sz="0" w:space="0" w:color="auto"/>
            <w:left w:val="none" w:sz="0" w:space="0" w:color="auto"/>
            <w:bottom w:val="none" w:sz="0" w:space="0" w:color="auto"/>
            <w:right w:val="none" w:sz="0" w:space="0" w:color="auto"/>
          </w:divBdr>
        </w:div>
        <w:div w:id="1016539840">
          <w:marLeft w:val="0"/>
          <w:marRight w:val="0"/>
          <w:marTop w:val="0"/>
          <w:marBottom w:val="0"/>
          <w:divBdr>
            <w:top w:val="none" w:sz="0" w:space="0" w:color="auto"/>
            <w:left w:val="none" w:sz="0" w:space="0" w:color="auto"/>
            <w:bottom w:val="none" w:sz="0" w:space="0" w:color="auto"/>
            <w:right w:val="none" w:sz="0" w:space="0" w:color="auto"/>
          </w:divBdr>
        </w:div>
        <w:div w:id="795678829">
          <w:marLeft w:val="0"/>
          <w:marRight w:val="0"/>
          <w:marTop w:val="0"/>
          <w:marBottom w:val="0"/>
          <w:divBdr>
            <w:top w:val="none" w:sz="0" w:space="0" w:color="auto"/>
            <w:left w:val="none" w:sz="0" w:space="0" w:color="auto"/>
            <w:bottom w:val="none" w:sz="0" w:space="0" w:color="auto"/>
            <w:right w:val="none" w:sz="0" w:space="0" w:color="auto"/>
          </w:divBdr>
        </w:div>
        <w:div w:id="528297918">
          <w:marLeft w:val="0"/>
          <w:marRight w:val="0"/>
          <w:marTop w:val="0"/>
          <w:marBottom w:val="0"/>
          <w:divBdr>
            <w:top w:val="none" w:sz="0" w:space="0" w:color="auto"/>
            <w:left w:val="none" w:sz="0" w:space="0" w:color="auto"/>
            <w:bottom w:val="none" w:sz="0" w:space="0" w:color="auto"/>
            <w:right w:val="none" w:sz="0" w:space="0" w:color="auto"/>
          </w:divBdr>
        </w:div>
        <w:div w:id="861090604">
          <w:marLeft w:val="0"/>
          <w:marRight w:val="0"/>
          <w:marTop w:val="0"/>
          <w:marBottom w:val="0"/>
          <w:divBdr>
            <w:top w:val="none" w:sz="0" w:space="0" w:color="auto"/>
            <w:left w:val="none" w:sz="0" w:space="0" w:color="auto"/>
            <w:bottom w:val="none" w:sz="0" w:space="0" w:color="auto"/>
            <w:right w:val="none" w:sz="0" w:space="0" w:color="auto"/>
          </w:divBdr>
        </w:div>
        <w:div w:id="592860730">
          <w:marLeft w:val="0"/>
          <w:marRight w:val="0"/>
          <w:marTop w:val="0"/>
          <w:marBottom w:val="0"/>
          <w:divBdr>
            <w:top w:val="none" w:sz="0" w:space="0" w:color="auto"/>
            <w:left w:val="none" w:sz="0" w:space="0" w:color="auto"/>
            <w:bottom w:val="none" w:sz="0" w:space="0" w:color="auto"/>
            <w:right w:val="none" w:sz="0" w:space="0" w:color="auto"/>
          </w:divBdr>
        </w:div>
        <w:div w:id="581572051">
          <w:marLeft w:val="0"/>
          <w:marRight w:val="0"/>
          <w:marTop w:val="0"/>
          <w:marBottom w:val="0"/>
          <w:divBdr>
            <w:top w:val="none" w:sz="0" w:space="0" w:color="auto"/>
            <w:left w:val="none" w:sz="0" w:space="0" w:color="auto"/>
            <w:bottom w:val="none" w:sz="0" w:space="0" w:color="auto"/>
            <w:right w:val="none" w:sz="0" w:space="0" w:color="auto"/>
          </w:divBdr>
        </w:div>
        <w:div w:id="1475953825">
          <w:marLeft w:val="0"/>
          <w:marRight w:val="0"/>
          <w:marTop w:val="0"/>
          <w:marBottom w:val="0"/>
          <w:divBdr>
            <w:top w:val="none" w:sz="0" w:space="0" w:color="auto"/>
            <w:left w:val="none" w:sz="0" w:space="0" w:color="auto"/>
            <w:bottom w:val="none" w:sz="0" w:space="0" w:color="auto"/>
            <w:right w:val="none" w:sz="0" w:space="0" w:color="auto"/>
          </w:divBdr>
        </w:div>
        <w:div w:id="1574461557">
          <w:marLeft w:val="0"/>
          <w:marRight w:val="0"/>
          <w:marTop w:val="0"/>
          <w:marBottom w:val="0"/>
          <w:divBdr>
            <w:top w:val="none" w:sz="0" w:space="0" w:color="auto"/>
            <w:left w:val="none" w:sz="0" w:space="0" w:color="auto"/>
            <w:bottom w:val="none" w:sz="0" w:space="0" w:color="auto"/>
            <w:right w:val="none" w:sz="0" w:space="0" w:color="auto"/>
          </w:divBdr>
        </w:div>
        <w:div w:id="75590226">
          <w:marLeft w:val="0"/>
          <w:marRight w:val="0"/>
          <w:marTop w:val="0"/>
          <w:marBottom w:val="0"/>
          <w:divBdr>
            <w:top w:val="none" w:sz="0" w:space="0" w:color="auto"/>
            <w:left w:val="none" w:sz="0" w:space="0" w:color="auto"/>
            <w:bottom w:val="none" w:sz="0" w:space="0" w:color="auto"/>
            <w:right w:val="none" w:sz="0" w:space="0" w:color="auto"/>
          </w:divBdr>
        </w:div>
        <w:div w:id="1201675">
          <w:marLeft w:val="0"/>
          <w:marRight w:val="0"/>
          <w:marTop w:val="0"/>
          <w:marBottom w:val="0"/>
          <w:divBdr>
            <w:top w:val="none" w:sz="0" w:space="0" w:color="auto"/>
            <w:left w:val="none" w:sz="0" w:space="0" w:color="auto"/>
            <w:bottom w:val="none" w:sz="0" w:space="0" w:color="auto"/>
            <w:right w:val="none" w:sz="0" w:space="0" w:color="auto"/>
          </w:divBdr>
        </w:div>
        <w:div w:id="324285993">
          <w:marLeft w:val="0"/>
          <w:marRight w:val="0"/>
          <w:marTop w:val="0"/>
          <w:marBottom w:val="0"/>
          <w:divBdr>
            <w:top w:val="none" w:sz="0" w:space="0" w:color="auto"/>
            <w:left w:val="none" w:sz="0" w:space="0" w:color="auto"/>
            <w:bottom w:val="none" w:sz="0" w:space="0" w:color="auto"/>
            <w:right w:val="none" w:sz="0" w:space="0" w:color="auto"/>
          </w:divBdr>
        </w:div>
        <w:div w:id="1715734699">
          <w:marLeft w:val="0"/>
          <w:marRight w:val="0"/>
          <w:marTop w:val="0"/>
          <w:marBottom w:val="0"/>
          <w:divBdr>
            <w:top w:val="none" w:sz="0" w:space="0" w:color="auto"/>
            <w:left w:val="none" w:sz="0" w:space="0" w:color="auto"/>
            <w:bottom w:val="none" w:sz="0" w:space="0" w:color="auto"/>
            <w:right w:val="none" w:sz="0" w:space="0" w:color="auto"/>
          </w:divBdr>
        </w:div>
        <w:div w:id="192498035">
          <w:marLeft w:val="0"/>
          <w:marRight w:val="0"/>
          <w:marTop w:val="0"/>
          <w:marBottom w:val="0"/>
          <w:divBdr>
            <w:top w:val="none" w:sz="0" w:space="0" w:color="auto"/>
            <w:left w:val="none" w:sz="0" w:space="0" w:color="auto"/>
            <w:bottom w:val="none" w:sz="0" w:space="0" w:color="auto"/>
            <w:right w:val="none" w:sz="0" w:space="0" w:color="auto"/>
          </w:divBdr>
        </w:div>
        <w:div w:id="1297175525">
          <w:marLeft w:val="0"/>
          <w:marRight w:val="0"/>
          <w:marTop w:val="0"/>
          <w:marBottom w:val="0"/>
          <w:divBdr>
            <w:top w:val="none" w:sz="0" w:space="0" w:color="auto"/>
            <w:left w:val="none" w:sz="0" w:space="0" w:color="auto"/>
            <w:bottom w:val="none" w:sz="0" w:space="0" w:color="auto"/>
            <w:right w:val="none" w:sz="0" w:space="0" w:color="auto"/>
          </w:divBdr>
        </w:div>
        <w:div w:id="423771717">
          <w:marLeft w:val="0"/>
          <w:marRight w:val="0"/>
          <w:marTop w:val="0"/>
          <w:marBottom w:val="0"/>
          <w:divBdr>
            <w:top w:val="none" w:sz="0" w:space="0" w:color="auto"/>
            <w:left w:val="none" w:sz="0" w:space="0" w:color="auto"/>
            <w:bottom w:val="none" w:sz="0" w:space="0" w:color="auto"/>
            <w:right w:val="none" w:sz="0" w:space="0" w:color="auto"/>
          </w:divBdr>
        </w:div>
        <w:div w:id="2130737192">
          <w:marLeft w:val="0"/>
          <w:marRight w:val="0"/>
          <w:marTop w:val="0"/>
          <w:marBottom w:val="0"/>
          <w:divBdr>
            <w:top w:val="none" w:sz="0" w:space="0" w:color="auto"/>
            <w:left w:val="none" w:sz="0" w:space="0" w:color="auto"/>
            <w:bottom w:val="none" w:sz="0" w:space="0" w:color="auto"/>
            <w:right w:val="none" w:sz="0" w:space="0" w:color="auto"/>
          </w:divBdr>
        </w:div>
        <w:div w:id="860707638">
          <w:marLeft w:val="0"/>
          <w:marRight w:val="0"/>
          <w:marTop w:val="0"/>
          <w:marBottom w:val="0"/>
          <w:divBdr>
            <w:top w:val="none" w:sz="0" w:space="0" w:color="auto"/>
            <w:left w:val="none" w:sz="0" w:space="0" w:color="auto"/>
            <w:bottom w:val="none" w:sz="0" w:space="0" w:color="auto"/>
            <w:right w:val="none" w:sz="0" w:space="0" w:color="auto"/>
          </w:divBdr>
        </w:div>
        <w:div w:id="1135294594">
          <w:marLeft w:val="0"/>
          <w:marRight w:val="0"/>
          <w:marTop w:val="0"/>
          <w:marBottom w:val="0"/>
          <w:divBdr>
            <w:top w:val="none" w:sz="0" w:space="0" w:color="auto"/>
            <w:left w:val="none" w:sz="0" w:space="0" w:color="auto"/>
            <w:bottom w:val="none" w:sz="0" w:space="0" w:color="auto"/>
            <w:right w:val="none" w:sz="0" w:space="0" w:color="auto"/>
          </w:divBdr>
        </w:div>
        <w:div w:id="2045400979">
          <w:marLeft w:val="0"/>
          <w:marRight w:val="0"/>
          <w:marTop w:val="0"/>
          <w:marBottom w:val="0"/>
          <w:divBdr>
            <w:top w:val="none" w:sz="0" w:space="0" w:color="auto"/>
            <w:left w:val="none" w:sz="0" w:space="0" w:color="auto"/>
            <w:bottom w:val="none" w:sz="0" w:space="0" w:color="auto"/>
            <w:right w:val="none" w:sz="0" w:space="0" w:color="auto"/>
          </w:divBdr>
        </w:div>
        <w:div w:id="1220899667">
          <w:marLeft w:val="0"/>
          <w:marRight w:val="0"/>
          <w:marTop w:val="0"/>
          <w:marBottom w:val="0"/>
          <w:divBdr>
            <w:top w:val="none" w:sz="0" w:space="0" w:color="auto"/>
            <w:left w:val="none" w:sz="0" w:space="0" w:color="auto"/>
            <w:bottom w:val="none" w:sz="0" w:space="0" w:color="auto"/>
            <w:right w:val="none" w:sz="0" w:space="0" w:color="auto"/>
          </w:divBdr>
        </w:div>
        <w:div w:id="1368144623">
          <w:marLeft w:val="0"/>
          <w:marRight w:val="0"/>
          <w:marTop w:val="0"/>
          <w:marBottom w:val="0"/>
          <w:divBdr>
            <w:top w:val="none" w:sz="0" w:space="0" w:color="auto"/>
            <w:left w:val="none" w:sz="0" w:space="0" w:color="auto"/>
            <w:bottom w:val="none" w:sz="0" w:space="0" w:color="auto"/>
            <w:right w:val="none" w:sz="0" w:space="0" w:color="auto"/>
          </w:divBdr>
        </w:div>
        <w:div w:id="163711405">
          <w:marLeft w:val="0"/>
          <w:marRight w:val="0"/>
          <w:marTop w:val="0"/>
          <w:marBottom w:val="0"/>
          <w:divBdr>
            <w:top w:val="none" w:sz="0" w:space="0" w:color="auto"/>
            <w:left w:val="none" w:sz="0" w:space="0" w:color="auto"/>
            <w:bottom w:val="none" w:sz="0" w:space="0" w:color="auto"/>
            <w:right w:val="none" w:sz="0" w:space="0" w:color="auto"/>
          </w:divBdr>
        </w:div>
        <w:div w:id="948197628">
          <w:marLeft w:val="0"/>
          <w:marRight w:val="0"/>
          <w:marTop w:val="0"/>
          <w:marBottom w:val="0"/>
          <w:divBdr>
            <w:top w:val="none" w:sz="0" w:space="0" w:color="auto"/>
            <w:left w:val="none" w:sz="0" w:space="0" w:color="auto"/>
            <w:bottom w:val="none" w:sz="0" w:space="0" w:color="auto"/>
            <w:right w:val="none" w:sz="0" w:space="0" w:color="auto"/>
          </w:divBdr>
        </w:div>
        <w:div w:id="1859855877">
          <w:marLeft w:val="0"/>
          <w:marRight w:val="0"/>
          <w:marTop w:val="0"/>
          <w:marBottom w:val="0"/>
          <w:divBdr>
            <w:top w:val="none" w:sz="0" w:space="0" w:color="auto"/>
            <w:left w:val="none" w:sz="0" w:space="0" w:color="auto"/>
            <w:bottom w:val="none" w:sz="0" w:space="0" w:color="auto"/>
            <w:right w:val="none" w:sz="0" w:space="0" w:color="auto"/>
          </w:divBdr>
        </w:div>
        <w:div w:id="701132415">
          <w:marLeft w:val="0"/>
          <w:marRight w:val="0"/>
          <w:marTop w:val="0"/>
          <w:marBottom w:val="0"/>
          <w:divBdr>
            <w:top w:val="none" w:sz="0" w:space="0" w:color="auto"/>
            <w:left w:val="none" w:sz="0" w:space="0" w:color="auto"/>
            <w:bottom w:val="none" w:sz="0" w:space="0" w:color="auto"/>
            <w:right w:val="none" w:sz="0" w:space="0" w:color="auto"/>
          </w:divBdr>
        </w:div>
        <w:div w:id="377894198">
          <w:marLeft w:val="0"/>
          <w:marRight w:val="0"/>
          <w:marTop w:val="0"/>
          <w:marBottom w:val="0"/>
          <w:divBdr>
            <w:top w:val="none" w:sz="0" w:space="0" w:color="auto"/>
            <w:left w:val="none" w:sz="0" w:space="0" w:color="auto"/>
            <w:bottom w:val="none" w:sz="0" w:space="0" w:color="auto"/>
            <w:right w:val="none" w:sz="0" w:space="0" w:color="auto"/>
          </w:divBdr>
        </w:div>
        <w:div w:id="1718779591">
          <w:marLeft w:val="0"/>
          <w:marRight w:val="0"/>
          <w:marTop w:val="0"/>
          <w:marBottom w:val="0"/>
          <w:divBdr>
            <w:top w:val="none" w:sz="0" w:space="0" w:color="auto"/>
            <w:left w:val="none" w:sz="0" w:space="0" w:color="auto"/>
            <w:bottom w:val="none" w:sz="0" w:space="0" w:color="auto"/>
            <w:right w:val="none" w:sz="0" w:space="0" w:color="auto"/>
          </w:divBdr>
        </w:div>
        <w:div w:id="1240097619">
          <w:marLeft w:val="0"/>
          <w:marRight w:val="0"/>
          <w:marTop w:val="0"/>
          <w:marBottom w:val="0"/>
          <w:divBdr>
            <w:top w:val="none" w:sz="0" w:space="0" w:color="auto"/>
            <w:left w:val="none" w:sz="0" w:space="0" w:color="auto"/>
            <w:bottom w:val="none" w:sz="0" w:space="0" w:color="auto"/>
            <w:right w:val="none" w:sz="0" w:space="0" w:color="auto"/>
          </w:divBdr>
        </w:div>
        <w:div w:id="471601111">
          <w:marLeft w:val="0"/>
          <w:marRight w:val="0"/>
          <w:marTop w:val="0"/>
          <w:marBottom w:val="0"/>
          <w:divBdr>
            <w:top w:val="none" w:sz="0" w:space="0" w:color="auto"/>
            <w:left w:val="none" w:sz="0" w:space="0" w:color="auto"/>
            <w:bottom w:val="none" w:sz="0" w:space="0" w:color="auto"/>
            <w:right w:val="none" w:sz="0" w:space="0" w:color="auto"/>
          </w:divBdr>
        </w:div>
        <w:div w:id="964234172">
          <w:marLeft w:val="0"/>
          <w:marRight w:val="0"/>
          <w:marTop w:val="0"/>
          <w:marBottom w:val="0"/>
          <w:divBdr>
            <w:top w:val="none" w:sz="0" w:space="0" w:color="auto"/>
            <w:left w:val="none" w:sz="0" w:space="0" w:color="auto"/>
            <w:bottom w:val="none" w:sz="0" w:space="0" w:color="auto"/>
            <w:right w:val="none" w:sz="0" w:space="0" w:color="auto"/>
          </w:divBdr>
        </w:div>
        <w:div w:id="785854490">
          <w:marLeft w:val="0"/>
          <w:marRight w:val="0"/>
          <w:marTop w:val="0"/>
          <w:marBottom w:val="0"/>
          <w:divBdr>
            <w:top w:val="none" w:sz="0" w:space="0" w:color="auto"/>
            <w:left w:val="none" w:sz="0" w:space="0" w:color="auto"/>
            <w:bottom w:val="none" w:sz="0" w:space="0" w:color="auto"/>
            <w:right w:val="none" w:sz="0" w:space="0" w:color="auto"/>
          </w:divBdr>
        </w:div>
        <w:div w:id="2064597419">
          <w:marLeft w:val="0"/>
          <w:marRight w:val="0"/>
          <w:marTop w:val="0"/>
          <w:marBottom w:val="0"/>
          <w:divBdr>
            <w:top w:val="none" w:sz="0" w:space="0" w:color="auto"/>
            <w:left w:val="none" w:sz="0" w:space="0" w:color="auto"/>
            <w:bottom w:val="none" w:sz="0" w:space="0" w:color="auto"/>
            <w:right w:val="none" w:sz="0" w:space="0" w:color="auto"/>
          </w:divBdr>
        </w:div>
        <w:div w:id="1556089099">
          <w:marLeft w:val="0"/>
          <w:marRight w:val="0"/>
          <w:marTop w:val="0"/>
          <w:marBottom w:val="0"/>
          <w:divBdr>
            <w:top w:val="none" w:sz="0" w:space="0" w:color="auto"/>
            <w:left w:val="none" w:sz="0" w:space="0" w:color="auto"/>
            <w:bottom w:val="none" w:sz="0" w:space="0" w:color="auto"/>
            <w:right w:val="none" w:sz="0" w:space="0" w:color="auto"/>
          </w:divBdr>
        </w:div>
        <w:div w:id="2111192667">
          <w:marLeft w:val="0"/>
          <w:marRight w:val="0"/>
          <w:marTop w:val="0"/>
          <w:marBottom w:val="0"/>
          <w:divBdr>
            <w:top w:val="none" w:sz="0" w:space="0" w:color="auto"/>
            <w:left w:val="none" w:sz="0" w:space="0" w:color="auto"/>
            <w:bottom w:val="none" w:sz="0" w:space="0" w:color="auto"/>
            <w:right w:val="none" w:sz="0" w:space="0" w:color="auto"/>
          </w:divBdr>
        </w:div>
        <w:div w:id="1355039033">
          <w:marLeft w:val="0"/>
          <w:marRight w:val="0"/>
          <w:marTop w:val="0"/>
          <w:marBottom w:val="0"/>
          <w:divBdr>
            <w:top w:val="none" w:sz="0" w:space="0" w:color="auto"/>
            <w:left w:val="none" w:sz="0" w:space="0" w:color="auto"/>
            <w:bottom w:val="none" w:sz="0" w:space="0" w:color="auto"/>
            <w:right w:val="none" w:sz="0" w:space="0" w:color="auto"/>
          </w:divBdr>
        </w:div>
        <w:div w:id="1226140654">
          <w:marLeft w:val="0"/>
          <w:marRight w:val="0"/>
          <w:marTop w:val="0"/>
          <w:marBottom w:val="0"/>
          <w:divBdr>
            <w:top w:val="none" w:sz="0" w:space="0" w:color="auto"/>
            <w:left w:val="none" w:sz="0" w:space="0" w:color="auto"/>
            <w:bottom w:val="none" w:sz="0" w:space="0" w:color="auto"/>
            <w:right w:val="none" w:sz="0" w:space="0" w:color="auto"/>
          </w:divBdr>
        </w:div>
        <w:div w:id="937837582">
          <w:marLeft w:val="0"/>
          <w:marRight w:val="0"/>
          <w:marTop w:val="0"/>
          <w:marBottom w:val="0"/>
          <w:divBdr>
            <w:top w:val="none" w:sz="0" w:space="0" w:color="auto"/>
            <w:left w:val="none" w:sz="0" w:space="0" w:color="auto"/>
            <w:bottom w:val="none" w:sz="0" w:space="0" w:color="auto"/>
            <w:right w:val="none" w:sz="0" w:space="0" w:color="auto"/>
          </w:divBdr>
        </w:div>
        <w:div w:id="1617523481">
          <w:marLeft w:val="0"/>
          <w:marRight w:val="0"/>
          <w:marTop w:val="0"/>
          <w:marBottom w:val="0"/>
          <w:divBdr>
            <w:top w:val="none" w:sz="0" w:space="0" w:color="auto"/>
            <w:left w:val="none" w:sz="0" w:space="0" w:color="auto"/>
            <w:bottom w:val="none" w:sz="0" w:space="0" w:color="auto"/>
            <w:right w:val="none" w:sz="0" w:space="0" w:color="auto"/>
          </w:divBdr>
        </w:div>
        <w:div w:id="1078093884">
          <w:marLeft w:val="0"/>
          <w:marRight w:val="0"/>
          <w:marTop w:val="0"/>
          <w:marBottom w:val="0"/>
          <w:divBdr>
            <w:top w:val="none" w:sz="0" w:space="0" w:color="auto"/>
            <w:left w:val="none" w:sz="0" w:space="0" w:color="auto"/>
            <w:bottom w:val="none" w:sz="0" w:space="0" w:color="auto"/>
            <w:right w:val="none" w:sz="0" w:space="0" w:color="auto"/>
          </w:divBdr>
        </w:div>
        <w:div w:id="2045135166">
          <w:marLeft w:val="0"/>
          <w:marRight w:val="0"/>
          <w:marTop w:val="0"/>
          <w:marBottom w:val="0"/>
          <w:divBdr>
            <w:top w:val="none" w:sz="0" w:space="0" w:color="auto"/>
            <w:left w:val="none" w:sz="0" w:space="0" w:color="auto"/>
            <w:bottom w:val="none" w:sz="0" w:space="0" w:color="auto"/>
            <w:right w:val="none" w:sz="0" w:space="0" w:color="auto"/>
          </w:divBdr>
        </w:div>
        <w:div w:id="1933934343">
          <w:marLeft w:val="0"/>
          <w:marRight w:val="0"/>
          <w:marTop w:val="0"/>
          <w:marBottom w:val="0"/>
          <w:divBdr>
            <w:top w:val="none" w:sz="0" w:space="0" w:color="auto"/>
            <w:left w:val="none" w:sz="0" w:space="0" w:color="auto"/>
            <w:bottom w:val="none" w:sz="0" w:space="0" w:color="auto"/>
            <w:right w:val="none" w:sz="0" w:space="0" w:color="auto"/>
          </w:divBdr>
        </w:div>
        <w:div w:id="1510100919">
          <w:marLeft w:val="0"/>
          <w:marRight w:val="0"/>
          <w:marTop w:val="0"/>
          <w:marBottom w:val="0"/>
          <w:divBdr>
            <w:top w:val="none" w:sz="0" w:space="0" w:color="auto"/>
            <w:left w:val="none" w:sz="0" w:space="0" w:color="auto"/>
            <w:bottom w:val="none" w:sz="0" w:space="0" w:color="auto"/>
            <w:right w:val="none" w:sz="0" w:space="0" w:color="auto"/>
          </w:divBdr>
        </w:div>
        <w:div w:id="1084259654">
          <w:marLeft w:val="0"/>
          <w:marRight w:val="0"/>
          <w:marTop w:val="0"/>
          <w:marBottom w:val="0"/>
          <w:divBdr>
            <w:top w:val="none" w:sz="0" w:space="0" w:color="auto"/>
            <w:left w:val="none" w:sz="0" w:space="0" w:color="auto"/>
            <w:bottom w:val="none" w:sz="0" w:space="0" w:color="auto"/>
            <w:right w:val="none" w:sz="0" w:space="0" w:color="auto"/>
          </w:divBdr>
        </w:div>
        <w:div w:id="109210714">
          <w:marLeft w:val="0"/>
          <w:marRight w:val="0"/>
          <w:marTop w:val="0"/>
          <w:marBottom w:val="0"/>
          <w:divBdr>
            <w:top w:val="none" w:sz="0" w:space="0" w:color="auto"/>
            <w:left w:val="none" w:sz="0" w:space="0" w:color="auto"/>
            <w:bottom w:val="none" w:sz="0" w:space="0" w:color="auto"/>
            <w:right w:val="none" w:sz="0" w:space="0" w:color="auto"/>
          </w:divBdr>
        </w:div>
        <w:div w:id="1455754807">
          <w:marLeft w:val="0"/>
          <w:marRight w:val="0"/>
          <w:marTop w:val="0"/>
          <w:marBottom w:val="0"/>
          <w:divBdr>
            <w:top w:val="none" w:sz="0" w:space="0" w:color="auto"/>
            <w:left w:val="none" w:sz="0" w:space="0" w:color="auto"/>
            <w:bottom w:val="none" w:sz="0" w:space="0" w:color="auto"/>
            <w:right w:val="none" w:sz="0" w:space="0" w:color="auto"/>
          </w:divBdr>
        </w:div>
        <w:div w:id="1815172285">
          <w:marLeft w:val="0"/>
          <w:marRight w:val="0"/>
          <w:marTop w:val="0"/>
          <w:marBottom w:val="0"/>
          <w:divBdr>
            <w:top w:val="none" w:sz="0" w:space="0" w:color="auto"/>
            <w:left w:val="none" w:sz="0" w:space="0" w:color="auto"/>
            <w:bottom w:val="none" w:sz="0" w:space="0" w:color="auto"/>
            <w:right w:val="none" w:sz="0" w:space="0" w:color="auto"/>
          </w:divBdr>
        </w:div>
        <w:div w:id="1799495729">
          <w:marLeft w:val="0"/>
          <w:marRight w:val="0"/>
          <w:marTop w:val="0"/>
          <w:marBottom w:val="0"/>
          <w:divBdr>
            <w:top w:val="none" w:sz="0" w:space="0" w:color="auto"/>
            <w:left w:val="none" w:sz="0" w:space="0" w:color="auto"/>
            <w:bottom w:val="none" w:sz="0" w:space="0" w:color="auto"/>
            <w:right w:val="none" w:sz="0" w:space="0" w:color="auto"/>
          </w:divBdr>
        </w:div>
        <w:div w:id="142742315">
          <w:marLeft w:val="0"/>
          <w:marRight w:val="0"/>
          <w:marTop w:val="0"/>
          <w:marBottom w:val="0"/>
          <w:divBdr>
            <w:top w:val="none" w:sz="0" w:space="0" w:color="auto"/>
            <w:left w:val="none" w:sz="0" w:space="0" w:color="auto"/>
            <w:bottom w:val="none" w:sz="0" w:space="0" w:color="auto"/>
            <w:right w:val="none" w:sz="0" w:space="0" w:color="auto"/>
          </w:divBdr>
        </w:div>
        <w:div w:id="1688746599">
          <w:marLeft w:val="0"/>
          <w:marRight w:val="0"/>
          <w:marTop w:val="0"/>
          <w:marBottom w:val="0"/>
          <w:divBdr>
            <w:top w:val="none" w:sz="0" w:space="0" w:color="auto"/>
            <w:left w:val="none" w:sz="0" w:space="0" w:color="auto"/>
            <w:bottom w:val="none" w:sz="0" w:space="0" w:color="auto"/>
            <w:right w:val="none" w:sz="0" w:space="0" w:color="auto"/>
          </w:divBdr>
        </w:div>
        <w:div w:id="622230401">
          <w:marLeft w:val="0"/>
          <w:marRight w:val="0"/>
          <w:marTop w:val="0"/>
          <w:marBottom w:val="0"/>
          <w:divBdr>
            <w:top w:val="none" w:sz="0" w:space="0" w:color="auto"/>
            <w:left w:val="none" w:sz="0" w:space="0" w:color="auto"/>
            <w:bottom w:val="none" w:sz="0" w:space="0" w:color="auto"/>
            <w:right w:val="none" w:sz="0" w:space="0" w:color="auto"/>
          </w:divBdr>
        </w:div>
        <w:div w:id="822236399">
          <w:marLeft w:val="0"/>
          <w:marRight w:val="0"/>
          <w:marTop w:val="0"/>
          <w:marBottom w:val="0"/>
          <w:divBdr>
            <w:top w:val="none" w:sz="0" w:space="0" w:color="auto"/>
            <w:left w:val="none" w:sz="0" w:space="0" w:color="auto"/>
            <w:bottom w:val="none" w:sz="0" w:space="0" w:color="auto"/>
            <w:right w:val="none" w:sz="0" w:space="0" w:color="auto"/>
          </w:divBdr>
        </w:div>
        <w:div w:id="1945186547">
          <w:marLeft w:val="0"/>
          <w:marRight w:val="0"/>
          <w:marTop w:val="0"/>
          <w:marBottom w:val="0"/>
          <w:divBdr>
            <w:top w:val="none" w:sz="0" w:space="0" w:color="auto"/>
            <w:left w:val="none" w:sz="0" w:space="0" w:color="auto"/>
            <w:bottom w:val="none" w:sz="0" w:space="0" w:color="auto"/>
            <w:right w:val="none" w:sz="0" w:space="0" w:color="auto"/>
          </w:divBdr>
        </w:div>
        <w:div w:id="1650860841">
          <w:marLeft w:val="0"/>
          <w:marRight w:val="0"/>
          <w:marTop w:val="0"/>
          <w:marBottom w:val="0"/>
          <w:divBdr>
            <w:top w:val="none" w:sz="0" w:space="0" w:color="auto"/>
            <w:left w:val="none" w:sz="0" w:space="0" w:color="auto"/>
            <w:bottom w:val="none" w:sz="0" w:space="0" w:color="auto"/>
            <w:right w:val="none" w:sz="0" w:space="0" w:color="auto"/>
          </w:divBdr>
        </w:div>
        <w:div w:id="1750349591">
          <w:marLeft w:val="0"/>
          <w:marRight w:val="0"/>
          <w:marTop w:val="0"/>
          <w:marBottom w:val="0"/>
          <w:divBdr>
            <w:top w:val="none" w:sz="0" w:space="0" w:color="auto"/>
            <w:left w:val="none" w:sz="0" w:space="0" w:color="auto"/>
            <w:bottom w:val="none" w:sz="0" w:space="0" w:color="auto"/>
            <w:right w:val="none" w:sz="0" w:space="0" w:color="auto"/>
          </w:divBdr>
        </w:div>
        <w:div w:id="2140028322">
          <w:marLeft w:val="0"/>
          <w:marRight w:val="0"/>
          <w:marTop w:val="0"/>
          <w:marBottom w:val="0"/>
          <w:divBdr>
            <w:top w:val="none" w:sz="0" w:space="0" w:color="auto"/>
            <w:left w:val="none" w:sz="0" w:space="0" w:color="auto"/>
            <w:bottom w:val="none" w:sz="0" w:space="0" w:color="auto"/>
            <w:right w:val="none" w:sz="0" w:space="0" w:color="auto"/>
          </w:divBdr>
        </w:div>
        <w:div w:id="310911819">
          <w:marLeft w:val="0"/>
          <w:marRight w:val="0"/>
          <w:marTop w:val="0"/>
          <w:marBottom w:val="0"/>
          <w:divBdr>
            <w:top w:val="none" w:sz="0" w:space="0" w:color="auto"/>
            <w:left w:val="none" w:sz="0" w:space="0" w:color="auto"/>
            <w:bottom w:val="none" w:sz="0" w:space="0" w:color="auto"/>
            <w:right w:val="none" w:sz="0" w:space="0" w:color="auto"/>
          </w:divBdr>
        </w:div>
        <w:div w:id="383213215">
          <w:marLeft w:val="0"/>
          <w:marRight w:val="0"/>
          <w:marTop w:val="0"/>
          <w:marBottom w:val="0"/>
          <w:divBdr>
            <w:top w:val="none" w:sz="0" w:space="0" w:color="auto"/>
            <w:left w:val="none" w:sz="0" w:space="0" w:color="auto"/>
            <w:bottom w:val="none" w:sz="0" w:space="0" w:color="auto"/>
            <w:right w:val="none" w:sz="0" w:space="0" w:color="auto"/>
          </w:divBdr>
        </w:div>
        <w:div w:id="741759975">
          <w:marLeft w:val="0"/>
          <w:marRight w:val="0"/>
          <w:marTop w:val="0"/>
          <w:marBottom w:val="0"/>
          <w:divBdr>
            <w:top w:val="none" w:sz="0" w:space="0" w:color="auto"/>
            <w:left w:val="none" w:sz="0" w:space="0" w:color="auto"/>
            <w:bottom w:val="none" w:sz="0" w:space="0" w:color="auto"/>
            <w:right w:val="none" w:sz="0" w:space="0" w:color="auto"/>
          </w:divBdr>
        </w:div>
        <w:div w:id="1281916225">
          <w:marLeft w:val="0"/>
          <w:marRight w:val="0"/>
          <w:marTop w:val="0"/>
          <w:marBottom w:val="0"/>
          <w:divBdr>
            <w:top w:val="none" w:sz="0" w:space="0" w:color="auto"/>
            <w:left w:val="none" w:sz="0" w:space="0" w:color="auto"/>
            <w:bottom w:val="none" w:sz="0" w:space="0" w:color="auto"/>
            <w:right w:val="none" w:sz="0" w:space="0" w:color="auto"/>
          </w:divBdr>
        </w:div>
        <w:div w:id="1554392112">
          <w:marLeft w:val="0"/>
          <w:marRight w:val="0"/>
          <w:marTop w:val="0"/>
          <w:marBottom w:val="0"/>
          <w:divBdr>
            <w:top w:val="none" w:sz="0" w:space="0" w:color="auto"/>
            <w:left w:val="none" w:sz="0" w:space="0" w:color="auto"/>
            <w:bottom w:val="none" w:sz="0" w:space="0" w:color="auto"/>
            <w:right w:val="none" w:sz="0" w:space="0" w:color="auto"/>
          </w:divBdr>
        </w:div>
        <w:div w:id="1265262218">
          <w:marLeft w:val="0"/>
          <w:marRight w:val="0"/>
          <w:marTop w:val="0"/>
          <w:marBottom w:val="0"/>
          <w:divBdr>
            <w:top w:val="none" w:sz="0" w:space="0" w:color="auto"/>
            <w:left w:val="none" w:sz="0" w:space="0" w:color="auto"/>
            <w:bottom w:val="none" w:sz="0" w:space="0" w:color="auto"/>
            <w:right w:val="none" w:sz="0" w:space="0" w:color="auto"/>
          </w:divBdr>
        </w:div>
        <w:div w:id="170729580">
          <w:marLeft w:val="0"/>
          <w:marRight w:val="0"/>
          <w:marTop w:val="0"/>
          <w:marBottom w:val="0"/>
          <w:divBdr>
            <w:top w:val="none" w:sz="0" w:space="0" w:color="auto"/>
            <w:left w:val="none" w:sz="0" w:space="0" w:color="auto"/>
            <w:bottom w:val="none" w:sz="0" w:space="0" w:color="auto"/>
            <w:right w:val="none" w:sz="0" w:space="0" w:color="auto"/>
          </w:divBdr>
        </w:div>
        <w:div w:id="1747416013">
          <w:marLeft w:val="0"/>
          <w:marRight w:val="0"/>
          <w:marTop w:val="0"/>
          <w:marBottom w:val="0"/>
          <w:divBdr>
            <w:top w:val="none" w:sz="0" w:space="0" w:color="auto"/>
            <w:left w:val="none" w:sz="0" w:space="0" w:color="auto"/>
            <w:bottom w:val="none" w:sz="0" w:space="0" w:color="auto"/>
            <w:right w:val="none" w:sz="0" w:space="0" w:color="auto"/>
          </w:divBdr>
        </w:div>
        <w:div w:id="982731922">
          <w:marLeft w:val="0"/>
          <w:marRight w:val="0"/>
          <w:marTop w:val="0"/>
          <w:marBottom w:val="0"/>
          <w:divBdr>
            <w:top w:val="none" w:sz="0" w:space="0" w:color="auto"/>
            <w:left w:val="none" w:sz="0" w:space="0" w:color="auto"/>
            <w:bottom w:val="none" w:sz="0" w:space="0" w:color="auto"/>
            <w:right w:val="none" w:sz="0" w:space="0" w:color="auto"/>
          </w:divBdr>
        </w:div>
        <w:div w:id="314843961">
          <w:marLeft w:val="0"/>
          <w:marRight w:val="0"/>
          <w:marTop w:val="0"/>
          <w:marBottom w:val="0"/>
          <w:divBdr>
            <w:top w:val="none" w:sz="0" w:space="0" w:color="auto"/>
            <w:left w:val="none" w:sz="0" w:space="0" w:color="auto"/>
            <w:bottom w:val="none" w:sz="0" w:space="0" w:color="auto"/>
            <w:right w:val="none" w:sz="0" w:space="0" w:color="auto"/>
          </w:divBdr>
        </w:div>
        <w:div w:id="1315573678">
          <w:marLeft w:val="0"/>
          <w:marRight w:val="0"/>
          <w:marTop w:val="0"/>
          <w:marBottom w:val="0"/>
          <w:divBdr>
            <w:top w:val="none" w:sz="0" w:space="0" w:color="auto"/>
            <w:left w:val="none" w:sz="0" w:space="0" w:color="auto"/>
            <w:bottom w:val="none" w:sz="0" w:space="0" w:color="auto"/>
            <w:right w:val="none" w:sz="0" w:space="0" w:color="auto"/>
          </w:divBdr>
        </w:div>
      </w:divsChild>
    </w:div>
    <w:div w:id="896087467">
      <w:bodyDiv w:val="1"/>
      <w:marLeft w:val="0"/>
      <w:marRight w:val="0"/>
      <w:marTop w:val="0"/>
      <w:marBottom w:val="0"/>
      <w:divBdr>
        <w:top w:val="none" w:sz="0" w:space="0" w:color="auto"/>
        <w:left w:val="none" w:sz="0" w:space="0" w:color="auto"/>
        <w:bottom w:val="none" w:sz="0" w:space="0" w:color="auto"/>
        <w:right w:val="none" w:sz="0" w:space="0" w:color="auto"/>
      </w:divBdr>
    </w:div>
    <w:div w:id="10869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10130</Words>
  <Characters>57745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Dell Inspiron</Company>
  <LinksUpToDate>false</LinksUpToDate>
  <CharactersWithSpaces>67740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User</dc:creator>
  <cp:lastModifiedBy>ad</cp:lastModifiedBy>
  <cp:revision>24</cp:revision>
  <dcterms:created xsi:type="dcterms:W3CDTF">2015-04-02T21:56:00Z</dcterms:created>
  <dcterms:modified xsi:type="dcterms:W3CDTF">2015-04-14T08:25:00Z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zotero-version="4.0.26.1"&gt;&lt;session id="hBjChHgn"/&gt;&lt;style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value="false"/&gt;&lt;pref name="automaticJournalAbbreviations" value="true"/&gt;&lt;pref name="noteType" value="0"/&gt;&lt;/prefs&gt;&lt;/data&gt;</vt:lpwstr>
  </property>
</Properties>
</file>