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B" w:rsidRPr="00A670DD" w:rsidRDefault="002B1B3B" w:rsidP="00D22AD8">
      <w:pPr>
        <w:spacing w:line="360" w:lineRule="auto"/>
        <w:jc w:val="both"/>
        <w:rPr>
          <w:rFonts w:ascii="Book Antiqua" w:hAnsi="Book Antiqua" w:cs="Tahoma"/>
          <w:b/>
        </w:rPr>
      </w:pPr>
      <w:r w:rsidRPr="00A670DD">
        <w:rPr>
          <w:rFonts w:ascii="Book Antiqua" w:hAnsi="Book Antiqua" w:cs="Tahoma"/>
          <w:b/>
        </w:rPr>
        <w:t xml:space="preserve">Name of journal: </w:t>
      </w:r>
      <w:r w:rsidR="00EF68DE" w:rsidRPr="00A670DD">
        <w:rPr>
          <w:rFonts w:ascii="Book Antiqua" w:hAnsi="Book Antiqua" w:cs="Tahoma"/>
          <w:b/>
        </w:rPr>
        <w:t>World Journal of Diabetes</w:t>
      </w:r>
    </w:p>
    <w:p w:rsidR="002B1B3B" w:rsidRPr="00A670DD" w:rsidRDefault="002B1B3B" w:rsidP="00D22AD8">
      <w:pPr>
        <w:spacing w:line="360" w:lineRule="auto"/>
        <w:jc w:val="both"/>
        <w:rPr>
          <w:rFonts w:ascii="Book Antiqua" w:hAnsi="Book Antiqua" w:cs="Tahoma"/>
          <w:b/>
          <w:lang w:eastAsia="zh-CN"/>
        </w:rPr>
      </w:pPr>
      <w:r w:rsidRPr="00A670DD">
        <w:rPr>
          <w:rFonts w:ascii="Book Antiqua" w:hAnsi="Book Antiqua" w:cs="Tahoma"/>
          <w:b/>
        </w:rPr>
        <w:t>ESPS Manuscript NO:</w:t>
      </w:r>
      <w:r w:rsidRPr="00A670DD">
        <w:rPr>
          <w:rFonts w:ascii="Book Antiqua" w:hAnsi="Book Antiqua" w:cs="Tahoma"/>
          <w:b/>
          <w:lang w:eastAsia="zh-CN"/>
        </w:rPr>
        <w:t xml:space="preserve"> 1679</w:t>
      </w:r>
    </w:p>
    <w:p w:rsidR="002B1B3B" w:rsidRPr="00A670DD" w:rsidRDefault="002B1B3B" w:rsidP="00D22AD8">
      <w:pPr>
        <w:spacing w:line="360" w:lineRule="auto"/>
        <w:jc w:val="both"/>
        <w:rPr>
          <w:rFonts w:ascii="Book Antiqua" w:hAnsi="Book Antiqua"/>
          <w:b/>
          <w:color w:val="000000"/>
          <w:lang w:eastAsia="zh-CN"/>
        </w:rPr>
      </w:pPr>
      <w:r w:rsidRPr="00A670DD">
        <w:rPr>
          <w:rFonts w:ascii="Book Antiqua" w:hAnsi="Book Antiqua" w:cs="Tahoma"/>
          <w:b/>
        </w:rPr>
        <w:t xml:space="preserve">Columns: </w:t>
      </w:r>
      <w:r w:rsidR="00673EE6" w:rsidRPr="00A670DD">
        <w:rPr>
          <w:rFonts w:ascii="Book Antiqua" w:hAnsi="Book Antiqua"/>
          <w:b/>
          <w:color w:val="000000"/>
        </w:rPr>
        <w:t>EDITORIAL</w:t>
      </w:r>
    </w:p>
    <w:p w:rsidR="00673EE6" w:rsidRPr="00A670DD" w:rsidRDefault="00673EE6" w:rsidP="00D22AD8">
      <w:pPr>
        <w:spacing w:line="360" w:lineRule="auto"/>
        <w:jc w:val="both"/>
        <w:rPr>
          <w:rFonts w:ascii="Book Antiqua" w:hAnsi="Book Antiqua" w:cs="Tahoma"/>
          <w:b/>
          <w:lang w:eastAsia="zh-CN"/>
        </w:rPr>
      </w:pPr>
    </w:p>
    <w:p w:rsidR="00C12478" w:rsidRPr="00A670DD" w:rsidRDefault="00C12478" w:rsidP="00D22AD8">
      <w:pPr>
        <w:widowControl w:val="0"/>
        <w:autoSpaceDE w:val="0"/>
        <w:autoSpaceDN w:val="0"/>
        <w:adjustRightInd w:val="0"/>
        <w:spacing w:after="0" w:line="360" w:lineRule="auto"/>
        <w:jc w:val="both"/>
        <w:rPr>
          <w:rFonts w:ascii="Book Antiqua" w:hAnsi="Book Antiqua" w:cs="Arial"/>
          <w:b/>
          <w:bCs/>
        </w:rPr>
      </w:pPr>
      <w:r w:rsidRPr="00A670DD">
        <w:rPr>
          <w:rFonts w:ascii="Book Antiqua" w:hAnsi="Book Antiqua" w:cs="Arial"/>
          <w:b/>
          <w:bCs/>
        </w:rPr>
        <w:t xml:space="preserve">Diabetic </w:t>
      </w:r>
      <w:r w:rsidR="00A06750" w:rsidRPr="00A670DD">
        <w:rPr>
          <w:rFonts w:ascii="Book Antiqua" w:hAnsi="Book Antiqua" w:cs="Arial" w:hint="eastAsia"/>
          <w:b/>
          <w:bCs/>
          <w:lang w:eastAsia="zh-CN"/>
        </w:rPr>
        <w:t>m</w:t>
      </w:r>
      <w:r w:rsidR="00A06750" w:rsidRPr="00A670DD">
        <w:rPr>
          <w:rFonts w:ascii="Book Antiqua" w:hAnsi="Book Antiqua" w:cs="Arial"/>
          <w:b/>
          <w:bCs/>
        </w:rPr>
        <w:t xml:space="preserve">acular </w:t>
      </w:r>
      <w:r w:rsidR="00A06750" w:rsidRPr="00A670DD">
        <w:rPr>
          <w:rFonts w:ascii="Book Antiqua" w:hAnsi="Book Antiqua" w:cs="Arial" w:hint="eastAsia"/>
          <w:b/>
          <w:bCs/>
          <w:lang w:eastAsia="zh-CN"/>
        </w:rPr>
        <w:t>e</w:t>
      </w:r>
      <w:r w:rsidR="00A06750" w:rsidRPr="00A670DD">
        <w:rPr>
          <w:rFonts w:ascii="Book Antiqua" w:hAnsi="Book Antiqua" w:cs="Arial"/>
          <w:b/>
          <w:bCs/>
        </w:rPr>
        <w:t>dema</w:t>
      </w:r>
      <w:r w:rsidRPr="00A670DD">
        <w:rPr>
          <w:rFonts w:ascii="Book Antiqua" w:hAnsi="Book Antiqua" w:cs="Arial"/>
          <w:b/>
          <w:bCs/>
        </w:rPr>
        <w:t xml:space="preserve">: Current </w:t>
      </w:r>
      <w:r w:rsidR="00A06750" w:rsidRPr="00A670DD">
        <w:rPr>
          <w:rFonts w:ascii="Book Antiqua" w:hAnsi="Book Antiqua" w:cs="Arial" w:hint="eastAsia"/>
          <w:b/>
          <w:bCs/>
          <w:lang w:eastAsia="zh-CN"/>
        </w:rPr>
        <w:t>m</w:t>
      </w:r>
      <w:r w:rsidR="00A06750" w:rsidRPr="00A670DD">
        <w:rPr>
          <w:rFonts w:ascii="Book Antiqua" w:hAnsi="Book Antiqua" w:cs="Arial"/>
          <w:b/>
          <w:bCs/>
        </w:rPr>
        <w:t xml:space="preserve">anagement </w:t>
      </w:r>
      <w:r w:rsidR="00732CD3" w:rsidRPr="00A670DD">
        <w:rPr>
          <w:rFonts w:ascii="Book Antiqua" w:hAnsi="Book Antiqua" w:cs="Arial"/>
          <w:b/>
          <w:bCs/>
        </w:rPr>
        <w:t>2013</w:t>
      </w:r>
    </w:p>
    <w:p w:rsidR="00673EE6" w:rsidRPr="00A670DD" w:rsidRDefault="00673EE6" w:rsidP="00D22AD8">
      <w:pPr>
        <w:widowControl w:val="0"/>
        <w:tabs>
          <w:tab w:val="left" w:pos="9639"/>
          <w:tab w:val="left" w:pos="9990"/>
          <w:tab w:val="left" w:pos="10632"/>
        </w:tabs>
        <w:autoSpaceDE w:val="0"/>
        <w:autoSpaceDN w:val="0"/>
        <w:adjustRightInd w:val="0"/>
        <w:spacing w:line="360" w:lineRule="auto"/>
        <w:ind w:right="10"/>
        <w:jc w:val="both"/>
        <w:rPr>
          <w:rFonts w:ascii="Book Antiqua" w:hAnsi="Book Antiqua"/>
          <w:b/>
          <w:lang w:val="pt-BR" w:eastAsia="zh-CN"/>
        </w:rPr>
      </w:pPr>
    </w:p>
    <w:p w:rsidR="00673EE6" w:rsidRPr="00A670DD" w:rsidRDefault="00673EE6" w:rsidP="00D22AD8">
      <w:pPr>
        <w:widowControl w:val="0"/>
        <w:tabs>
          <w:tab w:val="left" w:pos="9639"/>
          <w:tab w:val="left" w:pos="9990"/>
          <w:tab w:val="left" w:pos="10632"/>
        </w:tabs>
        <w:autoSpaceDE w:val="0"/>
        <w:autoSpaceDN w:val="0"/>
        <w:adjustRightInd w:val="0"/>
        <w:spacing w:line="360" w:lineRule="auto"/>
        <w:ind w:right="10"/>
        <w:jc w:val="both"/>
        <w:rPr>
          <w:rFonts w:ascii="Book Antiqua" w:hAnsi="Book Antiqua" w:cs="Arial"/>
          <w:bCs/>
          <w:lang w:eastAsia="zh-CN"/>
        </w:rPr>
      </w:pPr>
      <w:r w:rsidRPr="00A670DD">
        <w:rPr>
          <w:rFonts w:ascii="Book Antiqua" w:hAnsi="Book Antiqua"/>
          <w:lang w:val="pt-BR"/>
        </w:rPr>
        <w:t>Arevalo</w:t>
      </w:r>
      <w:r w:rsidRPr="00A670DD">
        <w:rPr>
          <w:rFonts w:ascii="Book Antiqua" w:hAnsi="Book Antiqua" w:hint="eastAsia"/>
          <w:lang w:val="pt-BR" w:eastAsia="zh-CN"/>
        </w:rPr>
        <w:t xml:space="preserve"> JF. </w:t>
      </w:r>
      <w:r w:rsidRPr="00A670DD">
        <w:rPr>
          <w:rFonts w:ascii="Book Antiqua" w:hAnsi="Book Antiqua" w:cs="Arial"/>
          <w:bCs/>
        </w:rPr>
        <w:t xml:space="preserve">Diabetic </w:t>
      </w:r>
      <w:r w:rsidRPr="00A670DD">
        <w:rPr>
          <w:rFonts w:ascii="Book Antiqua" w:hAnsi="Book Antiqua" w:cs="Arial" w:hint="eastAsia"/>
          <w:bCs/>
          <w:lang w:eastAsia="zh-CN"/>
        </w:rPr>
        <w:t>m</w:t>
      </w:r>
      <w:r w:rsidRPr="00A670DD">
        <w:rPr>
          <w:rFonts w:ascii="Book Antiqua" w:hAnsi="Book Antiqua" w:cs="Arial"/>
          <w:bCs/>
        </w:rPr>
        <w:t xml:space="preserve">acular </w:t>
      </w:r>
      <w:r w:rsidRPr="00A670DD">
        <w:rPr>
          <w:rFonts w:ascii="Book Antiqua" w:hAnsi="Book Antiqua" w:cs="Arial" w:hint="eastAsia"/>
          <w:bCs/>
          <w:lang w:eastAsia="zh-CN"/>
        </w:rPr>
        <w:t>e</w:t>
      </w:r>
      <w:r w:rsidRPr="00A670DD">
        <w:rPr>
          <w:rFonts w:ascii="Book Antiqua" w:hAnsi="Book Antiqua" w:cs="Arial"/>
          <w:bCs/>
        </w:rPr>
        <w:t>dema</w:t>
      </w:r>
    </w:p>
    <w:p w:rsidR="00402782" w:rsidRPr="00A670DD" w:rsidRDefault="00402782" w:rsidP="00D22AD8">
      <w:pPr>
        <w:widowControl w:val="0"/>
        <w:tabs>
          <w:tab w:val="left" w:pos="9639"/>
          <w:tab w:val="left" w:pos="9990"/>
          <w:tab w:val="left" w:pos="10632"/>
        </w:tabs>
        <w:autoSpaceDE w:val="0"/>
        <w:autoSpaceDN w:val="0"/>
        <w:adjustRightInd w:val="0"/>
        <w:spacing w:line="360" w:lineRule="auto"/>
        <w:ind w:right="10"/>
        <w:jc w:val="both"/>
        <w:rPr>
          <w:rFonts w:ascii="Book Antiqua" w:hAnsi="Book Antiqua"/>
          <w:lang w:val="pt-BR" w:eastAsia="zh-CN"/>
        </w:rPr>
      </w:pPr>
    </w:p>
    <w:p w:rsidR="00C12478" w:rsidRPr="00A670DD" w:rsidRDefault="00CE5D7E" w:rsidP="00D22AD8">
      <w:pPr>
        <w:widowControl w:val="0"/>
        <w:tabs>
          <w:tab w:val="left" w:pos="9639"/>
          <w:tab w:val="left" w:pos="9990"/>
          <w:tab w:val="left" w:pos="10632"/>
        </w:tabs>
        <w:autoSpaceDE w:val="0"/>
        <w:autoSpaceDN w:val="0"/>
        <w:adjustRightInd w:val="0"/>
        <w:spacing w:line="360" w:lineRule="auto"/>
        <w:ind w:right="10"/>
        <w:jc w:val="both"/>
        <w:rPr>
          <w:rFonts w:ascii="Book Antiqua" w:hAnsi="Book Antiqua"/>
          <w:lang w:val="pt-BR" w:eastAsia="zh-CN"/>
        </w:rPr>
      </w:pPr>
      <w:r w:rsidRPr="00A670DD">
        <w:rPr>
          <w:rFonts w:ascii="Book Antiqua" w:hAnsi="Book Antiqua"/>
          <w:lang w:val="pt-BR"/>
        </w:rPr>
        <w:t>J</w:t>
      </w:r>
      <w:r w:rsidR="00C12478" w:rsidRPr="00A670DD">
        <w:rPr>
          <w:rFonts w:ascii="Book Antiqua" w:hAnsi="Book Antiqua"/>
          <w:lang w:val="pt-BR"/>
        </w:rPr>
        <w:t xml:space="preserve"> Fernando Arevalo</w:t>
      </w:r>
    </w:p>
    <w:p w:rsidR="006F563D" w:rsidRPr="00A670DD" w:rsidRDefault="006F563D" w:rsidP="00D22AD8">
      <w:pPr>
        <w:widowControl w:val="0"/>
        <w:tabs>
          <w:tab w:val="left" w:pos="9639"/>
          <w:tab w:val="left" w:pos="9990"/>
          <w:tab w:val="left" w:pos="10632"/>
        </w:tabs>
        <w:autoSpaceDE w:val="0"/>
        <w:autoSpaceDN w:val="0"/>
        <w:adjustRightInd w:val="0"/>
        <w:spacing w:line="360" w:lineRule="auto"/>
        <w:ind w:right="10"/>
        <w:jc w:val="both"/>
        <w:rPr>
          <w:rFonts w:ascii="Book Antiqua" w:hAnsi="Book Antiqua"/>
          <w:lang w:val="pt-BR" w:eastAsia="zh-CN"/>
        </w:rPr>
      </w:pPr>
    </w:p>
    <w:p w:rsidR="00CE5D7E" w:rsidRPr="00A670DD" w:rsidRDefault="00CE5D7E" w:rsidP="00D22AD8">
      <w:pPr>
        <w:tabs>
          <w:tab w:val="left" w:pos="9639"/>
          <w:tab w:val="left" w:pos="9990"/>
          <w:tab w:val="left" w:pos="10632"/>
        </w:tabs>
        <w:spacing w:line="360" w:lineRule="auto"/>
        <w:ind w:right="10"/>
        <w:jc w:val="both"/>
        <w:rPr>
          <w:rFonts w:ascii="Book Antiqua" w:hAnsi="Book Antiqua"/>
          <w:vertAlign w:val="superscript"/>
          <w:lang w:eastAsia="zh-CN"/>
        </w:rPr>
      </w:pPr>
      <w:r w:rsidRPr="00A670DD">
        <w:rPr>
          <w:rFonts w:ascii="Book Antiqua" w:hAnsi="Book Antiqua"/>
          <w:b/>
          <w:lang w:val="pt-BR"/>
        </w:rPr>
        <w:t>J Fernando Arevalo</w:t>
      </w:r>
      <w:r w:rsidRPr="00A670DD">
        <w:rPr>
          <w:rFonts w:ascii="Book Antiqua" w:hAnsi="Book Antiqua"/>
          <w:b/>
          <w:lang w:val="pt-BR" w:eastAsia="zh-CN"/>
        </w:rPr>
        <w:t xml:space="preserve">, </w:t>
      </w:r>
      <w:r w:rsidR="00C12478" w:rsidRPr="00A670DD">
        <w:rPr>
          <w:rFonts w:ascii="Book Antiqua" w:hAnsi="Book Antiqua" w:cs="Arial"/>
        </w:rPr>
        <w:t xml:space="preserve">Retina Division, Wilmer Eye Institute, Johns Hopkins University School of Medicine, Baltimore, </w:t>
      </w:r>
      <w:r w:rsidR="00BE6F5C" w:rsidRPr="00A670DD">
        <w:rPr>
          <w:rFonts w:ascii="Book Antiqua" w:hAnsi="Book Antiqua" w:cs="Arial" w:hint="eastAsia"/>
          <w:lang w:eastAsia="zh-CN"/>
        </w:rPr>
        <w:t xml:space="preserve">MD </w:t>
      </w:r>
      <w:r w:rsidR="00327AEC" w:rsidRPr="00A670DD">
        <w:rPr>
          <w:rFonts w:ascii="Book Antiqua" w:hAnsi="Book Antiqua" w:cs="Arial"/>
        </w:rPr>
        <w:t>21287, United States</w:t>
      </w:r>
    </w:p>
    <w:p w:rsidR="00C12478" w:rsidRPr="00A670DD" w:rsidRDefault="00CE5D7E" w:rsidP="00D22AD8">
      <w:pPr>
        <w:tabs>
          <w:tab w:val="left" w:pos="9639"/>
          <w:tab w:val="left" w:pos="9990"/>
          <w:tab w:val="left" w:pos="10632"/>
        </w:tabs>
        <w:spacing w:line="360" w:lineRule="auto"/>
        <w:ind w:right="10"/>
        <w:jc w:val="both"/>
        <w:rPr>
          <w:rFonts w:ascii="Book Antiqua" w:hAnsi="Book Antiqua"/>
          <w:caps/>
        </w:rPr>
      </w:pPr>
      <w:r w:rsidRPr="00A670DD">
        <w:rPr>
          <w:rFonts w:ascii="Book Antiqua" w:hAnsi="Book Antiqua"/>
          <w:b/>
          <w:lang w:val="pt-BR"/>
        </w:rPr>
        <w:t>J Fernando Arevalo</w:t>
      </w:r>
      <w:r w:rsidRPr="00A670DD">
        <w:rPr>
          <w:rFonts w:ascii="Book Antiqua" w:hAnsi="Book Antiqua"/>
          <w:b/>
          <w:lang w:val="pt-BR" w:eastAsia="zh-CN"/>
        </w:rPr>
        <w:t xml:space="preserve">, </w:t>
      </w:r>
      <w:r w:rsidR="00C12478" w:rsidRPr="00A670DD">
        <w:rPr>
          <w:rFonts w:ascii="Book Antiqua" w:hAnsi="Book Antiqua" w:cs="Arial"/>
        </w:rPr>
        <w:t xml:space="preserve">The </w:t>
      </w:r>
      <w:proofErr w:type="spellStart"/>
      <w:r w:rsidR="00C12478" w:rsidRPr="00A670DD">
        <w:rPr>
          <w:rFonts w:ascii="Book Antiqua" w:hAnsi="Book Antiqua" w:cs="Arial"/>
        </w:rPr>
        <w:t>Vitreoretinal</w:t>
      </w:r>
      <w:proofErr w:type="spellEnd"/>
      <w:r w:rsidR="00C12478" w:rsidRPr="00A670DD">
        <w:rPr>
          <w:rFonts w:ascii="Book Antiqua" w:hAnsi="Book Antiqua" w:cs="Arial"/>
        </w:rPr>
        <w:t xml:space="preserve"> Division, </w:t>
      </w:r>
      <w:r w:rsidR="00356A31" w:rsidRPr="00A670DD">
        <w:rPr>
          <w:rFonts w:ascii="Book Antiqua" w:hAnsi="Book Antiqua" w:cs="Arial"/>
        </w:rPr>
        <w:t xml:space="preserve">The </w:t>
      </w:r>
      <w:r w:rsidR="00C12478" w:rsidRPr="00A670DD">
        <w:rPr>
          <w:rFonts w:ascii="Book Antiqua" w:hAnsi="Book Antiqua" w:cs="Arial"/>
        </w:rPr>
        <w:t xml:space="preserve">King </w:t>
      </w:r>
      <w:proofErr w:type="spellStart"/>
      <w:r w:rsidR="00C12478" w:rsidRPr="00A670DD">
        <w:rPr>
          <w:rFonts w:ascii="Book Antiqua" w:hAnsi="Book Antiqua"/>
        </w:rPr>
        <w:t>Khaled</w:t>
      </w:r>
      <w:proofErr w:type="spellEnd"/>
      <w:r w:rsidR="00C12478" w:rsidRPr="00A670DD">
        <w:rPr>
          <w:rFonts w:ascii="Book Antiqua" w:hAnsi="Book Antiqua"/>
        </w:rPr>
        <w:t xml:space="preserve"> Eye Specialist Hospital, Riyadh</w:t>
      </w:r>
      <w:r w:rsidRPr="00A670DD">
        <w:rPr>
          <w:rFonts w:ascii="Book Antiqua" w:hAnsi="Book Antiqua"/>
          <w:lang w:eastAsia="zh-CN"/>
        </w:rPr>
        <w:t xml:space="preserve"> </w:t>
      </w:r>
      <w:r w:rsidRPr="00A670DD">
        <w:rPr>
          <w:rFonts w:ascii="Book Antiqua" w:hAnsi="Book Antiqua" w:cs="Arial"/>
        </w:rPr>
        <w:t>11462</w:t>
      </w:r>
      <w:r w:rsidR="00C12478" w:rsidRPr="00A670DD">
        <w:rPr>
          <w:rFonts w:ascii="Book Antiqua" w:hAnsi="Book Antiqua"/>
        </w:rPr>
        <w:t xml:space="preserve">, Saudi Arabia </w:t>
      </w:r>
    </w:p>
    <w:p w:rsidR="00C12478" w:rsidRPr="00A670DD" w:rsidRDefault="00C12478" w:rsidP="00D22AD8">
      <w:pPr>
        <w:widowControl w:val="0"/>
        <w:tabs>
          <w:tab w:val="left" w:pos="9639"/>
          <w:tab w:val="left" w:pos="10632"/>
        </w:tabs>
        <w:autoSpaceDE w:val="0"/>
        <w:autoSpaceDN w:val="0"/>
        <w:adjustRightInd w:val="0"/>
        <w:spacing w:line="360" w:lineRule="auto"/>
        <w:jc w:val="both"/>
        <w:rPr>
          <w:rFonts w:ascii="Book Antiqua" w:hAnsi="Book Antiqua"/>
        </w:rPr>
      </w:pPr>
    </w:p>
    <w:p w:rsidR="00CE5D7E" w:rsidRPr="00A670DD" w:rsidRDefault="00CE5D7E" w:rsidP="00D22AD8">
      <w:pPr>
        <w:spacing w:line="360" w:lineRule="auto"/>
        <w:jc w:val="both"/>
        <w:rPr>
          <w:rFonts w:ascii="Book Antiqua" w:hAnsi="Book Antiqua"/>
        </w:rPr>
      </w:pPr>
      <w:r w:rsidRPr="00A670DD">
        <w:rPr>
          <w:rFonts w:ascii="Book Antiqua" w:hAnsi="Book Antiqua"/>
          <w:b/>
        </w:rPr>
        <w:t>Author contributions:</w:t>
      </w:r>
      <w:r w:rsidRPr="00A670DD">
        <w:rPr>
          <w:rFonts w:ascii="Book Antiqua" w:hAnsi="Book Antiqua"/>
          <w:b/>
          <w:lang w:eastAsia="zh-CN"/>
        </w:rPr>
        <w:t xml:space="preserve"> </w:t>
      </w:r>
      <w:r w:rsidRPr="00A670DD">
        <w:rPr>
          <w:rFonts w:ascii="Book Antiqua" w:hAnsi="Book Antiqua"/>
          <w:lang w:val="pt-BR"/>
        </w:rPr>
        <w:t>Arevalo</w:t>
      </w:r>
      <w:r w:rsidRPr="00A670DD">
        <w:rPr>
          <w:rFonts w:ascii="Book Antiqua" w:hAnsi="Book Antiqua"/>
          <w:lang w:val="pt-BR" w:eastAsia="zh-CN"/>
        </w:rPr>
        <w:t xml:space="preserve"> JF</w:t>
      </w:r>
      <w:r w:rsidRPr="00A670DD">
        <w:rPr>
          <w:rFonts w:ascii="Book Antiqua" w:hAnsi="Book Antiqua"/>
        </w:rPr>
        <w:t xml:space="preserve"> designed and wrote the introductory editorial for the </w:t>
      </w:r>
      <w:r w:rsidR="00BE3FED" w:rsidRPr="00A670DD">
        <w:rPr>
          <w:rFonts w:ascii="Book Antiqua" w:hAnsi="Book Antiqua" w:hint="eastAsia"/>
          <w:lang w:eastAsia="zh-CN"/>
        </w:rPr>
        <w:t>h</w:t>
      </w:r>
      <w:r w:rsidR="00BE3FED" w:rsidRPr="00A670DD">
        <w:rPr>
          <w:rFonts w:ascii="Book Antiqua" w:hAnsi="Book Antiqua"/>
        </w:rPr>
        <w:t xml:space="preserve">ighlight </w:t>
      </w:r>
      <w:r w:rsidR="00BE3FED" w:rsidRPr="00A670DD">
        <w:rPr>
          <w:rFonts w:ascii="Book Antiqua" w:hAnsi="Book Antiqua" w:hint="eastAsia"/>
          <w:lang w:eastAsia="zh-CN"/>
        </w:rPr>
        <w:t>t</w:t>
      </w:r>
      <w:r w:rsidR="00BE3FED" w:rsidRPr="00A670DD">
        <w:rPr>
          <w:rFonts w:ascii="Book Antiqua" w:hAnsi="Book Antiqua"/>
        </w:rPr>
        <w:t>opic</w:t>
      </w:r>
      <w:r w:rsidRPr="00A670DD">
        <w:rPr>
          <w:rFonts w:ascii="Book Antiqua" w:hAnsi="Book Antiqua"/>
        </w:rPr>
        <w:t>: “</w:t>
      </w:r>
      <w:r w:rsidR="008C3C30" w:rsidRPr="00A670DD">
        <w:rPr>
          <w:rFonts w:ascii="Book Antiqua" w:hAnsi="Book Antiqua" w:cs="Arial"/>
          <w:bCs/>
        </w:rPr>
        <w:t>Diabetic Macular Edema</w:t>
      </w:r>
      <w:r w:rsidRPr="00A670DD">
        <w:rPr>
          <w:rFonts w:ascii="Book Antiqua" w:hAnsi="Book Antiqua"/>
        </w:rPr>
        <w:t>”.</w:t>
      </w:r>
    </w:p>
    <w:p w:rsidR="00C12478" w:rsidRPr="00A670DD" w:rsidRDefault="00C12478" w:rsidP="00D22AD8">
      <w:pPr>
        <w:tabs>
          <w:tab w:val="left" w:pos="9639"/>
          <w:tab w:val="left" w:pos="9990"/>
          <w:tab w:val="left" w:pos="10632"/>
        </w:tabs>
        <w:spacing w:line="360" w:lineRule="auto"/>
        <w:ind w:right="10"/>
        <w:jc w:val="both"/>
        <w:rPr>
          <w:rFonts w:ascii="Book Antiqua" w:hAnsi="Book Antiqua"/>
          <w:lang w:eastAsia="zh-CN"/>
        </w:rPr>
      </w:pPr>
    </w:p>
    <w:p w:rsidR="00327AEC" w:rsidRPr="00A670DD" w:rsidRDefault="00A37F3D" w:rsidP="00D22AD8">
      <w:pPr>
        <w:pStyle w:val="No"/>
        <w:tabs>
          <w:tab w:val="left" w:pos="9639"/>
          <w:tab w:val="left" w:pos="10632"/>
        </w:tabs>
        <w:spacing w:line="360" w:lineRule="auto"/>
        <w:jc w:val="both"/>
        <w:rPr>
          <w:rFonts w:ascii="Book Antiqua" w:eastAsiaTheme="minorEastAsia" w:hAnsi="Book Antiqua"/>
          <w:lang w:eastAsia="zh-CN"/>
        </w:rPr>
      </w:pPr>
      <w:r w:rsidRPr="00A670DD">
        <w:rPr>
          <w:rFonts w:ascii="Book Antiqua" w:hAnsi="Book Antiqua"/>
          <w:b/>
        </w:rPr>
        <w:t>Correspondence to:</w:t>
      </w:r>
      <w:r w:rsidR="00C12478" w:rsidRPr="00A670DD">
        <w:rPr>
          <w:rFonts w:ascii="Book Antiqua" w:hAnsi="Book Antiqua"/>
        </w:rPr>
        <w:t xml:space="preserve"> </w:t>
      </w:r>
      <w:r w:rsidR="00C12478" w:rsidRPr="00A670DD">
        <w:rPr>
          <w:rFonts w:ascii="Book Antiqua" w:hAnsi="Book Antiqua"/>
          <w:b/>
        </w:rPr>
        <w:t xml:space="preserve">J Fernando </w:t>
      </w:r>
      <w:proofErr w:type="spellStart"/>
      <w:r w:rsidR="00C12478" w:rsidRPr="00A670DD">
        <w:rPr>
          <w:rFonts w:ascii="Book Antiqua" w:hAnsi="Book Antiqua"/>
          <w:b/>
        </w:rPr>
        <w:t>Arevalo</w:t>
      </w:r>
      <w:proofErr w:type="spellEnd"/>
      <w:r w:rsidR="00C12478" w:rsidRPr="00A670DD">
        <w:rPr>
          <w:rFonts w:ascii="Book Antiqua" w:hAnsi="Book Antiqua"/>
          <w:b/>
        </w:rPr>
        <w:t>, MD, FACS, Chief</w:t>
      </w:r>
      <w:r w:rsidR="00C12478" w:rsidRPr="00A670DD">
        <w:rPr>
          <w:rFonts w:ascii="Book Antiqua" w:hAnsi="Book Antiqua"/>
        </w:rPr>
        <w:t xml:space="preserve"> of </w:t>
      </w:r>
      <w:proofErr w:type="spellStart"/>
      <w:r w:rsidR="00C12478" w:rsidRPr="00A670DD">
        <w:rPr>
          <w:rFonts w:ascii="Book Antiqua" w:hAnsi="Book Antiqua"/>
        </w:rPr>
        <w:t>Vitreoretinal</w:t>
      </w:r>
      <w:proofErr w:type="spellEnd"/>
      <w:r w:rsidR="00C12478" w:rsidRPr="00A670DD">
        <w:rPr>
          <w:rFonts w:ascii="Book Antiqua" w:hAnsi="Book Antiqua"/>
        </w:rPr>
        <w:t xml:space="preserve"> Division, The </w:t>
      </w:r>
      <w:r w:rsidR="00C12478" w:rsidRPr="00A670DD">
        <w:rPr>
          <w:rFonts w:ascii="Book Antiqua" w:hAnsi="Book Antiqua" w:cs="Arial"/>
        </w:rPr>
        <w:t xml:space="preserve">King </w:t>
      </w:r>
      <w:proofErr w:type="spellStart"/>
      <w:r w:rsidR="00C12478" w:rsidRPr="00A670DD">
        <w:rPr>
          <w:rFonts w:ascii="Book Antiqua" w:hAnsi="Book Antiqua" w:cs="Arial"/>
        </w:rPr>
        <w:t>Khaled</w:t>
      </w:r>
      <w:proofErr w:type="spellEnd"/>
      <w:r w:rsidR="00C12478" w:rsidRPr="00A670DD">
        <w:rPr>
          <w:rFonts w:ascii="Book Antiqua" w:hAnsi="Book Antiqua" w:cs="Arial"/>
        </w:rPr>
        <w:t xml:space="preserve"> Eye Specialist Hospital, Al-</w:t>
      </w:r>
      <w:proofErr w:type="spellStart"/>
      <w:r w:rsidR="00C12478" w:rsidRPr="00A670DD">
        <w:rPr>
          <w:rFonts w:ascii="Book Antiqua" w:hAnsi="Book Antiqua" w:cs="Arial"/>
        </w:rPr>
        <w:t>Oruba</w:t>
      </w:r>
      <w:proofErr w:type="spellEnd"/>
      <w:r w:rsidR="00C12478" w:rsidRPr="00A670DD">
        <w:rPr>
          <w:rFonts w:ascii="Book Antiqua" w:hAnsi="Book Antiqua" w:cs="Arial"/>
        </w:rPr>
        <w:t xml:space="preserve"> Street, PO Box 7191, Riyadh 11462, Saudi Arabia</w:t>
      </w:r>
      <w:r w:rsidR="00C12478" w:rsidRPr="00A670DD">
        <w:rPr>
          <w:rFonts w:ascii="Book Antiqua" w:hAnsi="Book Antiqua"/>
        </w:rPr>
        <w:t xml:space="preserve">. </w:t>
      </w:r>
      <w:hyperlink r:id="rId8" w:history="1">
        <w:r w:rsidR="00327AEC" w:rsidRPr="00A670DD">
          <w:rPr>
            <w:rStyle w:val="a3"/>
            <w:rFonts w:ascii="Book Antiqua" w:hAnsi="Book Antiqua" w:cs="Arial"/>
            <w:color w:val="auto"/>
          </w:rPr>
          <w:t>arevalojf@jhmi.edu</w:t>
        </w:r>
      </w:hyperlink>
    </w:p>
    <w:p w:rsidR="0035110D" w:rsidRPr="00A670DD" w:rsidRDefault="0035110D" w:rsidP="00D22AD8">
      <w:pPr>
        <w:spacing w:line="360" w:lineRule="auto"/>
        <w:jc w:val="both"/>
        <w:rPr>
          <w:rFonts w:ascii="Book Antiqua" w:hAnsi="Book Antiqua"/>
          <w:b/>
          <w:lang w:eastAsia="zh-CN"/>
        </w:rPr>
      </w:pPr>
    </w:p>
    <w:p w:rsidR="003827A8" w:rsidRPr="00A670DD" w:rsidRDefault="003827A8" w:rsidP="00D22AD8">
      <w:pPr>
        <w:spacing w:line="360" w:lineRule="auto"/>
        <w:jc w:val="both"/>
        <w:rPr>
          <w:rFonts w:ascii="Book Antiqua" w:hAnsi="Book Antiqua"/>
          <w:lang w:eastAsia="zh-CN"/>
        </w:rPr>
      </w:pPr>
      <w:r w:rsidRPr="00A670DD">
        <w:rPr>
          <w:rFonts w:ascii="Book Antiqua" w:hAnsi="Book Antiqua"/>
          <w:b/>
        </w:rPr>
        <w:t>Telephone:</w:t>
      </w:r>
      <w:r w:rsidRPr="00A670DD">
        <w:rPr>
          <w:rFonts w:ascii="Book Antiqua" w:hAnsi="Book Antiqua"/>
        </w:rPr>
        <w:t xml:space="preserve"> </w:t>
      </w:r>
      <w:hyperlink r:id="rId9" w:history="1">
        <w:r w:rsidRPr="00A670DD">
          <w:rPr>
            <w:rFonts w:ascii="Book Antiqua" w:hAnsi="Book Antiqua"/>
          </w:rPr>
          <w:t>+966</w:t>
        </w:r>
        <w:r w:rsidR="00896E95" w:rsidRPr="00A670DD">
          <w:rPr>
            <w:rFonts w:ascii="Book Antiqua" w:hAnsi="Book Antiqua" w:hint="eastAsia"/>
            <w:lang w:eastAsia="zh-CN"/>
          </w:rPr>
          <w:t>-</w:t>
        </w:r>
        <w:r w:rsidRPr="00A670DD">
          <w:rPr>
            <w:rFonts w:ascii="Book Antiqua" w:hAnsi="Book Antiqua"/>
          </w:rPr>
          <w:t>1</w:t>
        </w:r>
        <w:r w:rsidR="00896E95" w:rsidRPr="00A670DD">
          <w:rPr>
            <w:rFonts w:ascii="Book Antiqua" w:hAnsi="Book Antiqua" w:hint="eastAsia"/>
            <w:lang w:eastAsia="zh-CN"/>
          </w:rPr>
          <w:t>-</w:t>
        </w:r>
        <w:r w:rsidRPr="00A670DD">
          <w:rPr>
            <w:rFonts w:ascii="Book Antiqua" w:hAnsi="Book Antiqua"/>
          </w:rPr>
          <w:t>482-1234</w:t>
        </w:r>
      </w:hyperlink>
      <w:r w:rsidRPr="00A670DD">
        <w:rPr>
          <w:rFonts w:ascii="Book Antiqua" w:hAnsi="Book Antiqua" w:cs="Arial"/>
        </w:rPr>
        <w:t>3860</w:t>
      </w:r>
      <w:r w:rsidRPr="00A670DD">
        <w:rPr>
          <w:rFonts w:ascii="Book Antiqua" w:hAnsi="Book Antiqua"/>
        </w:rPr>
        <w:t xml:space="preserve">        </w:t>
      </w:r>
      <w:r w:rsidRPr="00A670DD">
        <w:rPr>
          <w:rFonts w:ascii="Book Antiqua" w:hAnsi="Book Antiqua"/>
          <w:b/>
        </w:rPr>
        <w:t xml:space="preserve">Fax: </w:t>
      </w:r>
      <w:hyperlink r:id="rId10" w:history="1">
        <w:r w:rsidRPr="00A670DD">
          <w:rPr>
            <w:rFonts w:ascii="Book Antiqua" w:hAnsi="Book Antiqua"/>
          </w:rPr>
          <w:t>+966</w:t>
        </w:r>
        <w:r w:rsidR="00896E95" w:rsidRPr="00A670DD">
          <w:rPr>
            <w:rFonts w:ascii="Book Antiqua" w:hAnsi="Book Antiqua" w:hint="eastAsia"/>
            <w:lang w:eastAsia="zh-CN"/>
          </w:rPr>
          <w:t>-</w:t>
        </w:r>
        <w:r w:rsidRPr="00A670DD">
          <w:rPr>
            <w:rFonts w:ascii="Book Antiqua" w:hAnsi="Book Antiqua"/>
          </w:rPr>
          <w:t>1</w:t>
        </w:r>
        <w:r w:rsidR="00896E95" w:rsidRPr="00A670DD">
          <w:rPr>
            <w:rFonts w:ascii="Book Antiqua" w:hAnsi="Book Antiqua" w:hint="eastAsia"/>
            <w:lang w:eastAsia="zh-CN"/>
          </w:rPr>
          <w:t>-</w:t>
        </w:r>
        <w:r w:rsidRPr="00A670DD">
          <w:rPr>
            <w:rFonts w:ascii="Book Antiqua" w:hAnsi="Book Antiqua"/>
          </w:rPr>
          <w:t>482-1234</w:t>
        </w:r>
      </w:hyperlink>
      <w:r w:rsidRPr="00A670DD">
        <w:rPr>
          <w:rFonts w:ascii="Book Antiqua" w:hAnsi="Book Antiqua" w:cs="Arial"/>
        </w:rPr>
        <w:t>727</w:t>
      </w:r>
    </w:p>
    <w:p w:rsidR="00360731" w:rsidRPr="00A670DD" w:rsidRDefault="009B0C8A" w:rsidP="00D22AD8">
      <w:pPr>
        <w:spacing w:line="360" w:lineRule="auto"/>
        <w:jc w:val="both"/>
        <w:rPr>
          <w:rFonts w:ascii="Book Antiqua" w:hAnsi="Book Antiqua"/>
          <w:b/>
          <w:lang w:eastAsia="zh-CN"/>
        </w:rPr>
      </w:pPr>
      <w:bookmarkStart w:id="0" w:name="OLE_LINK8"/>
      <w:bookmarkStart w:id="1" w:name="OLE_LINK9"/>
      <w:r w:rsidRPr="00A670DD">
        <w:rPr>
          <w:rFonts w:ascii="Book Antiqua" w:hAnsi="Book Antiqua"/>
          <w:b/>
        </w:rPr>
        <w:t xml:space="preserve">Received: </w:t>
      </w:r>
      <w:r w:rsidRPr="00A670DD">
        <w:rPr>
          <w:rFonts w:ascii="Book Antiqua" w:hAnsi="Book Antiqua"/>
        </w:rPr>
        <w:t>December</w:t>
      </w:r>
      <w:bookmarkEnd w:id="0"/>
      <w:bookmarkEnd w:id="1"/>
      <w:r w:rsidRPr="00A670DD">
        <w:rPr>
          <w:rFonts w:ascii="Book Antiqua" w:hAnsi="Book Antiqua"/>
          <w:b/>
          <w:lang w:eastAsia="zh-CN"/>
        </w:rPr>
        <w:t xml:space="preserve"> </w:t>
      </w:r>
      <w:r w:rsidRPr="00A670DD">
        <w:rPr>
          <w:rFonts w:ascii="Book Antiqua" w:hAnsi="Book Antiqua" w:hint="eastAsia"/>
          <w:lang w:eastAsia="zh-CN"/>
        </w:rPr>
        <w:t>27, 2012</w:t>
      </w:r>
      <w:r w:rsidR="00360731" w:rsidRPr="00A670DD">
        <w:rPr>
          <w:rFonts w:ascii="Book Antiqua" w:hAnsi="Book Antiqua"/>
          <w:lang w:eastAsia="zh-CN"/>
        </w:rPr>
        <w:t xml:space="preserve"> </w:t>
      </w:r>
      <w:r w:rsidR="00360731" w:rsidRPr="00A670DD">
        <w:rPr>
          <w:rFonts w:ascii="Book Antiqua" w:hAnsi="Book Antiqua"/>
          <w:b/>
          <w:lang w:eastAsia="zh-CN"/>
        </w:rPr>
        <w:t xml:space="preserve">               </w:t>
      </w:r>
      <w:r w:rsidRPr="00A670DD">
        <w:rPr>
          <w:rFonts w:ascii="Book Antiqua" w:hAnsi="Book Antiqua" w:hint="eastAsia"/>
          <w:b/>
          <w:lang w:eastAsia="zh-CN"/>
        </w:rPr>
        <w:t xml:space="preserve"> </w:t>
      </w:r>
      <w:bookmarkStart w:id="2" w:name="OLE_LINK6"/>
      <w:bookmarkStart w:id="3" w:name="OLE_LINK7"/>
      <w:bookmarkStart w:id="4" w:name="OLE_LINK65"/>
      <w:bookmarkStart w:id="5" w:name="OLE_LINK46"/>
      <w:r w:rsidR="00FC5C67" w:rsidRPr="00A670DD">
        <w:rPr>
          <w:rFonts w:ascii="Book Antiqua" w:hAnsi="Book Antiqua"/>
          <w:b/>
        </w:rPr>
        <w:t xml:space="preserve">Revised: </w:t>
      </w:r>
      <w:r w:rsidRPr="00A670DD">
        <w:rPr>
          <w:rFonts w:ascii="Book Antiqua" w:hAnsi="Book Antiqua"/>
        </w:rPr>
        <w:t>January</w:t>
      </w:r>
      <w:bookmarkEnd w:id="2"/>
      <w:bookmarkEnd w:id="3"/>
      <w:bookmarkEnd w:id="4"/>
      <w:bookmarkEnd w:id="5"/>
      <w:r w:rsidRPr="00A670DD">
        <w:rPr>
          <w:rFonts w:ascii="Book Antiqua" w:hAnsi="Book Antiqua" w:hint="eastAsia"/>
          <w:lang w:eastAsia="zh-CN"/>
        </w:rPr>
        <w:t xml:space="preserve"> 23, 2013</w:t>
      </w:r>
    </w:p>
    <w:p w:rsidR="00EB75B8" w:rsidRPr="00A670DD" w:rsidRDefault="003827A8" w:rsidP="00EB75B8">
      <w:r w:rsidRPr="00A670DD">
        <w:rPr>
          <w:rFonts w:ascii="Book Antiqua" w:hAnsi="Book Antiqua"/>
          <w:b/>
        </w:rPr>
        <w:lastRenderedPageBreak/>
        <w:t xml:space="preserve">Accepted:  </w:t>
      </w:r>
      <w:r w:rsidR="00EB75B8" w:rsidRPr="00A670DD">
        <w:t>January 29, 2013</w:t>
      </w:r>
    </w:p>
    <w:p w:rsidR="00360731" w:rsidRPr="00A670DD" w:rsidRDefault="00360731" w:rsidP="00D22AD8">
      <w:pPr>
        <w:spacing w:line="360" w:lineRule="auto"/>
        <w:jc w:val="both"/>
        <w:rPr>
          <w:rFonts w:ascii="Book Antiqua" w:hAnsi="Book Antiqua"/>
          <w:b/>
          <w:lang w:eastAsia="zh-CN"/>
        </w:rPr>
      </w:pPr>
    </w:p>
    <w:p w:rsidR="003827A8" w:rsidRPr="00A670DD" w:rsidRDefault="003827A8" w:rsidP="00D22AD8">
      <w:pPr>
        <w:spacing w:line="360" w:lineRule="auto"/>
        <w:jc w:val="both"/>
        <w:rPr>
          <w:rFonts w:ascii="Book Antiqua" w:hAnsi="Book Antiqua"/>
        </w:rPr>
      </w:pPr>
      <w:r w:rsidRPr="00A670DD">
        <w:rPr>
          <w:rFonts w:ascii="Book Antiqua" w:hAnsi="Book Antiqua"/>
          <w:b/>
        </w:rPr>
        <w:t xml:space="preserve">Published online: </w:t>
      </w:r>
    </w:p>
    <w:p w:rsidR="008C2B4F" w:rsidRPr="00A670DD" w:rsidRDefault="0064525C" w:rsidP="00D22AD8">
      <w:pPr>
        <w:widowControl w:val="0"/>
        <w:autoSpaceDE w:val="0"/>
        <w:autoSpaceDN w:val="0"/>
        <w:adjustRightInd w:val="0"/>
        <w:spacing w:after="0" w:line="360" w:lineRule="auto"/>
        <w:jc w:val="both"/>
        <w:rPr>
          <w:rFonts w:ascii="Book Antiqua" w:hAnsi="Book Antiqua" w:cs="Verdana"/>
          <w:bCs/>
          <w:lang w:eastAsia="zh-CN"/>
        </w:rPr>
      </w:pPr>
      <w:r w:rsidRPr="00A670DD">
        <w:rPr>
          <w:rFonts w:ascii="Book Antiqua" w:hAnsi="Book Antiqua" w:cs="Verdana"/>
          <w:bCs/>
        </w:rPr>
        <w:br w:type="page"/>
      </w:r>
      <w:r w:rsidR="008C2B4F" w:rsidRPr="00A670DD">
        <w:rPr>
          <w:rFonts w:ascii="Book Antiqua" w:hAnsi="Book Antiqua"/>
          <w:b/>
        </w:rPr>
        <w:lastRenderedPageBreak/>
        <w:t>Abstract</w:t>
      </w:r>
    </w:p>
    <w:p w:rsidR="00B71EA1" w:rsidRPr="00A670DD" w:rsidRDefault="00B71EA1" w:rsidP="00D22AD8">
      <w:pPr>
        <w:spacing w:line="360" w:lineRule="auto"/>
        <w:jc w:val="both"/>
        <w:rPr>
          <w:rFonts w:ascii="Book Antiqua" w:hAnsi="Book Antiqua"/>
        </w:rPr>
      </w:pPr>
      <w:r w:rsidRPr="00A670DD">
        <w:rPr>
          <w:rFonts w:ascii="Book Antiqua" w:hAnsi="Book Antiqua" w:cs="Arial"/>
        </w:rPr>
        <w:t>Diabetic retinopathy (DR) is the leading cause of vision loss of working-age adults,</w:t>
      </w:r>
      <w:r w:rsidRPr="00A670DD">
        <w:rPr>
          <w:rFonts w:ascii="Book Antiqua" w:hAnsi="Book Antiqua" w:cs="Arial"/>
          <w:vertAlign w:val="superscript"/>
        </w:rPr>
        <w:t xml:space="preserve"> </w:t>
      </w:r>
      <w:r w:rsidRPr="00A670DD">
        <w:rPr>
          <w:rFonts w:ascii="Book Antiqua" w:hAnsi="Book Antiqua" w:cs="Arial"/>
        </w:rPr>
        <w:t xml:space="preserve">and diabetic macular edema (DME) is the most frequent cause of vision loss related to diabetes. The Wisconsin Epidemiologic Study of Diabetic Retinopathy found the 14-year incidence of DME in </w:t>
      </w:r>
      <w:r w:rsidR="002B528E" w:rsidRPr="00A670DD">
        <w:rPr>
          <w:rFonts w:ascii="Book Antiqua" w:hAnsi="Book Antiqua" w:cs="Arial"/>
        </w:rPr>
        <w:t>t</w:t>
      </w:r>
      <w:r w:rsidRPr="00A670DD">
        <w:rPr>
          <w:rFonts w:ascii="Book Antiqua" w:hAnsi="Book Antiqua" w:cs="Arial"/>
        </w:rPr>
        <w:t>ype 1 diabetics to be 26%.</w:t>
      </w:r>
      <w:r w:rsidRPr="00A670DD">
        <w:rPr>
          <w:rFonts w:ascii="Book Antiqua" w:hAnsi="Book Antiqua" w:cs="Arial"/>
          <w:vertAlign w:val="superscript"/>
        </w:rPr>
        <w:t xml:space="preserve"> </w:t>
      </w:r>
      <w:r w:rsidRPr="00A670DD">
        <w:rPr>
          <w:rFonts w:ascii="Book Antiqua" w:hAnsi="Book Antiqua" w:cs="Arial"/>
        </w:rPr>
        <w:t xml:space="preserve">Similarly the Diabetes Control and Complications Trial reported that 27% of </w:t>
      </w:r>
      <w:r w:rsidR="00C24367" w:rsidRPr="00A670DD">
        <w:rPr>
          <w:rFonts w:ascii="Book Antiqua" w:hAnsi="Book Antiqua" w:cs="Arial" w:hint="eastAsia"/>
          <w:lang w:eastAsia="zh-CN"/>
        </w:rPr>
        <w:t>t</w:t>
      </w:r>
      <w:r w:rsidR="00C24367" w:rsidRPr="00A670DD">
        <w:rPr>
          <w:rFonts w:ascii="Book Antiqua" w:hAnsi="Book Antiqua" w:cs="Arial"/>
        </w:rPr>
        <w:t xml:space="preserve">ype </w:t>
      </w:r>
      <w:r w:rsidRPr="00A670DD">
        <w:rPr>
          <w:rFonts w:ascii="Book Antiqua" w:hAnsi="Book Antiqua" w:cs="Arial"/>
        </w:rPr>
        <w:t>1 diabetic patients develop DME within 9 years of onset.</w:t>
      </w:r>
      <w:r w:rsidRPr="00A670DD">
        <w:rPr>
          <w:rFonts w:ascii="Book Antiqua" w:hAnsi="Book Antiqua" w:cs="Arial"/>
          <w:vertAlign w:val="superscript"/>
        </w:rPr>
        <w:t xml:space="preserve"> </w:t>
      </w:r>
      <w:r w:rsidRPr="00A670DD">
        <w:rPr>
          <w:rFonts w:ascii="Book Antiqua" w:hAnsi="Book Antiqua" w:cs="Arial"/>
        </w:rPr>
        <w:t xml:space="preserve">The most common type of diabetes, </w:t>
      </w:r>
      <w:r w:rsidR="002B528E" w:rsidRPr="00A670DD">
        <w:rPr>
          <w:rFonts w:ascii="Book Antiqua" w:hAnsi="Book Antiqua" w:cs="Arial"/>
        </w:rPr>
        <w:t>t</w:t>
      </w:r>
      <w:r w:rsidRPr="00A670DD">
        <w:rPr>
          <w:rFonts w:ascii="Book Antiqua" w:hAnsi="Book Antiqua" w:cs="Arial"/>
        </w:rPr>
        <w:t>ype 2, is strongly associated with obesity and a sedentary lifestyle.</w:t>
      </w:r>
      <w:r w:rsidRPr="00A670DD">
        <w:rPr>
          <w:rFonts w:ascii="Book Antiqua" w:hAnsi="Book Antiqua"/>
        </w:rPr>
        <w:t xml:space="preserve"> </w:t>
      </w:r>
      <w:r w:rsidRPr="00A670DD">
        <w:rPr>
          <w:rFonts w:ascii="Book Antiqua" w:hAnsi="Book Antiqua" w:cs="Arial"/>
        </w:rPr>
        <w:t xml:space="preserve">An even higher incidence of macular edema has been reported in older patients with </w:t>
      </w:r>
      <w:r w:rsidR="002B528E" w:rsidRPr="00A670DD">
        <w:rPr>
          <w:rFonts w:ascii="Book Antiqua" w:hAnsi="Book Antiqua" w:cs="Arial"/>
        </w:rPr>
        <w:t>t</w:t>
      </w:r>
      <w:r w:rsidRPr="00A670DD">
        <w:rPr>
          <w:rFonts w:ascii="Book Antiqua" w:hAnsi="Book Antiqua" w:cs="Arial"/>
        </w:rPr>
        <w:t>ype 2 diabetes.</w:t>
      </w:r>
      <w:r w:rsidRPr="00A670DD">
        <w:rPr>
          <w:rFonts w:ascii="Book Antiqua" w:hAnsi="Book Antiqua" w:cs="Arial"/>
          <w:vertAlign w:val="superscript"/>
        </w:rPr>
        <w:t xml:space="preserve"> </w:t>
      </w:r>
      <w:r w:rsidRPr="00A670DD">
        <w:rPr>
          <w:rFonts w:ascii="Book Antiqua" w:hAnsi="Book Antiqua" w:cs="Arial"/>
        </w:rPr>
        <w:t xml:space="preserve">Within the last 5 years, the use of </w:t>
      </w:r>
      <w:proofErr w:type="spellStart"/>
      <w:r w:rsidRPr="00A670DD">
        <w:rPr>
          <w:rFonts w:ascii="Book Antiqua" w:hAnsi="Book Antiqua" w:cs="Arial"/>
        </w:rPr>
        <w:t>intravitreal</w:t>
      </w:r>
      <w:proofErr w:type="spellEnd"/>
      <w:r w:rsidRPr="00A670DD">
        <w:rPr>
          <w:rFonts w:ascii="Book Antiqua" w:hAnsi="Book Antiqua" w:cs="Arial"/>
        </w:rPr>
        <w:t xml:space="preserve"> corticosteroids and </w:t>
      </w:r>
      <w:proofErr w:type="spellStart"/>
      <w:r w:rsidRPr="00A670DD">
        <w:rPr>
          <w:rFonts w:ascii="Book Antiqua" w:hAnsi="Book Antiqua" w:cs="Arial"/>
        </w:rPr>
        <w:t>intravitreal</w:t>
      </w:r>
      <w:proofErr w:type="spellEnd"/>
      <w:r w:rsidRPr="00A670DD">
        <w:rPr>
          <w:rFonts w:ascii="Book Antiqua" w:hAnsi="Book Antiqua" w:cs="Arial"/>
        </w:rPr>
        <w:t xml:space="preserve"> anti-vascular endothelial growth factor (VEGF) agents have come into clinical practice for the management of DME and several recent randomized clinical trials have shown improved effectiveness of </w:t>
      </w:r>
      <w:proofErr w:type="spellStart"/>
      <w:r w:rsidRPr="00A670DD">
        <w:rPr>
          <w:rFonts w:ascii="Book Antiqua" w:hAnsi="Book Antiqua" w:cs="Arial"/>
        </w:rPr>
        <w:t>ranibizumab</w:t>
      </w:r>
      <w:proofErr w:type="spellEnd"/>
      <w:r w:rsidRPr="00A670DD">
        <w:rPr>
          <w:rFonts w:ascii="Book Antiqua" w:hAnsi="Book Antiqua" w:cs="Arial"/>
        </w:rPr>
        <w:t xml:space="preserve"> compared to focal/grid laser. In this theme issue, we discuss the classification of DR and the treatment options currently available for the treatment of DME including corticosteroids, anti-VEGF agents, combined therapy, enzymatic </w:t>
      </w:r>
      <w:proofErr w:type="spellStart"/>
      <w:r w:rsidRPr="00A670DD">
        <w:rPr>
          <w:rFonts w:ascii="Book Antiqua" w:hAnsi="Book Antiqua" w:cs="Arial"/>
        </w:rPr>
        <w:t>vitrectomy</w:t>
      </w:r>
      <w:proofErr w:type="spellEnd"/>
      <w:r w:rsidRPr="00A670DD">
        <w:rPr>
          <w:rFonts w:ascii="Book Antiqua" w:hAnsi="Book Antiqua" w:cs="Arial"/>
        </w:rPr>
        <w:t xml:space="preserve"> (</w:t>
      </w:r>
      <w:proofErr w:type="spellStart"/>
      <w:r w:rsidRPr="00A670DD">
        <w:rPr>
          <w:rFonts w:ascii="Book Antiqua" w:hAnsi="Book Antiqua" w:cs="Arial"/>
        </w:rPr>
        <w:t>vitreolysis</w:t>
      </w:r>
      <w:proofErr w:type="spellEnd"/>
      <w:r w:rsidRPr="00A670DD">
        <w:rPr>
          <w:rFonts w:ascii="Book Antiqua" w:hAnsi="Book Antiqua" w:cs="Arial"/>
        </w:rPr>
        <w:t xml:space="preserve">), pars </w:t>
      </w:r>
      <w:proofErr w:type="spellStart"/>
      <w:r w:rsidRPr="00A670DD">
        <w:rPr>
          <w:rFonts w:ascii="Book Antiqua" w:hAnsi="Book Antiqua" w:cs="Arial"/>
        </w:rPr>
        <w:t>plana</w:t>
      </w:r>
      <w:proofErr w:type="spellEnd"/>
      <w:r w:rsidRPr="00A670DD">
        <w:rPr>
          <w:rFonts w:ascii="Book Antiqua" w:hAnsi="Book Antiqua" w:cs="Arial"/>
        </w:rPr>
        <w:t xml:space="preserve"> </w:t>
      </w:r>
      <w:proofErr w:type="spellStart"/>
      <w:r w:rsidRPr="00A670DD">
        <w:rPr>
          <w:rFonts w:ascii="Book Antiqua" w:hAnsi="Book Antiqua" w:cs="Arial"/>
        </w:rPr>
        <w:t>vitrectomy</w:t>
      </w:r>
      <w:proofErr w:type="spellEnd"/>
      <w:r w:rsidRPr="00A670DD">
        <w:rPr>
          <w:rFonts w:ascii="Book Antiqua" w:hAnsi="Book Antiqua" w:cs="Arial"/>
        </w:rPr>
        <w:t xml:space="preserve">, and new therapies. </w:t>
      </w:r>
    </w:p>
    <w:p w:rsidR="008C2B4F" w:rsidRPr="00A670DD" w:rsidRDefault="008C2B4F" w:rsidP="00D22AD8">
      <w:pPr>
        <w:widowControl w:val="0"/>
        <w:autoSpaceDE w:val="0"/>
        <w:autoSpaceDN w:val="0"/>
        <w:adjustRightInd w:val="0"/>
        <w:spacing w:after="0" w:line="360" w:lineRule="auto"/>
        <w:jc w:val="both"/>
        <w:rPr>
          <w:rFonts w:ascii="Book Antiqua" w:hAnsi="Book Antiqua" w:cs="Verdana"/>
          <w:bCs/>
          <w:lang w:eastAsia="zh-CN"/>
        </w:rPr>
      </w:pPr>
    </w:p>
    <w:p w:rsidR="00162C24" w:rsidRPr="00A670DD" w:rsidRDefault="00162C24" w:rsidP="00D22AD8">
      <w:pPr>
        <w:pStyle w:val="a8"/>
        <w:spacing w:line="360" w:lineRule="auto"/>
        <w:rPr>
          <w:rFonts w:ascii="Book Antiqua" w:hAnsi="Book Antiqua"/>
          <w:sz w:val="24"/>
          <w:szCs w:val="24"/>
        </w:rPr>
      </w:pPr>
      <w:r w:rsidRPr="00A670DD">
        <w:rPr>
          <w:rFonts w:ascii="Book Antiqua" w:hAnsi="Book Antiqua"/>
          <w:sz w:val="24"/>
          <w:szCs w:val="24"/>
        </w:rPr>
        <w:t xml:space="preserve">© 2013 </w:t>
      </w:r>
      <w:proofErr w:type="spellStart"/>
      <w:r w:rsidRPr="00A670DD">
        <w:rPr>
          <w:rFonts w:ascii="Book Antiqua" w:hAnsi="Book Antiqua"/>
          <w:sz w:val="24"/>
          <w:szCs w:val="24"/>
        </w:rPr>
        <w:t>Baishideng</w:t>
      </w:r>
      <w:proofErr w:type="spellEnd"/>
      <w:r w:rsidRPr="00A670DD">
        <w:rPr>
          <w:rFonts w:ascii="Book Antiqua" w:hAnsi="Book Antiqua"/>
          <w:sz w:val="24"/>
          <w:szCs w:val="24"/>
        </w:rPr>
        <w:t>. All rights reserved.</w:t>
      </w:r>
    </w:p>
    <w:p w:rsidR="00162C24" w:rsidRPr="00A670DD" w:rsidRDefault="00162C24" w:rsidP="00D22AD8">
      <w:pPr>
        <w:spacing w:line="360" w:lineRule="auto"/>
        <w:jc w:val="both"/>
        <w:rPr>
          <w:rFonts w:ascii="Book Antiqua" w:hAnsi="Book Antiqua" w:cs="Verdana"/>
          <w:bCs/>
          <w:lang w:eastAsia="zh-CN"/>
        </w:rPr>
      </w:pPr>
    </w:p>
    <w:p w:rsidR="00073A8C" w:rsidRPr="00A670DD" w:rsidRDefault="00162C24" w:rsidP="00547321">
      <w:pPr>
        <w:spacing w:line="360" w:lineRule="auto"/>
        <w:jc w:val="both"/>
        <w:rPr>
          <w:rFonts w:ascii="Book Antiqua" w:hAnsi="Book Antiqua" w:cs="Arial"/>
        </w:rPr>
      </w:pPr>
      <w:r w:rsidRPr="00A670DD">
        <w:rPr>
          <w:rFonts w:ascii="Book Antiqua" w:hAnsi="Book Antiqua"/>
          <w:b/>
        </w:rPr>
        <w:t>Key words:</w:t>
      </w:r>
      <w:r w:rsidRPr="00A670DD">
        <w:rPr>
          <w:rFonts w:ascii="Book Antiqua" w:hAnsi="Book Antiqua"/>
          <w:b/>
          <w:lang w:eastAsia="zh-CN"/>
        </w:rPr>
        <w:t xml:space="preserve"> </w:t>
      </w:r>
      <w:r w:rsidR="002B528E" w:rsidRPr="00A670DD">
        <w:rPr>
          <w:rFonts w:ascii="Book Antiqua" w:hAnsi="Book Antiqua" w:cs="Arial"/>
        </w:rPr>
        <w:t>Diabetic macular edema</w:t>
      </w:r>
      <w:r w:rsidR="002B528E" w:rsidRPr="00A670DD">
        <w:rPr>
          <w:rFonts w:ascii="Book Antiqua" w:hAnsi="Book Antiqua" w:cs="Arial" w:hint="eastAsia"/>
          <w:lang w:eastAsia="zh-CN"/>
        </w:rPr>
        <w:t xml:space="preserve">; </w:t>
      </w:r>
      <w:r w:rsidR="002B528E" w:rsidRPr="00A670DD">
        <w:rPr>
          <w:rFonts w:ascii="Book Antiqua" w:hAnsi="Book Antiqua" w:cs="Arial"/>
        </w:rPr>
        <w:t xml:space="preserve">Diabetic </w:t>
      </w:r>
      <w:proofErr w:type="spellStart"/>
      <w:r w:rsidR="002B528E" w:rsidRPr="00A670DD">
        <w:rPr>
          <w:rFonts w:ascii="Book Antiqua" w:hAnsi="Book Antiqua" w:cs="Arial"/>
        </w:rPr>
        <w:t>retinopathy</w:t>
      </w:r>
      <w:r w:rsidR="00C24367" w:rsidRPr="00A670DD">
        <w:rPr>
          <w:rFonts w:ascii="Book Antiqua" w:hAnsi="Book Antiqua" w:cs="Arial" w:hint="eastAsia"/>
          <w:bCs/>
          <w:lang w:eastAsia="zh-CN"/>
        </w:rPr>
        <w:t>;</w:t>
      </w:r>
      <w:r w:rsidR="00073A8C" w:rsidRPr="00A670DD">
        <w:rPr>
          <w:rFonts w:ascii="Book Antiqua" w:hAnsi="Book Antiqua" w:cs="Arial"/>
          <w:bCs/>
        </w:rPr>
        <w:t>Diabetic</w:t>
      </w:r>
      <w:proofErr w:type="spellEnd"/>
      <w:r w:rsidR="00073A8C" w:rsidRPr="00A670DD">
        <w:rPr>
          <w:rFonts w:ascii="Book Antiqua" w:hAnsi="Book Antiqua" w:cs="Arial"/>
          <w:bCs/>
        </w:rPr>
        <w:t xml:space="preserve"> Macular Edema</w:t>
      </w:r>
      <w:r w:rsidR="00073A8C" w:rsidRPr="00A670DD">
        <w:rPr>
          <w:rFonts w:ascii="Book Antiqua" w:hAnsi="Book Antiqua" w:cs="Arial"/>
        </w:rPr>
        <w:t xml:space="preserve">; Enzymatic </w:t>
      </w:r>
      <w:proofErr w:type="spellStart"/>
      <w:r w:rsidR="00073A8C" w:rsidRPr="00A670DD">
        <w:rPr>
          <w:rFonts w:ascii="Book Antiqua" w:hAnsi="Book Antiqua" w:cs="Arial"/>
        </w:rPr>
        <w:t>vitrectomy</w:t>
      </w:r>
      <w:proofErr w:type="spellEnd"/>
      <w:r w:rsidR="00073A8C" w:rsidRPr="00A670DD">
        <w:rPr>
          <w:rFonts w:ascii="Book Antiqua" w:hAnsi="Book Antiqua" w:cs="Arial"/>
        </w:rPr>
        <w:t xml:space="preserve"> (</w:t>
      </w:r>
      <w:proofErr w:type="spellStart"/>
      <w:r w:rsidR="00073A8C" w:rsidRPr="00A670DD">
        <w:rPr>
          <w:rFonts w:ascii="Book Antiqua" w:hAnsi="Book Antiqua" w:cs="Arial"/>
        </w:rPr>
        <w:t>vitreolysis</w:t>
      </w:r>
      <w:proofErr w:type="spellEnd"/>
      <w:r w:rsidR="00073A8C" w:rsidRPr="00A670DD">
        <w:rPr>
          <w:rFonts w:ascii="Book Antiqua" w:hAnsi="Book Antiqua" w:cs="Arial"/>
        </w:rPr>
        <w:t xml:space="preserve">); Focal/grid laser; </w:t>
      </w:r>
      <w:proofErr w:type="spellStart"/>
      <w:r w:rsidR="00073A8C" w:rsidRPr="00A670DD">
        <w:rPr>
          <w:rFonts w:ascii="Book Antiqua" w:hAnsi="Book Antiqua" w:cs="Arial"/>
        </w:rPr>
        <w:t>Intravitreal</w:t>
      </w:r>
      <w:proofErr w:type="spellEnd"/>
      <w:r w:rsidR="00073A8C" w:rsidRPr="00A670DD">
        <w:rPr>
          <w:rFonts w:ascii="Book Antiqua" w:hAnsi="Book Antiqua" w:cs="Arial"/>
        </w:rPr>
        <w:t xml:space="preserve"> anti-VEGF; </w:t>
      </w:r>
      <w:proofErr w:type="spellStart"/>
      <w:r w:rsidR="00073A8C" w:rsidRPr="00A670DD">
        <w:rPr>
          <w:rFonts w:ascii="Book Antiqua" w:hAnsi="Book Antiqua" w:cs="Arial"/>
        </w:rPr>
        <w:t>Intravitreal</w:t>
      </w:r>
      <w:proofErr w:type="spellEnd"/>
      <w:r w:rsidR="00073A8C" w:rsidRPr="00A670DD">
        <w:rPr>
          <w:rFonts w:ascii="Book Antiqua" w:hAnsi="Book Antiqua" w:cs="Arial"/>
        </w:rPr>
        <w:t xml:space="preserve"> corticosteroids; New therapies; Pars </w:t>
      </w:r>
      <w:proofErr w:type="spellStart"/>
      <w:r w:rsidR="00073A8C" w:rsidRPr="00A670DD">
        <w:rPr>
          <w:rFonts w:ascii="Book Antiqua" w:hAnsi="Book Antiqua" w:cs="Arial"/>
        </w:rPr>
        <w:t>plana</w:t>
      </w:r>
      <w:proofErr w:type="spellEnd"/>
      <w:r w:rsidR="00073A8C" w:rsidRPr="00A670DD">
        <w:rPr>
          <w:rFonts w:ascii="Book Antiqua" w:hAnsi="Book Antiqua" w:cs="Arial"/>
        </w:rPr>
        <w:t xml:space="preserve"> </w:t>
      </w:r>
      <w:proofErr w:type="spellStart"/>
      <w:r w:rsidR="00073A8C" w:rsidRPr="00A670DD">
        <w:rPr>
          <w:rFonts w:ascii="Book Antiqua" w:hAnsi="Book Antiqua" w:cs="Arial"/>
        </w:rPr>
        <w:t>vitrectomy</w:t>
      </w:r>
      <w:proofErr w:type="spellEnd"/>
    </w:p>
    <w:p w:rsidR="00162C24" w:rsidRPr="00A670DD" w:rsidRDefault="00162C24" w:rsidP="00D22AD8">
      <w:pPr>
        <w:spacing w:line="360" w:lineRule="auto"/>
        <w:jc w:val="both"/>
        <w:rPr>
          <w:rFonts w:ascii="Book Antiqua" w:hAnsi="Book Antiqua" w:cs="Verdana"/>
          <w:bCs/>
          <w:lang w:eastAsia="zh-CN"/>
        </w:rPr>
      </w:pPr>
    </w:p>
    <w:p w:rsidR="00C24367" w:rsidRPr="00A670DD" w:rsidRDefault="00162C24" w:rsidP="00D22AD8">
      <w:pPr>
        <w:pStyle w:val="a8"/>
        <w:spacing w:line="360" w:lineRule="auto"/>
        <w:rPr>
          <w:rFonts w:ascii="Book Antiqua" w:hAnsi="Book Antiqua" w:cs="Arial"/>
          <w:bCs/>
          <w:sz w:val="24"/>
          <w:szCs w:val="24"/>
        </w:rPr>
      </w:pPr>
      <w:r w:rsidRPr="00A670DD">
        <w:rPr>
          <w:rFonts w:ascii="Book Antiqua" w:hAnsi="Book Antiqua"/>
          <w:sz w:val="24"/>
          <w:szCs w:val="24"/>
          <w:lang w:val="pt-BR"/>
        </w:rPr>
        <w:t xml:space="preserve">Arevalo JF. </w:t>
      </w:r>
      <w:r w:rsidRPr="00A670DD">
        <w:rPr>
          <w:rFonts w:ascii="Book Antiqua" w:hAnsi="Book Antiqua" w:cs="Arial"/>
          <w:bCs/>
          <w:sz w:val="24"/>
          <w:szCs w:val="24"/>
        </w:rPr>
        <w:t>Diabetic Macular Edema: Current Management 2013</w:t>
      </w:r>
      <w:r w:rsidR="00CA0163" w:rsidRPr="00A670DD">
        <w:rPr>
          <w:rFonts w:ascii="Book Antiqua" w:hAnsi="Book Antiqua" w:cs="Arial"/>
          <w:bCs/>
          <w:sz w:val="24"/>
          <w:szCs w:val="24"/>
        </w:rPr>
        <w:t>.</w:t>
      </w:r>
    </w:p>
    <w:p w:rsidR="008C1634" w:rsidRPr="00A670DD" w:rsidRDefault="008C1634" w:rsidP="00D22AD8">
      <w:pPr>
        <w:pStyle w:val="a8"/>
        <w:spacing w:line="360" w:lineRule="auto"/>
        <w:rPr>
          <w:rFonts w:ascii="Book Antiqua" w:hAnsi="Book Antiqua"/>
          <w:sz w:val="24"/>
          <w:szCs w:val="24"/>
        </w:rPr>
      </w:pPr>
    </w:p>
    <w:p w:rsidR="00CA0163" w:rsidRPr="00A670DD" w:rsidRDefault="00CA0163" w:rsidP="00D22AD8">
      <w:pPr>
        <w:pStyle w:val="a8"/>
        <w:spacing w:line="360" w:lineRule="auto"/>
        <w:rPr>
          <w:rFonts w:ascii="Book Antiqua" w:hAnsi="Book Antiqua"/>
          <w:b/>
          <w:sz w:val="24"/>
          <w:szCs w:val="24"/>
        </w:rPr>
      </w:pPr>
      <w:r w:rsidRPr="00A670DD">
        <w:rPr>
          <w:rFonts w:ascii="Book Antiqua" w:hAnsi="Book Antiqua"/>
          <w:b/>
          <w:sz w:val="24"/>
          <w:szCs w:val="24"/>
        </w:rPr>
        <w:t xml:space="preserve">Available from: </w:t>
      </w:r>
    </w:p>
    <w:p w:rsidR="00CA0163" w:rsidRPr="00A670DD" w:rsidRDefault="00CA0163" w:rsidP="00D22AD8">
      <w:pPr>
        <w:pStyle w:val="a8"/>
        <w:spacing w:line="360" w:lineRule="auto"/>
        <w:rPr>
          <w:rFonts w:ascii="Book Antiqua" w:hAnsi="Book Antiqua"/>
          <w:b/>
          <w:sz w:val="24"/>
          <w:szCs w:val="24"/>
        </w:rPr>
      </w:pPr>
      <w:r w:rsidRPr="00A670DD">
        <w:rPr>
          <w:rFonts w:ascii="Book Antiqua" w:hAnsi="Book Antiqua"/>
          <w:b/>
          <w:sz w:val="24"/>
          <w:szCs w:val="24"/>
        </w:rPr>
        <w:t xml:space="preserve">DOI: </w:t>
      </w:r>
    </w:p>
    <w:p w:rsidR="00F5199F" w:rsidRPr="00A670DD" w:rsidRDefault="00F5199F" w:rsidP="00547321">
      <w:pPr>
        <w:spacing w:after="0" w:line="360" w:lineRule="auto"/>
        <w:jc w:val="both"/>
        <w:rPr>
          <w:rFonts w:ascii="Book Antiqua" w:hAnsi="Book Antiqua" w:cs="Arial"/>
          <w:b/>
          <w:lang w:eastAsia="zh-CN"/>
        </w:rPr>
      </w:pPr>
      <w:r w:rsidRPr="00A670DD">
        <w:rPr>
          <w:rFonts w:ascii="Book Antiqua" w:hAnsi="Book Antiqua" w:cs="Arial"/>
          <w:b/>
          <w:bCs/>
        </w:rPr>
        <w:lastRenderedPageBreak/>
        <w:t xml:space="preserve">DIABETIC </w:t>
      </w:r>
      <w:r w:rsidRPr="00A670DD">
        <w:rPr>
          <w:rFonts w:ascii="Book Antiqua" w:hAnsi="Book Antiqua" w:cs="Arial"/>
          <w:b/>
          <w:bCs/>
          <w:lang w:eastAsia="zh-CN"/>
        </w:rPr>
        <w:t>M</w:t>
      </w:r>
      <w:r w:rsidRPr="00A670DD">
        <w:rPr>
          <w:rFonts w:ascii="Book Antiqua" w:hAnsi="Book Antiqua" w:cs="Arial"/>
          <w:b/>
          <w:bCs/>
        </w:rPr>
        <w:t xml:space="preserve">ACULAR </w:t>
      </w:r>
      <w:r w:rsidRPr="00A670DD">
        <w:rPr>
          <w:rFonts w:ascii="Book Antiqua" w:hAnsi="Book Antiqua" w:cs="Arial"/>
          <w:b/>
          <w:bCs/>
          <w:lang w:eastAsia="zh-CN"/>
        </w:rPr>
        <w:t>E</w:t>
      </w:r>
      <w:r w:rsidRPr="00A670DD">
        <w:rPr>
          <w:rFonts w:ascii="Book Antiqua" w:hAnsi="Book Antiqua" w:cs="Arial"/>
          <w:b/>
          <w:bCs/>
        </w:rPr>
        <w:t>DEMA</w:t>
      </w:r>
    </w:p>
    <w:p w:rsidR="00F150BD" w:rsidRPr="00A670DD" w:rsidRDefault="0006585E" w:rsidP="00547321">
      <w:pPr>
        <w:spacing w:after="0" w:line="360" w:lineRule="auto"/>
        <w:jc w:val="both"/>
        <w:rPr>
          <w:rFonts w:ascii="Book Antiqua" w:hAnsi="Book Antiqua"/>
        </w:rPr>
      </w:pPr>
      <w:r w:rsidRPr="00A670DD">
        <w:rPr>
          <w:rFonts w:ascii="Book Antiqua" w:hAnsi="Book Antiqua" w:cs="Arial"/>
        </w:rPr>
        <w:t>An estimated 347</w:t>
      </w:r>
      <w:r w:rsidR="00F150BD" w:rsidRPr="00A670DD">
        <w:rPr>
          <w:rFonts w:ascii="Book Antiqua" w:hAnsi="Book Antiqua" w:cs="Arial"/>
        </w:rPr>
        <w:t xml:space="preserve"> million people are affecte</w:t>
      </w:r>
      <w:r w:rsidRPr="00A670DD">
        <w:rPr>
          <w:rFonts w:ascii="Book Antiqua" w:hAnsi="Book Antiqua" w:cs="Arial"/>
        </w:rPr>
        <w:t xml:space="preserve">d by diabetes worldwide in 2011, of those 138 million live in </w:t>
      </w:r>
      <w:hyperlink r:id="rId11" w:history="1">
        <w:r w:rsidRPr="00A670DD">
          <w:rPr>
            <w:rFonts w:ascii="Book Antiqua" w:hAnsi="Book Antiqua" w:cs="Arial"/>
          </w:rPr>
          <w:t>China</w:t>
        </w:r>
      </w:hyperlink>
      <w:r w:rsidRPr="00A670DD">
        <w:rPr>
          <w:rFonts w:ascii="Book Antiqua" w:hAnsi="Book Antiqua" w:cs="Arial"/>
        </w:rPr>
        <w:t xml:space="preserve"> and India and another 36 million in the United States and Russia. T</w:t>
      </w:r>
      <w:r w:rsidR="00F150BD" w:rsidRPr="00A670DD">
        <w:rPr>
          <w:rFonts w:ascii="Book Antiqua" w:hAnsi="Book Antiqua" w:cs="Arial"/>
        </w:rPr>
        <w:t>he number of people with diabetes is expected to double by 2030</w:t>
      </w:r>
      <w:r w:rsidR="00F150BD" w:rsidRPr="00A670DD">
        <w:rPr>
          <w:rFonts w:ascii="Book Antiqua" w:hAnsi="Book Antiqua" w:cs="Arial"/>
          <w:vertAlign w:val="superscript"/>
        </w:rPr>
        <w:t>[1]</w:t>
      </w:r>
      <w:r w:rsidR="00F75203" w:rsidRPr="00A670DD">
        <w:rPr>
          <w:rFonts w:ascii="Book Antiqua" w:hAnsi="Book Antiqua" w:cs="Arial"/>
        </w:rPr>
        <w:t>.</w:t>
      </w:r>
      <w:r w:rsidR="00F150BD" w:rsidRPr="00A670DD">
        <w:rPr>
          <w:rFonts w:ascii="Book Antiqua" w:hAnsi="Book Antiqua" w:cs="Arial"/>
          <w:vertAlign w:val="superscript"/>
        </w:rPr>
        <w:t xml:space="preserve"> </w:t>
      </w:r>
      <w:r w:rsidR="00F150BD" w:rsidRPr="00A670DD">
        <w:rPr>
          <w:rFonts w:ascii="Book Antiqua" w:hAnsi="Book Antiqua" w:cs="Arial"/>
        </w:rPr>
        <w:t xml:space="preserve">Diabetic retinopathy (DR) is the leading cause of vision loss of working-age </w:t>
      </w:r>
      <w:proofErr w:type="gramStart"/>
      <w:r w:rsidR="00F150BD" w:rsidRPr="00A670DD">
        <w:rPr>
          <w:rFonts w:ascii="Book Antiqua" w:hAnsi="Book Antiqua" w:cs="Arial"/>
        </w:rPr>
        <w:t>adults</w:t>
      </w:r>
      <w:r w:rsidR="00F150BD" w:rsidRPr="00A670DD">
        <w:rPr>
          <w:rFonts w:ascii="Book Antiqua" w:hAnsi="Book Antiqua" w:cs="Arial"/>
          <w:vertAlign w:val="superscript"/>
        </w:rPr>
        <w:t>[</w:t>
      </w:r>
      <w:proofErr w:type="gramEnd"/>
      <w:r w:rsidR="00D43B39" w:rsidRPr="00A670DD">
        <w:fldChar w:fldCharType="begin"/>
      </w:r>
      <w:r w:rsidR="00F5199F" w:rsidRPr="00A670DD">
        <w:instrText xml:space="preserve"> HYPERLINK "http://www.ncbi.nlm.nih.gov/pubmed/9627648" </w:instrText>
      </w:r>
      <w:r w:rsidR="00D43B39" w:rsidRPr="00A670DD">
        <w:fldChar w:fldCharType="separate"/>
      </w:r>
      <w:r w:rsidR="00F150BD" w:rsidRPr="00A670DD">
        <w:rPr>
          <w:rFonts w:ascii="Book Antiqua" w:hAnsi="Book Antiqua" w:cs="Arial"/>
          <w:vertAlign w:val="superscript"/>
        </w:rPr>
        <w:t>2</w:t>
      </w:r>
      <w:r w:rsidR="00D43B39" w:rsidRPr="00A670DD">
        <w:rPr>
          <w:rFonts w:ascii="Book Antiqua" w:hAnsi="Book Antiqua" w:cs="Arial"/>
          <w:vertAlign w:val="superscript"/>
        </w:rPr>
        <w:fldChar w:fldCharType="end"/>
      </w:r>
      <w:r w:rsidR="00F150BD" w:rsidRPr="00A670DD">
        <w:rPr>
          <w:rFonts w:ascii="Book Antiqua" w:hAnsi="Book Antiqua"/>
          <w:vertAlign w:val="superscript"/>
        </w:rPr>
        <w:t>]</w:t>
      </w:r>
      <w:r w:rsidR="00F75203" w:rsidRPr="00A670DD">
        <w:rPr>
          <w:rFonts w:ascii="Book Antiqua" w:hAnsi="Book Antiqua" w:cs="Arial"/>
        </w:rPr>
        <w:t>,</w:t>
      </w:r>
      <w:r w:rsidR="00F150BD" w:rsidRPr="00A670DD">
        <w:rPr>
          <w:rFonts w:ascii="Book Antiqua" w:hAnsi="Book Antiqua" w:cs="Arial"/>
          <w:vertAlign w:val="superscript"/>
        </w:rPr>
        <w:t xml:space="preserve"> </w:t>
      </w:r>
      <w:r w:rsidR="00F150BD" w:rsidRPr="00A670DD">
        <w:rPr>
          <w:rFonts w:ascii="Book Antiqua" w:hAnsi="Book Antiqua" w:cs="Arial"/>
        </w:rPr>
        <w:t>and diabetic macular edema (DME) is the most frequent cause of vision loss related to diabetes. The Wisconsin Epidemiologic Study of Diabetic Retinopathy found the 14</w:t>
      </w:r>
      <w:r w:rsidRPr="00A670DD">
        <w:rPr>
          <w:rFonts w:ascii="Book Antiqua" w:hAnsi="Book Antiqua" w:cs="Arial"/>
        </w:rPr>
        <w:t xml:space="preserve">-year incidence of DME in </w:t>
      </w:r>
      <w:r w:rsidR="00C24367" w:rsidRPr="00A670DD">
        <w:rPr>
          <w:rFonts w:ascii="Book Antiqua" w:hAnsi="Book Antiqua" w:cs="Arial" w:hint="eastAsia"/>
          <w:lang w:eastAsia="zh-CN"/>
        </w:rPr>
        <w:t>t</w:t>
      </w:r>
      <w:r w:rsidR="00C24367" w:rsidRPr="00A670DD">
        <w:rPr>
          <w:rFonts w:ascii="Book Antiqua" w:hAnsi="Book Antiqua" w:cs="Arial"/>
        </w:rPr>
        <w:t xml:space="preserve">ype </w:t>
      </w:r>
      <w:r w:rsidRPr="00A670DD">
        <w:rPr>
          <w:rFonts w:ascii="Book Antiqua" w:hAnsi="Book Antiqua" w:cs="Arial"/>
        </w:rPr>
        <w:t>1</w:t>
      </w:r>
      <w:r w:rsidR="00F150BD" w:rsidRPr="00A670DD">
        <w:rPr>
          <w:rFonts w:ascii="Book Antiqua" w:hAnsi="Book Antiqua" w:cs="Arial"/>
        </w:rPr>
        <w:t xml:space="preserve"> diabetics to be 26%</w:t>
      </w:r>
      <w:r w:rsidR="00F75203" w:rsidRPr="00A670DD">
        <w:rPr>
          <w:rFonts w:ascii="Book Antiqua" w:hAnsi="Book Antiqua" w:cs="Arial"/>
          <w:vertAlign w:val="superscript"/>
        </w:rPr>
        <w:t>[</w:t>
      </w:r>
      <w:hyperlink r:id="rId12" w:history="1">
        <w:r w:rsidR="00F75203" w:rsidRPr="00A670DD">
          <w:rPr>
            <w:rFonts w:ascii="Book Antiqua" w:hAnsi="Book Antiqua" w:cs="Arial"/>
            <w:vertAlign w:val="superscript"/>
          </w:rPr>
          <w:t>3</w:t>
        </w:r>
      </w:hyperlink>
      <w:r w:rsidR="00F75203" w:rsidRPr="00A670DD">
        <w:rPr>
          <w:rFonts w:ascii="Book Antiqua" w:hAnsi="Book Antiqua"/>
          <w:vertAlign w:val="superscript"/>
        </w:rPr>
        <w:t>]</w:t>
      </w:r>
      <w:r w:rsidR="00F150BD" w:rsidRPr="00A670DD">
        <w:rPr>
          <w:rFonts w:ascii="Book Antiqua" w:hAnsi="Book Antiqua" w:cs="Arial"/>
        </w:rPr>
        <w:t>.</w:t>
      </w:r>
      <w:r w:rsidR="00F150BD" w:rsidRPr="00A670DD">
        <w:rPr>
          <w:rFonts w:ascii="Book Antiqua" w:hAnsi="Book Antiqua" w:cs="Arial"/>
          <w:vertAlign w:val="superscript"/>
        </w:rPr>
        <w:t xml:space="preserve"> </w:t>
      </w:r>
      <w:r w:rsidR="00F150BD" w:rsidRPr="00A670DD">
        <w:rPr>
          <w:rFonts w:ascii="Book Antiqua" w:hAnsi="Book Antiqua" w:cs="Arial"/>
        </w:rPr>
        <w:t>Similarly the Diabetes Control and Complications Tri</w:t>
      </w:r>
      <w:r w:rsidRPr="00A670DD">
        <w:rPr>
          <w:rFonts w:ascii="Book Antiqua" w:hAnsi="Book Antiqua" w:cs="Arial"/>
        </w:rPr>
        <w:t xml:space="preserve">al (DCCT) reported that 27% of </w:t>
      </w:r>
      <w:r w:rsidR="00E21EC0" w:rsidRPr="00A670DD">
        <w:rPr>
          <w:rFonts w:ascii="Book Antiqua" w:hAnsi="Book Antiqua" w:cs="Arial"/>
        </w:rPr>
        <w:t>t</w:t>
      </w:r>
      <w:r w:rsidRPr="00A670DD">
        <w:rPr>
          <w:rFonts w:ascii="Book Antiqua" w:hAnsi="Book Antiqua" w:cs="Arial"/>
        </w:rPr>
        <w:t>ype 1</w:t>
      </w:r>
      <w:r w:rsidR="00F150BD" w:rsidRPr="00A670DD">
        <w:rPr>
          <w:rFonts w:ascii="Book Antiqua" w:hAnsi="Book Antiqua" w:cs="Arial"/>
        </w:rPr>
        <w:t xml:space="preserve"> diabetic patients develop DME within 9 years of </w:t>
      </w:r>
      <w:proofErr w:type="gramStart"/>
      <w:r w:rsidR="00F150BD" w:rsidRPr="00A670DD">
        <w:rPr>
          <w:rFonts w:ascii="Book Antiqua" w:hAnsi="Book Antiqua" w:cs="Arial"/>
        </w:rPr>
        <w:t>onset</w:t>
      </w:r>
      <w:r w:rsidR="00F75203" w:rsidRPr="00A670DD">
        <w:rPr>
          <w:rFonts w:ascii="Book Antiqua" w:hAnsi="Book Antiqua" w:cs="Arial"/>
          <w:vertAlign w:val="superscript"/>
        </w:rPr>
        <w:t>[</w:t>
      </w:r>
      <w:proofErr w:type="gramEnd"/>
      <w:r w:rsidR="00D43B39" w:rsidRPr="00A670DD">
        <w:fldChar w:fldCharType="begin"/>
      </w:r>
      <w:r w:rsidR="00F5199F" w:rsidRPr="00A670DD">
        <w:instrText xml:space="preserve"> HYPERLINK "http://www.ncbi.nlm.nih.gov/pubmed/7724182" </w:instrText>
      </w:r>
      <w:r w:rsidR="00D43B39" w:rsidRPr="00A670DD">
        <w:fldChar w:fldCharType="separate"/>
      </w:r>
      <w:r w:rsidR="00F75203" w:rsidRPr="00A670DD">
        <w:rPr>
          <w:rFonts w:ascii="Book Antiqua" w:hAnsi="Book Antiqua" w:cs="Arial"/>
          <w:vertAlign w:val="superscript"/>
        </w:rPr>
        <w:t>4</w:t>
      </w:r>
      <w:r w:rsidR="00D43B39" w:rsidRPr="00A670DD">
        <w:rPr>
          <w:rFonts w:ascii="Book Antiqua" w:hAnsi="Book Antiqua" w:cs="Arial"/>
          <w:vertAlign w:val="superscript"/>
        </w:rPr>
        <w:fldChar w:fldCharType="end"/>
      </w:r>
      <w:r w:rsidR="00F75203" w:rsidRPr="00A670DD">
        <w:rPr>
          <w:rFonts w:ascii="Book Antiqua" w:hAnsi="Book Antiqua"/>
          <w:vertAlign w:val="superscript"/>
        </w:rPr>
        <w:t>]</w:t>
      </w:r>
      <w:r w:rsidR="00F150BD" w:rsidRPr="00A670DD">
        <w:rPr>
          <w:rFonts w:ascii="Book Antiqua" w:hAnsi="Book Antiqua" w:cs="Arial"/>
        </w:rPr>
        <w:t>.</w:t>
      </w:r>
      <w:r w:rsidR="00F150BD" w:rsidRPr="00A670DD">
        <w:rPr>
          <w:rFonts w:ascii="Book Antiqua" w:hAnsi="Book Antiqua" w:cs="Arial"/>
          <w:vertAlign w:val="superscript"/>
        </w:rPr>
        <w:t xml:space="preserve"> </w:t>
      </w:r>
      <w:r w:rsidRPr="00A670DD">
        <w:rPr>
          <w:rFonts w:ascii="Book Antiqua" w:hAnsi="Book Antiqua" w:cs="Arial"/>
        </w:rPr>
        <w:t xml:space="preserve">The most common type of diabetes, </w:t>
      </w:r>
      <w:r w:rsidR="00E21EC0" w:rsidRPr="00A670DD">
        <w:rPr>
          <w:rFonts w:ascii="Book Antiqua" w:hAnsi="Book Antiqua" w:cs="Arial"/>
        </w:rPr>
        <w:t>t</w:t>
      </w:r>
      <w:r w:rsidRPr="00A670DD">
        <w:rPr>
          <w:rFonts w:ascii="Book Antiqua" w:hAnsi="Book Antiqua" w:cs="Arial"/>
        </w:rPr>
        <w:t>ype 2, is strongly associated with obesity and a sedentary lifestyle.</w:t>
      </w:r>
      <w:r w:rsidRPr="00A670DD">
        <w:rPr>
          <w:rFonts w:ascii="Book Antiqua" w:hAnsi="Book Antiqua"/>
        </w:rPr>
        <w:t xml:space="preserve"> </w:t>
      </w:r>
      <w:r w:rsidR="00F150BD" w:rsidRPr="00A670DD">
        <w:rPr>
          <w:rFonts w:ascii="Book Antiqua" w:hAnsi="Book Antiqua" w:cs="Arial"/>
        </w:rPr>
        <w:t>An even higher incidence of macular edema has been r</w:t>
      </w:r>
      <w:r w:rsidRPr="00A670DD">
        <w:rPr>
          <w:rFonts w:ascii="Book Antiqua" w:hAnsi="Book Antiqua" w:cs="Arial"/>
        </w:rPr>
        <w:t xml:space="preserve">eported in older patients with </w:t>
      </w:r>
      <w:r w:rsidR="00E21EC0" w:rsidRPr="00A670DD">
        <w:rPr>
          <w:rFonts w:ascii="Book Antiqua" w:hAnsi="Book Antiqua" w:cs="Arial"/>
        </w:rPr>
        <w:t>t</w:t>
      </w:r>
      <w:r w:rsidR="00F150BD" w:rsidRPr="00A670DD">
        <w:rPr>
          <w:rFonts w:ascii="Book Antiqua" w:hAnsi="Book Antiqua" w:cs="Arial"/>
        </w:rPr>
        <w:t xml:space="preserve">ype 2 </w:t>
      </w:r>
      <w:proofErr w:type="gramStart"/>
      <w:r w:rsidR="00F150BD" w:rsidRPr="00A670DD">
        <w:rPr>
          <w:rFonts w:ascii="Book Antiqua" w:hAnsi="Book Antiqua" w:cs="Arial"/>
        </w:rPr>
        <w:t>diabetes</w:t>
      </w:r>
      <w:r w:rsidR="00F75203" w:rsidRPr="00A670DD">
        <w:rPr>
          <w:rFonts w:ascii="Book Antiqua" w:hAnsi="Book Antiqua" w:cs="Arial"/>
          <w:vertAlign w:val="superscript"/>
        </w:rPr>
        <w:t>[</w:t>
      </w:r>
      <w:proofErr w:type="gramEnd"/>
      <w:r w:rsidR="00F75203" w:rsidRPr="00A670DD">
        <w:rPr>
          <w:rFonts w:ascii="Book Antiqua" w:hAnsi="Book Antiqua" w:cs="Arial"/>
          <w:vertAlign w:val="superscript"/>
        </w:rPr>
        <w:t>5]</w:t>
      </w:r>
      <w:r w:rsidR="00F150BD" w:rsidRPr="00A670DD">
        <w:rPr>
          <w:rFonts w:ascii="Book Antiqua" w:hAnsi="Book Antiqua" w:cs="Arial"/>
        </w:rPr>
        <w:t>.</w:t>
      </w:r>
    </w:p>
    <w:p w:rsidR="00F150BD" w:rsidRPr="00A670DD" w:rsidRDefault="00F150BD" w:rsidP="00C24367">
      <w:pPr>
        <w:widowControl w:val="0"/>
        <w:autoSpaceDE w:val="0"/>
        <w:autoSpaceDN w:val="0"/>
        <w:adjustRightInd w:val="0"/>
        <w:spacing w:after="0" w:line="360" w:lineRule="auto"/>
        <w:ind w:firstLine="720"/>
        <w:jc w:val="both"/>
        <w:rPr>
          <w:rFonts w:ascii="Book Antiqua" w:hAnsi="Book Antiqua" w:cs="Arial"/>
        </w:rPr>
      </w:pPr>
      <w:r w:rsidRPr="00A670DD">
        <w:rPr>
          <w:rFonts w:ascii="Book Antiqua" w:hAnsi="Book Antiqua" w:cs="Arial"/>
        </w:rPr>
        <w:t>Argon laser photocoagulation has been the mainstay of treatment for macular edema since the publication of the results of the Early Treatment Diabetic Retinopathy Study</w:t>
      </w:r>
      <w:r w:rsidR="00653944" w:rsidRPr="00A670DD">
        <w:rPr>
          <w:rFonts w:ascii="Book Antiqua" w:hAnsi="Book Antiqua" w:cs="Arial"/>
        </w:rPr>
        <w:t xml:space="preserve"> (ETDRS)</w:t>
      </w:r>
      <w:r w:rsidRPr="00A670DD">
        <w:rPr>
          <w:rFonts w:ascii="Book Antiqua" w:hAnsi="Book Antiqua" w:cs="Arial"/>
        </w:rPr>
        <w:t xml:space="preserve">, which showed an approximate 50% reduction in the rate of moderate vision loss at 3 years following laser photocoagulation compared to no </w:t>
      </w:r>
      <w:proofErr w:type="gramStart"/>
      <w:r w:rsidRPr="00A670DD">
        <w:rPr>
          <w:rFonts w:ascii="Book Antiqua" w:hAnsi="Book Antiqua" w:cs="Arial"/>
        </w:rPr>
        <w:t>treatment</w:t>
      </w:r>
      <w:r w:rsidR="00140583" w:rsidRPr="00A670DD">
        <w:rPr>
          <w:rFonts w:ascii="Book Antiqua" w:hAnsi="Book Antiqua" w:cs="Arial"/>
          <w:vertAlign w:val="superscript"/>
        </w:rPr>
        <w:t>[</w:t>
      </w:r>
      <w:proofErr w:type="gramEnd"/>
      <w:r w:rsidR="00D43B39" w:rsidRPr="00A670DD">
        <w:fldChar w:fldCharType="begin"/>
      </w:r>
      <w:r w:rsidR="00F5199F" w:rsidRPr="00A670DD">
        <w:instrText xml:space="preserve"> HYPERLINK "http://www.ncbi.nlm.nih.gov/pubmed/2866759" </w:instrText>
      </w:r>
      <w:r w:rsidR="00D43B39" w:rsidRPr="00A670DD">
        <w:fldChar w:fldCharType="separate"/>
      </w:r>
      <w:r w:rsidR="00140583" w:rsidRPr="00A670DD">
        <w:rPr>
          <w:rFonts w:ascii="Book Antiqua" w:hAnsi="Book Antiqua" w:cs="Arial"/>
          <w:vertAlign w:val="superscript"/>
        </w:rPr>
        <w:t>6</w:t>
      </w:r>
      <w:r w:rsidR="00D43B39" w:rsidRPr="00A670DD">
        <w:rPr>
          <w:rFonts w:ascii="Book Antiqua" w:hAnsi="Book Antiqua" w:cs="Arial"/>
          <w:vertAlign w:val="superscript"/>
        </w:rPr>
        <w:fldChar w:fldCharType="end"/>
      </w:r>
      <w:r w:rsidR="00140583" w:rsidRPr="00A670DD">
        <w:rPr>
          <w:rFonts w:ascii="Book Antiqua" w:hAnsi="Book Antiqua"/>
          <w:vertAlign w:val="superscript"/>
        </w:rPr>
        <w:t>]</w:t>
      </w:r>
      <w:r w:rsidRPr="00A670DD">
        <w:rPr>
          <w:rFonts w:ascii="Book Antiqua" w:hAnsi="Book Antiqua" w:cs="Arial"/>
        </w:rPr>
        <w:t>.</w:t>
      </w:r>
      <w:r w:rsidRPr="00A670DD">
        <w:rPr>
          <w:rFonts w:ascii="Book Antiqua" w:hAnsi="Book Antiqua" w:cs="Arial"/>
          <w:vertAlign w:val="superscript"/>
        </w:rPr>
        <w:t xml:space="preserve"> </w:t>
      </w:r>
      <w:r w:rsidRPr="00A670DD">
        <w:rPr>
          <w:rFonts w:ascii="Book Antiqua" w:hAnsi="Book Antiqua" w:cs="Arial"/>
        </w:rPr>
        <w:t xml:space="preserve">However, for patients with center involved macular edema, the risk of moderate vision loss at 3 years remained 15% with </w:t>
      </w:r>
      <w:proofErr w:type="gramStart"/>
      <w:r w:rsidRPr="00A670DD">
        <w:rPr>
          <w:rFonts w:ascii="Book Antiqua" w:hAnsi="Book Antiqua" w:cs="Arial"/>
        </w:rPr>
        <w:t>treatment</w:t>
      </w:r>
      <w:r w:rsidR="00140583" w:rsidRPr="00A670DD">
        <w:rPr>
          <w:rFonts w:ascii="Book Antiqua" w:hAnsi="Book Antiqua" w:cs="Arial"/>
          <w:vertAlign w:val="superscript"/>
        </w:rPr>
        <w:t>[</w:t>
      </w:r>
      <w:proofErr w:type="gramEnd"/>
      <w:r w:rsidR="00D43B39" w:rsidRPr="00A670DD">
        <w:fldChar w:fldCharType="begin"/>
      </w:r>
      <w:r w:rsidR="00F5199F" w:rsidRPr="00A670DD">
        <w:instrText xml:space="preserve"> HYPERLINK "http://www.ncbi.nlm.nih.gov/pubmed/2866759" </w:instrText>
      </w:r>
      <w:r w:rsidR="00D43B39" w:rsidRPr="00A670DD">
        <w:fldChar w:fldCharType="separate"/>
      </w:r>
      <w:r w:rsidR="00140583" w:rsidRPr="00A670DD">
        <w:rPr>
          <w:rFonts w:ascii="Book Antiqua" w:hAnsi="Book Antiqua" w:cs="Arial"/>
          <w:vertAlign w:val="superscript"/>
        </w:rPr>
        <w:t>6</w:t>
      </w:r>
      <w:r w:rsidR="00D43B39" w:rsidRPr="00A670DD">
        <w:rPr>
          <w:rFonts w:ascii="Book Antiqua" w:hAnsi="Book Antiqua" w:cs="Arial"/>
          <w:vertAlign w:val="superscript"/>
        </w:rPr>
        <w:fldChar w:fldCharType="end"/>
      </w:r>
      <w:r w:rsidR="00140583" w:rsidRPr="00A670DD">
        <w:rPr>
          <w:rFonts w:ascii="Book Antiqua" w:hAnsi="Book Antiqua"/>
          <w:vertAlign w:val="superscript"/>
        </w:rPr>
        <w:t>]</w:t>
      </w:r>
      <w:r w:rsidRPr="00A670DD">
        <w:rPr>
          <w:rFonts w:ascii="Book Antiqua" w:hAnsi="Book Antiqua" w:cs="Arial"/>
        </w:rPr>
        <w:t>.</w:t>
      </w:r>
      <w:r w:rsidRPr="00A670DD">
        <w:rPr>
          <w:rFonts w:ascii="Book Antiqua" w:hAnsi="Book Antiqua" w:cs="Arial"/>
          <w:vertAlign w:val="superscript"/>
        </w:rPr>
        <w:t xml:space="preserve"> </w:t>
      </w:r>
      <w:r w:rsidRPr="00A670DD">
        <w:rPr>
          <w:rFonts w:ascii="Book Antiqua" w:hAnsi="Book Antiqua" w:cs="Arial"/>
        </w:rPr>
        <w:t xml:space="preserve">Since the publication of ETDRS, the DCCT and United Kingdom Prospective Diabetes Study have demonstrated that tight glycemic and blood pressure control decrease the risk of </w:t>
      </w:r>
      <w:proofErr w:type="spellStart"/>
      <w:r w:rsidRPr="00A670DD">
        <w:rPr>
          <w:rFonts w:ascii="Book Antiqua" w:hAnsi="Book Antiqua" w:cs="Arial"/>
        </w:rPr>
        <w:t>microvascular</w:t>
      </w:r>
      <w:proofErr w:type="spellEnd"/>
      <w:r w:rsidRPr="00A670DD">
        <w:rPr>
          <w:rFonts w:ascii="Book Antiqua" w:hAnsi="Book Antiqua" w:cs="Arial"/>
        </w:rPr>
        <w:t xml:space="preserve"> complications of diabetes, including DR and vision </w:t>
      </w:r>
      <w:proofErr w:type="gramStart"/>
      <w:r w:rsidRPr="00A670DD">
        <w:rPr>
          <w:rFonts w:ascii="Book Antiqua" w:hAnsi="Book Antiqua" w:cs="Arial"/>
        </w:rPr>
        <w:t>loss</w:t>
      </w:r>
      <w:r w:rsidR="00140583" w:rsidRPr="00A670DD">
        <w:rPr>
          <w:rFonts w:ascii="Book Antiqua" w:hAnsi="Book Antiqua" w:cs="Arial"/>
          <w:vertAlign w:val="superscript"/>
        </w:rPr>
        <w:t>[</w:t>
      </w:r>
      <w:proofErr w:type="gramEnd"/>
      <w:r w:rsidR="00D43B39" w:rsidRPr="00A670DD">
        <w:fldChar w:fldCharType="begin"/>
      </w:r>
      <w:r w:rsidR="00F5199F" w:rsidRPr="00A670DD">
        <w:instrText xml:space="preserve"> HYPERLINK "http://www.ncbi.nlm.nih.gov/pubmed/7724182" </w:instrText>
      </w:r>
      <w:r w:rsidR="00D43B39" w:rsidRPr="00A670DD">
        <w:fldChar w:fldCharType="separate"/>
      </w:r>
      <w:r w:rsidR="00140583" w:rsidRPr="00A670DD">
        <w:rPr>
          <w:rFonts w:ascii="Book Antiqua" w:hAnsi="Book Antiqua" w:cs="Arial"/>
          <w:vertAlign w:val="superscript"/>
        </w:rPr>
        <w:t>4</w:t>
      </w:r>
      <w:r w:rsidR="00D43B39" w:rsidRPr="00A670DD">
        <w:rPr>
          <w:rFonts w:ascii="Book Antiqua" w:hAnsi="Book Antiqua" w:cs="Arial"/>
          <w:vertAlign w:val="superscript"/>
        </w:rPr>
        <w:fldChar w:fldCharType="end"/>
      </w:r>
      <w:r w:rsidR="00140583" w:rsidRPr="00A670DD">
        <w:rPr>
          <w:rFonts w:ascii="Book Antiqua" w:hAnsi="Book Antiqua" w:cs="Arial"/>
          <w:vertAlign w:val="superscript"/>
        </w:rPr>
        <w:t>,</w:t>
      </w:r>
      <w:hyperlink r:id="rId13" w:history="1">
        <w:r w:rsidR="00140583" w:rsidRPr="00A670DD">
          <w:rPr>
            <w:rFonts w:ascii="Book Antiqua" w:hAnsi="Book Antiqua" w:cs="Arial"/>
            <w:vertAlign w:val="superscript"/>
          </w:rPr>
          <w:t>7</w:t>
        </w:r>
      </w:hyperlink>
      <w:r w:rsidR="00140583" w:rsidRPr="00A670DD">
        <w:rPr>
          <w:rFonts w:ascii="Book Antiqua" w:hAnsi="Book Antiqua" w:cs="Arial"/>
          <w:vertAlign w:val="superscript"/>
        </w:rPr>
        <w:t>–</w:t>
      </w:r>
      <w:hyperlink r:id="rId14" w:history="1">
        <w:r w:rsidR="00140583" w:rsidRPr="00A670DD">
          <w:rPr>
            <w:rFonts w:ascii="Book Antiqua" w:hAnsi="Book Antiqua" w:cs="Arial"/>
            <w:vertAlign w:val="superscript"/>
          </w:rPr>
          <w:t>10</w:t>
        </w:r>
      </w:hyperlink>
      <w:r w:rsidR="00140583" w:rsidRPr="00A670DD">
        <w:rPr>
          <w:rFonts w:ascii="Book Antiqua" w:hAnsi="Book Antiqua"/>
          <w:vertAlign w:val="superscript"/>
        </w:rPr>
        <w:t>]</w:t>
      </w:r>
      <w:r w:rsidRPr="00A670DD">
        <w:rPr>
          <w:rFonts w:ascii="Book Antiqua" w:hAnsi="Book Antiqua" w:cs="Arial"/>
        </w:rPr>
        <w:t>.</w:t>
      </w:r>
      <w:r w:rsidRPr="00A670DD">
        <w:rPr>
          <w:rFonts w:ascii="Book Antiqua" w:hAnsi="Book Antiqua" w:cs="Arial"/>
          <w:vertAlign w:val="superscript"/>
        </w:rPr>
        <w:t xml:space="preserve"> </w:t>
      </w:r>
      <w:r w:rsidRPr="00A670DD">
        <w:rPr>
          <w:rFonts w:ascii="Book Antiqua" w:hAnsi="Book Antiqua" w:cs="Arial"/>
        </w:rPr>
        <w:t>As intensive blood pressure and blood sugar control have become the standard of care, visual outcomes have improved, but recent studies from the Diabetic Retino</w:t>
      </w:r>
      <w:r w:rsidR="00164C64" w:rsidRPr="00A670DD">
        <w:rPr>
          <w:rFonts w:ascii="Book Antiqua" w:hAnsi="Book Antiqua" w:cs="Arial"/>
        </w:rPr>
        <w:t>pathy Clinical Research Network</w:t>
      </w:r>
      <w:r w:rsidRPr="00A670DD">
        <w:rPr>
          <w:rFonts w:ascii="Book Antiqua" w:hAnsi="Book Antiqua" w:cs="Arial"/>
        </w:rPr>
        <w:t xml:space="preserve"> indicate that even with the guidelines of tight glycemic and blood pressure control, 12</w:t>
      </w:r>
      <w:r w:rsidR="00215F2E" w:rsidRPr="00A670DD">
        <w:rPr>
          <w:rFonts w:ascii="Book Antiqua" w:hAnsi="Book Antiqua" w:cs="Arial"/>
        </w:rPr>
        <w:t>%</w:t>
      </w:r>
      <w:r w:rsidRPr="00A670DD">
        <w:rPr>
          <w:rFonts w:ascii="Book Antiqua" w:hAnsi="Book Antiqua" w:cs="Arial"/>
        </w:rPr>
        <w:t xml:space="preserve">-13% of patients with </w:t>
      </w:r>
      <w:proofErr w:type="spellStart"/>
      <w:r w:rsidRPr="00A670DD">
        <w:rPr>
          <w:rFonts w:ascii="Book Antiqua" w:hAnsi="Book Antiqua" w:cs="Arial"/>
        </w:rPr>
        <w:t>foveal</w:t>
      </w:r>
      <w:proofErr w:type="spellEnd"/>
      <w:r w:rsidRPr="00A670DD">
        <w:rPr>
          <w:rFonts w:ascii="Book Antiqua" w:hAnsi="Book Antiqua" w:cs="Arial"/>
        </w:rPr>
        <w:t xml:space="preserve"> centered diabetic macular edema who undergo focal/grid laser lose 10 or more ETDRS letters after 2-3 years of follow-up. Additionally, with a baseline median vision of 20/50-20/63, only 36</w:t>
      </w:r>
      <w:r w:rsidR="00140583" w:rsidRPr="00A670DD">
        <w:rPr>
          <w:rFonts w:ascii="Book Antiqua" w:hAnsi="Book Antiqua" w:cs="Arial"/>
        </w:rPr>
        <w:t>%</w:t>
      </w:r>
      <w:r w:rsidRPr="00A670DD">
        <w:rPr>
          <w:rFonts w:ascii="Book Antiqua" w:hAnsi="Book Antiqua" w:cs="Arial"/>
        </w:rPr>
        <w:t xml:space="preserve">-44% of patients gained 10 or more ETDRS letters at 2-3 years of follow-up, indicating the need for improved </w:t>
      </w:r>
      <w:r w:rsidRPr="00A670DD">
        <w:rPr>
          <w:rFonts w:ascii="Book Antiqua" w:hAnsi="Book Antiqua" w:cs="Arial"/>
        </w:rPr>
        <w:lastRenderedPageBreak/>
        <w:t xml:space="preserve">treatment </w:t>
      </w:r>
      <w:proofErr w:type="gramStart"/>
      <w:r w:rsidRPr="00A670DD">
        <w:rPr>
          <w:rFonts w:ascii="Book Antiqua" w:hAnsi="Book Antiqua" w:cs="Arial"/>
        </w:rPr>
        <w:t>modalities</w:t>
      </w:r>
      <w:r w:rsidR="00FB19F0" w:rsidRPr="00A670DD">
        <w:rPr>
          <w:rFonts w:ascii="Book Antiqua" w:hAnsi="Book Antiqua" w:cs="Arial"/>
          <w:vertAlign w:val="superscript"/>
        </w:rPr>
        <w:t>[</w:t>
      </w:r>
      <w:proofErr w:type="gramEnd"/>
      <w:r w:rsidR="00D43B39" w:rsidRPr="00A670DD">
        <w:fldChar w:fldCharType="begin"/>
      </w:r>
      <w:r w:rsidR="00F5199F" w:rsidRPr="00A670DD">
        <w:instrText xml:space="preserve"> HYPERLINK "http://www.ncbi.nlm.nih.gov/pubmed/19273785" </w:instrText>
      </w:r>
      <w:r w:rsidR="00D43B39" w:rsidRPr="00A670DD">
        <w:fldChar w:fldCharType="separate"/>
      </w:r>
      <w:r w:rsidR="00FB19F0" w:rsidRPr="00A670DD">
        <w:rPr>
          <w:rFonts w:ascii="Book Antiqua" w:hAnsi="Book Antiqua" w:cs="Arial"/>
          <w:vertAlign w:val="superscript"/>
        </w:rPr>
        <w:t>11</w:t>
      </w:r>
      <w:r w:rsidR="00D43B39" w:rsidRPr="00A670DD">
        <w:rPr>
          <w:rFonts w:ascii="Book Antiqua" w:hAnsi="Book Antiqua" w:cs="Arial"/>
          <w:vertAlign w:val="superscript"/>
        </w:rPr>
        <w:fldChar w:fldCharType="end"/>
      </w:r>
      <w:r w:rsidR="00FB19F0" w:rsidRPr="00A670DD">
        <w:rPr>
          <w:rFonts w:ascii="Book Antiqua" w:hAnsi="Book Antiqua" w:cs="Arial"/>
          <w:vertAlign w:val="superscript"/>
        </w:rPr>
        <w:t>–</w:t>
      </w:r>
      <w:hyperlink r:id="rId15" w:history="1">
        <w:r w:rsidR="00FB19F0" w:rsidRPr="00A670DD">
          <w:rPr>
            <w:rFonts w:ascii="Book Antiqua" w:hAnsi="Book Antiqua" w:cs="Arial"/>
            <w:vertAlign w:val="superscript"/>
          </w:rPr>
          <w:t>13</w:t>
        </w:r>
      </w:hyperlink>
      <w:r w:rsidR="00FB19F0" w:rsidRPr="00A670DD">
        <w:rPr>
          <w:rFonts w:ascii="Book Antiqua" w:hAnsi="Book Antiqua"/>
          <w:vertAlign w:val="superscript"/>
        </w:rPr>
        <w:t>]</w:t>
      </w:r>
      <w:r w:rsidRPr="00A670DD">
        <w:rPr>
          <w:rFonts w:ascii="Book Antiqua" w:hAnsi="Book Antiqua" w:cs="Arial"/>
        </w:rPr>
        <w:t>.</w:t>
      </w:r>
      <w:r w:rsidR="00653944" w:rsidRPr="00A670DD">
        <w:rPr>
          <w:rFonts w:ascii="Book Antiqua" w:hAnsi="Book Antiqua"/>
          <w:vertAlign w:val="superscript"/>
        </w:rPr>
        <w:t xml:space="preserve"> </w:t>
      </w:r>
      <w:r w:rsidR="00653944" w:rsidRPr="00A670DD">
        <w:rPr>
          <w:rFonts w:ascii="Book Antiqua" w:hAnsi="Book Antiqua" w:cs="Arial"/>
        </w:rPr>
        <w:t>The outcomes may be even worse in developing countries were glycemic and blood pressure are poorly controlled.</w:t>
      </w:r>
    </w:p>
    <w:p w:rsidR="00634D46" w:rsidRPr="00A670DD" w:rsidRDefault="00F150BD" w:rsidP="00D22AD8">
      <w:pPr>
        <w:widowControl w:val="0"/>
        <w:autoSpaceDE w:val="0"/>
        <w:autoSpaceDN w:val="0"/>
        <w:adjustRightInd w:val="0"/>
        <w:spacing w:after="0" w:line="360" w:lineRule="auto"/>
        <w:ind w:firstLine="720"/>
        <w:jc w:val="both"/>
        <w:rPr>
          <w:rFonts w:ascii="Book Antiqua" w:hAnsi="Book Antiqua" w:cs="Arial"/>
        </w:rPr>
      </w:pPr>
      <w:r w:rsidRPr="00A670DD">
        <w:rPr>
          <w:rFonts w:ascii="Book Antiqua" w:hAnsi="Book Antiqua" w:cs="Arial"/>
        </w:rPr>
        <w:t xml:space="preserve">Within the last 5 years, the use of </w:t>
      </w:r>
      <w:proofErr w:type="spellStart"/>
      <w:r w:rsidRPr="00A670DD">
        <w:rPr>
          <w:rFonts w:ascii="Book Antiqua" w:hAnsi="Book Antiqua" w:cs="Arial"/>
        </w:rPr>
        <w:t>intravitreal</w:t>
      </w:r>
      <w:proofErr w:type="spellEnd"/>
      <w:r w:rsidRPr="00A670DD">
        <w:rPr>
          <w:rFonts w:ascii="Book Antiqua" w:hAnsi="Book Antiqua" w:cs="Arial"/>
        </w:rPr>
        <w:t xml:space="preserve"> corticosteroids and </w:t>
      </w:r>
      <w:proofErr w:type="spellStart"/>
      <w:r w:rsidRPr="00A670DD">
        <w:rPr>
          <w:rFonts w:ascii="Book Antiqua" w:hAnsi="Book Antiqua" w:cs="Arial"/>
        </w:rPr>
        <w:t>intravitreal</w:t>
      </w:r>
      <w:proofErr w:type="spellEnd"/>
      <w:r w:rsidRPr="00A670DD">
        <w:rPr>
          <w:rFonts w:ascii="Book Antiqua" w:hAnsi="Book Antiqua" w:cs="Arial"/>
        </w:rPr>
        <w:t xml:space="preserve"> anti-vascular endothelial growth facto</w:t>
      </w:r>
      <w:r w:rsidR="00653944" w:rsidRPr="00A670DD">
        <w:rPr>
          <w:rFonts w:ascii="Book Antiqua" w:hAnsi="Book Antiqua" w:cs="Arial"/>
        </w:rPr>
        <w:t xml:space="preserve">r (VEGF) agents have come into </w:t>
      </w:r>
      <w:r w:rsidRPr="00A670DD">
        <w:rPr>
          <w:rFonts w:ascii="Book Antiqua" w:hAnsi="Book Antiqua" w:cs="Arial"/>
        </w:rPr>
        <w:t xml:space="preserve">clinical practice for the management of </w:t>
      </w:r>
      <w:r w:rsidR="00653944" w:rsidRPr="00A670DD">
        <w:rPr>
          <w:rFonts w:ascii="Book Antiqua" w:hAnsi="Book Antiqua" w:cs="Arial"/>
        </w:rPr>
        <w:t>DME</w:t>
      </w:r>
      <w:r w:rsidRPr="00A670DD">
        <w:rPr>
          <w:rFonts w:ascii="Book Antiqua" w:hAnsi="Book Antiqua" w:cs="Arial"/>
        </w:rPr>
        <w:t xml:space="preserve"> and several recent randomized clinical trials have shown improved effectiveness of </w:t>
      </w:r>
      <w:proofErr w:type="spellStart"/>
      <w:r w:rsidRPr="00A670DD">
        <w:rPr>
          <w:rFonts w:ascii="Book Antiqua" w:hAnsi="Book Antiqua" w:cs="Arial"/>
        </w:rPr>
        <w:t>ranibizumab</w:t>
      </w:r>
      <w:proofErr w:type="spellEnd"/>
      <w:r w:rsidRPr="00A670DD">
        <w:rPr>
          <w:rFonts w:ascii="Book Antiqua" w:hAnsi="Book Antiqua" w:cs="Arial"/>
        </w:rPr>
        <w:t xml:space="preserve"> compared to focal/grid laser</w:t>
      </w:r>
      <w:r w:rsidR="003C3D82" w:rsidRPr="00A670DD">
        <w:rPr>
          <w:rFonts w:ascii="Book Antiqua" w:hAnsi="Book Antiqua" w:cs="Arial"/>
          <w:vertAlign w:val="superscript"/>
        </w:rPr>
        <w:t>[</w:t>
      </w:r>
      <w:hyperlink r:id="rId16" w:history="1">
        <w:r w:rsidR="003C3D82" w:rsidRPr="00A670DD">
          <w:rPr>
            <w:rFonts w:ascii="Book Antiqua" w:hAnsi="Book Antiqua" w:cs="Arial"/>
            <w:vertAlign w:val="superscript"/>
          </w:rPr>
          <w:t>12</w:t>
        </w:r>
      </w:hyperlink>
      <w:r w:rsidR="003C3D82" w:rsidRPr="00A670DD">
        <w:rPr>
          <w:rFonts w:ascii="Book Antiqua" w:hAnsi="Book Antiqua" w:cs="Arial"/>
          <w:vertAlign w:val="superscript"/>
        </w:rPr>
        <w:t>–</w:t>
      </w:r>
      <w:hyperlink r:id="rId17" w:history="1">
        <w:r w:rsidR="003C3D82" w:rsidRPr="00A670DD">
          <w:rPr>
            <w:rFonts w:ascii="Book Antiqua" w:hAnsi="Book Antiqua" w:cs="Arial"/>
            <w:vertAlign w:val="superscript"/>
          </w:rPr>
          <w:t>15</w:t>
        </w:r>
      </w:hyperlink>
      <w:r w:rsidR="003C3D82" w:rsidRPr="00A670DD">
        <w:rPr>
          <w:rFonts w:ascii="Book Antiqua" w:hAnsi="Book Antiqua"/>
          <w:vertAlign w:val="superscript"/>
        </w:rPr>
        <w:t>]</w:t>
      </w:r>
      <w:r w:rsidRPr="00A670DD">
        <w:rPr>
          <w:rFonts w:ascii="Book Antiqua" w:hAnsi="Book Antiqua" w:cs="Arial"/>
        </w:rPr>
        <w:t>. In this theme issue, we discuss the classification of diabetic retinopathy and the treatment options currently available for the treatment of diabetic macular edema including corticosteroids, anti-vascular endothelial growth factor</w:t>
      </w:r>
      <w:r w:rsidR="002727E3" w:rsidRPr="00A670DD">
        <w:rPr>
          <w:rFonts w:ascii="Book Antiqua" w:hAnsi="Book Antiqua" w:cs="Arial"/>
        </w:rPr>
        <w:t xml:space="preserve"> agents</w:t>
      </w:r>
      <w:r w:rsidRPr="00A670DD">
        <w:rPr>
          <w:rFonts w:ascii="Book Antiqua" w:hAnsi="Book Antiqua" w:cs="Arial"/>
        </w:rPr>
        <w:t xml:space="preserve">, combined therapy, enzymatic </w:t>
      </w:r>
      <w:proofErr w:type="spellStart"/>
      <w:r w:rsidRPr="00A670DD">
        <w:rPr>
          <w:rFonts w:ascii="Book Antiqua" w:hAnsi="Book Antiqua" w:cs="Arial"/>
        </w:rPr>
        <w:t>vitrectomy</w:t>
      </w:r>
      <w:proofErr w:type="spellEnd"/>
      <w:r w:rsidR="00FF1C9E" w:rsidRPr="00A670DD">
        <w:rPr>
          <w:rFonts w:ascii="Book Antiqua" w:hAnsi="Book Antiqua" w:cs="Arial"/>
        </w:rPr>
        <w:t xml:space="preserve"> (</w:t>
      </w:r>
      <w:proofErr w:type="spellStart"/>
      <w:r w:rsidR="00456B84" w:rsidRPr="00A670DD">
        <w:rPr>
          <w:rFonts w:ascii="Book Antiqua" w:hAnsi="Book Antiqua" w:cs="Arial"/>
        </w:rPr>
        <w:t>vitreolysis</w:t>
      </w:r>
      <w:proofErr w:type="spellEnd"/>
      <w:r w:rsidR="00FF1C9E" w:rsidRPr="00A670DD">
        <w:rPr>
          <w:rFonts w:ascii="Book Antiqua" w:hAnsi="Book Antiqua" w:cs="Arial"/>
        </w:rPr>
        <w:t>)</w:t>
      </w:r>
      <w:r w:rsidRPr="00A670DD">
        <w:rPr>
          <w:rFonts w:ascii="Book Antiqua" w:hAnsi="Book Antiqua" w:cs="Arial"/>
        </w:rPr>
        <w:t xml:space="preserve">, pars </w:t>
      </w:r>
      <w:proofErr w:type="spellStart"/>
      <w:r w:rsidRPr="00A670DD">
        <w:rPr>
          <w:rFonts w:ascii="Book Antiqua" w:hAnsi="Book Antiqua" w:cs="Arial"/>
        </w:rPr>
        <w:t>plana</w:t>
      </w:r>
      <w:proofErr w:type="spellEnd"/>
      <w:r w:rsidRPr="00A670DD">
        <w:rPr>
          <w:rFonts w:ascii="Book Antiqua" w:hAnsi="Book Antiqua" w:cs="Arial"/>
        </w:rPr>
        <w:t xml:space="preserve"> </w:t>
      </w:r>
      <w:proofErr w:type="spellStart"/>
      <w:r w:rsidRPr="00A670DD">
        <w:rPr>
          <w:rFonts w:ascii="Book Antiqua" w:hAnsi="Book Antiqua" w:cs="Arial"/>
        </w:rPr>
        <w:t>vitrectomy</w:t>
      </w:r>
      <w:proofErr w:type="spellEnd"/>
      <w:r w:rsidRPr="00A670DD">
        <w:rPr>
          <w:rFonts w:ascii="Book Antiqua" w:hAnsi="Book Antiqua" w:cs="Arial"/>
        </w:rPr>
        <w:t xml:space="preserve">, and new therapies. </w:t>
      </w:r>
    </w:p>
    <w:p w:rsidR="005A67E1" w:rsidRPr="00A670DD" w:rsidRDefault="00162773" w:rsidP="00547321">
      <w:pPr>
        <w:spacing w:after="0" w:line="360" w:lineRule="auto"/>
        <w:ind w:firstLine="709"/>
        <w:jc w:val="both"/>
        <w:rPr>
          <w:rFonts w:ascii="Book Antiqua" w:hAnsi="Book Antiqua"/>
        </w:rPr>
      </w:pPr>
      <w:r w:rsidRPr="00A670DD">
        <w:rPr>
          <w:rFonts w:ascii="Book Antiqua" w:hAnsi="Book Antiqua" w:cs="Arial"/>
        </w:rPr>
        <w:tab/>
      </w:r>
      <w:r w:rsidR="00634D46" w:rsidRPr="00A670DD">
        <w:rPr>
          <w:rFonts w:ascii="Book Antiqua" w:hAnsi="Book Antiqua" w:cs="Arial"/>
        </w:rPr>
        <w:t xml:space="preserve">Wu </w:t>
      </w:r>
      <w:r w:rsidR="00CD119D" w:rsidRPr="00A670DD">
        <w:rPr>
          <w:rFonts w:ascii="Book Antiqua" w:hAnsi="Book Antiqua" w:cs="Arial"/>
          <w:i/>
        </w:rPr>
        <w:t>et al</w:t>
      </w:r>
      <w:r w:rsidR="00634D46" w:rsidRPr="00A670DD">
        <w:rPr>
          <w:rFonts w:ascii="Book Antiqua" w:hAnsi="Book Antiqua" w:cs="Arial"/>
        </w:rPr>
        <w:t xml:space="preserve"> give as </w:t>
      </w:r>
      <w:r w:rsidR="00B97FAB" w:rsidRPr="00A670DD">
        <w:rPr>
          <w:rFonts w:ascii="Book Antiqua" w:hAnsi="Book Antiqua" w:cs="Arial"/>
        </w:rPr>
        <w:t xml:space="preserve">the </w:t>
      </w:r>
      <w:r w:rsidR="00634D46" w:rsidRPr="00A670DD">
        <w:rPr>
          <w:rFonts w:ascii="Book Antiqua" w:hAnsi="Book Antiqua"/>
        </w:rPr>
        <w:t>classification of diabetic retinopathy and DME</w:t>
      </w:r>
      <w:r w:rsidR="00C836E9" w:rsidRPr="00A670DD">
        <w:rPr>
          <w:rFonts w:ascii="Book Antiqua" w:hAnsi="Book Antiqua" w:hint="eastAsia"/>
          <w:lang w:eastAsia="zh-CN"/>
        </w:rPr>
        <w:t xml:space="preserve"> (Manuscript in </w:t>
      </w:r>
      <w:r w:rsidR="00C836E9" w:rsidRPr="00A670DD">
        <w:rPr>
          <w:rFonts w:ascii="Book Antiqua" w:hAnsi="Book Antiqua"/>
          <w:lang w:eastAsia="zh-CN"/>
        </w:rPr>
        <w:t>preparation</w:t>
      </w:r>
      <w:r w:rsidR="00C836E9" w:rsidRPr="00A670DD">
        <w:rPr>
          <w:rFonts w:ascii="Book Antiqua" w:hAnsi="Book Antiqua" w:hint="eastAsia"/>
          <w:lang w:eastAsia="zh-CN"/>
        </w:rPr>
        <w:t>)</w:t>
      </w:r>
      <w:r w:rsidR="00634D46" w:rsidRPr="00A670DD">
        <w:rPr>
          <w:rFonts w:ascii="Book Antiqua" w:hAnsi="Book Antiqua"/>
        </w:rPr>
        <w:t xml:space="preserve">. It is imperative that retina specialists, general ophthalmologists, internists, and endocrinologists learn to speak the same language in order to provide patients with the best care they deserve. </w:t>
      </w:r>
      <w:proofErr w:type="spellStart"/>
      <w:r w:rsidR="007F5B3A" w:rsidRPr="00A670DD">
        <w:rPr>
          <w:rFonts w:ascii="Book Antiqua" w:hAnsi="Book Antiqua"/>
        </w:rPr>
        <w:t>Dhibi</w:t>
      </w:r>
      <w:proofErr w:type="spellEnd"/>
      <w:r w:rsidR="007F5B3A" w:rsidRPr="00A670DD">
        <w:rPr>
          <w:rFonts w:ascii="Book Antiqua" w:hAnsi="Book Antiqua"/>
        </w:rPr>
        <w:t xml:space="preserve"> and </w:t>
      </w:r>
      <w:proofErr w:type="spellStart"/>
      <w:r w:rsidR="007F5B3A" w:rsidRPr="00A670DD">
        <w:rPr>
          <w:rFonts w:ascii="Book Antiqua" w:hAnsi="Book Antiqua"/>
        </w:rPr>
        <w:t>Arevalo</w:t>
      </w:r>
      <w:proofErr w:type="spellEnd"/>
      <w:r w:rsidR="007F5B3A" w:rsidRPr="00A670DD">
        <w:rPr>
          <w:rFonts w:ascii="Book Antiqua" w:hAnsi="Book Antiqua"/>
        </w:rPr>
        <w:t xml:space="preserve"> review how c</w:t>
      </w:r>
      <w:r w:rsidR="007F5B3A" w:rsidRPr="00A670DD">
        <w:rPr>
          <w:rFonts w:ascii="Book Antiqua" w:hAnsi="Book Antiqua" w:cstheme="majorBidi"/>
        </w:rPr>
        <w:t xml:space="preserve">orticosteroids have emerged as </w:t>
      </w:r>
      <w:r w:rsidR="007F5B3A" w:rsidRPr="00A670DD">
        <w:rPr>
          <w:rFonts w:ascii="Book Antiqua" w:eastAsia="Optima-Regular" w:hAnsi="Book Antiqua" w:cstheme="majorBidi"/>
        </w:rPr>
        <w:t xml:space="preserve">an alternative therapy for persistent DME or refractory to conventional laser photocoagulation and other modalities, </w:t>
      </w:r>
      <w:r w:rsidR="00F162D4" w:rsidRPr="00A670DD">
        <w:rPr>
          <w:rFonts w:ascii="Book Antiqua" w:hAnsi="Book Antiqua" w:cstheme="majorBidi"/>
        </w:rPr>
        <w:t>due to anti-inflammatory, anti-</w:t>
      </w:r>
      <w:r w:rsidR="007F5B3A" w:rsidRPr="00A670DD">
        <w:rPr>
          <w:rFonts w:ascii="Book Antiqua" w:hAnsi="Book Antiqua" w:cstheme="majorBidi"/>
        </w:rPr>
        <w:t>VEGF and anti-proliferative effects</w:t>
      </w:r>
      <w:r w:rsidR="005B63E6" w:rsidRPr="00A670DD">
        <w:rPr>
          <w:rFonts w:ascii="Book Antiqua" w:hAnsi="Book Antiqua" w:cstheme="majorBidi" w:hint="eastAsia"/>
          <w:lang w:eastAsia="zh-CN"/>
        </w:rPr>
        <w:t xml:space="preserve"> </w:t>
      </w:r>
      <w:r w:rsidR="005B63E6" w:rsidRPr="00A670DD">
        <w:rPr>
          <w:rFonts w:ascii="Book Antiqua" w:hAnsi="Book Antiqua" w:hint="eastAsia"/>
          <w:lang w:eastAsia="zh-CN"/>
        </w:rPr>
        <w:t xml:space="preserve">(Manuscript in </w:t>
      </w:r>
      <w:r w:rsidR="005B63E6" w:rsidRPr="00A670DD">
        <w:rPr>
          <w:rFonts w:ascii="Book Antiqua" w:hAnsi="Book Antiqua"/>
          <w:lang w:eastAsia="zh-CN"/>
        </w:rPr>
        <w:t>preparation</w:t>
      </w:r>
      <w:r w:rsidR="005B63E6" w:rsidRPr="00A670DD">
        <w:rPr>
          <w:rFonts w:ascii="Book Antiqua" w:hAnsi="Book Antiqua" w:hint="eastAsia"/>
          <w:lang w:eastAsia="zh-CN"/>
        </w:rPr>
        <w:t>)</w:t>
      </w:r>
      <w:r w:rsidR="007F5B3A" w:rsidRPr="00A670DD">
        <w:rPr>
          <w:rFonts w:ascii="Book Antiqua" w:hAnsi="Book Antiqua" w:cstheme="majorBidi"/>
        </w:rPr>
        <w:t xml:space="preserve">. </w:t>
      </w:r>
      <w:r w:rsidR="00EA315B" w:rsidRPr="00A670DD">
        <w:rPr>
          <w:rFonts w:ascii="Book Antiqua" w:hAnsi="Book Antiqua" w:cstheme="majorBidi"/>
        </w:rPr>
        <w:t xml:space="preserve">Many studies have demonstrated the beneficial therapeutic effect of corticosteroids with improvement to both retinal thickness and </w:t>
      </w:r>
      <w:r w:rsidR="00D36EEA" w:rsidRPr="00A670DD">
        <w:rPr>
          <w:rFonts w:ascii="Book Antiqua" w:hAnsi="Book Antiqua" w:cs="Times New Roman"/>
        </w:rPr>
        <w:t>visual acuity (VA)</w:t>
      </w:r>
      <w:r w:rsidR="00EA315B" w:rsidRPr="00A670DD">
        <w:rPr>
          <w:rFonts w:ascii="Book Antiqua" w:hAnsi="Book Antiqua" w:cstheme="majorBidi"/>
        </w:rPr>
        <w:t xml:space="preserve"> in short-term on the treatment of DME. </w:t>
      </w:r>
      <w:proofErr w:type="spellStart"/>
      <w:r w:rsidR="00EA315B" w:rsidRPr="00A670DD">
        <w:rPr>
          <w:rFonts w:ascii="Book Antiqua" w:hAnsi="Book Antiqua" w:cstheme="majorBidi"/>
        </w:rPr>
        <w:t>Peribulbar</w:t>
      </w:r>
      <w:proofErr w:type="spellEnd"/>
      <w:r w:rsidR="00EA315B" w:rsidRPr="00A670DD">
        <w:rPr>
          <w:rFonts w:ascii="Book Antiqua" w:hAnsi="Book Antiqua" w:cstheme="majorBidi"/>
        </w:rPr>
        <w:t xml:space="preserve"> and </w:t>
      </w:r>
      <w:proofErr w:type="spellStart"/>
      <w:r w:rsidR="00EA315B" w:rsidRPr="00A670DD">
        <w:rPr>
          <w:rFonts w:ascii="Book Antiqua" w:hAnsi="Book Antiqua" w:cstheme="majorBidi"/>
        </w:rPr>
        <w:t>intravitreal</w:t>
      </w:r>
      <w:proofErr w:type="spellEnd"/>
      <w:r w:rsidR="00EA315B" w:rsidRPr="00A670DD">
        <w:rPr>
          <w:rFonts w:ascii="Book Antiqua" w:hAnsi="Book Antiqua" w:cstheme="majorBidi"/>
        </w:rPr>
        <w:t xml:space="preserve"> injections have been used to deliver steroids for DME with frequent injections due to the chronic and recurrent nature of the disease. Steroid-related side effects include elevated intraocular pressure, cataract, and injection related complications such as </w:t>
      </w:r>
      <w:proofErr w:type="spellStart"/>
      <w:r w:rsidR="00EA315B" w:rsidRPr="00A670DD">
        <w:rPr>
          <w:rFonts w:ascii="Book Antiqua" w:hAnsi="Book Antiqua" w:cstheme="majorBidi"/>
        </w:rPr>
        <w:t>endophthalmitis</w:t>
      </w:r>
      <w:proofErr w:type="spellEnd"/>
      <w:r w:rsidR="00EA315B" w:rsidRPr="00A670DD">
        <w:rPr>
          <w:rFonts w:ascii="Book Antiqua" w:hAnsi="Book Antiqua" w:cstheme="majorBidi"/>
        </w:rPr>
        <w:t xml:space="preserve">, vitreous hemorrhage, and retinal detachment particularly with </w:t>
      </w:r>
      <w:proofErr w:type="spellStart"/>
      <w:r w:rsidR="00EA315B" w:rsidRPr="00A670DD">
        <w:rPr>
          <w:rFonts w:ascii="Book Antiqua" w:hAnsi="Book Antiqua" w:cstheme="majorBidi"/>
        </w:rPr>
        <w:t>intravitreal</w:t>
      </w:r>
      <w:proofErr w:type="spellEnd"/>
      <w:r w:rsidR="00EA315B" w:rsidRPr="00A670DD">
        <w:rPr>
          <w:rFonts w:ascii="Book Antiqua" w:hAnsi="Book Antiqua" w:cstheme="majorBidi"/>
        </w:rPr>
        <w:t xml:space="preserve"> steroid injections. In order to reduce the risks, complications, and frequent dosing of </w:t>
      </w:r>
      <w:proofErr w:type="spellStart"/>
      <w:r w:rsidR="00EA315B" w:rsidRPr="00A670DD">
        <w:rPr>
          <w:rFonts w:ascii="Book Antiqua" w:hAnsi="Book Antiqua" w:cstheme="majorBidi"/>
        </w:rPr>
        <w:t>intravitreal</w:t>
      </w:r>
      <w:proofErr w:type="spellEnd"/>
      <w:r w:rsidR="00EA315B" w:rsidRPr="00A670DD">
        <w:rPr>
          <w:rFonts w:ascii="Book Antiqua" w:hAnsi="Book Antiqua" w:cstheme="majorBidi"/>
        </w:rPr>
        <w:t xml:space="preserve"> steroids, </w:t>
      </w:r>
      <w:proofErr w:type="spellStart"/>
      <w:r w:rsidR="00EA315B" w:rsidRPr="00A670DD">
        <w:rPr>
          <w:rFonts w:ascii="Book Antiqua" w:hAnsi="Book Antiqua" w:cstheme="majorBidi"/>
        </w:rPr>
        <w:t>intravitreal</w:t>
      </w:r>
      <w:proofErr w:type="spellEnd"/>
      <w:r w:rsidR="00EA315B" w:rsidRPr="00A670DD">
        <w:rPr>
          <w:rFonts w:ascii="Book Antiqua" w:hAnsi="Book Antiqua" w:cstheme="majorBidi"/>
        </w:rPr>
        <w:t xml:space="preserve"> implants have been developed recently to provide a sustained release of corticosteroids and reduce repeated </w:t>
      </w:r>
      <w:proofErr w:type="spellStart"/>
      <w:r w:rsidR="00EA315B" w:rsidRPr="00A670DD">
        <w:rPr>
          <w:rFonts w:ascii="Book Antiqua" w:hAnsi="Book Antiqua" w:cstheme="majorBidi"/>
        </w:rPr>
        <w:t>intravitreal</w:t>
      </w:r>
      <w:proofErr w:type="spellEnd"/>
      <w:r w:rsidR="00EA315B" w:rsidRPr="00A670DD">
        <w:rPr>
          <w:rFonts w:ascii="Book Antiqua" w:hAnsi="Book Antiqua" w:cstheme="majorBidi"/>
        </w:rPr>
        <w:t xml:space="preserve"> injections for the management of DME. </w:t>
      </w:r>
      <w:proofErr w:type="spellStart"/>
      <w:r w:rsidRPr="00A670DD">
        <w:rPr>
          <w:rFonts w:ascii="Book Antiqua" w:hAnsi="Book Antiqua" w:cs="Arial"/>
        </w:rPr>
        <w:t>Stefanini</w:t>
      </w:r>
      <w:proofErr w:type="spellEnd"/>
      <w:r w:rsidRPr="00A670DD">
        <w:rPr>
          <w:rFonts w:ascii="Book Antiqua" w:hAnsi="Book Antiqua" w:cs="Arial"/>
        </w:rPr>
        <w:t xml:space="preserve"> </w:t>
      </w:r>
      <w:r w:rsidR="00CD119D" w:rsidRPr="00A670DD">
        <w:rPr>
          <w:rFonts w:ascii="Book Antiqua" w:hAnsi="Book Antiqua" w:cs="Arial"/>
          <w:i/>
        </w:rPr>
        <w:lastRenderedPageBreak/>
        <w:t>et al</w:t>
      </w:r>
      <w:r w:rsidR="00D973F9" w:rsidRPr="00A670DD">
        <w:rPr>
          <w:lang w:eastAsia="zh-CN"/>
        </w:rPr>
        <w:t xml:space="preserve"> </w:t>
      </w:r>
      <w:r w:rsidRPr="00A670DD">
        <w:rPr>
          <w:rFonts w:ascii="Book Antiqua" w:hAnsi="Book Antiqua" w:cs="Arial"/>
        </w:rPr>
        <w:t xml:space="preserve">discuss the current status of the use of </w:t>
      </w:r>
      <w:proofErr w:type="spellStart"/>
      <w:r w:rsidRPr="00A670DD">
        <w:rPr>
          <w:rStyle w:val="MquinadeescreverHTML3"/>
          <w:rFonts w:ascii="Book Antiqua" w:eastAsiaTheme="minorHAnsi" w:hAnsi="Book Antiqua" w:cs="Arial"/>
          <w:sz w:val="24"/>
          <w:szCs w:val="24"/>
        </w:rPr>
        <w:t>bevacizumab</w:t>
      </w:r>
      <w:proofErr w:type="spellEnd"/>
      <w:r w:rsidRPr="00A670DD">
        <w:rPr>
          <w:rStyle w:val="MquinadeescreverHTML3"/>
          <w:rFonts w:ascii="Book Antiqua" w:eastAsiaTheme="minorHAnsi" w:hAnsi="Book Antiqua" w:cs="Arial"/>
          <w:sz w:val="24"/>
          <w:szCs w:val="24"/>
        </w:rPr>
        <w:t xml:space="preserve"> for the management of DME</w:t>
      </w:r>
      <w:r w:rsidR="005B63E6" w:rsidRPr="00A670DD">
        <w:rPr>
          <w:rStyle w:val="MquinadeescreverHTML3"/>
          <w:rFonts w:ascii="Book Antiqua" w:eastAsiaTheme="minorEastAsia" w:hAnsi="Book Antiqua" w:cs="Arial" w:hint="eastAsia"/>
          <w:sz w:val="24"/>
          <w:szCs w:val="24"/>
          <w:lang w:eastAsia="zh-CN"/>
        </w:rPr>
        <w:t xml:space="preserve"> </w:t>
      </w:r>
      <w:r w:rsidR="005B63E6" w:rsidRPr="00A670DD">
        <w:rPr>
          <w:rFonts w:ascii="Book Antiqua" w:hAnsi="Book Antiqua" w:hint="eastAsia"/>
          <w:lang w:eastAsia="zh-CN"/>
        </w:rPr>
        <w:t xml:space="preserve">(Manuscript in </w:t>
      </w:r>
      <w:r w:rsidR="005B63E6" w:rsidRPr="00A670DD">
        <w:rPr>
          <w:rFonts w:ascii="Book Antiqua" w:hAnsi="Book Antiqua"/>
          <w:lang w:eastAsia="zh-CN"/>
        </w:rPr>
        <w:t>preparation</w:t>
      </w:r>
      <w:r w:rsidR="005B63E6" w:rsidRPr="00A670DD">
        <w:rPr>
          <w:rFonts w:ascii="Book Antiqua" w:hAnsi="Book Antiqua" w:hint="eastAsia"/>
          <w:lang w:eastAsia="zh-CN"/>
        </w:rPr>
        <w:t>)</w:t>
      </w:r>
      <w:r w:rsidRPr="00A670DD">
        <w:rPr>
          <w:rStyle w:val="MquinadeescreverHTML3"/>
          <w:rFonts w:ascii="Book Antiqua" w:eastAsiaTheme="minorHAnsi" w:hAnsi="Book Antiqua" w:cs="Arial"/>
          <w:sz w:val="24"/>
          <w:szCs w:val="24"/>
        </w:rPr>
        <w:t>.</w:t>
      </w:r>
      <w:r w:rsidR="00CE5D32" w:rsidRPr="00A670DD">
        <w:rPr>
          <w:rStyle w:val="MquinadeescreverHTML3"/>
          <w:rFonts w:ascii="Book Antiqua" w:eastAsiaTheme="minorHAnsi" w:hAnsi="Book Antiqua" w:cs="Arial"/>
          <w:sz w:val="24"/>
          <w:szCs w:val="24"/>
        </w:rPr>
        <w:t xml:space="preserve"> </w:t>
      </w:r>
      <w:r w:rsidR="00CE5D32" w:rsidRPr="00A670DD">
        <w:rPr>
          <w:rFonts w:ascii="Book Antiqua" w:hAnsi="Book Antiqua" w:cs="Arial"/>
        </w:rPr>
        <w:t xml:space="preserve">There is a strong evidence supporting that </w:t>
      </w:r>
      <w:proofErr w:type="spellStart"/>
      <w:r w:rsidR="00CE5D32" w:rsidRPr="00A670DD">
        <w:rPr>
          <w:rFonts w:ascii="Book Antiqua" w:hAnsi="Book Antiqua" w:cs="Arial"/>
        </w:rPr>
        <w:t>intravitreal</w:t>
      </w:r>
      <w:proofErr w:type="spellEnd"/>
      <w:r w:rsidR="00CE5D32" w:rsidRPr="00A670DD">
        <w:rPr>
          <w:rFonts w:ascii="Book Antiqua" w:hAnsi="Book Antiqua" w:cs="Arial"/>
        </w:rPr>
        <w:t xml:space="preserve"> </w:t>
      </w:r>
      <w:proofErr w:type="spellStart"/>
      <w:r w:rsidR="00CE5D32" w:rsidRPr="00A670DD">
        <w:rPr>
          <w:rFonts w:ascii="Book Antiqua" w:hAnsi="Book Antiqua" w:cs="Arial"/>
        </w:rPr>
        <w:t>bevacizumab</w:t>
      </w:r>
      <w:proofErr w:type="spellEnd"/>
      <w:r w:rsidR="00CE5D32" w:rsidRPr="00A670DD">
        <w:rPr>
          <w:rFonts w:ascii="Book Antiqua" w:hAnsi="Book Antiqua" w:cs="Arial"/>
        </w:rPr>
        <w:t xml:space="preserve"> injection has a good cost-effective profile in the management of DME and may be associated to laser photocoagulation; however, its clinical superiority regarding the duration of DME regression as well as the improvement </w:t>
      </w:r>
      <w:r w:rsidR="00B33BD3" w:rsidRPr="00A670DD">
        <w:rPr>
          <w:rFonts w:ascii="Book Antiqua" w:hAnsi="Book Antiqua" w:cs="Arial"/>
        </w:rPr>
        <w:t xml:space="preserve">of best-corrected </w:t>
      </w:r>
      <w:r w:rsidR="00D36EEA" w:rsidRPr="00A670DD">
        <w:rPr>
          <w:rFonts w:ascii="Book Antiqua" w:hAnsi="Book Antiqua" w:cs="Arial" w:hint="eastAsia"/>
          <w:lang w:eastAsia="zh-CN"/>
        </w:rPr>
        <w:t>VA</w:t>
      </w:r>
      <w:r w:rsidR="00CE5D32" w:rsidRPr="00A670DD">
        <w:rPr>
          <w:rFonts w:ascii="Book Antiqua" w:hAnsi="Book Antiqua" w:cs="Arial"/>
        </w:rPr>
        <w:t xml:space="preserve"> compared to </w:t>
      </w:r>
      <w:proofErr w:type="spellStart"/>
      <w:r w:rsidR="00CE5D32" w:rsidRPr="00A670DD">
        <w:rPr>
          <w:rFonts w:ascii="Book Antiqua" w:hAnsi="Book Antiqua" w:cs="Arial"/>
        </w:rPr>
        <w:t>intravitreal</w:t>
      </w:r>
      <w:proofErr w:type="spellEnd"/>
      <w:r w:rsidR="00CE5D32" w:rsidRPr="00A670DD">
        <w:rPr>
          <w:rFonts w:ascii="Book Antiqua" w:hAnsi="Book Antiqua" w:cs="Arial"/>
        </w:rPr>
        <w:t xml:space="preserve"> </w:t>
      </w:r>
      <w:proofErr w:type="spellStart"/>
      <w:r w:rsidR="00CE5D32" w:rsidRPr="00A670DD">
        <w:rPr>
          <w:rFonts w:ascii="Book Antiqua" w:hAnsi="Book Antiqua" w:cs="Arial"/>
        </w:rPr>
        <w:t>ranibizumab</w:t>
      </w:r>
      <w:proofErr w:type="spellEnd"/>
      <w:r w:rsidR="00CE5D32" w:rsidRPr="00A670DD">
        <w:rPr>
          <w:rFonts w:ascii="Book Antiqua" w:hAnsi="Book Antiqua" w:cs="Arial"/>
        </w:rPr>
        <w:t xml:space="preserve"> and other </w:t>
      </w:r>
      <w:proofErr w:type="spellStart"/>
      <w:r w:rsidR="00CE5D32" w:rsidRPr="00A670DD">
        <w:rPr>
          <w:rFonts w:ascii="Book Antiqua" w:hAnsi="Book Antiqua" w:cs="Arial"/>
        </w:rPr>
        <w:t>intravitreal</w:t>
      </w:r>
      <w:proofErr w:type="spellEnd"/>
      <w:r w:rsidR="00CE5D32" w:rsidRPr="00A670DD">
        <w:rPr>
          <w:rFonts w:ascii="Book Antiqua" w:hAnsi="Book Antiqua" w:cs="Arial"/>
        </w:rPr>
        <w:t xml:space="preserve"> anti-VEGF therapies are still unclear and deserves further investigation. </w:t>
      </w:r>
      <w:proofErr w:type="spellStart"/>
      <w:r w:rsidR="00A4309E" w:rsidRPr="00A670DD">
        <w:rPr>
          <w:rFonts w:ascii="Book Antiqua" w:hAnsi="Book Antiqua"/>
        </w:rPr>
        <w:t>Krispel</w:t>
      </w:r>
      <w:proofErr w:type="spellEnd"/>
      <w:r w:rsidR="00A4309E" w:rsidRPr="00A670DD">
        <w:rPr>
          <w:rFonts w:ascii="Book Antiqua" w:hAnsi="Book Antiqua"/>
        </w:rPr>
        <w:t xml:space="preserve"> </w:t>
      </w:r>
      <w:r w:rsidR="00CD119D" w:rsidRPr="00A670DD">
        <w:rPr>
          <w:rFonts w:ascii="Book Antiqua" w:hAnsi="Book Antiqua"/>
          <w:i/>
        </w:rPr>
        <w:t>et al</w:t>
      </w:r>
      <w:r w:rsidR="005B63E6" w:rsidRPr="00A670DD">
        <w:rPr>
          <w:rFonts w:hint="eastAsia"/>
          <w:lang w:eastAsia="zh-CN"/>
        </w:rPr>
        <w:t xml:space="preserve"> </w:t>
      </w:r>
      <w:r w:rsidR="00DF4E34" w:rsidRPr="00A670DD">
        <w:rPr>
          <w:rFonts w:ascii="Book Antiqua" w:hAnsi="Book Antiqua"/>
        </w:rPr>
        <w:t xml:space="preserve">review the treatment of DME using the first humanized monoclonal antibody targeting VEGF that has been FDA-approved for the use in the eye, </w:t>
      </w:r>
      <w:proofErr w:type="spellStart"/>
      <w:r w:rsidR="00DF4E34" w:rsidRPr="00A670DD">
        <w:rPr>
          <w:rFonts w:ascii="Book Antiqua" w:hAnsi="Book Antiqua"/>
        </w:rPr>
        <w:t>ranibizumab</w:t>
      </w:r>
      <w:proofErr w:type="spellEnd"/>
      <w:r w:rsidR="005B63E6" w:rsidRPr="00A670DD">
        <w:rPr>
          <w:rFonts w:ascii="Book Antiqua" w:hAnsi="Book Antiqua" w:hint="eastAsia"/>
          <w:lang w:eastAsia="zh-CN"/>
        </w:rPr>
        <w:t xml:space="preserve"> </w:t>
      </w:r>
      <w:bookmarkStart w:id="6" w:name="OLE_LINK1"/>
      <w:bookmarkStart w:id="7" w:name="OLE_LINK2"/>
      <w:r w:rsidR="005B63E6" w:rsidRPr="00A670DD">
        <w:rPr>
          <w:rFonts w:ascii="Book Antiqua" w:hAnsi="Book Antiqua" w:hint="eastAsia"/>
          <w:lang w:eastAsia="zh-CN"/>
        </w:rPr>
        <w:t xml:space="preserve">(Manuscript in </w:t>
      </w:r>
      <w:r w:rsidR="005B63E6" w:rsidRPr="00A670DD">
        <w:rPr>
          <w:rFonts w:ascii="Book Antiqua" w:hAnsi="Book Antiqua"/>
          <w:lang w:eastAsia="zh-CN"/>
        </w:rPr>
        <w:t>preparation</w:t>
      </w:r>
      <w:r w:rsidR="005B63E6" w:rsidRPr="00A670DD">
        <w:rPr>
          <w:rFonts w:ascii="Book Antiqua" w:hAnsi="Book Antiqua" w:hint="eastAsia"/>
          <w:lang w:eastAsia="zh-CN"/>
        </w:rPr>
        <w:t>)</w:t>
      </w:r>
      <w:bookmarkEnd w:id="6"/>
      <w:bookmarkEnd w:id="7"/>
      <w:r w:rsidR="00DF4E34" w:rsidRPr="00A670DD">
        <w:rPr>
          <w:rFonts w:ascii="Book Antiqua" w:hAnsi="Book Antiqua"/>
        </w:rPr>
        <w:t xml:space="preserve">. </w:t>
      </w:r>
      <w:proofErr w:type="spellStart"/>
      <w:r w:rsidR="004812FC" w:rsidRPr="00A670DD">
        <w:rPr>
          <w:rFonts w:ascii="Book Antiqua" w:eastAsia="Trebuchet MS" w:hAnsi="Book Antiqua" w:cs="Trebuchet MS"/>
        </w:rPr>
        <w:t>Moradi</w:t>
      </w:r>
      <w:proofErr w:type="spellEnd"/>
      <w:r w:rsidR="004812FC" w:rsidRPr="00A670DD">
        <w:rPr>
          <w:rFonts w:ascii="Book Antiqua" w:eastAsia="Trebuchet MS" w:hAnsi="Book Antiqua" w:cs="Trebuchet MS"/>
        </w:rPr>
        <w:t xml:space="preserve"> </w:t>
      </w:r>
      <w:r w:rsidR="00CD119D" w:rsidRPr="00A670DD">
        <w:rPr>
          <w:rFonts w:ascii="Book Antiqua" w:eastAsia="Trebuchet MS" w:hAnsi="Book Antiqua" w:cs="Trebuchet MS"/>
          <w:i/>
        </w:rPr>
        <w:t>et al</w:t>
      </w:r>
      <w:r w:rsidR="00D973F9" w:rsidRPr="00A670DD">
        <w:rPr>
          <w:lang w:eastAsia="zh-CN"/>
        </w:rPr>
        <w:t xml:space="preserve"> </w:t>
      </w:r>
      <w:r w:rsidR="004812FC" w:rsidRPr="00A670DD">
        <w:rPr>
          <w:rFonts w:ascii="Book Antiqua" w:eastAsia="Trebuchet MS" w:hAnsi="Book Antiqua" w:cs="Trebuchet MS"/>
        </w:rPr>
        <w:t xml:space="preserve">discuss </w:t>
      </w:r>
      <w:r w:rsidR="004812FC" w:rsidRPr="00A670DD">
        <w:rPr>
          <w:rFonts w:ascii="Book Antiqua" w:eastAsia="Arial Bold" w:hAnsi="Book Antiqua" w:cs="Arial Bold"/>
        </w:rPr>
        <w:t>VEGF Trap-Eye (</w:t>
      </w:r>
      <w:proofErr w:type="spellStart"/>
      <w:r w:rsidR="004812FC" w:rsidRPr="00A670DD">
        <w:rPr>
          <w:rFonts w:ascii="Book Antiqua" w:eastAsia="Arial Bold" w:hAnsi="Book Antiqua" w:cs="Arial Bold"/>
        </w:rPr>
        <w:t>Aflibercept</w:t>
      </w:r>
      <w:proofErr w:type="spellEnd"/>
      <w:r w:rsidR="004812FC" w:rsidRPr="00A670DD">
        <w:rPr>
          <w:rFonts w:ascii="Book Antiqua" w:eastAsia="Arial Bold" w:hAnsi="Book Antiqua" w:cs="Arial Bold"/>
        </w:rPr>
        <w:t xml:space="preserve">) for the Management of DME. </w:t>
      </w:r>
      <w:proofErr w:type="spellStart"/>
      <w:r w:rsidR="00A45641" w:rsidRPr="00A670DD">
        <w:rPr>
          <w:rFonts w:ascii="Book Antiqua" w:eastAsia="Trebuchet MS" w:hAnsi="Book Antiqua" w:cs="Trebuchet MS"/>
        </w:rPr>
        <w:t>Aflibercept</w:t>
      </w:r>
      <w:proofErr w:type="spellEnd"/>
      <w:r w:rsidR="00A45641" w:rsidRPr="00A670DD">
        <w:rPr>
          <w:rFonts w:ascii="Book Antiqua" w:eastAsia="Trebuchet MS" w:hAnsi="Book Antiqua" w:cs="Trebuchet MS"/>
        </w:rPr>
        <w:t xml:space="preserve"> presents a potential exciting new addition to the armamentarium of current VEGF antagonists available for the treatment of DME and other retinal vascular diseases. However, further studies are indicated to confirm the role, safety, and efficacy of </w:t>
      </w:r>
      <w:proofErr w:type="spellStart"/>
      <w:r w:rsidR="00A45641" w:rsidRPr="00A670DD">
        <w:rPr>
          <w:rFonts w:ascii="Book Antiqua" w:eastAsia="Trebuchet MS" w:hAnsi="Book Antiqua" w:cs="Trebuchet MS"/>
        </w:rPr>
        <w:t>aflibercept</w:t>
      </w:r>
      <w:proofErr w:type="spellEnd"/>
      <w:r w:rsidR="00A45641" w:rsidRPr="00A670DD">
        <w:rPr>
          <w:rFonts w:ascii="Book Antiqua" w:eastAsia="Trebuchet MS" w:hAnsi="Book Antiqua" w:cs="Trebuchet MS"/>
        </w:rPr>
        <w:t xml:space="preserve"> for DME</w:t>
      </w:r>
      <w:r w:rsidR="00F21C2F" w:rsidRPr="00A670DD">
        <w:rPr>
          <w:rFonts w:ascii="Book Antiqua" w:hAnsi="Book Antiqua" w:cs="Trebuchet MS" w:hint="eastAsia"/>
          <w:lang w:eastAsia="zh-CN"/>
        </w:rPr>
        <w:t xml:space="preserve"> </w:t>
      </w:r>
      <w:r w:rsidR="00F21C2F" w:rsidRPr="00A670DD">
        <w:rPr>
          <w:rFonts w:ascii="Book Antiqua" w:hAnsi="Book Antiqua" w:hint="eastAsia"/>
          <w:lang w:eastAsia="zh-CN"/>
        </w:rPr>
        <w:t xml:space="preserve">(Manuscript in </w:t>
      </w:r>
      <w:r w:rsidR="00F21C2F" w:rsidRPr="00A670DD">
        <w:rPr>
          <w:rFonts w:ascii="Book Antiqua" w:hAnsi="Book Antiqua"/>
          <w:lang w:eastAsia="zh-CN"/>
        </w:rPr>
        <w:t>preparation</w:t>
      </w:r>
      <w:r w:rsidR="00F21C2F" w:rsidRPr="00A670DD">
        <w:rPr>
          <w:rFonts w:ascii="Book Antiqua" w:hAnsi="Book Antiqua" w:hint="eastAsia"/>
          <w:lang w:eastAsia="zh-CN"/>
        </w:rPr>
        <w:t>)</w:t>
      </w:r>
      <w:r w:rsidR="00A45641" w:rsidRPr="00A670DD">
        <w:rPr>
          <w:rFonts w:ascii="Book Antiqua" w:eastAsia="Trebuchet MS" w:hAnsi="Book Antiqua" w:cs="Trebuchet MS"/>
        </w:rPr>
        <w:t>. </w:t>
      </w:r>
      <w:r w:rsidR="00C6473A" w:rsidRPr="00A670DD">
        <w:rPr>
          <w:rFonts w:ascii="Book Antiqua" w:hAnsi="Book Antiqua"/>
          <w:lang w:val="es-ES"/>
        </w:rPr>
        <w:t xml:space="preserve">Ha </w:t>
      </w:r>
      <w:r w:rsidR="00CD119D" w:rsidRPr="00A670DD">
        <w:rPr>
          <w:rFonts w:ascii="Book Antiqua" w:hAnsi="Book Antiqua"/>
          <w:i/>
          <w:lang w:val="es-ES"/>
        </w:rPr>
        <w:t>et al</w:t>
      </w:r>
      <w:r w:rsidR="00C6473A" w:rsidRPr="00A670DD">
        <w:rPr>
          <w:rFonts w:ascii="Book Antiqua" w:hAnsi="Book Antiqua"/>
          <w:lang w:val="es-ES"/>
        </w:rPr>
        <w:t xml:space="preserve"> </w:t>
      </w:r>
      <w:r w:rsidR="00C6473A" w:rsidRPr="00A670DD">
        <w:rPr>
          <w:rFonts w:ascii="Book Antiqua" w:hAnsi="Book Antiqua"/>
        </w:rPr>
        <w:t xml:space="preserve">explore the current evidence in the literature for the use of </w:t>
      </w:r>
      <w:proofErr w:type="spellStart"/>
      <w:r w:rsidR="00C6473A" w:rsidRPr="00A670DD">
        <w:rPr>
          <w:rFonts w:ascii="Book Antiqua" w:hAnsi="Book Antiqua"/>
        </w:rPr>
        <w:t>vitrectomy</w:t>
      </w:r>
      <w:proofErr w:type="spellEnd"/>
      <w:r w:rsidR="00C6473A" w:rsidRPr="00A670DD">
        <w:rPr>
          <w:rFonts w:ascii="Book Antiqua" w:hAnsi="Book Antiqua"/>
        </w:rPr>
        <w:t xml:space="preserve"> in the treatment of DME</w:t>
      </w:r>
      <w:r w:rsidR="0030143B" w:rsidRPr="00A670DD">
        <w:rPr>
          <w:rFonts w:ascii="Book Antiqua" w:hAnsi="Book Antiqua"/>
        </w:rPr>
        <w:t xml:space="preserve"> with and without taut posterior </w:t>
      </w:r>
      <w:proofErr w:type="spellStart"/>
      <w:r w:rsidR="0030143B" w:rsidRPr="00A670DD">
        <w:rPr>
          <w:rFonts w:ascii="Book Antiqua" w:hAnsi="Book Antiqua"/>
        </w:rPr>
        <w:t>hyaloid</w:t>
      </w:r>
      <w:proofErr w:type="spellEnd"/>
      <w:r w:rsidR="0030143B" w:rsidRPr="00A670DD">
        <w:rPr>
          <w:rFonts w:ascii="Book Antiqua" w:hAnsi="Book Antiqua"/>
        </w:rPr>
        <w:t xml:space="preserve"> or traction</w:t>
      </w:r>
      <w:r w:rsidR="00F21C2F" w:rsidRPr="00A670DD">
        <w:rPr>
          <w:rFonts w:ascii="Book Antiqua" w:hAnsi="Book Antiqua" w:hint="eastAsia"/>
          <w:lang w:eastAsia="zh-CN"/>
        </w:rPr>
        <w:t xml:space="preserve"> (Manuscript in </w:t>
      </w:r>
      <w:r w:rsidR="00F21C2F" w:rsidRPr="00A670DD">
        <w:rPr>
          <w:rFonts w:ascii="Book Antiqua" w:hAnsi="Book Antiqua"/>
          <w:lang w:eastAsia="zh-CN"/>
        </w:rPr>
        <w:t>preparation</w:t>
      </w:r>
      <w:r w:rsidR="00F21C2F" w:rsidRPr="00A670DD">
        <w:rPr>
          <w:rFonts w:ascii="Book Antiqua" w:hAnsi="Book Antiqua" w:hint="eastAsia"/>
          <w:lang w:eastAsia="zh-CN"/>
        </w:rPr>
        <w:t>)</w:t>
      </w:r>
      <w:r w:rsidR="00C6473A" w:rsidRPr="00A670DD">
        <w:rPr>
          <w:rFonts w:ascii="Book Antiqua" w:hAnsi="Book Antiqua"/>
        </w:rPr>
        <w:t>.</w:t>
      </w:r>
      <w:r w:rsidR="001E7F3D" w:rsidRPr="00A670DD">
        <w:rPr>
          <w:rFonts w:ascii="Book Antiqua" w:hAnsi="Book Antiqua"/>
        </w:rPr>
        <w:t xml:space="preserve"> Based on the published results, further research is needed to prospectively evaluated </w:t>
      </w:r>
      <w:proofErr w:type="spellStart"/>
      <w:r w:rsidR="001E7F3D" w:rsidRPr="00A670DD">
        <w:rPr>
          <w:rFonts w:ascii="Book Antiqua" w:hAnsi="Book Antiqua"/>
        </w:rPr>
        <w:t>vitrectomy</w:t>
      </w:r>
      <w:proofErr w:type="spellEnd"/>
      <w:r w:rsidR="001E7F3D" w:rsidRPr="00A670DD">
        <w:rPr>
          <w:rFonts w:ascii="Book Antiqua" w:hAnsi="Book Antiqua"/>
        </w:rPr>
        <w:t xml:space="preserve"> as a treatment modality for DME with evidence of traction that has been refractory to treatment with other first line agents such as anti-VEGF medications. A larger prospective study is needed not only to assess the validity of benefits of </w:t>
      </w:r>
      <w:proofErr w:type="spellStart"/>
      <w:r w:rsidR="001E7F3D" w:rsidRPr="00A670DD">
        <w:rPr>
          <w:rFonts w:ascii="Book Antiqua" w:hAnsi="Book Antiqua"/>
        </w:rPr>
        <w:t>vitrectomy</w:t>
      </w:r>
      <w:proofErr w:type="spellEnd"/>
      <w:r w:rsidR="001E7F3D" w:rsidRPr="00A670DD">
        <w:rPr>
          <w:rFonts w:ascii="Book Antiqua" w:hAnsi="Book Antiqua"/>
        </w:rPr>
        <w:t xml:space="preserve"> in DME with traction, but also to justify the cost and risks of this invasive procedure. </w:t>
      </w:r>
      <w:proofErr w:type="spellStart"/>
      <w:r w:rsidR="001E7F3D" w:rsidRPr="00A670DD">
        <w:rPr>
          <w:rFonts w:ascii="Book Antiqua" w:hAnsi="Book Antiqua"/>
        </w:rPr>
        <w:t>Udaondo</w:t>
      </w:r>
      <w:proofErr w:type="spellEnd"/>
      <w:r w:rsidR="001E7F3D" w:rsidRPr="00A670DD">
        <w:rPr>
          <w:rFonts w:ascii="Book Antiqua" w:hAnsi="Book Antiqua"/>
        </w:rPr>
        <w:t xml:space="preserve"> </w:t>
      </w:r>
      <w:r w:rsidR="00CD119D" w:rsidRPr="00A670DD">
        <w:rPr>
          <w:rFonts w:ascii="Book Antiqua" w:hAnsi="Book Antiqua"/>
          <w:i/>
        </w:rPr>
        <w:t>et al</w:t>
      </w:r>
      <w:r w:rsidR="001E7F3D" w:rsidRPr="00A670DD">
        <w:rPr>
          <w:rFonts w:ascii="Book Antiqua" w:hAnsi="Book Antiqua"/>
        </w:rPr>
        <w:t xml:space="preserve"> </w:t>
      </w:r>
      <w:r w:rsidR="002C6F79" w:rsidRPr="00A670DD">
        <w:rPr>
          <w:rFonts w:ascii="Book Antiqua" w:hAnsi="Book Antiqua"/>
        </w:rPr>
        <w:t>review their experience on e</w:t>
      </w:r>
      <w:r w:rsidR="00456B84" w:rsidRPr="00A670DD">
        <w:rPr>
          <w:rFonts w:ascii="Book Antiqua" w:hAnsi="Book Antiqua"/>
        </w:rPr>
        <w:t>nzy</w:t>
      </w:r>
      <w:r w:rsidR="002C6F79" w:rsidRPr="00A670DD">
        <w:rPr>
          <w:rFonts w:ascii="Book Antiqua" w:hAnsi="Book Antiqua"/>
        </w:rPr>
        <w:t xml:space="preserve">matic </w:t>
      </w:r>
      <w:proofErr w:type="spellStart"/>
      <w:r w:rsidR="00456B84" w:rsidRPr="00A670DD">
        <w:rPr>
          <w:rFonts w:ascii="Book Antiqua" w:hAnsi="Book Antiqua"/>
        </w:rPr>
        <w:t>vitreolysis</w:t>
      </w:r>
      <w:proofErr w:type="spellEnd"/>
      <w:r w:rsidR="00456B84" w:rsidRPr="00A670DD">
        <w:rPr>
          <w:rFonts w:ascii="Book Antiqua" w:hAnsi="Book Antiqua"/>
        </w:rPr>
        <w:t xml:space="preserve"> </w:t>
      </w:r>
      <w:r w:rsidR="002C6F79" w:rsidRPr="00A670DD">
        <w:rPr>
          <w:rFonts w:ascii="Book Antiqua" w:hAnsi="Book Antiqua"/>
        </w:rPr>
        <w:t xml:space="preserve">for diabetic retinopathy and DME. </w:t>
      </w:r>
      <w:r w:rsidR="007426C3" w:rsidRPr="00A670DD">
        <w:rPr>
          <w:rFonts w:ascii="Book Antiqua" w:hAnsi="Book Antiqua"/>
        </w:rPr>
        <w:t>E</w:t>
      </w:r>
      <w:r w:rsidR="007426C3" w:rsidRPr="00A670DD">
        <w:rPr>
          <w:rFonts w:ascii="Book Antiqua" w:hAnsi="Book Antiqua" w:cs="Arial"/>
        </w:rPr>
        <w:t xml:space="preserve">nzymatic </w:t>
      </w:r>
      <w:proofErr w:type="spellStart"/>
      <w:r w:rsidR="00456B84" w:rsidRPr="00A670DD">
        <w:rPr>
          <w:rFonts w:ascii="Book Antiqua" w:hAnsi="Book Antiqua" w:cs="Arial"/>
        </w:rPr>
        <w:t>vitreolysis</w:t>
      </w:r>
      <w:proofErr w:type="spellEnd"/>
      <w:r w:rsidR="007426C3" w:rsidRPr="00A670DD">
        <w:rPr>
          <w:rFonts w:ascii="Book Antiqua" w:hAnsi="Book Antiqua" w:cs="Arial"/>
          <w:i/>
        </w:rPr>
        <w:t xml:space="preserve"> </w:t>
      </w:r>
      <w:r w:rsidR="007426C3" w:rsidRPr="00A670DD">
        <w:rPr>
          <w:rFonts w:ascii="Book Antiqua" w:hAnsi="Book Antiqua" w:cs="Arial"/>
        </w:rPr>
        <w:t>could be considered a good therapeutic alternative in diabetic retinopathy and macular edema</w:t>
      </w:r>
      <w:r w:rsidR="00F21C2F" w:rsidRPr="00A670DD">
        <w:rPr>
          <w:rFonts w:ascii="Book Antiqua" w:hAnsi="Book Antiqua" w:cs="Arial" w:hint="eastAsia"/>
          <w:lang w:eastAsia="zh-CN"/>
        </w:rPr>
        <w:t xml:space="preserve"> </w:t>
      </w:r>
      <w:r w:rsidR="00F21C2F" w:rsidRPr="00A670DD">
        <w:rPr>
          <w:rFonts w:ascii="Book Antiqua" w:hAnsi="Book Antiqua" w:hint="eastAsia"/>
          <w:lang w:eastAsia="zh-CN"/>
        </w:rPr>
        <w:t xml:space="preserve">(Manuscript in </w:t>
      </w:r>
      <w:r w:rsidR="00F21C2F" w:rsidRPr="00A670DD">
        <w:rPr>
          <w:rFonts w:ascii="Book Antiqua" w:hAnsi="Book Antiqua"/>
          <w:lang w:eastAsia="zh-CN"/>
        </w:rPr>
        <w:t>preparation</w:t>
      </w:r>
      <w:r w:rsidR="00F21C2F" w:rsidRPr="00A670DD">
        <w:rPr>
          <w:rFonts w:ascii="Book Antiqua" w:hAnsi="Book Antiqua" w:hint="eastAsia"/>
          <w:lang w:eastAsia="zh-CN"/>
        </w:rPr>
        <w:t>)</w:t>
      </w:r>
      <w:r w:rsidR="007426C3" w:rsidRPr="00A670DD">
        <w:rPr>
          <w:rFonts w:ascii="Book Antiqua" w:hAnsi="Book Antiqua" w:cs="Arial"/>
        </w:rPr>
        <w:t xml:space="preserve">. </w:t>
      </w:r>
      <w:r w:rsidR="002325DF" w:rsidRPr="00A670DD">
        <w:rPr>
          <w:rFonts w:ascii="Book Antiqua" w:hAnsi="Book Antiqua" w:cs="Arial"/>
        </w:rPr>
        <w:t xml:space="preserve">Finally, </w:t>
      </w:r>
      <w:r w:rsidR="002325DF" w:rsidRPr="00A670DD">
        <w:rPr>
          <w:rFonts w:ascii="Book Antiqua" w:hAnsi="Book Antiqua"/>
        </w:rPr>
        <w:t xml:space="preserve">Al </w:t>
      </w:r>
      <w:proofErr w:type="spellStart"/>
      <w:r w:rsidR="002325DF" w:rsidRPr="00A670DD">
        <w:rPr>
          <w:rFonts w:ascii="Book Antiqua" w:hAnsi="Book Antiqua"/>
        </w:rPr>
        <w:t>Shamsi</w:t>
      </w:r>
      <w:proofErr w:type="spellEnd"/>
      <w:r w:rsidR="002325DF" w:rsidRPr="00A670DD">
        <w:rPr>
          <w:rFonts w:ascii="Book Antiqua" w:hAnsi="Book Antiqua"/>
        </w:rPr>
        <w:t xml:space="preserve"> </w:t>
      </w:r>
      <w:r w:rsidR="00CD119D" w:rsidRPr="00A670DD">
        <w:rPr>
          <w:rFonts w:ascii="Book Antiqua" w:hAnsi="Book Antiqua"/>
          <w:i/>
        </w:rPr>
        <w:t>et al</w:t>
      </w:r>
      <w:r w:rsidR="002325DF" w:rsidRPr="00A670DD">
        <w:rPr>
          <w:rFonts w:ascii="Book Antiqua" w:hAnsi="Book Antiqua"/>
        </w:rPr>
        <w:t xml:space="preserve"> review </w:t>
      </w:r>
      <w:r w:rsidR="002325DF" w:rsidRPr="00A670DD">
        <w:rPr>
          <w:rFonts w:ascii="Book Antiqua" w:hAnsi="Book Antiqua"/>
          <w:bCs/>
        </w:rPr>
        <w:t xml:space="preserve">new promising therapies for DME. </w:t>
      </w:r>
      <w:r w:rsidR="002325DF" w:rsidRPr="00A670DD">
        <w:rPr>
          <w:rFonts w:ascii="Book Antiqua" w:hAnsi="Book Antiqua"/>
        </w:rPr>
        <w:t>The treatment of diabetic macular edema is rapidly evolving</w:t>
      </w:r>
      <w:r w:rsidR="00F21C2F" w:rsidRPr="00A670DD">
        <w:rPr>
          <w:rFonts w:ascii="Book Antiqua" w:hAnsi="Book Antiqua" w:hint="eastAsia"/>
          <w:lang w:eastAsia="zh-CN"/>
        </w:rPr>
        <w:t xml:space="preserve"> (Manuscript in </w:t>
      </w:r>
      <w:r w:rsidR="00F21C2F" w:rsidRPr="00A670DD">
        <w:rPr>
          <w:rFonts w:ascii="Book Antiqua" w:hAnsi="Book Antiqua"/>
          <w:lang w:eastAsia="zh-CN"/>
        </w:rPr>
        <w:t>preparation</w:t>
      </w:r>
      <w:r w:rsidR="00F21C2F" w:rsidRPr="00A670DD">
        <w:rPr>
          <w:rFonts w:ascii="Book Antiqua" w:hAnsi="Book Antiqua" w:hint="eastAsia"/>
          <w:lang w:eastAsia="zh-CN"/>
        </w:rPr>
        <w:t>)</w:t>
      </w:r>
      <w:r w:rsidR="002325DF" w:rsidRPr="00A670DD">
        <w:rPr>
          <w:rFonts w:ascii="Book Antiqua" w:hAnsi="Book Antiqua"/>
        </w:rPr>
        <w:t xml:space="preserve">. The era of laser therapy is being quickly replaced by an era of pharmacotherapy. Several pharmacotherapies have been recently developed for the treatment of </w:t>
      </w:r>
      <w:r w:rsidR="002325DF" w:rsidRPr="00A670DD">
        <w:rPr>
          <w:rFonts w:ascii="Book Antiqua" w:hAnsi="Book Antiqua"/>
        </w:rPr>
        <w:lastRenderedPageBreak/>
        <w:t xml:space="preserve">retinal vascular diseases such as diabetic macular edema. Several </w:t>
      </w:r>
      <w:proofErr w:type="spellStart"/>
      <w:r w:rsidR="002325DF" w:rsidRPr="00A670DD">
        <w:rPr>
          <w:rFonts w:ascii="Book Antiqua" w:hAnsi="Book Antiqua"/>
        </w:rPr>
        <w:t>intravitreal</w:t>
      </w:r>
      <w:proofErr w:type="spellEnd"/>
      <w:r w:rsidR="002325DF" w:rsidRPr="00A670DD">
        <w:rPr>
          <w:rFonts w:ascii="Book Antiqua" w:hAnsi="Book Antiqua"/>
        </w:rPr>
        <w:t xml:space="preserve"> injections or sustained delivery devices have undergone phase 3 testing while others are currently being evaluated. The results of clinical trials have shown the superiority of some of these agents to laser therapy. However, with the availability of several of these newer agents, it may be difficult to individualize treatment options especially those patients respond differently to various therapies. As such, more effort is still needed in order to determine the best treatment regimen for a given patient. </w:t>
      </w:r>
    </w:p>
    <w:p w:rsidR="00F150BD" w:rsidRPr="00A670DD" w:rsidRDefault="005A67E1" w:rsidP="00547321">
      <w:pPr>
        <w:widowControl w:val="0"/>
        <w:autoSpaceDE w:val="0"/>
        <w:autoSpaceDN w:val="0"/>
        <w:adjustRightInd w:val="0"/>
        <w:spacing w:after="0" w:line="360" w:lineRule="auto"/>
        <w:ind w:firstLine="720"/>
        <w:jc w:val="both"/>
        <w:rPr>
          <w:rFonts w:ascii="Book Antiqua" w:hAnsi="Book Antiqua" w:cs="Arial"/>
        </w:rPr>
      </w:pPr>
      <w:r w:rsidRPr="00A670DD">
        <w:rPr>
          <w:rFonts w:ascii="Book Antiqua" w:hAnsi="Book Antiqua" w:cs="Arial"/>
        </w:rPr>
        <w:t>The eti</w:t>
      </w:r>
      <w:r w:rsidR="008A66EE" w:rsidRPr="00A670DD">
        <w:rPr>
          <w:rFonts w:ascii="Book Antiqua" w:hAnsi="Book Antiqua" w:cs="Arial"/>
        </w:rPr>
        <w:t>ology of DME is multifactorial. Therefore, the study of the important</w:t>
      </w:r>
      <w:r w:rsidRPr="00A670DD">
        <w:rPr>
          <w:rFonts w:ascii="Book Antiqua" w:hAnsi="Book Antiqua" w:cs="Arial"/>
        </w:rPr>
        <w:t xml:space="preserve"> aspects of the pathogenesis and molecular pathways involved in the development of DME has led to the development of improved therapies for DME that have come into use in clinical pract</w:t>
      </w:r>
      <w:r w:rsidR="008A66EE" w:rsidRPr="00A670DD">
        <w:rPr>
          <w:rFonts w:ascii="Book Antiqua" w:hAnsi="Book Antiqua" w:cs="Arial"/>
        </w:rPr>
        <w:t>ice</w:t>
      </w:r>
      <w:r w:rsidRPr="00A670DD">
        <w:rPr>
          <w:rFonts w:ascii="Book Antiqua" w:hAnsi="Book Antiqua" w:cs="Arial"/>
        </w:rPr>
        <w:t xml:space="preserve">. Additional promising therapeutic agents are currently being evaluated in clinical trials and additional molecular targets </w:t>
      </w:r>
      <w:r w:rsidR="008A66EE" w:rsidRPr="00A670DD">
        <w:rPr>
          <w:rFonts w:ascii="Book Antiqua" w:hAnsi="Book Antiqua" w:cs="Arial"/>
        </w:rPr>
        <w:t>are being evaluated</w:t>
      </w:r>
      <w:r w:rsidRPr="00A670DD">
        <w:rPr>
          <w:rFonts w:ascii="Book Antiqua" w:hAnsi="Book Antiqua" w:cs="Arial"/>
        </w:rPr>
        <w:t>. Combined therapies targeting multiple pathways may yield synergistic treatment responses</w:t>
      </w:r>
      <w:r w:rsidR="008A66EE" w:rsidRPr="00A670DD">
        <w:rPr>
          <w:rFonts w:ascii="Book Antiqua" w:hAnsi="Book Antiqua" w:cs="Arial"/>
        </w:rPr>
        <w:t xml:space="preserve"> as several cytokines may be involved in the development of DME</w:t>
      </w:r>
      <w:r w:rsidRPr="00A670DD">
        <w:rPr>
          <w:rFonts w:ascii="Book Antiqua" w:hAnsi="Book Antiqua" w:cs="Arial"/>
        </w:rPr>
        <w:t>.</w:t>
      </w:r>
    </w:p>
    <w:p w:rsidR="00F150BD" w:rsidRPr="00A670DD" w:rsidRDefault="00F150BD"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EE10E2" w:rsidRPr="00A670DD" w:rsidRDefault="00EE10E2" w:rsidP="00D22AD8">
      <w:pPr>
        <w:widowControl w:val="0"/>
        <w:autoSpaceDE w:val="0"/>
        <w:autoSpaceDN w:val="0"/>
        <w:adjustRightInd w:val="0"/>
        <w:spacing w:after="0" w:line="360" w:lineRule="auto"/>
        <w:jc w:val="both"/>
        <w:rPr>
          <w:rFonts w:ascii="Book Antiqua" w:hAnsi="Book Antiqua" w:cs="Arial"/>
          <w:lang w:eastAsia="zh-CN"/>
        </w:rPr>
      </w:pPr>
    </w:p>
    <w:p w:rsidR="006F563D" w:rsidRPr="00A670DD" w:rsidRDefault="006F563D" w:rsidP="00D22AD8">
      <w:pPr>
        <w:widowControl w:val="0"/>
        <w:autoSpaceDE w:val="0"/>
        <w:autoSpaceDN w:val="0"/>
        <w:adjustRightInd w:val="0"/>
        <w:spacing w:after="0" w:line="360" w:lineRule="auto"/>
        <w:jc w:val="both"/>
        <w:rPr>
          <w:rFonts w:ascii="Book Antiqua" w:hAnsi="Book Antiqua" w:cs="Arial"/>
          <w:lang w:eastAsia="zh-CN"/>
        </w:rPr>
      </w:pPr>
    </w:p>
    <w:p w:rsidR="006F563D" w:rsidRPr="00A670DD" w:rsidRDefault="006F563D" w:rsidP="00D22AD8">
      <w:pPr>
        <w:widowControl w:val="0"/>
        <w:autoSpaceDE w:val="0"/>
        <w:autoSpaceDN w:val="0"/>
        <w:adjustRightInd w:val="0"/>
        <w:spacing w:after="0" w:line="360" w:lineRule="auto"/>
        <w:jc w:val="both"/>
        <w:rPr>
          <w:rFonts w:ascii="Book Antiqua" w:hAnsi="Book Antiqua" w:cs="Arial"/>
          <w:lang w:eastAsia="zh-CN"/>
        </w:rPr>
      </w:pPr>
    </w:p>
    <w:p w:rsidR="006F563D" w:rsidRPr="00A670DD" w:rsidRDefault="006F563D" w:rsidP="00D22AD8">
      <w:pPr>
        <w:widowControl w:val="0"/>
        <w:autoSpaceDE w:val="0"/>
        <w:autoSpaceDN w:val="0"/>
        <w:adjustRightInd w:val="0"/>
        <w:spacing w:after="0" w:line="360" w:lineRule="auto"/>
        <w:jc w:val="both"/>
        <w:rPr>
          <w:rFonts w:ascii="Book Antiqua" w:hAnsi="Book Antiqua" w:cs="Arial" w:hint="eastAsia"/>
          <w:lang w:eastAsia="zh-CN"/>
        </w:rPr>
      </w:pPr>
    </w:p>
    <w:p w:rsidR="00115CA7" w:rsidRPr="00A670DD" w:rsidRDefault="00115CA7" w:rsidP="00D22AD8">
      <w:pPr>
        <w:widowControl w:val="0"/>
        <w:autoSpaceDE w:val="0"/>
        <w:autoSpaceDN w:val="0"/>
        <w:adjustRightInd w:val="0"/>
        <w:spacing w:after="0" w:line="360" w:lineRule="auto"/>
        <w:jc w:val="both"/>
        <w:rPr>
          <w:rFonts w:ascii="Book Antiqua" w:hAnsi="Book Antiqua" w:cs="Arial" w:hint="eastAsia"/>
          <w:lang w:eastAsia="zh-CN"/>
        </w:rPr>
      </w:pPr>
    </w:p>
    <w:p w:rsidR="00115CA7" w:rsidRPr="00A670DD" w:rsidRDefault="00115CA7" w:rsidP="00D22AD8">
      <w:pPr>
        <w:widowControl w:val="0"/>
        <w:autoSpaceDE w:val="0"/>
        <w:autoSpaceDN w:val="0"/>
        <w:adjustRightInd w:val="0"/>
        <w:spacing w:after="0" w:line="360" w:lineRule="auto"/>
        <w:jc w:val="both"/>
        <w:rPr>
          <w:rFonts w:ascii="Book Antiqua" w:hAnsi="Book Antiqua" w:cs="Arial" w:hint="eastAsia"/>
          <w:lang w:eastAsia="zh-CN"/>
        </w:rPr>
      </w:pPr>
    </w:p>
    <w:p w:rsidR="00115CA7" w:rsidRPr="00A670DD" w:rsidRDefault="00115CA7" w:rsidP="00D22AD8">
      <w:pPr>
        <w:widowControl w:val="0"/>
        <w:autoSpaceDE w:val="0"/>
        <w:autoSpaceDN w:val="0"/>
        <w:adjustRightInd w:val="0"/>
        <w:spacing w:after="0" w:line="360" w:lineRule="auto"/>
        <w:jc w:val="both"/>
        <w:rPr>
          <w:rFonts w:ascii="Book Antiqua" w:hAnsi="Book Antiqua" w:cs="Arial" w:hint="eastAsia"/>
          <w:lang w:eastAsia="zh-CN"/>
        </w:rPr>
      </w:pPr>
    </w:p>
    <w:p w:rsidR="00115CA7" w:rsidRPr="00A670DD" w:rsidRDefault="00115CA7" w:rsidP="00D22AD8">
      <w:pPr>
        <w:widowControl w:val="0"/>
        <w:autoSpaceDE w:val="0"/>
        <w:autoSpaceDN w:val="0"/>
        <w:adjustRightInd w:val="0"/>
        <w:spacing w:after="0" w:line="360" w:lineRule="auto"/>
        <w:jc w:val="both"/>
        <w:rPr>
          <w:rFonts w:ascii="Book Antiqua" w:hAnsi="Book Antiqua" w:cs="Arial"/>
          <w:lang w:eastAsia="zh-CN"/>
        </w:rPr>
      </w:pPr>
    </w:p>
    <w:p w:rsidR="00F150BD" w:rsidRPr="00A670DD" w:rsidRDefault="00F150BD" w:rsidP="00D22AD8">
      <w:pPr>
        <w:widowControl w:val="0"/>
        <w:autoSpaceDE w:val="0"/>
        <w:autoSpaceDN w:val="0"/>
        <w:adjustRightInd w:val="0"/>
        <w:spacing w:after="0" w:line="360" w:lineRule="auto"/>
        <w:jc w:val="both"/>
        <w:rPr>
          <w:rFonts w:ascii="Book Antiqua" w:hAnsi="Book Antiqua" w:cs="Verdana"/>
          <w:b/>
          <w:bCs/>
          <w:lang w:eastAsia="zh-CN"/>
        </w:rPr>
      </w:pPr>
      <w:r w:rsidRPr="00A670DD">
        <w:rPr>
          <w:rFonts w:ascii="Book Antiqua" w:hAnsi="Book Antiqua" w:cs="Verdana"/>
          <w:b/>
          <w:bCs/>
        </w:rPr>
        <w:lastRenderedPageBreak/>
        <w:t>REFERENCES</w:t>
      </w:r>
    </w:p>
    <w:p w:rsidR="00D22AD8" w:rsidRPr="00A670DD" w:rsidRDefault="00D22AD8" w:rsidP="00D22AD8">
      <w:pPr>
        <w:spacing w:after="0" w:line="360" w:lineRule="auto"/>
        <w:jc w:val="both"/>
        <w:rPr>
          <w:rFonts w:ascii="Book Antiqua" w:eastAsia="宋体" w:hAnsi="Book Antiqua" w:cs="宋体"/>
          <w:lang w:eastAsia="zh-CN"/>
        </w:rPr>
      </w:pPr>
      <w:proofErr w:type="gramStart"/>
      <w:r w:rsidRPr="00A670DD">
        <w:rPr>
          <w:rFonts w:ascii="Book Antiqua" w:eastAsia="宋体" w:hAnsi="Book Antiqua" w:cs="宋体"/>
          <w:lang w:eastAsia="zh-CN"/>
        </w:rPr>
        <w:t>1 World Health Organization Diabetes Fact Sheet Number 312.</w:t>
      </w:r>
      <w:proofErr w:type="gramEnd"/>
      <w:r w:rsidRPr="00A670DD">
        <w:rPr>
          <w:rFonts w:ascii="Book Antiqua" w:eastAsia="宋体" w:hAnsi="Book Antiqua" w:cs="宋体"/>
          <w:lang w:eastAsia="zh-CN"/>
        </w:rPr>
        <w:t xml:space="preserve"> [</w:t>
      </w:r>
      <w:proofErr w:type="gramStart"/>
      <w:r w:rsidRPr="00A670DD">
        <w:rPr>
          <w:rFonts w:ascii="Book Antiqua" w:eastAsia="宋体" w:hAnsi="Book Antiqua" w:cs="宋体"/>
          <w:lang w:eastAsia="zh-CN"/>
        </w:rPr>
        <w:t>cited</w:t>
      </w:r>
      <w:proofErr w:type="gramEnd"/>
      <w:r w:rsidRPr="00A670DD">
        <w:rPr>
          <w:rFonts w:ascii="Book Antiqua" w:eastAsia="宋体" w:hAnsi="Book Antiqua" w:cs="宋体"/>
          <w:lang w:eastAsia="zh-CN"/>
        </w:rPr>
        <w:t xml:space="preserve"> in 2011]. Available from: http: //www.who.int/mediacentre/factsheets/fs312/en/</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2 </w:t>
      </w:r>
      <w:r w:rsidRPr="00A670DD">
        <w:rPr>
          <w:rFonts w:ascii="Book Antiqua" w:eastAsia="宋体" w:hAnsi="Book Antiqua" w:cs="宋体"/>
          <w:b/>
          <w:bCs/>
          <w:lang w:eastAsia="zh-CN"/>
        </w:rPr>
        <w:t>Moss SE</w:t>
      </w:r>
      <w:r w:rsidRPr="00A670DD">
        <w:rPr>
          <w:rFonts w:ascii="Book Antiqua" w:eastAsia="宋体" w:hAnsi="Book Antiqua" w:cs="宋体"/>
          <w:lang w:eastAsia="zh-CN"/>
        </w:rPr>
        <w:t xml:space="preserve">, Klein R, Klein BE. </w:t>
      </w:r>
      <w:proofErr w:type="gramStart"/>
      <w:r w:rsidRPr="00A670DD">
        <w:rPr>
          <w:rFonts w:ascii="Book Antiqua" w:eastAsia="宋体" w:hAnsi="Book Antiqua" w:cs="宋体"/>
          <w:lang w:eastAsia="zh-CN"/>
        </w:rPr>
        <w:t>The 14-year incidence of visual loss in a diabetic population.</w:t>
      </w:r>
      <w:proofErr w:type="gramEnd"/>
      <w:r w:rsidRPr="00A670DD">
        <w:rPr>
          <w:rFonts w:ascii="Book Antiqua" w:eastAsia="宋体" w:hAnsi="Book Antiqua" w:cs="宋体"/>
          <w:lang w:eastAsia="zh-CN"/>
        </w:rPr>
        <w:t> </w:t>
      </w:r>
      <w:r w:rsidRPr="00A670DD">
        <w:rPr>
          <w:rFonts w:ascii="Book Antiqua" w:eastAsia="宋体" w:hAnsi="Book Antiqua" w:cs="宋体"/>
          <w:i/>
          <w:iCs/>
          <w:lang w:eastAsia="zh-CN"/>
        </w:rPr>
        <w:t>Ophthalmology</w:t>
      </w:r>
      <w:r w:rsidRPr="00A670DD">
        <w:rPr>
          <w:rFonts w:ascii="Book Antiqua" w:eastAsia="宋体" w:hAnsi="Book Antiqua" w:cs="宋体"/>
          <w:lang w:eastAsia="zh-CN"/>
        </w:rPr>
        <w:t> 1998; </w:t>
      </w:r>
      <w:r w:rsidRPr="00A670DD">
        <w:rPr>
          <w:rFonts w:ascii="Book Antiqua" w:eastAsia="宋体" w:hAnsi="Book Antiqua" w:cs="宋体"/>
          <w:b/>
          <w:bCs/>
          <w:lang w:eastAsia="zh-CN"/>
        </w:rPr>
        <w:t>105</w:t>
      </w:r>
      <w:r w:rsidRPr="00A670DD">
        <w:rPr>
          <w:rFonts w:ascii="Book Antiqua" w:eastAsia="宋体" w:hAnsi="Book Antiqua" w:cs="宋体"/>
          <w:lang w:eastAsia="zh-CN"/>
        </w:rPr>
        <w:t>: 998-1003 [PMID: 9627648 DOI: 10.1016/S0161-6420(98)96025-0]</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3 </w:t>
      </w:r>
      <w:r w:rsidRPr="00A670DD">
        <w:rPr>
          <w:rFonts w:ascii="Book Antiqua" w:eastAsia="宋体" w:hAnsi="Book Antiqua" w:cs="宋体"/>
          <w:b/>
          <w:bCs/>
          <w:lang w:eastAsia="zh-CN"/>
        </w:rPr>
        <w:t>Klein R</w:t>
      </w:r>
      <w:r w:rsidRPr="00A670DD">
        <w:rPr>
          <w:rFonts w:ascii="Book Antiqua" w:eastAsia="宋体" w:hAnsi="Book Antiqua" w:cs="宋体"/>
          <w:lang w:eastAsia="zh-CN"/>
        </w:rPr>
        <w:t xml:space="preserve">, Klein BE, Moss SE, </w:t>
      </w:r>
      <w:proofErr w:type="spellStart"/>
      <w:r w:rsidRPr="00A670DD">
        <w:rPr>
          <w:rFonts w:ascii="Book Antiqua" w:eastAsia="宋体" w:hAnsi="Book Antiqua" w:cs="宋体"/>
          <w:lang w:eastAsia="zh-CN"/>
        </w:rPr>
        <w:t>Cruickshanks</w:t>
      </w:r>
      <w:proofErr w:type="spellEnd"/>
      <w:r w:rsidRPr="00A670DD">
        <w:rPr>
          <w:rFonts w:ascii="Book Antiqua" w:eastAsia="宋体" w:hAnsi="Book Antiqua" w:cs="宋体"/>
          <w:lang w:eastAsia="zh-CN"/>
        </w:rPr>
        <w:t xml:space="preserve"> KJ. The Wisconsin Epidemiologic Study of Diabetic Retinopathy: XVII. </w:t>
      </w:r>
      <w:proofErr w:type="gramStart"/>
      <w:r w:rsidRPr="00A670DD">
        <w:rPr>
          <w:rFonts w:ascii="Book Antiqua" w:eastAsia="宋体" w:hAnsi="Book Antiqua" w:cs="宋体"/>
          <w:lang w:eastAsia="zh-CN"/>
        </w:rPr>
        <w:t>The 14-year incidence and progression of diabetic retinopathy and associated risk factors in type 1 diabetes.</w:t>
      </w:r>
      <w:proofErr w:type="gramEnd"/>
      <w:r w:rsidRPr="00A670DD">
        <w:rPr>
          <w:rFonts w:ascii="Book Antiqua" w:eastAsia="宋体" w:hAnsi="Book Antiqua" w:cs="宋体"/>
          <w:lang w:eastAsia="zh-CN"/>
        </w:rPr>
        <w:t> </w:t>
      </w:r>
      <w:r w:rsidRPr="00A670DD">
        <w:rPr>
          <w:rFonts w:ascii="Book Antiqua" w:eastAsia="宋体" w:hAnsi="Book Antiqua" w:cs="宋体"/>
          <w:i/>
          <w:iCs/>
          <w:lang w:eastAsia="zh-CN"/>
        </w:rPr>
        <w:t>Ophthalmology</w:t>
      </w:r>
      <w:r w:rsidRPr="00A670DD">
        <w:rPr>
          <w:rFonts w:ascii="Book Antiqua" w:eastAsia="宋体" w:hAnsi="Book Antiqua" w:cs="宋体"/>
          <w:lang w:eastAsia="zh-CN"/>
        </w:rPr>
        <w:t> 1998; </w:t>
      </w:r>
      <w:r w:rsidRPr="00A670DD">
        <w:rPr>
          <w:rFonts w:ascii="Book Antiqua" w:eastAsia="宋体" w:hAnsi="Book Antiqua" w:cs="宋体"/>
          <w:b/>
          <w:bCs/>
          <w:lang w:eastAsia="zh-CN"/>
        </w:rPr>
        <w:t>105</w:t>
      </w:r>
      <w:r w:rsidRPr="00A670DD">
        <w:rPr>
          <w:rFonts w:ascii="Book Antiqua" w:eastAsia="宋体" w:hAnsi="Book Antiqua" w:cs="宋体"/>
          <w:lang w:eastAsia="zh-CN"/>
        </w:rPr>
        <w:t>: 1801-1815 [PMID: 9787347 DOI: 10.1016/S0161-6420(98)91020-X]</w:t>
      </w:r>
    </w:p>
    <w:p w:rsidR="00D22AD8" w:rsidRPr="00A670DD" w:rsidRDefault="00D22AD8" w:rsidP="00D22AD8">
      <w:pPr>
        <w:spacing w:after="0" w:line="360" w:lineRule="auto"/>
        <w:jc w:val="both"/>
        <w:rPr>
          <w:rFonts w:ascii="Book Antiqua" w:eastAsia="宋体" w:hAnsi="Book Antiqua" w:cs="宋体"/>
          <w:lang w:eastAsia="zh-CN"/>
        </w:rPr>
      </w:pPr>
      <w:proofErr w:type="gramStart"/>
      <w:r w:rsidRPr="00A670DD">
        <w:rPr>
          <w:rFonts w:ascii="Book Antiqua" w:eastAsia="宋体" w:hAnsi="Book Antiqua" w:cs="宋体"/>
          <w:lang w:eastAsia="zh-CN"/>
        </w:rPr>
        <w:t>4 Progression of retinopathy with intensive versus conventional treatment in the Diabetes Control and Complications Trial.</w:t>
      </w:r>
      <w:proofErr w:type="gramEnd"/>
      <w:r w:rsidRPr="00A670DD">
        <w:rPr>
          <w:rFonts w:ascii="Book Antiqua" w:eastAsia="宋体" w:hAnsi="Book Antiqua" w:cs="宋体"/>
          <w:lang w:eastAsia="zh-CN"/>
        </w:rPr>
        <w:t xml:space="preserve"> Diabetes Control and Complications Trial Research Group. </w:t>
      </w:r>
      <w:r w:rsidRPr="00A670DD">
        <w:rPr>
          <w:rFonts w:ascii="Book Antiqua" w:eastAsia="宋体" w:hAnsi="Book Antiqua" w:cs="宋体"/>
          <w:i/>
          <w:iCs/>
          <w:lang w:eastAsia="zh-CN"/>
        </w:rPr>
        <w:t>Ophthalmology</w:t>
      </w:r>
      <w:r w:rsidRPr="00A670DD">
        <w:rPr>
          <w:rFonts w:ascii="Book Antiqua" w:eastAsia="宋体" w:hAnsi="Book Antiqua" w:cs="宋体"/>
          <w:lang w:eastAsia="zh-CN"/>
        </w:rPr>
        <w:t> 1995; </w:t>
      </w:r>
      <w:r w:rsidRPr="00A670DD">
        <w:rPr>
          <w:rFonts w:ascii="Book Antiqua" w:eastAsia="宋体" w:hAnsi="Book Antiqua" w:cs="宋体"/>
          <w:b/>
          <w:bCs/>
          <w:lang w:eastAsia="zh-CN"/>
        </w:rPr>
        <w:t>102</w:t>
      </w:r>
      <w:r w:rsidRPr="00A670DD">
        <w:rPr>
          <w:rFonts w:ascii="Book Antiqua" w:eastAsia="宋体" w:hAnsi="Book Antiqua" w:cs="宋体"/>
          <w:lang w:eastAsia="zh-CN"/>
        </w:rPr>
        <w:t>: 647-661 [PMID: 7724182]</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5 </w:t>
      </w:r>
      <w:proofErr w:type="spellStart"/>
      <w:r w:rsidRPr="00A670DD">
        <w:rPr>
          <w:rFonts w:ascii="Book Antiqua" w:eastAsia="宋体" w:hAnsi="Book Antiqua" w:cs="宋体"/>
          <w:b/>
          <w:bCs/>
          <w:lang w:eastAsia="zh-CN"/>
        </w:rPr>
        <w:t>Bhagat</w:t>
      </w:r>
      <w:proofErr w:type="spellEnd"/>
      <w:r w:rsidRPr="00A670DD">
        <w:rPr>
          <w:rFonts w:ascii="Book Antiqua" w:eastAsia="宋体" w:hAnsi="Book Antiqua" w:cs="宋体"/>
          <w:b/>
          <w:bCs/>
          <w:lang w:eastAsia="zh-CN"/>
        </w:rPr>
        <w:t xml:space="preserve"> N</w:t>
      </w:r>
      <w:r w:rsidRPr="00A670DD">
        <w:rPr>
          <w:rFonts w:ascii="Book Antiqua" w:eastAsia="宋体" w:hAnsi="Book Antiqua" w:cs="宋体"/>
          <w:lang w:eastAsia="zh-CN"/>
        </w:rPr>
        <w:t xml:space="preserve">, </w:t>
      </w:r>
      <w:proofErr w:type="spellStart"/>
      <w:r w:rsidRPr="00A670DD">
        <w:rPr>
          <w:rFonts w:ascii="Book Antiqua" w:eastAsia="宋体" w:hAnsi="Book Antiqua" w:cs="宋体"/>
          <w:lang w:eastAsia="zh-CN"/>
        </w:rPr>
        <w:t>Grigorian</w:t>
      </w:r>
      <w:proofErr w:type="spellEnd"/>
      <w:r w:rsidRPr="00A670DD">
        <w:rPr>
          <w:rFonts w:ascii="Book Antiqua" w:eastAsia="宋体" w:hAnsi="Book Antiqua" w:cs="宋体"/>
          <w:lang w:eastAsia="zh-CN"/>
        </w:rPr>
        <w:t xml:space="preserve"> RA, </w:t>
      </w:r>
      <w:proofErr w:type="spellStart"/>
      <w:r w:rsidRPr="00A670DD">
        <w:rPr>
          <w:rFonts w:ascii="Book Antiqua" w:eastAsia="宋体" w:hAnsi="Book Antiqua" w:cs="宋体"/>
          <w:lang w:eastAsia="zh-CN"/>
        </w:rPr>
        <w:t>Tutela</w:t>
      </w:r>
      <w:proofErr w:type="spellEnd"/>
      <w:r w:rsidRPr="00A670DD">
        <w:rPr>
          <w:rFonts w:ascii="Book Antiqua" w:eastAsia="宋体" w:hAnsi="Book Antiqua" w:cs="宋体"/>
          <w:lang w:eastAsia="zh-CN"/>
        </w:rPr>
        <w:t xml:space="preserve"> A, </w:t>
      </w:r>
      <w:proofErr w:type="spellStart"/>
      <w:r w:rsidRPr="00A670DD">
        <w:rPr>
          <w:rFonts w:ascii="Book Antiqua" w:eastAsia="宋体" w:hAnsi="Book Antiqua" w:cs="宋体"/>
          <w:lang w:eastAsia="zh-CN"/>
        </w:rPr>
        <w:t>Zarbin</w:t>
      </w:r>
      <w:proofErr w:type="spellEnd"/>
      <w:r w:rsidRPr="00A670DD">
        <w:rPr>
          <w:rFonts w:ascii="Book Antiqua" w:eastAsia="宋体" w:hAnsi="Book Antiqua" w:cs="宋体"/>
          <w:lang w:eastAsia="zh-CN"/>
        </w:rPr>
        <w:t xml:space="preserve"> MA. Diabetic macular edema: pathogenesis and treatment. </w:t>
      </w:r>
      <w:proofErr w:type="spellStart"/>
      <w:r w:rsidRPr="00A670DD">
        <w:rPr>
          <w:rFonts w:ascii="Book Antiqua" w:eastAsia="宋体" w:hAnsi="Book Antiqua" w:cs="宋体"/>
          <w:i/>
          <w:iCs/>
          <w:lang w:eastAsia="zh-CN"/>
        </w:rPr>
        <w:t>Surv</w:t>
      </w:r>
      <w:proofErr w:type="spellEnd"/>
      <w:r w:rsidRPr="00A670DD">
        <w:rPr>
          <w:rFonts w:ascii="Book Antiqua" w:eastAsia="宋体" w:hAnsi="Book Antiqua" w:cs="宋体"/>
          <w:i/>
          <w:iCs/>
          <w:lang w:eastAsia="zh-CN"/>
        </w:rPr>
        <w:t xml:space="preserve"> </w:t>
      </w:r>
      <w:proofErr w:type="spellStart"/>
      <w:r w:rsidRPr="00A670DD">
        <w:rPr>
          <w:rFonts w:ascii="Book Antiqua" w:eastAsia="宋体" w:hAnsi="Book Antiqua" w:cs="宋体"/>
          <w:i/>
          <w:iCs/>
          <w:lang w:eastAsia="zh-CN"/>
        </w:rPr>
        <w:t>Ophthalmol</w:t>
      </w:r>
      <w:proofErr w:type="spellEnd"/>
      <w:r w:rsidRPr="00A670DD">
        <w:rPr>
          <w:rFonts w:ascii="Book Antiqua" w:eastAsia="宋体" w:hAnsi="Book Antiqua" w:cs="宋体"/>
          <w:lang w:eastAsia="zh-CN"/>
        </w:rPr>
        <w:t> 2009; </w:t>
      </w:r>
      <w:r w:rsidRPr="00A670DD">
        <w:rPr>
          <w:rFonts w:ascii="Book Antiqua" w:eastAsia="宋体" w:hAnsi="Book Antiqua" w:cs="宋体"/>
          <w:b/>
          <w:bCs/>
          <w:lang w:eastAsia="zh-CN"/>
        </w:rPr>
        <w:t>54</w:t>
      </w:r>
      <w:r w:rsidRPr="00A670DD">
        <w:rPr>
          <w:rFonts w:ascii="Book Antiqua" w:eastAsia="宋体" w:hAnsi="Book Antiqua" w:cs="宋体"/>
          <w:lang w:eastAsia="zh-CN"/>
        </w:rPr>
        <w:t>: 1-32 [PMID: 19171208 DOI: 10.1016/j.survophthal.2008.10.001]</w:t>
      </w:r>
    </w:p>
    <w:p w:rsidR="00D22AD8" w:rsidRPr="00A670DD" w:rsidRDefault="00D22AD8" w:rsidP="00D22AD8">
      <w:pPr>
        <w:spacing w:after="0" w:line="360" w:lineRule="auto"/>
        <w:jc w:val="both"/>
        <w:rPr>
          <w:rFonts w:ascii="Book Antiqua" w:eastAsia="宋体" w:hAnsi="Book Antiqua" w:cs="宋体"/>
          <w:lang w:eastAsia="zh-CN"/>
        </w:rPr>
      </w:pPr>
      <w:proofErr w:type="gramStart"/>
      <w:r w:rsidRPr="00A670DD">
        <w:rPr>
          <w:rFonts w:ascii="Book Antiqua" w:eastAsia="宋体" w:hAnsi="Book Antiqua" w:cs="宋体"/>
          <w:lang w:eastAsia="zh-CN"/>
        </w:rPr>
        <w:t>6 Photocoagulation for diabetic macular edema.</w:t>
      </w:r>
      <w:proofErr w:type="gramEnd"/>
      <w:r w:rsidRPr="00A670DD">
        <w:rPr>
          <w:rFonts w:ascii="Book Antiqua" w:eastAsia="宋体" w:hAnsi="Book Antiqua" w:cs="宋体"/>
          <w:lang w:eastAsia="zh-CN"/>
        </w:rPr>
        <w:t xml:space="preserve"> </w:t>
      </w:r>
      <w:proofErr w:type="gramStart"/>
      <w:r w:rsidRPr="00A670DD">
        <w:rPr>
          <w:rFonts w:ascii="Book Antiqua" w:eastAsia="宋体" w:hAnsi="Book Antiqua" w:cs="宋体"/>
          <w:lang w:eastAsia="zh-CN"/>
        </w:rPr>
        <w:t>Early Treatment Diabetic Retinopathy Study report number 1.</w:t>
      </w:r>
      <w:proofErr w:type="gramEnd"/>
      <w:r w:rsidRPr="00A670DD">
        <w:rPr>
          <w:rFonts w:ascii="Book Antiqua" w:eastAsia="宋体" w:hAnsi="Book Antiqua" w:cs="宋体"/>
          <w:lang w:eastAsia="zh-CN"/>
        </w:rPr>
        <w:t xml:space="preserve"> </w:t>
      </w:r>
      <w:proofErr w:type="gramStart"/>
      <w:r w:rsidRPr="00A670DD">
        <w:rPr>
          <w:rFonts w:ascii="Book Antiqua" w:eastAsia="宋体" w:hAnsi="Book Antiqua" w:cs="宋体"/>
          <w:lang w:eastAsia="zh-CN"/>
        </w:rPr>
        <w:t>Early Treatment Diabetic Retinopathy Study research group.</w:t>
      </w:r>
      <w:proofErr w:type="gramEnd"/>
      <w:r w:rsidRPr="00A670DD">
        <w:rPr>
          <w:rFonts w:ascii="Book Antiqua" w:eastAsia="宋体" w:hAnsi="Book Antiqua" w:cs="宋体"/>
          <w:lang w:eastAsia="zh-CN"/>
        </w:rPr>
        <w:t> </w:t>
      </w:r>
      <w:r w:rsidRPr="00A670DD">
        <w:rPr>
          <w:rFonts w:ascii="Book Antiqua" w:eastAsia="宋体" w:hAnsi="Book Antiqua" w:cs="宋体"/>
          <w:i/>
          <w:iCs/>
          <w:lang w:eastAsia="zh-CN"/>
        </w:rPr>
        <w:t xml:space="preserve">Arch </w:t>
      </w:r>
      <w:proofErr w:type="spellStart"/>
      <w:r w:rsidRPr="00A670DD">
        <w:rPr>
          <w:rFonts w:ascii="Book Antiqua" w:eastAsia="宋体" w:hAnsi="Book Antiqua" w:cs="宋体"/>
          <w:i/>
          <w:iCs/>
          <w:lang w:eastAsia="zh-CN"/>
        </w:rPr>
        <w:t>Ophthalmol</w:t>
      </w:r>
      <w:proofErr w:type="spellEnd"/>
      <w:r w:rsidRPr="00A670DD">
        <w:rPr>
          <w:rFonts w:ascii="Book Antiqua" w:eastAsia="宋体" w:hAnsi="Book Antiqua" w:cs="宋体"/>
          <w:lang w:eastAsia="zh-CN"/>
        </w:rPr>
        <w:t> 1985; </w:t>
      </w:r>
      <w:r w:rsidRPr="00A670DD">
        <w:rPr>
          <w:rFonts w:ascii="Book Antiqua" w:eastAsia="宋体" w:hAnsi="Book Antiqua" w:cs="宋体"/>
          <w:b/>
          <w:bCs/>
          <w:lang w:eastAsia="zh-CN"/>
        </w:rPr>
        <w:t>103</w:t>
      </w:r>
      <w:r w:rsidRPr="00A670DD">
        <w:rPr>
          <w:rFonts w:ascii="Book Antiqua" w:eastAsia="宋体" w:hAnsi="Book Antiqua" w:cs="宋体"/>
          <w:lang w:eastAsia="zh-CN"/>
        </w:rPr>
        <w:t>: 1796-1806 [PMID: 2866759 DOI: 10.1001/archopht.1985.01050120030015]</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7 The effect of intensive treatment of diabetes on the development and progression of long-term complications in insulin-dependent diabetes mellitus. The Diabetes Control and Complications Trial Research Group. </w:t>
      </w:r>
      <w:r w:rsidRPr="00A670DD">
        <w:rPr>
          <w:rFonts w:ascii="Book Antiqua" w:eastAsia="宋体" w:hAnsi="Book Antiqua" w:cs="宋体"/>
          <w:i/>
          <w:iCs/>
          <w:lang w:eastAsia="zh-CN"/>
        </w:rPr>
        <w:t xml:space="preserve">N </w:t>
      </w:r>
      <w:proofErr w:type="spellStart"/>
      <w:r w:rsidRPr="00A670DD">
        <w:rPr>
          <w:rFonts w:ascii="Book Antiqua" w:eastAsia="宋体" w:hAnsi="Book Antiqua" w:cs="宋体"/>
          <w:i/>
          <w:iCs/>
          <w:lang w:eastAsia="zh-CN"/>
        </w:rPr>
        <w:t>Engl</w:t>
      </w:r>
      <w:proofErr w:type="spellEnd"/>
      <w:r w:rsidRPr="00A670DD">
        <w:rPr>
          <w:rFonts w:ascii="Book Antiqua" w:eastAsia="宋体" w:hAnsi="Book Antiqua" w:cs="宋体"/>
          <w:i/>
          <w:iCs/>
          <w:lang w:eastAsia="zh-CN"/>
        </w:rPr>
        <w:t xml:space="preserve"> J Med</w:t>
      </w:r>
      <w:r w:rsidRPr="00A670DD">
        <w:rPr>
          <w:rFonts w:ascii="Book Antiqua" w:eastAsia="宋体" w:hAnsi="Book Antiqua" w:cs="宋体"/>
          <w:lang w:eastAsia="zh-CN"/>
        </w:rPr>
        <w:t> 1993; </w:t>
      </w:r>
      <w:r w:rsidRPr="00A670DD">
        <w:rPr>
          <w:rFonts w:ascii="Book Antiqua" w:eastAsia="宋体" w:hAnsi="Book Antiqua" w:cs="宋体"/>
          <w:b/>
          <w:bCs/>
          <w:lang w:eastAsia="zh-CN"/>
        </w:rPr>
        <w:t>329</w:t>
      </w:r>
      <w:r w:rsidRPr="00A670DD">
        <w:rPr>
          <w:rFonts w:ascii="Book Antiqua" w:eastAsia="宋体" w:hAnsi="Book Antiqua" w:cs="宋体"/>
          <w:lang w:eastAsia="zh-CN"/>
        </w:rPr>
        <w:t>: 977-986 [PMID: 8366922 DOI: 10.1056/NEJM199309303291401]</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 xml:space="preserve">8 Effect of intensive blood-glucose control with metformin on complications in overweight patients with type 2 diabetes (UKPDS 34). </w:t>
      </w:r>
      <w:proofErr w:type="gramStart"/>
      <w:r w:rsidRPr="00A670DD">
        <w:rPr>
          <w:rFonts w:ascii="Book Antiqua" w:eastAsia="宋体" w:hAnsi="Book Antiqua" w:cs="宋体"/>
          <w:lang w:eastAsia="zh-CN"/>
        </w:rPr>
        <w:t>UK Prospective Diabetes Study (UKPDS) Group.</w:t>
      </w:r>
      <w:proofErr w:type="gramEnd"/>
      <w:r w:rsidRPr="00A670DD">
        <w:rPr>
          <w:rFonts w:ascii="Book Antiqua" w:eastAsia="宋体" w:hAnsi="Book Antiqua" w:cs="宋体"/>
          <w:lang w:eastAsia="zh-CN"/>
        </w:rPr>
        <w:t> </w:t>
      </w:r>
      <w:r w:rsidRPr="00A670DD">
        <w:rPr>
          <w:rFonts w:ascii="Book Antiqua" w:eastAsia="宋体" w:hAnsi="Book Antiqua" w:cs="宋体"/>
          <w:i/>
          <w:iCs/>
          <w:lang w:eastAsia="zh-CN"/>
        </w:rPr>
        <w:t>Lancet</w:t>
      </w:r>
      <w:r w:rsidRPr="00A670DD">
        <w:rPr>
          <w:rFonts w:ascii="Book Antiqua" w:eastAsia="宋体" w:hAnsi="Book Antiqua" w:cs="宋体"/>
          <w:lang w:eastAsia="zh-CN"/>
        </w:rPr>
        <w:t> 1998; </w:t>
      </w:r>
      <w:r w:rsidRPr="00A670DD">
        <w:rPr>
          <w:rFonts w:ascii="Book Antiqua" w:eastAsia="宋体" w:hAnsi="Book Antiqua" w:cs="宋体"/>
          <w:b/>
          <w:bCs/>
          <w:lang w:eastAsia="zh-CN"/>
        </w:rPr>
        <w:t>352</w:t>
      </w:r>
      <w:r w:rsidRPr="00A670DD">
        <w:rPr>
          <w:rFonts w:ascii="Book Antiqua" w:eastAsia="宋体" w:hAnsi="Book Antiqua" w:cs="宋体"/>
          <w:lang w:eastAsia="zh-CN"/>
        </w:rPr>
        <w:t>: 854-865 [PMID: 9742977 DOI: 10.1016/S0140-6736(98)07037-8]</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lastRenderedPageBreak/>
        <w:t xml:space="preserve">9 Intensive blood-glucose </w:t>
      </w:r>
      <w:proofErr w:type="gramStart"/>
      <w:r w:rsidRPr="00A670DD">
        <w:rPr>
          <w:rFonts w:ascii="Book Antiqua" w:eastAsia="宋体" w:hAnsi="Book Antiqua" w:cs="宋体"/>
          <w:lang w:eastAsia="zh-CN"/>
        </w:rPr>
        <w:t>control</w:t>
      </w:r>
      <w:proofErr w:type="gramEnd"/>
      <w:r w:rsidRPr="00A670DD">
        <w:rPr>
          <w:rFonts w:ascii="Book Antiqua" w:eastAsia="宋体" w:hAnsi="Book Antiqua" w:cs="宋体"/>
          <w:lang w:eastAsia="zh-CN"/>
        </w:rPr>
        <w:t xml:space="preserve"> with </w:t>
      </w:r>
      <w:proofErr w:type="spellStart"/>
      <w:r w:rsidRPr="00A670DD">
        <w:rPr>
          <w:rFonts w:ascii="Book Antiqua" w:eastAsia="宋体" w:hAnsi="Book Antiqua" w:cs="宋体"/>
          <w:lang w:eastAsia="zh-CN"/>
        </w:rPr>
        <w:t>sulphonylureas</w:t>
      </w:r>
      <w:proofErr w:type="spellEnd"/>
      <w:r w:rsidRPr="00A670DD">
        <w:rPr>
          <w:rFonts w:ascii="Book Antiqua" w:eastAsia="宋体" w:hAnsi="Book Antiqua" w:cs="宋体"/>
          <w:lang w:eastAsia="zh-CN"/>
        </w:rPr>
        <w:t xml:space="preserve"> or insulin compared with conventional treatment and risk of complications in patients with type 2 diabetes (UKPDS 33). </w:t>
      </w:r>
      <w:proofErr w:type="gramStart"/>
      <w:r w:rsidRPr="00A670DD">
        <w:rPr>
          <w:rFonts w:ascii="Book Antiqua" w:eastAsia="宋体" w:hAnsi="Book Antiqua" w:cs="宋体"/>
          <w:lang w:eastAsia="zh-CN"/>
        </w:rPr>
        <w:t>UK Prospective Diabetes Study (UKPDS) Group.</w:t>
      </w:r>
      <w:proofErr w:type="gramEnd"/>
      <w:r w:rsidRPr="00A670DD">
        <w:rPr>
          <w:rFonts w:ascii="Book Antiqua" w:eastAsia="宋体" w:hAnsi="Book Antiqua" w:cs="宋体"/>
          <w:lang w:eastAsia="zh-CN"/>
        </w:rPr>
        <w:t> </w:t>
      </w:r>
      <w:r w:rsidRPr="00A670DD">
        <w:rPr>
          <w:rFonts w:ascii="Book Antiqua" w:eastAsia="宋体" w:hAnsi="Book Antiqua" w:cs="宋体"/>
          <w:i/>
          <w:iCs/>
          <w:lang w:eastAsia="zh-CN"/>
        </w:rPr>
        <w:t>Lancet</w:t>
      </w:r>
      <w:r w:rsidRPr="00A670DD">
        <w:rPr>
          <w:rFonts w:ascii="Book Antiqua" w:eastAsia="宋体" w:hAnsi="Book Antiqua" w:cs="宋体"/>
          <w:lang w:eastAsia="zh-CN"/>
        </w:rPr>
        <w:t> 1998; </w:t>
      </w:r>
      <w:r w:rsidRPr="00A670DD">
        <w:rPr>
          <w:rFonts w:ascii="Book Antiqua" w:eastAsia="宋体" w:hAnsi="Book Antiqua" w:cs="宋体"/>
          <w:b/>
          <w:bCs/>
          <w:lang w:eastAsia="zh-CN"/>
        </w:rPr>
        <w:t>352</w:t>
      </w:r>
      <w:r w:rsidRPr="00A670DD">
        <w:rPr>
          <w:rFonts w:ascii="Book Antiqua" w:eastAsia="宋体" w:hAnsi="Book Antiqua" w:cs="宋体"/>
          <w:lang w:eastAsia="zh-CN"/>
        </w:rPr>
        <w:t>: 837-853 [PMID: 9742976 DOI: 10.1016/S0140-6736(98)07019-6]</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 xml:space="preserve">10 Tight blood pressure control and risk of </w:t>
      </w:r>
      <w:proofErr w:type="spellStart"/>
      <w:r w:rsidRPr="00A670DD">
        <w:rPr>
          <w:rFonts w:ascii="Book Antiqua" w:eastAsia="宋体" w:hAnsi="Book Antiqua" w:cs="宋体"/>
          <w:lang w:eastAsia="zh-CN"/>
        </w:rPr>
        <w:t>macrovascular</w:t>
      </w:r>
      <w:proofErr w:type="spellEnd"/>
      <w:r w:rsidRPr="00A670DD">
        <w:rPr>
          <w:rFonts w:ascii="Book Antiqua" w:eastAsia="宋体" w:hAnsi="Book Antiqua" w:cs="宋体"/>
          <w:lang w:eastAsia="zh-CN"/>
        </w:rPr>
        <w:t xml:space="preserve"> and </w:t>
      </w:r>
      <w:proofErr w:type="spellStart"/>
      <w:r w:rsidRPr="00A670DD">
        <w:rPr>
          <w:rFonts w:ascii="Book Antiqua" w:eastAsia="宋体" w:hAnsi="Book Antiqua" w:cs="宋体"/>
          <w:lang w:eastAsia="zh-CN"/>
        </w:rPr>
        <w:t>microvascular</w:t>
      </w:r>
      <w:proofErr w:type="spellEnd"/>
      <w:r w:rsidRPr="00A670DD">
        <w:rPr>
          <w:rFonts w:ascii="Book Antiqua" w:eastAsia="宋体" w:hAnsi="Book Antiqua" w:cs="宋体"/>
          <w:lang w:eastAsia="zh-CN"/>
        </w:rPr>
        <w:t xml:space="preserve"> complications in type 2 diabetes: UKPDS 38. UK Prospective Diabetes Study Group. </w:t>
      </w:r>
      <w:r w:rsidRPr="00A670DD">
        <w:rPr>
          <w:rFonts w:ascii="Book Antiqua" w:eastAsia="宋体" w:hAnsi="Book Antiqua" w:cs="宋体"/>
          <w:i/>
          <w:iCs/>
          <w:lang w:eastAsia="zh-CN"/>
        </w:rPr>
        <w:t>BMJ</w:t>
      </w:r>
      <w:r w:rsidRPr="00A670DD">
        <w:rPr>
          <w:rFonts w:ascii="Book Antiqua" w:eastAsia="宋体" w:hAnsi="Book Antiqua" w:cs="宋体"/>
          <w:lang w:eastAsia="zh-CN"/>
        </w:rPr>
        <w:t> 1998; </w:t>
      </w:r>
      <w:r w:rsidRPr="00A670DD">
        <w:rPr>
          <w:rFonts w:ascii="Book Antiqua" w:eastAsia="宋体" w:hAnsi="Book Antiqua" w:cs="宋体"/>
          <w:b/>
          <w:bCs/>
          <w:lang w:eastAsia="zh-CN"/>
        </w:rPr>
        <w:t>317</w:t>
      </w:r>
      <w:r w:rsidRPr="00A670DD">
        <w:rPr>
          <w:rFonts w:ascii="Book Antiqua" w:eastAsia="宋体" w:hAnsi="Book Antiqua" w:cs="宋体"/>
          <w:lang w:eastAsia="zh-CN"/>
        </w:rPr>
        <w:t>: 703-713 [PMID: 9732337 DOI: 10.1136/bmj.317.7160.703]</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11 </w:t>
      </w:r>
      <w:r w:rsidRPr="00A670DD">
        <w:rPr>
          <w:rFonts w:ascii="Book Antiqua" w:eastAsia="宋体" w:hAnsi="Book Antiqua" w:cs="宋体"/>
          <w:b/>
          <w:bCs/>
          <w:lang w:eastAsia="zh-CN"/>
        </w:rPr>
        <w:t>Beck RW</w:t>
      </w:r>
      <w:r w:rsidRPr="00A670DD">
        <w:rPr>
          <w:rFonts w:ascii="Book Antiqua" w:eastAsia="宋体" w:hAnsi="Book Antiqua" w:cs="宋体"/>
          <w:lang w:eastAsia="zh-CN"/>
        </w:rPr>
        <w:t xml:space="preserve">, Edwards AR, Aiello LP, </w:t>
      </w:r>
      <w:proofErr w:type="spellStart"/>
      <w:r w:rsidRPr="00A670DD">
        <w:rPr>
          <w:rFonts w:ascii="Book Antiqua" w:eastAsia="宋体" w:hAnsi="Book Antiqua" w:cs="宋体"/>
          <w:lang w:eastAsia="zh-CN"/>
        </w:rPr>
        <w:t>Bressler</w:t>
      </w:r>
      <w:proofErr w:type="spellEnd"/>
      <w:r w:rsidRPr="00A670DD">
        <w:rPr>
          <w:rFonts w:ascii="Book Antiqua" w:eastAsia="宋体" w:hAnsi="Book Antiqua" w:cs="宋体"/>
          <w:lang w:eastAsia="zh-CN"/>
        </w:rPr>
        <w:t xml:space="preserve"> NM, Ferris F, Glassman AR, Hartnett E, </w:t>
      </w:r>
      <w:proofErr w:type="spellStart"/>
      <w:r w:rsidRPr="00A670DD">
        <w:rPr>
          <w:rFonts w:ascii="Book Antiqua" w:eastAsia="宋体" w:hAnsi="Book Antiqua" w:cs="宋体"/>
          <w:lang w:eastAsia="zh-CN"/>
        </w:rPr>
        <w:t>Ip</w:t>
      </w:r>
      <w:proofErr w:type="spellEnd"/>
      <w:r w:rsidRPr="00A670DD">
        <w:rPr>
          <w:rFonts w:ascii="Book Antiqua" w:eastAsia="宋体" w:hAnsi="Book Antiqua" w:cs="宋体"/>
          <w:lang w:eastAsia="zh-CN"/>
        </w:rPr>
        <w:t xml:space="preserve"> MS, Kim JE, </w:t>
      </w:r>
      <w:proofErr w:type="spellStart"/>
      <w:r w:rsidRPr="00A670DD">
        <w:rPr>
          <w:rFonts w:ascii="Book Antiqua" w:eastAsia="宋体" w:hAnsi="Book Antiqua" w:cs="宋体"/>
          <w:lang w:eastAsia="zh-CN"/>
        </w:rPr>
        <w:t>Kollman</w:t>
      </w:r>
      <w:proofErr w:type="spellEnd"/>
      <w:r w:rsidRPr="00A670DD">
        <w:rPr>
          <w:rFonts w:ascii="Book Antiqua" w:eastAsia="宋体" w:hAnsi="Book Antiqua" w:cs="宋体"/>
          <w:lang w:eastAsia="zh-CN"/>
        </w:rPr>
        <w:t xml:space="preserve"> C. Three-year follow-up of a randomized trial comparing focal/grid photocoagulation and </w:t>
      </w:r>
      <w:proofErr w:type="spellStart"/>
      <w:r w:rsidRPr="00A670DD">
        <w:rPr>
          <w:rFonts w:ascii="Book Antiqua" w:eastAsia="宋体" w:hAnsi="Book Antiqua" w:cs="宋体"/>
          <w:lang w:eastAsia="zh-CN"/>
        </w:rPr>
        <w:t>intravitreal</w:t>
      </w:r>
      <w:proofErr w:type="spellEnd"/>
      <w:r w:rsidRPr="00A670DD">
        <w:rPr>
          <w:rFonts w:ascii="Book Antiqua" w:eastAsia="宋体" w:hAnsi="Book Antiqua" w:cs="宋体"/>
          <w:lang w:eastAsia="zh-CN"/>
        </w:rPr>
        <w:t xml:space="preserve"> triamcinolone for diabetic macular edema. </w:t>
      </w:r>
      <w:r w:rsidRPr="00A670DD">
        <w:rPr>
          <w:rFonts w:ascii="Book Antiqua" w:eastAsia="宋体" w:hAnsi="Book Antiqua" w:cs="宋体"/>
          <w:i/>
          <w:iCs/>
          <w:lang w:eastAsia="zh-CN"/>
        </w:rPr>
        <w:t xml:space="preserve">Arch </w:t>
      </w:r>
      <w:proofErr w:type="spellStart"/>
      <w:r w:rsidRPr="00A670DD">
        <w:rPr>
          <w:rFonts w:ascii="Book Antiqua" w:eastAsia="宋体" w:hAnsi="Book Antiqua" w:cs="宋体"/>
          <w:i/>
          <w:iCs/>
          <w:lang w:eastAsia="zh-CN"/>
        </w:rPr>
        <w:t>Ophthalmol</w:t>
      </w:r>
      <w:proofErr w:type="spellEnd"/>
      <w:r w:rsidRPr="00A670DD">
        <w:rPr>
          <w:rFonts w:ascii="Book Antiqua" w:eastAsia="宋体" w:hAnsi="Book Antiqua" w:cs="宋体"/>
          <w:lang w:eastAsia="zh-CN"/>
        </w:rPr>
        <w:t> 2009; </w:t>
      </w:r>
      <w:r w:rsidRPr="00A670DD">
        <w:rPr>
          <w:rFonts w:ascii="Book Antiqua" w:eastAsia="宋体" w:hAnsi="Book Antiqua" w:cs="宋体"/>
          <w:b/>
          <w:bCs/>
          <w:lang w:eastAsia="zh-CN"/>
        </w:rPr>
        <w:t>127</w:t>
      </w:r>
      <w:r w:rsidRPr="00A670DD">
        <w:rPr>
          <w:rFonts w:ascii="Book Antiqua" w:eastAsia="宋体" w:hAnsi="Book Antiqua" w:cs="宋体"/>
          <w:lang w:eastAsia="zh-CN"/>
        </w:rPr>
        <w:t>: 245-251 [PMID: 19273785 DOI: 10.1001/archophthalmol.2008.610]</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12 </w:t>
      </w:r>
      <w:r w:rsidRPr="00A670DD">
        <w:rPr>
          <w:rFonts w:ascii="Book Antiqua" w:eastAsia="宋体" w:hAnsi="Book Antiqua" w:cs="宋体"/>
          <w:b/>
          <w:bCs/>
          <w:lang w:eastAsia="zh-CN"/>
        </w:rPr>
        <w:t>Elman MJ</w:t>
      </w:r>
      <w:r w:rsidRPr="00A670DD">
        <w:rPr>
          <w:rFonts w:ascii="Book Antiqua" w:eastAsia="宋体" w:hAnsi="Book Antiqua" w:cs="宋体"/>
          <w:lang w:eastAsia="zh-CN"/>
        </w:rPr>
        <w:t xml:space="preserve">, Aiello LP, Beck RW, </w:t>
      </w:r>
      <w:proofErr w:type="spellStart"/>
      <w:r w:rsidRPr="00A670DD">
        <w:rPr>
          <w:rFonts w:ascii="Book Antiqua" w:eastAsia="宋体" w:hAnsi="Book Antiqua" w:cs="宋体"/>
          <w:lang w:eastAsia="zh-CN"/>
        </w:rPr>
        <w:t>Bressler</w:t>
      </w:r>
      <w:proofErr w:type="spellEnd"/>
      <w:r w:rsidRPr="00A670DD">
        <w:rPr>
          <w:rFonts w:ascii="Book Antiqua" w:eastAsia="宋体" w:hAnsi="Book Antiqua" w:cs="宋体"/>
          <w:lang w:eastAsia="zh-CN"/>
        </w:rPr>
        <w:t xml:space="preserve"> NM, </w:t>
      </w:r>
      <w:proofErr w:type="spellStart"/>
      <w:r w:rsidRPr="00A670DD">
        <w:rPr>
          <w:rFonts w:ascii="Book Antiqua" w:eastAsia="宋体" w:hAnsi="Book Antiqua" w:cs="宋体"/>
          <w:lang w:eastAsia="zh-CN"/>
        </w:rPr>
        <w:t>Bressler</w:t>
      </w:r>
      <w:proofErr w:type="spellEnd"/>
      <w:r w:rsidRPr="00A670DD">
        <w:rPr>
          <w:rFonts w:ascii="Book Antiqua" w:eastAsia="宋体" w:hAnsi="Book Antiqua" w:cs="宋体"/>
          <w:lang w:eastAsia="zh-CN"/>
        </w:rPr>
        <w:t xml:space="preserve"> SB, Edwards AR, Ferris FL, Friedman SM, Glassman AR, Miller KM, Scott IU, Stockdale CR, Sun JK. Randomized trial evaluating </w:t>
      </w:r>
      <w:proofErr w:type="spellStart"/>
      <w:r w:rsidRPr="00A670DD">
        <w:rPr>
          <w:rFonts w:ascii="Book Antiqua" w:eastAsia="宋体" w:hAnsi="Book Antiqua" w:cs="宋体"/>
          <w:lang w:eastAsia="zh-CN"/>
        </w:rPr>
        <w:t>ranibizumab</w:t>
      </w:r>
      <w:proofErr w:type="spellEnd"/>
      <w:r w:rsidRPr="00A670DD">
        <w:rPr>
          <w:rFonts w:ascii="Book Antiqua" w:eastAsia="宋体" w:hAnsi="Book Antiqua" w:cs="宋体"/>
          <w:lang w:eastAsia="zh-CN"/>
        </w:rPr>
        <w:t xml:space="preserve"> plus prompt or deferred laser or triamcinolone plus prompt laser for diabetic macular edema. </w:t>
      </w:r>
      <w:r w:rsidRPr="00A670DD">
        <w:rPr>
          <w:rFonts w:ascii="Book Antiqua" w:eastAsia="宋体" w:hAnsi="Book Antiqua" w:cs="宋体"/>
          <w:i/>
          <w:iCs/>
          <w:lang w:eastAsia="zh-CN"/>
        </w:rPr>
        <w:t>Ophthalmology</w:t>
      </w:r>
      <w:r w:rsidRPr="00A670DD">
        <w:rPr>
          <w:rFonts w:ascii="Book Antiqua" w:eastAsia="宋体" w:hAnsi="Book Antiqua" w:cs="宋体"/>
          <w:lang w:eastAsia="zh-CN"/>
        </w:rPr>
        <w:t> 2010; </w:t>
      </w:r>
      <w:r w:rsidRPr="00A670DD">
        <w:rPr>
          <w:rFonts w:ascii="Book Antiqua" w:eastAsia="宋体" w:hAnsi="Book Antiqua" w:cs="宋体"/>
          <w:b/>
          <w:bCs/>
          <w:lang w:eastAsia="zh-CN"/>
        </w:rPr>
        <w:t>117</w:t>
      </w:r>
      <w:r w:rsidRPr="00A670DD">
        <w:rPr>
          <w:rFonts w:ascii="Book Antiqua" w:eastAsia="宋体" w:hAnsi="Book Antiqua" w:cs="宋体"/>
          <w:lang w:eastAsia="zh-CN"/>
        </w:rPr>
        <w:t>: 1064-1077.e35 [PMID: 20427088 DOI: 10.1016/j.ophtha.2010.02.031]</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13 </w:t>
      </w:r>
      <w:r w:rsidRPr="00A670DD">
        <w:rPr>
          <w:rFonts w:ascii="Book Antiqua" w:eastAsia="宋体" w:hAnsi="Book Antiqua" w:cs="宋体"/>
          <w:b/>
          <w:bCs/>
          <w:lang w:eastAsia="zh-CN"/>
        </w:rPr>
        <w:t>Elman MJ</w:t>
      </w:r>
      <w:r w:rsidRPr="00A670DD">
        <w:rPr>
          <w:rFonts w:ascii="Book Antiqua" w:eastAsia="宋体" w:hAnsi="Book Antiqua" w:cs="宋体"/>
          <w:lang w:eastAsia="zh-CN"/>
        </w:rPr>
        <w:t xml:space="preserve">, </w:t>
      </w:r>
      <w:proofErr w:type="spellStart"/>
      <w:r w:rsidRPr="00A670DD">
        <w:rPr>
          <w:rFonts w:ascii="Book Antiqua" w:eastAsia="宋体" w:hAnsi="Book Antiqua" w:cs="宋体"/>
          <w:lang w:eastAsia="zh-CN"/>
        </w:rPr>
        <w:t>Bressler</w:t>
      </w:r>
      <w:proofErr w:type="spellEnd"/>
      <w:r w:rsidRPr="00A670DD">
        <w:rPr>
          <w:rFonts w:ascii="Book Antiqua" w:eastAsia="宋体" w:hAnsi="Book Antiqua" w:cs="宋体"/>
          <w:lang w:eastAsia="zh-CN"/>
        </w:rPr>
        <w:t xml:space="preserve"> NM, Qin H, Beck RW, Ferris FL, Friedman SM, Glassman AR, Scott IU, Stockdale CR, Sun JK. Expanded 2-year follow-up of </w:t>
      </w:r>
      <w:proofErr w:type="spellStart"/>
      <w:r w:rsidRPr="00A670DD">
        <w:rPr>
          <w:rFonts w:ascii="Book Antiqua" w:eastAsia="宋体" w:hAnsi="Book Antiqua" w:cs="宋体"/>
          <w:lang w:eastAsia="zh-CN"/>
        </w:rPr>
        <w:t>ranibizumab</w:t>
      </w:r>
      <w:proofErr w:type="spellEnd"/>
      <w:r w:rsidRPr="00A670DD">
        <w:rPr>
          <w:rFonts w:ascii="Book Antiqua" w:eastAsia="宋体" w:hAnsi="Book Antiqua" w:cs="宋体"/>
          <w:lang w:eastAsia="zh-CN"/>
        </w:rPr>
        <w:t xml:space="preserve"> plus prompt or deferred laser or triamcinolone plus prompt laser for diabetic macular edema. </w:t>
      </w:r>
      <w:r w:rsidRPr="00A670DD">
        <w:rPr>
          <w:rFonts w:ascii="Book Antiqua" w:eastAsia="宋体" w:hAnsi="Book Antiqua" w:cs="宋体"/>
          <w:i/>
          <w:iCs/>
          <w:lang w:eastAsia="zh-CN"/>
        </w:rPr>
        <w:t>Ophthalmology</w:t>
      </w:r>
      <w:r w:rsidRPr="00A670DD">
        <w:rPr>
          <w:rFonts w:ascii="Book Antiqua" w:eastAsia="宋体" w:hAnsi="Book Antiqua" w:cs="宋体"/>
          <w:lang w:eastAsia="zh-CN"/>
        </w:rPr>
        <w:t> 2011; </w:t>
      </w:r>
      <w:r w:rsidRPr="00A670DD">
        <w:rPr>
          <w:rFonts w:ascii="Book Antiqua" w:eastAsia="宋体" w:hAnsi="Book Antiqua" w:cs="宋体"/>
          <w:b/>
          <w:bCs/>
          <w:lang w:eastAsia="zh-CN"/>
        </w:rPr>
        <w:t>118</w:t>
      </w:r>
      <w:r w:rsidRPr="00A670DD">
        <w:rPr>
          <w:rFonts w:ascii="Book Antiqua" w:eastAsia="宋体" w:hAnsi="Book Antiqua" w:cs="宋体"/>
          <w:lang w:eastAsia="zh-CN"/>
        </w:rPr>
        <w:t>: 609-614 [PMID: 21459214 DOI: 10.1016/j.ophtha.2010.12.033]</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t>14 </w:t>
      </w:r>
      <w:r w:rsidRPr="00A670DD">
        <w:rPr>
          <w:rFonts w:ascii="Book Antiqua" w:eastAsia="宋体" w:hAnsi="Book Antiqua" w:cs="宋体"/>
          <w:b/>
          <w:bCs/>
          <w:lang w:eastAsia="zh-CN"/>
        </w:rPr>
        <w:t>Mitchell P</w:t>
      </w:r>
      <w:r w:rsidRPr="00A670DD">
        <w:rPr>
          <w:rFonts w:ascii="Book Antiqua" w:eastAsia="宋体" w:hAnsi="Book Antiqua" w:cs="宋体"/>
          <w:lang w:eastAsia="zh-CN"/>
        </w:rPr>
        <w:t>, Bandello F, Schmidt-</w:t>
      </w:r>
      <w:proofErr w:type="spellStart"/>
      <w:r w:rsidRPr="00A670DD">
        <w:rPr>
          <w:rFonts w:ascii="Book Antiqua" w:eastAsia="宋体" w:hAnsi="Book Antiqua" w:cs="宋体"/>
          <w:lang w:eastAsia="zh-CN"/>
        </w:rPr>
        <w:t>Erfurth</w:t>
      </w:r>
      <w:proofErr w:type="spellEnd"/>
      <w:r w:rsidRPr="00A670DD">
        <w:rPr>
          <w:rFonts w:ascii="Book Antiqua" w:eastAsia="宋体" w:hAnsi="Book Antiqua" w:cs="宋体"/>
          <w:lang w:eastAsia="zh-CN"/>
        </w:rPr>
        <w:t xml:space="preserve"> U, Lang GE, </w:t>
      </w:r>
      <w:proofErr w:type="spellStart"/>
      <w:r w:rsidRPr="00A670DD">
        <w:rPr>
          <w:rFonts w:ascii="Book Antiqua" w:eastAsia="宋体" w:hAnsi="Book Antiqua" w:cs="宋体"/>
          <w:lang w:eastAsia="zh-CN"/>
        </w:rPr>
        <w:t>Massin</w:t>
      </w:r>
      <w:proofErr w:type="spellEnd"/>
      <w:r w:rsidRPr="00A670DD">
        <w:rPr>
          <w:rFonts w:ascii="Book Antiqua" w:eastAsia="宋体" w:hAnsi="Book Antiqua" w:cs="宋体"/>
          <w:lang w:eastAsia="zh-CN"/>
        </w:rPr>
        <w:t xml:space="preserve"> P, </w:t>
      </w:r>
      <w:proofErr w:type="spellStart"/>
      <w:r w:rsidRPr="00A670DD">
        <w:rPr>
          <w:rFonts w:ascii="Book Antiqua" w:eastAsia="宋体" w:hAnsi="Book Antiqua" w:cs="宋体"/>
          <w:lang w:eastAsia="zh-CN"/>
        </w:rPr>
        <w:t>Schlingemann</w:t>
      </w:r>
      <w:proofErr w:type="spellEnd"/>
      <w:r w:rsidRPr="00A670DD">
        <w:rPr>
          <w:rFonts w:ascii="Book Antiqua" w:eastAsia="宋体" w:hAnsi="Book Antiqua" w:cs="宋体"/>
          <w:lang w:eastAsia="zh-CN"/>
        </w:rPr>
        <w:t xml:space="preserve"> RO, Sutter F, </w:t>
      </w:r>
      <w:proofErr w:type="spellStart"/>
      <w:r w:rsidRPr="00A670DD">
        <w:rPr>
          <w:rFonts w:ascii="Book Antiqua" w:eastAsia="宋体" w:hAnsi="Book Antiqua" w:cs="宋体"/>
          <w:lang w:eastAsia="zh-CN"/>
        </w:rPr>
        <w:t>Simader</w:t>
      </w:r>
      <w:proofErr w:type="spellEnd"/>
      <w:r w:rsidRPr="00A670DD">
        <w:rPr>
          <w:rFonts w:ascii="Book Antiqua" w:eastAsia="宋体" w:hAnsi="Book Antiqua" w:cs="宋体"/>
          <w:lang w:eastAsia="zh-CN"/>
        </w:rPr>
        <w:t xml:space="preserve"> C, </w:t>
      </w:r>
      <w:proofErr w:type="spellStart"/>
      <w:r w:rsidRPr="00A670DD">
        <w:rPr>
          <w:rFonts w:ascii="Book Antiqua" w:eastAsia="宋体" w:hAnsi="Book Antiqua" w:cs="宋体"/>
          <w:lang w:eastAsia="zh-CN"/>
        </w:rPr>
        <w:t>Burian</w:t>
      </w:r>
      <w:proofErr w:type="spellEnd"/>
      <w:r w:rsidRPr="00A670DD">
        <w:rPr>
          <w:rFonts w:ascii="Book Antiqua" w:eastAsia="宋体" w:hAnsi="Book Antiqua" w:cs="宋体"/>
          <w:lang w:eastAsia="zh-CN"/>
        </w:rPr>
        <w:t xml:space="preserve"> G, Gerstner O, </w:t>
      </w:r>
      <w:proofErr w:type="spellStart"/>
      <w:r w:rsidRPr="00A670DD">
        <w:rPr>
          <w:rFonts w:ascii="Book Antiqua" w:eastAsia="宋体" w:hAnsi="Book Antiqua" w:cs="宋体"/>
          <w:lang w:eastAsia="zh-CN"/>
        </w:rPr>
        <w:t>Weichselberger</w:t>
      </w:r>
      <w:proofErr w:type="spellEnd"/>
      <w:r w:rsidRPr="00A670DD">
        <w:rPr>
          <w:rFonts w:ascii="Book Antiqua" w:eastAsia="宋体" w:hAnsi="Book Antiqua" w:cs="宋体"/>
          <w:lang w:eastAsia="zh-CN"/>
        </w:rPr>
        <w:t xml:space="preserve"> A. The RESTORE study: </w:t>
      </w:r>
      <w:proofErr w:type="spellStart"/>
      <w:r w:rsidRPr="00A670DD">
        <w:rPr>
          <w:rFonts w:ascii="Book Antiqua" w:eastAsia="宋体" w:hAnsi="Book Antiqua" w:cs="宋体"/>
          <w:lang w:eastAsia="zh-CN"/>
        </w:rPr>
        <w:t>ranibizumab</w:t>
      </w:r>
      <w:proofErr w:type="spellEnd"/>
      <w:r w:rsidRPr="00A670DD">
        <w:rPr>
          <w:rFonts w:ascii="Book Antiqua" w:eastAsia="宋体" w:hAnsi="Book Antiqua" w:cs="宋体"/>
          <w:lang w:eastAsia="zh-CN"/>
        </w:rPr>
        <w:t xml:space="preserve"> </w:t>
      </w:r>
      <w:proofErr w:type="spellStart"/>
      <w:r w:rsidRPr="00A670DD">
        <w:rPr>
          <w:rFonts w:ascii="Book Antiqua" w:eastAsia="宋体" w:hAnsi="Book Antiqua" w:cs="宋体"/>
          <w:lang w:eastAsia="zh-CN"/>
        </w:rPr>
        <w:t>monotherapy</w:t>
      </w:r>
      <w:proofErr w:type="spellEnd"/>
      <w:r w:rsidRPr="00A670DD">
        <w:rPr>
          <w:rFonts w:ascii="Book Antiqua" w:eastAsia="宋体" w:hAnsi="Book Antiqua" w:cs="宋体"/>
          <w:lang w:eastAsia="zh-CN"/>
        </w:rPr>
        <w:t xml:space="preserve"> or combined with laser versus laser </w:t>
      </w:r>
      <w:proofErr w:type="spellStart"/>
      <w:r w:rsidRPr="00A670DD">
        <w:rPr>
          <w:rFonts w:ascii="Book Antiqua" w:eastAsia="宋体" w:hAnsi="Book Antiqua" w:cs="宋体"/>
          <w:lang w:eastAsia="zh-CN"/>
        </w:rPr>
        <w:t>monotherapy</w:t>
      </w:r>
      <w:proofErr w:type="spellEnd"/>
      <w:r w:rsidRPr="00A670DD">
        <w:rPr>
          <w:rFonts w:ascii="Book Antiqua" w:eastAsia="宋体" w:hAnsi="Book Antiqua" w:cs="宋体"/>
          <w:lang w:eastAsia="zh-CN"/>
        </w:rPr>
        <w:t xml:space="preserve"> for diabetic macular edema. </w:t>
      </w:r>
      <w:r w:rsidRPr="00A670DD">
        <w:rPr>
          <w:rFonts w:ascii="Book Antiqua" w:eastAsia="宋体" w:hAnsi="Book Antiqua" w:cs="宋体"/>
          <w:i/>
          <w:iCs/>
          <w:lang w:eastAsia="zh-CN"/>
        </w:rPr>
        <w:t>Ophthalmology</w:t>
      </w:r>
      <w:r w:rsidRPr="00A670DD">
        <w:rPr>
          <w:rFonts w:ascii="Book Antiqua" w:eastAsia="宋体" w:hAnsi="Book Antiqua" w:cs="宋体"/>
          <w:lang w:eastAsia="zh-CN"/>
        </w:rPr>
        <w:t> 2011; </w:t>
      </w:r>
      <w:r w:rsidRPr="00A670DD">
        <w:rPr>
          <w:rFonts w:ascii="Book Antiqua" w:eastAsia="宋体" w:hAnsi="Book Antiqua" w:cs="宋体"/>
          <w:b/>
          <w:bCs/>
          <w:lang w:eastAsia="zh-CN"/>
        </w:rPr>
        <w:t>118</w:t>
      </w:r>
      <w:r w:rsidRPr="00A670DD">
        <w:rPr>
          <w:rFonts w:ascii="Book Antiqua" w:eastAsia="宋体" w:hAnsi="Book Antiqua" w:cs="宋体"/>
          <w:lang w:eastAsia="zh-CN"/>
        </w:rPr>
        <w:t>: 615-625 [PMID: 21459215 DOI: 10.1016/j.ophtha.2011.01.031]</w:t>
      </w:r>
    </w:p>
    <w:p w:rsidR="00D22AD8" w:rsidRPr="00A670DD" w:rsidRDefault="00D22AD8" w:rsidP="00D22AD8">
      <w:pPr>
        <w:spacing w:after="0" w:line="360" w:lineRule="auto"/>
        <w:jc w:val="both"/>
        <w:rPr>
          <w:rFonts w:ascii="Book Antiqua" w:eastAsia="宋体" w:hAnsi="Book Antiqua" w:cs="宋体"/>
          <w:lang w:eastAsia="zh-CN"/>
        </w:rPr>
      </w:pPr>
      <w:r w:rsidRPr="00A670DD">
        <w:rPr>
          <w:rFonts w:ascii="Book Antiqua" w:eastAsia="宋体" w:hAnsi="Book Antiqua" w:cs="宋体"/>
          <w:lang w:eastAsia="zh-CN"/>
        </w:rPr>
        <w:lastRenderedPageBreak/>
        <w:t xml:space="preserve">15 </w:t>
      </w:r>
      <w:r w:rsidRPr="00A670DD">
        <w:rPr>
          <w:rFonts w:ascii="Book Antiqua" w:hAnsi="Book Antiqua"/>
          <w:color w:val="000000"/>
        </w:rPr>
        <w:t xml:space="preserve">Diabetic Retinopathy Clinical Research Network, Elman MJ, Qin H, Aiello LP, Beck RW, </w:t>
      </w:r>
      <w:proofErr w:type="spellStart"/>
      <w:r w:rsidRPr="00A670DD">
        <w:rPr>
          <w:rFonts w:ascii="Book Antiqua" w:hAnsi="Book Antiqua"/>
          <w:color w:val="000000"/>
        </w:rPr>
        <w:t>Bressler</w:t>
      </w:r>
      <w:proofErr w:type="spellEnd"/>
      <w:r w:rsidRPr="00A670DD">
        <w:rPr>
          <w:rFonts w:ascii="Book Antiqua" w:hAnsi="Book Antiqua"/>
          <w:color w:val="000000"/>
        </w:rPr>
        <w:t xml:space="preserve"> NM, Ferris FL 3rd, Glassman AR, </w:t>
      </w:r>
      <w:proofErr w:type="spellStart"/>
      <w:r w:rsidRPr="00A670DD">
        <w:rPr>
          <w:rFonts w:ascii="Book Antiqua" w:hAnsi="Book Antiqua"/>
          <w:color w:val="000000"/>
        </w:rPr>
        <w:t>Maturi</w:t>
      </w:r>
      <w:proofErr w:type="spellEnd"/>
      <w:r w:rsidRPr="00A670DD">
        <w:rPr>
          <w:rFonts w:ascii="Book Antiqua" w:hAnsi="Book Antiqua"/>
          <w:color w:val="000000"/>
        </w:rPr>
        <w:t xml:space="preserve"> RK, </w:t>
      </w:r>
      <w:proofErr w:type="spellStart"/>
      <w:r w:rsidRPr="00A670DD">
        <w:rPr>
          <w:rFonts w:ascii="Book Antiqua" w:hAnsi="Book Antiqua"/>
          <w:color w:val="000000"/>
        </w:rPr>
        <w:t>Melia</w:t>
      </w:r>
      <w:proofErr w:type="spellEnd"/>
      <w:r w:rsidRPr="00A670DD">
        <w:rPr>
          <w:rFonts w:ascii="Book Antiqua" w:hAnsi="Book Antiqua"/>
          <w:color w:val="000000"/>
        </w:rPr>
        <w:t xml:space="preserve"> M. </w:t>
      </w:r>
      <w:proofErr w:type="spellStart"/>
      <w:r w:rsidRPr="00A670DD">
        <w:rPr>
          <w:rFonts w:ascii="Book Antiqua" w:hAnsi="Book Antiqua"/>
          <w:color w:val="000000"/>
        </w:rPr>
        <w:t>Intravitreal</w:t>
      </w:r>
      <w:proofErr w:type="spellEnd"/>
      <w:r w:rsidRPr="00A670DD">
        <w:rPr>
          <w:rFonts w:ascii="Book Antiqua" w:hAnsi="Book Antiqua"/>
          <w:color w:val="000000"/>
        </w:rPr>
        <w:t xml:space="preserve"> </w:t>
      </w:r>
      <w:proofErr w:type="spellStart"/>
      <w:r w:rsidRPr="00A670DD">
        <w:rPr>
          <w:rFonts w:ascii="Book Antiqua" w:hAnsi="Book Antiqua"/>
          <w:color w:val="000000"/>
        </w:rPr>
        <w:t>Ranibizumab</w:t>
      </w:r>
      <w:proofErr w:type="spellEnd"/>
      <w:r w:rsidRPr="00A670DD">
        <w:rPr>
          <w:rFonts w:ascii="Book Antiqua" w:hAnsi="Book Antiqua"/>
          <w:color w:val="000000"/>
        </w:rPr>
        <w:t xml:space="preserve"> for Diabetic Macular Edema with Prompt versus Deferred Laser Treatment: Three-Year Randomized Trial Results. Ophthalmology. </w:t>
      </w:r>
      <w:proofErr w:type="gramStart"/>
      <w:r w:rsidRPr="00A670DD">
        <w:rPr>
          <w:rFonts w:ascii="Book Antiqua" w:hAnsi="Book Antiqua"/>
          <w:color w:val="000000"/>
        </w:rPr>
        <w:t xml:space="preserve">2012; </w:t>
      </w:r>
      <w:r w:rsidRPr="00A670DD">
        <w:rPr>
          <w:rFonts w:ascii="Book Antiqua" w:hAnsi="Book Antiqua"/>
          <w:b/>
          <w:color w:val="000000"/>
        </w:rPr>
        <w:t>119</w:t>
      </w:r>
      <w:r w:rsidRPr="00A670DD">
        <w:rPr>
          <w:rFonts w:ascii="Book Antiqua" w:hAnsi="Book Antiqua"/>
          <w:color w:val="000000"/>
        </w:rPr>
        <w:t>: 2312-8.</w:t>
      </w:r>
      <w:proofErr w:type="gramEnd"/>
      <w:r w:rsidRPr="00A670DD">
        <w:rPr>
          <w:rFonts w:ascii="Book Antiqua" w:hAnsi="Book Antiqua"/>
          <w:color w:val="000000"/>
        </w:rPr>
        <w:t xml:space="preserve"> </w:t>
      </w:r>
      <w:r w:rsidRPr="00A670DD">
        <w:rPr>
          <w:rFonts w:ascii="Book Antiqua" w:hAnsi="Book Antiqua" w:hint="eastAsia"/>
          <w:color w:val="000000"/>
          <w:lang w:eastAsia="zh-CN"/>
        </w:rPr>
        <w:t>[</w:t>
      </w:r>
      <w:r w:rsidRPr="00A670DD">
        <w:rPr>
          <w:rFonts w:ascii="Book Antiqua" w:hAnsi="Book Antiqua"/>
          <w:color w:val="000000"/>
        </w:rPr>
        <w:t>DOI: 10.1016/j.ophtha.2012.08.022</w:t>
      </w:r>
      <w:r w:rsidRPr="00A670DD">
        <w:rPr>
          <w:rFonts w:ascii="Book Antiqua" w:hAnsi="Book Antiqua" w:hint="eastAsia"/>
          <w:color w:val="000000"/>
          <w:lang w:eastAsia="zh-CN"/>
        </w:rPr>
        <w:t>]</w:t>
      </w:r>
    </w:p>
    <w:p w:rsidR="00D22AD8" w:rsidRPr="00A670DD" w:rsidRDefault="00D22AD8" w:rsidP="00D22AD8">
      <w:pPr>
        <w:spacing w:after="0" w:line="360" w:lineRule="auto"/>
        <w:jc w:val="both"/>
        <w:rPr>
          <w:rFonts w:ascii="Book Antiqua" w:eastAsia="宋体" w:hAnsi="Book Antiqua" w:cs="宋体"/>
          <w:lang w:eastAsia="zh-CN"/>
        </w:rPr>
      </w:pPr>
    </w:p>
    <w:p w:rsidR="00EE10E2" w:rsidRPr="00CE4867" w:rsidRDefault="00EE10E2" w:rsidP="00EE10E2">
      <w:pPr>
        <w:spacing w:line="360" w:lineRule="auto"/>
        <w:rPr>
          <w:rFonts w:ascii="Book Antiqua" w:hAnsi="Book Antiqua"/>
          <w:b/>
          <w:bCs/>
          <w:color w:val="000000"/>
        </w:rPr>
      </w:pPr>
      <w:bookmarkStart w:id="8" w:name="OLE_LINK11"/>
      <w:bookmarkStart w:id="9" w:name="OLE_LINK12"/>
      <w:bookmarkStart w:id="10" w:name="OLE_LINK36"/>
      <w:bookmarkStart w:id="11" w:name="OLE_LINK37"/>
      <w:bookmarkStart w:id="12" w:name="OLE_LINK20"/>
      <w:r w:rsidRPr="00A670DD">
        <w:rPr>
          <w:rStyle w:val="ad"/>
          <w:rFonts w:ascii="Book Antiqua" w:hAnsi="Book Antiqua"/>
          <w:noProof/>
          <w:color w:val="000000"/>
        </w:rPr>
        <w:t>P-Reviewer</w:t>
      </w:r>
      <w:bookmarkEnd w:id="8"/>
      <w:bookmarkEnd w:id="9"/>
      <w:r w:rsidRPr="00A670DD">
        <w:rPr>
          <w:rStyle w:val="ad"/>
          <w:rFonts w:ascii="Book Antiqua" w:hAnsi="Book Antiqua" w:hint="eastAsia"/>
          <w:noProof/>
          <w:color w:val="000000"/>
          <w:lang w:eastAsia="zh-CN"/>
        </w:rPr>
        <w:t>s</w:t>
      </w:r>
      <w:r w:rsidRPr="00A670DD">
        <w:rPr>
          <w:rFonts w:ascii="Book Antiqua" w:hAnsi="Book Antiqua"/>
          <w:b/>
          <w:bCs/>
          <w:color w:val="000000"/>
        </w:rPr>
        <w:t xml:space="preserve"> </w:t>
      </w:r>
      <w:proofErr w:type="spellStart"/>
      <w:r w:rsidRPr="00A670DD">
        <w:rPr>
          <w:rFonts w:ascii="Book Antiqua" w:hAnsi="Book Antiqua"/>
          <w:bCs/>
          <w:color w:val="000000"/>
        </w:rPr>
        <w:t>Koleva-Georgieva</w:t>
      </w:r>
      <w:proofErr w:type="spellEnd"/>
      <w:r w:rsidRPr="00A670DD">
        <w:rPr>
          <w:rFonts w:ascii="Book Antiqua" w:hAnsi="Book Antiqua" w:hint="eastAsia"/>
          <w:bCs/>
          <w:color w:val="000000"/>
          <w:lang w:eastAsia="zh-CN"/>
        </w:rPr>
        <w:t xml:space="preserve"> </w:t>
      </w:r>
      <w:r w:rsidRPr="00A670DD">
        <w:rPr>
          <w:rFonts w:ascii="Book Antiqua" w:hAnsi="Book Antiqua"/>
          <w:bCs/>
          <w:color w:val="000000"/>
        </w:rPr>
        <w:t>DN</w:t>
      </w:r>
      <w:r w:rsidRPr="00A670DD">
        <w:rPr>
          <w:rFonts w:ascii="Book Antiqua" w:hAnsi="Book Antiqua" w:hint="eastAsia"/>
          <w:bCs/>
          <w:color w:val="000000"/>
          <w:lang w:eastAsia="zh-CN"/>
        </w:rPr>
        <w:t xml:space="preserve">, </w:t>
      </w:r>
      <w:r w:rsidRPr="00A670DD">
        <w:rPr>
          <w:rFonts w:ascii="Book Antiqua" w:hAnsi="Book Antiqua"/>
          <w:bCs/>
          <w:color w:val="000000"/>
          <w:lang w:eastAsia="zh-CN"/>
        </w:rPr>
        <w:t>Romero-</w:t>
      </w:r>
      <w:proofErr w:type="spellStart"/>
      <w:r w:rsidRPr="00A670DD">
        <w:rPr>
          <w:rFonts w:ascii="Book Antiqua" w:hAnsi="Book Antiqua"/>
          <w:bCs/>
          <w:color w:val="000000"/>
          <w:lang w:eastAsia="zh-CN"/>
        </w:rPr>
        <w:t>Aroca</w:t>
      </w:r>
      <w:proofErr w:type="spellEnd"/>
      <w:r w:rsidRPr="00A670DD">
        <w:rPr>
          <w:rFonts w:ascii="Book Antiqua" w:hAnsi="Book Antiqua" w:hint="eastAsia"/>
          <w:bCs/>
          <w:color w:val="000000"/>
          <w:lang w:eastAsia="zh-CN"/>
        </w:rPr>
        <w:t xml:space="preserve"> </w:t>
      </w:r>
      <w:r w:rsidRPr="00A670DD">
        <w:rPr>
          <w:rFonts w:ascii="Book Antiqua" w:hAnsi="Book Antiqua"/>
          <w:bCs/>
          <w:color w:val="000000"/>
          <w:lang w:eastAsia="zh-CN"/>
        </w:rPr>
        <w:t>P</w:t>
      </w:r>
      <w:r w:rsidRPr="00A670DD">
        <w:rPr>
          <w:rFonts w:ascii="Book Antiqua" w:hAnsi="Book Antiqua" w:hint="eastAsia"/>
          <w:bCs/>
          <w:color w:val="000000"/>
          <w:lang w:eastAsia="zh-CN"/>
        </w:rPr>
        <w:t xml:space="preserve">, </w:t>
      </w:r>
      <w:r w:rsidRPr="00A670DD">
        <w:rPr>
          <w:rFonts w:ascii="Book Antiqua" w:hAnsi="Book Antiqua"/>
          <w:bCs/>
          <w:color w:val="000000"/>
          <w:lang w:eastAsia="zh-CN"/>
        </w:rPr>
        <w:t>Chung</w:t>
      </w:r>
      <w:r w:rsidRPr="00A670DD">
        <w:rPr>
          <w:rFonts w:ascii="Book Antiqua" w:hAnsi="Book Antiqua" w:hint="eastAsia"/>
          <w:bCs/>
          <w:color w:val="000000"/>
          <w:lang w:eastAsia="zh-CN"/>
        </w:rPr>
        <w:t xml:space="preserve"> </w:t>
      </w:r>
      <w:r w:rsidRPr="00A670DD">
        <w:rPr>
          <w:rFonts w:ascii="Book Antiqua" w:hAnsi="Book Antiqua"/>
          <w:bCs/>
          <w:color w:val="000000"/>
          <w:lang w:eastAsia="zh-CN"/>
        </w:rPr>
        <w:t>S</w:t>
      </w:r>
      <w:r w:rsidRPr="00A670DD">
        <w:rPr>
          <w:rFonts w:ascii="Book Antiqua" w:hAnsi="Book Antiqua"/>
          <w:b/>
          <w:bCs/>
          <w:color w:val="000000"/>
        </w:rPr>
        <w:t xml:space="preserve">      S-Editor </w:t>
      </w:r>
      <w:r w:rsidRPr="00A670DD">
        <w:rPr>
          <w:rFonts w:ascii="Book Antiqua" w:hAnsi="Book Antiqua"/>
          <w:bCs/>
          <w:color w:val="000000"/>
        </w:rPr>
        <w:t xml:space="preserve">Wen LL  </w:t>
      </w:r>
      <w:r w:rsidRPr="00A670DD">
        <w:rPr>
          <w:rFonts w:ascii="Book Antiqua" w:hAnsi="Book Antiqua"/>
          <w:b/>
          <w:bCs/>
          <w:color w:val="000000"/>
        </w:rPr>
        <w:t xml:space="preserve">         </w:t>
      </w:r>
      <w:r w:rsidRPr="00A670DD">
        <w:rPr>
          <w:rFonts w:ascii="Book Antiqua" w:hAnsi="Book Antiqua"/>
          <w:color w:val="000000"/>
        </w:rPr>
        <w:t xml:space="preserve">  </w:t>
      </w:r>
      <w:r w:rsidRPr="00A670DD">
        <w:rPr>
          <w:rFonts w:ascii="Book Antiqua" w:hAnsi="Book Antiqua"/>
          <w:b/>
          <w:bCs/>
          <w:color w:val="000000"/>
        </w:rPr>
        <w:t xml:space="preserve">L-Editor                </w:t>
      </w:r>
      <w:r w:rsidRPr="00A670DD">
        <w:rPr>
          <w:rFonts w:ascii="Book Antiqua" w:hAnsi="Book Antiqua"/>
          <w:color w:val="000000"/>
        </w:rPr>
        <w:t xml:space="preserve">  </w:t>
      </w:r>
      <w:r w:rsidRPr="00A670DD">
        <w:rPr>
          <w:rFonts w:ascii="Book Antiqua" w:hAnsi="Book Antiqua"/>
          <w:b/>
          <w:bCs/>
          <w:color w:val="000000"/>
        </w:rPr>
        <w:t>E-Editor</w:t>
      </w:r>
      <w:bookmarkStart w:id="13" w:name="_GoBack"/>
      <w:bookmarkEnd w:id="13"/>
    </w:p>
    <w:bookmarkEnd w:id="10"/>
    <w:bookmarkEnd w:id="11"/>
    <w:bookmarkEnd w:id="12"/>
    <w:p w:rsidR="00D22AD8" w:rsidRPr="00EE10E2" w:rsidRDefault="00D22AD8" w:rsidP="00D22AD8">
      <w:pPr>
        <w:spacing w:after="0" w:line="360" w:lineRule="auto"/>
        <w:jc w:val="both"/>
        <w:rPr>
          <w:rFonts w:ascii="Book Antiqua" w:eastAsia="宋体" w:hAnsi="Book Antiqua" w:cs="宋体"/>
          <w:lang w:eastAsia="zh-CN"/>
        </w:rPr>
      </w:pPr>
    </w:p>
    <w:p w:rsidR="00D22AD8" w:rsidRPr="00D22AD8" w:rsidRDefault="00D22AD8" w:rsidP="00D22AD8">
      <w:pPr>
        <w:spacing w:after="0" w:line="360" w:lineRule="auto"/>
        <w:jc w:val="both"/>
        <w:rPr>
          <w:rFonts w:ascii="Book Antiqua" w:eastAsia="宋体" w:hAnsi="Book Antiqua" w:cs="宋体"/>
          <w:lang w:eastAsia="zh-CN"/>
        </w:rPr>
      </w:pPr>
    </w:p>
    <w:p w:rsidR="007E3F26" w:rsidRPr="00D22AD8" w:rsidRDefault="007E3F26" w:rsidP="00D22AD8">
      <w:pPr>
        <w:spacing w:line="360" w:lineRule="auto"/>
        <w:jc w:val="both"/>
        <w:rPr>
          <w:rFonts w:ascii="Book Antiqua" w:hAnsi="Book Antiqua"/>
          <w:lang w:eastAsia="zh-CN"/>
        </w:rPr>
      </w:pPr>
    </w:p>
    <w:sectPr w:rsidR="007E3F26" w:rsidRPr="00D22AD8" w:rsidSect="002B1B3B">
      <w:headerReference w:type="default" r:id="rId18"/>
      <w:pgSz w:w="11904" w:h="16834"/>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9C" w:rsidRDefault="00AA0E9C">
      <w:pPr>
        <w:spacing w:after="0"/>
      </w:pPr>
      <w:r>
        <w:separator/>
      </w:r>
    </w:p>
  </w:endnote>
  <w:endnote w:type="continuationSeparator" w:id="0">
    <w:p w:rsidR="00AA0E9C" w:rsidRDefault="00AA0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Regular">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9C" w:rsidRDefault="00AA0E9C">
      <w:pPr>
        <w:spacing w:after="0"/>
      </w:pPr>
      <w:r>
        <w:separator/>
      </w:r>
    </w:p>
  </w:footnote>
  <w:footnote w:type="continuationSeparator" w:id="0">
    <w:p w:rsidR="00AA0E9C" w:rsidRDefault="00AA0E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9E" w:rsidRDefault="00A4309E">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1585A01"/>
    <w:multiLevelType w:val="hybridMultilevel"/>
    <w:tmpl w:val="A1FCB9F8"/>
    <w:lvl w:ilvl="0" w:tplc="7102E78C">
      <w:start w:val="1"/>
      <w:numFmt w:val="decimal"/>
      <w:lvlText w:val="%1."/>
      <w:lvlJc w:val="left"/>
      <w:pPr>
        <w:tabs>
          <w:tab w:val="num" w:pos="1080"/>
        </w:tabs>
        <w:ind w:left="1080" w:hanging="360"/>
      </w:pPr>
      <w:rPr>
        <w:rFonts w:ascii="Times New Roman" w:eastAsia="Times New Roman" w:hAnsi="Times New Roman"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54D9"/>
    <w:rsid w:val="0006585E"/>
    <w:rsid w:val="00073A8C"/>
    <w:rsid w:val="000873D7"/>
    <w:rsid w:val="00087A04"/>
    <w:rsid w:val="000A02F0"/>
    <w:rsid w:val="000D4B74"/>
    <w:rsid w:val="00115CA7"/>
    <w:rsid w:val="00140583"/>
    <w:rsid w:val="00161B6A"/>
    <w:rsid w:val="00162773"/>
    <w:rsid w:val="00162C24"/>
    <w:rsid w:val="00164C64"/>
    <w:rsid w:val="00165D3E"/>
    <w:rsid w:val="001E7F3D"/>
    <w:rsid w:val="001F0E3D"/>
    <w:rsid w:val="00215F2E"/>
    <w:rsid w:val="002325DF"/>
    <w:rsid w:val="002727E3"/>
    <w:rsid w:val="002857FB"/>
    <w:rsid w:val="002B1B3B"/>
    <w:rsid w:val="002B528E"/>
    <w:rsid w:val="002C6F79"/>
    <w:rsid w:val="002D3BB2"/>
    <w:rsid w:val="002F2211"/>
    <w:rsid w:val="0030143B"/>
    <w:rsid w:val="00310352"/>
    <w:rsid w:val="00322500"/>
    <w:rsid w:val="00327AEC"/>
    <w:rsid w:val="003372C4"/>
    <w:rsid w:val="0035110D"/>
    <w:rsid w:val="00356A31"/>
    <w:rsid w:val="00360731"/>
    <w:rsid w:val="003827A8"/>
    <w:rsid w:val="003A3206"/>
    <w:rsid w:val="003C3D82"/>
    <w:rsid w:val="003F5505"/>
    <w:rsid w:val="00402782"/>
    <w:rsid w:val="00456B84"/>
    <w:rsid w:val="004812FC"/>
    <w:rsid w:val="00485B51"/>
    <w:rsid w:val="004A07E7"/>
    <w:rsid w:val="004A40F3"/>
    <w:rsid w:val="005274BE"/>
    <w:rsid w:val="00537A37"/>
    <w:rsid w:val="0054601A"/>
    <w:rsid w:val="00547321"/>
    <w:rsid w:val="005554D9"/>
    <w:rsid w:val="00573D4F"/>
    <w:rsid w:val="005A67E1"/>
    <w:rsid w:val="005B63E6"/>
    <w:rsid w:val="005E75D6"/>
    <w:rsid w:val="00611AC7"/>
    <w:rsid w:val="00634D46"/>
    <w:rsid w:val="0064525C"/>
    <w:rsid w:val="006479A1"/>
    <w:rsid w:val="00653944"/>
    <w:rsid w:val="00670D32"/>
    <w:rsid w:val="00673EE6"/>
    <w:rsid w:val="006A273B"/>
    <w:rsid w:val="006C3908"/>
    <w:rsid w:val="006F563D"/>
    <w:rsid w:val="007111AB"/>
    <w:rsid w:val="00732CD3"/>
    <w:rsid w:val="007426C3"/>
    <w:rsid w:val="00752DA4"/>
    <w:rsid w:val="00783E08"/>
    <w:rsid w:val="00787137"/>
    <w:rsid w:val="00790754"/>
    <w:rsid w:val="007B2A5C"/>
    <w:rsid w:val="007E3F26"/>
    <w:rsid w:val="007F5B3A"/>
    <w:rsid w:val="00801B11"/>
    <w:rsid w:val="00843AAF"/>
    <w:rsid w:val="0084577F"/>
    <w:rsid w:val="00867DA1"/>
    <w:rsid w:val="008802FB"/>
    <w:rsid w:val="00890BEF"/>
    <w:rsid w:val="00896E95"/>
    <w:rsid w:val="008A66EE"/>
    <w:rsid w:val="008B0154"/>
    <w:rsid w:val="008B5C61"/>
    <w:rsid w:val="008C1634"/>
    <w:rsid w:val="008C2B4F"/>
    <w:rsid w:val="008C3C30"/>
    <w:rsid w:val="009166E6"/>
    <w:rsid w:val="00931AEB"/>
    <w:rsid w:val="009B0C8A"/>
    <w:rsid w:val="009E7709"/>
    <w:rsid w:val="00A06750"/>
    <w:rsid w:val="00A37F3D"/>
    <w:rsid w:val="00A4309E"/>
    <w:rsid w:val="00A45641"/>
    <w:rsid w:val="00A47082"/>
    <w:rsid w:val="00A648EE"/>
    <w:rsid w:val="00A66DC8"/>
    <w:rsid w:val="00A670DD"/>
    <w:rsid w:val="00A868AA"/>
    <w:rsid w:val="00AA0E9C"/>
    <w:rsid w:val="00AD7E52"/>
    <w:rsid w:val="00AE168A"/>
    <w:rsid w:val="00B33BD3"/>
    <w:rsid w:val="00B5512D"/>
    <w:rsid w:val="00B71EA1"/>
    <w:rsid w:val="00B87D6D"/>
    <w:rsid w:val="00B97FAB"/>
    <w:rsid w:val="00BB4E4C"/>
    <w:rsid w:val="00BB7FD6"/>
    <w:rsid w:val="00BE11E6"/>
    <w:rsid w:val="00BE3FED"/>
    <w:rsid w:val="00BE6F5C"/>
    <w:rsid w:val="00BE7434"/>
    <w:rsid w:val="00C12478"/>
    <w:rsid w:val="00C24367"/>
    <w:rsid w:val="00C3626C"/>
    <w:rsid w:val="00C54B17"/>
    <w:rsid w:val="00C6473A"/>
    <w:rsid w:val="00C836E9"/>
    <w:rsid w:val="00CA0163"/>
    <w:rsid w:val="00CD119D"/>
    <w:rsid w:val="00CE5D32"/>
    <w:rsid w:val="00CE5D7E"/>
    <w:rsid w:val="00D07DBF"/>
    <w:rsid w:val="00D22AD8"/>
    <w:rsid w:val="00D328CD"/>
    <w:rsid w:val="00D36EEA"/>
    <w:rsid w:val="00D43B39"/>
    <w:rsid w:val="00D973F9"/>
    <w:rsid w:val="00DE3A3A"/>
    <w:rsid w:val="00DF4E34"/>
    <w:rsid w:val="00DF73CB"/>
    <w:rsid w:val="00E21EC0"/>
    <w:rsid w:val="00E86970"/>
    <w:rsid w:val="00EA315B"/>
    <w:rsid w:val="00EB75B8"/>
    <w:rsid w:val="00EE0C5B"/>
    <w:rsid w:val="00EE10E2"/>
    <w:rsid w:val="00EF68DE"/>
    <w:rsid w:val="00F150BD"/>
    <w:rsid w:val="00F162D4"/>
    <w:rsid w:val="00F21C2F"/>
    <w:rsid w:val="00F5199F"/>
    <w:rsid w:val="00F75203"/>
    <w:rsid w:val="00FB19F0"/>
    <w:rsid w:val="00FC5C67"/>
    <w:rsid w:val="00FE1AAF"/>
    <w:rsid w:val="00FF1C9E"/>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28"/>
  </w:style>
  <w:style w:type="paragraph" w:styleId="1">
    <w:name w:val="heading 1"/>
    <w:basedOn w:val="a"/>
    <w:next w:val="a"/>
    <w:link w:val="1Char"/>
    <w:qFormat/>
    <w:rsid w:val="00CE5D32"/>
    <w:pPr>
      <w:keepNext/>
      <w:spacing w:after="0"/>
      <w:outlineLvl w:val="0"/>
    </w:pPr>
    <w:rPr>
      <w:rFonts w:ascii="Times New Roman" w:eastAsia="Times New Roman" w:hAnsi="Times New Roman" w:cs="Times New Roman"/>
      <w:b/>
      <w:bCs/>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478"/>
    <w:rPr>
      <w:rFonts w:cs="Times New Roman"/>
      <w:color w:val="0000FF"/>
      <w:u w:val="single"/>
    </w:rPr>
  </w:style>
  <w:style w:type="paragraph" w:customStyle="1" w:styleId="No">
    <w:name w:val="No"/>
    <w:aliases w:val="Spacing"/>
    <w:uiPriority w:val="99"/>
    <w:rsid w:val="00C12478"/>
    <w:pPr>
      <w:spacing w:after="0"/>
    </w:pPr>
    <w:rPr>
      <w:rFonts w:ascii="Cambria" w:eastAsia="Cambria" w:hAnsi="Cambria" w:cs="Times New Roman"/>
    </w:rPr>
  </w:style>
  <w:style w:type="paragraph" w:styleId="a4">
    <w:name w:val="Title"/>
    <w:aliases w:val="Char11"/>
    <w:basedOn w:val="a"/>
    <w:link w:val="Char"/>
    <w:uiPriority w:val="99"/>
    <w:qFormat/>
    <w:rsid w:val="00C12478"/>
    <w:pPr>
      <w:spacing w:before="240" w:after="240" w:line="240" w:lineRule="exact"/>
      <w:jc w:val="center"/>
    </w:pPr>
    <w:rPr>
      <w:rFonts w:ascii="Times New Roman" w:eastAsia="Times New Roman" w:hAnsi="Times New Roman" w:cs="Times New Roman"/>
      <w:caps/>
      <w:sz w:val="32"/>
      <w:szCs w:val="20"/>
      <w:u w:val="single"/>
    </w:rPr>
  </w:style>
  <w:style w:type="character" w:customStyle="1" w:styleId="Char">
    <w:name w:val="标题 Char"/>
    <w:aliases w:val="Char11 Char"/>
    <w:basedOn w:val="a0"/>
    <w:link w:val="a4"/>
    <w:uiPriority w:val="99"/>
    <w:rsid w:val="00C12478"/>
    <w:rPr>
      <w:rFonts w:ascii="Times New Roman" w:eastAsia="Times New Roman" w:hAnsi="Times New Roman" w:cs="Times New Roman"/>
      <w:caps/>
      <w:sz w:val="32"/>
      <w:szCs w:val="20"/>
      <w:u w:val="single"/>
    </w:rPr>
  </w:style>
  <w:style w:type="paragraph" w:styleId="a5">
    <w:name w:val="header"/>
    <w:basedOn w:val="a"/>
    <w:link w:val="Char0"/>
    <w:uiPriority w:val="99"/>
    <w:unhideWhenUsed/>
    <w:rsid w:val="00790754"/>
    <w:pPr>
      <w:tabs>
        <w:tab w:val="center" w:pos="4320"/>
        <w:tab w:val="right" w:pos="8640"/>
      </w:tabs>
      <w:spacing w:after="0"/>
    </w:pPr>
  </w:style>
  <w:style w:type="character" w:customStyle="1" w:styleId="Char0">
    <w:name w:val="页眉 Char"/>
    <w:basedOn w:val="a0"/>
    <w:link w:val="a5"/>
    <w:uiPriority w:val="99"/>
    <w:rsid w:val="00790754"/>
  </w:style>
  <w:style w:type="paragraph" w:styleId="a6">
    <w:name w:val="footer"/>
    <w:basedOn w:val="a"/>
    <w:link w:val="Char1"/>
    <w:uiPriority w:val="99"/>
    <w:unhideWhenUsed/>
    <w:rsid w:val="00790754"/>
    <w:pPr>
      <w:tabs>
        <w:tab w:val="center" w:pos="4320"/>
        <w:tab w:val="right" w:pos="8640"/>
      </w:tabs>
      <w:spacing w:after="0"/>
    </w:pPr>
  </w:style>
  <w:style w:type="character" w:customStyle="1" w:styleId="Char1">
    <w:name w:val="页脚 Char"/>
    <w:basedOn w:val="a0"/>
    <w:link w:val="a6"/>
    <w:uiPriority w:val="99"/>
    <w:rsid w:val="00790754"/>
  </w:style>
  <w:style w:type="character" w:styleId="a7">
    <w:name w:val="page number"/>
    <w:basedOn w:val="a0"/>
    <w:uiPriority w:val="99"/>
    <w:semiHidden/>
    <w:unhideWhenUsed/>
    <w:rsid w:val="00790754"/>
  </w:style>
  <w:style w:type="character" w:customStyle="1" w:styleId="HTMLChar">
    <w:name w:val="HTML 预设格式 Char"/>
    <w:basedOn w:val="a0"/>
    <w:link w:val="HTML"/>
    <w:rsid w:val="00162773"/>
    <w:rPr>
      <w:rFonts w:ascii="Courier New" w:eastAsia="Times New Roman" w:hAnsi="Courier New" w:cs="Courier New"/>
      <w:lang w:eastAsia="pt-BR"/>
    </w:rPr>
  </w:style>
  <w:style w:type="paragraph" w:styleId="HTML">
    <w:name w:val="HTML Preformatted"/>
    <w:basedOn w:val="a"/>
    <w:link w:val="HTMLChar"/>
    <w:rsid w:val="0016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pt-BR"/>
    </w:rPr>
  </w:style>
  <w:style w:type="character" w:customStyle="1" w:styleId="HTMLPreformattedChar1">
    <w:name w:val="HTML Preformatted Char1"/>
    <w:basedOn w:val="a0"/>
    <w:uiPriority w:val="99"/>
    <w:semiHidden/>
    <w:rsid w:val="00162773"/>
    <w:rPr>
      <w:rFonts w:ascii="Courier New" w:hAnsi="Courier New"/>
      <w:sz w:val="20"/>
      <w:szCs w:val="20"/>
    </w:rPr>
  </w:style>
  <w:style w:type="character" w:customStyle="1" w:styleId="MquinadeescreverHTML3">
    <w:name w:val="Máquina de escrever HTML3"/>
    <w:basedOn w:val="a0"/>
    <w:rsid w:val="00162773"/>
    <w:rPr>
      <w:rFonts w:ascii="Courier New" w:eastAsia="Times New Roman" w:hAnsi="Courier New" w:cs="Courier New"/>
      <w:sz w:val="20"/>
      <w:szCs w:val="20"/>
    </w:rPr>
  </w:style>
  <w:style w:type="character" w:customStyle="1" w:styleId="1Char">
    <w:name w:val="标题 1 Char"/>
    <w:basedOn w:val="a0"/>
    <w:link w:val="1"/>
    <w:rsid w:val="00CE5D32"/>
    <w:rPr>
      <w:rFonts w:ascii="Times New Roman" w:eastAsia="Times New Roman" w:hAnsi="Times New Roman" w:cs="Times New Roman"/>
      <w:b/>
      <w:bCs/>
      <w:lang w:val="pt-BR" w:eastAsia="pt-BR"/>
    </w:rPr>
  </w:style>
  <w:style w:type="paragraph" w:styleId="a8">
    <w:name w:val="Plain Text"/>
    <w:basedOn w:val="a"/>
    <w:link w:val="Char2"/>
    <w:rsid w:val="008B0154"/>
    <w:pPr>
      <w:widowControl w:val="0"/>
      <w:spacing w:after="0"/>
      <w:jc w:val="both"/>
    </w:pPr>
    <w:rPr>
      <w:rFonts w:ascii="宋体" w:eastAsia="宋体" w:hAnsi="Courier New" w:cs="Courier New"/>
      <w:kern w:val="2"/>
      <w:sz w:val="21"/>
      <w:szCs w:val="21"/>
      <w:lang w:eastAsia="zh-CN"/>
    </w:rPr>
  </w:style>
  <w:style w:type="character" w:customStyle="1" w:styleId="Char2">
    <w:name w:val="纯文本 Char"/>
    <w:basedOn w:val="a0"/>
    <w:link w:val="a8"/>
    <w:rsid w:val="008B0154"/>
    <w:rPr>
      <w:rFonts w:ascii="宋体" w:eastAsia="宋体" w:hAnsi="Courier New" w:cs="Courier New"/>
      <w:kern w:val="2"/>
      <w:sz w:val="21"/>
      <w:szCs w:val="21"/>
      <w:lang w:eastAsia="zh-CN"/>
    </w:rPr>
  </w:style>
  <w:style w:type="character" w:styleId="a9">
    <w:name w:val="annotation reference"/>
    <w:basedOn w:val="a0"/>
    <w:uiPriority w:val="99"/>
    <w:semiHidden/>
    <w:unhideWhenUsed/>
    <w:rsid w:val="008C2B4F"/>
    <w:rPr>
      <w:sz w:val="21"/>
      <w:szCs w:val="21"/>
    </w:rPr>
  </w:style>
  <w:style w:type="paragraph" w:styleId="aa">
    <w:name w:val="annotation text"/>
    <w:basedOn w:val="a"/>
    <w:link w:val="Char3"/>
    <w:uiPriority w:val="99"/>
    <w:semiHidden/>
    <w:unhideWhenUsed/>
    <w:rsid w:val="008C2B4F"/>
  </w:style>
  <w:style w:type="character" w:customStyle="1" w:styleId="Char3">
    <w:name w:val="批注文字 Char"/>
    <w:basedOn w:val="a0"/>
    <w:link w:val="aa"/>
    <w:uiPriority w:val="99"/>
    <w:semiHidden/>
    <w:rsid w:val="008C2B4F"/>
  </w:style>
  <w:style w:type="paragraph" w:styleId="ab">
    <w:name w:val="annotation subject"/>
    <w:basedOn w:val="aa"/>
    <w:next w:val="aa"/>
    <w:link w:val="Char4"/>
    <w:uiPriority w:val="99"/>
    <w:semiHidden/>
    <w:unhideWhenUsed/>
    <w:rsid w:val="008C2B4F"/>
    <w:rPr>
      <w:b/>
      <w:bCs/>
    </w:rPr>
  </w:style>
  <w:style w:type="character" w:customStyle="1" w:styleId="Char4">
    <w:name w:val="批注主题 Char"/>
    <w:basedOn w:val="Char3"/>
    <w:link w:val="ab"/>
    <w:uiPriority w:val="99"/>
    <w:semiHidden/>
    <w:rsid w:val="008C2B4F"/>
    <w:rPr>
      <w:b/>
      <w:bCs/>
    </w:rPr>
  </w:style>
  <w:style w:type="paragraph" w:styleId="ac">
    <w:name w:val="Balloon Text"/>
    <w:basedOn w:val="a"/>
    <w:link w:val="Char5"/>
    <w:uiPriority w:val="99"/>
    <w:semiHidden/>
    <w:unhideWhenUsed/>
    <w:rsid w:val="008C2B4F"/>
    <w:pPr>
      <w:spacing w:after="0"/>
    </w:pPr>
    <w:rPr>
      <w:sz w:val="18"/>
      <w:szCs w:val="18"/>
    </w:rPr>
  </w:style>
  <w:style w:type="character" w:customStyle="1" w:styleId="Char5">
    <w:name w:val="批注框文本 Char"/>
    <w:basedOn w:val="a0"/>
    <w:link w:val="ac"/>
    <w:uiPriority w:val="99"/>
    <w:semiHidden/>
    <w:rsid w:val="008C2B4F"/>
    <w:rPr>
      <w:sz w:val="18"/>
      <w:szCs w:val="18"/>
    </w:rPr>
  </w:style>
  <w:style w:type="character" w:customStyle="1" w:styleId="apple-converted-space">
    <w:name w:val="apple-converted-space"/>
    <w:basedOn w:val="a0"/>
    <w:rsid w:val="00D22AD8"/>
  </w:style>
  <w:style w:type="character" w:styleId="ad">
    <w:name w:val="Strong"/>
    <w:uiPriority w:val="22"/>
    <w:qFormat/>
    <w:rsid w:val="00EE10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28"/>
  </w:style>
  <w:style w:type="paragraph" w:styleId="1">
    <w:name w:val="heading 1"/>
    <w:basedOn w:val="a"/>
    <w:next w:val="a"/>
    <w:link w:val="1Char"/>
    <w:qFormat/>
    <w:rsid w:val="00CE5D32"/>
    <w:pPr>
      <w:keepNext/>
      <w:spacing w:after="0"/>
      <w:outlineLvl w:val="0"/>
    </w:pPr>
    <w:rPr>
      <w:rFonts w:ascii="Times New Roman" w:eastAsia="Times New Roman" w:hAnsi="Times New Roman" w:cs="Times New Roman"/>
      <w:b/>
      <w:bCs/>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478"/>
    <w:rPr>
      <w:rFonts w:cs="Times New Roman"/>
      <w:color w:val="0000FF"/>
      <w:u w:val="single"/>
    </w:rPr>
  </w:style>
  <w:style w:type="paragraph" w:customStyle="1" w:styleId="No">
    <w:name w:val="No"/>
    <w:aliases w:val="Spacing"/>
    <w:uiPriority w:val="99"/>
    <w:rsid w:val="00C12478"/>
    <w:pPr>
      <w:spacing w:after="0"/>
    </w:pPr>
    <w:rPr>
      <w:rFonts w:ascii="Cambria" w:eastAsia="Cambria" w:hAnsi="Cambria" w:cs="Times New Roman"/>
    </w:rPr>
  </w:style>
  <w:style w:type="paragraph" w:styleId="a4">
    <w:name w:val="Title"/>
    <w:aliases w:val="Char11"/>
    <w:basedOn w:val="a"/>
    <w:link w:val="Char"/>
    <w:uiPriority w:val="99"/>
    <w:qFormat/>
    <w:rsid w:val="00C12478"/>
    <w:pPr>
      <w:spacing w:before="240" w:after="240" w:line="240" w:lineRule="exact"/>
      <w:jc w:val="center"/>
    </w:pPr>
    <w:rPr>
      <w:rFonts w:ascii="Times New Roman" w:eastAsia="Times New Roman" w:hAnsi="Times New Roman" w:cs="Times New Roman"/>
      <w:caps/>
      <w:sz w:val="32"/>
      <w:szCs w:val="20"/>
      <w:u w:val="single"/>
    </w:rPr>
  </w:style>
  <w:style w:type="character" w:customStyle="1" w:styleId="Char">
    <w:name w:val="标题 Char"/>
    <w:aliases w:val="Char11 Char"/>
    <w:basedOn w:val="a0"/>
    <w:link w:val="a4"/>
    <w:uiPriority w:val="99"/>
    <w:rsid w:val="00C12478"/>
    <w:rPr>
      <w:rFonts w:ascii="Times New Roman" w:eastAsia="Times New Roman" w:hAnsi="Times New Roman" w:cs="Times New Roman"/>
      <w:caps/>
      <w:sz w:val="32"/>
      <w:szCs w:val="20"/>
      <w:u w:val="single"/>
    </w:rPr>
  </w:style>
  <w:style w:type="paragraph" w:styleId="a5">
    <w:name w:val="header"/>
    <w:basedOn w:val="a"/>
    <w:link w:val="Char0"/>
    <w:uiPriority w:val="99"/>
    <w:unhideWhenUsed/>
    <w:rsid w:val="00790754"/>
    <w:pPr>
      <w:tabs>
        <w:tab w:val="center" w:pos="4320"/>
        <w:tab w:val="right" w:pos="8640"/>
      </w:tabs>
      <w:spacing w:after="0"/>
    </w:pPr>
  </w:style>
  <w:style w:type="character" w:customStyle="1" w:styleId="Char0">
    <w:name w:val="页眉 Char"/>
    <w:basedOn w:val="a0"/>
    <w:link w:val="a5"/>
    <w:uiPriority w:val="99"/>
    <w:rsid w:val="00790754"/>
  </w:style>
  <w:style w:type="paragraph" w:styleId="a6">
    <w:name w:val="footer"/>
    <w:basedOn w:val="a"/>
    <w:link w:val="Char1"/>
    <w:uiPriority w:val="99"/>
    <w:unhideWhenUsed/>
    <w:rsid w:val="00790754"/>
    <w:pPr>
      <w:tabs>
        <w:tab w:val="center" w:pos="4320"/>
        <w:tab w:val="right" w:pos="8640"/>
      </w:tabs>
      <w:spacing w:after="0"/>
    </w:pPr>
  </w:style>
  <w:style w:type="character" w:customStyle="1" w:styleId="Char1">
    <w:name w:val="页脚 Char"/>
    <w:basedOn w:val="a0"/>
    <w:link w:val="a6"/>
    <w:uiPriority w:val="99"/>
    <w:rsid w:val="00790754"/>
  </w:style>
  <w:style w:type="character" w:styleId="a7">
    <w:name w:val="page number"/>
    <w:basedOn w:val="a0"/>
    <w:uiPriority w:val="99"/>
    <w:semiHidden/>
    <w:unhideWhenUsed/>
    <w:rsid w:val="00790754"/>
  </w:style>
  <w:style w:type="character" w:customStyle="1" w:styleId="HTMLChar">
    <w:name w:val="HTML 预设格式 Char"/>
    <w:basedOn w:val="a0"/>
    <w:link w:val="HTML"/>
    <w:rsid w:val="00162773"/>
    <w:rPr>
      <w:rFonts w:ascii="Courier New" w:eastAsia="Times New Roman" w:hAnsi="Courier New" w:cs="Courier New"/>
      <w:lang w:eastAsia="pt-BR"/>
    </w:rPr>
  </w:style>
  <w:style w:type="paragraph" w:styleId="HTML">
    <w:name w:val="HTML Preformatted"/>
    <w:basedOn w:val="a"/>
    <w:link w:val="HTMLChar"/>
    <w:rsid w:val="0016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pt-BR"/>
    </w:rPr>
  </w:style>
  <w:style w:type="character" w:customStyle="1" w:styleId="HTMLPreformattedChar1">
    <w:name w:val="HTML Preformatted Char1"/>
    <w:basedOn w:val="a0"/>
    <w:uiPriority w:val="99"/>
    <w:semiHidden/>
    <w:rsid w:val="00162773"/>
    <w:rPr>
      <w:rFonts w:ascii="Courier New" w:hAnsi="Courier New"/>
      <w:sz w:val="20"/>
      <w:szCs w:val="20"/>
    </w:rPr>
  </w:style>
  <w:style w:type="character" w:customStyle="1" w:styleId="MquinadeescreverHTML3">
    <w:name w:val="Máquina de escrever HTML3"/>
    <w:basedOn w:val="a0"/>
    <w:rsid w:val="00162773"/>
    <w:rPr>
      <w:rFonts w:ascii="Courier New" w:eastAsia="Times New Roman" w:hAnsi="Courier New" w:cs="Courier New"/>
      <w:sz w:val="20"/>
      <w:szCs w:val="20"/>
    </w:rPr>
  </w:style>
  <w:style w:type="character" w:customStyle="1" w:styleId="1Char">
    <w:name w:val="标题 1 Char"/>
    <w:basedOn w:val="a0"/>
    <w:link w:val="1"/>
    <w:rsid w:val="00CE5D32"/>
    <w:rPr>
      <w:rFonts w:ascii="Times New Roman" w:eastAsia="Times New Roman" w:hAnsi="Times New Roman" w:cs="Times New Roman"/>
      <w:b/>
      <w:bCs/>
      <w:lang w:val="pt-BR" w:eastAsia="pt-BR"/>
    </w:rPr>
  </w:style>
  <w:style w:type="paragraph" w:styleId="a8">
    <w:name w:val="Plain Text"/>
    <w:basedOn w:val="a"/>
    <w:link w:val="Char2"/>
    <w:rsid w:val="008B0154"/>
    <w:pPr>
      <w:widowControl w:val="0"/>
      <w:spacing w:after="0"/>
      <w:jc w:val="both"/>
    </w:pPr>
    <w:rPr>
      <w:rFonts w:ascii="宋体" w:eastAsia="宋体" w:hAnsi="Courier New" w:cs="Courier New"/>
      <w:kern w:val="2"/>
      <w:sz w:val="21"/>
      <w:szCs w:val="21"/>
      <w:lang w:eastAsia="zh-CN"/>
    </w:rPr>
  </w:style>
  <w:style w:type="character" w:customStyle="1" w:styleId="Char2">
    <w:name w:val="纯文本 Char"/>
    <w:basedOn w:val="a0"/>
    <w:link w:val="a8"/>
    <w:rsid w:val="008B0154"/>
    <w:rPr>
      <w:rFonts w:ascii="宋体" w:eastAsia="宋体" w:hAnsi="Courier New" w:cs="Courier New"/>
      <w:kern w:val="2"/>
      <w:sz w:val="21"/>
      <w:szCs w:val="21"/>
      <w:lang w:eastAsia="zh-CN"/>
    </w:rPr>
  </w:style>
  <w:style w:type="character" w:styleId="a9">
    <w:name w:val="annotation reference"/>
    <w:basedOn w:val="a0"/>
    <w:uiPriority w:val="99"/>
    <w:semiHidden/>
    <w:unhideWhenUsed/>
    <w:rsid w:val="008C2B4F"/>
    <w:rPr>
      <w:sz w:val="21"/>
      <w:szCs w:val="21"/>
    </w:rPr>
  </w:style>
  <w:style w:type="paragraph" w:styleId="aa">
    <w:name w:val="annotation text"/>
    <w:basedOn w:val="a"/>
    <w:link w:val="Char3"/>
    <w:uiPriority w:val="99"/>
    <w:semiHidden/>
    <w:unhideWhenUsed/>
    <w:rsid w:val="008C2B4F"/>
  </w:style>
  <w:style w:type="character" w:customStyle="1" w:styleId="Char3">
    <w:name w:val="批注文字 Char"/>
    <w:basedOn w:val="a0"/>
    <w:link w:val="aa"/>
    <w:uiPriority w:val="99"/>
    <w:semiHidden/>
    <w:rsid w:val="008C2B4F"/>
  </w:style>
  <w:style w:type="paragraph" w:styleId="ab">
    <w:name w:val="annotation subject"/>
    <w:basedOn w:val="aa"/>
    <w:next w:val="aa"/>
    <w:link w:val="Char4"/>
    <w:uiPriority w:val="99"/>
    <w:semiHidden/>
    <w:unhideWhenUsed/>
    <w:rsid w:val="008C2B4F"/>
    <w:rPr>
      <w:b/>
      <w:bCs/>
    </w:rPr>
  </w:style>
  <w:style w:type="character" w:customStyle="1" w:styleId="Char4">
    <w:name w:val="批注主题 Char"/>
    <w:basedOn w:val="Char3"/>
    <w:link w:val="ab"/>
    <w:uiPriority w:val="99"/>
    <w:semiHidden/>
    <w:rsid w:val="008C2B4F"/>
    <w:rPr>
      <w:b/>
      <w:bCs/>
    </w:rPr>
  </w:style>
  <w:style w:type="paragraph" w:styleId="ac">
    <w:name w:val="Balloon Text"/>
    <w:basedOn w:val="a"/>
    <w:link w:val="Char5"/>
    <w:uiPriority w:val="99"/>
    <w:semiHidden/>
    <w:unhideWhenUsed/>
    <w:rsid w:val="008C2B4F"/>
    <w:pPr>
      <w:spacing w:after="0"/>
    </w:pPr>
    <w:rPr>
      <w:sz w:val="18"/>
      <w:szCs w:val="18"/>
    </w:rPr>
  </w:style>
  <w:style w:type="character" w:customStyle="1" w:styleId="Char5">
    <w:name w:val="批注框文本 Char"/>
    <w:basedOn w:val="a0"/>
    <w:link w:val="ac"/>
    <w:uiPriority w:val="99"/>
    <w:semiHidden/>
    <w:rsid w:val="008C2B4F"/>
    <w:rPr>
      <w:sz w:val="18"/>
      <w:szCs w:val="18"/>
    </w:rPr>
  </w:style>
  <w:style w:type="character" w:customStyle="1" w:styleId="apple-converted-space">
    <w:name w:val="apple-converted-space"/>
    <w:basedOn w:val="a0"/>
    <w:rsid w:val="00D22AD8"/>
  </w:style>
  <w:style w:type="character" w:styleId="ad">
    <w:name w:val="Strong"/>
    <w:uiPriority w:val="22"/>
    <w:qFormat/>
    <w:rsid w:val="00EE1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627">
      <w:bodyDiv w:val="1"/>
      <w:marLeft w:val="0"/>
      <w:marRight w:val="0"/>
      <w:marTop w:val="0"/>
      <w:marBottom w:val="0"/>
      <w:divBdr>
        <w:top w:val="none" w:sz="0" w:space="0" w:color="auto"/>
        <w:left w:val="none" w:sz="0" w:space="0" w:color="auto"/>
        <w:bottom w:val="none" w:sz="0" w:space="0" w:color="auto"/>
        <w:right w:val="none" w:sz="0" w:space="0" w:color="auto"/>
      </w:divBdr>
      <w:divsChild>
        <w:div w:id="1414278397">
          <w:marLeft w:val="0"/>
          <w:marRight w:val="0"/>
          <w:marTop w:val="0"/>
          <w:marBottom w:val="0"/>
          <w:divBdr>
            <w:top w:val="none" w:sz="0" w:space="0" w:color="auto"/>
            <w:left w:val="none" w:sz="0" w:space="0" w:color="auto"/>
            <w:bottom w:val="none" w:sz="0" w:space="0" w:color="auto"/>
            <w:right w:val="none" w:sz="0" w:space="0" w:color="auto"/>
          </w:divBdr>
          <w:divsChild>
            <w:div w:id="1597782432">
              <w:marLeft w:val="0"/>
              <w:marRight w:val="0"/>
              <w:marTop w:val="0"/>
              <w:marBottom w:val="0"/>
              <w:divBdr>
                <w:top w:val="none" w:sz="0" w:space="0" w:color="auto"/>
                <w:left w:val="none" w:sz="0" w:space="0" w:color="auto"/>
                <w:bottom w:val="none" w:sz="0" w:space="0" w:color="auto"/>
                <w:right w:val="none" w:sz="0" w:space="0" w:color="auto"/>
              </w:divBdr>
            </w:div>
            <w:div w:id="981498486">
              <w:marLeft w:val="0"/>
              <w:marRight w:val="0"/>
              <w:marTop w:val="0"/>
              <w:marBottom w:val="0"/>
              <w:divBdr>
                <w:top w:val="none" w:sz="0" w:space="0" w:color="auto"/>
                <w:left w:val="none" w:sz="0" w:space="0" w:color="auto"/>
                <w:bottom w:val="none" w:sz="0" w:space="0" w:color="auto"/>
                <w:right w:val="none" w:sz="0" w:space="0" w:color="auto"/>
              </w:divBdr>
            </w:div>
            <w:div w:id="478956746">
              <w:marLeft w:val="0"/>
              <w:marRight w:val="0"/>
              <w:marTop w:val="0"/>
              <w:marBottom w:val="0"/>
              <w:divBdr>
                <w:top w:val="none" w:sz="0" w:space="0" w:color="auto"/>
                <w:left w:val="none" w:sz="0" w:space="0" w:color="auto"/>
                <w:bottom w:val="none" w:sz="0" w:space="0" w:color="auto"/>
                <w:right w:val="none" w:sz="0" w:space="0" w:color="auto"/>
              </w:divBdr>
            </w:div>
            <w:div w:id="173881817">
              <w:marLeft w:val="0"/>
              <w:marRight w:val="0"/>
              <w:marTop w:val="0"/>
              <w:marBottom w:val="0"/>
              <w:divBdr>
                <w:top w:val="none" w:sz="0" w:space="0" w:color="auto"/>
                <w:left w:val="none" w:sz="0" w:space="0" w:color="auto"/>
                <w:bottom w:val="none" w:sz="0" w:space="0" w:color="auto"/>
                <w:right w:val="none" w:sz="0" w:space="0" w:color="auto"/>
              </w:divBdr>
            </w:div>
            <w:div w:id="1426075283">
              <w:marLeft w:val="0"/>
              <w:marRight w:val="0"/>
              <w:marTop w:val="0"/>
              <w:marBottom w:val="0"/>
              <w:divBdr>
                <w:top w:val="none" w:sz="0" w:space="0" w:color="auto"/>
                <w:left w:val="none" w:sz="0" w:space="0" w:color="auto"/>
                <w:bottom w:val="none" w:sz="0" w:space="0" w:color="auto"/>
                <w:right w:val="none" w:sz="0" w:space="0" w:color="auto"/>
              </w:divBdr>
            </w:div>
            <w:div w:id="1602951601">
              <w:marLeft w:val="0"/>
              <w:marRight w:val="0"/>
              <w:marTop w:val="0"/>
              <w:marBottom w:val="0"/>
              <w:divBdr>
                <w:top w:val="none" w:sz="0" w:space="0" w:color="auto"/>
                <w:left w:val="none" w:sz="0" w:space="0" w:color="auto"/>
                <w:bottom w:val="none" w:sz="0" w:space="0" w:color="auto"/>
                <w:right w:val="none" w:sz="0" w:space="0" w:color="auto"/>
              </w:divBdr>
            </w:div>
            <w:div w:id="619187746">
              <w:marLeft w:val="0"/>
              <w:marRight w:val="0"/>
              <w:marTop w:val="0"/>
              <w:marBottom w:val="0"/>
              <w:divBdr>
                <w:top w:val="none" w:sz="0" w:space="0" w:color="auto"/>
                <w:left w:val="none" w:sz="0" w:space="0" w:color="auto"/>
                <w:bottom w:val="none" w:sz="0" w:space="0" w:color="auto"/>
                <w:right w:val="none" w:sz="0" w:space="0" w:color="auto"/>
              </w:divBdr>
            </w:div>
            <w:div w:id="1120224536">
              <w:marLeft w:val="0"/>
              <w:marRight w:val="0"/>
              <w:marTop w:val="0"/>
              <w:marBottom w:val="0"/>
              <w:divBdr>
                <w:top w:val="none" w:sz="0" w:space="0" w:color="auto"/>
                <w:left w:val="none" w:sz="0" w:space="0" w:color="auto"/>
                <w:bottom w:val="none" w:sz="0" w:space="0" w:color="auto"/>
                <w:right w:val="none" w:sz="0" w:space="0" w:color="auto"/>
              </w:divBdr>
            </w:div>
            <w:div w:id="1357586313">
              <w:marLeft w:val="0"/>
              <w:marRight w:val="0"/>
              <w:marTop w:val="0"/>
              <w:marBottom w:val="0"/>
              <w:divBdr>
                <w:top w:val="none" w:sz="0" w:space="0" w:color="auto"/>
                <w:left w:val="none" w:sz="0" w:space="0" w:color="auto"/>
                <w:bottom w:val="none" w:sz="0" w:space="0" w:color="auto"/>
                <w:right w:val="none" w:sz="0" w:space="0" w:color="auto"/>
              </w:divBdr>
            </w:div>
            <w:div w:id="1478448724">
              <w:marLeft w:val="0"/>
              <w:marRight w:val="0"/>
              <w:marTop w:val="0"/>
              <w:marBottom w:val="0"/>
              <w:divBdr>
                <w:top w:val="none" w:sz="0" w:space="0" w:color="auto"/>
                <w:left w:val="none" w:sz="0" w:space="0" w:color="auto"/>
                <w:bottom w:val="none" w:sz="0" w:space="0" w:color="auto"/>
                <w:right w:val="none" w:sz="0" w:space="0" w:color="auto"/>
              </w:divBdr>
            </w:div>
            <w:div w:id="1680617566">
              <w:marLeft w:val="0"/>
              <w:marRight w:val="0"/>
              <w:marTop w:val="0"/>
              <w:marBottom w:val="0"/>
              <w:divBdr>
                <w:top w:val="none" w:sz="0" w:space="0" w:color="auto"/>
                <w:left w:val="none" w:sz="0" w:space="0" w:color="auto"/>
                <w:bottom w:val="none" w:sz="0" w:space="0" w:color="auto"/>
                <w:right w:val="none" w:sz="0" w:space="0" w:color="auto"/>
              </w:divBdr>
            </w:div>
            <w:div w:id="303854936">
              <w:marLeft w:val="0"/>
              <w:marRight w:val="0"/>
              <w:marTop w:val="0"/>
              <w:marBottom w:val="0"/>
              <w:divBdr>
                <w:top w:val="none" w:sz="0" w:space="0" w:color="auto"/>
                <w:left w:val="none" w:sz="0" w:space="0" w:color="auto"/>
                <w:bottom w:val="none" w:sz="0" w:space="0" w:color="auto"/>
                <w:right w:val="none" w:sz="0" w:space="0" w:color="auto"/>
              </w:divBdr>
            </w:div>
            <w:div w:id="1695304625">
              <w:marLeft w:val="0"/>
              <w:marRight w:val="0"/>
              <w:marTop w:val="0"/>
              <w:marBottom w:val="0"/>
              <w:divBdr>
                <w:top w:val="none" w:sz="0" w:space="0" w:color="auto"/>
                <w:left w:val="none" w:sz="0" w:space="0" w:color="auto"/>
                <w:bottom w:val="none" w:sz="0" w:space="0" w:color="auto"/>
                <w:right w:val="none" w:sz="0" w:space="0" w:color="auto"/>
              </w:divBdr>
            </w:div>
            <w:div w:id="1924490465">
              <w:marLeft w:val="0"/>
              <w:marRight w:val="0"/>
              <w:marTop w:val="0"/>
              <w:marBottom w:val="0"/>
              <w:divBdr>
                <w:top w:val="none" w:sz="0" w:space="0" w:color="auto"/>
                <w:left w:val="none" w:sz="0" w:space="0" w:color="auto"/>
                <w:bottom w:val="none" w:sz="0" w:space="0" w:color="auto"/>
                <w:right w:val="none" w:sz="0" w:space="0" w:color="auto"/>
              </w:divBdr>
            </w:div>
            <w:div w:id="10710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valojf@jhmi.edu" TargetMode="External"/><Relationship Id="rId13" Type="http://schemas.openxmlformats.org/officeDocument/2006/relationships/hyperlink" Target="http://www.ncbi.nlm.nih.gov/pubmed/836692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9787347" TargetMode="External"/><Relationship Id="rId17" Type="http://schemas.openxmlformats.org/officeDocument/2006/relationships/hyperlink" Target="http://www.ncbi.nlm.nih.gov/pubmed/21459215" TargetMode="External"/><Relationship Id="rId2" Type="http://schemas.openxmlformats.org/officeDocument/2006/relationships/styles" Target="styles.xml"/><Relationship Id="rId16" Type="http://schemas.openxmlformats.org/officeDocument/2006/relationships/hyperlink" Target="http://www.ncbi.nlm.nih.gov/pubmed/204270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uters.com/places/china" TargetMode="External"/><Relationship Id="rId5" Type="http://schemas.openxmlformats.org/officeDocument/2006/relationships/webSettings" Target="webSettings.xml"/><Relationship Id="rId15" Type="http://schemas.openxmlformats.org/officeDocument/2006/relationships/hyperlink" Target="http://www.ncbi.nlm.nih.gov/pubmed/21459214" TargetMode="External"/><Relationship Id="rId10" Type="http://schemas.openxmlformats.org/officeDocument/2006/relationships/hyperlink" Target="tel:%2B966%20%281%29%20482-12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B966%20%281%29%20482-1234" TargetMode="External"/><Relationship Id="rId14" Type="http://schemas.openxmlformats.org/officeDocument/2006/relationships/hyperlink" Target="http://www.ncbi.nlm.nih.gov/pubmed/9732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2341</Words>
  <Characters>13349</Characters>
  <Application>Microsoft Office Word</Application>
  <DocSecurity>0</DocSecurity>
  <Lines>111</Lines>
  <Paragraphs>31</Paragraphs>
  <ScaleCrop>false</ScaleCrop>
  <Company>Hewlett-Packard Company</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Fernando Arevalo</dc:creator>
  <cp:lastModifiedBy>Wen Lingling</cp:lastModifiedBy>
  <cp:revision>24</cp:revision>
  <dcterms:created xsi:type="dcterms:W3CDTF">2013-01-29T06:16:00Z</dcterms:created>
  <dcterms:modified xsi:type="dcterms:W3CDTF">2013-02-03T11:31:00Z</dcterms:modified>
</cp:coreProperties>
</file>