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300" w:rsidRPr="00D321A1" w:rsidRDefault="008B7300" w:rsidP="00D321A1">
      <w:pPr>
        <w:spacing w:line="360" w:lineRule="auto"/>
        <w:jc w:val="both"/>
        <w:rPr>
          <w:rFonts w:ascii="Book Antiqua" w:hAnsi="Book Antiqua" w:cs="Book Antiqua"/>
          <w:b/>
          <w:bCs/>
          <w:color w:val="000000"/>
        </w:rPr>
      </w:pPr>
      <w:r w:rsidRPr="00D321A1">
        <w:rPr>
          <w:rFonts w:ascii="Book Antiqua" w:hAnsi="Book Antiqua" w:cs="Book Antiqua"/>
          <w:b/>
          <w:bCs/>
          <w:color w:val="0000FF"/>
        </w:rPr>
        <w:t xml:space="preserve">Name of journal: </w:t>
      </w:r>
      <w:r w:rsidRPr="00D321A1">
        <w:rPr>
          <w:rFonts w:ascii="Book Antiqua" w:hAnsi="Book Antiqua" w:cs="Book Antiqua"/>
          <w:b/>
          <w:bCs/>
          <w:color w:val="000000"/>
        </w:rPr>
        <w:t>World Journal of Diabetes</w:t>
      </w:r>
    </w:p>
    <w:p w:rsidR="008B7300" w:rsidRPr="00D321A1" w:rsidRDefault="008B7300" w:rsidP="00D321A1">
      <w:pPr>
        <w:spacing w:line="360" w:lineRule="auto"/>
        <w:jc w:val="both"/>
        <w:rPr>
          <w:rFonts w:ascii="Book Antiqua" w:hAnsi="Book Antiqua" w:cs="Book Antiqua"/>
          <w:b/>
          <w:bCs/>
          <w:color w:val="0000FF"/>
          <w:lang w:eastAsia="zh-CN"/>
        </w:rPr>
      </w:pPr>
      <w:smartTag w:uri="urn:schemas-microsoft-com:office:smarttags" w:element="stockticker">
        <w:r w:rsidRPr="00D321A1">
          <w:rPr>
            <w:rFonts w:ascii="Book Antiqua" w:hAnsi="Book Antiqua" w:cs="Book Antiqua"/>
            <w:b/>
            <w:bCs/>
            <w:color w:val="0000FF"/>
          </w:rPr>
          <w:t>ESPS</w:t>
        </w:r>
      </w:smartTag>
      <w:r w:rsidRPr="00D321A1">
        <w:rPr>
          <w:rFonts w:ascii="Book Antiqua" w:hAnsi="Book Antiqua" w:cs="Book Antiqua"/>
          <w:b/>
          <w:bCs/>
          <w:color w:val="0000FF"/>
        </w:rPr>
        <w:t xml:space="preserve"> Manuscript NO: </w:t>
      </w:r>
      <w:r w:rsidRPr="00D321A1">
        <w:rPr>
          <w:rFonts w:ascii="Book Antiqua" w:hAnsi="Book Antiqua" w:cs="Book Antiqua"/>
          <w:b/>
          <w:bCs/>
          <w:color w:val="0000FF"/>
          <w:lang w:eastAsia="zh-CN"/>
        </w:rPr>
        <w:t>1680</w:t>
      </w:r>
    </w:p>
    <w:p w:rsidR="008B7300" w:rsidRPr="00D321A1" w:rsidRDefault="008B7300" w:rsidP="00D321A1">
      <w:pPr>
        <w:spacing w:line="360" w:lineRule="auto"/>
        <w:jc w:val="both"/>
        <w:rPr>
          <w:rFonts w:ascii="Book Antiqua" w:hAnsi="Book Antiqua" w:cs="Book Antiqua"/>
          <w:b/>
          <w:bCs/>
          <w:color w:val="0000FF"/>
        </w:rPr>
      </w:pPr>
      <w:bookmarkStart w:id="0" w:name="OLE_LINK35"/>
      <w:bookmarkStart w:id="1" w:name="OLE_LINK36"/>
      <w:r w:rsidRPr="00D321A1">
        <w:rPr>
          <w:rFonts w:ascii="Book Antiqua" w:hAnsi="Book Antiqua" w:cs="Book Antiqua"/>
          <w:b/>
          <w:bCs/>
          <w:color w:val="0000FF"/>
        </w:rPr>
        <w:t xml:space="preserve">Columns: </w:t>
      </w:r>
      <w:r w:rsidRPr="00D321A1">
        <w:rPr>
          <w:rFonts w:ascii="Book Antiqua" w:hAnsi="Book Antiqua" w:cs="Book Antiqua"/>
          <w:b/>
          <w:bCs/>
          <w:color w:val="000000"/>
        </w:rPr>
        <w:t>TOPIC HIGHLIGHT</w:t>
      </w:r>
    </w:p>
    <w:bookmarkEnd w:id="0"/>
    <w:bookmarkEnd w:id="1"/>
    <w:p w:rsidR="008B7300" w:rsidRDefault="008B7300" w:rsidP="00D321A1">
      <w:pPr>
        <w:spacing w:line="360" w:lineRule="auto"/>
        <w:jc w:val="both"/>
        <w:rPr>
          <w:rFonts w:ascii="Book Antiqua" w:hAnsi="Book Antiqua" w:cs="Book Antiqua"/>
          <w:i/>
          <w:iCs/>
          <w:lang w:eastAsia="zh-CN"/>
        </w:rPr>
      </w:pPr>
      <w:r w:rsidRPr="006833F2">
        <w:rPr>
          <w:rFonts w:ascii="Book Antiqua" w:hAnsi="Book Antiqua" w:cs="Book Antiqua"/>
          <w:i/>
          <w:iCs/>
          <w:lang w:eastAsia="zh-CN"/>
        </w:rPr>
        <w:t>J Fernando Arevalo, MD, FACS</w:t>
      </w:r>
      <w:r>
        <w:rPr>
          <w:rFonts w:ascii="Book Antiqua" w:hAnsi="Book Antiqua" w:cs="Book Antiqua"/>
          <w:i/>
          <w:iCs/>
          <w:lang w:eastAsia="zh-CN"/>
        </w:rPr>
        <w:t>,</w:t>
      </w:r>
      <w:r w:rsidRPr="00C63420">
        <w:rPr>
          <w:rFonts w:ascii="Book Antiqua" w:hAnsi="Book Antiqua" w:cs="Book Antiqua"/>
          <w:lang w:val="en-GB" w:eastAsia="zh-CN"/>
        </w:rPr>
        <w:t xml:space="preserve"> </w:t>
      </w:r>
      <w:r w:rsidRPr="00C63420">
        <w:rPr>
          <w:rFonts w:ascii="Book Antiqua" w:hAnsi="Book Antiqua" w:cs="Book Antiqua"/>
          <w:i/>
          <w:iCs/>
          <w:lang w:val="en-GB" w:eastAsia="zh-CN"/>
        </w:rPr>
        <w:t>Series Editor</w:t>
      </w:r>
    </w:p>
    <w:p w:rsidR="008B7300" w:rsidRPr="006833F2" w:rsidRDefault="008B7300" w:rsidP="00D321A1">
      <w:pPr>
        <w:spacing w:line="360" w:lineRule="auto"/>
        <w:jc w:val="both"/>
        <w:rPr>
          <w:rFonts w:ascii="Book Antiqua" w:hAnsi="Book Antiqua" w:cs="Book Antiqua"/>
          <w:i/>
          <w:iCs/>
          <w:lang w:eastAsia="zh-CN"/>
        </w:rPr>
      </w:pPr>
    </w:p>
    <w:p w:rsidR="008B7300" w:rsidRPr="00D321A1" w:rsidRDefault="008B7300" w:rsidP="00D321A1">
      <w:pPr>
        <w:spacing w:line="360" w:lineRule="auto"/>
        <w:jc w:val="both"/>
        <w:rPr>
          <w:rFonts w:ascii="Book Antiqua" w:hAnsi="Book Antiqua" w:cs="Book Antiqua"/>
        </w:rPr>
      </w:pPr>
      <w:bookmarkStart w:id="2" w:name="OLE_LINK22"/>
      <w:bookmarkStart w:id="3" w:name="OLE_LINK23"/>
      <w:r w:rsidRPr="00D321A1">
        <w:rPr>
          <w:rFonts w:ascii="Book Antiqua" w:hAnsi="Book Antiqua" w:cs="Book Antiqua"/>
        </w:rPr>
        <w:t>Classification of diabetic retinopathy and diabetic macular edema</w:t>
      </w:r>
    </w:p>
    <w:p w:rsidR="008B7300" w:rsidRPr="00D321A1" w:rsidRDefault="008B7300" w:rsidP="00D321A1">
      <w:pPr>
        <w:spacing w:line="360" w:lineRule="auto"/>
        <w:jc w:val="both"/>
        <w:rPr>
          <w:rFonts w:ascii="Book Antiqua" w:hAnsi="Book Antiqua" w:cs="Book Antiqua"/>
          <w:lang w:eastAsia="zh-CN"/>
        </w:rPr>
      </w:pPr>
    </w:p>
    <w:p w:rsidR="008B7300" w:rsidRPr="00D321A1" w:rsidRDefault="008B7300" w:rsidP="00D321A1">
      <w:pPr>
        <w:spacing w:line="360" w:lineRule="auto"/>
        <w:jc w:val="both"/>
        <w:rPr>
          <w:rFonts w:ascii="Book Antiqua" w:eastAsia="Times New Roman" w:hAnsi="Book Antiqua" w:cs="Times New Roman"/>
          <w:b/>
          <w:bCs/>
        </w:rPr>
      </w:pPr>
      <w:r w:rsidRPr="004D60C2">
        <w:rPr>
          <w:rFonts w:ascii="Book Antiqua" w:hAnsi="Book Antiqua" w:cs="Book Antiqua"/>
          <w:b/>
          <w:bCs/>
        </w:rPr>
        <w:t>Wu</w:t>
      </w:r>
      <w:r w:rsidRPr="004D60C2">
        <w:rPr>
          <w:rFonts w:ascii="Book Antiqua" w:eastAsia="Times New Roman" w:hAnsi="Book Antiqua" w:cs="Times New Roman"/>
          <w:b/>
          <w:bCs/>
        </w:rPr>
        <w:t xml:space="preserve"> </w:t>
      </w:r>
      <w:r w:rsidRPr="004D60C2">
        <w:rPr>
          <w:rFonts w:ascii="Book Antiqua" w:eastAsia="Times New Roman" w:hAnsi="Book Antiqua" w:cs="Times New Roman"/>
          <w:b/>
          <w:bCs/>
          <w:lang w:eastAsia="zh-CN"/>
        </w:rPr>
        <w:t xml:space="preserve">L </w:t>
      </w:r>
      <w:r w:rsidRPr="004D60C2">
        <w:rPr>
          <w:rFonts w:ascii="Book Antiqua" w:eastAsia="Times New Roman" w:hAnsi="Book Antiqua" w:cs="Times New Roman"/>
          <w:b/>
          <w:bCs/>
          <w:i/>
          <w:iCs/>
          <w:lang w:eastAsia="zh-CN"/>
        </w:rPr>
        <w:t>et al</w:t>
      </w:r>
      <w:r w:rsidRPr="004D60C2">
        <w:rPr>
          <w:rFonts w:ascii="Book Antiqua" w:eastAsia="Times New Roman" w:hAnsi="Book Antiqua" w:cs="Times New Roman"/>
          <w:b/>
          <w:bCs/>
          <w:lang w:eastAsia="zh-CN"/>
        </w:rPr>
        <w:t>.</w:t>
      </w:r>
      <w:r>
        <w:rPr>
          <w:rFonts w:ascii="Book Antiqua" w:eastAsia="Times New Roman" w:hAnsi="Book Antiqua" w:cs="Times New Roman"/>
          <w:lang w:eastAsia="zh-CN"/>
        </w:rPr>
        <w:t xml:space="preserve"> </w:t>
      </w:r>
      <w:r w:rsidRPr="00D321A1">
        <w:rPr>
          <w:rFonts w:ascii="Book Antiqua" w:eastAsia="Times New Roman" w:hAnsi="Book Antiqua" w:cs="Times New Roman"/>
        </w:rPr>
        <w:t xml:space="preserve">Classification of DR and </w:t>
      </w:r>
      <w:smartTag w:uri="urn:schemas-microsoft-com:office:smarttags" w:element="stockticker">
        <w:r w:rsidRPr="00D321A1">
          <w:rPr>
            <w:rFonts w:ascii="Book Antiqua" w:eastAsia="Times New Roman" w:hAnsi="Book Antiqua" w:cs="Times New Roman"/>
          </w:rPr>
          <w:t>DME</w:t>
        </w:r>
      </w:smartTag>
    </w:p>
    <w:p w:rsidR="008B7300" w:rsidRPr="00D321A1" w:rsidRDefault="008B7300" w:rsidP="00D321A1">
      <w:pPr>
        <w:spacing w:line="360" w:lineRule="auto"/>
        <w:jc w:val="both"/>
        <w:rPr>
          <w:rFonts w:ascii="Book Antiqua" w:hAnsi="Book Antiqua" w:cs="Book Antiqua"/>
          <w:lang w:eastAsia="zh-CN"/>
        </w:rPr>
      </w:pPr>
    </w:p>
    <w:bookmarkEnd w:id="2"/>
    <w:bookmarkEnd w:id="3"/>
    <w:p w:rsidR="008B7300" w:rsidRPr="00D321A1" w:rsidRDefault="008B7300" w:rsidP="00D321A1">
      <w:pPr>
        <w:spacing w:line="360" w:lineRule="auto"/>
        <w:jc w:val="both"/>
        <w:rPr>
          <w:rFonts w:ascii="Book Antiqua" w:hAnsi="Book Antiqua" w:cs="Book Antiqua"/>
          <w:lang w:eastAsia="zh-CN"/>
        </w:rPr>
      </w:pPr>
      <w:r w:rsidRPr="00D321A1">
        <w:rPr>
          <w:rFonts w:ascii="Book Antiqua" w:hAnsi="Book Antiqua" w:cs="Book Antiqua"/>
        </w:rPr>
        <w:t>Lihteh Wu</w:t>
      </w:r>
      <w:r>
        <w:rPr>
          <w:rFonts w:ascii="Book Antiqua" w:hAnsi="Book Antiqua" w:cs="Book Antiqua"/>
          <w:lang w:eastAsia="zh-CN"/>
        </w:rPr>
        <w:t xml:space="preserve">, </w:t>
      </w:r>
      <w:r w:rsidRPr="00D321A1">
        <w:rPr>
          <w:rFonts w:ascii="Book Antiqua" w:hAnsi="Book Antiqua" w:cs="Book Antiqua"/>
        </w:rPr>
        <w:t>Priscilla Fernandez-Loaiza</w:t>
      </w:r>
      <w:r>
        <w:rPr>
          <w:rFonts w:ascii="Book Antiqua" w:hAnsi="Book Antiqua" w:cs="Book Antiqua"/>
          <w:lang w:eastAsia="zh-CN"/>
        </w:rPr>
        <w:t xml:space="preserve">, </w:t>
      </w:r>
      <w:r w:rsidRPr="00D321A1">
        <w:rPr>
          <w:rFonts w:ascii="Book Antiqua" w:hAnsi="Book Antiqua" w:cs="Book Antiqua"/>
        </w:rPr>
        <w:t>Johanna Sauma</w:t>
      </w:r>
      <w:r>
        <w:rPr>
          <w:rFonts w:ascii="Book Antiqua" w:hAnsi="Book Antiqua" w:cs="Book Antiqua"/>
          <w:lang w:eastAsia="zh-CN"/>
        </w:rPr>
        <w:t xml:space="preserve">, </w:t>
      </w:r>
      <w:r w:rsidRPr="00D321A1">
        <w:rPr>
          <w:rFonts w:ascii="Book Antiqua" w:hAnsi="Book Antiqua" w:cs="Book Antiqua"/>
        </w:rPr>
        <w:t>Erick Hernandez-Bogantes</w:t>
      </w:r>
      <w:r>
        <w:rPr>
          <w:rFonts w:ascii="Book Antiqua" w:hAnsi="Book Antiqua" w:cs="Book Antiqua"/>
          <w:lang w:eastAsia="zh-CN"/>
        </w:rPr>
        <w:t xml:space="preserve">, </w:t>
      </w:r>
      <w:r w:rsidRPr="00D321A1">
        <w:rPr>
          <w:rFonts w:ascii="Book Antiqua" w:hAnsi="Book Antiqua" w:cs="Book Antiqua"/>
        </w:rPr>
        <w:t>Marissé Masis</w:t>
      </w:r>
    </w:p>
    <w:p w:rsidR="008B7300" w:rsidRDefault="008B7300" w:rsidP="00D321A1">
      <w:pPr>
        <w:spacing w:line="360" w:lineRule="auto"/>
        <w:jc w:val="both"/>
        <w:rPr>
          <w:rFonts w:ascii="Book Antiqua" w:hAnsi="Book Antiqua" w:cs="Book Antiqua"/>
          <w:lang w:eastAsia="zh-CN"/>
        </w:rPr>
      </w:pPr>
    </w:p>
    <w:p w:rsidR="008B7300" w:rsidRPr="00D321A1" w:rsidRDefault="008B7300" w:rsidP="00F079BE">
      <w:pPr>
        <w:spacing w:line="360" w:lineRule="auto"/>
        <w:jc w:val="both"/>
        <w:rPr>
          <w:rFonts w:ascii="Book Antiqua" w:hAnsi="Book Antiqua" w:cs="Book Antiqua"/>
        </w:rPr>
      </w:pPr>
      <w:r w:rsidRPr="00ED3220">
        <w:rPr>
          <w:rFonts w:ascii="Book Antiqua" w:hAnsi="Book Antiqua" w:cs="Book Antiqua"/>
          <w:b/>
          <w:bCs/>
        </w:rPr>
        <w:t>Lihteh Wu</w:t>
      </w:r>
      <w:r w:rsidRPr="00ED3220">
        <w:rPr>
          <w:rFonts w:ascii="Book Antiqua" w:hAnsi="Book Antiqua" w:cs="Book Antiqua"/>
          <w:b/>
          <w:bCs/>
          <w:lang w:eastAsia="zh-CN"/>
        </w:rPr>
        <w:t xml:space="preserve">, </w:t>
      </w:r>
      <w:r w:rsidRPr="00ED3220">
        <w:rPr>
          <w:rFonts w:ascii="Book Antiqua" w:hAnsi="Book Antiqua" w:cs="Book Antiqua"/>
          <w:b/>
          <w:bCs/>
        </w:rPr>
        <w:t>Erick Hernandez-Bogantes</w:t>
      </w:r>
      <w:r w:rsidRPr="00ED3220">
        <w:rPr>
          <w:rFonts w:ascii="Book Antiqua" w:hAnsi="Book Antiqua" w:cs="Book Antiqua"/>
          <w:b/>
          <w:bCs/>
          <w:lang w:eastAsia="zh-CN"/>
        </w:rPr>
        <w:t xml:space="preserve">, </w:t>
      </w:r>
      <w:r w:rsidRPr="00ED3220">
        <w:rPr>
          <w:rFonts w:ascii="Book Antiqua" w:hAnsi="Book Antiqua" w:cs="Book Antiqua"/>
          <w:b/>
          <w:bCs/>
        </w:rPr>
        <w:t>Marissé Masis</w:t>
      </w:r>
      <w:r w:rsidRPr="00ED3220">
        <w:rPr>
          <w:rFonts w:ascii="Book Antiqua" w:hAnsi="Book Antiqua" w:cs="Book Antiqua"/>
          <w:b/>
          <w:bCs/>
          <w:lang w:eastAsia="zh-CN"/>
        </w:rPr>
        <w:t xml:space="preserve">, </w:t>
      </w:r>
      <w:r w:rsidRPr="00D321A1">
        <w:rPr>
          <w:rFonts w:ascii="Book Antiqua" w:hAnsi="Book Antiqua" w:cs="Book Antiqua"/>
        </w:rPr>
        <w:t>Instituto de Cirugía Ocular</w:t>
      </w:r>
      <w:r>
        <w:rPr>
          <w:rFonts w:ascii="Book Antiqua" w:hAnsi="Book Antiqua" w:cs="Book Antiqua"/>
          <w:lang w:eastAsia="zh-CN"/>
        </w:rPr>
        <w:t xml:space="preserve">, </w:t>
      </w:r>
      <w:r w:rsidRPr="00D321A1">
        <w:rPr>
          <w:rFonts w:ascii="Book Antiqua" w:hAnsi="Book Antiqua" w:cs="Book Antiqua"/>
        </w:rPr>
        <w:t>Vitreoretinal Section</w:t>
      </w:r>
      <w:r>
        <w:rPr>
          <w:rFonts w:ascii="Book Antiqua" w:hAnsi="Book Antiqua" w:cs="Book Antiqua"/>
          <w:lang w:eastAsia="zh-CN"/>
        </w:rPr>
        <w:t xml:space="preserve">, </w:t>
      </w:r>
      <w:bookmarkStart w:id="4" w:name="OLE_LINK8"/>
      <w:bookmarkStart w:id="5" w:name="OLE_LINK9"/>
      <w:r w:rsidRPr="00D321A1">
        <w:rPr>
          <w:rFonts w:ascii="Book Antiqua" w:hAnsi="Book Antiqua" w:cs="Book Antiqua"/>
        </w:rPr>
        <w:t>San José</w:t>
      </w:r>
      <w:bookmarkEnd w:id="4"/>
      <w:bookmarkEnd w:id="5"/>
      <w:r>
        <w:rPr>
          <w:rFonts w:ascii="Book Antiqua" w:hAnsi="Book Antiqua" w:cs="Book Antiqua"/>
        </w:rPr>
        <w:t xml:space="preserve"> 1225</w:t>
      </w:r>
      <w:r w:rsidRPr="00D321A1">
        <w:rPr>
          <w:rFonts w:ascii="Book Antiqua" w:hAnsi="Book Antiqua" w:cs="Book Antiqua"/>
        </w:rPr>
        <w:t>, Costa Rica</w:t>
      </w:r>
    </w:p>
    <w:p w:rsidR="008B7300" w:rsidRDefault="008B7300" w:rsidP="00F079BE">
      <w:pPr>
        <w:spacing w:line="360" w:lineRule="auto"/>
        <w:jc w:val="both"/>
        <w:rPr>
          <w:rFonts w:ascii="Book Antiqua" w:hAnsi="Book Antiqua" w:cs="Book Antiqua"/>
          <w:b/>
          <w:bCs/>
          <w:lang w:eastAsia="zh-CN"/>
        </w:rPr>
      </w:pPr>
    </w:p>
    <w:p w:rsidR="008B7300" w:rsidRPr="00F079BE" w:rsidRDefault="008B7300" w:rsidP="00F079BE">
      <w:pPr>
        <w:spacing w:line="360" w:lineRule="auto"/>
        <w:jc w:val="both"/>
        <w:rPr>
          <w:rFonts w:ascii="Book Antiqua" w:hAnsi="Book Antiqua" w:cs="Book Antiqua"/>
          <w:b/>
          <w:bCs/>
          <w:lang w:eastAsia="zh-CN"/>
        </w:rPr>
      </w:pPr>
      <w:r w:rsidRPr="00F079BE">
        <w:rPr>
          <w:rFonts w:ascii="Book Antiqua" w:hAnsi="Book Antiqua" w:cs="Book Antiqua"/>
          <w:b/>
          <w:bCs/>
        </w:rPr>
        <w:t>Priscilla Fernandez-Loaiza</w:t>
      </w:r>
      <w:r w:rsidRPr="00F079BE">
        <w:rPr>
          <w:rFonts w:ascii="Book Antiqua" w:hAnsi="Book Antiqua" w:cs="Book Antiqua"/>
          <w:b/>
          <w:bCs/>
          <w:lang w:eastAsia="zh-CN"/>
        </w:rPr>
        <w:t xml:space="preserve">, </w:t>
      </w:r>
      <w:r w:rsidRPr="00F079BE">
        <w:rPr>
          <w:rFonts w:ascii="Book Antiqua" w:hAnsi="Book Antiqua" w:cs="Book Antiqua"/>
          <w:b/>
          <w:bCs/>
        </w:rPr>
        <w:t>Johanna Sauma</w:t>
      </w:r>
      <w:r w:rsidRPr="00F079BE">
        <w:rPr>
          <w:rFonts w:ascii="Book Antiqua" w:hAnsi="Book Antiqua" w:cs="Book Antiqua"/>
          <w:b/>
          <w:bCs/>
          <w:lang w:eastAsia="zh-CN"/>
        </w:rPr>
        <w:t xml:space="preserve">, </w:t>
      </w:r>
      <w:r w:rsidRPr="00F079BE">
        <w:rPr>
          <w:rFonts w:ascii="Book Antiqua" w:hAnsi="Book Antiqua" w:cs="Book Antiqua"/>
          <w:b/>
          <w:bCs/>
        </w:rPr>
        <w:t>Erick Hernandez-Bogantes</w:t>
      </w:r>
      <w:r w:rsidRPr="00F079BE">
        <w:rPr>
          <w:rFonts w:ascii="Book Antiqua" w:hAnsi="Book Antiqua" w:cs="Book Antiqua"/>
          <w:b/>
          <w:bCs/>
          <w:lang w:eastAsia="zh-CN"/>
        </w:rPr>
        <w:t xml:space="preserve">, </w:t>
      </w:r>
      <w:r w:rsidRPr="00F079BE">
        <w:rPr>
          <w:rFonts w:ascii="Book Antiqua" w:hAnsi="Book Antiqua" w:cs="Book Antiqua"/>
          <w:b/>
          <w:bCs/>
        </w:rPr>
        <w:t>Marissé Masis</w:t>
      </w:r>
      <w:r w:rsidRPr="00F079BE">
        <w:rPr>
          <w:rFonts w:ascii="Book Antiqua" w:hAnsi="Book Antiqua" w:cs="Book Antiqua"/>
          <w:b/>
          <w:bCs/>
          <w:lang w:eastAsia="zh-CN"/>
        </w:rPr>
        <w:t xml:space="preserve">, </w:t>
      </w:r>
      <w:r w:rsidRPr="00D321A1">
        <w:rPr>
          <w:rFonts w:ascii="Book Antiqua" w:hAnsi="Book Antiqua" w:cs="Book Antiqua"/>
        </w:rPr>
        <w:t>Hospital México</w:t>
      </w:r>
      <w:r>
        <w:rPr>
          <w:rFonts w:ascii="Book Antiqua" w:hAnsi="Book Antiqua" w:cs="Book Antiqua"/>
          <w:lang w:eastAsia="zh-CN"/>
        </w:rPr>
        <w:t xml:space="preserve">, </w:t>
      </w:r>
      <w:r w:rsidRPr="00D321A1">
        <w:rPr>
          <w:rFonts w:ascii="Book Antiqua" w:hAnsi="Book Antiqua" w:cs="Book Antiqua"/>
        </w:rPr>
        <w:t>Department of Ophthalmology</w:t>
      </w:r>
      <w:r>
        <w:rPr>
          <w:rFonts w:ascii="Book Antiqua" w:hAnsi="Book Antiqua" w:cs="Book Antiqua"/>
          <w:lang w:eastAsia="zh-CN"/>
        </w:rPr>
        <w:t xml:space="preserve">, </w:t>
      </w:r>
      <w:r w:rsidRPr="00D321A1">
        <w:rPr>
          <w:rFonts w:ascii="Book Antiqua" w:hAnsi="Book Antiqua" w:cs="Book Antiqua"/>
        </w:rPr>
        <w:t>San José</w:t>
      </w:r>
      <w:r>
        <w:rPr>
          <w:rFonts w:ascii="Book Antiqua" w:hAnsi="Book Antiqua" w:cs="Book Antiqua"/>
        </w:rPr>
        <w:t xml:space="preserve"> 1000</w:t>
      </w:r>
      <w:r w:rsidRPr="00D321A1">
        <w:rPr>
          <w:rFonts w:ascii="Book Antiqua" w:hAnsi="Book Antiqua" w:cs="Book Antiqua"/>
        </w:rPr>
        <w:t>, Costa Rica</w:t>
      </w:r>
    </w:p>
    <w:p w:rsidR="008B7300" w:rsidRDefault="008B7300" w:rsidP="00F079BE">
      <w:pPr>
        <w:spacing w:line="360" w:lineRule="auto"/>
        <w:jc w:val="both"/>
        <w:rPr>
          <w:rFonts w:ascii="Book Antiqua" w:hAnsi="Book Antiqua" w:cs="Book Antiqua"/>
          <w:b/>
          <w:bCs/>
          <w:lang w:eastAsia="zh-CN"/>
        </w:rPr>
      </w:pPr>
    </w:p>
    <w:p w:rsidR="008B7300" w:rsidRDefault="008B7300" w:rsidP="00F079BE">
      <w:pPr>
        <w:spacing w:line="360" w:lineRule="auto"/>
        <w:jc w:val="both"/>
        <w:rPr>
          <w:rFonts w:ascii="Book Antiqua" w:hAnsi="Book Antiqua" w:cs="Book Antiqua"/>
          <w:lang w:eastAsia="zh-CN"/>
        </w:rPr>
      </w:pPr>
      <w:r w:rsidRPr="00F079BE">
        <w:rPr>
          <w:rFonts w:ascii="Book Antiqua" w:hAnsi="Book Antiqua" w:cs="Book Antiqua"/>
          <w:b/>
          <w:bCs/>
        </w:rPr>
        <w:t>Johanna Sauma</w:t>
      </w:r>
      <w:r w:rsidRPr="00F079BE">
        <w:rPr>
          <w:rFonts w:ascii="Book Antiqua" w:hAnsi="Book Antiqua" w:cs="Book Antiqua"/>
          <w:b/>
          <w:bCs/>
          <w:lang w:eastAsia="zh-CN"/>
        </w:rPr>
        <w:t>,</w:t>
      </w:r>
      <w:r>
        <w:rPr>
          <w:rFonts w:ascii="Book Antiqua" w:hAnsi="Book Antiqua" w:cs="Book Antiqua"/>
          <w:lang w:eastAsia="zh-CN"/>
        </w:rPr>
        <w:t xml:space="preserve"> </w:t>
      </w:r>
      <w:r w:rsidRPr="00D321A1">
        <w:rPr>
          <w:rFonts w:ascii="Book Antiqua" w:hAnsi="Book Antiqua" w:cs="Book Antiqua"/>
        </w:rPr>
        <w:t>Hospital Calderón Guardia</w:t>
      </w:r>
      <w:r>
        <w:rPr>
          <w:rFonts w:ascii="Book Antiqua" w:hAnsi="Book Antiqua" w:cs="Book Antiqua"/>
          <w:lang w:eastAsia="zh-CN"/>
        </w:rPr>
        <w:t xml:space="preserve">, </w:t>
      </w:r>
      <w:r w:rsidRPr="00D321A1">
        <w:rPr>
          <w:rFonts w:ascii="Book Antiqua" w:hAnsi="Book Antiqua" w:cs="Book Antiqua"/>
        </w:rPr>
        <w:t>Department of Ophthalmology</w:t>
      </w:r>
      <w:r>
        <w:rPr>
          <w:rFonts w:ascii="Book Antiqua" w:hAnsi="Book Antiqua" w:cs="Book Antiqua"/>
          <w:lang w:eastAsia="zh-CN"/>
        </w:rPr>
        <w:t xml:space="preserve">, </w:t>
      </w:r>
      <w:smartTag w:uri="urn:schemas-microsoft-com:office:smarttags" w:element="place">
        <w:smartTag w:uri="urn:schemas-microsoft-com:office:smarttags" w:element="City">
          <w:r w:rsidRPr="00D321A1">
            <w:rPr>
              <w:rFonts w:ascii="Book Antiqua" w:hAnsi="Book Antiqua" w:cs="Book Antiqua"/>
            </w:rPr>
            <w:t>San José</w:t>
          </w:r>
        </w:smartTag>
      </w:smartTag>
      <w:r>
        <w:rPr>
          <w:rFonts w:ascii="Book Antiqua" w:hAnsi="Book Antiqua" w:cs="Book Antiqua"/>
        </w:rPr>
        <w:t xml:space="preserve"> 1000</w:t>
      </w:r>
      <w:r w:rsidRPr="00D321A1">
        <w:rPr>
          <w:rFonts w:ascii="Book Antiqua" w:hAnsi="Book Antiqua" w:cs="Book Antiqua"/>
        </w:rPr>
        <w:t xml:space="preserve">, </w:t>
      </w:r>
      <w:smartTag w:uri="urn:schemas-microsoft-com:office:smarttags" w:element="place">
        <w:smartTag w:uri="urn:schemas-microsoft-com:office:smarttags" w:element="country-region">
          <w:r w:rsidRPr="00D321A1">
            <w:rPr>
              <w:rFonts w:ascii="Book Antiqua" w:hAnsi="Book Antiqua" w:cs="Book Antiqua"/>
            </w:rPr>
            <w:t>Costa Rica</w:t>
          </w:r>
        </w:smartTag>
      </w:smartTag>
    </w:p>
    <w:p w:rsidR="008B7300" w:rsidRDefault="008B7300" w:rsidP="00D321A1">
      <w:pPr>
        <w:spacing w:line="360" w:lineRule="auto"/>
        <w:jc w:val="both"/>
        <w:rPr>
          <w:rFonts w:ascii="Book Antiqua" w:hAnsi="Book Antiqua" w:cs="Book Antiqua"/>
          <w:lang w:eastAsia="zh-CN"/>
        </w:rPr>
      </w:pPr>
    </w:p>
    <w:p w:rsidR="008B7300" w:rsidRPr="00D321A1" w:rsidRDefault="008B7300" w:rsidP="00F079BE">
      <w:pPr>
        <w:spacing w:line="360" w:lineRule="auto"/>
        <w:jc w:val="both"/>
        <w:rPr>
          <w:rFonts w:ascii="Book Antiqua" w:hAnsi="Book Antiqua" w:cs="Book Antiqua"/>
        </w:rPr>
      </w:pPr>
      <w:r w:rsidRPr="00D321A1">
        <w:rPr>
          <w:rFonts w:ascii="Book Antiqua" w:eastAsia="MS Mincho" w:hAnsi="Book Antiqua" w:cs="Book Antiqua"/>
          <w:b/>
          <w:bCs/>
          <w:lang w:eastAsia="ja-JP"/>
        </w:rPr>
        <w:t>Author contributions:</w:t>
      </w:r>
      <w:r>
        <w:rPr>
          <w:rFonts w:ascii="Book Antiqua" w:hAnsi="Book Antiqua" w:cs="Book Antiqua"/>
          <w:b/>
          <w:bCs/>
          <w:lang w:eastAsia="zh-CN"/>
        </w:rPr>
        <w:t xml:space="preserve"> </w:t>
      </w:r>
      <w:r w:rsidRPr="00F079BE">
        <w:rPr>
          <w:rFonts w:ascii="Book Antiqua" w:hAnsi="Book Antiqua" w:cs="Book Antiqua"/>
          <w:lang w:eastAsia="zh-CN"/>
        </w:rPr>
        <w:t>Wu</w:t>
      </w:r>
      <w:r>
        <w:rPr>
          <w:rFonts w:ascii="Book Antiqua" w:hAnsi="Book Antiqua" w:cs="Book Antiqua"/>
          <w:lang w:eastAsia="zh-CN"/>
        </w:rPr>
        <w:t xml:space="preserve"> L</w:t>
      </w:r>
      <w:r w:rsidRPr="00D321A1">
        <w:rPr>
          <w:rFonts w:ascii="Book Antiqua" w:hAnsi="Book Antiqua" w:cs="Book Antiqua"/>
          <w:lang w:eastAsia="zh-CN"/>
        </w:rPr>
        <w:t xml:space="preserve"> divided the assignment between the coauthors, edited the manuscript and checked it for accuracy</w:t>
      </w:r>
      <w:r>
        <w:rPr>
          <w:rFonts w:ascii="Book Antiqua" w:hAnsi="Book Antiqua" w:cs="Book Antiqua"/>
          <w:lang w:eastAsia="zh-CN"/>
        </w:rPr>
        <w:t>;</w:t>
      </w:r>
      <w:r w:rsidRPr="00B53B1A">
        <w:rPr>
          <w:rFonts w:ascii="Book Antiqua" w:hAnsi="Book Antiqua" w:cs="Book Antiqua"/>
          <w:lang w:eastAsia="zh-CN"/>
        </w:rPr>
        <w:t xml:space="preserve"> </w:t>
      </w:r>
      <w:r w:rsidRPr="00B53B1A">
        <w:rPr>
          <w:rFonts w:ascii="Book Antiqua" w:hAnsi="Book Antiqua" w:cs="Book Antiqua"/>
        </w:rPr>
        <w:t>Fernandez-Loaiza</w:t>
      </w:r>
      <w:r w:rsidRPr="00B53B1A">
        <w:rPr>
          <w:rFonts w:ascii="Book Antiqua" w:hAnsi="Book Antiqua" w:cs="Book Antiqua"/>
          <w:lang w:eastAsia="zh-CN"/>
        </w:rPr>
        <w:t xml:space="preserve"> P </w:t>
      </w:r>
      <w:r w:rsidRPr="00D321A1">
        <w:rPr>
          <w:rFonts w:ascii="Book Antiqua" w:hAnsi="Book Antiqua" w:cs="Book Antiqua"/>
          <w:lang w:eastAsia="zh-CN"/>
        </w:rPr>
        <w:t>obtained the images</w:t>
      </w:r>
      <w:r>
        <w:rPr>
          <w:rFonts w:ascii="Book Antiqua" w:hAnsi="Book Antiqua" w:cs="Book Antiqua"/>
          <w:lang w:eastAsia="zh-CN"/>
        </w:rPr>
        <w:t>;</w:t>
      </w:r>
      <w:r w:rsidRPr="00D321A1">
        <w:rPr>
          <w:rFonts w:ascii="Book Antiqua" w:hAnsi="Book Antiqua" w:cs="Book Antiqua"/>
          <w:lang w:eastAsia="zh-CN"/>
        </w:rPr>
        <w:t xml:space="preserve"> </w:t>
      </w:r>
      <w:r w:rsidRPr="00B53B1A">
        <w:rPr>
          <w:rFonts w:ascii="Book Antiqua" w:hAnsi="Book Antiqua" w:cs="Book Antiqua"/>
          <w:lang w:eastAsia="zh-CN"/>
        </w:rPr>
        <w:t>Sauma</w:t>
      </w:r>
      <w:r>
        <w:rPr>
          <w:rFonts w:ascii="Book Antiqua" w:hAnsi="Book Antiqua" w:cs="Book Antiqua"/>
          <w:lang w:eastAsia="zh-CN"/>
        </w:rPr>
        <w:t xml:space="preserve"> J</w:t>
      </w:r>
      <w:r w:rsidRPr="00D321A1">
        <w:rPr>
          <w:rFonts w:ascii="Book Antiqua" w:hAnsi="Book Antiqua" w:cs="Book Antiqua"/>
          <w:lang w:eastAsia="zh-CN"/>
        </w:rPr>
        <w:t xml:space="preserve"> researched and summarized the Airlie House Classification</w:t>
      </w:r>
      <w:r>
        <w:rPr>
          <w:rFonts w:ascii="Book Antiqua" w:hAnsi="Book Antiqua" w:cs="Book Antiqua"/>
          <w:lang w:eastAsia="zh-CN"/>
        </w:rPr>
        <w:t>;</w:t>
      </w:r>
      <w:r w:rsidRPr="00D321A1">
        <w:rPr>
          <w:rFonts w:ascii="Book Antiqua" w:hAnsi="Book Antiqua" w:cs="Book Antiqua"/>
          <w:lang w:eastAsia="zh-CN"/>
        </w:rPr>
        <w:t xml:space="preserve"> </w:t>
      </w:r>
      <w:r w:rsidRPr="00B53B1A">
        <w:rPr>
          <w:rFonts w:ascii="Book Antiqua" w:hAnsi="Book Antiqua" w:cs="Book Antiqua"/>
          <w:lang w:eastAsia="zh-CN"/>
        </w:rPr>
        <w:t>Hernandez-Bogantes</w:t>
      </w:r>
      <w:r>
        <w:rPr>
          <w:rFonts w:ascii="Book Antiqua" w:hAnsi="Book Antiqua" w:cs="Book Antiqua"/>
          <w:lang w:eastAsia="zh-CN"/>
        </w:rPr>
        <w:t xml:space="preserve"> E </w:t>
      </w:r>
      <w:r w:rsidRPr="00D321A1">
        <w:rPr>
          <w:rFonts w:ascii="Book Antiqua" w:hAnsi="Book Antiqua" w:cs="Book Antiqua"/>
          <w:lang w:eastAsia="zh-CN"/>
        </w:rPr>
        <w:t xml:space="preserve">researched and summarized the </w:t>
      </w:r>
      <w:r w:rsidRPr="00D321A1">
        <w:rPr>
          <w:rFonts w:ascii="Book Antiqua" w:hAnsi="Book Antiqua" w:cs="Book Antiqua"/>
        </w:rPr>
        <w:t>International Clinical Disease Severity Scale</w:t>
      </w:r>
      <w:r>
        <w:rPr>
          <w:rFonts w:ascii="Book Antiqua" w:hAnsi="Book Antiqua" w:cs="Book Antiqua"/>
          <w:lang w:eastAsia="zh-CN"/>
        </w:rPr>
        <w:t>;</w:t>
      </w:r>
      <w:r w:rsidRPr="00D321A1">
        <w:rPr>
          <w:rFonts w:ascii="Book Antiqua" w:hAnsi="Book Antiqua" w:cs="Book Antiqua"/>
        </w:rPr>
        <w:t xml:space="preserve"> </w:t>
      </w:r>
      <w:r w:rsidRPr="00254335">
        <w:rPr>
          <w:rFonts w:ascii="Book Antiqua" w:hAnsi="Book Antiqua" w:cs="Book Antiqua"/>
        </w:rPr>
        <w:t xml:space="preserve">Masis </w:t>
      </w:r>
      <w:r w:rsidRPr="00D321A1">
        <w:rPr>
          <w:rFonts w:ascii="Book Antiqua" w:hAnsi="Book Antiqua" w:cs="Book Antiqua"/>
        </w:rPr>
        <w:t>M worked on the Fluorescein Angiographic Classification.</w:t>
      </w:r>
    </w:p>
    <w:p w:rsidR="008B7300" w:rsidRDefault="008B7300" w:rsidP="00D321A1">
      <w:pPr>
        <w:spacing w:line="360" w:lineRule="auto"/>
        <w:jc w:val="both"/>
        <w:rPr>
          <w:rFonts w:ascii="Book Antiqua" w:hAnsi="Book Antiqua" w:cs="Book Antiqua"/>
          <w:lang w:eastAsia="zh-CN"/>
        </w:rPr>
      </w:pPr>
    </w:p>
    <w:p w:rsidR="008B7300" w:rsidRPr="00D321A1" w:rsidRDefault="008B7300" w:rsidP="00D321A1">
      <w:pPr>
        <w:spacing w:line="360" w:lineRule="auto"/>
        <w:jc w:val="both"/>
        <w:rPr>
          <w:rFonts w:ascii="Book Antiqua" w:hAnsi="Book Antiqua" w:cs="Book Antiqua"/>
        </w:rPr>
      </w:pPr>
      <w:r w:rsidRPr="00D321A1">
        <w:rPr>
          <w:rFonts w:ascii="Book Antiqua" w:hAnsi="Book Antiqua" w:cs="Book Antiqua"/>
          <w:b/>
          <w:bCs/>
        </w:rPr>
        <w:t>Correspondence to:</w:t>
      </w:r>
      <w:r w:rsidRPr="00EC3D2C">
        <w:rPr>
          <w:rFonts w:ascii="Book Antiqua" w:hAnsi="Book Antiqua" w:cs="Book Antiqua"/>
          <w:b/>
          <w:bCs/>
          <w:lang w:eastAsia="zh-CN"/>
        </w:rPr>
        <w:t xml:space="preserve"> </w:t>
      </w:r>
      <w:smartTag w:uri="urn:schemas-microsoft-com:office:smarttags" w:element="place">
        <w:smartTag w:uri="urn:schemas-microsoft-com:office:smarttags" w:element="City">
          <w:r w:rsidRPr="00EC3D2C">
            <w:rPr>
              <w:rFonts w:ascii="Book Antiqua" w:hAnsi="Book Antiqua" w:cs="Book Antiqua"/>
              <w:b/>
              <w:bCs/>
            </w:rPr>
            <w:t>Lihteh Wu</w:t>
          </w:r>
        </w:smartTag>
        <w:r w:rsidRPr="00EC3D2C">
          <w:rPr>
            <w:rFonts w:ascii="Book Antiqua" w:hAnsi="Book Antiqua" w:cs="Book Antiqua"/>
            <w:b/>
            <w:bCs/>
            <w:lang w:eastAsia="zh-CN"/>
          </w:rPr>
          <w:t>,</w:t>
        </w:r>
        <w:r w:rsidRPr="00EC3D2C">
          <w:rPr>
            <w:rFonts w:ascii="Book Antiqua" w:hAnsi="Book Antiqua" w:cs="Book Antiqua"/>
            <w:b/>
            <w:bCs/>
          </w:rPr>
          <w:t xml:space="preserve"> </w:t>
        </w:r>
        <w:smartTag w:uri="urn:schemas-microsoft-com:office:smarttags" w:element="State">
          <w:r w:rsidRPr="00EC3D2C">
            <w:rPr>
              <w:rFonts w:ascii="Book Antiqua" w:hAnsi="Book Antiqua" w:cs="Book Antiqua"/>
              <w:b/>
              <w:bCs/>
            </w:rPr>
            <w:t>MD</w:t>
          </w:r>
        </w:smartTag>
      </w:smartTag>
      <w:r>
        <w:rPr>
          <w:rFonts w:ascii="Book Antiqua" w:hAnsi="Book Antiqua" w:cs="Book Antiqua"/>
          <w:b/>
          <w:bCs/>
          <w:lang w:eastAsia="zh-CN"/>
        </w:rPr>
        <w:t xml:space="preserve">, </w:t>
      </w:r>
      <w:r w:rsidRPr="00D321A1">
        <w:rPr>
          <w:rFonts w:ascii="Book Antiqua" w:hAnsi="Book Antiqua" w:cs="Book Antiqua"/>
        </w:rPr>
        <w:t>Instituto de Cirugía Ocular</w:t>
      </w:r>
      <w:r>
        <w:rPr>
          <w:rFonts w:ascii="Book Antiqua" w:hAnsi="Book Antiqua" w:cs="Book Antiqua"/>
          <w:lang w:eastAsia="zh-CN"/>
        </w:rPr>
        <w:t xml:space="preserve">, </w:t>
      </w:r>
      <w:smartTag w:uri="urn:schemas-microsoft-com:office:smarttags" w:element="place">
        <w:smartTag w:uri="urn:schemas-microsoft-com:office:smarttags" w:element="City">
          <w:r w:rsidRPr="00D321A1">
            <w:rPr>
              <w:rFonts w:ascii="Book Antiqua" w:hAnsi="Book Antiqua" w:cs="Book Antiqua"/>
            </w:rPr>
            <w:t>San José</w:t>
          </w:r>
        </w:smartTag>
      </w:smartTag>
      <w:r>
        <w:rPr>
          <w:rFonts w:ascii="Book Antiqua" w:hAnsi="Book Antiqua" w:cs="Book Antiqua"/>
        </w:rPr>
        <w:t xml:space="preserve"> 1225</w:t>
      </w:r>
      <w:r w:rsidRPr="00D321A1">
        <w:rPr>
          <w:rFonts w:ascii="Book Antiqua" w:hAnsi="Book Antiqua" w:cs="Book Antiqua"/>
        </w:rPr>
        <w:t xml:space="preserve">, </w:t>
      </w:r>
      <w:smartTag w:uri="urn:schemas-microsoft-com:office:smarttags" w:element="place">
        <w:smartTag w:uri="urn:schemas-microsoft-com:office:smarttags" w:element="country-region">
          <w:r w:rsidRPr="00D321A1">
            <w:rPr>
              <w:rFonts w:ascii="Book Antiqua" w:hAnsi="Book Antiqua" w:cs="Book Antiqua"/>
            </w:rPr>
            <w:t>Costa Rica</w:t>
          </w:r>
        </w:smartTag>
      </w:smartTag>
      <w:r>
        <w:rPr>
          <w:rFonts w:ascii="Book Antiqua" w:hAnsi="Book Antiqua" w:cs="Book Antiqua"/>
          <w:lang w:eastAsia="zh-CN"/>
        </w:rPr>
        <w:t xml:space="preserve">. </w:t>
      </w:r>
      <w:hyperlink r:id="rId6" w:history="1">
        <w:r w:rsidRPr="00D321A1">
          <w:rPr>
            <w:rStyle w:val="Hyperlink"/>
            <w:rFonts w:ascii="Book Antiqua" w:hAnsi="Book Antiqua" w:cs="Book Antiqua"/>
          </w:rPr>
          <w:t>LW65@cornell.edu</w:t>
        </w:r>
      </w:hyperlink>
    </w:p>
    <w:p w:rsidR="008B7300" w:rsidRPr="006F5491" w:rsidRDefault="008B7300" w:rsidP="00920BE1">
      <w:pPr>
        <w:spacing w:line="360" w:lineRule="auto"/>
        <w:rPr>
          <w:rFonts w:ascii="Book Antiqua" w:hAnsi="Book Antiqua" w:cs="Book Antiqua"/>
          <w:color w:val="000000"/>
        </w:rPr>
      </w:pPr>
      <w:bookmarkStart w:id="6" w:name="OLE_LINK76"/>
      <w:bookmarkStart w:id="7" w:name="OLE_LINK77"/>
      <w:r w:rsidRPr="005C6A5F">
        <w:rPr>
          <w:rFonts w:ascii="Book Antiqua" w:hAnsi="Book Antiqua" w:cs="Book Antiqua"/>
          <w:b/>
          <w:bCs/>
          <w:color w:val="000000"/>
        </w:rPr>
        <w:t>Telephone:</w:t>
      </w:r>
      <w:r>
        <w:rPr>
          <w:rFonts w:ascii="Book Antiqua" w:hAnsi="Book Antiqua" w:cs="Book Antiqua"/>
          <w:color w:val="000000"/>
        </w:rPr>
        <w:t xml:space="preserve"> </w:t>
      </w:r>
      <w:r>
        <w:rPr>
          <w:rFonts w:ascii="Book Antiqua" w:hAnsi="Book Antiqua" w:cs="Book Antiqua"/>
        </w:rPr>
        <w:t>+506-2256-2134</w:t>
      </w:r>
      <w:r>
        <w:rPr>
          <w:rFonts w:ascii="Book Antiqua" w:hAnsi="Book Antiqua" w:cs="Book Antiqua"/>
          <w:color w:val="000000"/>
        </w:rPr>
        <w:t xml:space="preserve">        </w:t>
      </w:r>
      <w:r w:rsidRPr="005C6A5F">
        <w:rPr>
          <w:rFonts w:ascii="Book Antiqua" w:hAnsi="Book Antiqua" w:cs="Book Antiqua"/>
          <w:b/>
          <w:bCs/>
          <w:color w:val="000000"/>
        </w:rPr>
        <w:t xml:space="preserve">Fax: </w:t>
      </w:r>
      <w:r>
        <w:rPr>
          <w:rFonts w:ascii="Book Antiqua" w:hAnsi="Book Antiqua" w:cs="Book Antiqua"/>
        </w:rPr>
        <w:t>+506-</w:t>
      </w:r>
      <w:r w:rsidRPr="00D321A1">
        <w:rPr>
          <w:rFonts w:ascii="Book Antiqua" w:hAnsi="Book Antiqua" w:cs="Book Antiqua"/>
        </w:rPr>
        <w:t>2256-2128</w:t>
      </w:r>
    </w:p>
    <w:p w:rsidR="008B7300" w:rsidRDefault="008B7300" w:rsidP="00920BE1">
      <w:pPr>
        <w:spacing w:line="360" w:lineRule="auto"/>
        <w:rPr>
          <w:rFonts w:ascii="Book Antiqua" w:hAnsi="Book Antiqua" w:cs="Book Antiqua"/>
          <w:b/>
          <w:bCs/>
          <w:color w:val="000000"/>
          <w:lang w:eastAsia="zh-CN"/>
        </w:rPr>
      </w:pPr>
    </w:p>
    <w:p w:rsidR="008B7300" w:rsidRDefault="008B7300" w:rsidP="00920BE1">
      <w:pPr>
        <w:spacing w:line="360" w:lineRule="auto"/>
        <w:rPr>
          <w:rFonts w:ascii="Book Antiqua" w:hAnsi="Book Antiqua" w:cs="Book Antiqua"/>
          <w:b/>
          <w:bCs/>
          <w:color w:val="000000"/>
          <w:lang w:eastAsia="zh-CN"/>
        </w:rPr>
      </w:pPr>
      <w:r w:rsidRPr="005C6A5F">
        <w:rPr>
          <w:rFonts w:ascii="Book Antiqua" w:hAnsi="Book Antiqua" w:cs="Book Antiqua"/>
          <w:b/>
          <w:bCs/>
          <w:color w:val="000000"/>
        </w:rPr>
        <w:t xml:space="preserve">Received: </w:t>
      </w:r>
      <w:bookmarkStart w:id="8" w:name="OLE_LINK14"/>
      <w:smartTag w:uri="urn:schemas-microsoft-com:office:smarttags" w:element="date">
        <w:smartTagPr>
          <w:attr w:name="Month" w:val="12"/>
          <w:attr w:name="Day" w:val="27"/>
          <w:attr w:name="Year" w:val="2012"/>
        </w:smartTagPr>
        <w:r w:rsidRPr="00421E83">
          <w:rPr>
            <w:rFonts w:ascii="Book Antiqua" w:hAnsi="Book Antiqua" w:cs="Book Antiqua"/>
          </w:rPr>
          <w:t>December</w:t>
        </w:r>
        <w:bookmarkEnd w:id="8"/>
        <w:r>
          <w:rPr>
            <w:rFonts w:ascii="Book Antiqua" w:hAnsi="Book Antiqua" w:cs="Book Antiqua"/>
            <w:lang w:eastAsia="zh-CN"/>
          </w:rPr>
          <w:t xml:space="preserve"> 27, 2012</w:t>
        </w:r>
      </w:smartTag>
      <w:r>
        <w:rPr>
          <w:rFonts w:ascii="Book Antiqua" w:hAnsi="Book Antiqua" w:cs="Book Antiqua"/>
          <w:color w:val="000000"/>
        </w:rPr>
        <w:t xml:space="preserve">     </w:t>
      </w:r>
      <w:r w:rsidRPr="005C6A5F">
        <w:rPr>
          <w:rFonts w:ascii="Book Antiqua" w:hAnsi="Book Antiqua" w:cs="Book Antiqua"/>
          <w:b/>
          <w:bCs/>
          <w:color w:val="000000"/>
        </w:rPr>
        <w:t xml:space="preserve">Revised: </w:t>
      </w:r>
      <w:bookmarkStart w:id="9" w:name="OLE_LINK15"/>
      <w:bookmarkStart w:id="10" w:name="OLE_LINK16"/>
      <w:bookmarkStart w:id="11" w:name="OLE_LINK17"/>
      <w:bookmarkStart w:id="12" w:name="OLE_LINK155"/>
      <w:bookmarkStart w:id="13" w:name="OLE_LINK105"/>
      <w:bookmarkStart w:id="14" w:name="OLE_LINK109"/>
      <w:smartTag w:uri="urn:schemas-microsoft-com:office:smarttags" w:element="date">
        <w:smartTagPr>
          <w:attr w:name="Month" w:val="4"/>
          <w:attr w:name="Day" w:val="22"/>
          <w:attr w:name="Year" w:val="2013"/>
        </w:smartTagPr>
        <w:r w:rsidRPr="00421E83">
          <w:rPr>
            <w:rFonts w:ascii="Book Antiqua" w:hAnsi="Book Antiqua" w:cs="Book Antiqua"/>
          </w:rPr>
          <w:t>April</w:t>
        </w:r>
        <w:bookmarkEnd w:id="9"/>
        <w:bookmarkEnd w:id="10"/>
        <w:bookmarkEnd w:id="11"/>
        <w:bookmarkEnd w:id="12"/>
        <w:bookmarkEnd w:id="13"/>
        <w:bookmarkEnd w:id="14"/>
        <w:r>
          <w:rPr>
            <w:rFonts w:ascii="Book Antiqua" w:hAnsi="Book Antiqua" w:cs="Book Antiqua"/>
            <w:lang w:eastAsia="zh-CN"/>
          </w:rPr>
          <w:t xml:space="preserve"> 22, 2013</w:t>
        </w:r>
      </w:smartTag>
    </w:p>
    <w:p w:rsidR="008B7300" w:rsidRPr="003408E1" w:rsidRDefault="008B7300" w:rsidP="00920BE1">
      <w:pPr>
        <w:spacing w:line="360" w:lineRule="auto"/>
        <w:rPr>
          <w:rFonts w:ascii="Book Antiqua" w:hAnsi="Book Antiqua" w:cs="Book Antiqua"/>
          <w:b/>
          <w:bCs/>
          <w:color w:val="000000"/>
        </w:rPr>
      </w:pPr>
      <w:r w:rsidRPr="005C6A5F">
        <w:rPr>
          <w:rFonts w:ascii="Book Antiqua" w:hAnsi="Book Antiqua" w:cs="Book Antiqua"/>
          <w:b/>
          <w:bCs/>
          <w:color w:val="000000"/>
        </w:rPr>
        <w:t xml:space="preserve">Accepted: </w:t>
      </w:r>
      <w:smartTag w:uri="urn:schemas-microsoft-com:office:smarttags" w:element="date">
        <w:smartTagPr>
          <w:attr w:name="Month" w:val="4"/>
          <w:attr w:name="Day" w:val="28"/>
          <w:attr w:name="Year" w:val="2013"/>
        </w:smartTagPr>
        <w:r>
          <w:t>April 28, 2013</w:t>
        </w:r>
      </w:smartTag>
      <w:bookmarkStart w:id="15" w:name="_GoBack"/>
      <w:bookmarkEnd w:id="15"/>
    </w:p>
    <w:p w:rsidR="008B7300" w:rsidRPr="005C6A5F" w:rsidRDefault="008B7300" w:rsidP="00920BE1">
      <w:pPr>
        <w:spacing w:line="360" w:lineRule="auto"/>
        <w:rPr>
          <w:rFonts w:ascii="Book Antiqua" w:hAnsi="Book Antiqua" w:cs="Book Antiqua"/>
          <w:color w:val="000000"/>
        </w:rPr>
      </w:pPr>
      <w:r w:rsidRPr="005C6A5F">
        <w:rPr>
          <w:rFonts w:ascii="Book Antiqua" w:hAnsi="Book Antiqua" w:cs="Book Antiqua"/>
          <w:b/>
          <w:bCs/>
          <w:color w:val="000000"/>
        </w:rPr>
        <w:t xml:space="preserve">Published online: </w:t>
      </w:r>
    </w:p>
    <w:bookmarkEnd w:id="6"/>
    <w:bookmarkEnd w:id="7"/>
    <w:p w:rsidR="008B7300" w:rsidRPr="00D321A1" w:rsidRDefault="008B7300" w:rsidP="00D321A1">
      <w:pPr>
        <w:spacing w:line="360" w:lineRule="auto"/>
        <w:jc w:val="both"/>
        <w:rPr>
          <w:rFonts w:ascii="Book Antiqua" w:hAnsi="Book Antiqua" w:cs="Book Antiqua"/>
        </w:rPr>
      </w:pPr>
    </w:p>
    <w:p w:rsidR="008B7300" w:rsidRPr="00D321A1" w:rsidRDefault="008B7300" w:rsidP="00D321A1">
      <w:pPr>
        <w:spacing w:line="360" w:lineRule="auto"/>
        <w:jc w:val="both"/>
        <w:rPr>
          <w:rFonts w:ascii="Book Antiqua" w:hAnsi="Book Antiqua" w:cs="Book Antiqua"/>
        </w:rPr>
      </w:pPr>
    </w:p>
    <w:p w:rsidR="008B7300" w:rsidRPr="00D321A1" w:rsidRDefault="008B7300" w:rsidP="00D321A1">
      <w:pPr>
        <w:spacing w:line="360" w:lineRule="auto"/>
        <w:jc w:val="both"/>
        <w:rPr>
          <w:rFonts w:ascii="Book Antiqua" w:hAnsi="Book Antiqua" w:cs="Book Antiqua"/>
          <w:b/>
          <w:bCs/>
          <w:lang w:eastAsia="zh-CN"/>
        </w:rPr>
      </w:pPr>
      <w:bookmarkStart w:id="16" w:name="OLE_LINK103"/>
      <w:bookmarkStart w:id="17" w:name="OLE_LINK104"/>
      <w:r w:rsidRPr="00D321A1">
        <w:rPr>
          <w:rFonts w:ascii="Book Antiqua" w:eastAsia="MS Mincho" w:hAnsi="Book Antiqua" w:cs="Times New Roman"/>
          <w:b/>
          <w:bCs/>
          <w:lang w:eastAsia="ja-JP"/>
        </w:rPr>
        <w:br w:type="page"/>
      </w:r>
      <w:bookmarkEnd w:id="16"/>
      <w:bookmarkEnd w:id="17"/>
      <w:r w:rsidRPr="00D321A1">
        <w:rPr>
          <w:rFonts w:ascii="Book Antiqua" w:hAnsi="Book Antiqua" w:cs="Book Antiqua"/>
          <w:b/>
          <w:bCs/>
        </w:rPr>
        <w:t>Abstract</w:t>
      </w:r>
    </w:p>
    <w:p w:rsidR="008B7300" w:rsidRPr="00D321A1" w:rsidRDefault="008B7300" w:rsidP="00D321A1">
      <w:pPr>
        <w:spacing w:line="360" w:lineRule="auto"/>
        <w:jc w:val="both"/>
        <w:rPr>
          <w:rFonts w:ascii="Book Antiqua" w:hAnsi="Book Antiqua" w:cs="Book Antiqua"/>
        </w:rPr>
      </w:pPr>
      <w:r w:rsidRPr="00D321A1">
        <w:rPr>
          <w:rFonts w:ascii="Book Antiqua" w:hAnsi="Book Antiqua" w:cs="Book Antiqua"/>
        </w:rPr>
        <w:t xml:space="preserve">The global incidence and prevalence of diabetes mellitus (DM) have reached epidemic proportions. Estimates indicate that more than 360 million people will be affected by DM by 2030. All of these </w:t>
      </w:r>
      <w:r>
        <w:rPr>
          <w:rFonts w:ascii="Book Antiqua" w:hAnsi="Book Antiqua" w:cs="Book Antiqua"/>
        </w:rPr>
        <w:t xml:space="preserve">individuals </w:t>
      </w:r>
      <w:r w:rsidRPr="00D321A1">
        <w:rPr>
          <w:rFonts w:ascii="Book Antiqua" w:hAnsi="Book Antiqua" w:cs="Book Antiqua"/>
        </w:rPr>
        <w:t>will be at risk of developing diabetic retinopathy (DR). It is extremely important to categorize, classify and stage the severity of DR in order to establish ade</w:t>
      </w:r>
      <w:r>
        <w:rPr>
          <w:rFonts w:ascii="Book Antiqua" w:hAnsi="Book Antiqua" w:cs="Book Antiqua"/>
        </w:rPr>
        <w:t>q</w:t>
      </w:r>
      <w:r w:rsidRPr="00D321A1">
        <w:rPr>
          <w:rFonts w:ascii="Book Antiqua" w:hAnsi="Book Antiqua" w:cs="Book Antiqua"/>
        </w:rPr>
        <w:t>uate therapy. With proper management more than 90% of cases of visual loss can be prevented. The purpose of the current paper is to review the classification of DR with a special emphasis on the International Clinical Disease Severity Scale for DR. This new classification is simple to use, easy to remember and based on scientific evidence. It does not require specialized examinations such as optical coherence tomography (OCT) or fluorescein angiography (FA). It is based on clinical examination and applying the Early Treatment of Diabetic Retinopathy Study (ETDRS) 4:2:1 rule.</w:t>
      </w:r>
    </w:p>
    <w:p w:rsidR="008B7300" w:rsidRDefault="008B7300" w:rsidP="00D321A1">
      <w:pPr>
        <w:spacing w:line="360" w:lineRule="auto"/>
        <w:jc w:val="both"/>
        <w:rPr>
          <w:rFonts w:ascii="Book Antiqua" w:hAnsi="Book Antiqua" w:cs="Book Antiqua"/>
          <w:lang w:eastAsia="zh-CN"/>
        </w:rPr>
      </w:pPr>
    </w:p>
    <w:p w:rsidR="008B7300" w:rsidRPr="005C6A5F" w:rsidRDefault="008B7300" w:rsidP="00C26DEE">
      <w:pPr>
        <w:spacing w:line="360" w:lineRule="auto"/>
        <w:rPr>
          <w:rFonts w:ascii="Book Antiqua" w:hAnsi="Book Antiqua" w:cs="Book Antiqua"/>
          <w:color w:val="000000"/>
        </w:rPr>
      </w:pPr>
      <w:r w:rsidRPr="005C6A5F">
        <w:rPr>
          <w:rFonts w:ascii="Book Antiqua" w:hAnsi="Book Antiqua" w:cs="Book Antiqua"/>
        </w:rPr>
        <w:t>© 201</w:t>
      </w:r>
      <w:r>
        <w:rPr>
          <w:rFonts w:ascii="Book Antiqua" w:hAnsi="Book Antiqua" w:cs="Book Antiqua"/>
        </w:rPr>
        <w:t xml:space="preserve">3 </w:t>
      </w:r>
      <w:r w:rsidRPr="005C6A5F">
        <w:rPr>
          <w:rFonts w:ascii="Book Antiqua" w:hAnsi="Book Antiqua" w:cs="Book Antiqua"/>
        </w:rPr>
        <w:t>Baishideng. All rights reserved.</w:t>
      </w:r>
    </w:p>
    <w:p w:rsidR="008B7300" w:rsidRPr="00D321A1" w:rsidRDefault="008B7300" w:rsidP="00D321A1">
      <w:pPr>
        <w:spacing w:line="360" w:lineRule="auto"/>
        <w:jc w:val="both"/>
        <w:rPr>
          <w:rFonts w:ascii="Book Antiqua" w:hAnsi="Book Antiqua" w:cs="Book Antiqua"/>
          <w:lang w:eastAsia="zh-CN"/>
        </w:rPr>
      </w:pPr>
    </w:p>
    <w:p w:rsidR="008B7300" w:rsidRPr="00D321A1" w:rsidRDefault="008B7300" w:rsidP="00D321A1">
      <w:pPr>
        <w:spacing w:line="360" w:lineRule="auto"/>
        <w:jc w:val="both"/>
        <w:rPr>
          <w:rFonts w:ascii="Book Antiqua" w:hAnsi="Book Antiqua" w:cs="Book Antiqua"/>
          <w:lang w:eastAsia="zh-CN"/>
        </w:rPr>
      </w:pPr>
      <w:r w:rsidRPr="005C5E99">
        <w:rPr>
          <w:rFonts w:ascii="Book Antiqua" w:eastAsia="Times New Roman" w:hAnsi="Book Antiqua" w:cs="Times New Roman"/>
          <w:b/>
          <w:bCs/>
        </w:rPr>
        <w:t>Key words</w:t>
      </w:r>
      <w:r>
        <w:rPr>
          <w:rFonts w:ascii="Book Antiqua" w:eastAsia="Times New Roman" w:hAnsi="Book Antiqua" w:cs="Times New Roman"/>
          <w:b/>
          <w:bCs/>
        </w:rPr>
        <w:t xml:space="preserve">: </w:t>
      </w:r>
      <w:r w:rsidRPr="00A123DB">
        <w:rPr>
          <w:rFonts w:ascii="Book Antiqua" w:eastAsia="Times New Roman" w:hAnsi="Book Antiqua" w:cs="Times New Roman"/>
        </w:rPr>
        <w:t>Diabetic retinopathy classification; Diabetic macular edema classification; International clinical disease severity scale; Diabetic macular edema; Diabetic retinopathy</w:t>
      </w:r>
    </w:p>
    <w:p w:rsidR="008B7300" w:rsidRPr="00D321A1" w:rsidRDefault="008B7300" w:rsidP="00D321A1">
      <w:pPr>
        <w:spacing w:line="360" w:lineRule="auto"/>
        <w:jc w:val="both"/>
        <w:rPr>
          <w:rFonts w:ascii="Book Antiqua" w:hAnsi="Book Antiqua" w:cs="Book Antiqua"/>
          <w:b/>
          <w:bCs/>
          <w:lang w:eastAsia="zh-CN"/>
        </w:rPr>
      </w:pPr>
    </w:p>
    <w:p w:rsidR="008B7300" w:rsidRDefault="008B7300" w:rsidP="00D321A1">
      <w:pPr>
        <w:spacing w:line="360" w:lineRule="auto"/>
        <w:jc w:val="both"/>
        <w:rPr>
          <w:rFonts w:ascii="Book Antiqua" w:hAnsi="Book Antiqua" w:cs="Book Antiqua"/>
          <w:lang w:eastAsia="zh-CN"/>
        </w:rPr>
      </w:pPr>
      <w:bookmarkStart w:id="18" w:name="OLE_LINK101"/>
      <w:bookmarkStart w:id="19" w:name="OLE_LINK107"/>
      <w:r w:rsidRPr="006B10CF">
        <w:rPr>
          <w:rFonts w:ascii="Book Antiqua" w:eastAsia="Times New Roman" w:hAnsi="Book Antiqua" w:cs="Times New Roman"/>
          <w:b/>
          <w:bCs/>
        </w:rPr>
        <w:t>Core tip</w:t>
      </w:r>
      <w:r>
        <w:rPr>
          <w:rFonts w:ascii="Book Antiqua" w:eastAsia="Times New Roman" w:hAnsi="Book Antiqua" w:cs="Times New Roman"/>
          <w:b/>
          <w:bCs/>
        </w:rPr>
        <w:t>:</w:t>
      </w:r>
      <w:bookmarkEnd w:id="18"/>
      <w:bookmarkEnd w:id="19"/>
      <w:r>
        <w:rPr>
          <w:rFonts w:ascii="Book Antiqua" w:eastAsia="Times New Roman" w:hAnsi="Book Antiqua" w:cs="Times New Roman"/>
          <w:b/>
          <w:bCs/>
        </w:rPr>
        <w:t xml:space="preserve"> </w:t>
      </w:r>
      <w:r w:rsidRPr="009B50AE">
        <w:rPr>
          <w:rFonts w:ascii="Book Antiqua" w:eastAsia="Times New Roman" w:hAnsi="Book Antiqua" w:cs="Times New Roman"/>
        </w:rPr>
        <w:t>The</w:t>
      </w:r>
      <w:r>
        <w:rPr>
          <w:rFonts w:ascii="Book Antiqua" w:eastAsia="Times New Roman" w:hAnsi="Book Antiqua" w:cs="Times New Roman"/>
          <w:b/>
          <w:bCs/>
        </w:rPr>
        <w:t xml:space="preserve"> </w:t>
      </w:r>
      <w:r w:rsidRPr="00A123DB">
        <w:rPr>
          <w:rFonts w:ascii="Book Antiqua" w:eastAsia="Times New Roman" w:hAnsi="Book Antiqua" w:cs="Times New Roman"/>
        </w:rPr>
        <w:t>International Clinical Disease Severity Scale</w:t>
      </w:r>
      <w:r>
        <w:rPr>
          <w:rFonts w:ascii="Book Antiqua" w:eastAsia="Times New Roman" w:hAnsi="Book Antiqua" w:cs="Times New Roman"/>
        </w:rPr>
        <w:t xml:space="preserve"> for diabetic retinopathy has been proposed to facilitate communication between diabetic care givers.</w:t>
      </w:r>
      <w:r w:rsidRPr="00D321A1">
        <w:rPr>
          <w:rFonts w:ascii="Book Antiqua" w:hAnsi="Book Antiqua" w:cs="Book Antiqua"/>
        </w:rPr>
        <w:t xml:space="preserve"> This new classification is simple to use, easy to remember and based on scientific evidence. It does not require specialized examinations such as </w:t>
      </w:r>
      <w:r w:rsidRPr="003515FB">
        <w:rPr>
          <w:rFonts w:ascii="Book Antiqua" w:hAnsi="Book Antiqua" w:cs="Book Antiqua"/>
        </w:rPr>
        <w:t>optical coherence tomography</w:t>
      </w:r>
      <w:r w:rsidRPr="00D321A1">
        <w:rPr>
          <w:rFonts w:ascii="Book Antiqua" w:hAnsi="Book Antiqua" w:cs="Book Antiqua"/>
        </w:rPr>
        <w:t xml:space="preserve"> or FA. It is based on clinical examination and applying the ETDRS 4:2:1 rule.</w:t>
      </w:r>
    </w:p>
    <w:p w:rsidR="008B7300" w:rsidRDefault="008B7300" w:rsidP="00D321A1">
      <w:pPr>
        <w:spacing w:line="360" w:lineRule="auto"/>
        <w:jc w:val="both"/>
        <w:rPr>
          <w:rFonts w:ascii="Book Antiqua" w:hAnsi="Book Antiqua" w:cs="Book Antiqua"/>
          <w:lang w:eastAsia="zh-CN"/>
        </w:rPr>
      </w:pPr>
    </w:p>
    <w:p w:rsidR="008B7300" w:rsidRDefault="008B7300" w:rsidP="009E20DD">
      <w:pPr>
        <w:spacing w:line="360" w:lineRule="auto"/>
        <w:jc w:val="both"/>
        <w:rPr>
          <w:rFonts w:ascii="Book Antiqua" w:hAnsi="Book Antiqua" w:cs="Book Antiqua"/>
          <w:lang w:eastAsia="zh-CN"/>
        </w:rPr>
      </w:pPr>
      <w:r w:rsidRPr="00D321A1">
        <w:rPr>
          <w:rFonts w:ascii="Book Antiqua" w:hAnsi="Book Antiqua" w:cs="Book Antiqua"/>
        </w:rPr>
        <w:t>Wu</w:t>
      </w:r>
      <w:r>
        <w:rPr>
          <w:rFonts w:ascii="Book Antiqua" w:hAnsi="Book Antiqua" w:cs="Book Antiqua"/>
          <w:lang w:eastAsia="zh-CN"/>
        </w:rPr>
        <w:t xml:space="preserve"> L, </w:t>
      </w:r>
      <w:r w:rsidRPr="00D321A1">
        <w:rPr>
          <w:rFonts w:ascii="Book Antiqua" w:hAnsi="Book Antiqua" w:cs="Book Antiqua"/>
        </w:rPr>
        <w:t>Fernandez-Loaiza</w:t>
      </w:r>
      <w:r>
        <w:rPr>
          <w:rFonts w:ascii="Book Antiqua" w:hAnsi="Book Antiqua" w:cs="Book Antiqua"/>
          <w:lang w:eastAsia="zh-CN"/>
        </w:rPr>
        <w:t xml:space="preserve"> P, </w:t>
      </w:r>
      <w:r w:rsidRPr="00D321A1">
        <w:rPr>
          <w:rFonts w:ascii="Book Antiqua" w:hAnsi="Book Antiqua" w:cs="Book Antiqua"/>
        </w:rPr>
        <w:t>Sauma</w:t>
      </w:r>
      <w:r>
        <w:rPr>
          <w:rFonts w:ascii="Book Antiqua" w:hAnsi="Book Antiqua" w:cs="Book Antiqua"/>
          <w:lang w:eastAsia="zh-CN"/>
        </w:rPr>
        <w:t xml:space="preserve"> J, </w:t>
      </w:r>
      <w:r w:rsidRPr="00D321A1">
        <w:rPr>
          <w:rFonts w:ascii="Book Antiqua" w:hAnsi="Book Antiqua" w:cs="Book Antiqua"/>
        </w:rPr>
        <w:t>Hernandez-Bogantes</w:t>
      </w:r>
      <w:r>
        <w:rPr>
          <w:rFonts w:ascii="Book Antiqua" w:hAnsi="Book Antiqua" w:cs="Book Antiqua"/>
          <w:lang w:eastAsia="zh-CN"/>
        </w:rPr>
        <w:t xml:space="preserve"> E, </w:t>
      </w:r>
      <w:r w:rsidRPr="00D321A1">
        <w:rPr>
          <w:rFonts w:ascii="Book Antiqua" w:hAnsi="Book Antiqua" w:cs="Book Antiqua"/>
        </w:rPr>
        <w:t>Masis</w:t>
      </w:r>
      <w:r>
        <w:rPr>
          <w:rFonts w:ascii="Book Antiqua" w:hAnsi="Book Antiqua" w:cs="Book Antiqua"/>
          <w:lang w:eastAsia="zh-CN"/>
        </w:rPr>
        <w:t xml:space="preserve"> M.</w:t>
      </w:r>
      <w:r w:rsidRPr="00D321A1">
        <w:rPr>
          <w:rFonts w:ascii="Book Antiqua" w:hAnsi="Book Antiqua" w:cs="Book Antiqua"/>
        </w:rPr>
        <w:t>Classification of Diabetic Retinopathy and Diabetic Macular Edema</w:t>
      </w:r>
      <w:r>
        <w:rPr>
          <w:rFonts w:ascii="Book Antiqua" w:hAnsi="Book Antiqua" w:cs="Book Antiqua"/>
          <w:lang w:eastAsia="zh-CN"/>
        </w:rPr>
        <w:t>.</w:t>
      </w:r>
    </w:p>
    <w:p w:rsidR="008B7300" w:rsidRPr="00CE4867" w:rsidRDefault="008B7300" w:rsidP="009E20DD">
      <w:pPr>
        <w:spacing w:line="360" w:lineRule="auto"/>
        <w:rPr>
          <w:rFonts w:ascii="Book Antiqua" w:hAnsi="Book Antiqua" w:cs="Book Antiqua"/>
        </w:rPr>
      </w:pPr>
      <w:bookmarkStart w:id="20" w:name="OLE_LINK46"/>
      <w:bookmarkStart w:id="21" w:name="OLE_LINK47"/>
      <w:bookmarkStart w:id="22" w:name="OLE_LINK61"/>
      <w:bookmarkStart w:id="23" w:name="OLE_LINK84"/>
      <w:bookmarkStart w:id="24" w:name="OLE_LINK90"/>
      <w:r w:rsidRPr="00CE4867">
        <w:rPr>
          <w:rFonts w:ascii="Book Antiqua" w:hAnsi="Book Antiqua" w:cs="Book Antiqua"/>
        </w:rPr>
        <w:t xml:space="preserve">Available from: URL: </w:t>
      </w:r>
    </w:p>
    <w:p w:rsidR="008B7300" w:rsidRPr="00CE4867" w:rsidRDefault="008B7300" w:rsidP="009E20DD">
      <w:pPr>
        <w:spacing w:line="360" w:lineRule="auto"/>
        <w:rPr>
          <w:rFonts w:ascii="Book Antiqua" w:hAnsi="Book Antiqua" w:cs="Book Antiqua"/>
        </w:rPr>
      </w:pPr>
      <w:r w:rsidRPr="00CE4867">
        <w:rPr>
          <w:rFonts w:ascii="Book Antiqua" w:hAnsi="Book Antiqua" w:cs="Book Antiqua"/>
        </w:rPr>
        <w:t>DOI:</w:t>
      </w:r>
    </w:p>
    <w:bookmarkEnd w:id="20"/>
    <w:bookmarkEnd w:id="21"/>
    <w:bookmarkEnd w:id="22"/>
    <w:bookmarkEnd w:id="23"/>
    <w:bookmarkEnd w:id="24"/>
    <w:p w:rsidR="008B7300" w:rsidRPr="00D321A1" w:rsidRDefault="008B7300" w:rsidP="009E20DD">
      <w:pPr>
        <w:spacing w:line="360" w:lineRule="auto"/>
        <w:jc w:val="both"/>
        <w:rPr>
          <w:rFonts w:ascii="Book Antiqua" w:hAnsi="Book Antiqua" w:cs="Book Antiqua"/>
          <w:lang w:eastAsia="zh-CN"/>
        </w:rPr>
      </w:pPr>
    </w:p>
    <w:p w:rsidR="008B7300" w:rsidRPr="009E20DD" w:rsidRDefault="008B7300" w:rsidP="00D321A1">
      <w:pPr>
        <w:spacing w:line="360" w:lineRule="auto"/>
        <w:jc w:val="both"/>
        <w:rPr>
          <w:rFonts w:ascii="Book Antiqua" w:hAnsi="Book Antiqua" w:cs="Book Antiqua"/>
          <w:lang w:eastAsia="zh-CN"/>
        </w:rPr>
      </w:pPr>
    </w:p>
    <w:p w:rsidR="008B7300" w:rsidRPr="00D321A1" w:rsidRDefault="008B7300" w:rsidP="00D321A1">
      <w:pPr>
        <w:spacing w:line="360" w:lineRule="auto"/>
        <w:jc w:val="both"/>
        <w:rPr>
          <w:rFonts w:ascii="Book Antiqua" w:hAnsi="Book Antiqua" w:cs="Book Antiqua"/>
          <w:b/>
          <w:bCs/>
        </w:rPr>
      </w:pPr>
      <w:r w:rsidRPr="00D321A1">
        <w:rPr>
          <w:rFonts w:ascii="Book Antiqua" w:hAnsi="Book Antiqua" w:cs="Book Antiqua"/>
        </w:rPr>
        <w:br w:type="page"/>
      </w:r>
      <w:r w:rsidRPr="00D321A1">
        <w:rPr>
          <w:rFonts w:ascii="Book Antiqua" w:hAnsi="Book Antiqua" w:cs="Book Antiqua"/>
          <w:b/>
          <w:bCs/>
        </w:rPr>
        <w:t>INTRODUCTION</w:t>
      </w:r>
    </w:p>
    <w:p w:rsidR="008B7300" w:rsidRPr="00D321A1" w:rsidRDefault="008B7300" w:rsidP="00487595">
      <w:pPr>
        <w:spacing w:line="360" w:lineRule="auto"/>
        <w:jc w:val="both"/>
        <w:rPr>
          <w:rFonts w:ascii="Book Antiqua" w:hAnsi="Book Antiqua" w:cs="Book Antiqua"/>
        </w:rPr>
      </w:pPr>
      <w:r w:rsidRPr="00D321A1">
        <w:rPr>
          <w:rFonts w:ascii="Book Antiqua" w:hAnsi="Book Antiqua" w:cs="Book Antiqua"/>
        </w:rPr>
        <w:t>Currently the world faces a challenge of epidemic proportions called diabetes mellitus (DM). According to estimates of the World Health Organization, the number of  people worldwide with DM will rise to 360 million by the year 2030</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&lt;EndNote&gt;&lt;Cite&gt;&lt;Author&gt;Wild&lt;/Author&gt;&lt;Year&gt;2004&lt;/Year&gt;&lt;RecNum&gt;3&lt;/RecNum&gt;&lt;DisplayText&gt;&lt;style face="superscript"&gt;[1]&lt;/style&gt;&lt;/DisplayText&gt;&lt;record&gt;&lt;rec-number&gt;3&lt;/rec-number&gt;&lt;foreign-keys&gt;&lt;key app="EN" db-id="29aa95s5larp0eeaa2evsrs5rx9wefewvt9e"&gt;3&lt;/key&gt;&lt;/foreign-keys&gt;&lt;ref-type name="Journal Article"&gt;17&lt;/ref-type&gt;&lt;contributors&gt;&lt;authors&gt;&lt;author&gt;Wild, S.&lt;/author&gt;&lt;author&gt;Roglic, G.&lt;/author&gt;&lt;author&gt;Green, A.&lt;/author&gt;&lt;author&gt;Sicree, R.&lt;/author&gt;&lt;author&gt;King, H.&lt;/author&gt;&lt;/authors&gt;&lt;/contributors&gt;&lt;auth-address&gt;Public Health Sciences, University of Edinburgh, Edinburgh, Scotland. sarah.wild@ed.ac.uk&lt;/auth-address&gt;&lt;titles&gt;&lt;title&gt;Global prevalence of diabetes: estimates for the year 2000 and projections for 2030&lt;/title&gt;&lt;secondary-title&gt;Diabetes Care&lt;/secondary-title&gt;&lt;/titles&gt;&lt;periodical&gt;&lt;full-title&gt;Diabetes Care&lt;/full-title&gt;&lt;/periodical&gt;&lt;pages&gt;1047-53&lt;/pages&gt;&lt;volume&gt;27&lt;/volume&gt;&lt;number&gt;5&lt;/number&gt;&lt;keywords&gt;&lt;keyword&gt;Adult&lt;/keyword&gt;&lt;keyword&gt;Age Distribution&lt;/keyword&gt;&lt;keyword&gt;Diabetes Mellitus/*epidemiology&lt;/keyword&gt;&lt;keyword&gt;Diabetes Mellitus, Type 1/epidemiology&lt;/keyword&gt;&lt;keyword&gt;Diabetes Mellitus, Type 2/epidemiology&lt;/keyword&gt;&lt;keyword&gt;Female&lt;/keyword&gt;&lt;keyword&gt;Humans&lt;/keyword&gt;&lt;keyword&gt;Male&lt;/keyword&gt;&lt;keyword&gt;Prevalence&lt;/keyword&gt;&lt;keyword&gt;World Health&lt;/keyword&gt;&lt;keyword&gt;World Health Organization&lt;/keyword&gt;&lt;/keywords&gt;&lt;dates&gt;&lt;year&gt;2004&lt;/year&gt;&lt;pub-dates&gt;&lt;date&gt;May&lt;/date&gt;&lt;/pub-dates&gt;&lt;/dates&gt;&lt;accession-num&gt;15111519&lt;/accession-num&gt;&lt;urls&gt;&lt;related-urls&gt;&lt;url&gt;http://www.ncbi.nlm.nih.gov/entrez/query.fcgi?cmd=Retrieve&amp;amp;db=PubMed&amp;amp;dopt=Citation&amp;amp;list_uids=15111519&lt;/url&gt;&lt;/related-urls&gt;&lt;/urls&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 w:tooltip="Wild, 2004 #3" w:history="1">
        <w:r w:rsidRPr="00D321A1">
          <w:rPr>
            <w:rFonts w:ascii="Book Antiqua" w:hAnsi="Book Antiqua" w:cs="Book Antiqua"/>
            <w:noProof/>
            <w:vertAlign w:val="superscript"/>
          </w:rPr>
          <w:t>1</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w:t>
      </w:r>
      <w:r>
        <w:rPr>
          <w:rFonts w:ascii="Book Antiqua" w:hAnsi="Book Antiqua" w:cs="Book Antiqua"/>
          <w:lang w:eastAsia="zh-CN"/>
        </w:rPr>
        <w:t xml:space="preserve"> </w:t>
      </w:r>
      <w:r w:rsidRPr="00D321A1">
        <w:rPr>
          <w:rFonts w:ascii="Book Antiqua" w:hAnsi="Book Antiqua" w:cs="Book Antiqua"/>
        </w:rPr>
        <w:t>DM is no longer a disease of rich developed countries. Changes in dietary habits, obesity and physical inactivity are responsible for spreading this epidemic into the developing countries. All individuals</w:t>
      </w:r>
      <w:r>
        <w:rPr>
          <w:rFonts w:ascii="Book Antiqua" w:hAnsi="Book Antiqua" w:cs="Book Antiqua"/>
        </w:rPr>
        <w:t xml:space="preserve"> with DM</w:t>
      </w:r>
      <w:r w:rsidRPr="00D321A1">
        <w:rPr>
          <w:rFonts w:ascii="Book Antiqua" w:hAnsi="Book Antiqua" w:cs="Book Antiqua"/>
        </w:rPr>
        <w:t xml:space="preserve"> will be at risk of developing diabetic retinopathy (DR). </w:t>
      </w:r>
    </w:p>
    <w:p w:rsidR="008B7300" w:rsidRPr="00D321A1" w:rsidRDefault="008B7300" w:rsidP="00D321A1">
      <w:pPr>
        <w:spacing w:line="360" w:lineRule="auto"/>
        <w:ind w:firstLine="720"/>
        <w:jc w:val="both"/>
        <w:rPr>
          <w:rFonts w:ascii="Book Antiqua" w:hAnsi="Book Antiqua" w:cs="Book Antiqua"/>
          <w:b/>
          <w:bCs/>
        </w:rPr>
      </w:pPr>
      <w:r w:rsidRPr="00D321A1">
        <w:rPr>
          <w:rFonts w:ascii="Book Antiqua" w:hAnsi="Book Antiqua" w:cs="Book Antiqua"/>
        </w:rPr>
        <w:t>DR is a progressive condition with microvascular alterations that lead to retinal ischemia, retinal permeability, retinal neovascularization and macular edema</w:t>
      </w:r>
      <w:r w:rsidRPr="00D321A1">
        <w:rPr>
          <w:rFonts w:ascii="Book Antiqua" w:hAnsi="Book Antiqua" w:cs="Book Antiqua"/>
        </w:rPr>
        <w:fldChar w:fldCharType="begin">
          <w:fldData xml:space="preserve">PEVuZE5vdGU+PENpdGU+PEF1dGhvcj5Fbmdlcm1hbjwvQXV0aG9yPjxZZWFyPjE5OTU8L1llYXI+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=
</w:fldData>
        </w:fldChar>
      </w:r>
      <w:r w:rsidRPr="00D321A1">
        <w:rPr>
          <w:rFonts w:ascii="Book Antiqua" w:hAnsi="Book Antiqua" w:cs="Book Antiqua"/>
        </w:rPr>
        <w:instrText xml:space="preserve"> ADDIN EN.CITE </w:instrText>
      </w:r>
      <w:r w:rsidRPr="00D321A1">
        <w:rPr>
          <w:rFonts w:ascii="Book Antiqua" w:hAnsi="Book Antiqua" w:cs="Book Antiqua"/>
        </w:rPr>
        <w:fldChar w:fldCharType="begin">
          <w:fldData xml:space="preserve">PEVuZE5vdGU+PENpdGU+PEF1dGhvcj5Fbmdlcm1hbjwvQXV0aG9yPjxZZWFyPjE5OTU8L1llYXI+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=
</w:fldData>
        </w:fldChar>
      </w:r>
      <w:r w:rsidRPr="00D321A1">
        <w:rPr>
          <w:rFonts w:ascii="Book Antiqua" w:hAnsi="Book Antiqua" w:cs="Book Antiqua"/>
        </w:rPr>
        <w:instrText xml:space="preserve"> ADDIN EN.CITE.DATA </w:instrText>
      </w:r>
      <w:r w:rsidRPr="00D321A1">
        <w:rPr>
          <w:rFonts w:ascii="Book Antiqua" w:hAnsi="Book Antiqua" w:cs="Book Antiqua"/>
        </w:rPr>
      </w:r>
      <w:r w:rsidRPr="00D321A1">
        <w:rPr>
          <w:rFonts w:ascii="Book Antiqua" w:hAnsi="Book Antiqua" w:cs="Book Antiqua"/>
        </w:rPr>
        <w:fldChar w:fldCharType="end"/>
      </w:r>
      <w:r w:rsidRPr="00D321A1">
        <w:rPr>
          <w:rFonts w:ascii="Book Antiqua" w:hAnsi="Book Antiqua" w:cs="Book Antiqua"/>
        </w:rPr>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 w:tooltip="Engerman, 1995 #4987" w:history="1">
        <w:r w:rsidRPr="00D321A1">
          <w:rPr>
            <w:rFonts w:ascii="Book Antiqua" w:hAnsi="Book Antiqua" w:cs="Book Antiqua"/>
            <w:noProof/>
            <w:vertAlign w:val="superscript"/>
          </w:rPr>
          <w:t>2</w:t>
        </w:r>
      </w:hyperlink>
      <w:r w:rsidRPr="00D321A1">
        <w:rPr>
          <w:rFonts w:ascii="Book Antiqua" w:hAnsi="Book Antiqua" w:cs="Book Antiqua"/>
          <w:noProof/>
          <w:vertAlign w:val="superscript"/>
        </w:rPr>
        <w:t xml:space="preserve">, </w:t>
      </w:r>
      <w:hyperlink w:anchor="_ENREF_3" w:tooltip="Klein, 1994 #5435" w:history="1">
        <w:r w:rsidRPr="00D321A1">
          <w:rPr>
            <w:rFonts w:ascii="Book Antiqua" w:hAnsi="Book Antiqua" w:cs="Book Antiqua"/>
            <w:noProof/>
            <w:vertAlign w:val="superscript"/>
          </w:rPr>
          <w:t>3</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If left untreated patients with DR can suffer severe visual loss</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&lt;EndNote&gt;&lt;Cite&gt;&lt;Author&gt;Klein&lt;/Author&gt;&lt;Year&gt;1984&lt;/Year&gt;&lt;RecNum&gt;658&lt;/RecNum&gt;&lt;DisplayText&gt;&lt;style face="superscript"&gt;[4]&lt;/style&gt;&lt;/DisplayText&gt;&lt;record&gt;&lt;rec-number&gt;658&lt;/rec-number&gt;&lt;foreign-keys&gt;&lt;key app="EN" db-id="e9xassfer5vrvlev9wpxapph9va9e5d55w0w"&gt;658&lt;/key&gt;&lt;/foreign-keys&gt;&lt;ref-type name="Journal Article"&gt;17&lt;/ref-type&gt;&lt;contributors&gt;&lt;authors&gt;&lt;author&gt;Klein, R.&lt;/author&gt;&lt;author&gt;Klein, B. E.&lt;/author&gt;&lt;author&gt;Moss, S. E.&lt;/author&gt;&lt;/authors&gt;&lt;/contributors&gt;&lt;titles&gt;&lt;title&gt;Visual impairment in diabetes&lt;/title&gt;&lt;secondary-title&gt;Ophthalmology&lt;/secondary-title&gt;&lt;/titles&gt;&lt;periodical&gt;&lt;full-title&gt;Ophthalmology&lt;/full-title&gt;&lt;/periodical&gt;&lt;pages&gt;1-9&lt;/pages&gt;&lt;volume&gt;91&lt;/volume&gt;&lt;number&gt;1&lt;/number&gt;&lt;keywords&gt;&lt;keyword&gt;Adult&lt;/keyword&gt;&lt;keyword&gt;Age Factors&lt;/keyword&gt;&lt;keyword&gt;Aged&lt;/keyword&gt;&lt;keyword&gt;Diabetes Mellitus, Insulin-Dependent/complications&lt;/keyword&gt;&lt;keyword&gt;Diabetic Retinopathy/epidemiology/*physiopathology&lt;/keyword&gt;&lt;keyword&gt;Female&lt;/keyword&gt;&lt;keyword&gt;Human&lt;/keyword&gt;&lt;keyword&gt;Male&lt;/keyword&gt;&lt;keyword&gt;Middle Age&lt;/keyword&gt;&lt;keyword&gt;Sex Factors&lt;/keyword&gt;&lt;keyword&gt;Support, U.S. Gov&amp;apos;t, P.H.S.&lt;/keyword&gt;&lt;keyword&gt;*Visual Acuity&lt;/keyword&gt;&lt;keyword&gt;Wisconsin&lt;/keyword&gt;&lt;/keywords&gt;&lt;dates&gt;&lt;year&gt;1984&lt;/year&gt;&lt;pub-dates&gt;&lt;date&gt;Jan&lt;/date&gt;&lt;/pub-dates&gt;&lt;/dates&gt;&lt;accession-num&gt;6709312&lt;/accession-num&gt;&lt;urls&gt;&lt;related-urls&gt;&lt;url&gt;http://www.ncbi.nlm.nih.gov/entrez/query.fcgi?cmd=Retrieve&amp;amp;db=PubMed&amp;amp;dopt=Citation&amp;amp;list_uids=6709312&lt;/url&gt;&lt;/related-urls&gt;&lt;/urls&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4" w:tooltip="Klein, 1984 #658" w:history="1">
        <w:r w:rsidRPr="00D321A1">
          <w:rPr>
            <w:rFonts w:ascii="Book Antiqua" w:hAnsi="Book Antiqua" w:cs="Book Antiqua"/>
            <w:noProof/>
            <w:vertAlign w:val="superscript"/>
          </w:rPr>
          <w:t>4</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In developed countries DR constitutes the leading cause of blindness in the working age population</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&lt;EndNote&gt;&lt;Cite&gt;&lt;Author&gt;Williams&lt;/Author&gt;&lt;Year&gt;2004&lt;/Year&gt;&lt;RecNum&gt;7064&lt;/RecNum&gt;&lt;DisplayText&gt;&lt;style face="superscript"&gt;[5]&lt;/style&gt;&lt;/DisplayText&gt;&lt;record&gt;&lt;rec-number&gt;7064&lt;/rec-number&gt;&lt;foreign-keys&gt;&lt;key app="EN" db-id="9petxw2dnx9xe2e50zt5xvv1ev9tssa0xxfp"&gt;7064&lt;/key&gt;&lt;/foreign-keys&gt;&lt;ref-type name="Journal Article"&gt;17&lt;/ref-type&gt;&lt;contributors&gt;&lt;authors&gt;&lt;author&gt;Williams, R.&lt;/author&gt;&lt;author&gt;Airey, M.&lt;/author&gt;&lt;author&gt;Baxter, H.&lt;/author&gt;&lt;author&gt;Forrester, J.&lt;/author&gt;&lt;author&gt;Kennedy-Martin, T.&lt;/author&gt;&lt;author&gt;Girach, A.&lt;/author&gt;&lt;/authors&gt;&lt;/contributors&gt;&lt;auth-address&gt;The Clinical School, University of Wales Swansea, Swansea, UK. D.R.R.Williams@Swansea.ac.uk&lt;/auth-address&gt;&lt;titles&gt;&lt;title&gt;Epidemiology of diabetic retinopathy and macular oedema: a systematic review&lt;/title&gt;&lt;secondary-title&gt;Eye (Lond)&lt;/secondary-title&gt;&lt;/titles&gt;&lt;periodical&gt;&lt;full-title&gt;Eye (Lond)&lt;/full-title&gt;&lt;/periodical&gt;&lt;pages&gt;963-83&lt;/pages&gt;&lt;volume&gt;18&lt;/volume&gt;&lt;number&gt;10&lt;/number&gt;&lt;edition&gt;2004/07/03&lt;/edition&gt;&lt;keywords&gt;&lt;keyword&gt;Diabetic Retinopathy/*epidemiology&lt;/keyword&gt;&lt;keyword&gt;Humans&lt;/keyword&gt;&lt;keyword&gt;Incidence&lt;/keyword&gt;&lt;keyword&gt;Macular Edema/*epidemiology&lt;/keyword&gt;&lt;keyword&gt;Prevalence&lt;/keyword&gt;&lt;/keywords&gt;&lt;dates&gt;&lt;year&gt;2004&lt;/year&gt;&lt;pub-dates&gt;&lt;date&gt;Oct&lt;/date&gt;&lt;/pub-dates&gt;&lt;/dates&gt;&lt;isbn&gt;0950-222X (Print)&amp;#xD;0950-222X (Linking)&lt;/isbn&gt;&lt;accession-num&gt;15232600&lt;/accession-num&gt;&lt;work-type&gt;Research Support, Non-U.S. Gov&amp;apos;t&amp;#xD;Review&lt;/work-type&gt;&lt;urls&gt;&lt;related-urls&gt;&lt;url&gt;http://www.ncbi.nlm.nih.gov/pubmed/15232600&lt;/url&gt;&lt;/related-urls&gt;&lt;/urls&gt;&lt;electronic-resource-num&gt;10.1038/sj.eye.6701476&lt;/electronic-resource-num&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5" w:tooltip="Williams, 2004 #7064" w:history="1">
        <w:r w:rsidRPr="00D321A1">
          <w:rPr>
            <w:rFonts w:ascii="Book Antiqua" w:hAnsi="Book Antiqua" w:cs="Book Antiqua"/>
            <w:noProof/>
            <w:vertAlign w:val="superscript"/>
          </w:rPr>
          <w:t>5</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and has a considerable economic impact on society especially on healthcare systems</w:t>
      </w:r>
      <w:r w:rsidRPr="00D321A1">
        <w:rPr>
          <w:rFonts w:ascii="Book Antiqua" w:hAnsi="Book Antiqua" w:cs="Book Antiqua"/>
        </w:rPr>
        <w:fldChar w:fldCharType="begin">
          <w:fldData xml:space="preserve">PEVuZE5vdGU+PENpdGU+PEF1dGhvcj5Ccm93bjwvQXV0aG9yPjxZZWFyPjE5OTk8L1llYXI+PFJl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</w:fldData>
        </w:fldChar>
      </w:r>
      <w:r w:rsidRPr="00D321A1">
        <w:rPr>
          <w:rFonts w:ascii="Book Antiqua" w:hAnsi="Book Antiqua" w:cs="Book Antiqua"/>
        </w:rPr>
        <w:instrText xml:space="preserve"> ADDIN EN.CITE </w:instrText>
      </w:r>
      <w:r w:rsidRPr="00D321A1">
        <w:rPr>
          <w:rFonts w:ascii="Book Antiqua" w:hAnsi="Book Antiqua" w:cs="Book Antiqua"/>
        </w:rPr>
        <w:fldChar w:fldCharType="begin">
          <w:fldData xml:space="preserve">PEVuZE5vdGU+PENpdGU+PEF1dGhvcj5Ccm93bjwvQXV0aG9yPjxZZWFyPjE5OTk8L1llYXI+PFJl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</w:fldData>
        </w:fldChar>
      </w:r>
      <w:r w:rsidRPr="00D321A1">
        <w:rPr>
          <w:rFonts w:ascii="Book Antiqua" w:hAnsi="Book Antiqua" w:cs="Book Antiqua"/>
        </w:rPr>
        <w:instrText xml:space="preserve"> ADDIN EN.CITE.DATA </w:instrText>
      </w:r>
      <w:r w:rsidRPr="00D321A1">
        <w:rPr>
          <w:rFonts w:ascii="Book Antiqua" w:hAnsi="Book Antiqua" w:cs="Book Antiqua"/>
        </w:rPr>
      </w:r>
      <w:r w:rsidRPr="00D321A1">
        <w:rPr>
          <w:rFonts w:ascii="Book Antiqua" w:hAnsi="Book Antiqua" w:cs="Book Antiqua"/>
        </w:rPr>
        <w:fldChar w:fldCharType="end"/>
      </w:r>
      <w:r w:rsidRPr="00D321A1">
        <w:rPr>
          <w:rFonts w:ascii="Book Antiqua" w:hAnsi="Book Antiqua" w:cs="Book Antiqua"/>
        </w:rPr>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6" w:tooltip="Brown, 1999 #2840" w:history="1">
        <w:r w:rsidRPr="00D321A1">
          <w:rPr>
            <w:rFonts w:ascii="Book Antiqua" w:hAnsi="Book Antiqua" w:cs="Book Antiqua"/>
            <w:noProof/>
            <w:vertAlign w:val="superscript"/>
          </w:rPr>
          <w:t>6-8</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Given that proper management of patients with DR can prevent more than 90% of cases of visual loss, it is extremely important to categorize, classify and stage the severity of DR in order to establish ade</w:t>
      </w:r>
      <w:r>
        <w:rPr>
          <w:rFonts w:ascii="Book Antiqua" w:hAnsi="Book Antiqua" w:cs="Book Antiqua"/>
        </w:rPr>
        <w:t>q</w:t>
      </w:r>
      <w:r w:rsidRPr="00D321A1">
        <w:rPr>
          <w:rFonts w:ascii="Book Antiqua" w:hAnsi="Book Antiqua" w:cs="Book Antiqua"/>
        </w:rPr>
        <w:t>uate therapy</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&lt;EndNote&gt;&lt;Cite&gt;&lt;Author&gt;Ferris&lt;/Author&gt;&lt;Year&gt;1993&lt;/Year&gt;&lt;RecNum&gt;35&lt;/RecNum&gt;&lt;DisplayText&gt;&lt;style face="superscript"&gt;[9]&lt;/style&gt;&lt;/DisplayText&gt;&lt;record&gt;&lt;rec-number&gt;35&lt;/rec-number&gt;&lt;foreign-keys&gt;&lt;key app="EN" db-id="29aa95s5larp0eeaa2evsrs5rx9wefewvt9e"&gt;35&lt;/key&gt;&lt;/foreign-keys&gt;&lt;ref-type name="Journal Article"&gt;17&lt;/ref-type&gt;&lt;contributors&gt;&lt;authors&gt;&lt;author&gt;Ferris, F. L., 3rd&lt;/author&gt;&lt;/authors&gt;&lt;/contributors&gt;&lt;auth-address&gt;Clinical Trials Branch, National Eye Institute, Bethesda, MD 20892.&lt;/auth-address&gt;&lt;titles&gt;&lt;title&gt;How effective are treatments for diabetic retinopathy?&lt;/title&gt;&lt;secondary-title&gt;JAMA&lt;/secondary-title&gt;&lt;alt-title&gt;JAMA : the journal of the American Medical Association&lt;/alt-title&gt;&lt;/titles&gt;&lt;periodical&gt;&lt;full-title&gt;JAMA&lt;/full-title&gt;&lt;abbr-1&gt;JAMA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Association&lt;/abbr-1&gt;&lt;/alt-periodical&gt;&lt;pages&gt;1290-1&lt;/pages&gt;&lt;volume&gt;269&lt;/volume&gt;&lt;number&gt;10&lt;/number&gt;&lt;edition&gt;1993/03/10&lt;/edition&gt;&lt;keywords&gt;&lt;keyword&gt;Blindness/prevention &amp;amp; control&lt;/keyword&gt;&lt;keyword&gt;Diabetic Retinopathy/prevention &amp;amp; control/*therapy&lt;/keyword&gt;&lt;keyword&gt;Evaluation Studies as Topic&lt;/keyword&gt;&lt;keyword&gt;Humans&lt;/keyword&gt;&lt;keyword&gt;*Outcome and Process Assessment (Health Care)&lt;/keyword&gt;&lt;/keywords&gt;&lt;dates&gt;&lt;year&gt;1993&lt;/year&gt;&lt;pub-dates&gt;&lt;date&gt;Mar 10&lt;/date&gt;&lt;/pub-dates&gt;&lt;/dates&gt;&lt;isbn&gt;0098-7484 (Print)&amp;#xD;0098-7484 (Linking)&lt;/isbn&gt;&lt;accession-num&gt;8437309&lt;/accession-num&gt;&lt;urls&gt;&lt;related-urls&gt;&lt;url&gt;http://www.ncbi.nlm.nih.gov/pubmed/8437309&lt;/url&gt;&lt;/related-urls&gt;&lt;/urls&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9" w:tooltip="Ferris, 1993 #35" w:history="1">
        <w:r w:rsidRPr="00D321A1">
          <w:rPr>
            <w:rFonts w:ascii="Book Antiqua" w:hAnsi="Book Antiqua" w:cs="Book Antiqua"/>
            <w:noProof/>
            <w:vertAlign w:val="superscript"/>
          </w:rPr>
          <w:t>9</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In particular</w:t>
      </w:r>
      <w:r>
        <w:rPr>
          <w:rFonts w:ascii="Book Antiqua" w:hAnsi="Book Antiqua" w:cs="Book Antiqua"/>
        </w:rPr>
        <w:t>,</w:t>
      </w:r>
      <w:r w:rsidRPr="00D321A1">
        <w:rPr>
          <w:rFonts w:ascii="Book Antiqua" w:hAnsi="Book Antiqua" w:cs="Book Antiqua"/>
        </w:rPr>
        <w:t xml:space="preserve"> in diseases like DM where a multidisciplinary approach is needed, communication among colleagues of different medical specialties is crucial. It is imperative that retina specialists, general ophthalmologists, internists, and endocrinologists learn to speak the same language in order to provide patients with the care they deserve. The purpose of the current paper is to review the classification of DR with a special emphasis on the International Clinical Disease Severity Scale for DR.</w:t>
      </w:r>
    </w:p>
    <w:p w:rsidR="008B7300" w:rsidRPr="00D321A1" w:rsidRDefault="008B7300" w:rsidP="00D321A1">
      <w:pPr>
        <w:spacing w:line="360" w:lineRule="auto"/>
        <w:ind w:firstLine="720"/>
        <w:jc w:val="both"/>
        <w:rPr>
          <w:rFonts w:ascii="Book Antiqua" w:hAnsi="Book Antiqua" w:cs="Book Antiqua"/>
        </w:rPr>
      </w:pPr>
    </w:p>
    <w:p w:rsidR="008B7300" w:rsidRPr="00D321A1" w:rsidRDefault="008B7300" w:rsidP="00D321A1">
      <w:pPr>
        <w:spacing w:line="360" w:lineRule="auto"/>
        <w:jc w:val="both"/>
        <w:rPr>
          <w:rFonts w:ascii="Book Antiqua" w:hAnsi="Book Antiqua" w:cs="Book Antiqua"/>
        </w:rPr>
      </w:pPr>
    </w:p>
    <w:p w:rsidR="008B7300" w:rsidRPr="00D321A1" w:rsidRDefault="008B7300" w:rsidP="00D321A1">
      <w:pPr>
        <w:spacing w:line="360" w:lineRule="auto"/>
        <w:jc w:val="both"/>
        <w:rPr>
          <w:rFonts w:ascii="Book Antiqua" w:hAnsi="Book Antiqua" w:cs="Book Antiqua"/>
          <w:b/>
          <w:bCs/>
        </w:rPr>
      </w:pPr>
      <w:r w:rsidRPr="00D321A1">
        <w:rPr>
          <w:rFonts w:ascii="Book Antiqua" w:hAnsi="Book Antiqua" w:cs="Book Antiqua"/>
          <w:b/>
          <w:bCs/>
        </w:rPr>
        <w:t>MODIFIED AIRLIE HOUSE CLASSIFICATION</w:t>
      </w:r>
    </w:p>
    <w:p w:rsidR="008B7300" w:rsidRPr="00D321A1" w:rsidRDefault="008B7300" w:rsidP="00F66E1E">
      <w:pPr>
        <w:spacing w:line="360" w:lineRule="auto"/>
        <w:jc w:val="both"/>
        <w:rPr>
          <w:rFonts w:ascii="Book Antiqua" w:hAnsi="Book Antiqua" w:cs="Book Antiqua"/>
        </w:rPr>
      </w:pPr>
      <w:r w:rsidRPr="00D321A1">
        <w:rPr>
          <w:rFonts w:ascii="Book Antiqua" w:hAnsi="Book Antiqua" w:cs="Book Antiqua"/>
        </w:rPr>
        <w:t>In 1968 a group of experts met in Airlie House, Virginia to discuss what was known at the time about DR. An important outcome of that symposium was the development of a standarized classification of DR</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&lt;EndNote&gt;&lt;Cite&gt;&lt;Author&gt;Goldberg&lt;/Author&gt;&lt;Year&gt;1987&lt;/Year&gt;&lt;RecNum&gt;644&lt;/RecNum&gt;&lt;DisplayText&gt;&lt;style face="superscript"&gt;[10]&lt;/style&gt;&lt;/DisplayText&gt;&lt;record&gt;&lt;rec-number&gt;644&lt;/rec-number&gt;&lt;foreign-keys&gt;&lt;key app="EN" db-id="e0dz55re0vwwzoex5t7xsrvivwfdpa2ddarf"&gt;644&lt;/key&gt;&lt;/foreign-keys&gt;&lt;ref-type name="Journal Article"&gt;17&lt;/ref-type&gt;&lt;contributors&gt;&lt;authors&gt;&lt;author&gt;Goldberg, M. F.&lt;/author&gt;&lt;author&gt;Jampol, L. M.&lt;/author&gt;&lt;/authors&gt;&lt;/contributors&gt;&lt;auth-address&gt;Department of Ophthalmology, University of Illinois College of Medicine, Chicago 60612.&lt;/auth-address&gt;&lt;titles&gt;&lt;title&gt;Knowledge of diabetic retinopathy before and 18 years after the Airlie House Symposium on Treatment of Diabetic Retinopathy&lt;/title&gt;&lt;secondary-title&gt;Ophthalmology&lt;/secondary-title&gt;&lt;alt-title&gt;Ophthalmology&lt;/alt-title&gt;&lt;/titles&gt;&lt;periodical&gt;&lt;full-title&gt;Ophthalmology&lt;/full-title&gt;&lt;abbr-1&gt;Ophthalmology&lt;/abbr-1&gt;&lt;/periodical&gt;&lt;alt-periodical&gt;&lt;full-title&gt;Ophthalmology&lt;/full-title&gt;&lt;abbr-1&gt;Ophthalmology&lt;/abbr-1&gt;&lt;/alt-periodical&gt;&lt;pages&gt;741-6&lt;/pages&gt;&lt;volume&gt;94&lt;/volume&gt;&lt;number&gt;7&lt;/number&gt;&lt;edition&gt;1987/07/01&lt;/edition&gt;&lt;keywords&gt;&lt;keyword&gt;Blindness/etiology&lt;/keyword&gt;&lt;keyword&gt;Congresses as Topic&lt;/keyword&gt;&lt;keyword&gt;Diabetic Retinopathy/classification/complications/physiopathology/*therapy&lt;/keyword&gt;&lt;keyword&gt;Humans&lt;/keyword&gt;&lt;keyword&gt;Light Coagulation&lt;/keyword&gt;&lt;keyword&gt;Ophthalmology/*trends&lt;/keyword&gt;&lt;/keywords&gt;&lt;dates&gt;&lt;year&gt;1987&lt;/year&gt;&lt;pub-dates&gt;&lt;date&gt;Jul&lt;/date&gt;&lt;/pub-dates&gt;&lt;/dates&gt;&lt;isbn&gt;0161-6420 (Print)&amp;#xD;0161-6420 (Linking)&lt;/isbn&gt;&lt;accession-num&gt;2889177&lt;/accession-num&gt;&lt;work-type&gt;Congresses&amp;#xD;Research Support, U.S. Gov&amp;apos;t, P.H.S.&lt;/work-type&gt;&lt;urls&gt;&lt;related-urls&gt;&lt;url&gt;http://www.ncbi.nlm.nih.gov/pubmed/2889177&lt;/url&gt;&lt;/related-urls&gt;&lt;/urls&gt;&lt;language&gt;eng&lt;/language&gt;&lt;/record&gt;&lt;/Cite&gt;&lt;/EndNote&gt;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0" w:tooltip="Goldberg, 1987 #644" w:history="1">
        <w:r w:rsidRPr="00D321A1">
          <w:rPr>
            <w:rFonts w:ascii="Book Antiqua" w:hAnsi="Book Antiqua" w:cs="Book Antiqua"/>
            <w:noProof/>
            <w:vertAlign w:val="superscript"/>
          </w:rPr>
          <w:t>10</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This classification was modified and used in the Diabetic Retinopathy Study (DRS). Briefly</w:t>
      </w:r>
      <w:r>
        <w:rPr>
          <w:rFonts w:ascii="Book Antiqua" w:hAnsi="Book Antiqua" w:cs="Book Antiqua"/>
        </w:rPr>
        <w:t>,</w:t>
      </w:r>
      <w:r w:rsidRPr="00D321A1">
        <w:rPr>
          <w:rFonts w:ascii="Book Antiqua" w:hAnsi="Book Antiqua" w:cs="Book Antiqua"/>
        </w:rPr>
        <w:t xml:space="preserve"> it consisted of comparing stereophotographs in 7 standard photographic fields </w:t>
      </w:r>
      <w:r>
        <w:rPr>
          <w:rFonts w:ascii="Book Antiqua" w:hAnsi="Book Antiqua" w:cs="Book Antiqua"/>
        </w:rPr>
        <w:t xml:space="preserve">with </w:t>
      </w:r>
      <w:r w:rsidRPr="00D321A1">
        <w:rPr>
          <w:rFonts w:ascii="Book Antiqua" w:hAnsi="Book Antiqua" w:cs="Book Antiqua"/>
        </w:rPr>
        <w:t>the patient’s findings in those same 7 photographic fields</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&lt;EndNote&gt;&lt;Cite&gt;&lt;Year&gt;1981&lt;/Year&gt;&lt;RecNum&gt;6932&lt;/RecNum&gt;&lt;DisplayText&gt;&lt;style face="superscript"&gt;[11]&lt;/style&gt;&lt;/DisplayText&gt;&lt;record&gt;&lt;rec-number&gt;6932&lt;/rec-number&gt;&lt;foreign-keys&gt;&lt;key app="EN" db-id="9petxw2dnx9xe2e50zt5xvv1ev9tssa0xxfp"&gt;6932&lt;/key&gt;&lt;/foreign-keys&gt;&lt;ref-type name="Journal Article"&gt;17&lt;/ref-type&gt;&lt;contributors&gt;&lt;/contributors&gt;&lt;titles&gt;&lt;title&gt;Diabetic retinopathy study. Report Number 6. Design, methods, and baseline results. Report Number 7. A modification of the Airlie House classification of diabetic retinopathy. Prepared by the Diabetic Retinopathy&lt;/title&gt;&lt;secondary-title&gt;Invest Ophthalmol Vis Sci&lt;/secondary-title&gt;&lt;/titles&gt;&lt;periodical&gt;&lt;full-title&gt;Invest Ophthalmol Vis Sci&lt;/full-title&gt;&lt;/periodical&gt;&lt;pages&gt;1-226&lt;/pages&gt;&lt;volume&gt;21&lt;/volume&gt;&lt;number&gt;1 Pt 2&lt;/number&gt;&lt;keywords&gt;&lt;keyword&gt;Adolescent&lt;/keyword&gt;&lt;keyword&gt;Adult&lt;/keyword&gt;&lt;keyword&gt;Aged&lt;/keyword&gt;&lt;keyword&gt;Blindness/*prevention &amp;amp; control&lt;/keyword&gt;&lt;keyword&gt;Child&lt;/keyword&gt;&lt;keyword&gt;Diabetes Mellitus, Type I/complications&lt;/keyword&gt;&lt;keyword&gt;Diabetic Retinopathy/classification/diagnosis/*surgery&lt;/keyword&gt;&lt;keyword&gt;Female&lt;/keyword&gt;&lt;keyword&gt;Human&lt;/keyword&gt;&lt;keyword&gt;Lasers/therapeutic use&lt;/keyword&gt;&lt;keyword&gt;Male&lt;/keyword&gt;&lt;keyword&gt;Middle Aged&lt;/keyword&gt;&lt;keyword&gt;Random Allocation&lt;/keyword&gt;&lt;keyword&gt;Research Design&lt;/keyword&gt;&lt;/keywords&gt;&lt;dates&gt;&lt;year&gt;1981&lt;/year&gt;&lt;pub-dates&gt;&lt;date&gt;Jul&lt;/date&gt;&lt;/pub-dates&gt;&lt;/dates&gt;&lt;accession-num&gt;7195893&lt;/accession-num&gt;&lt;urls&gt;&lt;related-urls&gt;&lt;url&gt;http://www.ncbi.nlm.nih.gov/entrez/query.fcgi?cmd=Retrieve&amp;amp;db=PubMed&amp;amp;dopt=Citation&amp;amp;list_uids=7195893&lt;/url&gt;&lt;/related-urls&gt;&lt;/urls&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1" w:tooltip=", 1981 #6932" w:history="1">
        <w:r w:rsidRPr="00D321A1">
          <w:rPr>
            <w:rFonts w:ascii="Book Antiqua" w:hAnsi="Book Antiqua" w:cs="Book Antiqua"/>
            <w:noProof/>
            <w:vertAlign w:val="superscript"/>
          </w:rPr>
          <w:t>11</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This same classification was modified for use in the Early Treatment of Diabetic Retinopathy Study (ETDRS). It became the gold standard for many years. </w:t>
      </w:r>
      <w:r w:rsidRPr="00D321A1">
        <w:rPr>
          <w:rFonts w:ascii="Book Antiqua" w:eastAsia="Times New Roman" w:hAnsi="Book Antiqua" w:cs="Times New Roman"/>
        </w:rPr>
        <w:t>The modified Airlie House Classification of DR is based on grading of stereophotographs of 7 fields and classifies DR in</w:t>
      </w:r>
      <w:r>
        <w:rPr>
          <w:rFonts w:ascii="Book Antiqua" w:eastAsia="Times New Roman" w:hAnsi="Book Antiqua" w:cs="Times New Roman"/>
        </w:rPr>
        <w:t>to</w:t>
      </w:r>
      <w:r w:rsidRPr="00D321A1">
        <w:rPr>
          <w:rFonts w:ascii="Book Antiqua" w:eastAsia="Times New Roman" w:hAnsi="Book Antiqua" w:cs="Times New Roman"/>
        </w:rPr>
        <w:t xml:space="preserve"> 13 complex levels ranging from level 10 (absence of retinopathy) to level 85 (severe vitreous hemorrhage or retinal detachment involving the macula)</w:t>
      </w:r>
      <w:r w:rsidRPr="00D321A1">
        <w:rPr>
          <w:rFonts w:ascii="Book Antiqua" w:eastAsia="Times New Roman" w:hAnsi="Book Antiqua" w:cs="Times New Roman"/>
        </w:rPr>
        <w:fldChar w:fldCharType="begin"/>
      </w:r>
      <w:r w:rsidRPr="00D321A1">
        <w:rPr>
          <w:rFonts w:ascii="Book Antiqua" w:eastAsia="Times New Roman" w:hAnsi="Book Antiqua" w:cs="Times New Roman"/>
        </w:rPr>
        <w:instrText xml:space="preserve"> ADDIN EN.CITE &lt;EndNote&gt;&lt;Cite&gt;&lt;Year&gt;1991&lt;/Year&gt;&lt;RecNum&gt;518&lt;/RecNum&gt;&lt;DisplayText&gt;&lt;style face="superscript"&gt;[12]&lt;/style&gt;&lt;/DisplayText&gt;&lt;record&gt;&lt;rec-number&gt;518&lt;/rec-number&gt;&lt;foreign-keys&gt;&lt;key app="EN" db-id="e9xassfer5vrvlev9wpxapph9va9e5d55w0w"&gt;518&lt;/key&gt;&lt;/foreign-keys&gt;&lt;ref-type name="Journal Article"&gt;17&lt;/ref-type&gt;&lt;contributors&gt;&lt;/contributors&gt;&lt;titles&gt;&lt;title&gt;Grading diabetic retinopathy from stereoscopic color fundus photographs--an extension of the modified Airlie House classification. ETDRS report number 10. Early Treatment Diabetic Retinopathy Study Research Group&lt;/title&gt;&lt;secondary-title&gt;Ophthalmology&lt;/secondary-title&gt;&lt;/titles&gt;&lt;periodical&gt;&lt;full-title&gt;Ophthalmology&lt;/full-title&gt;&lt;/periodical&gt;&lt;pages&gt;786-806&lt;/pages&gt;&lt;volume&gt;98&lt;/volume&gt;&lt;number&gt;5 Suppl&lt;/number&gt;&lt;keywords&gt;&lt;keyword&gt;Adolescent&lt;/keyword&gt;&lt;keyword&gt;Adult&lt;/keyword&gt;&lt;keyword&gt;Aged&lt;/keyword&gt;&lt;keyword&gt;Aneurysm/pathology&lt;/keyword&gt;&lt;keyword&gt;Color&lt;/keyword&gt;&lt;keyword&gt;Diabetic Retinopathy/*classification/pathology&lt;/keyword&gt;&lt;keyword&gt;Female&lt;/keyword&gt;&lt;keyword&gt;*Fundus Oculi&lt;/keyword&gt;&lt;keyword&gt;Human&lt;/keyword&gt;&lt;keyword&gt;Male&lt;/keyword&gt;&lt;keyword&gt;Middle Age&lt;/keyword&gt;&lt;keyword&gt;*Photography&lt;/keyword&gt;&lt;keyword&gt;Reproducibility of Results&lt;/keyword&gt;&lt;keyword&gt;Retinal Artery/pathology&lt;/keyword&gt;&lt;keyword&gt;Retinal Diseases/pathology&lt;/keyword&gt;&lt;keyword&gt;Retinal Drusen/pathology&lt;/keyword&gt;&lt;keyword&gt;Retinal Hemorrhage/pathology&lt;/keyword&gt;&lt;keyword&gt;Retinal Vein/pathology&lt;/keyword&gt;&lt;/keywords&gt;&lt;dates&gt;&lt;year&gt;1991&lt;/year&gt;&lt;pub-dates&gt;&lt;date&gt;May&lt;/date&gt;&lt;/pub-dates&gt;&lt;/dates&gt;&lt;accession-num&gt;2062513&lt;/accession-num&gt;&lt;urls&gt;&lt;related-urls&gt;&lt;url&gt;http://www.ncbi.nlm.nih.gov/entrez/query.fcgi?cmd=Retrieve&amp;amp;db=PubMed&amp;amp;dopt=Citation&amp;amp;list_uids=2062513&lt;/url&gt;&lt;/related-urls&gt;&lt;/urls&gt;&lt;/record&gt;&lt;/Cite&gt;&lt;/EndNote&gt;</w:instrText>
      </w:r>
      <w:r w:rsidRPr="00D321A1">
        <w:rPr>
          <w:rFonts w:ascii="Book Antiqua" w:eastAsia="Times New Roman" w:hAnsi="Book Antiqua" w:cs="Times New Roman"/>
        </w:rPr>
        <w:fldChar w:fldCharType="separate"/>
      </w:r>
      <w:r w:rsidRPr="00D321A1">
        <w:rPr>
          <w:rFonts w:ascii="Book Antiqua" w:eastAsia="Times New Roman" w:hAnsi="Book Antiqua" w:cs="Times New Roman"/>
          <w:noProof/>
          <w:vertAlign w:val="superscript"/>
        </w:rPr>
        <w:t>[</w:t>
      </w:r>
      <w:hyperlink w:anchor="_ENREF_12" w:tooltip=", 1991 #518" w:history="1">
        <w:r w:rsidRPr="00D321A1">
          <w:rPr>
            <w:rFonts w:ascii="Book Antiqua" w:eastAsia="Times New Roman" w:hAnsi="Book Antiqua" w:cs="Times New Roman"/>
            <w:noProof/>
            <w:vertAlign w:val="superscript"/>
          </w:rPr>
          <w:t>12</w:t>
        </w:r>
      </w:hyperlink>
      <w:r w:rsidRPr="00D321A1">
        <w:rPr>
          <w:rFonts w:ascii="Book Antiqua" w:eastAsia="Times New Roman" w:hAnsi="Book Antiqua" w:cs="Times New Roman"/>
          <w:noProof/>
          <w:vertAlign w:val="superscript"/>
        </w:rPr>
        <w:t>]</w:t>
      </w:r>
      <w:r w:rsidRPr="00D321A1">
        <w:rPr>
          <w:rFonts w:ascii="Book Antiqua" w:eastAsia="Times New Roman" w:hAnsi="Book Antiqua" w:cs="Times New Roman"/>
        </w:rPr>
        <w:fldChar w:fldCharType="end"/>
      </w:r>
      <w:r w:rsidRPr="00D321A1">
        <w:rPr>
          <w:rFonts w:ascii="Book Antiqua" w:eastAsia="Times New Roman" w:hAnsi="Book Antiqua" w:cs="Times New Roman"/>
        </w:rPr>
        <w:t>. It is an excellent tool in the research setting but its clinical applicability is limited due to its complexity. Most ophthalmologists do not use this classification in their daily clinical work.</w:t>
      </w:r>
    </w:p>
    <w:p w:rsidR="008B7300" w:rsidRPr="00D321A1" w:rsidRDefault="008B7300" w:rsidP="00D321A1">
      <w:pPr>
        <w:spacing w:line="360" w:lineRule="auto"/>
        <w:ind w:firstLine="720"/>
        <w:jc w:val="both"/>
        <w:rPr>
          <w:rFonts w:ascii="Book Antiqua" w:hAnsi="Book Antiqua" w:cs="Book Antiqua"/>
        </w:rPr>
      </w:pPr>
      <w:r w:rsidRPr="00D321A1">
        <w:rPr>
          <w:rFonts w:ascii="Book Antiqua" w:hAnsi="Book Antiqua" w:cs="Book Antiqua"/>
        </w:rPr>
        <w:t>The ETDRS introduced the term clinically significant macular edema (CSME). CSME was defined upon slit lamp biomicroscopy as “</w:t>
      </w:r>
      <w:r>
        <w:rPr>
          <w:rFonts w:ascii="Book Antiqua" w:hAnsi="Book Antiqua" w:cs="Book Antiqua"/>
          <w:lang w:eastAsia="zh-CN"/>
        </w:rPr>
        <w:t>(</w:t>
      </w:r>
      <w:r w:rsidRPr="005E444D">
        <w:rPr>
          <w:rFonts w:ascii="Book Antiqua" w:hAnsi="Book Antiqua" w:cs="Book Antiqua"/>
        </w:rPr>
        <w:t>1) thickening of the retina at or within 500 µm of the center of the macula</w:t>
      </w:r>
      <w:r>
        <w:rPr>
          <w:rFonts w:ascii="Book Antiqua" w:hAnsi="Book Antiqua" w:cs="Book Antiqua"/>
          <w:lang w:eastAsia="zh-CN"/>
        </w:rPr>
        <w:t>;</w:t>
      </w:r>
      <w:r w:rsidRPr="005E444D">
        <w:rPr>
          <w:rFonts w:ascii="Book Antiqua" w:hAnsi="Book Antiqua" w:cs="Book Antiqua"/>
        </w:rPr>
        <w:t xml:space="preserve"> or </w:t>
      </w:r>
      <w:r>
        <w:rPr>
          <w:rFonts w:ascii="Book Antiqua" w:hAnsi="Book Antiqua" w:cs="Book Antiqua"/>
          <w:lang w:eastAsia="zh-CN"/>
        </w:rPr>
        <w:t>(</w:t>
      </w:r>
      <w:r w:rsidRPr="005E444D">
        <w:rPr>
          <w:rFonts w:ascii="Book Antiqua" w:hAnsi="Book Antiqua" w:cs="Book Antiqua"/>
        </w:rPr>
        <w:t>2) hard exudate at or within 500 µm of the center of the macula associated with thickening of adjacent retina</w:t>
      </w:r>
      <w:r>
        <w:rPr>
          <w:rFonts w:ascii="Book Antiqua" w:hAnsi="Book Antiqua" w:cs="Book Antiqua"/>
          <w:lang w:eastAsia="zh-CN"/>
        </w:rPr>
        <w:t>;</w:t>
      </w:r>
      <w:r w:rsidRPr="005E444D">
        <w:rPr>
          <w:rFonts w:ascii="Book Antiqua" w:hAnsi="Book Antiqua" w:cs="Book Antiqua"/>
        </w:rPr>
        <w:t xml:space="preserve"> or </w:t>
      </w:r>
      <w:r>
        <w:rPr>
          <w:rFonts w:ascii="Book Antiqua" w:hAnsi="Book Antiqua" w:cs="Book Antiqua"/>
          <w:lang w:eastAsia="zh-CN"/>
        </w:rPr>
        <w:t>(</w:t>
      </w:r>
      <w:r w:rsidRPr="005E444D">
        <w:rPr>
          <w:rFonts w:ascii="Book Antiqua" w:hAnsi="Book Antiqua" w:cs="Book Antiqua"/>
        </w:rPr>
        <w:t>3) a zone of retinal thickening 1 disc area or larger, any part of which is within 1 disc diameter of the center of the macula”</w:t>
      </w:r>
      <w:r w:rsidRPr="002861DD">
        <w:rPr>
          <w:rFonts w:ascii="Book Antiqua" w:hAnsi="Book Antiqua" w:cs="Book Antiqua"/>
        </w:rPr>
        <w:t xml:space="preserve"> </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&lt;EndNote&gt;&lt;Cite&gt;&lt;Year&gt;1991&lt;/Year&gt;&lt;RecNum&gt;518&lt;/RecNum&gt;&lt;DisplayText&gt;&lt;style face="superscript"&gt;[12]&lt;/style&gt;&lt;/DisplayText&gt;&lt;record&gt;&lt;rec-number&gt;518&lt;/rec-number&gt;&lt;foreign-keys&gt;&lt;key app="EN" db-id="e9xassfer5vrvlev9wpxapph9va9e5d55w0w"&gt;518&lt;/key&gt;&lt;/foreign-keys&gt;&lt;ref-type name="Journal Article"&gt;17&lt;/ref-type&gt;&lt;contributors&gt;&lt;/contributors&gt;&lt;titles&gt;&lt;title&gt;Grading diabetic retinopathy from stereoscopic color fundus photographs--an extension of the modified Airlie House classification. ETDRS report number 10. Early Treatment Diabetic Retinopathy Study Research Group&lt;/title&gt;&lt;secondary-title&gt;Ophthalmology&lt;/secondary-title&gt;&lt;/titles&gt;&lt;periodical&gt;&lt;full-title&gt;Ophthalmology&lt;/full-title&gt;&lt;/periodical&gt;&lt;pages&gt;786-806&lt;/pages&gt;&lt;volume&gt;98&lt;/volume&gt;&lt;number&gt;5 Suppl&lt;/number&gt;&lt;keywords&gt;&lt;keyword&gt;Adolescent&lt;/keyword&gt;&lt;keyword&gt;Adult&lt;/keyword&gt;&lt;keyword&gt;Aged&lt;/keyword&gt;&lt;keyword&gt;Aneurysm/pathology&lt;/keyword&gt;&lt;keyword&gt;Color&lt;/keyword&gt;&lt;keyword&gt;Diabetic Retinopathy/*classification/pathology&lt;/keyword&gt;&lt;keyword&gt;Female&lt;/keyword&gt;&lt;keyword&gt;*Fundus Oculi&lt;/keyword&gt;&lt;keyword&gt;Human&lt;/keyword&gt;&lt;keyword&gt;Male&lt;/keyword&gt;&lt;keyword&gt;Middle Age&lt;/keyword&gt;&lt;keyword&gt;*Photography&lt;/keyword&gt;&lt;keyword&gt;Reproducibility of Results&lt;/keyword&gt;&lt;keyword&gt;Retinal Artery/pathology&lt;/keyword&gt;&lt;keyword&gt;Retinal Diseases/pathology&lt;/keyword&gt;&lt;keyword&gt;Retinal Drusen/pathology&lt;/keyword&gt;&lt;keyword&gt;Retinal Hemorrhage/pathology&lt;/keyword&gt;&lt;keyword&gt;Retinal Vein/pathology&lt;/keyword&gt;&lt;/keywords&gt;&lt;dates&gt;&lt;year&gt;1991&lt;/year&gt;&lt;pub-dates&gt;&lt;date&gt;May&lt;/date&gt;&lt;/pub-dates&gt;&lt;/dates&gt;&lt;accession-num&gt;2062513&lt;/accession-num&gt;&lt;urls&gt;&lt;related-urls&gt;&lt;url&gt;http://www.ncbi.nlm.nih.gov/entrez/query.fcgi?cmd=Retrieve&amp;amp;db=PubMed&amp;amp;dopt=Citation&amp;amp;list_uids=2062513&lt;/url&gt;&lt;/related-urls&gt;&lt;/urls&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2" w:tooltip=", 1991 #518" w:history="1">
        <w:r w:rsidRPr="00D321A1">
          <w:rPr>
            <w:rFonts w:ascii="Book Antiqua" w:hAnsi="Book Antiqua" w:cs="Book Antiqua"/>
            <w:noProof/>
            <w:vertAlign w:val="superscript"/>
          </w:rPr>
          <w:t>12</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5E444D">
        <w:rPr>
          <w:rFonts w:ascii="Book Antiqua" w:hAnsi="Book Antiqua" w:cs="Book Antiqua"/>
        </w:rPr>
        <w:t>.</w:t>
      </w:r>
      <w:r w:rsidRPr="00D321A1">
        <w:rPr>
          <w:rFonts w:ascii="Book Antiqua" w:hAnsi="Book Antiqua" w:cs="Book Antiqua"/>
        </w:rPr>
        <w:t xml:space="preserve"> The ETDRS found that macular photocoagulation was effective in reducing visual loss from CSME.</w:t>
      </w:r>
    </w:p>
    <w:p w:rsidR="008B7300" w:rsidRPr="00D321A1" w:rsidRDefault="008B7300" w:rsidP="00D321A1">
      <w:pPr>
        <w:spacing w:line="360" w:lineRule="auto"/>
        <w:ind w:firstLine="720"/>
        <w:jc w:val="both"/>
        <w:rPr>
          <w:rFonts w:ascii="Book Antiqua" w:hAnsi="Book Antiqua" w:cs="Book Antiqua"/>
        </w:rPr>
      </w:pPr>
      <w:r w:rsidRPr="00D321A1">
        <w:rPr>
          <w:rFonts w:ascii="Book Antiqua" w:hAnsi="Book Antiqua" w:cs="Book Antiqua"/>
        </w:rPr>
        <w:t>Others have divided diabetic macular edema (DME) into focal and diffuse subtypes</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&lt;EndNote&gt;&lt;Cite&gt;&lt;Author&gt;Bresnick&lt;/Author&gt;&lt;Year&gt;1986&lt;/Year&gt;&lt;RecNum&gt;622&lt;/RecNum&gt;&lt;DisplayText&gt;&lt;style face="superscript"&gt;[13]&lt;/style&gt;&lt;/DisplayText&gt;&lt;record&gt;&lt;rec-number&gt;622&lt;/rec-number&gt;&lt;foreign-keys&gt;&lt;key app="EN" db-id="e9xassfer5vrvlev9wpxapph9va9e5d55w0w"&gt;622&lt;/key&gt;&lt;/foreign-keys&gt;&lt;ref-type name="Journal Article"&gt;17&lt;/ref-type&gt;&lt;contributors&gt;&lt;authors&gt;&lt;author&gt;Bresnick, G. H.&lt;/author&gt;&lt;/authors&gt;&lt;/contributors&gt;&lt;titles&gt;&lt;title&gt;Diabetic macular edema. A review&lt;/title&gt;&lt;secondary-title&gt;Ophthalmology&lt;/secondary-title&gt;&lt;/titles&gt;&lt;periodical&gt;&lt;full-title&gt;Ophthalmology&lt;/full-title&gt;&lt;/periodical&gt;&lt;pages&gt;989-97&lt;/pages&gt;&lt;volume&gt;93&lt;/volume&gt;&lt;number&gt;7&lt;/number&gt;&lt;keywords&gt;&lt;keyword&gt;Clinical Trials&lt;/keyword&gt;&lt;keyword&gt;Diabetic Retinopathy/classification/pathology/*surgery&lt;/keyword&gt;&lt;keyword&gt;Edema/classification/etiology/pathology/*surgery&lt;/keyword&gt;&lt;keyword&gt;Fluorescein Angiography&lt;/keyword&gt;&lt;keyword&gt;Human&lt;/keyword&gt;&lt;keyword&gt;Ischemia/complications&lt;/keyword&gt;&lt;keyword&gt;Lasers/therapeutic use&lt;/keyword&gt;&lt;keyword&gt;Light Coagulation/adverse effects&lt;/keyword&gt;&lt;keyword&gt;*Macula Lutea&lt;/keyword&gt;&lt;keyword&gt;Macular Edema, Cystoid/pathology/*surgery&lt;/keyword&gt;&lt;keyword&gt;Retinal Vessels&lt;/keyword&gt;&lt;/keywords&gt;&lt;dates&gt;&lt;year&gt;1986&lt;/year&gt;&lt;pub-dates&gt;&lt;date&gt;Jul&lt;/date&gt;&lt;/pub-dates&gt;&lt;/dates&gt;&lt;accession-num&gt;3531959&lt;/accession-num&gt;&lt;urls&gt;&lt;related-urls&gt;&lt;url&gt;http://www.ncbi.nlm.nih.gov/entrez/query.fcgi?cmd=Retrieve&amp;amp;db=PubMed&amp;amp;dopt=Citation&amp;amp;list_uids=3531959&lt;/url&gt;&lt;/related-urls&gt;&lt;/urls&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3" w:tooltip="Bresnick, 1986 #622" w:history="1">
        <w:r w:rsidRPr="00D321A1">
          <w:rPr>
            <w:rFonts w:ascii="Book Antiqua" w:hAnsi="Book Antiqua" w:cs="Book Antiqua"/>
            <w:noProof/>
            <w:vertAlign w:val="superscript"/>
          </w:rPr>
          <w:t>13</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Focal DME was initially defined as edema caused by focal leakage of microaneurysms. Clusters of microaneurysms are usually surrounded by a circinate ring of hard exudate. In contrast</w:t>
      </w:r>
      <w:r>
        <w:rPr>
          <w:rFonts w:ascii="Book Antiqua" w:hAnsi="Book Antiqua" w:cs="Book Antiqua"/>
        </w:rPr>
        <w:t>,</w:t>
      </w:r>
      <w:r w:rsidRPr="00D321A1">
        <w:rPr>
          <w:rFonts w:ascii="Book Antiqua" w:hAnsi="Book Antiqua" w:cs="Book Antiqua"/>
        </w:rPr>
        <w:t xml:space="preserve"> diffuse DME is caused by a generalized breakdown of the inner blood</w:t>
      </w:r>
      <w:r>
        <w:rPr>
          <w:rFonts w:ascii="Book Antiqua" w:hAnsi="Book Antiqua" w:cs="Book Antiqua"/>
        </w:rPr>
        <w:t>/</w:t>
      </w:r>
      <w:r w:rsidRPr="00D321A1">
        <w:rPr>
          <w:rFonts w:ascii="Book Antiqua" w:hAnsi="Book Antiqua" w:cs="Book Antiqua"/>
        </w:rPr>
        <w:t>retinal barrier. Microaneuryms, retinal capillaries and even arterioles contribute to the leakage. Hard exudates are usually not seen in diffuse DME</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&lt;EndNote&gt;&lt;Cite&gt;&lt;Author&gt;Bresnick&lt;/Author&gt;&lt;Year&gt;1986&lt;/Year&gt;&lt;RecNum&gt;622&lt;/RecNum&gt;&lt;DisplayText&gt;&lt;style face="superscript"&gt;[13]&lt;/style&gt;&lt;/DisplayText&gt;&lt;record&gt;&lt;rec-number&gt;622&lt;/rec-number&gt;&lt;foreign-keys&gt;&lt;key app="EN" db-id="e9xassfer5vrvlev9wpxapph9va9e5d55w0w"&gt;622&lt;/key&gt;&lt;/foreign-keys&gt;&lt;ref-type name="Journal Article"&gt;17&lt;/ref-type&gt;&lt;contributors&gt;&lt;authors&gt;&lt;author&gt;Bresnick, G. H.&lt;/author&gt;&lt;/authors&gt;&lt;/contributors&gt;&lt;titles&gt;&lt;title&gt;Diabetic macular edema. A review&lt;/title&gt;&lt;secondary-title&gt;Ophthalmology&lt;/secondary-title&gt;&lt;/titles&gt;&lt;periodical&gt;&lt;full-title&gt;Ophthalmology&lt;/full-title&gt;&lt;/periodical&gt;&lt;pages&gt;989-97&lt;/pages&gt;&lt;volume&gt;93&lt;/volume&gt;&lt;number&gt;7&lt;/number&gt;&lt;keywords&gt;&lt;keyword&gt;Clinical Trials&lt;/keyword&gt;&lt;keyword&gt;Diabetic Retinopathy/classification/pathology/*surgery&lt;/keyword&gt;&lt;keyword&gt;Edema/classification/etiology/pathology/*surgery&lt;/keyword&gt;&lt;keyword&gt;Fluorescein Angiography&lt;/keyword&gt;&lt;keyword&gt;Human&lt;/keyword&gt;&lt;keyword&gt;Ischemia/complications&lt;/keyword&gt;&lt;keyword&gt;Lasers/therapeutic use&lt;/keyword&gt;&lt;keyword&gt;Light Coagulation/adverse effects&lt;/keyword&gt;&lt;keyword&gt;*Macula Lutea&lt;/keyword&gt;&lt;keyword&gt;Macular Edema, Cystoid/pathology/*surgery&lt;/keyword&gt;&lt;keyword&gt;Retinal Vessels&lt;/keyword&gt;&lt;/keywords&gt;&lt;dates&gt;&lt;year&gt;1986&lt;/year&gt;&lt;pub-dates&gt;&lt;date&gt;Jul&lt;/date&gt;&lt;/pub-dates&gt;&lt;/dates&gt;&lt;accession-num&gt;3531959&lt;/accession-num&gt;&lt;urls&gt;&lt;related-urls&gt;&lt;url&gt;http://www.ncbi.nlm.nih.gov/entrez/query.fcgi?cmd=Retrieve&amp;amp;db=PubMed&amp;amp;dopt=Citation&amp;amp;list_uids=3531959&lt;/url&gt;&lt;/related-urls&gt;&lt;/urls&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3" w:tooltip="Bresnick, 1986 #622" w:history="1">
        <w:r w:rsidRPr="00D321A1">
          <w:rPr>
            <w:rFonts w:ascii="Book Antiqua" w:hAnsi="Book Antiqua" w:cs="Book Antiqua"/>
            <w:noProof/>
            <w:vertAlign w:val="superscript"/>
          </w:rPr>
          <w:t>13</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As time went by, others included FA findings in their definition of diffuse or focal DME. In the ETDRS, the proportion of microaneurysmal fluorescein leakage was used to differentiate between focal and diffuse DME. Eyes with ≥ 67% of leakage originating from microaneurysms were classified as </w:t>
      </w:r>
      <w:r>
        <w:rPr>
          <w:rFonts w:ascii="Book Antiqua" w:hAnsi="Book Antiqua" w:cs="Book Antiqua"/>
        </w:rPr>
        <w:t xml:space="preserve">having </w:t>
      </w:r>
      <w:r w:rsidRPr="00D321A1">
        <w:rPr>
          <w:rFonts w:ascii="Book Antiqua" w:hAnsi="Book Antiqua" w:cs="Book Antiqua"/>
        </w:rPr>
        <w:t xml:space="preserve">focal DME. Eyes with microneurysmal leakage between 33% and 66% were determined to have intermediate DME. Eyes with ≤ 33% microaneurysmal leakage were classified as </w:t>
      </w:r>
      <w:r>
        <w:rPr>
          <w:rFonts w:ascii="Book Antiqua" w:hAnsi="Book Antiqua" w:cs="Book Antiqua"/>
        </w:rPr>
        <w:t xml:space="preserve">having </w:t>
      </w:r>
      <w:r w:rsidRPr="00D321A1">
        <w:rPr>
          <w:rFonts w:ascii="Book Antiqua" w:hAnsi="Book Antiqua" w:cs="Book Antiqua"/>
        </w:rPr>
        <w:t>diffuse DME</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&lt;EndNote&gt;&lt;Cite&gt;&lt;Year&gt;1995&lt;/Year&gt;&lt;RecNum&gt;395&lt;/RecNum&gt;&lt;DisplayText&gt;&lt;style face="superscript"&gt;[14]&lt;/style&gt;&lt;/DisplayText&gt;&lt;record&gt;&lt;rec-number&gt;395&lt;/rec-number&gt;&lt;foreign-keys&gt;&lt;key app="EN" db-id="e9xassfer5vrvlev9wpxapph9va9e5d55w0w"&gt;395&lt;/key&gt;&lt;/foreign-keys&gt;&lt;ref-type name="Journal Article"&gt;17&lt;/ref-type&gt;&lt;contributors&gt;&lt;/contributors&gt;&lt;titles&gt;&lt;title&gt;Focal photocoagulation treatment of diabetic macular edema. Relationship of treatment effect to fluorescein angiographic and other retinal characteristics at baseline: ETDRS report no. 19. Early Treatment Diabetic Retinopathy Study Research Group&lt;/title&gt;&lt;secondary-title&gt;Arch Ophthalmol&lt;/secondary-title&gt;&lt;/titles&gt;&lt;periodical&gt;&lt;full-title&gt;Arch Ophthalmol&lt;/full-title&gt;&lt;/periodical&gt;&lt;pages&gt;1144-55&lt;/pages&gt;&lt;volume&gt;113&lt;/volume&gt;&lt;number&gt;9&lt;/number&gt;&lt;keywords&gt;&lt;keyword&gt;Adult&lt;/keyword&gt;&lt;keyword&gt;Diabetic Retinopathy/complications/pathology/*surgery&lt;/keyword&gt;&lt;keyword&gt;*Fluorescein Angiography&lt;/keyword&gt;&lt;keyword&gt;Follow-Up Studies&lt;/keyword&gt;&lt;keyword&gt;Fundus Oculi&lt;/keyword&gt;&lt;keyword&gt;Human&lt;/keyword&gt;&lt;keyword&gt;*Laser Coagulation&lt;/keyword&gt;&lt;keyword&gt;Macula Lutea/pathology&lt;/keyword&gt;&lt;keyword&gt;Macular Edema, Cystoid/etiology/pathology/*surgery&lt;/keyword&gt;&lt;keyword&gt;Prognosis&lt;/keyword&gt;&lt;keyword&gt;Retina/*pathology&lt;/keyword&gt;&lt;keyword&gt;Support, U.S. Gov&amp;apos;t, P.H.S.&lt;/keyword&gt;&lt;keyword&gt;Visual Acuity&lt;/keyword&gt;&lt;/keywords&gt;&lt;dates&gt;&lt;year&gt;1995&lt;/year&gt;&lt;pub-dates&gt;&lt;date&gt;Sep&lt;/date&gt;&lt;/pub-dates&gt;&lt;/dates&gt;&lt;accession-num&gt;7661748&lt;/accession-num&gt;&lt;urls&gt;&lt;related-urls&gt;&lt;url&gt;http://www.ncbi.nlm.nih.gov/entrez/query.fcgi?cmd=Retrieve&amp;amp;db=PubMed&amp;amp;dopt=Citation&amp;amp;list_uids=7661748&lt;/url&gt;&lt;/related-urls&gt;&lt;/urls&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4" w:tooltip=", 1995 #395" w:history="1">
        <w:r w:rsidRPr="00D321A1">
          <w:rPr>
            <w:rFonts w:ascii="Book Antiqua" w:hAnsi="Book Antiqua" w:cs="Book Antiqua"/>
            <w:noProof/>
            <w:vertAlign w:val="superscript"/>
          </w:rPr>
          <w:t>14</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Others have </w:t>
      </w:r>
      <w:r>
        <w:rPr>
          <w:rFonts w:ascii="Book Antiqua" w:hAnsi="Book Antiqua" w:cs="Book Antiqua"/>
        </w:rPr>
        <w:t xml:space="preserve">also </w:t>
      </w:r>
      <w:r w:rsidRPr="00D321A1">
        <w:rPr>
          <w:rFonts w:ascii="Book Antiqua" w:hAnsi="Book Antiqua" w:cs="Book Antiqua"/>
        </w:rPr>
        <w:t xml:space="preserve">included OCT findings </w:t>
      </w:r>
      <w:r w:rsidRPr="00D321A1">
        <w:rPr>
          <w:rFonts w:ascii="Book Antiqua" w:hAnsi="Book Antiqua" w:cs="Book Antiqua"/>
        </w:rPr>
        <w:fldChar w:fldCharType="begin">
          <w:fldData xml:space="preserve">PEVuZE5vdGU+PENpdGU+PEF1dGhvcj5Ccm93bmluZzwvQXV0aG9yPjxZZWFyPjIwMDU8L1llYXI+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</w:fldData>
        </w:fldChar>
      </w:r>
      <w:r w:rsidRPr="00D321A1">
        <w:rPr>
          <w:rFonts w:ascii="Book Antiqua" w:hAnsi="Book Antiqua" w:cs="Book Antiqua"/>
        </w:rPr>
        <w:instrText xml:space="preserve"> ADDIN EN.CITE </w:instrText>
      </w:r>
      <w:r w:rsidRPr="00D321A1">
        <w:rPr>
          <w:rFonts w:ascii="Book Antiqua" w:hAnsi="Book Antiqua" w:cs="Book Antiqua"/>
        </w:rPr>
        <w:fldChar w:fldCharType="begin">
          <w:fldData xml:space="preserve">PEVuZE5vdGU+PENpdGU+PEF1dGhvcj5Ccm93bmluZzwvQXV0aG9yPjxZZWFyPjIwMDU8L1llYXI+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</w:fldData>
        </w:fldChar>
      </w:r>
      <w:r w:rsidRPr="00D321A1">
        <w:rPr>
          <w:rFonts w:ascii="Book Antiqua" w:hAnsi="Book Antiqua" w:cs="Book Antiqua"/>
        </w:rPr>
        <w:instrText xml:space="preserve"> ADDIN EN.CITE.DATA </w:instrText>
      </w:r>
      <w:r w:rsidRPr="00D321A1">
        <w:rPr>
          <w:rFonts w:ascii="Book Antiqua" w:hAnsi="Book Antiqua" w:cs="Book Antiqua"/>
        </w:rPr>
      </w:r>
      <w:r w:rsidRPr="00D321A1">
        <w:rPr>
          <w:rFonts w:ascii="Book Antiqua" w:hAnsi="Book Antiqua" w:cs="Book Antiqua"/>
        </w:rPr>
        <w:fldChar w:fldCharType="end"/>
      </w:r>
      <w:r w:rsidRPr="00D321A1">
        <w:rPr>
          <w:rFonts w:ascii="Book Antiqua" w:hAnsi="Book Antiqua" w:cs="Book Antiqua"/>
        </w:rPr>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5" w:tooltip="Browning, 2005 #1327" w:history="1">
        <w:r w:rsidRPr="00D321A1">
          <w:rPr>
            <w:rFonts w:ascii="Book Antiqua" w:hAnsi="Book Antiqua" w:cs="Book Antiqua"/>
            <w:noProof/>
            <w:vertAlign w:val="superscript"/>
          </w:rPr>
          <w:t>15</w:t>
        </w:r>
      </w:hyperlink>
      <w:r w:rsidRPr="00D321A1">
        <w:rPr>
          <w:rFonts w:ascii="Book Antiqua" w:hAnsi="Book Antiqua" w:cs="Book Antiqua"/>
          <w:noProof/>
          <w:vertAlign w:val="superscript"/>
        </w:rPr>
        <w:t xml:space="preserve">, </w:t>
      </w:r>
      <w:hyperlink w:anchor="_ENREF_16" w:tooltip="Kim, 2006 #78" w:history="1">
        <w:r w:rsidRPr="00D321A1">
          <w:rPr>
            <w:rFonts w:ascii="Book Antiqua" w:hAnsi="Book Antiqua" w:cs="Book Antiqua"/>
            <w:noProof/>
            <w:vertAlign w:val="superscript"/>
          </w:rPr>
          <w:t>16</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As Browning </w:t>
      </w:r>
      <w:r w:rsidRPr="0027025A">
        <w:rPr>
          <w:rFonts w:ascii="Book Antiqua" w:hAnsi="Book Antiqua" w:cs="Book Antiqua"/>
          <w:i/>
          <w:iCs/>
        </w:rPr>
        <w:t>et al</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&lt;EndNote&gt;&lt;Cite&gt;&lt;Author&gt;Browning&lt;/Author&gt;&lt;Year&gt;2008&lt;/Year&gt;&lt;RecNum&gt;101&lt;/RecNum&gt;&lt;DisplayText&gt;&lt;style face="superscript"&gt;[17]&lt;/style&gt;&lt;/DisplayText&gt;&lt;record&gt;&lt;rec-number&gt;101&lt;/rec-number&gt;&lt;foreign-keys&gt;&lt;key app="EN" db-id="29aa95s5larp0eeaa2evsrs5rx9wefewvt9e"&gt;101&lt;/key&gt;&lt;/foreign-keys&gt;&lt;ref-type name="Journal Article"&gt;17&lt;/ref-type&gt;&lt;contributors&gt;&lt;authors&gt;&lt;author&gt;Browning, D. J.&lt;/author&gt;&lt;author&gt;Altaweel, M. M.&lt;/author&gt;&lt;author&gt;Bressler, N. M.&lt;/author&gt;&lt;author&gt;Bressler, S. B.&lt;/author&gt;&lt;author&gt;Scott, I. U.&lt;/author&gt;&lt;/authors&gt;&lt;/contributors&gt;&lt;auth-address&gt;Jaeb Center for Health Research, Tampa, FL 33647, USA. DRCR.netX4@jaeb.org&lt;/auth-address&gt;&lt;titles&gt;&lt;title&gt;Diabetic macular edema: what is focal and what is diffuse?&lt;/title&gt;&lt;secondary-title&gt;Am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ophthalmology&lt;/abbr-1&gt;&lt;/alt-periodical&gt;&lt;pages&gt;649-55, 655 e1-6&lt;/pages&gt;&lt;volume&gt;146&lt;/volume&gt;&lt;number&gt;5&lt;/number&gt;&lt;edition&gt;2008/09/09&lt;/edition&gt;&lt;keywords&gt;&lt;keyword&gt;Diabetic Retinopathy/*classification/diagnosis/physiopathology&lt;/keyword&gt;&lt;keyword&gt;Fluorescein Angiography&lt;/keyword&gt;&lt;keyword&gt;Fundus Oculi&lt;/keyword&gt;&lt;keyword&gt;Humans&lt;/keyword&gt;&lt;keyword&gt;Macular Edema/*classification/diagnosis/physiopathology&lt;/keyword&gt;&lt;keyword&gt;Terminology as Topic&lt;/keyword&gt;&lt;keyword&gt;Tomography, Optical Coherence&lt;/keyword&gt;&lt;/keywords&gt;&lt;dates&gt;&lt;year&gt;2008&lt;/year&gt;&lt;pub-dates&gt;&lt;date&gt;Nov&lt;/date&gt;&lt;/pub-dates&gt;&lt;/dates&gt;&lt;isbn&gt;1879-1891 (Electronic)&amp;#xD;0002-9394 (Linking)&lt;/isbn&gt;&lt;accession-num&gt;18774122&lt;/accession-num&gt;&lt;work-type&gt;Research Support, N.I.H., Extramural&amp;#xD;Review&lt;/work-type&gt;&lt;urls&gt;&lt;related-urls&gt;&lt;url&gt;http://www.ncbi.nlm.nih.gov/pubmed/18774122&lt;/url&gt;&lt;/related-urls&gt;&lt;/urls&gt;&lt;custom2&gt;2785449&lt;/custom2&gt;&lt;electronic-resource-num&gt;10.1016/j.ajo.2008.07.013&lt;/electronic-resource-num&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7" w:tooltip="Browning, 2008 #101" w:history="1">
        <w:r w:rsidRPr="00D321A1">
          <w:rPr>
            <w:rFonts w:ascii="Book Antiqua" w:hAnsi="Book Antiqua" w:cs="Book Antiqua"/>
            <w:noProof/>
            <w:vertAlign w:val="superscript"/>
          </w:rPr>
          <w:t>17</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point out, the terms focal and diffuse DME have </w:t>
      </w:r>
      <w:r>
        <w:rPr>
          <w:rFonts w:ascii="Book Antiqua" w:hAnsi="Book Antiqua" w:cs="Book Antiqua"/>
        </w:rPr>
        <w:t xml:space="preserve">various </w:t>
      </w:r>
      <w:r w:rsidRPr="00D321A1">
        <w:rPr>
          <w:rFonts w:ascii="Book Antiqua" w:hAnsi="Book Antiqua" w:cs="Book Antiqua"/>
        </w:rPr>
        <w:t xml:space="preserve">definitions and mean different things to different people. Furthermore, since the terms do not seem to predict treatment outcomes they suggest that </w:t>
      </w:r>
      <w:r>
        <w:rPr>
          <w:rFonts w:ascii="Book Antiqua" w:hAnsi="Book Antiqua" w:cs="Book Antiqua"/>
        </w:rPr>
        <w:t xml:space="preserve">their </w:t>
      </w:r>
      <w:r w:rsidRPr="00D321A1">
        <w:rPr>
          <w:rFonts w:ascii="Book Antiqua" w:hAnsi="Book Antiqua" w:cs="Book Antiqua"/>
        </w:rPr>
        <w:t>use should be discouraged until an agreement is reached</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&lt;EndNote&gt;&lt;Cite&gt;&lt;Author&gt;Browning&lt;/Author&gt;&lt;Year&gt;2008&lt;/Year&gt;&lt;RecNum&gt;101&lt;/RecNum&gt;&lt;DisplayText&gt;&lt;style face="superscript"&gt;[17]&lt;/style&gt;&lt;/DisplayText&gt;&lt;record&gt;&lt;rec-number&gt;101&lt;/rec-number&gt;&lt;foreign-keys&gt;&lt;key app="EN" db-id="29aa95s5larp0eeaa2evsrs5rx9wefewvt9e"&gt;101&lt;/key&gt;&lt;/foreign-keys&gt;&lt;ref-type name="Journal Article"&gt;17&lt;/ref-type&gt;&lt;contributors&gt;&lt;authors&gt;&lt;author&gt;Browning, D. J.&lt;/author&gt;&lt;author&gt;Altaweel, M. M.&lt;/author&gt;&lt;author&gt;Bressler, N. M.&lt;/author&gt;&lt;author&gt;Bressler, S. B.&lt;/author&gt;&lt;author&gt;Scott, I. U.&lt;/author&gt;&lt;/authors&gt;&lt;/contributors&gt;&lt;auth-address&gt;Jaeb Center for Health Research, Tampa, FL 33647, USA. DRCR.netX4@jaeb.org&lt;/auth-address&gt;&lt;titles&gt;&lt;title&gt;Diabetic macular edema: what is focal and what is diffuse?&lt;/title&gt;&lt;secondary-title&gt;Am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ophthalmology&lt;/abbr-1&gt;&lt;/alt-periodical&gt;&lt;pages&gt;649-55, 655 e1-6&lt;/pages&gt;&lt;volume&gt;146&lt;/volume&gt;&lt;number&gt;5&lt;/number&gt;&lt;edition&gt;2008/09/09&lt;/edition&gt;&lt;keywords&gt;&lt;keyword&gt;Diabetic Retinopathy/*classification/diagnosis/physiopathology&lt;/keyword&gt;&lt;keyword&gt;Fluorescein Angiography&lt;/keyword&gt;&lt;keyword&gt;Fundus Oculi&lt;/keyword&gt;&lt;keyword&gt;Humans&lt;/keyword&gt;&lt;keyword&gt;Macular Edema/*classification/diagnosis/physiopathology&lt;/keyword&gt;&lt;keyword&gt;Terminology as Topic&lt;/keyword&gt;&lt;keyword&gt;Tomography, Optical Coherence&lt;/keyword&gt;&lt;/keywords&gt;&lt;dates&gt;&lt;year&gt;2008&lt;/year&gt;&lt;pub-dates&gt;&lt;date&gt;Nov&lt;/date&gt;&lt;/pub-dates&gt;&lt;/dates&gt;&lt;isbn&gt;1879-1891 (Electronic)&amp;#xD;0002-9394 (Linking)&lt;/isbn&gt;&lt;accession-num&gt;18774122&lt;/accession-num&gt;&lt;work-type&gt;Research Support, N.I.H., Extramural&amp;#xD;Review&lt;/work-type&gt;&lt;urls&gt;&lt;related-urls&gt;&lt;url&gt;http://www.ncbi.nlm.nih.gov/pubmed/18774122&lt;/url&gt;&lt;/related-urls&gt;&lt;/urls&gt;&lt;custom2&gt;2785449&lt;/custom2&gt;&lt;electronic-resource-num&gt;10.1016/j.ajo.2008.07.013&lt;/electronic-resource-num&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7" w:tooltip="Browning, 2008 #101" w:history="1">
        <w:r w:rsidRPr="00D321A1">
          <w:rPr>
            <w:rFonts w:ascii="Book Antiqua" w:hAnsi="Book Antiqua" w:cs="Book Antiqua"/>
            <w:noProof/>
            <w:vertAlign w:val="superscript"/>
          </w:rPr>
          <w:t>17</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w:t>
      </w:r>
    </w:p>
    <w:p w:rsidR="008B7300" w:rsidRPr="00D321A1" w:rsidRDefault="008B7300" w:rsidP="00D321A1">
      <w:pPr>
        <w:spacing w:line="360" w:lineRule="auto"/>
        <w:ind w:firstLine="720"/>
        <w:jc w:val="both"/>
        <w:rPr>
          <w:rFonts w:ascii="Book Antiqua" w:hAnsi="Book Antiqua" w:cs="Book Antiqua"/>
          <w:b/>
          <w:bCs/>
        </w:rPr>
      </w:pPr>
    </w:p>
    <w:p w:rsidR="008B7300" w:rsidRPr="00D321A1" w:rsidRDefault="008B7300" w:rsidP="00D321A1">
      <w:pPr>
        <w:spacing w:line="360" w:lineRule="auto"/>
        <w:jc w:val="both"/>
        <w:rPr>
          <w:rFonts w:ascii="Book Antiqua" w:hAnsi="Book Antiqua" w:cs="Book Antiqua"/>
          <w:b/>
          <w:bCs/>
        </w:rPr>
      </w:pPr>
      <w:r w:rsidRPr="00D321A1">
        <w:rPr>
          <w:rFonts w:ascii="Book Antiqua" w:hAnsi="Book Antiqua" w:cs="Book Antiqua"/>
          <w:b/>
          <w:bCs/>
        </w:rPr>
        <w:t>INTERNATIONAL CLINICAL DISEASE SEVERITY SCALE FOR DR</w:t>
      </w:r>
    </w:p>
    <w:p w:rsidR="008B7300" w:rsidRPr="00D321A1" w:rsidRDefault="008B7300" w:rsidP="004C52A2">
      <w:pPr>
        <w:spacing w:line="360" w:lineRule="auto"/>
        <w:jc w:val="both"/>
        <w:rPr>
          <w:rFonts w:ascii="Book Antiqua" w:hAnsi="Book Antiqua" w:cs="Book Antiqua"/>
        </w:rPr>
      </w:pPr>
      <w:r w:rsidRPr="00D321A1">
        <w:rPr>
          <w:rFonts w:ascii="Book Antiqua" w:hAnsi="Book Antiqua" w:cs="Book Antiqua"/>
        </w:rPr>
        <w:t xml:space="preserve">In an attempt to simplify the classification of DR, </w:t>
      </w:r>
      <w:r>
        <w:rPr>
          <w:rFonts w:ascii="Book Antiqua" w:hAnsi="Book Antiqua" w:cs="Book Antiqua"/>
        </w:rPr>
        <w:t xml:space="preserve">a number of </w:t>
      </w:r>
      <w:r w:rsidRPr="00D321A1">
        <w:rPr>
          <w:rFonts w:ascii="Book Antiqua" w:hAnsi="Book Antiqua" w:cs="Book Antiqua"/>
        </w:rPr>
        <w:t>experts met and created the International Clinical Disease Severity Scale for DR</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&lt;EndNote&gt;&lt;Cite&gt;&lt;Author&gt;Wilkinson&lt;/Author&gt;&lt;Year&gt;2003&lt;/Year&gt;&lt;RecNum&gt;14&lt;/RecNum&gt;&lt;DisplayText&gt;&lt;style face="superscript"&gt;[18]&lt;/style&gt;&lt;/DisplayText&gt;&lt;record&gt;&lt;rec-number&gt;14&lt;/rec-number&gt;&lt;foreign-keys&gt;&lt;key app="EN" db-id="29aa95s5larp0eeaa2evsrs5rx9wefewvt9e"&gt;14&lt;/key&gt;&lt;/foreign-keys&gt;&lt;ref-type name="Journal Article"&gt;17&lt;/ref-type&gt;&lt;contributors&gt;&lt;authors&gt;&lt;author&gt;Wilkinson, C. P.&lt;/author&gt;&lt;author&gt;Ferris, F. L., 3rd&lt;/author&gt;&lt;author&gt;Klein, R. E.&lt;/author&gt;&lt;author&gt;Lee, P. P.&lt;/author&gt;&lt;author&gt;Agardh, C. D.&lt;/author&gt;&lt;author&gt;Davis, M.&lt;/author&gt;&lt;author&gt;Dills, D.&lt;/author&gt;&lt;author&gt;Kampik, A.&lt;/author&gt;&lt;author&gt;Pararajasegaram, R.&lt;/author&gt;&lt;author&gt;Verdaguer, J. T.&lt;/author&gt;&lt;/authors&gt;&lt;/contributors&gt;&lt;auth-address&gt;Greater Baltimore Medical Center, Baltimore, Maryland, USA.&lt;/auth-address&gt;&lt;titles&gt;&lt;title&gt;Proposed international clinical diabetic retinopathy and diabetic macular edema disease severity scales&lt;/title&gt;&lt;secondary-title&gt;Ophthalmology&lt;/secondary-title&gt;&lt;alt-title&gt;Ophthalmology&lt;/alt-title&gt;&lt;/titles&gt;&lt;periodical&gt;&lt;full-title&gt;Ophthalmology&lt;/full-title&gt;&lt;abbr-1&gt;Ophthalmology&lt;/abbr-1&gt;&lt;/periodical&gt;&lt;alt-periodical&gt;&lt;full-title&gt;Ophthalmology&lt;/full-title&gt;&lt;abbr-1&gt;Ophthalmology&lt;/abbr-1&gt;&lt;/alt-periodical&gt;&lt;pages&gt;1677-82&lt;/pages&gt;&lt;volume&gt;110&lt;/volume&gt;&lt;number&gt;9&lt;/number&gt;&lt;edition&gt;2003/09/18&lt;/edition&gt;&lt;keywords&gt;&lt;keyword&gt;Diabetic Retinopathy/*classification/diagnosis&lt;/keyword&gt;&lt;keyword&gt;Humans&lt;/keyword&gt;&lt;keyword&gt;*International Classification of Diseases&lt;/keyword&gt;&lt;keyword&gt;Macular Edema/*classification/diagnosis&lt;/keyword&gt;&lt;keyword&gt;*Severity of Illness Index&lt;/keyword&gt;&lt;/keywords&gt;&lt;dates&gt;&lt;year&gt;2003&lt;/year&gt;&lt;pub-dates&gt;&lt;date&gt;Sep&lt;/date&gt;&lt;/pub-dates&gt;&lt;/dates&gt;&lt;isbn&gt;0161-6420 (Print)&amp;#xD;0161-6420 (Linking)&lt;/isbn&gt;&lt;accession-num&gt;13129861&lt;/accession-num&gt;&lt;work-type&gt;Consensus Development Conference&amp;#xD;Review&lt;/work-type&gt;&lt;urls&gt;&lt;related-urls&gt;&lt;url&gt;http://www.ncbi.nlm.nih.gov/pubmed/13129861&lt;/url&gt;&lt;/related-urls&gt;&lt;/urls&gt;&lt;electronic-resource-num&gt;10.1016/S0161-6420(03)00475-5&lt;/electronic-resource-num&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8" w:tooltip="Wilkinson, 2003 #14" w:history="1">
        <w:r w:rsidRPr="00D321A1">
          <w:rPr>
            <w:rFonts w:ascii="Book Antiqua" w:hAnsi="Book Antiqua" w:cs="Book Antiqua"/>
            <w:noProof/>
            <w:vertAlign w:val="superscript"/>
          </w:rPr>
          <w:t>18</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This disease severity scale is based upon the findings of the Wisconsin Epidemiologic Study of Diabetic Retinopathy (WESDR) and the ETDRS.</w:t>
      </w:r>
      <w:r w:rsidRPr="00D321A1">
        <w:rPr>
          <w:rFonts w:ascii="Book Antiqua" w:hAnsi="Book Antiqua" w:cs="Book Antiqua"/>
          <w:b/>
          <w:bCs/>
        </w:rPr>
        <w:t xml:space="preserve"> </w:t>
      </w:r>
      <w:r w:rsidRPr="00D321A1">
        <w:rPr>
          <w:rFonts w:ascii="Book Antiqua" w:hAnsi="Book Antiqua" w:cs="Book Antiqua"/>
        </w:rPr>
        <w:t xml:space="preserve">This new classification is simple to use, easy to remember and based on scientific evidence. There are five stages that are recognized. The first is </w:t>
      </w:r>
      <w:r>
        <w:rPr>
          <w:rFonts w:ascii="Book Antiqua" w:hAnsi="Book Antiqua" w:cs="Book Antiqua"/>
        </w:rPr>
        <w:t>“</w:t>
      </w:r>
      <w:r w:rsidRPr="00D321A1">
        <w:rPr>
          <w:rFonts w:ascii="Book Antiqua" w:hAnsi="Book Antiqua" w:cs="Book Antiqua"/>
        </w:rPr>
        <w:t>no apparent retinopathy</w:t>
      </w:r>
      <w:r>
        <w:rPr>
          <w:rFonts w:ascii="Book Antiqua" w:hAnsi="Book Antiqua" w:cs="Book Antiqua"/>
        </w:rPr>
        <w:t>”</w:t>
      </w:r>
      <w:r w:rsidRPr="00D321A1">
        <w:rPr>
          <w:rFonts w:ascii="Book Antiqua" w:hAnsi="Book Antiqua" w:cs="Book Antiqua"/>
        </w:rPr>
        <w:t xml:space="preserve">. As the name implies there are no diabetic fundus changes. The second stage is </w:t>
      </w:r>
      <w:r>
        <w:rPr>
          <w:rFonts w:ascii="Book Antiqua" w:hAnsi="Book Antiqua" w:cs="Book Antiqua"/>
        </w:rPr>
        <w:t>“</w:t>
      </w:r>
      <w:r w:rsidRPr="00D321A1">
        <w:rPr>
          <w:rFonts w:ascii="Book Antiqua" w:hAnsi="Book Antiqua" w:cs="Book Antiqua"/>
        </w:rPr>
        <w:t>mild non-proliferative retinopathy</w:t>
      </w:r>
      <w:r>
        <w:rPr>
          <w:rFonts w:ascii="Book Antiqua" w:hAnsi="Book Antiqua" w:cs="Book Antiqua"/>
        </w:rPr>
        <w:t>”</w:t>
      </w:r>
      <w:r w:rsidRPr="00D321A1">
        <w:rPr>
          <w:rFonts w:ascii="Book Antiqua" w:hAnsi="Book Antiqua" w:cs="Book Antiqua"/>
        </w:rPr>
        <w:t xml:space="preserve"> (NPDR). This stage is characterized by the presence of a few microaneurysms. The third stage is </w:t>
      </w:r>
      <w:r>
        <w:rPr>
          <w:rFonts w:ascii="Book Antiqua" w:hAnsi="Book Antiqua" w:cs="Book Antiqua"/>
        </w:rPr>
        <w:t>“</w:t>
      </w:r>
      <w:r w:rsidRPr="00D321A1">
        <w:rPr>
          <w:rFonts w:ascii="Book Antiqua" w:hAnsi="Book Antiqua" w:cs="Book Antiqua"/>
        </w:rPr>
        <w:t>moderate NPDR</w:t>
      </w:r>
      <w:r>
        <w:rPr>
          <w:rFonts w:ascii="Book Antiqua" w:hAnsi="Book Antiqua" w:cs="Book Antiqua"/>
        </w:rPr>
        <w:t>”</w:t>
      </w:r>
      <w:r w:rsidRPr="00D321A1">
        <w:rPr>
          <w:rFonts w:ascii="Book Antiqua" w:hAnsi="Book Antiqua" w:cs="Book Antiqua"/>
        </w:rPr>
        <w:t xml:space="preserve"> which is characterized by the presence of microaneurysms, intraretinal hemorrhages or venous beading that do not reach the severity of the standard photographs 2A (Figure 1</w:t>
      </w:r>
      <w:r>
        <w:rPr>
          <w:rFonts w:ascii="Book Antiqua" w:hAnsi="Book Antiqua" w:cs="Book Antiqua"/>
          <w:lang w:eastAsia="zh-CN"/>
        </w:rPr>
        <w:t>A</w:t>
      </w:r>
      <w:r w:rsidRPr="00D321A1">
        <w:rPr>
          <w:rFonts w:ascii="Book Antiqua" w:hAnsi="Book Antiqua" w:cs="Book Antiqua"/>
        </w:rPr>
        <w:t xml:space="preserve">), 6A (Figure </w:t>
      </w:r>
      <w:r>
        <w:rPr>
          <w:rFonts w:ascii="Book Antiqua" w:hAnsi="Book Antiqua" w:cs="Book Antiqua"/>
          <w:lang w:eastAsia="zh-CN"/>
        </w:rPr>
        <w:t>1B</w:t>
      </w:r>
      <w:r w:rsidRPr="00D321A1">
        <w:rPr>
          <w:rFonts w:ascii="Book Antiqua" w:hAnsi="Book Antiqua" w:cs="Book Antiqua"/>
        </w:rPr>
        <w:t xml:space="preserve">) and 8A (Figure </w:t>
      </w:r>
      <w:r>
        <w:rPr>
          <w:rFonts w:ascii="Book Antiqua" w:hAnsi="Book Antiqua" w:cs="Book Antiqua"/>
          <w:lang w:eastAsia="zh-CN"/>
        </w:rPr>
        <w:t>1C</w:t>
      </w:r>
      <w:r w:rsidRPr="00D321A1">
        <w:rPr>
          <w:rFonts w:ascii="Book Antiqua" w:hAnsi="Book Antiqua" w:cs="Book Antiqua"/>
        </w:rPr>
        <w:t xml:space="preserve">). </w:t>
      </w:r>
      <w:r>
        <w:rPr>
          <w:rFonts w:ascii="Book Antiqua" w:hAnsi="Book Antiqua" w:cs="Book Antiqua"/>
        </w:rPr>
        <w:t>“</w:t>
      </w:r>
      <w:r w:rsidRPr="00D321A1">
        <w:rPr>
          <w:rFonts w:ascii="Book Antiqua" w:hAnsi="Book Antiqua" w:cs="Book Antiqua"/>
        </w:rPr>
        <w:t>Severe NPDR</w:t>
      </w:r>
      <w:r>
        <w:rPr>
          <w:rFonts w:ascii="Book Antiqua" w:hAnsi="Book Antiqua" w:cs="Book Antiqua"/>
        </w:rPr>
        <w:t>”</w:t>
      </w:r>
      <w:r w:rsidRPr="00D321A1">
        <w:rPr>
          <w:rFonts w:ascii="Book Antiqua" w:hAnsi="Book Antiqua" w:cs="Book Antiqua"/>
        </w:rPr>
        <w:t>, the fourth stage, is the key level to identify. Data from the ETDRS has shown that eyes in patients with DM type 2 that reach the grade of severe NPDR have a 50% chance of developing high risk characteristics if laser treatment is not instituted</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&lt;EndNote&gt;&lt;Cite&gt;&lt;Author&gt;Ferris&lt;/Author&gt;&lt;Year&gt;1996&lt;/Year&gt;&lt;RecNum&gt;57&lt;/RecNum&gt;&lt;DisplayText&gt;&lt;style face="superscript"&gt;[19]&lt;/style&gt;&lt;/DisplayText&gt;&lt;record&gt;&lt;rec-number&gt;57&lt;/rec-number&gt;&lt;foreign-keys&gt;&lt;key app="EN" db-id="29aa95s5larp0eeaa2evsrs5rx9wefewvt9e"&gt;57&lt;/key&gt;&lt;/foreign-keys&gt;&lt;ref-type name="Journal Article"&gt;17&lt;/ref-type&gt;&lt;contributors&gt;&lt;authors&gt;&lt;author&gt;Ferris, F.&lt;/author&gt;&lt;/authors&gt;&lt;/contributors&gt;&lt;titles&gt;&lt;title&gt;Early photocoagulation in patients with either type I or type II diabetes&lt;/title&gt;&lt;secondary-title&gt;Trans Am Ophthalmol Soc&lt;/secondary-title&gt;&lt;alt-title&gt;Transactions of the American Ophthalmological Society&lt;/alt-title&gt;&lt;/titles&gt;&lt;periodical&gt;&lt;full-title&gt;Trans Am Ophthalmol Soc&lt;/full-title&gt;&lt;abbr-1&gt;Transactions of the American Ophthalmological Society&lt;/abbr-1&gt;&lt;/periodical&gt;&lt;alt-periodical&gt;&lt;full-title&gt;Trans Am Ophthalmol Soc&lt;/full-title&gt;&lt;abbr-1&gt;Transactions of the American Ophthalmological Society&lt;/abbr-1&gt;&lt;/alt-periodical&gt;&lt;pages&gt;505-37&lt;/pages&gt;&lt;volume&gt;94&lt;/volume&gt;&lt;edition&gt;1996/01/01&lt;/edition&gt;&lt;keywords&gt;&lt;keyword&gt;Adult&lt;/keyword&gt;&lt;keyword&gt;Anti-Inflammatory Agents, Non-Steroidal/therapeutic use&lt;/keyword&gt;&lt;keyword&gt;Aspirin/therapeutic use&lt;/keyword&gt;&lt;keyword&gt;Diabetes Mellitus, Type 1/*complications&lt;/keyword&gt;&lt;keyword&gt;Diabetes Mellitus, Type 2/*complications&lt;/keyword&gt;&lt;keyword&gt;Diabetic Retinopathy/etiology/physiopathology/*surgery&lt;/keyword&gt;&lt;keyword&gt;Follow-Up Studies&lt;/keyword&gt;&lt;keyword&gt;Humans&lt;/keyword&gt;&lt;keyword&gt;*Laser Coagulation&lt;/keyword&gt;&lt;keyword&gt;Macular Edema/complications&lt;/keyword&gt;&lt;keyword&gt;Prognosis&lt;/keyword&gt;&lt;keyword&gt;Vision Disorders/physiopathology&lt;/keyword&gt;&lt;keyword&gt;Visual Acuity&lt;/keyword&gt;&lt;/keywords&gt;&lt;dates&gt;&lt;year&gt;1996&lt;/year&gt;&lt;/dates&gt;&lt;isbn&gt;0065-9533 (Print)&amp;#xD;0065-9533 (Linking)&lt;/isbn&gt;&lt;accession-num&gt;8981711&lt;/accession-num&gt;&lt;work-type&gt;Clinical Trial&amp;#xD;Comparative Study&amp;#xD;Randomized Controlled Trial&lt;/work-type&gt;&lt;urls&gt;&lt;related-urls&gt;&lt;url&gt;http://www.ncbi.nlm.nih.gov/pubmed/8981711&lt;/url&gt;&lt;/related-urls&gt;&lt;/urls&gt;&lt;custom2&gt;1312110&lt;/custom2&gt;&lt;language&gt;eng&lt;/language&gt;&lt;/record&gt;&lt;/Cite&gt;&lt;/EndNote&gt;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9" w:tooltip="Ferris, 1996 #57" w:history="1">
        <w:r w:rsidRPr="00D321A1">
          <w:rPr>
            <w:rFonts w:ascii="Book Antiqua" w:hAnsi="Book Antiqua" w:cs="Book Antiqua"/>
            <w:noProof/>
            <w:vertAlign w:val="superscript"/>
          </w:rPr>
          <w:t>19</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The diagnosis of severe NPDR is based on the 4:2:1 rule of the ETDRS</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&lt;EndNote&gt;&lt;Cite&gt;&lt;Author&gt;Murphy&lt;/Author&gt;&lt;Year&gt;1995&lt;/Year&gt;&lt;RecNum&gt;65&lt;/RecNum&gt;&lt;DisplayText&gt;&lt;style face="superscript"&gt;[20]&lt;/style&gt;&lt;/DisplayText&gt;&lt;record&gt;&lt;rec-number&gt;65&lt;/rec-number&gt;&lt;foreign-keys&gt;&lt;key app="EN" db-id="29aa95s5larp0eeaa2evsrs5rx9wefewvt9e"&gt;65&lt;/key&gt;&lt;/foreign-keys&gt;&lt;ref-type name="Journal Article"&gt;17&lt;/ref-type&gt;&lt;contributors&gt;&lt;authors&gt;&lt;author&gt;Murphy, R. P.&lt;/author&gt;&lt;/authors&gt;&lt;/contributors&gt;&lt;auth-address&gt;Retina Center, Saint Joseph Hospital, Baltimore, Maryland.&lt;/auth-address&gt;&lt;titles&gt;&lt;title&gt;Management of diabetic retinopathy&lt;/title&gt;&lt;secondary-title&gt;Am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physician&lt;/abbr-1&gt;&lt;/alt-periodical&gt;&lt;pages&gt;785-96&lt;/pages&gt;&lt;volume&gt;51&lt;/volume&gt;&lt;number&gt;4&lt;/number&gt;&lt;edition&gt;1995/03/01&lt;/edition&gt;&lt;keywords&gt;&lt;keyword&gt;Blindness/etiology/prevention &amp;amp; control&lt;/keyword&gt;&lt;keyword&gt;*Diabetic Retinopathy/classification/complications/diagnosis/therapy&lt;/keyword&gt;&lt;keyword&gt;Humans&lt;/keyword&gt;&lt;keyword&gt;Laser Therapy/methods&lt;/keyword&gt;&lt;keyword&gt;Risk Factors&lt;/keyword&gt;&lt;keyword&gt;Severity of Illness Index&lt;/keyword&gt;&lt;/keywords&gt;&lt;dates&gt;&lt;year&gt;1995&lt;/year&gt;&lt;pub-dates&gt;&lt;date&gt;Mar&lt;/date&gt;&lt;/pub-dates&gt;&lt;/dates&gt;&lt;isbn&gt;0002-838X (Print)&amp;#xD;0002-838X (Linking)&lt;/isbn&gt;&lt;accession-num&gt;7887355&lt;/accession-num&gt;&lt;work-type&gt;Review&lt;/work-type&gt;&lt;urls&gt;&lt;related-urls&gt;&lt;url&gt;http://www.ncbi.nlm.nih.gov/pubmed/7887355&lt;/url&gt;&lt;/related-urls&gt;&lt;/urls&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0" w:tooltip="Murphy, 1995 #65" w:history="1">
        <w:r w:rsidRPr="00D321A1">
          <w:rPr>
            <w:rFonts w:ascii="Book Antiqua" w:hAnsi="Book Antiqua" w:cs="Book Antiqua"/>
            <w:noProof/>
            <w:vertAlign w:val="superscript"/>
          </w:rPr>
          <w:t>20</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Using standard photographs 2A, 6A and 8A to compare with the fundus findings, one can easily diagnose severe NPDR</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&lt;EndNote&gt;&lt;Cite&gt;&lt;Author&gt;Murphy&lt;/Author&gt;&lt;Year&gt;1995&lt;/Year&gt;&lt;RecNum&gt;65&lt;/RecNum&gt;&lt;DisplayText&gt;&lt;style face="superscript"&gt;[20]&lt;/style&gt;&lt;/DisplayText&gt;&lt;record&gt;&lt;rec-number&gt;65&lt;/rec-number&gt;&lt;foreign-keys&gt;&lt;key app="EN" db-id="29aa95s5larp0eeaa2evsrs5rx9wefewvt9e"&gt;65&lt;/key&gt;&lt;/foreign-keys&gt;&lt;ref-type name="Journal Article"&gt;17&lt;/ref-type&gt;&lt;contributors&gt;&lt;authors&gt;&lt;author&gt;Murphy, R. P.&lt;/author&gt;&lt;/authors&gt;&lt;/contributors&gt;&lt;auth-address&gt;Retina Center, Saint Joseph Hospital, Baltimore, Maryland.&lt;/auth-address&gt;&lt;titles&gt;&lt;title&gt;Management of diabetic retinopathy&lt;/title&gt;&lt;secondary-title&gt;Am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physician&lt;/abbr-1&gt;&lt;/alt-periodical&gt;&lt;pages&gt;785-96&lt;/pages&gt;&lt;volume&gt;51&lt;/volume&gt;&lt;number&gt;4&lt;/number&gt;&lt;edition&gt;1995/03/01&lt;/edition&gt;&lt;keywords&gt;&lt;keyword&gt;Blindness/etiology/prevention &amp;amp; control&lt;/keyword&gt;&lt;keyword&gt;*Diabetic Retinopathy/classification/complications/diagnosis/therapy&lt;/keyword&gt;&lt;keyword&gt;Humans&lt;/keyword&gt;&lt;keyword&gt;Laser Therapy/methods&lt;/keyword&gt;&lt;keyword&gt;Risk Factors&lt;/keyword&gt;&lt;keyword&gt;Severity of Illness Index&lt;/keyword&gt;&lt;/keywords&gt;&lt;dates&gt;&lt;year&gt;1995&lt;/year&gt;&lt;pub-dates&gt;&lt;date&gt;Mar&lt;/date&gt;&lt;/pub-dates&gt;&lt;/dates&gt;&lt;isbn&gt;0002-838X (Print)&amp;#xD;0002-838X (Linking)&lt;/isbn&gt;&lt;accession-num&gt;7887355&lt;/accession-num&gt;&lt;work-type&gt;Review&lt;/work-type&gt;&lt;urls&gt;&lt;related-urls&gt;&lt;url&gt;http://www.ncbi.nlm.nih.gov/pubmed/7887355&lt;/url&gt;&lt;/related-urls&gt;&lt;/urls&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0" w:tooltip="Murphy, 1995 #65" w:history="1">
        <w:r w:rsidRPr="00D321A1">
          <w:rPr>
            <w:rFonts w:ascii="Book Antiqua" w:hAnsi="Book Antiqua" w:cs="Book Antiqua"/>
            <w:noProof/>
            <w:vertAlign w:val="superscript"/>
          </w:rPr>
          <w:t>20</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If hemorrhages of at least the magnitude of standard photograph 2A are present in all 4 </w:t>
      </w:r>
      <w:r>
        <w:rPr>
          <w:rFonts w:ascii="Book Antiqua" w:hAnsi="Book Antiqua" w:cs="Book Antiqua"/>
        </w:rPr>
        <w:t>q</w:t>
      </w:r>
      <w:r w:rsidRPr="00D321A1">
        <w:rPr>
          <w:rFonts w:ascii="Book Antiqua" w:hAnsi="Book Antiqua" w:cs="Book Antiqua"/>
        </w:rPr>
        <w:t xml:space="preserve">uadrants, then by definition severe NPDR is present. If 2 </w:t>
      </w:r>
      <w:r>
        <w:rPr>
          <w:rFonts w:ascii="Book Antiqua" w:hAnsi="Book Antiqua" w:cs="Book Antiqua"/>
        </w:rPr>
        <w:t>q</w:t>
      </w:r>
      <w:r w:rsidRPr="00D321A1">
        <w:rPr>
          <w:rFonts w:ascii="Book Antiqua" w:hAnsi="Book Antiqua" w:cs="Book Antiqua"/>
        </w:rPr>
        <w:t xml:space="preserve">uadrants or more have venous beading (VB) of the same magnitude or greater than standard photograph 6A, then by definition severe NPDR is present. If one or more </w:t>
      </w:r>
      <w:r>
        <w:rPr>
          <w:rFonts w:ascii="Book Antiqua" w:hAnsi="Book Antiqua" w:cs="Book Antiqua"/>
        </w:rPr>
        <w:t>q</w:t>
      </w:r>
      <w:r w:rsidRPr="00D321A1">
        <w:rPr>
          <w:rFonts w:ascii="Book Antiqua" w:hAnsi="Book Antiqua" w:cs="Book Antiqua"/>
        </w:rPr>
        <w:t xml:space="preserve">uadrant has intraretinal microvascular abnormalities (IRMA) of the same magnitude or greater than standard photograph 8A, then by definition severe NPDR is present. The final stage is </w:t>
      </w:r>
      <w:r>
        <w:rPr>
          <w:rFonts w:ascii="Book Antiqua" w:hAnsi="Book Antiqua" w:cs="Book Antiqua"/>
        </w:rPr>
        <w:t>“</w:t>
      </w:r>
      <w:r w:rsidRPr="00D321A1">
        <w:rPr>
          <w:rFonts w:ascii="Book Antiqua" w:hAnsi="Book Antiqua" w:cs="Book Antiqua"/>
        </w:rPr>
        <w:t>proliferative diabetic retinopathy</w:t>
      </w:r>
      <w:r>
        <w:rPr>
          <w:rFonts w:ascii="Book Antiqua" w:hAnsi="Book Antiqua" w:cs="Book Antiqua"/>
        </w:rPr>
        <w:t>”</w:t>
      </w:r>
      <w:r w:rsidRPr="00D321A1">
        <w:rPr>
          <w:rFonts w:ascii="Book Antiqua" w:hAnsi="Book Antiqua" w:cs="Book Antiqua"/>
        </w:rPr>
        <w:t xml:space="preserve"> (PDR). PDR is characterized by neovascularization of the disc, neovascularization of the retina, neovascularization of the iris, neovascularization of the angle, vitreous hemorrhage or tractional retinal detachment. With regards to macular edema, it should be noted if macular edema is present or absent. If it is present then it can be further classified as mild, moderate and severe depending on the distance of the exudates and thickening from the center of the fovea</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&lt;EndNote&gt;&lt;Cite&gt;&lt;Author&gt;Wilkinson&lt;/Author&gt;&lt;Year&gt;2003&lt;/Year&gt;&lt;RecNum&gt;14&lt;/RecNum&gt;&lt;DisplayText&gt;&lt;style face="superscript"&gt;[18]&lt;/style&gt;&lt;/DisplayText&gt;&lt;record&gt;&lt;rec-number&gt;14&lt;/rec-number&gt;&lt;foreign-keys&gt;&lt;key app="EN" db-id="29aa95s5larp0eeaa2evsrs5rx9wefewvt9e"&gt;14&lt;/key&gt;&lt;/foreign-keys&gt;&lt;ref-type name="Journal Article"&gt;17&lt;/ref-type&gt;&lt;contributors&gt;&lt;authors&gt;&lt;author&gt;Wilkinson, C. P.&lt;/author&gt;&lt;author&gt;Ferris, F. L., 3rd&lt;/author&gt;&lt;author&gt;Klein, R. E.&lt;/author&gt;&lt;author&gt;Lee, P. P.&lt;/author&gt;&lt;author&gt;Agardh, C. D.&lt;/author&gt;&lt;author&gt;Davis, M.&lt;/author&gt;&lt;author&gt;Dills, D.&lt;/author&gt;&lt;author&gt;Kampik, A.&lt;/author&gt;&lt;author&gt;Pararajasegaram, R.&lt;/author&gt;&lt;author&gt;Verdaguer, J. T.&lt;/author&gt;&lt;/authors&gt;&lt;/contributors&gt;&lt;auth-address&gt;Greater Baltimore Medical Center, Baltimore, Maryland, USA.&lt;/auth-address&gt;&lt;titles&gt;&lt;title&gt;Proposed international clinical diabetic retinopathy and diabetic macular edema disease severity scales&lt;/title&gt;&lt;secondary-title&gt;Ophthalmology&lt;/secondary-title&gt;&lt;alt-title&gt;Ophthalmology&lt;/alt-title&gt;&lt;/titles&gt;&lt;periodical&gt;&lt;full-title&gt;Ophthalmology&lt;/full-title&gt;&lt;abbr-1&gt;Ophthalmology&lt;/abbr-1&gt;&lt;/periodical&gt;&lt;alt-periodical&gt;&lt;full-title&gt;Ophthalmology&lt;/full-title&gt;&lt;abbr-1&gt;Ophthalmology&lt;/abbr-1&gt;&lt;/alt-periodical&gt;&lt;pages&gt;1677-82&lt;/pages&gt;&lt;volume&gt;110&lt;/volume&gt;&lt;number&gt;9&lt;/number&gt;&lt;edition&gt;2003/09/18&lt;/edition&gt;&lt;keywords&gt;&lt;keyword&gt;Diabetic Retinopathy/*classification/diagnosis&lt;/keyword&gt;&lt;keyword&gt;Humans&lt;/keyword&gt;&lt;keyword&gt;*International Classification of Diseases&lt;/keyword&gt;&lt;keyword&gt;Macular Edema/*classification/diagnosis&lt;/keyword&gt;&lt;keyword&gt;*Severity of Illness Index&lt;/keyword&gt;&lt;/keywords&gt;&lt;dates&gt;&lt;year&gt;2003&lt;/year&gt;&lt;pub-dates&gt;&lt;date&gt;Sep&lt;/date&gt;&lt;/pub-dates&gt;&lt;/dates&gt;&lt;isbn&gt;0161-6420 (Print)&amp;#xD;0161-6420 (Linking)&lt;/isbn&gt;&lt;accession-num&gt;13129861&lt;/accession-num&gt;&lt;work-type&gt;Consensus Development Conference&amp;#xD;Review&lt;/work-type&gt;&lt;urls&gt;&lt;related-urls&gt;&lt;url&gt;http://www.ncbi.nlm.nih.gov/pubmed/13129861&lt;/url&gt;&lt;/related-urls&gt;&lt;/urls&gt;&lt;electronic-resource-num&gt;10.1016/S0161-6420(03)00475-5&lt;/electronic-resource-num&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8" w:tooltip="Wilkinson, 2003 #14" w:history="1">
        <w:r w:rsidRPr="00D321A1">
          <w:rPr>
            <w:rFonts w:ascii="Book Antiqua" w:hAnsi="Book Antiqua" w:cs="Book Antiqua"/>
            <w:noProof/>
            <w:vertAlign w:val="superscript"/>
          </w:rPr>
          <w:t>18</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(Figure </w:t>
      </w:r>
      <w:r>
        <w:rPr>
          <w:rFonts w:ascii="Book Antiqua" w:hAnsi="Book Antiqua" w:cs="Book Antiqua"/>
          <w:lang w:eastAsia="zh-CN"/>
        </w:rPr>
        <w:t>2</w:t>
      </w:r>
      <w:r w:rsidRPr="00D321A1">
        <w:rPr>
          <w:rFonts w:ascii="Book Antiqua" w:hAnsi="Book Antiqua" w:cs="Book Antiqua"/>
        </w:rPr>
        <w:t xml:space="preserve">) </w:t>
      </w:r>
    </w:p>
    <w:p w:rsidR="008B7300" w:rsidRPr="00D321A1" w:rsidRDefault="008B7300" w:rsidP="00D321A1">
      <w:pPr>
        <w:spacing w:line="360" w:lineRule="auto"/>
        <w:jc w:val="both"/>
        <w:rPr>
          <w:rFonts w:ascii="Book Antiqua" w:hAnsi="Book Antiqua" w:cs="Book Antiqua"/>
          <w:b/>
          <w:bCs/>
          <w:lang w:eastAsia="zh-CN"/>
        </w:rPr>
      </w:pPr>
    </w:p>
    <w:p w:rsidR="008B7300" w:rsidRPr="00D321A1" w:rsidRDefault="008B7300" w:rsidP="00D321A1">
      <w:pPr>
        <w:spacing w:line="360" w:lineRule="auto"/>
        <w:jc w:val="both"/>
        <w:rPr>
          <w:rFonts w:ascii="Book Antiqua" w:hAnsi="Book Antiqua" w:cs="Book Antiqua"/>
          <w:b/>
          <w:bCs/>
        </w:rPr>
      </w:pPr>
      <w:r w:rsidRPr="00D321A1">
        <w:rPr>
          <w:rFonts w:ascii="Book Antiqua" w:hAnsi="Book Antiqua" w:cs="Book Antiqua"/>
          <w:b/>
          <w:bCs/>
        </w:rPr>
        <w:t>FLUORESCEIN ANGIOGRAPHIC CLASSIFICATION</w:t>
      </w:r>
    </w:p>
    <w:p w:rsidR="008B7300" w:rsidRPr="00D321A1" w:rsidRDefault="008B7300" w:rsidP="00D321A1">
      <w:pPr>
        <w:spacing w:line="360" w:lineRule="auto"/>
        <w:jc w:val="both"/>
        <w:rPr>
          <w:rFonts w:ascii="Book Antiqua" w:hAnsi="Book Antiqua" w:cs="Book Antiqua"/>
        </w:rPr>
      </w:pPr>
      <w:r w:rsidRPr="00D321A1">
        <w:rPr>
          <w:rFonts w:ascii="Book Antiqua" w:hAnsi="Book Antiqua" w:cs="Book Antiqua"/>
        </w:rPr>
        <w:t>The investigators from the ETDRS recognized that some diabetic features could be assessed better with fluorescein angiograms (FA) than clinical fundus photographs. Thus the ETDRS also classified DR from FA. The ETDRS protocol consisted of stereoscopic FA of two 30° fields that extended along the horizontal meridian from 25° nasal to the disc to 20° temporal to the macula. Patient findings were compared to standarized photographs. In the early-mid phase of the FA, the foveal avascular zone (FAZ), capillary loss, capillary dilatation, arteriolar and RPE abnormalities were assessed. Fluorescein leakage, fluorescein leakage source and cystoid changes were graded during the late FA phase</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&lt;EndNote&gt;&lt;Cite&gt;&lt;Year&gt;1991&lt;/Year&gt;&lt;RecNum&gt;517&lt;/RecNum&gt;&lt;DisplayText&gt;&lt;style face="superscript"&gt;[21]&lt;/style&gt;&lt;/DisplayText&gt;&lt;record&gt;&lt;rec-number&gt;517&lt;/rec-number&gt;&lt;foreign-keys&gt;&lt;key app="EN" db-id="e9xassfer5vrvlev9wpxapph9va9e5d55w0w"&gt;517&lt;/key&gt;&lt;/foreign-keys&gt;&lt;ref-type name="Journal Article"&gt;17&lt;/ref-type&gt;&lt;contributors&gt;&lt;/contributors&gt;&lt;titles&gt;&lt;title&gt;Classification of diabetic retinopathy from fluorescein angiograms. ETDRS report number 11. Early Treatment Diabetic Retinopathy Study Research Group&lt;/title&gt;&lt;secondary-title&gt;Ophthalmology&lt;/secondary-title&gt;&lt;/titles&gt;&lt;periodical&gt;&lt;full-title&gt;Ophthalmology&lt;/full-title&gt;&lt;/periodical&gt;&lt;pages&gt;807-22&lt;/pages&gt;&lt;volume&gt;98&lt;/volume&gt;&lt;number&gt;5 Suppl&lt;/number&gt;&lt;keywords&gt;&lt;keyword&gt;Adolescent&lt;/keyword&gt;&lt;keyword&gt;Adult&lt;/keyword&gt;&lt;keyword&gt;Aged&lt;/keyword&gt;&lt;keyword&gt;Diabetic Retinopathy/*classification/pathology&lt;/keyword&gt;&lt;keyword&gt;Female&lt;/keyword&gt;&lt;keyword&gt;Fluorescein&lt;/keyword&gt;&lt;keyword&gt;Fluorescein Angiography/*methods&lt;/keyword&gt;&lt;keyword&gt;Fluoresceins/pharmacokinetics&lt;/keyword&gt;&lt;keyword&gt;Fundus Oculi&lt;/keyword&gt;&lt;keyword&gt;Human&lt;/keyword&gt;&lt;keyword&gt;Male&lt;/keyword&gt;&lt;keyword&gt;Middle Age&lt;/keyword&gt;&lt;keyword&gt;Photography&lt;/keyword&gt;&lt;keyword&gt;Pigment Epithelium of Eye/pathology&lt;/keyword&gt;&lt;keyword&gt;Quality Control&lt;/keyword&gt;&lt;keyword&gt;Reproducibility of Results&lt;/keyword&gt;&lt;keyword&gt;Retina/metabolism&lt;/keyword&gt;&lt;keyword&gt;Retinal Diseases/pathology&lt;/keyword&gt;&lt;keyword&gt;Retinal Vessels/pathology&lt;/keyword&gt;&lt;/keywords&gt;&lt;dates&gt;&lt;year&gt;1991&lt;/year&gt;&lt;pub-dates&gt;&lt;date&gt;May&lt;/date&gt;&lt;/pub-dates&gt;&lt;/dates&gt;&lt;accession-num&gt;2062514&lt;/accession-num&gt;&lt;urls&gt;&lt;related-urls&gt;&lt;url&gt;http://www.ncbi.nlm.nih.gov/entrez/query.fcgi?cmd=Retrieve&amp;amp;db=PubMed&amp;amp;dopt=Citation&amp;amp;list_uids=2062514&lt;/url&gt;&lt;/related-urls&gt;&lt;/urls&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1" w:tooltip=", 1991 #517" w:history="1">
        <w:r w:rsidRPr="00D321A1">
          <w:rPr>
            <w:rFonts w:ascii="Book Antiqua" w:hAnsi="Book Antiqua" w:cs="Book Antiqua"/>
            <w:noProof/>
            <w:vertAlign w:val="superscript"/>
          </w:rPr>
          <w:t>21</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This fluorescein angiographic classification scheme is time consuming, complex and ideal for the research setting but not for regular clinical use. </w:t>
      </w:r>
    </w:p>
    <w:p w:rsidR="008B7300" w:rsidRPr="00D321A1" w:rsidRDefault="008B7300" w:rsidP="00D321A1">
      <w:pPr>
        <w:spacing w:line="360" w:lineRule="auto"/>
        <w:jc w:val="both"/>
        <w:rPr>
          <w:rFonts w:ascii="Book Antiqua" w:hAnsi="Book Antiqua" w:cs="Book Antiqua"/>
        </w:rPr>
      </w:pPr>
    </w:p>
    <w:p w:rsidR="008B7300" w:rsidRPr="00D321A1" w:rsidRDefault="008B7300" w:rsidP="00D321A1">
      <w:pPr>
        <w:spacing w:line="360" w:lineRule="auto"/>
        <w:jc w:val="both"/>
        <w:rPr>
          <w:rFonts w:ascii="Book Antiqua" w:hAnsi="Book Antiqua" w:cs="Book Antiqua"/>
          <w:b/>
          <w:bCs/>
        </w:rPr>
      </w:pPr>
      <w:r w:rsidRPr="00D321A1">
        <w:rPr>
          <w:rFonts w:ascii="Book Antiqua" w:hAnsi="Book Antiqua" w:cs="Book Antiqua"/>
          <w:b/>
          <w:bCs/>
        </w:rPr>
        <w:t xml:space="preserve">OPTICAL COHERENCE </w:t>
      </w:r>
      <w:r>
        <w:rPr>
          <w:rFonts w:ascii="Book Antiqua" w:hAnsi="Book Antiqua" w:cs="Book Antiqua"/>
          <w:b/>
          <w:bCs/>
        </w:rPr>
        <w:t xml:space="preserve">TOMOGRAPHY </w:t>
      </w:r>
      <w:r w:rsidRPr="00D321A1">
        <w:rPr>
          <w:rFonts w:ascii="Book Antiqua" w:hAnsi="Book Antiqua" w:cs="Book Antiqua"/>
          <w:b/>
          <w:bCs/>
        </w:rPr>
        <w:t>CLASSIFICATION</w:t>
      </w:r>
    </w:p>
    <w:p w:rsidR="008B7300" w:rsidRPr="00D321A1" w:rsidRDefault="008B7300" w:rsidP="00D321A1">
      <w:pPr>
        <w:spacing w:line="360" w:lineRule="auto"/>
        <w:jc w:val="both"/>
        <w:rPr>
          <w:rFonts w:ascii="Book Antiqua" w:hAnsi="Book Antiqua" w:cs="Book Antiqua"/>
        </w:rPr>
      </w:pPr>
      <w:r w:rsidRPr="00D321A1">
        <w:rPr>
          <w:rFonts w:ascii="Book Antiqua" w:hAnsi="Book Antiqua" w:cs="Book Antiqua"/>
        </w:rPr>
        <w:t>Optical coherence tomography (OCT) is a non-invasive, noncontact transpupillary imaging modality that has revolutionized ophthalmic clinical practice. It utilizes light to image tissue using low coherence interferometry. OCT offers several advantages over slit lamp biomicroscopy and FA. OCT produces cross sectional images of the macula allowing objective evaluation of macular thickness and evaluation of the vitreomacular interface</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&lt;EndNote&gt;&lt;Cite&gt;&lt;Author&gt;Huang&lt;/Author&gt;&lt;Year&gt;1991&lt;/Year&gt;&lt;RecNum&gt;1&lt;/RecNum&gt;&lt;DisplayText&gt;&lt;style face="superscript"&gt;[22]&lt;/style&gt;&lt;/DisplayText&gt;&lt;record&gt;&lt;rec-number&gt;1&lt;/rec-number&gt;&lt;foreign-keys&gt;&lt;key app="EN" db-id="sx5wstsx4a0fe9efwtnpdarwpspvfdrp525d"&gt;1&lt;/key&gt;&lt;/foreign-keys&gt;&lt;ref-type name="Journal Article"&gt;17&lt;/ref-type&gt;&lt;contributors&gt;&lt;authors&gt;&lt;author&gt;Huang, D.&lt;/author&gt;&lt;author&gt;Swanson, E. A.&lt;/author&gt;&lt;author&gt;Lin, C. P.&lt;/author&gt;&lt;author&gt;Schuman, J. S.&lt;/author&gt;&lt;author&gt;Stinson, W. G.&lt;/author&gt;&lt;author&gt;Chang, W.&lt;/author&gt;&lt;author&gt;Hee, M. R.&lt;/author&gt;&lt;author&gt;Flotte, T.&lt;/author&gt;&lt;author&gt;Gregory, K.&lt;/author&gt;&lt;author&gt;Puliafito, C. A.&lt;/author&gt;&lt;author&gt;et al.,&lt;/author&gt;&lt;/authors&gt;&lt;/contributors&gt;&lt;auth-address&gt;Department of Electrical Engineering and Computer Science, Massachusetts Institute of Technology, Cambridge 02139.&lt;/auth-address&gt;&lt;titles&gt;&lt;title&gt;Optical coherence tomography&lt;/title&gt;&lt;secondary-title&gt;Science&lt;/secondary-title&gt;&lt;/titles&gt;&lt;periodical&gt;&lt;full-title&gt;Science&lt;/full-title&gt;&lt;/periodical&gt;&lt;pages&gt;1178-81&lt;/pages&gt;&lt;volume&gt;254&lt;/volume&gt;&lt;number&gt;5035&lt;/number&gt;&lt;keywords&gt;&lt;keyword&gt;Coronary Disease/diagnosis&lt;/keyword&gt;&lt;keyword&gt;Coronary Vessels/pathology&lt;/keyword&gt;&lt;keyword&gt;Humans&lt;/keyword&gt;&lt;keyword&gt;Image Processing, Computer-Assisted&lt;/keyword&gt;&lt;keyword&gt;Retinal Diseases/diagnosis/pathology&lt;/keyword&gt;&lt;keyword&gt;Tomography/*methods&lt;/keyword&gt;&lt;/keywords&gt;&lt;dates&gt;&lt;year&gt;1991&lt;/year&gt;&lt;pub-dates&gt;&lt;date&gt;Nov 22&lt;/date&gt;&lt;/pub-dates&gt;&lt;/dates&gt;&lt;accession-num&gt;1957169&lt;/accession-num&gt;&lt;urls&gt;&lt;related-urls&gt;&lt;url&gt;http://www.ncbi.nlm.nih.gov/entrez/query.fcgi?cmd=Retrieve&amp;amp;db=PubMed&amp;amp;dopt=Citation&amp;amp;list_uids=1957169&lt;/url&gt;&lt;/related-urls&gt;&lt;/urls&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2" w:tooltip="Huang, 1991 #1" w:history="1">
        <w:r w:rsidRPr="00D321A1">
          <w:rPr>
            <w:rFonts w:ascii="Book Antiqua" w:hAnsi="Book Antiqua" w:cs="Book Antiqua"/>
            <w:noProof/>
            <w:vertAlign w:val="superscript"/>
          </w:rPr>
          <w:t>22</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However</w:t>
      </w:r>
      <w:r>
        <w:rPr>
          <w:rFonts w:ascii="Book Antiqua" w:hAnsi="Book Antiqua" w:cs="Book Antiqua"/>
        </w:rPr>
        <w:t>,</w:t>
      </w:r>
      <w:r w:rsidRPr="00D321A1">
        <w:rPr>
          <w:rFonts w:ascii="Book Antiqua" w:hAnsi="Book Antiqua" w:cs="Book Antiqua"/>
        </w:rPr>
        <w:t xml:space="preserve"> it must be noted that there is poor correlation between macular thickness and visual acuity</w:t>
      </w:r>
      <w:r w:rsidRPr="00D321A1">
        <w:rPr>
          <w:rFonts w:ascii="Book Antiqua" w:hAnsi="Book Antiqua" w:cs="Book Antiqua"/>
        </w:rPr>
        <w:fldChar w:fldCharType="begin">
          <w:fldData xml:space="preserve">PEVuZE5vdGU+PENpdGU+PEF1dGhvcj5OdW5lczwvQXV0aG9yPjxZZWFyPjIwMTA8L1llYXI+PFJl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</w:fldData>
        </w:fldChar>
      </w:r>
      <w:r w:rsidRPr="00D321A1">
        <w:rPr>
          <w:rFonts w:ascii="Book Antiqua" w:hAnsi="Book Antiqua" w:cs="Book Antiqua"/>
        </w:rPr>
        <w:instrText xml:space="preserve"> ADDIN EN.CITE </w:instrText>
      </w:r>
      <w:r w:rsidRPr="00D321A1">
        <w:rPr>
          <w:rFonts w:ascii="Book Antiqua" w:hAnsi="Book Antiqua" w:cs="Book Antiqua"/>
        </w:rPr>
        <w:fldChar w:fldCharType="begin">
          <w:fldData xml:space="preserve">PEVuZE5vdGU+PENpdGU+PEF1dGhvcj5OdW5lczwvQXV0aG9yPjxZZWFyPjIwMTA8L1llYXI+PFJl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</w:fldData>
        </w:fldChar>
      </w:r>
      <w:r w:rsidRPr="00D321A1">
        <w:rPr>
          <w:rFonts w:ascii="Book Antiqua" w:hAnsi="Book Antiqua" w:cs="Book Antiqua"/>
        </w:rPr>
        <w:instrText xml:space="preserve"> ADDIN EN.CITE.DATA </w:instrText>
      </w:r>
      <w:r w:rsidRPr="00D321A1">
        <w:rPr>
          <w:rFonts w:ascii="Book Antiqua" w:hAnsi="Book Antiqua" w:cs="Book Antiqua"/>
        </w:rPr>
      </w:r>
      <w:r w:rsidRPr="00D321A1">
        <w:rPr>
          <w:rFonts w:ascii="Book Antiqua" w:hAnsi="Book Antiqua" w:cs="Book Antiqua"/>
        </w:rPr>
        <w:fldChar w:fldCharType="end"/>
      </w:r>
      <w:r w:rsidRPr="00D321A1">
        <w:rPr>
          <w:rFonts w:ascii="Book Antiqua" w:hAnsi="Book Antiqua" w:cs="Book Antiqua"/>
        </w:rPr>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3" w:tooltip="Nunes, 2010 #115" w:history="1">
        <w:r w:rsidRPr="00D321A1">
          <w:rPr>
            <w:rFonts w:ascii="Book Antiqua" w:hAnsi="Book Antiqua" w:cs="Book Antiqua"/>
            <w:noProof/>
            <w:vertAlign w:val="superscript"/>
          </w:rPr>
          <w:t>23</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w:t>
      </w:r>
      <w:r>
        <w:rPr>
          <w:rFonts w:ascii="Book Antiqua" w:hAnsi="Book Antiqua" w:cs="Book Antiqua"/>
        </w:rPr>
        <w:t xml:space="preserve">The </w:t>
      </w:r>
      <w:r w:rsidRPr="00D321A1">
        <w:rPr>
          <w:rFonts w:ascii="Book Antiqua" w:hAnsi="Book Antiqua" w:cs="Book Antiqua"/>
        </w:rPr>
        <w:t>main disadvantage</w:t>
      </w:r>
      <w:r>
        <w:rPr>
          <w:rFonts w:ascii="Book Antiqua" w:hAnsi="Book Antiqua" w:cs="Book Antiqua"/>
        </w:rPr>
        <w:t xml:space="preserve"> of OCT</w:t>
      </w:r>
      <w:r w:rsidRPr="00D321A1">
        <w:rPr>
          <w:rFonts w:ascii="Book Antiqua" w:hAnsi="Book Antiqua" w:cs="Book Antiqua"/>
        </w:rPr>
        <w:t xml:space="preserve"> is the cost the </w:t>
      </w:r>
      <w:r>
        <w:rPr>
          <w:rFonts w:ascii="Book Antiqua" w:hAnsi="Book Antiqua" w:cs="Book Antiqua"/>
        </w:rPr>
        <w:t xml:space="preserve">required equipment, </w:t>
      </w:r>
      <w:r w:rsidRPr="00D321A1">
        <w:rPr>
          <w:rFonts w:ascii="Book Antiqua" w:hAnsi="Book Antiqua" w:cs="Book Antiqua"/>
        </w:rPr>
        <w:t>which limits its availability.</w:t>
      </w:r>
    </w:p>
    <w:p w:rsidR="008B7300" w:rsidRPr="00D321A1" w:rsidRDefault="008B7300" w:rsidP="00D321A1">
      <w:pPr>
        <w:spacing w:line="360" w:lineRule="auto"/>
        <w:ind w:firstLine="720"/>
        <w:jc w:val="both"/>
        <w:rPr>
          <w:rFonts w:ascii="Book Antiqua" w:hAnsi="Book Antiqua" w:cs="Book Antiqua"/>
        </w:rPr>
      </w:pPr>
      <w:r w:rsidRPr="00D321A1">
        <w:rPr>
          <w:rFonts w:ascii="Book Antiqua" w:hAnsi="Book Antiqua" w:cs="Book Antiqua"/>
        </w:rPr>
        <w:t>Several OCT patterns of morphological macular changes associated with DME have been described</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&lt;EndNote&gt;&lt;Cite&gt;&lt;Author&gt;Kim&lt;/Author&gt;&lt;Year&gt;2006&lt;/Year&gt;&lt;RecNum&gt;78&lt;/RecNum&gt;&lt;DisplayText&gt;&lt;style face="superscript"&gt;[16]&lt;/style&gt;&lt;/DisplayText&gt;&lt;record&gt;&lt;rec-number&gt;78&lt;/rec-number&gt;&lt;foreign-keys&gt;&lt;key app="EN" db-id="29aa95s5larp0eeaa2evsrs5rx9wefewvt9e"&gt;78&lt;/key&gt;&lt;/foreign-keys&gt;&lt;ref-type name="Journal Article"&gt;17&lt;/ref-type&gt;&lt;contributors&gt;&lt;authors&gt;&lt;author&gt;Kim, B. Y.&lt;/author&gt;&lt;author&gt;Smith, S. D.&lt;/author&gt;&lt;author&gt;Kaiser, P. K.&lt;/author&gt;&lt;/authors&gt;&lt;/contributors&gt;&lt;auth-address&gt;Cole Eye Institute, Cleveland Clinic Foundation, Cleveland, Ohio, USA.&lt;/auth-address&gt;&lt;titles&gt;&lt;title&gt;Optical coherence tomographic patterns of diabetic macular edema&lt;/title&gt;&lt;secondary-title&gt;Am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ophthalmology&lt;/abbr-1&gt;&lt;/alt-periodical&gt;&lt;pages&gt;405-12&lt;/pages&gt;&lt;volume&gt;142&lt;/volume&gt;&lt;number&gt;3&lt;/number&gt;&lt;edition&gt;2006/08/29&lt;/edition&gt;&lt;keywords&gt;&lt;keyword&gt;Diabetic Retinopathy/classification/*diagnosis&lt;/keyword&gt;&lt;keyword&gt;Humans&lt;/keyword&gt;&lt;keyword&gt;Macular Edema/classification/*diagnosis&lt;/keyword&gt;&lt;keyword&gt;Retina/*pathology&lt;/keyword&gt;&lt;keyword&gt;Retinal Detachment/diagnosis&lt;/keyword&gt;&lt;keyword&gt;Retrospective Studies&lt;/keyword&gt;&lt;keyword&gt;Tomography, Optical Coherence/*methods&lt;/keyword&gt;&lt;keyword&gt;Visual Acuity&lt;/keyword&gt;&lt;/keywords&gt;&lt;dates&gt;&lt;year&gt;2006&lt;/year&gt;&lt;pub-dates&gt;&lt;date&gt;Sep&lt;/date&gt;&lt;/pub-dates&gt;&lt;/dates&gt;&lt;isbn&gt;0002-9394 (Print)&amp;#xD;0002-9394 (Linking)&lt;/isbn&gt;&lt;accession-num&gt;16935584&lt;/accession-num&gt;&lt;work-type&gt;Research Support, Non-U.S. Gov&amp;apos;t&lt;/work-type&gt;&lt;urls&gt;&lt;related-urls&gt;&lt;url&gt;http://www.ncbi.nlm.nih.gov/pubmed/16935584&lt;/url&gt;&lt;/related-urls&gt;&lt;/urls&gt;&lt;electronic-resource-num&gt;10.1016/j.ajo.2006.04.023&lt;/electronic-resource-num&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16" w:tooltip="Kim, 2006 #78" w:history="1">
        <w:r w:rsidRPr="00D321A1">
          <w:rPr>
            <w:rFonts w:ascii="Book Antiqua" w:hAnsi="Book Antiqua" w:cs="Book Antiqua"/>
            <w:noProof/>
            <w:vertAlign w:val="superscript"/>
          </w:rPr>
          <w:t>16</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These include diffuse retinal thickening, cystoid macular edema, posterior hyaloidal traction, serous retinal detachment and tractional retinal detachment. These patterns are not exclusive of each other and may co-exist with one another. Despite attempts to implement an OCT-based classification of DME</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&lt;EndNote&gt;&lt;Cite&gt;&lt;Author&gt;Panozzo&lt;/Author&gt;&lt;Year&gt;2004&lt;/Year&gt;&lt;RecNum&gt;79&lt;/RecNum&gt;&lt;DisplayText&gt;&lt;style face="superscript"&gt;[24]&lt;/style&gt;&lt;/DisplayText&gt;&lt;record&gt;&lt;rec-number&gt;79&lt;/rec-number&gt;&lt;foreign-keys&gt;&lt;key app="EN" db-id="29aa95s5larp0eeaa2evsrs5rx9wefewvt9e"&gt;79&lt;/key&gt;&lt;/foreign-keys&gt;&lt;ref-type name="Journal Article"&gt;17&lt;/ref-type&gt;&lt;contributors&gt;&lt;authors&gt;&lt;author&gt;Panozzo, G.&lt;/author&gt;&lt;author&gt;Parolini, B.&lt;/author&gt;&lt;author&gt;Gusson, E.&lt;/author&gt;&lt;author&gt;Mercanti, A.&lt;/author&gt;&lt;author&gt;Pinackatt, S.&lt;/author&gt;&lt;author&gt;Bertoldo, G.&lt;/author&gt;&lt;author&gt;Pignatto, S.&lt;/author&gt;&lt;/authors&gt;&lt;/contributors&gt;&lt;auth-address&gt;Teclo, Vitreoretinal Service, Verona, Italy. g.panozzo@iol.it&lt;/auth-address&gt;&lt;titles&gt;&lt;title&gt;Diabetic macular edema: an OCT-based classification&lt;/title&gt;&lt;secondary-title&gt;Semin Ophthalmol&lt;/secondary-title&gt;&lt;alt-title&gt;Seminars in ophthalmology&lt;/alt-title&gt;&lt;/titles&gt;&lt;periodical&gt;&lt;full-title&gt;Semin Ophthalmol&lt;/full-title&gt;&lt;abbr-1&gt;Seminars in ophthalmology&lt;/abbr-1&gt;&lt;/periodical&gt;&lt;alt-periodical&gt;&lt;full-title&gt;Semin Ophthalmol&lt;/full-title&gt;&lt;abbr-1&gt;Seminars in ophthalmology&lt;/abbr-1&gt;&lt;/alt-periodical&gt;&lt;pages&gt;13-20&lt;/pages&gt;&lt;volume&gt;19&lt;/volume&gt;&lt;number&gt;1-2&lt;/number&gt;&lt;edition&gt;2005/01/22&lt;/edition&gt;&lt;keywords&gt;&lt;keyword&gt;Diabetic Retinopathy/*classification/diagnosis&lt;/keyword&gt;&lt;keyword&gt;Humans&lt;/keyword&gt;&lt;keyword&gt;Macular Edema/*classification/diagnosis&lt;/keyword&gt;&lt;keyword&gt;Tomography, Optical Coherence/*methods&lt;/keyword&gt;&lt;keyword&gt;Visual Acuity&lt;/keyword&gt;&lt;/keywords&gt;&lt;dates&gt;&lt;year&gt;2004&lt;/year&gt;&lt;pub-dates&gt;&lt;date&gt;Mar-Jun&lt;/date&gt;&lt;/pub-dates&gt;&lt;/dates&gt;&lt;isbn&gt;0882-0538 (Print)&amp;#xD;0882-0538 (Linking)&lt;/isbn&gt;&lt;accession-num&gt;15658007&lt;/accession-num&gt;&lt;urls&gt;&lt;related-urls&gt;&lt;url&gt;http://www.ncbi.nlm.nih.gov/pubmed/15658007&lt;/url&gt;&lt;/related-urls&gt;&lt;/urls&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4" w:tooltip="Panozzo, 2004 #79" w:history="1">
        <w:r w:rsidRPr="00D321A1">
          <w:rPr>
            <w:rFonts w:ascii="Book Antiqua" w:hAnsi="Book Antiqua" w:cs="Book Antiqua"/>
            <w:noProof/>
            <w:vertAlign w:val="superscript"/>
          </w:rPr>
          <w:t>24</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there has been no consensus on its use. A Cochrane review concluded that there is substantial disagreement between the OCT findings and CSME as defined by clinical examination</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&lt;EndNote&gt;&lt;Cite&gt;&lt;Author&gt;Virgili&lt;/Author&gt;&lt;Year&gt;2011&lt;/Year&gt;&lt;RecNum&gt;82&lt;/RecNum&gt;&lt;DisplayText&gt;&lt;style face="superscript"&gt;[25]&lt;/style&gt;&lt;/DisplayText&gt;&lt;record&gt;&lt;rec-number&gt;82&lt;/rec-number&gt;&lt;foreign-keys&gt;&lt;key app="EN" db-id="29aa95s5larp0eeaa2evsrs5rx9wefewvt9e"&gt;82&lt;/key&gt;&lt;/foreign-keys&gt;&lt;ref-type name="Journal Article"&gt;17&lt;/ref-type&gt;&lt;contributors&gt;&lt;authors&gt;&lt;author&gt;Virgili, G.&lt;/author&gt;&lt;author&gt;Menchini, F.&lt;/author&gt;&lt;author&gt;Murro, V.&lt;/author&gt;&lt;author&gt;Peluso, E.&lt;/author&gt;&lt;author&gt;Rosa, F.&lt;/author&gt;&lt;author&gt;Casazza, G.&lt;/author&gt;&lt;/authors&gt;&lt;/contributors&gt;&lt;auth-address&gt;Department of Specialised Surgical Sciences, University of Florence, Via le Morgagni 85, Florence, Italy, 50134.&lt;/auth-address&gt;&lt;titles&gt;&lt;title&gt;Optical coherence tomography (OCT) for detection of macular oedema in patients with diabetic retinopathy&lt;/title&gt;&lt;secondary-title&gt;Cochrane Database Syst Rev&lt;/secondary-title&gt;&lt;/titles&gt;&lt;periodical&gt;&lt;full-title&gt;Cochrane Database Syst Rev&lt;/full-title&gt;&lt;/periodical&gt;&lt;pages&gt;CD008081&lt;/pages&gt;&lt;number&gt;7&lt;/number&gt;&lt;edition&gt;2011/07/08&lt;/edition&gt;&lt;keywords&gt;&lt;keyword&gt;Diabetic Retinopathy/*complications&lt;/keyword&gt;&lt;keyword&gt;Humans&lt;/keyword&gt;&lt;keyword&gt;Macular Edema/*diagnosis/etiology/pathology&lt;/keyword&gt;&lt;keyword&gt;Randomized Controlled Trials as Topic&lt;/keyword&gt;&lt;keyword&gt;Retina/pathology&lt;/keyword&gt;&lt;keyword&gt;Tomography, Optical Coherence/*methods&lt;/keyword&gt;&lt;/keywords&gt;&lt;dates&gt;&lt;year&gt;2011&lt;/year&gt;&lt;/dates&gt;&lt;isbn&gt;1469-493X (Electronic)&amp;#xD;1361-6137 (Linking)&lt;/isbn&gt;&lt;accession-num&gt;21735421&lt;/accession-num&gt;&lt;work-type&gt;Meta-Analysis&amp;#xD;Review&lt;/work-type&gt;&lt;urls&gt;&lt;related-urls&gt;&lt;url&gt;http://www.ncbi.nlm.nih.gov/pubmed/21735421&lt;/url&gt;&lt;/related-urls&gt;&lt;/urls&gt;&lt;electronic-resource-num&gt;10.1002/14651858.CD008081.pub2&lt;/electronic-resource-num&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5" w:tooltip="Virgili, 2011 #82" w:history="1">
        <w:r w:rsidRPr="00D321A1">
          <w:rPr>
            <w:rFonts w:ascii="Book Antiqua" w:hAnsi="Book Antiqua" w:cs="Book Antiqua"/>
            <w:noProof/>
            <w:vertAlign w:val="superscript"/>
          </w:rPr>
          <w:t>25</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Nevertheless the changing treatment paradigm of DME, where anti-VEGF agents are increasingly </w:t>
      </w:r>
      <w:r>
        <w:rPr>
          <w:rFonts w:ascii="Book Antiqua" w:hAnsi="Book Antiqua" w:cs="Book Antiqua"/>
        </w:rPr>
        <w:t xml:space="preserve">being </w:t>
      </w:r>
      <w:r w:rsidRPr="00D321A1">
        <w:rPr>
          <w:rFonts w:ascii="Book Antiqua" w:hAnsi="Book Antiqua" w:cs="Book Antiqua"/>
        </w:rPr>
        <w:t>used in the management of DME, demonstrate</w:t>
      </w:r>
      <w:r>
        <w:rPr>
          <w:rFonts w:ascii="Book Antiqua" w:hAnsi="Book Antiqua" w:cs="Book Antiqua"/>
        </w:rPr>
        <w:t>s</w:t>
      </w:r>
      <w:r w:rsidRPr="00D321A1">
        <w:rPr>
          <w:rFonts w:ascii="Book Antiqua" w:hAnsi="Book Antiqua" w:cs="Book Antiqua"/>
        </w:rPr>
        <w:t xml:space="preserve"> that OCT is an essential tool in the current management of this condition</w:t>
      </w:r>
      <w:r w:rsidRPr="00D321A1">
        <w:rPr>
          <w:rFonts w:ascii="Book Antiqua" w:hAnsi="Book Antiqua" w:cs="Book Antiqua"/>
        </w:rPr>
        <w:fldChar w:fldCharType="begin">
          <w:fldData xml:space="preserve">PEVuZE5vdGU+PENpdGU+PEF1dGhvcj5FbG1hbjwvQXV0aG9yPjxZZWFyPjIwMTI8L1llYXI+PFJl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</w:fldData>
        </w:fldChar>
      </w:r>
      <w:r w:rsidRPr="00D321A1">
        <w:rPr>
          <w:rFonts w:ascii="Book Antiqua" w:hAnsi="Book Antiqua" w:cs="Book Antiqua"/>
        </w:rPr>
        <w:instrText xml:space="preserve"> ADDIN EN.CITE </w:instrText>
      </w:r>
      <w:r w:rsidRPr="00D321A1">
        <w:rPr>
          <w:rFonts w:ascii="Book Antiqua" w:hAnsi="Book Antiqua" w:cs="Book Antiqua"/>
        </w:rPr>
        <w:fldChar w:fldCharType="begin">
          <w:fldData xml:space="preserve">PEVuZE5vdGU+PENpdGU+PEF1dGhvcj5FbG1hbjwvQXV0aG9yPjxZZWFyPjIwMTI8L1llYXI+PFJl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</w:fldData>
        </w:fldChar>
      </w:r>
      <w:r w:rsidRPr="00D321A1">
        <w:rPr>
          <w:rFonts w:ascii="Book Antiqua" w:hAnsi="Book Antiqua" w:cs="Book Antiqua"/>
        </w:rPr>
        <w:instrText xml:space="preserve"> ADDIN EN.CITE.DATA </w:instrText>
      </w:r>
      <w:r w:rsidRPr="00D321A1">
        <w:rPr>
          <w:rFonts w:ascii="Book Antiqua" w:hAnsi="Book Antiqua" w:cs="Book Antiqua"/>
        </w:rPr>
      </w:r>
      <w:r w:rsidRPr="00D321A1">
        <w:rPr>
          <w:rFonts w:ascii="Book Antiqua" w:hAnsi="Book Antiqua" w:cs="Book Antiqua"/>
        </w:rPr>
        <w:fldChar w:fldCharType="end"/>
      </w:r>
      <w:r w:rsidRPr="00D321A1">
        <w:rPr>
          <w:rFonts w:ascii="Book Antiqua" w:hAnsi="Book Antiqua" w:cs="Book Antiqua"/>
        </w:rPr>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6" w:tooltip="Elman, 2012 #84" w:history="1">
        <w:r w:rsidRPr="00D321A1">
          <w:rPr>
            <w:rFonts w:ascii="Book Antiqua" w:hAnsi="Book Antiqua" w:cs="Book Antiqua"/>
            <w:noProof/>
            <w:vertAlign w:val="superscript"/>
          </w:rPr>
          <w:t>26</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w:t>
      </w:r>
    </w:p>
    <w:p w:rsidR="008B7300" w:rsidRPr="00D321A1" w:rsidRDefault="008B7300" w:rsidP="00D321A1">
      <w:pPr>
        <w:spacing w:line="360" w:lineRule="auto"/>
        <w:jc w:val="both"/>
        <w:rPr>
          <w:rFonts w:ascii="Book Antiqua" w:hAnsi="Book Antiqua" w:cs="Book Antiqua"/>
          <w:b/>
          <w:bCs/>
        </w:rPr>
      </w:pPr>
    </w:p>
    <w:p w:rsidR="008B7300" w:rsidRPr="002861DD" w:rsidRDefault="008B7300" w:rsidP="00D321A1">
      <w:pPr>
        <w:spacing w:line="360" w:lineRule="auto"/>
        <w:jc w:val="both"/>
        <w:rPr>
          <w:rFonts w:ascii="Book Antiqua" w:hAnsi="Book Antiqua" w:cs="Book Antiqua"/>
          <w:b/>
          <w:bCs/>
          <w:color w:val="000000"/>
          <w:lang w:eastAsia="zh-CN"/>
        </w:rPr>
      </w:pPr>
      <w:r w:rsidRPr="00D321A1">
        <w:rPr>
          <w:rFonts w:ascii="Book Antiqua" w:eastAsia="MS Gothic" w:hAnsi="Book Antiqua" w:cs="Book Antiqua"/>
          <w:b/>
          <w:bCs/>
          <w:color w:val="000000"/>
        </w:rPr>
        <w:t>C</w:t>
      </w:r>
      <w:r>
        <w:rPr>
          <w:rFonts w:ascii="Book Antiqua" w:eastAsia="MS Gothic" w:hAnsi="Book Antiqua" w:cs="Book Antiqua"/>
          <w:b/>
          <w:bCs/>
          <w:color w:val="000000"/>
        </w:rPr>
        <w:t>ONCLUSION</w:t>
      </w:r>
    </w:p>
    <w:p w:rsidR="008B7300" w:rsidRPr="00D321A1" w:rsidRDefault="008B7300" w:rsidP="00D46279">
      <w:pPr>
        <w:spacing w:line="360" w:lineRule="auto"/>
        <w:jc w:val="both"/>
        <w:rPr>
          <w:rFonts w:ascii="Book Antiqua" w:eastAsia="MS Gothic" w:hAnsi="Book Antiqua" w:cs="Book Antiqua"/>
          <w:color w:val="000000"/>
        </w:rPr>
      </w:pPr>
      <w:r w:rsidRPr="00D321A1">
        <w:rPr>
          <w:rFonts w:ascii="Book Antiqua" w:eastAsia="MS Gothic" w:hAnsi="Book Antiqua" w:cs="Book Antiqua"/>
          <w:color w:val="000000"/>
        </w:rPr>
        <w:t>DR has a significant impact on the quality of life of patients with diabetes. The fact that a high percentage of visual loss can be prevented through laser, pharmacologic</w:t>
      </w:r>
      <w:r>
        <w:rPr>
          <w:rFonts w:ascii="Book Antiqua" w:eastAsia="MS Gothic" w:hAnsi="Book Antiqua" w:cs="Book Antiqua"/>
          <w:color w:val="000000"/>
        </w:rPr>
        <w:t>al</w:t>
      </w:r>
      <w:r w:rsidRPr="00D321A1">
        <w:rPr>
          <w:rFonts w:ascii="Book Antiqua" w:eastAsia="MS Gothic" w:hAnsi="Book Antiqua" w:cs="Book Antiqua"/>
          <w:color w:val="000000"/>
        </w:rPr>
        <w:t xml:space="preserve"> or surgical treatment places great importance on the proper detection and classification of patients with DR especially those with severe NPDR who are at great risk for developing visual loss</w:t>
      </w:r>
      <w:r w:rsidRPr="00D321A1">
        <w:rPr>
          <w:rFonts w:ascii="Book Antiqua" w:eastAsia="MS Gothic" w:hAnsi="Book Antiqua" w:cs="Book Antiqua"/>
          <w:color w:val="000000"/>
        </w:rPr>
        <w:fldChar w:fldCharType="begin"/>
      </w:r>
      <w:r w:rsidRPr="00D321A1">
        <w:rPr>
          <w:rFonts w:ascii="Book Antiqua" w:eastAsia="MS Gothic" w:hAnsi="Book Antiqua" w:cs="Book Antiqua"/>
          <w:color w:val="000000"/>
        </w:rPr>
        <w:instrText xml:space="preserve"> ADDIN EN.CITE &lt;EndNote&gt;&lt;Cite&gt;&lt;Author&gt;Ferris&lt;/Author&gt;&lt;Year&gt;1996&lt;/Year&gt;&lt;RecNum&gt;57&lt;/RecNum&gt;&lt;DisplayText&gt;&lt;style face="superscript"&gt;[19]&lt;/style&gt;&lt;/DisplayText&gt;&lt;record&gt;&lt;rec-number&gt;57&lt;/rec-number&gt;&lt;foreign-keys&gt;&lt;key app="EN" db-id="29aa95s5larp0eeaa2evsrs5rx9wefewvt9e"&gt;57&lt;/key&gt;&lt;/foreign-keys&gt;&lt;ref-type name="Journal Article"&gt;17&lt;/ref-type&gt;&lt;contributors&gt;&lt;authors&gt;&lt;author&gt;Ferris, F.&lt;/author&gt;&lt;/authors&gt;&lt;/contributors&gt;&lt;titles&gt;&lt;title&gt;Early photocoagulation in patients with either type I or type II diabetes&lt;/title&gt;&lt;secondary-title&gt;Trans Am Ophthalmol Soc&lt;/secondary-title&gt;&lt;alt-title&gt;Transactions of the American Ophthalmological Society&lt;/alt-title&gt;&lt;/titles&gt;&lt;periodical&gt;&lt;full-title&gt;Trans Am Ophthalmol Soc&lt;/full-title&gt;&lt;abbr-1&gt;Transactions of the American Ophthalmological Society&lt;/abbr-1&gt;&lt;/periodical&gt;&lt;alt-periodical&gt;&lt;full-title&gt;Trans Am Ophthalmol Soc&lt;/full-title&gt;&lt;abbr-1&gt;Transactions of the American Ophthalmological Society&lt;/abbr-1&gt;&lt;/alt-periodical&gt;&lt;pages&gt;505-37&lt;/pages&gt;&lt;volume&gt;94&lt;/volume&gt;&lt;edition&gt;1996/01/01&lt;/edition&gt;&lt;keywords&gt;&lt;keyword&gt;Adult&lt;/keyword&gt;&lt;keyword&gt;Anti-Inflammatory Agents, Non-Steroidal/therapeutic use&lt;/keyword&gt;&lt;keyword&gt;Aspirin/therapeutic use&lt;/keyword&gt;&lt;keyword&gt;Diabetes Mellitus, Type 1/*complications&lt;/keyword&gt;&lt;keyword&gt;Diabetes Mellitus, Type 2/*complications&lt;/keyword&gt;&lt;keyword&gt;Diabetic Retinopathy/etiology/physiopathology/*surgery&lt;/keyword&gt;&lt;keyword&gt;Follow-Up Studies&lt;/keyword&gt;&lt;keyword&gt;Humans&lt;/keyword&gt;&lt;keyword&gt;*Laser Coagulation&lt;/keyword&gt;&lt;keyword&gt;Macular Edema/complications&lt;/keyword&gt;&lt;keyword&gt;Prognosis&lt;/keyword&gt;&lt;keyword&gt;Vision Disorders/physiopathology&lt;/keyword&gt;&lt;keyword&gt;Visual Acuity&lt;/keyword&gt;&lt;/keywords&gt;&lt;dates&gt;&lt;year&gt;1996&lt;/year&gt;&lt;/dates&gt;&lt;isbn&gt;0065-9533 (Print)&amp;#xD;0065-9533 (Linking)&lt;/isbn&gt;&lt;accession-num&gt;8981711&lt;/accession-num&gt;&lt;work-type&gt;Clinical Trial&amp;#xD;Comparative Study&amp;#xD;Randomized Controlled Trial&lt;/work-type&gt;&lt;urls&gt;&lt;related-urls&gt;&lt;url&gt;http://www.ncbi.nlm.nih.gov/pubmed/8981711&lt;/url&gt;&lt;/related-urls&gt;&lt;/urls&gt;&lt;custom2&gt;1312110&lt;/custom2&gt;&lt;language&gt;eng&lt;/language&gt;&lt;/record&gt;&lt;/Cite&gt;&lt;/EndNote&gt;</w:instrText>
      </w:r>
      <w:r w:rsidRPr="00D321A1">
        <w:rPr>
          <w:rFonts w:ascii="Book Antiqua" w:eastAsia="MS Gothic" w:hAnsi="Book Antiqua" w:cs="Book Antiqua"/>
          <w:color w:val="000000"/>
        </w:rPr>
        <w:fldChar w:fldCharType="separate"/>
      </w:r>
      <w:r w:rsidRPr="00D321A1">
        <w:rPr>
          <w:rFonts w:ascii="Book Antiqua" w:eastAsia="MS Gothic" w:hAnsi="Book Antiqua" w:cs="Book Antiqua"/>
          <w:noProof/>
          <w:color w:val="000000"/>
          <w:vertAlign w:val="superscript"/>
        </w:rPr>
        <w:t>[</w:t>
      </w:r>
      <w:hyperlink w:anchor="_ENREF_19" w:tooltip="Ferris, 1996 #57" w:history="1">
        <w:r w:rsidRPr="00D321A1">
          <w:rPr>
            <w:rFonts w:ascii="Book Antiqua" w:eastAsia="MS Gothic" w:hAnsi="Book Antiqua" w:cs="Book Antiqua"/>
            <w:noProof/>
            <w:color w:val="000000"/>
            <w:vertAlign w:val="superscript"/>
          </w:rPr>
          <w:t>19</w:t>
        </w:r>
      </w:hyperlink>
      <w:r w:rsidRPr="00D321A1">
        <w:rPr>
          <w:rFonts w:ascii="Book Antiqua" w:eastAsia="MS Gothic" w:hAnsi="Book Antiqua" w:cs="Book Antiqua"/>
          <w:noProof/>
          <w:color w:val="000000"/>
          <w:vertAlign w:val="superscript"/>
        </w:rPr>
        <w:t>]</w:t>
      </w:r>
      <w:r w:rsidRPr="00D321A1">
        <w:rPr>
          <w:rFonts w:ascii="Book Antiqua" w:eastAsia="MS Gothic" w:hAnsi="Book Antiqua" w:cs="Book Antiqua"/>
          <w:color w:val="000000"/>
        </w:rPr>
        <w:fldChar w:fldCharType="end"/>
      </w:r>
      <w:r w:rsidRPr="00D321A1">
        <w:rPr>
          <w:rFonts w:ascii="Book Antiqua" w:eastAsia="MS Gothic" w:hAnsi="Book Antiqua" w:cs="Book Antiqua"/>
          <w:color w:val="000000"/>
        </w:rPr>
        <w:t>. The International Clinical Disease Severity Scale has been developed</w:t>
      </w:r>
      <w:r w:rsidRPr="00D321A1">
        <w:rPr>
          <w:rFonts w:ascii="Book Antiqua" w:eastAsia="MS Gothic" w:hAnsi="Book Antiqua" w:cs="Book Antiqua"/>
          <w:color w:val="000000"/>
        </w:rPr>
        <w:fldChar w:fldCharType="begin"/>
      </w:r>
      <w:r w:rsidRPr="00D321A1">
        <w:rPr>
          <w:rFonts w:ascii="Book Antiqua" w:eastAsia="MS Gothic" w:hAnsi="Book Antiqua" w:cs="Book Antiqua"/>
          <w:color w:val="000000"/>
        </w:rPr>
        <w:instrText xml:space="preserve"> ADDIN EN.CITE &lt;EndNote&gt;&lt;Cite&gt;&lt;Author&gt;Wilkinson&lt;/Author&gt;&lt;Year&gt;2003&lt;/Year&gt;&lt;RecNum&gt;14&lt;/RecNum&gt;&lt;DisplayText&gt;&lt;style face="superscript"&gt;[18]&lt;/style&gt;&lt;/DisplayText&gt;&lt;record&gt;&lt;rec-number&gt;14&lt;/rec-number&gt;&lt;foreign-keys&gt;&lt;key app="EN" db-id="29aa95s5larp0eeaa2evsrs5rx9wefewvt9e"&gt;14&lt;/key&gt;&lt;/foreign-keys&gt;&lt;ref-type name="Journal Article"&gt;17&lt;/ref-type&gt;&lt;contributors&gt;&lt;authors&gt;&lt;author&gt;Wilkinson, C. P.&lt;/author&gt;&lt;author&gt;Ferris, F. L., 3rd&lt;/author&gt;&lt;author&gt;Klein, R. E.&lt;/author&gt;&lt;author&gt;Lee, P. P.&lt;/author&gt;&lt;author&gt;Agardh, C. D.&lt;/author&gt;&lt;author&gt;Davis, M.&lt;/author&gt;&lt;author&gt;Dills, D.&lt;/author&gt;&lt;author&gt;Kampik, A.&lt;/author&gt;&lt;author&gt;Pararajasegaram, R.&lt;/author&gt;&lt;author&gt;Verdaguer, J. T.&lt;/author&gt;&lt;/authors&gt;&lt;/contributors&gt;&lt;auth-address&gt;Greater Baltimore Medical Center, Baltimore, Maryland, USA.&lt;/auth-address&gt;&lt;titles&gt;&lt;title&gt;Proposed international clinical diabetic retinopathy and diabetic macular edema disease severity scales&lt;/title&gt;&lt;secondary-title&gt;Ophthalmology&lt;/secondary-title&gt;&lt;alt-title&gt;Ophthalmology&lt;/alt-title&gt;&lt;/titles&gt;&lt;periodical&gt;&lt;full-title&gt;Ophthalmology&lt;/full-title&gt;&lt;abbr-1&gt;Ophthalmology&lt;/abbr-1&gt;&lt;/periodical&gt;&lt;alt-periodical&gt;&lt;full-title&gt;Ophthalmology&lt;/full-title&gt;&lt;abbr-1&gt;Ophthalmology&lt;/abbr-1&gt;&lt;/alt-periodical&gt;&lt;pages&gt;1677-82&lt;/pages&gt;&lt;volume&gt;110&lt;/volume&gt;&lt;number&gt;9&lt;/number&gt;&lt;edition&gt;2003/09/18&lt;/edition&gt;&lt;keywords&gt;&lt;keyword&gt;Diabetic Retinopathy/*classification/diagnosis&lt;/keyword&gt;&lt;keyword&gt;Humans&lt;/keyword&gt;&lt;keyword&gt;*International Classification of Diseases&lt;/keyword&gt;&lt;keyword&gt;Macular Edema/*classification/diagnosis&lt;/keyword&gt;&lt;keyword&gt;*Severity of Illness Index&lt;/keyword&gt;&lt;/keywords&gt;&lt;dates&gt;&lt;year&gt;2003&lt;/year&gt;&lt;pub-dates&gt;&lt;date&gt;Sep&lt;/date&gt;&lt;/pub-dates&gt;&lt;/dates&gt;&lt;isbn&gt;0161-6420 (Print)&amp;#xD;0161-6420 (Linking)&lt;/isbn&gt;&lt;accession-num&gt;13129861&lt;/accession-num&gt;&lt;work-type&gt;Consensus Development Conference&amp;#xD;Review&lt;/work-type&gt;&lt;urls&gt;&lt;related-urls&gt;&lt;url&gt;http://www.ncbi.nlm.nih.gov/pubmed/13129861&lt;/url&gt;&lt;/related-urls&gt;&lt;/urls&gt;&lt;electronic-resource-num&gt;10.1016/S0161-6420(03)00475-5&lt;/electronic-resource-num&gt;&lt;language&gt;eng&lt;/language&gt;&lt;/record&gt;&lt;/Cite&gt;&lt;/EndNote&gt;</w:instrText>
      </w:r>
      <w:r w:rsidRPr="00D321A1">
        <w:rPr>
          <w:rFonts w:ascii="Book Antiqua" w:eastAsia="MS Gothic" w:hAnsi="Book Antiqua" w:cs="Book Antiqua"/>
          <w:color w:val="000000"/>
        </w:rPr>
        <w:fldChar w:fldCharType="separate"/>
      </w:r>
      <w:r w:rsidRPr="00D321A1">
        <w:rPr>
          <w:rFonts w:ascii="Book Antiqua" w:eastAsia="MS Gothic" w:hAnsi="Book Antiqua" w:cs="Book Antiqua"/>
          <w:noProof/>
          <w:color w:val="000000"/>
          <w:vertAlign w:val="superscript"/>
        </w:rPr>
        <w:t>[</w:t>
      </w:r>
      <w:hyperlink w:anchor="_ENREF_18" w:tooltip="Wilkinson, 2003 #14" w:history="1">
        <w:r w:rsidRPr="00D321A1">
          <w:rPr>
            <w:rFonts w:ascii="Book Antiqua" w:eastAsia="MS Gothic" w:hAnsi="Book Antiqua" w:cs="Book Antiqua"/>
            <w:noProof/>
            <w:color w:val="000000"/>
            <w:vertAlign w:val="superscript"/>
          </w:rPr>
          <w:t>18</w:t>
        </w:r>
      </w:hyperlink>
      <w:r w:rsidRPr="00D321A1">
        <w:rPr>
          <w:rFonts w:ascii="Book Antiqua" w:eastAsia="MS Gothic" w:hAnsi="Book Antiqua" w:cs="Book Antiqua"/>
          <w:noProof/>
          <w:color w:val="000000"/>
          <w:vertAlign w:val="superscript"/>
        </w:rPr>
        <w:t>]</w:t>
      </w:r>
      <w:r w:rsidRPr="00D321A1">
        <w:rPr>
          <w:rFonts w:ascii="Book Antiqua" w:eastAsia="MS Gothic" w:hAnsi="Book Antiqua" w:cs="Book Antiqua"/>
          <w:color w:val="000000"/>
        </w:rPr>
        <w:fldChar w:fldCharType="end"/>
      </w:r>
      <w:r w:rsidRPr="00D321A1">
        <w:rPr>
          <w:rFonts w:ascii="Book Antiqua" w:eastAsia="MS Gothic" w:hAnsi="Book Antiqua" w:cs="Book Antiqua"/>
          <w:color w:val="000000"/>
        </w:rPr>
        <w:t xml:space="preserve">. </w:t>
      </w:r>
      <w:r w:rsidRPr="00D321A1">
        <w:rPr>
          <w:rFonts w:ascii="Book Antiqua" w:hAnsi="Book Antiqua" w:cs="Book Antiqua"/>
        </w:rPr>
        <w:t>This new classification is simple to use, easy to remember and based on scientific evidence. It does not require specialized examinations such as OCT or FA. It is based on clinical examination and applying the ETDRS 4:2:1 rule. Its use should be encouraged</w:t>
      </w:r>
      <w:r w:rsidRPr="00D321A1">
        <w:rPr>
          <w:rFonts w:ascii="Book Antiqua" w:hAnsi="Book Antiqua" w:cs="Book Antiqua"/>
        </w:rPr>
        <w:fldChar w:fldCharType="begin"/>
      </w:r>
      <w:r w:rsidRPr="00D321A1">
        <w:rPr>
          <w:rFonts w:ascii="Book Antiqua" w:hAnsi="Book Antiqua" w:cs="Book Antiqua"/>
        </w:rPr>
        <w:instrText xml:space="preserve"> ADDIN EN.CITE &lt;EndNote&gt;&lt;Cite&gt;&lt;Author&gt;Chew&lt;/Author&gt;&lt;Year&gt;2003&lt;/Year&gt;&lt;RecNum&gt;59&lt;/RecNum&gt;&lt;DisplayText&gt;&lt;style face="superscript"&gt;[27]&lt;/style&gt;&lt;/DisplayText&gt;&lt;record&gt;&lt;rec-number&gt;59&lt;/rec-number&gt;&lt;foreign-keys&gt;&lt;key app="EN" db-id="29aa95s5larp0eeaa2evsrs5rx9wefewvt9e"&gt;59&lt;/key&gt;&lt;/foreign-keys&gt;&lt;ref-type name="Journal Article"&gt;17&lt;/ref-type&gt;&lt;contributors&gt;&lt;authors&gt;&lt;author&gt;Chew, E. Y.&lt;/author&gt;&lt;/authors&gt;&lt;/contributors&gt;&lt;titles&gt;&lt;title&gt;A simplified diabetic retinopathy scale&lt;/title&gt;&lt;secondary-title&gt;Ophthalmology&lt;/secondary-title&gt;&lt;alt-title&gt;Ophthalmology&lt;/alt-title&gt;&lt;/titles&gt;&lt;periodical&gt;&lt;full-title&gt;Ophthalmology&lt;/full-title&gt;&lt;abbr-1&gt;Ophthalmology&lt;/abbr-1&gt;&lt;/periodical&gt;&lt;alt-periodical&gt;&lt;full-title&gt;Ophthalmology&lt;/full-title&gt;&lt;abbr-1&gt;Ophthalmology&lt;/abbr-1&gt;&lt;/alt-periodical&gt;&lt;pages&gt;1675-6&lt;/pages&gt;&lt;volume&gt;110&lt;/volume&gt;&lt;number&gt;9&lt;/number&gt;&lt;edition&gt;2003/09/18&lt;/edition&gt;&lt;keywords&gt;&lt;keyword&gt;Diabetic Retinopathy/*classification/diagnosis&lt;/keyword&gt;&lt;keyword&gt;Humans&lt;/keyword&gt;&lt;keyword&gt;Macular Edema/*classification/diagnosis&lt;/keyword&gt;&lt;keyword&gt;Severity of Illness Index&lt;/keyword&gt;&lt;/keywords&gt;&lt;dates&gt;&lt;year&gt;2003&lt;/year&gt;&lt;pub-dates&gt;&lt;date&gt;Sep&lt;/date&gt;&lt;/pub-dates&gt;&lt;/dates&gt;&lt;isbn&gt;0161-6420 (Print)&amp;#xD;0161-6420 (Linking)&lt;/isbn&gt;&lt;accession-num&gt;13129860&lt;/accession-num&gt;&lt;work-type&gt;Comment&amp;#xD;Editorial&lt;/work-type&gt;&lt;urls&gt;&lt;related-urls&gt;&lt;url&gt;http://www.ncbi.nlm.nih.gov/pubmed/13129860&lt;/url&gt;&lt;/related-urls&gt;&lt;/urls&gt;&lt;language&gt;eng&lt;/language&gt;&lt;/record&gt;&lt;/Cite&gt;&lt;/EndNote&gt;</w:instrText>
      </w:r>
      <w:r w:rsidRPr="00D321A1">
        <w:rPr>
          <w:rFonts w:ascii="Book Antiqua" w:hAnsi="Book Antiqua" w:cs="Book Antiqua"/>
        </w:rPr>
        <w:fldChar w:fldCharType="separate"/>
      </w:r>
      <w:r w:rsidRPr="00D321A1">
        <w:rPr>
          <w:rFonts w:ascii="Book Antiqua" w:hAnsi="Book Antiqua" w:cs="Book Antiqua"/>
          <w:noProof/>
          <w:vertAlign w:val="superscript"/>
        </w:rPr>
        <w:t>[</w:t>
      </w:r>
      <w:hyperlink w:anchor="_ENREF_27" w:tooltip="Chew, 2003 #59" w:history="1">
        <w:r w:rsidRPr="00D321A1">
          <w:rPr>
            <w:rFonts w:ascii="Book Antiqua" w:hAnsi="Book Antiqua" w:cs="Book Antiqua"/>
            <w:noProof/>
            <w:vertAlign w:val="superscript"/>
          </w:rPr>
          <w:t>27</w:t>
        </w:r>
      </w:hyperlink>
      <w:r w:rsidRPr="00D321A1">
        <w:rPr>
          <w:rFonts w:ascii="Book Antiqua" w:hAnsi="Book Antiqua" w:cs="Book Antiqua"/>
          <w:noProof/>
          <w:vertAlign w:val="superscript"/>
        </w:rPr>
        <w:t>]</w:t>
      </w:r>
      <w:r w:rsidRPr="00D321A1">
        <w:rPr>
          <w:rFonts w:ascii="Book Antiqua" w:hAnsi="Book Antiqua" w:cs="Book Antiqua"/>
        </w:rPr>
        <w:fldChar w:fldCharType="end"/>
      </w:r>
      <w:r w:rsidRPr="00D321A1">
        <w:rPr>
          <w:rFonts w:ascii="Book Antiqua" w:hAnsi="Book Antiqua" w:cs="Book Antiqua"/>
        </w:rPr>
        <w:t xml:space="preserve">. </w:t>
      </w:r>
      <w:r w:rsidRPr="00D321A1">
        <w:rPr>
          <w:rFonts w:ascii="Book Antiqua" w:eastAsia="MS Gothic" w:hAnsi="Book Antiqua" w:cs="Book Antiqua"/>
          <w:color w:val="000000"/>
        </w:rPr>
        <w:t xml:space="preserve">As new technologies for the evaluation of DR become available, current classification systems may be substituted or enhanced but the basis of DR staging established by landmark clinical trials such as the ETDRS and DRS will most likely remain the same. </w:t>
      </w:r>
    </w:p>
    <w:p w:rsidR="008B7300" w:rsidRPr="00D321A1" w:rsidRDefault="008B7300" w:rsidP="00D321A1">
      <w:pPr>
        <w:spacing w:line="360" w:lineRule="auto"/>
        <w:jc w:val="both"/>
        <w:rPr>
          <w:rFonts w:ascii="Book Antiqua" w:hAnsi="Book Antiqua" w:cs="Book Antiqua"/>
        </w:rPr>
      </w:pPr>
    </w:p>
    <w:p w:rsidR="008B7300" w:rsidRDefault="008B7300" w:rsidP="00D321A1">
      <w:pPr>
        <w:spacing w:line="360" w:lineRule="auto"/>
        <w:jc w:val="both"/>
        <w:rPr>
          <w:rFonts w:ascii="Book Antiqua" w:hAnsi="Book Antiqua" w:cs="Book Antiqua"/>
          <w:b/>
          <w:bCs/>
          <w:lang w:eastAsia="zh-CN"/>
        </w:rPr>
      </w:pPr>
      <w:r w:rsidRPr="00D321A1">
        <w:rPr>
          <w:rFonts w:ascii="Book Antiqua" w:hAnsi="Book Antiqua" w:cs="Book Antiqua"/>
        </w:rPr>
        <w:br w:type="page"/>
      </w:r>
      <w:r w:rsidRPr="008E31EE">
        <w:rPr>
          <w:rFonts w:ascii="Book Antiqua" w:hAnsi="Book Antiqua" w:cs="Book Antiqua"/>
          <w:b/>
          <w:bCs/>
        </w:rPr>
        <w:t>REFERENCES</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1 </w:t>
      </w:r>
      <w:r w:rsidRPr="00264C4F">
        <w:rPr>
          <w:rFonts w:ascii="Book Antiqua" w:hAnsi="Book Antiqua" w:cs="Book Antiqua"/>
          <w:b/>
          <w:bCs/>
          <w:color w:val="000000"/>
          <w:lang w:eastAsia="zh-CN"/>
        </w:rPr>
        <w:t>Wild S</w:t>
      </w:r>
      <w:r w:rsidRPr="00264C4F">
        <w:rPr>
          <w:rFonts w:ascii="Book Antiqua" w:hAnsi="Book Antiqua" w:cs="Book Antiqua"/>
          <w:color w:val="000000"/>
          <w:lang w:eastAsia="zh-CN"/>
        </w:rPr>
        <w:t>, Roglic G, Green A, Sicree R, King H. Global prevalence of diabetes: estimates for the year 2000 and projections for 2030. </w:t>
      </w:r>
      <w:r w:rsidRPr="00264C4F">
        <w:rPr>
          <w:rFonts w:ascii="Book Antiqua" w:hAnsi="Book Antiqua" w:cs="Book Antiqua"/>
          <w:i/>
          <w:iCs/>
          <w:color w:val="000000"/>
          <w:lang w:eastAsia="zh-CN"/>
        </w:rPr>
        <w:t>Diabetes Care</w:t>
      </w:r>
      <w:r w:rsidRPr="00264C4F">
        <w:rPr>
          <w:rFonts w:ascii="Book Antiqua" w:hAnsi="Book Antiqua" w:cs="Book Antiqua"/>
          <w:color w:val="000000"/>
          <w:lang w:eastAsia="zh-CN"/>
        </w:rPr>
        <w:t> 2004; </w:t>
      </w:r>
      <w:r w:rsidRPr="00264C4F">
        <w:rPr>
          <w:rFonts w:ascii="Book Antiqua" w:hAnsi="Book Antiqua" w:cs="Book Antiqua"/>
          <w:b/>
          <w:bCs/>
          <w:color w:val="000000"/>
          <w:lang w:eastAsia="zh-CN"/>
        </w:rPr>
        <w:t>27</w:t>
      </w:r>
      <w:r w:rsidRPr="00264C4F">
        <w:rPr>
          <w:rFonts w:ascii="Book Antiqua" w:hAnsi="Book Antiqua" w:cs="Book Antiqua"/>
          <w:color w:val="000000"/>
          <w:lang w:eastAsia="zh-CN"/>
        </w:rPr>
        <w:t>: 1047-1053 [PMID: 15111519]</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2 </w:t>
      </w:r>
      <w:r w:rsidRPr="00264C4F">
        <w:rPr>
          <w:rFonts w:ascii="Book Antiqua" w:hAnsi="Book Antiqua" w:cs="Book Antiqua"/>
          <w:b/>
          <w:bCs/>
          <w:color w:val="000000"/>
          <w:lang w:eastAsia="zh-CN"/>
        </w:rPr>
        <w:t>Engerman RL</w:t>
      </w:r>
      <w:r w:rsidRPr="00264C4F">
        <w:rPr>
          <w:rFonts w:ascii="Book Antiqua" w:hAnsi="Book Antiqua" w:cs="Book Antiqua"/>
          <w:color w:val="000000"/>
          <w:lang w:eastAsia="zh-CN"/>
        </w:rPr>
        <w:t>, Kern TS. Retinopathy in animal models of diabetes. </w:t>
      </w:r>
      <w:r w:rsidRPr="00264C4F">
        <w:rPr>
          <w:rFonts w:ascii="Book Antiqua" w:hAnsi="Book Antiqua" w:cs="Book Antiqua"/>
          <w:i/>
          <w:iCs/>
          <w:color w:val="000000"/>
          <w:lang w:eastAsia="zh-CN"/>
        </w:rPr>
        <w:t>Diabetes Metab Rev</w:t>
      </w:r>
      <w:r w:rsidRPr="00264C4F">
        <w:rPr>
          <w:rFonts w:ascii="Book Antiqua" w:hAnsi="Book Antiqua" w:cs="Book Antiqua"/>
          <w:color w:val="000000"/>
          <w:lang w:eastAsia="zh-CN"/>
        </w:rPr>
        <w:t> 1995; </w:t>
      </w:r>
      <w:r w:rsidRPr="00264C4F">
        <w:rPr>
          <w:rFonts w:ascii="Book Antiqua" w:hAnsi="Book Antiqua" w:cs="Book Antiqua"/>
          <w:b/>
          <w:bCs/>
          <w:color w:val="000000"/>
          <w:lang w:eastAsia="zh-CN"/>
        </w:rPr>
        <w:t>11</w:t>
      </w:r>
      <w:r w:rsidRPr="00264C4F">
        <w:rPr>
          <w:rFonts w:ascii="Book Antiqua" w:hAnsi="Book Antiqua" w:cs="Book Antiqua"/>
          <w:color w:val="000000"/>
          <w:lang w:eastAsia="zh-CN"/>
        </w:rPr>
        <w:t>: 109-120 [PMID: 7555563]</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3 </w:t>
      </w:r>
      <w:r w:rsidRPr="00264C4F">
        <w:rPr>
          <w:rFonts w:ascii="Book Antiqua" w:hAnsi="Book Antiqua" w:cs="Book Antiqua"/>
          <w:b/>
          <w:bCs/>
          <w:color w:val="000000"/>
          <w:lang w:eastAsia="zh-CN"/>
        </w:rPr>
        <w:t>Klein R</w:t>
      </w:r>
      <w:r w:rsidRPr="00264C4F">
        <w:rPr>
          <w:rFonts w:ascii="Book Antiqua" w:hAnsi="Book Antiqua" w:cs="Book Antiqua"/>
          <w:color w:val="000000"/>
          <w:lang w:eastAsia="zh-CN"/>
        </w:rPr>
        <w:t>, Klein BE, Moss SE, Cruickshanks KJ. The Wisconsin Epidemiologic Study of diabetic retinopathy. XIV. Ten-year incidence and progression of diabetic retinopathy. </w:t>
      </w:r>
      <w:r w:rsidRPr="00264C4F">
        <w:rPr>
          <w:rFonts w:ascii="Book Antiqua" w:hAnsi="Book Antiqua" w:cs="Book Antiqua"/>
          <w:i/>
          <w:iCs/>
          <w:color w:val="000000"/>
          <w:lang w:eastAsia="zh-CN"/>
        </w:rPr>
        <w:t>Arch Ophthalmol</w:t>
      </w:r>
      <w:r w:rsidRPr="00264C4F">
        <w:rPr>
          <w:rFonts w:ascii="Book Antiqua" w:hAnsi="Book Antiqua" w:cs="Book Antiqua"/>
          <w:color w:val="000000"/>
          <w:lang w:eastAsia="zh-CN"/>
        </w:rPr>
        <w:t> 1994; </w:t>
      </w:r>
      <w:r w:rsidRPr="00264C4F">
        <w:rPr>
          <w:rFonts w:ascii="Book Antiqua" w:hAnsi="Book Antiqua" w:cs="Book Antiqua"/>
          <w:b/>
          <w:bCs/>
          <w:color w:val="000000"/>
          <w:lang w:eastAsia="zh-CN"/>
        </w:rPr>
        <w:t>112</w:t>
      </w:r>
      <w:r w:rsidRPr="00264C4F">
        <w:rPr>
          <w:rFonts w:ascii="Book Antiqua" w:hAnsi="Book Antiqua" w:cs="Book Antiqua"/>
          <w:color w:val="000000"/>
          <w:lang w:eastAsia="zh-CN"/>
        </w:rPr>
        <w:t>: 1217-1228 [PMID: 7619101]</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4 </w:t>
      </w:r>
      <w:r w:rsidRPr="00264C4F">
        <w:rPr>
          <w:rFonts w:ascii="Book Antiqua" w:hAnsi="Book Antiqua" w:cs="Book Antiqua"/>
          <w:b/>
          <w:bCs/>
          <w:color w:val="000000"/>
          <w:lang w:eastAsia="zh-CN"/>
        </w:rPr>
        <w:t>Klein R</w:t>
      </w:r>
      <w:r w:rsidRPr="00264C4F">
        <w:rPr>
          <w:rFonts w:ascii="Book Antiqua" w:hAnsi="Book Antiqua" w:cs="Book Antiqua"/>
          <w:color w:val="000000"/>
          <w:lang w:eastAsia="zh-CN"/>
        </w:rPr>
        <w:t>, Klein BE, Moss SE. Visual impairment in diabetes. </w:t>
      </w:r>
      <w:r w:rsidRPr="00264C4F">
        <w:rPr>
          <w:rFonts w:ascii="Book Antiqua" w:hAnsi="Book Antiqua" w:cs="Book Antiqua"/>
          <w:i/>
          <w:iCs/>
          <w:color w:val="000000"/>
          <w:lang w:eastAsia="zh-CN"/>
        </w:rPr>
        <w:t>Ophthalmology</w:t>
      </w:r>
      <w:r w:rsidRPr="00264C4F">
        <w:rPr>
          <w:rFonts w:ascii="Book Antiqua" w:hAnsi="Book Antiqua" w:cs="Book Antiqua"/>
          <w:color w:val="000000"/>
          <w:lang w:eastAsia="zh-CN"/>
        </w:rPr>
        <w:t> 1984; </w:t>
      </w:r>
      <w:r w:rsidRPr="00264C4F">
        <w:rPr>
          <w:rFonts w:ascii="Book Antiqua" w:hAnsi="Book Antiqua" w:cs="Book Antiqua"/>
          <w:b/>
          <w:bCs/>
          <w:color w:val="000000"/>
          <w:lang w:eastAsia="zh-CN"/>
        </w:rPr>
        <w:t>91</w:t>
      </w:r>
      <w:r w:rsidRPr="00264C4F">
        <w:rPr>
          <w:rFonts w:ascii="Book Antiqua" w:hAnsi="Book Antiqua" w:cs="Book Antiqua"/>
          <w:color w:val="000000"/>
          <w:lang w:eastAsia="zh-CN"/>
        </w:rPr>
        <w:t>: 1-9 [PMID: 6709312]</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5 </w:t>
      </w:r>
      <w:r w:rsidRPr="00264C4F">
        <w:rPr>
          <w:rFonts w:ascii="Book Antiqua" w:hAnsi="Book Antiqua" w:cs="Book Antiqua"/>
          <w:b/>
          <w:bCs/>
          <w:color w:val="000000"/>
          <w:lang w:eastAsia="zh-CN"/>
        </w:rPr>
        <w:t>Williams R</w:t>
      </w:r>
      <w:r w:rsidRPr="00264C4F">
        <w:rPr>
          <w:rFonts w:ascii="Book Antiqua" w:hAnsi="Book Antiqua" w:cs="Book Antiqua"/>
          <w:color w:val="000000"/>
          <w:lang w:eastAsia="zh-CN"/>
        </w:rPr>
        <w:t>, Airey M, Baxter H, Forrester J, Kennedy-Martin T, Girach A. Epidemiology of diabetic retinopathy and macular oedema: a systematic review. </w:t>
      </w:r>
      <w:r w:rsidRPr="00264C4F">
        <w:rPr>
          <w:rFonts w:ascii="Book Antiqua" w:hAnsi="Book Antiqua" w:cs="Book Antiqua"/>
          <w:i/>
          <w:iCs/>
          <w:color w:val="000000"/>
          <w:lang w:eastAsia="zh-CN"/>
        </w:rPr>
        <w:t>Eye (Lond)</w:t>
      </w:r>
      <w:r w:rsidRPr="00264C4F">
        <w:rPr>
          <w:rFonts w:ascii="Book Antiqua" w:hAnsi="Book Antiqua" w:cs="Book Antiqua"/>
          <w:color w:val="000000"/>
          <w:lang w:eastAsia="zh-CN"/>
        </w:rPr>
        <w:t> 2004; </w:t>
      </w:r>
      <w:r w:rsidRPr="00264C4F">
        <w:rPr>
          <w:rFonts w:ascii="Book Antiqua" w:hAnsi="Book Antiqua" w:cs="Book Antiqua"/>
          <w:b/>
          <w:bCs/>
          <w:color w:val="000000"/>
          <w:lang w:eastAsia="zh-CN"/>
        </w:rPr>
        <w:t>18</w:t>
      </w:r>
      <w:r w:rsidRPr="00264C4F">
        <w:rPr>
          <w:rFonts w:ascii="Book Antiqua" w:hAnsi="Book Antiqua" w:cs="Book Antiqua"/>
          <w:color w:val="000000"/>
          <w:lang w:eastAsia="zh-CN"/>
        </w:rPr>
        <w:t>: 963-983 [PMID: 15232600 DOI: 10.1038/sj.eye.6701476]</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6 </w:t>
      </w:r>
      <w:r w:rsidRPr="00264C4F">
        <w:rPr>
          <w:rFonts w:ascii="Book Antiqua" w:hAnsi="Book Antiqua" w:cs="Book Antiqua"/>
          <w:b/>
          <w:bCs/>
          <w:color w:val="000000"/>
          <w:lang w:eastAsia="zh-CN"/>
        </w:rPr>
        <w:t>Brown MM</w:t>
      </w:r>
      <w:r w:rsidRPr="00264C4F">
        <w:rPr>
          <w:rFonts w:ascii="Book Antiqua" w:hAnsi="Book Antiqua" w:cs="Book Antiqua"/>
          <w:color w:val="000000"/>
          <w:lang w:eastAsia="zh-CN"/>
        </w:rPr>
        <w:t>, Brown GC, Sharma S, Shah G. Utility values and diabetic retinopathy. </w:t>
      </w:r>
      <w:r w:rsidRPr="00264C4F">
        <w:rPr>
          <w:rFonts w:ascii="Book Antiqua" w:hAnsi="Book Antiqua" w:cs="Book Antiqua"/>
          <w:i/>
          <w:iCs/>
          <w:color w:val="000000"/>
          <w:lang w:eastAsia="zh-CN"/>
        </w:rPr>
        <w:t>Am J Ophthalmol</w:t>
      </w:r>
      <w:r w:rsidRPr="00264C4F">
        <w:rPr>
          <w:rFonts w:ascii="Book Antiqua" w:hAnsi="Book Antiqua" w:cs="Book Antiqua"/>
          <w:color w:val="000000"/>
          <w:lang w:eastAsia="zh-CN"/>
        </w:rPr>
        <w:t> 1999; </w:t>
      </w:r>
      <w:r w:rsidRPr="00264C4F">
        <w:rPr>
          <w:rFonts w:ascii="Book Antiqua" w:hAnsi="Book Antiqua" w:cs="Book Antiqua"/>
          <w:b/>
          <w:bCs/>
          <w:color w:val="000000"/>
          <w:lang w:eastAsia="zh-CN"/>
        </w:rPr>
        <w:t>128</w:t>
      </w:r>
      <w:r w:rsidRPr="00264C4F">
        <w:rPr>
          <w:rFonts w:ascii="Book Antiqua" w:hAnsi="Book Antiqua" w:cs="Book Antiqua"/>
          <w:color w:val="000000"/>
          <w:lang w:eastAsia="zh-CN"/>
        </w:rPr>
        <w:t>: 324-330 [PMID: 10511027]</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7 </w:t>
      </w:r>
      <w:r w:rsidRPr="00264C4F">
        <w:rPr>
          <w:rFonts w:ascii="Book Antiqua" w:hAnsi="Book Antiqua" w:cs="Book Antiqua"/>
          <w:b/>
          <w:bCs/>
          <w:color w:val="000000"/>
          <w:lang w:eastAsia="zh-CN"/>
        </w:rPr>
        <w:t>Javitt JC</w:t>
      </w:r>
      <w:r w:rsidRPr="00264C4F">
        <w:rPr>
          <w:rFonts w:ascii="Book Antiqua" w:hAnsi="Book Antiqua" w:cs="Book Antiqua"/>
          <w:color w:val="000000"/>
          <w:lang w:eastAsia="zh-CN"/>
        </w:rPr>
        <w:t>, Aiello LP, Chiang Y, Ferris FL, Canner JK, Greenfield S. Preventive eye care in people with diabetes is cost-saving to the federal government. Implications for health-care reform. </w:t>
      </w:r>
      <w:r w:rsidRPr="00264C4F">
        <w:rPr>
          <w:rFonts w:ascii="Book Antiqua" w:hAnsi="Book Antiqua" w:cs="Book Antiqua"/>
          <w:i/>
          <w:iCs/>
          <w:color w:val="000000"/>
          <w:lang w:eastAsia="zh-CN"/>
        </w:rPr>
        <w:t>Diabetes Care</w:t>
      </w:r>
      <w:r w:rsidRPr="00264C4F">
        <w:rPr>
          <w:rFonts w:ascii="Book Antiqua" w:hAnsi="Book Antiqua" w:cs="Book Antiqua"/>
          <w:color w:val="000000"/>
          <w:lang w:eastAsia="zh-CN"/>
        </w:rPr>
        <w:t> 1994; </w:t>
      </w:r>
      <w:r w:rsidRPr="00264C4F">
        <w:rPr>
          <w:rFonts w:ascii="Book Antiqua" w:hAnsi="Book Antiqua" w:cs="Book Antiqua"/>
          <w:b/>
          <w:bCs/>
          <w:color w:val="000000"/>
          <w:lang w:eastAsia="zh-CN"/>
        </w:rPr>
        <w:t>17</w:t>
      </w:r>
      <w:r w:rsidRPr="00264C4F">
        <w:rPr>
          <w:rFonts w:ascii="Book Antiqua" w:hAnsi="Book Antiqua" w:cs="Book Antiqua"/>
          <w:color w:val="000000"/>
          <w:lang w:eastAsia="zh-CN"/>
        </w:rPr>
        <w:t>: 909-917 [PMID: 7956643]</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8 </w:t>
      </w:r>
      <w:r w:rsidRPr="00264C4F">
        <w:rPr>
          <w:rFonts w:ascii="Book Antiqua" w:hAnsi="Book Antiqua" w:cs="Book Antiqua"/>
          <w:b/>
          <w:bCs/>
          <w:color w:val="000000"/>
          <w:lang w:eastAsia="zh-CN"/>
        </w:rPr>
        <w:t>Javitt JC</w:t>
      </w:r>
      <w:r w:rsidRPr="00264C4F">
        <w:rPr>
          <w:rFonts w:ascii="Book Antiqua" w:hAnsi="Book Antiqua" w:cs="Book Antiqua"/>
          <w:color w:val="000000"/>
          <w:lang w:eastAsia="zh-CN"/>
        </w:rPr>
        <w:t>, Aiello LP. Cost-effectiveness of detecting and treating diabetic retinopathy. </w:t>
      </w:r>
      <w:r w:rsidRPr="00264C4F">
        <w:rPr>
          <w:rFonts w:ascii="Book Antiqua" w:hAnsi="Book Antiqua" w:cs="Book Antiqua"/>
          <w:i/>
          <w:iCs/>
          <w:color w:val="000000"/>
          <w:lang w:eastAsia="zh-CN"/>
        </w:rPr>
        <w:t>Ann Intern Med</w:t>
      </w:r>
      <w:r w:rsidRPr="00264C4F">
        <w:rPr>
          <w:rFonts w:ascii="Book Antiqua" w:hAnsi="Book Antiqua" w:cs="Book Antiqua"/>
          <w:color w:val="000000"/>
          <w:lang w:eastAsia="zh-CN"/>
        </w:rPr>
        <w:t> 1996; </w:t>
      </w:r>
      <w:r w:rsidRPr="00264C4F">
        <w:rPr>
          <w:rFonts w:ascii="Book Antiqua" w:hAnsi="Book Antiqua" w:cs="Book Antiqua"/>
          <w:b/>
          <w:bCs/>
          <w:color w:val="000000"/>
          <w:lang w:eastAsia="zh-CN"/>
        </w:rPr>
        <w:t>124</w:t>
      </w:r>
      <w:r w:rsidRPr="00264C4F">
        <w:rPr>
          <w:rFonts w:ascii="Book Antiqua" w:hAnsi="Book Antiqua" w:cs="Book Antiqua"/>
          <w:color w:val="000000"/>
          <w:lang w:eastAsia="zh-CN"/>
        </w:rPr>
        <w:t>: 164-169 [PMID: 8554212]</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9 </w:t>
      </w:r>
      <w:r w:rsidRPr="00264C4F">
        <w:rPr>
          <w:rFonts w:ascii="Book Antiqua" w:hAnsi="Book Antiqua" w:cs="Book Antiqua"/>
          <w:b/>
          <w:bCs/>
          <w:color w:val="000000"/>
          <w:lang w:eastAsia="zh-CN"/>
        </w:rPr>
        <w:t>Ferris FL</w:t>
      </w:r>
      <w:r w:rsidRPr="00264C4F">
        <w:rPr>
          <w:rFonts w:ascii="Book Antiqua" w:hAnsi="Book Antiqua" w:cs="Book Antiqua"/>
          <w:color w:val="000000"/>
          <w:lang w:eastAsia="zh-CN"/>
        </w:rPr>
        <w:t>. How effective are treatments for diabetic retinopathy? </w:t>
      </w:r>
      <w:r w:rsidRPr="00264C4F">
        <w:rPr>
          <w:rFonts w:ascii="Book Antiqua" w:hAnsi="Book Antiqua" w:cs="Book Antiqua"/>
          <w:i/>
          <w:iCs/>
          <w:color w:val="000000"/>
          <w:lang w:eastAsia="zh-CN"/>
        </w:rPr>
        <w:t>JAMA</w:t>
      </w:r>
      <w:r w:rsidRPr="00264C4F">
        <w:rPr>
          <w:rFonts w:ascii="Book Antiqua" w:hAnsi="Book Antiqua" w:cs="Book Antiqua"/>
          <w:color w:val="000000"/>
          <w:lang w:eastAsia="zh-CN"/>
        </w:rPr>
        <w:t> 1993; </w:t>
      </w:r>
      <w:r w:rsidRPr="00264C4F">
        <w:rPr>
          <w:rFonts w:ascii="Book Antiqua" w:hAnsi="Book Antiqua" w:cs="Book Antiqua"/>
          <w:b/>
          <w:bCs/>
          <w:color w:val="000000"/>
          <w:lang w:eastAsia="zh-CN"/>
        </w:rPr>
        <w:t>269</w:t>
      </w:r>
      <w:r w:rsidRPr="00264C4F">
        <w:rPr>
          <w:rFonts w:ascii="Book Antiqua" w:hAnsi="Book Antiqua" w:cs="Book Antiqua"/>
          <w:color w:val="000000"/>
          <w:lang w:eastAsia="zh-CN"/>
        </w:rPr>
        <w:t>: 1290-1291 [PMID: 8437309]</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10 </w:t>
      </w:r>
      <w:r w:rsidRPr="00264C4F">
        <w:rPr>
          <w:rFonts w:ascii="Book Antiqua" w:hAnsi="Book Antiqua" w:cs="Book Antiqua"/>
          <w:b/>
          <w:bCs/>
          <w:color w:val="000000"/>
          <w:lang w:eastAsia="zh-CN"/>
        </w:rPr>
        <w:t>Goldberg MF</w:t>
      </w:r>
      <w:r w:rsidRPr="00264C4F">
        <w:rPr>
          <w:rFonts w:ascii="Book Antiqua" w:hAnsi="Book Antiqua" w:cs="Book Antiqua"/>
          <w:color w:val="000000"/>
          <w:lang w:eastAsia="zh-CN"/>
        </w:rPr>
        <w:t>, Jampol LM. Knowledge of diabetic retinopathy before and 18 years after the Airlie House Symposium on Treatment of Diabetic Retinopathy. </w:t>
      </w:r>
      <w:r w:rsidRPr="00264C4F">
        <w:rPr>
          <w:rFonts w:ascii="Book Antiqua" w:hAnsi="Book Antiqua" w:cs="Book Antiqua"/>
          <w:i/>
          <w:iCs/>
          <w:color w:val="000000"/>
          <w:lang w:eastAsia="zh-CN"/>
        </w:rPr>
        <w:t>Ophthalmology</w:t>
      </w:r>
      <w:r w:rsidRPr="00264C4F">
        <w:rPr>
          <w:rFonts w:ascii="Book Antiqua" w:hAnsi="Book Antiqua" w:cs="Book Antiqua"/>
          <w:color w:val="000000"/>
          <w:lang w:eastAsia="zh-CN"/>
        </w:rPr>
        <w:t> 1987; </w:t>
      </w:r>
      <w:r w:rsidRPr="00264C4F">
        <w:rPr>
          <w:rFonts w:ascii="Book Antiqua" w:hAnsi="Book Antiqua" w:cs="Book Antiqua"/>
          <w:b/>
          <w:bCs/>
          <w:color w:val="000000"/>
          <w:lang w:eastAsia="zh-CN"/>
        </w:rPr>
        <w:t>94</w:t>
      </w:r>
      <w:r w:rsidRPr="00264C4F">
        <w:rPr>
          <w:rFonts w:ascii="Book Antiqua" w:hAnsi="Book Antiqua" w:cs="Book Antiqua"/>
          <w:color w:val="000000"/>
          <w:lang w:eastAsia="zh-CN"/>
        </w:rPr>
        <w:t>: 741-746 [PMID: 2889177]</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11 . Diabetic retinopathy study. Report Number 6. Design, methods, and baseline results. Report Number 7. A modification of the Airlie House classification of diabetic retinopathy. Prepared by the Diabetic Retinopathy. </w:t>
      </w:r>
      <w:r w:rsidRPr="00264C4F">
        <w:rPr>
          <w:rFonts w:ascii="Book Antiqua" w:hAnsi="Book Antiqua" w:cs="Book Antiqua"/>
          <w:i/>
          <w:iCs/>
          <w:color w:val="000000"/>
          <w:lang w:eastAsia="zh-CN"/>
        </w:rPr>
        <w:t>Invest Ophthalmol Vis Sci</w:t>
      </w:r>
      <w:r w:rsidRPr="00264C4F">
        <w:rPr>
          <w:rFonts w:ascii="Book Antiqua" w:hAnsi="Book Antiqua" w:cs="Book Antiqua"/>
          <w:color w:val="000000"/>
          <w:lang w:eastAsia="zh-CN"/>
        </w:rPr>
        <w:t> 1981; </w:t>
      </w:r>
      <w:r w:rsidRPr="00264C4F">
        <w:rPr>
          <w:rFonts w:ascii="Book Antiqua" w:hAnsi="Book Antiqua" w:cs="Book Antiqua"/>
          <w:b/>
          <w:bCs/>
          <w:color w:val="000000"/>
          <w:lang w:eastAsia="zh-CN"/>
        </w:rPr>
        <w:t>21</w:t>
      </w:r>
      <w:r w:rsidRPr="00264C4F">
        <w:rPr>
          <w:rFonts w:ascii="Book Antiqua" w:hAnsi="Book Antiqua" w:cs="Book Antiqua"/>
          <w:color w:val="000000"/>
          <w:lang w:eastAsia="zh-CN"/>
        </w:rPr>
        <w:t>: 1-226 [PMID: 7195893]</w:t>
      </w:r>
    </w:p>
    <w:p w:rsidR="008B7300" w:rsidRPr="00264C4F" w:rsidRDefault="008B7300" w:rsidP="00264C4F">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12</w:t>
      </w:r>
      <w:r w:rsidRPr="00264C4F">
        <w:rPr>
          <w:rFonts w:ascii="Book Antiqua" w:hAnsi="Book Antiqua" w:cs="Book Antiqua"/>
          <w:color w:val="000000"/>
          <w:lang w:eastAsia="zh-CN"/>
        </w:rPr>
        <w:t xml:space="preserve"> Grading diabetic retinopathy from stereoscopic color fundus photographs--an extension of the modified Airlie House classification. ETDRS report number 10. Early Treatment Diabetic Retinopathy Study Research Group. </w:t>
      </w:r>
      <w:r w:rsidRPr="00264C4F">
        <w:rPr>
          <w:rFonts w:ascii="Book Antiqua" w:hAnsi="Book Antiqua" w:cs="Book Antiqua"/>
          <w:i/>
          <w:iCs/>
          <w:color w:val="000000"/>
          <w:lang w:eastAsia="zh-CN"/>
        </w:rPr>
        <w:t>Ophthalmology</w:t>
      </w:r>
      <w:r w:rsidRPr="00264C4F">
        <w:rPr>
          <w:rFonts w:ascii="Book Antiqua" w:hAnsi="Book Antiqua" w:cs="Book Antiqua"/>
          <w:color w:val="000000"/>
          <w:lang w:eastAsia="zh-CN"/>
        </w:rPr>
        <w:t> 1991; </w:t>
      </w:r>
      <w:r w:rsidRPr="00264C4F">
        <w:rPr>
          <w:rFonts w:ascii="Book Antiqua" w:hAnsi="Book Antiqua" w:cs="Book Antiqua"/>
          <w:b/>
          <w:bCs/>
          <w:color w:val="000000"/>
          <w:lang w:eastAsia="zh-CN"/>
        </w:rPr>
        <w:t>98</w:t>
      </w:r>
      <w:r w:rsidRPr="00264C4F">
        <w:rPr>
          <w:rFonts w:ascii="Book Antiqua" w:hAnsi="Book Antiqua" w:cs="Book Antiqua"/>
          <w:color w:val="000000"/>
          <w:lang w:eastAsia="zh-CN"/>
        </w:rPr>
        <w:t>: 786-806 [PMID: 2062513]</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13 </w:t>
      </w:r>
      <w:r w:rsidRPr="00264C4F">
        <w:rPr>
          <w:rFonts w:ascii="Book Antiqua" w:hAnsi="Book Antiqua" w:cs="Book Antiqua"/>
          <w:b/>
          <w:bCs/>
          <w:color w:val="000000"/>
          <w:lang w:eastAsia="zh-CN"/>
        </w:rPr>
        <w:t>Bresnick GH</w:t>
      </w:r>
      <w:r w:rsidRPr="00264C4F">
        <w:rPr>
          <w:rFonts w:ascii="Book Antiqua" w:hAnsi="Book Antiqua" w:cs="Book Antiqua"/>
          <w:color w:val="000000"/>
          <w:lang w:eastAsia="zh-CN"/>
        </w:rPr>
        <w:t>. Diabetic macular edema. A review. </w:t>
      </w:r>
      <w:r w:rsidRPr="00264C4F">
        <w:rPr>
          <w:rFonts w:ascii="Book Antiqua" w:hAnsi="Book Antiqua" w:cs="Book Antiqua"/>
          <w:i/>
          <w:iCs/>
          <w:color w:val="000000"/>
          <w:lang w:eastAsia="zh-CN"/>
        </w:rPr>
        <w:t>Ophthalmology</w:t>
      </w:r>
      <w:r w:rsidRPr="00264C4F">
        <w:rPr>
          <w:rFonts w:ascii="Book Antiqua" w:hAnsi="Book Antiqua" w:cs="Book Antiqua"/>
          <w:color w:val="000000"/>
          <w:lang w:eastAsia="zh-CN"/>
        </w:rPr>
        <w:t> 1986; </w:t>
      </w:r>
      <w:r w:rsidRPr="00264C4F">
        <w:rPr>
          <w:rFonts w:ascii="Book Antiqua" w:hAnsi="Book Antiqua" w:cs="Book Antiqua"/>
          <w:b/>
          <w:bCs/>
          <w:color w:val="000000"/>
          <w:lang w:eastAsia="zh-CN"/>
        </w:rPr>
        <w:t>93</w:t>
      </w:r>
      <w:r w:rsidRPr="00264C4F">
        <w:rPr>
          <w:rFonts w:ascii="Book Antiqua" w:hAnsi="Book Antiqua" w:cs="Book Antiqua"/>
          <w:color w:val="000000"/>
          <w:lang w:eastAsia="zh-CN"/>
        </w:rPr>
        <w:t>: 989-997 [PMID: 3531959]</w:t>
      </w:r>
    </w:p>
    <w:p w:rsidR="008B7300" w:rsidRPr="00264C4F" w:rsidRDefault="008B7300" w:rsidP="00264C4F">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14</w:t>
      </w:r>
      <w:r w:rsidRPr="00264C4F">
        <w:rPr>
          <w:rFonts w:ascii="Book Antiqua" w:hAnsi="Book Antiqua" w:cs="Book Antiqua"/>
          <w:color w:val="000000"/>
          <w:lang w:eastAsia="zh-CN"/>
        </w:rPr>
        <w:t xml:space="preserve"> Focal photocoagulation treatment of diabetic macular edema. Relationship of treatment effect to fluorescein angiographic and other retinal characteristics at baseline: ETDRS report no. 19. Early Treatment Diabetic Retinopathy Study Research Group. </w:t>
      </w:r>
      <w:r w:rsidRPr="00264C4F">
        <w:rPr>
          <w:rFonts w:ascii="Book Antiqua" w:hAnsi="Book Antiqua" w:cs="Book Antiqua"/>
          <w:i/>
          <w:iCs/>
          <w:color w:val="000000"/>
          <w:lang w:eastAsia="zh-CN"/>
        </w:rPr>
        <w:t>Arch Ophthalmol</w:t>
      </w:r>
      <w:r w:rsidRPr="00264C4F">
        <w:rPr>
          <w:rFonts w:ascii="Book Antiqua" w:hAnsi="Book Antiqua" w:cs="Book Antiqua"/>
          <w:color w:val="000000"/>
          <w:lang w:eastAsia="zh-CN"/>
        </w:rPr>
        <w:t> 1995; </w:t>
      </w:r>
      <w:r w:rsidRPr="00264C4F">
        <w:rPr>
          <w:rFonts w:ascii="Book Antiqua" w:hAnsi="Book Antiqua" w:cs="Book Antiqua"/>
          <w:b/>
          <w:bCs/>
          <w:color w:val="000000"/>
          <w:lang w:eastAsia="zh-CN"/>
        </w:rPr>
        <w:t>113</w:t>
      </w:r>
      <w:r w:rsidRPr="00264C4F">
        <w:rPr>
          <w:rFonts w:ascii="Book Antiqua" w:hAnsi="Book Antiqua" w:cs="Book Antiqua"/>
          <w:color w:val="000000"/>
          <w:lang w:eastAsia="zh-CN"/>
        </w:rPr>
        <w:t>: 1144-1155 [PMID: 7661748]</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15 </w:t>
      </w:r>
      <w:r w:rsidRPr="00264C4F">
        <w:rPr>
          <w:rFonts w:ascii="Book Antiqua" w:hAnsi="Book Antiqua" w:cs="Book Antiqua"/>
          <w:b/>
          <w:bCs/>
          <w:color w:val="000000"/>
          <w:lang w:eastAsia="zh-CN"/>
        </w:rPr>
        <w:t>Browning DJ</w:t>
      </w:r>
      <w:r w:rsidRPr="00264C4F">
        <w:rPr>
          <w:rFonts w:ascii="Book Antiqua" w:hAnsi="Book Antiqua" w:cs="Book Antiqua"/>
          <w:color w:val="000000"/>
          <w:lang w:eastAsia="zh-CN"/>
        </w:rPr>
        <w:t>, Fraser CM. Regional patterns of sight-threatening diabetic macular edema. </w:t>
      </w:r>
      <w:r w:rsidRPr="00264C4F">
        <w:rPr>
          <w:rFonts w:ascii="Book Antiqua" w:hAnsi="Book Antiqua" w:cs="Book Antiqua"/>
          <w:i/>
          <w:iCs/>
          <w:color w:val="000000"/>
          <w:lang w:eastAsia="zh-CN"/>
        </w:rPr>
        <w:t>Am J Ophthalmol</w:t>
      </w:r>
      <w:r w:rsidRPr="00264C4F">
        <w:rPr>
          <w:rFonts w:ascii="Book Antiqua" w:hAnsi="Book Antiqua" w:cs="Book Antiqua"/>
          <w:color w:val="000000"/>
          <w:lang w:eastAsia="zh-CN"/>
        </w:rPr>
        <w:t> 2005; </w:t>
      </w:r>
      <w:r w:rsidRPr="00264C4F">
        <w:rPr>
          <w:rFonts w:ascii="Book Antiqua" w:hAnsi="Book Antiqua" w:cs="Book Antiqua"/>
          <w:b/>
          <w:bCs/>
          <w:color w:val="000000"/>
          <w:lang w:eastAsia="zh-CN"/>
        </w:rPr>
        <w:t>140</w:t>
      </w:r>
      <w:r w:rsidRPr="00264C4F">
        <w:rPr>
          <w:rFonts w:ascii="Book Antiqua" w:hAnsi="Book Antiqua" w:cs="Book Antiqua"/>
          <w:color w:val="000000"/>
          <w:lang w:eastAsia="zh-CN"/>
        </w:rPr>
        <w:t>: 117-124 [PMID: 15953575 DOI: 10.1016/j.ajo.2005.02.032]</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16 </w:t>
      </w:r>
      <w:r w:rsidRPr="00264C4F">
        <w:rPr>
          <w:rFonts w:ascii="Book Antiqua" w:hAnsi="Book Antiqua" w:cs="Book Antiqua"/>
          <w:b/>
          <w:bCs/>
          <w:color w:val="000000"/>
          <w:lang w:eastAsia="zh-CN"/>
        </w:rPr>
        <w:t>Kim BY</w:t>
      </w:r>
      <w:r w:rsidRPr="00264C4F">
        <w:rPr>
          <w:rFonts w:ascii="Book Antiqua" w:hAnsi="Book Antiqua" w:cs="Book Antiqua"/>
          <w:color w:val="000000"/>
          <w:lang w:eastAsia="zh-CN"/>
        </w:rPr>
        <w:t>, Smith SD, Kaiser PK. Optical coherence tomographic patterns of diabetic macular edema. </w:t>
      </w:r>
      <w:r w:rsidRPr="00264C4F">
        <w:rPr>
          <w:rFonts w:ascii="Book Antiqua" w:hAnsi="Book Antiqua" w:cs="Book Antiqua"/>
          <w:i/>
          <w:iCs/>
          <w:color w:val="000000"/>
          <w:lang w:eastAsia="zh-CN"/>
        </w:rPr>
        <w:t>Am J Ophthalmol</w:t>
      </w:r>
      <w:r w:rsidRPr="00264C4F">
        <w:rPr>
          <w:rFonts w:ascii="Book Antiqua" w:hAnsi="Book Antiqua" w:cs="Book Antiqua"/>
          <w:color w:val="000000"/>
          <w:lang w:eastAsia="zh-CN"/>
        </w:rPr>
        <w:t> 2006; </w:t>
      </w:r>
      <w:r w:rsidRPr="00264C4F">
        <w:rPr>
          <w:rFonts w:ascii="Book Antiqua" w:hAnsi="Book Antiqua" w:cs="Book Antiqua"/>
          <w:b/>
          <w:bCs/>
          <w:color w:val="000000"/>
          <w:lang w:eastAsia="zh-CN"/>
        </w:rPr>
        <w:t>142</w:t>
      </w:r>
      <w:r w:rsidRPr="00264C4F">
        <w:rPr>
          <w:rFonts w:ascii="Book Antiqua" w:hAnsi="Book Antiqua" w:cs="Book Antiqua"/>
          <w:color w:val="000000"/>
          <w:lang w:eastAsia="zh-CN"/>
        </w:rPr>
        <w:t>: 405-412 [PMID: 16935584 DOI: 10.1016/j.ajo.2006.04.023]</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17 </w:t>
      </w:r>
      <w:r w:rsidRPr="00264C4F">
        <w:rPr>
          <w:rFonts w:ascii="Book Antiqua" w:hAnsi="Book Antiqua" w:cs="Book Antiqua"/>
          <w:b/>
          <w:bCs/>
          <w:color w:val="000000"/>
          <w:lang w:eastAsia="zh-CN"/>
        </w:rPr>
        <w:t>Browning DJ</w:t>
      </w:r>
      <w:r w:rsidRPr="00264C4F">
        <w:rPr>
          <w:rFonts w:ascii="Book Antiqua" w:hAnsi="Book Antiqua" w:cs="Book Antiqua"/>
          <w:color w:val="000000"/>
          <w:lang w:eastAsia="zh-CN"/>
        </w:rPr>
        <w:t>, Altaweel MM, Bressler NM, Bressler SB, Scott IU. Diabetic macular edema: what is focal and what is diffuse? </w:t>
      </w:r>
      <w:r w:rsidRPr="00264C4F">
        <w:rPr>
          <w:rFonts w:ascii="Book Antiqua" w:hAnsi="Book Antiqua" w:cs="Book Antiqua"/>
          <w:i/>
          <w:iCs/>
          <w:color w:val="000000"/>
          <w:lang w:eastAsia="zh-CN"/>
        </w:rPr>
        <w:t>Am J Ophthalmol</w:t>
      </w:r>
      <w:r w:rsidRPr="00264C4F">
        <w:rPr>
          <w:rFonts w:ascii="Book Antiqua" w:hAnsi="Book Antiqua" w:cs="Book Antiqua"/>
          <w:color w:val="000000"/>
          <w:lang w:eastAsia="zh-CN"/>
        </w:rPr>
        <w:t> 2008; </w:t>
      </w:r>
      <w:r w:rsidRPr="00264C4F">
        <w:rPr>
          <w:rFonts w:ascii="Book Antiqua" w:hAnsi="Book Antiqua" w:cs="Book Antiqua"/>
          <w:b/>
          <w:bCs/>
          <w:color w:val="000000"/>
          <w:lang w:eastAsia="zh-CN"/>
        </w:rPr>
        <w:t>146</w:t>
      </w:r>
      <w:r w:rsidRPr="00264C4F">
        <w:rPr>
          <w:rFonts w:ascii="Book Antiqua" w:hAnsi="Book Antiqua" w:cs="Book Antiqua"/>
          <w:color w:val="000000"/>
          <w:lang w:eastAsia="zh-CN"/>
        </w:rPr>
        <w:t>: 649-55, 655.e1-6 [PMID: 18774122 DOI: 10.1016/j.ajo.2008.07.013]</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18 </w:t>
      </w:r>
      <w:r w:rsidRPr="00264C4F">
        <w:rPr>
          <w:rFonts w:ascii="Book Antiqua" w:hAnsi="Book Antiqua" w:cs="Book Antiqua"/>
          <w:b/>
          <w:bCs/>
          <w:color w:val="000000"/>
          <w:lang w:eastAsia="zh-CN"/>
        </w:rPr>
        <w:t>Wilkinson CP</w:t>
      </w:r>
      <w:r w:rsidRPr="00264C4F">
        <w:rPr>
          <w:rFonts w:ascii="Book Antiqua" w:hAnsi="Book Antiqua" w:cs="Book Antiqua"/>
          <w:color w:val="000000"/>
          <w:lang w:eastAsia="zh-CN"/>
        </w:rPr>
        <w:t>, Ferris FL, Klein RE, Lee PP, Agardh CD, Davis M, Dills D, Kampik A, Pararajasegaram R, Verdaguer JT. Proposed international clinical diabetic retinopathy and diabetic macular edema disease severity scales. </w:t>
      </w:r>
      <w:r w:rsidRPr="00264C4F">
        <w:rPr>
          <w:rFonts w:ascii="Book Antiqua" w:hAnsi="Book Antiqua" w:cs="Book Antiqua"/>
          <w:i/>
          <w:iCs/>
          <w:color w:val="000000"/>
          <w:lang w:eastAsia="zh-CN"/>
        </w:rPr>
        <w:t>Ophthalmology</w:t>
      </w:r>
      <w:r w:rsidRPr="00264C4F">
        <w:rPr>
          <w:rFonts w:ascii="Book Antiqua" w:hAnsi="Book Antiqua" w:cs="Book Antiqua"/>
          <w:color w:val="000000"/>
          <w:lang w:eastAsia="zh-CN"/>
        </w:rPr>
        <w:t> 2003; </w:t>
      </w:r>
      <w:r w:rsidRPr="00264C4F">
        <w:rPr>
          <w:rFonts w:ascii="Book Antiqua" w:hAnsi="Book Antiqua" w:cs="Book Antiqua"/>
          <w:b/>
          <w:bCs/>
          <w:color w:val="000000"/>
          <w:lang w:eastAsia="zh-CN"/>
        </w:rPr>
        <w:t>110</w:t>
      </w:r>
      <w:r w:rsidRPr="00264C4F">
        <w:rPr>
          <w:rFonts w:ascii="Book Antiqua" w:hAnsi="Book Antiqua" w:cs="Book Antiqua"/>
          <w:color w:val="000000"/>
          <w:lang w:eastAsia="zh-CN"/>
        </w:rPr>
        <w:t>: 1677-1682 [PMID: 13129861 DOI: 10.1016/S0161-6420(03)00475-5]</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19 </w:t>
      </w:r>
      <w:r w:rsidRPr="00264C4F">
        <w:rPr>
          <w:rFonts w:ascii="Book Antiqua" w:hAnsi="Book Antiqua" w:cs="Book Antiqua"/>
          <w:b/>
          <w:bCs/>
          <w:color w:val="000000"/>
          <w:lang w:eastAsia="zh-CN"/>
        </w:rPr>
        <w:t>Ferris F</w:t>
      </w:r>
      <w:r w:rsidRPr="00264C4F">
        <w:rPr>
          <w:rFonts w:ascii="Book Antiqua" w:hAnsi="Book Antiqua" w:cs="Book Antiqua"/>
          <w:color w:val="000000"/>
          <w:lang w:eastAsia="zh-CN"/>
        </w:rPr>
        <w:t>. Early photocoagulation in patients with either type I or type II diabetes. </w:t>
      </w:r>
      <w:r w:rsidRPr="00264C4F">
        <w:rPr>
          <w:rFonts w:ascii="Book Antiqua" w:hAnsi="Book Antiqua" w:cs="Book Antiqua"/>
          <w:i/>
          <w:iCs/>
          <w:color w:val="000000"/>
          <w:lang w:eastAsia="zh-CN"/>
        </w:rPr>
        <w:t>Trans Am Ophthalmol Soc</w:t>
      </w:r>
      <w:r w:rsidRPr="00264C4F">
        <w:rPr>
          <w:rFonts w:ascii="Book Antiqua" w:hAnsi="Book Antiqua" w:cs="Book Antiqua"/>
          <w:color w:val="000000"/>
          <w:lang w:eastAsia="zh-CN"/>
        </w:rPr>
        <w:t> 1996; </w:t>
      </w:r>
      <w:r w:rsidRPr="00264C4F">
        <w:rPr>
          <w:rFonts w:ascii="Book Antiqua" w:hAnsi="Book Antiqua" w:cs="Book Antiqua"/>
          <w:b/>
          <w:bCs/>
          <w:color w:val="000000"/>
          <w:lang w:eastAsia="zh-CN"/>
        </w:rPr>
        <w:t>94</w:t>
      </w:r>
      <w:r w:rsidRPr="00264C4F">
        <w:rPr>
          <w:rFonts w:ascii="Book Antiqua" w:hAnsi="Book Antiqua" w:cs="Book Antiqua"/>
          <w:color w:val="000000"/>
          <w:lang w:eastAsia="zh-CN"/>
        </w:rPr>
        <w:t>: 505-537 [PMID: 8981711]</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20 </w:t>
      </w:r>
      <w:r w:rsidRPr="00264C4F">
        <w:rPr>
          <w:rFonts w:ascii="Book Antiqua" w:hAnsi="Book Antiqua" w:cs="Book Antiqua"/>
          <w:b/>
          <w:bCs/>
          <w:color w:val="000000"/>
          <w:lang w:eastAsia="zh-CN"/>
        </w:rPr>
        <w:t>Murphy RP</w:t>
      </w:r>
      <w:r w:rsidRPr="00264C4F">
        <w:rPr>
          <w:rFonts w:ascii="Book Antiqua" w:hAnsi="Book Antiqua" w:cs="Book Antiqua"/>
          <w:color w:val="000000"/>
          <w:lang w:eastAsia="zh-CN"/>
        </w:rPr>
        <w:t>. Management of diabetic retinopathy. </w:t>
      </w:r>
      <w:r w:rsidRPr="00264C4F">
        <w:rPr>
          <w:rFonts w:ascii="Book Antiqua" w:hAnsi="Book Antiqua" w:cs="Book Antiqua"/>
          <w:i/>
          <w:iCs/>
          <w:color w:val="000000"/>
          <w:lang w:eastAsia="zh-CN"/>
        </w:rPr>
        <w:t>Am Fam Physician</w:t>
      </w:r>
      <w:r w:rsidRPr="00264C4F">
        <w:rPr>
          <w:rFonts w:ascii="Book Antiqua" w:hAnsi="Book Antiqua" w:cs="Book Antiqua"/>
          <w:color w:val="000000"/>
          <w:lang w:eastAsia="zh-CN"/>
        </w:rPr>
        <w:t> 1995; </w:t>
      </w:r>
      <w:r w:rsidRPr="00264C4F">
        <w:rPr>
          <w:rFonts w:ascii="Book Antiqua" w:hAnsi="Book Antiqua" w:cs="Book Antiqua"/>
          <w:b/>
          <w:bCs/>
          <w:color w:val="000000"/>
          <w:lang w:eastAsia="zh-CN"/>
        </w:rPr>
        <w:t>51</w:t>
      </w:r>
      <w:r w:rsidRPr="00264C4F">
        <w:rPr>
          <w:rFonts w:ascii="Book Antiqua" w:hAnsi="Book Antiqua" w:cs="Book Antiqua"/>
          <w:color w:val="000000"/>
          <w:lang w:eastAsia="zh-CN"/>
        </w:rPr>
        <w:t>: 785-796 [PMID: 7887355]</w:t>
      </w:r>
    </w:p>
    <w:p w:rsidR="008B7300" w:rsidRPr="00264C4F" w:rsidRDefault="008B7300" w:rsidP="00264C4F">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 xml:space="preserve">21 </w:t>
      </w:r>
      <w:r w:rsidRPr="00264C4F">
        <w:rPr>
          <w:rFonts w:ascii="Book Antiqua" w:hAnsi="Book Antiqua" w:cs="Book Antiqua"/>
          <w:color w:val="000000"/>
          <w:lang w:eastAsia="zh-CN"/>
        </w:rPr>
        <w:t>Classification of diabetic retinopathy from fluorescein angiograms. ETDRS report number 11. Early Treatment Diabetic Retinopathy Study Research Group. </w:t>
      </w:r>
      <w:r w:rsidRPr="00264C4F">
        <w:rPr>
          <w:rFonts w:ascii="Book Antiqua" w:hAnsi="Book Antiqua" w:cs="Book Antiqua"/>
          <w:i/>
          <w:iCs/>
          <w:color w:val="000000"/>
          <w:lang w:eastAsia="zh-CN"/>
        </w:rPr>
        <w:t>Ophthalmology</w:t>
      </w:r>
      <w:r w:rsidRPr="00264C4F">
        <w:rPr>
          <w:rFonts w:ascii="Book Antiqua" w:hAnsi="Book Antiqua" w:cs="Book Antiqua"/>
          <w:color w:val="000000"/>
          <w:lang w:eastAsia="zh-CN"/>
        </w:rPr>
        <w:t> 1991; </w:t>
      </w:r>
      <w:r w:rsidRPr="00264C4F">
        <w:rPr>
          <w:rFonts w:ascii="Book Antiqua" w:hAnsi="Book Antiqua" w:cs="Book Antiqua"/>
          <w:b/>
          <w:bCs/>
          <w:color w:val="000000"/>
          <w:lang w:eastAsia="zh-CN"/>
        </w:rPr>
        <w:t>98</w:t>
      </w:r>
      <w:r w:rsidRPr="00264C4F">
        <w:rPr>
          <w:rFonts w:ascii="Book Antiqua" w:hAnsi="Book Antiqua" w:cs="Book Antiqua"/>
          <w:color w:val="000000"/>
          <w:lang w:eastAsia="zh-CN"/>
        </w:rPr>
        <w:t>: 807-822 [PMID: 2062514]</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22 </w:t>
      </w:r>
      <w:r w:rsidRPr="00264C4F">
        <w:rPr>
          <w:rFonts w:ascii="Book Antiqua" w:hAnsi="Book Antiqua" w:cs="Book Antiqua"/>
          <w:b/>
          <w:bCs/>
          <w:color w:val="000000"/>
          <w:lang w:eastAsia="zh-CN"/>
        </w:rPr>
        <w:t>Huang D</w:t>
      </w:r>
      <w:r w:rsidRPr="00264C4F">
        <w:rPr>
          <w:rFonts w:ascii="Book Antiqua" w:hAnsi="Book Antiqua" w:cs="Book Antiqua"/>
          <w:color w:val="000000"/>
          <w:lang w:eastAsia="zh-CN"/>
        </w:rPr>
        <w:t>, Swanson EA, Lin CP, Schuman JS, Stinson WG, Chang W, Hee MR, Flotte T, Gregory K, Puliafito CA. Optical coherence tomography. </w:t>
      </w:r>
      <w:r w:rsidRPr="00264C4F">
        <w:rPr>
          <w:rFonts w:ascii="Book Antiqua" w:hAnsi="Book Antiqua" w:cs="Book Antiqua"/>
          <w:i/>
          <w:iCs/>
          <w:color w:val="000000"/>
          <w:lang w:eastAsia="zh-CN"/>
        </w:rPr>
        <w:t>Science</w:t>
      </w:r>
      <w:r w:rsidRPr="00264C4F">
        <w:rPr>
          <w:rFonts w:ascii="Book Antiqua" w:hAnsi="Book Antiqua" w:cs="Book Antiqua"/>
          <w:color w:val="000000"/>
          <w:lang w:eastAsia="zh-CN"/>
        </w:rPr>
        <w:t> 1991; </w:t>
      </w:r>
      <w:r w:rsidRPr="00264C4F">
        <w:rPr>
          <w:rFonts w:ascii="Book Antiqua" w:hAnsi="Book Antiqua" w:cs="Book Antiqua"/>
          <w:b/>
          <w:bCs/>
          <w:color w:val="000000"/>
          <w:lang w:eastAsia="zh-CN"/>
        </w:rPr>
        <w:t>254</w:t>
      </w:r>
      <w:r w:rsidRPr="00264C4F">
        <w:rPr>
          <w:rFonts w:ascii="Book Antiqua" w:hAnsi="Book Antiqua" w:cs="Book Antiqua"/>
          <w:color w:val="000000"/>
          <w:lang w:eastAsia="zh-CN"/>
        </w:rPr>
        <w:t>: 1178-1181 [PMID: 1957169]</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23 </w:t>
      </w:r>
      <w:r w:rsidRPr="00264C4F">
        <w:rPr>
          <w:rFonts w:ascii="Book Antiqua" w:hAnsi="Book Antiqua" w:cs="Book Antiqua"/>
          <w:b/>
          <w:bCs/>
          <w:color w:val="000000"/>
          <w:lang w:eastAsia="zh-CN"/>
        </w:rPr>
        <w:t>Nunes S</w:t>
      </w:r>
      <w:r w:rsidRPr="00264C4F">
        <w:rPr>
          <w:rFonts w:ascii="Book Antiqua" w:hAnsi="Book Antiqua" w:cs="Book Antiqua"/>
          <w:color w:val="000000"/>
          <w:lang w:eastAsia="zh-CN"/>
        </w:rPr>
        <w:t>, Pereira I, Santos A, Bernardes R, Cunha-Vaz J. Central retinal thickness measured with HD-OCT shows a weak correlation with visual acuity in eyes with CSME. </w:t>
      </w:r>
      <w:r w:rsidRPr="00264C4F">
        <w:rPr>
          <w:rFonts w:ascii="Book Antiqua" w:hAnsi="Book Antiqua" w:cs="Book Antiqua"/>
          <w:i/>
          <w:iCs/>
          <w:color w:val="000000"/>
          <w:lang w:eastAsia="zh-CN"/>
        </w:rPr>
        <w:t>Br J Ophthalmol</w:t>
      </w:r>
      <w:r w:rsidRPr="00264C4F">
        <w:rPr>
          <w:rFonts w:ascii="Book Antiqua" w:hAnsi="Book Antiqua" w:cs="Book Antiqua"/>
          <w:color w:val="000000"/>
          <w:lang w:eastAsia="zh-CN"/>
        </w:rPr>
        <w:t> 2010; </w:t>
      </w:r>
      <w:r w:rsidRPr="00264C4F">
        <w:rPr>
          <w:rFonts w:ascii="Book Antiqua" w:hAnsi="Book Antiqua" w:cs="Book Antiqua"/>
          <w:b/>
          <w:bCs/>
          <w:color w:val="000000"/>
          <w:lang w:eastAsia="zh-CN"/>
        </w:rPr>
        <w:t>94</w:t>
      </w:r>
      <w:r w:rsidRPr="00264C4F">
        <w:rPr>
          <w:rFonts w:ascii="Book Antiqua" w:hAnsi="Book Antiqua" w:cs="Book Antiqua"/>
          <w:color w:val="000000"/>
          <w:lang w:eastAsia="zh-CN"/>
        </w:rPr>
        <w:t>: 1201-1204 [PMID: 20530184 DOI: 10.1136/bjo.2009.165662]</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24 </w:t>
      </w:r>
      <w:r w:rsidRPr="00264C4F">
        <w:rPr>
          <w:rFonts w:ascii="Book Antiqua" w:hAnsi="Book Antiqua" w:cs="Book Antiqua"/>
          <w:b/>
          <w:bCs/>
          <w:color w:val="000000"/>
          <w:lang w:eastAsia="zh-CN"/>
        </w:rPr>
        <w:t>Panozzo G</w:t>
      </w:r>
      <w:r w:rsidRPr="00264C4F">
        <w:rPr>
          <w:rFonts w:ascii="Book Antiqua" w:hAnsi="Book Antiqua" w:cs="Book Antiqua"/>
          <w:color w:val="000000"/>
          <w:lang w:eastAsia="zh-CN"/>
        </w:rPr>
        <w:t>, Parolini B, Gusson E, Mercanti A, Pinackatt S, Bertoldo G, Pignatto S. Diabetic macular edema: an OCT-based classification. </w:t>
      </w:r>
      <w:r w:rsidRPr="00264C4F">
        <w:rPr>
          <w:rFonts w:ascii="Book Antiqua" w:hAnsi="Book Antiqua" w:cs="Book Antiqua"/>
          <w:i/>
          <w:iCs/>
          <w:color w:val="000000"/>
          <w:lang w:eastAsia="zh-CN"/>
        </w:rPr>
        <w:t>Semin Ophthalmol</w:t>
      </w:r>
      <w:r w:rsidRPr="00264C4F">
        <w:rPr>
          <w:rFonts w:ascii="Book Antiqua" w:hAnsi="Book Antiqua" w:cs="Book Antiqua"/>
          <w:color w:val="000000"/>
          <w:lang w:eastAsia="zh-CN"/>
        </w:rPr>
        <w:t> </w:t>
      </w:r>
      <w:r>
        <w:rPr>
          <w:rFonts w:ascii="Book Antiqua" w:hAnsi="Book Antiqua" w:cs="Book Antiqua"/>
          <w:color w:val="000000"/>
          <w:lang w:eastAsia="zh-CN"/>
        </w:rPr>
        <w:t>2004</w:t>
      </w:r>
      <w:r w:rsidRPr="00264C4F">
        <w:rPr>
          <w:rFonts w:ascii="Book Antiqua" w:hAnsi="Book Antiqua" w:cs="Book Antiqua"/>
          <w:color w:val="000000"/>
          <w:lang w:eastAsia="zh-CN"/>
        </w:rPr>
        <w:t>; </w:t>
      </w:r>
      <w:r w:rsidRPr="00264C4F">
        <w:rPr>
          <w:rFonts w:ascii="Book Antiqua" w:hAnsi="Book Antiqua" w:cs="Book Antiqua"/>
          <w:b/>
          <w:bCs/>
          <w:color w:val="000000"/>
          <w:lang w:eastAsia="zh-CN"/>
        </w:rPr>
        <w:t>19</w:t>
      </w:r>
      <w:r w:rsidRPr="00264C4F">
        <w:rPr>
          <w:rFonts w:ascii="Book Antiqua" w:hAnsi="Book Antiqua" w:cs="Book Antiqua"/>
          <w:color w:val="000000"/>
          <w:lang w:eastAsia="zh-CN"/>
        </w:rPr>
        <w:t>: 13-20 [PMID: 15658007]</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25 </w:t>
      </w:r>
      <w:r w:rsidRPr="00264C4F">
        <w:rPr>
          <w:rFonts w:ascii="Book Antiqua" w:hAnsi="Book Antiqua" w:cs="Book Antiqua"/>
          <w:b/>
          <w:bCs/>
          <w:color w:val="000000"/>
          <w:lang w:eastAsia="zh-CN"/>
        </w:rPr>
        <w:t>Virgili G</w:t>
      </w:r>
      <w:r w:rsidRPr="00264C4F">
        <w:rPr>
          <w:rFonts w:ascii="Book Antiqua" w:hAnsi="Book Antiqua" w:cs="Book Antiqua"/>
          <w:color w:val="000000"/>
          <w:lang w:eastAsia="zh-CN"/>
        </w:rPr>
        <w:t>, Menchini F, Murro V, Peluso E, Rosa F, Casazza G. Optical coherence tomography (OCT) for detection of macular oedema in patients with diabetic retinopathy. </w:t>
      </w:r>
      <w:r w:rsidRPr="00264C4F">
        <w:rPr>
          <w:rFonts w:ascii="Book Antiqua" w:hAnsi="Book Antiqua" w:cs="Book Antiqua"/>
          <w:i/>
          <w:iCs/>
          <w:color w:val="000000"/>
          <w:lang w:eastAsia="zh-CN"/>
        </w:rPr>
        <w:t>Cochrane Database Syst Rev</w:t>
      </w:r>
      <w:r w:rsidRPr="00264C4F">
        <w:rPr>
          <w:rFonts w:ascii="Book Antiqua" w:hAnsi="Book Antiqua" w:cs="Book Antiqua"/>
          <w:color w:val="000000"/>
          <w:lang w:eastAsia="zh-CN"/>
        </w:rPr>
        <w:t> 2011; : CD008081 [PMID: 21735421 DOI: 10.1002/14651858.CD008081.pub2]</w:t>
      </w:r>
    </w:p>
    <w:p w:rsidR="008B7300" w:rsidRPr="00264C4F"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26 </w:t>
      </w:r>
      <w:r w:rsidRPr="00264C4F">
        <w:rPr>
          <w:rFonts w:ascii="Book Antiqua" w:hAnsi="Book Antiqua" w:cs="Book Antiqua"/>
          <w:b/>
          <w:bCs/>
          <w:color w:val="000000"/>
          <w:lang w:eastAsia="zh-CN"/>
        </w:rPr>
        <w:t>Elman MJ</w:t>
      </w:r>
      <w:r w:rsidRPr="00264C4F">
        <w:rPr>
          <w:rFonts w:ascii="Book Antiqua" w:hAnsi="Book Antiqua" w:cs="Book Antiqua"/>
          <w:color w:val="000000"/>
          <w:lang w:eastAsia="zh-CN"/>
        </w:rPr>
        <w:t>, Qin H, Aiello LP, Beck RW, Bressler NM, Ferris FL, Glassman AR, Maturi RK, Melia M. Intravitreal ranibizumab for diabetic macular edema with prompt versus deferred laser treatment: three-year randomized trial results. </w:t>
      </w:r>
      <w:r w:rsidRPr="00264C4F">
        <w:rPr>
          <w:rFonts w:ascii="Book Antiqua" w:hAnsi="Book Antiqua" w:cs="Book Antiqua"/>
          <w:i/>
          <w:iCs/>
          <w:color w:val="000000"/>
          <w:lang w:eastAsia="zh-CN"/>
        </w:rPr>
        <w:t>Ophthalmology</w:t>
      </w:r>
      <w:r w:rsidRPr="00264C4F">
        <w:rPr>
          <w:rFonts w:ascii="Book Antiqua" w:hAnsi="Book Antiqua" w:cs="Book Antiqua"/>
          <w:color w:val="000000"/>
          <w:lang w:eastAsia="zh-CN"/>
        </w:rPr>
        <w:t> 2012; </w:t>
      </w:r>
      <w:r w:rsidRPr="00264C4F">
        <w:rPr>
          <w:rFonts w:ascii="Book Antiqua" w:hAnsi="Book Antiqua" w:cs="Book Antiqua"/>
          <w:b/>
          <w:bCs/>
          <w:color w:val="000000"/>
          <w:lang w:eastAsia="zh-CN"/>
        </w:rPr>
        <w:t>119</w:t>
      </w:r>
      <w:r w:rsidRPr="00264C4F">
        <w:rPr>
          <w:rFonts w:ascii="Book Antiqua" w:hAnsi="Book Antiqua" w:cs="Book Antiqua"/>
          <w:color w:val="000000"/>
          <w:lang w:eastAsia="zh-CN"/>
        </w:rPr>
        <w:t>: 2312-2318 [PMID: 22999634 DOI: 10.1016/j.ophtha.2012.08.022]</w:t>
      </w:r>
    </w:p>
    <w:p w:rsidR="008B7300" w:rsidRDefault="008B7300" w:rsidP="00264C4F">
      <w:pPr>
        <w:spacing w:line="360" w:lineRule="auto"/>
        <w:jc w:val="both"/>
        <w:rPr>
          <w:rFonts w:ascii="Book Antiqua" w:hAnsi="Book Antiqua" w:cs="Book Antiqua"/>
          <w:color w:val="000000"/>
          <w:lang w:eastAsia="zh-CN"/>
        </w:rPr>
      </w:pPr>
      <w:r w:rsidRPr="00264C4F">
        <w:rPr>
          <w:rFonts w:ascii="Book Antiqua" w:hAnsi="Book Antiqua" w:cs="Book Antiqua"/>
          <w:color w:val="000000"/>
          <w:lang w:eastAsia="zh-CN"/>
        </w:rPr>
        <w:t>27 </w:t>
      </w:r>
      <w:r w:rsidRPr="00264C4F">
        <w:rPr>
          <w:rFonts w:ascii="Book Antiqua" w:hAnsi="Book Antiqua" w:cs="Book Antiqua"/>
          <w:b/>
          <w:bCs/>
          <w:color w:val="000000"/>
          <w:lang w:eastAsia="zh-CN"/>
        </w:rPr>
        <w:t>Chew EY</w:t>
      </w:r>
      <w:r w:rsidRPr="00264C4F">
        <w:rPr>
          <w:rFonts w:ascii="Book Antiqua" w:hAnsi="Book Antiqua" w:cs="Book Antiqua"/>
          <w:color w:val="000000"/>
          <w:lang w:eastAsia="zh-CN"/>
        </w:rPr>
        <w:t>. A simplified diabetic retinopathy scale. </w:t>
      </w:r>
      <w:r w:rsidRPr="00264C4F">
        <w:rPr>
          <w:rFonts w:ascii="Book Antiqua" w:hAnsi="Book Antiqua" w:cs="Book Antiqua"/>
          <w:i/>
          <w:iCs/>
          <w:color w:val="000000"/>
          <w:lang w:eastAsia="zh-CN"/>
        </w:rPr>
        <w:t>Ophthalmology</w:t>
      </w:r>
      <w:r w:rsidRPr="00264C4F">
        <w:rPr>
          <w:rFonts w:ascii="Book Antiqua" w:hAnsi="Book Antiqua" w:cs="Book Antiqua"/>
          <w:color w:val="000000"/>
          <w:lang w:eastAsia="zh-CN"/>
        </w:rPr>
        <w:t> 2003; </w:t>
      </w:r>
      <w:r w:rsidRPr="00264C4F">
        <w:rPr>
          <w:rFonts w:ascii="Book Antiqua" w:hAnsi="Book Antiqua" w:cs="Book Antiqua"/>
          <w:b/>
          <w:bCs/>
          <w:color w:val="000000"/>
          <w:lang w:eastAsia="zh-CN"/>
        </w:rPr>
        <w:t>110</w:t>
      </w:r>
      <w:r w:rsidRPr="00264C4F">
        <w:rPr>
          <w:rFonts w:ascii="Book Antiqua" w:hAnsi="Book Antiqua" w:cs="Book Antiqua"/>
          <w:color w:val="000000"/>
          <w:lang w:eastAsia="zh-CN"/>
        </w:rPr>
        <w:t>: 1675-1676 [PMID: 13129860]</w:t>
      </w:r>
    </w:p>
    <w:p w:rsidR="008B7300" w:rsidRDefault="008B7300" w:rsidP="00264C4F">
      <w:pPr>
        <w:spacing w:line="360" w:lineRule="auto"/>
        <w:jc w:val="both"/>
        <w:rPr>
          <w:rFonts w:ascii="Book Antiqua" w:hAnsi="Book Antiqua" w:cs="Book Antiqua"/>
          <w:color w:val="000000"/>
          <w:lang w:eastAsia="zh-CN"/>
        </w:rPr>
      </w:pPr>
    </w:p>
    <w:p w:rsidR="008B7300" w:rsidRPr="00CE4867" w:rsidRDefault="008B7300" w:rsidP="008B4F43">
      <w:pPr>
        <w:spacing w:line="360" w:lineRule="auto"/>
        <w:rPr>
          <w:rFonts w:ascii="Book Antiqua" w:hAnsi="Book Antiqua" w:cs="Book Antiqua"/>
          <w:b/>
          <w:bCs/>
          <w:color w:val="000000"/>
        </w:rPr>
      </w:pPr>
      <w:bookmarkStart w:id="25" w:name="OLE_LINK11"/>
      <w:bookmarkStart w:id="26" w:name="OLE_LINK12"/>
      <w:bookmarkStart w:id="27" w:name="OLE_LINK37"/>
      <w:bookmarkStart w:id="28" w:name="OLE_LINK20"/>
      <w:bookmarkStart w:id="29" w:name="OLE_LINK80"/>
      <w:bookmarkStart w:id="30" w:name="OLE_LINK85"/>
      <w:bookmarkStart w:id="31" w:name="OLE_LINK194"/>
      <w:bookmarkStart w:id="32" w:name="OLE_LINK118"/>
      <w:r w:rsidRPr="00CE4867">
        <w:rPr>
          <w:rStyle w:val="Strong"/>
          <w:rFonts w:ascii="Book Antiqua" w:hAnsi="Book Antiqua" w:cs="Book Antiqua"/>
          <w:noProof/>
          <w:color w:val="000000"/>
        </w:rPr>
        <w:t>P-Reviewer</w:t>
      </w:r>
      <w:bookmarkEnd w:id="25"/>
      <w:bookmarkEnd w:id="26"/>
      <w:r w:rsidRPr="00CE4867">
        <w:rPr>
          <w:rFonts w:ascii="Book Antiqua" w:hAnsi="Book Antiqua" w:cs="Book Antiqua"/>
          <w:b/>
          <w:bCs/>
          <w:color w:val="000000"/>
        </w:rPr>
        <w:t xml:space="preserve"> </w:t>
      </w:r>
      <w:r w:rsidRPr="008B4F43">
        <w:rPr>
          <w:rFonts w:ascii="Book Antiqua" w:hAnsi="Book Antiqua" w:cs="Book Antiqua"/>
          <w:color w:val="000000"/>
        </w:rPr>
        <w:t>Loewenstein</w:t>
      </w:r>
      <w:r>
        <w:rPr>
          <w:rFonts w:ascii="Book Antiqua" w:hAnsi="Book Antiqua" w:cs="Book Antiqua"/>
          <w:color w:val="000000"/>
          <w:lang w:eastAsia="zh-CN"/>
        </w:rPr>
        <w:t xml:space="preserve"> </w:t>
      </w:r>
      <w:r w:rsidRPr="008B4F43">
        <w:rPr>
          <w:rFonts w:ascii="Book Antiqua" w:hAnsi="Book Antiqua" w:cs="Book Antiqua"/>
          <w:color w:val="000000"/>
        </w:rPr>
        <w:t>A</w:t>
      </w:r>
      <w:r w:rsidRPr="00CE4867">
        <w:rPr>
          <w:rFonts w:ascii="Book Antiqua" w:hAnsi="Book Antiqua" w:cs="Book Antiqua"/>
          <w:b/>
          <w:bCs/>
          <w:color w:val="000000"/>
        </w:rPr>
        <w:t xml:space="preserve">      S-Editor </w:t>
      </w:r>
      <w:r w:rsidRPr="00CE4867">
        <w:rPr>
          <w:rFonts w:ascii="Book Antiqua" w:hAnsi="Book Antiqua" w:cs="Book Antiqua"/>
          <w:color w:val="000000"/>
        </w:rPr>
        <w:t xml:space="preserve">Wen LL  </w:t>
      </w:r>
      <w:r w:rsidRPr="00CE4867">
        <w:rPr>
          <w:rFonts w:ascii="Book Antiqua" w:hAnsi="Book Antiqua" w:cs="Book Antiqua"/>
          <w:b/>
          <w:bCs/>
          <w:color w:val="000000"/>
        </w:rPr>
        <w:t xml:space="preserve">         </w:t>
      </w:r>
      <w:r w:rsidRPr="00CE4867">
        <w:rPr>
          <w:rFonts w:ascii="Book Antiqua" w:hAnsi="Book Antiqua" w:cs="Book Antiqua"/>
          <w:color w:val="000000"/>
        </w:rPr>
        <w:t xml:space="preserve">  </w:t>
      </w:r>
      <w:r w:rsidRPr="00CE4867">
        <w:rPr>
          <w:rFonts w:ascii="Book Antiqua" w:hAnsi="Book Antiqua" w:cs="Book Antiqua"/>
          <w:b/>
          <w:bCs/>
          <w:color w:val="000000"/>
        </w:rPr>
        <w:t xml:space="preserve">L-Editor  </w:t>
      </w:r>
      <w:r>
        <w:rPr>
          <w:rFonts w:ascii="Book Antiqua" w:hAnsi="Book Antiqua" w:cs="Book Antiqua"/>
          <w:b/>
          <w:bCs/>
          <w:color w:val="000000"/>
        </w:rPr>
        <w:t>Hughes D</w:t>
      </w:r>
      <w:r w:rsidRPr="00CE4867">
        <w:rPr>
          <w:rFonts w:ascii="Book Antiqua" w:hAnsi="Book Antiqua" w:cs="Book Antiqua"/>
          <w:b/>
          <w:bCs/>
          <w:color w:val="000000"/>
        </w:rPr>
        <w:t xml:space="preserve">              </w:t>
      </w:r>
      <w:r w:rsidRPr="00CE4867">
        <w:rPr>
          <w:rFonts w:ascii="Book Antiqua" w:hAnsi="Book Antiqua" w:cs="Book Antiqua"/>
          <w:color w:val="000000"/>
        </w:rPr>
        <w:t xml:space="preserve">  </w:t>
      </w:r>
      <w:r w:rsidRPr="00CE4867">
        <w:rPr>
          <w:rFonts w:ascii="Book Antiqua" w:hAnsi="Book Antiqua" w:cs="Book Antiqua"/>
          <w:b/>
          <w:bCs/>
          <w:color w:val="000000"/>
        </w:rPr>
        <w:t>E-Editor</w:t>
      </w:r>
    </w:p>
    <w:bookmarkEnd w:id="27"/>
    <w:bookmarkEnd w:id="28"/>
    <w:bookmarkEnd w:id="29"/>
    <w:bookmarkEnd w:id="30"/>
    <w:bookmarkEnd w:id="31"/>
    <w:bookmarkEnd w:id="32"/>
    <w:p w:rsidR="008B7300" w:rsidRPr="00264C4F" w:rsidRDefault="008B7300" w:rsidP="00264C4F">
      <w:pPr>
        <w:spacing w:line="360" w:lineRule="auto"/>
        <w:jc w:val="both"/>
        <w:rPr>
          <w:rFonts w:ascii="Book Antiqua" w:hAnsi="Book Antiqua" w:cs="Book Antiqua"/>
          <w:color w:val="000000"/>
          <w:lang w:eastAsia="zh-CN"/>
        </w:rPr>
      </w:pPr>
    </w:p>
    <w:p w:rsidR="008B7300" w:rsidRPr="008E31EE" w:rsidRDefault="008B7300" w:rsidP="00D321A1">
      <w:pPr>
        <w:spacing w:line="360" w:lineRule="auto"/>
        <w:jc w:val="both"/>
        <w:rPr>
          <w:rFonts w:ascii="Book Antiqua" w:hAnsi="Book Antiqua" w:cs="Book Antiqua"/>
          <w:b/>
          <w:bCs/>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Pr="00D321A1" w:rsidRDefault="008B7300" w:rsidP="008B4F43">
      <w:pPr>
        <w:spacing w:line="360" w:lineRule="auto"/>
        <w:jc w:val="both"/>
        <w:rPr>
          <w:rFonts w:ascii="Book Antiqua" w:hAnsi="Book Antiqua" w:cs="Book Antiqua"/>
          <w:noProof/>
        </w:rPr>
      </w:pPr>
      <w:r w:rsidRPr="00D321A1">
        <w:rPr>
          <w:rFonts w:ascii="Book Antiqua" w:hAnsi="Book Antiqua" w:cs="Book Antiqua"/>
        </w:rPr>
        <w:fldChar w:fldCharType="begin"/>
      </w:r>
      <w:r w:rsidRPr="00D321A1">
        <w:rPr>
          <w:rFonts w:ascii="Book Antiqua" w:hAnsi="Book Antiqua" w:cs="Book Antiqua"/>
        </w:rPr>
        <w:instrText xml:space="preserve"> ADDIN EN.REFLIST </w:instrText>
      </w:r>
      <w:r w:rsidRPr="00D321A1">
        <w:rPr>
          <w:rFonts w:ascii="Book Antiqua" w:hAnsi="Book Antiqua" w:cs="Book Antiqua"/>
        </w:rPr>
        <w:fldChar w:fldCharType="separate"/>
      </w:r>
      <w:r w:rsidRPr="00D321A1">
        <w:rPr>
          <w:rFonts w:ascii="Book Antiqua" w:hAnsi="Book Antiqua" w:cs="Book Antiqua"/>
        </w:rPr>
        <w:fldChar w:fldCharType="begin"/>
      </w:r>
      <w:r w:rsidRPr="00D321A1">
        <w:rPr>
          <w:rFonts w:ascii="Book Antiqua" w:hAnsi="Book Antiqua" w:cs="Book Antiqua"/>
        </w:rPr>
        <w:instrText xml:space="preserve"> ADDIN EN.REFLIST </w:instrText>
      </w:r>
      <w:r w:rsidRPr="00D321A1">
        <w:rPr>
          <w:rFonts w:ascii="Book Antiqua" w:hAnsi="Book Antiqua" w:cs="Book Antiqua"/>
        </w:rPr>
        <w:fldChar w:fldCharType="separate"/>
      </w:r>
    </w:p>
    <w:p w:rsidR="008B7300" w:rsidRDefault="008B7300" w:rsidP="00D321A1">
      <w:pPr>
        <w:spacing w:line="360" w:lineRule="auto"/>
        <w:jc w:val="both"/>
        <w:rPr>
          <w:rFonts w:ascii="Book Antiqua" w:hAnsi="Book Antiqua" w:cs="Book Antiqua"/>
          <w:noProof/>
          <w:lang w:eastAsia="zh-CN"/>
        </w:rPr>
      </w:pPr>
      <w:r>
        <w:rPr>
          <w:rFonts w:ascii="Book Antiqua" w:hAnsi="Book Antiqua" w:cs="Book Antiqua"/>
          <w:noProof/>
          <w:lang w:eastAsia="zh-CN"/>
        </w:rPr>
        <w:t>A</w:t>
      </w:r>
    </w:p>
    <w:p w:rsidR="008B7300" w:rsidRDefault="008B7300" w:rsidP="008B4F43">
      <w:pPr>
        <w:spacing w:line="360" w:lineRule="auto"/>
        <w:jc w:val="both"/>
        <w:rPr>
          <w:rFonts w:ascii="Book Antiqua" w:hAnsi="Book Antiqua" w:cs="Book Antiqua"/>
          <w:lang w:eastAsia="zh-CN"/>
        </w:rPr>
      </w:pPr>
      <w:r w:rsidRPr="00D321A1">
        <w:rPr>
          <w:rFonts w:ascii="Book Antiqua" w:hAnsi="Book Antiqua" w:cs="Book Antiqua"/>
        </w:rPr>
        <w:fldChar w:fldCharType="end"/>
      </w:r>
      <w:r w:rsidRPr="004E44D8">
        <w:rPr>
          <w:rFonts w:ascii="Book Antiqua" w:hAnsi="Book Antiqua" w:cs="Book Antiqu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style="width:318pt;height:300pt;visibility:visible">
            <v:imagedata r:id="rId7" o:title=""/>
          </v:shape>
        </w:pict>
      </w: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r>
        <w:rPr>
          <w:rFonts w:ascii="Book Antiqua" w:hAnsi="Book Antiqua" w:cs="Book Antiqua"/>
          <w:lang w:eastAsia="zh-CN"/>
        </w:rPr>
        <w:t>B</w:t>
      </w:r>
    </w:p>
    <w:p w:rsidR="008B7300" w:rsidRDefault="008B7300" w:rsidP="008B4F43">
      <w:pPr>
        <w:spacing w:line="360" w:lineRule="auto"/>
        <w:jc w:val="both"/>
        <w:rPr>
          <w:rFonts w:ascii="Book Antiqua" w:hAnsi="Book Antiqua" w:cs="Book Antiqua"/>
          <w:lang w:eastAsia="zh-CN"/>
        </w:rPr>
      </w:pPr>
      <w:r w:rsidRPr="004E44D8">
        <w:rPr>
          <w:rFonts w:ascii="Book Antiqua" w:hAnsi="Book Antiqua" w:cs="Book Antiqua"/>
          <w:noProof/>
        </w:rPr>
        <w:pict>
          <v:shape id="图片 8" o:spid="_x0000_i1026" type="#_x0000_t75" style="width:318pt;height:300pt;visibility:visible">
            <v:imagedata r:id="rId8" o:title=""/>
          </v:shape>
        </w:pict>
      </w: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p>
    <w:p w:rsidR="008B7300" w:rsidRDefault="008B7300" w:rsidP="008B4F43">
      <w:pPr>
        <w:spacing w:line="360" w:lineRule="auto"/>
        <w:jc w:val="both"/>
        <w:rPr>
          <w:rFonts w:ascii="Book Antiqua" w:hAnsi="Book Antiqua" w:cs="Book Antiqua"/>
          <w:lang w:eastAsia="zh-CN"/>
        </w:rPr>
      </w:pPr>
      <w:r>
        <w:rPr>
          <w:rFonts w:ascii="Book Antiqua" w:hAnsi="Book Antiqua" w:cs="Book Antiqua"/>
          <w:lang w:eastAsia="zh-CN"/>
        </w:rPr>
        <w:t>C</w:t>
      </w:r>
    </w:p>
    <w:p w:rsidR="008B7300" w:rsidRPr="00D321A1" w:rsidRDefault="008B7300" w:rsidP="008B4F43">
      <w:pPr>
        <w:spacing w:line="360" w:lineRule="auto"/>
        <w:jc w:val="both"/>
        <w:rPr>
          <w:rFonts w:ascii="Book Antiqua" w:hAnsi="Book Antiqua" w:cs="Book Antiqua"/>
          <w:lang w:eastAsia="zh-CN"/>
        </w:rPr>
      </w:pPr>
      <w:r w:rsidRPr="004E44D8">
        <w:rPr>
          <w:rFonts w:ascii="Book Antiqua" w:hAnsi="Book Antiqua" w:cs="Book Antiqua"/>
          <w:noProof/>
        </w:rPr>
        <w:pict>
          <v:shape id="图片 9" o:spid="_x0000_i1027" type="#_x0000_t75" style="width:318pt;height:300pt;visibility:visible">
            <v:imagedata r:id="rId9" o:title=""/>
          </v:shape>
        </w:pict>
      </w:r>
    </w:p>
    <w:p w:rsidR="008B7300" w:rsidRPr="00D321A1" w:rsidRDefault="008B7300" w:rsidP="00BB7C7E">
      <w:pPr>
        <w:spacing w:line="360" w:lineRule="auto"/>
        <w:jc w:val="both"/>
        <w:rPr>
          <w:rFonts w:ascii="Book Antiqua" w:hAnsi="Book Antiqua" w:cs="Book Antiqua"/>
          <w:lang w:eastAsia="zh-CN"/>
        </w:rPr>
      </w:pPr>
      <w:r w:rsidRPr="00BF1E5E">
        <w:rPr>
          <w:rFonts w:ascii="Book Antiqua" w:hAnsi="Book Antiqua" w:cs="Book Antiqua"/>
          <w:b/>
          <w:bCs/>
          <w:noProof/>
          <w:lang w:eastAsia="zh-CN"/>
        </w:rPr>
        <w:t>Figure 1 Standard photograph</w:t>
      </w:r>
      <w:r>
        <w:rPr>
          <w:rFonts w:ascii="Book Antiqua" w:hAnsi="Book Antiqua" w:cs="Book Antiqua"/>
          <w:b/>
          <w:bCs/>
          <w:noProof/>
          <w:lang w:eastAsia="zh-CN"/>
        </w:rPr>
        <w:t xml:space="preserve">. </w:t>
      </w:r>
      <w:r w:rsidRPr="00BB7C7E">
        <w:rPr>
          <w:rFonts w:ascii="Book Antiqua" w:hAnsi="Book Antiqua" w:cs="Book Antiqua"/>
          <w:noProof/>
          <w:lang w:eastAsia="zh-CN"/>
        </w:rPr>
        <w:t xml:space="preserve">A: 2A. </w:t>
      </w:r>
      <w:r>
        <w:rPr>
          <w:rFonts w:ascii="Book Antiqua" w:hAnsi="Book Antiqua" w:cs="Book Antiqua"/>
          <w:noProof/>
          <w:lang w:eastAsia="zh-CN"/>
        </w:rPr>
        <w:t xml:space="preserve">Notice the intraretinal hemorrhages. If 4 cuadrants have intraretinal hemorrhages of at least this magnitude then by definition severe </w:t>
      </w:r>
      <w:r w:rsidRPr="00A159D9">
        <w:rPr>
          <w:rFonts w:ascii="Book Antiqua" w:hAnsi="Book Antiqua" w:cs="Book Antiqua"/>
          <w:noProof/>
          <w:lang w:eastAsia="zh-CN"/>
        </w:rPr>
        <w:t>non-proliferative retinopathy</w:t>
      </w:r>
      <w:r>
        <w:rPr>
          <w:rFonts w:ascii="Book Antiqua" w:hAnsi="Book Antiqua" w:cs="Book Antiqua"/>
          <w:noProof/>
          <w:lang w:eastAsia="zh-CN"/>
        </w:rPr>
        <w:t xml:space="preserve"> is present; B: </w:t>
      </w:r>
      <w:r w:rsidRPr="00BB7C7E">
        <w:rPr>
          <w:rFonts w:ascii="Book Antiqua" w:hAnsi="Book Antiqua" w:cs="Book Antiqua"/>
        </w:rPr>
        <w:t>6A.</w:t>
      </w:r>
      <w:r w:rsidRPr="00D321A1">
        <w:rPr>
          <w:rFonts w:ascii="Book Antiqua" w:hAnsi="Book Antiqua" w:cs="Book Antiqua"/>
        </w:rPr>
        <w:t xml:space="preserve"> Notice venous beading (VB). If 2 </w:t>
      </w:r>
      <w:r>
        <w:rPr>
          <w:rFonts w:ascii="Book Antiqua" w:hAnsi="Book Antiqua" w:cs="Book Antiqua"/>
        </w:rPr>
        <w:t>q</w:t>
      </w:r>
      <w:r w:rsidRPr="00D321A1">
        <w:rPr>
          <w:rFonts w:ascii="Book Antiqua" w:hAnsi="Book Antiqua" w:cs="Book Antiqua"/>
        </w:rPr>
        <w:t xml:space="preserve">uadrants or more have VB of at least this magnitude then by definition severe </w:t>
      </w:r>
      <w:r w:rsidRPr="00A159D9">
        <w:rPr>
          <w:rFonts w:ascii="Book Antiqua" w:hAnsi="Book Antiqua" w:cs="Book Antiqua"/>
        </w:rPr>
        <w:t>non-proliferative retinopathy</w:t>
      </w:r>
      <w:r w:rsidRPr="00D321A1">
        <w:rPr>
          <w:rFonts w:ascii="Book Antiqua" w:hAnsi="Book Antiqua" w:cs="Book Antiqua"/>
        </w:rPr>
        <w:t xml:space="preserve"> is present</w:t>
      </w:r>
      <w:r>
        <w:rPr>
          <w:rFonts w:ascii="Book Antiqua" w:hAnsi="Book Antiqua" w:cs="Book Antiqua"/>
          <w:lang w:eastAsia="zh-CN"/>
        </w:rPr>
        <w:t xml:space="preserve">; C: </w:t>
      </w:r>
      <w:r w:rsidRPr="00BB7C7E">
        <w:rPr>
          <w:rFonts w:ascii="Book Antiqua" w:hAnsi="Book Antiqua" w:cs="Book Antiqua"/>
        </w:rPr>
        <w:t>8A.</w:t>
      </w:r>
      <w:r w:rsidRPr="00D321A1">
        <w:rPr>
          <w:rFonts w:ascii="Book Antiqua" w:hAnsi="Book Antiqua" w:cs="Book Antiqua"/>
        </w:rPr>
        <w:t xml:space="preserve"> Notice the intraretinal microvascular abnormalities (IRMA). If one or more </w:t>
      </w:r>
      <w:r>
        <w:rPr>
          <w:rFonts w:ascii="Book Antiqua" w:hAnsi="Book Antiqua" w:cs="Book Antiqua"/>
        </w:rPr>
        <w:t>q</w:t>
      </w:r>
      <w:r w:rsidRPr="00D321A1">
        <w:rPr>
          <w:rFonts w:ascii="Book Antiqua" w:hAnsi="Book Antiqua" w:cs="Book Antiqua"/>
        </w:rPr>
        <w:t>uadrants ha</w:t>
      </w:r>
      <w:r>
        <w:rPr>
          <w:rFonts w:ascii="Book Antiqua" w:hAnsi="Book Antiqua" w:cs="Book Antiqua"/>
        </w:rPr>
        <w:t>s</w:t>
      </w:r>
      <w:r w:rsidRPr="00D321A1">
        <w:rPr>
          <w:rFonts w:ascii="Book Antiqua" w:hAnsi="Book Antiqua" w:cs="Book Antiqua"/>
        </w:rPr>
        <w:t xml:space="preserve"> IRMA of at least this magnitude then by definition severe </w:t>
      </w:r>
      <w:r w:rsidRPr="00A159D9">
        <w:rPr>
          <w:rFonts w:ascii="Book Antiqua" w:hAnsi="Book Antiqua" w:cs="Book Antiqua"/>
        </w:rPr>
        <w:t>non-proliferative retinopathy</w:t>
      </w:r>
      <w:r w:rsidRPr="00D321A1">
        <w:rPr>
          <w:rFonts w:ascii="Book Antiqua" w:hAnsi="Book Antiqua" w:cs="Book Antiqua"/>
        </w:rPr>
        <w:t xml:space="preserve"> is present.</w:t>
      </w:r>
    </w:p>
    <w:p w:rsidR="008B7300" w:rsidRPr="00BB7C7E" w:rsidRDefault="008B7300" w:rsidP="00FC3BB8">
      <w:pPr>
        <w:spacing w:line="360" w:lineRule="auto"/>
        <w:jc w:val="both"/>
        <w:rPr>
          <w:rFonts w:ascii="Book Antiqua" w:hAnsi="Book Antiqua" w:cs="Book Antiqua"/>
          <w:noProof/>
          <w:lang w:eastAsia="zh-CN"/>
        </w:rPr>
      </w:pPr>
    </w:p>
    <w:p w:rsidR="008B7300" w:rsidRPr="00D321A1" w:rsidRDefault="008B7300" w:rsidP="00D321A1">
      <w:pPr>
        <w:spacing w:line="360" w:lineRule="auto"/>
        <w:jc w:val="both"/>
        <w:rPr>
          <w:rFonts w:ascii="Book Antiqua" w:hAnsi="Book Antiqua" w:cs="Book Antiqua"/>
          <w:lang w:eastAsia="zh-CN"/>
        </w:rPr>
      </w:pPr>
    </w:p>
    <w:p w:rsidR="008B7300" w:rsidRPr="00FC3BB8" w:rsidRDefault="008B7300" w:rsidP="00D321A1">
      <w:pPr>
        <w:spacing w:line="360" w:lineRule="auto"/>
        <w:jc w:val="both"/>
        <w:rPr>
          <w:rFonts w:ascii="Book Antiqua" w:hAnsi="Book Antiqua" w:cs="Book Antiqua"/>
          <w:lang w:eastAsia="zh-CN"/>
        </w:rPr>
      </w:pPr>
    </w:p>
    <w:p w:rsidR="008B7300" w:rsidRPr="00D321A1" w:rsidRDefault="008B7300" w:rsidP="00D321A1">
      <w:pPr>
        <w:spacing w:line="360" w:lineRule="auto"/>
        <w:jc w:val="both"/>
        <w:rPr>
          <w:rFonts w:ascii="Book Antiqua" w:hAnsi="Book Antiqua" w:cs="Book Antiqua"/>
          <w:lang w:eastAsia="zh-CN"/>
        </w:rPr>
      </w:pPr>
      <w:r w:rsidRPr="004E44D8">
        <w:rPr>
          <w:rFonts w:ascii="Book Antiqua" w:hAnsi="Book Antiqua" w:cs="Book Antiqua"/>
          <w:noProof/>
        </w:rPr>
        <w:pict>
          <v:shape id="图片 10" o:spid="_x0000_i1028" type="#_x0000_t75" style="width:371.25pt;height:306pt;visibility:visible">
            <v:imagedata r:id="rId10" o:title=""/>
          </v:shape>
        </w:pict>
      </w:r>
    </w:p>
    <w:p w:rsidR="008B7300" w:rsidRPr="00D321A1" w:rsidRDefault="008B7300" w:rsidP="00D321A1">
      <w:pPr>
        <w:spacing w:line="360" w:lineRule="auto"/>
        <w:jc w:val="both"/>
        <w:rPr>
          <w:rFonts w:ascii="Book Antiqua" w:hAnsi="Book Antiqua" w:cs="Book Antiqua"/>
          <w:lang w:eastAsia="zh-CN"/>
        </w:rPr>
      </w:pPr>
      <w:r>
        <w:rPr>
          <w:rFonts w:ascii="Book Antiqua" w:hAnsi="Book Antiqua" w:cs="Book Antiqua"/>
          <w:lang w:eastAsia="zh-CN"/>
        </w:rPr>
        <w:t>A</w:t>
      </w:r>
    </w:p>
    <w:p w:rsidR="008B7300" w:rsidRPr="00D321A1" w:rsidRDefault="008B7300" w:rsidP="00D321A1">
      <w:pPr>
        <w:spacing w:line="360" w:lineRule="auto"/>
        <w:jc w:val="both"/>
        <w:rPr>
          <w:rFonts w:ascii="Book Antiqua" w:hAnsi="Book Antiqua" w:cs="Book Antiqua"/>
          <w:lang w:eastAsia="zh-CN"/>
        </w:rPr>
      </w:pPr>
      <w:r w:rsidRPr="004E44D8">
        <w:rPr>
          <w:rFonts w:ascii="Book Antiqua" w:hAnsi="Book Antiqua" w:cs="Book Antiqua"/>
          <w:noProof/>
        </w:rPr>
        <w:pict>
          <v:shape id="图片 11" o:spid="_x0000_i1029" type="#_x0000_t75" style="width:414.75pt;height:314.25pt;visibility:visible">
            <v:imagedata r:id="rId11" o:title=""/>
          </v:shape>
        </w:pict>
      </w:r>
    </w:p>
    <w:p w:rsidR="008B7300" w:rsidRPr="00D321A1" w:rsidRDefault="008B7300" w:rsidP="00D321A1">
      <w:pPr>
        <w:spacing w:line="360" w:lineRule="auto"/>
        <w:jc w:val="both"/>
        <w:rPr>
          <w:rFonts w:ascii="Book Antiqua" w:hAnsi="Book Antiqua" w:cs="Book Antiqua"/>
          <w:lang w:eastAsia="zh-CN"/>
        </w:rPr>
      </w:pPr>
      <w:r>
        <w:rPr>
          <w:rFonts w:ascii="Book Antiqua" w:hAnsi="Book Antiqua" w:cs="Book Antiqua"/>
          <w:lang w:eastAsia="zh-CN"/>
        </w:rPr>
        <w:t>B</w:t>
      </w:r>
    </w:p>
    <w:p w:rsidR="008B7300" w:rsidRPr="00D321A1" w:rsidRDefault="008B7300" w:rsidP="00D321A1">
      <w:pPr>
        <w:spacing w:line="360" w:lineRule="auto"/>
        <w:jc w:val="both"/>
        <w:rPr>
          <w:rFonts w:ascii="Book Antiqua" w:hAnsi="Book Antiqua" w:cs="Book Antiqua"/>
          <w:lang w:eastAsia="zh-CN"/>
        </w:rPr>
      </w:pPr>
      <w:r w:rsidRPr="004E44D8">
        <w:rPr>
          <w:rFonts w:ascii="Book Antiqua" w:hAnsi="Book Antiqua" w:cs="Book Antiqua"/>
          <w:noProof/>
        </w:rPr>
        <w:pict>
          <v:shape id="图片 13" o:spid="_x0000_i1030" type="#_x0000_t75" style="width:376.5pt;height:318pt;visibility:visible">
            <v:imagedata r:id="rId12" o:title=""/>
          </v:shape>
        </w:pict>
      </w:r>
    </w:p>
    <w:p w:rsidR="008B7300" w:rsidRPr="00D321A1" w:rsidRDefault="008B7300" w:rsidP="00D321A1">
      <w:pPr>
        <w:spacing w:line="360" w:lineRule="auto"/>
        <w:jc w:val="both"/>
        <w:rPr>
          <w:rFonts w:ascii="Book Antiqua" w:hAnsi="Book Antiqua" w:cs="Book Antiqua"/>
          <w:lang w:eastAsia="zh-CN"/>
        </w:rPr>
      </w:pPr>
      <w:r>
        <w:rPr>
          <w:rFonts w:ascii="Book Antiqua" w:hAnsi="Book Antiqua" w:cs="Book Antiqua"/>
          <w:lang w:eastAsia="zh-CN"/>
        </w:rPr>
        <w:t>C</w:t>
      </w:r>
    </w:p>
    <w:p w:rsidR="008B7300" w:rsidRPr="00D321A1" w:rsidRDefault="008B7300" w:rsidP="00FC3BB8">
      <w:pPr>
        <w:spacing w:line="360" w:lineRule="auto"/>
        <w:jc w:val="both"/>
        <w:rPr>
          <w:rFonts w:ascii="Book Antiqua" w:hAnsi="Book Antiqua" w:cs="Book Antiqua"/>
        </w:rPr>
      </w:pPr>
      <w:r w:rsidRPr="00FC3BB8">
        <w:rPr>
          <w:rFonts w:ascii="Book Antiqua" w:hAnsi="Book Antiqua" w:cs="Book Antiqua"/>
          <w:b/>
          <w:bCs/>
        </w:rPr>
        <w:t xml:space="preserve">Figure </w:t>
      </w:r>
      <w:r>
        <w:rPr>
          <w:rFonts w:ascii="Book Antiqua" w:hAnsi="Book Antiqua" w:cs="Book Antiqua"/>
          <w:b/>
          <w:bCs/>
          <w:lang w:eastAsia="zh-CN"/>
        </w:rPr>
        <w:t>2</w:t>
      </w:r>
      <w:r w:rsidRPr="00FC3BB8">
        <w:rPr>
          <w:rFonts w:ascii="Book Antiqua" w:hAnsi="Book Antiqua" w:cs="Book Antiqua"/>
          <w:b/>
          <w:bCs/>
        </w:rPr>
        <w:t xml:space="preserve"> Diabetic macular edema</w:t>
      </w:r>
      <w:r>
        <w:rPr>
          <w:rFonts w:ascii="Book Antiqua" w:hAnsi="Book Antiqua" w:cs="Book Antiqua"/>
          <w:b/>
          <w:bCs/>
          <w:lang w:eastAsia="zh-CN"/>
        </w:rPr>
        <w:t xml:space="preserve">. </w:t>
      </w:r>
      <w:r w:rsidRPr="00D321A1">
        <w:rPr>
          <w:rFonts w:ascii="Book Antiqua" w:hAnsi="Book Antiqua" w:cs="Book Antiqua"/>
        </w:rPr>
        <w:t>A</w:t>
      </w:r>
      <w:r>
        <w:rPr>
          <w:rFonts w:ascii="Book Antiqua" w:hAnsi="Book Antiqua" w:cs="Book Antiqua"/>
          <w:lang w:eastAsia="zh-CN"/>
        </w:rPr>
        <w:t>:</w:t>
      </w:r>
      <w:r w:rsidRPr="00D321A1">
        <w:rPr>
          <w:rFonts w:ascii="Book Antiqua" w:hAnsi="Book Antiqua" w:cs="Book Antiqua"/>
        </w:rPr>
        <w:t xml:space="preserve"> Mild </w:t>
      </w:r>
      <w:r w:rsidRPr="00A159D9">
        <w:rPr>
          <w:rFonts w:ascii="Book Antiqua" w:hAnsi="Book Antiqua" w:cs="Book Antiqua"/>
        </w:rPr>
        <w:t>diabetic macular edema (DME)</w:t>
      </w:r>
      <w:r w:rsidRPr="00D321A1">
        <w:rPr>
          <w:rFonts w:ascii="Book Antiqua" w:hAnsi="Book Antiqua" w:cs="Book Antiqua"/>
        </w:rPr>
        <w:t>. Notice that the hard exudates are located far from the center of the fovea</w:t>
      </w:r>
      <w:r>
        <w:rPr>
          <w:rFonts w:ascii="Book Antiqua" w:hAnsi="Book Antiqua" w:cs="Book Antiqua"/>
          <w:lang w:eastAsia="zh-CN"/>
        </w:rPr>
        <w:t>; B:</w:t>
      </w:r>
      <w:r w:rsidRPr="00D321A1">
        <w:rPr>
          <w:rFonts w:ascii="Book Antiqua" w:hAnsi="Book Antiqua" w:cs="Book Antiqua"/>
        </w:rPr>
        <w:t xml:space="preserve"> Moderate DME. Even though there is no thickening involving the center of the fovea, the hard exudates are threatening the center of the fovea</w:t>
      </w:r>
      <w:r>
        <w:rPr>
          <w:rFonts w:ascii="Book Antiqua" w:hAnsi="Book Antiqua" w:cs="Book Antiqua"/>
          <w:lang w:eastAsia="zh-CN"/>
        </w:rPr>
        <w:t xml:space="preserve">; </w:t>
      </w:r>
      <w:r w:rsidRPr="00D321A1">
        <w:rPr>
          <w:rFonts w:ascii="Book Antiqua" w:hAnsi="Book Antiqua" w:cs="Book Antiqua"/>
        </w:rPr>
        <w:t>C</w:t>
      </w:r>
      <w:r>
        <w:rPr>
          <w:rFonts w:ascii="Book Antiqua" w:hAnsi="Book Antiqua" w:cs="Book Antiqua"/>
          <w:lang w:eastAsia="zh-CN"/>
        </w:rPr>
        <w:t>:</w:t>
      </w:r>
      <w:r w:rsidRPr="00D321A1">
        <w:rPr>
          <w:rFonts w:ascii="Book Antiqua" w:hAnsi="Book Antiqua" w:cs="Book Antiqua"/>
        </w:rPr>
        <w:t xml:space="preserve"> Severe DME. The center of the fovea is involved with hard exudate and thickening.</w:t>
      </w:r>
    </w:p>
    <w:p w:rsidR="008B7300" w:rsidRPr="00D321A1" w:rsidRDefault="008B7300" w:rsidP="00D321A1">
      <w:pPr>
        <w:spacing w:line="360" w:lineRule="auto"/>
        <w:jc w:val="both"/>
        <w:rPr>
          <w:rFonts w:ascii="Book Antiqua" w:hAnsi="Book Antiqua" w:cs="Book Antiqua"/>
        </w:rPr>
      </w:pPr>
    </w:p>
    <w:p w:rsidR="008B7300" w:rsidRPr="00D321A1" w:rsidRDefault="008B7300" w:rsidP="00D321A1">
      <w:pPr>
        <w:spacing w:line="360" w:lineRule="auto"/>
        <w:jc w:val="both"/>
        <w:rPr>
          <w:rFonts w:ascii="Book Antiqua" w:hAnsi="Book Antiqua" w:cs="Book Antiqua"/>
          <w:noProof/>
        </w:rPr>
      </w:pPr>
    </w:p>
    <w:p w:rsidR="008B7300" w:rsidRPr="00D321A1" w:rsidRDefault="008B7300" w:rsidP="00D321A1">
      <w:pPr>
        <w:spacing w:line="360" w:lineRule="auto"/>
        <w:jc w:val="both"/>
        <w:rPr>
          <w:rFonts w:ascii="Book Antiqua" w:hAnsi="Book Antiqua" w:cs="Book Antiqua"/>
          <w:b/>
          <w:bCs/>
        </w:rPr>
      </w:pPr>
      <w:r w:rsidRPr="00D321A1">
        <w:rPr>
          <w:rFonts w:ascii="Book Antiqua" w:hAnsi="Book Antiqua" w:cs="Book Antiqua"/>
        </w:rPr>
        <w:fldChar w:fldCharType="end"/>
      </w:r>
    </w:p>
    <w:sectPr w:rsidR="008B7300" w:rsidRPr="00D321A1" w:rsidSect="0005651A">
      <w:headerReference w:type="even" r:id="rId13"/>
      <w:headerReference w:type="default" r:id="rId14"/>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300" w:rsidRDefault="008B7300">
      <w:pPr>
        <w:rPr>
          <w:rFonts w:cs="Times New Roman"/>
        </w:rPr>
      </w:pPr>
      <w:r>
        <w:rPr>
          <w:rFonts w:cs="Times New Roman"/>
        </w:rPr>
        <w:separator/>
      </w:r>
    </w:p>
  </w:endnote>
  <w:endnote w:type="continuationSeparator" w:id="0">
    <w:p w:rsidR="008B7300" w:rsidRDefault="008B7300">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MS Gothic">
    <w:altName w:val="?l?r ?S?V?b?N"/>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300" w:rsidRDefault="008B7300">
      <w:pPr>
        <w:rPr>
          <w:rFonts w:cs="Times New Roman"/>
        </w:rPr>
      </w:pPr>
      <w:r>
        <w:rPr>
          <w:rFonts w:cs="Times New Roman"/>
        </w:rPr>
        <w:separator/>
      </w:r>
    </w:p>
  </w:footnote>
  <w:footnote w:type="continuationSeparator" w:id="0">
    <w:p w:rsidR="008B7300" w:rsidRDefault="008B7300">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00" w:rsidRDefault="008B7300" w:rsidP="00F55C5E">
    <w:pPr>
      <w:pStyle w:val="Header"/>
      <w:framePr w:wrap="around" w:vAnchor="text" w:hAnchor="margin" w:xAlign="right" w:y="1"/>
      <w:rPr>
        <w:rStyle w:val="PageNumber"/>
        <w:rFonts w:cs="Times New Roman"/>
      </w:rPr>
    </w:pPr>
    <w:r>
      <w:rPr>
        <w:rStyle w:val="PageNumber"/>
      </w:rPr>
      <w:fldChar w:fldCharType="begin"/>
    </w:r>
    <w:r>
      <w:rPr>
        <w:rStyle w:val="PageNumber"/>
      </w:rPr>
      <w:instrText xml:space="preserve">PAGE  </w:instrText>
    </w:r>
    <w:r>
      <w:rPr>
        <w:rStyle w:val="PageNumber"/>
      </w:rPr>
      <w:fldChar w:fldCharType="end"/>
    </w:r>
  </w:p>
  <w:p w:rsidR="008B7300" w:rsidRDefault="008B7300" w:rsidP="00ED6F45">
    <w:pPr>
      <w:pStyle w:val="Header"/>
      <w:ind w:right="360"/>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00" w:rsidRDefault="008B7300" w:rsidP="00F55C5E">
    <w:pPr>
      <w:pStyle w:val="Header"/>
      <w:framePr w:wrap="around" w:vAnchor="text" w:hAnchor="margin" w:xAlign="right"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8B7300" w:rsidRDefault="008B7300" w:rsidP="00ED6F45">
    <w:pPr>
      <w:pStyle w:val="Header"/>
      <w:ind w:right="360"/>
      <w:jc w:val="right"/>
      <w:rPr>
        <w:rFonts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trackRevisions/>
  <w:defaultTabStop w:val="720"/>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aa95s5larp0eeaa2evsrs5rx9wefewvt9e&quot;&gt;DM CR&lt;record-ids&gt;&lt;item&gt;3&lt;/item&gt;&lt;item&gt;14&lt;/item&gt;&lt;item&gt;35&lt;/item&gt;&lt;item&gt;57&lt;/item&gt;&lt;item&gt;59&lt;/item&gt;&lt;item&gt;65&lt;/item&gt;&lt;item&gt;78&lt;/item&gt;&lt;item&gt;79&lt;/item&gt;&lt;item&gt;82&lt;/item&gt;&lt;item&gt;84&lt;/item&gt;&lt;item&gt;101&lt;/item&gt;&lt;item&gt;115&lt;/item&gt;&lt;/record-ids&gt;&lt;/item&gt;&lt;/Libraries&gt;"/>
  </w:docVars>
  <w:rsids>
    <w:rsidRoot w:val="0005651A"/>
    <w:rsid w:val="0000313C"/>
    <w:rsid w:val="00003F0D"/>
    <w:rsid w:val="0000611C"/>
    <w:rsid w:val="000061ED"/>
    <w:rsid w:val="000161AD"/>
    <w:rsid w:val="00021DA7"/>
    <w:rsid w:val="00032A0E"/>
    <w:rsid w:val="000363F4"/>
    <w:rsid w:val="00047EA7"/>
    <w:rsid w:val="000535EA"/>
    <w:rsid w:val="0005651A"/>
    <w:rsid w:val="000606FC"/>
    <w:rsid w:val="00061820"/>
    <w:rsid w:val="000723BC"/>
    <w:rsid w:val="00072ACA"/>
    <w:rsid w:val="000730F1"/>
    <w:rsid w:val="000745EC"/>
    <w:rsid w:val="000A018F"/>
    <w:rsid w:val="000A025A"/>
    <w:rsid w:val="000A7F80"/>
    <w:rsid w:val="000C24D3"/>
    <w:rsid w:val="000C2963"/>
    <w:rsid w:val="000D0B2A"/>
    <w:rsid w:val="000D2E9B"/>
    <w:rsid w:val="000F1764"/>
    <w:rsid w:val="00105889"/>
    <w:rsid w:val="00105E4A"/>
    <w:rsid w:val="00121D01"/>
    <w:rsid w:val="00125694"/>
    <w:rsid w:val="00126F52"/>
    <w:rsid w:val="0012727C"/>
    <w:rsid w:val="00140057"/>
    <w:rsid w:val="001422B7"/>
    <w:rsid w:val="00142445"/>
    <w:rsid w:val="00144805"/>
    <w:rsid w:val="001547AC"/>
    <w:rsid w:val="001666C8"/>
    <w:rsid w:val="00176660"/>
    <w:rsid w:val="00180C43"/>
    <w:rsid w:val="001834F2"/>
    <w:rsid w:val="00184E4B"/>
    <w:rsid w:val="00192E50"/>
    <w:rsid w:val="001948E8"/>
    <w:rsid w:val="001A3B91"/>
    <w:rsid w:val="001C79E6"/>
    <w:rsid w:val="001D4EAF"/>
    <w:rsid w:val="001E2AFA"/>
    <w:rsid w:val="001E5502"/>
    <w:rsid w:val="001E661D"/>
    <w:rsid w:val="001E75D9"/>
    <w:rsid w:val="001F3528"/>
    <w:rsid w:val="001F7CD7"/>
    <w:rsid w:val="0020334D"/>
    <w:rsid w:val="0023662B"/>
    <w:rsid w:val="00236EA4"/>
    <w:rsid w:val="00245631"/>
    <w:rsid w:val="00254335"/>
    <w:rsid w:val="00264696"/>
    <w:rsid w:val="00264C4F"/>
    <w:rsid w:val="002671DC"/>
    <w:rsid w:val="0027025A"/>
    <w:rsid w:val="00284572"/>
    <w:rsid w:val="002861DD"/>
    <w:rsid w:val="00297129"/>
    <w:rsid w:val="002A7246"/>
    <w:rsid w:val="002B3172"/>
    <w:rsid w:val="002B47EE"/>
    <w:rsid w:val="002B55E1"/>
    <w:rsid w:val="002D789F"/>
    <w:rsid w:val="002E2C77"/>
    <w:rsid w:val="002F06C8"/>
    <w:rsid w:val="003118EA"/>
    <w:rsid w:val="0031213B"/>
    <w:rsid w:val="00334B12"/>
    <w:rsid w:val="003408E1"/>
    <w:rsid w:val="00343ED7"/>
    <w:rsid w:val="003515FB"/>
    <w:rsid w:val="003567A4"/>
    <w:rsid w:val="0036490E"/>
    <w:rsid w:val="00374C27"/>
    <w:rsid w:val="003A5887"/>
    <w:rsid w:val="003B1539"/>
    <w:rsid w:val="003B1B88"/>
    <w:rsid w:val="003B5406"/>
    <w:rsid w:val="003C2C49"/>
    <w:rsid w:val="003D0F41"/>
    <w:rsid w:val="003D6210"/>
    <w:rsid w:val="003F6C43"/>
    <w:rsid w:val="00403545"/>
    <w:rsid w:val="00412267"/>
    <w:rsid w:val="00416089"/>
    <w:rsid w:val="00421E83"/>
    <w:rsid w:val="004434B3"/>
    <w:rsid w:val="00445AF8"/>
    <w:rsid w:val="00450E7A"/>
    <w:rsid w:val="00451BDF"/>
    <w:rsid w:val="00452DAA"/>
    <w:rsid w:val="0045636A"/>
    <w:rsid w:val="0048111C"/>
    <w:rsid w:val="00487595"/>
    <w:rsid w:val="00495810"/>
    <w:rsid w:val="004A18A0"/>
    <w:rsid w:val="004B211B"/>
    <w:rsid w:val="004B6E9C"/>
    <w:rsid w:val="004C35DC"/>
    <w:rsid w:val="004C52A2"/>
    <w:rsid w:val="004C7F41"/>
    <w:rsid w:val="004D0FDB"/>
    <w:rsid w:val="004D60C2"/>
    <w:rsid w:val="004E2700"/>
    <w:rsid w:val="004E44D8"/>
    <w:rsid w:val="004E72B0"/>
    <w:rsid w:val="004F1EB3"/>
    <w:rsid w:val="00504F44"/>
    <w:rsid w:val="005076E9"/>
    <w:rsid w:val="005076EA"/>
    <w:rsid w:val="0053074E"/>
    <w:rsid w:val="00530AD6"/>
    <w:rsid w:val="00530BDD"/>
    <w:rsid w:val="0055556D"/>
    <w:rsid w:val="005638C2"/>
    <w:rsid w:val="00582D6F"/>
    <w:rsid w:val="00583888"/>
    <w:rsid w:val="00585524"/>
    <w:rsid w:val="00585E32"/>
    <w:rsid w:val="005912A2"/>
    <w:rsid w:val="00592807"/>
    <w:rsid w:val="005C3DC5"/>
    <w:rsid w:val="005C5E99"/>
    <w:rsid w:val="005C603F"/>
    <w:rsid w:val="005C6A5F"/>
    <w:rsid w:val="005D0304"/>
    <w:rsid w:val="005D56A8"/>
    <w:rsid w:val="005E04A6"/>
    <w:rsid w:val="005E110A"/>
    <w:rsid w:val="005E268A"/>
    <w:rsid w:val="005E444D"/>
    <w:rsid w:val="005F711A"/>
    <w:rsid w:val="006045B5"/>
    <w:rsid w:val="00610E31"/>
    <w:rsid w:val="00641E65"/>
    <w:rsid w:val="00657510"/>
    <w:rsid w:val="0066607D"/>
    <w:rsid w:val="00677FB0"/>
    <w:rsid w:val="00682EAC"/>
    <w:rsid w:val="006833F2"/>
    <w:rsid w:val="00686D35"/>
    <w:rsid w:val="00690C59"/>
    <w:rsid w:val="00693CFC"/>
    <w:rsid w:val="006B10CF"/>
    <w:rsid w:val="006B5936"/>
    <w:rsid w:val="006C3B51"/>
    <w:rsid w:val="006C4EF1"/>
    <w:rsid w:val="006D7474"/>
    <w:rsid w:val="006E0434"/>
    <w:rsid w:val="006E11D9"/>
    <w:rsid w:val="006E5D58"/>
    <w:rsid w:val="006F264B"/>
    <w:rsid w:val="006F5491"/>
    <w:rsid w:val="007102A6"/>
    <w:rsid w:val="00715961"/>
    <w:rsid w:val="007160B5"/>
    <w:rsid w:val="007163A0"/>
    <w:rsid w:val="00716C8E"/>
    <w:rsid w:val="0072291B"/>
    <w:rsid w:val="00731C9D"/>
    <w:rsid w:val="00735DEB"/>
    <w:rsid w:val="00753852"/>
    <w:rsid w:val="0075523D"/>
    <w:rsid w:val="0075591F"/>
    <w:rsid w:val="007578DC"/>
    <w:rsid w:val="00757E65"/>
    <w:rsid w:val="007637C3"/>
    <w:rsid w:val="00770204"/>
    <w:rsid w:val="00772103"/>
    <w:rsid w:val="0077326A"/>
    <w:rsid w:val="007759CA"/>
    <w:rsid w:val="00777B52"/>
    <w:rsid w:val="007A3BE6"/>
    <w:rsid w:val="007A4CDF"/>
    <w:rsid w:val="007B31E5"/>
    <w:rsid w:val="007B4C2E"/>
    <w:rsid w:val="007B53C3"/>
    <w:rsid w:val="007C3CB9"/>
    <w:rsid w:val="007C464C"/>
    <w:rsid w:val="007D0A1D"/>
    <w:rsid w:val="007D597E"/>
    <w:rsid w:val="007D7279"/>
    <w:rsid w:val="008029A2"/>
    <w:rsid w:val="00806CAA"/>
    <w:rsid w:val="00811DB8"/>
    <w:rsid w:val="00813E86"/>
    <w:rsid w:val="0084767C"/>
    <w:rsid w:val="00861B68"/>
    <w:rsid w:val="00863531"/>
    <w:rsid w:val="00864458"/>
    <w:rsid w:val="00865A7B"/>
    <w:rsid w:val="00865CBD"/>
    <w:rsid w:val="008678C1"/>
    <w:rsid w:val="00870276"/>
    <w:rsid w:val="008930C1"/>
    <w:rsid w:val="00897382"/>
    <w:rsid w:val="008A763C"/>
    <w:rsid w:val="008B0238"/>
    <w:rsid w:val="008B4F43"/>
    <w:rsid w:val="008B7300"/>
    <w:rsid w:val="008C1F7C"/>
    <w:rsid w:val="008C7FCC"/>
    <w:rsid w:val="008D0C90"/>
    <w:rsid w:val="008D769F"/>
    <w:rsid w:val="008E31EE"/>
    <w:rsid w:val="008F3B1E"/>
    <w:rsid w:val="00904A11"/>
    <w:rsid w:val="0091422A"/>
    <w:rsid w:val="00917F5F"/>
    <w:rsid w:val="00920BE1"/>
    <w:rsid w:val="009315EE"/>
    <w:rsid w:val="009343C4"/>
    <w:rsid w:val="00940C85"/>
    <w:rsid w:val="00951326"/>
    <w:rsid w:val="00956A21"/>
    <w:rsid w:val="009719EC"/>
    <w:rsid w:val="00972143"/>
    <w:rsid w:val="00974EBC"/>
    <w:rsid w:val="00976620"/>
    <w:rsid w:val="00982A39"/>
    <w:rsid w:val="00984C76"/>
    <w:rsid w:val="009945CD"/>
    <w:rsid w:val="00996D9D"/>
    <w:rsid w:val="009A51D8"/>
    <w:rsid w:val="009B50AE"/>
    <w:rsid w:val="009E20DD"/>
    <w:rsid w:val="009E5C54"/>
    <w:rsid w:val="009F1C21"/>
    <w:rsid w:val="009F5F56"/>
    <w:rsid w:val="00A11DB0"/>
    <w:rsid w:val="00A123DB"/>
    <w:rsid w:val="00A159D9"/>
    <w:rsid w:val="00A2348A"/>
    <w:rsid w:val="00A33295"/>
    <w:rsid w:val="00A43F6F"/>
    <w:rsid w:val="00A5002A"/>
    <w:rsid w:val="00A5422A"/>
    <w:rsid w:val="00A649B1"/>
    <w:rsid w:val="00A80E61"/>
    <w:rsid w:val="00A85D42"/>
    <w:rsid w:val="00AA12B8"/>
    <w:rsid w:val="00AB15E9"/>
    <w:rsid w:val="00AB659C"/>
    <w:rsid w:val="00AB6A80"/>
    <w:rsid w:val="00AC364A"/>
    <w:rsid w:val="00AD7409"/>
    <w:rsid w:val="00AE3BF7"/>
    <w:rsid w:val="00AF194D"/>
    <w:rsid w:val="00B021C9"/>
    <w:rsid w:val="00B25168"/>
    <w:rsid w:val="00B25F7D"/>
    <w:rsid w:val="00B53B1A"/>
    <w:rsid w:val="00B61FFC"/>
    <w:rsid w:val="00B751E4"/>
    <w:rsid w:val="00B82A24"/>
    <w:rsid w:val="00B84107"/>
    <w:rsid w:val="00BB7C7E"/>
    <w:rsid w:val="00BC059C"/>
    <w:rsid w:val="00BD1D98"/>
    <w:rsid w:val="00BD4150"/>
    <w:rsid w:val="00BD55F8"/>
    <w:rsid w:val="00BD5C37"/>
    <w:rsid w:val="00BF1E5E"/>
    <w:rsid w:val="00BF3564"/>
    <w:rsid w:val="00C0058E"/>
    <w:rsid w:val="00C10E73"/>
    <w:rsid w:val="00C132D9"/>
    <w:rsid w:val="00C1626C"/>
    <w:rsid w:val="00C26DEE"/>
    <w:rsid w:val="00C325B6"/>
    <w:rsid w:val="00C5474A"/>
    <w:rsid w:val="00C63420"/>
    <w:rsid w:val="00C75DA2"/>
    <w:rsid w:val="00C77A43"/>
    <w:rsid w:val="00C85825"/>
    <w:rsid w:val="00CA53CD"/>
    <w:rsid w:val="00CB381C"/>
    <w:rsid w:val="00CB4943"/>
    <w:rsid w:val="00CC0628"/>
    <w:rsid w:val="00CD6A0F"/>
    <w:rsid w:val="00CE3C48"/>
    <w:rsid w:val="00CE4867"/>
    <w:rsid w:val="00CF16A4"/>
    <w:rsid w:val="00CF3793"/>
    <w:rsid w:val="00CF5631"/>
    <w:rsid w:val="00D2213C"/>
    <w:rsid w:val="00D321A1"/>
    <w:rsid w:val="00D46279"/>
    <w:rsid w:val="00D60B42"/>
    <w:rsid w:val="00D62480"/>
    <w:rsid w:val="00D751D1"/>
    <w:rsid w:val="00D97905"/>
    <w:rsid w:val="00DB6281"/>
    <w:rsid w:val="00DC2EAA"/>
    <w:rsid w:val="00DD0A89"/>
    <w:rsid w:val="00DD2657"/>
    <w:rsid w:val="00DE1E2A"/>
    <w:rsid w:val="00DE2ED8"/>
    <w:rsid w:val="00DE79DD"/>
    <w:rsid w:val="00DE7B6A"/>
    <w:rsid w:val="00DF01B8"/>
    <w:rsid w:val="00DF65D2"/>
    <w:rsid w:val="00DF7688"/>
    <w:rsid w:val="00E10817"/>
    <w:rsid w:val="00E201DC"/>
    <w:rsid w:val="00E230A5"/>
    <w:rsid w:val="00E422CE"/>
    <w:rsid w:val="00E43266"/>
    <w:rsid w:val="00E6247D"/>
    <w:rsid w:val="00E71B9F"/>
    <w:rsid w:val="00E72546"/>
    <w:rsid w:val="00E84918"/>
    <w:rsid w:val="00E9072F"/>
    <w:rsid w:val="00EA19FB"/>
    <w:rsid w:val="00EA27E1"/>
    <w:rsid w:val="00EA7862"/>
    <w:rsid w:val="00EB5D4E"/>
    <w:rsid w:val="00EC0B0F"/>
    <w:rsid w:val="00EC3D2C"/>
    <w:rsid w:val="00EC45E9"/>
    <w:rsid w:val="00ED0C17"/>
    <w:rsid w:val="00ED3220"/>
    <w:rsid w:val="00ED6F45"/>
    <w:rsid w:val="00ED7E9D"/>
    <w:rsid w:val="00EF0DAE"/>
    <w:rsid w:val="00EF267A"/>
    <w:rsid w:val="00F079BE"/>
    <w:rsid w:val="00F12A93"/>
    <w:rsid w:val="00F15C5C"/>
    <w:rsid w:val="00F21750"/>
    <w:rsid w:val="00F27A35"/>
    <w:rsid w:val="00F35E0F"/>
    <w:rsid w:val="00F37E9A"/>
    <w:rsid w:val="00F513EE"/>
    <w:rsid w:val="00F55C5E"/>
    <w:rsid w:val="00F66E1E"/>
    <w:rsid w:val="00F773DE"/>
    <w:rsid w:val="00F81C3D"/>
    <w:rsid w:val="00F91A32"/>
    <w:rsid w:val="00F97127"/>
    <w:rsid w:val="00F97B7D"/>
    <w:rsid w:val="00FA6613"/>
    <w:rsid w:val="00FB583D"/>
    <w:rsid w:val="00FC3BB8"/>
    <w:rsid w:val="00FC74A4"/>
    <w:rsid w:val="00FD567B"/>
    <w:rsid w:val="00FD5B3B"/>
    <w:rsid w:val="00FE0D56"/>
    <w:rsid w:val="00FE6429"/>
    <w:rsid w:val="00FF613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SimSun" w:hAnsi="Cambria"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mbria"/>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05651A"/>
    <w:rPr>
      <w:color w:val="0000FF"/>
      <w:u w:val="single"/>
    </w:rPr>
  </w:style>
  <w:style w:type="paragraph" w:styleId="Header">
    <w:name w:val="header"/>
    <w:basedOn w:val="Normal"/>
    <w:link w:val="HeaderChar"/>
    <w:uiPriority w:val="99"/>
    <w:rsid w:val="00ED6F45"/>
    <w:pPr>
      <w:tabs>
        <w:tab w:val="center" w:pos="4320"/>
        <w:tab w:val="right" w:pos="8640"/>
      </w:tabs>
    </w:pPr>
  </w:style>
  <w:style w:type="character" w:customStyle="1" w:styleId="HeaderChar">
    <w:name w:val="Header Char"/>
    <w:basedOn w:val="DefaultParagraphFont"/>
    <w:link w:val="Header"/>
    <w:uiPriority w:val="99"/>
    <w:rsid w:val="00ED6F45"/>
    <w:rPr>
      <w:sz w:val="24"/>
      <w:szCs w:val="24"/>
    </w:rPr>
  </w:style>
  <w:style w:type="paragraph" w:styleId="Footer">
    <w:name w:val="footer"/>
    <w:basedOn w:val="Normal"/>
    <w:link w:val="FooterChar"/>
    <w:uiPriority w:val="99"/>
    <w:rsid w:val="00ED6F45"/>
    <w:pPr>
      <w:tabs>
        <w:tab w:val="center" w:pos="4320"/>
        <w:tab w:val="right" w:pos="8640"/>
      </w:tabs>
    </w:pPr>
  </w:style>
  <w:style w:type="character" w:customStyle="1" w:styleId="FooterChar">
    <w:name w:val="Footer Char"/>
    <w:basedOn w:val="DefaultParagraphFont"/>
    <w:link w:val="Footer"/>
    <w:uiPriority w:val="99"/>
    <w:rsid w:val="00ED6F45"/>
    <w:rPr>
      <w:sz w:val="24"/>
      <w:szCs w:val="24"/>
    </w:rPr>
  </w:style>
  <w:style w:type="character" w:styleId="PageNumber">
    <w:name w:val="page number"/>
    <w:basedOn w:val="DefaultParagraphFont"/>
    <w:uiPriority w:val="99"/>
    <w:semiHidden/>
    <w:rsid w:val="00ED6F45"/>
  </w:style>
  <w:style w:type="paragraph" w:styleId="BalloonText">
    <w:name w:val="Balloon Text"/>
    <w:basedOn w:val="Normal"/>
    <w:link w:val="BalloonTextChar"/>
    <w:uiPriority w:val="99"/>
    <w:semiHidden/>
    <w:rsid w:val="003B5406"/>
    <w:rPr>
      <w:sz w:val="18"/>
      <w:szCs w:val="18"/>
    </w:rPr>
  </w:style>
  <w:style w:type="character" w:customStyle="1" w:styleId="BalloonTextChar">
    <w:name w:val="Balloon Text Char"/>
    <w:basedOn w:val="DefaultParagraphFont"/>
    <w:link w:val="BalloonText"/>
    <w:uiPriority w:val="99"/>
    <w:semiHidden/>
    <w:rsid w:val="003B5406"/>
    <w:rPr>
      <w:sz w:val="18"/>
      <w:szCs w:val="18"/>
    </w:rPr>
  </w:style>
  <w:style w:type="character" w:styleId="CommentReference">
    <w:name w:val="annotation reference"/>
    <w:basedOn w:val="DefaultParagraphFont"/>
    <w:uiPriority w:val="99"/>
    <w:semiHidden/>
    <w:rsid w:val="00DF65D2"/>
    <w:rPr>
      <w:sz w:val="21"/>
      <w:szCs w:val="21"/>
    </w:rPr>
  </w:style>
  <w:style w:type="paragraph" w:styleId="CommentText">
    <w:name w:val="annotation text"/>
    <w:basedOn w:val="Normal"/>
    <w:link w:val="CommentTextChar"/>
    <w:uiPriority w:val="99"/>
    <w:semiHidden/>
    <w:rsid w:val="00DF65D2"/>
  </w:style>
  <w:style w:type="character" w:customStyle="1" w:styleId="CommentTextChar">
    <w:name w:val="Comment Text Char"/>
    <w:basedOn w:val="DefaultParagraphFont"/>
    <w:link w:val="CommentText"/>
    <w:uiPriority w:val="99"/>
    <w:semiHidden/>
    <w:rsid w:val="00DF65D2"/>
    <w:rPr>
      <w:sz w:val="24"/>
      <w:szCs w:val="24"/>
    </w:rPr>
  </w:style>
  <w:style w:type="paragraph" w:styleId="CommentSubject">
    <w:name w:val="annotation subject"/>
    <w:basedOn w:val="CommentText"/>
    <w:next w:val="CommentText"/>
    <w:link w:val="CommentSubjectChar"/>
    <w:uiPriority w:val="99"/>
    <w:semiHidden/>
    <w:rsid w:val="00DF65D2"/>
    <w:rPr>
      <w:b/>
      <w:bCs/>
    </w:rPr>
  </w:style>
  <w:style w:type="character" w:customStyle="1" w:styleId="CommentSubjectChar">
    <w:name w:val="Comment Subject Char"/>
    <w:basedOn w:val="CommentTextChar"/>
    <w:link w:val="CommentSubject"/>
    <w:uiPriority w:val="99"/>
    <w:semiHidden/>
    <w:rsid w:val="00DF65D2"/>
    <w:rPr>
      <w:b/>
      <w:bCs/>
    </w:rPr>
  </w:style>
  <w:style w:type="character" w:customStyle="1" w:styleId="apple-converted-space">
    <w:name w:val="apple-converted-space"/>
    <w:basedOn w:val="DefaultParagraphFont"/>
    <w:uiPriority w:val="99"/>
    <w:rsid w:val="00264C4F"/>
  </w:style>
  <w:style w:type="character" w:styleId="Strong">
    <w:name w:val="Strong"/>
    <w:basedOn w:val="DefaultParagraphFont"/>
    <w:uiPriority w:val="99"/>
    <w:qFormat/>
    <w:rsid w:val="008B4F43"/>
    <w:rPr>
      <w:b/>
      <w:bCs/>
    </w:rPr>
  </w:style>
</w:styles>
</file>

<file path=word/webSettings.xml><?xml version="1.0" encoding="utf-8"?>
<w:webSettings xmlns:r="http://schemas.openxmlformats.org/officeDocument/2006/relationships" xmlns:w="http://schemas.openxmlformats.org/wordprocessingml/2006/main">
  <w:divs>
    <w:div w:id="730881188">
      <w:marLeft w:val="0"/>
      <w:marRight w:val="0"/>
      <w:marTop w:val="0"/>
      <w:marBottom w:val="0"/>
      <w:divBdr>
        <w:top w:val="none" w:sz="0" w:space="0" w:color="auto"/>
        <w:left w:val="none" w:sz="0" w:space="0" w:color="auto"/>
        <w:bottom w:val="none" w:sz="0" w:space="0" w:color="auto"/>
        <w:right w:val="none" w:sz="0" w:space="0" w:color="auto"/>
      </w:divBdr>
      <w:divsChild>
        <w:div w:id="730881183">
          <w:marLeft w:val="0"/>
          <w:marRight w:val="0"/>
          <w:marTop w:val="0"/>
          <w:marBottom w:val="0"/>
          <w:divBdr>
            <w:top w:val="none" w:sz="0" w:space="0" w:color="auto"/>
            <w:left w:val="none" w:sz="0" w:space="0" w:color="auto"/>
            <w:bottom w:val="none" w:sz="0" w:space="0" w:color="auto"/>
            <w:right w:val="none" w:sz="0" w:space="0" w:color="auto"/>
          </w:divBdr>
        </w:div>
        <w:div w:id="730881184">
          <w:marLeft w:val="0"/>
          <w:marRight w:val="0"/>
          <w:marTop w:val="0"/>
          <w:marBottom w:val="0"/>
          <w:divBdr>
            <w:top w:val="none" w:sz="0" w:space="0" w:color="auto"/>
            <w:left w:val="none" w:sz="0" w:space="0" w:color="auto"/>
            <w:bottom w:val="none" w:sz="0" w:space="0" w:color="auto"/>
            <w:right w:val="none" w:sz="0" w:space="0" w:color="auto"/>
          </w:divBdr>
        </w:div>
        <w:div w:id="730881185">
          <w:marLeft w:val="0"/>
          <w:marRight w:val="0"/>
          <w:marTop w:val="0"/>
          <w:marBottom w:val="0"/>
          <w:divBdr>
            <w:top w:val="none" w:sz="0" w:space="0" w:color="auto"/>
            <w:left w:val="none" w:sz="0" w:space="0" w:color="auto"/>
            <w:bottom w:val="none" w:sz="0" w:space="0" w:color="auto"/>
            <w:right w:val="none" w:sz="0" w:space="0" w:color="auto"/>
          </w:divBdr>
        </w:div>
        <w:div w:id="730881186">
          <w:marLeft w:val="0"/>
          <w:marRight w:val="0"/>
          <w:marTop w:val="0"/>
          <w:marBottom w:val="0"/>
          <w:divBdr>
            <w:top w:val="none" w:sz="0" w:space="0" w:color="auto"/>
            <w:left w:val="none" w:sz="0" w:space="0" w:color="auto"/>
            <w:bottom w:val="none" w:sz="0" w:space="0" w:color="auto"/>
            <w:right w:val="none" w:sz="0" w:space="0" w:color="auto"/>
          </w:divBdr>
        </w:div>
        <w:div w:id="730881187">
          <w:marLeft w:val="0"/>
          <w:marRight w:val="0"/>
          <w:marTop w:val="0"/>
          <w:marBottom w:val="0"/>
          <w:divBdr>
            <w:top w:val="none" w:sz="0" w:space="0" w:color="auto"/>
            <w:left w:val="none" w:sz="0" w:space="0" w:color="auto"/>
            <w:bottom w:val="none" w:sz="0" w:space="0" w:color="auto"/>
            <w:right w:val="none" w:sz="0" w:space="0" w:color="auto"/>
          </w:divBdr>
        </w:div>
        <w:div w:id="730881189">
          <w:marLeft w:val="0"/>
          <w:marRight w:val="0"/>
          <w:marTop w:val="0"/>
          <w:marBottom w:val="0"/>
          <w:divBdr>
            <w:top w:val="none" w:sz="0" w:space="0" w:color="auto"/>
            <w:left w:val="none" w:sz="0" w:space="0" w:color="auto"/>
            <w:bottom w:val="none" w:sz="0" w:space="0" w:color="auto"/>
            <w:right w:val="none" w:sz="0" w:space="0" w:color="auto"/>
          </w:divBdr>
        </w:div>
        <w:div w:id="730881190">
          <w:marLeft w:val="0"/>
          <w:marRight w:val="0"/>
          <w:marTop w:val="0"/>
          <w:marBottom w:val="0"/>
          <w:divBdr>
            <w:top w:val="none" w:sz="0" w:space="0" w:color="auto"/>
            <w:left w:val="none" w:sz="0" w:space="0" w:color="auto"/>
            <w:bottom w:val="none" w:sz="0" w:space="0" w:color="auto"/>
            <w:right w:val="none" w:sz="0" w:space="0" w:color="auto"/>
          </w:divBdr>
        </w:div>
        <w:div w:id="730881191">
          <w:marLeft w:val="0"/>
          <w:marRight w:val="0"/>
          <w:marTop w:val="0"/>
          <w:marBottom w:val="0"/>
          <w:divBdr>
            <w:top w:val="none" w:sz="0" w:space="0" w:color="auto"/>
            <w:left w:val="none" w:sz="0" w:space="0" w:color="auto"/>
            <w:bottom w:val="none" w:sz="0" w:space="0" w:color="auto"/>
            <w:right w:val="none" w:sz="0" w:space="0" w:color="auto"/>
          </w:divBdr>
        </w:div>
        <w:div w:id="730881192">
          <w:marLeft w:val="0"/>
          <w:marRight w:val="0"/>
          <w:marTop w:val="0"/>
          <w:marBottom w:val="0"/>
          <w:divBdr>
            <w:top w:val="none" w:sz="0" w:space="0" w:color="auto"/>
            <w:left w:val="none" w:sz="0" w:space="0" w:color="auto"/>
            <w:bottom w:val="none" w:sz="0" w:space="0" w:color="auto"/>
            <w:right w:val="none" w:sz="0" w:space="0" w:color="auto"/>
          </w:divBdr>
        </w:div>
        <w:div w:id="730881193">
          <w:marLeft w:val="0"/>
          <w:marRight w:val="0"/>
          <w:marTop w:val="0"/>
          <w:marBottom w:val="0"/>
          <w:divBdr>
            <w:top w:val="none" w:sz="0" w:space="0" w:color="auto"/>
            <w:left w:val="none" w:sz="0" w:space="0" w:color="auto"/>
            <w:bottom w:val="none" w:sz="0" w:space="0" w:color="auto"/>
            <w:right w:val="none" w:sz="0" w:space="0" w:color="auto"/>
          </w:divBdr>
        </w:div>
        <w:div w:id="730881194">
          <w:marLeft w:val="0"/>
          <w:marRight w:val="0"/>
          <w:marTop w:val="0"/>
          <w:marBottom w:val="0"/>
          <w:divBdr>
            <w:top w:val="none" w:sz="0" w:space="0" w:color="auto"/>
            <w:left w:val="none" w:sz="0" w:space="0" w:color="auto"/>
            <w:bottom w:val="none" w:sz="0" w:space="0" w:color="auto"/>
            <w:right w:val="none" w:sz="0" w:space="0" w:color="auto"/>
          </w:divBdr>
        </w:div>
        <w:div w:id="730881195">
          <w:marLeft w:val="0"/>
          <w:marRight w:val="0"/>
          <w:marTop w:val="0"/>
          <w:marBottom w:val="0"/>
          <w:divBdr>
            <w:top w:val="none" w:sz="0" w:space="0" w:color="auto"/>
            <w:left w:val="none" w:sz="0" w:space="0" w:color="auto"/>
            <w:bottom w:val="none" w:sz="0" w:space="0" w:color="auto"/>
            <w:right w:val="none" w:sz="0" w:space="0" w:color="auto"/>
          </w:divBdr>
        </w:div>
        <w:div w:id="730881196">
          <w:marLeft w:val="0"/>
          <w:marRight w:val="0"/>
          <w:marTop w:val="0"/>
          <w:marBottom w:val="0"/>
          <w:divBdr>
            <w:top w:val="none" w:sz="0" w:space="0" w:color="auto"/>
            <w:left w:val="none" w:sz="0" w:space="0" w:color="auto"/>
            <w:bottom w:val="none" w:sz="0" w:space="0" w:color="auto"/>
            <w:right w:val="none" w:sz="0" w:space="0" w:color="auto"/>
          </w:divBdr>
        </w:div>
        <w:div w:id="730881197">
          <w:marLeft w:val="0"/>
          <w:marRight w:val="0"/>
          <w:marTop w:val="0"/>
          <w:marBottom w:val="0"/>
          <w:divBdr>
            <w:top w:val="none" w:sz="0" w:space="0" w:color="auto"/>
            <w:left w:val="none" w:sz="0" w:space="0" w:color="auto"/>
            <w:bottom w:val="none" w:sz="0" w:space="0" w:color="auto"/>
            <w:right w:val="none" w:sz="0" w:space="0" w:color="auto"/>
          </w:divBdr>
        </w:div>
        <w:div w:id="730881198">
          <w:marLeft w:val="0"/>
          <w:marRight w:val="0"/>
          <w:marTop w:val="0"/>
          <w:marBottom w:val="0"/>
          <w:divBdr>
            <w:top w:val="none" w:sz="0" w:space="0" w:color="auto"/>
            <w:left w:val="none" w:sz="0" w:space="0" w:color="auto"/>
            <w:bottom w:val="none" w:sz="0" w:space="0" w:color="auto"/>
            <w:right w:val="none" w:sz="0" w:space="0" w:color="auto"/>
          </w:divBdr>
        </w:div>
        <w:div w:id="730881199">
          <w:marLeft w:val="0"/>
          <w:marRight w:val="0"/>
          <w:marTop w:val="0"/>
          <w:marBottom w:val="0"/>
          <w:divBdr>
            <w:top w:val="none" w:sz="0" w:space="0" w:color="auto"/>
            <w:left w:val="none" w:sz="0" w:space="0" w:color="auto"/>
            <w:bottom w:val="none" w:sz="0" w:space="0" w:color="auto"/>
            <w:right w:val="none" w:sz="0" w:space="0" w:color="auto"/>
          </w:divBdr>
        </w:div>
        <w:div w:id="730881200">
          <w:marLeft w:val="0"/>
          <w:marRight w:val="0"/>
          <w:marTop w:val="0"/>
          <w:marBottom w:val="0"/>
          <w:divBdr>
            <w:top w:val="none" w:sz="0" w:space="0" w:color="auto"/>
            <w:left w:val="none" w:sz="0" w:space="0" w:color="auto"/>
            <w:bottom w:val="none" w:sz="0" w:space="0" w:color="auto"/>
            <w:right w:val="none" w:sz="0" w:space="0" w:color="auto"/>
          </w:divBdr>
        </w:div>
        <w:div w:id="730881201">
          <w:marLeft w:val="0"/>
          <w:marRight w:val="0"/>
          <w:marTop w:val="0"/>
          <w:marBottom w:val="0"/>
          <w:divBdr>
            <w:top w:val="none" w:sz="0" w:space="0" w:color="auto"/>
            <w:left w:val="none" w:sz="0" w:space="0" w:color="auto"/>
            <w:bottom w:val="none" w:sz="0" w:space="0" w:color="auto"/>
            <w:right w:val="none" w:sz="0" w:space="0" w:color="auto"/>
          </w:divBdr>
        </w:div>
        <w:div w:id="730881202">
          <w:marLeft w:val="0"/>
          <w:marRight w:val="0"/>
          <w:marTop w:val="0"/>
          <w:marBottom w:val="0"/>
          <w:divBdr>
            <w:top w:val="none" w:sz="0" w:space="0" w:color="auto"/>
            <w:left w:val="none" w:sz="0" w:space="0" w:color="auto"/>
            <w:bottom w:val="none" w:sz="0" w:space="0" w:color="auto"/>
            <w:right w:val="none" w:sz="0" w:space="0" w:color="auto"/>
          </w:divBdr>
        </w:div>
        <w:div w:id="730881203">
          <w:marLeft w:val="0"/>
          <w:marRight w:val="0"/>
          <w:marTop w:val="0"/>
          <w:marBottom w:val="0"/>
          <w:divBdr>
            <w:top w:val="none" w:sz="0" w:space="0" w:color="auto"/>
            <w:left w:val="none" w:sz="0" w:space="0" w:color="auto"/>
            <w:bottom w:val="none" w:sz="0" w:space="0" w:color="auto"/>
            <w:right w:val="none" w:sz="0" w:space="0" w:color="auto"/>
          </w:divBdr>
        </w:div>
        <w:div w:id="730881204">
          <w:marLeft w:val="0"/>
          <w:marRight w:val="0"/>
          <w:marTop w:val="0"/>
          <w:marBottom w:val="0"/>
          <w:divBdr>
            <w:top w:val="none" w:sz="0" w:space="0" w:color="auto"/>
            <w:left w:val="none" w:sz="0" w:space="0" w:color="auto"/>
            <w:bottom w:val="none" w:sz="0" w:space="0" w:color="auto"/>
            <w:right w:val="none" w:sz="0" w:space="0" w:color="auto"/>
          </w:divBdr>
        </w:div>
        <w:div w:id="730881205">
          <w:marLeft w:val="0"/>
          <w:marRight w:val="0"/>
          <w:marTop w:val="0"/>
          <w:marBottom w:val="0"/>
          <w:divBdr>
            <w:top w:val="none" w:sz="0" w:space="0" w:color="auto"/>
            <w:left w:val="none" w:sz="0" w:space="0" w:color="auto"/>
            <w:bottom w:val="none" w:sz="0" w:space="0" w:color="auto"/>
            <w:right w:val="none" w:sz="0" w:space="0" w:color="auto"/>
          </w:divBdr>
        </w:div>
        <w:div w:id="730881206">
          <w:marLeft w:val="0"/>
          <w:marRight w:val="0"/>
          <w:marTop w:val="0"/>
          <w:marBottom w:val="0"/>
          <w:divBdr>
            <w:top w:val="none" w:sz="0" w:space="0" w:color="auto"/>
            <w:left w:val="none" w:sz="0" w:space="0" w:color="auto"/>
            <w:bottom w:val="none" w:sz="0" w:space="0" w:color="auto"/>
            <w:right w:val="none" w:sz="0" w:space="0" w:color="auto"/>
          </w:divBdr>
        </w:div>
        <w:div w:id="730881207">
          <w:marLeft w:val="0"/>
          <w:marRight w:val="0"/>
          <w:marTop w:val="0"/>
          <w:marBottom w:val="0"/>
          <w:divBdr>
            <w:top w:val="none" w:sz="0" w:space="0" w:color="auto"/>
            <w:left w:val="none" w:sz="0" w:space="0" w:color="auto"/>
            <w:bottom w:val="none" w:sz="0" w:space="0" w:color="auto"/>
            <w:right w:val="none" w:sz="0" w:space="0" w:color="auto"/>
          </w:divBdr>
        </w:div>
        <w:div w:id="730881208">
          <w:marLeft w:val="0"/>
          <w:marRight w:val="0"/>
          <w:marTop w:val="0"/>
          <w:marBottom w:val="0"/>
          <w:divBdr>
            <w:top w:val="none" w:sz="0" w:space="0" w:color="auto"/>
            <w:left w:val="none" w:sz="0" w:space="0" w:color="auto"/>
            <w:bottom w:val="none" w:sz="0" w:space="0" w:color="auto"/>
            <w:right w:val="none" w:sz="0" w:space="0" w:color="auto"/>
          </w:divBdr>
        </w:div>
        <w:div w:id="730881209">
          <w:marLeft w:val="0"/>
          <w:marRight w:val="0"/>
          <w:marTop w:val="0"/>
          <w:marBottom w:val="0"/>
          <w:divBdr>
            <w:top w:val="none" w:sz="0" w:space="0" w:color="auto"/>
            <w:left w:val="none" w:sz="0" w:space="0" w:color="auto"/>
            <w:bottom w:val="none" w:sz="0" w:space="0" w:color="auto"/>
            <w:right w:val="none" w:sz="0" w:space="0" w:color="auto"/>
          </w:divBdr>
        </w:div>
        <w:div w:id="730881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LW65@cornell.edu"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20</Pages>
  <Words>10032</Words>
  <Characters>-32766</Characters>
  <Application>Microsoft Office Outlook</Application>
  <DocSecurity>0</DocSecurity>
  <Lines>0</Lines>
  <Paragraphs>0</Paragraphs>
  <ScaleCrop>false</ScaleCrop>
  <Company>Asociados MVR de CR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Diabetes</dc:title>
  <dc:subject/>
  <dc:creator>Wu Lihteh</dc:creator>
  <cp:keywords/>
  <dc:description/>
  <cp:lastModifiedBy>Hughes</cp:lastModifiedBy>
  <cp:revision>3</cp:revision>
  <dcterms:created xsi:type="dcterms:W3CDTF">2013-05-04T09:16:00Z</dcterms:created>
  <dcterms:modified xsi:type="dcterms:W3CDTF">2013-05-04T09:16:00Z</dcterms:modified>
</cp:coreProperties>
</file>