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F6" w:rsidRPr="00973B29" w:rsidRDefault="000203F6" w:rsidP="00BF26F2">
      <w:pPr>
        <w:spacing w:line="360" w:lineRule="auto"/>
        <w:jc w:val="both"/>
        <w:rPr>
          <w:rFonts w:ascii="Book Antiqua" w:hAnsi="Book Antiqua"/>
          <w:b/>
        </w:rPr>
      </w:pPr>
      <w:r w:rsidRPr="00973B29">
        <w:rPr>
          <w:rFonts w:ascii="Book Antiqua" w:hAnsi="Book Antiqua"/>
          <w:b/>
        </w:rPr>
        <w:t>Name of journal: World Journal of Transplantation</w:t>
      </w:r>
    </w:p>
    <w:p w:rsidR="000203F6" w:rsidRPr="00973B29" w:rsidRDefault="000203F6" w:rsidP="00BF26F2">
      <w:pPr>
        <w:spacing w:line="360" w:lineRule="auto"/>
        <w:jc w:val="both"/>
        <w:rPr>
          <w:rFonts w:ascii="Book Antiqua" w:eastAsiaTheme="minorEastAsia" w:hAnsi="Book Antiqua"/>
          <w:b/>
          <w:lang w:eastAsia="zh-CN"/>
        </w:rPr>
      </w:pPr>
      <w:r w:rsidRPr="00973B29">
        <w:rPr>
          <w:rFonts w:ascii="Book Antiqua" w:hAnsi="Book Antiqua"/>
          <w:b/>
        </w:rPr>
        <w:t xml:space="preserve">ESPS Manuscript NO: </w:t>
      </w:r>
      <w:r w:rsidRPr="00973B29">
        <w:rPr>
          <w:rFonts w:ascii="Book Antiqua" w:eastAsiaTheme="minorEastAsia" w:hAnsi="Book Antiqua"/>
          <w:b/>
          <w:lang w:eastAsia="zh-CN"/>
        </w:rPr>
        <w:t>16805</w:t>
      </w:r>
    </w:p>
    <w:p w:rsidR="000203F6" w:rsidRPr="00973B29" w:rsidRDefault="00382849" w:rsidP="00BF26F2">
      <w:pPr>
        <w:spacing w:line="360" w:lineRule="auto"/>
        <w:jc w:val="both"/>
        <w:rPr>
          <w:rFonts w:ascii="Book Antiqua" w:hAnsi="Book Antiqua"/>
          <w:b/>
        </w:rPr>
      </w:pPr>
      <w:r w:rsidRPr="00973B29">
        <w:rPr>
          <w:rFonts w:ascii="Book Antiqua" w:hAnsi="Book Antiqua"/>
          <w:b/>
        </w:rPr>
        <w:t>Manuscript Type:</w:t>
      </w:r>
      <w:r w:rsidRPr="00973B29">
        <w:rPr>
          <w:rFonts w:ascii="Book Antiqua" w:eastAsiaTheme="minorEastAsia" w:hAnsi="Book Antiqua"/>
          <w:b/>
          <w:lang w:eastAsia="zh-CN"/>
        </w:rPr>
        <w:t xml:space="preserve"> </w:t>
      </w:r>
      <w:r w:rsidR="000203F6" w:rsidRPr="00973B29">
        <w:rPr>
          <w:rFonts w:ascii="Book Antiqua" w:hAnsi="Book Antiqua"/>
          <w:b/>
        </w:rPr>
        <w:t>Editorial</w:t>
      </w:r>
    </w:p>
    <w:p w:rsidR="0061194B" w:rsidRPr="00973B29" w:rsidRDefault="0061194B" w:rsidP="00BF26F2">
      <w:pPr>
        <w:spacing w:line="360" w:lineRule="auto"/>
        <w:jc w:val="both"/>
        <w:rPr>
          <w:rFonts w:ascii="Book Antiqua" w:eastAsia="Times New Roman" w:hAnsi="Book Antiqua"/>
          <w:b/>
        </w:rPr>
      </w:pPr>
    </w:p>
    <w:p w:rsidR="00E93585" w:rsidRPr="00973B29" w:rsidRDefault="000203F6" w:rsidP="00BF26F2">
      <w:pPr>
        <w:spacing w:line="360" w:lineRule="auto"/>
        <w:jc w:val="both"/>
        <w:rPr>
          <w:rFonts w:ascii="Book Antiqua" w:eastAsia="Times New Roman" w:hAnsi="Book Antiqua"/>
          <w:b/>
        </w:rPr>
      </w:pPr>
      <w:r w:rsidRPr="00973B29">
        <w:rPr>
          <w:rFonts w:ascii="Book Antiqua" w:eastAsia="Times New Roman" w:hAnsi="Book Antiqua"/>
          <w:b/>
        </w:rPr>
        <w:t xml:space="preserve">Minimization </w:t>
      </w:r>
      <w:r w:rsidRPr="00973B29">
        <w:rPr>
          <w:rFonts w:ascii="Book Antiqua" w:eastAsia="Times New Roman" w:hAnsi="Book Antiqua"/>
          <w:b/>
          <w:i/>
        </w:rPr>
        <w:t>vs</w:t>
      </w:r>
      <w:r w:rsidR="00E93585" w:rsidRPr="00973B29">
        <w:rPr>
          <w:rFonts w:ascii="Book Antiqua" w:eastAsia="Times New Roman" w:hAnsi="Book Antiqua"/>
          <w:b/>
        </w:rPr>
        <w:t xml:space="preserve"> </w:t>
      </w:r>
      <w:r w:rsidRPr="00973B29">
        <w:rPr>
          <w:rFonts w:ascii="Book Antiqua" w:eastAsia="Times New Roman" w:hAnsi="Book Antiqua"/>
          <w:b/>
        </w:rPr>
        <w:t>t</w:t>
      </w:r>
      <w:r w:rsidR="00E93585" w:rsidRPr="00973B29">
        <w:rPr>
          <w:rFonts w:ascii="Book Antiqua" w:eastAsia="Times New Roman" w:hAnsi="Book Antiqua"/>
          <w:b/>
        </w:rPr>
        <w:t>ailoring</w:t>
      </w:r>
      <w:r w:rsidR="001C5C46" w:rsidRPr="00973B29">
        <w:rPr>
          <w:rFonts w:ascii="Book Antiqua" w:eastAsiaTheme="minorEastAsia" w:hAnsi="Book Antiqua"/>
          <w:b/>
          <w:lang w:eastAsia="zh-CN"/>
        </w:rPr>
        <w:t>:</w:t>
      </w:r>
      <w:r w:rsidR="00272301" w:rsidRPr="00973B29">
        <w:rPr>
          <w:rFonts w:ascii="Book Antiqua" w:eastAsia="Times New Roman" w:hAnsi="Book Antiqua"/>
          <w:b/>
        </w:rPr>
        <w:t xml:space="preserve"> Where </w:t>
      </w:r>
      <w:r w:rsidRPr="00973B29">
        <w:rPr>
          <w:rFonts w:ascii="Book Antiqua" w:eastAsia="Times New Roman" w:hAnsi="Book Antiqua"/>
          <w:b/>
        </w:rPr>
        <w:t>do we stand with personalized immunosuppression during renal transplantation</w:t>
      </w:r>
      <w:r w:rsidR="00232771" w:rsidRPr="00973B29">
        <w:rPr>
          <w:rFonts w:ascii="Book Antiqua" w:eastAsia="Times New Roman" w:hAnsi="Book Antiqua"/>
          <w:b/>
        </w:rPr>
        <w:t xml:space="preserve"> </w:t>
      </w:r>
      <w:r w:rsidR="00272301" w:rsidRPr="00973B29">
        <w:rPr>
          <w:rFonts w:ascii="Book Antiqua" w:eastAsia="Times New Roman" w:hAnsi="Book Antiqua"/>
          <w:b/>
        </w:rPr>
        <w:t>i</w:t>
      </w:r>
      <w:r w:rsidR="00E93585" w:rsidRPr="00973B29">
        <w:rPr>
          <w:rFonts w:ascii="Book Antiqua" w:eastAsia="Times New Roman" w:hAnsi="Book Antiqua"/>
          <w:b/>
        </w:rPr>
        <w:t>n 2015?</w:t>
      </w:r>
    </w:p>
    <w:p w:rsidR="00C832C3" w:rsidRPr="00973B29" w:rsidRDefault="00C832C3" w:rsidP="00BF26F2">
      <w:pPr>
        <w:spacing w:line="360" w:lineRule="auto"/>
        <w:jc w:val="both"/>
        <w:rPr>
          <w:rFonts w:ascii="Book Antiqua" w:eastAsia="Times New Roman" w:hAnsi="Book Antiqua"/>
          <w:b/>
        </w:rPr>
      </w:pPr>
    </w:p>
    <w:p w:rsidR="00C832C3" w:rsidRPr="00973B29" w:rsidRDefault="008405A8" w:rsidP="00BF26F2">
      <w:pPr>
        <w:spacing w:line="360" w:lineRule="auto"/>
        <w:jc w:val="both"/>
        <w:rPr>
          <w:rFonts w:ascii="Book Antiqua" w:eastAsiaTheme="minorEastAsia" w:hAnsi="Book Antiqua"/>
          <w:lang w:eastAsia="zh-CN"/>
        </w:rPr>
      </w:pPr>
      <w:r w:rsidRPr="00973B29">
        <w:rPr>
          <w:rFonts w:ascii="Book Antiqua" w:eastAsia="Times New Roman" w:hAnsi="Book Antiqua"/>
        </w:rPr>
        <w:t>Zsom</w:t>
      </w:r>
      <w:r w:rsidRPr="00973B29">
        <w:rPr>
          <w:rFonts w:ascii="Book Antiqua" w:eastAsiaTheme="minorEastAsia" w:hAnsi="Book Antiqua"/>
          <w:lang w:eastAsia="zh-CN"/>
        </w:rPr>
        <w:t xml:space="preserve"> L </w:t>
      </w:r>
      <w:r w:rsidRPr="00973B29">
        <w:rPr>
          <w:rFonts w:ascii="Book Antiqua" w:eastAsiaTheme="minorEastAsia" w:hAnsi="Book Antiqua"/>
          <w:i/>
          <w:lang w:eastAsia="zh-CN"/>
        </w:rPr>
        <w:t>et al.</w:t>
      </w:r>
      <w:r w:rsidR="00C832C3" w:rsidRPr="00973B29">
        <w:rPr>
          <w:rFonts w:ascii="Book Antiqua" w:eastAsia="Times New Roman" w:hAnsi="Book Antiqua"/>
          <w:b/>
        </w:rPr>
        <w:t xml:space="preserve"> </w:t>
      </w:r>
      <w:r w:rsidR="00C832C3" w:rsidRPr="00973B29">
        <w:rPr>
          <w:rFonts w:ascii="Book Antiqua" w:eastAsia="Times New Roman" w:hAnsi="Book Antiqua"/>
        </w:rPr>
        <w:t>Personalized</w:t>
      </w:r>
      <w:r w:rsidRPr="00973B29">
        <w:rPr>
          <w:rFonts w:ascii="Book Antiqua" w:eastAsia="Times New Roman" w:hAnsi="Book Antiqua"/>
        </w:rPr>
        <w:t xml:space="preserve"> immunosuppression during renal tr</w:t>
      </w:r>
      <w:r w:rsidR="00C832C3" w:rsidRPr="00973B29">
        <w:rPr>
          <w:rFonts w:ascii="Book Antiqua" w:eastAsia="Times New Roman" w:hAnsi="Book Antiqua"/>
        </w:rPr>
        <w:t>ansplantation</w:t>
      </w:r>
    </w:p>
    <w:p w:rsidR="008405A8" w:rsidRPr="00973B29" w:rsidRDefault="008405A8" w:rsidP="00BF26F2">
      <w:pPr>
        <w:spacing w:line="360" w:lineRule="auto"/>
        <w:jc w:val="both"/>
        <w:rPr>
          <w:rFonts w:ascii="Book Antiqua" w:eastAsiaTheme="minorEastAsia" w:hAnsi="Book Antiqua"/>
          <w:b/>
          <w:lang w:eastAsia="zh-CN"/>
        </w:rPr>
      </w:pPr>
    </w:p>
    <w:p w:rsidR="00E93585" w:rsidRPr="00374F43" w:rsidRDefault="008405A8" w:rsidP="00BF26F2">
      <w:pPr>
        <w:spacing w:line="360" w:lineRule="auto"/>
        <w:jc w:val="both"/>
        <w:rPr>
          <w:rFonts w:ascii="Book Antiqua" w:eastAsiaTheme="minorEastAsia" w:hAnsi="Book Antiqua"/>
          <w:b/>
          <w:lang w:eastAsia="zh-CN"/>
        </w:rPr>
      </w:pPr>
      <w:r w:rsidRPr="00374F43">
        <w:rPr>
          <w:rFonts w:ascii="Book Antiqua" w:eastAsia="Times New Roman" w:hAnsi="Book Antiqua"/>
          <w:b/>
        </w:rPr>
        <w:t>Lajos Zsom, László Wagner, Tibor Fülöp</w:t>
      </w:r>
    </w:p>
    <w:p w:rsidR="00D06FE2" w:rsidRPr="00973B29" w:rsidRDefault="00D06FE2" w:rsidP="00BF26F2">
      <w:pPr>
        <w:spacing w:line="360" w:lineRule="auto"/>
        <w:jc w:val="both"/>
        <w:rPr>
          <w:rFonts w:ascii="Book Antiqua" w:eastAsiaTheme="minorEastAsia" w:hAnsi="Book Antiqua"/>
          <w:lang w:eastAsia="zh-CN"/>
        </w:rPr>
      </w:pPr>
    </w:p>
    <w:p w:rsidR="00E93585" w:rsidRPr="00973B29" w:rsidRDefault="00D06FE2" w:rsidP="00BF26F2">
      <w:pPr>
        <w:spacing w:line="360" w:lineRule="auto"/>
        <w:jc w:val="both"/>
        <w:rPr>
          <w:rFonts w:ascii="Book Antiqua" w:eastAsiaTheme="minorEastAsia" w:hAnsi="Book Antiqua"/>
          <w:lang w:eastAsia="zh-CN"/>
        </w:rPr>
      </w:pPr>
      <w:r w:rsidRPr="00973B29">
        <w:rPr>
          <w:rFonts w:ascii="Book Antiqua" w:eastAsia="Times New Roman" w:hAnsi="Book Antiqua"/>
          <w:b/>
        </w:rPr>
        <w:t xml:space="preserve">Lajos Zsom, </w:t>
      </w:r>
      <w:r w:rsidR="008405A8" w:rsidRPr="00973B29">
        <w:rPr>
          <w:rFonts w:ascii="Book Antiqua" w:eastAsia="Times New Roman" w:hAnsi="Book Antiqua"/>
        </w:rPr>
        <w:t>Division of Transplantation</w:t>
      </w:r>
      <w:r w:rsidR="008405A8" w:rsidRPr="00973B29">
        <w:rPr>
          <w:rFonts w:ascii="Book Antiqua" w:eastAsiaTheme="minorEastAsia" w:hAnsi="Book Antiqua"/>
          <w:lang w:eastAsia="zh-CN"/>
        </w:rPr>
        <w:t>,</w:t>
      </w:r>
      <w:r w:rsidR="008405A8" w:rsidRPr="00973B29">
        <w:rPr>
          <w:rFonts w:ascii="Book Antiqua" w:eastAsia="Times New Roman" w:hAnsi="Book Antiqua"/>
        </w:rPr>
        <w:t xml:space="preserve"> Institute of Surgery,</w:t>
      </w:r>
      <w:r w:rsidR="008405A8" w:rsidRPr="00973B29">
        <w:rPr>
          <w:rFonts w:ascii="Book Antiqua" w:eastAsiaTheme="minorEastAsia" w:hAnsi="Book Antiqua"/>
          <w:lang w:eastAsia="zh-CN"/>
        </w:rPr>
        <w:t xml:space="preserve"> </w:t>
      </w:r>
      <w:r w:rsidR="00E93585" w:rsidRPr="00973B29">
        <w:rPr>
          <w:rFonts w:ascii="Book Antiqua" w:eastAsia="Times New Roman" w:hAnsi="Book Antiqua"/>
        </w:rPr>
        <w:t xml:space="preserve">University of Debrecen, </w:t>
      </w:r>
      <w:r w:rsidR="00382849" w:rsidRPr="00973B29">
        <w:rPr>
          <w:rFonts w:ascii="Book Antiqua" w:eastAsiaTheme="minorEastAsia" w:hAnsi="Book Antiqua"/>
          <w:lang w:eastAsia="zh-CN"/>
        </w:rPr>
        <w:t xml:space="preserve">4032 </w:t>
      </w:r>
      <w:r w:rsidR="00E93585" w:rsidRPr="00973B29">
        <w:rPr>
          <w:rFonts w:ascii="Book Antiqua" w:eastAsia="Times New Roman" w:hAnsi="Book Antiqua"/>
        </w:rPr>
        <w:t>Debrecen, Hungary</w:t>
      </w:r>
    </w:p>
    <w:p w:rsidR="00D06FE2" w:rsidRPr="00973B29" w:rsidRDefault="00D06FE2" w:rsidP="00BF26F2">
      <w:pPr>
        <w:spacing w:line="360" w:lineRule="auto"/>
        <w:jc w:val="both"/>
        <w:rPr>
          <w:rFonts w:ascii="Book Antiqua" w:eastAsiaTheme="minorEastAsia" w:hAnsi="Book Antiqua"/>
          <w:lang w:eastAsia="zh-CN"/>
        </w:rPr>
      </w:pPr>
    </w:p>
    <w:p w:rsidR="00D06FE2" w:rsidRPr="00973B29" w:rsidRDefault="00D06FE2" w:rsidP="00BF26F2">
      <w:pPr>
        <w:spacing w:line="360" w:lineRule="auto"/>
        <w:jc w:val="both"/>
        <w:rPr>
          <w:rFonts w:ascii="Book Antiqua" w:eastAsiaTheme="minorEastAsia" w:hAnsi="Book Antiqua"/>
          <w:b/>
          <w:lang w:eastAsia="zh-CN"/>
        </w:rPr>
      </w:pPr>
      <w:r w:rsidRPr="00973B29">
        <w:rPr>
          <w:rFonts w:ascii="Book Antiqua" w:eastAsia="Times New Roman" w:hAnsi="Book Antiqua"/>
          <w:b/>
        </w:rPr>
        <w:t xml:space="preserve">László Wagner, </w:t>
      </w:r>
      <w:r w:rsidR="008405A8" w:rsidRPr="00973B29">
        <w:rPr>
          <w:rFonts w:ascii="Book Antiqua" w:eastAsia="Times New Roman" w:hAnsi="Book Antiqua"/>
        </w:rPr>
        <w:t>Department of Transplantation and Surgery,</w:t>
      </w:r>
      <w:r w:rsidR="008405A8" w:rsidRPr="00973B29">
        <w:rPr>
          <w:rFonts w:ascii="Book Antiqua" w:eastAsiaTheme="minorEastAsia" w:hAnsi="Book Antiqua"/>
          <w:lang w:eastAsia="zh-CN"/>
        </w:rPr>
        <w:t xml:space="preserve"> </w:t>
      </w:r>
      <w:r w:rsidR="00AC568F" w:rsidRPr="00973B29">
        <w:rPr>
          <w:rFonts w:ascii="Book Antiqua" w:eastAsia="Times New Roman" w:hAnsi="Book Antiqua"/>
        </w:rPr>
        <w:t>Semmelwei</w:t>
      </w:r>
      <w:r w:rsidRPr="00973B29">
        <w:rPr>
          <w:rFonts w:ascii="Book Antiqua" w:eastAsia="Times New Roman" w:hAnsi="Book Antiqua"/>
        </w:rPr>
        <w:t xml:space="preserve">s University, </w:t>
      </w:r>
      <w:r w:rsidR="00382849" w:rsidRPr="00973B29">
        <w:rPr>
          <w:rFonts w:ascii="Book Antiqua" w:eastAsiaTheme="minorEastAsia" w:hAnsi="Book Antiqua"/>
          <w:lang w:eastAsia="zh-CN"/>
        </w:rPr>
        <w:t xml:space="preserve">1085 </w:t>
      </w:r>
      <w:r w:rsidRPr="00973B29">
        <w:rPr>
          <w:rFonts w:ascii="Book Antiqua" w:eastAsia="Times New Roman" w:hAnsi="Book Antiqua"/>
        </w:rPr>
        <w:t>Budapest, Hungary</w:t>
      </w:r>
      <w:r w:rsidRPr="00973B29">
        <w:rPr>
          <w:rFonts w:ascii="Book Antiqua" w:eastAsia="Times New Roman" w:hAnsi="Book Antiqua"/>
          <w:b/>
        </w:rPr>
        <w:t xml:space="preserve"> </w:t>
      </w:r>
    </w:p>
    <w:p w:rsidR="00D06FE2" w:rsidRPr="00973B29" w:rsidRDefault="00D06FE2" w:rsidP="00BF26F2">
      <w:pPr>
        <w:spacing w:line="360" w:lineRule="auto"/>
        <w:jc w:val="both"/>
        <w:rPr>
          <w:rFonts w:ascii="Book Antiqua" w:eastAsiaTheme="minorEastAsia" w:hAnsi="Book Antiqua"/>
          <w:b/>
          <w:lang w:eastAsia="zh-CN"/>
        </w:rPr>
      </w:pPr>
    </w:p>
    <w:p w:rsidR="00E93585" w:rsidRPr="00973B29" w:rsidRDefault="00D06FE2" w:rsidP="00BF26F2">
      <w:pPr>
        <w:spacing w:line="360" w:lineRule="auto"/>
        <w:jc w:val="both"/>
        <w:rPr>
          <w:rFonts w:ascii="Book Antiqua" w:eastAsiaTheme="minorEastAsia" w:hAnsi="Book Antiqua"/>
          <w:b/>
          <w:lang w:eastAsia="zh-CN"/>
        </w:rPr>
      </w:pPr>
      <w:r w:rsidRPr="00973B29">
        <w:rPr>
          <w:rFonts w:ascii="Book Antiqua" w:eastAsia="Times New Roman" w:hAnsi="Book Antiqua"/>
          <w:b/>
        </w:rPr>
        <w:t>Tibor Fülöp</w:t>
      </w:r>
      <w:r w:rsidRPr="00973B29">
        <w:rPr>
          <w:rFonts w:ascii="Book Antiqua" w:eastAsiaTheme="minorEastAsia" w:hAnsi="Book Antiqua"/>
          <w:b/>
          <w:lang w:eastAsia="zh-CN"/>
        </w:rPr>
        <w:t xml:space="preserve">, </w:t>
      </w:r>
      <w:r w:rsidR="008405A8" w:rsidRPr="00973B29">
        <w:rPr>
          <w:rFonts w:ascii="Book Antiqua" w:eastAsia="Times New Roman" w:hAnsi="Book Antiqua"/>
        </w:rPr>
        <w:t>Division of Nephrology</w:t>
      </w:r>
      <w:r w:rsidR="008405A8" w:rsidRPr="00973B29">
        <w:rPr>
          <w:rFonts w:ascii="Book Antiqua" w:eastAsiaTheme="minorEastAsia" w:hAnsi="Book Antiqua"/>
          <w:lang w:eastAsia="zh-CN"/>
        </w:rPr>
        <w:t>,</w:t>
      </w:r>
      <w:r w:rsidR="008405A8" w:rsidRPr="00973B29">
        <w:rPr>
          <w:rFonts w:ascii="Book Antiqua" w:eastAsia="Times New Roman" w:hAnsi="Book Antiqua"/>
        </w:rPr>
        <w:t xml:space="preserve"> Department of Medicine,</w:t>
      </w:r>
      <w:r w:rsidR="008405A8" w:rsidRPr="00973B29">
        <w:rPr>
          <w:rFonts w:ascii="Book Antiqua" w:eastAsiaTheme="minorEastAsia" w:hAnsi="Book Antiqua"/>
          <w:lang w:eastAsia="zh-CN"/>
        </w:rPr>
        <w:t xml:space="preserve"> </w:t>
      </w:r>
      <w:r w:rsidR="00E93585" w:rsidRPr="00973B29">
        <w:rPr>
          <w:rFonts w:ascii="Book Antiqua" w:eastAsia="Times New Roman" w:hAnsi="Book Antiqua"/>
        </w:rPr>
        <w:t>University of Mississippi Medical Center, Jackson, MS</w:t>
      </w:r>
      <w:r w:rsidR="00681810" w:rsidRPr="00973B29">
        <w:rPr>
          <w:rFonts w:ascii="Book Antiqua" w:eastAsiaTheme="minorEastAsia" w:hAnsi="Book Antiqua"/>
          <w:lang w:eastAsia="zh-CN"/>
        </w:rPr>
        <w:t xml:space="preserve"> </w:t>
      </w:r>
      <w:r w:rsidR="00681810" w:rsidRPr="00973B29">
        <w:rPr>
          <w:rFonts w:ascii="Book Antiqua" w:eastAsia="Times New Roman" w:hAnsi="Book Antiqua"/>
        </w:rPr>
        <w:t>39216-4505</w:t>
      </w:r>
      <w:r w:rsidR="00E93585" w:rsidRPr="00973B29">
        <w:rPr>
          <w:rFonts w:ascii="Book Antiqua" w:eastAsia="Times New Roman" w:hAnsi="Book Antiqua"/>
        </w:rPr>
        <w:t>, U</w:t>
      </w:r>
      <w:r w:rsidR="008405A8" w:rsidRPr="00973B29">
        <w:rPr>
          <w:rFonts w:ascii="Book Antiqua" w:eastAsiaTheme="minorEastAsia" w:hAnsi="Book Antiqua"/>
          <w:lang w:eastAsia="zh-CN"/>
        </w:rPr>
        <w:t xml:space="preserve">nited </w:t>
      </w:r>
      <w:r w:rsidR="00E93585" w:rsidRPr="00973B29">
        <w:rPr>
          <w:rFonts w:ascii="Book Antiqua" w:eastAsia="Times New Roman" w:hAnsi="Book Antiqua"/>
        </w:rPr>
        <w:t>S</w:t>
      </w:r>
      <w:r w:rsidR="008405A8" w:rsidRPr="00973B29">
        <w:rPr>
          <w:rFonts w:ascii="Book Antiqua" w:eastAsiaTheme="minorEastAsia" w:hAnsi="Book Antiqua"/>
          <w:lang w:eastAsia="zh-CN"/>
        </w:rPr>
        <w:t>tates</w:t>
      </w:r>
      <w:r w:rsidR="00E93585" w:rsidRPr="00973B29">
        <w:rPr>
          <w:rFonts w:ascii="Book Antiqua" w:eastAsia="Times New Roman" w:hAnsi="Book Antiqua"/>
        </w:rPr>
        <w:t xml:space="preserve"> </w:t>
      </w:r>
    </w:p>
    <w:p w:rsidR="00E93585" w:rsidRPr="00973B29" w:rsidRDefault="00E93585" w:rsidP="00BF26F2">
      <w:pPr>
        <w:spacing w:line="360" w:lineRule="auto"/>
        <w:jc w:val="both"/>
        <w:rPr>
          <w:rFonts w:ascii="Book Antiqua" w:eastAsiaTheme="minorEastAsia" w:hAnsi="Book Antiqua"/>
          <w:lang w:eastAsia="zh-CN"/>
        </w:rPr>
      </w:pPr>
    </w:p>
    <w:p w:rsidR="00D06FE2" w:rsidRPr="00973B29" w:rsidRDefault="00D06FE2" w:rsidP="00BF26F2">
      <w:pPr>
        <w:spacing w:line="360" w:lineRule="auto"/>
        <w:jc w:val="both"/>
        <w:rPr>
          <w:rFonts w:ascii="Book Antiqua" w:eastAsiaTheme="minorEastAsia" w:hAnsi="Book Antiqua"/>
          <w:bCs/>
          <w:lang w:val="en-US" w:eastAsia="zh-CN"/>
        </w:rPr>
      </w:pPr>
      <w:r w:rsidRPr="00973B29">
        <w:rPr>
          <w:rFonts w:ascii="Book Antiqua" w:hAnsi="Book Antiqua"/>
          <w:b/>
        </w:rPr>
        <w:t>Author contributions:</w:t>
      </w:r>
      <w:r w:rsidRPr="00973B29">
        <w:rPr>
          <w:rFonts w:ascii="Book Antiqua" w:hAnsi="Book Antiqua"/>
          <w:bCs/>
          <w:lang w:val="en-US"/>
        </w:rPr>
        <w:t xml:space="preserve"> Zsom</w:t>
      </w:r>
      <w:r w:rsidRPr="00973B29">
        <w:rPr>
          <w:rFonts w:ascii="Book Antiqua" w:eastAsiaTheme="minorEastAsia" w:hAnsi="Book Antiqua"/>
          <w:bCs/>
          <w:lang w:val="en-US" w:eastAsia="zh-CN"/>
        </w:rPr>
        <w:t xml:space="preserve"> L</w:t>
      </w:r>
      <w:r w:rsidRPr="00973B29">
        <w:rPr>
          <w:rFonts w:ascii="Book Antiqua" w:hAnsi="Book Antiqua"/>
          <w:bCs/>
          <w:lang w:val="en-US"/>
        </w:rPr>
        <w:t xml:space="preserve"> </w:t>
      </w:r>
      <w:r w:rsidRPr="00973B29">
        <w:rPr>
          <w:rFonts w:ascii="Book Antiqua" w:eastAsiaTheme="minorEastAsia" w:hAnsi="Book Antiqua"/>
          <w:bCs/>
          <w:lang w:val="en-US" w:eastAsia="zh-CN"/>
        </w:rPr>
        <w:t xml:space="preserve">was </w:t>
      </w:r>
      <w:r w:rsidRPr="00973B29">
        <w:rPr>
          <w:rFonts w:ascii="Book Antiqua" w:hAnsi="Book Antiqua"/>
          <w:bCs/>
          <w:lang w:val="en-US"/>
        </w:rPr>
        <w:t>first author, conceptual design, initial draft, literature review, finalizing manuscript</w:t>
      </w:r>
      <w:r w:rsidRPr="00973B29">
        <w:rPr>
          <w:rFonts w:ascii="Book Antiqua" w:eastAsiaTheme="minorEastAsia" w:hAnsi="Book Antiqua"/>
          <w:bCs/>
          <w:lang w:val="en-US" w:eastAsia="zh-CN"/>
        </w:rPr>
        <w:t xml:space="preserve">; </w:t>
      </w:r>
      <w:r w:rsidRPr="00973B29">
        <w:rPr>
          <w:rFonts w:ascii="Book Antiqua" w:hAnsi="Book Antiqua"/>
          <w:bCs/>
          <w:lang w:val="en-US"/>
        </w:rPr>
        <w:t xml:space="preserve">Wagner </w:t>
      </w:r>
      <w:r w:rsidRPr="00973B29">
        <w:rPr>
          <w:rFonts w:ascii="Book Antiqua" w:eastAsiaTheme="minorEastAsia" w:hAnsi="Book Antiqua"/>
          <w:bCs/>
          <w:lang w:val="en-US" w:eastAsia="zh-CN"/>
        </w:rPr>
        <w:t>L contributed to</w:t>
      </w:r>
      <w:r w:rsidRPr="00973B29">
        <w:rPr>
          <w:rFonts w:ascii="Book Antiqua" w:hAnsi="Book Antiqua"/>
          <w:bCs/>
          <w:lang w:val="en-US"/>
        </w:rPr>
        <w:t xml:space="preserve"> clinical correlation, literature review, critical review of the manuscript</w:t>
      </w:r>
      <w:r w:rsidRPr="00973B29">
        <w:rPr>
          <w:rFonts w:ascii="Book Antiqua" w:eastAsiaTheme="minorEastAsia" w:hAnsi="Book Antiqua"/>
          <w:bCs/>
          <w:lang w:val="en-US" w:eastAsia="zh-CN"/>
        </w:rPr>
        <w:t xml:space="preserve">; </w:t>
      </w:r>
      <w:r w:rsidRPr="00973B29">
        <w:rPr>
          <w:rFonts w:ascii="Book Antiqua" w:hAnsi="Book Antiqua"/>
          <w:bCs/>
          <w:lang w:val="en-US"/>
        </w:rPr>
        <w:t>Fülöp</w:t>
      </w:r>
      <w:r w:rsidRPr="00973B29">
        <w:rPr>
          <w:rFonts w:ascii="Book Antiqua" w:eastAsiaTheme="minorEastAsia" w:hAnsi="Book Antiqua"/>
          <w:bCs/>
          <w:lang w:val="en-US" w:eastAsia="zh-CN"/>
        </w:rPr>
        <w:t xml:space="preserve"> T</w:t>
      </w:r>
      <w:r w:rsidRPr="00973B29">
        <w:rPr>
          <w:rFonts w:ascii="Book Antiqua" w:hAnsi="Book Antiqua"/>
          <w:bCs/>
          <w:lang w:val="en-US"/>
        </w:rPr>
        <w:t xml:space="preserve"> </w:t>
      </w:r>
      <w:r w:rsidRPr="00973B29">
        <w:rPr>
          <w:rFonts w:ascii="Book Antiqua" w:eastAsiaTheme="minorEastAsia" w:hAnsi="Book Antiqua"/>
          <w:bCs/>
          <w:lang w:val="en-US" w:eastAsia="zh-CN"/>
        </w:rPr>
        <w:t xml:space="preserve">contributed to </w:t>
      </w:r>
      <w:r w:rsidRPr="00973B29">
        <w:rPr>
          <w:rFonts w:ascii="Book Antiqua" w:hAnsi="Book Antiqua"/>
          <w:bCs/>
          <w:lang w:val="en-US"/>
        </w:rPr>
        <w:t xml:space="preserve">literature review, manuscript development </w:t>
      </w:r>
      <w:r w:rsidRPr="00973B29">
        <w:rPr>
          <w:rFonts w:ascii="Book Antiqua" w:eastAsiaTheme="minorEastAsia" w:hAnsi="Book Antiqua"/>
          <w:bCs/>
          <w:lang w:val="en-US" w:eastAsia="zh-CN"/>
        </w:rPr>
        <w:t>and</w:t>
      </w:r>
      <w:r w:rsidRPr="00973B29">
        <w:rPr>
          <w:rFonts w:ascii="Book Antiqua" w:hAnsi="Book Antiqua"/>
          <w:bCs/>
          <w:lang w:val="en-US"/>
        </w:rPr>
        <w:t xml:space="preserve"> coordinating manuscript revisions, corresponding author</w:t>
      </w:r>
      <w:r w:rsidRPr="00973B29">
        <w:rPr>
          <w:rFonts w:ascii="Book Antiqua" w:eastAsiaTheme="minorEastAsia" w:hAnsi="Book Antiqua"/>
          <w:bCs/>
          <w:lang w:val="en-US" w:eastAsia="zh-CN"/>
        </w:rPr>
        <w:t>.</w:t>
      </w:r>
    </w:p>
    <w:p w:rsidR="00D06FE2" w:rsidRPr="00973B29" w:rsidRDefault="00D06FE2" w:rsidP="00BF26F2">
      <w:pPr>
        <w:spacing w:line="360" w:lineRule="auto"/>
        <w:jc w:val="both"/>
        <w:rPr>
          <w:rFonts w:ascii="Book Antiqua" w:eastAsiaTheme="minorEastAsia" w:hAnsi="Book Antiqua"/>
          <w:bCs/>
          <w:lang w:val="en-US" w:eastAsia="zh-CN"/>
        </w:rPr>
      </w:pPr>
    </w:p>
    <w:p w:rsidR="00D06FE2" w:rsidRPr="00973B29" w:rsidRDefault="00D06FE2" w:rsidP="00BF26F2">
      <w:pPr>
        <w:spacing w:line="360" w:lineRule="auto"/>
        <w:jc w:val="both"/>
        <w:rPr>
          <w:rFonts w:ascii="Book Antiqua" w:hAnsi="Book Antiqua" w:cs="Garamond"/>
        </w:rPr>
      </w:pPr>
      <w:r w:rsidRPr="00973B29">
        <w:rPr>
          <w:rFonts w:ascii="Book Antiqua" w:hAnsi="Book Antiqua" w:cs="TimesNewRomanPS-BoldItalicMT"/>
          <w:b/>
          <w:bCs/>
          <w:iCs/>
        </w:rPr>
        <w:t>Conflict-of-interest</w:t>
      </w:r>
      <w:r w:rsidR="007301CB" w:rsidRPr="007301CB">
        <w:rPr>
          <w:rFonts w:ascii="Book Antiqua" w:hAnsi="Book Antiqua"/>
          <w:b/>
        </w:rPr>
        <w:t xml:space="preserve"> </w:t>
      </w:r>
      <w:r w:rsidR="007301CB" w:rsidRPr="00F425A3">
        <w:rPr>
          <w:rFonts w:ascii="Book Antiqua" w:hAnsi="Book Antiqua"/>
          <w:b/>
        </w:rPr>
        <w:t>statement</w:t>
      </w:r>
      <w:r w:rsidRPr="00973B29">
        <w:rPr>
          <w:rFonts w:ascii="Book Antiqua" w:hAnsi="Book Antiqua" w:cs="TimesNewRomanPS-BoldItalicMT"/>
          <w:b/>
          <w:bCs/>
          <w:iCs/>
        </w:rPr>
        <w:t xml:space="preserve">: </w:t>
      </w:r>
      <w:r w:rsidRPr="00973B29">
        <w:rPr>
          <w:rFonts w:ascii="Book Antiqua" w:eastAsia="Times New Roman" w:hAnsi="Book Antiqua"/>
        </w:rPr>
        <w:t>The authors have no conflicts of interest to declare.</w:t>
      </w:r>
    </w:p>
    <w:p w:rsidR="00D06FE2" w:rsidRPr="00973B29" w:rsidRDefault="00D06FE2" w:rsidP="00BF26F2">
      <w:pPr>
        <w:spacing w:line="360" w:lineRule="auto"/>
        <w:jc w:val="both"/>
        <w:rPr>
          <w:rFonts w:ascii="Book Antiqua" w:hAnsi="Book Antiqua" w:cs="Garamond"/>
        </w:rPr>
      </w:pPr>
    </w:p>
    <w:p w:rsidR="00D06FE2" w:rsidRPr="00973B29" w:rsidRDefault="00D06FE2" w:rsidP="00BF26F2">
      <w:pPr>
        <w:spacing w:line="360" w:lineRule="auto"/>
        <w:jc w:val="both"/>
        <w:rPr>
          <w:rFonts w:ascii="Book Antiqua" w:hAnsi="Book Antiqua"/>
        </w:rPr>
      </w:pPr>
      <w:bookmarkStart w:id="0" w:name="OLE_LINK507"/>
      <w:bookmarkStart w:id="1" w:name="OLE_LINK506"/>
      <w:bookmarkStart w:id="2" w:name="OLE_LINK496"/>
      <w:bookmarkStart w:id="3" w:name="OLE_LINK479"/>
      <w:r w:rsidRPr="00973B29">
        <w:rPr>
          <w:rFonts w:ascii="Book Antiqua" w:hAnsi="Book Antiqua"/>
          <w:b/>
        </w:rPr>
        <w:t xml:space="preserve">Open-Access: </w:t>
      </w:r>
      <w:r w:rsidRPr="00973B2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973B29">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9" w:history="1">
        <w:r w:rsidRPr="00973B29">
          <w:rPr>
            <w:rStyle w:val="Hyperlink"/>
            <w:rFonts w:ascii="Book Antiqua" w:hAnsi="Book Antiqua"/>
            <w:color w:val="auto"/>
          </w:rPr>
          <w:t>http://creativecommons.org/licenses/by-nc/4.0/</w:t>
        </w:r>
      </w:hyperlink>
      <w:bookmarkEnd w:id="0"/>
      <w:bookmarkEnd w:id="1"/>
      <w:bookmarkEnd w:id="2"/>
      <w:bookmarkEnd w:id="3"/>
    </w:p>
    <w:p w:rsidR="00D06FE2" w:rsidRPr="00973B29" w:rsidRDefault="00D06FE2" w:rsidP="00BF26F2">
      <w:pPr>
        <w:spacing w:line="360" w:lineRule="auto"/>
        <w:jc w:val="both"/>
        <w:rPr>
          <w:rFonts w:ascii="Book Antiqua" w:eastAsiaTheme="minorEastAsia" w:hAnsi="Book Antiqua"/>
          <w:lang w:val="en-US" w:eastAsia="zh-CN"/>
        </w:rPr>
      </w:pPr>
    </w:p>
    <w:p w:rsidR="004722B8" w:rsidRPr="00973B29" w:rsidRDefault="004722B8" w:rsidP="00BF26F2">
      <w:pPr>
        <w:spacing w:line="360" w:lineRule="auto"/>
        <w:jc w:val="both"/>
        <w:rPr>
          <w:rStyle w:val="Hyperlink"/>
          <w:rFonts w:ascii="Book Antiqua" w:eastAsiaTheme="minorEastAsia" w:hAnsi="Book Antiqua"/>
          <w:color w:val="auto"/>
          <w:u w:val="none"/>
          <w:lang w:eastAsia="zh-CN"/>
        </w:rPr>
      </w:pPr>
      <w:r w:rsidRPr="00973B29">
        <w:rPr>
          <w:rFonts w:ascii="Book Antiqua" w:hAnsi="Book Antiqua"/>
          <w:b/>
        </w:rPr>
        <w:t xml:space="preserve">Correspondence to: </w:t>
      </w:r>
      <w:r w:rsidR="00C81AA2" w:rsidRPr="00973B29">
        <w:rPr>
          <w:rFonts w:ascii="Book Antiqua" w:eastAsia="Times New Roman" w:hAnsi="Book Antiqua"/>
          <w:b/>
        </w:rPr>
        <w:t>Tibor Fülöp</w:t>
      </w:r>
      <w:r w:rsidRPr="00973B29">
        <w:rPr>
          <w:rFonts w:ascii="Book Antiqua" w:eastAsia="Times New Roman" w:hAnsi="Book Antiqua"/>
          <w:b/>
        </w:rPr>
        <w:t>, MD</w:t>
      </w:r>
      <w:r w:rsidRPr="00973B29">
        <w:rPr>
          <w:rFonts w:ascii="Book Antiqua" w:eastAsiaTheme="minorEastAsia" w:hAnsi="Book Antiqua"/>
          <w:b/>
          <w:lang w:eastAsia="zh-CN"/>
        </w:rPr>
        <w:t xml:space="preserve">, </w:t>
      </w:r>
      <w:r w:rsidR="00E93585" w:rsidRPr="00973B29">
        <w:rPr>
          <w:rFonts w:ascii="Book Antiqua" w:eastAsia="Times New Roman" w:hAnsi="Book Antiqua"/>
        </w:rPr>
        <w:t>Division of Nephrology,</w:t>
      </w:r>
      <w:r w:rsidRPr="00973B29">
        <w:rPr>
          <w:rFonts w:ascii="Book Antiqua" w:eastAsia="Times New Roman" w:hAnsi="Book Antiqua"/>
        </w:rPr>
        <w:t xml:space="preserve"> Department of Medicine,</w:t>
      </w:r>
      <w:r w:rsidR="00E93585" w:rsidRPr="00973B29">
        <w:rPr>
          <w:rFonts w:ascii="Book Antiqua" w:eastAsia="Times New Roman" w:hAnsi="Book Antiqua"/>
        </w:rPr>
        <w:t xml:space="preserve"> University of Mississippi Medical Center</w:t>
      </w:r>
      <w:r w:rsidRPr="00973B29">
        <w:rPr>
          <w:rFonts w:ascii="Book Antiqua" w:eastAsiaTheme="minorEastAsia" w:hAnsi="Book Antiqua"/>
          <w:lang w:eastAsia="zh-CN"/>
        </w:rPr>
        <w:t xml:space="preserve">, </w:t>
      </w:r>
      <w:r w:rsidR="00E93585" w:rsidRPr="00973B29">
        <w:rPr>
          <w:rFonts w:ascii="Book Antiqua" w:eastAsia="Times New Roman" w:hAnsi="Book Antiqua"/>
        </w:rPr>
        <w:t>2500 North State Street, L 504</w:t>
      </w:r>
      <w:r w:rsidRPr="00973B29">
        <w:rPr>
          <w:rFonts w:ascii="Book Antiqua" w:eastAsiaTheme="minorEastAsia" w:hAnsi="Book Antiqua"/>
          <w:lang w:eastAsia="zh-CN"/>
        </w:rPr>
        <w:t xml:space="preserve">, </w:t>
      </w:r>
      <w:r w:rsidR="00E93585" w:rsidRPr="00973B29">
        <w:rPr>
          <w:rFonts w:ascii="Book Antiqua" w:eastAsia="Times New Roman" w:hAnsi="Book Antiqua"/>
        </w:rPr>
        <w:t xml:space="preserve">Jackson, </w:t>
      </w:r>
      <w:r w:rsidRPr="00973B29">
        <w:rPr>
          <w:rFonts w:ascii="Book Antiqua" w:eastAsia="Times New Roman" w:hAnsi="Book Antiqua"/>
        </w:rPr>
        <w:t xml:space="preserve">MS </w:t>
      </w:r>
      <w:r w:rsidR="00E93585" w:rsidRPr="00973B29">
        <w:rPr>
          <w:rFonts w:ascii="Book Antiqua" w:eastAsia="Times New Roman" w:hAnsi="Book Antiqua"/>
        </w:rPr>
        <w:t>39216-4505</w:t>
      </w:r>
      <w:r w:rsidRPr="00973B29">
        <w:rPr>
          <w:rFonts w:ascii="Book Antiqua" w:eastAsiaTheme="minorEastAsia" w:hAnsi="Book Antiqua"/>
          <w:lang w:eastAsia="zh-CN"/>
        </w:rPr>
        <w:t>,</w:t>
      </w:r>
      <w:r w:rsidRPr="00973B29">
        <w:rPr>
          <w:rFonts w:ascii="Book Antiqua" w:eastAsia="Times New Roman" w:hAnsi="Book Antiqua"/>
        </w:rPr>
        <w:t xml:space="preserve"> U</w:t>
      </w:r>
      <w:r w:rsidRPr="00973B29">
        <w:rPr>
          <w:rFonts w:ascii="Book Antiqua" w:eastAsiaTheme="minorEastAsia" w:hAnsi="Book Antiqua"/>
          <w:lang w:eastAsia="zh-CN"/>
        </w:rPr>
        <w:t xml:space="preserve">nited </w:t>
      </w:r>
      <w:r w:rsidRPr="00973B29">
        <w:rPr>
          <w:rFonts w:ascii="Book Antiqua" w:eastAsia="Times New Roman" w:hAnsi="Book Antiqua"/>
        </w:rPr>
        <w:t>S</w:t>
      </w:r>
      <w:r w:rsidRPr="00973B29">
        <w:rPr>
          <w:rFonts w:ascii="Book Antiqua" w:eastAsiaTheme="minorEastAsia" w:hAnsi="Book Antiqua"/>
          <w:lang w:eastAsia="zh-CN"/>
        </w:rPr>
        <w:t>tates.</w:t>
      </w:r>
      <w:r w:rsidRPr="00973B29">
        <w:rPr>
          <w:rFonts w:ascii="Book Antiqua" w:hAnsi="Book Antiqua"/>
        </w:rPr>
        <w:t xml:space="preserve"> </w:t>
      </w:r>
      <w:hyperlink r:id="rId10" w:history="1">
        <w:r w:rsidRPr="00973B29">
          <w:rPr>
            <w:rStyle w:val="Hyperlink"/>
            <w:rFonts w:ascii="Book Antiqua" w:eastAsia="Times New Roman" w:hAnsi="Book Antiqua"/>
            <w:color w:val="auto"/>
            <w:u w:val="none"/>
          </w:rPr>
          <w:t>tiborfulop.nephro@gmail.com</w:t>
        </w:r>
      </w:hyperlink>
    </w:p>
    <w:p w:rsidR="00AB40EE" w:rsidRPr="00973B29" w:rsidRDefault="00AB40EE" w:rsidP="00BF26F2">
      <w:pPr>
        <w:spacing w:line="360" w:lineRule="auto"/>
        <w:jc w:val="both"/>
        <w:rPr>
          <w:rFonts w:ascii="Book Antiqua" w:eastAsiaTheme="minorEastAsia" w:hAnsi="Book Antiqua"/>
          <w:lang w:eastAsia="zh-CN"/>
        </w:rPr>
      </w:pPr>
      <w:r w:rsidRPr="00973B29">
        <w:rPr>
          <w:rFonts w:ascii="Book Antiqua" w:hAnsi="Book Antiqua"/>
          <w:b/>
        </w:rPr>
        <w:t xml:space="preserve">Telephone: </w:t>
      </w:r>
      <w:r w:rsidRPr="00973B29">
        <w:rPr>
          <w:rFonts w:ascii="Book Antiqua" w:eastAsiaTheme="minorEastAsia" w:hAnsi="Book Antiqua"/>
          <w:lang w:eastAsia="zh-CN"/>
        </w:rPr>
        <w:t>+1-</w:t>
      </w:r>
      <w:r w:rsidRPr="00973B29">
        <w:rPr>
          <w:rFonts w:ascii="Book Antiqua" w:eastAsia="Times New Roman" w:hAnsi="Book Antiqua"/>
        </w:rPr>
        <w:t>601</w:t>
      </w:r>
      <w:r w:rsidRPr="00973B29">
        <w:rPr>
          <w:rFonts w:ascii="Book Antiqua" w:eastAsiaTheme="minorEastAsia" w:hAnsi="Book Antiqua"/>
          <w:lang w:eastAsia="zh-CN"/>
        </w:rPr>
        <w:t>-</w:t>
      </w:r>
      <w:r w:rsidRPr="00973B29">
        <w:rPr>
          <w:rFonts w:ascii="Book Antiqua" w:eastAsia="Times New Roman" w:hAnsi="Book Antiqua"/>
        </w:rPr>
        <w:t>9845670</w:t>
      </w:r>
    </w:p>
    <w:p w:rsidR="00AB40EE" w:rsidRPr="00973B29" w:rsidRDefault="00AB40EE" w:rsidP="00BF26F2">
      <w:pPr>
        <w:spacing w:line="360" w:lineRule="auto"/>
        <w:jc w:val="both"/>
        <w:rPr>
          <w:rFonts w:ascii="Book Antiqua" w:hAnsi="Book Antiqua"/>
          <w:b/>
        </w:rPr>
      </w:pPr>
      <w:r w:rsidRPr="00973B29">
        <w:rPr>
          <w:rFonts w:ascii="Book Antiqua" w:hAnsi="Book Antiqua"/>
          <w:b/>
        </w:rPr>
        <w:t>Fax:</w:t>
      </w:r>
      <w:r w:rsidRPr="00973B29">
        <w:rPr>
          <w:rFonts w:ascii="Book Antiqua" w:eastAsiaTheme="minorEastAsia" w:hAnsi="Book Antiqua"/>
          <w:lang w:eastAsia="zh-CN"/>
        </w:rPr>
        <w:t xml:space="preserve"> +1-</w:t>
      </w:r>
      <w:r w:rsidRPr="00973B29">
        <w:rPr>
          <w:rFonts w:ascii="Book Antiqua" w:eastAsia="Times New Roman" w:hAnsi="Book Antiqua"/>
        </w:rPr>
        <w:t>601</w:t>
      </w:r>
      <w:r w:rsidRPr="00973B29">
        <w:rPr>
          <w:rFonts w:ascii="Book Antiqua" w:eastAsiaTheme="minorEastAsia" w:hAnsi="Book Antiqua"/>
          <w:lang w:eastAsia="zh-CN"/>
        </w:rPr>
        <w:t>-</w:t>
      </w:r>
      <w:r w:rsidRPr="00973B29">
        <w:rPr>
          <w:rFonts w:ascii="Book Antiqua" w:eastAsia="Times New Roman" w:hAnsi="Book Antiqua"/>
        </w:rPr>
        <w:t>9845765</w:t>
      </w:r>
    </w:p>
    <w:p w:rsidR="000C24B2" w:rsidRPr="00973B29" w:rsidRDefault="000C24B2" w:rsidP="00BF26F2">
      <w:pPr>
        <w:spacing w:line="360" w:lineRule="auto"/>
        <w:jc w:val="both"/>
        <w:rPr>
          <w:rFonts w:ascii="Book Antiqua" w:hAnsi="Book Antiqua"/>
          <w:b/>
          <w:bCs/>
          <w:u w:val="single"/>
          <w:lang w:val="en-US"/>
        </w:rPr>
      </w:pPr>
    </w:p>
    <w:p w:rsidR="00D06FE2" w:rsidRPr="00973B29" w:rsidRDefault="00D06FE2" w:rsidP="00BF26F2">
      <w:pPr>
        <w:spacing w:line="360" w:lineRule="auto"/>
        <w:jc w:val="both"/>
        <w:rPr>
          <w:rFonts w:ascii="Book Antiqua" w:hAnsi="Book Antiqua"/>
          <w:b/>
        </w:rPr>
      </w:pPr>
      <w:r w:rsidRPr="00973B29">
        <w:rPr>
          <w:rFonts w:ascii="Book Antiqua" w:hAnsi="Book Antiqua"/>
          <w:b/>
        </w:rPr>
        <w:t>Received:</w:t>
      </w:r>
      <w:r w:rsidR="00382849" w:rsidRPr="00973B29">
        <w:rPr>
          <w:rFonts w:ascii="Book Antiqua" w:eastAsiaTheme="minorEastAsia" w:hAnsi="Book Antiqua"/>
          <w:b/>
          <w:lang w:eastAsia="zh-CN"/>
        </w:rPr>
        <w:t xml:space="preserve"> </w:t>
      </w:r>
      <w:r w:rsidR="00382849" w:rsidRPr="00973B29">
        <w:rPr>
          <w:rFonts w:ascii="Book Antiqua" w:eastAsiaTheme="minorEastAsia" w:hAnsi="Book Antiqua"/>
          <w:lang w:eastAsia="zh-CN"/>
        </w:rPr>
        <w:t>January 29, 2015</w:t>
      </w:r>
      <w:r w:rsidR="00CA7E61" w:rsidRPr="00973B29">
        <w:rPr>
          <w:rFonts w:ascii="Book Antiqua" w:hAnsi="Book Antiqua"/>
        </w:rPr>
        <w:t xml:space="preserve"> </w:t>
      </w:r>
    </w:p>
    <w:p w:rsidR="00D06FE2" w:rsidRPr="00973B29" w:rsidRDefault="00D06FE2" w:rsidP="00BF26F2">
      <w:pPr>
        <w:spacing w:line="360" w:lineRule="auto"/>
        <w:jc w:val="both"/>
        <w:rPr>
          <w:rFonts w:ascii="Book Antiqua" w:hAnsi="Book Antiqua"/>
          <w:b/>
        </w:rPr>
      </w:pPr>
      <w:r w:rsidRPr="00973B29">
        <w:rPr>
          <w:rFonts w:ascii="Book Antiqua" w:hAnsi="Book Antiqua"/>
          <w:b/>
        </w:rPr>
        <w:t>Peer-review started:</w:t>
      </w:r>
      <w:r w:rsidR="00382849" w:rsidRPr="00973B29">
        <w:rPr>
          <w:rFonts w:ascii="Book Antiqua" w:eastAsiaTheme="minorEastAsia" w:hAnsi="Book Antiqua"/>
          <w:lang w:eastAsia="zh-CN"/>
        </w:rPr>
        <w:t xml:space="preserve"> January 30, 2015</w:t>
      </w:r>
      <w:r w:rsidR="00CA7E61" w:rsidRPr="00973B29">
        <w:rPr>
          <w:rFonts w:ascii="Book Antiqua" w:hAnsi="Book Antiqua"/>
        </w:rPr>
        <w:t xml:space="preserve"> </w:t>
      </w:r>
    </w:p>
    <w:p w:rsidR="00D06FE2" w:rsidRPr="00973B29" w:rsidRDefault="00D06FE2" w:rsidP="00BF26F2">
      <w:pPr>
        <w:spacing w:line="360" w:lineRule="auto"/>
        <w:jc w:val="both"/>
        <w:rPr>
          <w:rFonts w:ascii="Book Antiqua" w:eastAsiaTheme="minorEastAsia" w:hAnsi="Book Antiqua"/>
          <w:b/>
          <w:lang w:eastAsia="zh-CN"/>
        </w:rPr>
      </w:pPr>
      <w:r w:rsidRPr="00973B29">
        <w:rPr>
          <w:rFonts w:ascii="Book Antiqua" w:hAnsi="Book Antiqua"/>
          <w:b/>
        </w:rPr>
        <w:t>First decision:</w:t>
      </w:r>
      <w:r w:rsidR="00382849" w:rsidRPr="00973B29">
        <w:rPr>
          <w:rFonts w:ascii="Book Antiqua" w:eastAsiaTheme="minorEastAsia" w:hAnsi="Book Antiqua"/>
          <w:b/>
          <w:lang w:eastAsia="zh-CN"/>
        </w:rPr>
        <w:t xml:space="preserve"> </w:t>
      </w:r>
      <w:r w:rsidR="00382849" w:rsidRPr="00973B29">
        <w:rPr>
          <w:rFonts w:ascii="Book Antiqua" w:eastAsiaTheme="minorEastAsia" w:hAnsi="Book Antiqua"/>
          <w:lang w:eastAsia="zh-CN"/>
        </w:rPr>
        <w:t>May 14, 2015</w:t>
      </w:r>
    </w:p>
    <w:p w:rsidR="00D06FE2" w:rsidRPr="00973B29" w:rsidRDefault="00D06FE2" w:rsidP="00BF26F2">
      <w:pPr>
        <w:spacing w:line="360" w:lineRule="auto"/>
        <w:jc w:val="both"/>
        <w:rPr>
          <w:rFonts w:ascii="Book Antiqua" w:hAnsi="Book Antiqua"/>
          <w:b/>
        </w:rPr>
      </w:pPr>
      <w:r w:rsidRPr="00973B29">
        <w:rPr>
          <w:rFonts w:ascii="Book Antiqua" w:hAnsi="Book Antiqua"/>
          <w:b/>
        </w:rPr>
        <w:t>Revised:</w:t>
      </w:r>
      <w:r w:rsidR="00382849" w:rsidRPr="00973B29">
        <w:rPr>
          <w:rFonts w:ascii="Book Antiqua" w:eastAsiaTheme="minorEastAsia" w:hAnsi="Book Antiqua"/>
          <w:b/>
          <w:lang w:eastAsia="zh-CN"/>
        </w:rPr>
        <w:t xml:space="preserve"> </w:t>
      </w:r>
      <w:r w:rsidR="00382849" w:rsidRPr="00973B29">
        <w:rPr>
          <w:rFonts w:ascii="Book Antiqua" w:eastAsiaTheme="minorEastAsia" w:hAnsi="Book Antiqua"/>
          <w:lang w:eastAsia="zh-CN"/>
        </w:rPr>
        <w:t>June 13, 2015</w:t>
      </w:r>
      <w:r w:rsidR="00CA7E61" w:rsidRPr="00973B29">
        <w:rPr>
          <w:rFonts w:ascii="Book Antiqua" w:hAnsi="Book Antiqua"/>
        </w:rPr>
        <w:t xml:space="preserve"> </w:t>
      </w:r>
    </w:p>
    <w:p w:rsidR="00D06FE2" w:rsidRPr="00021929" w:rsidRDefault="00D06FE2" w:rsidP="00021929">
      <w:pPr>
        <w:rPr>
          <w:rFonts w:ascii="Book Antiqua" w:hAnsi="Book Antiqua" w:cs="宋体"/>
        </w:rPr>
      </w:pPr>
      <w:r w:rsidRPr="00973B29">
        <w:rPr>
          <w:rFonts w:ascii="Book Antiqua" w:hAnsi="Book Antiqua"/>
          <w:b/>
        </w:rPr>
        <w:t>Accepted:</w:t>
      </w:r>
      <w:r w:rsidR="00021929" w:rsidRPr="00021929">
        <w:rPr>
          <w:rFonts w:ascii="Book Antiqua" w:hAnsi="Book Antiqua" w:cs="宋体"/>
        </w:rPr>
        <w:t xml:space="preserve"> </w:t>
      </w:r>
      <w:r w:rsidR="00021929">
        <w:rPr>
          <w:rFonts w:ascii="Book Antiqua" w:hAnsi="Book Antiqua" w:cs="宋体"/>
        </w:rPr>
        <w:t>July 11</w:t>
      </w:r>
      <w:r w:rsidR="00021929" w:rsidRPr="00AF30D4">
        <w:rPr>
          <w:rFonts w:ascii="Book Antiqua" w:hAnsi="Book Antiqua" w:cs="宋体"/>
        </w:rPr>
        <w:t>, 2015</w:t>
      </w:r>
      <w:bookmarkStart w:id="4" w:name="_GoBack"/>
      <w:bookmarkEnd w:id="4"/>
      <w:r w:rsidR="00CA7E61" w:rsidRPr="00973B29">
        <w:rPr>
          <w:rFonts w:ascii="Book Antiqua" w:hAnsi="Book Antiqua"/>
          <w:b/>
        </w:rPr>
        <w:t xml:space="preserve"> </w:t>
      </w:r>
    </w:p>
    <w:p w:rsidR="00D06FE2" w:rsidRPr="00973B29" w:rsidRDefault="00D06FE2" w:rsidP="00BF26F2">
      <w:pPr>
        <w:spacing w:line="360" w:lineRule="auto"/>
        <w:jc w:val="both"/>
        <w:rPr>
          <w:rFonts w:ascii="Book Antiqua" w:hAnsi="Book Antiqua"/>
          <w:b/>
        </w:rPr>
      </w:pPr>
      <w:r w:rsidRPr="00973B29">
        <w:rPr>
          <w:rFonts w:ascii="Book Antiqua" w:hAnsi="Book Antiqua"/>
          <w:b/>
        </w:rPr>
        <w:t>Article in press:</w:t>
      </w:r>
      <w:r w:rsidRPr="00973B29">
        <w:rPr>
          <w:rFonts w:ascii="Book Antiqua" w:hAnsi="Book Antiqua"/>
        </w:rPr>
        <w:t xml:space="preserve"> </w:t>
      </w:r>
    </w:p>
    <w:p w:rsidR="00D06FE2" w:rsidRPr="00973B29" w:rsidRDefault="00D06FE2" w:rsidP="00BF26F2">
      <w:pPr>
        <w:spacing w:line="360" w:lineRule="auto"/>
        <w:jc w:val="both"/>
        <w:rPr>
          <w:rFonts w:ascii="Book Antiqua" w:hAnsi="Book Antiqua"/>
          <w:b/>
        </w:rPr>
      </w:pPr>
      <w:r w:rsidRPr="00973B29">
        <w:rPr>
          <w:rFonts w:ascii="Book Antiqua" w:hAnsi="Book Antiqua"/>
          <w:b/>
        </w:rPr>
        <w:t xml:space="preserve">Published online: </w:t>
      </w:r>
    </w:p>
    <w:p w:rsidR="000C24B2" w:rsidRPr="00973B29" w:rsidRDefault="000C24B2" w:rsidP="00BF26F2">
      <w:pPr>
        <w:spacing w:line="360" w:lineRule="auto"/>
        <w:jc w:val="both"/>
        <w:rPr>
          <w:rFonts w:ascii="Book Antiqua" w:hAnsi="Book Antiqua"/>
          <w:b/>
          <w:bCs/>
          <w:lang w:val="en-US"/>
        </w:rPr>
      </w:pPr>
    </w:p>
    <w:p w:rsidR="00382849" w:rsidRPr="00973B29" w:rsidRDefault="00382849" w:rsidP="00BF26F2">
      <w:pPr>
        <w:spacing w:line="360" w:lineRule="auto"/>
        <w:jc w:val="both"/>
        <w:rPr>
          <w:rFonts w:ascii="Book Antiqua" w:hAnsi="Book Antiqua"/>
          <w:b/>
          <w:bCs/>
          <w:lang w:val="en-US"/>
        </w:rPr>
      </w:pPr>
      <w:r w:rsidRPr="00973B29">
        <w:rPr>
          <w:rFonts w:ascii="Book Antiqua" w:hAnsi="Book Antiqua"/>
          <w:b/>
          <w:bCs/>
          <w:lang w:val="en-US"/>
        </w:rPr>
        <w:br w:type="page"/>
      </w:r>
    </w:p>
    <w:p w:rsidR="00F711A6" w:rsidRPr="00973B29" w:rsidRDefault="009B7FC8" w:rsidP="00BF26F2">
      <w:pPr>
        <w:spacing w:line="360" w:lineRule="auto"/>
        <w:jc w:val="both"/>
        <w:rPr>
          <w:rFonts w:ascii="Book Antiqua" w:hAnsi="Book Antiqua"/>
          <w:b/>
          <w:bCs/>
          <w:lang w:val="en-US"/>
        </w:rPr>
      </w:pPr>
      <w:r w:rsidRPr="00973B29">
        <w:rPr>
          <w:rFonts w:ascii="Book Antiqua" w:hAnsi="Book Antiqua"/>
          <w:b/>
          <w:bCs/>
          <w:lang w:val="en-US"/>
        </w:rPr>
        <w:t>Abstract</w:t>
      </w:r>
    </w:p>
    <w:p w:rsidR="00E86045" w:rsidRPr="00973B29" w:rsidRDefault="004F1807" w:rsidP="00BF26F2">
      <w:pPr>
        <w:spacing w:line="360" w:lineRule="auto"/>
        <w:jc w:val="both"/>
        <w:rPr>
          <w:rFonts w:ascii="Book Antiqua" w:hAnsi="Book Antiqua"/>
          <w:b/>
          <w:bCs/>
          <w:lang w:val="en-US"/>
        </w:rPr>
      </w:pPr>
      <w:r w:rsidRPr="00973B29">
        <w:rPr>
          <w:rFonts w:ascii="Book Antiqua" w:hAnsi="Book Antiqua"/>
          <w:bCs/>
          <w:lang w:val="en-US"/>
        </w:rPr>
        <w:t>T</w:t>
      </w:r>
      <w:r w:rsidR="004A1DC5" w:rsidRPr="00973B29">
        <w:rPr>
          <w:rFonts w:ascii="Book Antiqua" w:hAnsi="Book Antiqua"/>
          <w:bCs/>
          <w:lang w:val="en-US"/>
        </w:rPr>
        <w:t>he introduction of novel</w:t>
      </w:r>
      <w:r w:rsidR="00BC3661" w:rsidRPr="00973B29">
        <w:rPr>
          <w:rFonts w:ascii="Book Antiqua" w:hAnsi="Book Antiqua"/>
          <w:bCs/>
          <w:lang w:val="en-US"/>
        </w:rPr>
        <w:t xml:space="preserve"> immunosuppressive agents over the last two decades</w:t>
      </w:r>
      <w:r w:rsidRPr="00973B29">
        <w:rPr>
          <w:rFonts w:ascii="Book Antiqua" w:hAnsi="Book Antiqua"/>
          <w:bCs/>
          <w:lang w:val="en-US"/>
        </w:rPr>
        <w:t xml:space="preserve"> and </w:t>
      </w:r>
      <w:r w:rsidR="00BC3661" w:rsidRPr="00973B29">
        <w:rPr>
          <w:rFonts w:ascii="Book Antiqua" w:hAnsi="Book Antiqua"/>
          <w:bCs/>
          <w:lang w:val="en-US"/>
        </w:rPr>
        <w:t xml:space="preserve">the </w:t>
      </w:r>
      <w:r w:rsidR="009B7BBC" w:rsidRPr="00973B29">
        <w:rPr>
          <w:rFonts w:ascii="Book Antiqua" w:hAnsi="Book Antiqua"/>
          <w:bCs/>
          <w:lang w:val="en-US"/>
        </w:rPr>
        <w:t>improvement</w:t>
      </w:r>
      <w:r w:rsidR="00BC3661" w:rsidRPr="00973B29">
        <w:rPr>
          <w:rFonts w:ascii="Book Antiqua" w:hAnsi="Book Antiqua"/>
          <w:bCs/>
          <w:lang w:val="en-US"/>
        </w:rPr>
        <w:t xml:space="preserve"> of our diagnostic tools for early detection of antibody-me</w:t>
      </w:r>
      <w:r w:rsidR="003D3BEB" w:rsidRPr="00973B29">
        <w:rPr>
          <w:rFonts w:ascii="Book Antiqua" w:hAnsi="Book Antiqua"/>
          <w:bCs/>
          <w:lang w:val="en-US"/>
        </w:rPr>
        <w:t>diated injury</w:t>
      </w:r>
      <w:r w:rsidR="00BC3661" w:rsidRPr="00973B29">
        <w:rPr>
          <w:rFonts w:ascii="Book Antiqua" w:hAnsi="Book Antiqua"/>
          <w:bCs/>
          <w:lang w:val="en-US"/>
        </w:rPr>
        <w:t xml:space="preserve"> </w:t>
      </w:r>
      <w:r w:rsidR="00573C78" w:rsidRPr="00973B29">
        <w:rPr>
          <w:rFonts w:ascii="Book Antiqua" w:hAnsi="Book Antiqua"/>
          <w:bCs/>
          <w:lang w:val="en-US"/>
        </w:rPr>
        <w:t xml:space="preserve">offer </w:t>
      </w:r>
      <w:r w:rsidRPr="00973B29">
        <w:rPr>
          <w:rFonts w:ascii="Book Antiqua" w:hAnsi="Book Antiqua"/>
          <w:bCs/>
          <w:lang w:val="en-US"/>
        </w:rPr>
        <w:t xml:space="preserve">us </w:t>
      </w:r>
      <w:r w:rsidR="00573C78" w:rsidRPr="00973B29">
        <w:rPr>
          <w:rFonts w:ascii="Book Antiqua" w:hAnsi="Book Antiqua"/>
          <w:bCs/>
          <w:lang w:val="en-US"/>
        </w:rPr>
        <w:t xml:space="preserve">an </w:t>
      </w:r>
      <w:r w:rsidR="00BC3661" w:rsidRPr="00973B29">
        <w:rPr>
          <w:rFonts w:ascii="Book Antiqua" w:hAnsi="Book Antiqua"/>
          <w:bCs/>
          <w:lang w:val="en-US"/>
        </w:rPr>
        <w:t>opportunity</w:t>
      </w:r>
      <w:r w:rsidRPr="00973B29">
        <w:rPr>
          <w:rFonts w:ascii="Book Antiqua" w:hAnsi="Book Antiqua"/>
          <w:bCs/>
          <w:lang w:val="en-US"/>
        </w:rPr>
        <w:t xml:space="preserve">, if not </w:t>
      </w:r>
      <w:r w:rsidR="00E868BC" w:rsidRPr="00973B29">
        <w:rPr>
          <w:rFonts w:ascii="Book Antiqua" w:hAnsi="Book Antiqua"/>
          <w:bCs/>
          <w:lang w:val="en-US"/>
        </w:rPr>
        <w:t xml:space="preserve">a </w:t>
      </w:r>
      <w:r w:rsidRPr="00973B29">
        <w:rPr>
          <w:rFonts w:ascii="Book Antiqua" w:hAnsi="Book Antiqua"/>
          <w:bCs/>
          <w:lang w:val="en-US"/>
        </w:rPr>
        <w:t>mandate, to</w:t>
      </w:r>
      <w:r w:rsidR="001E00A9" w:rsidRPr="00973B29">
        <w:rPr>
          <w:rFonts w:ascii="Book Antiqua" w:hAnsi="Book Antiqua"/>
          <w:bCs/>
          <w:lang w:val="en-US"/>
        </w:rPr>
        <w:t xml:space="preserve"> </w:t>
      </w:r>
      <w:r w:rsidRPr="00973B29">
        <w:rPr>
          <w:rFonts w:ascii="Book Antiqua" w:hAnsi="Book Antiqua"/>
          <w:bCs/>
          <w:lang w:val="en-US"/>
        </w:rPr>
        <w:t xml:space="preserve">better match the </w:t>
      </w:r>
      <w:r w:rsidR="00BC3661" w:rsidRPr="00973B29">
        <w:rPr>
          <w:rFonts w:ascii="Book Antiqua" w:hAnsi="Book Antiqua"/>
          <w:bCs/>
          <w:lang w:val="en-US"/>
        </w:rPr>
        <w:t xml:space="preserve">immunosuppression </w:t>
      </w:r>
      <w:r w:rsidRPr="00973B29">
        <w:rPr>
          <w:rFonts w:ascii="Book Antiqua" w:hAnsi="Book Antiqua"/>
          <w:bCs/>
          <w:lang w:val="en-US"/>
        </w:rPr>
        <w:t xml:space="preserve">needs </w:t>
      </w:r>
      <w:r w:rsidR="00D31D04" w:rsidRPr="00973B29">
        <w:rPr>
          <w:rFonts w:ascii="Book Antiqua" w:hAnsi="Book Antiqua"/>
          <w:bCs/>
          <w:lang w:val="en-US"/>
        </w:rPr>
        <w:t>of</w:t>
      </w:r>
      <w:r w:rsidR="00BC3661" w:rsidRPr="00973B29">
        <w:rPr>
          <w:rFonts w:ascii="Book Antiqua" w:hAnsi="Book Antiqua"/>
          <w:bCs/>
          <w:lang w:val="en-US"/>
        </w:rPr>
        <w:t xml:space="preserve"> the individual patient</w:t>
      </w:r>
      <w:r w:rsidR="00ED76E2" w:rsidRPr="00973B29">
        <w:rPr>
          <w:rFonts w:ascii="Book Antiqua" w:hAnsi="Book Antiqua"/>
          <w:bCs/>
          <w:lang w:val="en-US"/>
        </w:rPr>
        <w:t>s</w:t>
      </w:r>
      <w:r w:rsidR="00D31D04" w:rsidRPr="00973B29">
        <w:rPr>
          <w:rFonts w:ascii="Book Antiqua" w:hAnsi="Book Antiqua"/>
          <w:bCs/>
          <w:lang w:val="en-US"/>
        </w:rPr>
        <w:t xml:space="preserve"> </w:t>
      </w:r>
      <w:r w:rsidR="00334ACE" w:rsidRPr="00973B29">
        <w:rPr>
          <w:rFonts w:ascii="Book Antiqua" w:hAnsi="Book Antiqua"/>
          <w:bCs/>
          <w:lang w:val="en-US"/>
        </w:rPr>
        <w:t xml:space="preserve">with </w:t>
      </w:r>
      <w:r w:rsidR="00D31D04" w:rsidRPr="00973B29">
        <w:rPr>
          <w:rFonts w:ascii="Book Antiqua" w:hAnsi="Book Antiqua"/>
          <w:bCs/>
          <w:lang w:val="en-US"/>
        </w:rPr>
        <w:t>side effects</w:t>
      </w:r>
      <w:r w:rsidR="00334ACE" w:rsidRPr="00973B29">
        <w:rPr>
          <w:rFonts w:ascii="Book Antiqua" w:hAnsi="Book Antiqua"/>
          <w:bCs/>
          <w:lang w:val="en-US"/>
        </w:rPr>
        <w:t xml:space="preserve"> of the therapy</w:t>
      </w:r>
      <w:r w:rsidR="00BC3661" w:rsidRPr="00973B29">
        <w:rPr>
          <w:rFonts w:ascii="Book Antiqua" w:hAnsi="Book Antiqua"/>
          <w:bCs/>
          <w:lang w:val="en-US"/>
        </w:rPr>
        <w:t>.</w:t>
      </w:r>
      <w:r w:rsidR="00CA7E61" w:rsidRPr="00973B29">
        <w:rPr>
          <w:rFonts w:ascii="Book Antiqua" w:hAnsi="Book Antiqua"/>
          <w:bCs/>
          <w:lang w:val="en-US"/>
        </w:rPr>
        <w:t xml:space="preserve"> </w:t>
      </w:r>
      <w:r w:rsidR="00BC3661" w:rsidRPr="00973B29">
        <w:rPr>
          <w:rFonts w:ascii="Book Antiqua" w:hAnsi="Book Antiqua"/>
          <w:bCs/>
          <w:lang w:val="en-US"/>
        </w:rPr>
        <w:t xml:space="preserve">However, </w:t>
      </w:r>
      <w:r w:rsidR="00C6695A" w:rsidRPr="00973B29">
        <w:rPr>
          <w:rFonts w:ascii="Book Antiqua" w:hAnsi="Book Antiqua"/>
          <w:bCs/>
          <w:lang w:val="en-US"/>
        </w:rPr>
        <w:t xml:space="preserve">immunosuppressive regimens </w:t>
      </w:r>
      <w:r w:rsidR="00BC3661" w:rsidRPr="00973B29">
        <w:rPr>
          <w:rFonts w:ascii="Book Antiqua" w:hAnsi="Book Antiqua"/>
          <w:bCs/>
          <w:lang w:val="en-US"/>
        </w:rPr>
        <w:t xml:space="preserve">in the majority of programs </w:t>
      </w:r>
      <w:r w:rsidR="00C6695A" w:rsidRPr="00973B29">
        <w:rPr>
          <w:rFonts w:ascii="Book Antiqua" w:hAnsi="Book Antiqua"/>
          <w:bCs/>
          <w:lang w:val="en-US"/>
        </w:rPr>
        <w:t xml:space="preserve">remain </w:t>
      </w:r>
      <w:r w:rsidR="00BC3661" w:rsidRPr="00973B29">
        <w:rPr>
          <w:rFonts w:ascii="Book Antiqua" w:hAnsi="Book Antiqua"/>
          <w:bCs/>
          <w:lang w:val="en-US"/>
        </w:rPr>
        <w:t>mostly protocol-driven</w:t>
      </w:r>
      <w:r w:rsidR="00D47CDE" w:rsidRPr="00973B29">
        <w:rPr>
          <w:rFonts w:ascii="Book Antiqua" w:hAnsi="Book Antiqua"/>
          <w:bCs/>
          <w:lang w:val="en-US"/>
        </w:rPr>
        <w:t>,</w:t>
      </w:r>
      <w:r w:rsidR="00BC3661" w:rsidRPr="00973B29">
        <w:rPr>
          <w:rFonts w:ascii="Book Antiqua" w:hAnsi="Book Antiqua"/>
          <w:bCs/>
          <w:lang w:val="en-US"/>
        </w:rPr>
        <w:t xml:space="preserve"> with relatively little inter-program heterogeneity in </w:t>
      </w:r>
      <w:r w:rsidR="001E00A9" w:rsidRPr="00973B29">
        <w:rPr>
          <w:rFonts w:ascii="Book Antiqua" w:hAnsi="Book Antiqua"/>
          <w:bCs/>
          <w:lang w:val="en-US"/>
        </w:rPr>
        <w:t>certain areas of the world. Emerging data</w:t>
      </w:r>
      <w:r w:rsidR="00BC3661" w:rsidRPr="00973B29">
        <w:rPr>
          <w:rFonts w:ascii="Book Antiqua" w:hAnsi="Book Antiqua"/>
          <w:bCs/>
          <w:lang w:val="en-US"/>
        </w:rPr>
        <w:t xml:space="preserve"> </w:t>
      </w:r>
      <w:r w:rsidR="001E00A9" w:rsidRPr="00973B29">
        <w:rPr>
          <w:rFonts w:ascii="Book Antiqua" w:hAnsi="Book Antiqua"/>
          <w:bCs/>
          <w:lang w:val="en-US"/>
        </w:rPr>
        <w:t xml:space="preserve">showing </w:t>
      </w:r>
      <w:r w:rsidR="004A1DC5" w:rsidRPr="00973B29">
        <w:rPr>
          <w:rFonts w:ascii="Book Antiqua" w:hAnsi="Book Antiqua"/>
          <w:bCs/>
          <w:lang w:val="en-US"/>
        </w:rPr>
        <w:t xml:space="preserve">different </w:t>
      </w:r>
      <w:r w:rsidR="001E00A9" w:rsidRPr="00973B29">
        <w:rPr>
          <w:rFonts w:ascii="Book Antiqua" w:hAnsi="Book Antiqua"/>
          <w:bCs/>
          <w:lang w:val="en-US"/>
        </w:rPr>
        <w:t>outcomes</w:t>
      </w:r>
      <w:r w:rsidR="0023502E" w:rsidRPr="00973B29">
        <w:rPr>
          <w:rFonts w:ascii="Book Antiqua" w:hAnsi="Book Antiqua"/>
          <w:bCs/>
          <w:lang w:val="en-US"/>
        </w:rPr>
        <w:t xml:space="preserve"> with a particul</w:t>
      </w:r>
      <w:r w:rsidR="004A1DC5" w:rsidRPr="00973B29">
        <w:rPr>
          <w:rFonts w:ascii="Book Antiqua" w:hAnsi="Book Antiqua"/>
          <w:bCs/>
          <w:lang w:val="en-US"/>
        </w:rPr>
        <w:t>ar immunosuppressive strategy</w:t>
      </w:r>
      <w:r w:rsidR="0023502E" w:rsidRPr="00973B29">
        <w:rPr>
          <w:rFonts w:ascii="Book Antiqua" w:hAnsi="Book Antiqua"/>
          <w:bCs/>
          <w:lang w:val="en-US"/>
        </w:rPr>
        <w:t xml:space="preserve"> </w:t>
      </w:r>
      <w:r w:rsidR="004A1DC5" w:rsidRPr="00973B29">
        <w:rPr>
          <w:rFonts w:ascii="Book Antiqua" w:hAnsi="Book Antiqua"/>
          <w:bCs/>
          <w:lang w:val="en-US"/>
        </w:rPr>
        <w:t>in populations with</w:t>
      </w:r>
      <w:r w:rsidR="001E00A9" w:rsidRPr="00973B29">
        <w:rPr>
          <w:rFonts w:ascii="Book Antiqua" w:hAnsi="Book Antiqua"/>
          <w:bCs/>
          <w:lang w:val="en-US"/>
        </w:rPr>
        <w:t xml:space="preserve"> </w:t>
      </w:r>
      <w:r w:rsidR="00E868BC" w:rsidRPr="00973B29">
        <w:rPr>
          <w:rFonts w:ascii="Book Antiqua" w:hAnsi="Book Antiqua"/>
          <w:bCs/>
          <w:lang w:val="en-US"/>
        </w:rPr>
        <w:t>varying i</w:t>
      </w:r>
      <w:r w:rsidR="001E00A9" w:rsidRPr="00973B29">
        <w:rPr>
          <w:rFonts w:ascii="Book Antiqua" w:hAnsi="Book Antiqua"/>
          <w:bCs/>
          <w:lang w:val="en-US"/>
        </w:rPr>
        <w:t>mmunological ri</w:t>
      </w:r>
      <w:r w:rsidR="00E868BC" w:rsidRPr="00973B29">
        <w:rPr>
          <w:rFonts w:ascii="Book Antiqua" w:hAnsi="Book Antiqua"/>
          <w:bCs/>
          <w:lang w:val="en-US"/>
        </w:rPr>
        <w:t>sks</w:t>
      </w:r>
      <w:r w:rsidRPr="00973B29">
        <w:rPr>
          <w:rFonts w:ascii="Book Antiqua" w:hAnsi="Book Antiqua"/>
          <w:bCs/>
          <w:lang w:val="en-US"/>
        </w:rPr>
        <w:t xml:space="preserve"> underscore </w:t>
      </w:r>
      <w:r w:rsidR="00D47CDE" w:rsidRPr="00973B29">
        <w:rPr>
          <w:rFonts w:ascii="Book Antiqua" w:hAnsi="Book Antiqua"/>
          <w:bCs/>
          <w:lang w:val="en-US"/>
        </w:rPr>
        <w:t>a real</w:t>
      </w:r>
      <w:r w:rsidRPr="00973B29">
        <w:rPr>
          <w:rFonts w:ascii="Book Antiqua" w:hAnsi="Book Antiqua"/>
          <w:bCs/>
          <w:lang w:val="en-US"/>
        </w:rPr>
        <w:t xml:space="preserve"> potential for “personalized medicine” in </w:t>
      </w:r>
      <w:r w:rsidR="00C43A02" w:rsidRPr="00973B29">
        <w:rPr>
          <w:rFonts w:ascii="Book Antiqua" w:hAnsi="Book Antiqua"/>
          <w:bCs/>
          <w:lang w:val="en-US"/>
        </w:rPr>
        <w:t xml:space="preserve">renal </w:t>
      </w:r>
      <w:r w:rsidRPr="00973B29">
        <w:rPr>
          <w:rFonts w:ascii="Book Antiqua" w:hAnsi="Book Antiqua"/>
          <w:bCs/>
          <w:lang w:val="en-US"/>
        </w:rPr>
        <w:t>transplantation</w:t>
      </w:r>
      <w:r w:rsidR="004A1DC5" w:rsidRPr="00973B29">
        <w:rPr>
          <w:rFonts w:ascii="Book Antiqua" w:hAnsi="Book Antiqua"/>
          <w:bCs/>
          <w:lang w:val="en-US"/>
        </w:rPr>
        <w:t xml:space="preserve">. </w:t>
      </w:r>
      <w:r w:rsidR="003D3BEB" w:rsidRPr="00973B29">
        <w:rPr>
          <w:rFonts w:ascii="Book Antiqua" w:hAnsi="Book Antiqua"/>
          <w:bCs/>
          <w:lang w:val="en-US"/>
        </w:rPr>
        <w:t>Studies demonstrating marked differences in the adverse-effect profile</w:t>
      </w:r>
      <w:r w:rsidR="00821368" w:rsidRPr="00973B29">
        <w:rPr>
          <w:rFonts w:ascii="Book Antiqua" w:hAnsi="Book Antiqua"/>
          <w:bCs/>
          <w:lang w:val="en-US"/>
        </w:rPr>
        <w:t>s</w:t>
      </w:r>
      <w:r w:rsidR="003D3BEB" w:rsidRPr="00973B29">
        <w:rPr>
          <w:rFonts w:ascii="Book Antiqua" w:hAnsi="Book Antiqua"/>
          <w:bCs/>
          <w:lang w:val="en-US"/>
        </w:rPr>
        <w:t xml:space="preserve"> of individual drugs including </w:t>
      </w:r>
      <w:r w:rsidR="00821368" w:rsidRPr="00973B29">
        <w:rPr>
          <w:rFonts w:ascii="Book Antiqua" w:hAnsi="Book Antiqua"/>
          <w:bCs/>
          <w:lang w:val="en-US"/>
        </w:rPr>
        <w:t xml:space="preserve">the </w:t>
      </w:r>
      <w:r w:rsidR="003D3BEB" w:rsidRPr="00973B29">
        <w:rPr>
          <w:rFonts w:ascii="Book Antiqua" w:hAnsi="Book Antiqua"/>
          <w:bCs/>
          <w:lang w:val="en-US"/>
        </w:rPr>
        <w:t>risk for viral infections, malignancy and renal toxicity call fo</w:t>
      </w:r>
      <w:r w:rsidR="00C81AA2" w:rsidRPr="00973B29">
        <w:rPr>
          <w:rFonts w:ascii="Book Antiqua" w:hAnsi="Book Antiqua"/>
          <w:bCs/>
          <w:lang w:val="en-US"/>
        </w:rPr>
        <w:t>r a paradigm shift away from a</w:t>
      </w:r>
      <w:r w:rsidR="003D3BEB" w:rsidRPr="00973B29">
        <w:rPr>
          <w:rFonts w:ascii="Book Antiqua" w:hAnsi="Book Antiqua"/>
          <w:bCs/>
          <w:lang w:val="en-US"/>
        </w:rPr>
        <w:t xml:space="preserve"> </w:t>
      </w:r>
      <w:r w:rsidR="00C81AA2" w:rsidRPr="00973B29">
        <w:rPr>
          <w:rFonts w:ascii="Book Antiqua" w:hAnsi="Book Antiqua"/>
          <w:bCs/>
          <w:lang w:val="en-US"/>
        </w:rPr>
        <w:t>“</w:t>
      </w:r>
      <w:r w:rsidR="003D3BEB" w:rsidRPr="00973B29">
        <w:rPr>
          <w:rFonts w:ascii="Book Antiqua" w:hAnsi="Book Antiqua"/>
          <w:bCs/>
          <w:lang w:val="en-US"/>
        </w:rPr>
        <w:t>one size fit</w:t>
      </w:r>
      <w:r w:rsidR="00FB3373" w:rsidRPr="00973B29">
        <w:rPr>
          <w:rFonts w:ascii="Book Antiqua" w:hAnsi="Book Antiqua"/>
          <w:bCs/>
          <w:lang w:val="en-US"/>
        </w:rPr>
        <w:t>s</w:t>
      </w:r>
      <w:r w:rsidR="001E00A9" w:rsidRPr="00973B29">
        <w:rPr>
          <w:rFonts w:ascii="Book Antiqua" w:hAnsi="Book Antiqua"/>
          <w:bCs/>
          <w:lang w:val="en-US"/>
        </w:rPr>
        <w:t xml:space="preserve"> all</w:t>
      </w:r>
      <w:r w:rsidR="00C81AA2" w:rsidRPr="00973B29">
        <w:rPr>
          <w:rFonts w:ascii="Book Antiqua" w:hAnsi="Book Antiqua"/>
          <w:bCs/>
          <w:lang w:val="en-US"/>
        </w:rPr>
        <w:t>”</w:t>
      </w:r>
      <w:r w:rsidR="001E00A9" w:rsidRPr="00973B29">
        <w:rPr>
          <w:rFonts w:ascii="Book Antiqua" w:hAnsi="Book Antiqua"/>
          <w:bCs/>
          <w:lang w:val="en-US"/>
        </w:rPr>
        <w:t xml:space="preserve"> approach</w:t>
      </w:r>
      <w:r w:rsidR="00D31D04" w:rsidRPr="00973B29">
        <w:rPr>
          <w:rFonts w:ascii="Book Antiqua" w:hAnsi="Book Antiqua"/>
          <w:bCs/>
          <w:lang w:val="en-US"/>
        </w:rPr>
        <w:t xml:space="preserve"> to </w:t>
      </w:r>
      <w:r w:rsidR="00B66B84" w:rsidRPr="00973B29">
        <w:rPr>
          <w:rFonts w:ascii="Book Antiqua" w:hAnsi="Book Antiqua"/>
          <w:bCs/>
          <w:lang w:val="en-US"/>
        </w:rPr>
        <w:t xml:space="preserve">an </w:t>
      </w:r>
      <w:r w:rsidR="001E00A9" w:rsidRPr="00973B29">
        <w:rPr>
          <w:rFonts w:ascii="Book Antiqua" w:hAnsi="Book Antiqua"/>
          <w:bCs/>
          <w:lang w:val="en-US"/>
        </w:rPr>
        <w:t>individual</w:t>
      </w:r>
      <w:r w:rsidR="003D3BEB" w:rsidRPr="00973B29">
        <w:rPr>
          <w:rFonts w:ascii="Book Antiqua" w:hAnsi="Book Antiqua"/>
          <w:bCs/>
          <w:lang w:val="en-US"/>
        </w:rPr>
        <w:t>ly</w:t>
      </w:r>
      <w:r w:rsidR="001E00A9" w:rsidRPr="00973B29">
        <w:rPr>
          <w:rFonts w:ascii="Book Antiqua" w:hAnsi="Book Antiqua"/>
          <w:bCs/>
          <w:lang w:val="en-US"/>
        </w:rPr>
        <w:t xml:space="preserve"> tai</w:t>
      </w:r>
      <w:r w:rsidR="00C81AA2" w:rsidRPr="00973B29">
        <w:rPr>
          <w:rFonts w:ascii="Book Antiqua" w:hAnsi="Book Antiqua"/>
          <w:bCs/>
          <w:lang w:val="en-US"/>
        </w:rPr>
        <w:t>lored</w:t>
      </w:r>
      <w:r w:rsidR="003D3BEB" w:rsidRPr="00973B29">
        <w:rPr>
          <w:rFonts w:ascii="Book Antiqua" w:hAnsi="Book Antiqua"/>
          <w:bCs/>
          <w:lang w:val="en-US"/>
        </w:rPr>
        <w:t xml:space="preserve"> </w:t>
      </w:r>
      <w:r w:rsidR="001E00A9" w:rsidRPr="00973B29">
        <w:rPr>
          <w:rFonts w:ascii="Book Antiqua" w:hAnsi="Book Antiqua"/>
          <w:bCs/>
          <w:lang w:val="en-US"/>
        </w:rPr>
        <w:t xml:space="preserve">immunosuppressive </w:t>
      </w:r>
      <w:r w:rsidR="00C81AA2" w:rsidRPr="00973B29">
        <w:rPr>
          <w:rFonts w:ascii="Book Antiqua" w:hAnsi="Book Antiqua"/>
          <w:bCs/>
          <w:lang w:val="en-US"/>
        </w:rPr>
        <w:t>therapy</w:t>
      </w:r>
      <w:r w:rsidR="00232771" w:rsidRPr="00973B29">
        <w:rPr>
          <w:rFonts w:ascii="Book Antiqua" w:hAnsi="Book Antiqua"/>
          <w:bCs/>
          <w:lang w:val="en-US"/>
        </w:rPr>
        <w:t xml:space="preserve"> </w:t>
      </w:r>
      <w:r w:rsidR="00821368" w:rsidRPr="00973B29">
        <w:rPr>
          <w:rFonts w:ascii="Book Antiqua" w:hAnsi="Book Antiqua"/>
          <w:bCs/>
          <w:lang w:val="en-US"/>
        </w:rPr>
        <w:t xml:space="preserve">for </w:t>
      </w:r>
      <w:r w:rsidR="00232771" w:rsidRPr="00973B29">
        <w:rPr>
          <w:rFonts w:ascii="Book Antiqua" w:hAnsi="Book Antiqua"/>
          <w:bCs/>
          <w:lang w:val="en-US"/>
        </w:rPr>
        <w:t>renal transplant recipients</w:t>
      </w:r>
      <w:r w:rsidR="00C81AA2" w:rsidRPr="00973B29">
        <w:rPr>
          <w:rFonts w:ascii="Book Antiqua" w:hAnsi="Book Antiqua"/>
          <w:bCs/>
          <w:lang w:val="en-US"/>
        </w:rPr>
        <w:t xml:space="preserve">, </w:t>
      </w:r>
      <w:r w:rsidR="003D3BEB" w:rsidRPr="00973B29">
        <w:rPr>
          <w:rFonts w:ascii="Book Antiqua" w:hAnsi="Book Antiqua"/>
          <w:bCs/>
          <w:lang w:val="en-US"/>
        </w:rPr>
        <w:t xml:space="preserve">assisted </w:t>
      </w:r>
      <w:r w:rsidR="00D31D04" w:rsidRPr="00973B29">
        <w:rPr>
          <w:rFonts w:ascii="Book Antiqua" w:hAnsi="Book Antiqua"/>
          <w:bCs/>
          <w:lang w:val="en-US"/>
        </w:rPr>
        <w:t xml:space="preserve">by </w:t>
      </w:r>
      <w:r w:rsidR="00A87921" w:rsidRPr="00973B29">
        <w:rPr>
          <w:rFonts w:ascii="Book Antiqua" w:hAnsi="Book Antiqua"/>
          <w:bCs/>
          <w:lang w:val="en-US"/>
        </w:rPr>
        <w:t xml:space="preserve">both </w:t>
      </w:r>
      <w:r w:rsidR="001E00A9" w:rsidRPr="00973B29">
        <w:rPr>
          <w:rFonts w:ascii="Book Antiqua" w:hAnsi="Book Antiqua"/>
          <w:bCs/>
          <w:lang w:val="en-US"/>
        </w:rPr>
        <w:t xml:space="preserve">screening for predictors of graft loss and </w:t>
      </w:r>
      <w:r w:rsidR="00D31D04" w:rsidRPr="00973B29">
        <w:rPr>
          <w:rFonts w:ascii="Book Antiqua" w:hAnsi="Book Antiqua"/>
          <w:bCs/>
          <w:lang w:val="en-US"/>
        </w:rPr>
        <w:t xml:space="preserve">paying </w:t>
      </w:r>
      <w:r w:rsidR="0023502E" w:rsidRPr="00973B29">
        <w:rPr>
          <w:rFonts w:ascii="Book Antiqua" w:hAnsi="Book Antiqua"/>
          <w:bCs/>
          <w:lang w:val="en-US"/>
        </w:rPr>
        <w:t xml:space="preserve">close attention to dose or class-related </w:t>
      </w:r>
      <w:r w:rsidR="003D3BEB" w:rsidRPr="00973B29">
        <w:rPr>
          <w:rFonts w:ascii="Book Antiqua" w:hAnsi="Book Antiqua"/>
          <w:bCs/>
          <w:lang w:val="en-US"/>
        </w:rPr>
        <w:t xml:space="preserve">adverse </w:t>
      </w:r>
      <w:r w:rsidR="001E00A9" w:rsidRPr="00973B29">
        <w:rPr>
          <w:rFonts w:ascii="Book Antiqua" w:hAnsi="Book Antiqua"/>
          <w:bCs/>
          <w:lang w:val="en-US"/>
        </w:rPr>
        <w:t xml:space="preserve">effects. </w:t>
      </w:r>
      <w:r w:rsidR="00CA56FB" w:rsidRPr="00973B29">
        <w:rPr>
          <w:rFonts w:ascii="Book Antiqua" w:hAnsi="Book Antiqua"/>
          <w:bCs/>
          <w:lang w:val="en-US"/>
        </w:rPr>
        <w:t xml:space="preserve">Our paper explores some of </w:t>
      </w:r>
      <w:r w:rsidR="002F31F8" w:rsidRPr="00973B29">
        <w:rPr>
          <w:rFonts w:ascii="Book Antiqua" w:hAnsi="Book Antiqua"/>
          <w:bCs/>
          <w:lang w:val="en-US"/>
        </w:rPr>
        <w:t>the opportunities</w:t>
      </w:r>
      <w:r w:rsidR="00CA56FB" w:rsidRPr="00973B29">
        <w:rPr>
          <w:rFonts w:ascii="Book Antiqua" w:hAnsi="Book Antiqua"/>
          <w:bCs/>
          <w:lang w:val="en-US"/>
        </w:rPr>
        <w:t xml:space="preserve"> dur</w:t>
      </w:r>
      <w:r w:rsidR="00382849" w:rsidRPr="00973B29">
        <w:rPr>
          <w:rFonts w:ascii="Book Antiqua" w:hAnsi="Book Antiqua"/>
          <w:bCs/>
          <w:lang w:val="en-US"/>
        </w:rPr>
        <w:t>ing the care of these patients.</w:t>
      </w:r>
      <w:r w:rsidR="001A40E4" w:rsidRPr="00973B29">
        <w:rPr>
          <w:rFonts w:ascii="Book Antiqua" w:hAnsi="Book Antiqua"/>
          <w:bCs/>
          <w:lang w:val="en-US"/>
        </w:rPr>
        <w:t xml:space="preserve"> Potential areas of improvements </w:t>
      </w:r>
      <w:r w:rsidR="00CA56FB" w:rsidRPr="00973B29">
        <w:rPr>
          <w:rFonts w:ascii="Book Antiqua" w:hAnsi="Book Antiqua"/>
          <w:bCs/>
          <w:lang w:val="en-US"/>
        </w:rPr>
        <w:t xml:space="preserve">may </w:t>
      </w:r>
      <w:r w:rsidR="0085313B" w:rsidRPr="00973B29">
        <w:rPr>
          <w:rFonts w:ascii="Book Antiqua" w:hAnsi="Book Antiqua"/>
          <w:bCs/>
          <w:lang w:val="en-US"/>
        </w:rPr>
        <w:t>include</w:t>
      </w:r>
      <w:r w:rsidR="000C24B2" w:rsidRPr="00973B29">
        <w:rPr>
          <w:rFonts w:ascii="Book Antiqua" w:hAnsi="Book Antiqua"/>
          <w:bCs/>
          <w:lang w:val="en-US"/>
        </w:rPr>
        <w:t xml:space="preserve">: (1) a thorough assessment of immunological and metabolic risk profile of each </w:t>
      </w:r>
      <w:r w:rsidR="0085313B" w:rsidRPr="00973B29">
        <w:rPr>
          <w:rFonts w:ascii="Book Antiqua" w:hAnsi="Book Antiqua"/>
          <w:bCs/>
          <w:lang w:val="en-US"/>
        </w:rPr>
        <w:t xml:space="preserve">renal transplant </w:t>
      </w:r>
      <w:r w:rsidR="000C24B2" w:rsidRPr="00973B29">
        <w:rPr>
          <w:rFonts w:ascii="Book Antiqua" w:hAnsi="Book Antiqua"/>
          <w:bCs/>
          <w:lang w:val="en-US"/>
        </w:rPr>
        <w:t xml:space="preserve">recipient; (2) screening for predictors of graft loss and early signs of antibody-mediated rejection with </w:t>
      </w:r>
      <w:r w:rsidR="00382849" w:rsidRPr="00973B29">
        <w:rPr>
          <w:rFonts w:ascii="Book Antiqua" w:hAnsi="Book Antiqua"/>
          <w:bCs/>
          <w:lang w:val="en-US"/>
        </w:rPr>
        <w:t>donor-specific antibodies</w:t>
      </w:r>
      <w:r w:rsidR="000C24B2" w:rsidRPr="00973B29">
        <w:rPr>
          <w:rFonts w:ascii="Book Antiqua" w:hAnsi="Book Antiqua"/>
          <w:bCs/>
          <w:lang w:val="en-US"/>
        </w:rPr>
        <w:t xml:space="preserve">, protocol biopsies and proteinuria (including close follow up of adverse effects with dose adjustments or conversions as necessary) and (3) increased awareness of the possible link between poor tolerance of a given drug at a given dose and non-adherence with the prescribed regimen. Altogether, these considerations may </w:t>
      </w:r>
      <w:r w:rsidR="0085313B" w:rsidRPr="00973B29">
        <w:rPr>
          <w:rFonts w:ascii="Book Antiqua" w:hAnsi="Book Antiqua"/>
          <w:bCs/>
          <w:lang w:val="en-US"/>
        </w:rPr>
        <w:t>enable the most</w:t>
      </w:r>
      <w:r w:rsidR="000C24B2" w:rsidRPr="00973B29">
        <w:rPr>
          <w:rFonts w:ascii="Book Antiqua" w:hAnsi="Book Antiqua"/>
          <w:bCs/>
          <w:lang w:val="en-US"/>
        </w:rPr>
        <w:t xml:space="preserve"> effective use of the drugs we already have.</w:t>
      </w:r>
      <w:r w:rsidR="00CA7E61" w:rsidRPr="00973B29">
        <w:rPr>
          <w:rFonts w:ascii="Book Antiqua" w:hAnsi="Book Antiqua"/>
          <w:bCs/>
          <w:lang w:val="en-US"/>
        </w:rPr>
        <w:t xml:space="preserve"> </w:t>
      </w:r>
    </w:p>
    <w:p w:rsidR="007E1653" w:rsidRPr="00973B29" w:rsidRDefault="007E1653" w:rsidP="00BF26F2">
      <w:pPr>
        <w:spacing w:line="360" w:lineRule="auto"/>
        <w:jc w:val="both"/>
        <w:rPr>
          <w:rFonts w:ascii="Book Antiqua" w:eastAsiaTheme="minorEastAsia" w:hAnsi="Book Antiqua"/>
          <w:bCs/>
          <w:lang w:val="en-US" w:eastAsia="zh-CN"/>
        </w:rPr>
      </w:pPr>
    </w:p>
    <w:p w:rsidR="007E1653" w:rsidRPr="00973B29" w:rsidRDefault="007E1653" w:rsidP="00BF26F2">
      <w:pPr>
        <w:spacing w:line="360" w:lineRule="auto"/>
        <w:jc w:val="both"/>
        <w:rPr>
          <w:rFonts w:ascii="Book Antiqua" w:hAnsi="Book Antiqua"/>
          <w:bCs/>
          <w:lang w:val="en-US"/>
        </w:rPr>
      </w:pPr>
      <w:r w:rsidRPr="00973B29">
        <w:rPr>
          <w:rFonts w:ascii="Book Antiqua" w:hAnsi="Book Antiqua"/>
          <w:b/>
          <w:bCs/>
          <w:lang w:val="en-US"/>
        </w:rPr>
        <w:t xml:space="preserve">Key </w:t>
      </w:r>
      <w:r w:rsidR="00382849" w:rsidRPr="00973B29">
        <w:rPr>
          <w:rFonts w:ascii="Book Antiqua" w:hAnsi="Book Antiqua"/>
          <w:b/>
          <w:bCs/>
          <w:lang w:val="en-US"/>
        </w:rPr>
        <w:t>w</w:t>
      </w:r>
      <w:r w:rsidRPr="00973B29">
        <w:rPr>
          <w:rFonts w:ascii="Book Antiqua" w:hAnsi="Book Antiqua"/>
          <w:b/>
          <w:bCs/>
          <w:lang w:val="en-US"/>
        </w:rPr>
        <w:t>ords:</w:t>
      </w:r>
      <w:r w:rsidRPr="00973B29">
        <w:rPr>
          <w:rFonts w:ascii="Book Antiqua" w:hAnsi="Book Antiqua"/>
          <w:bCs/>
          <w:lang w:val="en-US"/>
        </w:rPr>
        <w:t xml:space="preserve"> </w:t>
      </w:r>
      <w:r w:rsidR="00382849" w:rsidRPr="00973B29">
        <w:rPr>
          <w:rFonts w:ascii="Book Antiqua" w:hAnsi="Book Antiqua"/>
          <w:bCs/>
          <w:lang w:val="en-US"/>
        </w:rPr>
        <w:t>C</w:t>
      </w:r>
      <w:r w:rsidRPr="00973B29">
        <w:rPr>
          <w:rFonts w:ascii="Book Antiqua" w:hAnsi="Book Antiqua"/>
          <w:bCs/>
          <w:lang w:val="en-US"/>
        </w:rPr>
        <w:t xml:space="preserve">alcineurin inhibitor; </w:t>
      </w:r>
      <w:r w:rsidR="00382849" w:rsidRPr="00973B29">
        <w:rPr>
          <w:rFonts w:ascii="Book Antiqua" w:hAnsi="Book Antiqua"/>
          <w:bCs/>
          <w:lang w:val="en-US"/>
        </w:rPr>
        <w:t>G</w:t>
      </w:r>
      <w:r w:rsidRPr="00973B29">
        <w:rPr>
          <w:rFonts w:ascii="Book Antiqua" w:hAnsi="Book Antiqua"/>
          <w:bCs/>
          <w:lang w:val="en-US"/>
        </w:rPr>
        <w:t xml:space="preserve">lucocorticoids; </w:t>
      </w:r>
      <w:r w:rsidR="00382849" w:rsidRPr="00973B29">
        <w:rPr>
          <w:rFonts w:ascii="Book Antiqua" w:hAnsi="Book Antiqua"/>
          <w:bCs/>
          <w:lang w:val="en-US"/>
        </w:rPr>
        <w:t>D</w:t>
      </w:r>
      <w:r w:rsidRPr="00973B29">
        <w:rPr>
          <w:rFonts w:ascii="Book Antiqua" w:hAnsi="Book Antiqua"/>
          <w:bCs/>
          <w:lang w:val="en-US"/>
        </w:rPr>
        <w:t>onor-specific antibodies</w:t>
      </w:r>
      <w:r w:rsidR="00382849" w:rsidRPr="00973B29">
        <w:rPr>
          <w:rFonts w:ascii="Book Antiqua" w:eastAsiaTheme="minorEastAsia" w:hAnsi="Book Antiqua"/>
          <w:bCs/>
          <w:lang w:val="en-US" w:eastAsia="zh-CN"/>
        </w:rPr>
        <w:t>;</w:t>
      </w:r>
      <w:r w:rsidRPr="00973B29">
        <w:rPr>
          <w:rFonts w:ascii="Book Antiqua" w:hAnsi="Book Antiqua"/>
          <w:bCs/>
          <w:lang w:val="en-US"/>
        </w:rPr>
        <w:t xml:space="preserve"> </w:t>
      </w:r>
      <w:r w:rsidR="00382849" w:rsidRPr="00973B29">
        <w:rPr>
          <w:rFonts w:ascii="Book Antiqua" w:hAnsi="Book Antiqua"/>
          <w:bCs/>
          <w:lang w:val="en-US"/>
        </w:rPr>
        <w:t>K</w:t>
      </w:r>
      <w:r w:rsidRPr="00973B29">
        <w:rPr>
          <w:rFonts w:ascii="Book Antiqua" w:hAnsi="Book Antiqua"/>
          <w:bCs/>
          <w:lang w:val="en-US"/>
        </w:rPr>
        <w:t xml:space="preserve">idney transplantation; </w:t>
      </w:r>
      <w:r w:rsidR="00382849" w:rsidRPr="00973B29">
        <w:rPr>
          <w:rFonts w:ascii="Book Antiqua" w:hAnsi="Book Antiqua"/>
          <w:bCs/>
          <w:lang w:val="en-US"/>
        </w:rPr>
        <w:t>Mechanistic (mammalian) target of rapamycin</w:t>
      </w:r>
      <w:r w:rsidRPr="00973B29">
        <w:rPr>
          <w:rFonts w:ascii="Book Antiqua" w:hAnsi="Book Antiqua"/>
          <w:bCs/>
          <w:lang w:val="en-US"/>
        </w:rPr>
        <w:t xml:space="preserve"> inhibitor</w:t>
      </w:r>
      <w:r w:rsidR="00382849" w:rsidRPr="00973B29">
        <w:rPr>
          <w:rFonts w:ascii="Book Antiqua" w:eastAsiaTheme="minorEastAsia" w:hAnsi="Book Antiqua"/>
          <w:bCs/>
          <w:lang w:val="en-US" w:eastAsia="zh-CN"/>
        </w:rPr>
        <w:t>;</w:t>
      </w:r>
      <w:r w:rsidRPr="00973B29">
        <w:rPr>
          <w:rFonts w:ascii="Book Antiqua" w:hAnsi="Book Antiqua"/>
          <w:bCs/>
          <w:lang w:val="en-US"/>
        </w:rPr>
        <w:t xml:space="preserve"> </w:t>
      </w:r>
      <w:r w:rsidR="00382849" w:rsidRPr="00973B29">
        <w:rPr>
          <w:rFonts w:ascii="Book Antiqua" w:hAnsi="Book Antiqua"/>
          <w:bCs/>
          <w:lang w:val="en-US"/>
        </w:rPr>
        <w:t>M</w:t>
      </w:r>
      <w:r w:rsidRPr="00973B29">
        <w:rPr>
          <w:rFonts w:ascii="Book Antiqua" w:hAnsi="Book Antiqua"/>
          <w:bCs/>
          <w:lang w:val="en-US"/>
        </w:rPr>
        <w:t xml:space="preserve">ycophenolate mofetil; </w:t>
      </w:r>
      <w:r w:rsidR="00382849" w:rsidRPr="00973B29">
        <w:rPr>
          <w:rFonts w:ascii="Book Antiqua" w:hAnsi="Book Antiqua"/>
          <w:bCs/>
          <w:lang w:val="en-US"/>
        </w:rPr>
        <w:t>N</w:t>
      </w:r>
      <w:r w:rsidRPr="00973B29">
        <w:rPr>
          <w:rFonts w:ascii="Book Antiqua" w:hAnsi="Book Antiqua"/>
          <w:bCs/>
          <w:lang w:val="en-US"/>
        </w:rPr>
        <w:t xml:space="preserve">on-adherence; </w:t>
      </w:r>
      <w:r w:rsidR="00382849" w:rsidRPr="00973B29">
        <w:rPr>
          <w:rFonts w:ascii="Book Antiqua" w:hAnsi="Book Antiqua"/>
          <w:bCs/>
          <w:lang w:val="en-US"/>
        </w:rPr>
        <w:t>S</w:t>
      </w:r>
      <w:r w:rsidRPr="00973B29">
        <w:rPr>
          <w:rFonts w:ascii="Book Antiqua" w:hAnsi="Book Antiqua"/>
          <w:bCs/>
          <w:lang w:val="en-US"/>
        </w:rPr>
        <w:t>irolimus</w:t>
      </w:r>
    </w:p>
    <w:p w:rsidR="00E86045" w:rsidRDefault="00E86045" w:rsidP="00BF26F2">
      <w:pPr>
        <w:spacing w:line="360" w:lineRule="auto"/>
        <w:jc w:val="both"/>
        <w:rPr>
          <w:rFonts w:ascii="Book Antiqua" w:eastAsiaTheme="minorEastAsia" w:hAnsi="Book Antiqua"/>
          <w:b/>
          <w:bCs/>
          <w:lang w:val="en-US" w:eastAsia="zh-CN"/>
        </w:rPr>
      </w:pPr>
    </w:p>
    <w:p w:rsidR="00973B29" w:rsidRPr="00761581" w:rsidRDefault="00973B29" w:rsidP="00973B29">
      <w:pPr>
        <w:spacing w:line="360" w:lineRule="auto"/>
        <w:rPr>
          <w:rFonts w:ascii="Book Antiqua" w:hAnsi="Book Antiqua" w:cs="Arial"/>
        </w:rPr>
      </w:pPr>
      <w:r w:rsidRPr="00575DEE">
        <w:rPr>
          <w:rFonts w:ascii="Book Antiqua" w:hAnsi="Book Antiqua"/>
          <w:b/>
        </w:rPr>
        <w:t>©</w:t>
      </w:r>
      <w:r w:rsidRPr="00575DEE">
        <w:rPr>
          <w:rFonts w:ascii="Book Antiqua" w:hAnsi="Book Antiqua" w:hint="eastAsia"/>
          <w:b/>
        </w:rPr>
        <w:t xml:space="preserve"> </w:t>
      </w:r>
      <w:r w:rsidRPr="00575DEE">
        <w:rPr>
          <w:rFonts w:ascii="Book Antiqua" w:hAnsi="Book Antiqua" w:cs="Arial"/>
          <w:b/>
        </w:rPr>
        <w:t>The Author(s) 2015.</w:t>
      </w:r>
      <w:r w:rsidRPr="00761581">
        <w:rPr>
          <w:rFonts w:ascii="Book Antiqua" w:hAnsi="Book Antiqua" w:cs="Arial"/>
        </w:rPr>
        <w:t xml:space="preserve"> Published by Baishideng Publishing Group Inc. All rights reserved.</w:t>
      </w:r>
    </w:p>
    <w:p w:rsidR="00973B29" w:rsidRPr="00973B29" w:rsidRDefault="00973B29" w:rsidP="00BF26F2">
      <w:pPr>
        <w:spacing w:line="360" w:lineRule="auto"/>
        <w:jc w:val="both"/>
        <w:rPr>
          <w:rFonts w:ascii="Book Antiqua" w:eastAsiaTheme="minorEastAsia" w:hAnsi="Book Antiqua"/>
          <w:b/>
          <w:bCs/>
          <w:lang w:val="en-US" w:eastAsia="zh-CN"/>
        </w:rPr>
      </w:pPr>
    </w:p>
    <w:p w:rsidR="00E86045" w:rsidRPr="00973B29" w:rsidRDefault="00382849" w:rsidP="00BF26F2">
      <w:pPr>
        <w:spacing w:line="360" w:lineRule="auto"/>
        <w:jc w:val="both"/>
        <w:rPr>
          <w:rFonts w:ascii="Book Antiqua" w:hAnsi="Book Antiqua"/>
          <w:b/>
          <w:bCs/>
          <w:lang w:val="en-US"/>
        </w:rPr>
      </w:pPr>
      <w:r w:rsidRPr="00973B29">
        <w:rPr>
          <w:rFonts w:ascii="Book Antiqua" w:hAnsi="Book Antiqua"/>
          <w:b/>
          <w:bCs/>
          <w:lang w:val="en-US"/>
        </w:rPr>
        <w:t>Core tip</w:t>
      </w:r>
      <w:r w:rsidR="007E1653" w:rsidRPr="00973B29">
        <w:rPr>
          <w:rFonts w:ascii="Book Antiqua" w:hAnsi="Book Antiqua"/>
          <w:b/>
          <w:bCs/>
          <w:lang w:val="en-US"/>
        </w:rPr>
        <w:t xml:space="preserve">: </w:t>
      </w:r>
      <w:r w:rsidR="000C24B2" w:rsidRPr="00973B29">
        <w:rPr>
          <w:rFonts w:ascii="Book Antiqua" w:hAnsi="Book Antiqua"/>
          <w:bCs/>
          <w:lang w:val="en-US"/>
        </w:rPr>
        <w:t xml:space="preserve">When managing individual transplant recipients, awareness of potential treatment-induced complications and pre-existing comorbidities may take precedence over excessively rigid adherence to pre-existing pathways. Potential areas of improvement are: (1) a thorough assessment of immunological and metabolic risk profile of each donor recipient; (2) screening for predictors of graft loss and early signs of antibody-mediated rejection with </w:t>
      </w:r>
      <w:r w:rsidRPr="00973B29">
        <w:rPr>
          <w:rFonts w:ascii="Book Antiqua" w:hAnsi="Book Antiqua"/>
          <w:bCs/>
          <w:lang w:val="en-US"/>
        </w:rPr>
        <w:t>donor-specific antibodies</w:t>
      </w:r>
      <w:r w:rsidR="000C24B2" w:rsidRPr="00973B29">
        <w:rPr>
          <w:rFonts w:ascii="Book Antiqua" w:hAnsi="Book Antiqua"/>
          <w:bCs/>
          <w:lang w:val="en-US"/>
        </w:rPr>
        <w:t>, protocol biopsies and proteinuria (including close follow up of adverse effects with dose adjustments or conversions as necessary)</w:t>
      </w:r>
      <w:r w:rsidRPr="00973B29">
        <w:rPr>
          <w:rFonts w:ascii="Book Antiqua" w:eastAsiaTheme="minorEastAsia" w:hAnsi="Book Antiqua"/>
          <w:bCs/>
          <w:lang w:val="en-US" w:eastAsia="zh-CN"/>
        </w:rPr>
        <w:t>;</w:t>
      </w:r>
      <w:r w:rsidR="000C24B2" w:rsidRPr="00973B29">
        <w:rPr>
          <w:rFonts w:ascii="Book Antiqua" w:hAnsi="Book Antiqua"/>
          <w:bCs/>
          <w:lang w:val="en-US"/>
        </w:rPr>
        <w:t xml:space="preserve"> and (3) increased awareness of the possible link between poor tolerance of a given drug at a given dose and non-adherence with the prescribed regimen</w:t>
      </w:r>
      <w:r w:rsidR="000C24B2" w:rsidRPr="00973B29">
        <w:rPr>
          <w:rFonts w:ascii="Book Antiqua" w:hAnsi="Book Antiqua"/>
          <w:b/>
          <w:bCs/>
          <w:lang w:val="en-US"/>
        </w:rPr>
        <w:t>.</w:t>
      </w:r>
    </w:p>
    <w:p w:rsidR="00382849" w:rsidRPr="00973B29" w:rsidRDefault="00382849" w:rsidP="00BF26F2">
      <w:pPr>
        <w:spacing w:line="360" w:lineRule="auto"/>
        <w:jc w:val="both"/>
        <w:rPr>
          <w:rFonts w:ascii="Book Antiqua" w:eastAsiaTheme="minorEastAsia" w:hAnsi="Book Antiqua"/>
          <w:b/>
          <w:lang w:eastAsia="zh-CN"/>
        </w:rPr>
      </w:pPr>
    </w:p>
    <w:p w:rsidR="00382849" w:rsidRPr="00973B29" w:rsidRDefault="00382849" w:rsidP="00BF26F2">
      <w:pPr>
        <w:spacing w:line="360" w:lineRule="auto"/>
        <w:jc w:val="both"/>
        <w:rPr>
          <w:rFonts w:ascii="Book Antiqua" w:eastAsiaTheme="minorEastAsia" w:hAnsi="Book Antiqua"/>
          <w:lang w:eastAsia="zh-CN"/>
        </w:rPr>
      </w:pPr>
      <w:r w:rsidRPr="00973B29">
        <w:rPr>
          <w:rFonts w:ascii="Book Antiqua" w:eastAsia="Times New Roman" w:hAnsi="Book Antiqua"/>
        </w:rPr>
        <w:t>Zsom</w:t>
      </w:r>
      <w:r w:rsidRPr="00973B29">
        <w:rPr>
          <w:rFonts w:ascii="Book Antiqua" w:eastAsiaTheme="minorEastAsia" w:hAnsi="Book Antiqua"/>
          <w:lang w:eastAsia="zh-CN"/>
        </w:rPr>
        <w:t xml:space="preserve"> L</w:t>
      </w:r>
      <w:r w:rsidRPr="00973B29">
        <w:rPr>
          <w:rFonts w:ascii="Book Antiqua" w:eastAsia="Times New Roman" w:hAnsi="Book Antiqua"/>
        </w:rPr>
        <w:t>, Wagner</w:t>
      </w:r>
      <w:r w:rsidRPr="00973B29">
        <w:rPr>
          <w:rFonts w:ascii="Book Antiqua" w:eastAsiaTheme="minorEastAsia" w:hAnsi="Book Antiqua"/>
          <w:lang w:eastAsia="zh-CN"/>
        </w:rPr>
        <w:t xml:space="preserve"> L</w:t>
      </w:r>
      <w:r w:rsidRPr="00973B29">
        <w:rPr>
          <w:rFonts w:ascii="Book Antiqua" w:eastAsia="Times New Roman" w:hAnsi="Book Antiqua"/>
        </w:rPr>
        <w:t>, Fülöp</w:t>
      </w:r>
      <w:r w:rsidRPr="00973B29">
        <w:rPr>
          <w:rFonts w:ascii="Book Antiqua" w:eastAsiaTheme="minorEastAsia" w:hAnsi="Book Antiqua"/>
          <w:lang w:eastAsia="zh-CN"/>
        </w:rPr>
        <w:t xml:space="preserve"> T.</w:t>
      </w:r>
      <w:r w:rsidRPr="00973B29">
        <w:rPr>
          <w:rFonts w:ascii="Book Antiqua" w:eastAsia="Times New Roman" w:hAnsi="Book Antiqua"/>
        </w:rPr>
        <w:t xml:space="preserve"> Minimization </w:t>
      </w:r>
      <w:r w:rsidRPr="00973B29">
        <w:rPr>
          <w:rFonts w:ascii="Book Antiqua" w:eastAsia="Times New Roman" w:hAnsi="Book Antiqua"/>
          <w:i/>
        </w:rPr>
        <w:t>vs</w:t>
      </w:r>
      <w:r w:rsidRPr="00973B29">
        <w:rPr>
          <w:rFonts w:ascii="Book Antiqua" w:eastAsia="Times New Roman" w:hAnsi="Book Antiqua"/>
        </w:rPr>
        <w:t xml:space="preserve"> tailoring</w:t>
      </w:r>
      <w:r w:rsidRPr="00973B29">
        <w:rPr>
          <w:rFonts w:ascii="Book Antiqua" w:eastAsiaTheme="minorEastAsia" w:hAnsi="Book Antiqua"/>
          <w:lang w:eastAsia="zh-CN"/>
        </w:rPr>
        <w:t>:</w:t>
      </w:r>
      <w:r w:rsidRPr="00973B29">
        <w:rPr>
          <w:rFonts w:ascii="Book Antiqua" w:eastAsia="Times New Roman" w:hAnsi="Book Antiqua"/>
        </w:rPr>
        <w:t xml:space="preserve"> Where do we stand with personalized immunosuppression during renal transplantation in 2015?</w:t>
      </w:r>
      <w:r w:rsidRPr="00973B29">
        <w:rPr>
          <w:rFonts w:ascii="Book Antiqua" w:eastAsiaTheme="minorEastAsia" w:hAnsi="Book Antiqua"/>
          <w:lang w:eastAsia="zh-CN"/>
        </w:rPr>
        <w:t xml:space="preserve"> </w:t>
      </w:r>
      <w:r w:rsidRPr="00973B29">
        <w:rPr>
          <w:rFonts w:ascii="Book Antiqua" w:hAnsi="Book Antiqua"/>
          <w:i/>
          <w:iCs/>
        </w:rPr>
        <w:t>World J Transplant</w:t>
      </w:r>
      <w:r w:rsidRPr="00973B29">
        <w:rPr>
          <w:rFonts w:ascii="Book Antiqua" w:eastAsiaTheme="minorEastAsia" w:hAnsi="Book Antiqua"/>
          <w:i/>
          <w:iCs/>
          <w:lang w:eastAsia="zh-CN"/>
        </w:rPr>
        <w:t xml:space="preserve"> </w:t>
      </w:r>
      <w:r w:rsidRPr="00973B29">
        <w:rPr>
          <w:rFonts w:ascii="Book Antiqua" w:eastAsiaTheme="minorEastAsia" w:hAnsi="Book Antiqua"/>
          <w:iCs/>
          <w:lang w:eastAsia="zh-CN"/>
        </w:rPr>
        <w:t>2015; In press</w:t>
      </w:r>
    </w:p>
    <w:p w:rsidR="00CA56FB" w:rsidRPr="00973B29" w:rsidRDefault="00CA56FB" w:rsidP="00BF26F2">
      <w:pPr>
        <w:spacing w:line="360" w:lineRule="auto"/>
        <w:jc w:val="both"/>
        <w:rPr>
          <w:rFonts w:ascii="Book Antiqua" w:eastAsiaTheme="minorEastAsia" w:hAnsi="Book Antiqua"/>
          <w:b/>
          <w:bCs/>
          <w:lang w:val="en-US" w:eastAsia="zh-CN"/>
        </w:rPr>
      </w:pPr>
    </w:p>
    <w:p w:rsidR="00382849" w:rsidRPr="00973B29" w:rsidRDefault="00382849" w:rsidP="00BF26F2">
      <w:pPr>
        <w:spacing w:line="360" w:lineRule="auto"/>
        <w:jc w:val="both"/>
        <w:rPr>
          <w:rFonts w:ascii="Book Antiqua" w:hAnsi="Book Antiqua"/>
          <w:b/>
          <w:bCs/>
          <w:lang w:val="en-US"/>
        </w:rPr>
      </w:pPr>
      <w:r w:rsidRPr="00973B29">
        <w:rPr>
          <w:rFonts w:ascii="Book Antiqua" w:hAnsi="Book Antiqua"/>
          <w:b/>
          <w:bCs/>
          <w:lang w:val="en-US"/>
        </w:rPr>
        <w:br w:type="page"/>
      </w:r>
    </w:p>
    <w:p w:rsidR="000203F6" w:rsidRPr="00973B29" w:rsidRDefault="000203F6" w:rsidP="00BF26F2">
      <w:pPr>
        <w:spacing w:line="360" w:lineRule="auto"/>
        <w:jc w:val="both"/>
        <w:rPr>
          <w:rFonts w:ascii="Book Antiqua" w:eastAsiaTheme="minorEastAsia" w:hAnsi="Book Antiqua"/>
          <w:b/>
          <w:bCs/>
          <w:lang w:val="en-US" w:eastAsia="zh-CN"/>
        </w:rPr>
      </w:pPr>
      <w:r w:rsidRPr="00973B29">
        <w:rPr>
          <w:rFonts w:ascii="Book Antiqua" w:hAnsi="Book Antiqua"/>
          <w:b/>
          <w:bCs/>
          <w:lang w:val="en-US"/>
        </w:rPr>
        <w:t>INTRODUCTION</w:t>
      </w:r>
    </w:p>
    <w:p w:rsidR="005417E8" w:rsidRPr="00973B29" w:rsidRDefault="00A55717" w:rsidP="00BF26F2">
      <w:pPr>
        <w:spacing w:line="360" w:lineRule="auto"/>
        <w:jc w:val="both"/>
        <w:rPr>
          <w:rFonts w:ascii="Book Antiqua" w:eastAsiaTheme="minorEastAsia" w:hAnsi="Book Antiqua"/>
          <w:b/>
          <w:bCs/>
          <w:lang w:val="en-US" w:eastAsia="zh-CN"/>
        </w:rPr>
      </w:pPr>
      <w:r w:rsidRPr="00973B29">
        <w:rPr>
          <w:rFonts w:ascii="Book Antiqua" w:hAnsi="Book Antiqua"/>
        </w:rPr>
        <w:t xml:space="preserve">The introduction of newer immunosuppressive </w:t>
      </w:r>
      <w:r w:rsidR="00680977" w:rsidRPr="00973B29">
        <w:rPr>
          <w:rFonts w:ascii="Book Antiqua" w:hAnsi="Book Antiqua"/>
        </w:rPr>
        <w:t>agents</w:t>
      </w:r>
      <w:r w:rsidR="00117C5B" w:rsidRPr="00973B29">
        <w:rPr>
          <w:rFonts w:ascii="Book Antiqua" w:hAnsi="Book Antiqua"/>
        </w:rPr>
        <w:t>,</w:t>
      </w:r>
      <w:r w:rsidR="00CE4DA6" w:rsidRPr="00973B29">
        <w:rPr>
          <w:rFonts w:ascii="Book Antiqua" w:hAnsi="Book Antiqua"/>
        </w:rPr>
        <w:t xml:space="preserve"> combined with </w:t>
      </w:r>
      <w:r w:rsidR="00875ADA" w:rsidRPr="00973B29">
        <w:rPr>
          <w:rFonts w:ascii="Book Antiqua" w:hAnsi="Book Antiqua"/>
        </w:rPr>
        <w:t>a more</w:t>
      </w:r>
      <w:r w:rsidR="0056184C" w:rsidRPr="00973B29">
        <w:rPr>
          <w:rFonts w:ascii="Book Antiqua" w:hAnsi="Book Antiqua"/>
        </w:rPr>
        <w:t xml:space="preserve"> widespread use of induction therapy</w:t>
      </w:r>
      <w:r w:rsidR="0015124A" w:rsidRPr="00973B29">
        <w:rPr>
          <w:rFonts w:ascii="Book Antiqua" w:hAnsi="Book Antiqua"/>
        </w:rPr>
        <w:t xml:space="preserve"> </w:t>
      </w:r>
      <w:r w:rsidR="00232771" w:rsidRPr="00973B29">
        <w:rPr>
          <w:rFonts w:ascii="Book Antiqua" w:hAnsi="Book Antiqua"/>
        </w:rPr>
        <w:t>for</w:t>
      </w:r>
      <w:r w:rsidR="0015124A" w:rsidRPr="00973B29">
        <w:rPr>
          <w:rFonts w:ascii="Book Antiqua" w:hAnsi="Book Antiqua"/>
        </w:rPr>
        <w:t xml:space="preserve"> high risk patients resulted in a substantial reduction of early acute rejections and </w:t>
      </w:r>
      <w:r w:rsidR="00875186" w:rsidRPr="00973B29">
        <w:rPr>
          <w:rFonts w:ascii="Book Antiqua" w:hAnsi="Book Antiqua"/>
        </w:rPr>
        <w:t>improved one-</w:t>
      </w:r>
      <w:r w:rsidR="0015124A" w:rsidRPr="00973B29">
        <w:rPr>
          <w:rFonts w:ascii="Book Antiqua" w:hAnsi="Book Antiqua"/>
        </w:rPr>
        <w:t>year graft survival</w:t>
      </w:r>
      <w:r w:rsidR="002D0F3A" w:rsidRPr="00973B29">
        <w:rPr>
          <w:rFonts w:ascii="Book Antiqua" w:hAnsi="Book Antiqua"/>
        </w:rPr>
        <w:t>s</w:t>
      </w:r>
      <w:r w:rsidR="00680977" w:rsidRPr="00973B29">
        <w:rPr>
          <w:rFonts w:ascii="Book Antiqua" w:hAnsi="Book Antiqua"/>
        </w:rPr>
        <w:t xml:space="preserve">; </w:t>
      </w:r>
      <w:r w:rsidR="00875ADA" w:rsidRPr="00973B29">
        <w:rPr>
          <w:rFonts w:ascii="Book Antiqua" w:hAnsi="Book Antiqua"/>
        </w:rPr>
        <w:t>however, th</w:t>
      </w:r>
      <w:r w:rsidR="00ED76E2" w:rsidRPr="00973B29">
        <w:rPr>
          <w:rFonts w:ascii="Book Antiqua" w:hAnsi="Book Antiqua"/>
        </w:rPr>
        <w:t>ese</w:t>
      </w:r>
      <w:r w:rsidR="00875ADA" w:rsidRPr="00973B29">
        <w:rPr>
          <w:rFonts w:ascii="Book Antiqua" w:hAnsi="Book Antiqua"/>
        </w:rPr>
        <w:t xml:space="preserve"> short-term </w:t>
      </w:r>
      <w:r w:rsidR="00680977" w:rsidRPr="00973B29">
        <w:rPr>
          <w:rFonts w:ascii="Book Antiqua" w:hAnsi="Book Antiqua"/>
        </w:rPr>
        <w:t>achievement</w:t>
      </w:r>
      <w:r w:rsidR="002D0F3A" w:rsidRPr="00973B29">
        <w:rPr>
          <w:rFonts w:ascii="Book Antiqua" w:hAnsi="Book Antiqua"/>
        </w:rPr>
        <w:t>s</w:t>
      </w:r>
      <w:r w:rsidR="00680977" w:rsidRPr="00973B29">
        <w:rPr>
          <w:rFonts w:ascii="Book Antiqua" w:hAnsi="Book Antiqua"/>
        </w:rPr>
        <w:t xml:space="preserve"> </w:t>
      </w:r>
      <w:r w:rsidR="00875ADA" w:rsidRPr="00973B29">
        <w:rPr>
          <w:rFonts w:ascii="Book Antiqua" w:hAnsi="Book Antiqua"/>
        </w:rPr>
        <w:t xml:space="preserve">are </w:t>
      </w:r>
      <w:r w:rsidR="00EA47E1" w:rsidRPr="00973B29">
        <w:rPr>
          <w:rFonts w:ascii="Book Antiqua" w:hAnsi="Book Antiqua"/>
        </w:rPr>
        <w:t>not</w:t>
      </w:r>
      <w:r w:rsidR="00680977" w:rsidRPr="00973B29">
        <w:rPr>
          <w:rFonts w:ascii="Book Antiqua" w:hAnsi="Book Antiqua"/>
        </w:rPr>
        <w:t xml:space="preserve"> matched by similar gains in long-term outcomes</w:t>
      </w:r>
      <w:r w:rsidR="00DF5201" w:rsidRPr="00973B29">
        <w:rPr>
          <w:rFonts w:ascii="Book Antiqua" w:hAnsi="Book Antiqua"/>
        </w:rPr>
        <w:t xml:space="preserve"> of renal allograft</w:t>
      </w:r>
      <w:r w:rsidR="00875186" w:rsidRPr="00973B29">
        <w:rPr>
          <w:rFonts w:ascii="Book Antiqua" w:hAnsi="Book Antiqua"/>
        </w:rPr>
        <w:t>s</w:t>
      </w:r>
      <w:r w:rsidR="00382849" w:rsidRPr="00973B29">
        <w:rPr>
          <w:rFonts w:ascii="Book Antiqua" w:eastAsiaTheme="minorEastAsia" w:hAnsi="Book Antiqua" w:hint="eastAsia"/>
          <w:vertAlign w:val="superscript"/>
          <w:lang w:eastAsia="zh-CN"/>
        </w:rPr>
        <w:t>[</w:t>
      </w:r>
      <w:hyperlink w:anchor="_ENREF_1" w:tooltip="Lodhi, 2011 #1" w:history="1">
        <w:r w:rsidR="0014069F" w:rsidRPr="00973B29">
          <w:rPr>
            <w:rFonts w:ascii="Book Antiqua" w:hAnsi="Book Antiqua"/>
            <w:b/>
            <w:bCs/>
          </w:rPr>
          <w:fldChar w:fldCharType="begin">
            <w:fldData xml:space="preserve">PEVuZE5vdGU+PENpdGU+PEF1dGhvcj5Mb2RoaTwvQXV0aG9yPjxZZWFyPjIwMTE8L1llYXI+PFJl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</w:fldData>
          </w:fldChar>
        </w:r>
        <w:r w:rsidR="0014069F" w:rsidRPr="00973B29">
          <w:rPr>
            <w:rFonts w:ascii="Book Antiqua" w:hAnsi="Book Antiqua"/>
          </w:rPr>
          <w:instrText xml:space="preserve"> ADDIN EN.CITE </w:instrText>
        </w:r>
        <w:r w:rsidR="0014069F" w:rsidRPr="00973B29">
          <w:rPr>
            <w:rFonts w:ascii="Book Antiqua" w:hAnsi="Book Antiqua"/>
            <w:b/>
            <w:bCs/>
          </w:rPr>
          <w:fldChar w:fldCharType="begin">
            <w:fldData xml:space="preserve">PEVuZE5vdGU+PENpdGU+PEF1dGhvcj5Mb2RoaTwvQXV0aG9yPjxZZWFyPjIwMTE8L1llYXI+PFJl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</w:fldData>
          </w:fldChar>
        </w:r>
        <w:r w:rsidR="0014069F" w:rsidRPr="00973B29">
          <w:rPr>
            <w:rFonts w:ascii="Book Antiqua" w:hAnsi="Book Antiqua"/>
          </w:rPr>
          <w:instrText xml:space="preserve"> ADDIN EN.CITE.DATA </w:instrText>
        </w:r>
        <w:r w:rsidR="0014069F" w:rsidRPr="00973B29">
          <w:rPr>
            <w:rFonts w:ascii="Book Antiqua" w:hAnsi="Book Antiqua"/>
            <w:b/>
            <w:bCs/>
          </w:rPr>
        </w:r>
        <w:r w:rsidR="0014069F" w:rsidRPr="00973B29">
          <w:rPr>
            <w:rFonts w:ascii="Book Antiqua" w:hAnsi="Book Antiqua"/>
            <w:b/>
            <w:bCs/>
          </w:rPr>
          <w:fldChar w:fldCharType="end"/>
        </w:r>
        <w:r w:rsidR="0014069F" w:rsidRPr="00973B29">
          <w:rPr>
            <w:rFonts w:ascii="Book Antiqua" w:hAnsi="Book Antiqua"/>
            <w:b/>
            <w:bCs/>
          </w:rPr>
        </w:r>
        <w:r w:rsidR="0014069F" w:rsidRPr="00973B29">
          <w:rPr>
            <w:rFonts w:ascii="Book Antiqua" w:hAnsi="Book Antiqua"/>
            <w:b/>
            <w:bCs/>
          </w:rPr>
          <w:fldChar w:fldCharType="separate"/>
        </w:r>
        <w:r w:rsidR="0014069F" w:rsidRPr="00973B29">
          <w:rPr>
            <w:rFonts w:ascii="Book Antiqua" w:hAnsi="Book Antiqua"/>
            <w:noProof/>
            <w:vertAlign w:val="superscript"/>
          </w:rPr>
          <w:t>1-3</w:t>
        </w:r>
        <w:r w:rsidR="0014069F" w:rsidRPr="00973B29">
          <w:rPr>
            <w:rFonts w:ascii="Book Antiqua" w:hAnsi="Book Antiqua"/>
            <w:b/>
            <w:bCs/>
          </w:rPr>
          <w:fldChar w:fldCharType="end"/>
        </w:r>
      </w:hyperlink>
      <w:r w:rsidR="00382849" w:rsidRPr="00973B29">
        <w:rPr>
          <w:rFonts w:ascii="Book Antiqua" w:eastAsiaTheme="minorEastAsia" w:hAnsi="Book Antiqua" w:hint="eastAsia"/>
          <w:b/>
          <w:bCs/>
          <w:vertAlign w:val="superscript"/>
          <w:lang w:eastAsia="zh-CN"/>
        </w:rPr>
        <w:t>]</w:t>
      </w:r>
      <w:r w:rsidR="00680977" w:rsidRPr="00973B29">
        <w:rPr>
          <w:rFonts w:ascii="Book Antiqua" w:hAnsi="Book Antiqua"/>
        </w:rPr>
        <w:t>. Wi</w:t>
      </w:r>
      <w:r w:rsidR="00A9185B" w:rsidRPr="00973B29">
        <w:rPr>
          <w:rFonts w:ascii="Book Antiqua" w:hAnsi="Book Antiqua"/>
        </w:rPr>
        <w:t>th more potent immuno</w:t>
      </w:r>
      <w:r w:rsidR="0015124A" w:rsidRPr="00973B29">
        <w:rPr>
          <w:rFonts w:ascii="Book Antiqua" w:hAnsi="Book Antiqua"/>
        </w:rPr>
        <w:t>suppr</w:t>
      </w:r>
      <w:r w:rsidR="00CE4DA6" w:rsidRPr="00973B29">
        <w:rPr>
          <w:rFonts w:ascii="Book Antiqua" w:hAnsi="Book Antiqua"/>
        </w:rPr>
        <w:t>ession</w:t>
      </w:r>
      <w:r w:rsidR="00DF5201" w:rsidRPr="00973B29">
        <w:rPr>
          <w:rFonts w:ascii="Book Antiqua" w:hAnsi="Book Antiqua"/>
        </w:rPr>
        <w:t xml:space="preserve">, </w:t>
      </w:r>
      <w:r w:rsidR="008D1070" w:rsidRPr="00973B29">
        <w:rPr>
          <w:rFonts w:ascii="Book Antiqua" w:hAnsi="Book Antiqua"/>
        </w:rPr>
        <w:t>complications of the therapy evoked</w:t>
      </w:r>
      <w:r w:rsidR="00875186" w:rsidRPr="00973B29">
        <w:rPr>
          <w:rFonts w:ascii="Book Antiqua" w:hAnsi="Book Antiqua"/>
        </w:rPr>
        <w:t xml:space="preserve"> a</w:t>
      </w:r>
      <w:r w:rsidR="00A9185B" w:rsidRPr="00973B29">
        <w:rPr>
          <w:rFonts w:ascii="Book Antiqua" w:hAnsi="Book Antiqua"/>
        </w:rPr>
        <w:t xml:space="preserve"> paradigm shift </w:t>
      </w:r>
      <w:r w:rsidR="00821368" w:rsidRPr="00973B29">
        <w:rPr>
          <w:rFonts w:ascii="Book Antiqua" w:hAnsi="Book Antiqua"/>
        </w:rPr>
        <w:t xml:space="preserve">by </w:t>
      </w:r>
      <w:r w:rsidR="00117C5B" w:rsidRPr="00973B29">
        <w:rPr>
          <w:rFonts w:ascii="Book Antiqua" w:hAnsi="Book Antiqua"/>
        </w:rPr>
        <w:t xml:space="preserve">many clinicians, moving </w:t>
      </w:r>
      <w:r w:rsidR="00B26299" w:rsidRPr="00973B29">
        <w:rPr>
          <w:rFonts w:ascii="Book Antiqua" w:hAnsi="Book Antiqua"/>
        </w:rPr>
        <w:t xml:space="preserve">away from </w:t>
      </w:r>
      <w:r w:rsidR="00EA47E1" w:rsidRPr="00973B29">
        <w:rPr>
          <w:rFonts w:ascii="Book Antiqua" w:hAnsi="Book Antiqua"/>
        </w:rPr>
        <w:t xml:space="preserve">further </w:t>
      </w:r>
      <w:r w:rsidR="00B26299" w:rsidRPr="00973B29">
        <w:rPr>
          <w:rFonts w:ascii="Book Antiqua" w:hAnsi="Book Antiqua"/>
        </w:rPr>
        <w:t>intens</w:t>
      </w:r>
      <w:r w:rsidR="00875186" w:rsidRPr="00973B29">
        <w:rPr>
          <w:rFonts w:ascii="Book Antiqua" w:hAnsi="Book Antiqua"/>
        </w:rPr>
        <w:t>ification of</w:t>
      </w:r>
      <w:r w:rsidR="0015124A" w:rsidRPr="00973B29">
        <w:rPr>
          <w:rFonts w:ascii="Book Antiqua" w:hAnsi="Book Antiqua"/>
        </w:rPr>
        <w:t xml:space="preserve"> immunosuppression </w:t>
      </w:r>
      <w:r w:rsidR="00117C5B" w:rsidRPr="00973B29">
        <w:rPr>
          <w:rFonts w:ascii="Book Antiqua" w:hAnsi="Book Antiqua"/>
        </w:rPr>
        <w:t>and</w:t>
      </w:r>
      <w:r w:rsidR="00875186" w:rsidRPr="00973B29">
        <w:rPr>
          <w:rFonts w:ascii="Book Antiqua" w:hAnsi="Book Antiqua"/>
        </w:rPr>
        <w:t xml:space="preserve"> </w:t>
      </w:r>
      <w:r w:rsidR="00ED76E2" w:rsidRPr="00973B29">
        <w:rPr>
          <w:rFonts w:ascii="Book Antiqua" w:hAnsi="Book Antiqua"/>
        </w:rPr>
        <w:t xml:space="preserve">to </w:t>
      </w:r>
      <w:r w:rsidR="00117C5B" w:rsidRPr="00973B29">
        <w:rPr>
          <w:rFonts w:ascii="Book Antiqua" w:hAnsi="Book Antiqua"/>
        </w:rPr>
        <w:t>re-focus</w:t>
      </w:r>
      <w:r w:rsidR="008D1070" w:rsidRPr="00973B29">
        <w:rPr>
          <w:rFonts w:ascii="Book Antiqua" w:hAnsi="Book Antiqua"/>
        </w:rPr>
        <w:t xml:space="preserve"> </w:t>
      </w:r>
      <w:r w:rsidR="0015124A" w:rsidRPr="00973B29">
        <w:rPr>
          <w:rFonts w:ascii="Book Antiqua" w:hAnsi="Book Antiqua"/>
        </w:rPr>
        <w:t xml:space="preserve">attention </w:t>
      </w:r>
      <w:r w:rsidR="008D1070" w:rsidRPr="00973B29">
        <w:rPr>
          <w:rFonts w:ascii="Book Antiqua" w:hAnsi="Book Antiqua"/>
        </w:rPr>
        <w:t xml:space="preserve">for preventing </w:t>
      </w:r>
      <w:r w:rsidR="0015124A" w:rsidRPr="00973B29">
        <w:rPr>
          <w:rFonts w:ascii="Book Antiqua" w:hAnsi="Book Antiqua"/>
        </w:rPr>
        <w:t>adverse effects</w:t>
      </w:r>
      <w:r w:rsidR="00A9185B" w:rsidRPr="00973B29">
        <w:rPr>
          <w:rFonts w:ascii="Book Antiqua" w:hAnsi="Book Antiqua"/>
        </w:rPr>
        <w:t xml:space="preserve"> </w:t>
      </w:r>
      <w:r w:rsidR="00DF5201" w:rsidRPr="00973B29">
        <w:rPr>
          <w:rFonts w:ascii="Book Antiqua" w:hAnsi="Book Antiqua"/>
        </w:rPr>
        <w:t xml:space="preserve">of the immunomodulating therapy </w:t>
      </w:r>
      <w:r w:rsidR="00A9185B" w:rsidRPr="00973B29">
        <w:rPr>
          <w:rFonts w:ascii="Book Antiqua" w:hAnsi="Book Antiqua"/>
        </w:rPr>
        <w:t xml:space="preserve">such as viral </w:t>
      </w:r>
      <w:r w:rsidR="002D75C0" w:rsidRPr="00973B29">
        <w:rPr>
          <w:rFonts w:ascii="Book Antiqua" w:hAnsi="Book Antiqua"/>
        </w:rPr>
        <w:t xml:space="preserve">infections, </w:t>
      </w:r>
      <w:r w:rsidR="00A9185B" w:rsidRPr="00973B29">
        <w:rPr>
          <w:rFonts w:ascii="Book Antiqua" w:hAnsi="Book Antiqua"/>
        </w:rPr>
        <w:t xml:space="preserve">malignancy and </w:t>
      </w:r>
      <w:r w:rsidR="00875ADA" w:rsidRPr="00973B29">
        <w:rPr>
          <w:rFonts w:ascii="Book Antiqua" w:hAnsi="Book Antiqua"/>
        </w:rPr>
        <w:t xml:space="preserve">inherent </w:t>
      </w:r>
      <w:r w:rsidR="00A9185B" w:rsidRPr="00973B29">
        <w:rPr>
          <w:rFonts w:ascii="Book Antiqua" w:hAnsi="Book Antiqua"/>
        </w:rPr>
        <w:t>renal toxicity</w:t>
      </w:r>
      <w:r w:rsidR="00382849" w:rsidRPr="00973B29">
        <w:rPr>
          <w:rFonts w:ascii="Book Antiqua" w:eastAsiaTheme="minorEastAsia" w:hAnsi="Book Antiqua" w:hint="eastAsia"/>
          <w:vertAlign w:val="superscript"/>
          <w:lang w:eastAsia="zh-CN"/>
        </w:rPr>
        <w:t>[</w:t>
      </w:r>
      <w:hyperlink w:anchor="_ENREF_4" w:tooltip="Salvadori, 2013 #61" w:history="1">
        <w:r w:rsidR="0014069F" w:rsidRPr="00973B29">
          <w:rPr>
            <w:rFonts w:ascii="Book Antiqua" w:hAnsi="Book Antiqua"/>
            <w:b/>
          </w:rPr>
          <w:fldChar w:fldCharType="begin"/>
        </w:r>
        <w:r w:rsidR="0014069F" w:rsidRPr="00973B29">
          <w:rPr>
            <w:rFonts w:ascii="Book Antiqua" w:hAnsi="Book Antiqua"/>
          </w:rPr>
          <w:instrText xml:space="preserve"> ADDIN EN.CITE &lt;EndNote&gt;&lt;Cite&gt;&lt;Author&gt;Salvadori&lt;/Author&gt;&lt;Year&gt;2013&lt;/Year&gt;&lt;RecNum&gt;61&lt;/RecNum&gt;&lt;DisplayText&gt;&lt;style face="superscript"&gt;4&lt;/style&gt;&lt;/DisplayText&gt;&lt;record&gt;&lt;rec-number&gt;61&lt;/rec-number&gt;&lt;foreign-keys&gt;&lt;key app="EN" db-id="rprafxwp9tvss3e2fs6v0w9695fse0zass9f"&gt;61&lt;/key&gt;&lt;/foreign-keys&gt;&lt;ref-type name="Journal Article"&gt;17&lt;/ref-type&gt;&lt;contributors&gt;&lt;authors&gt;&lt;author&gt;Salvadori, Maurizio&lt;/author&gt;&lt;author&gt;Bertoni, Elisabetta&lt;/author&gt;&lt;/authors&gt;&lt;/contributors&gt;&lt;titles&gt;&lt;title&gt;Is it time to give up with calcineurin inhibitors in kidney transplantation?&lt;/title&gt;&lt;secondary-title&gt;World journal of transplantation&lt;/secondary-title&gt;&lt;/titles&gt;&lt;periodical&gt;&lt;full-title&gt;World journal of transplantation&lt;/full-title&gt;&lt;/periodical&gt;&lt;pages&gt;7&lt;/pages&gt;&lt;volume&gt;3&lt;/volume&gt;&lt;number&gt;2&lt;/number&gt;&lt;dates&gt;&lt;year&gt;2013&lt;/year&gt;&lt;/dates&gt;&lt;urls&gt;&lt;/urls&gt;&lt;/record&gt;&lt;/Cite&gt;&lt;/EndNote&gt;</w:instrText>
        </w:r>
        <w:r w:rsidR="0014069F" w:rsidRPr="00973B29">
          <w:rPr>
            <w:rFonts w:ascii="Book Antiqua" w:hAnsi="Book Antiqua"/>
            <w:b/>
          </w:rPr>
          <w:fldChar w:fldCharType="separate"/>
        </w:r>
        <w:r w:rsidR="0014069F" w:rsidRPr="00973B29">
          <w:rPr>
            <w:rFonts w:ascii="Book Antiqua" w:hAnsi="Book Antiqua"/>
            <w:noProof/>
            <w:vertAlign w:val="superscript"/>
          </w:rPr>
          <w:t>4</w:t>
        </w:r>
        <w:r w:rsidR="0014069F" w:rsidRPr="00973B29">
          <w:rPr>
            <w:rFonts w:ascii="Book Antiqua" w:hAnsi="Book Antiqua"/>
            <w:b/>
          </w:rPr>
          <w:fldChar w:fldCharType="end"/>
        </w:r>
      </w:hyperlink>
      <w:r w:rsidR="00382849" w:rsidRPr="00973B29">
        <w:rPr>
          <w:rFonts w:ascii="Book Antiqua" w:eastAsiaTheme="minorEastAsia" w:hAnsi="Book Antiqua" w:hint="eastAsia"/>
          <w:b/>
          <w:vertAlign w:val="superscript"/>
          <w:lang w:eastAsia="zh-CN"/>
        </w:rPr>
        <w:t>]</w:t>
      </w:r>
      <w:r w:rsidR="0015124A" w:rsidRPr="00973B29">
        <w:rPr>
          <w:rFonts w:ascii="Book Antiqua" w:hAnsi="Book Antiqua"/>
        </w:rPr>
        <w:t>. This seemed to</w:t>
      </w:r>
      <w:r w:rsidR="00DF5201" w:rsidRPr="00973B29">
        <w:rPr>
          <w:rFonts w:ascii="Book Antiqua" w:hAnsi="Book Antiqua"/>
        </w:rPr>
        <w:t xml:space="preserve"> have ushered</w:t>
      </w:r>
      <w:r w:rsidR="0015124A" w:rsidRPr="00973B29">
        <w:rPr>
          <w:rFonts w:ascii="Book Antiqua" w:hAnsi="Book Antiqua"/>
        </w:rPr>
        <w:t xml:space="preserve"> a new era in immunosuppression for renal transplantation: </w:t>
      </w:r>
      <w:r w:rsidR="005C5C2A" w:rsidRPr="00973B29">
        <w:rPr>
          <w:rFonts w:ascii="Book Antiqua" w:hAnsi="Book Antiqua"/>
        </w:rPr>
        <w:t>one in whi</w:t>
      </w:r>
      <w:r w:rsidR="00EA47E1" w:rsidRPr="00973B29">
        <w:rPr>
          <w:rFonts w:ascii="Book Antiqua" w:hAnsi="Book Antiqua"/>
        </w:rPr>
        <w:t>ch immunosuppressive</w:t>
      </w:r>
      <w:r w:rsidR="005C5C2A" w:rsidRPr="00973B29">
        <w:rPr>
          <w:rFonts w:ascii="Book Antiqua" w:hAnsi="Book Antiqua"/>
        </w:rPr>
        <w:t xml:space="preserve"> therapy</w:t>
      </w:r>
      <w:r w:rsidR="0015124A" w:rsidRPr="00973B29">
        <w:rPr>
          <w:rFonts w:ascii="Book Antiqua" w:hAnsi="Book Antiqua"/>
        </w:rPr>
        <w:t xml:space="preserve"> was strong enough</w:t>
      </w:r>
      <w:r w:rsidR="005C5C2A" w:rsidRPr="00973B29">
        <w:rPr>
          <w:rFonts w:ascii="Book Antiqua" w:hAnsi="Book Antiqua"/>
        </w:rPr>
        <w:t xml:space="preserve"> to consider the reduction</w:t>
      </w:r>
      <w:r w:rsidR="0015124A" w:rsidRPr="00973B29">
        <w:rPr>
          <w:rFonts w:ascii="Book Antiqua" w:hAnsi="Book Antiqua"/>
        </w:rPr>
        <w:t xml:space="preserve"> or </w:t>
      </w:r>
      <w:r w:rsidR="001D08CF" w:rsidRPr="00973B29">
        <w:rPr>
          <w:rFonts w:ascii="Book Antiqua" w:hAnsi="Book Antiqua"/>
        </w:rPr>
        <w:t>elimination of</w:t>
      </w:r>
      <w:r w:rsidR="00A9185B" w:rsidRPr="00973B29">
        <w:rPr>
          <w:rFonts w:ascii="Book Antiqua" w:hAnsi="Book Antiqua"/>
        </w:rPr>
        <w:t xml:space="preserve"> </w:t>
      </w:r>
      <w:r w:rsidR="005C5C2A" w:rsidRPr="00973B29">
        <w:rPr>
          <w:rFonts w:ascii="Book Antiqua" w:hAnsi="Book Antiqua"/>
        </w:rPr>
        <w:t xml:space="preserve">individual </w:t>
      </w:r>
      <w:r w:rsidR="00A9185B" w:rsidRPr="00973B29">
        <w:rPr>
          <w:rFonts w:ascii="Book Antiqua" w:hAnsi="Book Antiqua"/>
        </w:rPr>
        <w:t>immunosuppressive agents associated with long-term toxicities. Thus, the concept of minimization was born.</w:t>
      </w:r>
      <w:r w:rsidR="001D08CF" w:rsidRPr="00973B29">
        <w:rPr>
          <w:rFonts w:ascii="Book Antiqua" w:hAnsi="Book Antiqua"/>
        </w:rPr>
        <w:t xml:space="preserve"> However, minimization seemed to </w:t>
      </w:r>
      <w:r w:rsidR="00821368" w:rsidRPr="00973B29">
        <w:rPr>
          <w:rFonts w:ascii="Book Antiqua" w:hAnsi="Book Antiqua"/>
        </w:rPr>
        <w:t xml:space="preserve">have </w:t>
      </w:r>
      <w:r w:rsidR="001D08CF" w:rsidRPr="00973B29">
        <w:rPr>
          <w:rFonts w:ascii="Book Antiqua" w:hAnsi="Book Antiqua"/>
        </w:rPr>
        <w:t>create</w:t>
      </w:r>
      <w:r w:rsidR="00821368" w:rsidRPr="00973B29">
        <w:rPr>
          <w:rFonts w:ascii="Book Antiqua" w:hAnsi="Book Antiqua"/>
        </w:rPr>
        <w:t>d</w:t>
      </w:r>
      <w:r w:rsidR="001D08CF" w:rsidRPr="00973B29">
        <w:rPr>
          <w:rFonts w:ascii="Book Antiqua" w:hAnsi="Book Antiqua"/>
        </w:rPr>
        <w:t xml:space="preserve"> yet more controvers</w:t>
      </w:r>
      <w:r w:rsidR="00821368" w:rsidRPr="00973B29">
        <w:rPr>
          <w:rFonts w:ascii="Book Antiqua" w:hAnsi="Book Antiqua"/>
        </w:rPr>
        <w:t>y</w:t>
      </w:r>
      <w:r w:rsidR="00334ACE" w:rsidRPr="00973B29">
        <w:rPr>
          <w:rFonts w:ascii="Book Antiqua" w:hAnsi="Book Antiqua"/>
        </w:rPr>
        <w:t>:</w:t>
      </w:r>
      <w:r w:rsidR="001D08CF" w:rsidRPr="00973B29">
        <w:rPr>
          <w:rFonts w:ascii="Book Antiqua" w:hAnsi="Book Antiqua"/>
        </w:rPr>
        <w:t xml:space="preserve"> the potential for more rejections </w:t>
      </w:r>
      <w:r w:rsidR="00DF5201" w:rsidRPr="00973B29">
        <w:rPr>
          <w:rFonts w:ascii="Book Antiqua" w:hAnsi="Book Antiqua"/>
        </w:rPr>
        <w:t>with</w:t>
      </w:r>
      <w:r w:rsidR="001D08CF" w:rsidRPr="00973B29">
        <w:rPr>
          <w:rFonts w:ascii="Book Antiqua" w:hAnsi="Book Antiqua"/>
        </w:rPr>
        <w:t xml:space="preserve"> steroid minimization</w:t>
      </w:r>
      <w:r w:rsidR="00382849" w:rsidRPr="00973B29">
        <w:rPr>
          <w:rFonts w:ascii="Book Antiqua" w:eastAsiaTheme="minorEastAsia" w:hAnsi="Book Antiqua" w:hint="eastAsia"/>
          <w:vertAlign w:val="superscript"/>
          <w:lang w:eastAsia="zh-CN"/>
        </w:rPr>
        <w:t>[</w:t>
      </w:r>
      <w:r w:rsidR="0041329F" w:rsidRPr="00973B29">
        <w:rPr>
          <w:rFonts w:ascii="Book Antiqua" w:hAnsi="Book Antiqua"/>
          <w:b/>
        </w:rPr>
        <w:fldChar w:fldCharType="begin"/>
      </w:r>
      <w:r w:rsidR="002D75C0" w:rsidRPr="00973B29">
        <w:rPr>
          <w:rFonts w:ascii="Book Antiqua" w:hAnsi="Book Antiqua"/>
        </w:rPr>
        <w:instrText xml:space="preserve"> ADDIN EN.CITE &lt;EndNote&gt;&lt;Cite&gt;&lt;Author&gt;Vincenti&lt;/Author&gt;&lt;Year&gt;2008&lt;/Year&gt;&lt;RecNum&gt;4&lt;/RecNum&gt;&lt;DisplayText&gt;&lt;style face="superscript"&gt;5,6&lt;/style&gt;&lt;/DisplayText&gt;&lt;record&gt;&lt;rec-number&gt;4&lt;/rec-number&gt;&lt;foreign-keys&gt;&lt;key app="EN" db-id="rprafxwp9tvss3e2fs6v0w9695fse0zass9f"&gt;4&lt;/key&gt;&lt;/foreign-keys&gt;&lt;ref-type name="Journal Article"&gt;17&lt;/ref-type&gt;&lt;contributors&gt;&lt;authors&gt;&lt;author&gt;Vincenti, F&lt;/author&gt;&lt;author&gt;Schena, FP&lt;/author&gt;&lt;author&gt;Paraskevas, S&lt;/author&gt;&lt;author&gt;Hauser, IA&lt;/author&gt;&lt;author&gt;Walker, RG&lt;/author&gt;&lt;author&gt;Grinyo, J&lt;/author&gt;&lt;/authors&gt;&lt;/contributors&gt;&lt;titles&gt;&lt;title&gt;A randomized, multicenter study of steroid avoidance, early steroid withdrawal or standard steroid therapy in kidney transplant recipients&lt;/title&gt;&lt;secondary-title&gt;American Journal of Transplantation&lt;/secondary-title&gt;&lt;/titles&gt;&lt;periodical&gt;&lt;full-title&gt;American Journal of Transplantation&lt;/full-title&gt;&lt;/periodical&gt;&lt;pages&gt;307-316&lt;/pages&gt;&lt;volume&gt;8&lt;/volume&gt;&lt;number&gt;2&lt;/number&gt;&lt;dates&gt;&lt;year&gt;2008&lt;/year&gt;&lt;/dates&gt;&lt;isbn&gt;1600-6143&lt;/isbn&gt;&lt;urls&gt;&lt;/urls&gt;&lt;/record&gt;&lt;/Cite&gt;&lt;Cite&gt;&lt;Author&gt;Kraemer&lt;/Author&gt;&lt;Year&gt;2012&lt;/Year&gt;&lt;RecNum&gt;5&lt;/RecNum&gt;&lt;record&gt;&lt;rec-number&gt;5&lt;/rec-number&gt;&lt;foreign-keys&gt;&lt;key app="EN" db-id="rprafxwp9tvss3e2fs6v0w9695fse0zass9f"&gt;5&lt;/key&gt;&lt;/foreign-keys&gt;&lt;ref-type name="Journal Article"&gt;17&lt;/ref-type&gt;&lt;contributors&gt;&lt;authors&gt;&lt;author&gt;Kraemer, Bernhard K&lt;/author&gt;&lt;author&gt;Klinger, Marian&lt;/author&gt;&lt;author&gt;Vítko, Štefan&lt;/author&gt;&lt;author&gt;Glyda, Maciej&lt;/author&gt;&lt;author&gt;Midtvedt, Karsten&lt;/author&gt;&lt;author&gt;Stefoni, Sergio&lt;/author&gt;&lt;author&gt;Citterio, Franco&lt;/author&gt;&lt;author&gt;Pietruck, Frank&lt;/author&gt;&lt;author&gt;Squifflet, Jean-Paul&lt;/author&gt;&lt;author&gt;Segoloni, Giuseppe&lt;/author&gt;&lt;/authors&gt;&lt;/contributors&gt;&lt;titles&gt;&lt;title&gt;Tacrolimus-based, steroid-free regimens in renal transplantation: 3-year follow-up of the ATLAS trial&lt;/title&gt;&lt;secondary-title&gt;Transplantation&lt;/secondary-title&gt;&lt;/titles&gt;&lt;periodical&gt;&lt;full-title&gt;Transplantation&lt;/full-title&gt;&lt;/periodical&gt;&lt;pages&gt;492-498&lt;/pages&gt;&lt;volume&gt;94&lt;/volume&gt;&lt;number&gt;5&lt;/number&gt;&lt;dates&gt;&lt;year&gt;2012&lt;/year&gt;&lt;/dates&gt;&lt;isbn&gt;0041-1337&lt;/isbn&gt;&lt;urls&gt;&lt;/urls&gt;&lt;/record&gt;&lt;/Cite&gt;&lt;/EndNote&gt;</w:instrText>
      </w:r>
      <w:r w:rsidR="0041329F" w:rsidRPr="00973B29">
        <w:rPr>
          <w:rFonts w:ascii="Book Antiqua" w:hAnsi="Book Antiqua"/>
          <w:b/>
        </w:rPr>
        <w:fldChar w:fldCharType="separate"/>
      </w:r>
      <w:hyperlink w:anchor="_ENREF_5" w:tooltip="Vincenti, 2008 #4" w:history="1">
        <w:r w:rsidR="0014069F" w:rsidRPr="00973B29">
          <w:rPr>
            <w:rFonts w:ascii="Book Antiqua" w:hAnsi="Book Antiqua"/>
            <w:noProof/>
            <w:vertAlign w:val="superscript"/>
          </w:rPr>
          <w:t>5</w:t>
        </w:r>
      </w:hyperlink>
      <w:r w:rsidR="002D75C0" w:rsidRPr="00973B29">
        <w:rPr>
          <w:rFonts w:ascii="Book Antiqua" w:hAnsi="Book Antiqua"/>
          <w:noProof/>
          <w:vertAlign w:val="superscript"/>
        </w:rPr>
        <w:t>,</w:t>
      </w:r>
      <w:hyperlink w:anchor="_ENREF_6" w:tooltip="Kraemer, 2012 #5" w:history="1">
        <w:r w:rsidR="0014069F" w:rsidRPr="00973B29">
          <w:rPr>
            <w:rFonts w:ascii="Book Antiqua" w:hAnsi="Book Antiqua"/>
            <w:noProof/>
            <w:vertAlign w:val="superscript"/>
          </w:rPr>
          <w:t>6</w:t>
        </w:r>
      </w:hyperlink>
      <w:r w:rsidR="0041329F" w:rsidRPr="00973B29">
        <w:rPr>
          <w:rFonts w:ascii="Book Antiqua" w:hAnsi="Book Antiqua"/>
          <w:b/>
        </w:rPr>
        <w:fldChar w:fldCharType="end"/>
      </w:r>
      <w:r w:rsidR="00382849" w:rsidRPr="00973B29">
        <w:rPr>
          <w:rFonts w:ascii="Book Antiqua" w:eastAsiaTheme="minorEastAsia" w:hAnsi="Book Antiqua" w:hint="eastAsia"/>
          <w:b/>
          <w:vertAlign w:val="superscript"/>
          <w:lang w:eastAsia="zh-CN"/>
        </w:rPr>
        <w:t>]</w:t>
      </w:r>
      <w:r w:rsidR="000147A7" w:rsidRPr="00973B29">
        <w:rPr>
          <w:rFonts w:ascii="Book Antiqua" w:hAnsi="Book Antiqua"/>
        </w:rPr>
        <w:t>, inc</w:t>
      </w:r>
      <w:r w:rsidR="00875ADA" w:rsidRPr="00973B29">
        <w:rPr>
          <w:rFonts w:ascii="Book Antiqua" w:hAnsi="Book Antiqua"/>
        </w:rPr>
        <w:t>reased donor</w:t>
      </w:r>
      <w:r w:rsidR="00AF5B8F" w:rsidRPr="00973B29">
        <w:rPr>
          <w:rFonts w:ascii="Book Antiqua" w:hAnsi="Book Antiqua"/>
        </w:rPr>
        <w:t>-</w:t>
      </w:r>
      <w:r w:rsidR="00875ADA" w:rsidRPr="00973B29">
        <w:rPr>
          <w:rFonts w:ascii="Book Antiqua" w:hAnsi="Book Antiqua"/>
        </w:rPr>
        <w:t>specific antibody (DSA)</w:t>
      </w:r>
      <w:r w:rsidR="000147A7" w:rsidRPr="00973B29">
        <w:rPr>
          <w:rFonts w:ascii="Book Antiqua" w:hAnsi="Book Antiqua"/>
        </w:rPr>
        <w:t xml:space="preserve"> development</w:t>
      </w:r>
      <w:r w:rsidR="00EA47E1" w:rsidRPr="00973B29">
        <w:rPr>
          <w:rFonts w:ascii="Book Antiqua" w:hAnsi="Book Antiqua"/>
        </w:rPr>
        <w:t xml:space="preserve"> after calcineurin withdrawal</w:t>
      </w:r>
      <w:r w:rsidR="00440E20" w:rsidRPr="00973B29">
        <w:rPr>
          <w:rFonts w:ascii="Book Antiqua" w:eastAsiaTheme="minorEastAsia" w:hAnsi="Book Antiqua" w:hint="eastAsia"/>
          <w:vertAlign w:val="superscript"/>
          <w:lang w:eastAsia="zh-CN"/>
        </w:rPr>
        <w:t>[</w:t>
      </w:r>
      <w:hyperlink w:anchor="_ENREF_7" w:tooltip="Liefeldt, 2012 #6" w:history="1">
        <w:r w:rsidR="0014069F" w:rsidRPr="00973B29">
          <w:rPr>
            <w:rFonts w:ascii="Book Antiqua" w:hAnsi="Book Antiqua"/>
            <w:b/>
          </w:rPr>
          <w:fldChar w:fldCharType="begin"/>
        </w:r>
        <w:r w:rsidR="0014069F" w:rsidRPr="00973B29">
          <w:rPr>
            <w:rFonts w:ascii="Book Antiqua" w:hAnsi="Book Antiqua"/>
          </w:rPr>
          <w:instrText xml:space="preserve"> ADDIN EN.CITE &lt;EndNote&gt;&lt;Cite&gt;&lt;Author&gt;Liefeldt&lt;/Author&gt;&lt;Year&gt;2012&lt;/Year&gt;&lt;RecNum&gt;6&lt;/RecNum&gt;&lt;DisplayText&gt;&lt;style face="superscript"&gt;7&lt;/style&gt;&lt;/DisplayText&gt;&lt;record&gt;&lt;rec-number&gt;6&lt;/rec-number&gt;&lt;foreign-keys&gt;&lt;key app="EN" db-id="rprafxwp9tvss3e2fs6v0w9695fse0zass9f"&gt;6&lt;/key&gt;&lt;/foreign-keys&gt;&lt;ref-type name="Journal Article"&gt;17&lt;/ref-type&gt;&lt;contributors&gt;&lt;authors&gt;&lt;author&gt;Liefeldt, L&lt;/author&gt;&lt;author&gt;Brakemeier, S&lt;/author&gt;&lt;author&gt;Glander, P&lt;/author&gt;&lt;author&gt;Waiser, J&lt;/author&gt;&lt;author&gt;Lachmann, N&lt;/author&gt;&lt;author&gt;Schönemann, C&lt;/author&gt;&lt;author&gt;Zukunft, B&lt;/author&gt;&lt;author&gt;Illigens, P&lt;/author&gt;&lt;author&gt;Schmidt, D&lt;/author&gt;&lt;author&gt;Wu, K&lt;/author&gt;&lt;/authors&gt;&lt;/contributors&gt;&lt;titles&gt;&lt;title&gt;Donor</w:instrText>
        </w:r>
        <w:r w:rsidR="0014069F" w:rsidRPr="00973B29">
          <w:rPr>
            <w:rFonts w:ascii="宋体" w:eastAsia="宋体" w:hAnsi="宋体" w:cs="宋体" w:hint="eastAsia"/>
          </w:rPr>
          <w:instrText>‐</w:instrText>
        </w:r>
        <w:r w:rsidR="0014069F" w:rsidRPr="00973B29">
          <w:rPr>
            <w:rFonts w:ascii="Book Antiqua" w:hAnsi="Book Antiqua"/>
          </w:rPr>
          <w:instrText>Specific HLA Antibodies in a Cohort Comparing Everolimus With Cyclosporine After Kidney Transplantation&lt;/title&gt;&lt;secondary-title&gt;American Journal of Transplantation&lt;/secondary-title&gt;&lt;/titles&gt;&lt;periodical&gt;&lt;full-title&gt;American Journal of Transplantation&lt;/full-title&gt;&lt;/periodical&gt;&lt;pages&gt;1192-1198&lt;/pages&gt;&lt;volume&gt;12&lt;/volume&gt;&lt;number&gt;5&lt;/number&gt;&lt;dates&gt;&lt;year&gt;2012&lt;/year&gt;&lt;/dates&gt;&lt;isbn&gt;1600-6143&lt;/isbn&gt;&lt;urls&gt;&lt;/urls&gt;&lt;/record&gt;&lt;/Cite&gt;&lt;/EndNote&gt;</w:instrText>
        </w:r>
        <w:r w:rsidR="0014069F" w:rsidRPr="00973B29">
          <w:rPr>
            <w:rFonts w:ascii="Book Antiqua" w:hAnsi="Book Antiqua"/>
            <w:b/>
          </w:rPr>
          <w:fldChar w:fldCharType="separate"/>
        </w:r>
        <w:r w:rsidR="0014069F" w:rsidRPr="00973B29">
          <w:rPr>
            <w:rFonts w:ascii="Book Antiqua" w:hAnsi="Book Antiqua"/>
            <w:noProof/>
            <w:vertAlign w:val="superscript"/>
          </w:rPr>
          <w:t>7</w:t>
        </w:r>
        <w:r w:rsidR="0014069F" w:rsidRPr="00973B29">
          <w:rPr>
            <w:rFonts w:ascii="Book Antiqua" w:hAnsi="Book Antiqua"/>
            <w:b/>
          </w:rPr>
          <w:fldChar w:fldCharType="end"/>
        </w:r>
      </w:hyperlink>
      <w:r w:rsidR="00440E20" w:rsidRPr="00973B29">
        <w:rPr>
          <w:rFonts w:ascii="Book Antiqua" w:eastAsiaTheme="minorEastAsia" w:hAnsi="Book Antiqua" w:hint="eastAsia"/>
          <w:b/>
          <w:vertAlign w:val="superscript"/>
          <w:lang w:eastAsia="zh-CN"/>
        </w:rPr>
        <w:t>]</w:t>
      </w:r>
      <w:r w:rsidR="000147A7" w:rsidRPr="00973B29">
        <w:rPr>
          <w:rFonts w:ascii="Book Antiqua" w:hAnsi="Book Antiqua"/>
        </w:rPr>
        <w:t xml:space="preserve"> and increased g</w:t>
      </w:r>
      <w:r w:rsidR="007E69F8" w:rsidRPr="00973B29">
        <w:rPr>
          <w:rFonts w:ascii="Book Antiqua" w:hAnsi="Book Antiqua"/>
        </w:rPr>
        <w:t>raft loss and mortality with mechanistic (</w:t>
      </w:r>
      <w:r w:rsidR="00A14FE1" w:rsidRPr="00973B29">
        <w:rPr>
          <w:rFonts w:ascii="Book Antiqua" w:hAnsi="Book Antiqua"/>
        </w:rPr>
        <w:t>mammalian</w:t>
      </w:r>
      <w:r w:rsidR="007E69F8" w:rsidRPr="00973B29">
        <w:rPr>
          <w:rFonts w:ascii="Book Antiqua" w:hAnsi="Book Antiqua"/>
        </w:rPr>
        <w:t>)</w:t>
      </w:r>
      <w:r w:rsidR="00A14FE1" w:rsidRPr="00973B29">
        <w:rPr>
          <w:rFonts w:ascii="Book Antiqua" w:hAnsi="Book Antiqua"/>
        </w:rPr>
        <w:t xml:space="preserve"> </w:t>
      </w:r>
      <w:r w:rsidR="00DF5201" w:rsidRPr="00973B29">
        <w:rPr>
          <w:rFonts w:ascii="Book Antiqua" w:hAnsi="Book Antiqua"/>
        </w:rPr>
        <w:t>target of rapamycin</w:t>
      </w:r>
      <w:r w:rsidR="000147A7" w:rsidRPr="00973B29">
        <w:rPr>
          <w:rFonts w:ascii="Book Antiqua" w:hAnsi="Book Antiqua"/>
        </w:rPr>
        <w:t xml:space="preserve"> </w:t>
      </w:r>
      <w:r w:rsidR="00DF5201" w:rsidRPr="00973B29">
        <w:rPr>
          <w:rFonts w:ascii="Book Antiqua" w:hAnsi="Book Antiqua"/>
        </w:rPr>
        <w:t>(</w:t>
      </w:r>
      <w:r w:rsidR="00EA47E1" w:rsidRPr="00973B29">
        <w:rPr>
          <w:rFonts w:ascii="Book Antiqua" w:hAnsi="Book Antiqua"/>
        </w:rPr>
        <w:t>mT</w:t>
      </w:r>
      <w:r w:rsidR="00382849" w:rsidRPr="00973B29">
        <w:rPr>
          <w:rFonts w:ascii="Book Antiqua" w:hAnsi="Book Antiqua"/>
        </w:rPr>
        <w:t>OR</w:t>
      </w:r>
      <w:r w:rsidR="00DF5201" w:rsidRPr="00973B29">
        <w:rPr>
          <w:rFonts w:ascii="Book Antiqua" w:hAnsi="Book Antiqua"/>
        </w:rPr>
        <w:t>) inhibitor</w:t>
      </w:r>
      <w:r w:rsidR="00EA47E1" w:rsidRPr="00973B29">
        <w:rPr>
          <w:rFonts w:ascii="Book Antiqua" w:hAnsi="Book Antiqua"/>
        </w:rPr>
        <w:t xml:space="preserve">-based or </w:t>
      </w:r>
      <w:r w:rsidR="000147A7" w:rsidRPr="00973B29">
        <w:rPr>
          <w:rFonts w:ascii="Book Antiqua" w:hAnsi="Book Antiqua"/>
        </w:rPr>
        <w:t>calcineurin</w:t>
      </w:r>
      <w:r w:rsidR="008D1070" w:rsidRPr="00973B29">
        <w:rPr>
          <w:rFonts w:ascii="Book Antiqua" w:hAnsi="Book Antiqua"/>
        </w:rPr>
        <w:t xml:space="preserve"> inhibitor (CNI)</w:t>
      </w:r>
      <w:r w:rsidR="000147A7" w:rsidRPr="00973B29">
        <w:rPr>
          <w:rFonts w:ascii="Book Antiqua" w:hAnsi="Book Antiqua"/>
        </w:rPr>
        <w:t>-free regimens</w:t>
      </w:r>
      <w:r w:rsidR="00382849" w:rsidRPr="00973B29">
        <w:rPr>
          <w:rFonts w:ascii="Book Antiqua" w:eastAsiaTheme="minorEastAsia" w:hAnsi="Book Antiqua" w:hint="eastAsia"/>
          <w:vertAlign w:val="superscript"/>
          <w:lang w:eastAsia="zh-CN"/>
        </w:rPr>
        <w:t>[</w:t>
      </w:r>
      <w:r w:rsidR="0041329F" w:rsidRPr="00973B29">
        <w:rPr>
          <w:rFonts w:ascii="Book Antiqua" w:hAnsi="Book Antiqua"/>
          <w:b/>
        </w:rPr>
        <w:fldChar w:fldCharType="begin"/>
      </w:r>
      <w:r w:rsidR="002D75C0" w:rsidRPr="00973B29">
        <w:rPr>
          <w:rFonts w:ascii="Book Antiqua" w:hAnsi="Book Antiqua"/>
        </w:rPr>
        <w:instrText xml:space="preserve"> ADDIN EN.CITE &lt;EndNote&gt;&lt;Cite&gt;&lt;Author&gt;Isakova&lt;/Author&gt;&lt;Year&gt;2013&lt;/Year&gt;&lt;RecNum&gt;7&lt;/RecNum&gt;&lt;DisplayText&gt;&lt;style face="superscript"&gt;8,9&lt;/style&gt;&lt;/DisplayText&gt;&lt;record&gt;&lt;rec-number&gt;7&lt;/rec-number&gt;&lt;foreign-keys&gt;&lt;key app="EN" db-id="rprafxwp9tvss3e2fs6v0w9695fse0zass9f"&gt;7&lt;/key&gt;&lt;/foreign-keys&gt;&lt;ref-type name="Journal Article"&gt;17&lt;/ref-type&gt;&lt;contributors&gt;&lt;authors&gt;&lt;author&gt;Isakova, Tamara&lt;/author&gt;&lt;author&gt;Xie, Huiliang&lt;/author&gt;&lt;author&gt;Messinger, Shari&lt;/author&gt;&lt;author&gt;Cortazar, Frank&lt;/author&gt;&lt;author&gt;Scialla, Julia J&lt;/author&gt;&lt;author&gt;Guerra, Giselle&lt;/author&gt;&lt;author&gt;Contreras, Gabriel&lt;/author&gt;&lt;author&gt;Roth, David&lt;/author&gt;&lt;author&gt;Burke, GW&lt;/author&gt;&lt;author&gt;Molnar, Miklos Z&lt;/author&gt;&lt;/authors&gt;&lt;/contributors&gt;&lt;titles&gt;&lt;title&gt;Inhibitors of mTOR and risks of allograft failure and mortality in kidney transplantation&lt;/title&gt;&lt;secondary-title&gt;American Journal of Transplantation&lt;/secondary-title&gt;&lt;/titles&gt;&lt;periodical&gt;&lt;full-title&gt;American Journal of Transplantation&lt;/full-title&gt;&lt;/periodical&gt;&lt;pages&gt;100-110&lt;/pages&gt;&lt;volume&gt;13&lt;/volume&gt;&lt;number&gt;1&lt;/number&gt;&lt;dates&gt;&lt;year&gt;2013&lt;/year&gt;&lt;/dates&gt;&lt;isbn&gt;1600-6143&lt;/isbn&gt;&lt;urls&gt;&lt;/urls&gt;&lt;/record&gt;&lt;/Cite&gt;&lt;Cite&gt;&lt;Author&gt;Guerra&lt;/Author&gt;&lt;Year&gt;2011&lt;/Year&gt;&lt;RecNum&gt;8&lt;/RecNum&gt;&lt;record&gt;&lt;rec-number&gt;8&lt;/rec-number&gt;&lt;foreign-keys&gt;&lt;key app="EN" db-id="rprafxwp9tvss3e2fs6v0w9695fse0zass9f"&gt;8&lt;/key&gt;&lt;/foreign-keys&gt;&lt;ref-type name="Journal Article"&gt;17&lt;/ref-type&gt;&lt;contributors&gt;&lt;authors&gt;&lt;author&gt;Guerra, Giselle&lt;/author&gt;&lt;author&gt;Ciancio, Gaetano&lt;/author&gt;&lt;author&gt;Gaynor, Jeffrey J&lt;/author&gt;&lt;author&gt;Zarak, Alberto&lt;/author&gt;&lt;author&gt;Brown, Randolph&lt;/author&gt;&lt;author&gt;Hanson, Lois&lt;/author&gt;&lt;author&gt;Sageshima, Junichiro&lt;/author&gt;&lt;author&gt;Roth, David&lt;/author&gt;&lt;author&gt;Chen, Linda&lt;/author&gt;&lt;author&gt;Kupin, Warren&lt;/author&gt;&lt;/authors&gt;&lt;/contributors&gt;&lt;titles&gt;&lt;title&gt;Randomized trial of immunosuppressive regimens in renal transplantation&lt;/title&gt;&lt;secondary-title&gt;Journal of the American Society of Nephrology&lt;/secondary-title&gt;&lt;/titles&gt;&lt;pages&gt;ASN. 2011010006&lt;/pages&gt;&lt;dates&gt;&lt;year&gt;2011&lt;/year&gt;&lt;/dates&gt;&lt;isbn&gt;1046-6673&lt;/isbn&gt;&lt;urls&gt;&lt;/urls&gt;&lt;/record&gt;&lt;/Cite&gt;&lt;/EndNote&gt;</w:instrText>
      </w:r>
      <w:r w:rsidR="0041329F" w:rsidRPr="00973B29">
        <w:rPr>
          <w:rFonts w:ascii="Book Antiqua" w:hAnsi="Book Antiqua"/>
          <w:b/>
        </w:rPr>
        <w:fldChar w:fldCharType="separate"/>
      </w:r>
      <w:hyperlink w:anchor="_ENREF_8" w:tooltip="Isakova, 2013 #7" w:history="1">
        <w:r w:rsidR="0014069F" w:rsidRPr="00973B29">
          <w:rPr>
            <w:rFonts w:ascii="Book Antiqua" w:hAnsi="Book Antiqua"/>
            <w:noProof/>
            <w:vertAlign w:val="superscript"/>
          </w:rPr>
          <w:t>8</w:t>
        </w:r>
      </w:hyperlink>
      <w:r w:rsidR="002D75C0" w:rsidRPr="00973B29">
        <w:rPr>
          <w:rFonts w:ascii="Book Antiqua" w:hAnsi="Book Antiqua"/>
          <w:noProof/>
          <w:vertAlign w:val="superscript"/>
        </w:rPr>
        <w:t>,</w:t>
      </w:r>
      <w:hyperlink w:anchor="_ENREF_9" w:tooltip="Guerra, 2011 #8" w:history="1">
        <w:r w:rsidR="0014069F" w:rsidRPr="00973B29">
          <w:rPr>
            <w:rFonts w:ascii="Book Antiqua" w:hAnsi="Book Antiqua"/>
            <w:noProof/>
            <w:vertAlign w:val="superscript"/>
          </w:rPr>
          <w:t>9</w:t>
        </w:r>
      </w:hyperlink>
      <w:r w:rsidR="0041329F" w:rsidRPr="00973B29">
        <w:rPr>
          <w:rFonts w:ascii="Book Antiqua" w:hAnsi="Book Antiqua"/>
          <w:b/>
        </w:rPr>
        <w:fldChar w:fldCharType="end"/>
      </w:r>
      <w:r w:rsidR="00382849" w:rsidRPr="00973B29">
        <w:rPr>
          <w:rFonts w:ascii="Book Antiqua" w:eastAsiaTheme="minorEastAsia" w:hAnsi="Book Antiqua" w:hint="eastAsia"/>
          <w:b/>
          <w:vertAlign w:val="superscript"/>
          <w:lang w:eastAsia="zh-CN"/>
        </w:rPr>
        <w:t>]</w:t>
      </w:r>
      <w:r w:rsidR="005417E8" w:rsidRPr="00973B29">
        <w:rPr>
          <w:rFonts w:ascii="Book Antiqua" w:hAnsi="Book Antiqua"/>
        </w:rPr>
        <w:t>.</w:t>
      </w:r>
      <w:r w:rsidR="001E6479" w:rsidRPr="00973B29">
        <w:rPr>
          <w:rFonts w:ascii="Book Antiqua" w:hAnsi="Book Antiqua"/>
        </w:rPr>
        <w:t xml:space="preserve"> </w:t>
      </w:r>
      <w:r w:rsidR="005417E8" w:rsidRPr="00973B29">
        <w:rPr>
          <w:rFonts w:ascii="Book Antiqua" w:hAnsi="Book Antiqua"/>
        </w:rPr>
        <w:t>How could we benefit from the fashionable concept of personalization in the field of immunosuppression after renal transplantation? Perhaps</w:t>
      </w:r>
      <w:r w:rsidR="002D0F3A" w:rsidRPr="00973B29">
        <w:rPr>
          <w:rFonts w:ascii="Book Antiqua" w:hAnsi="Book Antiqua"/>
        </w:rPr>
        <w:t>,</w:t>
      </w:r>
      <w:r w:rsidR="005417E8" w:rsidRPr="00973B29">
        <w:rPr>
          <w:rFonts w:ascii="Book Antiqua" w:hAnsi="Book Antiqua"/>
        </w:rPr>
        <w:t xml:space="preserve"> reading the small print</w:t>
      </w:r>
      <w:r w:rsidR="00ED76E2" w:rsidRPr="00973B29">
        <w:rPr>
          <w:rFonts w:ascii="Book Antiqua" w:hAnsi="Book Antiqua"/>
        </w:rPr>
        <w:t>s from</w:t>
      </w:r>
      <w:r w:rsidR="005417E8" w:rsidRPr="00973B29">
        <w:rPr>
          <w:rFonts w:ascii="Book Antiqua" w:hAnsi="Book Antiqua"/>
        </w:rPr>
        <w:t xml:space="preserve"> studies attempting minimization and combining such information with</w:t>
      </w:r>
      <w:r w:rsidR="00A2241B" w:rsidRPr="00973B29">
        <w:rPr>
          <w:rFonts w:ascii="Book Antiqua" w:hAnsi="Book Antiqua"/>
        </w:rPr>
        <w:t xml:space="preserve"> everyday clinical experience might help us </w:t>
      </w:r>
      <w:r w:rsidR="00117C5B" w:rsidRPr="00973B29">
        <w:rPr>
          <w:rFonts w:ascii="Book Antiqua" w:hAnsi="Book Antiqua"/>
        </w:rPr>
        <w:t xml:space="preserve">to individually tailor </w:t>
      </w:r>
      <w:r w:rsidR="00A2241B" w:rsidRPr="00973B29">
        <w:rPr>
          <w:rFonts w:ascii="Book Antiqua" w:hAnsi="Book Antiqua"/>
        </w:rPr>
        <w:t xml:space="preserve">immunosuppressive drug combinations. Specifically, </w:t>
      </w:r>
      <w:r w:rsidR="00957463" w:rsidRPr="00973B29">
        <w:rPr>
          <w:rFonts w:ascii="Book Antiqua" w:hAnsi="Book Antiqua"/>
        </w:rPr>
        <w:t>while awaiting newer</w:t>
      </w:r>
      <w:r w:rsidR="00AF5B8F" w:rsidRPr="00973B29">
        <w:rPr>
          <w:rFonts w:ascii="Book Antiqua" w:hAnsi="Book Antiqua"/>
        </w:rPr>
        <w:t>,</w:t>
      </w:r>
      <w:r w:rsidR="00957463" w:rsidRPr="00973B29">
        <w:rPr>
          <w:rFonts w:ascii="Book Antiqua" w:hAnsi="Book Antiqua"/>
        </w:rPr>
        <w:t xml:space="preserve"> </w:t>
      </w:r>
      <w:r w:rsidR="00EA47E1" w:rsidRPr="00973B29">
        <w:rPr>
          <w:rFonts w:ascii="Book Antiqua" w:hAnsi="Book Antiqua"/>
        </w:rPr>
        <w:t>more potent agents with</w:t>
      </w:r>
      <w:r w:rsidR="00957463" w:rsidRPr="00973B29">
        <w:rPr>
          <w:rFonts w:ascii="Book Antiqua" w:hAnsi="Book Antiqua"/>
        </w:rPr>
        <w:t xml:space="preserve"> less toxicit</w:t>
      </w:r>
      <w:r w:rsidR="00821368" w:rsidRPr="00973B29">
        <w:rPr>
          <w:rFonts w:ascii="Book Antiqua" w:hAnsi="Book Antiqua"/>
        </w:rPr>
        <w:t>y</w:t>
      </w:r>
      <w:r w:rsidR="00957463" w:rsidRPr="00973B29">
        <w:rPr>
          <w:rFonts w:ascii="Book Antiqua" w:hAnsi="Book Antiqua"/>
        </w:rPr>
        <w:t xml:space="preserve"> </w:t>
      </w:r>
      <w:r w:rsidR="00A2241B" w:rsidRPr="00973B29">
        <w:rPr>
          <w:rFonts w:ascii="Book Antiqua" w:hAnsi="Book Antiqua"/>
        </w:rPr>
        <w:t>assessing an individual patient</w:t>
      </w:r>
      <w:r w:rsidR="00957463" w:rsidRPr="00973B29">
        <w:rPr>
          <w:rFonts w:ascii="Book Antiqua" w:hAnsi="Book Antiqua"/>
        </w:rPr>
        <w:t>’s i</w:t>
      </w:r>
      <w:r w:rsidR="00A2241B" w:rsidRPr="00973B29">
        <w:rPr>
          <w:rFonts w:ascii="Book Antiqua" w:hAnsi="Book Antiqua"/>
        </w:rPr>
        <w:t xml:space="preserve">mmunological and metabolic risk profile, </w:t>
      </w:r>
      <w:r w:rsidR="00ED76E2" w:rsidRPr="00973B29">
        <w:rPr>
          <w:rFonts w:ascii="Book Antiqua" w:hAnsi="Book Antiqua"/>
        </w:rPr>
        <w:t xml:space="preserve">having </w:t>
      </w:r>
      <w:r w:rsidR="00117C5B" w:rsidRPr="00973B29">
        <w:rPr>
          <w:rFonts w:ascii="Book Antiqua" w:hAnsi="Book Antiqua"/>
        </w:rPr>
        <w:t xml:space="preserve">appropriate </w:t>
      </w:r>
      <w:r w:rsidR="00A2241B" w:rsidRPr="00973B29">
        <w:rPr>
          <w:rFonts w:ascii="Book Antiqua" w:hAnsi="Book Antiqua"/>
        </w:rPr>
        <w:t xml:space="preserve">post-transplant screening and </w:t>
      </w:r>
      <w:r w:rsidR="00117C5B" w:rsidRPr="00973B29">
        <w:rPr>
          <w:rFonts w:ascii="Book Antiqua" w:hAnsi="Book Antiqua"/>
        </w:rPr>
        <w:t xml:space="preserve">attentiveness </w:t>
      </w:r>
      <w:r w:rsidR="00A2241B" w:rsidRPr="00973B29">
        <w:rPr>
          <w:rFonts w:ascii="Book Antiqua" w:hAnsi="Book Antiqua"/>
        </w:rPr>
        <w:t>for adverse events</w:t>
      </w:r>
      <w:r w:rsidR="00957463" w:rsidRPr="00973B29">
        <w:rPr>
          <w:rFonts w:ascii="Book Antiqua" w:hAnsi="Book Antiqua"/>
        </w:rPr>
        <w:t xml:space="preserve"> may help us take advantage of what we already have and arrive at the most suitable combination for </w:t>
      </w:r>
      <w:r w:rsidR="00ED76E2" w:rsidRPr="00973B29">
        <w:rPr>
          <w:rFonts w:ascii="Book Antiqua" w:hAnsi="Book Antiqua"/>
        </w:rPr>
        <w:t>an</w:t>
      </w:r>
      <w:r w:rsidR="002D0F3A" w:rsidRPr="00973B29">
        <w:rPr>
          <w:rFonts w:ascii="Book Antiqua" w:hAnsi="Book Antiqua"/>
        </w:rPr>
        <w:t xml:space="preserve"> individual </w:t>
      </w:r>
      <w:r w:rsidR="00957463" w:rsidRPr="00973B29">
        <w:rPr>
          <w:rFonts w:ascii="Book Antiqua" w:hAnsi="Book Antiqua"/>
        </w:rPr>
        <w:t>patient.</w:t>
      </w:r>
    </w:p>
    <w:p w:rsidR="0023502E" w:rsidRPr="00973B29" w:rsidRDefault="0023502E" w:rsidP="00BF26F2">
      <w:pPr>
        <w:spacing w:line="360" w:lineRule="auto"/>
        <w:jc w:val="both"/>
        <w:rPr>
          <w:rFonts w:ascii="Book Antiqua" w:eastAsiaTheme="minorEastAsia" w:hAnsi="Book Antiqua"/>
          <w:b/>
          <w:bCs/>
          <w:lang w:val="en-US" w:eastAsia="zh-CN"/>
        </w:rPr>
      </w:pPr>
    </w:p>
    <w:p w:rsidR="005C5C2A" w:rsidRPr="00973B29" w:rsidRDefault="00382849" w:rsidP="00BF26F2">
      <w:pPr>
        <w:spacing w:line="360" w:lineRule="auto"/>
        <w:jc w:val="both"/>
        <w:rPr>
          <w:rFonts w:ascii="Book Antiqua" w:hAnsi="Book Antiqua"/>
          <w:b/>
          <w:bCs/>
          <w:lang w:val="en-US"/>
        </w:rPr>
      </w:pPr>
      <w:r w:rsidRPr="00973B29">
        <w:rPr>
          <w:rFonts w:ascii="Book Antiqua" w:hAnsi="Book Antiqua"/>
          <w:b/>
          <w:bCs/>
          <w:lang w:val="en-US"/>
        </w:rPr>
        <w:t>ATTEMPTS AT MINIMIZATION: GLUCOCORTICOIDS</w:t>
      </w:r>
    </w:p>
    <w:p w:rsidR="00722EF5" w:rsidRPr="00973B29" w:rsidRDefault="00E10E21" w:rsidP="00BF26F2">
      <w:pPr>
        <w:spacing w:line="360" w:lineRule="auto"/>
        <w:jc w:val="both"/>
        <w:rPr>
          <w:rFonts w:ascii="Book Antiqua" w:hAnsi="Book Antiqua"/>
          <w:bCs/>
          <w:lang w:val="en-US"/>
        </w:rPr>
      </w:pPr>
      <w:r w:rsidRPr="00973B29">
        <w:rPr>
          <w:rFonts w:ascii="Book Antiqua" w:hAnsi="Book Antiqua"/>
          <w:bCs/>
          <w:lang w:val="en-US"/>
        </w:rPr>
        <w:t>The metabolic, bone and cardiovascular side-effect</w:t>
      </w:r>
      <w:r w:rsidR="00551591" w:rsidRPr="00973B29">
        <w:rPr>
          <w:rFonts w:ascii="Book Antiqua" w:hAnsi="Book Antiqua"/>
          <w:bCs/>
          <w:lang w:val="en-US"/>
        </w:rPr>
        <w:t>s</w:t>
      </w:r>
      <w:r w:rsidRPr="00973B29">
        <w:rPr>
          <w:rFonts w:ascii="Book Antiqua" w:hAnsi="Book Antiqua"/>
          <w:bCs/>
          <w:lang w:val="en-US"/>
        </w:rPr>
        <w:t xml:space="preserve"> of g</w:t>
      </w:r>
      <w:r w:rsidR="002D0F3A" w:rsidRPr="00973B29">
        <w:rPr>
          <w:rFonts w:ascii="Book Antiqua" w:hAnsi="Book Antiqua"/>
          <w:bCs/>
          <w:lang w:val="en-US"/>
        </w:rPr>
        <w:t>lucocorticoid</w:t>
      </w:r>
      <w:r w:rsidRPr="00973B29">
        <w:rPr>
          <w:rFonts w:ascii="Book Antiqua" w:hAnsi="Book Antiqua"/>
          <w:bCs/>
          <w:lang w:val="en-US"/>
        </w:rPr>
        <w:t xml:space="preserve"> hormones, commonly </w:t>
      </w:r>
      <w:r w:rsidR="00117C5B" w:rsidRPr="00973B29">
        <w:rPr>
          <w:rFonts w:ascii="Book Antiqua" w:hAnsi="Book Antiqua"/>
          <w:bCs/>
          <w:lang w:val="en-US"/>
        </w:rPr>
        <w:t xml:space="preserve">referred to as </w:t>
      </w:r>
      <w:r w:rsidRPr="00973B29">
        <w:rPr>
          <w:rFonts w:ascii="Book Antiqua" w:hAnsi="Book Antiqua"/>
          <w:bCs/>
          <w:lang w:val="en-US"/>
        </w:rPr>
        <w:t>“</w:t>
      </w:r>
      <w:r w:rsidR="005C5C2A" w:rsidRPr="00973B29">
        <w:rPr>
          <w:rFonts w:ascii="Book Antiqua" w:hAnsi="Book Antiqua"/>
          <w:bCs/>
          <w:lang w:val="en-US"/>
        </w:rPr>
        <w:t>steroids</w:t>
      </w:r>
      <w:r w:rsidRPr="00973B29">
        <w:rPr>
          <w:rFonts w:ascii="Book Antiqua" w:hAnsi="Book Antiqua"/>
          <w:bCs/>
          <w:lang w:val="en-US"/>
        </w:rPr>
        <w:t>” ma</w:t>
      </w:r>
      <w:r w:rsidR="0061194B" w:rsidRPr="00973B29">
        <w:rPr>
          <w:rFonts w:ascii="Book Antiqua" w:hAnsi="Book Antiqua"/>
          <w:bCs/>
          <w:lang w:val="en-US"/>
        </w:rPr>
        <w:t>de</w:t>
      </w:r>
      <w:r w:rsidRPr="00973B29">
        <w:rPr>
          <w:rFonts w:ascii="Book Antiqua" w:hAnsi="Book Antiqua"/>
          <w:bCs/>
          <w:lang w:val="en-US"/>
        </w:rPr>
        <w:t xml:space="preserve"> them a </w:t>
      </w:r>
      <w:r w:rsidR="005C5C2A" w:rsidRPr="00973B29">
        <w:rPr>
          <w:rFonts w:ascii="Book Antiqua" w:hAnsi="Book Antiqua"/>
          <w:bCs/>
          <w:lang w:val="en-US"/>
        </w:rPr>
        <w:t>logical target for drug minimization</w:t>
      </w:r>
      <w:r w:rsidR="00382849" w:rsidRPr="00973B29">
        <w:rPr>
          <w:rFonts w:ascii="Book Antiqua" w:eastAsiaTheme="minorEastAsia" w:hAnsi="Book Antiqua" w:hint="eastAsia"/>
          <w:bCs/>
          <w:vertAlign w:val="superscript"/>
          <w:lang w:val="en-US" w:eastAsia="zh-CN"/>
        </w:rPr>
        <w:t>[</w:t>
      </w:r>
      <w:hyperlink w:anchor="_ENREF_10" w:tooltip="Vincenti, 2004 #57"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&lt;EndNote&gt;&lt;Cite&gt;&lt;Author&gt;Vincenti&lt;/Author&gt;&lt;Year&gt;2004&lt;/Year&gt;&lt;RecNum&gt;57&lt;/RecNum&gt;&lt;DisplayText&gt;&lt;style face="superscript"&gt;10&lt;/style&gt;&lt;/DisplayText&gt;&lt;record&gt;&lt;rec-number&gt;57&lt;/rec-number&gt;&lt;foreign-keys&gt;&lt;key app="EN" db-id="rprafxwp9tvss3e2fs6v0w9695fse0zass9f"&gt;57&lt;/key&gt;&lt;/foreign-keys&gt;&lt;ref-type name="Journal Article"&gt;17&lt;/ref-type&gt;&lt;contributors&gt;&lt;authors&gt;&lt;author&gt;Vincenti, Flavio&lt;/author&gt;&lt;/authors&gt;&lt;/contributors&gt;&lt;titles&gt;&lt;title&gt;Interleukin</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2 receptor antagonists and aggressive steroid minimization strategies for kidney transplant patients&lt;/title&gt;&lt;secondary-title&gt;Transplant international&lt;/secondary-title&gt;&lt;/titles&gt;&lt;periodical&gt;&lt;full-title&gt;Transplant international&lt;/full-title&gt;&lt;/periodical&gt;&lt;pages&gt;395-401&lt;/pages&gt;&lt;volume&gt;17&lt;/volume&gt;&lt;number&gt;8&lt;/number&gt;&lt;dates&gt;&lt;year&gt;2004&lt;/year&gt;&lt;/dates&gt;&lt;isbn&gt;1432-2277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10</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5C5C2A" w:rsidRPr="00973B29">
        <w:rPr>
          <w:rFonts w:ascii="Book Antiqua" w:hAnsi="Book Antiqua"/>
          <w:bCs/>
          <w:lang w:val="en-US"/>
        </w:rPr>
        <w:t>. Given the ever increasing proportion of incident end</w:t>
      </w:r>
      <w:r w:rsidR="00551591" w:rsidRPr="00973B29">
        <w:rPr>
          <w:rFonts w:ascii="Book Antiqua" w:hAnsi="Book Antiqua"/>
          <w:bCs/>
          <w:lang w:val="en-US"/>
        </w:rPr>
        <w:t>-</w:t>
      </w:r>
      <w:r w:rsidR="005C5C2A" w:rsidRPr="00973B29">
        <w:rPr>
          <w:rFonts w:ascii="Book Antiqua" w:hAnsi="Book Antiqua"/>
          <w:bCs/>
          <w:lang w:val="en-US"/>
        </w:rPr>
        <w:t xml:space="preserve">stage kidney disease </w:t>
      </w:r>
      <w:r w:rsidRPr="00973B29">
        <w:rPr>
          <w:rFonts w:ascii="Book Antiqua" w:hAnsi="Book Antiqua"/>
          <w:bCs/>
          <w:lang w:val="en-US"/>
        </w:rPr>
        <w:t>(ESRD) attributable to</w:t>
      </w:r>
      <w:r w:rsidR="005C5C2A" w:rsidRPr="00973B29">
        <w:rPr>
          <w:rFonts w:ascii="Book Antiqua" w:hAnsi="Book Antiqua"/>
          <w:bCs/>
          <w:lang w:val="en-US"/>
        </w:rPr>
        <w:t xml:space="preserve"> diabetic nephropathy</w:t>
      </w:r>
      <w:r w:rsidRPr="00973B29">
        <w:rPr>
          <w:rFonts w:ascii="Book Antiqua" w:hAnsi="Book Antiqua"/>
          <w:bCs/>
          <w:lang w:val="en-US"/>
        </w:rPr>
        <w:t>,</w:t>
      </w:r>
      <w:r w:rsidR="005C5C2A" w:rsidRPr="00973B29">
        <w:rPr>
          <w:rFonts w:ascii="Book Antiqua" w:hAnsi="Book Antiqua"/>
          <w:bCs/>
          <w:lang w:val="en-US"/>
        </w:rPr>
        <w:t xml:space="preserve"> </w:t>
      </w:r>
      <w:r w:rsidR="002D0F3A" w:rsidRPr="00973B29">
        <w:rPr>
          <w:rFonts w:ascii="Book Antiqua" w:hAnsi="Book Antiqua"/>
          <w:bCs/>
          <w:lang w:val="en-US"/>
        </w:rPr>
        <w:t>glucocorticoid</w:t>
      </w:r>
      <w:r w:rsidR="005C5C2A" w:rsidRPr="00973B29">
        <w:rPr>
          <w:rFonts w:ascii="Book Antiqua" w:hAnsi="Book Antiqua"/>
          <w:bCs/>
          <w:lang w:val="en-US"/>
        </w:rPr>
        <w:t xml:space="preserve"> minimization</w:t>
      </w:r>
      <w:r w:rsidR="00C95E72" w:rsidRPr="00973B29">
        <w:rPr>
          <w:rFonts w:ascii="Book Antiqua" w:hAnsi="Book Antiqua"/>
          <w:bCs/>
          <w:lang w:val="en-US"/>
        </w:rPr>
        <w:t xml:space="preserve"> or </w:t>
      </w:r>
      <w:r w:rsidR="005C5C2A" w:rsidRPr="00973B29">
        <w:rPr>
          <w:rFonts w:ascii="Book Antiqua" w:hAnsi="Book Antiqua"/>
          <w:bCs/>
          <w:lang w:val="en-US"/>
        </w:rPr>
        <w:t xml:space="preserve">avoidance </w:t>
      </w:r>
      <w:r w:rsidR="00117C5B" w:rsidRPr="00973B29">
        <w:rPr>
          <w:rFonts w:ascii="Book Antiqua" w:hAnsi="Book Antiqua"/>
          <w:bCs/>
          <w:lang w:val="en-US"/>
        </w:rPr>
        <w:t xml:space="preserve">maintained steady </w:t>
      </w:r>
      <w:r w:rsidR="005C5C2A" w:rsidRPr="00973B29">
        <w:rPr>
          <w:rFonts w:ascii="Book Antiqua" w:hAnsi="Book Antiqua"/>
          <w:bCs/>
          <w:lang w:val="en-US"/>
        </w:rPr>
        <w:t>popularity</w:t>
      </w:r>
      <w:r w:rsidR="0035625B" w:rsidRPr="00973B29">
        <w:rPr>
          <w:rFonts w:ascii="Book Antiqua" w:hAnsi="Book Antiqua"/>
          <w:bCs/>
          <w:lang w:val="en-US"/>
        </w:rPr>
        <w:t xml:space="preserve"> in the transplant literature</w:t>
      </w:r>
      <w:r w:rsidR="00382849" w:rsidRPr="00973B29">
        <w:rPr>
          <w:rFonts w:ascii="Book Antiqua" w:eastAsiaTheme="minorEastAsia" w:hAnsi="Book Antiqua" w:hint="eastAsia"/>
          <w:bCs/>
          <w:vertAlign w:val="superscript"/>
          <w:lang w:val="en-US" w:eastAsia="zh-CN"/>
        </w:rPr>
        <w:t>[</w:t>
      </w:r>
      <w:hyperlink w:anchor="_ENREF_11" w:tooltip="Vincenti, 2003 #56" w:history="1">
        <w:r w:rsidR="0014069F" w:rsidRPr="00973B29">
          <w:rPr>
            <w:rFonts w:ascii="Book Antiqua" w:hAnsi="Book Antiqua"/>
            <w:bCs/>
            <w:lang w:val="en-US"/>
          </w:rPr>
          <w:fldChar w:fldCharType="begin">
            <w:fldData xml:space="preserve">PEVuZE5vdGU+PENpdGU+PEF1dGhvcj5WaW5jZW50aTwvQXV0aG9yPjxZZWFyPjIwMDM8L1llYXI+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</w:fldData>
          </w:fldChar>
        </w:r>
        <w:r w:rsidR="0014069F" w:rsidRPr="00973B29">
          <w:rPr>
            <w:rFonts w:ascii="Book Antiqua" w:hAnsi="Book Antiqua"/>
            <w:bCs/>
            <w:lang w:val="en-US"/>
          </w:rPr>
          <w:instrText xml:space="preserve"> ADDIN EN.CITE </w:instrText>
        </w:r>
        <w:r w:rsidR="0014069F" w:rsidRPr="00973B29">
          <w:rPr>
            <w:rFonts w:ascii="Book Antiqua" w:hAnsi="Book Antiqua"/>
            <w:bCs/>
            <w:lang w:val="en-US"/>
          </w:rPr>
          <w:fldChar w:fldCharType="begin">
            <w:fldData xml:space="preserve">PEVuZE5vdGU+PENpdGU+PEF1dGhvcj5WaW5jZW50aTwvQXV0aG9yPjxZZWFyPjIwMDM8L1llYXI+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</w:fldData>
          </w:fldChar>
        </w:r>
        <w:r w:rsidR="0014069F" w:rsidRPr="00973B29">
          <w:rPr>
            <w:rFonts w:ascii="Book Antiqua" w:hAnsi="Book Antiqua"/>
            <w:bCs/>
            <w:lang w:val="en-US"/>
          </w:rPr>
          <w:instrText xml:space="preserve"> ADDIN EN.CITE.DATA </w:instrText>
        </w:r>
        <w:r w:rsidR="0014069F" w:rsidRPr="00973B29">
          <w:rPr>
            <w:rFonts w:ascii="Book Antiqua" w:hAnsi="Book Antiqua"/>
            <w:bCs/>
            <w:lang w:val="en-US"/>
          </w:rPr>
        </w:r>
        <w:r w:rsidR="0014069F" w:rsidRPr="00973B29">
          <w:rPr>
            <w:rFonts w:ascii="Book Antiqua" w:hAnsi="Book Antiqua"/>
            <w:bCs/>
            <w:lang w:val="en-US"/>
          </w:rPr>
          <w:fldChar w:fldCharType="end"/>
        </w:r>
        <w:r w:rsidR="0014069F" w:rsidRPr="00973B29">
          <w:rPr>
            <w:rFonts w:ascii="Book Antiqua" w:hAnsi="Book Antiqua"/>
            <w:bCs/>
            <w:lang w:val="en-US"/>
          </w:rPr>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11-14</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5C5C2A" w:rsidRPr="00973B29">
        <w:rPr>
          <w:rFonts w:ascii="Book Antiqua" w:hAnsi="Book Antiqua"/>
          <w:bCs/>
          <w:lang w:val="en-US"/>
        </w:rPr>
        <w:t>.</w:t>
      </w:r>
      <w:r w:rsidR="00FC2CCF" w:rsidRPr="00973B29">
        <w:rPr>
          <w:rFonts w:ascii="Book Antiqua" w:hAnsi="Book Antiqua"/>
          <w:bCs/>
          <w:lang w:val="en-US"/>
        </w:rPr>
        <w:t xml:space="preserve"> Among the more recent studies comparing </w:t>
      </w:r>
      <w:r w:rsidR="002D0F3A" w:rsidRPr="00973B29">
        <w:rPr>
          <w:rFonts w:ascii="Book Antiqua" w:hAnsi="Book Antiqua"/>
          <w:bCs/>
          <w:lang w:val="en-US"/>
        </w:rPr>
        <w:t>“</w:t>
      </w:r>
      <w:r w:rsidR="00FC2CCF" w:rsidRPr="00973B29">
        <w:rPr>
          <w:rFonts w:ascii="Book Antiqua" w:hAnsi="Book Antiqua"/>
          <w:bCs/>
          <w:lang w:val="en-US"/>
        </w:rPr>
        <w:t>steroid-free</w:t>
      </w:r>
      <w:r w:rsidR="002D0F3A" w:rsidRPr="00973B29">
        <w:rPr>
          <w:rFonts w:ascii="Book Antiqua" w:hAnsi="Book Antiqua"/>
          <w:bCs/>
          <w:lang w:val="en-US"/>
        </w:rPr>
        <w:t>”</w:t>
      </w:r>
      <w:r w:rsidR="00FC2CCF" w:rsidRPr="00973B29">
        <w:rPr>
          <w:rFonts w:ascii="Book Antiqua" w:hAnsi="Book Antiqua"/>
          <w:bCs/>
          <w:lang w:val="en-US"/>
        </w:rPr>
        <w:t xml:space="preserve"> regimens to a triple c</w:t>
      </w:r>
      <w:r w:rsidR="00C95E72" w:rsidRPr="00973B29">
        <w:rPr>
          <w:rFonts w:ascii="Book Antiqua" w:hAnsi="Book Antiqua"/>
          <w:bCs/>
          <w:lang w:val="en-US"/>
        </w:rPr>
        <w:t>ombination of immunosuppressive agents</w:t>
      </w:r>
      <w:r w:rsidR="002D0F3A" w:rsidRPr="00973B29">
        <w:rPr>
          <w:rFonts w:ascii="Book Antiqua" w:hAnsi="Book Antiqua"/>
          <w:bCs/>
          <w:lang w:val="en-US"/>
        </w:rPr>
        <w:t xml:space="preserve"> containing glucocorticoids</w:t>
      </w:r>
      <w:r w:rsidR="00FC2CCF" w:rsidRPr="00973B29">
        <w:rPr>
          <w:rFonts w:ascii="Book Antiqua" w:hAnsi="Book Antiqua"/>
          <w:bCs/>
          <w:lang w:val="en-US"/>
        </w:rPr>
        <w:t>, the FREEDOM trial</w:t>
      </w:r>
      <w:r w:rsidR="00382849" w:rsidRPr="00973B29">
        <w:rPr>
          <w:rFonts w:ascii="Book Antiqua" w:eastAsiaTheme="minorEastAsia" w:hAnsi="Book Antiqua" w:hint="eastAsia"/>
          <w:bCs/>
          <w:vertAlign w:val="superscript"/>
          <w:lang w:val="en-US" w:eastAsia="zh-CN"/>
        </w:rPr>
        <w:t>[</w:t>
      </w:r>
      <w:hyperlink w:anchor="_ENREF_5" w:tooltip="Vincenti, 2008 #4"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&lt;EndNote&gt;&lt;Cite&gt;&lt;Author&gt;Vincenti&lt;/Author&gt;&lt;Year&gt;2008&lt;/Year&gt;&lt;RecNum&gt;4&lt;/RecNum&gt;&lt;DisplayText&gt;&lt;style face="superscript"&gt;5&lt;/style&gt;&lt;/DisplayText&gt;&lt;record&gt;&lt;rec-number&gt;4&lt;/rec-number&gt;&lt;foreign-keys&gt;&lt;key app="EN" db-id="rprafxwp9tvss3e2fs6v0w9695fse0zass9f"&gt;4&lt;/key&gt;&lt;/foreign-keys&gt;&lt;ref-type name="Journal Article"&gt;17&lt;/ref-type&gt;&lt;contributors&gt;&lt;authors&gt;&lt;author&gt;Vincenti, F&lt;/author&gt;&lt;author&gt;Schena, FP&lt;/author&gt;&lt;author&gt;Paraskevas, S&lt;/author&gt;&lt;author&gt;Hauser, IA&lt;/author&gt;&lt;author&gt;Walker, RG&lt;/author&gt;&lt;author&gt;Grinyo, J&lt;/author&gt;&lt;/authors&gt;&lt;/contributors&gt;&lt;titles&gt;&lt;title&gt;A randomized, multicenter study of steroid avoidance, early steroid withdrawal or standard steroid therapy in kidney transplant recipients&lt;/title&gt;&lt;secondary-title&gt;American Journal of Transplantation&lt;/secondary-title&gt;&lt;/titles&gt;&lt;periodical&gt;&lt;full-title&gt;American Journal of Transplantation&lt;/full-title&gt;&lt;/periodical&gt;&lt;pages&gt;307-316&lt;/pages&gt;&lt;volume&gt;8&lt;/volume&gt;&lt;number&gt;2&lt;/number&gt;&lt;dates&gt;&lt;year&gt;2008&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5</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FC2CCF" w:rsidRPr="00973B29">
        <w:rPr>
          <w:rFonts w:ascii="Book Antiqua" w:hAnsi="Book Antiqua"/>
          <w:bCs/>
          <w:lang w:val="en-US"/>
        </w:rPr>
        <w:t xml:space="preserve"> showed more early acute rejections but </w:t>
      </w:r>
      <w:r w:rsidR="00117C5B" w:rsidRPr="00973B29">
        <w:rPr>
          <w:rFonts w:ascii="Book Antiqua" w:hAnsi="Book Antiqua"/>
          <w:bCs/>
          <w:lang w:val="en-US"/>
        </w:rPr>
        <w:t xml:space="preserve">a </w:t>
      </w:r>
      <w:r w:rsidR="00FC2CCF" w:rsidRPr="00973B29">
        <w:rPr>
          <w:rFonts w:ascii="Book Antiqua" w:hAnsi="Book Antiqua"/>
          <w:bCs/>
          <w:lang w:val="en-US"/>
        </w:rPr>
        <w:t xml:space="preserve">non-inferiority of patient or graft survival in the steroid-free groups. </w:t>
      </w:r>
      <w:r w:rsidR="00A2178E" w:rsidRPr="00973B29">
        <w:rPr>
          <w:rFonts w:ascii="Book Antiqua" w:hAnsi="Book Antiqua"/>
          <w:bCs/>
          <w:lang w:val="en-US"/>
        </w:rPr>
        <w:t xml:space="preserve">Metabolic side effects known to be associated with </w:t>
      </w:r>
      <w:r w:rsidR="002D0F3A" w:rsidRPr="00973B29">
        <w:rPr>
          <w:rFonts w:ascii="Book Antiqua" w:hAnsi="Book Antiqua"/>
          <w:bCs/>
          <w:lang w:val="en-US"/>
        </w:rPr>
        <w:t>glucocorticoid hormones</w:t>
      </w:r>
      <w:r w:rsidR="00A2178E" w:rsidRPr="00973B29">
        <w:rPr>
          <w:rFonts w:ascii="Book Antiqua" w:hAnsi="Book Antiqua"/>
          <w:bCs/>
          <w:lang w:val="en-US"/>
        </w:rPr>
        <w:t xml:space="preserve"> were also reduced. </w:t>
      </w:r>
      <w:r w:rsidR="00FC2CCF" w:rsidRPr="00973B29">
        <w:rPr>
          <w:rFonts w:ascii="Book Antiqua" w:hAnsi="Book Antiqua"/>
          <w:bCs/>
          <w:lang w:val="en-US"/>
        </w:rPr>
        <w:t xml:space="preserve">However, </w:t>
      </w:r>
      <w:r w:rsidR="00ED7FF4" w:rsidRPr="00973B29">
        <w:rPr>
          <w:rFonts w:ascii="Book Antiqua" w:hAnsi="Book Antiqua"/>
          <w:bCs/>
          <w:lang w:val="en-US"/>
        </w:rPr>
        <w:t xml:space="preserve">in this trial </w:t>
      </w:r>
      <w:r w:rsidR="00FC2CCF" w:rsidRPr="00973B29">
        <w:rPr>
          <w:rFonts w:ascii="Book Antiqua" w:hAnsi="Book Antiqua"/>
          <w:bCs/>
          <w:lang w:val="en-US"/>
        </w:rPr>
        <w:t xml:space="preserve">patients with </w:t>
      </w:r>
      <w:r w:rsidR="002D0F3A" w:rsidRPr="00973B29">
        <w:rPr>
          <w:rFonts w:ascii="Book Antiqua" w:hAnsi="Book Antiqua"/>
          <w:bCs/>
          <w:lang w:val="en-US"/>
        </w:rPr>
        <w:t xml:space="preserve">presumed </w:t>
      </w:r>
      <w:r w:rsidR="00ED7FF4" w:rsidRPr="00973B29">
        <w:rPr>
          <w:rFonts w:ascii="Book Antiqua" w:hAnsi="Book Antiqua"/>
          <w:bCs/>
          <w:lang w:val="en-US"/>
        </w:rPr>
        <w:t>higher immunological risk were excluded</w:t>
      </w:r>
      <w:r w:rsidR="002D0F3A" w:rsidRPr="00973B29">
        <w:rPr>
          <w:rFonts w:ascii="Book Antiqua" w:hAnsi="Book Antiqua"/>
          <w:bCs/>
          <w:lang w:val="en-US"/>
        </w:rPr>
        <w:t>, including</w:t>
      </w:r>
      <w:r w:rsidRPr="00973B29">
        <w:rPr>
          <w:rFonts w:ascii="Book Antiqua" w:hAnsi="Book Antiqua"/>
          <w:bCs/>
          <w:lang w:val="en-US"/>
        </w:rPr>
        <w:t xml:space="preserve"> th</w:t>
      </w:r>
      <w:r w:rsidR="0061194B" w:rsidRPr="00973B29">
        <w:rPr>
          <w:rFonts w:ascii="Book Antiqua" w:hAnsi="Book Antiqua"/>
          <w:bCs/>
          <w:lang w:val="en-US"/>
        </w:rPr>
        <w:t>o</w:t>
      </w:r>
      <w:r w:rsidRPr="00973B29">
        <w:rPr>
          <w:rFonts w:ascii="Book Antiqua" w:hAnsi="Book Antiqua"/>
          <w:bCs/>
          <w:lang w:val="en-US"/>
        </w:rPr>
        <w:t>se</w:t>
      </w:r>
      <w:r w:rsidR="0061194B" w:rsidRPr="00973B29">
        <w:rPr>
          <w:rFonts w:ascii="Book Antiqua" w:hAnsi="Book Antiqua"/>
          <w:bCs/>
          <w:lang w:val="en-US"/>
        </w:rPr>
        <w:t xml:space="preserve"> receiving</w:t>
      </w:r>
      <w:r w:rsidRPr="00973B29">
        <w:rPr>
          <w:rFonts w:ascii="Book Antiqua" w:hAnsi="Book Antiqua"/>
          <w:bCs/>
          <w:lang w:val="en-US"/>
        </w:rPr>
        <w:t xml:space="preserve"> allografts from marginal donors or with </w:t>
      </w:r>
      <w:r w:rsidR="00C95E72" w:rsidRPr="00973B29">
        <w:rPr>
          <w:rFonts w:ascii="Book Antiqua" w:hAnsi="Book Antiqua"/>
          <w:bCs/>
          <w:lang w:val="en-US"/>
        </w:rPr>
        <w:t xml:space="preserve">longer cold ischemia times, </w:t>
      </w:r>
      <w:r w:rsidRPr="00973B29">
        <w:rPr>
          <w:rFonts w:ascii="Book Antiqua" w:hAnsi="Book Antiqua"/>
          <w:bCs/>
          <w:lang w:val="en-US"/>
        </w:rPr>
        <w:t xml:space="preserve">recipients with </w:t>
      </w:r>
      <w:r w:rsidR="00C95E72" w:rsidRPr="00973B29">
        <w:rPr>
          <w:rFonts w:ascii="Book Antiqua" w:hAnsi="Book Antiqua"/>
          <w:bCs/>
          <w:lang w:val="en-US"/>
        </w:rPr>
        <w:t xml:space="preserve">higher </w:t>
      </w:r>
      <w:r w:rsidR="002D0F3A" w:rsidRPr="00973B29">
        <w:rPr>
          <w:rFonts w:ascii="Book Antiqua" w:hAnsi="Book Antiqua"/>
          <w:bCs/>
          <w:lang w:val="en-US"/>
        </w:rPr>
        <w:t>panel-reactive antibodies (</w:t>
      </w:r>
      <w:r w:rsidR="00C95E72" w:rsidRPr="00973B29">
        <w:rPr>
          <w:rFonts w:ascii="Book Antiqua" w:hAnsi="Book Antiqua"/>
          <w:bCs/>
          <w:lang w:val="en-US"/>
        </w:rPr>
        <w:t>PRAs</w:t>
      </w:r>
      <w:r w:rsidR="002D0F3A" w:rsidRPr="00973B29">
        <w:rPr>
          <w:rFonts w:ascii="Book Antiqua" w:hAnsi="Book Antiqua"/>
          <w:bCs/>
          <w:lang w:val="en-US"/>
        </w:rPr>
        <w:t>)</w:t>
      </w:r>
      <w:r w:rsidR="00C95E72" w:rsidRPr="00973B29">
        <w:rPr>
          <w:rFonts w:ascii="Book Antiqua" w:hAnsi="Book Antiqua"/>
          <w:bCs/>
          <w:lang w:val="en-US"/>
        </w:rPr>
        <w:t xml:space="preserve"> </w:t>
      </w:r>
      <w:r w:rsidRPr="00973B29">
        <w:rPr>
          <w:rFonts w:ascii="Book Antiqua" w:hAnsi="Book Antiqua"/>
          <w:bCs/>
          <w:lang w:val="en-US"/>
        </w:rPr>
        <w:t xml:space="preserve">titers, </w:t>
      </w:r>
      <w:r w:rsidR="00C95E72" w:rsidRPr="00973B29">
        <w:rPr>
          <w:rFonts w:ascii="Book Antiqua" w:hAnsi="Book Antiqua"/>
          <w:bCs/>
          <w:lang w:val="en-US"/>
        </w:rPr>
        <w:t>as well as re-transplants</w:t>
      </w:r>
      <w:r w:rsidR="00FC2CCF" w:rsidRPr="00973B29">
        <w:rPr>
          <w:rFonts w:ascii="Book Antiqua" w:hAnsi="Book Antiqua"/>
          <w:bCs/>
          <w:lang w:val="en-US"/>
        </w:rPr>
        <w:t>. Similar results were obtained in the ATLAS trial</w:t>
      </w:r>
      <w:r w:rsidR="00382849" w:rsidRPr="00973B29">
        <w:rPr>
          <w:rFonts w:ascii="Book Antiqua" w:eastAsiaTheme="minorEastAsia" w:hAnsi="Book Antiqua" w:hint="eastAsia"/>
          <w:bCs/>
          <w:vertAlign w:val="superscript"/>
          <w:lang w:val="en-US" w:eastAsia="zh-CN"/>
        </w:rPr>
        <w:t>[</w:t>
      </w:r>
      <w:hyperlink w:anchor="_ENREF_6" w:tooltip="Kraemer, 2012 #5"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&lt;EndNote&gt;&lt;Cite&gt;&lt;Author&gt;Kraemer&lt;/Author&gt;&lt;Year&gt;2012&lt;/Year&gt;&lt;RecNum&gt;5&lt;/RecNum&gt;&lt;DisplayText&gt;&lt;style face="superscript"&gt;6&lt;/style&gt;&lt;/DisplayText&gt;&lt;record&gt;&lt;rec-number&gt;5&lt;/rec-number&gt;&lt;foreign-keys&gt;&lt;key app="EN" db-id="rprafxwp9tvss3e2fs6v0w9695fse0zass9f"&gt;5&lt;/key&gt;&lt;/foreign-keys&gt;&lt;ref-type name="Journal Article"&gt;17&lt;/ref-type&gt;&lt;contributors&gt;&lt;authors&gt;&lt;author&gt;Kraemer, Bernhard K&lt;/author&gt;&lt;author&gt;Klinger, Marian&lt;/author&gt;&lt;author&gt;Vítko, Štefan&lt;/author&gt;&lt;author&gt;Glyda, Maciej&lt;/author&gt;&lt;author&gt;Midtvedt, Karsten&lt;/author&gt;&lt;author&gt;Stefoni, Sergio&lt;/author&gt;&lt;author&gt;Citterio, Franco&lt;/author&gt;&lt;author&gt;Pietruck, Frank&lt;/author&gt;&lt;author&gt;Squifflet, Jean-Paul&lt;/author&gt;&lt;author&gt;Segoloni, Giuseppe&lt;/author&gt;&lt;/authors&gt;&lt;/contributors&gt;&lt;titles&gt;&lt;title&gt;Tacrolimus-based, steroid-free regimens in renal transplantation: 3-year follow-up of the ATLAS trial&lt;/title&gt;&lt;secondary-title&gt;Transplantation&lt;/secondary-title&gt;&lt;/titles&gt;&lt;periodical&gt;&lt;full-title&gt;Transplantation&lt;/full-title&gt;&lt;/periodical&gt;&lt;pages&gt;492-498&lt;/pages&gt;&lt;volume&gt;94&lt;/volume&gt;&lt;number&gt;5&lt;/number&gt;&lt;dates&gt;&lt;year&gt;2012&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6</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Pr="00973B29">
        <w:rPr>
          <w:rFonts w:ascii="Book Antiqua" w:hAnsi="Book Antiqua"/>
          <w:bCs/>
          <w:lang w:val="en-US"/>
        </w:rPr>
        <w:t>,</w:t>
      </w:r>
      <w:r w:rsidR="00FC2CCF" w:rsidRPr="00973B29">
        <w:rPr>
          <w:rFonts w:ascii="Book Antiqua" w:hAnsi="Book Antiqua"/>
          <w:bCs/>
          <w:lang w:val="en-US"/>
        </w:rPr>
        <w:t xml:space="preserve"> showing</w:t>
      </w:r>
      <w:r w:rsidR="002D0F3A" w:rsidRPr="00973B29">
        <w:rPr>
          <w:rFonts w:ascii="Book Antiqua" w:hAnsi="Book Antiqua"/>
          <w:bCs/>
          <w:lang w:val="en-US"/>
        </w:rPr>
        <w:t xml:space="preserve"> </w:t>
      </w:r>
      <w:r w:rsidR="00A2178E" w:rsidRPr="00973B29">
        <w:rPr>
          <w:rFonts w:ascii="Book Antiqua" w:hAnsi="Book Antiqua"/>
          <w:bCs/>
          <w:lang w:val="en-US"/>
        </w:rPr>
        <w:t xml:space="preserve">higher </w:t>
      </w:r>
      <w:r w:rsidR="002D0F3A" w:rsidRPr="00973B29">
        <w:rPr>
          <w:rFonts w:ascii="Book Antiqua" w:hAnsi="Book Antiqua"/>
          <w:bCs/>
          <w:lang w:val="en-US"/>
        </w:rPr>
        <w:t xml:space="preserve">acute </w:t>
      </w:r>
      <w:r w:rsidR="00A2178E" w:rsidRPr="00973B29">
        <w:rPr>
          <w:rFonts w:ascii="Book Antiqua" w:hAnsi="Book Antiqua"/>
          <w:bCs/>
          <w:lang w:val="en-US"/>
        </w:rPr>
        <w:t>rejection rates not translating into inferior outcomes</w:t>
      </w:r>
      <w:r w:rsidR="00C95E72" w:rsidRPr="00973B29">
        <w:rPr>
          <w:rFonts w:ascii="Book Antiqua" w:hAnsi="Book Antiqua"/>
          <w:bCs/>
          <w:lang w:val="en-US"/>
        </w:rPr>
        <w:t xml:space="preserve"> </w:t>
      </w:r>
      <w:r w:rsidRPr="00973B29">
        <w:rPr>
          <w:rFonts w:ascii="Book Antiqua" w:hAnsi="Book Antiqua"/>
          <w:bCs/>
          <w:lang w:val="en-US"/>
        </w:rPr>
        <w:t xml:space="preserve">but </w:t>
      </w:r>
      <w:r w:rsidR="00A2178E" w:rsidRPr="00973B29">
        <w:rPr>
          <w:rFonts w:ascii="Book Antiqua" w:hAnsi="Book Antiqua"/>
          <w:bCs/>
          <w:lang w:val="en-US"/>
        </w:rPr>
        <w:t xml:space="preserve">a </w:t>
      </w:r>
      <w:r w:rsidR="00C95E72" w:rsidRPr="00973B29">
        <w:rPr>
          <w:rFonts w:ascii="Book Antiqua" w:hAnsi="Book Antiqua"/>
          <w:bCs/>
          <w:lang w:val="en-US"/>
        </w:rPr>
        <w:t>trend toward</w:t>
      </w:r>
      <w:r w:rsidRPr="00973B29">
        <w:rPr>
          <w:rFonts w:ascii="Book Antiqua" w:hAnsi="Book Antiqua"/>
          <w:bCs/>
          <w:lang w:val="en-US"/>
        </w:rPr>
        <w:t>s</w:t>
      </w:r>
      <w:r w:rsidR="00A2178E" w:rsidRPr="00973B29">
        <w:rPr>
          <w:rFonts w:ascii="Book Antiqua" w:hAnsi="Book Antiqua"/>
          <w:bCs/>
          <w:lang w:val="en-US"/>
        </w:rPr>
        <w:t xml:space="preserve"> better cardiovascular risk profile</w:t>
      </w:r>
      <w:r w:rsidR="002D0F3A" w:rsidRPr="00973B29">
        <w:rPr>
          <w:rFonts w:ascii="Book Antiqua" w:hAnsi="Book Antiqua"/>
          <w:bCs/>
          <w:lang w:val="en-US"/>
        </w:rPr>
        <w:t xml:space="preserve"> in the recipients</w:t>
      </w:r>
      <w:r w:rsidR="00A2178E" w:rsidRPr="00973B29">
        <w:rPr>
          <w:rFonts w:ascii="Book Antiqua" w:hAnsi="Book Antiqua"/>
          <w:bCs/>
          <w:lang w:val="en-US"/>
        </w:rPr>
        <w:t xml:space="preserve">. </w:t>
      </w:r>
      <w:r w:rsidR="000606FB" w:rsidRPr="00973B29">
        <w:rPr>
          <w:rFonts w:ascii="Book Antiqua" w:hAnsi="Book Antiqua"/>
          <w:bCs/>
          <w:lang w:val="en-US"/>
        </w:rPr>
        <w:t>Furthermore</w:t>
      </w:r>
      <w:r w:rsidR="007E69F8" w:rsidRPr="00973B29">
        <w:rPr>
          <w:rFonts w:ascii="Book Antiqua" w:hAnsi="Book Antiqua"/>
          <w:bCs/>
          <w:lang w:val="en-US"/>
        </w:rPr>
        <w:t>,</w:t>
      </w:r>
      <w:r w:rsidR="000606FB" w:rsidRPr="00973B29">
        <w:rPr>
          <w:rFonts w:ascii="Book Antiqua" w:hAnsi="Book Antiqua"/>
          <w:bCs/>
          <w:lang w:val="en-US"/>
        </w:rPr>
        <w:t xml:space="preserve"> in the ATLAS trial (a multi-center study of European patients) subjects were at low risk for immunological complications. </w:t>
      </w:r>
      <w:r w:rsidR="00A2178E" w:rsidRPr="00973B29">
        <w:rPr>
          <w:rFonts w:ascii="Book Antiqua" w:hAnsi="Book Antiqua"/>
          <w:bCs/>
          <w:lang w:val="en-US"/>
        </w:rPr>
        <w:t>A retrospective study conducted in</w:t>
      </w:r>
      <w:r w:rsidR="00C95E72" w:rsidRPr="00973B29">
        <w:rPr>
          <w:rFonts w:ascii="Book Antiqua" w:hAnsi="Book Antiqua"/>
          <w:bCs/>
          <w:lang w:val="en-US"/>
        </w:rPr>
        <w:t xml:space="preserve"> the United States on</w:t>
      </w:r>
      <w:r w:rsidR="00A2178E" w:rsidRPr="00973B29">
        <w:rPr>
          <w:rFonts w:ascii="Book Antiqua" w:hAnsi="Book Antiqua"/>
          <w:bCs/>
          <w:lang w:val="en-US"/>
        </w:rPr>
        <w:t xml:space="preserve"> re-transplant patients</w:t>
      </w:r>
      <w:r w:rsidR="003C5332" w:rsidRPr="00973B29">
        <w:rPr>
          <w:rFonts w:ascii="Book Antiqua" w:hAnsi="Book Antiqua"/>
          <w:bCs/>
          <w:lang w:val="en-US"/>
        </w:rPr>
        <w:t xml:space="preserve"> receiving</w:t>
      </w:r>
      <w:r w:rsidR="00ED7FF4" w:rsidRPr="00973B29">
        <w:rPr>
          <w:rFonts w:ascii="Book Antiqua" w:hAnsi="Book Antiqua"/>
        </w:rPr>
        <w:t xml:space="preserve"> </w:t>
      </w:r>
      <w:r w:rsidR="00ED7FF4" w:rsidRPr="00973B29">
        <w:rPr>
          <w:rFonts w:ascii="Book Antiqua" w:hAnsi="Book Antiqua"/>
          <w:bCs/>
          <w:lang w:val="en-US"/>
        </w:rPr>
        <w:t>rabbit</w:t>
      </w:r>
      <w:r w:rsidR="007E69F8" w:rsidRPr="00973B29">
        <w:rPr>
          <w:rFonts w:ascii="Book Antiqua" w:hAnsi="Book Antiqua"/>
          <w:bCs/>
          <w:lang w:val="en-US"/>
        </w:rPr>
        <w:t xml:space="preserve">-derived </w:t>
      </w:r>
      <w:r w:rsidR="00ED7FF4" w:rsidRPr="00973B29">
        <w:rPr>
          <w:rFonts w:ascii="Book Antiqua" w:hAnsi="Book Antiqua"/>
          <w:bCs/>
          <w:lang w:val="en-US"/>
        </w:rPr>
        <w:t>anti-thymocyte</w:t>
      </w:r>
      <w:r w:rsidR="0061194B" w:rsidRPr="00973B29">
        <w:rPr>
          <w:rFonts w:ascii="Book Antiqua" w:hAnsi="Book Antiqua"/>
          <w:bCs/>
          <w:lang w:val="en-US"/>
        </w:rPr>
        <w:t xml:space="preserve"> </w:t>
      </w:r>
      <w:r w:rsidR="00ED7FF4" w:rsidRPr="00973B29">
        <w:rPr>
          <w:rFonts w:ascii="Book Antiqua" w:hAnsi="Book Antiqua"/>
          <w:bCs/>
          <w:lang w:val="en-US"/>
        </w:rPr>
        <w:t>globulin (</w:t>
      </w:r>
      <w:r w:rsidR="003C5332" w:rsidRPr="00973B29">
        <w:rPr>
          <w:rFonts w:ascii="Book Antiqua" w:hAnsi="Book Antiqua"/>
          <w:bCs/>
          <w:lang w:val="en-US"/>
        </w:rPr>
        <w:t>rATG</w:t>
      </w:r>
      <w:r w:rsidR="00ED7FF4" w:rsidRPr="00973B29">
        <w:rPr>
          <w:rFonts w:ascii="Book Antiqua" w:hAnsi="Book Antiqua"/>
          <w:bCs/>
          <w:lang w:val="en-US"/>
        </w:rPr>
        <w:t>)</w:t>
      </w:r>
      <w:r w:rsidR="003C5332" w:rsidRPr="00973B29">
        <w:rPr>
          <w:rFonts w:ascii="Book Antiqua" w:hAnsi="Book Antiqua"/>
          <w:bCs/>
          <w:lang w:val="en-US"/>
        </w:rPr>
        <w:t xml:space="preserve"> induction</w:t>
      </w:r>
      <w:r w:rsidR="00C95E72" w:rsidRPr="00973B29">
        <w:rPr>
          <w:rFonts w:ascii="Book Antiqua" w:hAnsi="Book Antiqua"/>
          <w:bCs/>
          <w:lang w:val="en-US"/>
        </w:rPr>
        <w:t xml:space="preserve"> therapy</w:t>
      </w:r>
      <w:r w:rsidR="00382849" w:rsidRPr="00973B29">
        <w:rPr>
          <w:rFonts w:ascii="Book Antiqua" w:eastAsiaTheme="minorEastAsia" w:hAnsi="Book Antiqua" w:hint="eastAsia"/>
          <w:bCs/>
          <w:vertAlign w:val="superscript"/>
          <w:lang w:val="en-US" w:eastAsia="zh-CN"/>
        </w:rPr>
        <w:t>[</w:t>
      </w:r>
      <w:hyperlink w:anchor="_ENREF_15" w:tooltip="Mujtaba, 2011 #10"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&lt;EndNote&gt;&lt;Cite&gt;&lt;Author&gt;Mujtaba&lt;/Author&gt;&lt;Year&gt;2011&lt;/Year&gt;&lt;RecNum&gt;10&lt;/RecNum&gt;&lt;DisplayText&gt;&lt;style face="superscript"&gt;15&lt;/style&gt;&lt;/DisplayText&gt;&lt;record&gt;&lt;rec-number&gt;10&lt;/rec-number&gt;&lt;foreign-keys&gt;&lt;key app="EN" db-id="rprafxwp9tvss3e2fs6v0w9695fse0zass9f"&gt;10&lt;/key&gt;&lt;/foreign-keys&gt;&lt;ref-type name="Journal Article"&gt;17&lt;/ref-type&gt;&lt;contributors&gt;&lt;authors&gt;&lt;author&gt;Mujtaba, Muhammad A&lt;/author&gt;&lt;author&gt;Taber, Tim E&lt;/author&gt;&lt;author&gt;Goggins, William C&lt;/author&gt;&lt;author&gt;Yaqub, Muhammad S&lt;/author&gt;&lt;author&gt;Mishler, Dennis P&lt;/author&gt;&lt;author&gt;Milgrom, Martin L&lt;/author&gt;&lt;author&gt;Fridell, Jonathan A&lt;/author&gt;&lt;author&gt;Lobashevsky, Andrew&lt;/author&gt;&lt;author&gt;Powelson, John A&lt;/author&gt;&lt;author&gt;Sharfuddin, Asif A&lt;/author&gt;&lt;/authors&gt;&lt;/contributors&gt;&lt;titles&gt;&lt;title&gt;Early steroid withdrawal in repeat kidney transplantation&lt;/title&gt;&lt;secondary-title&gt;Clinical Journal of the American Society of Nephrology&lt;/secondary-title&gt;&lt;/titles&gt;&lt;periodical&gt;&lt;full-title&gt;Clinical Journal of the American Society of Nephrology&lt;/full-title&gt;&lt;/periodical&gt;&lt;pages&gt;404-411&lt;/pages&gt;&lt;volume&gt;6&lt;/volume&gt;&lt;number&gt;2&lt;/number&gt;&lt;dates&gt;&lt;year&gt;2011&lt;/year&gt;&lt;/dates&gt;&lt;isbn&gt;1555-9041&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15</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382849" w:rsidRPr="00973B29">
        <w:rPr>
          <w:rFonts w:ascii="Book Antiqua" w:eastAsiaTheme="minorEastAsia" w:hAnsi="Book Antiqua" w:hint="eastAsia"/>
          <w:bCs/>
          <w:lang w:val="en-US" w:eastAsia="zh-CN"/>
        </w:rPr>
        <w:t xml:space="preserve"> </w:t>
      </w:r>
      <w:r w:rsidR="003C5332" w:rsidRPr="00973B29">
        <w:rPr>
          <w:rFonts w:ascii="Book Antiqua" w:hAnsi="Book Antiqua"/>
          <w:bCs/>
          <w:lang w:val="en-US"/>
        </w:rPr>
        <w:t xml:space="preserve">showed relatively low rates of acute rejections in both the steroid withdrawal and triple therapy groups. While these and other studies tend to show non-inferiority of steroid-free maintenance regimens in low risk patients </w:t>
      </w:r>
      <w:r w:rsidRPr="00973B29">
        <w:rPr>
          <w:rFonts w:ascii="Book Antiqua" w:hAnsi="Book Antiqua"/>
          <w:bCs/>
          <w:lang w:val="en-US"/>
        </w:rPr>
        <w:t xml:space="preserve">- </w:t>
      </w:r>
      <w:r w:rsidR="003C5332" w:rsidRPr="00973B29">
        <w:rPr>
          <w:rFonts w:ascii="Book Antiqua" w:hAnsi="Book Antiqua"/>
          <w:bCs/>
          <w:lang w:val="en-US"/>
        </w:rPr>
        <w:t xml:space="preserve">and </w:t>
      </w:r>
      <w:r w:rsidRPr="00973B29">
        <w:rPr>
          <w:rFonts w:ascii="Book Antiqua" w:hAnsi="Book Antiqua"/>
          <w:bCs/>
          <w:lang w:val="en-US"/>
        </w:rPr>
        <w:t xml:space="preserve">perhaps </w:t>
      </w:r>
      <w:r w:rsidR="003C5332" w:rsidRPr="00973B29">
        <w:rPr>
          <w:rFonts w:ascii="Book Antiqua" w:hAnsi="Book Antiqua"/>
          <w:bCs/>
          <w:lang w:val="en-US"/>
        </w:rPr>
        <w:t>a hint that in higher risk patients receiving inducti</w:t>
      </w:r>
      <w:r w:rsidR="00EA47E1" w:rsidRPr="00973B29">
        <w:rPr>
          <w:rFonts w:ascii="Book Antiqua" w:hAnsi="Book Antiqua"/>
          <w:bCs/>
          <w:lang w:val="en-US"/>
        </w:rPr>
        <w:t>on therapy</w:t>
      </w:r>
      <w:r w:rsidR="003C5332" w:rsidRPr="00973B29">
        <w:rPr>
          <w:rFonts w:ascii="Book Antiqua" w:hAnsi="Book Antiqua"/>
          <w:bCs/>
          <w:lang w:val="en-US"/>
        </w:rPr>
        <w:t xml:space="preserve"> early withdrawal may be safe</w:t>
      </w:r>
      <w:r w:rsidR="009F0218" w:rsidRPr="00973B29">
        <w:rPr>
          <w:rFonts w:ascii="Book Antiqua" w:hAnsi="Book Antiqua"/>
          <w:bCs/>
          <w:lang w:val="en-US"/>
        </w:rPr>
        <w:t xml:space="preserve"> -</w:t>
      </w:r>
      <w:r w:rsidR="003C5332" w:rsidRPr="00973B29">
        <w:rPr>
          <w:rFonts w:ascii="Book Antiqua" w:hAnsi="Book Antiqua"/>
          <w:bCs/>
          <w:lang w:val="en-US"/>
        </w:rPr>
        <w:t xml:space="preserve"> it remains unclear whether the improvements in metabolic</w:t>
      </w:r>
      <w:r w:rsidR="00CC48CE" w:rsidRPr="00973B29">
        <w:rPr>
          <w:rFonts w:ascii="Book Antiqua" w:hAnsi="Book Antiqua"/>
          <w:bCs/>
          <w:lang w:val="en-US"/>
        </w:rPr>
        <w:t xml:space="preserve"> complications</w:t>
      </w:r>
      <w:r w:rsidR="00F91BF7" w:rsidRPr="00973B29">
        <w:rPr>
          <w:rFonts w:ascii="Book Antiqua" w:hAnsi="Book Antiqua"/>
          <w:bCs/>
          <w:lang w:val="en-US"/>
        </w:rPr>
        <w:t>,</w:t>
      </w:r>
      <w:r w:rsidR="00CC48CE" w:rsidRPr="00973B29">
        <w:rPr>
          <w:rFonts w:ascii="Book Antiqua" w:hAnsi="Book Antiqua"/>
          <w:bCs/>
          <w:lang w:val="en-US"/>
        </w:rPr>
        <w:t xml:space="preserve"> including new onset </w:t>
      </w:r>
      <w:r w:rsidR="009F0218" w:rsidRPr="00973B29">
        <w:rPr>
          <w:rFonts w:ascii="Book Antiqua" w:hAnsi="Book Antiqua"/>
          <w:bCs/>
          <w:lang w:val="en-US"/>
        </w:rPr>
        <w:t>diabetes</w:t>
      </w:r>
      <w:r w:rsidR="00382849" w:rsidRPr="00973B29">
        <w:rPr>
          <w:rFonts w:ascii="Book Antiqua" w:eastAsiaTheme="minorEastAsia" w:hAnsi="Book Antiqua" w:hint="eastAsia"/>
          <w:bCs/>
          <w:vertAlign w:val="superscript"/>
          <w:lang w:val="en-US" w:eastAsia="zh-CN"/>
        </w:rPr>
        <w:t>[</w:t>
      </w:r>
      <w:hyperlink w:anchor="_ENREF_16" w:tooltip="Luan, 2011 #53"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&lt;EndNote&gt;&lt;Cite&gt;&lt;Author&gt;Luan&lt;/Author&gt;&lt;Year&gt;2011&lt;/Year&gt;&lt;RecNum&gt;53&lt;/RecNum&gt;&lt;DisplayText&gt;&lt;style face="superscript"&gt;16&lt;/style&gt;&lt;/DisplayText&gt;&lt;record&gt;&lt;rec-number&gt;53&lt;/rec-number&gt;&lt;foreign-keys&gt;&lt;key app="EN" db-id="rprafxwp9tvss3e2fs6v0w9695fse0zass9f"&gt;53&lt;/key&gt;&lt;/foreign-keys&gt;&lt;ref-type name="Journal Article"&gt;17&lt;/ref-type&gt;&lt;contributors&gt;&lt;authors&gt;&lt;author&gt;Luan, Fu L&lt;/author&gt;&lt;author&gt;Steffick, Diane E&lt;/author&gt;&lt;author&gt;Ojo, Akinlolu O&lt;/author&gt;&lt;/authors&gt;&lt;/contributors&gt;&lt;titles&gt;&lt;title&gt;New-onset diabetes mellitus in kidney transplant recipients discharged on steroid-free immunosuppression&lt;/title&gt;&lt;secondary-title&gt;Transplantation&lt;/secondary-title&gt;&lt;/titles&gt;&lt;periodical&gt;&lt;full-title&gt;Transplantation&lt;/full-title&gt;&lt;/periodical&gt;&lt;pages&gt;334-341&lt;/pages&gt;&lt;volume&gt;91&lt;/volume&gt;&lt;number&gt;3&lt;/number&gt;&lt;dates&gt;&lt;year&gt;2011&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16</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9F0218" w:rsidRPr="00973B29">
        <w:rPr>
          <w:rFonts w:ascii="Book Antiqua" w:hAnsi="Book Antiqua"/>
          <w:bCs/>
          <w:lang w:val="en-US"/>
        </w:rPr>
        <w:t xml:space="preserve">, </w:t>
      </w:r>
      <w:r w:rsidR="003C5332" w:rsidRPr="00973B29">
        <w:rPr>
          <w:rFonts w:ascii="Book Antiqua" w:hAnsi="Book Antiqua"/>
          <w:bCs/>
          <w:lang w:val="en-US"/>
        </w:rPr>
        <w:t>skeletal complications including fracture risk</w:t>
      </w:r>
      <w:r w:rsidR="00382849" w:rsidRPr="00973B29">
        <w:rPr>
          <w:rFonts w:ascii="Book Antiqua" w:eastAsiaTheme="minorEastAsia" w:hAnsi="Book Antiqua" w:hint="eastAsia"/>
          <w:bCs/>
          <w:vertAlign w:val="superscript"/>
          <w:lang w:val="en-US" w:eastAsia="zh-CN"/>
        </w:rPr>
        <w:t>[</w:t>
      </w:r>
      <w:hyperlink w:anchor="_ENREF_17" w:tooltip="Nikkel, 2012 #12"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&lt;EndNote&gt;&lt;Cite&gt;&lt;Author&gt;Nikkel&lt;/Author&gt;&lt;Year&gt;2012&lt;/Year&gt;&lt;RecNum&gt;12&lt;/RecNum&gt;&lt;DisplayText&gt;&lt;style face="superscript"&gt;17&lt;/style&gt;&lt;/DisplayText&gt;&lt;record&gt;&lt;rec-number&gt;12&lt;/rec-number&gt;&lt;foreign-keys&gt;&lt;key app="EN" db-id="rprafxwp9tvss3e2fs6v0w9695fse0zass9f"&gt;12&lt;/key&gt;&lt;/foreign-keys&gt;&lt;ref-type name="Journal Article"&gt;17&lt;/ref-type&gt;&lt;contributors&gt;&lt;authors&gt;&lt;author&gt;Nikkel, LE&lt;/author&gt;&lt;author&gt;Mohan, S&lt;/author&gt;&lt;author&gt;Zhang, A&lt;/author&gt;&lt;author&gt;McMahon, DJ&lt;/author&gt;&lt;author&gt;Boutroy, S&lt;/author&gt;&lt;author&gt;Dube, G&lt;/author&gt;&lt;author&gt;Tanriover, B&lt;/author&gt;&lt;author&gt;Cohen, D&lt;/author&gt;&lt;author&gt;Ratner, L&lt;/author&gt;&lt;author&gt;Hollenbeak, CS&lt;/author&gt;&lt;/authors&gt;&lt;/contributors&gt;&lt;titles&gt;&lt;title&gt;Reduced fracture risk with early corticosteroid withdrawal after kidney transplant&lt;/title&gt;&lt;secondary-title&gt;American Journal of Transplantation&lt;/secondary-title&gt;&lt;/titles&gt;&lt;periodical&gt;&lt;full-title&gt;American Journal of Transplantation&lt;/full-title&gt;&lt;/periodical&gt;&lt;pages&gt;649-659&lt;/pages&gt;&lt;volume&gt;12&lt;/volume&gt;&lt;number&gt;3&lt;/number&gt;&lt;dates&gt;&lt;year&gt;2012&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17</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26702A" w:rsidRPr="00973B29">
        <w:rPr>
          <w:rFonts w:ascii="Book Antiqua" w:hAnsi="Book Antiqua"/>
          <w:bCs/>
          <w:lang w:val="en-US"/>
        </w:rPr>
        <w:t xml:space="preserve"> </w:t>
      </w:r>
      <w:r w:rsidR="00117C5B" w:rsidRPr="00973B29">
        <w:rPr>
          <w:rFonts w:ascii="Book Antiqua" w:hAnsi="Book Antiqua"/>
          <w:bCs/>
          <w:lang w:val="en-US"/>
        </w:rPr>
        <w:t>are sufficiently counterbalancing</w:t>
      </w:r>
      <w:r w:rsidR="00F91BF7" w:rsidRPr="00973B29">
        <w:rPr>
          <w:rFonts w:ascii="Book Antiqua" w:hAnsi="Book Antiqua"/>
          <w:bCs/>
          <w:lang w:val="en-US"/>
        </w:rPr>
        <w:t xml:space="preserve"> the risk for long-</w:t>
      </w:r>
      <w:r w:rsidR="003C5332" w:rsidRPr="00973B29">
        <w:rPr>
          <w:rFonts w:ascii="Book Antiqua" w:hAnsi="Book Antiqua"/>
          <w:bCs/>
          <w:lang w:val="en-US"/>
        </w:rPr>
        <w:t xml:space="preserve">term immunological complications in these patients. How </w:t>
      </w:r>
      <w:r w:rsidR="00976E10" w:rsidRPr="00973B29">
        <w:rPr>
          <w:rFonts w:ascii="Book Antiqua" w:hAnsi="Book Antiqua"/>
          <w:bCs/>
          <w:lang w:val="en-US"/>
        </w:rPr>
        <w:t>would tailoring</w:t>
      </w:r>
      <w:r w:rsidR="009F0218" w:rsidRPr="00973B29">
        <w:rPr>
          <w:rFonts w:ascii="Book Antiqua" w:hAnsi="Book Antiqua"/>
          <w:bCs/>
          <w:lang w:val="en-US"/>
        </w:rPr>
        <w:t xml:space="preserve"> </w:t>
      </w:r>
      <w:r w:rsidR="003C5332" w:rsidRPr="00973B29">
        <w:rPr>
          <w:rFonts w:ascii="Book Antiqua" w:hAnsi="Book Antiqua"/>
          <w:bCs/>
          <w:lang w:val="en-US"/>
        </w:rPr>
        <w:t>help</w:t>
      </w:r>
      <w:r w:rsidR="009F0218" w:rsidRPr="00973B29">
        <w:rPr>
          <w:rFonts w:ascii="Book Antiqua" w:hAnsi="Book Antiqua"/>
          <w:bCs/>
          <w:lang w:val="en-US"/>
        </w:rPr>
        <w:t xml:space="preserve"> then</w:t>
      </w:r>
      <w:r w:rsidR="003C5332" w:rsidRPr="00973B29">
        <w:rPr>
          <w:rFonts w:ascii="Book Antiqua" w:hAnsi="Book Antiqua"/>
          <w:bCs/>
          <w:lang w:val="en-US"/>
        </w:rPr>
        <w:t>?</w:t>
      </w:r>
      <w:r w:rsidR="00722EF5" w:rsidRPr="00973B29">
        <w:rPr>
          <w:rFonts w:ascii="Book Antiqua" w:hAnsi="Book Antiqua"/>
          <w:bCs/>
          <w:lang w:val="en-US"/>
        </w:rPr>
        <w:t xml:space="preserve"> Perhaps the issue o</w:t>
      </w:r>
      <w:r w:rsidR="000B65CC" w:rsidRPr="00973B29">
        <w:rPr>
          <w:rFonts w:ascii="Book Antiqua" w:hAnsi="Book Antiqua"/>
          <w:bCs/>
          <w:lang w:val="en-US"/>
        </w:rPr>
        <w:t>f glucocorticoid</w:t>
      </w:r>
      <w:r w:rsidR="00722EF5" w:rsidRPr="00973B29">
        <w:rPr>
          <w:rFonts w:ascii="Book Antiqua" w:hAnsi="Book Antiqua"/>
          <w:bCs/>
          <w:lang w:val="en-US"/>
        </w:rPr>
        <w:t xml:space="preserve"> withdrawal can be used as the </w:t>
      </w:r>
      <w:r w:rsidR="000B65CC" w:rsidRPr="00973B29">
        <w:rPr>
          <w:rFonts w:ascii="Book Antiqua" w:hAnsi="Book Antiqua"/>
          <w:bCs/>
          <w:lang w:val="en-US"/>
        </w:rPr>
        <w:t xml:space="preserve">most obvious example of personalized </w:t>
      </w:r>
      <w:r w:rsidR="00E5506A" w:rsidRPr="00973B29">
        <w:rPr>
          <w:rFonts w:ascii="Book Antiqua" w:hAnsi="Book Antiqua"/>
          <w:bCs/>
          <w:lang w:val="en-US"/>
        </w:rPr>
        <w:t>immunosuppression</w:t>
      </w:r>
      <w:r w:rsidR="00722EF5" w:rsidRPr="00973B29">
        <w:rPr>
          <w:rFonts w:ascii="Book Antiqua" w:hAnsi="Book Antiqua"/>
          <w:bCs/>
          <w:lang w:val="en-US"/>
        </w:rPr>
        <w:t>. Patients with low immunological risk</w:t>
      </w:r>
      <w:r w:rsidR="00821368" w:rsidRPr="00973B29">
        <w:rPr>
          <w:rFonts w:ascii="Book Antiqua" w:hAnsi="Book Antiqua"/>
          <w:bCs/>
          <w:lang w:val="en-US"/>
        </w:rPr>
        <w:t>,</w:t>
      </w:r>
      <w:r w:rsidR="00722EF5" w:rsidRPr="00973B29">
        <w:rPr>
          <w:rFonts w:ascii="Book Antiqua" w:hAnsi="Book Antiqua"/>
          <w:bCs/>
          <w:lang w:val="en-US"/>
        </w:rPr>
        <w:t xml:space="preserve"> or </w:t>
      </w:r>
      <w:r w:rsidR="0035625B" w:rsidRPr="00973B29">
        <w:rPr>
          <w:rFonts w:ascii="Book Antiqua" w:hAnsi="Book Antiqua"/>
          <w:bCs/>
          <w:lang w:val="en-US"/>
        </w:rPr>
        <w:t>those</w:t>
      </w:r>
      <w:r w:rsidR="008F614D" w:rsidRPr="00973B29">
        <w:rPr>
          <w:rFonts w:ascii="Book Antiqua" w:hAnsi="Book Antiqua"/>
          <w:bCs/>
          <w:lang w:val="en-US"/>
        </w:rPr>
        <w:t xml:space="preserve"> at </w:t>
      </w:r>
      <w:r w:rsidR="00821368" w:rsidRPr="00973B29">
        <w:rPr>
          <w:rFonts w:ascii="Book Antiqua" w:hAnsi="Book Antiqua"/>
          <w:bCs/>
          <w:lang w:val="en-US"/>
        </w:rPr>
        <w:t xml:space="preserve">a </w:t>
      </w:r>
      <w:r w:rsidR="008F614D" w:rsidRPr="00973B29">
        <w:rPr>
          <w:rFonts w:ascii="Book Antiqua" w:hAnsi="Book Antiqua"/>
          <w:bCs/>
          <w:lang w:val="en-US"/>
        </w:rPr>
        <w:t>higher immunologic risk but also at risk f</w:t>
      </w:r>
      <w:r w:rsidR="00722EF5" w:rsidRPr="00973B29">
        <w:rPr>
          <w:rFonts w:ascii="Book Antiqua" w:hAnsi="Book Antiqua"/>
          <w:bCs/>
          <w:lang w:val="en-US"/>
        </w:rPr>
        <w:t xml:space="preserve">or metabolic complications could be candidates for </w:t>
      </w:r>
      <w:r w:rsidR="000B65CC" w:rsidRPr="00973B29">
        <w:rPr>
          <w:rFonts w:ascii="Book Antiqua" w:hAnsi="Book Antiqua"/>
          <w:bCs/>
          <w:lang w:val="en-US"/>
        </w:rPr>
        <w:t xml:space="preserve">glucocorticoid </w:t>
      </w:r>
      <w:r w:rsidR="00722EF5" w:rsidRPr="00973B29">
        <w:rPr>
          <w:rFonts w:ascii="Book Antiqua" w:hAnsi="Book Antiqua"/>
          <w:bCs/>
          <w:lang w:val="en-US"/>
        </w:rPr>
        <w:t>withdrawal</w:t>
      </w:r>
      <w:r w:rsidR="000B65CC" w:rsidRPr="00973B29">
        <w:rPr>
          <w:rFonts w:ascii="Book Antiqua" w:hAnsi="Book Antiqua"/>
          <w:bCs/>
          <w:lang w:val="en-US"/>
        </w:rPr>
        <w:t>,</w:t>
      </w:r>
      <w:r w:rsidR="00722EF5" w:rsidRPr="00973B29">
        <w:rPr>
          <w:rFonts w:ascii="Book Antiqua" w:hAnsi="Book Antiqua"/>
          <w:bCs/>
          <w:lang w:val="en-US"/>
        </w:rPr>
        <w:t xml:space="preserve"> coupled with</w:t>
      </w:r>
      <w:r w:rsidR="00E5506A" w:rsidRPr="00973B29">
        <w:rPr>
          <w:rFonts w:ascii="Book Antiqua" w:hAnsi="Book Antiqua"/>
          <w:bCs/>
          <w:lang w:val="en-US"/>
        </w:rPr>
        <w:t xml:space="preserve"> induction therapy as well as </w:t>
      </w:r>
      <w:r w:rsidR="00722EF5" w:rsidRPr="00973B29">
        <w:rPr>
          <w:rFonts w:ascii="Book Antiqua" w:hAnsi="Book Antiqua"/>
          <w:bCs/>
          <w:lang w:val="en-US"/>
        </w:rPr>
        <w:t>a more intense screening fo</w:t>
      </w:r>
      <w:r w:rsidR="00E86045" w:rsidRPr="00973B29">
        <w:rPr>
          <w:rFonts w:ascii="Book Antiqua" w:hAnsi="Book Antiqua"/>
          <w:bCs/>
          <w:lang w:val="en-US"/>
        </w:rPr>
        <w:t xml:space="preserve">r </w:t>
      </w:r>
      <w:r w:rsidR="00E5506A" w:rsidRPr="00973B29">
        <w:rPr>
          <w:rFonts w:ascii="Book Antiqua" w:hAnsi="Book Antiqua"/>
          <w:bCs/>
          <w:lang w:val="en-US"/>
        </w:rPr>
        <w:t xml:space="preserve">acute or subclinical </w:t>
      </w:r>
      <w:r w:rsidR="00A80A9E" w:rsidRPr="00973B29">
        <w:rPr>
          <w:rFonts w:ascii="Book Antiqua" w:hAnsi="Book Antiqua"/>
          <w:bCs/>
          <w:lang w:val="en-US"/>
        </w:rPr>
        <w:t>rejection</w:t>
      </w:r>
      <w:r w:rsidR="00E5506A" w:rsidRPr="00973B29">
        <w:rPr>
          <w:rFonts w:ascii="Book Antiqua" w:hAnsi="Book Antiqua"/>
          <w:bCs/>
          <w:lang w:val="en-US"/>
        </w:rPr>
        <w:t>s</w:t>
      </w:r>
      <w:r w:rsidR="00117C5B" w:rsidRPr="00973B29">
        <w:rPr>
          <w:rFonts w:ascii="Book Antiqua" w:hAnsi="Book Antiqua"/>
          <w:bCs/>
          <w:lang w:val="en-US"/>
        </w:rPr>
        <w:t>,</w:t>
      </w:r>
      <w:r w:rsidR="00E5506A" w:rsidRPr="00973B29">
        <w:rPr>
          <w:rFonts w:ascii="Book Antiqua" w:hAnsi="Book Antiqua"/>
          <w:bCs/>
          <w:lang w:val="en-US"/>
        </w:rPr>
        <w:t xml:space="preserve"> considering the negative impact of acute rejections</w:t>
      </w:r>
      <w:r w:rsidR="00382849" w:rsidRPr="00973B29">
        <w:rPr>
          <w:rFonts w:ascii="Book Antiqua" w:eastAsiaTheme="minorEastAsia" w:hAnsi="Book Antiqua" w:hint="eastAsia"/>
          <w:bCs/>
          <w:vertAlign w:val="superscript"/>
          <w:lang w:val="en-US" w:eastAsia="zh-CN"/>
        </w:rPr>
        <w:t>[</w:t>
      </w:r>
      <w:hyperlink w:anchor="_ENREF_18" w:tooltip="Heilman, 2011 #13"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&lt;EndNote&gt;&lt;Cite&gt;&lt;Author&gt;Heilman&lt;/Author&gt;&lt;Year&gt;2011&lt;/Year&gt;&lt;RecNum&gt;13&lt;/RecNum&gt;&lt;DisplayText&gt;&lt;style face="superscript"&gt;18&lt;/style&gt;&lt;/DisplayText&gt;&lt;record&gt;&lt;rec-number&gt;13&lt;/rec-number&gt;&lt;foreign-keys&gt;&lt;key app="EN" db-id="rprafxwp9tvss3e2fs6v0w9695fse0zass9f"&gt;13&lt;/key&gt;&lt;/foreign-keys&gt;&lt;ref-type name="Journal Article"&gt;17&lt;/ref-type&gt;&lt;contributors&gt;&lt;authors&gt;&lt;author&gt;Heilman, RL&lt;/author&gt;&lt;author&gt;Nijim, S&lt;/author&gt;&lt;author&gt;Chakkera, HA&lt;/author&gt;&lt;author&gt;Devarapalli, Y&lt;/author&gt;&lt;author&gt;Moss, AA&lt;/author&gt;&lt;author&gt;Mulligan, DC&lt;/author&gt;&lt;author&gt;Mazur, MJ&lt;/author&gt;&lt;author&gt;Hamawi, K&lt;/author&gt;&lt;author&gt;Williams, JW&lt;/author&gt;&lt;author&gt;Reddy, KS&lt;/author&gt;&lt;/authors&gt;&lt;/contributors&gt;&lt;titles&gt;&lt;title&gt;Impact of acute rejection on kidney allograft outcomes in recipients on rapid steroid withdrawal&lt;/title&gt;&lt;secondary-title&gt;Journal of transplantation&lt;/secondary-title&gt;&lt;/titles&gt;&lt;volume&gt;2011&lt;/volume&gt;&lt;dates&gt;&lt;year&gt;2011&lt;/year&gt;&lt;/dates&gt;&lt;isbn&gt;2090-0007&lt;/isbn&gt;&lt;urls&gt;&lt;/urls&gt;&lt;/record&gt;&lt;/Cite&gt;&lt;/EndNote&gt;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18</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E5506A" w:rsidRPr="00973B29">
        <w:rPr>
          <w:rFonts w:ascii="Book Antiqua" w:hAnsi="Book Antiqua"/>
          <w:bCs/>
          <w:lang w:val="en-US"/>
        </w:rPr>
        <w:t xml:space="preserve"> </w:t>
      </w:r>
      <w:r w:rsidR="00A80A9E" w:rsidRPr="00973B29">
        <w:rPr>
          <w:rFonts w:ascii="Book Antiqua" w:hAnsi="Book Antiqua"/>
          <w:bCs/>
          <w:lang w:val="en-US"/>
        </w:rPr>
        <w:t xml:space="preserve">and increased rates for </w:t>
      </w:r>
      <w:r w:rsidR="004D3B0C" w:rsidRPr="00973B29">
        <w:rPr>
          <w:rFonts w:ascii="Book Antiqua" w:hAnsi="Book Antiqua"/>
          <w:bCs/>
          <w:lang w:val="en-US"/>
        </w:rPr>
        <w:t>DSA</w:t>
      </w:r>
      <w:r w:rsidR="00382849" w:rsidRPr="00973B29">
        <w:rPr>
          <w:rFonts w:ascii="Book Antiqua" w:eastAsiaTheme="minorEastAsia" w:hAnsi="Book Antiqua" w:hint="eastAsia"/>
          <w:bCs/>
          <w:vertAlign w:val="superscript"/>
          <w:lang w:val="en-US" w:eastAsia="zh-CN"/>
        </w:rPr>
        <w:t>[</w:t>
      </w:r>
      <w:hyperlink w:anchor="_ENREF_19" w:tooltip="Hoshino, 2012 #14"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&lt;EndNote&gt;&lt;Cite&gt;&lt;Author&gt;Hoshino&lt;/Author&gt;&lt;Year&gt;2012&lt;/Year&gt;&lt;RecNum&gt;14&lt;/RecNum&gt;&lt;DisplayText&gt;&lt;style face="superscript"&gt;19&lt;/style&gt;&lt;/DisplayText&gt;&lt;record&gt;&lt;rec-number&gt;14&lt;/rec-number&gt;&lt;foreign-keys&gt;&lt;key app="EN" db-id="rprafxwp9tvss3e2fs6v0w9695fse0zass9f"&gt;14&lt;/key&gt;&lt;/foreign-keys&gt;&lt;ref-type name="Journal Article"&gt;17&lt;/ref-type&gt;&lt;contributors&gt;&lt;authors&gt;&lt;author&gt;Hoshino, Junichi&lt;/author&gt;&lt;author&gt;Kaneku, Hugo&lt;/author&gt;&lt;author&gt;Everly, Matthew J&lt;/author&gt;&lt;author&gt;Greenland, Sander&lt;/author&gt;&lt;author&gt;Terasaki, Paul I&lt;/author&gt;&lt;/authors&gt;&lt;/contributors&gt;&lt;titles&gt;&lt;title&gt;Using donor-specific antibodies to monitor the need for immunosuppression&lt;/title&gt;&lt;secondary-title&gt;Transplantation&lt;/secondary-title&gt;&lt;/titles&gt;&lt;periodical&gt;&lt;full-title&gt;Transplantation&lt;/full-title&gt;&lt;/periodical&gt;&lt;pages&gt;1173-1178&lt;/pages&gt;&lt;volume&gt;93&lt;/volume&gt;&lt;number&gt;11&lt;/number&gt;&lt;dates&gt;&lt;year&gt;2012&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19</w:t>
        </w:r>
        <w:r w:rsidR="0014069F" w:rsidRPr="00973B29">
          <w:rPr>
            <w:rFonts w:ascii="Book Antiqua" w:hAnsi="Book Antiqua"/>
            <w:bCs/>
            <w:lang w:val="en-US"/>
          </w:rPr>
          <w:fldChar w:fldCharType="end"/>
        </w:r>
      </w:hyperlink>
      <w:r w:rsidR="00382849" w:rsidRPr="00973B29">
        <w:rPr>
          <w:rFonts w:ascii="Book Antiqua" w:eastAsiaTheme="minorEastAsia" w:hAnsi="Book Antiqua" w:hint="eastAsia"/>
          <w:bCs/>
          <w:vertAlign w:val="superscript"/>
          <w:lang w:val="en-US" w:eastAsia="zh-CN"/>
        </w:rPr>
        <w:t>]</w:t>
      </w:r>
      <w:r w:rsidR="004D3B0C" w:rsidRPr="00973B29">
        <w:rPr>
          <w:rFonts w:ascii="Book Antiqua" w:hAnsi="Book Antiqua"/>
          <w:bCs/>
          <w:lang w:val="en-US"/>
        </w:rPr>
        <w:t xml:space="preserve"> </w:t>
      </w:r>
      <w:r w:rsidR="00E5506A" w:rsidRPr="00973B29">
        <w:rPr>
          <w:rFonts w:ascii="Book Antiqua" w:hAnsi="Book Antiqua"/>
          <w:bCs/>
          <w:lang w:val="en-US"/>
        </w:rPr>
        <w:t>in this setting</w:t>
      </w:r>
      <w:r w:rsidR="004D3B0C" w:rsidRPr="00973B29">
        <w:rPr>
          <w:rFonts w:ascii="Book Antiqua" w:hAnsi="Book Antiqua"/>
          <w:bCs/>
          <w:lang w:val="en-US"/>
        </w:rPr>
        <w:t>.</w:t>
      </w:r>
      <w:r w:rsidR="009F0218" w:rsidRPr="00973B29">
        <w:rPr>
          <w:rFonts w:ascii="Book Antiqua" w:hAnsi="Book Antiqua"/>
          <w:bCs/>
          <w:lang w:val="en-US"/>
        </w:rPr>
        <w:t xml:space="preserve"> On the other hand</w:t>
      </w:r>
      <w:r w:rsidR="000B65CC" w:rsidRPr="00973B29">
        <w:rPr>
          <w:rFonts w:ascii="Book Antiqua" w:hAnsi="Book Antiqua"/>
          <w:bCs/>
          <w:lang w:val="en-US"/>
        </w:rPr>
        <w:t>, t</w:t>
      </w:r>
      <w:r w:rsidR="004D3B0C" w:rsidRPr="00973B29">
        <w:rPr>
          <w:rFonts w:ascii="Book Antiqua" w:hAnsi="Book Antiqua"/>
          <w:bCs/>
          <w:lang w:val="en-US"/>
        </w:rPr>
        <w:t xml:space="preserve">he possibility of increased risk for </w:t>
      </w:r>
      <w:r w:rsidR="00E86045" w:rsidRPr="00973B29">
        <w:rPr>
          <w:rFonts w:ascii="Book Antiqua" w:hAnsi="Book Antiqua"/>
          <w:bCs/>
          <w:lang w:val="en-US"/>
        </w:rPr>
        <w:t xml:space="preserve">antibody-mediated rejection </w:t>
      </w:r>
      <w:r w:rsidR="004D3B0C" w:rsidRPr="00973B29">
        <w:rPr>
          <w:rFonts w:ascii="Book Antiqua" w:hAnsi="Book Antiqua"/>
          <w:bCs/>
          <w:lang w:val="en-US"/>
        </w:rPr>
        <w:t xml:space="preserve">after steroid withdrawal </w:t>
      </w:r>
      <w:r w:rsidR="009F0218" w:rsidRPr="00973B29">
        <w:rPr>
          <w:rFonts w:ascii="Book Antiqua" w:hAnsi="Book Antiqua"/>
          <w:bCs/>
          <w:lang w:val="en-US"/>
        </w:rPr>
        <w:t xml:space="preserve">in high-risk populations </w:t>
      </w:r>
      <w:r w:rsidR="004D3B0C" w:rsidRPr="00973B29">
        <w:rPr>
          <w:rFonts w:ascii="Book Antiqua" w:hAnsi="Book Antiqua"/>
          <w:bCs/>
          <w:lang w:val="en-US"/>
        </w:rPr>
        <w:t xml:space="preserve">is </w:t>
      </w:r>
      <w:r w:rsidR="000B65CC" w:rsidRPr="00973B29">
        <w:rPr>
          <w:rFonts w:ascii="Book Antiqua" w:hAnsi="Book Antiqua"/>
          <w:bCs/>
          <w:lang w:val="en-US"/>
        </w:rPr>
        <w:t xml:space="preserve">currently </w:t>
      </w:r>
      <w:r w:rsidR="004D3B0C" w:rsidRPr="00973B29">
        <w:rPr>
          <w:rFonts w:ascii="Book Antiqua" w:hAnsi="Book Antiqua"/>
          <w:bCs/>
          <w:lang w:val="en-US"/>
        </w:rPr>
        <w:t>not sufficiently explored</w:t>
      </w:r>
      <w:r w:rsidR="00E86045" w:rsidRPr="00973B29">
        <w:rPr>
          <w:rFonts w:ascii="Book Antiqua" w:hAnsi="Book Antiqua"/>
          <w:bCs/>
          <w:lang w:val="en-US"/>
        </w:rPr>
        <w:t>.</w:t>
      </w:r>
      <w:r w:rsidR="004D3B0C" w:rsidRPr="00973B29">
        <w:rPr>
          <w:rFonts w:ascii="Book Antiqua" w:hAnsi="Book Antiqua"/>
          <w:bCs/>
          <w:lang w:val="en-US"/>
        </w:rPr>
        <w:t xml:space="preserve"> This </w:t>
      </w:r>
      <w:r w:rsidR="009F0218" w:rsidRPr="00973B29">
        <w:rPr>
          <w:rFonts w:ascii="Book Antiqua" w:hAnsi="Book Antiqua"/>
          <w:bCs/>
          <w:lang w:val="en-US"/>
        </w:rPr>
        <w:t xml:space="preserve">incomplete state of understanding underscores </w:t>
      </w:r>
      <w:r w:rsidR="004D3B0C" w:rsidRPr="00973B29">
        <w:rPr>
          <w:rFonts w:ascii="Book Antiqua" w:hAnsi="Book Antiqua"/>
          <w:bCs/>
          <w:lang w:val="en-US"/>
        </w:rPr>
        <w:t xml:space="preserve">the importance </w:t>
      </w:r>
      <w:r w:rsidR="009F0218" w:rsidRPr="00973B29">
        <w:rPr>
          <w:rFonts w:ascii="Book Antiqua" w:hAnsi="Book Antiqua"/>
          <w:bCs/>
          <w:lang w:val="en-US"/>
        </w:rPr>
        <w:t>of</w:t>
      </w:r>
      <w:r w:rsidR="004D3B0C" w:rsidRPr="00973B29">
        <w:rPr>
          <w:rFonts w:ascii="Book Antiqua" w:hAnsi="Book Antiqua"/>
          <w:bCs/>
          <w:lang w:val="en-US"/>
        </w:rPr>
        <w:t xml:space="preserve"> close </w:t>
      </w:r>
      <w:r w:rsidR="00E5506A" w:rsidRPr="00973B29">
        <w:rPr>
          <w:rFonts w:ascii="Book Antiqua" w:hAnsi="Book Antiqua"/>
          <w:bCs/>
          <w:lang w:val="en-US"/>
        </w:rPr>
        <w:t xml:space="preserve">long-term </w:t>
      </w:r>
      <w:r w:rsidR="004D3B0C" w:rsidRPr="00973B29">
        <w:rPr>
          <w:rFonts w:ascii="Book Antiqua" w:hAnsi="Book Antiqua"/>
          <w:bCs/>
          <w:lang w:val="en-US"/>
        </w:rPr>
        <w:t>follow</w:t>
      </w:r>
      <w:r w:rsidR="00F91E29" w:rsidRPr="00973B29">
        <w:rPr>
          <w:rFonts w:ascii="Book Antiqua" w:hAnsi="Book Antiqua"/>
          <w:bCs/>
          <w:lang w:val="en-US"/>
        </w:rPr>
        <w:t>-</w:t>
      </w:r>
      <w:r w:rsidR="004D3B0C" w:rsidRPr="00973B29">
        <w:rPr>
          <w:rFonts w:ascii="Book Antiqua" w:hAnsi="Book Antiqua"/>
          <w:bCs/>
          <w:lang w:val="en-US"/>
        </w:rPr>
        <w:t xml:space="preserve">up with increased </w:t>
      </w:r>
      <w:r w:rsidR="000B65CC" w:rsidRPr="00973B29">
        <w:rPr>
          <w:rFonts w:ascii="Book Antiqua" w:hAnsi="Book Antiqua"/>
          <w:bCs/>
          <w:lang w:val="en-US"/>
        </w:rPr>
        <w:t xml:space="preserve">screening </w:t>
      </w:r>
      <w:r w:rsidR="004D3B0C" w:rsidRPr="00973B29">
        <w:rPr>
          <w:rFonts w:ascii="Book Antiqua" w:hAnsi="Book Antiqua"/>
          <w:bCs/>
          <w:lang w:val="en-US"/>
        </w:rPr>
        <w:t>efforts for such patients.</w:t>
      </w:r>
      <w:r w:rsidR="000B65CC" w:rsidRPr="00973B29">
        <w:rPr>
          <w:rFonts w:ascii="Book Antiqua" w:hAnsi="Book Antiqua"/>
          <w:bCs/>
          <w:lang w:val="en-US"/>
        </w:rPr>
        <w:t xml:space="preserve"> </w:t>
      </w:r>
    </w:p>
    <w:p w:rsidR="007E69F8" w:rsidRPr="00973B29" w:rsidRDefault="007E69F8" w:rsidP="00BF26F2">
      <w:pPr>
        <w:spacing w:line="360" w:lineRule="auto"/>
        <w:jc w:val="both"/>
        <w:rPr>
          <w:rFonts w:ascii="Book Antiqua" w:eastAsiaTheme="minorEastAsia" w:hAnsi="Book Antiqua"/>
          <w:bCs/>
          <w:lang w:val="en-US" w:eastAsia="zh-CN"/>
        </w:rPr>
      </w:pPr>
    </w:p>
    <w:p w:rsidR="007E69F8" w:rsidRPr="00973B29" w:rsidRDefault="00382849" w:rsidP="00BF26F2">
      <w:pPr>
        <w:spacing w:line="360" w:lineRule="auto"/>
        <w:jc w:val="both"/>
        <w:rPr>
          <w:rFonts w:ascii="Book Antiqua" w:eastAsiaTheme="minorEastAsia" w:hAnsi="Book Antiqua"/>
          <w:b/>
          <w:bCs/>
          <w:lang w:val="en-US" w:eastAsia="zh-CN"/>
        </w:rPr>
      </w:pPr>
      <w:r w:rsidRPr="00973B29">
        <w:rPr>
          <w:rFonts w:ascii="Book Antiqua" w:hAnsi="Book Antiqua"/>
          <w:b/>
          <w:bCs/>
          <w:lang w:val="en-US"/>
        </w:rPr>
        <w:t>CALCINEURIN INHIBITOR MINIMIZATION: THE FOR AND AGAINST</w:t>
      </w:r>
    </w:p>
    <w:p w:rsidR="00F24B90" w:rsidRPr="00973B29" w:rsidRDefault="00CB089A" w:rsidP="00BF26F2">
      <w:pPr>
        <w:spacing w:line="360" w:lineRule="auto"/>
        <w:jc w:val="both"/>
        <w:rPr>
          <w:rFonts w:ascii="Book Antiqua" w:hAnsi="Book Antiqua"/>
          <w:bCs/>
          <w:lang w:val="en-US"/>
        </w:rPr>
      </w:pPr>
      <w:r w:rsidRPr="00973B29">
        <w:rPr>
          <w:rFonts w:ascii="Book Antiqua" w:hAnsi="Book Antiqua"/>
          <w:bCs/>
          <w:lang w:val="en-US"/>
        </w:rPr>
        <w:t xml:space="preserve">Since their introduction into maintenance immunosuppression in renal transplant recipients, </w:t>
      </w:r>
      <w:r w:rsidR="00AC568F" w:rsidRPr="00973B29">
        <w:rPr>
          <w:rFonts w:ascii="Book Antiqua" w:hAnsi="Book Antiqua"/>
          <w:bCs/>
          <w:lang w:val="en-US"/>
        </w:rPr>
        <w:t>calcineurin inhibitors (CNI)</w:t>
      </w:r>
      <w:r w:rsidR="00D302D1" w:rsidRPr="00973B29">
        <w:rPr>
          <w:rFonts w:ascii="Book Antiqua" w:hAnsi="Book Antiqua"/>
          <w:bCs/>
          <w:lang w:val="en-US"/>
        </w:rPr>
        <w:t xml:space="preserve"> </w:t>
      </w:r>
      <w:r w:rsidR="00EC3ACA" w:rsidRPr="00973B29">
        <w:rPr>
          <w:rFonts w:ascii="Book Antiqua" w:hAnsi="Book Antiqua"/>
          <w:bCs/>
          <w:lang w:val="en-US"/>
        </w:rPr>
        <w:t xml:space="preserve">have </w:t>
      </w:r>
      <w:r w:rsidR="00F91BF7" w:rsidRPr="00973B29">
        <w:rPr>
          <w:rFonts w:ascii="Book Antiqua" w:hAnsi="Book Antiqua"/>
          <w:bCs/>
          <w:lang w:val="en-US"/>
        </w:rPr>
        <w:t xml:space="preserve">greatly </w:t>
      </w:r>
      <w:r w:rsidR="00B82374" w:rsidRPr="00973B29">
        <w:rPr>
          <w:rFonts w:ascii="Book Antiqua" w:hAnsi="Book Antiqua"/>
          <w:bCs/>
          <w:lang w:val="en-US"/>
        </w:rPr>
        <w:t xml:space="preserve">contributed </w:t>
      </w:r>
      <w:r w:rsidR="004D3B0C" w:rsidRPr="00973B29">
        <w:rPr>
          <w:rFonts w:ascii="Book Antiqua" w:hAnsi="Book Antiqua"/>
          <w:bCs/>
          <w:lang w:val="en-US"/>
        </w:rPr>
        <w:t xml:space="preserve">to </w:t>
      </w:r>
      <w:r w:rsidR="008D6B77" w:rsidRPr="00973B29">
        <w:rPr>
          <w:rFonts w:ascii="Book Antiqua" w:hAnsi="Book Antiqua"/>
          <w:bCs/>
          <w:lang w:val="en-US"/>
        </w:rPr>
        <w:t>the reduced</w:t>
      </w:r>
      <w:r w:rsidR="00F91BF7" w:rsidRPr="00973B29">
        <w:rPr>
          <w:rFonts w:ascii="Book Antiqua" w:hAnsi="Book Antiqua"/>
          <w:bCs/>
          <w:lang w:val="en-US"/>
        </w:rPr>
        <w:t xml:space="preserve"> incidence of</w:t>
      </w:r>
      <w:r w:rsidRPr="00973B29">
        <w:rPr>
          <w:rFonts w:ascii="Book Antiqua" w:hAnsi="Book Antiqua"/>
          <w:bCs/>
          <w:lang w:val="en-US"/>
        </w:rPr>
        <w:t xml:space="preserve"> acute rejection</w:t>
      </w:r>
      <w:r w:rsidR="004D3B0C" w:rsidRPr="00973B29">
        <w:rPr>
          <w:rFonts w:ascii="Book Antiqua" w:hAnsi="Book Antiqua"/>
          <w:bCs/>
          <w:lang w:val="en-US"/>
        </w:rPr>
        <w:t>s</w:t>
      </w:r>
      <w:r w:rsidRPr="00973B29">
        <w:rPr>
          <w:rFonts w:ascii="Book Antiqua" w:hAnsi="Book Antiqua"/>
          <w:bCs/>
          <w:lang w:val="en-US"/>
        </w:rPr>
        <w:t xml:space="preserve"> and improv</w:t>
      </w:r>
      <w:r w:rsidR="008D6B77" w:rsidRPr="00973B29">
        <w:rPr>
          <w:rFonts w:ascii="Book Antiqua" w:hAnsi="Book Antiqua"/>
          <w:bCs/>
          <w:lang w:val="en-US"/>
        </w:rPr>
        <w:t>ed</w:t>
      </w:r>
      <w:r w:rsidRPr="00973B29">
        <w:rPr>
          <w:rFonts w:ascii="Book Antiqua" w:hAnsi="Book Antiqua"/>
          <w:bCs/>
          <w:lang w:val="en-US"/>
        </w:rPr>
        <w:t xml:space="preserve"> </w:t>
      </w:r>
      <w:r w:rsidR="008D6B77" w:rsidRPr="00973B29">
        <w:rPr>
          <w:rFonts w:ascii="Book Antiqua" w:hAnsi="Book Antiqua"/>
          <w:bCs/>
          <w:lang w:val="en-US"/>
        </w:rPr>
        <w:t xml:space="preserve">immediate </w:t>
      </w:r>
      <w:r w:rsidRPr="00973B29">
        <w:rPr>
          <w:rFonts w:ascii="Book Antiqua" w:hAnsi="Book Antiqua"/>
          <w:bCs/>
          <w:lang w:val="en-US"/>
        </w:rPr>
        <w:t>graft survival</w:t>
      </w:r>
      <w:r w:rsidR="00BF26F2" w:rsidRPr="00973B29">
        <w:rPr>
          <w:rFonts w:ascii="Book Antiqua" w:eastAsiaTheme="minorEastAsia" w:hAnsi="Book Antiqua" w:hint="eastAsia"/>
          <w:bCs/>
          <w:vertAlign w:val="superscript"/>
          <w:lang w:val="en-US" w:eastAsia="zh-CN"/>
        </w:rPr>
        <w:t>[</w:t>
      </w:r>
      <w:hyperlink w:anchor="_ENREF_20" w:tooltip="Casey, 2011 #52"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&lt;EndNote&gt;&lt;Cite&gt;&lt;Author&gt;Casey&lt;/Author&gt;&lt;Year&gt;2011&lt;/Year&gt;&lt;RecNum&gt;52&lt;/RecNum&gt;&lt;DisplayText&gt;&lt;style face="superscript"&gt;20&lt;/style&gt;&lt;/DisplayText&gt;&lt;record&gt;&lt;rec-number&gt;52&lt;/rec-number&gt;&lt;foreign-keys&gt;&lt;key app="EN" db-id="rprafxwp9tvss3e2fs6v0w9695fse0zass9f"&gt;52&lt;/key&gt;&lt;/foreign-keys&gt;&lt;ref-type name="Journal Article"&gt;17&lt;/ref-type&gt;&lt;contributors&gt;&lt;authors&gt;&lt;author&gt;Casey, Michael Jin&lt;/author&gt;&lt;author&gt;Meier-Kriesche, Herwig-Ulf&lt;/author&gt;&lt;/authors&gt;&lt;/contributors&gt;&lt;titles&gt;&lt;title&gt;Calcineurin inhibitors in kidney transplantation: friend or foe?&lt;/title&gt;&lt;secondary-title&gt;Current opinion in nephrology and hypertension&lt;/secondary-title&gt;&lt;/titles&gt;&lt;pages&gt;610-615&lt;/pages&gt;&lt;volume&gt;20&lt;/volume&gt;&lt;number&gt;6&lt;/number&gt;&lt;dates&gt;&lt;year&gt;2011&lt;/year&gt;&lt;/dates&gt;&lt;isbn&gt;1062-4821&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20</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Pr="00973B29">
        <w:rPr>
          <w:rFonts w:ascii="Book Antiqua" w:hAnsi="Book Antiqua"/>
          <w:bCs/>
          <w:lang w:val="en-US"/>
        </w:rPr>
        <w:t>. In combination wi</w:t>
      </w:r>
      <w:r w:rsidR="007557B9" w:rsidRPr="00973B29">
        <w:rPr>
          <w:rFonts w:ascii="Book Antiqua" w:hAnsi="Book Antiqua"/>
          <w:bCs/>
          <w:lang w:val="en-US"/>
        </w:rPr>
        <w:t>th mycophenolate</w:t>
      </w:r>
      <w:r w:rsidR="000B65CC" w:rsidRPr="00973B29">
        <w:rPr>
          <w:rFonts w:ascii="Book Antiqua" w:hAnsi="Book Antiqua"/>
          <w:bCs/>
          <w:lang w:val="en-US"/>
        </w:rPr>
        <w:t xml:space="preserve"> </w:t>
      </w:r>
      <w:r w:rsidR="00C01488" w:rsidRPr="00973B29">
        <w:rPr>
          <w:rFonts w:ascii="Book Antiqua" w:hAnsi="Book Antiqua"/>
          <w:bCs/>
          <w:lang w:val="en-US"/>
        </w:rPr>
        <w:t xml:space="preserve">mofetil </w:t>
      </w:r>
      <w:r w:rsidR="00F91BF7" w:rsidRPr="00973B29">
        <w:rPr>
          <w:rFonts w:ascii="Book Antiqua" w:hAnsi="Book Antiqua"/>
          <w:bCs/>
          <w:lang w:val="en-US"/>
        </w:rPr>
        <w:t>and low-</w:t>
      </w:r>
      <w:r w:rsidR="000B65CC" w:rsidRPr="00973B29">
        <w:rPr>
          <w:rFonts w:ascii="Book Antiqua" w:hAnsi="Book Antiqua"/>
          <w:bCs/>
          <w:lang w:val="en-US"/>
        </w:rPr>
        <w:t xml:space="preserve">dose </w:t>
      </w:r>
      <w:r w:rsidR="00C01488" w:rsidRPr="00973B29">
        <w:rPr>
          <w:rFonts w:ascii="Book Antiqua" w:hAnsi="Book Antiqua"/>
          <w:bCs/>
          <w:lang w:val="en-US"/>
        </w:rPr>
        <w:t>gluco</w:t>
      </w:r>
      <w:r w:rsidR="000B65CC" w:rsidRPr="00973B29">
        <w:rPr>
          <w:rFonts w:ascii="Book Antiqua" w:hAnsi="Book Antiqua"/>
          <w:bCs/>
          <w:lang w:val="en-US"/>
        </w:rPr>
        <w:t>corticoids</w:t>
      </w:r>
      <w:r w:rsidRPr="00973B29">
        <w:rPr>
          <w:rFonts w:ascii="Book Antiqua" w:hAnsi="Book Antiqua"/>
          <w:bCs/>
          <w:lang w:val="en-US"/>
        </w:rPr>
        <w:t>, they r</w:t>
      </w:r>
      <w:r w:rsidR="00E5506A" w:rsidRPr="00973B29">
        <w:rPr>
          <w:rFonts w:ascii="Book Antiqua" w:hAnsi="Book Antiqua"/>
          <w:bCs/>
          <w:lang w:val="en-US"/>
        </w:rPr>
        <w:t>emain the most popular choice for</w:t>
      </w:r>
      <w:r w:rsidRPr="00973B29">
        <w:rPr>
          <w:rFonts w:ascii="Book Antiqua" w:hAnsi="Book Antiqua"/>
          <w:bCs/>
          <w:lang w:val="en-US"/>
        </w:rPr>
        <w:t xml:space="preserve"> </w:t>
      </w:r>
      <w:r w:rsidRPr="00973B29">
        <w:rPr>
          <w:rFonts w:ascii="Book Antiqua" w:hAnsi="Book Antiqua"/>
          <w:bCs/>
          <w:i/>
          <w:lang w:val="en-US"/>
        </w:rPr>
        <w:t>de novo</w:t>
      </w:r>
      <w:r w:rsidRPr="00973B29">
        <w:rPr>
          <w:rFonts w:ascii="Book Antiqua" w:hAnsi="Book Antiqua"/>
          <w:bCs/>
          <w:lang w:val="en-US"/>
        </w:rPr>
        <w:t xml:space="preserve"> patients in transplant programs throughout North America</w:t>
      </w:r>
      <w:r w:rsidR="00BF26F2" w:rsidRPr="00973B29">
        <w:rPr>
          <w:rFonts w:ascii="Book Antiqua" w:eastAsiaTheme="minorEastAsia" w:hAnsi="Book Antiqua" w:hint="eastAsia"/>
          <w:bCs/>
          <w:vertAlign w:val="superscript"/>
          <w:lang w:val="en-US" w:eastAsia="zh-CN"/>
        </w:rPr>
        <w:t>[</w:t>
      </w:r>
      <w:hyperlink w:anchor="_ENREF_21" w:tooltip=",  #54"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&lt;EndNote&gt;&lt;Cite&gt;&lt;RecNum&gt;54&lt;/RecNum&gt;&lt;DisplayText&gt;&lt;style face="superscript"&gt;21&lt;/style&gt;&lt;/DisplayText&gt;&lt;record&gt;&lt;rec-number&gt;54&lt;/rec-number&gt;&lt;foreign-keys&gt;&lt;key app="EN" db-id="rprafxwp9tvss3e2fs6v0w9695fse0zass9f"&gt;54&lt;/key&gt;&lt;/foreign-keys&gt;&lt;ref-type name="Web Page"&gt;12&lt;/ref-type&gt;&lt;contributors&gt;&lt;/contributors&gt;&lt;titles&gt;&lt;title&gt;USRDS 2012 Annual Data Report&lt;/title&gt;&lt;/titles&gt;&lt;pages&gt;Chapter 7, Figure 7.27&lt;/pages&gt;&lt;volume&gt;2015&lt;/volume&gt;&lt;number&gt;January 22, 2015&lt;/number&gt;&lt;dates&gt;&lt;/dates&gt;&lt;urls&gt;&lt;related-urls&gt;&lt;url&gt;http://www.usrds.org/2012/view/v2_07.aspx&lt;/url&gt;&lt;/related-urls&gt;&lt;/urls&gt;&lt;/record&gt;&lt;/Cite&gt;&lt;/EndNote&gt;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21</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Pr="00973B29">
        <w:rPr>
          <w:rFonts w:ascii="Book Antiqua" w:hAnsi="Book Antiqua"/>
          <w:bCs/>
          <w:lang w:val="en-US"/>
        </w:rPr>
        <w:t xml:space="preserve">. However, calcineurin inhibitors </w:t>
      </w:r>
      <w:r w:rsidR="00E5506A" w:rsidRPr="00973B29">
        <w:rPr>
          <w:rFonts w:ascii="Book Antiqua" w:hAnsi="Book Antiqua"/>
          <w:bCs/>
          <w:lang w:val="en-US"/>
        </w:rPr>
        <w:t xml:space="preserve">are known to </w:t>
      </w:r>
      <w:r w:rsidR="00B82374" w:rsidRPr="00973B29">
        <w:rPr>
          <w:rFonts w:ascii="Book Antiqua" w:hAnsi="Book Antiqua"/>
          <w:bCs/>
          <w:lang w:val="en-US"/>
        </w:rPr>
        <w:t>have a narrow therapeutic index</w:t>
      </w:r>
      <w:r w:rsidR="000B65CC" w:rsidRPr="00973B29">
        <w:rPr>
          <w:rFonts w:ascii="Book Antiqua" w:hAnsi="Book Antiqua"/>
          <w:bCs/>
          <w:lang w:val="en-US"/>
        </w:rPr>
        <w:t>,</w:t>
      </w:r>
      <w:r w:rsidR="00AA10AB" w:rsidRPr="00973B29">
        <w:rPr>
          <w:rFonts w:ascii="Book Antiqua" w:hAnsi="Book Antiqua"/>
          <w:bCs/>
          <w:lang w:val="en-US"/>
        </w:rPr>
        <w:t xml:space="preserve"> requir</w:t>
      </w:r>
      <w:r w:rsidR="0056306C" w:rsidRPr="00973B29">
        <w:rPr>
          <w:rFonts w:ascii="Book Antiqua" w:hAnsi="Book Antiqua"/>
          <w:bCs/>
          <w:lang w:val="en-US"/>
        </w:rPr>
        <w:t>e</w:t>
      </w:r>
      <w:r w:rsidR="00AA10AB" w:rsidRPr="00973B29">
        <w:rPr>
          <w:rFonts w:ascii="Book Antiqua" w:hAnsi="Book Antiqua"/>
          <w:bCs/>
          <w:lang w:val="en-US"/>
        </w:rPr>
        <w:t xml:space="preserve"> </w:t>
      </w:r>
      <w:r w:rsidR="0056306C" w:rsidRPr="00973B29">
        <w:rPr>
          <w:rFonts w:ascii="Book Antiqua" w:hAnsi="Book Antiqua"/>
          <w:bCs/>
          <w:lang w:val="en-US"/>
        </w:rPr>
        <w:t xml:space="preserve">a </w:t>
      </w:r>
      <w:r w:rsidR="00AA10AB" w:rsidRPr="00973B29">
        <w:rPr>
          <w:rFonts w:ascii="Book Antiqua" w:hAnsi="Book Antiqua"/>
          <w:bCs/>
          <w:lang w:val="en-US"/>
        </w:rPr>
        <w:t>close monitoring of serum levels</w:t>
      </w:r>
      <w:r w:rsidRPr="00973B29">
        <w:rPr>
          <w:rFonts w:ascii="Book Antiqua" w:hAnsi="Book Antiqua"/>
          <w:bCs/>
          <w:lang w:val="en-US"/>
        </w:rPr>
        <w:t xml:space="preserve"> and are associated with </w:t>
      </w:r>
      <w:r w:rsidR="000B65CC" w:rsidRPr="00973B29">
        <w:rPr>
          <w:rFonts w:ascii="Book Antiqua" w:hAnsi="Book Antiqua"/>
          <w:bCs/>
          <w:lang w:val="en-US"/>
        </w:rPr>
        <w:t>cumulative</w:t>
      </w:r>
      <w:r w:rsidR="004F4325" w:rsidRPr="00973B29">
        <w:rPr>
          <w:rFonts w:ascii="Book Antiqua" w:hAnsi="Book Antiqua"/>
          <w:bCs/>
          <w:lang w:val="en-US"/>
        </w:rPr>
        <w:t xml:space="preserve"> renal toxicity. L</w:t>
      </w:r>
      <w:r w:rsidRPr="00973B29">
        <w:rPr>
          <w:rFonts w:ascii="Book Antiqua" w:hAnsi="Book Antiqua"/>
          <w:bCs/>
          <w:lang w:val="en-US"/>
        </w:rPr>
        <w:t>ong</w:t>
      </w:r>
      <w:r w:rsidR="00F91E29" w:rsidRPr="00973B29">
        <w:rPr>
          <w:rFonts w:ascii="Book Antiqua" w:hAnsi="Book Antiqua"/>
          <w:bCs/>
          <w:lang w:val="en-US"/>
        </w:rPr>
        <w:t>-</w:t>
      </w:r>
      <w:r w:rsidRPr="00973B29">
        <w:rPr>
          <w:rFonts w:ascii="Book Antiqua" w:hAnsi="Book Antiqua"/>
          <w:bCs/>
          <w:lang w:val="en-US"/>
        </w:rPr>
        <w:t>term administration</w:t>
      </w:r>
      <w:r w:rsidR="004F4325" w:rsidRPr="00973B29">
        <w:rPr>
          <w:rFonts w:ascii="Book Antiqua" w:hAnsi="Book Antiqua"/>
          <w:bCs/>
          <w:lang w:val="en-US"/>
        </w:rPr>
        <w:t xml:space="preserve"> </w:t>
      </w:r>
      <w:r w:rsidR="001A7464" w:rsidRPr="00973B29">
        <w:rPr>
          <w:rFonts w:ascii="Book Antiqua" w:hAnsi="Book Antiqua"/>
          <w:bCs/>
          <w:lang w:val="en-US"/>
        </w:rPr>
        <w:t xml:space="preserve">CNI agents </w:t>
      </w:r>
      <w:r w:rsidR="00B82374" w:rsidRPr="00973B29">
        <w:rPr>
          <w:rFonts w:ascii="Book Antiqua" w:hAnsi="Book Antiqua"/>
          <w:bCs/>
          <w:lang w:val="en-US"/>
        </w:rPr>
        <w:t xml:space="preserve">may result in </w:t>
      </w:r>
      <w:r w:rsidR="00E5506A" w:rsidRPr="00973B29">
        <w:rPr>
          <w:rFonts w:ascii="Book Antiqua" w:hAnsi="Book Antiqua"/>
          <w:bCs/>
          <w:lang w:val="en-US"/>
        </w:rPr>
        <w:t xml:space="preserve">renal </w:t>
      </w:r>
      <w:r w:rsidR="000B65CC" w:rsidRPr="00973B29">
        <w:rPr>
          <w:rFonts w:ascii="Book Antiqua" w:hAnsi="Book Antiqua"/>
          <w:bCs/>
          <w:lang w:val="en-US"/>
        </w:rPr>
        <w:t xml:space="preserve">impairment in </w:t>
      </w:r>
      <w:r w:rsidR="004F4325" w:rsidRPr="00973B29">
        <w:rPr>
          <w:rFonts w:ascii="Book Antiqua" w:hAnsi="Book Antiqua"/>
          <w:bCs/>
          <w:lang w:val="en-US"/>
        </w:rPr>
        <w:t>both renal</w:t>
      </w:r>
      <w:r w:rsidR="00BF26F2" w:rsidRPr="00973B29">
        <w:rPr>
          <w:rFonts w:ascii="Book Antiqua" w:eastAsiaTheme="minorEastAsia" w:hAnsi="Book Antiqua" w:hint="eastAsia"/>
          <w:bCs/>
          <w:vertAlign w:val="superscript"/>
          <w:lang w:val="en-US" w:eastAsia="zh-CN"/>
        </w:rPr>
        <w:t>[</w:t>
      </w:r>
      <w:hyperlink w:anchor="_ENREF_22" w:tooltip="Nankivell, 2004 #43"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&lt;EndNote&gt;&lt;Cite&gt;&lt;Author&gt;Nankivell&lt;/Author&gt;&lt;Year&gt;2004&lt;/Year&gt;&lt;RecNum&gt;43&lt;/RecNum&gt;&lt;DisplayText&gt;&lt;style face="superscript"&gt;22&lt;/style&gt;&lt;/DisplayText&gt;&lt;record&gt;&lt;rec-number&gt;43&lt;/rec-number&gt;&lt;foreign-keys&gt;&lt;key app="EN" db-id="rprafxwp9tvss3e2fs6v0w9695fse0zass9f"&gt;43&lt;/key&gt;&lt;/foreign-keys&gt;&lt;ref-type name="Journal Article"&gt;17&lt;/ref-type&gt;&lt;contributors&gt;&lt;authors&gt;&lt;author&gt;Nankivell, Brian J&lt;/author&gt;&lt;author&gt;Borrows, Richard J&lt;/author&gt;&lt;author&gt;Fung, Caroline L-S&lt;/author&gt;&lt;author&gt;O&amp;apos;Connell, Philip J&lt;/author&gt;&lt;author&gt;Chapman, Jeremy R&lt;/author&gt;&lt;author&gt;Allen, Richard DM&lt;/author&gt;&lt;/authors&gt;&lt;/contributors&gt;&lt;titles&gt;&lt;title&gt;Calcineurin inhibitor nephrotoxicity: longitudinal assessment by protocol histology&lt;/title&gt;&lt;secondary-title&gt;Transplantation&lt;/secondary-title&gt;&lt;/titles&gt;&lt;periodical&gt;&lt;full-title&gt;Transplantation&lt;/full-title&gt;&lt;/periodical&gt;&lt;pages&gt;557-565&lt;/pages&gt;&lt;volume&gt;78&lt;/volume&gt;&lt;number&gt;4&lt;/number&gt;&lt;dates&gt;&lt;year&gt;2004&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22</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4F4325" w:rsidRPr="00973B29">
        <w:rPr>
          <w:rFonts w:ascii="Book Antiqua" w:hAnsi="Book Antiqua"/>
          <w:bCs/>
          <w:lang w:val="en-US"/>
        </w:rPr>
        <w:t xml:space="preserve"> and non-renal organ transplant recipients</w:t>
      </w:r>
      <w:r w:rsidR="00BF26F2" w:rsidRPr="00973B29">
        <w:rPr>
          <w:rFonts w:ascii="Book Antiqua" w:eastAsiaTheme="minorEastAsia" w:hAnsi="Book Antiqua" w:hint="eastAsia"/>
          <w:bCs/>
          <w:vertAlign w:val="superscript"/>
          <w:lang w:val="en-US" w:eastAsia="zh-CN"/>
        </w:rPr>
        <w:t>[</w:t>
      </w:r>
      <w:hyperlink w:anchor="_ENREF_23" w:tooltip="Bloom, 2007 #44"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&lt;EndNote&gt;&lt;Cite&gt;&lt;Author&gt;Bloom&lt;/Author&gt;&lt;Year&gt;2007&lt;/Year&gt;&lt;RecNum&gt;44&lt;/RecNum&gt;&lt;DisplayText&gt;&lt;style face="superscript"&gt;23&lt;/style&gt;&lt;/DisplayText&gt;&lt;record&gt;&lt;rec-number&gt;44&lt;/rec-number&gt;&lt;foreign-keys&gt;&lt;key app="EN" db-id="rprafxwp9tvss3e2fs6v0w9695fse0zass9f"&gt;44&lt;/key&gt;&lt;/foreign-keys&gt;&lt;ref-type name="Journal Article"&gt;17&lt;/ref-type&gt;&lt;contributors&gt;&lt;authors&gt;&lt;author&gt;Bloom, Roy D&lt;/author&gt;&lt;author&gt;Reese, Peter P&lt;/author&gt;&lt;/authors&gt;&lt;/contributors&gt;&lt;titles&gt;&lt;title&gt;Chronic kidney disease after nonrenal solid-organ transplantation&lt;/title&gt;&lt;secondary-title&gt;Journal of the American Society of Nephrology&lt;/secondary-title&gt;&lt;/titles&gt;&lt;pages&gt;3031-3041&lt;/pages&gt;&lt;volume&gt;18&lt;/volume&gt;&lt;number&gt;12&lt;/number&gt;&lt;dates&gt;&lt;year&gt;2007&lt;/year&gt;&lt;/dates&gt;&lt;isbn&gt;1046-6673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23</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B44AD4" w:rsidRPr="00973B29">
        <w:rPr>
          <w:rFonts w:ascii="Book Antiqua" w:hAnsi="Book Antiqua"/>
          <w:bCs/>
          <w:lang w:val="en-US"/>
        </w:rPr>
        <w:t xml:space="preserve">, </w:t>
      </w:r>
      <w:r w:rsidR="009E6303" w:rsidRPr="00973B29">
        <w:rPr>
          <w:rFonts w:ascii="Book Antiqua" w:hAnsi="Book Antiqua"/>
          <w:bCs/>
          <w:lang w:val="en-US"/>
        </w:rPr>
        <w:t xml:space="preserve">which have led to </w:t>
      </w:r>
      <w:r w:rsidR="00147001" w:rsidRPr="00973B29">
        <w:rPr>
          <w:rFonts w:ascii="Book Antiqua" w:hAnsi="Book Antiqua"/>
          <w:bCs/>
          <w:lang w:val="en-US"/>
        </w:rPr>
        <w:t xml:space="preserve">some </w:t>
      </w:r>
      <w:r w:rsidR="00C141C7" w:rsidRPr="00973B29">
        <w:rPr>
          <w:rFonts w:ascii="Book Antiqua" w:hAnsi="Book Antiqua"/>
          <w:bCs/>
          <w:lang w:val="en-US"/>
        </w:rPr>
        <w:t>disenchantment with CNI</w:t>
      </w:r>
      <w:r w:rsidR="00147001" w:rsidRPr="00973B29">
        <w:rPr>
          <w:rFonts w:ascii="Book Antiqua" w:hAnsi="Book Antiqua"/>
          <w:bCs/>
          <w:lang w:val="en-US"/>
        </w:rPr>
        <w:t xml:space="preserve"> in the transplant community</w:t>
      </w:r>
      <w:r w:rsidR="00BF26F2" w:rsidRPr="00973B29">
        <w:rPr>
          <w:rFonts w:ascii="Book Antiqua" w:eastAsiaTheme="minorEastAsia" w:hAnsi="Book Antiqua" w:hint="eastAsia"/>
          <w:bCs/>
          <w:vertAlign w:val="superscript"/>
          <w:lang w:val="en-US" w:eastAsia="zh-CN"/>
        </w:rPr>
        <w:t>[</w:t>
      </w:r>
      <w:hyperlink w:anchor="_ENREF_4" w:tooltip="Salvadori, 2013 #61"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&lt;EndNote&gt;&lt;Cite&gt;&lt;Author&gt;Salvadori&lt;/Author&gt;&lt;Year&gt;2013&lt;/Year&gt;&lt;RecNum&gt;61&lt;/RecNum&gt;&lt;DisplayText&gt;&lt;style face="superscript"&gt;4&lt;/style&gt;&lt;/DisplayText&gt;&lt;record&gt;&lt;rec-number&gt;61&lt;/rec-number&gt;&lt;foreign-keys&gt;&lt;key app="EN" db-id="rprafxwp9tvss3e2fs6v0w9695fse0zass9f"&gt;61&lt;/key&gt;&lt;/foreign-keys&gt;&lt;ref-type name="Journal Article"&gt;17&lt;/ref-type&gt;&lt;contributors&gt;&lt;authors&gt;&lt;author&gt;Salvadori, Maurizio&lt;/author&gt;&lt;author&gt;Bertoni, Elisabetta&lt;/author&gt;&lt;/authors&gt;&lt;/contributors&gt;&lt;titles&gt;&lt;title&gt;Is it time to give up with calcineurin inhibitors in kidney transplantation?&lt;/title&gt;&lt;secondary-title&gt;World journal of transplantation&lt;/secondary-title&gt;&lt;/titles&gt;&lt;periodical&gt;&lt;full-title&gt;World journal of transplantation&lt;/full-title&gt;&lt;/periodical&gt;&lt;pages&gt;7&lt;/pages&gt;&lt;volume&gt;3&lt;/volume&gt;&lt;number&gt;2&lt;/number&gt;&lt;dates&gt;&lt;year&gt;2013&lt;/year&gt;&lt;/dates&gt;&lt;urls&gt;&lt;/urls&gt;&lt;/record&gt;&lt;/Cite&gt;&lt;/EndNote&gt;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6F53AC" w:rsidRPr="00973B29">
        <w:rPr>
          <w:rFonts w:ascii="Book Antiqua" w:hAnsi="Book Antiqua"/>
          <w:bCs/>
          <w:i/>
          <w:lang w:val="en-US"/>
        </w:rPr>
        <w:t xml:space="preserve">. </w:t>
      </w:r>
      <w:r w:rsidR="004F4325" w:rsidRPr="00973B29">
        <w:rPr>
          <w:rFonts w:ascii="Book Antiqua" w:hAnsi="Book Antiqua"/>
          <w:bCs/>
          <w:lang w:val="en-US"/>
        </w:rPr>
        <w:t>In the background of such functional decline</w:t>
      </w:r>
      <w:r w:rsidR="00F91E29" w:rsidRPr="00973B29">
        <w:rPr>
          <w:rFonts w:ascii="Book Antiqua" w:hAnsi="Book Antiqua"/>
          <w:bCs/>
          <w:lang w:val="en-US"/>
        </w:rPr>
        <w:t>,</w:t>
      </w:r>
      <w:r w:rsidR="004F4325" w:rsidRPr="00973B29">
        <w:rPr>
          <w:rFonts w:ascii="Book Antiqua" w:hAnsi="Book Antiqua"/>
          <w:bCs/>
          <w:lang w:val="en-US"/>
        </w:rPr>
        <w:t xml:space="preserve"> a distinct histological pattern has been identified with </w:t>
      </w:r>
      <w:r w:rsidR="009E6303" w:rsidRPr="00973B29">
        <w:rPr>
          <w:rFonts w:ascii="Book Antiqua" w:hAnsi="Book Antiqua"/>
          <w:bCs/>
          <w:lang w:val="en-US"/>
        </w:rPr>
        <w:t xml:space="preserve">a </w:t>
      </w:r>
      <w:r w:rsidR="004F4325" w:rsidRPr="00973B29">
        <w:rPr>
          <w:rFonts w:ascii="Book Antiqua" w:hAnsi="Book Antiqua"/>
          <w:bCs/>
          <w:lang w:val="en-US"/>
        </w:rPr>
        <w:t>striped pattern interstitial fibrosis and arterial hyalinosis</w:t>
      </w:r>
      <w:r w:rsidR="00BF26F2" w:rsidRPr="00973B29">
        <w:rPr>
          <w:rFonts w:ascii="Book Antiqua" w:eastAsiaTheme="minorEastAsia" w:hAnsi="Book Antiqua" w:hint="eastAsia"/>
          <w:bCs/>
          <w:vertAlign w:val="superscript"/>
          <w:lang w:val="en-US" w:eastAsia="zh-CN"/>
        </w:rPr>
        <w:t>[</w:t>
      </w:r>
      <w:hyperlink w:anchor="_ENREF_24" w:tooltip="Liptak, 2006 #45"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&lt;EndNote&gt;&lt;Cite&gt;&lt;Author&gt;Liptak&lt;/Author&gt;&lt;Year&gt;2006&lt;/Year&gt;&lt;RecNum&gt;45&lt;/RecNum&gt;&lt;DisplayText&gt;&lt;style face="superscript"&gt;24&lt;/style&gt;&lt;/DisplayText&gt;&lt;record&gt;&lt;rec-number&gt;45&lt;/rec-number&gt;&lt;foreign-keys&gt;&lt;key app="EN" db-id="rprafxwp9tvss3e2fs6v0w9695fse0zass9f"&gt;45&lt;/key&gt;&lt;/foreign-keys&gt;&lt;ref-type name="Journal Article"&gt;17&lt;/ref-type&gt;&lt;contributors&gt;&lt;authors&gt;&lt;author&gt;Liptak, Peter&lt;/author&gt;&lt;author&gt;Ivanyi, Bela&lt;/author&gt;&lt;/authors&gt;&lt;/contributors&gt;&lt;titles&gt;&lt;title&gt;Primer: histopathology of calcineurin-inhibitor toxicity in renal allografts&lt;/title&gt;&lt;secondary-title&gt;Nature Clinical Practice Nephrology&lt;/secondary-title&gt;&lt;/titles&gt;&lt;pages&gt;398-404&lt;/pages&gt;&lt;volume&gt;2&lt;/volume&gt;&lt;number&gt;7&lt;/number&gt;&lt;dates&gt;&lt;year&gt;2006&lt;/year&gt;&lt;/dates&gt;&lt;isbn&gt;1745-8323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24</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626002" w:rsidRPr="00973B29">
        <w:rPr>
          <w:rFonts w:ascii="Book Antiqua" w:hAnsi="Book Antiqua"/>
          <w:bCs/>
          <w:lang w:val="en-US"/>
        </w:rPr>
        <w:t>,</w:t>
      </w:r>
      <w:r w:rsidR="007557B9" w:rsidRPr="00973B29">
        <w:rPr>
          <w:rFonts w:ascii="Book Antiqua" w:hAnsi="Book Antiqua"/>
        </w:rPr>
        <w:t xml:space="preserve"> </w:t>
      </w:r>
      <w:r w:rsidR="00F91BF7" w:rsidRPr="00973B29">
        <w:rPr>
          <w:rFonts w:ascii="Book Antiqua" w:hAnsi="Book Antiqua"/>
        </w:rPr>
        <w:t xml:space="preserve">albeit </w:t>
      </w:r>
      <w:r w:rsidR="00F91BF7" w:rsidRPr="00973B29">
        <w:rPr>
          <w:rFonts w:ascii="Book Antiqua" w:hAnsi="Book Antiqua"/>
          <w:bCs/>
          <w:lang w:val="en-US"/>
        </w:rPr>
        <w:t>the specificity of</w:t>
      </w:r>
      <w:r w:rsidR="00976E10" w:rsidRPr="00973B29">
        <w:rPr>
          <w:rFonts w:ascii="Book Antiqua" w:hAnsi="Book Antiqua"/>
          <w:bCs/>
          <w:lang w:val="en-US"/>
        </w:rPr>
        <w:t xml:space="preserve"> this</w:t>
      </w:r>
      <w:r w:rsidR="00F61ECE" w:rsidRPr="00973B29">
        <w:rPr>
          <w:rFonts w:ascii="Book Antiqua" w:hAnsi="Book Antiqua"/>
          <w:bCs/>
          <w:lang w:val="en-US"/>
        </w:rPr>
        <w:t xml:space="preserve"> </w:t>
      </w:r>
      <w:r w:rsidR="00976E10" w:rsidRPr="00973B29">
        <w:rPr>
          <w:rFonts w:ascii="Book Antiqua" w:hAnsi="Book Antiqua"/>
          <w:bCs/>
          <w:lang w:val="en-US"/>
        </w:rPr>
        <w:t>entity</w:t>
      </w:r>
      <w:r w:rsidR="00AE1037" w:rsidRPr="00973B29">
        <w:rPr>
          <w:rFonts w:ascii="Book Antiqua" w:hAnsi="Book Antiqua"/>
          <w:bCs/>
          <w:lang w:val="en-US"/>
        </w:rPr>
        <w:t xml:space="preserve"> has been</w:t>
      </w:r>
      <w:r w:rsidR="001A7464" w:rsidRPr="00973B29">
        <w:rPr>
          <w:rFonts w:ascii="Book Antiqua" w:hAnsi="Book Antiqua"/>
          <w:bCs/>
          <w:lang w:val="en-US"/>
        </w:rPr>
        <w:t xml:space="preserve"> </w:t>
      </w:r>
      <w:r w:rsidR="00626002" w:rsidRPr="00973B29">
        <w:rPr>
          <w:rFonts w:ascii="Book Antiqua" w:hAnsi="Book Antiqua"/>
          <w:bCs/>
          <w:lang w:val="en-US"/>
        </w:rPr>
        <w:t>challenged</w:t>
      </w:r>
      <w:r w:rsidR="00F91E29" w:rsidRPr="00973B29">
        <w:rPr>
          <w:rFonts w:ascii="Book Antiqua" w:hAnsi="Book Antiqua"/>
          <w:bCs/>
          <w:lang w:val="en-US"/>
        </w:rPr>
        <w:t xml:space="preserve"> recently</w:t>
      </w:r>
      <w:r w:rsidR="00BF26F2" w:rsidRPr="00973B29">
        <w:rPr>
          <w:rFonts w:ascii="Book Antiqua" w:eastAsiaTheme="minorEastAsia" w:hAnsi="Book Antiqua" w:hint="eastAsia"/>
          <w:bCs/>
          <w:vertAlign w:val="superscript"/>
          <w:lang w:val="en-US" w:eastAsia="zh-CN"/>
        </w:rPr>
        <w:t>[</w:t>
      </w:r>
      <w:hyperlink w:anchor="_ENREF_25" w:tooltip="Mengel, 2011 #46"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&lt;EndNote&gt;&lt;Cite&gt;&lt;Author&gt;Mengel&lt;/Author&gt;&lt;Year&gt;2011&lt;/Year&gt;&lt;RecNum&gt;46&lt;/RecNum&gt;&lt;DisplayText&gt;&lt;style face="superscript"&gt;25&lt;/style&gt;&lt;/DisplayText&gt;&lt;record&gt;&lt;rec-number&gt;46&lt;/rec-number&gt;&lt;foreign-keys&gt;&lt;key app="EN" db-id="rprafxwp9tvss3e2fs6v0w9695fse0zass9f"&gt;46&lt;/key&gt;&lt;/foreign-keys&gt;&lt;ref-type name="Journal Article"&gt;17&lt;/ref-type&gt;&lt;contributors&gt;&lt;authors&gt;&lt;author&gt;Mengel, M&lt;/author&gt;&lt;author&gt;Mihatsch, M&lt;/author&gt;&lt;author&gt;Halloran, PF&lt;/author&gt;&lt;/authors&gt;&lt;/contributors&gt;&lt;titles&gt;&lt;title&gt;Histological Characteristics of Calcineurin Inhibitor Toxicity—There Is No Such Thing as Specificity!&lt;/title&gt;&lt;secondary-title&gt;American Journal of Transplantation&lt;/secondary-title&gt;&lt;/titles&gt;&lt;periodical&gt;&lt;full-title&gt;American Journal of Transplantation&lt;/full-title&gt;&lt;/periodical&gt;&lt;pages&gt;2549-2550&lt;/pages&gt;&lt;volume&gt;11&lt;/volume&gt;&lt;number&gt;12&lt;/number&gt;&lt;dates&gt;&lt;year&gt;2011&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25</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AE1037" w:rsidRPr="00973B29">
        <w:rPr>
          <w:rFonts w:ascii="Book Antiqua" w:hAnsi="Book Antiqua"/>
          <w:bCs/>
          <w:i/>
          <w:lang w:val="en-US"/>
        </w:rPr>
        <w:t xml:space="preserve">. </w:t>
      </w:r>
      <w:r w:rsidR="004F4325" w:rsidRPr="00973B29">
        <w:rPr>
          <w:rFonts w:ascii="Book Antiqua" w:hAnsi="Book Antiqua"/>
          <w:bCs/>
          <w:lang w:val="en-US"/>
        </w:rPr>
        <w:t>The</w:t>
      </w:r>
      <w:r w:rsidR="00AA10AB" w:rsidRPr="00973B29">
        <w:rPr>
          <w:rFonts w:ascii="Book Antiqua" w:hAnsi="Book Antiqua"/>
          <w:bCs/>
          <w:lang w:val="en-US"/>
        </w:rPr>
        <w:t xml:space="preserve"> observation that most survival benefit</w:t>
      </w:r>
      <w:r w:rsidR="00F91BF7" w:rsidRPr="00973B29">
        <w:rPr>
          <w:rFonts w:ascii="Book Antiqua" w:hAnsi="Book Antiqua"/>
          <w:bCs/>
          <w:lang w:val="en-US"/>
        </w:rPr>
        <w:t>s</w:t>
      </w:r>
      <w:r w:rsidR="00AA10AB" w:rsidRPr="00973B29">
        <w:rPr>
          <w:rFonts w:ascii="Book Antiqua" w:hAnsi="Book Antiqua"/>
          <w:bCs/>
          <w:lang w:val="en-US"/>
        </w:rPr>
        <w:t xml:space="preserve"> from newer drug combinations</w:t>
      </w:r>
      <w:r w:rsidR="008332AF" w:rsidRPr="00973B29">
        <w:rPr>
          <w:rFonts w:ascii="Book Antiqua" w:hAnsi="Book Antiqua"/>
          <w:bCs/>
          <w:lang w:val="en-US"/>
        </w:rPr>
        <w:t>,</w:t>
      </w:r>
      <w:r w:rsidR="00AA10AB" w:rsidRPr="00973B29">
        <w:rPr>
          <w:rFonts w:ascii="Book Antiqua" w:hAnsi="Book Antiqua"/>
          <w:bCs/>
          <w:lang w:val="en-US"/>
        </w:rPr>
        <w:t xml:space="preserve"> including </w:t>
      </w:r>
      <w:r w:rsidR="001A7464" w:rsidRPr="00973B29">
        <w:rPr>
          <w:rFonts w:ascii="Book Antiqua" w:hAnsi="Book Antiqua"/>
          <w:bCs/>
          <w:lang w:val="en-US"/>
        </w:rPr>
        <w:t>CNIs</w:t>
      </w:r>
      <w:r w:rsidR="00F91BF7" w:rsidRPr="00973B29">
        <w:rPr>
          <w:rFonts w:ascii="Book Antiqua" w:hAnsi="Book Antiqua"/>
          <w:bCs/>
          <w:lang w:val="en-US"/>
        </w:rPr>
        <w:t xml:space="preserve"> is</w:t>
      </w:r>
      <w:r w:rsidR="00AA10AB" w:rsidRPr="00973B29">
        <w:rPr>
          <w:rFonts w:ascii="Book Antiqua" w:hAnsi="Book Antiqua"/>
          <w:bCs/>
          <w:lang w:val="en-US"/>
        </w:rPr>
        <w:t xml:space="preserve"> manifested in the first year after transplantation led many to conclude that there </w:t>
      </w:r>
      <w:r w:rsidR="00F91BF7" w:rsidRPr="00973B29">
        <w:rPr>
          <w:rFonts w:ascii="Book Antiqua" w:hAnsi="Book Antiqua"/>
          <w:bCs/>
          <w:lang w:val="en-US"/>
        </w:rPr>
        <w:t>may be</w:t>
      </w:r>
      <w:r w:rsidR="00801142" w:rsidRPr="00973B29">
        <w:rPr>
          <w:rFonts w:ascii="Book Antiqua" w:hAnsi="Book Antiqua"/>
          <w:bCs/>
          <w:lang w:val="en-US"/>
        </w:rPr>
        <w:t xml:space="preserve"> </w:t>
      </w:r>
      <w:r w:rsidR="00E868BC" w:rsidRPr="00973B29">
        <w:rPr>
          <w:rFonts w:ascii="Book Antiqua" w:hAnsi="Book Antiqua"/>
          <w:bCs/>
          <w:lang w:val="en-US"/>
        </w:rPr>
        <w:t>a d</w:t>
      </w:r>
      <w:r w:rsidR="00AA10AB" w:rsidRPr="00973B29">
        <w:rPr>
          <w:rFonts w:ascii="Book Antiqua" w:hAnsi="Book Antiqua"/>
          <w:bCs/>
          <w:lang w:val="en-US"/>
        </w:rPr>
        <w:t xml:space="preserve">ual pattern of graft loss </w:t>
      </w:r>
      <w:r w:rsidR="001E0836" w:rsidRPr="00973B29">
        <w:rPr>
          <w:rFonts w:ascii="Book Antiqua" w:hAnsi="Book Antiqua"/>
          <w:bCs/>
          <w:lang w:val="en-US"/>
        </w:rPr>
        <w:t xml:space="preserve">etiology </w:t>
      </w:r>
      <w:r w:rsidR="00AA10AB" w:rsidRPr="00973B29">
        <w:rPr>
          <w:rFonts w:ascii="Book Antiqua" w:hAnsi="Book Antiqua"/>
          <w:bCs/>
          <w:lang w:val="en-US"/>
        </w:rPr>
        <w:t>in the post-transplant course after renal transplantation</w:t>
      </w:r>
      <w:r w:rsidR="00BF26F2" w:rsidRPr="00973B29">
        <w:rPr>
          <w:rFonts w:ascii="Book Antiqua" w:eastAsiaTheme="minorEastAsia" w:hAnsi="Book Antiqua" w:hint="eastAsia"/>
          <w:bCs/>
          <w:vertAlign w:val="superscript"/>
          <w:lang w:val="en-US" w:eastAsia="zh-CN"/>
        </w:rPr>
        <w:t>[</w:t>
      </w:r>
      <w:hyperlink w:anchor="_ENREF_26" w:tooltip="Nankivell, 2003 #47"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&lt;EndNote&gt;&lt;Cite&gt;&lt;Author&gt;Nankivell&lt;/Author&gt;&lt;Year&gt;2003&lt;/Year&gt;&lt;RecNum&gt;47&lt;/RecNum&gt;&lt;DisplayText&gt;&lt;style face="superscript"&gt;26&lt;/style&gt;&lt;/DisplayText&gt;&lt;record&gt;&lt;rec-number&gt;47&lt;/rec-number&gt;&lt;foreign-keys&gt;&lt;key app="EN" db-id="rprafxwp9tvss3e2fs6v0w9695fse0zass9f"&gt;47&lt;/key&gt;&lt;/foreign-keys&gt;&lt;ref-type name="Journal Article"&gt;17&lt;/ref-type&gt;&lt;contributors&gt;&lt;authors&gt;&lt;author&gt;Nankivell, Brian J&lt;/author&gt;&lt;author&gt;Borrows, Richard J&lt;/author&gt;&lt;author&gt;Fung, Caroline L-S&lt;/author&gt;&lt;author&gt;O&amp;apos;Connell, Philip J&lt;/author&gt;&lt;author&gt;Allen, Richard DM&lt;/author&gt;&lt;author&gt;Chapman, Jeremy R&lt;/author&gt;&lt;/authors&gt;&lt;/contributors&gt;&lt;titles&gt;&lt;title&gt;The natural history of chronic allograft nephropathy&lt;/title&gt;&lt;secondary-title&gt;New England Journal of Medicine&lt;/secondary-title&gt;&lt;/titles&gt;&lt;pages&gt;2326-2333&lt;/pages&gt;&lt;volume&gt;349&lt;/volume&gt;&lt;number&gt;24&lt;/number&gt;&lt;dates&gt;&lt;year&gt;2003&lt;/year&gt;&lt;/dates&gt;&lt;isbn&gt;0028-4793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26</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7B005E" w:rsidRPr="00973B29">
        <w:rPr>
          <w:rFonts w:ascii="Book Antiqua" w:hAnsi="Book Antiqua"/>
          <w:bCs/>
          <w:lang w:val="en-US"/>
        </w:rPr>
        <w:t xml:space="preserve">. </w:t>
      </w:r>
      <w:r w:rsidR="00AE1037" w:rsidRPr="00973B29">
        <w:rPr>
          <w:rFonts w:ascii="Book Antiqua" w:hAnsi="Book Antiqua"/>
          <w:bCs/>
          <w:lang w:val="en-US"/>
        </w:rPr>
        <w:t>According to this view</w:t>
      </w:r>
      <w:r w:rsidR="00C01488" w:rsidRPr="00973B29">
        <w:rPr>
          <w:rFonts w:ascii="Book Antiqua" w:hAnsi="Book Antiqua"/>
          <w:bCs/>
          <w:lang w:val="en-US"/>
        </w:rPr>
        <w:t>,</w:t>
      </w:r>
      <w:r w:rsidR="00AA10AB" w:rsidRPr="00973B29">
        <w:rPr>
          <w:rFonts w:ascii="Book Antiqua" w:hAnsi="Book Antiqua"/>
          <w:bCs/>
          <w:lang w:val="en-US"/>
        </w:rPr>
        <w:t xml:space="preserve"> immunological mechanisms </w:t>
      </w:r>
      <w:r w:rsidR="00B26299" w:rsidRPr="00973B29">
        <w:rPr>
          <w:rFonts w:ascii="Book Antiqua" w:hAnsi="Book Antiqua"/>
          <w:bCs/>
          <w:lang w:val="en-US"/>
        </w:rPr>
        <w:t xml:space="preserve">may </w:t>
      </w:r>
      <w:r w:rsidR="00AA10AB" w:rsidRPr="00973B29">
        <w:rPr>
          <w:rFonts w:ascii="Book Antiqua" w:hAnsi="Book Antiqua"/>
          <w:bCs/>
          <w:lang w:val="en-US"/>
        </w:rPr>
        <w:t>play a prominent role</w:t>
      </w:r>
      <w:r w:rsidR="00AE1037" w:rsidRPr="00973B29">
        <w:rPr>
          <w:rFonts w:ascii="Book Antiqua" w:hAnsi="Book Antiqua"/>
          <w:bCs/>
          <w:lang w:val="en-US"/>
        </w:rPr>
        <w:t xml:space="preserve"> early on</w:t>
      </w:r>
      <w:r w:rsidR="00AA10AB" w:rsidRPr="00973B29">
        <w:rPr>
          <w:rFonts w:ascii="Book Antiqua" w:hAnsi="Book Antiqua"/>
          <w:bCs/>
          <w:lang w:val="en-US"/>
        </w:rPr>
        <w:t xml:space="preserve"> manife</w:t>
      </w:r>
      <w:r w:rsidR="00AE1037" w:rsidRPr="00973B29">
        <w:rPr>
          <w:rFonts w:ascii="Book Antiqua" w:hAnsi="Book Antiqua"/>
          <w:bCs/>
          <w:lang w:val="en-US"/>
        </w:rPr>
        <w:t xml:space="preserve">sting </w:t>
      </w:r>
      <w:r w:rsidR="00976E10" w:rsidRPr="00973B29">
        <w:rPr>
          <w:rFonts w:ascii="Book Antiqua" w:hAnsi="Book Antiqua"/>
          <w:bCs/>
          <w:lang w:val="en-US"/>
        </w:rPr>
        <w:t>as</w:t>
      </w:r>
      <w:r w:rsidR="00AE1037" w:rsidRPr="00973B29">
        <w:rPr>
          <w:rFonts w:ascii="Book Antiqua" w:hAnsi="Book Antiqua"/>
          <w:bCs/>
          <w:lang w:val="en-US"/>
        </w:rPr>
        <w:t xml:space="preserve"> subclinical rejection o</w:t>
      </w:r>
      <w:r w:rsidR="00AA10AB" w:rsidRPr="00973B29">
        <w:rPr>
          <w:rFonts w:ascii="Book Antiqua" w:hAnsi="Book Antiqua"/>
          <w:bCs/>
          <w:lang w:val="en-US"/>
        </w:rPr>
        <w:t>n protocol biopsies. Later on</w:t>
      </w:r>
      <w:r w:rsidR="00C01488" w:rsidRPr="00973B29">
        <w:rPr>
          <w:rFonts w:ascii="Book Antiqua" w:hAnsi="Book Antiqua"/>
          <w:bCs/>
          <w:lang w:val="en-US"/>
        </w:rPr>
        <w:t>,</w:t>
      </w:r>
      <w:r w:rsidR="008D6B77" w:rsidRPr="00973B29">
        <w:rPr>
          <w:rFonts w:ascii="Book Antiqua" w:hAnsi="Book Antiqua"/>
          <w:bCs/>
          <w:lang w:val="en-US"/>
        </w:rPr>
        <w:t xml:space="preserve"> the</w:t>
      </w:r>
      <w:r w:rsidR="00AA10AB" w:rsidRPr="00973B29">
        <w:rPr>
          <w:rFonts w:ascii="Book Antiqua" w:hAnsi="Book Antiqua"/>
          <w:bCs/>
          <w:lang w:val="en-US"/>
        </w:rPr>
        <w:t xml:space="preserve"> cumulative toxicity from calcineurin inhibitors </w:t>
      </w:r>
      <w:r w:rsidR="008D6B77" w:rsidRPr="00973B29">
        <w:rPr>
          <w:rFonts w:ascii="Book Antiqua" w:hAnsi="Book Antiqua"/>
          <w:bCs/>
          <w:lang w:val="en-US"/>
        </w:rPr>
        <w:t xml:space="preserve">may </w:t>
      </w:r>
      <w:r w:rsidR="00AA10AB" w:rsidRPr="00973B29">
        <w:rPr>
          <w:rFonts w:ascii="Book Antiqua" w:hAnsi="Book Antiqua"/>
          <w:bCs/>
          <w:lang w:val="en-US"/>
        </w:rPr>
        <w:t xml:space="preserve">become progressively more significant. </w:t>
      </w:r>
      <w:r w:rsidR="00B82374" w:rsidRPr="00973B29">
        <w:rPr>
          <w:rFonts w:ascii="Book Antiqua" w:hAnsi="Book Antiqua"/>
          <w:bCs/>
          <w:lang w:val="en-US"/>
        </w:rPr>
        <w:t xml:space="preserve">This model </w:t>
      </w:r>
      <w:r w:rsidR="00B26299" w:rsidRPr="00973B29">
        <w:rPr>
          <w:rFonts w:ascii="Book Antiqua" w:hAnsi="Book Antiqua"/>
          <w:bCs/>
          <w:lang w:val="en-US"/>
        </w:rPr>
        <w:t xml:space="preserve">has </w:t>
      </w:r>
      <w:r w:rsidR="00B82374" w:rsidRPr="00973B29">
        <w:rPr>
          <w:rFonts w:ascii="Book Antiqua" w:hAnsi="Book Antiqua"/>
          <w:bCs/>
          <w:lang w:val="en-US"/>
        </w:rPr>
        <w:t xml:space="preserve">led to the development of a dual strategy involving </w:t>
      </w:r>
      <w:r w:rsidR="000B65CC" w:rsidRPr="00973B29">
        <w:rPr>
          <w:rFonts w:ascii="Book Antiqua" w:hAnsi="Book Antiqua"/>
          <w:bCs/>
          <w:lang w:val="en-US"/>
        </w:rPr>
        <w:t xml:space="preserve">an initial </w:t>
      </w:r>
      <w:r w:rsidR="00B82374" w:rsidRPr="00973B29">
        <w:rPr>
          <w:rFonts w:ascii="Book Antiqua" w:hAnsi="Book Antiqua"/>
          <w:bCs/>
          <w:lang w:val="en-US"/>
        </w:rPr>
        <w:t xml:space="preserve">higher intensity immunosuppression with </w:t>
      </w:r>
      <w:r w:rsidR="000B65CC" w:rsidRPr="00973B29">
        <w:rPr>
          <w:rFonts w:ascii="Book Antiqua" w:hAnsi="Book Antiqua"/>
          <w:bCs/>
          <w:lang w:val="en-US"/>
        </w:rPr>
        <w:t xml:space="preserve">a relative </w:t>
      </w:r>
      <w:r w:rsidR="00AE1037" w:rsidRPr="00973B29">
        <w:rPr>
          <w:rFonts w:ascii="Book Antiqua" w:hAnsi="Book Antiqua"/>
          <w:bCs/>
          <w:lang w:val="en-US"/>
        </w:rPr>
        <w:t>tapering of</w:t>
      </w:r>
      <w:r w:rsidR="00B82374" w:rsidRPr="00973B29">
        <w:rPr>
          <w:rFonts w:ascii="Book Antiqua" w:hAnsi="Book Antiqua"/>
          <w:bCs/>
          <w:lang w:val="en-US"/>
        </w:rPr>
        <w:t xml:space="preserve"> immunosuppressive drug dosages </w:t>
      </w:r>
      <w:r w:rsidR="000B65CC" w:rsidRPr="00973B29">
        <w:rPr>
          <w:rFonts w:ascii="Book Antiqua" w:hAnsi="Book Antiqua"/>
          <w:bCs/>
          <w:lang w:val="en-US"/>
        </w:rPr>
        <w:t xml:space="preserve">later on, </w:t>
      </w:r>
      <w:r w:rsidR="00B82374" w:rsidRPr="00973B29">
        <w:rPr>
          <w:rFonts w:ascii="Book Antiqua" w:hAnsi="Book Antiqua"/>
          <w:bCs/>
          <w:lang w:val="en-US"/>
        </w:rPr>
        <w:t xml:space="preserve">specifically </w:t>
      </w:r>
      <w:r w:rsidR="00C01488" w:rsidRPr="00973B29">
        <w:rPr>
          <w:rFonts w:ascii="Book Antiqua" w:hAnsi="Book Antiqua"/>
          <w:bCs/>
          <w:lang w:val="en-US"/>
        </w:rPr>
        <w:t xml:space="preserve">targeting a lower dose and </w:t>
      </w:r>
      <w:r w:rsidR="00B82374" w:rsidRPr="00973B29">
        <w:rPr>
          <w:rFonts w:ascii="Book Antiqua" w:hAnsi="Book Antiqua"/>
          <w:bCs/>
          <w:lang w:val="en-US"/>
        </w:rPr>
        <w:t>target levels</w:t>
      </w:r>
      <w:r w:rsidR="00AE1037" w:rsidRPr="00973B29">
        <w:rPr>
          <w:rFonts w:ascii="Book Antiqua" w:hAnsi="Book Antiqua"/>
          <w:bCs/>
          <w:lang w:val="en-US"/>
        </w:rPr>
        <w:t xml:space="preserve"> </w:t>
      </w:r>
      <w:r w:rsidR="00F91BF7" w:rsidRPr="00973B29">
        <w:rPr>
          <w:rFonts w:ascii="Book Antiqua" w:hAnsi="Book Antiqua"/>
          <w:bCs/>
          <w:lang w:val="en-US"/>
        </w:rPr>
        <w:t xml:space="preserve">of CNI </w:t>
      </w:r>
      <w:r w:rsidR="00AE1037" w:rsidRPr="00973B29">
        <w:rPr>
          <w:rFonts w:ascii="Book Antiqua" w:hAnsi="Book Antiqua"/>
          <w:bCs/>
          <w:lang w:val="en-US"/>
        </w:rPr>
        <w:t>during the late tran</w:t>
      </w:r>
      <w:r w:rsidR="00B82374" w:rsidRPr="00973B29">
        <w:rPr>
          <w:rFonts w:ascii="Book Antiqua" w:hAnsi="Book Antiqua"/>
          <w:bCs/>
          <w:lang w:val="en-US"/>
        </w:rPr>
        <w:t xml:space="preserve">splant course. </w:t>
      </w:r>
      <w:r w:rsidR="00AA0FB3" w:rsidRPr="00973B29">
        <w:rPr>
          <w:rFonts w:ascii="Book Antiqua" w:hAnsi="Book Antiqua"/>
          <w:bCs/>
          <w:lang w:val="en-US"/>
        </w:rPr>
        <w:t>Nonetheless, a</w:t>
      </w:r>
      <w:r w:rsidR="00B82374" w:rsidRPr="00973B29">
        <w:rPr>
          <w:rFonts w:ascii="Book Antiqua" w:hAnsi="Book Antiqua"/>
          <w:bCs/>
          <w:lang w:val="en-US"/>
        </w:rPr>
        <w:t>n alternative stra</w:t>
      </w:r>
      <w:r w:rsidR="00AE1037" w:rsidRPr="00973B29">
        <w:rPr>
          <w:rFonts w:ascii="Book Antiqua" w:hAnsi="Book Antiqua"/>
          <w:bCs/>
          <w:lang w:val="en-US"/>
        </w:rPr>
        <w:t>tegy would be the complete elimination</w:t>
      </w:r>
      <w:r w:rsidR="00B82374" w:rsidRPr="00973B29">
        <w:rPr>
          <w:rFonts w:ascii="Book Antiqua" w:hAnsi="Book Antiqua"/>
          <w:bCs/>
          <w:lang w:val="en-US"/>
        </w:rPr>
        <w:t xml:space="preserve"> of </w:t>
      </w:r>
      <w:r w:rsidR="001A7464" w:rsidRPr="00973B29">
        <w:rPr>
          <w:rFonts w:ascii="Book Antiqua" w:hAnsi="Book Antiqua"/>
          <w:bCs/>
          <w:lang w:val="en-US"/>
        </w:rPr>
        <w:t xml:space="preserve">CNI drugs </w:t>
      </w:r>
      <w:r w:rsidR="00B82374" w:rsidRPr="00973B29">
        <w:rPr>
          <w:rFonts w:ascii="Book Antiqua" w:hAnsi="Book Antiqua"/>
          <w:bCs/>
          <w:lang w:val="en-US"/>
        </w:rPr>
        <w:t>w</w:t>
      </w:r>
      <w:r w:rsidR="007B005E" w:rsidRPr="00973B29">
        <w:rPr>
          <w:rFonts w:ascii="Book Antiqua" w:hAnsi="Book Antiqua"/>
          <w:bCs/>
          <w:lang w:val="en-US"/>
        </w:rPr>
        <w:t>ith or without alternative agent</w:t>
      </w:r>
      <w:r w:rsidR="00F91BF7" w:rsidRPr="00973B29">
        <w:rPr>
          <w:rFonts w:ascii="Book Antiqua" w:hAnsi="Book Antiqua"/>
          <w:bCs/>
          <w:lang w:val="en-US"/>
        </w:rPr>
        <w:t>(</w:t>
      </w:r>
      <w:r w:rsidR="007B005E" w:rsidRPr="00973B29">
        <w:rPr>
          <w:rFonts w:ascii="Book Antiqua" w:hAnsi="Book Antiqua"/>
          <w:bCs/>
          <w:lang w:val="en-US"/>
        </w:rPr>
        <w:t>s</w:t>
      </w:r>
      <w:r w:rsidR="00F91BF7" w:rsidRPr="00973B29">
        <w:rPr>
          <w:rFonts w:ascii="Book Antiqua" w:hAnsi="Book Antiqua"/>
          <w:bCs/>
          <w:lang w:val="en-US"/>
        </w:rPr>
        <w:t>)</w:t>
      </w:r>
      <w:r w:rsidR="00B82374" w:rsidRPr="00973B29">
        <w:rPr>
          <w:rFonts w:ascii="Book Antiqua" w:hAnsi="Book Antiqua"/>
          <w:bCs/>
          <w:lang w:val="en-US"/>
        </w:rPr>
        <w:t xml:space="preserve"> introduced.</w:t>
      </w:r>
      <w:r w:rsidR="00B26299" w:rsidRPr="00973B29">
        <w:rPr>
          <w:rFonts w:ascii="Book Antiqua" w:hAnsi="Book Antiqua"/>
          <w:bCs/>
          <w:lang w:val="en-US"/>
        </w:rPr>
        <w:t xml:space="preserve"> An early study from Australia showed that in patients with low-to</w:t>
      </w:r>
      <w:r w:rsidR="007A1D40" w:rsidRPr="00973B29">
        <w:rPr>
          <w:rFonts w:ascii="Book Antiqua" w:hAnsi="Book Antiqua"/>
          <w:bCs/>
          <w:lang w:val="en-US"/>
        </w:rPr>
        <w:t>-</w:t>
      </w:r>
      <w:r w:rsidR="00B26299" w:rsidRPr="00973B29">
        <w:rPr>
          <w:rFonts w:ascii="Book Antiqua" w:hAnsi="Book Antiqua"/>
          <w:bCs/>
          <w:lang w:val="en-US"/>
        </w:rPr>
        <w:t>moderate immunological risk</w:t>
      </w:r>
      <w:r w:rsidR="00012FB8" w:rsidRPr="00973B29">
        <w:rPr>
          <w:rFonts w:ascii="Book Antiqua" w:hAnsi="Book Antiqua"/>
          <w:bCs/>
          <w:lang w:val="en-US"/>
        </w:rPr>
        <w:t>,</w:t>
      </w:r>
      <w:r w:rsidR="00B26299" w:rsidRPr="00973B29">
        <w:rPr>
          <w:rFonts w:ascii="Book Antiqua" w:hAnsi="Book Antiqua"/>
          <w:bCs/>
          <w:lang w:val="en-US"/>
        </w:rPr>
        <w:t xml:space="preserve"> </w:t>
      </w:r>
      <w:r w:rsidR="001A7464" w:rsidRPr="00973B29">
        <w:rPr>
          <w:rFonts w:ascii="Book Antiqua" w:hAnsi="Book Antiqua"/>
          <w:bCs/>
          <w:lang w:val="en-US"/>
        </w:rPr>
        <w:t xml:space="preserve">CNIs </w:t>
      </w:r>
      <w:r w:rsidR="00B26299" w:rsidRPr="00973B29">
        <w:rPr>
          <w:rFonts w:ascii="Book Antiqua" w:hAnsi="Book Antiqua"/>
          <w:bCs/>
          <w:lang w:val="en-US"/>
        </w:rPr>
        <w:t>could be</w:t>
      </w:r>
      <w:r w:rsidR="007A1D40" w:rsidRPr="00973B29">
        <w:rPr>
          <w:rFonts w:ascii="Book Antiqua" w:hAnsi="Book Antiqua"/>
          <w:bCs/>
          <w:lang w:val="en-US"/>
        </w:rPr>
        <w:t xml:space="preserve"> withdrawn</w:t>
      </w:r>
      <w:r w:rsidR="00B26299" w:rsidRPr="00973B29">
        <w:rPr>
          <w:rFonts w:ascii="Book Antiqua" w:hAnsi="Book Antiqua"/>
          <w:bCs/>
          <w:lang w:val="en-US"/>
        </w:rPr>
        <w:t xml:space="preserve"> </w:t>
      </w:r>
      <w:r w:rsidR="00A526CB" w:rsidRPr="00973B29">
        <w:rPr>
          <w:rFonts w:ascii="Book Antiqua" w:hAnsi="Book Antiqua"/>
          <w:bCs/>
          <w:lang w:val="en-US"/>
        </w:rPr>
        <w:t xml:space="preserve">within the first year </w:t>
      </w:r>
      <w:r w:rsidR="00B26299" w:rsidRPr="00973B29">
        <w:rPr>
          <w:rFonts w:ascii="Book Antiqua" w:hAnsi="Book Antiqua"/>
          <w:bCs/>
          <w:lang w:val="en-US"/>
        </w:rPr>
        <w:t xml:space="preserve">after transplantation with favorable </w:t>
      </w:r>
      <w:r w:rsidR="007A1D40" w:rsidRPr="00973B29">
        <w:rPr>
          <w:rFonts w:ascii="Book Antiqua" w:hAnsi="Book Antiqua"/>
          <w:bCs/>
          <w:lang w:val="en-US"/>
        </w:rPr>
        <w:t xml:space="preserve">long-term </w:t>
      </w:r>
      <w:r w:rsidR="00B26299" w:rsidRPr="00973B29">
        <w:rPr>
          <w:rFonts w:ascii="Book Antiqua" w:hAnsi="Book Antiqua"/>
          <w:bCs/>
          <w:lang w:val="en-US"/>
        </w:rPr>
        <w:t>results using graft loss as the primary endpoint</w:t>
      </w:r>
      <w:r w:rsidR="00BF26F2" w:rsidRPr="00973B29">
        <w:rPr>
          <w:rFonts w:ascii="Book Antiqua" w:eastAsiaTheme="minorEastAsia" w:hAnsi="Book Antiqua" w:hint="eastAsia"/>
          <w:bCs/>
          <w:vertAlign w:val="superscript"/>
          <w:lang w:val="en-US" w:eastAsia="zh-CN"/>
        </w:rPr>
        <w:t>[</w:t>
      </w:r>
      <w:hyperlink w:anchor="_ENREF_27" w:tooltip="Gallagher, 2004 #42"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&lt;EndNote&gt;&lt;Cite&gt;&lt;Author&gt;Gallagher&lt;/Author&gt;&lt;Year&gt;2004&lt;/Year&gt;&lt;RecNum&gt;42&lt;/RecNum&gt;&lt;DisplayText&gt;&lt;style face="superscript"&gt;27&lt;/style&gt;&lt;/DisplayText&gt;&lt;record&gt;&lt;rec-number&gt;42&lt;/rec-number&gt;&lt;foreign-keys&gt;&lt;key app="EN" db-id="rprafxwp9tvss3e2fs6v0w9695fse0zass9f"&gt;42&lt;/key&gt;&lt;/foreign-keys&gt;&lt;ref-type name="Journal Article"&gt;17&lt;/ref-type&gt;&lt;contributors&gt;&lt;authors&gt;&lt;author&gt;Gallagher, Martin P&lt;/author&gt;&lt;author&gt;Hall, Bruce&lt;/author&gt;&lt;author&gt;Craig, Jonathan&lt;/author&gt;&lt;author&gt;Berry, Geoffrey&lt;/author&gt;&lt;author&gt;Tiller, David J&lt;/author&gt;&lt;author&gt;Eris, Josette&lt;/author&gt;&lt;/authors&gt;&lt;/contributors&gt;&lt;titles&gt;&lt;title&gt;A randomized controlled trial of cyclosporine withdrawal in renal-transplant recipients: 15-year results&lt;/title&gt;&lt;secondary-title&gt;Transplantation&lt;/secondary-title&gt;&lt;/titles&gt;&lt;periodical&gt;&lt;full-title&gt;Transplantation&lt;/full-title&gt;&lt;/periodical&gt;&lt;pages&gt;1653-1660&lt;/pages&gt;&lt;volume&gt;78&lt;/volume&gt;&lt;number&gt;11&lt;/number&gt;&lt;dates&gt;&lt;year&gt;2004&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27</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B26299" w:rsidRPr="00973B29">
        <w:rPr>
          <w:rFonts w:ascii="Book Antiqua" w:hAnsi="Book Antiqua"/>
          <w:bCs/>
          <w:lang w:val="en-US"/>
        </w:rPr>
        <w:t xml:space="preserve">. Early studies involving </w:t>
      </w:r>
      <w:r w:rsidR="00142718" w:rsidRPr="00973B29">
        <w:rPr>
          <w:rFonts w:ascii="Book Antiqua" w:hAnsi="Book Antiqua"/>
        </w:rPr>
        <w:t>mTOR</w:t>
      </w:r>
      <w:r w:rsidR="00B26299" w:rsidRPr="00973B29">
        <w:rPr>
          <w:rFonts w:ascii="Book Antiqua" w:hAnsi="Book Antiqua"/>
          <w:bCs/>
          <w:lang w:val="en-US"/>
        </w:rPr>
        <w:t xml:space="preserve"> inhibitors also seemed to </w:t>
      </w:r>
      <w:r w:rsidR="00012FB8" w:rsidRPr="00973B29">
        <w:rPr>
          <w:rFonts w:ascii="Book Antiqua" w:hAnsi="Book Antiqua"/>
          <w:bCs/>
          <w:lang w:val="en-US"/>
        </w:rPr>
        <w:t xml:space="preserve">have </w:t>
      </w:r>
      <w:r w:rsidR="00B26299" w:rsidRPr="00973B29">
        <w:rPr>
          <w:rFonts w:ascii="Book Antiqua" w:hAnsi="Book Antiqua"/>
          <w:bCs/>
          <w:lang w:val="en-US"/>
        </w:rPr>
        <w:t>show</w:t>
      </w:r>
      <w:r w:rsidR="00012FB8" w:rsidRPr="00973B29">
        <w:rPr>
          <w:rFonts w:ascii="Book Antiqua" w:hAnsi="Book Antiqua"/>
          <w:bCs/>
          <w:lang w:val="en-US"/>
        </w:rPr>
        <w:t>n</w:t>
      </w:r>
      <w:r w:rsidR="00B26299" w:rsidRPr="00973B29">
        <w:rPr>
          <w:rFonts w:ascii="Book Antiqua" w:hAnsi="Book Antiqua"/>
          <w:bCs/>
          <w:lang w:val="en-US"/>
        </w:rPr>
        <w:t xml:space="preserve"> promising results</w:t>
      </w:r>
      <w:r w:rsidR="00A526CB" w:rsidRPr="00973B29">
        <w:rPr>
          <w:rFonts w:ascii="Book Antiqua" w:hAnsi="Book Antiqua"/>
          <w:bCs/>
          <w:lang w:val="en-US"/>
        </w:rPr>
        <w:t xml:space="preserve"> </w:t>
      </w:r>
      <w:r w:rsidR="007A1D40" w:rsidRPr="00973B29">
        <w:rPr>
          <w:rFonts w:ascii="Book Antiqua" w:hAnsi="Book Antiqua"/>
          <w:bCs/>
          <w:lang w:val="en-US"/>
        </w:rPr>
        <w:t xml:space="preserve">as </w:t>
      </w:r>
      <w:r w:rsidR="00F24B90" w:rsidRPr="00973B29">
        <w:rPr>
          <w:rFonts w:ascii="Book Antiqua" w:hAnsi="Book Antiqua"/>
          <w:bCs/>
          <w:lang w:val="en-US"/>
        </w:rPr>
        <w:t xml:space="preserve">discussed </w:t>
      </w:r>
      <w:r w:rsidR="007A1D40" w:rsidRPr="00973B29">
        <w:rPr>
          <w:rFonts w:ascii="Book Antiqua" w:hAnsi="Book Antiqua"/>
          <w:bCs/>
          <w:lang w:val="en-US"/>
        </w:rPr>
        <w:t>in the chapter below. However, t</w:t>
      </w:r>
      <w:r w:rsidR="00B82374" w:rsidRPr="00973B29">
        <w:rPr>
          <w:rFonts w:ascii="Book Antiqua" w:hAnsi="Book Antiqua"/>
          <w:bCs/>
          <w:lang w:val="en-US"/>
        </w:rPr>
        <w:t>his strategy</w:t>
      </w:r>
      <w:r w:rsidR="00AA10AB" w:rsidRPr="00973B29">
        <w:rPr>
          <w:rFonts w:ascii="Book Antiqua" w:hAnsi="Book Antiqua"/>
          <w:bCs/>
          <w:lang w:val="en-US"/>
        </w:rPr>
        <w:t xml:space="preserve"> has been </w:t>
      </w:r>
      <w:r w:rsidR="00B26299" w:rsidRPr="00973B29">
        <w:rPr>
          <w:rFonts w:ascii="Book Antiqua" w:hAnsi="Book Antiqua"/>
          <w:bCs/>
          <w:lang w:val="en-US"/>
        </w:rPr>
        <w:t xml:space="preserve">recently </w:t>
      </w:r>
      <w:r w:rsidR="00AA10AB" w:rsidRPr="00973B29">
        <w:rPr>
          <w:rFonts w:ascii="Book Antiqua" w:hAnsi="Book Antiqua"/>
          <w:bCs/>
          <w:lang w:val="en-US"/>
        </w:rPr>
        <w:t xml:space="preserve">challenged by newer studies taking advantage of </w:t>
      </w:r>
      <w:r w:rsidR="00B87A25" w:rsidRPr="00973B29">
        <w:rPr>
          <w:rFonts w:ascii="Book Antiqua" w:hAnsi="Book Antiqua"/>
          <w:bCs/>
          <w:lang w:val="en-US"/>
        </w:rPr>
        <w:t>rece</w:t>
      </w:r>
      <w:r w:rsidR="00B82374" w:rsidRPr="00973B29">
        <w:rPr>
          <w:rFonts w:ascii="Book Antiqua" w:hAnsi="Book Antiqua"/>
          <w:bCs/>
          <w:lang w:val="en-US"/>
        </w:rPr>
        <w:t>nt developments in the diagnostic armamentarium</w:t>
      </w:r>
      <w:r w:rsidR="007A1D40" w:rsidRPr="00973B29">
        <w:rPr>
          <w:rFonts w:ascii="Book Antiqua" w:hAnsi="Book Antiqua"/>
          <w:bCs/>
          <w:lang w:val="en-US"/>
        </w:rPr>
        <w:t xml:space="preserve"> for antibody-</w:t>
      </w:r>
      <w:r w:rsidR="00117C5B" w:rsidRPr="00973B29">
        <w:rPr>
          <w:rFonts w:ascii="Book Antiqua" w:hAnsi="Book Antiqua"/>
          <w:bCs/>
          <w:lang w:val="en-US"/>
        </w:rPr>
        <w:t xml:space="preserve">mediated rejection. </w:t>
      </w:r>
      <w:r w:rsidR="00F91BF7" w:rsidRPr="00973B29">
        <w:rPr>
          <w:rFonts w:ascii="Book Antiqua" w:hAnsi="Book Antiqua"/>
          <w:bCs/>
          <w:lang w:val="en-US"/>
        </w:rPr>
        <w:t xml:space="preserve">Renal allograft biopsies taken “for cause” </w:t>
      </w:r>
      <w:r w:rsidR="00B82374" w:rsidRPr="00973B29">
        <w:rPr>
          <w:rFonts w:ascii="Book Antiqua" w:hAnsi="Book Antiqua"/>
          <w:bCs/>
          <w:lang w:val="en-US"/>
        </w:rPr>
        <w:t>in North American transplant centers</w:t>
      </w:r>
      <w:r w:rsidR="00BF26F2" w:rsidRPr="00973B29">
        <w:rPr>
          <w:rFonts w:ascii="Book Antiqua" w:eastAsiaTheme="minorEastAsia" w:hAnsi="Book Antiqua" w:hint="eastAsia"/>
          <w:bCs/>
          <w:vertAlign w:val="superscript"/>
          <w:lang w:val="en-US" w:eastAsia="zh-CN"/>
        </w:rPr>
        <w:t>[</w:t>
      </w:r>
      <w:hyperlink w:anchor="_ENREF_28" w:tooltip="Sellares, 2012 #41"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&lt;EndNote&gt;&lt;Cite&gt;&lt;Author&gt;Sellares&lt;/Author&gt;&lt;Year&gt;2012&lt;/Year&gt;&lt;RecNum&gt;41&lt;/RecNum&gt;&lt;DisplayText&gt;&lt;style face="superscript"&gt;28&lt;/style&gt;&lt;/DisplayText&gt;&lt;record&gt;&lt;rec-number&gt;41&lt;/rec-number&gt;&lt;foreign-keys&gt;&lt;key app="EN" db-id="rprafxwp9tvss3e2fs6v0w9695fse0zass9f"&gt;41&lt;/key&gt;&lt;/foreign-keys&gt;&lt;ref-type name="Journal Article"&gt;17&lt;/ref-type&gt;&lt;contributors&gt;&lt;authors&gt;&lt;author&gt;Sellares, J&lt;/author&gt;&lt;author&gt;De Freitas, DG&lt;/author&gt;&lt;author&gt;Mengel, M&lt;/author&gt;&lt;author&gt;Reeve, J&lt;/author&gt;&lt;author&gt;Einecke, G&lt;/author&gt;&lt;author&gt;Sis, B&lt;/author&gt;&lt;author&gt;Hidalgo, LG&lt;/author&gt;&lt;author&gt;Famulski, K&lt;/author&gt;&lt;author&gt;Matas, A&lt;/author&gt;&lt;author&gt;Halloran, PF&lt;/author&gt;&lt;/authors&gt;&lt;/contributors&gt;&lt;titles&gt;&lt;title&gt;Understanding the Causes of Kidney Transplant Failure: The Dominant Role of Antibody</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Mediated Rejection and Nonadherence&lt;/title&gt;&lt;secondary-title&gt;American Journal of Transplantation&lt;/secondary-title&gt;&lt;/titles&gt;&lt;periodical&gt;&lt;full-title&gt;American Journal of Transplantation&lt;/full-title&gt;&lt;/periodical&gt;&lt;pages&gt;388-399&lt;/pages&gt;&lt;volume&gt;12&lt;/volume&gt;&lt;number&gt;2&lt;/number&gt;&lt;dates&gt;&lt;year&gt;2012&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28</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A526CB" w:rsidRPr="00973B29">
        <w:rPr>
          <w:rFonts w:ascii="Book Antiqua" w:hAnsi="Book Antiqua"/>
          <w:bCs/>
          <w:lang w:val="en-US"/>
        </w:rPr>
        <w:t xml:space="preserve"> </w:t>
      </w:r>
      <w:r w:rsidR="00B87A25" w:rsidRPr="00973B29">
        <w:rPr>
          <w:rFonts w:ascii="Book Antiqua" w:hAnsi="Book Antiqua"/>
          <w:bCs/>
          <w:lang w:val="en-US"/>
        </w:rPr>
        <w:t>showed</w:t>
      </w:r>
      <w:r w:rsidR="00B82374" w:rsidRPr="00973B29">
        <w:rPr>
          <w:rFonts w:ascii="Book Antiqua" w:hAnsi="Book Antiqua"/>
          <w:bCs/>
          <w:lang w:val="en-US"/>
        </w:rPr>
        <w:t xml:space="preserve"> that humoral rejection may be the single most impo</w:t>
      </w:r>
      <w:r w:rsidR="00AE25AA" w:rsidRPr="00973B29">
        <w:rPr>
          <w:rFonts w:ascii="Book Antiqua" w:hAnsi="Book Antiqua"/>
          <w:bCs/>
          <w:lang w:val="en-US"/>
        </w:rPr>
        <w:t xml:space="preserve">rtant etiology behind </w:t>
      </w:r>
      <w:r w:rsidR="00F91BF7" w:rsidRPr="00973B29">
        <w:rPr>
          <w:rFonts w:ascii="Book Antiqua" w:hAnsi="Book Antiqua"/>
          <w:bCs/>
          <w:lang w:val="en-US"/>
        </w:rPr>
        <w:t>a declining graft function</w:t>
      </w:r>
      <w:r w:rsidR="00B87A25" w:rsidRPr="00973B29">
        <w:rPr>
          <w:rFonts w:ascii="Book Antiqua" w:hAnsi="Book Antiqua"/>
          <w:bCs/>
          <w:lang w:val="en-US"/>
        </w:rPr>
        <w:t>.</w:t>
      </w:r>
      <w:r w:rsidR="00AE25AA" w:rsidRPr="00973B29">
        <w:rPr>
          <w:rFonts w:ascii="Book Antiqua" w:hAnsi="Book Antiqua"/>
          <w:bCs/>
          <w:lang w:val="en-US"/>
        </w:rPr>
        <w:t xml:space="preserve"> In this particular series, calcineurin toxicity seemed much less prominen</w:t>
      </w:r>
      <w:r w:rsidR="008332AF" w:rsidRPr="00973B29">
        <w:rPr>
          <w:rFonts w:ascii="Book Antiqua" w:hAnsi="Book Antiqua"/>
          <w:bCs/>
          <w:lang w:val="en-US"/>
        </w:rPr>
        <w:t>t than previously reported. The</w:t>
      </w:r>
      <w:r w:rsidR="00AE25AA" w:rsidRPr="00973B29">
        <w:rPr>
          <w:rFonts w:ascii="Book Antiqua" w:hAnsi="Book Antiqua"/>
          <w:bCs/>
          <w:lang w:val="en-US"/>
        </w:rPr>
        <w:t xml:space="preserve"> same study drew attention to the significance of non-</w:t>
      </w:r>
      <w:r w:rsidR="00A526CB" w:rsidRPr="00973B29">
        <w:rPr>
          <w:rFonts w:ascii="Book Antiqua" w:hAnsi="Book Antiqua"/>
          <w:bCs/>
          <w:lang w:val="en-US"/>
        </w:rPr>
        <w:t>adherence to immunosuppressive regimens</w:t>
      </w:r>
      <w:r w:rsidR="00F91BF7" w:rsidRPr="00973B29">
        <w:rPr>
          <w:rFonts w:ascii="Book Antiqua" w:hAnsi="Book Antiqua"/>
          <w:bCs/>
          <w:lang w:val="en-US"/>
        </w:rPr>
        <w:t>,</w:t>
      </w:r>
      <w:r w:rsidR="00AE25AA" w:rsidRPr="00973B29">
        <w:rPr>
          <w:rFonts w:ascii="Book Antiqua" w:hAnsi="Book Antiqua"/>
          <w:bCs/>
          <w:lang w:val="en-US"/>
        </w:rPr>
        <w:t xml:space="preserve"> possibly enhancing the role played by immunological mechanisms</w:t>
      </w:r>
      <w:r w:rsidR="00A526CB" w:rsidRPr="00973B29">
        <w:rPr>
          <w:rFonts w:ascii="Book Antiqua" w:hAnsi="Book Antiqua"/>
          <w:bCs/>
          <w:lang w:val="en-US"/>
        </w:rPr>
        <w:t xml:space="preserve"> in these patients. Under such circumstances, </w:t>
      </w:r>
      <w:r w:rsidR="008565A5" w:rsidRPr="00973B29">
        <w:rPr>
          <w:rFonts w:ascii="Book Antiqua" w:hAnsi="Book Antiqua"/>
          <w:bCs/>
          <w:lang w:val="en-US"/>
        </w:rPr>
        <w:t>inadequate immuno</w:t>
      </w:r>
      <w:r w:rsidR="00F050F5" w:rsidRPr="00973B29">
        <w:rPr>
          <w:rFonts w:ascii="Book Antiqua" w:hAnsi="Book Antiqua"/>
          <w:bCs/>
          <w:lang w:val="en-US"/>
        </w:rPr>
        <w:t>suppression due to non-adherenc</w:t>
      </w:r>
      <w:r w:rsidR="008565A5" w:rsidRPr="00973B29">
        <w:rPr>
          <w:rFonts w:ascii="Book Antiqua" w:hAnsi="Book Antiqua"/>
          <w:bCs/>
          <w:lang w:val="en-US"/>
        </w:rPr>
        <w:t xml:space="preserve">e may </w:t>
      </w:r>
      <w:r w:rsidR="00012FB8" w:rsidRPr="00973B29">
        <w:rPr>
          <w:rFonts w:ascii="Book Antiqua" w:hAnsi="Book Antiqua"/>
          <w:bCs/>
          <w:lang w:val="en-US"/>
        </w:rPr>
        <w:t xml:space="preserve">substantially </w:t>
      </w:r>
      <w:r w:rsidR="008565A5" w:rsidRPr="00973B29">
        <w:rPr>
          <w:rFonts w:ascii="Book Antiqua" w:hAnsi="Book Antiqua"/>
          <w:bCs/>
          <w:lang w:val="en-US"/>
        </w:rPr>
        <w:t xml:space="preserve">contribute to graft loss. </w:t>
      </w:r>
      <w:r w:rsidR="00F24B90" w:rsidRPr="00973B29">
        <w:rPr>
          <w:rFonts w:ascii="Book Antiqua" w:hAnsi="Book Antiqua"/>
          <w:bCs/>
          <w:lang w:val="en-US"/>
        </w:rPr>
        <w:t xml:space="preserve">In the opinion of the </w:t>
      </w:r>
      <w:r w:rsidR="00012FB8" w:rsidRPr="00973B29">
        <w:rPr>
          <w:rFonts w:ascii="Book Antiqua" w:hAnsi="Book Antiqua"/>
          <w:bCs/>
          <w:lang w:val="en-US"/>
        </w:rPr>
        <w:t>authors</w:t>
      </w:r>
      <w:r w:rsidR="00E868BC" w:rsidRPr="00973B29">
        <w:rPr>
          <w:rFonts w:ascii="Book Antiqua" w:hAnsi="Book Antiqua"/>
          <w:bCs/>
          <w:lang w:val="en-US"/>
        </w:rPr>
        <w:t xml:space="preserve"> </w:t>
      </w:r>
      <w:r w:rsidR="00F24B90" w:rsidRPr="00973B29">
        <w:rPr>
          <w:rFonts w:ascii="Book Antiqua" w:hAnsi="Book Antiqua"/>
          <w:bCs/>
          <w:lang w:val="en-US"/>
        </w:rPr>
        <w:t xml:space="preserve">of this paper, this </w:t>
      </w:r>
      <w:r w:rsidR="007A1D40" w:rsidRPr="00973B29">
        <w:rPr>
          <w:rFonts w:ascii="Book Antiqua" w:hAnsi="Book Antiqua"/>
          <w:bCs/>
          <w:lang w:val="en-US"/>
        </w:rPr>
        <w:t>is</w:t>
      </w:r>
      <w:r w:rsidR="00626002" w:rsidRPr="00973B29">
        <w:rPr>
          <w:rFonts w:ascii="Book Antiqua" w:hAnsi="Book Antiqua"/>
          <w:bCs/>
          <w:lang w:val="en-US"/>
        </w:rPr>
        <w:t xml:space="preserve"> a crucial point which</w:t>
      </w:r>
      <w:r w:rsidR="008565A5" w:rsidRPr="00973B29">
        <w:rPr>
          <w:rFonts w:ascii="Book Antiqua" w:hAnsi="Book Antiqua"/>
          <w:bCs/>
          <w:lang w:val="en-US"/>
        </w:rPr>
        <w:t xml:space="preserve"> may </w:t>
      </w:r>
      <w:r w:rsidR="00626002" w:rsidRPr="00973B29">
        <w:rPr>
          <w:rFonts w:ascii="Book Antiqua" w:hAnsi="Book Antiqua"/>
          <w:bCs/>
          <w:lang w:val="en-US"/>
        </w:rPr>
        <w:t xml:space="preserve">not </w:t>
      </w:r>
      <w:r w:rsidR="008565A5" w:rsidRPr="00973B29">
        <w:rPr>
          <w:rFonts w:ascii="Book Antiqua" w:hAnsi="Book Antiqua"/>
          <w:bCs/>
          <w:lang w:val="en-US"/>
        </w:rPr>
        <w:t xml:space="preserve">be </w:t>
      </w:r>
      <w:r w:rsidR="00F24B90" w:rsidRPr="00973B29">
        <w:rPr>
          <w:rFonts w:ascii="Book Antiqua" w:hAnsi="Book Antiqua"/>
          <w:bCs/>
          <w:lang w:val="en-US"/>
        </w:rPr>
        <w:t>emphasized enough for daily</w:t>
      </w:r>
      <w:r w:rsidR="008565A5" w:rsidRPr="00973B29">
        <w:rPr>
          <w:rFonts w:ascii="Book Antiqua" w:hAnsi="Book Antiqua"/>
          <w:bCs/>
          <w:lang w:val="en-US"/>
        </w:rPr>
        <w:t xml:space="preserve"> practice </w:t>
      </w:r>
      <w:r w:rsidR="00F24B90" w:rsidRPr="00973B29">
        <w:rPr>
          <w:rFonts w:ascii="Book Antiqua" w:hAnsi="Book Antiqua"/>
          <w:bCs/>
          <w:lang w:val="en-US"/>
        </w:rPr>
        <w:t>transplant medicine</w:t>
      </w:r>
      <w:r w:rsidR="008565A5" w:rsidRPr="00973B29">
        <w:rPr>
          <w:rFonts w:ascii="Book Antiqua" w:hAnsi="Book Antiqua"/>
          <w:bCs/>
          <w:lang w:val="en-US"/>
        </w:rPr>
        <w:t>.</w:t>
      </w:r>
      <w:r w:rsidR="00CA7E61" w:rsidRPr="00973B29">
        <w:rPr>
          <w:rFonts w:ascii="Book Antiqua" w:hAnsi="Book Antiqua"/>
          <w:bCs/>
          <w:lang w:val="en-US"/>
        </w:rPr>
        <w:t xml:space="preserve"> </w:t>
      </w:r>
    </w:p>
    <w:p w:rsidR="00CB089A" w:rsidRPr="00973B29" w:rsidRDefault="008565A5" w:rsidP="00BF26F2">
      <w:pPr>
        <w:spacing w:line="360" w:lineRule="auto"/>
        <w:ind w:firstLineChars="100" w:firstLine="240"/>
        <w:jc w:val="both"/>
        <w:rPr>
          <w:rFonts w:ascii="Book Antiqua" w:hAnsi="Book Antiqua"/>
          <w:bCs/>
          <w:lang w:val="en-US"/>
        </w:rPr>
      </w:pPr>
      <w:r w:rsidRPr="00973B29">
        <w:rPr>
          <w:rFonts w:ascii="Book Antiqua" w:hAnsi="Book Antiqua"/>
          <w:bCs/>
          <w:lang w:val="en-US"/>
        </w:rPr>
        <w:t>The</w:t>
      </w:r>
      <w:r w:rsidR="00AE25AA" w:rsidRPr="00973B29">
        <w:rPr>
          <w:rFonts w:ascii="Book Antiqua" w:hAnsi="Book Antiqua"/>
          <w:bCs/>
          <w:lang w:val="en-US"/>
        </w:rPr>
        <w:t xml:space="preserve"> diagnostic accuracy of </w:t>
      </w:r>
      <w:r w:rsidR="001A7464" w:rsidRPr="00973B29">
        <w:rPr>
          <w:rFonts w:ascii="Book Antiqua" w:hAnsi="Book Antiqua"/>
          <w:bCs/>
          <w:lang w:val="en-US"/>
        </w:rPr>
        <w:t>CNI</w:t>
      </w:r>
      <w:r w:rsidR="001A7464" w:rsidRPr="00973B29">
        <w:rPr>
          <w:rFonts w:ascii="Book Antiqua" w:hAnsi="Book Antiqua"/>
          <w:bCs/>
          <w:strike/>
          <w:lang w:val="en-US"/>
        </w:rPr>
        <w:t xml:space="preserve"> </w:t>
      </w:r>
      <w:r w:rsidR="00AE25AA" w:rsidRPr="00973B29">
        <w:rPr>
          <w:rFonts w:ascii="Book Antiqua" w:hAnsi="Book Antiqua"/>
          <w:bCs/>
          <w:lang w:val="en-US"/>
        </w:rPr>
        <w:t>toxicity</w:t>
      </w:r>
      <w:r w:rsidR="00BF26F2" w:rsidRPr="00973B29">
        <w:rPr>
          <w:rFonts w:ascii="Book Antiqua" w:eastAsiaTheme="minorEastAsia" w:hAnsi="Book Antiqua" w:hint="eastAsia"/>
          <w:bCs/>
          <w:vertAlign w:val="superscript"/>
          <w:lang w:val="en-US" w:eastAsia="zh-CN"/>
        </w:rPr>
        <w:t>[</w:t>
      </w:r>
      <w:hyperlink w:anchor="_ENREF_25" w:tooltip="Mengel, 2011 #46"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&lt;EndNote&gt;&lt;Cite&gt;&lt;Author&gt;Mengel&lt;/Author&gt;&lt;Year&gt;2011&lt;/Year&gt;&lt;RecNum&gt;46&lt;/RecNum&gt;&lt;DisplayText&gt;&lt;style face="superscript"&gt;25&lt;/style&gt;&lt;/DisplayText&gt;&lt;record&gt;&lt;rec-number&gt;46&lt;/rec-number&gt;&lt;foreign-keys&gt;&lt;key app="EN" db-id="rprafxwp9tvss3e2fs6v0w9695fse0zass9f"&gt;46&lt;/key&gt;&lt;/foreign-keys&gt;&lt;ref-type name="Journal Article"&gt;17&lt;/ref-type&gt;&lt;contributors&gt;&lt;authors&gt;&lt;author&gt;Mengel, M&lt;/author&gt;&lt;author&gt;Mihatsch, M&lt;/author&gt;&lt;author&gt;Halloran, PF&lt;/author&gt;&lt;/authors&gt;&lt;/contributors&gt;&lt;titles&gt;&lt;title&gt;Histological Characteristics of Calcineurin Inhibitor Toxicity—There Is No Such Thing as Specificity!&lt;/title&gt;&lt;secondary-title&gt;American Journal of Transplantation&lt;/secondary-title&gt;&lt;/titles&gt;&lt;periodical&gt;&lt;full-title&gt;American Journal of Transplantation&lt;/full-title&gt;&lt;/periodical&gt;&lt;pages&gt;2549-2550&lt;/pages&gt;&lt;volume&gt;11&lt;/volume&gt;&lt;number&gt;12&lt;/number&gt;&lt;dates&gt;&lt;year&gt;2011&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25</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302E42" w:rsidRPr="00973B29">
        <w:rPr>
          <w:rFonts w:ascii="Book Antiqua" w:hAnsi="Book Antiqua"/>
          <w:bCs/>
          <w:lang w:val="en-US"/>
        </w:rPr>
        <w:t xml:space="preserve"> and the very notion that progressive decline in graft function may be associated with chronic calcineurin toxicity </w:t>
      </w:r>
      <w:r w:rsidR="00AE25AA" w:rsidRPr="00973B29">
        <w:rPr>
          <w:rFonts w:ascii="Book Antiqua" w:hAnsi="Book Antiqua"/>
          <w:bCs/>
          <w:lang w:val="en-US"/>
        </w:rPr>
        <w:t xml:space="preserve">has also been called </w:t>
      </w:r>
      <w:r w:rsidR="00012FB8" w:rsidRPr="00973B29">
        <w:rPr>
          <w:rFonts w:ascii="Book Antiqua" w:hAnsi="Book Antiqua"/>
          <w:bCs/>
          <w:lang w:val="en-US"/>
        </w:rPr>
        <w:t>in</w:t>
      </w:r>
      <w:r w:rsidR="00AE25AA" w:rsidRPr="00973B29">
        <w:rPr>
          <w:rFonts w:ascii="Book Antiqua" w:hAnsi="Book Antiqua"/>
          <w:bCs/>
          <w:lang w:val="en-US"/>
        </w:rPr>
        <w:t xml:space="preserve"> question by some</w:t>
      </w:r>
      <w:r w:rsidR="00BF26F2" w:rsidRPr="00973B29">
        <w:rPr>
          <w:rFonts w:ascii="Book Antiqua" w:eastAsiaTheme="minorEastAsia" w:hAnsi="Book Antiqua" w:hint="eastAsia"/>
          <w:bCs/>
          <w:vertAlign w:val="superscript"/>
          <w:lang w:val="en-US" w:eastAsia="zh-CN"/>
        </w:rPr>
        <w:t>[</w:t>
      </w:r>
      <w:hyperlink w:anchor="_ENREF_29" w:tooltip="Matas, 2011 #48"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&lt;EndNote&gt;&lt;Cite&gt;&lt;Author&gt;Matas&lt;/Author&gt;&lt;Year&gt;2011&lt;/Year&gt;&lt;RecNum&gt;48&lt;/RecNum&gt;&lt;DisplayText&gt;&lt;style face="superscript"&gt;29&lt;/style&gt;&lt;/DisplayText&gt;&lt;record&gt;&lt;rec-number&gt;48&lt;/rec-number&gt;&lt;foreign-keys&gt;&lt;key app="EN" db-id="rprafxwp9tvss3e2fs6v0w9695fse0zass9f"&gt;48&lt;/key&gt;&lt;/foreign-keys&gt;&lt;ref-type name="Journal Article"&gt;17&lt;/ref-type&gt;&lt;contributors&gt;&lt;authors&gt;&lt;author&gt;Matas, Arthur J&lt;/author&gt;&lt;/authors&gt;&lt;/contributors&gt;&lt;titles&gt;&lt;title&gt;Chronic progressive calcineurin nephrotoxicity: an overstated concept&lt;/title&gt;&lt;secondary-title&gt;American Journal of Transplantation&lt;/secondary-title&gt;&lt;/titles&gt;&lt;periodical&gt;&lt;full-title&gt;American Journal of Transplantation&lt;/full-title&gt;&lt;/periodical&gt;&lt;pages&gt;687-692&lt;/pages&gt;&lt;volume&gt;11&lt;/volume&gt;&lt;number&gt;4&lt;/number&gt;&lt;dates&gt;&lt;year&gt;2011&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29</w:t>
        </w:r>
        <w:r w:rsidR="0014069F" w:rsidRPr="00973B29">
          <w:rPr>
            <w:rFonts w:ascii="Book Antiqua" w:hAnsi="Book Antiqua"/>
            <w:bCs/>
            <w:lang w:val="en-US"/>
          </w:rPr>
          <w:fldChar w:fldCharType="end"/>
        </w:r>
      </w:hyperlink>
      <w:r w:rsidR="00BF26F2" w:rsidRPr="00973B29">
        <w:rPr>
          <w:rFonts w:ascii="Book Antiqua" w:eastAsiaTheme="minorEastAsia" w:hAnsi="Book Antiqua" w:hint="eastAsia"/>
          <w:bCs/>
          <w:vertAlign w:val="superscript"/>
          <w:lang w:val="en-US" w:eastAsia="zh-CN"/>
        </w:rPr>
        <w:t>]</w:t>
      </w:r>
      <w:r w:rsidR="00CA7E61" w:rsidRPr="00973B29">
        <w:rPr>
          <w:rFonts w:ascii="Book Antiqua" w:hAnsi="Book Antiqua"/>
          <w:bCs/>
          <w:lang w:val="en-US"/>
        </w:rPr>
        <w:t xml:space="preserve"> </w:t>
      </w:r>
      <w:r w:rsidR="00302E42" w:rsidRPr="00973B29">
        <w:rPr>
          <w:rFonts w:ascii="Book Antiqua" w:hAnsi="Book Antiqua"/>
          <w:bCs/>
          <w:lang w:val="en-US"/>
        </w:rPr>
        <w:t xml:space="preserve">arguing that in the absence of DSA and </w:t>
      </w:r>
      <w:r w:rsidR="00F61ECE" w:rsidRPr="00973B29">
        <w:rPr>
          <w:rFonts w:ascii="Book Antiqua" w:hAnsi="Book Antiqua"/>
          <w:bCs/>
          <w:lang w:val="en-US"/>
        </w:rPr>
        <w:t xml:space="preserve">serum </w:t>
      </w:r>
      <w:r w:rsidR="00626002" w:rsidRPr="00973B29">
        <w:rPr>
          <w:rFonts w:ascii="Book Antiqua" w:hAnsi="Book Antiqua"/>
          <w:bCs/>
          <w:lang w:val="en-US"/>
        </w:rPr>
        <w:t>complement factor 4</w:t>
      </w:r>
      <w:r w:rsidR="008332AF" w:rsidRPr="00973B29">
        <w:rPr>
          <w:rFonts w:ascii="Book Antiqua" w:hAnsi="Book Antiqua"/>
          <w:bCs/>
          <w:lang w:val="en-US"/>
        </w:rPr>
        <w:t>,</w:t>
      </w:r>
      <w:r w:rsidR="00626002" w:rsidRPr="00973B29">
        <w:rPr>
          <w:rFonts w:ascii="Book Antiqua" w:hAnsi="Book Antiqua"/>
          <w:bCs/>
          <w:lang w:val="en-US"/>
        </w:rPr>
        <w:t xml:space="preserve"> d-fragment (</w:t>
      </w:r>
      <w:r w:rsidR="00302E42" w:rsidRPr="00973B29">
        <w:rPr>
          <w:rFonts w:ascii="Book Antiqua" w:hAnsi="Book Antiqua"/>
          <w:bCs/>
          <w:lang w:val="en-US"/>
        </w:rPr>
        <w:t>C4d</w:t>
      </w:r>
      <w:r w:rsidR="00626002" w:rsidRPr="00973B29">
        <w:rPr>
          <w:rFonts w:ascii="Book Antiqua" w:hAnsi="Book Antiqua"/>
          <w:bCs/>
          <w:lang w:val="en-US"/>
        </w:rPr>
        <w:t>)</w:t>
      </w:r>
      <w:r w:rsidR="00302E42" w:rsidRPr="00973B29">
        <w:rPr>
          <w:rFonts w:ascii="Book Antiqua" w:hAnsi="Book Antiqua"/>
          <w:bCs/>
          <w:lang w:val="en-US"/>
        </w:rPr>
        <w:t xml:space="preserve"> staining the histological diagnosis of </w:t>
      </w:r>
      <w:r w:rsidR="00EC3ACA" w:rsidRPr="00973B29">
        <w:rPr>
          <w:rFonts w:ascii="Book Antiqua" w:hAnsi="Book Antiqua"/>
          <w:bCs/>
          <w:lang w:val="en-US"/>
        </w:rPr>
        <w:t>“</w:t>
      </w:r>
      <w:r w:rsidR="00AC568F" w:rsidRPr="00973B29">
        <w:rPr>
          <w:rFonts w:ascii="Book Antiqua" w:hAnsi="Book Antiqua"/>
          <w:bCs/>
          <w:lang w:val="en-US"/>
        </w:rPr>
        <w:t>calcin</w:t>
      </w:r>
      <w:r w:rsidR="008332AF" w:rsidRPr="00973B29">
        <w:rPr>
          <w:rFonts w:ascii="Book Antiqua" w:hAnsi="Book Antiqua"/>
          <w:bCs/>
          <w:lang w:val="en-US"/>
        </w:rPr>
        <w:t>e</w:t>
      </w:r>
      <w:r w:rsidR="00AC568F" w:rsidRPr="00973B29">
        <w:rPr>
          <w:rFonts w:ascii="Book Antiqua" w:hAnsi="Book Antiqua"/>
          <w:bCs/>
          <w:lang w:val="en-US"/>
        </w:rPr>
        <w:t xml:space="preserve">urine inhibitor </w:t>
      </w:r>
      <w:r w:rsidR="00302E42" w:rsidRPr="00973B29">
        <w:rPr>
          <w:rFonts w:ascii="Book Antiqua" w:hAnsi="Book Antiqua"/>
          <w:bCs/>
          <w:lang w:val="en-US"/>
        </w:rPr>
        <w:t>toxicity</w:t>
      </w:r>
      <w:r w:rsidR="00EC3ACA" w:rsidRPr="00973B29">
        <w:rPr>
          <w:rFonts w:ascii="Book Antiqua" w:hAnsi="Book Antiqua"/>
          <w:bCs/>
          <w:lang w:val="en-US"/>
        </w:rPr>
        <w:t>”</w:t>
      </w:r>
      <w:r w:rsidR="00302E42" w:rsidRPr="00973B29">
        <w:rPr>
          <w:rFonts w:ascii="Book Antiqua" w:hAnsi="Book Antiqua"/>
          <w:bCs/>
          <w:lang w:val="en-US"/>
        </w:rPr>
        <w:t xml:space="preserve"> carries a relatively good prognosis.</w:t>
      </w:r>
      <w:r w:rsidR="00C01488" w:rsidRPr="00973B29">
        <w:rPr>
          <w:rFonts w:ascii="Book Antiqua" w:hAnsi="Book Antiqua"/>
          <w:bCs/>
          <w:lang w:val="en-US"/>
        </w:rPr>
        <w:t xml:space="preserve"> </w:t>
      </w:r>
      <w:r w:rsidR="00AE25AA" w:rsidRPr="00973B29">
        <w:rPr>
          <w:rFonts w:ascii="Book Antiqua" w:hAnsi="Book Antiqua"/>
          <w:bCs/>
          <w:lang w:val="en-US"/>
        </w:rPr>
        <w:t>Understanding the relative importance of these contributing mechanisms is</w:t>
      </w:r>
      <w:r w:rsidR="004F4325" w:rsidRPr="00973B29">
        <w:rPr>
          <w:rFonts w:ascii="Book Antiqua" w:hAnsi="Book Antiqua"/>
          <w:bCs/>
          <w:lang w:val="en-US"/>
        </w:rPr>
        <w:t xml:space="preserve"> </w:t>
      </w:r>
      <w:r w:rsidR="00AE25AA" w:rsidRPr="00973B29">
        <w:rPr>
          <w:rFonts w:ascii="Book Antiqua" w:hAnsi="Book Antiqua"/>
          <w:bCs/>
          <w:lang w:val="en-US"/>
        </w:rPr>
        <w:t xml:space="preserve">not </w:t>
      </w:r>
      <w:r w:rsidR="00012FB8" w:rsidRPr="00973B29">
        <w:rPr>
          <w:rFonts w:ascii="Book Antiqua" w:hAnsi="Book Antiqua"/>
          <w:bCs/>
          <w:lang w:val="en-US"/>
        </w:rPr>
        <w:t xml:space="preserve">at all </w:t>
      </w:r>
      <w:r w:rsidR="00AE25AA" w:rsidRPr="00973B29">
        <w:rPr>
          <w:rFonts w:ascii="Book Antiqua" w:hAnsi="Book Antiqua"/>
          <w:bCs/>
          <w:lang w:val="en-US"/>
        </w:rPr>
        <w:t xml:space="preserve">trivial If </w:t>
      </w:r>
      <w:r w:rsidR="001A7464" w:rsidRPr="00973B29">
        <w:rPr>
          <w:rFonts w:ascii="Book Antiqua" w:hAnsi="Book Antiqua"/>
          <w:bCs/>
          <w:lang w:val="en-US"/>
        </w:rPr>
        <w:t xml:space="preserve">CNI </w:t>
      </w:r>
      <w:r w:rsidR="00AE25AA" w:rsidRPr="00973B29">
        <w:rPr>
          <w:rFonts w:ascii="Book Antiqua" w:hAnsi="Book Antiqua"/>
          <w:bCs/>
          <w:lang w:val="en-US"/>
        </w:rPr>
        <w:t>toxicity is relatively common</w:t>
      </w:r>
      <w:r w:rsidR="00B26299" w:rsidRPr="00973B29">
        <w:rPr>
          <w:rFonts w:ascii="Book Antiqua" w:hAnsi="Book Antiqua"/>
          <w:bCs/>
          <w:lang w:val="en-US"/>
        </w:rPr>
        <w:t xml:space="preserve"> even at dosages currently in use</w:t>
      </w:r>
      <w:r w:rsidR="00AE25AA" w:rsidRPr="00973B29">
        <w:rPr>
          <w:rFonts w:ascii="Book Antiqua" w:hAnsi="Book Antiqua"/>
          <w:bCs/>
          <w:lang w:val="en-US"/>
        </w:rPr>
        <w:t xml:space="preserve">, </w:t>
      </w:r>
      <w:r w:rsidR="00012FB8" w:rsidRPr="00973B29">
        <w:rPr>
          <w:rFonts w:ascii="Book Antiqua" w:hAnsi="Book Antiqua"/>
          <w:bCs/>
          <w:lang w:val="en-US"/>
        </w:rPr>
        <w:t xml:space="preserve">then </w:t>
      </w:r>
      <w:r w:rsidR="004912C6" w:rsidRPr="00973B29">
        <w:rPr>
          <w:rFonts w:ascii="Book Antiqua" w:hAnsi="Book Antiqua"/>
          <w:bCs/>
          <w:lang w:val="en-US"/>
        </w:rPr>
        <w:t xml:space="preserve">CNI </w:t>
      </w:r>
      <w:r w:rsidR="00AE25AA" w:rsidRPr="00973B29">
        <w:rPr>
          <w:rFonts w:ascii="Book Antiqua" w:hAnsi="Book Antiqua"/>
          <w:bCs/>
          <w:lang w:val="en-US"/>
        </w:rPr>
        <w:t xml:space="preserve">minimization is </w:t>
      </w:r>
      <w:r w:rsidR="00302E42" w:rsidRPr="00973B29">
        <w:rPr>
          <w:rFonts w:ascii="Book Antiqua" w:hAnsi="Book Antiqua"/>
          <w:bCs/>
          <w:lang w:val="en-US"/>
        </w:rPr>
        <w:t>a valid strategy aiming at</w:t>
      </w:r>
      <w:r w:rsidR="00AE25AA" w:rsidRPr="00973B29">
        <w:rPr>
          <w:rFonts w:ascii="Book Antiqua" w:hAnsi="Book Antiqua"/>
          <w:bCs/>
          <w:lang w:val="en-US"/>
        </w:rPr>
        <w:t xml:space="preserve"> </w:t>
      </w:r>
      <w:r w:rsidR="00960F4E" w:rsidRPr="00973B29">
        <w:rPr>
          <w:rFonts w:ascii="Book Antiqua" w:hAnsi="Book Antiqua"/>
          <w:bCs/>
          <w:lang w:val="en-US"/>
        </w:rPr>
        <w:t xml:space="preserve">preserving </w:t>
      </w:r>
      <w:r w:rsidR="00C67F9F" w:rsidRPr="00973B29">
        <w:rPr>
          <w:rFonts w:ascii="Book Antiqua" w:hAnsi="Book Antiqua"/>
          <w:bCs/>
          <w:lang w:val="en-US"/>
        </w:rPr>
        <w:t xml:space="preserve">functional renal parenchyma </w:t>
      </w:r>
      <w:r w:rsidR="00960F4E" w:rsidRPr="00973B29">
        <w:rPr>
          <w:rFonts w:ascii="Book Antiqua" w:hAnsi="Book Antiqua"/>
          <w:bCs/>
          <w:lang w:val="en-US"/>
        </w:rPr>
        <w:t xml:space="preserve">and </w:t>
      </w:r>
      <w:r w:rsidR="00AE25AA" w:rsidRPr="00973B29">
        <w:rPr>
          <w:rFonts w:ascii="Book Antiqua" w:hAnsi="Book Antiqua"/>
          <w:bCs/>
          <w:lang w:val="en-US"/>
        </w:rPr>
        <w:t xml:space="preserve">maintaining longevity of grafts. </w:t>
      </w:r>
      <w:r w:rsidR="00EC3ACA" w:rsidRPr="00973B29">
        <w:rPr>
          <w:rFonts w:ascii="Book Antiqua" w:hAnsi="Book Antiqua"/>
          <w:bCs/>
          <w:lang w:val="en-US"/>
        </w:rPr>
        <w:t xml:space="preserve">If, </w:t>
      </w:r>
      <w:r w:rsidR="00263607" w:rsidRPr="00973B29">
        <w:rPr>
          <w:rFonts w:ascii="Book Antiqua" w:hAnsi="Book Antiqua"/>
          <w:bCs/>
          <w:lang w:val="en-US"/>
        </w:rPr>
        <w:t>on the other hand</w:t>
      </w:r>
      <w:r w:rsidR="00EC3ACA" w:rsidRPr="00973B29">
        <w:rPr>
          <w:rFonts w:ascii="Book Antiqua" w:hAnsi="Book Antiqua"/>
          <w:bCs/>
          <w:lang w:val="en-US"/>
        </w:rPr>
        <w:t xml:space="preserve">, </w:t>
      </w:r>
      <w:r w:rsidR="00617F8F" w:rsidRPr="00973B29">
        <w:rPr>
          <w:rFonts w:ascii="Book Antiqua" w:hAnsi="Book Antiqua"/>
          <w:bCs/>
          <w:lang w:val="en-US"/>
        </w:rPr>
        <w:t xml:space="preserve">antibody-mediated mechanisms play a more prominent role in </w:t>
      </w:r>
      <w:r w:rsidR="00AE25AA" w:rsidRPr="00973B29">
        <w:rPr>
          <w:rFonts w:ascii="Book Antiqua" w:hAnsi="Book Antiqua"/>
          <w:bCs/>
          <w:lang w:val="en-US"/>
        </w:rPr>
        <w:t>patients with higher immunological</w:t>
      </w:r>
      <w:r w:rsidR="00960F4E" w:rsidRPr="00973B29">
        <w:rPr>
          <w:rFonts w:ascii="Book Antiqua" w:hAnsi="Book Antiqua"/>
          <w:bCs/>
          <w:lang w:val="en-US"/>
        </w:rPr>
        <w:t xml:space="preserve"> risk</w:t>
      </w:r>
      <w:r w:rsidR="00626002" w:rsidRPr="00973B29">
        <w:rPr>
          <w:rFonts w:ascii="Book Antiqua" w:hAnsi="Book Antiqua"/>
          <w:bCs/>
          <w:lang w:val="en-US"/>
        </w:rPr>
        <w:t>,</w:t>
      </w:r>
      <w:r w:rsidR="00AE25AA" w:rsidRPr="00973B29">
        <w:rPr>
          <w:rFonts w:ascii="Book Antiqua" w:hAnsi="Book Antiqua"/>
          <w:bCs/>
          <w:lang w:val="en-US"/>
        </w:rPr>
        <w:t xml:space="preserve"> </w:t>
      </w:r>
      <w:r w:rsidR="001A7464" w:rsidRPr="00973B29">
        <w:rPr>
          <w:rFonts w:ascii="Book Antiqua" w:hAnsi="Book Antiqua"/>
          <w:bCs/>
          <w:lang w:val="en-US"/>
        </w:rPr>
        <w:t xml:space="preserve">CNI </w:t>
      </w:r>
      <w:r w:rsidR="00AE25AA" w:rsidRPr="00973B29">
        <w:rPr>
          <w:rFonts w:ascii="Book Antiqua" w:hAnsi="Book Antiqua"/>
          <w:bCs/>
          <w:lang w:val="en-US"/>
        </w:rPr>
        <w:t xml:space="preserve">minimization may be counter-productive </w:t>
      </w:r>
      <w:r w:rsidR="00626002" w:rsidRPr="00973B29">
        <w:rPr>
          <w:rFonts w:ascii="Book Antiqua" w:hAnsi="Book Antiqua"/>
          <w:bCs/>
          <w:lang w:val="en-US"/>
        </w:rPr>
        <w:t xml:space="preserve">by </w:t>
      </w:r>
      <w:r w:rsidR="00AE25AA" w:rsidRPr="00973B29">
        <w:rPr>
          <w:rFonts w:ascii="Book Antiqua" w:hAnsi="Book Antiqua"/>
          <w:bCs/>
          <w:lang w:val="en-US"/>
        </w:rPr>
        <w:t xml:space="preserve">lowering anti-rejection defense </w:t>
      </w:r>
      <w:r w:rsidR="00960F4E" w:rsidRPr="00973B29">
        <w:rPr>
          <w:rFonts w:ascii="Book Antiqua" w:hAnsi="Book Antiqua"/>
          <w:bCs/>
          <w:lang w:val="en-US"/>
        </w:rPr>
        <w:t xml:space="preserve">at </w:t>
      </w:r>
      <w:r w:rsidR="00012FB8" w:rsidRPr="00973B29">
        <w:rPr>
          <w:rFonts w:ascii="Book Antiqua" w:hAnsi="Book Antiqua"/>
          <w:bCs/>
          <w:lang w:val="en-US"/>
        </w:rPr>
        <w:t xml:space="preserve">a </w:t>
      </w:r>
      <w:r w:rsidR="00960F4E" w:rsidRPr="00973B29">
        <w:rPr>
          <w:rFonts w:ascii="Book Antiqua" w:hAnsi="Book Antiqua"/>
          <w:bCs/>
          <w:lang w:val="en-US"/>
        </w:rPr>
        <w:t xml:space="preserve">time </w:t>
      </w:r>
      <w:r w:rsidR="00AE25AA" w:rsidRPr="00973B29">
        <w:rPr>
          <w:rFonts w:ascii="Book Antiqua" w:hAnsi="Book Antiqua"/>
          <w:bCs/>
          <w:lang w:val="en-US"/>
        </w:rPr>
        <w:t>when such is most needed.</w:t>
      </w:r>
      <w:r w:rsidR="00CB089A" w:rsidRPr="00973B29">
        <w:rPr>
          <w:rFonts w:ascii="Book Antiqua" w:hAnsi="Book Antiqua"/>
          <w:bCs/>
          <w:lang w:val="en-US"/>
        </w:rPr>
        <w:t xml:space="preserve"> </w:t>
      </w:r>
      <w:r w:rsidR="00AE25AA" w:rsidRPr="00973B29">
        <w:rPr>
          <w:rFonts w:ascii="Book Antiqua" w:hAnsi="Book Antiqua"/>
          <w:bCs/>
          <w:lang w:val="en-US"/>
        </w:rPr>
        <w:t>This state of affairs clearly point</w:t>
      </w:r>
      <w:r w:rsidR="00302E42" w:rsidRPr="00973B29">
        <w:rPr>
          <w:rFonts w:ascii="Book Antiqua" w:hAnsi="Book Antiqua"/>
          <w:bCs/>
          <w:lang w:val="en-US"/>
        </w:rPr>
        <w:t>s</w:t>
      </w:r>
      <w:r w:rsidR="00AE25AA" w:rsidRPr="00973B29">
        <w:rPr>
          <w:rFonts w:ascii="Book Antiqua" w:hAnsi="Book Antiqua"/>
          <w:bCs/>
          <w:lang w:val="en-US"/>
        </w:rPr>
        <w:t xml:space="preserve"> to the importance of developing screening tools to </w:t>
      </w:r>
      <w:r w:rsidR="00302E42" w:rsidRPr="00973B29">
        <w:rPr>
          <w:rFonts w:ascii="Book Antiqua" w:hAnsi="Book Antiqua"/>
          <w:bCs/>
          <w:lang w:val="en-US"/>
        </w:rPr>
        <w:t>identify patients at higher risk for antibody-mediated</w:t>
      </w:r>
      <w:r w:rsidR="00B2322C" w:rsidRPr="00973B29">
        <w:rPr>
          <w:rFonts w:ascii="Book Antiqua" w:hAnsi="Book Antiqua"/>
          <w:bCs/>
          <w:lang w:val="en-US"/>
        </w:rPr>
        <w:t xml:space="preserve"> rejection. This would allow us tailoring in lieu of minimization: </w:t>
      </w:r>
      <w:r w:rsidR="007A1D40" w:rsidRPr="00973B29">
        <w:rPr>
          <w:rFonts w:ascii="Book Antiqua" w:hAnsi="Book Antiqua"/>
          <w:bCs/>
          <w:lang w:val="en-US"/>
        </w:rPr>
        <w:t>those more at risk for antibody-</w:t>
      </w:r>
      <w:r w:rsidR="00B2322C" w:rsidRPr="00973B29">
        <w:rPr>
          <w:rFonts w:ascii="Book Antiqua" w:hAnsi="Book Antiqua"/>
          <w:bCs/>
          <w:lang w:val="en-US"/>
        </w:rPr>
        <w:t>mediated immune mechanism</w:t>
      </w:r>
      <w:r w:rsidR="0025382D" w:rsidRPr="00973B29">
        <w:rPr>
          <w:rFonts w:ascii="Book Antiqua" w:hAnsi="Book Antiqua"/>
          <w:bCs/>
          <w:lang w:val="en-US"/>
        </w:rPr>
        <w:t>s</w:t>
      </w:r>
      <w:r w:rsidR="00B2322C" w:rsidRPr="00973B29">
        <w:rPr>
          <w:rFonts w:ascii="Book Antiqua" w:hAnsi="Book Antiqua"/>
          <w:bCs/>
          <w:lang w:val="en-US"/>
        </w:rPr>
        <w:t xml:space="preserve"> would be maintained on relatively higher doses of </w:t>
      </w:r>
      <w:r w:rsidR="00250A4C" w:rsidRPr="00973B29">
        <w:rPr>
          <w:rFonts w:ascii="Book Antiqua" w:hAnsi="Book Antiqua"/>
          <w:bCs/>
          <w:lang w:val="en-US"/>
        </w:rPr>
        <w:t xml:space="preserve">CNIs </w:t>
      </w:r>
      <w:r w:rsidR="00B2322C" w:rsidRPr="00973B29">
        <w:rPr>
          <w:rFonts w:ascii="Book Antiqua" w:hAnsi="Book Antiqua"/>
          <w:bCs/>
          <w:lang w:val="en-US"/>
        </w:rPr>
        <w:t>w</w:t>
      </w:r>
      <w:r w:rsidR="00C67F9F" w:rsidRPr="00973B29">
        <w:rPr>
          <w:rFonts w:ascii="Book Antiqua" w:hAnsi="Book Antiqua"/>
          <w:bCs/>
          <w:lang w:val="en-US"/>
        </w:rPr>
        <w:t>ith or without low dose gluco</w:t>
      </w:r>
      <w:r w:rsidR="00626002" w:rsidRPr="00973B29">
        <w:rPr>
          <w:rFonts w:ascii="Book Antiqua" w:hAnsi="Book Antiqua"/>
          <w:bCs/>
          <w:lang w:val="en-US"/>
        </w:rPr>
        <w:t>co</w:t>
      </w:r>
      <w:r w:rsidR="00C67F9F" w:rsidRPr="00973B29">
        <w:rPr>
          <w:rFonts w:ascii="Book Antiqua" w:hAnsi="Book Antiqua"/>
          <w:bCs/>
          <w:lang w:val="en-US"/>
        </w:rPr>
        <w:t>rticoid hormone</w:t>
      </w:r>
      <w:r w:rsidR="00626002" w:rsidRPr="00973B29">
        <w:rPr>
          <w:rFonts w:ascii="Book Antiqua" w:hAnsi="Book Antiqua"/>
          <w:bCs/>
          <w:lang w:val="en-US"/>
        </w:rPr>
        <w:t>s</w:t>
      </w:r>
      <w:r w:rsidR="00C67F9F" w:rsidRPr="00973B29">
        <w:rPr>
          <w:rFonts w:ascii="Book Antiqua" w:hAnsi="Book Antiqua"/>
          <w:bCs/>
          <w:lang w:val="en-US"/>
        </w:rPr>
        <w:t>,</w:t>
      </w:r>
      <w:r w:rsidR="00B2322C" w:rsidRPr="00973B29">
        <w:rPr>
          <w:rFonts w:ascii="Book Antiqua" w:hAnsi="Book Antiqua"/>
          <w:bCs/>
          <w:lang w:val="en-US"/>
        </w:rPr>
        <w:t xml:space="preserve"> while those at low risk may be more suitable candidates for calcineurin minimization or withdrawal. Do we have these screening tools in 2015? If so</w:t>
      </w:r>
      <w:r w:rsidR="00626002" w:rsidRPr="00973B29">
        <w:rPr>
          <w:rFonts w:ascii="Book Antiqua" w:hAnsi="Book Antiqua"/>
          <w:bCs/>
          <w:lang w:val="en-US"/>
        </w:rPr>
        <w:t>,</w:t>
      </w:r>
      <w:r w:rsidR="00B2322C" w:rsidRPr="00973B29">
        <w:rPr>
          <w:rFonts w:ascii="Book Antiqua" w:hAnsi="Book Antiqua"/>
          <w:bCs/>
          <w:lang w:val="en-US"/>
        </w:rPr>
        <w:t xml:space="preserve"> how should we use them?</w:t>
      </w:r>
      <w:r w:rsidR="00CA7E61" w:rsidRPr="00973B29">
        <w:rPr>
          <w:rFonts w:ascii="Book Antiqua" w:hAnsi="Book Antiqua"/>
          <w:bCs/>
          <w:lang w:val="en-US"/>
        </w:rPr>
        <w:t xml:space="preserve"> </w:t>
      </w:r>
    </w:p>
    <w:p w:rsidR="0023502E" w:rsidRPr="00973B29" w:rsidRDefault="0023502E" w:rsidP="00BF26F2">
      <w:pPr>
        <w:spacing w:line="360" w:lineRule="auto"/>
        <w:jc w:val="both"/>
        <w:rPr>
          <w:rFonts w:ascii="Book Antiqua" w:eastAsiaTheme="minorEastAsia" w:hAnsi="Book Antiqua"/>
          <w:b/>
          <w:bCs/>
          <w:lang w:val="en-US" w:eastAsia="zh-CN"/>
        </w:rPr>
      </w:pPr>
    </w:p>
    <w:p w:rsidR="00BF26F2" w:rsidRPr="00973B29" w:rsidRDefault="00BF26F2" w:rsidP="00BF26F2">
      <w:pPr>
        <w:spacing w:line="360" w:lineRule="auto"/>
        <w:jc w:val="both"/>
        <w:rPr>
          <w:rFonts w:ascii="Book Antiqua" w:eastAsiaTheme="minorEastAsia" w:hAnsi="Book Antiqua"/>
          <w:b/>
          <w:bCs/>
          <w:lang w:val="en-US" w:eastAsia="zh-CN"/>
        </w:rPr>
      </w:pPr>
      <w:r w:rsidRPr="00973B29">
        <w:rPr>
          <w:rFonts w:ascii="Book Antiqua" w:hAnsi="Book Antiqua"/>
          <w:b/>
          <w:bCs/>
          <w:lang w:val="en-US"/>
        </w:rPr>
        <w:t>INDIVIDUALIZATION: RISK PROFILE AND SCREENING TOOLS</w:t>
      </w:r>
    </w:p>
    <w:p w:rsidR="00D9663E" w:rsidRPr="00973B29" w:rsidRDefault="0025382D" w:rsidP="00BF26F2">
      <w:pPr>
        <w:spacing w:line="360" w:lineRule="auto"/>
        <w:jc w:val="both"/>
        <w:rPr>
          <w:rFonts w:ascii="Book Antiqua" w:eastAsiaTheme="minorEastAsia" w:hAnsi="Book Antiqua"/>
          <w:b/>
          <w:bCs/>
          <w:lang w:val="en-US" w:eastAsia="zh-CN"/>
        </w:rPr>
      </w:pPr>
      <w:r w:rsidRPr="00973B29">
        <w:rPr>
          <w:rFonts w:ascii="Book Antiqua" w:hAnsi="Book Antiqua"/>
          <w:lang w:val="en-US"/>
        </w:rPr>
        <w:t xml:space="preserve">It has been </w:t>
      </w:r>
      <w:r w:rsidR="00110132" w:rsidRPr="00973B29">
        <w:rPr>
          <w:rFonts w:ascii="Book Antiqua" w:hAnsi="Book Antiqua"/>
          <w:lang w:val="en-US"/>
        </w:rPr>
        <w:t xml:space="preserve">well </w:t>
      </w:r>
      <w:r w:rsidRPr="00973B29">
        <w:rPr>
          <w:rFonts w:ascii="Book Antiqua" w:hAnsi="Book Antiqua"/>
          <w:lang w:val="en-US"/>
        </w:rPr>
        <w:t xml:space="preserve">recognized that a </w:t>
      </w:r>
      <w:r w:rsidR="0091507E" w:rsidRPr="00973B29">
        <w:rPr>
          <w:rFonts w:ascii="Book Antiqua" w:hAnsi="Book Antiqua"/>
          <w:lang w:val="en-US"/>
        </w:rPr>
        <w:t xml:space="preserve">number of donor and recipient-related factors as well as </w:t>
      </w:r>
      <w:r w:rsidRPr="00973B29">
        <w:rPr>
          <w:rFonts w:ascii="Book Antiqua" w:hAnsi="Book Antiqua"/>
          <w:lang w:val="en-US"/>
        </w:rPr>
        <w:t xml:space="preserve">factors associated with preservation </w:t>
      </w:r>
      <w:r w:rsidR="0091507E" w:rsidRPr="00973B29">
        <w:rPr>
          <w:rFonts w:ascii="Book Antiqua" w:hAnsi="Book Antiqua"/>
          <w:lang w:val="en-US"/>
        </w:rPr>
        <w:t>injury may</w:t>
      </w:r>
      <w:r w:rsidRPr="00973B29">
        <w:rPr>
          <w:rFonts w:ascii="Book Antiqua" w:hAnsi="Book Antiqua"/>
          <w:lang w:val="en-US"/>
        </w:rPr>
        <w:t xml:space="preserve"> influence </w:t>
      </w:r>
      <w:r w:rsidR="0063666B" w:rsidRPr="00973B29">
        <w:rPr>
          <w:rFonts w:ascii="Book Antiqua" w:hAnsi="Book Antiqua"/>
          <w:lang w:val="en-US"/>
        </w:rPr>
        <w:t>the risk of</w:t>
      </w:r>
      <w:r w:rsidRPr="00973B29">
        <w:rPr>
          <w:rFonts w:ascii="Book Antiqua" w:hAnsi="Book Antiqua"/>
          <w:lang w:val="en-US"/>
        </w:rPr>
        <w:t xml:space="preserve"> graft loss after renal transplantation</w:t>
      </w:r>
      <w:r w:rsidR="00E8583A" w:rsidRPr="00973B29">
        <w:rPr>
          <w:rFonts w:ascii="Book Antiqua" w:hAnsi="Book Antiqua"/>
          <w:lang w:val="en-US"/>
        </w:rPr>
        <w:t xml:space="preserve">. In fact, </w:t>
      </w:r>
      <w:r w:rsidR="00E82CDD" w:rsidRPr="00973B29">
        <w:rPr>
          <w:rFonts w:ascii="Book Antiqua" w:hAnsi="Book Antiqua"/>
          <w:lang w:val="en-US"/>
        </w:rPr>
        <w:t>a scoring</w:t>
      </w:r>
      <w:r w:rsidR="008332AF" w:rsidRPr="00973B29">
        <w:rPr>
          <w:rFonts w:ascii="Book Antiqua" w:hAnsi="Book Antiqua"/>
          <w:lang w:val="en-US"/>
        </w:rPr>
        <w:t xml:space="preserve"> system</w:t>
      </w:r>
      <w:r w:rsidR="00E8583A" w:rsidRPr="00973B29">
        <w:rPr>
          <w:rFonts w:ascii="Book Antiqua" w:hAnsi="Book Antiqua"/>
          <w:lang w:val="en-US"/>
        </w:rPr>
        <w:t xml:space="preserve"> predicting graft </w:t>
      </w:r>
      <w:r w:rsidR="008332AF" w:rsidRPr="00973B29">
        <w:rPr>
          <w:rFonts w:ascii="Book Antiqua" w:hAnsi="Book Antiqua"/>
          <w:lang w:val="en-US"/>
        </w:rPr>
        <w:t>loss has</w:t>
      </w:r>
      <w:r w:rsidR="00626002" w:rsidRPr="00973B29">
        <w:rPr>
          <w:rFonts w:ascii="Book Antiqua" w:hAnsi="Book Antiqua"/>
          <w:lang w:val="en-US"/>
        </w:rPr>
        <w:t xml:space="preserve"> been developed on such</w:t>
      </w:r>
      <w:r w:rsidR="00E8583A" w:rsidRPr="00973B29">
        <w:rPr>
          <w:rFonts w:ascii="Book Antiqua" w:hAnsi="Book Antiqua"/>
          <w:lang w:val="en-US"/>
        </w:rPr>
        <w:t xml:space="preserve"> basis</w:t>
      </w:r>
      <w:r w:rsidR="00142718" w:rsidRPr="00973B29">
        <w:rPr>
          <w:rFonts w:ascii="Book Antiqua" w:eastAsiaTheme="minorEastAsia" w:hAnsi="Book Antiqua" w:hint="eastAsia"/>
          <w:vertAlign w:val="superscript"/>
          <w:lang w:val="en-US" w:eastAsia="zh-CN"/>
        </w:rPr>
        <w:t>[</w:t>
      </w:r>
      <w:hyperlink w:anchor="_ENREF_30" w:tooltip="Schold, 2005 #49" w:history="1">
        <w:r w:rsidR="0014069F" w:rsidRPr="00973B29">
          <w:rPr>
            <w:rFonts w:ascii="Book Antiqua" w:hAnsi="Book Antiqua"/>
            <w:b/>
            <w:bCs/>
            <w:lang w:val="en-US"/>
          </w:rPr>
          <w:fldChar w:fldCharType="begin"/>
        </w:r>
        <w:r w:rsidR="0014069F" w:rsidRPr="00973B29">
          <w:rPr>
            <w:rFonts w:ascii="Book Antiqua" w:hAnsi="Book Antiqua"/>
            <w:lang w:val="en-US"/>
          </w:rPr>
          <w:instrText xml:space="preserve"> ADDIN EN.CITE &lt;EndNote&gt;&lt;Cite&gt;&lt;Author&gt;Schold&lt;/Author&gt;&lt;Year&gt;2005&lt;/Year&gt;&lt;RecNum&gt;49&lt;/RecNum&gt;&lt;DisplayText&gt;&lt;style face="superscript"&gt;30&lt;/style&gt;&lt;/DisplayText&gt;&lt;record&gt;&lt;rec-number&gt;49&lt;/rec-number&gt;&lt;foreign-keys&gt;&lt;key app="EN" db-id="rprafxwp9tvss3e2fs6v0w9695fse0zass9f"&gt;49&lt;/key&gt;&lt;/foreign-keys&gt;&lt;ref-type name="Journal Article"&gt;17&lt;/ref-type&gt;&lt;contributors&gt;&lt;authors&gt;&lt;author&gt;Schold, Jesse D&lt;/author&gt;&lt;author&gt;Kaplan, Bruce&lt;/author&gt;&lt;author&gt;Baliga, Rajendra S&lt;/author&gt;&lt;author&gt;Meier</w:instrText>
        </w:r>
        <w:r w:rsidR="0014069F" w:rsidRPr="00973B29">
          <w:rPr>
            <w:rFonts w:ascii="宋体" w:eastAsia="宋体" w:hAnsi="宋体" w:cs="宋体" w:hint="eastAsia"/>
            <w:lang w:val="en-US"/>
          </w:rPr>
          <w:instrText>‐</w:instrText>
        </w:r>
        <w:r w:rsidR="0014069F" w:rsidRPr="00973B29">
          <w:rPr>
            <w:rFonts w:ascii="Book Antiqua" w:hAnsi="Book Antiqua"/>
            <w:lang w:val="en-US"/>
          </w:rPr>
          <w:instrText>Kriesche, Herwig</w:instrText>
        </w:r>
        <w:r w:rsidR="0014069F" w:rsidRPr="00973B29">
          <w:rPr>
            <w:rFonts w:ascii="宋体" w:eastAsia="宋体" w:hAnsi="宋体" w:cs="宋体" w:hint="eastAsia"/>
            <w:lang w:val="en-US"/>
          </w:rPr>
          <w:instrText>‐</w:instrText>
        </w:r>
        <w:r w:rsidR="0014069F" w:rsidRPr="00973B29">
          <w:rPr>
            <w:rFonts w:ascii="Book Antiqua" w:hAnsi="Book Antiqua"/>
            <w:lang w:val="en-US"/>
          </w:rPr>
          <w:instrText>Ulf&lt;/author&gt;&lt;/authors&gt;&lt;/contributors&gt;&lt;titles&gt;&lt;title&gt;The broad spectrum of quality in deceased donor kidneys&lt;/title&gt;&lt;secondary-title&gt;American Journal of Transplantation&lt;/secondary-title&gt;&lt;/titles&gt;&lt;periodical&gt;&lt;full-title&gt;American Journal of Transplantation&lt;/full-title&gt;&lt;/periodical&gt;&lt;pages&gt;757-765&lt;/pages&gt;&lt;volume&gt;5&lt;/volume&gt;&lt;number&gt;4&lt;/number&gt;&lt;dates&gt;&lt;year&gt;2005&lt;/year&gt;&lt;/dates&gt;&lt;isbn&gt;1600-6143&lt;/isbn&gt;&lt;urls&gt;&lt;/urls&gt;&lt;/record&gt;&lt;/Cite&gt;&lt;/EndNote&gt;</w:instrText>
        </w:r>
        <w:r w:rsidR="0014069F" w:rsidRPr="00973B29">
          <w:rPr>
            <w:rFonts w:ascii="Book Antiqua" w:hAnsi="Book Antiqua"/>
            <w:b/>
            <w:bCs/>
            <w:lang w:val="en-US"/>
          </w:rPr>
          <w:fldChar w:fldCharType="separate"/>
        </w:r>
        <w:r w:rsidR="0014069F" w:rsidRPr="00973B29">
          <w:rPr>
            <w:rFonts w:ascii="Book Antiqua" w:hAnsi="Book Antiqua"/>
            <w:noProof/>
            <w:vertAlign w:val="superscript"/>
            <w:lang w:val="en-US"/>
          </w:rPr>
          <w:t>30</w:t>
        </w:r>
        <w:r w:rsidR="0014069F" w:rsidRPr="00973B29">
          <w:rPr>
            <w:rFonts w:ascii="Book Antiqua" w:hAnsi="Book Antiqua"/>
            <w:b/>
            <w:bCs/>
            <w:lang w:val="en-US"/>
          </w:rPr>
          <w:fldChar w:fldCharType="end"/>
        </w:r>
      </w:hyperlink>
      <w:r w:rsidR="00142718" w:rsidRPr="00973B29">
        <w:rPr>
          <w:rFonts w:ascii="Book Antiqua" w:eastAsiaTheme="minorEastAsia" w:hAnsi="Book Antiqua" w:hint="eastAsia"/>
          <w:vertAlign w:val="superscript"/>
          <w:lang w:val="en-US" w:eastAsia="zh-CN"/>
        </w:rPr>
        <w:t>]</w:t>
      </w:r>
      <w:r w:rsidRPr="00973B29">
        <w:rPr>
          <w:rFonts w:ascii="Book Antiqua" w:hAnsi="Book Antiqua"/>
          <w:lang w:val="en-US"/>
        </w:rPr>
        <w:t xml:space="preserve">. It is logical to assume that patients with higher risk for graft loss may need </w:t>
      </w:r>
      <w:r w:rsidR="0091507E" w:rsidRPr="00973B29">
        <w:rPr>
          <w:rFonts w:ascii="Book Antiqua" w:hAnsi="Book Antiqua"/>
          <w:lang w:val="en-US"/>
        </w:rPr>
        <w:t>more potent</w:t>
      </w:r>
      <w:r w:rsidRPr="00973B29">
        <w:rPr>
          <w:rFonts w:ascii="Book Antiqua" w:hAnsi="Book Antiqua"/>
          <w:lang w:val="en-US"/>
        </w:rPr>
        <w:t xml:space="preserve"> immunosuppression </w:t>
      </w:r>
      <w:r w:rsidR="00806D72" w:rsidRPr="00973B29">
        <w:rPr>
          <w:rFonts w:ascii="Book Antiqua" w:hAnsi="Book Antiqua"/>
          <w:lang w:val="en-US"/>
        </w:rPr>
        <w:t xml:space="preserve">in the early post-transplant period with induction therapy and </w:t>
      </w:r>
      <w:r w:rsidR="0091507E" w:rsidRPr="00973B29">
        <w:rPr>
          <w:rFonts w:ascii="Book Antiqua" w:hAnsi="Book Antiqua"/>
          <w:lang w:val="en-US"/>
        </w:rPr>
        <w:t xml:space="preserve">a </w:t>
      </w:r>
      <w:r w:rsidR="00110132" w:rsidRPr="00973B29">
        <w:rPr>
          <w:rFonts w:ascii="Book Antiqua" w:hAnsi="Book Antiqua"/>
          <w:lang w:val="en-US"/>
        </w:rPr>
        <w:t>CNI</w:t>
      </w:r>
      <w:r w:rsidR="0091507E" w:rsidRPr="00973B29">
        <w:rPr>
          <w:rFonts w:ascii="Book Antiqua" w:hAnsi="Book Antiqua"/>
          <w:lang w:val="en-US"/>
        </w:rPr>
        <w:t>-based triple</w:t>
      </w:r>
      <w:r w:rsidR="00806D72" w:rsidRPr="00973B29">
        <w:rPr>
          <w:rFonts w:ascii="Book Antiqua" w:hAnsi="Book Antiqua"/>
          <w:lang w:val="en-US"/>
        </w:rPr>
        <w:t xml:space="preserve"> combination. </w:t>
      </w:r>
      <w:r w:rsidR="00263607" w:rsidRPr="00973B29">
        <w:rPr>
          <w:rFonts w:ascii="Book Antiqua" w:hAnsi="Book Antiqua"/>
          <w:lang w:val="en-US"/>
        </w:rPr>
        <w:t>K</w:t>
      </w:r>
      <w:r w:rsidR="00110132" w:rsidRPr="00973B29">
        <w:rPr>
          <w:rFonts w:ascii="Book Antiqua" w:hAnsi="Book Antiqua"/>
          <w:lang w:val="en-US"/>
        </w:rPr>
        <w:t>eenly</w:t>
      </w:r>
      <w:r w:rsidR="00806D72" w:rsidRPr="00973B29">
        <w:rPr>
          <w:rFonts w:ascii="Book Antiqua" w:hAnsi="Book Antiqua"/>
          <w:lang w:val="en-US"/>
        </w:rPr>
        <w:t xml:space="preserve"> aware of the cumulative toxicity associated with such therapies</w:t>
      </w:r>
      <w:r w:rsidR="00A87921" w:rsidRPr="00973B29">
        <w:rPr>
          <w:rFonts w:ascii="Book Antiqua" w:hAnsi="Book Antiqua"/>
          <w:lang w:val="en-US"/>
        </w:rPr>
        <w:t>,</w:t>
      </w:r>
      <w:r w:rsidR="00806D72" w:rsidRPr="00973B29">
        <w:rPr>
          <w:rFonts w:ascii="Book Antiqua" w:hAnsi="Book Antiqua"/>
          <w:lang w:val="en-US"/>
        </w:rPr>
        <w:t xml:space="preserve"> including vira</w:t>
      </w:r>
      <w:r w:rsidR="00E93585" w:rsidRPr="00973B29">
        <w:rPr>
          <w:rFonts w:ascii="Book Antiqua" w:hAnsi="Book Antiqua"/>
          <w:lang w:val="en-US"/>
        </w:rPr>
        <w:t>l infections</w:t>
      </w:r>
      <w:r w:rsidR="00110132" w:rsidRPr="00973B29">
        <w:rPr>
          <w:rFonts w:ascii="Book Antiqua" w:hAnsi="Book Antiqua"/>
          <w:lang w:val="en-US"/>
        </w:rPr>
        <w:t xml:space="preserve"> (cytomegalovirus</w:t>
      </w:r>
      <w:r w:rsidR="0091507E" w:rsidRPr="00973B29">
        <w:rPr>
          <w:rFonts w:ascii="Book Antiqua" w:hAnsi="Book Antiqua"/>
          <w:lang w:val="en-US"/>
        </w:rPr>
        <w:t xml:space="preserve">, </w:t>
      </w:r>
      <w:r w:rsidR="00CC0791" w:rsidRPr="00973B29">
        <w:rPr>
          <w:rFonts w:ascii="Book Antiqua" w:hAnsi="Book Antiqua"/>
          <w:lang w:val="en-US"/>
        </w:rPr>
        <w:t>polyoma-</w:t>
      </w:r>
      <w:r w:rsidR="0091507E" w:rsidRPr="00973B29">
        <w:rPr>
          <w:rFonts w:ascii="Book Antiqua" w:hAnsi="Book Antiqua"/>
          <w:lang w:val="en-US"/>
        </w:rPr>
        <w:t>BK</w:t>
      </w:r>
      <w:r w:rsidR="00CC0791" w:rsidRPr="00973B29">
        <w:rPr>
          <w:rFonts w:ascii="Book Antiqua" w:hAnsi="Book Antiqua"/>
          <w:lang w:val="en-US"/>
        </w:rPr>
        <w:t xml:space="preserve"> virus</w:t>
      </w:r>
      <w:r w:rsidR="0091507E" w:rsidRPr="00973B29">
        <w:rPr>
          <w:rFonts w:ascii="Book Antiqua" w:hAnsi="Book Antiqua"/>
          <w:lang w:val="en-US"/>
        </w:rPr>
        <w:t xml:space="preserve">, </w:t>
      </w:r>
      <w:r w:rsidR="00110132" w:rsidRPr="00973B29">
        <w:rPr>
          <w:rFonts w:ascii="Book Antiqua" w:hAnsi="Book Antiqua"/>
          <w:lang w:val="en-US"/>
        </w:rPr>
        <w:t xml:space="preserve">Epstein-Barr virus infections), </w:t>
      </w:r>
      <w:r w:rsidR="00806D72" w:rsidRPr="00973B29">
        <w:rPr>
          <w:rFonts w:ascii="Book Antiqua" w:hAnsi="Book Antiqua"/>
          <w:lang w:val="en-US"/>
        </w:rPr>
        <w:t xml:space="preserve">malignancy </w:t>
      </w:r>
      <w:r w:rsidR="00C358EF" w:rsidRPr="00973B29">
        <w:rPr>
          <w:rFonts w:ascii="Book Antiqua" w:hAnsi="Book Antiqua"/>
          <w:lang w:val="en-US"/>
        </w:rPr>
        <w:t>and renal toxicity</w:t>
      </w:r>
      <w:r w:rsidR="00E8583A" w:rsidRPr="00973B29">
        <w:rPr>
          <w:rFonts w:ascii="Book Antiqua" w:hAnsi="Book Antiqua"/>
          <w:lang w:val="en-US"/>
        </w:rPr>
        <w:t xml:space="preserve">, calcineurin </w:t>
      </w:r>
      <w:r w:rsidR="00C358EF" w:rsidRPr="00973B29">
        <w:rPr>
          <w:rFonts w:ascii="Book Antiqua" w:hAnsi="Book Antiqua"/>
          <w:lang w:val="en-US"/>
        </w:rPr>
        <w:t xml:space="preserve">minimization or </w:t>
      </w:r>
      <w:r w:rsidR="00E8583A" w:rsidRPr="00973B29">
        <w:rPr>
          <w:rFonts w:ascii="Book Antiqua" w:hAnsi="Book Antiqua"/>
          <w:lang w:val="en-US"/>
        </w:rPr>
        <w:t>withdrawal</w:t>
      </w:r>
      <w:r w:rsidR="00806D72" w:rsidRPr="00973B29">
        <w:rPr>
          <w:rFonts w:ascii="Book Antiqua" w:hAnsi="Book Antiqua"/>
          <w:lang w:val="en-US"/>
        </w:rPr>
        <w:t xml:space="preserve"> </w:t>
      </w:r>
      <w:r w:rsidR="00C358EF" w:rsidRPr="00973B29">
        <w:rPr>
          <w:rFonts w:ascii="Book Antiqua" w:hAnsi="Book Antiqua"/>
          <w:lang w:val="en-US"/>
        </w:rPr>
        <w:t>with or without</w:t>
      </w:r>
      <w:r w:rsidR="00806D72" w:rsidRPr="00973B29">
        <w:rPr>
          <w:rFonts w:ascii="Book Antiqua" w:hAnsi="Book Antiqua"/>
          <w:lang w:val="en-US"/>
        </w:rPr>
        <w:t xml:space="preserve"> replacement of </w:t>
      </w:r>
      <w:r w:rsidR="00B27A84" w:rsidRPr="00973B29">
        <w:rPr>
          <w:rFonts w:ascii="Book Antiqua" w:hAnsi="Book Antiqua"/>
          <w:lang w:val="en-US"/>
        </w:rPr>
        <w:t xml:space="preserve">CNIs </w:t>
      </w:r>
      <w:r w:rsidR="00806D72" w:rsidRPr="00973B29">
        <w:rPr>
          <w:rFonts w:ascii="Book Antiqua" w:hAnsi="Book Antiqua"/>
          <w:lang w:val="en-US"/>
        </w:rPr>
        <w:t xml:space="preserve">by alternative agents </w:t>
      </w:r>
      <w:r w:rsidR="00E8583A" w:rsidRPr="00973B29">
        <w:rPr>
          <w:rFonts w:ascii="Book Antiqua" w:hAnsi="Book Antiqua"/>
          <w:lang w:val="en-US"/>
        </w:rPr>
        <w:t>have been attempted</w:t>
      </w:r>
      <w:r w:rsidR="00C358EF" w:rsidRPr="00973B29">
        <w:rPr>
          <w:rFonts w:ascii="Book Antiqua" w:hAnsi="Book Antiqua"/>
          <w:lang w:val="en-US"/>
        </w:rPr>
        <w:t xml:space="preserve"> both early and late after transplantation</w:t>
      </w:r>
      <w:r w:rsidR="00142718" w:rsidRPr="00973B29">
        <w:rPr>
          <w:rFonts w:ascii="Book Antiqua" w:eastAsiaTheme="minorEastAsia" w:hAnsi="Book Antiqua" w:hint="eastAsia"/>
          <w:vertAlign w:val="superscript"/>
          <w:lang w:val="en-US" w:eastAsia="zh-CN"/>
        </w:rPr>
        <w:t>[</w:t>
      </w:r>
      <w:r w:rsidR="0041329F" w:rsidRPr="00973B29">
        <w:rPr>
          <w:rFonts w:ascii="Book Antiqua" w:hAnsi="Book Antiqua"/>
          <w:b/>
          <w:bCs/>
          <w:lang w:val="en-US"/>
        </w:rPr>
        <w:fldChar w:fldCharType="begin">
          <w:fldData xml:space="preserve">PEVuZE5vdGU+PENpdGU+PEF1dGhvcj5HYWxsYWdoZXI8L0F1dGhvcj48WWVhcj4yMDA0PC9ZZWFy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</w:fldData>
        </w:fldChar>
      </w:r>
      <w:r w:rsidR="002D75C0" w:rsidRPr="00973B29">
        <w:rPr>
          <w:rFonts w:ascii="Book Antiqua" w:hAnsi="Book Antiqua"/>
          <w:lang w:val="en-US"/>
        </w:rPr>
        <w:instrText xml:space="preserve"> ADDIN EN.CITE </w:instrText>
      </w:r>
      <w:r w:rsidR="0041329F" w:rsidRPr="00973B29">
        <w:rPr>
          <w:rFonts w:ascii="Book Antiqua" w:hAnsi="Book Antiqua"/>
          <w:b/>
          <w:bCs/>
          <w:lang w:val="en-US"/>
        </w:rPr>
        <w:fldChar w:fldCharType="begin">
          <w:fldData xml:space="preserve">PEVuZE5vdGU+PENpdGU+PEF1dGhvcj5HYWxsYWdoZXI8L0F1dGhvcj48WWVhcj4yMDA0PC9ZZWFy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</w:fldData>
        </w:fldChar>
      </w:r>
      <w:r w:rsidR="002D75C0" w:rsidRPr="00973B29">
        <w:rPr>
          <w:rFonts w:ascii="Book Antiqua" w:hAnsi="Book Antiqua"/>
          <w:lang w:val="en-US"/>
        </w:rPr>
        <w:instrText xml:space="preserve"> ADDIN EN.CITE.DATA </w:instrText>
      </w:r>
      <w:r w:rsidR="0041329F" w:rsidRPr="00973B29">
        <w:rPr>
          <w:rFonts w:ascii="Book Antiqua" w:hAnsi="Book Antiqua"/>
          <w:b/>
          <w:bCs/>
          <w:lang w:val="en-US"/>
        </w:rPr>
      </w:r>
      <w:r w:rsidR="0041329F" w:rsidRPr="00973B29">
        <w:rPr>
          <w:rFonts w:ascii="Book Antiqua" w:hAnsi="Book Antiqua"/>
          <w:b/>
          <w:bCs/>
          <w:lang w:val="en-US"/>
        </w:rPr>
        <w:fldChar w:fldCharType="end"/>
      </w:r>
      <w:r w:rsidR="0041329F" w:rsidRPr="00973B29">
        <w:rPr>
          <w:rFonts w:ascii="Book Antiqua" w:hAnsi="Book Antiqua"/>
          <w:b/>
          <w:bCs/>
          <w:lang w:val="en-US"/>
        </w:rPr>
      </w:r>
      <w:r w:rsidR="0041329F" w:rsidRPr="00973B29">
        <w:rPr>
          <w:rFonts w:ascii="Book Antiqua" w:hAnsi="Book Antiqua"/>
          <w:b/>
          <w:bCs/>
          <w:lang w:val="en-US"/>
        </w:rPr>
        <w:fldChar w:fldCharType="separate"/>
      </w:r>
      <w:hyperlink w:anchor="_ENREF_27" w:tooltip="Gallagher, 2004 #42" w:history="1">
        <w:r w:rsidR="0014069F" w:rsidRPr="00973B29">
          <w:rPr>
            <w:rFonts w:ascii="Book Antiqua" w:hAnsi="Book Antiqua"/>
            <w:noProof/>
            <w:vertAlign w:val="superscript"/>
            <w:lang w:val="en-US"/>
          </w:rPr>
          <w:t>27</w:t>
        </w:r>
      </w:hyperlink>
      <w:r w:rsidR="002D75C0" w:rsidRPr="00973B29">
        <w:rPr>
          <w:rFonts w:ascii="Book Antiqua" w:hAnsi="Book Antiqua"/>
          <w:noProof/>
          <w:vertAlign w:val="superscript"/>
          <w:lang w:val="en-US"/>
        </w:rPr>
        <w:t>,</w:t>
      </w:r>
      <w:hyperlink w:anchor="_ENREF_31" w:tooltip="Legendre, 2007 #51" w:history="1">
        <w:r w:rsidR="0014069F" w:rsidRPr="00973B29">
          <w:rPr>
            <w:rFonts w:ascii="Book Antiqua" w:hAnsi="Book Antiqua"/>
            <w:noProof/>
            <w:vertAlign w:val="superscript"/>
            <w:lang w:val="en-US"/>
          </w:rPr>
          <w:t>31-36</w:t>
        </w:r>
      </w:hyperlink>
      <w:r w:rsidR="0041329F" w:rsidRPr="00973B29">
        <w:rPr>
          <w:rFonts w:ascii="Book Antiqua" w:hAnsi="Book Antiqua"/>
          <w:b/>
          <w:bCs/>
          <w:lang w:val="en-US"/>
        </w:rPr>
        <w:fldChar w:fldCharType="end"/>
      </w:r>
      <w:r w:rsidR="00142718" w:rsidRPr="00973B29">
        <w:rPr>
          <w:rFonts w:ascii="Book Antiqua" w:eastAsiaTheme="minorEastAsia" w:hAnsi="Book Antiqua" w:hint="eastAsia"/>
          <w:b/>
          <w:bCs/>
          <w:vertAlign w:val="superscript"/>
          <w:lang w:val="en-US" w:eastAsia="zh-CN"/>
        </w:rPr>
        <w:t>]</w:t>
      </w:r>
      <w:r w:rsidR="00C01488" w:rsidRPr="00973B29">
        <w:rPr>
          <w:rFonts w:ascii="Book Antiqua" w:hAnsi="Book Antiqua"/>
          <w:lang w:val="en-US"/>
        </w:rPr>
        <w:t>.</w:t>
      </w:r>
      <w:r w:rsidR="00C358EF" w:rsidRPr="00973B29">
        <w:rPr>
          <w:rFonts w:ascii="Book Antiqua" w:hAnsi="Book Antiqua"/>
          <w:lang w:val="en-US"/>
        </w:rPr>
        <w:t xml:space="preserve"> </w:t>
      </w:r>
      <w:r w:rsidR="00C01488" w:rsidRPr="00973B29">
        <w:rPr>
          <w:rFonts w:ascii="Book Antiqua" w:hAnsi="Book Antiqua"/>
          <w:lang w:val="en-US"/>
        </w:rPr>
        <w:t xml:space="preserve">These studies showed divergent </w:t>
      </w:r>
      <w:r w:rsidR="000C648E" w:rsidRPr="00973B29">
        <w:rPr>
          <w:rFonts w:ascii="Book Antiqua" w:hAnsi="Book Antiqua"/>
          <w:lang w:val="en-US"/>
        </w:rPr>
        <w:t>results</w:t>
      </w:r>
      <w:r w:rsidR="007A1D40" w:rsidRPr="00973B29">
        <w:rPr>
          <w:rFonts w:ascii="Book Antiqua" w:hAnsi="Book Antiqua"/>
          <w:lang w:val="en-US"/>
        </w:rPr>
        <w:t>:</w:t>
      </w:r>
      <w:r w:rsidR="000C648E" w:rsidRPr="00973B29">
        <w:rPr>
          <w:rFonts w:ascii="Book Antiqua" w:hAnsi="Book Antiqua"/>
          <w:lang w:val="en-US"/>
        </w:rPr>
        <w:t xml:space="preserve"> some showing b</w:t>
      </w:r>
      <w:r w:rsidR="00C67F9F" w:rsidRPr="00973B29">
        <w:rPr>
          <w:rFonts w:ascii="Book Antiqua" w:hAnsi="Book Antiqua"/>
          <w:lang w:val="en-US"/>
        </w:rPr>
        <w:t xml:space="preserve">enefit with better </w:t>
      </w:r>
      <w:r w:rsidR="000C648E" w:rsidRPr="00973B29">
        <w:rPr>
          <w:rFonts w:ascii="Book Antiqua" w:hAnsi="Book Antiqua"/>
          <w:lang w:val="en-US"/>
        </w:rPr>
        <w:t xml:space="preserve">renal function after </w:t>
      </w:r>
      <w:r w:rsidR="00CC0791" w:rsidRPr="00973B29">
        <w:rPr>
          <w:rFonts w:ascii="Book Antiqua" w:hAnsi="Book Antiqua"/>
          <w:lang w:val="en-US"/>
        </w:rPr>
        <w:t xml:space="preserve">CNI </w:t>
      </w:r>
      <w:r w:rsidR="000C648E" w:rsidRPr="00973B29">
        <w:rPr>
          <w:rFonts w:ascii="Book Antiqua" w:hAnsi="Book Antiqua"/>
          <w:lang w:val="en-US"/>
        </w:rPr>
        <w:t>minimization</w:t>
      </w:r>
      <w:r w:rsidR="00142718" w:rsidRPr="00973B29">
        <w:rPr>
          <w:rFonts w:ascii="Book Antiqua" w:eastAsiaTheme="minorEastAsia" w:hAnsi="Book Antiqua" w:hint="eastAsia"/>
          <w:vertAlign w:val="superscript"/>
          <w:lang w:val="en-US" w:eastAsia="zh-CN"/>
        </w:rPr>
        <w:t>[</w:t>
      </w:r>
      <w:r w:rsidR="0041329F" w:rsidRPr="00973B29">
        <w:rPr>
          <w:rFonts w:ascii="Book Antiqua" w:hAnsi="Book Antiqua"/>
          <w:b/>
          <w:bCs/>
          <w:lang w:val="en-US"/>
        </w:rPr>
        <w:fldChar w:fldCharType="begin">
          <w:fldData xml:space="preserve">PEVuZE5vdGU+PENpdGU+PEF1dGhvcj5HYWxsYWdoZXI8L0F1dGhvcj48WWVhcj4yMDA0PC9ZZWFy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</w:fldData>
        </w:fldChar>
      </w:r>
      <w:r w:rsidR="002D75C0" w:rsidRPr="00973B29">
        <w:rPr>
          <w:rFonts w:ascii="Book Antiqua" w:hAnsi="Book Antiqua"/>
          <w:lang w:val="en-US"/>
        </w:rPr>
        <w:instrText xml:space="preserve"> ADDIN EN.CITE </w:instrText>
      </w:r>
      <w:r w:rsidR="0041329F" w:rsidRPr="00973B29">
        <w:rPr>
          <w:rFonts w:ascii="Book Antiqua" w:hAnsi="Book Antiqua"/>
          <w:b/>
          <w:bCs/>
          <w:lang w:val="en-US"/>
        </w:rPr>
        <w:fldChar w:fldCharType="begin">
          <w:fldData xml:space="preserve">PEVuZE5vdGU+PENpdGU+PEF1dGhvcj5HYWxsYWdoZXI8L0F1dGhvcj48WWVhcj4yMDA0PC9ZZWFy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</w:fldData>
        </w:fldChar>
      </w:r>
      <w:r w:rsidR="002D75C0" w:rsidRPr="00973B29">
        <w:rPr>
          <w:rFonts w:ascii="Book Antiqua" w:hAnsi="Book Antiqua"/>
          <w:lang w:val="en-US"/>
        </w:rPr>
        <w:instrText xml:space="preserve"> ADDIN EN.CITE.DATA </w:instrText>
      </w:r>
      <w:r w:rsidR="0041329F" w:rsidRPr="00973B29">
        <w:rPr>
          <w:rFonts w:ascii="Book Antiqua" w:hAnsi="Book Antiqua"/>
          <w:b/>
          <w:bCs/>
          <w:lang w:val="en-US"/>
        </w:rPr>
      </w:r>
      <w:r w:rsidR="0041329F" w:rsidRPr="00973B29">
        <w:rPr>
          <w:rFonts w:ascii="Book Antiqua" w:hAnsi="Book Antiqua"/>
          <w:b/>
          <w:bCs/>
          <w:lang w:val="en-US"/>
        </w:rPr>
        <w:fldChar w:fldCharType="end"/>
      </w:r>
      <w:r w:rsidR="0041329F" w:rsidRPr="00973B29">
        <w:rPr>
          <w:rFonts w:ascii="Book Antiqua" w:hAnsi="Book Antiqua"/>
          <w:b/>
          <w:bCs/>
          <w:lang w:val="en-US"/>
        </w:rPr>
      </w:r>
      <w:r w:rsidR="0041329F" w:rsidRPr="00973B29">
        <w:rPr>
          <w:rFonts w:ascii="Book Antiqua" w:hAnsi="Book Antiqua"/>
          <w:b/>
          <w:bCs/>
          <w:lang w:val="en-US"/>
        </w:rPr>
        <w:fldChar w:fldCharType="separate"/>
      </w:r>
      <w:hyperlink w:anchor="_ENREF_27" w:tooltip="Gallagher, 2004 #42" w:history="1">
        <w:r w:rsidR="0014069F" w:rsidRPr="00973B29">
          <w:rPr>
            <w:rFonts w:ascii="Book Antiqua" w:hAnsi="Book Antiqua"/>
            <w:noProof/>
            <w:vertAlign w:val="superscript"/>
            <w:lang w:val="en-US"/>
          </w:rPr>
          <w:t>27</w:t>
        </w:r>
      </w:hyperlink>
      <w:r w:rsidR="002D75C0" w:rsidRPr="00973B29">
        <w:rPr>
          <w:rFonts w:ascii="Book Antiqua" w:hAnsi="Book Antiqua"/>
          <w:noProof/>
          <w:vertAlign w:val="superscript"/>
          <w:lang w:val="en-US"/>
        </w:rPr>
        <w:t>,</w:t>
      </w:r>
      <w:hyperlink w:anchor="_ENREF_31" w:tooltip="Legendre, 2007 #51" w:history="1">
        <w:r w:rsidR="0014069F" w:rsidRPr="00973B29">
          <w:rPr>
            <w:rFonts w:ascii="Book Antiqua" w:hAnsi="Book Antiqua"/>
            <w:noProof/>
            <w:vertAlign w:val="superscript"/>
            <w:lang w:val="en-US"/>
          </w:rPr>
          <w:t>31</w:t>
        </w:r>
      </w:hyperlink>
      <w:r w:rsidR="002D75C0" w:rsidRPr="00973B29">
        <w:rPr>
          <w:rFonts w:ascii="Book Antiqua" w:hAnsi="Book Antiqua"/>
          <w:noProof/>
          <w:vertAlign w:val="superscript"/>
          <w:lang w:val="en-US"/>
        </w:rPr>
        <w:t>,</w:t>
      </w:r>
      <w:hyperlink w:anchor="_ENREF_33" w:tooltip="Lebranchu, 2009 #27" w:history="1">
        <w:r w:rsidR="0014069F" w:rsidRPr="00973B29">
          <w:rPr>
            <w:rFonts w:ascii="Book Antiqua" w:hAnsi="Book Antiqua"/>
            <w:noProof/>
            <w:vertAlign w:val="superscript"/>
            <w:lang w:val="en-US"/>
          </w:rPr>
          <w:t>33-35</w:t>
        </w:r>
      </w:hyperlink>
      <w:r w:rsidR="0041329F" w:rsidRPr="00973B29">
        <w:rPr>
          <w:rFonts w:ascii="Book Antiqua" w:hAnsi="Book Antiqua"/>
          <w:b/>
          <w:bCs/>
          <w:lang w:val="en-US"/>
        </w:rPr>
        <w:fldChar w:fldCharType="end"/>
      </w:r>
      <w:r w:rsidR="00142718" w:rsidRPr="00973B29">
        <w:rPr>
          <w:rFonts w:ascii="Book Antiqua" w:eastAsiaTheme="minorEastAsia" w:hAnsi="Book Antiqua" w:hint="eastAsia"/>
          <w:b/>
          <w:bCs/>
          <w:vertAlign w:val="superscript"/>
          <w:lang w:val="en-US" w:eastAsia="zh-CN"/>
        </w:rPr>
        <w:t>]</w:t>
      </w:r>
      <w:r w:rsidR="00CC0791" w:rsidRPr="00973B29">
        <w:rPr>
          <w:rFonts w:ascii="Book Antiqua" w:hAnsi="Book Antiqua"/>
          <w:lang w:val="en-US"/>
        </w:rPr>
        <w:t xml:space="preserve">, while </w:t>
      </w:r>
      <w:r w:rsidR="007A1D40" w:rsidRPr="00973B29">
        <w:rPr>
          <w:rFonts w:ascii="Book Antiqua" w:hAnsi="Book Antiqua"/>
          <w:lang w:val="en-US"/>
        </w:rPr>
        <w:t>others failing to show such favorable outcome</w:t>
      </w:r>
      <w:r w:rsidR="00F75274" w:rsidRPr="00973B29">
        <w:rPr>
          <w:rFonts w:ascii="Book Antiqua" w:hAnsi="Book Antiqua"/>
          <w:lang w:val="en-US"/>
        </w:rPr>
        <w:t>s</w:t>
      </w:r>
      <w:r w:rsidR="00142718" w:rsidRPr="00973B29">
        <w:rPr>
          <w:rFonts w:ascii="Book Antiqua" w:eastAsiaTheme="minorEastAsia" w:hAnsi="Book Antiqua" w:hint="eastAsia"/>
          <w:vertAlign w:val="superscript"/>
          <w:lang w:val="en-US" w:eastAsia="zh-CN"/>
        </w:rPr>
        <w:t>[</w:t>
      </w:r>
      <w:r w:rsidR="0041329F" w:rsidRPr="00973B29">
        <w:rPr>
          <w:rFonts w:ascii="Book Antiqua" w:hAnsi="Book Antiqua"/>
          <w:b/>
          <w:bCs/>
          <w:lang w:val="en-US"/>
        </w:rPr>
        <w:fldChar w:fldCharType="begin">
          <w:fldData xml:space="preserve">PEVuZE5vdGU+PENpdGU+PEF1dGhvcj5Ib2xkYWFzPC9BdXRob3I+PFllYXI+MjAxMTwvWWVhcj48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=
</w:fldData>
        </w:fldChar>
      </w:r>
      <w:r w:rsidR="002D75C0" w:rsidRPr="00973B29">
        <w:rPr>
          <w:rFonts w:ascii="Book Antiqua" w:hAnsi="Book Antiqua"/>
          <w:lang w:val="en-US"/>
        </w:rPr>
        <w:instrText xml:space="preserve"> ADDIN EN.CITE </w:instrText>
      </w:r>
      <w:r w:rsidR="0041329F" w:rsidRPr="00973B29">
        <w:rPr>
          <w:rFonts w:ascii="Book Antiqua" w:hAnsi="Book Antiqua"/>
          <w:b/>
          <w:bCs/>
          <w:lang w:val="en-US"/>
        </w:rPr>
        <w:fldChar w:fldCharType="begin">
          <w:fldData xml:space="preserve">PEVuZE5vdGU+PENpdGU+PEF1dGhvcj5Ib2xkYWFzPC9BdXRob3I+PFllYXI+MjAxMTwvWWVhcj48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=
</w:fldData>
        </w:fldChar>
      </w:r>
      <w:r w:rsidR="002D75C0" w:rsidRPr="00973B29">
        <w:rPr>
          <w:rFonts w:ascii="Book Antiqua" w:hAnsi="Book Antiqua"/>
          <w:lang w:val="en-US"/>
        </w:rPr>
        <w:instrText xml:space="preserve"> ADDIN EN.CITE.DATA </w:instrText>
      </w:r>
      <w:r w:rsidR="0041329F" w:rsidRPr="00973B29">
        <w:rPr>
          <w:rFonts w:ascii="Book Antiqua" w:hAnsi="Book Antiqua"/>
          <w:b/>
          <w:bCs/>
          <w:lang w:val="en-US"/>
        </w:rPr>
      </w:r>
      <w:r w:rsidR="0041329F" w:rsidRPr="00973B29">
        <w:rPr>
          <w:rFonts w:ascii="Book Antiqua" w:hAnsi="Book Antiqua"/>
          <w:b/>
          <w:bCs/>
          <w:lang w:val="en-US"/>
        </w:rPr>
        <w:fldChar w:fldCharType="end"/>
      </w:r>
      <w:r w:rsidR="0041329F" w:rsidRPr="00973B29">
        <w:rPr>
          <w:rFonts w:ascii="Book Antiqua" w:hAnsi="Book Antiqua"/>
          <w:b/>
          <w:bCs/>
          <w:lang w:val="en-US"/>
        </w:rPr>
      </w:r>
      <w:r w:rsidR="0041329F" w:rsidRPr="00973B29">
        <w:rPr>
          <w:rFonts w:ascii="Book Antiqua" w:hAnsi="Book Antiqua"/>
          <w:b/>
          <w:bCs/>
          <w:lang w:val="en-US"/>
        </w:rPr>
        <w:fldChar w:fldCharType="separate"/>
      </w:r>
      <w:hyperlink w:anchor="_ENREF_34" w:tooltip="Holdaas, 2011 #50" w:history="1">
        <w:r w:rsidR="0014069F" w:rsidRPr="00973B29">
          <w:rPr>
            <w:rFonts w:ascii="Book Antiqua" w:hAnsi="Book Antiqua"/>
            <w:noProof/>
            <w:vertAlign w:val="superscript"/>
            <w:lang w:val="en-US"/>
          </w:rPr>
          <w:t>34</w:t>
        </w:r>
      </w:hyperlink>
      <w:r w:rsidR="002D75C0" w:rsidRPr="00973B29">
        <w:rPr>
          <w:rFonts w:ascii="Book Antiqua" w:hAnsi="Book Antiqua"/>
          <w:noProof/>
          <w:vertAlign w:val="superscript"/>
          <w:lang w:val="en-US"/>
        </w:rPr>
        <w:t>,</w:t>
      </w:r>
      <w:hyperlink w:anchor="_ENREF_36" w:tooltip="Schena, 2009 #25" w:history="1">
        <w:r w:rsidR="0014069F" w:rsidRPr="00973B29">
          <w:rPr>
            <w:rFonts w:ascii="Book Antiqua" w:hAnsi="Book Antiqua"/>
            <w:noProof/>
            <w:vertAlign w:val="superscript"/>
            <w:lang w:val="en-US"/>
          </w:rPr>
          <w:t>36</w:t>
        </w:r>
      </w:hyperlink>
      <w:r w:rsidR="0041329F" w:rsidRPr="00973B29">
        <w:rPr>
          <w:rFonts w:ascii="Book Antiqua" w:hAnsi="Book Antiqua"/>
          <w:b/>
          <w:bCs/>
          <w:lang w:val="en-US"/>
        </w:rPr>
        <w:fldChar w:fldCharType="end"/>
      </w:r>
      <w:r w:rsidR="00142718" w:rsidRPr="00973B29">
        <w:rPr>
          <w:rFonts w:ascii="Book Antiqua" w:eastAsiaTheme="minorEastAsia" w:hAnsi="Book Antiqua" w:hint="eastAsia"/>
          <w:b/>
          <w:bCs/>
          <w:vertAlign w:val="superscript"/>
          <w:lang w:val="en-US" w:eastAsia="zh-CN"/>
        </w:rPr>
        <w:t>]</w:t>
      </w:r>
      <w:r w:rsidR="000C648E" w:rsidRPr="00973B29">
        <w:rPr>
          <w:rFonts w:ascii="Book Antiqua" w:hAnsi="Book Antiqua"/>
          <w:lang w:val="en-US"/>
        </w:rPr>
        <w:t xml:space="preserve">. </w:t>
      </w:r>
      <w:r w:rsidR="0014069F" w:rsidRPr="00973B29">
        <w:rPr>
          <w:rFonts w:ascii="Book Antiqua" w:hAnsi="Book Antiqua"/>
          <w:lang w:val="en-US"/>
        </w:rPr>
        <w:t>Overall, the main factors predicting a favorable outcome are well-preserved</w:t>
      </w:r>
      <w:r w:rsidR="0014069F" w:rsidRPr="00973B29">
        <w:rPr>
          <w:rFonts w:ascii="Book Antiqua" w:hAnsi="Book Antiqua"/>
        </w:rPr>
        <w:t xml:space="preserve"> initial renal function (glomerular filtration rate &gt;</w:t>
      </w:r>
      <w:r w:rsidR="00142718" w:rsidRPr="00973B29">
        <w:rPr>
          <w:rFonts w:ascii="Book Antiqua" w:eastAsiaTheme="minorEastAsia" w:hAnsi="Book Antiqua" w:hint="eastAsia"/>
          <w:lang w:eastAsia="zh-CN"/>
        </w:rPr>
        <w:t xml:space="preserve"> </w:t>
      </w:r>
      <w:r w:rsidR="0014069F" w:rsidRPr="00973B29">
        <w:rPr>
          <w:rFonts w:ascii="Book Antiqua" w:hAnsi="Book Antiqua"/>
        </w:rPr>
        <w:t xml:space="preserve">40 </w:t>
      </w:r>
      <w:r w:rsidR="00142718" w:rsidRPr="00973B29">
        <w:rPr>
          <w:rFonts w:ascii="Book Antiqua" w:hAnsi="Book Antiqua"/>
        </w:rPr>
        <w:t>mL/ min</w:t>
      </w:r>
      <w:r w:rsidR="00142718" w:rsidRPr="00973B29">
        <w:rPr>
          <w:rFonts w:ascii="Book Antiqua" w:eastAsiaTheme="minorEastAsia" w:hAnsi="Book Antiqua" w:hint="eastAsia"/>
          <w:lang w:eastAsia="zh-CN"/>
        </w:rPr>
        <w:t xml:space="preserve"> per </w:t>
      </w:r>
      <w:r w:rsidR="0014069F" w:rsidRPr="00973B29">
        <w:rPr>
          <w:rFonts w:ascii="Book Antiqua" w:hAnsi="Book Antiqua"/>
        </w:rPr>
        <w:t>1.73 m</w:t>
      </w:r>
      <w:r w:rsidR="0014069F" w:rsidRPr="00973B29">
        <w:rPr>
          <w:rFonts w:ascii="Book Antiqua" w:hAnsi="Book Antiqua"/>
          <w:vertAlign w:val="superscript"/>
        </w:rPr>
        <w:t>2</w:t>
      </w:r>
      <w:r w:rsidR="0014069F" w:rsidRPr="00973B29">
        <w:rPr>
          <w:rFonts w:ascii="Book Antiqua" w:hAnsi="Book Antiqua"/>
        </w:rPr>
        <w:t>), lower levels of proteinuria (&lt;</w:t>
      </w:r>
      <w:r w:rsidR="00142718" w:rsidRPr="00973B29">
        <w:rPr>
          <w:rFonts w:ascii="Book Antiqua" w:eastAsiaTheme="minorEastAsia" w:hAnsi="Book Antiqua" w:hint="eastAsia"/>
          <w:lang w:eastAsia="zh-CN"/>
        </w:rPr>
        <w:t xml:space="preserve"> </w:t>
      </w:r>
      <w:r w:rsidR="00142718" w:rsidRPr="00973B29">
        <w:rPr>
          <w:rFonts w:ascii="Book Antiqua" w:hAnsi="Book Antiqua"/>
        </w:rPr>
        <w:t>1 g/d</w:t>
      </w:r>
      <w:r w:rsidR="0014069F" w:rsidRPr="00973B29">
        <w:rPr>
          <w:rFonts w:ascii="Book Antiqua" w:hAnsi="Book Antiqua"/>
        </w:rPr>
        <w:t>), absence of previous acute or subclinical rejection and no subsequent appearance of donor-specific anti-human leukocyte antigen antibodies</w:t>
      </w:r>
      <w:r w:rsidR="00142718" w:rsidRPr="00973B29">
        <w:rPr>
          <w:rFonts w:ascii="Book Antiqua" w:eastAsiaTheme="minorEastAsia" w:hAnsi="Book Antiqua" w:hint="eastAsia"/>
          <w:vertAlign w:val="superscript"/>
          <w:lang w:eastAsia="zh-CN"/>
        </w:rPr>
        <w:t>[</w:t>
      </w:r>
      <w:r w:rsidR="0014069F" w:rsidRPr="00973B29">
        <w:rPr>
          <w:rFonts w:ascii="Book Antiqua" w:hAnsi="Book Antiqua"/>
          <w:b/>
        </w:rPr>
        <w:fldChar w:fldCharType="begin"/>
      </w:r>
      <w:r w:rsidR="0014069F" w:rsidRPr="00973B29">
        <w:rPr>
          <w:rFonts w:ascii="Book Antiqua" w:hAnsi="Book Antiqua"/>
        </w:rPr>
        <w:instrText xml:space="preserve"> ADDIN EN.CITE &lt;EndNote&gt;&lt;Cite&gt;&lt;Author&gt;Gatault&lt;/Author&gt;&lt;Year&gt;2013&lt;/Year&gt;&lt;RecNum&gt;40&lt;/RecNum&gt;&lt;DisplayText&gt;&lt;style face="superscript"&gt;36,37&lt;/style&gt;&lt;/DisplayText&gt;&lt;record&gt;&lt;rec-number&gt;40&lt;/rec-number&gt;&lt;foreign-keys&gt;&lt;key app="EN" db-id="rprafxwp9tvss3e2fs6v0w9695fse0zass9f"&gt;40&lt;/key&gt;&lt;/foreign-keys&gt;&lt;ref-type name="Journal Article"&gt;17&lt;/ref-type&gt;&lt;contributors&gt;&lt;authors&gt;&lt;author&gt;Gatault, Philippe&lt;/author&gt;&lt;author&gt;Lebranchu, Yvon&lt;/author&gt;&lt;/authors&gt;&lt;/contributors&gt;&lt;titles&gt;&lt;title&gt;Conversion to mTOR-inhibitor-based immunosuppression: which patients and when?&lt;/title&gt;&lt;secondary-title&gt;Transplantation research&lt;/secondary-title&gt;&lt;/titles&gt;&lt;pages&gt;S3&lt;/pages&gt;&lt;volume&gt;2&lt;/volume&gt;&lt;number&gt;Suppl 1&lt;/number&gt;&lt;dates&gt;&lt;year&gt;2013&lt;/year&gt;&lt;/dates&gt;&lt;isbn&gt;2047-1440&lt;/isbn&gt;&lt;urls&gt;&lt;/urls&gt;&lt;/record&gt;&lt;/Cite&gt;&lt;Cite&gt;&lt;Author&gt;Schena&lt;/Author&gt;&lt;Year&gt;2009&lt;/Year&gt;&lt;RecNum&gt;25&lt;/RecNum&gt;&lt;record&gt;&lt;rec-number&gt;25&lt;/rec-number&gt;&lt;foreign-keys&gt;&lt;key app="EN" db-id="rprafxwp9tvss3e2fs6v0w9695fse0zass9f"&gt;25&lt;/key&gt;&lt;/foreign-keys&gt;&lt;ref-type name="Journal Article"&gt;17&lt;/ref-type&gt;&lt;contributors&gt;&lt;authors&gt;&lt;author&gt;Schena, Francesco P&lt;/author&gt;&lt;author&gt;Pascoe, Michael D&lt;/author&gt;&lt;author&gt;Alberu, Josefina&lt;/author&gt;&lt;author&gt;del Carmen Rial, Maria&lt;/author&gt;&lt;author&gt;Oberbauer, Rainer&lt;/author&gt;&lt;author&gt;Brennan, Daniel C&lt;/author&gt;&lt;author&gt;Campistol, Josep M&lt;/author&gt;&lt;author&gt;Racusen, Lorraine&lt;/author&gt;&lt;author&gt;Polinsky, Martin S&lt;/author&gt;&lt;author&gt;Goldberg-Alberts, Robert&lt;/author&gt;&lt;/authors&gt;&lt;/contributors&gt;&lt;titles&gt;&lt;title&gt;Conversion from calcineurin inhibitors to sirolimus maintenance therapy in renal allograft recipients: 24-month efficacy and safety results from the CONVERT trial&lt;/title&gt;&lt;secondary-title&gt;Transplantation&lt;/secondary-title&gt;&lt;/titles&gt;&lt;periodical&gt;&lt;full-title&gt;Transplantation&lt;/full-title&gt;&lt;/periodical&gt;&lt;pages&gt;233-242&lt;/pages&gt;&lt;volume&gt;87&lt;/volume&gt;&lt;number&gt;2&lt;/number&gt;&lt;dates&gt;&lt;year&gt;2009&lt;/year&gt;&lt;/dates&gt;&lt;isbn&gt;0041-1337&lt;/isbn&gt;&lt;urls&gt;&lt;/urls&gt;&lt;/record&gt;&lt;/Cite&gt;&lt;/EndNote&gt;</w:instrText>
      </w:r>
      <w:r w:rsidR="0014069F" w:rsidRPr="00973B29">
        <w:rPr>
          <w:rFonts w:ascii="Book Antiqua" w:hAnsi="Book Antiqua"/>
          <w:b/>
        </w:rPr>
        <w:fldChar w:fldCharType="separate"/>
      </w:r>
      <w:hyperlink w:anchor="_ENREF_36" w:tooltip="Schena, 2009 #25" w:history="1">
        <w:r w:rsidR="0014069F" w:rsidRPr="00973B29">
          <w:rPr>
            <w:rFonts w:ascii="Book Antiqua" w:hAnsi="Book Antiqua"/>
            <w:noProof/>
            <w:vertAlign w:val="superscript"/>
          </w:rPr>
          <w:t>36</w:t>
        </w:r>
      </w:hyperlink>
      <w:r w:rsidR="0014069F" w:rsidRPr="00973B29">
        <w:rPr>
          <w:rFonts w:ascii="Book Antiqua" w:hAnsi="Book Antiqua"/>
          <w:noProof/>
          <w:vertAlign w:val="superscript"/>
        </w:rPr>
        <w:t>,</w:t>
      </w:r>
      <w:hyperlink w:anchor="_ENREF_37" w:tooltip="Gatault, 2013 #40" w:history="1">
        <w:r w:rsidR="0014069F" w:rsidRPr="00973B29">
          <w:rPr>
            <w:rFonts w:ascii="Book Antiqua" w:hAnsi="Book Antiqua"/>
            <w:noProof/>
            <w:vertAlign w:val="superscript"/>
          </w:rPr>
          <w:t>37</w:t>
        </w:r>
      </w:hyperlink>
      <w:r w:rsidR="0014069F" w:rsidRPr="00973B29">
        <w:rPr>
          <w:rFonts w:ascii="Book Antiqua" w:hAnsi="Book Antiqua"/>
          <w:b/>
        </w:rPr>
        <w:fldChar w:fldCharType="end"/>
      </w:r>
      <w:r w:rsidR="00142718" w:rsidRPr="00973B29">
        <w:rPr>
          <w:rFonts w:ascii="Book Antiqua" w:eastAsiaTheme="minorEastAsia" w:hAnsi="Book Antiqua" w:hint="eastAsia"/>
          <w:b/>
          <w:vertAlign w:val="superscript"/>
          <w:lang w:eastAsia="zh-CN"/>
        </w:rPr>
        <w:t>]</w:t>
      </w:r>
      <w:r w:rsidR="0014069F" w:rsidRPr="00973B29">
        <w:rPr>
          <w:rFonts w:ascii="Book Antiqua" w:hAnsi="Book Antiqua"/>
        </w:rPr>
        <w:t xml:space="preserve">. </w:t>
      </w:r>
      <w:r w:rsidR="009C02A5" w:rsidRPr="00973B29">
        <w:rPr>
          <w:rFonts w:ascii="Book Antiqua" w:hAnsi="Book Antiqua"/>
          <w:lang w:val="en-US"/>
        </w:rPr>
        <w:t>A recent report on 5-year outcomes of pati</w:t>
      </w:r>
      <w:r w:rsidR="00312422" w:rsidRPr="00973B29">
        <w:rPr>
          <w:rFonts w:ascii="Book Antiqua" w:hAnsi="Book Antiqua"/>
          <w:lang w:val="en-US"/>
        </w:rPr>
        <w:t>ents converted to everolimus four and half</w:t>
      </w:r>
      <w:r w:rsidR="009C02A5" w:rsidRPr="00973B29">
        <w:rPr>
          <w:rFonts w:ascii="Book Antiqua" w:hAnsi="Book Antiqua"/>
          <w:lang w:val="en-US"/>
        </w:rPr>
        <w:t xml:space="preserve"> months after transplantation under the auspices of the ZEUS trial</w:t>
      </w:r>
      <w:r w:rsidR="00142718" w:rsidRPr="00973B29">
        <w:rPr>
          <w:rFonts w:ascii="Book Antiqua" w:eastAsiaTheme="minorEastAsia" w:hAnsi="Book Antiqua" w:hint="eastAsia"/>
          <w:vertAlign w:val="superscript"/>
          <w:lang w:val="en-US" w:eastAsia="zh-CN"/>
        </w:rPr>
        <w:t>[</w:t>
      </w:r>
      <w:hyperlink w:anchor="_ENREF_38" w:tooltip="Budde, 2015 #65" w:history="1">
        <w:r w:rsidR="0014069F" w:rsidRPr="00973B29">
          <w:rPr>
            <w:rFonts w:ascii="Book Antiqua" w:hAnsi="Book Antiqua"/>
            <w:b/>
            <w:bCs/>
            <w:lang w:val="en-US"/>
          </w:rPr>
          <w:fldChar w:fldCharType="begin"/>
        </w:r>
        <w:r w:rsidR="0014069F" w:rsidRPr="00973B29">
          <w:rPr>
            <w:rFonts w:ascii="Book Antiqua" w:hAnsi="Book Antiqua"/>
            <w:lang w:val="en-US"/>
          </w:rPr>
          <w:instrText xml:space="preserve"> ADDIN EN.CITE &lt;EndNote&gt;&lt;Cite&gt;&lt;Author&gt;Budde&lt;/Author&gt;&lt;Year&gt;2015&lt;/Year&gt;&lt;RecNum&gt;65&lt;/RecNum&gt;&lt;DisplayText&gt;&lt;style face="superscript"&gt;38&lt;/style&gt;&lt;/DisplayText&gt;&lt;record&gt;&lt;rec-number&gt;65&lt;/rec-number&gt;&lt;foreign-keys&gt;&lt;key app="EN" db-id="rprafxwp9tvss3e2fs6v0w9695fse0zass9f"&gt;65&lt;/key&gt;&lt;/foreign-keys&gt;&lt;ref-type name="Journal Article"&gt;17&lt;/ref-type&gt;&lt;contributors&gt;&lt;authors&gt;&lt;author&gt;Budde, K&lt;/author&gt;&lt;author&gt;Lehner, F&lt;/author&gt;&lt;author&gt;Sommerer, C&lt;/author&gt;&lt;author&gt;Reinke, P&lt;/author&gt;&lt;author&gt;Arns, W&lt;/author&gt;&lt;author&gt;Eisenberger, U&lt;/author&gt;&lt;author&gt;Wüthrich, RP&lt;/author&gt;&lt;author&gt;Mühlfeld, A&lt;/author&gt;&lt;author&gt;Heller, K&lt;/author&gt;&lt;author&gt;Porstner, M&lt;/author&gt;&lt;/authors&gt;&lt;/contributors&gt;&lt;titles&gt;&lt;title&gt;Five</w:instrText>
        </w:r>
        <w:r w:rsidR="0014069F" w:rsidRPr="00973B29">
          <w:rPr>
            <w:rFonts w:ascii="宋体" w:eastAsia="宋体" w:hAnsi="宋体" w:cs="宋体" w:hint="eastAsia"/>
            <w:lang w:val="en-US"/>
          </w:rPr>
          <w:instrText>‐</w:instrText>
        </w:r>
        <w:r w:rsidR="0014069F" w:rsidRPr="00973B29">
          <w:rPr>
            <w:rFonts w:ascii="Book Antiqua" w:hAnsi="Book Antiqua"/>
            <w:lang w:val="en-US"/>
          </w:rPr>
          <w:instrText>Year Outcomes in Kidney Transplant Patients Converted From Cyclosporine to Everolimus: The Randomized ZEUS Study&lt;/title&gt;&lt;secondary-title&gt;American Journal of Transplantation&lt;/secondary-title&gt;&lt;/titles&gt;&lt;periodical&gt;&lt;full-title&gt;American Journal of Transplantation&lt;/full-title&gt;&lt;/periodical&gt;&lt;pages&gt;119-128&lt;/pages&gt;&lt;volume&gt;15&lt;/volume&gt;&lt;number&gt;1&lt;/number&gt;&lt;dates&gt;&lt;year&gt;2015&lt;/year&gt;&lt;/dates&gt;&lt;isbn&gt;1600-6143&lt;/isbn&gt;&lt;urls&gt;&lt;/urls&gt;&lt;/record&gt;&lt;/Cite&gt;&lt;/EndNote&gt;</w:instrText>
        </w:r>
        <w:r w:rsidR="0014069F" w:rsidRPr="00973B29">
          <w:rPr>
            <w:rFonts w:ascii="Book Antiqua" w:hAnsi="Book Antiqua"/>
            <w:b/>
            <w:bCs/>
            <w:lang w:val="en-US"/>
          </w:rPr>
          <w:fldChar w:fldCharType="separate"/>
        </w:r>
        <w:r w:rsidR="0014069F" w:rsidRPr="00973B29">
          <w:rPr>
            <w:rFonts w:ascii="Book Antiqua" w:hAnsi="Book Antiqua"/>
            <w:noProof/>
            <w:vertAlign w:val="superscript"/>
            <w:lang w:val="en-US"/>
          </w:rPr>
          <w:t>38</w:t>
        </w:r>
        <w:r w:rsidR="0014069F" w:rsidRPr="00973B29">
          <w:rPr>
            <w:rFonts w:ascii="Book Antiqua" w:hAnsi="Book Antiqua"/>
            <w:b/>
            <w:bCs/>
            <w:lang w:val="en-US"/>
          </w:rPr>
          <w:fldChar w:fldCharType="end"/>
        </w:r>
      </w:hyperlink>
      <w:r w:rsidR="00142718" w:rsidRPr="00973B29">
        <w:rPr>
          <w:rFonts w:ascii="Book Antiqua" w:eastAsiaTheme="minorEastAsia" w:hAnsi="Book Antiqua" w:hint="eastAsia"/>
          <w:vertAlign w:val="superscript"/>
          <w:lang w:val="en-US" w:eastAsia="zh-CN"/>
        </w:rPr>
        <w:t>]</w:t>
      </w:r>
      <w:r w:rsidR="00CA7E61" w:rsidRPr="00973B29">
        <w:rPr>
          <w:rFonts w:ascii="Book Antiqua" w:hAnsi="Book Antiqua"/>
          <w:lang w:val="en-US"/>
        </w:rPr>
        <w:t xml:space="preserve"> </w:t>
      </w:r>
      <w:r w:rsidR="009C02A5" w:rsidRPr="00973B29">
        <w:rPr>
          <w:rFonts w:ascii="Book Antiqua" w:hAnsi="Book Antiqua"/>
          <w:lang w:val="en-US"/>
        </w:rPr>
        <w:t xml:space="preserve">confirms the safety and tolerability of such an approach with a low mortality rate </w:t>
      </w:r>
      <w:r w:rsidR="00D9663E" w:rsidRPr="00973B29">
        <w:rPr>
          <w:rFonts w:ascii="Book Antiqua" w:hAnsi="Book Antiqua"/>
        </w:rPr>
        <w:t>(</w:t>
      </w:r>
      <w:r w:rsidR="009C02A5" w:rsidRPr="00973B29">
        <w:rPr>
          <w:rFonts w:ascii="Book Antiqua" w:hAnsi="Book Antiqua"/>
          <w:lang w:val="en-US"/>
        </w:rPr>
        <w:t>&lt;</w:t>
      </w:r>
      <w:r w:rsidR="00142718" w:rsidRPr="00973B29">
        <w:rPr>
          <w:rFonts w:ascii="Book Antiqua" w:eastAsiaTheme="minorEastAsia" w:hAnsi="Book Antiqua" w:hint="eastAsia"/>
          <w:lang w:val="en-US" w:eastAsia="zh-CN"/>
        </w:rPr>
        <w:t xml:space="preserve"> </w:t>
      </w:r>
      <w:r w:rsidR="009C02A5" w:rsidRPr="00973B29">
        <w:rPr>
          <w:rFonts w:ascii="Book Antiqua" w:hAnsi="Book Antiqua"/>
          <w:lang w:val="en-US"/>
        </w:rPr>
        <w:t>3%</w:t>
      </w:r>
      <w:r w:rsidR="00D9663E" w:rsidRPr="00973B29">
        <w:rPr>
          <w:rFonts w:ascii="Book Antiqua" w:hAnsi="Book Antiqua"/>
          <w:lang w:val="en-US"/>
        </w:rPr>
        <w:t>)</w:t>
      </w:r>
      <w:r w:rsidR="009C02A5" w:rsidRPr="00973B29">
        <w:rPr>
          <w:rFonts w:ascii="Book Antiqua" w:hAnsi="Book Antiqua"/>
          <w:lang w:val="en-US"/>
        </w:rPr>
        <w:t>, a fairly high rate of patients remaining on mT</w:t>
      </w:r>
      <w:r w:rsidR="00142718" w:rsidRPr="00973B29">
        <w:rPr>
          <w:rFonts w:ascii="Book Antiqua" w:hAnsi="Book Antiqua"/>
          <w:lang w:val="en-US"/>
        </w:rPr>
        <w:t>OR</w:t>
      </w:r>
      <w:r w:rsidR="009C02A5" w:rsidRPr="00973B29">
        <w:rPr>
          <w:rFonts w:ascii="Book Antiqua" w:hAnsi="Book Antiqua"/>
          <w:lang w:val="en-US"/>
        </w:rPr>
        <w:t xml:space="preserve"> inhibitor after 5 years </w:t>
      </w:r>
      <w:r w:rsidR="005F746E" w:rsidRPr="00973B29">
        <w:rPr>
          <w:rFonts w:ascii="Book Antiqua" w:hAnsi="Book Antiqua"/>
        </w:rPr>
        <w:t>(</w:t>
      </w:r>
      <w:r w:rsidR="00142718" w:rsidRPr="00973B29">
        <w:rPr>
          <w:rFonts w:ascii="Book Antiqua" w:hAnsi="Book Antiqua"/>
          <w:lang w:val="en-US"/>
        </w:rPr>
        <w:t>62</w:t>
      </w:r>
      <w:r w:rsidR="00142718" w:rsidRPr="00973B29">
        <w:rPr>
          <w:rFonts w:ascii="Book Antiqua" w:eastAsiaTheme="minorEastAsia" w:hAnsi="Book Antiqua" w:hint="eastAsia"/>
          <w:lang w:val="en-US" w:eastAsia="zh-CN"/>
        </w:rPr>
        <w:t>.</w:t>
      </w:r>
      <w:r w:rsidR="005F746E" w:rsidRPr="00973B29">
        <w:rPr>
          <w:rFonts w:ascii="Book Antiqua" w:hAnsi="Book Antiqua"/>
          <w:lang w:val="en-US"/>
        </w:rPr>
        <w:t>6%)</w:t>
      </w:r>
      <w:r w:rsidR="009C02A5" w:rsidRPr="00973B29">
        <w:rPr>
          <w:rFonts w:ascii="Book Antiqua" w:hAnsi="Book Antiqua"/>
          <w:lang w:val="en-US"/>
        </w:rPr>
        <w:t xml:space="preserve"> and an adverse event rate not significantly different from the control arm</w:t>
      </w:r>
      <w:r w:rsidR="00D9663E" w:rsidRPr="00973B29">
        <w:rPr>
          <w:rFonts w:ascii="Book Antiqua" w:hAnsi="Book Antiqua"/>
          <w:lang w:val="en-US"/>
        </w:rPr>
        <w:t xml:space="preserve"> </w:t>
      </w:r>
      <w:r w:rsidR="00F430A8" w:rsidRPr="00973B29">
        <w:rPr>
          <w:rFonts w:ascii="Book Antiqua" w:hAnsi="Book Antiqua"/>
        </w:rPr>
        <w:t>(</w:t>
      </w:r>
      <w:r w:rsidR="00D9663E" w:rsidRPr="00973B29">
        <w:rPr>
          <w:rFonts w:ascii="Book Antiqua" w:hAnsi="Book Antiqua"/>
          <w:i/>
          <w:lang w:val="en-US"/>
        </w:rPr>
        <w:t>i.e.</w:t>
      </w:r>
      <w:r w:rsidR="00142718" w:rsidRPr="00973B29">
        <w:rPr>
          <w:rFonts w:ascii="Book Antiqua" w:eastAsiaTheme="minorEastAsia" w:hAnsi="Book Antiqua" w:hint="eastAsia"/>
          <w:lang w:val="en-US" w:eastAsia="zh-CN"/>
        </w:rPr>
        <w:t>,</w:t>
      </w:r>
      <w:r w:rsidR="009C02A5" w:rsidRPr="00973B29">
        <w:rPr>
          <w:rFonts w:ascii="Book Antiqua" w:hAnsi="Book Antiqua"/>
          <w:lang w:val="en-US"/>
        </w:rPr>
        <w:t xml:space="preserve"> patients remaining on cyclosporine</w:t>
      </w:r>
      <w:r w:rsidR="00F430A8" w:rsidRPr="00973B29">
        <w:rPr>
          <w:rFonts w:ascii="Book Antiqua" w:hAnsi="Book Antiqua"/>
          <w:lang w:val="en-US"/>
        </w:rPr>
        <w:t>)</w:t>
      </w:r>
      <w:r w:rsidR="009C02A5" w:rsidRPr="00973B29">
        <w:rPr>
          <w:rFonts w:ascii="Book Antiqua" w:hAnsi="Book Antiqua"/>
          <w:lang w:val="en-US"/>
        </w:rPr>
        <w:t xml:space="preserve">. </w:t>
      </w:r>
      <w:r w:rsidR="005F746E" w:rsidRPr="00973B29">
        <w:rPr>
          <w:rFonts w:ascii="Book Antiqua" w:hAnsi="Book Antiqua"/>
          <w:lang w:val="en-US"/>
        </w:rPr>
        <w:t xml:space="preserve">An increased incidence of mild acute rejections did not seem to translate into worse function or graft loss; on the contrary </w:t>
      </w:r>
      <w:r w:rsidR="005F746E" w:rsidRPr="00973B29">
        <w:rPr>
          <w:rFonts w:ascii="Book Antiqua" w:hAnsi="Book Antiqua"/>
        </w:rPr>
        <w:t>eGFR remained higher in the everolimus group (5.3 m</w:t>
      </w:r>
      <w:r w:rsidR="004E7B9C" w:rsidRPr="00973B29">
        <w:rPr>
          <w:rFonts w:ascii="Book Antiqua" w:hAnsi="Book Antiqua"/>
        </w:rPr>
        <w:t>L</w:t>
      </w:r>
      <w:r w:rsidR="005F746E" w:rsidRPr="00973B29">
        <w:rPr>
          <w:rFonts w:ascii="Book Antiqua" w:hAnsi="Book Antiqua"/>
        </w:rPr>
        <w:t>/min in the ITT population and 8.2 m</w:t>
      </w:r>
      <w:r w:rsidR="004E7B9C" w:rsidRPr="00973B29">
        <w:rPr>
          <w:rFonts w:ascii="Book Antiqua" w:hAnsi="Book Antiqua"/>
        </w:rPr>
        <w:t>L</w:t>
      </w:r>
      <w:r w:rsidR="005F746E" w:rsidRPr="00973B29">
        <w:rPr>
          <w:rFonts w:ascii="Book Antiqua" w:hAnsi="Book Antiqua"/>
        </w:rPr>
        <w:t xml:space="preserve">/min in the per-protocol group). </w:t>
      </w:r>
      <w:r w:rsidR="00D9663E" w:rsidRPr="00973B29">
        <w:rPr>
          <w:rFonts w:ascii="Book Antiqua" w:hAnsi="Book Antiqua"/>
        </w:rPr>
        <w:t>While these results are</w:t>
      </w:r>
      <w:r w:rsidR="005F746E" w:rsidRPr="00973B29">
        <w:rPr>
          <w:rFonts w:ascii="Book Antiqua" w:hAnsi="Book Antiqua"/>
        </w:rPr>
        <w:t xml:space="preserve"> encouraging suggesting that </w:t>
      </w:r>
      <w:r w:rsidR="00142718" w:rsidRPr="00973B29">
        <w:rPr>
          <w:rFonts w:ascii="Book Antiqua" w:hAnsi="Book Antiqua"/>
        </w:rPr>
        <w:t>mTOR</w:t>
      </w:r>
      <w:r w:rsidR="005F746E" w:rsidRPr="00973B29">
        <w:rPr>
          <w:rFonts w:ascii="Book Antiqua" w:hAnsi="Book Antiqua"/>
        </w:rPr>
        <w:t xml:space="preserve"> inhibitors</w:t>
      </w:r>
      <w:r w:rsidR="00D9663E" w:rsidRPr="00973B29">
        <w:rPr>
          <w:rFonts w:ascii="Book Antiqua" w:hAnsi="Book Antiqua"/>
        </w:rPr>
        <w:t xml:space="preserve"> may represent a viable alternative to calcineurin inhibitors in certain low risk patients, concerns for increased de novo DSA production and proteinuria remain, particularly when an </w:t>
      </w:r>
      <w:r w:rsidR="00142718" w:rsidRPr="00973B29">
        <w:rPr>
          <w:rFonts w:ascii="Book Antiqua" w:hAnsi="Book Antiqua"/>
        </w:rPr>
        <w:t>mTOR</w:t>
      </w:r>
      <w:r w:rsidR="00D9663E" w:rsidRPr="00973B29">
        <w:rPr>
          <w:rFonts w:ascii="Book Antiqua" w:hAnsi="Book Antiqua"/>
        </w:rPr>
        <w:t xml:space="preserve">-based regimen is compared to </w:t>
      </w:r>
      <w:r w:rsidR="00F430A8" w:rsidRPr="00973B29">
        <w:rPr>
          <w:rFonts w:ascii="Book Antiqua" w:hAnsi="Book Antiqua"/>
        </w:rPr>
        <w:t xml:space="preserve">the slightly </w:t>
      </w:r>
      <w:r w:rsidR="00D9663E" w:rsidRPr="00973B29">
        <w:rPr>
          <w:rFonts w:ascii="Book Antiqua" w:hAnsi="Book Antiqua"/>
        </w:rPr>
        <w:t>more co</w:t>
      </w:r>
      <w:r w:rsidR="00F430A8" w:rsidRPr="00973B29">
        <w:rPr>
          <w:rFonts w:ascii="Book Antiqua" w:hAnsi="Book Antiqua"/>
        </w:rPr>
        <w:t>ntemporary</w:t>
      </w:r>
      <w:r w:rsidR="00D9663E" w:rsidRPr="00973B29">
        <w:rPr>
          <w:rFonts w:ascii="Book Antiqua" w:hAnsi="Book Antiqua"/>
        </w:rPr>
        <w:t xml:space="preserve"> tacrolimus-based regimens. </w:t>
      </w:r>
    </w:p>
    <w:p w:rsidR="00DC687C" w:rsidRPr="00973B29" w:rsidRDefault="00806D72" w:rsidP="004E7B9C">
      <w:pPr>
        <w:spacing w:line="360" w:lineRule="auto"/>
        <w:ind w:firstLineChars="100" w:firstLine="240"/>
        <w:jc w:val="both"/>
        <w:rPr>
          <w:rFonts w:ascii="Book Antiqua" w:hAnsi="Book Antiqua"/>
          <w:bCs/>
          <w:lang w:val="en-US"/>
        </w:rPr>
      </w:pPr>
      <w:r w:rsidRPr="00973B29">
        <w:rPr>
          <w:rFonts w:ascii="Book Antiqua" w:hAnsi="Book Antiqua"/>
          <w:bCs/>
          <w:lang w:val="en-US"/>
        </w:rPr>
        <w:t>In order to optimize the decision making</w:t>
      </w:r>
      <w:r w:rsidR="0025382D" w:rsidRPr="00973B29">
        <w:rPr>
          <w:rFonts w:ascii="Book Antiqua" w:hAnsi="Book Antiqua"/>
          <w:bCs/>
          <w:lang w:val="en-US"/>
        </w:rPr>
        <w:t xml:space="preserve"> </w:t>
      </w:r>
      <w:r w:rsidRPr="00973B29">
        <w:rPr>
          <w:rFonts w:ascii="Book Antiqua" w:hAnsi="Book Antiqua"/>
          <w:bCs/>
          <w:lang w:val="en-US"/>
        </w:rPr>
        <w:t>process</w:t>
      </w:r>
      <w:r w:rsidR="00DC687C" w:rsidRPr="00973B29">
        <w:rPr>
          <w:rFonts w:ascii="Book Antiqua" w:hAnsi="Book Antiqua"/>
          <w:bCs/>
          <w:lang w:val="en-US"/>
        </w:rPr>
        <w:t xml:space="preserve"> to individually tailor immunosuppression according to the patient’s actual needs</w:t>
      </w:r>
      <w:r w:rsidR="00F75274" w:rsidRPr="00973B29">
        <w:rPr>
          <w:rFonts w:ascii="Book Antiqua" w:hAnsi="Book Antiqua"/>
          <w:bCs/>
          <w:lang w:val="en-US"/>
        </w:rPr>
        <w:t>,</w:t>
      </w:r>
      <w:r w:rsidRPr="00973B29">
        <w:rPr>
          <w:rFonts w:ascii="Book Antiqua" w:hAnsi="Book Antiqua"/>
          <w:bCs/>
          <w:lang w:val="en-US"/>
        </w:rPr>
        <w:t xml:space="preserve"> we should take</w:t>
      </w:r>
      <w:r w:rsidR="00DC687C" w:rsidRPr="00973B29">
        <w:rPr>
          <w:rFonts w:ascii="Book Antiqua" w:hAnsi="Book Antiqua"/>
          <w:bCs/>
          <w:lang w:val="en-US"/>
        </w:rPr>
        <w:t xml:space="preserve"> full</w:t>
      </w:r>
      <w:r w:rsidRPr="00973B29">
        <w:rPr>
          <w:rFonts w:ascii="Book Antiqua" w:hAnsi="Book Antiqua"/>
          <w:bCs/>
          <w:lang w:val="en-US"/>
        </w:rPr>
        <w:t xml:space="preserve"> advantage of </w:t>
      </w:r>
      <w:r w:rsidR="00DC687C" w:rsidRPr="00973B29">
        <w:rPr>
          <w:rFonts w:ascii="Book Antiqua" w:hAnsi="Book Antiqua"/>
          <w:bCs/>
          <w:lang w:val="en-US"/>
        </w:rPr>
        <w:t xml:space="preserve">the </w:t>
      </w:r>
      <w:r w:rsidRPr="00973B29">
        <w:rPr>
          <w:rFonts w:ascii="Book Antiqua" w:hAnsi="Book Antiqua"/>
          <w:bCs/>
          <w:lang w:val="en-US"/>
        </w:rPr>
        <w:t xml:space="preserve">screening tools already available </w:t>
      </w:r>
      <w:r w:rsidR="00DC687C" w:rsidRPr="00973B29">
        <w:rPr>
          <w:rFonts w:ascii="Book Antiqua" w:hAnsi="Book Antiqua"/>
          <w:bCs/>
          <w:lang w:val="en-US"/>
        </w:rPr>
        <w:t>to identify cases wi</w:t>
      </w:r>
      <w:r w:rsidR="0091507E" w:rsidRPr="00973B29">
        <w:rPr>
          <w:rFonts w:ascii="Book Antiqua" w:hAnsi="Book Antiqua"/>
          <w:bCs/>
          <w:lang w:val="en-US"/>
        </w:rPr>
        <w:t>th ongoing subclinical antibody-mediated injury in</w:t>
      </w:r>
      <w:r w:rsidR="00DC687C" w:rsidRPr="00973B29">
        <w:rPr>
          <w:rFonts w:ascii="Book Antiqua" w:hAnsi="Book Antiqua"/>
          <w:bCs/>
          <w:lang w:val="en-US"/>
        </w:rPr>
        <w:t xml:space="preserve"> the renal graft.</w:t>
      </w:r>
      <w:r w:rsidR="00F75274" w:rsidRPr="00973B29">
        <w:rPr>
          <w:rFonts w:ascii="Book Antiqua" w:hAnsi="Book Antiqua"/>
          <w:bCs/>
          <w:lang w:val="en-US"/>
        </w:rPr>
        <w:t xml:space="preserve"> </w:t>
      </w:r>
      <w:r w:rsidR="00DC687C" w:rsidRPr="00973B29">
        <w:rPr>
          <w:rFonts w:ascii="Book Antiqua" w:hAnsi="Book Antiqua"/>
          <w:bCs/>
          <w:lang w:val="en-US"/>
        </w:rPr>
        <w:t>Protocol biopsy has been shown to be a useful tool in identifying patients with subclinical rejection early in the post-transplant course</w:t>
      </w:r>
      <w:r w:rsidR="004E7B9C" w:rsidRPr="00973B29">
        <w:rPr>
          <w:rFonts w:ascii="Book Antiqua" w:eastAsiaTheme="minorEastAsia" w:hAnsi="Book Antiqua" w:hint="eastAsia"/>
          <w:bCs/>
          <w:vertAlign w:val="superscript"/>
          <w:lang w:val="en-US" w:eastAsia="zh-CN"/>
        </w:rPr>
        <w:t>[</w:t>
      </w:r>
      <w:hyperlink w:anchor="_ENREF_26" w:tooltip="Nankivell, 2003 #47"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&lt;EndNote&gt;&lt;Cite&gt;&lt;Author&gt;Nankivell&lt;/Author&gt;&lt;Year&gt;2003&lt;/Year&gt;&lt;RecNum&gt;47&lt;/RecNum&gt;&lt;DisplayText&gt;&lt;style face="superscript"&gt;26&lt;/style&gt;&lt;/DisplayText&gt;&lt;record&gt;&lt;rec-number&gt;47&lt;/rec-number&gt;&lt;foreign-keys&gt;&lt;key app="EN" db-id="rprafxwp9tvss3e2fs6v0w9695fse0zass9f"&gt;47&lt;/key&gt;&lt;/foreign-keys&gt;&lt;ref-type name="Journal Article"&gt;17&lt;/ref-type&gt;&lt;contributors&gt;&lt;authors&gt;&lt;author&gt;Nankivell, Brian J&lt;/author&gt;&lt;author&gt;Borrows, Richard J&lt;/author&gt;&lt;author&gt;Fung, Caroline L-S&lt;/author&gt;&lt;author&gt;O&amp;apos;Connell, Philip J&lt;/author&gt;&lt;author&gt;Allen, Richard DM&lt;/author&gt;&lt;author&gt;Chapman, Jeremy R&lt;/author&gt;&lt;/authors&gt;&lt;/contributors&gt;&lt;titles&gt;&lt;title&gt;The natural history of chronic allograft nephropathy&lt;/title&gt;&lt;secondary-title&gt;New England Journal of Medicine&lt;/secondary-title&gt;&lt;/titles&gt;&lt;pages&gt;2326-2333&lt;/pages&gt;&lt;volume&gt;349&lt;/volume&gt;&lt;number&gt;24&lt;/number&gt;&lt;dates&gt;&lt;year&gt;2003&lt;/year&gt;&lt;/dates&gt;&lt;isbn&gt;0028-4793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26</w:t>
        </w:r>
        <w:r w:rsidR="0014069F" w:rsidRPr="00973B29">
          <w:rPr>
            <w:rFonts w:ascii="Book Antiqua" w:hAnsi="Book Antiqua"/>
            <w:bCs/>
            <w:lang w:val="en-US"/>
          </w:rPr>
          <w:fldChar w:fldCharType="end"/>
        </w:r>
      </w:hyperlink>
      <w:r w:rsidR="004E7B9C" w:rsidRPr="00973B29">
        <w:rPr>
          <w:rFonts w:ascii="Book Antiqua" w:eastAsiaTheme="minorEastAsia" w:hAnsi="Book Antiqua" w:hint="eastAsia"/>
          <w:bCs/>
          <w:vertAlign w:val="superscript"/>
          <w:lang w:val="en-US" w:eastAsia="zh-CN"/>
        </w:rPr>
        <w:t>]</w:t>
      </w:r>
      <w:r w:rsidR="00DC687C" w:rsidRPr="00973B29">
        <w:rPr>
          <w:rFonts w:ascii="Book Antiqua" w:hAnsi="Book Antiqua"/>
          <w:bCs/>
          <w:lang w:val="en-US"/>
        </w:rPr>
        <w:t>. The recognition that subclinical rejection did appear in a substantial number of patien</w:t>
      </w:r>
      <w:r w:rsidR="007A1D40" w:rsidRPr="00973B29">
        <w:rPr>
          <w:rFonts w:ascii="Book Antiqua" w:hAnsi="Book Antiqua"/>
          <w:bCs/>
          <w:lang w:val="en-US"/>
        </w:rPr>
        <w:t>ts within the first year after</w:t>
      </w:r>
      <w:r w:rsidR="00DC687C" w:rsidRPr="00973B29">
        <w:rPr>
          <w:rFonts w:ascii="Book Antiqua" w:hAnsi="Book Antiqua"/>
          <w:bCs/>
          <w:lang w:val="en-US"/>
        </w:rPr>
        <w:t xml:space="preserve"> kidney transplant</w:t>
      </w:r>
      <w:r w:rsidR="007A1D40" w:rsidRPr="00973B29">
        <w:rPr>
          <w:rFonts w:ascii="Book Antiqua" w:hAnsi="Book Antiqua"/>
          <w:bCs/>
          <w:lang w:val="en-US"/>
        </w:rPr>
        <w:t>ation</w:t>
      </w:r>
      <w:r w:rsidR="00DC687C" w:rsidRPr="00973B29">
        <w:rPr>
          <w:rFonts w:ascii="Book Antiqua" w:hAnsi="Book Antiqua"/>
          <w:bCs/>
          <w:lang w:val="en-US"/>
        </w:rPr>
        <w:t xml:space="preserve"> may be instrumental in guiding</w:t>
      </w:r>
      <w:r w:rsidR="007A1D40" w:rsidRPr="00973B29">
        <w:rPr>
          <w:rFonts w:ascii="Book Antiqua" w:hAnsi="Book Antiqua"/>
          <w:bCs/>
          <w:lang w:val="en-US"/>
        </w:rPr>
        <w:t xml:space="preserve"> </w:t>
      </w:r>
      <w:r w:rsidR="00CC0791" w:rsidRPr="00973B29">
        <w:rPr>
          <w:rFonts w:ascii="Book Antiqua" w:hAnsi="Book Antiqua"/>
          <w:bCs/>
          <w:lang w:val="en-US"/>
        </w:rPr>
        <w:t xml:space="preserve">our </w:t>
      </w:r>
      <w:r w:rsidR="007A1D40" w:rsidRPr="00973B29">
        <w:rPr>
          <w:rFonts w:ascii="Book Antiqua" w:hAnsi="Book Antiqua"/>
          <w:bCs/>
          <w:lang w:val="en-US"/>
        </w:rPr>
        <w:t>therapy</w:t>
      </w:r>
      <w:r w:rsidR="00CC0791" w:rsidRPr="00973B29">
        <w:rPr>
          <w:rFonts w:ascii="Book Antiqua" w:hAnsi="Book Antiqua"/>
          <w:bCs/>
          <w:lang w:val="en-US"/>
        </w:rPr>
        <w:t xml:space="preserve"> further</w:t>
      </w:r>
      <w:r w:rsidR="00DC687C" w:rsidRPr="00973B29">
        <w:rPr>
          <w:rFonts w:ascii="Book Antiqua" w:hAnsi="Book Antiqua"/>
          <w:bCs/>
          <w:lang w:val="en-US"/>
        </w:rPr>
        <w:t>. Histological lesions found on protocol biopsies may be even more predictive when coupled with the presence of donor-specific antibodies. It has been shown that</w:t>
      </w:r>
      <w:r w:rsidR="0091507E" w:rsidRPr="00973B29">
        <w:rPr>
          <w:rFonts w:ascii="Book Antiqua" w:hAnsi="Book Antiqua"/>
          <w:bCs/>
          <w:lang w:val="en-US"/>
        </w:rPr>
        <w:t xml:space="preserve"> the combined appearance of C4d staining and DSA is associated with a substantially worse graft survival </w:t>
      </w:r>
      <w:r w:rsidR="00FC25A1" w:rsidRPr="00973B29">
        <w:rPr>
          <w:rFonts w:ascii="Book Antiqua" w:hAnsi="Book Antiqua"/>
          <w:bCs/>
          <w:lang w:val="en-US"/>
        </w:rPr>
        <w:t xml:space="preserve">when </w:t>
      </w:r>
      <w:r w:rsidR="0091507E" w:rsidRPr="00973B29">
        <w:rPr>
          <w:rFonts w:ascii="Book Antiqua" w:hAnsi="Book Antiqua"/>
          <w:bCs/>
          <w:lang w:val="en-US"/>
        </w:rPr>
        <w:t>compared to either presenting alone</w:t>
      </w:r>
      <w:r w:rsidR="0063231F" w:rsidRPr="00973B29">
        <w:rPr>
          <w:rFonts w:ascii="Book Antiqua" w:hAnsi="Book Antiqua"/>
          <w:bCs/>
          <w:lang w:val="en-US"/>
        </w:rPr>
        <w:t>. Th</w:t>
      </w:r>
      <w:r w:rsidR="0091507E" w:rsidRPr="00973B29">
        <w:rPr>
          <w:rFonts w:ascii="Book Antiqua" w:hAnsi="Book Antiqua"/>
          <w:bCs/>
          <w:lang w:val="en-US"/>
        </w:rPr>
        <w:t>e presence of DSA,</w:t>
      </w:r>
      <w:r w:rsidR="009E6303" w:rsidRPr="00973B29">
        <w:rPr>
          <w:rFonts w:ascii="Book Antiqua" w:hAnsi="Book Antiqua"/>
          <w:bCs/>
          <w:lang w:val="en-US"/>
        </w:rPr>
        <w:t xml:space="preserve"> nonetheless</w:t>
      </w:r>
      <w:r w:rsidR="00FC25A1" w:rsidRPr="00973B29">
        <w:rPr>
          <w:rFonts w:ascii="Book Antiqua" w:hAnsi="Book Antiqua"/>
          <w:bCs/>
          <w:lang w:val="en-US"/>
        </w:rPr>
        <w:t>,</w:t>
      </w:r>
      <w:r w:rsidR="0091507E" w:rsidRPr="00973B29">
        <w:rPr>
          <w:rFonts w:ascii="Book Antiqua" w:hAnsi="Book Antiqua"/>
          <w:bCs/>
          <w:lang w:val="en-US"/>
        </w:rPr>
        <w:t xml:space="preserve"> appears to be an independent predictor of graft loss</w:t>
      </w:r>
      <w:r w:rsidR="004E7B9C" w:rsidRPr="00973B29">
        <w:rPr>
          <w:rFonts w:ascii="Book Antiqua" w:eastAsiaTheme="minorEastAsia" w:hAnsi="Book Antiqua" w:hint="eastAsia"/>
          <w:bCs/>
          <w:vertAlign w:val="superscript"/>
          <w:lang w:val="en-US" w:eastAsia="zh-CN"/>
        </w:rPr>
        <w:t>[</w:t>
      </w:r>
      <w:r w:rsidR="004132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&lt;EndNote&gt;&lt;Cite&gt;&lt;Author&gt;Wiebe&lt;/Author&gt;&lt;Year&gt;2012&lt;/Year&gt;&lt;RecNum&gt;16&lt;/RecNum&gt;&lt;DisplayText&gt;&lt;style face="superscript"&gt;39,40&lt;/style&gt;&lt;/DisplayText&gt;&lt;record&gt;&lt;rec-number&gt;16&lt;/rec-number&gt;&lt;foreign-keys&gt;&lt;key app="EN" db-id="rprafxwp9tvss3e2fs6v0w9695fse0zass9f"&gt;16&lt;/key&gt;&lt;/foreign-keys&gt;&lt;ref-type name="Journal Article"&gt;17&lt;/ref-type&gt;&lt;contributors&gt;&lt;authors&gt;&lt;author&gt;Wiebe, C&lt;/author&gt;&lt;author&gt;Gibson, IW&lt;/author&gt;&lt;author&gt;Blydt</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Hansen, TD&lt;/author&gt;&lt;author&gt;Karpinski, M&lt;/author&gt;&lt;author&gt;Ho, J&lt;/author&gt;&lt;author&gt;Storsley, LJ&lt;/author&gt;&lt;author&gt;Goldberg, A&lt;/author&gt;&lt;author&gt;Birk, PE&lt;/author&gt;&lt;author&gt;Rush, DN&lt;/author&gt;&lt;author&gt;Nickerson, PW&lt;/author&gt;&lt;/authors&gt;&lt;/contributors&gt;&lt;titles&gt;&lt;title&gt;Evolution and Clinical Pathologic Correlations of De Novo Donor</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Specific HLA Antibody Post Kidney Transplant&lt;/title&gt;&lt;secondary-title&gt;American Journal of Transplantation&lt;/secondary-title&gt;&lt;/titles&gt;&lt;periodical&gt;&lt;full-title&gt;American Journal of Transplantation&lt;/full-title&gt;&lt;/periodical&gt;&lt;pages&gt;1157-1167&lt;/pages&gt;&lt;volume&gt;12&lt;/volume&gt;&lt;number&gt;5&lt;/number&gt;&lt;dates&gt;&lt;year&gt;2012&lt;/year&gt;&lt;/dates&gt;&lt;isbn&gt;1600-6143&lt;/isbn&gt;&lt;urls&gt;&lt;/urls&gt;&lt;/record&gt;&lt;/Cite&gt;&lt;Cite&gt;&lt;Author&gt;Kokko&lt;/Author&gt;&lt;Year&gt;2012&lt;/Year&gt;&lt;RecNum&gt;15&lt;/RecNum&gt;&lt;record&gt;&lt;rec-number&gt;15&lt;/rec-number&gt;&lt;foreign-keys&gt;&lt;key app="EN" db-id="rprafxwp9tvss3e2fs6v0w9695fse0zass9f"&gt;15&lt;/key&gt;&lt;/foreign-keys&gt;&lt;ref-type name="Journal Article"&gt;17&lt;/ref-type&gt;&lt;contributors&gt;&lt;authors&gt;&lt;author&gt;Kokko, KE&lt;/author&gt;&lt;author&gt;Colvin, RB&lt;/author&gt;&lt;/authors&gt;&lt;/contributors&gt;&lt;titles&gt;&lt;title&gt;Below the Waterline—The Danger of De Novo Donor</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Specific HLA Antibodies&lt;/title&gt;&lt;secondary-title&gt;American Journal of Transplantation&lt;/secondary-title&gt;&lt;/titles&gt;&lt;periodical&gt;&lt;full-title&gt;American Journal of Transplantation&lt;/full-title&gt;&lt;/periodical&gt;&lt;pages&gt;1077-1078&lt;/pages&gt;&lt;volume&gt;12&lt;/volume&gt;&lt;number&gt;5&lt;/number&gt;&lt;dates&gt;&lt;year&gt;2012&lt;/year&gt;&lt;/dates&gt;&lt;isbn&gt;1600-6143&lt;/isbn&gt;&lt;urls&gt;&lt;/urls&gt;&lt;/record&gt;&lt;/Cite&gt;&lt;/EndNote&gt;</w:instrText>
      </w:r>
      <w:r w:rsidR="0041329F" w:rsidRPr="00973B29">
        <w:rPr>
          <w:rFonts w:ascii="Book Antiqua" w:hAnsi="Book Antiqua"/>
          <w:bCs/>
          <w:lang w:val="en-US"/>
        </w:rPr>
        <w:fldChar w:fldCharType="separate"/>
      </w:r>
      <w:hyperlink w:anchor="_ENREF_39" w:tooltip="Wiebe, 2012 #16" w:history="1">
        <w:r w:rsidR="0014069F" w:rsidRPr="00973B29">
          <w:rPr>
            <w:rFonts w:ascii="Book Antiqua" w:hAnsi="Book Antiqua"/>
            <w:bCs/>
            <w:noProof/>
            <w:vertAlign w:val="superscript"/>
            <w:lang w:val="en-US"/>
          </w:rPr>
          <w:t>39</w:t>
        </w:r>
      </w:hyperlink>
      <w:r w:rsidR="0014069F" w:rsidRPr="00973B29">
        <w:rPr>
          <w:rFonts w:ascii="Book Antiqua" w:hAnsi="Book Antiqua"/>
          <w:bCs/>
          <w:noProof/>
          <w:vertAlign w:val="superscript"/>
          <w:lang w:val="en-US"/>
        </w:rPr>
        <w:t>,</w:t>
      </w:r>
      <w:hyperlink w:anchor="_ENREF_40" w:tooltip="Kokko, 2012 #15" w:history="1">
        <w:r w:rsidR="0014069F" w:rsidRPr="00973B29">
          <w:rPr>
            <w:rFonts w:ascii="Book Antiqua" w:hAnsi="Book Antiqua"/>
            <w:bCs/>
            <w:noProof/>
            <w:vertAlign w:val="superscript"/>
            <w:lang w:val="en-US"/>
          </w:rPr>
          <w:t>40</w:t>
        </w:r>
      </w:hyperlink>
      <w:r w:rsidR="0041329F" w:rsidRPr="00973B29">
        <w:rPr>
          <w:rFonts w:ascii="Book Antiqua" w:hAnsi="Book Antiqua"/>
          <w:bCs/>
          <w:lang w:val="en-US"/>
        </w:rPr>
        <w:fldChar w:fldCharType="end"/>
      </w:r>
      <w:r w:rsidR="004E7B9C" w:rsidRPr="00973B29">
        <w:rPr>
          <w:rFonts w:ascii="Book Antiqua" w:eastAsiaTheme="minorEastAsia" w:hAnsi="Book Antiqua" w:hint="eastAsia"/>
          <w:bCs/>
          <w:vertAlign w:val="superscript"/>
          <w:lang w:val="en-US" w:eastAsia="zh-CN"/>
        </w:rPr>
        <w:t>]</w:t>
      </w:r>
      <w:hyperlink w:anchor="_ENREF_14" w:tooltip="Kokko, 2012 #15" w:history="1"/>
      <w:r w:rsidR="00C01488" w:rsidRPr="00973B29">
        <w:rPr>
          <w:rFonts w:ascii="Book Antiqua" w:hAnsi="Book Antiqua"/>
          <w:bCs/>
          <w:lang w:val="en-US"/>
        </w:rPr>
        <w:t xml:space="preserve">. </w:t>
      </w:r>
      <w:r w:rsidR="0063231F" w:rsidRPr="00973B29">
        <w:rPr>
          <w:rFonts w:ascii="Book Antiqua" w:hAnsi="Book Antiqua"/>
          <w:bCs/>
          <w:lang w:val="en-US"/>
        </w:rPr>
        <w:t xml:space="preserve">Moreover, the appearance of DSA </w:t>
      </w:r>
      <w:r w:rsidR="009E6303" w:rsidRPr="00973B29">
        <w:rPr>
          <w:rFonts w:ascii="Book Antiqua" w:hAnsi="Book Antiqua"/>
          <w:bCs/>
          <w:lang w:val="en-US"/>
        </w:rPr>
        <w:t xml:space="preserve">is </w:t>
      </w:r>
      <w:r w:rsidR="0063231F" w:rsidRPr="00973B29">
        <w:rPr>
          <w:rFonts w:ascii="Book Antiqua" w:hAnsi="Book Antiqua"/>
          <w:bCs/>
          <w:lang w:val="en-US"/>
        </w:rPr>
        <w:t>associated with non-adherence and prior rejections</w:t>
      </w:r>
      <w:r w:rsidR="004E7B9C" w:rsidRPr="00973B29">
        <w:rPr>
          <w:rFonts w:ascii="Book Antiqua" w:eastAsiaTheme="minorEastAsia" w:hAnsi="Book Antiqua" w:hint="eastAsia"/>
          <w:bCs/>
          <w:vertAlign w:val="superscript"/>
          <w:lang w:val="en-US" w:eastAsia="zh-CN"/>
        </w:rPr>
        <w:t>[</w:t>
      </w:r>
      <w:hyperlink w:anchor="_ENREF_39" w:tooltip="Wiebe, 2012 #16"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&lt;EndNote&gt;&lt;Cite&gt;&lt;Author&gt;Wiebe&lt;/Author&gt;&lt;Year&gt;2012&lt;/Year&gt;&lt;RecNum&gt;16&lt;/RecNum&gt;&lt;DisplayText&gt;&lt;style face="superscript"&gt;39&lt;/style&gt;&lt;/DisplayText&gt;&lt;record&gt;&lt;rec-number&gt;16&lt;/rec-number&gt;&lt;foreign-keys&gt;&lt;key app="EN" db-id="rprafxwp9tvss3e2fs6v0w9695fse0zass9f"&gt;16&lt;/key&gt;&lt;/foreign-keys&gt;&lt;ref-type name="Journal Article"&gt;17&lt;/ref-type&gt;&lt;contributors&gt;&lt;authors&gt;&lt;author&gt;Wiebe, C&lt;/author&gt;&lt;author&gt;Gibson, IW&lt;/author&gt;&lt;author&gt;Blydt</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Hansen, TD&lt;/author&gt;&lt;author&gt;Karpinski, M&lt;/author&gt;&lt;author&gt;Ho, J&lt;/author&gt;&lt;author&gt;Storsley, LJ&lt;/author&gt;&lt;author&gt;Goldberg, A&lt;/author&gt;&lt;author&gt;Birk, PE&lt;/author&gt;&lt;author&gt;Rush, DN&lt;/author&gt;&lt;author&gt;Nickerson, PW&lt;/author&gt;&lt;/authors&gt;&lt;/contributors&gt;&lt;titles&gt;&lt;title&gt;Evolution and Clinical Pathologic Correlations of De Novo Donor</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Specific HLA Antibody Post Kidney Transplant&lt;/title&gt;&lt;secondary-title&gt;American Journal of Transplantation&lt;/secondary-title&gt;&lt;/titles&gt;&lt;periodical&gt;&lt;full-title&gt;American Journal of Transplantation&lt;/full-title&gt;&lt;/periodical&gt;&lt;pages&gt;1157-1167&lt;/pages&gt;&lt;volume&gt;12&lt;/volume&gt;&lt;number&gt;5&lt;/number&gt;&lt;dates&gt;&lt;year&gt;2012&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39</w:t>
        </w:r>
        <w:r w:rsidR="0014069F" w:rsidRPr="00973B29">
          <w:rPr>
            <w:rFonts w:ascii="Book Antiqua" w:hAnsi="Book Antiqua"/>
            <w:bCs/>
            <w:lang w:val="en-US"/>
          </w:rPr>
          <w:fldChar w:fldCharType="end"/>
        </w:r>
      </w:hyperlink>
      <w:r w:rsidR="004E7B9C" w:rsidRPr="00973B29">
        <w:rPr>
          <w:rFonts w:ascii="Book Antiqua" w:eastAsiaTheme="minorEastAsia" w:hAnsi="Book Antiqua" w:hint="eastAsia"/>
          <w:bCs/>
          <w:vertAlign w:val="superscript"/>
          <w:lang w:val="en-US" w:eastAsia="zh-CN"/>
        </w:rPr>
        <w:t>]</w:t>
      </w:r>
      <w:r w:rsidR="00C01488" w:rsidRPr="00973B29">
        <w:rPr>
          <w:rFonts w:ascii="Book Antiqua" w:hAnsi="Book Antiqua"/>
          <w:bCs/>
          <w:lang w:val="en-US"/>
        </w:rPr>
        <w:t xml:space="preserve"> </w:t>
      </w:r>
      <w:r w:rsidR="005520A6" w:rsidRPr="00973B29">
        <w:rPr>
          <w:rFonts w:ascii="Book Antiqua" w:hAnsi="Book Antiqua"/>
          <w:lang w:val="en-US"/>
        </w:rPr>
        <w:t xml:space="preserve">as well as an </w:t>
      </w:r>
      <w:r w:rsidR="00142718" w:rsidRPr="00973B29">
        <w:rPr>
          <w:rFonts w:ascii="Book Antiqua" w:hAnsi="Book Antiqua"/>
        </w:rPr>
        <w:t>mTOR</w:t>
      </w:r>
      <w:r w:rsidR="00B533D1" w:rsidRPr="00973B29">
        <w:rPr>
          <w:rFonts w:ascii="Book Antiqua" w:hAnsi="Book Antiqua"/>
          <w:lang w:val="en-US"/>
        </w:rPr>
        <w:t>-</w:t>
      </w:r>
      <w:r w:rsidR="005520A6" w:rsidRPr="00973B29">
        <w:rPr>
          <w:rFonts w:ascii="Book Antiqua" w:hAnsi="Book Antiqua"/>
          <w:lang w:val="en-US"/>
        </w:rPr>
        <w:t xml:space="preserve">based immunosuppression compared to </w:t>
      </w:r>
      <w:r w:rsidR="00B27A84" w:rsidRPr="00973B29">
        <w:rPr>
          <w:rFonts w:ascii="Book Antiqua" w:hAnsi="Book Antiqua"/>
          <w:lang w:val="en-US"/>
        </w:rPr>
        <w:t xml:space="preserve">CNI </w:t>
      </w:r>
      <w:r w:rsidR="005520A6" w:rsidRPr="00973B29">
        <w:rPr>
          <w:rFonts w:ascii="Book Antiqua" w:hAnsi="Book Antiqua"/>
          <w:lang w:val="en-US"/>
        </w:rPr>
        <w:t>use</w:t>
      </w:r>
      <w:r w:rsidR="004E7B9C" w:rsidRPr="00973B29">
        <w:rPr>
          <w:rFonts w:ascii="Book Antiqua" w:eastAsiaTheme="minorEastAsia" w:hAnsi="Book Antiqua" w:hint="eastAsia"/>
          <w:vertAlign w:val="superscript"/>
          <w:lang w:val="en-US" w:eastAsia="zh-CN"/>
        </w:rPr>
        <w:t>[</w:t>
      </w:r>
      <w:hyperlink w:anchor="_ENREF_7" w:tooltip="Liefeldt, 2012 #6" w:history="1">
        <w:r w:rsidR="0014069F" w:rsidRPr="00973B29">
          <w:rPr>
            <w:rFonts w:ascii="Book Antiqua" w:hAnsi="Book Antiqua"/>
            <w:lang w:val="en-US"/>
          </w:rPr>
          <w:fldChar w:fldCharType="begin"/>
        </w:r>
        <w:r w:rsidR="0014069F" w:rsidRPr="00973B29">
          <w:rPr>
            <w:rFonts w:ascii="Book Antiqua" w:hAnsi="Book Antiqua"/>
            <w:lang w:val="en-US"/>
          </w:rPr>
          <w:instrText xml:space="preserve"> ADDIN EN.CITE &lt;EndNote&gt;&lt;Cite&gt;&lt;Author&gt;Liefeldt&lt;/Author&gt;&lt;Year&gt;2012&lt;/Year&gt;&lt;RecNum&gt;6&lt;/RecNum&gt;&lt;DisplayText&gt;&lt;style face="superscript"&gt;7&lt;/style&gt;&lt;/DisplayText&gt;&lt;record&gt;&lt;rec-number&gt;6&lt;/rec-number&gt;&lt;foreign-keys&gt;&lt;key app="EN" db-id="rprafxwp9tvss3e2fs6v0w9695fse0zass9f"&gt;6&lt;/key&gt;&lt;/foreign-keys&gt;&lt;ref-type name="Journal Article"&gt;17&lt;/ref-type&gt;&lt;contributors&gt;&lt;authors&gt;&lt;author&gt;Liefeldt, L&lt;/author&gt;&lt;author&gt;Brakemeier, S&lt;/author&gt;&lt;author&gt;Glander, P&lt;/author&gt;&lt;author&gt;Waiser, J&lt;/author&gt;&lt;author&gt;Lachmann, N&lt;/author&gt;&lt;author&gt;Schönemann, C&lt;/author&gt;&lt;author&gt;Zukunft, B&lt;/author&gt;&lt;author&gt;Illigens, P&lt;/author&gt;&lt;author&gt;Schmidt, D&lt;/author&gt;&lt;author&gt;Wu, K&lt;/author&gt;&lt;/authors&gt;&lt;/contributors&gt;&lt;titles&gt;&lt;title&gt;Donor</w:instrText>
        </w:r>
        <w:r w:rsidR="0014069F" w:rsidRPr="00973B29">
          <w:rPr>
            <w:rFonts w:ascii="宋体" w:eastAsia="宋体" w:hAnsi="宋体" w:cs="宋体" w:hint="eastAsia"/>
            <w:lang w:val="en-US"/>
          </w:rPr>
          <w:instrText>‐</w:instrText>
        </w:r>
        <w:r w:rsidR="0014069F" w:rsidRPr="00973B29">
          <w:rPr>
            <w:rFonts w:ascii="Book Antiqua" w:hAnsi="Book Antiqua"/>
            <w:lang w:val="en-US"/>
          </w:rPr>
          <w:instrText>Specific HLA Antibodies in a Cohort Comparing Everolimus With Cyclosporine After Kidney Transplantation&lt;/title&gt;&lt;secondary-title&gt;American Journal of Transplantation&lt;/secondary-title&gt;&lt;/titles&gt;&lt;periodical&gt;&lt;full-title&gt;American Journal of Transplantation&lt;/full-title&gt;&lt;/periodical&gt;&lt;pages&gt;1192-1198&lt;/pages&gt;&lt;volume&gt;12&lt;/volume&gt;&lt;number&gt;5&lt;/number&gt;&lt;dates&gt;&lt;year&gt;2012&lt;/year&gt;&lt;/dates&gt;&lt;isbn&gt;1600-6143&lt;/isbn&gt;&lt;urls&gt;&lt;/urls&gt;&lt;/record&gt;&lt;/Cite&gt;&lt;/EndNote&gt;</w:instrText>
        </w:r>
        <w:r w:rsidR="0014069F" w:rsidRPr="00973B29">
          <w:rPr>
            <w:rFonts w:ascii="Book Antiqua" w:hAnsi="Book Antiqua"/>
            <w:lang w:val="en-US"/>
          </w:rPr>
          <w:fldChar w:fldCharType="separate"/>
        </w:r>
        <w:r w:rsidR="0014069F" w:rsidRPr="00973B29">
          <w:rPr>
            <w:rFonts w:ascii="Book Antiqua" w:hAnsi="Book Antiqua"/>
            <w:noProof/>
            <w:vertAlign w:val="superscript"/>
            <w:lang w:val="en-US"/>
          </w:rPr>
          <w:t>7</w:t>
        </w:r>
        <w:r w:rsidR="0014069F" w:rsidRPr="00973B29">
          <w:rPr>
            <w:rFonts w:ascii="Book Antiqua" w:hAnsi="Book Antiqua"/>
            <w:lang w:val="en-US"/>
          </w:rPr>
          <w:fldChar w:fldCharType="end"/>
        </w:r>
      </w:hyperlink>
      <w:r w:rsidR="004E7B9C" w:rsidRPr="00973B29">
        <w:rPr>
          <w:rFonts w:ascii="Book Antiqua" w:eastAsiaTheme="minorEastAsia" w:hAnsi="Book Antiqua" w:hint="eastAsia"/>
          <w:vertAlign w:val="superscript"/>
          <w:lang w:val="en-US" w:eastAsia="zh-CN"/>
        </w:rPr>
        <w:t>]</w:t>
      </w:r>
      <w:r w:rsidR="005520A6" w:rsidRPr="00973B29">
        <w:rPr>
          <w:rFonts w:ascii="Book Antiqua" w:hAnsi="Book Antiqua"/>
          <w:lang w:val="en-US"/>
        </w:rPr>
        <w:t>.</w:t>
      </w:r>
      <w:r w:rsidR="00FC161A" w:rsidRPr="00973B29">
        <w:rPr>
          <w:rFonts w:ascii="Book Antiqua" w:hAnsi="Book Antiqua"/>
          <w:bCs/>
          <w:lang w:val="en-US"/>
        </w:rPr>
        <w:t xml:space="preserve"> T</w:t>
      </w:r>
      <w:r w:rsidR="00B533D1" w:rsidRPr="00973B29">
        <w:rPr>
          <w:rFonts w:ascii="Book Antiqua" w:hAnsi="Book Antiqua"/>
          <w:bCs/>
          <w:lang w:val="en-US"/>
        </w:rPr>
        <w:t xml:space="preserve">hough </w:t>
      </w:r>
      <w:r w:rsidR="0091507E" w:rsidRPr="00973B29">
        <w:rPr>
          <w:rFonts w:ascii="Book Antiqua" w:hAnsi="Book Antiqua"/>
          <w:bCs/>
          <w:lang w:val="en-US"/>
        </w:rPr>
        <w:t>DSA</w:t>
      </w:r>
      <w:r w:rsidR="00B533D1" w:rsidRPr="00973B29">
        <w:rPr>
          <w:rFonts w:ascii="Book Antiqua" w:hAnsi="Book Antiqua"/>
          <w:bCs/>
          <w:lang w:val="en-US"/>
        </w:rPr>
        <w:t xml:space="preserve"> monitoring</w:t>
      </w:r>
      <w:r w:rsidR="0091507E" w:rsidRPr="00973B29">
        <w:rPr>
          <w:rFonts w:ascii="Book Antiqua" w:hAnsi="Book Antiqua"/>
          <w:bCs/>
          <w:lang w:val="en-US"/>
        </w:rPr>
        <w:t xml:space="preserve"> has</w:t>
      </w:r>
      <w:r w:rsidR="00B533D1" w:rsidRPr="00973B29">
        <w:rPr>
          <w:rFonts w:ascii="Book Antiqua" w:hAnsi="Book Antiqua"/>
          <w:bCs/>
          <w:lang w:val="en-US"/>
        </w:rPr>
        <w:t xml:space="preserve"> recently</w:t>
      </w:r>
      <w:r w:rsidR="0091507E" w:rsidRPr="00973B29">
        <w:rPr>
          <w:rFonts w:ascii="Book Antiqua" w:hAnsi="Book Antiqua"/>
          <w:bCs/>
          <w:lang w:val="en-US"/>
        </w:rPr>
        <w:t xml:space="preserve"> been</w:t>
      </w:r>
      <w:r w:rsidR="005520A6" w:rsidRPr="00973B29">
        <w:rPr>
          <w:rFonts w:ascii="Book Antiqua" w:hAnsi="Book Antiqua"/>
          <w:bCs/>
          <w:lang w:val="en-US"/>
        </w:rPr>
        <w:t xml:space="preserve"> introduced</w:t>
      </w:r>
      <w:r w:rsidR="0091507E" w:rsidRPr="00973B29">
        <w:rPr>
          <w:rFonts w:ascii="Book Antiqua" w:hAnsi="Book Antiqua"/>
          <w:bCs/>
          <w:lang w:val="en-US"/>
        </w:rPr>
        <w:t xml:space="preserve"> in</w:t>
      </w:r>
      <w:r w:rsidR="005520A6" w:rsidRPr="00973B29">
        <w:rPr>
          <w:rFonts w:ascii="Book Antiqua" w:hAnsi="Book Antiqua"/>
          <w:bCs/>
          <w:lang w:val="en-US"/>
        </w:rPr>
        <w:t>to</w:t>
      </w:r>
      <w:r w:rsidR="00B533D1" w:rsidRPr="00973B29">
        <w:rPr>
          <w:rFonts w:ascii="Book Antiqua" w:hAnsi="Book Antiqua"/>
          <w:bCs/>
          <w:lang w:val="en-US"/>
        </w:rPr>
        <w:t xml:space="preserve"> </w:t>
      </w:r>
      <w:r w:rsidR="00C01488" w:rsidRPr="00973B29">
        <w:rPr>
          <w:rFonts w:ascii="Book Antiqua" w:hAnsi="Book Antiqua"/>
          <w:bCs/>
          <w:lang w:val="en-US"/>
        </w:rPr>
        <w:t xml:space="preserve">routine </w:t>
      </w:r>
      <w:r w:rsidR="00B533D1" w:rsidRPr="00973B29">
        <w:rPr>
          <w:rFonts w:ascii="Book Antiqua" w:hAnsi="Book Antiqua"/>
          <w:bCs/>
          <w:lang w:val="en-US"/>
        </w:rPr>
        <w:t>clinical practice, there are</w:t>
      </w:r>
      <w:r w:rsidR="0091507E" w:rsidRPr="00973B29">
        <w:rPr>
          <w:rFonts w:ascii="Book Antiqua" w:hAnsi="Book Antiqua"/>
          <w:bCs/>
          <w:lang w:val="en-US"/>
        </w:rPr>
        <w:t xml:space="preserve"> no clear guideline</w:t>
      </w:r>
      <w:r w:rsidR="00B533D1" w:rsidRPr="00973B29">
        <w:rPr>
          <w:rFonts w:ascii="Book Antiqua" w:hAnsi="Book Antiqua"/>
          <w:bCs/>
          <w:lang w:val="en-US"/>
        </w:rPr>
        <w:t>s</w:t>
      </w:r>
      <w:r w:rsidR="0091507E" w:rsidRPr="00973B29">
        <w:rPr>
          <w:rFonts w:ascii="Book Antiqua" w:hAnsi="Book Antiqua"/>
          <w:bCs/>
          <w:lang w:val="en-US"/>
        </w:rPr>
        <w:t xml:space="preserve"> on how to use this information. With the presence of extremely sensitive techniques to identify DSA at low titers </w:t>
      </w:r>
      <w:r w:rsidR="0052066A" w:rsidRPr="00973B29">
        <w:rPr>
          <w:rFonts w:ascii="Book Antiqua" w:hAnsi="Book Antiqua"/>
          <w:bCs/>
          <w:lang w:val="en-US"/>
        </w:rPr>
        <w:t>in otherwise completely asymptomatic and stable patients</w:t>
      </w:r>
      <w:r w:rsidR="00FC25A1" w:rsidRPr="00973B29">
        <w:rPr>
          <w:rFonts w:ascii="Book Antiqua" w:hAnsi="Book Antiqua"/>
          <w:bCs/>
          <w:lang w:val="en-US"/>
        </w:rPr>
        <w:t>,</w:t>
      </w:r>
      <w:r w:rsidR="0052066A" w:rsidRPr="00973B29">
        <w:rPr>
          <w:rFonts w:ascii="Book Antiqua" w:hAnsi="Book Antiqua"/>
          <w:bCs/>
          <w:lang w:val="en-US"/>
        </w:rPr>
        <w:t xml:space="preserve"> what should be the next</w:t>
      </w:r>
      <w:r w:rsidR="001E41F4" w:rsidRPr="00973B29">
        <w:rPr>
          <w:rFonts w:ascii="Book Antiqua" w:hAnsi="Book Antiqua"/>
          <w:bCs/>
          <w:lang w:val="en-US"/>
        </w:rPr>
        <w:t xml:space="preserve"> logical step</w:t>
      </w:r>
      <w:r w:rsidR="00906AC3" w:rsidRPr="00973B29">
        <w:rPr>
          <w:rFonts w:ascii="Book Antiqua" w:hAnsi="Book Antiqua"/>
          <w:bCs/>
          <w:lang w:val="en-US"/>
        </w:rPr>
        <w:t xml:space="preserve"> after identifying </w:t>
      </w:r>
      <w:r w:rsidR="00906AC3" w:rsidRPr="00973B29">
        <w:rPr>
          <w:rFonts w:ascii="Book Antiqua" w:hAnsi="Book Antiqua"/>
          <w:bCs/>
          <w:i/>
          <w:lang w:val="en-US"/>
        </w:rPr>
        <w:t>de</w:t>
      </w:r>
      <w:r w:rsidR="00906AC3" w:rsidRPr="00973B29">
        <w:rPr>
          <w:rFonts w:ascii="Book Antiqua" w:hAnsi="Book Antiqua"/>
          <w:bCs/>
          <w:lang w:val="en-US"/>
        </w:rPr>
        <w:t xml:space="preserve"> </w:t>
      </w:r>
      <w:r w:rsidR="00906AC3" w:rsidRPr="00973B29">
        <w:rPr>
          <w:rFonts w:ascii="Book Antiqua" w:hAnsi="Book Antiqua"/>
          <w:bCs/>
          <w:i/>
          <w:lang w:val="en-US"/>
        </w:rPr>
        <w:t>novo</w:t>
      </w:r>
      <w:r w:rsidR="00906AC3" w:rsidRPr="00973B29">
        <w:rPr>
          <w:rFonts w:ascii="Book Antiqua" w:hAnsi="Book Antiqua"/>
          <w:bCs/>
          <w:lang w:val="en-US"/>
        </w:rPr>
        <w:t xml:space="preserve"> appearance of DSA</w:t>
      </w:r>
      <w:r w:rsidR="001E41F4" w:rsidRPr="00973B29">
        <w:rPr>
          <w:rFonts w:ascii="Book Antiqua" w:hAnsi="Book Antiqua"/>
          <w:bCs/>
          <w:lang w:val="en-US"/>
        </w:rPr>
        <w:t>? Perhaps the presence of C4d or subclinical rejections on</w:t>
      </w:r>
      <w:r w:rsidR="0052066A" w:rsidRPr="00973B29">
        <w:rPr>
          <w:rFonts w:ascii="Book Antiqua" w:hAnsi="Book Antiqua"/>
          <w:bCs/>
          <w:lang w:val="en-US"/>
        </w:rPr>
        <w:t xml:space="preserve"> </w:t>
      </w:r>
      <w:r w:rsidR="005520A6" w:rsidRPr="00973B29">
        <w:rPr>
          <w:rFonts w:ascii="Book Antiqua" w:hAnsi="Book Antiqua"/>
          <w:bCs/>
          <w:lang w:val="en-US"/>
        </w:rPr>
        <w:t xml:space="preserve">protocol biopsies or </w:t>
      </w:r>
      <w:r w:rsidR="001E41F4" w:rsidRPr="00973B29">
        <w:rPr>
          <w:rFonts w:ascii="Book Antiqua" w:hAnsi="Book Antiqua"/>
          <w:bCs/>
          <w:lang w:val="en-US"/>
        </w:rPr>
        <w:t>the presence of</w:t>
      </w:r>
      <w:r w:rsidR="005520A6" w:rsidRPr="00973B29">
        <w:rPr>
          <w:rFonts w:ascii="Book Antiqua" w:hAnsi="Book Antiqua"/>
          <w:bCs/>
          <w:lang w:val="en-US"/>
        </w:rPr>
        <w:t xml:space="preserve"> progressive and otherwise unexplained</w:t>
      </w:r>
      <w:r w:rsidR="0052066A" w:rsidRPr="00973B29">
        <w:rPr>
          <w:rFonts w:ascii="Book Antiqua" w:hAnsi="Book Antiqua"/>
          <w:bCs/>
          <w:lang w:val="en-US"/>
        </w:rPr>
        <w:t xml:space="preserve"> albuminuria may strengthen the case for a more aggressive </w:t>
      </w:r>
      <w:r w:rsidR="001E41F4" w:rsidRPr="00973B29">
        <w:rPr>
          <w:rFonts w:ascii="Book Antiqua" w:hAnsi="Book Antiqua"/>
          <w:bCs/>
          <w:lang w:val="en-US"/>
        </w:rPr>
        <w:t xml:space="preserve">treatment strategy </w:t>
      </w:r>
      <w:r w:rsidR="0052066A" w:rsidRPr="00973B29">
        <w:rPr>
          <w:rFonts w:ascii="Book Antiqua" w:hAnsi="Book Antiqua"/>
          <w:bCs/>
          <w:lang w:val="en-US"/>
        </w:rPr>
        <w:t>in these patients.</w:t>
      </w:r>
      <w:r w:rsidR="00CA7E61" w:rsidRPr="00973B29">
        <w:rPr>
          <w:rFonts w:ascii="Book Antiqua" w:hAnsi="Book Antiqua"/>
          <w:bCs/>
          <w:lang w:val="en-US"/>
        </w:rPr>
        <w:t xml:space="preserve"> </w:t>
      </w:r>
      <w:r w:rsidR="0052066A" w:rsidRPr="00973B29">
        <w:rPr>
          <w:rFonts w:ascii="Book Antiqua" w:hAnsi="Book Antiqua"/>
          <w:bCs/>
          <w:lang w:val="en-US"/>
        </w:rPr>
        <w:t xml:space="preserve">Persistent proteinuria was part of the early definitions of </w:t>
      </w:r>
      <w:r w:rsidR="004E7B9C" w:rsidRPr="00973B29">
        <w:rPr>
          <w:rFonts w:ascii="Book Antiqua" w:hAnsi="Book Antiqua"/>
          <w:bCs/>
          <w:lang w:val="en-US"/>
        </w:rPr>
        <w:t>chronic kidney dis</w:t>
      </w:r>
      <w:r w:rsidR="0052066A" w:rsidRPr="00973B29">
        <w:rPr>
          <w:rFonts w:ascii="Book Antiqua" w:hAnsi="Book Antiqua"/>
          <w:bCs/>
          <w:lang w:val="en-US"/>
        </w:rPr>
        <w:t>ease</w:t>
      </w:r>
      <w:r w:rsidR="004E7B9C" w:rsidRPr="00973B29">
        <w:rPr>
          <w:rFonts w:ascii="Book Antiqua" w:eastAsiaTheme="minorEastAsia" w:hAnsi="Book Antiqua" w:hint="eastAsia"/>
          <w:bCs/>
          <w:vertAlign w:val="superscript"/>
          <w:lang w:val="en-US" w:eastAsia="zh-CN"/>
        </w:rPr>
        <w:t>[</w:t>
      </w:r>
      <w:hyperlink w:anchor="_ENREF_41" w:tooltip="Coresh, 2003 #17"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&lt;EndNote&gt;&lt;Cite&gt;&lt;Author&gt;Coresh&lt;/Author&gt;&lt;Year&gt;2003&lt;/Year&gt;&lt;RecNum&gt;17&lt;/RecNum&gt;&lt;DisplayText&gt;&lt;style face="superscript"&gt;41&lt;/style&gt;&lt;/DisplayText&gt;&lt;record&gt;&lt;rec-number&gt;17&lt;/rec-number&gt;&lt;foreign-keys&gt;&lt;key app="EN" db-id="rprafxwp9tvss3e2fs6v0w9695fse0zass9f"&gt;17&lt;/key&gt;&lt;/foreign-keys&gt;&lt;ref-type name="Journal Article"&gt;17&lt;/ref-type&gt;&lt;contributors&gt;&lt;authors&gt;&lt;author&gt;Coresh, Josef&lt;/author&gt;&lt;author&gt;Astor, Brad C&lt;/author&gt;&lt;author&gt;Greene, Tom&lt;/author&gt;&lt;author&gt;Eknoyan, Garabed&lt;/author&gt;&lt;author&gt;Levey, Andrew S&lt;/author&gt;&lt;/authors&gt;&lt;/contributors&gt;&lt;titles&gt;&lt;title&gt;Prevalence of chronic kidney disease and decreased kidney function in the adult US population: Third National Health and Nutrition Examination Survey&lt;/title&gt;&lt;secondary-title&gt;American Journal of Kidney Diseases&lt;/secondary-title&gt;&lt;/titles&gt;&lt;pages&gt;1-12&lt;/pages&gt;&lt;volume&gt;41&lt;/volume&gt;&lt;number&gt;1&lt;/number&gt;&lt;dates&gt;&lt;year&gt;2003&lt;/year&gt;&lt;/dates&gt;&lt;isbn&gt;0272-6386&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41</w:t>
        </w:r>
        <w:r w:rsidR="0014069F" w:rsidRPr="00973B29">
          <w:rPr>
            <w:rFonts w:ascii="Book Antiqua" w:hAnsi="Book Antiqua"/>
            <w:bCs/>
            <w:lang w:val="en-US"/>
          </w:rPr>
          <w:fldChar w:fldCharType="end"/>
        </w:r>
      </w:hyperlink>
      <w:r w:rsidR="004E7B9C" w:rsidRPr="00973B29">
        <w:rPr>
          <w:rFonts w:ascii="Book Antiqua" w:eastAsiaTheme="minorEastAsia" w:hAnsi="Book Antiqua" w:hint="eastAsia"/>
          <w:bCs/>
          <w:vertAlign w:val="superscript"/>
          <w:lang w:val="en-US" w:eastAsia="zh-CN"/>
        </w:rPr>
        <w:t>]</w:t>
      </w:r>
      <w:r w:rsidR="0052066A" w:rsidRPr="00973B29">
        <w:rPr>
          <w:rFonts w:ascii="Book Antiqua" w:hAnsi="Book Antiqua"/>
          <w:bCs/>
          <w:lang w:val="en-US"/>
        </w:rPr>
        <w:t xml:space="preserve"> and it has </w:t>
      </w:r>
      <w:r w:rsidR="001E41F4" w:rsidRPr="00973B29">
        <w:rPr>
          <w:rFonts w:ascii="Book Antiqua" w:hAnsi="Book Antiqua"/>
          <w:bCs/>
          <w:lang w:val="en-US"/>
        </w:rPr>
        <w:t xml:space="preserve">long been known </w:t>
      </w:r>
      <w:r w:rsidR="0052066A" w:rsidRPr="00973B29">
        <w:rPr>
          <w:rFonts w:ascii="Book Antiqua" w:hAnsi="Book Antiqua"/>
          <w:bCs/>
          <w:lang w:val="en-US"/>
        </w:rPr>
        <w:t xml:space="preserve">to be an important cardiovascular and renal predictor in both diabetic and non-diabetic renal disease. In addition, proteinuria </w:t>
      </w:r>
      <w:r w:rsidR="007F1CF6" w:rsidRPr="00973B29">
        <w:rPr>
          <w:rFonts w:ascii="Book Antiqua" w:hAnsi="Book Antiqua"/>
          <w:bCs/>
          <w:lang w:val="en-US"/>
        </w:rPr>
        <w:t xml:space="preserve">is common after renal transplantation and it </w:t>
      </w:r>
      <w:r w:rsidR="0052066A" w:rsidRPr="00973B29">
        <w:rPr>
          <w:rFonts w:ascii="Book Antiqua" w:hAnsi="Book Antiqua"/>
          <w:bCs/>
          <w:lang w:val="en-US"/>
        </w:rPr>
        <w:t xml:space="preserve">has been identified as an important predictor </w:t>
      </w:r>
      <w:r w:rsidR="00993C5D" w:rsidRPr="00973B29">
        <w:rPr>
          <w:rFonts w:ascii="Book Antiqua" w:hAnsi="Book Antiqua"/>
          <w:bCs/>
          <w:lang w:val="en-US"/>
        </w:rPr>
        <w:t>for</w:t>
      </w:r>
      <w:r w:rsidR="0052066A" w:rsidRPr="00973B29">
        <w:rPr>
          <w:rFonts w:ascii="Book Antiqua" w:hAnsi="Book Antiqua"/>
          <w:bCs/>
          <w:lang w:val="en-US"/>
        </w:rPr>
        <w:t xml:space="preserve"> graft loss</w:t>
      </w:r>
      <w:r w:rsidR="007F1CF6" w:rsidRPr="00973B29">
        <w:rPr>
          <w:rFonts w:ascii="Book Antiqua" w:hAnsi="Book Antiqua"/>
          <w:bCs/>
          <w:lang w:val="en-US"/>
        </w:rPr>
        <w:t xml:space="preserve">, adverse cardiovascular events and increased overall mortality </w:t>
      </w:r>
      <w:r w:rsidR="00B533D1" w:rsidRPr="00973B29">
        <w:rPr>
          <w:rFonts w:ascii="Book Antiqua" w:hAnsi="Book Antiqua"/>
          <w:bCs/>
          <w:lang w:val="en-US"/>
        </w:rPr>
        <w:t>in renal transplant</w:t>
      </w:r>
      <w:r w:rsidR="00FC25A1" w:rsidRPr="00973B29">
        <w:rPr>
          <w:rFonts w:ascii="Book Antiqua" w:hAnsi="Book Antiqua"/>
          <w:bCs/>
          <w:lang w:val="en-US"/>
        </w:rPr>
        <w:t xml:space="preserve"> recipients</w:t>
      </w:r>
      <w:r w:rsidR="004E7B9C" w:rsidRPr="00973B29">
        <w:rPr>
          <w:rFonts w:ascii="Book Antiqua" w:eastAsiaTheme="minorEastAsia" w:hAnsi="Book Antiqua" w:hint="eastAsia"/>
          <w:bCs/>
          <w:vertAlign w:val="superscript"/>
          <w:lang w:val="en-US" w:eastAsia="zh-CN"/>
        </w:rPr>
        <w:t>[</w:t>
      </w:r>
      <w:hyperlink w:anchor="_ENREF_42" w:tooltip="Shamseddin, 2011 #18"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&lt;EndNote&gt;&lt;Cite&gt;&lt;Author&gt;Shamseddin&lt;/Author&gt;&lt;Year&gt;2011&lt;/Year&gt;&lt;RecNum&gt;18&lt;/RecNum&gt;&lt;DisplayText&gt;&lt;style face="superscript"&gt;42&lt;/style&gt;&lt;/DisplayText&gt;&lt;record&gt;&lt;rec-number&gt;18&lt;/rec-number&gt;&lt;foreign-keys&gt;&lt;key app="EN" db-id="rprafxwp9tvss3e2fs6v0w9695fse0zass9f"&gt;18&lt;/key&gt;&lt;/foreign-keys&gt;&lt;ref-type name="Journal Article"&gt;17&lt;/ref-type&gt;&lt;contributors&gt;&lt;authors&gt;&lt;author&gt;Shamseddin, M Khaled&lt;/author&gt;&lt;author&gt;Knoll, Greg A&lt;/author&gt;&lt;/authors&gt;&lt;/contributors&gt;&lt;titles&gt;&lt;title&gt;Posttransplantation proteinuria: an approach to diagnosis and management&lt;/title&gt;&lt;secondary-title&gt;Clinical Journal of the American Society of Nephrology&lt;/secondary-title&gt;&lt;/titles&gt;&lt;periodical&gt;&lt;full-title&gt;Clinical Journal of the American Society of Nephrology&lt;/full-title&gt;&lt;/periodical&gt;&lt;pages&gt;1786-1793&lt;/pages&gt;&lt;volume&gt;6&lt;/volume&gt;&lt;number&gt;7&lt;/number&gt;&lt;dates&gt;&lt;year&gt;2011&lt;/year&gt;&lt;/dates&gt;&lt;isbn&gt;1555-9041&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42</w:t>
        </w:r>
        <w:r w:rsidR="0014069F" w:rsidRPr="00973B29">
          <w:rPr>
            <w:rFonts w:ascii="Book Antiqua" w:hAnsi="Book Antiqua"/>
            <w:bCs/>
            <w:lang w:val="en-US"/>
          </w:rPr>
          <w:fldChar w:fldCharType="end"/>
        </w:r>
      </w:hyperlink>
      <w:r w:rsidR="004E7B9C" w:rsidRPr="00973B29">
        <w:rPr>
          <w:rFonts w:ascii="Book Antiqua" w:eastAsiaTheme="minorEastAsia" w:hAnsi="Book Antiqua" w:hint="eastAsia"/>
          <w:bCs/>
          <w:vertAlign w:val="superscript"/>
          <w:lang w:val="en-US" w:eastAsia="zh-CN"/>
        </w:rPr>
        <w:t>]</w:t>
      </w:r>
      <w:r w:rsidR="00C01488" w:rsidRPr="00973B29">
        <w:rPr>
          <w:rFonts w:ascii="Book Antiqua" w:hAnsi="Book Antiqua"/>
          <w:bCs/>
          <w:lang w:val="en-US"/>
        </w:rPr>
        <w:t xml:space="preserve">. </w:t>
      </w:r>
      <w:r w:rsidR="00B533D1" w:rsidRPr="00973B29">
        <w:rPr>
          <w:rFonts w:ascii="Book Antiqua" w:hAnsi="Book Antiqua"/>
          <w:bCs/>
          <w:lang w:val="en-US"/>
        </w:rPr>
        <w:t>It</w:t>
      </w:r>
      <w:r w:rsidR="003F1DDE" w:rsidRPr="00973B29">
        <w:rPr>
          <w:rFonts w:ascii="Book Antiqua" w:hAnsi="Book Antiqua"/>
          <w:bCs/>
          <w:lang w:val="en-US"/>
        </w:rPr>
        <w:t xml:space="preserve"> is</w:t>
      </w:r>
      <w:r w:rsidR="00B533D1" w:rsidRPr="00973B29">
        <w:rPr>
          <w:rFonts w:ascii="Book Antiqua" w:hAnsi="Book Antiqua"/>
          <w:bCs/>
          <w:lang w:val="en-US"/>
        </w:rPr>
        <w:t xml:space="preserve"> also predictive of adverse outcomes</w:t>
      </w:r>
      <w:r w:rsidR="003F1DDE" w:rsidRPr="00973B29">
        <w:rPr>
          <w:rFonts w:ascii="Book Antiqua" w:hAnsi="Book Antiqua"/>
          <w:bCs/>
          <w:lang w:val="en-US"/>
        </w:rPr>
        <w:t xml:space="preserve"> at low levels</w:t>
      </w:r>
      <w:r w:rsidR="00B533D1" w:rsidRPr="00973B29">
        <w:rPr>
          <w:rFonts w:ascii="Book Antiqua" w:hAnsi="Book Antiqua"/>
          <w:bCs/>
          <w:lang w:val="en-US"/>
        </w:rPr>
        <w:t xml:space="preserve"> when presenting</w:t>
      </w:r>
      <w:r w:rsidR="003F1DDE" w:rsidRPr="00973B29">
        <w:rPr>
          <w:rFonts w:ascii="Book Antiqua" w:hAnsi="Book Antiqua"/>
          <w:bCs/>
          <w:lang w:val="en-US"/>
        </w:rPr>
        <w:t xml:space="preserve"> early after transplantation</w:t>
      </w:r>
      <w:r w:rsidR="004E7B9C" w:rsidRPr="00973B29">
        <w:rPr>
          <w:rFonts w:ascii="Book Antiqua" w:eastAsiaTheme="minorEastAsia" w:hAnsi="Book Antiqua" w:hint="eastAsia"/>
          <w:bCs/>
          <w:vertAlign w:val="superscript"/>
          <w:lang w:val="en-US" w:eastAsia="zh-CN"/>
        </w:rPr>
        <w:t>[</w:t>
      </w:r>
      <w:hyperlink w:anchor="_ENREF_43" w:tooltip="Hernández, 2012 #19"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&lt;EndNote&gt;&lt;Cite&gt;&lt;Author&gt;Hernández&lt;/Author&gt;&lt;Year&gt;2012&lt;/Year&gt;&lt;RecNum&gt;19&lt;/RecNum&gt;&lt;DisplayText&gt;&lt;style face="superscript"&gt;43&lt;/style&gt;&lt;/DisplayText&gt;&lt;record&gt;&lt;rec-number&gt;19&lt;/rec-number&gt;&lt;foreign-keys&gt;&lt;key app="EN" db-id="rprafxwp9tvss3e2fs6v0w9695fse0zass9f"&gt;19&lt;/key&gt;&lt;/foreign-keys&gt;&lt;ref-type name="Journal Article"&gt;17&lt;/ref-type&gt;&lt;contributors&gt;&lt;authors&gt;&lt;author&gt;Hernández, Domingo&lt;/author&gt;&lt;author&gt;Pérez, Germán&lt;/author&gt;&lt;author&gt;Marrero, Domingo&lt;/author&gt;&lt;author&gt;Porrini, Esteban&lt;/author&gt;&lt;author&gt;Rufino, Margarita&lt;/author&gt;&lt;author&gt;González-Posada, José Manuel&lt;/author&gt;&lt;author&gt;Delgado, Patricia&lt;/author&gt;&lt;author&gt;Torres, Armando&lt;/author&gt;&lt;/authors&gt;&lt;/contributors&gt;&lt;titles&gt;&lt;title&gt;Early association of low-grade albuminuria and allograft dysfunction predicts renal transplant outcomes&lt;/title&gt;&lt;secondary-title&gt;Transplantation&lt;/secondary-title&gt;&lt;/titles&gt;&lt;periodical&gt;&lt;full-title&gt;Transplantation&lt;/full-title&gt;&lt;/periodical&gt;&lt;pages&gt;297-303&lt;/pages&gt;&lt;volume&gt;93&lt;/volume&gt;&lt;number&gt;3&lt;/number&gt;&lt;dates&gt;&lt;year&gt;2012&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43</w:t>
        </w:r>
        <w:r w:rsidR="0014069F" w:rsidRPr="00973B29">
          <w:rPr>
            <w:rFonts w:ascii="Book Antiqua" w:hAnsi="Book Antiqua"/>
            <w:bCs/>
            <w:lang w:val="en-US"/>
          </w:rPr>
          <w:fldChar w:fldCharType="end"/>
        </w:r>
      </w:hyperlink>
      <w:r w:rsidR="004E7B9C" w:rsidRPr="00973B29">
        <w:rPr>
          <w:rFonts w:ascii="Book Antiqua" w:eastAsiaTheme="minorEastAsia" w:hAnsi="Book Antiqua" w:hint="eastAsia"/>
          <w:bCs/>
          <w:vertAlign w:val="superscript"/>
          <w:lang w:val="en-US" w:eastAsia="zh-CN"/>
        </w:rPr>
        <w:t>]</w:t>
      </w:r>
      <w:r w:rsidR="00C01488" w:rsidRPr="00973B29">
        <w:rPr>
          <w:rFonts w:ascii="Book Antiqua" w:hAnsi="Book Antiqua"/>
          <w:bCs/>
          <w:lang w:val="en-US"/>
        </w:rPr>
        <w:t>.</w:t>
      </w:r>
      <w:r w:rsidR="00CA7E61" w:rsidRPr="00973B29">
        <w:rPr>
          <w:rFonts w:ascii="Book Antiqua" w:hAnsi="Book Antiqua"/>
          <w:bCs/>
          <w:lang w:val="en-US"/>
        </w:rPr>
        <w:t xml:space="preserve"> </w:t>
      </w:r>
      <w:r w:rsidR="0052066A" w:rsidRPr="00973B29">
        <w:rPr>
          <w:rFonts w:ascii="Book Antiqua" w:hAnsi="Book Antiqua"/>
          <w:bCs/>
          <w:lang w:val="en-US"/>
        </w:rPr>
        <w:t xml:space="preserve">Moreover, proteinuria is a consistent feature in </w:t>
      </w:r>
      <w:r w:rsidR="006F1C9D" w:rsidRPr="00973B29">
        <w:rPr>
          <w:rFonts w:ascii="Book Antiqua" w:hAnsi="Book Antiqua"/>
          <w:bCs/>
          <w:lang w:val="en-US"/>
        </w:rPr>
        <w:t xml:space="preserve">acute </w:t>
      </w:r>
      <w:r w:rsidR="0052066A" w:rsidRPr="00973B29">
        <w:rPr>
          <w:rFonts w:ascii="Book Antiqua" w:hAnsi="Book Antiqua"/>
          <w:bCs/>
          <w:lang w:val="en-US"/>
        </w:rPr>
        <w:t>r</w:t>
      </w:r>
      <w:r w:rsidR="004130B4" w:rsidRPr="00973B29">
        <w:rPr>
          <w:rFonts w:ascii="Book Antiqua" w:hAnsi="Book Antiqua"/>
          <w:bCs/>
          <w:lang w:val="en-US"/>
        </w:rPr>
        <w:t>ejection and</w:t>
      </w:r>
      <w:r w:rsidR="0052066A" w:rsidRPr="00973B29">
        <w:rPr>
          <w:rFonts w:ascii="Book Antiqua" w:hAnsi="Book Antiqua"/>
          <w:bCs/>
          <w:lang w:val="en-US"/>
        </w:rPr>
        <w:t xml:space="preserve"> is one of the clinical hallmarks in transplant glomerulopathy.</w:t>
      </w:r>
      <w:r w:rsidR="004130B4" w:rsidRPr="00973B29">
        <w:rPr>
          <w:rFonts w:ascii="Book Antiqua" w:hAnsi="Book Antiqua"/>
          <w:bCs/>
          <w:lang w:val="en-US"/>
        </w:rPr>
        <w:t xml:space="preserve"> </w:t>
      </w:r>
      <w:r w:rsidR="006F1C9D" w:rsidRPr="00973B29">
        <w:rPr>
          <w:rFonts w:ascii="Book Antiqua" w:hAnsi="Book Antiqua"/>
          <w:bCs/>
          <w:lang w:val="en-US"/>
        </w:rPr>
        <w:t>Furthermore, a link seems to exist between appearance of DSA and proteinuria</w:t>
      </w:r>
      <w:r w:rsidR="00625D1D" w:rsidRPr="00973B29">
        <w:rPr>
          <w:rFonts w:ascii="Book Antiqua" w:hAnsi="Book Antiqua"/>
          <w:bCs/>
          <w:lang w:val="en-US"/>
        </w:rPr>
        <w:t>,</w:t>
      </w:r>
      <w:r w:rsidR="006F1C9D" w:rsidRPr="00973B29">
        <w:rPr>
          <w:rFonts w:ascii="Book Antiqua" w:hAnsi="Book Antiqua"/>
          <w:bCs/>
          <w:lang w:val="en-US"/>
        </w:rPr>
        <w:t xml:space="preserve"> </w:t>
      </w:r>
      <w:r w:rsidR="003F1DDE" w:rsidRPr="00973B29">
        <w:rPr>
          <w:rFonts w:ascii="Book Antiqua" w:hAnsi="Book Antiqua"/>
          <w:bCs/>
          <w:lang w:val="en-US"/>
        </w:rPr>
        <w:t>where</w:t>
      </w:r>
      <w:r w:rsidR="00625D1D" w:rsidRPr="00973B29">
        <w:rPr>
          <w:rFonts w:ascii="Book Antiqua" w:hAnsi="Book Antiqua"/>
          <w:bCs/>
          <w:lang w:val="en-US"/>
        </w:rPr>
        <w:t>as</w:t>
      </w:r>
      <w:r w:rsidR="003F1DDE" w:rsidRPr="00973B29">
        <w:rPr>
          <w:rFonts w:ascii="Book Antiqua" w:hAnsi="Book Antiqua"/>
          <w:bCs/>
          <w:lang w:val="en-US"/>
        </w:rPr>
        <w:t xml:space="preserve"> proteinuria seems to precede the appearance of DSA and appears to be an important factor predicting</w:t>
      </w:r>
      <w:r w:rsidR="00CA7E61" w:rsidRPr="00973B29">
        <w:rPr>
          <w:rFonts w:ascii="Book Antiqua" w:hAnsi="Book Antiqua"/>
          <w:bCs/>
          <w:lang w:val="en-US"/>
        </w:rPr>
        <w:t xml:space="preserve"> </w:t>
      </w:r>
      <w:r w:rsidR="003F1DDE" w:rsidRPr="00973B29">
        <w:rPr>
          <w:rFonts w:ascii="Book Antiqua" w:hAnsi="Book Antiqua"/>
          <w:bCs/>
          <w:lang w:val="en-US"/>
        </w:rPr>
        <w:t>rapid decline of graft function</w:t>
      </w:r>
      <w:r w:rsidR="004E7B9C" w:rsidRPr="00973B29">
        <w:rPr>
          <w:rFonts w:ascii="Book Antiqua" w:eastAsiaTheme="minorEastAsia" w:hAnsi="Book Antiqua" w:hint="eastAsia"/>
          <w:bCs/>
          <w:vertAlign w:val="superscript"/>
          <w:lang w:val="en-US" w:eastAsia="zh-CN"/>
        </w:rPr>
        <w:t>[</w:t>
      </w:r>
      <w:hyperlink w:anchor="_ENREF_44" w:tooltip="Fotheringham, 2011 #20"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&lt;EndNote&gt;&lt;Cite&gt;&lt;Author&gt;Fotheringham&lt;/Author&gt;&lt;Year&gt;2011&lt;/Year&gt;&lt;RecNum&gt;20&lt;/RecNum&gt;&lt;DisplayText&gt;&lt;style face="superscript"&gt;44&lt;/style&gt;&lt;/DisplayText&gt;&lt;record&gt;&lt;rec-number&gt;20&lt;/rec-number&gt;&lt;foreign-keys&gt;&lt;key app="EN" db-id="rprafxwp9tvss3e2fs6v0w9695fse0zass9f"&gt;20&lt;/key&gt;&lt;/foreign-keys&gt;&lt;ref-type name="Journal Article"&gt;17&lt;/ref-type&gt;&lt;contributors&gt;&lt;authors&gt;&lt;author&gt;Fotheringham, James&lt;/author&gt;&lt;author&gt;Angel, Carole&lt;/author&gt;&lt;author&gt;Goodwin, John&lt;/author&gt;&lt;author&gt;Harmer, Andrea W&lt;/author&gt;&lt;author&gt;McKane, William S&lt;/author&gt;&lt;/authors&gt;&lt;/contributors&gt;&lt;titles&gt;&lt;title&gt;Natural history of proteinuria in renal transplant recipients developing de novo human leukocyte antigen antibodies&lt;/title&gt;&lt;secondary-title&gt;Transplantation&lt;/secondary-title&gt;&lt;/titles&gt;&lt;periodical&gt;&lt;full-title&gt;Transplantation&lt;/full-title&gt;&lt;/periodical&gt;&lt;pages&gt;991-996&lt;/pages&gt;&lt;volume&gt;91&lt;/volume&gt;&lt;number&gt;9&lt;/number&gt;&lt;dates&gt;&lt;year&gt;2011&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44</w:t>
        </w:r>
        <w:r w:rsidR="0014069F" w:rsidRPr="00973B29">
          <w:rPr>
            <w:rFonts w:ascii="Book Antiqua" w:hAnsi="Book Antiqua"/>
            <w:bCs/>
            <w:lang w:val="en-US"/>
          </w:rPr>
          <w:fldChar w:fldCharType="end"/>
        </w:r>
      </w:hyperlink>
      <w:r w:rsidR="004E7B9C" w:rsidRPr="00973B29">
        <w:rPr>
          <w:rFonts w:ascii="Book Antiqua" w:eastAsiaTheme="minorEastAsia" w:hAnsi="Book Antiqua" w:hint="eastAsia"/>
          <w:bCs/>
          <w:vertAlign w:val="superscript"/>
          <w:lang w:val="en-US" w:eastAsia="zh-CN"/>
        </w:rPr>
        <w:t>]</w:t>
      </w:r>
      <w:r w:rsidR="006F1C9D" w:rsidRPr="00973B29">
        <w:rPr>
          <w:rFonts w:ascii="Book Antiqua" w:hAnsi="Book Antiqua"/>
          <w:bCs/>
          <w:lang w:val="en-US"/>
        </w:rPr>
        <w:t>.</w:t>
      </w:r>
      <w:r w:rsidR="003F1DDE" w:rsidRPr="00973B29">
        <w:rPr>
          <w:rFonts w:ascii="Book Antiqua" w:hAnsi="Book Antiqua"/>
          <w:bCs/>
          <w:lang w:val="en-US"/>
        </w:rPr>
        <w:t xml:space="preserve"> Additional efforts to e</w:t>
      </w:r>
      <w:r w:rsidR="004130B4" w:rsidRPr="00973B29">
        <w:rPr>
          <w:rFonts w:ascii="Book Antiqua" w:hAnsi="Book Antiqua"/>
          <w:bCs/>
          <w:lang w:val="en-US"/>
        </w:rPr>
        <w:t>xplor</w:t>
      </w:r>
      <w:r w:rsidR="003F1DDE" w:rsidRPr="00973B29">
        <w:rPr>
          <w:rFonts w:ascii="Book Antiqua" w:hAnsi="Book Antiqua"/>
          <w:bCs/>
          <w:lang w:val="en-US"/>
        </w:rPr>
        <w:t>e</w:t>
      </w:r>
      <w:r w:rsidR="004130B4" w:rsidRPr="00973B29">
        <w:rPr>
          <w:rFonts w:ascii="Book Antiqua" w:hAnsi="Book Antiqua"/>
          <w:bCs/>
          <w:lang w:val="en-US"/>
        </w:rPr>
        <w:t xml:space="preserve"> the relationship between </w:t>
      </w:r>
      <w:r w:rsidR="004130B4" w:rsidRPr="00973B29">
        <w:rPr>
          <w:rFonts w:ascii="Book Antiqua" w:hAnsi="Book Antiqua"/>
          <w:bCs/>
          <w:i/>
          <w:lang w:val="en-US"/>
        </w:rPr>
        <w:t>de novo</w:t>
      </w:r>
      <w:r w:rsidR="004130B4" w:rsidRPr="00973B29">
        <w:rPr>
          <w:rFonts w:ascii="Book Antiqua" w:hAnsi="Book Antiqua"/>
          <w:bCs/>
          <w:lang w:val="en-US"/>
        </w:rPr>
        <w:t xml:space="preserve"> appearance of DSA </w:t>
      </w:r>
      <w:r w:rsidR="003F1DDE" w:rsidRPr="00973B29">
        <w:rPr>
          <w:rFonts w:ascii="Book Antiqua" w:hAnsi="Book Antiqua"/>
          <w:bCs/>
          <w:lang w:val="en-US"/>
        </w:rPr>
        <w:t xml:space="preserve">and </w:t>
      </w:r>
      <w:r w:rsidR="004130B4" w:rsidRPr="00973B29">
        <w:rPr>
          <w:rFonts w:ascii="Book Antiqua" w:hAnsi="Book Antiqua"/>
          <w:bCs/>
          <w:lang w:val="en-US"/>
        </w:rPr>
        <w:t>low-level proteinuria in otherwise clinically stable patients may prove to be useful in the clinical decision</w:t>
      </w:r>
      <w:r w:rsidR="009E6303" w:rsidRPr="00973B29">
        <w:rPr>
          <w:rFonts w:ascii="Book Antiqua" w:hAnsi="Book Antiqua"/>
          <w:bCs/>
          <w:lang w:val="en-US"/>
        </w:rPr>
        <w:t>-</w:t>
      </w:r>
      <w:r w:rsidR="004130B4" w:rsidRPr="00973B29">
        <w:rPr>
          <w:rFonts w:ascii="Book Antiqua" w:hAnsi="Book Antiqua"/>
          <w:bCs/>
          <w:lang w:val="en-US"/>
        </w:rPr>
        <w:t xml:space="preserve">making process </w:t>
      </w:r>
      <w:r w:rsidR="00FC25A1" w:rsidRPr="00973B29">
        <w:rPr>
          <w:rFonts w:ascii="Book Antiqua" w:hAnsi="Book Antiqua"/>
          <w:bCs/>
          <w:lang w:val="en-US"/>
        </w:rPr>
        <w:t>for</w:t>
      </w:r>
      <w:r w:rsidR="004130B4" w:rsidRPr="00973B29">
        <w:rPr>
          <w:rFonts w:ascii="Book Antiqua" w:hAnsi="Book Antiqua"/>
          <w:bCs/>
          <w:lang w:val="en-US"/>
        </w:rPr>
        <w:t xml:space="preserve"> such patients. In the absence of definitive studies on this subject, close monitoring of proteinuria may be advisable in all patients</w:t>
      </w:r>
      <w:r w:rsidR="003F1DDE" w:rsidRPr="00973B29">
        <w:rPr>
          <w:rFonts w:ascii="Book Antiqua" w:hAnsi="Book Antiqua"/>
          <w:bCs/>
          <w:lang w:val="en-US"/>
        </w:rPr>
        <w:t>.</w:t>
      </w:r>
      <w:r w:rsidR="00A213F3" w:rsidRPr="00973B29">
        <w:rPr>
          <w:rFonts w:ascii="Book Antiqua" w:hAnsi="Book Antiqua"/>
          <w:bCs/>
          <w:lang w:val="en-US"/>
        </w:rPr>
        <w:t xml:space="preserve"> Persistent</w:t>
      </w:r>
      <w:r w:rsidR="004130B4" w:rsidRPr="00973B29">
        <w:rPr>
          <w:rFonts w:ascii="Book Antiqua" w:hAnsi="Book Antiqua"/>
          <w:bCs/>
          <w:lang w:val="en-US"/>
        </w:rPr>
        <w:t xml:space="preserve"> proteinuria even at low absolute levels should aler</w:t>
      </w:r>
      <w:r w:rsidR="003F1DDE" w:rsidRPr="00973B29">
        <w:rPr>
          <w:rFonts w:ascii="Book Antiqua" w:hAnsi="Book Antiqua"/>
          <w:bCs/>
          <w:lang w:val="en-US"/>
        </w:rPr>
        <w:t xml:space="preserve">t one </w:t>
      </w:r>
      <w:r w:rsidR="00FC25A1" w:rsidRPr="00973B29">
        <w:rPr>
          <w:rFonts w:ascii="Book Antiqua" w:hAnsi="Book Antiqua"/>
          <w:bCs/>
          <w:lang w:val="en-US"/>
        </w:rPr>
        <w:t xml:space="preserve">to </w:t>
      </w:r>
      <w:r w:rsidR="003F1DDE" w:rsidRPr="00973B29">
        <w:rPr>
          <w:rFonts w:ascii="Book Antiqua" w:hAnsi="Book Antiqua"/>
          <w:bCs/>
          <w:lang w:val="en-US"/>
        </w:rPr>
        <w:t>the possibility that a subclinical</w:t>
      </w:r>
      <w:r w:rsidR="004130B4" w:rsidRPr="00973B29">
        <w:rPr>
          <w:rFonts w:ascii="Book Antiqua" w:hAnsi="Book Antiqua"/>
          <w:bCs/>
          <w:lang w:val="en-US"/>
        </w:rPr>
        <w:t xml:space="preserve"> antibody-mediated process may be </w:t>
      </w:r>
      <w:r w:rsidR="00FC25A1" w:rsidRPr="00973B29">
        <w:rPr>
          <w:rFonts w:ascii="Book Antiqua" w:hAnsi="Book Antiqua"/>
          <w:bCs/>
          <w:lang w:val="en-US"/>
        </w:rPr>
        <w:t xml:space="preserve">at work. </w:t>
      </w:r>
      <w:r w:rsidR="00AD4752" w:rsidRPr="00973B29">
        <w:rPr>
          <w:rFonts w:ascii="Book Antiqua" w:hAnsi="Book Antiqua"/>
          <w:bCs/>
          <w:lang w:val="en-US"/>
        </w:rPr>
        <w:t>In such patients</w:t>
      </w:r>
      <w:r w:rsidR="00615562" w:rsidRPr="00973B29">
        <w:rPr>
          <w:rFonts w:ascii="Book Antiqua" w:hAnsi="Book Antiqua"/>
          <w:bCs/>
          <w:lang w:val="en-US"/>
        </w:rPr>
        <w:t>,</w:t>
      </w:r>
      <w:r w:rsidR="00AD4752" w:rsidRPr="00973B29">
        <w:rPr>
          <w:rFonts w:ascii="Book Antiqua" w:hAnsi="Book Antiqua"/>
          <w:bCs/>
          <w:lang w:val="en-US"/>
        </w:rPr>
        <w:t xml:space="preserve"> minimizing or withdrawing calcineurin inhibitors or steroids may prove to be deleterious.</w:t>
      </w:r>
      <w:r w:rsidR="00E02BFD" w:rsidRPr="00973B29">
        <w:rPr>
          <w:rFonts w:ascii="Book Antiqua" w:hAnsi="Book Antiqua"/>
          <w:bCs/>
          <w:lang w:val="en-US"/>
        </w:rPr>
        <w:t xml:space="preserve"> </w:t>
      </w:r>
    </w:p>
    <w:p w:rsidR="005C5C2A" w:rsidRPr="00973B29" w:rsidRDefault="005C5C2A" w:rsidP="00BF26F2">
      <w:pPr>
        <w:spacing w:line="360" w:lineRule="auto"/>
        <w:jc w:val="both"/>
        <w:rPr>
          <w:rFonts w:ascii="Book Antiqua" w:eastAsiaTheme="minorEastAsia" w:hAnsi="Book Antiqua"/>
          <w:b/>
          <w:bCs/>
          <w:lang w:val="en-US" w:eastAsia="zh-CN"/>
        </w:rPr>
      </w:pPr>
    </w:p>
    <w:p w:rsidR="00A213F3" w:rsidRPr="00973B29" w:rsidRDefault="004E7B9C" w:rsidP="00BF26F2">
      <w:pPr>
        <w:spacing w:line="360" w:lineRule="auto"/>
        <w:jc w:val="both"/>
        <w:rPr>
          <w:rFonts w:ascii="Book Antiqua" w:eastAsiaTheme="minorEastAsia" w:hAnsi="Book Antiqua"/>
          <w:b/>
          <w:bCs/>
          <w:lang w:val="en-US" w:eastAsia="zh-CN"/>
        </w:rPr>
      </w:pPr>
      <w:r w:rsidRPr="00973B29">
        <w:rPr>
          <w:rFonts w:ascii="Book Antiqua" w:hAnsi="Book Antiqua"/>
          <w:b/>
          <w:bCs/>
          <w:lang w:val="en-US"/>
        </w:rPr>
        <w:t xml:space="preserve">MINIMIZATION AND THE ROLE OF </w:t>
      </w:r>
      <w:r w:rsidRPr="00973B29">
        <w:rPr>
          <w:rFonts w:ascii="Book Antiqua" w:hAnsi="Book Antiqua"/>
          <w:b/>
        </w:rPr>
        <w:t>MTOR</w:t>
      </w:r>
      <w:r w:rsidRPr="00973B29">
        <w:rPr>
          <w:rFonts w:ascii="Book Antiqua" w:hAnsi="Book Antiqua"/>
          <w:b/>
          <w:bCs/>
          <w:lang w:val="en-US"/>
        </w:rPr>
        <w:t xml:space="preserve"> INHIBITORS</w:t>
      </w:r>
    </w:p>
    <w:p w:rsidR="00A213F3" w:rsidRPr="00973B29" w:rsidRDefault="00A213F3" w:rsidP="00BF26F2">
      <w:pPr>
        <w:spacing w:line="360" w:lineRule="auto"/>
        <w:jc w:val="both"/>
        <w:rPr>
          <w:rFonts w:ascii="Book Antiqua" w:hAnsi="Book Antiqua"/>
          <w:bCs/>
        </w:rPr>
      </w:pPr>
      <w:r w:rsidRPr="00973B29">
        <w:rPr>
          <w:rFonts w:ascii="Book Antiqua" w:hAnsi="Book Antiqua"/>
          <w:bCs/>
          <w:lang w:val="en-US"/>
        </w:rPr>
        <w:t xml:space="preserve">The early promise of </w:t>
      </w:r>
      <w:r w:rsidR="00142718" w:rsidRPr="00973B29">
        <w:rPr>
          <w:rFonts w:ascii="Book Antiqua" w:hAnsi="Book Antiqua"/>
        </w:rPr>
        <w:t>mTOR</w:t>
      </w:r>
      <w:r w:rsidRPr="00973B29">
        <w:rPr>
          <w:rFonts w:ascii="Book Antiqua" w:hAnsi="Book Antiqua"/>
          <w:bCs/>
          <w:lang w:val="en-US"/>
        </w:rPr>
        <w:t xml:space="preserve"> inhibitors was that they could potentially provide some </w:t>
      </w:r>
      <w:r w:rsidR="00FC25A1" w:rsidRPr="00973B29">
        <w:rPr>
          <w:rFonts w:ascii="Book Antiqua" w:hAnsi="Book Antiqua"/>
          <w:bCs/>
          <w:lang w:val="en-US"/>
        </w:rPr>
        <w:t xml:space="preserve">relief from </w:t>
      </w:r>
      <w:r w:rsidR="00E009D1" w:rsidRPr="00973B29">
        <w:rPr>
          <w:rFonts w:ascii="Book Antiqua" w:hAnsi="Book Antiqua"/>
          <w:bCs/>
          <w:lang w:val="en-US"/>
        </w:rPr>
        <w:t>the</w:t>
      </w:r>
      <w:r w:rsidR="00CA7E61" w:rsidRPr="00973B29">
        <w:rPr>
          <w:rFonts w:ascii="Book Antiqua" w:hAnsi="Book Antiqua"/>
          <w:bCs/>
          <w:lang w:val="en-US"/>
        </w:rPr>
        <w:t xml:space="preserve"> </w:t>
      </w:r>
      <w:r w:rsidRPr="00973B29">
        <w:rPr>
          <w:rFonts w:ascii="Book Antiqua" w:hAnsi="Book Antiqua"/>
          <w:bCs/>
          <w:lang w:val="en-US"/>
        </w:rPr>
        <w:t>long-term toxicities of calcineurin inhibitors</w:t>
      </w:r>
      <w:r w:rsidR="00C01FA5" w:rsidRPr="00973B29">
        <w:rPr>
          <w:rFonts w:ascii="Book Antiqua" w:eastAsiaTheme="minorEastAsia" w:hAnsi="Book Antiqua" w:hint="eastAsia"/>
          <w:bCs/>
          <w:vertAlign w:val="superscript"/>
          <w:lang w:val="en-US" w:eastAsia="zh-CN"/>
        </w:rPr>
        <w:t>[</w:t>
      </w:r>
      <w:hyperlink w:anchor="_ENREF_45" w:tooltip="Nashan, 2004 #22"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&lt;EndNote&gt;&lt;Cite&gt;&lt;Author&gt;Nashan&lt;/Author&gt;&lt;Year&gt;2004&lt;/Year&gt;&lt;RecNum&gt;22&lt;/RecNum&gt;&lt;DisplayText&gt;&lt;style face="superscript"&gt;45&lt;/style&gt;&lt;/DisplayText&gt;&lt;record&gt;&lt;rec-number&gt;22&lt;/rec-number&gt;&lt;foreign-keys&gt;&lt;key app="EN" db-id="rprafxwp9tvss3e2fs6v0w9695fse0zass9f"&gt;22&lt;/key&gt;&lt;/foreign-keys&gt;&lt;ref-type name="Journal Article"&gt;17&lt;/ref-type&gt;&lt;contributors&gt;&lt;authors&gt;&lt;author&gt;Nashan, Björn&lt;/author&gt;&lt;author&gt;Curtis, John&lt;/author&gt;&lt;author&gt;Ponticelli, Claudio&lt;/author&gt;&lt;author&gt;Mourad, Georges&lt;/author&gt;&lt;author&gt;Jaffe, Jonathan&lt;/author&gt;&lt;author&gt;Haas, Tomas&lt;/author&gt;&lt;author&gt;156 Study Group&lt;/author&gt;&lt;/authors&gt;&lt;/contributors&gt;&lt;titles&gt;&lt;title&gt;Everolimus and reduced-exposure cyclosporine in de novo renal-transplant recipients: a three-year phase II, randomized, multicenter, open-label study&lt;/title&gt;&lt;secondary-title&gt;Transplantation&lt;/secondary-title&gt;&lt;/titles&gt;&lt;periodical&gt;&lt;full-title&gt;Transplantation&lt;/full-title&gt;&lt;/periodical&gt;&lt;pages&gt;1332-1340&lt;/pages&gt;&lt;volume&gt;78&lt;/volume&gt;&lt;number&gt;9&lt;/number&gt;&lt;dates&gt;&lt;year&gt;2004&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45</w:t>
        </w:r>
        <w:r w:rsidR="0014069F" w:rsidRPr="00973B29">
          <w:rPr>
            <w:rFonts w:ascii="Book Antiqua" w:hAnsi="Book Antiqua"/>
            <w:bCs/>
            <w:lang w:val="en-US"/>
          </w:rPr>
          <w:fldChar w:fldCharType="end"/>
        </w:r>
      </w:hyperlink>
      <w:r w:rsidR="00C01FA5" w:rsidRPr="00973B29">
        <w:rPr>
          <w:rFonts w:ascii="Book Antiqua" w:eastAsiaTheme="minorEastAsia" w:hAnsi="Book Antiqua" w:hint="eastAsia"/>
          <w:bCs/>
          <w:vertAlign w:val="superscript"/>
          <w:lang w:val="en-US" w:eastAsia="zh-CN"/>
        </w:rPr>
        <w:t>]</w:t>
      </w:r>
      <w:r w:rsidRPr="00973B29">
        <w:rPr>
          <w:rFonts w:ascii="Book Antiqua" w:hAnsi="Book Antiqua"/>
          <w:bCs/>
          <w:lang w:val="en-US"/>
        </w:rPr>
        <w:t xml:space="preserve">. Antiproliferative, </w:t>
      </w:r>
      <w:r w:rsidR="001C51F4" w:rsidRPr="00973B29">
        <w:rPr>
          <w:rFonts w:ascii="Book Antiqua" w:hAnsi="Book Antiqua"/>
          <w:bCs/>
          <w:lang w:val="en-US"/>
        </w:rPr>
        <w:t>anti</w:t>
      </w:r>
      <w:r w:rsidRPr="00973B29">
        <w:rPr>
          <w:rFonts w:ascii="Book Antiqua" w:hAnsi="Book Antiqua"/>
          <w:bCs/>
          <w:lang w:val="en-US"/>
        </w:rPr>
        <w:t>tumoral</w:t>
      </w:r>
      <w:r w:rsidR="00C01FA5" w:rsidRPr="00973B29">
        <w:rPr>
          <w:rFonts w:ascii="Book Antiqua" w:eastAsiaTheme="minorEastAsia" w:hAnsi="Book Antiqua" w:hint="eastAsia"/>
          <w:bCs/>
          <w:vertAlign w:val="superscript"/>
          <w:lang w:val="en-US" w:eastAsia="zh-CN"/>
        </w:rPr>
        <w:t>[</w:t>
      </w:r>
      <w:hyperlink w:anchor="_ENREF_46" w:tooltip="Sehgal, 2003 #21" w:history="1">
        <w:r w:rsidR="0014069F" w:rsidRPr="00973B29">
          <w:rPr>
            <w:rFonts w:ascii="Book Antiqua" w:hAnsi="Book Antiqua"/>
            <w:bCs/>
            <w:lang w:val="en-US"/>
          </w:rPr>
          <w:fldChar w:fldCharType="begin">
            <w:fldData xml:space="preserve">PEVuZE5vdGU+PENpdGU+PEF1dGhvcj5TZWhnYWw8L0F1dGhvcj48WWVhcj4yMDAzPC9ZZWFyPjxS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=
</w:fldData>
          </w:fldChar>
        </w:r>
        <w:r w:rsidR="0014069F" w:rsidRPr="00973B29">
          <w:rPr>
            <w:rFonts w:ascii="Book Antiqua" w:hAnsi="Book Antiqua"/>
            <w:bCs/>
            <w:lang w:val="en-US"/>
          </w:rPr>
          <w:instrText xml:space="preserve"> ADDIN EN.CITE </w:instrText>
        </w:r>
        <w:r w:rsidR="0014069F" w:rsidRPr="00973B29">
          <w:rPr>
            <w:rFonts w:ascii="Book Antiqua" w:hAnsi="Book Antiqua"/>
            <w:bCs/>
            <w:lang w:val="en-US"/>
          </w:rPr>
          <w:fldChar w:fldCharType="begin">
            <w:fldData xml:space="preserve">PEVuZE5vdGU+PENpdGU+PEF1dGhvcj5TZWhnYWw8L0F1dGhvcj48WWVhcj4yMDAzPC9ZZWFyPjxS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=
</w:fldData>
          </w:fldChar>
        </w:r>
        <w:r w:rsidR="0014069F" w:rsidRPr="00973B29">
          <w:rPr>
            <w:rFonts w:ascii="Book Antiqua" w:hAnsi="Book Antiqua"/>
            <w:bCs/>
            <w:lang w:val="en-US"/>
          </w:rPr>
          <w:instrText xml:space="preserve"> ADDIN EN.CITE.DATA </w:instrText>
        </w:r>
        <w:r w:rsidR="0014069F" w:rsidRPr="00973B29">
          <w:rPr>
            <w:rFonts w:ascii="Book Antiqua" w:hAnsi="Book Antiqua"/>
            <w:bCs/>
            <w:lang w:val="en-US"/>
          </w:rPr>
        </w:r>
        <w:r w:rsidR="0014069F" w:rsidRPr="00973B29">
          <w:rPr>
            <w:rFonts w:ascii="Book Antiqua" w:hAnsi="Book Antiqua"/>
            <w:bCs/>
            <w:lang w:val="en-US"/>
          </w:rPr>
          <w:fldChar w:fldCharType="end"/>
        </w:r>
        <w:r w:rsidR="0014069F" w:rsidRPr="00973B29">
          <w:rPr>
            <w:rFonts w:ascii="Book Antiqua" w:hAnsi="Book Antiqua"/>
            <w:bCs/>
            <w:lang w:val="en-US"/>
          </w:rPr>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46-48</w:t>
        </w:r>
        <w:r w:rsidR="0014069F" w:rsidRPr="00973B29">
          <w:rPr>
            <w:rFonts w:ascii="Book Antiqua" w:hAnsi="Book Antiqua"/>
            <w:bCs/>
            <w:lang w:val="en-US"/>
          </w:rPr>
          <w:fldChar w:fldCharType="end"/>
        </w:r>
      </w:hyperlink>
      <w:r w:rsidR="00C01FA5" w:rsidRPr="00973B29">
        <w:rPr>
          <w:rFonts w:ascii="Book Antiqua" w:eastAsiaTheme="minorEastAsia" w:hAnsi="Book Antiqua" w:hint="eastAsia"/>
          <w:bCs/>
          <w:vertAlign w:val="superscript"/>
          <w:lang w:val="en-US" w:eastAsia="zh-CN"/>
        </w:rPr>
        <w:t>]</w:t>
      </w:r>
      <w:r w:rsidRPr="00973B29">
        <w:rPr>
          <w:rFonts w:ascii="Book Antiqua" w:hAnsi="Book Antiqua"/>
          <w:bCs/>
          <w:lang w:val="en-US"/>
        </w:rPr>
        <w:t xml:space="preserve"> and antiviral effects</w:t>
      </w:r>
      <w:r w:rsidR="00F14146" w:rsidRPr="00973B29">
        <w:rPr>
          <w:rFonts w:ascii="Book Antiqua" w:hAnsi="Book Antiqua"/>
          <w:bCs/>
          <w:lang w:val="en-US"/>
        </w:rPr>
        <w:t>,</w:t>
      </w:r>
      <w:r w:rsidR="005F702D" w:rsidRPr="00973B29">
        <w:rPr>
          <w:rFonts w:ascii="Book Antiqua" w:hAnsi="Book Antiqua"/>
          <w:bCs/>
        </w:rPr>
        <w:t xml:space="preserve"> including effects against </w:t>
      </w:r>
      <w:r w:rsidR="00F61ECE" w:rsidRPr="00973B29">
        <w:rPr>
          <w:rFonts w:ascii="Book Antiqua" w:hAnsi="Book Antiqua"/>
          <w:bCs/>
        </w:rPr>
        <w:t>cytomegalovirus (</w:t>
      </w:r>
      <w:r w:rsidR="005F702D" w:rsidRPr="00973B29">
        <w:rPr>
          <w:rFonts w:ascii="Book Antiqua" w:hAnsi="Book Antiqua"/>
          <w:bCs/>
        </w:rPr>
        <w:t>CMV</w:t>
      </w:r>
      <w:r w:rsidR="00F61ECE" w:rsidRPr="00973B29">
        <w:rPr>
          <w:rFonts w:ascii="Book Antiqua" w:hAnsi="Book Antiqua"/>
          <w:bCs/>
        </w:rPr>
        <w:t>)</w:t>
      </w:r>
      <w:r w:rsidR="00C01FA5" w:rsidRPr="00973B29">
        <w:rPr>
          <w:rFonts w:ascii="Book Antiqua" w:eastAsiaTheme="minorEastAsia" w:hAnsi="Book Antiqua" w:hint="eastAsia"/>
          <w:bCs/>
          <w:vertAlign w:val="superscript"/>
          <w:lang w:eastAsia="zh-CN"/>
        </w:rPr>
        <w:t>[</w:t>
      </w:r>
      <w:r w:rsidR="0041329F" w:rsidRPr="00973B29">
        <w:rPr>
          <w:rFonts w:ascii="Book Antiqua" w:hAnsi="Book Antiqua"/>
          <w:bCs/>
        </w:rPr>
        <w:fldChar w:fldCharType="begin"/>
      </w:r>
      <w:r w:rsidR="0014069F" w:rsidRPr="00973B29">
        <w:rPr>
          <w:rFonts w:ascii="Book Antiqua" w:hAnsi="Book Antiqua"/>
          <w:bCs/>
        </w:rPr>
        <w:instrText xml:space="preserve"> ADDIN EN.CITE &lt;EndNote&gt;&lt;Cite&gt;&lt;Author&gt;Lim W&lt;/Author&gt;&lt;Year&gt;2013&lt;/Year&gt;&lt;RecNum&gt;32&lt;/RecNum&gt;&lt;DisplayText&gt;&lt;style face="superscript"&gt;45,49&lt;/style&gt;&lt;/DisplayText&gt;&lt;record&gt;&lt;rec-number&gt;32&lt;/rec-number&gt;&lt;foreign-keys&gt;&lt;key app="EN" db-id="rprafxwp9tvss3e2fs6v0w9695fse0zass9f"&gt;32&lt;/key&gt;&lt;/foreign-keys&gt;&lt;ref-type name="Conference Proceedings"&gt;10&lt;/ref-type&gt;&lt;contributors&gt;&lt;authors&gt;&lt;author&gt;Lim W, &lt;/author&gt;&lt;author&gt;Eris J, &lt;/author&gt;&lt;author&gt;Kanellis J, &lt;/author&gt;&lt;author&gt;Pussell B, &lt;/author&gt;&lt;author&gt;Wiid Z, &lt;/author&gt;&lt;author&gt;Witcombe D, &lt;/author&gt;&lt;author&gt;Russ G.&lt;/author&gt;&lt;/authors&gt;&lt;/contributors&gt;&lt;titles&gt;&lt;title&gt;Conversion from calcineurin-inhibitor to mammalian target of rapamycin inhibitors for maintenance immunosuppression in kidney transplant recipients: a systematic review and meta-analysis of randomized trials &lt;/title&gt;&lt;secondary-title&gt;ISN World Congress of Nephrology&lt;/secondary-title&gt;&lt;/titles&gt;&lt;dates&gt;&lt;year&gt;2013&lt;/year&gt;&lt;pub-dates&gt;&lt;date&gt;31 May-4 June 2013&lt;/date&gt;&lt;/pub-dates&gt;&lt;/dates&gt;&lt;pub-location&gt;Hong Kong&lt;/pub-location&gt;&lt;urls&gt;&lt;/urls&gt;&lt;/record&gt;&lt;/Cite&gt;&lt;Cite&gt;&lt;Author&gt;Nashan&lt;/Author&gt;&lt;Year&gt;2004&lt;/Year&gt;&lt;RecNum&gt;22&lt;/RecNum&gt;&lt;record&gt;&lt;rec-number&gt;22&lt;/rec-number&gt;&lt;foreign-keys&gt;&lt;key app="EN" db-id="rprafxwp9tvss3e2fs6v0w9695fse0zass9f"&gt;22&lt;/key&gt;&lt;/foreign-keys&gt;&lt;ref-type name="Journal Article"&gt;17&lt;/ref-type&gt;&lt;contributors&gt;&lt;authors&gt;&lt;author&gt;Nashan, Björn&lt;/author&gt;&lt;author&gt;Curtis, John&lt;/author&gt;&lt;author&gt;Ponticelli, Claudio&lt;/author&gt;&lt;author&gt;Mourad, Georges&lt;/author&gt;&lt;author&gt;Jaffe, Jonathan&lt;/author&gt;&lt;author&gt;Haas, Tomas&lt;/author&gt;&lt;author&gt;156 Study Group&lt;/author&gt;&lt;/authors&gt;&lt;/contributors&gt;&lt;titles&gt;&lt;title&gt;Everolimus and reduced-exposure cyclosporine in de novo renal-transplant recipients: a three-year phase II, randomized, multicenter, open-label study&lt;/title&gt;&lt;secondary-title&gt;Transplantation&lt;/secondary-title&gt;&lt;/titles&gt;&lt;periodical&gt;&lt;full-title&gt;Transplantation&lt;/full-title&gt;&lt;/periodical&gt;&lt;pages&gt;1332-1340&lt;/pages&gt;&lt;volume&gt;78&lt;/volume&gt;&lt;number&gt;9&lt;/number&gt;&lt;dates&gt;&lt;year&gt;2004&lt;/year&gt;&lt;/dates&gt;&lt;isbn&gt;0041-1337&lt;/isbn&gt;&lt;urls&gt;&lt;/urls&gt;&lt;/record&gt;&lt;/Cite&gt;&lt;/EndNote&gt;</w:instrText>
      </w:r>
      <w:r w:rsidR="0041329F" w:rsidRPr="00973B29">
        <w:rPr>
          <w:rFonts w:ascii="Book Antiqua" w:hAnsi="Book Antiqua"/>
          <w:bCs/>
        </w:rPr>
        <w:fldChar w:fldCharType="separate"/>
      </w:r>
      <w:hyperlink w:anchor="_ENREF_45" w:tooltip="Nashan, 2004 #22" w:history="1">
        <w:r w:rsidR="0014069F" w:rsidRPr="00973B29">
          <w:rPr>
            <w:rFonts w:ascii="Book Antiqua" w:hAnsi="Book Antiqua"/>
            <w:bCs/>
            <w:noProof/>
            <w:vertAlign w:val="superscript"/>
          </w:rPr>
          <w:t>45</w:t>
        </w:r>
      </w:hyperlink>
      <w:r w:rsidR="0014069F" w:rsidRPr="00973B29">
        <w:rPr>
          <w:rFonts w:ascii="Book Antiqua" w:hAnsi="Book Antiqua"/>
          <w:bCs/>
          <w:noProof/>
          <w:vertAlign w:val="superscript"/>
        </w:rPr>
        <w:t>,</w:t>
      </w:r>
      <w:hyperlink w:anchor="_ENREF_49" w:tooltip="Lim W, 2013 #32" w:history="1">
        <w:r w:rsidR="0014069F" w:rsidRPr="00973B29">
          <w:rPr>
            <w:rFonts w:ascii="Book Antiqua" w:hAnsi="Book Antiqua"/>
            <w:bCs/>
            <w:noProof/>
            <w:vertAlign w:val="superscript"/>
          </w:rPr>
          <w:t>49</w:t>
        </w:r>
      </w:hyperlink>
      <w:r w:rsidR="0041329F" w:rsidRPr="00973B29">
        <w:rPr>
          <w:rFonts w:ascii="Book Antiqua" w:hAnsi="Book Antiqua"/>
          <w:bCs/>
        </w:rPr>
        <w:fldChar w:fldCharType="end"/>
      </w:r>
      <w:r w:rsidR="00C01FA5" w:rsidRPr="00973B29">
        <w:rPr>
          <w:rFonts w:ascii="Book Antiqua" w:eastAsiaTheme="minorEastAsia" w:hAnsi="Book Antiqua" w:hint="eastAsia"/>
          <w:bCs/>
          <w:vertAlign w:val="superscript"/>
          <w:lang w:eastAsia="zh-CN"/>
        </w:rPr>
        <w:t>]</w:t>
      </w:r>
      <w:r w:rsidR="00C01FA5" w:rsidRPr="00973B29">
        <w:rPr>
          <w:rFonts w:ascii="Book Antiqua" w:hAnsi="Book Antiqua"/>
          <w:bCs/>
        </w:rPr>
        <w:t>,</w:t>
      </w:r>
      <w:r w:rsidR="00C01FA5" w:rsidRPr="00973B29">
        <w:rPr>
          <w:rFonts w:ascii="Book Antiqua" w:eastAsiaTheme="minorEastAsia" w:hAnsi="Book Antiqua" w:hint="eastAsia"/>
          <w:bCs/>
          <w:lang w:eastAsia="zh-CN"/>
        </w:rPr>
        <w:t xml:space="preserve"> </w:t>
      </w:r>
      <w:r w:rsidR="00F61ECE" w:rsidRPr="00973B29">
        <w:rPr>
          <w:rFonts w:ascii="Book Antiqua" w:hAnsi="Book Antiqua"/>
          <w:bCs/>
        </w:rPr>
        <w:t>polyoma-</w:t>
      </w:r>
      <w:r w:rsidR="005F702D" w:rsidRPr="00973B29">
        <w:rPr>
          <w:rFonts w:ascii="Book Antiqua" w:hAnsi="Book Antiqua"/>
          <w:bCs/>
        </w:rPr>
        <w:t>BK</w:t>
      </w:r>
      <w:r w:rsidR="00C01FA5" w:rsidRPr="00973B29">
        <w:rPr>
          <w:rFonts w:ascii="Book Antiqua" w:eastAsiaTheme="minorEastAsia" w:hAnsi="Book Antiqua" w:hint="eastAsia"/>
          <w:bCs/>
          <w:vertAlign w:val="superscript"/>
          <w:lang w:eastAsia="zh-CN"/>
        </w:rPr>
        <w:t>[</w:t>
      </w:r>
      <w:hyperlink w:anchor="_ENREF_50" w:tooltip="Suwelack, 2012 #23"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&lt;EndNote&gt;&lt;Cite&gt;&lt;Author&gt;Suwelack&lt;/Author&gt;&lt;Year&gt;2012&lt;/Year&gt;&lt;RecNum&gt;23&lt;/RecNum&gt;&lt;DisplayText&gt;&lt;style face="superscript"&gt;50&lt;/style&gt;&lt;/DisplayText&gt;&lt;record&gt;&lt;rec-number&gt;23&lt;/rec-number&gt;&lt;foreign-keys&gt;&lt;key app="EN" db-id="rprafxwp9tvss3e2fs6v0w9695fse0zass9f"&gt;23&lt;/key&gt;&lt;/foreign-keys&gt;&lt;ref-type name="Journal Article"&gt;17&lt;/ref-type&gt;&lt;contributors&gt;&lt;authors&gt;&lt;author&gt;Suwelack, Barbara&lt;/author&gt;&lt;author&gt;Malyar, Viola&lt;/author&gt;&lt;author&gt;Koch, Martina&lt;/author&gt;&lt;author&gt;Sester, Martina&lt;/author&gt;&lt;author&gt;Sommerer, Claudia&lt;/author&gt;&lt;/authors&gt;&lt;/contributors&gt;&lt;titles&gt;&lt;title&gt;The influence of immunosuppressive agents on BK virus risk following kidney transplantation, and implications for choice of regimen&lt;/title&gt;&lt;secondary-title&gt;Transplantation Reviews&lt;/secondary-title&gt;&lt;/titles&gt;&lt;pages&gt;201-211&lt;/pages&gt;&lt;volume&gt;26&lt;/volume&gt;&lt;number&gt;3&lt;/number&gt;&lt;dates&gt;&lt;year&gt;2012&lt;/year&gt;&lt;/dates&gt;&lt;isbn&gt;0955-470X&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50</w:t>
        </w:r>
        <w:r w:rsidR="0014069F" w:rsidRPr="00973B29">
          <w:rPr>
            <w:rFonts w:ascii="Book Antiqua" w:hAnsi="Book Antiqua"/>
            <w:bCs/>
          </w:rPr>
          <w:fldChar w:fldCharType="end"/>
        </w:r>
      </w:hyperlink>
      <w:r w:rsidR="00C01FA5" w:rsidRPr="00973B29">
        <w:rPr>
          <w:rFonts w:ascii="Book Antiqua" w:eastAsiaTheme="minorEastAsia" w:hAnsi="Book Antiqua" w:hint="eastAsia"/>
          <w:bCs/>
          <w:vertAlign w:val="superscript"/>
          <w:lang w:eastAsia="zh-CN"/>
        </w:rPr>
        <w:t>]</w:t>
      </w:r>
      <w:r w:rsidR="005F702D" w:rsidRPr="00973B29">
        <w:rPr>
          <w:rFonts w:ascii="Book Antiqua" w:hAnsi="Book Antiqua"/>
          <w:bCs/>
        </w:rPr>
        <w:t xml:space="preserve"> and other viruses</w:t>
      </w:r>
      <w:r w:rsidR="00C01FA5" w:rsidRPr="00973B29">
        <w:rPr>
          <w:rFonts w:ascii="Book Antiqua" w:eastAsiaTheme="minorEastAsia" w:hAnsi="Book Antiqua" w:hint="eastAsia"/>
          <w:bCs/>
          <w:vertAlign w:val="superscript"/>
          <w:lang w:eastAsia="zh-CN"/>
        </w:rPr>
        <w:t>[</w:t>
      </w:r>
      <w:hyperlink w:anchor="_ENREF_47" w:tooltip="Campistol, 2004 #24"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&lt;EndNote&gt;&lt;Cite&gt;&lt;Author&gt;Campistol&lt;/Author&gt;&lt;Year&gt;2004&lt;/Year&gt;&lt;RecNum&gt;24&lt;/RecNum&gt;&lt;DisplayText&gt;&lt;style face="superscript"&gt;47&lt;/style&gt;&lt;/DisplayText&gt;&lt;record&gt;&lt;rec-number&gt;24&lt;/rec-number&gt;&lt;foreign-keys&gt;&lt;key app="EN" db-id="rprafxwp9tvss3e2fs6v0w9695fse0zass9f"&gt;24&lt;/key&gt;&lt;/foreign-keys&gt;&lt;ref-type name="Journal Article"&gt;17&lt;/ref-type&gt;&lt;contributors&gt;&lt;authors&gt;&lt;author&gt;Campistol, Josep M&lt;/author&gt;&lt;author&gt;Gutierrez-Dalmau, Alex&lt;/author&gt;&lt;author&gt;Torregrosa, J Vicente&lt;/author&gt;&lt;/authors&gt;&lt;/contributors&gt;&lt;titles&gt;&lt;title&gt;Conversion to sirolimus: a successful treatment for posttransplantation Kaposi&amp;apos;s sarcoma 1 2&lt;/title&gt;&lt;secondary-title&gt;Transplantation&lt;/secondary-title&gt;&lt;/titles&gt;&lt;periodical&gt;&lt;full-title&gt;Transplantation&lt;/full-title&gt;&lt;/periodical&gt;&lt;pages&gt;760-762&lt;/pages&gt;&lt;volume&gt;77&lt;/volume&gt;&lt;number&gt;5&lt;/number&gt;&lt;dates&gt;&lt;year&gt;2004&lt;/year&gt;&lt;/dates&gt;&lt;isbn&gt;0041-1337&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47</w:t>
        </w:r>
        <w:r w:rsidR="0014069F" w:rsidRPr="00973B29">
          <w:rPr>
            <w:rFonts w:ascii="Book Antiqua" w:hAnsi="Book Antiqua"/>
            <w:bCs/>
          </w:rPr>
          <w:fldChar w:fldCharType="end"/>
        </w:r>
      </w:hyperlink>
      <w:r w:rsidR="00C01FA5" w:rsidRPr="00973B29">
        <w:rPr>
          <w:rFonts w:ascii="Book Antiqua" w:eastAsiaTheme="minorEastAsia" w:hAnsi="Book Antiqua" w:hint="eastAsia"/>
          <w:bCs/>
          <w:vertAlign w:val="superscript"/>
          <w:lang w:eastAsia="zh-CN"/>
        </w:rPr>
        <w:t>]</w:t>
      </w:r>
      <w:r w:rsidR="00BE2EC9" w:rsidRPr="00973B29">
        <w:rPr>
          <w:rFonts w:ascii="Book Antiqua" w:hAnsi="Book Antiqua"/>
        </w:rPr>
        <w:t xml:space="preserve"> </w:t>
      </w:r>
      <w:r w:rsidR="001C51F4" w:rsidRPr="00973B29">
        <w:rPr>
          <w:rFonts w:ascii="Book Antiqua" w:hAnsi="Book Antiqua"/>
          <w:bCs/>
          <w:lang w:val="en-US"/>
        </w:rPr>
        <w:t xml:space="preserve">coupled with </w:t>
      </w:r>
      <w:r w:rsidR="005E22E7" w:rsidRPr="00973B29">
        <w:rPr>
          <w:rFonts w:ascii="Book Antiqua" w:hAnsi="Book Antiqua"/>
          <w:bCs/>
          <w:lang w:val="en-US"/>
        </w:rPr>
        <w:t xml:space="preserve">a </w:t>
      </w:r>
      <w:r w:rsidR="001C51F4" w:rsidRPr="00973B29">
        <w:rPr>
          <w:rFonts w:ascii="Book Antiqua" w:hAnsi="Book Antiqua"/>
          <w:bCs/>
          <w:lang w:val="en-US"/>
        </w:rPr>
        <w:t>lack of nephrotoxicity</w:t>
      </w:r>
      <w:r w:rsidR="00C01FA5" w:rsidRPr="00973B29">
        <w:rPr>
          <w:rFonts w:ascii="Book Antiqua" w:eastAsiaTheme="minorEastAsia" w:hAnsi="Book Antiqua" w:hint="eastAsia"/>
          <w:bCs/>
          <w:vertAlign w:val="superscript"/>
          <w:lang w:val="en-US" w:eastAsia="zh-CN"/>
        </w:rPr>
        <w:t>[</w:t>
      </w:r>
      <w:hyperlink w:anchor="_ENREF_45" w:tooltip="Nashan, 2004 #22"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&lt;EndNote&gt;&lt;Cite&gt;&lt;Author&gt;Nashan&lt;/Author&gt;&lt;Year&gt;2004&lt;/Year&gt;&lt;RecNum&gt;22&lt;/RecNum&gt;&lt;DisplayText&gt;&lt;style face="superscript"&gt;45&lt;/style&gt;&lt;/DisplayText&gt;&lt;record&gt;&lt;rec-number&gt;22&lt;/rec-number&gt;&lt;foreign-keys&gt;&lt;key app="EN" db-id="rprafxwp9tvss3e2fs6v0w9695fse0zass9f"&gt;22&lt;/key&gt;&lt;/foreign-keys&gt;&lt;ref-type name="Journal Article"&gt;17&lt;/ref-type&gt;&lt;contributors&gt;&lt;authors&gt;&lt;author&gt;Nashan, Björn&lt;/author&gt;&lt;author&gt;Curtis, John&lt;/author&gt;&lt;author&gt;Ponticelli, Claudio&lt;/author&gt;&lt;author&gt;Mourad, Georges&lt;/author&gt;&lt;author&gt;Jaffe, Jonathan&lt;/author&gt;&lt;author&gt;Haas, Tomas&lt;/author&gt;&lt;author&gt;156 Study Group&lt;/author&gt;&lt;/authors&gt;&lt;/contributors&gt;&lt;titles&gt;&lt;title&gt;Everolimus and reduced-exposure cyclosporine in de novo renal-transplant recipients: a three-year phase II, randomized, multicenter, open-label study&lt;/title&gt;&lt;secondary-title&gt;Transplantation&lt;/secondary-title&gt;&lt;/titles&gt;&lt;periodical&gt;&lt;full-title&gt;Transplantation&lt;/full-title&gt;&lt;/periodical&gt;&lt;pages&gt;1332-1340&lt;/pages&gt;&lt;volume&gt;78&lt;/volume&gt;&lt;number&gt;9&lt;/number&gt;&lt;dates&gt;&lt;year&gt;2004&lt;/year&gt;&lt;/dates&gt;&lt;isbn&gt;0041-1337&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45</w:t>
        </w:r>
        <w:r w:rsidR="0014069F" w:rsidRPr="00973B29">
          <w:rPr>
            <w:rFonts w:ascii="Book Antiqua" w:hAnsi="Book Antiqua"/>
            <w:bCs/>
            <w:lang w:val="en-US"/>
          </w:rPr>
          <w:fldChar w:fldCharType="end"/>
        </w:r>
      </w:hyperlink>
      <w:r w:rsidR="00C01FA5" w:rsidRPr="00973B29">
        <w:rPr>
          <w:rFonts w:ascii="Book Antiqua" w:eastAsiaTheme="minorEastAsia" w:hAnsi="Book Antiqua" w:hint="eastAsia"/>
          <w:bCs/>
          <w:vertAlign w:val="superscript"/>
          <w:lang w:val="en-US" w:eastAsia="zh-CN"/>
        </w:rPr>
        <w:t>]</w:t>
      </w:r>
      <w:r w:rsidR="001C51F4" w:rsidRPr="00973B29">
        <w:rPr>
          <w:rFonts w:ascii="Book Antiqua" w:hAnsi="Book Antiqua"/>
          <w:bCs/>
          <w:lang w:val="en-US"/>
        </w:rPr>
        <w:t xml:space="preserve"> appeared attractive properties and fit right into the strategy of </w:t>
      </w:r>
      <w:r w:rsidR="008332AF" w:rsidRPr="00973B29">
        <w:rPr>
          <w:rFonts w:ascii="Book Antiqua" w:hAnsi="Book Antiqua"/>
          <w:bCs/>
          <w:lang w:val="en-US"/>
        </w:rPr>
        <w:t xml:space="preserve">CNI minimization </w:t>
      </w:r>
      <w:r w:rsidR="001C51F4" w:rsidRPr="00973B29">
        <w:rPr>
          <w:rFonts w:ascii="Book Antiqua" w:hAnsi="Book Antiqua"/>
          <w:bCs/>
          <w:lang w:val="en-US"/>
        </w:rPr>
        <w:t>or withdrawal at either an early or later time point after transplantation.</w:t>
      </w:r>
      <w:r w:rsidR="00625D1D" w:rsidRPr="00973B29">
        <w:rPr>
          <w:rFonts w:ascii="Book Antiqua" w:hAnsi="Book Antiqua"/>
          <w:bCs/>
          <w:lang w:val="en-US"/>
        </w:rPr>
        <w:t xml:space="preserve"> </w:t>
      </w:r>
      <w:r w:rsidR="00CC0791" w:rsidRPr="00973B29">
        <w:rPr>
          <w:rFonts w:ascii="Book Antiqua" w:hAnsi="Book Antiqua"/>
          <w:bCs/>
        </w:rPr>
        <w:t>It soon became apparent, nonetheles</w:t>
      </w:r>
      <w:r w:rsidR="00F050F5" w:rsidRPr="00973B29">
        <w:rPr>
          <w:rFonts w:ascii="Book Antiqua" w:hAnsi="Book Antiqua"/>
          <w:bCs/>
        </w:rPr>
        <w:t>s</w:t>
      </w:r>
      <w:r w:rsidR="00CC0791" w:rsidRPr="00973B29">
        <w:rPr>
          <w:rFonts w:ascii="Book Antiqua" w:hAnsi="Book Antiqua"/>
          <w:bCs/>
        </w:rPr>
        <w:t xml:space="preserve">, </w:t>
      </w:r>
      <w:r w:rsidR="001C51F4" w:rsidRPr="00973B29">
        <w:rPr>
          <w:rFonts w:ascii="Book Antiqua" w:hAnsi="Book Antiqua"/>
          <w:bCs/>
        </w:rPr>
        <w:t xml:space="preserve">that the role for </w:t>
      </w:r>
      <w:r w:rsidR="00142718" w:rsidRPr="00973B29">
        <w:rPr>
          <w:rFonts w:ascii="Book Antiqua" w:hAnsi="Book Antiqua"/>
        </w:rPr>
        <w:t>mTOR</w:t>
      </w:r>
      <w:r w:rsidR="001C51F4" w:rsidRPr="00973B29">
        <w:rPr>
          <w:rFonts w:ascii="Book Antiqua" w:hAnsi="Book Antiqua"/>
          <w:bCs/>
        </w:rPr>
        <w:t xml:space="preserve"> inhibitors </w:t>
      </w:r>
      <w:r w:rsidR="00CC0791" w:rsidRPr="00973B29">
        <w:rPr>
          <w:rFonts w:ascii="Book Antiqua" w:hAnsi="Book Antiqua"/>
          <w:bCs/>
        </w:rPr>
        <w:t xml:space="preserve">may be limited </w:t>
      </w:r>
      <w:r w:rsidR="001C51F4" w:rsidRPr="00973B29">
        <w:rPr>
          <w:rFonts w:ascii="Book Antiqua" w:hAnsi="Book Antiqua"/>
          <w:bCs/>
        </w:rPr>
        <w:t xml:space="preserve">in the setting when a certain amount of cumulative damage due to </w:t>
      </w:r>
      <w:r w:rsidR="00F44897" w:rsidRPr="00973B29">
        <w:rPr>
          <w:rFonts w:ascii="Book Antiqua" w:hAnsi="Book Antiqua"/>
          <w:bCs/>
        </w:rPr>
        <w:t xml:space="preserve">CNI </w:t>
      </w:r>
      <w:r w:rsidR="001C51F4" w:rsidRPr="00973B29">
        <w:rPr>
          <w:rFonts w:ascii="Book Antiqua" w:hAnsi="Book Antiqua"/>
          <w:bCs/>
        </w:rPr>
        <w:t>toxicity has already</w:t>
      </w:r>
      <w:r w:rsidR="00CC0791" w:rsidRPr="00973B29">
        <w:rPr>
          <w:rFonts w:ascii="Book Antiqua" w:hAnsi="Book Antiqua"/>
          <w:bCs/>
        </w:rPr>
        <w:t xml:space="preserve"> been reached</w:t>
      </w:r>
      <w:r w:rsidR="00F050F5" w:rsidRPr="00973B29">
        <w:rPr>
          <w:rFonts w:ascii="Book Antiqua" w:hAnsi="Book Antiqua"/>
          <w:bCs/>
        </w:rPr>
        <w:t>. T</w:t>
      </w:r>
      <w:r w:rsidR="001C51F4" w:rsidRPr="00973B29">
        <w:rPr>
          <w:rFonts w:ascii="Book Antiqua" w:hAnsi="Book Antiqua"/>
          <w:bCs/>
        </w:rPr>
        <w:t>he CONVERT trial showed that no app</w:t>
      </w:r>
      <w:r w:rsidR="00F050F5" w:rsidRPr="00973B29">
        <w:rPr>
          <w:rFonts w:ascii="Book Antiqua" w:hAnsi="Book Antiqua"/>
          <w:bCs/>
        </w:rPr>
        <w:t>arent graft survival benefit could be</w:t>
      </w:r>
      <w:r w:rsidR="001C51F4" w:rsidRPr="00973B29">
        <w:rPr>
          <w:rFonts w:ascii="Book Antiqua" w:hAnsi="Book Antiqua"/>
          <w:bCs/>
        </w:rPr>
        <w:t xml:space="preserve"> achieved after substitution </w:t>
      </w:r>
      <w:r w:rsidR="00F44897" w:rsidRPr="00973B29">
        <w:rPr>
          <w:rFonts w:ascii="Book Antiqua" w:hAnsi="Book Antiqua"/>
          <w:bCs/>
        </w:rPr>
        <w:t xml:space="preserve">of CNIs for </w:t>
      </w:r>
      <w:r w:rsidR="00142718" w:rsidRPr="00973B29">
        <w:rPr>
          <w:rFonts w:ascii="Book Antiqua" w:hAnsi="Book Antiqua"/>
        </w:rPr>
        <w:t>mTOR</w:t>
      </w:r>
      <w:r w:rsidR="00F44897" w:rsidRPr="00973B29">
        <w:rPr>
          <w:rFonts w:ascii="Book Antiqua" w:hAnsi="Book Antiqua"/>
          <w:bCs/>
        </w:rPr>
        <w:t xml:space="preserve"> inhibitors</w:t>
      </w:r>
      <w:r w:rsidR="001C51F4" w:rsidRPr="00973B29">
        <w:rPr>
          <w:rFonts w:ascii="Book Antiqua" w:hAnsi="Book Antiqua"/>
          <w:bCs/>
        </w:rPr>
        <w:t xml:space="preserve"> in patients with already low GFR or substantial proteinuria</w:t>
      </w:r>
      <w:r w:rsidR="00C01FA5" w:rsidRPr="00973B29">
        <w:rPr>
          <w:rFonts w:ascii="Book Antiqua" w:eastAsiaTheme="minorEastAsia" w:hAnsi="Book Antiqua" w:hint="eastAsia"/>
          <w:bCs/>
          <w:vertAlign w:val="superscript"/>
          <w:lang w:eastAsia="zh-CN"/>
        </w:rPr>
        <w:t>[</w:t>
      </w:r>
      <w:hyperlink w:anchor="_ENREF_36" w:tooltip="Schena, 2009 #25"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&lt;EndNote&gt;&lt;Cite&gt;&lt;Author&gt;Schena&lt;/Author&gt;&lt;Year&gt;2009&lt;/Year&gt;&lt;RecNum&gt;25&lt;/RecNum&gt;&lt;DisplayText&gt;&lt;style face="superscript"&gt;36&lt;/style&gt;&lt;/DisplayText&gt;&lt;record&gt;&lt;rec-number&gt;25&lt;/rec-number&gt;&lt;foreign-keys&gt;&lt;key app="EN" db-id="rprafxwp9tvss3e2fs6v0w9695fse0zass9f"&gt;25&lt;/key&gt;&lt;/foreign-keys&gt;&lt;ref-type name="Journal Article"&gt;17&lt;/ref-type&gt;&lt;contributors&gt;&lt;authors&gt;&lt;author&gt;Schena, Francesco P&lt;/author&gt;&lt;author&gt;Pascoe, Michael D&lt;/author&gt;&lt;author&gt;Alberu, Josefina&lt;/author&gt;&lt;author&gt;del Carmen Rial, Maria&lt;/author&gt;&lt;author&gt;Oberbauer, Rainer&lt;/author&gt;&lt;author&gt;Brennan, Daniel C&lt;/author&gt;&lt;author&gt;Campistol, Josep M&lt;/author&gt;&lt;author&gt;Racusen, Lorraine&lt;/author&gt;&lt;author&gt;Polinsky, Martin S&lt;/author&gt;&lt;author&gt;Goldberg-Alberts, Robert&lt;/author&gt;&lt;/authors&gt;&lt;/contributors&gt;&lt;titles&gt;&lt;title&gt;Conversion from calcineurin inhibitors to sirolimus maintenance therapy in renal allograft recipients: 24-month efficacy and safety results from the CONVERT trial&lt;/title&gt;&lt;secondary-title&gt;Transplantation&lt;/secondary-title&gt;&lt;/titles&gt;&lt;periodical&gt;&lt;full-title&gt;Transplantation&lt;/full-title&gt;&lt;/periodical&gt;&lt;pages&gt;233-242&lt;/pages&gt;&lt;volume&gt;87&lt;/volume&gt;&lt;number&gt;2&lt;/number&gt;&lt;dates&gt;&lt;year&gt;2009&lt;/year&gt;&lt;/dates&gt;&lt;isbn&gt;0041-1337&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36</w:t>
        </w:r>
        <w:r w:rsidR="0014069F" w:rsidRPr="00973B29">
          <w:rPr>
            <w:rFonts w:ascii="Book Antiqua" w:hAnsi="Book Antiqua"/>
            <w:bCs/>
          </w:rPr>
          <w:fldChar w:fldCharType="end"/>
        </w:r>
      </w:hyperlink>
      <w:r w:rsidR="00C01FA5" w:rsidRPr="00973B29">
        <w:rPr>
          <w:rFonts w:ascii="Book Antiqua" w:eastAsiaTheme="minorEastAsia" w:hAnsi="Book Antiqua" w:hint="eastAsia"/>
          <w:bCs/>
          <w:vertAlign w:val="superscript"/>
          <w:lang w:eastAsia="zh-CN"/>
        </w:rPr>
        <w:t>]</w:t>
      </w:r>
      <w:r w:rsidR="001C51F4" w:rsidRPr="00973B29">
        <w:rPr>
          <w:rFonts w:ascii="Book Antiqua" w:hAnsi="Book Antiqua"/>
          <w:bCs/>
        </w:rPr>
        <w:t>. However, multiple trials suggested that</w:t>
      </w:r>
      <w:r w:rsidR="00DD1573" w:rsidRPr="00973B29">
        <w:rPr>
          <w:rFonts w:ascii="Book Antiqua" w:hAnsi="Book Antiqua"/>
          <w:bCs/>
        </w:rPr>
        <w:t xml:space="preserve"> earlier introduction of </w:t>
      </w:r>
      <w:r w:rsidR="00142718" w:rsidRPr="00973B29">
        <w:rPr>
          <w:rFonts w:ascii="Book Antiqua" w:hAnsi="Book Antiqua"/>
        </w:rPr>
        <w:t>mTOR</w:t>
      </w:r>
      <w:r w:rsidR="00DD1573" w:rsidRPr="00973B29">
        <w:rPr>
          <w:rFonts w:ascii="Book Antiqua" w:hAnsi="Book Antiqua"/>
          <w:bCs/>
        </w:rPr>
        <w:t xml:space="preserve"> inhibitors coupled with </w:t>
      </w:r>
      <w:r w:rsidR="005F702D" w:rsidRPr="00973B29">
        <w:rPr>
          <w:rFonts w:ascii="Book Antiqua" w:hAnsi="Book Antiqua"/>
          <w:bCs/>
        </w:rPr>
        <w:t>dose reduction</w:t>
      </w:r>
      <w:r w:rsidR="00BC6D78" w:rsidRPr="00973B29">
        <w:rPr>
          <w:rFonts w:ascii="Book Antiqua" w:hAnsi="Book Antiqua"/>
          <w:bCs/>
        </w:rPr>
        <w:t xml:space="preserve"> (</w:t>
      </w:r>
      <w:r w:rsidR="00DD1573" w:rsidRPr="00973B29">
        <w:rPr>
          <w:rFonts w:ascii="Book Antiqua" w:hAnsi="Book Antiqua"/>
          <w:bCs/>
          <w:i/>
        </w:rPr>
        <w:t>i.e.</w:t>
      </w:r>
      <w:r w:rsidR="00C01FA5" w:rsidRPr="00973B29">
        <w:rPr>
          <w:rFonts w:ascii="Book Antiqua" w:eastAsiaTheme="minorEastAsia" w:hAnsi="Book Antiqua" w:hint="eastAsia"/>
          <w:bCs/>
          <w:lang w:eastAsia="zh-CN"/>
        </w:rPr>
        <w:t>,</w:t>
      </w:r>
      <w:r w:rsidR="00DD1573" w:rsidRPr="00973B29">
        <w:rPr>
          <w:rFonts w:ascii="Book Antiqua" w:hAnsi="Book Antiqua"/>
          <w:bCs/>
        </w:rPr>
        <w:t xml:space="preserve"> an </w:t>
      </w:r>
      <w:r w:rsidR="00142718" w:rsidRPr="00973B29">
        <w:rPr>
          <w:rFonts w:ascii="Book Antiqua" w:hAnsi="Book Antiqua"/>
        </w:rPr>
        <w:t>mTOR</w:t>
      </w:r>
      <w:r w:rsidR="00DD1573" w:rsidRPr="00973B29">
        <w:rPr>
          <w:rFonts w:ascii="Book Antiqua" w:hAnsi="Book Antiqua"/>
          <w:bCs/>
        </w:rPr>
        <w:t>/calcineurin combination</w:t>
      </w:r>
      <w:r w:rsidR="00BC6D78" w:rsidRPr="00973B29">
        <w:rPr>
          <w:rFonts w:ascii="Book Antiqua" w:hAnsi="Book Antiqua"/>
          <w:bCs/>
        </w:rPr>
        <w:t>)</w:t>
      </w:r>
      <w:r w:rsidR="00CA7E61" w:rsidRPr="00973B29">
        <w:rPr>
          <w:rFonts w:ascii="Book Antiqua" w:eastAsiaTheme="minorEastAsia" w:hAnsi="Book Antiqua" w:hint="eastAsia"/>
          <w:bCs/>
          <w:vertAlign w:val="superscript"/>
          <w:lang w:eastAsia="zh-CN"/>
        </w:rPr>
        <w:t>[</w:t>
      </w:r>
      <w:hyperlink w:anchor="_ENREF_51" w:tooltip="Silva Jr, 2010 #26"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&lt;EndNote&gt;&lt;Cite&gt;&lt;Author&gt;Silva Jr&lt;/Author&gt;&lt;Year&gt;2010&lt;/Year&gt;&lt;RecNum&gt;26&lt;/RecNum&gt;&lt;DisplayText&gt;&lt;style face="superscript"&gt;51&lt;/style&gt;&lt;/DisplayText&gt;&lt;record&gt;&lt;rec-number&gt;26&lt;/rec-number&gt;&lt;foreign-keys&gt;&lt;key app="EN" db-id="rprafxwp9tvss3e2fs6v0w9695fse0zass9f"&gt;26&lt;/key&gt;&lt;/foreign-keys&gt;&lt;ref-type name="Journal Article"&gt;17&lt;/ref-type&gt;&lt;contributors&gt;&lt;authors&gt;&lt;author&gt;Silva Jr, H Tedesco&lt;/author&gt;&lt;author&gt;Cibrik, D&lt;/author&gt;&lt;author&gt;Johnston, T&lt;/author&gt;&lt;author&gt;Lackova, E&lt;/author&gt;&lt;author&gt;Mange, K&lt;/author&gt;&lt;author&gt;Panis, C&lt;/author&gt;&lt;author&gt;Walker, R&lt;/author&gt;&lt;author&gt;Wang, Z&lt;/author&gt;&lt;author&gt;Zibari, G&lt;/author&gt;&lt;author&gt;Kim, YS&lt;/author&gt;&lt;/authors&gt;&lt;/contributors&gt;&lt;titles&gt;&lt;title&gt;Everolimus Plus Reduced</w:instrText>
        </w:r>
        <w:r w:rsidR="0014069F" w:rsidRPr="00973B29">
          <w:rPr>
            <w:rFonts w:ascii="宋体" w:eastAsia="宋体" w:hAnsi="宋体" w:cs="宋体" w:hint="eastAsia"/>
            <w:bCs/>
          </w:rPr>
          <w:instrText>‐</w:instrText>
        </w:r>
        <w:r w:rsidR="0014069F" w:rsidRPr="00973B29">
          <w:rPr>
            <w:rFonts w:ascii="Book Antiqua" w:hAnsi="Book Antiqua"/>
            <w:bCs/>
          </w:rPr>
          <w:instrText>Exposure CsA versus Mycophenolic Acid Plus Standard</w:instrText>
        </w:r>
        <w:r w:rsidR="0014069F" w:rsidRPr="00973B29">
          <w:rPr>
            <w:rFonts w:ascii="宋体" w:eastAsia="宋体" w:hAnsi="宋体" w:cs="宋体" w:hint="eastAsia"/>
            <w:bCs/>
          </w:rPr>
          <w:instrText>‐</w:instrText>
        </w:r>
        <w:r w:rsidR="0014069F" w:rsidRPr="00973B29">
          <w:rPr>
            <w:rFonts w:ascii="Book Antiqua" w:hAnsi="Book Antiqua"/>
            <w:bCs/>
          </w:rPr>
          <w:instrText>Exposure CsA in Renal</w:instrText>
        </w:r>
        <w:r w:rsidR="0014069F" w:rsidRPr="00973B29">
          <w:rPr>
            <w:rFonts w:ascii="宋体" w:eastAsia="宋体" w:hAnsi="宋体" w:cs="宋体" w:hint="eastAsia"/>
            <w:bCs/>
          </w:rPr>
          <w:instrText>‐</w:instrText>
        </w:r>
        <w:r w:rsidR="0014069F" w:rsidRPr="00973B29">
          <w:rPr>
            <w:rFonts w:ascii="Book Antiqua" w:hAnsi="Book Antiqua"/>
            <w:bCs/>
          </w:rPr>
          <w:instrText>Transplant Recipients&lt;/title&gt;&lt;secondary-title&gt;American Journal of Transplantation&lt;/secondary-title&gt;&lt;/titles&gt;&lt;periodical&gt;&lt;full-title&gt;American Journal of Transplantation&lt;/full-title&gt;&lt;/periodical&gt;&lt;pages&gt;1401-1413&lt;/pages&gt;&lt;volume&gt;10&lt;/volume&gt;&lt;number&gt;6&lt;/number&gt;&lt;dates&gt;&lt;year&gt;2010&lt;/year&gt;&lt;/dates&gt;&lt;isbn&gt;1600-6143&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51</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625D1D" w:rsidRPr="00973B29">
        <w:rPr>
          <w:rFonts w:ascii="Book Antiqua" w:hAnsi="Book Antiqua"/>
          <w:bCs/>
        </w:rPr>
        <w:t xml:space="preserve"> </w:t>
      </w:r>
      <w:r w:rsidR="00DD1573" w:rsidRPr="00973B29">
        <w:rPr>
          <w:rFonts w:ascii="Book Antiqua" w:hAnsi="Book Antiqua"/>
          <w:bCs/>
        </w:rPr>
        <w:t xml:space="preserve">or </w:t>
      </w:r>
      <w:r w:rsidR="00E45B30" w:rsidRPr="00973B29">
        <w:rPr>
          <w:rFonts w:ascii="Book Antiqua" w:hAnsi="Book Antiqua"/>
          <w:bCs/>
        </w:rPr>
        <w:t>conversion</w:t>
      </w:r>
      <w:r w:rsidR="00E45B30" w:rsidRPr="00973B29">
        <w:rPr>
          <w:rFonts w:ascii="Book Antiqua" w:hAnsi="Book Antiqua"/>
          <w:bCs/>
          <w:i/>
        </w:rPr>
        <w:t xml:space="preserve"> </w:t>
      </w:r>
      <w:r w:rsidR="00E45B30" w:rsidRPr="00973B29">
        <w:rPr>
          <w:rFonts w:ascii="Book Antiqua" w:hAnsi="Book Antiqua"/>
          <w:bCs/>
        </w:rPr>
        <w:t xml:space="preserve">to an </w:t>
      </w:r>
      <w:r w:rsidR="00142718" w:rsidRPr="00973B29">
        <w:rPr>
          <w:rFonts w:ascii="Book Antiqua" w:hAnsi="Book Antiqua"/>
        </w:rPr>
        <w:t>mTOR</w:t>
      </w:r>
      <w:r w:rsidR="00E45B30" w:rsidRPr="00973B29">
        <w:rPr>
          <w:rFonts w:ascii="Book Antiqua" w:hAnsi="Book Antiqua"/>
          <w:bCs/>
        </w:rPr>
        <w:t xml:space="preserve"> inhibitor</w:t>
      </w:r>
      <w:r w:rsidR="00BE2EC9" w:rsidRPr="00973B29">
        <w:rPr>
          <w:rFonts w:ascii="Book Antiqua" w:hAnsi="Book Antiqua"/>
          <w:bCs/>
        </w:rPr>
        <w:t xml:space="preserve"> with complete c</w:t>
      </w:r>
      <w:r w:rsidR="00DD598E" w:rsidRPr="00973B29">
        <w:rPr>
          <w:rFonts w:ascii="Book Antiqua" w:hAnsi="Book Antiqua"/>
          <w:bCs/>
        </w:rPr>
        <w:t>alcineurin inhibitor withdrawal</w:t>
      </w:r>
      <w:r w:rsidR="00CA7E61" w:rsidRPr="00973B29">
        <w:rPr>
          <w:rFonts w:ascii="Book Antiqua" w:eastAsiaTheme="minorEastAsia" w:hAnsi="Book Antiqua" w:hint="eastAsia"/>
          <w:bCs/>
          <w:vertAlign w:val="superscript"/>
          <w:lang w:eastAsia="zh-CN"/>
        </w:rPr>
        <w:t>[</w:t>
      </w:r>
      <w:r w:rsidR="0041329F" w:rsidRPr="00973B29">
        <w:rPr>
          <w:rFonts w:ascii="Book Antiqua" w:hAnsi="Book Antiqua"/>
          <w:bCs/>
        </w:rPr>
        <w:fldChar w:fldCharType="begin">
          <w:fldData xml:space="preserve">PEVuZE5vdGU+PENpdGU+PEF1dGhvcj5MZWJyYW5jaHU8L0F1dGhvcj48WWVhcj4yMDA5PC9ZZWFy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=
</w:fldData>
        </w:fldChar>
      </w:r>
      <w:r w:rsidR="0014069F" w:rsidRPr="00973B29">
        <w:rPr>
          <w:rFonts w:ascii="Book Antiqua" w:hAnsi="Book Antiqua"/>
          <w:bCs/>
        </w:rPr>
        <w:instrText xml:space="preserve"> ADDIN EN.CITE </w:instrText>
      </w:r>
      <w:r w:rsidR="0014069F" w:rsidRPr="00973B29">
        <w:rPr>
          <w:rFonts w:ascii="Book Antiqua" w:hAnsi="Book Antiqua"/>
          <w:bCs/>
        </w:rPr>
        <w:fldChar w:fldCharType="begin">
          <w:fldData xml:space="preserve">PEVuZE5vdGU+PENpdGU+PEF1dGhvcj5MZWJyYW5jaHU8L0F1dGhvcj48WWVhcj4yMDA5PC9ZZWFy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=
</w:fldData>
        </w:fldChar>
      </w:r>
      <w:r w:rsidR="0014069F" w:rsidRPr="00973B29">
        <w:rPr>
          <w:rFonts w:ascii="Book Antiqua" w:hAnsi="Book Antiqua"/>
          <w:bCs/>
        </w:rPr>
        <w:instrText xml:space="preserve"> ADDIN EN.CITE.DATA </w:instrText>
      </w:r>
      <w:r w:rsidR="0014069F" w:rsidRPr="00973B29">
        <w:rPr>
          <w:rFonts w:ascii="Book Antiqua" w:hAnsi="Book Antiqua"/>
          <w:bCs/>
        </w:rPr>
      </w:r>
      <w:r w:rsidR="0014069F" w:rsidRPr="00973B29">
        <w:rPr>
          <w:rFonts w:ascii="Book Antiqua" w:hAnsi="Book Antiqua"/>
          <w:bCs/>
        </w:rPr>
        <w:fldChar w:fldCharType="end"/>
      </w:r>
      <w:r w:rsidR="0041329F" w:rsidRPr="00973B29">
        <w:rPr>
          <w:rFonts w:ascii="Book Antiqua" w:hAnsi="Book Antiqua"/>
          <w:bCs/>
        </w:rPr>
      </w:r>
      <w:r w:rsidR="0041329F" w:rsidRPr="00973B29">
        <w:rPr>
          <w:rFonts w:ascii="Book Antiqua" w:hAnsi="Book Antiqua"/>
          <w:bCs/>
        </w:rPr>
        <w:fldChar w:fldCharType="separate"/>
      </w:r>
      <w:hyperlink w:anchor="_ENREF_32" w:tooltip="Weir, 2010 #29" w:history="1">
        <w:r w:rsidR="0014069F" w:rsidRPr="00973B29">
          <w:rPr>
            <w:rFonts w:ascii="Book Antiqua" w:hAnsi="Book Antiqua"/>
            <w:bCs/>
            <w:noProof/>
            <w:vertAlign w:val="superscript"/>
          </w:rPr>
          <w:t>32</w:t>
        </w:r>
      </w:hyperlink>
      <w:r w:rsidR="0014069F" w:rsidRPr="00973B29">
        <w:rPr>
          <w:rFonts w:ascii="Book Antiqua" w:hAnsi="Book Antiqua"/>
          <w:bCs/>
          <w:noProof/>
          <w:vertAlign w:val="superscript"/>
        </w:rPr>
        <w:t>,</w:t>
      </w:r>
      <w:hyperlink w:anchor="_ENREF_33" w:tooltip="Lebranchu, 2009 #27" w:history="1">
        <w:r w:rsidR="0014069F" w:rsidRPr="00973B29">
          <w:rPr>
            <w:rFonts w:ascii="Book Antiqua" w:hAnsi="Book Antiqua"/>
            <w:bCs/>
            <w:noProof/>
            <w:vertAlign w:val="superscript"/>
          </w:rPr>
          <w:t>33</w:t>
        </w:r>
      </w:hyperlink>
      <w:r w:rsidR="0014069F" w:rsidRPr="00973B29">
        <w:rPr>
          <w:rFonts w:ascii="Book Antiqua" w:hAnsi="Book Antiqua"/>
          <w:bCs/>
          <w:noProof/>
          <w:vertAlign w:val="superscript"/>
        </w:rPr>
        <w:t>,</w:t>
      </w:r>
      <w:hyperlink w:anchor="_ENREF_35" w:tooltip="Budde, 2011 #30" w:history="1">
        <w:r w:rsidR="0014069F" w:rsidRPr="00973B29">
          <w:rPr>
            <w:rFonts w:ascii="Book Antiqua" w:hAnsi="Book Antiqua"/>
            <w:bCs/>
            <w:noProof/>
            <w:vertAlign w:val="superscript"/>
          </w:rPr>
          <w:t>35</w:t>
        </w:r>
      </w:hyperlink>
      <w:r w:rsidR="0014069F" w:rsidRPr="00973B29">
        <w:rPr>
          <w:rFonts w:ascii="Book Antiqua" w:hAnsi="Book Antiqua"/>
          <w:bCs/>
          <w:noProof/>
          <w:vertAlign w:val="superscript"/>
        </w:rPr>
        <w:t>,</w:t>
      </w:r>
      <w:hyperlink w:anchor="_ENREF_49" w:tooltip="Lim W, 2013 #32" w:history="1">
        <w:r w:rsidR="0014069F" w:rsidRPr="00973B29">
          <w:rPr>
            <w:rFonts w:ascii="Book Antiqua" w:hAnsi="Book Antiqua"/>
            <w:bCs/>
            <w:noProof/>
            <w:vertAlign w:val="superscript"/>
          </w:rPr>
          <w:t>49</w:t>
        </w:r>
      </w:hyperlink>
      <w:r w:rsidR="0014069F" w:rsidRPr="00973B29">
        <w:rPr>
          <w:rFonts w:ascii="Book Antiqua" w:hAnsi="Book Antiqua"/>
          <w:bCs/>
          <w:noProof/>
          <w:vertAlign w:val="superscript"/>
        </w:rPr>
        <w:t>,</w:t>
      </w:r>
      <w:hyperlink w:anchor="_ENREF_52" w:tooltip="Lebranchu, 2011 #28" w:history="1">
        <w:r w:rsidR="0014069F" w:rsidRPr="00973B29">
          <w:rPr>
            <w:rFonts w:ascii="Book Antiqua" w:hAnsi="Book Antiqua"/>
            <w:bCs/>
            <w:noProof/>
            <w:vertAlign w:val="superscript"/>
          </w:rPr>
          <w:t>52</w:t>
        </w:r>
      </w:hyperlink>
      <w:r w:rsidR="0041329F" w:rsidRPr="00973B29">
        <w:rPr>
          <w:rFonts w:ascii="Book Antiqua" w:hAnsi="Book Antiqua"/>
          <w:bCs/>
        </w:rPr>
        <w:fldChar w:fldCharType="end"/>
      </w:r>
      <w:r w:rsidR="00CA7E61" w:rsidRPr="00973B29">
        <w:rPr>
          <w:rFonts w:ascii="Book Antiqua" w:eastAsiaTheme="minorEastAsia" w:hAnsi="Book Antiqua" w:hint="eastAsia"/>
          <w:bCs/>
          <w:vertAlign w:val="superscript"/>
          <w:lang w:eastAsia="zh-CN"/>
        </w:rPr>
        <w:t>]</w:t>
      </w:r>
      <w:r w:rsidR="00DD1573" w:rsidRPr="00973B29">
        <w:rPr>
          <w:rFonts w:ascii="Book Antiqua" w:hAnsi="Book Antiqua"/>
          <w:bCs/>
        </w:rPr>
        <w:t xml:space="preserve"> may be beneficial in terms of preserving renal function and lowering the incidence of both CMV</w:t>
      </w:r>
      <w:r w:rsidR="00854F1B" w:rsidRPr="00973B29">
        <w:rPr>
          <w:rFonts w:ascii="Book Antiqua" w:hAnsi="Book Antiqua"/>
          <w:bCs/>
        </w:rPr>
        <w:t xml:space="preserve"> infections</w:t>
      </w:r>
      <w:r w:rsidR="00CA7E61" w:rsidRPr="00973B29">
        <w:rPr>
          <w:rFonts w:ascii="Book Antiqua" w:eastAsiaTheme="minorEastAsia" w:hAnsi="Book Antiqua" w:hint="eastAsia"/>
          <w:bCs/>
          <w:vertAlign w:val="superscript"/>
          <w:lang w:eastAsia="zh-CN"/>
        </w:rPr>
        <w:t>[</w:t>
      </w:r>
      <w:hyperlink w:anchor="_ENREF_53" w:tooltip="Andrassy, 2012 #33"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&lt;EndNote&gt;&lt;Cite&gt;&lt;Author&gt;Andrassy&lt;/Author&gt;&lt;Year&gt;2012&lt;/Year&gt;&lt;RecNum&gt;33&lt;/RecNum&gt;&lt;DisplayText&gt;&lt;style face="superscript"&gt;53&lt;/style&gt;&lt;/DisplayText&gt;&lt;record&gt;&lt;rec-number&gt;33&lt;/rec-number&gt;&lt;foreign-keys&gt;&lt;key app="EN" db-id="rprafxwp9tvss3e2fs6v0w9695fse0zass9f"&gt;33&lt;/key&gt;&lt;/foreign-keys&gt;&lt;ref-type name="Journal Article"&gt;17&lt;/ref-type&gt;&lt;contributors&gt;&lt;authors&gt;&lt;author&gt;Andrassy, Joachim&lt;/author&gt;&lt;author&gt;Hoffmann, Verena S&lt;/author&gt;&lt;author&gt;Rentsch, Markus&lt;/author&gt;&lt;author&gt;Stangl, Manfred&lt;/author&gt;&lt;author&gt;Habicht, Antje&lt;/author&gt;&lt;author&gt;Meiser, Bruno&lt;/author&gt;&lt;author&gt;Fischereder, Michael&lt;/author&gt;&lt;author&gt;Jauch, Karl-Walter&lt;/author&gt;&lt;author&gt;Guba, Markus&lt;/author&gt;&lt;/authors&gt;&lt;/contributors&gt;&lt;titles&gt;&lt;title&gt;Is Cytomegalovirus Prophylaxis Dispensable in Patients Receiving an mTOR Inhibitor–Based Immunosuppression? A Systematic Review and Meta-Analysis&lt;/title&gt;&lt;secondary-title&gt;Transplantation&lt;/secondary-title&gt;&lt;/titles&gt;&lt;periodical&gt;&lt;full-title&gt;Transplantation&lt;/full-title&gt;&lt;/periodical&gt;&lt;pages&gt;1208-1217&lt;/pages&gt;&lt;volume&gt;94&lt;/volume&gt;&lt;number&gt;12&lt;/number&gt;&lt;dates&gt;&lt;year&gt;2012&lt;/year&gt;&lt;/dates&gt;&lt;isbn&gt;0041-1337&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53</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625D1D" w:rsidRPr="00973B29">
        <w:rPr>
          <w:rFonts w:ascii="Book Antiqua" w:hAnsi="Book Antiqua"/>
          <w:bCs/>
        </w:rPr>
        <w:t>,</w:t>
      </w:r>
      <w:r w:rsidR="00DD1573" w:rsidRPr="00973B29">
        <w:rPr>
          <w:rFonts w:ascii="Book Antiqua" w:hAnsi="Book Antiqua"/>
          <w:bCs/>
        </w:rPr>
        <w:t xml:space="preserve"> </w:t>
      </w:r>
      <w:r w:rsidR="00854F1B" w:rsidRPr="00973B29">
        <w:rPr>
          <w:rFonts w:ascii="Book Antiqua" w:hAnsi="Book Antiqua"/>
          <w:bCs/>
        </w:rPr>
        <w:t>BK infection</w:t>
      </w:r>
      <w:r w:rsidR="00CA7E61" w:rsidRPr="00973B29">
        <w:rPr>
          <w:rFonts w:ascii="Book Antiqua" w:eastAsiaTheme="minorEastAsia" w:hAnsi="Book Antiqua" w:hint="eastAsia"/>
          <w:bCs/>
          <w:vertAlign w:val="superscript"/>
          <w:lang w:eastAsia="zh-CN"/>
        </w:rPr>
        <w:t>[</w:t>
      </w:r>
      <w:hyperlink w:anchor="_ENREF_50" w:tooltip="Suwelack, 2012 #23"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&lt;EndNote&gt;&lt;Cite&gt;&lt;Author&gt;Suwelack&lt;/Author&gt;&lt;Year&gt;2012&lt;/Year&gt;&lt;RecNum&gt;23&lt;/RecNum&gt;&lt;DisplayText&gt;&lt;style face="superscript"&gt;50&lt;/style&gt;&lt;/DisplayText&gt;&lt;record&gt;&lt;rec-number&gt;23&lt;/rec-number&gt;&lt;foreign-keys&gt;&lt;key app="EN" db-id="rprafxwp9tvss3e2fs6v0w9695fse0zass9f"&gt;23&lt;/key&gt;&lt;/foreign-keys&gt;&lt;ref-type name="Journal Article"&gt;17&lt;/ref-type&gt;&lt;contributors&gt;&lt;authors&gt;&lt;author&gt;Suwelack, Barbara&lt;/author&gt;&lt;author&gt;Malyar, Viola&lt;/author&gt;&lt;author&gt;Koch, Martina&lt;/author&gt;&lt;author&gt;Sester, Martina&lt;/author&gt;&lt;author&gt;Sommerer, Claudia&lt;/author&gt;&lt;/authors&gt;&lt;/contributors&gt;&lt;titles&gt;&lt;title&gt;The influence of immunosuppressive agents on BK virus risk following kidney transplantation, and implications for choice of regimen&lt;/title&gt;&lt;secondary-title&gt;Transplantation Reviews&lt;/secondary-title&gt;&lt;/titles&gt;&lt;pages&gt;201-211&lt;/pages&gt;&lt;volume&gt;26&lt;/volume&gt;&lt;number&gt;3&lt;/number&gt;&lt;dates&gt;&lt;year&gt;2012&lt;/year&gt;&lt;/dates&gt;&lt;isbn&gt;0955-470X&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50</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625D1D" w:rsidRPr="00973B29">
        <w:rPr>
          <w:rFonts w:ascii="Book Antiqua" w:hAnsi="Book Antiqua"/>
          <w:bCs/>
        </w:rPr>
        <w:t xml:space="preserve"> </w:t>
      </w:r>
      <w:r w:rsidR="00DD1573" w:rsidRPr="00973B29">
        <w:rPr>
          <w:rFonts w:ascii="Book Antiqua" w:hAnsi="Book Antiqua"/>
          <w:bCs/>
        </w:rPr>
        <w:t>and malignancy</w:t>
      </w:r>
      <w:r w:rsidR="00CA7E61" w:rsidRPr="00973B29">
        <w:rPr>
          <w:rFonts w:ascii="Book Antiqua" w:eastAsiaTheme="minorEastAsia" w:hAnsi="Book Antiqua" w:hint="eastAsia"/>
          <w:bCs/>
          <w:vertAlign w:val="superscript"/>
          <w:lang w:eastAsia="zh-CN"/>
        </w:rPr>
        <w:t>[</w:t>
      </w:r>
      <w:hyperlink w:anchor="_ENREF_54" w:tooltip="Kauffman, 2005 #35" w:history="1">
        <w:r w:rsidR="0014069F" w:rsidRPr="00973B29">
          <w:rPr>
            <w:rFonts w:ascii="Book Antiqua" w:hAnsi="Book Antiqua"/>
            <w:bCs/>
          </w:rPr>
          <w:fldChar w:fldCharType="begin">
            <w:fldData xml:space="preserve">PEVuZE5vdGU+PENpdGU+PEF1dGhvcj5LYXVmZm1hbjwvQXV0aG9yPjxZZWFyPjIwMDU8L1llYXI+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</w:fldData>
          </w:fldChar>
        </w:r>
        <w:r w:rsidR="0014069F" w:rsidRPr="00973B29">
          <w:rPr>
            <w:rFonts w:ascii="Book Antiqua" w:hAnsi="Book Antiqua"/>
            <w:bCs/>
          </w:rPr>
          <w:instrText xml:space="preserve"> ADDIN EN.CITE </w:instrText>
        </w:r>
        <w:r w:rsidR="0014069F" w:rsidRPr="00973B29">
          <w:rPr>
            <w:rFonts w:ascii="Book Antiqua" w:hAnsi="Book Antiqua"/>
            <w:bCs/>
          </w:rPr>
          <w:fldChar w:fldCharType="begin">
            <w:fldData xml:space="preserve">PEVuZE5vdGU+PENpdGU+PEF1dGhvcj5LYXVmZm1hbjwvQXV0aG9yPjxZZWFyPjIwMDU8L1llYXI+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</w:fldData>
          </w:fldChar>
        </w:r>
        <w:r w:rsidR="0014069F" w:rsidRPr="00973B29">
          <w:rPr>
            <w:rFonts w:ascii="Book Antiqua" w:hAnsi="Book Antiqua"/>
            <w:bCs/>
          </w:rPr>
          <w:instrText xml:space="preserve"> ADDIN EN.CITE.DATA </w:instrText>
        </w:r>
        <w:r w:rsidR="0014069F" w:rsidRPr="00973B29">
          <w:rPr>
            <w:rFonts w:ascii="Book Antiqua" w:hAnsi="Book Antiqua"/>
            <w:bCs/>
          </w:rPr>
        </w:r>
        <w:r w:rsidR="0014069F" w:rsidRPr="00973B29">
          <w:rPr>
            <w:rFonts w:ascii="Book Antiqua" w:hAnsi="Book Antiqua"/>
            <w:bCs/>
          </w:rPr>
          <w:fldChar w:fldCharType="end"/>
        </w:r>
        <w:r w:rsidR="0014069F" w:rsidRPr="00973B29">
          <w:rPr>
            <w:rFonts w:ascii="Book Antiqua" w:hAnsi="Book Antiqua"/>
            <w:bCs/>
          </w:rPr>
        </w:r>
        <w:r w:rsidR="0014069F" w:rsidRPr="00973B29">
          <w:rPr>
            <w:rFonts w:ascii="Book Antiqua" w:hAnsi="Book Antiqua"/>
            <w:bCs/>
          </w:rPr>
          <w:fldChar w:fldCharType="separate"/>
        </w:r>
        <w:r w:rsidR="0014069F" w:rsidRPr="00973B29">
          <w:rPr>
            <w:rFonts w:ascii="Book Antiqua" w:hAnsi="Book Antiqua"/>
            <w:bCs/>
            <w:noProof/>
            <w:vertAlign w:val="superscript"/>
          </w:rPr>
          <w:t>54-56</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854F1B" w:rsidRPr="00973B29">
        <w:rPr>
          <w:rFonts w:ascii="Book Antiqua" w:hAnsi="Book Antiqua"/>
          <w:i/>
        </w:rPr>
        <w:t>.</w:t>
      </w:r>
      <w:r w:rsidR="00EA7B44" w:rsidRPr="00973B29">
        <w:rPr>
          <w:rFonts w:ascii="Book Antiqua" w:hAnsi="Book Antiqua"/>
          <w:bCs/>
        </w:rPr>
        <w:t xml:space="preserve"> However, concerns have been raised </w:t>
      </w:r>
      <w:r w:rsidR="00E009D1" w:rsidRPr="00973B29">
        <w:rPr>
          <w:rFonts w:ascii="Book Antiqua" w:hAnsi="Book Antiqua"/>
          <w:bCs/>
        </w:rPr>
        <w:t>about</w:t>
      </w:r>
      <w:r w:rsidR="00EA7B44" w:rsidRPr="00973B29">
        <w:rPr>
          <w:rFonts w:ascii="Book Antiqua" w:hAnsi="Book Antiqua"/>
          <w:bCs/>
        </w:rPr>
        <w:t xml:space="preserve"> such strategies due to a number of emerging issues associated</w:t>
      </w:r>
      <w:r w:rsidR="00CC0791" w:rsidRPr="00973B29">
        <w:rPr>
          <w:rFonts w:ascii="Book Antiqua" w:hAnsi="Book Antiqua"/>
          <w:bCs/>
        </w:rPr>
        <w:t xml:space="preserve"> with </w:t>
      </w:r>
      <w:r w:rsidR="00142718" w:rsidRPr="00973B29">
        <w:rPr>
          <w:rFonts w:ascii="Book Antiqua" w:hAnsi="Book Antiqua"/>
        </w:rPr>
        <w:t>mTOR</w:t>
      </w:r>
      <w:r w:rsidR="00CC0791" w:rsidRPr="00973B29">
        <w:rPr>
          <w:rFonts w:ascii="Book Antiqua" w:hAnsi="Book Antiqua"/>
          <w:bCs/>
        </w:rPr>
        <w:t xml:space="preserve"> inhibitors including</w:t>
      </w:r>
      <w:r w:rsidR="00EA7B44" w:rsidRPr="00973B29">
        <w:rPr>
          <w:rFonts w:ascii="Book Antiqua" w:hAnsi="Book Antiqua"/>
          <w:bCs/>
        </w:rPr>
        <w:t xml:space="preserve"> non-adherence to protocols</w:t>
      </w:r>
      <w:r w:rsidR="00CA7E61" w:rsidRPr="00973B29">
        <w:rPr>
          <w:rFonts w:ascii="Book Antiqua" w:eastAsiaTheme="minorEastAsia" w:hAnsi="Book Antiqua" w:hint="eastAsia"/>
          <w:bCs/>
          <w:vertAlign w:val="superscript"/>
          <w:lang w:eastAsia="zh-CN"/>
        </w:rPr>
        <w:t>[</w:t>
      </w:r>
      <w:hyperlink w:anchor="_ENREF_34" w:tooltip="Holdaas, 2011 #50"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&lt;EndNote&gt;&lt;Cite&gt;&lt;Author&gt;Holdaas&lt;/Author&gt;&lt;Year&gt;2011&lt;/Year&gt;&lt;RecNum&gt;50&lt;/RecNum&gt;&lt;DisplayText&gt;&lt;style face="superscript"&gt;34&lt;/style&gt;&lt;/DisplayText&gt;&lt;record&gt;&lt;rec-number&gt;50&lt;/rec-number&gt;&lt;foreign-keys&gt;&lt;key app="EN" db-id="rprafxwp9tvss3e2fs6v0w9695fse0zass9f"&gt;50&lt;/key&gt;&lt;/foreign-keys&gt;&lt;ref-type name="Journal Article"&gt;17&lt;/ref-type&gt;&lt;contributors&gt;&lt;authors&gt;&lt;author&gt;Holdaas, Hallvard&lt;/author&gt;&lt;author&gt;Rostaing, Lionel&lt;/author&gt;&lt;author&gt;Serón, Daniel&lt;/author&gt;&lt;author&gt;Cole, Edward&lt;/author&gt;&lt;author&gt;Chapman, Jeremy&lt;/author&gt;&lt;author&gt;Fellstrøm, Bengt&lt;/author&gt;&lt;author&gt;Strom, Erik H&lt;/author&gt;&lt;author&gt;Jardine, Alan&lt;/author&gt;&lt;author&gt;Midtvedt, Karsten&lt;/author&gt;&lt;author&gt;Machein, Uwe&lt;/author&gt;&lt;/authors&gt;&lt;/contributors&gt;&lt;titles&gt;&lt;title&gt;Conversion of long-term kidney transplant recipients from calcineurin inhibitor therapy to everolimus: a randomized, multicenter, 24-month study&lt;/title&gt;&lt;secondary-title&gt;Transplantation&lt;/secondary-title&gt;&lt;/titles&gt;&lt;periodical&gt;&lt;full-title&gt;Transplantation&lt;/full-title&gt;&lt;/periodical&gt;&lt;pages&gt;410-418&lt;/pages&gt;&lt;volume&gt;92&lt;/volume&gt;&lt;number&gt;4&lt;/number&gt;&lt;dates&gt;&lt;year&gt;2011&lt;/year&gt;&lt;/dates&gt;&lt;isbn&gt;0041-1337&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34</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EA7B44" w:rsidRPr="00973B29">
        <w:rPr>
          <w:rFonts w:ascii="Book Antiqua" w:hAnsi="Book Antiqua"/>
          <w:bCs/>
        </w:rPr>
        <w:t>,</w:t>
      </w:r>
      <w:r w:rsidR="00BE795B" w:rsidRPr="00973B29">
        <w:rPr>
          <w:rFonts w:ascii="Book Antiqua" w:hAnsi="Book Antiqua"/>
          <w:i/>
        </w:rPr>
        <w:t xml:space="preserve"> </w:t>
      </w:r>
      <w:r w:rsidR="00EA7B44" w:rsidRPr="00973B29">
        <w:rPr>
          <w:rFonts w:ascii="Book Antiqua" w:hAnsi="Book Antiqua"/>
          <w:bCs/>
        </w:rPr>
        <w:t>increased mortality</w:t>
      </w:r>
      <w:r w:rsidR="005F57FE" w:rsidRPr="00973B29">
        <w:rPr>
          <w:rFonts w:ascii="Book Antiqua" w:hAnsi="Book Antiqua"/>
          <w:bCs/>
        </w:rPr>
        <w:t xml:space="preserve"> and graft loss</w:t>
      </w:r>
      <w:r w:rsidR="00CA7E61" w:rsidRPr="00973B29">
        <w:rPr>
          <w:rFonts w:ascii="Book Antiqua" w:eastAsiaTheme="minorEastAsia" w:hAnsi="Book Antiqua" w:hint="eastAsia"/>
          <w:bCs/>
          <w:vertAlign w:val="superscript"/>
          <w:lang w:eastAsia="zh-CN"/>
        </w:rPr>
        <w:t>[</w:t>
      </w:r>
      <w:r w:rsidR="0041329F" w:rsidRPr="00973B29">
        <w:rPr>
          <w:rFonts w:ascii="Book Antiqua" w:hAnsi="Book Antiqua"/>
          <w:bCs/>
        </w:rPr>
        <w:fldChar w:fldCharType="begin">
          <w:fldData xml:space="preserve">PEVuZE5vdGU+PENpdGU+PEF1dGhvcj5Jc2Frb3ZhPC9BdXRob3I+PFllYXI+MjAxMzwvWWVhcj48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</w:fldData>
        </w:fldChar>
      </w:r>
      <w:r w:rsidR="002D75C0" w:rsidRPr="00973B29">
        <w:rPr>
          <w:rFonts w:ascii="Book Antiqua" w:hAnsi="Book Antiqua"/>
          <w:bCs/>
        </w:rPr>
        <w:instrText xml:space="preserve"> ADDIN EN.CITE </w:instrText>
      </w:r>
      <w:r w:rsidR="0041329F" w:rsidRPr="00973B29">
        <w:rPr>
          <w:rFonts w:ascii="Book Antiqua" w:hAnsi="Book Antiqua"/>
          <w:bCs/>
        </w:rPr>
        <w:fldChar w:fldCharType="begin">
          <w:fldData xml:space="preserve">PEVuZE5vdGU+PENpdGU+PEF1dGhvcj5Jc2Frb3ZhPC9BdXRob3I+PFllYXI+MjAxMzwvWWVhcj48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</w:fldData>
        </w:fldChar>
      </w:r>
      <w:r w:rsidR="002D75C0" w:rsidRPr="00973B29">
        <w:rPr>
          <w:rFonts w:ascii="Book Antiqua" w:hAnsi="Book Antiqua"/>
          <w:bCs/>
        </w:rPr>
        <w:instrText xml:space="preserve"> ADDIN EN.CITE.DATA </w:instrText>
      </w:r>
      <w:r w:rsidR="0041329F" w:rsidRPr="00973B29">
        <w:rPr>
          <w:rFonts w:ascii="Book Antiqua" w:hAnsi="Book Antiqua"/>
          <w:bCs/>
        </w:rPr>
      </w:r>
      <w:r w:rsidR="0041329F" w:rsidRPr="00973B29">
        <w:rPr>
          <w:rFonts w:ascii="Book Antiqua" w:hAnsi="Book Antiqua"/>
          <w:bCs/>
        </w:rPr>
        <w:fldChar w:fldCharType="end"/>
      </w:r>
      <w:r w:rsidR="0041329F" w:rsidRPr="00973B29">
        <w:rPr>
          <w:rFonts w:ascii="Book Antiqua" w:hAnsi="Book Antiqua"/>
          <w:bCs/>
        </w:rPr>
      </w:r>
      <w:r w:rsidR="0041329F" w:rsidRPr="00973B29">
        <w:rPr>
          <w:rFonts w:ascii="Book Antiqua" w:hAnsi="Book Antiqua"/>
          <w:bCs/>
        </w:rPr>
        <w:fldChar w:fldCharType="separate"/>
      </w:r>
      <w:hyperlink w:anchor="_ENREF_8" w:tooltip="Isakova, 2013 #7" w:history="1">
        <w:r w:rsidR="0014069F" w:rsidRPr="00973B29">
          <w:rPr>
            <w:rFonts w:ascii="Book Antiqua" w:hAnsi="Book Antiqua"/>
            <w:bCs/>
            <w:noProof/>
            <w:vertAlign w:val="superscript"/>
          </w:rPr>
          <w:t>8</w:t>
        </w:r>
      </w:hyperlink>
      <w:r w:rsidR="002D75C0" w:rsidRPr="00973B29">
        <w:rPr>
          <w:rFonts w:ascii="Book Antiqua" w:hAnsi="Book Antiqua"/>
          <w:bCs/>
          <w:noProof/>
          <w:vertAlign w:val="superscript"/>
        </w:rPr>
        <w:t>,</w:t>
      </w:r>
      <w:hyperlink w:anchor="_ENREF_9" w:tooltip="Guerra, 2011 #8" w:history="1">
        <w:r w:rsidR="0014069F" w:rsidRPr="00973B29">
          <w:rPr>
            <w:rFonts w:ascii="Book Antiqua" w:hAnsi="Book Antiqua"/>
            <w:bCs/>
            <w:noProof/>
            <w:vertAlign w:val="superscript"/>
          </w:rPr>
          <w:t>9</w:t>
        </w:r>
      </w:hyperlink>
      <w:r w:rsidR="002D75C0" w:rsidRPr="00973B29">
        <w:rPr>
          <w:rFonts w:ascii="Book Antiqua" w:hAnsi="Book Antiqua"/>
          <w:bCs/>
          <w:noProof/>
          <w:vertAlign w:val="superscript"/>
        </w:rPr>
        <w:t>,</w:t>
      </w:r>
      <w:hyperlink w:anchor="_ENREF_35" w:tooltip="Budde, 2011 #30" w:history="1">
        <w:r w:rsidR="0014069F" w:rsidRPr="00973B29">
          <w:rPr>
            <w:rFonts w:ascii="Book Antiqua" w:hAnsi="Book Antiqua"/>
            <w:bCs/>
            <w:noProof/>
            <w:vertAlign w:val="superscript"/>
          </w:rPr>
          <w:t>35</w:t>
        </w:r>
      </w:hyperlink>
      <w:r w:rsidR="0041329F" w:rsidRPr="00973B29">
        <w:rPr>
          <w:rFonts w:ascii="Book Antiqua" w:hAnsi="Book Antiqua"/>
          <w:bCs/>
        </w:rPr>
        <w:fldChar w:fldCharType="end"/>
      </w:r>
      <w:r w:rsidR="00CA7E61" w:rsidRPr="00973B29">
        <w:rPr>
          <w:rFonts w:ascii="Book Antiqua" w:eastAsiaTheme="minorEastAsia" w:hAnsi="Book Antiqua" w:hint="eastAsia"/>
          <w:bCs/>
          <w:vertAlign w:val="superscript"/>
          <w:lang w:eastAsia="zh-CN"/>
        </w:rPr>
        <w:t>]</w:t>
      </w:r>
      <w:r w:rsidR="00EA7B44" w:rsidRPr="00973B29">
        <w:rPr>
          <w:rFonts w:ascii="Book Antiqua" w:hAnsi="Book Antiqua"/>
          <w:bCs/>
        </w:rPr>
        <w:t>, worsening proteinuria</w:t>
      </w:r>
      <w:r w:rsidR="00CA7E61" w:rsidRPr="00973B29">
        <w:rPr>
          <w:rFonts w:ascii="Book Antiqua" w:eastAsiaTheme="minorEastAsia" w:hAnsi="Book Antiqua" w:hint="eastAsia"/>
          <w:bCs/>
          <w:vertAlign w:val="superscript"/>
          <w:lang w:eastAsia="zh-CN"/>
        </w:rPr>
        <w:t>[</w:t>
      </w:r>
      <w:hyperlink w:anchor="_ENREF_35" w:tooltip="Budde, 2011 #30"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&lt;EndNote&gt;&lt;Cite&gt;&lt;Author&gt;Budde&lt;/Author&gt;&lt;Year&gt;2011&lt;/Year&gt;&lt;RecNum&gt;30&lt;/RecNum&gt;&lt;DisplayText&gt;&lt;style face="superscript"&gt;35&lt;/style&gt;&lt;/DisplayText&gt;&lt;record&gt;&lt;rec-number&gt;30&lt;/rec-number&gt;&lt;foreign-keys&gt;&lt;key app="EN" db-id="rprafxwp9tvss3e2fs6v0w9695fse0zass9f"&gt;30&lt;/key&gt;&lt;/foreign-keys&gt;&lt;ref-type name="Journal Article"&gt;17&lt;/ref-type&gt;&lt;contributors&gt;&lt;authors&gt;&lt;author&gt;Budde, Klemens&lt;/author&gt;&lt;author&gt;Becker, Thomas&lt;/author&gt;&lt;author&gt;Arns, Wolfgang&lt;/author&gt;&lt;author&gt;Sommerer, Claudia&lt;/author&gt;&lt;author&gt;Reinke, Petra&lt;/author&gt;&lt;author&gt;Eisenberger, Ute&lt;/author&gt;&lt;author&gt;Kramer, Stefan&lt;/author&gt;&lt;author&gt;Fischer, Wolfgang&lt;/author&gt;&lt;author&gt;Gschaidmeier, Harald&lt;/author&gt;&lt;author&gt;Pietruck, Frank&lt;/author&gt;&lt;/authors&gt;&lt;/contributors&gt;&lt;titles&gt;&lt;title&gt;Everolimus-based, calcineurin-inhibitor-free regimen in recipients of de-novo kidney transplants: an open-label, randomised, controlled trial&lt;/title&gt;&lt;secondary-title&gt;The Lancet&lt;/secondary-title&gt;&lt;/titles&gt;&lt;pages&gt;837-847&lt;/pages&gt;&lt;volume&gt;377&lt;/volume&gt;&lt;number&gt;9768&lt;/number&gt;&lt;dates&gt;&lt;year&gt;2011&lt;/year&gt;&lt;/dates&gt;&lt;isbn&gt;0140-6736&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35</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BE795B" w:rsidRPr="00973B29">
        <w:rPr>
          <w:rFonts w:ascii="Book Antiqua" w:hAnsi="Book Antiqua"/>
          <w:bCs/>
        </w:rPr>
        <w:t xml:space="preserve"> </w:t>
      </w:r>
      <w:r w:rsidR="00DD598E" w:rsidRPr="00973B29">
        <w:rPr>
          <w:rFonts w:ascii="Book Antiqua" w:hAnsi="Book Antiqua"/>
          <w:bCs/>
        </w:rPr>
        <w:t>and increased</w:t>
      </w:r>
      <w:r w:rsidR="00EA7B44" w:rsidRPr="00973B29">
        <w:rPr>
          <w:rFonts w:ascii="Book Antiqua" w:hAnsi="Book Antiqua"/>
          <w:bCs/>
        </w:rPr>
        <w:t xml:space="preserve"> </w:t>
      </w:r>
      <w:r w:rsidR="00EE494A" w:rsidRPr="00973B29">
        <w:rPr>
          <w:rFonts w:ascii="Book Antiqua" w:hAnsi="Book Antiqua"/>
          <w:bCs/>
        </w:rPr>
        <w:t>incidence of DSA</w:t>
      </w:r>
      <w:r w:rsidR="00CA7E61" w:rsidRPr="00973B29">
        <w:rPr>
          <w:rFonts w:ascii="Book Antiqua" w:eastAsiaTheme="minorEastAsia" w:hAnsi="Book Antiqua" w:hint="eastAsia"/>
          <w:bCs/>
          <w:vertAlign w:val="superscript"/>
          <w:lang w:eastAsia="zh-CN"/>
        </w:rPr>
        <w:t>[</w:t>
      </w:r>
      <w:hyperlink w:anchor="_ENREF_7" w:tooltip="Liefeldt, 2012 #6"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&lt;EndNote&gt;&lt;Cite&gt;&lt;Author&gt;Liefeldt&lt;/Author&gt;&lt;Year&gt;2012&lt;/Year&gt;&lt;RecNum&gt;6&lt;/RecNum&gt;&lt;DisplayText&gt;&lt;style face="superscript"&gt;7&lt;/style&gt;&lt;/DisplayText&gt;&lt;record&gt;&lt;rec-number&gt;6&lt;/rec-number&gt;&lt;foreign-keys&gt;&lt;key app="EN" db-id="rprafxwp9tvss3e2fs6v0w9695fse0zass9f"&gt;6&lt;/key&gt;&lt;/foreign-keys&gt;&lt;ref-type name="Journal Article"&gt;17&lt;/ref-type&gt;&lt;contributors&gt;&lt;authors&gt;&lt;author&gt;Liefeldt, L&lt;/author&gt;&lt;author&gt;Brakemeier, S&lt;/author&gt;&lt;author&gt;Glander, P&lt;/author&gt;&lt;author&gt;Waiser, J&lt;/author&gt;&lt;author&gt;Lachmann, N&lt;/author&gt;&lt;author&gt;Schönemann, C&lt;/author&gt;&lt;author&gt;Zukunft, B&lt;/author&gt;&lt;author&gt;Illigens, P&lt;/author&gt;&lt;author&gt;Schmidt, D&lt;/author&gt;&lt;author&gt;Wu, K&lt;/author&gt;&lt;/authors&gt;&lt;/contributors&gt;&lt;titles&gt;&lt;title&gt;Donor</w:instrText>
        </w:r>
        <w:r w:rsidR="0014069F" w:rsidRPr="00973B29">
          <w:rPr>
            <w:rFonts w:ascii="宋体" w:eastAsia="宋体" w:hAnsi="宋体" w:cs="宋体" w:hint="eastAsia"/>
            <w:bCs/>
          </w:rPr>
          <w:instrText>‐</w:instrText>
        </w:r>
        <w:r w:rsidR="0014069F" w:rsidRPr="00973B29">
          <w:rPr>
            <w:rFonts w:ascii="Book Antiqua" w:hAnsi="Book Antiqua"/>
            <w:bCs/>
          </w:rPr>
          <w:instrText>Specific HLA Antibodies in a Cohort Comparing Everolimus With Cyclosporine After Kidney Transplantation&lt;/title&gt;&lt;secondary-title&gt;American Journal of Transplantation&lt;/secondary-title&gt;&lt;/titles&gt;&lt;periodical&gt;&lt;full-title&gt;American Journal of Transplantation&lt;/full-title&gt;&lt;/periodical&gt;&lt;pages&gt;1192-1198&lt;/pages&gt;&lt;volume&gt;12&lt;/volume&gt;&lt;number&gt;5&lt;/number&gt;&lt;dates&gt;&lt;year&gt;2012&lt;/year&gt;&lt;/dates&gt;&lt;isbn&gt;1600-6143&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7</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EA7B44" w:rsidRPr="00973B29">
        <w:rPr>
          <w:rFonts w:ascii="Book Antiqua" w:hAnsi="Book Antiqua"/>
          <w:bCs/>
        </w:rPr>
        <w:t xml:space="preserve">. Partly due to these considerations and perhaps even to a larger extent due to an unfavorable adverse effect profile associated with </w:t>
      </w:r>
      <w:r w:rsidR="00142718" w:rsidRPr="00973B29">
        <w:rPr>
          <w:rFonts w:ascii="Book Antiqua" w:hAnsi="Book Antiqua"/>
        </w:rPr>
        <w:t>mTOR</w:t>
      </w:r>
      <w:r w:rsidR="00EA7B44" w:rsidRPr="00973B29">
        <w:rPr>
          <w:rFonts w:ascii="Book Antiqua" w:hAnsi="Book Antiqua"/>
          <w:bCs/>
        </w:rPr>
        <w:t xml:space="preserve"> inhibitors, the use of this strategy has sharply declined in North America</w:t>
      </w:r>
      <w:r w:rsidR="00CA7E61" w:rsidRPr="00973B29">
        <w:rPr>
          <w:rFonts w:ascii="Book Antiqua" w:eastAsiaTheme="minorEastAsia" w:hAnsi="Book Antiqua" w:hint="eastAsia"/>
          <w:bCs/>
          <w:vertAlign w:val="superscript"/>
          <w:lang w:eastAsia="zh-CN"/>
        </w:rPr>
        <w:t>[</w:t>
      </w:r>
      <w:hyperlink w:anchor="_ENREF_21" w:tooltip=",  #54"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&lt;EndNote&gt;&lt;Cite&gt;&lt;RecNum&gt;54&lt;/RecNum&gt;&lt;DisplayText&gt;&lt;style face="superscript"&gt;21&lt;/style&gt;&lt;/DisplayText&gt;&lt;record&gt;&lt;rec-number&gt;54&lt;/rec-number&gt;&lt;foreign-keys&gt;&lt;key app="EN" db-id="rprafxwp9tvss3e2fs6v0w9695fse0zass9f"&gt;54&lt;/key&gt;&lt;/foreign-keys&gt;&lt;ref-type name="Web Page"&gt;12&lt;/ref-type&gt;&lt;contributors&gt;&lt;/contributors&gt;&lt;titles&gt;&lt;title&gt;USRDS 2012 Annual Data Report&lt;/title&gt;&lt;/titles&gt;&lt;pages&gt;Chapter 7, Figure 7.27&lt;/pages&gt;&lt;volume&gt;2015&lt;/volume&gt;&lt;number&gt;January 22, 2015&lt;/number&gt;&lt;dates&gt;&lt;/dates&gt;&lt;urls&gt;&lt;related-urls&gt;&lt;url&gt;http://www.usrds.org/2012/view/v2_07.aspx&lt;/url&gt;&lt;/related-urls&gt;&lt;/urls&gt;&lt;/record&gt;&lt;/Cite&gt;&lt;/EndNote&gt;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21</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EA7B44" w:rsidRPr="00973B29">
        <w:rPr>
          <w:rFonts w:ascii="Book Antiqua" w:hAnsi="Book Antiqua"/>
          <w:bCs/>
        </w:rPr>
        <w:t>. This</w:t>
      </w:r>
      <w:r w:rsidR="00A87921" w:rsidRPr="00973B29">
        <w:rPr>
          <w:rFonts w:ascii="Book Antiqua" w:hAnsi="Book Antiqua"/>
          <w:bCs/>
        </w:rPr>
        <w:t>,</w:t>
      </w:r>
      <w:r w:rsidR="00EA7B44" w:rsidRPr="00973B29">
        <w:rPr>
          <w:rFonts w:ascii="Book Antiqua" w:hAnsi="Book Antiqua"/>
          <w:bCs/>
        </w:rPr>
        <w:t xml:space="preserve"> </w:t>
      </w:r>
      <w:r w:rsidR="001F4E9B" w:rsidRPr="00973B29">
        <w:rPr>
          <w:rFonts w:ascii="Book Antiqua" w:hAnsi="Book Antiqua"/>
          <w:bCs/>
        </w:rPr>
        <w:t>in turn</w:t>
      </w:r>
      <w:r w:rsidR="00A87921" w:rsidRPr="00973B29">
        <w:rPr>
          <w:rFonts w:ascii="Book Antiqua" w:hAnsi="Book Antiqua"/>
          <w:bCs/>
        </w:rPr>
        <w:t>,</w:t>
      </w:r>
      <w:r w:rsidR="001F4E9B" w:rsidRPr="00973B29">
        <w:rPr>
          <w:rFonts w:ascii="Book Antiqua" w:hAnsi="Book Antiqua"/>
          <w:bCs/>
        </w:rPr>
        <w:t xml:space="preserve"> gave rise to a dichotomy</w:t>
      </w:r>
      <w:r w:rsidR="00EA7B44" w:rsidRPr="00973B29">
        <w:rPr>
          <w:rFonts w:ascii="Book Antiqua" w:hAnsi="Book Antiqua"/>
          <w:bCs/>
        </w:rPr>
        <w:t xml:space="preserve"> </w:t>
      </w:r>
      <w:r w:rsidR="000A1635" w:rsidRPr="00973B29">
        <w:rPr>
          <w:rFonts w:ascii="Book Antiqua" w:hAnsi="Book Antiqua"/>
          <w:bCs/>
        </w:rPr>
        <w:t xml:space="preserve">between </w:t>
      </w:r>
      <w:r w:rsidR="000810F0" w:rsidRPr="00973B29">
        <w:rPr>
          <w:rFonts w:ascii="Book Antiqua" w:hAnsi="Book Antiqua"/>
          <w:bCs/>
        </w:rPr>
        <w:t xml:space="preserve">the US </w:t>
      </w:r>
      <w:r w:rsidR="000A1635" w:rsidRPr="00973B29">
        <w:rPr>
          <w:rFonts w:ascii="Book Antiqua" w:hAnsi="Book Antiqua"/>
          <w:bCs/>
        </w:rPr>
        <w:t xml:space="preserve">and other </w:t>
      </w:r>
      <w:r w:rsidR="001F4E9B" w:rsidRPr="00973B29">
        <w:rPr>
          <w:rFonts w:ascii="Book Antiqua" w:hAnsi="Book Antiqua"/>
          <w:bCs/>
        </w:rPr>
        <w:t xml:space="preserve">developed </w:t>
      </w:r>
      <w:r w:rsidR="000A1635" w:rsidRPr="00973B29">
        <w:rPr>
          <w:rFonts w:ascii="Book Antiqua" w:hAnsi="Book Antiqua"/>
          <w:bCs/>
        </w:rPr>
        <w:t>regions</w:t>
      </w:r>
      <w:r w:rsidR="00EA7B44" w:rsidRPr="00973B29">
        <w:rPr>
          <w:rFonts w:ascii="Book Antiqua" w:hAnsi="Book Antiqua"/>
          <w:bCs/>
        </w:rPr>
        <w:t xml:space="preserve"> in</w:t>
      </w:r>
      <w:r w:rsidR="001F4E9B" w:rsidRPr="00973B29">
        <w:rPr>
          <w:rFonts w:ascii="Book Antiqua" w:hAnsi="Book Antiqua"/>
          <w:bCs/>
        </w:rPr>
        <w:t xml:space="preserve"> terms of</w:t>
      </w:r>
      <w:r w:rsidR="00EA7B44" w:rsidRPr="00973B29">
        <w:rPr>
          <w:rFonts w:ascii="Book Antiqua" w:hAnsi="Book Antiqua"/>
          <w:bCs/>
        </w:rPr>
        <w:t xml:space="preserve"> immunosuppressive </w:t>
      </w:r>
      <w:r w:rsidR="000A1635" w:rsidRPr="00973B29">
        <w:rPr>
          <w:rFonts w:ascii="Book Antiqua" w:hAnsi="Book Antiqua"/>
          <w:bCs/>
        </w:rPr>
        <w:t>strategies</w:t>
      </w:r>
      <w:r w:rsidR="001F4E9B" w:rsidRPr="00973B29">
        <w:rPr>
          <w:rFonts w:ascii="Book Antiqua" w:hAnsi="Book Antiqua"/>
          <w:bCs/>
        </w:rPr>
        <w:t>, a pattern curiously reminiscent of what we had observed during</w:t>
      </w:r>
      <w:r w:rsidR="007409A0" w:rsidRPr="00973B29">
        <w:rPr>
          <w:rFonts w:ascii="Book Antiqua" w:hAnsi="Book Antiqua"/>
          <w:bCs/>
        </w:rPr>
        <w:t xml:space="preserve"> international comparisons of hemodialysis practices</w:t>
      </w:r>
      <w:r w:rsidR="00CA7E61" w:rsidRPr="00973B29">
        <w:rPr>
          <w:rFonts w:ascii="Book Antiqua" w:eastAsiaTheme="minorEastAsia" w:hAnsi="Book Antiqua" w:hint="eastAsia"/>
          <w:bCs/>
          <w:vertAlign w:val="superscript"/>
          <w:lang w:eastAsia="zh-CN"/>
        </w:rPr>
        <w:t>[</w:t>
      </w:r>
      <w:hyperlink w:anchor="_ENREF_57" w:tooltip="Zsom, 2008 #64"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&lt;EndNote&gt;&lt;Cite&gt;&lt;Author&gt;Zsom&lt;/Author&gt;&lt;Year&gt;2008&lt;/Year&gt;&lt;RecNum&gt;64&lt;/RecNum&gt;&lt;DisplayText&gt;&lt;style face="superscript"&gt;57&lt;/style&gt;&lt;/DisplayText&gt;&lt;record&gt;&lt;rec-number&gt;64&lt;/rec-number&gt;&lt;foreign-keys&gt;&lt;key app="EN" db-id="rprafxwp9tvss3e2fs6v0w9695fse0zass9f"&gt;64&lt;/key&gt;&lt;/foreign-keys&gt;&lt;ref-type name="Journal Article"&gt;17&lt;/ref-type&gt;&lt;contributors&gt;&lt;authors&gt;&lt;author&gt;Zsom, Lajos&lt;/author&gt;&lt;author&gt;Zsom, Marianna&lt;/author&gt;&lt;author&gt;Fulop, Tibor&lt;/author&gt;&lt;author&gt;Flessner, Michael F&lt;/author&gt;&lt;/authors&gt;&lt;/contributors&gt;&lt;titles&gt;&lt;title&gt;Treatment time, chronic inflammation, and hemodynamic stability: the overlooked parameters in hemodialysis quantification&lt;/title&gt;&lt;secondary-title&gt;Seminars in dialysis&lt;/secondary-title&gt;&lt;/titles&gt;&lt;pages&gt;395-400&lt;/pages&gt;&lt;volume&gt;21&lt;/volume&gt;&lt;number&gt;5&lt;/number&gt;&lt;dates&gt;&lt;year&gt;2008&lt;/year&gt;&lt;/dates&gt;&lt;publisher&gt;Wiley Online Library&lt;/publisher&gt;&lt;isbn&gt;1525-139X&lt;/isbn&gt;&lt;urls&gt;&lt;/urls&gt;&lt;/record&gt;&lt;/Cite&gt;&lt;/EndNote&gt;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57</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0A1635" w:rsidRPr="00973B29">
        <w:rPr>
          <w:rFonts w:ascii="Book Antiqua" w:hAnsi="Book Antiqua"/>
          <w:bCs/>
        </w:rPr>
        <w:t>.</w:t>
      </w:r>
      <w:r w:rsidR="00BB5E8B" w:rsidRPr="00973B29">
        <w:rPr>
          <w:rFonts w:ascii="Book Antiqua" w:hAnsi="Book Antiqua"/>
          <w:bCs/>
        </w:rPr>
        <w:t xml:space="preserve"> Strangely, a dichotomy also seems to exist in </w:t>
      </w:r>
      <w:r w:rsidR="00E20F3F" w:rsidRPr="00973B29">
        <w:rPr>
          <w:rFonts w:ascii="Book Antiqua" w:hAnsi="Book Antiqua"/>
          <w:bCs/>
        </w:rPr>
        <w:t xml:space="preserve">terms of graft </w:t>
      </w:r>
      <w:r w:rsidR="00BB5E8B" w:rsidRPr="00973B29">
        <w:rPr>
          <w:rFonts w:ascii="Book Antiqua" w:hAnsi="Book Antiqua"/>
          <w:bCs/>
        </w:rPr>
        <w:t>survival</w:t>
      </w:r>
      <w:r w:rsidR="00CA7E61" w:rsidRPr="00973B29">
        <w:rPr>
          <w:rFonts w:ascii="Book Antiqua" w:eastAsiaTheme="minorEastAsia" w:hAnsi="Book Antiqua" w:hint="eastAsia"/>
          <w:bCs/>
          <w:vertAlign w:val="superscript"/>
          <w:lang w:eastAsia="zh-CN"/>
        </w:rPr>
        <w:t>[</w:t>
      </w:r>
      <w:hyperlink w:anchor="_ENREF_58" w:tooltip="Gondos, 2013 #38"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&lt;EndNote&gt;&lt;Cite&gt;&lt;Author&gt;Gondos&lt;/Author&gt;&lt;Year&gt;2013&lt;/Year&gt;&lt;RecNum&gt;38&lt;/RecNum&gt;&lt;DisplayText&gt;&lt;style face="superscript"&gt;58&lt;/style&gt;&lt;/DisplayText&gt;&lt;record&gt;&lt;rec-number&gt;38&lt;/rec-number&gt;&lt;foreign-keys&gt;&lt;key app="EN" db-id="rprafxwp9tvss3e2fs6v0w9695fse0zass9f"&gt;38&lt;/key&gt;&lt;/foreign-keys&gt;&lt;ref-type name="Journal Article"&gt;17&lt;/ref-type&gt;&lt;contributors&gt;&lt;authors&gt;&lt;author&gt;Gondos, Adam&lt;/author&gt;&lt;author&gt;Döhler, Bernd&lt;/author&gt;&lt;author&gt;Brenner, Hermann&lt;/author&gt;&lt;author&gt;Opelz, Gerhard&lt;/author&gt;&lt;/authors&gt;&lt;/contributors&gt;&lt;titles&gt;&lt;title&gt;Kidney graft survival in Europe and the United States: strikingly different long-term outcomes&lt;/title&gt;&lt;secondary-title&gt;Transplantation&lt;/secondary-title&gt;&lt;/titles&gt;&lt;periodical&gt;&lt;full-title&gt;Transplantation&lt;/full-title&gt;&lt;/periodical&gt;&lt;pages&gt;267-274&lt;/pages&gt;&lt;volume&gt;95&lt;/volume&gt;&lt;number&gt;2&lt;/number&gt;&lt;dates&gt;&lt;year&gt;2013&lt;/year&gt;&lt;/dates&gt;&lt;isbn&gt;0041-1337&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58</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625D1D" w:rsidRPr="00973B29">
        <w:rPr>
          <w:rFonts w:ascii="Book Antiqua" w:hAnsi="Book Antiqua"/>
          <w:bCs/>
        </w:rPr>
        <w:t>,</w:t>
      </w:r>
      <w:r w:rsidR="00BB5E8B" w:rsidRPr="00973B29">
        <w:rPr>
          <w:rFonts w:ascii="Book Antiqua" w:hAnsi="Book Antiqua"/>
          <w:bCs/>
        </w:rPr>
        <w:t xml:space="preserve"> </w:t>
      </w:r>
      <w:r w:rsidR="00E20F3F" w:rsidRPr="00973B29">
        <w:rPr>
          <w:rFonts w:ascii="Book Antiqua" w:hAnsi="Book Antiqua"/>
          <w:bCs/>
        </w:rPr>
        <w:t xml:space="preserve">a phenomenon </w:t>
      </w:r>
      <w:r w:rsidR="00625D1D" w:rsidRPr="00973B29">
        <w:rPr>
          <w:rFonts w:ascii="Book Antiqua" w:hAnsi="Book Antiqua"/>
          <w:bCs/>
        </w:rPr>
        <w:t xml:space="preserve">certainly </w:t>
      </w:r>
      <w:r w:rsidR="00E20F3F" w:rsidRPr="00973B29">
        <w:rPr>
          <w:rFonts w:ascii="Book Antiqua" w:hAnsi="Book Antiqua"/>
          <w:bCs/>
        </w:rPr>
        <w:t xml:space="preserve">not </w:t>
      </w:r>
      <w:r w:rsidR="00625D1D" w:rsidRPr="00973B29">
        <w:rPr>
          <w:rFonts w:ascii="Book Antiqua" w:hAnsi="Book Antiqua"/>
          <w:bCs/>
        </w:rPr>
        <w:t xml:space="preserve">yet </w:t>
      </w:r>
      <w:r w:rsidR="00E20F3F" w:rsidRPr="00973B29">
        <w:rPr>
          <w:rFonts w:ascii="Book Antiqua" w:hAnsi="Book Antiqua"/>
          <w:bCs/>
        </w:rPr>
        <w:t>sufficiently analyzed</w:t>
      </w:r>
      <w:r w:rsidR="00BB5E8B" w:rsidRPr="00973B29">
        <w:rPr>
          <w:rFonts w:ascii="Book Antiqua" w:hAnsi="Book Antiqua"/>
          <w:bCs/>
        </w:rPr>
        <w:t>.</w:t>
      </w:r>
      <w:r w:rsidR="00E20F3F" w:rsidRPr="00973B29">
        <w:rPr>
          <w:rFonts w:ascii="Book Antiqua" w:hAnsi="Book Antiqua"/>
          <w:bCs/>
        </w:rPr>
        <w:t xml:space="preserve"> While in the US most programs appear to favor a more homogeneous approach with induction therapy, tacrolimus, mycophenolate with or without maintenance steroids</w:t>
      </w:r>
      <w:r w:rsidR="00CA7E61" w:rsidRPr="00973B29">
        <w:rPr>
          <w:rFonts w:ascii="Book Antiqua" w:eastAsiaTheme="minorEastAsia" w:hAnsi="Book Antiqua" w:hint="eastAsia"/>
          <w:bCs/>
          <w:vertAlign w:val="superscript"/>
          <w:lang w:eastAsia="zh-CN"/>
        </w:rPr>
        <w:t>[</w:t>
      </w:r>
      <w:hyperlink w:anchor="_ENREF_21" w:tooltip=",  #54"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&lt;EndNote&gt;&lt;Cite&gt;&lt;RecNum&gt;54&lt;/RecNum&gt;&lt;DisplayText&gt;&lt;style face="superscript"&gt;21&lt;/style&gt;&lt;/DisplayText&gt;&lt;record&gt;&lt;rec-number&gt;54&lt;/rec-number&gt;&lt;foreign-keys&gt;&lt;key app="EN" db-id="rprafxwp9tvss3e2fs6v0w9695fse0zass9f"&gt;54&lt;/key&gt;&lt;/foreign-keys&gt;&lt;ref-type name="Web Page"&gt;12&lt;/ref-type&gt;&lt;contributors&gt;&lt;/contributors&gt;&lt;titles&gt;&lt;title&gt;USRDS 2012 Annual Data Report&lt;/title&gt;&lt;/titles&gt;&lt;pages&gt;Chapter 7, Figure 7.27&lt;/pages&gt;&lt;volume&gt;2015&lt;/volume&gt;&lt;number&gt;January 22, 2015&lt;/number&gt;&lt;dates&gt;&lt;/dates&gt;&lt;urls&gt;&lt;related-urls&gt;&lt;url&gt;http://www.usrds.org/2012/view/v2_07.aspx&lt;/url&gt;&lt;/related-urls&gt;&lt;/urls&gt;&lt;/record&gt;&lt;/Cite&gt;&lt;/EndNote&gt;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21</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4F1807" w:rsidRPr="00973B29">
        <w:rPr>
          <w:rFonts w:ascii="Book Antiqua" w:hAnsi="Book Antiqua"/>
          <w:bCs/>
        </w:rPr>
        <w:t xml:space="preserve">, </w:t>
      </w:r>
      <w:r w:rsidR="00E20F3F" w:rsidRPr="00973B29">
        <w:rPr>
          <w:rFonts w:ascii="Book Antiqua" w:hAnsi="Book Antiqua"/>
          <w:bCs/>
        </w:rPr>
        <w:t>i</w:t>
      </w:r>
      <w:r w:rsidR="00DD598E" w:rsidRPr="00973B29">
        <w:rPr>
          <w:rFonts w:ascii="Book Antiqua" w:hAnsi="Book Antiqua"/>
          <w:bCs/>
        </w:rPr>
        <w:t>n Europe</w:t>
      </w:r>
      <w:r w:rsidR="000A1635" w:rsidRPr="00973B29">
        <w:rPr>
          <w:rFonts w:ascii="Book Antiqua" w:hAnsi="Book Antiqua"/>
          <w:bCs/>
        </w:rPr>
        <w:t xml:space="preserve"> several programs use </w:t>
      </w:r>
      <w:r w:rsidR="00142718" w:rsidRPr="00973B29">
        <w:rPr>
          <w:rFonts w:ascii="Book Antiqua" w:hAnsi="Book Antiqua"/>
        </w:rPr>
        <w:t>mTOR</w:t>
      </w:r>
      <w:r w:rsidR="000A1635" w:rsidRPr="00973B29">
        <w:rPr>
          <w:rFonts w:ascii="Book Antiqua" w:hAnsi="Book Antiqua"/>
          <w:bCs/>
        </w:rPr>
        <w:t xml:space="preserve"> inhibitor</w:t>
      </w:r>
      <w:r w:rsidR="000810F0" w:rsidRPr="00973B29">
        <w:rPr>
          <w:rFonts w:ascii="Book Antiqua" w:hAnsi="Book Antiqua"/>
          <w:bCs/>
        </w:rPr>
        <w:t xml:space="preserve">-based combinations reporting </w:t>
      </w:r>
      <w:r w:rsidR="007409A0" w:rsidRPr="00973B29">
        <w:rPr>
          <w:rFonts w:ascii="Book Antiqua" w:hAnsi="Book Antiqua"/>
          <w:bCs/>
        </w:rPr>
        <w:t xml:space="preserve">more </w:t>
      </w:r>
      <w:r w:rsidR="000810F0" w:rsidRPr="00973B29">
        <w:rPr>
          <w:rFonts w:ascii="Book Antiqua" w:hAnsi="Book Antiqua"/>
          <w:bCs/>
        </w:rPr>
        <w:t>favorable clinical outcomes</w:t>
      </w:r>
      <w:r w:rsidR="00CC0791" w:rsidRPr="00973B29">
        <w:rPr>
          <w:rFonts w:ascii="Book Antiqua" w:hAnsi="Book Antiqua"/>
          <w:bCs/>
        </w:rPr>
        <w:t>,</w:t>
      </w:r>
      <w:r w:rsidR="00E20F3F" w:rsidRPr="00973B29">
        <w:rPr>
          <w:rFonts w:ascii="Book Antiqua" w:hAnsi="Book Antiqua"/>
          <w:bCs/>
        </w:rPr>
        <w:t xml:space="preserve"> particularly in low risk patients</w:t>
      </w:r>
      <w:r w:rsidR="00CA7E61" w:rsidRPr="00973B29">
        <w:rPr>
          <w:rFonts w:ascii="Book Antiqua" w:eastAsiaTheme="minorEastAsia" w:hAnsi="Book Antiqua" w:hint="eastAsia"/>
          <w:bCs/>
          <w:vertAlign w:val="superscript"/>
          <w:lang w:eastAsia="zh-CN"/>
        </w:rPr>
        <w:t>[</w:t>
      </w:r>
      <w:hyperlink w:anchor="_ENREF_37" w:tooltip="Gatault, 2013 #40"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&lt;EndNote&gt;&lt;Cite&gt;&lt;Author&gt;Gatault&lt;/Author&gt;&lt;Year&gt;2013&lt;/Year&gt;&lt;RecNum&gt;40&lt;/RecNum&gt;&lt;DisplayText&gt;&lt;style face="superscript"&gt;37&lt;/style&gt;&lt;/DisplayText&gt;&lt;record&gt;&lt;rec-number&gt;40&lt;/rec-number&gt;&lt;foreign-keys&gt;&lt;key app="EN" db-id="rprafxwp9tvss3e2fs6v0w9695fse0zass9f"&gt;40&lt;/key&gt;&lt;/foreign-keys&gt;&lt;ref-type name="Journal Article"&gt;17&lt;/ref-type&gt;&lt;contributors&gt;&lt;authors&gt;&lt;author&gt;Gatault, Philippe&lt;/author&gt;&lt;author&gt;Lebranchu, Yvon&lt;/author&gt;&lt;/authors&gt;&lt;/contributors&gt;&lt;titles&gt;&lt;title&gt;Conversion to mTOR-inhibitor-based immunosuppression: which patients and when?&lt;/title&gt;&lt;secondary-title&gt;Transplantation research&lt;/secondary-title&gt;&lt;/titles&gt;&lt;pages&gt;S3&lt;/pages&gt;&lt;volume&gt;2&lt;/volume&gt;&lt;number&gt;Suppl 1&lt;/number&gt;&lt;dates&gt;&lt;year&gt;2013&lt;/year&gt;&lt;/dates&gt;&lt;isbn&gt;2047-1440&lt;/isbn&gt;&lt;urls&gt;&lt;/urls&gt;&lt;/record&gt;&lt;/Cite&gt;&lt;/EndNote&gt;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37</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E20F3F" w:rsidRPr="00973B29">
        <w:rPr>
          <w:rFonts w:ascii="Book Antiqua" w:hAnsi="Book Antiqua"/>
          <w:bCs/>
        </w:rPr>
        <w:t>.</w:t>
      </w:r>
      <w:r w:rsidR="00CE1079" w:rsidRPr="00973B29">
        <w:rPr>
          <w:rFonts w:ascii="Book Antiqua" w:hAnsi="Book Antiqua"/>
          <w:bCs/>
        </w:rPr>
        <w:t xml:space="preserve"> </w:t>
      </w:r>
      <w:r w:rsidR="000810F0" w:rsidRPr="00973B29">
        <w:rPr>
          <w:rFonts w:ascii="Book Antiqua" w:hAnsi="Book Antiqua"/>
          <w:bCs/>
        </w:rPr>
        <w:t xml:space="preserve">What may lie behind such differences? Due to </w:t>
      </w:r>
      <w:r w:rsidR="00445259" w:rsidRPr="00973B29">
        <w:rPr>
          <w:rFonts w:ascii="Book Antiqua" w:hAnsi="Book Antiqua"/>
          <w:bCs/>
        </w:rPr>
        <w:t>the</w:t>
      </w:r>
      <w:r w:rsidR="005E22E7" w:rsidRPr="00973B29">
        <w:rPr>
          <w:rFonts w:ascii="Book Antiqua" w:hAnsi="Book Antiqua"/>
          <w:bCs/>
        </w:rPr>
        <w:t xml:space="preserve"> </w:t>
      </w:r>
      <w:r w:rsidR="000810F0" w:rsidRPr="00973B29">
        <w:rPr>
          <w:rFonts w:ascii="Book Antiqua" w:hAnsi="Book Antiqua"/>
          <w:bCs/>
        </w:rPr>
        <w:t>lack of reliable data</w:t>
      </w:r>
      <w:r w:rsidR="00215470" w:rsidRPr="00973B29">
        <w:rPr>
          <w:rFonts w:ascii="Book Antiqua" w:hAnsi="Book Antiqua"/>
          <w:bCs/>
        </w:rPr>
        <w:t xml:space="preserve">, </w:t>
      </w:r>
      <w:r w:rsidR="000810F0" w:rsidRPr="00973B29">
        <w:rPr>
          <w:rFonts w:ascii="Book Antiqua" w:hAnsi="Book Antiqua"/>
          <w:bCs/>
        </w:rPr>
        <w:t>the authors are forced to rely on their own experiences. While there may clearly be important differences in the immunological risk</w:t>
      </w:r>
      <w:r w:rsidRPr="00973B29">
        <w:rPr>
          <w:rFonts w:ascii="Book Antiqua" w:hAnsi="Book Antiqua"/>
          <w:bCs/>
        </w:rPr>
        <w:t xml:space="preserve"> </w:t>
      </w:r>
      <w:r w:rsidR="000810F0" w:rsidRPr="00973B29">
        <w:rPr>
          <w:rFonts w:ascii="Book Antiqua" w:hAnsi="Book Antiqua"/>
          <w:bCs/>
        </w:rPr>
        <w:t>profile</w:t>
      </w:r>
      <w:r w:rsidR="00E009D1" w:rsidRPr="00973B29">
        <w:rPr>
          <w:rFonts w:ascii="Book Antiqua" w:hAnsi="Book Antiqua"/>
          <w:bCs/>
        </w:rPr>
        <w:t>s</w:t>
      </w:r>
      <w:r w:rsidR="000810F0" w:rsidRPr="00973B29">
        <w:rPr>
          <w:rFonts w:ascii="Book Antiqua" w:hAnsi="Book Antiqua"/>
          <w:bCs/>
        </w:rPr>
        <w:t xml:space="preserve"> and perhaps in drug metabolism in different patient populations, there </w:t>
      </w:r>
      <w:r w:rsidR="00E009D1" w:rsidRPr="00973B29">
        <w:rPr>
          <w:rFonts w:ascii="Book Antiqua" w:hAnsi="Book Antiqua"/>
          <w:bCs/>
        </w:rPr>
        <w:t xml:space="preserve">also </w:t>
      </w:r>
      <w:r w:rsidR="000810F0" w:rsidRPr="00973B29">
        <w:rPr>
          <w:rFonts w:ascii="Book Antiqua" w:hAnsi="Book Antiqua"/>
          <w:bCs/>
        </w:rPr>
        <w:t xml:space="preserve">seems to be </w:t>
      </w:r>
      <w:r w:rsidR="00993C5D" w:rsidRPr="00973B29">
        <w:rPr>
          <w:rFonts w:ascii="Book Antiqua" w:hAnsi="Book Antiqua"/>
          <w:bCs/>
        </w:rPr>
        <w:t xml:space="preserve">important </w:t>
      </w:r>
      <w:r w:rsidR="00CE1079" w:rsidRPr="00973B29">
        <w:rPr>
          <w:rFonts w:ascii="Book Antiqua" w:hAnsi="Book Antiqua"/>
          <w:bCs/>
        </w:rPr>
        <w:t xml:space="preserve">regional </w:t>
      </w:r>
      <w:r w:rsidR="000810F0" w:rsidRPr="00973B29">
        <w:rPr>
          <w:rFonts w:ascii="Book Antiqua" w:hAnsi="Book Antiqua"/>
          <w:bCs/>
        </w:rPr>
        <w:t xml:space="preserve">differences in </w:t>
      </w:r>
      <w:r w:rsidR="00142718" w:rsidRPr="00973B29">
        <w:rPr>
          <w:rFonts w:ascii="Book Antiqua" w:hAnsi="Book Antiqua"/>
        </w:rPr>
        <w:t>mTOR</w:t>
      </w:r>
      <w:r w:rsidR="000810F0" w:rsidRPr="00973B29">
        <w:rPr>
          <w:rFonts w:ascii="Book Antiqua" w:hAnsi="Book Antiqua"/>
          <w:bCs/>
        </w:rPr>
        <w:t xml:space="preserve"> inhibitor dosing. North American studies reporting higher mortality and graft loss reported </w:t>
      </w:r>
      <w:r w:rsidR="00142718" w:rsidRPr="00973B29">
        <w:rPr>
          <w:rFonts w:ascii="Book Antiqua" w:hAnsi="Book Antiqua"/>
        </w:rPr>
        <w:t>mTOR</w:t>
      </w:r>
      <w:r w:rsidR="000810F0" w:rsidRPr="00973B29">
        <w:rPr>
          <w:rFonts w:ascii="Book Antiqua" w:hAnsi="Book Antiqua"/>
          <w:bCs/>
        </w:rPr>
        <w:t xml:space="preserve"> </w:t>
      </w:r>
      <w:r w:rsidR="00625D1D" w:rsidRPr="00973B29">
        <w:rPr>
          <w:rFonts w:ascii="Book Antiqua" w:hAnsi="Book Antiqua"/>
          <w:bCs/>
        </w:rPr>
        <w:t xml:space="preserve">inhibitor </w:t>
      </w:r>
      <w:r w:rsidR="000810F0" w:rsidRPr="00973B29">
        <w:rPr>
          <w:rFonts w:ascii="Book Antiqua" w:hAnsi="Book Antiqua"/>
          <w:bCs/>
        </w:rPr>
        <w:t>dosages and levels substantially higher</w:t>
      </w:r>
      <w:r w:rsidR="00CA7E61" w:rsidRPr="00973B29">
        <w:rPr>
          <w:rFonts w:ascii="Book Antiqua" w:eastAsiaTheme="minorEastAsia" w:hAnsi="Book Antiqua" w:hint="eastAsia"/>
          <w:bCs/>
          <w:vertAlign w:val="superscript"/>
          <w:lang w:eastAsia="zh-CN"/>
        </w:rPr>
        <w:t>[</w:t>
      </w:r>
      <w:hyperlink w:anchor="_ENREF_9" w:tooltip="Guerra, 2011 #8"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&lt;EndNote&gt;&lt;Cite&gt;&lt;Author&gt;Guerra&lt;/Author&gt;&lt;Year&gt;2011&lt;/Year&gt;&lt;RecNum&gt;8&lt;/RecNum&gt;&lt;DisplayText&gt;&lt;style face="superscript"&gt;9&lt;/style&gt;&lt;/DisplayText&gt;&lt;record&gt;&lt;rec-number&gt;8&lt;/rec-number&gt;&lt;foreign-keys&gt;&lt;key app="EN" db-id="rprafxwp9tvss3e2fs6v0w9695fse0zass9f"&gt;8&lt;/key&gt;&lt;/foreign-keys&gt;&lt;ref-type name="Journal Article"&gt;17&lt;/ref-type&gt;&lt;contributors&gt;&lt;authors&gt;&lt;author&gt;Guerra, Giselle&lt;/author&gt;&lt;author&gt;Ciancio, Gaetano&lt;/author&gt;&lt;author&gt;Gaynor, Jeffrey J&lt;/author&gt;&lt;author&gt;Zarak, Alberto&lt;/author&gt;&lt;author&gt;Brown, Randolph&lt;/author&gt;&lt;author&gt;Hanson, Lois&lt;/author&gt;&lt;author&gt;Sageshima, Junichiro&lt;/author&gt;&lt;author&gt;Roth, David&lt;/author&gt;&lt;author&gt;Chen, Linda&lt;/author&gt;&lt;author&gt;Kupin, Warren&lt;/author&gt;&lt;/authors&gt;&lt;/contributors&gt;&lt;titles&gt;&lt;title&gt;Randomized trial of immunosuppressive regimens in renal transplantation&lt;/title&gt;&lt;secondary-title&gt;Journal of the American Society of Nephrology&lt;/secondary-title&gt;&lt;/titles&gt;&lt;pages&gt;ASN. 2011010006&lt;/pages&gt;&lt;dates&gt;&lt;year&gt;2011&lt;/year&gt;&lt;/dates&gt;&lt;isbn&gt;1046-6673&lt;/isbn&gt;&lt;urls&gt;&lt;/urls&gt;&lt;/record&gt;&lt;/Cite&gt;&lt;/EndNote&gt;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9</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161CA2" w:rsidRPr="00973B29">
        <w:rPr>
          <w:rFonts w:ascii="Book Antiqua" w:hAnsi="Book Antiqua"/>
          <w:bCs/>
        </w:rPr>
        <w:t xml:space="preserve"> </w:t>
      </w:r>
      <w:r w:rsidR="000810F0" w:rsidRPr="00973B29">
        <w:rPr>
          <w:rFonts w:ascii="Book Antiqua" w:hAnsi="Book Antiqua"/>
          <w:bCs/>
        </w:rPr>
        <w:t xml:space="preserve">than we have seen in some European programs and these higher dosages </w:t>
      </w:r>
      <w:r w:rsidR="00463E4D" w:rsidRPr="00973B29">
        <w:rPr>
          <w:rFonts w:ascii="Book Antiqua" w:hAnsi="Book Antiqua"/>
          <w:bCs/>
        </w:rPr>
        <w:t xml:space="preserve">were, </w:t>
      </w:r>
      <w:r w:rsidR="000810F0" w:rsidRPr="00973B29">
        <w:rPr>
          <w:rFonts w:ascii="Book Antiqua" w:hAnsi="Book Antiqua"/>
          <w:bCs/>
        </w:rPr>
        <w:t>in turn</w:t>
      </w:r>
      <w:r w:rsidR="00463E4D" w:rsidRPr="00973B29">
        <w:rPr>
          <w:rFonts w:ascii="Book Antiqua" w:hAnsi="Book Antiqua"/>
          <w:bCs/>
        </w:rPr>
        <w:t>,</w:t>
      </w:r>
      <w:r w:rsidR="000810F0" w:rsidRPr="00973B29">
        <w:rPr>
          <w:rFonts w:ascii="Book Antiqua" w:hAnsi="Book Antiqua"/>
          <w:bCs/>
        </w:rPr>
        <w:t xml:space="preserve"> associated with more frequent adverse effects and non-adherence</w:t>
      </w:r>
      <w:r w:rsidR="001F4E9B" w:rsidRPr="00973B29">
        <w:rPr>
          <w:rFonts w:ascii="Book Antiqua" w:hAnsi="Book Antiqua"/>
          <w:bCs/>
        </w:rPr>
        <w:t xml:space="preserve"> to </w:t>
      </w:r>
      <w:r w:rsidR="00142718" w:rsidRPr="00973B29">
        <w:rPr>
          <w:rFonts w:ascii="Book Antiqua" w:hAnsi="Book Antiqua"/>
        </w:rPr>
        <w:t>mTOR</w:t>
      </w:r>
      <w:r w:rsidR="001F4E9B" w:rsidRPr="00973B29">
        <w:rPr>
          <w:rFonts w:ascii="Book Antiqua" w:hAnsi="Book Antiqua"/>
          <w:bCs/>
        </w:rPr>
        <w:t>-based regimens</w:t>
      </w:r>
      <w:r w:rsidR="000810F0" w:rsidRPr="00973B29">
        <w:rPr>
          <w:rFonts w:ascii="Book Antiqua" w:hAnsi="Book Antiqua"/>
          <w:bCs/>
        </w:rPr>
        <w:t>. This latter point cannot be emphasized sufficiently. Lower adherence</w:t>
      </w:r>
      <w:r w:rsidR="007409A0" w:rsidRPr="00973B29">
        <w:rPr>
          <w:rFonts w:ascii="Book Antiqua" w:hAnsi="Book Antiqua"/>
          <w:bCs/>
        </w:rPr>
        <w:t xml:space="preserve"> may be associated with graft loss and antib</w:t>
      </w:r>
      <w:r w:rsidR="00DD598E" w:rsidRPr="00973B29">
        <w:rPr>
          <w:rFonts w:ascii="Book Antiqua" w:hAnsi="Book Antiqua"/>
          <w:bCs/>
        </w:rPr>
        <w:t>ody-mediated humoral mechanisms</w:t>
      </w:r>
      <w:r w:rsidR="00CA7E61" w:rsidRPr="00973B29">
        <w:rPr>
          <w:rFonts w:ascii="Book Antiqua" w:eastAsiaTheme="minorEastAsia" w:hAnsi="Book Antiqua" w:hint="eastAsia"/>
          <w:bCs/>
          <w:vertAlign w:val="superscript"/>
          <w:lang w:eastAsia="zh-CN"/>
        </w:rPr>
        <w:t>[</w:t>
      </w:r>
      <w:hyperlink w:anchor="_ENREF_28" w:tooltip="Sellares, 2012 #41" w:history="1">
        <w:r w:rsidR="0014069F" w:rsidRPr="00973B29">
          <w:rPr>
            <w:rFonts w:ascii="Book Antiqua" w:hAnsi="Book Antiqua"/>
            <w:bCs/>
          </w:rPr>
          <w:fldChar w:fldCharType="begin"/>
        </w:r>
        <w:r w:rsidR="0014069F" w:rsidRPr="00973B29">
          <w:rPr>
            <w:rFonts w:ascii="Book Antiqua" w:hAnsi="Book Antiqua"/>
            <w:bCs/>
          </w:rPr>
          <w:instrText xml:space="preserve"> ADDIN EN.CITE &lt;EndNote&gt;&lt;Cite&gt;&lt;Author&gt;Sellares&lt;/Author&gt;&lt;Year&gt;2012&lt;/Year&gt;&lt;RecNum&gt;41&lt;/RecNum&gt;&lt;DisplayText&gt;&lt;style face="superscript"&gt;28&lt;/style&gt;&lt;/DisplayText&gt;&lt;record&gt;&lt;rec-number&gt;41&lt;/rec-number&gt;&lt;foreign-keys&gt;&lt;key app="EN" db-id="rprafxwp9tvss3e2fs6v0w9695fse0zass9f"&gt;41&lt;/key&gt;&lt;/foreign-keys&gt;&lt;ref-type name="Journal Article"&gt;17&lt;/ref-type&gt;&lt;contributors&gt;&lt;authors&gt;&lt;author&gt;Sellares, J&lt;/author&gt;&lt;author&gt;De Freitas, DG&lt;/author&gt;&lt;author&gt;Mengel, M&lt;/author&gt;&lt;author&gt;Reeve, J&lt;/author&gt;&lt;author&gt;Einecke, G&lt;/author&gt;&lt;author&gt;Sis, B&lt;/author&gt;&lt;author&gt;Hidalgo, LG&lt;/author&gt;&lt;author&gt;Famulski, K&lt;/author&gt;&lt;author&gt;Matas, A&lt;/author&gt;&lt;author&gt;Halloran, PF&lt;/author&gt;&lt;/authors&gt;&lt;/contributors&gt;&lt;titles&gt;&lt;title&gt;Understanding the Causes of Kidney Transplant Failure: The Dominant Role of Antibody</w:instrText>
        </w:r>
        <w:r w:rsidR="0014069F" w:rsidRPr="00973B29">
          <w:rPr>
            <w:rFonts w:ascii="宋体" w:eastAsia="宋体" w:hAnsi="宋体" w:cs="宋体" w:hint="eastAsia"/>
            <w:bCs/>
          </w:rPr>
          <w:instrText>‐</w:instrText>
        </w:r>
        <w:r w:rsidR="0014069F" w:rsidRPr="00973B29">
          <w:rPr>
            <w:rFonts w:ascii="Book Antiqua" w:hAnsi="Book Antiqua"/>
            <w:bCs/>
          </w:rPr>
          <w:instrText>Mediated Rejection and Nonadherence&lt;/title&gt;&lt;secondary-title&gt;American Journal of Transplantation&lt;/secondary-title&gt;&lt;/titles&gt;&lt;periodical&gt;&lt;full-title&gt;American Journal of Transplantation&lt;/full-title&gt;&lt;/periodical&gt;&lt;pages&gt;388-399&lt;/pages&gt;&lt;volume&gt;12&lt;/volume&gt;&lt;number&gt;2&lt;/number&gt;&lt;dates&gt;&lt;year&gt;2012&lt;/year&gt;&lt;/dates&gt;&lt;isbn&gt;1600-6143&lt;/isbn&gt;&lt;urls&gt;&lt;/urls&gt;&lt;/record&gt;&lt;/Cite&gt;&lt;/EndNote&gt;</w:instrText>
        </w:r>
        <w:r w:rsidR="0014069F" w:rsidRPr="00973B29">
          <w:rPr>
            <w:rFonts w:ascii="Book Antiqua" w:hAnsi="Book Antiqua"/>
            <w:bCs/>
          </w:rPr>
          <w:fldChar w:fldCharType="separate"/>
        </w:r>
        <w:r w:rsidR="0014069F" w:rsidRPr="00973B29">
          <w:rPr>
            <w:rFonts w:ascii="Book Antiqua" w:hAnsi="Book Antiqua"/>
            <w:bCs/>
            <w:noProof/>
            <w:vertAlign w:val="superscript"/>
          </w:rPr>
          <w:t>28</w:t>
        </w:r>
        <w:r w:rsidR="0014069F" w:rsidRPr="00973B29">
          <w:rPr>
            <w:rFonts w:ascii="Book Antiqua" w:hAnsi="Book Antiqua"/>
            <w:bCs/>
          </w:rPr>
          <w:fldChar w:fldCharType="end"/>
        </w:r>
      </w:hyperlink>
      <w:r w:rsidR="00CA7E61" w:rsidRPr="00973B29">
        <w:rPr>
          <w:rFonts w:ascii="Book Antiqua" w:eastAsiaTheme="minorEastAsia" w:hAnsi="Book Antiqua" w:hint="eastAsia"/>
          <w:bCs/>
          <w:vertAlign w:val="superscript"/>
          <w:lang w:eastAsia="zh-CN"/>
        </w:rPr>
        <w:t>]</w:t>
      </w:r>
      <w:r w:rsidR="00CE1079" w:rsidRPr="00973B29">
        <w:rPr>
          <w:rFonts w:ascii="Book Antiqua" w:hAnsi="Book Antiqua"/>
          <w:bCs/>
        </w:rPr>
        <w:t xml:space="preserve"> </w:t>
      </w:r>
      <w:r w:rsidR="007409A0" w:rsidRPr="00973B29">
        <w:rPr>
          <w:rFonts w:ascii="Book Antiqua" w:hAnsi="Book Antiqua"/>
          <w:bCs/>
        </w:rPr>
        <w:t>and</w:t>
      </w:r>
      <w:r w:rsidR="00CE1079" w:rsidRPr="00973B29">
        <w:rPr>
          <w:rFonts w:ascii="Book Antiqua" w:hAnsi="Book Antiqua"/>
          <w:bCs/>
        </w:rPr>
        <w:t xml:space="preserve"> in many instances</w:t>
      </w:r>
      <w:r w:rsidR="007409A0" w:rsidRPr="00973B29">
        <w:rPr>
          <w:rFonts w:ascii="Book Antiqua" w:hAnsi="Book Antiqua"/>
          <w:bCs/>
        </w:rPr>
        <w:t xml:space="preserve"> might be d</w:t>
      </w:r>
      <w:r w:rsidR="00625D1D" w:rsidRPr="00973B29">
        <w:rPr>
          <w:rFonts w:ascii="Book Antiqua" w:hAnsi="Book Antiqua"/>
          <w:bCs/>
        </w:rPr>
        <w:t>ue to higher-than-</w:t>
      </w:r>
      <w:r w:rsidR="007409A0" w:rsidRPr="00973B29">
        <w:rPr>
          <w:rFonts w:ascii="Book Antiqua" w:hAnsi="Book Antiqua"/>
          <w:bCs/>
        </w:rPr>
        <w:t xml:space="preserve">tolerable dosing in </w:t>
      </w:r>
      <w:r w:rsidR="008A714F" w:rsidRPr="00973B29">
        <w:rPr>
          <w:rFonts w:ascii="Book Antiqua" w:hAnsi="Book Antiqua"/>
          <w:bCs/>
        </w:rPr>
        <w:t xml:space="preserve">an important minority </w:t>
      </w:r>
      <w:r w:rsidR="00625D1D" w:rsidRPr="00973B29">
        <w:rPr>
          <w:rFonts w:ascii="Book Antiqua" w:hAnsi="Book Antiqua"/>
          <w:bCs/>
        </w:rPr>
        <w:t xml:space="preserve">of the </w:t>
      </w:r>
      <w:r w:rsidR="007409A0" w:rsidRPr="00973B29">
        <w:rPr>
          <w:rFonts w:ascii="Book Antiqua" w:hAnsi="Book Antiqua"/>
          <w:bCs/>
        </w:rPr>
        <w:t xml:space="preserve">patients. </w:t>
      </w:r>
      <w:r w:rsidR="00CE1079" w:rsidRPr="00973B29">
        <w:rPr>
          <w:rFonts w:ascii="Book Antiqua" w:hAnsi="Book Antiqua"/>
          <w:bCs/>
        </w:rPr>
        <w:t>This might sug</w:t>
      </w:r>
      <w:r w:rsidR="00FD62A8" w:rsidRPr="00973B29">
        <w:rPr>
          <w:rFonts w:ascii="Book Antiqua" w:hAnsi="Book Antiqua"/>
          <w:bCs/>
        </w:rPr>
        <w:t>gest that such</w:t>
      </w:r>
      <w:r w:rsidR="00CE1079" w:rsidRPr="00973B29">
        <w:rPr>
          <w:rFonts w:ascii="Book Antiqua" w:hAnsi="Book Antiqua"/>
          <w:bCs/>
        </w:rPr>
        <w:t xml:space="preserve"> patients could benefit from dose reduction</w:t>
      </w:r>
      <w:r w:rsidR="00DD598E" w:rsidRPr="00973B29">
        <w:rPr>
          <w:rFonts w:ascii="Book Antiqua" w:hAnsi="Book Antiqua"/>
          <w:bCs/>
        </w:rPr>
        <w:t xml:space="preserve">. However, such a strategy is possible </w:t>
      </w:r>
      <w:r w:rsidR="00EF3001" w:rsidRPr="00973B29">
        <w:rPr>
          <w:rFonts w:ascii="Book Antiqua" w:hAnsi="Book Antiqua"/>
          <w:bCs/>
        </w:rPr>
        <w:t xml:space="preserve">only </w:t>
      </w:r>
      <w:r w:rsidR="00DD598E" w:rsidRPr="00973B29">
        <w:rPr>
          <w:rFonts w:ascii="Book Antiqua" w:hAnsi="Book Antiqua"/>
          <w:bCs/>
        </w:rPr>
        <w:t>when</w:t>
      </w:r>
      <w:r w:rsidR="00CE1079" w:rsidRPr="00973B29">
        <w:rPr>
          <w:rFonts w:ascii="Book Antiqua" w:hAnsi="Book Antiqua"/>
          <w:bCs/>
        </w:rPr>
        <w:t xml:space="preserve"> </w:t>
      </w:r>
      <w:r w:rsidR="00EF3001" w:rsidRPr="00973B29">
        <w:rPr>
          <w:rFonts w:ascii="Book Antiqua" w:hAnsi="Book Antiqua"/>
          <w:bCs/>
        </w:rPr>
        <w:t xml:space="preserve">a sufficiently close </w:t>
      </w:r>
      <w:r w:rsidR="00CE1079" w:rsidRPr="00973B29">
        <w:rPr>
          <w:rFonts w:ascii="Book Antiqua" w:hAnsi="Book Antiqua"/>
          <w:bCs/>
        </w:rPr>
        <w:t xml:space="preserve">follow up is </w:t>
      </w:r>
      <w:r w:rsidR="00EF3001" w:rsidRPr="00973B29">
        <w:rPr>
          <w:rFonts w:ascii="Book Antiqua" w:hAnsi="Book Antiqua"/>
          <w:bCs/>
        </w:rPr>
        <w:t xml:space="preserve">in place </w:t>
      </w:r>
      <w:r w:rsidR="00CE1079" w:rsidRPr="00973B29">
        <w:rPr>
          <w:rFonts w:ascii="Book Antiqua" w:hAnsi="Book Antiqua"/>
          <w:bCs/>
        </w:rPr>
        <w:t xml:space="preserve">to </w:t>
      </w:r>
      <w:r w:rsidR="00E009D1" w:rsidRPr="00973B29">
        <w:rPr>
          <w:rFonts w:ascii="Book Antiqua" w:hAnsi="Book Antiqua"/>
          <w:bCs/>
        </w:rPr>
        <w:t>uncover</w:t>
      </w:r>
      <w:r w:rsidR="00CE1079" w:rsidRPr="00973B29">
        <w:rPr>
          <w:rFonts w:ascii="Book Antiqua" w:hAnsi="Book Antiqua"/>
          <w:bCs/>
        </w:rPr>
        <w:t xml:space="preserve"> </w:t>
      </w:r>
      <w:r w:rsidR="00EF3001" w:rsidRPr="00973B29">
        <w:rPr>
          <w:rFonts w:ascii="Book Antiqua" w:hAnsi="Book Antiqua"/>
          <w:bCs/>
        </w:rPr>
        <w:t>tolerability-</w:t>
      </w:r>
      <w:r w:rsidR="00CE1079" w:rsidRPr="00973B29">
        <w:rPr>
          <w:rFonts w:ascii="Book Antiqua" w:hAnsi="Book Antiqua"/>
          <w:bCs/>
        </w:rPr>
        <w:t xml:space="preserve">limiting </w:t>
      </w:r>
      <w:r w:rsidR="00EF3001" w:rsidRPr="00973B29">
        <w:rPr>
          <w:rFonts w:ascii="Book Antiqua" w:hAnsi="Book Antiqua"/>
          <w:bCs/>
        </w:rPr>
        <w:t xml:space="preserve">adverse effects </w:t>
      </w:r>
      <w:r w:rsidR="00CE1079" w:rsidRPr="00973B29">
        <w:rPr>
          <w:rFonts w:ascii="Book Antiqua" w:hAnsi="Book Antiqua"/>
          <w:bCs/>
        </w:rPr>
        <w:t>of a particular immunosuppressive agent</w:t>
      </w:r>
      <w:r w:rsidR="007409A0" w:rsidRPr="00973B29">
        <w:rPr>
          <w:rFonts w:ascii="Book Antiqua" w:hAnsi="Book Antiqua"/>
          <w:bCs/>
        </w:rPr>
        <w:t>.</w:t>
      </w:r>
    </w:p>
    <w:p w:rsidR="00F711A6" w:rsidRPr="00973B29" w:rsidRDefault="00F711A6" w:rsidP="00BF26F2">
      <w:pPr>
        <w:spacing w:line="360" w:lineRule="auto"/>
        <w:jc w:val="both"/>
        <w:rPr>
          <w:rFonts w:ascii="Book Antiqua" w:eastAsiaTheme="minorEastAsia" w:hAnsi="Book Antiqua"/>
          <w:b/>
          <w:bCs/>
          <w:lang w:val="en-US" w:eastAsia="zh-CN"/>
        </w:rPr>
      </w:pPr>
    </w:p>
    <w:p w:rsidR="00B75B94" w:rsidRPr="00973B29" w:rsidRDefault="00CA7E61" w:rsidP="00BF26F2">
      <w:pPr>
        <w:spacing w:line="360" w:lineRule="auto"/>
        <w:jc w:val="both"/>
        <w:rPr>
          <w:rFonts w:ascii="Book Antiqua" w:eastAsiaTheme="minorEastAsia" w:hAnsi="Book Antiqua"/>
          <w:b/>
          <w:bCs/>
          <w:lang w:val="en-US" w:eastAsia="zh-CN"/>
        </w:rPr>
      </w:pPr>
      <w:r w:rsidRPr="00973B29">
        <w:rPr>
          <w:rFonts w:ascii="Book Antiqua" w:hAnsi="Book Antiqua"/>
          <w:b/>
          <w:bCs/>
          <w:lang w:val="en-US"/>
        </w:rPr>
        <w:t>TAILORING: MAKING USE OF WHAT WE HAVE</w:t>
      </w:r>
    </w:p>
    <w:p w:rsidR="00C933AC" w:rsidRPr="00973B29" w:rsidRDefault="00B75B94" w:rsidP="00BF26F2">
      <w:pPr>
        <w:spacing w:line="360" w:lineRule="auto"/>
        <w:jc w:val="both"/>
        <w:rPr>
          <w:rFonts w:ascii="Book Antiqua" w:hAnsi="Book Antiqua"/>
          <w:lang w:val="en-US"/>
        </w:rPr>
      </w:pPr>
      <w:r w:rsidRPr="00973B29">
        <w:rPr>
          <w:rFonts w:ascii="Book Antiqua" w:hAnsi="Book Antiqua"/>
          <w:bCs/>
          <w:lang w:val="en-US"/>
        </w:rPr>
        <w:t xml:space="preserve">Even though we have great promise from newer immunosuppressive agents, </w:t>
      </w:r>
      <w:r w:rsidR="00F20A7C" w:rsidRPr="00973B29">
        <w:rPr>
          <w:rFonts w:ascii="Book Antiqua" w:hAnsi="Book Antiqua"/>
          <w:bCs/>
          <w:lang w:val="en-US"/>
        </w:rPr>
        <w:t xml:space="preserve">an </w:t>
      </w:r>
      <w:r w:rsidRPr="00973B29">
        <w:rPr>
          <w:rFonts w:ascii="Book Antiqua" w:hAnsi="Book Antiqua"/>
          <w:bCs/>
          <w:lang w:val="en-US"/>
        </w:rPr>
        <w:t xml:space="preserve">individualized use of drugs we already have available may </w:t>
      </w:r>
      <w:r w:rsidR="00993C5D" w:rsidRPr="00973B29">
        <w:rPr>
          <w:rFonts w:ascii="Book Antiqua" w:hAnsi="Book Antiqua"/>
          <w:bCs/>
          <w:lang w:val="en-US"/>
        </w:rPr>
        <w:t>enlarge</w:t>
      </w:r>
      <w:r w:rsidR="006A7CD4" w:rsidRPr="00973B29">
        <w:rPr>
          <w:rFonts w:ascii="Book Antiqua" w:hAnsi="Book Antiqua"/>
          <w:bCs/>
          <w:lang w:val="en-US"/>
        </w:rPr>
        <w:t xml:space="preserve"> </w:t>
      </w:r>
      <w:r w:rsidR="009C745B" w:rsidRPr="00973B29">
        <w:rPr>
          <w:rFonts w:ascii="Book Antiqua" w:hAnsi="Book Antiqua"/>
          <w:bCs/>
          <w:lang w:val="en-US"/>
        </w:rPr>
        <w:t xml:space="preserve">our </w:t>
      </w:r>
      <w:r w:rsidRPr="00973B29">
        <w:rPr>
          <w:rFonts w:ascii="Book Antiqua" w:hAnsi="Book Antiqua"/>
          <w:bCs/>
          <w:lang w:val="en-US"/>
        </w:rPr>
        <w:t xml:space="preserve">therapeutic </w:t>
      </w:r>
      <w:r w:rsidR="003A0689" w:rsidRPr="00973B29">
        <w:rPr>
          <w:rFonts w:ascii="Book Antiqua" w:hAnsi="Book Antiqua"/>
          <w:bCs/>
          <w:lang w:val="en-US"/>
        </w:rPr>
        <w:t>horizon</w:t>
      </w:r>
      <w:r w:rsidR="009C745B" w:rsidRPr="00973B29">
        <w:rPr>
          <w:rFonts w:ascii="Book Antiqua" w:hAnsi="Book Antiqua"/>
          <w:bCs/>
          <w:lang w:val="en-US"/>
        </w:rPr>
        <w:t xml:space="preserve"> </w:t>
      </w:r>
      <w:r w:rsidR="003A0689" w:rsidRPr="00973B29">
        <w:rPr>
          <w:rFonts w:ascii="Book Antiqua" w:hAnsi="Book Antiqua"/>
          <w:bCs/>
          <w:lang w:val="en-US"/>
        </w:rPr>
        <w:t>further</w:t>
      </w:r>
      <w:r w:rsidRPr="00973B29">
        <w:rPr>
          <w:rFonts w:ascii="Book Antiqua" w:hAnsi="Book Antiqua"/>
          <w:bCs/>
          <w:lang w:val="en-US"/>
        </w:rPr>
        <w:t xml:space="preserve">. This presupposes two factors: </w:t>
      </w:r>
      <w:r w:rsidR="009C745B" w:rsidRPr="00973B29">
        <w:rPr>
          <w:rFonts w:ascii="Book Antiqua" w:hAnsi="Book Antiqua"/>
          <w:bCs/>
          <w:lang w:val="en-US"/>
        </w:rPr>
        <w:t xml:space="preserve">(1) </w:t>
      </w:r>
      <w:r w:rsidRPr="00973B29">
        <w:rPr>
          <w:rFonts w:ascii="Book Antiqua" w:hAnsi="Book Antiqua"/>
          <w:bCs/>
          <w:lang w:val="en-US"/>
        </w:rPr>
        <w:t xml:space="preserve">a thorough evaluation of </w:t>
      </w:r>
      <w:r w:rsidR="00F20A7C" w:rsidRPr="00973B29">
        <w:rPr>
          <w:rFonts w:ascii="Book Antiqua" w:hAnsi="Book Antiqua"/>
          <w:bCs/>
          <w:lang w:val="en-US"/>
        </w:rPr>
        <w:t xml:space="preserve">all </w:t>
      </w:r>
      <w:r w:rsidRPr="00973B29">
        <w:rPr>
          <w:rFonts w:ascii="Book Antiqua" w:hAnsi="Book Antiqua"/>
          <w:bCs/>
          <w:lang w:val="en-US"/>
        </w:rPr>
        <w:t>risk</w:t>
      </w:r>
      <w:r w:rsidR="00F20A7C" w:rsidRPr="00973B29">
        <w:rPr>
          <w:rFonts w:ascii="Book Antiqua" w:hAnsi="Book Antiqua"/>
          <w:bCs/>
          <w:lang w:val="en-US"/>
        </w:rPr>
        <w:t xml:space="preserve">s, including </w:t>
      </w:r>
      <w:r w:rsidRPr="00973B29">
        <w:rPr>
          <w:rFonts w:ascii="Book Antiqua" w:hAnsi="Book Antiqua"/>
          <w:bCs/>
          <w:lang w:val="en-US"/>
        </w:rPr>
        <w:t>immunological</w:t>
      </w:r>
      <w:r w:rsidR="00EA7026" w:rsidRPr="00973B29">
        <w:rPr>
          <w:rFonts w:ascii="Book Antiqua" w:hAnsi="Book Antiqua"/>
          <w:bCs/>
          <w:lang w:val="en-US"/>
        </w:rPr>
        <w:t xml:space="preserve"> risk due to donor, preservati</w:t>
      </w:r>
      <w:r w:rsidR="00DD598E" w:rsidRPr="00973B29">
        <w:rPr>
          <w:rFonts w:ascii="Book Antiqua" w:hAnsi="Book Antiqua"/>
          <w:bCs/>
          <w:lang w:val="en-US"/>
        </w:rPr>
        <w:t xml:space="preserve">on or recipient-related factors </w:t>
      </w:r>
      <w:r w:rsidR="00993C5D" w:rsidRPr="00973B29">
        <w:rPr>
          <w:rFonts w:ascii="Book Antiqua" w:hAnsi="Book Antiqua"/>
          <w:bCs/>
          <w:lang w:val="en-US"/>
        </w:rPr>
        <w:t>and</w:t>
      </w:r>
      <w:r w:rsidR="00EA7026" w:rsidRPr="00973B29">
        <w:rPr>
          <w:rFonts w:ascii="Book Antiqua" w:hAnsi="Book Antiqua"/>
          <w:bCs/>
          <w:lang w:val="en-US"/>
        </w:rPr>
        <w:t xml:space="preserve"> </w:t>
      </w:r>
      <w:r w:rsidR="00F20A7C" w:rsidRPr="00973B29">
        <w:rPr>
          <w:rFonts w:ascii="Book Antiqua" w:hAnsi="Book Antiqua"/>
          <w:bCs/>
          <w:lang w:val="en-US"/>
        </w:rPr>
        <w:t xml:space="preserve">the </w:t>
      </w:r>
      <w:r w:rsidR="00993C5D" w:rsidRPr="00973B29">
        <w:rPr>
          <w:rFonts w:ascii="Book Antiqua" w:hAnsi="Book Antiqua"/>
          <w:bCs/>
          <w:lang w:val="en-US"/>
        </w:rPr>
        <w:t xml:space="preserve">recipient’s </w:t>
      </w:r>
      <w:r w:rsidR="00EA7026" w:rsidRPr="00973B29">
        <w:rPr>
          <w:rFonts w:ascii="Book Antiqua" w:hAnsi="Book Antiqua"/>
          <w:bCs/>
          <w:lang w:val="en-US"/>
        </w:rPr>
        <w:t>metabolic risk for new onset diabetes, hy</w:t>
      </w:r>
      <w:r w:rsidR="00DD598E" w:rsidRPr="00973B29">
        <w:rPr>
          <w:rFonts w:ascii="Book Antiqua" w:hAnsi="Book Antiqua"/>
          <w:bCs/>
          <w:lang w:val="en-US"/>
        </w:rPr>
        <w:t>perlipidemia and weight gain;</w:t>
      </w:r>
      <w:r w:rsidR="00EA7026" w:rsidRPr="00973B29">
        <w:rPr>
          <w:rFonts w:ascii="Book Antiqua" w:hAnsi="Book Antiqua"/>
          <w:bCs/>
          <w:lang w:val="en-US"/>
        </w:rPr>
        <w:t xml:space="preserve"> </w:t>
      </w:r>
      <w:r w:rsidR="009C745B" w:rsidRPr="00973B29">
        <w:rPr>
          <w:rFonts w:ascii="Book Antiqua" w:hAnsi="Book Antiqua"/>
          <w:bCs/>
          <w:lang w:val="en-US"/>
        </w:rPr>
        <w:t xml:space="preserve">(2) </w:t>
      </w:r>
      <w:r w:rsidR="00EA7026" w:rsidRPr="00973B29">
        <w:rPr>
          <w:rFonts w:ascii="Book Antiqua" w:hAnsi="Book Antiqua"/>
          <w:bCs/>
          <w:lang w:val="en-US"/>
        </w:rPr>
        <w:t>screening for circulating donor-specific antibodies wi</w:t>
      </w:r>
      <w:r w:rsidR="00DD598E" w:rsidRPr="00973B29">
        <w:rPr>
          <w:rFonts w:ascii="Book Antiqua" w:hAnsi="Book Antiqua"/>
          <w:bCs/>
          <w:lang w:val="en-US"/>
        </w:rPr>
        <w:t>th or without protocol biopsies or with</w:t>
      </w:r>
      <w:r w:rsidR="00EA7026" w:rsidRPr="00973B29">
        <w:rPr>
          <w:rFonts w:ascii="Book Antiqua" w:hAnsi="Book Antiqua"/>
          <w:bCs/>
          <w:lang w:val="en-US"/>
        </w:rPr>
        <w:t xml:space="preserve"> more conventional renal predictors including proteinuria</w:t>
      </w:r>
      <w:r w:rsidR="00F20A7C" w:rsidRPr="00973B29">
        <w:rPr>
          <w:rFonts w:ascii="Book Antiqua" w:hAnsi="Book Antiqua"/>
          <w:bCs/>
          <w:lang w:val="en-US"/>
        </w:rPr>
        <w:t>.</w:t>
      </w:r>
      <w:r w:rsidR="00CA7E61" w:rsidRPr="00973B29">
        <w:rPr>
          <w:rFonts w:ascii="Book Antiqua" w:hAnsi="Book Antiqua"/>
          <w:bCs/>
          <w:lang w:val="en-US"/>
        </w:rPr>
        <w:t xml:space="preserve"> </w:t>
      </w:r>
      <w:r w:rsidR="00F20A7C" w:rsidRPr="00973B29">
        <w:rPr>
          <w:rFonts w:ascii="Book Antiqua" w:hAnsi="Book Antiqua"/>
          <w:bCs/>
          <w:lang w:val="en-US"/>
        </w:rPr>
        <w:t xml:space="preserve">Additionally, during chronic follow-up, the physician should carefully screen </w:t>
      </w:r>
      <w:r w:rsidR="00EA7026" w:rsidRPr="00973B29">
        <w:rPr>
          <w:rFonts w:ascii="Book Antiqua" w:hAnsi="Book Antiqua"/>
          <w:bCs/>
          <w:lang w:val="en-US"/>
        </w:rPr>
        <w:t>for adverse effects limiting tolerability of a specific drug class</w:t>
      </w:r>
      <w:r w:rsidR="009C745B" w:rsidRPr="00973B29">
        <w:rPr>
          <w:rFonts w:ascii="Book Antiqua" w:hAnsi="Book Antiqua"/>
          <w:bCs/>
          <w:lang w:val="en-US"/>
        </w:rPr>
        <w:t>,</w:t>
      </w:r>
      <w:r w:rsidR="00EA7026" w:rsidRPr="00973B29">
        <w:rPr>
          <w:rFonts w:ascii="Book Antiqua" w:hAnsi="Book Antiqua"/>
          <w:bCs/>
          <w:lang w:val="en-US"/>
        </w:rPr>
        <w:t xml:space="preserve"> keeping in mind </w:t>
      </w:r>
      <w:r w:rsidR="003A0689" w:rsidRPr="00973B29">
        <w:rPr>
          <w:rFonts w:ascii="Book Antiqua" w:hAnsi="Book Antiqua"/>
          <w:bCs/>
          <w:lang w:val="en-US"/>
        </w:rPr>
        <w:t>that many of these side-effects</w:t>
      </w:r>
      <w:r w:rsidR="009C745B" w:rsidRPr="00973B29">
        <w:rPr>
          <w:rFonts w:ascii="Book Antiqua" w:hAnsi="Book Antiqua"/>
          <w:bCs/>
          <w:lang w:val="en-US"/>
        </w:rPr>
        <w:t xml:space="preserve"> may be dose-dependent.</w:t>
      </w:r>
      <w:r w:rsidR="00CA7E61" w:rsidRPr="00973B29">
        <w:rPr>
          <w:rFonts w:ascii="Book Antiqua" w:hAnsi="Book Antiqua"/>
          <w:bCs/>
          <w:lang w:val="en-US"/>
        </w:rPr>
        <w:t xml:space="preserve"> </w:t>
      </w:r>
      <w:r w:rsidR="00C26D22" w:rsidRPr="00973B29">
        <w:rPr>
          <w:rFonts w:ascii="Book Antiqua" w:hAnsi="Book Antiqua"/>
          <w:bCs/>
          <w:lang w:val="en-US"/>
        </w:rPr>
        <w:t xml:space="preserve">For </w:t>
      </w:r>
      <w:r w:rsidR="00C26D22" w:rsidRPr="00973B29">
        <w:rPr>
          <w:rFonts w:ascii="Book Antiqua" w:hAnsi="Book Antiqua"/>
          <w:bCs/>
          <w:i/>
          <w:lang w:val="en-US"/>
        </w:rPr>
        <w:t>de novo</w:t>
      </w:r>
      <w:r w:rsidR="00C26D22" w:rsidRPr="00973B29">
        <w:rPr>
          <w:rFonts w:ascii="Book Antiqua" w:hAnsi="Book Antiqua"/>
          <w:bCs/>
          <w:lang w:val="en-US"/>
        </w:rPr>
        <w:t xml:space="preserve"> patients with high immunological risk,</w:t>
      </w:r>
      <w:r w:rsidR="00EA7026" w:rsidRPr="00973B29">
        <w:rPr>
          <w:rFonts w:ascii="Book Antiqua" w:hAnsi="Book Antiqua"/>
          <w:bCs/>
          <w:lang w:val="en-US"/>
        </w:rPr>
        <w:t xml:space="preserve"> the current practice of giving</w:t>
      </w:r>
      <w:r w:rsidR="00C26D22" w:rsidRPr="00973B29">
        <w:rPr>
          <w:rFonts w:ascii="Book Antiqua" w:hAnsi="Book Antiqua"/>
          <w:bCs/>
          <w:lang w:val="en-US"/>
        </w:rPr>
        <w:t xml:space="preserve"> induction therapy with a </w:t>
      </w:r>
      <w:r w:rsidR="009C745B" w:rsidRPr="00973B29">
        <w:rPr>
          <w:rFonts w:ascii="Book Antiqua" w:hAnsi="Book Antiqua"/>
          <w:bCs/>
          <w:lang w:val="en-US"/>
        </w:rPr>
        <w:t>lymphocyte-</w:t>
      </w:r>
      <w:r w:rsidR="00C26D22" w:rsidRPr="00973B29">
        <w:rPr>
          <w:rFonts w:ascii="Book Antiqua" w:hAnsi="Book Antiqua"/>
          <w:bCs/>
          <w:lang w:val="en-US"/>
        </w:rPr>
        <w:t>depleting agent</w:t>
      </w:r>
      <w:r w:rsidR="00EA7026" w:rsidRPr="00973B29">
        <w:rPr>
          <w:rFonts w:ascii="Book Antiqua" w:hAnsi="Book Antiqua"/>
          <w:bCs/>
          <w:lang w:val="en-US"/>
        </w:rPr>
        <w:t xml:space="preserve"> and </w:t>
      </w:r>
      <w:r w:rsidR="00DD598E" w:rsidRPr="00973B29">
        <w:rPr>
          <w:rFonts w:ascii="Book Antiqua" w:hAnsi="Book Antiqua"/>
          <w:bCs/>
          <w:lang w:val="en-US"/>
        </w:rPr>
        <w:t xml:space="preserve">a </w:t>
      </w:r>
      <w:r w:rsidR="002178EE" w:rsidRPr="00973B29">
        <w:rPr>
          <w:rFonts w:ascii="Book Antiqua" w:hAnsi="Book Antiqua"/>
          <w:bCs/>
          <w:lang w:val="en-US"/>
        </w:rPr>
        <w:t>CNI</w:t>
      </w:r>
      <w:r w:rsidR="009C745B" w:rsidRPr="00973B29">
        <w:rPr>
          <w:rFonts w:ascii="Book Antiqua" w:hAnsi="Book Antiqua"/>
          <w:bCs/>
          <w:lang w:val="en-US"/>
        </w:rPr>
        <w:t>-</w:t>
      </w:r>
      <w:r w:rsidR="00EA7026" w:rsidRPr="00973B29">
        <w:rPr>
          <w:rFonts w:ascii="Book Antiqua" w:hAnsi="Book Antiqua"/>
          <w:bCs/>
          <w:lang w:val="en-US"/>
        </w:rPr>
        <w:t xml:space="preserve">based triple therapy seems </w:t>
      </w:r>
      <w:r w:rsidR="009C745B" w:rsidRPr="00973B29">
        <w:rPr>
          <w:rFonts w:ascii="Book Antiqua" w:hAnsi="Book Antiqua"/>
          <w:bCs/>
          <w:lang w:val="en-US"/>
        </w:rPr>
        <w:t>a logical choice</w:t>
      </w:r>
      <w:r w:rsidR="00EA7026" w:rsidRPr="00973B29">
        <w:rPr>
          <w:rFonts w:ascii="Book Antiqua" w:hAnsi="Book Antiqua"/>
          <w:bCs/>
          <w:lang w:val="en-US"/>
        </w:rPr>
        <w:t xml:space="preserve">. However, </w:t>
      </w:r>
      <w:r w:rsidR="00644BC5" w:rsidRPr="00973B29">
        <w:rPr>
          <w:rFonts w:ascii="Book Antiqua" w:hAnsi="Book Antiqua"/>
          <w:bCs/>
          <w:lang w:val="en-US"/>
        </w:rPr>
        <w:t xml:space="preserve">in </w:t>
      </w:r>
      <w:r w:rsidR="00EA7026" w:rsidRPr="00973B29">
        <w:rPr>
          <w:rFonts w:ascii="Book Antiqua" w:hAnsi="Book Antiqua"/>
          <w:bCs/>
          <w:lang w:val="en-US"/>
        </w:rPr>
        <w:t>patients with lower immunological risk</w:t>
      </w:r>
      <w:r w:rsidR="009C745B" w:rsidRPr="00973B29">
        <w:rPr>
          <w:rFonts w:ascii="Book Antiqua" w:hAnsi="Book Antiqua"/>
          <w:bCs/>
          <w:lang w:val="en-US"/>
        </w:rPr>
        <w:t xml:space="preserve"> the</w:t>
      </w:r>
      <w:r w:rsidR="00644BC5" w:rsidRPr="00973B29">
        <w:rPr>
          <w:rFonts w:ascii="Book Antiqua" w:hAnsi="Book Antiqua"/>
          <w:bCs/>
          <w:lang w:val="en-US"/>
        </w:rPr>
        <w:t xml:space="preserve"> treatment regimens could be more diversified.</w:t>
      </w:r>
      <w:r w:rsidR="00C26D22" w:rsidRPr="00973B29">
        <w:rPr>
          <w:rFonts w:ascii="Book Antiqua" w:hAnsi="Book Antiqua"/>
          <w:bCs/>
          <w:lang w:val="en-US"/>
        </w:rPr>
        <w:t xml:space="preserve"> </w:t>
      </w:r>
      <w:r w:rsidR="00644BC5" w:rsidRPr="00973B29">
        <w:rPr>
          <w:rFonts w:ascii="Book Antiqua" w:hAnsi="Book Antiqua"/>
          <w:bCs/>
          <w:lang w:val="en-US"/>
        </w:rPr>
        <w:t>For instance, in patients at higher risk for CMV or BK</w:t>
      </w:r>
      <w:r w:rsidR="00DD598E" w:rsidRPr="00973B29">
        <w:rPr>
          <w:rFonts w:ascii="Book Antiqua" w:hAnsi="Book Antiqua"/>
          <w:bCs/>
          <w:lang w:val="en-US"/>
        </w:rPr>
        <w:t xml:space="preserve"> viral infections</w:t>
      </w:r>
      <w:r w:rsidR="00644BC5" w:rsidRPr="00973B29">
        <w:rPr>
          <w:rFonts w:ascii="Book Antiqua" w:hAnsi="Book Antiqua"/>
          <w:bCs/>
          <w:lang w:val="en-US"/>
        </w:rPr>
        <w:t xml:space="preserve">, or those not tolerating </w:t>
      </w:r>
      <w:r w:rsidR="00CE3A50" w:rsidRPr="00973B29">
        <w:rPr>
          <w:rFonts w:ascii="Book Antiqua" w:hAnsi="Book Antiqua"/>
          <w:bCs/>
          <w:lang w:val="en-US"/>
        </w:rPr>
        <w:t xml:space="preserve">inosine monophosphate dehydrogenase </w:t>
      </w:r>
      <w:r w:rsidR="003A0689" w:rsidRPr="00973B29">
        <w:rPr>
          <w:rFonts w:ascii="Book Antiqua" w:hAnsi="Book Antiqua"/>
          <w:bCs/>
          <w:lang w:val="en-US"/>
        </w:rPr>
        <w:t>(</w:t>
      </w:r>
      <w:r w:rsidR="00644BC5" w:rsidRPr="00973B29">
        <w:rPr>
          <w:rFonts w:ascii="Book Antiqua" w:hAnsi="Book Antiqua"/>
          <w:bCs/>
          <w:lang w:val="en-US"/>
        </w:rPr>
        <w:t>IMPDH</w:t>
      </w:r>
      <w:r w:rsidR="003A0689" w:rsidRPr="00973B29">
        <w:rPr>
          <w:rFonts w:ascii="Book Antiqua" w:hAnsi="Book Antiqua"/>
          <w:bCs/>
          <w:lang w:val="en-US"/>
        </w:rPr>
        <w:t>)</w:t>
      </w:r>
      <w:r w:rsidR="00644BC5" w:rsidRPr="00973B29">
        <w:rPr>
          <w:rFonts w:ascii="Book Antiqua" w:hAnsi="Book Antiqua"/>
          <w:bCs/>
          <w:lang w:val="en-US"/>
        </w:rPr>
        <w:t xml:space="preserve"> inhibitors </w:t>
      </w:r>
      <w:r w:rsidR="00633BD0" w:rsidRPr="00973B29">
        <w:rPr>
          <w:rFonts w:ascii="Book Antiqua" w:eastAsiaTheme="minorEastAsia" w:hAnsi="Book Antiqua" w:hint="eastAsia"/>
          <w:bCs/>
          <w:lang w:val="en-US" w:eastAsia="zh-CN"/>
        </w:rPr>
        <w:t>(</w:t>
      </w:r>
      <w:r w:rsidR="0092045A" w:rsidRPr="00973B29">
        <w:rPr>
          <w:rFonts w:ascii="Book Antiqua" w:hAnsi="Book Antiqua"/>
          <w:bCs/>
          <w:lang w:val="en-US"/>
        </w:rPr>
        <w:t xml:space="preserve">inhibitors of lymphocyte </w:t>
      </w:r>
      <w:r w:rsidR="00CE3A50" w:rsidRPr="00973B29">
        <w:rPr>
          <w:rFonts w:ascii="Book Antiqua" w:hAnsi="Book Antiqua"/>
          <w:bCs/>
          <w:i/>
          <w:lang w:val="en-US"/>
        </w:rPr>
        <w:t>de novo</w:t>
      </w:r>
      <w:r w:rsidR="00CE3A50" w:rsidRPr="00973B29">
        <w:rPr>
          <w:rFonts w:ascii="Book Antiqua" w:hAnsi="Book Antiqua"/>
          <w:bCs/>
          <w:lang w:val="en-US"/>
        </w:rPr>
        <w:t xml:space="preserve"> purine nucleotide biosynthesis</w:t>
      </w:r>
      <w:r w:rsidR="00F2387D" w:rsidRPr="00973B29">
        <w:rPr>
          <w:rFonts w:ascii="Book Antiqua" w:hAnsi="Book Antiqua"/>
          <w:bCs/>
          <w:lang w:val="en-US"/>
        </w:rPr>
        <w:t xml:space="preserve">; </w:t>
      </w:r>
      <w:r w:rsidR="00EF3001" w:rsidRPr="00973B29">
        <w:rPr>
          <w:rFonts w:ascii="Book Antiqua" w:hAnsi="Book Antiqua"/>
          <w:bCs/>
          <w:i/>
          <w:lang w:val="en-US"/>
        </w:rPr>
        <w:t>i.e.</w:t>
      </w:r>
      <w:r w:rsidR="00EF3001" w:rsidRPr="00973B29">
        <w:rPr>
          <w:rFonts w:ascii="Book Antiqua" w:hAnsi="Book Antiqua"/>
          <w:bCs/>
          <w:lang w:val="en-US"/>
        </w:rPr>
        <w:t xml:space="preserve">, </w:t>
      </w:r>
      <w:r w:rsidR="00F2387D" w:rsidRPr="00973B29">
        <w:rPr>
          <w:rFonts w:ascii="Book Antiqua" w:hAnsi="Book Antiqua"/>
          <w:bCs/>
          <w:lang w:val="en-US"/>
        </w:rPr>
        <w:t>mycophenolate mofetil and mycophenolic acid</w:t>
      </w:r>
      <w:r w:rsidR="00633BD0" w:rsidRPr="00973B29">
        <w:rPr>
          <w:rFonts w:ascii="Book Antiqua" w:eastAsiaTheme="minorEastAsia" w:hAnsi="Book Antiqua" w:hint="eastAsia"/>
          <w:bCs/>
          <w:lang w:val="en-US" w:eastAsia="zh-CN"/>
        </w:rPr>
        <w:t>)</w:t>
      </w:r>
      <w:r w:rsidR="00CE3A50" w:rsidRPr="00973B29">
        <w:rPr>
          <w:rFonts w:ascii="Book Antiqua" w:hAnsi="Book Antiqua"/>
          <w:bCs/>
          <w:lang w:val="en-US"/>
        </w:rPr>
        <w:t xml:space="preserve"> </w:t>
      </w:r>
      <w:r w:rsidR="00644BC5" w:rsidRPr="00973B29">
        <w:rPr>
          <w:rFonts w:ascii="Book Antiqua" w:hAnsi="Book Antiqua"/>
          <w:bCs/>
          <w:lang w:val="en-US"/>
        </w:rPr>
        <w:t>in sufficient dosages, the synergistic effects of a calcineurin-</w:t>
      </w:r>
      <w:r w:rsidR="00142718" w:rsidRPr="00973B29">
        <w:rPr>
          <w:rFonts w:ascii="Book Antiqua" w:hAnsi="Book Antiqua"/>
        </w:rPr>
        <w:t>mTOR</w:t>
      </w:r>
      <w:r w:rsidR="00644BC5" w:rsidRPr="00973B29">
        <w:rPr>
          <w:rFonts w:ascii="Book Antiqua" w:hAnsi="Book Antiqua"/>
          <w:bCs/>
          <w:lang w:val="en-US"/>
        </w:rPr>
        <w:t xml:space="preserve"> inhibitor could be </w:t>
      </w:r>
      <w:r w:rsidR="009C745B" w:rsidRPr="00973B29">
        <w:rPr>
          <w:rFonts w:ascii="Book Antiqua" w:hAnsi="Book Antiqua"/>
          <w:bCs/>
          <w:lang w:val="en-US"/>
        </w:rPr>
        <w:t xml:space="preserve">utilized to keep </w:t>
      </w:r>
      <w:r w:rsidR="00644BC5" w:rsidRPr="00973B29">
        <w:rPr>
          <w:rFonts w:ascii="Book Antiqua" w:hAnsi="Book Antiqua"/>
          <w:bCs/>
          <w:lang w:val="en-US"/>
        </w:rPr>
        <w:t>both drugs at a lower dosage. Clinical experience suggest</w:t>
      </w:r>
      <w:r w:rsidR="00BE20FC" w:rsidRPr="00973B29">
        <w:rPr>
          <w:rFonts w:ascii="Book Antiqua" w:hAnsi="Book Antiqua"/>
          <w:bCs/>
          <w:lang w:val="en-US"/>
        </w:rPr>
        <w:t>s</w:t>
      </w:r>
      <w:r w:rsidR="00644BC5" w:rsidRPr="00973B29">
        <w:rPr>
          <w:rFonts w:ascii="Book Antiqua" w:hAnsi="Book Antiqua"/>
          <w:bCs/>
          <w:lang w:val="en-US"/>
        </w:rPr>
        <w:t xml:space="preserve"> </w:t>
      </w:r>
      <w:r w:rsidR="00EF3001" w:rsidRPr="00973B29">
        <w:rPr>
          <w:rFonts w:ascii="Book Antiqua" w:hAnsi="Book Antiqua"/>
          <w:bCs/>
          <w:lang w:val="en-US"/>
        </w:rPr>
        <w:t>-</w:t>
      </w:r>
      <w:r w:rsidR="00644BC5" w:rsidRPr="00973B29">
        <w:rPr>
          <w:rFonts w:ascii="Book Antiqua" w:hAnsi="Book Antiqua"/>
          <w:bCs/>
          <w:lang w:val="en-US"/>
        </w:rPr>
        <w:t xml:space="preserve"> at least in European patients, </w:t>
      </w:r>
      <w:r w:rsidR="00EF3001" w:rsidRPr="00973B29">
        <w:rPr>
          <w:rFonts w:ascii="Book Antiqua" w:hAnsi="Book Antiqua"/>
          <w:bCs/>
          <w:lang w:val="en-US"/>
        </w:rPr>
        <w:t xml:space="preserve">- that </w:t>
      </w:r>
      <w:r w:rsidR="00644BC5" w:rsidRPr="00973B29">
        <w:rPr>
          <w:rFonts w:ascii="Book Antiqua" w:hAnsi="Book Antiqua"/>
          <w:bCs/>
          <w:lang w:val="en-US"/>
        </w:rPr>
        <w:t xml:space="preserve">a </w:t>
      </w:r>
      <w:r w:rsidR="002742F3" w:rsidRPr="00973B29">
        <w:rPr>
          <w:rFonts w:ascii="Book Antiqua" w:hAnsi="Book Antiqua"/>
          <w:bCs/>
          <w:lang w:val="en-US"/>
        </w:rPr>
        <w:t xml:space="preserve">relatively low </w:t>
      </w:r>
      <w:r w:rsidR="004F1807" w:rsidRPr="00973B29">
        <w:rPr>
          <w:rFonts w:ascii="Book Antiqua" w:hAnsi="Book Antiqua"/>
          <w:bCs/>
          <w:lang w:val="en-US"/>
        </w:rPr>
        <w:t>“</w:t>
      </w:r>
      <w:r w:rsidR="00644BC5" w:rsidRPr="00973B29">
        <w:rPr>
          <w:rFonts w:ascii="Book Antiqua" w:hAnsi="Book Antiqua"/>
          <w:bCs/>
          <w:lang w:val="en-US"/>
        </w:rPr>
        <w:t xml:space="preserve">combined </w:t>
      </w:r>
      <w:r w:rsidR="00377201" w:rsidRPr="00973B29">
        <w:rPr>
          <w:rFonts w:ascii="Book Antiqua" w:hAnsi="Book Antiqua"/>
          <w:bCs/>
          <w:lang w:val="en-US"/>
        </w:rPr>
        <w:t xml:space="preserve">target </w:t>
      </w:r>
      <w:r w:rsidR="00644BC5" w:rsidRPr="00973B29">
        <w:rPr>
          <w:rFonts w:ascii="Book Antiqua" w:hAnsi="Book Antiqua"/>
          <w:bCs/>
          <w:lang w:val="en-US"/>
        </w:rPr>
        <w:t>level</w:t>
      </w:r>
      <w:r w:rsidR="004F1807" w:rsidRPr="00973B29">
        <w:rPr>
          <w:rFonts w:ascii="Book Antiqua" w:hAnsi="Book Antiqua"/>
          <w:bCs/>
          <w:lang w:val="en-US"/>
        </w:rPr>
        <w:t>”</w:t>
      </w:r>
      <w:r w:rsidR="00EF3001" w:rsidRPr="00973B29">
        <w:rPr>
          <w:rFonts w:ascii="Book Antiqua" w:hAnsi="Book Antiqua"/>
          <w:bCs/>
          <w:lang w:val="en-US"/>
        </w:rPr>
        <w:t xml:space="preserve"> of 7-10 </w:t>
      </w:r>
      <w:r w:rsidR="002742F3" w:rsidRPr="00973B29">
        <w:rPr>
          <w:rFonts w:ascii="Book Antiqua" w:hAnsi="Book Antiqua"/>
          <w:bCs/>
          <w:lang w:val="en-US"/>
        </w:rPr>
        <w:t xml:space="preserve">for </w:t>
      </w:r>
      <w:r w:rsidR="00EF3001" w:rsidRPr="00973B29">
        <w:rPr>
          <w:rFonts w:ascii="Book Antiqua" w:hAnsi="Book Antiqua"/>
          <w:bCs/>
          <w:lang w:val="en-US"/>
        </w:rPr>
        <w:t>tacrolimus-</w:t>
      </w:r>
      <w:r w:rsidR="00142718" w:rsidRPr="00973B29">
        <w:rPr>
          <w:rFonts w:ascii="Book Antiqua" w:hAnsi="Book Antiqua"/>
        </w:rPr>
        <w:t>mTOR</w:t>
      </w:r>
      <w:r w:rsidR="00EF3001" w:rsidRPr="00973B29">
        <w:rPr>
          <w:rFonts w:ascii="Book Antiqua" w:hAnsi="Book Antiqua"/>
          <w:bCs/>
          <w:lang w:val="en-US"/>
        </w:rPr>
        <w:t xml:space="preserve"> com</w:t>
      </w:r>
      <w:r w:rsidR="009F4492" w:rsidRPr="00973B29">
        <w:rPr>
          <w:rFonts w:ascii="Book Antiqua" w:hAnsi="Book Antiqua"/>
          <w:bCs/>
          <w:lang w:val="en-US"/>
        </w:rPr>
        <w:t xml:space="preserve">bination (whole blood levels of </w:t>
      </w:r>
      <w:r w:rsidR="00EF3001" w:rsidRPr="00973B29">
        <w:rPr>
          <w:rFonts w:ascii="Book Antiqua" w:hAnsi="Book Antiqua"/>
          <w:bCs/>
          <w:lang w:val="en-US"/>
        </w:rPr>
        <w:t>tacrolimus and mTOR inhibitor summed up together</w:t>
      </w:r>
      <w:r w:rsidR="009F4492" w:rsidRPr="00973B29">
        <w:rPr>
          <w:rFonts w:ascii="Book Antiqua" w:hAnsi="Book Antiqua"/>
          <w:bCs/>
          <w:lang w:val="en-US"/>
        </w:rPr>
        <w:t>, both expressed in ng/mL</w:t>
      </w:r>
      <w:r w:rsidR="00EF3001" w:rsidRPr="00973B29">
        <w:rPr>
          <w:rFonts w:ascii="Book Antiqua" w:hAnsi="Book Antiqua"/>
          <w:bCs/>
          <w:lang w:val="en-US"/>
        </w:rPr>
        <w:t>)</w:t>
      </w:r>
      <w:r w:rsidR="00377201" w:rsidRPr="00973B29">
        <w:rPr>
          <w:rFonts w:ascii="Book Antiqua" w:hAnsi="Book Antiqua"/>
          <w:bCs/>
          <w:lang w:val="en-US"/>
        </w:rPr>
        <w:t xml:space="preserve"> may provide sufficient immunosuppression while avoiding many of the adverse reactions associated with higher targets used historically. For those at risk for calcineurin-associated adverse effects including malignancy, </w:t>
      </w:r>
      <w:r w:rsidR="00142718" w:rsidRPr="00973B29">
        <w:rPr>
          <w:rFonts w:ascii="Book Antiqua" w:hAnsi="Book Antiqua"/>
        </w:rPr>
        <w:t>mTOR</w:t>
      </w:r>
      <w:r w:rsidR="00377201" w:rsidRPr="00973B29">
        <w:rPr>
          <w:rFonts w:ascii="Book Antiqua" w:hAnsi="Book Antiqua"/>
          <w:bCs/>
          <w:lang w:val="en-US"/>
        </w:rPr>
        <w:t xml:space="preserve"> conversion may be logical</w:t>
      </w:r>
      <w:r w:rsidR="00BE20FC" w:rsidRPr="00973B29">
        <w:rPr>
          <w:rFonts w:ascii="Book Antiqua" w:hAnsi="Book Antiqua"/>
          <w:bCs/>
          <w:lang w:val="en-US"/>
        </w:rPr>
        <w:t xml:space="preserve"> choice</w:t>
      </w:r>
      <w:r w:rsidR="00377201" w:rsidRPr="00973B29">
        <w:rPr>
          <w:rFonts w:ascii="Book Antiqua" w:hAnsi="Book Antiqua"/>
          <w:bCs/>
          <w:lang w:val="en-US"/>
        </w:rPr>
        <w:t xml:space="preserve">. Often such patients may not require high </w:t>
      </w:r>
      <w:r w:rsidR="00142718" w:rsidRPr="00973B29">
        <w:rPr>
          <w:rFonts w:ascii="Book Antiqua" w:hAnsi="Book Antiqua"/>
        </w:rPr>
        <w:t>mTOR</w:t>
      </w:r>
      <w:r w:rsidR="00377201" w:rsidRPr="00973B29">
        <w:rPr>
          <w:rFonts w:ascii="Book Antiqua" w:hAnsi="Book Antiqua"/>
          <w:bCs/>
          <w:lang w:val="en-US"/>
        </w:rPr>
        <w:t xml:space="preserve"> dosages and tolerate such regimens reasonably well. Patients with </w:t>
      </w:r>
      <w:r w:rsidR="00377201" w:rsidRPr="00973B29">
        <w:rPr>
          <w:rFonts w:ascii="Book Antiqua" w:hAnsi="Book Antiqua"/>
          <w:bCs/>
          <w:i/>
          <w:lang w:val="en-US"/>
        </w:rPr>
        <w:t>de novo</w:t>
      </w:r>
      <w:r w:rsidR="00377201" w:rsidRPr="00973B29">
        <w:rPr>
          <w:rFonts w:ascii="Book Antiqua" w:hAnsi="Book Antiqua"/>
          <w:bCs/>
          <w:lang w:val="en-US"/>
        </w:rPr>
        <w:t xml:space="preserve"> appearance of DSA</w:t>
      </w:r>
      <w:r w:rsidR="00EE494A" w:rsidRPr="00973B29">
        <w:rPr>
          <w:rFonts w:ascii="Book Antiqua" w:hAnsi="Book Antiqua"/>
          <w:bCs/>
          <w:lang w:val="en-US"/>
        </w:rPr>
        <w:t xml:space="preserve">, especially combined with rising levels of proteinuria may benefit from </w:t>
      </w:r>
      <w:r w:rsidR="00BE20FC" w:rsidRPr="00973B29">
        <w:rPr>
          <w:rFonts w:ascii="Book Antiqua" w:hAnsi="Book Antiqua"/>
          <w:bCs/>
          <w:lang w:val="en-US"/>
        </w:rPr>
        <w:t xml:space="preserve">a </w:t>
      </w:r>
      <w:r w:rsidR="00EE494A" w:rsidRPr="00973B29">
        <w:rPr>
          <w:rFonts w:ascii="Book Antiqua" w:hAnsi="Book Antiqua"/>
          <w:bCs/>
          <w:lang w:val="en-US"/>
        </w:rPr>
        <w:t>relatively higher level of maintenance immunosuppr</w:t>
      </w:r>
      <w:r w:rsidR="00F20A7C" w:rsidRPr="00973B29">
        <w:rPr>
          <w:rFonts w:ascii="Book Antiqua" w:hAnsi="Book Antiqua"/>
          <w:bCs/>
          <w:lang w:val="en-US"/>
        </w:rPr>
        <w:t xml:space="preserve">ession, and preferentially </w:t>
      </w:r>
      <w:r w:rsidR="00712DD9" w:rsidRPr="00973B29">
        <w:rPr>
          <w:rFonts w:ascii="Book Antiqua" w:hAnsi="Book Antiqua"/>
          <w:bCs/>
          <w:lang w:val="en-US"/>
        </w:rPr>
        <w:t>calcineurin</w:t>
      </w:r>
      <w:r w:rsidR="00F20A7C" w:rsidRPr="00973B29">
        <w:rPr>
          <w:rFonts w:ascii="Book Antiqua" w:hAnsi="Book Antiqua"/>
          <w:bCs/>
          <w:lang w:val="en-US"/>
        </w:rPr>
        <w:t xml:space="preserve"> inhibitor</w:t>
      </w:r>
      <w:r w:rsidR="00712DD9" w:rsidRPr="00973B29">
        <w:rPr>
          <w:rFonts w:ascii="Book Antiqua" w:hAnsi="Book Antiqua"/>
          <w:bCs/>
          <w:lang w:val="en-US"/>
        </w:rPr>
        <w:t>-</w:t>
      </w:r>
      <w:r w:rsidR="00EE494A" w:rsidRPr="00973B29">
        <w:rPr>
          <w:rFonts w:ascii="Book Antiqua" w:hAnsi="Book Antiqua"/>
          <w:bCs/>
          <w:lang w:val="en-US"/>
        </w:rPr>
        <w:t>based</w:t>
      </w:r>
      <w:r w:rsidR="00F20A7C" w:rsidRPr="00973B29">
        <w:rPr>
          <w:rFonts w:ascii="Book Antiqua" w:hAnsi="Book Antiqua"/>
          <w:bCs/>
          <w:lang w:val="en-US"/>
        </w:rPr>
        <w:t xml:space="preserve"> one</w:t>
      </w:r>
      <w:r w:rsidR="00EE494A" w:rsidRPr="00973B29">
        <w:rPr>
          <w:rFonts w:ascii="Book Antiqua" w:hAnsi="Book Antiqua"/>
          <w:bCs/>
          <w:lang w:val="en-US"/>
        </w:rPr>
        <w:t xml:space="preserve">. Conversely, patients on </w:t>
      </w:r>
      <w:r w:rsidR="00F20A7C" w:rsidRPr="00973B29">
        <w:rPr>
          <w:rFonts w:ascii="Book Antiqua" w:hAnsi="Book Antiqua"/>
          <w:bCs/>
          <w:lang w:val="en-US"/>
        </w:rPr>
        <w:t>CNI-minimized</w:t>
      </w:r>
      <w:r w:rsidR="00EE494A" w:rsidRPr="00973B29">
        <w:rPr>
          <w:rFonts w:ascii="Book Antiqua" w:hAnsi="Book Antiqua"/>
          <w:bCs/>
          <w:lang w:val="en-US"/>
        </w:rPr>
        <w:t xml:space="preserve"> regimens or after </w:t>
      </w:r>
      <w:r w:rsidR="002178EE" w:rsidRPr="00973B29">
        <w:rPr>
          <w:rFonts w:ascii="Book Antiqua" w:hAnsi="Book Antiqua"/>
          <w:bCs/>
          <w:lang w:val="en-US"/>
        </w:rPr>
        <w:t xml:space="preserve">CNI </w:t>
      </w:r>
      <w:r w:rsidR="00EE494A" w:rsidRPr="00973B29">
        <w:rPr>
          <w:rFonts w:ascii="Book Antiqua" w:hAnsi="Book Antiqua"/>
          <w:bCs/>
          <w:lang w:val="en-US"/>
        </w:rPr>
        <w:t xml:space="preserve">withdrawal may </w:t>
      </w:r>
      <w:r w:rsidR="00DD598E" w:rsidRPr="00973B29">
        <w:rPr>
          <w:rFonts w:ascii="Book Antiqua" w:hAnsi="Book Antiqua"/>
          <w:bCs/>
          <w:lang w:val="en-US"/>
        </w:rPr>
        <w:t xml:space="preserve">benefit from close monitoring </w:t>
      </w:r>
      <w:r w:rsidR="00BE20FC" w:rsidRPr="00973B29">
        <w:rPr>
          <w:rFonts w:ascii="Book Antiqua" w:hAnsi="Book Antiqua"/>
          <w:bCs/>
          <w:lang w:val="en-US"/>
        </w:rPr>
        <w:t>for</w:t>
      </w:r>
      <w:r w:rsidR="00EE494A" w:rsidRPr="00973B29">
        <w:rPr>
          <w:rFonts w:ascii="Book Antiqua" w:hAnsi="Book Antiqua"/>
          <w:bCs/>
          <w:lang w:val="en-US"/>
        </w:rPr>
        <w:t xml:space="preserve"> DSA and proteinuria</w:t>
      </w:r>
      <w:r w:rsidR="00F20A7C" w:rsidRPr="00973B29">
        <w:rPr>
          <w:rFonts w:ascii="Book Antiqua" w:hAnsi="Book Antiqua"/>
          <w:bCs/>
          <w:lang w:val="en-US"/>
        </w:rPr>
        <w:t>,</w:t>
      </w:r>
      <w:r w:rsidR="00EE494A" w:rsidRPr="00973B29">
        <w:rPr>
          <w:rFonts w:ascii="Book Antiqua" w:hAnsi="Book Antiqua"/>
          <w:bCs/>
          <w:lang w:val="en-US"/>
        </w:rPr>
        <w:t xml:space="preserve"> given </w:t>
      </w:r>
      <w:r w:rsidR="00BE20FC" w:rsidRPr="00973B29">
        <w:rPr>
          <w:rFonts w:ascii="Book Antiqua" w:hAnsi="Book Antiqua"/>
          <w:bCs/>
          <w:lang w:val="en-US"/>
        </w:rPr>
        <w:t xml:space="preserve">the </w:t>
      </w:r>
      <w:r w:rsidR="00EE494A" w:rsidRPr="00973B29">
        <w:rPr>
          <w:rFonts w:ascii="Book Antiqua" w:hAnsi="Book Antiqua"/>
          <w:bCs/>
          <w:lang w:val="en-US"/>
        </w:rPr>
        <w:t>data for a higher incidence of de novo DSA appearance in such patients</w:t>
      </w:r>
      <w:r w:rsidR="00633BD0" w:rsidRPr="00973B29">
        <w:rPr>
          <w:rFonts w:ascii="Book Antiqua" w:eastAsiaTheme="minorEastAsia" w:hAnsi="Book Antiqua" w:hint="eastAsia"/>
          <w:bCs/>
          <w:vertAlign w:val="superscript"/>
          <w:lang w:val="en-US" w:eastAsia="zh-CN"/>
        </w:rPr>
        <w:t>[</w:t>
      </w:r>
      <w:hyperlink w:anchor="_ENREF_7" w:tooltip="Liefeldt, 2012 #6" w:history="1">
        <w:r w:rsidR="0014069F" w:rsidRPr="00973B29">
          <w:rPr>
            <w:rFonts w:ascii="Book Antiqua" w:hAnsi="Book Antiqua"/>
            <w:bCs/>
            <w:lang w:val="en-US"/>
          </w:rPr>
          <w:fldChar w:fldCharType="begin"/>
        </w:r>
        <w:r w:rsidR="0014069F" w:rsidRPr="00973B29">
          <w:rPr>
            <w:rFonts w:ascii="Book Antiqua" w:hAnsi="Book Antiqua"/>
            <w:bCs/>
            <w:lang w:val="en-US"/>
          </w:rPr>
          <w:instrText xml:space="preserve"> ADDIN EN.CITE &lt;EndNote&gt;&lt;Cite&gt;&lt;Author&gt;Liefeldt&lt;/Author&gt;&lt;Year&gt;2012&lt;/Year&gt;&lt;RecNum&gt;6&lt;/RecNum&gt;&lt;DisplayText&gt;&lt;style face="superscript"&gt;7&lt;/style&gt;&lt;/DisplayText&gt;&lt;record&gt;&lt;rec-number&gt;6&lt;/rec-number&gt;&lt;foreign-keys&gt;&lt;key app="EN" db-id="rprafxwp9tvss3e2fs6v0w9695fse0zass9f"&gt;6&lt;/key&gt;&lt;/foreign-keys&gt;&lt;ref-type name="Journal Article"&gt;17&lt;/ref-type&gt;&lt;contributors&gt;&lt;authors&gt;&lt;author&gt;Liefeldt, L&lt;/author&gt;&lt;author&gt;Brakemeier, S&lt;/author&gt;&lt;author&gt;Glander, P&lt;/author&gt;&lt;author&gt;Waiser, J&lt;/author&gt;&lt;author&gt;Lachmann, N&lt;/author&gt;&lt;author&gt;Schönemann, C&lt;/author&gt;&lt;author&gt;Zukunft, B&lt;/author&gt;&lt;author&gt;Illigens, P&lt;/author&gt;&lt;author&gt;Schmidt, D&lt;/author&gt;&lt;author&gt;Wu, K&lt;/author&gt;&lt;/authors&gt;&lt;/contributors&gt;&lt;titles&gt;&lt;title&gt;Donor</w:instrText>
        </w:r>
        <w:r w:rsidR="0014069F" w:rsidRPr="00973B29">
          <w:rPr>
            <w:rFonts w:ascii="宋体" w:eastAsia="宋体" w:hAnsi="宋体" w:cs="宋体" w:hint="eastAsia"/>
            <w:bCs/>
            <w:lang w:val="en-US"/>
          </w:rPr>
          <w:instrText>‐</w:instrText>
        </w:r>
        <w:r w:rsidR="0014069F" w:rsidRPr="00973B29">
          <w:rPr>
            <w:rFonts w:ascii="Book Antiqua" w:hAnsi="Book Antiqua"/>
            <w:bCs/>
            <w:lang w:val="en-US"/>
          </w:rPr>
          <w:instrText>Specific HLA Antibodies in a Cohort Comparing Everolimus With Cyclosporine After Kidney Transplantation&lt;/title&gt;&lt;secondary-title&gt;American Journal of Transplantation&lt;/secondary-title&gt;&lt;/titles&gt;&lt;periodical&gt;&lt;full-title&gt;American Journal of Transplantation&lt;/full-title&gt;&lt;/periodical&gt;&lt;pages&gt;1192-1198&lt;/pages&gt;&lt;volume&gt;12&lt;/volume&gt;&lt;number&gt;5&lt;/number&gt;&lt;dates&gt;&lt;year&gt;2012&lt;/year&gt;&lt;/dates&gt;&lt;isbn&gt;1600-6143&lt;/isbn&gt;&lt;urls&gt;&lt;/urls&gt;&lt;/record&gt;&lt;/Cite&gt;&lt;/EndNote&gt;</w:instrText>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7</w:t>
        </w:r>
        <w:r w:rsidR="0014069F" w:rsidRPr="00973B29">
          <w:rPr>
            <w:rFonts w:ascii="Book Antiqua" w:hAnsi="Book Antiqua"/>
            <w:bCs/>
            <w:lang w:val="en-US"/>
          </w:rPr>
          <w:fldChar w:fldCharType="end"/>
        </w:r>
      </w:hyperlink>
      <w:r w:rsidR="00633BD0" w:rsidRPr="00973B29">
        <w:rPr>
          <w:rFonts w:ascii="Book Antiqua" w:eastAsiaTheme="minorEastAsia" w:hAnsi="Book Antiqua" w:hint="eastAsia"/>
          <w:bCs/>
          <w:vertAlign w:val="superscript"/>
          <w:lang w:val="en-US" w:eastAsia="zh-CN"/>
        </w:rPr>
        <w:t>]</w:t>
      </w:r>
      <w:r w:rsidR="00EE494A" w:rsidRPr="00973B29">
        <w:rPr>
          <w:rFonts w:ascii="Book Antiqua" w:hAnsi="Book Antiqua"/>
          <w:i/>
        </w:rPr>
        <w:t xml:space="preserve">. </w:t>
      </w:r>
      <w:r w:rsidR="00EE494A" w:rsidRPr="00973B29">
        <w:rPr>
          <w:rFonts w:ascii="Book Antiqua" w:hAnsi="Book Antiqua"/>
          <w:lang w:val="en-US"/>
        </w:rPr>
        <w:t>Patients at higher risk for metabolic complications</w:t>
      </w:r>
      <w:r w:rsidR="00BE20FC" w:rsidRPr="00973B29">
        <w:rPr>
          <w:rFonts w:ascii="Book Antiqua" w:hAnsi="Book Antiqua"/>
          <w:lang w:val="en-US"/>
        </w:rPr>
        <w:t>,</w:t>
      </w:r>
      <w:r w:rsidR="00EE494A" w:rsidRPr="00973B29">
        <w:rPr>
          <w:rFonts w:ascii="Book Antiqua" w:hAnsi="Book Antiqua"/>
          <w:lang w:val="en-US"/>
        </w:rPr>
        <w:t xml:space="preserve"> such as new onset diabetes</w:t>
      </w:r>
      <w:r w:rsidR="00BE20FC" w:rsidRPr="00973B29">
        <w:rPr>
          <w:rFonts w:ascii="Book Antiqua" w:hAnsi="Book Antiqua"/>
          <w:lang w:val="en-US"/>
        </w:rPr>
        <w:t>,</w:t>
      </w:r>
      <w:r w:rsidR="00EE494A" w:rsidRPr="00973B29">
        <w:rPr>
          <w:rFonts w:ascii="Book Antiqua" w:hAnsi="Book Antiqua"/>
          <w:lang w:val="en-US"/>
        </w:rPr>
        <w:t xml:space="preserve"> may benefit from an IMPDH-based immunosuppressive regimen provided that a relatively high dose is well tolerated.</w:t>
      </w:r>
      <w:r w:rsidR="00712DD9" w:rsidRPr="00973B29">
        <w:rPr>
          <w:rFonts w:ascii="Book Antiqua" w:hAnsi="Book Antiqua"/>
          <w:lang w:val="en-US"/>
        </w:rPr>
        <w:t xml:space="preserve"> Steroid sparing may be important in such patients</w:t>
      </w:r>
      <w:r w:rsidR="00BE20FC" w:rsidRPr="00973B29">
        <w:rPr>
          <w:rFonts w:ascii="Book Antiqua" w:hAnsi="Book Antiqua"/>
          <w:lang w:val="en-US"/>
        </w:rPr>
        <w:t>,</w:t>
      </w:r>
      <w:r w:rsidR="00712DD9" w:rsidRPr="00973B29">
        <w:rPr>
          <w:rFonts w:ascii="Book Antiqua" w:hAnsi="Book Antiqua"/>
          <w:lang w:val="en-US"/>
        </w:rPr>
        <w:t xml:space="preserve"> but this may need to be </w:t>
      </w:r>
      <w:r w:rsidR="00BE20FC" w:rsidRPr="00973B29">
        <w:rPr>
          <w:rFonts w:ascii="Book Antiqua" w:hAnsi="Book Antiqua"/>
          <w:lang w:val="en-US"/>
        </w:rPr>
        <w:t>counter</w:t>
      </w:r>
      <w:r w:rsidR="00712DD9" w:rsidRPr="00973B29">
        <w:rPr>
          <w:rFonts w:ascii="Book Antiqua" w:hAnsi="Book Antiqua"/>
          <w:lang w:val="en-US"/>
        </w:rPr>
        <w:t>balanced against the higher risk for acute rejections</w:t>
      </w:r>
      <w:r w:rsidR="00633BD0" w:rsidRPr="00973B29">
        <w:rPr>
          <w:rFonts w:ascii="Book Antiqua" w:eastAsiaTheme="minorEastAsia" w:hAnsi="Book Antiqua" w:hint="eastAsia"/>
          <w:vertAlign w:val="superscript"/>
          <w:lang w:val="en-US" w:eastAsia="zh-CN"/>
        </w:rPr>
        <w:t>[</w:t>
      </w:r>
      <w:r w:rsidR="0041329F" w:rsidRPr="00973B29">
        <w:rPr>
          <w:rFonts w:ascii="Book Antiqua" w:hAnsi="Book Antiqua"/>
          <w:lang w:val="en-US"/>
        </w:rPr>
        <w:fldChar w:fldCharType="begin"/>
      </w:r>
      <w:r w:rsidR="002D75C0" w:rsidRPr="00973B29">
        <w:rPr>
          <w:rFonts w:ascii="Book Antiqua" w:hAnsi="Book Antiqua"/>
          <w:lang w:val="en-US"/>
        </w:rPr>
        <w:instrText xml:space="preserve"> ADDIN EN.CITE &lt;EndNote&gt;&lt;Cite&gt;&lt;Author&gt;Vincenti&lt;/Author&gt;&lt;Year&gt;2008&lt;/Year&gt;&lt;RecNum&gt;4&lt;/RecNum&gt;&lt;DisplayText&gt;&lt;style face="superscript"&gt;5,6&lt;/style&gt;&lt;/DisplayText&gt;&lt;record&gt;&lt;rec-number&gt;4&lt;/rec-number&gt;&lt;foreign-keys&gt;&lt;key app="EN" db-id="rprafxwp9tvss3e2fs6v0w9695fse0zass9f"&gt;4&lt;/key&gt;&lt;/foreign-keys&gt;&lt;ref-type name="Journal Article"&gt;17&lt;/ref-type&gt;&lt;contributors&gt;&lt;authors&gt;&lt;author&gt;Vincenti, F&lt;/author&gt;&lt;author&gt;Schena, FP&lt;/author&gt;&lt;author&gt;Paraskevas, S&lt;/author&gt;&lt;author&gt;Hauser, IA&lt;/author&gt;&lt;author&gt;Walker, RG&lt;/author&gt;&lt;author&gt;Grinyo, J&lt;/author&gt;&lt;/authors&gt;&lt;/contributors&gt;&lt;titles&gt;&lt;title&gt;A randomized, multicenter study of steroid avoidance, early steroid withdrawal or standard steroid therapy in kidney transplant recipients&lt;/title&gt;&lt;secondary-title&gt;American Journal of Transplantation&lt;/secondary-title&gt;&lt;/titles&gt;&lt;periodical&gt;&lt;full-title&gt;American Journal of Transplantation&lt;/full-title&gt;&lt;/periodical&gt;&lt;pages&gt;307-316&lt;/pages&gt;&lt;volume&gt;8&lt;/volume&gt;&lt;number&gt;2&lt;/number&gt;&lt;dates&gt;&lt;year&gt;2008&lt;/year&gt;&lt;/dates&gt;&lt;isbn&gt;1600-6143&lt;/isbn&gt;&lt;urls&gt;&lt;/urls&gt;&lt;/record&gt;&lt;/Cite&gt;&lt;Cite&gt;&lt;Author&gt;Kraemer&lt;/Author&gt;&lt;Year&gt;2012&lt;/Year&gt;&lt;RecNum&gt;5&lt;/RecNum&gt;&lt;record&gt;&lt;rec-number&gt;5&lt;/rec-number&gt;&lt;foreign-keys&gt;&lt;key app="EN" db-id="rprafxwp9tvss3e2fs6v0w9695fse0zass9f"&gt;5&lt;/key&gt;&lt;/foreign-keys&gt;&lt;ref-type name="Journal Article"&gt;17&lt;/ref-type&gt;&lt;contributors&gt;&lt;authors&gt;&lt;author&gt;Kraemer, Bernhard K&lt;/author&gt;&lt;author&gt;Klinger, Marian&lt;/author&gt;&lt;author&gt;Vítko, Štefan&lt;/author&gt;&lt;author&gt;Glyda, Maciej&lt;/author&gt;&lt;author&gt;Midtvedt, Karsten&lt;/author&gt;&lt;author&gt;Stefoni, Sergio&lt;/author&gt;&lt;author&gt;Citterio, Franco&lt;/author&gt;&lt;author&gt;Pietruck, Frank&lt;/author&gt;&lt;author&gt;Squifflet, Jean-Paul&lt;/author&gt;&lt;author&gt;Segoloni, Giuseppe&lt;/author&gt;&lt;/authors&gt;&lt;/contributors&gt;&lt;titles&gt;&lt;title&gt;Tacrolimus-based, steroid-free regimens in renal transplantation: 3-year follow-up of the ATLAS trial&lt;/title&gt;&lt;secondary-title&gt;Transplantation&lt;/secondary-title&gt;&lt;/titles&gt;&lt;periodical&gt;&lt;full-title&gt;Transplantation&lt;/full-title&gt;&lt;/periodical&gt;&lt;pages&gt;492-498&lt;/pages&gt;&lt;volume&gt;94&lt;/volume&gt;&lt;number&gt;5&lt;/number&gt;&lt;dates&gt;&lt;year&gt;2012&lt;/year&gt;&lt;/dates&gt;&lt;isbn&gt;0041-1337&lt;/isbn&gt;&lt;urls&gt;&lt;/urls&gt;&lt;/record&gt;&lt;/Cite&gt;&lt;/EndNote&gt;</w:instrText>
      </w:r>
      <w:r w:rsidR="0041329F" w:rsidRPr="00973B29">
        <w:rPr>
          <w:rFonts w:ascii="Book Antiqua" w:hAnsi="Book Antiqua"/>
          <w:lang w:val="en-US"/>
        </w:rPr>
        <w:fldChar w:fldCharType="separate"/>
      </w:r>
      <w:hyperlink w:anchor="_ENREF_5" w:tooltip="Vincenti, 2008 #4" w:history="1">
        <w:r w:rsidR="0014069F" w:rsidRPr="00973B29">
          <w:rPr>
            <w:rFonts w:ascii="Book Antiqua" w:hAnsi="Book Antiqua"/>
            <w:noProof/>
            <w:vertAlign w:val="superscript"/>
            <w:lang w:val="en-US"/>
          </w:rPr>
          <w:t>5</w:t>
        </w:r>
      </w:hyperlink>
      <w:r w:rsidR="002D75C0" w:rsidRPr="00973B29">
        <w:rPr>
          <w:rFonts w:ascii="Book Antiqua" w:hAnsi="Book Antiqua"/>
          <w:noProof/>
          <w:vertAlign w:val="superscript"/>
          <w:lang w:val="en-US"/>
        </w:rPr>
        <w:t>,</w:t>
      </w:r>
      <w:hyperlink w:anchor="_ENREF_6" w:tooltip="Kraemer, 2012 #5" w:history="1">
        <w:r w:rsidR="0014069F" w:rsidRPr="00973B29">
          <w:rPr>
            <w:rFonts w:ascii="Book Antiqua" w:hAnsi="Book Antiqua"/>
            <w:noProof/>
            <w:vertAlign w:val="superscript"/>
            <w:lang w:val="en-US"/>
          </w:rPr>
          <w:t>6</w:t>
        </w:r>
      </w:hyperlink>
      <w:r w:rsidR="0041329F" w:rsidRPr="00973B29">
        <w:rPr>
          <w:rFonts w:ascii="Book Antiqua" w:hAnsi="Book Antiqua"/>
          <w:lang w:val="en-US"/>
        </w:rPr>
        <w:fldChar w:fldCharType="end"/>
      </w:r>
      <w:r w:rsidR="00633BD0" w:rsidRPr="00973B29">
        <w:rPr>
          <w:rFonts w:ascii="Book Antiqua" w:eastAsiaTheme="minorEastAsia" w:hAnsi="Book Antiqua" w:hint="eastAsia"/>
          <w:vertAlign w:val="superscript"/>
          <w:lang w:val="en-US" w:eastAsia="zh-CN"/>
        </w:rPr>
        <w:t>]</w:t>
      </w:r>
      <w:r w:rsidR="00CA7E61" w:rsidRPr="00973B29">
        <w:rPr>
          <w:rFonts w:ascii="Book Antiqua" w:hAnsi="Book Antiqua"/>
          <w:lang w:val="en-US"/>
        </w:rPr>
        <w:t xml:space="preserve"> </w:t>
      </w:r>
      <w:r w:rsidR="00712DD9" w:rsidRPr="00973B29">
        <w:rPr>
          <w:rFonts w:ascii="Book Antiqua" w:hAnsi="Book Antiqua"/>
          <w:lang w:val="en-US"/>
        </w:rPr>
        <w:t>that may or may not translate into higher</w:t>
      </w:r>
      <w:r w:rsidR="00712DD9" w:rsidRPr="00973B29">
        <w:rPr>
          <w:rFonts w:ascii="Book Antiqua" w:hAnsi="Book Antiqua"/>
        </w:rPr>
        <w:t xml:space="preserve"> </w:t>
      </w:r>
      <w:r w:rsidR="00DD598E" w:rsidRPr="00973B29">
        <w:rPr>
          <w:rFonts w:ascii="Book Antiqua" w:hAnsi="Book Antiqua"/>
          <w:lang w:val="en-US"/>
        </w:rPr>
        <w:t>antibody-mediated</w:t>
      </w:r>
      <w:r w:rsidR="00712DD9" w:rsidRPr="00973B29">
        <w:rPr>
          <w:rFonts w:ascii="Book Antiqua" w:hAnsi="Book Antiqua"/>
          <w:lang w:val="en-US"/>
        </w:rPr>
        <w:t xml:space="preserve"> mechanisms later in the transplant course.</w:t>
      </w:r>
      <w:r w:rsidR="00F2387D" w:rsidRPr="00973B29">
        <w:rPr>
          <w:rFonts w:ascii="Book Antiqua" w:hAnsi="Book Antiqua"/>
          <w:lang w:val="en-US"/>
        </w:rPr>
        <w:t xml:space="preserve"> </w:t>
      </w:r>
    </w:p>
    <w:p w:rsidR="00F430A8" w:rsidRPr="00973B29" w:rsidRDefault="00EC629F" w:rsidP="00633BD0">
      <w:pPr>
        <w:spacing w:line="360" w:lineRule="auto"/>
        <w:ind w:firstLineChars="100" w:firstLine="240"/>
        <w:jc w:val="both"/>
        <w:rPr>
          <w:rFonts w:ascii="Book Antiqua" w:hAnsi="Book Antiqua"/>
          <w:bCs/>
          <w:lang w:val="en-US"/>
        </w:rPr>
      </w:pPr>
      <w:r w:rsidRPr="00973B29">
        <w:rPr>
          <w:rFonts w:ascii="Book Antiqua" w:hAnsi="Book Antiqua"/>
          <w:lang w:val="en-US"/>
        </w:rPr>
        <w:t>Emerging data on costimultion blockade-based regimens provide promise that a new alternative</w:t>
      </w:r>
      <w:r w:rsidR="00BE3BC5" w:rsidRPr="00973B29">
        <w:rPr>
          <w:rFonts w:ascii="Book Antiqua" w:hAnsi="Book Antiqua"/>
          <w:lang w:val="en-US"/>
        </w:rPr>
        <w:t xml:space="preserve"> to CNI-based regimens may become</w:t>
      </w:r>
      <w:r w:rsidRPr="00973B29">
        <w:rPr>
          <w:rFonts w:ascii="Book Antiqua" w:hAnsi="Book Antiqua"/>
          <w:lang w:val="en-US"/>
        </w:rPr>
        <w:t xml:space="preserve"> available in centers that are able to afford the high costs associated with be</w:t>
      </w:r>
      <w:r w:rsidR="00227256" w:rsidRPr="00973B29">
        <w:rPr>
          <w:rFonts w:ascii="Book Antiqua" w:hAnsi="Book Antiqua"/>
          <w:lang w:val="en-US"/>
        </w:rPr>
        <w:t>latacept</w:t>
      </w:r>
      <w:r w:rsidRPr="00973B29">
        <w:rPr>
          <w:rFonts w:ascii="Book Antiqua" w:hAnsi="Book Antiqua"/>
          <w:lang w:val="en-US"/>
        </w:rPr>
        <w:t xml:space="preserve">. </w:t>
      </w:r>
      <w:r w:rsidR="00227256" w:rsidRPr="00973B29">
        <w:rPr>
          <w:rFonts w:ascii="Book Antiqua" w:hAnsi="Book Antiqua"/>
          <w:lang w:val="en-US"/>
        </w:rPr>
        <w:t>Reports on f</w:t>
      </w:r>
      <w:r w:rsidRPr="00973B29">
        <w:rPr>
          <w:rFonts w:ascii="Book Antiqua" w:hAnsi="Book Antiqua"/>
          <w:lang w:val="en-US"/>
        </w:rPr>
        <w:t>ive-year outcome data do indicate</w:t>
      </w:r>
      <w:r w:rsidR="00227256" w:rsidRPr="00973B29">
        <w:rPr>
          <w:rFonts w:ascii="Book Antiqua" w:hAnsi="Book Antiqua"/>
          <w:lang w:val="en-US"/>
        </w:rPr>
        <w:t xml:space="preserve"> that despite a higher incidence of early acute rejections renal function and patient safety are maintained with belatacept and the incidence of PTLD remains acceptable</w:t>
      </w:r>
      <w:r w:rsidR="0014069F" w:rsidRPr="00973B29">
        <w:rPr>
          <w:rFonts w:ascii="Book Antiqua" w:hAnsi="Book Antiqua"/>
          <w:lang w:val="en-US"/>
        </w:rPr>
        <w:t>,</w:t>
      </w:r>
      <w:r w:rsidR="00227256" w:rsidRPr="00973B29">
        <w:rPr>
          <w:rFonts w:ascii="Book Antiqua" w:hAnsi="Book Antiqua"/>
          <w:lang w:val="en-US"/>
        </w:rPr>
        <w:t xml:space="preserve"> especially in patients that are seropositive for EBV at the time of transplantation</w:t>
      </w:r>
      <w:r w:rsidR="00633BD0" w:rsidRPr="00973B29">
        <w:rPr>
          <w:rFonts w:ascii="Book Antiqua" w:eastAsiaTheme="minorEastAsia" w:hAnsi="Book Antiqua" w:hint="eastAsia"/>
          <w:vertAlign w:val="superscript"/>
          <w:lang w:val="en-US" w:eastAsia="zh-CN"/>
        </w:rPr>
        <w:t>[</w:t>
      </w:r>
      <w:r w:rsidR="0014069F" w:rsidRPr="00973B29">
        <w:rPr>
          <w:rFonts w:ascii="Book Antiqua" w:hAnsi="Book Antiqua"/>
          <w:lang w:val="en-US"/>
        </w:rPr>
        <w:fldChar w:fldCharType="begin">
          <w:fldData xml:space="preserve">PEVuZE5vdGU+PENpdGU+PEF1dGhvcj5Sb3N0YWluZzwvQXV0aG9yPjxZZWFyPjIwMTM8L1llYXI+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</w:fldData>
        </w:fldChar>
      </w:r>
      <w:r w:rsidR="0014069F" w:rsidRPr="00973B29">
        <w:rPr>
          <w:rFonts w:ascii="Book Antiqua" w:hAnsi="Book Antiqua"/>
          <w:lang w:val="en-US"/>
        </w:rPr>
        <w:instrText xml:space="preserve"> ADDIN EN.CITE </w:instrText>
      </w:r>
      <w:r w:rsidR="0014069F" w:rsidRPr="00973B29">
        <w:rPr>
          <w:rFonts w:ascii="Book Antiqua" w:hAnsi="Book Antiqua"/>
          <w:lang w:val="en-US"/>
        </w:rPr>
        <w:fldChar w:fldCharType="begin">
          <w:fldData xml:space="preserve">PEVuZE5vdGU+PENpdGU+PEF1dGhvcj5Sb3N0YWluZzwvQXV0aG9yPjxZZWFyPjIwMTM8L1llYXI+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</w:fldData>
        </w:fldChar>
      </w:r>
      <w:r w:rsidR="0014069F" w:rsidRPr="00973B29">
        <w:rPr>
          <w:rFonts w:ascii="Book Antiqua" w:hAnsi="Book Antiqua"/>
          <w:lang w:val="en-US"/>
        </w:rPr>
        <w:instrText xml:space="preserve"> ADDIN EN.CITE.DATA </w:instrText>
      </w:r>
      <w:r w:rsidR="0014069F" w:rsidRPr="00973B29">
        <w:rPr>
          <w:rFonts w:ascii="Book Antiqua" w:hAnsi="Book Antiqua"/>
          <w:lang w:val="en-US"/>
        </w:rPr>
      </w:r>
      <w:r w:rsidR="0014069F" w:rsidRPr="00973B29">
        <w:rPr>
          <w:rFonts w:ascii="Book Antiqua" w:hAnsi="Book Antiqua"/>
          <w:lang w:val="en-US"/>
        </w:rPr>
        <w:fldChar w:fldCharType="end"/>
      </w:r>
      <w:r w:rsidR="0014069F" w:rsidRPr="00973B29">
        <w:rPr>
          <w:rFonts w:ascii="Book Antiqua" w:hAnsi="Book Antiqua"/>
          <w:lang w:val="en-US"/>
        </w:rPr>
      </w:r>
      <w:r w:rsidR="0014069F" w:rsidRPr="00973B29">
        <w:rPr>
          <w:rFonts w:ascii="Book Antiqua" w:hAnsi="Book Antiqua"/>
          <w:lang w:val="en-US"/>
        </w:rPr>
        <w:fldChar w:fldCharType="separate"/>
      </w:r>
      <w:hyperlink w:anchor="_ENREF_59" w:tooltip="Rostaing, 2013 #66" w:history="1">
        <w:r w:rsidR="0014069F" w:rsidRPr="00973B29">
          <w:rPr>
            <w:rFonts w:ascii="Book Antiqua" w:hAnsi="Book Antiqua"/>
            <w:noProof/>
            <w:vertAlign w:val="superscript"/>
            <w:lang w:val="en-US"/>
          </w:rPr>
          <w:t>59</w:t>
        </w:r>
      </w:hyperlink>
      <w:r w:rsidR="0014069F" w:rsidRPr="00973B29">
        <w:rPr>
          <w:rFonts w:ascii="Book Antiqua" w:hAnsi="Book Antiqua"/>
          <w:noProof/>
          <w:vertAlign w:val="superscript"/>
          <w:lang w:val="en-US"/>
        </w:rPr>
        <w:t>,</w:t>
      </w:r>
      <w:hyperlink w:anchor="_ENREF_60" w:tooltip="Charpentier, 2013 #68" w:history="1">
        <w:r w:rsidR="0014069F" w:rsidRPr="00973B29">
          <w:rPr>
            <w:rFonts w:ascii="Book Antiqua" w:hAnsi="Book Antiqua"/>
            <w:noProof/>
            <w:vertAlign w:val="superscript"/>
            <w:lang w:val="en-US"/>
          </w:rPr>
          <w:t>60</w:t>
        </w:r>
      </w:hyperlink>
      <w:r w:rsidR="0014069F" w:rsidRPr="00973B29">
        <w:rPr>
          <w:rFonts w:ascii="Book Antiqua" w:hAnsi="Book Antiqua"/>
          <w:lang w:val="en-US"/>
        </w:rPr>
        <w:fldChar w:fldCharType="end"/>
      </w:r>
      <w:r w:rsidR="00633BD0" w:rsidRPr="00973B29">
        <w:rPr>
          <w:rFonts w:ascii="Book Antiqua" w:eastAsiaTheme="minorEastAsia" w:hAnsi="Book Antiqua" w:hint="eastAsia"/>
          <w:vertAlign w:val="superscript"/>
          <w:lang w:val="en-US" w:eastAsia="zh-CN"/>
        </w:rPr>
        <w:t>]</w:t>
      </w:r>
      <w:r w:rsidR="00227256" w:rsidRPr="00973B29">
        <w:rPr>
          <w:rFonts w:ascii="Book Antiqua" w:hAnsi="Book Antiqua"/>
          <w:lang w:val="en-US"/>
        </w:rPr>
        <w:t xml:space="preserve">. Conversion from CNI to belatacept also appears to be possible </w:t>
      </w:r>
      <w:r w:rsidR="00BE3BC5" w:rsidRPr="00973B29">
        <w:rPr>
          <w:rFonts w:ascii="Book Antiqua" w:hAnsi="Book Antiqua"/>
          <w:lang w:val="en-US"/>
        </w:rPr>
        <w:t>without evidence for inferiority</w:t>
      </w:r>
      <w:r w:rsidR="00227256" w:rsidRPr="00973B29">
        <w:rPr>
          <w:rFonts w:ascii="Book Antiqua" w:hAnsi="Book Antiqua"/>
          <w:lang w:val="en-US"/>
        </w:rPr>
        <w:t xml:space="preserve"> in terms </w:t>
      </w:r>
      <w:r w:rsidR="00BE3BC5" w:rsidRPr="00973B29">
        <w:rPr>
          <w:rFonts w:ascii="Book Antiqua" w:hAnsi="Book Antiqua"/>
          <w:lang w:val="en-US"/>
        </w:rPr>
        <w:t>o</w:t>
      </w:r>
      <w:r w:rsidR="00227256" w:rsidRPr="00973B29">
        <w:rPr>
          <w:rFonts w:ascii="Book Antiqua" w:hAnsi="Book Antiqua"/>
          <w:lang w:val="en-US"/>
        </w:rPr>
        <w:t>f patient survival or graft outcomes</w:t>
      </w:r>
      <w:r w:rsidR="00633BD0" w:rsidRPr="00973B29">
        <w:rPr>
          <w:rFonts w:ascii="Book Antiqua" w:eastAsiaTheme="minorEastAsia" w:hAnsi="Book Antiqua" w:hint="eastAsia"/>
          <w:vertAlign w:val="superscript"/>
          <w:lang w:val="en-US" w:eastAsia="zh-CN"/>
        </w:rPr>
        <w:t>[</w:t>
      </w:r>
      <w:hyperlink w:anchor="_ENREF_61" w:tooltip="Rostaing, 2011 #67" w:history="1">
        <w:r w:rsidR="0014069F" w:rsidRPr="00973B29">
          <w:rPr>
            <w:rFonts w:ascii="Book Antiqua" w:hAnsi="Book Antiqua"/>
            <w:lang w:val="en-US"/>
          </w:rPr>
          <w:fldChar w:fldCharType="begin"/>
        </w:r>
        <w:r w:rsidR="0014069F" w:rsidRPr="00973B29">
          <w:rPr>
            <w:rFonts w:ascii="Book Antiqua" w:hAnsi="Book Antiqua"/>
            <w:lang w:val="en-US"/>
          </w:rPr>
          <w:instrText xml:space="preserve"> ADDIN EN.CITE &lt;EndNote&gt;&lt;Cite&gt;&lt;Author&gt;Rostaing&lt;/Author&gt;&lt;Year&gt;2011&lt;/Year&gt;&lt;RecNum&gt;67&lt;/RecNum&gt;&lt;DisplayText&gt;&lt;style face="superscript"&gt;61&lt;/style&gt;&lt;/DisplayText&gt;&lt;record&gt;&lt;rec-number&gt;67&lt;/rec-number&gt;&lt;foreign-keys&gt;&lt;key app="EN" db-id="rprafxwp9tvss3e2fs6v0w9695fse0zass9f"&gt;67&lt;/key&gt;&lt;/foreign-keys&gt;&lt;ref-type name="Journal Article"&gt;17&lt;/ref-type&gt;&lt;contributors&gt;&lt;authors&gt;&lt;author&gt;Rostaing, Lionel&lt;/author&gt;&lt;author&gt;Massari, Pablo&lt;/author&gt;&lt;author&gt;Garcia, Valter Duro&lt;/author&gt;&lt;author&gt;Mancilla-Urrea, Eduardo&lt;/author&gt;&lt;author&gt;Nainan, Georgy&lt;/author&gt;&lt;author&gt;del Carmen Rial, Maria&lt;/author&gt;&lt;author&gt;Steinberg, Steven&lt;/author&gt;&lt;author&gt;Vincenti, Flavio&lt;/author&gt;&lt;author&gt;Shi, Rebecca&lt;/author&gt;&lt;author&gt;Di Russo, Greg&lt;/author&gt;&lt;/authors&gt;&lt;/contributors&gt;&lt;titles&gt;&lt;title&gt;Switching from calcineurin inhibitor-based regimens to a belatacept-based regimen in renal transplant recipients: a randomized phase II study&lt;/title&gt;&lt;secondary-title&gt;Clinical Journal of the American Society of Nephrology&lt;/secondary-title&gt;&lt;/titles&gt;&lt;periodical&gt;&lt;full-title&gt;Clinical Journal of the American Society of Nephrology&lt;/full-title&gt;&lt;/periodical&gt;&lt;pages&gt;430-439&lt;/pages&gt;&lt;volume&gt;6&lt;/volume&gt;&lt;number&gt;2&lt;/number&gt;&lt;dates&gt;&lt;year&gt;2011&lt;/year&gt;&lt;/dates&gt;&lt;isbn&gt;1555-9041&lt;/isbn&gt;&lt;urls&gt;&lt;/urls&gt;&lt;/record&gt;&lt;/Cite&gt;&lt;/EndNote&gt;</w:instrText>
        </w:r>
        <w:r w:rsidR="0014069F" w:rsidRPr="00973B29">
          <w:rPr>
            <w:rFonts w:ascii="Book Antiqua" w:hAnsi="Book Antiqua"/>
            <w:lang w:val="en-US"/>
          </w:rPr>
          <w:fldChar w:fldCharType="separate"/>
        </w:r>
        <w:r w:rsidR="0014069F" w:rsidRPr="00973B29">
          <w:rPr>
            <w:rFonts w:ascii="Book Antiqua" w:hAnsi="Book Antiqua"/>
            <w:noProof/>
            <w:vertAlign w:val="superscript"/>
            <w:lang w:val="en-US"/>
          </w:rPr>
          <w:t>61</w:t>
        </w:r>
        <w:r w:rsidR="0014069F" w:rsidRPr="00973B29">
          <w:rPr>
            <w:rFonts w:ascii="Book Antiqua" w:hAnsi="Book Antiqua"/>
            <w:lang w:val="en-US"/>
          </w:rPr>
          <w:fldChar w:fldCharType="end"/>
        </w:r>
      </w:hyperlink>
      <w:r w:rsidR="00633BD0" w:rsidRPr="00973B29">
        <w:rPr>
          <w:rFonts w:ascii="Book Antiqua" w:eastAsiaTheme="minorEastAsia" w:hAnsi="Book Antiqua" w:hint="eastAsia"/>
          <w:vertAlign w:val="superscript"/>
          <w:lang w:val="en-US" w:eastAsia="zh-CN"/>
        </w:rPr>
        <w:t>]</w:t>
      </w:r>
      <w:r w:rsidR="00BE3BC5" w:rsidRPr="00973B29">
        <w:rPr>
          <w:rFonts w:ascii="Book Antiqua" w:hAnsi="Book Antiqua"/>
          <w:lang w:val="en-US"/>
        </w:rPr>
        <w:t>. Should belatacept become more accessible in the future, enough clinical experience may accumulate to define a role for this promising agent in patients with appropriate risk and safety profiles.</w:t>
      </w:r>
    </w:p>
    <w:p w:rsidR="00875186" w:rsidRPr="00973B29" w:rsidRDefault="00712DD9" w:rsidP="00633BD0">
      <w:pPr>
        <w:spacing w:line="360" w:lineRule="auto"/>
        <w:ind w:firstLineChars="100" w:firstLine="240"/>
        <w:jc w:val="both"/>
        <w:rPr>
          <w:rFonts w:ascii="Book Antiqua" w:hAnsi="Book Antiqua"/>
          <w:bCs/>
          <w:lang w:val="en-US"/>
        </w:rPr>
      </w:pPr>
      <w:r w:rsidRPr="00973B29">
        <w:rPr>
          <w:rFonts w:ascii="Book Antiqua" w:hAnsi="Book Antiqua"/>
          <w:bCs/>
          <w:lang w:val="en-US"/>
        </w:rPr>
        <w:t xml:space="preserve">Finally, </w:t>
      </w:r>
      <w:r w:rsidR="00467B5B" w:rsidRPr="00973B29">
        <w:rPr>
          <w:rFonts w:ascii="Book Antiqua" w:hAnsi="Book Antiqua"/>
          <w:bCs/>
          <w:lang w:val="en-US"/>
        </w:rPr>
        <w:t>with emerging data emphasizing the importance of non-adherence</w:t>
      </w:r>
      <w:r w:rsidR="00633BD0" w:rsidRPr="00973B29">
        <w:rPr>
          <w:rFonts w:ascii="Book Antiqua" w:eastAsiaTheme="minorEastAsia" w:hAnsi="Book Antiqua" w:hint="eastAsia"/>
          <w:bCs/>
          <w:vertAlign w:val="superscript"/>
          <w:lang w:val="en-US" w:eastAsia="zh-CN"/>
        </w:rPr>
        <w:t>[</w:t>
      </w:r>
      <w:hyperlink w:anchor="_ENREF_28" w:tooltip="Sellares, 2012 #41" w:history="1">
        <w:r w:rsidR="0014069F" w:rsidRPr="00973B29">
          <w:rPr>
            <w:rFonts w:ascii="Book Antiqua" w:hAnsi="Book Antiqua"/>
            <w:bCs/>
            <w:lang w:val="en-US"/>
          </w:rPr>
          <w:fldChar w:fldCharType="begin">
            <w:fldData xml:space="preserve">PEVuZE5vdGU+PENpdGU+PEF1dGhvcj5TZWxsYXJlczwvQXV0aG9yPjxZZWFyPjIwMTI8L1llYXI+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</w:fldData>
          </w:fldChar>
        </w:r>
        <w:r w:rsidR="0014069F" w:rsidRPr="00973B29">
          <w:rPr>
            <w:rFonts w:ascii="Book Antiqua" w:hAnsi="Book Antiqua"/>
            <w:bCs/>
            <w:lang w:val="en-US"/>
          </w:rPr>
          <w:instrText xml:space="preserve"> ADDIN EN.CITE </w:instrText>
        </w:r>
        <w:r w:rsidR="0014069F" w:rsidRPr="00973B29">
          <w:rPr>
            <w:rFonts w:ascii="Book Antiqua" w:hAnsi="Book Antiqua"/>
            <w:bCs/>
            <w:lang w:val="en-US"/>
          </w:rPr>
          <w:fldChar w:fldCharType="begin">
            <w:fldData xml:space="preserve">PEVuZE5vdGU+PENpdGU+PEF1dGhvcj5TZWxsYXJlczwvQXV0aG9yPjxZZWFyPjIwMTI8L1llYXI+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</w:fldData>
          </w:fldChar>
        </w:r>
        <w:r w:rsidR="0014069F" w:rsidRPr="00973B29">
          <w:rPr>
            <w:rFonts w:ascii="Book Antiqua" w:hAnsi="Book Antiqua"/>
            <w:bCs/>
            <w:lang w:val="en-US"/>
          </w:rPr>
          <w:instrText xml:space="preserve"> ADDIN EN.CITE.DATA </w:instrText>
        </w:r>
        <w:r w:rsidR="0014069F" w:rsidRPr="00973B29">
          <w:rPr>
            <w:rFonts w:ascii="Book Antiqua" w:hAnsi="Book Antiqua"/>
            <w:bCs/>
            <w:lang w:val="en-US"/>
          </w:rPr>
        </w:r>
        <w:r w:rsidR="0014069F" w:rsidRPr="00973B29">
          <w:rPr>
            <w:rFonts w:ascii="Book Antiqua" w:hAnsi="Book Antiqua"/>
            <w:bCs/>
            <w:lang w:val="en-US"/>
          </w:rPr>
          <w:fldChar w:fldCharType="end"/>
        </w:r>
        <w:r w:rsidR="0014069F" w:rsidRPr="00973B29">
          <w:rPr>
            <w:rFonts w:ascii="Book Antiqua" w:hAnsi="Book Antiqua"/>
            <w:bCs/>
            <w:lang w:val="en-US"/>
          </w:rPr>
        </w:r>
        <w:r w:rsidR="0014069F" w:rsidRPr="00973B29">
          <w:rPr>
            <w:rFonts w:ascii="Book Antiqua" w:hAnsi="Book Antiqua"/>
            <w:bCs/>
            <w:lang w:val="en-US"/>
          </w:rPr>
          <w:fldChar w:fldCharType="separate"/>
        </w:r>
        <w:r w:rsidR="0014069F" w:rsidRPr="00973B29">
          <w:rPr>
            <w:rFonts w:ascii="Book Antiqua" w:hAnsi="Book Antiqua"/>
            <w:bCs/>
            <w:noProof/>
            <w:vertAlign w:val="superscript"/>
            <w:lang w:val="en-US"/>
          </w:rPr>
          <w:t>28</w:t>
        </w:r>
        <w:r w:rsidR="0014069F" w:rsidRPr="00973B29">
          <w:rPr>
            <w:rFonts w:ascii="Book Antiqua" w:hAnsi="Book Antiqua"/>
            <w:bCs/>
            <w:lang w:val="en-US"/>
          </w:rPr>
          <w:fldChar w:fldCharType="end"/>
        </w:r>
      </w:hyperlink>
      <w:r w:rsidR="00633BD0" w:rsidRPr="00973B29">
        <w:rPr>
          <w:rFonts w:ascii="Book Antiqua" w:eastAsiaTheme="minorEastAsia" w:hAnsi="Book Antiqua" w:hint="eastAsia"/>
          <w:bCs/>
          <w:vertAlign w:val="superscript"/>
          <w:lang w:val="en-US" w:eastAsia="zh-CN"/>
        </w:rPr>
        <w:t>]</w:t>
      </w:r>
      <w:r w:rsidR="00B41C1C" w:rsidRPr="00973B29">
        <w:rPr>
          <w:rFonts w:ascii="Book Antiqua" w:hAnsi="Book Antiqua"/>
          <w:bCs/>
          <w:lang w:val="en-US"/>
        </w:rPr>
        <w:t xml:space="preserve">, </w:t>
      </w:r>
      <w:r w:rsidR="00467B5B" w:rsidRPr="00973B29">
        <w:rPr>
          <w:rFonts w:ascii="Book Antiqua" w:hAnsi="Book Antiqua"/>
          <w:bCs/>
          <w:lang w:val="en-US"/>
        </w:rPr>
        <w:t>we should keep in mind close monitoring for adverse reactions</w:t>
      </w:r>
      <w:r w:rsidR="00875186" w:rsidRPr="00973B29">
        <w:rPr>
          <w:rFonts w:ascii="Book Antiqua" w:hAnsi="Book Antiqua"/>
          <w:bCs/>
          <w:lang w:val="en-US"/>
        </w:rPr>
        <w:t>.</w:t>
      </w:r>
      <w:r w:rsidR="00CA7E61" w:rsidRPr="00973B29">
        <w:rPr>
          <w:rFonts w:ascii="Book Antiqua" w:hAnsi="Book Antiqua"/>
          <w:bCs/>
          <w:lang w:val="en-US"/>
        </w:rPr>
        <w:t xml:space="preserve"> </w:t>
      </w:r>
      <w:r w:rsidR="00875186" w:rsidRPr="00973B29">
        <w:rPr>
          <w:rFonts w:ascii="Book Antiqua" w:hAnsi="Book Antiqua"/>
          <w:bCs/>
          <w:lang w:val="en-US"/>
        </w:rPr>
        <w:t>Early detection of a compliance-endangering side effect give</w:t>
      </w:r>
      <w:r w:rsidR="00BE20FC" w:rsidRPr="00973B29">
        <w:rPr>
          <w:rFonts w:ascii="Book Antiqua" w:hAnsi="Book Antiqua"/>
          <w:bCs/>
          <w:lang w:val="en-US"/>
        </w:rPr>
        <w:t>s</w:t>
      </w:r>
      <w:r w:rsidR="00875186" w:rsidRPr="00973B29">
        <w:rPr>
          <w:rFonts w:ascii="Book Antiqua" w:hAnsi="Book Antiqua"/>
          <w:bCs/>
          <w:lang w:val="en-US"/>
        </w:rPr>
        <w:t xml:space="preserve"> us the opportunity to tailor dose or </w:t>
      </w:r>
      <w:r w:rsidR="00E61E00" w:rsidRPr="00973B29">
        <w:rPr>
          <w:rFonts w:ascii="Book Antiqua" w:hAnsi="Book Antiqua"/>
          <w:bCs/>
          <w:lang w:val="en-US"/>
        </w:rPr>
        <w:t xml:space="preserve">to choose an </w:t>
      </w:r>
      <w:r w:rsidR="00A80C57" w:rsidRPr="00973B29">
        <w:rPr>
          <w:rFonts w:ascii="Book Antiqua" w:hAnsi="Book Antiqua"/>
          <w:bCs/>
          <w:lang w:val="en-US"/>
        </w:rPr>
        <w:t>alternative</w:t>
      </w:r>
      <w:r w:rsidR="00875186" w:rsidRPr="00973B29">
        <w:rPr>
          <w:rFonts w:ascii="Book Antiqua" w:hAnsi="Book Antiqua"/>
          <w:bCs/>
          <w:lang w:val="en-US"/>
        </w:rPr>
        <w:t xml:space="preserve"> drug</w:t>
      </w:r>
      <w:r w:rsidR="00110132" w:rsidRPr="00973B29">
        <w:rPr>
          <w:rFonts w:ascii="Book Antiqua" w:hAnsi="Book Antiqua"/>
          <w:bCs/>
          <w:lang w:val="en-US"/>
        </w:rPr>
        <w:t xml:space="preserve"> to accom</w:t>
      </w:r>
      <w:r w:rsidR="00F2387D" w:rsidRPr="00973B29">
        <w:rPr>
          <w:rFonts w:ascii="Book Antiqua" w:hAnsi="Book Antiqua"/>
          <w:bCs/>
          <w:lang w:val="en-US"/>
        </w:rPr>
        <w:t>modate individual susceptibilities</w:t>
      </w:r>
      <w:r w:rsidR="00110132" w:rsidRPr="00973B29">
        <w:rPr>
          <w:rFonts w:ascii="Book Antiqua" w:hAnsi="Book Antiqua"/>
          <w:bCs/>
          <w:lang w:val="en-US"/>
        </w:rPr>
        <w:t xml:space="preserve"> </w:t>
      </w:r>
      <w:r w:rsidR="001A40BF" w:rsidRPr="00973B29">
        <w:rPr>
          <w:rFonts w:ascii="Book Antiqua" w:hAnsi="Book Antiqua"/>
          <w:bCs/>
          <w:lang w:val="en-US"/>
        </w:rPr>
        <w:t>or</w:t>
      </w:r>
      <w:r w:rsidR="00110132" w:rsidRPr="00973B29">
        <w:rPr>
          <w:rFonts w:ascii="Book Antiqua" w:hAnsi="Book Antiqua"/>
          <w:bCs/>
          <w:lang w:val="en-US"/>
        </w:rPr>
        <w:t xml:space="preserve"> side effects</w:t>
      </w:r>
      <w:r w:rsidR="00875186" w:rsidRPr="00973B29">
        <w:rPr>
          <w:rFonts w:ascii="Book Antiqua" w:hAnsi="Book Antiqua"/>
          <w:bCs/>
          <w:lang w:val="en-US"/>
        </w:rPr>
        <w:t>.</w:t>
      </w:r>
    </w:p>
    <w:p w:rsidR="00F711A6" w:rsidRPr="00973B29" w:rsidRDefault="00F711A6" w:rsidP="00BF26F2">
      <w:pPr>
        <w:spacing w:line="360" w:lineRule="auto"/>
        <w:jc w:val="both"/>
        <w:rPr>
          <w:rFonts w:ascii="Book Antiqua" w:eastAsiaTheme="minorEastAsia" w:hAnsi="Book Antiqua"/>
          <w:b/>
          <w:bCs/>
          <w:lang w:val="en-US" w:eastAsia="zh-CN"/>
        </w:rPr>
      </w:pPr>
    </w:p>
    <w:p w:rsidR="008A714F" w:rsidRPr="00973B29" w:rsidRDefault="00633BD0" w:rsidP="00BF26F2">
      <w:pPr>
        <w:spacing w:line="360" w:lineRule="auto"/>
        <w:jc w:val="both"/>
        <w:rPr>
          <w:rFonts w:ascii="Book Antiqua" w:eastAsiaTheme="minorEastAsia" w:hAnsi="Book Antiqua"/>
          <w:b/>
          <w:bCs/>
          <w:lang w:val="en-US" w:eastAsia="zh-CN"/>
        </w:rPr>
      </w:pPr>
      <w:r w:rsidRPr="00973B29">
        <w:rPr>
          <w:rFonts w:ascii="Book Antiqua" w:hAnsi="Book Antiqua"/>
          <w:b/>
          <w:bCs/>
          <w:lang w:val="en-US"/>
        </w:rPr>
        <w:t>CONCLUSION</w:t>
      </w:r>
    </w:p>
    <w:p w:rsidR="00875ADA" w:rsidRPr="00973B29" w:rsidRDefault="001E6479" w:rsidP="00BF26F2">
      <w:pPr>
        <w:spacing w:line="360" w:lineRule="auto"/>
        <w:jc w:val="both"/>
        <w:rPr>
          <w:rFonts w:ascii="Book Antiqua" w:hAnsi="Book Antiqua"/>
          <w:bCs/>
          <w:lang w:val="en-US"/>
        </w:rPr>
      </w:pPr>
      <w:r w:rsidRPr="00973B29">
        <w:rPr>
          <w:rFonts w:ascii="Book Antiqua" w:hAnsi="Book Antiqua"/>
          <w:bCs/>
          <w:lang w:val="en-US"/>
        </w:rPr>
        <w:t xml:space="preserve">In practice of clinical medicine, we often have to make the best decision based on less-than-complete information </w:t>
      </w:r>
      <w:r w:rsidR="00E61E00" w:rsidRPr="00973B29">
        <w:rPr>
          <w:rFonts w:ascii="Book Antiqua" w:hAnsi="Book Antiqua"/>
          <w:bCs/>
          <w:lang w:val="en-US"/>
        </w:rPr>
        <w:t xml:space="preserve">or in patients </w:t>
      </w:r>
      <w:r w:rsidR="006A7CD4" w:rsidRPr="00973B29">
        <w:rPr>
          <w:rFonts w:ascii="Book Antiqua" w:hAnsi="Book Antiqua"/>
          <w:bCs/>
          <w:lang w:val="en-US"/>
        </w:rPr>
        <w:t xml:space="preserve">with multiple co-existing comorbidities; </w:t>
      </w:r>
      <w:r w:rsidRPr="00973B29">
        <w:rPr>
          <w:rFonts w:ascii="Book Antiqua" w:hAnsi="Book Antiqua"/>
          <w:bCs/>
          <w:lang w:val="en-US"/>
        </w:rPr>
        <w:t xml:space="preserve">therefore, </w:t>
      </w:r>
      <w:r w:rsidR="00E61E00" w:rsidRPr="00973B29">
        <w:rPr>
          <w:rFonts w:ascii="Book Antiqua" w:hAnsi="Book Antiqua"/>
          <w:bCs/>
          <w:lang w:val="en-US"/>
        </w:rPr>
        <w:t xml:space="preserve">the concept of </w:t>
      </w:r>
      <w:r w:rsidRPr="00973B29">
        <w:rPr>
          <w:rFonts w:ascii="Book Antiqua" w:hAnsi="Book Antiqua"/>
          <w:bCs/>
          <w:lang w:val="en-US"/>
        </w:rPr>
        <w:t xml:space="preserve">“evidence-based medicine” itself becomes a contradiction. Accordingly, when managing </w:t>
      </w:r>
      <w:r w:rsidR="00BE20FC" w:rsidRPr="00973B29">
        <w:rPr>
          <w:rFonts w:ascii="Book Antiqua" w:hAnsi="Book Antiqua"/>
          <w:bCs/>
          <w:lang w:val="en-US"/>
        </w:rPr>
        <w:t xml:space="preserve">an </w:t>
      </w:r>
      <w:r w:rsidRPr="00973B29">
        <w:rPr>
          <w:rFonts w:ascii="Book Antiqua" w:hAnsi="Book Antiqua"/>
          <w:bCs/>
          <w:lang w:val="en-US"/>
        </w:rPr>
        <w:t xml:space="preserve">individual side effect, complications and co-morbidities may take precedence over excessively rigid adherence to pre-existing pathways. </w:t>
      </w:r>
      <w:r w:rsidR="008A714F" w:rsidRPr="00973B29">
        <w:rPr>
          <w:rFonts w:ascii="Book Antiqua" w:hAnsi="Book Antiqua"/>
          <w:bCs/>
          <w:lang w:val="en-US"/>
        </w:rPr>
        <w:t xml:space="preserve">Perhaps the time has come </w:t>
      </w:r>
      <w:r w:rsidR="002178EE" w:rsidRPr="00973B29">
        <w:rPr>
          <w:rFonts w:ascii="Book Antiqua" w:hAnsi="Book Antiqua"/>
          <w:bCs/>
          <w:lang w:val="en-US"/>
        </w:rPr>
        <w:t xml:space="preserve">to </w:t>
      </w:r>
      <w:r w:rsidR="00875186" w:rsidRPr="00973B29">
        <w:rPr>
          <w:rFonts w:ascii="Book Antiqua" w:hAnsi="Book Antiqua"/>
          <w:bCs/>
          <w:lang w:val="en-US"/>
        </w:rPr>
        <w:t xml:space="preserve">abandon the </w:t>
      </w:r>
      <w:r w:rsidR="009F4492" w:rsidRPr="00973B29">
        <w:rPr>
          <w:rFonts w:ascii="Book Antiqua" w:hAnsi="Book Antiqua"/>
          <w:bCs/>
          <w:lang w:val="en-US"/>
        </w:rPr>
        <w:t>“</w:t>
      </w:r>
      <w:r w:rsidR="00875186" w:rsidRPr="00973B29">
        <w:rPr>
          <w:rFonts w:ascii="Book Antiqua" w:hAnsi="Book Antiqua"/>
          <w:bCs/>
          <w:lang w:val="en-US"/>
        </w:rPr>
        <w:t>one size fit</w:t>
      </w:r>
      <w:r w:rsidR="002178EE" w:rsidRPr="00973B29">
        <w:rPr>
          <w:rFonts w:ascii="Book Antiqua" w:hAnsi="Book Antiqua"/>
          <w:bCs/>
          <w:lang w:val="en-US"/>
        </w:rPr>
        <w:t>s</w:t>
      </w:r>
      <w:r w:rsidR="00875186" w:rsidRPr="00973B29">
        <w:rPr>
          <w:rFonts w:ascii="Book Antiqua" w:hAnsi="Book Antiqua"/>
          <w:bCs/>
          <w:lang w:val="en-US"/>
        </w:rPr>
        <w:t xml:space="preserve"> all</w:t>
      </w:r>
      <w:r w:rsidR="009F4492" w:rsidRPr="00973B29">
        <w:rPr>
          <w:rFonts w:ascii="Book Antiqua" w:hAnsi="Book Antiqua"/>
          <w:bCs/>
          <w:lang w:val="en-US"/>
        </w:rPr>
        <w:t>”</w:t>
      </w:r>
      <w:r w:rsidR="00875186" w:rsidRPr="00973B29">
        <w:rPr>
          <w:rFonts w:ascii="Book Antiqua" w:hAnsi="Book Antiqua"/>
          <w:bCs/>
          <w:lang w:val="en-US"/>
        </w:rPr>
        <w:t xml:space="preserve"> approach and </w:t>
      </w:r>
      <w:r w:rsidR="008A714F" w:rsidRPr="00973B29">
        <w:rPr>
          <w:rFonts w:ascii="Book Antiqua" w:hAnsi="Book Antiqua"/>
          <w:bCs/>
          <w:lang w:val="en-US"/>
        </w:rPr>
        <w:t xml:space="preserve">to go beyond </w:t>
      </w:r>
      <w:r w:rsidR="0023502E" w:rsidRPr="00973B29">
        <w:rPr>
          <w:rFonts w:ascii="Book Antiqua" w:hAnsi="Book Antiqua"/>
          <w:bCs/>
          <w:lang w:val="en-US"/>
        </w:rPr>
        <w:t xml:space="preserve">using rigid </w:t>
      </w:r>
      <w:r w:rsidR="008A714F" w:rsidRPr="00973B29">
        <w:rPr>
          <w:rFonts w:ascii="Book Antiqua" w:hAnsi="Book Antiqua"/>
          <w:bCs/>
          <w:lang w:val="en-US"/>
        </w:rPr>
        <w:t>protoco</w:t>
      </w:r>
      <w:r w:rsidR="00A441F7" w:rsidRPr="00973B29">
        <w:rPr>
          <w:rFonts w:ascii="Book Antiqua" w:hAnsi="Book Antiqua"/>
          <w:bCs/>
          <w:lang w:val="en-US"/>
        </w:rPr>
        <w:t xml:space="preserve">ls </w:t>
      </w:r>
      <w:r w:rsidR="008A714F" w:rsidRPr="00973B29">
        <w:rPr>
          <w:rFonts w:ascii="Book Antiqua" w:hAnsi="Book Antiqua"/>
          <w:bCs/>
          <w:lang w:val="en-US"/>
        </w:rPr>
        <w:t xml:space="preserve">in choosing the </w:t>
      </w:r>
      <w:r w:rsidR="009C745B" w:rsidRPr="00973B29">
        <w:rPr>
          <w:rFonts w:ascii="Book Antiqua" w:hAnsi="Book Antiqua"/>
          <w:bCs/>
          <w:lang w:val="en-US"/>
        </w:rPr>
        <w:t xml:space="preserve">optimal </w:t>
      </w:r>
      <w:r w:rsidR="008A714F" w:rsidRPr="00973B29">
        <w:rPr>
          <w:rFonts w:ascii="Book Antiqua" w:hAnsi="Book Antiqua"/>
          <w:bCs/>
          <w:lang w:val="en-US"/>
        </w:rPr>
        <w:t xml:space="preserve">immunosuppressive regimen </w:t>
      </w:r>
      <w:r w:rsidR="00875186" w:rsidRPr="00973B29">
        <w:rPr>
          <w:rFonts w:ascii="Book Antiqua" w:hAnsi="Book Antiqua"/>
          <w:bCs/>
          <w:lang w:val="en-US"/>
        </w:rPr>
        <w:t xml:space="preserve">for an </w:t>
      </w:r>
      <w:r w:rsidR="008A714F" w:rsidRPr="00973B29">
        <w:rPr>
          <w:rFonts w:ascii="Book Antiqua" w:hAnsi="Book Antiqua"/>
          <w:bCs/>
          <w:lang w:val="en-US"/>
        </w:rPr>
        <w:t xml:space="preserve">individual patient. </w:t>
      </w:r>
      <w:r w:rsidR="00B41C1C" w:rsidRPr="00973B29">
        <w:rPr>
          <w:rFonts w:ascii="Book Antiqua" w:hAnsi="Book Antiqua"/>
          <w:bCs/>
          <w:lang w:val="en-US"/>
        </w:rPr>
        <w:t>Potential areas of considerations are: (1) a</w:t>
      </w:r>
      <w:r w:rsidR="008A714F" w:rsidRPr="00973B29">
        <w:rPr>
          <w:rFonts w:ascii="Book Antiqua" w:hAnsi="Book Antiqua"/>
          <w:bCs/>
          <w:lang w:val="en-US"/>
        </w:rPr>
        <w:t xml:space="preserve"> thorough assessment of</w:t>
      </w:r>
      <w:r w:rsidR="0069292E" w:rsidRPr="00973B29">
        <w:rPr>
          <w:rFonts w:ascii="Book Antiqua" w:hAnsi="Book Antiqua"/>
          <w:bCs/>
          <w:lang w:val="en-US"/>
        </w:rPr>
        <w:t xml:space="preserve"> immunological and metabolic risk</w:t>
      </w:r>
      <w:r w:rsidR="00B41C1C" w:rsidRPr="00973B29">
        <w:rPr>
          <w:rFonts w:ascii="Book Antiqua" w:hAnsi="Book Antiqua"/>
          <w:bCs/>
          <w:lang w:val="en-US"/>
        </w:rPr>
        <w:t xml:space="preserve"> </w:t>
      </w:r>
      <w:r w:rsidR="009C745B" w:rsidRPr="00973B29">
        <w:rPr>
          <w:rFonts w:ascii="Book Antiqua" w:hAnsi="Book Antiqua"/>
          <w:bCs/>
          <w:lang w:val="en-US"/>
        </w:rPr>
        <w:t xml:space="preserve">profile </w:t>
      </w:r>
      <w:r w:rsidR="00F2387D" w:rsidRPr="00973B29">
        <w:rPr>
          <w:rFonts w:ascii="Book Antiqua" w:hAnsi="Book Antiqua"/>
          <w:bCs/>
          <w:lang w:val="en-US"/>
        </w:rPr>
        <w:t>of each</w:t>
      </w:r>
      <w:r w:rsidR="00B41C1C" w:rsidRPr="00973B29">
        <w:rPr>
          <w:rFonts w:ascii="Book Antiqua" w:hAnsi="Book Antiqua"/>
          <w:bCs/>
          <w:lang w:val="en-US"/>
        </w:rPr>
        <w:t xml:space="preserve"> recipient;</w:t>
      </w:r>
      <w:r w:rsidR="0023502E" w:rsidRPr="00973B29">
        <w:rPr>
          <w:rFonts w:ascii="Book Antiqua" w:hAnsi="Book Antiqua"/>
          <w:bCs/>
          <w:lang w:val="en-US"/>
        </w:rPr>
        <w:t xml:space="preserve"> </w:t>
      </w:r>
      <w:r w:rsidR="00B41C1C" w:rsidRPr="00973B29">
        <w:rPr>
          <w:rFonts w:ascii="Book Antiqua" w:hAnsi="Book Antiqua"/>
          <w:bCs/>
          <w:lang w:val="en-US"/>
        </w:rPr>
        <w:t xml:space="preserve">(2) </w:t>
      </w:r>
      <w:r w:rsidR="0069292E" w:rsidRPr="00973B29">
        <w:rPr>
          <w:rFonts w:ascii="Book Antiqua" w:hAnsi="Book Antiqua"/>
          <w:bCs/>
          <w:lang w:val="en-US"/>
        </w:rPr>
        <w:t>screening for</w:t>
      </w:r>
      <w:r w:rsidR="0023502E" w:rsidRPr="00973B29">
        <w:rPr>
          <w:rFonts w:ascii="Book Antiqua" w:hAnsi="Book Antiqua"/>
          <w:bCs/>
          <w:lang w:val="en-US"/>
        </w:rPr>
        <w:t xml:space="preserve"> predictors of graft loss and</w:t>
      </w:r>
      <w:r w:rsidR="0069292E" w:rsidRPr="00973B29">
        <w:rPr>
          <w:rFonts w:ascii="Book Antiqua" w:hAnsi="Book Antiqua"/>
          <w:bCs/>
          <w:lang w:val="en-US"/>
        </w:rPr>
        <w:t xml:space="preserve"> early signs of antibody-mediated rejection</w:t>
      </w:r>
      <w:r w:rsidR="00467B5B" w:rsidRPr="00973B29">
        <w:rPr>
          <w:rFonts w:ascii="Book Antiqua" w:hAnsi="Book Antiqua"/>
          <w:bCs/>
          <w:lang w:val="en-US"/>
        </w:rPr>
        <w:t xml:space="preserve"> </w:t>
      </w:r>
      <w:r w:rsidR="00A441F7" w:rsidRPr="00973B29">
        <w:rPr>
          <w:rFonts w:ascii="Book Antiqua" w:hAnsi="Book Antiqua"/>
          <w:bCs/>
          <w:lang w:val="en-US"/>
        </w:rPr>
        <w:t xml:space="preserve">with DSA, </w:t>
      </w:r>
      <w:r w:rsidR="00467B5B" w:rsidRPr="00973B29">
        <w:rPr>
          <w:rFonts w:ascii="Book Antiqua" w:hAnsi="Book Antiqua"/>
          <w:bCs/>
          <w:lang w:val="en-US"/>
        </w:rPr>
        <w:t>protocol biopsies and proteinuria</w:t>
      </w:r>
      <w:r w:rsidR="00573C78" w:rsidRPr="00973B29">
        <w:rPr>
          <w:rFonts w:ascii="Book Antiqua" w:hAnsi="Book Antiqua"/>
          <w:bCs/>
          <w:lang w:val="en-US"/>
        </w:rPr>
        <w:t xml:space="preserve"> (</w:t>
      </w:r>
      <w:r w:rsidR="00B41C1C" w:rsidRPr="00973B29">
        <w:rPr>
          <w:rFonts w:ascii="Book Antiqua" w:hAnsi="Book Antiqua"/>
          <w:bCs/>
          <w:lang w:val="en-US"/>
        </w:rPr>
        <w:t xml:space="preserve">including </w:t>
      </w:r>
      <w:r w:rsidR="0069292E" w:rsidRPr="00973B29">
        <w:rPr>
          <w:rFonts w:ascii="Book Antiqua" w:hAnsi="Book Antiqua"/>
          <w:bCs/>
          <w:lang w:val="en-US"/>
        </w:rPr>
        <w:t>close follow up of adverse effects with dose adjustments</w:t>
      </w:r>
      <w:r w:rsidR="00467B5B" w:rsidRPr="00973B29">
        <w:rPr>
          <w:rFonts w:ascii="Book Antiqua" w:hAnsi="Book Antiqua"/>
          <w:bCs/>
          <w:lang w:val="en-US"/>
        </w:rPr>
        <w:t xml:space="preserve"> or conversions</w:t>
      </w:r>
      <w:r w:rsidR="0069292E" w:rsidRPr="00973B29">
        <w:rPr>
          <w:rFonts w:ascii="Book Antiqua" w:hAnsi="Book Antiqua"/>
          <w:bCs/>
          <w:lang w:val="en-US"/>
        </w:rPr>
        <w:t xml:space="preserve"> as necessary</w:t>
      </w:r>
      <w:r w:rsidR="00B41C1C" w:rsidRPr="00973B29">
        <w:rPr>
          <w:rFonts w:ascii="Book Antiqua" w:hAnsi="Book Antiqua"/>
          <w:bCs/>
          <w:lang w:val="en-US"/>
        </w:rPr>
        <w:t>)</w:t>
      </w:r>
      <w:r w:rsidR="00633BD0" w:rsidRPr="00973B29">
        <w:rPr>
          <w:rFonts w:ascii="Book Antiqua" w:eastAsiaTheme="minorEastAsia" w:hAnsi="Book Antiqua" w:hint="eastAsia"/>
          <w:bCs/>
          <w:lang w:val="en-US" w:eastAsia="zh-CN"/>
        </w:rPr>
        <w:t>;</w:t>
      </w:r>
      <w:r w:rsidR="00B41C1C" w:rsidRPr="00973B29">
        <w:rPr>
          <w:rFonts w:ascii="Book Antiqua" w:hAnsi="Book Antiqua"/>
          <w:bCs/>
          <w:lang w:val="en-US"/>
        </w:rPr>
        <w:t xml:space="preserve"> and (3)</w:t>
      </w:r>
      <w:r w:rsidR="0069292E" w:rsidRPr="00973B29">
        <w:rPr>
          <w:rFonts w:ascii="Book Antiqua" w:hAnsi="Book Antiqua"/>
          <w:bCs/>
          <w:lang w:val="en-US"/>
        </w:rPr>
        <w:t xml:space="preserve"> increased awareness of the possible link between poor tolera</w:t>
      </w:r>
      <w:r w:rsidR="00E61E00" w:rsidRPr="00973B29">
        <w:rPr>
          <w:rFonts w:ascii="Book Antiqua" w:hAnsi="Book Antiqua"/>
          <w:bCs/>
          <w:lang w:val="en-US"/>
        </w:rPr>
        <w:t>nce</w:t>
      </w:r>
      <w:r w:rsidR="0069292E" w:rsidRPr="00973B29">
        <w:rPr>
          <w:rFonts w:ascii="Book Antiqua" w:hAnsi="Book Antiqua"/>
          <w:bCs/>
          <w:lang w:val="en-US"/>
        </w:rPr>
        <w:t xml:space="preserve"> of a given</w:t>
      </w:r>
      <w:r w:rsidR="00467B5B" w:rsidRPr="00973B29">
        <w:rPr>
          <w:rFonts w:ascii="Book Antiqua" w:hAnsi="Book Antiqua"/>
          <w:bCs/>
          <w:lang w:val="en-US"/>
        </w:rPr>
        <w:t xml:space="preserve"> drug at a given</w:t>
      </w:r>
      <w:r w:rsidR="0069292E" w:rsidRPr="00973B29">
        <w:rPr>
          <w:rFonts w:ascii="Book Antiqua" w:hAnsi="Book Antiqua"/>
          <w:bCs/>
          <w:lang w:val="en-US"/>
        </w:rPr>
        <w:t xml:space="preserve"> dose and non-adherence with the prescribed regimen</w:t>
      </w:r>
      <w:r w:rsidR="00B41C1C" w:rsidRPr="00973B29">
        <w:rPr>
          <w:rFonts w:ascii="Book Antiqua" w:hAnsi="Book Antiqua"/>
          <w:bCs/>
          <w:lang w:val="en-US"/>
        </w:rPr>
        <w:t xml:space="preserve">. Altogether, </w:t>
      </w:r>
      <w:r w:rsidR="009C745B" w:rsidRPr="00973B29">
        <w:rPr>
          <w:rFonts w:ascii="Book Antiqua" w:hAnsi="Book Antiqua"/>
          <w:bCs/>
          <w:lang w:val="en-US"/>
        </w:rPr>
        <w:t xml:space="preserve">these considerations </w:t>
      </w:r>
      <w:r w:rsidR="0069292E" w:rsidRPr="00973B29">
        <w:rPr>
          <w:rFonts w:ascii="Book Antiqua" w:hAnsi="Book Antiqua"/>
          <w:bCs/>
          <w:lang w:val="en-US"/>
        </w:rPr>
        <w:t xml:space="preserve">may </w:t>
      </w:r>
      <w:r w:rsidR="00573C78" w:rsidRPr="00973B29">
        <w:rPr>
          <w:rFonts w:ascii="Book Antiqua" w:hAnsi="Book Antiqua"/>
          <w:bCs/>
          <w:lang w:val="en-US"/>
        </w:rPr>
        <w:t xml:space="preserve">broaden </w:t>
      </w:r>
      <w:r w:rsidR="0069292E" w:rsidRPr="00973B29">
        <w:rPr>
          <w:rFonts w:ascii="Book Antiqua" w:hAnsi="Book Antiqua"/>
          <w:bCs/>
          <w:lang w:val="en-US"/>
        </w:rPr>
        <w:t>our therap</w:t>
      </w:r>
      <w:r w:rsidR="00A441F7" w:rsidRPr="00973B29">
        <w:rPr>
          <w:rFonts w:ascii="Book Antiqua" w:hAnsi="Book Antiqua"/>
          <w:bCs/>
          <w:lang w:val="en-US"/>
        </w:rPr>
        <w:t>eutic horizon and</w:t>
      </w:r>
      <w:r w:rsidR="0069292E" w:rsidRPr="00973B29">
        <w:rPr>
          <w:rFonts w:ascii="Book Antiqua" w:hAnsi="Book Antiqua"/>
          <w:bCs/>
          <w:lang w:val="en-US"/>
        </w:rPr>
        <w:t xml:space="preserve"> </w:t>
      </w:r>
      <w:r w:rsidR="00F2387D" w:rsidRPr="00973B29">
        <w:rPr>
          <w:rFonts w:ascii="Book Antiqua" w:hAnsi="Book Antiqua"/>
          <w:bCs/>
          <w:lang w:val="en-US"/>
        </w:rPr>
        <w:t>make</w:t>
      </w:r>
      <w:r w:rsidR="00F2387D" w:rsidRPr="00973B29">
        <w:rPr>
          <w:rFonts w:ascii="Book Antiqua" w:hAnsi="Book Antiqua"/>
          <w:bCs/>
          <w:strike/>
          <w:lang w:val="en-US"/>
        </w:rPr>
        <w:t>s</w:t>
      </w:r>
      <w:r w:rsidR="00F2387D" w:rsidRPr="00973B29">
        <w:rPr>
          <w:rFonts w:ascii="Book Antiqua" w:hAnsi="Book Antiqua"/>
          <w:bCs/>
          <w:lang w:val="en-US"/>
        </w:rPr>
        <w:t xml:space="preserve"> possible the most </w:t>
      </w:r>
      <w:r w:rsidR="00875186" w:rsidRPr="00973B29">
        <w:rPr>
          <w:rFonts w:ascii="Book Antiqua" w:hAnsi="Book Antiqua"/>
          <w:bCs/>
          <w:lang w:val="en-US"/>
        </w:rPr>
        <w:t xml:space="preserve">effective </w:t>
      </w:r>
      <w:r w:rsidR="0069292E" w:rsidRPr="00973B29">
        <w:rPr>
          <w:rFonts w:ascii="Book Antiqua" w:hAnsi="Book Antiqua"/>
          <w:bCs/>
          <w:lang w:val="en-US"/>
        </w:rPr>
        <w:t xml:space="preserve">use </w:t>
      </w:r>
      <w:r w:rsidR="009C745B" w:rsidRPr="00973B29">
        <w:rPr>
          <w:rFonts w:ascii="Book Antiqua" w:hAnsi="Book Antiqua"/>
          <w:bCs/>
          <w:lang w:val="en-US"/>
        </w:rPr>
        <w:t>of the drugs we already have.</w:t>
      </w:r>
      <w:r w:rsidR="00CA7E61" w:rsidRPr="00973B29">
        <w:rPr>
          <w:rFonts w:ascii="Book Antiqua" w:hAnsi="Book Antiqua"/>
          <w:bCs/>
          <w:lang w:val="en-US"/>
        </w:rPr>
        <w:t xml:space="preserve"> </w:t>
      </w:r>
    </w:p>
    <w:p w:rsidR="00B41C1C" w:rsidRPr="00973B29" w:rsidRDefault="00B41C1C" w:rsidP="00BF26F2">
      <w:pPr>
        <w:spacing w:line="360" w:lineRule="auto"/>
        <w:jc w:val="both"/>
        <w:rPr>
          <w:rFonts w:ascii="Book Antiqua" w:hAnsi="Book Antiqua"/>
          <w:bCs/>
          <w:lang w:val="en-US"/>
        </w:rPr>
      </w:pPr>
    </w:p>
    <w:p w:rsidR="00F56D32" w:rsidRPr="00973B29" w:rsidRDefault="00F56D32" w:rsidP="00BF26F2">
      <w:pPr>
        <w:spacing w:line="360" w:lineRule="auto"/>
        <w:jc w:val="both"/>
        <w:rPr>
          <w:rFonts w:ascii="Book Antiqua" w:hAnsi="Book Antiqua"/>
          <w:b/>
          <w:bCs/>
          <w:lang w:val="en-US"/>
        </w:rPr>
      </w:pPr>
      <w:r w:rsidRPr="00973B29">
        <w:rPr>
          <w:rFonts w:ascii="Book Antiqua" w:hAnsi="Book Antiqua"/>
          <w:b/>
          <w:bCs/>
          <w:lang w:val="en-US"/>
        </w:rPr>
        <w:t xml:space="preserve">ACKNOWLEDGMENTS </w:t>
      </w:r>
    </w:p>
    <w:p w:rsidR="00005D2E" w:rsidRPr="00973B29" w:rsidRDefault="00005D2E" w:rsidP="00BF26F2">
      <w:pPr>
        <w:spacing w:line="360" w:lineRule="auto"/>
        <w:jc w:val="both"/>
        <w:rPr>
          <w:rFonts w:ascii="Book Antiqua" w:hAnsi="Book Antiqua"/>
          <w:bCs/>
          <w:i/>
          <w:lang w:val="en-US"/>
        </w:rPr>
      </w:pPr>
      <w:r w:rsidRPr="00973B29">
        <w:rPr>
          <w:rFonts w:ascii="Book Antiqua" w:hAnsi="Book Antiqua"/>
          <w:bCs/>
          <w:lang w:val="en-US"/>
        </w:rPr>
        <w:t xml:space="preserve">This material has not been published previously, in whole or in part, and is not under consideration for publication elsewhere. This paper has no tables or figures that would require permission to reprint. All authors had participated in the preparation of this manuscript, fulfilled criteria for authorship and have approved the paper in the current format. The authors of this manuscript have no conflicts of interest to disclose as described by the </w:t>
      </w:r>
      <w:r w:rsidRPr="00973B29">
        <w:rPr>
          <w:rFonts w:ascii="Book Antiqua" w:eastAsiaTheme="minorEastAsia" w:hAnsi="Book Antiqua"/>
          <w:bCs/>
          <w:lang w:val="en-US" w:eastAsia="zh-CN"/>
        </w:rPr>
        <w:t>journal</w:t>
      </w:r>
      <w:r w:rsidRPr="00973B29">
        <w:rPr>
          <w:rFonts w:ascii="Book Antiqua" w:hAnsi="Book Antiqua"/>
          <w:bCs/>
          <w:lang w:val="en-US"/>
        </w:rPr>
        <w:t>.</w:t>
      </w:r>
    </w:p>
    <w:p w:rsidR="00B41C1C" w:rsidRPr="00973B29" w:rsidRDefault="00B41C1C" w:rsidP="00BF26F2">
      <w:pPr>
        <w:spacing w:line="360" w:lineRule="auto"/>
        <w:jc w:val="both"/>
        <w:rPr>
          <w:rFonts w:ascii="Book Antiqua" w:eastAsiaTheme="minorEastAsia" w:hAnsi="Book Antiqua"/>
          <w:bCs/>
          <w:lang w:val="en-US" w:eastAsia="zh-CN"/>
        </w:rPr>
      </w:pPr>
    </w:p>
    <w:p w:rsidR="00B26028" w:rsidRPr="00973B29" w:rsidRDefault="00B26028" w:rsidP="00440E20">
      <w:pPr>
        <w:spacing w:line="360" w:lineRule="auto"/>
        <w:jc w:val="both"/>
        <w:rPr>
          <w:rFonts w:ascii="Book Antiqua" w:eastAsiaTheme="minorEastAsia" w:hAnsi="Book Antiqua"/>
          <w:b/>
          <w:bCs/>
          <w:lang w:val="en-US" w:eastAsia="zh-CN"/>
        </w:rPr>
      </w:pPr>
      <w:r w:rsidRPr="00973B29">
        <w:rPr>
          <w:rFonts w:ascii="Book Antiqua" w:eastAsiaTheme="minorEastAsia" w:hAnsi="Book Antiqua"/>
          <w:b/>
          <w:bCs/>
          <w:lang w:val="en-US" w:eastAsia="zh-CN"/>
        </w:rPr>
        <w:br w:type="page"/>
      </w:r>
    </w:p>
    <w:p w:rsidR="00B41C1C" w:rsidRPr="00973B29" w:rsidRDefault="00F56D32" w:rsidP="00440E20">
      <w:pPr>
        <w:spacing w:line="360" w:lineRule="auto"/>
        <w:jc w:val="both"/>
        <w:rPr>
          <w:rFonts w:ascii="Book Antiqua" w:eastAsiaTheme="minorEastAsia" w:hAnsi="Book Antiqua"/>
          <w:b/>
          <w:bCs/>
          <w:lang w:val="en-US" w:eastAsia="zh-CN"/>
        </w:rPr>
      </w:pPr>
      <w:r w:rsidRPr="00973B29">
        <w:rPr>
          <w:rFonts w:ascii="Book Antiqua" w:eastAsiaTheme="minorEastAsia" w:hAnsi="Book Antiqua"/>
          <w:b/>
          <w:bCs/>
          <w:lang w:val="en-US" w:eastAsia="zh-CN"/>
        </w:rPr>
        <w:t>REFERENCES</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 </w:t>
      </w:r>
      <w:r w:rsidRPr="00440E20">
        <w:rPr>
          <w:rFonts w:ascii="Book Antiqua" w:eastAsia="宋体" w:hAnsi="Book Antiqua" w:cs="宋体"/>
          <w:b/>
          <w:bCs/>
          <w:lang w:val="en-US" w:eastAsia="zh-CN"/>
        </w:rPr>
        <w:t>Lodhi SA</w:t>
      </w:r>
      <w:r w:rsidRPr="00440E20">
        <w:rPr>
          <w:rFonts w:ascii="Book Antiqua" w:eastAsia="宋体" w:hAnsi="Book Antiqua" w:cs="宋体"/>
          <w:lang w:val="en-US" w:eastAsia="zh-CN"/>
        </w:rPr>
        <w:t xml:space="preserve">, Meier-Kriesche HU. Kidney allograft survival: the long and short of it. </w:t>
      </w:r>
      <w:r w:rsidRPr="00440E20">
        <w:rPr>
          <w:rFonts w:ascii="Book Antiqua" w:eastAsia="宋体" w:hAnsi="Book Antiqua" w:cs="宋体"/>
          <w:i/>
          <w:iCs/>
          <w:lang w:val="en-US" w:eastAsia="zh-CN"/>
        </w:rPr>
        <w:t>Nephrol Dial Transplant</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26</w:t>
      </w:r>
      <w:r w:rsidRPr="00440E20">
        <w:rPr>
          <w:rFonts w:ascii="Book Antiqua" w:eastAsia="宋体" w:hAnsi="Book Antiqua" w:cs="宋体"/>
          <w:lang w:val="en-US" w:eastAsia="zh-CN"/>
        </w:rPr>
        <w:t>: 15-17 [PMID: 21177522 DOI: 10.1093/ndt/gfq730]</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 </w:t>
      </w:r>
      <w:r w:rsidRPr="00440E20">
        <w:rPr>
          <w:rFonts w:ascii="Book Antiqua" w:eastAsia="宋体" w:hAnsi="Book Antiqua" w:cs="宋体"/>
          <w:b/>
          <w:bCs/>
          <w:lang w:val="en-US" w:eastAsia="zh-CN"/>
        </w:rPr>
        <w:t>Meier-Kriesche HU</w:t>
      </w:r>
      <w:r w:rsidRPr="00440E20">
        <w:rPr>
          <w:rFonts w:ascii="Book Antiqua" w:eastAsia="宋体" w:hAnsi="Book Antiqua" w:cs="宋体"/>
          <w:lang w:val="en-US" w:eastAsia="zh-CN"/>
        </w:rPr>
        <w:t xml:space="preserve">, Schold JD, Kaplan B. Long-term renal allograft survival: have we made significant progress or is it time to rethink our analytic and therapeutic strategies?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2004; </w:t>
      </w:r>
      <w:r w:rsidRPr="00440E20">
        <w:rPr>
          <w:rFonts w:ascii="Book Antiqua" w:eastAsia="宋体" w:hAnsi="Book Antiqua" w:cs="宋体"/>
          <w:b/>
          <w:bCs/>
          <w:lang w:val="en-US" w:eastAsia="zh-CN"/>
        </w:rPr>
        <w:t>4</w:t>
      </w:r>
      <w:r w:rsidRPr="00440E20">
        <w:rPr>
          <w:rFonts w:ascii="Book Antiqua" w:eastAsia="宋体" w:hAnsi="Book Antiqua" w:cs="宋体"/>
          <w:lang w:val="en-US" w:eastAsia="zh-CN"/>
        </w:rPr>
        <w:t>: 1289-1295 [PMID: 15268730 DOI: 10.1111/j.1600-6143.2004.00515.x]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 </w:t>
      </w:r>
      <w:r w:rsidRPr="00440E20">
        <w:rPr>
          <w:rFonts w:ascii="Book Antiqua" w:eastAsia="宋体" w:hAnsi="Book Antiqua" w:cs="宋体"/>
          <w:b/>
          <w:bCs/>
          <w:lang w:val="en-US" w:eastAsia="zh-CN"/>
        </w:rPr>
        <w:t>Chang SH</w:t>
      </w:r>
      <w:r w:rsidRPr="00440E20">
        <w:rPr>
          <w:rFonts w:ascii="Book Antiqua" w:eastAsia="宋体" w:hAnsi="Book Antiqua" w:cs="宋体"/>
          <w:lang w:val="en-US" w:eastAsia="zh-CN"/>
        </w:rPr>
        <w:t xml:space="preserve">, Russ GR, Chadban SJ, Campbell SB, McDonald SP. Trends in kidney transplantation in Australia and New Zealand, 1993-2004.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2007; </w:t>
      </w:r>
      <w:r w:rsidRPr="00440E20">
        <w:rPr>
          <w:rFonts w:ascii="Book Antiqua" w:eastAsia="宋体" w:hAnsi="Book Antiqua" w:cs="宋体"/>
          <w:b/>
          <w:bCs/>
          <w:lang w:val="en-US" w:eastAsia="zh-CN"/>
        </w:rPr>
        <w:t>84</w:t>
      </w:r>
      <w:r w:rsidRPr="00440E20">
        <w:rPr>
          <w:rFonts w:ascii="Book Antiqua" w:eastAsia="宋体" w:hAnsi="Book Antiqua" w:cs="宋体"/>
          <w:lang w:val="en-US" w:eastAsia="zh-CN"/>
        </w:rPr>
        <w:t>: 611-618 [PMID: 17876274 DOI: 10.1097/01.tp.0000280553.23898.ef]</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 </w:t>
      </w:r>
      <w:r w:rsidRPr="00440E20">
        <w:rPr>
          <w:rFonts w:ascii="Book Antiqua" w:eastAsia="宋体" w:hAnsi="Book Antiqua" w:cs="宋体"/>
          <w:b/>
          <w:bCs/>
          <w:lang w:val="en-US" w:eastAsia="zh-CN"/>
        </w:rPr>
        <w:t>Salvadori M</w:t>
      </w:r>
      <w:r w:rsidRPr="00440E20">
        <w:rPr>
          <w:rFonts w:ascii="Book Antiqua" w:eastAsia="宋体" w:hAnsi="Book Antiqua" w:cs="宋体"/>
          <w:lang w:val="en-US" w:eastAsia="zh-CN"/>
        </w:rPr>
        <w:t xml:space="preserve">, Bertoni E. Is it time to give up with calcineurin inhibitors in kidney transplantation? </w:t>
      </w:r>
      <w:r w:rsidRPr="00440E20">
        <w:rPr>
          <w:rFonts w:ascii="Book Antiqua" w:eastAsia="宋体" w:hAnsi="Book Antiqua" w:cs="宋体"/>
          <w:i/>
          <w:iCs/>
          <w:lang w:val="en-US" w:eastAsia="zh-CN"/>
        </w:rPr>
        <w:t>World J Transplant</w:t>
      </w:r>
      <w:r w:rsidRPr="00440E20">
        <w:rPr>
          <w:rFonts w:ascii="Book Antiqua" w:eastAsia="宋体" w:hAnsi="Book Antiqua" w:cs="宋体"/>
          <w:lang w:val="en-US" w:eastAsia="zh-CN"/>
        </w:rPr>
        <w:t xml:space="preserve"> 2013; </w:t>
      </w:r>
      <w:r w:rsidRPr="00440E20">
        <w:rPr>
          <w:rFonts w:ascii="Book Antiqua" w:eastAsia="宋体" w:hAnsi="Book Antiqua" w:cs="宋体"/>
          <w:b/>
          <w:bCs/>
          <w:lang w:val="en-US" w:eastAsia="zh-CN"/>
        </w:rPr>
        <w:t>3</w:t>
      </w:r>
      <w:r w:rsidRPr="00440E20">
        <w:rPr>
          <w:rFonts w:ascii="Book Antiqua" w:eastAsia="宋体" w:hAnsi="Book Antiqua" w:cs="宋体"/>
          <w:lang w:val="en-US" w:eastAsia="zh-CN"/>
        </w:rPr>
        <w:t>: 7-25 [PMID: 24175203 DOI: 10.5500/wjt.v3.i2.7]</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 </w:t>
      </w:r>
      <w:r w:rsidRPr="00440E20">
        <w:rPr>
          <w:rFonts w:ascii="Book Antiqua" w:eastAsia="宋体" w:hAnsi="Book Antiqua" w:cs="宋体"/>
          <w:b/>
          <w:bCs/>
          <w:lang w:val="en-US" w:eastAsia="zh-CN"/>
        </w:rPr>
        <w:t>Vincenti F</w:t>
      </w:r>
      <w:r w:rsidRPr="00440E20">
        <w:rPr>
          <w:rFonts w:ascii="Book Antiqua" w:eastAsia="宋体" w:hAnsi="Book Antiqua" w:cs="宋体"/>
          <w:lang w:val="en-US" w:eastAsia="zh-CN"/>
        </w:rPr>
        <w:t xml:space="preserve">, Schena FP, Paraskevas S, Hauser IA, Walker RG, Grinyo J. A randomized, multicenter study of steroid avoidance, early steroid withdrawal or standard steroid therapy in kidney transplant recipients.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2008; </w:t>
      </w:r>
      <w:r w:rsidRPr="00440E20">
        <w:rPr>
          <w:rFonts w:ascii="Book Antiqua" w:eastAsia="宋体" w:hAnsi="Book Antiqua" w:cs="宋体"/>
          <w:b/>
          <w:bCs/>
          <w:lang w:val="en-US" w:eastAsia="zh-CN"/>
        </w:rPr>
        <w:t>8</w:t>
      </w:r>
      <w:r w:rsidRPr="00440E20">
        <w:rPr>
          <w:rFonts w:ascii="Book Antiqua" w:eastAsia="宋体" w:hAnsi="Book Antiqua" w:cs="宋体"/>
          <w:lang w:val="en-US" w:eastAsia="zh-CN"/>
        </w:rPr>
        <w:t>: 307-316 [PMID: 18211506 DOI: 10.1111/j.1600-6143.2007.02057.x]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6 </w:t>
      </w:r>
      <w:r w:rsidRPr="00440E20">
        <w:rPr>
          <w:rFonts w:ascii="Book Antiqua" w:eastAsia="宋体" w:hAnsi="Book Antiqua" w:cs="宋体"/>
          <w:b/>
          <w:bCs/>
          <w:lang w:val="en-US" w:eastAsia="zh-CN"/>
        </w:rPr>
        <w:t>Krämer BK</w:t>
      </w:r>
      <w:r w:rsidRPr="00440E20">
        <w:rPr>
          <w:rFonts w:ascii="Book Antiqua" w:eastAsia="宋体" w:hAnsi="Book Antiqua" w:cs="宋体"/>
          <w:lang w:val="en-US" w:eastAsia="zh-CN"/>
        </w:rPr>
        <w:t xml:space="preserve">, Klinger M, Vítko Š, Glyda M, Midtvedt K, Stefoni S, Citterio F, Pietruck F, Squifflet JP, Segoloni G, Krüger B, Sperschneider H, Banas B, Bäckman L, Weber M, Carmellini M, Perner F, Claesson K, Marcinkowski W, Ostrowski M, Senatorski G, Nordström J, Salmela K. Tacrolimus-based, steroid-free regimens in renal transplantation: 3-year follow-up of the ATLAS trial.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94</w:t>
      </w:r>
      <w:r w:rsidRPr="00440E20">
        <w:rPr>
          <w:rFonts w:ascii="Book Antiqua" w:eastAsia="宋体" w:hAnsi="Book Antiqua" w:cs="宋体"/>
          <w:lang w:val="en-US" w:eastAsia="zh-CN"/>
        </w:rPr>
        <w:t>: 492-498 [PMID: 22858806 DOI: 10.1097/TP.0b013e31825c1d6c]</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7 </w:t>
      </w:r>
      <w:r w:rsidRPr="00440E20">
        <w:rPr>
          <w:rFonts w:ascii="Book Antiqua" w:eastAsia="宋体" w:hAnsi="Book Antiqua" w:cs="宋体"/>
          <w:b/>
          <w:bCs/>
          <w:lang w:val="en-US" w:eastAsia="zh-CN"/>
        </w:rPr>
        <w:t>Liefeldt L</w:t>
      </w:r>
      <w:r w:rsidRPr="00440E20">
        <w:rPr>
          <w:rFonts w:ascii="Book Antiqua" w:eastAsia="宋体" w:hAnsi="Book Antiqua" w:cs="宋体"/>
          <w:lang w:val="en-US" w:eastAsia="zh-CN"/>
        </w:rPr>
        <w:t xml:space="preserve">, Brakemeier S, Glander P, Waiser J, Lachmann N, Schönemann C, Zukunft B, Illigens P, Schmidt D, Wu K, Rudolph B, Neumayer HH, Budde K. Donor-specific HLA antibodies in a cohort comparing everolimus with cyclosporine after kidney transplantation.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12</w:t>
      </w:r>
      <w:r w:rsidRPr="00440E20">
        <w:rPr>
          <w:rFonts w:ascii="Book Antiqua" w:eastAsia="宋体" w:hAnsi="Book Antiqua" w:cs="宋体"/>
          <w:lang w:val="en-US" w:eastAsia="zh-CN"/>
        </w:rPr>
        <w:t>: 1192-1198 [PMID: 22300538 DOI: 10.1111/j.1600-6143.2011.03961.x]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8 </w:t>
      </w:r>
      <w:r w:rsidRPr="00440E20">
        <w:rPr>
          <w:rFonts w:ascii="Book Antiqua" w:eastAsia="宋体" w:hAnsi="Book Antiqua" w:cs="宋体"/>
          <w:b/>
          <w:bCs/>
          <w:lang w:val="en-US" w:eastAsia="zh-CN"/>
        </w:rPr>
        <w:t>Isakova T</w:t>
      </w:r>
      <w:r w:rsidRPr="00440E20">
        <w:rPr>
          <w:rFonts w:ascii="Book Antiqua" w:eastAsia="宋体" w:hAnsi="Book Antiqua" w:cs="宋体"/>
          <w:lang w:val="en-US" w:eastAsia="zh-CN"/>
        </w:rPr>
        <w:t xml:space="preserve">, Xie H, Messinger S, Cortazar F, Scialla JJ, Guerra G, Contreras G, Roth D, Burke GW, Molnar MZ, Mucsi I, Wolf M. Inhibitors of mTOR and risks of allograft failure and mortality in kidney transplantation.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2013; </w:t>
      </w:r>
      <w:r w:rsidRPr="00440E20">
        <w:rPr>
          <w:rFonts w:ascii="Book Antiqua" w:eastAsia="宋体" w:hAnsi="Book Antiqua" w:cs="宋体"/>
          <w:b/>
          <w:bCs/>
          <w:lang w:val="en-US" w:eastAsia="zh-CN"/>
        </w:rPr>
        <w:t>13</w:t>
      </w:r>
      <w:r w:rsidRPr="00440E20">
        <w:rPr>
          <w:rFonts w:ascii="Book Antiqua" w:eastAsia="宋体" w:hAnsi="Book Antiqua" w:cs="宋体"/>
          <w:lang w:val="en-US" w:eastAsia="zh-CN"/>
        </w:rPr>
        <w:t>: 100-110 [PMID: 23025566 DOI: 10.1111/j.1600-6143.2012.04281.x]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9 </w:t>
      </w:r>
      <w:r w:rsidRPr="00440E20">
        <w:rPr>
          <w:rFonts w:ascii="Book Antiqua" w:eastAsia="宋体" w:hAnsi="Book Antiqua" w:cs="宋体"/>
          <w:b/>
          <w:bCs/>
          <w:lang w:val="en-US" w:eastAsia="zh-CN"/>
        </w:rPr>
        <w:t>Guerra G</w:t>
      </w:r>
      <w:r w:rsidRPr="00440E20">
        <w:rPr>
          <w:rFonts w:ascii="Book Antiqua" w:eastAsia="宋体" w:hAnsi="Book Antiqua" w:cs="宋体"/>
          <w:lang w:val="en-US" w:eastAsia="zh-CN"/>
        </w:rPr>
        <w:t xml:space="preserve">, Ciancio G, Gaynor JJ, Zarak A, Brown R, Hanson L, Sageshima J, Roth D, Chen L, Kupin W, Tueros L, Ruiz P, Livingstone AS, Burke GW. Randomized trial of immunosuppressive regimens in renal transplantation. </w:t>
      </w:r>
      <w:r w:rsidRPr="00440E20">
        <w:rPr>
          <w:rFonts w:ascii="Book Antiqua" w:eastAsia="宋体" w:hAnsi="Book Antiqua" w:cs="宋体"/>
          <w:i/>
          <w:iCs/>
          <w:lang w:val="en-US" w:eastAsia="zh-CN"/>
        </w:rPr>
        <w:t>J Am Soc Nephrol</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22</w:t>
      </w:r>
      <w:r w:rsidRPr="00440E20">
        <w:rPr>
          <w:rFonts w:ascii="Book Antiqua" w:eastAsia="宋体" w:hAnsi="Book Antiqua" w:cs="宋体"/>
          <w:lang w:val="en-US" w:eastAsia="zh-CN"/>
        </w:rPr>
        <w:t>: 1758-1768 [PMID: 21807891]</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10 </w:t>
      </w:r>
      <w:r w:rsidRPr="00440E20">
        <w:rPr>
          <w:rFonts w:ascii="Book Antiqua" w:eastAsia="宋体" w:hAnsi="Book Antiqua" w:cs="宋体"/>
          <w:b/>
          <w:bCs/>
          <w:lang w:val="en-US" w:eastAsia="zh-CN"/>
        </w:rPr>
        <w:t>Vincenti F</w:t>
      </w:r>
      <w:r w:rsidRPr="00440E20">
        <w:rPr>
          <w:rFonts w:ascii="Book Antiqua" w:eastAsia="宋体" w:hAnsi="Book Antiqua" w:cs="宋体"/>
          <w:lang w:val="en-US" w:eastAsia="zh-CN"/>
        </w:rPr>
        <w:t xml:space="preserve">. Interleukin-2 receptor antagonists and aggressive steroid minimization strategies for kidney transplant patients. </w:t>
      </w:r>
      <w:r w:rsidRPr="00440E20">
        <w:rPr>
          <w:rFonts w:ascii="Book Antiqua" w:eastAsia="宋体" w:hAnsi="Book Antiqua" w:cs="宋体"/>
          <w:i/>
          <w:iCs/>
          <w:lang w:val="en-US" w:eastAsia="zh-CN"/>
        </w:rPr>
        <w:t>Transpl Int</w:t>
      </w:r>
      <w:r w:rsidRPr="00440E20">
        <w:rPr>
          <w:rFonts w:ascii="Book Antiqua" w:eastAsia="宋体" w:hAnsi="Book Antiqua" w:cs="宋体"/>
          <w:lang w:val="en-US" w:eastAsia="zh-CN"/>
        </w:rPr>
        <w:t xml:space="preserve"> 2004; </w:t>
      </w:r>
      <w:r w:rsidRPr="00440E20">
        <w:rPr>
          <w:rFonts w:ascii="Book Antiqua" w:eastAsia="宋体" w:hAnsi="Book Antiqua" w:cs="宋体"/>
          <w:b/>
          <w:bCs/>
          <w:lang w:val="en-US" w:eastAsia="zh-CN"/>
        </w:rPr>
        <w:t>17</w:t>
      </w:r>
      <w:r w:rsidRPr="00440E20">
        <w:rPr>
          <w:rFonts w:ascii="Book Antiqua" w:eastAsia="宋体" w:hAnsi="Book Antiqua" w:cs="宋体"/>
          <w:lang w:val="en-US" w:eastAsia="zh-CN"/>
        </w:rPr>
        <w:t>: 395-401 [PMID: 15365604 DOI: 10.1111/j.1432-2277.2004.tb00462.x]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11 </w:t>
      </w:r>
      <w:r w:rsidRPr="00440E20">
        <w:rPr>
          <w:rFonts w:ascii="Book Antiqua" w:eastAsia="宋体" w:hAnsi="Book Antiqua" w:cs="宋体"/>
          <w:b/>
          <w:bCs/>
          <w:lang w:val="en-US" w:eastAsia="zh-CN"/>
        </w:rPr>
        <w:t>Vincenti F</w:t>
      </w:r>
      <w:r w:rsidRPr="00440E20">
        <w:rPr>
          <w:rFonts w:ascii="Book Antiqua" w:eastAsia="宋体" w:hAnsi="Book Antiqua" w:cs="宋体"/>
          <w:lang w:val="en-US" w:eastAsia="zh-CN"/>
        </w:rPr>
        <w:t xml:space="preserve">, Monaco A, Grinyo J, Kinkhabwala M, Roza A. Multicenter randomized prospective trial of steroid withdrawal in renal transplant recipients receiving basiliximab, cyclosporine microemulsion and mycophenolate mofetil.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2003; </w:t>
      </w:r>
      <w:r w:rsidRPr="00440E20">
        <w:rPr>
          <w:rFonts w:ascii="Book Antiqua" w:eastAsia="宋体" w:hAnsi="Book Antiqua" w:cs="宋体"/>
          <w:b/>
          <w:bCs/>
          <w:lang w:val="en-US" w:eastAsia="zh-CN"/>
        </w:rPr>
        <w:t>3</w:t>
      </w:r>
      <w:r w:rsidRPr="00440E20">
        <w:rPr>
          <w:rFonts w:ascii="Book Antiqua" w:eastAsia="宋体" w:hAnsi="Book Antiqua" w:cs="宋体"/>
          <w:lang w:val="en-US" w:eastAsia="zh-CN"/>
        </w:rPr>
        <w:t>: 306-311 [PMID: 12614286 DOI: 10.1034/j.1600-6143.2003.00005.x]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12 </w:t>
      </w:r>
      <w:r w:rsidRPr="00440E20">
        <w:rPr>
          <w:rFonts w:ascii="Book Antiqua" w:eastAsia="宋体" w:hAnsi="Book Antiqua" w:cs="宋体"/>
          <w:b/>
          <w:bCs/>
          <w:lang w:val="en-US" w:eastAsia="zh-CN"/>
        </w:rPr>
        <w:t>Rostaing L</w:t>
      </w:r>
      <w:r w:rsidRPr="00440E20">
        <w:rPr>
          <w:rFonts w:ascii="Book Antiqua" w:eastAsia="宋体" w:hAnsi="Book Antiqua" w:cs="宋体"/>
          <w:lang w:val="en-US" w:eastAsia="zh-CN"/>
        </w:rPr>
        <w:t xml:space="preserve">, Cantarovich D, Mourad G, Budde K, Rigotti P, Mariat C, Margreiter R, Capdevilla L, Lang P, Vialtel P, Ortuño-Mirete J, Charpentier B, Legendre C, Sanchez-Plumed J, Oppenheimer F, Kessler M. Corticosteroid-free immunosuppression with tacrolimus, mycophenolate mofetil, and daclizumab induction in renal transplantation.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2005; </w:t>
      </w:r>
      <w:r w:rsidRPr="00440E20">
        <w:rPr>
          <w:rFonts w:ascii="Book Antiqua" w:eastAsia="宋体" w:hAnsi="Book Antiqua" w:cs="宋体"/>
          <w:b/>
          <w:bCs/>
          <w:lang w:val="en-US" w:eastAsia="zh-CN"/>
        </w:rPr>
        <w:t>79</w:t>
      </w:r>
      <w:r w:rsidRPr="00440E20">
        <w:rPr>
          <w:rFonts w:ascii="Book Antiqua" w:eastAsia="宋体" w:hAnsi="Book Antiqua" w:cs="宋体"/>
          <w:lang w:val="en-US" w:eastAsia="zh-CN"/>
        </w:rPr>
        <w:t>: 807-814 [PMID: 15818323 DOI: 10.1097/01.TP.0000154915.20524.0A]</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13 </w:t>
      </w:r>
      <w:r w:rsidRPr="00440E20">
        <w:rPr>
          <w:rFonts w:ascii="Book Antiqua" w:eastAsia="宋体" w:hAnsi="Book Antiqua" w:cs="宋体"/>
          <w:b/>
          <w:bCs/>
          <w:lang w:val="en-US" w:eastAsia="zh-CN"/>
        </w:rPr>
        <w:t>Kumar MS</w:t>
      </w:r>
      <w:r w:rsidRPr="00440E20">
        <w:rPr>
          <w:rFonts w:ascii="Book Antiqua" w:eastAsia="宋体" w:hAnsi="Book Antiqua" w:cs="宋体"/>
          <w:lang w:val="en-US" w:eastAsia="zh-CN"/>
        </w:rPr>
        <w:t xml:space="preserve">, Xiao SG, Fyfe B, Sierka D, Heifets M, Moritz MJ, Saeed MI, Kumar A. Steroid avoidance in renal transplantation using basiliximab induction, cyclosporine-based immunosuppression and protocol biopsies. </w:t>
      </w:r>
      <w:r w:rsidRPr="00440E20">
        <w:rPr>
          <w:rFonts w:ascii="Book Antiqua" w:eastAsia="宋体" w:hAnsi="Book Antiqua" w:cs="宋体"/>
          <w:i/>
          <w:iCs/>
          <w:lang w:val="en-US" w:eastAsia="zh-CN"/>
        </w:rPr>
        <w:t>Clin Transplant</w:t>
      </w:r>
      <w:r w:rsidRPr="00440E20">
        <w:rPr>
          <w:rFonts w:ascii="Book Antiqua" w:eastAsia="宋体" w:hAnsi="Book Antiqua" w:cs="宋体"/>
          <w:lang w:val="en-US" w:eastAsia="zh-CN"/>
        </w:rPr>
        <w:t xml:space="preserve"> 2005; </w:t>
      </w:r>
      <w:r w:rsidRPr="00440E20">
        <w:rPr>
          <w:rFonts w:ascii="Book Antiqua" w:eastAsia="宋体" w:hAnsi="Book Antiqua" w:cs="宋体"/>
          <w:b/>
          <w:bCs/>
          <w:lang w:val="en-US" w:eastAsia="zh-CN"/>
        </w:rPr>
        <w:t>19</w:t>
      </w:r>
      <w:r w:rsidRPr="00440E20">
        <w:rPr>
          <w:rFonts w:ascii="Book Antiqua" w:eastAsia="宋体" w:hAnsi="Book Antiqua" w:cs="宋体"/>
          <w:lang w:val="en-US" w:eastAsia="zh-CN"/>
        </w:rPr>
        <w:t>: 61-69 [PMID: 15659136 DOI: 10.1111/j.1399-0012.2004.00298.x]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14 </w:t>
      </w:r>
      <w:r w:rsidRPr="00440E20">
        <w:rPr>
          <w:rFonts w:ascii="Book Antiqua" w:eastAsia="宋体" w:hAnsi="Book Antiqua" w:cs="宋体"/>
          <w:b/>
          <w:bCs/>
          <w:lang w:val="en-US" w:eastAsia="zh-CN"/>
        </w:rPr>
        <w:t>Kandaswamy R</w:t>
      </w:r>
      <w:r w:rsidRPr="00440E20">
        <w:rPr>
          <w:rFonts w:ascii="Book Antiqua" w:eastAsia="宋体" w:hAnsi="Book Antiqua" w:cs="宋体"/>
          <w:lang w:val="en-US" w:eastAsia="zh-CN"/>
        </w:rPr>
        <w:t xml:space="preserve">, Melancon JK, Dunn T, Tan M, Casingal V, Humar A, Payne WD, Gruessner RW, Dunn DL, Najarian JS, Sutherland DE, Gillingham KJ, Matas AJ. A prospective randomized trial of steroid-free maintenance regimens in kidney transplant recipients--an interim analysis.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2005; </w:t>
      </w:r>
      <w:r w:rsidRPr="00440E20">
        <w:rPr>
          <w:rFonts w:ascii="Book Antiqua" w:eastAsia="宋体" w:hAnsi="Book Antiqua" w:cs="宋体"/>
          <w:b/>
          <w:bCs/>
          <w:lang w:val="en-US" w:eastAsia="zh-CN"/>
        </w:rPr>
        <w:t>5</w:t>
      </w:r>
      <w:r w:rsidRPr="00440E20">
        <w:rPr>
          <w:rFonts w:ascii="Book Antiqua" w:eastAsia="宋体" w:hAnsi="Book Antiqua" w:cs="宋体"/>
          <w:lang w:val="en-US" w:eastAsia="zh-CN"/>
        </w:rPr>
        <w:t>: 1529-1536 [PMID: 15888064 DOI: 10.1111/j.1600-6143.2005.00885.x]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15 </w:t>
      </w:r>
      <w:r w:rsidRPr="00440E20">
        <w:rPr>
          <w:rFonts w:ascii="Book Antiqua" w:eastAsia="宋体" w:hAnsi="Book Antiqua" w:cs="宋体"/>
          <w:b/>
          <w:bCs/>
          <w:lang w:val="en-US" w:eastAsia="zh-CN"/>
        </w:rPr>
        <w:t>Mujtaba MA</w:t>
      </w:r>
      <w:r w:rsidRPr="00440E20">
        <w:rPr>
          <w:rFonts w:ascii="Book Antiqua" w:eastAsia="宋体" w:hAnsi="Book Antiqua" w:cs="宋体"/>
          <w:lang w:val="en-US" w:eastAsia="zh-CN"/>
        </w:rPr>
        <w:t xml:space="preserve">, Taber TE, Goggins WC, Yaqub MS, Mishler DP, Milgrom ML, Fridell JA, Lobashevsky A, Powelson JA, Sharfuddin AA. Early steroid withdrawal in repeat kidney transplantation. </w:t>
      </w:r>
      <w:r w:rsidRPr="00440E20">
        <w:rPr>
          <w:rFonts w:ascii="Book Antiqua" w:eastAsia="宋体" w:hAnsi="Book Antiqua" w:cs="宋体"/>
          <w:i/>
          <w:iCs/>
          <w:lang w:val="en-US" w:eastAsia="zh-CN"/>
        </w:rPr>
        <w:t>Clin J Am Soc Nephrol</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6</w:t>
      </w:r>
      <w:r w:rsidRPr="00440E20">
        <w:rPr>
          <w:rFonts w:ascii="Book Antiqua" w:eastAsia="宋体" w:hAnsi="Book Antiqua" w:cs="宋体"/>
          <w:lang w:val="en-US" w:eastAsia="zh-CN"/>
        </w:rPr>
        <w:t>: 404-411 [PMID: 21051751 DOI: 10.2215/CJN.05110610]</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16 </w:t>
      </w:r>
      <w:r w:rsidRPr="00440E20">
        <w:rPr>
          <w:rFonts w:ascii="Book Antiqua" w:eastAsia="宋体" w:hAnsi="Book Antiqua" w:cs="宋体"/>
          <w:b/>
          <w:bCs/>
          <w:lang w:val="en-US" w:eastAsia="zh-CN"/>
        </w:rPr>
        <w:t>Luan FL</w:t>
      </w:r>
      <w:r w:rsidRPr="00440E20">
        <w:rPr>
          <w:rFonts w:ascii="Book Antiqua" w:eastAsia="宋体" w:hAnsi="Book Antiqua" w:cs="宋体"/>
          <w:lang w:val="en-US" w:eastAsia="zh-CN"/>
        </w:rPr>
        <w:t xml:space="preserve">, Steffick DE, Ojo AO. New-onset diabetes mellitus in kidney transplant recipients discharged on steroid-free immunosuppression.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91</w:t>
      </w:r>
      <w:r w:rsidRPr="00440E20">
        <w:rPr>
          <w:rFonts w:ascii="Book Antiqua" w:eastAsia="宋体" w:hAnsi="Book Antiqua" w:cs="宋体"/>
          <w:lang w:val="en-US" w:eastAsia="zh-CN"/>
        </w:rPr>
        <w:t>: 334-341 [PMID: 21242885 DOI: 10.1097/TP.0b013e318203c25f]</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17 </w:t>
      </w:r>
      <w:r w:rsidRPr="00440E20">
        <w:rPr>
          <w:rFonts w:ascii="Book Antiqua" w:eastAsia="宋体" w:hAnsi="Book Antiqua" w:cs="宋体"/>
          <w:b/>
          <w:bCs/>
          <w:lang w:val="en-US" w:eastAsia="zh-CN"/>
        </w:rPr>
        <w:t>Nikkel LE</w:t>
      </w:r>
      <w:r w:rsidRPr="00440E20">
        <w:rPr>
          <w:rFonts w:ascii="Book Antiqua" w:eastAsia="宋体" w:hAnsi="Book Antiqua" w:cs="宋体"/>
          <w:lang w:val="en-US" w:eastAsia="zh-CN"/>
        </w:rPr>
        <w:t xml:space="preserve">, Mohan S, Zhang A, McMahon DJ, Boutroy S, Dube G, Tanriover B, Cohen D, Ratner L, Hollenbeak CS, Leonard MB, Shane E, Nickolas TL. Reduced fracture risk with early corticosteroid withdrawal after kidney transplant.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12</w:t>
      </w:r>
      <w:r w:rsidRPr="00440E20">
        <w:rPr>
          <w:rFonts w:ascii="Book Antiqua" w:eastAsia="宋体" w:hAnsi="Book Antiqua" w:cs="宋体"/>
          <w:lang w:val="en-US" w:eastAsia="zh-CN"/>
        </w:rPr>
        <w:t>: 649-659 [PMID: 22151430 DOI: 10.1111/j.1600-6143.2011.03872.x]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18 </w:t>
      </w:r>
      <w:r w:rsidRPr="00440E20">
        <w:rPr>
          <w:rFonts w:ascii="Book Antiqua" w:eastAsia="宋体" w:hAnsi="Book Antiqua" w:cs="宋体"/>
          <w:b/>
          <w:bCs/>
          <w:lang w:val="en-US" w:eastAsia="zh-CN"/>
        </w:rPr>
        <w:t>Heilman RL</w:t>
      </w:r>
      <w:r w:rsidRPr="00440E20">
        <w:rPr>
          <w:rFonts w:ascii="Book Antiqua" w:eastAsia="宋体" w:hAnsi="Book Antiqua" w:cs="宋体"/>
          <w:lang w:val="en-US" w:eastAsia="zh-CN"/>
        </w:rPr>
        <w:t xml:space="preserve">, Nijim S, Chakkera HA, Devarapalli Y, Moss AA, Mulligan DC, Mazur MJ, Hamawi K, Williams JW, Reddy KS. Impact of acute rejection on kidney allograft outcomes in recipients on rapid steroid withdrawal. </w:t>
      </w:r>
      <w:r w:rsidRPr="00440E20">
        <w:rPr>
          <w:rFonts w:ascii="Book Antiqua" w:eastAsia="宋体" w:hAnsi="Book Antiqua" w:cs="宋体"/>
          <w:i/>
          <w:iCs/>
          <w:lang w:val="en-US" w:eastAsia="zh-CN"/>
        </w:rPr>
        <w:t>J Transplant</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2011</w:t>
      </w:r>
      <w:r w:rsidRPr="00440E20">
        <w:rPr>
          <w:rFonts w:ascii="Book Antiqua" w:eastAsia="宋体" w:hAnsi="Book Antiqua" w:cs="宋体"/>
          <w:lang w:val="en-US" w:eastAsia="zh-CN"/>
        </w:rPr>
        <w:t>: 583981 [PMID: 21647349]</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19 </w:t>
      </w:r>
      <w:r w:rsidRPr="00440E20">
        <w:rPr>
          <w:rFonts w:ascii="Book Antiqua" w:eastAsia="宋体" w:hAnsi="Book Antiqua" w:cs="宋体"/>
          <w:b/>
          <w:bCs/>
          <w:lang w:val="en-US" w:eastAsia="zh-CN"/>
        </w:rPr>
        <w:t>Hoshino J</w:t>
      </w:r>
      <w:r w:rsidRPr="00440E20">
        <w:rPr>
          <w:rFonts w:ascii="Book Antiqua" w:eastAsia="宋体" w:hAnsi="Book Antiqua" w:cs="宋体"/>
          <w:lang w:val="en-US" w:eastAsia="zh-CN"/>
        </w:rPr>
        <w:t xml:space="preserve">, Kaneku H, Everly MJ, Greenland S, Terasaki PI. Using donor-specific antibodies to monitor the need for immunosuppression.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93</w:t>
      </w:r>
      <w:r w:rsidRPr="00440E20">
        <w:rPr>
          <w:rFonts w:ascii="Book Antiqua" w:eastAsia="宋体" w:hAnsi="Book Antiqua" w:cs="宋体"/>
          <w:lang w:val="en-US" w:eastAsia="zh-CN"/>
        </w:rPr>
        <w:t>: 1173-1178 [PMID: 22592887 DOI: 10.1097/TP.0b013e31824f3d7c]</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20 </w:t>
      </w:r>
      <w:r w:rsidRPr="00440E20">
        <w:rPr>
          <w:rFonts w:ascii="Book Antiqua" w:eastAsia="宋体" w:hAnsi="Book Antiqua" w:cs="宋体"/>
          <w:b/>
          <w:bCs/>
          <w:lang w:val="en-US" w:eastAsia="zh-CN"/>
        </w:rPr>
        <w:t>Casey MJ</w:t>
      </w:r>
      <w:r w:rsidRPr="00440E20">
        <w:rPr>
          <w:rFonts w:ascii="Book Antiqua" w:eastAsia="宋体" w:hAnsi="Book Antiqua" w:cs="宋体"/>
          <w:lang w:val="en-US" w:eastAsia="zh-CN"/>
        </w:rPr>
        <w:t xml:space="preserve">, Meier-Kriesche HU. Calcineurin inhibitors in kidney transplantation: friend or foe? </w:t>
      </w:r>
      <w:r w:rsidRPr="00440E20">
        <w:rPr>
          <w:rFonts w:ascii="Book Antiqua" w:eastAsia="宋体" w:hAnsi="Book Antiqua" w:cs="宋体"/>
          <w:i/>
          <w:iCs/>
          <w:lang w:val="en-US" w:eastAsia="zh-CN"/>
        </w:rPr>
        <w:t>Curr Opin Nephrol Hypertens</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20</w:t>
      </w:r>
      <w:r w:rsidRPr="00440E20">
        <w:rPr>
          <w:rFonts w:ascii="Book Antiqua" w:eastAsia="宋体" w:hAnsi="Book Antiqua" w:cs="宋体"/>
          <w:lang w:val="en-US" w:eastAsia="zh-CN"/>
        </w:rPr>
        <w:t>: 610-615 [PMID: 21885969 DOI: 10.1097/MNH.0b013e32834b4343]</w:t>
      </w:r>
    </w:p>
    <w:p w:rsidR="00440E20" w:rsidRPr="00440E20" w:rsidRDefault="00440E20" w:rsidP="00440E20">
      <w:pPr>
        <w:spacing w:line="360" w:lineRule="auto"/>
        <w:jc w:val="both"/>
        <w:rPr>
          <w:rFonts w:ascii="Book Antiqua" w:eastAsia="宋体" w:hAnsi="Book Antiqua" w:cs="宋体"/>
          <w:lang w:val="en-US" w:eastAsia="zh-CN"/>
        </w:rPr>
      </w:pPr>
      <w:r w:rsidRPr="00973B29">
        <w:rPr>
          <w:rFonts w:ascii="Book Antiqua" w:eastAsia="宋体" w:hAnsi="Book Antiqua" w:cs="宋体"/>
          <w:lang w:val="en-US" w:eastAsia="zh-CN"/>
        </w:rPr>
        <w:t xml:space="preserve">21 </w:t>
      </w:r>
      <w:r w:rsidRPr="00440E20">
        <w:rPr>
          <w:rFonts w:ascii="Book Antiqua" w:eastAsia="宋体" w:hAnsi="Book Antiqua" w:cs="宋体"/>
          <w:lang w:val="en-US" w:eastAsia="zh-CN"/>
        </w:rPr>
        <w:t>USRDS 2012 Annual Data Report. Chapter 7, Figure 7.27, 2015 [Accessed January 22, 2</w:t>
      </w:r>
      <w:r w:rsidRPr="00973B29">
        <w:rPr>
          <w:rFonts w:ascii="Book Antiqua" w:eastAsia="宋体" w:hAnsi="Book Antiqua" w:cs="宋体"/>
          <w:lang w:val="en-US" w:eastAsia="zh-CN"/>
        </w:rPr>
        <w:t>015] Available from: URL: http:</w:t>
      </w:r>
      <w:r w:rsidRPr="00440E20">
        <w:rPr>
          <w:rFonts w:ascii="Book Antiqua" w:eastAsia="宋体" w:hAnsi="Book Antiqua" w:cs="宋体"/>
          <w:lang w:val="en-US" w:eastAsia="zh-CN"/>
        </w:rPr>
        <w:t>//www.usrds.org/2012/view/v2_07.aspx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22 </w:t>
      </w:r>
      <w:r w:rsidRPr="00440E20">
        <w:rPr>
          <w:rFonts w:ascii="Book Antiqua" w:eastAsia="宋体" w:hAnsi="Book Antiqua" w:cs="宋体"/>
          <w:b/>
          <w:bCs/>
          <w:lang w:val="en-US" w:eastAsia="zh-CN"/>
        </w:rPr>
        <w:t>Nankivell BJ</w:t>
      </w:r>
      <w:r w:rsidRPr="00440E20">
        <w:rPr>
          <w:rFonts w:ascii="Book Antiqua" w:eastAsia="宋体" w:hAnsi="Book Antiqua" w:cs="宋体"/>
          <w:lang w:val="en-US" w:eastAsia="zh-CN"/>
        </w:rPr>
        <w:t xml:space="preserve">, Borrows RJ, Fung CL, O'Connell PJ, Chapman JR, Allen RD. Calcineurin inhibitor nephrotoxicity: longitudinal assessment by protocol histology.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2004; </w:t>
      </w:r>
      <w:r w:rsidRPr="00440E20">
        <w:rPr>
          <w:rFonts w:ascii="Book Antiqua" w:eastAsia="宋体" w:hAnsi="Book Antiqua" w:cs="宋体"/>
          <w:b/>
          <w:bCs/>
          <w:lang w:val="en-US" w:eastAsia="zh-CN"/>
        </w:rPr>
        <w:t>78</w:t>
      </w:r>
      <w:r w:rsidRPr="00440E20">
        <w:rPr>
          <w:rFonts w:ascii="Book Antiqua" w:eastAsia="宋体" w:hAnsi="Book Antiqua" w:cs="宋体"/>
          <w:lang w:val="en-US" w:eastAsia="zh-CN"/>
        </w:rPr>
        <w:t>: 557-565 [PMID: 15446315 DOI: 10.1097/01.TP.0000128636.70499.6E]</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23 </w:t>
      </w:r>
      <w:r w:rsidRPr="00440E20">
        <w:rPr>
          <w:rFonts w:ascii="Book Antiqua" w:eastAsia="宋体" w:hAnsi="Book Antiqua" w:cs="宋体"/>
          <w:b/>
          <w:bCs/>
          <w:lang w:val="en-US" w:eastAsia="zh-CN"/>
        </w:rPr>
        <w:t>Bloom RD</w:t>
      </w:r>
      <w:r w:rsidRPr="00440E20">
        <w:rPr>
          <w:rFonts w:ascii="Book Antiqua" w:eastAsia="宋体" w:hAnsi="Book Antiqua" w:cs="宋体"/>
          <w:lang w:val="en-US" w:eastAsia="zh-CN"/>
        </w:rPr>
        <w:t xml:space="preserve">, Reese PP. Chronic kidney disease after nonrenal solid-organ transplantation. </w:t>
      </w:r>
      <w:r w:rsidRPr="00440E20">
        <w:rPr>
          <w:rFonts w:ascii="Book Antiqua" w:eastAsia="宋体" w:hAnsi="Book Antiqua" w:cs="宋体"/>
          <w:i/>
          <w:iCs/>
          <w:lang w:val="en-US" w:eastAsia="zh-CN"/>
        </w:rPr>
        <w:t>J Am Soc Nephrol</w:t>
      </w:r>
      <w:r w:rsidRPr="00440E20">
        <w:rPr>
          <w:rFonts w:ascii="Book Antiqua" w:eastAsia="宋体" w:hAnsi="Book Antiqua" w:cs="宋体"/>
          <w:lang w:val="en-US" w:eastAsia="zh-CN"/>
        </w:rPr>
        <w:t xml:space="preserve"> 2007; </w:t>
      </w:r>
      <w:r w:rsidRPr="00440E20">
        <w:rPr>
          <w:rFonts w:ascii="Book Antiqua" w:eastAsia="宋体" w:hAnsi="Book Antiqua" w:cs="宋体"/>
          <w:b/>
          <w:bCs/>
          <w:lang w:val="en-US" w:eastAsia="zh-CN"/>
        </w:rPr>
        <w:t>18</w:t>
      </w:r>
      <w:r w:rsidRPr="00440E20">
        <w:rPr>
          <w:rFonts w:ascii="Book Antiqua" w:eastAsia="宋体" w:hAnsi="Book Antiqua" w:cs="宋体"/>
          <w:lang w:val="en-US" w:eastAsia="zh-CN"/>
        </w:rPr>
        <w:t>: 3031-3041 [PMID: 18039925 DOI: 10.1681/ASN.2007040394]</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24 </w:t>
      </w:r>
      <w:r w:rsidRPr="00440E20">
        <w:rPr>
          <w:rFonts w:ascii="Book Antiqua" w:eastAsia="宋体" w:hAnsi="Book Antiqua" w:cs="宋体"/>
          <w:b/>
          <w:bCs/>
          <w:lang w:val="en-US" w:eastAsia="zh-CN"/>
        </w:rPr>
        <w:t>Liptak P</w:t>
      </w:r>
      <w:r w:rsidRPr="00440E20">
        <w:rPr>
          <w:rFonts w:ascii="Book Antiqua" w:eastAsia="宋体" w:hAnsi="Book Antiqua" w:cs="宋体"/>
          <w:lang w:val="en-US" w:eastAsia="zh-CN"/>
        </w:rPr>
        <w:t xml:space="preserve">, Ivanyi B. Primer: Histopathology of calcineurin-inhibitor toxicity in renal allografts. </w:t>
      </w:r>
      <w:r w:rsidRPr="00440E20">
        <w:rPr>
          <w:rFonts w:ascii="Book Antiqua" w:eastAsia="宋体" w:hAnsi="Book Antiqua" w:cs="宋体"/>
          <w:i/>
          <w:iCs/>
          <w:lang w:val="en-US" w:eastAsia="zh-CN"/>
        </w:rPr>
        <w:t>Nat Clin Pract Nephrol</w:t>
      </w:r>
      <w:r w:rsidRPr="00440E20">
        <w:rPr>
          <w:rFonts w:ascii="Book Antiqua" w:eastAsia="宋体" w:hAnsi="Book Antiqua" w:cs="宋体"/>
          <w:lang w:val="en-US" w:eastAsia="zh-CN"/>
        </w:rPr>
        <w:t xml:space="preserve"> 2006; </w:t>
      </w:r>
      <w:r w:rsidRPr="00440E20">
        <w:rPr>
          <w:rFonts w:ascii="Book Antiqua" w:eastAsia="宋体" w:hAnsi="Book Antiqua" w:cs="宋体"/>
          <w:b/>
          <w:bCs/>
          <w:lang w:val="en-US" w:eastAsia="zh-CN"/>
        </w:rPr>
        <w:t>2</w:t>
      </w:r>
      <w:r w:rsidRPr="00440E20">
        <w:rPr>
          <w:rFonts w:ascii="Book Antiqua" w:eastAsia="宋体" w:hAnsi="Book Antiqua" w:cs="宋体"/>
          <w:lang w:val="en-US" w:eastAsia="zh-CN"/>
        </w:rPr>
        <w:t>: 398-404; quiz following 404 [PMID: 16932468 DOI: 10.1038/ncpneph0225]</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25 </w:t>
      </w:r>
      <w:r w:rsidRPr="00440E20">
        <w:rPr>
          <w:rFonts w:ascii="Book Antiqua" w:eastAsia="宋体" w:hAnsi="Book Antiqua" w:cs="宋体"/>
          <w:b/>
          <w:bCs/>
          <w:lang w:val="en-US" w:eastAsia="zh-CN"/>
        </w:rPr>
        <w:t>Mengel M</w:t>
      </w:r>
      <w:r w:rsidRPr="00440E20">
        <w:rPr>
          <w:rFonts w:ascii="Book Antiqua" w:eastAsia="宋体" w:hAnsi="Book Antiqua" w:cs="宋体"/>
          <w:lang w:val="en-US" w:eastAsia="zh-CN"/>
        </w:rPr>
        <w:t xml:space="preserve">, Mihatsch M, Halloran PF. Histological characteristics of calcineurin inhibitor toxicity--there is no such thing as specificity!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11</w:t>
      </w:r>
      <w:r w:rsidRPr="00440E20">
        <w:rPr>
          <w:rFonts w:ascii="Book Antiqua" w:eastAsia="宋体" w:hAnsi="Book Antiqua" w:cs="宋体"/>
          <w:lang w:val="en-US" w:eastAsia="zh-CN"/>
        </w:rPr>
        <w:t>: 2549-2550 [PMID: 21883916 DOI: 10.1111/j.1600-6143.2011.03719.x]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26 </w:t>
      </w:r>
      <w:r w:rsidRPr="00440E20">
        <w:rPr>
          <w:rFonts w:ascii="Book Antiqua" w:eastAsia="宋体" w:hAnsi="Book Antiqua" w:cs="宋体"/>
          <w:b/>
          <w:bCs/>
          <w:lang w:val="en-US" w:eastAsia="zh-CN"/>
        </w:rPr>
        <w:t>Nankivell BJ</w:t>
      </w:r>
      <w:r w:rsidRPr="00440E20">
        <w:rPr>
          <w:rFonts w:ascii="Book Antiqua" w:eastAsia="宋体" w:hAnsi="Book Antiqua" w:cs="宋体"/>
          <w:lang w:val="en-US" w:eastAsia="zh-CN"/>
        </w:rPr>
        <w:t xml:space="preserve">, Borrows RJ, Fung CL, O'Connell PJ, Allen RD, Chapman JR. The natural history of chronic allograft nephropathy. </w:t>
      </w:r>
      <w:r w:rsidRPr="00440E20">
        <w:rPr>
          <w:rFonts w:ascii="Book Antiqua" w:eastAsia="宋体" w:hAnsi="Book Antiqua" w:cs="宋体"/>
          <w:i/>
          <w:iCs/>
          <w:lang w:val="en-US" w:eastAsia="zh-CN"/>
        </w:rPr>
        <w:t>N Engl J Med</w:t>
      </w:r>
      <w:r w:rsidRPr="00440E20">
        <w:rPr>
          <w:rFonts w:ascii="Book Antiqua" w:eastAsia="宋体" w:hAnsi="Book Antiqua" w:cs="宋体"/>
          <w:lang w:val="en-US" w:eastAsia="zh-CN"/>
        </w:rPr>
        <w:t xml:space="preserve"> 2003; </w:t>
      </w:r>
      <w:r w:rsidRPr="00440E20">
        <w:rPr>
          <w:rFonts w:ascii="Book Antiqua" w:eastAsia="宋体" w:hAnsi="Book Antiqua" w:cs="宋体"/>
          <w:b/>
          <w:bCs/>
          <w:lang w:val="en-US" w:eastAsia="zh-CN"/>
        </w:rPr>
        <w:t>349</w:t>
      </w:r>
      <w:r w:rsidRPr="00440E20">
        <w:rPr>
          <w:rFonts w:ascii="Book Antiqua" w:eastAsia="宋体" w:hAnsi="Book Antiqua" w:cs="宋体"/>
          <w:lang w:val="en-US" w:eastAsia="zh-CN"/>
        </w:rPr>
        <w:t>: 2326-2333 [PMID: 14668458 DOI: 10.1056/NEJMoa020009]</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27 </w:t>
      </w:r>
      <w:r w:rsidRPr="00440E20">
        <w:rPr>
          <w:rFonts w:ascii="Book Antiqua" w:eastAsia="宋体" w:hAnsi="Book Antiqua" w:cs="宋体"/>
          <w:b/>
          <w:bCs/>
          <w:lang w:val="en-US" w:eastAsia="zh-CN"/>
        </w:rPr>
        <w:t>Gallagher MP</w:t>
      </w:r>
      <w:r w:rsidRPr="00440E20">
        <w:rPr>
          <w:rFonts w:ascii="Book Antiqua" w:eastAsia="宋体" w:hAnsi="Book Antiqua" w:cs="宋体"/>
          <w:lang w:val="en-US" w:eastAsia="zh-CN"/>
        </w:rPr>
        <w:t xml:space="preserve">, Hall B, Craig J, Berry G, Tiller DJ, Eris J. A randomized controlled trial of cyclosporine withdrawal in renal-transplant recipients: 15-year results.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2004; </w:t>
      </w:r>
      <w:r w:rsidRPr="00440E20">
        <w:rPr>
          <w:rFonts w:ascii="Book Antiqua" w:eastAsia="宋体" w:hAnsi="Book Antiqua" w:cs="宋体"/>
          <w:b/>
          <w:bCs/>
          <w:lang w:val="en-US" w:eastAsia="zh-CN"/>
        </w:rPr>
        <w:t>78</w:t>
      </w:r>
      <w:r w:rsidRPr="00440E20">
        <w:rPr>
          <w:rFonts w:ascii="Book Antiqua" w:eastAsia="宋体" w:hAnsi="Book Antiqua" w:cs="宋体"/>
          <w:lang w:val="en-US" w:eastAsia="zh-CN"/>
        </w:rPr>
        <w:t>: 1653-1660 [PMID: 15591955 DOI: 10.1097/01.TP.0000144181.47045.FE]</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28 </w:t>
      </w:r>
      <w:r w:rsidRPr="00440E20">
        <w:rPr>
          <w:rFonts w:ascii="Book Antiqua" w:eastAsia="宋体" w:hAnsi="Book Antiqua" w:cs="宋体"/>
          <w:b/>
          <w:bCs/>
          <w:lang w:val="en-US" w:eastAsia="zh-CN"/>
        </w:rPr>
        <w:t>Sellarés J</w:t>
      </w:r>
      <w:r w:rsidRPr="00440E20">
        <w:rPr>
          <w:rFonts w:ascii="Book Antiqua" w:eastAsia="宋体" w:hAnsi="Book Antiqua" w:cs="宋体"/>
          <w:lang w:val="en-US" w:eastAsia="zh-CN"/>
        </w:rPr>
        <w:t xml:space="preserve">, de Freitas DG, Mengel M, Reeve J, Einecke G, Sis B, Hidalgo LG, Famulski K, Matas A, Halloran PF. Understanding the causes of kidney transplant failure: the dominant role of antibody-mediated rejection and nonadherence.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12</w:t>
      </w:r>
      <w:r w:rsidRPr="00440E20">
        <w:rPr>
          <w:rFonts w:ascii="Book Antiqua" w:eastAsia="宋体" w:hAnsi="Book Antiqua" w:cs="宋体"/>
          <w:lang w:val="en-US" w:eastAsia="zh-CN"/>
        </w:rPr>
        <w:t>: 388-399 [PMID: 22081892 DOI: 10.1111/j.1600-6143.2011.03840.x]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29 </w:t>
      </w:r>
      <w:r w:rsidRPr="00440E20">
        <w:rPr>
          <w:rFonts w:ascii="Book Antiqua" w:eastAsia="宋体" w:hAnsi="Book Antiqua" w:cs="宋体"/>
          <w:b/>
          <w:bCs/>
          <w:lang w:val="en-US" w:eastAsia="zh-CN"/>
        </w:rPr>
        <w:t>Matas AJ</w:t>
      </w:r>
      <w:r w:rsidRPr="00440E20">
        <w:rPr>
          <w:rFonts w:ascii="Book Antiqua" w:eastAsia="宋体" w:hAnsi="Book Antiqua" w:cs="宋体"/>
          <w:lang w:val="en-US" w:eastAsia="zh-CN"/>
        </w:rPr>
        <w:t xml:space="preserve">. Chronic progressive calcineurin nephrotoxicity: an overstated concept.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11</w:t>
      </w:r>
      <w:r w:rsidRPr="00440E20">
        <w:rPr>
          <w:rFonts w:ascii="Book Antiqua" w:eastAsia="宋体" w:hAnsi="Book Antiqua" w:cs="宋体"/>
          <w:lang w:val="en-US" w:eastAsia="zh-CN"/>
        </w:rPr>
        <w:t>: 687-692 [PMID: 21446973 DOI: 10.1111/j.1600-6143.2011.03505.x]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30 </w:t>
      </w:r>
      <w:r w:rsidRPr="00440E20">
        <w:rPr>
          <w:rFonts w:ascii="Book Antiqua" w:eastAsia="宋体" w:hAnsi="Book Antiqua" w:cs="宋体"/>
          <w:b/>
          <w:bCs/>
          <w:lang w:val="en-US" w:eastAsia="zh-CN"/>
        </w:rPr>
        <w:t>Schold JD</w:t>
      </w:r>
      <w:r w:rsidRPr="00440E20">
        <w:rPr>
          <w:rFonts w:ascii="Book Antiqua" w:eastAsia="宋体" w:hAnsi="Book Antiqua" w:cs="宋体"/>
          <w:lang w:val="en-US" w:eastAsia="zh-CN"/>
        </w:rPr>
        <w:t xml:space="preserve">, Kaplan B, Baliga RS, Meier-Kriesche HU. The broad spectrum of quality in deceased donor kidneys.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2005; </w:t>
      </w:r>
      <w:r w:rsidRPr="00440E20">
        <w:rPr>
          <w:rFonts w:ascii="Book Antiqua" w:eastAsia="宋体" w:hAnsi="Book Antiqua" w:cs="宋体"/>
          <w:b/>
          <w:bCs/>
          <w:lang w:val="en-US" w:eastAsia="zh-CN"/>
        </w:rPr>
        <w:t>5</w:t>
      </w:r>
      <w:r w:rsidRPr="00440E20">
        <w:rPr>
          <w:rFonts w:ascii="Book Antiqua" w:eastAsia="宋体" w:hAnsi="Book Antiqua" w:cs="宋体"/>
          <w:lang w:val="en-US" w:eastAsia="zh-CN"/>
        </w:rPr>
        <w:t>: 757-765 [PMID: 15760399 DOI: 10.1111/j.1600-6143.2005.00770.x]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31 </w:t>
      </w:r>
      <w:r w:rsidRPr="00440E20">
        <w:rPr>
          <w:rFonts w:ascii="Book Antiqua" w:eastAsia="宋体" w:hAnsi="Book Antiqua" w:cs="宋体"/>
          <w:b/>
          <w:bCs/>
          <w:lang w:val="en-US" w:eastAsia="zh-CN"/>
        </w:rPr>
        <w:t>Legendre C</w:t>
      </w:r>
      <w:r w:rsidRPr="00440E20">
        <w:rPr>
          <w:rFonts w:ascii="Book Antiqua" w:eastAsia="宋体" w:hAnsi="Book Antiqua" w:cs="宋体"/>
          <w:lang w:val="en-US" w:eastAsia="zh-CN"/>
        </w:rPr>
        <w:t xml:space="preserve">, Brault Y, Morales JM, Oberbauer R, Altieri P, Riad H, Mahony J, Messina M, Pussell B, Martínez JG, Lelong M, Burke JT, Neylan JF. Factors influencing glomerular filtration rate in renal transplantation after cyclosporine withdrawal using sirolimus-based therapy: a multivariate analysis of results at five years. </w:t>
      </w:r>
      <w:r w:rsidRPr="00440E20">
        <w:rPr>
          <w:rFonts w:ascii="Book Antiqua" w:eastAsia="宋体" w:hAnsi="Book Antiqua" w:cs="宋体"/>
          <w:i/>
          <w:iCs/>
          <w:lang w:val="en-US" w:eastAsia="zh-CN"/>
        </w:rPr>
        <w:t>Clin Transplant</w:t>
      </w:r>
      <w:r w:rsidRPr="00440E20">
        <w:rPr>
          <w:rFonts w:ascii="Book Antiqua" w:eastAsia="宋体" w:hAnsi="Book Antiqua" w:cs="宋体"/>
          <w:lang w:val="en-US" w:eastAsia="zh-CN"/>
        </w:rPr>
        <w:t xml:space="preserve"> </w:t>
      </w:r>
      <w:r w:rsidRPr="00973B29">
        <w:rPr>
          <w:rFonts w:ascii="Book Antiqua" w:eastAsia="宋体" w:hAnsi="Book Antiqua" w:cs="宋体" w:hint="eastAsia"/>
          <w:lang w:val="en-US" w:eastAsia="zh-CN"/>
        </w:rPr>
        <w:t>2007</w:t>
      </w:r>
      <w:r w:rsidRPr="00440E20">
        <w:rPr>
          <w:rFonts w:ascii="Book Antiqua" w:eastAsia="宋体" w:hAnsi="Book Antiqua" w:cs="宋体"/>
          <w:lang w:val="en-US" w:eastAsia="zh-CN"/>
        </w:rPr>
        <w:t xml:space="preserve">; </w:t>
      </w:r>
      <w:r w:rsidRPr="00440E20">
        <w:rPr>
          <w:rFonts w:ascii="Book Antiqua" w:eastAsia="宋体" w:hAnsi="Book Antiqua" w:cs="宋体"/>
          <w:b/>
          <w:bCs/>
          <w:lang w:val="en-US" w:eastAsia="zh-CN"/>
        </w:rPr>
        <w:t>21</w:t>
      </w:r>
      <w:r w:rsidRPr="00440E20">
        <w:rPr>
          <w:rFonts w:ascii="Book Antiqua" w:eastAsia="宋体" w:hAnsi="Book Antiqua" w:cs="宋体"/>
          <w:lang w:val="en-US" w:eastAsia="zh-CN"/>
        </w:rPr>
        <w:t>: 330-336 [PMID: 17488381 DOI: 10.1111/j.1399-0012.2007.00645.x]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32 </w:t>
      </w:r>
      <w:r w:rsidRPr="00440E20">
        <w:rPr>
          <w:rFonts w:ascii="Book Antiqua" w:eastAsia="宋体" w:hAnsi="Book Antiqua" w:cs="宋体"/>
          <w:b/>
          <w:bCs/>
          <w:lang w:val="en-US" w:eastAsia="zh-CN"/>
        </w:rPr>
        <w:t>Weir MR</w:t>
      </w:r>
      <w:r w:rsidRPr="00440E20">
        <w:rPr>
          <w:rFonts w:ascii="Book Antiqua" w:eastAsia="宋体" w:hAnsi="Book Antiqua" w:cs="宋体"/>
          <w:lang w:val="en-US" w:eastAsia="zh-CN"/>
        </w:rPr>
        <w:t xml:space="preserve">, Mulgaonkar S, Chan L, Shidban H, Waid TH, Preston D, Kalil RN, Pearson TC. Mycophenolate mofetil-based immunosuppression with sirolimus in renal transplantation: a randomized, controlled Spare-the-Nephron trial. </w:t>
      </w:r>
      <w:r w:rsidRPr="00440E20">
        <w:rPr>
          <w:rFonts w:ascii="Book Antiqua" w:eastAsia="宋体" w:hAnsi="Book Antiqua" w:cs="宋体"/>
          <w:i/>
          <w:iCs/>
          <w:lang w:val="en-US" w:eastAsia="zh-CN"/>
        </w:rPr>
        <w:t>Kidney Int</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79</w:t>
      </w:r>
      <w:r w:rsidRPr="00440E20">
        <w:rPr>
          <w:rFonts w:ascii="Book Antiqua" w:eastAsia="宋体" w:hAnsi="Book Antiqua" w:cs="宋体"/>
          <w:lang w:val="en-US" w:eastAsia="zh-CN"/>
        </w:rPr>
        <w:t>: 897-907 [PMID: 21191361 DOI: 10.1038/ki.2010.492]</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33 </w:t>
      </w:r>
      <w:r w:rsidRPr="00440E20">
        <w:rPr>
          <w:rFonts w:ascii="Book Antiqua" w:eastAsia="宋体" w:hAnsi="Book Antiqua" w:cs="宋体"/>
          <w:b/>
          <w:bCs/>
          <w:lang w:val="en-US" w:eastAsia="zh-CN"/>
        </w:rPr>
        <w:t>Lebranchu Y</w:t>
      </w:r>
      <w:r w:rsidRPr="00440E20">
        <w:rPr>
          <w:rFonts w:ascii="Book Antiqua" w:eastAsia="宋体" w:hAnsi="Book Antiqua" w:cs="宋体"/>
          <w:lang w:val="en-US" w:eastAsia="zh-CN"/>
        </w:rPr>
        <w:t xml:space="preserve">, Thierry A, Toupance O, Westeel PF, Etienne I, Thervet E, Moulin B, Frouget T, Le Meur Y, Glotz D, Heng AE, Onno C, Buchler M, Girardot-Seguin S, Hurault de Ligny B. Efficacy on renal function of early conversion from cyclosporine to sirolimus 3 months after renal transplantation: concept study.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2009; </w:t>
      </w:r>
      <w:r w:rsidRPr="00440E20">
        <w:rPr>
          <w:rFonts w:ascii="Book Antiqua" w:eastAsia="宋体" w:hAnsi="Book Antiqua" w:cs="宋体"/>
          <w:b/>
          <w:bCs/>
          <w:lang w:val="en-US" w:eastAsia="zh-CN"/>
        </w:rPr>
        <w:t>9</w:t>
      </w:r>
      <w:r w:rsidRPr="00440E20">
        <w:rPr>
          <w:rFonts w:ascii="Book Antiqua" w:eastAsia="宋体" w:hAnsi="Book Antiqua" w:cs="宋体"/>
          <w:lang w:val="en-US" w:eastAsia="zh-CN"/>
        </w:rPr>
        <w:t>: 1115-1123 [PMID: 19422337 DOI: 10.1111/j.1600-6143.2009.02615.x]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34 </w:t>
      </w:r>
      <w:r w:rsidRPr="00440E20">
        <w:rPr>
          <w:rFonts w:ascii="Book Antiqua" w:eastAsia="宋体" w:hAnsi="Book Antiqua" w:cs="宋体"/>
          <w:b/>
          <w:bCs/>
          <w:lang w:val="en-US" w:eastAsia="zh-CN"/>
        </w:rPr>
        <w:t>Holdaas H</w:t>
      </w:r>
      <w:r w:rsidRPr="00440E20">
        <w:rPr>
          <w:rFonts w:ascii="Book Antiqua" w:eastAsia="宋体" w:hAnsi="Book Antiqua" w:cs="宋体"/>
          <w:lang w:val="en-US" w:eastAsia="zh-CN"/>
        </w:rPr>
        <w:t xml:space="preserve">, Rostaing L, Serón D, Cole E, Chapman J, Fellstrøm B, Strom EH, Jardine A, Midtvedt K, Machein U, Ulbricht B, Karpov A, O'Connell PJ. Conversion of long-term kidney transplant recipients from calcineurin inhibitor therapy to everolimus: a randomized, multicenter, 24-month study.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92</w:t>
      </w:r>
      <w:r w:rsidRPr="00440E20">
        <w:rPr>
          <w:rFonts w:ascii="Book Antiqua" w:eastAsia="宋体" w:hAnsi="Book Antiqua" w:cs="宋体"/>
          <w:lang w:val="en-US" w:eastAsia="zh-CN"/>
        </w:rPr>
        <w:t>: 410-418 [PMID: 21697773 DOI: 10.1097/TP.0b013e318224c12d]</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35 </w:t>
      </w:r>
      <w:r w:rsidRPr="00440E20">
        <w:rPr>
          <w:rFonts w:ascii="Book Antiqua" w:eastAsia="宋体" w:hAnsi="Book Antiqua" w:cs="宋体"/>
          <w:b/>
          <w:bCs/>
          <w:lang w:val="en-US" w:eastAsia="zh-CN"/>
        </w:rPr>
        <w:t>Budde K</w:t>
      </w:r>
      <w:r w:rsidRPr="00440E20">
        <w:rPr>
          <w:rFonts w:ascii="Book Antiqua" w:eastAsia="宋体" w:hAnsi="Book Antiqua" w:cs="宋体"/>
          <w:lang w:val="en-US" w:eastAsia="zh-CN"/>
        </w:rPr>
        <w:t xml:space="preserve">, Becker T, Arns W, Sommerer C, Reinke P, Eisenberger U, Kramer S, Fischer W, Gschaidmeier H, Pietruck F. Everolimus-based, calcineurin-inhibitor-free regimen in recipients of de-novo kidney transplants: an open-label, randomised, controlled trial. </w:t>
      </w:r>
      <w:r w:rsidRPr="00440E20">
        <w:rPr>
          <w:rFonts w:ascii="Book Antiqua" w:eastAsia="宋体" w:hAnsi="Book Antiqua" w:cs="宋体"/>
          <w:i/>
          <w:iCs/>
          <w:lang w:val="en-US" w:eastAsia="zh-CN"/>
        </w:rPr>
        <w:t>Lancet</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377</w:t>
      </w:r>
      <w:r w:rsidRPr="00440E20">
        <w:rPr>
          <w:rFonts w:ascii="Book Antiqua" w:eastAsia="宋体" w:hAnsi="Book Antiqua" w:cs="宋体"/>
          <w:lang w:val="en-US" w:eastAsia="zh-CN"/>
        </w:rPr>
        <w:t>: 837-847 [PMID: 21334736 DOI: 10.1016/S0140-6736(10)62318-5]</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36 </w:t>
      </w:r>
      <w:r w:rsidRPr="00440E20">
        <w:rPr>
          <w:rFonts w:ascii="Book Antiqua" w:eastAsia="宋体" w:hAnsi="Book Antiqua" w:cs="宋体"/>
          <w:b/>
          <w:bCs/>
          <w:lang w:val="en-US" w:eastAsia="zh-CN"/>
        </w:rPr>
        <w:t>Schena FP</w:t>
      </w:r>
      <w:r w:rsidRPr="00440E20">
        <w:rPr>
          <w:rFonts w:ascii="Book Antiqua" w:eastAsia="宋体" w:hAnsi="Book Antiqua" w:cs="宋体"/>
          <w:lang w:val="en-US" w:eastAsia="zh-CN"/>
        </w:rPr>
        <w:t xml:space="preserve">, Pascoe MD, Alberu J, del Carmen Rial M, Oberbauer R, Brennan DC, Campistol JM, Racusen L, Polinsky MS, Goldberg-Alberts R, Li H, Scarola J, Neylan JF. Conversion from calcineurin inhibitors to sirolimus maintenance therapy in renal allograft recipients: 24-month efficacy and safety results from the CONVERT trial.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2009; </w:t>
      </w:r>
      <w:r w:rsidRPr="00440E20">
        <w:rPr>
          <w:rFonts w:ascii="Book Antiqua" w:eastAsia="宋体" w:hAnsi="Book Antiqua" w:cs="宋体"/>
          <w:b/>
          <w:bCs/>
          <w:lang w:val="en-US" w:eastAsia="zh-CN"/>
        </w:rPr>
        <w:t>87</w:t>
      </w:r>
      <w:r w:rsidRPr="00440E20">
        <w:rPr>
          <w:rFonts w:ascii="Book Antiqua" w:eastAsia="宋体" w:hAnsi="Book Antiqua" w:cs="宋体"/>
          <w:lang w:val="en-US" w:eastAsia="zh-CN"/>
        </w:rPr>
        <w:t>: 233-242 [PMID: 19155978 DOI: 10.1097/TP.0b013e3181927a41]</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37 </w:t>
      </w:r>
      <w:r w:rsidRPr="00440E20">
        <w:rPr>
          <w:rFonts w:ascii="Book Antiqua" w:eastAsia="宋体" w:hAnsi="Book Antiqua" w:cs="宋体"/>
          <w:b/>
          <w:bCs/>
          <w:lang w:val="en-US" w:eastAsia="zh-CN"/>
        </w:rPr>
        <w:t>Gatault P</w:t>
      </w:r>
      <w:r w:rsidRPr="00440E20">
        <w:rPr>
          <w:rFonts w:ascii="Book Antiqua" w:eastAsia="宋体" w:hAnsi="Book Antiqua" w:cs="宋体"/>
          <w:lang w:val="en-US" w:eastAsia="zh-CN"/>
        </w:rPr>
        <w:t xml:space="preserve">, Lebranchu Y. Conversion to mTOR-inhibitor-based immunosuppression: which patients and when? </w:t>
      </w:r>
      <w:r w:rsidRPr="00440E20">
        <w:rPr>
          <w:rFonts w:ascii="Book Antiqua" w:eastAsia="宋体" w:hAnsi="Book Antiqua" w:cs="宋体"/>
          <w:i/>
          <w:iCs/>
          <w:lang w:val="en-US" w:eastAsia="zh-CN"/>
        </w:rPr>
        <w:t>Transplant Res</w:t>
      </w:r>
      <w:r w:rsidRPr="00440E20">
        <w:rPr>
          <w:rFonts w:ascii="Book Antiqua" w:eastAsia="宋体" w:hAnsi="Book Antiqua" w:cs="宋体"/>
          <w:lang w:val="en-US" w:eastAsia="zh-CN"/>
        </w:rPr>
        <w:t xml:space="preserve"> 2013; </w:t>
      </w:r>
      <w:r w:rsidRPr="00440E20">
        <w:rPr>
          <w:rFonts w:ascii="Book Antiqua" w:eastAsia="宋体" w:hAnsi="Book Antiqua" w:cs="宋体"/>
          <w:b/>
          <w:bCs/>
          <w:lang w:val="en-US" w:eastAsia="zh-CN"/>
        </w:rPr>
        <w:t>2</w:t>
      </w:r>
      <w:r w:rsidRPr="00440E20">
        <w:rPr>
          <w:rFonts w:ascii="Book Antiqua" w:eastAsia="宋体" w:hAnsi="Book Antiqua" w:cs="宋体"/>
          <w:lang w:val="en-US" w:eastAsia="zh-CN"/>
        </w:rPr>
        <w:t>: S3 [PMID: 24565231 DOI: 10.1186/2047-1440-2-S1-S3]</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38 </w:t>
      </w:r>
      <w:r w:rsidRPr="00440E20">
        <w:rPr>
          <w:rFonts w:ascii="Book Antiqua" w:eastAsia="宋体" w:hAnsi="Book Antiqua" w:cs="宋体"/>
          <w:b/>
          <w:bCs/>
          <w:lang w:val="en-US" w:eastAsia="zh-CN"/>
        </w:rPr>
        <w:t>Budde K</w:t>
      </w:r>
      <w:r w:rsidRPr="00440E20">
        <w:rPr>
          <w:rFonts w:ascii="Book Antiqua" w:eastAsia="宋体" w:hAnsi="Book Antiqua" w:cs="宋体"/>
          <w:lang w:val="en-US" w:eastAsia="zh-CN"/>
        </w:rPr>
        <w:t xml:space="preserve">, Lehner F, Sommerer C, Reinke P, Arns W, Eisenberger U, Wüthrich RP, Mühlfeld A, Heller K, Porstner M, Veit J, Paulus EM, Witzke O. Five-year outcomes in kidney transplant patients converted from cyclosporine to everolimus: the randomized ZEUS study.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2015; </w:t>
      </w:r>
      <w:r w:rsidRPr="00440E20">
        <w:rPr>
          <w:rFonts w:ascii="Book Antiqua" w:eastAsia="宋体" w:hAnsi="Book Antiqua" w:cs="宋体"/>
          <w:b/>
          <w:bCs/>
          <w:lang w:val="en-US" w:eastAsia="zh-CN"/>
        </w:rPr>
        <w:t>15</w:t>
      </w:r>
      <w:r w:rsidRPr="00440E20">
        <w:rPr>
          <w:rFonts w:ascii="Book Antiqua" w:eastAsia="宋体" w:hAnsi="Book Antiqua" w:cs="宋体"/>
          <w:lang w:val="en-US" w:eastAsia="zh-CN"/>
        </w:rPr>
        <w:t>: 119-128 [PMID: 25521535 DOI: 10.1111/ajt.12952]</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39 </w:t>
      </w:r>
      <w:r w:rsidRPr="00440E20">
        <w:rPr>
          <w:rFonts w:ascii="Book Antiqua" w:eastAsia="宋体" w:hAnsi="Book Antiqua" w:cs="宋体"/>
          <w:b/>
          <w:bCs/>
          <w:lang w:val="en-US" w:eastAsia="zh-CN"/>
        </w:rPr>
        <w:t>Wiebe C</w:t>
      </w:r>
      <w:r w:rsidRPr="00440E20">
        <w:rPr>
          <w:rFonts w:ascii="Book Antiqua" w:eastAsia="宋体" w:hAnsi="Book Antiqua" w:cs="宋体"/>
          <w:lang w:val="en-US" w:eastAsia="zh-CN"/>
        </w:rPr>
        <w:t xml:space="preserve">, Gibson IW, Blydt-Hansen TD, Karpinski M, Ho J, Storsley LJ, Goldberg A, Birk PE, Rush DN, Nickerson PW. Evolution and clinical pathologic correlations of de novo donor-specific HLA antibody post kidney transplant.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12</w:t>
      </w:r>
      <w:r w:rsidRPr="00440E20">
        <w:rPr>
          <w:rFonts w:ascii="Book Antiqua" w:eastAsia="宋体" w:hAnsi="Book Antiqua" w:cs="宋体"/>
          <w:lang w:val="en-US" w:eastAsia="zh-CN"/>
        </w:rPr>
        <w:t>: 1157-1167 [PMID: 22429309 DOI: 10.1111/j.1600-6143.2012.04013.x]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40 </w:t>
      </w:r>
      <w:r w:rsidRPr="00440E20">
        <w:rPr>
          <w:rFonts w:ascii="Book Antiqua" w:eastAsia="宋体" w:hAnsi="Book Antiqua" w:cs="宋体"/>
          <w:b/>
          <w:bCs/>
          <w:lang w:val="en-US" w:eastAsia="zh-CN"/>
        </w:rPr>
        <w:t>Kokko KE</w:t>
      </w:r>
      <w:r w:rsidRPr="00440E20">
        <w:rPr>
          <w:rFonts w:ascii="Book Antiqua" w:eastAsia="宋体" w:hAnsi="Book Antiqua" w:cs="宋体"/>
          <w:lang w:val="en-US" w:eastAsia="zh-CN"/>
        </w:rPr>
        <w:t xml:space="preserve">, Colvin RB. Below the waterline -- the danger of de novo donor-specific HLA antibodies.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12</w:t>
      </w:r>
      <w:r w:rsidRPr="00440E20">
        <w:rPr>
          <w:rFonts w:ascii="Book Antiqua" w:eastAsia="宋体" w:hAnsi="Book Antiqua" w:cs="宋体"/>
          <w:lang w:val="en-US" w:eastAsia="zh-CN"/>
        </w:rPr>
        <w:t>: 1077-1078 [PMID: 22537262 DOI: 10.1111/j.1600-6143.2012.04016.x]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41 </w:t>
      </w:r>
      <w:r w:rsidRPr="00440E20">
        <w:rPr>
          <w:rFonts w:ascii="Book Antiqua" w:eastAsia="宋体" w:hAnsi="Book Antiqua" w:cs="宋体"/>
          <w:b/>
          <w:bCs/>
          <w:lang w:val="en-US" w:eastAsia="zh-CN"/>
        </w:rPr>
        <w:t>Coresh J</w:t>
      </w:r>
      <w:r w:rsidRPr="00440E20">
        <w:rPr>
          <w:rFonts w:ascii="Book Antiqua" w:eastAsia="宋体" w:hAnsi="Book Antiqua" w:cs="宋体"/>
          <w:lang w:val="en-US" w:eastAsia="zh-CN"/>
        </w:rPr>
        <w:t xml:space="preserve">, Astor BC, Greene T, Eknoyan G, Levey AS. Prevalence of chronic kidney disease and decreased kidney function in the adult US population: Third National Health and Nutrition Examination Survey. </w:t>
      </w:r>
      <w:r w:rsidRPr="00440E20">
        <w:rPr>
          <w:rFonts w:ascii="Book Antiqua" w:eastAsia="宋体" w:hAnsi="Book Antiqua" w:cs="宋体"/>
          <w:i/>
          <w:iCs/>
          <w:lang w:val="en-US" w:eastAsia="zh-CN"/>
        </w:rPr>
        <w:t>Am J Kidney Dis</w:t>
      </w:r>
      <w:r w:rsidRPr="00440E20">
        <w:rPr>
          <w:rFonts w:ascii="Book Antiqua" w:eastAsia="宋体" w:hAnsi="Book Antiqua" w:cs="宋体"/>
          <w:lang w:val="en-US" w:eastAsia="zh-CN"/>
        </w:rPr>
        <w:t xml:space="preserve"> 2003; </w:t>
      </w:r>
      <w:r w:rsidRPr="00440E20">
        <w:rPr>
          <w:rFonts w:ascii="Book Antiqua" w:eastAsia="宋体" w:hAnsi="Book Antiqua" w:cs="宋体"/>
          <w:b/>
          <w:bCs/>
          <w:lang w:val="en-US" w:eastAsia="zh-CN"/>
        </w:rPr>
        <w:t>41</w:t>
      </w:r>
      <w:r w:rsidRPr="00440E20">
        <w:rPr>
          <w:rFonts w:ascii="Book Antiqua" w:eastAsia="宋体" w:hAnsi="Book Antiqua" w:cs="宋体"/>
          <w:lang w:val="en-US" w:eastAsia="zh-CN"/>
        </w:rPr>
        <w:t>: 1-12 [PMID: 12500213 DOI: 10.1053/ajkd.2003.50007]</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42 </w:t>
      </w:r>
      <w:r w:rsidRPr="00440E20">
        <w:rPr>
          <w:rFonts w:ascii="Book Antiqua" w:eastAsia="宋体" w:hAnsi="Book Antiqua" w:cs="宋体"/>
          <w:b/>
          <w:bCs/>
          <w:lang w:val="en-US" w:eastAsia="zh-CN"/>
        </w:rPr>
        <w:t>Shamseddin MK</w:t>
      </w:r>
      <w:r w:rsidRPr="00440E20">
        <w:rPr>
          <w:rFonts w:ascii="Book Antiqua" w:eastAsia="宋体" w:hAnsi="Book Antiqua" w:cs="宋体"/>
          <w:lang w:val="en-US" w:eastAsia="zh-CN"/>
        </w:rPr>
        <w:t xml:space="preserve">, Knoll GA. Posttransplantation proteinuria: an approach to diagnosis and management. </w:t>
      </w:r>
      <w:r w:rsidRPr="00440E20">
        <w:rPr>
          <w:rFonts w:ascii="Book Antiqua" w:eastAsia="宋体" w:hAnsi="Book Antiqua" w:cs="宋体"/>
          <w:i/>
          <w:iCs/>
          <w:lang w:val="en-US" w:eastAsia="zh-CN"/>
        </w:rPr>
        <w:t>Clin J Am Soc Nephrol</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6</w:t>
      </w:r>
      <w:r w:rsidRPr="00440E20">
        <w:rPr>
          <w:rFonts w:ascii="Book Antiqua" w:eastAsia="宋体" w:hAnsi="Book Antiqua" w:cs="宋体"/>
          <w:lang w:val="en-US" w:eastAsia="zh-CN"/>
        </w:rPr>
        <w:t>: 1786-1793 [PMID: 21734095 DOI: 10.2215/CJN.01310211]</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43 </w:t>
      </w:r>
      <w:r w:rsidRPr="00440E20">
        <w:rPr>
          <w:rFonts w:ascii="Book Antiqua" w:eastAsia="宋体" w:hAnsi="Book Antiqua" w:cs="宋体"/>
          <w:b/>
          <w:bCs/>
          <w:lang w:val="en-US" w:eastAsia="zh-CN"/>
        </w:rPr>
        <w:t>Hernández D</w:t>
      </w:r>
      <w:r w:rsidRPr="00440E20">
        <w:rPr>
          <w:rFonts w:ascii="Book Antiqua" w:eastAsia="宋体" w:hAnsi="Book Antiqua" w:cs="宋体"/>
          <w:lang w:val="en-US" w:eastAsia="zh-CN"/>
        </w:rPr>
        <w:t xml:space="preserve">, Pérez G, Marrero D, Porrini E, Rufino M, González-Posada JM, Delgado P, Torres A. Early association of low-grade albuminuria and allograft dysfunction predicts renal transplant outcomes.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93</w:t>
      </w:r>
      <w:r w:rsidRPr="00440E20">
        <w:rPr>
          <w:rFonts w:ascii="Book Antiqua" w:eastAsia="宋体" w:hAnsi="Book Antiqua" w:cs="宋体"/>
          <w:lang w:val="en-US" w:eastAsia="zh-CN"/>
        </w:rPr>
        <w:t>: 297-303 [PMID: 22228419 DOI: 10.1097/TP.0b013e31823ec0a7]</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44 </w:t>
      </w:r>
      <w:r w:rsidRPr="00440E20">
        <w:rPr>
          <w:rFonts w:ascii="Book Antiqua" w:eastAsia="宋体" w:hAnsi="Book Antiqua" w:cs="宋体"/>
          <w:b/>
          <w:bCs/>
          <w:lang w:val="en-US" w:eastAsia="zh-CN"/>
        </w:rPr>
        <w:t>Fotheringham J</w:t>
      </w:r>
      <w:r w:rsidRPr="00440E20">
        <w:rPr>
          <w:rFonts w:ascii="Book Antiqua" w:eastAsia="宋体" w:hAnsi="Book Antiqua" w:cs="宋体"/>
          <w:lang w:val="en-US" w:eastAsia="zh-CN"/>
        </w:rPr>
        <w:t xml:space="preserve">, Angel C, Goodwin J, Harmer AW, McKane WS. Natural history of proteinuria in renal transplant recipients developing de novo human leukocyte antigen antibodies.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91</w:t>
      </w:r>
      <w:r w:rsidRPr="00440E20">
        <w:rPr>
          <w:rFonts w:ascii="Book Antiqua" w:eastAsia="宋体" w:hAnsi="Book Antiqua" w:cs="宋体"/>
          <w:lang w:val="en-US" w:eastAsia="zh-CN"/>
        </w:rPr>
        <w:t>: 991-996 [PMID: 21519315 DOI: 10.1097/TP.0b013e3182126ed0]</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45 </w:t>
      </w:r>
      <w:r w:rsidRPr="00440E20">
        <w:rPr>
          <w:rFonts w:ascii="Book Antiqua" w:eastAsia="宋体" w:hAnsi="Book Antiqua" w:cs="宋体"/>
          <w:b/>
          <w:bCs/>
          <w:lang w:val="en-US" w:eastAsia="zh-CN"/>
        </w:rPr>
        <w:t>Nashan B</w:t>
      </w:r>
      <w:r w:rsidRPr="00440E20">
        <w:rPr>
          <w:rFonts w:ascii="Book Antiqua" w:eastAsia="宋体" w:hAnsi="Book Antiqua" w:cs="宋体"/>
          <w:lang w:val="en-US" w:eastAsia="zh-CN"/>
        </w:rPr>
        <w:t xml:space="preserve">, Curtis J, Ponticelli C, Mourad G, Jaffe J, Haas T. Everolimus and reduced-exposure cyclosporine in de novo renal-transplant recipients: a three-year phase II, randomized, multicenter, open-label study.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2004; </w:t>
      </w:r>
      <w:r w:rsidRPr="00440E20">
        <w:rPr>
          <w:rFonts w:ascii="Book Antiqua" w:eastAsia="宋体" w:hAnsi="Book Antiqua" w:cs="宋体"/>
          <w:b/>
          <w:bCs/>
          <w:lang w:val="en-US" w:eastAsia="zh-CN"/>
        </w:rPr>
        <w:t>78</w:t>
      </w:r>
      <w:r w:rsidRPr="00440E20">
        <w:rPr>
          <w:rFonts w:ascii="Book Antiqua" w:eastAsia="宋体" w:hAnsi="Book Antiqua" w:cs="宋体"/>
          <w:lang w:val="en-US" w:eastAsia="zh-CN"/>
        </w:rPr>
        <w:t>: 1332-1340 [PMID: 15548972 DOI: 10.1097/01.TP.0000140486.97461.49]</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46 </w:t>
      </w:r>
      <w:r w:rsidRPr="00440E20">
        <w:rPr>
          <w:rFonts w:ascii="Book Antiqua" w:eastAsia="宋体" w:hAnsi="Book Antiqua" w:cs="宋体"/>
          <w:b/>
          <w:bCs/>
          <w:lang w:val="en-US" w:eastAsia="zh-CN"/>
        </w:rPr>
        <w:t>Sehgal SN</w:t>
      </w:r>
      <w:r w:rsidRPr="00440E20">
        <w:rPr>
          <w:rFonts w:ascii="Book Antiqua" w:eastAsia="宋体" w:hAnsi="Book Antiqua" w:cs="宋体"/>
          <w:lang w:val="en-US" w:eastAsia="zh-CN"/>
        </w:rPr>
        <w:t xml:space="preserve">. Sirolimus: its discovery, biological properties, and mechanism of action. </w:t>
      </w:r>
      <w:r w:rsidRPr="00440E20">
        <w:rPr>
          <w:rFonts w:ascii="Book Antiqua" w:eastAsia="宋体" w:hAnsi="Book Antiqua" w:cs="宋体"/>
          <w:i/>
          <w:iCs/>
          <w:lang w:val="en-US" w:eastAsia="zh-CN"/>
        </w:rPr>
        <w:t>Transplant Proc</w:t>
      </w:r>
      <w:r w:rsidRPr="00440E20">
        <w:rPr>
          <w:rFonts w:ascii="Book Antiqua" w:eastAsia="宋体" w:hAnsi="Book Antiqua" w:cs="宋体"/>
          <w:lang w:val="en-US" w:eastAsia="zh-CN"/>
        </w:rPr>
        <w:t xml:space="preserve"> 2003; </w:t>
      </w:r>
      <w:r w:rsidRPr="00440E20">
        <w:rPr>
          <w:rFonts w:ascii="Book Antiqua" w:eastAsia="宋体" w:hAnsi="Book Antiqua" w:cs="宋体"/>
          <w:b/>
          <w:bCs/>
          <w:lang w:val="en-US" w:eastAsia="zh-CN"/>
        </w:rPr>
        <w:t>35</w:t>
      </w:r>
      <w:r w:rsidRPr="00440E20">
        <w:rPr>
          <w:rFonts w:ascii="Book Antiqua" w:eastAsia="宋体" w:hAnsi="Book Antiqua" w:cs="宋体"/>
          <w:lang w:val="en-US" w:eastAsia="zh-CN"/>
        </w:rPr>
        <w:t>: 7S-14S [PMID: 12742462 DOI: 10.1016/S0041-1345(03)00211-2]</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47 </w:t>
      </w:r>
      <w:r w:rsidRPr="00440E20">
        <w:rPr>
          <w:rFonts w:ascii="Book Antiqua" w:eastAsia="宋体" w:hAnsi="Book Antiqua" w:cs="宋体"/>
          <w:b/>
          <w:bCs/>
          <w:lang w:val="en-US" w:eastAsia="zh-CN"/>
        </w:rPr>
        <w:t>Campistol JM</w:t>
      </w:r>
      <w:r w:rsidRPr="00440E20">
        <w:rPr>
          <w:rFonts w:ascii="Book Antiqua" w:eastAsia="宋体" w:hAnsi="Book Antiqua" w:cs="宋体"/>
          <w:lang w:val="en-US" w:eastAsia="zh-CN"/>
        </w:rPr>
        <w:t xml:space="preserve">, Gutierrez-Dalmau A, Torregrosa JV. Conversion to sirolimus: a successful treatment for posttransplantation Kaposi's sarcoma.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2004; </w:t>
      </w:r>
      <w:r w:rsidRPr="00440E20">
        <w:rPr>
          <w:rFonts w:ascii="Book Antiqua" w:eastAsia="宋体" w:hAnsi="Book Antiqua" w:cs="宋体"/>
          <w:b/>
          <w:bCs/>
          <w:lang w:val="en-US" w:eastAsia="zh-CN"/>
        </w:rPr>
        <w:t>77</w:t>
      </w:r>
      <w:r w:rsidRPr="00440E20">
        <w:rPr>
          <w:rFonts w:ascii="Book Antiqua" w:eastAsia="宋体" w:hAnsi="Book Antiqua" w:cs="宋体"/>
          <w:lang w:val="en-US" w:eastAsia="zh-CN"/>
        </w:rPr>
        <w:t>: 760-762 [PMID: 15021843 DOI: 10.1097/01.TP.0000115344.18025.0B]</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48 </w:t>
      </w:r>
      <w:r w:rsidRPr="00440E20">
        <w:rPr>
          <w:rFonts w:ascii="Book Antiqua" w:eastAsia="宋体" w:hAnsi="Book Antiqua" w:cs="宋体"/>
          <w:b/>
          <w:bCs/>
          <w:lang w:val="en-US" w:eastAsia="zh-CN"/>
        </w:rPr>
        <w:t>Salvadori M</w:t>
      </w:r>
      <w:r w:rsidRPr="00440E20">
        <w:rPr>
          <w:rFonts w:ascii="Book Antiqua" w:eastAsia="宋体" w:hAnsi="Book Antiqua" w:cs="宋体"/>
          <w:lang w:val="en-US" w:eastAsia="zh-CN"/>
        </w:rPr>
        <w:t xml:space="preserve">. Antineoplastic effects of mammalian target of rapamycine inhibitors. </w:t>
      </w:r>
      <w:r w:rsidRPr="00440E20">
        <w:rPr>
          <w:rFonts w:ascii="Book Antiqua" w:eastAsia="宋体" w:hAnsi="Book Antiqua" w:cs="宋体"/>
          <w:i/>
          <w:iCs/>
          <w:lang w:val="en-US" w:eastAsia="zh-CN"/>
        </w:rPr>
        <w:t>World J Transplant</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2</w:t>
      </w:r>
      <w:r w:rsidRPr="00440E20">
        <w:rPr>
          <w:rFonts w:ascii="Book Antiqua" w:eastAsia="宋体" w:hAnsi="Book Antiqua" w:cs="宋体"/>
          <w:lang w:val="en-US" w:eastAsia="zh-CN"/>
        </w:rPr>
        <w:t>: 74-83 [PMID: 24175199 DOI: 10.5500/wjt.v2.i5.74]</w:t>
      </w:r>
    </w:p>
    <w:p w:rsidR="00440E20" w:rsidRPr="00440E20" w:rsidRDefault="00937266" w:rsidP="00440E20">
      <w:pPr>
        <w:spacing w:line="360" w:lineRule="auto"/>
        <w:jc w:val="both"/>
        <w:rPr>
          <w:rFonts w:ascii="Book Antiqua" w:eastAsia="宋体" w:hAnsi="Book Antiqua" w:cs="宋体"/>
          <w:lang w:val="en-US" w:eastAsia="zh-CN"/>
        </w:rPr>
      </w:pPr>
      <w:r w:rsidRPr="00973B29">
        <w:rPr>
          <w:rFonts w:ascii="Book Antiqua" w:eastAsia="宋体" w:hAnsi="Book Antiqua" w:cs="宋体"/>
          <w:lang w:val="en-US" w:eastAsia="zh-CN"/>
        </w:rPr>
        <w:t xml:space="preserve">49 </w:t>
      </w:r>
      <w:r w:rsidR="00440E20" w:rsidRPr="00440E20">
        <w:rPr>
          <w:rFonts w:ascii="Book Antiqua" w:eastAsia="宋体" w:hAnsi="Book Antiqua" w:cs="宋体"/>
          <w:b/>
          <w:lang w:val="en-US" w:eastAsia="zh-CN"/>
        </w:rPr>
        <w:t>Lim W</w:t>
      </w:r>
      <w:r w:rsidR="00440E20" w:rsidRPr="00440E20">
        <w:rPr>
          <w:rFonts w:ascii="Book Antiqua" w:eastAsia="宋体" w:hAnsi="Book Antiqua" w:cs="宋体"/>
          <w:lang w:val="en-US" w:eastAsia="zh-CN"/>
        </w:rPr>
        <w:t>, Eris J, Kanellis J, Pussell B, Wiid Z, Witcombe D, Russ G. [SA588] Conversion from calcineurin-inhibitor to mammalian target of rapamycin inhibitors for maintenance immunosuppression in kidney transplant recipients: a systematic review and meta-analysis of randomized trials Paper presented at: ISN World Congress of Nephrology; 31 May-4 June 2013, Hong Kong, 2013</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50 </w:t>
      </w:r>
      <w:r w:rsidRPr="00440E20">
        <w:rPr>
          <w:rFonts w:ascii="Book Antiqua" w:eastAsia="宋体" w:hAnsi="Book Antiqua" w:cs="宋体"/>
          <w:b/>
          <w:bCs/>
          <w:lang w:val="en-US" w:eastAsia="zh-CN"/>
        </w:rPr>
        <w:t>Suwelack B</w:t>
      </w:r>
      <w:r w:rsidRPr="00440E20">
        <w:rPr>
          <w:rFonts w:ascii="Book Antiqua" w:eastAsia="宋体" w:hAnsi="Book Antiqua" w:cs="宋体"/>
          <w:lang w:val="en-US" w:eastAsia="zh-CN"/>
        </w:rPr>
        <w:t xml:space="preserve">, Malyar V, Koch M, Sester M, Sommerer C. The influence of immunosuppressive agents on BK virus risk following kidney transplantation, and implications for choice of regimen. </w:t>
      </w:r>
      <w:r w:rsidRPr="00440E20">
        <w:rPr>
          <w:rFonts w:ascii="Book Antiqua" w:eastAsia="宋体" w:hAnsi="Book Antiqua" w:cs="宋体"/>
          <w:i/>
          <w:iCs/>
          <w:lang w:val="en-US" w:eastAsia="zh-CN"/>
        </w:rPr>
        <w:t xml:space="preserve">Transplant Rev </w:t>
      </w:r>
      <w:r w:rsidRPr="00440E20">
        <w:rPr>
          <w:rFonts w:ascii="Book Antiqua" w:eastAsia="宋体" w:hAnsi="Book Antiqua" w:cs="宋体"/>
          <w:iCs/>
          <w:lang w:val="en-US" w:eastAsia="zh-CN"/>
        </w:rPr>
        <w:t>(Orlando)</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26</w:t>
      </w:r>
      <w:r w:rsidRPr="00440E20">
        <w:rPr>
          <w:rFonts w:ascii="Book Antiqua" w:eastAsia="宋体" w:hAnsi="Book Antiqua" w:cs="宋体"/>
          <w:lang w:val="en-US" w:eastAsia="zh-CN"/>
        </w:rPr>
        <w:t>: 201-211 [PMID: 21940156 DOI: 10.1016/j.trre.2011.05.002]</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51 </w:t>
      </w:r>
      <w:r w:rsidRPr="00440E20">
        <w:rPr>
          <w:rFonts w:ascii="Book Antiqua" w:eastAsia="宋体" w:hAnsi="Book Antiqua" w:cs="宋体"/>
          <w:b/>
          <w:bCs/>
          <w:lang w:val="en-US" w:eastAsia="zh-CN"/>
        </w:rPr>
        <w:t>Tedesco Silva H</w:t>
      </w:r>
      <w:r w:rsidRPr="00440E20">
        <w:rPr>
          <w:rFonts w:ascii="Book Antiqua" w:eastAsia="宋体" w:hAnsi="Book Antiqua" w:cs="宋体"/>
          <w:lang w:val="en-US" w:eastAsia="zh-CN"/>
        </w:rPr>
        <w:t xml:space="preserve">, Cibrik D, Johnston T, Lackova E, Mange K, Panis C, Walker R, Wang Z, Zibari G, Kim YS. Everolimus plus reduced-exposure CsA versus mycophenolic acid plus standard-exposure CsA in renal-transplant recipients.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2010; </w:t>
      </w:r>
      <w:r w:rsidRPr="00440E20">
        <w:rPr>
          <w:rFonts w:ascii="Book Antiqua" w:eastAsia="宋体" w:hAnsi="Book Antiqua" w:cs="宋体"/>
          <w:b/>
          <w:bCs/>
          <w:lang w:val="en-US" w:eastAsia="zh-CN"/>
        </w:rPr>
        <w:t>10</w:t>
      </w:r>
      <w:r w:rsidRPr="00440E20">
        <w:rPr>
          <w:rFonts w:ascii="Book Antiqua" w:eastAsia="宋体" w:hAnsi="Book Antiqua" w:cs="宋体"/>
          <w:lang w:val="en-US" w:eastAsia="zh-CN"/>
        </w:rPr>
        <w:t>: 1401-1413 [PMID: 20455882 DOI: 10.1111/j.1600-6143.2010.03129.x]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52 </w:t>
      </w:r>
      <w:r w:rsidRPr="00440E20">
        <w:rPr>
          <w:rFonts w:ascii="Book Antiqua" w:eastAsia="宋体" w:hAnsi="Book Antiqua" w:cs="宋体"/>
          <w:b/>
          <w:bCs/>
          <w:lang w:val="en-US" w:eastAsia="zh-CN"/>
        </w:rPr>
        <w:t>Lebranchu Y</w:t>
      </w:r>
      <w:r w:rsidRPr="00440E20">
        <w:rPr>
          <w:rFonts w:ascii="Book Antiqua" w:eastAsia="宋体" w:hAnsi="Book Antiqua" w:cs="宋体"/>
          <w:lang w:val="en-US" w:eastAsia="zh-CN"/>
        </w:rPr>
        <w:t xml:space="preserve">, Thierry A, Thervet E, Büchler M, Etienne I, Westeel PF, Hurault de Ligny B, Moulin B, Rérolle JP, Frouget T, Girardot-Seguin S, Toupance O. Efficacy and safety of early cyclosporine conversion to sirolimus with continued MMF-four-year results of the Postconcept study.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11</w:t>
      </w:r>
      <w:r w:rsidRPr="00440E20">
        <w:rPr>
          <w:rFonts w:ascii="Book Antiqua" w:eastAsia="宋体" w:hAnsi="Book Antiqua" w:cs="宋体"/>
          <w:lang w:val="en-US" w:eastAsia="zh-CN"/>
        </w:rPr>
        <w:t>: 1665-1675 [PMID: 21797975 DOI: 10.1111/j.1600-6143.2011.03637.x]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53 </w:t>
      </w:r>
      <w:r w:rsidRPr="00440E20">
        <w:rPr>
          <w:rFonts w:ascii="Book Antiqua" w:eastAsia="宋体" w:hAnsi="Book Antiqua" w:cs="宋体"/>
          <w:b/>
          <w:bCs/>
          <w:lang w:val="en-US" w:eastAsia="zh-CN"/>
        </w:rPr>
        <w:t>Andrassy J</w:t>
      </w:r>
      <w:r w:rsidRPr="00440E20">
        <w:rPr>
          <w:rFonts w:ascii="Book Antiqua" w:eastAsia="宋体" w:hAnsi="Book Antiqua" w:cs="宋体"/>
          <w:lang w:val="en-US" w:eastAsia="zh-CN"/>
        </w:rPr>
        <w:t xml:space="preserve">, Hoffmann VS, Rentsch M, Stangl M, Habicht A, Meiser B, Fischereder M, Jauch KW, Guba M. Is cytomegalovirus prophylaxis dispensable in patients receiving an mTOR inhibitor-based immunosuppression? a systematic review and meta-analysis.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2012; </w:t>
      </w:r>
      <w:r w:rsidRPr="00440E20">
        <w:rPr>
          <w:rFonts w:ascii="Book Antiqua" w:eastAsia="宋体" w:hAnsi="Book Antiqua" w:cs="宋体"/>
          <w:b/>
          <w:bCs/>
          <w:lang w:val="en-US" w:eastAsia="zh-CN"/>
        </w:rPr>
        <w:t>94</w:t>
      </w:r>
      <w:r w:rsidRPr="00440E20">
        <w:rPr>
          <w:rFonts w:ascii="Book Antiqua" w:eastAsia="宋体" w:hAnsi="Book Antiqua" w:cs="宋体"/>
          <w:lang w:val="en-US" w:eastAsia="zh-CN"/>
        </w:rPr>
        <w:t>: 1208-1217 [PMID: 23269449 DOI: 10.1097/TP.0b013e3182708e56]</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54 </w:t>
      </w:r>
      <w:r w:rsidRPr="00440E20">
        <w:rPr>
          <w:rFonts w:ascii="Book Antiqua" w:eastAsia="宋体" w:hAnsi="Book Antiqua" w:cs="宋体"/>
          <w:b/>
          <w:bCs/>
          <w:lang w:val="en-US" w:eastAsia="zh-CN"/>
        </w:rPr>
        <w:t>Kauffman HM</w:t>
      </w:r>
      <w:r w:rsidRPr="00440E20">
        <w:rPr>
          <w:rFonts w:ascii="Book Antiqua" w:eastAsia="宋体" w:hAnsi="Book Antiqua" w:cs="宋体"/>
          <w:lang w:val="en-US" w:eastAsia="zh-CN"/>
        </w:rPr>
        <w:t xml:space="preserve">, Cherikh WS, Cheng Y, Hanto DW, Kahan BD. Maintenance immunosuppression with target-of-rapamycin inhibitors is associated with a reduced incidence of de novo malignancies.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2005; </w:t>
      </w:r>
      <w:r w:rsidRPr="00440E20">
        <w:rPr>
          <w:rFonts w:ascii="Book Antiqua" w:eastAsia="宋体" w:hAnsi="Book Antiqua" w:cs="宋体"/>
          <w:b/>
          <w:bCs/>
          <w:lang w:val="en-US" w:eastAsia="zh-CN"/>
        </w:rPr>
        <w:t>80</w:t>
      </w:r>
      <w:r w:rsidRPr="00440E20">
        <w:rPr>
          <w:rFonts w:ascii="Book Antiqua" w:eastAsia="宋体" w:hAnsi="Book Antiqua" w:cs="宋体"/>
          <w:lang w:val="en-US" w:eastAsia="zh-CN"/>
        </w:rPr>
        <w:t>: 883-889 [PMID: 16249734 DOI: 10.1097/01.TP.0000184006.43152.8D]</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55 </w:t>
      </w:r>
      <w:r w:rsidRPr="00440E20">
        <w:rPr>
          <w:rFonts w:ascii="Book Antiqua" w:eastAsia="宋体" w:hAnsi="Book Antiqua" w:cs="宋体"/>
          <w:b/>
          <w:bCs/>
          <w:lang w:val="en-US" w:eastAsia="zh-CN"/>
        </w:rPr>
        <w:t>Campistol JM</w:t>
      </w:r>
      <w:r w:rsidRPr="00440E20">
        <w:rPr>
          <w:rFonts w:ascii="Book Antiqua" w:eastAsia="宋体" w:hAnsi="Book Antiqua" w:cs="宋体"/>
          <w:lang w:val="en-US" w:eastAsia="zh-CN"/>
        </w:rPr>
        <w:t xml:space="preserve">, Eris J, Oberbauer R, Friend P, Hutchison B, Morales JM, Claesson K, Stallone G, Russ G, Rostaing L, Kreis H, Burke JT, Brault Y, Scarola JA, Neylan JF. Sirolimus therapy after early cyclosporine withdrawal reduces the risk for cancer in adult renal transplantation. </w:t>
      </w:r>
      <w:r w:rsidRPr="00440E20">
        <w:rPr>
          <w:rFonts w:ascii="Book Antiqua" w:eastAsia="宋体" w:hAnsi="Book Antiqua" w:cs="宋体"/>
          <w:i/>
          <w:iCs/>
          <w:lang w:val="en-US" w:eastAsia="zh-CN"/>
        </w:rPr>
        <w:t>J Am Soc Nephrol</w:t>
      </w:r>
      <w:r w:rsidRPr="00440E20">
        <w:rPr>
          <w:rFonts w:ascii="Book Antiqua" w:eastAsia="宋体" w:hAnsi="Book Antiqua" w:cs="宋体"/>
          <w:lang w:val="en-US" w:eastAsia="zh-CN"/>
        </w:rPr>
        <w:t xml:space="preserve"> 2006; </w:t>
      </w:r>
      <w:r w:rsidRPr="00440E20">
        <w:rPr>
          <w:rFonts w:ascii="Book Antiqua" w:eastAsia="宋体" w:hAnsi="Book Antiqua" w:cs="宋体"/>
          <w:b/>
          <w:bCs/>
          <w:lang w:val="en-US" w:eastAsia="zh-CN"/>
        </w:rPr>
        <w:t>17</w:t>
      </w:r>
      <w:r w:rsidRPr="00440E20">
        <w:rPr>
          <w:rFonts w:ascii="Book Antiqua" w:eastAsia="宋体" w:hAnsi="Book Antiqua" w:cs="宋体"/>
          <w:lang w:val="en-US" w:eastAsia="zh-CN"/>
        </w:rPr>
        <w:t>: 581-589 [PMID: 16434506 DOI: 10.1681/ASN.2005090993]</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56 </w:t>
      </w:r>
      <w:r w:rsidRPr="00440E20">
        <w:rPr>
          <w:rFonts w:ascii="Book Antiqua" w:eastAsia="宋体" w:hAnsi="Book Antiqua" w:cs="宋体"/>
          <w:b/>
          <w:bCs/>
          <w:lang w:val="en-US" w:eastAsia="zh-CN"/>
        </w:rPr>
        <w:t>Alberú J</w:t>
      </w:r>
      <w:r w:rsidRPr="00440E20">
        <w:rPr>
          <w:rFonts w:ascii="Book Antiqua" w:eastAsia="宋体" w:hAnsi="Book Antiqua" w:cs="宋体"/>
          <w:lang w:val="en-US" w:eastAsia="zh-CN"/>
        </w:rPr>
        <w:t xml:space="preserve">, Pascoe MD, Campistol JM, Schena FP, Rial Mdel C, Polinsky M, Neylan JF, Korth-Bradley J, Goldberg-Alberts R, Maller ES. Lower malignancy rates in renal allograft recipients converted to sirolimus-based, calcineurin inhibitor-free immunotherapy: 24-month results from the CONVERT trial.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92</w:t>
      </w:r>
      <w:r w:rsidRPr="00440E20">
        <w:rPr>
          <w:rFonts w:ascii="Book Antiqua" w:eastAsia="宋体" w:hAnsi="Book Antiqua" w:cs="宋体"/>
          <w:lang w:val="en-US" w:eastAsia="zh-CN"/>
        </w:rPr>
        <w:t>: 303-310 [PMID: 21792049 DOI: 10.1097/TP.0b013e3182247ae2]</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57 </w:t>
      </w:r>
      <w:r w:rsidRPr="00440E20">
        <w:rPr>
          <w:rFonts w:ascii="Book Antiqua" w:eastAsia="宋体" w:hAnsi="Book Antiqua" w:cs="宋体"/>
          <w:b/>
          <w:bCs/>
          <w:lang w:val="en-US" w:eastAsia="zh-CN"/>
        </w:rPr>
        <w:t>Zsom L</w:t>
      </w:r>
      <w:r w:rsidRPr="00440E20">
        <w:rPr>
          <w:rFonts w:ascii="Book Antiqua" w:eastAsia="宋体" w:hAnsi="Book Antiqua" w:cs="宋体"/>
          <w:lang w:val="en-US" w:eastAsia="zh-CN"/>
        </w:rPr>
        <w:t xml:space="preserve">, Zsom M, Fulop T, Flessner MF. Treatment time, chronic inflammation, and hemodynamic stability: the overlooked parameters in hemodialysis quantification. </w:t>
      </w:r>
      <w:r w:rsidRPr="00440E20">
        <w:rPr>
          <w:rFonts w:ascii="Book Antiqua" w:eastAsia="宋体" w:hAnsi="Book Antiqua" w:cs="宋体"/>
          <w:i/>
          <w:iCs/>
          <w:lang w:val="en-US" w:eastAsia="zh-CN"/>
        </w:rPr>
        <w:t>Semin Dial</w:t>
      </w:r>
      <w:r w:rsidRPr="00440E20">
        <w:rPr>
          <w:rFonts w:ascii="Book Antiqua" w:eastAsia="宋体" w:hAnsi="Book Antiqua" w:cs="宋体"/>
          <w:lang w:val="en-US" w:eastAsia="zh-CN"/>
        </w:rPr>
        <w:t xml:space="preserve"> </w:t>
      </w:r>
      <w:r w:rsidR="00937266" w:rsidRPr="00973B29">
        <w:rPr>
          <w:rFonts w:ascii="Book Antiqua" w:eastAsia="宋体" w:hAnsi="Book Antiqua" w:cs="宋体" w:hint="eastAsia"/>
          <w:lang w:val="en-US" w:eastAsia="zh-CN"/>
        </w:rPr>
        <w:t>2008</w:t>
      </w:r>
      <w:r w:rsidRPr="00440E20">
        <w:rPr>
          <w:rFonts w:ascii="Book Antiqua" w:eastAsia="宋体" w:hAnsi="Book Antiqua" w:cs="宋体"/>
          <w:lang w:val="en-US" w:eastAsia="zh-CN"/>
        </w:rPr>
        <w:t xml:space="preserve">; </w:t>
      </w:r>
      <w:r w:rsidRPr="00440E20">
        <w:rPr>
          <w:rFonts w:ascii="Book Antiqua" w:eastAsia="宋体" w:hAnsi="Book Antiqua" w:cs="宋体"/>
          <w:b/>
          <w:bCs/>
          <w:lang w:val="en-US" w:eastAsia="zh-CN"/>
        </w:rPr>
        <w:t>21</w:t>
      </w:r>
      <w:r w:rsidRPr="00440E20">
        <w:rPr>
          <w:rFonts w:ascii="Book Antiqua" w:eastAsia="宋体" w:hAnsi="Book Antiqua" w:cs="宋体"/>
          <w:lang w:val="en-US" w:eastAsia="zh-CN"/>
        </w:rPr>
        <w:t>: 395-400 [PMID: 18945325 DOI: 10.1111/j.1525-139X.2008.00488.x]</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58 </w:t>
      </w:r>
      <w:r w:rsidRPr="00440E20">
        <w:rPr>
          <w:rFonts w:ascii="Book Antiqua" w:eastAsia="宋体" w:hAnsi="Book Antiqua" w:cs="宋体"/>
          <w:b/>
          <w:bCs/>
          <w:lang w:val="en-US" w:eastAsia="zh-CN"/>
        </w:rPr>
        <w:t>Gondos A</w:t>
      </w:r>
      <w:r w:rsidRPr="00440E20">
        <w:rPr>
          <w:rFonts w:ascii="Book Antiqua" w:eastAsia="宋体" w:hAnsi="Book Antiqua" w:cs="宋体"/>
          <w:lang w:val="en-US" w:eastAsia="zh-CN"/>
        </w:rPr>
        <w:t xml:space="preserve">, Döhler B, Brenner H, Opelz G. Kidney graft survival in Europe and the United States: strikingly different long-term outcomes. </w:t>
      </w:r>
      <w:r w:rsidRPr="00440E20">
        <w:rPr>
          <w:rFonts w:ascii="Book Antiqua" w:eastAsia="宋体" w:hAnsi="Book Antiqua" w:cs="宋体"/>
          <w:i/>
          <w:iCs/>
          <w:lang w:val="en-US" w:eastAsia="zh-CN"/>
        </w:rPr>
        <w:t>Transplantation</w:t>
      </w:r>
      <w:r w:rsidRPr="00440E20">
        <w:rPr>
          <w:rFonts w:ascii="Book Antiqua" w:eastAsia="宋体" w:hAnsi="Book Antiqua" w:cs="宋体"/>
          <w:lang w:val="en-US" w:eastAsia="zh-CN"/>
        </w:rPr>
        <w:t xml:space="preserve"> 2013; </w:t>
      </w:r>
      <w:r w:rsidRPr="00440E20">
        <w:rPr>
          <w:rFonts w:ascii="Book Antiqua" w:eastAsia="宋体" w:hAnsi="Book Antiqua" w:cs="宋体"/>
          <w:b/>
          <w:bCs/>
          <w:lang w:val="en-US" w:eastAsia="zh-CN"/>
        </w:rPr>
        <w:t>95</w:t>
      </w:r>
      <w:r w:rsidRPr="00440E20">
        <w:rPr>
          <w:rFonts w:ascii="Book Antiqua" w:eastAsia="宋体" w:hAnsi="Book Antiqua" w:cs="宋体"/>
          <w:lang w:val="en-US" w:eastAsia="zh-CN"/>
        </w:rPr>
        <w:t>: 267-274 [PMID: 23060279 DOI: 10.1097/TP.0b013e3182708ea8]</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59 </w:t>
      </w:r>
      <w:r w:rsidRPr="00440E20">
        <w:rPr>
          <w:rFonts w:ascii="Book Antiqua" w:eastAsia="宋体" w:hAnsi="Book Antiqua" w:cs="宋体"/>
          <w:b/>
          <w:bCs/>
          <w:lang w:val="en-US" w:eastAsia="zh-CN"/>
        </w:rPr>
        <w:t>Rostaing L</w:t>
      </w:r>
      <w:r w:rsidRPr="00440E20">
        <w:rPr>
          <w:rFonts w:ascii="Book Antiqua" w:eastAsia="宋体" w:hAnsi="Book Antiqua" w:cs="宋体"/>
          <w:lang w:val="en-US" w:eastAsia="zh-CN"/>
        </w:rPr>
        <w:t xml:space="preserve">, Vincenti F, Grinyó J, Rice KM, Bresnahan B, Steinberg S, Gang S, Gaite LE, Moal MC, Mondragón-Ramirez GA, Kothari J, Pupim L, Larsen CP. Long-term belatacept exposure maintains efficacy and safety at 5 years: results from the long-term extension of the BENEFIT study.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2013; </w:t>
      </w:r>
      <w:r w:rsidRPr="00440E20">
        <w:rPr>
          <w:rFonts w:ascii="Book Antiqua" w:eastAsia="宋体" w:hAnsi="Book Antiqua" w:cs="宋体"/>
          <w:b/>
          <w:bCs/>
          <w:lang w:val="en-US" w:eastAsia="zh-CN"/>
        </w:rPr>
        <w:t>13</w:t>
      </w:r>
      <w:r w:rsidRPr="00440E20">
        <w:rPr>
          <w:rFonts w:ascii="Book Antiqua" w:eastAsia="宋体" w:hAnsi="Book Antiqua" w:cs="宋体"/>
          <w:lang w:val="en-US" w:eastAsia="zh-CN"/>
        </w:rPr>
        <w:t>: 2875-2883 [PMID: 24047110 DOI: 10.1111/ajt.12460]</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60 </w:t>
      </w:r>
      <w:r w:rsidRPr="00440E20">
        <w:rPr>
          <w:rFonts w:ascii="Book Antiqua" w:eastAsia="宋体" w:hAnsi="Book Antiqua" w:cs="宋体"/>
          <w:b/>
          <w:bCs/>
          <w:lang w:val="en-US" w:eastAsia="zh-CN"/>
        </w:rPr>
        <w:t>Charpentier B</w:t>
      </w:r>
      <w:r w:rsidRPr="00440E20">
        <w:rPr>
          <w:rFonts w:ascii="Book Antiqua" w:eastAsia="宋体" w:hAnsi="Book Antiqua" w:cs="宋体"/>
          <w:lang w:val="en-US" w:eastAsia="zh-CN"/>
        </w:rPr>
        <w:t xml:space="preserve">, Medina Pestana JO, Del C Rial M, Rostaing L, Grinyó J, Vanrenterghem Y, Matas A, Zhang R, Mühlbacher F, Pupim L, Florman S. Long-term exposure to belatacept in recipients of extended criteria donor kidneys. </w:t>
      </w:r>
      <w:r w:rsidRPr="00440E20">
        <w:rPr>
          <w:rFonts w:ascii="Book Antiqua" w:eastAsia="宋体" w:hAnsi="Book Antiqua" w:cs="宋体"/>
          <w:i/>
          <w:iCs/>
          <w:lang w:val="en-US" w:eastAsia="zh-CN"/>
        </w:rPr>
        <w:t>Am J Transplant</w:t>
      </w:r>
      <w:r w:rsidRPr="00440E20">
        <w:rPr>
          <w:rFonts w:ascii="Book Antiqua" w:eastAsia="宋体" w:hAnsi="Book Antiqua" w:cs="宋体"/>
          <w:lang w:val="en-US" w:eastAsia="zh-CN"/>
        </w:rPr>
        <w:t xml:space="preserve"> 2013; </w:t>
      </w:r>
      <w:r w:rsidRPr="00440E20">
        <w:rPr>
          <w:rFonts w:ascii="Book Antiqua" w:eastAsia="宋体" w:hAnsi="Book Antiqua" w:cs="宋体"/>
          <w:b/>
          <w:bCs/>
          <w:lang w:val="en-US" w:eastAsia="zh-CN"/>
        </w:rPr>
        <w:t>13</w:t>
      </w:r>
      <w:r w:rsidRPr="00440E20">
        <w:rPr>
          <w:rFonts w:ascii="Book Antiqua" w:eastAsia="宋体" w:hAnsi="Book Antiqua" w:cs="宋体"/>
          <w:lang w:val="en-US" w:eastAsia="zh-CN"/>
        </w:rPr>
        <w:t>: 2884-2891 [PMID: 24103072 DOI: 10.1111/ajt.12459]</w:t>
      </w:r>
    </w:p>
    <w:p w:rsidR="00440E20" w:rsidRPr="00440E20" w:rsidRDefault="00440E20" w:rsidP="00440E20">
      <w:pPr>
        <w:spacing w:line="360" w:lineRule="auto"/>
        <w:jc w:val="both"/>
        <w:rPr>
          <w:rFonts w:ascii="Book Antiqua" w:eastAsia="宋体" w:hAnsi="Book Antiqua" w:cs="宋体"/>
          <w:lang w:val="en-US" w:eastAsia="zh-CN"/>
        </w:rPr>
      </w:pPr>
      <w:r w:rsidRPr="00440E20">
        <w:rPr>
          <w:rFonts w:ascii="Book Antiqua" w:eastAsia="宋体" w:hAnsi="Book Antiqua" w:cs="宋体"/>
          <w:lang w:val="en-US" w:eastAsia="zh-CN"/>
        </w:rPr>
        <w:t xml:space="preserve">61 </w:t>
      </w:r>
      <w:r w:rsidRPr="00440E20">
        <w:rPr>
          <w:rFonts w:ascii="Book Antiqua" w:eastAsia="宋体" w:hAnsi="Book Antiqua" w:cs="宋体"/>
          <w:b/>
          <w:bCs/>
          <w:lang w:val="en-US" w:eastAsia="zh-CN"/>
        </w:rPr>
        <w:t>Rostaing L</w:t>
      </w:r>
      <w:r w:rsidRPr="00440E20">
        <w:rPr>
          <w:rFonts w:ascii="Book Antiqua" w:eastAsia="宋体" w:hAnsi="Book Antiqua" w:cs="宋体"/>
          <w:lang w:val="en-US" w:eastAsia="zh-CN"/>
        </w:rPr>
        <w:t xml:space="preserve">, Massari P, Garcia VD, Mancilla-Urrea E, Nainan G, del Carmen Rial M, Steinberg S, Vincenti F, Shi R, Di Russo G, Thomas D, Grinyó J. Switching from calcineurin inhibitor-based regimens to a belatacept-based regimen in renal transplant recipients: a randomized phase II study. </w:t>
      </w:r>
      <w:r w:rsidRPr="00440E20">
        <w:rPr>
          <w:rFonts w:ascii="Book Antiqua" w:eastAsia="宋体" w:hAnsi="Book Antiqua" w:cs="宋体"/>
          <w:i/>
          <w:iCs/>
          <w:lang w:val="en-US" w:eastAsia="zh-CN"/>
        </w:rPr>
        <w:t>Clin J Am Soc Nephrol</w:t>
      </w:r>
      <w:r w:rsidRPr="00440E20">
        <w:rPr>
          <w:rFonts w:ascii="Book Antiqua" w:eastAsia="宋体" w:hAnsi="Book Antiqua" w:cs="宋体"/>
          <w:lang w:val="en-US" w:eastAsia="zh-CN"/>
        </w:rPr>
        <w:t xml:space="preserve"> 2011; </w:t>
      </w:r>
      <w:r w:rsidRPr="00440E20">
        <w:rPr>
          <w:rFonts w:ascii="Book Antiqua" w:eastAsia="宋体" w:hAnsi="Book Antiqua" w:cs="宋体"/>
          <w:b/>
          <w:bCs/>
          <w:lang w:val="en-US" w:eastAsia="zh-CN"/>
        </w:rPr>
        <w:t>6</w:t>
      </w:r>
      <w:r w:rsidRPr="00440E20">
        <w:rPr>
          <w:rFonts w:ascii="Book Antiqua" w:eastAsia="宋体" w:hAnsi="Book Antiqua" w:cs="宋体"/>
          <w:lang w:val="en-US" w:eastAsia="zh-CN"/>
        </w:rPr>
        <w:t>: 430-439 [PMID: 21051752 DOI: 10.2215/CJN.05840710]</w:t>
      </w:r>
    </w:p>
    <w:p w:rsidR="00B41C1C" w:rsidRPr="00973B29" w:rsidRDefault="00B41C1C" w:rsidP="00440E20">
      <w:pPr>
        <w:spacing w:line="360" w:lineRule="auto"/>
        <w:jc w:val="both"/>
        <w:rPr>
          <w:rFonts w:ascii="Book Antiqua" w:hAnsi="Book Antiqua"/>
          <w:bCs/>
          <w:lang w:val="en-US"/>
        </w:rPr>
      </w:pPr>
    </w:p>
    <w:p w:rsidR="00250AB6" w:rsidRPr="00973B29" w:rsidRDefault="00B26028" w:rsidP="00937266">
      <w:pPr>
        <w:spacing w:line="360" w:lineRule="auto"/>
        <w:jc w:val="right"/>
        <w:rPr>
          <w:rFonts w:ascii="Book Antiqua" w:hAnsi="Book Antiqua"/>
          <w:bCs/>
          <w:lang w:val="en-US"/>
        </w:rPr>
      </w:pPr>
      <w:r w:rsidRPr="00973B29">
        <w:rPr>
          <w:rFonts w:ascii="Book Antiqua" w:hAnsi="Book Antiqua"/>
          <w:b/>
        </w:rPr>
        <w:t>P-Reviewer:</w:t>
      </w:r>
      <w:r w:rsidRPr="00973B29">
        <w:rPr>
          <w:rFonts w:ascii="Book Antiqua" w:hAnsi="Book Antiqua" w:cs="Tahoma"/>
        </w:rPr>
        <w:t xml:space="preserve"> Cantarovich</w:t>
      </w:r>
      <w:r w:rsidRPr="00973B29">
        <w:rPr>
          <w:rFonts w:ascii="Book Antiqua" w:eastAsiaTheme="minorEastAsia" w:hAnsi="Book Antiqua" w:cs="Tahoma"/>
          <w:lang w:eastAsia="zh-CN"/>
        </w:rPr>
        <w:t xml:space="preserve"> F, </w:t>
      </w:r>
      <w:r w:rsidRPr="00973B29">
        <w:rPr>
          <w:rFonts w:ascii="Book Antiqua" w:hAnsi="Book Antiqua" w:cs="Tahoma"/>
        </w:rPr>
        <w:t>Sheashaa</w:t>
      </w:r>
      <w:r w:rsidRPr="00973B29">
        <w:rPr>
          <w:rFonts w:ascii="Book Antiqua" w:eastAsiaTheme="minorEastAsia" w:hAnsi="Book Antiqua" w:cs="Tahoma"/>
          <w:lang w:eastAsia="zh-CN"/>
        </w:rPr>
        <w:t xml:space="preserve"> HA, </w:t>
      </w:r>
      <w:r w:rsidRPr="00973B29">
        <w:rPr>
          <w:rFonts w:ascii="Book Antiqua" w:hAnsi="Book Antiqua" w:cs="Tahoma"/>
        </w:rPr>
        <w:t>Salvadori</w:t>
      </w:r>
      <w:r w:rsidRPr="00973B29">
        <w:rPr>
          <w:rFonts w:ascii="Book Antiqua" w:eastAsiaTheme="minorEastAsia" w:hAnsi="Book Antiqua" w:cs="Tahoma"/>
          <w:lang w:eastAsia="zh-CN"/>
        </w:rPr>
        <w:t xml:space="preserve"> M, </w:t>
      </w:r>
      <w:r w:rsidRPr="00973B29">
        <w:rPr>
          <w:rFonts w:ascii="Book Antiqua" w:hAnsi="Book Antiqua" w:cs="Tahoma"/>
        </w:rPr>
        <w:t>Tellis</w:t>
      </w:r>
      <w:r w:rsidRPr="00973B29">
        <w:rPr>
          <w:rFonts w:ascii="Book Antiqua" w:eastAsiaTheme="minorEastAsia" w:hAnsi="Book Antiqua" w:cs="Tahoma"/>
          <w:lang w:eastAsia="zh-CN"/>
        </w:rPr>
        <w:t xml:space="preserve"> V</w:t>
      </w:r>
      <w:r w:rsidRPr="00973B29">
        <w:rPr>
          <w:rFonts w:ascii="Book Antiqua" w:hAnsi="Book Antiqua"/>
          <w:b/>
        </w:rPr>
        <w:t xml:space="preserve"> S-Editor: </w:t>
      </w:r>
      <w:r w:rsidRPr="00973B29">
        <w:rPr>
          <w:rFonts w:ascii="Book Antiqua" w:hAnsi="Book Antiqua"/>
        </w:rPr>
        <w:t>Ji FF</w:t>
      </w:r>
      <w:r w:rsidRPr="00973B29">
        <w:rPr>
          <w:rFonts w:ascii="Book Antiqua" w:hAnsi="Book Antiqua"/>
          <w:b/>
        </w:rPr>
        <w:t xml:space="preserve"> L-Editor: E-Editor:</w:t>
      </w:r>
      <w:r w:rsidR="0041329F" w:rsidRPr="00973B29">
        <w:rPr>
          <w:rFonts w:ascii="Book Antiqua" w:hAnsi="Book Antiqua"/>
          <w:bCs/>
          <w:lang w:val="en-US"/>
        </w:rPr>
        <w:fldChar w:fldCharType="begin"/>
      </w:r>
      <w:r w:rsidR="00D47CDE" w:rsidRPr="00973B29">
        <w:rPr>
          <w:rFonts w:ascii="Book Antiqua" w:hAnsi="Book Antiqua"/>
          <w:bCs/>
          <w:lang w:val="en-US"/>
        </w:rPr>
        <w:instrText xml:space="preserve"> ADDIN </w:instrText>
      </w:r>
      <w:r w:rsidR="0041329F" w:rsidRPr="00973B29">
        <w:rPr>
          <w:rFonts w:ascii="Book Antiqua" w:hAnsi="Book Antiqua"/>
          <w:bCs/>
          <w:lang w:val="en-US"/>
        </w:rPr>
        <w:fldChar w:fldCharType="end"/>
      </w:r>
    </w:p>
    <w:sectPr w:rsidR="00250AB6" w:rsidRPr="00973B29" w:rsidSect="00FC029F">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3A" w:rsidRDefault="0046053A" w:rsidP="004764D7">
      <w:r>
        <w:separator/>
      </w:r>
    </w:p>
  </w:endnote>
  <w:endnote w:type="continuationSeparator" w:id="0">
    <w:p w:rsidR="0046053A" w:rsidRDefault="0046053A" w:rsidP="0047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0" w:rsidRDefault="00633BD0" w:rsidP="00EA5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3BD0" w:rsidRDefault="00633B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0" w:rsidRDefault="00633BD0" w:rsidP="00EA5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929">
      <w:rPr>
        <w:rStyle w:val="PageNumber"/>
        <w:noProof/>
      </w:rPr>
      <w:t>1</w:t>
    </w:r>
    <w:r>
      <w:rPr>
        <w:rStyle w:val="PageNumber"/>
      </w:rPr>
      <w:fldChar w:fldCharType="end"/>
    </w:r>
  </w:p>
  <w:p w:rsidR="00633BD0" w:rsidRDefault="00633B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3A" w:rsidRDefault="0046053A" w:rsidP="004764D7">
      <w:r>
        <w:separator/>
      </w:r>
    </w:p>
  </w:footnote>
  <w:footnote w:type="continuationSeparator" w:id="0">
    <w:p w:rsidR="0046053A" w:rsidRDefault="0046053A" w:rsidP="004764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DF6"/>
    <w:multiLevelType w:val="multilevel"/>
    <w:tmpl w:val="E2AE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41B86"/>
    <w:multiLevelType w:val="multilevel"/>
    <w:tmpl w:val="2FDE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15E25"/>
    <w:multiLevelType w:val="multilevel"/>
    <w:tmpl w:val="F138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3614D"/>
    <w:multiLevelType w:val="multilevel"/>
    <w:tmpl w:val="022E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rafxwp9tvss3e2fs6v0w9695fse0zass9f&quot;&gt;Individualized immunosuppression in 2015&lt;record-ids&gt;&lt;item&gt;1&lt;/item&gt;&lt;item&gt;2&lt;/item&gt;&lt;item&gt;3&lt;/item&gt;&lt;item&gt;4&lt;/item&gt;&lt;item&gt;5&lt;/item&gt;&lt;item&gt;6&lt;/item&gt;&lt;item&gt;7&lt;/item&gt;&lt;item&gt;8&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9&lt;/item&gt;&lt;item&gt;60&lt;/item&gt;&lt;item&gt;61&lt;/item&gt;&lt;item&gt;62&lt;/item&gt;&lt;item&gt;64&lt;/item&gt;&lt;item&gt;65&lt;/item&gt;&lt;item&gt;66&lt;/item&gt;&lt;item&gt;67&lt;/item&gt;&lt;item&gt;68&lt;/item&gt;&lt;/record-ids&gt;&lt;/item&gt;&lt;/Libraries&gt;"/>
  </w:docVars>
  <w:rsids>
    <w:rsidRoot w:val="00560C03"/>
    <w:rsid w:val="00003E73"/>
    <w:rsid w:val="00005D2E"/>
    <w:rsid w:val="00012C30"/>
    <w:rsid w:val="00012FB8"/>
    <w:rsid w:val="000147A7"/>
    <w:rsid w:val="000203F6"/>
    <w:rsid w:val="00021929"/>
    <w:rsid w:val="0005503A"/>
    <w:rsid w:val="00055846"/>
    <w:rsid w:val="00057DF2"/>
    <w:rsid w:val="000606FB"/>
    <w:rsid w:val="00075281"/>
    <w:rsid w:val="000810F0"/>
    <w:rsid w:val="00083723"/>
    <w:rsid w:val="000A1635"/>
    <w:rsid w:val="000B65CC"/>
    <w:rsid w:val="000C24B2"/>
    <w:rsid w:val="000C5B23"/>
    <w:rsid w:val="000C648E"/>
    <w:rsid w:val="000D4C01"/>
    <w:rsid w:val="000E119C"/>
    <w:rsid w:val="000E2CD2"/>
    <w:rsid w:val="00107F6B"/>
    <w:rsid w:val="00110132"/>
    <w:rsid w:val="00111955"/>
    <w:rsid w:val="00117C5B"/>
    <w:rsid w:val="00133ECA"/>
    <w:rsid w:val="00137E06"/>
    <w:rsid w:val="0014069F"/>
    <w:rsid w:val="00142718"/>
    <w:rsid w:val="00146DE0"/>
    <w:rsid w:val="00147001"/>
    <w:rsid w:val="0015124A"/>
    <w:rsid w:val="00161CA2"/>
    <w:rsid w:val="001621CC"/>
    <w:rsid w:val="0017055D"/>
    <w:rsid w:val="00177C2F"/>
    <w:rsid w:val="0018037E"/>
    <w:rsid w:val="00182478"/>
    <w:rsid w:val="00191A01"/>
    <w:rsid w:val="001A0E1A"/>
    <w:rsid w:val="001A291E"/>
    <w:rsid w:val="001A40BF"/>
    <w:rsid w:val="001A40E4"/>
    <w:rsid w:val="001A4298"/>
    <w:rsid w:val="001A4F2D"/>
    <w:rsid w:val="001A7464"/>
    <w:rsid w:val="001C2A87"/>
    <w:rsid w:val="001C51F4"/>
    <w:rsid w:val="001C5C46"/>
    <w:rsid w:val="001D08CF"/>
    <w:rsid w:val="001E00A9"/>
    <w:rsid w:val="001E0836"/>
    <w:rsid w:val="001E41F4"/>
    <w:rsid w:val="001E6479"/>
    <w:rsid w:val="001F4E9B"/>
    <w:rsid w:val="001F5BDD"/>
    <w:rsid w:val="00211100"/>
    <w:rsid w:val="00215470"/>
    <w:rsid w:val="002175E5"/>
    <w:rsid w:val="002178EE"/>
    <w:rsid w:val="00227256"/>
    <w:rsid w:val="00232771"/>
    <w:rsid w:val="0023502E"/>
    <w:rsid w:val="0023556D"/>
    <w:rsid w:val="00237F5A"/>
    <w:rsid w:val="00240681"/>
    <w:rsid w:val="00241A13"/>
    <w:rsid w:val="002464DC"/>
    <w:rsid w:val="00250A4C"/>
    <w:rsid w:val="00250AB6"/>
    <w:rsid w:val="00251B52"/>
    <w:rsid w:val="0025382D"/>
    <w:rsid w:val="0026108E"/>
    <w:rsid w:val="00263607"/>
    <w:rsid w:val="0026702A"/>
    <w:rsid w:val="00272301"/>
    <w:rsid w:val="002742F3"/>
    <w:rsid w:val="00282D13"/>
    <w:rsid w:val="00287B07"/>
    <w:rsid w:val="002A130E"/>
    <w:rsid w:val="002A2E47"/>
    <w:rsid w:val="002A7570"/>
    <w:rsid w:val="002B28CA"/>
    <w:rsid w:val="002C2A0A"/>
    <w:rsid w:val="002D0F3A"/>
    <w:rsid w:val="002D75C0"/>
    <w:rsid w:val="002E0C05"/>
    <w:rsid w:val="002F31F8"/>
    <w:rsid w:val="00302E42"/>
    <w:rsid w:val="00307CEE"/>
    <w:rsid w:val="00311BBA"/>
    <w:rsid w:val="00312422"/>
    <w:rsid w:val="00314E45"/>
    <w:rsid w:val="00320765"/>
    <w:rsid w:val="0032490F"/>
    <w:rsid w:val="00333443"/>
    <w:rsid w:val="00333966"/>
    <w:rsid w:val="00334ACE"/>
    <w:rsid w:val="00342174"/>
    <w:rsid w:val="0035582E"/>
    <w:rsid w:val="0035625B"/>
    <w:rsid w:val="00363A63"/>
    <w:rsid w:val="00370840"/>
    <w:rsid w:val="00374F43"/>
    <w:rsid w:val="00377201"/>
    <w:rsid w:val="00382849"/>
    <w:rsid w:val="003A0689"/>
    <w:rsid w:val="003A6C20"/>
    <w:rsid w:val="003C52C7"/>
    <w:rsid w:val="003C5332"/>
    <w:rsid w:val="003D3BEB"/>
    <w:rsid w:val="003E5CC1"/>
    <w:rsid w:val="003F1DDE"/>
    <w:rsid w:val="003F3062"/>
    <w:rsid w:val="003F7145"/>
    <w:rsid w:val="004130B4"/>
    <w:rsid w:val="0041329F"/>
    <w:rsid w:val="00434613"/>
    <w:rsid w:val="0043530A"/>
    <w:rsid w:val="00437009"/>
    <w:rsid w:val="00440E20"/>
    <w:rsid w:val="00445259"/>
    <w:rsid w:val="00445DD1"/>
    <w:rsid w:val="00452C05"/>
    <w:rsid w:val="0045704F"/>
    <w:rsid w:val="0046053A"/>
    <w:rsid w:val="00463E4D"/>
    <w:rsid w:val="00467B5B"/>
    <w:rsid w:val="00470FC9"/>
    <w:rsid w:val="004722B8"/>
    <w:rsid w:val="004723A1"/>
    <w:rsid w:val="004764D7"/>
    <w:rsid w:val="00482DF9"/>
    <w:rsid w:val="004912C6"/>
    <w:rsid w:val="004953EE"/>
    <w:rsid w:val="004A1DC5"/>
    <w:rsid w:val="004A7ED0"/>
    <w:rsid w:val="004B511C"/>
    <w:rsid w:val="004C14FE"/>
    <w:rsid w:val="004D1BF5"/>
    <w:rsid w:val="004D20DD"/>
    <w:rsid w:val="004D3B0C"/>
    <w:rsid w:val="004E7B9C"/>
    <w:rsid w:val="004F1807"/>
    <w:rsid w:val="004F4325"/>
    <w:rsid w:val="004F62AB"/>
    <w:rsid w:val="00513EAB"/>
    <w:rsid w:val="0052066A"/>
    <w:rsid w:val="00521458"/>
    <w:rsid w:val="00523E29"/>
    <w:rsid w:val="005417E8"/>
    <w:rsid w:val="00551591"/>
    <w:rsid w:val="005520A6"/>
    <w:rsid w:val="0055296D"/>
    <w:rsid w:val="00560C03"/>
    <w:rsid w:val="0056184C"/>
    <w:rsid w:val="00562C46"/>
    <w:rsid w:val="0056306C"/>
    <w:rsid w:val="00566F06"/>
    <w:rsid w:val="00572502"/>
    <w:rsid w:val="00573C78"/>
    <w:rsid w:val="00574527"/>
    <w:rsid w:val="00591A55"/>
    <w:rsid w:val="005B1909"/>
    <w:rsid w:val="005C5C2A"/>
    <w:rsid w:val="005D2375"/>
    <w:rsid w:val="005D6764"/>
    <w:rsid w:val="005E0794"/>
    <w:rsid w:val="005E22E7"/>
    <w:rsid w:val="005F1FE4"/>
    <w:rsid w:val="005F57FE"/>
    <w:rsid w:val="005F702D"/>
    <w:rsid w:val="005F746E"/>
    <w:rsid w:val="00603465"/>
    <w:rsid w:val="00610DD4"/>
    <w:rsid w:val="006113F6"/>
    <w:rsid w:val="0061194B"/>
    <w:rsid w:val="00615562"/>
    <w:rsid w:val="00617F8F"/>
    <w:rsid w:val="006218C9"/>
    <w:rsid w:val="00625D1D"/>
    <w:rsid w:val="00626002"/>
    <w:rsid w:val="0062619B"/>
    <w:rsid w:val="0063231F"/>
    <w:rsid w:val="00633BD0"/>
    <w:rsid w:val="0063666B"/>
    <w:rsid w:val="00644BC5"/>
    <w:rsid w:val="00645897"/>
    <w:rsid w:val="00654225"/>
    <w:rsid w:val="006645F7"/>
    <w:rsid w:val="0067036D"/>
    <w:rsid w:val="00680977"/>
    <w:rsid w:val="00681810"/>
    <w:rsid w:val="006838BB"/>
    <w:rsid w:val="0069292E"/>
    <w:rsid w:val="00692E18"/>
    <w:rsid w:val="00694BDD"/>
    <w:rsid w:val="006A7CD4"/>
    <w:rsid w:val="006B47CD"/>
    <w:rsid w:val="006C3828"/>
    <w:rsid w:val="006C537F"/>
    <w:rsid w:val="006C6514"/>
    <w:rsid w:val="006C6B4C"/>
    <w:rsid w:val="006C7A9E"/>
    <w:rsid w:val="006C7AD1"/>
    <w:rsid w:val="006F1C9D"/>
    <w:rsid w:val="006F3460"/>
    <w:rsid w:val="006F53AC"/>
    <w:rsid w:val="006F6644"/>
    <w:rsid w:val="00700372"/>
    <w:rsid w:val="0070316C"/>
    <w:rsid w:val="00703989"/>
    <w:rsid w:val="00712DD9"/>
    <w:rsid w:val="00721362"/>
    <w:rsid w:val="00722EF5"/>
    <w:rsid w:val="00727031"/>
    <w:rsid w:val="007301CB"/>
    <w:rsid w:val="007409A0"/>
    <w:rsid w:val="007412FA"/>
    <w:rsid w:val="007426E5"/>
    <w:rsid w:val="007557B9"/>
    <w:rsid w:val="00757D1D"/>
    <w:rsid w:val="0076079B"/>
    <w:rsid w:val="00784C4A"/>
    <w:rsid w:val="0078611F"/>
    <w:rsid w:val="0078702B"/>
    <w:rsid w:val="00792CD6"/>
    <w:rsid w:val="007A1D40"/>
    <w:rsid w:val="007A6D4D"/>
    <w:rsid w:val="007B005E"/>
    <w:rsid w:val="007B6255"/>
    <w:rsid w:val="007B64E7"/>
    <w:rsid w:val="007E1653"/>
    <w:rsid w:val="007E69F8"/>
    <w:rsid w:val="007F192E"/>
    <w:rsid w:val="007F1CF6"/>
    <w:rsid w:val="00801142"/>
    <w:rsid w:val="008016A1"/>
    <w:rsid w:val="00806D72"/>
    <w:rsid w:val="00820CEE"/>
    <w:rsid w:val="00821368"/>
    <w:rsid w:val="00826E2A"/>
    <w:rsid w:val="008332AF"/>
    <w:rsid w:val="008405A8"/>
    <w:rsid w:val="0084790E"/>
    <w:rsid w:val="0085220F"/>
    <w:rsid w:val="0085313B"/>
    <w:rsid w:val="00854F1B"/>
    <w:rsid w:val="008565A5"/>
    <w:rsid w:val="00863586"/>
    <w:rsid w:val="008709AF"/>
    <w:rsid w:val="00875186"/>
    <w:rsid w:val="00875ADA"/>
    <w:rsid w:val="00877CF1"/>
    <w:rsid w:val="00882480"/>
    <w:rsid w:val="00887614"/>
    <w:rsid w:val="008A714F"/>
    <w:rsid w:val="008A77DF"/>
    <w:rsid w:val="008C33A9"/>
    <w:rsid w:val="008D0716"/>
    <w:rsid w:val="008D1070"/>
    <w:rsid w:val="008D3502"/>
    <w:rsid w:val="008D6B77"/>
    <w:rsid w:val="008E0FBE"/>
    <w:rsid w:val="008E5276"/>
    <w:rsid w:val="008F0349"/>
    <w:rsid w:val="008F1304"/>
    <w:rsid w:val="008F614D"/>
    <w:rsid w:val="00906AC3"/>
    <w:rsid w:val="00910FAB"/>
    <w:rsid w:val="0091507E"/>
    <w:rsid w:val="0092045A"/>
    <w:rsid w:val="009360CE"/>
    <w:rsid w:val="00936E10"/>
    <w:rsid w:val="00937266"/>
    <w:rsid w:val="00945E8D"/>
    <w:rsid w:val="00957463"/>
    <w:rsid w:val="00960E13"/>
    <w:rsid w:val="00960F4E"/>
    <w:rsid w:val="00971092"/>
    <w:rsid w:val="00972BDA"/>
    <w:rsid w:val="00973B29"/>
    <w:rsid w:val="009757E7"/>
    <w:rsid w:val="00976E10"/>
    <w:rsid w:val="00977620"/>
    <w:rsid w:val="00993C5D"/>
    <w:rsid w:val="009A402C"/>
    <w:rsid w:val="009B7BBC"/>
    <w:rsid w:val="009B7FC8"/>
    <w:rsid w:val="009C02A5"/>
    <w:rsid w:val="009C399B"/>
    <w:rsid w:val="009C745B"/>
    <w:rsid w:val="009C7C2A"/>
    <w:rsid w:val="009D1E9C"/>
    <w:rsid w:val="009D3AE7"/>
    <w:rsid w:val="009D7113"/>
    <w:rsid w:val="009E6303"/>
    <w:rsid w:val="009F0218"/>
    <w:rsid w:val="009F4492"/>
    <w:rsid w:val="00A01949"/>
    <w:rsid w:val="00A11FF0"/>
    <w:rsid w:val="00A14FE1"/>
    <w:rsid w:val="00A213F3"/>
    <w:rsid w:val="00A2178E"/>
    <w:rsid w:val="00A2180D"/>
    <w:rsid w:val="00A2241B"/>
    <w:rsid w:val="00A42CA7"/>
    <w:rsid w:val="00A441F7"/>
    <w:rsid w:val="00A454B4"/>
    <w:rsid w:val="00A5260A"/>
    <w:rsid w:val="00A526CB"/>
    <w:rsid w:val="00A55717"/>
    <w:rsid w:val="00A71618"/>
    <w:rsid w:val="00A7728E"/>
    <w:rsid w:val="00A807C2"/>
    <w:rsid w:val="00A80A9E"/>
    <w:rsid w:val="00A80C57"/>
    <w:rsid w:val="00A87921"/>
    <w:rsid w:val="00A87C8A"/>
    <w:rsid w:val="00A913D0"/>
    <w:rsid w:val="00A9185B"/>
    <w:rsid w:val="00A95683"/>
    <w:rsid w:val="00AA0FB3"/>
    <w:rsid w:val="00AA10AB"/>
    <w:rsid w:val="00AA179E"/>
    <w:rsid w:val="00AA3DA0"/>
    <w:rsid w:val="00AA6BF1"/>
    <w:rsid w:val="00AB40EE"/>
    <w:rsid w:val="00AC420C"/>
    <w:rsid w:val="00AC568F"/>
    <w:rsid w:val="00AD40DD"/>
    <w:rsid w:val="00AD4752"/>
    <w:rsid w:val="00AE1037"/>
    <w:rsid w:val="00AE25AA"/>
    <w:rsid w:val="00AE3B8A"/>
    <w:rsid w:val="00AE3E23"/>
    <w:rsid w:val="00AE64BA"/>
    <w:rsid w:val="00AF2887"/>
    <w:rsid w:val="00AF5B8F"/>
    <w:rsid w:val="00B07591"/>
    <w:rsid w:val="00B2322C"/>
    <w:rsid w:val="00B26028"/>
    <w:rsid w:val="00B26299"/>
    <w:rsid w:val="00B27A84"/>
    <w:rsid w:val="00B41C1C"/>
    <w:rsid w:val="00B41CB9"/>
    <w:rsid w:val="00B44AD4"/>
    <w:rsid w:val="00B533D1"/>
    <w:rsid w:val="00B55518"/>
    <w:rsid w:val="00B60D5F"/>
    <w:rsid w:val="00B6107C"/>
    <w:rsid w:val="00B66B84"/>
    <w:rsid w:val="00B75B94"/>
    <w:rsid w:val="00B7649C"/>
    <w:rsid w:val="00B82078"/>
    <w:rsid w:val="00B82374"/>
    <w:rsid w:val="00B830C2"/>
    <w:rsid w:val="00B87A25"/>
    <w:rsid w:val="00BB5E8B"/>
    <w:rsid w:val="00BC3661"/>
    <w:rsid w:val="00BC39AE"/>
    <w:rsid w:val="00BC6A41"/>
    <w:rsid w:val="00BC6D78"/>
    <w:rsid w:val="00BD0859"/>
    <w:rsid w:val="00BE1632"/>
    <w:rsid w:val="00BE20FC"/>
    <w:rsid w:val="00BE2EC9"/>
    <w:rsid w:val="00BE3BC5"/>
    <w:rsid w:val="00BE795B"/>
    <w:rsid w:val="00BF174D"/>
    <w:rsid w:val="00BF26F2"/>
    <w:rsid w:val="00BF6AE8"/>
    <w:rsid w:val="00C01488"/>
    <w:rsid w:val="00C01FA5"/>
    <w:rsid w:val="00C02BD2"/>
    <w:rsid w:val="00C138FF"/>
    <w:rsid w:val="00C141C7"/>
    <w:rsid w:val="00C26D22"/>
    <w:rsid w:val="00C27517"/>
    <w:rsid w:val="00C34094"/>
    <w:rsid w:val="00C358EF"/>
    <w:rsid w:val="00C43A02"/>
    <w:rsid w:val="00C53B6C"/>
    <w:rsid w:val="00C6695A"/>
    <w:rsid w:val="00C66B1F"/>
    <w:rsid w:val="00C67F9F"/>
    <w:rsid w:val="00C81AA2"/>
    <w:rsid w:val="00C832C3"/>
    <w:rsid w:val="00C91BC8"/>
    <w:rsid w:val="00C933AC"/>
    <w:rsid w:val="00C95E72"/>
    <w:rsid w:val="00CA50C0"/>
    <w:rsid w:val="00CA56FB"/>
    <w:rsid w:val="00CA7E61"/>
    <w:rsid w:val="00CB089A"/>
    <w:rsid w:val="00CB2512"/>
    <w:rsid w:val="00CB5BE9"/>
    <w:rsid w:val="00CC0791"/>
    <w:rsid w:val="00CC48CE"/>
    <w:rsid w:val="00CC561D"/>
    <w:rsid w:val="00CD4164"/>
    <w:rsid w:val="00CD50E9"/>
    <w:rsid w:val="00CE1079"/>
    <w:rsid w:val="00CE3A50"/>
    <w:rsid w:val="00CE4DA6"/>
    <w:rsid w:val="00CE60B2"/>
    <w:rsid w:val="00CE74E0"/>
    <w:rsid w:val="00CF294B"/>
    <w:rsid w:val="00D0186E"/>
    <w:rsid w:val="00D06FE2"/>
    <w:rsid w:val="00D12AB8"/>
    <w:rsid w:val="00D302D1"/>
    <w:rsid w:val="00D31D04"/>
    <w:rsid w:val="00D32DB4"/>
    <w:rsid w:val="00D33DD9"/>
    <w:rsid w:val="00D47CDE"/>
    <w:rsid w:val="00D54DDD"/>
    <w:rsid w:val="00D77811"/>
    <w:rsid w:val="00D8786E"/>
    <w:rsid w:val="00D93581"/>
    <w:rsid w:val="00D94B81"/>
    <w:rsid w:val="00D9663E"/>
    <w:rsid w:val="00D96852"/>
    <w:rsid w:val="00DA02D9"/>
    <w:rsid w:val="00DA29FF"/>
    <w:rsid w:val="00DB7857"/>
    <w:rsid w:val="00DC35AC"/>
    <w:rsid w:val="00DC687C"/>
    <w:rsid w:val="00DC6C37"/>
    <w:rsid w:val="00DD0BFD"/>
    <w:rsid w:val="00DD1573"/>
    <w:rsid w:val="00DD598E"/>
    <w:rsid w:val="00DE70F2"/>
    <w:rsid w:val="00DE7FF0"/>
    <w:rsid w:val="00DF513F"/>
    <w:rsid w:val="00DF5201"/>
    <w:rsid w:val="00DF6F9C"/>
    <w:rsid w:val="00E009D1"/>
    <w:rsid w:val="00E02BFD"/>
    <w:rsid w:val="00E10E21"/>
    <w:rsid w:val="00E20F3F"/>
    <w:rsid w:val="00E22510"/>
    <w:rsid w:val="00E306F8"/>
    <w:rsid w:val="00E32EF1"/>
    <w:rsid w:val="00E45B30"/>
    <w:rsid w:val="00E5506A"/>
    <w:rsid w:val="00E56462"/>
    <w:rsid w:val="00E61E00"/>
    <w:rsid w:val="00E65D53"/>
    <w:rsid w:val="00E66302"/>
    <w:rsid w:val="00E81C16"/>
    <w:rsid w:val="00E82CDD"/>
    <w:rsid w:val="00E8357C"/>
    <w:rsid w:val="00E8583A"/>
    <w:rsid w:val="00E86045"/>
    <w:rsid w:val="00E868BC"/>
    <w:rsid w:val="00E9141A"/>
    <w:rsid w:val="00E93229"/>
    <w:rsid w:val="00E93585"/>
    <w:rsid w:val="00EA0A9C"/>
    <w:rsid w:val="00EA26B4"/>
    <w:rsid w:val="00EA47E1"/>
    <w:rsid w:val="00EA5E51"/>
    <w:rsid w:val="00EA7026"/>
    <w:rsid w:val="00EA7B44"/>
    <w:rsid w:val="00EB1338"/>
    <w:rsid w:val="00EB45D5"/>
    <w:rsid w:val="00EC3ACA"/>
    <w:rsid w:val="00EC629F"/>
    <w:rsid w:val="00ED76E2"/>
    <w:rsid w:val="00ED7FF4"/>
    <w:rsid w:val="00EE2F09"/>
    <w:rsid w:val="00EE494A"/>
    <w:rsid w:val="00EE5BE4"/>
    <w:rsid w:val="00EF214E"/>
    <w:rsid w:val="00EF2325"/>
    <w:rsid w:val="00EF3001"/>
    <w:rsid w:val="00F050F5"/>
    <w:rsid w:val="00F14146"/>
    <w:rsid w:val="00F20A7C"/>
    <w:rsid w:val="00F2387D"/>
    <w:rsid w:val="00F23BA7"/>
    <w:rsid w:val="00F23E01"/>
    <w:rsid w:val="00F24B90"/>
    <w:rsid w:val="00F3047B"/>
    <w:rsid w:val="00F366A4"/>
    <w:rsid w:val="00F37D67"/>
    <w:rsid w:val="00F430A8"/>
    <w:rsid w:val="00F44897"/>
    <w:rsid w:val="00F50FAA"/>
    <w:rsid w:val="00F56D32"/>
    <w:rsid w:val="00F6191D"/>
    <w:rsid w:val="00F61ECE"/>
    <w:rsid w:val="00F62BE4"/>
    <w:rsid w:val="00F711A6"/>
    <w:rsid w:val="00F75274"/>
    <w:rsid w:val="00F764E7"/>
    <w:rsid w:val="00F81208"/>
    <w:rsid w:val="00F87E42"/>
    <w:rsid w:val="00F91BF7"/>
    <w:rsid w:val="00F91E29"/>
    <w:rsid w:val="00FA1B17"/>
    <w:rsid w:val="00FA6625"/>
    <w:rsid w:val="00FB0A6F"/>
    <w:rsid w:val="00FB3373"/>
    <w:rsid w:val="00FB5265"/>
    <w:rsid w:val="00FC029F"/>
    <w:rsid w:val="00FC161A"/>
    <w:rsid w:val="00FC25A1"/>
    <w:rsid w:val="00FC2CCF"/>
    <w:rsid w:val="00FD62A8"/>
    <w:rsid w:val="00FE7AEB"/>
    <w:rsid w:val="00FF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85"/>
    <w:rPr>
      <w:rFonts w:ascii="Times New Roman" w:hAnsi="Times New Roman"/>
      <w:sz w:val="24"/>
      <w:szCs w:val="24"/>
    </w:rPr>
  </w:style>
  <w:style w:type="paragraph" w:styleId="Heading1">
    <w:name w:val="heading 1"/>
    <w:basedOn w:val="Normal"/>
    <w:link w:val="Heading1Char"/>
    <w:uiPriority w:val="9"/>
    <w:qFormat/>
    <w:rsid w:val="005E0794"/>
    <w:pPr>
      <w:spacing w:before="100" w:beforeAutospacing="1" w:after="100" w:afterAutospacing="1"/>
      <w:outlineLvl w:val="0"/>
    </w:pPr>
    <w:rPr>
      <w:rFonts w:eastAsia="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D966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6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0C03"/>
    <w:pPr>
      <w:tabs>
        <w:tab w:val="center" w:pos="4536"/>
        <w:tab w:val="right" w:pos="9072"/>
      </w:tabs>
    </w:pPr>
  </w:style>
  <w:style w:type="character" w:customStyle="1" w:styleId="FooterChar">
    <w:name w:val="Footer Char"/>
    <w:basedOn w:val="DefaultParagraphFont"/>
    <w:link w:val="Footer"/>
    <w:uiPriority w:val="99"/>
    <w:rsid w:val="00560C03"/>
    <w:rPr>
      <w:rFonts w:ascii="Times New Roman" w:hAnsi="Times New Roman" w:cs="Times New Roman"/>
      <w:lang w:val="hu-HU" w:eastAsia="hu-HU"/>
    </w:rPr>
  </w:style>
  <w:style w:type="character" w:styleId="PageNumber">
    <w:name w:val="page number"/>
    <w:basedOn w:val="DefaultParagraphFont"/>
    <w:uiPriority w:val="99"/>
    <w:rsid w:val="00560C03"/>
  </w:style>
  <w:style w:type="character" w:styleId="Hyperlink">
    <w:name w:val="Hyperlink"/>
    <w:basedOn w:val="DefaultParagraphFont"/>
    <w:uiPriority w:val="99"/>
    <w:rsid w:val="00560C03"/>
    <w:rPr>
      <w:color w:val="0000FF"/>
      <w:u w:val="single"/>
    </w:rPr>
  </w:style>
  <w:style w:type="paragraph" w:styleId="BalloonText">
    <w:name w:val="Balloon Text"/>
    <w:basedOn w:val="Normal"/>
    <w:link w:val="BalloonTextChar"/>
    <w:uiPriority w:val="99"/>
    <w:semiHidden/>
    <w:rsid w:val="008F1304"/>
    <w:rPr>
      <w:rFonts w:ascii="Tahoma" w:hAnsi="Tahoma" w:cs="Tahoma"/>
      <w:sz w:val="16"/>
      <w:szCs w:val="16"/>
    </w:rPr>
  </w:style>
  <w:style w:type="character" w:customStyle="1" w:styleId="BalloonTextChar">
    <w:name w:val="Balloon Text Char"/>
    <w:basedOn w:val="DefaultParagraphFont"/>
    <w:link w:val="BalloonText"/>
    <w:uiPriority w:val="99"/>
    <w:semiHidden/>
    <w:rsid w:val="00287B07"/>
    <w:rPr>
      <w:rFonts w:ascii="Times New Roman" w:hAnsi="Times New Roman" w:cs="Times New Roman"/>
      <w:sz w:val="2"/>
      <w:szCs w:val="2"/>
    </w:rPr>
  </w:style>
  <w:style w:type="character" w:styleId="CommentReference">
    <w:name w:val="annotation reference"/>
    <w:basedOn w:val="DefaultParagraphFont"/>
    <w:uiPriority w:val="99"/>
    <w:semiHidden/>
    <w:rsid w:val="008F1304"/>
    <w:rPr>
      <w:sz w:val="16"/>
      <w:szCs w:val="16"/>
    </w:rPr>
  </w:style>
  <w:style w:type="paragraph" w:styleId="CommentText">
    <w:name w:val="annotation text"/>
    <w:basedOn w:val="Normal"/>
    <w:link w:val="CommentTextChar"/>
    <w:uiPriority w:val="99"/>
    <w:semiHidden/>
    <w:rsid w:val="008F1304"/>
    <w:rPr>
      <w:sz w:val="20"/>
      <w:szCs w:val="20"/>
    </w:rPr>
  </w:style>
  <w:style w:type="character" w:customStyle="1" w:styleId="CommentTextChar">
    <w:name w:val="Comment Text Char"/>
    <w:basedOn w:val="DefaultParagraphFont"/>
    <w:link w:val="CommentText"/>
    <w:uiPriority w:val="99"/>
    <w:semiHidden/>
    <w:rsid w:val="00287B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F1304"/>
    <w:rPr>
      <w:b/>
      <w:bCs/>
    </w:rPr>
  </w:style>
  <w:style w:type="character" w:customStyle="1" w:styleId="CommentSubjectChar">
    <w:name w:val="Comment Subject Char"/>
    <w:basedOn w:val="CommentTextChar"/>
    <w:link w:val="CommentSubject"/>
    <w:uiPriority w:val="99"/>
    <w:semiHidden/>
    <w:rsid w:val="00287B07"/>
    <w:rPr>
      <w:rFonts w:ascii="Times New Roman" w:hAnsi="Times New Roman" w:cs="Times New Roman"/>
      <w:b/>
      <w:bCs/>
      <w:sz w:val="20"/>
      <w:szCs w:val="20"/>
    </w:rPr>
  </w:style>
  <w:style w:type="paragraph" w:styleId="Revision">
    <w:name w:val="Revision"/>
    <w:hidden/>
    <w:uiPriority w:val="99"/>
    <w:semiHidden/>
    <w:rsid w:val="00342174"/>
    <w:rPr>
      <w:rFonts w:ascii="Times New Roman" w:hAnsi="Times New Roman"/>
      <w:sz w:val="24"/>
      <w:szCs w:val="24"/>
    </w:rPr>
  </w:style>
  <w:style w:type="character" w:customStyle="1" w:styleId="Heading1Char">
    <w:name w:val="Heading 1 Char"/>
    <w:basedOn w:val="DefaultParagraphFont"/>
    <w:link w:val="Heading1"/>
    <w:uiPriority w:val="9"/>
    <w:rsid w:val="005E0794"/>
    <w:rPr>
      <w:rFonts w:ascii="Times New Roman" w:eastAsia="Times New Roman" w:hAnsi="Times New Roman"/>
      <w:b/>
      <w:bCs/>
      <w:kern w:val="36"/>
      <w:sz w:val="48"/>
      <w:szCs w:val="48"/>
      <w:lang w:val="en-US" w:eastAsia="en-US"/>
    </w:rPr>
  </w:style>
  <w:style w:type="character" w:customStyle="1" w:styleId="name">
    <w:name w:val="name"/>
    <w:basedOn w:val="DefaultParagraphFont"/>
    <w:rsid w:val="005E0794"/>
  </w:style>
  <w:style w:type="character" w:customStyle="1" w:styleId="apple-converted-space">
    <w:name w:val="apple-converted-space"/>
    <w:basedOn w:val="DefaultParagraphFont"/>
    <w:rsid w:val="005E0794"/>
  </w:style>
  <w:style w:type="character" w:customStyle="1" w:styleId="slug-pub-date">
    <w:name w:val="slug-pub-date"/>
    <w:basedOn w:val="DefaultParagraphFont"/>
    <w:rsid w:val="005E0794"/>
  </w:style>
  <w:style w:type="character" w:customStyle="1" w:styleId="slug-vol">
    <w:name w:val="slug-vol"/>
    <w:basedOn w:val="DefaultParagraphFont"/>
    <w:rsid w:val="005E0794"/>
  </w:style>
  <w:style w:type="character" w:customStyle="1" w:styleId="slug-issue">
    <w:name w:val="slug-issue"/>
    <w:basedOn w:val="DefaultParagraphFont"/>
    <w:rsid w:val="005E0794"/>
  </w:style>
  <w:style w:type="character" w:customStyle="1" w:styleId="slug-pages">
    <w:name w:val="slug-pages"/>
    <w:basedOn w:val="DefaultParagraphFont"/>
    <w:rsid w:val="005E0794"/>
  </w:style>
  <w:style w:type="character" w:customStyle="1" w:styleId="ref-journal">
    <w:name w:val="ref-journal"/>
    <w:basedOn w:val="DefaultParagraphFont"/>
    <w:rsid w:val="00E8583A"/>
  </w:style>
  <w:style w:type="character" w:customStyle="1" w:styleId="ref-vol">
    <w:name w:val="ref-vol"/>
    <w:basedOn w:val="DefaultParagraphFont"/>
    <w:rsid w:val="00E8583A"/>
  </w:style>
  <w:style w:type="character" w:customStyle="1" w:styleId="author">
    <w:name w:val="author"/>
    <w:basedOn w:val="DefaultParagraphFont"/>
    <w:rsid w:val="00C358EF"/>
  </w:style>
  <w:style w:type="character" w:styleId="Emphasis">
    <w:name w:val="Emphasis"/>
    <w:basedOn w:val="DefaultParagraphFont"/>
    <w:uiPriority w:val="20"/>
    <w:qFormat/>
    <w:rsid w:val="00C358EF"/>
    <w:rPr>
      <w:i/>
      <w:iCs/>
    </w:rPr>
  </w:style>
  <w:style w:type="character" w:customStyle="1" w:styleId="articletitle">
    <w:name w:val="articletitle"/>
    <w:basedOn w:val="DefaultParagraphFont"/>
    <w:rsid w:val="00C358EF"/>
  </w:style>
  <w:style w:type="character" w:customStyle="1" w:styleId="journaltitle">
    <w:name w:val="journaltitle"/>
    <w:basedOn w:val="DefaultParagraphFont"/>
    <w:rsid w:val="00C358EF"/>
  </w:style>
  <w:style w:type="character" w:customStyle="1" w:styleId="pubyear">
    <w:name w:val="pubyear"/>
    <w:basedOn w:val="DefaultParagraphFont"/>
    <w:rsid w:val="00C358EF"/>
  </w:style>
  <w:style w:type="character" w:customStyle="1" w:styleId="vol">
    <w:name w:val="vol"/>
    <w:basedOn w:val="DefaultParagraphFont"/>
    <w:rsid w:val="00C358EF"/>
  </w:style>
  <w:style w:type="character" w:customStyle="1" w:styleId="pagefirst">
    <w:name w:val="pagefirst"/>
    <w:basedOn w:val="DefaultParagraphFont"/>
    <w:rsid w:val="00C358EF"/>
  </w:style>
  <w:style w:type="character" w:customStyle="1" w:styleId="cit-name-surname">
    <w:name w:val="cit-name-surname"/>
    <w:basedOn w:val="DefaultParagraphFont"/>
    <w:rsid w:val="00D77811"/>
  </w:style>
  <w:style w:type="character" w:customStyle="1" w:styleId="cit-name-given-names">
    <w:name w:val="cit-name-given-names"/>
    <w:basedOn w:val="DefaultParagraphFont"/>
    <w:rsid w:val="00D77811"/>
  </w:style>
  <w:style w:type="character" w:customStyle="1" w:styleId="cit-article-title">
    <w:name w:val="cit-article-title"/>
    <w:basedOn w:val="DefaultParagraphFont"/>
    <w:rsid w:val="00D77811"/>
  </w:style>
  <w:style w:type="character" w:customStyle="1" w:styleId="cit-pub-date">
    <w:name w:val="cit-pub-date"/>
    <w:basedOn w:val="DefaultParagraphFont"/>
    <w:rsid w:val="00D77811"/>
  </w:style>
  <w:style w:type="character" w:customStyle="1" w:styleId="cit-vol">
    <w:name w:val="cit-vol"/>
    <w:basedOn w:val="DefaultParagraphFont"/>
    <w:rsid w:val="00D77811"/>
  </w:style>
  <w:style w:type="character" w:customStyle="1" w:styleId="cit-fpage">
    <w:name w:val="cit-fpage"/>
    <w:basedOn w:val="DefaultParagraphFont"/>
    <w:rsid w:val="00D77811"/>
  </w:style>
  <w:style w:type="character" w:customStyle="1" w:styleId="cit-lpage">
    <w:name w:val="cit-lpage"/>
    <w:basedOn w:val="DefaultParagraphFont"/>
    <w:rsid w:val="00D77811"/>
  </w:style>
  <w:style w:type="paragraph" w:styleId="NormalWeb">
    <w:name w:val="Normal (Web)"/>
    <w:basedOn w:val="Normal"/>
    <w:uiPriority w:val="99"/>
    <w:unhideWhenUsed/>
    <w:rsid w:val="005F702D"/>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5F702D"/>
    <w:rPr>
      <w:b/>
      <w:bCs/>
    </w:rPr>
  </w:style>
  <w:style w:type="character" w:customStyle="1" w:styleId="Heading2Char">
    <w:name w:val="Heading 2 Char"/>
    <w:basedOn w:val="DefaultParagraphFont"/>
    <w:link w:val="Heading2"/>
    <w:uiPriority w:val="9"/>
    <w:semiHidden/>
    <w:rsid w:val="00D966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663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0203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203F6"/>
    <w:rPr>
      <w:rFonts w:ascii="Times New Roman"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85"/>
    <w:rPr>
      <w:rFonts w:ascii="Times New Roman" w:hAnsi="Times New Roman"/>
      <w:sz w:val="24"/>
      <w:szCs w:val="24"/>
    </w:rPr>
  </w:style>
  <w:style w:type="paragraph" w:styleId="Heading1">
    <w:name w:val="heading 1"/>
    <w:basedOn w:val="Normal"/>
    <w:link w:val="Heading1Char"/>
    <w:uiPriority w:val="9"/>
    <w:qFormat/>
    <w:rsid w:val="005E0794"/>
    <w:pPr>
      <w:spacing w:before="100" w:beforeAutospacing="1" w:after="100" w:afterAutospacing="1"/>
      <w:outlineLvl w:val="0"/>
    </w:pPr>
    <w:rPr>
      <w:rFonts w:eastAsia="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D966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6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0C03"/>
    <w:pPr>
      <w:tabs>
        <w:tab w:val="center" w:pos="4536"/>
        <w:tab w:val="right" w:pos="9072"/>
      </w:tabs>
    </w:pPr>
  </w:style>
  <w:style w:type="character" w:customStyle="1" w:styleId="FooterChar">
    <w:name w:val="Footer Char"/>
    <w:basedOn w:val="DefaultParagraphFont"/>
    <w:link w:val="Footer"/>
    <w:uiPriority w:val="99"/>
    <w:rsid w:val="00560C03"/>
    <w:rPr>
      <w:rFonts w:ascii="Times New Roman" w:hAnsi="Times New Roman" w:cs="Times New Roman"/>
      <w:lang w:val="hu-HU" w:eastAsia="hu-HU"/>
    </w:rPr>
  </w:style>
  <w:style w:type="character" w:styleId="PageNumber">
    <w:name w:val="page number"/>
    <w:basedOn w:val="DefaultParagraphFont"/>
    <w:uiPriority w:val="99"/>
    <w:rsid w:val="00560C03"/>
  </w:style>
  <w:style w:type="character" w:styleId="Hyperlink">
    <w:name w:val="Hyperlink"/>
    <w:basedOn w:val="DefaultParagraphFont"/>
    <w:uiPriority w:val="99"/>
    <w:rsid w:val="00560C03"/>
    <w:rPr>
      <w:color w:val="0000FF"/>
      <w:u w:val="single"/>
    </w:rPr>
  </w:style>
  <w:style w:type="paragraph" w:styleId="BalloonText">
    <w:name w:val="Balloon Text"/>
    <w:basedOn w:val="Normal"/>
    <w:link w:val="BalloonTextChar"/>
    <w:uiPriority w:val="99"/>
    <w:semiHidden/>
    <w:rsid w:val="008F1304"/>
    <w:rPr>
      <w:rFonts w:ascii="Tahoma" w:hAnsi="Tahoma" w:cs="Tahoma"/>
      <w:sz w:val="16"/>
      <w:szCs w:val="16"/>
    </w:rPr>
  </w:style>
  <w:style w:type="character" w:customStyle="1" w:styleId="BalloonTextChar">
    <w:name w:val="Balloon Text Char"/>
    <w:basedOn w:val="DefaultParagraphFont"/>
    <w:link w:val="BalloonText"/>
    <w:uiPriority w:val="99"/>
    <w:semiHidden/>
    <w:rsid w:val="00287B07"/>
    <w:rPr>
      <w:rFonts w:ascii="Times New Roman" w:hAnsi="Times New Roman" w:cs="Times New Roman"/>
      <w:sz w:val="2"/>
      <w:szCs w:val="2"/>
    </w:rPr>
  </w:style>
  <w:style w:type="character" w:styleId="CommentReference">
    <w:name w:val="annotation reference"/>
    <w:basedOn w:val="DefaultParagraphFont"/>
    <w:uiPriority w:val="99"/>
    <w:semiHidden/>
    <w:rsid w:val="008F1304"/>
    <w:rPr>
      <w:sz w:val="16"/>
      <w:szCs w:val="16"/>
    </w:rPr>
  </w:style>
  <w:style w:type="paragraph" w:styleId="CommentText">
    <w:name w:val="annotation text"/>
    <w:basedOn w:val="Normal"/>
    <w:link w:val="CommentTextChar"/>
    <w:uiPriority w:val="99"/>
    <w:semiHidden/>
    <w:rsid w:val="008F1304"/>
    <w:rPr>
      <w:sz w:val="20"/>
      <w:szCs w:val="20"/>
    </w:rPr>
  </w:style>
  <w:style w:type="character" w:customStyle="1" w:styleId="CommentTextChar">
    <w:name w:val="Comment Text Char"/>
    <w:basedOn w:val="DefaultParagraphFont"/>
    <w:link w:val="CommentText"/>
    <w:uiPriority w:val="99"/>
    <w:semiHidden/>
    <w:rsid w:val="00287B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F1304"/>
    <w:rPr>
      <w:b/>
      <w:bCs/>
    </w:rPr>
  </w:style>
  <w:style w:type="character" w:customStyle="1" w:styleId="CommentSubjectChar">
    <w:name w:val="Comment Subject Char"/>
    <w:basedOn w:val="CommentTextChar"/>
    <w:link w:val="CommentSubject"/>
    <w:uiPriority w:val="99"/>
    <w:semiHidden/>
    <w:rsid w:val="00287B07"/>
    <w:rPr>
      <w:rFonts w:ascii="Times New Roman" w:hAnsi="Times New Roman" w:cs="Times New Roman"/>
      <w:b/>
      <w:bCs/>
      <w:sz w:val="20"/>
      <w:szCs w:val="20"/>
    </w:rPr>
  </w:style>
  <w:style w:type="paragraph" w:styleId="Revision">
    <w:name w:val="Revision"/>
    <w:hidden/>
    <w:uiPriority w:val="99"/>
    <w:semiHidden/>
    <w:rsid w:val="00342174"/>
    <w:rPr>
      <w:rFonts w:ascii="Times New Roman" w:hAnsi="Times New Roman"/>
      <w:sz w:val="24"/>
      <w:szCs w:val="24"/>
    </w:rPr>
  </w:style>
  <w:style w:type="character" w:customStyle="1" w:styleId="Heading1Char">
    <w:name w:val="Heading 1 Char"/>
    <w:basedOn w:val="DefaultParagraphFont"/>
    <w:link w:val="Heading1"/>
    <w:uiPriority w:val="9"/>
    <w:rsid w:val="005E0794"/>
    <w:rPr>
      <w:rFonts w:ascii="Times New Roman" w:eastAsia="Times New Roman" w:hAnsi="Times New Roman"/>
      <w:b/>
      <w:bCs/>
      <w:kern w:val="36"/>
      <w:sz w:val="48"/>
      <w:szCs w:val="48"/>
      <w:lang w:val="en-US" w:eastAsia="en-US"/>
    </w:rPr>
  </w:style>
  <w:style w:type="character" w:customStyle="1" w:styleId="name">
    <w:name w:val="name"/>
    <w:basedOn w:val="DefaultParagraphFont"/>
    <w:rsid w:val="005E0794"/>
  </w:style>
  <w:style w:type="character" w:customStyle="1" w:styleId="apple-converted-space">
    <w:name w:val="apple-converted-space"/>
    <w:basedOn w:val="DefaultParagraphFont"/>
    <w:rsid w:val="005E0794"/>
  </w:style>
  <w:style w:type="character" w:customStyle="1" w:styleId="slug-pub-date">
    <w:name w:val="slug-pub-date"/>
    <w:basedOn w:val="DefaultParagraphFont"/>
    <w:rsid w:val="005E0794"/>
  </w:style>
  <w:style w:type="character" w:customStyle="1" w:styleId="slug-vol">
    <w:name w:val="slug-vol"/>
    <w:basedOn w:val="DefaultParagraphFont"/>
    <w:rsid w:val="005E0794"/>
  </w:style>
  <w:style w:type="character" w:customStyle="1" w:styleId="slug-issue">
    <w:name w:val="slug-issue"/>
    <w:basedOn w:val="DefaultParagraphFont"/>
    <w:rsid w:val="005E0794"/>
  </w:style>
  <w:style w:type="character" w:customStyle="1" w:styleId="slug-pages">
    <w:name w:val="slug-pages"/>
    <w:basedOn w:val="DefaultParagraphFont"/>
    <w:rsid w:val="005E0794"/>
  </w:style>
  <w:style w:type="character" w:customStyle="1" w:styleId="ref-journal">
    <w:name w:val="ref-journal"/>
    <w:basedOn w:val="DefaultParagraphFont"/>
    <w:rsid w:val="00E8583A"/>
  </w:style>
  <w:style w:type="character" w:customStyle="1" w:styleId="ref-vol">
    <w:name w:val="ref-vol"/>
    <w:basedOn w:val="DefaultParagraphFont"/>
    <w:rsid w:val="00E8583A"/>
  </w:style>
  <w:style w:type="character" w:customStyle="1" w:styleId="author">
    <w:name w:val="author"/>
    <w:basedOn w:val="DefaultParagraphFont"/>
    <w:rsid w:val="00C358EF"/>
  </w:style>
  <w:style w:type="character" w:styleId="Emphasis">
    <w:name w:val="Emphasis"/>
    <w:basedOn w:val="DefaultParagraphFont"/>
    <w:uiPriority w:val="20"/>
    <w:qFormat/>
    <w:rsid w:val="00C358EF"/>
    <w:rPr>
      <w:i/>
      <w:iCs/>
    </w:rPr>
  </w:style>
  <w:style w:type="character" w:customStyle="1" w:styleId="articletitle">
    <w:name w:val="articletitle"/>
    <w:basedOn w:val="DefaultParagraphFont"/>
    <w:rsid w:val="00C358EF"/>
  </w:style>
  <w:style w:type="character" w:customStyle="1" w:styleId="journaltitle">
    <w:name w:val="journaltitle"/>
    <w:basedOn w:val="DefaultParagraphFont"/>
    <w:rsid w:val="00C358EF"/>
  </w:style>
  <w:style w:type="character" w:customStyle="1" w:styleId="pubyear">
    <w:name w:val="pubyear"/>
    <w:basedOn w:val="DefaultParagraphFont"/>
    <w:rsid w:val="00C358EF"/>
  </w:style>
  <w:style w:type="character" w:customStyle="1" w:styleId="vol">
    <w:name w:val="vol"/>
    <w:basedOn w:val="DefaultParagraphFont"/>
    <w:rsid w:val="00C358EF"/>
  </w:style>
  <w:style w:type="character" w:customStyle="1" w:styleId="pagefirst">
    <w:name w:val="pagefirst"/>
    <w:basedOn w:val="DefaultParagraphFont"/>
    <w:rsid w:val="00C358EF"/>
  </w:style>
  <w:style w:type="character" w:customStyle="1" w:styleId="cit-name-surname">
    <w:name w:val="cit-name-surname"/>
    <w:basedOn w:val="DefaultParagraphFont"/>
    <w:rsid w:val="00D77811"/>
  </w:style>
  <w:style w:type="character" w:customStyle="1" w:styleId="cit-name-given-names">
    <w:name w:val="cit-name-given-names"/>
    <w:basedOn w:val="DefaultParagraphFont"/>
    <w:rsid w:val="00D77811"/>
  </w:style>
  <w:style w:type="character" w:customStyle="1" w:styleId="cit-article-title">
    <w:name w:val="cit-article-title"/>
    <w:basedOn w:val="DefaultParagraphFont"/>
    <w:rsid w:val="00D77811"/>
  </w:style>
  <w:style w:type="character" w:customStyle="1" w:styleId="cit-pub-date">
    <w:name w:val="cit-pub-date"/>
    <w:basedOn w:val="DefaultParagraphFont"/>
    <w:rsid w:val="00D77811"/>
  </w:style>
  <w:style w:type="character" w:customStyle="1" w:styleId="cit-vol">
    <w:name w:val="cit-vol"/>
    <w:basedOn w:val="DefaultParagraphFont"/>
    <w:rsid w:val="00D77811"/>
  </w:style>
  <w:style w:type="character" w:customStyle="1" w:styleId="cit-fpage">
    <w:name w:val="cit-fpage"/>
    <w:basedOn w:val="DefaultParagraphFont"/>
    <w:rsid w:val="00D77811"/>
  </w:style>
  <w:style w:type="character" w:customStyle="1" w:styleId="cit-lpage">
    <w:name w:val="cit-lpage"/>
    <w:basedOn w:val="DefaultParagraphFont"/>
    <w:rsid w:val="00D77811"/>
  </w:style>
  <w:style w:type="paragraph" w:styleId="NormalWeb">
    <w:name w:val="Normal (Web)"/>
    <w:basedOn w:val="Normal"/>
    <w:uiPriority w:val="99"/>
    <w:unhideWhenUsed/>
    <w:rsid w:val="005F702D"/>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5F702D"/>
    <w:rPr>
      <w:b/>
      <w:bCs/>
    </w:rPr>
  </w:style>
  <w:style w:type="character" w:customStyle="1" w:styleId="Heading2Char">
    <w:name w:val="Heading 2 Char"/>
    <w:basedOn w:val="DefaultParagraphFont"/>
    <w:link w:val="Heading2"/>
    <w:uiPriority w:val="9"/>
    <w:semiHidden/>
    <w:rsid w:val="00D966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663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0203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203F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564">
      <w:bodyDiv w:val="1"/>
      <w:marLeft w:val="0"/>
      <w:marRight w:val="0"/>
      <w:marTop w:val="0"/>
      <w:marBottom w:val="0"/>
      <w:divBdr>
        <w:top w:val="none" w:sz="0" w:space="0" w:color="auto"/>
        <w:left w:val="none" w:sz="0" w:space="0" w:color="auto"/>
        <w:bottom w:val="none" w:sz="0" w:space="0" w:color="auto"/>
        <w:right w:val="none" w:sz="0" w:space="0" w:color="auto"/>
      </w:divBdr>
      <w:divsChild>
        <w:div w:id="95294827">
          <w:marLeft w:val="0"/>
          <w:marRight w:val="0"/>
          <w:marTop w:val="0"/>
          <w:marBottom w:val="166"/>
          <w:divBdr>
            <w:top w:val="none" w:sz="0" w:space="0" w:color="auto"/>
            <w:left w:val="none" w:sz="0" w:space="0" w:color="auto"/>
            <w:bottom w:val="none" w:sz="0" w:space="0" w:color="auto"/>
            <w:right w:val="none" w:sz="0" w:space="0" w:color="auto"/>
          </w:divBdr>
          <w:divsChild>
            <w:div w:id="1490517441">
              <w:marLeft w:val="0"/>
              <w:marRight w:val="0"/>
              <w:marTop w:val="0"/>
              <w:marBottom w:val="0"/>
              <w:divBdr>
                <w:top w:val="none" w:sz="0" w:space="0" w:color="auto"/>
                <w:left w:val="none" w:sz="0" w:space="0" w:color="auto"/>
                <w:bottom w:val="none" w:sz="0" w:space="0" w:color="auto"/>
                <w:right w:val="none" w:sz="0" w:space="0" w:color="auto"/>
              </w:divBdr>
              <w:divsChild>
                <w:div w:id="4284247">
                  <w:marLeft w:val="0"/>
                  <w:marRight w:val="0"/>
                  <w:marTop w:val="0"/>
                  <w:marBottom w:val="0"/>
                  <w:divBdr>
                    <w:top w:val="none" w:sz="0" w:space="0" w:color="auto"/>
                    <w:left w:val="none" w:sz="0" w:space="0" w:color="auto"/>
                    <w:bottom w:val="none" w:sz="0" w:space="0" w:color="auto"/>
                    <w:right w:val="none" w:sz="0" w:space="0" w:color="auto"/>
                  </w:divBdr>
                  <w:divsChild>
                    <w:div w:id="867839596">
                      <w:marLeft w:val="0"/>
                      <w:marRight w:val="0"/>
                      <w:marTop w:val="0"/>
                      <w:marBottom w:val="0"/>
                      <w:divBdr>
                        <w:top w:val="none" w:sz="0" w:space="0" w:color="auto"/>
                        <w:left w:val="none" w:sz="0" w:space="0" w:color="auto"/>
                        <w:bottom w:val="none" w:sz="0" w:space="0" w:color="auto"/>
                        <w:right w:val="none" w:sz="0" w:space="0" w:color="auto"/>
                      </w:divBdr>
                      <w:divsChild>
                        <w:div w:id="1249313633">
                          <w:marLeft w:val="0"/>
                          <w:marRight w:val="0"/>
                          <w:marTop w:val="0"/>
                          <w:marBottom w:val="0"/>
                          <w:divBdr>
                            <w:top w:val="none" w:sz="0" w:space="0" w:color="auto"/>
                            <w:left w:val="none" w:sz="0" w:space="0" w:color="auto"/>
                            <w:bottom w:val="none" w:sz="0" w:space="0" w:color="auto"/>
                            <w:right w:val="none" w:sz="0" w:space="0" w:color="auto"/>
                          </w:divBdr>
                        </w:div>
                        <w:div w:id="13288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8420">
                  <w:marLeft w:val="0"/>
                  <w:marRight w:val="0"/>
                  <w:marTop w:val="0"/>
                  <w:marBottom w:val="0"/>
                  <w:divBdr>
                    <w:top w:val="none" w:sz="0" w:space="0" w:color="auto"/>
                    <w:left w:val="none" w:sz="0" w:space="0" w:color="auto"/>
                    <w:bottom w:val="none" w:sz="0" w:space="0" w:color="auto"/>
                    <w:right w:val="none" w:sz="0" w:space="0" w:color="auto"/>
                  </w:divBdr>
                  <w:divsChild>
                    <w:div w:id="5015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6021">
          <w:marLeft w:val="0"/>
          <w:marRight w:val="0"/>
          <w:marTop w:val="166"/>
          <w:marBottom w:val="166"/>
          <w:divBdr>
            <w:top w:val="none" w:sz="0" w:space="0" w:color="auto"/>
            <w:left w:val="none" w:sz="0" w:space="0" w:color="auto"/>
            <w:bottom w:val="none" w:sz="0" w:space="0" w:color="auto"/>
            <w:right w:val="none" w:sz="0" w:space="0" w:color="auto"/>
          </w:divBdr>
          <w:divsChild>
            <w:div w:id="6471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069">
      <w:bodyDiv w:val="1"/>
      <w:marLeft w:val="0"/>
      <w:marRight w:val="0"/>
      <w:marTop w:val="0"/>
      <w:marBottom w:val="0"/>
      <w:divBdr>
        <w:top w:val="none" w:sz="0" w:space="0" w:color="auto"/>
        <w:left w:val="none" w:sz="0" w:space="0" w:color="auto"/>
        <w:bottom w:val="none" w:sz="0" w:space="0" w:color="auto"/>
        <w:right w:val="none" w:sz="0" w:space="0" w:color="auto"/>
      </w:divBdr>
    </w:div>
    <w:div w:id="214321993">
      <w:bodyDiv w:val="1"/>
      <w:marLeft w:val="0"/>
      <w:marRight w:val="0"/>
      <w:marTop w:val="0"/>
      <w:marBottom w:val="0"/>
      <w:divBdr>
        <w:top w:val="none" w:sz="0" w:space="0" w:color="auto"/>
        <w:left w:val="none" w:sz="0" w:space="0" w:color="auto"/>
        <w:bottom w:val="none" w:sz="0" w:space="0" w:color="auto"/>
        <w:right w:val="none" w:sz="0" w:space="0" w:color="auto"/>
      </w:divBdr>
    </w:div>
    <w:div w:id="225531690">
      <w:bodyDiv w:val="1"/>
      <w:marLeft w:val="0"/>
      <w:marRight w:val="0"/>
      <w:marTop w:val="0"/>
      <w:marBottom w:val="0"/>
      <w:divBdr>
        <w:top w:val="none" w:sz="0" w:space="0" w:color="auto"/>
        <w:left w:val="none" w:sz="0" w:space="0" w:color="auto"/>
        <w:bottom w:val="none" w:sz="0" w:space="0" w:color="auto"/>
        <w:right w:val="none" w:sz="0" w:space="0" w:color="auto"/>
      </w:divBdr>
    </w:div>
    <w:div w:id="268438890">
      <w:bodyDiv w:val="1"/>
      <w:marLeft w:val="0"/>
      <w:marRight w:val="0"/>
      <w:marTop w:val="0"/>
      <w:marBottom w:val="0"/>
      <w:divBdr>
        <w:top w:val="none" w:sz="0" w:space="0" w:color="auto"/>
        <w:left w:val="none" w:sz="0" w:space="0" w:color="auto"/>
        <w:bottom w:val="none" w:sz="0" w:space="0" w:color="auto"/>
        <w:right w:val="none" w:sz="0" w:space="0" w:color="auto"/>
      </w:divBdr>
    </w:div>
    <w:div w:id="344092891">
      <w:bodyDiv w:val="1"/>
      <w:marLeft w:val="0"/>
      <w:marRight w:val="0"/>
      <w:marTop w:val="0"/>
      <w:marBottom w:val="0"/>
      <w:divBdr>
        <w:top w:val="none" w:sz="0" w:space="0" w:color="auto"/>
        <w:left w:val="none" w:sz="0" w:space="0" w:color="auto"/>
        <w:bottom w:val="none" w:sz="0" w:space="0" w:color="auto"/>
        <w:right w:val="none" w:sz="0" w:space="0" w:color="auto"/>
      </w:divBdr>
    </w:div>
    <w:div w:id="377121481">
      <w:bodyDiv w:val="1"/>
      <w:marLeft w:val="0"/>
      <w:marRight w:val="0"/>
      <w:marTop w:val="0"/>
      <w:marBottom w:val="0"/>
      <w:divBdr>
        <w:top w:val="none" w:sz="0" w:space="0" w:color="auto"/>
        <w:left w:val="none" w:sz="0" w:space="0" w:color="auto"/>
        <w:bottom w:val="none" w:sz="0" w:space="0" w:color="auto"/>
        <w:right w:val="none" w:sz="0" w:space="0" w:color="auto"/>
      </w:divBdr>
    </w:div>
    <w:div w:id="455832641">
      <w:bodyDiv w:val="1"/>
      <w:marLeft w:val="0"/>
      <w:marRight w:val="0"/>
      <w:marTop w:val="0"/>
      <w:marBottom w:val="0"/>
      <w:divBdr>
        <w:top w:val="none" w:sz="0" w:space="0" w:color="auto"/>
        <w:left w:val="none" w:sz="0" w:space="0" w:color="auto"/>
        <w:bottom w:val="none" w:sz="0" w:space="0" w:color="auto"/>
        <w:right w:val="none" w:sz="0" w:space="0" w:color="auto"/>
      </w:divBdr>
    </w:div>
    <w:div w:id="491023449">
      <w:bodyDiv w:val="1"/>
      <w:marLeft w:val="0"/>
      <w:marRight w:val="0"/>
      <w:marTop w:val="0"/>
      <w:marBottom w:val="0"/>
      <w:divBdr>
        <w:top w:val="none" w:sz="0" w:space="0" w:color="auto"/>
        <w:left w:val="none" w:sz="0" w:space="0" w:color="auto"/>
        <w:bottom w:val="none" w:sz="0" w:space="0" w:color="auto"/>
        <w:right w:val="none" w:sz="0" w:space="0" w:color="auto"/>
      </w:divBdr>
      <w:divsChild>
        <w:div w:id="17439293">
          <w:marLeft w:val="0"/>
          <w:marRight w:val="0"/>
          <w:marTop w:val="0"/>
          <w:marBottom w:val="166"/>
          <w:divBdr>
            <w:top w:val="none" w:sz="0" w:space="0" w:color="auto"/>
            <w:left w:val="none" w:sz="0" w:space="0" w:color="auto"/>
            <w:bottom w:val="none" w:sz="0" w:space="0" w:color="auto"/>
            <w:right w:val="none" w:sz="0" w:space="0" w:color="auto"/>
          </w:divBdr>
          <w:divsChild>
            <w:div w:id="444273495">
              <w:marLeft w:val="0"/>
              <w:marRight w:val="0"/>
              <w:marTop w:val="0"/>
              <w:marBottom w:val="0"/>
              <w:divBdr>
                <w:top w:val="none" w:sz="0" w:space="0" w:color="auto"/>
                <w:left w:val="none" w:sz="0" w:space="0" w:color="auto"/>
                <w:bottom w:val="none" w:sz="0" w:space="0" w:color="auto"/>
                <w:right w:val="none" w:sz="0" w:space="0" w:color="auto"/>
              </w:divBdr>
              <w:divsChild>
                <w:div w:id="41096809">
                  <w:marLeft w:val="0"/>
                  <w:marRight w:val="0"/>
                  <w:marTop w:val="0"/>
                  <w:marBottom w:val="0"/>
                  <w:divBdr>
                    <w:top w:val="none" w:sz="0" w:space="0" w:color="auto"/>
                    <w:left w:val="none" w:sz="0" w:space="0" w:color="auto"/>
                    <w:bottom w:val="none" w:sz="0" w:space="0" w:color="auto"/>
                    <w:right w:val="none" w:sz="0" w:space="0" w:color="auto"/>
                  </w:divBdr>
                  <w:divsChild>
                    <w:div w:id="1328947396">
                      <w:marLeft w:val="0"/>
                      <w:marRight w:val="0"/>
                      <w:marTop w:val="0"/>
                      <w:marBottom w:val="0"/>
                      <w:divBdr>
                        <w:top w:val="none" w:sz="0" w:space="0" w:color="auto"/>
                        <w:left w:val="none" w:sz="0" w:space="0" w:color="auto"/>
                        <w:bottom w:val="none" w:sz="0" w:space="0" w:color="auto"/>
                        <w:right w:val="none" w:sz="0" w:space="0" w:color="auto"/>
                      </w:divBdr>
                      <w:divsChild>
                        <w:div w:id="1087111453">
                          <w:marLeft w:val="0"/>
                          <w:marRight w:val="0"/>
                          <w:marTop w:val="0"/>
                          <w:marBottom w:val="0"/>
                          <w:divBdr>
                            <w:top w:val="none" w:sz="0" w:space="0" w:color="auto"/>
                            <w:left w:val="none" w:sz="0" w:space="0" w:color="auto"/>
                            <w:bottom w:val="none" w:sz="0" w:space="0" w:color="auto"/>
                            <w:right w:val="none" w:sz="0" w:space="0" w:color="auto"/>
                          </w:divBdr>
                        </w:div>
                        <w:div w:id="1704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9194">
                  <w:marLeft w:val="0"/>
                  <w:marRight w:val="0"/>
                  <w:marTop w:val="0"/>
                  <w:marBottom w:val="0"/>
                  <w:divBdr>
                    <w:top w:val="none" w:sz="0" w:space="0" w:color="auto"/>
                    <w:left w:val="none" w:sz="0" w:space="0" w:color="auto"/>
                    <w:bottom w:val="none" w:sz="0" w:space="0" w:color="auto"/>
                    <w:right w:val="none" w:sz="0" w:space="0" w:color="auto"/>
                  </w:divBdr>
                  <w:divsChild>
                    <w:div w:id="14789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0206">
          <w:marLeft w:val="0"/>
          <w:marRight w:val="0"/>
          <w:marTop w:val="166"/>
          <w:marBottom w:val="166"/>
          <w:divBdr>
            <w:top w:val="none" w:sz="0" w:space="0" w:color="auto"/>
            <w:left w:val="none" w:sz="0" w:space="0" w:color="auto"/>
            <w:bottom w:val="none" w:sz="0" w:space="0" w:color="auto"/>
            <w:right w:val="none" w:sz="0" w:space="0" w:color="auto"/>
          </w:divBdr>
          <w:divsChild>
            <w:div w:id="7859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2506">
      <w:bodyDiv w:val="1"/>
      <w:marLeft w:val="0"/>
      <w:marRight w:val="0"/>
      <w:marTop w:val="0"/>
      <w:marBottom w:val="0"/>
      <w:divBdr>
        <w:top w:val="none" w:sz="0" w:space="0" w:color="auto"/>
        <w:left w:val="none" w:sz="0" w:space="0" w:color="auto"/>
        <w:bottom w:val="none" w:sz="0" w:space="0" w:color="auto"/>
        <w:right w:val="none" w:sz="0" w:space="0" w:color="auto"/>
      </w:divBdr>
    </w:div>
    <w:div w:id="529610675">
      <w:bodyDiv w:val="1"/>
      <w:marLeft w:val="0"/>
      <w:marRight w:val="0"/>
      <w:marTop w:val="0"/>
      <w:marBottom w:val="0"/>
      <w:divBdr>
        <w:top w:val="none" w:sz="0" w:space="0" w:color="auto"/>
        <w:left w:val="none" w:sz="0" w:space="0" w:color="auto"/>
        <w:bottom w:val="none" w:sz="0" w:space="0" w:color="auto"/>
        <w:right w:val="none" w:sz="0" w:space="0" w:color="auto"/>
      </w:divBdr>
    </w:div>
    <w:div w:id="534074544">
      <w:bodyDiv w:val="1"/>
      <w:marLeft w:val="0"/>
      <w:marRight w:val="0"/>
      <w:marTop w:val="0"/>
      <w:marBottom w:val="0"/>
      <w:divBdr>
        <w:top w:val="none" w:sz="0" w:space="0" w:color="auto"/>
        <w:left w:val="none" w:sz="0" w:space="0" w:color="auto"/>
        <w:bottom w:val="none" w:sz="0" w:space="0" w:color="auto"/>
        <w:right w:val="none" w:sz="0" w:space="0" w:color="auto"/>
      </w:divBdr>
    </w:div>
    <w:div w:id="660276620">
      <w:bodyDiv w:val="1"/>
      <w:marLeft w:val="0"/>
      <w:marRight w:val="0"/>
      <w:marTop w:val="0"/>
      <w:marBottom w:val="0"/>
      <w:divBdr>
        <w:top w:val="none" w:sz="0" w:space="0" w:color="auto"/>
        <w:left w:val="none" w:sz="0" w:space="0" w:color="auto"/>
        <w:bottom w:val="none" w:sz="0" w:space="0" w:color="auto"/>
        <w:right w:val="none" w:sz="0" w:space="0" w:color="auto"/>
      </w:divBdr>
      <w:divsChild>
        <w:div w:id="1134909500">
          <w:marLeft w:val="0"/>
          <w:marRight w:val="0"/>
          <w:marTop w:val="0"/>
          <w:marBottom w:val="0"/>
          <w:divBdr>
            <w:top w:val="none" w:sz="0" w:space="0" w:color="auto"/>
            <w:left w:val="none" w:sz="0" w:space="0" w:color="auto"/>
            <w:bottom w:val="none" w:sz="0" w:space="0" w:color="auto"/>
            <w:right w:val="none" w:sz="0" w:space="0" w:color="auto"/>
          </w:divBdr>
          <w:divsChild>
            <w:div w:id="1800031350">
              <w:marLeft w:val="0"/>
              <w:marRight w:val="0"/>
              <w:marTop w:val="0"/>
              <w:marBottom w:val="0"/>
              <w:divBdr>
                <w:top w:val="none" w:sz="0" w:space="0" w:color="auto"/>
                <w:left w:val="none" w:sz="0" w:space="0" w:color="auto"/>
                <w:bottom w:val="none" w:sz="0" w:space="0" w:color="auto"/>
                <w:right w:val="none" w:sz="0" w:space="0" w:color="auto"/>
              </w:divBdr>
            </w:div>
            <w:div w:id="1483548679">
              <w:marLeft w:val="0"/>
              <w:marRight w:val="0"/>
              <w:marTop w:val="0"/>
              <w:marBottom w:val="0"/>
              <w:divBdr>
                <w:top w:val="none" w:sz="0" w:space="0" w:color="auto"/>
                <w:left w:val="none" w:sz="0" w:space="0" w:color="auto"/>
                <w:bottom w:val="none" w:sz="0" w:space="0" w:color="auto"/>
                <w:right w:val="none" w:sz="0" w:space="0" w:color="auto"/>
              </w:divBdr>
            </w:div>
            <w:div w:id="379675452">
              <w:marLeft w:val="0"/>
              <w:marRight w:val="0"/>
              <w:marTop w:val="0"/>
              <w:marBottom w:val="0"/>
              <w:divBdr>
                <w:top w:val="none" w:sz="0" w:space="0" w:color="auto"/>
                <w:left w:val="none" w:sz="0" w:space="0" w:color="auto"/>
                <w:bottom w:val="none" w:sz="0" w:space="0" w:color="auto"/>
                <w:right w:val="none" w:sz="0" w:space="0" w:color="auto"/>
              </w:divBdr>
            </w:div>
            <w:div w:id="473723190">
              <w:marLeft w:val="0"/>
              <w:marRight w:val="0"/>
              <w:marTop w:val="0"/>
              <w:marBottom w:val="0"/>
              <w:divBdr>
                <w:top w:val="none" w:sz="0" w:space="0" w:color="auto"/>
                <w:left w:val="none" w:sz="0" w:space="0" w:color="auto"/>
                <w:bottom w:val="none" w:sz="0" w:space="0" w:color="auto"/>
                <w:right w:val="none" w:sz="0" w:space="0" w:color="auto"/>
              </w:divBdr>
            </w:div>
            <w:div w:id="1059011486">
              <w:marLeft w:val="0"/>
              <w:marRight w:val="0"/>
              <w:marTop w:val="0"/>
              <w:marBottom w:val="0"/>
              <w:divBdr>
                <w:top w:val="none" w:sz="0" w:space="0" w:color="auto"/>
                <w:left w:val="none" w:sz="0" w:space="0" w:color="auto"/>
                <w:bottom w:val="none" w:sz="0" w:space="0" w:color="auto"/>
                <w:right w:val="none" w:sz="0" w:space="0" w:color="auto"/>
              </w:divBdr>
            </w:div>
            <w:div w:id="1193425022">
              <w:marLeft w:val="0"/>
              <w:marRight w:val="0"/>
              <w:marTop w:val="0"/>
              <w:marBottom w:val="0"/>
              <w:divBdr>
                <w:top w:val="none" w:sz="0" w:space="0" w:color="auto"/>
                <w:left w:val="none" w:sz="0" w:space="0" w:color="auto"/>
                <w:bottom w:val="none" w:sz="0" w:space="0" w:color="auto"/>
                <w:right w:val="none" w:sz="0" w:space="0" w:color="auto"/>
              </w:divBdr>
            </w:div>
            <w:div w:id="1103376864">
              <w:marLeft w:val="0"/>
              <w:marRight w:val="0"/>
              <w:marTop w:val="0"/>
              <w:marBottom w:val="0"/>
              <w:divBdr>
                <w:top w:val="none" w:sz="0" w:space="0" w:color="auto"/>
                <w:left w:val="none" w:sz="0" w:space="0" w:color="auto"/>
                <w:bottom w:val="none" w:sz="0" w:space="0" w:color="auto"/>
                <w:right w:val="none" w:sz="0" w:space="0" w:color="auto"/>
              </w:divBdr>
            </w:div>
            <w:div w:id="1825588888">
              <w:marLeft w:val="0"/>
              <w:marRight w:val="0"/>
              <w:marTop w:val="0"/>
              <w:marBottom w:val="0"/>
              <w:divBdr>
                <w:top w:val="none" w:sz="0" w:space="0" w:color="auto"/>
                <w:left w:val="none" w:sz="0" w:space="0" w:color="auto"/>
                <w:bottom w:val="none" w:sz="0" w:space="0" w:color="auto"/>
                <w:right w:val="none" w:sz="0" w:space="0" w:color="auto"/>
              </w:divBdr>
            </w:div>
            <w:div w:id="1133207804">
              <w:marLeft w:val="0"/>
              <w:marRight w:val="0"/>
              <w:marTop w:val="0"/>
              <w:marBottom w:val="0"/>
              <w:divBdr>
                <w:top w:val="none" w:sz="0" w:space="0" w:color="auto"/>
                <w:left w:val="none" w:sz="0" w:space="0" w:color="auto"/>
                <w:bottom w:val="none" w:sz="0" w:space="0" w:color="auto"/>
                <w:right w:val="none" w:sz="0" w:space="0" w:color="auto"/>
              </w:divBdr>
            </w:div>
            <w:div w:id="1189293389">
              <w:marLeft w:val="0"/>
              <w:marRight w:val="0"/>
              <w:marTop w:val="0"/>
              <w:marBottom w:val="0"/>
              <w:divBdr>
                <w:top w:val="none" w:sz="0" w:space="0" w:color="auto"/>
                <w:left w:val="none" w:sz="0" w:space="0" w:color="auto"/>
                <w:bottom w:val="none" w:sz="0" w:space="0" w:color="auto"/>
                <w:right w:val="none" w:sz="0" w:space="0" w:color="auto"/>
              </w:divBdr>
            </w:div>
            <w:div w:id="2031101757">
              <w:marLeft w:val="0"/>
              <w:marRight w:val="0"/>
              <w:marTop w:val="0"/>
              <w:marBottom w:val="0"/>
              <w:divBdr>
                <w:top w:val="none" w:sz="0" w:space="0" w:color="auto"/>
                <w:left w:val="none" w:sz="0" w:space="0" w:color="auto"/>
                <w:bottom w:val="none" w:sz="0" w:space="0" w:color="auto"/>
                <w:right w:val="none" w:sz="0" w:space="0" w:color="auto"/>
              </w:divBdr>
            </w:div>
            <w:div w:id="1399353864">
              <w:marLeft w:val="0"/>
              <w:marRight w:val="0"/>
              <w:marTop w:val="0"/>
              <w:marBottom w:val="0"/>
              <w:divBdr>
                <w:top w:val="none" w:sz="0" w:space="0" w:color="auto"/>
                <w:left w:val="none" w:sz="0" w:space="0" w:color="auto"/>
                <w:bottom w:val="none" w:sz="0" w:space="0" w:color="auto"/>
                <w:right w:val="none" w:sz="0" w:space="0" w:color="auto"/>
              </w:divBdr>
            </w:div>
            <w:div w:id="1289355476">
              <w:marLeft w:val="0"/>
              <w:marRight w:val="0"/>
              <w:marTop w:val="0"/>
              <w:marBottom w:val="0"/>
              <w:divBdr>
                <w:top w:val="none" w:sz="0" w:space="0" w:color="auto"/>
                <w:left w:val="none" w:sz="0" w:space="0" w:color="auto"/>
                <w:bottom w:val="none" w:sz="0" w:space="0" w:color="auto"/>
                <w:right w:val="none" w:sz="0" w:space="0" w:color="auto"/>
              </w:divBdr>
            </w:div>
            <w:div w:id="1218082725">
              <w:marLeft w:val="0"/>
              <w:marRight w:val="0"/>
              <w:marTop w:val="0"/>
              <w:marBottom w:val="0"/>
              <w:divBdr>
                <w:top w:val="none" w:sz="0" w:space="0" w:color="auto"/>
                <w:left w:val="none" w:sz="0" w:space="0" w:color="auto"/>
                <w:bottom w:val="none" w:sz="0" w:space="0" w:color="auto"/>
                <w:right w:val="none" w:sz="0" w:space="0" w:color="auto"/>
              </w:divBdr>
            </w:div>
            <w:div w:id="797801009">
              <w:marLeft w:val="0"/>
              <w:marRight w:val="0"/>
              <w:marTop w:val="0"/>
              <w:marBottom w:val="0"/>
              <w:divBdr>
                <w:top w:val="none" w:sz="0" w:space="0" w:color="auto"/>
                <w:left w:val="none" w:sz="0" w:space="0" w:color="auto"/>
                <w:bottom w:val="none" w:sz="0" w:space="0" w:color="auto"/>
                <w:right w:val="none" w:sz="0" w:space="0" w:color="auto"/>
              </w:divBdr>
            </w:div>
            <w:div w:id="1551569922">
              <w:marLeft w:val="0"/>
              <w:marRight w:val="0"/>
              <w:marTop w:val="0"/>
              <w:marBottom w:val="0"/>
              <w:divBdr>
                <w:top w:val="none" w:sz="0" w:space="0" w:color="auto"/>
                <w:left w:val="none" w:sz="0" w:space="0" w:color="auto"/>
                <w:bottom w:val="none" w:sz="0" w:space="0" w:color="auto"/>
                <w:right w:val="none" w:sz="0" w:space="0" w:color="auto"/>
              </w:divBdr>
            </w:div>
            <w:div w:id="786042840">
              <w:marLeft w:val="0"/>
              <w:marRight w:val="0"/>
              <w:marTop w:val="0"/>
              <w:marBottom w:val="0"/>
              <w:divBdr>
                <w:top w:val="none" w:sz="0" w:space="0" w:color="auto"/>
                <w:left w:val="none" w:sz="0" w:space="0" w:color="auto"/>
                <w:bottom w:val="none" w:sz="0" w:space="0" w:color="auto"/>
                <w:right w:val="none" w:sz="0" w:space="0" w:color="auto"/>
              </w:divBdr>
            </w:div>
            <w:div w:id="1497457610">
              <w:marLeft w:val="0"/>
              <w:marRight w:val="0"/>
              <w:marTop w:val="0"/>
              <w:marBottom w:val="0"/>
              <w:divBdr>
                <w:top w:val="none" w:sz="0" w:space="0" w:color="auto"/>
                <w:left w:val="none" w:sz="0" w:space="0" w:color="auto"/>
                <w:bottom w:val="none" w:sz="0" w:space="0" w:color="auto"/>
                <w:right w:val="none" w:sz="0" w:space="0" w:color="auto"/>
              </w:divBdr>
            </w:div>
            <w:div w:id="1892645294">
              <w:marLeft w:val="0"/>
              <w:marRight w:val="0"/>
              <w:marTop w:val="0"/>
              <w:marBottom w:val="0"/>
              <w:divBdr>
                <w:top w:val="none" w:sz="0" w:space="0" w:color="auto"/>
                <w:left w:val="none" w:sz="0" w:space="0" w:color="auto"/>
                <w:bottom w:val="none" w:sz="0" w:space="0" w:color="auto"/>
                <w:right w:val="none" w:sz="0" w:space="0" w:color="auto"/>
              </w:divBdr>
            </w:div>
            <w:div w:id="789978501">
              <w:marLeft w:val="0"/>
              <w:marRight w:val="0"/>
              <w:marTop w:val="0"/>
              <w:marBottom w:val="0"/>
              <w:divBdr>
                <w:top w:val="none" w:sz="0" w:space="0" w:color="auto"/>
                <w:left w:val="none" w:sz="0" w:space="0" w:color="auto"/>
                <w:bottom w:val="none" w:sz="0" w:space="0" w:color="auto"/>
                <w:right w:val="none" w:sz="0" w:space="0" w:color="auto"/>
              </w:divBdr>
            </w:div>
            <w:div w:id="101728062">
              <w:marLeft w:val="0"/>
              <w:marRight w:val="0"/>
              <w:marTop w:val="0"/>
              <w:marBottom w:val="0"/>
              <w:divBdr>
                <w:top w:val="none" w:sz="0" w:space="0" w:color="auto"/>
                <w:left w:val="none" w:sz="0" w:space="0" w:color="auto"/>
                <w:bottom w:val="none" w:sz="0" w:space="0" w:color="auto"/>
                <w:right w:val="none" w:sz="0" w:space="0" w:color="auto"/>
              </w:divBdr>
            </w:div>
            <w:div w:id="1305232400">
              <w:marLeft w:val="0"/>
              <w:marRight w:val="0"/>
              <w:marTop w:val="0"/>
              <w:marBottom w:val="0"/>
              <w:divBdr>
                <w:top w:val="none" w:sz="0" w:space="0" w:color="auto"/>
                <w:left w:val="none" w:sz="0" w:space="0" w:color="auto"/>
                <w:bottom w:val="none" w:sz="0" w:space="0" w:color="auto"/>
                <w:right w:val="none" w:sz="0" w:space="0" w:color="auto"/>
              </w:divBdr>
            </w:div>
            <w:div w:id="717511635">
              <w:marLeft w:val="0"/>
              <w:marRight w:val="0"/>
              <w:marTop w:val="0"/>
              <w:marBottom w:val="0"/>
              <w:divBdr>
                <w:top w:val="none" w:sz="0" w:space="0" w:color="auto"/>
                <w:left w:val="none" w:sz="0" w:space="0" w:color="auto"/>
                <w:bottom w:val="none" w:sz="0" w:space="0" w:color="auto"/>
                <w:right w:val="none" w:sz="0" w:space="0" w:color="auto"/>
              </w:divBdr>
            </w:div>
            <w:div w:id="1068764039">
              <w:marLeft w:val="0"/>
              <w:marRight w:val="0"/>
              <w:marTop w:val="0"/>
              <w:marBottom w:val="0"/>
              <w:divBdr>
                <w:top w:val="none" w:sz="0" w:space="0" w:color="auto"/>
                <w:left w:val="none" w:sz="0" w:space="0" w:color="auto"/>
                <w:bottom w:val="none" w:sz="0" w:space="0" w:color="auto"/>
                <w:right w:val="none" w:sz="0" w:space="0" w:color="auto"/>
              </w:divBdr>
            </w:div>
            <w:div w:id="1445228030">
              <w:marLeft w:val="0"/>
              <w:marRight w:val="0"/>
              <w:marTop w:val="0"/>
              <w:marBottom w:val="0"/>
              <w:divBdr>
                <w:top w:val="none" w:sz="0" w:space="0" w:color="auto"/>
                <w:left w:val="none" w:sz="0" w:space="0" w:color="auto"/>
                <w:bottom w:val="none" w:sz="0" w:space="0" w:color="auto"/>
                <w:right w:val="none" w:sz="0" w:space="0" w:color="auto"/>
              </w:divBdr>
            </w:div>
            <w:div w:id="1318533486">
              <w:marLeft w:val="0"/>
              <w:marRight w:val="0"/>
              <w:marTop w:val="0"/>
              <w:marBottom w:val="0"/>
              <w:divBdr>
                <w:top w:val="none" w:sz="0" w:space="0" w:color="auto"/>
                <w:left w:val="none" w:sz="0" w:space="0" w:color="auto"/>
                <w:bottom w:val="none" w:sz="0" w:space="0" w:color="auto"/>
                <w:right w:val="none" w:sz="0" w:space="0" w:color="auto"/>
              </w:divBdr>
            </w:div>
            <w:div w:id="1303539061">
              <w:marLeft w:val="0"/>
              <w:marRight w:val="0"/>
              <w:marTop w:val="0"/>
              <w:marBottom w:val="0"/>
              <w:divBdr>
                <w:top w:val="none" w:sz="0" w:space="0" w:color="auto"/>
                <w:left w:val="none" w:sz="0" w:space="0" w:color="auto"/>
                <w:bottom w:val="none" w:sz="0" w:space="0" w:color="auto"/>
                <w:right w:val="none" w:sz="0" w:space="0" w:color="auto"/>
              </w:divBdr>
            </w:div>
            <w:div w:id="1383287336">
              <w:marLeft w:val="0"/>
              <w:marRight w:val="0"/>
              <w:marTop w:val="0"/>
              <w:marBottom w:val="0"/>
              <w:divBdr>
                <w:top w:val="none" w:sz="0" w:space="0" w:color="auto"/>
                <w:left w:val="none" w:sz="0" w:space="0" w:color="auto"/>
                <w:bottom w:val="none" w:sz="0" w:space="0" w:color="auto"/>
                <w:right w:val="none" w:sz="0" w:space="0" w:color="auto"/>
              </w:divBdr>
            </w:div>
            <w:div w:id="38356673">
              <w:marLeft w:val="0"/>
              <w:marRight w:val="0"/>
              <w:marTop w:val="0"/>
              <w:marBottom w:val="0"/>
              <w:divBdr>
                <w:top w:val="none" w:sz="0" w:space="0" w:color="auto"/>
                <w:left w:val="none" w:sz="0" w:space="0" w:color="auto"/>
                <w:bottom w:val="none" w:sz="0" w:space="0" w:color="auto"/>
                <w:right w:val="none" w:sz="0" w:space="0" w:color="auto"/>
              </w:divBdr>
            </w:div>
            <w:div w:id="2047102995">
              <w:marLeft w:val="0"/>
              <w:marRight w:val="0"/>
              <w:marTop w:val="0"/>
              <w:marBottom w:val="0"/>
              <w:divBdr>
                <w:top w:val="none" w:sz="0" w:space="0" w:color="auto"/>
                <w:left w:val="none" w:sz="0" w:space="0" w:color="auto"/>
                <w:bottom w:val="none" w:sz="0" w:space="0" w:color="auto"/>
                <w:right w:val="none" w:sz="0" w:space="0" w:color="auto"/>
              </w:divBdr>
            </w:div>
            <w:div w:id="2105373825">
              <w:marLeft w:val="0"/>
              <w:marRight w:val="0"/>
              <w:marTop w:val="0"/>
              <w:marBottom w:val="0"/>
              <w:divBdr>
                <w:top w:val="none" w:sz="0" w:space="0" w:color="auto"/>
                <w:left w:val="none" w:sz="0" w:space="0" w:color="auto"/>
                <w:bottom w:val="none" w:sz="0" w:space="0" w:color="auto"/>
                <w:right w:val="none" w:sz="0" w:space="0" w:color="auto"/>
              </w:divBdr>
            </w:div>
            <w:div w:id="815875247">
              <w:marLeft w:val="0"/>
              <w:marRight w:val="0"/>
              <w:marTop w:val="0"/>
              <w:marBottom w:val="0"/>
              <w:divBdr>
                <w:top w:val="none" w:sz="0" w:space="0" w:color="auto"/>
                <w:left w:val="none" w:sz="0" w:space="0" w:color="auto"/>
                <w:bottom w:val="none" w:sz="0" w:space="0" w:color="auto"/>
                <w:right w:val="none" w:sz="0" w:space="0" w:color="auto"/>
              </w:divBdr>
            </w:div>
            <w:div w:id="428045071">
              <w:marLeft w:val="0"/>
              <w:marRight w:val="0"/>
              <w:marTop w:val="0"/>
              <w:marBottom w:val="0"/>
              <w:divBdr>
                <w:top w:val="none" w:sz="0" w:space="0" w:color="auto"/>
                <w:left w:val="none" w:sz="0" w:space="0" w:color="auto"/>
                <w:bottom w:val="none" w:sz="0" w:space="0" w:color="auto"/>
                <w:right w:val="none" w:sz="0" w:space="0" w:color="auto"/>
              </w:divBdr>
            </w:div>
            <w:div w:id="888031762">
              <w:marLeft w:val="0"/>
              <w:marRight w:val="0"/>
              <w:marTop w:val="0"/>
              <w:marBottom w:val="0"/>
              <w:divBdr>
                <w:top w:val="none" w:sz="0" w:space="0" w:color="auto"/>
                <w:left w:val="none" w:sz="0" w:space="0" w:color="auto"/>
                <w:bottom w:val="none" w:sz="0" w:space="0" w:color="auto"/>
                <w:right w:val="none" w:sz="0" w:space="0" w:color="auto"/>
              </w:divBdr>
            </w:div>
            <w:div w:id="587542252">
              <w:marLeft w:val="0"/>
              <w:marRight w:val="0"/>
              <w:marTop w:val="0"/>
              <w:marBottom w:val="0"/>
              <w:divBdr>
                <w:top w:val="none" w:sz="0" w:space="0" w:color="auto"/>
                <w:left w:val="none" w:sz="0" w:space="0" w:color="auto"/>
                <w:bottom w:val="none" w:sz="0" w:space="0" w:color="auto"/>
                <w:right w:val="none" w:sz="0" w:space="0" w:color="auto"/>
              </w:divBdr>
            </w:div>
            <w:div w:id="742147516">
              <w:marLeft w:val="0"/>
              <w:marRight w:val="0"/>
              <w:marTop w:val="0"/>
              <w:marBottom w:val="0"/>
              <w:divBdr>
                <w:top w:val="none" w:sz="0" w:space="0" w:color="auto"/>
                <w:left w:val="none" w:sz="0" w:space="0" w:color="auto"/>
                <w:bottom w:val="none" w:sz="0" w:space="0" w:color="auto"/>
                <w:right w:val="none" w:sz="0" w:space="0" w:color="auto"/>
              </w:divBdr>
            </w:div>
            <w:div w:id="1233388239">
              <w:marLeft w:val="0"/>
              <w:marRight w:val="0"/>
              <w:marTop w:val="0"/>
              <w:marBottom w:val="0"/>
              <w:divBdr>
                <w:top w:val="none" w:sz="0" w:space="0" w:color="auto"/>
                <w:left w:val="none" w:sz="0" w:space="0" w:color="auto"/>
                <w:bottom w:val="none" w:sz="0" w:space="0" w:color="auto"/>
                <w:right w:val="none" w:sz="0" w:space="0" w:color="auto"/>
              </w:divBdr>
            </w:div>
            <w:div w:id="1440832329">
              <w:marLeft w:val="0"/>
              <w:marRight w:val="0"/>
              <w:marTop w:val="0"/>
              <w:marBottom w:val="0"/>
              <w:divBdr>
                <w:top w:val="none" w:sz="0" w:space="0" w:color="auto"/>
                <w:left w:val="none" w:sz="0" w:space="0" w:color="auto"/>
                <w:bottom w:val="none" w:sz="0" w:space="0" w:color="auto"/>
                <w:right w:val="none" w:sz="0" w:space="0" w:color="auto"/>
              </w:divBdr>
            </w:div>
            <w:div w:id="349062283">
              <w:marLeft w:val="0"/>
              <w:marRight w:val="0"/>
              <w:marTop w:val="0"/>
              <w:marBottom w:val="0"/>
              <w:divBdr>
                <w:top w:val="none" w:sz="0" w:space="0" w:color="auto"/>
                <w:left w:val="none" w:sz="0" w:space="0" w:color="auto"/>
                <w:bottom w:val="none" w:sz="0" w:space="0" w:color="auto"/>
                <w:right w:val="none" w:sz="0" w:space="0" w:color="auto"/>
              </w:divBdr>
            </w:div>
            <w:div w:id="520776423">
              <w:marLeft w:val="0"/>
              <w:marRight w:val="0"/>
              <w:marTop w:val="0"/>
              <w:marBottom w:val="0"/>
              <w:divBdr>
                <w:top w:val="none" w:sz="0" w:space="0" w:color="auto"/>
                <w:left w:val="none" w:sz="0" w:space="0" w:color="auto"/>
                <w:bottom w:val="none" w:sz="0" w:space="0" w:color="auto"/>
                <w:right w:val="none" w:sz="0" w:space="0" w:color="auto"/>
              </w:divBdr>
            </w:div>
            <w:div w:id="1353995283">
              <w:marLeft w:val="0"/>
              <w:marRight w:val="0"/>
              <w:marTop w:val="0"/>
              <w:marBottom w:val="0"/>
              <w:divBdr>
                <w:top w:val="none" w:sz="0" w:space="0" w:color="auto"/>
                <w:left w:val="none" w:sz="0" w:space="0" w:color="auto"/>
                <w:bottom w:val="none" w:sz="0" w:space="0" w:color="auto"/>
                <w:right w:val="none" w:sz="0" w:space="0" w:color="auto"/>
              </w:divBdr>
            </w:div>
            <w:div w:id="207423912">
              <w:marLeft w:val="0"/>
              <w:marRight w:val="0"/>
              <w:marTop w:val="0"/>
              <w:marBottom w:val="0"/>
              <w:divBdr>
                <w:top w:val="none" w:sz="0" w:space="0" w:color="auto"/>
                <w:left w:val="none" w:sz="0" w:space="0" w:color="auto"/>
                <w:bottom w:val="none" w:sz="0" w:space="0" w:color="auto"/>
                <w:right w:val="none" w:sz="0" w:space="0" w:color="auto"/>
              </w:divBdr>
            </w:div>
            <w:div w:id="1945914060">
              <w:marLeft w:val="0"/>
              <w:marRight w:val="0"/>
              <w:marTop w:val="0"/>
              <w:marBottom w:val="0"/>
              <w:divBdr>
                <w:top w:val="none" w:sz="0" w:space="0" w:color="auto"/>
                <w:left w:val="none" w:sz="0" w:space="0" w:color="auto"/>
                <w:bottom w:val="none" w:sz="0" w:space="0" w:color="auto"/>
                <w:right w:val="none" w:sz="0" w:space="0" w:color="auto"/>
              </w:divBdr>
            </w:div>
            <w:div w:id="147599815">
              <w:marLeft w:val="0"/>
              <w:marRight w:val="0"/>
              <w:marTop w:val="0"/>
              <w:marBottom w:val="0"/>
              <w:divBdr>
                <w:top w:val="none" w:sz="0" w:space="0" w:color="auto"/>
                <w:left w:val="none" w:sz="0" w:space="0" w:color="auto"/>
                <w:bottom w:val="none" w:sz="0" w:space="0" w:color="auto"/>
                <w:right w:val="none" w:sz="0" w:space="0" w:color="auto"/>
              </w:divBdr>
            </w:div>
            <w:div w:id="960646341">
              <w:marLeft w:val="0"/>
              <w:marRight w:val="0"/>
              <w:marTop w:val="0"/>
              <w:marBottom w:val="0"/>
              <w:divBdr>
                <w:top w:val="none" w:sz="0" w:space="0" w:color="auto"/>
                <w:left w:val="none" w:sz="0" w:space="0" w:color="auto"/>
                <w:bottom w:val="none" w:sz="0" w:space="0" w:color="auto"/>
                <w:right w:val="none" w:sz="0" w:space="0" w:color="auto"/>
              </w:divBdr>
            </w:div>
            <w:div w:id="1066076242">
              <w:marLeft w:val="0"/>
              <w:marRight w:val="0"/>
              <w:marTop w:val="0"/>
              <w:marBottom w:val="0"/>
              <w:divBdr>
                <w:top w:val="none" w:sz="0" w:space="0" w:color="auto"/>
                <w:left w:val="none" w:sz="0" w:space="0" w:color="auto"/>
                <w:bottom w:val="none" w:sz="0" w:space="0" w:color="auto"/>
                <w:right w:val="none" w:sz="0" w:space="0" w:color="auto"/>
              </w:divBdr>
            </w:div>
            <w:div w:id="1239630832">
              <w:marLeft w:val="0"/>
              <w:marRight w:val="0"/>
              <w:marTop w:val="0"/>
              <w:marBottom w:val="0"/>
              <w:divBdr>
                <w:top w:val="none" w:sz="0" w:space="0" w:color="auto"/>
                <w:left w:val="none" w:sz="0" w:space="0" w:color="auto"/>
                <w:bottom w:val="none" w:sz="0" w:space="0" w:color="auto"/>
                <w:right w:val="none" w:sz="0" w:space="0" w:color="auto"/>
              </w:divBdr>
            </w:div>
            <w:div w:id="1959675543">
              <w:marLeft w:val="0"/>
              <w:marRight w:val="0"/>
              <w:marTop w:val="0"/>
              <w:marBottom w:val="0"/>
              <w:divBdr>
                <w:top w:val="none" w:sz="0" w:space="0" w:color="auto"/>
                <w:left w:val="none" w:sz="0" w:space="0" w:color="auto"/>
                <w:bottom w:val="none" w:sz="0" w:space="0" w:color="auto"/>
                <w:right w:val="none" w:sz="0" w:space="0" w:color="auto"/>
              </w:divBdr>
            </w:div>
            <w:div w:id="773481389">
              <w:marLeft w:val="0"/>
              <w:marRight w:val="0"/>
              <w:marTop w:val="0"/>
              <w:marBottom w:val="0"/>
              <w:divBdr>
                <w:top w:val="none" w:sz="0" w:space="0" w:color="auto"/>
                <w:left w:val="none" w:sz="0" w:space="0" w:color="auto"/>
                <w:bottom w:val="none" w:sz="0" w:space="0" w:color="auto"/>
                <w:right w:val="none" w:sz="0" w:space="0" w:color="auto"/>
              </w:divBdr>
            </w:div>
            <w:div w:id="374819776">
              <w:marLeft w:val="0"/>
              <w:marRight w:val="0"/>
              <w:marTop w:val="0"/>
              <w:marBottom w:val="0"/>
              <w:divBdr>
                <w:top w:val="none" w:sz="0" w:space="0" w:color="auto"/>
                <w:left w:val="none" w:sz="0" w:space="0" w:color="auto"/>
                <w:bottom w:val="none" w:sz="0" w:space="0" w:color="auto"/>
                <w:right w:val="none" w:sz="0" w:space="0" w:color="auto"/>
              </w:divBdr>
            </w:div>
            <w:div w:id="897789731">
              <w:marLeft w:val="0"/>
              <w:marRight w:val="0"/>
              <w:marTop w:val="0"/>
              <w:marBottom w:val="0"/>
              <w:divBdr>
                <w:top w:val="none" w:sz="0" w:space="0" w:color="auto"/>
                <w:left w:val="none" w:sz="0" w:space="0" w:color="auto"/>
                <w:bottom w:val="none" w:sz="0" w:space="0" w:color="auto"/>
                <w:right w:val="none" w:sz="0" w:space="0" w:color="auto"/>
              </w:divBdr>
            </w:div>
            <w:div w:id="1537737728">
              <w:marLeft w:val="0"/>
              <w:marRight w:val="0"/>
              <w:marTop w:val="0"/>
              <w:marBottom w:val="0"/>
              <w:divBdr>
                <w:top w:val="none" w:sz="0" w:space="0" w:color="auto"/>
                <w:left w:val="none" w:sz="0" w:space="0" w:color="auto"/>
                <w:bottom w:val="none" w:sz="0" w:space="0" w:color="auto"/>
                <w:right w:val="none" w:sz="0" w:space="0" w:color="auto"/>
              </w:divBdr>
            </w:div>
            <w:div w:id="2046975685">
              <w:marLeft w:val="0"/>
              <w:marRight w:val="0"/>
              <w:marTop w:val="0"/>
              <w:marBottom w:val="0"/>
              <w:divBdr>
                <w:top w:val="none" w:sz="0" w:space="0" w:color="auto"/>
                <w:left w:val="none" w:sz="0" w:space="0" w:color="auto"/>
                <w:bottom w:val="none" w:sz="0" w:space="0" w:color="auto"/>
                <w:right w:val="none" w:sz="0" w:space="0" w:color="auto"/>
              </w:divBdr>
            </w:div>
            <w:div w:id="1593516047">
              <w:marLeft w:val="0"/>
              <w:marRight w:val="0"/>
              <w:marTop w:val="0"/>
              <w:marBottom w:val="0"/>
              <w:divBdr>
                <w:top w:val="none" w:sz="0" w:space="0" w:color="auto"/>
                <w:left w:val="none" w:sz="0" w:space="0" w:color="auto"/>
                <w:bottom w:val="none" w:sz="0" w:space="0" w:color="auto"/>
                <w:right w:val="none" w:sz="0" w:space="0" w:color="auto"/>
              </w:divBdr>
            </w:div>
            <w:div w:id="2131437714">
              <w:marLeft w:val="0"/>
              <w:marRight w:val="0"/>
              <w:marTop w:val="0"/>
              <w:marBottom w:val="0"/>
              <w:divBdr>
                <w:top w:val="none" w:sz="0" w:space="0" w:color="auto"/>
                <w:left w:val="none" w:sz="0" w:space="0" w:color="auto"/>
                <w:bottom w:val="none" w:sz="0" w:space="0" w:color="auto"/>
                <w:right w:val="none" w:sz="0" w:space="0" w:color="auto"/>
              </w:divBdr>
            </w:div>
            <w:div w:id="1860461429">
              <w:marLeft w:val="0"/>
              <w:marRight w:val="0"/>
              <w:marTop w:val="0"/>
              <w:marBottom w:val="0"/>
              <w:divBdr>
                <w:top w:val="none" w:sz="0" w:space="0" w:color="auto"/>
                <w:left w:val="none" w:sz="0" w:space="0" w:color="auto"/>
                <w:bottom w:val="none" w:sz="0" w:space="0" w:color="auto"/>
                <w:right w:val="none" w:sz="0" w:space="0" w:color="auto"/>
              </w:divBdr>
            </w:div>
            <w:div w:id="322438258">
              <w:marLeft w:val="0"/>
              <w:marRight w:val="0"/>
              <w:marTop w:val="0"/>
              <w:marBottom w:val="0"/>
              <w:divBdr>
                <w:top w:val="none" w:sz="0" w:space="0" w:color="auto"/>
                <w:left w:val="none" w:sz="0" w:space="0" w:color="auto"/>
                <w:bottom w:val="none" w:sz="0" w:space="0" w:color="auto"/>
                <w:right w:val="none" w:sz="0" w:space="0" w:color="auto"/>
              </w:divBdr>
            </w:div>
            <w:div w:id="244999966">
              <w:marLeft w:val="0"/>
              <w:marRight w:val="0"/>
              <w:marTop w:val="0"/>
              <w:marBottom w:val="0"/>
              <w:divBdr>
                <w:top w:val="none" w:sz="0" w:space="0" w:color="auto"/>
                <w:left w:val="none" w:sz="0" w:space="0" w:color="auto"/>
                <w:bottom w:val="none" w:sz="0" w:space="0" w:color="auto"/>
                <w:right w:val="none" w:sz="0" w:space="0" w:color="auto"/>
              </w:divBdr>
            </w:div>
            <w:div w:id="65997595">
              <w:marLeft w:val="0"/>
              <w:marRight w:val="0"/>
              <w:marTop w:val="0"/>
              <w:marBottom w:val="0"/>
              <w:divBdr>
                <w:top w:val="none" w:sz="0" w:space="0" w:color="auto"/>
                <w:left w:val="none" w:sz="0" w:space="0" w:color="auto"/>
                <w:bottom w:val="none" w:sz="0" w:space="0" w:color="auto"/>
                <w:right w:val="none" w:sz="0" w:space="0" w:color="auto"/>
              </w:divBdr>
            </w:div>
            <w:div w:id="153448351">
              <w:marLeft w:val="0"/>
              <w:marRight w:val="0"/>
              <w:marTop w:val="0"/>
              <w:marBottom w:val="0"/>
              <w:divBdr>
                <w:top w:val="none" w:sz="0" w:space="0" w:color="auto"/>
                <w:left w:val="none" w:sz="0" w:space="0" w:color="auto"/>
                <w:bottom w:val="none" w:sz="0" w:space="0" w:color="auto"/>
                <w:right w:val="none" w:sz="0" w:space="0" w:color="auto"/>
              </w:divBdr>
            </w:div>
            <w:div w:id="12448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4728">
      <w:bodyDiv w:val="1"/>
      <w:marLeft w:val="0"/>
      <w:marRight w:val="0"/>
      <w:marTop w:val="0"/>
      <w:marBottom w:val="0"/>
      <w:divBdr>
        <w:top w:val="none" w:sz="0" w:space="0" w:color="auto"/>
        <w:left w:val="none" w:sz="0" w:space="0" w:color="auto"/>
        <w:bottom w:val="none" w:sz="0" w:space="0" w:color="auto"/>
        <w:right w:val="none" w:sz="0" w:space="0" w:color="auto"/>
      </w:divBdr>
    </w:div>
    <w:div w:id="844125908">
      <w:bodyDiv w:val="1"/>
      <w:marLeft w:val="0"/>
      <w:marRight w:val="0"/>
      <w:marTop w:val="0"/>
      <w:marBottom w:val="0"/>
      <w:divBdr>
        <w:top w:val="none" w:sz="0" w:space="0" w:color="auto"/>
        <w:left w:val="none" w:sz="0" w:space="0" w:color="auto"/>
        <w:bottom w:val="none" w:sz="0" w:space="0" w:color="auto"/>
        <w:right w:val="none" w:sz="0" w:space="0" w:color="auto"/>
      </w:divBdr>
    </w:div>
    <w:div w:id="929003687">
      <w:bodyDiv w:val="1"/>
      <w:marLeft w:val="0"/>
      <w:marRight w:val="0"/>
      <w:marTop w:val="0"/>
      <w:marBottom w:val="0"/>
      <w:divBdr>
        <w:top w:val="none" w:sz="0" w:space="0" w:color="auto"/>
        <w:left w:val="none" w:sz="0" w:space="0" w:color="auto"/>
        <w:bottom w:val="none" w:sz="0" w:space="0" w:color="auto"/>
        <w:right w:val="none" w:sz="0" w:space="0" w:color="auto"/>
      </w:divBdr>
    </w:div>
    <w:div w:id="948195459">
      <w:bodyDiv w:val="1"/>
      <w:marLeft w:val="0"/>
      <w:marRight w:val="0"/>
      <w:marTop w:val="0"/>
      <w:marBottom w:val="0"/>
      <w:divBdr>
        <w:top w:val="none" w:sz="0" w:space="0" w:color="auto"/>
        <w:left w:val="none" w:sz="0" w:space="0" w:color="auto"/>
        <w:bottom w:val="none" w:sz="0" w:space="0" w:color="auto"/>
        <w:right w:val="none" w:sz="0" w:space="0" w:color="auto"/>
      </w:divBdr>
    </w:div>
    <w:div w:id="954749036">
      <w:bodyDiv w:val="1"/>
      <w:marLeft w:val="0"/>
      <w:marRight w:val="0"/>
      <w:marTop w:val="0"/>
      <w:marBottom w:val="0"/>
      <w:divBdr>
        <w:top w:val="none" w:sz="0" w:space="0" w:color="auto"/>
        <w:left w:val="none" w:sz="0" w:space="0" w:color="auto"/>
        <w:bottom w:val="none" w:sz="0" w:space="0" w:color="auto"/>
        <w:right w:val="none" w:sz="0" w:space="0" w:color="auto"/>
      </w:divBdr>
    </w:div>
    <w:div w:id="9594550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879">
          <w:marLeft w:val="0"/>
          <w:marRight w:val="0"/>
          <w:marTop w:val="0"/>
          <w:marBottom w:val="115"/>
          <w:divBdr>
            <w:top w:val="none" w:sz="0" w:space="0" w:color="auto"/>
            <w:left w:val="none" w:sz="0" w:space="0" w:color="auto"/>
            <w:bottom w:val="none" w:sz="0" w:space="0" w:color="auto"/>
            <w:right w:val="none" w:sz="0" w:space="0" w:color="auto"/>
          </w:divBdr>
        </w:div>
      </w:divsChild>
    </w:div>
    <w:div w:id="1021593284">
      <w:bodyDiv w:val="1"/>
      <w:marLeft w:val="0"/>
      <w:marRight w:val="0"/>
      <w:marTop w:val="0"/>
      <w:marBottom w:val="0"/>
      <w:divBdr>
        <w:top w:val="none" w:sz="0" w:space="0" w:color="auto"/>
        <w:left w:val="none" w:sz="0" w:space="0" w:color="auto"/>
        <w:bottom w:val="none" w:sz="0" w:space="0" w:color="auto"/>
        <w:right w:val="none" w:sz="0" w:space="0" w:color="auto"/>
      </w:divBdr>
    </w:div>
    <w:div w:id="1044477960">
      <w:bodyDiv w:val="1"/>
      <w:marLeft w:val="0"/>
      <w:marRight w:val="0"/>
      <w:marTop w:val="0"/>
      <w:marBottom w:val="0"/>
      <w:divBdr>
        <w:top w:val="none" w:sz="0" w:space="0" w:color="auto"/>
        <w:left w:val="none" w:sz="0" w:space="0" w:color="auto"/>
        <w:bottom w:val="none" w:sz="0" w:space="0" w:color="auto"/>
        <w:right w:val="none" w:sz="0" w:space="0" w:color="auto"/>
      </w:divBdr>
    </w:div>
    <w:div w:id="1091971251">
      <w:bodyDiv w:val="1"/>
      <w:marLeft w:val="0"/>
      <w:marRight w:val="0"/>
      <w:marTop w:val="0"/>
      <w:marBottom w:val="0"/>
      <w:divBdr>
        <w:top w:val="none" w:sz="0" w:space="0" w:color="auto"/>
        <w:left w:val="none" w:sz="0" w:space="0" w:color="auto"/>
        <w:bottom w:val="none" w:sz="0" w:space="0" w:color="auto"/>
        <w:right w:val="none" w:sz="0" w:space="0" w:color="auto"/>
      </w:divBdr>
      <w:divsChild>
        <w:div w:id="546840703">
          <w:marLeft w:val="0"/>
          <w:marRight w:val="0"/>
          <w:marTop w:val="166"/>
          <w:marBottom w:val="166"/>
          <w:divBdr>
            <w:top w:val="none" w:sz="0" w:space="0" w:color="auto"/>
            <w:left w:val="none" w:sz="0" w:space="0" w:color="auto"/>
            <w:bottom w:val="none" w:sz="0" w:space="0" w:color="auto"/>
            <w:right w:val="none" w:sz="0" w:space="0" w:color="auto"/>
          </w:divBdr>
          <w:divsChild>
            <w:div w:id="1114132083">
              <w:marLeft w:val="0"/>
              <w:marRight w:val="0"/>
              <w:marTop w:val="0"/>
              <w:marBottom w:val="0"/>
              <w:divBdr>
                <w:top w:val="none" w:sz="0" w:space="0" w:color="auto"/>
                <w:left w:val="none" w:sz="0" w:space="0" w:color="auto"/>
                <w:bottom w:val="none" w:sz="0" w:space="0" w:color="auto"/>
                <w:right w:val="none" w:sz="0" w:space="0" w:color="auto"/>
              </w:divBdr>
            </w:div>
          </w:divsChild>
        </w:div>
        <w:div w:id="1603604579">
          <w:marLeft w:val="0"/>
          <w:marRight w:val="0"/>
          <w:marTop w:val="0"/>
          <w:marBottom w:val="166"/>
          <w:divBdr>
            <w:top w:val="none" w:sz="0" w:space="0" w:color="auto"/>
            <w:left w:val="none" w:sz="0" w:space="0" w:color="auto"/>
            <w:bottom w:val="none" w:sz="0" w:space="0" w:color="auto"/>
            <w:right w:val="none" w:sz="0" w:space="0" w:color="auto"/>
          </w:divBdr>
          <w:divsChild>
            <w:div w:id="1774008263">
              <w:marLeft w:val="0"/>
              <w:marRight w:val="0"/>
              <w:marTop w:val="0"/>
              <w:marBottom w:val="0"/>
              <w:divBdr>
                <w:top w:val="none" w:sz="0" w:space="0" w:color="auto"/>
                <w:left w:val="none" w:sz="0" w:space="0" w:color="auto"/>
                <w:bottom w:val="none" w:sz="0" w:space="0" w:color="auto"/>
                <w:right w:val="none" w:sz="0" w:space="0" w:color="auto"/>
              </w:divBdr>
              <w:divsChild>
                <w:div w:id="993218750">
                  <w:marLeft w:val="0"/>
                  <w:marRight w:val="0"/>
                  <w:marTop w:val="0"/>
                  <w:marBottom w:val="0"/>
                  <w:divBdr>
                    <w:top w:val="none" w:sz="0" w:space="0" w:color="auto"/>
                    <w:left w:val="none" w:sz="0" w:space="0" w:color="auto"/>
                    <w:bottom w:val="none" w:sz="0" w:space="0" w:color="auto"/>
                    <w:right w:val="none" w:sz="0" w:space="0" w:color="auto"/>
                  </w:divBdr>
                  <w:divsChild>
                    <w:div w:id="892692172">
                      <w:marLeft w:val="240"/>
                      <w:marRight w:val="0"/>
                      <w:marTop w:val="0"/>
                      <w:marBottom w:val="0"/>
                      <w:divBdr>
                        <w:top w:val="none" w:sz="0" w:space="0" w:color="auto"/>
                        <w:left w:val="none" w:sz="0" w:space="0" w:color="auto"/>
                        <w:bottom w:val="none" w:sz="0" w:space="0" w:color="auto"/>
                        <w:right w:val="none" w:sz="0" w:space="0" w:color="auto"/>
                      </w:divBdr>
                      <w:divsChild>
                        <w:div w:id="17641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1785">
                  <w:marLeft w:val="0"/>
                  <w:marRight w:val="0"/>
                  <w:marTop w:val="0"/>
                  <w:marBottom w:val="0"/>
                  <w:divBdr>
                    <w:top w:val="none" w:sz="0" w:space="0" w:color="auto"/>
                    <w:left w:val="none" w:sz="0" w:space="0" w:color="auto"/>
                    <w:bottom w:val="none" w:sz="0" w:space="0" w:color="auto"/>
                    <w:right w:val="none" w:sz="0" w:space="0" w:color="auto"/>
                  </w:divBdr>
                  <w:divsChild>
                    <w:div w:id="647591439">
                      <w:marLeft w:val="0"/>
                      <w:marRight w:val="0"/>
                      <w:marTop w:val="0"/>
                      <w:marBottom w:val="0"/>
                      <w:divBdr>
                        <w:top w:val="none" w:sz="0" w:space="0" w:color="auto"/>
                        <w:left w:val="none" w:sz="0" w:space="0" w:color="auto"/>
                        <w:bottom w:val="none" w:sz="0" w:space="0" w:color="auto"/>
                        <w:right w:val="none" w:sz="0" w:space="0" w:color="auto"/>
                      </w:divBdr>
                    </w:div>
                    <w:div w:id="10804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48831">
      <w:bodyDiv w:val="1"/>
      <w:marLeft w:val="0"/>
      <w:marRight w:val="0"/>
      <w:marTop w:val="0"/>
      <w:marBottom w:val="0"/>
      <w:divBdr>
        <w:top w:val="none" w:sz="0" w:space="0" w:color="auto"/>
        <w:left w:val="none" w:sz="0" w:space="0" w:color="auto"/>
        <w:bottom w:val="none" w:sz="0" w:space="0" w:color="auto"/>
        <w:right w:val="none" w:sz="0" w:space="0" w:color="auto"/>
      </w:divBdr>
    </w:div>
    <w:div w:id="1184441040">
      <w:bodyDiv w:val="1"/>
      <w:marLeft w:val="0"/>
      <w:marRight w:val="0"/>
      <w:marTop w:val="0"/>
      <w:marBottom w:val="0"/>
      <w:divBdr>
        <w:top w:val="none" w:sz="0" w:space="0" w:color="auto"/>
        <w:left w:val="none" w:sz="0" w:space="0" w:color="auto"/>
        <w:bottom w:val="none" w:sz="0" w:space="0" w:color="auto"/>
        <w:right w:val="none" w:sz="0" w:space="0" w:color="auto"/>
      </w:divBdr>
    </w:div>
    <w:div w:id="1237931748">
      <w:bodyDiv w:val="1"/>
      <w:marLeft w:val="0"/>
      <w:marRight w:val="0"/>
      <w:marTop w:val="0"/>
      <w:marBottom w:val="0"/>
      <w:divBdr>
        <w:top w:val="none" w:sz="0" w:space="0" w:color="auto"/>
        <w:left w:val="none" w:sz="0" w:space="0" w:color="auto"/>
        <w:bottom w:val="none" w:sz="0" w:space="0" w:color="auto"/>
        <w:right w:val="none" w:sz="0" w:space="0" w:color="auto"/>
      </w:divBdr>
      <w:divsChild>
        <w:div w:id="1628004091">
          <w:marLeft w:val="-12"/>
          <w:marRight w:val="0"/>
          <w:marTop w:val="0"/>
          <w:marBottom w:val="0"/>
          <w:divBdr>
            <w:top w:val="none" w:sz="0" w:space="2" w:color="auto"/>
            <w:left w:val="single" w:sz="4" w:space="0" w:color="FFFFFF"/>
            <w:bottom w:val="none" w:sz="0" w:space="0" w:color="auto"/>
            <w:right w:val="single" w:sz="36" w:space="0" w:color="EEEEEE"/>
          </w:divBdr>
          <w:divsChild>
            <w:div w:id="856848935">
              <w:marLeft w:val="58"/>
              <w:marRight w:val="58"/>
              <w:marTop w:val="0"/>
              <w:marBottom w:val="0"/>
              <w:divBdr>
                <w:top w:val="none" w:sz="0" w:space="0" w:color="auto"/>
                <w:left w:val="none" w:sz="0" w:space="0" w:color="auto"/>
                <w:bottom w:val="none" w:sz="0" w:space="0" w:color="auto"/>
                <w:right w:val="none" w:sz="0" w:space="0" w:color="auto"/>
              </w:divBdr>
            </w:div>
          </w:divsChild>
        </w:div>
      </w:divsChild>
    </w:div>
    <w:div w:id="1292908011">
      <w:bodyDiv w:val="1"/>
      <w:marLeft w:val="0"/>
      <w:marRight w:val="0"/>
      <w:marTop w:val="0"/>
      <w:marBottom w:val="0"/>
      <w:divBdr>
        <w:top w:val="none" w:sz="0" w:space="0" w:color="auto"/>
        <w:left w:val="none" w:sz="0" w:space="0" w:color="auto"/>
        <w:bottom w:val="none" w:sz="0" w:space="0" w:color="auto"/>
        <w:right w:val="none" w:sz="0" w:space="0" w:color="auto"/>
      </w:divBdr>
    </w:div>
    <w:div w:id="1313408672">
      <w:bodyDiv w:val="1"/>
      <w:marLeft w:val="0"/>
      <w:marRight w:val="0"/>
      <w:marTop w:val="0"/>
      <w:marBottom w:val="0"/>
      <w:divBdr>
        <w:top w:val="none" w:sz="0" w:space="0" w:color="auto"/>
        <w:left w:val="none" w:sz="0" w:space="0" w:color="auto"/>
        <w:bottom w:val="none" w:sz="0" w:space="0" w:color="auto"/>
        <w:right w:val="none" w:sz="0" w:space="0" w:color="auto"/>
      </w:divBdr>
    </w:div>
    <w:div w:id="1340424448">
      <w:bodyDiv w:val="1"/>
      <w:marLeft w:val="0"/>
      <w:marRight w:val="0"/>
      <w:marTop w:val="0"/>
      <w:marBottom w:val="0"/>
      <w:divBdr>
        <w:top w:val="none" w:sz="0" w:space="0" w:color="auto"/>
        <w:left w:val="none" w:sz="0" w:space="0" w:color="auto"/>
        <w:bottom w:val="none" w:sz="0" w:space="0" w:color="auto"/>
        <w:right w:val="none" w:sz="0" w:space="0" w:color="auto"/>
      </w:divBdr>
      <w:divsChild>
        <w:div w:id="445278455">
          <w:marLeft w:val="0"/>
          <w:marRight w:val="0"/>
          <w:marTop w:val="0"/>
          <w:marBottom w:val="96"/>
          <w:divBdr>
            <w:top w:val="none" w:sz="0" w:space="0" w:color="auto"/>
            <w:left w:val="none" w:sz="0" w:space="0" w:color="auto"/>
            <w:bottom w:val="none" w:sz="0" w:space="0" w:color="auto"/>
            <w:right w:val="none" w:sz="0" w:space="0" w:color="auto"/>
          </w:divBdr>
        </w:div>
        <w:div w:id="2050909567">
          <w:marLeft w:val="0"/>
          <w:marRight w:val="0"/>
          <w:marTop w:val="138"/>
          <w:marBottom w:val="138"/>
          <w:divBdr>
            <w:top w:val="none" w:sz="0" w:space="0" w:color="auto"/>
            <w:left w:val="none" w:sz="0" w:space="0" w:color="auto"/>
            <w:bottom w:val="none" w:sz="0" w:space="0" w:color="auto"/>
            <w:right w:val="none" w:sz="0" w:space="0" w:color="auto"/>
          </w:divBdr>
        </w:div>
      </w:divsChild>
    </w:div>
    <w:div w:id="1425495640">
      <w:bodyDiv w:val="1"/>
      <w:marLeft w:val="0"/>
      <w:marRight w:val="0"/>
      <w:marTop w:val="0"/>
      <w:marBottom w:val="0"/>
      <w:divBdr>
        <w:top w:val="none" w:sz="0" w:space="0" w:color="auto"/>
        <w:left w:val="none" w:sz="0" w:space="0" w:color="auto"/>
        <w:bottom w:val="none" w:sz="0" w:space="0" w:color="auto"/>
        <w:right w:val="none" w:sz="0" w:space="0" w:color="auto"/>
      </w:divBdr>
      <w:divsChild>
        <w:div w:id="1472596621">
          <w:marLeft w:val="0"/>
          <w:marRight w:val="0"/>
          <w:marTop w:val="0"/>
          <w:marBottom w:val="240"/>
          <w:divBdr>
            <w:top w:val="none" w:sz="0" w:space="0" w:color="auto"/>
            <w:left w:val="none" w:sz="0" w:space="0" w:color="auto"/>
            <w:bottom w:val="none" w:sz="0" w:space="0" w:color="auto"/>
            <w:right w:val="none" w:sz="0" w:space="0" w:color="auto"/>
          </w:divBdr>
        </w:div>
      </w:divsChild>
    </w:div>
    <w:div w:id="1434283601">
      <w:bodyDiv w:val="1"/>
      <w:marLeft w:val="0"/>
      <w:marRight w:val="0"/>
      <w:marTop w:val="0"/>
      <w:marBottom w:val="0"/>
      <w:divBdr>
        <w:top w:val="none" w:sz="0" w:space="0" w:color="auto"/>
        <w:left w:val="none" w:sz="0" w:space="0" w:color="auto"/>
        <w:bottom w:val="none" w:sz="0" w:space="0" w:color="auto"/>
        <w:right w:val="none" w:sz="0" w:space="0" w:color="auto"/>
      </w:divBdr>
    </w:div>
    <w:div w:id="1506478425">
      <w:bodyDiv w:val="1"/>
      <w:marLeft w:val="0"/>
      <w:marRight w:val="0"/>
      <w:marTop w:val="0"/>
      <w:marBottom w:val="0"/>
      <w:divBdr>
        <w:top w:val="none" w:sz="0" w:space="0" w:color="auto"/>
        <w:left w:val="none" w:sz="0" w:space="0" w:color="auto"/>
        <w:bottom w:val="none" w:sz="0" w:space="0" w:color="auto"/>
        <w:right w:val="none" w:sz="0" w:space="0" w:color="auto"/>
      </w:divBdr>
    </w:div>
    <w:div w:id="1521358053">
      <w:bodyDiv w:val="1"/>
      <w:marLeft w:val="0"/>
      <w:marRight w:val="0"/>
      <w:marTop w:val="0"/>
      <w:marBottom w:val="0"/>
      <w:divBdr>
        <w:top w:val="none" w:sz="0" w:space="0" w:color="auto"/>
        <w:left w:val="none" w:sz="0" w:space="0" w:color="auto"/>
        <w:bottom w:val="none" w:sz="0" w:space="0" w:color="auto"/>
        <w:right w:val="none" w:sz="0" w:space="0" w:color="auto"/>
      </w:divBdr>
    </w:div>
    <w:div w:id="1574200404">
      <w:bodyDiv w:val="1"/>
      <w:marLeft w:val="0"/>
      <w:marRight w:val="0"/>
      <w:marTop w:val="0"/>
      <w:marBottom w:val="0"/>
      <w:divBdr>
        <w:top w:val="none" w:sz="0" w:space="0" w:color="auto"/>
        <w:left w:val="none" w:sz="0" w:space="0" w:color="auto"/>
        <w:bottom w:val="none" w:sz="0" w:space="0" w:color="auto"/>
        <w:right w:val="none" w:sz="0" w:space="0" w:color="auto"/>
      </w:divBdr>
    </w:div>
    <w:div w:id="1624271315">
      <w:bodyDiv w:val="1"/>
      <w:marLeft w:val="0"/>
      <w:marRight w:val="0"/>
      <w:marTop w:val="0"/>
      <w:marBottom w:val="0"/>
      <w:divBdr>
        <w:top w:val="none" w:sz="0" w:space="0" w:color="auto"/>
        <w:left w:val="none" w:sz="0" w:space="0" w:color="auto"/>
        <w:bottom w:val="none" w:sz="0" w:space="0" w:color="auto"/>
        <w:right w:val="none" w:sz="0" w:space="0" w:color="auto"/>
      </w:divBdr>
    </w:div>
    <w:div w:id="1662614658">
      <w:bodyDiv w:val="1"/>
      <w:marLeft w:val="0"/>
      <w:marRight w:val="0"/>
      <w:marTop w:val="0"/>
      <w:marBottom w:val="0"/>
      <w:divBdr>
        <w:top w:val="none" w:sz="0" w:space="0" w:color="auto"/>
        <w:left w:val="none" w:sz="0" w:space="0" w:color="auto"/>
        <w:bottom w:val="none" w:sz="0" w:space="0" w:color="auto"/>
        <w:right w:val="none" w:sz="0" w:space="0" w:color="auto"/>
      </w:divBdr>
      <w:divsChild>
        <w:div w:id="1560092189">
          <w:marLeft w:val="0"/>
          <w:marRight w:val="0"/>
          <w:marTop w:val="0"/>
          <w:marBottom w:val="0"/>
          <w:divBdr>
            <w:top w:val="single" w:sz="18" w:space="6" w:color="E1E9EB"/>
            <w:left w:val="none" w:sz="0" w:space="0" w:color="auto"/>
            <w:bottom w:val="none" w:sz="0" w:space="0" w:color="auto"/>
            <w:right w:val="none" w:sz="0" w:space="0" w:color="auto"/>
          </w:divBdr>
        </w:div>
        <w:div w:id="1970353792">
          <w:marLeft w:val="0"/>
          <w:marRight w:val="0"/>
          <w:marTop w:val="120"/>
          <w:marBottom w:val="0"/>
          <w:divBdr>
            <w:top w:val="none" w:sz="0" w:space="0" w:color="auto"/>
            <w:left w:val="none" w:sz="0" w:space="0" w:color="auto"/>
            <w:bottom w:val="none" w:sz="0" w:space="0" w:color="auto"/>
            <w:right w:val="none" w:sz="0" w:space="0" w:color="auto"/>
          </w:divBdr>
        </w:div>
      </w:divsChild>
    </w:div>
    <w:div w:id="1689983502">
      <w:bodyDiv w:val="1"/>
      <w:marLeft w:val="0"/>
      <w:marRight w:val="0"/>
      <w:marTop w:val="0"/>
      <w:marBottom w:val="0"/>
      <w:divBdr>
        <w:top w:val="none" w:sz="0" w:space="0" w:color="auto"/>
        <w:left w:val="none" w:sz="0" w:space="0" w:color="auto"/>
        <w:bottom w:val="none" w:sz="0" w:space="0" w:color="auto"/>
        <w:right w:val="none" w:sz="0" w:space="0" w:color="auto"/>
      </w:divBdr>
    </w:div>
    <w:div w:id="1726561251">
      <w:bodyDiv w:val="1"/>
      <w:marLeft w:val="0"/>
      <w:marRight w:val="0"/>
      <w:marTop w:val="0"/>
      <w:marBottom w:val="0"/>
      <w:divBdr>
        <w:top w:val="none" w:sz="0" w:space="0" w:color="auto"/>
        <w:left w:val="none" w:sz="0" w:space="0" w:color="auto"/>
        <w:bottom w:val="none" w:sz="0" w:space="0" w:color="auto"/>
        <w:right w:val="none" w:sz="0" w:space="0" w:color="auto"/>
      </w:divBdr>
    </w:div>
    <w:div w:id="1751460351">
      <w:bodyDiv w:val="1"/>
      <w:marLeft w:val="0"/>
      <w:marRight w:val="0"/>
      <w:marTop w:val="0"/>
      <w:marBottom w:val="0"/>
      <w:divBdr>
        <w:top w:val="none" w:sz="0" w:space="0" w:color="auto"/>
        <w:left w:val="none" w:sz="0" w:space="0" w:color="auto"/>
        <w:bottom w:val="none" w:sz="0" w:space="0" w:color="auto"/>
        <w:right w:val="none" w:sz="0" w:space="0" w:color="auto"/>
      </w:divBdr>
    </w:div>
    <w:div w:id="1770848846">
      <w:bodyDiv w:val="1"/>
      <w:marLeft w:val="0"/>
      <w:marRight w:val="0"/>
      <w:marTop w:val="0"/>
      <w:marBottom w:val="0"/>
      <w:divBdr>
        <w:top w:val="none" w:sz="0" w:space="0" w:color="auto"/>
        <w:left w:val="none" w:sz="0" w:space="0" w:color="auto"/>
        <w:bottom w:val="none" w:sz="0" w:space="0" w:color="auto"/>
        <w:right w:val="none" w:sz="0" w:space="0" w:color="auto"/>
      </w:divBdr>
    </w:div>
    <w:div w:id="1880120875">
      <w:bodyDiv w:val="1"/>
      <w:marLeft w:val="0"/>
      <w:marRight w:val="0"/>
      <w:marTop w:val="0"/>
      <w:marBottom w:val="0"/>
      <w:divBdr>
        <w:top w:val="none" w:sz="0" w:space="0" w:color="auto"/>
        <w:left w:val="none" w:sz="0" w:space="0" w:color="auto"/>
        <w:bottom w:val="none" w:sz="0" w:space="0" w:color="auto"/>
        <w:right w:val="none" w:sz="0" w:space="0" w:color="auto"/>
      </w:divBdr>
    </w:div>
    <w:div w:id="1890604792">
      <w:bodyDiv w:val="1"/>
      <w:marLeft w:val="0"/>
      <w:marRight w:val="0"/>
      <w:marTop w:val="0"/>
      <w:marBottom w:val="0"/>
      <w:divBdr>
        <w:top w:val="none" w:sz="0" w:space="0" w:color="auto"/>
        <w:left w:val="none" w:sz="0" w:space="0" w:color="auto"/>
        <w:bottom w:val="none" w:sz="0" w:space="0" w:color="auto"/>
        <w:right w:val="none" w:sz="0" w:space="0" w:color="auto"/>
      </w:divBdr>
    </w:div>
    <w:div w:id="1930120796">
      <w:bodyDiv w:val="1"/>
      <w:marLeft w:val="0"/>
      <w:marRight w:val="0"/>
      <w:marTop w:val="0"/>
      <w:marBottom w:val="0"/>
      <w:divBdr>
        <w:top w:val="none" w:sz="0" w:space="0" w:color="auto"/>
        <w:left w:val="none" w:sz="0" w:space="0" w:color="auto"/>
        <w:bottom w:val="none" w:sz="0" w:space="0" w:color="auto"/>
        <w:right w:val="none" w:sz="0" w:space="0" w:color="auto"/>
      </w:divBdr>
    </w:div>
    <w:div w:id="1979606377">
      <w:bodyDiv w:val="1"/>
      <w:marLeft w:val="0"/>
      <w:marRight w:val="0"/>
      <w:marTop w:val="0"/>
      <w:marBottom w:val="0"/>
      <w:divBdr>
        <w:top w:val="none" w:sz="0" w:space="0" w:color="auto"/>
        <w:left w:val="none" w:sz="0" w:space="0" w:color="auto"/>
        <w:bottom w:val="none" w:sz="0" w:space="0" w:color="auto"/>
        <w:right w:val="none" w:sz="0" w:space="0" w:color="auto"/>
      </w:divBdr>
    </w:div>
    <w:div w:id="2028678299">
      <w:bodyDiv w:val="1"/>
      <w:marLeft w:val="0"/>
      <w:marRight w:val="0"/>
      <w:marTop w:val="0"/>
      <w:marBottom w:val="0"/>
      <w:divBdr>
        <w:top w:val="none" w:sz="0" w:space="0" w:color="auto"/>
        <w:left w:val="none" w:sz="0" w:space="0" w:color="auto"/>
        <w:bottom w:val="none" w:sz="0" w:space="0" w:color="auto"/>
        <w:right w:val="none" w:sz="0" w:space="0" w:color="auto"/>
      </w:divBdr>
    </w:div>
    <w:div w:id="2078285892">
      <w:bodyDiv w:val="1"/>
      <w:marLeft w:val="0"/>
      <w:marRight w:val="0"/>
      <w:marTop w:val="0"/>
      <w:marBottom w:val="0"/>
      <w:divBdr>
        <w:top w:val="none" w:sz="0" w:space="0" w:color="auto"/>
        <w:left w:val="none" w:sz="0" w:space="0" w:color="auto"/>
        <w:bottom w:val="none" w:sz="0" w:space="0" w:color="auto"/>
        <w:right w:val="none" w:sz="0" w:space="0" w:color="auto"/>
      </w:divBdr>
    </w:div>
    <w:div w:id="21319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iborfulop.neph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E6B0-00FF-A94C-B6E6-266E92E9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16956</Words>
  <Characters>96654</Characters>
  <Application>Microsoft Macintosh Word</Application>
  <DocSecurity>0</DocSecurity>
  <Lines>805</Lines>
  <Paragraphs>226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ESPS Manuscript NO 16805-revised  -  Personalized Immunosuppression During Renal Transplantation_WJT 2015</vt:lpstr>
      <vt:lpstr>Intrauterine Diagnosis and Pathology of fetal Choroid plexus carcinoma-a case study</vt:lpstr>
    </vt:vector>
  </TitlesOfParts>
  <Company/>
  <LinksUpToDate>false</LinksUpToDate>
  <CharactersWithSpaces>113384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ESPS Manuscript NO 16805-revised  -  Personalized Immunosuppression During Renal Transplantation_WJT 2015</dc:title>
  <dc:creator>Apple</dc:creator>
  <cp:lastModifiedBy>Na Ma</cp:lastModifiedBy>
  <cp:revision>2</cp:revision>
  <cp:lastPrinted>2015-06-11T02:31:00Z</cp:lastPrinted>
  <dcterms:created xsi:type="dcterms:W3CDTF">2015-07-13T16:35:00Z</dcterms:created>
  <dcterms:modified xsi:type="dcterms:W3CDTF">2015-07-13T16:35:00Z</dcterms:modified>
</cp:coreProperties>
</file>