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B4" w:rsidRPr="007053C7" w:rsidRDefault="00D073B4" w:rsidP="004A5B60">
      <w:pPr>
        <w:spacing w:after="0" w:line="360" w:lineRule="auto"/>
        <w:jc w:val="both"/>
        <w:rPr>
          <w:rFonts w:ascii="Book Antiqua" w:hAnsi="Book Antiqua"/>
          <w:b/>
          <w:i/>
          <w:color w:val="000000" w:themeColor="text1"/>
          <w:sz w:val="24"/>
          <w:szCs w:val="24"/>
          <w:lang w:eastAsia="zh-CN"/>
        </w:rPr>
      </w:pPr>
      <w:r w:rsidRPr="00C3225F">
        <w:rPr>
          <w:rFonts w:ascii="Book Antiqua" w:hAnsi="Book Antiqua"/>
          <w:b/>
          <w:color w:val="000000" w:themeColor="text1"/>
          <w:sz w:val="24"/>
          <w:szCs w:val="24"/>
          <w:lang w:eastAsia="zh-CN"/>
        </w:rPr>
        <w:t xml:space="preserve">Name of journal: </w:t>
      </w:r>
      <w:r w:rsidRPr="007053C7">
        <w:rPr>
          <w:rFonts w:ascii="Book Antiqua" w:hAnsi="Book Antiqua"/>
          <w:b/>
          <w:i/>
          <w:color w:val="000000" w:themeColor="text1"/>
          <w:sz w:val="24"/>
          <w:szCs w:val="24"/>
          <w:lang w:eastAsia="zh-CN"/>
        </w:rPr>
        <w:t>World Journal of Biological Chemistry</w:t>
      </w:r>
    </w:p>
    <w:p w:rsidR="00D073B4" w:rsidRPr="00C3225F" w:rsidRDefault="00D073B4" w:rsidP="004A5B60">
      <w:pPr>
        <w:spacing w:after="0" w:line="360" w:lineRule="auto"/>
        <w:jc w:val="both"/>
        <w:rPr>
          <w:rFonts w:ascii="Book Antiqua" w:hAnsi="Book Antiqua"/>
          <w:b/>
          <w:color w:val="000000" w:themeColor="text1"/>
          <w:sz w:val="24"/>
          <w:szCs w:val="24"/>
          <w:lang w:eastAsia="zh-CN"/>
        </w:rPr>
      </w:pPr>
      <w:r w:rsidRPr="00C3225F">
        <w:rPr>
          <w:rFonts w:ascii="Book Antiqua" w:hAnsi="Book Antiqua"/>
          <w:b/>
          <w:color w:val="000000" w:themeColor="text1"/>
          <w:sz w:val="24"/>
          <w:szCs w:val="24"/>
          <w:lang w:eastAsia="zh-CN"/>
        </w:rPr>
        <w:t>ESPS Manuscript NO: 16830</w:t>
      </w:r>
    </w:p>
    <w:p w:rsidR="006F3F0B" w:rsidRPr="00C3225F" w:rsidRDefault="00D073B4" w:rsidP="004A5B60">
      <w:pPr>
        <w:spacing w:after="0" w:line="360" w:lineRule="auto"/>
        <w:jc w:val="both"/>
        <w:rPr>
          <w:rFonts w:ascii="Book Antiqua" w:hAnsi="Book Antiqua"/>
          <w:b/>
          <w:color w:val="000000" w:themeColor="text1"/>
          <w:sz w:val="24"/>
          <w:szCs w:val="24"/>
          <w:lang w:eastAsia="zh-CN"/>
        </w:rPr>
      </w:pPr>
      <w:r w:rsidRPr="00C3225F">
        <w:rPr>
          <w:rFonts w:ascii="Book Antiqua" w:hAnsi="Book Antiqua"/>
          <w:b/>
          <w:color w:val="000000" w:themeColor="text1"/>
          <w:sz w:val="24"/>
          <w:szCs w:val="24"/>
          <w:lang w:eastAsia="zh-CN"/>
        </w:rPr>
        <w:t>Columns: EDITORIAL</w:t>
      </w:r>
    </w:p>
    <w:p w:rsidR="00A7548C" w:rsidRPr="00C3225F" w:rsidRDefault="00A7548C" w:rsidP="004A5B60">
      <w:pPr>
        <w:spacing w:after="0" w:line="360" w:lineRule="auto"/>
        <w:jc w:val="both"/>
        <w:rPr>
          <w:rFonts w:ascii="Book Antiqua" w:hAnsi="Book Antiqua"/>
          <w:color w:val="000000" w:themeColor="text1"/>
          <w:sz w:val="24"/>
          <w:szCs w:val="24"/>
          <w:lang w:eastAsia="zh-CN"/>
        </w:rPr>
      </w:pPr>
    </w:p>
    <w:p w:rsidR="006F3F0B" w:rsidRPr="00C3225F" w:rsidRDefault="006F3F0B" w:rsidP="004A5B60">
      <w:pPr>
        <w:spacing w:after="0" w:line="360" w:lineRule="auto"/>
        <w:jc w:val="both"/>
        <w:rPr>
          <w:rFonts w:ascii="Book Antiqua" w:hAnsi="Book Antiqua" w:cs="Arial"/>
          <w:b/>
          <w:color w:val="000000" w:themeColor="text1"/>
          <w:sz w:val="24"/>
          <w:szCs w:val="24"/>
          <w:lang w:val="en-US"/>
        </w:rPr>
      </w:pPr>
      <w:r w:rsidRPr="00C3225F">
        <w:rPr>
          <w:rFonts w:ascii="Book Antiqua" w:hAnsi="Book Antiqua" w:cs="Arial"/>
          <w:b/>
          <w:color w:val="000000" w:themeColor="text1"/>
          <w:sz w:val="24"/>
          <w:szCs w:val="24"/>
          <w:lang w:val="en-US"/>
        </w:rPr>
        <w:t xml:space="preserve">Lack of new </w:t>
      </w:r>
      <w:proofErr w:type="spellStart"/>
      <w:r w:rsidRPr="00C3225F">
        <w:rPr>
          <w:rFonts w:ascii="Book Antiqua" w:hAnsi="Book Antiqua" w:cs="Arial"/>
          <w:b/>
          <w:color w:val="000000" w:themeColor="text1"/>
          <w:sz w:val="24"/>
          <w:szCs w:val="24"/>
          <w:lang w:val="en-US"/>
        </w:rPr>
        <w:t>antiinfective</w:t>
      </w:r>
      <w:proofErr w:type="spellEnd"/>
      <w:r w:rsidRPr="00C3225F">
        <w:rPr>
          <w:rFonts w:ascii="Book Antiqua" w:hAnsi="Book Antiqua" w:cs="Arial"/>
          <w:b/>
          <w:color w:val="000000" w:themeColor="text1"/>
          <w:sz w:val="24"/>
          <w:szCs w:val="24"/>
          <w:lang w:val="en-US"/>
        </w:rPr>
        <w:t xml:space="preserve"> agents: Passing into the pre-antibiotic age?</w:t>
      </w:r>
    </w:p>
    <w:p w:rsidR="006F3F0B" w:rsidRPr="00C3225F" w:rsidRDefault="006F3F0B" w:rsidP="004A5B60">
      <w:pPr>
        <w:spacing w:after="0" w:line="360" w:lineRule="auto"/>
        <w:jc w:val="both"/>
        <w:rPr>
          <w:rFonts w:ascii="Book Antiqua" w:hAnsi="Book Antiqua" w:cs="Arial"/>
          <w:color w:val="000000" w:themeColor="text1"/>
          <w:sz w:val="24"/>
          <w:szCs w:val="24"/>
          <w:lang w:val="en-US" w:eastAsia="zh-CN"/>
        </w:rPr>
      </w:pPr>
    </w:p>
    <w:p w:rsidR="00124EBC" w:rsidRPr="00C3225F" w:rsidRDefault="00124EBC" w:rsidP="004A5B60">
      <w:pPr>
        <w:tabs>
          <w:tab w:val="left" w:pos="6840"/>
        </w:tabs>
        <w:spacing w:after="0" w:line="360" w:lineRule="auto"/>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eastAsia="zh-CN"/>
        </w:rPr>
        <w:t>Brandenburg</w:t>
      </w:r>
      <w:r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eastAsia="zh-CN"/>
        </w:rPr>
        <w:t xml:space="preserve">K </w:t>
      </w:r>
      <w:r w:rsidRPr="00C3225F">
        <w:rPr>
          <w:rFonts w:ascii="Book Antiqua" w:hAnsi="Book Antiqua" w:cs="Arial"/>
          <w:i/>
          <w:color w:val="000000" w:themeColor="text1"/>
          <w:sz w:val="24"/>
          <w:szCs w:val="24"/>
          <w:lang w:val="en-US" w:eastAsia="zh-CN"/>
        </w:rPr>
        <w:t>et al</w:t>
      </w:r>
      <w:r w:rsidRPr="00C3225F">
        <w:rPr>
          <w:rFonts w:ascii="Book Antiqua" w:hAnsi="Book Antiqua" w:cs="Arial"/>
          <w:color w:val="000000" w:themeColor="text1"/>
          <w:sz w:val="24"/>
          <w:szCs w:val="24"/>
          <w:lang w:val="en-US" w:eastAsia="zh-CN"/>
        </w:rPr>
        <w:t xml:space="preserve">. </w:t>
      </w:r>
      <w:r w:rsidRPr="00C3225F">
        <w:rPr>
          <w:rFonts w:ascii="Book Antiqua" w:hAnsi="Book Antiqua" w:cs="Arial"/>
          <w:color w:val="000000" w:themeColor="text1"/>
          <w:sz w:val="24"/>
          <w:szCs w:val="24"/>
          <w:lang w:val="en-US"/>
        </w:rPr>
        <w:t>End of antibiotic age?</w:t>
      </w:r>
    </w:p>
    <w:p w:rsidR="00124EBC" w:rsidRPr="00C3225F" w:rsidRDefault="00124EBC" w:rsidP="004A5B60">
      <w:pPr>
        <w:spacing w:after="0" w:line="360" w:lineRule="auto"/>
        <w:jc w:val="both"/>
        <w:rPr>
          <w:rFonts w:ascii="Book Antiqua" w:hAnsi="Book Antiqua" w:cs="Arial"/>
          <w:color w:val="000000" w:themeColor="text1"/>
          <w:sz w:val="24"/>
          <w:szCs w:val="24"/>
          <w:lang w:val="en-US" w:eastAsia="zh-CN"/>
        </w:rPr>
      </w:pPr>
    </w:p>
    <w:p w:rsidR="00D073B4" w:rsidRPr="00C3225F" w:rsidRDefault="00D073B4" w:rsidP="004A5B60">
      <w:pPr>
        <w:spacing w:after="0" w:line="360" w:lineRule="auto"/>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eastAsia="zh-CN"/>
        </w:rPr>
        <w:t xml:space="preserve">Klaus Brandenburg, Tobias </w:t>
      </w:r>
      <w:proofErr w:type="spellStart"/>
      <w:r w:rsidRPr="00C3225F">
        <w:rPr>
          <w:rFonts w:ascii="Book Antiqua" w:hAnsi="Book Antiqua" w:cs="Arial"/>
          <w:color w:val="000000" w:themeColor="text1"/>
          <w:sz w:val="24"/>
          <w:szCs w:val="24"/>
          <w:lang w:val="en-US" w:eastAsia="zh-CN"/>
        </w:rPr>
        <w:t>Schürholz</w:t>
      </w:r>
      <w:proofErr w:type="spellEnd"/>
    </w:p>
    <w:p w:rsidR="00D073B4" w:rsidRPr="00C3225F" w:rsidRDefault="00D073B4" w:rsidP="004A5B60">
      <w:pPr>
        <w:spacing w:after="0" w:line="360" w:lineRule="auto"/>
        <w:jc w:val="both"/>
        <w:rPr>
          <w:rFonts w:ascii="Book Antiqua" w:hAnsi="Book Antiqua" w:cs="Arial"/>
          <w:color w:val="000000" w:themeColor="text1"/>
          <w:sz w:val="24"/>
          <w:szCs w:val="24"/>
          <w:lang w:val="en-US" w:eastAsia="zh-CN"/>
        </w:rPr>
      </w:pPr>
    </w:p>
    <w:p w:rsidR="006F3F0B" w:rsidRPr="00C3225F" w:rsidRDefault="006F3F0B" w:rsidP="004A5B60">
      <w:pPr>
        <w:spacing w:after="0" w:line="360" w:lineRule="auto"/>
        <w:jc w:val="both"/>
        <w:rPr>
          <w:rFonts w:ascii="Book Antiqua" w:hAnsi="Book Antiqua" w:cs="Arial"/>
          <w:color w:val="000000" w:themeColor="text1"/>
          <w:sz w:val="24"/>
          <w:szCs w:val="24"/>
        </w:rPr>
      </w:pPr>
      <w:r w:rsidRPr="00C3225F">
        <w:rPr>
          <w:rFonts w:ascii="Book Antiqua" w:hAnsi="Book Antiqua" w:cs="Arial"/>
          <w:b/>
          <w:color w:val="000000" w:themeColor="text1"/>
          <w:sz w:val="24"/>
          <w:szCs w:val="24"/>
        </w:rPr>
        <w:t>Klaus Branden</w:t>
      </w:r>
      <w:r w:rsidR="00130690" w:rsidRPr="00C3225F">
        <w:rPr>
          <w:rFonts w:ascii="Book Antiqua" w:hAnsi="Book Antiqua" w:cs="Arial"/>
          <w:b/>
          <w:color w:val="000000" w:themeColor="text1"/>
          <w:sz w:val="24"/>
          <w:szCs w:val="24"/>
        </w:rPr>
        <w:t xml:space="preserve">burg, </w:t>
      </w:r>
      <w:r w:rsidR="00130690" w:rsidRPr="00C3225F">
        <w:rPr>
          <w:rFonts w:ascii="Book Antiqua" w:hAnsi="Book Antiqua" w:cs="Arial"/>
          <w:color w:val="000000" w:themeColor="text1"/>
          <w:sz w:val="24"/>
          <w:szCs w:val="24"/>
        </w:rPr>
        <w:t>Forschungszentrum Borstel, Leibniz-Zentrum f</w:t>
      </w:r>
      <w:r w:rsidR="00D27BC7" w:rsidRPr="00C3225F">
        <w:rPr>
          <w:rFonts w:ascii="Book Antiqua" w:hAnsi="Book Antiqua" w:cs="Arial"/>
          <w:color w:val="000000" w:themeColor="text1"/>
          <w:sz w:val="24"/>
          <w:szCs w:val="24"/>
        </w:rPr>
        <w:t>ür</w:t>
      </w:r>
      <w:r w:rsidR="00130690" w:rsidRPr="00C3225F">
        <w:rPr>
          <w:rFonts w:ascii="Book Antiqua" w:hAnsi="Book Antiqua" w:cs="Arial"/>
          <w:color w:val="000000" w:themeColor="text1"/>
          <w:sz w:val="24"/>
          <w:szCs w:val="24"/>
        </w:rPr>
        <w:t xml:space="preserve"> Medizin und Biowissenschaften</w:t>
      </w:r>
      <w:r w:rsidR="003705CF" w:rsidRPr="00C3225F">
        <w:rPr>
          <w:rFonts w:ascii="Book Antiqua" w:hAnsi="Book Antiqua" w:cs="Arial"/>
          <w:color w:val="000000" w:themeColor="text1"/>
          <w:sz w:val="24"/>
          <w:szCs w:val="24"/>
        </w:rPr>
        <w:t>, D-23845 Borstel, Germany</w:t>
      </w:r>
    </w:p>
    <w:p w:rsidR="00130690" w:rsidRPr="00C3225F" w:rsidRDefault="00130690" w:rsidP="004A5B60">
      <w:pPr>
        <w:spacing w:after="0" w:line="360" w:lineRule="auto"/>
        <w:jc w:val="both"/>
        <w:rPr>
          <w:rFonts w:ascii="Book Antiqua" w:hAnsi="Book Antiqua" w:cs="Arial"/>
          <w:color w:val="000000" w:themeColor="text1"/>
          <w:sz w:val="24"/>
          <w:szCs w:val="24"/>
          <w:lang w:val="en-US"/>
        </w:rPr>
      </w:pPr>
      <w:r w:rsidRPr="00C3225F">
        <w:rPr>
          <w:rFonts w:ascii="Book Antiqua" w:hAnsi="Book Antiqua" w:cs="Arial"/>
          <w:b/>
          <w:color w:val="000000" w:themeColor="text1"/>
          <w:sz w:val="24"/>
          <w:szCs w:val="24"/>
          <w:lang w:val="en-US"/>
        </w:rPr>
        <w:t xml:space="preserve">Tobias </w:t>
      </w:r>
      <w:proofErr w:type="spellStart"/>
      <w:r w:rsidRPr="00C3225F">
        <w:rPr>
          <w:rFonts w:ascii="Book Antiqua" w:hAnsi="Book Antiqua" w:cs="Arial"/>
          <w:b/>
          <w:color w:val="000000" w:themeColor="text1"/>
          <w:sz w:val="24"/>
          <w:szCs w:val="24"/>
          <w:lang w:val="en-US"/>
        </w:rPr>
        <w:t>Schürholz</w:t>
      </w:r>
      <w:proofErr w:type="spellEnd"/>
      <w:r w:rsidRPr="00C3225F">
        <w:rPr>
          <w:rFonts w:ascii="Book Antiqua" w:hAnsi="Book Antiqua" w:cs="Arial"/>
          <w:b/>
          <w:color w:val="000000" w:themeColor="text1"/>
          <w:sz w:val="24"/>
          <w:szCs w:val="24"/>
          <w:lang w:val="en-US"/>
        </w:rPr>
        <w:t>,</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Dep</w:t>
      </w:r>
      <w:r w:rsidR="00124EBC" w:rsidRPr="00C3225F">
        <w:rPr>
          <w:rFonts w:ascii="Book Antiqua" w:hAnsi="Book Antiqua" w:cs="Arial"/>
          <w:color w:val="000000" w:themeColor="text1"/>
          <w:sz w:val="24"/>
          <w:szCs w:val="24"/>
          <w:lang w:val="en-US" w:eastAsia="zh-CN"/>
        </w:rPr>
        <w:t>artment</w:t>
      </w:r>
      <w:r w:rsidR="00124EBC" w:rsidRPr="00C3225F">
        <w:rPr>
          <w:rFonts w:ascii="Book Antiqua" w:hAnsi="Book Antiqua" w:cs="Arial"/>
          <w:color w:val="000000" w:themeColor="text1"/>
          <w:sz w:val="24"/>
          <w:szCs w:val="24"/>
          <w:lang w:val="en-US"/>
        </w:rPr>
        <w:t xml:space="preserve"> of Intensive Care and Intermediate Care,</w:t>
      </w:r>
      <w:r w:rsidR="00124EBC" w:rsidRPr="00C3225F">
        <w:rPr>
          <w:rFonts w:ascii="Book Antiqua" w:hAnsi="Book Antiqua" w:cs="Arial"/>
          <w:color w:val="000000" w:themeColor="text1"/>
          <w:sz w:val="24"/>
          <w:szCs w:val="24"/>
          <w:lang w:val="en-US" w:eastAsia="zh-CN"/>
        </w:rPr>
        <w:t xml:space="preserve"> </w:t>
      </w:r>
      <w:r w:rsidR="00D0682F" w:rsidRPr="00C3225F">
        <w:rPr>
          <w:rFonts w:ascii="Book Antiqua" w:hAnsi="Book Antiqua" w:cs="Arial"/>
          <w:color w:val="000000" w:themeColor="text1"/>
          <w:sz w:val="24"/>
          <w:szCs w:val="24"/>
          <w:lang w:val="en-US"/>
        </w:rPr>
        <w:t xml:space="preserve">University Hospital Aachen, </w:t>
      </w:r>
      <w:r w:rsidR="003705CF" w:rsidRPr="00C3225F">
        <w:rPr>
          <w:rFonts w:ascii="Book Antiqua" w:hAnsi="Book Antiqua" w:cs="Arial"/>
          <w:color w:val="000000" w:themeColor="text1"/>
          <w:sz w:val="24"/>
          <w:szCs w:val="24"/>
          <w:lang w:val="en-US"/>
        </w:rPr>
        <w:t>52074 Aachen,</w:t>
      </w:r>
      <w:r w:rsidRPr="00C3225F">
        <w:rPr>
          <w:rFonts w:ascii="Book Antiqua" w:hAnsi="Book Antiqua" w:cs="Arial"/>
          <w:color w:val="000000" w:themeColor="text1"/>
          <w:sz w:val="24"/>
          <w:szCs w:val="24"/>
          <w:lang w:val="en-US"/>
        </w:rPr>
        <w:t xml:space="preserve"> </w:t>
      </w:r>
      <w:r w:rsidR="003705CF" w:rsidRPr="00C3225F">
        <w:rPr>
          <w:rFonts w:ascii="Book Antiqua" w:hAnsi="Book Antiqua" w:cs="Arial"/>
          <w:color w:val="000000" w:themeColor="text1"/>
          <w:sz w:val="24"/>
          <w:szCs w:val="24"/>
          <w:lang w:val="en-US"/>
        </w:rPr>
        <w:t>Germany</w:t>
      </w:r>
    </w:p>
    <w:p w:rsidR="009B3649" w:rsidRPr="00C3225F" w:rsidRDefault="009B3649" w:rsidP="004A5B60">
      <w:pPr>
        <w:tabs>
          <w:tab w:val="left" w:pos="6840"/>
        </w:tabs>
        <w:spacing w:after="0" w:line="360" w:lineRule="auto"/>
        <w:jc w:val="both"/>
        <w:rPr>
          <w:rFonts w:ascii="Book Antiqua" w:hAnsi="Book Antiqua" w:cs="Arial"/>
          <w:b/>
          <w:color w:val="000000" w:themeColor="text1"/>
          <w:sz w:val="24"/>
          <w:szCs w:val="24"/>
          <w:lang w:val="en-US" w:eastAsia="zh-CN"/>
        </w:rPr>
      </w:pPr>
    </w:p>
    <w:p w:rsidR="000D5DF8" w:rsidRPr="00C3225F" w:rsidRDefault="000D5DF8" w:rsidP="004A5B60">
      <w:pPr>
        <w:tabs>
          <w:tab w:val="left" w:pos="6840"/>
        </w:tabs>
        <w:spacing w:after="0" w:line="360" w:lineRule="auto"/>
        <w:jc w:val="both"/>
        <w:rPr>
          <w:rFonts w:ascii="Book Antiqua" w:hAnsi="Book Antiqua" w:cs="Arial"/>
          <w:b/>
          <w:color w:val="000000" w:themeColor="text1"/>
          <w:sz w:val="24"/>
          <w:szCs w:val="24"/>
          <w:lang w:val="en-US"/>
        </w:rPr>
      </w:pPr>
      <w:r w:rsidRPr="00C3225F">
        <w:rPr>
          <w:rFonts w:ascii="Book Antiqua" w:hAnsi="Book Antiqua" w:cs="Arial"/>
          <w:b/>
          <w:color w:val="000000" w:themeColor="text1"/>
          <w:sz w:val="24"/>
          <w:szCs w:val="24"/>
          <w:lang w:val="en-US"/>
        </w:rPr>
        <w:t>Author contributions:</w:t>
      </w:r>
      <w:r w:rsidR="00124EBC" w:rsidRPr="00C3225F">
        <w:rPr>
          <w:rFonts w:ascii="Book Antiqua" w:hAnsi="Book Antiqua" w:cs="Arial"/>
          <w:b/>
          <w:color w:val="000000" w:themeColor="text1"/>
          <w:sz w:val="24"/>
          <w:szCs w:val="24"/>
          <w:lang w:val="en-US" w:eastAsia="zh-CN"/>
        </w:rPr>
        <w:t xml:space="preserve"> </w:t>
      </w:r>
      <w:r w:rsidR="00124EBC" w:rsidRPr="00C3225F">
        <w:rPr>
          <w:rFonts w:ascii="Book Antiqua" w:hAnsi="Book Antiqua" w:cs="Arial"/>
          <w:color w:val="000000" w:themeColor="text1"/>
          <w:sz w:val="24"/>
          <w:szCs w:val="24"/>
          <w:lang w:val="en-US" w:eastAsia="zh-CN"/>
        </w:rPr>
        <w:t>Brandenburg</w:t>
      </w:r>
      <w:r w:rsidR="00124EBC"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eastAsia="zh-CN"/>
        </w:rPr>
        <w:t xml:space="preserve">K and </w:t>
      </w:r>
      <w:proofErr w:type="spellStart"/>
      <w:r w:rsidR="00124EBC" w:rsidRPr="00C3225F">
        <w:rPr>
          <w:rFonts w:ascii="Book Antiqua" w:hAnsi="Book Antiqua" w:cs="Arial"/>
          <w:color w:val="000000" w:themeColor="text1"/>
          <w:sz w:val="24"/>
          <w:szCs w:val="24"/>
          <w:lang w:val="en-US" w:eastAsia="zh-CN"/>
        </w:rPr>
        <w:t>Schürholz</w:t>
      </w:r>
      <w:proofErr w:type="spellEnd"/>
      <w:r w:rsidR="00124EBC" w:rsidRPr="00C3225F">
        <w:rPr>
          <w:rFonts w:ascii="Book Antiqua" w:hAnsi="Book Antiqua" w:cs="Arial"/>
          <w:color w:val="000000" w:themeColor="text1"/>
          <w:sz w:val="24"/>
          <w:szCs w:val="24"/>
          <w:lang w:val="en-US" w:eastAsia="zh-CN"/>
        </w:rPr>
        <w:t xml:space="preserve"> T </w:t>
      </w:r>
      <w:r w:rsidRPr="00C3225F">
        <w:rPr>
          <w:rFonts w:ascii="Book Antiqua" w:hAnsi="Book Antiqua" w:cs="Arial"/>
          <w:color w:val="000000" w:themeColor="text1"/>
          <w:sz w:val="24"/>
          <w:szCs w:val="24"/>
          <w:lang w:val="en-US"/>
        </w:rPr>
        <w:t>contributed equally to this paper.</w:t>
      </w:r>
    </w:p>
    <w:p w:rsidR="00124EBC" w:rsidRPr="00C3225F" w:rsidRDefault="00124EBC" w:rsidP="004A5B60">
      <w:pPr>
        <w:tabs>
          <w:tab w:val="left" w:pos="6840"/>
        </w:tabs>
        <w:spacing w:after="0" w:line="360" w:lineRule="auto"/>
        <w:jc w:val="both"/>
        <w:rPr>
          <w:rFonts w:ascii="Book Antiqua" w:hAnsi="Book Antiqua" w:cs="Arial"/>
          <w:color w:val="000000" w:themeColor="text1"/>
          <w:sz w:val="24"/>
          <w:szCs w:val="24"/>
          <w:lang w:val="en-US" w:eastAsia="zh-CN"/>
        </w:rPr>
      </w:pPr>
    </w:p>
    <w:p w:rsidR="00277232" w:rsidRPr="00C3225F" w:rsidRDefault="00277232" w:rsidP="004A5B60">
      <w:pPr>
        <w:spacing w:after="0" w:line="360" w:lineRule="auto"/>
        <w:jc w:val="both"/>
        <w:rPr>
          <w:rFonts w:ascii="Book Antiqua" w:hAnsi="Book Antiqua" w:cs="Arial"/>
          <w:color w:val="000000" w:themeColor="text1"/>
          <w:sz w:val="24"/>
          <w:szCs w:val="24"/>
          <w:lang w:val="en-US"/>
        </w:rPr>
      </w:pPr>
      <w:r w:rsidRPr="00C3225F">
        <w:rPr>
          <w:rFonts w:ascii="Book Antiqua" w:hAnsi="Book Antiqua" w:cs="Arial"/>
          <w:b/>
          <w:color w:val="000000" w:themeColor="text1"/>
          <w:sz w:val="24"/>
          <w:szCs w:val="24"/>
          <w:lang w:val="en-US" w:eastAsia="zh-CN"/>
        </w:rPr>
        <w:t>Supported by</w:t>
      </w:r>
      <w:r w:rsidRPr="00C3225F">
        <w:rPr>
          <w:rFonts w:ascii="Book Antiqua" w:hAnsi="Book Antiqua" w:cs="Arial"/>
          <w:color w:val="000000" w:themeColor="text1"/>
          <w:sz w:val="24"/>
          <w:szCs w:val="24"/>
          <w:lang w:val="en-US"/>
        </w:rPr>
        <w:t xml:space="preserve"> German ministry BMBF for financial help</w:t>
      </w:r>
      <w:r w:rsidR="007053C7">
        <w:rPr>
          <w:rFonts w:ascii="Book Antiqua" w:hAnsi="Book Antiqua" w:cs="Arial" w:hint="eastAsia"/>
          <w:color w:val="000000" w:themeColor="text1"/>
          <w:sz w:val="24"/>
          <w:szCs w:val="24"/>
          <w:lang w:val="en-US" w:eastAsia="zh-CN"/>
        </w:rPr>
        <w:t>, Nos.</w:t>
      </w:r>
      <w:r w:rsidR="007053C7" w:rsidRPr="00C3225F">
        <w:rPr>
          <w:rFonts w:ascii="Book Antiqua" w:hAnsi="Book Antiqua" w:cs="Arial"/>
          <w:color w:val="000000" w:themeColor="text1"/>
          <w:sz w:val="24"/>
          <w:szCs w:val="24"/>
          <w:lang w:val="en-US"/>
        </w:rPr>
        <w:t xml:space="preserve"> </w:t>
      </w:r>
      <w:r w:rsidR="007053C7">
        <w:rPr>
          <w:rFonts w:ascii="Book Antiqua" w:hAnsi="Book Antiqua" w:cs="Arial"/>
          <w:color w:val="000000" w:themeColor="text1"/>
          <w:sz w:val="24"/>
          <w:szCs w:val="24"/>
          <w:lang w:val="en-US"/>
        </w:rPr>
        <w:t>01GUO824 and 01GUO826</w:t>
      </w:r>
      <w:r w:rsidRPr="00C3225F">
        <w:rPr>
          <w:rFonts w:ascii="Book Antiqua" w:hAnsi="Book Antiqua" w:cs="Arial"/>
          <w:color w:val="000000" w:themeColor="text1"/>
          <w:sz w:val="24"/>
          <w:szCs w:val="24"/>
          <w:lang w:val="en-US"/>
        </w:rPr>
        <w:t xml:space="preserve">. </w:t>
      </w:r>
    </w:p>
    <w:p w:rsidR="00277232" w:rsidRPr="00C3225F" w:rsidRDefault="00277232" w:rsidP="004A5B60">
      <w:pPr>
        <w:tabs>
          <w:tab w:val="left" w:pos="6840"/>
        </w:tabs>
        <w:spacing w:after="0" w:line="360" w:lineRule="auto"/>
        <w:jc w:val="both"/>
        <w:rPr>
          <w:rFonts w:ascii="Book Antiqua" w:hAnsi="Book Antiqua" w:cs="Arial"/>
          <w:color w:val="000000" w:themeColor="text1"/>
          <w:sz w:val="24"/>
          <w:szCs w:val="24"/>
          <w:lang w:val="en-US" w:eastAsia="zh-CN"/>
        </w:rPr>
      </w:pPr>
    </w:p>
    <w:p w:rsidR="000D5DF8" w:rsidRPr="00C3225F" w:rsidRDefault="000D5DF8" w:rsidP="004A5B60">
      <w:pPr>
        <w:tabs>
          <w:tab w:val="left" w:pos="6840"/>
        </w:tabs>
        <w:spacing w:after="0" w:line="360" w:lineRule="auto"/>
        <w:jc w:val="both"/>
        <w:rPr>
          <w:rFonts w:ascii="Book Antiqua" w:hAnsi="Book Antiqua" w:cs="Arial"/>
          <w:b/>
          <w:color w:val="000000" w:themeColor="text1"/>
          <w:sz w:val="24"/>
          <w:szCs w:val="24"/>
          <w:lang w:val="en-US"/>
        </w:rPr>
      </w:pPr>
      <w:r w:rsidRPr="00C3225F">
        <w:rPr>
          <w:rFonts w:ascii="Book Antiqua" w:hAnsi="Book Antiqua" w:cs="Arial"/>
          <w:b/>
          <w:color w:val="000000" w:themeColor="text1"/>
          <w:sz w:val="24"/>
          <w:szCs w:val="24"/>
          <w:lang w:val="en-US"/>
        </w:rPr>
        <w:t>Conflict-of-interest:</w:t>
      </w:r>
      <w:r w:rsidR="00124EBC" w:rsidRPr="00C3225F">
        <w:rPr>
          <w:rFonts w:ascii="Book Antiqua" w:hAnsi="Book Antiqua" w:cs="Arial"/>
          <w:b/>
          <w:color w:val="000000" w:themeColor="text1"/>
          <w:sz w:val="24"/>
          <w:szCs w:val="24"/>
          <w:lang w:val="en-US" w:eastAsia="zh-CN"/>
        </w:rPr>
        <w:t xml:space="preserve"> </w:t>
      </w:r>
      <w:r w:rsidRPr="00C3225F">
        <w:rPr>
          <w:rFonts w:ascii="Book Antiqua" w:hAnsi="Book Antiqua" w:cs="Arial"/>
          <w:color w:val="000000" w:themeColor="text1"/>
          <w:sz w:val="24"/>
          <w:szCs w:val="24"/>
          <w:lang w:val="en-US"/>
        </w:rPr>
        <w:t>The authors have no conflicts of interests.</w:t>
      </w:r>
    </w:p>
    <w:p w:rsidR="000D5DF8" w:rsidRPr="00C3225F" w:rsidRDefault="000D5DF8" w:rsidP="004A5B60">
      <w:pPr>
        <w:tabs>
          <w:tab w:val="left" w:pos="6840"/>
        </w:tabs>
        <w:spacing w:after="0" w:line="360" w:lineRule="auto"/>
        <w:jc w:val="both"/>
        <w:rPr>
          <w:rFonts w:ascii="Book Antiqua" w:hAnsi="Book Antiqua" w:cs="Arial"/>
          <w:color w:val="000000" w:themeColor="text1"/>
          <w:sz w:val="24"/>
          <w:szCs w:val="24"/>
          <w:lang w:val="en-US" w:eastAsia="zh-CN"/>
        </w:rPr>
      </w:pPr>
    </w:p>
    <w:p w:rsidR="00BC5F7D" w:rsidRPr="00C3225F" w:rsidRDefault="00BC5F7D" w:rsidP="004A5B60">
      <w:pPr>
        <w:spacing w:after="0" w:line="360" w:lineRule="auto"/>
        <w:jc w:val="both"/>
        <w:rPr>
          <w:rFonts w:ascii="Book Antiqua" w:eastAsia="宋体" w:hAnsi="Book Antiqua" w:cs="宋体"/>
          <w:color w:val="000000" w:themeColor="text1"/>
          <w:sz w:val="24"/>
          <w:szCs w:val="24"/>
          <w:lang w:eastAsia="zh-CN"/>
        </w:rPr>
      </w:pPr>
      <w:bookmarkStart w:id="0" w:name="OLE_LINK479"/>
      <w:bookmarkStart w:id="1" w:name="OLE_LINK496"/>
      <w:bookmarkStart w:id="2" w:name="OLE_LINK506"/>
      <w:bookmarkStart w:id="3" w:name="OLE_LINK507"/>
      <w:r w:rsidRPr="00C3225F">
        <w:rPr>
          <w:rFonts w:ascii="Book Antiqua" w:eastAsia="宋体" w:hAnsi="Book Antiqua" w:cs="宋体"/>
          <w:b/>
          <w:color w:val="000000" w:themeColor="text1"/>
          <w:sz w:val="24"/>
          <w:szCs w:val="24"/>
          <w:lang w:eastAsia="zh-CN"/>
        </w:rPr>
        <w:t xml:space="preserve">Open-Access: </w:t>
      </w:r>
      <w:r w:rsidRPr="00C3225F">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3225F">
          <w:rPr>
            <w:rStyle w:val="Hyperlink"/>
            <w:rFonts w:ascii="Book Antiqua" w:eastAsia="宋体" w:hAnsi="Book Antiqua" w:cs="宋体"/>
            <w:color w:val="000000" w:themeColor="text1"/>
            <w:sz w:val="24"/>
            <w:szCs w:val="24"/>
            <w:lang w:eastAsia="zh-CN"/>
          </w:rPr>
          <w:t>http://creativecommons.org/licenses/by-nc/4.0/</w:t>
        </w:r>
      </w:hyperlink>
      <w:bookmarkEnd w:id="0"/>
      <w:bookmarkEnd w:id="1"/>
      <w:bookmarkEnd w:id="2"/>
      <w:bookmarkEnd w:id="3"/>
    </w:p>
    <w:p w:rsidR="00BC5F7D" w:rsidRPr="00C3225F" w:rsidRDefault="00BC5F7D" w:rsidP="004A5B60">
      <w:pPr>
        <w:tabs>
          <w:tab w:val="left" w:pos="6840"/>
        </w:tabs>
        <w:spacing w:after="0" w:line="360" w:lineRule="auto"/>
        <w:jc w:val="both"/>
        <w:rPr>
          <w:rFonts w:ascii="Book Antiqua" w:hAnsi="Book Antiqua" w:cs="Arial"/>
          <w:color w:val="000000" w:themeColor="text1"/>
          <w:sz w:val="24"/>
          <w:szCs w:val="24"/>
          <w:lang w:eastAsia="zh-CN"/>
        </w:rPr>
      </w:pPr>
    </w:p>
    <w:p w:rsidR="00BC5F7D" w:rsidRPr="00C3225F" w:rsidRDefault="000D5DF8" w:rsidP="004A5B60">
      <w:pPr>
        <w:spacing w:after="0" w:line="360" w:lineRule="auto"/>
        <w:jc w:val="both"/>
        <w:rPr>
          <w:rFonts w:ascii="Book Antiqua" w:hAnsi="Book Antiqua" w:cs="Arial"/>
          <w:color w:val="000000" w:themeColor="text1"/>
          <w:sz w:val="24"/>
          <w:szCs w:val="24"/>
          <w:lang w:eastAsia="zh-CN"/>
        </w:rPr>
      </w:pPr>
      <w:r w:rsidRPr="00C3225F">
        <w:rPr>
          <w:rFonts w:ascii="Book Antiqua" w:hAnsi="Book Antiqua" w:cs="Arial"/>
          <w:b/>
          <w:color w:val="000000" w:themeColor="text1"/>
          <w:sz w:val="24"/>
          <w:szCs w:val="24"/>
          <w:lang w:val="en-US"/>
        </w:rPr>
        <w:lastRenderedPageBreak/>
        <w:t>Correspo</w:t>
      </w:r>
      <w:r w:rsidR="00BC5F7D" w:rsidRPr="00C3225F">
        <w:rPr>
          <w:rFonts w:ascii="Book Antiqua" w:hAnsi="Book Antiqua" w:cs="Arial"/>
          <w:b/>
          <w:color w:val="000000" w:themeColor="text1"/>
          <w:sz w:val="24"/>
          <w:szCs w:val="24"/>
          <w:lang w:val="en-US"/>
        </w:rPr>
        <w:t>ndence to: Klaus Brandenburg, MS, PhD</w:t>
      </w:r>
      <w:r w:rsidRPr="00C3225F">
        <w:rPr>
          <w:rFonts w:ascii="Book Antiqua" w:hAnsi="Book Antiqua" w:cs="Arial"/>
          <w:b/>
          <w:color w:val="000000" w:themeColor="text1"/>
          <w:sz w:val="24"/>
          <w:szCs w:val="24"/>
          <w:lang w:val="en-US"/>
        </w:rPr>
        <w:t>, Professor</w:t>
      </w:r>
      <w:r w:rsidR="00BC5F7D" w:rsidRPr="00C3225F">
        <w:rPr>
          <w:rFonts w:ascii="Book Antiqua" w:hAnsi="Book Antiqua" w:cs="Arial"/>
          <w:b/>
          <w:color w:val="000000" w:themeColor="text1"/>
          <w:sz w:val="24"/>
          <w:szCs w:val="24"/>
          <w:lang w:val="en-US" w:eastAsia="zh-CN"/>
        </w:rPr>
        <w:t>,</w:t>
      </w:r>
      <w:r w:rsidR="00BC5F7D" w:rsidRPr="00C3225F">
        <w:rPr>
          <w:rFonts w:ascii="Book Antiqua" w:hAnsi="Book Antiqua" w:cs="Arial"/>
          <w:color w:val="000000" w:themeColor="text1"/>
          <w:sz w:val="24"/>
          <w:szCs w:val="24"/>
        </w:rPr>
        <w:t xml:space="preserve"> Forschungszentrum Borstel, Leibniz-Zentrum für Medizin und Biowissenschaften, Parkallee 10, D-23845 Borstel, Germany</w:t>
      </w:r>
      <w:r w:rsidR="00BC5F7D" w:rsidRPr="00C3225F">
        <w:rPr>
          <w:rFonts w:ascii="Book Antiqua" w:hAnsi="Book Antiqua" w:cs="Arial"/>
          <w:color w:val="000000" w:themeColor="text1"/>
          <w:sz w:val="24"/>
          <w:szCs w:val="24"/>
          <w:lang w:eastAsia="zh-CN"/>
        </w:rPr>
        <w:t xml:space="preserve">. </w:t>
      </w:r>
      <w:r w:rsidR="00BC5F7D" w:rsidRPr="00C3225F">
        <w:rPr>
          <w:rFonts w:ascii="Book Antiqua" w:hAnsi="Book Antiqua" w:cs="Arial"/>
          <w:color w:val="000000" w:themeColor="text1"/>
          <w:sz w:val="24"/>
          <w:szCs w:val="24"/>
        </w:rPr>
        <w:t>kbrandenburg@fz-borstel.de</w:t>
      </w:r>
    </w:p>
    <w:p w:rsidR="00124EBC" w:rsidRPr="00C3225F" w:rsidRDefault="00124EBC" w:rsidP="004A5B60">
      <w:pPr>
        <w:spacing w:after="0" w:line="360" w:lineRule="auto"/>
        <w:jc w:val="both"/>
        <w:rPr>
          <w:rFonts w:ascii="Book Antiqua" w:eastAsia="宋体" w:hAnsi="Book Antiqua" w:cs="Times New Roman"/>
          <w:color w:val="000000" w:themeColor="text1"/>
          <w:sz w:val="24"/>
          <w:szCs w:val="24"/>
          <w:lang w:eastAsia="zh-CN"/>
        </w:rPr>
      </w:pPr>
      <w:r w:rsidRPr="00C3225F">
        <w:rPr>
          <w:rFonts w:ascii="Book Antiqua" w:hAnsi="Book Antiqua" w:cs="Times New Roman"/>
          <w:b/>
          <w:color w:val="000000" w:themeColor="text1"/>
          <w:sz w:val="24"/>
          <w:szCs w:val="24"/>
        </w:rPr>
        <w:t>Telephone:</w:t>
      </w:r>
      <w:r w:rsidRPr="00C3225F">
        <w:rPr>
          <w:rFonts w:ascii="Book Antiqua" w:hAnsi="Book Antiqua" w:cs="Arial"/>
          <w:color w:val="000000" w:themeColor="text1"/>
          <w:sz w:val="24"/>
          <w:szCs w:val="24"/>
        </w:rPr>
        <w:t xml:space="preserve"> +49-4537-1882350</w:t>
      </w:r>
      <w:r w:rsidRPr="00C3225F">
        <w:rPr>
          <w:rFonts w:ascii="Book Antiqua" w:eastAsia="宋体" w:hAnsi="Book Antiqua" w:cs="Times New Roman"/>
          <w:color w:val="000000" w:themeColor="text1"/>
          <w:sz w:val="24"/>
          <w:szCs w:val="24"/>
          <w:lang w:eastAsia="zh-CN"/>
        </w:rPr>
        <w:tab/>
      </w:r>
      <w:r w:rsidRPr="00C3225F">
        <w:rPr>
          <w:rFonts w:ascii="Book Antiqua" w:eastAsia="宋体" w:hAnsi="Book Antiqua" w:cs="Times New Roman"/>
          <w:color w:val="000000" w:themeColor="text1"/>
          <w:sz w:val="24"/>
          <w:szCs w:val="24"/>
          <w:lang w:eastAsia="zh-CN"/>
        </w:rPr>
        <w:tab/>
      </w:r>
    </w:p>
    <w:p w:rsidR="00124EBC" w:rsidRPr="00C3225F" w:rsidRDefault="00124EBC" w:rsidP="004A5B60">
      <w:pPr>
        <w:spacing w:after="0" w:line="360" w:lineRule="auto"/>
        <w:jc w:val="both"/>
        <w:rPr>
          <w:rFonts w:ascii="Book Antiqua" w:hAnsi="Book Antiqua" w:cs="Arial"/>
          <w:color w:val="000000" w:themeColor="text1"/>
          <w:sz w:val="24"/>
          <w:szCs w:val="24"/>
          <w:lang w:eastAsia="zh-CN"/>
        </w:rPr>
      </w:pPr>
      <w:r w:rsidRPr="00C3225F">
        <w:rPr>
          <w:rFonts w:ascii="Book Antiqua" w:hAnsi="Book Antiqua" w:cs="Times New Roman"/>
          <w:b/>
          <w:color w:val="000000" w:themeColor="text1"/>
          <w:sz w:val="24"/>
          <w:szCs w:val="24"/>
        </w:rPr>
        <w:t>Fax:</w:t>
      </w:r>
      <w:r w:rsidRPr="00C3225F">
        <w:rPr>
          <w:rFonts w:ascii="Book Antiqua" w:hAnsi="Book Antiqua" w:cs="Times New Roman"/>
          <w:color w:val="000000" w:themeColor="text1"/>
          <w:sz w:val="24"/>
          <w:szCs w:val="24"/>
        </w:rPr>
        <w:t xml:space="preserve"> </w:t>
      </w:r>
      <w:r w:rsidRPr="00C3225F">
        <w:rPr>
          <w:rFonts w:ascii="Book Antiqua" w:hAnsi="Book Antiqua" w:cs="Arial"/>
          <w:color w:val="000000" w:themeColor="text1"/>
          <w:sz w:val="24"/>
          <w:szCs w:val="24"/>
        </w:rPr>
        <w:t>+49-4537-1886320</w:t>
      </w:r>
    </w:p>
    <w:p w:rsidR="00C3225F" w:rsidRPr="00C3225F" w:rsidRDefault="00C3225F" w:rsidP="004A5B60">
      <w:pPr>
        <w:spacing w:after="0" w:line="360" w:lineRule="auto"/>
        <w:jc w:val="both"/>
        <w:rPr>
          <w:rFonts w:ascii="Book Antiqua" w:eastAsia="宋体" w:hAnsi="Book Antiqua" w:cs="Times New Roman"/>
          <w:color w:val="000000" w:themeColor="text1"/>
          <w:sz w:val="24"/>
          <w:szCs w:val="24"/>
          <w:lang w:eastAsia="zh-CN"/>
        </w:rPr>
      </w:pPr>
    </w:p>
    <w:p w:rsidR="00124EBC" w:rsidRPr="00C3225F" w:rsidRDefault="00BC5F7D" w:rsidP="004A5B60">
      <w:pPr>
        <w:spacing w:after="0" w:line="360" w:lineRule="auto"/>
        <w:jc w:val="both"/>
        <w:rPr>
          <w:rFonts w:ascii="Book Antiqua" w:hAnsi="Book Antiqua"/>
          <w:color w:val="000000" w:themeColor="text1"/>
          <w:sz w:val="24"/>
          <w:szCs w:val="24"/>
          <w:lang w:eastAsia="zh-CN"/>
        </w:rPr>
      </w:pPr>
      <w:r w:rsidRPr="00C3225F">
        <w:rPr>
          <w:rFonts w:ascii="Book Antiqua" w:hAnsi="Book Antiqua"/>
          <w:b/>
          <w:color w:val="000000" w:themeColor="text1"/>
          <w:sz w:val="24"/>
          <w:szCs w:val="24"/>
        </w:rPr>
        <w:t xml:space="preserve">Received: </w:t>
      </w:r>
      <w:r w:rsidRPr="00C3225F">
        <w:rPr>
          <w:rFonts w:ascii="Book Antiqua" w:hAnsi="Book Antiqua"/>
          <w:b/>
          <w:color w:val="000000" w:themeColor="text1"/>
          <w:sz w:val="24"/>
          <w:szCs w:val="24"/>
          <w:lang w:eastAsia="zh-CN"/>
        </w:rPr>
        <w:t xml:space="preserve"> </w:t>
      </w:r>
      <w:r w:rsidRPr="00C3225F">
        <w:rPr>
          <w:rFonts w:ascii="Book Antiqua" w:hAnsi="Book Antiqua"/>
          <w:color w:val="000000" w:themeColor="text1"/>
          <w:sz w:val="24"/>
          <w:szCs w:val="24"/>
          <w:lang w:eastAsia="zh-CN"/>
        </w:rPr>
        <w:t>January 29, 2015</w:t>
      </w:r>
    </w:p>
    <w:p w:rsidR="00124EBC" w:rsidRPr="00C3225F" w:rsidRDefault="00124EBC" w:rsidP="004A5B60">
      <w:pPr>
        <w:spacing w:after="0" w:line="360" w:lineRule="auto"/>
        <w:jc w:val="both"/>
        <w:rPr>
          <w:rFonts w:ascii="Book Antiqua" w:hAnsi="Book Antiqua"/>
          <w:b/>
          <w:color w:val="000000" w:themeColor="text1"/>
          <w:sz w:val="24"/>
          <w:szCs w:val="24"/>
        </w:rPr>
      </w:pPr>
      <w:r w:rsidRPr="00C3225F">
        <w:rPr>
          <w:rFonts w:ascii="Book Antiqua" w:hAnsi="Book Antiqua"/>
          <w:b/>
          <w:color w:val="000000" w:themeColor="text1"/>
          <w:sz w:val="24"/>
          <w:szCs w:val="24"/>
        </w:rPr>
        <w:t>Peer-review started:</w:t>
      </w:r>
      <w:r w:rsidR="00BC5F7D" w:rsidRPr="00C3225F">
        <w:rPr>
          <w:rFonts w:ascii="Book Antiqua" w:hAnsi="Book Antiqua"/>
          <w:b/>
          <w:color w:val="000000" w:themeColor="text1"/>
          <w:sz w:val="24"/>
          <w:szCs w:val="24"/>
        </w:rPr>
        <w:t xml:space="preserve"> </w:t>
      </w:r>
      <w:r w:rsidR="00BC5F7D" w:rsidRPr="00C3225F">
        <w:rPr>
          <w:rFonts w:ascii="Book Antiqua" w:hAnsi="Book Antiqua"/>
          <w:b/>
          <w:color w:val="000000" w:themeColor="text1"/>
          <w:sz w:val="24"/>
          <w:szCs w:val="24"/>
          <w:lang w:eastAsia="zh-CN"/>
        </w:rPr>
        <w:t xml:space="preserve"> </w:t>
      </w:r>
      <w:r w:rsidR="00BC5F7D" w:rsidRPr="00C3225F">
        <w:rPr>
          <w:rFonts w:ascii="Book Antiqua" w:hAnsi="Book Antiqua"/>
          <w:color w:val="000000" w:themeColor="text1"/>
          <w:sz w:val="24"/>
          <w:szCs w:val="24"/>
          <w:lang w:eastAsia="zh-CN"/>
        </w:rPr>
        <w:t>January 30, 2015</w:t>
      </w:r>
    </w:p>
    <w:p w:rsidR="00124EBC" w:rsidRPr="00C3225F" w:rsidRDefault="00124EBC" w:rsidP="004A5B60">
      <w:pPr>
        <w:spacing w:after="0" w:line="360" w:lineRule="auto"/>
        <w:jc w:val="both"/>
        <w:rPr>
          <w:rFonts w:ascii="Book Antiqua" w:hAnsi="Book Antiqua"/>
          <w:color w:val="000000" w:themeColor="text1"/>
          <w:sz w:val="24"/>
          <w:szCs w:val="24"/>
          <w:lang w:eastAsia="zh-CN"/>
        </w:rPr>
      </w:pPr>
      <w:bookmarkStart w:id="4" w:name="OLE_LINK21"/>
      <w:bookmarkStart w:id="5" w:name="OLE_LINK22"/>
      <w:r w:rsidRPr="00C3225F">
        <w:rPr>
          <w:rFonts w:ascii="Book Antiqua" w:hAnsi="Book Antiqua"/>
          <w:b/>
          <w:color w:val="000000" w:themeColor="text1"/>
          <w:sz w:val="24"/>
          <w:szCs w:val="24"/>
        </w:rPr>
        <w:t>First decision:</w:t>
      </w:r>
      <w:r w:rsidR="00BC5F7D" w:rsidRPr="00C3225F">
        <w:rPr>
          <w:rFonts w:ascii="Book Antiqua" w:hAnsi="Book Antiqua"/>
          <w:b/>
          <w:color w:val="000000" w:themeColor="text1"/>
          <w:sz w:val="24"/>
          <w:szCs w:val="24"/>
          <w:lang w:eastAsia="zh-CN"/>
        </w:rPr>
        <w:t xml:space="preserve"> </w:t>
      </w:r>
      <w:r w:rsidR="00BC5F7D" w:rsidRPr="00C3225F">
        <w:rPr>
          <w:rFonts w:ascii="Book Antiqua" w:hAnsi="Book Antiqua"/>
          <w:color w:val="000000" w:themeColor="text1"/>
          <w:sz w:val="24"/>
          <w:szCs w:val="24"/>
          <w:lang w:eastAsia="zh-CN"/>
        </w:rPr>
        <w:t>March 6, 2015</w:t>
      </w:r>
    </w:p>
    <w:bookmarkEnd w:id="4"/>
    <w:bookmarkEnd w:id="5"/>
    <w:p w:rsidR="00124EBC" w:rsidRPr="00C3225F" w:rsidRDefault="00BC5F7D" w:rsidP="004A5B60">
      <w:pPr>
        <w:spacing w:after="0" w:line="360" w:lineRule="auto"/>
        <w:jc w:val="both"/>
        <w:rPr>
          <w:rFonts w:ascii="Book Antiqua" w:hAnsi="Book Antiqua"/>
          <w:color w:val="000000" w:themeColor="text1"/>
          <w:sz w:val="24"/>
          <w:szCs w:val="24"/>
          <w:lang w:eastAsia="zh-CN"/>
        </w:rPr>
      </w:pPr>
      <w:r w:rsidRPr="00C3225F">
        <w:rPr>
          <w:rFonts w:ascii="Book Antiqua" w:hAnsi="Book Antiqua"/>
          <w:b/>
          <w:color w:val="000000" w:themeColor="text1"/>
          <w:sz w:val="24"/>
          <w:szCs w:val="24"/>
        </w:rPr>
        <w:t xml:space="preserve">Revised: </w:t>
      </w:r>
      <w:r w:rsidRPr="00C3225F">
        <w:rPr>
          <w:rFonts w:ascii="Book Antiqua" w:hAnsi="Book Antiqua"/>
          <w:color w:val="000000" w:themeColor="text1"/>
          <w:sz w:val="24"/>
          <w:szCs w:val="24"/>
          <w:lang w:eastAsia="zh-CN"/>
        </w:rPr>
        <w:t>March 30, 2015</w:t>
      </w:r>
    </w:p>
    <w:p w:rsidR="00124EBC" w:rsidRPr="00A93A4B" w:rsidRDefault="00124EBC" w:rsidP="00A93A4B">
      <w:pPr>
        <w:rPr>
          <w:rFonts w:ascii="Book Antiqua" w:hAnsi="Book Antiqua"/>
          <w:sz w:val="24"/>
        </w:rPr>
      </w:pPr>
      <w:r w:rsidRPr="00C3225F">
        <w:rPr>
          <w:rFonts w:ascii="Book Antiqua" w:hAnsi="Book Antiqua"/>
          <w:b/>
          <w:color w:val="000000" w:themeColor="text1"/>
          <w:sz w:val="24"/>
          <w:szCs w:val="24"/>
        </w:rPr>
        <w:t xml:space="preserve">Accepted: </w:t>
      </w:r>
      <w:r w:rsidR="00A93A4B" w:rsidRPr="002D4027">
        <w:rPr>
          <w:rFonts w:ascii="Book Antiqua" w:hAnsi="Book Antiqua"/>
          <w:sz w:val="24"/>
        </w:rPr>
        <w:t>June 15, 2015</w:t>
      </w:r>
      <w:r w:rsidRPr="00C3225F">
        <w:rPr>
          <w:rFonts w:ascii="Book Antiqua" w:hAnsi="Book Antiqua"/>
          <w:b/>
          <w:color w:val="000000" w:themeColor="text1"/>
          <w:sz w:val="24"/>
          <w:szCs w:val="24"/>
        </w:rPr>
        <w:t xml:space="preserve"> </w:t>
      </w:r>
    </w:p>
    <w:p w:rsidR="00124EBC" w:rsidRPr="00C3225F" w:rsidRDefault="00124EBC" w:rsidP="004A5B60">
      <w:pPr>
        <w:spacing w:after="0" w:line="360" w:lineRule="auto"/>
        <w:jc w:val="both"/>
        <w:rPr>
          <w:rFonts w:ascii="Book Antiqua" w:hAnsi="Book Antiqua"/>
          <w:b/>
          <w:color w:val="000000" w:themeColor="text1"/>
          <w:sz w:val="24"/>
          <w:szCs w:val="24"/>
        </w:rPr>
      </w:pPr>
      <w:r w:rsidRPr="00C3225F">
        <w:rPr>
          <w:rFonts w:ascii="Book Antiqua" w:hAnsi="Book Antiqua"/>
          <w:b/>
          <w:color w:val="000000" w:themeColor="text1"/>
          <w:sz w:val="24"/>
          <w:szCs w:val="24"/>
        </w:rPr>
        <w:t>Article in press:</w:t>
      </w:r>
    </w:p>
    <w:p w:rsidR="00124EBC" w:rsidRPr="00C3225F" w:rsidRDefault="00124EBC" w:rsidP="004A5B60">
      <w:pPr>
        <w:spacing w:after="0" w:line="360" w:lineRule="auto"/>
        <w:jc w:val="both"/>
        <w:rPr>
          <w:rFonts w:ascii="Book Antiqua" w:hAnsi="Book Antiqua"/>
          <w:b/>
          <w:color w:val="000000" w:themeColor="text1"/>
          <w:sz w:val="24"/>
          <w:szCs w:val="24"/>
        </w:rPr>
      </w:pPr>
      <w:r w:rsidRPr="00C3225F">
        <w:rPr>
          <w:rFonts w:ascii="Book Antiqua" w:hAnsi="Book Antiqua"/>
          <w:b/>
          <w:color w:val="000000" w:themeColor="text1"/>
          <w:sz w:val="24"/>
          <w:szCs w:val="24"/>
        </w:rPr>
        <w:t xml:space="preserve">Published online: </w:t>
      </w:r>
    </w:p>
    <w:p w:rsidR="00FE4E9C" w:rsidRPr="00C3225F" w:rsidRDefault="00FE4E9C" w:rsidP="004A5B60">
      <w:pPr>
        <w:tabs>
          <w:tab w:val="left" w:pos="6840"/>
        </w:tabs>
        <w:spacing w:after="0" w:line="360" w:lineRule="auto"/>
        <w:jc w:val="both"/>
        <w:rPr>
          <w:rFonts w:ascii="Book Antiqua" w:hAnsi="Book Antiqua" w:cs="Arial"/>
          <w:b/>
          <w:color w:val="000000" w:themeColor="text1"/>
          <w:sz w:val="24"/>
          <w:szCs w:val="24"/>
          <w:lang w:val="en-US" w:eastAsia="zh-CN"/>
        </w:rPr>
      </w:pPr>
    </w:p>
    <w:p w:rsidR="003705CF" w:rsidRPr="00C3225F" w:rsidRDefault="00A7548C" w:rsidP="004A5B60">
      <w:pPr>
        <w:tabs>
          <w:tab w:val="left" w:pos="6840"/>
        </w:tabs>
        <w:spacing w:after="0" w:line="360" w:lineRule="auto"/>
        <w:jc w:val="both"/>
        <w:rPr>
          <w:rFonts w:ascii="Book Antiqua" w:hAnsi="Book Antiqua" w:cs="Arial"/>
          <w:b/>
          <w:color w:val="000000" w:themeColor="text1"/>
          <w:sz w:val="24"/>
          <w:szCs w:val="24"/>
          <w:lang w:val="en-US"/>
        </w:rPr>
      </w:pPr>
      <w:r w:rsidRPr="00C3225F">
        <w:rPr>
          <w:rFonts w:ascii="Book Antiqua" w:hAnsi="Book Antiqua" w:cs="Arial"/>
          <w:b/>
          <w:color w:val="000000" w:themeColor="text1"/>
          <w:sz w:val="24"/>
          <w:szCs w:val="24"/>
          <w:lang w:val="en-US"/>
        </w:rPr>
        <w:t>Abstract</w:t>
      </w:r>
    </w:p>
    <w:p w:rsidR="006019B0" w:rsidRPr="00C3225F" w:rsidRDefault="006019B0" w:rsidP="004A5B60">
      <w:pPr>
        <w:tabs>
          <w:tab w:val="left" w:pos="6840"/>
        </w:tabs>
        <w:spacing w:after="0" w:line="360" w:lineRule="auto"/>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The lack of newly </w:t>
      </w:r>
      <w:r w:rsidR="00080FBA" w:rsidRPr="00C3225F">
        <w:rPr>
          <w:rFonts w:ascii="Book Antiqua" w:hAnsi="Book Antiqua" w:cs="Arial"/>
          <w:color w:val="000000" w:themeColor="text1"/>
          <w:sz w:val="24"/>
          <w:szCs w:val="24"/>
          <w:lang w:val="en-US"/>
        </w:rPr>
        <w:t xml:space="preserve">developed </w:t>
      </w:r>
      <w:r w:rsidRPr="00C3225F">
        <w:rPr>
          <w:rFonts w:ascii="Book Antiqua" w:hAnsi="Book Antiqua" w:cs="Arial"/>
          <w:color w:val="000000" w:themeColor="text1"/>
          <w:sz w:val="24"/>
          <w:szCs w:val="24"/>
          <w:lang w:val="en-US"/>
        </w:rPr>
        <w:t>antibiotics, together with the increase in multi</w:t>
      </w:r>
      <w:r w:rsidR="007F1BF4" w:rsidRPr="00C3225F">
        <w:rPr>
          <w:rFonts w:ascii="Book Antiqua" w:hAnsi="Book Antiqua" w:cs="Arial"/>
          <w:color w:val="000000" w:themeColor="text1"/>
          <w:sz w:val="24"/>
          <w:szCs w:val="24"/>
          <w:lang w:val="en-US"/>
        </w:rPr>
        <w:t>-</w:t>
      </w:r>
      <w:r w:rsidRPr="00C3225F">
        <w:rPr>
          <w:rFonts w:ascii="Book Antiqua" w:hAnsi="Book Antiqua" w:cs="Arial"/>
          <w:color w:val="000000" w:themeColor="text1"/>
          <w:sz w:val="24"/>
          <w:szCs w:val="24"/>
          <w:lang w:val="en-US"/>
        </w:rPr>
        <w:t>resist</w:t>
      </w:r>
      <w:r w:rsidR="00FA2D2B" w:rsidRPr="00C3225F">
        <w:rPr>
          <w:rFonts w:ascii="Book Antiqua" w:hAnsi="Book Antiqua" w:cs="Arial"/>
          <w:color w:val="000000" w:themeColor="text1"/>
          <w:sz w:val="24"/>
          <w:szCs w:val="24"/>
          <w:lang w:val="en-US"/>
        </w:rPr>
        <w:t>a</w:t>
      </w:r>
      <w:r w:rsidRPr="00C3225F">
        <w:rPr>
          <w:rFonts w:ascii="Book Antiqua" w:hAnsi="Book Antiqua" w:cs="Arial"/>
          <w:color w:val="000000" w:themeColor="text1"/>
          <w:sz w:val="24"/>
          <w:szCs w:val="24"/>
          <w:lang w:val="en-US"/>
        </w:rPr>
        <w:t xml:space="preserve">nce of relevant </w:t>
      </w:r>
      <w:r w:rsidR="007F1BF4" w:rsidRPr="00C3225F">
        <w:rPr>
          <w:rFonts w:ascii="Book Antiqua" w:hAnsi="Book Antiqua" w:cs="Arial"/>
          <w:color w:val="000000" w:themeColor="text1"/>
          <w:sz w:val="24"/>
          <w:szCs w:val="24"/>
          <w:lang w:val="en-US"/>
        </w:rPr>
        <w:t xml:space="preserve">pathogenic </w:t>
      </w:r>
      <w:r w:rsidRPr="00C3225F">
        <w:rPr>
          <w:rFonts w:ascii="Book Antiqua" w:hAnsi="Book Antiqua" w:cs="Arial"/>
          <w:color w:val="000000" w:themeColor="text1"/>
          <w:sz w:val="24"/>
          <w:szCs w:val="24"/>
          <w:lang w:val="en-US"/>
        </w:rPr>
        <w:t>bacteria in the last decades, represents an alarming signal for</w:t>
      </w:r>
      <w:r w:rsidR="008373BC" w:rsidRPr="00C3225F">
        <w:rPr>
          <w:rFonts w:ascii="Book Antiqua" w:hAnsi="Book Antiqua" w:cs="Arial"/>
          <w:color w:val="000000" w:themeColor="text1"/>
          <w:sz w:val="24"/>
          <w:szCs w:val="24"/>
          <w:lang w:val="en-US"/>
        </w:rPr>
        <w:t xml:space="preserve"> human health car</w:t>
      </w:r>
      <w:r w:rsidRPr="00C3225F">
        <w:rPr>
          <w:rFonts w:ascii="Book Antiqua" w:hAnsi="Book Antiqua" w:cs="Arial"/>
          <w:color w:val="000000" w:themeColor="text1"/>
          <w:sz w:val="24"/>
          <w:szCs w:val="24"/>
          <w:lang w:val="en-US"/>
        </w:rPr>
        <w:t xml:space="preserve">e worldwide. </w:t>
      </w:r>
      <w:r w:rsidR="00B12D3A" w:rsidRPr="00C3225F">
        <w:rPr>
          <w:rFonts w:ascii="Book Antiqua" w:hAnsi="Book Antiqua" w:cs="Arial"/>
          <w:color w:val="000000" w:themeColor="text1"/>
          <w:sz w:val="24"/>
          <w:szCs w:val="24"/>
          <w:lang w:val="en-US"/>
        </w:rPr>
        <w:t xml:space="preserve">The number of severely infected persons </w:t>
      </w:r>
      <w:r w:rsidR="00124EBC" w:rsidRPr="00C3225F">
        <w:rPr>
          <w:rFonts w:ascii="Book Antiqua" w:hAnsi="Book Antiqua" w:cs="Arial"/>
          <w:color w:val="000000" w:themeColor="text1"/>
          <w:sz w:val="24"/>
          <w:szCs w:val="24"/>
          <w:lang w:val="en-US"/>
        </w:rPr>
        <w:t>increase</w:t>
      </w:r>
      <w:r w:rsidR="00124EBC" w:rsidRPr="00C3225F">
        <w:rPr>
          <w:rFonts w:ascii="Book Antiqua" w:hAnsi="Book Antiqua" w:cs="Arial"/>
          <w:color w:val="000000" w:themeColor="text1"/>
          <w:sz w:val="24"/>
          <w:szCs w:val="24"/>
          <w:lang w:val="en-US" w:eastAsia="zh-CN"/>
        </w:rPr>
        <w:t>s</w:t>
      </w:r>
      <w:r w:rsidR="00124EBC" w:rsidRPr="00C3225F">
        <w:rPr>
          <w:rFonts w:ascii="Book Antiqua" w:hAnsi="Book Antiqua" w:cs="Arial"/>
          <w:color w:val="000000" w:themeColor="text1"/>
          <w:sz w:val="24"/>
          <w:szCs w:val="24"/>
          <w:lang w:val="en-US"/>
        </w:rPr>
        <w:t xml:space="preserve"> </w:t>
      </w:r>
      <w:r w:rsidR="00B12D3A" w:rsidRPr="00C3225F">
        <w:rPr>
          <w:rFonts w:ascii="Book Antiqua" w:hAnsi="Book Antiqua" w:cs="Arial"/>
          <w:color w:val="000000" w:themeColor="text1"/>
          <w:sz w:val="24"/>
          <w:szCs w:val="24"/>
          <w:lang w:val="en-US"/>
        </w:rPr>
        <w:t>not only in developing but also in highly industrial</w:t>
      </w:r>
      <w:r w:rsidR="00FE082B" w:rsidRPr="00C3225F">
        <w:rPr>
          <w:rFonts w:ascii="Book Antiqua" w:hAnsi="Book Antiqua" w:cs="Arial"/>
          <w:color w:val="000000" w:themeColor="text1"/>
          <w:sz w:val="24"/>
          <w:szCs w:val="24"/>
          <w:lang w:val="en-US"/>
        </w:rPr>
        <w:t>i</w:t>
      </w:r>
      <w:r w:rsidR="00B12D3A" w:rsidRPr="00C3225F">
        <w:rPr>
          <w:rFonts w:ascii="Book Antiqua" w:hAnsi="Book Antiqua" w:cs="Arial"/>
          <w:color w:val="000000" w:themeColor="text1"/>
          <w:sz w:val="24"/>
          <w:szCs w:val="24"/>
          <w:lang w:val="en-US"/>
        </w:rPr>
        <w:t>zed countries</w:t>
      </w:r>
      <w:r w:rsidR="00FE082B" w:rsidRPr="00C3225F">
        <w:rPr>
          <w:rFonts w:ascii="Book Antiqua" w:hAnsi="Book Antiqua" w:cs="Arial"/>
          <w:color w:val="000000" w:themeColor="text1"/>
          <w:sz w:val="24"/>
          <w:szCs w:val="24"/>
          <w:lang w:val="en-US"/>
        </w:rPr>
        <w:t xml:space="preserve">. This relates in first line to the most severe form of a bacterial infection, </w:t>
      </w:r>
      <w:r w:rsidR="007F1BF4" w:rsidRPr="00C3225F">
        <w:rPr>
          <w:rFonts w:ascii="Book Antiqua" w:hAnsi="Book Antiqua" w:cs="Arial"/>
          <w:color w:val="000000" w:themeColor="text1"/>
          <w:sz w:val="24"/>
          <w:szCs w:val="24"/>
          <w:lang w:val="en-US"/>
        </w:rPr>
        <w:t xml:space="preserve">sepsis and </w:t>
      </w:r>
      <w:r w:rsidR="00FE082B" w:rsidRPr="00C3225F">
        <w:rPr>
          <w:rFonts w:ascii="Book Antiqua" w:hAnsi="Book Antiqua" w:cs="Arial"/>
          <w:color w:val="000000" w:themeColor="text1"/>
          <w:sz w:val="24"/>
          <w:szCs w:val="24"/>
          <w:lang w:val="en-US"/>
        </w:rPr>
        <w:t>the septic shock syndrome, with high mortality on critical care units. No particular anti-sepsis drug is available, and the therapy with conventional antibiotics more and more fail</w:t>
      </w:r>
      <w:r w:rsidR="00080FBA" w:rsidRPr="00C3225F">
        <w:rPr>
          <w:rFonts w:ascii="Book Antiqua" w:hAnsi="Book Antiqua" w:cs="Arial"/>
          <w:color w:val="000000" w:themeColor="text1"/>
          <w:sz w:val="24"/>
          <w:szCs w:val="24"/>
          <w:lang w:val="en-US"/>
        </w:rPr>
        <w:t>s</w:t>
      </w:r>
      <w:r w:rsidR="00FE082B" w:rsidRPr="00C3225F">
        <w:rPr>
          <w:rFonts w:ascii="Book Antiqua" w:hAnsi="Book Antiqua" w:cs="Arial"/>
          <w:color w:val="000000" w:themeColor="text1"/>
          <w:sz w:val="24"/>
          <w:szCs w:val="24"/>
          <w:lang w:val="en-US"/>
        </w:rPr>
        <w:t xml:space="preserve"> </w:t>
      </w:r>
      <w:r w:rsidR="00080FBA" w:rsidRPr="00C3225F">
        <w:rPr>
          <w:rFonts w:ascii="Book Antiqua" w:hAnsi="Book Antiqua" w:cs="Arial"/>
          <w:color w:val="000000" w:themeColor="text1"/>
          <w:sz w:val="24"/>
          <w:szCs w:val="24"/>
          <w:lang w:val="en-US"/>
        </w:rPr>
        <w:t>to provide a survival benefit. Due to the fact that the pharmaceutical industry has withdrawn</w:t>
      </w:r>
      <w:r w:rsidR="007F1BF4" w:rsidRPr="00C3225F">
        <w:rPr>
          <w:rFonts w:ascii="Book Antiqua" w:hAnsi="Book Antiqua" w:cs="Arial"/>
          <w:color w:val="000000" w:themeColor="text1"/>
          <w:sz w:val="24"/>
          <w:szCs w:val="24"/>
          <w:lang w:val="en-US"/>
        </w:rPr>
        <w:t xml:space="preserve"> to</w:t>
      </w:r>
      <w:r w:rsidR="008373BC" w:rsidRPr="00C3225F">
        <w:rPr>
          <w:rFonts w:ascii="Book Antiqua" w:hAnsi="Book Antiqua" w:cs="Arial"/>
          <w:color w:val="000000" w:themeColor="text1"/>
          <w:sz w:val="24"/>
          <w:szCs w:val="24"/>
          <w:lang w:val="en-US"/>
        </w:rPr>
        <w:t xml:space="preserve"> </w:t>
      </w:r>
      <w:r w:rsidR="007F1BF4" w:rsidRPr="00C3225F">
        <w:rPr>
          <w:rFonts w:ascii="Book Antiqua" w:hAnsi="Book Antiqua" w:cs="Arial"/>
          <w:color w:val="000000" w:themeColor="text1"/>
          <w:sz w:val="24"/>
          <w:szCs w:val="24"/>
          <w:lang w:val="en-US"/>
        </w:rPr>
        <w:t xml:space="preserve">a high degree </w:t>
      </w:r>
      <w:r w:rsidR="00080FBA" w:rsidRPr="00C3225F">
        <w:rPr>
          <w:rFonts w:ascii="Book Antiqua" w:hAnsi="Book Antiqua" w:cs="Arial"/>
          <w:color w:val="000000" w:themeColor="text1"/>
          <w:sz w:val="24"/>
          <w:szCs w:val="24"/>
          <w:lang w:val="en-US"/>
        </w:rPr>
        <w:t xml:space="preserve">from the development of </w:t>
      </w:r>
      <w:r w:rsidR="008373BC" w:rsidRPr="00C3225F">
        <w:rPr>
          <w:rFonts w:ascii="Book Antiqua" w:hAnsi="Book Antiqua" w:cs="Arial"/>
          <w:color w:val="000000" w:themeColor="text1"/>
          <w:sz w:val="24"/>
          <w:szCs w:val="24"/>
          <w:lang w:val="en-US"/>
        </w:rPr>
        <w:t>anti-</w:t>
      </w:r>
      <w:r w:rsidR="00080FBA" w:rsidRPr="00C3225F">
        <w:rPr>
          <w:rFonts w:ascii="Book Antiqua" w:hAnsi="Book Antiqua" w:cs="Arial"/>
          <w:color w:val="000000" w:themeColor="text1"/>
          <w:sz w:val="24"/>
          <w:szCs w:val="24"/>
          <w:lang w:val="en-US"/>
        </w:rPr>
        <w:t xml:space="preserve">infectious agents, a huge challenge for health care </w:t>
      </w:r>
      <w:r w:rsidR="007F1BF4" w:rsidRPr="00C3225F">
        <w:rPr>
          <w:rFonts w:ascii="Book Antiqua" w:hAnsi="Book Antiqua" w:cs="Arial"/>
          <w:color w:val="000000" w:themeColor="text1"/>
          <w:sz w:val="24"/>
          <w:szCs w:val="24"/>
          <w:lang w:val="en-US"/>
        </w:rPr>
        <w:t xml:space="preserve">is approaching </w:t>
      </w:r>
      <w:r w:rsidR="00080FBA" w:rsidRPr="00C3225F">
        <w:rPr>
          <w:rFonts w:ascii="Book Antiqua" w:hAnsi="Book Antiqua" w:cs="Arial"/>
          <w:color w:val="000000" w:themeColor="text1"/>
          <w:sz w:val="24"/>
          <w:szCs w:val="24"/>
          <w:lang w:val="en-US"/>
        </w:rPr>
        <w:t>in the 21</w:t>
      </w:r>
      <w:r w:rsidR="00080FBA" w:rsidRPr="00C3225F">
        <w:rPr>
          <w:rFonts w:ascii="Book Antiqua" w:hAnsi="Book Antiqua" w:cs="Arial"/>
          <w:color w:val="000000" w:themeColor="text1"/>
          <w:sz w:val="24"/>
          <w:szCs w:val="24"/>
          <w:vertAlign w:val="superscript"/>
          <w:lang w:val="en-US"/>
        </w:rPr>
        <w:t>st</w:t>
      </w:r>
      <w:r w:rsidR="009B3649" w:rsidRPr="00C3225F">
        <w:rPr>
          <w:rFonts w:ascii="Book Antiqua" w:hAnsi="Book Antiqua" w:cs="Arial"/>
          <w:color w:val="000000" w:themeColor="text1"/>
          <w:sz w:val="24"/>
          <w:szCs w:val="24"/>
          <w:lang w:val="en-US"/>
        </w:rPr>
        <w:t xml:space="preserve"> century. In </w:t>
      </w:r>
      <w:r w:rsidR="00080FBA" w:rsidRPr="00C3225F">
        <w:rPr>
          <w:rFonts w:ascii="Book Antiqua" w:hAnsi="Book Antiqua" w:cs="Arial"/>
          <w:color w:val="000000" w:themeColor="text1"/>
          <w:sz w:val="24"/>
          <w:szCs w:val="24"/>
          <w:lang w:val="en-US"/>
        </w:rPr>
        <w:t xml:space="preserve">s article, </w:t>
      </w:r>
      <w:r w:rsidR="007F1BF4" w:rsidRPr="00C3225F">
        <w:rPr>
          <w:rFonts w:ascii="Book Antiqua" w:hAnsi="Book Antiqua" w:cs="Arial"/>
          <w:color w:val="000000" w:themeColor="text1"/>
          <w:sz w:val="24"/>
          <w:szCs w:val="24"/>
          <w:lang w:val="en-US"/>
        </w:rPr>
        <w:t xml:space="preserve">these problems are outlined and </w:t>
      </w:r>
      <w:r w:rsidR="00080FBA" w:rsidRPr="00C3225F">
        <w:rPr>
          <w:rFonts w:ascii="Book Antiqua" w:hAnsi="Book Antiqua" w:cs="Arial"/>
          <w:color w:val="000000" w:themeColor="text1"/>
          <w:sz w:val="24"/>
          <w:szCs w:val="24"/>
          <w:lang w:val="en-US"/>
        </w:rPr>
        <w:t xml:space="preserve">possible alternatives are presented which may be helpful to solve the problem. </w:t>
      </w:r>
    </w:p>
    <w:p w:rsidR="009B3649" w:rsidRPr="00C3225F" w:rsidRDefault="009B3649" w:rsidP="004A5B60">
      <w:pPr>
        <w:tabs>
          <w:tab w:val="left" w:pos="6840"/>
        </w:tabs>
        <w:spacing w:after="0" w:line="360" w:lineRule="auto"/>
        <w:jc w:val="both"/>
        <w:rPr>
          <w:rFonts w:ascii="Book Antiqua" w:hAnsi="Book Antiqua" w:cs="Arial"/>
          <w:b/>
          <w:color w:val="000000" w:themeColor="text1"/>
          <w:sz w:val="24"/>
          <w:szCs w:val="24"/>
          <w:lang w:val="en-US"/>
        </w:rPr>
      </w:pPr>
    </w:p>
    <w:p w:rsidR="009B3649" w:rsidRPr="00C3225F" w:rsidRDefault="009B3649" w:rsidP="004A5B60">
      <w:pPr>
        <w:tabs>
          <w:tab w:val="left" w:pos="6840"/>
        </w:tabs>
        <w:spacing w:after="0" w:line="360" w:lineRule="auto"/>
        <w:jc w:val="both"/>
        <w:rPr>
          <w:rFonts w:ascii="Book Antiqua" w:hAnsi="Book Antiqua" w:cs="Arial"/>
          <w:color w:val="000000" w:themeColor="text1"/>
          <w:sz w:val="24"/>
          <w:szCs w:val="24"/>
          <w:lang w:val="en-US"/>
        </w:rPr>
      </w:pPr>
      <w:r w:rsidRPr="00C3225F">
        <w:rPr>
          <w:rFonts w:ascii="Book Antiqua" w:hAnsi="Book Antiqua" w:cs="Arial"/>
          <w:b/>
          <w:color w:val="000000" w:themeColor="text1"/>
          <w:sz w:val="24"/>
          <w:szCs w:val="24"/>
          <w:lang w:val="en-US"/>
        </w:rPr>
        <w:t xml:space="preserve">Key words: </w:t>
      </w:r>
      <w:r w:rsidRPr="00C3225F">
        <w:rPr>
          <w:rFonts w:ascii="Book Antiqua" w:hAnsi="Book Antiqua" w:cs="Arial"/>
          <w:color w:val="000000" w:themeColor="text1"/>
          <w:sz w:val="24"/>
          <w:szCs w:val="24"/>
          <w:lang w:val="en-US"/>
        </w:rPr>
        <w:t xml:space="preserve">Antimicrobial resistance; </w:t>
      </w:r>
      <w:r w:rsidR="00124EBC" w:rsidRPr="00C3225F">
        <w:rPr>
          <w:rFonts w:ascii="Book Antiqua" w:hAnsi="Book Antiqua" w:cs="Arial"/>
          <w:color w:val="000000" w:themeColor="text1"/>
          <w:sz w:val="24"/>
          <w:szCs w:val="24"/>
          <w:lang w:val="en-US"/>
        </w:rPr>
        <w:t>Antibiotics</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 xml:space="preserve">Antimicrobial </w:t>
      </w:r>
      <w:r w:rsidRPr="00C3225F">
        <w:rPr>
          <w:rFonts w:ascii="Book Antiqua" w:hAnsi="Book Antiqua" w:cs="Arial"/>
          <w:color w:val="000000" w:themeColor="text1"/>
          <w:sz w:val="24"/>
          <w:szCs w:val="24"/>
          <w:lang w:val="en-US"/>
        </w:rPr>
        <w:t xml:space="preserve">peptides; </w:t>
      </w:r>
      <w:r w:rsidR="00124EBC" w:rsidRPr="00C3225F">
        <w:rPr>
          <w:rFonts w:ascii="Book Antiqua" w:hAnsi="Book Antiqua" w:cs="Arial"/>
          <w:color w:val="000000" w:themeColor="text1"/>
          <w:sz w:val="24"/>
          <w:szCs w:val="24"/>
          <w:lang w:val="en-US"/>
        </w:rPr>
        <w:t>Sepsis</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Endotoxins</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Lipoproteins</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Inflammation</w:t>
      </w:r>
      <w:r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rPr>
        <w:t>Cytokines</w:t>
      </w:r>
    </w:p>
    <w:p w:rsidR="009B3649" w:rsidRPr="00C3225F" w:rsidRDefault="009B3649" w:rsidP="004A5B60">
      <w:pPr>
        <w:tabs>
          <w:tab w:val="left" w:pos="6840"/>
        </w:tabs>
        <w:spacing w:after="0" w:line="360" w:lineRule="auto"/>
        <w:jc w:val="both"/>
        <w:rPr>
          <w:rFonts w:ascii="Book Antiqua" w:hAnsi="Book Antiqua" w:cs="Arial"/>
          <w:color w:val="000000" w:themeColor="text1"/>
          <w:sz w:val="24"/>
          <w:szCs w:val="24"/>
          <w:lang w:val="en-US"/>
        </w:rPr>
      </w:pPr>
    </w:p>
    <w:p w:rsidR="00BC5F7D" w:rsidRPr="00C3225F" w:rsidRDefault="00BC5F7D" w:rsidP="004A5B60">
      <w:pPr>
        <w:spacing w:after="0" w:line="360" w:lineRule="auto"/>
        <w:jc w:val="both"/>
        <w:rPr>
          <w:rFonts w:ascii="Book Antiqua" w:hAnsi="Book Antiqua"/>
          <w:i/>
          <w:iCs/>
          <w:color w:val="000000" w:themeColor="text1"/>
          <w:sz w:val="24"/>
          <w:szCs w:val="24"/>
        </w:rPr>
      </w:pPr>
      <w:proofErr w:type="gramStart"/>
      <w:r w:rsidRPr="00C3225F">
        <w:rPr>
          <w:rFonts w:ascii="Book Antiqua" w:hAnsi="Book Antiqua" w:cs="Tahoma"/>
          <w:b/>
          <w:color w:val="000000" w:themeColor="text1"/>
          <w:sz w:val="24"/>
          <w:szCs w:val="24"/>
          <w:lang w:val="en-GB" w:eastAsia="ja-JP"/>
        </w:rPr>
        <w:t xml:space="preserve">© </w:t>
      </w:r>
      <w:r w:rsidRPr="00C3225F">
        <w:rPr>
          <w:rFonts w:ascii="Book Antiqua" w:eastAsia="AdvTimes" w:hAnsi="Book Antiqua" w:cs="AdvTimes"/>
          <w:b/>
          <w:color w:val="000000" w:themeColor="text1"/>
          <w:sz w:val="24"/>
          <w:szCs w:val="24"/>
          <w:lang w:val="fr-FR" w:eastAsia="ja-JP"/>
        </w:rPr>
        <w:t>The Author(s) 2015.</w:t>
      </w:r>
      <w:proofErr w:type="gramEnd"/>
      <w:r w:rsidRPr="00C3225F">
        <w:rPr>
          <w:rFonts w:ascii="Book Antiqua" w:eastAsia="AdvTimes" w:hAnsi="Book Antiqua" w:cs="AdvTimes"/>
          <w:color w:val="000000" w:themeColor="text1"/>
          <w:sz w:val="24"/>
          <w:szCs w:val="24"/>
          <w:lang w:val="fr-FR" w:eastAsia="ja-JP"/>
        </w:rPr>
        <w:t xml:space="preserve"> Published by </w:t>
      </w:r>
      <w:proofErr w:type="spellStart"/>
      <w:r w:rsidRPr="00C3225F">
        <w:rPr>
          <w:rFonts w:ascii="Book Antiqua" w:hAnsi="Book Antiqua" w:cs="Arial Unicode MS"/>
          <w:color w:val="000000" w:themeColor="text1"/>
          <w:sz w:val="24"/>
          <w:szCs w:val="24"/>
          <w:lang w:val="en-GB" w:eastAsia="ja-JP"/>
        </w:rPr>
        <w:t>Baishideng</w:t>
      </w:r>
      <w:proofErr w:type="spellEnd"/>
      <w:r w:rsidRPr="00C3225F">
        <w:rPr>
          <w:rFonts w:ascii="Book Antiqua" w:hAnsi="Book Antiqua" w:cs="Arial Unicode MS"/>
          <w:color w:val="000000" w:themeColor="text1"/>
          <w:sz w:val="24"/>
          <w:szCs w:val="24"/>
          <w:lang w:val="en-GB" w:eastAsia="ja-JP"/>
        </w:rPr>
        <w:t xml:space="preserve"> Publishing Group Inc. </w:t>
      </w:r>
      <w:r w:rsidRPr="00C3225F">
        <w:rPr>
          <w:rFonts w:ascii="Book Antiqua" w:hAnsi="Book Antiqua" w:cs="Arial Unicode MS"/>
          <w:color w:val="000000" w:themeColor="text1"/>
          <w:sz w:val="24"/>
          <w:szCs w:val="24"/>
          <w:lang w:val="fr-FR" w:eastAsia="ja-JP"/>
        </w:rPr>
        <w:t>All rights reserved</w:t>
      </w:r>
      <w:r w:rsidRPr="00C3225F">
        <w:rPr>
          <w:rFonts w:ascii="Book Antiqua" w:hAnsi="Book Antiqua" w:cs="Arial Unicode MS"/>
          <w:color w:val="000000" w:themeColor="text1"/>
          <w:sz w:val="24"/>
          <w:szCs w:val="24"/>
          <w:lang w:val="fr-FR"/>
        </w:rPr>
        <w:t>.</w:t>
      </w:r>
    </w:p>
    <w:p w:rsidR="00BC5F7D" w:rsidRPr="00C3225F" w:rsidRDefault="00BC5F7D" w:rsidP="004A5B60">
      <w:pPr>
        <w:tabs>
          <w:tab w:val="left" w:pos="6840"/>
        </w:tabs>
        <w:spacing w:after="0" w:line="360" w:lineRule="auto"/>
        <w:jc w:val="both"/>
        <w:rPr>
          <w:rFonts w:ascii="Book Antiqua" w:hAnsi="Book Antiqua" w:cs="Arial"/>
          <w:b/>
          <w:color w:val="000000" w:themeColor="text1"/>
          <w:sz w:val="24"/>
          <w:szCs w:val="24"/>
          <w:lang w:val="en-US" w:eastAsia="zh-CN"/>
        </w:rPr>
      </w:pPr>
    </w:p>
    <w:p w:rsidR="001E31D8" w:rsidRPr="00C3225F" w:rsidRDefault="009B3649" w:rsidP="004A5B60">
      <w:pPr>
        <w:tabs>
          <w:tab w:val="left" w:pos="6840"/>
        </w:tabs>
        <w:spacing w:after="0" w:line="360" w:lineRule="auto"/>
        <w:jc w:val="both"/>
        <w:rPr>
          <w:rFonts w:ascii="Book Antiqua" w:hAnsi="Book Antiqua" w:cs="Arial"/>
          <w:b/>
          <w:color w:val="000000" w:themeColor="text1"/>
          <w:sz w:val="24"/>
          <w:szCs w:val="24"/>
          <w:lang w:val="en-US"/>
        </w:rPr>
      </w:pPr>
      <w:r w:rsidRPr="00C3225F">
        <w:rPr>
          <w:rFonts w:ascii="Book Antiqua" w:hAnsi="Book Antiqua" w:cs="Arial"/>
          <w:b/>
          <w:color w:val="000000" w:themeColor="text1"/>
          <w:sz w:val="24"/>
          <w:szCs w:val="24"/>
          <w:lang w:val="en-US"/>
        </w:rPr>
        <w:t>C</w:t>
      </w:r>
      <w:r w:rsidR="00A7548C" w:rsidRPr="00C3225F">
        <w:rPr>
          <w:rFonts w:ascii="Book Antiqua" w:hAnsi="Book Antiqua" w:cs="Arial"/>
          <w:b/>
          <w:color w:val="000000" w:themeColor="text1"/>
          <w:sz w:val="24"/>
          <w:szCs w:val="24"/>
          <w:lang w:val="en-US"/>
        </w:rPr>
        <w:t>ore tip:</w:t>
      </w:r>
      <w:r w:rsidR="00A7548C" w:rsidRPr="00C3225F">
        <w:rPr>
          <w:rFonts w:ascii="Book Antiqua" w:hAnsi="Book Antiqua" w:cs="Arial"/>
          <w:b/>
          <w:color w:val="000000" w:themeColor="text1"/>
          <w:sz w:val="24"/>
          <w:szCs w:val="24"/>
          <w:lang w:val="en-US" w:eastAsia="zh-CN"/>
        </w:rPr>
        <w:t xml:space="preserve"> </w:t>
      </w:r>
      <w:r w:rsidRPr="00C3225F">
        <w:rPr>
          <w:rFonts w:ascii="Book Antiqua" w:hAnsi="Book Antiqua" w:cs="Arial"/>
          <w:color w:val="000000" w:themeColor="text1"/>
          <w:sz w:val="24"/>
          <w:szCs w:val="24"/>
          <w:lang w:val="en-US"/>
        </w:rPr>
        <w:t xml:space="preserve">The dramatic increase in </w:t>
      </w:r>
      <w:proofErr w:type="spellStart"/>
      <w:r w:rsidRPr="00C3225F">
        <w:rPr>
          <w:rFonts w:ascii="Book Antiqua" w:hAnsi="Book Antiqua" w:cs="Arial"/>
          <w:color w:val="000000" w:themeColor="text1"/>
          <w:sz w:val="24"/>
          <w:szCs w:val="24"/>
          <w:lang w:val="en-US"/>
        </w:rPr>
        <w:t>multiresistance</w:t>
      </w:r>
      <w:proofErr w:type="spellEnd"/>
      <w:r w:rsidRPr="00C3225F">
        <w:rPr>
          <w:rFonts w:ascii="Book Antiqua" w:hAnsi="Book Antiqua" w:cs="Arial"/>
          <w:color w:val="000000" w:themeColor="text1"/>
          <w:sz w:val="24"/>
          <w:szCs w:val="24"/>
          <w:lang w:val="en-US"/>
        </w:rPr>
        <w:t xml:space="preserve"> of relevant pathogenic bacteria can be assumed to be one of the main global health care problems of the 21</w:t>
      </w:r>
      <w:r w:rsidRPr="00C3225F">
        <w:rPr>
          <w:rFonts w:ascii="Book Antiqua" w:hAnsi="Book Antiqua" w:cs="Arial"/>
          <w:color w:val="000000" w:themeColor="text1"/>
          <w:sz w:val="24"/>
          <w:szCs w:val="24"/>
          <w:vertAlign w:val="superscript"/>
          <w:lang w:val="en-US"/>
        </w:rPr>
        <w:t>st</w:t>
      </w:r>
      <w:r w:rsidR="001468EA" w:rsidRPr="00C3225F">
        <w:rPr>
          <w:rFonts w:ascii="Book Antiqua" w:hAnsi="Book Antiqua" w:cs="Arial"/>
          <w:color w:val="000000" w:themeColor="text1"/>
          <w:sz w:val="24"/>
          <w:szCs w:val="24"/>
          <w:lang w:val="en-US"/>
        </w:rPr>
        <w:t xml:space="preserve"> century. At the same time, the development of new antibiotics decreases considerably from which a significant lack in the </w:t>
      </w:r>
      <w:r w:rsidR="00915DF9" w:rsidRPr="00C3225F">
        <w:rPr>
          <w:rFonts w:ascii="Book Antiqua" w:hAnsi="Book Antiqua" w:cs="Arial"/>
          <w:color w:val="000000" w:themeColor="text1"/>
          <w:sz w:val="24"/>
          <w:szCs w:val="24"/>
          <w:lang w:val="en-US"/>
        </w:rPr>
        <w:t>health supply for combating infections can be scheduled. In this paper</w:t>
      </w:r>
      <w:r w:rsidR="000D5DF8" w:rsidRPr="00C3225F">
        <w:rPr>
          <w:rFonts w:ascii="Book Antiqua" w:hAnsi="Book Antiqua" w:cs="Arial"/>
          <w:color w:val="000000" w:themeColor="text1"/>
          <w:sz w:val="24"/>
          <w:szCs w:val="24"/>
          <w:lang w:val="en-US"/>
        </w:rPr>
        <w:t xml:space="preserve">, </w:t>
      </w:r>
      <w:r w:rsidR="00915DF9" w:rsidRPr="00C3225F">
        <w:rPr>
          <w:rFonts w:ascii="Book Antiqua" w:hAnsi="Book Antiqua" w:cs="Arial"/>
          <w:color w:val="000000" w:themeColor="text1"/>
          <w:sz w:val="24"/>
          <w:szCs w:val="24"/>
          <w:lang w:val="en-US"/>
        </w:rPr>
        <w:t xml:space="preserve">alternative </w:t>
      </w:r>
      <w:r w:rsidR="000D5DF8" w:rsidRPr="00C3225F">
        <w:rPr>
          <w:rFonts w:ascii="Book Antiqua" w:hAnsi="Book Antiqua" w:cs="Arial"/>
          <w:color w:val="000000" w:themeColor="text1"/>
          <w:sz w:val="24"/>
          <w:szCs w:val="24"/>
          <w:lang w:val="en-US"/>
        </w:rPr>
        <w:t>strategies are discussed which are focused mainly on</w:t>
      </w:r>
      <w:r w:rsidR="00915DF9" w:rsidRPr="00C3225F">
        <w:rPr>
          <w:rFonts w:ascii="Book Antiqua" w:hAnsi="Book Antiqua" w:cs="Arial"/>
          <w:color w:val="000000" w:themeColor="text1"/>
          <w:sz w:val="24"/>
          <w:szCs w:val="24"/>
          <w:lang w:val="en-US"/>
        </w:rPr>
        <w:t xml:space="preserve"> the development and application of antimicrobial peptides. These can easily be synthesized in high amounts </w:t>
      </w:r>
      <w:r w:rsidR="000D5DF8" w:rsidRPr="00C3225F">
        <w:rPr>
          <w:rFonts w:ascii="Book Antiqua" w:hAnsi="Book Antiqua" w:cs="Arial"/>
          <w:color w:val="000000" w:themeColor="text1"/>
          <w:sz w:val="24"/>
          <w:szCs w:val="24"/>
          <w:lang w:val="en-US"/>
        </w:rPr>
        <w:t>under</w:t>
      </w:r>
      <w:r w:rsidR="00915DF9" w:rsidRPr="00C3225F">
        <w:rPr>
          <w:rFonts w:ascii="Book Antiqua" w:hAnsi="Book Antiqua" w:cs="Arial"/>
          <w:color w:val="000000" w:themeColor="text1"/>
          <w:sz w:val="24"/>
          <w:szCs w:val="24"/>
          <w:lang w:val="en-US"/>
        </w:rPr>
        <w:t xml:space="preserve"> moderate costs, have usually a high therapeutic index, and do not have a tendency for resistance emergence. Recent developments are </w:t>
      </w:r>
      <w:r w:rsidR="000D5DF8" w:rsidRPr="00C3225F">
        <w:rPr>
          <w:rFonts w:ascii="Book Antiqua" w:hAnsi="Book Antiqua" w:cs="Arial"/>
          <w:color w:val="000000" w:themeColor="text1"/>
          <w:sz w:val="24"/>
          <w:szCs w:val="24"/>
          <w:lang w:val="en-US"/>
        </w:rPr>
        <w:t xml:space="preserve">presented from which it may be deduced that the most serious form of a bacterial infection, sepsis and septic shock, may be treatable in near future. </w:t>
      </w:r>
    </w:p>
    <w:p w:rsidR="00BC5F7D" w:rsidRPr="00C3225F" w:rsidRDefault="00BC5F7D" w:rsidP="004A5B60">
      <w:pPr>
        <w:spacing w:after="0" w:line="360" w:lineRule="auto"/>
        <w:jc w:val="both"/>
        <w:rPr>
          <w:rFonts w:ascii="Book Antiqua" w:hAnsi="Book Antiqua" w:cs="Arial"/>
          <w:color w:val="000000" w:themeColor="text1"/>
          <w:sz w:val="24"/>
          <w:szCs w:val="24"/>
          <w:lang w:val="en-US" w:eastAsia="zh-CN"/>
        </w:rPr>
      </w:pPr>
    </w:p>
    <w:p w:rsidR="00BC5F7D" w:rsidRPr="00C3225F" w:rsidRDefault="00BC5F7D" w:rsidP="004A5B60">
      <w:pPr>
        <w:spacing w:after="0" w:line="360" w:lineRule="auto"/>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eastAsia="zh-CN"/>
        </w:rPr>
        <w:t>Brandenburg</w:t>
      </w:r>
      <w:r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eastAsia="zh-CN"/>
        </w:rPr>
        <w:t xml:space="preserve">K, </w:t>
      </w:r>
      <w:proofErr w:type="spellStart"/>
      <w:r w:rsidRPr="00C3225F">
        <w:rPr>
          <w:rFonts w:ascii="Book Antiqua" w:hAnsi="Book Antiqua" w:cs="Arial"/>
          <w:color w:val="000000" w:themeColor="text1"/>
          <w:sz w:val="24"/>
          <w:szCs w:val="24"/>
          <w:lang w:val="en-US" w:eastAsia="zh-CN"/>
        </w:rPr>
        <w:t>Schürholz</w:t>
      </w:r>
      <w:proofErr w:type="spellEnd"/>
      <w:r w:rsidRPr="00C3225F">
        <w:rPr>
          <w:rFonts w:ascii="Book Antiqua" w:hAnsi="Book Antiqua" w:cs="Arial"/>
          <w:color w:val="000000" w:themeColor="text1"/>
          <w:sz w:val="24"/>
          <w:szCs w:val="24"/>
          <w:lang w:val="en-US" w:eastAsia="zh-CN"/>
        </w:rPr>
        <w:t xml:space="preserve"> T. </w:t>
      </w:r>
      <w:r w:rsidRPr="00C3225F">
        <w:rPr>
          <w:rFonts w:ascii="Book Antiqua" w:hAnsi="Book Antiqua" w:cs="Arial"/>
          <w:color w:val="000000" w:themeColor="text1"/>
          <w:sz w:val="24"/>
          <w:szCs w:val="24"/>
          <w:lang w:val="en-US"/>
        </w:rPr>
        <w:t xml:space="preserve">Lack of new </w:t>
      </w:r>
      <w:proofErr w:type="spellStart"/>
      <w:r w:rsidRPr="00C3225F">
        <w:rPr>
          <w:rFonts w:ascii="Book Antiqua" w:hAnsi="Book Antiqua" w:cs="Arial"/>
          <w:color w:val="000000" w:themeColor="text1"/>
          <w:sz w:val="24"/>
          <w:szCs w:val="24"/>
          <w:lang w:val="en-US"/>
        </w:rPr>
        <w:t>antiinfective</w:t>
      </w:r>
      <w:proofErr w:type="spellEnd"/>
      <w:r w:rsidRPr="00C3225F">
        <w:rPr>
          <w:rFonts w:ascii="Book Antiqua" w:hAnsi="Book Antiqua" w:cs="Arial"/>
          <w:color w:val="000000" w:themeColor="text1"/>
          <w:sz w:val="24"/>
          <w:szCs w:val="24"/>
          <w:lang w:val="en-US"/>
        </w:rPr>
        <w:t xml:space="preserve"> agents: Passing into the pre-antibiotic age?</w:t>
      </w:r>
      <w:r w:rsidRPr="00C3225F">
        <w:rPr>
          <w:rFonts w:ascii="Book Antiqua" w:hAnsi="Book Antiqua" w:cs="Arial"/>
          <w:color w:val="000000" w:themeColor="text1"/>
          <w:sz w:val="24"/>
          <w:szCs w:val="24"/>
          <w:lang w:val="en-US" w:eastAsia="zh-CN"/>
        </w:rPr>
        <w:t xml:space="preserve"> </w:t>
      </w:r>
      <w:r w:rsidRPr="00C3225F">
        <w:rPr>
          <w:rFonts w:ascii="Book Antiqua" w:hAnsi="Book Antiqua"/>
          <w:i/>
          <w:iCs/>
          <w:color w:val="000000" w:themeColor="text1"/>
          <w:sz w:val="24"/>
          <w:szCs w:val="24"/>
        </w:rPr>
        <w:t>World J Biol Chem</w:t>
      </w:r>
      <w:r w:rsidRPr="00C3225F">
        <w:rPr>
          <w:rFonts w:ascii="Book Antiqua" w:hAnsi="Book Antiqua"/>
          <w:iCs/>
          <w:color w:val="000000" w:themeColor="text1"/>
          <w:sz w:val="24"/>
          <w:szCs w:val="24"/>
          <w:lang w:eastAsia="zh-CN"/>
        </w:rPr>
        <w:t xml:space="preserve"> 2015; In press</w:t>
      </w:r>
    </w:p>
    <w:p w:rsidR="00BC5F7D" w:rsidRPr="00C3225F" w:rsidRDefault="00BC5F7D" w:rsidP="004A5B60">
      <w:pPr>
        <w:spacing w:after="0" w:line="360" w:lineRule="auto"/>
        <w:jc w:val="both"/>
        <w:rPr>
          <w:rFonts w:ascii="Book Antiqua" w:hAnsi="Book Antiqua" w:cs="Arial"/>
          <w:b/>
          <w:i/>
          <w:color w:val="000000" w:themeColor="text1"/>
          <w:sz w:val="24"/>
          <w:szCs w:val="24"/>
          <w:lang w:val="en-US" w:eastAsia="zh-CN"/>
        </w:rPr>
      </w:pPr>
    </w:p>
    <w:p w:rsidR="001E31D8" w:rsidRPr="00C3225F" w:rsidRDefault="006019B0" w:rsidP="004A5B60">
      <w:pPr>
        <w:spacing w:after="0" w:line="360" w:lineRule="auto"/>
        <w:jc w:val="both"/>
        <w:rPr>
          <w:rFonts w:ascii="Book Antiqua" w:hAnsi="Book Antiqua" w:cs="Arial"/>
          <w:b/>
          <w:i/>
          <w:color w:val="000000" w:themeColor="text1"/>
          <w:sz w:val="24"/>
          <w:szCs w:val="24"/>
          <w:lang w:val="en-US"/>
        </w:rPr>
      </w:pPr>
      <w:r w:rsidRPr="00C3225F">
        <w:rPr>
          <w:rFonts w:ascii="Book Antiqua" w:hAnsi="Book Antiqua" w:cs="Arial"/>
          <w:b/>
          <w:color w:val="000000" w:themeColor="text1"/>
          <w:sz w:val="24"/>
          <w:szCs w:val="24"/>
          <w:lang w:val="en-US"/>
        </w:rPr>
        <w:t>DESCRIPTION OF THE PROBLEM</w:t>
      </w:r>
    </w:p>
    <w:p w:rsidR="008348EE" w:rsidRPr="00C3225F" w:rsidRDefault="00121CD7"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The assessment of infections has changed completely in the last 30 years. </w:t>
      </w:r>
      <w:r w:rsidR="00EB186F" w:rsidRPr="00C3225F">
        <w:rPr>
          <w:rFonts w:ascii="Book Antiqua" w:eastAsia="Times New Roman" w:hAnsi="Book Antiqua" w:cs="Arial"/>
          <w:color w:val="000000" w:themeColor="text1"/>
          <w:sz w:val="24"/>
          <w:szCs w:val="24"/>
          <w:lang w:val="en-US" w:eastAsia="de-DE"/>
        </w:rPr>
        <w:t>Up to</w:t>
      </w:r>
      <w:r w:rsidR="008348EE" w:rsidRPr="00C3225F">
        <w:rPr>
          <w:rFonts w:ascii="Book Antiqua" w:eastAsia="Times New Roman" w:hAnsi="Book Antiqua" w:cs="Arial"/>
          <w:color w:val="000000" w:themeColor="text1"/>
          <w:sz w:val="24"/>
          <w:szCs w:val="24"/>
          <w:lang w:val="en-US" w:eastAsia="de-DE"/>
        </w:rPr>
        <w:t xml:space="preserve"> </w:t>
      </w:r>
      <w:r w:rsidRPr="00C3225F">
        <w:rPr>
          <w:rFonts w:ascii="Book Antiqua" w:eastAsia="Times New Roman" w:hAnsi="Book Antiqua" w:cs="Arial"/>
          <w:color w:val="000000" w:themeColor="text1"/>
          <w:sz w:val="24"/>
          <w:szCs w:val="24"/>
          <w:lang w:val="en-US" w:eastAsia="de-DE"/>
        </w:rPr>
        <w:t>the 1980’s it was believed that all bacterial infections were controllable with antibiotics</w:t>
      </w:r>
      <w:r w:rsidR="00573B80" w:rsidRPr="00C3225F">
        <w:rPr>
          <w:rFonts w:ascii="Book Antiqua" w:eastAsia="Times New Roman" w:hAnsi="Book Antiqua" w:cs="Arial"/>
          <w:color w:val="000000" w:themeColor="text1"/>
          <w:sz w:val="24"/>
          <w:szCs w:val="24"/>
          <w:lang w:val="en-US" w:eastAsia="de-DE"/>
        </w:rPr>
        <w:t xml:space="preserve">: </w:t>
      </w:r>
      <w:r w:rsidR="00124EBC" w:rsidRPr="00C3225F">
        <w:rPr>
          <w:rFonts w:ascii="Book Antiqua" w:hAnsi="Book Antiqua" w:cs="Arial"/>
          <w:color w:val="000000" w:themeColor="text1"/>
          <w:sz w:val="24"/>
          <w:szCs w:val="24"/>
          <w:lang w:val="en-US" w:eastAsia="zh-CN"/>
        </w:rPr>
        <w:t>“</w:t>
      </w:r>
      <w:r w:rsidR="00EB186F" w:rsidRPr="00C3225F">
        <w:rPr>
          <w:rFonts w:ascii="Book Antiqua" w:eastAsia="Times New Roman" w:hAnsi="Book Antiqua" w:cs="Arial"/>
          <w:color w:val="000000" w:themeColor="text1"/>
          <w:sz w:val="24"/>
          <w:szCs w:val="24"/>
          <w:lang w:val="en-US" w:eastAsia="de-DE"/>
        </w:rPr>
        <w:t>It’s time to close the book of infectious diseases</w:t>
      </w:r>
      <w:r w:rsidR="00124EBC" w:rsidRPr="00C3225F">
        <w:rPr>
          <w:rFonts w:ascii="Book Antiqua" w:hAnsi="Book Antiqua" w:cs="Arial"/>
          <w:color w:val="000000" w:themeColor="text1"/>
          <w:sz w:val="24"/>
          <w:szCs w:val="24"/>
          <w:lang w:val="en-US" w:eastAsia="zh-CN"/>
        </w:rPr>
        <w:t>”</w:t>
      </w:r>
      <w:r w:rsidR="006E7491" w:rsidRPr="00C3225F">
        <w:rPr>
          <w:rFonts w:ascii="Book Antiqua" w:eastAsia="Times New Roman" w:hAnsi="Book Antiqua" w:cs="Arial"/>
          <w:color w:val="000000" w:themeColor="text1"/>
          <w:sz w:val="24"/>
          <w:szCs w:val="24"/>
          <w:vertAlign w:val="superscript"/>
          <w:lang w:val="en-US" w:eastAsia="de-DE"/>
        </w:rPr>
        <w:t>[1]</w:t>
      </w:r>
      <w:r w:rsidR="00EB186F" w:rsidRPr="00C3225F">
        <w:rPr>
          <w:rFonts w:ascii="Book Antiqua" w:eastAsia="Times New Roman" w:hAnsi="Book Antiqua" w:cs="Arial"/>
          <w:color w:val="000000" w:themeColor="text1"/>
          <w:sz w:val="24"/>
          <w:szCs w:val="24"/>
          <w:lang w:val="en-US" w:eastAsia="de-DE"/>
        </w:rPr>
        <w:t xml:space="preserve">. But already at the end of the 1990’s, </w:t>
      </w:r>
      <w:r w:rsidRPr="00C3225F">
        <w:rPr>
          <w:rFonts w:ascii="Book Antiqua" w:eastAsia="Times New Roman" w:hAnsi="Book Antiqua" w:cs="Arial"/>
          <w:color w:val="000000" w:themeColor="text1"/>
          <w:sz w:val="24"/>
          <w:szCs w:val="24"/>
          <w:lang w:val="en-US" w:eastAsia="de-DE"/>
        </w:rPr>
        <w:t>the general view</w:t>
      </w:r>
      <w:r w:rsidR="00573B80" w:rsidRPr="00C3225F">
        <w:rPr>
          <w:rFonts w:ascii="Book Antiqua" w:eastAsia="Times New Roman" w:hAnsi="Book Antiqua" w:cs="Arial"/>
          <w:color w:val="000000" w:themeColor="text1"/>
          <w:sz w:val="24"/>
          <w:szCs w:val="24"/>
          <w:lang w:val="en-US" w:eastAsia="de-DE"/>
        </w:rPr>
        <w:t xml:space="preserve"> changed:</w:t>
      </w:r>
      <w:r w:rsidR="00EB186F" w:rsidRPr="00C3225F">
        <w:rPr>
          <w:rFonts w:ascii="Book Antiqua" w:eastAsia="Times New Roman" w:hAnsi="Book Antiqua" w:cs="Arial"/>
          <w:color w:val="000000" w:themeColor="text1"/>
          <w:sz w:val="24"/>
          <w:szCs w:val="24"/>
          <w:lang w:val="en-US" w:eastAsia="de-DE"/>
        </w:rPr>
        <w:t xml:space="preserve"> </w:t>
      </w:r>
      <w:r w:rsidR="00821D74" w:rsidRPr="00C3225F">
        <w:rPr>
          <w:rFonts w:ascii="Book Antiqua" w:eastAsia="Times New Roman" w:hAnsi="Book Antiqua" w:cs="Arial"/>
          <w:color w:val="000000" w:themeColor="text1"/>
          <w:sz w:val="24"/>
          <w:szCs w:val="24"/>
          <w:lang w:val="en-US" w:eastAsia="de-DE"/>
        </w:rPr>
        <w:t>‘</w:t>
      </w:r>
      <w:r w:rsidR="008C33C4" w:rsidRPr="00C3225F">
        <w:rPr>
          <w:rFonts w:ascii="Book Antiqua" w:eastAsia="Times New Roman" w:hAnsi="Book Antiqua" w:cs="Arial"/>
          <w:color w:val="000000" w:themeColor="text1"/>
          <w:sz w:val="24"/>
          <w:szCs w:val="24"/>
          <w:lang w:val="en-US" w:eastAsia="de-DE"/>
        </w:rPr>
        <w:t>B</w:t>
      </w:r>
      <w:r w:rsidRPr="00C3225F">
        <w:rPr>
          <w:rFonts w:ascii="Book Antiqua" w:eastAsia="Times New Roman" w:hAnsi="Book Antiqua" w:cs="Arial"/>
          <w:color w:val="000000" w:themeColor="text1"/>
          <w:sz w:val="24"/>
          <w:szCs w:val="24"/>
          <w:lang w:val="en-US" w:eastAsia="de-DE"/>
        </w:rPr>
        <w:t>acterial infections are a worldwide threatening of human health, in developed states they are the third frequent, in countries of the</w:t>
      </w:r>
      <w:r w:rsidR="00124EBC" w:rsidRPr="00C3225F">
        <w:rPr>
          <w:rFonts w:ascii="Book Antiqua" w:hAnsi="Book Antiqua" w:cs="Arial"/>
          <w:color w:val="000000" w:themeColor="text1"/>
          <w:sz w:val="24"/>
          <w:szCs w:val="24"/>
          <w:lang w:val="en-US" w:eastAsia="zh-CN"/>
        </w:rPr>
        <w:t xml:space="preserve"> </w:t>
      </w:r>
      <w:r w:rsidR="00D27BC7" w:rsidRPr="00C3225F">
        <w:rPr>
          <w:rFonts w:ascii="Book Antiqua" w:eastAsia="Times New Roman" w:hAnsi="Book Antiqua" w:cs="Arial"/>
          <w:color w:val="000000" w:themeColor="text1"/>
          <w:sz w:val="24"/>
          <w:szCs w:val="24"/>
          <w:lang w:val="en-US" w:eastAsia="de-DE"/>
        </w:rPr>
        <w:t xml:space="preserve">Third World </w:t>
      </w:r>
      <w:r w:rsidR="00124EBC" w:rsidRPr="00C3225F">
        <w:rPr>
          <w:rFonts w:ascii="Book Antiqua" w:hAnsi="Book Antiqua" w:cs="Arial"/>
          <w:color w:val="000000" w:themeColor="text1"/>
          <w:sz w:val="24"/>
          <w:szCs w:val="24"/>
          <w:lang w:val="en-US" w:eastAsia="zh-CN"/>
        </w:rPr>
        <w:t>“</w:t>
      </w:r>
      <w:r w:rsidRPr="00C3225F">
        <w:rPr>
          <w:rFonts w:ascii="Book Antiqua" w:eastAsia="Times New Roman" w:hAnsi="Book Antiqua" w:cs="Arial"/>
          <w:color w:val="000000" w:themeColor="text1"/>
          <w:sz w:val="24"/>
          <w:szCs w:val="24"/>
          <w:lang w:val="en-US" w:eastAsia="de-DE"/>
        </w:rPr>
        <w:t>even the most frequent cause of death</w:t>
      </w:r>
      <w:r w:rsidR="00124EBC" w:rsidRPr="00C3225F">
        <w:rPr>
          <w:rFonts w:ascii="Book Antiqua" w:hAnsi="Book Antiqua" w:cs="Arial"/>
          <w:color w:val="000000" w:themeColor="text1"/>
          <w:sz w:val="24"/>
          <w:szCs w:val="24"/>
          <w:lang w:val="en-US" w:eastAsia="zh-CN"/>
        </w:rPr>
        <w:t>”</w:t>
      </w:r>
      <w:r w:rsidR="006E7491" w:rsidRPr="00C3225F">
        <w:rPr>
          <w:rFonts w:ascii="Book Antiqua" w:eastAsia="Times New Roman" w:hAnsi="Book Antiqua" w:cs="Arial"/>
          <w:color w:val="000000" w:themeColor="text1"/>
          <w:sz w:val="24"/>
          <w:szCs w:val="24"/>
          <w:vertAlign w:val="superscript"/>
          <w:lang w:val="en-US" w:eastAsia="de-DE"/>
        </w:rPr>
        <w:t>[2]</w:t>
      </w:r>
      <w:r w:rsidR="007F1BF4" w:rsidRPr="00C3225F">
        <w:rPr>
          <w:rFonts w:ascii="Book Antiqua" w:eastAsia="Times New Roman" w:hAnsi="Book Antiqua" w:cs="Arial"/>
          <w:color w:val="000000" w:themeColor="text1"/>
          <w:sz w:val="24"/>
          <w:szCs w:val="24"/>
          <w:lang w:val="en-US" w:eastAsia="de-DE"/>
        </w:rPr>
        <w:t xml:space="preserve">. </w:t>
      </w:r>
      <w:r w:rsidRPr="00C3225F">
        <w:rPr>
          <w:rFonts w:ascii="Book Antiqua" w:eastAsia="Times New Roman" w:hAnsi="Book Antiqua" w:cs="Arial"/>
          <w:color w:val="000000" w:themeColor="text1"/>
          <w:sz w:val="24"/>
          <w:szCs w:val="24"/>
          <w:lang w:val="en-US" w:eastAsia="de-DE"/>
        </w:rPr>
        <w:t>  </w:t>
      </w:r>
    </w:p>
    <w:p w:rsidR="002564EA" w:rsidRPr="00C3225F" w:rsidRDefault="002564EA" w:rsidP="004A5B60">
      <w:pPr>
        <w:spacing w:after="0" w:line="360" w:lineRule="auto"/>
        <w:ind w:firstLineChars="200" w:firstLine="480"/>
        <w:jc w:val="both"/>
        <w:rPr>
          <w:rFonts w:ascii="Book Antiqua" w:eastAsia="Times New Roman" w:hAnsi="Book Antiqua" w:cs="Arial"/>
          <w:b/>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These new assessments can be summarized in the statement:</w:t>
      </w:r>
      <w:r w:rsidR="00124EBC" w:rsidRPr="00C3225F">
        <w:rPr>
          <w:rFonts w:ascii="Book Antiqua" w:hAnsi="Book Antiqua" w:cs="Arial"/>
          <w:color w:val="000000" w:themeColor="text1"/>
          <w:sz w:val="24"/>
          <w:szCs w:val="24"/>
          <w:lang w:val="en-US" w:eastAsia="zh-CN"/>
        </w:rPr>
        <w:t xml:space="preserve"> “</w:t>
      </w:r>
      <w:r w:rsidRPr="00C3225F">
        <w:rPr>
          <w:rFonts w:ascii="Book Antiqua" w:eastAsia="Times New Roman" w:hAnsi="Book Antiqua" w:cs="Arial"/>
          <w:color w:val="000000" w:themeColor="text1"/>
          <w:sz w:val="24"/>
          <w:szCs w:val="24"/>
          <w:lang w:val="en-US" w:eastAsia="de-DE"/>
        </w:rPr>
        <w:t>Bacterial infections are the largest health care challenges of the 21</w:t>
      </w:r>
      <w:r w:rsidRPr="00C3225F">
        <w:rPr>
          <w:rFonts w:ascii="Book Antiqua" w:eastAsia="Times New Roman" w:hAnsi="Book Antiqua" w:cs="Arial"/>
          <w:color w:val="000000" w:themeColor="text1"/>
          <w:sz w:val="24"/>
          <w:szCs w:val="24"/>
          <w:vertAlign w:val="superscript"/>
          <w:lang w:val="en-US" w:eastAsia="de-DE"/>
        </w:rPr>
        <w:t>st</w:t>
      </w:r>
      <w:r w:rsidR="00124EBC" w:rsidRPr="00C3225F">
        <w:rPr>
          <w:rFonts w:ascii="Book Antiqua" w:eastAsia="Times New Roman" w:hAnsi="Book Antiqua" w:cs="Arial"/>
          <w:color w:val="000000" w:themeColor="text1"/>
          <w:sz w:val="24"/>
          <w:szCs w:val="24"/>
          <w:lang w:val="en-US" w:eastAsia="de-DE"/>
        </w:rPr>
        <w:t xml:space="preserve"> century</w:t>
      </w:r>
      <w:r w:rsidR="00124EBC" w:rsidRPr="00C3225F">
        <w:rPr>
          <w:rFonts w:ascii="Book Antiqua" w:hAnsi="Book Antiqua" w:cs="Arial"/>
          <w:color w:val="000000" w:themeColor="text1"/>
          <w:sz w:val="24"/>
          <w:szCs w:val="24"/>
          <w:lang w:val="en-US" w:eastAsia="zh-CN"/>
        </w:rPr>
        <w:t>”</w:t>
      </w:r>
      <w:r w:rsidRPr="00C3225F">
        <w:rPr>
          <w:rFonts w:ascii="Book Antiqua" w:eastAsia="Times New Roman" w:hAnsi="Book Antiqua" w:cs="Arial"/>
          <w:color w:val="000000" w:themeColor="text1"/>
          <w:sz w:val="24"/>
          <w:szCs w:val="24"/>
          <w:lang w:val="en-US" w:eastAsia="de-DE"/>
        </w:rPr>
        <w:t>.</w:t>
      </w:r>
    </w:p>
    <w:p w:rsidR="00B30E0D" w:rsidRPr="00C3225F" w:rsidRDefault="008C33C4" w:rsidP="004A5B60">
      <w:pPr>
        <w:spacing w:after="0" w:line="360" w:lineRule="auto"/>
        <w:ind w:firstLineChars="200" w:firstLine="480"/>
        <w:jc w:val="both"/>
        <w:rPr>
          <w:rFonts w:ascii="Book Antiqua" w:hAnsi="Book Antiqua" w:cs="Arial"/>
          <w:color w:val="000000" w:themeColor="text1"/>
          <w:sz w:val="24"/>
          <w:szCs w:val="24"/>
          <w:lang w:val="en-US"/>
        </w:rPr>
      </w:pPr>
      <w:r w:rsidRPr="00C3225F">
        <w:rPr>
          <w:rFonts w:ascii="Book Antiqua" w:eastAsia="Times New Roman" w:hAnsi="Book Antiqua" w:cs="Arial"/>
          <w:color w:val="000000" w:themeColor="text1"/>
          <w:sz w:val="24"/>
          <w:szCs w:val="24"/>
          <w:lang w:val="en-US" w:eastAsia="de-DE"/>
        </w:rPr>
        <w:t xml:space="preserve">The reasons for this </w:t>
      </w:r>
      <w:r w:rsidR="00234AFE" w:rsidRPr="00C3225F">
        <w:rPr>
          <w:rFonts w:ascii="Book Antiqua" w:eastAsia="Times New Roman" w:hAnsi="Book Antiqua" w:cs="Arial"/>
          <w:color w:val="000000" w:themeColor="text1"/>
          <w:sz w:val="24"/>
          <w:szCs w:val="24"/>
          <w:lang w:val="en-US" w:eastAsia="de-DE"/>
        </w:rPr>
        <w:t xml:space="preserve">paradigm change are complex. One of the main reasons is certainly the drastic increase in bacterial resistance: </w:t>
      </w:r>
      <w:r w:rsidR="008348EE" w:rsidRPr="00C3225F">
        <w:rPr>
          <w:rFonts w:ascii="Book Antiqua" w:hAnsi="Book Antiqua" w:cs="Arial"/>
          <w:color w:val="000000" w:themeColor="text1"/>
          <w:sz w:val="24"/>
          <w:szCs w:val="24"/>
          <w:lang w:val="en-US"/>
        </w:rPr>
        <w:t xml:space="preserve">The occurrence of bacterial drug resistance, which is </w:t>
      </w:r>
      <w:r w:rsidR="00124EBC" w:rsidRPr="00C3225F">
        <w:rPr>
          <w:rFonts w:ascii="Book Antiqua" w:hAnsi="Book Antiqua" w:cs="Arial"/>
          <w:color w:val="000000" w:themeColor="text1"/>
          <w:sz w:val="24"/>
          <w:szCs w:val="24"/>
          <w:lang w:val="en-US" w:eastAsia="zh-CN"/>
        </w:rPr>
        <w:t>-</w:t>
      </w:r>
      <w:r w:rsidR="008348EE" w:rsidRPr="00C3225F">
        <w:rPr>
          <w:rFonts w:ascii="Book Antiqua" w:hAnsi="Book Antiqua" w:cs="Arial"/>
          <w:color w:val="000000" w:themeColor="text1"/>
          <w:sz w:val="24"/>
          <w:szCs w:val="24"/>
          <w:lang w:val="en-US"/>
        </w:rPr>
        <w:t xml:space="preserve"> among others - caused by wrong antibiotic medication and the excessive use of antibiotics in animal husbandry, represents an increasing threatening for human health. </w:t>
      </w:r>
      <w:r w:rsidRPr="00C3225F">
        <w:rPr>
          <w:rFonts w:ascii="Book Antiqua" w:hAnsi="Book Antiqua" w:cs="Arial"/>
          <w:color w:val="000000" w:themeColor="text1"/>
          <w:sz w:val="24"/>
          <w:szCs w:val="24"/>
          <w:lang w:val="en-US"/>
        </w:rPr>
        <w:t xml:space="preserve">This situation is communicated </w:t>
      </w:r>
      <w:r w:rsidR="00234AFE" w:rsidRPr="00C3225F">
        <w:rPr>
          <w:rFonts w:ascii="Book Antiqua" w:hAnsi="Book Antiqua" w:cs="Arial"/>
          <w:color w:val="000000" w:themeColor="text1"/>
          <w:sz w:val="24"/>
          <w:szCs w:val="24"/>
          <w:lang w:val="en-US"/>
        </w:rPr>
        <w:t xml:space="preserve">also </w:t>
      </w:r>
      <w:r w:rsidRPr="00C3225F">
        <w:rPr>
          <w:rFonts w:ascii="Book Antiqua" w:hAnsi="Book Antiqua" w:cs="Arial"/>
          <w:color w:val="000000" w:themeColor="text1"/>
          <w:sz w:val="24"/>
          <w:szCs w:val="24"/>
          <w:lang w:val="en-US"/>
        </w:rPr>
        <w:t xml:space="preserve">more and more in the media, for example in a contribution </w:t>
      </w:r>
      <w:r w:rsidR="00234AFE" w:rsidRPr="00C3225F">
        <w:rPr>
          <w:rFonts w:ascii="Book Antiqua" w:hAnsi="Book Antiqua" w:cs="Arial"/>
          <w:color w:val="000000" w:themeColor="text1"/>
          <w:sz w:val="24"/>
          <w:szCs w:val="24"/>
          <w:lang w:val="en-US"/>
        </w:rPr>
        <w:t xml:space="preserve">by </w:t>
      </w:r>
      <w:r w:rsidRPr="00C3225F">
        <w:rPr>
          <w:rFonts w:ascii="Book Antiqua" w:hAnsi="Book Antiqua" w:cs="Arial"/>
          <w:color w:val="000000" w:themeColor="text1"/>
          <w:sz w:val="24"/>
          <w:szCs w:val="24"/>
          <w:lang w:val="en-US"/>
        </w:rPr>
        <w:t>the well-</w:t>
      </w:r>
      <w:r w:rsidR="003769F0" w:rsidRPr="00C3225F">
        <w:rPr>
          <w:rFonts w:ascii="Book Antiqua" w:hAnsi="Book Antiqua" w:cs="Arial"/>
          <w:color w:val="000000" w:themeColor="text1"/>
          <w:sz w:val="24"/>
          <w:szCs w:val="24"/>
          <w:lang w:val="en-US"/>
        </w:rPr>
        <w:t>renowned</w:t>
      </w:r>
      <w:r w:rsidRPr="00C3225F">
        <w:rPr>
          <w:rFonts w:ascii="Book Antiqua" w:hAnsi="Book Antiqua" w:cs="Arial"/>
          <w:color w:val="000000" w:themeColor="text1"/>
          <w:sz w:val="24"/>
          <w:szCs w:val="24"/>
          <w:lang w:val="en-US"/>
        </w:rPr>
        <w:t xml:space="preserve"> British </w:t>
      </w:r>
      <w:proofErr w:type="gramStart"/>
      <w:r w:rsidRPr="00C3225F">
        <w:rPr>
          <w:rFonts w:ascii="Book Antiqua" w:hAnsi="Book Antiqua" w:cs="Arial"/>
          <w:color w:val="000000" w:themeColor="text1"/>
          <w:sz w:val="24"/>
          <w:szCs w:val="24"/>
          <w:lang w:val="en-US"/>
        </w:rPr>
        <w:t>BBC</w:t>
      </w:r>
      <w:r w:rsidR="006E7491" w:rsidRPr="00C3225F">
        <w:rPr>
          <w:rFonts w:ascii="Book Antiqua" w:hAnsi="Book Antiqua" w:cs="Arial"/>
          <w:color w:val="000000" w:themeColor="text1"/>
          <w:sz w:val="24"/>
          <w:szCs w:val="24"/>
          <w:vertAlign w:val="superscript"/>
          <w:lang w:val="en-US"/>
        </w:rPr>
        <w:t>[</w:t>
      </w:r>
      <w:proofErr w:type="gramEnd"/>
      <w:r w:rsidR="006E7491" w:rsidRPr="00C3225F">
        <w:rPr>
          <w:rFonts w:ascii="Book Antiqua" w:hAnsi="Book Antiqua" w:cs="Arial"/>
          <w:color w:val="000000" w:themeColor="text1"/>
          <w:sz w:val="24"/>
          <w:szCs w:val="24"/>
          <w:vertAlign w:val="superscript"/>
          <w:lang w:val="en-US"/>
        </w:rPr>
        <w:t>3]</w:t>
      </w:r>
      <w:r w:rsidR="006E7491"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rPr>
        <w:t>The uncontrolled emission of antibiotics in mass animal husbandry</w:t>
      </w:r>
      <w:r w:rsidR="00234AFE" w:rsidRPr="00C3225F">
        <w:rPr>
          <w:rFonts w:ascii="Book Antiqua" w:hAnsi="Book Antiqua" w:cs="Arial"/>
          <w:color w:val="000000" w:themeColor="text1"/>
          <w:sz w:val="24"/>
          <w:szCs w:val="24"/>
          <w:lang w:val="en-US"/>
        </w:rPr>
        <w:t>,</w:t>
      </w:r>
      <w:r w:rsidRPr="00C3225F">
        <w:rPr>
          <w:rFonts w:ascii="Book Antiqua" w:hAnsi="Book Antiqua" w:cs="Arial"/>
          <w:color w:val="000000" w:themeColor="text1"/>
          <w:sz w:val="24"/>
          <w:szCs w:val="24"/>
          <w:lang w:val="en-US"/>
        </w:rPr>
        <w:t xml:space="preserve"> leading to a contamination of the soils and the water</w:t>
      </w:r>
      <w:r w:rsidR="00234AFE" w:rsidRPr="00C3225F">
        <w:rPr>
          <w:rFonts w:ascii="Book Antiqua" w:hAnsi="Book Antiqua" w:cs="Arial"/>
          <w:color w:val="000000" w:themeColor="text1"/>
          <w:sz w:val="24"/>
          <w:szCs w:val="24"/>
          <w:lang w:val="en-US"/>
        </w:rPr>
        <w:t>,</w:t>
      </w:r>
      <w:r w:rsidRPr="00C3225F">
        <w:rPr>
          <w:rFonts w:ascii="Book Antiqua" w:hAnsi="Book Antiqua" w:cs="Arial"/>
          <w:color w:val="000000" w:themeColor="text1"/>
          <w:sz w:val="24"/>
          <w:szCs w:val="24"/>
          <w:lang w:val="en-US"/>
        </w:rPr>
        <w:t xml:space="preserve"> represents a selection pressure on bacteria from the environment </w:t>
      </w:r>
      <w:r w:rsidR="00573B80" w:rsidRPr="00C3225F">
        <w:rPr>
          <w:rFonts w:ascii="Book Antiqua" w:hAnsi="Book Antiqua" w:cs="Arial"/>
          <w:color w:val="000000" w:themeColor="text1"/>
          <w:sz w:val="24"/>
          <w:szCs w:val="24"/>
          <w:lang w:val="en-US"/>
        </w:rPr>
        <w:t xml:space="preserve">such as </w:t>
      </w:r>
      <w:r w:rsidR="00573B80" w:rsidRPr="00C3225F">
        <w:rPr>
          <w:rFonts w:ascii="Book Antiqua" w:hAnsi="Book Antiqua" w:cs="Arial"/>
          <w:i/>
          <w:color w:val="000000" w:themeColor="text1"/>
          <w:sz w:val="24"/>
          <w:szCs w:val="24"/>
          <w:lang w:val="en-US"/>
        </w:rPr>
        <w:t>Staphylococcus aureus</w:t>
      </w:r>
      <w:r w:rsidR="00573B80" w:rsidRPr="00C3225F">
        <w:rPr>
          <w:rFonts w:ascii="Book Antiqua" w:hAnsi="Book Antiqua" w:cs="Arial"/>
          <w:color w:val="000000" w:themeColor="text1"/>
          <w:sz w:val="24"/>
          <w:szCs w:val="24"/>
          <w:lang w:val="en-US"/>
        </w:rPr>
        <w:t xml:space="preserve"> </w:t>
      </w:r>
      <w:r w:rsidR="00124EBC" w:rsidRPr="00C3225F">
        <w:rPr>
          <w:rFonts w:ascii="Book Antiqua" w:hAnsi="Book Antiqua" w:cs="Arial"/>
          <w:color w:val="000000" w:themeColor="text1"/>
          <w:sz w:val="24"/>
          <w:szCs w:val="24"/>
          <w:lang w:val="en-US" w:eastAsia="zh-CN"/>
        </w:rPr>
        <w:t>(</w:t>
      </w:r>
      <w:r w:rsidR="00124EBC" w:rsidRPr="00C3225F">
        <w:rPr>
          <w:rFonts w:ascii="Book Antiqua" w:hAnsi="Book Antiqua" w:cs="Arial"/>
          <w:i/>
          <w:color w:val="000000" w:themeColor="text1"/>
          <w:sz w:val="24"/>
          <w:szCs w:val="24"/>
          <w:lang w:val="en-US"/>
        </w:rPr>
        <w:t>S. aureus</w:t>
      </w:r>
      <w:r w:rsidR="00124EBC" w:rsidRPr="00C3225F">
        <w:rPr>
          <w:rFonts w:ascii="Book Antiqua" w:hAnsi="Book Antiqua" w:cs="Arial"/>
          <w:color w:val="000000" w:themeColor="text1"/>
          <w:sz w:val="24"/>
          <w:szCs w:val="24"/>
          <w:lang w:val="en-US" w:eastAsia="zh-CN"/>
        </w:rPr>
        <w:t xml:space="preserve">) </w:t>
      </w:r>
      <w:r w:rsidR="00573B80" w:rsidRPr="00C3225F">
        <w:rPr>
          <w:rFonts w:ascii="Book Antiqua" w:hAnsi="Book Antiqua" w:cs="Arial"/>
          <w:color w:val="000000" w:themeColor="text1"/>
          <w:sz w:val="24"/>
          <w:szCs w:val="24"/>
          <w:lang w:val="en-US"/>
        </w:rPr>
        <w:t xml:space="preserve">and </w:t>
      </w:r>
      <w:r w:rsidR="00573B80" w:rsidRPr="00C3225F">
        <w:rPr>
          <w:rFonts w:ascii="Book Antiqua" w:hAnsi="Book Antiqua" w:cs="Arial"/>
          <w:i/>
          <w:color w:val="000000" w:themeColor="text1"/>
          <w:sz w:val="24"/>
          <w:szCs w:val="24"/>
          <w:lang w:val="en-US"/>
        </w:rPr>
        <w:t xml:space="preserve">Pseudomonas aeruginosa </w:t>
      </w:r>
      <w:r w:rsidR="00AF714C" w:rsidRPr="00C3225F">
        <w:rPr>
          <w:rFonts w:ascii="Book Antiqua" w:hAnsi="Book Antiqua" w:cs="Arial"/>
          <w:color w:val="000000" w:themeColor="text1"/>
          <w:sz w:val="24"/>
          <w:szCs w:val="24"/>
          <w:lang w:val="en-US" w:eastAsia="zh-CN"/>
        </w:rPr>
        <w:t>(</w:t>
      </w:r>
      <w:r w:rsidR="00AF714C" w:rsidRPr="00C3225F">
        <w:rPr>
          <w:rFonts w:ascii="Book Antiqua" w:hAnsi="Book Antiqua" w:cs="Arial"/>
          <w:i/>
          <w:color w:val="000000" w:themeColor="text1"/>
          <w:sz w:val="24"/>
          <w:szCs w:val="24"/>
          <w:lang w:val="en-US" w:eastAsia="zh-CN"/>
        </w:rPr>
        <w:t xml:space="preserve">P. </w:t>
      </w:r>
      <w:r w:rsidR="00AF714C" w:rsidRPr="00C3225F">
        <w:rPr>
          <w:rFonts w:ascii="Book Antiqua" w:hAnsi="Book Antiqua" w:cs="Arial"/>
          <w:i/>
          <w:color w:val="000000" w:themeColor="text1"/>
          <w:sz w:val="24"/>
          <w:szCs w:val="24"/>
          <w:lang w:val="en-US"/>
        </w:rPr>
        <w:t>aeruginosa</w:t>
      </w:r>
      <w:r w:rsidR="00AF714C" w:rsidRPr="00C3225F">
        <w:rPr>
          <w:rFonts w:ascii="Book Antiqua" w:hAnsi="Book Antiqua" w:cs="Arial"/>
          <w:color w:val="000000" w:themeColor="text1"/>
          <w:sz w:val="24"/>
          <w:szCs w:val="24"/>
          <w:lang w:val="en-US" w:eastAsia="zh-CN"/>
        </w:rPr>
        <w:t>)</w:t>
      </w:r>
      <w:r w:rsidR="00AF714C" w:rsidRPr="00C3225F">
        <w:rPr>
          <w:rFonts w:ascii="Book Antiqua" w:hAnsi="Book Antiqua" w:cs="Arial"/>
          <w:i/>
          <w:color w:val="000000" w:themeColor="text1"/>
          <w:sz w:val="24"/>
          <w:szCs w:val="24"/>
          <w:lang w:val="en-US" w:eastAsia="zh-CN"/>
        </w:rPr>
        <w:t xml:space="preserve"> </w:t>
      </w:r>
      <w:r w:rsidRPr="00C3225F">
        <w:rPr>
          <w:rFonts w:ascii="Book Antiqua" w:hAnsi="Book Antiqua" w:cs="Arial"/>
          <w:color w:val="000000" w:themeColor="text1"/>
          <w:sz w:val="24"/>
          <w:szCs w:val="24"/>
          <w:lang w:val="en-US"/>
        </w:rPr>
        <w:t xml:space="preserve">with subsequent increase in resistance. As examples </w:t>
      </w:r>
      <w:r w:rsidR="000C6F04" w:rsidRPr="00C3225F">
        <w:rPr>
          <w:rFonts w:ascii="Book Antiqua" w:hAnsi="Book Antiqua" w:cs="Arial"/>
          <w:color w:val="000000" w:themeColor="text1"/>
          <w:sz w:val="24"/>
          <w:szCs w:val="24"/>
          <w:lang w:val="en-US"/>
        </w:rPr>
        <w:t>for</w:t>
      </w:r>
      <w:r w:rsidRPr="00C3225F">
        <w:rPr>
          <w:rFonts w:ascii="Book Antiqua" w:hAnsi="Book Antiqua" w:cs="Arial"/>
          <w:color w:val="000000" w:themeColor="text1"/>
          <w:sz w:val="24"/>
          <w:szCs w:val="24"/>
          <w:lang w:val="en-US"/>
        </w:rPr>
        <w:t xml:space="preserve"> the increase in resistance, it should be stated that m</w:t>
      </w:r>
      <w:r w:rsidR="008348EE" w:rsidRPr="00C3225F">
        <w:rPr>
          <w:rFonts w:ascii="Book Antiqua" w:hAnsi="Book Antiqua" w:cs="Arial"/>
          <w:color w:val="000000" w:themeColor="text1"/>
          <w:sz w:val="24"/>
          <w:szCs w:val="24"/>
          <w:lang w:val="en-US"/>
        </w:rPr>
        <w:t xml:space="preserve">ore than 90 % of the </w:t>
      </w:r>
      <w:r w:rsidR="008348EE" w:rsidRPr="00C3225F">
        <w:rPr>
          <w:rFonts w:ascii="Book Antiqua" w:hAnsi="Book Antiqua" w:cs="Arial"/>
          <w:i/>
          <w:color w:val="000000" w:themeColor="text1"/>
          <w:sz w:val="24"/>
          <w:szCs w:val="24"/>
          <w:lang w:val="en-US"/>
        </w:rPr>
        <w:t>S</w:t>
      </w:r>
      <w:r w:rsidR="00573B80" w:rsidRPr="00C3225F">
        <w:rPr>
          <w:rFonts w:ascii="Book Antiqua" w:hAnsi="Book Antiqua" w:cs="Arial"/>
          <w:i/>
          <w:color w:val="000000" w:themeColor="text1"/>
          <w:sz w:val="24"/>
          <w:szCs w:val="24"/>
          <w:lang w:val="en-US"/>
        </w:rPr>
        <w:t>.</w:t>
      </w:r>
      <w:r w:rsidR="008348EE" w:rsidRPr="00C3225F">
        <w:rPr>
          <w:rFonts w:ascii="Book Antiqua" w:hAnsi="Book Antiqua" w:cs="Arial"/>
          <w:i/>
          <w:color w:val="000000" w:themeColor="text1"/>
          <w:sz w:val="24"/>
          <w:szCs w:val="24"/>
          <w:lang w:val="en-US"/>
        </w:rPr>
        <w:t xml:space="preserve"> aureus</w:t>
      </w:r>
      <w:r w:rsidR="008348EE" w:rsidRPr="00C3225F">
        <w:rPr>
          <w:rFonts w:ascii="Book Antiqua" w:hAnsi="Book Antiqua" w:cs="Arial"/>
          <w:color w:val="000000" w:themeColor="text1"/>
          <w:sz w:val="24"/>
          <w:szCs w:val="24"/>
          <w:lang w:val="en-US"/>
        </w:rPr>
        <w:t xml:space="preserve"> strains are resistant to </w:t>
      </w:r>
      <w:r w:rsidR="00573B80" w:rsidRPr="00C3225F">
        <w:rPr>
          <w:rFonts w:ascii="Book Antiqua" w:hAnsi="Book Antiqua" w:cs="Arial"/>
          <w:color w:val="000000" w:themeColor="text1"/>
          <w:sz w:val="24"/>
          <w:szCs w:val="24"/>
          <w:lang w:val="en-US"/>
        </w:rPr>
        <w:t xml:space="preserve">all </w:t>
      </w:r>
      <w:proofErr w:type="spellStart"/>
      <w:r w:rsidR="008348EE" w:rsidRPr="00C3225F">
        <w:rPr>
          <w:rFonts w:ascii="Book Antiqua" w:hAnsi="Book Antiqua" w:cs="Arial"/>
          <w:color w:val="000000" w:themeColor="text1"/>
          <w:sz w:val="24"/>
          <w:szCs w:val="24"/>
          <w:lang w:val="en-US"/>
        </w:rPr>
        <w:t>penicillins</w:t>
      </w:r>
      <w:proofErr w:type="spellEnd"/>
      <w:r w:rsidR="008348EE" w:rsidRPr="00C3225F">
        <w:rPr>
          <w:rFonts w:ascii="Book Antiqua" w:hAnsi="Book Antiqua" w:cs="Arial"/>
          <w:color w:val="000000" w:themeColor="text1"/>
          <w:sz w:val="24"/>
          <w:szCs w:val="24"/>
          <w:lang w:val="en-US"/>
        </w:rPr>
        <w:t xml:space="preserve"> and other related antibiotics, and many, </w:t>
      </w:r>
      <w:r w:rsidR="008348EE" w:rsidRPr="00C3225F">
        <w:rPr>
          <w:rFonts w:ascii="Book Antiqua" w:hAnsi="Book Antiqua" w:cs="Arial"/>
          <w:i/>
          <w:color w:val="000000" w:themeColor="text1"/>
          <w:sz w:val="24"/>
          <w:szCs w:val="24"/>
          <w:lang w:val="en-US"/>
        </w:rPr>
        <w:t>i.e.,</w:t>
      </w:r>
      <w:r w:rsidR="008348EE" w:rsidRPr="00C3225F">
        <w:rPr>
          <w:rFonts w:ascii="Book Antiqua" w:hAnsi="Book Antiqua" w:cs="Arial"/>
          <w:color w:val="000000" w:themeColor="text1"/>
          <w:sz w:val="24"/>
          <w:szCs w:val="24"/>
          <w:lang w:val="en-US"/>
        </w:rPr>
        <w:t xml:space="preserve"> around 30 % nowadays with increasing tendency, are resistant even to the newer </w:t>
      </w:r>
      <w:proofErr w:type="spellStart"/>
      <w:r w:rsidR="008348EE" w:rsidRPr="00C3225F">
        <w:rPr>
          <w:rFonts w:ascii="Book Antiqua" w:hAnsi="Book Antiqua" w:cs="Arial"/>
          <w:color w:val="000000" w:themeColor="text1"/>
          <w:sz w:val="24"/>
          <w:szCs w:val="24"/>
          <w:lang w:val="en-US"/>
        </w:rPr>
        <w:t>m</w:t>
      </w:r>
      <w:r w:rsidR="00093A4F" w:rsidRPr="00C3225F">
        <w:rPr>
          <w:rFonts w:ascii="Book Antiqua" w:hAnsi="Book Antiqua" w:cs="Arial"/>
          <w:color w:val="000000" w:themeColor="text1"/>
          <w:sz w:val="24"/>
          <w:szCs w:val="24"/>
          <w:lang w:val="en-US"/>
        </w:rPr>
        <w:t>ethycillin</w:t>
      </w:r>
      <w:proofErr w:type="spellEnd"/>
      <w:r w:rsidR="00093A4F" w:rsidRPr="00C3225F">
        <w:rPr>
          <w:rFonts w:ascii="Book Antiqua" w:hAnsi="Book Antiqua" w:cs="Arial"/>
          <w:color w:val="000000" w:themeColor="text1"/>
          <w:sz w:val="24"/>
          <w:szCs w:val="24"/>
          <w:lang w:val="en-US"/>
        </w:rPr>
        <w:t>-related drugs (MRSA)</w:t>
      </w:r>
      <w:r w:rsidR="008348EE" w:rsidRPr="00C3225F">
        <w:rPr>
          <w:rFonts w:ascii="Book Antiqua" w:hAnsi="Book Antiqua" w:cs="Arial"/>
          <w:color w:val="000000" w:themeColor="text1"/>
          <w:sz w:val="24"/>
          <w:szCs w:val="24"/>
          <w:lang w:val="en-US"/>
        </w:rPr>
        <w:t xml:space="preserve">. Further relevant resistant germs with high infection potential are beside MRSA, vancomycin-resistant </w:t>
      </w:r>
      <w:r w:rsidR="007F1BF4" w:rsidRPr="00C3225F">
        <w:rPr>
          <w:rFonts w:ascii="Book Antiqua" w:hAnsi="Book Antiqua" w:cs="Arial"/>
          <w:i/>
          <w:color w:val="000000" w:themeColor="text1"/>
          <w:sz w:val="24"/>
          <w:szCs w:val="24"/>
          <w:lang w:val="en-US"/>
        </w:rPr>
        <w:t>E</w:t>
      </w:r>
      <w:r w:rsidR="008348EE" w:rsidRPr="00C3225F">
        <w:rPr>
          <w:rFonts w:ascii="Book Antiqua" w:hAnsi="Book Antiqua" w:cs="Arial"/>
          <w:i/>
          <w:color w:val="000000" w:themeColor="text1"/>
          <w:sz w:val="24"/>
          <w:szCs w:val="24"/>
          <w:lang w:val="en-US"/>
        </w:rPr>
        <w:t>nterococci</w:t>
      </w:r>
      <w:r w:rsidR="00573B80" w:rsidRPr="00C3225F">
        <w:rPr>
          <w:rFonts w:ascii="Book Antiqua" w:hAnsi="Book Antiqua" w:cs="Arial"/>
          <w:color w:val="000000" w:themeColor="text1"/>
          <w:sz w:val="24"/>
          <w:szCs w:val="24"/>
          <w:lang w:val="en-US"/>
        </w:rPr>
        <w:t>,</w:t>
      </w:r>
      <w:r w:rsidR="008348EE" w:rsidRPr="00C3225F">
        <w:rPr>
          <w:rFonts w:ascii="Book Antiqua" w:hAnsi="Book Antiqua" w:cs="Arial"/>
          <w:color w:val="000000" w:themeColor="text1"/>
          <w:sz w:val="24"/>
          <w:szCs w:val="24"/>
          <w:lang w:val="en-US"/>
        </w:rPr>
        <w:t xml:space="preserve"> </w:t>
      </w:r>
      <w:proofErr w:type="spellStart"/>
      <w:r w:rsidR="008348EE" w:rsidRPr="00C3225F">
        <w:rPr>
          <w:rFonts w:ascii="Book Antiqua" w:hAnsi="Book Antiqua" w:cs="Arial"/>
          <w:color w:val="000000" w:themeColor="text1"/>
          <w:sz w:val="24"/>
          <w:szCs w:val="24"/>
          <w:lang w:val="en-US"/>
        </w:rPr>
        <w:t>fluorquinon</w:t>
      </w:r>
      <w:proofErr w:type="spellEnd"/>
      <w:r w:rsidR="008348EE" w:rsidRPr="00C3225F">
        <w:rPr>
          <w:rFonts w:ascii="Book Antiqua" w:hAnsi="Book Antiqua" w:cs="Arial"/>
          <w:color w:val="000000" w:themeColor="text1"/>
          <w:sz w:val="24"/>
          <w:szCs w:val="24"/>
          <w:lang w:val="en-US"/>
        </w:rPr>
        <w:t xml:space="preserve">-resistant </w:t>
      </w:r>
      <w:r w:rsidR="00AF714C" w:rsidRPr="00C3225F">
        <w:rPr>
          <w:rFonts w:ascii="Book Antiqua" w:hAnsi="Book Antiqua" w:cs="Arial"/>
          <w:i/>
          <w:color w:val="000000" w:themeColor="text1"/>
          <w:sz w:val="24"/>
          <w:szCs w:val="24"/>
          <w:lang w:val="en-US" w:eastAsia="zh-CN"/>
        </w:rPr>
        <w:t xml:space="preserve">P. </w:t>
      </w:r>
      <w:r w:rsidR="00AF714C" w:rsidRPr="00C3225F">
        <w:rPr>
          <w:rFonts w:ascii="Book Antiqua" w:hAnsi="Book Antiqua" w:cs="Arial"/>
          <w:i/>
          <w:color w:val="000000" w:themeColor="text1"/>
          <w:sz w:val="24"/>
          <w:szCs w:val="24"/>
          <w:lang w:val="en-US"/>
        </w:rPr>
        <w:t>aeruginosa</w:t>
      </w:r>
      <w:r w:rsidR="00573B80" w:rsidRPr="00C3225F">
        <w:rPr>
          <w:rFonts w:ascii="Book Antiqua" w:hAnsi="Book Antiqua" w:cs="Arial"/>
          <w:color w:val="000000" w:themeColor="text1"/>
          <w:sz w:val="24"/>
          <w:szCs w:val="24"/>
          <w:lang w:val="en-US"/>
        </w:rPr>
        <w:t xml:space="preserve">, and ESBL (extended spectrum beta-lactamase)-resistant </w:t>
      </w:r>
      <w:r w:rsidR="00573B80" w:rsidRPr="00C3225F">
        <w:rPr>
          <w:rFonts w:ascii="Book Antiqua" w:hAnsi="Book Antiqua" w:cs="Arial"/>
          <w:i/>
          <w:color w:val="000000" w:themeColor="text1"/>
          <w:sz w:val="24"/>
          <w:szCs w:val="24"/>
          <w:lang w:val="en-US"/>
        </w:rPr>
        <w:t xml:space="preserve">Escherichia coli </w:t>
      </w:r>
      <w:r w:rsidR="00573B80" w:rsidRPr="00C3225F">
        <w:rPr>
          <w:rFonts w:ascii="Book Antiqua" w:hAnsi="Book Antiqua" w:cs="Arial"/>
          <w:color w:val="000000" w:themeColor="text1"/>
          <w:sz w:val="24"/>
          <w:szCs w:val="24"/>
          <w:lang w:val="en-US"/>
        </w:rPr>
        <w:t xml:space="preserve">and </w:t>
      </w:r>
      <w:proofErr w:type="spellStart"/>
      <w:r w:rsidR="00573B80" w:rsidRPr="00C3225F">
        <w:rPr>
          <w:rFonts w:ascii="Book Antiqua" w:eastAsia="Times New Roman" w:hAnsi="Book Antiqua" w:cs="Arial"/>
          <w:i/>
          <w:color w:val="000000" w:themeColor="text1"/>
          <w:sz w:val="24"/>
          <w:szCs w:val="24"/>
          <w:lang w:val="en-US" w:eastAsia="de-DE"/>
        </w:rPr>
        <w:t>Klebsiella</w:t>
      </w:r>
      <w:proofErr w:type="spellEnd"/>
      <w:r w:rsidR="00573B80" w:rsidRPr="00C3225F">
        <w:rPr>
          <w:rFonts w:ascii="Book Antiqua" w:eastAsia="Times New Roman" w:hAnsi="Book Antiqua" w:cs="Arial"/>
          <w:i/>
          <w:color w:val="000000" w:themeColor="text1"/>
          <w:sz w:val="24"/>
          <w:szCs w:val="24"/>
          <w:lang w:val="en-US" w:eastAsia="de-DE"/>
        </w:rPr>
        <w:t xml:space="preserve"> pneumonia</w:t>
      </w:r>
      <w:r w:rsidR="008348EE" w:rsidRPr="00C3225F">
        <w:rPr>
          <w:rFonts w:ascii="Book Antiqua" w:hAnsi="Book Antiqua" w:cs="Arial"/>
          <w:color w:val="000000" w:themeColor="text1"/>
          <w:sz w:val="24"/>
          <w:szCs w:val="24"/>
          <w:lang w:val="en-US"/>
        </w:rPr>
        <w:t xml:space="preserve">. Infections induced by </w:t>
      </w:r>
      <w:proofErr w:type="spellStart"/>
      <w:r w:rsidR="008348EE" w:rsidRPr="00C3225F">
        <w:rPr>
          <w:rFonts w:ascii="Book Antiqua" w:hAnsi="Book Antiqua" w:cs="Arial"/>
          <w:color w:val="000000" w:themeColor="text1"/>
          <w:sz w:val="24"/>
          <w:szCs w:val="24"/>
          <w:lang w:val="en-US"/>
        </w:rPr>
        <w:t>multiresistant</w:t>
      </w:r>
      <w:proofErr w:type="spellEnd"/>
      <w:r w:rsidR="008348EE" w:rsidRPr="00C3225F">
        <w:rPr>
          <w:rFonts w:ascii="Book Antiqua" w:hAnsi="Book Antiqua" w:cs="Arial"/>
          <w:color w:val="000000" w:themeColor="text1"/>
          <w:sz w:val="24"/>
          <w:szCs w:val="24"/>
          <w:lang w:val="en-US"/>
        </w:rPr>
        <w:t xml:space="preserve"> strains </w:t>
      </w:r>
      <w:r w:rsidR="007F1BF4" w:rsidRPr="00C3225F">
        <w:rPr>
          <w:rFonts w:ascii="Book Antiqua" w:hAnsi="Book Antiqua" w:cs="Arial"/>
          <w:color w:val="000000" w:themeColor="text1"/>
          <w:sz w:val="24"/>
          <w:szCs w:val="24"/>
          <w:lang w:val="en-US"/>
        </w:rPr>
        <w:t>frequently l</w:t>
      </w:r>
      <w:r w:rsidR="008348EE" w:rsidRPr="00C3225F">
        <w:rPr>
          <w:rFonts w:ascii="Book Antiqua" w:hAnsi="Book Antiqua" w:cs="Arial"/>
          <w:color w:val="000000" w:themeColor="text1"/>
          <w:sz w:val="24"/>
          <w:szCs w:val="24"/>
          <w:lang w:val="en-US"/>
        </w:rPr>
        <w:t>ead to heavy infections</w:t>
      </w:r>
      <w:r w:rsidR="00573B80" w:rsidRPr="00C3225F">
        <w:rPr>
          <w:rFonts w:ascii="Book Antiqua" w:hAnsi="Book Antiqua" w:cs="Arial"/>
          <w:color w:val="000000" w:themeColor="text1"/>
          <w:sz w:val="24"/>
          <w:szCs w:val="24"/>
          <w:lang w:val="en-US"/>
        </w:rPr>
        <w:t xml:space="preserve">, for example </w:t>
      </w:r>
      <w:r w:rsidR="008348EE" w:rsidRPr="00C3225F">
        <w:rPr>
          <w:rFonts w:ascii="Book Antiqua" w:hAnsi="Book Antiqua" w:cs="Arial"/>
          <w:color w:val="000000" w:themeColor="text1"/>
          <w:sz w:val="24"/>
          <w:szCs w:val="24"/>
          <w:lang w:val="en-US"/>
        </w:rPr>
        <w:t xml:space="preserve">to wound, urinary, and respiratory infections which finally may lead to the life-threatening sepsis syndrome with multi-organ failure. </w:t>
      </w:r>
    </w:p>
    <w:p w:rsidR="00B30E0D" w:rsidRPr="00C3225F" w:rsidRDefault="00AF714C" w:rsidP="004A5B60">
      <w:pPr>
        <w:spacing w:after="0" w:line="360" w:lineRule="auto"/>
        <w:ind w:firstLineChars="200" w:firstLine="480"/>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More than 100</w:t>
      </w:r>
      <w:r w:rsidR="007F1BF4" w:rsidRPr="00C3225F">
        <w:rPr>
          <w:rFonts w:ascii="Book Antiqua" w:hAnsi="Book Antiqua" w:cs="Arial"/>
          <w:color w:val="000000" w:themeColor="text1"/>
          <w:sz w:val="24"/>
          <w:szCs w:val="24"/>
          <w:lang w:val="en-US"/>
        </w:rPr>
        <w:t xml:space="preserve">000 </w:t>
      </w:r>
      <w:r w:rsidR="00B30E0D" w:rsidRPr="00C3225F">
        <w:rPr>
          <w:rFonts w:ascii="Book Antiqua" w:hAnsi="Book Antiqua" w:cs="Arial"/>
          <w:color w:val="000000" w:themeColor="text1"/>
          <w:sz w:val="24"/>
          <w:szCs w:val="24"/>
          <w:lang w:val="en-US"/>
        </w:rPr>
        <w:t>patients suffer annually from MRSA infections in Germany, with a mortality rate of up to 10% by sepsis or pneumonia (‘Deutsche-</w:t>
      </w:r>
      <w:proofErr w:type="spellStart"/>
      <w:r w:rsidR="00B30E0D" w:rsidRPr="00C3225F">
        <w:rPr>
          <w:rFonts w:ascii="Book Antiqua" w:hAnsi="Book Antiqua" w:cs="Arial"/>
          <w:color w:val="000000" w:themeColor="text1"/>
          <w:sz w:val="24"/>
          <w:szCs w:val="24"/>
          <w:lang w:val="en-US"/>
        </w:rPr>
        <w:t>Sepsisgesellschaft</w:t>
      </w:r>
      <w:proofErr w:type="spellEnd"/>
      <w:r w:rsidR="00B30E0D" w:rsidRPr="00C3225F">
        <w:rPr>
          <w:rFonts w:ascii="Book Antiqua" w:hAnsi="Book Antiqua" w:cs="Arial"/>
          <w:color w:val="000000" w:themeColor="text1"/>
          <w:sz w:val="24"/>
          <w:szCs w:val="24"/>
          <w:lang w:val="en-US"/>
        </w:rPr>
        <w:t>’)</w:t>
      </w:r>
      <w:r w:rsidR="005F220E" w:rsidRPr="00C3225F">
        <w:rPr>
          <w:rFonts w:ascii="Book Antiqua" w:hAnsi="Book Antiqua" w:cs="Arial"/>
          <w:color w:val="000000" w:themeColor="text1"/>
          <w:sz w:val="24"/>
          <w:szCs w:val="24"/>
          <w:vertAlign w:val="superscript"/>
          <w:lang w:val="en-US"/>
        </w:rPr>
        <w:t>[4]</w:t>
      </w:r>
      <w:r w:rsidR="00B30E0D" w:rsidRPr="00C3225F">
        <w:rPr>
          <w:rFonts w:ascii="Book Antiqua" w:hAnsi="Book Antiqua" w:cs="Arial"/>
          <w:color w:val="000000" w:themeColor="text1"/>
          <w:sz w:val="24"/>
          <w:szCs w:val="24"/>
          <w:lang w:val="en-US"/>
        </w:rPr>
        <w:t xml:space="preserve">. Very important germs with high infection and mortality potential are also the MDR (multi-drug resistant). </w:t>
      </w:r>
      <w:r w:rsidR="00B30E0D" w:rsidRPr="00C3225F">
        <w:rPr>
          <w:rFonts w:ascii="Book Antiqua" w:hAnsi="Book Antiqua" w:cs="Arial"/>
          <w:i/>
          <w:color w:val="000000" w:themeColor="text1"/>
          <w:sz w:val="24"/>
          <w:szCs w:val="24"/>
          <w:lang w:val="en-US"/>
        </w:rPr>
        <w:t>Mycobacterium tuberculosis</w:t>
      </w:r>
      <w:r w:rsidR="00B30E0D" w:rsidRPr="00C3225F">
        <w:rPr>
          <w:rFonts w:ascii="Book Antiqua" w:hAnsi="Book Antiqua" w:cs="Arial"/>
          <w:color w:val="000000" w:themeColor="text1"/>
          <w:sz w:val="24"/>
          <w:szCs w:val="24"/>
          <w:lang w:val="en-US"/>
        </w:rPr>
        <w:t xml:space="preserve"> strains (</w:t>
      </w:r>
      <w:proofErr w:type="spellStart"/>
      <w:r w:rsidR="00B30E0D" w:rsidRPr="00C3225F">
        <w:rPr>
          <w:rFonts w:ascii="Book Antiqua" w:hAnsi="Book Antiqua" w:cs="Arial"/>
          <w:color w:val="000000" w:themeColor="text1"/>
          <w:sz w:val="24"/>
          <w:szCs w:val="24"/>
          <w:lang w:val="en-US"/>
        </w:rPr>
        <w:t>MDRMt</w:t>
      </w:r>
      <w:proofErr w:type="spellEnd"/>
      <w:r w:rsidR="00B30E0D" w:rsidRPr="00C3225F">
        <w:rPr>
          <w:rFonts w:ascii="Book Antiqua" w:hAnsi="Book Antiqua" w:cs="Arial"/>
          <w:color w:val="000000" w:themeColor="text1"/>
          <w:sz w:val="24"/>
          <w:szCs w:val="24"/>
          <w:lang w:val="en-US"/>
        </w:rPr>
        <w:t>). These are in particular in Eastern Europa a huge threatening of human health, which does not lead to short-time infections as described above but to a long-term infirmity of infected people with a high death-rate. For</w:t>
      </w:r>
      <w:r w:rsidR="000C6F04" w:rsidRPr="00C3225F">
        <w:rPr>
          <w:rFonts w:ascii="Book Antiqua" w:hAnsi="Book Antiqua" w:cs="Arial"/>
          <w:color w:val="000000" w:themeColor="text1"/>
          <w:sz w:val="24"/>
          <w:szCs w:val="24"/>
          <w:lang w:val="en-US"/>
        </w:rPr>
        <w:t xml:space="preserve"> </w:t>
      </w:r>
      <w:r w:rsidR="00B30E0D" w:rsidRPr="00C3225F">
        <w:rPr>
          <w:rFonts w:ascii="Book Antiqua" w:hAnsi="Book Antiqua" w:cs="Arial"/>
          <w:color w:val="000000" w:themeColor="text1"/>
          <w:sz w:val="24"/>
          <w:szCs w:val="24"/>
          <w:lang w:val="en-US"/>
        </w:rPr>
        <w:t>these bacteria, in contrast to those described above</w:t>
      </w:r>
      <w:r w:rsidR="000C6F04" w:rsidRPr="00C3225F">
        <w:rPr>
          <w:rFonts w:ascii="Book Antiqua" w:hAnsi="Book Antiqua" w:cs="Arial"/>
          <w:color w:val="000000" w:themeColor="text1"/>
          <w:sz w:val="24"/>
          <w:szCs w:val="24"/>
          <w:lang w:val="en-US"/>
        </w:rPr>
        <w:t>,</w:t>
      </w:r>
      <w:r w:rsidR="00B30E0D" w:rsidRPr="00C3225F">
        <w:rPr>
          <w:rFonts w:ascii="Book Antiqua" w:hAnsi="Book Antiqua" w:cs="Arial"/>
          <w:color w:val="000000" w:themeColor="text1"/>
          <w:sz w:val="24"/>
          <w:szCs w:val="24"/>
          <w:lang w:val="en-US"/>
        </w:rPr>
        <w:t xml:space="preserve"> even the bioactive compound</w:t>
      </w:r>
      <w:r w:rsidR="00BC5F7D" w:rsidRPr="00C3225F">
        <w:rPr>
          <w:rFonts w:ascii="Book Antiqua" w:hAnsi="Book Antiqua" w:cs="Arial"/>
          <w:color w:val="000000" w:themeColor="text1"/>
          <w:sz w:val="24"/>
          <w:szCs w:val="24"/>
          <w:lang w:val="en-US" w:eastAsia="zh-CN"/>
        </w:rPr>
        <w:t>s</w:t>
      </w:r>
      <w:r w:rsidR="00B30E0D" w:rsidRPr="00C3225F">
        <w:rPr>
          <w:rFonts w:ascii="Book Antiqua" w:hAnsi="Book Antiqua" w:cs="Arial"/>
          <w:color w:val="000000" w:themeColor="text1"/>
          <w:sz w:val="24"/>
          <w:szCs w:val="24"/>
          <w:lang w:val="en-US"/>
        </w:rPr>
        <w:t xml:space="preserve"> from their cell wall have not be</w:t>
      </w:r>
      <w:r w:rsidR="007F1BF4" w:rsidRPr="00C3225F">
        <w:rPr>
          <w:rFonts w:ascii="Book Antiqua" w:hAnsi="Book Antiqua" w:cs="Arial"/>
          <w:color w:val="000000" w:themeColor="text1"/>
          <w:sz w:val="24"/>
          <w:szCs w:val="24"/>
          <w:lang w:val="en-US"/>
        </w:rPr>
        <w:t>en</w:t>
      </w:r>
      <w:r w:rsidR="00B30E0D" w:rsidRPr="00C3225F">
        <w:rPr>
          <w:rFonts w:ascii="Book Antiqua" w:hAnsi="Book Antiqua" w:cs="Arial"/>
          <w:color w:val="000000" w:themeColor="text1"/>
          <w:sz w:val="24"/>
          <w:szCs w:val="24"/>
          <w:lang w:val="en-US"/>
        </w:rPr>
        <w:t xml:space="preserve"> </w:t>
      </w:r>
      <w:r w:rsidR="00781D51" w:rsidRPr="00C3225F">
        <w:rPr>
          <w:rFonts w:ascii="Book Antiqua" w:hAnsi="Book Antiqua" w:cs="Arial"/>
          <w:color w:val="000000" w:themeColor="text1"/>
          <w:sz w:val="24"/>
          <w:szCs w:val="24"/>
          <w:lang w:val="en-US"/>
        </w:rPr>
        <w:t xml:space="preserve">characterized </w:t>
      </w:r>
      <w:r w:rsidR="00B30E0D" w:rsidRPr="00C3225F">
        <w:rPr>
          <w:rFonts w:ascii="Book Antiqua" w:hAnsi="Book Antiqua" w:cs="Arial"/>
          <w:color w:val="000000" w:themeColor="text1"/>
          <w:sz w:val="24"/>
          <w:szCs w:val="24"/>
          <w:lang w:val="en-US"/>
        </w:rPr>
        <w:t>so far.</w:t>
      </w:r>
      <w:r w:rsidR="00093A4F" w:rsidRPr="00C3225F">
        <w:rPr>
          <w:rFonts w:ascii="Book Antiqua" w:hAnsi="Book Antiqua" w:cs="Arial"/>
          <w:color w:val="000000" w:themeColor="text1"/>
          <w:sz w:val="24"/>
          <w:szCs w:val="24"/>
          <w:lang w:val="en-US"/>
        </w:rPr>
        <w:t xml:space="preserve"> </w:t>
      </w:r>
      <w:r w:rsidR="00093A4F" w:rsidRPr="00C3225F">
        <w:rPr>
          <w:rFonts w:ascii="Book Antiqua" w:eastAsia="Times New Roman" w:hAnsi="Book Antiqua" w:cs="Arial"/>
          <w:color w:val="000000" w:themeColor="text1"/>
          <w:sz w:val="24"/>
          <w:szCs w:val="24"/>
          <w:lang w:val="en-US" w:eastAsia="de-DE"/>
        </w:rPr>
        <w:t xml:space="preserve">Another reason for the paradigm change mentioned above is that in the last decades pharmaceutical companies have brought to market only two new classes of antibiotics, which moreover have only effects against particular bacteria. This situation is expressed by the statement:  </w:t>
      </w:r>
      <w:r w:rsidR="00093A4F" w:rsidRPr="00C3225F">
        <w:rPr>
          <w:rFonts w:ascii="Book Antiqua" w:eastAsia="Times New Roman" w:hAnsi="Book Antiqua" w:cs="Arial"/>
          <w:bCs/>
          <w:color w:val="000000" w:themeColor="text1"/>
          <w:sz w:val="24"/>
          <w:szCs w:val="24"/>
          <w:lang w:val="en-US" w:eastAsia="de-DE"/>
        </w:rPr>
        <w:t>"We are facing a huge crisis worldwide not having an antibiotics pipeline.</w:t>
      </w:r>
      <w:r w:rsidR="00BC5F7D" w:rsidRPr="00C3225F">
        <w:rPr>
          <w:rFonts w:ascii="Book Antiqua" w:hAnsi="Book Antiqua" w:cs="Arial"/>
          <w:bCs/>
          <w:color w:val="000000" w:themeColor="text1"/>
          <w:sz w:val="24"/>
          <w:szCs w:val="24"/>
          <w:lang w:val="en-US" w:eastAsia="zh-CN"/>
        </w:rPr>
        <w:t>”</w:t>
      </w:r>
      <w:r w:rsidR="00093A4F" w:rsidRPr="00C3225F">
        <w:rPr>
          <w:rFonts w:ascii="Book Antiqua" w:eastAsia="Times New Roman" w:hAnsi="Book Antiqua" w:cs="Arial"/>
          <w:color w:val="000000" w:themeColor="text1"/>
          <w:sz w:val="24"/>
          <w:szCs w:val="24"/>
          <w:lang w:val="en-US" w:eastAsia="de-DE"/>
        </w:rPr>
        <w:t xml:space="preserve"> (Dr. Janet Woodcock, Director of CDER at FDA)</w:t>
      </w:r>
      <w:r w:rsidR="00BC5F7D" w:rsidRPr="00C3225F">
        <w:rPr>
          <w:rFonts w:ascii="Book Antiqua" w:hAnsi="Book Antiqua" w:cs="Arial"/>
          <w:color w:val="000000" w:themeColor="text1"/>
          <w:sz w:val="24"/>
          <w:szCs w:val="24"/>
          <w:vertAlign w:val="superscript"/>
          <w:lang w:val="en-US" w:eastAsia="zh-CN"/>
        </w:rPr>
        <w:t>[</w:t>
      </w:r>
      <w:r w:rsidR="00093A4F" w:rsidRPr="00C3225F">
        <w:rPr>
          <w:rFonts w:ascii="Book Antiqua" w:eastAsia="Times New Roman" w:hAnsi="Book Antiqua" w:cs="Arial"/>
          <w:color w:val="000000" w:themeColor="text1"/>
          <w:sz w:val="24"/>
          <w:szCs w:val="24"/>
          <w:vertAlign w:val="superscript"/>
          <w:lang w:val="en-US" w:eastAsia="de-DE"/>
        </w:rPr>
        <w:t>5]</w:t>
      </w:r>
      <w:r w:rsidR="00093A4F" w:rsidRPr="00C3225F">
        <w:rPr>
          <w:rFonts w:ascii="Book Antiqua" w:eastAsia="Times New Roman" w:hAnsi="Book Antiqua" w:cs="Arial"/>
          <w:color w:val="000000" w:themeColor="text1"/>
          <w:sz w:val="24"/>
          <w:szCs w:val="24"/>
          <w:lang w:val="en-US" w:eastAsia="de-DE"/>
        </w:rPr>
        <w:t>. The</w:t>
      </w:r>
      <w:r w:rsidR="000C6F04" w:rsidRPr="00C3225F">
        <w:rPr>
          <w:rFonts w:ascii="Book Antiqua" w:eastAsia="Times New Roman" w:hAnsi="Book Antiqua" w:cs="Arial"/>
          <w:color w:val="000000" w:themeColor="text1"/>
          <w:sz w:val="24"/>
          <w:szCs w:val="24"/>
          <w:lang w:val="en-US" w:eastAsia="de-DE"/>
        </w:rPr>
        <w:t xml:space="preserve"> </w:t>
      </w:r>
      <w:r w:rsidR="00093A4F" w:rsidRPr="00C3225F">
        <w:rPr>
          <w:rFonts w:ascii="Book Antiqua" w:eastAsia="Times New Roman" w:hAnsi="Book Antiqua" w:cs="Arial"/>
          <w:color w:val="000000" w:themeColor="text1"/>
          <w:sz w:val="24"/>
          <w:szCs w:val="24"/>
          <w:lang w:val="en-US" w:eastAsia="de-DE"/>
        </w:rPr>
        <w:t>lack in the development of new antibiotics is illustrated i</w:t>
      </w:r>
      <w:r w:rsidR="00FE082B" w:rsidRPr="00C3225F">
        <w:rPr>
          <w:rFonts w:ascii="Book Antiqua" w:eastAsia="Times New Roman" w:hAnsi="Book Antiqua" w:cs="Arial"/>
          <w:color w:val="000000" w:themeColor="text1"/>
          <w:sz w:val="24"/>
          <w:szCs w:val="24"/>
          <w:lang w:val="en-US" w:eastAsia="de-DE"/>
        </w:rPr>
        <w:t xml:space="preserve">n Figure 1 showing a dramatic </w:t>
      </w:r>
      <w:r w:rsidR="00093A4F" w:rsidRPr="00C3225F">
        <w:rPr>
          <w:rFonts w:ascii="Book Antiqua" w:eastAsia="Times New Roman" w:hAnsi="Book Antiqua" w:cs="Arial"/>
          <w:color w:val="000000" w:themeColor="text1"/>
          <w:sz w:val="24"/>
          <w:szCs w:val="24"/>
          <w:lang w:val="en-US" w:eastAsia="de-DE"/>
        </w:rPr>
        <w:t>decrease</w:t>
      </w:r>
      <w:r w:rsidR="000C6F04" w:rsidRPr="00C3225F">
        <w:rPr>
          <w:rFonts w:ascii="Book Antiqua" w:eastAsia="Times New Roman" w:hAnsi="Book Antiqua" w:cs="Arial"/>
          <w:color w:val="000000" w:themeColor="text1"/>
          <w:sz w:val="24"/>
          <w:szCs w:val="24"/>
          <w:lang w:val="en-US" w:eastAsia="de-DE"/>
        </w:rPr>
        <w:t xml:space="preserve"> of</w:t>
      </w:r>
      <w:r w:rsidR="00093A4F" w:rsidRPr="00C3225F">
        <w:rPr>
          <w:rFonts w:ascii="Book Antiqua" w:eastAsia="Times New Roman" w:hAnsi="Book Antiqua" w:cs="Arial"/>
          <w:color w:val="000000" w:themeColor="text1"/>
          <w:sz w:val="24"/>
          <w:szCs w:val="24"/>
          <w:lang w:val="en-US" w:eastAsia="de-DE"/>
        </w:rPr>
        <w:t xml:space="preserve"> newly approved compounds. </w:t>
      </w:r>
    </w:p>
    <w:p w:rsidR="00D93604" w:rsidRPr="00C3225F" w:rsidRDefault="006454B2" w:rsidP="004A5B60">
      <w:pPr>
        <w:spacing w:after="0" w:line="360" w:lineRule="auto"/>
        <w:ind w:firstLineChars="200" w:firstLine="480"/>
        <w:jc w:val="both"/>
        <w:rPr>
          <w:rFonts w:ascii="Book Antiqua" w:hAnsi="Book Antiqua" w:cs="Arial"/>
          <w:color w:val="000000" w:themeColor="text1"/>
          <w:sz w:val="24"/>
          <w:szCs w:val="24"/>
          <w:lang w:val="en-US" w:eastAsia="zh-CN"/>
        </w:rPr>
      </w:pPr>
      <w:r w:rsidRPr="00C3225F">
        <w:rPr>
          <w:rFonts w:ascii="Book Antiqua" w:eastAsia="Times New Roman" w:hAnsi="Book Antiqua" w:cs="Arial"/>
          <w:color w:val="000000" w:themeColor="text1"/>
          <w:sz w:val="24"/>
          <w:szCs w:val="24"/>
          <w:lang w:val="en-US" w:eastAsia="de-DE"/>
        </w:rPr>
        <w:t>T</w:t>
      </w:r>
      <w:r w:rsidR="008348EE" w:rsidRPr="00C3225F">
        <w:rPr>
          <w:rFonts w:ascii="Book Antiqua" w:eastAsia="Times New Roman" w:hAnsi="Book Antiqua" w:cs="Arial"/>
          <w:color w:val="000000" w:themeColor="text1"/>
          <w:sz w:val="24"/>
          <w:szCs w:val="24"/>
          <w:lang w:val="en-US" w:eastAsia="de-DE"/>
        </w:rPr>
        <w:t xml:space="preserve">here is no evidence that this situation will change. In the pipeline of the pharmaceutical industry no broad-band developments are reported. This fact leads to </w:t>
      </w:r>
      <w:r w:rsidR="00234AFE" w:rsidRPr="00C3225F">
        <w:rPr>
          <w:rFonts w:ascii="Book Antiqua" w:eastAsia="Times New Roman" w:hAnsi="Book Antiqua" w:cs="Arial"/>
          <w:color w:val="000000" w:themeColor="text1"/>
          <w:sz w:val="24"/>
          <w:szCs w:val="24"/>
          <w:lang w:val="en-US" w:eastAsia="de-DE"/>
        </w:rPr>
        <w:t>ir</w:t>
      </w:r>
      <w:r w:rsidR="003D4D0F" w:rsidRPr="00C3225F">
        <w:rPr>
          <w:rFonts w:ascii="Book Antiqua" w:eastAsia="Times New Roman" w:hAnsi="Book Antiqua" w:cs="Arial"/>
          <w:color w:val="000000" w:themeColor="text1"/>
          <w:sz w:val="24"/>
          <w:szCs w:val="24"/>
          <w:lang w:val="en-US" w:eastAsia="de-DE"/>
        </w:rPr>
        <w:t>o</w:t>
      </w:r>
      <w:r w:rsidR="00821D74" w:rsidRPr="00C3225F">
        <w:rPr>
          <w:rFonts w:ascii="Book Antiqua" w:eastAsia="Times New Roman" w:hAnsi="Book Antiqua" w:cs="Arial"/>
          <w:color w:val="000000" w:themeColor="text1"/>
          <w:sz w:val="24"/>
          <w:szCs w:val="24"/>
          <w:lang w:val="en-US" w:eastAsia="de-DE"/>
        </w:rPr>
        <w:t xml:space="preserve">nic or even </w:t>
      </w:r>
      <w:r w:rsidR="004A5B8C" w:rsidRPr="00C3225F">
        <w:rPr>
          <w:rFonts w:ascii="Book Antiqua" w:eastAsia="Times New Roman" w:hAnsi="Book Antiqua" w:cs="Arial"/>
          <w:color w:val="000000" w:themeColor="text1"/>
          <w:sz w:val="24"/>
          <w:szCs w:val="24"/>
          <w:lang w:val="en-US" w:eastAsia="de-DE"/>
        </w:rPr>
        <w:t>sarcastic</w:t>
      </w:r>
      <w:r w:rsidR="00234AFE" w:rsidRPr="00C3225F">
        <w:rPr>
          <w:rFonts w:ascii="Book Antiqua" w:eastAsia="Times New Roman" w:hAnsi="Book Antiqua" w:cs="Arial"/>
          <w:color w:val="000000" w:themeColor="text1"/>
          <w:sz w:val="24"/>
          <w:szCs w:val="24"/>
          <w:lang w:val="en-US" w:eastAsia="de-DE"/>
        </w:rPr>
        <w:t xml:space="preserve"> formulations </w:t>
      </w:r>
      <w:r w:rsidR="00D93604" w:rsidRPr="00C3225F">
        <w:rPr>
          <w:rFonts w:ascii="Book Antiqua" w:eastAsia="Times New Roman" w:hAnsi="Book Antiqua" w:cs="Arial"/>
          <w:color w:val="000000" w:themeColor="text1"/>
          <w:sz w:val="24"/>
          <w:szCs w:val="24"/>
          <w:lang w:val="en-US" w:eastAsia="de-DE"/>
        </w:rPr>
        <w:t xml:space="preserve">from experts </w:t>
      </w:r>
      <w:r w:rsidR="00234AFE" w:rsidRPr="00C3225F">
        <w:rPr>
          <w:rFonts w:ascii="Book Antiqua" w:eastAsia="Times New Roman" w:hAnsi="Book Antiqua" w:cs="Arial"/>
          <w:color w:val="000000" w:themeColor="text1"/>
          <w:sz w:val="24"/>
          <w:szCs w:val="24"/>
          <w:lang w:val="en-US" w:eastAsia="de-DE"/>
        </w:rPr>
        <w:t xml:space="preserve">such as the </w:t>
      </w:r>
      <w:r w:rsidR="00BC5F7D" w:rsidRPr="00C3225F">
        <w:rPr>
          <w:rFonts w:ascii="Book Antiqua" w:eastAsia="Times New Roman" w:hAnsi="Book Antiqua" w:cs="Arial"/>
          <w:color w:val="000000" w:themeColor="text1"/>
          <w:sz w:val="24"/>
          <w:szCs w:val="24"/>
          <w:lang w:val="en-US" w:eastAsia="de-DE"/>
        </w:rPr>
        <w:t>following</w:t>
      </w:r>
      <w:r w:rsidR="00BC5F7D" w:rsidRPr="00C3225F">
        <w:rPr>
          <w:rFonts w:ascii="Book Antiqua" w:hAnsi="Book Antiqua" w:cs="Arial"/>
          <w:color w:val="000000" w:themeColor="text1"/>
          <w:sz w:val="24"/>
          <w:szCs w:val="24"/>
          <w:lang w:val="en-US" w:eastAsia="zh-CN"/>
        </w:rPr>
        <w:t xml:space="preserve">: </w:t>
      </w:r>
      <w:r w:rsidR="008348EE" w:rsidRPr="00C3225F">
        <w:rPr>
          <w:rFonts w:ascii="Book Antiqua" w:eastAsia="Times New Roman" w:hAnsi="Book Antiqua" w:cs="Arial"/>
          <w:bCs/>
          <w:color w:val="000000" w:themeColor="text1"/>
          <w:sz w:val="24"/>
          <w:szCs w:val="24"/>
          <w:lang w:val="en-US" w:eastAsia="de-DE"/>
        </w:rPr>
        <w:t xml:space="preserve">Who Will Mourn the Passing of the Pharmaceutical </w:t>
      </w:r>
      <w:proofErr w:type="gramStart"/>
      <w:r w:rsidR="008348EE" w:rsidRPr="00C3225F">
        <w:rPr>
          <w:rFonts w:ascii="Book Antiqua" w:eastAsia="Times New Roman" w:hAnsi="Book Antiqua" w:cs="Arial"/>
          <w:bCs/>
          <w:color w:val="000000" w:themeColor="text1"/>
          <w:sz w:val="24"/>
          <w:szCs w:val="24"/>
          <w:lang w:val="en-US" w:eastAsia="de-DE"/>
        </w:rPr>
        <w:t>Industry</w:t>
      </w:r>
      <w:r w:rsidR="005F220E" w:rsidRPr="00C3225F">
        <w:rPr>
          <w:rFonts w:ascii="Book Antiqua" w:eastAsia="Times New Roman" w:hAnsi="Book Antiqua" w:cs="Arial"/>
          <w:color w:val="000000" w:themeColor="text1"/>
          <w:sz w:val="24"/>
          <w:szCs w:val="24"/>
          <w:vertAlign w:val="superscript"/>
          <w:lang w:val="en-US" w:eastAsia="de-DE"/>
        </w:rPr>
        <w:t>[</w:t>
      </w:r>
      <w:proofErr w:type="gramEnd"/>
      <w:r w:rsidR="005F220E" w:rsidRPr="00C3225F">
        <w:rPr>
          <w:rFonts w:ascii="Book Antiqua" w:eastAsia="Times New Roman" w:hAnsi="Book Antiqua" w:cs="Arial"/>
          <w:color w:val="000000" w:themeColor="text1"/>
          <w:sz w:val="24"/>
          <w:szCs w:val="24"/>
          <w:vertAlign w:val="superscript"/>
          <w:lang w:val="en-US" w:eastAsia="de-DE"/>
        </w:rPr>
        <w:t>7</w:t>
      </w:r>
      <w:r w:rsidR="004A5B8C" w:rsidRPr="00C3225F">
        <w:rPr>
          <w:rFonts w:ascii="Book Antiqua" w:eastAsia="Times New Roman" w:hAnsi="Book Antiqua" w:cs="Arial"/>
          <w:color w:val="000000" w:themeColor="text1"/>
          <w:sz w:val="24"/>
          <w:szCs w:val="24"/>
          <w:vertAlign w:val="superscript"/>
          <w:lang w:val="en-US" w:eastAsia="de-DE"/>
        </w:rPr>
        <w:t>]</w:t>
      </w:r>
      <w:r w:rsidR="00BC5F7D" w:rsidRPr="00C3225F">
        <w:rPr>
          <w:rFonts w:ascii="Book Antiqua" w:eastAsia="Times New Roman" w:hAnsi="Book Antiqua" w:cs="Arial"/>
          <w:bCs/>
          <w:color w:val="000000" w:themeColor="text1"/>
          <w:sz w:val="24"/>
          <w:szCs w:val="24"/>
          <w:lang w:val="en-US" w:eastAsia="de-DE"/>
        </w:rPr>
        <w:t xml:space="preserve"> ?</w:t>
      </w:r>
    </w:p>
    <w:p w:rsidR="00D93604" w:rsidRPr="00C3225F" w:rsidRDefault="0066373A" w:rsidP="004A5B60">
      <w:pPr>
        <w:spacing w:after="0" w:line="360" w:lineRule="auto"/>
        <w:ind w:firstLineChars="200" w:firstLine="480"/>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Details of ‘Medicines in Development’ against a variety of bacterial and viral infections, mostly by small Biotech companie</w:t>
      </w:r>
      <w:r w:rsidR="004A5B8C" w:rsidRPr="00C3225F">
        <w:rPr>
          <w:rFonts w:ascii="Book Antiqua" w:eastAsia="Times New Roman" w:hAnsi="Book Antiqua" w:cs="Arial"/>
          <w:color w:val="000000" w:themeColor="text1"/>
          <w:sz w:val="24"/>
          <w:szCs w:val="24"/>
          <w:lang w:val="en-US" w:eastAsia="de-DE"/>
        </w:rPr>
        <w:t xml:space="preserve">s, is found in the 2013 </w:t>
      </w:r>
      <w:proofErr w:type="gramStart"/>
      <w:r w:rsidR="004A5B8C" w:rsidRPr="00C3225F">
        <w:rPr>
          <w:rFonts w:ascii="Book Antiqua" w:eastAsia="Times New Roman" w:hAnsi="Book Antiqua" w:cs="Arial"/>
          <w:color w:val="000000" w:themeColor="text1"/>
          <w:sz w:val="24"/>
          <w:szCs w:val="24"/>
          <w:lang w:val="en-US" w:eastAsia="de-DE"/>
        </w:rPr>
        <w:t>report</w:t>
      </w:r>
      <w:r w:rsidR="005F220E" w:rsidRPr="00C3225F">
        <w:rPr>
          <w:rFonts w:ascii="Book Antiqua" w:eastAsia="Times New Roman" w:hAnsi="Book Antiqua" w:cs="Arial"/>
          <w:color w:val="000000" w:themeColor="text1"/>
          <w:sz w:val="24"/>
          <w:szCs w:val="24"/>
          <w:vertAlign w:val="superscript"/>
          <w:lang w:val="en-US" w:eastAsia="de-DE"/>
        </w:rPr>
        <w:t>[</w:t>
      </w:r>
      <w:proofErr w:type="gramEnd"/>
      <w:r w:rsidR="005F220E" w:rsidRPr="00C3225F">
        <w:rPr>
          <w:rFonts w:ascii="Book Antiqua" w:eastAsia="Times New Roman" w:hAnsi="Book Antiqua" w:cs="Arial"/>
          <w:color w:val="000000" w:themeColor="text1"/>
          <w:sz w:val="24"/>
          <w:szCs w:val="24"/>
          <w:vertAlign w:val="superscript"/>
          <w:lang w:val="en-US" w:eastAsia="de-DE"/>
        </w:rPr>
        <w:t>8]</w:t>
      </w:r>
      <w:r w:rsidR="004A5B8C" w:rsidRPr="00C3225F">
        <w:rPr>
          <w:rFonts w:ascii="Book Antiqua" w:eastAsia="Times New Roman" w:hAnsi="Book Antiqua" w:cs="Arial"/>
          <w:color w:val="000000" w:themeColor="text1"/>
          <w:sz w:val="24"/>
          <w:szCs w:val="24"/>
          <w:lang w:val="en-US" w:eastAsia="de-DE"/>
        </w:rPr>
        <w:t>.</w:t>
      </w:r>
      <w:r w:rsidRPr="00C3225F">
        <w:rPr>
          <w:rFonts w:ascii="Book Antiqua" w:eastAsia="Times New Roman" w:hAnsi="Book Antiqua" w:cs="Arial"/>
          <w:color w:val="000000" w:themeColor="text1"/>
          <w:sz w:val="24"/>
          <w:szCs w:val="24"/>
          <w:lang w:val="en-US" w:eastAsia="de-DE"/>
        </w:rPr>
        <w:t xml:space="preserve"> </w:t>
      </w:r>
    </w:p>
    <w:p w:rsidR="00B30E0D" w:rsidRPr="00C3225F" w:rsidRDefault="00234AFE" w:rsidP="004A5B60">
      <w:pPr>
        <w:spacing w:after="0" w:line="360" w:lineRule="auto"/>
        <w:ind w:firstLineChars="200" w:firstLine="480"/>
        <w:jc w:val="both"/>
        <w:rPr>
          <w:rFonts w:ascii="Book Antiqua" w:hAnsi="Book Antiqua" w:cs="Arial"/>
          <w:color w:val="000000" w:themeColor="text1"/>
          <w:sz w:val="24"/>
          <w:szCs w:val="24"/>
          <w:lang w:val="en-US" w:eastAsia="zh-CN"/>
        </w:rPr>
      </w:pPr>
      <w:r w:rsidRPr="00C3225F">
        <w:rPr>
          <w:rFonts w:ascii="Book Antiqua" w:eastAsia="Times New Roman" w:hAnsi="Book Antiqua" w:cs="Arial"/>
          <w:color w:val="000000" w:themeColor="text1"/>
          <w:sz w:val="24"/>
          <w:szCs w:val="24"/>
          <w:lang w:val="en-US" w:eastAsia="de-DE"/>
        </w:rPr>
        <w:t>The failure of</w:t>
      </w:r>
      <w:r w:rsidR="0066373A" w:rsidRPr="00C3225F">
        <w:rPr>
          <w:rFonts w:ascii="Book Antiqua" w:eastAsia="Times New Roman" w:hAnsi="Book Antiqua" w:cs="Arial"/>
          <w:color w:val="000000" w:themeColor="text1"/>
          <w:sz w:val="24"/>
          <w:szCs w:val="24"/>
          <w:lang w:val="en-US" w:eastAsia="de-DE"/>
        </w:rPr>
        <w:t xml:space="preserve"> </w:t>
      </w:r>
      <w:r w:rsidRPr="00C3225F">
        <w:rPr>
          <w:rFonts w:ascii="Book Antiqua" w:eastAsia="Times New Roman" w:hAnsi="Book Antiqua" w:cs="Arial"/>
          <w:color w:val="000000" w:themeColor="text1"/>
          <w:sz w:val="24"/>
          <w:szCs w:val="24"/>
          <w:lang w:val="en-US" w:eastAsia="de-DE"/>
        </w:rPr>
        <w:t xml:space="preserve"> the pharmaceutical </w:t>
      </w:r>
      <w:r w:rsidR="003D4D0F" w:rsidRPr="00C3225F">
        <w:rPr>
          <w:rFonts w:ascii="Book Antiqua" w:eastAsia="Times New Roman" w:hAnsi="Book Antiqua" w:cs="Arial"/>
          <w:color w:val="000000" w:themeColor="text1"/>
          <w:sz w:val="24"/>
          <w:szCs w:val="24"/>
          <w:lang w:val="en-US" w:eastAsia="de-DE"/>
        </w:rPr>
        <w:t xml:space="preserve">industry to develop new antibiotics </w:t>
      </w:r>
      <w:r w:rsidRPr="00C3225F">
        <w:rPr>
          <w:rFonts w:ascii="Book Antiqua" w:eastAsia="Times New Roman" w:hAnsi="Book Antiqua" w:cs="Arial"/>
          <w:color w:val="000000" w:themeColor="text1"/>
          <w:sz w:val="24"/>
          <w:szCs w:val="24"/>
          <w:lang w:val="en-US" w:eastAsia="de-DE"/>
        </w:rPr>
        <w:t xml:space="preserve"> has of course </w:t>
      </w:r>
      <w:r w:rsidR="003D4D0F" w:rsidRPr="00C3225F">
        <w:rPr>
          <w:rFonts w:ascii="Book Antiqua" w:eastAsia="Times New Roman" w:hAnsi="Book Antiqua" w:cs="Arial"/>
          <w:color w:val="000000" w:themeColor="text1"/>
          <w:sz w:val="24"/>
          <w:szCs w:val="24"/>
          <w:lang w:val="en-US" w:eastAsia="de-DE"/>
        </w:rPr>
        <w:t xml:space="preserve"> a rational </w:t>
      </w:r>
      <w:r w:rsidR="004B1161" w:rsidRPr="00C3225F">
        <w:rPr>
          <w:rFonts w:ascii="Book Antiqua" w:eastAsia="Times New Roman" w:hAnsi="Book Antiqua" w:cs="Arial"/>
          <w:color w:val="000000" w:themeColor="text1"/>
          <w:sz w:val="24"/>
          <w:szCs w:val="24"/>
          <w:lang w:val="en-US" w:eastAsia="de-DE"/>
        </w:rPr>
        <w:t>background: The development of anti</w:t>
      </w:r>
      <w:r w:rsidR="000C6F04" w:rsidRPr="00C3225F">
        <w:rPr>
          <w:rFonts w:ascii="Book Antiqua" w:eastAsia="Times New Roman" w:hAnsi="Book Antiqua" w:cs="Arial"/>
          <w:color w:val="000000" w:themeColor="text1"/>
          <w:sz w:val="24"/>
          <w:szCs w:val="24"/>
          <w:lang w:val="en-US" w:eastAsia="de-DE"/>
        </w:rPr>
        <w:t>-</w:t>
      </w:r>
      <w:r w:rsidR="004B1161" w:rsidRPr="00C3225F">
        <w:rPr>
          <w:rFonts w:ascii="Book Antiqua" w:eastAsia="Times New Roman" w:hAnsi="Book Antiqua" w:cs="Arial"/>
          <w:color w:val="000000" w:themeColor="text1"/>
          <w:sz w:val="24"/>
          <w:szCs w:val="24"/>
          <w:lang w:val="en-US" w:eastAsia="de-DE"/>
        </w:rPr>
        <w:t>infective drugs is a very laborious, long-lasting, and expensive proced</w:t>
      </w:r>
      <w:r w:rsidR="003D4D0F" w:rsidRPr="00C3225F">
        <w:rPr>
          <w:rFonts w:ascii="Book Antiqua" w:eastAsia="Times New Roman" w:hAnsi="Book Antiqua" w:cs="Arial"/>
          <w:color w:val="000000" w:themeColor="text1"/>
          <w:sz w:val="24"/>
          <w:szCs w:val="24"/>
          <w:lang w:val="en-US" w:eastAsia="de-DE"/>
        </w:rPr>
        <w:t>ure, and is frequently ‘crowned’</w:t>
      </w:r>
      <w:r w:rsidR="004B1161" w:rsidRPr="00C3225F">
        <w:rPr>
          <w:rFonts w:ascii="Book Antiqua" w:eastAsia="Times New Roman" w:hAnsi="Book Antiqua" w:cs="Arial"/>
          <w:color w:val="000000" w:themeColor="text1"/>
          <w:sz w:val="24"/>
          <w:szCs w:val="24"/>
          <w:lang w:val="en-US" w:eastAsia="de-DE"/>
        </w:rPr>
        <w:t xml:space="preserve"> by failure</w:t>
      </w:r>
      <w:r w:rsidR="00C476CD" w:rsidRPr="00C3225F">
        <w:rPr>
          <w:rFonts w:ascii="Book Antiqua" w:eastAsia="Times New Roman" w:hAnsi="Book Antiqua" w:cs="Arial"/>
          <w:color w:val="000000" w:themeColor="text1"/>
          <w:sz w:val="24"/>
          <w:szCs w:val="24"/>
          <w:vertAlign w:val="superscript"/>
          <w:lang w:val="en-US" w:eastAsia="de-DE"/>
        </w:rPr>
        <w:t>[9]</w:t>
      </w:r>
      <w:r w:rsidR="004B1161" w:rsidRPr="00C3225F">
        <w:rPr>
          <w:rFonts w:ascii="Book Antiqua" w:eastAsia="Times New Roman" w:hAnsi="Book Antiqua" w:cs="Arial"/>
          <w:color w:val="000000" w:themeColor="text1"/>
          <w:sz w:val="24"/>
          <w:szCs w:val="24"/>
          <w:lang w:val="en-US" w:eastAsia="de-DE"/>
        </w:rPr>
        <w:t>: Thus, for example, the development of an effective anti-sepsis medicament (see below) has been described as ‘Money graveyard’ for pharmaceutical companies, because in more than 20 clinical phases III there was no survival benefit for patients, but the companie</w:t>
      </w:r>
      <w:r w:rsidR="00781D51" w:rsidRPr="00C3225F">
        <w:rPr>
          <w:rFonts w:ascii="Book Antiqua" w:eastAsia="Times New Roman" w:hAnsi="Book Antiqua" w:cs="Arial"/>
          <w:color w:val="000000" w:themeColor="text1"/>
          <w:sz w:val="24"/>
          <w:szCs w:val="24"/>
          <w:lang w:val="en-US" w:eastAsia="de-DE"/>
        </w:rPr>
        <w:t>s</w:t>
      </w:r>
      <w:r w:rsidR="004B1161" w:rsidRPr="00C3225F">
        <w:rPr>
          <w:rFonts w:ascii="Book Antiqua" w:eastAsia="Times New Roman" w:hAnsi="Book Antiqua" w:cs="Arial"/>
          <w:color w:val="000000" w:themeColor="text1"/>
          <w:sz w:val="24"/>
          <w:szCs w:val="24"/>
          <w:lang w:val="en-US" w:eastAsia="de-DE"/>
        </w:rPr>
        <w:t xml:space="preserve"> had invested overall some billion $. </w:t>
      </w:r>
      <w:r w:rsidR="00B30E0D" w:rsidRPr="00C3225F">
        <w:rPr>
          <w:rFonts w:ascii="Book Antiqua" w:eastAsia="Times New Roman" w:hAnsi="Book Antiqua" w:cs="Arial"/>
          <w:color w:val="000000" w:themeColor="text1"/>
          <w:sz w:val="24"/>
          <w:szCs w:val="24"/>
          <w:lang w:val="en-US" w:eastAsia="de-DE"/>
        </w:rPr>
        <w:t>Thus, drug development is targeted to fulfil</w:t>
      </w:r>
      <w:r w:rsidR="007F1BF4" w:rsidRPr="00C3225F">
        <w:rPr>
          <w:rFonts w:ascii="Book Antiqua" w:eastAsia="Times New Roman" w:hAnsi="Book Antiqua" w:cs="Arial"/>
          <w:color w:val="000000" w:themeColor="text1"/>
          <w:sz w:val="24"/>
          <w:szCs w:val="24"/>
          <w:lang w:val="en-US" w:eastAsia="de-DE"/>
        </w:rPr>
        <w:t>l</w:t>
      </w:r>
      <w:r w:rsidR="00B30E0D" w:rsidRPr="00C3225F">
        <w:rPr>
          <w:rFonts w:ascii="Book Antiqua" w:eastAsia="Times New Roman" w:hAnsi="Book Antiqua" w:cs="Arial"/>
          <w:color w:val="000000" w:themeColor="text1"/>
          <w:sz w:val="24"/>
          <w:szCs w:val="24"/>
          <w:lang w:val="en-US" w:eastAsia="de-DE"/>
        </w:rPr>
        <w:t xml:space="preserve"> primarily the promise of the return of investment rather than creating new anti</w:t>
      </w:r>
      <w:r w:rsidR="000C6F04" w:rsidRPr="00C3225F">
        <w:rPr>
          <w:rFonts w:ascii="Book Antiqua" w:eastAsia="Times New Roman" w:hAnsi="Book Antiqua" w:cs="Arial"/>
          <w:color w:val="000000" w:themeColor="text1"/>
          <w:sz w:val="24"/>
          <w:szCs w:val="24"/>
          <w:lang w:val="en-US" w:eastAsia="de-DE"/>
        </w:rPr>
        <w:t>-</w:t>
      </w:r>
      <w:r w:rsidR="00B30E0D" w:rsidRPr="00C3225F">
        <w:rPr>
          <w:rFonts w:ascii="Book Antiqua" w:eastAsia="Times New Roman" w:hAnsi="Book Antiqua" w:cs="Arial"/>
          <w:color w:val="000000" w:themeColor="text1"/>
          <w:sz w:val="24"/>
          <w:szCs w:val="24"/>
          <w:lang w:val="en-US" w:eastAsia="de-DE"/>
        </w:rPr>
        <w:t xml:space="preserve">infective drugs. </w:t>
      </w:r>
    </w:p>
    <w:p w:rsidR="00BC5F7D" w:rsidRPr="00C3225F" w:rsidRDefault="00BC5F7D" w:rsidP="004A5B60">
      <w:pPr>
        <w:spacing w:after="0" w:line="360" w:lineRule="auto"/>
        <w:ind w:firstLineChars="200" w:firstLine="480"/>
        <w:jc w:val="both"/>
        <w:rPr>
          <w:rFonts w:ascii="Book Antiqua" w:hAnsi="Book Antiqua" w:cs="Arial"/>
          <w:color w:val="000000" w:themeColor="text1"/>
          <w:sz w:val="24"/>
          <w:szCs w:val="24"/>
          <w:lang w:val="en-US" w:eastAsia="zh-CN"/>
        </w:rPr>
      </w:pPr>
    </w:p>
    <w:p w:rsidR="001E31D8" w:rsidRPr="00C3225F" w:rsidRDefault="001E31D8" w:rsidP="004A5B60">
      <w:pPr>
        <w:spacing w:after="0" w:line="360" w:lineRule="auto"/>
        <w:jc w:val="both"/>
        <w:rPr>
          <w:rFonts w:ascii="Book Antiqua" w:eastAsia="Times New Roman" w:hAnsi="Book Antiqua" w:cs="Arial"/>
          <w:b/>
          <w:color w:val="000000" w:themeColor="text1"/>
          <w:sz w:val="24"/>
          <w:szCs w:val="24"/>
          <w:lang w:val="en-US" w:eastAsia="de-DE"/>
        </w:rPr>
      </w:pPr>
      <w:r w:rsidRPr="00C3225F">
        <w:rPr>
          <w:rFonts w:ascii="Book Antiqua" w:eastAsia="Times New Roman" w:hAnsi="Book Antiqua" w:cs="Arial"/>
          <w:b/>
          <w:color w:val="000000" w:themeColor="text1"/>
          <w:sz w:val="24"/>
          <w:szCs w:val="24"/>
          <w:lang w:val="en-US" w:eastAsia="de-DE"/>
        </w:rPr>
        <w:t>M</w:t>
      </w:r>
      <w:r w:rsidR="006019B0" w:rsidRPr="00C3225F">
        <w:rPr>
          <w:rFonts w:ascii="Book Antiqua" w:eastAsia="Times New Roman" w:hAnsi="Book Antiqua" w:cs="Arial"/>
          <w:b/>
          <w:color w:val="000000" w:themeColor="text1"/>
          <w:sz w:val="24"/>
          <w:szCs w:val="24"/>
          <w:lang w:val="en-US" w:eastAsia="de-DE"/>
        </w:rPr>
        <w:t>ECHANISMS OF SEPSIS INDUCTION</w:t>
      </w:r>
    </w:p>
    <w:p w:rsidR="005A645E" w:rsidRPr="00C3225F" w:rsidRDefault="00195C52"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Bacterial infections may give rise to a variety of different diseases, from harmless local infections affording no treatment over more severe local infections such </w:t>
      </w:r>
      <w:r w:rsidR="00781D51" w:rsidRPr="00C3225F">
        <w:rPr>
          <w:rFonts w:ascii="Book Antiqua" w:eastAsia="Times New Roman" w:hAnsi="Book Antiqua" w:cs="Arial"/>
          <w:color w:val="000000" w:themeColor="text1"/>
          <w:sz w:val="24"/>
          <w:szCs w:val="24"/>
          <w:lang w:val="en-US" w:eastAsia="de-DE"/>
        </w:rPr>
        <w:t>as</w:t>
      </w:r>
      <w:r w:rsidRPr="00C3225F">
        <w:rPr>
          <w:rFonts w:ascii="Book Antiqua" w:eastAsia="Times New Roman" w:hAnsi="Book Antiqua" w:cs="Arial"/>
          <w:color w:val="000000" w:themeColor="text1"/>
          <w:sz w:val="24"/>
          <w:szCs w:val="24"/>
          <w:lang w:val="en-US" w:eastAsia="de-DE"/>
        </w:rPr>
        <w:t xml:space="preserve"> skin and skin-related infections</w:t>
      </w:r>
      <w:r w:rsidR="0066373A" w:rsidRPr="00C3225F">
        <w:rPr>
          <w:rFonts w:ascii="Book Antiqua" w:eastAsia="Times New Roman" w:hAnsi="Book Antiqua" w:cs="Arial"/>
          <w:color w:val="000000" w:themeColor="text1"/>
          <w:sz w:val="24"/>
          <w:szCs w:val="24"/>
          <w:lang w:val="en-US" w:eastAsia="de-DE"/>
        </w:rPr>
        <w:t xml:space="preserve"> </w:t>
      </w:r>
      <w:r w:rsidRPr="00C3225F">
        <w:rPr>
          <w:rFonts w:ascii="Book Antiqua" w:eastAsia="Times New Roman" w:hAnsi="Book Antiqua" w:cs="Arial"/>
          <w:color w:val="000000" w:themeColor="text1"/>
          <w:sz w:val="24"/>
          <w:szCs w:val="24"/>
          <w:lang w:val="en-US" w:eastAsia="de-DE"/>
        </w:rPr>
        <w:t xml:space="preserve">up to the most severe form, the sepsis. </w:t>
      </w:r>
      <w:r w:rsidR="00C0127C" w:rsidRPr="00C3225F">
        <w:rPr>
          <w:rFonts w:ascii="Book Antiqua" w:eastAsia="Times New Roman" w:hAnsi="Book Antiqua" w:cs="Arial"/>
          <w:color w:val="000000" w:themeColor="text1"/>
          <w:sz w:val="24"/>
          <w:szCs w:val="24"/>
          <w:lang w:val="en-US" w:eastAsia="de-DE"/>
        </w:rPr>
        <w:t xml:space="preserve">In contrast </w:t>
      </w:r>
      <w:proofErr w:type="gramStart"/>
      <w:r w:rsidR="00C0127C" w:rsidRPr="00C3225F">
        <w:rPr>
          <w:rFonts w:ascii="Book Antiqua" w:eastAsia="Times New Roman" w:hAnsi="Book Antiqua" w:cs="Arial"/>
          <w:color w:val="000000" w:themeColor="text1"/>
          <w:sz w:val="24"/>
          <w:szCs w:val="24"/>
          <w:lang w:val="en-US" w:eastAsia="de-DE"/>
        </w:rPr>
        <w:t xml:space="preserve">to </w:t>
      </w:r>
      <w:r w:rsidR="0066373A" w:rsidRPr="00C3225F">
        <w:rPr>
          <w:rFonts w:ascii="Book Antiqua" w:eastAsia="Times New Roman" w:hAnsi="Book Antiqua" w:cs="Arial"/>
          <w:color w:val="000000" w:themeColor="text1"/>
          <w:sz w:val="24"/>
          <w:szCs w:val="24"/>
          <w:lang w:val="en-US" w:eastAsia="de-DE"/>
        </w:rPr>
        <w:t xml:space="preserve"> </w:t>
      </w:r>
      <w:r w:rsidR="00C0127C" w:rsidRPr="00C3225F">
        <w:rPr>
          <w:rFonts w:ascii="Book Antiqua" w:eastAsia="Times New Roman" w:hAnsi="Book Antiqua" w:cs="Arial"/>
          <w:color w:val="000000" w:themeColor="text1"/>
          <w:sz w:val="24"/>
          <w:szCs w:val="24"/>
          <w:lang w:val="en-US" w:eastAsia="de-DE"/>
        </w:rPr>
        <w:t>other</w:t>
      </w:r>
      <w:proofErr w:type="gramEnd"/>
      <w:r w:rsidR="00C0127C" w:rsidRPr="00C3225F">
        <w:rPr>
          <w:rFonts w:ascii="Book Antiqua" w:eastAsia="Times New Roman" w:hAnsi="Book Antiqua" w:cs="Arial"/>
          <w:color w:val="000000" w:themeColor="text1"/>
          <w:sz w:val="24"/>
          <w:szCs w:val="24"/>
          <w:lang w:val="en-US" w:eastAsia="de-DE"/>
        </w:rPr>
        <w:t xml:space="preserve"> infections such as respiratory or urogenital tract diseases, sepsis is a systemic disease,</w:t>
      </w:r>
      <w:r w:rsidR="00C0127C" w:rsidRPr="00C3225F">
        <w:rPr>
          <w:rFonts w:ascii="Book Antiqua" w:eastAsia="Times New Roman" w:hAnsi="Book Antiqua" w:cs="Arial"/>
          <w:i/>
          <w:color w:val="000000" w:themeColor="text1"/>
          <w:sz w:val="24"/>
          <w:szCs w:val="24"/>
          <w:lang w:val="en-US" w:eastAsia="de-DE"/>
        </w:rPr>
        <w:t xml:space="preserve"> i.e., </w:t>
      </w:r>
      <w:r w:rsidR="00B8274E" w:rsidRPr="00C3225F">
        <w:rPr>
          <w:rFonts w:ascii="Book Antiqua" w:eastAsia="Times New Roman" w:hAnsi="Book Antiqua" w:cs="Arial"/>
          <w:color w:val="000000" w:themeColor="text1"/>
          <w:sz w:val="24"/>
          <w:szCs w:val="24"/>
          <w:lang w:val="en-US" w:eastAsia="de-DE"/>
        </w:rPr>
        <w:t xml:space="preserve">it is </w:t>
      </w:r>
      <w:r w:rsidR="00C0127C" w:rsidRPr="00C3225F">
        <w:rPr>
          <w:rFonts w:ascii="Book Antiqua" w:eastAsia="Times New Roman" w:hAnsi="Book Antiqua" w:cs="Arial"/>
          <w:color w:val="000000" w:themeColor="text1"/>
          <w:sz w:val="24"/>
          <w:szCs w:val="24"/>
          <w:lang w:val="en-US" w:eastAsia="de-DE"/>
        </w:rPr>
        <w:t xml:space="preserve">spreading over the blood stream. </w:t>
      </w:r>
      <w:r w:rsidRPr="00C3225F">
        <w:rPr>
          <w:rFonts w:ascii="Book Antiqua" w:eastAsia="Times New Roman" w:hAnsi="Book Antiqua" w:cs="Arial"/>
          <w:color w:val="000000" w:themeColor="text1"/>
          <w:sz w:val="24"/>
          <w:szCs w:val="24"/>
          <w:lang w:val="en-US" w:eastAsia="de-DE"/>
        </w:rPr>
        <w:t>For this, no particular drug is available</w:t>
      </w:r>
      <w:r w:rsidR="0066373A" w:rsidRPr="00C3225F">
        <w:rPr>
          <w:rFonts w:ascii="Book Antiqua" w:eastAsia="Times New Roman" w:hAnsi="Book Antiqua" w:cs="Arial"/>
          <w:color w:val="000000" w:themeColor="text1"/>
          <w:sz w:val="24"/>
          <w:szCs w:val="24"/>
          <w:lang w:val="en-US" w:eastAsia="de-DE"/>
        </w:rPr>
        <w:t xml:space="preserve"> since the withdrawal of </w:t>
      </w:r>
      <w:proofErr w:type="spellStart"/>
      <w:r w:rsidR="0066373A" w:rsidRPr="00C3225F">
        <w:rPr>
          <w:rFonts w:ascii="Book Antiqua" w:eastAsia="Times New Roman" w:hAnsi="Book Antiqua" w:cs="Arial"/>
          <w:color w:val="000000" w:themeColor="text1"/>
          <w:sz w:val="24"/>
          <w:szCs w:val="24"/>
          <w:lang w:val="en-US" w:eastAsia="de-DE"/>
        </w:rPr>
        <w:t>Drotrecogin</w:t>
      </w:r>
      <w:proofErr w:type="spellEnd"/>
      <w:r w:rsidR="005A4681" w:rsidRPr="00C3225F">
        <w:rPr>
          <w:rFonts w:ascii="Book Antiqua" w:eastAsia="Times New Roman" w:hAnsi="Book Antiqua" w:cs="Arial"/>
          <w:color w:val="000000" w:themeColor="text1"/>
          <w:sz w:val="24"/>
          <w:szCs w:val="24"/>
          <w:lang w:val="en-US" w:eastAsia="de-DE"/>
        </w:rPr>
        <w:t>-</w:t>
      </w:r>
      <w:r w:rsidR="0066373A" w:rsidRPr="00C3225F">
        <w:rPr>
          <w:rFonts w:ascii="Book Antiqua" w:eastAsia="Times New Roman" w:hAnsi="Book Antiqua" w:cs="Arial"/>
          <w:color w:val="000000" w:themeColor="text1"/>
          <w:sz w:val="24"/>
          <w:szCs w:val="24"/>
          <w:lang w:val="en-US" w:eastAsia="de-DE"/>
        </w:rPr>
        <w:t xml:space="preserve">α (recombinant </w:t>
      </w:r>
      <w:r w:rsidR="00F843F7" w:rsidRPr="00C3225F">
        <w:rPr>
          <w:rFonts w:ascii="Book Antiqua" w:eastAsia="Times New Roman" w:hAnsi="Book Antiqua" w:cs="Arial"/>
          <w:color w:val="000000" w:themeColor="text1"/>
          <w:sz w:val="24"/>
          <w:szCs w:val="24"/>
          <w:lang w:val="en-US" w:eastAsia="de-DE"/>
        </w:rPr>
        <w:t xml:space="preserve">protein C, </w:t>
      </w:r>
      <w:proofErr w:type="spellStart"/>
      <w:r w:rsidR="00F843F7" w:rsidRPr="00C3225F">
        <w:rPr>
          <w:rFonts w:ascii="Book Antiqua" w:eastAsia="Times New Roman" w:hAnsi="Book Antiqua" w:cs="Arial"/>
          <w:color w:val="000000" w:themeColor="text1"/>
          <w:sz w:val="24"/>
          <w:szCs w:val="24"/>
          <w:lang w:val="en-US" w:eastAsia="de-DE"/>
        </w:rPr>
        <w:t>Xigris</w:t>
      </w:r>
      <w:proofErr w:type="spellEnd"/>
      <w:r w:rsidR="00F843F7" w:rsidRPr="00C3225F">
        <w:rPr>
          <w:rFonts w:ascii="Book Antiqua" w:eastAsia="Times New Roman" w:hAnsi="Book Antiqua" w:cs="Arial"/>
          <w:color w:val="000000" w:themeColor="text1"/>
          <w:sz w:val="24"/>
          <w:szCs w:val="24"/>
          <w:vertAlign w:val="superscript"/>
          <w:lang w:val="en-US" w:eastAsia="de-DE"/>
        </w:rPr>
        <w:t>®</w:t>
      </w:r>
      <w:r w:rsidR="00F843F7" w:rsidRPr="00C3225F">
        <w:rPr>
          <w:rFonts w:ascii="Book Antiqua" w:eastAsia="Times New Roman" w:hAnsi="Book Antiqua" w:cs="Arial"/>
          <w:color w:val="000000" w:themeColor="text1"/>
          <w:sz w:val="24"/>
          <w:szCs w:val="24"/>
          <w:lang w:val="en-US" w:eastAsia="de-DE"/>
        </w:rPr>
        <w:t xml:space="preserve">) in October 2012, which anyway was only suitable for a small number of patients. </w:t>
      </w:r>
      <w:r w:rsidRPr="00C3225F">
        <w:rPr>
          <w:rFonts w:ascii="Book Antiqua" w:eastAsia="Times New Roman" w:hAnsi="Book Antiqua" w:cs="Arial"/>
          <w:color w:val="000000" w:themeColor="text1"/>
          <w:sz w:val="24"/>
          <w:szCs w:val="24"/>
          <w:lang w:val="en-US" w:eastAsia="de-DE"/>
        </w:rPr>
        <w:t xml:space="preserve">The numbers known from the USA may give a hint regarding the high relevance of the septic syndrome in </w:t>
      </w:r>
      <w:r w:rsidR="0018540C" w:rsidRPr="00C3225F">
        <w:rPr>
          <w:rFonts w:ascii="Book Antiqua" w:eastAsia="Times New Roman" w:hAnsi="Book Antiqua" w:cs="Arial"/>
          <w:color w:val="000000" w:themeColor="text1"/>
          <w:sz w:val="24"/>
          <w:szCs w:val="24"/>
          <w:lang w:val="en-US" w:eastAsia="de-DE"/>
        </w:rPr>
        <w:t>h</w:t>
      </w:r>
      <w:r w:rsidRPr="00C3225F">
        <w:rPr>
          <w:rFonts w:ascii="Book Antiqua" w:eastAsia="Times New Roman" w:hAnsi="Book Antiqua" w:cs="Arial"/>
          <w:color w:val="000000" w:themeColor="text1"/>
          <w:sz w:val="24"/>
          <w:szCs w:val="24"/>
          <w:lang w:val="en-US" w:eastAsia="de-DE"/>
        </w:rPr>
        <w:t>ealth care</w:t>
      </w:r>
      <w:r w:rsidR="00C0127C" w:rsidRPr="00C3225F">
        <w:rPr>
          <w:rFonts w:ascii="Book Antiqua" w:eastAsia="Times New Roman" w:hAnsi="Book Antiqua" w:cs="Arial"/>
          <w:color w:val="000000" w:themeColor="text1"/>
          <w:sz w:val="24"/>
          <w:szCs w:val="24"/>
          <w:lang w:val="en-US" w:eastAsia="de-DE"/>
        </w:rPr>
        <w:t>, when compared with the data from other diseases</w:t>
      </w:r>
      <w:r w:rsidRPr="00C3225F">
        <w:rPr>
          <w:rFonts w:ascii="Book Antiqua" w:eastAsia="Times New Roman" w:hAnsi="Book Antiqua" w:cs="Arial"/>
          <w:color w:val="000000" w:themeColor="text1"/>
          <w:sz w:val="24"/>
          <w:szCs w:val="24"/>
          <w:lang w:val="en-US" w:eastAsia="de-DE"/>
        </w:rPr>
        <w:t xml:space="preserve">: </w:t>
      </w:r>
      <w:r w:rsidR="00BC5F7D" w:rsidRPr="00C3225F">
        <w:rPr>
          <w:rFonts w:ascii="Book Antiqua" w:eastAsia="Times New Roman" w:hAnsi="Book Antiqua" w:cs="Arial"/>
          <w:color w:val="000000" w:themeColor="text1"/>
          <w:sz w:val="24"/>
          <w:szCs w:val="24"/>
          <w:lang w:val="en-US" w:eastAsia="de-DE"/>
        </w:rPr>
        <w:t>annual d</w:t>
      </w:r>
      <w:r w:rsidR="005A645E" w:rsidRPr="00C3225F">
        <w:rPr>
          <w:rFonts w:ascii="Book Antiqua" w:eastAsia="Times New Roman" w:hAnsi="Book Antiqua" w:cs="Arial"/>
          <w:color w:val="000000" w:themeColor="text1"/>
          <w:sz w:val="24"/>
          <w:szCs w:val="24"/>
          <w:lang w:val="en-US" w:eastAsia="de-DE"/>
        </w:rPr>
        <w:t>eath cases U</w:t>
      </w:r>
      <w:r w:rsidR="00BC5F7D" w:rsidRPr="00C3225F">
        <w:rPr>
          <w:rFonts w:ascii="Book Antiqua" w:hAnsi="Book Antiqua" w:cs="Arial"/>
          <w:color w:val="000000" w:themeColor="text1"/>
          <w:sz w:val="24"/>
          <w:szCs w:val="24"/>
          <w:lang w:val="en-US" w:eastAsia="zh-CN"/>
        </w:rPr>
        <w:t>nited States</w:t>
      </w:r>
      <w:r w:rsidR="005A645E" w:rsidRPr="00C3225F">
        <w:rPr>
          <w:rFonts w:ascii="Book Antiqua" w:eastAsia="Times New Roman" w:hAnsi="Book Antiqua" w:cs="Arial"/>
          <w:color w:val="000000" w:themeColor="text1"/>
          <w:sz w:val="24"/>
          <w:szCs w:val="24"/>
          <w:lang w:val="en-US" w:eastAsia="de-DE"/>
        </w:rPr>
        <w:t>:</w:t>
      </w:r>
      <w:r w:rsidRPr="00C3225F">
        <w:rPr>
          <w:rFonts w:ascii="Book Antiqua" w:eastAsia="Times New Roman" w:hAnsi="Book Antiqua" w:cs="Arial"/>
          <w:color w:val="000000" w:themeColor="text1"/>
          <w:sz w:val="24"/>
          <w:szCs w:val="24"/>
          <w:lang w:val="en-US" w:eastAsia="de-DE"/>
        </w:rPr>
        <w:t xml:space="preserve"> </w:t>
      </w:r>
      <w:r w:rsidR="005A645E" w:rsidRPr="00C3225F">
        <w:rPr>
          <w:rFonts w:ascii="Book Antiqua" w:eastAsia="Times New Roman" w:hAnsi="Book Antiqua" w:cs="Arial"/>
          <w:color w:val="000000" w:themeColor="text1"/>
          <w:sz w:val="24"/>
          <w:szCs w:val="24"/>
          <w:lang w:val="en-US" w:eastAsia="de-DE"/>
        </w:rPr>
        <w:t>S</w:t>
      </w:r>
      <w:r w:rsidR="00BC5F7D" w:rsidRPr="00C3225F">
        <w:rPr>
          <w:rFonts w:ascii="Book Antiqua" w:eastAsia="Times New Roman" w:hAnsi="Book Antiqua" w:cs="Arial"/>
          <w:color w:val="000000" w:themeColor="text1"/>
          <w:sz w:val="24"/>
          <w:szCs w:val="24"/>
          <w:lang w:val="en-US" w:eastAsia="de-DE"/>
        </w:rPr>
        <w:t>epsis 215</w:t>
      </w:r>
      <w:r w:rsidR="005A645E" w:rsidRPr="00C3225F">
        <w:rPr>
          <w:rFonts w:ascii="Book Antiqua" w:eastAsia="Times New Roman" w:hAnsi="Book Antiqua" w:cs="Arial"/>
          <w:color w:val="000000" w:themeColor="text1"/>
          <w:sz w:val="24"/>
          <w:szCs w:val="24"/>
          <w:lang w:val="en-US" w:eastAsia="de-DE"/>
        </w:rPr>
        <w:t>000</w:t>
      </w:r>
      <w:r w:rsidRPr="00C3225F">
        <w:rPr>
          <w:rFonts w:ascii="Book Antiqua" w:eastAsia="Times New Roman" w:hAnsi="Book Antiqua" w:cs="Arial"/>
          <w:color w:val="000000" w:themeColor="text1"/>
          <w:sz w:val="24"/>
          <w:szCs w:val="24"/>
          <w:lang w:val="en-US" w:eastAsia="de-DE"/>
        </w:rPr>
        <w:t xml:space="preserve">; </w:t>
      </w:r>
      <w:r w:rsidR="00BC5F7D" w:rsidRPr="00C3225F">
        <w:rPr>
          <w:rFonts w:ascii="Book Antiqua" w:eastAsia="Times New Roman" w:hAnsi="Book Antiqua" w:cs="Arial"/>
          <w:color w:val="000000" w:themeColor="text1"/>
          <w:sz w:val="24"/>
          <w:szCs w:val="24"/>
          <w:lang w:val="en-US" w:eastAsia="de-DE"/>
        </w:rPr>
        <w:t xml:space="preserve"> Myocardial Infarction 193</w:t>
      </w:r>
      <w:r w:rsidR="005A645E" w:rsidRPr="00C3225F">
        <w:rPr>
          <w:rFonts w:ascii="Book Antiqua" w:eastAsia="Times New Roman" w:hAnsi="Book Antiqua" w:cs="Arial"/>
          <w:color w:val="000000" w:themeColor="text1"/>
          <w:sz w:val="24"/>
          <w:szCs w:val="24"/>
          <w:lang w:val="en-US" w:eastAsia="de-DE"/>
        </w:rPr>
        <w:t>000</w:t>
      </w:r>
      <w:r w:rsidR="0018540C" w:rsidRPr="00C3225F">
        <w:rPr>
          <w:rFonts w:ascii="Book Antiqua" w:eastAsia="Times New Roman" w:hAnsi="Book Antiqua" w:cs="Arial"/>
          <w:color w:val="000000" w:themeColor="text1"/>
          <w:sz w:val="24"/>
          <w:szCs w:val="24"/>
          <w:lang w:val="en-US" w:eastAsia="de-DE"/>
        </w:rPr>
        <w:t xml:space="preserve">, </w:t>
      </w:r>
      <w:r w:rsidR="00BC5F7D" w:rsidRPr="00C3225F">
        <w:rPr>
          <w:rFonts w:ascii="Book Antiqua" w:eastAsia="Times New Roman" w:hAnsi="Book Antiqua" w:cs="Arial"/>
          <w:color w:val="000000" w:themeColor="text1"/>
          <w:sz w:val="24"/>
          <w:szCs w:val="24"/>
          <w:lang w:val="en-US" w:eastAsia="de-DE"/>
        </w:rPr>
        <w:t>Lung cancer 153</w:t>
      </w:r>
      <w:r w:rsidR="005A645E" w:rsidRPr="00C3225F">
        <w:rPr>
          <w:rFonts w:ascii="Book Antiqua" w:eastAsia="Times New Roman" w:hAnsi="Book Antiqua" w:cs="Arial"/>
          <w:color w:val="000000" w:themeColor="text1"/>
          <w:sz w:val="24"/>
          <w:szCs w:val="24"/>
          <w:lang w:val="en-US" w:eastAsia="de-DE"/>
        </w:rPr>
        <w:t>000</w:t>
      </w:r>
      <w:r w:rsidR="0018540C" w:rsidRPr="00C3225F">
        <w:rPr>
          <w:rFonts w:ascii="Book Antiqua" w:eastAsia="Times New Roman" w:hAnsi="Book Antiqua" w:cs="Arial"/>
          <w:color w:val="000000" w:themeColor="text1"/>
          <w:sz w:val="24"/>
          <w:szCs w:val="24"/>
          <w:lang w:val="en-US" w:eastAsia="de-DE"/>
        </w:rPr>
        <w:t xml:space="preserve">. </w:t>
      </w:r>
    </w:p>
    <w:p w:rsidR="001B548E" w:rsidRPr="00C3225F" w:rsidRDefault="002564EA" w:rsidP="004A5B60">
      <w:pPr>
        <w:spacing w:after="0" w:line="360" w:lineRule="auto"/>
        <w:ind w:firstLineChars="200" w:firstLine="480"/>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In </w:t>
      </w:r>
      <w:r w:rsidR="001B548E" w:rsidRPr="00C3225F">
        <w:rPr>
          <w:rFonts w:ascii="Book Antiqua" w:eastAsia="Times New Roman" w:hAnsi="Book Antiqua" w:cs="Arial"/>
          <w:color w:val="000000" w:themeColor="text1"/>
          <w:sz w:val="24"/>
          <w:szCs w:val="24"/>
          <w:lang w:val="en-US" w:eastAsia="de-DE"/>
        </w:rPr>
        <w:t>selected</w:t>
      </w:r>
      <w:r w:rsidRPr="00C3225F">
        <w:rPr>
          <w:rFonts w:ascii="Book Antiqua" w:eastAsia="Times New Roman" w:hAnsi="Book Antiqua" w:cs="Arial"/>
          <w:color w:val="000000" w:themeColor="text1"/>
          <w:sz w:val="24"/>
          <w:szCs w:val="24"/>
          <w:lang w:val="en-US" w:eastAsia="de-DE"/>
        </w:rPr>
        <w:t xml:space="preserve"> video</w:t>
      </w:r>
      <w:r w:rsidR="005A4681" w:rsidRPr="00C3225F">
        <w:rPr>
          <w:rFonts w:ascii="Book Antiqua" w:eastAsia="Times New Roman" w:hAnsi="Book Antiqua" w:cs="Arial"/>
          <w:color w:val="000000" w:themeColor="text1"/>
          <w:sz w:val="24"/>
          <w:szCs w:val="24"/>
          <w:lang w:val="en-US" w:eastAsia="de-DE"/>
        </w:rPr>
        <w:t xml:space="preserve"> presentation</w:t>
      </w:r>
      <w:r w:rsidRPr="00C3225F">
        <w:rPr>
          <w:rFonts w:ascii="Book Antiqua" w:eastAsia="Times New Roman" w:hAnsi="Book Antiqua" w:cs="Arial"/>
          <w:color w:val="000000" w:themeColor="text1"/>
          <w:sz w:val="24"/>
          <w:szCs w:val="24"/>
          <w:lang w:val="en-US" w:eastAsia="de-DE"/>
        </w:rPr>
        <w:t xml:space="preserve">s, the dramatic </w:t>
      </w:r>
      <w:r w:rsidR="005A4681" w:rsidRPr="00C3225F">
        <w:rPr>
          <w:rFonts w:ascii="Book Antiqua" w:eastAsia="Times New Roman" w:hAnsi="Book Antiqua" w:cs="Arial"/>
          <w:color w:val="000000" w:themeColor="text1"/>
          <w:sz w:val="24"/>
          <w:szCs w:val="24"/>
          <w:lang w:val="en-US" w:eastAsia="de-DE"/>
        </w:rPr>
        <w:t>kind</w:t>
      </w:r>
      <w:r w:rsidRPr="00C3225F">
        <w:rPr>
          <w:rFonts w:ascii="Book Antiqua" w:eastAsia="Times New Roman" w:hAnsi="Book Antiqua" w:cs="Arial"/>
          <w:color w:val="000000" w:themeColor="text1"/>
          <w:sz w:val="24"/>
          <w:szCs w:val="24"/>
          <w:lang w:val="en-US" w:eastAsia="de-DE"/>
        </w:rPr>
        <w:t xml:space="preserve"> of occurrence and frequency of sepsi</w:t>
      </w:r>
      <w:r w:rsidR="00C476CD" w:rsidRPr="00C3225F">
        <w:rPr>
          <w:rFonts w:ascii="Book Antiqua" w:eastAsia="Times New Roman" w:hAnsi="Book Antiqua" w:cs="Arial"/>
          <w:color w:val="000000" w:themeColor="text1"/>
          <w:sz w:val="24"/>
          <w:szCs w:val="24"/>
          <w:lang w:val="en-US" w:eastAsia="de-DE"/>
        </w:rPr>
        <w:t xml:space="preserve">s are presented most </w:t>
      </w:r>
      <w:proofErr w:type="gramStart"/>
      <w:r w:rsidR="00C476CD" w:rsidRPr="00C3225F">
        <w:rPr>
          <w:rFonts w:ascii="Book Antiqua" w:eastAsia="Times New Roman" w:hAnsi="Book Antiqua" w:cs="Arial"/>
          <w:color w:val="000000" w:themeColor="text1"/>
          <w:sz w:val="24"/>
          <w:szCs w:val="24"/>
          <w:lang w:val="en-US" w:eastAsia="de-DE"/>
        </w:rPr>
        <w:t>impressive</w:t>
      </w:r>
      <w:r w:rsidR="00C476CD" w:rsidRPr="00C3225F">
        <w:rPr>
          <w:rFonts w:ascii="Book Antiqua" w:eastAsia="Times New Roman" w:hAnsi="Book Antiqua" w:cs="Arial"/>
          <w:color w:val="000000" w:themeColor="text1"/>
          <w:sz w:val="24"/>
          <w:szCs w:val="24"/>
          <w:vertAlign w:val="superscript"/>
          <w:lang w:val="en-US" w:eastAsia="de-DE"/>
        </w:rPr>
        <w:t>[</w:t>
      </w:r>
      <w:proofErr w:type="gramEnd"/>
      <w:r w:rsidR="00C476CD" w:rsidRPr="00C3225F">
        <w:rPr>
          <w:rFonts w:ascii="Book Antiqua" w:eastAsia="Times New Roman" w:hAnsi="Book Antiqua" w:cs="Arial"/>
          <w:color w:val="000000" w:themeColor="text1"/>
          <w:sz w:val="24"/>
          <w:szCs w:val="24"/>
          <w:vertAlign w:val="superscript"/>
          <w:lang w:val="en-US" w:eastAsia="de-DE"/>
        </w:rPr>
        <w:t>10,11]</w:t>
      </w:r>
      <w:r w:rsidR="00C476CD" w:rsidRPr="00C3225F">
        <w:rPr>
          <w:rFonts w:ascii="Book Antiqua" w:eastAsia="Times New Roman" w:hAnsi="Book Antiqua" w:cs="Arial"/>
          <w:color w:val="000000" w:themeColor="text1"/>
          <w:sz w:val="24"/>
          <w:szCs w:val="24"/>
          <w:lang w:val="en-US" w:eastAsia="de-DE"/>
        </w:rPr>
        <w:t xml:space="preserve">. </w:t>
      </w:r>
      <w:r w:rsidR="00C0127C" w:rsidRPr="00C3225F">
        <w:rPr>
          <w:rFonts w:ascii="Book Antiqua" w:eastAsia="Times New Roman" w:hAnsi="Book Antiqua" w:cs="Arial"/>
          <w:color w:val="000000" w:themeColor="text1"/>
          <w:sz w:val="24"/>
          <w:szCs w:val="24"/>
          <w:lang w:val="en-US" w:eastAsia="de-DE"/>
        </w:rPr>
        <w:t xml:space="preserve">It is well known that </w:t>
      </w:r>
      <w:r w:rsidR="00121CD7" w:rsidRPr="00C3225F">
        <w:rPr>
          <w:rFonts w:ascii="Book Antiqua" w:eastAsia="Times New Roman" w:hAnsi="Book Antiqua" w:cs="Arial"/>
          <w:color w:val="000000" w:themeColor="text1"/>
          <w:sz w:val="24"/>
          <w:szCs w:val="24"/>
          <w:lang w:val="en-US" w:eastAsia="de-DE"/>
        </w:rPr>
        <w:t>septic shock may occur for patients, whose bod</w:t>
      </w:r>
      <w:r w:rsidR="005A4681" w:rsidRPr="00C3225F">
        <w:rPr>
          <w:rFonts w:ascii="Book Antiqua" w:eastAsia="Times New Roman" w:hAnsi="Book Antiqua" w:cs="Arial"/>
          <w:color w:val="000000" w:themeColor="text1"/>
          <w:sz w:val="24"/>
          <w:szCs w:val="24"/>
          <w:lang w:val="en-US" w:eastAsia="de-DE"/>
        </w:rPr>
        <w:t>ies are</w:t>
      </w:r>
      <w:r w:rsidR="00121CD7" w:rsidRPr="00C3225F">
        <w:rPr>
          <w:rFonts w:ascii="Book Antiqua" w:eastAsia="Times New Roman" w:hAnsi="Book Antiqua" w:cs="Arial"/>
          <w:color w:val="000000" w:themeColor="text1"/>
          <w:sz w:val="24"/>
          <w:szCs w:val="24"/>
          <w:lang w:val="en-US" w:eastAsia="de-DE"/>
        </w:rPr>
        <w:t xml:space="preserve"> weakened due to other traumata (heavy burns, accidents, surgery</w:t>
      </w:r>
      <w:r w:rsidR="00BC5F7D" w:rsidRPr="00C3225F">
        <w:rPr>
          <w:rFonts w:ascii="Book Antiqua" w:hAnsi="Book Antiqua" w:cs="Arial"/>
          <w:color w:val="000000" w:themeColor="text1"/>
          <w:sz w:val="24"/>
          <w:szCs w:val="24"/>
          <w:lang w:val="en-US" w:eastAsia="zh-CN"/>
        </w:rPr>
        <w:t>,</w:t>
      </w:r>
      <w:r w:rsidR="00121CD7" w:rsidRPr="00C3225F">
        <w:rPr>
          <w:rFonts w:ascii="Book Antiqua" w:eastAsia="Times New Roman" w:hAnsi="Book Antiqua" w:cs="Arial"/>
          <w:color w:val="000000" w:themeColor="text1"/>
          <w:sz w:val="24"/>
          <w:szCs w:val="24"/>
          <w:lang w:val="en-US" w:eastAsia="de-DE"/>
        </w:rPr>
        <w:t xml:space="preserve"> </w:t>
      </w:r>
      <w:r w:rsidR="00121CD7" w:rsidRPr="00C3225F">
        <w:rPr>
          <w:rFonts w:ascii="Book Antiqua" w:eastAsia="Times New Roman" w:hAnsi="Book Antiqua" w:cs="Arial"/>
          <w:i/>
          <w:color w:val="000000" w:themeColor="text1"/>
          <w:sz w:val="24"/>
          <w:szCs w:val="24"/>
          <w:lang w:val="en-US" w:eastAsia="de-DE"/>
        </w:rPr>
        <w:t>etc.</w:t>
      </w:r>
      <w:r w:rsidR="00121CD7" w:rsidRPr="00C3225F">
        <w:rPr>
          <w:rFonts w:ascii="Book Antiqua" w:eastAsia="Times New Roman" w:hAnsi="Book Antiqua" w:cs="Arial"/>
          <w:color w:val="000000" w:themeColor="text1"/>
          <w:sz w:val="24"/>
          <w:szCs w:val="24"/>
          <w:lang w:val="en-US" w:eastAsia="de-DE"/>
        </w:rPr>
        <w:t>), who have a</w:t>
      </w:r>
      <w:r w:rsidR="005A4681" w:rsidRPr="00C3225F">
        <w:rPr>
          <w:rFonts w:ascii="Book Antiqua" w:eastAsia="Times New Roman" w:hAnsi="Book Antiqua" w:cs="Arial"/>
          <w:color w:val="000000" w:themeColor="text1"/>
          <w:sz w:val="24"/>
          <w:szCs w:val="24"/>
          <w:lang w:val="en-US" w:eastAsia="de-DE"/>
        </w:rPr>
        <w:t xml:space="preserve"> priori a weak immune system, or who a</w:t>
      </w:r>
      <w:r w:rsidR="00121CD7" w:rsidRPr="00C3225F">
        <w:rPr>
          <w:rFonts w:ascii="Book Antiqua" w:eastAsia="Times New Roman" w:hAnsi="Book Antiqua" w:cs="Arial"/>
          <w:color w:val="000000" w:themeColor="text1"/>
          <w:sz w:val="24"/>
          <w:szCs w:val="24"/>
          <w:lang w:val="en-US" w:eastAsia="de-DE"/>
        </w:rPr>
        <w:t>re infected due to unfortunate reasons</w:t>
      </w:r>
      <w:r w:rsidR="00672572" w:rsidRPr="00C3225F">
        <w:rPr>
          <w:rFonts w:ascii="Book Antiqua" w:eastAsia="Times New Roman" w:hAnsi="Book Antiqua" w:cs="Arial"/>
          <w:color w:val="000000" w:themeColor="text1"/>
          <w:sz w:val="24"/>
          <w:szCs w:val="24"/>
          <w:lang w:val="en-US" w:eastAsia="de-DE"/>
        </w:rPr>
        <w:t xml:space="preserve"> (even an inaccurate treatment of a tooth may lead to sepsis because bacteria from the mouth may infiltrate the bloodstream)</w:t>
      </w:r>
      <w:r w:rsidR="00121CD7" w:rsidRPr="00C3225F">
        <w:rPr>
          <w:rFonts w:ascii="Book Antiqua" w:eastAsia="Times New Roman" w:hAnsi="Book Antiqua" w:cs="Arial"/>
          <w:color w:val="000000" w:themeColor="text1"/>
          <w:sz w:val="24"/>
          <w:szCs w:val="24"/>
          <w:lang w:val="en-US" w:eastAsia="de-DE"/>
        </w:rPr>
        <w:t xml:space="preserve">. </w:t>
      </w:r>
      <w:r w:rsidR="00B30E0D" w:rsidRPr="00C3225F">
        <w:rPr>
          <w:rFonts w:ascii="Book Antiqua" w:eastAsia="Times New Roman" w:hAnsi="Book Antiqua" w:cs="Arial"/>
          <w:color w:val="000000" w:themeColor="text1"/>
          <w:sz w:val="24"/>
          <w:szCs w:val="24"/>
          <w:lang w:val="en-US" w:eastAsia="de-DE"/>
        </w:rPr>
        <w:t>It is important to note that no</w:t>
      </w:r>
      <w:r w:rsidR="001B548E" w:rsidRPr="00C3225F">
        <w:rPr>
          <w:rFonts w:ascii="Book Antiqua" w:eastAsia="Times New Roman" w:hAnsi="Book Antiqua" w:cs="Arial"/>
          <w:color w:val="000000" w:themeColor="text1"/>
          <w:sz w:val="24"/>
          <w:szCs w:val="24"/>
          <w:lang w:val="en-US" w:eastAsia="de-DE"/>
        </w:rPr>
        <w:t>t the bacteria and their toxins</w:t>
      </w:r>
      <w:r w:rsidR="00B30E0D" w:rsidRPr="00C3225F">
        <w:rPr>
          <w:rFonts w:ascii="Book Antiqua" w:eastAsia="Times New Roman" w:hAnsi="Book Antiqua" w:cs="Arial"/>
          <w:color w:val="000000" w:themeColor="text1"/>
          <w:sz w:val="24"/>
          <w:szCs w:val="24"/>
          <w:lang w:val="en-US" w:eastAsia="de-DE"/>
        </w:rPr>
        <w:t xml:space="preserve">, </w:t>
      </w:r>
      <w:r w:rsidR="001B548E" w:rsidRPr="00C3225F">
        <w:rPr>
          <w:rFonts w:ascii="Book Antiqua" w:eastAsia="Times New Roman" w:hAnsi="Book Antiqua" w:cs="Arial"/>
          <w:color w:val="000000" w:themeColor="text1"/>
          <w:sz w:val="24"/>
          <w:szCs w:val="24"/>
          <w:lang w:val="en-US" w:eastAsia="de-DE"/>
        </w:rPr>
        <w:t>but rather</w:t>
      </w:r>
      <w:r w:rsidR="00B30E0D" w:rsidRPr="00C3225F">
        <w:rPr>
          <w:rFonts w:ascii="Book Antiqua" w:eastAsia="Times New Roman" w:hAnsi="Book Antiqua" w:cs="Arial"/>
          <w:color w:val="000000" w:themeColor="text1"/>
          <w:sz w:val="24"/>
          <w:szCs w:val="24"/>
          <w:lang w:val="en-US" w:eastAsia="de-DE"/>
        </w:rPr>
        <w:t xml:space="preserve"> the over</w:t>
      </w:r>
      <w:r w:rsidR="000C6F04" w:rsidRPr="00C3225F">
        <w:rPr>
          <w:rFonts w:ascii="Book Antiqua" w:eastAsia="Times New Roman" w:hAnsi="Book Antiqua" w:cs="Arial"/>
          <w:color w:val="000000" w:themeColor="text1"/>
          <w:sz w:val="24"/>
          <w:szCs w:val="24"/>
          <w:lang w:val="en-US" w:eastAsia="de-DE"/>
        </w:rPr>
        <w:t>shooting</w:t>
      </w:r>
      <w:r w:rsidR="00B30E0D" w:rsidRPr="00C3225F">
        <w:rPr>
          <w:rFonts w:ascii="Book Antiqua" w:eastAsia="Times New Roman" w:hAnsi="Book Antiqua" w:cs="Arial"/>
          <w:color w:val="000000" w:themeColor="text1"/>
          <w:sz w:val="24"/>
          <w:szCs w:val="24"/>
          <w:lang w:val="en-US" w:eastAsia="de-DE"/>
        </w:rPr>
        <w:t xml:space="preserve"> reaction of the body to these stimuli</w:t>
      </w:r>
      <w:r w:rsidR="001B548E" w:rsidRPr="00C3225F">
        <w:rPr>
          <w:rFonts w:ascii="Book Antiqua" w:eastAsia="Times New Roman" w:hAnsi="Book Antiqua" w:cs="Arial"/>
          <w:color w:val="000000" w:themeColor="text1"/>
          <w:sz w:val="24"/>
          <w:szCs w:val="24"/>
          <w:lang w:val="en-US" w:eastAsia="de-DE"/>
        </w:rPr>
        <w:t xml:space="preserve"> is responsible for the induction of the sep</w:t>
      </w:r>
      <w:r w:rsidR="005A4681" w:rsidRPr="00C3225F">
        <w:rPr>
          <w:rFonts w:ascii="Book Antiqua" w:eastAsia="Times New Roman" w:hAnsi="Book Antiqua" w:cs="Arial"/>
          <w:color w:val="000000" w:themeColor="text1"/>
          <w:sz w:val="24"/>
          <w:szCs w:val="24"/>
          <w:lang w:val="en-US" w:eastAsia="de-DE"/>
        </w:rPr>
        <w:t>s</w:t>
      </w:r>
      <w:r w:rsidR="001B548E" w:rsidRPr="00C3225F">
        <w:rPr>
          <w:rFonts w:ascii="Book Antiqua" w:eastAsia="Times New Roman" w:hAnsi="Book Antiqua" w:cs="Arial"/>
          <w:color w:val="000000" w:themeColor="text1"/>
          <w:sz w:val="24"/>
          <w:szCs w:val="24"/>
          <w:lang w:val="en-US" w:eastAsia="de-DE"/>
        </w:rPr>
        <w:t>is</w:t>
      </w:r>
      <w:r w:rsidR="00B30E0D" w:rsidRPr="00C3225F">
        <w:rPr>
          <w:rFonts w:ascii="Book Antiqua" w:eastAsia="Times New Roman" w:hAnsi="Book Antiqua" w:cs="Arial"/>
          <w:color w:val="000000" w:themeColor="text1"/>
          <w:sz w:val="24"/>
          <w:szCs w:val="24"/>
          <w:lang w:val="en-US" w:eastAsia="de-DE"/>
        </w:rPr>
        <w:t xml:space="preserve"> syndrome. </w:t>
      </w:r>
      <w:r w:rsidR="001B548E" w:rsidRPr="00C3225F">
        <w:rPr>
          <w:rFonts w:ascii="Book Antiqua" w:eastAsia="Times New Roman" w:hAnsi="Book Antiqua" w:cs="Arial"/>
          <w:color w:val="000000" w:themeColor="text1"/>
          <w:sz w:val="24"/>
          <w:szCs w:val="24"/>
          <w:lang w:val="en-US" w:eastAsia="de-DE"/>
        </w:rPr>
        <w:t xml:space="preserve">Whereas the presence of the </w:t>
      </w:r>
      <w:r w:rsidR="009B17AD" w:rsidRPr="00C3225F">
        <w:rPr>
          <w:rFonts w:ascii="Book Antiqua" w:eastAsia="Times New Roman" w:hAnsi="Book Antiqua" w:cs="Arial"/>
          <w:color w:val="000000" w:themeColor="text1"/>
          <w:sz w:val="24"/>
          <w:szCs w:val="24"/>
          <w:lang w:val="en-US" w:eastAsia="de-DE"/>
        </w:rPr>
        <w:t xml:space="preserve">inflammation-inducing </w:t>
      </w:r>
      <w:r w:rsidR="001B548E" w:rsidRPr="00C3225F">
        <w:rPr>
          <w:rFonts w:ascii="Book Antiqua" w:eastAsia="Times New Roman" w:hAnsi="Book Antiqua" w:cs="Arial"/>
          <w:color w:val="000000" w:themeColor="text1"/>
          <w:sz w:val="24"/>
          <w:szCs w:val="24"/>
          <w:lang w:val="en-US" w:eastAsia="de-DE"/>
        </w:rPr>
        <w:t>bacterial ‘pathogenicity factors’</w:t>
      </w:r>
      <w:r w:rsidR="005A4681" w:rsidRPr="00C3225F">
        <w:rPr>
          <w:rFonts w:ascii="Book Antiqua" w:eastAsia="Times New Roman" w:hAnsi="Book Antiqua" w:cs="Arial"/>
          <w:color w:val="000000" w:themeColor="text1"/>
          <w:sz w:val="24"/>
          <w:szCs w:val="24"/>
          <w:lang w:val="en-US" w:eastAsia="de-DE"/>
        </w:rPr>
        <w:t xml:space="preserve"> (PF</w:t>
      </w:r>
      <w:r w:rsidR="00781D51" w:rsidRPr="00C3225F">
        <w:rPr>
          <w:rFonts w:ascii="Book Antiqua" w:eastAsia="Times New Roman" w:hAnsi="Book Antiqua" w:cs="Arial"/>
          <w:color w:val="000000" w:themeColor="text1"/>
          <w:sz w:val="24"/>
          <w:szCs w:val="24"/>
          <w:lang w:val="en-US" w:eastAsia="de-DE"/>
        </w:rPr>
        <w:t>s</w:t>
      </w:r>
      <w:r w:rsidR="005A4681" w:rsidRPr="00C3225F">
        <w:rPr>
          <w:rFonts w:ascii="Book Antiqua" w:eastAsia="Times New Roman" w:hAnsi="Book Antiqua" w:cs="Arial"/>
          <w:color w:val="000000" w:themeColor="text1"/>
          <w:sz w:val="24"/>
          <w:szCs w:val="24"/>
          <w:lang w:val="en-US" w:eastAsia="de-DE"/>
        </w:rPr>
        <w:t>)</w:t>
      </w:r>
      <w:r w:rsidR="001B548E" w:rsidRPr="00C3225F">
        <w:rPr>
          <w:rFonts w:ascii="Book Antiqua" w:eastAsia="Times New Roman" w:hAnsi="Book Antiqua" w:cs="Arial"/>
          <w:color w:val="000000" w:themeColor="text1"/>
          <w:sz w:val="24"/>
          <w:szCs w:val="24"/>
          <w:lang w:val="en-US" w:eastAsia="de-DE"/>
        </w:rPr>
        <w:t xml:space="preserve"> such as endotoxin (lipopolysaccharide, LPS) for Gram-negative and lipoprotein (LP) from Gram-positive source at low concentrations</w:t>
      </w:r>
      <w:r w:rsidR="009B17AD" w:rsidRPr="00C3225F">
        <w:rPr>
          <w:rFonts w:ascii="Book Antiqua" w:eastAsia="Times New Roman" w:hAnsi="Book Antiqua" w:cs="Arial"/>
          <w:color w:val="000000" w:themeColor="text1"/>
          <w:sz w:val="24"/>
          <w:szCs w:val="24"/>
          <w:lang w:val="en-US" w:eastAsia="de-DE"/>
        </w:rPr>
        <w:t xml:space="preserve"> is beneficial for the immune system in particular in the early childhood, the negative consequences at high concentrations lead to the well-known cytokine storm (Figure 2)</w:t>
      </w:r>
      <w:r w:rsidR="00F65D63" w:rsidRPr="00C3225F">
        <w:rPr>
          <w:rFonts w:ascii="Book Antiqua" w:eastAsia="Times New Roman" w:hAnsi="Book Antiqua" w:cs="Arial"/>
          <w:color w:val="000000" w:themeColor="text1"/>
          <w:sz w:val="24"/>
          <w:szCs w:val="24"/>
          <w:vertAlign w:val="superscript"/>
          <w:lang w:val="en-US" w:eastAsia="de-DE"/>
        </w:rPr>
        <w:t>[12]</w:t>
      </w:r>
      <w:r w:rsidR="009B17AD" w:rsidRPr="00C3225F">
        <w:rPr>
          <w:rFonts w:ascii="Book Antiqua" w:eastAsia="Times New Roman" w:hAnsi="Book Antiqua" w:cs="Arial"/>
          <w:color w:val="000000" w:themeColor="text1"/>
          <w:sz w:val="24"/>
          <w:szCs w:val="24"/>
          <w:lang w:val="en-US" w:eastAsia="de-DE"/>
        </w:rPr>
        <w:t>.</w:t>
      </w:r>
    </w:p>
    <w:p w:rsidR="00121CD7" w:rsidRPr="00C3225F" w:rsidRDefault="00B30E0D" w:rsidP="004A5B60">
      <w:pPr>
        <w:spacing w:after="0" w:line="360" w:lineRule="auto"/>
        <w:ind w:firstLineChars="200" w:firstLine="480"/>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The lack in progress in the fight against sepsis </w:t>
      </w:r>
      <w:r w:rsidR="00821D74" w:rsidRPr="00C3225F">
        <w:rPr>
          <w:rFonts w:ascii="Book Antiqua" w:eastAsia="Times New Roman" w:hAnsi="Book Antiqua" w:cs="Arial"/>
          <w:color w:val="000000" w:themeColor="text1"/>
          <w:sz w:val="24"/>
          <w:szCs w:val="24"/>
          <w:lang w:val="en-US" w:eastAsia="de-DE"/>
        </w:rPr>
        <w:t xml:space="preserve">has not changed during the last </w:t>
      </w:r>
      <w:proofErr w:type="gramStart"/>
      <w:r w:rsidR="005A4681" w:rsidRPr="00C3225F">
        <w:rPr>
          <w:rFonts w:ascii="Book Antiqua" w:eastAsia="Times New Roman" w:hAnsi="Book Antiqua" w:cs="Arial"/>
          <w:color w:val="000000" w:themeColor="text1"/>
          <w:sz w:val="24"/>
          <w:szCs w:val="24"/>
          <w:lang w:val="en-US" w:eastAsia="de-DE"/>
        </w:rPr>
        <w:t>decades,</w:t>
      </w:r>
      <w:proofErr w:type="gramEnd"/>
      <w:r w:rsidR="005A4681" w:rsidRPr="00C3225F">
        <w:rPr>
          <w:rFonts w:ascii="Book Antiqua" w:eastAsia="Times New Roman" w:hAnsi="Book Antiqua" w:cs="Arial"/>
          <w:color w:val="000000" w:themeColor="text1"/>
          <w:sz w:val="24"/>
          <w:szCs w:val="24"/>
          <w:lang w:val="en-US" w:eastAsia="de-DE"/>
        </w:rPr>
        <w:t xml:space="preserve"> </w:t>
      </w:r>
      <w:r w:rsidR="000A670B" w:rsidRPr="00C3225F">
        <w:rPr>
          <w:rFonts w:ascii="Book Antiqua" w:eastAsia="Times New Roman" w:hAnsi="Book Antiqua" w:cs="Arial"/>
          <w:color w:val="000000" w:themeColor="text1"/>
          <w:sz w:val="24"/>
          <w:szCs w:val="24"/>
          <w:lang w:val="en-US" w:eastAsia="de-DE"/>
        </w:rPr>
        <w:t xml:space="preserve">however, the occurrence of drug-resistant strains has severely worsened the situation. Whereas for the drug-susceptible bacteria an elaborate therapy by applying suitable antibiotics and ‘adjunctive’ and ‘volume replacement’ procedures </w:t>
      </w:r>
      <w:r w:rsidR="00AD5432" w:rsidRPr="00C3225F">
        <w:rPr>
          <w:rFonts w:ascii="Book Antiqua" w:eastAsia="Times New Roman" w:hAnsi="Book Antiqua" w:cs="Arial"/>
          <w:color w:val="000000" w:themeColor="text1"/>
          <w:sz w:val="24"/>
          <w:szCs w:val="24"/>
          <w:lang w:val="en-US" w:eastAsia="de-DE"/>
        </w:rPr>
        <w:t xml:space="preserve">in critical care units </w:t>
      </w:r>
      <w:r w:rsidR="000A670B" w:rsidRPr="00C3225F">
        <w:rPr>
          <w:rFonts w:ascii="Book Antiqua" w:eastAsia="Times New Roman" w:hAnsi="Book Antiqua" w:cs="Arial"/>
          <w:color w:val="000000" w:themeColor="text1"/>
          <w:sz w:val="24"/>
          <w:szCs w:val="24"/>
          <w:lang w:val="en-US" w:eastAsia="de-DE"/>
        </w:rPr>
        <w:t xml:space="preserve">may lead to some therapeutic success, bacteria such as MRSA and ESBL -resistant strains from </w:t>
      </w:r>
      <w:r w:rsidR="000A670B" w:rsidRPr="00C3225F">
        <w:rPr>
          <w:rFonts w:ascii="Book Antiqua" w:eastAsia="Times New Roman" w:hAnsi="Book Antiqua" w:cs="Arial"/>
          <w:i/>
          <w:color w:val="000000" w:themeColor="text1"/>
          <w:sz w:val="24"/>
          <w:szCs w:val="24"/>
          <w:lang w:val="en-US" w:eastAsia="de-DE"/>
        </w:rPr>
        <w:t>Escherichia coli</w:t>
      </w:r>
      <w:r w:rsidR="000A670B" w:rsidRPr="00C3225F">
        <w:rPr>
          <w:rFonts w:ascii="Book Antiqua" w:eastAsia="Times New Roman" w:hAnsi="Book Antiqua" w:cs="Arial"/>
          <w:color w:val="000000" w:themeColor="text1"/>
          <w:sz w:val="24"/>
          <w:szCs w:val="24"/>
          <w:lang w:val="en-US" w:eastAsia="de-DE"/>
        </w:rPr>
        <w:t xml:space="preserve"> and </w:t>
      </w:r>
      <w:proofErr w:type="spellStart"/>
      <w:r w:rsidR="000A670B" w:rsidRPr="00C3225F">
        <w:rPr>
          <w:rFonts w:ascii="Book Antiqua" w:eastAsia="Times New Roman" w:hAnsi="Book Antiqua" w:cs="Arial"/>
          <w:i/>
          <w:color w:val="000000" w:themeColor="text1"/>
          <w:sz w:val="24"/>
          <w:szCs w:val="24"/>
          <w:lang w:val="en-US" w:eastAsia="de-DE"/>
        </w:rPr>
        <w:t>Klebsiella</w:t>
      </w:r>
      <w:proofErr w:type="spellEnd"/>
      <w:r w:rsidR="000A670B" w:rsidRPr="00C3225F">
        <w:rPr>
          <w:rFonts w:ascii="Book Antiqua" w:eastAsia="Times New Roman" w:hAnsi="Book Antiqua" w:cs="Arial"/>
          <w:i/>
          <w:color w:val="000000" w:themeColor="text1"/>
          <w:sz w:val="24"/>
          <w:szCs w:val="24"/>
          <w:lang w:val="en-US" w:eastAsia="de-DE"/>
        </w:rPr>
        <w:t xml:space="preserve"> pneumonia</w:t>
      </w:r>
      <w:r w:rsidR="000A670B" w:rsidRPr="00C3225F">
        <w:rPr>
          <w:rFonts w:ascii="Book Antiqua" w:eastAsia="Times New Roman" w:hAnsi="Book Antiqua" w:cs="Arial"/>
          <w:color w:val="000000" w:themeColor="text1"/>
          <w:sz w:val="24"/>
          <w:szCs w:val="24"/>
          <w:lang w:val="en-US" w:eastAsia="de-DE"/>
        </w:rPr>
        <w:t xml:space="preserve"> cannot be treated adequately. </w:t>
      </w:r>
      <w:r w:rsidR="005E6475" w:rsidRPr="00C3225F">
        <w:rPr>
          <w:rFonts w:ascii="Book Antiqua" w:eastAsia="Times New Roman" w:hAnsi="Book Antiqua" w:cs="Arial"/>
          <w:color w:val="000000" w:themeColor="text1"/>
          <w:sz w:val="24"/>
          <w:szCs w:val="24"/>
          <w:lang w:val="en-US" w:eastAsia="de-DE"/>
        </w:rPr>
        <w:t>Even if the immune system is potent enough</w:t>
      </w:r>
      <w:r w:rsidR="000A670B" w:rsidRPr="00C3225F">
        <w:rPr>
          <w:rFonts w:ascii="Book Antiqua" w:eastAsia="Times New Roman" w:hAnsi="Book Antiqua" w:cs="Arial"/>
          <w:color w:val="000000" w:themeColor="text1"/>
          <w:sz w:val="24"/>
          <w:szCs w:val="24"/>
          <w:lang w:val="en-US" w:eastAsia="de-DE"/>
        </w:rPr>
        <w:t xml:space="preserve"> </w:t>
      </w:r>
      <w:r w:rsidR="00AD5432" w:rsidRPr="00C3225F">
        <w:rPr>
          <w:rFonts w:ascii="Book Antiqua" w:eastAsia="Times New Roman" w:hAnsi="Book Antiqua" w:cs="Arial"/>
          <w:color w:val="000000" w:themeColor="text1"/>
          <w:sz w:val="24"/>
          <w:szCs w:val="24"/>
          <w:lang w:val="en-US" w:eastAsia="de-DE"/>
        </w:rPr>
        <w:t xml:space="preserve">to combat the bacterial invasion, </w:t>
      </w:r>
      <w:r w:rsidR="00121CD7" w:rsidRPr="00C3225F">
        <w:rPr>
          <w:rFonts w:ascii="Book Antiqua" w:eastAsia="Times New Roman" w:hAnsi="Book Antiqua" w:cs="Arial"/>
          <w:color w:val="000000" w:themeColor="text1"/>
          <w:sz w:val="24"/>
          <w:szCs w:val="24"/>
          <w:lang w:val="en-US" w:eastAsia="de-DE"/>
        </w:rPr>
        <w:t xml:space="preserve">the release of </w:t>
      </w:r>
      <w:r w:rsidR="009B17AD" w:rsidRPr="00C3225F">
        <w:rPr>
          <w:rFonts w:ascii="Book Antiqua" w:eastAsia="Times New Roman" w:hAnsi="Book Antiqua" w:cs="Arial"/>
          <w:color w:val="000000" w:themeColor="text1"/>
          <w:sz w:val="24"/>
          <w:szCs w:val="24"/>
          <w:lang w:val="en-US" w:eastAsia="de-DE"/>
        </w:rPr>
        <w:t xml:space="preserve">the </w:t>
      </w:r>
      <w:r w:rsidR="00121CD7" w:rsidRPr="00C3225F">
        <w:rPr>
          <w:rFonts w:ascii="Book Antiqua" w:eastAsia="Times New Roman" w:hAnsi="Book Antiqua" w:cs="Arial"/>
          <w:color w:val="000000" w:themeColor="text1"/>
          <w:sz w:val="24"/>
          <w:szCs w:val="24"/>
          <w:lang w:val="en-US" w:eastAsia="de-DE"/>
        </w:rPr>
        <w:t xml:space="preserve">bacterial toxins </w:t>
      </w:r>
      <w:r w:rsidR="009B17AD" w:rsidRPr="00C3225F">
        <w:rPr>
          <w:rFonts w:ascii="Book Antiqua" w:eastAsia="Times New Roman" w:hAnsi="Book Antiqua" w:cs="Arial"/>
          <w:color w:val="000000" w:themeColor="text1"/>
          <w:sz w:val="24"/>
          <w:szCs w:val="24"/>
          <w:lang w:val="en-US" w:eastAsia="de-DE"/>
        </w:rPr>
        <w:t xml:space="preserve">LPS and LP </w:t>
      </w:r>
      <w:r w:rsidR="00121CD7" w:rsidRPr="00C3225F">
        <w:rPr>
          <w:rFonts w:ascii="Book Antiqua" w:eastAsia="Times New Roman" w:hAnsi="Book Antiqua" w:cs="Arial"/>
          <w:color w:val="000000" w:themeColor="text1"/>
          <w:sz w:val="24"/>
          <w:szCs w:val="24"/>
          <w:lang w:val="en-US" w:eastAsia="de-DE"/>
        </w:rPr>
        <w:t>from the c</w:t>
      </w:r>
      <w:r w:rsidR="00AD5432" w:rsidRPr="00C3225F">
        <w:rPr>
          <w:rFonts w:ascii="Book Antiqua" w:eastAsia="Times New Roman" w:hAnsi="Book Antiqua" w:cs="Arial"/>
          <w:color w:val="000000" w:themeColor="text1"/>
          <w:sz w:val="24"/>
          <w:szCs w:val="24"/>
          <w:lang w:val="en-US" w:eastAsia="de-DE"/>
        </w:rPr>
        <w:t>e</w:t>
      </w:r>
      <w:r w:rsidR="00121CD7" w:rsidRPr="00C3225F">
        <w:rPr>
          <w:rFonts w:ascii="Book Antiqua" w:eastAsia="Times New Roman" w:hAnsi="Book Antiqua" w:cs="Arial"/>
          <w:color w:val="000000" w:themeColor="text1"/>
          <w:sz w:val="24"/>
          <w:szCs w:val="24"/>
          <w:lang w:val="en-US" w:eastAsia="de-DE"/>
        </w:rPr>
        <w:t>ll envelopes of bacteria</w:t>
      </w:r>
      <w:r w:rsidR="00AD5432" w:rsidRPr="00C3225F">
        <w:rPr>
          <w:rFonts w:ascii="Book Antiqua" w:eastAsia="Times New Roman" w:hAnsi="Book Antiqua" w:cs="Arial"/>
          <w:color w:val="000000" w:themeColor="text1"/>
          <w:sz w:val="24"/>
          <w:szCs w:val="24"/>
          <w:lang w:val="en-US" w:eastAsia="de-DE"/>
        </w:rPr>
        <w:t xml:space="preserve"> </w:t>
      </w:r>
      <w:r w:rsidR="00F279E2" w:rsidRPr="00C3225F">
        <w:rPr>
          <w:rFonts w:ascii="Book Antiqua" w:eastAsia="Times New Roman" w:hAnsi="Book Antiqua" w:cs="Arial"/>
          <w:color w:val="000000" w:themeColor="text1"/>
          <w:sz w:val="24"/>
          <w:szCs w:val="24"/>
          <w:lang w:val="en-US" w:eastAsia="de-DE"/>
        </w:rPr>
        <w:t>induces the immunity to go haywire</w:t>
      </w:r>
      <w:r w:rsidR="00121CD7" w:rsidRPr="00C3225F">
        <w:rPr>
          <w:rFonts w:ascii="Book Antiqua" w:eastAsia="Times New Roman" w:hAnsi="Book Antiqua" w:cs="Arial"/>
          <w:color w:val="000000" w:themeColor="text1"/>
          <w:sz w:val="24"/>
          <w:szCs w:val="24"/>
          <w:lang w:val="en-US" w:eastAsia="de-DE"/>
        </w:rPr>
        <w:t>. These toxins react with cell</w:t>
      </w:r>
      <w:r w:rsidR="0074273A" w:rsidRPr="00C3225F">
        <w:rPr>
          <w:rFonts w:ascii="Book Antiqua" w:eastAsia="Times New Roman" w:hAnsi="Book Antiqua" w:cs="Arial"/>
          <w:color w:val="000000" w:themeColor="text1"/>
          <w:sz w:val="24"/>
          <w:szCs w:val="24"/>
          <w:lang w:val="en-US" w:eastAsia="de-DE"/>
        </w:rPr>
        <w:t>s</w:t>
      </w:r>
      <w:r w:rsidR="00121CD7" w:rsidRPr="00C3225F">
        <w:rPr>
          <w:rFonts w:ascii="Book Antiqua" w:eastAsia="Times New Roman" w:hAnsi="Book Antiqua" w:cs="Arial"/>
          <w:color w:val="000000" w:themeColor="text1"/>
          <w:sz w:val="24"/>
          <w:szCs w:val="24"/>
          <w:lang w:val="en-US" w:eastAsia="de-DE"/>
        </w:rPr>
        <w:t xml:space="preserve"> of the immune system in a heavy way by producing so-called cytokines (mediators), which leads to a self-poisoning of the body.</w:t>
      </w:r>
      <w:r w:rsidR="004E67A3" w:rsidRPr="00C3225F">
        <w:rPr>
          <w:rFonts w:ascii="Book Antiqua" w:eastAsia="Times New Roman" w:hAnsi="Book Antiqua" w:cs="Arial"/>
          <w:color w:val="000000" w:themeColor="text1"/>
          <w:sz w:val="24"/>
          <w:szCs w:val="24"/>
          <w:lang w:val="en-US" w:eastAsia="de-DE"/>
        </w:rPr>
        <w:t xml:space="preserve"> As shown in Fig</w:t>
      </w:r>
      <w:r w:rsidR="00AF714C" w:rsidRPr="00C3225F">
        <w:rPr>
          <w:rFonts w:ascii="Book Antiqua" w:hAnsi="Book Antiqua" w:cs="Arial"/>
          <w:color w:val="000000" w:themeColor="text1"/>
          <w:sz w:val="24"/>
          <w:szCs w:val="24"/>
          <w:lang w:val="en-US" w:eastAsia="zh-CN"/>
        </w:rPr>
        <w:t>ure</w:t>
      </w:r>
      <w:r w:rsidR="004E67A3" w:rsidRPr="00C3225F">
        <w:rPr>
          <w:rFonts w:ascii="Book Antiqua" w:eastAsia="Times New Roman" w:hAnsi="Book Antiqua" w:cs="Arial"/>
          <w:color w:val="000000" w:themeColor="text1"/>
          <w:sz w:val="24"/>
          <w:szCs w:val="24"/>
          <w:lang w:val="en-US" w:eastAsia="de-DE"/>
        </w:rPr>
        <w:t xml:space="preserve"> 2, the liberation of LPS </w:t>
      </w:r>
      <w:r w:rsidR="00BC5F7D" w:rsidRPr="00C3225F">
        <w:rPr>
          <w:rFonts w:ascii="Book Antiqua" w:hAnsi="Book Antiqua" w:cs="Arial"/>
          <w:color w:val="000000" w:themeColor="text1"/>
          <w:sz w:val="24"/>
          <w:szCs w:val="24"/>
          <w:lang w:val="en-US" w:eastAsia="zh-CN"/>
        </w:rPr>
        <w:t>-</w:t>
      </w:r>
      <w:r w:rsidR="0074273A" w:rsidRPr="00C3225F">
        <w:rPr>
          <w:rFonts w:ascii="Book Antiqua" w:eastAsia="Times New Roman" w:hAnsi="Book Antiqua" w:cs="Arial"/>
          <w:color w:val="000000" w:themeColor="text1"/>
          <w:sz w:val="24"/>
          <w:szCs w:val="24"/>
          <w:lang w:val="en-US" w:eastAsia="de-DE"/>
        </w:rPr>
        <w:t xml:space="preserve"> which may take place by the action of the immune system or only by cell division of the bacteria - </w:t>
      </w:r>
      <w:r w:rsidR="004E67A3" w:rsidRPr="00C3225F">
        <w:rPr>
          <w:rFonts w:ascii="Book Antiqua" w:eastAsia="Times New Roman" w:hAnsi="Book Antiqua" w:cs="Arial"/>
          <w:color w:val="000000" w:themeColor="text1"/>
          <w:sz w:val="24"/>
          <w:szCs w:val="24"/>
          <w:lang w:val="en-US" w:eastAsia="de-DE"/>
        </w:rPr>
        <w:t xml:space="preserve">from the bacterial outer membrane is responsible for the heavy inflammation reaction by </w:t>
      </w:r>
      <w:r w:rsidR="00F279E2" w:rsidRPr="00C3225F">
        <w:rPr>
          <w:rFonts w:ascii="Book Antiqua" w:eastAsia="Times New Roman" w:hAnsi="Book Antiqua" w:cs="Arial"/>
          <w:color w:val="000000" w:themeColor="text1"/>
          <w:sz w:val="24"/>
          <w:szCs w:val="24"/>
          <w:lang w:val="en-US" w:eastAsia="de-DE"/>
        </w:rPr>
        <w:t xml:space="preserve">interacting </w:t>
      </w:r>
      <w:r w:rsidR="004E67A3" w:rsidRPr="00C3225F">
        <w:rPr>
          <w:rFonts w:ascii="Book Antiqua" w:eastAsia="Times New Roman" w:hAnsi="Book Antiqua" w:cs="Arial"/>
          <w:color w:val="000000" w:themeColor="text1"/>
          <w:sz w:val="24"/>
          <w:szCs w:val="24"/>
          <w:lang w:val="en-US" w:eastAsia="de-DE"/>
        </w:rPr>
        <w:t>with cell receptors</w:t>
      </w:r>
      <w:r w:rsidR="00672572" w:rsidRPr="00C3225F">
        <w:rPr>
          <w:rFonts w:ascii="Book Antiqua" w:eastAsia="Times New Roman" w:hAnsi="Book Antiqua" w:cs="Arial"/>
          <w:color w:val="000000" w:themeColor="text1"/>
          <w:sz w:val="24"/>
          <w:szCs w:val="24"/>
          <w:lang w:val="en-US" w:eastAsia="de-DE"/>
        </w:rPr>
        <w:t>, as shown here</w:t>
      </w:r>
      <w:r w:rsidR="004E67A3" w:rsidRPr="00C3225F">
        <w:rPr>
          <w:rFonts w:ascii="Book Antiqua" w:eastAsia="Times New Roman" w:hAnsi="Book Antiqua" w:cs="Arial"/>
          <w:color w:val="000000" w:themeColor="text1"/>
          <w:sz w:val="24"/>
          <w:szCs w:val="24"/>
          <w:lang w:val="en-US" w:eastAsia="de-DE"/>
        </w:rPr>
        <w:t xml:space="preserve"> on macrophages (for LPS: Toll-like receptor 4, for LP: Toll-like receptor 2), with subsequent cell signaling. </w:t>
      </w:r>
    </w:p>
    <w:p w:rsidR="004E67A3" w:rsidRPr="00C3225F" w:rsidRDefault="004E67A3" w:rsidP="004A5B60">
      <w:pPr>
        <w:spacing w:after="0" w:line="360" w:lineRule="auto"/>
        <w:ind w:firstLineChars="200" w:firstLine="480"/>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In Fig</w:t>
      </w:r>
      <w:r w:rsidR="00AF714C" w:rsidRPr="00C3225F">
        <w:rPr>
          <w:rFonts w:ascii="Book Antiqua" w:hAnsi="Book Antiqua" w:cs="Arial"/>
          <w:color w:val="000000" w:themeColor="text1"/>
          <w:sz w:val="24"/>
          <w:szCs w:val="24"/>
          <w:lang w:val="en-US" w:eastAsia="zh-CN"/>
        </w:rPr>
        <w:t>ure</w:t>
      </w:r>
      <w:r w:rsidRPr="00C3225F">
        <w:rPr>
          <w:rFonts w:ascii="Book Antiqua" w:eastAsia="Times New Roman" w:hAnsi="Book Antiqua" w:cs="Arial"/>
          <w:color w:val="000000" w:themeColor="text1"/>
          <w:sz w:val="24"/>
          <w:szCs w:val="24"/>
          <w:lang w:val="en-US" w:eastAsia="de-DE"/>
        </w:rPr>
        <w:t xml:space="preserve"> 2 also possible intervention strategies are depicted, like antibacterial drugs, LPS neutralizers, </w:t>
      </w:r>
      <w:r w:rsidR="009831E6" w:rsidRPr="00C3225F">
        <w:rPr>
          <w:rFonts w:ascii="Book Antiqua" w:eastAsia="Times New Roman" w:hAnsi="Book Antiqua" w:cs="Arial"/>
          <w:color w:val="000000" w:themeColor="text1"/>
          <w:sz w:val="24"/>
          <w:szCs w:val="24"/>
          <w:lang w:val="en-US" w:eastAsia="de-DE"/>
        </w:rPr>
        <w:t>and protein antagonists</w:t>
      </w:r>
      <w:r w:rsidR="00F65D63" w:rsidRPr="00C3225F">
        <w:rPr>
          <w:rFonts w:ascii="Book Antiqua" w:eastAsia="Times New Roman" w:hAnsi="Book Antiqua" w:cs="Arial"/>
          <w:color w:val="000000" w:themeColor="text1"/>
          <w:sz w:val="24"/>
          <w:szCs w:val="24"/>
          <w:lang w:val="en-US" w:eastAsia="de-DE"/>
        </w:rPr>
        <w:t xml:space="preserve"> </w:t>
      </w:r>
      <w:r w:rsidR="00D93604" w:rsidRPr="00C3225F">
        <w:rPr>
          <w:rFonts w:ascii="Book Antiqua" w:eastAsia="Times New Roman" w:hAnsi="Book Antiqua" w:cs="Arial"/>
          <w:color w:val="000000" w:themeColor="text1"/>
          <w:sz w:val="24"/>
          <w:szCs w:val="24"/>
          <w:lang w:val="en-US" w:eastAsia="de-DE"/>
        </w:rPr>
        <w:t xml:space="preserve">such as antibodies </w:t>
      </w:r>
      <w:r w:rsidR="00F65D63" w:rsidRPr="00C3225F">
        <w:rPr>
          <w:rFonts w:ascii="Book Antiqua" w:eastAsia="Times New Roman" w:hAnsi="Book Antiqua" w:cs="Arial"/>
          <w:color w:val="000000" w:themeColor="text1"/>
          <w:sz w:val="24"/>
          <w:szCs w:val="24"/>
          <w:lang w:val="en-US" w:eastAsia="de-DE"/>
        </w:rPr>
        <w:t xml:space="preserve">(see </w:t>
      </w:r>
      <w:r w:rsidR="00D93604" w:rsidRPr="00C3225F">
        <w:rPr>
          <w:rFonts w:ascii="Book Antiqua" w:eastAsia="Times New Roman" w:hAnsi="Book Antiqua" w:cs="Arial"/>
          <w:color w:val="000000" w:themeColor="text1"/>
          <w:sz w:val="24"/>
          <w:szCs w:val="24"/>
          <w:lang w:val="en-US" w:eastAsia="de-DE"/>
        </w:rPr>
        <w:t>below</w:t>
      </w:r>
      <w:r w:rsidR="00F65D63" w:rsidRPr="00C3225F">
        <w:rPr>
          <w:rFonts w:ascii="Book Antiqua" w:eastAsia="Times New Roman" w:hAnsi="Book Antiqua" w:cs="Arial"/>
          <w:color w:val="000000" w:themeColor="text1"/>
          <w:sz w:val="24"/>
          <w:szCs w:val="24"/>
          <w:lang w:val="en-US" w:eastAsia="de-DE"/>
        </w:rPr>
        <w:t xml:space="preserve">). </w:t>
      </w:r>
    </w:p>
    <w:p w:rsidR="00F65D63" w:rsidRPr="00C3225F" w:rsidRDefault="00AD5432" w:rsidP="004A5B60">
      <w:pPr>
        <w:spacing w:after="0" w:line="360" w:lineRule="auto"/>
        <w:ind w:firstLineChars="200" w:firstLine="480"/>
        <w:jc w:val="both"/>
        <w:rPr>
          <w:rFonts w:ascii="Book Antiqua" w:hAnsi="Book Antiqua" w:cs="Arial"/>
          <w:iCs/>
          <w:color w:val="000000" w:themeColor="text1"/>
          <w:sz w:val="24"/>
          <w:szCs w:val="24"/>
          <w:lang w:val="en-US" w:eastAsia="zh-CN"/>
        </w:rPr>
      </w:pPr>
      <w:r w:rsidRPr="00C3225F">
        <w:rPr>
          <w:rFonts w:ascii="Book Antiqua" w:eastAsia="Times New Roman" w:hAnsi="Book Antiqua" w:cs="Arial"/>
          <w:color w:val="000000" w:themeColor="text1"/>
          <w:sz w:val="24"/>
          <w:szCs w:val="24"/>
          <w:lang w:val="en-US" w:eastAsia="de-DE"/>
        </w:rPr>
        <w:t>Even if suitable ant</w:t>
      </w:r>
      <w:r w:rsidR="00121CD7" w:rsidRPr="00C3225F">
        <w:rPr>
          <w:rFonts w:ascii="Book Antiqua" w:eastAsia="Times New Roman" w:hAnsi="Book Antiqua" w:cs="Arial"/>
          <w:color w:val="000000" w:themeColor="text1"/>
          <w:sz w:val="24"/>
          <w:szCs w:val="24"/>
          <w:lang w:val="en-US" w:eastAsia="de-DE"/>
        </w:rPr>
        <w:t xml:space="preserve">ibiotics </w:t>
      </w:r>
      <w:r w:rsidR="00BC5F7D" w:rsidRPr="00C3225F">
        <w:rPr>
          <w:rFonts w:ascii="Book Antiqua" w:eastAsia="Times New Roman" w:hAnsi="Book Antiqua" w:cs="Arial"/>
          <w:color w:val="000000" w:themeColor="text1"/>
          <w:sz w:val="24"/>
          <w:szCs w:val="24"/>
          <w:lang w:val="en-US" w:eastAsia="de-DE"/>
        </w:rPr>
        <w:t>would be</w:t>
      </w:r>
      <w:r w:rsidR="00BC5F7D" w:rsidRPr="00C3225F">
        <w:rPr>
          <w:rFonts w:ascii="Book Antiqua" w:hAnsi="Book Antiqua" w:cs="Arial"/>
          <w:color w:val="000000" w:themeColor="text1"/>
          <w:sz w:val="24"/>
          <w:szCs w:val="24"/>
          <w:lang w:val="en-US" w:eastAsia="zh-CN"/>
        </w:rPr>
        <w:t xml:space="preserve"> </w:t>
      </w:r>
      <w:r w:rsidRPr="00C3225F">
        <w:rPr>
          <w:rFonts w:ascii="Book Antiqua" w:eastAsia="Times New Roman" w:hAnsi="Book Antiqua" w:cs="Arial"/>
          <w:color w:val="000000" w:themeColor="text1"/>
          <w:sz w:val="24"/>
          <w:szCs w:val="24"/>
          <w:lang w:val="en-US" w:eastAsia="de-DE"/>
        </w:rPr>
        <w:t>available, this fre</w:t>
      </w:r>
      <w:r w:rsidR="00121CD7" w:rsidRPr="00C3225F">
        <w:rPr>
          <w:rFonts w:ascii="Book Antiqua" w:eastAsia="Times New Roman" w:hAnsi="Book Antiqua" w:cs="Arial"/>
          <w:color w:val="000000" w:themeColor="text1"/>
          <w:sz w:val="24"/>
          <w:szCs w:val="24"/>
          <w:lang w:val="en-US" w:eastAsia="de-DE"/>
        </w:rPr>
        <w:t xml:space="preserve">quently does not </w:t>
      </w:r>
      <w:r w:rsidR="00D93604" w:rsidRPr="00C3225F">
        <w:rPr>
          <w:rFonts w:ascii="Book Antiqua" w:eastAsia="Times New Roman" w:hAnsi="Book Antiqua" w:cs="Arial"/>
          <w:color w:val="000000" w:themeColor="text1"/>
          <w:sz w:val="24"/>
          <w:szCs w:val="24"/>
          <w:lang w:val="en-US" w:eastAsia="de-DE"/>
        </w:rPr>
        <w:t xml:space="preserve">necessarily </w:t>
      </w:r>
      <w:r w:rsidR="00121CD7" w:rsidRPr="00C3225F">
        <w:rPr>
          <w:rFonts w:ascii="Book Antiqua" w:eastAsia="Times New Roman" w:hAnsi="Book Antiqua" w:cs="Arial"/>
          <w:color w:val="000000" w:themeColor="text1"/>
          <w:sz w:val="24"/>
          <w:szCs w:val="24"/>
          <w:lang w:val="en-US" w:eastAsia="de-DE"/>
        </w:rPr>
        <w:t xml:space="preserve">improve the health of the patients, but in contrary </w:t>
      </w:r>
      <w:r w:rsidR="00D93604" w:rsidRPr="00C3225F">
        <w:rPr>
          <w:rFonts w:ascii="Book Antiqua" w:eastAsia="Times New Roman" w:hAnsi="Book Antiqua" w:cs="Arial"/>
          <w:color w:val="000000" w:themeColor="text1"/>
          <w:sz w:val="24"/>
          <w:szCs w:val="24"/>
          <w:lang w:val="en-US" w:eastAsia="de-DE"/>
        </w:rPr>
        <w:t xml:space="preserve">may </w:t>
      </w:r>
      <w:r w:rsidR="00121CD7" w:rsidRPr="00C3225F">
        <w:rPr>
          <w:rFonts w:ascii="Book Antiqua" w:eastAsia="Times New Roman" w:hAnsi="Book Antiqua" w:cs="Arial"/>
          <w:color w:val="000000" w:themeColor="text1"/>
          <w:sz w:val="24"/>
          <w:szCs w:val="24"/>
          <w:lang w:val="en-US" w:eastAsia="de-DE"/>
        </w:rPr>
        <w:t>worsen their state, because due to bacterial killing the bacterial toxins are now released from the bacterial cell envelopes with a severe increa</w:t>
      </w:r>
      <w:r w:rsidR="004E67A3" w:rsidRPr="00C3225F">
        <w:rPr>
          <w:rFonts w:ascii="Book Antiqua" w:eastAsia="Times New Roman" w:hAnsi="Book Antiqua" w:cs="Arial"/>
          <w:color w:val="000000" w:themeColor="text1"/>
          <w:sz w:val="24"/>
          <w:szCs w:val="24"/>
          <w:lang w:val="en-US" w:eastAsia="de-DE"/>
        </w:rPr>
        <w:t>se in the inflammation reaction</w:t>
      </w:r>
      <w:r w:rsidR="004E67A3" w:rsidRPr="00C3225F">
        <w:rPr>
          <w:rFonts w:ascii="Book Antiqua" w:eastAsia="Times New Roman" w:hAnsi="Book Antiqua" w:cs="Arial"/>
          <w:b/>
          <w:color w:val="000000" w:themeColor="text1"/>
          <w:sz w:val="24"/>
          <w:szCs w:val="24"/>
          <w:lang w:val="en-US" w:eastAsia="de-DE"/>
        </w:rPr>
        <w:t xml:space="preserve">.  </w:t>
      </w:r>
      <w:r w:rsidR="00D93604" w:rsidRPr="00C3225F">
        <w:rPr>
          <w:rFonts w:ascii="Book Antiqua" w:eastAsia="Times New Roman" w:hAnsi="Book Antiqua" w:cs="Arial"/>
          <w:color w:val="000000" w:themeColor="text1"/>
          <w:sz w:val="24"/>
          <w:szCs w:val="24"/>
          <w:lang w:val="en-US" w:eastAsia="de-DE"/>
        </w:rPr>
        <w:t>‘</w:t>
      </w:r>
      <w:r w:rsidR="004E67A3" w:rsidRPr="00C3225F">
        <w:rPr>
          <w:rFonts w:ascii="Book Antiqua" w:eastAsia="Times New Roman" w:hAnsi="Book Antiqua" w:cs="Arial"/>
          <w:iCs/>
          <w:color w:val="000000" w:themeColor="text1"/>
          <w:sz w:val="24"/>
          <w:szCs w:val="24"/>
          <w:lang w:val="en-US" w:eastAsia="de-DE"/>
        </w:rPr>
        <w:t>There are more and more results from animal models and from clinical studies that the antibiotic-induced release of biologically active LPS leads to a worsening of the cri</w:t>
      </w:r>
      <w:r w:rsidR="00F65D63" w:rsidRPr="00C3225F">
        <w:rPr>
          <w:rFonts w:ascii="Book Antiqua" w:eastAsia="Times New Roman" w:hAnsi="Book Antiqua" w:cs="Arial"/>
          <w:iCs/>
          <w:color w:val="000000" w:themeColor="text1"/>
          <w:sz w:val="24"/>
          <w:szCs w:val="24"/>
          <w:lang w:val="en-US" w:eastAsia="de-DE"/>
        </w:rPr>
        <w:t>tical state of septic patients</w:t>
      </w:r>
      <w:r w:rsidR="00D93604" w:rsidRPr="00C3225F">
        <w:rPr>
          <w:rFonts w:ascii="Book Antiqua" w:eastAsia="Times New Roman" w:hAnsi="Book Antiqua" w:cs="Arial"/>
          <w:iCs/>
          <w:color w:val="000000" w:themeColor="text1"/>
          <w:sz w:val="24"/>
          <w:szCs w:val="24"/>
          <w:lang w:val="en-US" w:eastAsia="de-DE"/>
        </w:rPr>
        <w:t>’</w:t>
      </w:r>
      <w:r w:rsidR="00F65D63" w:rsidRPr="00C3225F">
        <w:rPr>
          <w:rFonts w:ascii="Book Antiqua" w:eastAsia="Times New Roman" w:hAnsi="Book Antiqua" w:cs="Arial"/>
          <w:iCs/>
          <w:color w:val="000000" w:themeColor="text1"/>
          <w:sz w:val="24"/>
          <w:szCs w:val="24"/>
          <w:vertAlign w:val="superscript"/>
          <w:lang w:val="en-US" w:eastAsia="de-DE"/>
        </w:rPr>
        <w:t>[13]</w:t>
      </w:r>
      <w:r w:rsidR="00BC5F7D" w:rsidRPr="00C3225F">
        <w:rPr>
          <w:rFonts w:ascii="Book Antiqua" w:hAnsi="Book Antiqua" w:cs="Arial"/>
          <w:iCs/>
          <w:color w:val="000000" w:themeColor="text1"/>
          <w:sz w:val="24"/>
          <w:szCs w:val="24"/>
          <w:lang w:val="en-US" w:eastAsia="zh-CN"/>
        </w:rPr>
        <w:t>.</w:t>
      </w:r>
    </w:p>
    <w:p w:rsidR="002568AC" w:rsidRPr="00C3225F" w:rsidRDefault="002568AC" w:rsidP="004A5B60">
      <w:pPr>
        <w:spacing w:after="0" w:line="360" w:lineRule="auto"/>
        <w:ind w:firstLineChars="200" w:firstLine="480"/>
        <w:jc w:val="both"/>
        <w:rPr>
          <w:rFonts w:ascii="Book Antiqua" w:hAnsi="Book Antiqua" w:cs="Arial"/>
          <w:color w:val="000000" w:themeColor="text1"/>
          <w:sz w:val="24"/>
          <w:szCs w:val="24"/>
          <w:lang w:val="en-US" w:eastAsia="zh-CN"/>
        </w:rPr>
      </w:pPr>
      <w:r w:rsidRPr="00C3225F">
        <w:rPr>
          <w:rFonts w:ascii="Book Antiqua" w:eastAsia="Times New Roman" w:hAnsi="Book Antiqua" w:cs="Arial"/>
          <w:color w:val="000000" w:themeColor="text1"/>
          <w:sz w:val="24"/>
          <w:szCs w:val="24"/>
          <w:lang w:val="en-US" w:eastAsia="de-DE"/>
        </w:rPr>
        <w:t xml:space="preserve">A detailed characterization of the terms and symptoms, which may occur in humans due to a systemic </w:t>
      </w:r>
      <w:proofErr w:type="gramStart"/>
      <w:r w:rsidRPr="00C3225F">
        <w:rPr>
          <w:rFonts w:ascii="Book Antiqua" w:eastAsia="Times New Roman" w:hAnsi="Book Antiqua" w:cs="Arial"/>
          <w:color w:val="000000" w:themeColor="text1"/>
          <w:sz w:val="24"/>
          <w:szCs w:val="24"/>
          <w:lang w:val="en-US" w:eastAsia="de-DE"/>
        </w:rPr>
        <w:t>inflammation</w:t>
      </w:r>
      <w:proofErr w:type="gramEnd"/>
      <w:r w:rsidRPr="00C3225F">
        <w:rPr>
          <w:rFonts w:ascii="Book Antiqua" w:eastAsia="Times New Roman" w:hAnsi="Book Antiqua" w:cs="Arial"/>
          <w:color w:val="000000" w:themeColor="text1"/>
          <w:sz w:val="24"/>
          <w:szCs w:val="24"/>
          <w:lang w:val="en-US" w:eastAsia="de-DE"/>
        </w:rPr>
        <w:t xml:space="preserve"> </w:t>
      </w:r>
      <w:r w:rsidR="00FC4651" w:rsidRPr="00C3225F">
        <w:rPr>
          <w:rFonts w:ascii="Book Antiqua" w:eastAsia="Times New Roman" w:hAnsi="Book Antiqua" w:cs="Arial"/>
          <w:color w:val="000000" w:themeColor="text1"/>
          <w:sz w:val="24"/>
          <w:szCs w:val="24"/>
          <w:lang w:val="en-US" w:eastAsia="de-DE"/>
        </w:rPr>
        <w:t>is</w:t>
      </w:r>
      <w:r w:rsidR="00BC5F7D" w:rsidRPr="00C3225F">
        <w:rPr>
          <w:rFonts w:ascii="Book Antiqua" w:eastAsia="Times New Roman" w:hAnsi="Book Antiqua" w:cs="Arial"/>
          <w:color w:val="000000" w:themeColor="text1"/>
          <w:sz w:val="24"/>
          <w:szCs w:val="24"/>
          <w:lang w:val="en-US" w:eastAsia="de-DE"/>
        </w:rPr>
        <w:t xml:space="preserve"> given in the Table 1</w:t>
      </w:r>
      <w:r w:rsidR="00277232" w:rsidRPr="00C3225F">
        <w:rPr>
          <w:rFonts w:ascii="Book Antiqua" w:hAnsi="Book Antiqua" w:cs="Arial"/>
          <w:color w:val="000000" w:themeColor="text1"/>
          <w:sz w:val="24"/>
          <w:szCs w:val="24"/>
          <w:lang w:val="en-US" w:eastAsia="zh-CN"/>
        </w:rPr>
        <w:t>.</w:t>
      </w:r>
    </w:p>
    <w:p w:rsidR="000B286B" w:rsidRPr="00C3225F" w:rsidRDefault="000B286B" w:rsidP="004A5B60">
      <w:pPr>
        <w:spacing w:after="0" w:line="360" w:lineRule="auto"/>
        <w:jc w:val="both"/>
        <w:rPr>
          <w:rFonts w:ascii="Book Antiqua" w:hAnsi="Book Antiqua" w:cs="Arial"/>
          <w:color w:val="000000" w:themeColor="text1"/>
          <w:sz w:val="24"/>
          <w:szCs w:val="24"/>
          <w:lang w:val="en-US" w:eastAsia="zh-CN"/>
        </w:rPr>
      </w:pPr>
    </w:p>
    <w:p w:rsidR="00121CD7" w:rsidRPr="00C3225F" w:rsidRDefault="00080FBA" w:rsidP="004A5B60">
      <w:pPr>
        <w:spacing w:after="0" w:line="360" w:lineRule="auto"/>
        <w:jc w:val="both"/>
        <w:rPr>
          <w:rFonts w:ascii="Book Antiqua" w:eastAsia="Times New Roman" w:hAnsi="Book Antiqua" w:cs="Arial"/>
          <w:b/>
          <w:color w:val="000000" w:themeColor="text1"/>
          <w:sz w:val="24"/>
          <w:szCs w:val="24"/>
          <w:lang w:val="en-US" w:eastAsia="de-DE"/>
        </w:rPr>
      </w:pPr>
      <w:r w:rsidRPr="00C3225F">
        <w:rPr>
          <w:rFonts w:ascii="Book Antiqua" w:eastAsia="Times New Roman" w:hAnsi="Book Antiqua" w:cs="Arial"/>
          <w:b/>
          <w:color w:val="000000" w:themeColor="text1"/>
          <w:sz w:val="24"/>
          <w:szCs w:val="24"/>
          <w:lang w:val="en-US" w:eastAsia="de-DE"/>
        </w:rPr>
        <w:t xml:space="preserve">RESAONS FOR FAILURE OF PREVIOUS ANTI-SEPSIS </w:t>
      </w:r>
      <w:r w:rsidR="00D93604" w:rsidRPr="00C3225F">
        <w:rPr>
          <w:rFonts w:ascii="Book Antiqua" w:eastAsia="Times New Roman" w:hAnsi="Book Antiqua" w:cs="Arial"/>
          <w:b/>
          <w:color w:val="000000" w:themeColor="text1"/>
          <w:sz w:val="24"/>
          <w:szCs w:val="24"/>
          <w:lang w:val="en-US" w:eastAsia="de-DE"/>
        </w:rPr>
        <w:t>THERAPIES</w:t>
      </w:r>
    </w:p>
    <w:p w:rsidR="000B286B" w:rsidRPr="00C3225F" w:rsidRDefault="000B286B" w:rsidP="00DE63A4">
      <w:pPr>
        <w:spacing w:after="0" w:line="360" w:lineRule="auto"/>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rPr>
        <w:t xml:space="preserve">Regarding all previous efforts for the development of anti-septic compounds, the corresponding experimental therapies have failed to improve the clinical outcome of severe sepsis and septic shock, and sometimes even increased mortality. The targets of current and past anti-septic strategies can be divided into five </w:t>
      </w:r>
      <w:proofErr w:type="gramStart"/>
      <w:r w:rsidRPr="00C3225F">
        <w:rPr>
          <w:rFonts w:ascii="Book Antiqua" w:hAnsi="Book Antiqua" w:cs="Arial"/>
          <w:color w:val="000000" w:themeColor="text1"/>
          <w:sz w:val="24"/>
          <w:szCs w:val="24"/>
          <w:lang w:val="en-US"/>
        </w:rPr>
        <w:t>categories</w:t>
      </w:r>
      <w:r w:rsidR="00F65D63" w:rsidRPr="00C3225F">
        <w:rPr>
          <w:rFonts w:ascii="Book Antiqua" w:hAnsi="Book Antiqua" w:cs="Arial"/>
          <w:color w:val="000000" w:themeColor="text1"/>
          <w:sz w:val="24"/>
          <w:szCs w:val="24"/>
          <w:vertAlign w:val="superscript"/>
          <w:lang w:val="en-US"/>
        </w:rPr>
        <w:t>[</w:t>
      </w:r>
      <w:proofErr w:type="gramEnd"/>
      <w:r w:rsidR="00F65D63" w:rsidRPr="00C3225F">
        <w:rPr>
          <w:rFonts w:ascii="Book Antiqua" w:hAnsi="Book Antiqua" w:cs="Arial"/>
          <w:color w:val="000000" w:themeColor="text1"/>
          <w:sz w:val="24"/>
          <w:szCs w:val="24"/>
          <w:vertAlign w:val="superscript"/>
          <w:lang w:val="en-US"/>
        </w:rPr>
        <w:t>9]</w:t>
      </w:r>
      <w:r w:rsidR="00BC5F7D" w:rsidRPr="00C3225F">
        <w:rPr>
          <w:rFonts w:ascii="Book Antiqua" w:hAnsi="Book Antiqua" w:cs="Arial"/>
          <w:color w:val="000000" w:themeColor="text1"/>
          <w:sz w:val="24"/>
          <w:szCs w:val="24"/>
          <w:lang w:val="en-US" w:eastAsia="zh-CN"/>
        </w:rPr>
        <w:t xml:space="preserve">: (1) </w:t>
      </w:r>
      <w:r w:rsidRPr="00C3225F">
        <w:rPr>
          <w:rFonts w:ascii="Book Antiqua" w:hAnsi="Book Antiqua" w:cs="Arial"/>
          <w:color w:val="000000" w:themeColor="text1"/>
          <w:sz w:val="24"/>
          <w:szCs w:val="24"/>
          <w:lang w:val="en-US"/>
        </w:rPr>
        <w:t>Cell-signaling</w:t>
      </w:r>
      <w:r w:rsidR="00BC5F7D" w:rsidRPr="00C3225F">
        <w:rPr>
          <w:rFonts w:ascii="Book Antiqua" w:hAnsi="Book Antiqua" w:cs="Arial"/>
          <w:color w:val="000000" w:themeColor="text1"/>
          <w:sz w:val="24"/>
          <w:szCs w:val="24"/>
          <w:lang w:val="en-US" w:eastAsia="zh-CN"/>
        </w:rPr>
        <w:t xml:space="preserve">; (2) </w:t>
      </w:r>
      <w:r w:rsidRPr="00C3225F">
        <w:rPr>
          <w:rFonts w:ascii="Book Antiqua" w:hAnsi="Book Antiqua" w:cs="Arial"/>
          <w:color w:val="000000" w:themeColor="text1"/>
          <w:sz w:val="24"/>
          <w:szCs w:val="24"/>
          <w:lang w:val="en-US"/>
        </w:rPr>
        <w:t>Coagulation pathway</w:t>
      </w:r>
      <w:r w:rsidR="00BC5F7D" w:rsidRPr="00C3225F">
        <w:rPr>
          <w:rFonts w:ascii="Book Antiqua" w:hAnsi="Book Antiqua" w:cs="Arial"/>
          <w:color w:val="000000" w:themeColor="text1"/>
          <w:sz w:val="24"/>
          <w:szCs w:val="24"/>
          <w:lang w:val="en-US" w:eastAsia="zh-CN"/>
        </w:rPr>
        <w:t xml:space="preserve">; (3) </w:t>
      </w:r>
      <w:r w:rsidRPr="00C3225F">
        <w:rPr>
          <w:rFonts w:ascii="Book Antiqua" w:hAnsi="Book Antiqua" w:cs="Arial"/>
          <w:color w:val="000000" w:themeColor="text1"/>
          <w:sz w:val="24"/>
          <w:szCs w:val="24"/>
          <w:lang w:val="en-US"/>
        </w:rPr>
        <w:t>Endotoxin</w:t>
      </w:r>
      <w:r w:rsidR="00BC5F7D" w:rsidRPr="00C3225F">
        <w:rPr>
          <w:rFonts w:ascii="Book Antiqua" w:hAnsi="Book Antiqua" w:cs="Arial"/>
          <w:color w:val="000000" w:themeColor="text1"/>
          <w:sz w:val="24"/>
          <w:szCs w:val="24"/>
          <w:lang w:val="en-US" w:eastAsia="zh-CN"/>
        </w:rPr>
        <w:t xml:space="preserve">; (4) </w:t>
      </w:r>
      <w:r w:rsidRPr="00C3225F">
        <w:rPr>
          <w:rFonts w:ascii="Book Antiqua" w:hAnsi="Book Antiqua" w:cs="Arial"/>
          <w:color w:val="000000" w:themeColor="text1"/>
          <w:sz w:val="24"/>
          <w:szCs w:val="24"/>
          <w:lang w:val="en-US"/>
        </w:rPr>
        <w:t>Immunomodulation</w:t>
      </w:r>
      <w:r w:rsidR="00BC5F7D" w:rsidRPr="00C3225F">
        <w:rPr>
          <w:rFonts w:ascii="Book Antiqua" w:hAnsi="Book Antiqua" w:cs="Arial"/>
          <w:color w:val="000000" w:themeColor="text1"/>
          <w:sz w:val="24"/>
          <w:szCs w:val="24"/>
          <w:lang w:val="en-US" w:eastAsia="zh-CN"/>
        </w:rPr>
        <w:t xml:space="preserve">; and (5) </w:t>
      </w:r>
      <w:r w:rsidRPr="00C3225F">
        <w:rPr>
          <w:rFonts w:ascii="Book Antiqua" w:hAnsi="Book Antiqua" w:cs="Arial"/>
          <w:color w:val="000000" w:themeColor="text1"/>
          <w:sz w:val="24"/>
          <w:szCs w:val="24"/>
          <w:lang w:val="en-US"/>
        </w:rPr>
        <w:t>Specific mediators.</w:t>
      </w:r>
    </w:p>
    <w:p w:rsidR="000B286B" w:rsidRPr="00C3225F" w:rsidRDefault="000B286B"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From the analysis of published data it can be deduced that seven agents yielded at least some improvement in clinical trial</w:t>
      </w:r>
      <w:r w:rsidR="001257EF" w:rsidRPr="00C3225F">
        <w:rPr>
          <w:rFonts w:ascii="Book Antiqua" w:hAnsi="Book Antiqua" w:cs="Arial"/>
          <w:color w:val="000000" w:themeColor="text1"/>
          <w:sz w:val="24"/>
          <w:szCs w:val="24"/>
          <w:lang w:val="en-US"/>
        </w:rPr>
        <w:t>s</w:t>
      </w:r>
      <w:r w:rsidRPr="00C3225F">
        <w:rPr>
          <w:rFonts w:ascii="Book Antiqua" w:hAnsi="Book Antiqua" w:cs="Arial"/>
          <w:color w:val="000000" w:themeColor="text1"/>
          <w:sz w:val="24"/>
          <w:szCs w:val="24"/>
          <w:lang w:val="en-US"/>
        </w:rPr>
        <w:t>: a high-dose corticosteroid, two anti-endo-toxin therapies, a human recombinant IL-1 receptor antagonist, an intensive insulin therapy, an intravenous immunoglobulin, and a recombinant activated protein C10.</w:t>
      </w:r>
    </w:p>
    <w:p w:rsidR="00277232" w:rsidRPr="00C3225F" w:rsidRDefault="000B286B" w:rsidP="004A5B60">
      <w:pPr>
        <w:spacing w:after="0" w:line="360" w:lineRule="auto"/>
        <w:ind w:firstLine="397"/>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rPr>
        <w:t xml:space="preserve">High dose </w:t>
      </w:r>
      <w:proofErr w:type="gramStart"/>
      <w:r w:rsidRPr="00C3225F">
        <w:rPr>
          <w:rFonts w:ascii="Book Antiqua" w:hAnsi="Book Antiqua" w:cs="Arial"/>
          <w:color w:val="000000" w:themeColor="text1"/>
          <w:sz w:val="24"/>
          <w:szCs w:val="24"/>
          <w:lang w:val="en-US"/>
        </w:rPr>
        <w:t>corticosteroids,</w:t>
      </w:r>
      <w:proofErr w:type="gramEnd"/>
      <w:r w:rsidRPr="00C3225F">
        <w:rPr>
          <w:rFonts w:ascii="Book Antiqua" w:hAnsi="Book Antiqua" w:cs="Arial"/>
          <w:color w:val="000000" w:themeColor="text1"/>
          <w:sz w:val="24"/>
          <w:szCs w:val="24"/>
          <w:lang w:val="en-US"/>
        </w:rPr>
        <w:t xml:space="preserve"> have been used until 1989. At the beginning, the compounds actually showed some survival benefit, but further analyses revealed that the survival rate in patients with septic shock was even </w:t>
      </w:r>
      <w:proofErr w:type="gramStart"/>
      <w:r w:rsidRPr="00C3225F">
        <w:rPr>
          <w:rFonts w:ascii="Book Antiqua" w:hAnsi="Book Antiqua" w:cs="Arial"/>
          <w:color w:val="000000" w:themeColor="text1"/>
          <w:sz w:val="24"/>
          <w:szCs w:val="24"/>
          <w:lang w:val="en-US"/>
        </w:rPr>
        <w:t>lowered</w:t>
      </w:r>
      <w:r w:rsidR="00086736" w:rsidRPr="00C3225F">
        <w:rPr>
          <w:rFonts w:ascii="Book Antiqua" w:hAnsi="Book Antiqua" w:cs="Arial"/>
          <w:color w:val="000000" w:themeColor="text1"/>
          <w:sz w:val="24"/>
          <w:szCs w:val="24"/>
          <w:vertAlign w:val="superscript"/>
          <w:lang w:val="en-US"/>
        </w:rPr>
        <w:t>[</w:t>
      </w:r>
      <w:proofErr w:type="gramEnd"/>
      <w:r w:rsidR="00086736" w:rsidRPr="00C3225F">
        <w:rPr>
          <w:rFonts w:ascii="Book Antiqua" w:hAnsi="Book Antiqua" w:cs="Arial"/>
          <w:color w:val="000000" w:themeColor="text1"/>
          <w:sz w:val="24"/>
          <w:szCs w:val="24"/>
          <w:vertAlign w:val="superscript"/>
          <w:lang w:val="en-US"/>
        </w:rPr>
        <w:t>14]</w:t>
      </w:r>
      <w:r w:rsidRPr="00C3225F">
        <w:rPr>
          <w:rFonts w:ascii="Book Antiqua" w:hAnsi="Book Antiqua" w:cs="Arial"/>
          <w:color w:val="000000" w:themeColor="text1"/>
          <w:sz w:val="24"/>
          <w:szCs w:val="24"/>
          <w:lang w:val="en-US"/>
        </w:rPr>
        <w:t>. IL-1 receptor antagonists were used until 1997 and again showed a survival benefit at first, which could not be confirmed in follow-up trials. The same applies to monoclonal anti-TNFα antibodies (</w:t>
      </w:r>
      <w:proofErr w:type="spellStart"/>
      <w:r w:rsidRPr="00C3225F">
        <w:rPr>
          <w:rFonts w:ascii="Book Antiqua" w:hAnsi="Book Antiqua" w:cs="Arial"/>
          <w:color w:val="000000" w:themeColor="text1"/>
          <w:sz w:val="24"/>
          <w:szCs w:val="24"/>
          <w:lang w:val="en-US"/>
        </w:rPr>
        <w:t>afemilomab</w:t>
      </w:r>
      <w:proofErr w:type="spellEnd"/>
      <w:r w:rsidRPr="00C3225F">
        <w:rPr>
          <w:rFonts w:ascii="Book Antiqua" w:hAnsi="Book Antiqua" w:cs="Arial"/>
          <w:color w:val="000000" w:themeColor="text1"/>
          <w:sz w:val="24"/>
          <w:szCs w:val="24"/>
          <w:lang w:val="en-US"/>
        </w:rPr>
        <w:t>, Abbott), which showed some positive effects, but no overall increase in survival. The use of anti-</w:t>
      </w:r>
      <w:proofErr w:type="spellStart"/>
      <w:r w:rsidRPr="00C3225F">
        <w:rPr>
          <w:rFonts w:ascii="Book Antiqua" w:hAnsi="Book Antiqua" w:cs="Arial"/>
          <w:color w:val="000000" w:themeColor="text1"/>
          <w:sz w:val="24"/>
          <w:szCs w:val="24"/>
          <w:lang w:val="en-US"/>
        </w:rPr>
        <w:t>IFNγ</w:t>
      </w:r>
      <w:proofErr w:type="spellEnd"/>
      <w:r w:rsidRPr="00C3225F">
        <w:rPr>
          <w:rFonts w:ascii="Book Antiqua" w:hAnsi="Book Antiqua" w:cs="Arial"/>
          <w:color w:val="000000" w:themeColor="text1"/>
          <w:sz w:val="24"/>
          <w:szCs w:val="24"/>
          <w:lang w:val="en-US"/>
        </w:rPr>
        <w:t xml:space="preserve"> antibodies (INNO-202, </w:t>
      </w:r>
      <w:proofErr w:type="spellStart"/>
      <w:r w:rsidRPr="00C3225F">
        <w:rPr>
          <w:rFonts w:ascii="Book Antiqua" w:hAnsi="Book Antiqua" w:cs="Arial"/>
          <w:color w:val="000000" w:themeColor="text1"/>
          <w:sz w:val="24"/>
          <w:szCs w:val="24"/>
          <w:lang w:val="en-US"/>
        </w:rPr>
        <w:t>Innogenetics</w:t>
      </w:r>
      <w:proofErr w:type="spellEnd"/>
      <w:r w:rsidRPr="00C3225F">
        <w:rPr>
          <w:rFonts w:ascii="Book Antiqua" w:hAnsi="Book Antiqua" w:cs="Arial"/>
          <w:color w:val="000000" w:themeColor="text1"/>
          <w:sz w:val="24"/>
          <w:szCs w:val="24"/>
          <w:lang w:val="en-US"/>
        </w:rPr>
        <w:t xml:space="preserve">) showed some benefit in monkeys (reported in 2003), but for unknown reasons was not further pursued through clinical studies. </w:t>
      </w:r>
      <w:r w:rsidR="00F80253" w:rsidRPr="00C3225F">
        <w:rPr>
          <w:rFonts w:ascii="Book Antiqua" w:hAnsi="Book Antiqua" w:cs="Arial"/>
          <w:color w:val="000000" w:themeColor="text1"/>
          <w:sz w:val="24"/>
          <w:szCs w:val="24"/>
          <w:lang w:val="en-US"/>
        </w:rPr>
        <w:t>Intensive insulin therapy (IIT) is not recommended at this time because the first encouraging results could not be transferred to other ICU-populations</w:t>
      </w:r>
      <w:r w:rsidR="001257EF" w:rsidRPr="00C3225F">
        <w:rPr>
          <w:rFonts w:ascii="Book Antiqua" w:hAnsi="Book Antiqua" w:cs="Arial"/>
          <w:color w:val="000000" w:themeColor="text1"/>
          <w:sz w:val="24"/>
          <w:szCs w:val="24"/>
          <w:lang w:val="en-US"/>
        </w:rPr>
        <w:t>.</w:t>
      </w:r>
      <w:r w:rsidR="00F80253" w:rsidRPr="00C3225F">
        <w:rPr>
          <w:rFonts w:ascii="Book Antiqua" w:hAnsi="Book Antiqua" w:cs="Arial"/>
          <w:color w:val="000000" w:themeColor="text1"/>
          <w:sz w:val="24"/>
          <w:szCs w:val="24"/>
          <w:lang w:val="en-US"/>
        </w:rPr>
        <w:t xml:space="preserve"> Furthermore, the application of IIT resulted in significant harm to patients by severe hypoglycemia.</w:t>
      </w:r>
    </w:p>
    <w:p w:rsidR="000B286B" w:rsidRPr="00C3225F" w:rsidRDefault="00F279E2"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Details of the </w:t>
      </w:r>
      <w:r w:rsidR="00D0682F" w:rsidRPr="00C3225F">
        <w:rPr>
          <w:rFonts w:ascii="Book Antiqua" w:hAnsi="Book Antiqua" w:cs="Arial"/>
          <w:color w:val="000000" w:themeColor="text1"/>
          <w:sz w:val="24"/>
          <w:szCs w:val="24"/>
          <w:lang w:val="en-US"/>
        </w:rPr>
        <w:t>numerous attempts for combating sepsis and the reasons of failure are de</w:t>
      </w:r>
      <w:r w:rsidR="00F80253" w:rsidRPr="00C3225F">
        <w:rPr>
          <w:rFonts w:ascii="Book Antiqua" w:hAnsi="Book Antiqua" w:cs="Arial"/>
          <w:color w:val="000000" w:themeColor="text1"/>
          <w:sz w:val="24"/>
          <w:szCs w:val="24"/>
          <w:lang w:val="en-US"/>
        </w:rPr>
        <w:t>s</w:t>
      </w:r>
      <w:r w:rsidR="00D0682F" w:rsidRPr="00C3225F">
        <w:rPr>
          <w:rFonts w:ascii="Book Antiqua" w:hAnsi="Book Antiqua" w:cs="Arial"/>
          <w:color w:val="000000" w:themeColor="text1"/>
          <w:sz w:val="24"/>
          <w:szCs w:val="24"/>
          <w:lang w:val="en-US"/>
        </w:rPr>
        <w:t xml:space="preserve">cribed by Fink and Shaw </w:t>
      </w:r>
      <w:proofErr w:type="gramStart"/>
      <w:r w:rsidR="00D0682F" w:rsidRPr="00C3225F">
        <w:rPr>
          <w:rFonts w:ascii="Book Antiqua" w:hAnsi="Book Antiqua" w:cs="Arial"/>
          <w:color w:val="000000" w:themeColor="text1"/>
          <w:sz w:val="24"/>
          <w:szCs w:val="24"/>
          <w:lang w:val="en-US"/>
        </w:rPr>
        <w:t>Warren</w:t>
      </w:r>
      <w:r w:rsidR="00D0682F" w:rsidRPr="00C3225F">
        <w:rPr>
          <w:rFonts w:ascii="Book Antiqua" w:hAnsi="Book Antiqua" w:cs="Arial"/>
          <w:color w:val="000000" w:themeColor="text1"/>
          <w:sz w:val="24"/>
          <w:szCs w:val="24"/>
          <w:vertAlign w:val="superscript"/>
          <w:lang w:val="en-US"/>
        </w:rPr>
        <w:t>[</w:t>
      </w:r>
      <w:proofErr w:type="gramEnd"/>
      <w:r w:rsidR="00D0682F" w:rsidRPr="00C3225F">
        <w:rPr>
          <w:rFonts w:ascii="Book Antiqua" w:hAnsi="Book Antiqua" w:cs="Arial"/>
          <w:color w:val="000000" w:themeColor="text1"/>
          <w:sz w:val="24"/>
          <w:szCs w:val="24"/>
          <w:vertAlign w:val="superscript"/>
          <w:lang w:val="en-US"/>
        </w:rPr>
        <w:t>15]</w:t>
      </w:r>
      <w:r w:rsidR="00D0682F" w:rsidRPr="00C3225F">
        <w:rPr>
          <w:rFonts w:ascii="Book Antiqua" w:hAnsi="Book Antiqua" w:cs="Arial"/>
          <w:color w:val="000000" w:themeColor="text1"/>
          <w:sz w:val="24"/>
          <w:szCs w:val="24"/>
          <w:lang w:val="en-US"/>
        </w:rPr>
        <w:t xml:space="preserve">. </w:t>
      </w:r>
    </w:p>
    <w:p w:rsidR="000B286B" w:rsidRPr="00C3225F" w:rsidRDefault="000B286B"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The common problem of the strategies mentioned above is that all concepts (with the exception of compounds that are targeting the bacteria’s endotoxins) do only tackle some aspects of severe sepsis rather than addressing the body’s whole inflammatory state, triggered by bacteria or rather bacterial PFs. Accordingly, these strategies had been </w:t>
      </w:r>
      <w:r w:rsidR="00277232" w:rsidRPr="00C3225F">
        <w:rPr>
          <w:rFonts w:ascii="Book Antiqua" w:hAnsi="Book Antiqua" w:cs="Arial"/>
          <w:color w:val="000000" w:themeColor="text1"/>
          <w:sz w:val="24"/>
          <w:szCs w:val="24"/>
          <w:lang w:val="en-US" w:eastAsia="zh-CN"/>
        </w:rPr>
        <w:t>-</w:t>
      </w:r>
      <w:r w:rsidRPr="00C3225F">
        <w:rPr>
          <w:rFonts w:ascii="Book Antiqua" w:hAnsi="Book Antiqua" w:cs="Arial"/>
          <w:color w:val="000000" w:themeColor="text1"/>
          <w:sz w:val="24"/>
          <w:szCs w:val="24"/>
          <w:lang w:val="en-US"/>
        </w:rPr>
        <w:t xml:space="preserve"> at best </w:t>
      </w:r>
      <w:r w:rsidR="00277232" w:rsidRPr="00C3225F">
        <w:rPr>
          <w:rFonts w:ascii="Book Antiqua" w:hAnsi="Book Antiqua" w:cs="Arial"/>
          <w:color w:val="000000" w:themeColor="text1"/>
          <w:sz w:val="24"/>
          <w:szCs w:val="24"/>
          <w:lang w:val="en-US" w:eastAsia="zh-CN"/>
        </w:rPr>
        <w:t>-</w:t>
      </w:r>
      <w:r w:rsidRPr="00C3225F">
        <w:rPr>
          <w:rFonts w:ascii="Book Antiqua" w:hAnsi="Book Antiqua" w:cs="Arial"/>
          <w:color w:val="000000" w:themeColor="text1"/>
          <w:sz w:val="24"/>
          <w:szCs w:val="24"/>
          <w:lang w:val="en-US"/>
        </w:rPr>
        <w:t xml:space="preserve"> only be partially successful. </w:t>
      </w:r>
    </w:p>
    <w:p w:rsidR="00277232" w:rsidRPr="00C3225F" w:rsidRDefault="000B286B" w:rsidP="004A5B60">
      <w:pPr>
        <w:spacing w:after="0" w:line="360" w:lineRule="auto"/>
        <w:ind w:firstLine="397"/>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rPr>
        <w:t xml:space="preserve">An alternative approach relates to immunomodulation mediated by short peptides to bolster host immunity, rather than reacting directly with bacteria or their PFs. Representative compounds are </w:t>
      </w:r>
      <w:proofErr w:type="spellStart"/>
      <w:r w:rsidRPr="00C3225F">
        <w:rPr>
          <w:rFonts w:ascii="Book Antiqua" w:hAnsi="Book Antiqua" w:cs="Arial"/>
          <w:color w:val="000000" w:themeColor="text1"/>
          <w:sz w:val="24"/>
          <w:szCs w:val="24"/>
          <w:lang w:val="en-US"/>
        </w:rPr>
        <w:t>defensins</w:t>
      </w:r>
      <w:proofErr w:type="spellEnd"/>
      <w:r w:rsidRPr="00C3225F">
        <w:rPr>
          <w:rFonts w:ascii="Book Antiqua" w:hAnsi="Book Antiqua" w:cs="Arial"/>
          <w:color w:val="000000" w:themeColor="text1"/>
          <w:sz w:val="24"/>
          <w:szCs w:val="24"/>
          <w:lang w:val="en-US"/>
        </w:rPr>
        <w:t xml:space="preserve">, </w:t>
      </w:r>
      <w:proofErr w:type="spellStart"/>
      <w:r w:rsidRPr="00C3225F">
        <w:rPr>
          <w:rFonts w:ascii="Book Antiqua" w:hAnsi="Book Antiqua" w:cs="Arial"/>
          <w:color w:val="000000" w:themeColor="text1"/>
          <w:sz w:val="24"/>
          <w:szCs w:val="24"/>
          <w:lang w:val="en-US"/>
        </w:rPr>
        <w:t>cathelicidins</w:t>
      </w:r>
      <w:proofErr w:type="spellEnd"/>
      <w:r w:rsidRPr="00C3225F">
        <w:rPr>
          <w:rFonts w:ascii="Book Antiqua" w:hAnsi="Book Antiqua" w:cs="Arial"/>
          <w:color w:val="000000" w:themeColor="text1"/>
          <w:sz w:val="24"/>
          <w:szCs w:val="24"/>
          <w:lang w:val="en-US"/>
        </w:rPr>
        <w:t xml:space="preserve">, </w:t>
      </w:r>
      <w:proofErr w:type="spellStart"/>
      <w:r w:rsidRPr="00C3225F">
        <w:rPr>
          <w:rFonts w:ascii="Book Antiqua" w:hAnsi="Book Antiqua" w:cs="Arial"/>
          <w:color w:val="000000" w:themeColor="text1"/>
          <w:sz w:val="24"/>
          <w:szCs w:val="24"/>
          <w:lang w:val="en-US"/>
        </w:rPr>
        <w:t>dermicines</w:t>
      </w:r>
      <w:proofErr w:type="spellEnd"/>
      <w:r w:rsidRPr="00C3225F">
        <w:rPr>
          <w:rFonts w:ascii="Book Antiqua" w:hAnsi="Book Antiqua" w:cs="Arial"/>
          <w:color w:val="000000" w:themeColor="text1"/>
          <w:sz w:val="24"/>
          <w:szCs w:val="24"/>
          <w:lang w:val="en-US"/>
        </w:rPr>
        <w:t xml:space="preserve"> and derivatives thereof, which are able to stimulate the expression of cytokines and chemokines. Some data indicate that these peptides may modulate the inflammatory cascade by targeting multiple inflammatory mediators, which may lead, among others, to an alteration of cell membrane function connected with the inhibition of TLR4 signaling induced by LPS. However, no data are available that would indicate their clinical usefulness in sepsis.</w:t>
      </w:r>
    </w:p>
    <w:p w:rsidR="000B286B" w:rsidRPr="00C3225F" w:rsidRDefault="000B286B"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The latest failed clinical trials concern two in preclinical investigations very promising compounds, </w:t>
      </w:r>
      <w:proofErr w:type="spellStart"/>
      <w:r w:rsidRPr="00C3225F">
        <w:rPr>
          <w:rFonts w:ascii="Book Antiqua" w:hAnsi="Book Antiqua" w:cs="Arial"/>
          <w:color w:val="000000" w:themeColor="text1"/>
          <w:sz w:val="24"/>
          <w:szCs w:val="24"/>
          <w:lang w:val="en-US"/>
        </w:rPr>
        <w:t>talactoferrin</w:t>
      </w:r>
      <w:proofErr w:type="spellEnd"/>
      <w:r w:rsidRPr="00C3225F">
        <w:rPr>
          <w:rFonts w:ascii="Book Antiqua" w:hAnsi="Book Antiqua" w:cs="Arial"/>
          <w:color w:val="000000" w:themeColor="text1"/>
          <w:sz w:val="24"/>
          <w:szCs w:val="24"/>
          <w:lang w:val="en-US"/>
        </w:rPr>
        <w:t xml:space="preserve">, </w:t>
      </w:r>
      <w:proofErr w:type="gramStart"/>
      <w:r w:rsidR="00E32EDB" w:rsidRPr="00C3225F">
        <w:rPr>
          <w:rFonts w:ascii="Book Antiqua" w:hAnsi="Book Antiqua" w:cs="Arial"/>
          <w:color w:val="000000" w:themeColor="text1"/>
          <w:sz w:val="24"/>
          <w:szCs w:val="24"/>
          <w:lang w:val="en-US"/>
        </w:rPr>
        <w:t>a</w:t>
      </w:r>
      <w:proofErr w:type="gramEnd"/>
      <w:r w:rsidR="00E32EDB"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rPr>
        <w:t xml:space="preserve">recombinant </w:t>
      </w:r>
      <w:proofErr w:type="spellStart"/>
      <w:r w:rsidRPr="00C3225F">
        <w:rPr>
          <w:rFonts w:ascii="Book Antiqua" w:hAnsi="Book Antiqua" w:cs="Arial"/>
          <w:color w:val="000000" w:themeColor="text1"/>
          <w:sz w:val="24"/>
          <w:szCs w:val="24"/>
          <w:lang w:val="en-US"/>
        </w:rPr>
        <w:t>lactoferrin</w:t>
      </w:r>
      <w:proofErr w:type="spellEnd"/>
      <w:r w:rsidRPr="00C3225F">
        <w:rPr>
          <w:rFonts w:ascii="Book Antiqua" w:hAnsi="Book Antiqua" w:cs="Arial"/>
          <w:color w:val="000000" w:themeColor="text1"/>
          <w:sz w:val="24"/>
          <w:szCs w:val="24"/>
          <w:lang w:val="en-US"/>
        </w:rPr>
        <w:t xml:space="preserve"> produced by </w:t>
      </w:r>
      <w:proofErr w:type="spellStart"/>
      <w:r w:rsidRPr="00C3225F">
        <w:rPr>
          <w:rFonts w:ascii="Book Antiqua" w:hAnsi="Book Antiqua" w:cs="Arial"/>
          <w:color w:val="000000" w:themeColor="text1"/>
          <w:sz w:val="24"/>
          <w:szCs w:val="24"/>
          <w:lang w:val="en-US"/>
        </w:rPr>
        <w:t>Agennix</w:t>
      </w:r>
      <w:proofErr w:type="spellEnd"/>
      <w:r w:rsidRPr="00C3225F">
        <w:rPr>
          <w:rFonts w:ascii="Book Antiqua" w:hAnsi="Book Antiqua" w:cs="Arial"/>
          <w:color w:val="000000" w:themeColor="text1"/>
          <w:sz w:val="24"/>
          <w:szCs w:val="24"/>
          <w:lang w:val="en-US"/>
        </w:rPr>
        <w:t xml:space="preserve">, and </w:t>
      </w:r>
      <w:proofErr w:type="spellStart"/>
      <w:r w:rsidRPr="00C3225F">
        <w:rPr>
          <w:rFonts w:ascii="Book Antiqua" w:hAnsi="Book Antiqua" w:cs="Arial"/>
          <w:color w:val="000000" w:themeColor="text1"/>
          <w:sz w:val="24"/>
          <w:szCs w:val="24"/>
          <w:lang w:val="en-US"/>
        </w:rPr>
        <w:t>the</w:t>
      </w:r>
      <w:r w:rsidR="00715541" w:rsidRPr="00C3225F">
        <w:rPr>
          <w:rFonts w:ascii="Book Antiqua" w:hAnsi="Book Antiqua" w:cs="Arial"/>
          <w:color w:val="000000" w:themeColor="text1"/>
          <w:sz w:val="24"/>
          <w:szCs w:val="24"/>
          <w:lang w:val="en-US"/>
        </w:rPr>
        <w:t>LPS</w:t>
      </w:r>
      <w:proofErr w:type="spellEnd"/>
      <w:r w:rsidR="00715541" w:rsidRPr="00C3225F">
        <w:rPr>
          <w:rFonts w:ascii="Book Antiqua" w:hAnsi="Book Antiqua" w:cs="Arial"/>
          <w:color w:val="000000" w:themeColor="text1"/>
          <w:sz w:val="24"/>
          <w:szCs w:val="24"/>
          <w:lang w:val="en-US"/>
        </w:rPr>
        <w:t>-a</w:t>
      </w:r>
      <w:r w:rsidRPr="00C3225F">
        <w:rPr>
          <w:rFonts w:ascii="Book Antiqua" w:hAnsi="Book Antiqua" w:cs="Arial"/>
          <w:color w:val="000000" w:themeColor="text1"/>
          <w:sz w:val="24"/>
          <w:szCs w:val="24"/>
          <w:lang w:val="en-US"/>
        </w:rPr>
        <w:t xml:space="preserve">ntagonist </w:t>
      </w:r>
      <w:proofErr w:type="spellStart"/>
      <w:r w:rsidRPr="00C3225F">
        <w:rPr>
          <w:rFonts w:ascii="Book Antiqua" w:hAnsi="Book Antiqua" w:cs="Arial"/>
          <w:color w:val="000000" w:themeColor="text1"/>
          <w:sz w:val="24"/>
          <w:szCs w:val="24"/>
          <w:lang w:val="en-US"/>
        </w:rPr>
        <w:t>Eritoran</w:t>
      </w:r>
      <w:proofErr w:type="spellEnd"/>
      <w:r w:rsidRPr="00C3225F">
        <w:rPr>
          <w:rFonts w:ascii="Book Antiqua" w:hAnsi="Book Antiqua" w:cs="Arial"/>
          <w:color w:val="000000" w:themeColor="text1"/>
          <w:sz w:val="24"/>
          <w:szCs w:val="24"/>
          <w:lang w:val="en-US"/>
        </w:rPr>
        <w:t xml:space="preserve"> </w:t>
      </w:r>
      <w:r w:rsidR="00277232" w:rsidRPr="00C3225F">
        <w:rPr>
          <w:rFonts w:ascii="Book Antiqua" w:hAnsi="Book Antiqua" w:cs="Arial"/>
          <w:color w:val="000000" w:themeColor="text1"/>
          <w:sz w:val="24"/>
          <w:szCs w:val="24"/>
          <w:lang w:val="en-US"/>
        </w:rPr>
        <w:t>by</w:t>
      </w:r>
      <w:r w:rsidRPr="00C3225F">
        <w:rPr>
          <w:rFonts w:ascii="Book Antiqua" w:hAnsi="Book Antiqua" w:cs="Arial"/>
          <w:color w:val="000000" w:themeColor="text1"/>
          <w:sz w:val="24"/>
          <w:szCs w:val="24"/>
          <w:lang w:val="en-US"/>
        </w:rPr>
        <w:t xml:space="preserve"> EISAI corporation. Both compounds did not succeed in phase III studies, an explanation may be with the former</w:t>
      </w:r>
      <w:r w:rsidR="00F7284F" w:rsidRPr="00C3225F">
        <w:rPr>
          <w:rFonts w:ascii="Book Antiqua" w:hAnsi="Book Antiqua" w:cs="Arial"/>
          <w:color w:val="000000" w:themeColor="text1"/>
          <w:sz w:val="24"/>
          <w:szCs w:val="24"/>
          <w:lang w:val="en-US"/>
        </w:rPr>
        <w:t xml:space="preserve"> compound that </w:t>
      </w:r>
      <w:proofErr w:type="spellStart"/>
      <w:r w:rsidR="00F7284F" w:rsidRPr="00C3225F">
        <w:rPr>
          <w:rFonts w:ascii="Book Antiqua" w:hAnsi="Book Antiqua" w:cs="Arial"/>
          <w:color w:val="000000" w:themeColor="text1"/>
          <w:sz w:val="24"/>
          <w:szCs w:val="24"/>
          <w:lang w:val="en-US"/>
        </w:rPr>
        <w:t>tala</w:t>
      </w:r>
      <w:r w:rsidR="0074273A" w:rsidRPr="00C3225F">
        <w:rPr>
          <w:rFonts w:ascii="Book Antiqua" w:hAnsi="Book Antiqua" w:cs="Arial"/>
          <w:color w:val="000000" w:themeColor="text1"/>
          <w:sz w:val="24"/>
          <w:szCs w:val="24"/>
          <w:lang w:val="en-US"/>
        </w:rPr>
        <w:t>c</w:t>
      </w:r>
      <w:r w:rsidR="00F7284F" w:rsidRPr="00C3225F">
        <w:rPr>
          <w:rFonts w:ascii="Book Antiqua" w:hAnsi="Book Antiqua" w:cs="Arial"/>
          <w:color w:val="000000" w:themeColor="text1"/>
          <w:sz w:val="24"/>
          <w:szCs w:val="24"/>
          <w:lang w:val="en-US"/>
        </w:rPr>
        <w:t>toferrin</w:t>
      </w:r>
      <w:proofErr w:type="spellEnd"/>
      <w:r w:rsidR="0074273A" w:rsidRPr="00C3225F">
        <w:rPr>
          <w:rFonts w:ascii="Book Antiqua" w:hAnsi="Book Antiqua" w:cs="Arial"/>
          <w:color w:val="000000" w:themeColor="text1"/>
          <w:sz w:val="24"/>
          <w:szCs w:val="24"/>
          <w:lang w:val="en-US"/>
        </w:rPr>
        <w:t xml:space="preserve"> </w:t>
      </w:r>
      <w:r w:rsidR="00F7284F" w:rsidRPr="00C3225F">
        <w:rPr>
          <w:rFonts w:ascii="Book Antiqua" w:hAnsi="Book Antiqua" w:cs="Arial"/>
          <w:color w:val="000000" w:themeColor="text1"/>
          <w:sz w:val="24"/>
          <w:szCs w:val="24"/>
          <w:lang w:val="en-US"/>
        </w:rPr>
        <w:t xml:space="preserve">is </w:t>
      </w:r>
      <w:r w:rsidRPr="00C3225F">
        <w:rPr>
          <w:rFonts w:ascii="Book Antiqua" w:hAnsi="Book Antiqua" w:cs="Arial"/>
          <w:color w:val="000000" w:themeColor="text1"/>
          <w:sz w:val="24"/>
          <w:szCs w:val="24"/>
          <w:lang w:val="en-US"/>
        </w:rPr>
        <w:t>focused mainly on Gram-negative bacteria, but may not have enough potential to neutr</w:t>
      </w:r>
      <w:r w:rsidR="00277232" w:rsidRPr="00C3225F">
        <w:rPr>
          <w:rFonts w:ascii="Book Antiqua" w:hAnsi="Book Antiqua" w:cs="Arial"/>
          <w:color w:val="000000" w:themeColor="text1"/>
          <w:sz w:val="24"/>
          <w:szCs w:val="24"/>
          <w:lang w:val="en-US"/>
        </w:rPr>
        <w:t xml:space="preserve">alize endotoxins (see, </w:t>
      </w:r>
      <w:r w:rsidR="00277232" w:rsidRPr="00C3225F">
        <w:rPr>
          <w:rFonts w:ascii="Book Antiqua" w:hAnsi="Book Antiqua" w:cs="Arial"/>
          <w:i/>
          <w:color w:val="000000" w:themeColor="text1"/>
          <w:sz w:val="24"/>
          <w:szCs w:val="24"/>
          <w:lang w:val="en-US"/>
        </w:rPr>
        <w:t>e</w:t>
      </w:r>
      <w:r w:rsidRPr="00C3225F">
        <w:rPr>
          <w:rFonts w:ascii="Book Antiqua" w:hAnsi="Book Antiqua" w:cs="Arial"/>
          <w:i/>
          <w:color w:val="000000" w:themeColor="text1"/>
          <w:sz w:val="24"/>
          <w:szCs w:val="24"/>
          <w:lang w:val="en-US"/>
        </w:rPr>
        <w:t>.g</w:t>
      </w:r>
      <w:r w:rsidR="004150A1" w:rsidRPr="00C3225F">
        <w:rPr>
          <w:rFonts w:ascii="Book Antiqua" w:hAnsi="Book Antiqua" w:cs="Arial"/>
          <w:i/>
          <w:color w:val="000000" w:themeColor="text1"/>
          <w:sz w:val="24"/>
          <w:szCs w:val="24"/>
          <w:lang w:val="en-US"/>
        </w:rPr>
        <w:t>.</w:t>
      </w:r>
      <w:r w:rsidR="00D0682F" w:rsidRPr="00C3225F">
        <w:rPr>
          <w:rFonts w:ascii="Book Antiqua" w:hAnsi="Book Antiqua" w:cs="Arial"/>
          <w:color w:val="000000" w:themeColor="text1"/>
          <w:sz w:val="24"/>
          <w:szCs w:val="24"/>
          <w:vertAlign w:val="superscript"/>
          <w:lang w:val="en-US"/>
        </w:rPr>
        <w:t>[16</w:t>
      </w:r>
      <w:r w:rsidR="004150A1" w:rsidRPr="00C3225F">
        <w:rPr>
          <w:rFonts w:ascii="Book Antiqua" w:hAnsi="Book Antiqua" w:cs="Arial"/>
          <w:color w:val="000000" w:themeColor="text1"/>
          <w:sz w:val="24"/>
          <w:szCs w:val="24"/>
          <w:vertAlign w:val="superscript"/>
          <w:lang w:val="en-US"/>
        </w:rPr>
        <w:t>]</w:t>
      </w:r>
      <w:r w:rsidR="004150A1" w:rsidRPr="00C3225F">
        <w:rPr>
          <w:rFonts w:ascii="Book Antiqua" w:hAnsi="Book Antiqua" w:cs="Arial"/>
          <w:color w:val="000000" w:themeColor="text1"/>
          <w:sz w:val="24"/>
          <w:szCs w:val="24"/>
          <w:lang w:val="en-US"/>
        </w:rPr>
        <w:t>)</w:t>
      </w:r>
      <w:r w:rsidR="00F80253" w:rsidRPr="00C3225F">
        <w:rPr>
          <w:rFonts w:ascii="Book Antiqua" w:hAnsi="Book Antiqua" w:cs="Arial"/>
          <w:color w:val="000000" w:themeColor="text1"/>
          <w:sz w:val="24"/>
          <w:szCs w:val="24"/>
          <w:lang w:val="en-US"/>
        </w:rPr>
        <w:t>, and with the latter that LPS-antagonist</w:t>
      </w:r>
      <w:r w:rsidR="00E32EDB" w:rsidRPr="00C3225F">
        <w:rPr>
          <w:rFonts w:ascii="Book Antiqua" w:hAnsi="Book Antiqua" w:cs="Arial"/>
          <w:color w:val="000000" w:themeColor="text1"/>
          <w:sz w:val="24"/>
          <w:szCs w:val="24"/>
          <w:lang w:val="en-US"/>
        </w:rPr>
        <w:t>s</w:t>
      </w:r>
      <w:r w:rsidR="00F80253" w:rsidRPr="00C3225F">
        <w:rPr>
          <w:rFonts w:ascii="Book Antiqua" w:hAnsi="Book Antiqua" w:cs="Arial"/>
          <w:color w:val="000000" w:themeColor="text1"/>
          <w:sz w:val="24"/>
          <w:szCs w:val="24"/>
          <w:lang w:val="en-US"/>
        </w:rPr>
        <w:t xml:space="preserve"> of course cannot act against  Gram-positive bacteria and their toxins.</w:t>
      </w:r>
    </w:p>
    <w:p w:rsidR="000B286B" w:rsidRPr="00C3225F" w:rsidRDefault="000B286B"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Presently, only two anti-septic compounds are under development. The approach by </w:t>
      </w:r>
      <w:proofErr w:type="spellStart"/>
      <w:r w:rsidRPr="00C3225F">
        <w:rPr>
          <w:rFonts w:ascii="Book Antiqua" w:hAnsi="Book Antiqua" w:cs="Arial"/>
          <w:color w:val="000000" w:themeColor="text1"/>
          <w:sz w:val="24"/>
          <w:szCs w:val="24"/>
          <w:lang w:val="en-US"/>
        </w:rPr>
        <w:t>Medinox</w:t>
      </w:r>
      <w:proofErr w:type="spellEnd"/>
      <w:r w:rsidRPr="00C3225F">
        <w:rPr>
          <w:rFonts w:ascii="Book Antiqua" w:hAnsi="Book Antiqua" w:cs="Arial"/>
          <w:color w:val="000000" w:themeColor="text1"/>
          <w:sz w:val="24"/>
          <w:szCs w:val="24"/>
          <w:lang w:val="en-US"/>
        </w:rPr>
        <w:t xml:space="preserve"> (U</w:t>
      </w:r>
      <w:r w:rsidR="00277232" w:rsidRPr="00C3225F">
        <w:rPr>
          <w:rFonts w:ascii="Book Antiqua" w:hAnsi="Book Antiqua" w:cs="Arial"/>
          <w:color w:val="000000" w:themeColor="text1"/>
          <w:sz w:val="24"/>
          <w:szCs w:val="24"/>
          <w:lang w:val="en-US" w:eastAsia="zh-CN"/>
        </w:rPr>
        <w:t>nited States</w:t>
      </w:r>
      <w:r w:rsidRPr="00C3225F">
        <w:rPr>
          <w:rFonts w:ascii="Book Antiqua" w:hAnsi="Book Antiqua" w:cs="Arial"/>
          <w:color w:val="000000" w:themeColor="text1"/>
          <w:sz w:val="24"/>
          <w:szCs w:val="24"/>
          <w:lang w:val="en-US"/>
        </w:rPr>
        <w:t xml:space="preserve">) is in phase I/II and exploits the compound NOX100 (Irish Pharm. Healthcare Assoc., 2010), which is believed to neutralize excessive NO produced during inflammation. Again, only one side-aspect of bacterial sepsis is addressed, and accordingly, it is unlikely that the compound will be broadly efficacious and of benefit for sepsis patients. Similar applies to compound </w:t>
      </w:r>
      <w:proofErr w:type="spellStart"/>
      <w:r w:rsidRPr="00C3225F">
        <w:rPr>
          <w:rFonts w:ascii="Book Antiqua" w:hAnsi="Book Antiqua" w:cs="Arial"/>
          <w:color w:val="000000" w:themeColor="text1"/>
          <w:sz w:val="24"/>
          <w:szCs w:val="24"/>
          <w:lang w:val="en-US"/>
        </w:rPr>
        <w:t>cyto</w:t>
      </w:r>
      <w:proofErr w:type="spellEnd"/>
      <w:r w:rsidRPr="00C3225F">
        <w:rPr>
          <w:rFonts w:ascii="Book Antiqua" w:hAnsi="Book Antiqua" w:cs="Arial"/>
          <w:color w:val="000000" w:themeColor="text1"/>
          <w:sz w:val="24"/>
          <w:szCs w:val="24"/>
          <w:lang w:val="en-US"/>
        </w:rPr>
        <w:t>-FAB (anti-TNF, AstraZeneca), which has entered clinical phase II trials (Irish Pharm. Healthcare Assoc., 2010). The current therapeutic situation is best descr</w:t>
      </w:r>
      <w:r w:rsidR="0074273A" w:rsidRPr="00C3225F">
        <w:rPr>
          <w:rFonts w:ascii="Book Antiqua" w:hAnsi="Book Antiqua" w:cs="Arial"/>
          <w:color w:val="000000" w:themeColor="text1"/>
          <w:sz w:val="24"/>
          <w:szCs w:val="24"/>
          <w:lang w:val="en-US"/>
        </w:rPr>
        <w:t xml:space="preserve">ibed by the following statement: </w:t>
      </w:r>
      <w:r w:rsidRPr="00C3225F">
        <w:rPr>
          <w:rFonts w:ascii="Book Antiqua" w:hAnsi="Book Antiqua" w:cs="Arial"/>
          <w:color w:val="000000" w:themeColor="text1"/>
          <w:sz w:val="24"/>
          <w:szCs w:val="24"/>
          <w:lang w:val="en-US"/>
        </w:rPr>
        <w:t>“Mostly old therapeutic concepts in a “new design” are currently pursued, although it has been reported that 395 medicines and vaccines are under clinical evaluation, with 88 of them</w:t>
      </w:r>
      <w:r w:rsidR="00715541"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rPr>
        <w:t>denoted as antibiotics/</w:t>
      </w:r>
      <w:proofErr w:type="spellStart"/>
      <w:r w:rsidRPr="00C3225F">
        <w:rPr>
          <w:rFonts w:ascii="Book Antiqua" w:hAnsi="Book Antiqua" w:cs="Arial"/>
          <w:color w:val="000000" w:themeColor="text1"/>
          <w:sz w:val="24"/>
          <w:szCs w:val="24"/>
          <w:lang w:val="en-US"/>
        </w:rPr>
        <w:t>antibacterials</w:t>
      </w:r>
      <w:proofErr w:type="spellEnd"/>
      <w:r w:rsidR="00277232" w:rsidRPr="00C3225F">
        <w:rPr>
          <w:rFonts w:ascii="Book Antiqua" w:hAnsi="Book Antiqua" w:cs="Arial"/>
          <w:color w:val="000000" w:themeColor="text1"/>
          <w:sz w:val="24"/>
          <w:szCs w:val="24"/>
          <w:lang w:val="en-US"/>
        </w:rPr>
        <w:t>”</w:t>
      </w:r>
      <w:r w:rsidR="00277232" w:rsidRPr="00C3225F">
        <w:rPr>
          <w:rFonts w:ascii="Book Antiqua" w:hAnsi="Book Antiqua" w:cs="Arial"/>
          <w:color w:val="000000" w:themeColor="text1"/>
          <w:sz w:val="24"/>
          <w:szCs w:val="24"/>
          <w:vertAlign w:val="superscript"/>
          <w:lang w:val="en-US"/>
        </w:rPr>
        <w:t>[8]</w:t>
      </w:r>
      <w:r w:rsidR="00277232" w:rsidRPr="00C3225F">
        <w:rPr>
          <w:rFonts w:ascii="Book Antiqua" w:hAnsi="Book Antiqua" w:cs="Arial"/>
          <w:color w:val="000000" w:themeColor="text1"/>
          <w:sz w:val="24"/>
          <w:szCs w:val="24"/>
          <w:lang w:val="en-US" w:eastAsia="zh-CN"/>
        </w:rPr>
        <w:t>.</w:t>
      </w:r>
      <w:r w:rsidR="00277232" w:rsidRPr="00C3225F">
        <w:rPr>
          <w:rFonts w:ascii="Book Antiqua" w:hAnsi="Book Antiqua" w:cs="Arial"/>
          <w:color w:val="000000" w:themeColor="text1"/>
          <w:sz w:val="24"/>
          <w:szCs w:val="24"/>
          <w:vertAlign w:val="superscript"/>
          <w:lang w:val="en-US" w:eastAsia="zh-CN"/>
        </w:rPr>
        <w:t xml:space="preserve"> </w:t>
      </w:r>
      <w:r w:rsidRPr="00C3225F">
        <w:rPr>
          <w:rFonts w:ascii="Book Antiqua" w:hAnsi="Book Antiqua" w:cs="Arial"/>
          <w:color w:val="000000" w:themeColor="text1"/>
          <w:sz w:val="24"/>
          <w:szCs w:val="24"/>
          <w:lang w:val="en-US"/>
        </w:rPr>
        <w:t>As can be concluded from the above, an efficacious and safe anti-septic drug is yet to be developed.</w:t>
      </w:r>
    </w:p>
    <w:p w:rsidR="00277232" w:rsidRPr="00C3225F" w:rsidRDefault="00277232" w:rsidP="004A5B60">
      <w:pPr>
        <w:spacing w:after="0" w:line="360" w:lineRule="auto"/>
        <w:jc w:val="both"/>
        <w:rPr>
          <w:rFonts w:ascii="Book Antiqua" w:hAnsi="Book Antiqua" w:cs="Arial"/>
          <w:b/>
          <w:color w:val="000000" w:themeColor="text1"/>
          <w:sz w:val="24"/>
          <w:szCs w:val="24"/>
          <w:lang w:val="en-US" w:eastAsia="zh-CN"/>
        </w:rPr>
      </w:pPr>
    </w:p>
    <w:p w:rsidR="000B286B" w:rsidRPr="00C3225F" w:rsidRDefault="00715541" w:rsidP="004A5B60">
      <w:pPr>
        <w:spacing w:after="0" w:line="360" w:lineRule="auto"/>
        <w:jc w:val="both"/>
        <w:rPr>
          <w:rFonts w:ascii="Book Antiqua" w:eastAsia="Times New Roman" w:hAnsi="Book Antiqua" w:cs="Arial"/>
          <w:b/>
          <w:color w:val="000000" w:themeColor="text1"/>
          <w:sz w:val="24"/>
          <w:szCs w:val="24"/>
          <w:lang w:val="en-US" w:eastAsia="de-DE"/>
        </w:rPr>
      </w:pPr>
      <w:proofErr w:type="gramStart"/>
      <w:r w:rsidRPr="00C3225F">
        <w:rPr>
          <w:rFonts w:ascii="Book Antiqua" w:eastAsia="Times New Roman" w:hAnsi="Book Antiqua" w:cs="Arial"/>
          <w:b/>
          <w:color w:val="000000" w:themeColor="text1"/>
          <w:sz w:val="24"/>
          <w:szCs w:val="24"/>
          <w:lang w:val="en-US" w:eastAsia="de-DE"/>
        </w:rPr>
        <w:t>N</w:t>
      </w:r>
      <w:r w:rsidR="00080FBA" w:rsidRPr="00C3225F">
        <w:rPr>
          <w:rFonts w:ascii="Book Antiqua" w:eastAsia="Times New Roman" w:hAnsi="Book Antiqua" w:cs="Arial"/>
          <w:b/>
          <w:color w:val="000000" w:themeColor="text1"/>
          <w:sz w:val="24"/>
          <w:szCs w:val="24"/>
          <w:lang w:val="en-US" w:eastAsia="de-DE"/>
        </w:rPr>
        <w:t>EW APPROACH WITH ANTIMICROBIALS.</w:t>
      </w:r>
      <w:proofErr w:type="gramEnd"/>
      <w:r w:rsidR="00080FBA" w:rsidRPr="00C3225F">
        <w:rPr>
          <w:rFonts w:ascii="Book Antiqua" w:eastAsia="Times New Roman" w:hAnsi="Book Antiqua" w:cs="Arial"/>
          <w:b/>
          <w:color w:val="000000" w:themeColor="text1"/>
          <w:sz w:val="24"/>
          <w:szCs w:val="24"/>
          <w:lang w:val="en-US" w:eastAsia="de-DE"/>
        </w:rPr>
        <w:t xml:space="preserve"> HOPE FOR THE </w:t>
      </w:r>
      <w:r w:rsidRPr="00C3225F">
        <w:rPr>
          <w:rFonts w:ascii="Book Antiqua" w:eastAsia="Times New Roman" w:hAnsi="Book Antiqua" w:cs="Arial"/>
          <w:b/>
          <w:color w:val="000000" w:themeColor="text1"/>
          <w:sz w:val="24"/>
          <w:szCs w:val="24"/>
          <w:lang w:val="en-US" w:eastAsia="de-DE"/>
        </w:rPr>
        <w:t>21</w:t>
      </w:r>
      <w:r w:rsidRPr="00C3225F">
        <w:rPr>
          <w:rFonts w:ascii="Book Antiqua" w:eastAsia="Times New Roman" w:hAnsi="Book Antiqua" w:cs="Arial"/>
          <w:b/>
          <w:color w:val="000000" w:themeColor="text1"/>
          <w:sz w:val="24"/>
          <w:szCs w:val="24"/>
          <w:vertAlign w:val="superscript"/>
          <w:lang w:val="en-US" w:eastAsia="de-DE"/>
        </w:rPr>
        <w:t>st</w:t>
      </w:r>
      <w:r w:rsidRPr="00C3225F">
        <w:rPr>
          <w:rFonts w:ascii="Book Antiqua" w:eastAsia="Times New Roman" w:hAnsi="Book Antiqua" w:cs="Arial"/>
          <w:b/>
          <w:color w:val="000000" w:themeColor="text1"/>
          <w:sz w:val="24"/>
          <w:szCs w:val="24"/>
          <w:lang w:val="en-US" w:eastAsia="de-DE"/>
        </w:rPr>
        <w:t xml:space="preserve"> C</w:t>
      </w:r>
      <w:r w:rsidR="00080FBA" w:rsidRPr="00C3225F">
        <w:rPr>
          <w:rFonts w:ascii="Book Antiqua" w:eastAsia="Times New Roman" w:hAnsi="Book Antiqua" w:cs="Arial"/>
          <w:b/>
          <w:color w:val="000000" w:themeColor="text1"/>
          <w:sz w:val="24"/>
          <w:szCs w:val="24"/>
          <w:lang w:val="en-US" w:eastAsia="de-DE"/>
        </w:rPr>
        <w:t>ENTURY</w:t>
      </w:r>
      <w:r w:rsidR="006723BB" w:rsidRPr="00C3225F">
        <w:rPr>
          <w:rFonts w:ascii="Book Antiqua" w:eastAsia="Times New Roman" w:hAnsi="Book Antiqua" w:cs="Arial"/>
          <w:b/>
          <w:color w:val="000000" w:themeColor="text1"/>
          <w:sz w:val="24"/>
          <w:szCs w:val="24"/>
          <w:lang w:val="en-US" w:eastAsia="de-DE"/>
        </w:rPr>
        <w:t>?</w:t>
      </w:r>
    </w:p>
    <w:p w:rsidR="00C779C4" w:rsidRPr="00C3225F" w:rsidRDefault="006723BB" w:rsidP="004A5B60">
      <w:pPr>
        <w:spacing w:after="0" w:line="360" w:lineRule="auto"/>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At the beginning of the 1990’s, more and more investigators focused on the design and synthesis of antimicrobial </w:t>
      </w:r>
      <w:r w:rsidR="00C779C4" w:rsidRPr="00C3225F">
        <w:rPr>
          <w:rFonts w:ascii="Book Antiqua" w:hAnsi="Book Antiqua" w:cs="Arial"/>
          <w:color w:val="000000" w:themeColor="text1"/>
          <w:sz w:val="24"/>
          <w:szCs w:val="24"/>
          <w:lang w:val="en-US"/>
        </w:rPr>
        <w:t>peptide</w:t>
      </w:r>
      <w:r w:rsidRPr="00C3225F">
        <w:rPr>
          <w:rFonts w:ascii="Book Antiqua" w:hAnsi="Book Antiqua" w:cs="Arial"/>
          <w:color w:val="000000" w:themeColor="text1"/>
          <w:sz w:val="24"/>
          <w:szCs w:val="24"/>
          <w:lang w:val="en-US"/>
        </w:rPr>
        <w:t xml:space="preserve">s (AMP) in the fight against bacteria and their toxins, </w:t>
      </w:r>
      <w:r w:rsidR="00D91FFA" w:rsidRPr="00C3225F">
        <w:rPr>
          <w:rFonts w:ascii="Book Antiqua" w:hAnsi="Book Antiqua" w:cs="Arial"/>
          <w:color w:val="000000" w:themeColor="text1"/>
          <w:sz w:val="24"/>
          <w:szCs w:val="24"/>
          <w:lang w:val="en-US"/>
        </w:rPr>
        <w:t xml:space="preserve">mainly based on the use of </w:t>
      </w:r>
      <w:r w:rsidR="006A6DCA" w:rsidRPr="00C3225F">
        <w:rPr>
          <w:rFonts w:ascii="Book Antiqua" w:hAnsi="Book Antiqua" w:cs="Arial"/>
          <w:color w:val="000000" w:themeColor="text1"/>
          <w:sz w:val="24"/>
          <w:szCs w:val="24"/>
          <w:lang w:val="en-US"/>
        </w:rPr>
        <w:t>endogenous (</w:t>
      </w:r>
      <w:r w:rsidR="00D91FFA" w:rsidRPr="00C3225F">
        <w:rPr>
          <w:rFonts w:ascii="Book Antiqua" w:hAnsi="Book Antiqua" w:cs="Arial"/>
          <w:color w:val="000000" w:themeColor="text1"/>
          <w:sz w:val="24"/>
          <w:szCs w:val="24"/>
          <w:lang w:val="en-US"/>
        </w:rPr>
        <w:t>body-own</w:t>
      </w:r>
      <w:r w:rsidR="006A6DCA" w:rsidRPr="00C3225F">
        <w:rPr>
          <w:rFonts w:ascii="Book Antiqua" w:hAnsi="Book Antiqua" w:cs="Arial"/>
          <w:color w:val="000000" w:themeColor="text1"/>
          <w:sz w:val="24"/>
          <w:szCs w:val="24"/>
          <w:lang w:val="en-US"/>
        </w:rPr>
        <w:t>)</w:t>
      </w:r>
      <w:r w:rsidR="00D91FFA" w:rsidRPr="00C3225F">
        <w:rPr>
          <w:rFonts w:ascii="Book Antiqua" w:hAnsi="Book Antiqua" w:cs="Arial"/>
          <w:color w:val="000000" w:themeColor="text1"/>
          <w:sz w:val="24"/>
          <w:szCs w:val="24"/>
          <w:lang w:val="en-US"/>
        </w:rPr>
        <w:t xml:space="preserve"> AMP</w:t>
      </w:r>
      <w:r w:rsidR="00F80253" w:rsidRPr="00C3225F">
        <w:rPr>
          <w:rFonts w:ascii="Book Antiqua" w:hAnsi="Book Antiqua" w:cs="Arial"/>
          <w:color w:val="000000" w:themeColor="text1"/>
          <w:sz w:val="24"/>
          <w:szCs w:val="24"/>
          <w:lang w:val="en-US"/>
        </w:rPr>
        <w:t>s</w:t>
      </w:r>
      <w:r w:rsidR="00D91FFA" w:rsidRPr="00C3225F">
        <w:rPr>
          <w:rFonts w:ascii="Book Antiqua" w:hAnsi="Book Antiqua" w:cs="Arial"/>
          <w:color w:val="000000" w:themeColor="text1"/>
          <w:sz w:val="24"/>
          <w:szCs w:val="24"/>
          <w:lang w:val="en-US"/>
        </w:rPr>
        <w:t xml:space="preserve"> such as </w:t>
      </w:r>
      <w:proofErr w:type="spellStart"/>
      <w:r w:rsidR="00D91FFA" w:rsidRPr="00C3225F">
        <w:rPr>
          <w:rFonts w:ascii="Book Antiqua" w:hAnsi="Book Antiqua" w:cs="Arial"/>
          <w:color w:val="000000" w:themeColor="text1"/>
          <w:sz w:val="24"/>
          <w:szCs w:val="24"/>
          <w:lang w:val="en-US"/>
        </w:rPr>
        <w:t>cathelicidins</w:t>
      </w:r>
      <w:proofErr w:type="spellEnd"/>
      <w:r w:rsidR="00D91FFA" w:rsidRPr="00C3225F">
        <w:rPr>
          <w:rFonts w:ascii="Book Antiqua" w:hAnsi="Book Antiqua" w:cs="Arial"/>
          <w:color w:val="000000" w:themeColor="text1"/>
          <w:sz w:val="24"/>
          <w:szCs w:val="24"/>
          <w:lang w:val="en-US"/>
        </w:rPr>
        <w:t xml:space="preserve">, </w:t>
      </w:r>
      <w:proofErr w:type="spellStart"/>
      <w:r w:rsidR="00D91FFA" w:rsidRPr="00C3225F">
        <w:rPr>
          <w:rFonts w:ascii="Book Antiqua" w:hAnsi="Book Antiqua" w:cs="Arial"/>
          <w:color w:val="000000" w:themeColor="text1"/>
          <w:sz w:val="24"/>
          <w:szCs w:val="24"/>
          <w:lang w:val="en-US"/>
        </w:rPr>
        <w:t>defensins</w:t>
      </w:r>
      <w:proofErr w:type="spellEnd"/>
      <w:r w:rsidR="00D91FFA" w:rsidRPr="00C3225F">
        <w:rPr>
          <w:rFonts w:ascii="Book Antiqua" w:hAnsi="Book Antiqua" w:cs="Arial"/>
          <w:color w:val="000000" w:themeColor="text1"/>
          <w:sz w:val="24"/>
          <w:szCs w:val="24"/>
          <w:lang w:val="en-US"/>
        </w:rPr>
        <w:t xml:space="preserve">, and </w:t>
      </w:r>
      <w:proofErr w:type="spellStart"/>
      <w:r w:rsidR="00D91FFA" w:rsidRPr="00C3225F">
        <w:rPr>
          <w:rFonts w:ascii="Book Antiqua" w:hAnsi="Book Antiqua" w:cs="Arial"/>
          <w:color w:val="000000" w:themeColor="text1"/>
          <w:sz w:val="24"/>
          <w:szCs w:val="24"/>
          <w:lang w:val="en-US"/>
        </w:rPr>
        <w:t>dermicins</w:t>
      </w:r>
      <w:proofErr w:type="spellEnd"/>
      <w:r w:rsidR="00D91FFA" w:rsidRPr="00C3225F">
        <w:rPr>
          <w:rFonts w:ascii="Book Antiqua" w:hAnsi="Book Antiqua" w:cs="Arial"/>
          <w:color w:val="000000" w:themeColor="text1"/>
          <w:sz w:val="24"/>
          <w:szCs w:val="24"/>
          <w:lang w:val="en-US"/>
        </w:rPr>
        <w:t xml:space="preserve">. </w:t>
      </w:r>
      <w:r w:rsidR="000010C9" w:rsidRPr="00C3225F">
        <w:rPr>
          <w:rFonts w:ascii="Book Antiqua" w:hAnsi="Book Antiqua" w:cs="Arial"/>
          <w:color w:val="000000" w:themeColor="text1"/>
          <w:sz w:val="24"/>
          <w:szCs w:val="24"/>
          <w:lang w:val="en-US"/>
        </w:rPr>
        <w:t>Up to now, these activities have not led to a newly approved drug, except fo</w:t>
      </w:r>
      <w:r w:rsidR="000B3246" w:rsidRPr="00C3225F">
        <w:rPr>
          <w:rFonts w:ascii="Book Antiqua" w:hAnsi="Book Antiqua" w:cs="Arial"/>
          <w:color w:val="000000" w:themeColor="text1"/>
          <w:sz w:val="24"/>
          <w:szCs w:val="24"/>
          <w:lang w:val="en-US"/>
        </w:rPr>
        <w:t>r</w:t>
      </w:r>
      <w:r w:rsidR="000010C9" w:rsidRPr="00C3225F">
        <w:rPr>
          <w:rFonts w:ascii="Book Antiqua" w:hAnsi="Book Antiqua" w:cs="Arial"/>
          <w:color w:val="000000" w:themeColor="text1"/>
          <w:sz w:val="24"/>
          <w:szCs w:val="24"/>
          <w:lang w:val="en-US"/>
        </w:rPr>
        <w:t xml:space="preserve"> </w:t>
      </w:r>
      <w:proofErr w:type="spellStart"/>
      <w:r w:rsidR="000010C9" w:rsidRPr="00C3225F">
        <w:rPr>
          <w:rFonts w:ascii="Book Antiqua" w:hAnsi="Book Antiqua" w:cs="Arial"/>
          <w:color w:val="000000" w:themeColor="text1"/>
          <w:sz w:val="24"/>
          <w:szCs w:val="24"/>
          <w:lang w:val="en-US"/>
        </w:rPr>
        <w:t>daptomycin</w:t>
      </w:r>
      <w:proofErr w:type="spellEnd"/>
      <w:r w:rsidR="000010C9" w:rsidRPr="00C3225F">
        <w:rPr>
          <w:rFonts w:ascii="Book Antiqua" w:hAnsi="Book Antiqua" w:cs="Arial"/>
          <w:color w:val="000000" w:themeColor="text1"/>
          <w:sz w:val="24"/>
          <w:szCs w:val="24"/>
          <w:lang w:val="en-US"/>
        </w:rPr>
        <w:t xml:space="preserve">, a </w:t>
      </w:r>
      <w:proofErr w:type="spellStart"/>
      <w:r w:rsidR="000010C9" w:rsidRPr="00C3225F">
        <w:rPr>
          <w:rFonts w:ascii="Book Antiqua" w:hAnsi="Book Antiqua" w:cs="Arial"/>
          <w:color w:val="000000" w:themeColor="text1"/>
          <w:sz w:val="24"/>
          <w:szCs w:val="24"/>
          <w:lang w:val="en-US"/>
        </w:rPr>
        <w:t>lipopeptide</w:t>
      </w:r>
      <w:proofErr w:type="spellEnd"/>
      <w:r w:rsidR="000B3246" w:rsidRPr="00C3225F">
        <w:rPr>
          <w:rFonts w:ascii="Book Antiqua" w:hAnsi="Book Antiqua" w:cs="Arial"/>
          <w:color w:val="000000" w:themeColor="text1"/>
          <w:sz w:val="24"/>
          <w:szCs w:val="24"/>
          <w:lang w:val="en-US"/>
        </w:rPr>
        <w:t xml:space="preserve"> which acts only against Gram-positive bacteria</w:t>
      </w:r>
      <w:r w:rsidR="000010C9" w:rsidRPr="00C3225F">
        <w:rPr>
          <w:rFonts w:ascii="Book Antiqua" w:hAnsi="Book Antiqua" w:cs="Arial"/>
          <w:color w:val="000000" w:themeColor="text1"/>
          <w:sz w:val="24"/>
          <w:szCs w:val="24"/>
          <w:lang w:val="en-US"/>
        </w:rPr>
        <w:t xml:space="preserve">. </w:t>
      </w:r>
      <w:r w:rsidR="00690DB6" w:rsidRPr="00C3225F">
        <w:rPr>
          <w:rFonts w:ascii="Book Antiqua" w:hAnsi="Book Antiqua" w:cs="Arial"/>
          <w:color w:val="000000" w:themeColor="text1"/>
          <w:sz w:val="24"/>
          <w:szCs w:val="24"/>
          <w:lang w:val="en-US"/>
        </w:rPr>
        <w:t>T</w:t>
      </w:r>
      <w:r w:rsidR="000B3246" w:rsidRPr="00C3225F">
        <w:rPr>
          <w:rFonts w:ascii="Book Antiqua" w:hAnsi="Book Antiqua" w:cs="Arial"/>
          <w:color w:val="000000" w:themeColor="text1"/>
          <w:sz w:val="24"/>
          <w:szCs w:val="24"/>
          <w:lang w:val="en-US"/>
        </w:rPr>
        <w:t xml:space="preserve">he reasons for the inefficacy </w:t>
      </w:r>
      <w:r w:rsidR="00C779C4" w:rsidRPr="00C3225F">
        <w:rPr>
          <w:rFonts w:ascii="Book Antiqua" w:hAnsi="Book Antiqua" w:cs="Arial"/>
          <w:color w:val="000000" w:themeColor="text1"/>
          <w:sz w:val="24"/>
          <w:szCs w:val="24"/>
          <w:lang w:val="en-US"/>
        </w:rPr>
        <w:t>are manifold: AMPs are efficacious mucosal factors, but naturally never exposed to the systemic environment, rendering them inherently toxic at concentrations required to bind the bacteria and their toxins when used systemically. A second point is the fact that the bacterial surface structures, which are the first line of attack for the AMP</w:t>
      </w:r>
      <w:r w:rsidR="00F80253" w:rsidRPr="00C3225F">
        <w:rPr>
          <w:rFonts w:ascii="Book Antiqua" w:hAnsi="Book Antiqua" w:cs="Arial"/>
          <w:color w:val="000000" w:themeColor="text1"/>
          <w:sz w:val="24"/>
          <w:szCs w:val="24"/>
          <w:lang w:val="en-US"/>
        </w:rPr>
        <w:t>s</w:t>
      </w:r>
      <w:r w:rsidR="00C779C4" w:rsidRPr="00C3225F">
        <w:rPr>
          <w:rFonts w:ascii="Book Antiqua" w:hAnsi="Book Antiqua" w:cs="Arial"/>
          <w:color w:val="000000" w:themeColor="text1"/>
          <w:sz w:val="24"/>
          <w:szCs w:val="24"/>
          <w:lang w:val="en-US"/>
        </w:rPr>
        <w:t xml:space="preserve">, show so many variations that </w:t>
      </w:r>
      <w:r w:rsidR="008C7A6F" w:rsidRPr="00C3225F">
        <w:rPr>
          <w:rFonts w:ascii="Book Antiqua" w:hAnsi="Book Antiqua" w:cs="Arial"/>
          <w:color w:val="000000" w:themeColor="text1"/>
          <w:sz w:val="24"/>
          <w:szCs w:val="24"/>
          <w:lang w:val="en-US"/>
        </w:rPr>
        <w:t>not a single compound is able to act as broad-band drug. Nearly all of these approaches were directed against bacteria.</w:t>
      </w:r>
    </w:p>
    <w:p w:rsidR="00B92B17" w:rsidRPr="00C3225F" w:rsidRDefault="008C7A6F"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We have chosen another approach</w:t>
      </w:r>
      <w:r w:rsidR="00B92B17" w:rsidRPr="00C3225F">
        <w:rPr>
          <w:rFonts w:ascii="Book Antiqua" w:hAnsi="Book Antiqua" w:cs="Arial"/>
          <w:color w:val="000000" w:themeColor="text1"/>
          <w:sz w:val="24"/>
          <w:szCs w:val="24"/>
          <w:lang w:val="en-US"/>
        </w:rPr>
        <w:t>:</w:t>
      </w:r>
      <w:r w:rsidRPr="00C3225F">
        <w:rPr>
          <w:rFonts w:ascii="Book Antiqua" w:hAnsi="Book Antiqua" w:cs="Arial"/>
          <w:color w:val="000000" w:themeColor="text1"/>
          <w:sz w:val="24"/>
          <w:szCs w:val="24"/>
          <w:lang w:val="en-US"/>
        </w:rPr>
        <w:t xml:space="preserve"> Our r</w:t>
      </w:r>
      <w:r w:rsidR="00C779C4" w:rsidRPr="00C3225F">
        <w:rPr>
          <w:rFonts w:ascii="Book Antiqua" w:hAnsi="Book Antiqua" w:cs="Arial"/>
          <w:color w:val="000000" w:themeColor="text1"/>
          <w:sz w:val="24"/>
          <w:szCs w:val="24"/>
          <w:lang w:val="en-US"/>
        </w:rPr>
        <w:t xml:space="preserve">ational was to engineer simpler, smaller synthetic polypeptides, </w:t>
      </w:r>
      <w:r w:rsidR="009B5CBA" w:rsidRPr="00C3225F">
        <w:rPr>
          <w:rFonts w:ascii="Book Antiqua" w:hAnsi="Book Antiqua" w:cs="Arial"/>
          <w:color w:val="000000" w:themeColor="text1"/>
          <w:sz w:val="24"/>
          <w:szCs w:val="24"/>
          <w:lang w:val="en-US"/>
        </w:rPr>
        <w:t xml:space="preserve"> </w:t>
      </w:r>
      <w:r w:rsidR="00C779C4" w:rsidRPr="00C3225F">
        <w:rPr>
          <w:rFonts w:ascii="Book Antiqua" w:hAnsi="Book Antiqua" w:cs="Arial"/>
          <w:color w:val="000000" w:themeColor="text1"/>
          <w:sz w:val="24"/>
          <w:szCs w:val="24"/>
          <w:lang w:val="en-US"/>
        </w:rPr>
        <w:t>which are essentially non-toxic, but still capable of binding PFs.</w:t>
      </w:r>
      <w:r w:rsidR="009B5CBA" w:rsidRPr="00C3225F">
        <w:rPr>
          <w:rFonts w:ascii="Book Antiqua" w:hAnsi="Book Antiqua" w:cs="Arial"/>
          <w:color w:val="000000" w:themeColor="text1"/>
          <w:sz w:val="24"/>
          <w:szCs w:val="24"/>
          <w:lang w:val="en-US"/>
        </w:rPr>
        <w:t xml:space="preserve"> Originally b</w:t>
      </w:r>
      <w:r w:rsidR="006723BB" w:rsidRPr="00C3225F">
        <w:rPr>
          <w:rFonts w:ascii="Book Antiqua" w:hAnsi="Book Antiqua" w:cs="Arial"/>
          <w:color w:val="000000" w:themeColor="text1"/>
          <w:sz w:val="24"/>
          <w:szCs w:val="24"/>
          <w:lang w:val="en-US"/>
        </w:rPr>
        <w:t>ased on comprehensive biophysical studies of natural occurring antimicrobial proteins (</w:t>
      </w:r>
      <w:r w:rsidR="006723BB" w:rsidRPr="00C3225F">
        <w:rPr>
          <w:rFonts w:ascii="Book Antiqua" w:hAnsi="Book Antiqua" w:cs="Arial"/>
          <w:i/>
          <w:color w:val="000000" w:themeColor="text1"/>
          <w:sz w:val="24"/>
          <w:szCs w:val="24"/>
          <w:lang w:val="en-US"/>
        </w:rPr>
        <w:t>e.g.</w:t>
      </w:r>
      <w:r w:rsidR="00277232" w:rsidRPr="00C3225F">
        <w:rPr>
          <w:rFonts w:ascii="Book Antiqua" w:hAnsi="Book Antiqua" w:cs="Arial"/>
          <w:i/>
          <w:color w:val="000000" w:themeColor="text1"/>
          <w:sz w:val="24"/>
          <w:szCs w:val="24"/>
          <w:lang w:val="en-US" w:eastAsia="zh-CN"/>
        </w:rPr>
        <w:t>,</w:t>
      </w:r>
      <w:r w:rsidR="006723BB" w:rsidRPr="00C3225F">
        <w:rPr>
          <w:rFonts w:ascii="Book Antiqua" w:hAnsi="Book Antiqua" w:cs="Arial"/>
          <w:color w:val="000000" w:themeColor="text1"/>
          <w:sz w:val="24"/>
          <w:szCs w:val="24"/>
          <w:lang w:val="en-US"/>
        </w:rPr>
        <w:t xml:space="preserve"> cyclic peptides from anti-</w:t>
      </w:r>
      <w:r w:rsidR="006723BB" w:rsidRPr="00C3225F">
        <w:rPr>
          <w:rFonts w:ascii="Book Antiqua" w:hAnsi="Book Antiqua" w:cs="Arial"/>
          <w:i/>
          <w:color w:val="000000" w:themeColor="text1"/>
          <w:sz w:val="24"/>
          <w:szCs w:val="24"/>
          <w:lang w:val="en-US"/>
        </w:rPr>
        <w:t>Limulus</w:t>
      </w:r>
      <w:r w:rsidR="006723BB" w:rsidRPr="00C3225F">
        <w:rPr>
          <w:rFonts w:ascii="Book Antiqua" w:hAnsi="Book Antiqua" w:cs="Arial"/>
          <w:color w:val="000000" w:themeColor="text1"/>
          <w:sz w:val="24"/>
          <w:szCs w:val="24"/>
          <w:lang w:val="en-US"/>
        </w:rPr>
        <w:t xml:space="preserve"> factor, shortened peptide variants from human </w:t>
      </w:r>
      <w:proofErr w:type="spellStart"/>
      <w:r w:rsidR="006723BB" w:rsidRPr="00C3225F">
        <w:rPr>
          <w:rFonts w:ascii="Book Antiqua" w:hAnsi="Book Antiqua" w:cs="Arial"/>
          <w:color w:val="000000" w:themeColor="text1"/>
          <w:sz w:val="24"/>
          <w:szCs w:val="24"/>
          <w:lang w:val="en-US"/>
        </w:rPr>
        <w:t>lactoferrin</w:t>
      </w:r>
      <w:proofErr w:type="spellEnd"/>
      <w:r w:rsidR="006723BB" w:rsidRPr="00C3225F">
        <w:rPr>
          <w:rFonts w:ascii="Book Antiqua" w:hAnsi="Book Antiqua" w:cs="Arial"/>
          <w:color w:val="000000" w:themeColor="text1"/>
          <w:sz w:val="24"/>
          <w:szCs w:val="24"/>
          <w:lang w:val="en-US"/>
        </w:rPr>
        <w:t xml:space="preserve">, porcine NK-lysine, human </w:t>
      </w:r>
      <w:proofErr w:type="spellStart"/>
      <w:r w:rsidR="006723BB" w:rsidRPr="00C3225F">
        <w:rPr>
          <w:rFonts w:ascii="Book Antiqua" w:hAnsi="Book Antiqua" w:cs="Arial"/>
          <w:color w:val="000000" w:themeColor="text1"/>
          <w:sz w:val="24"/>
          <w:szCs w:val="24"/>
          <w:lang w:val="en-US"/>
        </w:rPr>
        <w:t>granulysin</w:t>
      </w:r>
      <w:proofErr w:type="spellEnd"/>
      <w:r w:rsidR="006723BB" w:rsidRPr="00C3225F">
        <w:rPr>
          <w:rFonts w:ascii="Book Antiqua" w:hAnsi="Book Antiqua" w:cs="Arial"/>
          <w:color w:val="000000" w:themeColor="text1"/>
          <w:sz w:val="24"/>
          <w:szCs w:val="24"/>
          <w:lang w:val="en-US"/>
        </w:rPr>
        <w:t xml:space="preserve">), we have developed a new class of synthetic polypeptides (lead compound: </w:t>
      </w:r>
      <w:proofErr w:type="spellStart"/>
      <w:r w:rsidR="006723BB" w:rsidRPr="00C3225F">
        <w:rPr>
          <w:rFonts w:ascii="Book Antiqua" w:hAnsi="Book Antiqua" w:cs="Arial"/>
          <w:color w:val="000000" w:themeColor="text1"/>
          <w:sz w:val="24"/>
          <w:szCs w:val="24"/>
          <w:lang w:val="en-US"/>
        </w:rPr>
        <w:t>Aspidasept</w:t>
      </w:r>
      <w:proofErr w:type="spellEnd"/>
      <w:r w:rsidR="006723BB" w:rsidRPr="00C3225F">
        <w:rPr>
          <w:rFonts w:ascii="Book Antiqua" w:hAnsi="Book Antiqua" w:cs="Arial"/>
          <w:color w:val="000000" w:themeColor="text1"/>
          <w:sz w:val="24"/>
          <w:szCs w:val="24"/>
          <w:vertAlign w:val="superscript"/>
          <w:lang w:val="en-US"/>
        </w:rPr>
        <w:t>®</w:t>
      </w:r>
      <w:r w:rsidR="006723BB" w:rsidRPr="00C3225F">
        <w:rPr>
          <w:rFonts w:ascii="Book Antiqua" w:hAnsi="Book Antiqua" w:cs="Arial"/>
          <w:color w:val="000000" w:themeColor="text1"/>
          <w:sz w:val="24"/>
          <w:szCs w:val="24"/>
          <w:lang w:val="en-US"/>
        </w:rPr>
        <w:t>), which possess potent antibacterial activities.</w:t>
      </w:r>
      <w:r w:rsidR="00832044" w:rsidRPr="00C3225F">
        <w:rPr>
          <w:rFonts w:ascii="Book Antiqua" w:hAnsi="Book Antiqua" w:cs="Arial"/>
          <w:color w:val="000000" w:themeColor="text1"/>
          <w:sz w:val="24"/>
          <w:szCs w:val="24"/>
          <w:lang w:val="en-US"/>
        </w:rPr>
        <w:t xml:space="preserve"> These were originally schedu</w:t>
      </w:r>
      <w:r w:rsidR="009B5CBA" w:rsidRPr="00C3225F">
        <w:rPr>
          <w:rFonts w:ascii="Book Antiqua" w:hAnsi="Book Antiqua" w:cs="Arial"/>
          <w:color w:val="000000" w:themeColor="text1"/>
          <w:sz w:val="24"/>
          <w:szCs w:val="24"/>
          <w:lang w:val="en-US"/>
        </w:rPr>
        <w:t>led to bind</w:t>
      </w:r>
      <w:r w:rsidR="00832044" w:rsidRPr="00C3225F">
        <w:rPr>
          <w:rFonts w:ascii="Book Antiqua" w:hAnsi="Book Antiqua" w:cs="Arial"/>
          <w:color w:val="000000" w:themeColor="text1"/>
          <w:sz w:val="24"/>
          <w:szCs w:val="24"/>
          <w:lang w:val="en-US"/>
        </w:rPr>
        <w:t xml:space="preserve"> to</w:t>
      </w:r>
      <w:r w:rsidR="009B5CBA" w:rsidRPr="00C3225F">
        <w:rPr>
          <w:rFonts w:ascii="Book Antiqua" w:hAnsi="Book Antiqua" w:cs="Arial"/>
          <w:color w:val="000000" w:themeColor="text1"/>
          <w:sz w:val="24"/>
          <w:szCs w:val="24"/>
          <w:lang w:val="en-US"/>
        </w:rPr>
        <w:t xml:space="preserve"> and neutralize the lipid A</w:t>
      </w:r>
      <w:r w:rsidR="00832044" w:rsidRPr="00C3225F">
        <w:rPr>
          <w:rFonts w:ascii="Book Antiqua" w:hAnsi="Book Antiqua" w:cs="Arial"/>
          <w:color w:val="000000" w:themeColor="text1"/>
          <w:sz w:val="24"/>
          <w:szCs w:val="24"/>
          <w:lang w:val="en-US"/>
        </w:rPr>
        <w:t xml:space="preserve"> part of Gram-negative LPS, but in the meantime could be shown also to neutralize Gram-positive </w:t>
      </w:r>
      <w:proofErr w:type="spellStart"/>
      <w:r w:rsidR="00832044" w:rsidRPr="00C3225F">
        <w:rPr>
          <w:rFonts w:ascii="Book Antiqua" w:hAnsi="Book Antiqua" w:cs="Arial"/>
          <w:color w:val="000000" w:themeColor="text1"/>
          <w:sz w:val="24"/>
          <w:szCs w:val="24"/>
          <w:lang w:val="en-US"/>
        </w:rPr>
        <w:t>lipopeptides</w:t>
      </w:r>
      <w:proofErr w:type="spellEnd"/>
      <w:r w:rsidR="00832044" w:rsidRPr="00C3225F">
        <w:rPr>
          <w:rFonts w:ascii="Book Antiqua" w:hAnsi="Book Antiqua" w:cs="Arial"/>
          <w:color w:val="000000" w:themeColor="text1"/>
          <w:sz w:val="24"/>
          <w:szCs w:val="24"/>
          <w:lang w:val="en-US"/>
        </w:rPr>
        <w:t>/</w:t>
      </w:r>
      <w:r w:rsidR="00277232" w:rsidRPr="00C3225F">
        <w:rPr>
          <w:rFonts w:ascii="Book Antiqua" w:hAnsi="Book Antiqua" w:cs="Arial"/>
          <w:color w:val="000000" w:themeColor="text1"/>
          <w:sz w:val="24"/>
          <w:szCs w:val="24"/>
          <w:lang w:val="en-US"/>
        </w:rPr>
        <w:t>proteins</w:t>
      </w:r>
      <w:r w:rsidR="00BD09DA" w:rsidRPr="00C3225F">
        <w:rPr>
          <w:rFonts w:ascii="Book Antiqua" w:hAnsi="Book Antiqua" w:cs="Arial"/>
          <w:color w:val="000000" w:themeColor="text1"/>
          <w:sz w:val="24"/>
          <w:szCs w:val="24"/>
          <w:vertAlign w:val="superscript"/>
          <w:lang w:val="en-US"/>
        </w:rPr>
        <w:t>[1</w:t>
      </w:r>
      <w:r w:rsidR="00D0682F" w:rsidRPr="00C3225F">
        <w:rPr>
          <w:rFonts w:ascii="Book Antiqua" w:hAnsi="Book Antiqua" w:cs="Arial"/>
          <w:color w:val="000000" w:themeColor="text1"/>
          <w:sz w:val="24"/>
          <w:szCs w:val="24"/>
          <w:vertAlign w:val="superscript"/>
          <w:lang w:val="en-US"/>
        </w:rPr>
        <w:t>7-19</w:t>
      </w:r>
      <w:r w:rsidR="00BD09DA" w:rsidRPr="00C3225F">
        <w:rPr>
          <w:rFonts w:ascii="Book Antiqua" w:hAnsi="Book Antiqua" w:cs="Arial"/>
          <w:color w:val="000000" w:themeColor="text1"/>
          <w:sz w:val="24"/>
          <w:szCs w:val="24"/>
          <w:vertAlign w:val="superscript"/>
          <w:lang w:val="en-US"/>
        </w:rPr>
        <w:t>]</w:t>
      </w:r>
      <w:r w:rsidR="00277232" w:rsidRPr="00C3225F">
        <w:rPr>
          <w:rFonts w:ascii="Book Antiqua" w:hAnsi="Book Antiqua" w:cs="Arial"/>
          <w:color w:val="000000" w:themeColor="text1"/>
          <w:sz w:val="24"/>
          <w:szCs w:val="24"/>
          <w:lang w:val="en-US" w:eastAsia="zh-CN"/>
        </w:rPr>
        <w:t xml:space="preserve"> (</w:t>
      </w:r>
      <w:r w:rsidR="00832044" w:rsidRPr="00C3225F">
        <w:rPr>
          <w:rFonts w:ascii="Book Antiqua" w:hAnsi="Book Antiqua" w:cs="Arial"/>
          <w:color w:val="000000" w:themeColor="text1"/>
          <w:sz w:val="24"/>
          <w:szCs w:val="24"/>
          <w:lang w:val="en-US"/>
        </w:rPr>
        <w:t xml:space="preserve">a neutralization of peptidoglycan and </w:t>
      </w:r>
      <w:proofErr w:type="spellStart"/>
      <w:r w:rsidR="00832044" w:rsidRPr="00C3225F">
        <w:rPr>
          <w:rFonts w:ascii="Book Antiqua" w:hAnsi="Book Antiqua" w:cs="Arial"/>
          <w:color w:val="000000" w:themeColor="text1"/>
          <w:sz w:val="24"/>
          <w:szCs w:val="24"/>
          <w:lang w:val="en-US"/>
        </w:rPr>
        <w:t>lipoteichoic</w:t>
      </w:r>
      <w:proofErr w:type="spellEnd"/>
      <w:r w:rsidR="00832044" w:rsidRPr="00C3225F">
        <w:rPr>
          <w:rFonts w:ascii="Book Antiqua" w:hAnsi="Book Antiqua" w:cs="Arial"/>
          <w:color w:val="000000" w:themeColor="text1"/>
          <w:sz w:val="24"/>
          <w:szCs w:val="24"/>
          <w:lang w:val="en-US"/>
        </w:rPr>
        <w:t xml:space="preserve"> acid could also </w:t>
      </w:r>
      <w:r w:rsidR="0074273A" w:rsidRPr="00C3225F">
        <w:rPr>
          <w:rFonts w:ascii="Book Antiqua" w:hAnsi="Book Antiqua" w:cs="Arial"/>
          <w:color w:val="000000" w:themeColor="text1"/>
          <w:sz w:val="24"/>
          <w:szCs w:val="24"/>
          <w:lang w:val="en-US"/>
        </w:rPr>
        <w:t xml:space="preserve">be </w:t>
      </w:r>
      <w:r w:rsidR="00832044" w:rsidRPr="00C3225F">
        <w:rPr>
          <w:rFonts w:ascii="Book Antiqua" w:hAnsi="Book Antiqua" w:cs="Arial"/>
          <w:color w:val="000000" w:themeColor="text1"/>
          <w:sz w:val="24"/>
          <w:szCs w:val="24"/>
          <w:lang w:val="en-US"/>
        </w:rPr>
        <w:t>observed, but it can be highly doubted that these are relevant PFs, as still proposed</w:t>
      </w:r>
      <w:r w:rsidR="00181BD5" w:rsidRPr="00C3225F">
        <w:rPr>
          <w:rFonts w:ascii="Book Antiqua" w:hAnsi="Book Antiqua" w:cs="Arial"/>
          <w:color w:val="000000" w:themeColor="text1"/>
          <w:sz w:val="24"/>
          <w:szCs w:val="24"/>
          <w:vertAlign w:val="superscript"/>
          <w:lang w:val="en-US"/>
        </w:rPr>
        <w:t>[</w:t>
      </w:r>
      <w:r w:rsidR="00D0682F" w:rsidRPr="00C3225F">
        <w:rPr>
          <w:rFonts w:ascii="Book Antiqua" w:hAnsi="Book Antiqua" w:cs="Arial"/>
          <w:color w:val="000000" w:themeColor="text1"/>
          <w:sz w:val="24"/>
          <w:szCs w:val="24"/>
          <w:vertAlign w:val="superscript"/>
          <w:lang w:val="en-US"/>
        </w:rPr>
        <w:t>20</w:t>
      </w:r>
      <w:r w:rsidR="00181BD5" w:rsidRPr="00C3225F">
        <w:rPr>
          <w:rFonts w:ascii="Book Antiqua" w:hAnsi="Book Antiqua" w:cs="Arial"/>
          <w:color w:val="000000" w:themeColor="text1"/>
          <w:sz w:val="24"/>
          <w:szCs w:val="24"/>
          <w:vertAlign w:val="superscript"/>
          <w:lang w:val="en-US"/>
        </w:rPr>
        <w:t>]</w:t>
      </w:r>
      <w:r w:rsidR="00277232" w:rsidRPr="00C3225F">
        <w:rPr>
          <w:rFonts w:ascii="Book Antiqua" w:hAnsi="Book Antiqua" w:cs="Arial"/>
          <w:color w:val="000000" w:themeColor="text1"/>
          <w:sz w:val="24"/>
          <w:szCs w:val="24"/>
          <w:lang w:val="en-US" w:eastAsia="zh-CN"/>
        </w:rPr>
        <w:t>)</w:t>
      </w:r>
      <w:r w:rsidR="00832044" w:rsidRPr="00C3225F">
        <w:rPr>
          <w:rFonts w:ascii="Book Antiqua" w:hAnsi="Book Antiqua" w:cs="Arial"/>
          <w:color w:val="000000" w:themeColor="text1"/>
          <w:sz w:val="24"/>
          <w:szCs w:val="24"/>
          <w:lang w:val="en-US"/>
        </w:rPr>
        <w:t xml:space="preserve">. </w:t>
      </w:r>
    </w:p>
    <w:p w:rsidR="006723BB" w:rsidRPr="00C3225F" w:rsidRDefault="00B92B17" w:rsidP="004A5B60">
      <w:pPr>
        <w:spacing w:after="0" w:line="360" w:lineRule="auto"/>
        <w:ind w:firstLine="397"/>
        <w:jc w:val="both"/>
        <w:rPr>
          <w:rFonts w:ascii="Book Antiqua" w:hAnsi="Book Antiqua" w:cs="Arial"/>
          <w:color w:val="000000" w:themeColor="text1"/>
          <w:sz w:val="24"/>
          <w:szCs w:val="24"/>
          <w:lang w:val="en-US"/>
        </w:rPr>
      </w:pPr>
      <w:r w:rsidRPr="00C3225F">
        <w:rPr>
          <w:rFonts w:ascii="Book Antiqua" w:hAnsi="Book Antiqua" w:cs="Arial"/>
          <w:color w:val="000000" w:themeColor="text1"/>
          <w:sz w:val="24"/>
          <w:szCs w:val="24"/>
          <w:lang w:val="en-US"/>
        </w:rPr>
        <w:t xml:space="preserve">The neutralization of the PFs from nearly all bacteria </w:t>
      </w:r>
      <w:r w:rsidR="006723BB" w:rsidRPr="00C3225F">
        <w:rPr>
          <w:rFonts w:ascii="Book Antiqua" w:hAnsi="Book Antiqua" w:cs="Arial"/>
          <w:color w:val="000000" w:themeColor="text1"/>
          <w:sz w:val="24"/>
          <w:szCs w:val="24"/>
          <w:lang w:val="en-US"/>
        </w:rPr>
        <w:t>prevent</w:t>
      </w:r>
      <w:r w:rsidRPr="00C3225F">
        <w:rPr>
          <w:rFonts w:ascii="Book Antiqua" w:hAnsi="Book Antiqua" w:cs="Arial"/>
          <w:color w:val="000000" w:themeColor="text1"/>
          <w:sz w:val="24"/>
          <w:szCs w:val="24"/>
          <w:lang w:val="en-US"/>
        </w:rPr>
        <w:t>s</w:t>
      </w:r>
      <w:r w:rsidR="006723BB" w:rsidRPr="00C3225F">
        <w:rPr>
          <w:rFonts w:ascii="Book Antiqua" w:hAnsi="Book Antiqua" w:cs="Arial"/>
          <w:color w:val="000000" w:themeColor="text1"/>
          <w:sz w:val="24"/>
          <w:szCs w:val="24"/>
          <w:lang w:val="en-US"/>
        </w:rPr>
        <w:t xml:space="preserve"> the over</w:t>
      </w:r>
      <w:r w:rsidRPr="00C3225F">
        <w:rPr>
          <w:rFonts w:ascii="Book Antiqua" w:hAnsi="Book Antiqua" w:cs="Arial"/>
          <w:color w:val="000000" w:themeColor="text1"/>
          <w:sz w:val="24"/>
          <w:szCs w:val="24"/>
          <w:lang w:val="en-US"/>
        </w:rPr>
        <w:t>-</w:t>
      </w:r>
      <w:r w:rsidR="006723BB" w:rsidRPr="00C3225F">
        <w:rPr>
          <w:rFonts w:ascii="Book Antiqua" w:hAnsi="Book Antiqua" w:cs="Arial"/>
          <w:color w:val="000000" w:themeColor="text1"/>
          <w:sz w:val="24"/>
          <w:szCs w:val="24"/>
          <w:lang w:val="en-US"/>
        </w:rPr>
        <w:t xml:space="preserve">shooting inflammation reactions induced by </w:t>
      </w:r>
      <w:r w:rsidRPr="00C3225F">
        <w:rPr>
          <w:rFonts w:ascii="Book Antiqua" w:hAnsi="Book Antiqua" w:cs="Arial"/>
          <w:color w:val="000000" w:themeColor="text1"/>
          <w:sz w:val="24"/>
          <w:szCs w:val="24"/>
          <w:lang w:val="en-US"/>
        </w:rPr>
        <w:t>these</w:t>
      </w:r>
      <w:r w:rsidR="006723BB" w:rsidRPr="00C3225F">
        <w:rPr>
          <w:rFonts w:ascii="Book Antiqua" w:hAnsi="Book Antiqua" w:cs="Arial"/>
          <w:color w:val="000000" w:themeColor="text1"/>
          <w:sz w:val="24"/>
          <w:szCs w:val="24"/>
          <w:lang w:val="en-US"/>
        </w:rPr>
        <w:t xml:space="preserve"> during sepsis. A variety of </w:t>
      </w:r>
      <w:r w:rsidR="006723BB" w:rsidRPr="00C3225F">
        <w:rPr>
          <w:rFonts w:ascii="Book Antiqua" w:hAnsi="Book Antiqua" w:cs="Arial"/>
          <w:i/>
          <w:color w:val="000000" w:themeColor="text1"/>
          <w:sz w:val="24"/>
          <w:szCs w:val="24"/>
          <w:lang w:val="en-US"/>
        </w:rPr>
        <w:t>in vitro</w:t>
      </w:r>
      <w:r w:rsidR="006723BB" w:rsidRPr="00C3225F">
        <w:rPr>
          <w:rFonts w:ascii="Book Antiqua" w:hAnsi="Book Antiqua" w:cs="Arial"/>
          <w:color w:val="000000" w:themeColor="text1"/>
          <w:sz w:val="24"/>
          <w:szCs w:val="24"/>
          <w:lang w:val="en-US"/>
        </w:rPr>
        <w:t xml:space="preserve">, </w:t>
      </w:r>
      <w:r w:rsidR="006723BB" w:rsidRPr="00C3225F">
        <w:rPr>
          <w:rFonts w:ascii="Book Antiqua" w:hAnsi="Book Antiqua" w:cs="Arial"/>
          <w:i/>
          <w:color w:val="000000" w:themeColor="text1"/>
          <w:sz w:val="24"/>
          <w:szCs w:val="24"/>
          <w:lang w:val="en-US"/>
        </w:rPr>
        <w:t>in vivo</w:t>
      </w:r>
      <w:r w:rsidR="006723BB" w:rsidRPr="00C3225F">
        <w:rPr>
          <w:rFonts w:ascii="Book Antiqua" w:hAnsi="Book Antiqua" w:cs="Arial"/>
          <w:color w:val="000000" w:themeColor="text1"/>
          <w:sz w:val="24"/>
          <w:szCs w:val="24"/>
          <w:lang w:val="en-US"/>
        </w:rPr>
        <w:t xml:space="preserve"> and </w:t>
      </w:r>
      <w:r w:rsidR="006723BB" w:rsidRPr="00C3225F">
        <w:rPr>
          <w:rFonts w:ascii="Book Antiqua" w:hAnsi="Book Antiqua" w:cs="Arial"/>
          <w:i/>
          <w:color w:val="000000" w:themeColor="text1"/>
          <w:sz w:val="24"/>
          <w:szCs w:val="24"/>
          <w:lang w:val="en-US"/>
        </w:rPr>
        <w:t>ex vivo</w:t>
      </w:r>
      <w:r w:rsidR="006723BB" w:rsidRPr="00C3225F">
        <w:rPr>
          <w:rFonts w:ascii="Book Antiqua" w:hAnsi="Book Antiqua" w:cs="Arial"/>
          <w:color w:val="000000" w:themeColor="text1"/>
          <w:sz w:val="24"/>
          <w:szCs w:val="24"/>
          <w:lang w:val="en-US"/>
        </w:rPr>
        <w:t xml:space="preserve"> data </w:t>
      </w:r>
      <w:r w:rsidR="00277232" w:rsidRPr="00C3225F">
        <w:rPr>
          <w:rFonts w:ascii="Book Antiqua" w:hAnsi="Book Antiqua" w:cs="Arial"/>
          <w:color w:val="000000" w:themeColor="text1"/>
          <w:sz w:val="24"/>
          <w:szCs w:val="24"/>
          <w:lang w:val="en-US" w:eastAsia="zh-CN"/>
        </w:rPr>
        <w:t xml:space="preserve">is </w:t>
      </w:r>
      <w:r w:rsidR="006723BB" w:rsidRPr="00C3225F">
        <w:rPr>
          <w:rFonts w:ascii="Book Antiqua" w:hAnsi="Book Antiqua" w:cs="Arial"/>
          <w:color w:val="000000" w:themeColor="text1"/>
          <w:sz w:val="24"/>
          <w:szCs w:val="24"/>
          <w:lang w:val="en-US"/>
        </w:rPr>
        <w:t>indicative of high inflammation-decreasing activity and efficient protection (</w:t>
      </w:r>
      <w:r w:rsidR="006723BB" w:rsidRPr="00C3225F">
        <w:rPr>
          <w:rFonts w:ascii="Book Antiqua" w:hAnsi="Book Antiqua" w:cs="Arial"/>
          <w:i/>
          <w:color w:val="000000" w:themeColor="text1"/>
          <w:sz w:val="24"/>
          <w:szCs w:val="24"/>
          <w:lang w:val="en-US"/>
        </w:rPr>
        <w:t>e.g.</w:t>
      </w:r>
      <w:r w:rsidR="00277232" w:rsidRPr="00C3225F">
        <w:rPr>
          <w:rFonts w:ascii="Book Antiqua" w:hAnsi="Book Antiqua" w:cs="Arial"/>
          <w:i/>
          <w:color w:val="000000" w:themeColor="text1"/>
          <w:sz w:val="24"/>
          <w:szCs w:val="24"/>
          <w:lang w:val="en-US" w:eastAsia="zh-CN"/>
        </w:rPr>
        <w:t>,</w:t>
      </w:r>
      <w:r w:rsidR="006723BB" w:rsidRPr="00C3225F">
        <w:rPr>
          <w:rFonts w:ascii="Book Antiqua" w:hAnsi="Book Antiqua" w:cs="Arial"/>
          <w:color w:val="000000" w:themeColor="text1"/>
          <w:sz w:val="24"/>
          <w:szCs w:val="24"/>
          <w:lang w:val="en-US"/>
        </w:rPr>
        <w:t xml:space="preserve"> strong weakening of infections, increased survival).</w:t>
      </w:r>
      <w:r w:rsidR="007B255D" w:rsidRPr="00C3225F">
        <w:rPr>
          <w:rFonts w:ascii="Book Antiqua" w:hAnsi="Book Antiqua" w:cs="Arial"/>
          <w:color w:val="000000" w:themeColor="text1"/>
          <w:sz w:val="24"/>
          <w:szCs w:val="24"/>
          <w:lang w:val="en-US"/>
        </w:rPr>
        <w:t xml:space="preserve"> As example for the inhibition of the </w:t>
      </w:r>
      <w:r w:rsidR="0022146F" w:rsidRPr="00C3225F">
        <w:rPr>
          <w:rFonts w:ascii="Book Antiqua" w:hAnsi="Book Antiqua" w:cs="Arial"/>
          <w:color w:val="000000" w:themeColor="text1"/>
          <w:sz w:val="24"/>
          <w:szCs w:val="24"/>
          <w:lang w:val="en-US"/>
        </w:rPr>
        <w:t>inflammation reaction, in Fig</w:t>
      </w:r>
      <w:r w:rsidR="00277232" w:rsidRPr="00C3225F">
        <w:rPr>
          <w:rFonts w:ascii="Book Antiqua" w:hAnsi="Book Antiqua" w:cs="Arial"/>
          <w:color w:val="000000" w:themeColor="text1"/>
          <w:sz w:val="24"/>
          <w:szCs w:val="24"/>
          <w:lang w:val="en-US" w:eastAsia="zh-CN"/>
        </w:rPr>
        <w:t>ure</w:t>
      </w:r>
      <w:r w:rsidR="0022146F" w:rsidRPr="00C3225F">
        <w:rPr>
          <w:rFonts w:ascii="Book Antiqua" w:hAnsi="Book Antiqua" w:cs="Arial"/>
          <w:color w:val="000000" w:themeColor="text1"/>
          <w:sz w:val="24"/>
          <w:szCs w:val="24"/>
          <w:lang w:val="en-US"/>
        </w:rPr>
        <w:t xml:space="preserve"> 3</w:t>
      </w:r>
      <w:r w:rsidR="007B255D" w:rsidRPr="00C3225F">
        <w:rPr>
          <w:rFonts w:ascii="Book Antiqua" w:hAnsi="Book Antiqua" w:cs="Arial"/>
          <w:color w:val="000000" w:themeColor="text1"/>
          <w:sz w:val="24"/>
          <w:szCs w:val="24"/>
          <w:lang w:val="en-US"/>
        </w:rPr>
        <w:t xml:space="preserve"> data from an </w:t>
      </w:r>
      <w:r w:rsidR="007B255D" w:rsidRPr="00C3225F">
        <w:rPr>
          <w:rFonts w:ascii="Book Antiqua" w:hAnsi="Book Antiqua" w:cs="Arial"/>
          <w:i/>
          <w:color w:val="000000" w:themeColor="text1"/>
          <w:sz w:val="24"/>
          <w:szCs w:val="24"/>
          <w:lang w:val="en-US"/>
        </w:rPr>
        <w:t xml:space="preserve">ex vivo </w:t>
      </w:r>
      <w:r w:rsidR="00995B3B" w:rsidRPr="00C3225F">
        <w:rPr>
          <w:rFonts w:ascii="Book Antiqua" w:hAnsi="Book Antiqua" w:cs="Arial"/>
          <w:color w:val="000000" w:themeColor="text1"/>
          <w:sz w:val="24"/>
          <w:szCs w:val="24"/>
          <w:lang w:val="en-US"/>
        </w:rPr>
        <w:t xml:space="preserve">model of the human lung are presented. A schematic view on the </w:t>
      </w:r>
      <w:r w:rsidR="009B5CBA" w:rsidRPr="00C3225F">
        <w:rPr>
          <w:rFonts w:ascii="Book Antiqua" w:hAnsi="Book Antiqua" w:cs="Arial"/>
          <w:color w:val="000000" w:themeColor="text1"/>
          <w:sz w:val="24"/>
          <w:szCs w:val="24"/>
          <w:lang w:val="en-US"/>
        </w:rPr>
        <w:t>processes taking place in human blood in the absence (left) and presence (right) o</w:t>
      </w:r>
      <w:r w:rsidR="0022146F" w:rsidRPr="00C3225F">
        <w:rPr>
          <w:rFonts w:ascii="Book Antiqua" w:hAnsi="Book Antiqua" w:cs="Arial"/>
          <w:color w:val="000000" w:themeColor="text1"/>
          <w:sz w:val="24"/>
          <w:szCs w:val="24"/>
          <w:lang w:val="en-US"/>
        </w:rPr>
        <w:t xml:space="preserve">f </w:t>
      </w:r>
      <w:proofErr w:type="spellStart"/>
      <w:r w:rsidR="0022146F" w:rsidRPr="00C3225F">
        <w:rPr>
          <w:rFonts w:ascii="Book Antiqua" w:hAnsi="Book Antiqua" w:cs="Arial"/>
          <w:color w:val="000000" w:themeColor="text1"/>
          <w:sz w:val="24"/>
          <w:szCs w:val="24"/>
          <w:lang w:val="en-US"/>
        </w:rPr>
        <w:t>Aspidasept</w:t>
      </w:r>
      <w:proofErr w:type="spellEnd"/>
      <w:r w:rsidR="00B63392" w:rsidRPr="00C3225F">
        <w:rPr>
          <w:rFonts w:ascii="Book Antiqua" w:hAnsi="Book Antiqua" w:cs="Arial"/>
          <w:color w:val="000000" w:themeColor="text1"/>
          <w:sz w:val="24"/>
          <w:szCs w:val="24"/>
          <w:vertAlign w:val="superscript"/>
          <w:lang w:val="en-US"/>
        </w:rPr>
        <w:t>®</w:t>
      </w:r>
      <w:r w:rsidR="0022146F" w:rsidRPr="00C3225F">
        <w:rPr>
          <w:rFonts w:ascii="Book Antiqua" w:hAnsi="Book Antiqua" w:cs="Arial"/>
          <w:color w:val="000000" w:themeColor="text1"/>
          <w:sz w:val="24"/>
          <w:szCs w:val="24"/>
          <w:lang w:val="en-US"/>
        </w:rPr>
        <w:t xml:space="preserve"> are shown in Figure 4. </w:t>
      </w:r>
    </w:p>
    <w:p w:rsidR="00995B3B" w:rsidRPr="00C3225F" w:rsidRDefault="00995B3B" w:rsidP="004A5B60">
      <w:pPr>
        <w:spacing w:after="0" w:line="360" w:lineRule="auto"/>
        <w:ind w:firstLineChars="200" w:firstLine="480"/>
        <w:jc w:val="both"/>
        <w:rPr>
          <w:rFonts w:ascii="Book Antiqua" w:hAnsi="Book Antiqua" w:cs="Arial"/>
          <w:color w:val="000000" w:themeColor="text1"/>
          <w:sz w:val="24"/>
          <w:szCs w:val="24"/>
          <w:lang w:val="en-US"/>
        </w:rPr>
      </w:pPr>
      <w:proofErr w:type="spellStart"/>
      <w:r w:rsidRPr="00C3225F">
        <w:rPr>
          <w:rFonts w:ascii="Book Antiqua" w:hAnsi="Book Antiqua" w:cs="Arial"/>
          <w:color w:val="000000" w:themeColor="text1"/>
          <w:sz w:val="24"/>
          <w:szCs w:val="24"/>
          <w:lang w:val="en-US"/>
        </w:rPr>
        <w:t>Aspidasept's</w:t>
      </w:r>
      <w:proofErr w:type="spellEnd"/>
      <w:r w:rsidRPr="00C3225F">
        <w:rPr>
          <w:rFonts w:ascii="Book Antiqua" w:hAnsi="Book Antiqua" w:cs="Arial"/>
          <w:color w:val="000000" w:themeColor="text1"/>
          <w:sz w:val="24"/>
          <w:szCs w:val="24"/>
          <w:lang w:val="en-US"/>
        </w:rPr>
        <w:t xml:space="preserve"> scheduled therapeutic concentrations in sepsis patients are far below the concentrations at which side effects (“no observed adverse effect level”, NOAEL) do occur. In fact, experiments in rats by a CRO (contract research organization</w:t>
      </w:r>
      <w:proofErr w:type="gramStart"/>
      <w:r w:rsidRPr="00C3225F">
        <w:rPr>
          <w:rFonts w:ascii="Book Antiqua" w:hAnsi="Book Antiqua" w:cs="Arial"/>
          <w:color w:val="000000" w:themeColor="text1"/>
          <w:sz w:val="24"/>
          <w:szCs w:val="24"/>
          <w:lang w:val="en-US"/>
        </w:rPr>
        <w:t>) which</w:t>
      </w:r>
      <w:proofErr w:type="gramEnd"/>
      <w:r w:rsidRPr="00C3225F">
        <w:rPr>
          <w:rFonts w:ascii="Book Antiqua" w:hAnsi="Book Antiqua" w:cs="Arial"/>
          <w:color w:val="000000" w:themeColor="text1"/>
          <w:sz w:val="24"/>
          <w:szCs w:val="24"/>
          <w:lang w:val="en-US"/>
        </w:rPr>
        <w:t xml:space="preserve"> have been conducted in accordance to ICH guideline M3, revealed tha</w:t>
      </w:r>
      <w:r w:rsidR="00277232" w:rsidRPr="00C3225F">
        <w:rPr>
          <w:rFonts w:ascii="Book Antiqua" w:hAnsi="Book Antiqua" w:cs="Arial"/>
          <w:color w:val="000000" w:themeColor="text1"/>
          <w:sz w:val="24"/>
          <w:szCs w:val="24"/>
          <w:lang w:val="en-US"/>
        </w:rPr>
        <w:t>t at a concentration of 0.5 mg/</w:t>
      </w:r>
      <w:r w:rsidRPr="00C3225F">
        <w:rPr>
          <w:rFonts w:ascii="Book Antiqua" w:hAnsi="Book Antiqua" w:cs="Arial"/>
          <w:color w:val="000000" w:themeColor="text1"/>
          <w:sz w:val="24"/>
          <w:szCs w:val="24"/>
          <w:lang w:val="en-US"/>
        </w:rPr>
        <w:t xml:space="preserve">kg </w:t>
      </w:r>
      <w:r w:rsidR="00277232" w:rsidRPr="00C3225F">
        <w:rPr>
          <w:rFonts w:ascii="Book Antiqua" w:hAnsi="Book Antiqua" w:cs="Arial"/>
          <w:color w:val="000000" w:themeColor="text1"/>
          <w:sz w:val="24"/>
          <w:szCs w:val="24"/>
          <w:lang w:val="en-US" w:eastAsia="zh-CN"/>
        </w:rPr>
        <w:t>per</w:t>
      </w:r>
      <w:r w:rsidR="00277232" w:rsidRPr="00C3225F">
        <w:rPr>
          <w:rFonts w:ascii="Book Antiqua" w:hAnsi="Book Antiqua" w:cs="Arial"/>
          <w:color w:val="000000" w:themeColor="text1"/>
          <w:sz w:val="24"/>
          <w:szCs w:val="24"/>
          <w:lang w:val="en-US"/>
        </w:rPr>
        <w:t xml:space="preserve"> day</w:t>
      </w:r>
      <w:r w:rsidRPr="00C3225F">
        <w:rPr>
          <w:rFonts w:ascii="Book Antiqua" w:hAnsi="Book Antiqua" w:cs="Arial"/>
          <w:color w:val="000000" w:themeColor="text1"/>
          <w:sz w:val="24"/>
          <w:szCs w:val="24"/>
          <w:lang w:val="en-US"/>
        </w:rPr>
        <w:t xml:space="preserve"> with infusions for 14 d</w:t>
      </w:r>
      <w:r w:rsidR="00277232" w:rsidRPr="00C3225F">
        <w:rPr>
          <w:rFonts w:ascii="Book Antiqua" w:hAnsi="Book Antiqua" w:cs="Arial"/>
          <w:color w:val="000000" w:themeColor="text1"/>
          <w:sz w:val="24"/>
          <w:szCs w:val="24"/>
          <w:lang w:val="en-US" w:eastAsia="zh-CN"/>
        </w:rPr>
        <w:t xml:space="preserve"> </w:t>
      </w:r>
      <w:r w:rsidRPr="00C3225F">
        <w:rPr>
          <w:rFonts w:ascii="Book Antiqua" w:hAnsi="Book Antiqua" w:cs="Arial"/>
          <w:color w:val="000000" w:themeColor="text1"/>
          <w:sz w:val="24"/>
          <w:szCs w:val="24"/>
          <w:lang w:val="en-US"/>
        </w:rPr>
        <w:t xml:space="preserve">no toxic effects were found. Therefore, this concentration </w:t>
      </w:r>
      <w:r w:rsidR="00277232" w:rsidRPr="00C3225F">
        <w:rPr>
          <w:rFonts w:ascii="Book Antiqua" w:hAnsi="Book Antiqua" w:cs="Arial"/>
          <w:color w:val="000000" w:themeColor="text1"/>
          <w:sz w:val="24"/>
          <w:szCs w:val="24"/>
          <w:lang w:val="en-US"/>
        </w:rPr>
        <w:t xml:space="preserve">is within the NOAEL. At 3.2 mg/kg </w:t>
      </w:r>
      <w:r w:rsidR="00277232" w:rsidRPr="00C3225F">
        <w:rPr>
          <w:rFonts w:ascii="Book Antiqua" w:hAnsi="Book Antiqua" w:cs="Arial"/>
          <w:color w:val="000000" w:themeColor="text1"/>
          <w:sz w:val="24"/>
          <w:szCs w:val="24"/>
          <w:lang w:val="en-US" w:eastAsia="zh-CN"/>
        </w:rPr>
        <w:t xml:space="preserve">per </w:t>
      </w:r>
      <w:r w:rsidR="00277232" w:rsidRPr="00C3225F">
        <w:rPr>
          <w:rFonts w:ascii="Book Antiqua" w:hAnsi="Book Antiqua" w:cs="Arial"/>
          <w:color w:val="000000" w:themeColor="text1"/>
          <w:sz w:val="24"/>
          <w:szCs w:val="24"/>
          <w:lang w:val="en-US"/>
        </w:rPr>
        <w:t>day</w:t>
      </w:r>
      <w:r w:rsidRPr="00C3225F">
        <w:rPr>
          <w:rFonts w:ascii="Book Antiqua" w:hAnsi="Book Antiqua" w:cs="Arial"/>
          <w:color w:val="000000" w:themeColor="text1"/>
          <w:sz w:val="24"/>
          <w:szCs w:val="24"/>
          <w:lang w:val="en-US"/>
        </w:rPr>
        <w:t>, slight toxic effect occurred, indicating that this belongs to the MTD (maximum tolerated dose). Both concentrations are more than 200-fold higher than the scheduled concentration in septic patients. Therefore, these data provide for the first time the opportunity to develop an equally safe and efficacious medication against sepsis.</w:t>
      </w:r>
    </w:p>
    <w:p w:rsidR="00B63392" w:rsidRPr="00C3225F" w:rsidRDefault="00B63392" w:rsidP="004A5B60">
      <w:pPr>
        <w:spacing w:after="0" w:line="360" w:lineRule="auto"/>
        <w:jc w:val="both"/>
        <w:rPr>
          <w:rFonts w:ascii="Book Antiqua" w:hAnsi="Book Antiqua" w:cs="Arial"/>
          <w:b/>
          <w:color w:val="000000" w:themeColor="text1"/>
          <w:sz w:val="24"/>
          <w:szCs w:val="24"/>
          <w:lang w:val="en-US"/>
        </w:rPr>
      </w:pPr>
    </w:p>
    <w:p w:rsidR="00FA2D2B" w:rsidRPr="00C3225F" w:rsidRDefault="00277232" w:rsidP="004A5B60">
      <w:pPr>
        <w:spacing w:after="0" w:line="360" w:lineRule="auto"/>
        <w:jc w:val="both"/>
        <w:rPr>
          <w:rFonts w:ascii="Book Antiqua" w:hAnsi="Book Antiqua" w:cs="Arial"/>
          <w:b/>
          <w:color w:val="000000" w:themeColor="text1"/>
          <w:sz w:val="24"/>
          <w:szCs w:val="24"/>
          <w:lang w:val="en-US" w:eastAsia="zh-CN"/>
        </w:rPr>
      </w:pPr>
      <w:r w:rsidRPr="00C3225F">
        <w:rPr>
          <w:rFonts w:ascii="Book Antiqua" w:hAnsi="Book Antiqua" w:cs="Arial"/>
          <w:b/>
          <w:color w:val="000000" w:themeColor="text1"/>
          <w:sz w:val="24"/>
          <w:szCs w:val="24"/>
          <w:lang w:val="en-US"/>
        </w:rPr>
        <w:t>CONCLUSION</w:t>
      </w:r>
    </w:p>
    <w:p w:rsidR="005810E5" w:rsidRPr="00C3225F" w:rsidRDefault="007D36F3" w:rsidP="004A5B60">
      <w:pPr>
        <w:spacing w:after="0" w:line="360" w:lineRule="auto"/>
        <w:jc w:val="both"/>
        <w:rPr>
          <w:rFonts w:ascii="Book Antiqua" w:hAnsi="Book Antiqua" w:cs="Arial"/>
          <w:color w:val="000000" w:themeColor="text1"/>
          <w:sz w:val="24"/>
          <w:szCs w:val="24"/>
          <w:lang w:val="en-US" w:eastAsia="zh-CN"/>
        </w:rPr>
      </w:pPr>
      <w:r w:rsidRPr="00C3225F">
        <w:rPr>
          <w:rFonts w:ascii="Book Antiqua" w:hAnsi="Book Antiqua" w:cs="Arial"/>
          <w:color w:val="000000" w:themeColor="text1"/>
          <w:sz w:val="24"/>
          <w:szCs w:val="24"/>
          <w:lang w:val="en-US"/>
        </w:rPr>
        <w:t xml:space="preserve">It cannot be expected that in the next decades new effective broad-band antibiotics will enter the market. Since the increase in multi-resistance and the demographic development </w:t>
      </w:r>
      <w:r w:rsidR="009C0F73"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rPr>
        <w:t xml:space="preserve">with </w:t>
      </w:r>
      <w:r w:rsidR="00D0682F" w:rsidRPr="00C3225F">
        <w:rPr>
          <w:rFonts w:ascii="Book Antiqua" w:hAnsi="Book Antiqua" w:cs="Arial"/>
          <w:color w:val="000000" w:themeColor="text1"/>
          <w:sz w:val="24"/>
          <w:szCs w:val="24"/>
          <w:lang w:val="en-US"/>
        </w:rPr>
        <w:t xml:space="preserve">a growing proportion of </w:t>
      </w:r>
      <w:r w:rsidRPr="00C3225F">
        <w:rPr>
          <w:rFonts w:ascii="Book Antiqua" w:hAnsi="Book Antiqua" w:cs="Arial"/>
          <w:color w:val="000000" w:themeColor="text1"/>
          <w:sz w:val="24"/>
          <w:szCs w:val="24"/>
          <w:lang w:val="en-US"/>
        </w:rPr>
        <w:t xml:space="preserve">elder people </w:t>
      </w:r>
      <w:r w:rsidR="009C0F73" w:rsidRPr="00C3225F">
        <w:rPr>
          <w:rFonts w:ascii="Book Antiqua" w:hAnsi="Book Antiqua" w:cs="Arial"/>
          <w:color w:val="000000" w:themeColor="text1"/>
          <w:sz w:val="24"/>
          <w:szCs w:val="24"/>
          <w:lang w:val="en-US"/>
        </w:rPr>
        <w:t xml:space="preserve">- </w:t>
      </w:r>
      <w:r w:rsidRPr="00C3225F">
        <w:rPr>
          <w:rFonts w:ascii="Book Antiqua" w:hAnsi="Book Antiqua" w:cs="Arial"/>
          <w:color w:val="000000" w:themeColor="text1"/>
          <w:sz w:val="24"/>
          <w:szCs w:val="24"/>
          <w:lang w:val="en-US"/>
        </w:rPr>
        <w:t>will continue, a huge burden to the health care system can be su</w:t>
      </w:r>
      <w:r w:rsidR="00F80253" w:rsidRPr="00C3225F">
        <w:rPr>
          <w:rFonts w:ascii="Book Antiqua" w:hAnsi="Book Antiqua" w:cs="Arial"/>
          <w:color w:val="000000" w:themeColor="text1"/>
          <w:sz w:val="24"/>
          <w:szCs w:val="24"/>
          <w:lang w:val="en-US"/>
        </w:rPr>
        <w:t>pposed</w:t>
      </w:r>
      <w:r w:rsidRPr="00C3225F">
        <w:rPr>
          <w:rFonts w:ascii="Book Antiqua" w:hAnsi="Book Antiqua" w:cs="Arial"/>
          <w:color w:val="000000" w:themeColor="text1"/>
          <w:sz w:val="24"/>
          <w:szCs w:val="24"/>
          <w:lang w:val="en-US"/>
        </w:rPr>
        <w:t>. Therefore, t</w:t>
      </w:r>
      <w:r w:rsidR="005810E5" w:rsidRPr="00C3225F">
        <w:rPr>
          <w:rFonts w:ascii="Book Antiqua" w:hAnsi="Book Antiqua" w:cs="Arial"/>
          <w:color w:val="000000" w:themeColor="text1"/>
          <w:sz w:val="24"/>
          <w:szCs w:val="24"/>
          <w:lang w:val="en-US"/>
        </w:rPr>
        <w:t xml:space="preserve">o solve the </w:t>
      </w:r>
      <w:r w:rsidRPr="00C3225F">
        <w:rPr>
          <w:rFonts w:ascii="Book Antiqua" w:hAnsi="Book Antiqua" w:cs="Arial"/>
          <w:color w:val="000000" w:themeColor="text1"/>
          <w:sz w:val="24"/>
          <w:szCs w:val="24"/>
          <w:lang w:val="en-US"/>
        </w:rPr>
        <w:t xml:space="preserve">urgent problems concomitant with lack of new medicaments and increasing resistance, new approaches must be developed. The </w:t>
      </w:r>
      <w:r w:rsidR="008A4C10" w:rsidRPr="00C3225F">
        <w:rPr>
          <w:rFonts w:ascii="Book Antiqua" w:hAnsi="Book Antiqua" w:cs="Arial"/>
          <w:color w:val="000000" w:themeColor="text1"/>
          <w:sz w:val="24"/>
          <w:szCs w:val="24"/>
          <w:lang w:val="en-US"/>
        </w:rPr>
        <w:t>presented data of antimicrobial peptides with high efficiency to neutralize the bacterial toxin</w:t>
      </w:r>
      <w:r w:rsidR="00B63392" w:rsidRPr="00C3225F">
        <w:rPr>
          <w:rFonts w:ascii="Book Antiqua" w:hAnsi="Book Antiqua" w:cs="Arial"/>
          <w:color w:val="000000" w:themeColor="text1"/>
          <w:sz w:val="24"/>
          <w:szCs w:val="24"/>
          <w:lang w:val="en-US"/>
        </w:rPr>
        <w:t>s</w:t>
      </w:r>
      <w:r w:rsidR="008A4C10" w:rsidRPr="00C3225F">
        <w:rPr>
          <w:rFonts w:ascii="Book Antiqua" w:hAnsi="Book Antiqua" w:cs="Arial"/>
          <w:color w:val="000000" w:themeColor="text1"/>
          <w:sz w:val="24"/>
          <w:szCs w:val="24"/>
          <w:lang w:val="en-US"/>
        </w:rPr>
        <w:t xml:space="preserve"> may be </w:t>
      </w:r>
      <w:r w:rsidR="009C0F73" w:rsidRPr="00C3225F">
        <w:rPr>
          <w:rFonts w:ascii="Book Antiqua" w:hAnsi="Book Antiqua" w:cs="Arial"/>
          <w:color w:val="000000" w:themeColor="text1"/>
          <w:sz w:val="24"/>
          <w:szCs w:val="24"/>
          <w:lang w:val="en-US"/>
        </w:rPr>
        <w:t>one</w:t>
      </w:r>
      <w:r w:rsidR="008A4C10" w:rsidRPr="00C3225F">
        <w:rPr>
          <w:rFonts w:ascii="Book Antiqua" w:hAnsi="Book Antiqua" w:cs="Arial"/>
          <w:color w:val="000000" w:themeColor="text1"/>
          <w:sz w:val="24"/>
          <w:szCs w:val="24"/>
          <w:lang w:val="en-US"/>
        </w:rPr>
        <w:t xml:space="preserve"> chance for the future. </w:t>
      </w:r>
      <w:r w:rsidR="005A322B" w:rsidRPr="00C3225F">
        <w:rPr>
          <w:rFonts w:ascii="Book Antiqua" w:hAnsi="Book Antiqua" w:cs="Arial"/>
          <w:color w:val="000000" w:themeColor="text1"/>
          <w:sz w:val="24"/>
          <w:szCs w:val="24"/>
          <w:lang w:val="en-US"/>
        </w:rPr>
        <w:t xml:space="preserve">Whether this development will be the only promising approach, is unclear. However, one of the main arguments for the development of AMP is the rather simple and cheap synthesis up to very large scales (kg). In upcoming clinical trials it should turn out whether the highly successful preclinical data </w:t>
      </w:r>
      <w:r w:rsidR="005A322B" w:rsidRPr="00DE63A4">
        <w:rPr>
          <w:rFonts w:ascii="Book Antiqua" w:hAnsi="Book Antiqua" w:cs="Arial"/>
          <w:i/>
          <w:color w:val="000000" w:themeColor="text1"/>
          <w:sz w:val="24"/>
          <w:szCs w:val="24"/>
          <w:lang w:val="en-US"/>
        </w:rPr>
        <w:t>in vitro</w:t>
      </w:r>
      <w:r w:rsidR="005A322B" w:rsidRPr="00C3225F">
        <w:rPr>
          <w:rFonts w:ascii="Book Antiqua" w:hAnsi="Book Antiqua" w:cs="Arial"/>
          <w:color w:val="000000" w:themeColor="text1"/>
          <w:sz w:val="24"/>
          <w:szCs w:val="24"/>
          <w:lang w:val="en-US"/>
        </w:rPr>
        <w:t xml:space="preserve">, </w:t>
      </w:r>
      <w:r w:rsidR="005A322B" w:rsidRPr="00DE63A4">
        <w:rPr>
          <w:rFonts w:ascii="Book Antiqua" w:hAnsi="Book Antiqua" w:cs="Arial"/>
          <w:i/>
          <w:color w:val="000000" w:themeColor="text1"/>
          <w:sz w:val="24"/>
          <w:szCs w:val="24"/>
          <w:lang w:val="en-US"/>
        </w:rPr>
        <w:t>in vivo</w:t>
      </w:r>
      <w:r w:rsidR="005A322B" w:rsidRPr="00C3225F">
        <w:rPr>
          <w:rFonts w:ascii="Book Antiqua" w:hAnsi="Book Antiqua" w:cs="Arial"/>
          <w:color w:val="000000" w:themeColor="text1"/>
          <w:sz w:val="24"/>
          <w:szCs w:val="24"/>
          <w:lang w:val="en-US"/>
        </w:rPr>
        <w:t xml:space="preserve">, and </w:t>
      </w:r>
      <w:r w:rsidR="005A322B" w:rsidRPr="00C3225F">
        <w:rPr>
          <w:rFonts w:ascii="Book Antiqua" w:hAnsi="Book Antiqua" w:cs="Arial"/>
          <w:i/>
          <w:color w:val="000000" w:themeColor="text1"/>
          <w:sz w:val="24"/>
          <w:szCs w:val="24"/>
          <w:lang w:val="en-US"/>
        </w:rPr>
        <w:t>ex vivo</w:t>
      </w:r>
      <w:r w:rsidR="005A322B" w:rsidRPr="00C3225F">
        <w:rPr>
          <w:rFonts w:ascii="Book Antiqua" w:hAnsi="Book Antiqua" w:cs="Arial"/>
          <w:color w:val="000000" w:themeColor="text1"/>
          <w:sz w:val="24"/>
          <w:szCs w:val="24"/>
          <w:lang w:val="en-US"/>
        </w:rPr>
        <w:t xml:space="preserve"> can be confirmed successfully also for septic patients as significant decrease in </w:t>
      </w:r>
      <w:proofErr w:type="spellStart"/>
      <w:r w:rsidR="005A322B" w:rsidRPr="00C3225F">
        <w:rPr>
          <w:rFonts w:ascii="Book Antiqua" w:hAnsi="Book Antiqua" w:cs="Arial"/>
          <w:color w:val="000000" w:themeColor="text1"/>
          <w:sz w:val="24"/>
          <w:szCs w:val="24"/>
          <w:lang w:val="en-US"/>
        </w:rPr>
        <w:t>lethalty</w:t>
      </w:r>
      <w:proofErr w:type="spellEnd"/>
      <w:r w:rsidR="005A322B" w:rsidRPr="00C3225F">
        <w:rPr>
          <w:rFonts w:ascii="Book Antiqua" w:hAnsi="Book Antiqua" w:cs="Arial"/>
          <w:color w:val="000000" w:themeColor="text1"/>
          <w:sz w:val="24"/>
          <w:szCs w:val="24"/>
          <w:lang w:val="en-US"/>
        </w:rPr>
        <w:t xml:space="preserve">. </w:t>
      </w:r>
      <w:r w:rsidR="00135779" w:rsidRPr="00C3225F">
        <w:rPr>
          <w:rFonts w:ascii="Book Antiqua" w:hAnsi="Book Antiqua" w:cs="Arial"/>
          <w:color w:val="000000" w:themeColor="text1"/>
          <w:sz w:val="24"/>
          <w:szCs w:val="24"/>
          <w:lang w:val="en-US"/>
        </w:rPr>
        <w:t xml:space="preserve">This would be the first </w:t>
      </w:r>
      <w:proofErr w:type="spellStart"/>
      <w:r w:rsidR="00135779" w:rsidRPr="00C3225F">
        <w:rPr>
          <w:rFonts w:ascii="Book Antiqua" w:hAnsi="Book Antiqua" w:cs="Arial"/>
          <w:color w:val="000000" w:themeColor="text1"/>
          <w:sz w:val="24"/>
          <w:szCs w:val="24"/>
          <w:lang w:val="en-US"/>
        </w:rPr>
        <w:t>therapeutical</w:t>
      </w:r>
      <w:proofErr w:type="spellEnd"/>
      <w:r w:rsidR="00135779" w:rsidRPr="00C3225F">
        <w:rPr>
          <w:rFonts w:ascii="Book Antiqua" w:hAnsi="Book Antiqua" w:cs="Arial"/>
          <w:color w:val="000000" w:themeColor="text1"/>
          <w:sz w:val="24"/>
          <w:szCs w:val="24"/>
          <w:lang w:val="en-US"/>
        </w:rPr>
        <w:t xml:space="preserve"> approach with antimicrobial peptides in clinical practice</w:t>
      </w:r>
      <w:r w:rsidR="0088289E" w:rsidRPr="00C3225F">
        <w:rPr>
          <w:rFonts w:ascii="Book Antiqua" w:hAnsi="Book Antiqua" w:cs="Arial"/>
          <w:color w:val="000000" w:themeColor="text1"/>
          <w:sz w:val="24"/>
          <w:szCs w:val="24"/>
          <w:lang w:val="en-US"/>
        </w:rPr>
        <w:t xml:space="preserve">. </w:t>
      </w:r>
      <w:r w:rsidR="00135779" w:rsidRPr="00C3225F">
        <w:rPr>
          <w:rFonts w:ascii="Book Antiqua" w:hAnsi="Book Antiqua" w:cs="Arial"/>
          <w:color w:val="000000" w:themeColor="text1"/>
          <w:sz w:val="24"/>
          <w:szCs w:val="24"/>
          <w:lang w:val="en-US"/>
        </w:rPr>
        <w:t xml:space="preserve">A success would be </w:t>
      </w:r>
      <w:r w:rsidR="00E32EDB" w:rsidRPr="00C3225F">
        <w:rPr>
          <w:rFonts w:ascii="Book Antiqua" w:hAnsi="Book Antiqua" w:cs="Arial"/>
          <w:color w:val="000000" w:themeColor="text1"/>
          <w:sz w:val="24"/>
          <w:szCs w:val="24"/>
          <w:lang w:val="en-US"/>
        </w:rPr>
        <w:t>also</w:t>
      </w:r>
      <w:r w:rsidR="009C0F73" w:rsidRPr="00C3225F">
        <w:rPr>
          <w:rFonts w:ascii="Book Antiqua" w:hAnsi="Book Antiqua" w:cs="Arial"/>
          <w:color w:val="000000" w:themeColor="text1"/>
          <w:sz w:val="24"/>
          <w:szCs w:val="24"/>
          <w:lang w:val="en-US"/>
        </w:rPr>
        <w:t xml:space="preserve"> insofar</w:t>
      </w:r>
      <w:r w:rsidR="008A4C10" w:rsidRPr="00C3225F">
        <w:rPr>
          <w:rFonts w:ascii="Book Antiqua" w:hAnsi="Book Antiqua" w:cs="Arial"/>
          <w:color w:val="000000" w:themeColor="text1"/>
          <w:sz w:val="24"/>
          <w:szCs w:val="24"/>
          <w:lang w:val="en-US"/>
        </w:rPr>
        <w:t xml:space="preserve"> important, </w:t>
      </w:r>
      <w:r w:rsidR="009C0F73" w:rsidRPr="00C3225F">
        <w:rPr>
          <w:rFonts w:ascii="Book Antiqua" w:hAnsi="Book Antiqua" w:cs="Arial"/>
          <w:color w:val="000000" w:themeColor="text1"/>
          <w:sz w:val="24"/>
          <w:szCs w:val="24"/>
          <w:lang w:val="en-US"/>
        </w:rPr>
        <w:t>since</w:t>
      </w:r>
      <w:r w:rsidR="008A4C10" w:rsidRPr="00C3225F">
        <w:rPr>
          <w:rFonts w:ascii="Book Antiqua" w:hAnsi="Book Antiqua" w:cs="Arial"/>
          <w:color w:val="000000" w:themeColor="text1"/>
          <w:sz w:val="24"/>
          <w:szCs w:val="24"/>
          <w:lang w:val="en-US"/>
        </w:rPr>
        <w:t xml:space="preserve"> development of resistance against these AMP</w:t>
      </w:r>
      <w:r w:rsidR="00F80253" w:rsidRPr="00C3225F">
        <w:rPr>
          <w:rFonts w:ascii="Book Antiqua" w:hAnsi="Book Antiqua" w:cs="Arial"/>
          <w:color w:val="000000" w:themeColor="text1"/>
          <w:sz w:val="24"/>
          <w:szCs w:val="24"/>
          <w:lang w:val="en-US"/>
        </w:rPr>
        <w:t>s</w:t>
      </w:r>
      <w:r w:rsidR="008A4C10" w:rsidRPr="00C3225F">
        <w:rPr>
          <w:rFonts w:ascii="Book Antiqua" w:hAnsi="Book Antiqua" w:cs="Arial"/>
          <w:color w:val="000000" w:themeColor="text1"/>
          <w:sz w:val="24"/>
          <w:szCs w:val="24"/>
          <w:lang w:val="en-US"/>
        </w:rPr>
        <w:t xml:space="preserve"> is </w:t>
      </w:r>
      <w:r w:rsidR="00D0682F" w:rsidRPr="00C3225F">
        <w:rPr>
          <w:rFonts w:ascii="Book Antiqua" w:hAnsi="Book Antiqua" w:cs="Arial"/>
          <w:color w:val="000000" w:themeColor="text1"/>
          <w:sz w:val="24"/>
          <w:szCs w:val="24"/>
          <w:lang w:val="en-US"/>
        </w:rPr>
        <w:t>less</w:t>
      </w:r>
      <w:r w:rsidR="008A4C10" w:rsidRPr="00C3225F">
        <w:rPr>
          <w:rFonts w:ascii="Book Antiqua" w:hAnsi="Book Antiqua" w:cs="Arial"/>
          <w:color w:val="000000" w:themeColor="text1"/>
          <w:sz w:val="24"/>
          <w:szCs w:val="24"/>
          <w:lang w:val="en-US"/>
        </w:rPr>
        <w:t xml:space="preserve"> probable. </w:t>
      </w:r>
    </w:p>
    <w:p w:rsidR="00F80253" w:rsidRPr="00C3225F" w:rsidRDefault="00F80253" w:rsidP="004A5B60">
      <w:pPr>
        <w:spacing w:after="0" w:line="360" w:lineRule="auto"/>
        <w:jc w:val="both"/>
        <w:rPr>
          <w:rFonts w:ascii="Book Antiqua" w:eastAsia="Times New Roman" w:hAnsi="Book Antiqua" w:cs="Arial"/>
          <w:b/>
          <w:color w:val="000000" w:themeColor="text1"/>
          <w:sz w:val="24"/>
          <w:szCs w:val="24"/>
          <w:lang w:val="en-US" w:eastAsia="de-DE"/>
        </w:rPr>
      </w:pPr>
    </w:p>
    <w:p w:rsidR="00DB338D" w:rsidRPr="00C3225F" w:rsidRDefault="0022146F" w:rsidP="004A5B60">
      <w:pPr>
        <w:spacing w:after="0" w:line="360" w:lineRule="auto"/>
        <w:jc w:val="both"/>
        <w:rPr>
          <w:rFonts w:ascii="Book Antiqua" w:eastAsia="Times New Roman" w:hAnsi="Book Antiqua" w:cs="Arial"/>
          <w:b/>
          <w:color w:val="000000" w:themeColor="text1"/>
          <w:sz w:val="24"/>
          <w:szCs w:val="24"/>
          <w:lang w:val="en-US" w:eastAsia="de-DE"/>
        </w:rPr>
      </w:pPr>
      <w:r w:rsidRPr="00C3225F">
        <w:rPr>
          <w:rFonts w:ascii="Book Antiqua" w:eastAsia="Times New Roman" w:hAnsi="Book Antiqua" w:cs="Arial"/>
          <w:b/>
          <w:color w:val="000000" w:themeColor="text1"/>
          <w:sz w:val="24"/>
          <w:szCs w:val="24"/>
          <w:lang w:val="en-US" w:eastAsia="de-DE"/>
        </w:rPr>
        <w:t>REFERENCES</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 </w:t>
      </w:r>
      <w:r w:rsidRPr="00C3225F">
        <w:rPr>
          <w:rFonts w:ascii="Book Antiqua" w:eastAsia="宋体" w:hAnsi="Book Antiqua" w:cs="宋体"/>
          <w:b/>
          <w:color w:val="000000" w:themeColor="text1"/>
          <w:sz w:val="24"/>
          <w:szCs w:val="24"/>
        </w:rPr>
        <w:t>World Health Organization.</w:t>
      </w:r>
      <w:r w:rsidRPr="00C3225F">
        <w:rPr>
          <w:rFonts w:ascii="Book Antiqua" w:eastAsia="宋体" w:hAnsi="Book Antiqua" w:cs="宋体"/>
          <w:color w:val="000000" w:themeColor="text1"/>
          <w:sz w:val="24"/>
          <w:szCs w:val="24"/>
        </w:rPr>
        <w:t xml:space="preserve"> WHO Report on Global Surveillance of Epidemic-prone Infectious Diseases - Introduction. Available from: URL: http: </w:t>
      </w:r>
      <w:bookmarkStart w:id="6" w:name="OLE_LINK15"/>
      <w:bookmarkStart w:id="7" w:name="OLE_LINK14"/>
      <w:r w:rsidRPr="00C3225F">
        <w:rPr>
          <w:rFonts w:ascii="Book Antiqua" w:eastAsia="宋体" w:hAnsi="Book Antiqua" w:cs="宋体"/>
          <w:color w:val="000000" w:themeColor="text1"/>
          <w:sz w:val="24"/>
          <w:szCs w:val="24"/>
        </w:rPr>
        <w:t>//www.who.int/csr/resources/publications/introduction/en/</w:t>
      </w:r>
      <w:bookmarkEnd w:id="6"/>
      <w:bookmarkEnd w:id="7"/>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2 </w:t>
      </w:r>
      <w:bookmarkStart w:id="8" w:name="OLE_LINK17"/>
      <w:bookmarkStart w:id="9" w:name="OLE_LINK16"/>
      <w:r w:rsidRPr="00C3225F">
        <w:rPr>
          <w:rFonts w:ascii="Book Antiqua" w:eastAsia="宋体" w:hAnsi="Book Antiqua" w:cs="宋体"/>
          <w:b/>
          <w:color w:val="000000" w:themeColor="text1"/>
          <w:sz w:val="24"/>
          <w:szCs w:val="24"/>
        </w:rPr>
        <w:t>Hughes JM.</w:t>
      </w:r>
      <w:r w:rsidRPr="00C3225F">
        <w:rPr>
          <w:rFonts w:ascii="Book Antiqua" w:eastAsia="宋体" w:hAnsi="Book Antiqua" w:cs="宋体"/>
          <w:color w:val="000000" w:themeColor="text1"/>
          <w:sz w:val="24"/>
          <w:szCs w:val="24"/>
        </w:rPr>
        <w:t xml:space="preserve"> Policy and Politics in Nursing and Health Care (eBook), Eds: Mason DJ, Leavitt JK, Chaffee MW. 6th ed. Elsevier Health Sciences</w:t>
      </w:r>
      <w:bookmarkEnd w:id="8"/>
      <w:bookmarkEnd w:id="9"/>
      <w:r w:rsidRPr="00C3225F">
        <w:rPr>
          <w:rFonts w:ascii="Book Antiqua" w:eastAsia="宋体" w:hAnsi="Book Antiqua" w:cs="宋体"/>
          <w:color w:val="000000" w:themeColor="text1"/>
          <w:sz w:val="24"/>
          <w:szCs w:val="24"/>
        </w:rPr>
        <w:t>, 2014</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3 </w:t>
      </w:r>
      <w:r w:rsidRPr="00C3225F">
        <w:rPr>
          <w:rFonts w:ascii="Book Antiqua" w:eastAsia="宋体" w:hAnsi="Book Antiqua" w:cs="宋体"/>
          <w:b/>
          <w:color w:val="000000" w:themeColor="text1"/>
          <w:sz w:val="24"/>
          <w:szCs w:val="24"/>
        </w:rPr>
        <w:t>British Broadcasting Corporation.</w:t>
      </w:r>
      <w:r w:rsidRPr="00C3225F">
        <w:rPr>
          <w:rFonts w:ascii="Book Antiqua" w:eastAsia="宋体" w:hAnsi="Book Antiqua" w:cs="宋体"/>
          <w:color w:val="000000" w:themeColor="text1"/>
          <w:sz w:val="24"/>
          <w:szCs w:val="24"/>
        </w:rPr>
        <w:t xml:space="preserve"> Antibiotics resistance 'as big a risk as terrorism' - medical chief. </w:t>
      </w:r>
      <w:r w:rsidR="00A93A4B">
        <w:rPr>
          <w:rFonts w:ascii="Book Antiqua" w:eastAsia="宋体" w:hAnsi="Book Antiqua" w:cs="宋体"/>
          <w:color w:val="000000" w:themeColor="text1"/>
          <w:sz w:val="24"/>
          <w:szCs w:val="24"/>
        </w:rPr>
        <w:t>[</w:t>
      </w:r>
      <w:proofErr w:type="spellStart"/>
      <w:r w:rsidR="00A93A4B">
        <w:rPr>
          <w:rFonts w:ascii="Book Antiqua" w:eastAsia="宋体" w:hAnsi="Book Antiqua" w:cs="宋体"/>
          <w:color w:val="000000" w:themeColor="text1"/>
          <w:sz w:val="24"/>
          <w:szCs w:val="24"/>
        </w:rPr>
        <w:t>a</w:t>
      </w:r>
      <w:r w:rsidRPr="00C3225F">
        <w:rPr>
          <w:rFonts w:ascii="Book Antiqua" w:eastAsia="宋体" w:hAnsi="Book Antiqua" w:cs="宋体"/>
          <w:color w:val="000000" w:themeColor="text1"/>
          <w:sz w:val="24"/>
          <w:szCs w:val="24"/>
        </w:rPr>
        <w:t>ccessed</w:t>
      </w:r>
      <w:proofErr w:type="spellEnd"/>
      <w:r w:rsidRPr="00C3225F">
        <w:rPr>
          <w:rFonts w:ascii="Book Antiqua" w:eastAsia="宋体" w:hAnsi="Book Antiqua" w:cs="宋体"/>
          <w:color w:val="000000" w:themeColor="text1"/>
          <w:sz w:val="24"/>
          <w:szCs w:val="24"/>
        </w:rPr>
        <w:t xml:space="preserve"> 2013 March 11</w:t>
      </w:r>
      <w:r w:rsidR="00A93A4B">
        <w:rPr>
          <w:rFonts w:ascii="Book Antiqua" w:eastAsia="宋体" w:hAnsi="Book Antiqua" w:cs="宋体"/>
          <w:color w:val="000000" w:themeColor="text1"/>
          <w:sz w:val="24"/>
          <w:szCs w:val="24"/>
        </w:rPr>
        <w:t>]</w:t>
      </w:r>
      <w:r w:rsidRPr="00C3225F">
        <w:rPr>
          <w:rFonts w:ascii="Book Antiqua" w:eastAsia="宋体" w:hAnsi="Book Antiqua" w:cs="宋体"/>
          <w:color w:val="000000" w:themeColor="text1"/>
          <w:sz w:val="24"/>
          <w:szCs w:val="24"/>
        </w:rPr>
        <w:t xml:space="preserve">. Available from: URL: </w:t>
      </w:r>
      <w:bookmarkStart w:id="10" w:name="OLE_LINK19"/>
      <w:bookmarkStart w:id="11" w:name="OLE_LINK18"/>
      <w:r w:rsidRPr="00C3225F">
        <w:rPr>
          <w:rFonts w:ascii="Book Antiqua" w:eastAsia="宋体" w:hAnsi="Book Antiqua" w:cs="宋体"/>
          <w:color w:val="000000" w:themeColor="text1"/>
          <w:sz w:val="24"/>
          <w:szCs w:val="24"/>
        </w:rPr>
        <w:t>http: //www.bbc.com/news/health-21737844</w:t>
      </w:r>
      <w:bookmarkEnd w:id="10"/>
      <w:bookmarkEnd w:id="11"/>
    </w:p>
    <w:p w:rsidR="00C3225F" w:rsidRPr="00C3225F" w:rsidRDefault="00F05346" w:rsidP="004A5B60">
      <w:pPr>
        <w:spacing w:after="0" w:line="360" w:lineRule="auto"/>
        <w:jc w:val="both"/>
        <w:rPr>
          <w:rFonts w:ascii="Book Antiqua" w:eastAsia="宋体" w:hAnsi="Book Antiqua" w:cs="宋体"/>
          <w:color w:val="000000" w:themeColor="text1"/>
          <w:sz w:val="24"/>
          <w:szCs w:val="24"/>
          <w:lang w:eastAsia="zh-CN"/>
        </w:rPr>
      </w:pPr>
      <w:bookmarkStart w:id="12" w:name="OLE_LINK36"/>
      <w:bookmarkStart w:id="13" w:name="OLE_LINK37"/>
      <w:r w:rsidRPr="00C3225F">
        <w:rPr>
          <w:rFonts w:ascii="Book Antiqua" w:eastAsia="宋体" w:hAnsi="Book Antiqua" w:cs="宋体"/>
          <w:color w:val="000000" w:themeColor="text1"/>
          <w:sz w:val="24"/>
          <w:szCs w:val="24"/>
        </w:rPr>
        <w:t>4</w:t>
      </w:r>
      <w:r w:rsidR="00C3225F" w:rsidRPr="00C3225F">
        <w:rPr>
          <w:rStyle w:val="Hyperlink"/>
          <w:rFonts w:ascii="Book Antiqua" w:hAnsi="Book Antiqua" w:cs="Arial"/>
          <w:color w:val="000000" w:themeColor="text1"/>
          <w:sz w:val="24"/>
          <w:szCs w:val="24"/>
          <w:u w:val="none"/>
          <w:lang w:val="en-US"/>
        </w:rPr>
        <w:t xml:space="preserve"> Prevention and control of MRSA (bilingual)</w:t>
      </w:r>
      <w:r w:rsidR="00C3225F" w:rsidRPr="00C3225F">
        <w:rPr>
          <w:rStyle w:val="Hyperlink"/>
          <w:rFonts w:ascii="Book Antiqua" w:hAnsi="Book Antiqua" w:cs="Arial" w:hint="eastAsia"/>
          <w:color w:val="000000" w:themeColor="text1"/>
          <w:sz w:val="24"/>
          <w:szCs w:val="24"/>
          <w:u w:val="none"/>
          <w:lang w:val="en-US" w:eastAsia="zh-CN"/>
        </w:rPr>
        <w:t>.</w:t>
      </w:r>
      <w:r w:rsidRPr="00C3225F">
        <w:rPr>
          <w:rFonts w:ascii="Book Antiqua" w:eastAsia="宋体" w:hAnsi="Book Antiqua" w:cs="宋体"/>
          <w:color w:val="000000" w:themeColor="text1"/>
          <w:sz w:val="24"/>
          <w:szCs w:val="24"/>
          <w:lang w:eastAsia="zh-CN"/>
        </w:rPr>
        <w:t xml:space="preserve"> </w:t>
      </w:r>
      <w:bookmarkEnd w:id="12"/>
      <w:bookmarkEnd w:id="13"/>
      <w:r w:rsidR="00C3225F" w:rsidRPr="00C3225F">
        <w:rPr>
          <w:rFonts w:ascii="Book Antiqua" w:eastAsia="宋体" w:hAnsi="Book Antiqua" w:cs="宋体"/>
          <w:color w:val="000000" w:themeColor="text1"/>
          <w:sz w:val="24"/>
          <w:szCs w:val="24"/>
        </w:rPr>
        <w:t>Available from: URL:</w:t>
      </w:r>
      <w:r w:rsidR="00C3225F" w:rsidRPr="00C3225F">
        <w:rPr>
          <w:rFonts w:ascii="Book Antiqua" w:eastAsia="宋体" w:hAnsi="Book Antiqua" w:cs="宋体" w:hint="eastAsia"/>
          <w:color w:val="000000" w:themeColor="text1"/>
          <w:sz w:val="24"/>
          <w:szCs w:val="24"/>
          <w:lang w:eastAsia="zh-CN"/>
        </w:rPr>
        <w:t xml:space="preserve"> </w:t>
      </w:r>
      <w:hyperlink r:id="rId10" w:history="1">
        <w:r w:rsidR="00C3225F" w:rsidRPr="00C3225F">
          <w:rPr>
            <w:rStyle w:val="Hyperlink"/>
            <w:rFonts w:ascii="Book Antiqua" w:eastAsia="宋体" w:hAnsi="Book Antiqua" w:cs="宋体"/>
            <w:color w:val="000000" w:themeColor="text1"/>
            <w:sz w:val="24"/>
            <w:szCs w:val="24"/>
          </w:rPr>
          <w:t>http://www.krankenhaushygiene.de/Nutzerdaten/File/empfehlungen/2010_rki_mrsa.pdf</w:t>
        </w:r>
      </w:hyperlink>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5 </w:t>
      </w:r>
      <w:r w:rsidRPr="00C3225F">
        <w:rPr>
          <w:rFonts w:ascii="Book Antiqua" w:eastAsia="宋体" w:hAnsi="Book Antiqua" w:cs="宋体"/>
          <w:b/>
          <w:color w:val="000000" w:themeColor="text1"/>
          <w:sz w:val="24"/>
          <w:szCs w:val="24"/>
        </w:rPr>
        <w:t>Woodcock J.</w:t>
      </w:r>
      <w:r w:rsidRPr="00C3225F">
        <w:rPr>
          <w:rFonts w:ascii="Book Antiqua" w:eastAsia="宋体" w:hAnsi="Book Antiqua" w:cs="宋体"/>
          <w:color w:val="000000" w:themeColor="text1"/>
          <w:sz w:val="24"/>
          <w:szCs w:val="24"/>
        </w:rPr>
        <w:t xml:space="preserve"> Re-Entering Antibacterial Drug Development Summit. 2015 Nov 16-18; Hilton Back Bay Boston, Boston, MA. </w:t>
      </w:r>
      <w:bookmarkStart w:id="14" w:name="OLE_LINK27"/>
      <w:bookmarkStart w:id="15" w:name="OLE_LINK26"/>
      <w:r w:rsidRPr="00C3225F">
        <w:rPr>
          <w:rFonts w:ascii="Book Antiqua" w:eastAsia="宋体" w:hAnsi="Book Antiqua" w:cs="宋体"/>
          <w:color w:val="000000" w:themeColor="text1"/>
          <w:sz w:val="24"/>
          <w:szCs w:val="24"/>
        </w:rPr>
        <w:t xml:space="preserve">Available from: URL: </w:t>
      </w:r>
      <w:bookmarkEnd w:id="14"/>
      <w:bookmarkEnd w:id="15"/>
      <w:r w:rsidRPr="00C3225F">
        <w:rPr>
          <w:rFonts w:ascii="Book Antiqua" w:eastAsia="宋体" w:hAnsi="Book Antiqua" w:cs="宋体"/>
          <w:color w:val="000000" w:themeColor="text1"/>
          <w:sz w:val="24"/>
          <w:szCs w:val="24"/>
        </w:rPr>
        <w:t>http://www.healthtech.com/Antibacterial-Drug-Development/</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6 </w:t>
      </w:r>
      <w:r w:rsidRPr="00C3225F">
        <w:rPr>
          <w:rFonts w:ascii="Book Antiqua" w:eastAsia="宋体" w:hAnsi="Book Antiqua" w:cs="宋体"/>
          <w:b/>
          <w:color w:val="000000" w:themeColor="text1"/>
          <w:sz w:val="24"/>
          <w:szCs w:val="24"/>
        </w:rPr>
        <w:t xml:space="preserve">Boucher HW, </w:t>
      </w:r>
      <w:r w:rsidRPr="00C3225F">
        <w:rPr>
          <w:rFonts w:ascii="Book Antiqua" w:eastAsia="宋体" w:hAnsi="Book Antiqua" w:cs="宋体"/>
          <w:color w:val="000000" w:themeColor="text1"/>
          <w:sz w:val="24"/>
          <w:szCs w:val="24"/>
        </w:rPr>
        <w:t>Talbot GH, Benjamin DK, Bradley J, Guidos RJ, Jones RN, Murray BE, Bonomo RA, Gilbert D.</w:t>
      </w:r>
      <w:bookmarkStart w:id="16" w:name="OLE_LINK23"/>
      <w:r w:rsidRPr="00C3225F">
        <w:rPr>
          <w:rFonts w:ascii="Book Antiqua" w:eastAsia="宋体" w:hAnsi="Book Antiqua" w:cs="宋体"/>
          <w:color w:val="000000" w:themeColor="text1"/>
          <w:sz w:val="24"/>
          <w:szCs w:val="24"/>
        </w:rPr>
        <w:t xml:space="preserve"> Development of New Drugs Active Against Gram-Negative Bacilli: An Update From the Infectious Diseases Society of America</w:t>
      </w:r>
      <w:bookmarkEnd w:id="16"/>
      <w:r w:rsidRPr="00C3225F">
        <w:rPr>
          <w:rFonts w:ascii="Book Antiqua" w:eastAsia="宋体" w:hAnsi="Book Antiqua" w:cs="宋体"/>
          <w:color w:val="000000" w:themeColor="text1"/>
          <w:sz w:val="24"/>
          <w:szCs w:val="24"/>
        </w:rPr>
        <w:t xml:space="preserve">. </w:t>
      </w:r>
      <w:r w:rsidRPr="00C3225F">
        <w:rPr>
          <w:rFonts w:ascii="Book Antiqua" w:eastAsia="宋体" w:hAnsi="Book Antiqua" w:cs="宋体"/>
          <w:i/>
          <w:color w:val="000000" w:themeColor="text1"/>
          <w:sz w:val="24"/>
          <w:szCs w:val="24"/>
        </w:rPr>
        <w:t>Clin Infect Dis</w:t>
      </w:r>
      <w:r w:rsidRPr="00C3225F">
        <w:rPr>
          <w:rFonts w:ascii="Book Antiqua" w:eastAsia="宋体" w:hAnsi="Book Antiqua" w:cs="宋体"/>
          <w:color w:val="000000" w:themeColor="text1"/>
          <w:sz w:val="24"/>
          <w:szCs w:val="24"/>
        </w:rPr>
        <w:t xml:space="preserve"> 2013: cit152 [DOI: 10.1093/cid/cit152]</w:t>
      </w:r>
    </w:p>
    <w:p w:rsidR="00DB338D" w:rsidRPr="00C3225F" w:rsidRDefault="00DB338D" w:rsidP="004A5B60">
      <w:pPr>
        <w:spacing w:after="0" w:line="360" w:lineRule="auto"/>
        <w:jc w:val="both"/>
        <w:rPr>
          <w:rFonts w:ascii="Book Antiqua" w:eastAsia="宋体" w:hAnsi="Book Antiqua" w:cs="宋体"/>
          <w:color w:val="000000" w:themeColor="text1"/>
          <w:sz w:val="24"/>
          <w:szCs w:val="24"/>
          <w:lang w:eastAsia="zh-CN"/>
        </w:rPr>
      </w:pPr>
      <w:r w:rsidRPr="00C3225F">
        <w:rPr>
          <w:rFonts w:ascii="Book Antiqua" w:eastAsia="宋体" w:hAnsi="Book Antiqua" w:cs="宋体"/>
          <w:color w:val="000000" w:themeColor="text1"/>
          <w:sz w:val="24"/>
          <w:szCs w:val="24"/>
        </w:rPr>
        <w:t xml:space="preserve">7 </w:t>
      </w:r>
      <w:bookmarkStart w:id="17" w:name="OLE_LINK25"/>
      <w:bookmarkStart w:id="18" w:name="OLE_LINK24"/>
      <w:r w:rsidRPr="00C3225F">
        <w:rPr>
          <w:rFonts w:ascii="Book Antiqua" w:eastAsia="宋体" w:hAnsi="Book Antiqua" w:cs="宋体"/>
          <w:b/>
          <w:color w:val="000000" w:themeColor="text1"/>
          <w:sz w:val="24"/>
          <w:szCs w:val="24"/>
        </w:rPr>
        <w:t>Projan SJ</w:t>
      </w:r>
      <w:r w:rsidR="00F05346" w:rsidRPr="00C3225F">
        <w:rPr>
          <w:rFonts w:ascii="Book Antiqua" w:eastAsia="宋体" w:hAnsi="Book Antiqua" w:cs="宋体"/>
          <w:b/>
          <w:color w:val="000000" w:themeColor="text1"/>
          <w:sz w:val="24"/>
          <w:szCs w:val="24"/>
          <w:lang w:eastAsia="zh-CN"/>
        </w:rPr>
        <w:t>.</w:t>
      </w:r>
      <w:r w:rsidRPr="00C3225F">
        <w:rPr>
          <w:rFonts w:ascii="Book Antiqua" w:eastAsia="宋体" w:hAnsi="Book Antiqua" w:cs="宋体"/>
          <w:color w:val="000000" w:themeColor="text1"/>
          <w:sz w:val="24"/>
          <w:szCs w:val="24"/>
        </w:rPr>
        <w:t xml:space="preserve"> Se</w:t>
      </w:r>
      <w:bookmarkEnd w:id="17"/>
      <w:bookmarkEnd w:id="18"/>
      <w:r w:rsidR="00F05346" w:rsidRPr="00C3225F">
        <w:rPr>
          <w:rFonts w:ascii="Book Antiqua" w:eastAsia="宋体" w:hAnsi="Book Antiqua" w:cs="宋体"/>
          <w:color w:val="000000" w:themeColor="text1"/>
          <w:sz w:val="24"/>
          <w:szCs w:val="24"/>
          <w:lang w:eastAsia="zh-CN"/>
        </w:rPr>
        <w:t xml:space="preserve">psis und antibiotika-induzierte Freisetzung von Endotoxinen. </w:t>
      </w:r>
      <w:r w:rsidR="00F05346" w:rsidRPr="00C3225F">
        <w:rPr>
          <w:rFonts w:ascii="Book Antiqua" w:eastAsia="宋体" w:hAnsi="Book Antiqua" w:cs="宋体"/>
          <w:color w:val="000000" w:themeColor="text1"/>
          <w:sz w:val="24"/>
          <w:szCs w:val="24"/>
        </w:rPr>
        <w:t xml:space="preserve">Available from: URL: </w:t>
      </w:r>
      <w:r w:rsidR="00F05346" w:rsidRPr="00C3225F">
        <w:rPr>
          <w:rFonts w:ascii="Book Antiqua" w:eastAsia="宋体" w:hAnsi="Book Antiqua" w:cs="宋体"/>
          <w:color w:val="000000" w:themeColor="text1"/>
          <w:sz w:val="24"/>
          <w:szCs w:val="24"/>
          <w:lang w:eastAsia="zh-CN"/>
        </w:rPr>
        <w:t>http://www.p-e-g.de/publikationen/ctj/0599/SEPSIS.PDF</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8 </w:t>
      </w:r>
      <w:r w:rsidRPr="00C3225F">
        <w:rPr>
          <w:rFonts w:ascii="Book Antiqua" w:eastAsia="宋体" w:hAnsi="Book Antiqua" w:cs="宋体"/>
          <w:b/>
          <w:color w:val="000000" w:themeColor="text1"/>
          <w:sz w:val="24"/>
          <w:szCs w:val="24"/>
        </w:rPr>
        <w:t>America’s Biopharmaceutical Research Companies.</w:t>
      </w:r>
      <w:r w:rsidRPr="00C3225F">
        <w:rPr>
          <w:rFonts w:ascii="Book Antiqua" w:eastAsia="宋体" w:hAnsi="Book Antiqua" w:cs="宋体"/>
          <w:color w:val="000000" w:themeColor="text1"/>
          <w:sz w:val="24"/>
          <w:szCs w:val="24"/>
        </w:rPr>
        <w:t xml:space="preserve"> Biopharmaceutical Research Evolves Against Infectious Diseases with Nearly 400 Medicines and Vaccines in Testing. Available from: URL: http: </w:t>
      </w:r>
      <w:bookmarkStart w:id="19" w:name="OLE_LINK28"/>
      <w:r w:rsidRPr="00C3225F">
        <w:rPr>
          <w:rFonts w:ascii="Book Antiqua" w:eastAsia="宋体" w:hAnsi="Book Antiqua" w:cs="宋体"/>
          <w:color w:val="000000" w:themeColor="text1"/>
          <w:sz w:val="24"/>
          <w:szCs w:val="24"/>
        </w:rPr>
        <w:t>//www.phrma.org/sites/default/files/pdf/MedsInDevInfectiousDiseases2013.pdf</w:t>
      </w:r>
      <w:bookmarkEnd w:id="19"/>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9 </w:t>
      </w:r>
      <w:r w:rsidRPr="00C3225F">
        <w:rPr>
          <w:rFonts w:ascii="Book Antiqua" w:eastAsia="宋体" w:hAnsi="Book Antiqua" w:cs="宋体"/>
          <w:b/>
          <w:color w:val="000000" w:themeColor="text1"/>
          <w:sz w:val="24"/>
          <w:szCs w:val="24"/>
        </w:rPr>
        <w:t>Seam N,</w:t>
      </w:r>
      <w:r w:rsidRPr="00C3225F">
        <w:rPr>
          <w:rFonts w:ascii="Book Antiqua" w:eastAsia="宋体" w:hAnsi="Book Antiqua" w:cs="宋体"/>
          <w:color w:val="000000" w:themeColor="text1"/>
          <w:sz w:val="24"/>
          <w:szCs w:val="24"/>
        </w:rPr>
        <w:t xml:space="preserve"> Suffredini AF. Mechanisms of sepsis and insights from clinical trials. </w:t>
      </w:r>
      <w:r w:rsidRPr="00C3225F">
        <w:rPr>
          <w:rFonts w:ascii="Book Antiqua" w:eastAsia="宋体" w:hAnsi="Book Antiqua" w:cs="宋体"/>
          <w:i/>
          <w:iCs/>
          <w:color w:val="000000" w:themeColor="text1"/>
          <w:sz w:val="24"/>
          <w:szCs w:val="24"/>
        </w:rPr>
        <w:t>Drug Discov Today Dis Mech</w:t>
      </w:r>
      <w:r w:rsidRPr="00C3225F">
        <w:rPr>
          <w:rFonts w:ascii="Book Antiqua" w:eastAsia="宋体" w:hAnsi="Book Antiqua" w:cs="宋体"/>
          <w:color w:val="000000" w:themeColor="text1"/>
          <w:sz w:val="24"/>
          <w:szCs w:val="24"/>
        </w:rPr>
        <w:t xml:space="preserve"> 2007; </w:t>
      </w:r>
      <w:r w:rsidRPr="00C3225F">
        <w:rPr>
          <w:rFonts w:ascii="Book Antiqua" w:eastAsia="宋体" w:hAnsi="Book Antiqua" w:cs="宋体"/>
          <w:b/>
          <w:bCs/>
          <w:color w:val="000000" w:themeColor="text1"/>
          <w:sz w:val="24"/>
          <w:szCs w:val="24"/>
        </w:rPr>
        <w:t>4</w:t>
      </w:r>
      <w:r w:rsidRPr="00C3225F">
        <w:rPr>
          <w:rFonts w:ascii="Book Antiqua" w:eastAsia="宋体" w:hAnsi="Book Antiqua" w:cs="宋体"/>
          <w:color w:val="000000" w:themeColor="text1"/>
          <w:sz w:val="24"/>
          <w:szCs w:val="24"/>
        </w:rPr>
        <w:t>: 83-93 [PMID: 18709179 DOI: 10.1016/j.ddmec.2007.10.004]</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10 </w:t>
      </w:r>
      <w:r w:rsidR="00A93A4B" w:rsidRPr="00A93A4B">
        <w:rPr>
          <w:rFonts w:ascii="Times" w:hAnsi="Times" w:cs="Times"/>
          <w:b/>
          <w:color w:val="262626"/>
          <w:sz w:val="26"/>
          <w:szCs w:val="26"/>
          <w:lang w:val="en-US"/>
        </w:rPr>
        <w:t>Sepsis Alliance</w:t>
      </w:r>
      <w:r w:rsidR="00A93A4B">
        <w:rPr>
          <w:rFonts w:ascii="Times" w:hAnsi="Times" w:cs="Times"/>
          <w:color w:val="262626"/>
          <w:sz w:val="26"/>
          <w:szCs w:val="26"/>
          <w:lang w:val="en-US"/>
        </w:rPr>
        <w:t>.</w:t>
      </w:r>
      <w:r w:rsidR="00A93A4B" w:rsidRPr="00C3225F">
        <w:rPr>
          <w:rFonts w:ascii="Book Antiqua" w:eastAsia="宋体" w:hAnsi="Book Antiqua" w:cs="宋体"/>
          <w:color w:val="000000" w:themeColor="text1"/>
          <w:sz w:val="24"/>
          <w:szCs w:val="24"/>
        </w:rPr>
        <w:t xml:space="preserve"> </w:t>
      </w:r>
      <w:proofErr w:type="spellStart"/>
      <w:r w:rsidRPr="00C3225F">
        <w:rPr>
          <w:rFonts w:ascii="Book Antiqua" w:eastAsia="宋体" w:hAnsi="Book Antiqua" w:cs="宋体"/>
          <w:color w:val="000000" w:themeColor="text1"/>
          <w:sz w:val="24"/>
          <w:szCs w:val="24"/>
        </w:rPr>
        <w:t>Introduction</w:t>
      </w:r>
      <w:proofErr w:type="spellEnd"/>
      <w:r w:rsidRPr="00C3225F">
        <w:rPr>
          <w:rFonts w:ascii="Book Antiqua" w:eastAsia="宋体" w:hAnsi="Book Antiqua" w:cs="宋体"/>
          <w:color w:val="000000" w:themeColor="text1"/>
          <w:sz w:val="24"/>
          <w:szCs w:val="24"/>
        </w:rPr>
        <w:t xml:space="preserve"> To Sepsis Alliance. </w:t>
      </w:r>
      <w:bookmarkStart w:id="20" w:name="OLE_LINK32"/>
      <w:bookmarkStart w:id="21" w:name="OLE_LINK31"/>
      <w:r w:rsidRPr="00C3225F">
        <w:rPr>
          <w:rFonts w:ascii="Book Antiqua" w:eastAsia="宋体" w:hAnsi="Book Antiqua" w:cs="宋体"/>
          <w:color w:val="000000" w:themeColor="text1"/>
          <w:sz w:val="24"/>
          <w:szCs w:val="24"/>
        </w:rPr>
        <w:t>Available from: URL: https:</w:t>
      </w:r>
      <w:bookmarkEnd w:id="20"/>
      <w:bookmarkEnd w:id="21"/>
      <w:r w:rsidRPr="00C3225F">
        <w:rPr>
          <w:rFonts w:ascii="Book Antiqua" w:eastAsia="宋体" w:hAnsi="Book Antiqua" w:cs="宋体"/>
          <w:color w:val="000000" w:themeColor="text1"/>
          <w:sz w:val="24"/>
          <w:szCs w:val="24"/>
        </w:rPr>
        <w:t xml:space="preserve"> //www.youtube.com/watch?v=Sd5WPJ_U2TU</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11 </w:t>
      </w:r>
      <w:bookmarkStart w:id="22" w:name="OLE_LINK30"/>
      <w:bookmarkStart w:id="23" w:name="OLE_LINK29"/>
      <w:bookmarkStart w:id="24" w:name="_GoBack"/>
      <w:r w:rsidR="00A93A4B" w:rsidRPr="00A93A4B">
        <w:rPr>
          <w:rFonts w:ascii="Times" w:hAnsi="Times" w:cs="Times"/>
          <w:b/>
          <w:color w:val="262626"/>
          <w:sz w:val="26"/>
          <w:szCs w:val="26"/>
          <w:lang w:val="en-US"/>
        </w:rPr>
        <w:t>Sepsis Alliance</w:t>
      </w:r>
      <w:bookmarkEnd w:id="24"/>
      <w:r w:rsidR="00A93A4B">
        <w:rPr>
          <w:rFonts w:ascii="Times" w:hAnsi="Times" w:cs="Times"/>
          <w:color w:val="262626"/>
          <w:sz w:val="26"/>
          <w:szCs w:val="26"/>
          <w:lang w:val="en-US"/>
        </w:rPr>
        <w:t>.</w:t>
      </w:r>
      <w:r w:rsidR="00A93A4B" w:rsidRPr="00C3225F">
        <w:rPr>
          <w:rStyle w:val="Hyperlink"/>
          <w:rFonts w:ascii="Book Antiqua" w:eastAsia="Times New Roman" w:hAnsi="Book Antiqua" w:cs="Arial"/>
          <w:color w:val="000000" w:themeColor="text1"/>
          <w:sz w:val="24"/>
          <w:szCs w:val="24"/>
          <w:u w:val="none"/>
          <w:lang w:val="en-US" w:eastAsia="de-DE"/>
        </w:rPr>
        <w:t xml:space="preserve"> </w:t>
      </w:r>
      <w:r w:rsidR="00C3225F" w:rsidRPr="00C3225F">
        <w:rPr>
          <w:rStyle w:val="Hyperlink"/>
          <w:rFonts w:ascii="Book Antiqua" w:eastAsia="Times New Roman" w:hAnsi="Book Antiqua" w:cs="Arial"/>
          <w:color w:val="000000" w:themeColor="text1"/>
          <w:sz w:val="24"/>
          <w:szCs w:val="24"/>
          <w:u w:val="none"/>
          <w:lang w:val="en-US" w:eastAsia="de-DE"/>
        </w:rPr>
        <w:t xml:space="preserve">Sepsis: </w:t>
      </w:r>
      <w:proofErr w:type="spellStart"/>
      <w:r w:rsidR="00C3225F" w:rsidRPr="00C3225F">
        <w:rPr>
          <w:rStyle w:val="Hyperlink"/>
          <w:rFonts w:ascii="Book Antiqua" w:eastAsia="Times New Roman" w:hAnsi="Book Antiqua" w:cs="Arial"/>
          <w:color w:val="000000" w:themeColor="text1"/>
          <w:sz w:val="24"/>
          <w:szCs w:val="24"/>
          <w:u w:val="none"/>
          <w:lang w:val="en-US" w:eastAsia="de-DE"/>
        </w:rPr>
        <w:t>Emergency</w:t>
      </w:r>
      <w:r w:rsidR="00C3225F" w:rsidRPr="00C3225F">
        <w:rPr>
          <w:rStyle w:val="Hyperlink"/>
          <w:rFonts w:ascii="Book Antiqua" w:eastAsia="Times New Roman" w:hAnsi="Book Antiqua" w:cs="Arial"/>
          <w:color w:val="000000" w:themeColor="text1"/>
          <w:sz w:val="24"/>
          <w:szCs w:val="24"/>
          <w:u w:val="none"/>
          <w:vertAlign w:val="superscript"/>
          <w:lang w:val="en-US" w:eastAsia="de-DE"/>
        </w:rPr>
        <w:t>TM</w:t>
      </w:r>
      <w:proofErr w:type="spellEnd"/>
      <w:r w:rsidR="00C3225F" w:rsidRPr="00C3225F">
        <w:rPr>
          <w:rStyle w:val="Hyperlink"/>
          <w:rFonts w:ascii="Book Antiqua" w:hAnsi="Book Antiqua" w:cs="Arial" w:hint="eastAsia"/>
          <w:color w:val="000000" w:themeColor="text1"/>
          <w:sz w:val="24"/>
          <w:szCs w:val="24"/>
          <w:u w:val="none"/>
          <w:lang w:val="en-US" w:eastAsia="zh-CN"/>
        </w:rPr>
        <w:t>.</w:t>
      </w:r>
      <w:r w:rsidR="00C3225F" w:rsidRPr="00C3225F">
        <w:rPr>
          <w:rFonts w:ascii="Book Antiqua" w:eastAsia="宋体" w:hAnsi="Book Antiqua" w:cs="宋体"/>
          <w:color w:val="000000" w:themeColor="text1"/>
          <w:sz w:val="24"/>
          <w:szCs w:val="24"/>
        </w:rPr>
        <w:t xml:space="preserve"> </w:t>
      </w:r>
      <w:r w:rsidRPr="00C3225F">
        <w:rPr>
          <w:rFonts w:ascii="Book Antiqua" w:eastAsia="宋体" w:hAnsi="Book Antiqua" w:cs="宋体"/>
          <w:color w:val="000000" w:themeColor="text1"/>
          <w:sz w:val="24"/>
          <w:szCs w:val="24"/>
        </w:rPr>
        <w:t xml:space="preserve">Available from: URL: </w:t>
      </w:r>
      <w:bookmarkStart w:id="25" w:name="OLE_LINK8"/>
      <w:bookmarkStart w:id="26" w:name="OLE_LINK9"/>
      <w:r w:rsidR="00C3225F" w:rsidRPr="00C3225F">
        <w:fldChar w:fldCharType="begin"/>
      </w:r>
      <w:r w:rsidR="00C3225F" w:rsidRPr="00C3225F">
        <w:rPr>
          <w:rFonts w:ascii="Book Antiqua" w:hAnsi="Book Antiqua"/>
          <w:color w:val="000000" w:themeColor="text1"/>
          <w:sz w:val="24"/>
          <w:szCs w:val="24"/>
        </w:rPr>
        <w:instrText xml:space="preserve"> HYPERLINK "https://www.youtube.com/watch?v=DnsQ4RlXsZY" </w:instrText>
      </w:r>
      <w:r w:rsidR="00C3225F" w:rsidRPr="00C3225F">
        <w:fldChar w:fldCharType="separate"/>
      </w:r>
      <w:r w:rsidR="00C3225F" w:rsidRPr="00C3225F">
        <w:rPr>
          <w:rStyle w:val="Hyperlink"/>
          <w:rFonts w:ascii="Book Antiqua" w:eastAsia="Times New Roman" w:hAnsi="Book Antiqua" w:cs="Arial"/>
          <w:color w:val="000000" w:themeColor="text1"/>
          <w:sz w:val="24"/>
          <w:szCs w:val="24"/>
          <w:u w:val="none"/>
          <w:lang w:val="en-US" w:eastAsia="de-DE"/>
        </w:rPr>
        <w:t>https://www.youtube.com/watch?v=DnsQ4RlXsZY</w:t>
      </w:r>
      <w:r w:rsidR="00C3225F" w:rsidRPr="00C3225F">
        <w:rPr>
          <w:rStyle w:val="Hyperlink"/>
          <w:rFonts w:ascii="Book Antiqua" w:eastAsia="Times New Roman" w:hAnsi="Book Antiqua" w:cs="Arial"/>
          <w:color w:val="000000" w:themeColor="text1"/>
          <w:sz w:val="24"/>
          <w:szCs w:val="24"/>
          <w:u w:val="none"/>
          <w:lang w:val="en-US" w:eastAsia="de-DE"/>
        </w:rPr>
        <w:fldChar w:fldCharType="end"/>
      </w:r>
      <w:bookmarkEnd w:id="25"/>
      <w:bookmarkEnd w:id="26"/>
      <w:r w:rsidR="00C3225F" w:rsidRPr="00C3225F">
        <w:rPr>
          <w:rStyle w:val="Hyperlink"/>
          <w:rFonts w:ascii="Book Antiqua" w:eastAsia="Times New Roman" w:hAnsi="Book Antiqua" w:cs="Arial"/>
          <w:color w:val="000000" w:themeColor="text1"/>
          <w:sz w:val="24"/>
          <w:szCs w:val="24"/>
          <w:u w:val="none"/>
          <w:lang w:val="en-US" w:eastAsia="de-DE"/>
        </w:rPr>
        <w:t xml:space="preserve">  </w:t>
      </w:r>
    </w:p>
    <w:bookmarkEnd w:id="22"/>
    <w:bookmarkEnd w:id="23"/>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12 </w:t>
      </w:r>
      <w:r w:rsidRPr="00C3225F">
        <w:rPr>
          <w:rFonts w:ascii="Book Antiqua" w:eastAsia="宋体" w:hAnsi="Book Antiqua" w:cs="宋体"/>
          <w:b/>
          <w:bCs/>
          <w:color w:val="000000" w:themeColor="text1"/>
          <w:sz w:val="24"/>
          <w:szCs w:val="24"/>
        </w:rPr>
        <w:t>Alexander C</w:t>
      </w:r>
      <w:r w:rsidRPr="00C3225F">
        <w:rPr>
          <w:rFonts w:ascii="Book Antiqua" w:eastAsia="宋体" w:hAnsi="Book Antiqua" w:cs="宋体"/>
          <w:color w:val="000000" w:themeColor="text1"/>
          <w:sz w:val="24"/>
          <w:szCs w:val="24"/>
        </w:rPr>
        <w:t xml:space="preserve">, Rietschel ET. Bacterial lipopolysaccharides and innate immunity. </w:t>
      </w:r>
      <w:r w:rsidRPr="00C3225F">
        <w:rPr>
          <w:rFonts w:ascii="Book Antiqua" w:eastAsia="宋体" w:hAnsi="Book Antiqua" w:cs="宋体"/>
          <w:i/>
          <w:iCs/>
          <w:color w:val="000000" w:themeColor="text1"/>
          <w:sz w:val="24"/>
          <w:szCs w:val="24"/>
        </w:rPr>
        <w:t>J Endotoxin Res</w:t>
      </w:r>
      <w:r w:rsidRPr="00C3225F">
        <w:rPr>
          <w:rFonts w:ascii="Book Antiqua" w:eastAsia="宋体" w:hAnsi="Book Antiqua" w:cs="宋体"/>
          <w:color w:val="000000" w:themeColor="text1"/>
          <w:sz w:val="24"/>
          <w:szCs w:val="24"/>
        </w:rPr>
        <w:t xml:space="preserve"> 2001; </w:t>
      </w:r>
      <w:r w:rsidRPr="00C3225F">
        <w:rPr>
          <w:rFonts w:ascii="Book Antiqua" w:eastAsia="宋体" w:hAnsi="Book Antiqua" w:cs="宋体"/>
          <w:b/>
          <w:bCs/>
          <w:color w:val="000000" w:themeColor="text1"/>
          <w:sz w:val="24"/>
          <w:szCs w:val="24"/>
        </w:rPr>
        <w:t>7</w:t>
      </w:r>
      <w:r w:rsidRPr="00C3225F">
        <w:rPr>
          <w:rFonts w:ascii="Book Antiqua" w:eastAsia="宋体" w:hAnsi="Book Antiqua" w:cs="宋体"/>
          <w:color w:val="000000" w:themeColor="text1"/>
          <w:sz w:val="24"/>
          <w:szCs w:val="24"/>
        </w:rPr>
        <w:t>: 167-202 [PMID: 11581570 DOI: 10.1177/09680519010070030101]</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13 </w:t>
      </w:r>
      <w:r w:rsidRPr="00C3225F">
        <w:rPr>
          <w:rFonts w:ascii="Book Antiqua" w:eastAsia="宋体" w:hAnsi="Book Antiqua" w:cs="宋体"/>
          <w:b/>
          <w:color w:val="000000" w:themeColor="text1"/>
          <w:sz w:val="24"/>
          <w:szCs w:val="24"/>
        </w:rPr>
        <w:t xml:space="preserve">Heinemann M, </w:t>
      </w:r>
      <w:r w:rsidRPr="00C3225F">
        <w:rPr>
          <w:rFonts w:ascii="Book Antiqua" w:eastAsia="宋体" w:hAnsi="Book Antiqua" w:cs="宋体"/>
          <w:color w:val="000000" w:themeColor="text1"/>
          <w:sz w:val="24"/>
          <w:szCs w:val="24"/>
        </w:rPr>
        <w:t xml:space="preserve">Trautmann M. Sepsis und Antibiotika-induzierte Freisetzung von Endotoxinen. Konsequenzen für die Therapie? </w:t>
      </w:r>
      <w:r w:rsidRPr="00C3225F">
        <w:rPr>
          <w:rFonts w:ascii="Book Antiqua" w:eastAsia="宋体" w:hAnsi="Book Antiqua" w:cs="宋体"/>
          <w:i/>
          <w:color w:val="000000" w:themeColor="text1"/>
          <w:sz w:val="24"/>
          <w:szCs w:val="24"/>
        </w:rPr>
        <w:t>Chemotherapie</w:t>
      </w:r>
      <w:r w:rsidRPr="00C3225F">
        <w:rPr>
          <w:rFonts w:ascii="Book Antiqua" w:eastAsia="宋体" w:hAnsi="Book Antiqua" w:cs="宋体"/>
          <w:color w:val="000000" w:themeColor="text1"/>
          <w:sz w:val="24"/>
          <w:szCs w:val="24"/>
        </w:rPr>
        <w:t xml:space="preserve"> 1999; </w:t>
      </w:r>
      <w:r w:rsidRPr="00C3225F">
        <w:rPr>
          <w:rFonts w:ascii="Book Antiqua" w:eastAsia="宋体" w:hAnsi="Book Antiqua" w:cs="宋体"/>
          <w:b/>
          <w:color w:val="000000" w:themeColor="text1"/>
          <w:sz w:val="24"/>
          <w:szCs w:val="24"/>
        </w:rPr>
        <w:t>8</w:t>
      </w:r>
      <w:r w:rsidRPr="00C3225F">
        <w:rPr>
          <w:rFonts w:ascii="Book Antiqua" w:eastAsia="宋体" w:hAnsi="Book Antiqua" w:cs="宋体"/>
          <w:color w:val="000000" w:themeColor="text1"/>
          <w:sz w:val="24"/>
          <w:szCs w:val="24"/>
        </w:rPr>
        <w:t>: 176-182</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14 </w:t>
      </w:r>
      <w:r w:rsidRPr="00C3225F">
        <w:rPr>
          <w:rFonts w:ascii="Book Antiqua" w:eastAsia="宋体" w:hAnsi="Book Antiqua" w:cs="宋体"/>
          <w:b/>
          <w:bCs/>
          <w:color w:val="000000" w:themeColor="text1"/>
          <w:sz w:val="24"/>
          <w:szCs w:val="24"/>
        </w:rPr>
        <w:t>Walmrath D</w:t>
      </w:r>
      <w:r w:rsidRPr="00C3225F">
        <w:rPr>
          <w:rFonts w:ascii="Book Antiqua" w:eastAsia="宋体" w:hAnsi="Book Antiqua" w:cs="宋体"/>
          <w:color w:val="000000" w:themeColor="text1"/>
          <w:sz w:val="24"/>
          <w:szCs w:val="24"/>
        </w:rPr>
        <w:t xml:space="preserve">, Grimminger F, Seeger W. [Severe sepsis--new therapeutic options]. </w:t>
      </w:r>
      <w:r w:rsidRPr="00C3225F">
        <w:rPr>
          <w:rFonts w:ascii="Book Antiqua" w:eastAsia="宋体" w:hAnsi="Book Antiqua" w:cs="宋体"/>
          <w:i/>
          <w:iCs/>
          <w:color w:val="000000" w:themeColor="text1"/>
          <w:sz w:val="24"/>
          <w:szCs w:val="24"/>
        </w:rPr>
        <w:t xml:space="preserve">Internist </w:t>
      </w:r>
      <w:r w:rsidRPr="00C3225F">
        <w:rPr>
          <w:rFonts w:ascii="Book Antiqua" w:eastAsia="宋体" w:hAnsi="Book Antiqua" w:cs="宋体"/>
          <w:iCs/>
          <w:color w:val="000000" w:themeColor="text1"/>
          <w:sz w:val="24"/>
          <w:szCs w:val="24"/>
        </w:rPr>
        <w:t>(Berl)</w:t>
      </w:r>
      <w:r w:rsidRPr="00C3225F">
        <w:rPr>
          <w:rFonts w:ascii="Book Antiqua" w:eastAsia="宋体" w:hAnsi="Book Antiqua" w:cs="宋体"/>
          <w:color w:val="000000" w:themeColor="text1"/>
          <w:sz w:val="24"/>
          <w:szCs w:val="24"/>
        </w:rPr>
        <w:t xml:space="preserve"> 2001; </w:t>
      </w:r>
      <w:r w:rsidRPr="00C3225F">
        <w:rPr>
          <w:rFonts w:ascii="Book Antiqua" w:eastAsia="宋体" w:hAnsi="Book Antiqua" w:cs="宋体"/>
          <w:b/>
          <w:bCs/>
          <w:color w:val="000000" w:themeColor="text1"/>
          <w:sz w:val="24"/>
          <w:szCs w:val="24"/>
        </w:rPr>
        <w:t>42</w:t>
      </w:r>
      <w:r w:rsidRPr="00C3225F">
        <w:rPr>
          <w:rFonts w:ascii="Book Antiqua" w:eastAsia="宋体" w:hAnsi="Book Antiqua" w:cs="宋体"/>
          <w:color w:val="000000" w:themeColor="text1"/>
          <w:sz w:val="24"/>
          <w:szCs w:val="24"/>
        </w:rPr>
        <w:t xml:space="preserve">: 1619-1620, 1623-1630 [PMID: </w:t>
      </w:r>
      <w:bookmarkStart w:id="27" w:name="OLE_LINK34"/>
      <w:bookmarkStart w:id="28" w:name="OLE_LINK33"/>
      <w:r w:rsidRPr="00C3225F">
        <w:rPr>
          <w:rFonts w:ascii="Book Antiqua" w:eastAsia="宋体" w:hAnsi="Book Antiqua" w:cs="宋体"/>
          <w:color w:val="000000" w:themeColor="text1"/>
          <w:sz w:val="24"/>
          <w:szCs w:val="24"/>
        </w:rPr>
        <w:t>11793601</w:t>
      </w:r>
      <w:bookmarkEnd w:id="27"/>
      <w:bookmarkEnd w:id="28"/>
      <w:r w:rsidRPr="00C3225F">
        <w:rPr>
          <w:rFonts w:ascii="Book Antiqua" w:eastAsia="宋体" w:hAnsi="Book Antiqua" w:cs="宋体"/>
          <w:color w:val="000000" w:themeColor="text1"/>
          <w:sz w:val="24"/>
          <w:szCs w:val="24"/>
        </w:rPr>
        <w:t>]</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15 </w:t>
      </w:r>
      <w:r w:rsidRPr="00C3225F">
        <w:rPr>
          <w:rFonts w:ascii="Book Antiqua" w:eastAsia="宋体" w:hAnsi="Book Antiqua" w:cs="宋体"/>
          <w:b/>
          <w:bCs/>
          <w:color w:val="000000" w:themeColor="text1"/>
          <w:sz w:val="24"/>
          <w:szCs w:val="24"/>
        </w:rPr>
        <w:t>Fink MP</w:t>
      </w:r>
      <w:r w:rsidRPr="00C3225F">
        <w:rPr>
          <w:rFonts w:ascii="Book Antiqua" w:eastAsia="宋体" w:hAnsi="Book Antiqua" w:cs="宋体"/>
          <w:color w:val="000000" w:themeColor="text1"/>
          <w:sz w:val="24"/>
          <w:szCs w:val="24"/>
        </w:rPr>
        <w:t xml:space="preserve">, Warren HS. Strategies to improve drug development for sepsis. </w:t>
      </w:r>
      <w:r w:rsidRPr="00C3225F">
        <w:rPr>
          <w:rFonts w:ascii="Book Antiqua" w:eastAsia="宋体" w:hAnsi="Book Antiqua" w:cs="宋体"/>
          <w:i/>
          <w:iCs/>
          <w:color w:val="000000" w:themeColor="text1"/>
          <w:sz w:val="24"/>
          <w:szCs w:val="24"/>
        </w:rPr>
        <w:t>Nat Rev Drug Discov</w:t>
      </w:r>
      <w:r w:rsidRPr="00C3225F">
        <w:rPr>
          <w:rFonts w:ascii="Book Antiqua" w:eastAsia="宋体" w:hAnsi="Book Antiqua" w:cs="宋体"/>
          <w:color w:val="000000" w:themeColor="text1"/>
          <w:sz w:val="24"/>
          <w:szCs w:val="24"/>
        </w:rPr>
        <w:t xml:space="preserve"> 2014; </w:t>
      </w:r>
      <w:r w:rsidRPr="00C3225F">
        <w:rPr>
          <w:rFonts w:ascii="Book Antiqua" w:eastAsia="宋体" w:hAnsi="Book Antiqua" w:cs="宋体"/>
          <w:b/>
          <w:bCs/>
          <w:color w:val="000000" w:themeColor="text1"/>
          <w:sz w:val="24"/>
          <w:szCs w:val="24"/>
        </w:rPr>
        <w:t>13</w:t>
      </w:r>
      <w:r w:rsidRPr="00C3225F">
        <w:rPr>
          <w:rFonts w:ascii="Book Antiqua" w:eastAsia="宋体" w:hAnsi="Book Antiqua" w:cs="宋体"/>
          <w:color w:val="000000" w:themeColor="text1"/>
          <w:sz w:val="24"/>
          <w:szCs w:val="24"/>
        </w:rPr>
        <w:t>: 741-758 [PMID: 25190187 DOI: 10.1038/nrd4368]</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16 </w:t>
      </w:r>
      <w:r w:rsidRPr="00C3225F">
        <w:rPr>
          <w:rFonts w:ascii="Book Antiqua" w:eastAsia="宋体" w:hAnsi="Book Antiqua" w:cs="宋体"/>
          <w:b/>
          <w:bCs/>
          <w:color w:val="000000" w:themeColor="text1"/>
          <w:sz w:val="24"/>
          <w:szCs w:val="24"/>
        </w:rPr>
        <w:t>Brandenburg K</w:t>
      </w:r>
      <w:r w:rsidRPr="00C3225F">
        <w:rPr>
          <w:rFonts w:ascii="Book Antiqua" w:eastAsia="宋体" w:hAnsi="Book Antiqua" w:cs="宋体"/>
          <w:color w:val="000000" w:themeColor="text1"/>
          <w:sz w:val="24"/>
          <w:szCs w:val="24"/>
        </w:rPr>
        <w:t xml:space="preserve">, Jürgens G, Müller M, Fukuoka S, Koch MH. Biophysical characterization of lipopolysaccharide and lipid A inactivation by lactoferrin. </w:t>
      </w:r>
      <w:r w:rsidRPr="00C3225F">
        <w:rPr>
          <w:rFonts w:ascii="Book Antiqua" w:eastAsia="宋体" w:hAnsi="Book Antiqua" w:cs="宋体"/>
          <w:i/>
          <w:iCs/>
          <w:color w:val="000000" w:themeColor="text1"/>
          <w:sz w:val="24"/>
          <w:szCs w:val="24"/>
        </w:rPr>
        <w:t>Biol Chem</w:t>
      </w:r>
      <w:r w:rsidRPr="00C3225F">
        <w:rPr>
          <w:rFonts w:ascii="Book Antiqua" w:eastAsia="宋体" w:hAnsi="Book Antiqua" w:cs="宋体"/>
          <w:color w:val="000000" w:themeColor="text1"/>
          <w:sz w:val="24"/>
          <w:szCs w:val="24"/>
        </w:rPr>
        <w:t xml:space="preserve"> 2001; </w:t>
      </w:r>
      <w:r w:rsidRPr="00C3225F">
        <w:rPr>
          <w:rFonts w:ascii="Book Antiqua" w:eastAsia="宋体" w:hAnsi="Book Antiqua" w:cs="宋体"/>
          <w:b/>
          <w:bCs/>
          <w:color w:val="000000" w:themeColor="text1"/>
          <w:sz w:val="24"/>
          <w:szCs w:val="24"/>
        </w:rPr>
        <w:t>382</w:t>
      </w:r>
      <w:r w:rsidRPr="00C3225F">
        <w:rPr>
          <w:rFonts w:ascii="Book Antiqua" w:eastAsia="宋体" w:hAnsi="Book Antiqua" w:cs="宋体"/>
          <w:color w:val="000000" w:themeColor="text1"/>
          <w:sz w:val="24"/>
          <w:szCs w:val="24"/>
        </w:rPr>
        <w:t>: 1215-1225 [PMID: 11592403 DOI: 10.1515/BC.2001.152]</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17 </w:t>
      </w:r>
      <w:r w:rsidRPr="00C3225F">
        <w:rPr>
          <w:rFonts w:ascii="Book Antiqua" w:eastAsia="宋体" w:hAnsi="Book Antiqua" w:cs="宋体"/>
          <w:b/>
          <w:bCs/>
          <w:color w:val="000000" w:themeColor="text1"/>
          <w:sz w:val="24"/>
          <w:szCs w:val="24"/>
        </w:rPr>
        <w:t>Gutsmann T</w:t>
      </w:r>
      <w:r w:rsidRPr="00C3225F">
        <w:rPr>
          <w:rFonts w:ascii="Book Antiqua" w:eastAsia="宋体" w:hAnsi="Book Antiqua" w:cs="宋体"/>
          <w:color w:val="000000" w:themeColor="text1"/>
          <w:sz w:val="24"/>
          <w:szCs w:val="24"/>
        </w:rPr>
        <w:t xml:space="preserve">, Razquin-Olazarán I, Kowalski I, Kaconis Y, Howe J, Bartels R, Hornef M, Schürholz T, Rössle M, Sanchez-Gómez S, Moriyon I, Martinez de Tejada G, Brandenburg K. New antiseptic peptides to protect against endotoxin-mediated shock. </w:t>
      </w:r>
      <w:r w:rsidRPr="00C3225F">
        <w:rPr>
          <w:rFonts w:ascii="Book Antiqua" w:eastAsia="宋体" w:hAnsi="Book Antiqua" w:cs="宋体"/>
          <w:i/>
          <w:iCs/>
          <w:color w:val="000000" w:themeColor="text1"/>
          <w:sz w:val="24"/>
          <w:szCs w:val="24"/>
        </w:rPr>
        <w:t>Antimicrob Agents Chemother</w:t>
      </w:r>
      <w:r w:rsidRPr="00C3225F">
        <w:rPr>
          <w:rFonts w:ascii="Book Antiqua" w:eastAsia="宋体" w:hAnsi="Book Antiqua" w:cs="宋体"/>
          <w:color w:val="000000" w:themeColor="text1"/>
          <w:sz w:val="24"/>
          <w:szCs w:val="24"/>
        </w:rPr>
        <w:t xml:space="preserve"> 2010; </w:t>
      </w:r>
      <w:r w:rsidRPr="00C3225F">
        <w:rPr>
          <w:rFonts w:ascii="Book Antiqua" w:eastAsia="宋体" w:hAnsi="Book Antiqua" w:cs="宋体"/>
          <w:b/>
          <w:bCs/>
          <w:color w:val="000000" w:themeColor="text1"/>
          <w:sz w:val="24"/>
          <w:szCs w:val="24"/>
        </w:rPr>
        <w:t>54</w:t>
      </w:r>
      <w:r w:rsidRPr="00C3225F">
        <w:rPr>
          <w:rFonts w:ascii="Book Antiqua" w:eastAsia="宋体" w:hAnsi="Book Antiqua" w:cs="宋体"/>
          <w:color w:val="000000" w:themeColor="text1"/>
          <w:sz w:val="24"/>
          <w:szCs w:val="24"/>
        </w:rPr>
        <w:t>: 3817-3824 [PMID: 20606063 DOI: 10.1128/AAC.00534-10]</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18 </w:t>
      </w:r>
      <w:r w:rsidRPr="00931F15">
        <w:rPr>
          <w:rFonts w:ascii="Book Antiqua" w:eastAsia="宋体" w:hAnsi="Book Antiqua" w:cs="宋体"/>
          <w:b/>
          <w:color w:val="000000" w:themeColor="text1"/>
          <w:sz w:val="24"/>
          <w:szCs w:val="24"/>
        </w:rPr>
        <w:t>Schürholz T,</w:t>
      </w:r>
      <w:r w:rsidRPr="00C3225F">
        <w:rPr>
          <w:rFonts w:ascii="Book Antiqua" w:eastAsia="宋体" w:hAnsi="Book Antiqua" w:cs="宋体"/>
          <w:color w:val="000000" w:themeColor="text1"/>
          <w:sz w:val="24"/>
          <w:szCs w:val="24"/>
        </w:rPr>
        <w:t xml:space="preserve"> Heinbockel L, Martinez de Tejada G, Hornef M, Marx G, Brandenburg K. </w:t>
      </w:r>
      <w:bookmarkStart w:id="29" w:name="OLE_LINK35"/>
      <w:r w:rsidRPr="00C3225F">
        <w:rPr>
          <w:rFonts w:ascii="Book Antiqua" w:eastAsia="宋体" w:hAnsi="Book Antiqua" w:cs="宋体"/>
          <w:color w:val="000000" w:themeColor="text1"/>
          <w:sz w:val="24"/>
          <w:szCs w:val="24"/>
        </w:rPr>
        <w:t>Neue Sepsistherapie am Horizont: Antiinflammatorische Peptide</w:t>
      </w:r>
      <w:bookmarkEnd w:id="29"/>
      <w:r w:rsidRPr="00C3225F">
        <w:rPr>
          <w:rFonts w:ascii="Book Antiqua" w:eastAsia="宋体" w:hAnsi="Book Antiqua" w:cs="宋体"/>
          <w:color w:val="000000" w:themeColor="text1"/>
          <w:sz w:val="24"/>
          <w:szCs w:val="24"/>
        </w:rPr>
        <w:t xml:space="preserve">. </w:t>
      </w:r>
      <w:r w:rsidRPr="00C3225F">
        <w:rPr>
          <w:rFonts w:ascii="Book Antiqua" w:eastAsia="宋体" w:hAnsi="Book Antiqua" w:cs="宋体"/>
          <w:i/>
          <w:color w:val="000000" w:themeColor="text1"/>
          <w:sz w:val="24"/>
          <w:szCs w:val="24"/>
        </w:rPr>
        <w:t>DIVI</w:t>
      </w:r>
      <w:r w:rsidRPr="00C3225F">
        <w:rPr>
          <w:rFonts w:ascii="Book Antiqua" w:eastAsia="宋体" w:hAnsi="Book Antiqua" w:cs="宋体"/>
          <w:color w:val="000000" w:themeColor="text1"/>
          <w:sz w:val="24"/>
          <w:szCs w:val="24"/>
        </w:rPr>
        <w:t xml:space="preserve"> 2013; </w:t>
      </w:r>
      <w:r w:rsidRPr="00C3225F">
        <w:rPr>
          <w:rFonts w:ascii="Book Antiqua" w:eastAsia="宋体" w:hAnsi="Book Antiqua" w:cs="宋体"/>
          <w:b/>
          <w:color w:val="000000" w:themeColor="text1"/>
          <w:sz w:val="24"/>
          <w:szCs w:val="24"/>
        </w:rPr>
        <w:t>4</w:t>
      </w:r>
      <w:r w:rsidRPr="00C3225F">
        <w:rPr>
          <w:rFonts w:ascii="Book Antiqua" w:eastAsia="宋体" w:hAnsi="Book Antiqua" w:cs="宋体"/>
          <w:color w:val="000000" w:themeColor="text1"/>
          <w:sz w:val="24"/>
          <w:szCs w:val="24"/>
        </w:rPr>
        <w:t>: 144-152</w:t>
      </w:r>
    </w:p>
    <w:p w:rsidR="00DB338D" w:rsidRPr="00C3225F" w:rsidRDefault="00DB338D" w:rsidP="004A5B60">
      <w:pPr>
        <w:spacing w:after="0" w:line="360" w:lineRule="auto"/>
        <w:jc w:val="both"/>
        <w:rPr>
          <w:rFonts w:ascii="Book Antiqua" w:eastAsia="宋体" w:hAnsi="Book Antiqua" w:cs="宋体"/>
          <w:color w:val="000000" w:themeColor="text1"/>
          <w:sz w:val="24"/>
          <w:szCs w:val="24"/>
        </w:rPr>
      </w:pPr>
      <w:r w:rsidRPr="00C3225F">
        <w:rPr>
          <w:rFonts w:ascii="Book Antiqua" w:eastAsia="宋体" w:hAnsi="Book Antiqua" w:cs="宋体"/>
          <w:color w:val="000000" w:themeColor="text1"/>
          <w:sz w:val="24"/>
          <w:szCs w:val="24"/>
        </w:rPr>
        <w:t xml:space="preserve">19 </w:t>
      </w:r>
      <w:r w:rsidRPr="00C3225F">
        <w:rPr>
          <w:rFonts w:ascii="Book Antiqua" w:eastAsia="宋体" w:hAnsi="Book Antiqua" w:cs="宋体"/>
          <w:b/>
          <w:bCs/>
          <w:color w:val="000000" w:themeColor="text1"/>
          <w:sz w:val="24"/>
          <w:szCs w:val="24"/>
        </w:rPr>
        <w:t>Heinbockel L</w:t>
      </w:r>
      <w:r w:rsidRPr="00C3225F">
        <w:rPr>
          <w:rFonts w:ascii="Book Antiqua" w:eastAsia="宋体" w:hAnsi="Book Antiqua" w:cs="宋体"/>
          <w:color w:val="000000" w:themeColor="text1"/>
          <w:sz w:val="24"/>
          <w:szCs w:val="24"/>
        </w:rPr>
        <w:t xml:space="preserve">, Sánchez-Gómez S, Martinez de Tejada G, Dömming S, Brandenburg J, Kaconis Y, Hornef M, Dupont A, Marwitz S, Goldmann T, Ernst M, Gutsmann T, Schürholz T, Brandenburg K. Preclinical investigations reveal the broad-spectrum neutralizing activity of peptide Pep19-2.5 on bacterial pathogenicity factors. </w:t>
      </w:r>
      <w:r w:rsidRPr="00C3225F">
        <w:rPr>
          <w:rFonts w:ascii="Book Antiqua" w:eastAsia="宋体" w:hAnsi="Book Antiqua" w:cs="宋体"/>
          <w:i/>
          <w:iCs/>
          <w:color w:val="000000" w:themeColor="text1"/>
          <w:sz w:val="24"/>
          <w:szCs w:val="24"/>
        </w:rPr>
        <w:t>Antimicrob Agents Chemother</w:t>
      </w:r>
      <w:r w:rsidRPr="00C3225F">
        <w:rPr>
          <w:rFonts w:ascii="Book Antiqua" w:eastAsia="宋体" w:hAnsi="Book Antiqua" w:cs="宋体"/>
          <w:color w:val="000000" w:themeColor="text1"/>
          <w:sz w:val="24"/>
          <w:szCs w:val="24"/>
        </w:rPr>
        <w:t xml:space="preserve"> 2013; </w:t>
      </w:r>
      <w:r w:rsidRPr="00C3225F">
        <w:rPr>
          <w:rFonts w:ascii="Book Antiqua" w:eastAsia="宋体" w:hAnsi="Book Antiqua" w:cs="宋体"/>
          <w:b/>
          <w:bCs/>
          <w:color w:val="000000" w:themeColor="text1"/>
          <w:sz w:val="24"/>
          <w:szCs w:val="24"/>
        </w:rPr>
        <w:t>57</w:t>
      </w:r>
      <w:r w:rsidRPr="00C3225F">
        <w:rPr>
          <w:rFonts w:ascii="Book Antiqua" w:eastAsia="宋体" w:hAnsi="Book Antiqua" w:cs="宋体"/>
          <w:color w:val="000000" w:themeColor="text1"/>
          <w:sz w:val="24"/>
          <w:szCs w:val="24"/>
        </w:rPr>
        <w:t>: 1480-1487 [PMID: 23318793 DOI: 10.1128/AAC.02066-12]</w:t>
      </w:r>
    </w:p>
    <w:p w:rsidR="00DB338D" w:rsidRDefault="00DB338D" w:rsidP="004A5B60">
      <w:pPr>
        <w:spacing w:after="0" w:line="360" w:lineRule="auto"/>
        <w:jc w:val="both"/>
        <w:rPr>
          <w:rFonts w:ascii="Book Antiqua" w:eastAsia="宋体" w:hAnsi="Book Antiqua" w:cs="宋体"/>
          <w:color w:val="000000" w:themeColor="text1"/>
          <w:sz w:val="24"/>
          <w:szCs w:val="24"/>
          <w:lang w:eastAsia="zh-CN"/>
        </w:rPr>
      </w:pPr>
      <w:r w:rsidRPr="00C3225F">
        <w:rPr>
          <w:rFonts w:ascii="Book Antiqua" w:eastAsia="宋体" w:hAnsi="Book Antiqua" w:cs="宋体"/>
          <w:color w:val="000000" w:themeColor="text1"/>
          <w:sz w:val="24"/>
          <w:szCs w:val="24"/>
        </w:rPr>
        <w:t xml:space="preserve">20 </w:t>
      </w:r>
      <w:r w:rsidRPr="00C3225F">
        <w:rPr>
          <w:rFonts w:ascii="Book Antiqua" w:eastAsia="宋体" w:hAnsi="Book Antiqua" w:cs="宋体"/>
          <w:b/>
          <w:bCs/>
          <w:color w:val="000000" w:themeColor="text1"/>
          <w:sz w:val="24"/>
          <w:szCs w:val="24"/>
        </w:rPr>
        <w:t>Reinhart K</w:t>
      </w:r>
      <w:r w:rsidRPr="00C3225F">
        <w:rPr>
          <w:rFonts w:ascii="Book Antiqua" w:eastAsia="宋体" w:hAnsi="Book Antiqua" w:cs="宋体"/>
          <w:color w:val="000000" w:themeColor="text1"/>
          <w:sz w:val="24"/>
          <w:szCs w:val="24"/>
        </w:rPr>
        <w:t xml:space="preserve">, Bauer M, Riedemann NC, Hartog CS. New approaches to sepsis: molecular diagnostics and biomarkers. </w:t>
      </w:r>
      <w:r w:rsidRPr="00C3225F">
        <w:rPr>
          <w:rFonts w:ascii="Book Antiqua" w:eastAsia="宋体" w:hAnsi="Book Antiqua" w:cs="宋体"/>
          <w:i/>
          <w:iCs/>
          <w:color w:val="000000" w:themeColor="text1"/>
          <w:sz w:val="24"/>
          <w:szCs w:val="24"/>
        </w:rPr>
        <w:t>Clin Microbiol Rev</w:t>
      </w:r>
      <w:r w:rsidRPr="00C3225F">
        <w:rPr>
          <w:rFonts w:ascii="Book Antiqua" w:eastAsia="宋体" w:hAnsi="Book Antiqua" w:cs="宋体"/>
          <w:color w:val="000000" w:themeColor="text1"/>
          <w:sz w:val="24"/>
          <w:szCs w:val="24"/>
        </w:rPr>
        <w:t xml:space="preserve"> 2012; </w:t>
      </w:r>
      <w:r w:rsidRPr="00C3225F">
        <w:rPr>
          <w:rFonts w:ascii="Book Antiqua" w:eastAsia="宋体" w:hAnsi="Book Antiqua" w:cs="宋体"/>
          <w:b/>
          <w:bCs/>
          <w:color w:val="000000" w:themeColor="text1"/>
          <w:sz w:val="24"/>
          <w:szCs w:val="24"/>
        </w:rPr>
        <w:t>25</w:t>
      </w:r>
      <w:r w:rsidRPr="00C3225F">
        <w:rPr>
          <w:rFonts w:ascii="Book Antiqua" w:eastAsia="宋体" w:hAnsi="Book Antiqua" w:cs="宋体"/>
          <w:color w:val="000000" w:themeColor="text1"/>
          <w:sz w:val="24"/>
          <w:szCs w:val="24"/>
        </w:rPr>
        <w:t>: 609-634 [PMID: 23034322 DOI: 10.1128/CMR.00016-12]</w:t>
      </w:r>
    </w:p>
    <w:p w:rsidR="00C3225F" w:rsidRPr="00C3225F" w:rsidRDefault="00C3225F" w:rsidP="00C3225F">
      <w:pPr>
        <w:adjustRightInd w:val="0"/>
        <w:snapToGrid w:val="0"/>
        <w:spacing w:after="0" w:line="360" w:lineRule="auto"/>
        <w:ind w:right="238"/>
        <w:jc w:val="right"/>
        <w:rPr>
          <w:rFonts w:ascii="Book Antiqua" w:hAnsi="Book Antiqua"/>
          <w:b/>
          <w:bCs/>
          <w:sz w:val="24"/>
          <w:szCs w:val="24"/>
          <w:lang w:val="en-GB"/>
        </w:rPr>
      </w:pPr>
      <w:r w:rsidRPr="00C3225F">
        <w:rPr>
          <w:rStyle w:val="Strong"/>
          <w:rFonts w:ascii="Book Antiqua" w:hAnsi="Book Antiqua" w:cs="Arial"/>
          <w:noProof/>
          <w:sz w:val="24"/>
          <w:szCs w:val="24"/>
          <w:lang w:val="en-GB"/>
        </w:rPr>
        <w:t>P-Reviewer:</w:t>
      </w:r>
      <w:r w:rsidRPr="00C3225F">
        <w:rPr>
          <w:rFonts w:ascii="Book Antiqua" w:hAnsi="Book Antiqua" w:hint="eastAsia"/>
          <w:color w:val="000000"/>
          <w:sz w:val="24"/>
          <w:szCs w:val="24"/>
          <w:lang w:val="en-GB"/>
        </w:rPr>
        <w:t xml:space="preserve"> </w:t>
      </w:r>
      <w:r w:rsidRPr="00C3225F">
        <w:rPr>
          <w:rFonts w:ascii="Book Antiqua" w:hAnsi="Book Antiqua"/>
          <w:color w:val="000000"/>
          <w:sz w:val="24"/>
          <w:szCs w:val="24"/>
          <w:lang w:val="en-GB"/>
        </w:rPr>
        <w:t>Hu</w:t>
      </w:r>
      <w:r w:rsidRPr="00C3225F">
        <w:rPr>
          <w:rFonts w:ascii="Book Antiqua" w:hAnsi="Book Antiqua" w:hint="eastAsia"/>
          <w:color w:val="000000"/>
          <w:sz w:val="24"/>
          <w:szCs w:val="24"/>
          <w:lang w:val="en-GB" w:eastAsia="zh-CN"/>
        </w:rPr>
        <w:t xml:space="preserve"> </w:t>
      </w:r>
      <w:r>
        <w:rPr>
          <w:rFonts w:ascii="Book Antiqua" w:hAnsi="Book Antiqua" w:hint="eastAsia"/>
          <w:color w:val="000000"/>
          <w:sz w:val="24"/>
          <w:szCs w:val="24"/>
          <w:lang w:val="en-GB" w:eastAsia="zh-CN"/>
        </w:rPr>
        <w:t>QH</w:t>
      </w:r>
      <w:r w:rsidRPr="00C3225F">
        <w:rPr>
          <w:rFonts w:ascii="Book Antiqua" w:hAnsi="Book Antiqua" w:hint="eastAsia"/>
          <w:color w:val="000000"/>
          <w:sz w:val="24"/>
          <w:szCs w:val="24"/>
          <w:lang w:val="en-GB"/>
        </w:rPr>
        <w:t xml:space="preserve">, </w:t>
      </w:r>
      <w:r w:rsidRPr="00C3225F">
        <w:rPr>
          <w:rFonts w:ascii="Book Antiqua" w:hAnsi="Book Antiqua"/>
          <w:color w:val="000000"/>
          <w:sz w:val="24"/>
          <w:szCs w:val="24"/>
          <w:lang w:val="en-GB"/>
        </w:rPr>
        <w:t>Wang</w:t>
      </w:r>
      <w:r>
        <w:rPr>
          <w:rFonts w:ascii="Book Antiqua" w:hAnsi="Book Antiqua" w:hint="eastAsia"/>
          <w:color w:val="000000"/>
          <w:sz w:val="24"/>
          <w:szCs w:val="24"/>
          <w:lang w:val="en-GB" w:eastAsia="zh-CN"/>
        </w:rPr>
        <w:t xml:space="preserve"> P</w:t>
      </w:r>
      <w:r w:rsidRPr="00C3225F">
        <w:rPr>
          <w:rFonts w:ascii="Book Antiqua" w:hAnsi="Book Antiqua" w:hint="eastAsia"/>
          <w:bCs/>
          <w:sz w:val="24"/>
          <w:szCs w:val="24"/>
          <w:lang w:val="en-GB"/>
        </w:rPr>
        <w:t xml:space="preserve"> </w:t>
      </w:r>
      <w:r w:rsidRPr="00C3225F">
        <w:rPr>
          <w:rFonts w:ascii="Book Antiqua" w:hAnsi="Book Antiqua"/>
          <w:b/>
          <w:bCs/>
          <w:sz w:val="24"/>
          <w:szCs w:val="24"/>
          <w:lang w:val="en-GB"/>
        </w:rPr>
        <w:t>S-Editor:</w:t>
      </w:r>
      <w:r w:rsidRPr="00C3225F">
        <w:rPr>
          <w:rFonts w:ascii="Book Antiqua" w:hAnsi="Book Antiqua"/>
          <w:bCs/>
          <w:sz w:val="24"/>
          <w:szCs w:val="24"/>
          <w:lang w:val="en-GB"/>
        </w:rPr>
        <w:t xml:space="preserve"> Tian YL</w:t>
      </w:r>
    </w:p>
    <w:p w:rsidR="00C3225F" w:rsidRPr="00C3225F" w:rsidRDefault="00C3225F" w:rsidP="00C3225F">
      <w:pPr>
        <w:adjustRightInd w:val="0"/>
        <w:snapToGrid w:val="0"/>
        <w:spacing w:after="0" w:line="360" w:lineRule="auto"/>
        <w:ind w:right="238"/>
        <w:jc w:val="right"/>
        <w:rPr>
          <w:rFonts w:ascii="Book Antiqua" w:hAnsi="Book Antiqua"/>
          <w:bCs/>
          <w:sz w:val="24"/>
          <w:szCs w:val="24"/>
        </w:rPr>
      </w:pPr>
      <w:r w:rsidRPr="00C3225F">
        <w:rPr>
          <w:rFonts w:ascii="Book Antiqua" w:hAnsi="Book Antiqua"/>
          <w:b/>
          <w:bCs/>
          <w:sz w:val="24"/>
          <w:szCs w:val="24"/>
        </w:rPr>
        <w:t>L-Editor:   E-Editor:</w:t>
      </w:r>
    </w:p>
    <w:p w:rsidR="00C3225F" w:rsidRPr="00C3225F" w:rsidRDefault="00C3225F" w:rsidP="004A5B60">
      <w:pPr>
        <w:spacing w:after="0" w:line="360" w:lineRule="auto"/>
        <w:jc w:val="both"/>
        <w:rPr>
          <w:rFonts w:ascii="Book Antiqua" w:eastAsia="宋体" w:hAnsi="Book Antiqua" w:cs="宋体"/>
          <w:color w:val="000000" w:themeColor="text1"/>
          <w:sz w:val="24"/>
          <w:szCs w:val="24"/>
          <w:lang w:eastAsia="zh-CN"/>
        </w:rPr>
      </w:pPr>
    </w:p>
    <w:p w:rsidR="00DB338D" w:rsidRPr="00C3225F" w:rsidRDefault="00DB338D" w:rsidP="004A5B60">
      <w:pPr>
        <w:spacing w:after="0" w:line="360" w:lineRule="auto"/>
        <w:jc w:val="both"/>
        <w:rPr>
          <w:rFonts w:ascii="Book Antiqua" w:eastAsia="Times New Roman" w:hAnsi="Book Antiqua" w:cs="Arial"/>
          <w:b/>
          <w:color w:val="000000" w:themeColor="text1"/>
          <w:sz w:val="24"/>
          <w:szCs w:val="24"/>
          <w:lang w:val="en-US" w:eastAsia="de-DE"/>
        </w:rPr>
      </w:pPr>
      <w:r w:rsidRPr="00C3225F">
        <w:rPr>
          <w:rFonts w:ascii="Book Antiqua" w:eastAsia="Times New Roman" w:hAnsi="Book Antiqua" w:cs="Arial"/>
          <w:b/>
          <w:color w:val="000000" w:themeColor="text1"/>
          <w:sz w:val="24"/>
          <w:szCs w:val="24"/>
          <w:lang w:val="en-US" w:eastAsia="de-DE"/>
        </w:rPr>
        <w:br w:type="page"/>
      </w:r>
    </w:p>
    <w:p w:rsidR="006E7491" w:rsidRPr="00C3225F" w:rsidRDefault="006E7491" w:rsidP="004A5B60">
      <w:pPr>
        <w:spacing w:after="0" w:line="360" w:lineRule="auto"/>
        <w:jc w:val="both"/>
        <w:rPr>
          <w:rFonts w:ascii="Book Antiqua" w:eastAsia="Times New Roman" w:hAnsi="Book Antiqua" w:cs="Arial"/>
          <w:color w:val="000000" w:themeColor="text1"/>
          <w:sz w:val="24"/>
          <w:szCs w:val="24"/>
          <w:lang w:val="en-US" w:eastAsia="de-DE"/>
        </w:rPr>
      </w:pPr>
    </w:p>
    <w:p w:rsidR="00AF714C" w:rsidRPr="00C3225F" w:rsidRDefault="00AF714C" w:rsidP="004A5B60">
      <w:pPr>
        <w:pStyle w:val="Heading1"/>
        <w:spacing w:line="360" w:lineRule="auto"/>
        <w:rPr>
          <w:rFonts w:ascii="Book Antiqua" w:hAnsi="Book Antiqua"/>
          <w:color w:val="000000" w:themeColor="text1"/>
          <w:sz w:val="24"/>
          <w:szCs w:val="24"/>
        </w:rPr>
      </w:pPr>
      <w:r w:rsidRPr="00C3225F">
        <w:rPr>
          <w:rFonts w:ascii="Book Antiqua" w:hAnsi="Book Antiqua"/>
          <w:noProof/>
          <w:color w:val="000000" w:themeColor="text1"/>
          <w:sz w:val="24"/>
          <w:szCs w:val="24"/>
        </w:rPr>
        <w:drawing>
          <wp:inline distT="0" distB="0" distL="0" distR="0" wp14:anchorId="00A25CCF" wp14:editId="6FCF1B15">
            <wp:extent cx="4600575" cy="2895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2895600"/>
                    </a:xfrm>
                    <a:prstGeom prst="rect">
                      <a:avLst/>
                    </a:prstGeom>
                    <a:noFill/>
                    <a:ln>
                      <a:noFill/>
                    </a:ln>
                  </pic:spPr>
                </pic:pic>
              </a:graphicData>
            </a:graphic>
          </wp:inline>
        </w:drawing>
      </w:r>
    </w:p>
    <w:p w:rsidR="00AF714C" w:rsidRPr="00C3225F" w:rsidRDefault="00AF714C" w:rsidP="004A5B60">
      <w:pPr>
        <w:pStyle w:val="Heading1"/>
        <w:spacing w:line="360" w:lineRule="auto"/>
        <w:rPr>
          <w:rFonts w:ascii="Book Antiqua" w:hAnsi="Book Antiqua"/>
          <w:color w:val="000000" w:themeColor="text1"/>
          <w:sz w:val="24"/>
          <w:szCs w:val="24"/>
        </w:rPr>
      </w:pPr>
    </w:p>
    <w:p w:rsidR="00AF714C" w:rsidRPr="00C3225F" w:rsidRDefault="00AF714C" w:rsidP="004A5B60">
      <w:pPr>
        <w:pStyle w:val="Heading1"/>
        <w:spacing w:line="360" w:lineRule="auto"/>
        <w:rPr>
          <w:rFonts w:ascii="Book Antiqua" w:hAnsi="Book Antiqua"/>
          <w:color w:val="000000" w:themeColor="text1"/>
          <w:sz w:val="24"/>
          <w:szCs w:val="24"/>
        </w:rPr>
      </w:pPr>
    </w:p>
    <w:p w:rsidR="00AF714C" w:rsidRPr="00C3225F" w:rsidRDefault="00AF714C" w:rsidP="004A5B60">
      <w:pPr>
        <w:pStyle w:val="Heading1"/>
        <w:spacing w:line="360" w:lineRule="auto"/>
        <w:rPr>
          <w:rFonts w:ascii="Book Antiqua" w:hAnsi="Book Antiqua"/>
          <w:b w:val="0"/>
          <w:color w:val="000000" w:themeColor="text1"/>
          <w:sz w:val="24"/>
          <w:szCs w:val="24"/>
        </w:rPr>
      </w:pPr>
      <w:r w:rsidRPr="00C3225F">
        <w:rPr>
          <w:rFonts w:ascii="Book Antiqua" w:hAnsi="Book Antiqua"/>
          <w:color w:val="000000" w:themeColor="text1"/>
          <w:sz w:val="24"/>
          <w:szCs w:val="24"/>
        </w:rPr>
        <w:t>Figure 1 New systemic antibacterial agents approved by the U</w:t>
      </w:r>
      <w:r w:rsidR="00DB338D" w:rsidRPr="00C3225F">
        <w:rPr>
          <w:rFonts w:ascii="Book Antiqua" w:eastAsiaTheme="minorEastAsia" w:hAnsi="Book Antiqua"/>
          <w:color w:val="000000" w:themeColor="text1"/>
          <w:sz w:val="24"/>
          <w:szCs w:val="24"/>
          <w:lang w:eastAsia="zh-CN"/>
        </w:rPr>
        <w:t>nited States</w:t>
      </w:r>
      <w:r w:rsidRPr="00C3225F">
        <w:rPr>
          <w:rFonts w:ascii="Book Antiqua" w:hAnsi="Book Antiqua"/>
          <w:color w:val="000000" w:themeColor="text1"/>
          <w:sz w:val="24"/>
          <w:szCs w:val="24"/>
        </w:rPr>
        <w:t xml:space="preserve"> Food and Drug Administration per 5-year period, through 20</w:t>
      </w:r>
      <w:r w:rsidR="00DB338D" w:rsidRPr="00C3225F">
        <w:rPr>
          <w:rFonts w:ascii="Book Antiqua" w:hAnsi="Book Antiqua"/>
          <w:color w:val="000000" w:themeColor="text1"/>
          <w:sz w:val="24"/>
          <w:szCs w:val="24"/>
        </w:rPr>
        <w:t>12.</w:t>
      </w:r>
      <w:r w:rsidR="00DB338D" w:rsidRPr="00C3225F">
        <w:rPr>
          <w:rFonts w:ascii="Book Antiqua" w:hAnsi="Book Antiqua"/>
          <w:b w:val="0"/>
          <w:color w:val="000000" w:themeColor="text1"/>
          <w:sz w:val="24"/>
          <w:szCs w:val="24"/>
        </w:rPr>
        <w:t xml:space="preserve"> From Boucher </w:t>
      </w:r>
      <w:r w:rsidR="00DB338D" w:rsidRPr="00C3225F">
        <w:rPr>
          <w:rFonts w:ascii="Book Antiqua" w:hAnsi="Book Antiqua"/>
          <w:b w:val="0"/>
          <w:i/>
          <w:color w:val="000000" w:themeColor="text1"/>
          <w:sz w:val="24"/>
          <w:szCs w:val="24"/>
        </w:rPr>
        <w:t xml:space="preserve">et </w:t>
      </w:r>
      <w:proofErr w:type="gramStart"/>
      <w:r w:rsidR="00DB338D" w:rsidRPr="00C3225F">
        <w:rPr>
          <w:rFonts w:ascii="Book Antiqua" w:hAnsi="Book Antiqua"/>
          <w:b w:val="0"/>
          <w:i/>
          <w:color w:val="000000" w:themeColor="text1"/>
          <w:sz w:val="24"/>
          <w:szCs w:val="24"/>
        </w:rPr>
        <w:t>al</w:t>
      </w:r>
      <w:r w:rsidRPr="00C3225F">
        <w:rPr>
          <w:rFonts w:ascii="Book Antiqua" w:hAnsi="Book Antiqua"/>
          <w:b w:val="0"/>
          <w:color w:val="000000" w:themeColor="text1"/>
          <w:sz w:val="24"/>
          <w:szCs w:val="24"/>
          <w:vertAlign w:val="superscript"/>
        </w:rPr>
        <w:t>[</w:t>
      </w:r>
      <w:proofErr w:type="gramEnd"/>
      <w:r w:rsidRPr="00C3225F">
        <w:rPr>
          <w:rFonts w:ascii="Book Antiqua" w:hAnsi="Book Antiqua"/>
          <w:b w:val="0"/>
          <w:color w:val="000000" w:themeColor="text1"/>
          <w:sz w:val="24"/>
          <w:szCs w:val="24"/>
          <w:vertAlign w:val="superscript"/>
        </w:rPr>
        <w:t>6]</w:t>
      </w:r>
      <w:r w:rsidRPr="00C3225F">
        <w:rPr>
          <w:rFonts w:ascii="Book Antiqua" w:hAnsi="Book Antiqua"/>
          <w:b w:val="0"/>
          <w:color w:val="000000" w:themeColor="text1"/>
          <w:sz w:val="24"/>
          <w:szCs w:val="24"/>
        </w:rPr>
        <w:t>, with permission by Oxford Press.</w:t>
      </w:r>
    </w:p>
    <w:p w:rsidR="00AF714C" w:rsidRPr="00C3225F" w:rsidRDefault="00AF714C"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noProof/>
          <w:color w:val="000000" w:themeColor="text1"/>
          <w:sz w:val="24"/>
          <w:szCs w:val="24"/>
          <w:lang w:val="en-US"/>
        </w:rPr>
        <w:drawing>
          <wp:inline distT="0" distB="0" distL="0" distR="0" wp14:anchorId="730242A8" wp14:editId="38C42EF4">
            <wp:extent cx="2422566" cy="1807885"/>
            <wp:effectExtent l="0" t="0" r="0" b="1905"/>
            <wp:docPr id="3" name="Grafik 3" descr="http://www.antiinfektiva.com/uploads/images/kurzdarstellung_bild03_engli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iinfektiva.com/uploads/images/kurzdarstellung_bild03_englisc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4545" cy="1809362"/>
                    </a:xfrm>
                    <a:prstGeom prst="rect">
                      <a:avLst/>
                    </a:prstGeom>
                    <a:noFill/>
                    <a:ln>
                      <a:noFill/>
                    </a:ln>
                  </pic:spPr>
                </pic:pic>
              </a:graphicData>
            </a:graphic>
          </wp:inline>
        </w:drawing>
      </w:r>
    </w:p>
    <w:p w:rsidR="00AF714C" w:rsidRPr="00C3225F" w:rsidRDefault="00DB338D" w:rsidP="004A5B60">
      <w:pPr>
        <w:spacing w:after="0" w:line="360" w:lineRule="auto"/>
        <w:jc w:val="both"/>
        <w:rPr>
          <w:rFonts w:ascii="Book Antiqua" w:hAnsi="Book Antiqua" w:cs="Arial"/>
          <w:color w:val="000000" w:themeColor="text1"/>
          <w:sz w:val="24"/>
          <w:szCs w:val="24"/>
          <w:lang w:val="en-US" w:eastAsia="zh-CN"/>
        </w:rPr>
      </w:pPr>
      <w:r w:rsidRPr="00C3225F">
        <w:rPr>
          <w:rFonts w:ascii="Book Antiqua" w:eastAsia="Times New Roman" w:hAnsi="Book Antiqua" w:cs="Arial"/>
          <w:b/>
          <w:bCs/>
          <w:color w:val="000000" w:themeColor="text1"/>
          <w:sz w:val="24"/>
          <w:szCs w:val="24"/>
          <w:lang w:val="en-US" w:eastAsia="de-DE"/>
        </w:rPr>
        <w:t>Figure 2</w:t>
      </w:r>
      <w:r w:rsidR="00AF714C" w:rsidRPr="00C3225F">
        <w:rPr>
          <w:rFonts w:ascii="Book Antiqua" w:eastAsia="Times New Roman" w:hAnsi="Book Antiqua" w:cs="Arial"/>
          <w:b/>
          <w:bCs/>
          <w:color w:val="000000" w:themeColor="text1"/>
          <w:sz w:val="24"/>
          <w:szCs w:val="24"/>
          <w:lang w:val="en-US" w:eastAsia="de-DE"/>
        </w:rPr>
        <w:t xml:space="preserve"> </w:t>
      </w:r>
      <w:r w:rsidR="00AF714C" w:rsidRPr="00C3225F">
        <w:rPr>
          <w:rFonts w:ascii="Book Antiqua" w:eastAsia="Times New Roman" w:hAnsi="Book Antiqua" w:cs="Arial"/>
          <w:b/>
          <w:color w:val="000000" w:themeColor="text1"/>
          <w:sz w:val="24"/>
          <w:szCs w:val="24"/>
          <w:lang w:val="en-US" w:eastAsia="de-DE"/>
        </w:rPr>
        <w:t>Mechanisms of LPS-induced cytokine (mediator) secretion with subsequent induction of inflammation and sepsis.</w:t>
      </w:r>
      <w:r w:rsidR="00AF714C" w:rsidRPr="00C3225F">
        <w:rPr>
          <w:rFonts w:ascii="Book Antiqua" w:eastAsia="Times New Roman" w:hAnsi="Book Antiqua" w:cs="Arial"/>
          <w:color w:val="000000" w:themeColor="text1"/>
          <w:sz w:val="24"/>
          <w:szCs w:val="24"/>
          <w:lang w:val="en-US" w:eastAsia="de-DE"/>
        </w:rPr>
        <w:t xml:space="preserve"> Without </w:t>
      </w:r>
      <w:proofErr w:type="spellStart"/>
      <w:r w:rsidR="00AF714C" w:rsidRPr="00C3225F">
        <w:rPr>
          <w:rFonts w:ascii="Book Antiqua" w:eastAsia="Times New Roman" w:hAnsi="Book Antiqua" w:cs="Arial"/>
          <w:color w:val="000000" w:themeColor="text1"/>
          <w:sz w:val="24"/>
          <w:szCs w:val="24"/>
          <w:lang w:val="en-US" w:eastAsia="de-DE"/>
        </w:rPr>
        <w:t>therapeutical</w:t>
      </w:r>
      <w:proofErr w:type="spellEnd"/>
      <w:r w:rsidR="00AF714C" w:rsidRPr="00C3225F">
        <w:rPr>
          <w:rFonts w:ascii="Book Antiqua" w:eastAsia="Times New Roman" w:hAnsi="Book Antiqua" w:cs="Arial"/>
          <w:color w:val="000000" w:themeColor="text1"/>
          <w:sz w:val="24"/>
          <w:szCs w:val="24"/>
          <w:lang w:val="en-US" w:eastAsia="de-DE"/>
        </w:rPr>
        <w:t xml:space="preserve"> intervention, the interaction of the toxins leads to cell activation with subsequent release of inflammation-inducing compounds eventually resulting in sepsis. Intervention strategies may be performed by </w:t>
      </w:r>
      <w:r w:rsidR="00AF714C" w:rsidRPr="00C3225F">
        <w:rPr>
          <w:rFonts w:ascii="Book Antiqua" w:eastAsia="Times New Roman" w:hAnsi="Book Antiqua" w:cs="Arial"/>
          <w:i/>
          <w:color w:val="000000" w:themeColor="text1"/>
          <w:sz w:val="24"/>
          <w:szCs w:val="24"/>
          <w:lang w:val="en-US" w:eastAsia="de-DE"/>
        </w:rPr>
        <w:t>e.g.</w:t>
      </w:r>
      <w:r w:rsidRPr="00C3225F">
        <w:rPr>
          <w:rFonts w:ascii="Book Antiqua" w:hAnsi="Book Antiqua" w:cs="Arial"/>
          <w:i/>
          <w:color w:val="000000" w:themeColor="text1"/>
          <w:sz w:val="24"/>
          <w:szCs w:val="24"/>
          <w:lang w:val="en-US" w:eastAsia="zh-CN"/>
        </w:rPr>
        <w:t>,</w:t>
      </w:r>
      <w:r w:rsidR="00AF714C" w:rsidRPr="00C3225F">
        <w:rPr>
          <w:rFonts w:ascii="Book Antiqua" w:eastAsia="Times New Roman" w:hAnsi="Book Antiqua" w:cs="Arial"/>
          <w:color w:val="000000" w:themeColor="text1"/>
          <w:sz w:val="24"/>
          <w:szCs w:val="24"/>
          <w:lang w:val="en-US" w:eastAsia="de-DE"/>
        </w:rPr>
        <w:t xml:space="preserve"> AMP and LPS/LP-neutralizers. </w:t>
      </w:r>
    </w:p>
    <w:p w:rsidR="00BC5F7D" w:rsidRPr="00C3225F" w:rsidRDefault="00BC5F7D" w:rsidP="004A5B60">
      <w:pPr>
        <w:spacing w:after="0" w:line="360" w:lineRule="auto"/>
        <w:jc w:val="both"/>
        <w:rPr>
          <w:rFonts w:ascii="Book Antiqua" w:hAnsi="Book Antiqua" w:cs="Arial"/>
          <w:color w:val="000000" w:themeColor="text1"/>
          <w:sz w:val="24"/>
          <w:szCs w:val="24"/>
          <w:lang w:val="en-US" w:eastAsia="zh-CN"/>
        </w:rPr>
      </w:pPr>
    </w:p>
    <w:p w:rsidR="00277232" w:rsidRPr="00C3225F" w:rsidRDefault="00277232" w:rsidP="004A5B60">
      <w:pPr>
        <w:spacing w:after="0" w:line="360" w:lineRule="auto"/>
        <w:jc w:val="both"/>
        <w:rPr>
          <w:rFonts w:ascii="Book Antiqua" w:hAnsi="Book Antiqua"/>
          <w:b/>
          <w:color w:val="000000" w:themeColor="text1"/>
          <w:sz w:val="24"/>
          <w:szCs w:val="24"/>
          <w:lang w:val="en-GB"/>
        </w:rPr>
      </w:pPr>
    </w:p>
    <w:p w:rsidR="00277232" w:rsidRPr="00C3225F" w:rsidRDefault="00DE63A4" w:rsidP="004A5B60">
      <w:pPr>
        <w:spacing w:after="0" w:line="360" w:lineRule="auto"/>
        <w:jc w:val="both"/>
        <w:rPr>
          <w:rFonts w:ascii="Book Antiqua" w:hAnsi="Book Antiqua"/>
          <w:b/>
          <w:color w:val="000000" w:themeColor="text1"/>
          <w:sz w:val="24"/>
          <w:szCs w:val="24"/>
          <w:lang w:val="en-GB"/>
        </w:rPr>
      </w:pPr>
      <w:r>
        <w:rPr>
          <w:noProof/>
          <w:lang w:val="en-US"/>
        </w:rPr>
        <w:drawing>
          <wp:inline distT="0" distB="0" distL="0" distR="0" wp14:anchorId="23A8A42C" wp14:editId="2C29B33F">
            <wp:extent cx="5248275" cy="2895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48275" cy="2895600"/>
                    </a:xfrm>
                    <a:prstGeom prst="rect">
                      <a:avLst/>
                    </a:prstGeom>
                  </pic:spPr>
                </pic:pic>
              </a:graphicData>
            </a:graphic>
          </wp:inline>
        </w:drawing>
      </w:r>
    </w:p>
    <w:p w:rsidR="00277232" w:rsidRPr="00C3225F" w:rsidRDefault="00277232" w:rsidP="004A5B60">
      <w:pPr>
        <w:spacing w:after="0" w:line="360" w:lineRule="auto"/>
        <w:jc w:val="both"/>
        <w:rPr>
          <w:rFonts w:ascii="Book Antiqua" w:hAnsi="Book Antiqua"/>
          <w:b/>
          <w:color w:val="000000" w:themeColor="text1"/>
          <w:sz w:val="24"/>
          <w:szCs w:val="24"/>
          <w:lang w:val="en-GB"/>
        </w:rPr>
      </w:pPr>
    </w:p>
    <w:p w:rsidR="00277232" w:rsidRPr="00C3225F" w:rsidRDefault="00277232" w:rsidP="004A5B60">
      <w:pPr>
        <w:spacing w:after="0" w:line="360" w:lineRule="auto"/>
        <w:jc w:val="both"/>
        <w:rPr>
          <w:rFonts w:ascii="Book Antiqua" w:hAnsi="Book Antiqua" w:cs="Arial"/>
          <w:color w:val="000000" w:themeColor="text1"/>
          <w:sz w:val="24"/>
          <w:szCs w:val="24"/>
        </w:rPr>
      </w:pPr>
      <w:r w:rsidRPr="00C3225F">
        <w:rPr>
          <w:rFonts w:ascii="Book Antiqua" w:hAnsi="Book Antiqua" w:cs="Arial"/>
          <w:b/>
          <w:color w:val="000000" w:themeColor="text1"/>
          <w:sz w:val="24"/>
          <w:szCs w:val="24"/>
          <w:lang w:val="en-GB"/>
        </w:rPr>
        <w:t xml:space="preserve">Figure 3 Determination of TNF-α expression levels from human lung tissue with lipopolysaccharide (LPS) from </w:t>
      </w:r>
      <w:r w:rsidRPr="00C3225F">
        <w:rPr>
          <w:rFonts w:ascii="Book Antiqua" w:hAnsi="Book Antiqua" w:cs="Arial"/>
          <w:b/>
          <w:i/>
          <w:color w:val="000000" w:themeColor="text1"/>
          <w:sz w:val="24"/>
          <w:szCs w:val="24"/>
          <w:lang w:val="en-GB"/>
        </w:rPr>
        <w:t xml:space="preserve">Salmonella </w:t>
      </w:r>
      <w:proofErr w:type="spellStart"/>
      <w:proofErr w:type="gramStart"/>
      <w:r w:rsidRPr="00C3225F">
        <w:rPr>
          <w:rFonts w:ascii="Book Antiqua" w:hAnsi="Book Antiqua" w:cs="Arial"/>
          <w:b/>
          <w:i/>
          <w:color w:val="000000" w:themeColor="text1"/>
          <w:sz w:val="24"/>
          <w:szCs w:val="24"/>
          <w:lang w:val="en-GB"/>
        </w:rPr>
        <w:t>minnesota</w:t>
      </w:r>
      <w:proofErr w:type="spellEnd"/>
      <w:proofErr w:type="gramEnd"/>
      <w:r w:rsidRPr="00C3225F">
        <w:rPr>
          <w:rFonts w:ascii="Book Antiqua" w:hAnsi="Book Antiqua" w:cs="Arial"/>
          <w:b/>
          <w:i/>
          <w:color w:val="000000" w:themeColor="text1"/>
          <w:sz w:val="24"/>
          <w:szCs w:val="24"/>
          <w:lang w:val="en-GB"/>
        </w:rPr>
        <w:t xml:space="preserve"> </w:t>
      </w:r>
      <w:r w:rsidRPr="00C3225F">
        <w:rPr>
          <w:rFonts w:ascii="Book Antiqua" w:hAnsi="Book Antiqua" w:cs="Arial"/>
          <w:b/>
          <w:color w:val="000000" w:themeColor="text1"/>
          <w:sz w:val="24"/>
          <w:szCs w:val="24"/>
          <w:lang w:val="en-GB"/>
        </w:rPr>
        <w:t>R60 and heat-killed MRSA combined with different concentrations of Pep19-2.5 (</w:t>
      </w:r>
      <w:proofErr w:type="spellStart"/>
      <w:r w:rsidRPr="00C3225F">
        <w:rPr>
          <w:rFonts w:ascii="Book Antiqua" w:hAnsi="Book Antiqua" w:cs="Arial"/>
          <w:b/>
          <w:color w:val="000000" w:themeColor="text1"/>
          <w:sz w:val="24"/>
          <w:szCs w:val="24"/>
          <w:lang w:val="en-GB"/>
        </w:rPr>
        <w:t>Aspidasept</w:t>
      </w:r>
      <w:proofErr w:type="spellEnd"/>
      <w:r w:rsidRPr="00C3225F">
        <w:rPr>
          <w:rFonts w:ascii="Book Antiqua" w:hAnsi="Book Antiqua" w:cs="Arial"/>
          <w:b/>
          <w:color w:val="000000" w:themeColor="text1"/>
          <w:sz w:val="24"/>
          <w:szCs w:val="24"/>
          <w:vertAlign w:val="superscript"/>
          <w:lang w:val="en-GB"/>
        </w:rPr>
        <w:t>®</w:t>
      </w:r>
      <w:r w:rsidRPr="00C3225F">
        <w:rPr>
          <w:rFonts w:ascii="Book Antiqua" w:hAnsi="Book Antiqua" w:cs="Arial"/>
          <w:b/>
          <w:color w:val="000000" w:themeColor="text1"/>
          <w:sz w:val="24"/>
          <w:szCs w:val="24"/>
          <w:lang w:val="en-GB"/>
        </w:rPr>
        <w:t xml:space="preserve">). </w:t>
      </w:r>
      <w:r w:rsidRPr="00C3225F">
        <w:rPr>
          <w:rFonts w:ascii="Book Antiqua" w:hAnsi="Book Antiqua" w:cs="Arial"/>
          <w:color w:val="000000" w:themeColor="text1"/>
          <w:sz w:val="24"/>
          <w:szCs w:val="24"/>
          <w:lang w:val="en-GB"/>
        </w:rPr>
        <w:t>Depicted is the mean +/- SEM of 5 independent experiments. Assuming parametric distribution data were log-transformed and groups were compared for statistical significant differences by use of On</w:t>
      </w:r>
      <w:r w:rsidR="00DE63A4">
        <w:rPr>
          <w:rFonts w:ascii="Book Antiqua" w:hAnsi="Book Antiqua" w:cs="Arial"/>
          <w:color w:val="000000" w:themeColor="text1"/>
          <w:sz w:val="24"/>
          <w:szCs w:val="24"/>
          <w:lang w:val="en-GB"/>
        </w:rPr>
        <w:t>e-Way Repeated Measure ANOVA (</w:t>
      </w:r>
      <w:proofErr w:type="spellStart"/>
      <w:r w:rsidR="00DE63A4" w:rsidRPr="00DE63A4">
        <w:rPr>
          <w:rFonts w:ascii="Book Antiqua" w:hAnsi="Book Antiqua" w:cs="Arial" w:hint="eastAsia"/>
          <w:color w:val="000000" w:themeColor="text1"/>
          <w:sz w:val="24"/>
          <w:szCs w:val="24"/>
          <w:vertAlign w:val="superscript"/>
          <w:lang w:val="en-GB" w:eastAsia="zh-CN"/>
        </w:rPr>
        <w:t>a</w:t>
      </w:r>
      <w:r w:rsidR="00DE63A4" w:rsidRPr="00DE63A4">
        <w:rPr>
          <w:rFonts w:ascii="Book Antiqua" w:hAnsi="Book Antiqua" w:cs="Arial"/>
          <w:i/>
          <w:color w:val="000000" w:themeColor="text1"/>
          <w:sz w:val="24"/>
          <w:szCs w:val="24"/>
          <w:lang w:val="en-GB"/>
        </w:rPr>
        <w:t>P</w:t>
      </w:r>
      <w:proofErr w:type="spellEnd"/>
      <w:r w:rsidR="00DE63A4">
        <w:rPr>
          <w:rFonts w:ascii="Book Antiqua" w:hAnsi="Book Antiqua" w:cs="Arial" w:hint="eastAsia"/>
          <w:i/>
          <w:color w:val="000000" w:themeColor="text1"/>
          <w:sz w:val="24"/>
          <w:szCs w:val="24"/>
          <w:lang w:val="en-GB" w:eastAsia="zh-CN"/>
        </w:rPr>
        <w:t xml:space="preserve"> </w:t>
      </w:r>
      <w:r w:rsidRPr="00C3225F">
        <w:rPr>
          <w:rFonts w:ascii="Book Antiqua" w:hAnsi="Book Antiqua" w:cs="Arial"/>
          <w:color w:val="000000" w:themeColor="text1"/>
          <w:sz w:val="24"/>
          <w:szCs w:val="24"/>
          <w:lang w:val="en-GB"/>
        </w:rPr>
        <w:t>&lt;</w:t>
      </w:r>
      <w:r w:rsidR="00DE63A4">
        <w:rPr>
          <w:rFonts w:ascii="Book Antiqua" w:hAnsi="Book Antiqua" w:cs="Arial" w:hint="eastAsia"/>
          <w:color w:val="000000" w:themeColor="text1"/>
          <w:sz w:val="24"/>
          <w:szCs w:val="24"/>
          <w:lang w:val="en-GB" w:eastAsia="zh-CN"/>
        </w:rPr>
        <w:t xml:space="preserve"> </w:t>
      </w:r>
      <w:r w:rsidR="00DE63A4">
        <w:rPr>
          <w:rFonts w:ascii="Book Antiqua" w:hAnsi="Book Antiqua" w:cs="Arial"/>
          <w:color w:val="000000" w:themeColor="text1"/>
          <w:sz w:val="24"/>
          <w:szCs w:val="24"/>
          <w:lang w:val="en-GB"/>
        </w:rPr>
        <w:t>0.05</w:t>
      </w:r>
      <w:r w:rsidRPr="00C3225F">
        <w:rPr>
          <w:rFonts w:ascii="Book Antiqua" w:hAnsi="Book Antiqua" w:cs="Arial"/>
          <w:color w:val="000000" w:themeColor="text1"/>
          <w:sz w:val="24"/>
          <w:szCs w:val="24"/>
          <w:lang w:val="en-GB"/>
        </w:rPr>
        <w:t xml:space="preserve">). </w:t>
      </w:r>
      <w:r w:rsidRPr="00C3225F">
        <w:rPr>
          <w:rFonts w:ascii="Book Antiqua" w:hAnsi="Book Antiqua" w:cs="Arial"/>
          <w:color w:val="000000" w:themeColor="text1"/>
          <w:sz w:val="24"/>
          <w:szCs w:val="24"/>
        </w:rPr>
        <w:t>From</w:t>
      </w:r>
      <w:r w:rsidRPr="00C3225F">
        <w:rPr>
          <w:rFonts w:ascii="Book Antiqua" w:hAnsi="Book Antiqua" w:cs="Arial"/>
          <w:color w:val="000000" w:themeColor="text1"/>
          <w:sz w:val="24"/>
          <w:szCs w:val="24"/>
          <w:vertAlign w:val="superscript"/>
        </w:rPr>
        <w:t>[19]</w:t>
      </w:r>
      <w:r w:rsidRPr="00C3225F">
        <w:rPr>
          <w:rFonts w:ascii="Book Antiqua" w:hAnsi="Book Antiqua" w:cs="Arial"/>
          <w:bCs/>
          <w:color w:val="000000" w:themeColor="text1"/>
          <w:sz w:val="24"/>
          <w:szCs w:val="24"/>
          <w:lang w:val="en-US"/>
        </w:rPr>
        <w:t xml:space="preserve"> with permission of American Society for Microbiology. </w:t>
      </w:r>
    </w:p>
    <w:p w:rsidR="00277232" w:rsidRPr="00C3225F" w:rsidRDefault="00277232" w:rsidP="004A5B60">
      <w:pPr>
        <w:spacing w:after="0" w:line="360" w:lineRule="auto"/>
        <w:jc w:val="both"/>
        <w:rPr>
          <w:rFonts w:ascii="Book Antiqua" w:hAnsi="Book Antiqua" w:cs="Arial"/>
          <w:color w:val="000000" w:themeColor="text1"/>
          <w:sz w:val="24"/>
          <w:szCs w:val="24"/>
        </w:rPr>
      </w:pPr>
    </w:p>
    <w:p w:rsidR="00277232" w:rsidRPr="00C3225F" w:rsidRDefault="00277232"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hAnsi="Book Antiqua" w:cs="Arial"/>
          <w:noProof/>
          <w:color w:val="000000" w:themeColor="text1"/>
          <w:sz w:val="24"/>
          <w:szCs w:val="24"/>
          <w:lang w:val="en-US"/>
        </w:rPr>
        <w:drawing>
          <wp:inline distT="0" distB="0" distL="0" distR="0" wp14:anchorId="56797B5F" wp14:editId="0D7EDB29">
            <wp:extent cx="7092000" cy="2703395"/>
            <wp:effectExtent l="0" t="0" r="0" b="190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316" t="-1667" r="-11975" b="-1667"/>
                    <a:stretch/>
                  </pic:blipFill>
                  <pic:spPr bwMode="auto">
                    <a:xfrm>
                      <a:off x="0" y="0"/>
                      <a:ext cx="7101982" cy="2707200"/>
                    </a:xfrm>
                    <a:prstGeom prst="rect">
                      <a:avLst/>
                    </a:prstGeom>
                    <a:noFill/>
                    <a:ln>
                      <a:noFill/>
                    </a:ln>
                    <a:extLst>
                      <a:ext uri="{53640926-AAD7-44d8-BBD7-CCE9431645EC}">
                        <a14:shadowObscured xmlns:a14="http://schemas.microsoft.com/office/drawing/2010/main"/>
                      </a:ext>
                    </a:extLst>
                  </pic:spPr>
                </pic:pic>
              </a:graphicData>
            </a:graphic>
          </wp:inline>
        </w:drawing>
      </w:r>
    </w:p>
    <w:p w:rsidR="00277232" w:rsidRPr="00C3225F" w:rsidRDefault="00277232" w:rsidP="004A5B60">
      <w:pPr>
        <w:spacing w:after="0" w:line="360" w:lineRule="auto"/>
        <w:jc w:val="both"/>
        <w:rPr>
          <w:rFonts w:ascii="Book Antiqua" w:hAnsi="Book Antiqua" w:cs="Arial"/>
          <w:color w:val="000000" w:themeColor="text1"/>
          <w:sz w:val="24"/>
          <w:szCs w:val="24"/>
          <w:lang w:val="en-US"/>
        </w:rPr>
      </w:pPr>
      <w:r w:rsidRPr="00C3225F">
        <w:rPr>
          <w:rFonts w:ascii="Book Antiqua" w:eastAsia="Times New Roman" w:hAnsi="Book Antiqua" w:cs="Arial"/>
          <w:b/>
          <w:color w:val="000000" w:themeColor="text1"/>
          <w:sz w:val="24"/>
          <w:szCs w:val="24"/>
          <w:lang w:val="en-US" w:eastAsia="de-DE"/>
        </w:rPr>
        <w:t>Figure</w:t>
      </w:r>
      <w:r w:rsidR="00DB338D" w:rsidRPr="00C3225F">
        <w:rPr>
          <w:rFonts w:ascii="Book Antiqua" w:eastAsia="Times New Roman" w:hAnsi="Book Antiqua" w:cs="Arial"/>
          <w:b/>
          <w:color w:val="000000" w:themeColor="text1"/>
          <w:sz w:val="24"/>
          <w:szCs w:val="24"/>
          <w:lang w:val="en-US" w:eastAsia="de-DE"/>
        </w:rPr>
        <w:t xml:space="preserve"> 4</w:t>
      </w:r>
      <w:r w:rsidRPr="00C3225F">
        <w:rPr>
          <w:rFonts w:ascii="Book Antiqua" w:eastAsia="Times New Roman" w:hAnsi="Book Antiqua" w:cs="Arial"/>
          <w:b/>
          <w:color w:val="000000" w:themeColor="text1"/>
          <w:sz w:val="24"/>
          <w:szCs w:val="24"/>
          <w:lang w:val="en-US" w:eastAsia="de-DE"/>
        </w:rPr>
        <w:t xml:space="preserve"> </w:t>
      </w:r>
      <w:r w:rsidRPr="00C3225F">
        <w:rPr>
          <w:rFonts w:ascii="Book Antiqua" w:hAnsi="Book Antiqua" w:cs="Arial"/>
          <w:b/>
          <w:color w:val="000000" w:themeColor="text1"/>
          <w:sz w:val="24"/>
          <w:szCs w:val="24"/>
          <w:lang w:val="en-US"/>
        </w:rPr>
        <w:t xml:space="preserve">Compound </w:t>
      </w:r>
      <w:proofErr w:type="spellStart"/>
      <w:r w:rsidRPr="00C3225F">
        <w:rPr>
          <w:rFonts w:ascii="Book Antiqua" w:hAnsi="Book Antiqua" w:cs="Arial"/>
          <w:b/>
          <w:color w:val="000000" w:themeColor="text1"/>
          <w:sz w:val="24"/>
          <w:szCs w:val="24"/>
          <w:lang w:val="en-US"/>
        </w:rPr>
        <w:t>Aspidasept</w:t>
      </w:r>
      <w:proofErr w:type="spellEnd"/>
      <w:r w:rsidRPr="00C3225F">
        <w:rPr>
          <w:rFonts w:ascii="Book Antiqua" w:hAnsi="Book Antiqua" w:cs="Arial"/>
          <w:b/>
          <w:color w:val="000000" w:themeColor="text1"/>
          <w:sz w:val="24"/>
          <w:szCs w:val="24"/>
          <w:vertAlign w:val="superscript"/>
          <w:lang w:val="en-US"/>
        </w:rPr>
        <w:t>®</w:t>
      </w:r>
      <w:r w:rsidRPr="00C3225F">
        <w:rPr>
          <w:rFonts w:ascii="Book Antiqua" w:hAnsi="Book Antiqua" w:cs="Arial"/>
          <w:b/>
          <w:color w:val="000000" w:themeColor="text1"/>
          <w:sz w:val="24"/>
          <w:szCs w:val="24"/>
          <w:lang w:val="en-US"/>
        </w:rPr>
        <w:t xml:space="preserve"> (Amino acid sequence GCKKYRRFRWKFKGKFWFWG; EU, U</w:t>
      </w:r>
      <w:r w:rsidR="00DB338D" w:rsidRPr="00C3225F">
        <w:rPr>
          <w:rFonts w:ascii="Book Antiqua" w:hAnsi="Book Antiqua" w:cs="Arial"/>
          <w:b/>
          <w:color w:val="000000" w:themeColor="text1"/>
          <w:sz w:val="24"/>
          <w:szCs w:val="24"/>
          <w:lang w:val="en-US" w:eastAsia="zh-CN"/>
        </w:rPr>
        <w:t>nited States</w:t>
      </w:r>
      <w:r w:rsidRPr="00C3225F">
        <w:rPr>
          <w:rFonts w:ascii="Book Antiqua" w:hAnsi="Book Antiqua" w:cs="Arial"/>
          <w:b/>
          <w:color w:val="000000" w:themeColor="text1"/>
          <w:sz w:val="24"/>
          <w:szCs w:val="24"/>
          <w:lang w:val="en-US"/>
        </w:rPr>
        <w:t xml:space="preserve">, and Japan patent filed) is able to inhibit very efficiently the cytokine production induced by the pathogenicity factors endotoxin/lipoproteins or by the bacteria </w:t>
      </w:r>
      <w:r w:rsidRPr="00DE63A4">
        <w:rPr>
          <w:rFonts w:ascii="Book Antiqua" w:hAnsi="Book Antiqua" w:cs="Arial"/>
          <w:b/>
          <w:i/>
          <w:color w:val="000000" w:themeColor="text1"/>
          <w:sz w:val="24"/>
          <w:szCs w:val="24"/>
          <w:lang w:val="en-US"/>
        </w:rPr>
        <w:t>in vitro</w:t>
      </w:r>
      <w:r w:rsidRPr="00C3225F">
        <w:rPr>
          <w:rFonts w:ascii="Book Antiqua" w:hAnsi="Book Antiqua" w:cs="Arial"/>
          <w:b/>
          <w:color w:val="000000" w:themeColor="text1"/>
          <w:sz w:val="24"/>
          <w:szCs w:val="24"/>
          <w:lang w:val="en-US"/>
        </w:rPr>
        <w:t xml:space="preserve">, </w:t>
      </w:r>
      <w:r w:rsidRPr="00DE63A4">
        <w:rPr>
          <w:rFonts w:ascii="Book Antiqua" w:hAnsi="Book Antiqua" w:cs="Arial"/>
          <w:b/>
          <w:i/>
          <w:color w:val="000000" w:themeColor="text1"/>
          <w:sz w:val="24"/>
          <w:szCs w:val="24"/>
          <w:lang w:val="en-US"/>
        </w:rPr>
        <w:t xml:space="preserve">in vivo </w:t>
      </w:r>
      <w:r w:rsidRPr="00C3225F">
        <w:rPr>
          <w:rFonts w:ascii="Book Antiqua" w:hAnsi="Book Antiqua" w:cs="Arial"/>
          <w:b/>
          <w:color w:val="000000" w:themeColor="text1"/>
          <w:sz w:val="24"/>
          <w:szCs w:val="24"/>
          <w:lang w:val="en-US"/>
        </w:rPr>
        <w:t xml:space="preserve">(various mouse models), and </w:t>
      </w:r>
      <w:r w:rsidRPr="00C3225F">
        <w:rPr>
          <w:rFonts w:ascii="Book Antiqua" w:hAnsi="Book Antiqua" w:cs="Arial"/>
          <w:b/>
          <w:i/>
          <w:color w:val="000000" w:themeColor="text1"/>
          <w:sz w:val="24"/>
          <w:szCs w:val="24"/>
          <w:lang w:val="en-US"/>
        </w:rPr>
        <w:t>ex vivo</w:t>
      </w:r>
      <w:r w:rsidRPr="00C3225F">
        <w:rPr>
          <w:rFonts w:ascii="Book Antiqua" w:hAnsi="Book Antiqua" w:cs="Arial"/>
          <w:b/>
          <w:color w:val="000000" w:themeColor="text1"/>
          <w:sz w:val="24"/>
          <w:szCs w:val="24"/>
          <w:lang w:val="en-US"/>
        </w:rPr>
        <w:t xml:space="preserve"> (human lung, see Fig</w:t>
      </w:r>
      <w:r w:rsidR="00DB338D" w:rsidRPr="00C3225F">
        <w:rPr>
          <w:rFonts w:ascii="Book Antiqua" w:hAnsi="Book Antiqua" w:cs="Arial"/>
          <w:b/>
          <w:color w:val="000000" w:themeColor="text1"/>
          <w:sz w:val="24"/>
          <w:szCs w:val="24"/>
          <w:lang w:val="en-US" w:eastAsia="zh-CN"/>
        </w:rPr>
        <w:t>ure</w:t>
      </w:r>
      <w:r w:rsidRPr="00C3225F">
        <w:rPr>
          <w:rFonts w:ascii="Book Antiqua" w:hAnsi="Book Antiqua" w:cs="Arial"/>
          <w:b/>
          <w:color w:val="000000" w:themeColor="text1"/>
          <w:sz w:val="24"/>
          <w:szCs w:val="24"/>
          <w:lang w:val="en-US"/>
        </w:rPr>
        <w:t xml:space="preserve"> 3). </w:t>
      </w:r>
      <w:r w:rsidRPr="00C3225F">
        <w:rPr>
          <w:rFonts w:ascii="Book Antiqua" w:hAnsi="Book Antiqua" w:cs="Arial"/>
          <w:color w:val="000000" w:themeColor="text1"/>
          <w:sz w:val="24"/>
          <w:szCs w:val="24"/>
          <w:lang w:val="en-US"/>
        </w:rPr>
        <w:t xml:space="preserve">These inhibition properties of </w:t>
      </w:r>
      <w:proofErr w:type="spellStart"/>
      <w:r w:rsidRPr="00C3225F">
        <w:rPr>
          <w:rFonts w:ascii="Book Antiqua" w:hAnsi="Book Antiqua" w:cs="Arial"/>
          <w:color w:val="000000" w:themeColor="text1"/>
          <w:sz w:val="24"/>
          <w:szCs w:val="24"/>
          <w:lang w:val="en-US"/>
        </w:rPr>
        <w:t>Aspidasept</w:t>
      </w:r>
      <w:proofErr w:type="spellEnd"/>
      <w:r w:rsidRPr="00C3225F">
        <w:rPr>
          <w:rFonts w:ascii="Book Antiqua" w:hAnsi="Book Antiqua" w:cs="Arial"/>
          <w:color w:val="000000" w:themeColor="text1"/>
          <w:sz w:val="24"/>
          <w:szCs w:val="24"/>
          <w:vertAlign w:val="superscript"/>
          <w:lang w:val="en-US"/>
        </w:rPr>
        <w:t>®</w:t>
      </w:r>
      <w:r w:rsidRPr="00C3225F">
        <w:rPr>
          <w:rFonts w:ascii="Book Antiqua" w:hAnsi="Book Antiqua" w:cs="Arial"/>
          <w:b/>
          <w:color w:val="000000" w:themeColor="text1"/>
          <w:sz w:val="24"/>
          <w:szCs w:val="24"/>
          <w:lang w:val="en-US"/>
        </w:rPr>
        <w:t xml:space="preserve"> </w:t>
      </w:r>
      <w:r w:rsidRPr="00C3225F">
        <w:rPr>
          <w:rFonts w:ascii="Book Antiqua" w:hAnsi="Book Antiqua" w:cs="Arial"/>
          <w:color w:val="000000" w:themeColor="text1"/>
          <w:sz w:val="24"/>
          <w:szCs w:val="24"/>
          <w:lang w:val="en-US"/>
        </w:rPr>
        <w:t xml:space="preserve">comprise various relevant bacterial strains from Gram-negative and Gram-positive origin, as well as Mycobacteria, in particular </w:t>
      </w:r>
      <w:r w:rsidRPr="00C3225F">
        <w:rPr>
          <w:rFonts w:ascii="Book Antiqua" w:hAnsi="Book Antiqua" w:cs="Arial"/>
          <w:i/>
          <w:color w:val="000000" w:themeColor="text1"/>
          <w:sz w:val="24"/>
          <w:szCs w:val="24"/>
          <w:lang w:val="en-US"/>
        </w:rPr>
        <w:t>M. tuberculosis</w:t>
      </w:r>
      <w:r w:rsidRPr="00C3225F">
        <w:rPr>
          <w:rFonts w:ascii="Book Antiqua" w:hAnsi="Book Antiqua" w:cs="Arial"/>
          <w:color w:val="000000" w:themeColor="text1"/>
          <w:sz w:val="24"/>
          <w:szCs w:val="24"/>
          <w:lang w:val="en-US"/>
        </w:rPr>
        <w:t xml:space="preserve">. </w:t>
      </w:r>
      <w:proofErr w:type="spellStart"/>
      <w:r w:rsidRPr="00C3225F">
        <w:rPr>
          <w:rFonts w:ascii="Book Antiqua" w:hAnsi="Book Antiqua" w:cs="Arial"/>
          <w:color w:val="000000" w:themeColor="text1"/>
          <w:sz w:val="24"/>
          <w:szCs w:val="24"/>
          <w:lang w:val="en-US"/>
        </w:rPr>
        <w:t>Aspidasept</w:t>
      </w:r>
      <w:proofErr w:type="spellEnd"/>
      <w:r w:rsidRPr="00C3225F">
        <w:rPr>
          <w:rFonts w:ascii="Book Antiqua" w:hAnsi="Book Antiqua" w:cs="Arial"/>
          <w:color w:val="000000" w:themeColor="text1"/>
          <w:sz w:val="24"/>
          <w:szCs w:val="24"/>
          <w:vertAlign w:val="superscript"/>
          <w:lang w:val="en-US"/>
        </w:rPr>
        <w:t>®</w:t>
      </w:r>
      <w:r w:rsidR="00DE63A4">
        <w:rPr>
          <w:rFonts w:ascii="Book Antiqua" w:hAnsi="Book Antiqua" w:cs="Arial"/>
          <w:color w:val="000000" w:themeColor="text1"/>
          <w:sz w:val="24"/>
          <w:szCs w:val="24"/>
          <w:lang w:val="en-US"/>
        </w:rPr>
        <w:t xml:space="preserve"> has low toxicity (the NOAEL, </w:t>
      </w:r>
      <w:r w:rsidRPr="00C3225F">
        <w:rPr>
          <w:rFonts w:ascii="Book Antiqua" w:hAnsi="Book Antiqua" w:cs="Arial"/>
          <w:color w:val="000000" w:themeColor="text1"/>
          <w:sz w:val="24"/>
          <w:szCs w:val="24"/>
          <w:lang w:val="en-US"/>
        </w:rPr>
        <w:t xml:space="preserve">no observed adverse effect level’ is 200 to 500 times higher than the planned </w:t>
      </w:r>
      <w:proofErr w:type="spellStart"/>
      <w:r w:rsidRPr="00C3225F">
        <w:rPr>
          <w:rFonts w:ascii="Book Antiqua" w:hAnsi="Book Antiqua" w:cs="Arial"/>
          <w:color w:val="000000" w:themeColor="text1"/>
          <w:sz w:val="24"/>
          <w:szCs w:val="24"/>
          <w:lang w:val="en-US"/>
        </w:rPr>
        <w:t>therapeutical</w:t>
      </w:r>
      <w:proofErr w:type="spellEnd"/>
      <w:r w:rsidRPr="00C3225F">
        <w:rPr>
          <w:rFonts w:ascii="Book Antiqua" w:hAnsi="Book Antiqua" w:cs="Arial"/>
          <w:color w:val="000000" w:themeColor="text1"/>
          <w:sz w:val="24"/>
          <w:szCs w:val="24"/>
          <w:lang w:val="en-US"/>
        </w:rPr>
        <w:t xml:space="preserve"> doses). Beside its inflammation-inhibiting activity, it is able to bind the multi-resistant bacteria thus limiting their spreading. </w:t>
      </w:r>
    </w:p>
    <w:p w:rsidR="00277232" w:rsidRPr="00C3225F" w:rsidRDefault="00277232" w:rsidP="004A5B60">
      <w:pPr>
        <w:spacing w:after="0" w:line="360" w:lineRule="auto"/>
        <w:jc w:val="both"/>
        <w:rPr>
          <w:rFonts w:ascii="Book Antiqua" w:hAnsi="Book Antiqua" w:cs="Arial"/>
          <w:color w:val="000000" w:themeColor="text1"/>
          <w:sz w:val="24"/>
          <w:szCs w:val="24"/>
          <w:lang w:val="en-US" w:eastAsia="zh-CN"/>
        </w:rPr>
      </w:pPr>
    </w:p>
    <w:p w:rsidR="00277232" w:rsidRPr="00C3225F" w:rsidRDefault="00277232" w:rsidP="004A5B60">
      <w:pPr>
        <w:spacing w:after="0" w:line="360" w:lineRule="auto"/>
        <w:jc w:val="both"/>
        <w:rPr>
          <w:rFonts w:ascii="Book Antiqua" w:hAnsi="Book Antiqua" w:cs="Arial"/>
          <w:color w:val="000000" w:themeColor="text1"/>
          <w:sz w:val="24"/>
          <w:szCs w:val="24"/>
          <w:lang w:val="en-US" w:eastAsia="zh-CN"/>
        </w:rPr>
      </w:pPr>
    </w:p>
    <w:p w:rsidR="00BC5F7D" w:rsidRPr="00C3225F" w:rsidRDefault="00DB338D" w:rsidP="004A5B60">
      <w:pPr>
        <w:spacing w:after="0" w:line="360" w:lineRule="auto"/>
        <w:jc w:val="both"/>
        <w:rPr>
          <w:rFonts w:ascii="Book Antiqua" w:hAnsi="Book Antiqua" w:cs="Arial"/>
          <w:color w:val="000000" w:themeColor="text1"/>
          <w:sz w:val="24"/>
          <w:szCs w:val="24"/>
          <w:lang w:val="en-US" w:eastAsia="zh-CN"/>
        </w:rPr>
      </w:pPr>
      <w:r w:rsidRPr="00C3225F">
        <w:rPr>
          <w:rFonts w:ascii="Book Antiqua" w:eastAsia="Times New Roman" w:hAnsi="Book Antiqua" w:cs="Arial"/>
          <w:b/>
          <w:color w:val="000000" w:themeColor="text1"/>
          <w:sz w:val="24"/>
          <w:szCs w:val="24"/>
          <w:lang w:val="en-US" w:eastAsia="de-DE"/>
        </w:rPr>
        <w:t>Table 1</w:t>
      </w:r>
      <w:r w:rsidR="00BC5F7D" w:rsidRPr="00C3225F">
        <w:rPr>
          <w:rFonts w:ascii="Book Antiqua" w:eastAsia="Times New Roman" w:hAnsi="Book Antiqua" w:cs="Arial"/>
          <w:color w:val="000000" w:themeColor="text1"/>
          <w:sz w:val="24"/>
          <w:szCs w:val="24"/>
          <w:lang w:val="en-US" w:eastAsia="de-DE"/>
        </w:rPr>
        <w:t xml:space="preserve"> </w:t>
      </w:r>
      <w:r w:rsidR="00BC5F7D" w:rsidRPr="00C3225F">
        <w:rPr>
          <w:rFonts w:ascii="Book Antiqua" w:eastAsia="Times New Roman" w:hAnsi="Book Antiqua" w:cs="Arial"/>
          <w:b/>
          <w:color w:val="000000" w:themeColor="text1"/>
          <w:sz w:val="24"/>
          <w:szCs w:val="24"/>
          <w:lang w:val="en-US" w:eastAsia="de-DE"/>
        </w:rPr>
        <w:t>Nomenclature of terms use</w:t>
      </w:r>
      <w:r w:rsidRPr="00C3225F">
        <w:rPr>
          <w:rFonts w:ascii="Book Antiqua" w:eastAsia="Times New Roman" w:hAnsi="Book Antiqua" w:cs="Arial"/>
          <w:b/>
          <w:color w:val="000000" w:themeColor="text1"/>
          <w:sz w:val="24"/>
          <w:szCs w:val="24"/>
          <w:lang w:val="en-US" w:eastAsia="de-DE"/>
        </w:rPr>
        <w:t>d in severe systemic infections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4557"/>
      </w:tblGrid>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b/>
                <w:bCs/>
                <w:color w:val="000000" w:themeColor="text1"/>
                <w:sz w:val="24"/>
                <w:szCs w:val="24"/>
                <w:lang w:eastAsia="de-DE"/>
              </w:rPr>
              <w:t>Term</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b/>
                <w:bCs/>
                <w:color w:val="000000" w:themeColor="text1"/>
                <w:sz w:val="24"/>
                <w:szCs w:val="24"/>
                <w:lang w:eastAsia="de-DE"/>
              </w:rPr>
              <w:t>Definition</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Endotoxemia</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Occurrence of Lipopolysaccharide (Endotoxin) in Blood</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Bacteremia</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Occurrence of </w:t>
            </w:r>
            <w:r w:rsidR="00DE63A4" w:rsidRPr="00C3225F">
              <w:rPr>
                <w:rFonts w:ascii="Book Antiqua" w:eastAsia="Times New Roman" w:hAnsi="Book Antiqua" w:cs="Arial"/>
                <w:color w:val="000000" w:themeColor="text1"/>
                <w:sz w:val="24"/>
                <w:szCs w:val="24"/>
                <w:lang w:val="en-US" w:eastAsia="de-DE"/>
              </w:rPr>
              <w:t>living bacteria in blood</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Systemic </w:t>
            </w:r>
            <w:r w:rsidR="00931F15" w:rsidRPr="00C3225F">
              <w:rPr>
                <w:rFonts w:ascii="Book Antiqua" w:eastAsia="Times New Roman" w:hAnsi="Book Antiqua" w:cs="Arial"/>
                <w:color w:val="000000" w:themeColor="text1"/>
                <w:sz w:val="24"/>
                <w:szCs w:val="24"/>
                <w:lang w:val="en-US" w:eastAsia="de-DE"/>
              </w:rPr>
              <w:t>inflammatory response</w:t>
            </w:r>
            <w:r w:rsidR="00931F15" w:rsidRPr="00C3225F">
              <w:rPr>
                <w:rFonts w:ascii="Book Antiqua" w:eastAsia="Times New Roman" w:hAnsi="Book Antiqua" w:cs="Arial"/>
                <w:color w:val="000000" w:themeColor="text1"/>
                <w:sz w:val="24"/>
                <w:szCs w:val="24"/>
                <w:lang w:val="en-US" w:eastAsia="de-DE"/>
              </w:rPr>
              <w:br/>
              <w:t>syndrom</w:t>
            </w:r>
            <w:r w:rsidR="00931F15">
              <w:rPr>
                <w:rFonts w:ascii="Book Antiqua" w:hAnsi="Book Antiqua" w:cs="Arial" w:hint="eastAsia"/>
                <w:color w:val="000000" w:themeColor="text1"/>
                <w:sz w:val="24"/>
                <w:szCs w:val="24"/>
                <w:lang w:val="en-US" w:eastAsia="zh-CN"/>
              </w:rPr>
              <w:t>e</w:t>
            </w:r>
            <w:r w:rsidRPr="00C3225F">
              <w:rPr>
                <w:rFonts w:ascii="Book Antiqua" w:eastAsia="Times New Roman" w:hAnsi="Book Antiqua" w:cs="Arial"/>
                <w:color w:val="000000" w:themeColor="text1"/>
                <w:sz w:val="24"/>
                <w:szCs w:val="24"/>
                <w:lang w:val="en-US" w:eastAsia="de-DE"/>
              </w:rPr>
              <w:t xml:space="preserve"> (SIRS)</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Generalized </w:t>
            </w:r>
            <w:proofErr w:type="spellStart"/>
            <w:r w:rsidRPr="00C3225F">
              <w:rPr>
                <w:rFonts w:ascii="Book Antiqua" w:eastAsia="Times New Roman" w:hAnsi="Book Antiqua" w:cs="Arial"/>
                <w:color w:val="000000" w:themeColor="text1"/>
                <w:sz w:val="24"/>
                <w:szCs w:val="24"/>
                <w:lang w:val="en-US" w:eastAsia="de-DE"/>
              </w:rPr>
              <w:t>hyperinflammatory</w:t>
            </w:r>
            <w:proofErr w:type="spellEnd"/>
            <w:r w:rsidRPr="00C3225F">
              <w:rPr>
                <w:rFonts w:ascii="Book Antiqua" w:eastAsia="Times New Roman" w:hAnsi="Book Antiqua" w:cs="Arial"/>
                <w:color w:val="000000" w:themeColor="text1"/>
                <w:sz w:val="24"/>
                <w:szCs w:val="24"/>
                <w:lang w:val="en-US" w:eastAsia="de-DE"/>
              </w:rPr>
              <w:t xml:space="preserve"> reaction with different causes, Infections, Burns, Traumata</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Sepsis</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val="en-US" w:eastAsia="de-DE"/>
              </w:rPr>
            </w:pPr>
            <w:r w:rsidRPr="00C3225F">
              <w:rPr>
                <w:rFonts w:ascii="Book Antiqua" w:eastAsia="Times New Roman" w:hAnsi="Book Antiqua" w:cs="Arial"/>
                <w:color w:val="000000" w:themeColor="text1"/>
                <w:sz w:val="24"/>
                <w:szCs w:val="24"/>
                <w:lang w:val="en-US" w:eastAsia="de-DE"/>
              </w:rPr>
              <w:t xml:space="preserve">SIRS induced by an </w:t>
            </w:r>
            <w:r w:rsidR="00DE63A4" w:rsidRPr="00C3225F">
              <w:rPr>
                <w:rFonts w:ascii="Book Antiqua" w:eastAsia="Times New Roman" w:hAnsi="Book Antiqua" w:cs="Arial"/>
                <w:color w:val="000000" w:themeColor="text1"/>
                <w:sz w:val="24"/>
                <w:szCs w:val="24"/>
                <w:lang w:val="en-US" w:eastAsia="de-DE"/>
              </w:rPr>
              <w:t>infection</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Severe Sepsis</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 xml:space="preserve">Sepsis with </w:t>
            </w:r>
            <w:r w:rsidR="00DE63A4" w:rsidRPr="00C3225F">
              <w:rPr>
                <w:rFonts w:ascii="Book Antiqua" w:eastAsia="Times New Roman" w:hAnsi="Book Antiqua" w:cs="Arial"/>
                <w:color w:val="000000" w:themeColor="text1"/>
                <w:sz w:val="24"/>
                <w:szCs w:val="24"/>
                <w:lang w:eastAsia="de-DE"/>
              </w:rPr>
              <w:t>organ dysfunction</w:t>
            </w:r>
          </w:p>
        </w:tc>
      </w:tr>
      <w:tr w:rsidR="00C3225F" w:rsidRPr="00C3225F" w:rsidTr="00763E8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Septic Shock</w:t>
            </w:r>
          </w:p>
        </w:tc>
        <w:tc>
          <w:tcPr>
            <w:tcW w:w="4605" w:type="dxa"/>
            <w:tcBorders>
              <w:top w:val="outset" w:sz="6" w:space="0" w:color="auto"/>
              <w:left w:val="outset" w:sz="6" w:space="0" w:color="auto"/>
              <w:bottom w:val="outset" w:sz="6" w:space="0" w:color="auto"/>
              <w:right w:val="outset" w:sz="6" w:space="0" w:color="auto"/>
            </w:tcBorders>
            <w:hideMark/>
          </w:tcPr>
          <w:p w:rsidR="00BC5F7D" w:rsidRPr="00C3225F" w:rsidRDefault="00BC5F7D" w:rsidP="004A5B60">
            <w:pPr>
              <w:spacing w:after="0" w:line="360" w:lineRule="auto"/>
              <w:jc w:val="both"/>
              <w:rPr>
                <w:rFonts w:ascii="Book Antiqua" w:eastAsia="Times New Roman" w:hAnsi="Book Antiqua" w:cs="Arial"/>
                <w:color w:val="000000" w:themeColor="text1"/>
                <w:sz w:val="24"/>
                <w:szCs w:val="24"/>
                <w:lang w:eastAsia="de-DE"/>
              </w:rPr>
            </w:pPr>
            <w:r w:rsidRPr="00C3225F">
              <w:rPr>
                <w:rFonts w:ascii="Book Antiqua" w:eastAsia="Times New Roman" w:hAnsi="Book Antiqua" w:cs="Arial"/>
                <w:color w:val="000000" w:themeColor="text1"/>
                <w:sz w:val="24"/>
                <w:szCs w:val="24"/>
                <w:lang w:eastAsia="de-DE"/>
              </w:rPr>
              <w:t xml:space="preserve">Sepsis with </w:t>
            </w:r>
            <w:r w:rsidR="00DE63A4" w:rsidRPr="00C3225F">
              <w:rPr>
                <w:rFonts w:ascii="Book Antiqua" w:eastAsia="Times New Roman" w:hAnsi="Book Antiqua" w:cs="Arial"/>
                <w:color w:val="000000" w:themeColor="text1"/>
                <w:sz w:val="24"/>
                <w:szCs w:val="24"/>
                <w:lang w:eastAsia="de-DE"/>
              </w:rPr>
              <w:t>shock</w:t>
            </w:r>
          </w:p>
        </w:tc>
      </w:tr>
    </w:tbl>
    <w:p w:rsidR="006F3F0B" w:rsidRPr="00C3225F" w:rsidRDefault="006F3F0B" w:rsidP="004A5B60">
      <w:pPr>
        <w:spacing w:after="0" w:line="360" w:lineRule="auto"/>
        <w:ind w:left="703" w:hanging="523"/>
        <w:jc w:val="both"/>
        <w:rPr>
          <w:rFonts w:ascii="Book Antiqua" w:hAnsi="Book Antiqua" w:cs="Arial"/>
          <w:color w:val="000000" w:themeColor="text1"/>
          <w:sz w:val="24"/>
          <w:szCs w:val="24"/>
          <w:lang w:val="en-US" w:eastAsia="zh-CN"/>
        </w:rPr>
      </w:pPr>
    </w:p>
    <w:sectPr w:rsidR="006F3F0B" w:rsidRPr="00C3225F" w:rsidSect="00323764">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B9" w:rsidRDefault="007166B9" w:rsidP="008C33C4">
      <w:pPr>
        <w:spacing w:after="0" w:line="240" w:lineRule="auto"/>
      </w:pPr>
      <w:r>
        <w:separator/>
      </w:r>
    </w:p>
  </w:endnote>
  <w:endnote w:type="continuationSeparator" w:id="0">
    <w:p w:rsidR="007166B9" w:rsidRDefault="007166B9" w:rsidP="008C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B9" w:rsidRDefault="007166B9" w:rsidP="008C33C4">
      <w:pPr>
        <w:spacing w:after="0" w:line="240" w:lineRule="auto"/>
      </w:pPr>
      <w:r>
        <w:separator/>
      </w:r>
    </w:p>
  </w:footnote>
  <w:footnote w:type="continuationSeparator" w:id="0">
    <w:p w:rsidR="007166B9" w:rsidRDefault="007166B9" w:rsidP="008C33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10" w:rsidRDefault="008A4C10">
    <w:pPr>
      <w:pStyle w:val="Header"/>
      <w:jc w:val="center"/>
    </w:pPr>
  </w:p>
  <w:p w:rsidR="008A4C10" w:rsidRDefault="008A4C10">
    <w:pPr>
      <w:pStyle w:val="Header"/>
    </w:pPr>
  </w:p>
  <w:p w:rsidR="008A4C10" w:rsidRDefault="008A4C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DC0"/>
    <w:multiLevelType w:val="hybridMultilevel"/>
    <w:tmpl w:val="BF5494D8"/>
    <w:lvl w:ilvl="0" w:tplc="59DE36E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334374"/>
    <w:multiLevelType w:val="hybridMultilevel"/>
    <w:tmpl w:val="BF5494D8"/>
    <w:lvl w:ilvl="0" w:tplc="59DE36E8">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0F609F"/>
    <w:multiLevelType w:val="hybridMultilevel"/>
    <w:tmpl w:val="0C907166"/>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3F0F75"/>
    <w:multiLevelType w:val="hybridMultilevel"/>
    <w:tmpl w:val="4FE0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23003E"/>
    <w:multiLevelType w:val="hybridMultilevel"/>
    <w:tmpl w:val="2EF249F6"/>
    <w:lvl w:ilvl="0" w:tplc="006C8AAA">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3517530"/>
    <w:multiLevelType w:val="hybridMultilevel"/>
    <w:tmpl w:val="B08A17BE"/>
    <w:lvl w:ilvl="0" w:tplc="5C9AF236">
      <w:start w:val="1"/>
      <w:numFmt w:val="decimal"/>
      <w:lvlText w:val="%1"/>
      <w:lvlJc w:val="left"/>
      <w:pPr>
        <w:ind w:left="1080" w:hanging="360"/>
      </w:pPr>
      <w:rPr>
        <w:rFonts w:eastAsia="Times New Roman"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724512A6"/>
    <w:multiLevelType w:val="hybridMultilevel"/>
    <w:tmpl w:val="C22A6380"/>
    <w:lvl w:ilvl="0" w:tplc="D5EC538E">
      <w:start w:val="1"/>
      <w:numFmt w:val="decimal"/>
      <w:lvlText w:val="%1"/>
      <w:lvlJc w:val="left"/>
      <w:pPr>
        <w:ind w:left="1440" w:hanging="360"/>
      </w:pPr>
      <w:rPr>
        <w:rFonts w:eastAsia="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0B"/>
    <w:rsid w:val="000010C9"/>
    <w:rsid w:val="00031BE2"/>
    <w:rsid w:val="00080FBA"/>
    <w:rsid w:val="00086736"/>
    <w:rsid w:val="00087AA4"/>
    <w:rsid w:val="00093A4F"/>
    <w:rsid w:val="0009517A"/>
    <w:rsid w:val="000A670B"/>
    <w:rsid w:val="000B286B"/>
    <w:rsid w:val="000B3246"/>
    <w:rsid w:val="000B67C4"/>
    <w:rsid w:val="000C0B6D"/>
    <w:rsid w:val="000C6F04"/>
    <w:rsid w:val="000D5DF8"/>
    <w:rsid w:val="000E02CF"/>
    <w:rsid w:val="00110627"/>
    <w:rsid w:val="00114F75"/>
    <w:rsid w:val="00121CD7"/>
    <w:rsid w:val="00124EBC"/>
    <w:rsid w:val="001257EF"/>
    <w:rsid w:val="00130690"/>
    <w:rsid w:val="00135779"/>
    <w:rsid w:val="001468EA"/>
    <w:rsid w:val="0016338D"/>
    <w:rsid w:val="00181BD5"/>
    <w:rsid w:val="0018540C"/>
    <w:rsid w:val="00195C52"/>
    <w:rsid w:val="001B548E"/>
    <w:rsid w:val="001E31D8"/>
    <w:rsid w:val="001F2DE4"/>
    <w:rsid w:val="002175F2"/>
    <w:rsid w:val="0022146F"/>
    <w:rsid w:val="00234AFE"/>
    <w:rsid w:val="002465CC"/>
    <w:rsid w:val="002564EA"/>
    <w:rsid w:val="002568AC"/>
    <w:rsid w:val="00277232"/>
    <w:rsid w:val="00302B60"/>
    <w:rsid w:val="00323764"/>
    <w:rsid w:val="003346B5"/>
    <w:rsid w:val="00352D40"/>
    <w:rsid w:val="003705CF"/>
    <w:rsid w:val="003769F0"/>
    <w:rsid w:val="003807FF"/>
    <w:rsid w:val="003908F5"/>
    <w:rsid w:val="003D33F2"/>
    <w:rsid w:val="003D4D0F"/>
    <w:rsid w:val="004150A1"/>
    <w:rsid w:val="004268F5"/>
    <w:rsid w:val="00450073"/>
    <w:rsid w:val="004512EA"/>
    <w:rsid w:val="00481577"/>
    <w:rsid w:val="004A5B60"/>
    <w:rsid w:val="004A5B8C"/>
    <w:rsid w:val="004B1161"/>
    <w:rsid w:val="004E67A3"/>
    <w:rsid w:val="004F7760"/>
    <w:rsid w:val="00507CE5"/>
    <w:rsid w:val="00546BF4"/>
    <w:rsid w:val="00546D5E"/>
    <w:rsid w:val="0056419D"/>
    <w:rsid w:val="00573B7D"/>
    <w:rsid w:val="00573B80"/>
    <w:rsid w:val="00580811"/>
    <w:rsid w:val="00580963"/>
    <w:rsid w:val="005810E5"/>
    <w:rsid w:val="005A322B"/>
    <w:rsid w:val="005A4681"/>
    <w:rsid w:val="005A645E"/>
    <w:rsid w:val="005C6589"/>
    <w:rsid w:val="005E1A6D"/>
    <w:rsid w:val="005E6475"/>
    <w:rsid w:val="005F220E"/>
    <w:rsid w:val="005F75B4"/>
    <w:rsid w:val="006019B0"/>
    <w:rsid w:val="006454B2"/>
    <w:rsid w:val="0066373A"/>
    <w:rsid w:val="006723BB"/>
    <w:rsid w:val="00672572"/>
    <w:rsid w:val="006776AA"/>
    <w:rsid w:val="00690DB6"/>
    <w:rsid w:val="006A037C"/>
    <w:rsid w:val="006A6DCA"/>
    <w:rsid w:val="006B2924"/>
    <w:rsid w:val="006E7491"/>
    <w:rsid w:val="006F3F0B"/>
    <w:rsid w:val="00701653"/>
    <w:rsid w:val="007053C7"/>
    <w:rsid w:val="00715541"/>
    <w:rsid w:val="007166B9"/>
    <w:rsid w:val="007173FE"/>
    <w:rsid w:val="00726777"/>
    <w:rsid w:val="00734AEF"/>
    <w:rsid w:val="0074162A"/>
    <w:rsid w:val="0074273A"/>
    <w:rsid w:val="0075078F"/>
    <w:rsid w:val="00781D51"/>
    <w:rsid w:val="00782C8D"/>
    <w:rsid w:val="007B255D"/>
    <w:rsid w:val="007C0299"/>
    <w:rsid w:val="007D36F3"/>
    <w:rsid w:val="007F1BF4"/>
    <w:rsid w:val="007F1F63"/>
    <w:rsid w:val="00821D74"/>
    <w:rsid w:val="00832044"/>
    <w:rsid w:val="008348EE"/>
    <w:rsid w:val="008373BC"/>
    <w:rsid w:val="0084600A"/>
    <w:rsid w:val="008566BC"/>
    <w:rsid w:val="00876FF6"/>
    <w:rsid w:val="0088289E"/>
    <w:rsid w:val="008A4C10"/>
    <w:rsid w:val="008C0052"/>
    <w:rsid w:val="008C33C4"/>
    <w:rsid w:val="008C7A6F"/>
    <w:rsid w:val="008F3842"/>
    <w:rsid w:val="00915DF9"/>
    <w:rsid w:val="00916088"/>
    <w:rsid w:val="00931033"/>
    <w:rsid w:val="00931F15"/>
    <w:rsid w:val="009831E6"/>
    <w:rsid w:val="00986444"/>
    <w:rsid w:val="00995B3B"/>
    <w:rsid w:val="009B17AD"/>
    <w:rsid w:val="009B3649"/>
    <w:rsid w:val="009B5CBA"/>
    <w:rsid w:val="009C0F73"/>
    <w:rsid w:val="00A64B50"/>
    <w:rsid w:val="00A7548C"/>
    <w:rsid w:val="00A7764F"/>
    <w:rsid w:val="00A776F0"/>
    <w:rsid w:val="00A93A4B"/>
    <w:rsid w:val="00AB1620"/>
    <w:rsid w:val="00AB6023"/>
    <w:rsid w:val="00AC4647"/>
    <w:rsid w:val="00AD5432"/>
    <w:rsid w:val="00AF714C"/>
    <w:rsid w:val="00B12D3A"/>
    <w:rsid w:val="00B30E0D"/>
    <w:rsid w:val="00B4255B"/>
    <w:rsid w:val="00B47200"/>
    <w:rsid w:val="00B63392"/>
    <w:rsid w:val="00B64C46"/>
    <w:rsid w:val="00B73220"/>
    <w:rsid w:val="00B8274E"/>
    <w:rsid w:val="00B92B17"/>
    <w:rsid w:val="00B93564"/>
    <w:rsid w:val="00BC1334"/>
    <w:rsid w:val="00BC5F7D"/>
    <w:rsid w:val="00BD09DA"/>
    <w:rsid w:val="00C0127C"/>
    <w:rsid w:val="00C20F9D"/>
    <w:rsid w:val="00C3225F"/>
    <w:rsid w:val="00C412D6"/>
    <w:rsid w:val="00C476CD"/>
    <w:rsid w:val="00C5484B"/>
    <w:rsid w:val="00C779C4"/>
    <w:rsid w:val="00C837E1"/>
    <w:rsid w:val="00C948CB"/>
    <w:rsid w:val="00CB431D"/>
    <w:rsid w:val="00D0682F"/>
    <w:rsid w:val="00D073B4"/>
    <w:rsid w:val="00D27BC7"/>
    <w:rsid w:val="00D35A97"/>
    <w:rsid w:val="00D3724A"/>
    <w:rsid w:val="00D91FFA"/>
    <w:rsid w:val="00D93604"/>
    <w:rsid w:val="00DB338D"/>
    <w:rsid w:val="00DE63A4"/>
    <w:rsid w:val="00E231F6"/>
    <w:rsid w:val="00E32EDB"/>
    <w:rsid w:val="00E36EFC"/>
    <w:rsid w:val="00E63DC8"/>
    <w:rsid w:val="00E82EC6"/>
    <w:rsid w:val="00E83B97"/>
    <w:rsid w:val="00EA41A1"/>
    <w:rsid w:val="00EA5846"/>
    <w:rsid w:val="00EB186F"/>
    <w:rsid w:val="00F05346"/>
    <w:rsid w:val="00F20D3A"/>
    <w:rsid w:val="00F225B5"/>
    <w:rsid w:val="00F279E2"/>
    <w:rsid w:val="00F41707"/>
    <w:rsid w:val="00F637F0"/>
    <w:rsid w:val="00F65D63"/>
    <w:rsid w:val="00F7284F"/>
    <w:rsid w:val="00F80253"/>
    <w:rsid w:val="00F843F7"/>
    <w:rsid w:val="00F85651"/>
    <w:rsid w:val="00FA2D2B"/>
    <w:rsid w:val="00FC4651"/>
    <w:rsid w:val="00FE082B"/>
    <w:rsid w:val="00FE4E9C"/>
    <w:rsid w:val="00FF06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8EE"/>
    <w:pPr>
      <w:spacing w:after="0" w:line="240" w:lineRule="auto"/>
      <w:jc w:val="both"/>
      <w:outlineLvl w:val="0"/>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C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121CD7"/>
    <w:rPr>
      <w:i/>
      <w:iCs/>
    </w:rPr>
  </w:style>
  <w:style w:type="character" w:styleId="Strong">
    <w:name w:val="Strong"/>
    <w:basedOn w:val="DefaultParagraphFont"/>
    <w:qFormat/>
    <w:rsid w:val="00121CD7"/>
    <w:rPr>
      <w:b/>
      <w:bCs/>
    </w:rPr>
  </w:style>
  <w:style w:type="paragraph" w:styleId="BalloonText">
    <w:name w:val="Balloon Text"/>
    <w:basedOn w:val="Normal"/>
    <w:link w:val="BalloonTextChar"/>
    <w:uiPriority w:val="99"/>
    <w:semiHidden/>
    <w:unhideWhenUsed/>
    <w:rsid w:val="0012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D7"/>
    <w:rPr>
      <w:rFonts w:ascii="Tahoma" w:hAnsi="Tahoma" w:cs="Tahoma"/>
      <w:sz w:val="16"/>
      <w:szCs w:val="16"/>
    </w:rPr>
  </w:style>
  <w:style w:type="character" w:customStyle="1" w:styleId="Heading1Char">
    <w:name w:val="Heading 1 Char"/>
    <w:basedOn w:val="DefaultParagraphFont"/>
    <w:link w:val="Heading1"/>
    <w:uiPriority w:val="9"/>
    <w:rsid w:val="008348EE"/>
    <w:rPr>
      <w:rFonts w:ascii="Arial" w:eastAsia="Times New Roman" w:hAnsi="Arial" w:cs="Arial"/>
      <w:b/>
      <w:bCs/>
      <w:lang w:val="en-US"/>
    </w:rPr>
  </w:style>
  <w:style w:type="character" w:styleId="Hyperlink">
    <w:name w:val="Hyperlink"/>
    <w:basedOn w:val="DefaultParagraphFont"/>
    <w:uiPriority w:val="99"/>
    <w:unhideWhenUsed/>
    <w:rsid w:val="008C33C4"/>
    <w:rPr>
      <w:color w:val="0000FF" w:themeColor="hyperlink"/>
      <w:u w:val="single"/>
    </w:rPr>
  </w:style>
  <w:style w:type="paragraph" w:styleId="Header">
    <w:name w:val="header"/>
    <w:basedOn w:val="Normal"/>
    <w:link w:val="HeaderChar"/>
    <w:uiPriority w:val="99"/>
    <w:unhideWhenUsed/>
    <w:rsid w:val="008C3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3C4"/>
  </w:style>
  <w:style w:type="paragraph" w:styleId="Footer">
    <w:name w:val="footer"/>
    <w:basedOn w:val="Normal"/>
    <w:link w:val="FooterChar"/>
    <w:uiPriority w:val="99"/>
    <w:unhideWhenUsed/>
    <w:rsid w:val="008C3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3C4"/>
  </w:style>
  <w:style w:type="paragraph" w:styleId="ListParagraph">
    <w:name w:val="List Paragraph"/>
    <w:basedOn w:val="Normal"/>
    <w:uiPriority w:val="34"/>
    <w:qFormat/>
    <w:rsid w:val="000B286B"/>
    <w:pPr>
      <w:ind w:left="720"/>
      <w:contextualSpacing/>
    </w:pPr>
  </w:style>
  <w:style w:type="character" w:styleId="HTMLCite">
    <w:name w:val="HTML Cite"/>
    <w:basedOn w:val="DefaultParagraphFont"/>
    <w:uiPriority w:val="99"/>
    <w:semiHidden/>
    <w:unhideWhenUsed/>
    <w:rsid w:val="0056419D"/>
    <w:rPr>
      <w:i/>
      <w:iCs/>
    </w:rPr>
  </w:style>
  <w:style w:type="character" w:customStyle="1" w:styleId="fn">
    <w:name w:val="fn"/>
    <w:basedOn w:val="DefaultParagraphFont"/>
    <w:rsid w:val="00701653"/>
  </w:style>
  <w:style w:type="character" w:customStyle="1" w:styleId="ebook-msg">
    <w:name w:val="ebook-msg"/>
    <w:basedOn w:val="DefaultParagraphFont"/>
    <w:rsid w:val="00701653"/>
  </w:style>
  <w:style w:type="character" w:styleId="FollowedHyperlink">
    <w:name w:val="FollowedHyperlink"/>
    <w:basedOn w:val="DefaultParagraphFont"/>
    <w:uiPriority w:val="99"/>
    <w:semiHidden/>
    <w:unhideWhenUsed/>
    <w:rsid w:val="005F75B4"/>
    <w:rPr>
      <w:color w:val="800080" w:themeColor="followedHyperlink"/>
      <w:u w:val="single"/>
    </w:rPr>
  </w:style>
  <w:style w:type="paragraph" w:customStyle="1" w:styleId="Default">
    <w:name w:val="Default"/>
    <w:rsid w:val="00F279E2"/>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A8">
    <w:name w:val="A8"/>
    <w:uiPriority w:val="99"/>
    <w:rsid w:val="00F279E2"/>
    <w:rPr>
      <w:rFonts w:cs="ITC Symbol Std Medium"/>
      <w:i/>
      <w:iCs/>
      <w:color w:val="000000"/>
      <w:sz w:val="12"/>
      <w:szCs w:val="12"/>
    </w:rPr>
  </w:style>
  <w:style w:type="character" w:customStyle="1" w:styleId="highlight">
    <w:name w:val="highlight"/>
    <w:basedOn w:val="DefaultParagraphFont"/>
    <w:rsid w:val="00A754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48EE"/>
    <w:pPr>
      <w:spacing w:after="0" w:line="240" w:lineRule="auto"/>
      <w:jc w:val="both"/>
      <w:outlineLvl w:val="0"/>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C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121CD7"/>
    <w:rPr>
      <w:i/>
      <w:iCs/>
    </w:rPr>
  </w:style>
  <w:style w:type="character" w:styleId="Strong">
    <w:name w:val="Strong"/>
    <w:basedOn w:val="DefaultParagraphFont"/>
    <w:qFormat/>
    <w:rsid w:val="00121CD7"/>
    <w:rPr>
      <w:b/>
      <w:bCs/>
    </w:rPr>
  </w:style>
  <w:style w:type="paragraph" w:styleId="BalloonText">
    <w:name w:val="Balloon Text"/>
    <w:basedOn w:val="Normal"/>
    <w:link w:val="BalloonTextChar"/>
    <w:uiPriority w:val="99"/>
    <w:semiHidden/>
    <w:unhideWhenUsed/>
    <w:rsid w:val="0012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D7"/>
    <w:rPr>
      <w:rFonts w:ascii="Tahoma" w:hAnsi="Tahoma" w:cs="Tahoma"/>
      <w:sz w:val="16"/>
      <w:szCs w:val="16"/>
    </w:rPr>
  </w:style>
  <w:style w:type="character" w:customStyle="1" w:styleId="Heading1Char">
    <w:name w:val="Heading 1 Char"/>
    <w:basedOn w:val="DefaultParagraphFont"/>
    <w:link w:val="Heading1"/>
    <w:uiPriority w:val="9"/>
    <w:rsid w:val="008348EE"/>
    <w:rPr>
      <w:rFonts w:ascii="Arial" w:eastAsia="Times New Roman" w:hAnsi="Arial" w:cs="Arial"/>
      <w:b/>
      <w:bCs/>
      <w:lang w:val="en-US"/>
    </w:rPr>
  </w:style>
  <w:style w:type="character" w:styleId="Hyperlink">
    <w:name w:val="Hyperlink"/>
    <w:basedOn w:val="DefaultParagraphFont"/>
    <w:uiPriority w:val="99"/>
    <w:unhideWhenUsed/>
    <w:rsid w:val="008C33C4"/>
    <w:rPr>
      <w:color w:val="0000FF" w:themeColor="hyperlink"/>
      <w:u w:val="single"/>
    </w:rPr>
  </w:style>
  <w:style w:type="paragraph" w:styleId="Header">
    <w:name w:val="header"/>
    <w:basedOn w:val="Normal"/>
    <w:link w:val="HeaderChar"/>
    <w:uiPriority w:val="99"/>
    <w:unhideWhenUsed/>
    <w:rsid w:val="008C3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3C4"/>
  </w:style>
  <w:style w:type="paragraph" w:styleId="Footer">
    <w:name w:val="footer"/>
    <w:basedOn w:val="Normal"/>
    <w:link w:val="FooterChar"/>
    <w:uiPriority w:val="99"/>
    <w:unhideWhenUsed/>
    <w:rsid w:val="008C3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3C4"/>
  </w:style>
  <w:style w:type="paragraph" w:styleId="ListParagraph">
    <w:name w:val="List Paragraph"/>
    <w:basedOn w:val="Normal"/>
    <w:uiPriority w:val="34"/>
    <w:qFormat/>
    <w:rsid w:val="000B286B"/>
    <w:pPr>
      <w:ind w:left="720"/>
      <w:contextualSpacing/>
    </w:pPr>
  </w:style>
  <w:style w:type="character" w:styleId="HTMLCite">
    <w:name w:val="HTML Cite"/>
    <w:basedOn w:val="DefaultParagraphFont"/>
    <w:uiPriority w:val="99"/>
    <w:semiHidden/>
    <w:unhideWhenUsed/>
    <w:rsid w:val="0056419D"/>
    <w:rPr>
      <w:i/>
      <w:iCs/>
    </w:rPr>
  </w:style>
  <w:style w:type="character" w:customStyle="1" w:styleId="fn">
    <w:name w:val="fn"/>
    <w:basedOn w:val="DefaultParagraphFont"/>
    <w:rsid w:val="00701653"/>
  </w:style>
  <w:style w:type="character" w:customStyle="1" w:styleId="ebook-msg">
    <w:name w:val="ebook-msg"/>
    <w:basedOn w:val="DefaultParagraphFont"/>
    <w:rsid w:val="00701653"/>
  </w:style>
  <w:style w:type="character" w:styleId="FollowedHyperlink">
    <w:name w:val="FollowedHyperlink"/>
    <w:basedOn w:val="DefaultParagraphFont"/>
    <w:uiPriority w:val="99"/>
    <w:semiHidden/>
    <w:unhideWhenUsed/>
    <w:rsid w:val="005F75B4"/>
    <w:rPr>
      <w:color w:val="800080" w:themeColor="followedHyperlink"/>
      <w:u w:val="single"/>
    </w:rPr>
  </w:style>
  <w:style w:type="paragraph" w:customStyle="1" w:styleId="Default">
    <w:name w:val="Default"/>
    <w:rsid w:val="00F279E2"/>
    <w:pPr>
      <w:autoSpaceDE w:val="0"/>
      <w:autoSpaceDN w:val="0"/>
      <w:adjustRightInd w:val="0"/>
      <w:spacing w:after="0" w:line="240" w:lineRule="auto"/>
    </w:pPr>
    <w:rPr>
      <w:rFonts w:ascii="ITC Symbol Std Medium" w:hAnsi="ITC Symbol Std Medium" w:cs="ITC Symbol Std Medium"/>
      <w:color w:val="000000"/>
      <w:sz w:val="24"/>
      <w:szCs w:val="24"/>
    </w:rPr>
  </w:style>
  <w:style w:type="character" w:customStyle="1" w:styleId="A8">
    <w:name w:val="A8"/>
    <w:uiPriority w:val="99"/>
    <w:rsid w:val="00F279E2"/>
    <w:rPr>
      <w:rFonts w:cs="ITC Symbol Std Medium"/>
      <w:i/>
      <w:iCs/>
      <w:color w:val="000000"/>
      <w:sz w:val="12"/>
      <w:szCs w:val="12"/>
    </w:rPr>
  </w:style>
  <w:style w:type="character" w:customStyle="1" w:styleId="highlight">
    <w:name w:val="highlight"/>
    <w:basedOn w:val="DefaultParagraphFont"/>
    <w:rsid w:val="00A75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0618">
      <w:bodyDiv w:val="1"/>
      <w:marLeft w:val="0"/>
      <w:marRight w:val="0"/>
      <w:marTop w:val="0"/>
      <w:marBottom w:val="0"/>
      <w:divBdr>
        <w:top w:val="none" w:sz="0" w:space="0" w:color="auto"/>
        <w:left w:val="none" w:sz="0" w:space="0" w:color="auto"/>
        <w:bottom w:val="none" w:sz="0" w:space="0" w:color="auto"/>
        <w:right w:val="none" w:sz="0" w:space="0" w:color="auto"/>
      </w:divBdr>
    </w:div>
    <w:div w:id="157771303">
      <w:bodyDiv w:val="1"/>
      <w:marLeft w:val="0"/>
      <w:marRight w:val="0"/>
      <w:marTop w:val="0"/>
      <w:marBottom w:val="0"/>
      <w:divBdr>
        <w:top w:val="none" w:sz="0" w:space="0" w:color="auto"/>
        <w:left w:val="none" w:sz="0" w:space="0" w:color="auto"/>
        <w:bottom w:val="none" w:sz="0" w:space="0" w:color="auto"/>
        <w:right w:val="none" w:sz="0" w:space="0" w:color="auto"/>
      </w:divBdr>
    </w:div>
    <w:div w:id="167526647">
      <w:bodyDiv w:val="1"/>
      <w:marLeft w:val="0"/>
      <w:marRight w:val="0"/>
      <w:marTop w:val="0"/>
      <w:marBottom w:val="0"/>
      <w:divBdr>
        <w:top w:val="none" w:sz="0" w:space="0" w:color="auto"/>
        <w:left w:val="none" w:sz="0" w:space="0" w:color="auto"/>
        <w:bottom w:val="none" w:sz="0" w:space="0" w:color="auto"/>
        <w:right w:val="none" w:sz="0" w:space="0" w:color="auto"/>
      </w:divBdr>
    </w:div>
    <w:div w:id="317998528">
      <w:bodyDiv w:val="1"/>
      <w:marLeft w:val="0"/>
      <w:marRight w:val="0"/>
      <w:marTop w:val="0"/>
      <w:marBottom w:val="0"/>
      <w:divBdr>
        <w:top w:val="none" w:sz="0" w:space="0" w:color="auto"/>
        <w:left w:val="none" w:sz="0" w:space="0" w:color="auto"/>
        <w:bottom w:val="none" w:sz="0" w:space="0" w:color="auto"/>
        <w:right w:val="none" w:sz="0" w:space="0" w:color="auto"/>
      </w:divBdr>
    </w:div>
    <w:div w:id="869925221">
      <w:bodyDiv w:val="1"/>
      <w:marLeft w:val="0"/>
      <w:marRight w:val="0"/>
      <w:marTop w:val="0"/>
      <w:marBottom w:val="0"/>
      <w:divBdr>
        <w:top w:val="none" w:sz="0" w:space="0" w:color="auto"/>
        <w:left w:val="none" w:sz="0" w:space="0" w:color="auto"/>
        <w:bottom w:val="none" w:sz="0" w:space="0" w:color="auto"/>
        <w:right w:val="none" w:sz="0" w:space="0" w:color="auto"/>
      </w:divBdr>
    </w:div>
    <w:div w:id="930235654">
      <w:bodyDiv w:val="1"/>
      <w:marLeft w:val="0"/>
      <w:marRight w:val="0"/>
      <w:marTop w:val="0"/>
      <w:marBottom w:val="0"/>
      <w:divBdr>
        <w:top w:val="none" w:sz="0" w:space="0" w:color="auto"/>
        <w:left w:val="none" w:sz="0" w:space="0" w:color="auto"/>
        <w:bottom w:val="none" w:sz="0" w:space="0" w:color="auto"/>
        <w:right w:val="none" w:sz="0" w:space="0" w:color="auto"/>
      </w:divBdr>
    </w:div>
    <w:div w:id="1162811714">
      <w:bodyDiv w:val="1"/>
      <w:marLeft w:val="0"/>
      <w:marRight w:val="0"/>
      <w:marTop w:val="0"/>
      <w:marBottom w:val="0"/>
      <w:divBdr>
        <w:top w:val="none" w:sz="0" w:space="0" w:color="auto"/>
        <w:left w:val="none" w:sz="0" w:space="0" w:color="auto"/>
        <w:bottom w:val="none" w:sz="0" w:space="0" w:color="auto"/>
        <w:right w:val="none" w:sz="0" w:space="0" w:color="auto"/>
      </w:divBdr>
    </w:div>
    <w:div w:id="1650747805">
      <w:bodyDiv w:val="1"/>
      <w:marLeft w:val="0"/>
      <w:marRight w:val="0"/>
      <w:marTop w:val="0"/>
      <w:marBottom w:val="0"/>
      <w:divBdr>
        <w:top w:val="none" w:sz="0" w:space="0" w:color="auto"/>
        <w:left w:val="none" w:sz="0" w:space="0" w:color="auto"/>
        <w:bottom w:val="none" w:sz="0" w:space="0" w:color="auto"/>
        <w:right w:val="none" w:sz="0" w:space="0" w:color="auto"/>
      </w:divBdr>
    </w:div>
    <w:div w:id="1700741670">
      <w:bodyDiv w:val="1"/>
      <w:marLeft w:val="0"/>
      <w:marRight w:val="0"/>
      <w:marTop w:val="0"/>
      <w:marBottom w:val="0"/>
      <w:divBdr>
        <w:top w:val="none" w:sz="0" w:space="0" w:color="auto"/>
        <w:left w:val="none" w:sz="0" w:space="0" w:color="auto"/>
        <w:bottom w:val="none" w:sz="0" w:space="0" w:color="auto"/>
        <w:right w:val="none" w:sz="0" w:space="0" w:color="auto"/>
      </w:divBdr>
    </w:div>
    <w:div w:id="1708676518">
      <w:bodyDiv w:val="1"/>
      <w:marLeft w:val="0"/>
      <w:marRight w:val="0"/>
      <w:marTop w:val="0"/>
      <w:marBottom w:val="0"/>
      <w:divBdr>
        <w:top w:val="none" w:sz="0" w:space="0" w:color="auto"/>
        <w:left w:val="none" w:sz="0" w:space="0" w:color="auto"/>
        <w:bottom w:val="none" w:sz="0" w:space="0" w:color="auto"/>
        <w:right w:val="none" w:sz="0" w:space="0" w:color="auto"/>
      </w:divBdr>
    </w:div>
    <w:div w:id="1766002686">
      <w:bodyDiv w:val="1"/>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044521210">
              <w:marLeft w:val="0"/>
              <w:marRight w:val="0"/>
              <w:marTop w:val="0"/>
              <w:marBottom w:val="0"/>
              <w:divBdr>
                <w:top w:val="none" w:sz="0" w:space="0" w:color="auto"/>
                <w:left w:val="none" w:sz="0" w:space="0" w:color="auto"/>
                <w:bottom w:val="none" w:sz="0" w:space="0" w:color="auto"/>
                <w:right w:val="none" w:sz="0" w:space="0" w:color="auto"/>
              </w:divBdr>
            </w:div>
          </w:divsChild>
        </w:div>
        <w:div w:id="1387755855">
          <w:marLeft w:val="0"/>
          <w:marRight w:val="0"/>
          <w:marTop w:val="0"/>
          <w:marBottom w:val="0"/>
          <w:divBdr>
            <w:top w:val="none" w:sz="0" w:space="0" w:color="auto"/>
            <w:left w:val="none" w:sz="0" w:space="0" w:color="auto"/>
            <w:bottom w:val="none" w:sz="0" w:space="0" w:color="auto"/>
            <w:right w:val="none" w:sz="0" w:space="0" w:color="auto"/>
          </w:divBdr>
        </w:div>
      </w:divsChild>
    </w:div>
    <w:div w:id="1828091786">
      <w:bodyDiv w:val="1"/>
      <w:marLeft w:val="0"/>
      <w:marRight w:val="0"/>
      <w:marTop w:val="0"/>
      <w:marBottom w:val="0"/>
      <w:divBdr>
        <w:top w:val="none" w:sz="0" w:space="0" w:color="auto"/>
        <w:left w:val="none" w:sz="0" w:space="0" w:color="auto"/>
        <w:bottom w:val="none" w:sz="0" w:space="0" w:color="auto"/>
        <w:right w:val="none" w:sz="0" w:space="0" w:color="auto"/>
      </w:divBdr>
    </w:div>
    <w:div w:id="1930769867">
      <w:bodyDiv w:val="1"/>
      <w:marLeft w:val="0"/>
      <w:marRight w:val="0"/>
      <w:marTop w:val="0"/>
      <w:marBottom w:val="0"/>
      <w:divBdr>
        <w:top w:val="none" w:sz="0" w:space="0" w:color="auto"/>
        <w:left w:val="none" w:sz="0" w:space="0" w:color="auto"/>
        <w:bottom w:val="none" w:sz="0" w:space="0" w:color="auto"/>
        <w:right w:val="none" w:sz="0" w:space="0" w:color="auto"/>
      </w:divBdr>
      <w:divsChild>
        <w:div w:id="1613710835">
          <w:marLeft w:val="0"/>
          <w:marRight w:val="0"/>
          <w:marTop w:val="0"/>
          <w:marBottom w:val="0"/>
          <w:divBdr>
            <w:top w:val="none" w:sz="0" w:space="0" w:color="auto"/>
            <w:left w:val="none" w:sz="0" w:space="0" w:color="auto"/>
            <w:bottom w:val="none" w:sz="0" w:space="0" w:color="auto"/>
            <w:right w:val="none" w:sz="0" w:space="0" w:color="auto"/>
          </w:divBdr>
        </w:div>
        <w:div w:id="376782772">
          <w:marLeft w:val="0"/>
          <w:marRight w:val="0"/>
          <w:marTop w:val="0"/>
          <w:marBottom w:val="0"/>
          <w:divBdr>
            <w:top w:val="none" w:sz="0" w:space="0" w:color="auto"/>
            <w:left w:val="none" w:sz="0" w:space="0" w:color="auto"/>
            <w:bottom w:val="none" w:sz="0" w:space="0" w:color="auto"/>
            <w:right w:val="none" w:sz="0" w:space="0" w:color="auto"/>
          </w:divBdr>
          <w:divsChild>
            <w:div w:id="534587471">
              <w:marLeft w:val="0"/>
              <w:marRight w:val="0"/>
              <w:marTop w:val="0"/>
              <w:marBottom w:val="0"/>
              <w:divBdr>
                <w:top w:val="none" w:sz="0" w:space="0" w:color="auto"/>
                <w:left w:val="none" w:sz="0" w:space="0" w:color="auto"/>
                <w:bottom w:val="none" w:sz="0" w:space="0" w:color="auto"/>
                <w:right w:val="none" w:sz="0" w:space="0" w:color="auto"/>
              </w:divBdr>
            </w:div>
            <w:div w:id="2110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krankenhaushygiene.de/Nutzerdaten/File/empfehlungen/2010_rki_mrsa.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4234-5577-F24F-9891-1C7A9CCF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4203</Words>
  <Characters>23958</Characters>
  <Application>Microsoft Macintosh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微软中国</Company>
  <LinksUpToDate>false</LinksUpToDate>
  <CharactersWithSpaces>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Kbrandenburg</dc:creator>
  <cp:lastModifiedBy>Na Ma</cp:lastModifiedBy>
  <cp:revision>2</cp:revision>
  <cp:lastPrinted>2015-01-27T10:26:00Z</cp:lastPrinted>
  <dcterms:created xsi:type="dcterms:W3CDTF">2015-06-15T23:31:00Z</dcterms:created>
  <dcterms:modified xsi:type="dcterms:W3CDTF">2015-06-15T23:31:00Z</dcterms:modified>
</cp:coreProperties>
</file>