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38769" w14:textId="60BF9559" w:rsidR="00807333" w:rsidRPr="00E265B1" w:rsidRDefault="00807333" w:rsidP="00B638D4">
      <w:pPr>
        <w:spacing w:line="360" w:lineRule="auto"/>
        <w:jc w:val="both"/>
        <w:rPr>
          <w:rFonts w:ascii="Book Antiqua" w:eastAsia="宋体" w:hAnsi="Book Antiqua" w:cstheme="majorHAnsi"/>
          <w:b/>
          <w:i/>
          <w:color w:val="000000" w:themeColor="text1"/>
          <w:lang w:eastAsia="zh-CN"/>
        </w:rPr>
      </w:pPr>
      <w:r w:rsidRPr="00B638D4">
        <w:rPr>
          <w:rFonts w:ascii="Book Antiqua" w:eastAsia="宋体" w:hAnsi="Book Antiqua" w:cstheme="majorHAnsi"/>
          <w:b/>
          <w:color w:val="000000" w:themeColor="text1"/>
          <w:lang w:eastAsia="zh-CN"/>
        </w:rPr>
        <w:t xml:space="preserve">Name of journal: </w:t>
      </w:r>
      <w:r w:rsidRPr="00E265B1">
        <w:rPr>
          <w:rFonts w:ascii="Book Antiqua" w:eastAsia="宋体" w:hAnsi="Book Antiqua" w:cstheme="majorHAnsi"/>
          <w:b/>
          <w:i/>
          <w:color w:val="000000" w:themeColor="text1"/>
          <w:lang w:eastAsia="zh-CN"/>
        </w:rPr>
        <w:t>World Journal of Clinical Oncology</w:t>
      </w:r>
    </w:p>
    <w:p w14:paraId="6DCE766C" w14:textId="75B423C3" w:rsidR="00807333" w:rsidRPr="00B638D4" w:rsidRDefault="00807333" w:rsidP="00B638D4">
      <w:pPr>
        <w:spacing w:line="360" w:lineRule="auto"/>
        <w:jc w:val="both"/>
        <w:rPr>
          <w:rFonts w:ascii="Book Antiqua" w:eastAsia="宋体" w:hAnsi="Book Antiqua" w:cstheme="majorHAnsi"/>
          <w:b/>
          <w:color w:val="000000" w:themeColor="text1"/>
          <w:lang w:eastAsia="zh-CN"/>
        </w:rPr>
      </w:pPr>
      <w:r w:rsidRPr="00B638D4">
        <w:rPr>
          <w:rFonts w:ascii="Book Antiqua" w:eastAsia="宋体" w:hAnsi="Book Antiqua" w:cstheme="majorHAnsi"/>
          <w:b/>
          <w:color w:val="000000" w:themeColor="text1"/>
          <w:lang w:eastAsia="zh-CN"/>
        </w:rPr>
        <w:t>ESPS Manuscript NO: 16851</w:t>
      </w:r>
    </w:p>
    <w:p w14:paraId="3DCC7200" w14:textId="6ADF3867" w:rsidR="00807333" w:rsidRPr="00B638D4" w:rsidRDefault="00807333" w:rsidP="00B638D4">
      <w:pPr>
        <w:spacing w:line="360" w:lineRule="auto"/>
        <w:jc w:val="both"/>
        <w:rPr>
          <w:rFonts w:ascii="Book Antiqua" w:eastAsia="宋体" w:hAnsi="Book Antiqua" w:cstheme="majorHAnsi"/>
          <w:b/>
          <w:color w:val="000000" w:themeColor="text1"/>
          <w:lang w:eastAsia="zh-CN"/>
        </w:rPr>
      </w:pPr>
      <w:r w:rsidRPr="00B638D4">
        <w:rPr>
          <w:rFonts w:ascii="Book Antiqua" w:eastAsia="宋体" w:hAnsi="Book Antiqua" w:cstheme="majorHAnsi"/>
          <w:b/>
          <w:color w:val="000000" w:themeColor="text1"/>
          <w:lang w:eastAsia="zh-CN"/>
        </w:rPr>
        <w:t>Columns: EDITORIAL</w:t>
      </w:r>
    </w:p>
    <w:p w14:paraId="70E83B69" w14:textId="77777777" w:rsidR="00807333" w:rsidRPr="00B638D4" w:rsidRDefault="00807333" w:rsidP="00B638D4">
      <w:pPr>
        <w:spacing w:line="360" w:lineRule="auto"/>
        <w:jc w:val="both"/>
        <w:rPr>
          <w:rFonts w:ascii="Book Antiqua" w:eastAsia="宋体" w:hAnsi="Book Antiqua" w:cstheme="majorHAnsi"/>
          <w:b/>
          <w:color w:val="000000" w:themeColor="text1"/>
          <w:lang w:eastAsia="zh-CN"/>
        </w:rPr>
      </w:pPr>
    </w:p>
    <w:p w14:paraId="5AE5D9C8" w14:textId="268E9E8D" w:rsidR="00FF0391" w:rsidRPr="00B638D4" w:rsidRDefault="00FF0391" w:rsidP="00B638D4">
      <w:pPr>
        <w:spacing w:line="360" w:lineRule="auto"/>
        <w:jc w:val="both"/>
        <w:rPr>
          <w:rFonts w:ascii="Book Antiqua" w:hAnsi="Book Antiqua" w:cstheme="majorHAnsi"/>
          <w:b/>
          <w:color w:val="000000" w:themeColor="text1"/>
        </w:rPr>
      </w:pPr>
      <w:r w:rsidRPr="00B638D4">
        <w:rPr>
          <w:rFonts w:ascii="Book Antiqua" w:hAnsi="Book Antiqua" w:cstheme="majorHAnsi"/>
          <w:b/>
          <w:color w:val="000000" w:themeColor="text1"/>
        </w:rPr>
        <w:t>S</w:t>
      </w:r>
      <w:r w:rsidR="00807333" w:rsidRPr="00B638D4">
        <w:rPr>
          <w:rFonts w:ascii="Book Antiqua" w:hAnsi="Book Antiqua" w:cstheme="majorHAnsi"/>
          <w:b/>
          <w:color w:val="000000" w:themeColor="text1"/>
        </w:rPr>
        <w:t>ignificant methodologic variations in calculating renal function changes following kidney tumor surgery: A quality reporting issue?</w:t>
      </w:r>
    </w:p>
    <w:p w14:paraId="24DC553A" w14:textId="77777777" w:rsidR="00FF0391" w:rsidRPr="00B638D4" w:rsidRDefault="00FF0391" w:rsidP="00B638D4">
      <w:pPr>
        <w:spacing w:line="360" w:lineRule="auto"/>
        <w:jc w:val="both"/>
        <w:rPr>
          <w:rFonts w:ascii="Book Antiqua" w:eastAsia="宋体" w:hAnsi="Book Antiqua" w:cstheme="majorHAnsi"/>
          <w:color w:val="000000" w:themeColor="text1"/>
          <w:lang w:eastAsia="zh-CN"/>
        </w:rPr>
      </w:pPr>
    </w:p>
    <w:p w14:paraId="6E3D291F" w14:textId="344644A3" w:rsidR="00807333" w:rsidRPr="00B638D4" w:rsidRDefault="00762E0A" w:rsidP="00B638D4">
      <w:pPr>
        <w:spacing w:line="360" w:lineRule="auto"/>
        <w:jc w:val="both"/>
        <w:rPr>
          <w:rFonts w:ascii="Book Antiqua" w:eastAsia="宋体" w:hAnsi="Book Antiqua" w:cstheme="majorHAnsi"/>
          <w:color w:val="000000" w:themeColor="text1"/>
          <w:lang w:eastAsia="zh-CN"/>
        </w:rPr>
      </w:pPr>
      <w:r w:rsidRPr="00B638D4">
        <w:rPr>
          <w:rFonts w:ascii="Book Antiqua" w:hAnsi="Book Antiqua" w:cstheme="majorHAnsi"/>
          <w:color w:val="000000" w:themeColor="text1"/>
        </w:rPr>
        <w:t>Blum</w:t>
      </w:r>
      <w:r w:rsidRPr="00B638D4">
        <w:rPr>
          <w:rFonts w:ascii="Book Antiqua" w:eastAsia="宋体" w:hAnsi="Book Antiqua" w:cstheme="majorHAnsi"/>
          <w:color w:val="000000" w:themeColor="text1"/>
          <w:lang w:eastAsia="zh-CN"/>
        </w:rPr>
        <w:t xml:space="preserve"> RD </w:t>
      </w:r>
      <w:r w:rsidRPr="00B638D4">
        <w:rPr>
          <w:rFonts w:ascii="Book Antiqua" w:eastAsia="宋体" w:hAnsi="Book Antiqua" w:cstheme="majorHAnsi"/>
          <w:i/>
          <w:color w:val="000000" w:themeColor="text1"/>
          <w:lang w:eastAsia="zh-CN"/>
        </w:rPr>
        <w:t>et al</w:t>
      </w:r>
      <w:r w:rsidRPr="00B638D4">
        <w:rPr>
          <w:rFonts w:ascii="Book Antiqua" w:eastAsia="宋体" w:hAnsi="Book Antiqua" w:cstheme="majorHAnsi"/>
          <w:color w:val="000000" w:themeColor="text1"/>
          <w:lang w:eastAsia="zh-CN"/>
        </w:rPr>
        <w:t xml:space="preserve">. </w:t>
      </w:r>
      <w:r w:rsidR="00AC0720" w:rsidRPr="00B638D4">
        <w:rPr>
          <w:rFonts w:ascii="Book Antiqua" w:eastAsia="宋体" w:hAnsi="Book Antiqua" w:cstheme="majorHAnsi"/>
          <w:color w:val="000000" w:themeColor="text1"/>
          <w:lang w:eastAsia="zh-CN"/>
        </w:rPr>
        <w:t>Methodologic flaws in renal function calculations after kidney surgery</w:t>
      </w:r>
    </w:p>
    <w:p w14:paraId="795AE316" w14:textId="77777777" w:rsidR="006D43C3" w:rsidRPr="00B638D4" w:rsidRDefault="006D43C3" w:rsidP="00B638D4">
      <w:pPr>
        <w:spacing w:line="360" w:lineRule="auto"/>
        <w:jc w:val="both"/>
        <w:rPr>
          <w:rFonts w:ascii="Book Antiqua" w:eastAsia="宋体" w:hAnsi="Book Antiqua" w:cstheme="majorHAnsi"/>
          <w:color w:val="000000" w:themeColor="text1"/>
          <w:lang w:eastAsia="zh-CN"/>
        </w:rPr>
      </w:pPr>
    </w:p>
    <w:p w14:paraId="189A5997" w14:textId="3DBA112E" w:rsidR="006D43C3" w:rsidRPr="00E265B1" w:rsidRDefault="006D43C3" w:rsidP="00B638D4">
      <w:pPr>
        <w:spacing w:line="360" w:lineRule="auto"/>
        <w:jc w:val="both"/>
        <w:rPr>
          <w:rFonts w:ascii="Book Antiqua" w:eastAsia="宋体" w:hAnsi="Book Antiqua" w:cstheme="majorHAnsi"/>
          <w:b/>
          <w:color w:val="000000" w:themeColor="text1"/>
          <w:vertAlign w:val="superscript"/>
          <w:lang w:eastAsia="zh-CN"/>
        </w:rPr>
      </w:pPr>
      <w:r w:rsidRPr="00E265B1">
        <w:rPr>
          <w:rFonts w:ascii="Book Antiqua" w:hAnsi="Book Antiqua" w:cstheme="majorHAnsi"/>
          <w:b/>
          <w:color w:val="000000" w:themeColor="text1"/>
        </w:rPr>
        <w:t>Ruth D Blum</w:t>
      </w:r>
      <w:r w:rsidRPr="00E265B1">
        <w:rPr>
          <w:rFonts w:ascii="Book Antiqua" w:eastAsia="宋体" w:hAnsi="Book Antiqua" w:cstheme="majorHAnsi"/>
          <w:b/>
          <w:color w:val="000000" w:themeColor="text1"/>
          <w:lang w:eastAsia="zh-CN"/>
        </w:rPr>
        <w:t>,</w:t>
      </w:r>
      <w:r w:rsidRPr="00E265B1">
        <w:rPr>
          <w:rFonts w:ascii="Book Antiqua" w:hAnsi="Book Antiqua" w:cstheme="majorHAnsi"/>
          <w:b/>
          <w:color w:val="000000" w:themeColor="text1"/>
        </w:rPr>
        <w:t xml:space="preserve"> Jay D Raman</w:t>
      </w:r>
    </w:p>
    <w:p w14:paraId="5A41C5E7" w14:textId="77777777" w:rsidR="00FF0391" w:rsidRPr="00B638D4" w:rsidRDefault="00FF0391" w:rsidP="00B638D4">
      <w:pPr>
        <w:spacing w:line="360" w:lineRule="auto"/>
        <w:jc w:val="both"/>
        <w:rPr>
          <w:rFonts w:ascii="Book Antiqua" w:eastAsia="宋体" w:hAnsi="Book Antiqua" w:cstheme="majorHAnsi"/>
          <w:b/>
          <w:color w:val="000000" w:themeColor="text1"/>
          <w:lang w:eastAsia="zh-CN"/>
        </w:rPr>
      </w:pPr>
    </w:p>
    <w:p w14:paraId="65F60D4F" w14:textId="15C6199F" w:rsidR="00FF0391" w:rsidRPr="00B638D4" w:rsidRDefault="00762E0A" w:rsidP="00B638D4">
      <w:pPr>
        <w:spacing w:line="360" w:lineRule="auto"/>
        <w:jc w:val="both"/>
        <w:rPr>
          <w:rFonts w:ascii="Book Antiqua" w:eastAsia="宋体" w:hAnsi="Book Antiqua" w:cstheme="majorHAnsi"/>
          <w:color w:val="000000" w:themeColor="text1"/>
          <w:lang w:eastAsia="zh-CN"/>
        </w:rPr>
      </w:pPr>
      <w:r w:rsidRPr="00B638D4">
        <w:rPr>
          <w:rFonts w:ascii="Book Antiqua" w:hAnsi="Book Antiqua" w:cstheme="majorHAnsi"/>
          <w:b/>
          <w:color w:val="000000" w:themeColor="text1"/>
        </w:rPr>
        <w:t>Ruth D Blum</w:t>
      </w:r>
      <w:r w:rsidRPr="00B638D4">
        <w:rPr>
          <w:rFonts w:ascii="Book Antiqua" w:eastAsia="宋体" w:hAnsi="Book Antiqua" w:cstheme="majorHAnsi"/>
          <w:b/>
          <w:color w:val="000000" w:themeColor="text1"/>
          <w:lang w:eastAsia="zh-CN"/>
        </w:rPr>
        <w:t>,</w:t>
      </w:r>
      <w:r w:rsidRPr="00B638D4">
        <w:rPr>
          <w:rFonts w:ascii="Book Antiqua" w:hAnsi="Book Antiqua" w:cstheme="majorHAnsi"/>
          <w:b/>
          <w:color w:val="000000" w:themeColor="text1"/>
        </w:rPr>
        <w:t xml:space="preserve"> </w:t>
      </w:r>
      <w:r w:rsidR="00B7254C" w:rsidRPr="00B638D4">
        <w:rPr>
          <w:rFonts w:ascii="Book Antiqua" w:hAnsi="Book Antiqua" w:cstheme="majorHAnsi"/>
          <w:b/>
          <w:color w:val="000000" w:themeColor="text1"/>
        </w:rPr>
        <w:t>Jay D Raman</w:t>
      </w:r>
      <w:r w:rsidR="00B7254C" w:rsidRPr="00B638D4">
        <w:rPr>
          <w:rFonts w:ascii="Book Antiqua" w:eastAsia="宋体" w:hAnsi="Book Antiqua" w:cstheme="majorHAnsi"/>
          <w:b/>
          <w:color w:val="000000" w:themeColor="text1"/>
          <w:lang w:eastAsia="zh-CN"/>
        </w:rPr>
        <w:t>,</w:t>
      </w:r>
      <w:r w:rsidR="00B7254C">
        <w:rPr>
          <w:rFonts w:ascii="Book Antiqua" w:eastAsia="宋体" w:hAnsi="Book Antiqua" w:cstheme="majorHAnsi" w:hint="eastAsia"/>
          <w:b/>
          <w:color w:val="000000" w:themeColor="text1"/>
          <w:lang w:eastAsia="zh-CN"/>
        </w:rPr>
        <w:t xml:space="preserve"> </w:t>
      </w:r>
      <w:r w:rsidRPr="00B638D4">
        <w:rPr>
          <w:rFonts w:ascii="Book Antiqua" w:hAnsi="Book Antiqua" w:cstheme="majorHAnsi"/>
          <w:color w:val="000000" w:themeColor="text1"/>
        </w:rPr>
        <w:t>Division of Urology</w:t>
      </w:r>
      <w:r w:rsidRPr="00B638D4">
        <w:rPr>
          <w:rFonts w:ascii="Book Antiqua" w:eastAsia="宋体" w:hAnsi="Book Antiqua" w:cstheme="majorHAnsi"/>
          <w:color w:val="000000" w:themeColor="text1"/>
          <w:lang w:eastAsia="zh-CN"/>
        </w:rPr>
        <w:t xml:space="preserve">, </w:t>
      </w:r>
      <w:r w:rsidR="00FF0391" w:rsidRPr="00B638D4">
        <w:rPr>
          <w:rFonts w:ascii="Book Antiqua" w:hAnsi="Book Antiqua" w:cstheme="majorHAnsi"/>
          <w:color w:val="000000" w:themeColor="text1"/>
        </w:rPr>
        <w:t>Penn State Milton S. Hershey Medical Center</w:t>
      </w:r>
      <w:r w:rsidRPr="00B638D4">
        <w:rPr>
          <w:rFonts w:ascii="Book Antiqua" w:eastAsia="宋体" w:hAnsi="Book Antiqua" w:cstheme="majorHAnsi"/>
          <w:color w:val="000000" w:themeColor="text1"/>
          <w:lang w:eastAsia="zh-CN"/>
        </w:rPr>
        <w:t xml:space="preserve">, </w:t>
      </w:r>
      <w:r w:rsidR="00FF0391" w:rsidRPr="00B638D4">
        <w:rPr>
          <w:rFonts w:ascii="Book Antiqua" w:hAnsi="Book Antiqua" w:cstheme="majorHAnsi"/>
          <w:color w:val="000000" w:themeColor="text1"/>
        </w:rPr>
        <w:t xml:space="preserve">Hershey, </w:t>
      </w:r>
      <w:r w:rsidRPr="00B638D4">
        <w:rPr>
          <w:rFonts w:ascii="Book Antiqua" w:hAnsi="Book Antiqua" w:cstheme="majorHAnsi"/>
          <w:color w:val="000000" w:themeColor="text1"/>
        </w:rPr>
        <w:t>PA 17033</w:t>
      </w:r>
      <w:r w:rsidR="00FF0391" w:rsidRPr="00B638D4">
        <w:rPr>
          <w:rFonts w:ascii="Book Antiqua" w:hAnsi="Book Antiqua" w:cstheme="majorHAnsi"/>
          <w:color w:val="000000" w:themeColor="text1"/>
        </w:rPr>
        <w:t>, U</w:t>
      </w:r>
      <w:r w:rsidRPr="00B638D4">
        <w:rPr>
          <w:rFonts w:ascii="Book Antiqua" w:eastAsia="宋体" w:hAnsi="Book Antiqua" w:cstheme="majorHAnsi"/>
          <w:color w:val="000000" w:themeColor="text1"/>
          <w:lang w:eastAsia="zh-CN"/>
        </w:rPr>
        <w:t>nited States</w:t>
      </w:r>
    </w:p>
    <w:p w14:paraId="0A40AC30" w14:textId="77777777" w:rsidR="009C4269" w:rsidRPr="00B7254C" w:rsidRDefault="009C4269" w:rsidP="00B638D4">
      <w:pPr>
        <w:adjustRightInd w:val="0"/>
        <w:snapToGrid w:val="0"/>
        <w:spacing w:line="360" w:lineRule="auto"/>
        <w:jc w:val="both"/>
        <w:rPr>
          <w:rFonts w:ascii="Book Antiqua" w:eastAsia="宋体" w:hAnsi="Book Antiqua"/>
          <w:b/>
          <w:color w:val="000000" w:themeColor="text1"/>
          <w:lang w:eastAsia="zh-CN"/>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bookmarkStart w:id="9" w:name="OLE_LINK33"/>
      <w:bookmarkStart w:id="10" w:name="OLE_LINK49"/>
      <w:bookmarkStart w:id="11" w:name="OLE_LINK62"/>
    </w:p>
    <w:p w14:paraId="41CA558C" w14:textId="503EB1A7" w:rsidR="009C4269" w:rsidRPr="00B638D4" w:rsidRDefault="009C4269" w:rsidP="00B638D4">
      <w:pPr>
        <w:adjustRightInd w:val="0"/>
        <w:snapToGrid w:val="0"/>
        <w:spacing w:line="360" w:lineRule="auto"/>
        <w:jc w:val="both"/>
        <w:rPr>
          <w:rFonts w:ascii="Book Antiqua" w:eastAsia="宋体" w:hAnsi="Book Antiqua"/>
          <w:b/>
          <w:color w:val="000000" w:themeColor="text1"/>
        </w:rPr>
      </w:pPr>
      <w:r w:rsidRPr="00B638D4">
        <w:rPr>
          <w:rFonts w:ascii="Book Antiqua" w:eastAsia="宋体" w:hAnsi="Book Antiqua"/>
          <w:b/>
          <w:color w:val="000000" w:themeColor="text1"/>
        </w:rPr>
        <w:t xml:space="preserve">Author contributions: </w:t>
      </w:r>
      <w:bookmarkStart w:id="12" w:name="OLE_LINK1"/>
      <w:bookmarkStart w:id="13" w:name="OLE_LINK2"/>
      <w:r w:rsidR="00AC0720" w:rsidRPr="00B638D4">
        <w:rPr>
          <w:rFonts w:ascii="Book Antiqua" w:eastAsia="宋体" w:hAnsi="Book Antiqua"/>
          <w:color w:val="000000" w:themeColor="text1"/>
        </w:rPr>
        <w:t>Raman JD</w:t>
      </w:r>
      <w:r w:rsidRPr="00B638D4">
        <w:rPr>
          <w:rFonts w:ascii="Book Antiqua" w:eastAsia="宋体" w:hAnsi="Book Antiqua"/>
          <w:color w:val="000000" w:themeColor="text1"/>
        </w:rPr>
        <w:t xml:space="preserve"> designed research;</w:t>
      </w:r>
      <w:r w:rsidRPr="00B638D4">
        <w:rPr>
          <w:rFonts w:ascii="Book Antiqua" w:eastAsia="宋体" w:hAnsi="Book Antiqua"/>
          <w:b/>
          <w:color w:val="000000" w:themeColor="text1"/>
        </w:rPr>
        <w:t xml:space="preserve"> </w:t>
      </w:r>
      <w:r w:rsidR="00AC0720" w:rsidRPr="00B638D4">
        <w:rPr>
          <w:rFonts w:ascii="Book Antiqua" w:eastAsia="宋体" w:hAnsi="Book Antiqua"/>
          <w:color w:val="000000" w:themeColor="text1"/>
        </w:rPr>
        <w:t>Blum RD</w:t>
      </w:r>
      <w:r w:rsidRPr="00B638D4">
        <w:rPr>
          <w:rFonts w:ascii="Book Antiqua" w:eastAsia="宋体" w:hAnsi="Book Antiqua"/>
          <w:color w:val="000000" w:themeColor="text1"/>
        </w:rPr>
        <w:t xml:space="preserve"> performed research;</w:t>
      </w:r>
      <w:r w:rsidR="00A0372C" w:rsidRPr="00B638D4">
        <w:rPr>
          <w:rFonts w:ascii="Book Antiqua" w:eastAsia="宋体" w:hAnsi="Book Antiqua"/>
          <w:color w:val="000000" w:themeColor="text1"/>
        </w:rPr>
        <w:t xml:space="preserve"> Raman JD </w:t>
      </w:r>
      <w:r w:rsidRPr="00B638D4">
        <w:rPr>
          <w:rFonts w:ascii="Book Antiqua" w:eastAsia="宋体" w:hAnsi="Book Antiqua"/>
          <w:color w:val="000000" w:themeColor="text1"/>
        </w:rPr>
        <w:t xml:space="preserve">analyzed data; </w:t>
      </w:r>
      <w:r w:rsidR="00A0372C" w:rsidRPr="00B638D4">
        <w:rPr>
          <w:rFonts w:ascii="Book Antiqua" w:eastAsia="宋体" w:hAnsi="Book Antiqua"/>
          <w:color w:val="000000" w:themeColor="text1"/>
        </w:rPr>
        <w:t>Raman JD and Blum RD</w:t>
      </w:r>
      <w:r w:rsidRPr="00B638D4">
        <w:rPr>
          <w:rFonts w:ascii="Book Antiqua" w:eastAsia="宋体" w:hAnsi="Book Antiqua"/>
          <w:color w:val="000000" w:themeColor="text1"/>
        </w:rPr>
        <w:t xml:space="preserve"> wrote the paper. </w:t>
      </w:r>
    </w:p>
    <w:bookmarkEnd w:id="0"/>
    <w:bookmarkEnd w:id="1"/>
    <w:bookmarkEnd w:id="2"/>
    <w:bookmarkEnd w:id="3"/>
    <w:bookmarkEnd w:id="4"/>
    <w:bookmarkEnd w:id="5"/>
    <w:bookmarkEnd w:id="6"/>
    <w:bookmarkEnd w:id="7"/>
    <w:bookmarkEnd w:id="8"/>
    <w:bookmarkEnd w:id="9"/>
    <w:bookmarkEnd w:id="10"/>
    <w:bookmarkEnd w:id="11"/>
    <w:bookmarkEnd w:id="12"/>
    <w:bookmarkEnd w:id="13"/>
    <w:p w14:paraId="417FE4B4" w14:textId="77777777" w:rsidR="009C4269" w:rsidRPr="00B638D4" w:rsidRDefault="009C4269" w:rsidP="00B638D4">
      <w:pPr>
        <w:tabs>
          <w:tab w:val="left" w:pos="2190"/>
        </w:tabs>
        <w:spacing w:line="360" w:lineRule="auto"/>
        <w:jc w:val="both"/>
        <w:rPr>
          <w:rFonts w:ascii="Book Antiqua" w:eastAsia="宋体" w:hAnsi="Book Antiqua" w:cstheme="majorHAnsi"/>
          <w:color w:val="000000" w:themeColor="text1"/>
          <w:lang w:eastAsia="zh-CN"/>
        </w:rPr>
      </w:pPr>
    </w:p>
    <w:p w14:paraId="276DC42E" w14:textId="4FA500FE" w:rsidR="00E776F6" w:rsidRPr="00B638D4" w:rsidRDefault="009C4269" w:rsidP="00B638D4">
      <w:pPr>
        <w:autoSpaceDE w:val="0"/>
        <w:autoSpaceDN w:val="0"/>
        <w:adjustRightInd w:val="0"/>
        <w:spacing w:line="360" w:lineRule="auto"/>
        <w:jc w:val="both"/>
        <w:rPr>
          <w:rFonts w:ascii="Book Antiqua" w:hAnsi="Book Antiqua" w:cs="Arial"/>
          <w:b/>
          <w:color w:val="000000" w:themeColor="text1"/>
        </w:rPr>
      </w:pPr>
      <w:r w:rsidRPr="00B638D4">
        <w:rPr>
          <w:rFonts w:ascii="Book Antiqua" w:eastAsia="宋体" w:hAnsi="Book Antiqua" w:cstheme="majorHAnsi"/>
          <w:b/>
          <w:color w:val="000000" w:themeColor="text1"/>
          <w:lang w:eastAsia="zh-CN"/>
        </w:rPr>
        <w:t>Conflict-of-interest</w:t>
      </w:r>
      <w:r w:rsidR="00762E0A" w:rsidRPr="00B638D4">
        <w:rPr>
          <w:rFonts w:ascii="Book Antiqua" w:eastAsia="宋体" w:hAnsi="Book Antiqua" w:cstheme="majorHAnsi"/>
          <w:b/>
          <w:color w:val="000000" w:themeColor="text1"/>
          <w:lang w:eastAsia="zh-CN"/>
        </w:rPr>
        <w:t xml:space="preserve"> statement</w:t>
      </w:r>
      <w:r w:rsidRPr="00B638D4">
        <w:rPr>
          <w:rFonts w:ascii="Book Antiqua" w:eastAsia="宋体" w:hAnsi="Book Antiqua" w:cstheme="majorHAnsi"/>
          <w:b/>
          <w:color w:val="000000" w:themeColor="text1"/>
          <w:lang w:eastAsia="zh-CN"/>
        </w:rPr>
        <w:t xml:space="preserve">: </w:t>
      </w:r>
      <w:r w:rsidR="00E776F6" w:rsidRPr="00B638D4">
        <w:rPr>
          <w:rFonts w:ascii="Book Antiqua" w:hAnsi="Book Antiqua" w:cs="Arial"/>
          <w:color w:val="000000" w:themeColor="text1"/>
        </w:rPr>
        <w:t>There are no conflicts of interest from either author regarding the material provided in this publication.</w:t>
      </w:r>
    </w:p>
    <w:p w14:paraId="538117EE" w14:textId="77777777" w:rsidR="009C4269" w:rsidRPr="00B638D4" w:rsidRDefault="009C4269" w:rsidP="00B638D4">
      <w:pPr>
        <w:tabs>
          <w:tab w:val="left" w:pos="2190"/>
        </w:tabs>
        <w:spacing w:line="360" w:lineRule="auto"/>
        <w:jc w:val="both"/>
        <w:rPr>
          <w:rFonts w:ascii="Book Antiqua" w:eastAsia="宋体" w:hAnsi="Book Antiqua" w:cstheme="majorHAnsi"/>
          <w:color w:val="000000" w:themeColor="text1"/>
          <w:lang w:eastAsia="zh-CN"/>
        </w:rPr>
      </w:pPr>
    </w:p>
    <w:p w14:paraId="77657AC6" w14:textId="77777777" w:rsidR="00762E0A" w:rsidRPr="00B638D4" w:rsidRDefault="00762E0A" w:rsidP="00B638D4">
      <w:pPr>
        <w:spacing w:line="360" w:lineRule="auto"/>
        <w:jc w:val="both"/>
        <w:rPr>
          <w:rFonts w:ascii="Book Antiqua" w:eastAsia="宋体" w:hAnsi="Book Antiqua" w:cs="宋体"/>
          <w:color w:val="000000" w:themeColor="text1"/>
          <w:lang w:eastAsia="zh-CN"/>
        </w:rPr>
      </w:pPr>
      <w:bookmarkStart w:id="14" w:name="OLE_LINK507"/>
      <w:bookmarkStart w:id="15" w:name="OLE_LINK506"/>
      <w:bookmarkStart w:id="16" w:name="OLE_LINK496"/>
      <w:bookmarkStart w:id="17" w:name="OLE_LINK479"/>
      <w:r w:rsidRPr="00B638D4">
        <w:rPr>
          <w:rFonts w:ascii="Book Antiqua" w:eastAsia="宋体" w:hAnsi="Book Antiqua" w:cs="宋体"/>
          <w:b/>
          <w:color w:val="000000" w:themeColor="text1"/>
          <w:lang w:eastAsia="zh-CN"/>
        </w:rPr>
        <w:t xml:space="preserve">Open-Access: </w:t>
      </w:r>
      <w:r w:rsidRPr="00B638D4">
        <w:rPr>
          <w:rFonts w:ascii="Book Antiqua" w:eastAsia="宋体" w:hAnsi="Book Antiqua" w:cs="宋体"/>
          <w:color w:val="000000" w:themeColor="text1"/>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638D4">
          <w:rPr>
            <w:rFonts w:ascii="Book Antiqua" w:eastAsia="宋体" w:hAnsi="Book Antiqua" w:cs="宋体"/>
            <w:color w:val="000000" w:themeColor="text1"/>
            <w:u w:val="single"/>
            <w:lang w:eastAsia="zh-CN"/>
          </w:rPr>
          <w:t>http://creativecommons.org/licenses/by-nc/4.0/</w:t>
        </w:r>
      </w:hyperlink>
      <w:bookmarkEnd w:id="14"/>
      <w:bookmarkEnd w:id="15"/>
      <w:bookmarkEnd w:id="16"/>
      <w:bookmarkEnd w:id="17"/>
    </w:p>
    <w:p w14:paraId="604EAE13" w14:textId="77777777" w:rsidR="00762E0A" w:rsidRPr="00B638D4" w:rsidRDefault="00762E0A" w:rsidP="00B638D4">
      <w:pPr>
        <w:spacing w:line="360" w:lineRule="auto"/>
        <w:jc w:val="both"/>
        <w:rPr>
          <w:rFonts w:ascii="Book Antiqua" w:eastAsia="宋体" w:hAnsi="Book Antiqua"/>
          <w:b/>
          <w:color w:val="000000" w:themeColor="text1"/>
          <w:lang w:eastAsia="zh-CN"/>
        </w:rPr>
      </w:pPr>
    </w:p>
    <w:p w14:paraId="72CFFC89" w14:textId="426F7FE1" w:rsidR="009C4269" w:rsidRPr="00B638D4" w:rsidRDefault="009C4269" w:rsidP="00B638D4">
      <w:pPr>
        <w:spacing w:line="360" w:lineRule="auto"/>
        <w:jc w:val="both"/>
        <w:rPr>
          <w:rFonts w:ascii="Book Antiqua" w:eastAsia="宋体" w:hAnsi="Book Antiqua" w:cstheme="majorHAnsi"/>
          <w:color w:val="000000" w:themeColor="text1"/>
          <w:lang w:eastAsia="zh-CN"/>
        </w:rPr>
      </w:pPr>
      <w:r w:rsidRPr="00B638D4">
        <w:rPr>
          <w:rFonts w:ascii="Book Antiqua" w:hAnsi="Book Antiqua"/>
          <w:b/>
          <w:color w:val="000000" w:themeColor="text1"/>
        </w:rPr>
        <w:lastRenderedPageBreak/>
        <w:t>Correspondence to:</w:t>
      </w:r>
      <w:r w:rsidR="00762E0A" w:rsidRPr="00B638D4">
        <w:rPr>
          <w:rFonts w:ascii="Book Antiqua" w:hAnsi="Book Antiqua" w:cstheme="majorHAnsi"/>
          <w:color w:val="000000" w:themeColor="text1"/>
        </w:rPr>
        <w:t xml:space="preserve"> </w:t>
      </w:r>
      <w:r w:rsidR="00762E0A" w:rsidRPr="00B7254C">
        <w:rPr>
          <w:rFonts w:ascii="Book Antiqua" w:hAnsi="Book Antiqua" w:cstheme="majorHAnsi"/>
          <w:b/>
          <w:color w:val="000000" w:themeColor="text1"/>
        </w:rPr>
        <w:t>Jay D</w:t>
      </w:r>
      <w:r w:rsidRPr="00B7254C">
        <w:rPr>
          <w:rFonts w:ascii="Book Antiqua" w:hAnsi="Book Antiqua" w:cstheme="majorHAnsi"/>
          <w:b/>
          <w:color w:val="000000" w:themeColor="text1"/>
        </w:rPr>
        <w:t xml:space="preserve"> Raman, MD</w:t>
      </w:r>
      <w:r w:rsidR="00762E0A" w:rsidRPr="00B7254C">
        <w:rPr>
          <w:rFonts w:ascii="Book Antiqua" w:eastAsia="宋体" w:hAnsi="Book Antiqua" w:cstheme="majorHAnsi"/>
          <w:b/>
          <w:color w:val="000000" w:themeColor="text1"/>
          <w:lang w:eastAsia="zh-CN"/>
        </w:rPr>
        <w:t xml:space="preserve">, </w:t>
      </w:r>
      <w:r w:rsidRPr="00B7254C">
        <w:rPr>
          <w:rFonts w:ascii="Book Antiqua" w:hAnsi="Book Antiqua" w:cstheme="majorHAnsi"/>
          <w:b/>
          <w:color w:val="000000" w:themeColor="text1"/>
        </w:rPr>
        <w:t>Associate Professor</w:t>
      </w:r>
      <w:r w:rsidR="00762E0A" w:rsidRPr="00B7254C">
        <w:rPr>
          <w:rFonts w:ascii="Book Antiqua" w:eastAsia="宋体" w:hAnsi="Book Antiqua" w:cstheme="majorHAnsi"/>
          <w:b/>
          <w:color w:val="000000" w:themeColor="text1"/>
          <w:lang w:eastAsia="zh-CN"/>
        </w:rPr>
        <w:t>,</w:t>
      </w:r>
      <w:r w:rsidR="00762E0A" w:rsidRPr="00B638D4">
        <w:rPr>
          <w:rFonts w:ascii="Book Antiqua" w:eastAsia="宋体" w:hAnsi="Book Antiqua" w:cstheme="majorHAnsi"/>
          <w:color w:val="000000" w:themeColor="text1"/>
          <w:lang w:eastAsia="zh-CN"/>
        </w:rPr>
        <w:t xml:space="preserve"> </w:t>
      </w:r>
      <w:r w:rsidRPr="00B638D4">
        <w:rPr>
          <w:rFonts w:ascii="Book Antiqua" w:hAnsi="Book Antiqua" w:cstheme="majorHAnsi"/>
          <w:color w:val="000000" w:themeColor="text1"/>
        </w:rPr>
        <w:t>Division of Urology</w:t>
      </w:r>
      <w:r w:rsidR="00762E0A" w:rsidRPr="00B638D4">
        <w:rPr>
          <w:rFonts w:ascii="Book Antiqua" w:eastAsia="宋体" w:hAnsi="Book Antiqua" w:cstheme="majorHAnsi"/>
          <w:color w:val="000000" w:themeColor="text1"/>
          <w:lang w:eastAsia="zh-CN"/>
        </w:rPr>
        <w:t xml:space="preserve">, </w:t>
      </w:r>
      <w:r w:rsidRPr="00B638D4">
        <w:rPr>
          <w:rFonts w:ascii="Book Antiqua" w:hAnsi="Book Antiqua" w:cstheme="majorHAnsi"/>
          <w:color w:val="000000" w:themeColor="text1"/>
        </w:rPr>
        <w:t>Penn State Milton S. Hershey Medical Center</w:t>
      </w:r>
      <w:r w:rsidR="00762E0A" w:rsidRPr="00B638D4">
        <w:rPr>
          <w:rFonts w:ascii="Book Antiqua" w:eastAsia="宋体" w:hAnsi="Book Antiqua" w:cstheme="majorHAnsi"/>
          <w:color w:val="000000" w:themeColor="text1"/>
          <w:lang w:eastAsia="zh-CN"/>
        </w:rPr>
        <w:t xml:space="preserve">, </w:t>
      </w:r>
      <w:r w:rsidRPr="00B638D4">
        <w:rPr>
          <w:rFonts w:ascii="Book Antiqua" w:hAnsi="Book Antiqua" w:cstheme="majorHAnsi"/>
          <w:color w:val="000000" w:themeColor="text1"/>
        </w:rPr>
        <w:t>500 University Drive, c4830F</w:t>
      </w:r>
      <w:r w:rsidR="00762E0A" w:rsidRPr="00B638D4">
        <w:rPr>
          <w:rFonts w:ascii="Book Antiqua" w:eastAsia="宋体" w:hAnsi="Book Antiqua" w:cstheme="majorHAnsi"/>
          <w:color w:val="000000" w:themeColor="text1"/>
          <w:lang w:eastAsia="zh-CN"/>
        </w:rPr>
        <w:t xml:space="preserve">, </w:t>
      </w:r>
      <w:r w:rsidRPr="00B638D4">
        <w:rPr>
          <w:rFonts w:ascii="Book Antiqua" w:hAnsi="Book Antiqua" w:cstheme="majorHAnsi"/>
          <w:color w:val="000000" w:themeColor="text1"/>
        </w:rPr>
        <w:t xml:space="preserve">Hershey, </w:t>
      </w:r>
      <w:r w:rsidR="00762E0A" w:rsidRPr="00B638D4">
        <w:rPr>
          <w:rFonts w:ascii="Book Antiqua" w:hAnsi="Book Antiqua" w:cstheme="majorHAnsi"/>
          <w:color w:val="000000" w:themeColor="text1"/>
        </w:rPr>
        <w:t>PA 17033</w:t>
      </w:r>
      <w:r w:rsidR="00762E0A" w:rsidRPr="00B638D4">
        <w:rPr>
          <w:rFonts w:ascii="Book Antiqua" w:eastAsia="宋体" w:hAnsi="Book Antiqua" w:cstheme="majorHAnsi"/>
          <w:color w:val="000000" w:themeColor="text1"/>
          <w:lang w:eastAsia="zh-CN"/>
        </w:rPr>
        <w:t xml:space="preserve">, </w:t>
      </w:r>
      <w:r w:rsidR="00762E0A" w:rsidRPr="00B638D4">
        <w:rPr>
          <w:rFonts w:ascii="Book Antiqua" w:hAnsi="Book Antiqua" w:cstheme="majorHAnsi"/>
          <w:color w:val="000000" w:themeColor="text1"/>
        </w:rPr>
        <w:t>U</w:t>
      </w:r>
      <w:r w:rsidR="00762E0A" w:rsidRPr="00B638D4">
        <w:rPr>
          <w:rFonts w:ascii="Book Antiqua" w:eastAsia="宋体" w:hAnsi="Book Antiqua" w:cstheme="majorHAnsi"/>
          <w:color w:val="000000" w:themeColor="text1"/>
          <w:lang w:eastAsia="zh-CN"/>
        </w:rPr>
        <w:t>nited States.</w:t>
      </w:r>
      <w:r w:rsidR="00762E0A" w:rsidRPr="00B638D4">
        <w:rPr>
          <w:rFonts w:ascii="Book Antiqua" w:hAnsi="Book Antiqua" w:cstheme="majorHAnsi"/>
          <w:color w:val="000000" w:themeColor="text1"/>
        </w:rPr>
        <w:t xml:space="preserve"> jraman@hmc.psu.edu</w:t>
      </w:r>
    </w:p>
    <w:p w14:paraId="3017F8D9" w14:textId="2883B828" w:rsidR="009C4269" w:rsidRPr="00B638D4" w:rsidRDefault="009C4269" w:rsidP="00B638D4">
      <w:pPr>
        <w:spacing w:line="360" w:lineRule="auto"/>
        <w:jc w:val="both"/>
        <w:rPr>
          <w:rFonts w:ascii="Book Antiqua" w:eastAsia="宋体" w:hAnsi="Book Antiqua"/>
          <w:color w:val="000000" w:themeColor="text1"/>
          <w:lang w:eastAsia="zh-CN"/>
        </w:rPr>
      </w:pPr>
      <w:r w:rsidRPr="00B638D4">
        <w:rPr>
          <w:rFonts w:ascii="Book Antiqua" w:hAnsi="Book Antiqua"/>
          <w:b/>
          <w:color w:val="000000" w:themeColor="text1"/>
        </w:rPr>
        <w:t>Telephone:</w:t>
      </w:r>
      <w:r w:rsidR="00762E0A" w:rsidRPr="00B638D4">
        <w:rPr>
          <w:rFonts w:ascii="Book Antiqua" w:hAnsi="Book Antiqua" w:cstheme="majorHAnsi"/>
          <w:color w:val="000000" w:themeColor="text1"/>
        </w:rPr>
        <w:t xml:space="preserve"> </w:t>
      </w:r>
      <w:r w:rsidR="00762E0A" w:rsidRPr="00B638D4">
        <w:rPr>
          <w:rFonts w:ascii="Book Antiqua" w:eastAsia="宋体" w:hAnsi="Book Antiqua" w:cstheme="majorHAnsi"/>
          <w:color w:val="000000" w:themeColor="text1"/>
          <w:lang w:eastAsia="zh-CN"/>
        </w:rPr>
        <w:t>+1-</w:t>
      </w:r>
      <w:r w:rsidR="00762E0A" w:rsidRPr="00B638D4">
        <w:rPr>
          <w:rFonts w:ascii="Book Antiqua" w:hAnsi="Book Antiqua" w:cstheme="majorHAnsi"/>
          <w:color w:val="000000" w:themeColor="text1"/>
        </w:rPr>
        <w:t>717-531</w:t>
      </w:r>
      <w:r w:rsidRPr="00B638D4">
        <w:rPr>
          <w:rFonts w:ascii="Book Antiqua" w:hAnsi="Book Antiqua" w:cstheme="majorHAnsi"/>
          <w:color w:val="000000" w:themeColor="text1"/>
        </w:rPr>
        <w:t>6969</w:t>
      </w:r>
      <w:r w:rsidRPr="00B638D4">
        <w:rPr>
          <w:rFonts w:ascii="Book Antiqua" w:eastAsia="宋体" w:hAnsi="Book Antiqua"/>
          <w:color w:val="000000" w:themeColor="text1"/>
          <w:lang w:eastAsia="zh-CN"/>
        </w:rPr>
        <w:tab/>
      </w:r>
      <w:r w:rsidRPr="00B638D4">
        <w:rPr>
          <w:rFonts w:ascii="Book Antiqua" w:eastAsia="宋体" w:hAnsi="Book Antiqua"/>
          <w:color w:val="000000" w:themeColor="text1"/>
          <w:lang w:eastAsia="zh-CN"/>
        </w:rPr>
        <w:tab/>
      </w:r>
    </w:p>
    <w:p w14:paraId="22B27806" w14:textId="603C9851" w:rsidR="009C4269" w:rsidRPr="00B638D4" w:rsidRDefault="009C4269" w:rsidP="00B638D4">
      <w:pPr>
        <w:spacing w:line="360" w:lineRule="auto"/>
        <w:jc w:val="both"/>
        <w:rPr>
          <w:rFonts w:ascii="Book Antiqua" w:eastAsia="宋体" w:hAnsi="Book Antiqua" w:cstheme="majorHAnsi"/>
          <w:color w:val="000000" w:themeColor="text1"/>
          <w:lang w:eastAsia="zh-CN"/>
        </w:rPr>
      </w:pPr>
      <w:r w:rsidRPr="00B638D4">
        <w:rPr>
          <w:rFonts w:ascii="Book Antiqua" w:hAnsi="Book Antiqua"/>
          <w:b/>
          <w:color w:val="000000" w:themeColor="text1"/>
        </w:rPr>
        <w:t>Fax:</w:t>
      </w:r>
      <w:r w:rsidRPr="00B638D4">
        <w:rPr>
          <w:rFonts w:ascii="Book Antiqua" w:hAnsi="Book Antiqua"/>
          <w:color w:val="000000" w:themeColor="text1"/>
        </w:rPr>
        <w:t xml:space="preserve"> </w:t>
      </w:r>
      <w:r w:rsidR="00762E0A" w:rsidRPr="00B638D4">
        <w:rPr>
          <w:rFonts w:ascii="Book Antiqua" w:eastAsia="宋体" w:hAnsi="Book Antiqua"/>
          <w:color w:val="000000" w:themeColor="text1"/>
          <w:lang w:eastAsia="zh-CN"/>
        </w:rPr>
        <w:t>+1-</w:t>
      </w:r>
      <w:r w:rsidR="00762E0A" w:rsidRPr="00B638D4">
        <w:rPr>
          <w:rFonts w:ascii="Book Antiqua" w:hAnsi="Book Antiqua" w:cstheme="majorHAnsi"/>
          <w:color w:val="000000" w:themeColor="text1"/>
        </w:rPr>
        <w:t>717-531</w:t>
      </w:r>
      <w:r w:rsidRPr="00B638D4">
        <w:rPr>
          <w:rFonts w:ascii="Book Antiqua" w:hAnsi="Book Antiqua" w:cstheme="majorHAnsi"/>
          <w:color w:val="000000" w:themeColor="text1"/>
        </w:rPr>
        <w:t>4475</w:t>
      </w:r>
    </w:p>
    <w:p w14:paraId="4A89ABA9" w14:textId="77777777" w:rsidR="00762E0A" w:rsidRPr="00B638D4" w:rsidRDefault="00762E0A" w:rsidP="00B638D4">
      <w:pPr>
        <w:spacing w:line="360" w:lineRule="auto"/>
        <w:jc w:val="both"/>
        <w:rPr>
          <w:rFonts w:ascii="Book Antiqua" w:eastAsia="宋体" w:hAnsi="Book Antiqua"/>
          <w:color w:val="000000" w:themeColor="text1"/>
          <w:lang w:eastAsia="zh-CN"/>
        </w:rPr>
      </w:pPr>
    </w:p>
    <w:p w14:paraId="039961BB" w14:textId="45AF583E" w:rsidR="00B7254C" w:rsidRPr="00B7254C" w:rsidRDefault="00B7254C" w:rsidP="00B7254C">
      <w:pPr>
        <w:spacing w:line="360" w:lineRule="auto"/>
        <w:rPr>
          <w:rFonts w:ascii="Book Antiqua" w:eastAsia="宋体" w:hAnsi="Book Antiqua"/>
          <w:lang w:eastAsia="zh-CN"/>
        </w:rPr>
      </w:pPr>
      <w:r>
        <w:rPr>
          <w:rFonts w:ascii="Book Antiqua" w:hAnsi="Book Antiqua"/>
          <w:b/>
        </w:rPr>
        <w:t>Received:</w:t>
      </w:r>
      <w:r w:rsidRPr="00B7254C">
        <w:rPr>
          <w:rFonts w:ascii="Book Antiqua" w:hAnsi="Book Antiqua"/>
        </w:rPr>
        <w:t xml:space="preserve"> </w:t>
      </w:r>
      <w:r w:rsidRPr="00B7254C">
        <w:rPr>
          <w:rFonts w:ascii="Book Antiqua" w:eastAsia="宋体" w:hAnsi="Book Antiqua" w:hint="eastAsia"/>
          <w:lang w:eastAsia="zh-CN"/>
        </w:rPr>
        <w:t>January 31, 2015</w:t>
      </w:r>
    </w:p>
    <w:p w14:paraId="2E46FB82" w14:textId="6F0F38C0" w:rsidR="00B7254C" w:rsidRPr="00B7254C" w:rsidRDefault="00B7254C" w:rsidP="00B7254C">
      <w:pPr>
        <w:spacing w:line="360" w:lineRule="auto"/>
        <w:rPr>
          <w:rFonts w:ascii="Book Antiqua" w:eastAsia="宋体" w:hAnsi="Book Antiqua"/>
          <w:lang w:eastAsia="zh-CN"/>
        </w:rPr>
      </w:pPr>
      <w:r w:rsidRPr="009659DA">
        <w:rPr>
          <w:rFonts w:ascii="Book Antiqua" w:hAnsi="Book Antiqua" w:hint="eastAsia"/>
          <w:b/>
        </w:rPr>
        <w:t>Peer-review started</w:t>
      </w:r>
      <w:r>
        <w:rPr>
          <w:rFonts w:ascii="Book Antiqua" w:hAnsi="Book Antiqua"/>
          <w:b/>
        </w:rPr>
        <w:t>:</w:t>
      </w:r>
      <w:r>
        <w:rPr>
          <w:rFonts w:ascii="Book Antiqua" w:eastAsia="宋体" w:hAnsi="Book Antiqua" w:hint="eastAsia"/>
          <w:b/>
          <w:lang w:eastAsia="zh-CN"/>
        </w:rPr>
        <w:t xml:space="preserve"> </w:t>
      </w:r>
      <w:r w:rsidRPr="00B7254C">
        <w:rPr>
          <w:rFonts w:ascii="Book Antiqua" w:eastAsia="宋体" w:hAnsi="Book Antiqua"/>
          <w:lang w:eastAsia="zh-CN"/>
        </w:rPr>
        <w:t>February</w:t>
      </w:r>
      <w:r w:rsidRPr="00B7254C">
        <w:rPr>
          <w:rFonts w:ascii="Book Antiqua" w:eastAsia="宋体" w:hAnsi="Book Antiqua" w:hint="eastAsia"/>
          <w:lang w:eastAsia="zh-CN"/>
        </w:rPr>
        <w:t xml:space="preserve"> 5, 2015</w:t>
      </w:r>
    </w:p>
    <w:p w14:paraId="742B6305" w14:textId="36011736" w:rsidR="00B7254C" w:rsidRPr="00B7254C" w:rsidRDefault="00B7254C" w:rsidP="00B7254C">
      <w:pPr>
        <w:spacing w:line="360" w:lineRule="auto"/>
        <w:rPr>
          <w:rFonts w:ascii="Book Antiqua" w:eastAsia="宋体" w:hAnsi="Book Antiqua"/>
          <w:lang w:eastAsia="zh-CN"/>
        </w:rPr>
      </w:pPr>
      <w:bookmarkStart w:id="18" w:name="OLE_LINK21"/>
      <w:bookmarkStart w:id="19" w:name="OLE_LINK22"/>
      <w:r w:rsidRPr="009659DA">
        <w:rPr>
          <w:rFonts w:ascii="Book Antiqua" w:hAnsi="Book Antiqua"/>
          <w:b/>
        </w:rPr>
        <w:t>First decision:</w:t>
      </w:r>
      <w:r>
        <w:rPr>
          <w:rFonts w:ascii="Book Antiqua" w:eastAsia="宋体" w:hAnsi="Book Antiqua" w:hint="eastAsia"/>
          <w:b/>
          <w:lang w:eastAsia="zh-CN"/>
        </w:rPr>
        <w:t xml:space="preserve"> </w:t>
      </w:r>
      <w:r w:rsidRPr="00B7254C">
        <w:rPr>
          <w:rFonts w:ascii="Book Antiqua" w:eastAsia="宋体" w:hAnsi="Book Antiqua" w:hint="eastAsia"/>
          <w:lang w:eastAsia="zh-CN"/>
        </w:rPr>
        <w:t>April 27, 2015</w:t>
      </w:r>
    </w:p>
    <w:bookmarkEnd w:id="18"/>
    <w:bookmarkEnd w:id="19"/>
    <w:p w14:paraId="3F82AAE1" w14:textId="2927A902" w:rsidR="00B7254C" w:rsidRPr="00B7254C" w:rsidRDefault="00B7254C" w:rsidP="00B7254C">
      <w:pPr>
        <w:spacing w:line="360" w:lineRule="auto"/>
        <w:rPr>
          <w:rFonts w:ascii="Book Antiqua" w:eastAsia="宋体" w:hAnsi="Book Antiqua"/>
          <w:lang w:eastAsia="zh-CN"/>
        </w:rPr>
      </w:pPr>
      <w:r>
        <w:rPr>
          <w:rFonts w:ascii="Book Antiqua" w:hAnsi="Book Antiqua"/>
          <w:b/>
        </w:rPr>
        <w:t xml:space="preserve">Revised: </w:t>
      </w:r>
      <w:r w:rsidRPr="00B7254C">
        <w:rPr>
          <w:rFonts w:ascii="Book Antiqua" w:eastAsia="宋体" w:hAnsi="Book Antiqua" w:hint="eastAsia"/>
          <w:lang w:eastAsia="zh-CN"/>
        </w:rPr>
        <w:t>July 3, 2015</w:t>
      </w:r>
    </w:p>
    <w:p w14:paraId="12E26184" w14:textId="139A7CCD" w:rsidR="00B7254C" w:rsidRPr="00D57941" w:rsidRDefault="00B7254C" w:rsidP="00D57941">
      <w:pPr>
        <w:rPr>
          <w:rFonts w:ascii="Book Antiqua" w:hAnsi="Book Antiqua" w:cs="宋体"/>
        </w:rPr>
      </w:pPr>
      <w:r>
        <w:rPr>
          <w:rFonts w:ascii="Book Antiqua" w:hAnsi="Book Antiqua"/>
          <w:b/>
        </w:rPr>
        <w:t>Accepted:</w:t>
      </w:r>
      <w:r w:rsidR="00D57941" w:rsidRPr="00D57941">
        <w:rPr>
          <w:rFonts w:ascii="Book Antiqua" w:hAnsi="Book Antiqua" w:cs="宋体"/>
        </w:rPr>
        <w:t xml:space="preserve"> </w:t>
      </w:r>
      <w:r w:rsidR="00D57941">
        <w:rPr>
          <w:rFonts w:ascii="Book Antiqua" w:hAnsi="Book Antiqua" w:cs="宋体"/>
        </w:rPr>
        <w:t>July 29</w:t>
      </w:r>
      <w:r w:rsidR="00D57941" w:rsidRPr="00AF30D4">
        <w:rPr>
          <w:rFonts w:ascii="Book Antiqua" w:hAnsi="Book Antiqua" w:cs="宋体"/>
        </w:rPr>
        <w:t>, 2015</w:t>
      </w:r>
      <w:bookmarkStart w:id="20" w:name="_GoBack"/>
      <w:bookmarkEnd w:id="20"/>
      <w:r>
        <w:rPr>
          <w:rFonts w:ascii="Book Antiqua" w:hAnsi="Book Antiqua"/>
          <w:b/>
        </w:rPr>
        <w:t xml:space="preserve">  </w:t>
      </w:r>
    </w:p>
    <w:p w14:paraId="11C3CE63" w14:textId="77777777" w:rsidR="00B7254C" w:rsidRDefault="00B7254C" w:rsidP="00B7254C">
      <w:pPr>
        <w:spacing w:line="360" w:lineRule="auto"/>
        <w:rPr>
          <w:rFonts w:ascii="Book Antiqua" w:hAnsi="Book Antiqua"/>
          <w:b/>
        </w:rPr>
      </w:pPr>
      <w:r w:rsidRPr="009659DA">
        <w:rPr>
          <w:rFonts w:ascii="Book Antiqua" w:hAnsi="Book Antiqua"/>
          <w:b/>
        </w:rPr>
        <w:t>Article in press:</w:t>
      </w:r>
    </w:p>
    <w:p w14:paraId="1FD15FBE" w14:textId="77777777" w:rsidR="00B7254C" w:rsidRDefault="00B7254C" w:rsidP="00B7254C">
      <w:pPr>
        <w:spacing w:line="360" w:lineRule="auto"/>
        <w:rPr>
          <w:rFonts w:ascii="Book Antiqua" w:hAnsi="Book Antiqua"/>
          <w:b/>
        </w:rPr>
      </w:pPr>
      <w:r>
        <w:rPr>
          <w:rFonts w:ascii="Book Antiqua" w:hAnsi="Book Antiqua"/>
          <w:b/>
        </w:rPr>
        <w:t xml:space="preserve">Published online: </w:t>
      </w:r>
    </w:p>
    <w:p w14:paraId="2CF24ED2" w14:textId="77777777" w:rsidR="009C4269" w:rsidRPr="00B7254C" w:rsidRDefault="009C4269" w:rsidP="00B638D4">
      <w:pPr>
        <w:tabs>
          <w:tab w:val="left" w:pos="2190"/>
        </w:tabs>
        <w:spacing w:line="360" w:lineRule="auto"/>
        <w:jc w:val="both"/>
        <w:rPr>
          <w:rFonts w:ascii="Book Antiqua" w:eastAsia="宋体" w:hAnsi="Book Antiqua" w:cstheme="majorHAnsi"/>
          <w:b/>
          <w:color w:val="000000" w:themeColor="text1"/>
          <w:lang w:eastAsia="zh-CN"/>
        </w:rPr>
      </w:pPr>
    </w:p>
    <w:p w14:paraId="5F47638F" w14:textId="77777777" w:rsidR="00762E0A" w:rsidRPr="00B638D4" w:rsidRDefault="00762E0A" w:rsidP="00B638D4">
      <w:pPr>
        <w:spacing w:line="360" w:lineRule="auto"/>
        <w:rPr>
          <w:rFonts w:ascii="Book Antiqua" w:eastAsia="宋体" w:hAnsi="Book Antiqua" w:cstheme="majorHAnsi"/>
          <w:b/>
          <w:color w:val="000000" w:themeColor="text1"/>
          <w:lang w:eastAsia="zh-CN"/>
        </w:rPr>
      </w:pPr>
      <w:r w:rsidRPr="00B638D4">
        <w:rPr>
          <w:rFonts w:ascii="Book Antiqua" w:eastAsia="宋体" w:hAnsi="Book Antiqua" w:cstheme="majorHAnsi"/>
          <w:b/>
          <w:color w:val="000000" w:themeColor="text1"/>
          <w:lang w:eastAsia="zh-CN"/>
        </w:rPr>
        <w:br w:type="page"/>
      </w:r>
    </w:p>
    <w:p w14:paraId="0DB14F58" w14:textId="0FAC47B3" w:rsidR="006D43C3" w:rsidRPr="00B638D4" w:rsidRDefault="009C4269" w:rsidP="00B638D4">
      <w:pPr>
        <w:tabs>
          <w:tab w:val="left" w:pos="2190"/>
        </w:tabs>
        <w:spacing w:line="360" w:lineRule="auto"/>
        <w:jc w:val="both"/>
        <w:rPr>
          <w:rFonts w:ascii="Book Antiqua" w:eastAsia="宋体" w:hAnsi="Book Antiqua" w:cstheme="majorHAnsi"/>
          <w:b/>
          <w:color w:val="000000" w:themeColor="text1"/>
          <w:lang w:eastAsia="zh-CN"/>
        </w:rPr>
      </w:pPr>
      <w:r w:rsidRPr="00B638D4">
        <w:rPr>
          <w:rFonts w:ascii="Book Antiqua" w:eastAsia="宋体" w:hAnsi="Book Antiqua" w:cstheme="majorHAnsi"/>
          <w:b/>
          <w:color w:val="000000" w:themeColor="text1"/>
          <w:lang w:eastAsia="zh-CN"/>
        </w:rPr>
        <w:lastRenderedPageBreak/>
        <w:t>A</w:t>
      </w:r>
      <w:r w:rsidR="006D43C3" w:rsidRPr="00B638D4">
        <w:rPr>
          <w:rFonts w:ascii="Book Antiqua" w:eastAsia="宋体" w:hAnsi="Book Antiqua" w:cstheme="majorHAnsi"/>
          <w:b/>
          <w:color w:val="000000" w:themeColor="text1"/>
          <w:lang w:eastAsia="zh-CN"/>
        </w:rPr>
        <w:t>bstract</w:t>
      </w:r>
    </w:p>
    <w:p w14:paraId="7D0F214F" w14:textId="663D92C5" w:rsidR="009C4269" w:rsidRPr="00B638D4" w:rsidRDefault="002E26DA" w:rsidP="00B638D4">
      <w:pPr>
        <w:tabs>
          <w:tab w:val="left" w:pos="2190"/>
        </w:tabs>
        <w:spacing w:line="360" w:lineRule="auto"/>
        <w:jc w:val="both"/>
        <w:rPr>
          <w:rFonts w:ascii="Book Antiqua" w:eastAsia="宋体" w:hAnsi="Book Antiqua" w:cstheme="majorHAnsi"/>
          <w:color w:val="000000" w:themeColor="text1"/>
          <w:lang w:eastAsia="zh-CN"/>
        </w:rPr>
      </w:pPr>
      <w:r w:rsidRPr="00B638D4">
        <w:rPr>
          <w:rFonts w:ascii="Book Antiqua" w:eastAsia="宋体" w:hAnsi="Book Antiqua" w:cstheme="majorHAnsi"/>
          <w:color w:val="000000" w:themeColor="text1"/>
          <w:lang w:eastAsia="zh-CN"/>
        </w:rPr>
        <w:t>Renal tumor surgery places patients at increased risk for chronic kidney disease (CKD). Accurate quantification of kidney function changes before and after surgery is essential to determine the magnitude of decline attributable to an index procedure. Current literature, however, highlights heterogeneity and inconsistencies in measurement techniques thereby contributing to ambiguity amongst studies. Further efforts are necessary to standardize reporting of kidney function outcomes related to renal surgery.</w:t>
      </w:r>
    </w:p>
    <w:p w14:paraId="48000754" w14:textId="77777777" w:rsidR="009C4269" w:rsidRPr="00B638D4" w:rsidRDefault="009C4269" w:rsidP="00B638D4">
      <w:pPr>
        <w:tabs>
          <w:tab w:val="left" w:pos="2190"/>
        </w:tabs>
        <w:spacing w:line="360" w:lineRule="auto"/>
        <w:jc w:val="both"/>
        <w:rPr>
          <w:rFonts w:ascii="Book Antiqua" w:eastAsia="宋体" w:hAnsi="Book Antiqua" w:cstheme="majorHAnsi"/>
          <w:b/>
          <w:color w:val="000000" w:themeColor="text1"/>
          <w:lang w:eastAsia="zh-CN"/>
        </w:rPr>
      </w:pPr>
    </w:p>
    <w:p w14:paraId="54514487" w14:textId="6FEE2040" w:rsidR="009C4269" w:rsidRPr="00B638D4" w:rsidRDefault="009C4269" w:rsidP="00B638D4">
      <w:pPr>
        <w:tabs>
          <w:tab w:val="left" w:pos="2190"/>
        </w:tabs>
        <w:spacing w:line="360" w:lineRule="auto"/>
        <w:jc w:val="both"/>
        <w:rPr>
          <w:rFonts w:ascii="Book Antiqua" w:eastAsia="宋体" w:hAnsi="Book Antiqua" w:cstheme="majorHAnsi"/>
          <w:color w:val="000000" w:themeColor="text1"/>
          <w:lang w:eastAsia="zh-CN"/>
        </w:rPr>
      </w:pPr>
      <w:r w:rsidRPr="00B638D4">
        <w:rPr>
          <w:rFonts w:ascii="Book Antiqua" w:eastAsia="宋体" w:hAnsi="Book Antiqua" w:cstheme="majorHAnsi"/>
          <w:b/>
          <w:color w:val="000000" w:themeColor="text1"/>
          <w:lang w:eastAsia="zh-CN"/>
        </w:rPr>
        <w:t xml:space="preserve">Key words: </w:t>
      </w:r>
      <w:r w:rsidR="002E26DA" w:rsidRPr="00B638D4">
        <w:rPr>
          <w:rFonts w:ascii="Book Antiqua" w:eastAsia="宋体" w:hAnsi="Book Antiqua" w:cstheme="majorHAnsi"/>
          <w:color w:val="000000" w:themeColor="text1"/>
          <w:lang w:eastAsia="zh-CN"/>
        </w:rPr>
        <w:t xml:space="preserve">Radical nephrectomy; </w:t>
      </w:r>
      <w:r w:rsidR="00762E0A" w:rsidRPr="00B638D4">
        <w:rPr>
          <w:rFonts w:ascii="Book Antiqua" w:eastAsia="宋体" w:hAnsi="Book Antiqua" w:cstheme="majorHAnsi"/>
          <w:color w:val="000000" w:themeColor="text1"/>
          <w:lang w:eastAsia="zh-CN"/>
        </w:rPr>
        <w:t xml:space="preserve">Partial </w:t>
      </w:r>
      <w:r w:rsidR="002E26DA" w:rsidRPr="00B638D4">
        <w:rPr>
          <w:rFonts w:ascii="Book Antiqua" w:eastAsia="宋体" w:hAnsi="Book Antiqua" w:cstheme="majorHAnsi"/>
          <w:color w:val="000000" w:themeColor="text1"/>
          <w:lang w:eastAsia="zh-CN"/>
        </w:rPr>
        <w:t xml:space="preserve">nephrectomy; </w:t>
      </w:r>
      <w:proofErr w:type="spellStart"/>
      <w:r w:rsidR="00762E0A" w:rsidRPr="00B638D4">
        <w:rPr>
          <w:rFonts w:ascii="Book Antiqua" w:eastAsia="宋体" w:hAnsi="Book Antiqua" w:cstheme="majorHAnsi"/>
          <w:color w:val="000000" w:themeColor="text1"/>
          <w:lang w:eastAsia="zh-CN"/>
        </w:rPr>
        <w:t>Nephroureterectomy</w:t>
      </w:r>
      <w:proofErr w:type="spellEnd"/>
      <w:r w:rsidR="002E26DA" w:rsidRPr="00B638D4">
        <w:rPr>
          <w:rFonts w:ascii="Book Antiqua" w:eastAsia="宋体" w:hAnsi="Book Antiqua" w:cstheme="majorHAnsi"/>
          <w:color w:val="000000" w:themeColor="text1"/>
          <w:lang w:eastAsia="zh-CN"/>
        </w:rPr>
        <w:t xml:space="preserve">; </w:t>
      </w:r>
      <w:r w:rsidR="00762E0A" w:rsidRPr="00B638D4">
        <w:rPr>
          <w:rFonts w:ascii="Book Antiqua" w:eastAsia="宋体" w:hAnsi="Book Antiqua" w:cstheme="majorHAnsi"/>
          <w:color w:val="000000" w:themeColor="text1"/>
          <w:lang w:eastAsia="zh-CN"/>
        </w:rPr>
        <w:t xml:space="preserve">Glomerular </w:t>
      </w:r>
      <w:r w:rsidR="002E26DA" w:rsidRPr="00B638D4">
        <w:rPr>
          <w:rFonts w:ascii="Book Antiqua" w:eastAsia="宋体" w:hAnsi="Book Antiqua" w:cstheme="majorHAnsi"/>
          <w:color w:val="000000" w:themeColor="text1"/>
          <w:lang w:eastAsia="zh-CN"/>
        </w:rPr>
        <w:t xml:space="preserve">filtration rate; </w:t>
      </w:r>
      <w:proofErr w:type="gramStart"/>
      <w:r w:rsidR="00762E0A" w:rsidRPr="00B638D4">
        <w:rPr>
          <w:rFonts w:ascii="Book Antiqua" w:eastAsia="宋体" w:hAnsi="Book Antiqua" w:cstheme="majorHAnsi"/>
          <w:color w:val="000000" w:themeColor="text1"/>
          <w:lang w:eastAsia="zh-CN"/>
        </w:rPr>
        <w:t>Chronic</w:t>
      </w:r>
      <w:proofErr w:type="gramEnd"/>
      <w:r w:rsidR="00762E0A" w:rsidRPr="00B638D4">
        <w:rPr>
          <w:rFonts w:ascii="Book Antiqua" w:eastAsia="宋体" w:hAnsi="Book Antiqua" w:cstheme="majorHAnsi"/>
          <w:color w:val="000000" w:themeColor="text1"/>
          <w:lang w:eastAsia="zh-CN"/>
        </w:rPr>
        <w:t xml:space="preserve"> </w:t>
      </w:r>
      <w:r w:rsidR="002E26DA" w:rsidRPr="00B638D4">
        <w:rPr>
          <w:rFonts w:ascii="Book Antiqua" w:eastAsia="宋体" w:hAnsi="Book Antiqua" w:cstheme="majorHAnsi"/>
          <w:color w:val="000000" w:themeColor="text1"/>
          <w:lang w:eastAsia="zh-CN"/>
        </w:rPr>
        <w:t>kidney disease</w:t>
      </w:r>
    </w:p>
    <w:p w14:paraId="4E7DD427" w14:textId="77777777" w:rsidR="009C4269" w:rsidRPr="00B638D4" w:rsidRDefault="009C4269" w:rsidP="00B638D4">
      <w:pPr>
        <w:tabs>
          <w:tab w:val="left" w:pos="2190"/>
        </w:tabs>
        <w:spacing w:line="360" w:lineRule="auto"/>
        <w:jc w:val="both"/>
        <w:rPr>
          <w:rFonts w:ascii="Book Antiqua" w:eastAsia="宋体" w:hAnsi="Book Antiqua" w:cstheme="majorHAnsi"/>
          <w:b/>
          <w:color w:val="000000" w:themeColor="text1"/>
          <w:lang w:eastAsia="zh-CN"/>
        </w:rPr>
      </w:pPr>
    </w:p>
    <w:p w14:paraId="6DAB839A" w14:textId="77777777" w:rsidR="00762E0A" w:rsidRPr="00B638D4" w:rsidRDefault="00762E0A" w:rsidP="00B638D4">
      <w:pPr>
        <w:spacing w:line="360" w:lineRule="auto"/>
        <w:jc w:val="both"/>
        <w:rPr>
          <w:rFonts w:ascii="Book Antiqua" w:hAnsi="Book Antiqua"/>
          <w:i/>
          <w:iCs/>
          <w:color w:val="000000" w:themeColor="text1"/>
        </w:rPr>
      </w:pPr>
      <w:proofErr w:type="gramStart"/>
      <w:r w:rsidRPr="00B638D4">
        <w:rPr>
          <w:rFonts w:ascii="Book Antiqua" w:hAnsi="Book Antiqua" w:cs="Tahoma"/>
          <w:b/>
          <w:color w:val="000000" w:themeColor="text1"/>
          <w:lang w:val="en-GB" w:eastAsia="ja-JP"/>
        </w:rPr>
        <w:t xml:space="preserve">© </w:t>
      </w:r>
      <w:r w:rsidRPr="00B638D4">
        <w:rPr>
          <w:rFonts w:ascii="Book Antiqua" w:eastAsia="AdvTimes" w:hAnsi="Book Antiqua" w:cs="AdvTimes"/>
          <w:b/>
          <w:color w:val="000000" w:themeColor="text1"/>
          <w:lang w:val="fr-FR" w:eastAsia="ja-JP"/>
        </w:rPr>
        <w:t>The Author(s) 2015.</w:t>
      </w:r>
      <w:proofErr w:type="gramEnd"/>
      <w:r w:rsidRPr="00B638D4">
        <w:rPr>
          <w:rFonts w:ascii="Book Antiqua" w:eastAsia="AdvTimes" w:hAnsi="Book Antiqua" w:cs="AdvTimes"/>
          <w:color w:val="000000" w:themeColor="text1"/>
          <w:lang w:val="fr-FR" w:eastAsia="ja-JP"/>
        </w:rPr>
        <w:t xml:space="preserve"> Published by </w:t>
      </w:r>
      <w:proofErr w:type="spellStart"/>
      <w:r w:rsidRPr="00B638D4">
        <w:rPr>
          <w:rFonts w:ascii="Book Antiqua" w:hAnsi="Book Antiqua" w:cs="Arial Unicode MS"/>
          <w:color w:val="000000" w:themeColor="text1"/>
          <w:lang w:val="en-GB" w:eastAsia="ja-JP"/>
        </w:rPr>
        <w:t>Baishideng</w:t>
      </w:r>
      <w:proofErr w:type="spellEnd"/>
      <w:r w:rsidRPr="00B638D4">
        <w:rPr>
          <w:rFonts w:ascii="Book Antiqua" w:hAnsi="Book Antiqua" w:cs="Arial Unicode MS"/>
          <w:color w:val="000000" w:themeColor="text1"/>
          <w:lang w:val="en-GB" w:eastAsia="ja-JP"/>
        </w:rPr>
        <w:t xml:space="preserve"> Publishing Group Inc. </w:t>
      </w:r>
      <w:r w:rsidRPr="00B638D4">
        <w:rPr>
          <w:rFonts w:ascii="Book Antiqua" w:hAnsi="Book Antiqua" w:cs="Arial Unicode MS"/>
          <w:color w:val="000000" w:themeColor="text1"/>
          <w:lang w:val="fr-FR" w:eastAsia="ja-JP"/>
        </w:rPr>
        <w:t>All rights reserved</w:t>
      </w:r>
      <w:r w:rsidRPr="00B638D4">
        <w:rPr>
          <w:rFonts w:ascii="Book Antiqua" w:hAnsi="Book Antiqua" w:cs="Arial Unicode MS"/>
          <w:color w:val="000000" w:themeColor="text1"/>
          <w:lang w:val="fr-FR"/>
        </w:rPr>
        <w:t>.</w:t>
      </w:r>
    </w:p>
    <w:p w14:paraId="1D583728" w14:textId="77777777" w:rsidR="00762E0A" w:rsidRPr="00B638D4" w:rsidRDefault="00762E0A" w:rsidP="00B638D4">
      <w:pPr>
        <w:tabs>
          <w:tab w:val="left" w:pos="2190"/>
        </w:tabs>
        <w:spacing w:line="360" w:lineRule="auto"/>
        <w:jc w:val="both"/>
        <w:rPr>
          <w:rFonts w:ascii="Book Antiqua" w:eastAsia="宋体" w:hAnsi="Book Antiqua" w:cstheme="majorHAnsi"/>
          <w:b/>
          <w:color w:val="000000" w:themeColor="text1"/>
          <w:lang w:eastAsia="zh-CN"/>
        </w:rPr>
      </w:pPr>
    </w:p>
    <w:p w14:paraId="4D03988D" w14:textId="73250AE9" w:rsidR="000346EA" w:rsidRDefault="009C4269" w:rsidP="00B638D4">
      <w:pPr>
        <w:tabs>
          <w:tab w:val="left" w:pos="2190"/>
        </w:tabs>
        <w:spacing w:line="360" w:lineRule="auto"/>
        <w:jc w:val="both"/>
        <w:rPr>
          <w:rFonts w:ascii="Book Antiqua" w:eastAsia="宋体" w:hAnsi="Book Antiqua" w:cstheme="majorHAnsi"/>
          <w:color w:val="000000" w:themeColor="text1"/>
          <w:lang w:eastAsia="zh-CN"/>
        </w:rPr>
      </w:pPr>
      <w:r w:rsidRPr="00B638D4">
        <w:rPr>
          <w:rFonts w:ascii="Book Antiqua" w:eastAsia="宋体" w:hAnsi="Book Antiqua" w:cstheme="majorHAnsi"/>
          <w:b/>
          <w:color w:val="000000" w:themeColor="text1"/>
          <w:lang w:eastAsia="zh-CN"/>
        </w:rPr>
        <w:t>C</w:t>
      </w:r>
      <w:r w:rsidR="00BF1B95" w:rsidRPr="00B638D4">
        <w:rPr>
          <w:rFonts w:ascii="Book Antiqua" w:eastAsia="宋体" w:hAnsi="Book Antiqua" w:cstheme="majorHAnsi"/>
          <w:b/>
          <w:color w:val="000000" w:themeColor="text1"/>
          <w:lang w:eastAsia="zh-CN"/>
        </w:rPr>
        <w:t xml:space="preserve">ore tip: </w:t>
      </w:r>
      <w:r w:rsidR="002E26DA" w:rsidRPr="00B638D4">
        <w:rPr>
          <w:rFonts w:ascii="Book Antiqua" w:eastAsia="宋体" w:hAnsi="Book Antiqua" w:cstheme="majorHAnsi"/>
          <w:color w:val="000000" w:themeColor="text1"/>
          <w:lang w:eastAsia="zh-CN"/>
        </w:rPr>
        <w:t>Accurate assessment of renal function changes following kidney tumor surgery is essential for quantifying the degree of decline attributable to an index procedure. Current studies</w:t>
      </w:r>
      <w:r w:rsidR="000346EA" w:rsidRPr="00B638D4">
        <w:rPr>
          <w:rFonts w:ascii="Book Antiqua" w:eastAsia="宋体" w:hAnsi="Book Antiqua" w:cstheme="majorHAnsi"/>
          <w:color w:val="000000" w:themeColor="text1"/>
          <w:lang w:eastAsia="zh-CN"/>
        </w:rPr>
        <w:t>, however,</w:t>
      </w:r>
      <w:r w:rsidR="002E26DA" w:rsidRPr="00B638D4">
        <w:rPr>
          <w:rFonts w:ascii="Book Antiqua" w:eastAsia="宋体" w:hAnsi="Book Antiqua" w:cstheme="majorHAnsi"/>
          <w:color w:val="000000" w:themeColor="text1"/>
          <w:lang w:eastAsia="zh-CN"/>
        </w:rPr>
        <w:t xml:space="preserve"> demonstrate </w:t>
      </w:r>
      <w:r w:rsidR="000346EA" w:rsidRPr="00B638D4">
        <w:rPr>
          <w:rFonts w:ascii="Book Antiqua" w:eastAsia="宋体" w:hAnsi="Book Antiqua" w:cstheme="majorHAnsi"/>
          <w:color w:val="000000" w:themeColor="text1"/>
          <w:lang w:eastAsia="zh-CN"/>
        </w:rPr>
        <w:t xml:space="preserve">significant heterogeneity in the timing and calculated formulas used for </w:t>
      </w:r>
      <w:r w:rsidR="00BF1B95" w:rsidRPr="00B638D4">
        <w:rPr>
          <w:rFonts w:ascii="Book Antiqua" w:eastAsia="宋体" w:hAnsi="Book Antiqua" w:cstheme="majorHAnsi"/>
          <w:color w:val="000000" w:themeColor="text1"/>
          <w:lang w:eastAsia="zh-CN"/>
        </w:rPr>
        <w:t>determining</w:t>
      </w:r>
      <w:r w:rsidR="000346EA" w:rsidRPr="00B638D4">
        <w:rPr>
          <w:rFonts w:ascii="Book Antiqua" w:eastAsia="宋体" w:hAnsi="Book Antiqua" w:cstheme="majorHAnsi"/>
          <w:color w:val="000000" w:themeColor="text1"/>
          <w:lang w:eastAsia="zh-CN"/>
        </w:rPr>
        <w:t xml:space="preserve"> kidney function changes. These variations in methodology significantly confound interpretations regarding the impact of surgical technique on global renal function. Standardization of the reporting process is essential to more accurately characterize and potentially modify aspects of surgical care that can benefit from improvement.</w:t>
      </w:r>
    </w:p>
    <w:p w14:paraId="469F83E7" w14:textId="77777777" w:rsidR="00B638D4" w:rsidRPr="00B638D4" w:rsidRDefault="00B638D4" w:rsidP="00B638D4">
      <w:pPr>
        <w:spacing w:line="360" w:lineRule="auto"/>
        <w:jc w:val="both"/>
        <w:rPr>
          <w:rFonts w:ascii="Book Antiqua" w:eastAsia="宋体" w:hAnsi="Book Antiqua" w:cstheme="majorHAnsi"/>
          <w:color w:val="000000" w:themeColor="text1"/>
          <w:lang w:eastAsia="zh-CN"/>
        </w:rPr>
      </w:pPr>
    </w:p>
    <w:p w14:paraId="43C25647" w14:textId="6812139B" w:rsidR="00B638D4" w:rsidRPr="00B638D4" w:rsidRDefault="00B638D4" w:rsidP="00B638D4">
      <w:pPr>
        <w:spacing w:line="360" w:lineRule="auto"/>
        <w:jc w:val="both"/>
        <w:rPr>
          <w:rFonts w:ascii="Book Antiqua" w:eastAsia="宋体" w:hAnsi="Book Antiqua" w:cstheme="majorHAnsi"/>
          <w:color w:val="000000" w:themeColor="text1"/>
          <w:lang w:eastAsia="zh-CN"/>
        </w:rPr>
      </w:pPr>
      <w:r w:rsidRPr="00B638D4">
        <w:rPr>
          <w:rFonts w:ascii="Book Antiqua" w:hAnsi="Book Antiqua" w:cstheme="majorHAnsi"/>
          <w:color w:val="000000" w:themeColor="text1"/>
        </w:rPr>
        <w:t>Blum</w:t>
      </w:r>
      <w:r w:rsidRPr="00B638D4">
        <w:rPr>
          <w:rFonts w:ascii="Book Antiqua" w:eastAsia="宋体" w:hAnsi="Book Antiqua" w:cstheme="majorHAnsi"/>
          <w:color w:val="000000" w:themeColor="text1"/>
          <w:lang w:eastAsia="zh-CN"/>
        </w:rPr>
        <w:t xml:space="preserve"> RD</w:t>
      </w:r>
      <w:r>
        <w:rPr>
          <w:rFonts w:ascii="Book Antiqua" w:eastAsia="宋体" w:hAnsi="Book Antiqua" w:cstheme="majorHAnsi" w:hint="eastAsia"/>
          <w:color w:val="000000" w:themeColor="text1"/>
          <w:lang w:eastAsia="zh-CN"/>
        </w:rPr>
        <w:t xml:space="preserve">, </w:t>
      </w:r>
      <w:r w:rsidRPr="00B638D4">
        <w:rPr>
          <w:rFonts w:ascii="Book Antiqua" w:hAnsi="Book Antiqua" w:cstheme="majorHAnsi"/>
          <w:color w:val="000000" w:themeColor="text1"/>
        </w:rPr>
        <w:t>Raman</w:t>
      </w:r>
      <w:r>
        <w:rPr>
          <w:rFonts w:ascii="Book Antiqua" w:eastAsia="宋体" w:hAnsi="Book Antiqua" w:cstheme="majorHAnsi" w:hint="eastAsia"/>
          <w:color w:val="000000" w:themeColor="text1"/>
          <w:lang w:eastAsia="zh-CN"/>
        </w:rPr>
        <w:t xml:space="preserve"> </w:t>
      </w:r>
      <w:r>
        <w:rPr>
          <w:rFonts w:ascii="Book Antiqua" w:eastAsia="宋体" w:hAnsi="Book Antiqua" w:cstheme="majorHAnsi"/>
          <w:color w:val="000000" w:themeColor="text1"/>
          <w:lang w:eastAsia="zh-CN"/>
        </w:rPr>
        <w:t>JD</w:t>
      </w:r>
      <w:r>
        <w:rPr>
          <w:rFonts w:ascii="Book Antiqua" w:eastAsia="宋体" w:hAnsi="Book Antiqua" w:cstheme="majorHAnsi" w:hint="eastAsia"/>
          <w:color w:val="000000" w:themeColor="text1"/>
          <w:lang w:eastAsia="zh-CN"/>
        </w:rPr>
        <w:t>.</w:t>
      </w:r>
      <w:r w:rsidRPr="00B638D4">
        <w:rPr>
          <w:rFonts w:ascii="Book Antiqua" w:hAnsi="Book Antiqua" w:cstheme="majorHAnsi"/>
          <w:color w:val="000000" w:themeColor="text1"/>
        </w:rPr>
        <w:t xml:space="preserve"> Significant methodologic variations in calculating renal function changes following kidney tumor surgery: A quality reporting issue?</w:t>
      </w:r>
      <w:r>
        <w:rPr>
          <w:rFonts w:ascii="Book Antiqua" w:eastAsia="宋体" w:hAnsi="Book Antiqua" w:cstheme="majorHAnsi" w:hint="eastAsia"/>
          <w:color w:val="000000" w:themeColor="text1"/>
          <w:lang w:eastAsia="zh-CN"/>
        </w:rPr>
        <w:t xml:space="preserve"> </w:t>
      </w:r>
      <w:r w:rsidRPr="00C341A0">
        <w:rPr>
          <w:rFonts w:ascii="Book Antiqua" w:hAnsi="Book Antiqua"/>
          <w:i/>
          <w:iCs/>
        </w:rPr>
        <w:t xml:space="preserve">World J </w:t>
      </w:r>
      <w:proofErr w:type="spellStart"/>
      <w:r w:rsidRPr="00C341A0">
        <w:rPr>
          <w:rFonts w:ascii="Book Antiqua" w:hAnsi="Book Antiqua"/>
          <w:i/>
          <w:iCs/>
        </w:rPr>
        <w:t>Clin</w:t>
      </w:r>
      <w:proofErr w:type="spellEnd"/>
      <w:r w:rsidRPr="00C341A0">
        <w:rPr>
          <w:rFonts w:ascii="Book Antiqua" w:hAnsi="Book Antiqua"/>
          <w:i/>
          <w:iCs/>
        </w:rPr>
        <w:t xml:space="preserve"> </w:t>
      </w:r>
      <w:proofErr w:type="spellStart"/>
      <w:r w:rsidRPr="00C341A0">
        <w:rPr>
          <w:rFonts w:ascii="Book Antiqua" w:hAnsi="Book Antiqua"/>
          <w:i/>
          <w:iCs/>
        </w:rPr>
        <w:t>Oncol</w:t>
      </w:r>
      <w:proofErr w:type="spellEnd"/>
      <w:r>
        <w:rPr>
          <w:rFonts w:ascii="Book Antiqua" w:eastAsia="宋体" w:hAnsi="Book Antiqua" w:hint="eastAsia"/>
          <w:iCs/>
          <w:lang w:eastAsia="zh-CN"/>
        </w:rPr>
        <w:t xml:space="preserve"> 2015; </w:t>
      </w:r>
      <w:proofErr w:type="gramStart"/>
      <w:r>
        <w:rPr>
          <w:rFonts w:ascii="Book Antiqua" w:eastAsia="宋体" w:hAnsi="Book Antiqua" w:hint="eastAsia"/>
          <w:iCs/>
          <w:lang w:eastAsia="zh-CN"/>
        </w:rPr>
        <w:t>In</w:t>
      </w:r>
      <w:proofErr w:type="gramEnd"/>
      <w:r>
        <w:rPr>
          <w:rFonts w:ascii="Book Antiqua" w:eastAsia="宋体" w:hAnsi="Book Antiqua" w:hint="eastAsia"/>
          <w:iCs/>
          <w:lang w:eastAsia="zh-CN"/>
        </w:rPr>
        <w:t xml:space="preserve"> press</w:t>
      </w:r>
    </w:p>
    <w:p w14:paraId="47CD48DC" w14:textId="78EC1A09" w:rsidR="009C4269" w:rsidRPr="00B638D4" w:rsidRDefault="00FF0391" w:rsidP="00B638D4">
      <w:pPr>
        <w:tabs>
          <w:tab w:val="left" w:pos="2190"/>
        </w:tabs>
        <w:spacing w:line="360" w:lineRule="auto"/>
        <w:jc w:val="both"/>
        <w:rPr>
          <w:rFonts w:ascii="Book Antiqua" w:eastAsia="宋体" w:hAnsi="Book Antiqua" w:cstheme="majorHAnsi"/>
          <w:color w:val="000000" w:themeColor="text1"/>
          <w:lang w:eastAsia="zh-CN"/>
        </w:rPr>
      </w:pPr>
      <w:r w:rsidRPr="00B638D4">
        <w:rPr>
          <w:rFonts w:ascii="Book Antiqua" w:hAnsi="Book Antiqua" w:cstheme="majorHAnsi"/>
          <w:color w:val="000000" w:themeColor="text1"/>
        </w:rPr>
        <w:br w:type="page"/>
      </w:r>
    </w:p>
    <w:p w14:paraId="71D591BD" w14:textId="77777777" w:rsidR="006D43C3" w:rsidRPr="00B638D4" w:rsidRDefault="009C4269" w:rsidP="00B638D4">
      <w:pPr>
        <w:tabs>
          <w:tab w:val="left" w:pos="2190"/>
        </w:tabs>
        <w:spacing w:line="360" w:lineRule="auto"/>
        <w:jc w:val="both"/>
        <w:rPr>
          <w:rFonts w:ascii="Book Antiqua" w:eastAsia="宋体" w:hAnsi="Book Antiqua" w:cstheme="majorHAnsi"/>
          <w:b/>
          <w:color w:val="000000" w:themeColor="text1"/>
          <w:lang w:eastAsia="zh-CN"/>
        </w:rPr>
      </w:pPr>
      <w:r w:rsidRPr="00B638D4">
        <w:rPr>
          <w:rFonts w:ascii="Book Antiqua" w:eastAsia="宋体" w:hAnsi="Book Antiqua" w:cstheme="majorHAnsi"/>
          <w:b/>
          <w:color w:val="000000" w:themeColor="text1"/>
          <w:lang w:eastAsia="zh-CN"/>
        </w:rPr>
        <w:lastRenderedPageBreak/>
        <w:t>INTRODUCTION</w:t>
      </w:r>
    </w:p>
    <w:p w14:paraId="1FBA5F72" w14:textId="67E4A65A" w:rsidR="004A7245" w:rsidRPr="00B638D4" w:rsidRDefault="00285732" w:rsidP="00B638D4">
      <w:pPr>
        <w:tabs>
          <w:tab w:val="left" w:pos="2190"/>
        </w:tabs>
        <w:spacing w:line="360" w:lineRule="auto"/>
        <w:jc w:val="both"/>
        <w:rPr>
          <w:rFonts w:ascii="Book Antiqua" w:eastAsia="宋体" w:hAnsi="Book Antiqua" w:cstheme="majorHAnsi"/>
          <w:b/>
          <w:color w:val="000000" w:themeColor="text1"/>
          <w:lang w:eastAsia="zh-CN"/>
        </w:rPr>
      </w:pPr>
      <w:r w:rsidRPr="00B638D4">
        <w:rPr>
          <w:rFonts w:ascii="Book Antiqua" w:hAnsi="Book Antiqua" w:cstheme="majorHAnsi"/>
          <w:color w:val="000000" w:themeColor="text1"/>
        </w:rPr>
        <w:t xml:space="preserve">Studies indicate that kidney </w:t>
      </w:r>
      <w:r w:rsidR="00FF0391" w:rsidRPr="00B638D4">
        <w:rPr>
          <w:rFonts w:ascii="Book Antiqua" w:hAnsi="Book Antiqua" w:cstheme="majorHAnsi"/>
          <w:color w:val="000000" w:themeColor="text1"/>
        </w:rPr>
        <w:t>tumor surgeries</w:t>
      </w:r>
      <w:r w:rsidRPr="00B638D4">
        <w:rPr>
          <w:rFonts w:ascii="Book Antiqua" w:hAnsi="Book Antiqua" w:cstheme="majorHAnsi"/>
          <w:color w:val="000000" w:themeColor="text1"/>
        </w:rPr>
        <w:t xml:space="preserve"> including radical nephrectomy (RN), partial nephrectomy (PN), and </w:t>
      </w:r>
      <w:r w:rsidR="00FF0391" w:rsidRPr="00B638D4">
        <w:rPr>
          <w:rFonts w:ascii="Book Antiqua" w:hAnsi="Book Antiqua" w:cstheme="majorHAnsi"/>
          <w:color w:val="000000" w:themeColor="text1"/>
        </w:rPr>
        <w:t xml:space="preserve">radical </w:t>
      </w:r>
      <w:proofErr w:type="spellStart"/>
      <w:r w:rsidRPr="00B638D4">
        <w:rPr>
          <w:rFonts w:ascii="Book Antiqua" w:hAnsi="Book Antiqua" w:cstheme="majorHAnsi"/>
          <w:color w:val="000000" w:themeColor="text1"/>
        </w:rPr>
        <w:t>nephroureterectomy</w:t>
      </w:r>
      <w:proofErr w:type="spellEnd"/>
      <w:r w:rsidRPr="00B638D4">
        <w:rPr>
          <w:rFonts w:ascii="Book Antiqua" w:hAnsi="Book Antiqua" w:cstheme="majorHAnsi"/>
          <w:color w:val="000000" w:themeColor="text1"/>
        </w:rPr>
        <w:t xml:space="preserve"> (</w:t>
      </w:r>
      <w:r w:rsidR="00FF0391" w:rsidRPr="00B638D4">
        <w:rPr>
          <w:rFonts w:ascii="Book Antiqua" w:hAnsi="Book Antiqua" w:cstheme="majorHAnsi"/>
          <w:color w:val="000000" w:themeColor="text1"/>
        </w:rPr>
        <w:t>R</w:t>
      </w:r>
      <w:r w:rsidRPr="00B638D4">
        <w:rPr>
          <w:rFonts w:ascii="Book Antiqua" w:hAnsi="Book Antiqua" w:cstheme="majorHAnsi"/>
          <w:color w:val="000000" w:themeColor="text1"/>
        </w:rPr>
        <w:t>NU) place patients at risk for declining renal function.</w:t>
      </w:r>
      <w:r w:rsidR="004A7245" w:rsidRPr="00B638D4">
        <w:rPr>
          <w:rFonts w:ascii="Book Antiqua" w:hAnsi="Book Antiqua" w:cstheme="majorHAnsi"/>
          <w:color w:val="000000" w:themeColor="text1"/>
        </w:rPr>
        <w:t xml:space="preserve"> For example,</w:t>
      </w:r>
      <w:r w:rsidRPr="00B638D4">
        <w:rPr>
          <w:rFonts w:ascii="Book Antiqua" w:hAnsi="Book Antiqua" w:cstheme="majorHAnsi"/>
          <w:color w:val="000000" w:themeColor="text1"/>
        </w:rPr>
        <w:t xml:space="preserve"> </w:t>
      </w:r>
      <w:r w:rsidR="004A7245" w:rsidRPr="00B638D4">
        <w:rPr>
          <w:rFonts w:ascii="Book Antiqua" w:hAnsi="Book Antiqua" w:cstheme="majorHAnsi"/>
          <w:color w:val="000000" w:themeColor="text1"/>
        </w:rPr>
        <w:t>i</w:t>
      </w:r>
      <w:r w:rsidR="00FF0391" w:rsidRPr="00B638D4">
        <w:rPr>
          <w:rFonts w:ascii="Book Antiqua" w:hAnsi="Book Antiqua" w:cstheme="majorHAnsi"/>
          <w:color w:val="000000" w:themeColor="text1"/>
        </w:rPr>
        <w:t xml:space="preserve">n 2006, Huang and colleagues </w:t>
      </w:r>
      <w:r w:rsidR="00710B08" w:rsidRPr="00B638D4">
        <w:rPr>
          <w:rFonts w:ascii="Book Antiqua" w:hAnsi="Book Antiqua" w:cstheme="majorHAnsi"/>
          <w:color w:val="000000" w:themeColor="text1"/>
        </w:rPr>
        <w:t>demonstrated that patients undergoing RN for kidney tumors had a significantly</w:t>
      </w:r>
      <w:r w:rsidR="004C47C4" w:rsidRPr="00B638D4">
        <w:rPr>
          <w:rFonts w:ascii="Book Antiqua" w:hAnsi="Book Antiqua" w:cstheme="majorHAnsi"/>
          <w:color w:val="000000" w:themeColor="text1"/>
        </w:rPr>
        <w:t xml:space="preserve"> increased risk of developing </w:t>
      </w:r>
      <w:r w:rsidR="00710B08" w:rsidRPr="00B638D4">
        <w:rPr>
          <w:rFonts w:ascii="Book Antiqua" w:hAnsi="Book Antiqua" w:cstheme="majorHAnsi"/>
          <w:color w:val="000000" w:themeColor="text1"/>
        </w:rPr>
        <w:t xml:space="preserve">subsequent </w:t>
      </w:r>
      <w:r w:rsidR="004C47C4" w:rsidRPr="00B638D4">
        <w:rPr>
          <w:rFonts w:ascii="Book Antiqua" w:hAnsi="Book Antiqua" w:cstheme="majorHAnsi"/>
          <w:color w:val="000000" w:themeColor="text1"/>
        </w:rPr>
        <w:t>chronic kidney disease (CKD)</w:t>
      </w:r>
      <w:r w:rsidR="00710B08" w:rsidRPr="00B638D4">
        <w:rPr>
          <w:rFonts w:ascii="Book Antiqua" w:hAnsi="Book Antiqua" w:cstheme="majorHAnsi"/>
          <w:color w:val="000000" w:themeColor="text1"/>
          <w:vertAlign w:val="superscript"/>
        </w:rPr>
        <w:t>[1]</w:t>
      </w:r>
      <w:r w:rsidR="009C4269" w:rsidRPr="00B638D4">
        <w:rPr>
          <w:rFonts w:ascii="Book Antiqua" w:eastAsia="宋体" w:hAnsi="Book Antiqua" w:cstheme="majorHAnsi"/>
          <w:color w:val="000000" w:themeColor="text1"/>
          <w:lang w:eastAsia="zh-CN"/>
        </w:rPr>
        <w:t>.</w:t>
      </w:r>
      <w:r w:rsidR="00710B08" w:rsidRPr="00B638D4">
        <w:rPr>
          <w:rFonts w:ascii="Book Antiqua" w:hAnsi="Book Antiqua" w:cstheme="majorHAnsi"/>
          <w:color w:val="000000" w:themeColor="text1"/>
        </w:rPr>
        <w:t xml:space="preserve"> Furt</w:t>
      </w:r>
      <w:r w:rsidR="00AA7387" w:rsidRPr="00B638D4">
        <w:rPr>
          <w:rFonts w:ascii="Book Antiqua" w:hAnsi="Book Antiqua" w:cstheme="majorHAnsi"/>
          <w:color w:val="000000" w:themeColor="text1"/>
        </w:rPr>
        <w:t>hermore, these authors</w:t>
      </w:r>
      <w:r w:rsidR="00710B08" w:rsidRPr="00B638D4">
        <w:rPr>
          <w:rFonts w:ascii="Book Antiqua" w:hAnsi="Book Antiqua" w:cstheme="majorHAnsi"/>
          <w:color w:val="000000" w:themeColor="text1"/>
        </w:rPr>
        <w:t xml:space="preserve"> observed that this risk of CKD following nephrectomy in cancer patients is greater than that for donor nephrectomy </w:t>
      </w:r>
      <w:r w:rsidR="004A7245" w:rsidRPr="00B638D4">
        <w:rPr>
          <w:rFonts w:ascii="Book Antiqua" w:hAnsi="Book Antiqua" w:cstheme="majorHAnsi"/>
          <w:color w:val="000000" w:themeColor="text1"/>
        </w:rPr>
        <w:t xml:space="preserve">and suggested that this may be </w:t>
      </w:r>
      <w:r w:rsidR="00710B08" w:rsidRPr="00B638D4">
        <w:rPr>
          <w:rFonts w:ascii="Book Antiqua" w:hAnsi="Book Antiqua" w:cstheme="majorHAnsi"/>
          <w:color w:val="000000" w:themeColor="text1"/>
        </w:rPr>
        <w:t xml:space="preserve">attributable to baseline kidney dysfunction. </w:t>
      </w:r>
      <w:r w:rsidRPr="00B638D4">
        <w:rPr>
          <w:rFonts w:ascii="Book Antiqua" w:hAnsi="Book Antiqua" w:cstheme="majorHAnsi"/>
          <w:color w:val="000000" w:themeColor="text1"/>
        </w:rPr>
        <w:t xml:space="preserve">Therefore, accurate and reproducible assessment of kidney function before and after </w:t>
      </w:r>
      <w:r w:rsidR="00912A8F" w:rsidRPr="00B638D4">
        <w:rPr>
          <w:rFonts w:ascii="Book Antiqua" w:hAnsi="Book Antiqua" w:cstheme="majorHAnsi"/>
          <w:color w:val="000000" w:themeColor="text1"/>
        </w:rPr>
        <w:t xml:space="preserve">kidney tumor </w:t>
      </w:r>
      <w:r w:rsidRPr="00B638D4">
        <w:rPr>
          <w:rFonts w:ascii="Book Antiqua" w:hAnsi="Book Antiqua" w:cstheme="majorHAnsi"/>
          <w:color w:val="000000" w:themeColor="text1"/>
        </w:rPr>
        <w:t xml:space="preserve">surgery is essential to determine </w:t>
      </w:r>
      <w:r w:rsidR="00003256" w:rsidRPr="00B638D4">
        <w:rPr>
          <w:rFonts w:ascii="Book Antiqua" w:hAnsi="Book Antiqua" w:cstheme="majorHAnsi"/>
          <w:color w:val="000000" w:themeColor="text1"/>
        </w:rPr>
        <w:t xml:space="preserve">the </w:t>
      </w:r>
      <w:r w:rsidRPr="00B638D4">
        <w:rPr>
          <w:rFonts w:ascii="Book Antiqua" w:hAnsi="Book Antiqua" w:cstheme="majorHAnsi"/>
          <w:color w:val="000000" w:themeColor="text1"/>
        </w:rPr>
        <w:t xml:space="preserve">magnitude of decline attributable to an index procedure. </w:t>
      </w:r>
      <w:r w:rsidR="00912A8F" w:rsidRPr="00B638D4">
        <w:rPr>
          <w:rFonts w:ascii="Book Antiqua" w:hAnsi="Book Antiqua" w:cstheme="majorHAnsi"/>
          <w:color w:val="000000" w:themeColor="text1"/>
        </w:rPr>
        <w:t>In this regard, we su</w:t>
      </w:r>
      <w:r w:rsidR="004A7245" w:rsidRPr="00B638D4">
        <w:rPr>
          <w:rFonts w:ascii="Book Antiqua" w:hAnsi="Book Antiqua" w:cstheme="majorHAnsi"/>
          <w:color w:val="000000" w:themeColor="text1"/>
        </w:rPr>
        <w:t>spect that current reporting of</w:t>
      </w:r>
      <w:r w:rsidR="00912A8F" w:rsidRPr="00B638D4">
        <w:rPr>
          <w:rFonts w:ascii="Book Antiqua" w:hAnsi="Book Antiqua" w:cstheme="majorHAnsi"/>
          <w:color w:val="000000" w:themeColor="text1"/>
        </w:rPr>
        <w:t xml:space="preserve"> kidney function </w:t>
      </w:r>
      <w:r w:rsidR="00AA7387" w:rsidRPr="00B638D4">
        <w:rPr>
          <w:rFonts w:ascii="Book Antiqua" w:hAnsi="Book Antiqua" w:cstheme="majorHAnsi"/>
          <w:color w:val="000000" w:themeColor="text1"/>
        </w:rPr>
        <w:t xml:space="preserve">changes </w:t>
      </w:r>
      <w:r w:rsidR="004A7245" w:rsidRPr="00B638D4">
        <w:rPr>
          <w:rFonts w:ascii="Book Antiqua" w:hAnsi="Book Antiqua" w:cstheme="majorHAnsi"/>
          <w:color w:val="000000" w:themeColor="text1"/>
        </w:rPr>
        <w:t>following a surgical procedure</w:t>
      </w:r>
      <w:r w:rsidR="00912A8F" w:rsidRPr="00B638D4">
        <w:rPr>
          <w:rFonts w:ascii="Book Antiqua" w:hAnsi="Book Antiqua" w:cstheme="majorHAnsi"/>
          <w:color w:val="000000" w:themeColor="text1"/>
        </w:rPr>
        <w:t xml:space="preserve"> may be </w:t>
      </w:r>
      <w:proofErr w:type="spellStart"/>
      <w:r w:rsidR="00912A8F" w:rsidRPr="00B638D4">
        <w:rPr>
          <w:rFonts w:ascii="Book Antiqua" w:hAnsi="Book Antiqua" w:cstheme="majorHAnsi"/>
          <w:color w:val="000000" w:themeColor="text1"/>
        </w:rPr>
        <w:t>heterogenous</w:t>
      </w:r>
      <w:proofErr w:type="spellEnd"/>
      <w:r w:rsidR="00912A8F" w:rsidRPr="00B638D4">
        <w:rPr>
          <w:rFonts w:ascii="Book Antiqua" w:hAnsi="Book Antiqua" w:cstheme="majorHAnsi"/>
          <w:color w:val="000000" w:themeColor="text1"/>
        </w:rPr>
        <w:t xml:space="preserve"> and inconsistent in the literature. To better investigate this issue, w</w:t>
      </w:r>
      <w:r w:rsidRPr="00B638D4">
        <w:rPr>
          <w:rFonts w:ascii="Book Antiqua" w:hAnsi="Book Antiqua" w:cstheme="majorHAnsi"/>
          <w:color w:val="000000" w:themeColor="text1"/>
        </w:rPr>
        <w:t>e reviewed the contemporary literature and evaluated the methodologies currently used and adequacy of reporting.</w:t>
      </w:r>
    </w:p>
    <w:p w14:paraId="17D21D37" w14:textId="77777777" w:rsidR="00AA7387" w:rsidRPr="00B638D4" w:rsidRDefault="00AA7387" w:rsidP="00B638D4">
      <w:pPr>
        <w:tabs>
          <w:tab w:val="left" w:pos="2190"/>
        </w:tabs>
        <w:spacing w:line="360" w:lineRule="auto"/>
        <w:jc w:val="both"/>
        <w:rPr>
          <w:rFonts w:ascii="Book Antiqua" w:hAnsi="Book Antiqua" w:cstheme="majorHAnsi"/>
          <w:color w:val="000000" w:themeColor="text1"/>
        </w:rPr>
      </w:pPr>
    </w:p>
    <w:p w14:paraId="72B7968D" w14:textId="52F6A617" w:rsidR="00AA7387" w:rsidRPr="00B638D4" w:rsidRDefault="00762E0A" w:rsidP="00B638D4">
      <w:pPr>
        <w:tabs>
          <w:tab w:val="left" w:pos="2190"/>
        </w:tabs>
        <w:spacing w:line="360" w:lineRule="auto"/>
        <w:jc w:val="both"/>
        <w:rPr>
          <w:rFonts w:ascii="Book Antiqua" w:eastAsia="宋体" w:hAnsi="Book Antiqua" w:cstheme="majorHAnsi"/>
          <w:b/>
          <w:color w:val="000000" w:themeColor="text1"/>
          <w:lang w:eastAsia="zh-CN"/>
        </w:rPr>
      </w:pPr>
      <w:r w:rsidRPr="00B638D4">
        <w:rPr>
          <w:rFonts w:ascii="Book Antiqua" w:eastAsia="宋体" w:hAnsi="Book Antiqua" w:cstheme="majorHAnsi"/>
          <w:b/>
          <w:color w:val="000000" w:themeColor="text1"/>
          <w:lang w:eastAsia="zh-CN"/>
        </w:rPr>
        <w:t>LITERATURE STUDY</w:t>
      </w:r>
    </w:p>
    <w:p w14:paraId="72AEC261" w14:textId="26FBB770" w:rsidR="00C67C4B" w:rsidRPr="00B638D4" w:rsidRDefault="00C67C4B" w:rsidP="00B638D4">
      <w:pPr>
        <w:spacing w:line="360" w:lineRule="auto"/>
        <w:jc w:val="both"/>
        <w:rPr>
          <w:rFonts w:ascii="Book Antiqua" w:hAnsi="Book Antiqua" w:cstheme="majorHAnsi"/>
          <w:color w:val="000000" w:themeColor="text1"/>
        </w:rPr>
      </w:pPr>
      <w:r w:rsidRPr="00B638D4">
        <w:rPr>
          <w:rFonts w:ascii="Book Antiqua" w:hAnsi="Book Antiqua" w:cstheme="majorHAnsi"/>
          <w:color w:val="000000" w:themeColor="text1"/>
        </w:rPr>
        <w:t xml:space="preserve">The PubMed database was queried to identify studies that evaluated changes in renal function after RN, PN and </w:t>
      </w:r>
      <w:r w:rsidR="004A7245" w:rsidRPr="00B638D4">
        <w:rPr>
          <w:rFonts w:ascii="Book Antiqua" w:hAnsi="Book Antiqua" w:cstheme="majorHAnsi"/>
          <w:color w:val="000000" w:themeColor="text1"/>
        </w:rPr>
        <w:t>R</w:t>
      </w:r>
      <w:r w:rsidRPr="00B638D4">
        <w:rPr>
          <w:rFonts w:ascii="Book Antiqua" w:hAnsi="Book Antiqua" w:cstheme="majorHAnsi"/>
          <w:color w:val="000000" w:themeColor="text1"/>
        </w:rPr>
        <w:t xml:space="preserve">NU.  We included all articles that evaluated </w:t>
      </w:r>
      <w:r w:rsidR="0079109A" w:rsidRPr="00B638D4">
        <w:rPr>
          <w:rFonts w:ascii="Book Antiqua" w:hAnsi="Book Antiqua" w:cstheme="majorHAnsi"/>
          <w:color w:val="000000" w:themeColor="text1"/>
        </w:rPr>
        <w:t>both pre- and post-operative renal function based on estimated glomerular filtration rate (</w:t>
      </w:r>
      <w:proofErr w:type="spellStart"/>
      <w:r w:rsidR="0079109A" w:rsidRPr="00B638D4">
        <w:rPr>
          <w:rFonts w:ascii="Book Antiqua" w:hAnsi="Book Antiqua" w:cstheme="majorHAnsi"/>
          <w:color w:val="000000" w:themeColor="text1"/>
        </w:rPr>
        <w:t>eGFR</w:t>
      </w:r>
      <w:proofErr w:type="spellEnd"/>
      <w:r w:rsidR="0079109A" w:rsidRPr="00B638D4">
        <w:rPr>
          <w:rFonts w:ascii="Book Antiqua" w:hAnsi="Book Antiqua" w:cstheme="majorHAnsi"/>
          <w:color w:val="000000" w:themeColor="text1"/>
        </w:rPr>
        <w:t>) and</w:t>
      </w:r>
      <w:r w:rsidRPr="00B638D4">
        <w:rPr>
          <w:rFonts w:ascii="Book Antiqua" w:hAnsi="Book Antiqua" w:cstheme="majorHAnsi"/>
          <w:color w:val="000000" w:themeColor="text1"/>
        </w:rPr>
        <w:t xml:space="preserve"> serum creatinine concentration.  Data regarding the number of patients included in the study, the time frame for obtaining the pre- and postoperative serum creatinine levels, and the methodology for estimating renal function were collected.</w:t>
      </w:r>
    </w:p>
    <w:p w14:paraId="6A3EC1DC" w14:textId="77777777" w:rsidR="00686268" w:rsidRPr="00B638D4" w:rsidRDefault="00686268" w:rsidP="00B638D4">
      <w:pPr>
        <w:spacing w:line="360" w:lineRule="auto"/>
        <w:jc w:val="both"/>
        <w:rPr>
          <w:rFonts w:ascii="Book Antiqua" w:hAnsi="Book Antiqua" w:cstheme="majorHAnsi"/>
          <w:color w:val="000000" w:themeColor="text1"/>
        </w:rPr>
      </w:pPr>
    </w:p>
    <w:p w14:paraId="04A013DB" w14:textId="2F1D51C8" w:rsidR="00686268" w:rsidRPr="00B638D4" w:rsidRDefault="00686268" w:rsidP="00B638D4">
      <w:pPr>
        <w:spacing w:line="360" w:lineRule="auto"/>
        <w:jc w:val="both"/>
        <w:rPr>
          <w:rFonts w:ascii="Book Antiqua" w:hAnsi="Book Antiqua" w:cstheme="majorHAnsi"/>
          <w:b/>
          <w:color w:val="000000" w:themeColor="text1"/>
        </w:rPr>
      </w:pPr>
      <w:r w:rsidRPr="00B638D4">
        <w:rPr>
          <w:rFonts w:ascii="Book Antiqua" w:hAnsi="Book Antiqua" w:cstheme="majorHAnsi"/>
          <w:b/>
          <w:color w:val="000000" w:themeColor="text1"/>
        </w:rPr>
        <w:t>RESULTS</w:t>
      </w:r>
    </w:p>
    <w:p w14:paraId="3563F894" w14:textId="45A237FB" w:rsidR="00C67C4B" w:rsidRPr="00B638D4" w:rsidRDefault="00C67C4B" w:rsidP="00B638D4">
      <w:pPr>
        <w:spacing w:line="360" w:lineRule="auto"/>
        <w:jc w:val="both"/>
        <w:rPr>
          <w:rFonts w:ascii="Book Antiqua" w:hAnsi="Book Antiqua" w:cstheme="majorHAnsi"/>
          <w:color w:val="000000" w:themeColor="text1"/>
        </w:rPr>
      </w:pPr>
      <w:r w:rsidRPr="00B638D4">
        <w:rPr>
          <w:rFonts w:ascii="Book Antiqua" w:hAnsi="Book Antiqua" w:cstheme="majorHAnsi"/>
          <w:color w:val="000000" w:themeColor="text1"/>
        </w:rPr>
        <w:t xml:space="preserve">Data </w:t>
      </w:r>
      <w:r w:rsidR="003E433E" w:rsidRPr="00B638D4">
        <w:rPr>
          <w:rFonts w:ascii="Book Antiqua" w:hAnsi="Book Antiqua" w:cstheme="majorHAnsi"/>
          <w:color w:val="000000" w:themeColor="text1"/>
        </w:rPr>
        <w:t xml:space="preserve">collected </w:t>
      </w:r>
      <w:r w:rsidRPr="00B638D4">
        <w:rPr>
          <w:rFonts w:ascii="Book Antiqua" w:hAnsi="Book Antiqua" w:cstheme="majorHAnsi"/>
          <w:color w:val="000000" w:themeColor="text1"/>
        </w:rPr>
        <w:t>from 99 articles were included in the analysis (Table</w:t>
      </w:r>
      <w:r w:rsidR="00762E0A" w:rsidRPr="00B638D4">
        <w:rPr>
          <w:rFonts w:ascii="Book Antiqua" w:eastAsia="宋体" w:hAnsi="Book Antiqua" w:cstheme="majorHAnsi"/>
          <w:color w:val="000000" w:themeColor="text1"/>
          <w:lang w:eastAsia="zh-CN"/>
        </w:rPr>
        <w:t xml:space="preserve"> 1</w:t>
      </w:r>
      <w:r w:rsidRPr="00B638D4">
        <w:rPr>
          <w:rFonts w:ascii="Book Antiqua" w:hAnsi="Book Antiqua" w:cstheme="majorHAnsi"/>
          <w:color w:val="000000" w:themeColor="text1"/>
        </w:rPr>
        <w:t>)</w:t>
      </w:r>
      <w:r w:rsidR="00762E0A" w:rsidRPr="00B638D4">
        <w:rPr>
          <w:rFonts w:ascii="Book Antiqua" w:eastAsia="宋体" w:hAnsi="Book Antiqua" w:cstheme="majorHAnsi"/>
          <w:color w:val="000000" w:themeColor="text1"/>
          <w:lang w:eastAsia="zh-CN"/>
        </w:rPr>
        <w:t>.</w:t>
      </w:r>
      <w:r w:rsidRPr="00B638D4">
        <w:rPr>
          <w:rFonts w:ascii="Book Antiqua" w:hAnsi="Book Antiqua" w:cstheme="majorHAnsi"/>
          <w:color w:val="000000" w:themeColor="text1"/>
        </w:rPr>
        <w:t xml:space="preserve"> The mean number of patients included in these studi</w:t>
      </w:r>
      <w:r w:rsidR="003E433E" w:rsidRPr="00B638D4">
        <w:rPr>
          <w:rFonts w:ascii="Book Antiqua" w:hAnsi="Book Antiqua" w:cstheme="majorHAnsi"/>
          <w:color w:val="000000" w:themeColor="text1"/>
        </w:rPr>
        <w:t>es was 308, ranging from 7 to 2</w:t>
      </w:r>
      <w:r w:rsidRPr="00B638D4">
        <w:rPr>
          <w:rFonts w:ascii="Book Antiqua" w:hAnsi="Book Antiqua" w:cstheme="majorHAnsi"/>
          <w:color w:val="000000" w:themeColor="text1"/>
        </w:rPr>
        <w:t>402.  In 100% of the studies</w:t>
      </w:r>
      <w:r w:rsidR="003E433E" w:rsidRPr="00B638D4">
        <w:rPr>
          <w:rFonts w:ascii="Book Antiqua" w:hAnsi="Book Antiqua" w:cstheme="majorHAnsi"/>
          <w:color w:val="000000" w:themeColor="text1"/>
        </w:rPr>
        <w:t>,</w:t>
      </w:r>
      <w:r w:rsidRPr="00B638D4">
        <w:rPr>
          <w:rFonts w:ascii="Book Antiqua" w:hAnsi="Book Antiqua" w:cstheme="majorHAnsi"/>
          <w:color w:val="000000" w:themeColor="text1"/>
        </w:rPr>
        <w:t xml:space="preserve"> there was a single pre</w:t>
      </w:r>
      <w:r w:rsidR="00686268" w:rsidRPr="00B638D4">
        <w:rPr>
          <w:rFonts w:ascii="Book Antiqua" w:hAnsi="Book Antiqua" w:cstheme="majorHAnsi"/>
          <w:color w:val="000000" w:themeColor="text1"/>
        </w:rPr>
        <w:t>-</w:t>
      </w:r>
      <w:r w:rsidRPr="00B638D4">
        <w:rPr>
          <w:rFonts w:ascii="Book Antiqua" w:hAnsi="Book Antiqua" w:cstheme="majorHAnsi"/>
          <w:color w:val="000000" w:themeColor="text1"/>
        </w:rPr>
        <w:t xml:space="preserve">operative creatinine serving as the baseline value, although 88% of the articles failed to specify the timing prior to surgery. Following surgery, 65% of studies reported multiple creatinine measurements at various time </w:t>
      </w:r>
      <w:r w:rsidRPr="00B638D4">
        <w:rPr>
          <w:rFonts w:ascii="Book Antiqua" w:hAnsi="Book Antiqua" w:cstheme="majorHAnsi"/>
          <w:color w:val="000000" w:themeColor="text1"/>
        </w:rPr>
        <w:lastRenderedPageBreak/>
        <w:t xml:space="preserve">points while 17% failed to specify timing of collection. The </w:t>
      </w:r>
      <w:r w:rsidR="006D48FA" w:rsidRPr="00B638D4">
        <w:rPr>
          <w:rFonts w:ascii="Book Antiqua" w:hAnsi="Book Antiqua" w:cstheme="majorHAnsi"/>
          <w:color w:val="000000" w:themeColor="text1"/>
        </w:rPr>
        <w:t xml:space="preserve">Modification of Diet in Renal Disease (MDRD) </w:t>
      </w:r>
      <w:r w:rsidRPr="00B638D4">
        <w:rPr>
          <w:rFonts w:ascii="Book Antiqua" w:hAnsi="Book Antiqua" w:cstheme="majorHAnsi"/>
          <w:color w:val="000000" w:themeColor="text1"/>
        </w:rPr>
        <w:t xml:space="preserve">(67%) and </w:t>
      </w:r>
      <w:r w:rsidR="006D48FA" w:rsidRPr="00B638D4">
        <w:rPr>
          <w:rFonts w:ascii="Book Antiqua" w:hAnsi="Book Antiqua" w:cstheme="majorHAnsi"/>
          <w:color w:val="000000" w:themeColor="text1"/>
        </w:rPr>
        <w:t>Chronic Kidney Disease Epide</w:t>
      </w:r>
      <w:r w:rsidR="006D48FA">
        <w:rPr>
          <w:rFonts w:ascii="Book Antiqua" w:hAnsi="Book Antiqua" w:cstheme="majorHAnsi"/>
          <w:color w:val="000000" w:themeColor="text1"/>
        </w:rPr>
        <w:t>miology Collaboration (CKD-EPI)</w:t>
      </w:r>
      <w:r w:rsidRPr="00B638D4">
        <w:rPr>
          <w:rFonts w:ascii="Book Antiqua" w:hAnsi="Book Antiqua" w:cstheme="majorHAnsi"/>
          <w:color w:val="000000" w:themeColor="text1"/>
        </w:rPr>
        <w:t xml:space="preserve"> (8%) equations were most commonly used for </w:t>
      </w:r>
      <w:proofErr w:type="spellStart"/>
      <w:r w:rsidRPr="00B638D4">
        <w:rPr>
          <w:rFonts w:ascii="Book Antiqua" w:hAnsi="Book Antiqua" w:cstheme="majorHAnsi"/>
          <w:color w:val="000000" w:themeColor="text1"/>
        </w:rPr>
        <w:t>eGFR</w:t>
      </w:r>
      <w:proofErr w:type="spellEnd"/>
      <w:r w:rsidRPr="00B638D4">
        <w:rPr>
          <w:rFonts w:ascii="Book Antiqua" w:hAnsi="Book Antiqua" w:cstheme="majorHAnsi"/>
          <w:color w:val="000000" w:themeColor="text1"/>
        </w:rPr>
        <w:t xml:space="preserve"> calculations. Nonetheless, 20% of studies used other methodologies including renal scintigraphy, </w:t>
      </w:r>
      <w:proofErr w:type="spellStart"/>
      <w:r w:rsidRPr="00B638D4">
        <w:rPr>
          <w:rFonts w:ascii="Book Antiqua" w:hAnsi="Book Antiqua" w:cstheme="majorHAnsi"/>
          <w:color w:val="000000" w:themeColor="text1"/>
        </w:rPr>
        <w:t>Cockroft-Gault</w:t>
      </w:r>
      <w:proofErr w:type="spellEnd"/>
      <w:r w:rsidRPr="00B638D4">
        <w:rPr>
          <w:rFonts w:ascii="Book Antiqua" w:hAnsi="Book Antiqua" w:cstheme="majorHAnsi"/>
          <w:color w:val="000000" w:themeColor="text1"/>
        </w:rPr>
        <w:t xml:space="preserve"> equation, Mayo Clinic Quadratic equation, or combinations of these different methods.  Five percent of studies did not calculate an </w:t>
      </w:r>
      <w:proofErr w:type="spellStart"/>
      <w:r w:rsidRPr="00B638D4">
        <w:rPr>
          <w:rFonts w:ascii="Book Antiqua" w:hAnsi="Book Antiqua" w:cstheme="majorHAnsi"/>
          <w:color w:val="000000" w:themeColor="text1"/>
        </w:rPr>
        <w:t>eGFR</w:t>
      </w:r>
      <w:proofErr w:type="spellEnd"/>
      <w:r w:rsidRPr="00B638D4">
        <w:rPr>
          <w:rFonts w:ascii="Book Antiqua" w:hAnsi="Book Antiqua" w:cstheme="majorHAnsi"/>
          <w:color w:val="000000" w:themeColor="text1"/>
        </w:rPr>
        <w:t xml:space="preserve"> and relied solely on serum creatinine values.</w:t>
      </w:r>
    </w:p>
    <w:p w14:paraId="62089238" w14:textId="77777777" w:rsidR="00686268" w:rsidRPr="00B638D4" w:rsidRDefault="00686268" w:rsidP="00B638D4">
      <w:pPr>
        <w:spacing w:line="360" w:lineRule="auto"/>
        <w:ind w:firstLine="720"/>
        <w:jc w:val="both"/>
        <w:rPr>
          <w:rFonts w:ascii="Book Antiqua" w:hAnsi="Book Antiqua" w:cstheme="majorHAnsi"/>
          <w:color w:val="000000" w:themeColor="text1"/>
        </w:rPr>
      </w:pPr>
    </w:p>
    <w:p w14:paraId="7DDE55BE" w14:textId="558C4D56" w:rsidR="00686268" w:rsidRPr="00B638D4" w:rsidRDefault="00686268" w:rsidP="00B638D4">
      <w:pPr>
        <w:spacing w:line="360" w:lineRule="auto"/>
        <w:jc w:val="both"/>
        <w:rPr>
          <w:rFonts w:ascii="Book Antiqua" w:hAnsi="Book Antiqua" w:cstheme="majorHAnsi"/>
          <w:b/>
          <w:color w:val="000000" w:themeColor="text1"/>
        </w:rPr>
      </w:pPr>
      <w:r w:rsidRPr="00B638D4">
        <w:rPr>
          <w:rFonts w:ascii="Book Antiqua" w:hAnsi="Book Antiqua" w:cstheme="majorHAnsi"/>
          <w:b/>
          <w:color w:val="000000" w:themeColor="text1"/>
        </w:rPr>
        <w:t>DISCUSSION</w:t>
      </w:r>
    </w:p>
    <w:p w14:paraId="71E7BF79" w14:textId="78A4D612" w:rsidR="004462FC" w:rsidRPr="00B638D4" w:rsidRDefault="0074560E" w:rsidP="00B638D4">
      <w:pPr>
        <w:spacing w:line="360" w:lineRule="auto"/>
        <w:jc w:val="both"/>
        <w:rPr>
          <w:rFonts w:ascii="Book Antiqua" w:eastAsia="宋体" w:hAnsi="Book Antiqua" w:cstheme="majorHAnsi"/>
          <w:color w:val="000000" w:themeColor="text1"/>
          <w:lang w:eastAsia="zh-CN"/>
        </w:rPr>
      </w:pPr>
      <w:r w:rsidRPr="00B638D4">
        <w:rPr>
          <w:rFonts w:ascii="Book Antiqua" w:hAnsi="Book Antiqua" w:cstheme="majorHAnsi"/>
          <w:color w:val="000000" w:themeColor="text1"/>
        </w:rPr>
        <w:t>This analysis highlights that t</w:t>
      </w:r>
      <w:r w:rsidR="00C67C4B" w:rsidRPr="00B638D4">
        <w:rPr>
          <w:rFonts w:ascii="Book Antiqua" w:hAnsi="Book Antiqua" w:cstheme="majorHAnsi"/>
          <w:color w:val="000000" w:themeColor="text1"/>
        </w:rPr>
        <w:t>here exist significant methodologic</w:t>
      </w:r>
      <w:r w:rsidR="001B0444" w:rsidRPr="00B638D4">
        <w:rPr>
          <w:rFonts w:ascii="Book Antiqua" w:hAnsi="Book Antiqua" w:cstheme="majorHAnsi"/>
          <w:color w:val="000000" w:themeColor="text1"/>
        </w:rPr>
        <w:t>al</w:t>
      </w:r>
      <w:r w:rsidR="00C67C4B" w:rsidRPr="00B638D4">
        <w:rPr>
          <w:rFonts w:ascii="Book Antiqua" w:hAnsi="Book Antiqua" w:cstheme="majorHAnsi"/>
          <w:color w:val="000000" w:themeColor="text1"/>
        </w:rPr>
        <w:t xml:space="preserve"> variations in calculating renal function related to kidney surgery in the contemporary literature. </w:t>
      </w:r>
      <w:r w:rsidR="00092810" w:rsidRPr="00B638D4">
        <w:rPr>
          <w:rFonts w:ascii="Book Antiqua" w:hAnsi="Book Antiqua" w:cstheme="majorHAnsi"/>
          <w:color w:val="000000" w:themeColor="text1"/>
        </w:rPr>
        <w:t xml:space="preserve"> In particular, there is poor reporting of timing of serum creatinine collections as well as variability in methods used to estimate renal function.  </w:t>
      </w:r>
      <w:r w:rsidR="00946362" w:rsidRPr="00B638D4">
        <w:rPr>
          <w:rFonts w:ascii="Book Antiqua" w:hAnsi="Book Antiqua" w:cstheme="majorHAnsi"/>
          <w:color w:val="000000" w:themeColor="text1"/>
        </w:rPr>
        <w:t>Serum</w:t>
      </w:r>
      <w:r w:rsidR="00092810" w:rsidRPr="00B638D4">
        <w:rPr>
          <w:rFonts w:ascii="Book Antiqua" w:hAnsi="Book Antiqua" w:cstheme="majorHAnsi"/>
          <w:color w:val="000000" w:themeColor="text1"/>
        </w:rPr>
        <w:t xml:space="preserve"> creatinine concentration alone is a poor estimate of kidney function because it is affected by </w:t>
      </w:r>
      <w:r w:rsidRPr="00B638D4">
        <w:rPr>
          <w:rFonts w:ascii="Book Antiqua" w:hAnsi="Book Antiqua" w:cstheme="majorHAnsi"/>
          <w:color w:val="000000" w:themeColor="text1"/>
        </w:rPr>
        <w:t xml:space="preserve">several </w:t>
      </w:r>
      <w:r w:rsidR="00092810" w:rsidRPr="00B638D4">
        <w:rPr>
          <w:rFonts w:ascii="Book Antiqua" w:hAnsi="Book Antiqua" w:cstheme="majorHAnsi"/>
          <w:color w:val="000000" w:themeColor="text1"/>
        </w:rPr>
        <w:t xml:space="preserve">factors </w:t>
      </w:r>
      <w:r w:rsidRPr="00B638D4">
        <w:rPr>
          <w:rFonts w:ascii="Book Antiqua" w:hAnsi="Book Antiqua" w:cstheme="majorHAnsi"/>
          <w:color w:val="000000" w:themeColor="text1"/>
        </w:rPr>
        <w:t>including age, gender</w:t>
      </w:r>
      <w:r w:rsidR="00092810" w:rsidRPr="00B638D4">
        <w:rPr>
          <w:rFonts w:ascii="Book Antiqua" w:hAnsi="Book Antiqua" w:cstheme="majorHAnsi"/>
          <w:color w:val="000000" w:themeColor="text1"/>
        </w:rPr>
        <w:t>, ethnicity, muscle mass, creatinine secretion</w:t>
      </w:r>
      <w:r w:rsidRPr="00B638D4">
        <w:rPr>
          <w:rFonts w:ascii="Book Antiqua" w:hAnsi="Book Antiqua" w:cstheme="majorHAnsi"/>
          <w:color w:val="000000" w:themeColor="text1"/>
        </w:rPr>
        <w:t>,</w:t>
      </w:r>
      <w:r w:rsidR="00092810" w:rsidRPr="00B638D4">
        <w:rPr>
          <w:rFonts w:ascii="Book Antiqua" w:hAnsi="Book Antiqua" w:cstheme="majorHAnsi"/>
          <w:color w:val="000000" w:themeColor="text1"/>
        </w:rPr>
        <w:t xml:space="preserve"> and </w:t>
      </w:r>
      <w:proofErr w:type="spellStart"/>
      <w:r w:rsidR="00092810" w:rsidRPr="00B638D4">
        <w:rPr>
          <w:rFonts w:ascii="Book Antiqua" w:hAnsi="Book Antiqua" w:cstheme="majorHAnsi"/>
          <w:color w:val="000000" w:themeColor="text1"/>
        </w:rPr>
        <w:t>extrarenal</w:t>
      </w:r>
      <w:proofErr w:type="spellEnd"/>
      <w:r w:rsidR="00092810" w:rsidRPr="00B638D4">
        <w:rPr>
          <w:rFonts w:ascii="Book Antiqua" w:hAnsi="Book Antiqua" w:cstheme="majorHAnsi"/>
          <w:color w:val="000000" w:themeColor="text1"/>
        </w:rPr>
        <w:t xml:space="preserve"> </w:t>
      </w:r>
      <w:proofErr w:type="gramStart"/>
      <w:r w:rsidR="00092810" w:rsidRPr="00B638D4">
        <w:rPr>
          <w:rFonts w:ascii="Book Antiqua" w:hAnsi="Book Antiqua" w:cstheme="majorHAnsi"/>
          <w:color w:val="000000" w:themeColor="text1"/>
        </w:rPr>
        <w:t>excretion</w:t>
      </w:r>
      <w:r w:rsidR="00762E0A" w:rsidRPr="00B638D4">
        <w:rPr>
          <w:rFonts w:ascii="Book Antiqua" w:hAnsi="Book Antiqua" w:cstheme="majorHAnsi"/>
          <w:color w:val="000000" w:themeColor="text1"/>
          <w:vertAlign w:val="superscript"/>
        </w:rPr>
        <w:t>[</w:t>
      </w:r>
      <w:proofErr w:type="gramEnd"/>
      <w:r w:rsidR="00762E0A" w:rsidRPr="00B638D4">
        <w:rPr>
          <w:rFonts w:ascii="Book Antiqua" w:hAnsi="Book Antiqua" w:cstheme="majorHAnsi"/>
          <w:color w:val="000000" w:themeColor="text1"/>
          <w:vertAlign w:val="superscript"/>
        </w:rPr>
        <w:t>2]</w:t>
      </w:r>
      <w:r w:rsidRPr="00B638D4">
        <w:rPr>
          <w:rFonts w:ascii="Book Antiqua" w:hAnsi="Book Antiqua" w:cstheme="majorHAnsi"/>
          <w:color w:val="000000" w:themeColor="text1"/>
        </w:rPr>
        <w:t xml:space="preserve">. </w:t>
      </w:r>
      <w:r w:rsidR="004462FC" w:rsidRPr="00B638D4">
        <w:rPr>
          <w:rFonts w:ascii="Book Antiqua" w:hAnsi="Book Antiqua" w:cstheme="majorHAnsi"/>
          <w:color w:val="000000" w:themeColor="text1"/>
        </w:rPr>
        <w:t>Furthermore, these factors can be affected by medications, hydration status, diet, certain</w:t>
      </w:r>
      <w:r w:rsidR="00DE0BB3" w:rsidRPr="00B638D4">
        <w:rPr>
          <w:rFonts w:ascii="Book Antiqua" w:hAnsi="Book Antiqua" w:cstheme="majorHAnsi"/>
          <w:color w:val="000000" w:themeColor="text1"/>
        </w:rPr>
        <w:t xml:space="preserve"> disease states, and </w:t>
      </w:r>
      <w:proofErr w:type="gramStart"/>
      <w:r w:rsidR="00DE0BB3" w:rsidRPr="00B638D4">
        <w:rPr>
          <w:rFonts w:ascii="Book Antiqua" w:hAnsi="Book Antiqua" w:cstheme="majorHAnsi"/>
          <w:color w:val="000000" w:themeColor="text1"/>
        </w:rPr>
        <w:t>exercise</w:t>
      </w:r>
      <w:r w:rsidR="00762E0A" w:rsidRPr="00B638D4">
        <w:rPr>
          <w:rFonts w:ascii="Book Antiqua" w:hAnsi="Book Antiqua" w:cstheme="majorHAnsi"/>
          <w:color w:val="000000" w:themeColor="text1"/>
          <w:vertAlign w:val="superscript"/>
        </w:rPr>
        <w:t>[</w:t>
      </w:r>
      <w:proofErr w:type="gramEnd"/>
      <w:r w:rsidR="00762E0A" w:rsidRPr="00B638D4">
        <w:rPr>
          <w:rFonts w:ascii="Book Antiqua" w:eastAsia="宋体" w:hAnsi="Book Antiqua" w:cstheme="majorHAnsi"/>
          <w:color w:val="000000" w:themeColor="text1"/>
          <w:vertAlign w:val="superscript"/>
          <w:lang w:eastAsia="zh-CN"/>
        </w:rPr>
        <w:t>3</w:t>
      </w:r>
      <w:r w:rsidR="00762E0A" w:rsidRPr="00B638D4">
        <w:rPr>
          <w:rFonts w:ascii="Book Antiqua" w:hAnsi="Book Antiqua" w:cstheme="majorHAnsi"/>
          <w:color w:val="000000" w:themeColor="text1"/>
          <w:vertAlign w:val="superscript"/>
        </w:rPr>
        <w:t>]</w:t>
      </w:r>
      <w:r w:rsidRPr="00B638D4">
        <w:rPr>
          <w:rFonts w:ascii="Book Antiqua" w:hAnsi="Book Antiqua" w:cstheme="majorHAnsi"/>
          <w:color w:val="000000" w:themeColor="text1"/>
        </w:rPr>
        <w:t>.</w:t>
      </w:r>
      <w:r w:rsidR="00DE0BB3" w:rsidRPr="00B638D4">
        <w:rPr>
          <w:rFonts w:ascii="Book Antiqua" w:hAnsi="Book Antiqua" w:cstheme="majorHAnsi"/>
          <w:color w:val="000000" w:themeColor="text1"/>
        </w:rPr>
        <w:t xml:space="preserve"> </w:t>
      </w:r>
      <w:r w:rsidR="00946362" w:rsidRPr="00B638D4">
        <w:rPr>
          <w:rFonts w:ascii="Book Antiqua" w:hAnsi="Book Antiqua" w:cstheme="majorHAnsi"/>
          <w:color w:val="000000" w:themeColor="text1"/>
        </w:rPr>
        <w:t xml:space="preserve">Thus, there is a relatively wide range of normal serum creatinine levels </w:t>
      </w:r>
      <w:r w:rsidR="004312D5" w:rsidRPr="00B638D4">
        <w:rPr>
          <w:rFonts w:ascii="Book Antiqua" w:hAnsi="Book Antiqua" w:cstheme="majorHAnsi"/>
          <w:color w:val="000000" w:themeColor="text1"/>
        </w:rPr>
        <w:t xml:space="preserve">as well as individual variability </w:t>
      </w:r>
      <w:r w:rsidR="00946362" w:rsidRPr="00B638D4">
        <w:rPr>
          <w:rFonts w:ascii="Book Antiqua" w:hAnsi="Book Antiqua" w:cstheme="majorHAnsi"/>
          <w:color w:val="000000" w:themeColor="text1"/>
        </w:rPr>
        <w:t xml:space="preserve">and </w:t>
      </w:r>
      <w:r w:rsidRPr="00B638D4">
        <w:rPr>
          <w:rFonts w:ascii="Book Antiqua" w:hAnsi="Book Antiqua" w:cstheme="majorHAnsi"/>
          <w:color w:val="000000" w:themeColor="text1"/>
        </w:rPr>
        <w:t>these characteristics render it</w:t>
      </w:r>
      <w:r w:rsidR="00946362" w:rsidRPr="00B638D4">
        <w:rPr>
          <w:rFonts w:ascii="Book Antiqua" w:hAnsi="Book Antiqua" w:cstheme="majorHAnsi"/>
          <w:color w:val="000000" w:themeColor="text1"/>
        </w:rPr>
        <w:t xml:space="preserve"> a poor predictor of early decline in renal function.  </w:t>
      </w:r>
      <w:r w:rsidR="004312D5" w:rsidRPr="00B638D4">
        <w:rPr>
          <w:rFonts w:ascii="Book Antiqua" w:hAnsi="Book Antiqua" w:cstheme="majorHAnsi"/>
          <w:color w:val="000000" w:themeColor="text1"/>
        </w:rPr>
        <w:t>Moreover</w:t>
      </w:r>
      <w:r w:rsidR="004C47C4" w:rsidRPr="00B638D4">
        <w:rPr>
          <w:rFonts w:ascii="Book Antiqua" w:hAnsi="Book Antiqua" w:cstheme="majorHAnsi"/>
          <w:color w:val="000000" w:themeColor="text1"/>
        </w:rPr>
        <w:t>, there is concomitant loss of both renal function and muscle mass</w:t>
      </w:r>
      <w:r w:rsidR="00946362" w:rsidRPr="00B638D4">
        <w:rPr>
          <w:rFonts w:ascii="Book Antiqua" w:hAnsi="Book Antiqua" w:cstheme="majorHAnsi"/>
          <w:color w:val="000000" w:themeColor="text1"/>
        </w:rPr>
        <w:t xml:space="preserve"> in the elderly</w:t>
      </w:r>
      <w:r w:rsidR="004C47C4" w:rsidRPr="00B638D4">
        <w:rPr>
          <w:rFonts w:ascii="Book Antiqua" w:hAnsi="Book Antiqua" w:cstheme="majorHAnsi"/>
          <w:color w:val="000000" w:themeColor="text1"/>
        </w:rPr>
        <w:t>, so serum creatinine level may give the impression of normal renal function when the GFR is in fact low</w:t>
      </w:r>
      <w:r w:rsidR="00762E0A" w:rsidRPr="00B638D4">
        <w:rPr>
          <w:rFonts w:ascii="Book Antiqua" w:hAnsi="Book Antiqua" w:cstheme="majorHAnsi"/>
          <w:color w:val="000000" w:themeColor="text1"/>
          <w:vertAlign w:val="superscript"/>
        </w:rPr>
        <w:t>[2]</w:t>
      </w:r>
      <w:r w:rsidRPr="00B638D4">
        <w:rPr>
          <w:rFonts w:ascii="Book Antiqua" w:hAnsi="Book Antiqua" w:cstheme="majorHAnsi"/>
          <w:color w:val="000000" w:themeColor="text1"/>
        </w:rPr>
        <w:t xml:space="preserve">. Many patients </w:t>
      </w:r>
      <w:r w:rsidR="004C47C4" w:rsidRPr="00B638D4">
        <w:rPr>
          <w:rFonts w:ascii="Book Antiqua" w:hAnsi="Book Antiqua" w:cstheme="majorHAnsi"/>
          <w:color w:val="000000" w:themeColor="text1"/>
        </w:rPr>
        <w:t>undergo</w:t>
      </w:r>
      <w:r w:rsidRPr="00B638D4">
        <w:rPr>
          <w:rFonts w:ascii="Book Antiqua" w:hAnsi="Book Antiqua" w:cstheme="majorHAnsi"/>
          <w:color w:val="000000" w:themeColor="text1"/>
        </w:rPr>
        <w:t>ing surgery for renal tumors</w:t>
      </w:r>
      <w:r w:rsidR="00674660" w:rsidRPr="00B638D4">
        <w:rPr>
          <w:rFonts w:ascii="Book Antiqua" w:hAnsi="Book Antiqua" w:cstheme="majorHAnsi"/>
          <w:color w:val="000000" w:themeColor="text1"/>
        </w:rPr>
        <w:t xml:space="preserve"> are</w:t>
      </w:r>
      <w:r w:rsidRPr="00B638D4">
        <w:rPr>
          <w:rFonts w:ascii="Book Antiqua" w:hAnsi="Book Antiqua" w:cstheme="majorHAnsi"/>
          <w:color w:val="000000" w:themeColor="text1"/>
        </w:rPr>
        <w:t xml:space="preserve"> generally older and accordingly</w:t>
      </w:r>
      <w:r w:rsidR="004C47C4" w:rsidRPr="00B638D4">
        <w:rPr>
          <w:rFonts w:ascii="Book Antiqua" w:hAnsi="Book Antiqua" w:cstheme="majorHAnsi"/>
          <w:color w:val="000000" w:themeColor="text1"/>
        </w:rPr>
        <w:t xml:space="preserve"> </w:t>
      </w:r>
      <w:r w:rsidR="00674660" w:rsidRPr="00B638D4">
        <w:rPr>
          <w:rFonts w:ascii="Book Antiqua" w:hAnsi="Book Antiqua" w:cstheme="majorHAnsi"/>
          <w:color w:val="000000" w:themeColor="text1"/>
        </w:rPr>
        <w:t>are an especially poor population for using serum creatinine level alone for estimating renal function.</w:t>
      </w:r>
    </w:p>
    <w:p w14:paraId="4140B4A3" w14:textId="2FB47721" w:rsidR="00762E0A" w:rsidRPr="00B638D4" w:rsidRDefault="00674660" w:rsidP="00B638D4">
      <w:pPr>
        <w:spacing w:line="360" w:lineRule="auto"/>
        <w:ind w:firstLine="720"/>
        <w:jc w:val="both"/>
        <w:rPr>
          <w:rFonts w:ascii="Book Antiqua" w:eastAsia="宋体" w:hAnsi="Book Antiqua" w:cstheme="majorHAnsi"/>
          <w:color w:val="000000" w:themeColor="text1"/>
          <w:lang w:eastAsia="zh-CN"/>
        </w:rPr>
      </w:pPr>
      <w:r w:rsidRPr="00B638D4">
        <w:rPr>
          <w:rFonts w:ascii="Book Antiqua" w:hAnsi="Book Antiqua" w:cstheme="majorHAnsi"/>
          <w:color w:val="000000" w:themeColor="text1"/>
        </w:rPr>
        <w:t>Kidney function is better</w:t>
      </w:r>
      <w:r w:rsidR="004C47C4" w:rsidRPr="00B638D4">
        <w:rPr>
          <w:rFonts w:ascii="Book Antiqua" w:hAnsi="Book Antiqua" w:cstheme="majorHAnsi"/>
          <w:color w:val="000000" w:themeColor="text1"/>
        </w:rPr>
        <w:t xml:space="preserve"> approximated using the </w:t>
      </w:r>
      <w:r w:rsidRPr="00B638D4">
        <w:rPr>
          <w:rFonts w:ascii="Book Antiqua" w:hAnsi="Book Antiqua" w:cstheme="majorHAnsi"/>
          <w:color w:val="000000" w:themeColor="text1"/>
        </w:rPr>
        <w:t>e</w:t>
      </w:r>
      <w:r w:rsidR="00B5538C" w:rsidRPr="00B638D4">
        <w:rPr>
          <w:rFonts w:ascii="Book Antiqua" w:hAnsi="Book Antiqua" w:cstheme="majorHAnsi"/>
          <w:color w:val="000000" w:themeColor="text1"/>
        </w:rPr>
        <w:t xml:space="preserve">stimated </w:t>
      </w:r>
      <w:r w:rsidRPr="00B638D4">
        <w:rPr>
          <w:rFonts w:ascii="Book Antiqua" w:hAnsi="Book Antiqua" w:cstheme="majorHAnsi"/>
          <w:color w:val="000000" w:themeColor="text1"/>
        </w:rPr>
        <w:t>GFR</w:t>
      </w:r>
      <w:r w:rsidR="004C47C4" w:rsidRPr="00B638D4">
        <w:rPr>
          <w:rFonts w:ascii="Book Antiqua" w:hAnsi="Book Antiqua" w:cstheme="majorHAnsi"/>
          <w:color w:val="000000" w:themeColor="text1"/>
        </w:rPr>
        <w:t xml:space="preserve">, which is determined using the serum creatinine concentration and several </w:t>
      </w:r>
      <w:r w:rsidR="0074560E" w:rsidRPr="00B638D4">
        <w:rPr>
          <w:rFonts w:ascii="Book Antiqua" w:hAnsi="Book Antiqua" w:cstheme="majorHAnsi"/>
          <w:color w:val="000000" w:themeColor="text1"/>
        </w:rPr>
        <w:t>other variables such as age, gender</w:t>
      </w:r>
      <w:r w:rsidR="004C47C4" w:rsidRPr="00B638D4">
        <w:rPr>
          <w:rFonts w:ascii="Book Antiqua" w:hAnsi="Book Antiqua" w:cstheme="majorHAnsi"/>
          <w:color w:val="000000" w:themeColor="text1"/>
        </w:rPr>
        <w:t xml:space="preserve">, </w:t>
      </w:r>
      <w:r w:rsidR="00815F88" w:rsidRPr="00B638D4">
        <w:rPr>
          <w:rFonts w:ascii="Book Antiqua" w:hAnsi="Book Antiqua" w:cstheme="majorHAnsi"/>
          <w:color w:val="000000" w:themeColor="text1"/>
        </w:rPr>
        <w:t xml:space="preserve">and </w:t>
      </w:r>
      <w:r w:rsidR="004C47C4" w:rsidRPr="00B638D4">
        <w:rPr>
          <w:rFonts w:ascii="Book Antiqua" w:hAnsi="Book Antiqua" w:cstheme="majorHAnsi"/>
          <w:color w:val="000000" w:themeColor="text1"/>
        </w:rPr>
        <w:t>race</w:t>
      </w:r>
      <w:r w:rsidR="00815F88" w:rsidRPr="00B638D4">
        <w:rPr>
          <w:rFonts w:ascii="Book Antiqua" w:hAnsi="Book Antiqua" w:cstheme="majorHAnsi"/>
          <w:color w:val="000000" w:themeColor="text1"/>
        </w:rPr>
        <w:t>.</w:t>
      </w:r>
      <w:r w:rsidR="004C47C4" w:rsidRPr="00B638D4">
        <w:rPr>
          <w:rFonts w:ascii="Book Antiqua" w:hAnsi="Book Antiqua" w:cstheme="majorHAnsi"/>
          <w:color w:val="000000" w:themeColor="text1"/>
        </w:rPr>
        <w:t xml:space="preserve"> The </w:t>
      </w:r>
      <w:r w:rsidRPr="00B638D4">
        <w:rPr>
          <w:rFonts w:ascii="Book Antiqua" w:hAnsi="Book Antiqua" w:cstheme="majorHAnsi"/>
          <w:color w:val="000000" w:themeColor="text1"/>
        </w:rPr>
        <w:t>two</w:t>
      </w:r>
      <w:r w:rsidR="004C47C4" w:rsidRPr="00B638D4">
        <w:rPr>
          <w:rFonts w:ascii="Book Antiqua" w:hAnsi="Book Antiqua" w:cstheme="majorHAnsi"/>
          <w:color w:val="000000" w:themeColor="text1"/>
        </w:rPr>
        <w:t xml:space="preserve"> equations used most common</w:t>
      </w:r>
      <w:r w:rsidRPr="00B638D4">
        <w:rPr>
          <w:rFonts w:ascii="Book Antiqua" w:hAnsi="Book Antiqua" w:cstheme="majorHAnsi"/>
          <w:color w:val="000000" w:themeColor="text1"/>
        </w:rPr>
        <w:t xml:space="preserve">ly in </w:t>
      </w:r>
      <w:r w:rsidR="0082532B" w:rsidRPr="00B638D4">
        <w:rPr>
          <w:rFonts w:ascii="Book Antiqua" w:hAnsi="Book Antiqua" w:cstheme="majorHAnsi"/>
          <w:color w:val="000000" w:themeColor="text1"/>
        </w:rPr>
        <w:t xml:space="preserve">the </w:t>
      </w:r>
      <w:r w:rsidR="00815F88" w:rsidRPr="00B638D4">
        <w:rPr>
          <w:rFonts w:ascii="Book Antiqua" w:hAnsi="Book Antiqua" w:cstheme="majorHAnsi"/>
          <w:color w:val="000000" w:themeColor="text1"/>
        </w:rPr>
        <w:t>contemporary</w:t>
      </w:r>
      <w:r w:rsidRPr="00B638D4">
        <w:rPr>
          <w:rFonts w:ascii="Book Antiqua" w:hAnsi="Book Antiqua" w:cstheme="majorHAnsi"/>
          <w:color w:val="000000" w:themeColor="text1"/>
        </w:rPr>
        <w:t xml:space="preserve"> literature are </w:t>
      </w:r>
      <w:r w:rsidR="004C47C4" w:rsidRPr="00B638D4">
        <w:rPr>
          <w:rFonts w:ascii="Book Antiqua" w:hAnsi="Book Antiqua" w:cstheme="majorHAnsi"/>
          <w:color w:val="000000" w:themeColor="text1"/>
        </w:rPr>
        <w:t xml:space="preserve">the </w:t>
      </w:r>
      <w:r w:rsidR="006D48FA">
        <w:rPr>
          <w:rFonts w:ascii="Book Antiqua" w:hAnsi="Book Antiqua" w:cstheme="majorHAnsi"/>
          <w:color w:val="000000" w:themeColor="text1"/>
        </w:rPr>
        <w:t>MDRD</w:t>
      </w:r>
      <w:r w:rsidR="004C47C4" w:rsidRPr="00B638D4">
        <w:rPr>
          <w:rFonts w:ascii="Book Antiqua" w:hAnsi="Book Antiqua" w:cstheme="majorHAnsi"/>
          <w:color w:val="000000" w:themeColor="text1"/>
        </w:rPr>
        <w:t xml:space="preserve"> study equation and the </w:t>
      </w:r>
      <w:r w:rsidR="006D48FA">
        <w:rPr>
          <w:rFonts w:ascii="Book Antiqua" w:hAnsi="Book Antiqua" w:cstheme="majorHAnsi"/>
          <w:color w:val="000000" w:themeColor="text1"/>
        </w:rPr>
        <w:t>CKD-EPI</w:t>
      </w:r>
      <w:r w:rsidR="004C47C4" w:rsidRPr="00B638D4">
        <w:rPr>
          <w:rFonts w:ascii="Book Antiqua" w:hAnsi="Book Antiqua" w:cstheme="majorHAnsi"/>
          <w:color w:val="000000" w:themeColor="text1"/>
        </w:rPr>
        <w:t xml:space="preserve"> equation.  The MDRD study equation has been shown to be more accurate and precise than the </w:t>
      </w:r>
      <w:proofErr w:type="spellStart"/>
      <w:r w:rsidR="004C47C4" w:rsidRPr="00B638D4">
        <w:rPr>
          <w:rFonts w:ascii="Book Antiqua" w:hAnsi="Book Antiqua" w:cstheme="majorHAnsi"/>
          <w:color w:val="000000" w:themeColor="text1"/>
        </w:rPr>
        <w:t>Cockroft-Gault</w:t>
      </w:r>
      <w:proofErr w:type="spellEnd"/>
      <w:r w:rsidR="004C47C4" w:rsidRPr="00B638D4">
        <w:rPr>
          <w:rFonts w:ascii="Book Antiqua" w:hAnsi="Book Antiqua" w:cstheme="majorHAnsi"/>
          <w:color w:val="000000" w:themeColor="text1"/>
        </w:rPr>
        <w:t xml:space="preserve"> equation for those with a GFR less than approximately 90 mL/min per 1.73 m</w:t>
      </w:r>
      <w:r w:rsidR="004C47C4" w:rsidRPr="00B638D4">
        <w:rPr>
          <w:rFonts w:ascii="Book Antiqua" w:hAnsi="Book Antiqua" w:cstheme="majorHAnsi"/>
          <w:color w:val="000000" w:themeColor="text1"/>
          <w:vertAlign w:val="superscript"/>
        </w:rPr>
        <w:t>2</w:t>
      </w:r>
      <w:r w:rsidR="004C47C4" w:rsidRPr="00B638D4">
        <w:rPr>
          <w:rFonts w:ascii="Book Antiqua" w:hAnsi="Book Antiqua" w:cstheme="majorHAnsi"/>
          <w:color w:val="000000" w:themeColor="text1"/>
        </w:rPr>
        <w:t xml:space="preserve">.  </w:t>
      </w:r>
      <w:r w:rsidR="0025639F" w:rsidRPr="00B638D4">
        <w:rPr>
          <w:rFonts w:ascii="Book Antiqua" w:hAnsi="Book Antiqua" w:cstheme="majorHAnsi"/>
          <w:color w:val="000000" w:themeColor="text1"/>
        </w:rPr>
        <w:lastRenderedPageBreak/>
        <w:t>However, t</w:t>
      </w:r>
      <w:r w:rsidR="004C47C4" w:rsidRPr="00B638D4">
        <w:rPr>
          <w:rFonts w:ascii="Book Antiqua" w:hAnsi="Book Antiqua" w:cstheme="majorHAnsi"/>
          <w:color w:val="000000" w:themeColor="text1"/>
        </w:rPr>
        <w:t>here are questions about its validity for persons without renal disease, persons &gt;</w:t>
      </w:r>
      <w:r w:rsidR="00762E0A" w:rsidRPr="00B638D4">
        <w:rPr>
          <w:rFonts w:ascii="Book Antiqua" w:eastAsia="宋体" w:hAnsi="Book Antiqua" w:cstheme="majorHAnsi"/>
          <w:color w:val="000000" w:themeColor="text1"/>
          <w:lang w:eastAsia="zh-CN"/>
        </w:rPr>
        <w:t xml:space="preserve"> </w:t>
      </w:r>
      <w:r w:rsidR="004C47C4" w:rsidRPr="00B638D4">
        <w:rPr>
          <w:rFonts w:ascii="Book Antiqua" w:hAnsi="Book Antiqua" w:cstheme="majorHAnsi"/>
          <w:color w:val="000000" w:themeColor="text1"/>
        </w:rPr>
        <w:t xml:space="preserve">70 years old, and patients with </w:t>
      </w:r>
      <w:r w:rsidR="00DE0BB3" w:rsidRPr="00B638D4">
        <w:rPr>
          <w:rFonts w:ascii="Book Antiqua" w:hAnsi="Book Antiqua" w:cstheme="majorHAnsi"/>
          <w:color w:val="000000" w:themeColor="text1"/>
        </w:rPr>
        <w:t xml:space="preserve">serious comorbid </w:t>
      </w:r>
      <w:proofErr w:type="gramStart"/>
      <w:r w:rsidR="00DE0BB3" w:rsidRPr="00B638D4">
        <w:rPr>
          <w:rFonts w:ascii="Book Antiqua" w:hAnsi="Book Antiqua" w:cstheme="majorHAnsi"/>
          <w:color w:val="000000" w:themeColor="text1"/>
        </w:rPr>
        <w:t>conditions</w:t>
      </w:r>
      <w:r w:rsidR="00762E0A" w:rsidRPr="00B638D4">
        <w:rPr>
          <w:rFonts w:ascii="Book Antiqua" w:hAnsi="Book Antiqua" w:cstheme="majorHAnsi"/>
          <w:color w:val="000000" w:themeColor="text1"/>
          <w:vertAlign w:val="superscript"/>
        </w:rPr>
        <w:t>[</w:t>
      </w:r>
      <w:proofErr w:type="gramEnd"/>
      <w:r w:rsidR="00762E0A" w:rsidRPr="00B638D4">
        <w:rPr>
          <w:rFonts w:ascii="Book Antiqua" w:eastAsia="宋体" w:hAnsi="Book Antiqua" w:cstheme="majorHAnsi"/>
          <w:color w:val="000000" w:themeColor="text1"/>
          <w:vertAlign w:val="superscript"/>
          <w:lang w:eastAsia="zh-CN"/>
        </w:rPr>
        <w:t>1,4</w:t>
      </w:r>
      <w:r w:rsidR="00762E0A" w:rsidRPr="00B638D4">
        <w:rPr>
          <w:rFonts w:ascii="Book Antiqua" w:hAnsi="Book Antiqua" w:cstheme="majorHAnsi"/>
          <w:color w:val="000000" w:themeColor="text1"/>
          <w:vertAlign w:val="superscript"/>
        </w:rPr>
        <w:t>]</w:t>
      </w:r>
      <w:r w:rsidR="0074560E" w:rsidRPr="00B638D4">
        <w:rPr>
          <w:rFonts w:ascii="Book Antiqua" w:hAnsi="Book Antiqua" w:cstheme="majorHAnsi"/>
          <w:color w:val="000000" w:themeColor="text1"/>
        </w:rPr>
        <w:t>.</w:t>
      </w:r>
      <w:r w:rsidR="004C47C4" w:rsidRPr="00B638D4">
        <w:rPr>
          <w:rFonts w:ascii="Book Antiqua" w:hAnsi="Book Antiqua" w:cstheme="majorHAnsi"/>
          <w:color w:val="000000" w:themeColor="text1"/>
        </w:rPr>
        <w:t xml:space="preserve">  The CKD-EPI equation was developed to overcome some of the shortcomings of the MDRD equation and be more applicable to the general population.  It was found to be more accurate than the MDRD Study equation and have lower bias, especially in persons with an </w:t>
      </w:r>
      <w:proofErr w:type="spellStart"/>
      <w:r w:rsidR="004C47C4" w:rsidRPr="00B638D4">
        <w:rPr>
          <w:rFonts w:ascii="Book Antiqua" w:hAnsi="Book Antiqua" w:cstheme="majorHAnsi"/>
          <w:color w:val="000000" w:themeColor="text1"/>
        </w:rPr>
        <w:t>eGFR</w:t>
      </w:r>
      <w:proofErr w:type="spellEnd"/>
      <w:r w:rsidR="004C47C4" w:rsidRPr="00B638D4">
        <w:rPr>
          <w:rFonts w:ascii="Book Antiqua" w:hAnsi="Book Antiqua" w:cstheme="majorHAnsi"/>
          <w:color w:val="000000" w:themeColor="text1"/>
        </w:rPr>
        <w:t xml:space="preserve"> greater than 60 mL/min per 1.73 m</w:t>
      </w:r>
      <w:r w:rsidR="004C47C4" w:rsidRPr="00B638D4">
        <w:rPr>
          <w:rFonts w:ascii="Book Antiqua" w:hAnsi="Book Antiqua" w:cstheme="majorHAnsi"/>
          <w:color w:val="000000" w:themeColor="text1"/>
          <w:vertAlign w:val="superscript"/>
        </w:rPr>
        <w:t>2</w:t>
      </w:r>
      <w:r w:rsidR="004C47C4" w:rsidRPr="00B638D4">
        <w:rPr>
          <w:rFonts w:ascii="Book Antiqua" w:hAnsi="Book Antiqua" w:cstheme="majorHAnsi"/>
          <w:color w:val="000000" w:themeColor="text1"/>
        </w:rPr>
        <w:t>, thus reducing that rate of false-positive diagnoses of stage</w:t>
      </w:r>
      <w:r w:rsidR="00DE0BB3" w:rsidRPr="00B638D4">
        <w:rPr>
          <w:rFonts w:ascii="Book Antiqua" w:hAnsi="Book Antiqua" w:cstheme="majorHAnsi"/>
          <w:color w:val="000000" w:themeColor="text1"/>
        </w:rPr>
        <w:t xml:space="preserve"> 3 </w:t>
      </w:r>
      <w:proofErr w:type="gramStart"/>
      <w:r w:rsidR="00DE0BB3" w:rsidRPr="00B638D4">
        <w:rPr>
          <w:rFonts w:ascii="Book Antiqua" w:hAnsi="Book Antiqua" w:cstheme="majorHAnsi"/>
          <w:color w:val="000000" w:themeColor="text1"/>
        </w:rPr>
        <w:t>CKD</w:t>
      </w:r>
      <w:r w:rsidR="00762E0A" w:rsidRPr="00B638D4">
        <w:rPr>
          <w:rFonts w:ascii="Book Antiqua" w:hAnsi="Book Antiqua" w:cstheme="majorHAnsi"/>
          <w:color w:val="000000" w:themeColor="text1"/>
          <w:vertAlign w:val="superscript"/>
        </w:rPr>
        <w:t>[</w:t>
      </w:r>
      <w:proofErr w:type="gramEnd"/>
      <w:r w:rsidR="00762E0A" w:rsidRPr="00B638D4">
        <w:rPr>
          <w:rFonts w:ascii="Book Antiqua" w:hAnsi="Book Antiqua" w:cstheme="majorHAnsi"/>
          <w:color w:val="000000" w:themeColor="text1"/>
          <w:vertAlign w:val="superscript"/>
        </w:rPr>
        <w:t>5]</w:t>
      </w:r>
      <w:r w:rsidR="0074560E" w:rsidRPr="00B638D4">
        <w:rPr>
          <w:rFonts w:ascii="Book Antiqua" w:hAnsi="Book Antiqua" w:cstheme="majorHAnsi"/>
          <w:color w:val="000000" w:themeColor="text1"/>
        </w:rPr>
        <w:t>.</w:t>
      </w:r>
      <w:r w:rsidR="00FA6FF7" w:rsidRPr="00B638D4">
        <w:rPr>
          <w:rFonts w:ascii="Book Antiqua" w:hAnsi="Book Antiqua" w:cstheme="majorHAnsi"/>
          <w:color w:val="000000" w:themeColor="text1"/>
        </w:rPr>
        <w:t xml:space="preserve"> This was further </w:t>
      </w:r>
      <w:r w:rsidR="00037E32" w:rsidRPr="00B638D4">
        <w:rPr>
          <w:rFonts w:ascii="Book Antiqua" w:hAnsi="Book Antiqua" w:cstheme="majorHAnsi"/>
          <w:color w:val="000000" w:themeColor="text1"/>
        </w:rPr>
        <w:t>highlighted</w:t>
      </w:r>
      <w:r w:rsidR="00FA6FF7" w:rsidRPr="00B638D4">
        <w:rPr>
          <w:rFonts w:ascii="Book Antiqua" w:hAnsi="Book Antiqua" w:cstheme="majorHAnsi"/>
          <w:color w:val="000000" w:themeColor="text1"/>
        </w:rPr>
        <w:t xml:space="preserve"> by</w:t>
      </w:r>
      <w:r w:rsidR="004C47C4" w:rsidRPr="00B638D4">
        <w:rPr>
          <w:rFonts w:ascii="Book Antiqua" w:hAnsi="Book Antiqua" w:cstheme="majorHAnsi"/>
          <w:color w:val="000000" w:themeColor="text1"/>
        </w:rPr>
        <w:t xml:space="preserve"> a study by </w:t>
      </w:r>
      <w:r w:rsidR="00762E0A" w:rsidRPr="00B638D4">
        <w:rPr>
          <w:rFonts w:ascii="Book Antiqua" w:hAnsi="Book Antiqua" w:cstheme="majorHAnsi"/>
          <w:color w:val="000000" w:themeColor="text1"/>
        </w:rPr>
        <w:t xml:space="preserve">Clark </w:t>
      </w:r>
      <w:r w:rsidR="004C47C4" w:rsidRPr="00B638D4">
        <w:rPr>
          <w:rFonts w:ascii="Book Antiqua" w:hAnsi="Book Antiqua" w:cstheme="majorHAnsi"/>
          <w:i/>
          <w:color w:val="000000" w:themeColor="text1"/>
        </w:rPr>
        <w:t xml:space="preserve">et </w:t>
      </w:r>
      <w:proofErr w:type="gramStart"/>
      <w:r w:rsidR="004C47C4" w:rsidRPr="00B638D4">
        <w:rPr>
          <w:rFonts w:ascii="Book Antiqua" w:hAnsi="Book Antiqua" w:cstheme="majorHAnsi"/>
          <w:i/>
          <w:color w:val="000000" w:themeColor="text1"/>
        </w:rPr>
        <w:t>al</w:t>
      </w:r>
      <w:r w:rsidR="00762E0A" w:rsidRPr="00B638D4">
        <w:rPr>
          <w:rFonts w:ascii="Book Antiqua" w:hAnsi="Book Antiqua" w:cstheme="majorHAnsi"/>
          <w:color w:val="000000" w:themeColor="text1"/>
          <w:vertAlign w:val="superscript"/>
        </w:rPr>
        <w:t>[</w:t>
      </w:r>
      <w:proofErr w:type="gramEnd"/>
      <w:r w:rsidR="00762E0A" w:rsidRPr="00B638D4">
        <w:rPr>
          <w:rFonts w:ascii="Book Antiqua" w:eastAsia="宋体" w:hAnsi="Book Antiqua" w:cstheme="majorHAnsi"/>
          <w:color w:val="000000" w:themeColor="text1"/>
          <w:vertAlign w:val="superscript"/>
          <w:lang w:eastAsia="zh-CN"/>
        </w:rPr>
        <w:t>6</w:t>
      </w:r>
      <w:r w:rsidR="00762E0A" w:rsidRPr="00B638D4">
        <w:rPr>
          <w:rFonts w:ascii="Book Antiqua" w:hAnsi="Book Antiqua" w:cstheme="majorHAnsi"/>
          <w:color w:val="000000" w:themeColor="text1"/>
          <w:vertAlign w:val="superscript"/>
        </w:rPr>
        <w:t>]</w:t>
      </w:r>
      <w:r w:rsidR="004C47C4" w:rsidRPr="00B638D4">
        <w:rPr>
          <w:rFonts w:ascii="Book Antiqua" w:hAnsi="Book Antiqua" w:cstheme="majorHAnsi"/>
          <w:color w:val="000000" w:themeColor="text1"/>
        </w:rPr>
        <w:t xml:space="preserve">, </w:t>
      </w:r>
      <w:r w:rsidR="00FA6FF7" w:rsidRPr="00B638D4">
        <w:rPr>
          <w:rFonts w:ascii="Book Antiqua" w:hAnsi="Book Antiqua" w:cstheme="majorHAnsi"/>
          <w:color w:val="000000" w:themeColor="text1"/>
        </w:rPr>
        <w:t xml:space="preserve">where </w:t>
      </w:r>
      <w:r w:rsidR="004C47C4" w:rsidRPr="00B638D4">
        <w:rPr>
          <w:rFonts w:ascii="Book Antiqua" w:hAnsi="Book Antiqua" w:cstheme="majorHAnsi"/>
          <w:color w:val="000000" w:themeColor="text1"/>
        </w:rPr>
        <w:t xml:space="preserve">it was found that for patients with two functioning kidneys who underwent PN, the CKD-EPI equation provides slightly higher </w:t>
      </w:r>
      <w:proofErr w:type="spellStart"/>
      <w:r w:rsidR="004C47C4" w:rsidRPr="00B638D4">
        <w:rPr>
          <w:rFonts w:ascii="Book Antiqua" w:hAnsi="Book Antiqua" w:cstheme="majorHAnsi"/>
          <w:color w:val="000000" w:themeColor="text1"/>
        </w:rPr>
        <w:t>eGFRs</w:t>
      </w:r>
      <w:proofErr w:type="spellEnd"/>
      <w:r w:rsidR="004C47C4" w:rsidRPr="00B638D4">
        <w:rPr>
          <w:rFonts w:ascii="Book Antiqua" w:hAnsi="Book Antiqua" w:cstheme="majorHAnsi"/>
          <w:color w:val="000000" w:themeColor="text1"/>
        </w:rPr>
        <w:t xml:space="preserve"> compared to the MDRD equa</w:t>
      </w:r>
      <w:r w:rsidR="00FA6FF7" w:rsidRPr="00B638D4">
        <w:rPr>
          <w:rFonts w:ascii="Book Antiqua" w:hAnsi="Book Antiqua" w:cstheme="majorHAnsi"/>
          <w:color w:val="000000" w:themeColor="text1"/>
        </w:rPr>
        <w:t>tion at baseline and follow-up.  However,</w:t>
      </w:r>
      <w:r w:rsidR="004C47C4" w:rsidRPr="00B638D4">
        <w:rPr>
          <w:rFonts w:ascii="Book Antiqua" w:hAnsi="Book Antiqua" w:cstheme="majorHAnsi"/>
          <w:color w:val="000000" w:themeColor="text1"/>
        </w:rPr>
        <w:t xml:space="preserve"> there was no significant difference between the two equations when calculating the percent change of </w:t>
      </w:r>
      <w:proofErr w:type="spellStart"/>
      <w:r w:rsidR="004C47C4" w:rsidRPr="00B638D4">
        <w:rPr>
          <w:rFonts w:ascii="Book Antiqua" w:hAnsi="Book Antiqua" w:cstheme="majorHAnsi"/>
          <w:color w:val="000000" w:themeColor="text1"/>
        </w:rPr>
        <w:t>e</w:t>
      </w:r>
      <w:r w:rsidR="00DE0BB3" w:rsidRPr="00B638D4">
        <w:rPr>
          <w:rFonts w:ascii="Book Antiqua" w:hAnsi="Book Antiqua" w:cstheme="majorHAnsi"/>
          <w:color w:val="000000" w:themeColor="text1"/>
        </w:rPr>
        <w:t>GFR</w:t>
      </w:r>
      <w:proofErr w:type="spellEnd"/>
      <w:r w:rsidR="00DE0BB3" w:rsidRPr="00B638D4">
        <w:rPr>
          <w:rFonts w:ascii="Book Antiqua" w:hAnsi="Book Antiqua" w:cstheme="majorHAnsi"/>
          <w:color w:val="000000" w:themeColor="text1"/>
        </w:rPr>
        <w:t xml:space="preserve"> pre- and post-</w:t>
      </w:r>
      <w:proofErr w:type="gramStart"/>
      <w:r w:rsidR="00DE0BB3" w:rsidRPr="00B638D4">
        <w:rPr>
          <w:rFonts w:ascii="Book Antiqua" w:hAnsi="Book Antiqua" w:cstheme="majorHAnsi"/>
          <w:color w:val="000000" w:themeColor="text1"/>
        </w:rPr>
        <w:t>operatively</w:t>
      </w:r>
      <w:r w:rsidR="00762E0A" w:rsidRPr="00B638D4">
        <w:rPr>
          <w:rFonts w:ascii="Book Antiqua" w:hAnsi="Book Antiqua" w:cstheme="majorHAnsi"/>
          <w:color w:val="000000" w:themeColor="text1"/>
          <w:vertAlign w:val="superscript"/>
        </w:rPr>
        <w:t>[</w:t>
      </w:r>
      <w:proofErr w:type="gramEnd"/>
      <w:r w:rsidR="00762E0A" w:rsidRPr="00B638D4">
        <w:rPr>
          <w:rFonts w:ascii="Book Antiqua" w:eastAsia="宋体" w:hAnsi="Book Antiqua" w:cstheme="majorHAnsi"/>
          <w:color w:val="000000" w:themeColor="text1"/>
          <w:vertAlign w:val="superscript"/>
          <w:lang w:eastAsia="zh-CN"/>
        </w:rPr>
        <w:t>6</w:t>
      </w:r>
      <w:r w:rsidR="00762E0A" w:rsidRPr="00B638D4">
        <w:rPr>
          <w:rFonts w:ascii="Book Antiqua" w:hAnsi="Book Antiqua" w:cstheme="majorHAnsi"/>
          <w:color w:val="000000" w:themeColor="text1"/>
          <w:vertAlign w:val="superscript"/>
        </w:rPr>
        <w:t>]</w:t>
      </w:r>
      <w:r w:rsidR="004C47C4" w:rsidRPr="00B638D4">
        <w:rPr>
          <w:rFonts w:ascii="Book Antiqua" w:hAnsi="Book Antiqua" w:cstheme="majorHAnsi"/>
          <w:color w:val="000000" w:themeColor="text1"/>
        </w:rPr>
        <w:t>.</w:t>
      </w:r>
    </w:p>
    <w:p w14:paraId="3AA81A5F" w14:textId="0622E1D5" w:rsidR="00AC6B76" w:rsidRPr="00B638D4" w:rsidRDefault="00C50D09" w:rsidP="00B638D4">
      <w:pPr>
        <w:spacing w:line="360" w:lineRule="auto"/>
        <w:ind w:firstLine="720"/>
        <w:jc w:val="both"/>
        <w:rPr>
          <w:rFonts w:ascii="Book Antiqua" w:hAnsi="Book Antiqua" w:cstheme="majorHAnsi"/>
          <w:color w:val="000000" w:themeColor="text1"/>
        </w:rPr>
      </w:pPr>
      <w:r w:rsidRPr="00B638D4">
        <w:rPr>
          <w:rFonts w:ascii="Book Antiqua" w:hAnsi="Book Antiqua" w:cstheme="majorHAnsi"/>
          <w:color w:val="000000" w:themeColor="text1"/>
        </w:rPr>
        <w:t xml:space="preserve">This study highlights the </w:t>
      </w:r>
      <w:r w:rsidR="001B0444" w:rsidRPr="00B638D4">
        <w:rPr>
          <w:rFonts w:ascii="Book Antiqua" w:hAnsi="Book Antiqua" w:cstheme="majorHAnsi"/>
          <w:color w:val="000000" w:themeColor="text1"/>
        </w:rPr>
        <w:t>methodological variation</w:t>
      </w:r>
      <w:r w:rsidRPr="00B638D4">
        <w:rPr>
          <w:rFonts w:ascii="Book Antiqua" w:hAnsi="Book Antiqua" w:cstheme="majorHAnsi"/>
          <w:color w:val="000000" w:themeColor="text1"/>
        </w:rPr>
        <w:t xml:space="preserve"> in the contemporary literature for determining renal function related to kidney surgery.  The collection of serum creatinine </w:t>
      </w:r>
      <w:r w:rsidR="00DE0BB3" w:rsidRPr="00B638D4">
        <w:rPr>
          <w:rFonts w:ascii="Book Antiqua" w:hAnsi="Book Antiqua" w:cstheme="majorHAnsi"/>
          <w:color w:val="000000" w:themeColor="text1"/>
        </w:rPr>
        <w:t xml:space="preserve">levels </w:t>
      </w:r>
      <w:r w:rsidRPr="00B638D4">
        <w:rPr>
          <w:rFonts w:ascii="Book Antiqua" w:hAnsi="Book Antiqua" w:cstheme="majorHAnsi"/>
          <w:color w:val="000000" w:themeColor="text1"/>
        </w:rPr>
        <w:t xml:space="preserve">was </w:t>
      </w:r>
      <w:r w:rsidR="001B0444" w:rsidRPr="00B638D4">
        <w:rPr>
          <w:rFonts w:ascii="Book Antiqua" w:hAnsi="Book Antiqua" w:cstheme="majorHAnsi"/>
          <w:color w:val="000000" w:themeColor="text1"/>
        </w:rPr>
        <w:t xml:space="preserve">nonhomogeneous between studies, with variable numbers of measurements and poorly reported time frames.  </w:t>
      </w:r>
      <w:r w:rsidR="00DE0BB3" w:rsidRPr="00B638D4">
        <w:rPr>
          <w:rFonts w:ascii="Book Antiqua" w:hAnsi="Book Antiqua" w:cstheme="majorHAnsi"/>
          <w:color w:val="000000" w:themeColor="text1"/>
        </w:rPr>
        <w:t>Additionally, t</w:t>
      </w:r>
      <w:r w:rsidR="001B0444" w:rsidRPr="00B638D4">
        <w:rPr>
          <w:rFonts w:ascii="Book Antiqua" w:hAnsi="Book Antiqua" w:cstheme="majorHAnsi"/>
          <w:color w:val="000000" w:themeColor="text1"/>
        </w:rPr>
        <w:t>here is utilization of multiple methods for estima</w:t>
      </w:r>
      <w:r w:rsidR="004462FC" w:rsidRPr="00B638D4">
        <w:rPr>
          <w:rFonts w:ascii="Book Antiqua" w:hAnsi="Book Antiqua" w:cstheme="majorHAnsi"/>
          <w:color w:val="000000" w:themeColor="text1"/>
        </w:rPr>
        <w:t xml:space="preserve">ting renal function, further </w:t>
      </w:r>
      <w:r w:rsidR="00DE0BB3" w:rsidRPr="00B638D4">
        <w:rPr>
          <w:rFonts w:ascii="Book Antiqua" w:hAnsi="Book Antiqua" w:cstheme="majorHAnsi"/>
          <w:color w:val="000000" w:themeColor="text1"/>
        </w:rPr>
        <w:t>confounding</w:t>
      </w:r>
      <w:r w:rsidR="001B0444" w:rsidRPr="00B638D4">
        <w:rPr>
          <w:rFonts w:ascii="Book Antiqua" w:hAnsi="Book Antiqua" w:cstheme="majorHAnsi"/>
          <w:color w:val="000000" w:themeColor="text1"/>
        </w:rPr>
        <w:t xml:space="preserve"> interpretation of the data.  Such ambiguity amongst studies renders comparison of outcomes highly problematic.  Further investigation is warranted to better standardize the reporting of kidney function outcomes related to renal surgery.  </w:t>
      </w:r>
    </w:p>
    <w:p w14:paraId="033E502B" w14:textId="77777777" w:rsidR="00AC6B76" w:rsidRPr="00B638D4" w:rsidRDefault="00AC6B76" w:rsidP="00B638D4">
      <w:pPr>
        <w:spacing w:line="360" w:lineRule="auto"/>
        <w:rPr>
          <w:rFonts w:ascii="Book Antiqua" w:hAnsi="Book Antiqua" w:cstheme="majorHAnsi"/>
          <w:color w:val="000000" w:themeColor="text1"/>
        </w:rPr>
      </w:pPr>
      <w:r w:rsidRPr="00B638D4">
        <w:rPr>
          <w:rFonts w:ascii="Book Antiqua" w:hAnsi="Book Antiqua" w:cstheme="majorHAnsi"/>
          <w:color w:val="000000" w:themeColor="text1"/>
        </w:rPr>
        <w:br w:type="page"/>
      </w:r>
    </w:p>
    <w:p w14:paraId="08964669" w14:textId="2DCC8C62" w:rsidR="00AC6B76" w:rsidRPr="00B638D4" w:rsidRDefault="00AC6B76" w:rsidP="00B638D4">
      <w:pPr>
        <w:spacing w:line="360" w:lineRule="auto"/>
        <w:jc w:val="both"/>
        <w:rPr>
          <w:rFonts w:ascii="Book Antiqua" w:eastAsia="宋体" w:hAnsi="Book Antiqua" w:cstheme="majorHAnsi"/>
          <w:b/>
          <w:color w:val="000000" w:themeColor="text1"/>
          <w:lang w:eastAsia="zh-CN"/>
        </w:rPr>
      </w:pPr>
      <w:r w:rsidRPr="00B638D4">
        <w:rPr>
          <w:rFonts w:ascii="Book Antiqua" w:hAnsi="Book Antiqua" w:cstheme="majorHAnsi"/>
          <w:b/>
          <w:color w:val="000000" w:themeColor="text1"/>
        </w:rPr>
        <w:lastRenderedPageBreak/>
        <w:t>REFERENCES</w:t>
      </w:r>
    </w:p>
    <w:p w14:paraId="61AAE7EF" w14:textId="77777777" w:rsidR="00B638D4" w:rsidRPr="00FB00DE" w:rsidRDefault="00B638D4" w:rsidP="00B638D4">
      <w:pPr>
        <w:spacing w:line="360" w:lineRule="auto"/>
        <w:jc w:val="both"/>
        <w:rPr>
          <w:rFonts w:ascii="Book Antiqua" w:eastAsia="宋体" w:hAnsi="Book Antiqua" w:cs="宋体"/>
        </w:rPr>
      </w:pPr>
      <w:r w:rsidRPr="00FB00DE">
        <w:rPr>
          <w:rFonts w:ascii="Book Antiqua" w:eastAsia="宋体" w:hAnsi="Book Antiqua" w:cs="宋体"/>
        </w:rPr>
        <w:t xml:space="preserve">1 </w:t>
      </w:r>
      <w:r w:rsidRPr="00FB00DE">
        <w:rPr>
          <w:rFonts w:ascii="Book Antiqua" w:eastAsia="宋体" w:hAnsi="Book Antiqua" w:cs="宋体"/>
          <w:b/>
          <w:bCs/>
        </w:rPr>
        <w:t>Huang WC</w:t>
      </w:r>
      <w:r w:rsidRPr="00FB00DE">
        <w:rPr>
          <w:rFonts w:ascii="Book Antiqua" w:eastAsia="宋体" w:hAnsi="Book Antiqua" w:cs="宋体"/>
        </w:rPr>
        <w:t xml:space="preserve">, Levey AS, Serio AM, Snyder M, Vickers AJ, Raj GV, Scardino PT, Russo P. Chronic kidney disease after nephrectomy in patients with renal cortical </w:t>
      </w:r>
      <w:proofErr w:type="spellStart"/>
      <w:r w:rsidRPr="00FB00DE">
        <w:rPr>
          <w:rFonts w:ascii="Book Antiqua" w:eastAsia="宋体" w:hAnsi="Book Antiqua" w:cs="宋体"/>
        </w:rPr>
        <w:t>tumours</w:t>
      </w:r>
      <w:proofErr w:type="spellEnd"/>
      <w:r w:rsidRPr="00FB00DE">
        <w:rPr>
          <w:rFonts w:ascii="Book Antiqua" w:eastAsia="宋体" w:hAnsi="Book Antiqua" w:cs="宋体"/>
        </w:rPr>
        <w:t xml:space="preserve">: a retrospective cohort study. </w:t>
      </w:r>
      <w:r w:rsidRPr="00FB00DE">
        <w:rPr>
          <w:rFonts w:ascii="Book Antiqua" w:eastAsia="宋体" w:hAnsi="Book Antiqua" w:cs="宋体"/>
          <w:i/>
          <w:iCs/>
        </w:rPr>
        <w:t xml:space="preserve">Lancet </w:t>
      </w:r>
      <w:proofErr w:type="spellStart"/>
      <w:r w:rsidRPr="00FB00DE">
        <w:rPr>
          <w:rFonts w:ascii="Book Antiqua" w:eastAsia="宋体" w:hAnsi="Book Antiqua" w:cs="宋体"/>
          <w:i/>
          <w:iCs/>
        </w:rPr>
        <w:t>Oncol</w:t>
      </w:r>
      <w:proofErr w:type="spellEnd"/>
      <w:r w:rsidRPr="00FB00DE">
        <w:rPr>
          <w:rFonts w:ascii="Book Antiqua" w:eastAsia="宋体" w:hAnsi="Book Antiqua" w:cs="宋体"/>
        </w:rPr>
        <w:t xml:space="preserve"> 2006; </w:t>
      </w:r>
      <w:r w:rsidRPr="00FB00DE">
        <w:rPr>
          <w:rFonts w:ascii="Book Antiqua" w:eastAsia="宋体" w:hAnsi="Book Antiqua" w:cs="宋体"/>
          <w:b/>
          <w:bCs/>
        </w:rPr>
        <w:t>7</w:t>
      </w:r>
      <w:r w:rsidRPr="00FB00DE">
        <w:rPr>
          <w:rFonts w:ascii="Book Antiqua" w:eastAsia="宋体" w:hAnsi="Book Antiqua" w:cs="宋体"/>
        </w:rPr>
        <w:t>:</w:t>
      </w:r>
      <w:r w:rsidRPr="00B638D4">
        <w:rPr>
          <w:rFonts w:ascii="Book Antiqua" w:eastAsia="宋体" w:hAnsi="Book Antiqua" w:cs="宋体"/>
        </w:rPr>
        <w:t xml:space="preserve"> 735-740 [PMID: 16945768 DOI: </w:t>
      </w:r>
      <w:r w:rsidRPr="00FB00DE">
        <w:rPr>
          <w:rFonts w:ascii="Book Antiqua" w:eastAsia="宋体" w:hAnsi="Book Antiqua" w:cs="宋体"/>
        </w:rPr>
        <w:t>10.1016/S1470-2045(06)70803-8]</w:t>
      </w:r>
    </w:p>
    <w:p w14:paraId="74909762" w14:textId="77777777" w:rsidR="00B638D4" w:rsidRPr="00FB00DE" w:rsidRDefault="00B638D4" w:rsidP="00B638D4">
      <w:pPr>
        <w:spacing w:line="360" w:lineRule="auto"/>
        <w:jc w:val="both"/>
        <w:rPr>
          <w:rFonts w:ascii="Book Antiqua" w:eastAsia="宋体" w:hAnsi="Book Antiqua" w:cs="宋体"/>
        </w:rPr>
      </w:pPr>
      <w:r w:rsidRPr="00FB00DE">
        <w:rPr>
          <w:rFonts w:ascii="Book Antiqua" w:eastAsia="宋体" w:hAnsi="Book Antiqua" w:cs="宋体"/>
        </w:rPr>
        <w:t xml:space="preserve">2 </w:t>
      </w:r>
      <w:r w:rsidRPr="00FB00DE">
        <w:rPr>
          <w:rFonts w:ascii="Book Antiqua" w:eastAsia="宋体" w:hAnsi="Book Antiqua" w:cs="宋体"/>
          <w:b/>
          <w:bCs/>
        </w:rPr>
        <w:t>Levey AS</w:t>
      </w:r>
      <w:r w:rsidRPr="00FB00DE">
        <w:rPr>
          <w:rFonts w:ascii="Book Antiqua" w:eastAsia="宋体" w:hAnsi="Book Antiqua" w:cs="宋体"/>
        </w:rPr>
        <w:t xml:space="preserve">, Coresh J, Balk E, </w:t>
      </w:r>
      <w:proofErr w:type="spellStart"/>
      <w:r w:rsidRPr="00FB00DE">
        <w:rPr>
          <w:rFonts w:ascii="Book Antiqua" w:eastAsia="宋体" w:hAnsi="Book Antiqua" w:cs="宋体"/>
        </w:rPr>
        <w:t>Kausz</w:t>
      </w:r>
      <w:proofErr w:type="spellEnd"/>
      <w:r w:rsidRPr="00FB00DE">
        <w:rPr>
          <w:rFonts w:ascii="Book Antiqua" w:eastAsia="宋体" w:hAnsi="Book Antiqua" w:cs="宋体"/>
        </w:rPr>
        <w:t xml:space="preserve"> AT, Levin A, </w:t>
      </w:r>
      <w:proofErr w:type="spellStart"/>
      <w:r w:rsidRPr="00FB00DE">
        <w:rPr>
          <w:rFonts w:ascii="Book Antiqua" w:eastAsia="宋体" w:hAnsi="Book Antiqua" w:cs="宋体"/>
        </w:rPr>
        <w:t>Steffes</w:t>
      </w:r>
      <w:proofErr w:type="spellEnd"/>
      <w:r w:rsidRPr="00FB00DE">
        <w:rPr>
          <w:rFonts w:ascii="Book Antiqua" w:eastAsia="宋体" w:hAnsi="Book Antiqua" w:cs="宋体"/>
        </w:rPr>
        <w:t xml:space="preserve"> MW, Hogg RJ, </w:t>
      </w:r>
      <w:proofErr w:type="spellStart"/>
      <w:r w:rsidRPr="00FB00DE">
        <w:rPr>
          <w:rFonts w:ascii="Book Antiqua" w:eastAsia="宋体" w:hAnsi="Book Antiqua" w:cs="宋体"/>
        </w:rPr>
        <w:t>Perrone</w:t>
      </w:r>
      <w:proofErr w:type="spellEnd"/>
      <w:r w:rsidRPr="00FB00DE">
        <w:rPr>
          <w:rFonts w:ascii="Book Antiqua" w:eastAsia="宋体" w:hAnsi="Book Antiqua" w:cs="宋体"/>
        </w:rPr>
        <w:t xml:space="preserve"> RD, Lau J, </w:t>
      </w:r>
      <w:proofErr w:type="spellStart"/>
      <w:r w:rsidRPr="00FB00DE">
        <w:rPr>
          <w:rFonts w:ascii="Book Antiqua" w:eastAsia="宋体" w:hAnsi="Book Antiqua" w:cs="宋体"/>
        </w:rPr>
        <w:t>Eknoyan</w:t>
      </w:r>
      <w:proofErr w:type="spellEnd"/>
      <w:r w:rsidRPr="00FB00DE">
        <w:rPr>
          <w:rFonts w:ascii="Book Antiqua" w:eastAsia="宋体" w:hAnsi="Book Antiqua" w:cs="宋体"/>
        </w:rPr>
        <w:t xml:space="preserve"> G. National Kidney Foundation practice guidelines for chronic kidney disease: evaluation, classification, and stratification. </w:t>
      </w:r>
      <w:r w:rsidRPr="00FB00DE">
        <w:rPr>
          <w:rFonts w:ascii="Book Antiqua" w:eastAsia="宋体" w:hAnsi="Book Antiqua" w:cs="宋体"/>
          <w:i/>
          <w:iCs/>
        </w:rPr>
        <w:t>Ann Intern Med</w:t>
      </w:r>
      <w:r w:rsidRPr="00FB00DE">
        <w:rPr>
          <w:rFonts w:ascii="Book Antiqua" w:eastAsia="宋体" w:hAnsi="Book Antiqua" w:cs="宋体"/>
        </w:rPr>
        <w:t xml:space="preserve"> 2003; </w:t>
      </w:r>
      <w:r w:rsidRPr="00FB00DE">
        <w:rPr>
          <w:rFonts w:ascii="Book Antiqua" w:eastAsia="宋体" w:hAnsi="Book Antiqua" w:cs="宋体"/>
          <w:b/>
          <w:bCs/>
        </w:rPr>
        <w:t>139</w:t>
      </w:r>
      <w:r w:rsidRPr="00FB00DE">
        <w:rPr>
          <w:rFonts w:ascii="Book Antiqua" w:eastAsia="宋体" w:hAnsi="Book Antiqua" w:cs="宋体"/>
        </w:rPr>
        <w:t>: 137-147 [PMID: 12859163 DOI: 10.7326/0003-4819-139-2-200307150-00013]</w:t>
      </w:r>
    </w:p>
    <w:p w14:paraId="6A0C8974" w14:textId="77777777" w:rsidR="00B638D4" w:rsidRPr="00FB00DE" w:rsidRDefault="00B638D4" w:rsidP="00B638D4">
      <w:pPr>
        <w:spacing w:line="360" w:lineRule="auto"/>
        <w:jc w:val="both"/>
        <w:rPr>
          <w:rFonts w:ascii="Book Antiqua" w:eastAsia="宋体" w:hAnsi="Book Antiqua" w:cs="宋体"/>
        </w:rPr>
      </w:pPr>
      <w:r w:rsidRPr="00FB00DE">
        <w:rPr>
          <w:rFonts w:ascii="Book Antiqua" w:eastAsia="宋体" w:hAnsi="Book Antiqua" w:cs="宋体"/>
        </w:rPr>
        <w:t xml:space="preserve">3 </w:t>
      </w:r>
      <w:proofErr w:type="spellStart"/>
      <w:r w:rsidRPr="00FB00DE">
        <w:rPr>
          <w:rFonts w:ascii="Book Antiqua" w:eastAsia="宋体" w:hAnsi="Book Antiqua" w:cs="宋体"/>
          <w:b/>
          <w:bCs/>
        </w:rPr>
        <w:t>Perrone</w:t>
      </w:r>
      <w:proofErr w:type="spellEnd"/>
      <w:r w:rsidRPr="00FB00DE">
        <w:rPr>
          <w:rFonts w:ascii="Book Antiqua" w:eastAsia="宋体" w:hAnsi="Book Antiqua" w:cs="宋体"/>
          <w:b/>
          <w:bCs/>
        </w:rPr>
        <w:t xml:space="preserve"> RD</w:t>
      </w:r>
      <w:r w:rsidRPr="00FB00DE">
        <w:rPr>
          <w:rFonts w:ascii="Book Antiqua" w:eastAsia="宋体" w:hAnsi="Book Antiqua" w:cs="宋体"/>
        </w:rPr>
        <w:t xml:space="preserve">, </w:t>
      </w:r>
      <w:proofErr w:type="spellStart"/>
      <w:r w:rsidRPr="00FB00DE">
        <w:rPr>
          <w:rFonts w:ascii="Book Antiqua" w:eastAsia="宋体" w:hAnsi="Book Antiqua" w:cs="宋体"/>
        </w:rPr>
        <w:t>Madias</w:t>
      </w:r>
      <w:proofErr w:type="spellEnd"/>
      <w:r w:rsidRPr="00FB00DE">
        <w:rPr>
          <w:rFonts w:ascii="Book Antiqua" w:eastAsia="宋体" w:hAnsi="Book Antiqua" w:cs="宋体"/>
        </w:rPr>
        <w:t xml:space="preserve"> NE, Levey AS. Serum creatinine as an index of renal function: new insights into old concepts. </w:t>
      </w:r>
      <w:proofErr w:type="spellStart"/>
      <w:r w:rsidRPr="00FB00DE">
        <w:rPr>
          <w:rFonts w:ascii="Book Antiqua" w:eastAsia="宋体" w:hAnsi="Book Antiqua" w:cs="宋体"/>
          <w:i/>
          <w:iCs/>
        </w:rPr>
        <w:t>Clin</w:t>
      </w:r>
      <w:proofErr w:type="spellEnd"/>
      <w:r w:rsidRPr="00FB00DE">
        <w:rPr>
          <w:rFonts w:ascii="Book Antiqua" w:eastAsia="宋体" w:hAnsi="Book Antiqua" w:cs="宋体"/>
          <w:i/>
          <w:iCs/>
        </w:rPr>
        <w:t xml:space="preserve"> </w:t>
      </w:r>
      <w:proofErr w:type="spellStart"/>
      <w:r w:rsidRPr="00FB00DE">
        <w:rPr>
          <w:rFonts w:ascii="Book Antiqua" w:eastAsia="宋体" w:hAnsi="Book Antiqua" w:cs="宋体"/>
          <w:i/>
          <w:iCs/>
        </w:rPr>
        <w:t>Chem</w:t>
      </w:r>
      <w:proofErr w:type="spellEnd"/>
      <w:r w:rsidRPr="00FB00DE">
        <w:rPr>
          <w:rFonts w:ascii="Book Antiqua" w:eastAsia="宋体" w:hAnsi="Book Antiqua" w:cs="宋体"/>
        </w:rPr>
        <w:t xml:space="preserve"> 1992; </w:t>
      </w:r>
      <w:r w:rsidRPr="00FB00DE">
        <w:rPr>
          <w:rFonts w:ascii="Book Antiqua" w:eastAsia="宋体" w:hAnsi="Book Antiqua" w:cs="宋体"/>
          <w:b/>
          <w:bCs/>
        </w:rPr>
        <w:t>38</w:t>
      </w:r>
      <w:r w:rsidRPr="00FB00DE">
        <w:rPr>
          <w:rFonts w:ascii="Book Antiqua" w:eastAsia="宋体" w:hAnsi="Book Antiqua" w:cs="宋体"/>
        </w:rPr>
        <w:t xml:space="preserve">: 1933-1953 [PMID: 1394976 DOI: </w:t>
      </w:r>
      <w:r w:rsidRPr="00B638D4">
        <w:rPr>
          <w:rFonts w:ascii="Book Antiqua" w:eastAsia="宋体" w:hAnsi="Book Antiqua" w:cs="宋体"/>
        </w:rPr>
        <w:t>10.1146/annurev.me.39.020188.002341</w:t>
      </w:r>
      <w:r w:rsidRPr="00FB00DE">
        <w:rPr>
          <w:rFonts w:ascii="Book Antiqua" w:eastAsia="宋体" w:hAnsi="Book Antiqua" w:cs="宋体"/>
        </w:rPr>
        <w:t>]</w:t>
      </w:r>
    </w:p>
    <w:p w14:paraId="7E0214E8" w14:textId="77777777" w:rsidR="00B638D4" w:rsidRPr="00FB00DE" w:rsidRDefault="00B638D4" w:rsidP="00B638D4">
      <w:pPr>
        <w:spacing w:line="360" w:lineRule="auto"/>
        <w:jc w:val="both"/>
        <w:rPr>
          <w:rFonts w:ascii="Book Antiqua" w:eastAsia="宋体" w:hAnsi="Book Antiqua" w:cs="宋体"/>
        </w:rPr>
      </w:pPr>
      <w:r w:rsidRPr="00FB00DE">
        <w:rPr>
          <w:rFonts w:ascii="Book Antiqua" w:eastAsia="宋体" w:hAnsi="Book Antiqua" w:cs="宋体"/>
        </w:rPr>
        <w:t xml:space="preserve">4 </w:t>
      </w:r>
      <w:r w:rsidRPr="00FB00DE">
        <w:rPr>
          <w:rFonts w:ascii="Book Antiqua" w:eastAsia="宋体" w:hAnsi="Book Antiqua" w:cs="宋体"/>
          <w:b/>
          <w:bCs/>
        </w:rPr>
        <w:t>Levey AS</w:t>
      </w:r>
      <w:r w:rsidRPr="00FB00DE">
        <w:rPr>
          <w:rFonts w:ascii="Book Antiqua" w:eastAsia="宋体" w:hAnsi="Book Antiqua" w:cs="宋体"/>
        </w:rPr>
        <w:t xml:space="preserve">, Bosch JP, Lewis JB, Greene T, Rogers N, Roth D. A more accurate method to estimate glomerular filtration rate from serum creatinine: a new prediction equation. </w:t>
      </w:r>
      <w:proofErr w:type="gramStart"/>
      <w:r w:rsidRPr="00FB00DE">
        <w:rPr>
          <w:rFonts w:ascii="Book Antiqua" w:eastAsia="宋体" w:hAnsi="Book Antiqua" w:cs="宋体"/>
        </w:rPr>
        <w:t>Modification of Diet in Renal Disease Study Group.</w:t>
      </w:r>
      <w:proofErr w:type="gramEnd"/>
      <w:r w:rsidRPr="00FB00DE">
        <w:rPr>
          <w:rFonts w:ascii="Book Antiqua" w:eastAsia="宋体" w:hAnsi="Book Antiqua" w:cs="宋体"/>
        </w:rPr>
        <w:t xml:space="preserve"> </w:t>
      </w:r>
      <w:r w:rsidRPr="00FB00DE">
        <w:rPr>
          <w:rFonts w:ascii="Book Antiqua" w:eastAsia="宋体" w:hAnsi="Book Antiqua" w:cs="宋体"/>
          <w:i/>
          <w:iCs/>
        </w:rPr>
        <w:t>Ann Intern Med</w:t>
      </w:r>
      <w:r w:rsidRPr="00FB00DE">
        <w:rPr>
          <w:rFonts w:ascii="Book Antiqua" w:eastAsia="宋体" w:hAnsi="Book Antiqua" w:cs="宋体"/>
        </w:rPr>
        <w:t xml:space="preserve"> 1999; </w:t>
      </w:r>
      <w:r w:rsidRPr="00FB00DE">
        <w:rPr>
          <w:rFonts w:ascii="Book Antiqua" w:eastAsia="宋体" w:hAnsi="Book Antiqua" w:cs="宋体"/>
          <w:b/>
          <w:bCs/>
        </w:rPr>
        <w:t>130</w:t>
      </w:r>
      <w:r w:rsidRPr="00FB00DE">
        <w:rPr>
          <w:rFonts w:ascii="Book Antiqua" w:eastAsia="宋体" w:hAnsi="Book Antiqua" w:cs="宋体"/>
        </w:rPr>
        <w:t>: 461-470 [PMID: 10075613 DOI: 10.7326/0003-4819-130-6-199903160-00002]</w:t>
      </w:r>
    </w:p>
    <w:p w14:paraId="30E90C75" w14:textId="77777777" w:rsidR="00B638D4" w:rsidRPr="00FB00DE" w:rsidRDefault="00B638D4" w:rsidP="00B638D4">
      <w:pPr>
        <w:spacing w:line="360" w:lineRule="auto"/>
        <w:jc w:val="both"/>
        <w:rPr>
          <w:rFonts w:ascii="Book Antiqua" w:eastAsia="宋体" w:hAnsi="Book Antiqua" w:cs="宋体"/>
        </w:rPr>
      </w:pPr>
      <w:r w:rsidRPr="00FB00DE">
        <w:rPr>
          <w:rFonts w:ascii="Book Antiqua" w:eastAsia="宋体" w:hAnsi="Book Antiqua" w:cs="宋体"/>
        </w:rPr>
        <w:t xml:space="preserve">5 </w:t>
      </w:r>
      <w:r w:rsidRPr="00FB00DE">
        <w:rPr>
          <w:rFonts w:ascii="Book Antiqua" w:eastAsia="宋体" w:hAnsi="Book Antiqua" w:cs="宋体"/>
          <w:b/>
          <w:bCs/>
        </w:rPr>
        <w:t>Levey AS</w:t>
      </w:r>
      <w:r w:rsidRPr="00FB00DE">
        <w:rPr>
          <w:rFonts w:ascii="Book Antiqua" w:eastAsia="宋体" w:hAnsi="Book Antiqua" w:cs="宋体"/>
        </w:rPr>
        <w:t xml:space="preserve">, Stevens LA, </w:t>
      </w:r>
      <w:proofErr w:type="spellStart"/>
      <w:r w:rsidRPr="00FB00DE">
        <w:rPr>
          <w:rFonts w:ascii="Book Antiqua" w:eastAsia="宋体" w:hAnsi="Book Antiqua" w:cs="宋体"/>
        </w:rPr>
        <w:t>Schmid</w:t>
      </w:r>
      <w:proofErr w:type="spellEnd"/>
      <w:r w:rsidRPr="00FB00DE">
        <w:rPr>
          <w:rFonts w:ascii="Book Antiqua" w:eastAsia="宋体" w:hAnsi="Book Antiqua" w:cs="宋体"/>
        </w:rPr>
        <w:t xml:space="preserve"> CH, Zhang YL, Castro AF, Feldman HI, </w:t>
      </w:r>
      <w:proofErr w:type="spellStart"/>
      <w:r w:rsidRPr="00FB00DE">
        <w:rPr>
          <w:rFonts w:ascii="Book Antiqua" w:eastAsia="宋体" w:hAnsi="Book Antiqua" w:cs="宋体"/>
        </w:rPr>
        <w:t>Kusek</w:t>
      </w:r>
      <w:proofErr w:type="spellEnd"/>
      <w:r w:rsidRPr="00FB00DE">
        <w:rPr>
          <w:rFonts w:ascii="Book Antiqua" w:eastAsia="宋体" w:hAnsi="Book Antiqua" w:cs="宋体"/>
        </w:rPr>
        <w:t xml:space="preserve"> JW, Eggers P, Van Lente F, Greene T, Coresh J. </w:t>
      </w:r>
      <w:proofErr w:type="gramStart"/>
      <w:r w:rsidRPr="00FB00DE">
        <w:rPr>
          <w:rFonts w:ascii="Book Antiqua" w:eastAsia="宋体" w:hAnsi="Book Antiqua" w:cs="宋体"/>
        </w:rPr>
        <w:t>A new equation to estimate glomerular filtration rate.</w:t>
      </w:r>
      <w:proofErr w:type="gramEnd"/>
      <w:r w:rsidRPr="00FB00DE">
        <w:rPr>
          <w:rFonts w:ascii="Book Antiqua" w:eastAsia="宋体" w:hAnsi="Book Antiqua" w:cs="宋体"/>
        </w:rPr>
        <w:t xml:space="preserve"> </w:t>
      </w:r>
      <w:r w:rsidRPr="00FB00DE">
        <w:rPr>
          <w:rFonts w:ascii="Book Antiqua" w:eastAsia="宋体" w:hAnsi="Book Antiqua" w:cs="宋体"/>
          <w:i/>
          <w:iCs/>
        </w:rPr>
        <w:t>Ann Intern Med</w:t>
      </w:r>
      <w:r w:rsidRPr="00FB00DE">
        <w:rPr>
          <w:rFonts w:ascii="Book Antiqua" w:eastAsia="宋体" w:hAnsi="Book Antiqua" w:cs="宋体"/>
        </w:rPr>
        <w:t xml:space="preserve"> 2009; </w:t>
      </w:r>
      <w:r w:rsidRPr="00FB00DE">
        <w:rPr>
          <w:rFonts w:ascii="Book Antiqua" w:eastAsia="宋体" w:hAnsi="Book Antiqua" w:cs="宋体"/>
          <w:b/>
          <w:bCs/>
        </w:rPr>
        <w:t>150</w:t>
      </w:r>
      <w:r w:rsidRPr="00FB00DE">
        <w:rPr>
          <w:rFonts w:ascii="Book Antiqua" w:eastAsia="宋体" w:hAnsi="Book Antiqua" w:cs="宋体"/>
        </w:rPr>
        <w:t>: 604-612 [PMID: 19414839 DOI: 10.7326/0003-4819-150-9-200905050-00006]</w:t>
      </w:r>
    </w:p>
    <w:p w14:paraId="0A79E1F4" w14:textId="778FA7DD" w:rsidR="00B638D4" w:rsidRDefault="00B638D4" w:rsidP="00B638D4">
      <w:pPr>
        <w:spacing w:line="360" w:lineRule="auto"/>
        <w:jc w:val="both"/>
        <w:rPr>
          <w:rFonts w:ascii="Book Antiqua" w:eastAsia="宋体" w:hAnsi="Book Antiqua" w:cs="宋体"/>
          <w:lang w:eastAsia="zh-CN"/>
        </w:rPr>
      </w:pPr>
      <w:r w:rsidRPr="00FB00DE">
        <w:rPr>
          <w:rFonts w:ascii="Book Antiqua" w:eastAsia="宋体" w:hAnsi="Book Antiqua" w:cs="宋体"/>
        </w:rPr>
        <w:t xml:space="preserve">6 </w:t>
      </w:r>
      <w:r w:rsidRPr="00FB00DE">
        <w:rPr>
          <w:rFonts w:ascii="Book Antiqua" w:eastAsia="宋体" w:hAnsi="Book Antiqua" w:cs="宋体"/>
          <w:b/>
          <w:bCs/>
        </w:rPr>
        <w:t>Clark MA</w:t>
      </w:r>
      <w:r w:rsidRPr="00FB00DE">
        <w:rPr>
          <w:rFonts w:ascii="Book Antiqua" w:eastAsia="宋体" w:hAnsi="Book Antiqua" w:cs="宋体"/>
        </w:rPr>
        <w:t xml:space="preserve">, </w:t>
      </w:r>
      <w:proofErr w:type="spellStart"/>
      <w:r w:rsidRPr="00FB00DE">
        <w:rPr>
          <w:rFonts w:ascii="Book Antiqua" w:eastAsia="宋体" w:hAnsi="Book Antiqua" w:cs="宋体"/>
        </w:rPr>
        <w:t>Shikanov</w:t>
      </w:r>
      <w:proofErr w:type="spellEnd"/>
      <w:r w:rsidRPr="00FB00DE">
        <w:rPr>
          <w:rFonts w:ascii="Book Antiqua" w:eastAsia="宋体" w:hAnsi="Book Antiqua" w:cs="宋体"/>
        </w:rPr>
        <w:t xml:space="preserve"> S, Raman JD, Smith B, </w:t>
      </w:r>
      <w:proofErr w:type="spellStart"/>
      <w:r w:rsidRPr="00FB00DE">
        <w:rPr>
          <w:rFonts w:ascii="Book Antiqua" w:eastAsia="宋体" w:hAnsi="Book Antiqua" w:cs="宋体"/>
        </w:rPr>
        <w:t>Kaag</w:t>
      </w:r>
      <w:proofErr w:type="spellEnd"/>
      <w:r w:rsidRPr="00FB00DE">
        <w:rPr>
          <w:rFonts w:ascii="Book Antiqua" w:eastAsia="宋体" w:hAnsi="Book Antiqua" w:cs="宋体"/>
        </w:rPr>
        <w:t xml:space="preserve"> M, Russo P, Wheat JC, Wolf JS, </w:t>
      </w:r>
      <w:proofErr w:type="spellStart"/>
      <w:r w:rsidRPr="00FB00DE">
        <w:rPr>
          <w:rFonts w:ascii="Book Antiqua" w:eastAsia="宋体" w:hAnsi="Book Antiqua" w:cs="宋体"/>
        </w:rPr>
        <w:t>Matin</w:t>
      </w:r>
      <w:proofErr w:type="spellEnd"/>
      <w:r w:rsidRPr="00FB00DE">
        <w:rPr>
          <w:rFonts w:ascii="Book Antiqua" w:eastAsia="宋体" w:hAnsi="Book Antiqua" w:cs="宋体"/>
        </w:rPr>
        <w:t xml:space="preserve"> SF, Huang WC, </w:t>
      </w:r>
      <w:proofErr w:type="spellStart"/>
      <w:r w:rsidRPr="00FB00DE">
        <w:rPr>
          <w:rFonts w:ascii="Book Antiqua" w:eastAsia="宋体" w:hAnsi="Book Antiqua" w:cs="宋体"/>
        </w:rPr>
        <w:t>Shalhav</w:t>
      </w:r>
      <w:proofErr w:type="spellEnd"/>
      <w:r w:rsidRPr="00FB00DE">
        <w:rPr>
          <w:rFonts w:ascii="Book Antiqua" w:eastAsia="宋体" w:hAnsi="Book Antiqua" w:cs="宋体"/>
        </w:rPr>
        <w:t xml:space="preserve"> AL, </w:t>
      </w:r>
      <w:proofErr w:type="spellStart"/>
      <w:r w:rsidRPr="00FB00DE">
        <w:rPr>
          <w:rFonts w:ascii="Book Antiqua" w:eastAsia="宋体" w:hAnsi="Book Antiqua" w:cs="宋体"/>
        </w:rPr>
        <w:t>Eggener</w:t>
      </w:r>
      <w:proofErr w:type="spellEnd"/>
      <w:r w:rsidRPr="00FB00DE">
        <w:rPr>
          <w:rFonts w:ascii="Book Antiqua" w:eastAsia="宋体" w:hAnsi="Book Antiqua" w:cs="宋体"/>
        </w:rPr>
        <w:t xml:space="preserve"> SE. Chronic kidney disease before and after partial nephrectomy. </w:t>
      </w:r>
      <w:r w:rsidRPr="00FB00DE">
        <w:rPr>
          <w:rFonts w:ascii="Book Antiqua" w:eastAsia="宋体" w:hAnsi="Book Antiqua" w:cs="宋体"/>
          <w:i/>
          <w:iCs/>
        </w:rPr>
        <w:t xml:space="preserve">J </w:t>
      </w:r>
      <w:proofErr w:type="spellStart"/>
      <w:r w:rsidRPr="00FB00DE">
        <w:rPr>
          <w:rFonts w:ascii="Book Antiqua" w:eastAsia="宋体" w:hAnsi="Book Antiqua" w:cs="宋体"/>
          <w:i/>
          <w:iCs/>
        </w:rPr>
        <w:t>Urol</w:t>
      </w:r>
      <w:proofErr w:type="spellEnd"/>
      <w:r w:rsidRPr="00FB00DE">
        <w:rPr>
          <w:rFonts w:ascii="Book Antiqua" w:eastAsia="宋体" w:hAnsi="Book Antiqua" w:cs="宋体"/>
        </w:rPr>
        <w:t xml:space="preserve"> 2011; </w:t>
      </w:r>
      <w:r w:rsidRPr="00FB00DE">
        <w:rPr>
          <w:rFonts w:ascii="Book Antiqua" w:eastAsia="宋体" w:hAnsi="Book Antiqua" w:cs="宋体"/>
          <w:b/>
          <w:bCs/>
        </w:rPr>
        <w:t>185</w:t>
      </w:r>
      <w:r w:rsidRPr="00FB00DE">
        <w:rPr>
          <w:rFonts w:ascii="Book Antiqua" w:eastAsia="宋体" w:hAnsi="Book Antiqua" w:cs="宋体"/>
        </w:rPr>
        <w:t>: 43-48 [PMID: 21074205 DOI: 10.1016/j.juro.2010.09.019]</w:t>
      </w:r>
    </w:p>
    <w:p w14:paraId="4B522808" w14:textId="082FF0E2" w:rsidR="00B7254C" w:rsidRPr="006B3D6C" w:rsidRDefault="00B7254C" w:rsidP="00B7254C">
      <w:pPr>
        <w:wordWrap w:val="0"/>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sidRPr="00B7254C">
        <w:rPr>
          <w:rFonts w:ascii="Book Antiqua" w:hAnsi="Book Antiqua"/>
          <w:color w:val="000000"/>
          <w:lang w:val="en-GB"/>
        </w:rPr>
        <w:t>Amin</w:t>
      </w:r>
      <w:r>
        <w:rPr>
          <w:rFonts w:ascii="Book Antiqua" w:eastAsia="宋体" w:hAnsi="Book Antiqua" w:hint="eastAsia"/>
          <w:color w:val="000000"/>
          <w:lang w:val="en-GB" w:eastAsia="zh-CN"/>
        </w:rPr>
        <w:t xml:space="preserve"> </w:t>
      </w:r>
      <w:r>
        <w:rPr>
          <w:rFonts w:ascii="Book Antiqua" w:eastAsia="宋体" w:hAnsi="Book Antiqua"/>
          <w:color w:val="000000"/>
          <w:lang w:val="en-GB" w:eastAsia="zh-CN"/>
        </w:rPr>
        <w:t>A</w:t>
      </w:r>
      <w:r w:rsidRPr="006B3D6C">
        <w:rPr>
          <w:rFonts w:ascii="Book Antiqua" w:hAnsi="Book Antiqua"/>
          <w:color w:val="000000"/>
          <w:lang w:val="en-GB"/>
        </w:rPr>
        <w:t>R</w:t>
      </w:r>
      <w:r w:rsidRPr="006B3D6C">
        <w:rPr>
          <w:rFonts w:ascii="Book Antiqua" w:hAnsi="Book Antiqua" w:hint="eastAsia"/>
          <w:color w:val="000000"/>
          <w:lang w:val="en-GB"/>
        </w:rPr>
        <w:t xml:space="preserve">, </w:t>
      </w:r>
      <w:proofErr w:type="spellStart"/>
      <w:r w:rsidRPr="00B7254C">
        <w:rPr>
          <w:rFonts w:ascii="Book Antiqua" w:hAnsi="Book Antiqua"/>
          <w:color w:val="000000"/>
          <w:lang w:val="en-GB"/>
        </w:rPr>
        <w:t>Kupeli</w:t>
      </w:r>
      <w:proofErr w:type="spellEnd"/>
      <w:r>
        <w:rPr>
          <w:rFonts w:ascii="Book Antiqua" w:eastAsia="宋体" w:hAnsi="Book Antiqua" w:hint="eastAsia"/>
          <w:color w:val="000000"/>
          <w:lang w:val="en-GB" w:eastAsia="zh-CN"/>
        </w:rPr>
        <w:t xml:space="preserve"> </w:t>
      </w:r>
      <w:r>
        <w:rPr>
          <w:rFonts w:ascii="Book Antiqua" w:eastAsia="宋体" w:hAnsi="Book Antiqua"/>
          <w:color w:val="000000"/>
          <w:lang w:val="en-GB" w:eastAsia="zh-CN"/>
        </w:rPr>
        <w:t>S</w:t>
      </w:r>
      <w:r w:rsidRPr="006B3D6C">
        <w:rPr>
          <w:rFonts w:ascii="Book Antiqua" w:hAnsi="Book Antiqua" w:hint="eastAsi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14:paraId="29D68935" w14:textId="77777777" w:rsidR="00B7254C" w:rsidRPr="0044675C" w:rsidRDefault="00B7254C" w:rsidP="00B7254C">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14:paraId="718B87E4" w14:textId="77777777" w:rsidR="00B7254C" w:rsidRPr="00B638D4" w:rsidRDefault="00B7254C" w:rsidP="00B638D4">
      <w:pPr>
        <w:spacing w:line="360" w:lineRule="auto"/>
        <w:jc w:val="both"/>
        <w:rPr>
          <w:rFonts w:ascii="Book Antiqua" w:eastAsia="宋体" w:hAnsi="Book Antiqua" w:cs="宋体"/>
          <w:lang w:eastAsia="zh-CN"/>
        </w:rPr>
      </w:pPr>
    </w:p>
    <w:p w14:paraId="3D9DE1A4" w14:textId="7D31648A" w:rsidR="00B638D4" w:rsidRPr="00B638D4" w:rsidRDefault="00B638D4" w:rsidP="00B638D4">
      <w:pPr>
        <w:spacing w:line="360" w:lineRule="auto"/>
        <w:rPr>
          <w:rFonts w:ascii="Book Antiqua" w:eastAsia="宋体" w:hAnsi="Book Antiqua" w:cstheme="majorHAnsi"/>
          <w:b/>
          <w:color w:val="000000" w:themeColor="text1"/>
          <w:lang w:eastAsia="zh-CN"/>
        </w:rPr>
      </w:pPr>
      <w:r w:rsidRPr="00B638D4">
        <w:rPr>
          <w:rFonts w:ascii="Book Antiqua" w:eastAsia="宋体" w:hAnsi="Book Antiqua" w:cstheme="majorHAnsi"/>
          <w:b/>
          <w:color w:val="000000" w:themeColor="text1"/>
          <w:lang w:eastAsia="zh-CN"/>
        </w:rPr>
        <w:br w:type="page"/>
      </w:r>
    </w:p>
    <w:p w14:paraId="5BBF3B64" w14:textId="4FD3C040" w:rsidR="004A7245" w:rsidRPr="00B638D4" w:rsidRDefault="00FA6FF7" w:rsidP="00B638D4">
      <w:pPr>
        <w:spacing w:line="360" w:lineRule="auto"/>
        <w:jc w:val="both"/>
        <w:rPr>
          <w:rFonts w:ascii="Book Antiqua" w:eastAsia="宋体" w:hAnsi="Book Antiqua"/>
          <w:color w:val="000000" w:themeColor="text1"/>
          <w:lang w:eastAsia="zh-CN"/>
        </w:rPr>
      </w:pPr>
      <w:r w:rsidRPr="00B638D4">
        <w:rPr>
          <w:rFonts w:ascii="Book Antiqua" w:hAnsi="Book Antiqua"/>
          <w:b/>
          <w:color w:val="000000" w:themeColor="text1"/>
        </w:rPr>
        <w:lastRenderedPageBreak/>
        <w:t>Table</w:t>
      </w:r>
      <w:r w:rsidR="00762E0A" w:rsidRPr="00B638D4">
        <w:rPr>
          <w:rFonts w:ascii="Book Antiqua" w:eastAsia="宋体" w:hAnsi="Book Antiqua"/>
          <w:b/>
          <w:color w:val="000000" w:themeColor="text1"/>
          <w:lang w:eastAsia="zh-CN"/>
        </w:rPr>
        <w:t xml:space="preserve"> 1</w:t>
      </w:r>
      <w:r w:rsidR="00285732" w:rsidRPr="00B638D4">
        <w:rPr>
          <w:rFonts w:ascii="Book Antiqua" w:hAnsi="Book Antiqua"/>
          <w:color w:val="000000" w:themeColor="text1"/>
        </w:rPr>
        <w:t xml:space="preserve"> </w:t>
      </w:r>
      <w:r w:rsidR="00285732" w:rsidRPr="00B638D4">
        <w:rPr>
          <w:rFonts w:ascii="Book Antiqua" w:hAnsi="Book Antiqua"/>
          <w:b/>
          <w:color w:val="000000" w:themeColor="text1"/>
        </w:rPr>
        <w:t>Data from the 99 studies in contemporary literature reporting renal function outcomes related to renal surgery</w:t>
      </w:r>
      <w:r w:rsidR="00762E0A" w:rsidRPr="00B638D4">
        <w:rPr>
          <w:rFonts w:ascii="Book Antiqua" w:eastAsia="宋体" w:hAnsi="Book Antiqua"/>
          <w:b/>
          <w:color w:val="000000" w:themeColor="text1"/>
          <w:lang w:eastAsia="zh-CN"/>
        </w:rPr>
        <w:t xml:space="preserve"> </w:t>
      </w:r>
      <w:r w:rsidR="00762E0A" w:rsidRPr="00B638D4">
        <w:rPr>
          <w:rFonts w:ascii="Book Antiqua" w:eastAsia="宋体" w:hAnsi="Book Antiqua"/>
          <w:b/>
          <w:i/>
          <w:color w:val="000000" w:themeColor="text1"/>
          <w:lang w:eastAsia="zh-CN"/>
        </w:rPr>
        <w:t>n</w:t>
      </w:r>
      <w:r w:rsidR="00762E0A" w:rsidRPr="00B638D4">
        <w:rPr>
          <w:rFonts w:ascii="Book Antiqua" w:eastAsia="宋体" w:hAnsi="Book Antiqua"/>
          <w:b/>
          <w:color w:val="000000" w:themeColor="text1"/>
          <w:lang w:eastAsia="zh-CN"/>
        </w:rPr>
        <w:t xml:space="preserve"> (%)</w:t>
      </w:r>
    </w:p>
    <w:tbl>
      <w:tblPr>
        <w:tblStyle w:val="TableGrid"/>
        <w:tblW w:w="0" w:type="auto"/>
        <w:tblLook w:val="04A0" w:firstRow="1" w:lastRow="0" w:firstColumn="1" w:lastColumn="0" w:noHBand="0" w:noVBand="1"/>
      </w:tblPr>
      <w:tblGrid>
        <w:gridCol w:w="1645"/>
        <w:gridCol w:w="1454"/>
        <w:gridCol w:w="1444"/>
        <w:gridCol w:w="1439"/>
        <w:gridCol w:w="1491"/>
        <w:gridCol w:w="1436"/>
      </w:tblGrid>
      <w:tr w:rsidR="00762E0A" w:rsidRPr="00B638D4" w14:paraId="6594ECB6" w14:textId="77777777" w:rsidTr="006D48FA">
        <w:tc>
          <w:tcPr>
            <w:tcW w:w="8909" w:type="dxa"/>
            <w:gridSpan w:val="6"/>
          </w:tcPr>
          <w:p w14:paraId="5238BC19" w14:textId="3DFB5C67" w:rsidR="00285732" w:rsidRPr="00B638D4" w:rsidRDefault="00285732" w:rsidP="00B638D4">
            <w:pPr>
              <w:spacing w:line="360" w:lineRule="auto"/>
              <w:jc w:val="both"/>
              <w:rPr>
                <w:rFonts w:ascii="Book Antiqua" w:hAnsi="Book Antiqua"/>
                <w:b/>
                <w:color w:val="000000" w:themeColor="text1"/>
              </w:rPr>
            </w:pPr>
            <w:r w:rsidRPr="00B638D4">
              <w:rPr>
                <w:rFonts w:ascii="Book Antiqua" w:hAnsi="Book Antiqua"/>
                <w:b/>
                <w:color w:val="000000" w:themeColor="text1"/>
              </w:rPr>
              <w:t>No. Patients</w:t>
            </w:r>
            <w:r w:rsidR="004A7245" w:rsidRPr="00B638D4">
              <w:rPr>
                <w:rFonts w:ascii="Book Antiqua" w:hAnsi="Book Antiqua"/>
                <w:b/>
                <w:color w:val="000000" w:themeColor="text1"/>
              </w:rPr>
              <w:t xml:space="preserve"> per </w:t>
            </w:r>
            <w:r w:rsidR="006D48FA" w:rsidRPr="00B638D4">
              <w:rPr>
                <w:rFonts w:ascii="Book Antiqua" w:hAnsi="Book Antiqua"/>
                <w:b/>
                <w:color w:val="000000" w:themeColor="text1"/>
              </w:rPr>
              <w:t>s</w:t>
            </w:r>
            <w:r w:rsidR="004A7245" w:rsidRPr="00B638D4">
              <w:rPr>
                <w:rFonts w:ascii="Book Antiqua" w:hAnsi="Book Antiqua"/>
                <w:b/>
                <w:color w:val="000000" w:themeColor="text1"/>
              </w:rPr>
              <w:t>tudy</w:t>
            </w:r>
          </w:p>
        </w:tc>
      </w:tr>
      <w:tr w:rsidR="00762E0A" w:rsidRPr="00B638D4" w14:paraId="3A72A94C" w14:textId="77777777" w:rsidTr="006D48FA">
        <w:tc>
          <w:tcPr>
            <w:tcW w:w="1645" w:type="dxa"/>
          </w:tcPr>
          <w:p w14:paraId="1D49F5F5" w14:textId="77777777" w:rsidR="00285732" w:rsidRPr="00B638D4" w:rsidRDefault="00285732" w:rsidP="00B638D4">
            <w:pPr>
              <w:spacing w:line="360" w:lineRule="auto"/>
              <w:jc w:val="both"/>
              <w:rPr>
                <w:rFonts w:ascii="Book Antiqua" w:hAnsi="Book Antiqua"/>
                <w:color w:val="000000" w:themeColor="text1"/>
              </w:rPr>
            </w:pPr>
            <w:r w:rsidRPr="00B638D4">
              <w:rPr>
                <w:rFonts w:ascii="Book Antiqua" w:hAnsi="Book Antiqua"/>
                <w:color w:val="000000" w:themeColor="text1"/>
              </w:rPr>
              <w:t>Mean</w:t>
            </w:r>
          </w:p>
        </w:tc>
        <w:tc>
          <w:tcPr>
            <w:tcW w:w="7264" w:type="dxa"/>
            <w:gridSpan w:val="5"/>
          </w:tcPr>
          <w:p w14:paraId="396D8ACD" w14:textId="77777777" w:rsidR="00285732" w:rsidRPr="00B638D4" w:rsidRDefault="00285732" w:rsidP="00B638D4">
            <w:pPr>
              <w:spacing w:line="360" w:lineRule="auto"/>
              <w:jc w:val="both"/>
              <w:rPr>
                <w:rFonts w:ascii="Book Antiqua" w:hAnsi="Book Antiqua"/>
                <w:color w:val="000000" w:themeColor="text1"/>
              </w:rPr>
            </w:pPr>
            <w:r w:rsidRPr="00B638D4">
              <w:rPr>
                <w:rFonts w:ascii="Book Antiqua" w:hAnsi="Book Antiqua"/>
                <w:color w:val="000000" w:themeColor="text1"/>
              </w:rPr>
              <w:t>308</w:t>
            </w:r>
          </w:p>
        </w:tc>
      </w:tr>
      <w:tr w:rsidR="00762E0A" w:rsidRPr="00B638D4" w14:paraId="1067335C" w14:textId="77777777" w:rsidTr="006D48FA">
        <w:trPr>
          <w:trHeight w:val="440"/>
        </w:trPr>
        <w:tc>
          <w:tcPr>
            <w:tcW w:w="1645" w:type="dxa"/>
          </w:tcPr>
          <w:p w14:paraId="5BD5A5BE" w14:textId="77777777" w:rsidR="00285732" w:rsidRPr="00B638D4" w:rsidRDefault="00285732" w:rsidP="00B638D4">
            <w:pPr>
              <w:spacing w:line="360" w:lineRule="auto"/>
              <w:jc w:val="both"/>
              <w:rPr>
                <w:rFonts w:ascii="Book Antiqua" w:hAnsi="Book Antiqua"/>
                <w:color w:val="000000" w:themeColor="text1"/>
              </w:rPr>
            </w:pPr>
            <w:r w:rsidRPr="00B638D4">
              <w:rPr>
                <w:rFonts w:ascii="Book Antiqua" w:hAnsi="Book Antiqua"/>
                <w:color w:val="000000" w:themeColor="text1"/>
              </w:rPr>
              <w:t>Range</w:t>
            </w:r>
          </w:p>
        </w:tc>
        <w:tc>
          <w:tcPr>
            <w:tcW w:w="7264" w:type="dxa"/>
            <w:gridSpan w:val="5"/>
          </w:tcPr>
          <w:p w14:paraId="60A6705D" w14:textId="77777777" w:rsidR="00285732" w:rsidRPr="00B638D4" w:rsidRDefault="00285732" w:rsidP="00B638D4">
            <w:pPr>
              <w:spacing w:line="360" w:lineRule="auto"/>
              <w:jc w:val="both"/>
              <w:rPr>
                <w:rFonts w:ascii="Book Antiqua" w:hAnsi="Book Antiqua"/>
                <w:color w:val="000000" w:themeColor="text1"/>
              </w:rPr>
            </w:pPr>
            <w:r w:rsidRPr="00B638D4">
              <w:rPr>
                <w:rFonts w:ascii="Book Antiqua" w:hAnsi="Book Antiqua"/>
                <w:color w:val="000000" w:themeColor="text1"/>
              </w:rPr>
              <w:t>7-2402</w:t>
            </w:r>
          </w:p>
          <w:p w14:paraId="2E4461C3" w14:textId="77777777" w:rsidR="004A7245" w:rsidRPr="00B638D4" w:rsidRDefault="004A7245" w:rsidP="00B638D4">
            <w:pPr>
              <w:spacing w:line="360" w:lineRule="auto"/>
              <w:jc w:val="both"/>
              <w:rPr>
                <w:rFonts w:ascii="Book Antiqua" w:hAnsi="Book Antiqua"/>
                <w:color w:val="000000" w:themeColor="text1"/>
              </w:rPr>
            </w:pPr>
          </w:p>
        </w:tc>
      </w:tr>
      <w:tr w:rsidR="00762E0A" w:rsidRPr="00B638D4" w14:paraId="019F37D3" w14:textId="77777777" w:rsidTr="006D48FA">
        <w:tc>
          <w:tcPr>
            <w:tcW w:w="8909" w:type="dxa"/>
            <w:gridSpan w:val="6"/>
          </w:tcPr>
          <w:p w14:paraId="622A08C4" w14:textId="77777777" w:rsidR="00285732" w:rsidRPr="00B638D4" w:rsidRDefault="00285732" w:rsidP="00B638D4">
            <w:pPr>
              <w:spacing w:line="360" w:lineRule="auto"/>
              <w:jc w:val="both"/>
              <w:rPr>
                <w:rFonts w:ascii="Book Antiqua" w:hAnsi="Book Antiqua"/>
                <w:b/>
                <w:color w:val="000000" w:themeColor="text1"/>
              </w:rPr>
            </w:pPr>
            <w:r w:rsidRPr="00B638D4">
              <w:rPr>
                <w:rFonts w:ascii="Book Antiqua" w:hAnsi="Book Antiqua"/>
                <w:b/>
                <w:color w:val="000000" w:themeColor="text1"/>
              </w:rPr>
              <w:t>Preoperative serum Cr collection – months prior to surgery</w:t>
            </w:r>
          </w:p>
        </w:tc>
      </w:tr>
      <w:tr w:rsidR="00762E0A" w:rsidRPr="00B638D4" w14:paraId="5BF05D04" w14:textId="77777777" w:rsidTr="006D48FA">
        <w:tc>
          <w:tcPr>
            <w:tcW w:w="1645" w:type="dxa"/>
          </w:tcPr>
          <w:p w14:paraId="542D4D5A" w14:textId="77777777" w:rsidR="00285732" w:rsidRPr="00B638D4" w:rsidRDefault="00285732" w:rsidP="00B638D4">
            <w:pPr>
              <w:spacing w:line="360" w:lineRule="auto"/>
              <w:jc w:val="both"/>
              <w:rPr>
                <w:rFonts w:ascii="Book Antiqua" w:hAnsi="Book Antiqua"/>
                <w:color w:val="000000" w:themeColor="text1"/>
              </w:rPr>
            </w:pPr>
          </w:p>
        </w:tc>
        <w:tc>
          <w:tcPr>
            <w:tcW w:w="1454" w:type="dxa"/>
          </w:tcPr>
          <w:p w14:paraId="68FD5C45" w14:textId="1F38C7EB" w:rsidR="00285732" w:rsidRPr="00B638D4" w:rsidRDefault="00285732" w:rsidP="00B638D4">
            <w:pPr>
              <w:spacing w:line="360" w:lineRule="auto"/>
              <w:jc w:val="both"/>
              <w:rPr>
                <w:rFonts w:ascii="Book Antiqua" w:hAnsi="Book Antiqua"/>
                <w:color w:val="000000" w:themeColor="text1"/>
              </w:rPr>
            </w:pPr>
            <w:r w:rsidRPr="00B638D4">
              <w:rPr>
                <w:rFonts w:ascii="Book Antiqua" w:hAnsi="Book Antiqua"/>
                <w:color w:val="000000" w:themeColor="text1"/>
              </w:rPr>
              <w:t>&lt; 1</w:t>
            </w:r>
            <w:r w:rsidR="004A7245" w:rsidRPr="00B638D4">
              <w:rPr>
                <w:rFonts w:ascii="Book Antiqua" w:hAnsi="Book Antiqua"/>
                <w:color w:val="000000" w:themeColor="text1"/>
              </w:rPr>
              <w:t xml:space="preserve"> mo</w:t>
            </w:r>
          </w:p>
        </w:tc>
        <w:tc>
          <w:tcPr>
            <w:tcW w:w="1444" w:type="dxa"/>
          </w:tcPr>
          <w:p w14:paraId="5AC9C1EB" w14:textId="24384857" w:rsidR="00285732" w:rsidRPr="00B638D4" w:rsidRDefault="00285732" w:rsidP="00B638D4">
            <w:pPr>
              <w:spacing w:line="360" w:lineRule="auto"/>
              <w:jc w:val="both"/>
              <w:rPr>
                <w:rFonts w:ascii="Book Antiqua" w:hAnsi="Book Antiqua"/>
                <w:color w:val="000000" w:themeColor="text1"/>
              </w:rPr>
            </w:pPr>
            <w:r w:rsidRPr="00B638D4">
              <w:rPr>
                <w:rFonts w:ascii="Book Antiqua" w:hAnsi="Book Antiqua"/>
                <w:color w:val="000000" w:themeColor="text1"/>
              </w:rPr>
              <w:t>1-2</w:t>
            </w:r>
            <w:r w:rsidR="004A7245" w:rsidRPr="00B638D4">
              <w:rPr>
                <w:rFonts w:ascii="Book Antiqua" w:hAnsi="Book Antiqua"/>
                <w:color w:val="000000" w:themeColor="text1"/>
              </w:rPr>
              <w:t xml:space="preserve"> mo</w:t>
            </w:r>
          </w:p>
        </w:tc>
        <w:tc>
          <w:tcPr>
            <w:tcW w:w="4366" w:type="dxa"/>
            <w:gridSpan w:val="3"/>
          </w:tcPr>
          <w:p w14:paraId="09214212" w14:textId="77777777" w:rsidR="00285732" w:rsidRPr="00B638D4" w:rsidRDefault="00285732" w:rsidP="00B638D4">
            <w:pPr>
              <w:spacing w:line="360" w:lineRule="auto"/>
              <w:jc w:val="both"/>
              <w:rPr>
                <w:rFonts w:ascii="Book Antiqua" w:hAnsi="Book Antiqua"/>
                <w:color w:val="000000" w:themeColor="text1"/>
              </w:rPr>
            </w:pPr>
            <w:r w:rsidRPr="00B638D4">
              <w:rPr>
                <w:rFonts w:ascii="Book Antiqua" w:hAnsi="Book Antiqua"/>
                <w:color w:val="000000" w:themeColor="text1"/>
              </w:rPr>
              <w:t>Unspecified</w:t>
            </w:r>
          </w:p>
        </w:tc>
      </w:tr>
      <w:tr w:rsidR="00762E0A" w:rsidRPr="00B638D4" w14:paraId="78255472" w14:textId="77777777" w:rsidTr="006D48FA">
        <w:tc>
          <w:tcPr>
            <w:tcW w:w="1645" w:type="dxa"/>
          </w:tcPr>
          <w:p w14:paraId="2F2D504D" w14:textId="152A5C71" w:rsidR="00285732" w:rsidRPr="00B638D4" w:rsidRDefault="00285732" w:rsidP="00B638D4">
            <w:pPr>
              <w:spacing w:line="360" w:lineRule="auto"/>
              <w:jc w:val="both"/>
              <w:rPr>
                <w:rFonts w:ascii="Book Antiqua" w:hAnsi="Book Antiqua"/>
                <w:color w:val="000000" w:themeColor="text1"/>
              </w:rPr>
            </w:pPr>
            <w:r w:rsidRPr="00B638D4">
              <w:rPr>
                <w:rFonts w:ascii="Book Antiqua" w:hAnsi="Book Antiqua"/>
                <w:color w:val="000000" w:themeColor="text1"/>
              </w:rPr>
              <w:t xml:space="preserve">Studies </w:t>
            </w:r>
          </w:p>
        </w:tc>
        <w:tc>
          <w:tcPr>
            <w:tcW w:w="1454" w:type="dxa"/>
          </w:tcPr>
          <w:p w14:paraId="786E5863" w14:textId="0983471F" w:rsidR="00285732" w:rsidRPr="00B638D4" w:rsidRDefault="00285732" w:rsidP="00B638D4">
            <w:pPr>
              <w:spacing w:line="360" w:lineRule="auto"/>
              <w:jc w:val="both"/>
              <w:rPr>
                <w:rFonts w:ascii="Book Antiqua" w:hAnsi="Book Antiqua"/>
                <w:color w:val="000000" w:themeColor="text1"/>
              </w:rPr>
            </w:pPr>
            <w:r w:rsidRPr="00B638D4">
              <w:rPr>
                <w:rFonts w:ascii="Book Antiqua" w:hAnsi="Book Antiqua"/>
                <w:color w:val="000000" w:themeColor="text1"/>
              </w:rPr>
              <w:t>11 (11)</w:t>
            </w:r>
          </w:p>
        </w:tc>
        <w:tc>
          <w:tcPr>
            <w:tcW w:w="1444" w:type="dxa"/>
          </w:tcPr>
          <w:p w14:paraId="3C41B391" w14:textId="0C4C2B02" w:rsidR="00285732" w:rsidRPr="00B638D4" w:rsidRDefault="00285732" w:rsidP="00B638D4">
            <w:pPr>
              <w:spacing w:line="360" w:lineRule="auto"/>
              <w:jc w:val="both"/>
              <w:rPr>
                <w:rFonts w:ascii="Book Antiqua" w:hAnsi="Book Antiqua"/>
                <w:color w:val="000000" w:themeColor="text1"/>
              </w:rPr>
            </w:pPr>
            <w:r w:rsidRPr="00B638D4">
              <w:rPr>
                <w:rFonts w:ascii="Book Antiqua" w:hAnsi="Book Antiqua"/>
                <w:color w:val="000000" w:themeColor="text1"/>
              </w:rPr>
              <w:t>1 (1)</w:t>
            </w:r>
          </w:p>
        </w:tc>
        <w:tc>
          <w:tcPr>
            <w:tcW w:w="4366" w:type="dxa"/>
            <w:gridSpan w:val="3"/>
          </w:tcPr>
          <w:p w14:paraId="6C317F2B" w14:textId="57B044A9" w:rsidR="00285732" w:rsidRPr="00B638D4" w:rsidRDefault="00762E0A" w:rsidP="00B638D4">
            <w:pPr>
              <w:spacing w:line="360" w:lineRule="auto"/>
              <w:jc w:val="both"/>
              <w:rPr>
                <w:rFonts w:ascii="Book Antiqua" w:hAnsi="Book Antiqua"/>
                <w:color w:val="000000" w:themeColor="text1"/>
              </w:rPr>
            </w:pPr>
            <w:r w:rsidRPr="00B638D4">
              <w:rPr>
                <w:rFonts w:ascii="Book Antiqua" w:hAnsi="Book Antiqua"/>
                <w:color w:val="000000" w:themeColor="text1"/>
              </w:rPr>
              <w:t>87 (88</w:t>
            </w:r>
            <w:r w:rsidR="00285732" w:rsidRPr="00B638D4">
              <w:rPr>
                <w:rFonts w:ascii="Book Antiqua" w:hAnsi="Book Antiqua"/>
                <w:color w:val="000000" w:themeColor="text1"/>
              </w:rPr>
              <w:t>)</w:t>
            </w:r>
          </w:p>
          <w:p w14:paraId="3F92A734" w14:textId="77777777" w:rsidR="004A7245" w:rsidRPr="00B638D4" w:rsidRDefault="004A7245" w:rsidP="00B638D4">
            <w:pPr>
              <w:spacing w:line="360" w:lineRule="auto"/>
              <w:jc w:val="both"/>
              <w:rPr>
                <w:rFonts w:ascii="Book Antiqua" w:hAnsi="Book Antiqua"/>
                <w:color w:val="000000" w:themeColor="text1"/>
              </w:rPr>
            </w:pPr>
          </w:p>
        </w:tc>
      </w:tr>
      <w:tr w:rsidR="00762E0A" w:rsidRPr="00B638D4" w14:paraId="7DD644E2" w14:textId="77777777" w:rsidTr="006D48FA">
        <w:tc>
          <w:tcPr>
            <w:tcW w:w="8909" w:type="dxa"/>
            <w:gridSpan w:val="6"/>
          </w:tcPr>
          <w:p w14:paraId="4B25A275" w14:textId="77777777" w:rsidR="00285732" w:rsidRPr="00B638D4" w:rsidRDefault="00285732" w:rsidP="00B638D4">
            <w:pPr>
              <w:spacing w:line="360" w:lineRule="auto"/>
              <w:jc w:val="both"/>
              <w:rPr>
                <w:rFonts w:ascii="Book Antiqua" w:hAnsi="Book Antiqua"/>
                <w:b/>
                <w:color w:val="000000" w:themeColor="text1"/>
              </w:rPr>
            </w:pPr>
            <w:r w:rsidRPr="00B638D4">
              <w:rPr>
                <w:rFonts w:ascii="Book Antiqua" w:hAnsi="Book Antiqua"/>
                <w:b/>
                <w:color w:val="000000" w:themeColor="text1"/>
              </w:rPr>
              <w:t>Postoperative serum Cr collection – months after surgery</w:t>
            </w:r>
          </w:p>
        </w:tc>
      </w:tr>
      <w:tr w:rsidR="00762E0A" w:rsidRPr="00B638D4" w14:paraId="6866939E" w14:textId="77777777" w:rsidTr="006D48FA">
        <w:tc>
          <w:tcPr>
            <w:tcW w:w="1645" w:type="dxa"/>
          </w:tcPr>
          <w:p w14:paraId="201D7EE6" w14:textId="77777777" w:rsidR="00285732" w:rsidRPr="00B638D4" w:rsidRDefault="00285732" w:rsidP="00B638D4">
            <w:pPr>
              <w:spacing w:line="360" w:lineRule="auto"/>
              <w:jc w:val="both"/>
              <w:rPr>
                <w:rFonts w:ascii="Book Antiqua" w:hAnsi="Book Antiqua"/>
                <w:color w:val="000000" w:themeColor="text1"/>
              </w:rPr>
            </w:pPr>
          </w:p>
        </w:tc>
        <w:tc>
          <w:tcPr>
            <w:tcW w:w="1454" w:type="dxa"/>
          </w:tcPr>
          <w:p w14:paraId="269A0D81" w14:textId="514AFAB8" w:rsidR="00285732" w:rsidRPr="00B638D4" w:rsidRDefault="00285732" w:rsidP="00B638D4">
            <w:pPr>
              <w:spacing w:line="360" w:lineRule="auto"/>
              <w:jc w:val="both"/>
              <w:rPr>
                <w:rFonts w:ascii="Book Antiqua" w:hAnsi="Book Antiqua"/>
                <w:color w:val="000000" w:themeColor="text1"/>
              </w:rPr>
            </w:pPr>
            <w:r w:rsidRPr="00B638D4">
              <w:rPr>
                <w:rFonts w:ascii="Book Antiqua" w:hAnsi="Book Antiqua"/>
                <w:color w:val="000000" w:themeColor="text1"/>
              </w:rPr>
              <w:t>&lt;</w:t>
            </w:r>
            <w:r w:rsidR="00AC6B76" w:rsidRPr="00B638D4">
              <w:rPr>
                <w:rFonts w:ascii="Book Antiqua" w:eastAsia="宋体" w:hAnsi="Book Antiqua"/>
                <w:color w:val="000000" w:themeColor="text1"/>
                <w:lang w:eastAsia="zh-CN"/>
              </w:rPr>
              <w:t xml:space="preserve"> </w:t>
            </w:r>
            <w:r w:rsidRPr="00B638D4">
              <w:rPr>
                <w:rFonts w:ascii="Book Antiqua" w:hAnsi="Book Antiqua"/>
                <w:color w:val="000000" w:themeColor="text1"/>
              </w:rPr>
              <w:t>3</w:t>
            </w:r>
            <w:r w:rsidR="004A7245" w:rsidRPr="00B638D4">
              <w:rPr>
                <w:rFonts w:ascii="Book Antiqua" w:hAnsi="Book Antiqua"/>
                <w:color w:val="000000" w:themeColor="text1"/>
              </w:rPr>
              <w:t xml:space="preserve"> </w:t>
            </w:r>
            <w:r w:rsidRPr="00B638D4">
              <w:rPr>
                <w:rFonts w:ascii="Book Antiqua" w:hAnsi="Book Antiqua"/>
                <w:color w:val="000000" w:themeColor="text1"/>
              </w:rPr>
              <w:t>mo</w:t>
            </w:r>
          </w:p>
        </w:tc>
        <w:tc>
          <w:tcPr>
            <w:tcW w:w="1444" w:type="dxa"/>
          </w:tcPr>
          <w:p w14:paraId="7F04E06E" w14:textId="1E92CB35" w:rsidR="00285732" w:rsidRPr="006D48FA" w:rsidRDefault="006D48FA" w:rsidP="006D48FA">
            <w:pPr>
              <w:pStyle w:val="ListParagraph"/>
              <w:numPr>
                <w:ilvl w:val="1"/>
                <w:numId w:val="3"/>
              </w:numPr>
              <w:spacing w:line="360" w:lineRule="auto"/>
              <w:jc w:val="both"/>
              <w:rPr>
                <w:rFonts w:ascii="Book Antiqua" w:hAnsi="Book Antiqua"/>
                <w:color w:val="000000" w:themeColor="text1"/>
              </w:rPr>
            </w:pPr>
            <w:r w:rsidRPr="006D48FA">
              <w:rPr>
                <w:rFonts w:ascii="Book Antiqua" w:hAnsi="Book Antiqua"/>
                <w:color w:val="000000" w:themeColor="text1"/>
              </w:rPr>
              <w:t>M</w:t>
            </w:r>
            <w:r w:rsidR="00285732" w:rsidRPr="006D48FA">
              <w:rPr>
                <w:rFonts w:ascii="Book Antiqua" w:hAnsi="Book Antiqua"/>
                <w:color w:val="000000" w:themeColor="text1"/>
              </w:rPr>
              <w:t>o</w:t>
            </w:r>
          </w:p>
        </w:tc>
        <w:tc>
          <w:tcPr>
            <w:tcW w:w="1439" w:type="dxa"/>
          </w:tcPr>
          <w:p w14:paraId="7922E29B" w14:textId="3F37E286" w:rsidR="00285732" w:rsidRPr="006D48FA" w:rsidRDefault="006D48FA" w:rsidP="006D48FA">
            <w:pPr>
              <w:spacing w:line="360" w:lineRule="auto"/>
              <w:jc w:val="both"/>
              <w:rPr>
                <w:rFonts w:ascii="Book Antiqua" w:hAnsi="Book Antiqua"/>
                <w:color w:val="000000" w:themeColor="text1"/>
              </w:rPr>
            </w:pPr>
            <w:r>
              <w:rPr>
                <w:rFonts w:ascii="Book Antiqua" w:eastAsia="宋体" w:hAnsi="Book Antiqua"/>
                <w:color w:val="000000" w:themeColor="text1"/>
                <w:lang w:eastAsia="zh-CN"/>
              </w:rPr>
              <w:t>&gt;</w:t>
            </w:r>
            <w:r w:rsidR="004A7245" w:rsidRPr="006D48FA">
              <w:rPr>
                <w:rFonts w:ascii="Book Antiqua" w:hAnsi="Book Antiqua"/>
                <w:color w:val="000000" w:themeColor="text1"/>
              </w:rPr>
              <w:t xml:space="preserve"> </w:t>
            </w:r>
            <w:r w:rsidRPr="006D48FA">
              <w:rPr>
                <w:rFonts w:ascii="Book Antiqua" w:hAnsi="Book Antiqua"/>
                <w:color w:val="000000" w:themeColor="text1"/>
              </w:rPr>
              <w:t>12</w:t>
            </w:r>
            <w:r>
              <w:rPr>
                <w:rFonts w:ascii="Book Antiqua" w:eastAsia="宋体" w:hAnsi="Book Antiqua" w:hint="eastAsia"/>
                <w:color w:val="000000" w:themeColor="text1"/>
                <w:lang w:eastAsia="zh-CN"/>
              </w:rPr>
              <w:t xml:space="preserve"> </w:t>
            </w:r>
            <w:r w:rsidR="00285732" w:rsidRPr="006D48FA">
              <w:rPr>
                <w:rFonts w:ascii="Book Antiqua" w:hAnsi="Book Antiqua"/>
                <w:color w:val="000000" w:themeColor="text1"/>
              </w:rPr>
              <w:t>mo</w:t>
            </w:r>
          </w:p>
        </w:tc>
        <w:tc>
          <w:tcPr>
            <w:tcW w:w="1491" w:type="dxa"/>
          </w:tcPr>
          <w:p w14:paraId="4A5C3DE2" w14:textId="77777777" w:rsidR="00285732" w:rsidRPr="00B638D4" w:rsidRDefault="00285732" w:rsidP="00B638D4">
            <w:pPr>
              <w:spacing w:line="360" w:lineRule="auto"/>
              <w:jc w:val="both"/>
              <w:rPr>
                <w:rFonts w:ascii="Book Antiqua" w:hAnsi="Book Antiqua"/>
                <w:color w:val="000000" w:themeColor="text1"/>
              </w:rPr>
            </w:pPr>
            <w:r w:rsidRPr="00B638D4">
              <w:rPr>
                <w:rFonts w:ascii="Book Antiqua" w:hAnsi="Book Antiqua"/>
                <w:color w:val="000000" w:themeColor="text1"/>
              </w:rPr>
              <w:t>Unspecified</w:t>
            </w:r>
          </w:p>
        </w:tc>
        <w:tc>
          <w:tcPr>
            <w:tcW w:w="1436" w:type="dxa"/>
          </w:tcPr>
          <w:p w14:paraId="4FBEDE64" w14:textId="77777777" w:rsidR="00285732" w:rsidRPr="00B638D4" w:rsidRDefault="00285732" w:rsidP="00B638D4">
            <w:pPr>
              <w:spacing w:line="360" w:lineRule="auto"/>
              <w:jc w:val="both"/>
              <w:rPr>
                <w:rFonts w:ascii="Book Antiqua" w:hAnsi="Book Antiqua"/>
                <w:color w:val="000000" w:themeColor="text1"/>
              </w:rPr>
            </w:pPr>
            <w:r w:rsidRPr="00B638D4">
              <w:rPr>
                <w:rFonts w:ascii="Book Antiqua" w:hAnsi="Book Antiqua"/>
                <w:color w:val="000000" w:themeColor="text1"/>
              </w:rPr>
              <w:t>Multiple</w:t>
            </w:r>
          </w:p>
        </w:tc>
      </w:tr>
      <w:tr w:rsidR="00762E0A" w:rsidRPr="00B638D4" w14:paraId="49540EDD" w14:textId="77777777" w:rsidTr="006D48FA">
        <w:tc>
          <w:tcPr>
            <w:tcW w:w="1645" w:type="dxa"/>
          </w:tcPr>
          <w:p w14:paraId="423A06D0" w14:textId="1BFAF08B" w:rsidR="00285732" w:rsidRPr="00B638D4" w:rsidRDefault="00285732" w:rsidP="00B638D4">
            <w:pPr>
              <w:spacing w:line="360" w:lineRule="auto"/>
              <w:jc w:val="both"/>
              <w:rPr>
                <w:rFonts w:ascii="Book Antiqua" w:hAnsi="Book Antiqua"/>
                <w:color w:val="000000" w:themeColor="text1"/>
              </w:rPr>
            </w:pPr>
            <w:r w:rsidRPr="00B638D4">
              <w:rPr>
                <w:rFonts w:ascii="Book Antiqua" w:hAnsi="Book Antiqua"/>
                <w:color w:val="000000" w:themeColor="text1"/>
              </w:rPr>
              <w:t xml:space="preserve">Studies </w:t>
            </w:r>
          </w:p>
        </w:tc>
        <w:tc>
          <w:tcPr>
            <w:tcW w:w="1454" w:type="dxa"/>
          </w:tcPr>
          <w:p w14:paraId="4724416A" w14:textId="5DF021CA" w:rsidR="00285732" w:rsidRPr="00B638D4" w:rsidRDefault="00762E0A" w:rsidP="00B638D4">
            <w:pPr>
              <w:spacing w:line="360" w:lineRule="auto"/>
              <w:jc w:val="both"/>
              <w:rPr>
                <w:rFonts w:ascii="Book Antiqua" w:hAnsi="Book Antiqua"/>
                <w:color w:val="000000" w:themeColor="text1"/>
              </w:rPr>
            </w:pPr>
            <w:r w:rsidRPr="00B638D4">
              <w:rPr>
                <w:rFonts w:ascii="Book Antiqua" w:hAnsi="Book Antiqua"/>
                <w:color w:val="000000" w:themeColor="text1"/>
              </w:rPr>
              <w:t>5 (5</w:t>
            </w:r>
            <w:r w:rsidR="00285732" w:rsidRPr="00B638D4">
              <w:rPr>
                <w:rFonts w:ascii="Book Antiqua" w:hAnsi="Book Antiqua"/>
                <w:color w:val="000000" w:themeColor="text1"/>
              </w:rPr>
              <w:t>)</w:t>
            </w:r>
          </w:p>
        </w:tc>
        <w:tc>
          <w:tcPr>
            <w:tcW w:w="1444" w:type="dxa"/>
          </w:tcPr>
          <w:p w14:paraId="54EE4FE8" w14:textId="0C59E4B0" w:rsidR="00285732" w:rsidRPr="00B638D4" w:rsidRDefault="00762E0A" w:rsidP="00B638D4">
            <w:pPr>
              <w:spacing w:line="360" w:lineRule="auto"/>
              <w:jc w:val="both"/>
              <w:rPr>
                <w:rFonts w:ascii="Book Antiqua" w:hAnsi="Book Antiqua"/>
                <w:color w:val="000000" w:themeColor="text1"/>
              </w:rPr>
            </w:pPr>
            <w:r w:rsidRPr="00B638D4">
              <w:rPr>
                <w:rFonts w:ascii="Book Antiqua" w:hAnsi="Book Antiqua"/>
                <w:color w:val="000000" w:themeColor="text1"/>
              </w:rPr>
              <w:t>9 (9</w:t>
            </w:r>
            <w:r w:rsidR="00285732" w:rsidRPr="00B638D4">
              <w:rPr>
                <w:rFonts w:ascii="Book Antiqua" w:hAnsi="Book Antiqua"/>
                <w:color w:val="000000" w:themeColor="text1"/>
              </w:rPr>
              <w:t>)</w:t>
            </w:r>
          </w:p>
        </w:tc>
        <w:tc>
          <w:tcPr>
            <w:tcW w:w="1439" w:type="dxa"/>
          </w:tcPr>
          <w:p w14:paraId="557C4D4C" w14:textId="72FCC8AD" w:rsidR="00285732" w:rsidRPr="00B638D4" w:rsidRDefault="00762E0A" w:rsidP="00B638D4">
            <w:pPr>
              <w:spacing w:line="360" w:lineRule="auto"/>
              <w:jc w:val="both"/>
              <w:rPr>
                <w:rFonts w:ascii="Book Antiqua" w:hAnsi="Book Antiqua"/>
                <w:color w:val="000000" w:themeColor="text1"/>
              </w:rPr>
            </w:pPr>
            <w:r w:rsidRPr="00B638D4">
              <w:rPr>
                <w:rFonts w:ascii="Book Antiqua" w:hAnsi="Book Antiqua"/>
                <w:color w:val="000000" w:themeColor="text1"/>
              </w:rPr>
              <w:t>4 (4</w:t>
            </w:r>
            <w:r w:rsidR="00285732" w:rsidRPr="00B638D4">
              <w:rPr>
                <w:rFonts w:ascii="Book Antiqua" w:hAnsi="Book Antiqua"/>
                <w:color w:val="000000" w:themeColor="text1"/>
              </w:rPr>
              <w:t>)</w:t>
            </w:r>
          </w:p>
        </w:tc>
        <w:tc>
          <w:tcPr>
            <w:tcW w:w="1491" w:type="dxa"/>
          </w:tcPr>
          <w:p w14:paraId="1CAE4A88" w14:textId="5B771406" w:rsidR="00285732" w:rsidRPr="00B638D4" w:rsidRDefault="00762E0A" w:rsidP="00B638D4">
            <w:pPr>
              <w:spacing w:line="360" w:lineRule="auto"/>
              <w:jc w:val="both"/>
              <w:rPr>
                <w:rFonts w:ascii="Book Antiqua" w:hAnsi="Book Antiqua"/>
                <w:color w:val="000000" w:themeColor="text1"/>
              </w:rPr>
            </w:pPr>
            <w:r w:rsidRPr="00B638D4">
              <w:rPr>
                <w:rFonts w:ascii="Book Antiqua" w:hAnsi="Book Antiqua"/>
                <w:color w:val="000000" w:themeColor="text1"/>
              </w:rPr>
              <w:t>17 (17</w:t>
            </w:r>
            <w:r w:rsidR="00285732" w:rsidRPr="00B638D4">
              <w:rPr>
                <w:rFonts w:ascii="Book Antiqua" w:hAnsi="Book Antiqua"/>
                <w:color w:val="000000" w:themeColor="text1"/>
              </w:rPr>
              <w:t>)</w:t>
            </w:r>
          </w:p>
        </w:tc>
        <w:tc>
          <w:tcPr>
            <w:tcW w:w="1436" w:type="dxa"/>
          </w:tcPr>
          <w:p w14:paraId="41E8773A" w14:textId="24A5EDC0" w:rsidR="00285732" w:rsidRPr="00B638D4" w:rsidRDefault="00762E0A" w:rsidP="00B638D4">
            <w:pPr>
              <w:spacing w:line="360" w:lineRule="auto"/>
              <w:jc w:val="both"/>
              <w:rPr>
                <w:rFonts w:ascii="Book Antiqua" w:hAnsi="Book Antiqua"/>
                <w:color w:val="000000" w:themeColor="text1"/>
              </w:rPr>
            </w:pPr>
            <w:r w:rsidRPr="00B638D4">
              <w:rPr>
                <w:rFonts w:ascii="Book Antiqua" w:hAnsi="Book Antiqua"/>
                <w:color w:val="000000" w:themeColor="text1"/>
              </w:rPr>
              <w:t>64 (65</w:t>
            </w:r>
            <w:r w:rsidR="00285732" w:rsidRPr="00B638D4">
              <w:rPr>
                <w:rFonts w:ascii="Book Antiqua" w:hAnsi="Book Antiqua"/>
                <w:color w:val="000000" w:themeColor="text1"/>
              </w:rPr>
              <w:t>)</w:t>
            </w:r>
          </w:p>
          <w:p w14:paraId="656E08CA" w14:textId="77777777" w:rsidR="004A7245" w:rsidRPr="00B638D4" w:rsidRDefault="004A7245" w:rsidP="00B638D4">
            <w:pPr>
              <w:spacing w:line="360" w:lineRule="auto"/>
              <w:jc w:val="both"/>
              <w:rPr>
                <w:rFonts w:ascii="Book Antiqua" w:hAnsi="Book Antiqua"/>
                <w:color w:val="000000" w:themeColor="text1"/>
              </w:rPr>
            </w:pPr>
          </w:p>
        </w:tc>
      </w:tr>
      <w:tr w:rsidR="00762E0A" w:rsidRPr="00B638D4" w14:paraId="62B87E79" w14:textId="77777777" w:rsidTr="006D48FA">
        <w:tc>
          <w:tcPr>
            <w:tcW w:w="8909" w:type="dxa"/>
            <w:gridSpan w:val="6"/>
          </w:tcPr>
          <w:p w14:paraId="38CB1A30" w14:textId="77777777" w:rsidR="00285732" w:rsidRPr="00B638D4" w:rsidRDefault="00285732" w:rsidP="00B638D4">
            <w:pPr>
              <w:spacing w:line="360" w:lineRule="auto"/>
              <w:jc w:val="both"/>
              <w:rPr>
                <w:rFonts w:ascii="Book Antiqua" w:hAnsi="Book Antiqua"/>
                <w:b/>
                <w:color w:val="000000" w:themeColor="text1"/>
              </w:rPr>
            </w:pPr>
            <w:r w:rsidRPr="00B638D4">
              <w:rPr>
                <w:rFonts w:ascii="Book Antiqua" w:hAnsi="Book Antiqua"/>
                <w:b/>
                <w:color w:val="000000" w:themeColor="text1"/>
              </w:rPr>
              <w:t>Method for estimating renal function</w:t>
            </w:r>
          </w:p>
        </w:tc>
      </w:tr>
      <w:tr w:rsidR="00762E0A" w:rsidRPr="00B638D4" w14:paraId="10CFF6A7" w14:textId="77777777" w:rsidTr="006D48FA">
        <w:tc>
          <w:tcPr>
            <w:tcW w:w="1645" w:type="dxa"/>
          </w:tcPr>
          <w:p w14:paraId="5AD8DC65" w14:textId="77777777" w:rsidR="00285732" w:rsidRPr="00B638D4" w:rsidRDefault="00285732" w:rsidP="00B638D4">
            <w:pPr>
              <w:spacing w:line="360" w:lineRule="auto"/>
              <w:jc w:val="both"/>
              <w:rPr>
                <w:rFonts w:ascii="Book Antiqua" w:hAnsi="Book Antiqua"/>
                <w:color w:val="000000" w:themeColor="text1"/>
              </w:rPr>
            </w:pPr>
          </w:p>
        </w:tc>
        <w:tc>
          <w:tcPr>
            <w:tcW w:w="1454" w:type="dxa"/>
          </w:tcPr>
          <w:p w14:paraId="4C8BF2DF" w14:textId="77777777" w:rsidR="00285732" w:rsidRPr="00B638D4" w:rsidRDefault="00285732" w:rsidP="00B638D4">
            <w:pPr>
              <w:spacing w:line="360" w:lineRule="auto"/>
              <w:jc w:val="both"/>
              <w:rPr>
                <w:rFonts w:ascii="Book Antiqua" w:hAnsi="Book Antiqua"/>
                <w:color w:val="000000" w:themeColor="text1"/>
              </w:rPr>
            </w:pPr>
            <w:r w:rsidRPr="00B638D4">
              <w:rPr>
                <w:rFonts w:ascii="Book Antiqua" w:hAnsi="Book Antiqua"/>
                <w:color w:val="000000" w:themeColor="text1"/>
              </w:rPr>
              <w:t>MDRD</w:t>
            </w:r>
          </w:p>
        </w:tc>
        <w:tc>
          <w:tcPr>
            <w:tcW w:w="1444" w:type="dxa"/>
          </w:tcPr>
          <w:p w14:paraId="2FF1293C" w14:textId="77777777" w:rsidR="00285732" w:rsidRPr="00B638D4" w:rsidRDefault="00285732" w:rsidP="00B638D4">
            <w:pPr>
              <w:spacing w:line="360" w:lineRule="auto"/>
              <w:jc w:val="both"/>
              <w:rPr>
                <w:rFonts w:ascii="Book Antiqua" w:hAnsi="Book Antiqua"/>
                <w:color w:val="000000" w:themeColor="text1"/>
              </w:rPr>
            </w:pPr>
            <w:r w:rsidRPr="00B638D4">
              <w:rPr>
                <w:rFonts w:ascii="Book Antiqua" w:hAnsi="Book Antiqua"/>
                <w:color w:val="000000" w:themeColor="text1"/>
              </w:rPr>
              <w:t>CKD-EPI</w:t>
            </w:r>
          </w:p>
        </w:tc>
        <w:tc>
          <w:tcPr>
            <w:tcW w:w="1439" w:type="dxa"/>
          </w:tcPr>
          <w:p w14:paraId="51C79C91" w14:textId="77777777" w:rsidR="00285732" w:rsidRPr="00B638D4" w:rsidRDefault="00285732" w:rsidP="00B638D4">
            <w:pPr>
              <w:spacing w:line="360" w:lineRule="auto"/>
              <w:jc w:val="both"/>
              <w:rPr>
                <w:rFonts w:ascii="Book Antiqua" w:hAnsi="Book Antiqua"/>
                <w:color w:val="000000" w:themeColor="text1"/>
              </w:rPr>
            </w:pPr>
            <w:r w:rsidRPr="00B638D4">
              <w:rPr>
                <w:rFonts w:ascii="Book Antiqua" w:hAnsi="Book Antiqua"/>
                <w:color w:val="000000" w:themeColor="text1"/>
              </w:rPr>
              <w:t>Other</w:t>
            </w:r>
          </w:p>
        </w:tc>
        <w:tc>
          <w:tcPr>
            <w:tcW w:w="2927" w:type="dxa"/>
            <w:gridSpan w:val="2"/>
          </w:tcPr>
          <w:p w14:paraId="71CE423C" w14:textId="77777777" w:rsidR="00285732" w:rsidRPr="00B638D4" w:rsidRDefault="00285732" w:rsidP="00B638D4">
            <w:pPr>
              <w:spacing w:line="360" w:lineRule="auto"/>
              <w:jc w:val="both"/>
              <w:rPr>
                <w:rFonts w:ascii="Book Antiqua" w:hAnsi="Book Antiqua"/>
                <w:color w:val="000000" w:themeColor="text1"/>
              </w:rPr>
            </w:pPr>
            <w:r w:rsidRPr="00B638D4">
              <w:rPr>
                <w:rFonts w:ascii="Book Antiqua" w:hAnsi="Book Antiqua"/>
                <w:color w:val="000000" w:themeColor="text1"/>
              </w:rPr>
              <w:t>None</w:t>
            </w:r>
          </w:p>
        </w:tc>
      </w:tr>
      <w:tr w:rsidR="00762E0A" w:rsidRPr="00B638D4" w14:paraId="4293005F" w14:textId="77777777" w:rsidTr="006D48FA">
        <w:tc>
          <w:tcPr>
            <w:tcW w:w="1645" w:type="dxa"/>
          </w:tcPr>
          <w:p w14:paraId="15362C14" w14:textId="309DD30F" w:rsidR="00285732" w:rsidRPr="00B638D4" w:rsidRDefault="00285732" w:rsidP="00B638D4">
            <w:pPr>
              <w:spacing w:line="360" w:lineRule="auto"/>
              <w:jc w:val="both"/>
              <w:rPr>
                <w:rFonts w:ascii="Book Antiqua" w:hAnsi="Book Antiqua"/>
                <w:color w:val="000000" w:themeColor="text1"/>
              </w:rPr>
            </w:pPr>
            <w:r w:rsidRPr="00B638D4">
              <w:rPr>
                <w:rFonts w:ascii="Book Antiqua" w:hAnsi="Book Antiqua"/>
                <w:color w:val="000000" w:themeColor="text1"/>
              </w:rPr>
              <w:t>Studies</w:t>
            </w:r>
          </w:p>
        </w:tc>
        <w:tc>
          <w:tcPr>
            <w:tcW w:w="1454" w:type="dxa"/>
          </w:tcPr>
          <w:p w14:paraId="5A45B2B6" w14:textId="41D85D54" w:rsidR="00285732" w:rsidRPr="00B638D4" w:rsidRDefault="00762E0A" w:rsidP="00B638D4">
            <w:pPr>
              <w:spacing w:line="360" w:lineRule="auto"/>
              <w:jc w:val="both"/>
              <w:rPr>
                <w:rFonts w:ascii="Book Antiqua" w:hAnsi="Book Antiqua"/>
                <w:color w:val="000000" w:themeColor="text1"/>
              </w:rPr>
            </w:pPr>
            <w:r w:rsidRPr="00B638D4">
              <w:rPr>
                <w:rFonts w:ascii="Book Antiqua" w:hAnsi="Book Antiqua"/>
                <w:color w:val="000000" w:themeColor="text1"/>
              </w:rPr>
              <w:t>66 (67</w:t>
            </w:r>
            <w:r w:rsidR="00285732" w:rsidRPr="00B638D4">
              <w:rPr>
                <w:rFonts w:ascii="Book Antiqua" w:hAnsi="Book Antiqua"/>
                <w:color w:val="000000" w:themeColor="text1"/>
              </w:rPr>
              <w:t>)</w:t>
            </w:r>
          </w:p>
        </w:tc>
        <w:tc>
          <w:tcPr>
            <w:tcW w:w="1444" w:type="dxa"/>
          </w:tcPr>
          <w:p w14:paraId="3EE5D9D7" w14:textId="64DC7507" w:rsidR="00285732" w:rsidRPr="00B638D4" w:rsidRDefault="00762E0A" w:rsidP="00B638D4">
            <w:pPr>
              <w:spacing w:line="360" w:lineRule="auto"/>
              <w:jc w:val="both"/>
              <w:rPr>
                <w:rFonts w:ascii="Book Antiqua" w:hAnsi="Book Antiqua"/>
                <w:color w:val="000000" w:themeColor="text1"/>
              </w:rPr>
            </w:pPr>
            <w:r w:rsidRPr="00B638D4">
              <w:rPr>
                <w:rFonts w:ascii="Book Antiqua" w:hAnsi="Book Antiqua"/>
                <w:color w:val="000000" w:themeColor="text1"/>
              </w:rPr>
              <w:t>8 (8</w:t>
            </w:r>
            <w:r w:rsidR="00285732" w:rsidRPr="00B638D4">
              <w:rPr>
                <w:rFonts w:ascii="Book Antiqua" w:hAnsi="Book Antiqua"/>
                <w:color w:val="000000" w:themeColor="text1"/>
              </w:rPr>
              <w:t>)</w:t>
            </w:r>
          </w:p>
        </w:tc>
        <w:tc>
          <w:tcPr>
            <w:tcW w:w="1439" w:type="dxa"/>
          </w:tcPr>
          <w:p w14:paraId="12E2F243" w14:textId="7FFCFABD" w:rsidR="00285732" w:rsidRPr="00B638D4" w:rsidRDefault="00762E0A" w:rsidP="00B638D4">
            <w:pPr>
              <w:spacing w:line="360" w:lineRule="auto"/>
              <w:jc w:val="both"/>
              <w:rPr>
                <w:rFonts w:ascii="Book Antiqua" w:hAnsi="Book Antiqua"/>
                <w:color w:val="000000" w:themeColor="text1"/>
              </w:rPr>
            </w:pPr>
            <w:r w:rsidRPr="00B638D4">
              <w:rPr>
                <w:rFonts w:ascii="Book Antiqua" w:hAnsi="Book Antiqua"/>
                <w:color w:val="000000" w:themeColor="text1"/>
              </w:rPr>
              <w:t>20 (20</w:t>
            </w:r>
            <w:r w:rsidR="00285732" w:rsidRPr="00B638D4">
              <w:rPr>
                <w:rFonts w:ascii="Book Antiqua" w:hAnsi="Book Antiqua"/>
                <w:color w:val="000000" w:themeColor="text1"/>
              </w:rPr>
              <w:t>)</w:t>
            </w:r>
          </w:p>
        </w:tc>
        <w:tc>
          <w:tcPr>
            <w:tcW w:w="2927" w:type="dxa"/>
            <w:gridSpan w:val="2"/>
          </w:tcPr>
          <w:p w14:paraId="58C96137" w14:textId="3E535618" w:rsidR="00285732" w:rsidRPr="00B638D4" w:rsidRDefault="00762E0A" w:rsidP="00B638D4">
            <w:pPr>
              <w:spacing w:line="360" w:lineRule="auto"/>
              <w:jc w:val="both"/>
              <w:rPr>
                <w:rFonts w:ascii="Book Antiqua" w:hAnsi="Book Antiqua"/>
                <w:color w:val="000000" w:themeColor="text1"/>
              </w:rPr>
            </w:pPr>
            <w:r w:rsidRPr="00B638D4">
              <w:rPr>
                <w:rFonts w:ascii="Book Antiqua" w:hAnsi="Book Antiqua"/>
                <w:color w:val="000000" w:themeColor="text1"/>
              </w:rPr>
              <w:t>5 (5</w:t>
            </w:r>
            <w:r w:rsidR="00285732" w:rsidRPr="00B638D4">
              <w:rPr>
                <w:rFonts w:ascii="Book Antiqua" w:hAnsi="Book Antiqua"/>
                <w:color w:val="000000" w:themeColor="text1"/>
              </w:rPr>
              <w:t>)</w:t>
            </w:r>
          </w:p>
          <w:p w14:paraId="2774B00F" w14:textId="77777777" w:rsidR="004A7245" w:rsidRPr="00B638D4" w:rsidRDefault="004A7245" w:rsidP="00B638D4">
            <w:pPr>
              <w:spacing w:line="360" w:lineRule="auto"/>
              <w:jc w:val="both"/>
              <w:rPr>
                <w:rFonts w:ascii="Book Antiqua" w:hAnsi="Book Antiqua"/>
                <w:color w:val="000000" w:themeColor="text1"/>
              </w:rPr>
            </w:pPr>
          </w:p>
        </w:tc>
      </w:tr>
    </w:tbl>
    <w:p w14:paraId="70858B07" w14:textId="199710EA" w:rsidR="00FA6FF7" w:rsidRPr="006D48FA" w:rsidRDefault="006D48FA" w:rsidP="00B638D4">
      <w:pPr>
        <w:spacing w:line="360" w:lineRule="auto"/>
        <w:jc w:val="both"/>
        <w:rPr>
          <w:rFonts w:ascii="Book Antiqua" w:eastAsia="宋体" w:hAnsi="Book Antiqua"/>
          <w:color w:val="000000" w:themeColor="text1"/>
          <w:lang w:eastAsia="zh-CN"/>
        </w:rPr>
      </w:pPr>
      <w:r w:rsidRPr="00B638D4">
        <w:rPr>
          <w:rFonts w:ascii="Book Antiqua" w:hAnsi="Book Antiqua" w:cstheme="majorHAnsi"/>
          <w:color w:val="000000" w:themeColor="text1"/>
        </w:rPr>
        <w:t>MDRD</w:t>
      </w:r>
      <w:r>
        <w:rPr>
          <w:rFonts w:ascii="Book Antiqua" w:eastAsia="宋体" w:hAnsi="Book Antiqua" w:cstheme="majorHAnsi" w:hint="eastAsia"/>
          <w:color w:val="000000" w:themeColor="text1"/>
          <w:lang w:eastAsia="zh-CN"/>
        </w:rPr>
        <w:t>:</w:t>
      </w:r>
      <w:r w:rsidRPr="00B638D4">
        <w:rPr>
          <w:rFonts w:ascii="Book Antiqua" w:hAnsi="Book Antiqua" w:cstheme="majorHAnsi"/>
          <w:color w:val="000000" w:themeColor="text1"/>
        </w:rPr>
        <w:t xml:space="preserve"> Modific</w:t>
      </w:r>
      <w:r>
        <w:rPr>
          <w:rFonts w:ascii="Book Antiqua" w:hAnsi="Book Antiqua" w:cstheme="majorHAnsi"/>
          <w:color w:val="000000" w:themeColor="text1"/>
        </w:rPr>
        <w:t>ation of Diet in Renal Disease</w:t>
      </w:r>
      <w:r>
        <w:rPr>
          <w:rFonts w:ascii="Book Antiqua" w:eastAsia="宋体" w:hAnsi="Book Antiqua" w:cstheme="majorHAnsi" w:hint="eastAsia"/>
          <w:color w:val="000000" w:themeColor="text1"/>
          <w:lang w:eastAsia="zh-CN"/>
        </w:rPr>
        <w:t xml:space="preserve">; </w:t>
      </w:r>
      <w:r>
        <w:rPr>
          <w:rFonts w:ascii="Book Antiqua" w:hAnsi="Book Antiqua" w:cstheme="majorHAnsi"/>
          <w:color w:val="000000" w:themeColor="text1"/>
        </w:rPr>
        <w:t>CKD-EPI</w:t>
      </w:r>
      <w:r>
        <w:rPr>
          <w:rFonts w:ascii="Book Antiqua" w:eastAsia="宋体" w:hAnsi="Book Antiqua" w:cstheme="majorHAnsi" w:hint="eastAsia"/>
          <w:color w:val="000000" w:themeColor="text1"/>
          <w:lang w:eastAsia="zh-CN"/>
        </w:rPr>
        <w:t>:</w:t>
      </w:r>
      <w:r w:rsidRPr="00B638D4">
        <w:rPr>
          <w:rFonts w:ascii="Book Antiqua" w:hAnsi="Book Antiqua" w:cstheme="majorHAnsi"/>
          <w:color w:val="000000" w:themeColor="text1"/>
        </w:rPr>
        <w:t xml:space="preserve"> Chronic Kidney Disease Epide</w:t>
      </w:r>
      <w:r>
        <w:rPr>
          <w:rFonts w:ascii="Book Antiqua" w:hAnsi="Book Antiqua" w:cstheme="majorHAnsi"/>
          <w:color w:val="000000" w:themeColor="text1"/>
        </w:rPr>
        <w:t>miology Collaboration</w:t>
      </w:r>
      <w:r>
        <w:rPr>
          <w:rFonts w:ascii="Book Antiqua" w:eastAsia="宋体" w:hAnsi="Book Antiqua" w:cstheme="majorHAnsi" w:hint="eastAsia"/>
          <w:color w:val="000000" w:themeColor="text1"/>
          <w:lang w:eastAsia="zh-CN"/>
        </w:rPr>
        <w:t>.</w:t>
      </w:r>
    </w:p>
    <w:sectPr w:rsidR="00FA6FF7" w:rsidRPr="006D48FA" w:rsidSect="00FF039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A5EA7" w14:textId="77777777" w:rsidR="00255E0D" w:rsidRDefault="00255E0D" w:rsidP="00762E0A">
      <w:r>
        <w:separator/>
      </w:r>
    </w:p>
  </w:endnote>
  <w:endnote w:type="continuationSeparator" w:id="0">
    <w:p w14:paraId="652099FE" w14:textId="77777777" w:rsidR="00255E0D" w:rsidRDefault="00255E0D" w:rsidP="0076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28026" w14:textId="77777777" w:rsidR="00255E0D" w:rsidRDefault="00255E0D" w:rsidP="00762E0A">
      <w:r>
        <w:separator/>
      </w:r>
    </w:p>
  </w:footnote>
  <w:footnote w:type="continuationSeparator" w:id="0">
    <w:p w14:paraId="2D691FE1" w14:textId="77777777" w:rsidR="00255E0D" w:rsidRDefault="00255E0D" w:rsidP="00762E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467F"/>
    <w:multiLevelType w:val="hybridMultilevel"/>
    <w:tmpl w:val="C86E9CB2"/>
    <w:lvl w:ilvl="0" w:tplc="6576FF40">
      <w:start w:val="3"/>
      <w:numFmt w:val="bullet"/>
      <w:lvlText w:val=""/>
      <w:lvlJc w:val="left"/>
      <w:pPr>
        <w:ind w:left="720" w:hanging="360"/>
      </w:pPr>
      <w:rPr>
        <w:rFonts w:ascii="Wingdings" w:eastAsia="宋体" w:hAnsi="Wingdings"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nsid w:val="404A0F9D"/>
    <w:multiLevelType w:val="hybridMultilevel"/>
    <w:tmpl w:val="B9128E94"/>
    <w:lvl w:ilvl="0" w:tplc="B7861958">
      <w:start w:val="3"/>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67E11ED"/>
    <w:multiLevelType w:val="multilevel"/>
    <w:tmpl w:val="CD78109E"/>
    <w:lvl w:ilvl="0">
      <w:start w:val="3"/>
      <w:numFmt w:val="decimal"/>
      <w:lvlText w:val="%1"/>
      <w:lvlJc w:val="left"/>
      <w:pPr>
        <w:ind w:left="435" w:hanging="43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98D3C9A"/>
    <w:multiLevelType w:val="hybridMultilevel"/>
    <w:tmpl w:val="C0BEC494"/>
    <w:lvl w:ilvl="0" w:tplc="A1A8499E">
      <w:start w:val="3"/>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AEC2FD6"/>
    <w:multiLevelType w:val="hybridMultilevel"/>
    <w:tmpl w:val="D0001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32"/>
    <w:rsid w:val="00003256"/>
    <w:rsid w:val="000346EA"/>
    <w:rsid w:val="00037E32"/>
    <w:rsid w:val="000426A4"/>
    <w:rsid w:val="00092810"/>
    <w:rsid w:val="000F75F5"/>
    <w:rsid w:val="001002BA"/>
    <w:rsid w:val="00104B57"/>
    <w:rsid w:val="00115A6B"/>
    <w:rsid w:val="00176110"/>
    <w:rsid w:val="0019624B"/>
    <w:rsid w:val="001B0444"/>
    <w:rsid w:val="00216BD8"/>
    <w:rsid w:val="0023357D"/>
    <w:rsid w:val="00255E0D"/>
    <w:rsid w:val="0025639F"/>
    <w:rsid w:val="0026391B"/>
    <w:rsid w:val="00285732"/>
    <w:rsid w:val="002E26DA"/>
    <w:rsid w:val="0031453E"/>
    <w:rsid w:val="003E433E"/>
    <w:rsid w:val="0040707C"/>
    <w:rsid w:val="004312D5"/>
    <w:rsid w:val="004462FC"/>
    <w:rsid w:val="004A7245"/>
    <w:rsid w:val="004C47C4"/>
    <w:rsid w:val="004F51E1"/>
    <w:rsid w:val="00526C11"/>
    <w:rsid w:val="00674660"/>
    <w:rsid w:val="00686268"/>
    <w:rsid w:val="006D43C3"/>
    <w:rsid w:val="006D48FA"/>
    <w:rsid w:val="00710B08"/>
    <w:rsid w:val="0074560E"/>
    <w:rsid w:val="00762E0A"/>
    <w:rsid w:val="0079109A"/>
    <w:rsid w:val="007E6987"/>
    <w:rsid w:val="007F5B15"/>
    <w:rsid w:val="00807333"/>
    <w:rsid w:val="00815F88"/>
    <w:rsid w:val="0082532B"/>
    <w:rsid w:val="008E01A5"/>
    <w:rsid w:val="00912A8F"/>
    <w:rsid w:val="00946362"/>
    <w:rsid w:val="009835C7"/>
    <w:rsid w:val="009C4269"/>
    <w:rsid w:val="00A0372C"/>
    <w:rsid w:val="00AA7387"/>
    <w:rsid w:val="00AC0720"/>
    <w:rsid w:val="00AC6B76"/>
    <w:rsid w:val="00B10C2E"/>
    <w:rsid w:val="00B5538C"/>
    <w:rsid w:val="00B638D4"/>
    <w:rsid w:val="00B66A52"/>
    <w:rsid w:val="00B7254C"/>
    <w:rsid w:val="00BF1B95"/>
    <w:rsid w:val="00C50D09"/>
    <w:rsid w:val="00C67C4B"/>
    <w:rsid w:val="00D57941"/>
    <w:rsid w:val="00DB6566"/>
    <w:rsid w:val="00DE0BB3"/>
    <w:rsid w:val="00E265B1"/>
    <w:rsid w:val="00E64021"/>
    <w:rsid w:val="00E776F6"/>
    <w:rsid w:val="00EF7A17"/>
    <w:rsid w:val="00F3003B"/>
    <w:rsid w:val="00FA6FF7"/>
    <w:rsid w:val="00FC3798"/>
    <w:rsid w:val="00FF0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87BE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73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0BB3"/>
    <w:pPr>
      <w:ind w:left="720"/>
      <w:contextualSpacing/>
    </w:pPr>
  </w:style>
  <w:style w:type="character" w:styleId="Hyperlink">
    <w:name w:val="Hyperlink"/>
    <w:basedOn w:val="DefaultParagraphFont"/>
    <w:uiPriority w:val="99"/>
    <w:unhideWhenUsed/>
    <w:rsid w:val="009C4269"/>
    <w:rPr>
      <w:color w:val="0000FF" w:themeColor="hyperlink"/>
      <w:u w:val="single"/>
    </w:rPr>
  </w:style>
  <w:style w:type="character" w:styleId="CommentReference">
    <w:name w:val="annotation reference"/>
    <w:basedOn w:val="DefaultParagraphFont"/>
    <w:uiPriority w:val="99"/>
    <w:semiHidden/>
    <w:unhideWhenUsed/>
    <w:rsid w:val="009C4269"/>
    <w:rPr>
      <w:sz w:val="21"/>
      <w:szCs w:val="21"/>
    </w:rPr>
  </w:style>
  <w:style w:type="paragraph" w:styleId="CommentText">
    <w:name w:val="annotation text"/>
    <w:basedOn w:val="Normal"/>
    <w:link w:val="CommentTextChar"/>
    <w:uiPriority w:val="99"/>
    <w:semiHidden/>
    <w:unhideWhenUsed/>
    <w:rsid w:val="009C4269"/>
  </w:style>
  <w:style w:type="character" w:customStyle="1" w:styleId="CommentTextChar">
    <w:name w:val="Comment Text Char"/>
    <w:basedOn w:val="DefaultParagraphFont"/>
    <w:link w:val="CommentText"/>
    <w:uiPriority w:val="99"/>
    <w:semiHidden/>
    <w:rsid w:val="009C4269"/>
    <w:rPr>
      <w:sz w:val="24"/>
      <w:szCs w:val="24"/>
      <w:lang w:eastAsia="en-US"/>
    </w:rPr>
  </w:style>
  <w:style w:type="paragraph" w:styleId="CommentSubject">
    <w:name w:val="annotation subject"/>
    <w:basedOn w:val="CommentText"/>
    <w:next w:val="CommentText"/>
    <w:link w:val="CommentSubjectChar"/>
    <w:uiPriority w:val="99"/>
    <w:semiHidden/>
    <w:unhideWhenUsed/>
    <w:rsid w:val="009C4269"/>
    <w:rPr>
      <w:b/>
      <w:bCs/>
    </w:rPr>
  </w:style>
  <w:style w:type="character" w:customStyle="1" w:styleId="CommentSubjectChar">
    <w:name w:val="Comment Subject Char"/>
    <w:basedOn w:val="CommentTextChar"/>
    <w:link w:val="CommentSubject"/>
    <w:uiPriority w:val="99"/>
    <w:semiHidden/>
    <w:rsid w:val="009C4269"/>
    <w:rPr>
      <w:b/>
      <w:bCs/>
      <w:sz w:val="24"/>
      <w:szCs w:val="24"/>
      <w:lang w:eastAsia="en-US"/>
    </w:rPr>
  </w:style>
  <w:style w:type="paragraph" w:styleId="BalloonText">
    <w:name w:val="Balloon Text"/>
    <w:basedOn w:val="Normal"/>
    <w:link w:val="BalloonTextChar"/>
    <w:uiPriority w:val="99"/>
    <w:semiHidden/>
    <w:unhideWhenUsed/>
    <w:rsid w:val="009C4269"/>
    <w:rPr>
      <w:sz w:val="18"/>
      <w:szCs w:val="18"/>
    </w:rPr>
  </w:style>
  <w:style w:type="character" w:customStyle="1" w:styleId="BalloonTextChar">
    <w:name w:val="Balloon Text Char"/>
    <w:basedOn w:val="DefaultParagraphFont"/>
    <w:link w:val="BalloonText"/>
    <w:uiPriority w:val="99"/>
    <w:semiHidden/>
    <w:rsid w:val="009C4269"/>
    <w:rPr>
      <w:sz w:val="18"/>
      <w:szCs w:val="18"/>
      <w:lang w:eastAsia="en-US"/>
    </w:rPr>
  </w:style>
  <w:style w:type="character" w:customStyle="1" w:styleId="highlight1">
    <w:name w:val="highlight1"/>
    <w:rsid w:val="009C4269"/>
    <w:rPr>
      <w:shd w:val="clear" w:color="auto" w:fill="F1BFE0"/>
    </w:rPr>
  </w:style>
  <w:style w:type="character" w:customStyle="1" w:styleId="highlight2">
    <w:name w:val="highlight2"/>
    <w:basedOn w:val="DefaultParagraphFont"/>
    <w:rsid w:val="0019624B"/>
  </w:style>
  <w:style w:type="character" w:customStyle="1" w:styleId="expandtext1">
    <w:name w:val="expandtext1"/>
    <w:basedOn w:val="DefaultParagraphFont"/>
    <w:rsid w:val="00104B57"/>
    <w:rPr>
      <w:sz w:val="24"/>
      <w:szCs w:val="24"/>
      <w:bdr w:val="none" w:sz="0" w:space="0" w:color="auto" w:frame="1"/>
    </w:rPr>
  </w:style>
  <w:style w:type="character" w:customStyle="1" w:styleId="showinfo2">
    <w:name w:val="showinfo2"/>
    <w:basedOn w:val="DefaultParagraphFont"/>
    <w:rsid w:val="00104B57"/>
    <w:rPr>
      <w:b/>
      <w:bCs/>
      <w:vanish w:val="0"/>
      <w:webHidden w:val="0"/>
      <w:color w:val="316C9D"/>
      <w:sz w:val="20"/>
      <w:szCs w:val="20"/>
      <w:bdr w:val="none" w:sz="0" w:space="0" w:color="auto" w:frame="1"/>
      <w:shd w:val="clear" w:color="auto" w:fill="FFFFFF"/>
      <w:vertAlign w:val="baseline"/>
      <w:specVanish w:val="0"/>
    </w:rPr>
  </w:style>
  <w:style w:type="paragraph" w:styleId="Header">
    <w:name w:val="header"/>
    <w:basedOn w:val="Normal"/>
    <w:link w:val="HeaderChar"/>
    <w:uiPriority w:val="99"/>
    <w:unhideWhenUsed/>
    <w:rsid w:val="00762E0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62E0A"/>
    <w:rPr>
      <w:sz w:val="18"/>
      <w:szCs w:val="18"/>
      <w:lang w:eastAsia="en-US"/>
    </w:rPr>
  </w:style>
  <w:style w:type="paragraph" w:styleId="Footer">
    <w:name w:val="footer"/>
    <w:basedOn w:val="Normal"/>
    <w:link w:val="FooterChar"/>
    <w:uiPriority w:val="99"/>
    <w:unhideWhenUsed/>
    <w:rsid w:val="00762E0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62E0A"/>
    <w:rPr>
      <w:sz w:val="18"/>
      <w:szCs w:val="18"/>
      <w:lang w:eastAsia="en-US"/>
    </w:rPr>
  </w:style>
  <w:style w:type="character" w:styleId="Strong">
    <w:name w:val="Strong"/>
    <w:qFormat/>
    <w:rsid w:val="00B7254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73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0BB3"/>
    <w:pPr>
      <w:ind w:left="720"/>
      <w:contextualSpacing/>
    </w:pPr>
  </w:style>
  <w:style w:type="character" w:styleId="Hyperlink">
    <w:name w:val="Hyperlink"/>
    <w:basedOn w:val="DefaultParagraphFont"/>
    <w:uiPriority w:val="99"/>
    <w:unhideWhenUsed/>
    <w:rsid w:val="009C4269"/>
    <w:rPr>
      <w:color w:val="0000FF" w:themeColor="hyperlink"/>
      <w:u w:val="single"/>
    </w:rPr>
  </w:style>
  <w:style w:type="character" w:styleId="CommentReference">
    <w:name w:val="annotation reference"/>
    <w:basedOn w:val="DefaultParagraphFont"/>
    <w:uiPriority w:val="99"/>
    <w:semiHidden/>
    <w:unhideWhenUsed/>
    <w:rsid w:val="009C4269"/>
    <w:rPr>
      <w:sz w:val="21"/>
      <w:szCs w:val="21"/>
    </w:rPr>
  </w:style>
  <w:style w:type="paragraph" w:styleId="CommentText">
    <w:name w:val="annotation text"/>
    <w:basedOn w:val="Normal"/>
    <w:link w:val="CommentTextChar"/>
    <w:uiPriority w:val="99"/>
    <w:semiHidden/>
    <w:unhideWhenUsed/>
    <w:rsid w:val="009C4269"/>
  </w:style>
  <w:style w:type="character" w:customStyle="1" w:styleId="CommentTextChar">
    <w:name w:val="Comment Text Char"/>
    <w:basedOn w:val="DefaultParagraphFont"/>
    <w:link w:val="CommentText"/>
    <w:uiPriority w:val="99"/>
    <w:semiHidden/>
    <w:rsid w:val="009C4269"/>
    <w:rPr>
      <w:sz w:val="24"/>
      <w:szCs w:val="24"/>
      <w:lang w:eastAsia="en-US"/>
    </w:rPr>
  </w:style>
  <w:style w:type="paragraph" w:styleId="CommentSubject">
    <w:name w:val="annotation subject"/>
    <w:basedOn w:val="CommentText"/>
    <w:next w:val="CommentText"/>
    <w:link w:val="CommentSubjectChar"/>
    <w:uiPriority w:val="99"/>
    <w:semiHidden/>
    <w:unhideWhenUsed/>
    <w:rsid w:val="009C4269"/>
    <w:rPr>
      <w:b/>
      <w:bCs/>
    </w:rPr>
  </w:style>
  <w:style w:type="character" w:customStyle="1" w:styleId="CommentSubjectChar">
    <w:name w:val="Comment Subject Char"/>
    <w:basedOn w:val="CommentTextChar"/>
    <w:link w:val="CommentSubject"/>
    <w:uiPriority w:val="99"/>
    <w:semiHidden/>
    <w:rsid w:val="009C4269"/>
    <w:rPr>
      <w:b/>
      <w:bCs/>
      <w:sz w:val="24"/>
      <w:szCs w:val="24"/>
      <w:lang w:eastAsia="en-US"/>
    </w:rPr>
  </w:style>
  <w:style w:type="paragraph" w:styleId="BalloonText">
    <w:name w:val="Balloon Text"/>
    <w:basedOn w:val="Normal"/>
    <w:link w:val="BalloonTextChar"/>
    <w:uiPriority w:val="99"/>
    <w:semiHidden/>
    <w:unhideWhenUsed/>
    <w:rsid w:val="009C4269"/>
    <w:rPr>
      <w:sz w:val="18"/>
      <w:szCs w:val="18"/>
    </w:rPr>
  </w:style>
  <w:style w:type="character" w:customStyle="1" w:styleId="BalloonTextChar">
    <w:name w:val="Balloon Text Char"/>
    <w:basedOn w:val="DefaultParagraphFont"/>
    <w:link w:val="BalloonText"/>
    <w:uiPriority w:val="99"/>
    <w:semiHidden/>
    <w:rsid w:val="009C4269"/>
    <w:rPr>
      <w:sz w:val="18"/>
      <w:szCs w:val="18"/>
      <w:lang w:eastAsia="en-US"/>
    </w:rPr>
  </w:style>
  <w:style w:type="character" w:customStyle="1" w:styleId="highlight1">
    <w:name w:val="highlight1"/>
    <w:rsid w:val="009C4269"/>
    <w:rPr>
      <w:shd w:val="clear" w:color="auto" w:fill="F1BFE0"/>
    </w:rPr>
  </w:style>
  <w:style w:type="character" w:customStyle="1" w:styleId="highlight2">
    <w:name w:val="highlight2"/>
    <w:basedOn w:val="DefaultParagraphFont"/>
    <w:rsid w:val="0019624B"/>
  </w:style>
  <w:style w:type="character" w:customStyle="1" w:styleId="expandtext1">
    <w:name w:val="expandtext1"/>
    <w:basedOn w:val="DefaultParagraphFont"/>
    <w:rsid w:val="00104B57"/>
    <w:rPr>
      <w:sz w:val="24"/>
      <w:szCs w:val="24"/>
      <w:bdr w:val="none" w:sz="0" w:space="0" w:color="auto" w:frame="1"/>
    </w:rPr>
  </w:style>
  <w:style w:type="character" w:customStyle="1" w:styleId="showinfo2">
    <w:name w:val="showinfo2"/>
    <w:basedOn w:val="DefaultParagraphFont"/>
    <w:rsid w:val="00104B57"/>
    <w:rPr>
      <w:b/>
      <w:bCs/>
      <w:vanish w:val="0"/>
      <w:webHidden w:val="0"/>
      <w:color w:val="316C9D"/>
      <w:sz w:val="20"/>
      <w:szCs w:val="20"/>
      <w:bdr w:val="none" w:sz="0" w:space="0" w:color="auto" w:frame="1"/>
      <w:shd w:val="clear" w:color="auto" w:fill="FFFFFF"/>
      <w:vertAlign w:val="baseline"/>
      <w:specVanish w:val="0"/>
    </w:rPr>
  </w:style>
  <w:style w:type="paragraph" w:styleId="Header">
    <w:name w:val="header"/>
    <w:basedOn w:val="Normal"/>
    <w:link w:val="HeaderChar"/>
    <w:uiPriority w:val="99"/>
    <w:unhideWhenUsed/>
    <w:rsid w:val="00762E0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62E0A"/>
    <w:rPr>
      <w:sz w:val="18"/>
      <w:szCs w:val="18"/>
      <w:lang w:eastAsia="en-US"/>
    </w:rPr>
  </w:style>
  <w:style w:type="paragraph" w:styleId="Footer">
    <w:name w:val="footer"/>
    <w:basedOn w:val="Normal"/>
    <w:link w:val="FooterChar"/>
    <w:uiPriority w:val="99"/>
    <w:unhideWhenUsed/>
    <w:rsid w:val="00762E0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62E0A"/>
    <w:rPr>
      <w:sz w:val="18"/>
      <w:szCs w:val="18"/>
      <w:lang w:eastAsia="en-US"/>
    </w:rPr>
  </w:style>
  <w:style w:type="character" w:styleId="Strong">
    <w:name w:val="Strong"/>
    <w:qFormat/>
    <w:rsid w:val="00B72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5827">
      <w:bodyDiv w:val="1"/>
      <w:marLeft w:val="0"/>
      <w:marRight w:val="0"/>
      <w:marTop w:val="0"/>
      <w:marBottom w:val="0"/>
      <w:divBdr>
        <w:top w:val="none" w:sz="0" w:space="0" w:color="auto"/>
        <w:left w:val="none" w:sz="0" w:space="0" w:color="auto"/>
        <w:bottom w:val="none" w:sz="0" w:space="0" w:color="auto"/>
        <w:right w:val="none" w:sz="0" w:space="0" w:color="auto"/>
      </w:divBdr>
      <w:divsChild>
        <w:div w:id="2046519133">
          <w:marLeft w:val="0"/>
          <w:marRight w:val="1"/>
          <w:marTop w:val="0"/>
          <w:marBottom w:val="0"/>
          <w:divBdr>
            <w:top w:val="none" w:sz="0" w:space="0" w:color="auto"/>
            <w:left w:val="none" w:sz="0" w:space="0" w:color="auto"/>
            <w:bottom w:val="none" w:sz="0" w:space="0" w:color="auto"/>
            <w:right w:val="none" w:sz="0" w:space="0" w:color="auto"/>
          </w:divBdr>
          <w:divsChild>
            <w:div w:id="1103846613">
              <w:marLeft w:val="0"/>
              <w:marRight w:val="0"/>
              <w:marTop w:val="0"/>
              <w:marBottom w:val="0"/>
              <w:divBdr>
                <w:top w:val="none" w:sz="0" w:space="0" w:color="auto"/>
                <w:left w:val="none" w:sz="0" w:space="0" w:color="auto"/>
                <w:bottom w:val="none" w:sz="0" w:space="0" w:color="auto"/>
                <w:right w:val="none" w:sz="0" w:space="0" w:color="auto"/>
              </w:divBdr>
              <w:divsChild>
                <w:div w:id="1381440515">
                  <w:marLeft w:val="0"/>
                  <w:marRight w:val="1"/>
                  <w:marTop w:val="0"/>
                  <w:marBottom w:val="0"/>
                  <w:divBdr>
                    <w:top w:val="none" w:sz="0" w:space="0" w:color="auto"/>
                    <w:left w:val="none" w:sz="0" w:space="0" w:color="auto"/>
                    <w:bottom w:val="none" w:sz="0" w:space="0" w:color="auto"/>
                    <w:right w:val="none" w:sz="0" w:space="0" w:color="auto"/>
                  </w:divBdr>
                  <w:divsChild>
                    <w:div w:id="865631076">
                      <w:marLeft w:val="0"/>
                      <w:marRight w:val="0"/>
                      <w:marTop w:val="0"/>
                      <w:marBottom w:val="0"/>
                      <w:divBdr>
                        <w:top w:val="none" w:sz="0" w:space="0" w:color="auto"/>
                        <w:left w:val="none" w:sz="0" w:space="0" w:color="auto"/>
                        <w:bottom w:val="none" w:sz="0" w:space="0" w:color="auto"/>
                        <w:right w:val="none" w:sz="0" w:space="0" w:color="auto"/>
                      </w:divBdr>
                      <w:divsChild>
                        <w:div w:id="443959232">
                          <w:marLeft w:val="0"/>
                          <w:marRight w:val="0"/>
                          <w:marTop w:val="0"/>
                          <w:marBottom w:val="0"/>
                          <w:divBdr>
                            <w:top w:val="none" w:sz="0" w:space="0" w:color="auto"/>
                            <w:left w:val="none" w:sz="0" w:space="0" w:color="auto"/>
                            <w:bottom w:val="none" w:sz="0" w:space="0" w:color="auto"/>
                            <w:right w:val="none" w:sz="0" w:space="0" w:color="auto"/>
                          </w:divBdr>
                          <w:divsChild>
                            <w:div w:id="1693414359">
                              <w:marLeft w:val="0"/>
                              <w:marRight w:val="0"/>
                              <w:marTop w:val="120"/>
                              <w:marBottom w:val="360"/>
                              <w:divBdr>
                                <w:top w:val="none" w:sz="0" w:space="0" w:color="auto"/>
                                <w:left w:val="none" w:sz="0" w:space="0" w:color="auto"/>
                                <w:bottom w:val="none" w:sz="0" w:space="0" w:color="auto"/>
                                <w:right w:val="none" w:sz="0" w:space="0" w:color="auto"/>
                              </w:divBdr>
                              <w:divsChild>
                                <w:div w:id="1858234491">
                                  <w:marLeft w:val="0"/>
                                  <w:marRight w:val="0"/>
                                  <w:marTop w:val="0"/>
                                  <w:marBottom w:val="0"/>
                                  <w:divBdr>
                                    <w:top w:val="none" w:sz="0" w:space="0" w:color="auto"/>
                                    <w:left w:val="none" w:sz="0" w:space="0" w:color="auto"/>
                                    <w:bottom w:val="none" w:sz="0" w:space="0" w:color="auto"/>
                                    <w:right w:val="none" w:sz="0" w:space="0" w:color="auto"/>
                                  </w:divBdr>
                                  <w:divsChild>
                                    <w:div w:id="10377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598761">
      <w:bodyDiv w:val="1"/>
      <w:marLeft w:val="0"/>
      <w:marRight w:val="0"/>
      <w:marTop w:val="0"/>
      <w:marBottom w:val="0"/>
      <w:divBdr>
        <w:top w:val="none" w:sz="0" w:space="0" w:color="auto"/>
        <w:left w:val="none" w:sz="0" w:space="0" w:color="auto"/>
        <w:bottom w:val="none" w:sz="0" w:space="0" w:color="auto"/>
        <w:right w:val="none" w:sz="0" w:space="0" w:color="auto"/>
      </w:divBdr>
      <w:divsChild>
        <w:div w:id="1868910191">
          <w:marLeft w:val="0"/>
          <w:marRight w:val="1"/>
          <w:marTop w:val="0"/>
          <w:marBottom w:val="0"/>
          <w:divBdr>
            <w:top w:val="none" w:sz="0" w:space="0" w:color="auto"/>
            <w:left w:val="none" w:sz="0" w:space="0" w:color="auto"/>
            <w:bottom w:val="none" w:sz="0" w:space="0" w:color="auto"/>
            <w:right w:val="none" w:sz="0" w:space="0" w:color="auto"/>
          </w:divBdr>
          <w:divsChild>
            <w:div w:id="438913749">
              <w:marLeft w:val="0"/>
              <w:marRight w:val="0"/>
              <w:marTop w:val="0"/>
              <w:marBottom w:val="0"/>
              <w:divBdr>
                <w:top w:val="none" w:sz="0" w:space="0" w:color="auto"/>
                <w:left w:val="none" w:sz="0" w:space="0" w:color="auto"/>
                <w:bottom w:val="none" w:sz="0" w:space="0" w:color="auto"/>
                <w:right w:val="none" w:sz="0" w:space="0" w:color="auto"/>
              </w:divBdr>
              <w:divsChild>
                <w:div w:id="1837260177">
                  <w:marLeft w:val="0"/>
                  <w:marRight w:val="1"/>
                  <w:marTop w:val="0"/>
                  <w:marBottom w:val="0"/>
                  <w:divBdr>
                    <w:top w:val="none" w:sz="0" w:space="0" w:color="auto"/>
                    <w:left w:val="none" w:sz="0" w:space="0" w:color="auto"/>
                    <w:bottom w:val="none" w:sz="0" w:space="0" w:color="auto"/>
                    <w:right w:val="none" w:sz="0" w:space="0" w:color="auto"/>
                  </w:divBdr>
                  <w:divsChild>
                    <w:div w:id="405684632">
                      <w:marLeft w:val="0"/>
                      <w:marRight w:val="0"/>
                      <w:marTop w:val="0"/>
                      <w:marBottom w:val="0"/>
                      <w:divBdr>
                        <w:top w:val="none" w:sz="0" w:space="0" w:color="auto"/>
                        <w:left w:val="none" w:sz="0" w:space="0" w:color="auto"/>
                        <w:bottom w:val="none" w:sz="0" w:space="0" w:color="auto"/>
                        <w:right w:val="none" w:sz="0" w:space="0" w:color="auto"/>
                      </w:divBdr>
                      <w:divsChild>
                        <w:div w:id="630138369">
                          <w:marLeft w:val="0"/>
                          <w:marRight w:val="0"/>
                          <w:marTop w:val="0"/>
                          <w:marBottom w:val="0"/>
                          <w:divBdr>
                            <w:top w:val="none" w:sz="0" w:space="0" w:color="auto"/>
                            <w:left w:val="none" w:sz="0" w:space="0" w:color="auto"/>
                            <w:bottom w:val="none" w:sz="0" w:space="0" w:color="auto"/>
                            <w:right w:val="none" w:sz="0" w:space="0" w:color="auto"/>
                          </w:divBdr>
                          <w:divsChild>
                            <w:div w:id="1520125818">
                              <w:marLeft w:val="0"/>
                              <w:marRight w:val="0"/>
                              <w:marTop w:val="120"/>
                              <w:marBottom w:val="360"/>
                              <w:divBdr>
                                <w:top w:val="none" w:sz="0" w:space="0" w:color="auto"/>
                                <w:left w:val="none" w:sz="0" w:space="0" w:color="auto"/>
                                <w:bottom w:val="none" w:sz="0" w:space="0" w:color="auto"/>
                                <w:right w:val="none" w:sz="0" w:space="0" w:color="auto"/>
                              </w:divBdr>
                              <w:divsChild>
                                <w:div w:id="857038083">
                                  <w:marLeft w:val="0"/>
                                  <w:marRight w:val="0"/>
                                  <w:marTop w:val="0"/>
                                  <w:marBottom w:val="0"/>
                                  <w:divBdr>
                                    <w:top w:val="none" w:sz="0" w:space="0" w:color="auto"/>
                                    <w:left w:val="none" w:sz="0" w:space="0" w:color="auto"/>
                                    <w:bottom w:val="none" w:sz="0" w:space="0" w:color="auto"/>
                                    <w:right w:val="none" w:sz="0" w:space="0" w:color="auto"/>
                                  </w:divBdr>
                                  <w:divsChild>
                                    <w:div w:id="19968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330918">
      <w:bodyDiv w:val="1"/>
      <w:marLeft w:val="0"/>
      <w:marRight w:val="0"/>
      <w:marTop w:val="0"/>
      <w:marBottom w:val="0"/>
      <w:divBdr>
        <w:top w:val="none" w:sz="0" w:space="0" w:color="auto"/>
        <w:left w:val="none" w:sz="0" w:space="0" w:color="auto"/>
        <w:bottom w:val="none" w:sz="0" w:space="0" w:color="auto"/>
        <w:right w:val="none" w:sz="0" w:space="0" w:color="auto"/>
      </w:divBdr>
      <w:divsChild>
        <w:div w:id="599459621">
          <w:marLeft w:val="0"/>
          <w:marRight w:val="0"/>
          <w:marTop w:val="0"/>
          <w:marBottom w:val="0"/>
          <w:divBdr>
            <w:top w:val="none" w:sz="0" w:space="0" w:color="auto"/>
            <w:left w:val="none" w:sz="0" w:space="0" w:color="auto"/>
            <w:bottom w:val="none" w:sz="0" w:space="0" w:color="auto"/>
            <w:right w:val="none" w:sz="0" w:space="0" w:color="auto"/>
          </w:divBdr>
          <w:divsChild>
            <w:div w:id="2069497540">
              <w:marLeft w:val="0"/>
              <w:marRight w:val="0"/>
              <w:marTop w:val="100"/>
              <w:marBottom w:val="100"/>
              <w:divBdr>
                <w:top w:val="none" w:sz="0" w:space="0" w:color="auto"/>
                <w:left w:val="none" w:sz="0" w:space="0" w:color="auto"/>
                <w:bottom w:val="none" w:sz="0" w:space="0" w:color="auto"/>
                <w:right w:val="none" w:sz="0" w:space="0" w:color="auto"/>
              </w:divBdr>
              <w:divsChild>
                <w:div w:id="630287734">
                  <w:marLeft w:val="-75"/>
                  <w:marRight w:val="0"/>
                  <w:marTop w:val="0"/>
                  <w:marBottom w:val="0"/>
                  <w:divBdr>
                    <w:top w:val="none" w:sz="0" w:space="0" w:color="auto"/>
                    <w:left w:val="none" w:sz="0" w:space="0" w:color="auto"/>
                    <w:bottom w:val="none" w:sz="0" w:space="0" w:color="auto"/>
                    <w:right w:val="none" w:sz="0" w:space="0" w:color="auto"/>
                  </w:divBdr>
                  <w:divsChild>
                    <w:div w:id="894975645">
                      <w:marLeft w:val="0"/>
                      <w:marRight w:val="-75"/>
                      <w:marTop w:val="0"/>
                      <w:marBottom w:val="0"/>
                      <w:divBdr>
                        <w:top w:val="none" w:sz="0" w:space="0" w:color="auto"/>
                        <w:left w:val="none" w:sz="0" w:space="0" w:color="auto"/>
                        <w:bottom w:val="none" w:sz="0" w:space="0" w:color="auto"/>
                        <w:right w:val="none" w:sz="0" w:space="0" w:color="auto"/>
                      </w:divBdr>
                      <w:divsChild>
                        <w:div w:id="2004434526">
                          <w:marLeft w:val="0"/>
                          <w:marRight w:val="0"/>
                          <w:marTop w:val="0"/>
                          <w:marBottom w:val="0"/>
                          <w:divBdr>
                            <w:top w:val="none" w:sz="0" w:space="0" w:color="auto"/>
                            <w:left w:val="none" w:sz="0" w:space="0" w:color="auto"/>
                            <w:bottom w:val="none" w:sz="0" w:space="0" w:color="auto"/>
                            <w:right w:val="none" w:sz="0" w:space="0" w:color="auto"/>
                          </w:divBdr>
                          <w:divsChild>
                            <w:div w:id="24143685">
                              <w:marLeft w:val="0"/>
                              <w:marRight w:val="0"/>
                              <w:marTop w:val="0"/>
                              <w:marBottom w:val="0"/>
                              <w:divBdr>
                                <w:top w:val="none" w:sz="0" w:space="0" w:color="auto"/>
                                <w:left w:val="none" w:sz="0" w:space="0" w:color="auto"/>
                                <w:bottom w:val="none" w:sz="0" w:space="0" w:color="auto"/>
                                <w:right w:val="none" w:sz="0" w:space="0" w:color="auto"/>
                              </w:divBdr>
                              <w:divsChild>
                                <w:div w:id="925113102">
                                  <w:marLeft w:val="0"/>
                                  <w:marRight w:val="0"/>
                                  <w:marTop w:val="0"/>
                                  <w:marBottom w:val="0"/>
                                  <w:divBdr>
                                    <w:top w:val="none" w:sz="0" w:space="0" w:color="auto"/>
                                    <w:left w:val="none" w:sz="0" w:space="0" w:color="auto"/>
                                    <w:bottom w:val="none" w:sz="0" w:space="0" w:color="auto"/>
                                    <w:right w:val="none" w:sz="0" w:space="0" w:color="auto"/>
                                  </w:divBdr>
                                  <w:divsChild>
                                    <w:div w:id="1177230026">
                                      <w:marLeft w:val="0"/>
                                      <w:marRight w:val="0"/>
                                      <w:marTop w:val="0"/>
                                      <w:marBottom w:val="0"/>
                                      <w:divBdr>
                                        <w:top w:val="none" w:sz="0" w:space="0" w:color="auto"/>
                                        <w:left w:val="none" w:sz="0" w:space="0" w:color="auto"/>
                                        <w:bottom w:val="none" w:sz="0" w:space="0" w:color="auto"/>
                                        <w:right w:val="none" w:sz="0" w:space="0" w:color="auto"/>
                                      </w:divBdr>
                                      <w:divsChild>
                                        <w:div w:id="2102796242">
                                          <w:marLeft w:val="0"/>
                                          <w:marRight w:val="0"/>
                                          <w:marTop w:val="0"/>
                                          <w:marBottom w:val="0"/>
                                          <w:divBdr>
                                            <w:top w:val="none" w:sz="0" w:space="0" w:color="auto"/>
                                            <w:left w:val="none" w:sz="0" w:space="0" w:color="auto"/>
                                            <w:bottom w:val="none" w:sz="0" w:space="0" w:color="auto"/>
                                            <w:right w:val="none" w:sz="0" w:space="0" w:color="auto"/>
                                          </w:divBdr>
                                          <w:divsChild>
                                            <w:div w:id="1247961165">
                                              <w:marLeft w:val="0"/>
                                              <w:marRight w:val="0"/>
                                              <w:marTop w:val="0"/>
                                              <w:marBottom w:val="0"/>
                                              <w:divBdr>
                                                <w:top w:val="none" w:sz="0" w:space="0" w:color="auto"/>
                                                <w:left w:val="none" w:sz="0" w:space="0" w:color="auto"/>
                                                <w:bottom w:val="none" w:sz="0" w:space="0" w:color="auto"/>
                                                <w:right w:val="none" w:sz="0" w:space="0" w:color="auto"/>
                                              </w:divBdr>
                                              <w:divsChild>
                                                <w:div w:id="1841776180">
                                                  <w:marLeft w:val="0"/>
                                                  <w:marRight w:val="0"/>
                                                  <w:marTop w:val="0"/>
                                                  <w:marBottom w:val="0"/>
                                                  <w:divBdr>
                                                    <w:top w:val="none" w:sz="0" w:space="0" w:color="auto"/>
                                                    <w:left w:val="none" w:sz="0" w:space="0" w:color="auto"/>
                                                    <w:bottom w:val="none" w:sz="0" w:space="0" w:color="auto"/>
                                                    <w:right w:val="none" w:sz="0" w:space="0" w:color="auto"/>
                                                  </w:divBdr>
                                                  <w:divsChild>
                                                    <w:div w:id="1055934902">
                                                      <w:marLeft w:val="0"/>
                                                      <w:marRight w:val="0"/>
                                                      <w:marTop w:val="0"/>
                                                      <w:marBottom w:val="0"/>
                                                      <w:divBdr>
                                                        <w:top w:val="none" w:sz="0" w:space="0" w:color="auto"/>
                                                        <w:left w:val="none" w:sz="0" w:space="0" w:color="auto"/>
                                                        <w:bottom w:val="none" w:sz="0" w:space="0" w:color="auto"/>
                                                        <w:right w:val="none" w:sz="0" w:space="0" w:color="auto"/>
                                                      </w:divBdr>
                                                      <w:divsChild>
                                                        <w:div w:id="1261372995">
                                                          <w:marLeft w:val="0"/>
                                                          <w:marRight w:val="0"/>
                                                          <w:marTop w:val="0"/>
                                                          <w:marBottom w:val="0"/>
                                                          <w:divBdr>
                                                            <w:top w:val="none" w:sz="0" w:space="0" w:color="auto"/>
                                                            <w:left w:val="none" w:sz="0" w:space="0" w:color="auto"/>
                                                            <w:bottom w:val="none" w:sz="0" w:space="0" w:color="auto"/>
                                                            <w:right w:val="none" w:sz="0" w:space="0" w:color="auto"/>
                                                          </w:divBdr>
                                                          <w:divsChild>
                                                            <w:div w:id="2090423644">
                                                              <w:marLeft w:val="2"/>
                                                              <w:marRight w:val="0"/>
                                                              <w:marTop w:val="0"/>
                                                              <w:marBottom w:val="0"/>
                                                              <w:divBdr>
                                                                <w:top w:val="none" w:sz="0" w:space="0" w:color="auto"/>
                                                                <w:left w:val="none" w:sz="0" w:space="0" w:color="auto"/>
                                                                <w:bottom w:val="none" w:sz="0" w:space="0" w:color="auto"/>
                                                                <w:right w:val="none" w:sz="0" w:space="0" w:color="auto"/>
                                                              </w:divBdr>
                                                              <w:divsChild>
                                                                <w:div w:id="245963027">
                                                                  <w:marLeft w:val="0"/>
                                                                  <w:marRight w:val="0"/>
                                                                  <w:marTop w:val="0"/>
                                                                  <w:marBottom w:val="0"/>
                                                                  <w:divBdr>
                                                                    <w:top w:val="none" w:sz="0" w:space="0" w:color="auto"/>
                                                                    <w:left w:val="none" w:sz="0" w:space="0" w:color="auto"/>
                                                                    <w:bottom w:val="none" w:sz="0" w:space="0" w:color="auto"/>
                                                                    <w:right w:val="none" w:sz="0" w:space="0" w:color="auto"/>
                                                                  </w:divBdr>
                                                                  <w:divsChild>
                                                                    <w:div w:id="556739864">
                                                                      <w:marLeft w:val="0"/>
                                                                      <w:marRight w:val="0"/>
                                                                      <w:marTop w:val="0"/>
                                                                      <w:marBottom w:val="0"/>
                                                                      <w:divBdr>
                                                                        <w:top w:val="none" w:sz="0" w:space="0" w:color="auto"/>
                                                                        <w:left w:val="none" w:sz="0" w:space="0" w:color="auto"/>
                                                                        <w:bottom w:val="none" w:sz="0" w:space="0" w:color="auto"/>
                                                                        <w:right w:val="none" w:sz="0" w:space="0" w:color="auto"/>
                                                                      </w:divBdr>
                                                                      <w:divsChild>
                                                                        <w:div w:id="177677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486280">
      <w:bodyDiv w:val="1"/>
      <w:marLeft w:val="0"/>
      <w:marRight w:val="0"/>
      <w:marTop w:val="0"/>
      <w:marBottom w:val="0"/>
      <w:divBdr>
        <w:top w:val="none" w:sz="0" w:space="0" w:color="auto"/>
        <w:left w:val="none" w:sz="0" w:space="0" w:color="auto"/>
        <w:bottom w:val="none" w:sz="0" w:space="0" w:color="auto"/>
        <w:right w:val="none" w:sz="0" w:space="0" w:color="auto"/>
      </w:divBdr>
      <w:divsChild>
        <w:div w:id="1766799405">
          <w:marLeft w:val="0"/>
          <w:marRight w:val="1"/>
          <w:marTop w:val="0"/>
          <w:marBottom w:val="0"/>
          <w:divBdr>
            <w:top w:val="none" w:sz="0" w:space="0" w:color="auto"/>
            <w:left w:val="none" w:sz="0" w:space="0" w:color="auto"/>
            <w:bottom w:val="none" w:sz="0" w:space="0" w:color="auto"/>
            <w:right w:val="none" w:sz="0" w:space="0" w:color="auto"/>
          </w:divBdr>
          <w:divsChild>
            <w:div w:id="522136228">
              <w:marLeft w:val="0"/>
              <w:marRight w:val="0"/>
              <w:marTop w:val="0"/>
              <w:marBottom w:val="0"/>
              <w:divBdr>
                <w:top w:val="none" w:sz="0" w:space="0" w:color="auto"/>
                <w:left w:val="none" w:sz="0" w:space="0" w:color="auto"/>
                <w:bottom w:val="none" w:sz="0" w:space="0" w:color="auto"/>
                <w:right w:val="none" w:sz="0" w:space="0" w:color="auto"/>
              </w:divBdr>
              <w:divsChild>
                <w:div w:id="245580091">
                  <w:marLeft w:val="0"/>
                  <w:marRight w:val="1"/>
                  <w:marTop w:val="0"/>
                  <w:marBottom w:val="0"/>
                  <w:divBdr>
                    <w:top w:val="none" w:sz="0" w:space="0" w:color="auto"/>
                    <w:left w:val="none" w:sz="0" w:space="0" w:color="auto"/>
                    <w:bottom w:val="none" w:sz="0" w:space="0" w:color="auto"/>
                    <w:right w:val="none" w:sz="0" w:space="0" w:color="auto"/>
                  </w:divBdr>
                  <w:divsChild>
                    <w:div w:id="1714116144">
                      <w:marLeft w:val="0"/>
                      <w:marRight w:val="0"/>
                      <w:marTop w:val="0"/>
                      <w:marBottom w:val="0"/>
                      <w:divBdr>
                        <w:top w:val="none" w:sz="0" w:space="0" w:color="auto"/>
                        <w:left w:val="none" w:sz="0" w:space="0" w:color="auto"/>
                        <w:bottom w:val="none" w:sz="0" w:space="0" w:color="auto"/>
                        <w:right w:val="none" w:sz="0" w:space="0" w:color="auto"/>
                      </w:divBdr>
                      <w:divsChild>
                        <w:div w:id="1125780940">
                          <w:marLeft w:val="0"/>
                          <w:marRight w:val="0"/>
                          <w:marTop w:val="0"/>
                          <w:marBottom w:val="0"/>
                          <w:divBdr>
                            <w:top w:val="none" w:sz="0" w:space="0" w:color="auto"/>
                            <w:left w:val="none" w:sz="0" w:space="0" w:color="auto"/>
                            <w:bottom w:val="none" w:sz="0" w:space="0" w:color="auto"/>
                            <w:right w:val="none" w:sz="0" w:space="0" w:color="auto"/>
                          </w:divBdr>
                          <w:divsChild>
                            <w:div w:id="1621648433">
                              <w:marLeft w:val="0"/>
                              <w:marRight w:val="0"/>
                              <w:marTop w:val="120"/>
                              <w:marBottom w:val="360"/>
                              <w:divBdr>
                                <w:top w:val="none" w:sz="0" w:space="0" w:color="auto"/>
                                <w:left w:val="none" w:sz="0" w:space="0" w:color="auto"/>
                                <w:bottom w:val="none" w:sz="0" w:space="0" w:color="auto"/>
                                <w:right w:val="none" w:sz="0" w:space="0" w:color="auto"/>
                              </w:divBdr>
                              <w:divsChild>
                                <w:div w:id="14046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824875">
      <w:bodyDiv w:val="1"/>
      <w:marLeft w:val="0"/>
      <w:marRight w:val="0"/>
      <w:marTop w:val="0"/>
      <w:marBottom w:val="0"/>
      <w:divBdr>
        <w:top w:val="none" w:sz="0" w:space="0" w:color="auto"/>
        <w:left w:val="none" w:sz="0" w:space="0" w:color="auto"/>
        <w:bottom w:val="none" w:sz="0" w:space="0" w:color="auto"/>
        <w:right w:val="none" w:sz="0" w:space="0" w:color="auto"/>
      </w:divBdr>
      <w:divsChild>
        <w:div w:id="266543908">
          <w:marLeft w:val="0"/>
          <w:marRight w:val="1"/>
          <w:marTop w:val="0"/>
          <w:marBottom w:val="0"/>
          <w:divBdr>
            <w:top w:val="none" w:sz="0" w:space="0" w:color="auto"/>
            <w:left w:val="none" w:sz="0" w:space="0" w:color="auto"/>
            <w:bottom w:val="none" w:sz="0" w:space="0" w:color="auto"/>
            <w:right w:val="none" w:sz="0" w:space="0" w:color="auto"/>
          </w:divBdr>
          <w:divsChild>
            <w:div w:id="690837607">
              <w:marLeft w:val="0"/>
              <w:marRight w:val="0"/>
              <w:marTop w:val="0"/>
              <w:marBottom w:val="0"/>
              <w:divBdr>
                <w:top w:val="none" w:sz="0" w:space="0" w:color="auto"/>
                <w:left w:val="none" w:sz="0" w:space="0" w:color="auto"/>
                <w:bottom w:val="none" w:sz="0" w:space="0" w:color="auto"/>
                <w:right w:val="none" w:sz="0" w:space="0" w:color="auto"/>
              </w:divBdr>
              <w:divsChild>
                <w:div w:id="1548178722">
                  <w:marLeft w:val="0"/>
                  <w:marRight w:val="1"/>
                  <w:marTop w:val="0"/>
                  <w:marBottom w:val="0"/>
                  <w:divBdr>
                    <w:top w:val="none" w:sz="0" w:space="0" w:color="auto"/>
                    <w:left w:val="none" w:sz="0" w:space="0" w:color="auto"/>
                    <w:bottom w:val="none" w:sz="0" w:space="0" w:color="auto"/>
                    <w:right w:val="none" w:sz="0" w:space="0" w:color="auto"/>
                  </w:divBdr>
                  <w:divsChild>
                    <w:div w:id="1598833744">
                      <w:marLeft w:val="0"/>
                      <w:marRight w:val="0"/>
                      <w:marTop w:val="0"/>
                      <w:marBottom w:val="0"/>
                      <w:divBdr>
                        <w:top w:val="none" w:sz="0" w:space="0" w:color="auto"/>
                        <w:left w:val="none" w:sz="0" w:space="0" w:color="auto"/>
                        <w:bottom w:val="none" w:sz="0" w:space="0" w:color="auto"/>
                        <w:right w:val="none" w:sz="0" w:space="0" w:color="auto"/>
                      </w:divBdr>
                      <w:divsChild>
                        <w:div w:id="1926450157">
                          <w:marLeft w:val="0"/>
                          <w:marRight w:val="0"/>
                          <w:marTop w:val="0"/>
                          <w:marBottom w:val="0"/>
                          <w:divBdr>
                            <w:top w:val="none" w:sz="0" w:space="0" w:color="auto"/>
                            <w:left w:val="none" w:sz="0" w:space="0" w:color="auto"/>
                            <w:bottom w:val="none" w:sz="0" w:space="0" w:color="auto"/>
                            <w:right w:val="none" w:sz="0" w:space="0" w:color="auto"/>
                          </w:divBdr>
                          <w:divsChild>
                            <w:div w:id="2112318418">
                              <w:marLeft w:val="0"/>
                              <w:marRight w:val="0"/>
                              <w:marTop w:val="120"/>
                              <w:marBottom w:val="360"/>
                              <w:divBdr>
                                <w:top w:val="none" w:sz="0" w:space="0" w:color="auto"/>
                                <w:left w:val="none" w:sz="0" w:space="0" w:color="auto"/>
                                <w:bottom w:val="none" w:sz="0" w:space="0" w:color="auto"/>
                                <w:right w:val="none" w:sz="0" w:space="0" w:color="auto"/>
                              </w:divBdr>
                              <w:divsChild>
                                <w:div w:id="176895670">
                                  <w:marLeft w:val="0"/>
                                  <w:marRight w:val="0"/>
                                  <w:marTop w:val="0"/>
                                  <w:marBottom w:val="0"/>
                                  <w:divBdr>
                                    <w:top w:val="none" w:sz="0" w:space="0" w:color="auto"/>
                                    <w:left w:val="none" w:sz="0" w:space="0" w:color="auto"/>
                                    <w:bottom w:val="none" w:sz="0" w:space="0" w:color="auto"/>
                                    <w:right w:val="none" w:sz="0" w:space="0" w:color="auto"/>
                                  </w:divBdr>
                                  <w:divsChild>
                                    <w:div w:id="15588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526174">
      <w:bodyDiv w:val="1"/>
      <w:marLeft w:val="0"/>
      <w:marRight w:val="0"/>
      <w:marTop w:val="0"/>
      <w:marBottom w:val="0"/>
      <w:divBdr>
        <w:top w:val="none" w:sz="0" w:space="0" w:color="auto"/>
        <w:left w:val="none" w:sz="0" w:space="0" w:color="auto"/>
        <w:bottom w:val="none" w:sz="0" w:space="0" w:color="auto"/>
        <w:right w:val="none" w:sz="0" w:space="0" w:color="auto"/>
      </w:divBdr>
      <w:divsChild>
        <w:div w:id="1089471479">
          <w:marLeft w:val="0"/>
          <w:marRight w:val="1"/>
          <w:marTop w:val="0"/>
          <w:marBottom w:val="0"/>
          <w:divBdr>
            <w:top w:val="none" w:sz="0" w:space="0" w:color="auto"/>
            <w:left w:val="none" w:sz="0" w:space="0" w:color="auto"/>
            <w:bottom w:val="none" w:sz="0" w:space="0" w:color="auto"/>
            <w:right w:val="none" w:sz="0" w:space="0" w:color="auto"/>
          </w:divBdr>
          <w:divsChild>
            <w:div w:id="1946419418">
              <w:marLeft w:val="0"/>
              <w:marRight w:val="0"/>
              <w:marTop w:val="0"/>
              <w:marBottom w:val="0"/>
              <w:divBdr>
                <w:top w:val="none" w:sz="0" w:space="0" w:color="auto"/>
                <w:left w:val="none" w:sz="0" w:space="0" w:color="auto"/>
                <w:bottom w:val="none" w:sz="0" w:space="0" w:color="auto"/>
                <w:right w:val="none" w:sz="0" w:space="0" w:color="auto"/>
              </w:divBdr>
              <w:divsChild>
                <w:div w:id="1322152574">
                  <w:marLeft w:val="0"/>
                  <w:marRight w:val="1"/>
                  <w:marTop w:val="0"/>
                  <w:marBottom w:val="0"/>
                  <w:divBdr>
                    <w:top w:val="none" w:sz="0" w:space="0" w:color="auto"/>
                    <w:left w:val="none" w:sz="0" w:space="0" w:color="auto"/>
                    <w:bottom w:val="none" w:sz="0" w:space="0" w:color="auto"/>
                    <w:right w:val="none" w:sz="0" w:space="0" w:color="auto"/>
                  </w:divBdr>
                  <w:divsChild>
                    <w:div w:id="1997954717">
                      <w:marLeft w:val="0"/>
                      <w:marRight w:val="0"/>
                      <w:marTop w:val="0"/>
                      <w:marBottom w:val="0"/>
                      <w:divBdr>
                        <w:top w:val="none" w:sz="0" w:space="0" w:color="auto"/>
                        <w:left w:val="none" w:sz="0" w:space="0" w:color="auto"/>
                        <w:bottom w:val="none" w:sz="0" w:space="0" w:color="auto"/>
                        <w:right w:val="none" w:sz="0" w:space="0" w:color="auto"/>
                      </w:divBdr>
                      <w:divsChild>
                        <w:div w:id="864486617">
                          <w:marLeft w:val="0"/>
                          <w:marRight w:val="0"/>
                          <w:marTop w:val="0"/>
                          <w:marBottom w:val="0"/>
                          <w:divBdr>
                            <w:top w:val="none" w:sz="0" w:space="0" w:color="auto"/>
                            <w:left w:val="none" w:sz="0" w:space="0" w:color="auto"/>
                            <w:bottom w:val="none" w:sz="0" w:space="0" w:color="auto"/>
                            <w:right w:val="none" w:sz="0" w:space="0" w:color="auto"/>
                          </w:divBdr>
                          <w:divsChild>
                            <w:div w:id="2041122625">
                              <w:marLeft w:val="0"/>
                              <w:marRight w:val="0"/>
                              <w:marTop w:val="120"/>
                              <w:marBottom w:val="360"/>
                              <w:divBdr>
                                <w:top w:val="none" w:sz="0" w:space="0" w:color="auto"/>
                                <w:left w:val="none" w:sz="0" w:space="0" w:color="auto"/>
                                <w:bottom w:val="none" w:sz="0" w:space="0" w:color="auto"/>
                                <w:right w:val="none" w:sz="0" w:space="0" w:color="auto"/>
                              </w:divBdr>
                              <w:divsChild>
                                <w:div w:id="2087338702">
                                  <w:marLeft w:val="0"/>
                                  <w:marRight w:val="0"/>
                                  <w:marTop w:val="0"/>
                                  <w:marBottom w:val="0"/>
                                  <w:divBdr>
                                    <w:top w:val="none" w:sz="0" w:space="0" w:color="auto"/>
                                    <w:left w:val="none" w:sz="0" w:space="0" w:color="auto"/>
                                    <w:bottom w:val="none" w:sz="0" w:space="0" w:color="auto"/>
                                    <w:right w:val="none" w:sz="0" w:space="0" w:color="auto"/>
                                  </w:divBdr>
                                  <w:divsChild>
                                    <w:div w:id="13481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85329994">
          <w:marLeft w:val="0"/>
          <w:marRight w:val="1"/>
          <w:marTop w:val="0"/>
          <w:marBottom w:val="0"/>
          <w:divBdr>
            <w:top w:val="none" w:sz="0" w:space="0" w:color="auto"/>
            <w:left w:val="none" w:sz="0" w:space="0" w:color="auto"/>
            <w:bottom w:val="none" w:sz="0" w:space="0" w:color="auto"/>
            <w:right w:val="none" w:sz="0" w:space="0" w:color="auto"/>
          </w:divBdr>
          <w:divsChild>
            <w:div w:id="228198629">
              <w:marLeft w:val="0"/>
              <w:marRight w:val="0"/>
              <w:marTop w:val="0"/>
              <w:marBottom w:val="0"/>
              <w:divBdr>
                <w:top w:val="none" w:sz="0" w:space="0" w:color="auto"/>
                <w:left w:val="none" w:sz="0" w:space="0" w:color="auto"/>
                <w:bottom w:val="none" w:sz="0" w:space="0" w:color="auto"/>
                <w:right w:val="none" w:sz="0" w:space="0" w:color="auto"/>
              </w:divBdr>
              <w:divsChild>
                <w:div w:id="1004091907">
                  <w:marLeft w:val="0"/>
                  <w:marRight w:val="1"/>
                  <w:marTop w:val="0"/>
                  <w:marBottom w:val="0"/>
                  <w:divBdr>
                    <w:top w:val="none" w:sz="0" w:space="0" w:color="auto"/>
                    <w:left w:val="none" w:sz="0" w:space="0" w:color="auto"/>
                    <w:bottom w:val="none" w:sz="0" w:space="0" w:color="auto"/>
                    <w:right w:val="none" w:sz="0" w:space="0" w:color="auto"/>
                  </w:divBdr>
                  <w:divsChild>
                    <w:div w:id="1259099600">
                      <w:marLeft w:val="0"/>
                      <w:marRight w:val="0"/>
                      <w:marTop w:val="0"/>
                      <w:marBottom w:val="0"/>
                      <w:divBdr>
                        <w:top w:val="none" w:sz="0" w:space="0" w:color="auto"/>
                        <w:left w:val="none" w:sz="0" w:space="0" w:color="auto"/>
                        <w:bottom w:val="none" w:sz="0" w:space="0" w:color="auto"/>
                        <w:right w:val="none" w:sz="0" w:space="0" w:color="auto"/>
                      </w:divBdr>
                      <w:divsChild>
                        <w:div w:id="1733117812">
                          <w:marLeft w:val="0"/>
                          <w:marRight w:val="0"/>
                          <w:marTop w:val="0"/>
                          <w:marBottom w:val="0"/>
                          <w:divBdr>
                            <w:top w:val="none" w:sz="0" w:space="0" w:color="auto"/>
                            <w:left w:val="none" w:sz="0" w:space="0" w:color="auto"/>
                            <w:bottom w:val="none" w:sz="0" w:space="0" w:color="auto"/>
                            <w:right w:val="none" w:sz="0" w:space="0" w:color="auto"/>
                          </w:divBdr>
                          <w:divsChild>
                            <w:div w:id="1889798768">
                              <w:marLeft w:val="0"/>
                              <w:marRight w:val="0"/>
                              <w:marTop w:val="120"/>
                              <w:marBottom w:val="360"/>
                              <w:divBdr>
                                <w:top w:val="none" w:sz="0" w:space="0" w:color="auto"/>
                                <w:left w:val="none" w:sz="0" w:space="0" w:color="auto"/>
                                <w:bottom w:val="none" w:sz="0" w:space="0" w:color="auto"/>
                                <w:right w:val="none" w:sz="0" w:space="0" w:color="auto"/>
                              </w:divBdr>
                              <w:divsChild>
                                <w:div w:id="1309557020">
                                  <w:marLeft w:val="0"/>
                                  <w:marRight w:val="0"/>
                                  <w:marTop w:val="0"/>
                                  <w:marBottom w:val="0"/>
                                  <w:divBdr>
                                    <w:top w:val="none" w:sz="0" w:space="0" w:color="auto"/>
                                    <w:left w:val="none" w:sz="0" w:space="0" w:color="auto"/>
                                    <w:bottom w:val="none" w:sz="0" w:space="0" w:color="auto"/>
                                    <w:right w:val="none" w:sz="0" w:space="0" w:color="auto"/>
                                  </w:divBdr>
                                  <w:divsChild>
                                    <w:div w:id="9683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579310">
      <w:bodyDiv w:val="1"/>
      <w:marLeft w:val="0"/>
      <w:marRight w:val="0"/>
      <w:marTop w:val="0"/>
      <w:marBottom w:val="0"/>
      <w:divBdr>
        <w:top w:val="none" w:sz="0" w:space="0" w:color="auto"/>
        <w:left w:val="none" w:sz="0" w:space="0" w:color="auto"/>
        <w:bottom w:val="none" w:sz="0" w:space="0" w:color="auto"/>
        <w:right w:val="none" w:sz="0" w:space="0" w:color="auto"/>
      </w:divBdr>
      <w:divsChild>
        <w:div w:id="1795563848">
          <w:marLeft w:val="0"/>
          <w:marRight w:val="1"/>
          <w:marTop w:val="0"/>
          <w:marBottom w:val="0"/>
          <w:divBdr>
            <w:top w:val="none" w:sz="0" w:space="0" w:color="auto"/>
            <w:left w:val="none" w:sz="0" w:space="0" w:color="auto"/>
            <w:bottom w:val="none" w:sz="0" w:space="0" w:color="auto"/>
            <w:right w:val="none" w:sz="0" w:space="0" w:color="auto"/>
          </w:divBdr>
          <w:divsChild>
            <w:div w:id="1091119503">
              <w:marLeft w:val="0"/>
              <w:marRight w:val="0"/>
              <w:marTop w:val="0"/>
              <w:marBottom w:val="0"/>
              <w:divBdr>
                <w:top w:val="none" w:sz="0" w:space="0" w:color="auto"/>
                <w:left w:val="none" w:sz="0" w:space="0" w:color="auto"/>
                <w:bottom w:val="none" w:sz="0" w:space="0" w:color="auto"/>
                <w:right w:val="none" w:sz="0" w:space="0" w:color="auto"/>
              </w:divBdr>
              <w:divsChild>
                <w:div w:id="321130318">
                  <w:marLeft w:val="0"/>
                  <w:marRight w:val="1"/>
                  <w:marTop w:val="0"/>
                  <w:marBottom w:val="0"/>
                  <w:divBdr>
                    <w:top w:val="none" w:sz="0" w:space="0" w:color="auto"/>
                    <w:left w:val="none" w:sz="0" w:space="0" w:color="auto"/>
                    <w:bottom w:val="none" w:sz="0" w:space="0" w:color="auto"/>
                    <w:right w:val="none" w:sz="0" w:space="0" w:color="auto"/>
                  </w:divBdr>
                  <w:divsChild>
                    <w:div w:id="743799080">
                      <w:marLeft w:val="0"/>
                      <w:marRight w:val="0"/>
                      <w:marTop w:val="0"/>
                      <w:marBottom w:val="0"/>
                      <w:divBdr>
                        <w:top w:val="none" w:sz="0" w:space="0" w:color="auto"/>
                        <w:left w:val="none" w:sz="0" w:space="0" w:color="auto"/>
                        <w:bottom w:val="none" w:sz="0" w:space="0" w:color="auto"/>
                        <w:right w:val="none" w:sz="0" w:space="0" w:color="auto"/>
                      </w:divBdr>
                      <w:divsChild>
                        <w:div w:id="1630667894">
                          <w:marLeft w:val="0"/>
                          <w:marRight w:val="0"/>
                          <w:marTop w:val="0"/>
                          <w:marBottom w:val="0"/>
                          <w:divBdr>
                            <w:top w:val="none" w:sz="0" w:space="0" w:color="auto"/>
                            <w:left w:val="none" w:sz="0" w:space="0" w:color="auto"/>
                            <w:bottom w:val="none" w:sz="0" w:space="0" w:color="auto"/>
                            <w:right w:val="none" w:sz="0" w:space="0" w:color="auto"/>
                          </w:divBdr>
                          <w:divsChild>
                            <w:div w:id="2035375059">
                              <w:marLeft w:val="0"/>
                              <w:marRight w:val="0"/>
                              <w:marTop w:val="120"/>
                              <w:marBottom w:val="360"/>
                              <w:divBdr>
                                <w:top w:val="none" w:sz="0" w:space="0" w:color="auto"/>
                                <w:left w:val="none" w:sz="0" w:space="0" w:color="auto"/>
                                <w:bottom w:val="none" w:sz="0" w:space="0" w:color="auto"/>
                                <w:right w:val="none" w:sz="0" w:space="0" w:color="auto"/>
                              </w:divBdr>
                              <w:divsChild>
                                <w:div w:id="101785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122021">
      <w:bodyDiv w:val="1"/>
      <w:marLeft w:val="0"/>
      <w:marRight w:val="0"/>
      <w:marTop w:val="0"/>
      <w:marBottom w:val="0"/>
      <w:divBdr>
        <w:top w:val="none" w:sz="0" w:space="0" w:color="auto"/>
        <w:left w:val="none" w:sz="0" w:space="0" w:color="auto"/>
        <w:bottom w:val="none" w:sz="0" w:space="0" w:color="auto"/>
        <w:right w:val="none" w:sz="0" w:space="0" w:color="auto"/>
      </w:divBdr>
    </w:div>
    <w:div w:id="1955474664">
      <w:bodyDiv w:val="1"/>
      <w:marLeft w:val="0"/>
      <w:marRight w:val="0"/>
      <w:marTop w:val="0"/>
      <w:marBottom w:val="0"/>
      <w:divBdr>
        <w:top w:val="none" w:sz="0" w:space="0" w:color="auto"/>
        <w:left w:val="none" w:sz="0" w:space="0" w:color="auto"/>
        <w:bottom w:val="none" w:sz="0" w:space="0" w:color="auto"/>
        <w:right w:val="none" w:sz="0" w:space="0" w:color="auto"/>
      </w:divBdr>
      <w:divsChild>
        <w:div w:id="925923152">
          <w:marLeft w:val="0"/>
          <w:marRight w:val="1"/>
          <w:marTop w:val="0"/>
          <w:marBottom w:val="0"/>
          <w:divBdr>
            <w:top w:val="none" w:sz="0" w:space="0" w:color="auto"/>
            <w:left w:val="none" w:sz="0" w:space="0" w:color="auto"/>
            <w:bottom w:val="none" w:sz="0" w:space="0" w:color="auto"/>
            <w:right w:val="none" w:sz="0" w:space="0" w:color="auto"/>
          </w:divBdr>
          <w:divsChild>
            <w:div w:id="1520585384">
              <w:marLeft w:val="0"/>
              <w:marRight w:val="0"/>
              <w:marTop w:val="0"/>
              <w:marBottom w:val="0"/>
              <w:divBdr>
                <w:top w:val="none" w:sz="0" w:space="0" w:color="auto"/>
                <w:left w:val="none" w:sz="0" w:space="0" w:color="auto"/>
                <w:bottom w:val="none" w:sz="0" w:space="0" w:color="auto"/>
                <w:right w:val="none" w:sz="0" w:space="0" w:color="auto"/>
              </w:divBdr>
              <w:divsChild>
                <w:div w:id="260919167">
                  <w:marLeft w:val="0"/>
                  <w:marRight w:val="1"/>
                  <w:marTop w:val="0"/>
                  <w:marBottom w:val="0"/>
                  <w:divBdr>
                    <w:top w:val="none" w:sz="0" w:space="0" w:color="auto"/>
                    <w:left w:val="none" w:sz="0" w:space="0" w:color="auto"/>
                    <w:bottom w:val="none" w:sz="0" w:space="0" w:color="auto"/>
                    <w:right w:val="none" w:sz="0" w:space="0" w:color="auto"/>
                  </w:divBdr>
                  <w:divsChild>
                    <w:div w:id="959141374">
                      <w:marLeft w:val="0"/>
                      <w:marRight w:val="0"/>
                      <w:marTop w:val="0"/>
                      <w:marBottom w:val="0"/>
                      <w:divBdr>
                        <w:top w:val="none" w:sz="0" w:space="0" w:color="auto"/>
                        <w:left w:val="none" w:sz="0" w:space="0" w:color="auto"/>
                        <w:bottom w:val="none" w:sz="0" w:space="0" w:color="auto"/>
                        <w:right w:val="none" w:sz="0" w:space="0" w:color="auto"/>
                      </w:divBdr>
                      <w:divsChild>
                        <w:div w:id="163477637">
                          <w:marLeft w:val="0"/>
                          <w:marRight w:val="0"/>
                          <w:marTop w:val="0"/>
                          <w:marBottom w:val="0"/>
                          <w:divBdr>
                            <w:top w:val="none" w:sz="0" w:space="0" w:color="auto"/>
                            <w:left w:val="none" w:sz="0" w:space="0" w:color="auto"/>
                            <w:bottom w:val="none" w:sz="0" w:space="0" w:color="auto"/>
                            <w:right w:val="none" w:sz="0" w:space="0" w:color="auto"/>
                          </w:divBdr>
                          <w:divsChild>
                            <w:div w:id="361178085">
                              <w:marLeft w:val="0"/>
                              <w:marRight w:val="0"/>
                              <w:marTop w:val="120"/>
                              <w:marBottom w:val="360"/>
                              <w:divBdr>
                                <w:top w:val="none" w:sz="0" w:space="0" w:color="auto"/>
                                <w:left w:val="none" w:sz="0" w:space="0" w:color="auto"/>
                                <w:bottom w:val="none" w:sz="0" w:space="0" w:color="auto"/>
                                <w:right w:val="none" w:sz="0" w:space="0" w:color="auto"/>
                              </w:divBdr>
                              <w:divsChild>
                                <w:div w:id="1442802389">
                                  <w:marLeft w:val="0"/>
                                  <w:marRight w:val="0"/>
                                  <w:marTop w:val="0"/>
                                  <w:marBottom w:val="0"/>
                                  <w:divBdr>
                                    <w:top w:val="none" w:sz="0" w:space="0" w:color="auto"/>
                                    <w:left w:val="none" w:sz="0" w:space="0" w:color="auto"/>
                                    <w:bottom w:val="none" w:sz="0" w:space="0" w:color="auto"/>
                                    <w:right w:val="none" w:sz="0" w:space="0" w:color="auto"/>
                                  </w:divBdr>
                                  <w:divsChild>
                                    <w:div w:id="8968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302180">
      <w:bodyDiv w:val="1"/>
      <w:marLeft w:val="0"/>
      <w:marRight w:val="0"/>
      <w:marTop w:val="0"/>
      <w:marBottom w:val="0"/>
      <w:divBdr>
        <w:top w:val="none" w:sz="0" w:space="0" w:color="auto"/>
        <w:left w:val="none" w:sz="0" w:space="0" w:color="auto"/>
        <w:bottom w:val="none" w:sz="0" w:space="0" w:color="auto"/>
        <w:right w:val="none" w:sz="0" w:space="0" w:color="auto"/>
      </w:divBdr>
      <w:divsChild>
        <w:div w:id="119301277">
          <w:marLeft w:val="0"/>
          <w:marRight w:val="0"/>
          <w:marTop w:val="0"/>
          <w:marBottom w:val="0"/>
          <w:divBdr>
            <w:top w:val="single" w:sz="2" w:space="0" w:color="2E2E2E"/>
            <w:left w:val="single" w:sz="2" w:space="0" w:color="2E2E2E"/>
            <w:bottom w:val="single" w:sz="2" w:space="0" w:color="2E2E2E"/>
            <w:right w:val="single" w:sz="2" w:space="0" w:color="2E2E2E"/>
          </w:divBdr>
          <w:divsChild>
            <w:div w:id="914626708">
              <w:marLeft w:val="0"/>
              <w:marRight w:val="0"/>
              <w:marTop w:val="0"/>
              <w:marBottom w:val="0"/>
              <w:divBdr>
                <w:top w:val="single" w:sz="6" w:space="0" w:color="C9C9C9"/>
                <w:left w:val="none" w:sz="0" w:space="0" w:color="auto"/>
                <w:bottom w:val="none" w:sz="0" w:space="0" w:color="auto"/>
                <w:right w:val="none" w:sz="0" w:space="0" w:color="auto"/>
              </w:divBdr>
              <w:divsChild>
                <w:div w:id="983435162">
                  <w:marLeft w:val="0"/>
                  <w:marRight w:val="0"/>
                  <w:marTop w:val="0"/>
                  <w:marBottom w:val="0"/>
                  <w:divBdr>
                    <w:top w:val="none" w:sz="0" w:space="0" w:color="auto"/>
                    <w:left w:val="none" w:sz="0" w:space="0" w:color="auto"/>
                    <w:bottom w:val="none" w:sz="0" w:space="0" w:color="auto"/>
                    <w:right w:val="none" w:sz="0" w:space="0" w:color="auto"/>
                  </w:divBdr>
                  <w:divsChild>
                    <w:div w:id="642269140">
                      <w:marLeft w:val="0"/>
                      <w:marRight w:val="0"/>
                      <w:marTop w:val="0"/>
                      <w:marBottom w:val="0"/>
                      <w:divBdr>
                        <w:top w:val="none" w:sz="0" w:space="0" w:color="auto"/>
                        <w:left w:val="none" w:sz="0" w:space="0" w:color="auto"/>
                        <w:bottom w:val="none" w:sz="0" w:space="0" w:color="auto"/>
                        <w:right w:val="none" w:sz="0" w:space="0" w:color="auto"/>
                      </w:divBdr>
                      <w:divsChild>
                        <w:div w:id="5720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434864">
      <w:bodyDiv w:val="1"/>
      <w:marLeft w:val="0"/>
      <w:marRight w:val="0"/>
      <w:marTop w:val="0"/>
      <w:marBottom w:val="0"/>
      <w:divBdr>
        <w:top w:val="none" w:sz="0" w:space="0" w:color="auto"/>
        <w:left w:val="none" w:sz="0" w:space="0" w:color="auto"/>
        <w:bottom w:val="none" w:sz="0" w:space="0" w:color="auto"/>
        <w:right w:val="none" w:sz="0" w:space="0" w:color="auto"/>
      </w:divBdr>
      <w:divsChild>
        <w:div w:id="1029644136">
          <w:marLeft w:val="0"/>
          <w:marRight w:val="0"/>
          <w:marTop w:val="0"/>
          <w:marBottom w:val="0"/>
          <w:divBdr>
            <w:top w:val="single" w:sz="2" w:space="0" w:color="2E2E2E"/>
            <w:left w:val="single" w:sz="2" w:space="0" w:color="2E2E2E"/>
            <w:bottom w:val="single" w:sz="2" w:space="0" w:color="2E2E2E"/>
            <w:right w:val="single" w:sz="2" w:space="0" w:color="2E2E2E"/>
          </w:divBdr>
          <w:divsChild>
            <w:div w:id="1660421579">
              <w:marLeft w:val="0"/>
              <w:marRight w:val="0"/>
              <w:marTop w:val="0"/>
              <w:marBottom w:val="0"/>
              <w:divBdr>
                <w:top w:val="single" w:sz="6" w:space="0" w:color="C9C9C9"/>
                <w:left w:val="none" w:sz="0" w:space="0" w:color="auto"/>
                <w:bottom w:val="none" w:sz="0" w:space="0" w:color="auto"/>
                <w:right w:val="none" w:sz="0" w:space="0" w:color="auto"/>
              </w:divBdr>
              <w:divsChild>
                <w:div w:id="930357133">
                  <w:marLeft w:val="0"/>
                  <w:marRight w:val="0"/>
                  <w:marTop w:val="0"/>
                  <w:marBottom w:val="0"/>
                  <w:divBdr>
                    <w:top w:val="none" w:sz="0" w:space="0" w:color="auto"/>
                    <w:left w:val="none" w:sz="0" w:space="0" w:color="auto"/>
                    <w:bottom w:val="none" w:sz="0" w:space="0" w:color="auto"/>
                    <w:right w:val="none" w:sz="0" w:space="0" w:color="auto"/>
                  </w:divBdr>
                  <w:divsChild>
                    <w:div w:id="1087077439">
                      <w:marLeft w:val="0"/>
                      <w:marRight w:val="0"/>
                      <w:marTop w:val="0"/>
                      <w:marBottom w:val="0"/>
                      <w:divBdr>
                        <w:top w:val="none" w:sz="0" w:space="0" w:color="auto"/>
                        <w:left w:val="none" w:sz="0" w:space="0" w:color="auto"/>
                        <w:bottom w:val="none" w:sz="0" w:space="0" w:color="auto"/>
                        <w:right w:val="none" w:sz="0" w:space="0" w:color="auto"/>
                      </w:divBdr>
                      <w:divsChild>
                        <w:div w:id="1915160234">
                          <w:marLeft w:val="0"/>
                          <w:marRight w:val="0"/>
                          <w:marTop w:val="0"/>
                          <w:marBottom w:val="0"/>
                          <w:divBdr>
                            <w:top w:val="none" w:sz="0" w:space="0" w:color="auto"/>
                            <w:left w:val="none" w:sz="0" w:space="0" w:color="auto"/>
                            <w:bottom w:val="none" w:sz="0" w:space="0" w:color="auto"/>
                            <w:right w:val="none" w:sz="0" w:space="0" w:color="auto"/>
                          </w:divBdr>
                          <w:divsChild>
                            <w:div w:id="19393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92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64140C-8C5C-054D-A2EA-169F5517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1732</Words>
  <Characters>9876</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Blum</dc:creator>
  <cp:lastModifiedBy>Na Ma</cp:lastModifiedBy>
  <cp:revision>2</cp:revision>
  <dcterms:created xsi:type="dcterms:W3CDTF">2015-07-30T15:55:00Z</dcterms:created>
  <dcterms:modified xsi:type="dcterms:W3CDTF">2015-07-30T15:55:00Z</dcterms:modified>
</cp:coreProperties>
</file>