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20" w:rsidRPr="00C23D82" w:rsidRDefault="00653520" w:rsidP="001A246A">
      <w:pPr>
        <w:spacing w:after="0" w:line="360" w:lineRule="auto"/>
        <w:jc w:val="both"/>
        <w:rPr>
          <w:rFonts w:ascii="Book Antiqua" w:hAnsi="Book Antiqua"/>
          <w:b/>
          <w:i/>
          <w:sz w:val="24"/>
          <w:szCs w:val="24"/>
        </w:rPr>
      </w:pPr>
      <w:r w:rsidRPr="00C23D82">
        <w:rPr>
          <w:rFonts w:ascii="Book Antiqua" w:hAnsi="Book Antiqua"/>
          <w:b/>
          <w:sz w:val="24"/>
          <w:szCs w:val="24"/>
        </w:rPr>
        <w:t xml:space="preserve">Name of journal: </w:t>
      </w:r>
      <w:r w:rsidRPr="00C23D82">
        <w:rPr>
          <w:rFonts w:ascii="Book Antiqua" w:hAnsi="Book Antiqua"/>
          <w:b/>
          <w:i/>
          <w:sz w:val="24"/>
          <w:szCs w:val="24"/>
        </w:rPr>
        <w:t>World Journal of Gastrointestinal Surgery</w:t>
      </w:r>
    </w:p>
    <w:p w:rsidR="00653520" w:rsidRPr="00C23D82" w:rsidRDefault="00653520" w:rsidP="001A246A">
      <w:pPr>
        <w:spacing w:after="0" w:line="360" w:lineRule="auto"/>
        <w:jc w:val="both"/>
        <w:rPr>
          <w:rFonts w:ascii="Book Antiqua" w:hAnsi="Book Antiqua"/>
          <w:b/>
          <w:sz w:val="24"/>
          <w:szCs w:val="24"/>
          <w:lang w:eastAsia="zh-CN"/>
        </w:rPr>
      </w:pPr>
      <w:r w:rsidRPr="00C23D82">
        <w:rPr>
          <w:rFonts w:ascii="Book Antiqua" w:hAnsi="Book Antiqua"/>
          <w:b/>
          <w:sz w:val="24"/>
          <w:szCs w:val="24"/>
        </w:rPr>
        <w:t xml:space="preserve">ESPS Manuscript NO: </w:t>
      </w:r>
      <w:r w:rsidRPr="00C23D82">
        <w:rPr>
          <w:rFonts w:ascii="Book Antiqua" w:hAnsi="Book Antiqua"/>
          <w:b/>
          <w:sz w:val="24"/>
          <w:szCs w:val="24"/>
          <w:lang w:eastAsia="zh-CN"/>
        </w:rPr>
        <w:t>16951</w:t>
      </w:r>
    </w:p>
    <w:p w:rsidR="00653520" w:rsidRPr="00C23D82" w:rsidRDefault="00653520" w:rsidP="001A246A">
      <w:pPr>
        <w:spacing w:after="0" w:line="360" w:lineRule="auto"/>
        <w:jc w:val="both"/>
        <w:rPr>
          <w:rFonts w:ascii="Book Antiqua" w:hAnsi="Book Antiqua"/>
          <w:b/>
          <w:sz w:val="24"/>
          <w:szCs w:val="24"/>
        </w:rPr>
      </w:pPr>
      <w:r w:rsidRPr="00C23D82">
        <w:rPr>
          <w:rFonts w:ascii="Book Antiqua" w:hAnsi="Book Antiqua"/>
          <w:b/>
          <w:sz w:val="24"/>
          <w:szCs w:val="24"/>
        </w:rPr>
        <w:t>Columns: Editorial</w:t>
      </w:r>
    </w:p>
    <w:p w:rsidR="003A2481" w:rsidRPr="007D35B8" w:rsidRDefault="003A2481" w:rsidP="001A246A">
      <w:pPr>
        <w:spacing w:after="0" w:line="360" w:lineRule="auto"/>
        <w:jc w:val="both"/>
        <w:rPr>
          <w:rFonts w:ascii="Book Antiqua" w:hAnsi="Book Antiqua" w:cs="Segoe UI"/>
          <w:b/>
          <w:sz w:val="24"/>
          <w:szCs w:val="24"/>
        </w:rPr>
      </w:pPr>
    </w:p>
    <w:p w:rsidR="0073401B" w:rsidRPr="007D35B8" w:rsidRDefault="00166C5B" w:rsidP="001A246A">
      <w:pPr>
        <w:spacing w:after="0" w:line="360" w:lineRule="auto"/>
        <w:jc w:val="both"/>
        <w:rPr>
          <w:rFonts w:ascii="Book Antiqua" w:hAnsi="Book Antiqua" w:cs="Segoe UI"/>
          <w:b/>
          <w:sz w:val="24"/>
          <w:szCs w:val="24"/>
        </w:rPr>
      </w:pPr>
      <w:r w:rsidRPr="007D35B8">
        <w:rPr>
          <w:rFonts w:ascii="Book Antiqua" w:hAnsi="Book Antiqua" w:cs="Segoe UI"/>
          <w:b/>
          <w:sz w:val="24"/>
          <w:szCs w:val="24"/>
        </w:rPr>
        <w:t xml:space="preserve">Laparoscopic </w:t>
      </w:r>
      <w:proofErr w:type="spellStart"/>
      <w:r w:rsidR="007912E4" w:rsidRPr="007D35B8">
        <w:rPr>
          <w:rFonts w:ascii="Book Antiqua" w:hAnsi="Book Antiqua" w:cs="Segoe UI"/>
          <w:b/>
          <w:sz w:val="24"/>
          <w:szCs w:val="24"/>
        </w:rPr>
        <w:t>pa</w:t>
      </w:r>
      <w:r w:rsidRPr="007D35B8">
        <w:rPr>
          <w:rFonts w:ascii="Book Antiqua" w:hAnsi="Book Antiqua" w:cs="Segoe UI"/>
          <w:b/>
          <w:sz w:val="24"/>
          <w:szCs w:val="24"/>
        </w:rPr>
        <w:t>ncreatoduodenectomy</w:t>
      </w:r>
      <w:proofErr w:type="spellEnd"/>
      <w:r w:rsidRPr="007D35B8">
        <w:rPr>
          <w:rFonts w:ascii="Book Antiqua" w:hAnsi="Book Antiqua" w:cs="Segoe UI"/>
          <w:b/>
          <w:sz w:val="24"/>
          <w:szCs w:val="24"/>
        </w:rPr>
        <w:t xml:space="preserve">: How far </w:t>
      </w:r>
      <w:r w:rsidR="007912E4" w:rsidRPr="007D35B8">
        <w:rPr>
          <w:rFonts w:ascii="Book Antiqua" w:hAnsi="Book Antiqua" w:cs="Segoe UI"/>
          <w:b/>
          <w:sz w:val="24"/>
          <w:szCs w:val="24"/>
        </w:rPr>
        <w:t>have we come and where are we hea</w:t>
      </w:r>
      <w:r w:rsidRPr="007D35B8">
        <w:rPr>
          <w:rFonts w:ascii="Book Antiqua" w:hAnsi="Book Antiqua" w:cs="Segoe UI"/>
          <w:b/>
          <w:sz w:val="24"/>
          <w:szCs w:val="24"/>
        </w:rPr>
        <w:t>ded?</w:t>
      </w:r>
    </w:p>
    <w:p w:rsidR="00607A0E" w:rsidRPr="007D35B8" w:rsidRDefault="00607A0E" w:rsidP="001A246A">
      <w:pPr>
        <w:spacing w:after="0" w:line="360" w:lineRule="auto"/>
        <w:jc w:val="both"/>
        <w:rPr>
          <w:rFonts w:ascii="Book Antiqua" w:hAnsi="Book Antiqua"/>
          <w:b/>
          <w:sz w:val="24"/>
          <w:szCs w:val="24"/>
        </w:rPr>
      </w:pPr>
    </w:p>
    <w:p w:rsidR="00607A0E" w:rsidRPr="007D35B8" w:rsidRDefault="007D4C7A" w:rsidP="001A246A">
      <w:pPr>
        <w:spacing w:after="0" w:line="360" w:lineRule="auto"/>
        <w:jc w:val="both"/>
        <w:rPr>
          <w:rFonts w:ascii="Book Antiqua" w:hAnsi="Book Antiqua"/>
          <w:sz w:val="24"/>
          <w:szCs w:val="24"/>
        </w:rPr>
      </w:pPr>
      <w:proofErr w:type="spellStart"/>
      <w:r w:rsidRPr="007D35B8">
        <w:rPr>
          <w:rFonts w:ascii="Book Antiqua" w:hAnsi="Book Antiqua"/>
          <w:sz w:val="24"/>
          <w:szCs w:val="24"/>
        </w:rPr>
        <w:t>Shrikhande</w:t>
      </w:r>
      <w:proofErr w:type="spellEnd"/>
      <w:r w:rsidR="003E3F38" w:rsidRPr="007D35B8">
        <w:rPr>
          <w:rFonts w:ascii="Book Antiqua" w:hAnsi="Book Antiqua"/>
          <w:sz w:val="24"/>
          <w:szCs w:val="24"/>
          <w:lang w:eastAsia="zh-CN"/>
        </w:rPr>
        <w:t xml:space="preserve"> </w:t>
      </w:r>
      <w:r w:rsidRPr="007D35B8">
        <w:rPr>
          <w:rFonts w:ascii="Book Antiqua" w:hAnsi="Book Antiqua"/>
          <w:sz w:val="24"/>
          <w:szCs w:val="24"/>
          <w:lang w:eastAsia="zh-CN"/>
        </w:rPr>
        <w:t xml:space="preserve">SV </w:t>
      </w:r>
      <w:r w:rsidRPr="007D35B8">
        <w:rPr>
          <w:rFonts w:ascii="Book Antiqua" w:hAnsi="Book Antiqua"/>
          <w:i/>
          <w:sz w:val="24"/>
          <w:szCs w:val="24"/>
        </w:rPr>
        <w:t>et al</w:t>
      </w:r>
      <w:r w:rsidRPr="007D35B8">
        <w:rPr>
          <w:rFonts w:ascii="Book Antiqua" w:hAnsi="Book Antiqua"/>
          <w:sz w:val="24"/>
          <w:szCs w:val="24"/>
          <w:lang w:eastAsia="zh-CN"/>
        </w:rPr>
        <w:t xml:space="preserve">. </w:t>
      </w:r>
      <w:r w:rsidR="00607A0E" w:rsidRPr="007D35B8">
        <w:rPr>
          <w:rFonts w:ascii="Book Antiqua" w:hAnsi="Book Antiqua"/>
          <w:sz w:val="24"/>
          <w:szCs w:val="24"/>
        </w:rPr>
        <w:t xml:space="preserve">Minimally invasive </w:t>
      </w:r>
      <w:proofErr w:type="spellStart"/>
      <w:r w:rsidR="00607A0E" w:rsidRPr="007D35B8">
        <w:rPr>
          <w:rFonts w:ascii="Book Antiqua" w:hAnsi="Book Antiqua"/>
          <w:sz w:val="24"/>
          <w:szCs w:val="24"/>
        </w:rPr>
        <w:t>pancreatoduodenectomy</w:t>
      </w:r>
      <w:proofErr w:type="spellEnd"/>
    </w:p>
    <w:p w:rsidR="00607A0E" w:rsidRPr="007D35B8" w:rsidRDefault="00607A0E" w:rsidP="001A246A">
      <w:pPr>
        <w:spacing w:after="0" w:line="360" w:lineRule="auto"/>
        <w:jc w:val="both"/>
        <w:rPr>
          <w:rFonts w:ascii="Book Antiqua" w:hAnsi="Book Antiqua"/>
          <w:b/>
          <w:sz w:val="24"/>
          <w:szCs w:val="24"/>
        </w:rPr>
      </w:pPr>
    </w:p>
    <w:p w:rsidR="007912E4" w:rsidRPr="007D35B8" w:rsidRDefault="007912E4" w:rsidP="001A246A">
      <w:pPr>
        <w:spacing w:after="0" w:line="360" w:lineRule="auto"/>
        <w:jc w:val="both"/>
        <w:rPr>
          <w:rFonts w:ascii="Book Antiqua" w:hAnsi="Book Antiqua"/>
          <w:sz w:val="24"/>
          <w:szCs w:val="24"/>
          <w:lang w:eastAsia="zh-CN"/>
        </w:rPr>
      </w:pPr>
      <w:proofErr w:type="spellStart"/>
      <w:r w:rsidRPr="007D35B8">
        <w:rPr>
          <w:rFonts w:ascii="Book Antiqua" w:hAnsi="Book Antiqua"/>
          <w:sz w:val="24"/>
          <w:szCs w:val="24"/>
        </w:rPr>
        <w:t>Shailesh</w:t>
      </w:r>
      <w:proofErr w:type="spellEnd"/>
      <w:r w:rsidRPr="007D35B8">
        <w:rPr>
          <w:rFonts w:ascii="Book Antiqua" w:hAnsi="Book Antiqua"/>
          <w:sz w:val="24"/>
          <w:szCs w:val="24"/>
        </w:rPr>
        <w:t xml:space="preserve"> V </w:t>
      </w:r>
      <w:proofErr w:type="spellStart"/>
      <w:r w:rsidRPr="007D35B8">
        <w:rPr>
          <w:rFonts w:ascii="Book Antiqua" w:hAnsi="Book Antiqua"/>
          <w:sz w:val="24"/>
          <w:szCs w:val="24"/>
        </w:rPr>
        <w:t>Shrikhande</w:t>
      </w:r>
      <w:proofErr w:type="spellEnd"/>
      <w:r w:rsidRPr="007D35B8">
        <w:rPr>
          <w:rFonts w:ascii="Book Antiqua" w:hAnsi="Book Antiqua"/>
          <w:sz w:val="24"/>
          <w:szCs w:val="24"/>
          <w:lang w:eastAsia="zh-CN"/>
        </w:rPr>
        <w:t>,</w:t>
      </w:r>
      <w:r w:rsidR="00383476" w:rsidRPr="007D35B8">
        <w:rPr>
          <w:rFonts w:ascii="Book Antiqua" w:hAnsi="Book Antiqua"/>
          <w:sz w:val="24"/>
          <w:szCs w:val="24"/>
          <w:lang w:eastAsia="zh-CN"/>
        </w:rPr>
        <w:t xml:space="preserve"> </w:t>
      </w:r>
      <w:proofErr w:type="spellStart"/>
      <w:r w:rsidRPr="007D35B8">
        <w:rPr>
          <w:rFonts w:ascii="Book Antiqua" w:hAnsi="Book Antiqua"/>
          <w:sz w:val="24"/>
          <w:szCs w:val="24"/>
        </w:rPr>
        <w:t>Masillamany</w:t>
      </w:r>
      <w:proofErr w:type="spellEnd"/>
      <w:r w:rsidR="001A246A" w:rsidRPr="007D35B8">
        <w:rPr>
          <w:rFonts w:ascii="Book Antiqua" w:hAnsi="Book Antiqua"/>
          <w:sz w:val="24"/>
          <w:szCs w:val="24"/>
        </w:rPr>
        <w:t xml:space="preserve"> </w:t>
      </w:r>
      <w:proofErr w:type="spellStart"/>
      <w:r w:rsidRPr="007D35B8">
        <w:rPr>
          <w:rFonts w:ascii="Book Antiqua" w:hAnsi="Book Antiqua"/>
          <w:sz w:val="24"/>
          <w:szCs w:val="24"/>
        </w:rPr>
        <w:t>Sivasanker</w:t>
      </w:r>
      <w:proofErr w:type="spellEnd"/>
    </w:p>
    <w:p w:rsidR="003A2481" w:rsidRPr="007D35B8" w:rsidRDefault="003A2481" w:rsidP="001A246A">
      <w:pPr>
        <w:spacing w:after="0" w:line="360" w:lineRule="auto"/>
        <w:jc w:val="both"/>
        <w:rPr>
          <w:rFonts w:ascii="Book Antiqua" w:hAnsi="Book Antiqua"/>
          <w:b/>
          <w:sz w:val="24"/>
          <w:szCs w:val="24"/>
          <w:lang w:eastAsia="zh-CN"/>
        </w:rPr>
      </w:pPr>
    </w:p>
    <w:p w:rsidR="00607A0E" w:rsidRPr="007D35B8" w:rsidRDefault="006D32E2" w:rsidP="001A246A">
      <w:pPr>
        <w:spacing w:after="0" w:line="360" w:lineRule="auto"/>
        <w:jc w:val="both"/>
        <w:rPr>
          <w:rFonts w:ascii="Book Antiqua" w:hAnsi="Book Antiqua"/>
          <w:b/>
          <w:sz w:val="24"/>
          <w:szCs w:val="24"/>
          <w:lang w:eastAsia="zh-CN"/>
        </w:rPr>
      </w:pPr>
      <w:proofErr w:type="spellStart"/>
      <w:r w:rsidRPr="007D35B8">
        <w:rPr>
          <w:rFonts w:ascii="Book Antiqua" w:hAnsi="Book Antiqua"/>
          <w:b/>
          <w:sz w:val="24"/>
          <w:szCs w:val="24"/>
        </w:rPr>
        <w:t>Shailesh</w:t>
      </w:r>
      <w:proofErr w:type="spellEnd"/>
      <w:r w:rsidRPr="007D35B8">
        <w:rPr>
          <w:rFonts w:ascii="Book Antiqua" w:hAnsi="Book Antiqua"/>
          <w:b/>
          <w:sz w:val="24"/>
          <w:szCs w:val="24"/>
        </w:rPr>
        <w:t xml:space="preserve"> </w:t>
      </w:r>
      <w:proofErr w:type="spellStart"/>
      <w:r w:rsidRPr="007D35B8">
        <w:rPr>
          <w:rFonts w:ascii="Book Antiqua" w:hAnsi="Book Antiqua"/>
          <w:b/>
          <w:sz w:val="24"/>
          <w:szCs w:val="24"/>
        </w:rPr>
        <w:t>V</w:t>
      </w:r>
      <w:r w:rsidR="004A71CC" w:rsidRPr="007D35B8">
        <w:rPr>
          <w:rFonts w:ascii="Book Antiqua" w:hAnsi="Book Antiqua"/>
          <w:b/>
          <w:sz w:val="24"/>
          <w:szCs w:val="24"/>
        </w:rPr>
        <w:t>Shrikhande</w:t>
      </w:r>
      <w:proofErr w:type="spellEnd"/>
      <w:r w:rsidR="004A71CC" w:rsidRPr="007D35B8">
        <w:rPr>
          <w:rFonts w:ascii="Book Antiqua" w:hAnsi="Book Antiqua"/>
          <w:b/>
          <w:sz w:val="24"/>
          <w:szCs w:val="24"/>
          <w:lang w:eastAsia="zh-CN"/>
        </w:rPr>
        <w:t>,</w:t>
      </w:r>
      <w:r w:rsidRPr="007D35B8">
        <w:rPr>
          <w:rFonts w:ascii="Book Antiqua" w:hAnsi="Book Antiqua"/>
          <w:b/>
          <w:sz w:val="24"/>
          <w:szCs w:val="24"/>
          <w:lang w:eastAsia="zh-CN"/>
        </w:rPr>
        <w:t xml:space="preserve"> </w:t>
      </w:r>
      <w:proofErr w:type="spellStart"/>
      <w:r w:rsidR="004A71CC" w:rsidRPr="007D35B8">
        <w:rPr>
          <w:rFonts w:ascii="Book Antiqua" w:hAnsi="Book Antiqua"/>
          <w:b/>
          <w:sz w:val="24"/>
          <w:szCs w:val="24"/>
        </w:rPr>
        <w:t>Masillamany</w:t>
      </w:r>
      <w:proofErr w:type="spellEnd"/>
      <w:r w:rsidRPr="007D35B8">
        <w:rPr>
          <w:rFonts w:ascii="Book Antiqua" w:hAnsi="Book Antiqua"/>
          <w:b/>
          <w:sz w:val="24"/>
          <w:szCs w:val="24"/>
        </w:rPr>
        <w:t xml:space="preserve"> </w:t>
      </w:r>
      <w:proofErr w:type="spellStart"/>
      <w:r w:rsidR="004A71CC" w:rsidRPr="007D35B8">
        <w:rPr>
          <w:rFonts w:ascii="Book Antiqua" w:hAnsi="Book Antiqua"/>
          <w:b/>
          <w:sz w:val="24"/>
          <w:szCs w:val="24"/>
        </w:rPr>
        <w:t>Sivasanker</w:t>
      </w:r>
      <w:proofErr w:type="spellEnd"/>
      <w:r w:rsidR="004A71CC" w:rsidRPr="007D35B8">
        <w:rPr>
          <w:rFonts w:ascii="Book Antiqua" w:hAnsi="Book Antiqua"/>
          <w:b/>
          <w:sz w:val="24"/>
          <w:szCs w:val="24"/>
          <w:lang w:eastAsia="zh-CN"/>
        </w:rPr>
        <w:t>,</w:t>
      </w:r>
      <w:r w:rsidRPr="007D35B8">
        <w:rPr>
          <w:rFonts w:ascii="Book Antiqua" w:hAnsi="Book Antiqua"/>
          <w:b/>
          <w:sz w:val="24"/>
          <w:szCs w:val="24"/>
          <w:lang w:eastAsia="zh-CN"/>
        </w:rPr>
        <w:t xml:space="preserve"> </w:t>
      </w:r>
      <w:r w:rsidR="00607A0E" w:rsidRPr="007D35B8">
        <w:rPr>
          <w:rFonts w:ascii="Book Antiqua" w:hAnsi="Book Antiqua"/>
          <w:sz w:val="24"/>
          <w:szCs w:val="24"/>
        </w:rPr>
        <w:t>Department of Surgical Oncology,</w:t>
      </w:r>
      <w:r w:rsidR="003E3F38" w:rsidRPr="007D35B8">
        <w:rPr>
          <w:rFonts w:ascii="Book Antiqua" w:hAnsi="Book Antiqua"/>
          <w:sz w:val="24"/>
          <w:szCs w:val="24"/>
          <w:lang w:eastAsia="zh-CN"/>
        </w:rPr>
        <w:t xml:space="preserve"> </w:t>
      </w:r>
      <w:r w:rsidR="00607A0E" w:rsidRPr="007D35B8">
        <w:rPr>
          <w:rFonts w:ascii="Book Antiqua" w:hAnsi="Book Antiqua"/>
          <w:sz w:val="24"/>
          <w:szCs w:val="24"/>
        </w:rPr>
        <w:t>Tata Memorial Hospital, Mumbai 400012</w:t>
      </w:r>
      <w:r w:rsidR="004A71CC" w:rsidRPr="007D35B8">
        <w:rPr>
          <w:rFonts w:ascii="Book Antiqua" w:hAnsi="Book Antiqua"/>
          <w:sz w:val="24"/>
          <w:szCs w:val="24"/>
          <w:lang w:eastAsia="zh-CN"/>
        </w:rPr>
        <w:t xml:space="preserve">, </w:t>
      </w:r>
      <w:r w:rsidR="00607A0E" w:rsidRPr="007D35B8">
        <w:rPr>
          <w:rFonts w:ascii="Book Antiqua" w:hAnsi="Book Antiqua"/>
          <w:sz w:val="24"/>
          <w:szCs w:val="24"/>
        </w:rPr>
        <w:t>India</w:t>
      </w:r>
    </w:p>
    <w:p w:rsidR="004A71CC" w:rsidRPr="007D35B8" w:rsidRDefault="004A71CC" w:rsidP="001A246A">
      <w:pPr>
        <w:spacing w:after="0" w:line="360" w:lineRule="auto"/>
        <w:jc w:val="both"/>
        <w:rPr>
          <w:rFonts w:ascii="Book Antiqua" w:hAnsi="Book Antiqua"/>
          <w:b/>
          <w:sz w:val="24"/>
          <w:szCs w:val="24"/>
          <w:lang w:eastAsia="zh-CN"/>
        </w:rPr>
      </w:pPr>
    </w:p>
    <w:p w:rsidR="00BA0F8C" w:rsidRPr="007D35B8" w:rsidRDefault="004A71CC"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Author contributions:</w:t>
      </w:r>
      <w:r w:rsidR="003E3F38" w:rsidRPr="007D35B8">
        <w:rPr>
          <w:rFonts w:ascii="Book Antiqua" w:hAnsi="Book Antiqua"/>
          <w:b/>
          <w:sz w:val="24"/>
          <w:szCs w:val="24"/>
          <w:lang w:eastAsia="zh-CN"/>
        </w:rPr>
        <w:t xml:space="preserve"> </w:t>
      </w:r>
      <w:r w:rsidRPr="007D35B8">
        <w:rPr>
          <w:rFonts w:ascii="Book Antiqua" w:hAnsi="Book Antiqua"/>
          <w:sz w:val="24"/>
          <w:szCs w:val="24"/>
          <w:lang w:eastAsia="zh-CN"/>
        </w:rPr>
        <w:t>Both authors contributed to this manuscript.</w:t>
      </w:r>
    </w:p>
    <w:p w:rsidR="004A71CC" w:rsidRPr="007D35B8" w:rsidRDefault="004A71CC" w:rsidP="001A246A">
      <w:pPr>
        <w:spacing w:after="0" w:line="360" w:lineRule="auto"/>
        <w:jc w:val="both"/>
        <w:rPr>
          <w:rFonts w:ascii="Book Antiqua" w:hAnsi="Book Antiqua"/>
          <w:b/>
          <w:sz w:val="24"/>
          <w:szCs w:val="24"/>
          <w:lang w:eastAsia="zh-CN"/>
        </w:rPr>
      </w:pPr>
    </w:p>
    <w:p w:rsidR="003E3F38" w:rsidRPr="007D35B8" w:rsidRDefault="003E3F38" w:rsidP="001A246A">
      <w:pPr>
        <w:spacing w:after="0" w:line="360" w:lineRule="auto"/>
        <w:jc w:val="both"/>
        <w:rPr>
          <w:rFonts w:ascii="Book Antiqua" w:hAnsi="Book Antiqua" w:cs="TimesNewRomanPS-BoldItalicMT"/>
          <w:bCs/>
          <w:iCs/>
          <w:sz w:val="24"/>
          <w:szCs w:val="24"/>
          <w:lang w:eastAsia="zh-CN"/>
        </w:rPr>
      </w:pPr>
      <w:r w:rsidRPr="007D35B8">
        <w:rPr>
          <w:rFonts w:ascii="Book Antiqua" w:hAnsi="Book Antiqua" w:cs="TimesNewRomanPS-BoldItalicMT"/>
          <w:b/>
          <w:bCs/>
          <w:iCs/>
          <w:sz w:val="24"/>
          <w:szCs w:val="24"/>
        </w:rPr>
        <w:t xml:space="preserve">Conflict-of-interest: </w:t>
      </w:r>
      <w:r w:rsidRPr="007D35B8">
        <w:rPr>
          <w:rFonts w:ascii="Book Antiqua" w:hAnsi="Book Antiqua" w:cs="TimesNewRomanPS-BoldItalicMT"/>
          <w:bCs/>
          <w:iCs/>
          <w:sz w:val="24"/>
          <w:szCs w:val="24"/>
        </w:rPr>
        <w:t>The authors declare no conflicts of interest.</w:t>
      </w:r>
      <w:r w:rsidR="0016701E" w:rsidRPr="007D35B8">
        <w:rPr>
          <w:rFonts w:ascii="Book Antiqua" w:hAnsi="Book Antiqua" w:cs="TimesNewRomanPS-BoldItalicMT"/>
          <w:bCs/>
          <w:iCs/>
          <w:sz w:val="24"/>
          <w:szCs w:val="24"/>
        </w:rPr>
        <w:t xml:space="preserve"> </w:t>
      </w:r>
    </w:p>
    <w:p w:rsidR="003E3F38" w:rsidRPr="007D35B8" w:rsidRDefault="003E3F38" w:rsidP="001A246A">
      <w:pPr>
        <w:spacing w:after="0" w:line="360" w:lineRule="auto"/>
        <w:jc w:val="both"/>
        <w:rPr>
          <w:rFonts w:ascii="Book Antiqua" w:hAnsi="Book Antiqua" w:cs="Garamond"/>
          <w:sz w:val="24"/>
          <w:szCs w:val="24"/>
          <w:lang w:eastAsia="zh-CN"/>
        </w:rPr>
      </w:pPr>
    </w:p>
    <w:p w:rsidR="003E3F38" w:rsidRPr="007D35B8" w:rsidRDefault="003E3F38" w:rsidP="001A246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D35B8">
        <w:rPr>
          <w:rFonts w:ascii="Book Antiqua" w:hAnsi="Book Antiqua"/>
          <w:b/>
          <w:sz w:val="24"/>
          <w:szCs w:val="24"/>
        </w:rPr>
        <w:t xml:space="preserve">Open-Access: </w:t>
      </w:r>
      <w:r w:rsidRPr="007D35B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D35B8">
          <w:rPr>
            <w:rStyle w:val="Hyperlink"/>
            <w:rFonts w:ascii="Book Antiqua" w:hAnsi="Book Antiqua"/>
            <w:color w:val="auto"/>
            <w:sz w:val="24"/>
            <w:szCs w:val="24"/>
          </w:rPr>
          <w:t>http://creativecommons.org/licenses/by-nc/4.0/</w:t>
        </w:r>
      </w:hyperlink>
      <w:bookmarkEnd w:id="0"/>
      <w:bookmarkEnd w:id="1"/>
      <w:bookmarkEnd w:id="2"/>
      <w:bookmarkEnd w:id="3"/>
    </w:p>
    <w:p w:rsidR="003E3F38" w:rsidRPr="007D35B8" w:rsidRDefault="003E3F38" w:rsidP="001A246A">
      <w:pPr>
        <w:spacing w:after="0" w:line="360" w:lineRule="auto"/>
        <w:jc w:val="both"/>
        <w:rPr>
          <w:rFonts w:ascii="Book Antiqua" w:hAnsi="Book Antiqua"/>
          <w:b/>
          <w:sz w:val="24"/>
          <w:szCs w:val="24"/>
          <w:lang w:eastAsia="zh-CN"/>
        </w:rPr>
      </w:pPr>
    </w:p>
    <w:p w:rsidR="00607A0E" w:rsidRPr="000C327A" w:rsidRDefault="004A71CC"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Correspondence to:</w:t>
      </w:r>
      <w:r w:rsidR="00BB5FE2" w:rsidRPr="007D35B8">
        <w:rPr>
          <w:rFonts w:ascii="Book Antiqua" w:hAnsi="Book Antiqua"/>
          <w:b/>
          <w:sz w:val="24"/>
          <w:szCs w:val="24"/>
        </w:rPr>
        <w:t xml:space="preserve"> </w:t>
      </w:r>
      <w:proofErr w:type="spellStart"/>
      <w:r w:rsidRPr="007D35B8">
        <w:rPr>
          <w:rFonts w:ascii="Book Antiqua" w:hAnsi="Book Antiqua"/>
          <w:b/>
          <w:sz w:val="24"/>
          <w:szCs w:val="24"/>
        </w:rPr>
        <w:t>Shailesh</w:t>
      </w:r>
      <w:proofErr w:type="spellEnd"/>
      <w:r w:rsidRPr="007D35B8">
        <w:rPr>
          <w:rFonts w:ascii="Book Antiqua" w:hAnsi="Book Antiqua"/>
          <w:b/>
          <w:sz w:val="24"/>
          <w:szCs w:val="24"/>
        </w:rPr>
        <w:t xml:space="preserve"> V</w:t>
      </w:r>
      <w:r w:rsidR="005322EC" w:rsidRPr="007D35B8">
        <w:rPr>
          <w:rFonts w:ascii="Book Antiqua" w:hAnsi="Book Antiqua"/>
          <w:b/>
          <w:sz w:val="24"/>
          <w:szCs w:val="24"/>
        </w:rPr>
        <w:t xml:space="preserve"> </w:t>
      </w:r>
      <w:proofErr w:type="spellStart"/>
      <w:r w:rsidR="00607A0E" w:rsidRPr="007D35B8">
        <w:rPr>
          <w:rFonts w:ascii="Book Antiqua" w:hAnsi="Book Antiqua"/>
          <w:b/>
          <w:sz w:val="24"/>
          <w:szCs w:val="24"/>
        </w:rPr>
        <w:t>Shrikhande</w:t>
      </w:r>
      <w:proofErr w:type="spellEnd"/>
      <w:r w:rsidR="00607A0E" w:rsidRPr="007D35B8">
        <w:rPr>
          <w:rFonts w:ascii="Book Antiqua" w:hAnsi="Book Antiqua"/>
          <w:b/>
          <w:sz w:val="24"/>
          <w:szCs w:val="24"/>
        </w:rPr>
        <w:t>, MS, MD, FRCS (Hon)</w:t>
      </w:r>
      <w:r w:rsidRPr="007D35B8">
        <w:rPr>
          <w:rFonts w:ascii="Book Antiqua" w:hAnsi="Book Antiqua"/>
          <w:b/>
          <w:sz w:val="24"/>
          <w:szCs w:val="24"/>
          <w:lang w:eastAsia="zh-CN"/>
        </w:rPr>
        <w:t xml:space="preserve">, </w:t>
      </w:r>
      <w:r w:rsidRPr="007D35B8">
        <w:rPr>
          <w:rFonts w:ascii="Book Antiqua" w:hAnsi="Book Antiqua"/>
          <w:b/>
          <w:sz w:val="24"/>
          <w:szCs w:val="24"/>
        </w:rPr>
        <w:t>Chief</w:t>
      </w:r>
      <w:r w:rsidR="003E3F38" w:rsidRPr="007D35B8">
        <w:rPr>
          <w:rFonts w:ascii="Book Antiqua" w:hAnsi="Book Antiqua"/>
          <w:b/>
          <w:sz w:val="24"/>
          <w:szCs w:val="24"/>
          <w:lang w:eastAsia="zh-CN"/>
        </w:rPr>
        <w:t xml:space="preserve"> </w:t>
      </w:r>
      <w:r w:rsidRPr="007D35B8">
        <w:rPr>
          <w:rFonts w:ascii="Book Antiqua" w:hAnsi="Book Antiqua"/>
          <w:sz w:val="24"/>
          <w:szCs w:val="24"/>
          <w:lang w:eastAsia="zh-CN"/>
        </w:rPr>
        <w:t>(</w:t>
      </w:r>
      <w:r w:rsidR="00607A0E" w:rsidRPr="007D35B8">
        <w:rPr>
          <w:rFonts w:ascii="Book Antiqua" w:hAnsi="Book Antiqua"/>
          <w:sz w:val="24"/>
          <w:szCs w:val="24"/>
        </w:rPr>
        <w:t xml:space="preserve">Gastrointestinal and </w:t>
      </w:r>
      <w:proofErr w:type="spellStart"/>
      <w:r w:rsidR="00607A0E" w:rsidRPr="007D35B8">
        <w:rPr>
          <w:rFonts w:ascii="Book Antiqua" w:hAnsi="Book Antiqua"/>
          <w:sz w:val="24"/>
          <w:szCs w:val="24"/>
        </w:rPr>
        <w:t>Hepato</w:t>
      </w:r>
      <w:proofErr w:type="spellEnd"/>
      <w:r w:rsidR="00607A0E" w:rsidRPr="007D35B8">
        <w:rPr>
          <w:rFonts w:ascii="Book Antiqua" w:hAnsi="Book Antiqua"/>
          <w:sz w:val="24"/>
          <w:szCs w:val="24"/>
        </w:rPr>
        <w:t>-</w:t>
      </w:r>
      <w:proofErr w:type="spellStart"/>
      <w:r w:rsidR="00607A0E" w:rsidRPr="007D35B8">
        <w:rPr>
          <w:rFonts w:ascii="Book Antiqua" w:hAnsi="Book Antiqua"/>
          <w:sz w:val="24"/>
          <w:szCs w:val="24"/>
        </w:rPr>
        <w:t>Pancreato</w:t>
      </w:r>
      <w:proofErr w:type="spellEnd"/>
      <w:r w:rsidR="00607A0E" w:rsidRPr="007D35B8">
        <w:rPr>
          <w:rFonts w:ascii="Book Antiqua" w:hAnsi="Book Antiqua"/>
          <w:sz w:val="24"/>
          <w:szCs w:val="24"/>
        </w:rPr>
        <w:t>-Biliary Service</w:t>
      </w:r>
      <w:r w:rsidRPr="007D35B8">
        <w:rPr>
          <w:rFonts w:ascii="Book Antiqua" w:hAnsi="Book Antiqua"/>
          <w:sz w:val="24"/>
          <w:szCs w:val="24"/>
          <w:lang w:eastAsia="zh-CN"/>
        </w:rPr>
        <w:t>),</w:t>
      </w:r>
      <w:r w:rsidR="003E3F38" w:rsidRPr="007D35B8">
        <w:rPr>
          <w:rFonts w:ascii="Book Antiqua" w:hAnsi="Book Antiqua"/>
          <w:sz w:val="24"/>
          <w:szCs w:val="24"/>
          <w:lang w:eastAsia="zh-CN"/>
        </w:rPr>
        <w:t xml:space="preserve"> </w:t>
      </w:r>
      <w:r w:rsidRPr="007D35B8">
        <w:rPr>
          <w:rFonts w:ascii="Book Antiqua" w:hAnsi="Book Antiqua"/>
          <w:b/>
          <w:sz w:val="24"/>
          <w:szCs w:val="24"/>
        </w:rPr>
        <w:t>Professor</w:t>
      </w:r>
      <w:r w:rsidR="003E3F38" w:rsidRPr="007D35B8">
        <w:rPr>
          <w:rFonts w:ascii="Book Antiqua" w:hAnsi="Book Antiqua"/>
          <w:b/>
          <w:sz w:val="24"/>
          <w:szCs w:val="24"/>
          <w:lang w:eastAsia="zh-CN"/>
        </w:rPr>
        <w:t xml:space="preserve"> </w:t>
      </w:r>
      <w:r w:rsidRPr="007D35B8">
        <w:rPr>
          <w:rFonts w:ascii="Book Antiqua" w:hAnsi="Book Antiqua"/>
          <w:sz w:val="24"/>
          <w:szCs w:val="24"/>
          <w:lang w:eastAsia="zh-CN"/>
        </w:rPr>
        <w:t>(</w:t>
      </w:r>
      <w:r w:rsidR="00607A0E" w:rsidRPr="007D35B8">
        <w:rPr>
          <w:rFonts w:ascii="Book Antiqua" w:hAnsi="Book Antiqua"/>
          <w:sz w:val="24"/>
          <w:szCs w:val="24"/>
        </w:rPr>
        <w:t>Department of Surgical Oncology</w:t>
      </w:r>
      <w:r w:rsidRPr="007D35B8">
        <w:rPr>
          <w:rFonts w:ascii="Book Antiqua" w:hAnsi="Book Antiqua"/>
          <w:sz w:val="24"/>
          <w:szCs w:val="24"/>
          <w:lang w:eastAsia="zh-CN"/>
        </w:rPr>
        <w:t xml:space="preserve">), </w:t>
      </w:r>
      <w:r w:rsidRPr="007D35B8">
        <w:rPr>
          <w:rFonts w:ascii="Book Antiqua" w:hAnsi="Book Antiqua"/>
          <w:b/>
          <w:sz w:val="24"/>
          <w:szCs w:val="24"/>
        </w:rPr>
        <w:t>Convener</w:t>
      </w:r>
      <w:r w:rsidR="003E3F38" w:rsidRPr="007D35B8">
        <w:rPr>
          <w:rFonts w:ascii="Book Antiqua" w:hAnsi="Book Antiqua"/>
          <w:b/>
          <w:sz w:val="24"/>
          <w:szCs w:val="24"/>
          <w:lang w:eastAsia="zh-CN"/>
        </w:rPr>
        <w:t xml:space="preserve"> </w:t>
      </w:r>
      <w:r w:rsidRPr="007D35B8">
        <w:rPr>
          <w:rFonts w:ascii="Book Antiqua" w:hAnsi="Book Antiqua"/>
          <w:sz w:val="24"/>
          <w:szCs w:val="24"/>
          <w:lang w:eastAsia="zh-CN"/>
        </w:rPr>
        <w:t>(</w:t>
      </w:r>
      <w:r w:rsidR="00607A0E" w:rsidRPr="007D35B8">
        <w:rPr>
          <w:rFonts w:ascii="Book Antiqua" w:hAnsi="Book Antiqua"/>
          <w:sz w:val="24"/>
          <w:szCs w:val="24"/>
        </w:rPr>
        <w:t>GI Disease Management Group</w:t>
      </w:r>
      <w:r w:rsidRPr="007D35B8">
        <w:rPr>
          <w:rFonts w:ascii="Book Antiqua" w:hAnsi="Book Antiqua"/>
          <w:sz w:val="24"/>
          <w:szCs w:val="24"/>
          <w:lang w:eastAsia="zh-CN"/>
        </w:rPr>
        <w:t xml:space="preserve">), </w:t>
      </w:r>
      <w:r w:rsidRPr="007D35B8">
        <w:rPr>
          <w:rFonts w:ascii="Book Antiqua" w:hAnsi="Book Antiqua"/>
          <w:sz w:val="24"/>
          <w:szCs w:val="24"/>
        </w:rPr>
        <w:t xml:space="preserve">Department of </w:t>
      </w:r>
      <w:r w:rsidRPr="007D35B8">
        <w:rPr>
          <w:rFonts w:ascii="Book Antiqua" w:hAnsi="Book Antiqua"/>
          <w:sz w:val="24"/>
          <w:szCs w:val="24"/>
        </w:rPr>
        <w:lastRenderedPageBreak/>
        <w:t>Surgical Oncology,</w:t>
      </w:r>
      <w:r w:rsidR="003E3F38" w:rsidRPr="007D35B8">
        <w:rPr>
          <w:rFonts w:ascii="Book Antiqua" w:hAnsi="Book Antiqua"/>
          <w:sz w:val="24"/>
          <w:szCs w:val="24"/>
          <w:lang w:eastAsia="zh-CN"/>
        </w:rPr>
        <w:t xml:space="preserve"> </w:t>
      </w:r>
      <w:r w:rsidRPr="007D35B8">
        <w:rPr>
          <w:rFonts w:ascii="Book Antiqua" w:hAnsi="Book Antiqua"/>
          <w:sz w:val="24"/>
          <w:szCs w:val="24"/>
        </w:rPr>
        <w:t xml:space="preserve">Tata Memorial Hospital, Ernest Borges Marg, </w:t>
      </w:r>
      <w:proofErr w:type="spellStart"/>
      <w:r w:rsidRPr="007D35B8">
        <w:rPr>
          <w:rFonts w:ascii="Book Antiqua" w:hAnsi="Book Antiqua"/>
          <w:sz w:val="24"/>
          <w:szCs w:val="24"/>
        </w:rPr>
        <w:t>Parel</w:t>
      </w:r>
      <w:proofErr w:type="spellEnd"/>
      <w:r w:rsidRPr="007D35B8">
        <w:rPr>
          <w:rFonts w:ascii="Book Antiqua" w:hAnsi="Book Antiqua"/>
          <w:sz w:val="24"/>
          <w:szCs w:val="24"/>
        </w:rPr>
        <w:t>,</w:t>
      </w:r>
      <w:r w:rsidR="003E3F38" w:rsidRPr="007D35B8">
        <w:rPr>
          <w:rFonts w:ascii="Book Antiqua" w:hAnsi="Book Antiqua"/>
          <w:sz w:val="24"/>
          <w:szCs w:val="24"/>
          <w:lang w:eastAsia="zh-CN"/>
        </w:rPr>
        <w:t xml:space="preserve"> </w:t>
      </w:r>
      <w:r w:rsidRPr="007D35B8">
        <w:rPr>
          <w:rFonts w:ascii="Book Antiqua" w:hAnsi="Book Antiqua"/>
          <w:sz w:val="24"/>
          <w:szCs w:val="24"/>
        </w:rPr>
        <w:t>Mumbai 400012</w:t>
      </w:r>
      <w:r w:rsidRPr="007D35B8">
        <w:rPr>
          <w:rFonts w:ascii="Book Antiqua" w:hAnsi="Book Antiqua"/>
          <w:sz w:val="24"/>
          <w:szCs w:val="24"/>
          <w:lang w:eastAsia="zh-CN"/>
        </w:rPr>
        <w:t xml:space="preserve">, </w:t>
      </w:r>
      <w:r w:rsidRPr="007D35B8">
        <w:rPr>
          <w:rFonts w:ascii="Book Antiqua" w:hAnsi="Book Antiqua"/>
          <w:sz w:val="24"/>
          <w:szCs w:val="24"/>
        </w:rPr>
        <w:t>India</w:t>
      </w:r>
      <w:r w:rsidRPr="007D35B8">
        <w:rPr>
          <w:rFonts w:ascii="Book Antiqua" w:hAnsi="Book Antiqua"/>
          <w:sz w:val="24"/>
          <w:szCs w:val="24"/>
          <w:lang w:eastAsia="zh-CN"/>
        </w:rPr>
        <w:t>.</w:t>
      </w:r>
      <w:r w:rsidRPr="007D35B8">
        <w:rPr>
          <w:rFonts w:ascii="Book Antiqua" w:hAnsi="Book Antiqua"/>
          <w:sz w:val="24"/>
          <w:szCs w:val="24"/>
        </w:rPr>
        <w:t>shailushrikhande@hotmail.com</w:t>
      </w:r>
    </w:p>
    <w:p w:rsidR="00607A0E" w:rsidRPr="007D35B8" w:rsidRDefault="00607A0E" w:rsidP="001A246A">
      <w:pPr>
        <w:spacing w:after="0" w:line="360" w:lineRule="auto"/>
        <w:jc w:val="both"/>
        <w:rPr>
          <w:rFonts w:ascii="Book Antiqua" w:hAnsi="Book Antiqua"/>
          <w:b/>
          <w:sz w:val="24"/>
          <w:szCs w:val="24"/>
        </w:rPr>
      </w:pPr>
      <w:r w:rsidRPr="007D35B8">
        <w:rPr>
          <w:rFonts w:ascii="Book Antiqua" w:hAnsi="Book Antiqua"/>
          <w:b/>
          <w:sz w:val="24"/>
          <w:szCs w:val="24"/>
        </w:rPr>
        <w:t>Tel</w:t>
      </w:r>
      <w:r w:rsidR="004A71CC" w:rsidRPr="007D35B8">
        <w:rPr>
          <w:rFonts w:ascii="Book Antiqua" w:hAnsi="Book Antiqua"/>
          <w:b/>
          <w:sz w:val="24"/>
          <w:szCs w:val="24"/>
          <w:lang w:eastAsia="zh-CN"/>
        </w:rPr>
        <w:t>ephone</w:t>
      </w:r>
      <w:r w:rsidRPr="007D35B8">
        <w:rPr>
          <w:rFonts w:ascii="Book Antiqua" w:hAnsi="Book Antiqua"/>
          <w:b/>
          <w:sz w:val="24"/>
          <w:szCs w:val="24"/>
        </w:rPr>
        <w:t xml:space="preserve">: </w:t>
      </w:r>
      <w:r w:rsidR="004A71CC" w:rsidRPr="007D35B8">
        <w:rPr>
          <w:rFonts w:ascii="Book Antiqua" w:hAnsi="Book Antiqua"/>
          <w:sz w:val="24"/>
          <w:szCs w:val="24"/>
        </w:rPr>
        <w:t>+</w:t>
      </w:r>
      <w:r w:rsidRPr="007D35B8">
        <w:rPr>
          <w:rFonts w:ascii="Book Antiqua" w:hAnsi="Book Antiqua"/>
          <w:sz w:val="24"/>
          <w:szCs w:val="24"/>
        </w:rPr>
        <w:t>91</w:t>
      </w:r>
      <w:r w:rsidR="004A71CC" w:rsidRPr="007D35B8">
        <w:rPr>
          <w:rFonts w:ascii="Book Antiqua" w:hAnsi="Book Antiqua"/>
          <w:sz w:val="24"/>
          <w:szCs w:val="24"/>
          <w:lang w:eastAsia="zh-CN"/>
        </w:rPr>
        <w:t>-</w:t>
      </w:r>
      <w:r w:rsidRPr="007D35B8">
        <w:rPr>
          <w:rFonts w:ascii="Book Antiqua" w:hAnsi="Book Antiqua"/>
          <w:sz w:val="24"/>
          <w:szCs w:val="24"/>
        </w:rPr>
        <w:t>22</w:t>
      </w:r>
      <w:r w:rsidR="004A71CC" w:rsidRPr="007D35B8">
        <w:rPr>
          <w:rFonts w:ascii="Book Antiqua" w:hAnsi="Book Antiqua"/>
          <w:sz w:val="24"/>
          <w:szCs w:val="24"/>
          <w:lang w:eastAsia="zh-CN"/>
        </w:rPr>
        <w:t>-</w:t>
      </w:r>
      <w:r w:rsidR="004A71CC" w:rsidRPr="007D35B8">
        <w:rPr>
          <w:rFonts w:ascii="Book Antiqua" w:hAnsi="Book Antiqua"/>
          <w:sz w:val="24"/>
          <w:szCs w:val="24"/>
        </w:rPr>
        <w:t>2414</w:t>
      </w:r>
      <w:r w:rsidRPr="007D35B8">
        <w:rPr>
          <w:rFonts w:ascii="Book Antiqua" w:hAnsi="Book Antiqua"/>
          <w:sz w:val="24"/>
          <w:szCs w:val="24"/>
        </w:rPr>
        <w:t>4489</w:t>
      </w:r>
    </w:p>
    <w:p w:rsidR="00607A0E" w:rsidRPr="007D35B8" w:rsidRDefault="00607A0E" w:rsidP="001A246A">
      <w:pPr>
        <w:spacing w:after="0" w:line="360" w:lineRule="auto"/>
        <w:jc w:val="both"/>
        <w:rPr>
          <w:rFonts w:ascii="Book Antiqua" w:hAnsi="Book Antiqua"/>
          <w:b/>
          <w:sz w:val="24"/>
          <w:szCs w:val="24"/>
        </w:rPr>
      </w:pPr>
      <w:r w:rsidRPr="007D35B8">
        <w:rPr>
          <w:rFonts w:ascii="Book Antiqua" w:hAnsi="Book Antiqua"/>
          <w:b/>
          <w:sz w:val="24"/>
          <w:szCs w:val="24"/>
        </w:rPr>
        <w:t xml:space="preserve">Fax: </w:t>
      </w:r>
      <w:r w:rsidR="004A71CC" w:rsidRPr="007D35B8">
        <w:rPr>
          <w:rFonts w:ascii="Book Antiqua" w:hAnsi="Book Antiqua"/>
          <w:sz w:val="24"/>
          <w:szCs w:val="24"/>
        </w:rPr>
        <w:t>+91</w:t>
      </w:r>
      <w:r w:rsidR="004A71CC" w:rsidRPr="007D35B8">
        <w:rPr>
          <w:rFonts w:ascii="Book Antiqua" w:hAnsi="Book Antiqua"/>
          <w:sz w:val="24"/>
          <w:szCs w:val="24"/>
          <w:lang w:eastAsia="zh-CN"/>
        </w:rPr>
        <w:t>-</w:t>
      </w:r>
      <w:r w:rsidR="004A71CC" w:rsidRPr="007D35B8">
        <w:rPr>
          <w:rFonts w:ascii="Book Antiqua" w:hAnsi="Book Antiqua"/>
          <w:sz w:val="24"/>
          <w:szCs w:val="24"/>
        </w:rPr>
        <w:t>22</w:t>
      </w:r>
      <w:r w:rsidR="004A71CC" w:rsidRPr="007D35B8">
        <w:rPr>
          <w:rFonts w:ascii="Book Antiqua" w:hAnsi="Book Antiqua"/>
          <w:sz w:val="24"/>
          <w:szCs w:val="24"/>
          <w:lang w:eastAsia="zh-CN"/>
        </w:rPr>
        <w:t>-</w:t>
      </w:r>
      <w:r w:rsidR="004A71CC" w:rsidRPr="007D35B8">
        <w:rPr>
          <w:rFonts w:ascii="Book Antiqua" w:hAnsi="Book Antiqua"/>
          <w:sz w:val="24"/>
          <w:szCs w:val="24"/>
        </w:rPr>
        <w:t>2414</w:t>
      </w:r>
      <w:r w:rsidRPr="007D35B8">
        <w:rPr>
          <w:rFonts w:ascii="Book Antiqua" w:hAnsi="Book Antiqua"/>
          <w:sz w:val="24"/>
          <w:szCs w:val="24"/>
        </w:rPr>
        <w:t>8114</w:t>
      </w:r>
    </w:p>
    <w:p w:rsidR="00CF4DF3" w:rsidRPr="007D35B8" w:rsidRDefault="00CF4DF3" w:rsidP="001A246A">
      <w:pPr>
        <w:spacing w:after="0" w:line="360" w:lineRule="auto"/>
        <w:jc w:val="both"/>
        <w:rPr>
          <w:rFonts w:ascii="Book Antiqua" w:hAnsi="Book Antiqua"/>
          <w:b/>
          <w:sz w:val="24"/>
          <w:szCs w:val="24"/>
          <w:lang w:eastAsia="zh-CN"/>
        </w:rPr>
      </w:pPr>
    </w:p>
    <w:p w:rsidR="003E3F38" w:rsidRPr="007D35B8" w:rsidRDefault="003E3F38" w:rsidP="001A246A">
      <w:pPr>
        <w:spacing w:after="0" w:line="360" w:lineRule="auto"/>
        <w:jc w:val="both"/>
        <w:rPr>
          <w:rFonts w:ascii="Book Antiqua" w:hAnsi="Book Antiqua"/>
          <w:b/>
          <w:sz w:val="24"/>
          <w:szCs w:val="24"/>
        </w:rPr>
      </w:pPr>
      <w:r w:rsidRPr="007D35B8">
        <w:rPr>
          <w:rFonts w:ascii="Book Antiqua" w:hAnsi="Book Antiqua"/>
          <w:b/>
          <w:sz w:val="24"/>
          <w:szCs w:val="24"/>
        </w:rPr>
        <w:t>Received:</w:t>
      </w:r>
      <w:r w:rsidR="004B27EF" w:rsidRPr="007D35B8">
        <w:rPr>
          <w:rFonts w:ascii="Book Antiqua" w:hAnsi="Book Antiqua"/>
          <w:b/>
          <w:sz w:val="24"/>
          <w:szCs w:val="24"/>
          <w:lang w:eastAsia="zh-CN"/>
        </w:rPr>
        <w:t xml:space="preserve"> </w:t>
      </w:r>
      <w:r w:rsidR="004B27EF" w:rsidRPr="007D35B8">
        <w:rPr>
          <w:rFonts w:ascii="Book Antiqua" w:hAnsi="Book Antiqua"/>
          <w:sz w:val="24"/>
          <w:szCs w:val="24"/>
          <w:lang w:eastAsia="zh-CN"/>
        </w:rPr>
        <w:t>February 4, 2015</w:t>
      </w:r>
      <w:r w:rsidR="0016701E" w:rsidRPr="007D35B8">
        <w:rPr>
          <w:rFonts w:ascii="Book Antiqua" w:hAnsi="Book Antiqua"/>
          <w:sz w:val="24"/>
          <w:szCs w:val="24"/>
        </w:rPr>
        <w:t xml:space="preserve"> </w:t>
      </w:r>
      <w:r w:rsidRPr="007D35B8">
        <w:rPr>
          <w:rFonts w:ascii="Book Antiqua" w:hAnsi="Book Antiqua"/>
          <w:sz w:val="24"/>
          <w:szCs w:val="24"/>
        </w:rPr>
        <w:t xml:space="preserve"> </w:t>
      </w:r>
    </w:p>
    <w:p w:rsidR="003E3F38" w:rsidRPr="007D35B8" w:rsidRDefault="003E3F38" w:rsidP="001A246A">
      <w:pPr>
        <w:spacing w:after="0" w:line="360" w:lineRule="auto"/>
        <w:jc w:val="both"/>
        <w:rPr>
          <w:rFonts w:ascii="Book Antiqua" w:hAnsi="Book Antiqua"/>
          <w:b/>
          <w:sz w:val="24"/>
          <w:szCs w:val="24"/>
        </w:rPr>
      </w:pPr>
      <w:r w:rsidRPr="007D35B8">
        <w:rPr>
          <w:rFonts w:ascii="Book Antiqua" w:hAnsi="Book Antiqua"/>
          <w:b/>
          <w:sz w:val="24"/>
          <w:szCs w:val="24"/>
        </w:rPr>
        <w:t>Peer-review started:</w:t>
      </w:r>
      <w:r w:rsidR="004B27EF" w:rsidRPr="007D35B8">
        <w:rPr>
          <w:rFonts w:ascii="Book Antiqua" w:hAnsi="Book Antiqua"/>
          <w:sz w:val="24"/>
          <w:szCs w:val="24"/>
          <w:lang w:eastAsia="zh-CN"/>
        </w:rPr>
        <w:t xml:space="preserve"> February 5, 2015</w:t>
      </w:r>
      <w:r w:rsidR="0016701E" w:rsidRPr="007D35B8">
        <w:rPr>
          <w:rFonts w:ascii="Book Antiqua" w:hAnsi="Book Antiqua"/>
          <w:sz w:val="24"/>
          <w:szCs w:val="24"/>
        </w:rPr>
        <w:t xml:space="preserve"> </w:t>
      </w:r>
      <w:r w:rsidR="004B27EF" w:rsidRPr="007D35B8">
        <w:rPr>
          <w:rFonts w:ascii="Book Antiqua" w:hAnsi="Book Antiqua"/>
          <w:sz w:val="24"/>
          <w:szCs w:val="24"/>
        </w:rPr>
        <w:t xml:space="preserve"> </w:t>
      </w:r>
    </w:p>
    <w:p w:rsidR="003E3F38" w:rsidRPr="007D35B8" w:rsidRDefault="003E3F38"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First decision:</w:t>
      </w:r>
      <w:r w:rsidR="004B27EF" w:rsidRPr="007D35B8">
        <w:rPr>
          <w:rFonts w:ascii="Book Antiqua" w:hAnsi="Book Antiqua"/>
          <w:b/>
          <w:sz w:val="24"/>
          <w:szCs w:val="24"/>
          <w:lang w:eastAsia="zh-CN"/>
        </w:rPr>
        <w:t xml:space="preserve"> </w:t>
      </w:r>
      <w:r w:rsidR="004B27EF" w:rsidRPr="007D35B8">
        <w:rPr>
          <w:rFonts w:ascii="Book Antiqua" w:hAnsi="Book Antiqua"/>
          <w:sz w:val="24"/>
          <w:szCs w:val="24"/>
          <w:lang w:eastAsia="zh-CN"/>
        </w:rPr>
        <w:t>April 10, 2015</w:t>
      </w:r>
    </w:p>
    <w:p w:rsidR="003E3F38" w:rsidRPr="007D35B8" w:rsidRDefault="003E3F38" w:rsidP="001A246A">
      <w:pPr>
        <w:spacing w:after="0" w:line="360" w:lineRule="auto"/>
        <w:jc w:val="both"/>
        <w:rPr>
          <w:rFonts w:ascii="Book Antiqua" w:hAnsi="Book Antiqua"/>
          <w:b/>
          <w:sz w:val="24"/>
          <w:szCs w:val="24"/>
        </w:rPr>
      </w:pPr>
      <w:r w:rsidRPr="007D35B8">
        <w:rPr>
          <w:rFonts w:ascii="Book Antiqua" w:hAnsi="Book Antiqua"/>
          <w:b/>
          <w:sz w:val="24"/>
          <w:szCs w:val="24"/>
        </w:rPr>
        <w:t xml:space="preserve">Revised: </w:t>
      </w:r>
      <w:r w:rsidR="004B27EF" w:rsidRPr="007D35B8">
        <w:rPr>
          <w:rFonts w:ascii="Book Antiqua" w:hAnsi="Book Antiqua"/>
          <w:sz w:val="24"/>
          <w:szCs w:val="24"/>
          <w:lang w:eastAsia="zh-CN"/>
        </w:rPr>
        <w:t>May 25, 2015</w:t>
      </w:r>
      <w:r w:rsidRPr="007D35B8">
        <w:rPr>
          <w:rFonts w:ascii="Book Antiqua" w:hAnsi="Book Antiqua"/>
          <w:sz w:val="24"/>
          <w:szCs w:val="24"/>
        </w:rPr>
        <w:t xml:space="preserve"> </w:t>
      </w:r>
    </w:p>
    <w:p w:rsidR="003E3F38" w:rsidRPr="001E7A46" w:rsidRDefault="003E3F38" w:rsidP="001E7A46">
      <w:pPr>
        <w:rPr>
          <w:rFonts w:ascii="Book Antiqua" w:hAnsi="Book Antiqua" w:hint="eastAsia"/>
          <w:lang w:eastAsia="zh-CN"/>
        </w:rPr>
      </w:pPr>
      <w:r w:rsidRPr="007D35B8">
        <w:rPr>
          <w:rFonts w:ascii="Book Antiqua" w:hAnsi="Book Antiqua"/>
          <w:b/>
          <w:sz w:val="24"/>
          <w:szCs w:val="24"/>
        </w:rPr>
        <w:t>Accepted:</w:t>
      </w:r>
      <w:r w:rsidR="0016701E" w:rsidRPr="007D35B8">
        <w:rPr>
          <w:rFonts w:ascii="Book Antiqua" w:hAnsi="Book Antiqua"/>
          <w:b/>
          <w:sz w:val="24"/>
          <w:szCs w:val="24"/>
        </w:rPr>
        <w:t xml:space="preserve"> </w:t>
      </w:r>
      <w:r w:rsidR="001E7A46" w:rsidRPr="00872C35">
        <w:rPr>
          <w:rFonts w:ascii="Book Antiqua" w:hAnsi="Book Antiqua"/>
        </w:rPr>
        <w:t>June 9, 2015</w:t>
      </w:r>
      <w:bookmarkStart w:id="4" w:name="_GoBack"/>
      <w:bookmarkEnd w:id="4"/>
    </w:p>
    <w:p w:rsidR="003E3F38" w:rsidRPr="007D35B8" w:rsidRDefault="003E3F38" w:rsidP="001A246A">
      <w:pPr>
        <w:spacing w:after="0" w:line="360" w:lineRule="auto"/>
        <w:jc w:val="both"/>
        <w:rPr>
          <w:rFonts w:ascii="Book Antiqua" w:hAnsi="Book Antiqua"/>
          <w:b/>
          <w:sz w:val="24"/>
          <w:szCs w:val="24"/>
        </w:rPr>
      </w:pPr>
      <w:r w:rsidRPr="007D35B8">
        <w:rPr>
          <w:rFonts w:ascii="Book Antiqua" w:hAnsi="Book Antiqua"/>
          <w:b/>
          <w:sz w:val="24"/>
          <w:szCs w:val="24"/>
        </w:rPr>
        <w:t>Article in press:</w:t>
      </w:r>
    </w:p>
    <w:p w:rsidR="003E3F38" w:rsidRPr="007D35B8" w:rsidRDefault="003E3F38" w:rsidP="001A246A">
      <w:pPr>
        <w:spacing w:after="0" w:line="360" w:lineRule="auto"/>
        <w:jc w:val="both"/>
        <w:rPr>
          <w:rFonts w:ascii="Book Antiqua" w:hAnsi="Book Antiqua"/>
          <w:b/>
          <w:sz w:val="24"/>
          <w:szCs w:val="24"/>
        </w:rPr>
      </w:pPr>
      <w:r w:rsidRPr="007D35B8">
        <w:rPr>
          <w:rFonts w:ascii="Book Antiqua" w:hAnsi="Book Antiqua"/>
          <w:b/>
          <w:sz w:val="24"/>
          <w:szCs w:val="24"/>
        </w:rPr>
        <w:t xml:space="preserve">Published online: </w:t>
      </w:r>
    </w:p>
    <w:p w:rsidR="00235D5D" w:rsidRPr="007D35B8" w:rsidRDefault="00235D5D" w:rsidP="001A246A">
      <w:pPr>
        <w:spacing w:after="0" w:line="360" w:lineRule="auto"/>
        <w:jc w:val="both"/>
        <w:rPr>
          <w:rFonts w:ascii="Book Antiqua" w:hAnsi="Book Antiqua"/>
          <w:b/>
          <w:sz w:val="24"/>
          <w:szCs w:val="24"/>
          <w:lang w:eastAsia="zh-CN"/>
        </w:rPr>
      </w:pPr>
    </w:p>
    <w:p w:rsidR="00653520" w:rsidRPr="007D35B8" w:rsidRDefault="00653520"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 xml:space="preserve">Abstract </w:t>
      </w:r>
    </w:p>
    <w:p w:rsidR="00BA0F8C" w:rsidRPr="007D35B8" w:rsidRDefault="00BA0F8C" w:rsidP="001A246A">
      <w:pPr>
        <w:spacing w:after="0" w:line="360" w:lineRule="auto"/>
        <w:jc w:val="both"/>
        <w:rPr>
          <w:rFonts w:ascii="Book Antiqua" w:hAnsi="Book Antiqua" w:cs="Tahoma"/>
          <w:sz w:val="24"/>
          <w:szCs w:val="24"/>
        </w:rPr>
      </w:pPr>
      <w:r w:rsidRPr="007D35B8">
        <w:rPr>
          <w:rFonts w:ascii="Book Antiqua" w:hAnsi="Book Antiqua" w:cs="Tahoma"/>
          <w:sz w:val="24"/>
          <w:szCs w:val="24"/>
        </w:rPr>
        <w:t xml:space="preserve">Minimally invasive </w:t>
      </w:r>
      <w:proofErr w:type="spellStart"/>
      <w:r w:rsidRPr="007D35B8">
        <w:rPr>
          <w:rFonts w:ascii="Book Antiqua" w:hAnsi="Book Antiqua" w:cs="Tahoma"/>
          <w:sz w:val="24"/>
          <w:szCs w:val="24"/>
        </w:rPr>
        <w:t>pancreatoduodenectomy</w:t>
      </w:r>
      <w:proofErr w:type="spellEnd"/>
      <w:r w:rsidRPr="007D35B8">
        <w:rPr>
          <w:rFonts w:ascii="Book Antiqua" w:hAnsi="Book Antiqua" w:cs="Tahoma"/>
          <w:sz w:val="24"/>
          <w:szCs w:val="24"/>
        </w:rPr>
        <w:t xml:space="preserve"> is currently a feasible option in selected patients at high volume centers with available expertise. Although the procedure has been described two decades ago, laparoscopic surgeons have been reluctant to perform it since it is technically demanding.</w:t>
      </w:r>
      <w:r w:rsidR="00826DDD" w:rsidRPr="007D35B8">
        <w:rPr>
          <w:rFonts w:ascii="Book Antiqua" w:hAnsi="Book Antiqua" w:cs="Tahoma"/>
          <w:sz w:val="24"/>
          <w:szCs w:val="24"/>
        </w:rPr>
        <w:t xml:space="preserve"> Currently there is no standardized training process for minimally invasive </w:t>
      </w:r>
      <w:proofErr w:type="spellStart"/>
      <w:r w:rsidR="00826DDD" w:rsidRPr="007D35B8">
        <w:rPr>
          <w:rFonts w:ascii="Book Antiqua" w:hAnsi="Book Antiqua" w:cs="Tahoma"/>
          <w:sz w:val="24"/>
          <w:szCs w:val="24"/>
        </w:rPr>
        <w:t>pancreat</w:t>
      </w:r>
      <w:r w:rsidR="00733104" w:rsidRPr="007D35B8">
        <w:rPr>
          <w:rFonts w:ascii="Book Antiqua" w:hAnsi="Book Antiqua" w:cs="Tahoma"/>
          <w:sz w:val="24"/>
          <w:szCs w:val="24"/>
        </w:rPr>
        <w:t>oduodenectomy</w:t>
      </w:r>
      <w:proofErr w:type="spellEnd"/>
      <w:r w:rsidR="00733104" w:rsidRPr="007D35B8">
        <w:rPr>
          <w:rFonts w:ascii="Book Antiqua" w:hAnsi="Book Antiqua" w:cs="Tahoma"/>
          <w:sz w:val="24"/>
          <w:szCs w:val="24"/>
        </w:rPr>
        <w:t xml:space="preserve"> and this is required</w:t>
      </w:r>
      <w:r w:rsidR="00826DDD" w:rsidRPr="007D35B8">
        <w:rPr>
          <w:rFonts w:ascii="Book Antiqua" w:hAnsi="Book Antiqua" w:cs="Tahoma"/>
          <w:sz w:val="24"/>
          <w:szCs w:val="24"/>
        </w:rPr>
        <w:t xml:space="preserve"> to ensure the safety of the procedure</w:t>
      </w:r>
      <w:r w:rsidRPr="007D35B8">
        <w:rPr>
          <w:rFonts w:ascii="Book Antiqua" w:hAnsi="Book Antiqua" w:cs="Tahoma"/>
          <w:sz w:val="24"/>
          <w:szCs w:val="24"/>
        </w:rPr>
        <w:t>.</w:t>
      </w:r>
      <w:r w:rsidR="00365E5D" w:rsidRPr="007D35B8">
        <w:rPr>
          <w:rFonts w:ascii="Book Antiqua" w:hAnsi="Book Antiqua" w:cs="Tahoma"/>
          <w:sz w:val="24"/>
          <w:szCs w:val="24"/>
        </w:rPr>
        <w:t xml:space="preserve"> Even the open </w:t>
      </w:r>
      <w:proofErr w:type="spellStart"/>
      <w:r w:rsidR="00365E5D" w:rsidRPr="007D35B8">
        <w:rPr>
          <w:rFonts w:ascii="Book Antiqua" w:hAnsi="Book Antiqua" w:cs="Tahoma"/>
          <w:sz w:val="24"/>
          <w:szCs w:val="24"/>
        </w:rPr>
        <w:t>pancreatoduodenectomy</w:t>
      </w:r>
      <w:proofErr w:type="spellEnd"/>
      <w:r w:rsidR="00365E5D" w:rsidRPr="007D35B8">
        <w:rPr>
          <w:rFonts w:ascii="Book Antiqua" w:hAnsi="Book Antiqua" w:cs="Tahoma"/>
          <w:sz w:val="24"/>
          <w:szCs w:val="24"/>
        </w:rPr>
        <w:t xml:space="preserve"> can be a challenging procedure where the outcome depends much upon the patient volume and surgeon’s experience.</w:t>
      </w:r>
      <w:r w:rsidR="0016701E" w:rsidRPr="007D35B8">
        <w:rPr>
          <w:rFonts w:ascii="Book Antiqua" w:hAnsi="Book Antiqua" w:cs="Tahoma"/>
          <w:sz w:val="24"/>
          <w:szCs w:val="24"/>
        </w:rPr>
        <w:t xml:space="preserve"> </w:t>
      </w:r>
      <w:r w:rsidRPr="007D35B8">
        <w:rPr>
          <w:rFonts w:ascii="Book Antiqua" w:hAnsi="Book Antiqua" w:cs="Tahoma"/>
          <w:sz w:val="24"/>
          <w:szCs w:val="24"/>
        </w:rPr>
        <w:t xml:space="preserve">In the minimally invasive setting, all the current evidence comes from retrospective data with inherent selection bias. Although the proposed benefits have been reported in many series, a randomized trial comparing with the open approach is highly unlikely to happen, given the complexity of pancreatic cancer and patient selection for complex surgery. Rather, in a disease for which cure is </w:t>
      </w:r>
      <w:proofErr w:type="gramStart"/>
      <w:r w:rsidRPr="007D35B8">
        <w:rPr>
          <w:rFonts w:ascii="Book Antiqua" w:hAnsi="Book Antiqua" w:cs="Tahoma"/>
          <w:sz w:val="24"/>
          <w:szCs w:val="24"/>
        </w:rPr>
        <w:t>an</w:t>
      </w:r>
      <w:proofErr w:type="gramEnd"/>
      <w:r w:rsidRPr="007D35B8">
        <w:rPr>
          <w:rFonts w:ascii="Book Antiqua" w:hAnsi="Book Antiqua" w:cs="Tahoma"/>
          <w:sz w:val="24"/>
          <w:szCs w:val="24"/>
        </w:rPr>
        <w:t xml:space="preserve"> utopian</w:t>
      </w:r>
      <w:r w:rsidR="00417B78" w:rsidRPr="007D35B8">
        <w:rPr>
          <w:rFonts w:ascii="Book Antiqua" w:hAnsi="Book Antiqua" w:cs="Tahoma"/>
          <w:sz w:val="24"/>
          <w:szCs w:val="24"/>
        </w:rPr>
        <w:t xml:space="preserve"> statement, perhaps the ultimate aim</w:t>
      </w:r>
      <w:r w:rsidRPr="007D35B8">
        <w:rPr>
          <w:rFonts w:ascii="Book Antiqua" w:hAnsi="Book Antiqua" w:cs="Tahoma"/>
          <w:sz w:val="24"/>
          <w:szCs w:val="24"/>
        </w:rPr>
        <w:t xml:space="preserve"> of m</w:t>
      </w:r>
      <w:r w:rsidR="00417B78" w:rsidRPr="007D35B8">
        <w:rPr>
          <w:rFonts w:ascii="Book Antiqua" w:hAnsi="Book Antiqua" w:cs="Tahoma"/>
          <w:sz w:val="24"/>
          <w:szCs w:val="24"/>
        </w:rPr>
        <w:t xml:space="preserve">inimally invasive </w:t>
      </w:r>
      <w:proofErr w:type="spellStart"/>
      <w:r w:rsidR="00417B78" w:rsidRPr="007D35B8">
        <w:rPr>
          <w:rFonts w:ascii="Book Antiqua" w:hAnsi="Book Antiqua" w:cs="Tahoma"/>
          <w:sz w:val="24"/>
          <w:szCs w:val="24"/>
        </w:rPr>
        <w:t>pancreatoduodenectomy</w:t>
      </w:r>
      <w:proofErr w:type="spellEnd"/>
      <w:r w:rsidR="0016701E" w:rsidRPr="007D35B8">
        <w:rPr>
          <w:rFonts w:ascii="Book Antiqua" w:hAnsi="Book Antiqua" w:cs="Tahoma"/>
          <w:sz w:val="24"/>
          <w:szCs w:val="24"/>
        </w:rPr>
        <w:t xml:space="preserve"> </w:t>
      </w:r>
      <w:r w:rsidR="00417B78" w:rsidRPr="007D35B8">
        <w:rPr>
          <w:rFonts w:ascii="Book Antiqua" w:hAnsi="Book Antiqua" w:cs="Tahoma"/>
          <w:sz w:val="24"/>
          <w:szCs w:val="24"/>
        </w:rPr>
        <w:t>can</w:t>
      </w:r>
      <w:r w:rsidRPr="007D35B8">
        <w:rPr>
          <w:rFonts w:ascii="Book Antiqua" w:hAnsi="Book Antiqua" w:cs="Tahoma"/>
          <w:sz w:val="24"/>
          <w:szCs w:val="24"/>
        </w:rPr>
        <w:t xml:space="preserve"> be the improvement in the quality of life</w:t>
      </w:r>
      <w:r w:rsidR="007C2E6E" w:rsidRPr="007D35B8">
        <w:rPr>
          <w:rFonts w:ascii="Book Antiqua" w:hAnsi="Book Antiqua" w:cs="Tahoma"/>
          <w:sz w:val="24"/>
          <w:szCs w:val="24"/>
        </w:rPr>
        <w:t>.</w:t>
      </w:r>
      <w:r w:rsidRPr="007D35B8">
        <w:rPr>
          <w:rFonts w:ascii="Book Antiqua" w:hAnsi="Book Antiqua" w:cs="Tahoma"/>
          <w:sz w:val="24"/>
          <w:szCs w:val="24"/>
        </w:rPr>
        <w:t xml:space="preserve"> Also further studies are needed to assess the immunologic role affecting the oncologic outcomes in patients undergoing minimally invasive </w:t>
      </w:r>
      <w:proofErr w:type="spellStart"/>
      <w:r w:rsidRPr="007D35B8">
        <w:rPr>
          <w:rFonts w:ascii="Book Antiqua" w:hAnsi="Book Antiqua" w:cs="Tahoma"/>
          <w:sz w:val="24"/>
          <w:szCs w:val="24"/>
        </w:rPr>
        <w:t>pancreatoduodenectomy</w:t>
      </w:r>
      <w:proofErr w:type="spellEnd"/>
      <w:r w:rsidRPr="007D35B8">
        <w:rPr>
          <w:rFonts w:ascii="Book Antiqua" w:hAnsi="Book Antiqua" w:cs="Tahoma"/>
          <w:sz w:val="24"/>
          <w:szCs w:val="24"/>
        </w:rPr>
        <w:t xml:space="preserve">. The robotic platforms have got easily accepted since they can overcome some of the limitations of the laparoscopic platforms such as limited range of motion, two dimensional visualization and poor ergonomics. The main limitations of robotic procedures are related to the high costs associated with the system and disposable equipment. Currently evidence is lacking regarding the cost effectiveness of the procedure and also the push from the industry is on rise. All these minimally invasive techniques have a long learning curve and prior extensive experience in </w:t>
      </w:r>
      <w:proofErr w:type="spellStart"/>
      <w:r w:rsidRPr="007D35B8">
        <w:rPr>
          <w:rFonts w:ascii="Book Antiqua" w:hAnsi="Book Antiqua" w:cs="Tahoma"/>
          <w:sz w:val="24"/>
          <w:szCs w:val="24"/>
        </w:rPr>
        <w:t>hepatopancreatobiliary</w:t>
      </w:r>
      <w:proofErr w:type="spellEnd"/>
      <w:r w:rsidRPr="007D35B8">
        <w:rPr>
          <w:rFonts w:ascii="Book Antiqua" w:hAnsi="Book Antiqua" w:cs="Tahoma"/>
          <w:sz w:val="24"/>
          <w:szCs w:val="24"/>
        </w:rPr>
        <w:t xml:space="preserve"> surgery is mandatory for surgeons embarking on these </w:t>
      </w:r>
      <w:proofErr w:type="spellStart"/>
      <w:r w:rsidRPr="007D35B8">
        <w:rPr>
          <w:rFonts w:ascii="Book Antiqua" w:hAnsi="Book Antiqua" w:cs="Tahoma"/>
          <w:sz w:val="24"/>
          <w:szCs w:val="24"/>
        </w:rPr>
        <w:t>endeavours</w:t>
      </w:r>
      <w:proofErr w:type="spellEnd"/>
      <w:r w:rsidRPr="007D35B8">
        <w:rPr>
          <w:rFonts w:ascii="Book Antiqua" w:hAnsi="Book Antiqua" w:cs="Tahoma"/>
          <w:sz w:val="24"/>
          <w:szCs w:val="24"/>
        </w:rPr>
        <w:t>.</w:t>
      </w:r>
    </w:p>
    <w:p w:rsidR="00653520" w:rsidRPr="007D35B8" w:rsidRDefault="00653520" w:rsidP="001A246A">
      <w:pPr>
        <w:spacing w:after="0" w:line="360" w:lineRule="auto"/>
        <w:jc w:val="both"/>
        <w:rPr>
          <w:rFonts w:ascii="Book Antiqua" w:hAnsi="Book Antiqua"/>
          <w:b/>
          <w:sz w:val="24"/>
          <w:szCs w:val="24"/>
          <w:lang w:eastAsia="zh-CN"/>
        </w:rPr>
      </w:pPr>
    </w:p>
    <w:p w:rsidR="00653520" w:rsidRPr="007D35B8" w:rsidRDefault="00653520" w:rsidP="001A246A">
      <w:pPr>
        <w:spacing w:after="0" w:line="360" w:lineRule="auto"/>
        <w:jc w:val="both"/>
        <w:rPr>
          <w:rFonts w:ascii="Book Antiqua" w:hAnsi="Book Antiqua"/>
          <w:b/>
          <w:sz w:val="24"/>
          <w:szCs w:val="24"/>
        </w:rPr>
      </w:pPr>
      <w:r w:rsidRPr="007D35B8">
        <w:rPr>
          <w:rFonts w:ascii="Book Antiqua" w:hAnsi="Book Antiqua"/>
          <w:b/>
          <w:sz w:val="24"/>
          <w:szCs w:val="24"/>
        </w:rPr>
        <w:t>Key</w:t>
      </w:r>
      <w:r w:rsidR="00970577" w:rsidRPr="007D35B8">
        <w:rPr>
          <w:rFonts w:ascii="Book Antiqua" w:hAnsi="Book Antiqua"/>
          <w:b/>
          <w:sz w:val="24"/>
          <w:szCs w:val="24"/>
          <w:lang w:eastAsia="zh-CN"/>
        </w:rPr>
        <w:t xml:space="preserve"> </w:t>
      </w:r>
      <w:r w:rsidRPr="007D35B8">
        <w:rPr>
          <w:rFonts w:ascii="Book Antiqua" w:hAnsi="Book Antiqua"/>
          <w:b/>
          <w:sz w:val="24"/>
          <w:szCs w:val="24"/>
        </w:rPr>
        <w:t>words:</w:t>
      </w:r>
      <w:r w:rsidR="00970577" w:rsidRPr="007D35B8">
        <w:rPr>
          <w:rFonts w:ascii="Book Antiqua" w:hAnsi="Book Antiqua"/>
          <w:b/>
          <w:sz w:val="24"/>
          <w:szCs w:val="24"/>
          <w:lang w:eastAsia="zh-CN"/>
        </w:rPr>
        <w:t xml:space="preserve"> </w:t>
      </w:r>
      <w:r w:rsidRPr="007D35B8">
        <w:rPr>
          <w:rFonts w:ascii="Book Antiqua" w:hAnsi="Book Antiqua"/>
          <w:sz w:val="24"/>
          <w:szCs w:val="24"/>
        </w:rPr>
        <w:t xml:space="preserve">Laparoscopic </w:t>
      </w:r>
      <w:proofErr w:type="spellStart"/>
      <w:r w:rsidRPr="007D35B8">
        <w:rPr>
          <w:rFonts w:ascii="Book Antiqua" w:hAnsi="Book Antiqua"/>
          <w:sz w:val="24"/>
          <w:szCs w:val="24"/>
        </w:rPr>
        <w:t>pancreatoduodenectomy</w:t>
      </w:r>
      <w:proofErr w:type="spellEnd"/>
      <w:r w:rsidR="00970577" w:rsidRPr="007D35B8">
        <w:rPr>
          <w:rFonts w:ascii="Book Antiqua" w:hAnsi="Book Antiqua"/>
          <w:sz w:val="24"/>
          <w:szCs w:val="24"/>
          <w:lang w:eastAsia="zh-CN"/>
        </w:rPr>
        <w:t>;</w:t>
      </w:r>
      <w:r w:rsidRPr="007D35B8">
        <w:rPr>
          <w:rFonts w:ascii="Book Antiqua" w:hAnsi="Book Antiqua"/>
          <w:sz w:val="24"/>
          <w:szCs w:val="24"/>
        </w:rPr>
        <w:t xml:space="preserve"> </w:t>
      </w:r>
      <w:r w:rsidR="00970577" w:rsidRPr="007D35B8">
        <w:rPr>
          <w:rFonts w:ascii="Book Antiqua" w:hAnsi="Book Antiqua"/>
          <w:sz w:val="24"/>
          <w:szCs w:val="24"/>
        </w:rPr>
        <w:t>M</w:t>
      </w:r>
      <w:r w:rsidRPr="007D35B8">
        <w:rPr>
          <w:rFonts w:ascii="Book Antiqua" w:hAnsi="Book Antiqua"/>
          <w:sz w:val="24"/>
          <w:szCs w:val="24"/>
        </w:rPr>
        <w:t xml:space="preserve">inimally invasive </w:t>
      </w:r>
      <w:proofErr w:type="spellStart"/>
      <w:r w:rsidRPr="007D35B8">
        <w:rPr>
          <w:rFonts w:ascii="Book Antiqua" w:hAnsi="Book Antiqua"/>
          <w:sz w:val="24"/>
          <w:szCs w:val="24"/>
        </w:rPr>
        <w:t>pancreatoduodenectomy</w:t>
      </w:r>
      <w:proofErr w:type="spellEnd"/>
      <w:r w:rsidR="00970577" w:rsidRPr="007D35B8">
        <w:rPr>
          <w:rFonts w:ascii="Book Antiqua" w:hAnsi="Book Antiqua"/>
          <w:sz w:val="24"/>
          <w:szCs w:val="24"/>
          <w:lang w:eastAsia="zh-CN"/>
        </w:rPr>
        <w:t>;</w:t>
      </w:r>
      <w:r w:rsidRPr="007D35B8">
        <w:rPr>
          <w:rFonts w:ascii="Book Antiqua" w:hAnsi="Book Antiqua"/>
          <w:sz w:val="24"/>
          <w:szCs w:val="24"/>
        </w:rPr>
        <w:t xml:space="preserve"> </w:t>
      </w:r>
      <w:proofErr w:type="spellStart"/>
      <w:r w:rsidR="00A436C9" w:rsidRPr="007D35B8">
        <w:rPr>
          <w:rFonts w:ascii="Book Antiqua" w:hAnsi="Book Antiqua"/>
          <w:sz w:val="24"/>
          <w:szCs w:val="24"/>
        </w:rPr>
        <w:t>R</w:t>
      </w:r>
      <w:r w:rsidRPr="007D35B8">
        <w:rPr>
          <w:rFonts w:ascii="Book Antiqua" w:hAnsi="Book Antiqua"/>
          <w:sz w:val="24"/>
          <w:szCs w:val="24"/>
        </w:rPr>
        <w:t>oboticpancreatoduodenectomy</w:t>
      </w:r>
      <w:proofErr w:type="spellEnd"/>
    </w:p>
    <w:p w:rsidR="00607A0E" w:rsidRPr="007D35B8" w:rsidRDefault="00607A0E" w:rsidP="001A246A">
      <w:pPr>
        <w:spacing w:after="0" w:line="360" w:lineRule="auto"/>
        <w:jc w:val="both"/>
        <w:rPr>
          <w:rFonts w:ascii="Book Antiqua" w:hAnsi="Book Antiqua"/>
          <w:b/>
          <w:sz w:val="24"/>
          <w:szCs w:val="24"/>
        </w:rPr>
      </w:pPr>
    </w:p>
    <w:p w:rsidR="00970577" w:rsidRPr="007D35B8" w:rsidRDefault="00970577" w:rsidP="001A246A">
      <w:pPr>
        <w:spacing w:after="0" w:line="360" w:lineRule="auto"/>
        <w:jc w:val="both"/>
        <w:rPr>
          <w:rFonts w:ascii="Book Antiqua" w:hAnsi="Book Antiqua" w:cs="Arial"/>
          <w:sz w:val="24"/>
          <w:szCs w:val="24"/>
        </w:rPr>
      </w:pPr>
      <w:proofErr w:type="gramStart"/>
      <w:r w:rsidRPr="007D35B8">
        <w:rPr>
          <w:rFonts w:ascii="Book Antiqua" w:hAnsi="Book Antiqua"/>
          <w:b/>
          <w:sz w:val="24"/>
          <w:szCs w:val="24"/>
        </w:rPr>
        <w:t xml:space="preserve">© </w:t>
      </w:r>
      <w:r w:rsidRPr="007D35B8">
        <w:rPr>
          <w:rFonts w:ascii="Book Antiqua" w:hAnsi="Book Antiqua" w:cs="Arial"/>
          <w:b/>
          <w:sz w:val="24"/>
          <w:szCs w:val="24"/>
        </w:rPr>
        <w:t>The Author(s) 2015.</w:t>
      </w:r>
      <w:proofErr w:type="gramEnd"/>
      <w:r w:rsidRPr="007D35B8">
        <w:rPr>
          <w:rFonts w:ascii="Book Antiqua" w:hAnsi="Book Antiqua" w:cs="Arial"/>
          <w:sz w:val="24"/>
          <w:szCs w:val="24"/>
        </w:rPr>
        <w:t xml:space="preserve"> Published by </w:t>
      </w:r>
      <w:proofErr w:type="spellStart"/>
      <w:r w:rsidRPr="007D35B8">
        <w:rPr>
          <w:rFonts w:ascii="Book Antiqua" w:hAnsi="Book Antiqua" w:cs="Arial"/>
          <w:sz w:val="24"/>
          <w:szCs w:val="24"/>
        </w:rPr>
        <w:t>Baishideng</w:t>
      </w:r>
      <w:proofErr w:type="spellEnd"/>
      <w:r w:rsidRPr="007D35B8">
        <w:rPr>
          <w:rFonts w:ascii="Book Antiqua" w:hAnsi="Book Antiqua" w:cs="Arial"/>
          <w:sz w:val="24"/>
          <w:szCs w:val="24"/>
        </w:rPr>
        <w:t xml:space="preserve"> Publishing Group Inc. All rights reserved.</w:t>
      </w:r>
    </w:p>
    <w:p w:rsidR="00607A0E" w:rsidRPr="007D35B8" w:rsidRDefault="00607A0E" w:rsidP="001A246A">
      <w:pPr>
        <w:spacing w:after="0" w:line="360" w:lineRule="auto"/>
        <w:jc w:val="both"/>
        <w:rPr>
          <w:rFonts w:ascii="Book Antiqua" w:hAnsi="Book Antiqua"/>
          <w:b/>
          <w:sz w:val="24"/>
          <w:szCs w:val="24"/>
        </w:rPr>
      </w:pPr>
    </w:p>
    <w:p w:rsidR="00653520" w:rsidRPr="007D35B8" w:rsidRDefault="00653520" w:rsidP="001A246A">
      <w:pPr>
        <w:spacing w:after="0" w:line="360" w:lineRule="auto"/>
        <w:jc w:val="both"/>
        <w:rPr>
          <w:rFonts w:ascii="Book Antiqua" w:hAnsi="Book Antiqua"/>
          <w:b/>
          <w:sz w:val="24"/>
          <w:szCs w:val="24"/>
        </w:rPr>
      </w:pPr>
      <w:r w:rsidRPr="007D35B8">
        <w:rPr>
          <w:rFonts w:ascii="Book Antiqua" w:hAnsi="Book Antiqua"/>
          <w:b/>
          <w:sz w:val="24"/>
          <w:szCs w:val="24"/>
        </w:rPr>
        <w:t>Core tip:</w:t>
      </w:r>
      <w:r w:rsidR="00970577" w:rsidRPr="007D35B8">
        <w:rPr>
          <w:rFonts w:ascii="Book Antiqua" w:hAnsi="Book Antiqua"/>
          <w:b/>
          <w:sz w:val="24"/>
          <w:szCs w:val="24"/>
          <w:lang w:eastAsia="zh-CN"/>
        </w:rPr>
        <w:t xml:space="preserve"> </w:t>
      </w:r>
      <w:r w:rsidR="00F3348F" w:rsidRPr="007D35B8">
        <w:rPr>
          <w:rFonts w:ascii="Book Antiqua" w:hAnsi="Book Antiqua"/>
          <w:sz w:val="24"/>
          <w:szCs w:val="24"/>
        </w:rPr>
        <w:t xml:space="preserve">This editorial while discussing the evidence and controversies surrounding minimally invasive </w:t>
      </w:r>
      <w:proofErr w:type="spellStart"/>
      <w:r w:rsidR="00F3348F" w:rsidRPr="007D35B8">
        <w:rPr>
          <w:rFonts w:ascii="Book Antiqua" w:hAnsi="Book Antiqua"/>
          <w:sz w:val="24"/>
          <w:szCs w:val="24"/>
        </w:rPr>
        <w:t>pancreatoduodenectomy</w:t>
      </w:r>
      <w:proofErr w:type="spellEnd"/>
      <w:r w:rsidR="00F3348F" w:rsidRPr="007D35B8">
        <w:rPr>
          <w:rFonts w:ascii="Book Antiqua" w:hAnsi="Book Antiqua"/>
          <w:sz w:val="24"/>
          <w:szCs w:val="24"/>
        </w:rPr>
        <w:t xml:space="preserve">, aims to update the reader about the highest level of evidence accumulated over the past few years. </w:t>
      </w:r>
      <w:proofErr w:type="spellStart"/>
      <w:r w:rsidR="00F3348F" w:rsidRPr="007D35B8">
        <w:rPr>
          <w:rFonts w:ascii="Book Antiqua" w:hAnsi="Book Antiqua"/>
          <w:sz w:val="24"/>
          <w:szCs w:val="24"/>
        </w:rPr>
        <w:t>Pancreatoduodenectomy</w:t>
      </w:r>
      <w:proofErr w:type="spellEnd"/>
      <w:r w:rsidR="00F3348F" w:rsidRPr="007D35B8">
        <w:rPr>
          <w:rFonts w:ascii="Book Antiqua" w:hAnsi="Book Antiqua"/>
          <w:sz w:val="24"/>
          <w:szCs w:val="24"/>
        </w:rPr>
        <w:t xml:space="preserve"> remains a demanding procedure even in the open approach and only few surgeons in high volume </w:t>
      </w:r>
      <w:proofErr w:type="spellStart"/>
      <w:r w:rsidR="00F3348F" w:rsidRPr="007D35B8">
        <w:rPr>
          <w:rFonts w:ascii="Book Antiqua" w:hAnsi="Book Antiqua"/>
          <w:sz w:val="24"/>
          <w:szCs w:val="24"/>
        </w:rPr>
        <w:t>centres</w:t>
      </w:r>
      <w:proofErr w:type="spellEnd"/>
      <w:r w:rsidR="00F3348F" w:rsidRPr="007D35B8">
        <w:rPr>
          <w:rFonts w:ascii="Book Antiqua" w:hAnsi="Book Antiqua"/>
          <w:sz w:val="24"/>
          <w:szCs w:val="24"/>
        </w:rPr>
        <w:t xml:space="preserve"> have published the outcomes following minimally invasive </w:t>
      </w:r>
      <w:proofErr w:type="spellStart"/>
      <w:r w:rsidR="00F3348F" w:rsidRPr="007D35B8">
        <w:rPr>
          <w:rFonts w:ascii="Book Antiqua" w:hAnsi="Book Antiqua"/>
          <w:sz w:val="24"/>
          <w:szCs w:val="24"/>
        </w:rPr>
        <w:t>pancreatoduodenectomy</w:t>
      </w:r>
      <w:proofErr w:type="spellEnd"/>
      <w:r w:rsidR="00F3348F" w:rsidRPr="007D35B8">
        <w:rPr>
          <w:rFonts w:ascii="Book Antiqua" w:hAnsi="Book Antiqua"/>
          <w:sz w:val="24"/>
          <w:szCs w:val="24"/>
        </w:rPr>
        <w:t xml:space="preserve">. All these reports are retrospective data with inherent problems related to bias. To settle this issue, any randomized trial is unlikely to happen given the complexity of the cancer and patient selection for surgery in a </w:t>
      </w:r>
      <w:proofErr w:type="spellStart"/>
      <w:r w:rsidR="00F3348F" w:rsidRPr="007D35B8">
        <w:rPr>
          <w:rFonts w:ascii="Book Antiqua" w:hAnsi="Book Antiqua"/>
          <w:sz w:val="24"/>
          <w:szCs w:val="24"/>
        </w:rPr>
        <w:t>resectable</w:t>
      </w:r>
      <w:proofErr w:type="spellEnd"/>
      <w:r w:rsidR="00F3348F" w:rsidRPr="007D35B8">
        <w:rPr>
          <w:rFonts w:ascii="Book Antiqua" w:hAnsi="Book Antiqua"/>
          <w:sz w:val="24"/>
          <w:szCs w:val="24"/>
        </w:rPr>
        <w:t xml:space="preserve"> cancer. All these issues have been addressed in this editorial so that the pros and cons of minimally invasive </w:t>
      </w:r>
      <w:proofErr w:type="spellStart"/>
      <w:r w:rsidR="00F3348F" w:rsidRPr="007D35B8">
        <w:rPr>
          <w:rFonts w:ascii="Book Antiqua" w:hAnsi="Book Antiqua"/>
          <w:sz w:val="24"/>
          <w:szCs w:val="24"/>
        </w:rPr>
        <w:t>pancreatoduodenectomy</w:t>
      </w:r>
      <w:proofErr w:type="spellEnd"/>
      <w:r w:rsidR="00F3348F" w:rsidRPr="007D35B8">
        <w:rPr>
          <w:rFonts w:ascii="Book Antiqua" w:hAnsi="Book Antiqua"/>
          <w:sz w:val="24"/>
          <w:szCs w:val="24"/>
        </w:rPr>
        <w:t xml:space="preserve"> have been well conveyed and the reader takes home a balanced message.</w:t>
      </w:r>
    </w:p>
    <w:p w:rsidR="00560ADF" w:rsidRPr="007D35B8" w:rsidRDefault="00560ADF" w:rsidP="001A246A">
      <w:pPr>
        <w:spacing w:after="0" w:line="360" w:lineRule="auto"/>
        <w:jc w:val="both"/>
        <w:rPr>
          <w:rFonts w:ascii="Book Antiqua" w:hAnsi="Book Antiqua"/>
          <w:b/>
          <w:sz w:val="24"/>
          <w:szCs w:val="24"/>
          <w:lang w:eastAsia="zh-CN"/>
        </w:rPr>
      </w:pPr>
    </w:p>
    <w:p w:rsidR="00560ADF" w:rsidRPr="007D35B8" w:rsidRDefault="00560ADF" w:rsidP="001A246A">
      <w:pPr>
        <w:spacing w:after="0" w:line="360" w:lineRule="auto"/>
        <w:jc w:val="both"/>
        <w:rPr>
          <w:rFonts w:ascii="Book Antiqua" w:hAnsi="Book Antiqua" w:cs="Segoe UI"/>
          <w:sz w:val="24"/>
          <w:szCs w:val="24"/>
          <w:lang w:eastAsia="zh-CN"/>
        </w:rPr>
      </w:pPr>
      <w:proofErr w:type="spellStart"/>
      <w:r w:rsidRPr="007D35B8">
        <w:rPr>
          <w:rFonts w:ascii="Book Antiqua" w:hAnsi="Book Antiqua"/>
          <w:sz w:val="24"/>
          <w:szCs w:val="24"/>
        </w:rPr>
        <w:t>Shrikhande</w:t>
      </w:r>
      <w:proofErr w:type="spellEnd"/>
      <w:r w:rsidRPr="007D35B8">
        <w:rPr>
          <w:rFonts w:ascii="Book Antiqua" w:hAnsi="Book Antiqua"/>
          <w:sz w:val="24"/>
          <w:szCs w:val="24"/>
          <w:lang w:eastAsia="zh-CN"/>
        </w:rPr>
        <w:t xml:space="preserve"> SV, </w:t>
      </w:r>
      <w:proofErr w:type="spellStart"/>
      <w:r w:rsidRPr="007D35B8">
        <w:rPr>
          <w:rFonts w:ascii="Book Antiqua" w:hAnsi="Book Antiqua"/>
          <w:sz w:val="24"/>
          <w:szCs w:val="24"/>
        </w:rPr>
        <w:t>Sivasanker</w:t>
      </w:r>
      <w:proofErr w:type="spellEnd"/>
      <w:r w:rsidRPr="007D35B8">
        <w:rPr>
          <w:rFonts w:ascii="Book Antiqua" w:hAnsi="Book Antiqua"/>
          <w:sz w:val="24"/>
          <w:szCs w:val="24"/>
          <w:lang w:eastAsia="zh-CN"/>
        </w:rPr>
        <w:t xml:space="preserve"> M.</w:t>
      </w:r>
      <w:r w:rsidRPr="007D35B8">
        <w:rPr>
          <w:rFonts w:ascii="Book Antiqua" w:hAnsi="Book Antiqua" w:cs="Segoe UI"/>
          <w:sz w:val="24"/>
          <w:szCs w:val="24"/>
        </w:rPr>
        <w:t xml:space="preserve"> Laparoscopic </w:t>
      </w:r>
      <w:proofErr w:type="spellStart"/>
      <w:r w:rsidRPr="007D35B8">
        <w:rPr>
          <w:rFonts w:ascii="Book Antiqua" w:hAnsi="Book Antiqua" w:cs="Segoe UI"/>
          <w:sz w:val="24"/>
          <w:szCs w:val="24"/>
        </w:rPr>
        <w:t>pancreatoduodenectomy</w:t>
      </w:r>
      <w:proofErr w:type="spellEnd"/>
      <w:r w:rsidRPr="007D35B8">
        <w:rPr>
          <w:rFonts w:ascii="Book Antiqua" w:hAnsi="Book Antiqua" w:cs="Segoe UI"/>
          <w:sz w:val="24"/>
          <w:szCs w:val="24"/>
        </w:rPr>
        <w:t>: How far have we come and where are we headed?</w:t>
      </w:r>
      <w:r w:rsidRPr="007D35B8">
        <w:rPr>
          <w:rFonts w:ascii="Book Antiqua" w:hAnsi="Book Antiqua" w:cs="Segoe UI"/>
          <w:sz w:val="24"/>
          <w:szCs w:val="24"/>
          <w:lang w:eastAsia="zh-CN"/>
        </w:rPr>
        <w:t xml:space="preserve"> </w:t>
      </w:r>
      <w:r w:rsidRPr="007D35B8">
        <w:rPr>
          <w:rFonts w:ascii="Book Antiqua" w:hAnsi="Book Antiqua"/>
          <w:i/>
          <w:iCs/>
          <w:sz w:val="24"/>
          <w:szCs w:val="24"/>
        </w:rPr>
        <w:t xml:space="preserve">World J </w:t>
      </w:r>
      <w:proofErr w:type="spellStart"/>
      <w:r w:rsidRPr="007D35B8">
        <w:rPr>
          <w:rFonts w:ascii="Book Antiqua" w:hAnsi="Book Antiqua"/>
          <w:i/>
          <w:iCs/>
          <w:sz w:val="24"/>
          <w:szCs w:val="24"/>
        </w:rPr>
        <w:t>Gastrointest</w:t>
      </w:r>
      <w:proofErr w:type="spellEnd"/>
      <w:r w:rsidRPr="007D35B8">
        <w:rPr>
          <w:rFonts w:ascii="Book Antiqua" w:hAnsi="Book Antiqua"/>
          <w:i/>
          <w:iCs/>
          <w:sz w:val="24"/>
          <w:szCs w:val="24"/>
        </w:rPr>
        <w:t xml:space="preserve"> </w:t>
      </w:r>
      <w:proofErr w:type="spellStart"/>
      <w:r w:rsidRPr="007D35B8">
        <w:rPr>
          <w:rFonts w:ascii="Book Antiqua" w:hAnsi="Book Antiqua"/>
          <w:i/>
          <w:iCs/>
          <w:sz w:val="24"/>
          <w:szCs w:val="24"/>
        </w:rPr>
        <w:t>Surg</w:t>
      </w:r>
      <w:proofErr w:type="spellEnd"/>
      <w:r w:rsidRPr="007D35B8">
        <w:rPr>
          <w:rFonts w:ascii="Book Antiqua" w:hAnsi="Book Antiqua"/>
          <w:i/>
          <w:iCs/>
          <w:sz w:val="24"/>
          <w:szCs w:val="24"/>
          <w:lang w:eastAsia="zh-CN"/>
        </w:rPr>
        <w:t xml:space="preserve"> </w:t>
      </w:r>
      <w:r w:rsidRPr="007D35B8">
        <w:rPr>
          <w:rFonts w:ascii="Book Antiqua" w:hAnsi="Book Antiqua"/>
          <w:iCs/>
          <w:sz w:val="24"/>
          <w:szCs w:val="24"/>
          <w:lang w:eastAsia="zh-CN"/>
        </w:rPr>
        <w:t xml:space="preserve">2015; </w:t>
      </w:r>
      <w:proofErr w:type="gramStart"/>
      <w:r w:rsidRPr="007D35B8">
        <w:rPr>
          <w:rFonts w:ascii="Book Antiqua" w:hAnsi="Book Antiqua"/>
          <w:iCs/>
          <w:sz w:val="24"/>
          <w:szCs w:val="24"/>
          <w:lang w:eastAsia="zh-CN"/>
        </w:rPr>
        <w:t>In</w:t>
      </w:r>
      <w:proofErr w:type="gramEnd"/>
      <w:r w:rsidRPr="007D35B8">
        <w:rPr>
          <w:rFonts w:ascii="Book Antiqua" w:hAnsi="Book Antiqua"/>
          <w:iCs/>
          <w:sz w:val="24"/>
          <w:szCs w:val="24"/>
          <w:lang w:eastAsia="zh-CN"/>
        </w:rPr>
        <w:t xml:space="preserve"> press</w:t>
      </w:r>
    </w:p>
    <w:p w:rsidR="004A71CC" w:rsidRPr="007D35B8" w:rsidRDefault="004A71CC" w:rsidP="001A246A">
      <w:pPr>
        <w:spacing w:after="0" w:line="360" w:lineRule="auto"/>
        <w:jc w:val="both"/>
        <w:rPr>
          <w:rFonts w:ascii="Book Antiqua" w:hAnsi="Book Antiqua"/>
          <w:b/>
          <w:sz w:val="24"/>
          <w:szCs w:val="24"/>
          <w:lang w:eastAsia="zh-CN"/>
        </w:rPr>
      </w:pPr>
    </w:p>
    <w:p w:rsidR="0073401B" w:rsidRPr="007D35B8" w:rsidRDefault="00560ADF"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HISTORY OF LAPAROSCOPIC PANCREATODUODENECTOMY</w:t>
      </w:r>
    </w:p>
    <w:p w:rsidR="00D970DD" w:rsidRPr="007D35B8" w:rsidRDefault="00166C5B"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Ever since the first descri</w:t>
      </w:r>
      <w:r w:rsidR="00E837F5" w:rsidRPr="007D35B8">
        <w:rPr>
          <w:rFonts w:ascii="Book Antiqua" w:hAnsi="Book Antiqua"/>
          <w:sz w:val="24"/>
          <w:szCs w:val="24"/>
        </w:rPr>
        <w:t xml:space="preserve">ption of laparoscopic </w:t>
      </w:r>
      <w:proofErr w:type="spellStart"/>
      <w:r w:rsidR="00E837F5" w:rsidRPr="007D35B8">
        <w:rPr>
          <w:rFonts w:ascii="Book Antiqua" w:hAnsi="Book Antiqua"/>
          <w:sz w:val="24"/>
          <w:szCs w:val="24"/>
        </w:rPr>
        <w:t>pancreat</w:t>
      </w:r>
      <w:r w:rsidRPr="007D35B8">
        <w:rPr>
          <w:rFonts w:ascii="Book Antiqua" w:hAnsi="Book Antiqua"/>
          <w:sz w:val="24"/>
          <w:szCs w:val="24"/>
        </w:rPr>
        <w:t>oduodenectomy</w:t>
      </w:r>
      <w:proofErr w:type="spellEnd"/>
      <w:r w:rsidR="00CB2EF8" w:rsidRPr="007D35B8">
        <w:rPr>
          <w:rFonts w:ascii="Book Antiqua" w:hAnsi="Book Antiqua"/>
          <w:sz w:val="24"/>
          <w:szCs w:val="24"/>
        </w:rPr>
        <w:t xml:space="preserve"> (LPD)</w:t>
      </w:r>
      <w:r w:rsidRPr="007D35B8">
        <w:rPr>
          <w:rFonts w:ascii="Book Antiqua" w:hAnsi="Book Antiqua"/>
          <w:sz w:val="24"/>
          <w:szCs w:val="24"/>
        </w:rPr>
        <w:t xml:space="preserve"> in 1994 by </w:t>
      </w:r>
      <w:proofErr w:type="spellStart"/>
      <w:r w:rsidRPr="007D35B8">
        <w:rPr>
          <w:rFonts w:ascii="Book Antiqua" w:hAnsi="Book Antiqua"/>
          <w:sz w:val="24"/>
          <w:szCs w:val="24"/>
        </w:rPr>
        <w:t>Gagner</w:t>
      </w:r>
      <w:proofErr w:type="spellEnd"/>
      <w:r w:rsidRPr="007D35B8">
        <w:rPr>
          <w:rFonts w:ascii="Book Antiqua" w:hAnsi="Book Antiqua"/>
          <w:sz w:val="24"/>
          <w:szCs w:val="24"/>
        </w:rPr>
        <w:t xml:space="preserve"> and Pomp</w:t>
      </w:r>
      <w:r w:rsidR="00440831" w:rsidRPr="007D35B8">
        <w:rPr>
          <w:rFonts w:ascii="Book Antiqua" w:hAnsi="Book Antiqua"/>
          <w:sz w:val="24"/>
          <w:szCs w:val="24"/>
          <w:vertAlign w:val="superscript"/>
        </w:rPr>
        <w:t>[1]</w:t>
      </w:r>
      <w:r w:rsidRPr="007D35B8">
        <w:rPr>
          <w:rFonts w:ascii="Book Antiqua" w:hAnsi="Book Antiqua"/>
          <w:sz w:val="24"/>
          <w:szCs w:val="24"/>
        </w:rPr>
        <w:t xml:space="preserve">, the procedure has remained a technically challenging one due to many reasons such as </w:t>
      </w:r>
      <w:r w:rsidR="00040788" w:rsidRPr="007D35B8">
        <w:rPr>
          <w:rFonts w:ascii="Book Antiqua" w:hAnsi="Book Antiqua"/>
          <w:sz w:val="24"/>
          <w:szCs w:val="24"/>
        </w:rPr>
        <w:t xml:space="preserve">difficult access </w:t>
      </w:r>
      <w:r w:rsidR="00B2788C" w:rsidRPr="007D35B8">
        <w:rPr>
          <w:rFonts w:ascii="Book Antiqua" w:hAnsi="Book Antiqua"/>
          <w:sz w:val="24"/>
          <w:szCs w:val="24"/>
        </w:rPr>
        <w:t>in laparoscopy</w:t>
      </w:r>
      <w:r w:rsidRPr="007D35B8">
        <w:rPr>
          <w:rFonts w:ascii="Book Antiqua" w:hAnsi="Book Antiqua"/>
          <w:sz w:val="24"/>
          <w:szCs w:val="24"/>
        </w:rPr>
        <w:t xml:space="preserve">, </w:t>
      </w:r>
      <w:r w:rsidR="00040788" w:rsidRPr="007D35B8">
        <w:rPr>
          <w:rFonts w:ascii="Book Antiqua" w:hAnsi="Book Antiqua"/>
          <w:sz w:val="24"/>
          <w:szCs w:val="24"/>
        </w:rPr>
        <w:t>daunting task of</w:t>
      </w:r>
      <w:r w:rsidR="00017792" w:rsidRPr="007D35B8">
        <w:rPr>
          <w:rFonts w:ascii="Book Antiqua" w:hAnsi="Book Antiqua"/>
          <w:sz w:val="24"/>
          <w:szCs w:val="24"/>
        </w:rPr>
        <w:t xml:space="preserve"> controlling hemorrhage </w:t>
      </w:r>
      <w:proofErr w:type="spellStart"/>
      <w:r w:rsidR="00017792" w:rsidRPr="007D35B8">
        <w:rPr>
          <w:rFonts w:ascii="Book Antiqua" w:hAnsi="Book Antiqua"/>
          <w:sz w:val="24"/>
          <w:szCs w:val="24"/>
        </w:rPr>
        <w:t>laparos</w:t>
      </w:r>
      <w:r w:rsidR="00040788" w:rsidRPr="007D35B8">
        <w:rPr>
          <w:rFonts w:ascii="Book Antiqua" w:hAnsi="Book Antiqua"/>
          <w:sz w:val="24"/>
          <w:szCs w:val="24"/>
        </w:rPr>
        <w:t>copica</w:t>
      </w:r>
      <w:r w:rsidR="00B2788C" w:rsidRPr="007D35B8">
        <w:rPr>
          <w:rFonts w:ascii="Book Antiqua" w:hAnsi="Book Antiqua"/>
          <w:sz w:val="24"/>
          <w:szCs w:val="24"/>
        </w:rPr>
        <w:t>lly</w:t>
      </w:r>
      <w:proofErr w:type="spellEnd"/>
      <w:r w:rsidR="00B2788C" w:rsidRPr="007D35B8">
        <w:rPr>
          <w:rFonts w:ascii="Book Antiqua" w:hAnsi="Book Antiqua"/>
          <w:sz w:val="24"/>
          <w:szCs w:val="24"/>
        </w:rPr>
        <w:t xml:space="preserve"> due to major vascular injury</w:t>
      </w:r>
      <w:r w:rsidR="00017792" w:rsidRPr="007D35B8">
        <w:rPr>
          <w:rFonts w:ascii="Book Antiqua" w:hAnsi="Book Antiqua"/>
          <w:sz w:val="24"/>
          <w:szCs w:val="24"/>
        </w:rPr>
        <w:t>, demanding skills for biliary and pancreatic reconstruction and also</w:t>
      </w:r>
      <w:r w:rsidR="00CB2EF8" w:rsidRPr="007D35B8">
        <w:rPr>
          <w:rFonts w:ascii="Book Antiqua" w:hAnsi="Book Antiqua"/>
          <w:sz w:val="24"/>
          <w:szCs w:val="24"/>
        </w:rPr>
        <w:t xml:space="preserve"> the </w:t>
      </w:r>
      <w:r w:rsidR="00F13B86" w:rsidRPr="007D35B8">
        <w:rPr>
          <w:rFonts w:ascii="Book Antiqua" w:hAnsi="Book Antiqua"/>
          <w:sz w:val="24"/>
          <w:szCs w:val="24"/>
        </w:rPr>
        <w:t>need</w:t>
      </w:r>
      <w:r w:rsidR="00CB2EF8" w:rsidRPr="007D35B8">
        <w:rPr>
          <w:rFonts w:ascii="Book Antiqua" w:hAnsi="Book Antiqua"/>
          <w:sz w:val="24"/>
          <w:szCs w:val="24"/>
        </w:rPr>
        <w:t xml:space="preserve"> to maintain</w:t>
      </w:r>
      <w:r w:rsidR="00017792" w:rsidRPr="007D35B8">
        <w:rPr>
          <w:rFonts w:ascii="Book Antiqua" w:hAnsi="Book Antiqua"/>
          <w:sz w:val="24"/>
          <w:szCs w:val="24"/>
        </w:rPr>
        <w:t xml:space="preserve"> oncologic principles.</w:t>
      </w:r>
      <w:r w:rsidR="0016701E" w:rsidRPr="007D35B8">
        <w:rPr>
          <w:rFonts w:ascii="Book Antiqua" w:hAnsi="Book Antiqua"/>
          <w:sz w:val="24"/>
          <w:szCs w:val="24"/>
        </w:rPr>
        <w:t xml:space="preserve"> </w:t>
      </w:r>
      <w:r w:rsidR="00760125" w:rsidRPr="007D35B8">
        <w:rPr>
          <w:rFonts w:ascii="Book Antiqua" w:hAnsi="Book Antiqua"/>
          <w:sz w:val="24"/>
          <w:szCs w:val="24"/>
        </w:rPr>
        <w:t xml:space="preserve">All these </w:t>
      </w:r>
      <w:r w:rsidR="00E837F5" w:rsidRPr="007D35B8">
        <w:rPr>
          <w:rFonts w:ascii="Book Antiqua" w:hAnsi="Book Antiqua"/>
          <w:sz w:val="24"/>
          <w:szCs w:val="24"/>
        </w:rPr>
        <w:t xml:space="preserve">aspects </w:t>
      </w:r>
      <w:r w:rsidR="00760125" w:rsidRPr="007D35B8">
        <w:rPr>
          <w:rFonts w:ascii="Book Antiqua" w:hAnsi="Book Antiqua"/>
          <w:sz w:val="24"/>
          <w:szCs w:val="24"/>
        </w:rPr>
        <w:t xml:space="preserve">require </w:t>
      </w:r>
      <w:r w:rsidR="00040788" w:rsidRPr="007D35B8">
        <w:rPr>
          <w:rFonts w:ascii="Book Antiqua" w:hAnsi="Book Antiqua"/>
          <w:sz w:val="24"/>
          <w:szCs w:val="24"/>
        </w:rPr>
        <w:t xml:space="preserve">a </w:t>
      </w:r>
      <w:r w:rsidR="00760125" w:rsidRPr="007D35B8">
        <w:rPr>
          <w:rFonts w:ascii="Book Antiqua" w:hAnsi="Book Antiqua"/>
          <w:sz w:val="24"/>
          <w:szCs w:val="24"/>
        </w:rPr>
        <w:t xml:space="preserve">high level of surgical expertise. </w:t>
      </w:r>
      <w:r w:rsidR="00E837F5" w:rsidRPr="007D35B8">
        <w:rPr>
          <w:rFonts w:ascii="Book Antiqua" w:hAnsi="Book Antiqua"/>
          <w:sz w:val="24"/>
          <w:szCs w:val="24"/>
        </w:rPr>
        <w:t>While t</w:t>
      </w:r>
      <w:r w:rsidR="00070D1A" w:rsidRPr="007D35B8">
        <w:rPr>
          <w:rFonts w:ascii="Book Antiqua" w:hAnsi="Book Antiqua"/>
          <w:sz w:val="24"/>
          <w:szCs w:val="24"/>
        </w:rPr>
        <w:t>he safety and feasibility of the technique has been established</w:t>
      </w:r>
      <w:r w:rsidR="00E837F5" w:rsidRPr="007D35B8">
        <w:rPr>
          <w:rFonts w:ascii="Book Antiqua" w:hAnsi="Book Antiqua"/>
          <w:sz w:val="24"/>
          <w:szCs w:val="24"/>
        </w:rPr>
        <w:t xml:space="preserve"> somewhat, </w:t>
      </w:r>
      <w:r w:rsidR="00070D1A" w:rsidRPr="007D35B8">
        <w:rPr>
          <w:rFonts w:ascii="Book Antiqua" w:hAnsi="Book Antiqua"/>
          <w:sz w:val="24"/>
          <w:szCs w:val="24"/>
        </w:rPr>
        <w:t>onl</w:t>
      </w:r>
      <w:r w:rsidR="00E837F5" w:rsidRPr="007D35B8">
        <w:rPr>
          <w:rFonts w:ascii="Book Antiqua" w:hAnsi="Book Antiqua"/>
          <w:sz w:val="24"/>
          <w:szCs w:val="24"/>
        </w:rPr>
        <w:t>y few published series comprise</w:t>
      </w:r>
      <w:r w:rsidR="00153D5D" w:rsidRPr="007D35B8">
        <w:rPr>
          <w:rFonts w:ascii="Book Antiqua" w:hAnsi="Book Antiqua"/>
          <w:sz w:val="24"/>
          <w:szCs w:val="24"/>
        </w:rPr>
        <w:t xml:space="preserve"> </w:t>
      </w:r>
      <w:r w:rsidR="00070D1A" w:rsidRPr="007D35B8">
        <w:rPr>
          <w:rFonts w:ascii="Book Antiqua" w:hAnsi="Book Antiqua"/>
          <w:sz w:val="24"/>
          <w:szCs w:val="24"/>
        </w:rPr>
        <w:t xml:space="preserve">more than 50 </w:t>
      </w:r>
      <w:proofErr w:type="gramStart"/>
      <w:r w:rsidR="00070D1A" w:rsidRPr="007D35B8">
        <w:rPr>
          <w:rFonts w:ascii="Book Antiqua" w:hAnsi="Book Antiqua"/>
          <w:sz w:val="24"/>
          <w:szCs w:val="24"/>
        </w:rPr>
        <w:t>patients</w:t>
      </w:r>
      <w:r w:rsidR="006F4469" w:rsidRPr="007D35B8">
        <w:rPr>
          <w:rFonts w:ascii="Book Antiqua" w:hAnsi="Book Antiqua"/>
          <w:sz w:val="24"/>
          <w:szCs w:val="24"/>
          <w:vertAlign w:val="superscript"/>
        </w:rPr>
        <w:t>[</w:t>
      </w:r>
      <w:proofErr w:type="gramEnd"/>
      <w:r w:rsidR="006F4469" w:rsidRPr="007D35B8">
        <w:rPr>
          <w:rFonts w:ascii="Book Antiqua" w:hAnsi="Book Antiqua"/>
          <w:sz w:val="24"/>
          <w:szCs w:val="24"/>
          <w:vertAlign w:val="superscript"/>
        </w:rPr>
        <w:t>2]</w:t>
      </w:r>
      <w:r w:rsidR="00070D1A" w:rsidRPr="007D35B8">
        <w:rPr>
          <w:rFonts w:ascii="Book Antiqua" w:hAnsi="Book Antiqua"/>
          <w:sz w:val="24"/>
          <w:szCs w:val="24"/>
        </w:rPr>
        <w:t xml:space="preserve">. </w:t>
      </w:r>
      <w:r w:rsidR="00153D5D" w:rsidRPr="007D35B8">
        <w:rPr>
          <w:rFonts w:ascii="Book Antiqua" w:hAnsi="Book Antiqua"/>
          <w:sz w:val="24"/>
          <w:szCs w:val="24"/>
        </w:rPr>
        <w:t>This procedure has been proposed to decrease blood loss, shorten hospital stay, ex</w:t>
      </w:r>
      <w:r w:rsidR="00BA5EE8" w:rsidRPr="007D35B8">
        <w:rPr>
          <w:rFonts w:ascii="Book Antiqua" w:hAnsi="Book Antiqua"/>
          <w:sz w:val="24"/>
          <w:szCs w:val="24"/>
        </w:rPr>
        <w:t>pedite recovery and also shorten</w:t>
      </w:r>
      <w:r w:rsidR="00153D5D" w:rsidRPr="007D35B8">
        <w:rPr>
          <w:rFonts w:ascii="Book Antiqua" w:hAnsi="Book Antiqua"/>
          <w:sz w:val="24"/>
          <w:szCs w:val="24"/>
        </w:rPr>
        <w:t xml:space="preserve"> time to initiate adjuvant treatment</w:t>
      </w:r>
      <w:r w:rsidR="00050885" w:rsidRPr="007D35B8">
        <w:rPr>
          <w:rFonts w:ascii="Book Antiqua" w:hAnsi="Book Antiqua"/>
          <w:sz w:val="24"/>
          <w:szCs w:val="24"/>
        </w:rPr>
        <w:t xml:space="preserve">. The </w:t>
      </w:r>
      <w:r w:rsidR="00470DF6" w:rsidRPr="007D35B8">
        <w:rPr>
          <w:rFonts w:ascii="Book Antiqua" w:hAnsi="Book Antiqua"/>
          <w:sz w:val="24"/>
          <w:szCs w:val="24"/>
        </w:rPr>
        <w:t xml:space="preserve">ultimate aim of performing minimally invasive </w:t>
      </w:r>
      <w:proofErr w:type="spellStart"/>
      <w:r w:rsidR="00470DF6" w:rsidRPr="007D35B8">
        <w:rPr>
          <w:rFonts w:ascii="Book Antiqua" w:hAnsi="Book Antiqua"/>
          <w:sz w:val="24"/>
          <w:szCs w:val="24"/>
        </w:rPr>
        <w:t>pancreatoduodenectomy</w:t>
      </w:r>
      <w:proofErr w:type="spellEnd"/>
      <w:r w:rsidR="00D970DD" w:rsidRPr="007D35B8">
        <w:rPr>
          <w:rFonts w:ascii="Book Antiqua" w:hAnsi="Book Antiqua"/>
          <w:sz w:val="24"/>
          <w:szCs w:val="24"/>
        </w:rPr>
        <w:t xml:space="preserve"> </w:t>
      </w:r>
      <w:r w:rsidR="00470DF6" w:rsidRPr="007D35B8">
        <w:rPr>
          <w:rFonts w:ascii="Book Antiqua" w:hAnsi="Book Antiqua"/>
          <w:sz w:val="24"/>
          <w:szCs w:val="24"/>
        </w:rPr>
        <w:t>should be to</w:t>
      </w:r>
      <w:r w:rsidR="00D970DD" w:rsidRPr="007D35B8">
        <w:rPr>
          <w:rFonts w:ascii="Book Antiqua" w:hAnsi="Book Antiqua"/>
          <w:sz w:val="24"/>
          <w:szCs w:val="24"/>
        </w:rPr>
        <w:t xml:space="preserve"> perform a better </w:t>
      </w:r>
      <w:proofErr w:type="spellStart"/>
      <w:r w:rsidR="00D970DD" w:rsidRPr="007D35B8">
        <w:rPr>
          <w:rFonts w:ascii="Book Antiqua" w:hAnsi="Book Antiqua"/>
          <w:sz w:val="24"/>
          <w:szCs w:val="24"/>
        </w:rPr>
        <w:t>pancreat</w:t>
      </w:r>
      <w:r w:rsidR="00267473" w:rsidRPr="007D35B8">
        <w:rPr>
          <w:rFonts w:ascii="Book Antiqua" w:hAnsi="Book Antiqua"/>
          <w:sz w:val="24"/>
          <w:szCs w:val="24"/>
        </w:rPr>
        <w:t>oduodenectomy</w:t>
      </w:r>
      <w:proofErr w:type="spellEnd"/>
      <w:r w:rsidR="00A95DEC" w:rsidRPr="007D35B8">
        <w:rPr>
          <w:rFonts w:ascii="Book Antiqua" w:hAnsi="Book Antiqua" w:hint="eastAsia"/>
          <w:sz w:val="24"/>
          <w:szCs w:val="24"/>
          <w:lang w:eastAsia="zh-CN"/>
        </w:rPr>
        <w:t xml:space="preserve"> </w:t>
      </w:r>
      <w:r w:rsidR="00814E8A" w:rsidRPr="007D35B8">
        <w:rPr>
          <w:rFonts w:ascii="Book Antiqua" w:hAnsi="Book Antiqua"/>
          <w:sz w:val="24"/>
          <w:szCs w:val="24"/>
        </w:rPr>
        <w:t xml:space="preserve">(PD) </w:t>
      </w:r>
      <w:r w:rsidR="00050885" w:rsidRPr="007D35B8">
        <w:rPr>
          <w:rFonts w:ascii="Book Antiqua" w:hAnsi="Book Antiqua"/>
          <w:sz w:val="24"/>
          <w:szCs w:val="24"/>
        </w:rPr>
        <w:t xml:space="preserve">with lesser complications and with </w:t>
      </w:r>
      <w:r w:rsidR="00267473" w:rsidRPr="007D35B8">
        <w:rPr>
          <w:rFonts w:ascii="Book Antiqua" w:hAnsi="Book Antiqua"/>
          <w:sz w:val="24"/>
          <w:szCs w:val="24"/>
        </w:rPr>
        <w:t xml:space="preserve">proven </w:t>
      </w:r>
      <w:r w:rsidR="00050885" w:rsidRPr="007D35B8">
        <w:rPr>
          <w:rFonts w:ascii="Book Antiqua" w:hAnsi="Book Antiqua"/>
          <w:sz w:val="24"/>
          <w:szCs w:val="24"/>
        </w:rPr>
        <w:t xml:space="preserve">oncologic </w:t>
      </w:r>
      <w:proofErr w:type="gramStart"/>
      <w:r w:rsidR="00050885" w:rsidRPr="007D35B8">
        <w:rPr>
          <w:rFonts w:ascii="Book Antiqua" w:hAnsi="Book Antiqua"/>
          <w:sz w:val="24"/>
          <w:szCs w:val="24"/>
        </w:rPr>
        <w:t>advantages</w:t>
      </w:r>
      <w:r w:rsidR="000107B4" w:rsidRPr="007D35B8">
        <w:rPr>
          <w:rFonts w:ascii="Book Antiqua" w:hAnsi="Book Antiqua"/>
          <w:sz w:val="24"/>
          <w:szCs w:val="24"/>
          <w:vertAlign w:val="superscript"/>
        </w:rPr>
        <w:t>[</w:t>
      </w:r>
      <w:proofErr w:type="gramEnd"/>
      <w:r w:rsidR="000107B4" w:rsidRPr="007D35B8">
        <w:rPr>
          <w:rFonts w:ascii="Book Antiqua" w:hAnsi="Book Antiqua"/>
          <w:sz w:val="24"/>
          <w:szCs w:val="24"/>
          <w:vertAlign w:val="superscript"/>
        </w:rPr>
        <w:t>3]</w:t>
      </w:r>
      <w:r w:rsidR="00050885" w:rsidRPr="007D35B8">
        <w:rPr>
          <w:rFonts w:ascii="Book Antiqua" w:hAnsi="Book Antiqua"/>
          <w:sz w:val="24"/>
          <w:szCs w:val="24"/>
        </w:rPr>
        <w:t>.</w:t>
      </w:r>
      <w:r w:rsidR="00327F34" w:rsidRPr="007D35B8">
        <w:rPr>
          <w:rFonts w:ascii="Book Antiqua" w:hAnsi="Book Antiqua"/>
          <w:sz w:val="24"/>
          <w:szCs w:val="24"/>
        </w:rPr>
        <w:t xml:space="preserve"> Till date, majority of the reports which have shown comparable outcomes with laparoscopic approach </w:t>
      </w:r>
      <w:r w:rsidR="00814E8A" w:rsidRPr="007D35B8">
        <w:rPr>
          <w:rFonts w:ascii="Book Antiqua" w:hAnsi="Book Antiqua"/>
          <w:sz w:val="24"/>
          <w:szCs w:val="24"/>
        </w:rPr>
        <w:t xml:space="preserve">are </w:t>
      </w:r>
      <w:r w:rsidR="00327F34" w:rsidRPr="007D35B8">
        <w:rPr>
          <w:rFonts w:ascii="Book Antiqua" w:hAnsi="Book Antiqua"/>
          <w:sz w:val="24"/>
          <w:szCs w:val="24"/>
        </w:rPr>
        <w:t>retrospective a</w:t>
      </w:r>
      <w:r w:rsidR="00D970DD" w:rsidRPr="007D35B8">
        <w:rPr>
          <w:rFonts w:ascii="Book Antiqua" w:hAnsi="Book Antiqua"/>
          <w:sz w:val="24"/>
          <w:szCs w:val="24"/>
        </w:rPr>
        <w:t>nd they are inherently prone to</w:t>
      </w:r>
      <w:r w:rsidR="00327F34" w:rsidRPr="007D35B8">
        <w:rPr>
          <w:rFonts w:ascii="Book Antiqua" w:hAnsi="Book Antiqua"/>
          <w:sz w:val="24"/>
          <w:szCs w:val="24"/>
        </w:rPr>
        <w:t xml:space="preserve"> selection </w:t>
      </w:r>
      <w:r w:rsidR="00291E0C" w:rsidRPr="007D35B8">
        <w:rPr>
          <w:rFonts w:ascii="Book Antiqua" w:hAnsi="Book Antiqua"/>
          <w:sz w:val="24"/>
          <w:szCs w:val="24"/>
        </w:rPr>
        <w:t xml:space="preserve">and publication </w:t>
      </w:r>
      <w:r w:rsidR="00327F34" w:rsidRPr="007D35B8">
        <w:rPr>
          <w:rFonts w:ascii="Book Antiqua" w:hAnsi="Book Antiqua"/>
          <w:sz w:val="24"/>
          <w:szCs w:val="24"/>
        </w:rPr>
        <w:t>bias</w:t>
      </w:r>
      <w:r w:rsidR="00814E8A" w:rsidRPr="007D35B8">
        <w:rPr>
          <w:rFonts w:ascii="Book Antiqua" w:hAnsi="Book Antiqua"/>
          <w:sz w:val="24"/>
          <w:szCs w:val="24"/>
        </w:rPr>
        <w:t>.</w:t>
      </w:r>
    </w:p>
    <w:p w:rsidR="00B1230A" w:rsidRPr="007D35B8" w:rsidRDefault="00B1230A" w:rsidP="001A246A">
      <w:pPr>
        <w:spacing w:after="0" w:line="360" w:lineRule="auto"/>
        <w:jc w:val="both"/>
        <w:rPr>
          <w:rFonts w:ascii="Book Antiqua" w:hAnsi="Book Antiqua"/>
          <w:sz w:val="24"/>
          <w:szCs w:val="24"/>
          <w:lang w:eastAsia="zh-CN"/>
        </w:rPr>
      </w:pPr>
    </w:p>
    <w:p w:rsidR="001A5998" w:rsidRPr="007D35B8" w:rsidRDefault="00B1230A" w:rsidP="001A246A">
      <w:pPr>
        <w:spacing w:after="0" w:line="360" w:lineRule="auto"/>
        <w:jc w:val="both"/>
        <w:rPr>
          <w:rFonts w:ascii="Book Antiqua" w:hAnsi="Book Antiqua"/>
          <w:b/>
          <w:sz w:val="24"/>
          <w:szCs w:val="24"/>
        </w:rPr>
      </w:pPr>
      <w:r w:rsidRPr="007D35B8">
        <w:rPr>
          <w:rFonts w:ascii="Book Antiqua" w:hAnsi="Book Antiqua"/>
          <w:b/>
          <w:sz w:val="24"/>
          <w:szCs w:val="24"/>
        </w:rPr>
        <w:t>LPD: FEASIBILITY TO REFINEMENT</w:t>
      </w:r>
    </w:p>
    <w:p w:rsidR="00986210" w:rsidRPr="007D35B8" w:rsidRDefault="001A5998"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 xml:space="preserve">In an </w:t>
      </w:r>
      <w:r w:rsidR="008609B5" w:rsidRPr="007D35B8">
        <w:rPr>
          <w:rFonts w:ascii="Book Antiqua" w:hAnsi="Book Antiqua"/>
          <w:sz w:val="24"/>
          <w:szCs w:val="24"/>
        </w:rPr>
        <w:t>early experience</w:t>
      </w:r>
      <w:r w:rsidR="00986210" w:rsidRPr="007D35B8">
        <w:rPr>
          <w:rFonts w:ascii="Book Antiqua" w:hAnsi="Book Antiqua"/>
          <w:sz w:val="24"/>
          <w:szCs w:val="24"/>
        </w:rPr>
        <w:t xml:space="preserve">, </w:t>
      </w:r>
      <w:proofErr w:type="spellStart"/>
      <w:r w:rsidR="00986210" w:rsidRPr="007D35B8">
        <w:rPr>
          <w:rFonts w:ascii="Book Antiqua" w:hAnsi="Book Antiqua"/>
          <w:sz w:val="24"/>
          <w:szCs w:val="24"/>
        </w:rPr>
        <w:t>Palanivelu</w:t>
      </w:r>
      <w:proofErr w:type="spellEnd"/>
      <w:r w:rsidR="00986210" w:rsidRPr="007D35B8">
        <w:rPr>
          <w:rFonts w:ascii="Book Antiqua" w:hAnsi="Book Antiqua"/>
          <w:i/>
          <w:sz w:val="24"/>
          <w:szCs w:val="24"/>
        </w:rPr>
        <w:t xml:space="preserve"> et </w:t>
      </w:r>
      <w:proofErr w:type="gramStart"/>
      <w:r w:rsidR="00814E8A" w:rsidRPr="007D35B8">
        <w:rPr>
          <w:rFonts w:ascii="Book Antiqua" w:hAnsi="Book Antiqua"/>
          <w:i/>
          <w:sz w:val="24"/>
          <w:szCs w:val="24"/>
        </w:rPr>
        <w:t>a</w:t>
      </w:r>
      <w:r w:rsidR="00986210" w:rsidRPr="007D35B8">
        <w:rPr>
          <w:rFonts w:ascii="Book Antiqua" w:hAnsi="Book Antiqua"/>
          <w:i/>
          <w:sz w:val="24"/>
          <w:szCs w:val="24"/>
        </w:rPr>
        <w:t>l</w:t>
      </w:r>
      <w:r w:rsidR="00826037" w:rsidRPr="007D35B8">
        <w:rPr>
          <w:rFonts w:ascii="Book Antiqua" w:hAnsi="Book Antiqua"/>
          <w:sz w:val="24"/>
          <w:szCs w:val="24"/>
          <w:vertAlign w:val="superscript"/>
        </w:rPr>
        <w:t>[</w:t>
      </w:r>
      <w:proofErr w:type="gramEnd"/>
      <w:r w:rsidR="00826037" w:rsidRPr="007D35B8">
        <w:rPr>
          <w:rFonts w:ascii="Book Antiqua" w:hAnsi="Book Antiqua"/>
          <w:sz w:val="24"/>
          <w:szCs w:val="24"/>
          <w:vertAlign w:val="superscript"/>
        </w:rPr>
        <w:t>4]</w:t>
      </w:r>
      <w:r w:rsidR="00986210" w:rsidRPr="007D35B8">
        <w:rPr>
          <w:rFonts w:ascii="Book Antiqua" w:hAnsi="Book Antiqua"/>
          <w:sz w:val="24"/>
          <w:szCs w:val="24"/>
        </w:rPr>
        <w:t xml:space="preserve">reported the safety of this procedure in a series comprising of 42 patients and safe </w:t>
      </w:r>
      <w:proofErr w:type="spellStart"/>
      <w:r w:rsidR="00986210" w:rsidRPr="007D35B8">
        <w:rPr>
          <w:rFonts w:ascii="Book Antiqua" w:hAnsi="Book Antiqua"/>
          <w:sz w:val="24"/>
          <w:szCs w:val="24"/>
        </w:rPr>
        <w:t>tumour</w:t>
      </w:r>
      <w:proofErr w:type="spellEnd"/>
      <w:r w:rsidR="00986210" w:rsidRPr="007D35B8">
        <w:rPr>
          <w:rFonts w:ascii="Book Antiqua" w:hAnsi="Book Antiqua"/>
          <w:sz w:val="24"/>
          <w:szCs w:val="24"/>
        </w:rPr>
        <w:t xml:space="preserve"> free margins could be obtained in all patients</w:t>
      </w:r>
      <w:r w:rsidR="00B1230A" w:rsidRPr="007D35B8">
        <w:rPr>
          <w:rFonts w:ascii="Book Antiqua" w:hAnsi="Book Antiqua" w:hint="eastAsia"/>
          <w:sz w:val="24"/>
          <w:szCs w:val="24"/>
          <w:lang w:eastAsia="zh-CN"/>
        </w:rPr>
        <w:t xml:space="preserve"> (</w:t>
      </w:r>
      <w:r w:rsidR="009F75AB" w:rsidRPr="007D35B8">
        <w:rPr>
          <w:rFonts w:ascii="Book Antiqua" w:hAnsi="Book Antiqua"/>
          <w:sz w:val="24"/>
          <w:szCs w:val="24"/>
        </w:rPr>
        <w:t>Table 1</w:t>
      </w:r>
      <w:r w:rsidR="00B1230A" w:rsidRPr="007D35B8">
        <w:rPr>
          <w:rFonts w:ascii="Book Antiqua" w:hAnsi="Book Antiqua" w:hint="eastAsia"/>
          <w:sz w:val="24"/>
          <w:szCs w:val="24"/>
          <w:lang w:eastAsia="zh-CN"/>
        </w:rPr>
        <w:t>)</w:t>
      </w:r>
      <w:r w:rsidR="00986210" w:rsidRPr="007D35B8">
        <w:rPr>
          <w:rFonts w:ascii="Book Antiqua" w:hAnsi="Book Antiqua"/>
          <w:sz w:val="24"/>
          <w:szCs w:val="24"/>
        </w:rPr>
        <w:t>. In another series</w:t>
      </w:r>
      <w:r w:rsidRPr="007D35B8">
        <w:rPr>
          <w:rFonts w:ascii="Book Antiqua" w:hAnsi="Book Antiqua"/>
          <w:sz w:val="24"/>
          <w:szCs w:val="24"/>
        </w:rPr>
        <w:t xml:space="preserve"> from Mayo </w:t>
      </w:r>
      <w:proofErr w:type="gramStart"/>
      <w:r w:rsidRPr="007D35B8">
        <w:rPr>
          <w:rFonts w:ascii="Book Antiqua" w:hAnsi="Book Antiqua"/>
          <w:sz w:val="24"/>
          <w:szCs w:val="24"/>
        </w:rPr>
        <w:t>clinic</w:t>
      </w:r>
      <w:r w:rsidR="00E14559" w:rsidRPr="007D35B8">
        <w:rPr>
          <w:rFonts w:ascii="Book Antiqua" w:hAnsi="Book Antiqua"/>
          <w:sz w:val="24"/>
          <w:szCs w:val="24"/>
          <w:vertAlign w:val="superscript"/>
        </w:rPr>
        <w:t>[</w:t>
      </w:r>
      <w:proofErr w:type="gramEnd"/>
      <w:r w:rsidR="00E14559" w:rsidRPr="007D35B8">
        <w:rPr>
          <w:rFonts w:ascii="Book Antiqua" w:hAnsi="Book Antiqua"/>
          <w:sz w:val="24"/>
          <w:szCs w:val="24"/>
          <w:vertAlign w:val="superscript"/>
        </w:rPr>
        <w:t>5]</w:t>
      </w:r>
      <w:r w:rsidR="008609B5" w:rsidRPr="007D35B8">
        <w:rPr>
          <w:rFonts w:ascii="Book Antiqua" w:hAnsi="Book Antiqua"/>
          <w:sz w:val="24"/>
          <w:szCs w:val="24"/>
        </w:rPr>
        <w:t>, 65 patients</w:t>
      </w:r>
      <w:r w:rsidRPr="007D35B8">
        <w:rPr>
          <w:rFonts w:ascii="Book Antiqua" w:hAnsi="Book Antiqua"/>
          <w:sz w:val="24"/>
          <w:szCs w:val="24"/>
        </w:rPr>
        <w:t xml:space="preserve"> underwent </w:t>
      </w:r>
      <w:r w:rsidR="008609B5" w:rsidRPr="007D35B8">
        <w:rPr>
          <w:rFonts w:ascii="Book Antiqua" w:hAnsi="Book Antiqua"/>
          <w:sz w:val="24"/>
          <w:szCs w:val="24"/>
        </w:rPr>
        <w:t xml:space="preserve">LPD </w:t>
      </w:r>
      <w:r w:rsidRPr="007D35B8">
        <w:rPr>
          <w:rFonts w:ascii="Book Antiqua" w:hAnsi="Book Antiqua"/>
          <w:sz w:val="24"/>
          <w:szCs w:val="24"/>
        </w:rPr>
        <w:t xml:space="preserve">with comparable median operative time, blood loss and morbidity. </w:t>
      </w:r>
      <w:r w:rsidR="000E78BF" w:rsidRPr="007D35B8">
        <w:rPr>
          <w:rFonts w:ascii="Book Antiqua" w:hAnsi="Book Antiqua"/>
          <w:sz w:val="24"/>
          <w:szCs w:val="24"/>
        </w:rPr>
        <w:t>They have shown that LPD has the same advantages which are seen with other minimally invasive procedures</w:t>
      </w:r>
      <w:r w:rsidRPr="007D35B8">
        <w:rPr>
          <w:rFonts w:ascii="Book Antiqua" w:hAnsi="Book Antiqua"/>
          <w:sz w:val="24"/>
          <w:szCs w:val="24"/>
        </w:rPr>
        <w:t>.</w:t>
      </w:r>
      <w:r w:rsidR="00476C23" w:rsidRPr="007D35B8">
        <w:rPr>
          <w:rFonts w:ascii="Book Antiqua" w:hAnsi="Book Antiqua"/>
          <w:sz w:val="24"/>
          <w:szCs w:val="24"/>
        </w:rPr>
        <w:t xml:space="preserve"> In another review by </w:t>
      </w:r>
      <w:proofErr w:type="spellStart"/>
      <w:r w:rsidR="00476C23" w:rsidRPr="007D35B8">
        <w:rPr>
          <w:rFonts w:ascii="Book Antiqua" w:hAnsi="Book Antiqua"/>
          <w:sz w:val="24"/>
          <w:szCs w:val="24"/>
        </w:rPr>
        <w:t>Gumbs</w:t>
      </w:r>
      <w:proofErr w:type="spellEnd"/>
      <w:r w:rsidR="00476C23" w:rsidRPr="007D35B8">
        <w:rPr>
          <w:rFonts w:ascii="Book Antiqua" w:hAnsi="Book Antiqua"/>
          <w:sz w:val="24"/>
          <w:szCs w:val="24"/>
        </w:rPr>
        <w:t xml:space="preserve"> </w:t>
      </w:r>
      <w:r w:rsidR="00476C23" w:rsidRPr="007D35B8">
        <w:rPr>
          <w:rFonts w:ascii="Book Antiqua" w:hAnsi="Book Antiqua"/>
          <w:i/>
          <w:sz w:val="24"/>
          <w:szCs w:val="24"/>
        </w:rPr>
        <w:t>et al</w:t>
      </w:r>
      <w:r w:rsidR="00E14559" w:rsidRPr="007D35B8">
        <w:rPr>
          <w:rFonts w:ascii="Book Antiqua" w:hAnsi="Book Antiqua"/>
          <w:sz w:val="24"/>
          <w:szCs w:val="24"/>
          <w:vertAlign w:val="superscript"/>
        </w:rPr>
        <w:t>[6]</w:t>
      </w:r>
      <w:r w:rsidR="00B1230A" w:rsidRPr="007D35B8">
        <w:rPr>
          <w:rFonts w:ascii="Book Antiqua" w:hAnsi="Book Antiqua" w:hint="eastAsia"/>
          <w:sz w:val="24"/>
          <w:szCs w:val="24"/>
          <w:vertAlign w:val="superscript"/>
          <w:lang w:eastAsia="zh-CN"/>
        </w:rPr>
        <w:t xml:space="preserve"> </w:t>
      </w:r>
      <w:r w:rsidR="009A0060" w:rsidRPr="007D35B8">
        <w:rPr>
          <w:rFonts w:ascii="Book Antiqua" w:hAnsi="Book Antiqua"/>
          <w:sz w:val="24"/>
          <w:szCs w:val="24"/>
        </w:rPr>
        <w:t xml:space="preserve">comprising 285 cases of </w:t>
      </w:r>
      <w:r w:rsidR="00814E8A" w:rsidRPr="007D35B8">
        <w:rPr>
          <w:rFonts w:ascii="Book Antiqua" w:hAnsi="Book Antiqua"/>
          <w:sz w:val="24"/>
          <w:szCs w:val="24"/>
        </w:rPr>
        <w:t>LPD</w:t>
      </w:r>
      <w:r w:rsidR="009A0060" w:rsidRPr="007D35B8">
        <w:rPr>
          <w:rFonts w:ascii="Book Antiqua" w:hAnsi="Book Antiqua"/>
          <w:sz w:val="24"/>
          <w:szCs w:val="24"/>
        </w:rPr>
        <w:t>, the rate of conversio</w:t>
      </w:r>
      <w:r w:rsidR="006949DB" w:rsidRPr="007D35B8">
        <w:rPr>
          <w:rFonts w:ascii="Book Antiqua" w:hAnsi="Book Antiqua"/>
          <w:sz w:val="24"/>
          <w:szCs w:val="24"/>
        </w:rPr>
        <w:t>n to the</w:t>
      </w:r>
      <w:r w:rsidR="009A0060" w:rsidRPr="007D35B8">
        <w:rPr>
          <w:rFonts w:ascii="Book Antiqua" w:hAnsi="Book Antiqua"/>
          <w:sz w:val="24"/>
          <w:szCs w:val="24"/>
        </w:rPr>
        <w:t xml:space="preserve"> open approach was 9% with a morbidity </w:t>
      </w:r>
      <w:r w:rsidR="00814E8A" w:rsidRPr="007D35B8">
        <w:rPr>
          <w:rFonts w:ascii="Book Antiqua" w:hAnsi="Book Antiqua"/>
          <w:sz w:val="24"/>
          <w:szCs w:val="24"/>
        </w:rPr>
        <w:t xml:space="preserve">and mortality </w:t>
      </w:r>
      <w:r w:rsidR="009A0060" w:rsidRPr="007D35B8">
        <w:rPr>
          <w:rFonts w:ascii="Book Antiqua" w:hAnsi="Book Antiqua"/>
          <w:sz w:val="24"/>
          <w:szCs w:val="24"/>
        </w:rPr>
        <w:t>rate of 48%</w:t>
      </w:r>
      <w:r w:rsidR="00B1230A" w:rsidRPr="007D35B8">
        <w:rPr>
          <w:rFonts w:ascii="Book Antiqua" w:hAnsi="Book Antiqua"/>
          <w:sz w:val="24"/>
          <w:szCs w:val="24"/>
        </w:rPr>
        <w:t xml:space="preserve"> and 2</w:t>
      </w:r>
      <w:r w:rsidR="00FE10B2" w:rsidRPr="007D35B8">
        <w:rPr>
          <w:rFonts w:ascii="Book Antiqua" w:hAnsi="Book Antiqua"/>
          <w:sz w:val="24"/>
          <w:szCs w:val="24"/>
        </w:rPr>
        <w:t>%</w:t>
      </w:r>
      <w:r w:rsidR="00814E8A" w:rsidRPr="007D35B8">
        <w:rPr>
          <w:rFonts w:ascii="Book Antiqua" w:hAnsi="Book Antiqua"/>
          <w:sz w:val="24"/>
          <w:szCs w:val="24"/>
        </w:rPr>
        <w:t>, respectively</w:t>
      </w:r>
      <w:r w:rsidR="009A0060" w:rsidRPr="007D35B8">
        <w:rPr>
          <w:rFonts w:ascii="Book Antiqua" w:hAnsi="Book Antiqua"/>
          <w:sz w:val="24"/>
          <w:szCs w:val="24"/>
        </w:rPr>
        <w:t>.</w:t>
      </w:r>
      <w:r w:rsidR="00F8195A" w:rsidRPr="007D35B8">
        <w:rPr>
          <w:rFonts w:ascii="Book Antiqua" w:hAnsi="Book Antiqua"/>
          <w:sz w:val="24"/>
          <w:szCs w:val="24"/>
        </w:rPr>
        <w:t xml:space="preserve"> </w:t>
      </w:r>
      <w:r w:rsidR="009A0060" w:rsidRPr="007D35B8">
        <w:rPr>
          <w:rFonts w:ascii="Book Antiqua" w:hAnsi="Book Antiqua"/>
          <w:sz w:val="24"/>
          <w:szCs w:val="24"/>
        </w:rPr>
        <w:t xml:space="preserve">They concluded that laparoscopic pancreatic head resections </w:t>
      </w:r>
      <w:r w:rsidR="00814E8A" w:rsidRPr="007D35B8">
        <w:rPr>
          <w:rFonts w:ascii="Book Antiqua" w:hAnsi="Book Antiqua"/>
          <w:sz w:val="24"/>
          <w:szCs w:val="24"/>
        </w:rPr>
        <w:t>were</w:t>
      </w:r>
      <w:r w:rsidR="00FE10B2" w:rsidRPr="007D35B8">
        <w:rPr>
          <w:rFonts w:ascii="Book Antiqua" w:hAnsi="Book Antiqua"/>
          <w:sz w:val="24"/>
          <w:szCs w:val="24"/>
        </w:rPr>
        <w:t xml:space="preserve"> feasible with low mortality r</w:t>
      </w:r>
      <w:r w:rsidR="00F8195A" w:rsidRPr="007D35B8">
        <w:rPr>
          <w:rFonts w:ascii="Book Antiqua" w:hAnsi="Book Antiqua"/>
          <w:sz w:val="24"/>
          <w:szCs w:val="24"/>
        </w:rPr>
        <w:t>ates and acceptable morbidity</w:t>
      </w:r>
      <w:r w:rsidR="00FE10B2" w:rsidRPr="007D35B8">
        <w:rPr>
          <w:rFonts w:ascii="Book Antiqua" w:hAnsi="Book Antiqua"/>
          <w:sz w:val="24"/>
          <w:szCs w:val="24"/>
        </w:rPr>
        <w:t xml:space="preserve"> rates.</w:t>
      </w:r>
      <w:r w:rsidR="00B1230A" w:rsidRPr="007D35B8">
        <w:rPr>
          <w:rFonts w:ascii="Book Antiqua" w:hAnsi="Book Antiqua" w:hint="eastAsia"/>
          <w:sz w:val="24"/>
          <w:szCs w:val="24"/>
          <w:lang w:eastAsia="zh-CN"/>
        </w:rPr>
        <w:t xml:space="preserve"> </w:t>
      </w:r>
      <w:r w:rsidR="00FE10B2" w:rsidRPr="007D35B8">
        <w:rPr>
          <w:rFonts w:ascii="Book Antiqua" w:hAnsi="Book Antiqua"/>
          <w:sz w:val="24"/>
          <w:szCs w:val="24"/>
        </w:rPr>
        <w:t>During these early experiences, there was lack of long term follow-up data and also most were small series</w:t>
      </w:r>
      <w:r w:rsidR="00986210" w:rsidRPr="007D35B8">
        <w:rPr>
          <w:rFonts w:ascii="Book Antiqua" w:hAnsi="Book Antiqua"/>
          <w:sz w:val="24"/>
          <w:szCs w:val="24"/>
        </w:rPr>
        <w:t xml:space="preserve"> retrospectively</w:t>
      </w:r>
      <w:r w:rsidR="00FE10B2" w:rsidRPr="007D35B8">
        <w:rPr>
          <w:rFonts w:ascii="Book Antiqua" w:hAnsi="Book Antiqua"/>
          <w:sz w:val="24"/>
          <w:szCs w:val="24"/>
        </w:rPr>
        <w:t xml:space="preserve"> comparing minimally invasive techniques with open techniques.</w:t>
      </w:r>
      <w:r w:rsidR="00316A6F" w:rsidRPr="007D35B8">
        <w:rPr>
          <w:rFonts w:ascii="Book Antiqua" w:hAnsi="Book Antiqua"/>
          <w:sz w:val="24"/>
          <w:szCs w:val="24"/>
        </w:rPr>
        <w:t xml:space="preserve"> As more and more experience ha</w:t>
      </w:r>
      <w:r w:rsidR="000C072F" w:rsidRPr="007D35B8">
        <w:rPr>
          <w:rFonts w:ascii="Book Antiqua" w:hAnsi="Book Antiqua"/>
          <w:sz w:val="24"/>
          <w:szCs w:val="24"/>
        </w:rPr>
        <w:t xml:space="preserve">s </w:t>
      </w:r>
      <w:r w:rsidR="00316A6F" w:rsidRPr="007D35B8">
        <w:rPr>
          <w:rFonts w:ascii="Book Antiqua" w:hAnsi="Book Antiqua"/>
          <w:sz w:val="24"/>
          <w:szCs w:val="24"/>
        </w:rPr>
        <w:t xml:space="preserve">been </w:t>
      </w:r>
      <w:r w:rsidR="000C072F" w:rsidRPr="007D35B8">
        <w:rPr>
          <w:rFonts w:ascii="Book Antiqua" w:hAnsi="Book Antiqua"/>
          <w:sz w:val="24"/>
          <w:szCs w:val="24"/>
        </w:rPr>
        <w:t>gained in these complex procedures, th</w:t>
      </w:r>
      <w:r w:rsidR="00810264" w:rsidRPr="007D35B8">
        <w:rPr>
          <w:rFonts w:ascii="Book Antiqua" w:hAnsi="Book Antiqua"/>
          <w:sz w:val="24"/>
          <w:szCs w:val="24"/>
        </w:rPr>
        <w:t xml:space="preserve">ere are reports </w:t>
      </w:r>
      <w:r w:rsidR="000C072F" w:rsidRPr="007D35B8">
        <w:rPr>
          <w:rFonts w:ascii="Book Antiqua" w:hAnsi="Book Antiqua"/>
          <w:sz w:val="24"/>
          <w:szCs w:val="24"/>
        </w:rPr>
        <w:t>where even major venous resection</w:t>
      </w:r>
      <w:r w:rsidR="00986210" w:rsidRPr="007D35B8">
        <w:rPr>
          <w:rFonts w:ascii="Book Antiqua" w:hAnsi="Book Antiqua"/>
          <w:sz w:val="24"/>
          <w:szCs w:val="24"/>
        </w:rPr>
        <w:t>s</w:t>
      </w:r>
      <w:r w:rsidR="000C072F" w:rsidRPr="007D35B8">
        <w:rPr>
          <w:rFonts w:ascii="Book Antiqua" w:hAnsi="Book Antiqua"/>
          <w:sz w:val="24"/>
          <w:szCs w:val="24"/>
        </w:rPr>
        <w:t xml:space="preserve"> ha</w:t>
      </w:r>
      <w:r w:rsidR="00814E8A" w:rsidRPr="007D35B8">
        <w:rPr>
          <w:rFonts w:ascii="Book Antiqua" w:hAnsi="Book Antiqua"/>
          <w:sz w:val="24"/>
          <w:szCs w:val="24"/>
        </w:rPr>
        <w:t xml:space="preserve">ve </w:t>
      </w:r>
      <w:r w:rsidR="000C072F" w:rsidRPr="007D35B8">
        <w:rPr>
          <w:rFonts w:ascii="Book Antiqua" w:hAnsi="Book Antiqua"/>
          <w:sz w:val="24"/>
          <w:szCs w:val="24"/>
        </w:rPr>
        <w:t xml:space="preserve">been </w:t>
      </w:r>
      <w:r w:rsidR="00814E8A" w:rsidRPr="007D35B8">
        <w:rPr>
          <w:rFonts w:ascii="Book Antiqua" w:hAnsi="Book Antiqua"/>
          <w:sz w:val="24"/>
          <w:szCs w:val="24"/>
        </w:rPr>
        <w:t xml:space="preserve">performed </w:t>
      </w:r>
      <w:r w:rsidR="000C072F" w:rsidRPr="007D35B8">
        <w:rPr>
          <w:rFonts w:ascii="Book Antiqua" w:hAnsi="Book Antiqua"/>
          <w:sz w:val="24"/>
          <w:szCs w:val="24"/>
        </w:rPr>
        <w:t>during</w:t>
      </w:r>
      <w:r w:rsidR="00986210" w:rsidRPr="007D35B8">
        <w:rPr>
          <w:rFonts w:ascii="Book Antiqua" w:hAnsi="Book Antiqua"/>
          <w:sz w:val="24"/>
          <w:szCs w:val="24"/>
        </w:rPr>
        <w:t xml:space="preserve"> LPD</w:t>
      </w:r>
      <w:r w:rsidR="000C072F" w:rsidRPr="007D35B8">
        <w:rPr>
          <w:rFonts w:ascii="Book Antiqua" w:hAnsi="Book Antiqua"/>
          <w:sz w:val="24"/>
          <w:szCs w:val="24"/>
        </w:rPr>
        <w:t>. In a coh</w:t>
      </w:r>
      <w:r w:rsidR="00AA450C" w:rsidRPr="007D35B8">
        <w:rPr>
          <w:rFonts w:ascii="Book Antiqua" w:hAnsi="Book Antiqua"/>
          <w:sz w:val="24"/>
          <w:szCs w:val="24"/>
        </w:rPr>
        <w:t>ort of 129 patients undergoing</w:t>
      </w:r>
      <w:r w:rsidR="006949DB" w:rsidRPr="007D35B8">
        <w:rPr>
          <w:rFonts w:ascii="Book Antiqua" w:hAnsi="Book Antiqua"/>
          <w:sz w:val="24"/>
          <w:szCs w:val="24"/>
        </w:rPr>
        <w:t xml:space="preserve"> </w:t>
      </w:r>
      <w:r w:rsidR="000C072F" w:rsidRPr="007D35B8">
        <w:rPr>
          <w:rFonts w:ascii="Book Antiqua" w:hAnsi="Book Antiqua"/>
          <w:sz w:val="24"/>
          <w:szCs w:val="24"/>
        </w:rPr>
        <w:t xml:space="preserve">LPD, Kendrick </w:t>
      </w:r>
      <w:r w:rsidR="000C072F" w:rsidRPr="007D35B8">
        <w:rPr>
          <w:rFonts w:ascii="Book Antiqua" w:hAnsi="Book Antiqua"/>
          <w:i/>
          <w:sz w:val="24"/>
          <w:szCs w:val="24"/>
        </w:rPr>
        <w:t xml:space="preserve">et </w:t>
      </w:r>
      <w:proofErr w:type="gramStart"/>
      <w:r w:rsidR="000C072F" w:rsidRPr="007D35B8">
        <w:rPr>
          <w:rFonts w:ascii="Book Antiqua" w:hAnsi="Book Antiqua"/>
          <w:i/>
          <w:sz w:val="24"/>
          <w:szCs w:val="24"/>
        </w:rPr>
        <w:t>al</w:t>
      </w:r>
      <w:r w:rsidR="00B1230A" w:rsidRPr="007D35B8">
        <w:rPr>
          <w:rFonts w:ascii="Book Antiqua" w:hAnsi="Book Antiqua"/>
          <w:sz w:val="24"/>
          <w:szCs w:val="24"/>
          <w:vertAlign w:val="superscript"/>
        </w:rPr>
        <w:t>[</w:t>
      </w:r>
      <w:proofErr w:type="gramEnd"/>
      <w:r w:rsidR="00B1230A" w:rsidRPr="007D35B8">
        <w:rPr>
          <w:rFonts w:ascii="Book Antiqua" w:hAnsi="Book Antiqua"/>
          <w:sz w:val="24"/>
          <w:szCs w:val="24"/>
          <w:vertAlign w:val="superscript"/>
        </w:rPr>
        <w:t>7]</w:t>
      </w:r>
      <w:r w:rsidR="000C072F" w:rsidRPr="007D35B8">
        <w:rPr>
          <w:rFonts w:ascii="Book Antiqua" w:hAnsi="Book Antiqua"/>
          <w:sz w:val="24"/>
          <w:szCs w:val="24"/>
        </w:rPr>
        <w:t xml:space="preserve"> reported </w:t>
      </w:r>
      <w:r w:rsidR="00814E8A" w:rsidRPr="007D35B8">
        <w:rPr>
          <w:rFonts w:ascii="Book Antiqua" w:hAnsi="Book Antiqua"/>
          <w:sz w:val="24"/>
          <w:szCs w:val="24"/>
        </w:rPr>
        <w:t xml:space="preserve">11 </w:t>
      </w:r>
      <w:r w:rsidR="000C072F" w:rsidRPr="007D35B8">
        <w:rPr>
          <w:rFonts w:ascii="Book Antiqua" w:hAnsi="Book Antiqua"/>
          <w:sz w:val="24"/>
          <w:szCs w:val="24"/>
        </w:rPr>
        <w:t>major venous resection</w:t>
      </w:r>
      <w:r w:rsidR="00814E8A" w:rsidRPr="007D35B8">
        <w:rPr>
          <w:rFonts w:ascii="Book Antiqua" w:hAnsi="Book Antiqua"/>
          <w:sz w:val="24"/>
          <w:szCs w:val="24"/>
        </w:rPr>
        <w:t>s</w:t>
      </w:r>
      <w:r w:rsidR="006949DB" w:rsidRPr="007D35B8">
        <w:rPr>
          <w:rFonts w:ascii="Book Antiqua" w:hAnsi="Book Antiqua"/>
          <w:sz w:val="24"/>
          <w:szCs w:val="24"/>
        </w:rPr>
        <w:t xml:space="preserve"> </w:t>
      </w:r>
      <w:r w:rsidR="00814E8A" w:rsidRPr="007D35B8">
        <w:rPr>
          <w:rFonts w:ascii="Book Antiqua" w:hAnsi="Book Antiqua"/>
          <w:sz w:val="24"/>
          <w:szCs w:val="24"/>
        </w:rPr>
        <w:t>w</w:t>
      </w:r>
      <w:r w:rsidR="000C072F" w:rsidRPr="007D35B8">
        <w:rPr>
          <w:rFonts w:ascii="Book Antiqua" w:hAnsi="Book Antiqua"/>
          <w:sz w:val="24"/>
          <w:szCs w:val="24"/>
        </w:rPr>
        <w:t xml:space="preserve">ith a median operative time of 413 min and 500 ml blood loss </w:t>
      </w:r>
      <w:r w:rsidR="00161547" w:rsidRPr="007D35B8">
        <w:rPr>
          <w:rFonts w:ascii="Book Antiqua" w:hAnsi="Book Antiqua"/>
          <w:sz w:val="24"/>
          <w:szCs w:val="24"/>
        </w:rPr>
        <w:t>without any perioperative mortality</w:t>
      </w:r>
      <w:r w:rsidR="00814E8A" w:rsidRPr="007D35B8">
        <w:rPr>
          <w:rFonts w:ascii="Book Antiqua" w:hAnsi="Book Antiqua"/>
          <w:sz w:val="24"/>
          <w:szCs w:val="24"/>
        </w:rPr>
        <w:t>.</w:t>
      </w:r>
    </w:p>
    <w:p w:rsidR="00B1230A" w:rsidRPr="007D35B8" w:rsidRDefault="00B1230A" w:rsidP="001A246A">
      <w:pPr>
        <w:spacing w:after="0" w:line="360" w:lineRule="auto"/>
        <w:jc w:val="both"/>
        <w:rPr>
          <w:rFonts w:ascii="Book Antiqua" w:hAnsi="Book Antiqua"/>
          <w:sz w:val="24"/>
          <w:szCs w:val="24"/>
          <w:vertAlign w:val="superscript"/>
          <w:lang w:eastAsia="zh-CN"/>
        </w:rPr>
      </w:pPr>
    </w:p>
    <w:p w:rsidR="00DD4724" w:rsidRPr="007D35B8" w:rsidRDefault="00B1230A" w:rsidP="001A246A">
      <w:pPr>
        <w:tabs>
          <w:tab w:val="left" w:pos="7515"/>
        </w:tabs>
        <w:spacing w:after="0" w:line="360" w:lineRule="auto"/>
        <w:jc w:val="both"/>
        <w:rPr>
          <w:rFonts w:ascii="Book Antiqua" w:hAnsi="Book Antiqua"/>
          <w:b/>
          <w:sz w:val="24"/>
          <w:szCs w:val="24"/>
        </w:rPr>
      </w:pPr>
      <w:r w:rsidRPr="007D35B8">
        <w:rPr>
          <w:rFonts w:ascii="Book Antiqua" w:hAnsi="Book Antiqua"/>
          <w:b/>
          <w:sz w:val="24"/>
          <w:szCs w:val="24"/>
        </w:rPr>
        <w:t>LPD VERSUS OPEN PD: IS IT COMPARABLE OBJECTIVELY?</w:t>
      </w:r>
    </w:p>
    <w:p w:rsidR="000C072F" w:rsidRPr="007D35B8" w:rsidRDefault="00354166"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 xml:space="preserve">With increasing number of surgeons rapidly gaining experience in complex laparoscopic pancreatic techniques, </w:t>
      </w:r>
      <w:r w:rsidR="00B87DB9" w:rsidRPr="007D35B8">
        <w:rPr>
          <w:rFonts w:ascii="Book Antiqua" w:hAnsi="Book Antiqua"/>
          <w:sz w:val="24"/>
          <w:szCs w:val="24"/>
        </w:rPr>
        <w:t xml:space="preserve">a </w:t>
      </w:r>
      <w:r w:rsidR="00D66615" w:rsidRPr="007D35B8">
        <w:rPr>
          <w:rFonts w:ascii="Book Antiqua" w:hAnsi="Book Antiqua"/>
          <w:sz w:val="24"/>
          <w:szCs w:val="24"/>
        </w:rPr>
        <w:t xml:space="preserve">number of </w:t>
      </w:r>
      <w:r w:rsidRPr="007D35B8">
        <w:rPr>
          <w:rFonts w:ascii="Book Antiqua" w:hAnsi="Book Antiqua"/>
          <w:sz w:val="24"/>
          <w:szCs w:val="24"/>
        </w:rPr>
        <w:t>comparative studies have been recently publ</w:t>
      </w:r>
      <w:r w:rsidR="00FE7440" w:rsidRPr="007D35B8">
        <w:rPr>
          <w:rFonts w:ascii="Book Antiqua" w:hAnsi="Book Antiqua"/>
          <w:sz w:val="24"/>
          <w:szCs w:val="24"/>
        </w:rPr>
        <w:t>ished. In a retrospective series involving</w:t>
      </w:r>
      <w:r w:rsidRPr="007D35B8">
        <w:rPr>
          <w:rFonts w:ascii="Book Antiqua" w:hAnsi="Book Antiqua"/>
          <w:sz w:val="24"/>
          <w:szCs w:val="24"/>
        </w:rPr>
        <w:t xml:space="preserve"> 51 consecutive patients who underwent either </w:t>
      </w:r>
      <w:r w:rsidR="005C61A3" w:rsidRPr="007D35B8">
        <w:rPr>
          <w:rFonts w:ascii="Book Antiqua" w:hAnsi="Book Antiqua"/>
          <w:sz w:val="24"/>
          <w:szCs w:val="24"/>
        </w:rPr>
        <w:t xml:space="preserve">an open or </w:t>
      </w:r>
      <w:r w:rsidR="00D66615" w:rsidRPr="007D35B8">
        <w:rPr>
          <w:rFonts w:ascii="Book Antiqua" w:hAnsi="Book Antiqua"/>
          <w:sz w:val="24"/>
          <w:szCs w:val="24"/>
        </w:rPr>
        <w:t>LPD</w:t>
      </w:r>
      <w:r w:rsidR="005C61A3" w:rsidRPr="007D35B8">
        <w:rPr>
          <w:rFonts w:ascii="Book Antiqua" w:hAnsi="Book Antiqua"/>
          <w:sz w:val="24"/>
          <w:szCs w:val="24"/>
        </w:rPr>
        <w:t xml:space="preserve">, Kuroki </w:t>
      </w:r>
      <w:r w:rsidR="005C61A3" w:rsidRPr="007D35B8">
        <w:rPr>
          <w:rFonts w:ascii="Book Antiqua" w:hAnsi="Book Antiqua"/>
          <w:i/>
          <w:sz w:val="24"/>
          <w:szCs w:val="24"/>
        </w:rPr>
        <w:t>et al</w:t>
      </w:r>
      <w:r w:rsidR="00B1230A" w:rsidRPr="007D35B8">
        <w:rPr>
          <w:rFonts w:ascii="Book Antiqua" w:hAnsi="Book Antiqua"/>
          <w:sz w:val="24"/>
          <w:szCs w:val="24"/>
          <w:vertAlign w:val="superscript"/>
        </w:rPr>
        <w:t>[8]</w:t>
      </w:r>
      <w:r w:rsidR="005C61A3" w:rsidRPr="007D35B8">
        <w:rPr>
          <w:rFonts w:ascii="Book Antiqua" w:hAnsi="Book Antiqua"/>
          <w:sz w:val="24"/>
          <w:szCs w:val="24"/>
        </w:rPr>
        <w:t xml:space="preserve"> found decreased blood loss in the laparoscopic assisted PD group compared with the open PD group</w:t>
      </w:r>
      <w:r w:rsidR="00FE7440" w:rsidRPr="007D35B8">
        <w:rPr>
          <w:rFonts w:ascii="Book Antiqua" w:hAnsi="Book Antiqua"/>
          <w:sz w:val="24"/>
          <w:szCs w:val="24"/>
          <w:vertAlign w:val="superscript"/>
        </w:rPr>
        <w:t xml:space="preserve"> </w:t>
      </w:r>
      <w:r w:rsidR="00FE7440" w:rsidRPr="007D35B8">
        <w:rPr>
          <w:rFonts w:ascii="Book Antiqua" w:hAnsi="Book Antiqua"/>
          <w:sz w:val="24"/>
          <w:szCs w:val="24"/>
        </w:rPr>
        <w:t>without any significant difference in the postoperative complications</w:t>
      </w:r>
      <w:r w:rsidR="005C61A3" w:rsidRPr="007D35B8">
        <w:rPr>
          <w:rFonts w:ascii="Book Antiqua" w:hAnsi="Book Antiqua"/>
          <w:sz w:val="24"/>
          <w:szCs w:val="24"/>
        </w:rPr>
        <w:t>.</w:t>
      </w:r>
      <w:r w:rsidR="00240CA2" w:rsidRPr="007D35B8">
        <w:rPr>
          <w:rFonts w:ascii="Book Antiqua" w:hAnsi="Book Antiqua"/>
          <w:sz w:val="24"/>
          <w:szCs w:val="24"/>
        </w:rPr>
        <w:t xml:space="preserve"> In another series by </w:t>
      </w:r>
      <w:proofErr w:type="spellStart"/>
      <w:r w:rsidR="00240CA2" w:rsidRPr="007D35B8">
        <w:rPr>
          <w:rFonts w:ascii="Book Antiqua" w:hAnsi="Book Antiqua"/>
          <w:sz w:val="24"/>
          <w:szCs w:val="24"/>
        </w:rPr>
        <w:t>Asbun</w:t>
      </w:r>
      <w:proofErr w:type="spellEnd"/>
      <w:r w:rsidR="00240CA2" w:rsidRPr="007D35B8">
        <w:rPr>
          <w:rFonts w:ascii="Book Antiqua" w:hAnsi="Book Antiqua"/>
          <w:sz w:val="24"/>
          <w:szCs w:val="24"/>
        </w:rPr>
        <w:t xml:space="preserve"> </w:t>
      </w:r>
      <w:r w:rsidR="00240CA2" w:rsidRPr="007D35B8">
        <w:rPr>
          <w:rFonts w:ascii="Book Antiqua" w:hAnsi="Book Antiqua"/>
          <w:i/>
          <w:sz w:val="24"/>
          <w:szCs w:val="24"/>
        </w:rPr>
        <w:t xml:space="preserve">et </w:t>
      </w:r>
      <w:proofErr w:type="gramStart"/>
      <w:r w:rsidR="00240CA2" w:rsidRPr="007D35B8">
        <w:rPr>
          <w:rFonts w:ascii="Book Antiqua" w:hAnsi="Book Antiqua"/>
          <w:i/>
          <w:sz w:val="24"/>
          <w:szCs w:val="24"/>
        </w:rPr>
        <w:t>al</w:t>
      </w:r>
      <w:r w:rsidR="00D666DE" w:rsidRPr="007D35B8">
        <w:rPr>
          <w:rFonts w:ascii="Book Antiqua" w:hAnsi="Book Antiqua"/>
          <w:sz w:val="24"/>
          <w:szCs w:val="24"/>
          <w:vertAlign w:val="superscript"/>
        </w:rPr>
        <w:t>[</w:t>
      </w:r>
      <w:proofErr w:type="gramEnd"/>
      <w:r w:rsidR="00D666DE" w:rsidRPr="007D35B8">
        <w:rPr>
          <w:rFonts w:ascii="Book Antiqua" w:hAnsi="Book Antiqua"/>
          <w:sz w:val="24"/>
          <w:szCs w:val="24"/>
          <w:vertAlign w:val="superscript"/>
        </w:rPr>
        <w:t>3]</w:t>
      </w:r>
      <w:r w:rsidR="00240CA2" w:rsidRPr="007D35B8">
        <w:rPr>
          <w:rFonts w:ascii="Book Antiqua" w:hAnsi="Book Antiqua"/>
          <w:sz w:val="24"/>
          <w:szCs w:val="24"/>
        </w:rPr>
        <w:t>, 215 and 53 patients un</w:t>
      </w:r>
      <w:r w:rsidR="00CE2F7D" w:rsidRPr="007D35B8">
        <w:rPr>
          <w:rFonts w:ascii="Book Antiqua" w:hAnsi="Book Antiqua"/>
          <w:sz w:val="24"/>
          <w:szCs w:val="24"/>
        </w:rPr>
        <w:t xml:space="preserve">derwent </w:t>
      </w:r>
      <w:r w:rsidR="00D66615" w:rsidRPr="007D35B8">
        <w:rPr>
          <w:rFonts w:ascii="Book Antiqua" w:hAnsi="Book Antiqua"/>
          <w:sz w:val="24"/>
          <w:szCs w:val="24"/>
        </w:rPr>
        <w:t>o</w:t>
      </w:r>
      <w:r w:rsidR="00CE2F7D" w:rsidRPr="007D35B8">
        <w:rPr>
          <w:rFonts w:ascii="Book Antiqua" w:hAnsi="Book Antiqua"/>
          <w:sz w:val="24"/>
          <w:szCs w:val="24"/>
        </w:rPr>
        <w:t>pen PD and L</w:t>
      </w:r>
      <w:r w:rsidR="00240CA2" w:rsidRPr="007D35B8">
        <w:rPr>
          <w:rFonts w:ascii="Book Antiqua" w:hAnsi="Book Antiqua"/>
          <w:sz w:val="24"/>
          <w:szCs w:val="24"/>
        </w:rPr>
        <w:t xml:space="preserve">PD respectively. There </w:t>
      </w:r>
      <w:r w:rsidR="00D66615" w:rsidRPr="007D35B8">
        <w:rPr>
          <w:rFonts w:ascii="Book Antiqua" w:hAnsi="Book Antiqua"/>
          <w:sz w:val="24"/>
          <w:szCs w:val="24"/>
        </w:rPr>
        <w:t>were</w:t>
      </w:r>
      <w:r w:rsidR="00240CA2" w:rsidRPr="007D35B8">
        <w:rPr>
          <w:rFonts w:ascii="Book Antiqua" w:hAnsi="Book Antiqua"/>
          <w:sz w:val="24"/>
          <w:szCs w:val="24"/>
        </w:rPr>
        <w:t xml:space="preserve"> significant differe</w:t>
      </w:r>
      <w:r w:rsidR="00080AF7" w:rsidRPr="007D35B8">
        <w:rPr>
          <w:rFonts w:ascii="Book Antiqua" w:hAnsi="Book Antiqua"/>
          <w:sz w:val="24"/>
          <w:szCs w:val="24"/>
        </w:rPr>
        <w:t xml:space="preserve">nces </w:t>
      </w:r>
      <w:proofErr w:type="spellStart"/>
      <w:r w:rsidR="00080AF7" w:rsidRPr="007D35B8">
        <w:rPr>
          <w:rFonts w:ascii="Book Antiqua" w:hAnsi="Book Antiqua"/>
          <w:sz w:val="24"/>
          <w:szCs w:val="24"/>
        </w:rPr>
        <w:t>favouring</w:t>
      </w:r>
      <w:proofErr w:type="spellEnd"/>
      <w:r w:rsidR="00080AF7" w:rsidRPr="007D35B8">
        <w:rPr>
          <w:rFonts w:ascii="Book Antiqua" w:hAnsi="Book Antiqua"/>
          <w:sz w:val="24"/>
          <w:szCs w:val="24"/>
        </w:rPr>
        <w:t xml:space="preserve"> L</w:t>
      </w:r>
      <w:r w:rsidR="00240CA2" w:rsidRPr="007D35B8">
        <w:rPr>
          <w:rFonts w:ascii="Book Antiqua" w:hAnsi="Book Antiqua"/>
          <w:sz w:val="24"/>
          <w:szCs w:val="24"/>
        </w:rPr>
        <w:t>PD with respect to int</w:t>
      </w:r>
      <w:r w:rsidR="0018019D" w:rsidRPr="007D35B8">
        <w:rPr>
          <w:rFonts w:ascii="Book Antiqua" w:hAnsi="Book Antiqua"/>
          <w:sz w:val="24"/>
          <w:szCs w:val="24"/>
        </w:rPr>
        <w:t>raoperative blood loss</w:t>
      </w:r>
      <w:r w:rsidR="00B1230A" w:rsidRPr="007D35B8">
        <w:rPr>
          <w:rFonts w:ascii="Book Antiqua" w:hAnsi="Book Antiqua"/>
          <w:sz w:val="24"/>
          <w:szCs w:val="24"/>
        </w:rPr>
        <w:t>,</w:t>
      </w:r>
      <w:r w:rsidR="00240CA2" w:rsidRPr="007D35B8">
        <w:rPr>
          <w:rFonts w:ascii="Book Antiqua" w:hAnsi="Book Antiqua"/>
          <w:sz w:val="24"/>
          <w:szCs w:val="24"/>
        </w:rPr>
        <w:t xml:space="preserve"> length of ICU stay and length of hosp</w:t>
      </w:r>
      <w:r w:rsidR="0018019D" w:rsidRPr="007D35B8">
        <w:rPr>
          <w:rFonts w:ascii="Book Antiqua" w:hAnsi="Book Antiqua"/>
          <w:sz w:val="24"/>
          <w:szCs w:val="24"/>
        </w:rPr>
        <w:t xml:space="preserve">ital stay (12.4 </w:t>
      </w:r>
      <w:r w:rsidR="00B1230A" w:rsidRPr="007D35B8">
        <w:rPr>
          <w:rFonts w:ascii="Book Antiqua" w:hAnsi="Book Antiqua" w:hint="eastAsia"/>
          <w:sz w:val="24"/>
          <w:szCs w:val="24"/>
          <w:lang w:eastAsia="zh-CN"/>
        </w:rPr>
        <w:t xml:space="preserve">d </w:t>
      </w:r>
      <w:r w:rsidR="0018019D" w:rsidRPr="007D35B8">
        <w:rPr>
          <w:rFonts w:ascii="Book Antiqua" w:hAnsi="Book Antiqua"/>
          <w:i/>
          <w:sz w:val="24"/>
          <w:szCs w:val="24"/>
        </w:rPr>
        <w:t>vs</w:t>
      </w:r>
      <w:r w:rsidR="00B1230A" w:rsidRPr="007D35B8">
        <w:rPr>
          <w:rFonts w:ascii="Book Antiqua" w:hAnsi="Book Antiqua"/>
          <w:sz w:val="24"/>
          <w:szCs w:val="24"/>
        </w:rPr>
        <w:t xml:space="preserve"> 8 d</w:t>
      </w:r>
      <w:r w:rsidR="00240CA2" w:rsidRPr="007D35B8">
        <w:rPr>
          <w:rFonts w:ascii="Book Antiqua" w:hAnsi="Book Antiqua"/>
          <w:sz w:val="24"/>
          <w:szCs w:val="24"/>
        </w:rPr>
        <w:t>).</w:t>
      </w:r>
      <w:r w:rsidR="003D1986" w:rsidRPr="007D35B8">
        <w:rPr>
          <w:rFonts w:ascii="Book Antiqua" w:hAnsi="Book Antiqua"/>
          <w:sz w:val="24"/>
          <w:szCs w:val="24"/>
        </w:rPr>
        <w:t xml:space="preserve"> They also observed that the operative time was significantly longer in LPD group (608 </w:t>
      </w:r>
      <w:r w:rsidR="00B1230A" w:rsidRPr="007D35B8">
        <w:rPr>
          <w:rFonts w:ascii="Book Antiqua" w:hAnsi="Book Antiqua" w:hint="eastAsia"/>
          <w:sz w:val="24"/>
          <w:szCs w:val="24"/>
          <w:lang w:eastAsia="zh-CN"/>
        </w:rPr>
        <w:t xml:space="preserve">min </w:t>
      </w:r>
      <w:r w:rsidR="003D1986" w:rsidRPr="007D35B8">
        <w:rPr>
          <w:rFonts w:ascii="Book Antiqua" w:hAnsi="Book Antiqua"/>
          <w:i/>
          <w:sz w:val="24"/>
          <w:szCs w:val="24"/>
        </w:rPr>
        <w:t>vs</w:t>
      </w:r>
      <w:r w:rsidR="00B1230A" w:rsidRPr="007D35B8">
        <w:rPr>
          <w:rFonts w:ascii="Book Antiqua" w:hAnsi="Book Antiqua"/>
          <w:sz w:val="24"/>
          <w:szCs w:val="24"/>
        </w:rPr>
        <w:t xml:space="preserve"> 401 min</w:t>
      </w:r>
      <w:r w:rsidR="003D1986" w:rsidRPr="007D35B8">
        <w:rPr>
          <w:rFonts w:ascii="Book Antiqua" w:hAnsi="Book Antiqua"/>
          <w:sz w:val="24"/>
          <w:szCs w:val="24"/>
        </w:rPr>
        <w:t>)</w:t>
      </w:r>
      <w:r w:rsidR="00240CA2" w:rsidRPr="007D35B8">
        <w:rPr>
          <w:rFonts w:ascii="Book Antiqua" w:hAnsi="Book Antiqua"/>
          <w:sz w:val="24"/>
          <w:szCs w:val="24"/>
        </w:rPr>
        <w:t>.</w:t>
      </w:r>
      <w:r w:rsidR="003D1986" w:rsidRPr="007D35B8">
        <w:rPr>
          <w:rFonts w:ascii="Book Antiqua" w:hAnsi="Book Antiqua"/>
          <w:sz w:val="24"/>
          <w:szCs w:val="24"/>
        </w:rPr>
        <w:t xml:space="preserve"> However no significant differences</w:t>
      </w:r>
      <w:r w:rsidR="00076251" w:rsidRPr="007D35B8">
        <w:rPr>
          <w:rFonts w:ascii="Book Antiqua" w:hAnsi="Book Antiqua"/>
          <w:sz w:val="24"/>
          <w:szCs w:val="24"/>
        </w:rPr>
        <w:t xml:space="preserve"> were</w:t>
      </w:r>
      <w:r w:rsidR="003D1986" w:rsidRPr="007D35B8">
        <w:rPr>
          <w:rFonts w:ascii="Book Antiqua" w:hAnsi="Book Antiqua"/>
          <w:sz w:val="24"/>
          <w:szCs w:val="24"/>
        </w:rPr>
        <w:t xml:space="preserve"> observed </w:t>
      </w:r>
      <w:r w:rsidR="00240CA2" w:rsidRPr="007D35B8">
        <w:rPr>
          <w:rFonts w:ascii="Book Antiqua" w:hAnsi="Book Antiqua"/>
          <w:sz w:val="24"/>
          <w:szCs w:val="24"/>
        </w:rPr>
        <w:t>with respect to pancreatic fistula rat</w:t>
      </w:r>
      <w:r w:rsidR="0013184D" w:rsidRPr="007D35B8">
        <w:rPr>
          <w:rFonts w:ascii="Book Antiqua" w:hAnsi="Book Antiqua"/>
          <w:sz w:val="24"/>
          <w:szCs w:val="24"/>
        </w:rPr>
        <w:t>e and delayed gastric emptying.</w:t>
      </w:r>
      <w:r w:rsidR="00B1230A" w:rsidRPr="007D35B8">
        <w:rPr>
          <w:rFonts w:ascii="Book Antiqua" w:hAnsi="Book Antiqua" w:hint="eastAsia"/>
          <w:sz w:val="24"/>
          <w:szCs w:val="24"/>
          <w:lang w:eastAsia="zh-CN"/>
        </w:rPr>
        <w:t xml:space="preserve"> </w:t>
      </w:r>
      <w:r w:rsidR="00E31A98" w:rsidRPr="007D35B8">
        <w:rPr>
          <w:rFonts w:ascii="Book Antiqua" w:hAnsi="Book Antiqua"/>
          <w:sz w:val="24"/>
          <w:szCs w:val="24"/>
        </w:rPr>
        <w:t xml:space="preserve">Even though the complication rates </w:t>
      </w:r>
      <w:r w:rsidR="0013184D" w:rsidRPr="007D35B8">
        <w:rPr>
          <w:rFonts w:ascii="Book Antiqua" w:hAnsi="Book Antiqua"/>
          <w:sz w:val="24"/>
          <w:szCs w:val="24"/>
        </w:rPr>
        <w:t xml:space="preserve">were similar, the discrepancy in the length of hospital stay could not be explained and this raises the possibility of bias in outcome measurement </w:t>
      </w:r>
      <w:r w:rsidR="00D66615" w:rsidRPr="007D35B8">
        <w:rPr>
          <w:rFonts w:ascii="Book Antiqua" w:hAnsi="Book Antiqua"/>
          <w:sz w:val="24"/>
          <w:szCs w:val="24"/>
        </w:rPr>
        <w:t xml:space="preserve">commonly observed in </w:t>
      </w:r>
      <w:r w:rsidR="0013184D" w:rsidRPr="007D35B8">
        <w:rPr>
          <w:rFonts w:ascii="Book Antiqua" w:hAnsi="Book Antiqua"/>
          <w:sz w:val="24"/>
          <w:szCs w:val="24"/>
        </w:rPr>
        <w:t>retrospective s</w:t>
      </w:r>
      <w:r w:rsidR="00D66615" w:rsidRPr="007D35B8">
        <w:rPr>
          <w:rFonts w:ascii="Book Antiqua" w:hAnsi="Book Antiqua"/>
          <w:sz w:val="24"/>
          <w:szCs w:val="24"/>
        </w:rPr>
        <w:t>tudies</w:t>
      </w:r>
      <w:r w:rsidR="0013184D" w:rsidRPr="007D35B8">
        <w:rPr>
          <w:rFonts w:ascii="Book Antiqua" w:hAnsi="Book Antiqua"/>
          <w:sz w:val="24"/>
          <w:szCs w:val="24"/>
        </w:rPr>
        <w:t xml:space="preserve">. </w:t>
      </w:r>
      <w:r w:rsidR="00C137F3" w:rsidRPr="007D35B8">
        <w:rPr>
          <w:rFonts w:ascii="Book Antiqua" w:hAnsi="Book Antiqua"/>
          <w:sz w:val="24"/>
          <w:szCs w:val="24"/>
        </w:rPr>
        <w:t>With respect to oncologic clearance, there was no differ</w:t>
      </w:r>
      <w:r w:rsidR="00B1230A" w:rsidRPr="007D35B8">
        <w:rPr>
          <w:rFonts w:ascii="Book Antiqua" w:hAnsi="Book Antiqua"/>
          <w:sz w:val="24"/>
          <w:szCs w:val="24"/>
        </w:rPr>
        <w:t>ence in resection margin status</w:t>
      </w:r>
      <w:r w:rsidR="0018019D" w:rsidRPr="007D35B8">
        <w:rPr>
          <w:rFonts w:ascii="Book Antiqua" w:hAnsi="Book Antiqua"/>
          <w:sz w:val="24"/>
          <w:szCs w:val="24"/>
        </w:rPr>
        <w:t xml:space="preserve">. </w:t>
      </w:r>
      <w:r w:rsidR="00C137F3" w:rsidRPr="007D35B8">
        <w:rPr>
          <w:rFonts w:ascii="Book Antiqua" w:hAnsi="Book Antiqua"/>
          <w:sz w:val="24"/>
          <w:szCs w:val="24"/>
        </w:rPr>
        <w:t xml:space="preserve">Lymph nodal clearance has been shown to be better with the LPD group (23.4 </w:t>
      </w:r>
      <w:r w:rsidR="00C137F3" w:rsidRPr="007D35B8">
        <w:rPr>
          <w:rFonts w:ascii="Book Antiqua" w:hAnsi="Book Antiqua"/>
          <w:i/>
          <w:sz w:val="24"/>
          <w:szCs w:val="24"/>
        </w:rPr>
        <w:t>vs</w:t>
      </w:r>
      <w:r w:rsidR="00C137F3" w:rsidRPr="007D35B8">
        <w:rPr>
          <w:rFonts w:ascii="Book Antiqua" w:hAnsi="Book Antiqua"/>
          <w:sz w:val="24"/>
          <w:szCs w:val="24"/>
        </w:rPr>
        <w:t xml:space="preserve"> 16.8) as well as lower lymph node ratio (0.159 </w:t>
      </w:r>
      <w:r w:rsidR="00C137F3" w:rsidRPr="007D35B8">
        <w:rPr>
          <w:rFonts w:ascii="Book Antiqua" w:hAnsi="Book Antiqua"/>
          <w:i/>
          <w:sz w:val="24"/>
          <w:szCs w:val="24"/>
        </w:rPr>
        <w:t>vs</w:t>
      </w:r>
      <w:r w:rsidR="00C137F3" w:rsidRPr="007D35B8">
        <w:rPr>
          <w:rFonts w:ascii="Book Antiqua" w:hAnsi="Book Antiqua"/>
          <w:sz w:val="24"/>
          <w:szCs w:val="24"/>
        </w:rPr>
        <w:t xml:space="preserve"> 0.241). In a retrospective series involving 905 patients undergoing PD, long term survival was better in patients with decreased lymph node </w:t>
      </w:r>
      <w:proofErr w:type="gramStart"/>
      <w:r w:rsidR="00C137F3" w:rsidRPr="007D35B8">
        <w:rPr>
          <w:rFonts w:ascii="Book Antiqua" w:hAnsi="Book Antiqua"/>
          <w:sz w:val="24"/>
          <w:szCs w:val="24"/>
        </w:rPr>
        <w:t>ratio</w:t>
      </w:r>
      <w:r w:rsidR="00C137F3" w:rsidRPr="007D35B8">
        <w:rPr>
          <w:rFonts w:ascii="Book Antiqua" w:hAnsi="Book Antiqua"/>
          <w:sz w:val="24"/>
          <w:szCs w:val="24"/>
          <w:vertAlign w:val="superscript"/>
        </w:rPr>
        <w:t>[</w:t>
      </w:r>
      <w:proofErr w:type="gramEnd"/>
      <w:r w:rsidR="00C137F3" w:rsidRPr="007D35B8">
        <w:rPr>
          <w:rFonts w:ascii="Book Antiqua" w:hAnsi="Book Antiqua"/>
          <w:sz w:val="24"/>
          <w:szCs w:val="24"/>
          <w:vertAlign w:val="superscript"/>
        </w:rPr>
        <w:t>9]</w:t>
      </w:r>
      <w:r w:rsidR="00DA76FA" w:rsidRPr="007D35B8">
        <w:rPr>
          <w:rFonts w:ascii="Book Antiqua" w:hAnsi="Book Antiqua"/>
          <w:sz w:val="24"/>
          <w:szCs w:val="24"/>
        </w:rPr>
        <w:t>.</w:t>
      </w:r>
      <w:r w:rsidR="00B1230A" w:rsidRPr="007D35B8">
        <w:rPr>
          <w:rFonts w:ascii="Book Antiqua" w:hAnsi="Book Antiqua" w:hint="eastAsia"/>
          <w:sz w:val="24"/>
          <w:szCs w:val="24"/>
          <w:lang w:eastAsia="zh-CN"/>
        </w:rPr>
        <w:t xml:space="preserve"> </w:t>
      </w:r>
      <w:r w:rsidR="00B770E7" w:rsidRPr="007D35B8">
        <w:rPr>
          <w:rFonts w:ascii="Book Antiqua" w:hAnsi="Book Antiqua"/>
          <w:sz w:val="24"/>
          <w:szCs w:val="24"/>
        </w:rPr>
        <w:t>The better vision and magnification offered by the laparoscopy might aid in the better nodal clearance and aggressive lymphadenectomy.</w:t>
      </w:r>
      <w:r w:rsidR="00FA181A" w:rsidRPr="007D35B8">
        <w:rPr>
          <w:rFonts w:ascii="Book Antiqua" w:hAnsi="Book Antiqua"/>
          <w:sz w:val="24"/>
          <w:szCs w:val="24"/>
        </w:rPr>
        <w:t xml:space="preserve"> </w:t>
      </w:r>
      <w:r w:rsidR="005D0FEF" w:rsidRPr="007D35B8">
        <w:rPr>
          <w:rFonts w:ascii="Book Antiqua" w:hAnsi="Book Antiqua"/>
          <w:sz w:val="24"/>
          <w:szCs w:val="24"/>
        </w:rPr>
        <w:t xml:space="preserve">However further studies are </w:t>
      </w:r>
      <w:r w:rsidR="00154FFB" w:rsidRPr="007D35B8">
        <w:rPr>
          <w:rFonts w:ascii="Book Antiqua" w:hAnsi="Book Antiqua"/>
          <w:sz w:val="24"/>
          <w:szCs w:val="24"/>
        </w:rPr>
        <w:t xml:space="preserve">needed </w:t>
      </w:r>
      <w:r w:rsidR="00B1230A" w:rsidRPr="007D35B8">
        <w:rPr>
          <w:rFonts w:ascii="Book Antiqua" w:hAnsi="Book Antiqua"/>
          <w:sz w:val="24"/>
          <w:szCs w:val="24"/>
        </w:rPr>
        <w:t>to reach firm conclusions</w:t>
      </w:r>
      <w:r w:rsidR="00FA181A" w:rsidRPr="007D35B8">
        <w:rPr>
          <w:rFonts w:ascii="Book Antiqua" w:hAnsi="Book Antiqua"/>
          <w:sz w:val="24"/>
          <w:szCs w:val="24"/>
        </w:rPr>
        <w:t>.</w:t>
      </w:r>
      <w:r w:rsidR="00E864F1" w:rsidRPr="007D35B8">
        <w:rPr>
          <w:rFonts w:ascii="Book Antiqua" w:hAnsi="Book Antiqua"/>
          <w:sz w:val="24"/>
          <w:szCs w:val="24"/>
        </w:rPr>
        <w:t xml:space="preserve"> The time to initiation of adjuvant chemotherapy was not affected by the minimally invasive technique and also </w:t>
      </w:r>
      <w:r w:rsidR="00B63B70" w:rsidRPr="007D35B8">
        <w:rPr>
          <w:rFonts w:ascii="Book Antiqua" w:hAnsi="Book Antiqua"/>
          <w:sz w:val="24"/>
          <w:szCs w:val="24"/>
        </w:rPr>
        <w:t>there w</w:t>
      </w:r>
      <w:r w:rsidR="00154FFB" w:rsidRPr="007D35B8">
        <w:rPr>
          <w:rFonts w:ascii="Book Antiqua" w:hAnsi="Book Antiqua"/>
          <w:sz w:val="24"/>
          <w:szCs w:val="24"/>
        </w:rPr>
        <w:t>ere</w:t>
      </w:r>
      <w:r w:rsidR="00B63B70" w:rsidRPr="007D35B8">
        <w:rPr>
          <w:rFonts w:ascii="Book Antiqua" w:hAnsi="Book Antiqua"/>
          <w:sz w:val="24"/>
          <w:szCs w:val="24"/>
        </w:rPr>
        <w:t xml:space="preserve"> no reports of port site metastases. The main contraindications for minimally invasive PD included either major vascula</w:t>
      </w:r>
      <w:r w:rsidR="005D0FEF" w:rsidRPr="007D35B8">
        <w:rPr>
          <w:rFonts w:ascii="Book Antiqua" w:hAnsi="Book Antiqua"/>
          <w:sz w:val="24"/>
          <w:szCs w:val="24"/>
        </w:rPr>
        <w:t>r involvement or patients with</w:t>
      </w:r>
      <w:r w:rsidR="00B63B70" w:rsidRPr="007D35B8">
        <w:rPr>
          <w:rFonts w:ascii="Book Antiqua" w:hAnsi="Book Antiqua"/>
          <w:sz w:val="24"/>
          <w:szCs w:val="24"/>
        </w:rPr>
        <w:t xml:space="preserve"> previous</w:t>
      </w:r>
      <w:r w:rsidR="005D0FEF" w:rsidRPr="007D35B8">
        <w:rPr>
          <w:rFonts w:ascii="Book Antiqua" w:hAnsi="Book Antiqua"/>
          <w:sz w:val="24"/>
          <w:szCs w:val="24"/>
        </w:rPr>
        <w:t xml:space="preserve"> abdominal</w:t>
      </w:r>
      <w:r w:rsidR="00B63B70" w:rsidRPr="007D35B8">
        <w:rPr>
          <w:rFonts w:ascii="Book Antiqua" w:hAnsi="Book Antiqua"/>
          <w:sz w:val="24"/>
          <w:szCs w:val="24"/>
        </w:rPr>
        <w:t xml:space="preserve"> surgeries. </w:t>
      </w:r>
      <w:r w:rsidR="00A1573E" w:rsidRPr="007D35B8">
        <w:rPr>
          <w:rFonts w:ascii="Book Antiqua" w:hAnsi="Book Antiqua"/>
          <w:sz w:val="24"/>
          <w:szCs w:val="24"/>
        </w:rPr>
        <w:t xml:space="preserve">The minimal blood loss associated with </w:t>
      </w:r>
      <w:r w:rsidR="00154FFB" w:rsidRPr="007D35B8">
        <w:rPr>
          <w:rFonts w:ascii="Book Antiqua" w:hAnsi="Book Antiqua"/>
          <w:sz w:val="24"/>
          <w:szCs w:val="24"/>
        </w:rPr>
        <w:t>LPD</w:t>
      </w:r>
      <w:r w:rsidR="00A1573E" w:rsidRPr="007D35B8">
        <w:rPr>
          <w:rFonts w:ascii="Book Antiqua" w:hAnsi="Book Antiqua"/>
          <w:sz w:val="24"/>
          <w:szCs w:val="24"/>
        </w:rPr>
        <w:t xml:space="preserve"> could be explained by the</w:t>
      </w:r>
      <w:r w:rsidR="00D92365" w:rsidRPr="007D35B8">
        <w:rPr>
          <w:rFonts w:ascii="Book Antiqua" w:hAnsi="Book Antiqua"/>
          <w:sz w:val="24"/>
          <w:szCs w:val="24"/>
        </w:rPr>
        <w:t xml:space="preserve"> precise dissection </w:t>
      </w:r>
      <w:r w:rsidR="00FF2158" w:rsidRPr="007D35B8">
        <w:rPr>
          <w:rFonts w:ascii="Book Antiqua" w:hAnsi="Book Antiqua"/>
          <w:sz w:val="24"/>
          <w:szCs w:val="24"/>
        </w:rPr>
        <w:t>that could be possible due to the better clarity and magnification offered by the state of the art minimally invasive technology</w:t>
      </w:r>
      <w:r w:rsidR="00A1573E" w:rsidRPr="007D35B8">
        <w:rPr>
          <w:rFonts w:ascii="Book Antiqua" w:hAnsi="Book Antiqua"/>
          <w:sz w:val="24"/>
          <w:szCs w:val="24"/>
        </w:rPr>
        <w:t xml:space="preserve">. </w:t>
      </w:r>
      <w:r w:rsidR="00154FFB" w:rsidRPr="007D35B8">
        <w:rPr>
          <w:rFonts w:ascii="Book Antiqua" w:hAnsi="Book Antiqua"/>
          <w:sz w:val="24"/>
          <w:szCs w:val="24"/>
        </w:rPr>
        <w:t xml:space="preserve">In addition, human instinct is such that laparoscopic surgeons tend to be inherently extra careful with bleeding since any bleeding can greatly obscure telescopic vision. </w:t>
      </w:r>
      <w:r w:rsidR="00A1573E" w:rsidRPr="007D35B8">
        <w:rPr>
          <w:rFonts w:ascii="Book Antiqua" w:hAnsi="Book Antiqua"/>
          <w:sz w:val="24"/>
          <w:szCs w:val="24"/>
        </w:rPr>
        <w:t>The conversion</w:t>
      </w:r>
      <w:r w:rsidR="005D7D2D" w:rsidRPr="007D35B8">
        <w:rPr>
          <w:rFonts w:ascii="Book Antiqua" w:hAnsi="Book Antiqua"/>
          <w:sz w:val="24"/>
          <w:szCs w:val="24"/>
        </w:rPr>
        <w:t xml:space="preserve"> to open procedure was</w:t>
      </w:r>
      <w:r w:rsidR="00A1573E" w:rsidRPr="007D35B8">
        <w:rPr>
          <w:rFonts w:ascii="Book Antiqua" w:hAnsi="Book Antiqua"/>
          <w:sz w:val="24"/>
          <w:szCs w:val="24"/>
        </w:rPr>
        <w:t xml:space="preserve"> usually due to failure to progress or d</w:t>
      </w:r>
      <w:r w:rsidR="00956968" w:rsidRPr="007D35B8">
        <w:rPr>
          <w:rFonts w:ascii="Book Antiqua" w:hAnsi="Book Antiqua"/>
          <w:sz w:val="24"/>
          <w:szCs w:val="24"/>
        </w:rPr>
        <w:t xml:space="preserve">ifficulty to control a </w:t>
      </w:r>
      <w:proofErr w:type="gramStart"/>
      <w:r w:rsidR="00A1573E" w:rsidRPr="007D35B8">
        <w:rPr>
          <w:rFonts w:ascii="Book Antiqua" w:hAnsi="Book Antiqua"/>
          <w:sz w:val="24"/>
          <w:szCs w:val="24"/>
        </w:rPr>
        <w:t>hemorrhage</w:t>
      </w:r>
      <w:r w:rsidR="00CF0D95" w:rsidRPr="007D35B8">
        <w:rPr>
          <w:rFonts w:ascii="Book Antiqua" w:hAnsi="Book Antiqua"/>
          <w:sz w:val="24"/>
          <w:szCs w:val="24"/>
          <w:vertAlign w:val="superscript"/>
        </w:rPr>
        <w:t>[</w:t>
      </w:r>
      <w:proofErr w:type="gramEnd"/>
      <w:r w:rsidR="00CF0D95" w:rsidRPr="007D35B8">
        <w:rPr>
          <w:rFonts w:ascii="Book Antiqua" w:hAnsi="Book Antiqua"/>
          <w:sz w:val="24"/>
          <w:szCs w:val="24"/>
          <w:vertAlign w:val="superscript"/>
        </w:rPr>
        <w:t>2]</w:t>
      </w:r>
      <w:r w:rsidR="00A1573E" w:rsidRPr="007D35B8">
        <w:rPr>
          <w:rFonts w:ascii="Book Antiqua" w:hAnsi="Book Antiqua"/>
          <w:sz w:val="24"/>
          <w:szCs w:val="24"/>
        </w:rPr>
        <w:t xml:space="preserve">. </w:t>
      </w:r>
    </w:p>
    <w:p w:rsidR="00B1230A" w:rsidRPr="007D35B8" w:rsidRDefault="00B1230A" w:rsidP="001A246A">
      <w:pPr>
        <w:spacing w:after="0" w:line="360" w:lineRule="auto"/>
        <w:jc w:val="both"/>
        <w:rPr>
          <w:rFonts w:ascii="Book Antiqua" w:hAnsi="Book Antiqua"/>
          <w:sz w:val="24"/>
          <w:szCs w:val="24"/>
          <w:lang w:eastAsia="zh-CN"/>
        </w:rPr>
      </w:pPr>
    </w:p>
    <w:p w:rsidR="005D7D2D" w:rsidRPr="007D35B8" w:rsidRDefault="00B1230A" w:rsidP="001A246A">
      <w:pPr>
        <w:spacing w:after="0" w:line="360" w:lineRule="auto"/>
        <w:jc w:val="both"/>
        <w:rPr>
          <w:rFonts w:ascii="Book Antiqua" w:hAnsi="Book Antiqua"/>
          <w:b/>
          <w:sz w:val="24"/>
          <w:szCs w:val="24"/>
        </w:rPr>
      </w:pPr>
      <w:r w:rsidRPr="007D35B8">
        <w:rPr>
          <w:rFonts w:ascii="Book Antiqua" w:hAnsi="Book Antiqua"/>
          <w:b/>
          <w:sz w:val="24"/>
          <w:szCs w:val="24"/>
        </w:rPr>
        <w:t>ONCOLOGIC OUTCOMES:</w:t>
      </w:r>
      <w:r w:rsidR="0016701E" w:rsidRPr="007D35B8">
        <w:rPr>
          <w:rFonts w:ascii="Book Antiqua" w:hAnsi="Book Antiqua"/>
          <w:b/>
          <w:sz w:val="24"/>
          <w:szCs w:val="24"/>
        </w:rPr>
        <w:t xml:space="preserve"> </w:t>
      </w:r>
      <w:r w:rsidRPr="007D35B8">
        <w:rPr>
          <w:rFonts w:ascii="Book Antiqua" w:hAnsi="Book Antiqua"/>
          <w:b/>
          <w:sz w:val="24"/>
          <w:szCs w:val="24"/>
        </w:rPr>
        <w:t>ANY BETTER?</w:t>
      </w:r>
    </w:p>
    <w:p w:rsidR="00B443BD" w:rsidRPr="007D35B8" w:rsidRDefault="00220F63"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 xml:space="preserve">In a </w:t>
      </w:r>
      <w:r w:rsidR="0073401B" w:rsidRPr="007D35B8">
        <w:rPr>
          <w:rFonts w:ascii="Book Antiqua" w:hAnsi="Book Antiqua"/>
          <w:sz w:val="24"/>
          <w:szCs w:val="24"/>
        </w:rPr>
        <w:t>retrospective series</w:t>
      </w:r>
      <w:r w:rsidR="00445E37" w:rsidRPr="007D35B8">
        <w:rPr>
          <w:rFonts w:ascii="Book Antiqua" w:hAnsi="Book Antiqua"/>
          <w:sz w:val="24"/>
          <w:szCs w:val="24"/>
        </w:rPr>
        <w:t xml:space="preserve"> </w:t>
      </w:r>
      <w:r w:rsidR="0073401B" w:rsidRPr="007D35B8">
        <w:rPr>
          <w:rFonts w:ascii="Book Antiqua" w:hAnsi="Book Antiqua"/>
          <w:sz w:val="24"/>
          <w:szCs w:val="24"/>
        </w:rPr>
        <w:t xml:space="preserve">comprising 108 </w:t>
      </w:r>
      <w:r w:rsidRPr="007D35B8">
        <w:rPr>
          <w:rFonts w:ascii="Book Antiqua" w:hAnsi="Book Antiqua"/>
          <w:sz w:val="24"/>
          <w:szCs w:val="24"/>
        </w:rPr>
        <w:t>patients undergoing L</w:t>
      </w:r>
      <w:r w:rsidR="0073401B" w:rsidRPr="007D35B8">
        <w:rPr>
          <w:rFonts w:ascii="Book Antiqua" w:hAnsi="Book Antiqua"/>
          <w:sz w:val="24"/>
          <w:szCs w:val="24"/>
        </w:rPr>
        <w:t>PD</w:t>
      </w:r>
      <w:r w:rsidR="003F047C" w:rsidRPr="007D35B8">
        <w:rPr>
          <w:rFonts w:ascii="Book Antiqua" w:hAnsi="Book Antiqua"/>
          <w:sz w:val="24"/>
          <w:szCs w:val="24"/>
        </w:rPr>
        <w:t xml:space="preserve"> and 214 patients undergoing open PD</w:t>
      </w:r>
      <w:r w:rsidR="0073401B" w:rsidRPr="007D35B8">
        <w:rPr>
          <w:rFonts w:ascii="Book Antiqua" w:hAnsi="Book Antiqua"/>
          <w:sz w:val="24"/>
          <w:szCs w:val="24"/>
        </w:rPr>
        <w:t xml:space="preserve">, </w:t>
      </w:r>
      <w:proofErr w:type="spellStart"/>
      <w:r w:rsidR="0073401B" w:rsidRPr="007D35B8">
        <w:rPr>
          <w:rFonts w:ascii="Book Antiqua" w:hAnsi="Book Antiqua"/>
          <w:sz w:val="24"/>
          <w:szCs w:val="24"/>
        </w:rPr>
        <w:t>Croome</w:t>
      </w:r>
      <w:proofErr w:type="spellEnd"/>
      <w:r w:rsidR="0073401B" w:rsidRPr="007D35B8">
        <w:rPr>
          <w:rFonts w:ascii="Book Antiqua" w:hAnsi="Book Antiqua"/>
          <w:sz w:val="24"/>
          <w:szCs w:val="24"/>
        </w:rPr>
        <w:t xml:space="preserve"> </w:t>
      </w:r>
      <w:r w:rsidR="0073401B" w:rsidRPr="007D35B8">
        <w:rPr>
          <w:rFonts w:ascii="Book Antiqua" w:hAnsi="Book Antiqua"/>
          <w:i/>
          <w:sz w:val="24"/>
          <w:szCs w:val="24"/>
        </w:rPr>
        <w:t>et al</w:t>
      </w:r>
      <w:r w:rsidR="0097333D" w:rsidRPr="007D35B8">
        <w:rPr>
          <w:rFonts w:ascii="Book Antiqua" w:hAnsi="Book Antiqua"/>
          <w:sz w:val="24"/>
          <w:szCs w:val="24"/>
          <w:vertAlign w:val="superscript"/>
        </w:rPr>
        <w:t>[10]</w:t>
      </w:r>
      <w:r w:rsidR="0073401B" w:rsidRPr="007D35B8">
        <w:rPr>
          <w:rFonts w:ascii="Book Antiqua" w:hAnsi="Book Antiqua"/>
          <w:sz w:val="24"/>
          <w:szCs w:val="24"/>
        </w:rPr>
        <w:t xml:space="preserve"> reported the oncologic adva</w:t>
      </w:r>
      <w:r w:rsidR="00445E37" w:rsidRPr="007D35B8">
        <w:rPr>
          <w:rFonts w:ascii="Book Antiqua" w:hAnsi="Book Antiqua"/>
          <w:sz w:val="24"/>
          <w:szCs w:val="24"/>
        </w:rPr>
        <w:t xml:space="preserve">ntages over the open </w:t>
      </w:r>
      <w:proofErr w:type="spellStart"/>
      <w:r w:rsidR="00445E37" w:rsidRPr="007D35B8">
        <w:rPr>
          <w:rFonts w:ascii="Book Antiqua" w:hAnsi="Book Antiqua"/>
          <w:sz w:val="24"/>
          <w:szCs w:val="24"/>
        </w:rPr>
        <w:t>approaches</w:t>
      </w:r>
      <w:r w:rsidR="003F047C" w:rsidRPr="007D35B8">
        <w:rPr>
          <w:rFonts w:ascii="Book Antiqua" w:hAnsi="Book Antiqua"/>
          <w:sz w:val="24"/>
          <w:szCs w:val="24"/>
        </w:rPr>
        <w:t>.</w:t>
      </w:r>
      <w:r w:rsidR="00445E37" w:rsidRPr="007D35B8">
        <w:rPr>
          <w:rFonts w:ascii="Book Antiqua" w:hAnsi="Book Antiqua"/>
          <w:sz w:val="24"/>
          <w:szCs w:val="24"/>
        </w:rPr>
        <w:t>There</w:t>
      </w:r>
      <w:proofErr w:type="spellEnd"/>
      <w:r w:rsidR="00445E37" w:rsidRPr="007D35B8">
        <w:rPr>
          <w:rFonts w:ascii="Book Antiqua" w:hAnsi="Book Antiqua"/>
          <w:sz w:val="24"/>
          <w:szCs w:val="24"/>
        </w:rPr>
        <w:t xml:space="preserve"> was no significant difference in the incidence of pancreatic fistula in the LPD versus open group (11% </w:t>
      </w:r>
      <w:r w:rsidR="00445E37" w:rsidRPr="007D35B8">
        <w:rPr>
          <w:rFonts w:ascii="Book Antiqua" w:hAnsi="Book Antiqua"/>
          <w:i/>
          <w:sz w:val="24"/>
          <w:szCs w:val="24"/>
        </w:rPr>
        <w:t xml:space="preserve">vs </w:t>
      </w:r>
      <w:r w:rsidR="00445E37" w:rsidRPr="007D35B8">
        <w:rPr>
          <w:rFonts w:ascii="Book Antiqua" w:hAnsi="Book Antiqua"/>
          <w:sz w:val="24"/>
          <w:szCs w:val="24"/>
        </w:rPr>
        <w:t>12%).</w:t>
      </w:r>
      <w:r w:rsidR="0016701E" w:rsidRPr="007D35B8">
        <w:rPr>
          <w:rFonts w:ascii="Book Antiqua" w:hAnsi="Book Antiqua"/>
          <w:sz w:val="24"/>
          <w:szCs w:val="24"/>
        </w:rPr>
        <w:t xml:space="preserve"> </w:t>
      </w:r>
      <w:r w:rsidR="00445E37" w:rsidRPr="007D35B8">
        <w:rPr>
          <w:rFonts w:ascii="Book Antiqua" w:hAnsi="Book Antiqua"/>
          <w:sz w:val="24"/>
          <w:szCs w:val="24"/>
        </w:rPr>
        <w:t>The m</w:t>
      </w:r>
      <w:r w:rsidR="00DC2402" w:rsidRPr="007D35B8">
        <w:rPr>
          <w:rFonts w:ascii="Book Antiqua" w:hAnsi="Book Antiqua"/>
          <w:sz w:val="24"/>
          <w:szCs w:val="24"/>
        </w:rPr>
        <w:t xml:space="preserve">edian time to </w:t>
      </w:r>
      <w:r w:rsidR="00445E37" w:rsidRPr="007D35B8">
        <w:rPr>
          <w:rFonts w:ascii="Book Antiqua" w:hAnsi="Book Antiqua"/>
          <w:sz w:val="24"/>
          <w:szCs w:val="24"/>
        </w:rPr>
        <w:t xml:space="preserve">initiate </w:t>
      </w:r>
      <w:r w:rsidR="00DC2402" w:rsidRPr="007D35B8">
        <w:rPr>
          <w:rFonts w:ascii="Book Antiqua" w:hAnsi="Book Antiqua"/>
          <w:sz w:val="24"/>
          <w:szCs w:val="24"/>
        </w:rPr>
        <w:t xml:space="preserve">adjuvant therapy was 48 d in the laparoscopic group and </w:t>
      </w:r>
      <w:r w:rsidR="0086287D" w:rsidRPr="007D35B8">
        <w:rPr>
          <w:rFonts w:ascii="Book Antiqua" w:hAnsi="Book Antiqua"/>
          <w:sz w:val="24"/>
          <w:szCs w:val="24"/>
        </w:rPr>
        <w:t>59 d in the open group.</w:t>
      </w:r>
      <w:r w:rsidR="0016119D" w:rsidRPr="007D35B8">
        <w:rPr>
          <w:rFonts w:ascii="Book Antiqua" w:hAnsi="Book Antiqua"/>
          <w:sz w:val="24"/>
          <w:szCs w:val="24"/>
        </w:rPr>
        <w:t xml:space="preserve"> The authors also observed that a significant proportion (12%) of patients in the open PD group had a significant delay in the initiation of adjuvant chemotherapy when c</w:t>
      </w:r>
      <w:r w:rsidR="0021070C" w:rsidRPr="007D35B8">
        <w:rPr>
          <w:rFonts w:ascii="Book Antiqua" w:hAnsi="Book Antiqua"/>
          <w:sz w:val="24"/>
          <w:szCs w:val="24"/>
        </w:rPr>
        <w:t>ompared to the LPD group (5%).</w:t>
      </w:r>
      <w:r w:rsidR="007C730B" w:rsidRPr="007D35B8">
        <w:rPr>
          <w:rFonts w:ascii="Book Antiqua" w:hAnsi="Book Antiqua"/>
          <w:sz w:val="24"/>
          <w:szCs w:val="24"/>
        </w:rPr>
        <w:t xml:space="preserve"> </w:t>
      </w:r>
      <w:r w:rsidR="00013BAC" w:rsidRPr="007D35B8">
        <w:rPr>
          <w:rFonts w:ascii="Book Antiqua" w:hAnsi="Book Antiqua"/>
          <w:sz w:val="24"/>
          <w:szCs w:val="24"/>
        </w:rPr>
        <w:t xml:space="preserve">Again this observation is surprising given the fact that tumor size and pancreatic fistula rates between both groups were comparable. </w:t>
      </w:r>
      <w:r w:rsidR="0016119D" w:rsidRPr="007D35B8">
        <w:rPr>
          <w:rFonts w:ascii="Book Antiqua" w:hAnsi="Book Antiqua"/>
          <w:sz w:val="24"/>
          <w:szCs w:val="24"/>
        </w:rPr>
        <w:t xml:space="preserve">The overall survival among the two groups </w:t>
      </w:r>
      <w:r w:rsidR="0021070C" w:rsidRPr="007D35B8">
        <w:rPr>
          <w:rFonts w:ascii="Book Antiqua" w:hAnsi="Book Antiqua"/>
          <w:sz w:val="24"/>
          <w:szCs w:val="24"/>
        </w:rPr>
        <w:t>was not significantly different</w:t>
      </w:r>
      <w:r w:rsidR="00CB15F8" w:rsidRPr="007D35B8">
        <w:rPr>
          <w:rFonts w:ascii="Book Antiqua" w:hAnsi="Book Antiqua"/>
          <w:sz w:val="24"/>
          <w:szCs w:val="24"/>
        </w:rPr>
        <w:t xml:space="preserve">. However the progression free survival was in </w:t>
      </w:r>
      <w:proofErr w:type="spellStart"/>
      <w:r w:rsidR="00CB15F8" w:rsidRPr="007D35B8">
        <w:rPr>
          <w:rFonts w:ascii="Book Antiqua" w:hAnsi="Book Antiqua"/>
          <w:sz w:val="24"/>
          <w:szCs w:val="24"/>
        </w:rPr>
        <w:t>favour</w:t>
      </w:r>
      <w:proofErr w:type="spellEnd"/>
      <w:r w:rsidR="00CB15F8" w:rsidRPr="007D35B8">
        <w:rPr>
          <w:rFonts w:ascii="Book Antiqua" w:hAnsi="Book Antiqua"/>
          <w:sz w:val="24"/>
          <w:szCs w:val="24"/>
        </w:rPr>
        <w:t xml:space="preserve"> of the LPD group.</w:t>
      </w:r>
      <w:r w:rsidR="00DC2402" w:rsidRPr="007D35B8">
        <w:rPr>
          <w:rFonts w:ascii="Book Antiqua" w:hAnsi="Book Antiqua"/>
          <w:sz w:val="24"/>
          <w:szCs w:val="24"/>
        </w:rPr>
        <w:t xml:space="preserve"> On univariate analysis, significant predictor</w:t>
      </w:r>
      <w:r w:rsidR="00B443BD" w:rsidRPr="007D35B8">
        <w:rPr>
          <w:rFonts w:ascii="Book Antiqua" w:hAnsi="Book Antiqua"/>
          <w:sz w:val="24"/>
          <w:szCs w:val="24"/>
        </w:rPr>
        <w:t>s</w:t>
      </w:r>
      <w:r w:rsidR="00DC2402" w:rsidRPr="007D35B8">
        <w:rPr>
          <w:rFonts w:ascii="Book Antiqua" w:hAnsi="Book Antiqua"/>
          <w:sz w:val="24"/>
          <w:szCs w:val="24"/>
        </w:rPr>
        <w:t xml:space="preserve"> of survival included </w:t>
      </w:r>
      <w:proofErr w:type="spellStart"/>
      <w:r w:rsidR="00DC2402" w:rsidRPr="007D35B8">
        <w:rPr>
          <w:rFonts w:ascii="Book Antiqua" w:hAnsi="Book Antiqua"/>
          <w:sz w:val="24"/>
          <w:szCs w:val="24"/>
        </w:rPr>
        <w:t>tumour</w:t>
      </w:r>
      <w:proofErr w:type="spellEnd"/>
      <w:r w:rsidR="00DC2402" w:rsidRPr="007D35B8">
        <w:rPr>
          <w:rFonts w:ascii="Book Antiqua" w:hAnsi="Book Antiqua"/>
          <w:sz w:val="24"/>
          <w:szCs w:val="24"/>
        </w:rPr>
        <w:t xml:space="preserve"> size, positive margins, positive nodal status and </w:t>
      </w:r>
      <w:r w:rsidR="0021070C" w:rsidRPr="007D35B8">
        <w:rPr>
          <w:rFonts w:ascii="Book Antiqua" w:hAnsi="Book Antiqua"/>
          <w:sz w:val="24"/>
          <w:szCs w:val="24"/>
        </w:rPr>
        <w:t>those patients</w:t>
      </w:r>
      <w:r w:rsidR="00CB15F8" w:rsidRPr="007D35B8">
        <w:rPr>
          <w:rFonts w:ascii="Book Antiqua" w:hAnsi="Book Antiqua"/>
          <w:sz w:val="24"/>
          <w:szCs w:val="24"/>
        </w:rPr>
        <w:t xml:space="preserve"> having delayed initiation of chemotherapy or no chemotherapy at all.</w:t>
      </w:r>
      <w:r w:rsidR="00B443BD" w:rsidRPr="007D35B8">
        <w:rPr>
          <w:rFonts w:ascii="Book Antiqua" w:hAnsi="Book Antiqua"/>
          <w:sz w:val="24"/>
          <w:szCs w:val="24"/>
        </w:rPr>
        <w:t xml:space="preserve"> </w:t>
      </w:r>
      <w:r w:rsidR="0021070C" w:rsidRPr="007D35B8">
        <w:rPr>
          <w:rFonts w:ascii="Book Antiqua" w:hAnsi="Book Antiqua"/>
          <w:sz w:val="24"/>
          <w:szCs w:val="24"/>
        </w:rPr>
        <w:t>Pertinently</w:t>
      </w:r>
      <w:r w:rsidR="00F82223" w:rsidRPr="007D35B8">
        <w:rPr>
          <w:rFonts w:ascii="Book Antiqua" w:hAnsi="Book Antiqua"/>
          <w:sz w:val="24"/>
          <w:szCs w:val="24"/>
        </w:rPr>
        <w:t>, with respect to chemotherapy, the recent ESPAC-3 study has shown that overall survival was better determined by the completion of all cycles of chemotherapy rather than the time of initiation as long a</w:t>
      </w:r>
      <w:r w:rsidR="0021070C" w:rsidRPr="007D35B8">
        <w:rPr>
          <w:rFonts w:ascii="Book Antiqua" w:hAnsi="Book Antiqua"/>
          <w:sz w:val="24"/>
          <w:szCs w:val="24"/>
        </w:rPr>
        <w:t xml:space="preserve">s it was started within 12 </w:t>
      </w:r>
      <w:proofErr w:type="spellStart"/>
      <w:proofErr w:type="gramStart"/>
      <w:r w:rsidR="0021070C" w:rsidRPr="007D35B8">
        <w:rPr>
          <w:rFonts w:ascii="Book Antiqua" w:hAnsi="Book Antiqua"/>
          <w:sz w:val="24"/>
          <w:szCs w:val="24"/>
        </w:rPr>
        <w:t>wk</w:t>
      </w:r>
      <w:proofErr w:type="spellEnd"/>
      <w:r w:rsidR="00F82223" w:rsidRPr="007D35B8">
        <w:rPr>
          <w:rFonts w:ascii="Book Antiqua" w:hAnsi="Book Antiqua"/>
          <w:sz w:val="24"/>
          <w:szCs w:val="24"/>
          <w:vertAlign w:val="superscript"/>
        </w:rPr>
        <w:t>[</w:t>
      </w:r>
      <w:proofErr w:type="gramEnd"/>
      <w:r w:rsidR="00F82223" w:rsidRPr="007D35B8">
        <w:rPr>
          <w:rFonts w:ascii="Book Antiqua" w:hAnsi="Book Antiqua"/>
          <w:sz w:val="24"/>
          <w:szCs w:val="24"/>
          <w:vertAlign w:val="superscript"/>
        </w:rPr>
        <w:t>11]</w:t>
      </w:r>
      <w:r w:rsidR="00F82223" w:rsidRPr="007D35B8">
        <w:rPr>
          <w:rFonts w:ascii="Book Antiqua" w:hAnsi="Book Antiqua"/>
          <w:sz w:val="24"/>
          <w:szCs w:val="24"/>
        </w:rPr>
        <w:t>.</w:t>
      </w:r>
    </w:p>
    <w:p w:rsidR="0021070C" w:rsidRPr="007D35B8" w:rsidRDefault="0021070C" w:rsidP="001A246A">
      <w:pPr>
        <w:spacing w:after="0" w:line="360" w:lineRule="auto"/>
        <w:jc w:val="both"/>
        <w:rPr>
          <w:rFonts w:ascii="Book Antiqua" w:hAnsi="Book Antiqua"/>
          <w:sz w:val="24"/>
          <w:szCs w:val="24"/>
          <w:lang w:eastAsia="zh-CN"/>
        </w:rPr>
      </w:pPr>
    </w:p>
    <w:p w:rsidR="00C52088" w:rsidRPr="007D35B8" w:rsidRDefault="0021070C" w:rsidP="001A246A">
      <w:pPr>
        <w:spacing w:after="0" w:line="360" w:lineRule="auto"/>
        <w:jc w:val="both"/>
        <w:rPr>
          <w:rFonts w:ascii="Book Antiqua" w:hAnsi="Book Antiqua"/>
          <w:b/>
          <w:sz w:val="24"/>
          <w:szCs w:val="24"/>
        </w:rPr>
      </w:pPr>
      <w:r w:rsidRPr="007D35B8">
        <w:rPr>
          <w:rFonts w:ascii="Book Antiqua" w:hAnsi="Book Antiqua"/>
          <w:b/>
          <w:sz w:val="24"/>
          <w:szCs w:val="24"/>
        </w:rPr>
        <w:t>EVOLUTION OF ROBOTIC PD–HAVE THINGS TRULY PROGRESSED FURTHER?</w:t>
      </w:r>
    </w:p>
    <w:p w:rsidR="000F0E7F" w:rsidRPr="007D35B8" w:rsidRDefault="007E5424"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The well known and accepted advantages of robotic systems with improved 3-dimentional imaging, enhanced dexterity, better visualization with magnification and improved ergonomics</w:t>
      </w:r>
      <w:r w:rsidR="00C31436" w:rsidRPr="007D35B8">
        <w:rPr>
          <w:rFonts w:ascii="Book Antiqua" w:hAnsi="Book Antiqua"/>
          <w:sz w:val="24"/>
          <w:szCs w:val="24"/>
        </w:rPr>
        <w:t xml:space="preserve"> fare better than the conventional laparoscopic platform in minimal access </w:t>
      </w:r>
      <w:proofErr w:type="gramStart"/>
      <w:r w:rsidR="00C31436" w:rsidRPr="007D35B8">
        <w:rPr>
          <w:rFonts w:ascii="Book Antiqua" w:hAnsi="Book Antiqua"/>
          <w:sz w:val="24"/>
          <w:szCs w:val="24"/>
        </w:rPr>
        <w:t>approaches</w:t>
      </w:r>
      <w:r w:rsidR="0080006E" w:rsidRPr="007D35B8">
        <w:rPr>
          <w:rFonts w:ascii="Book Antiqua" w:hAnsi="Book Antiqua"/>
          <w:sz w:val="24"/>
          <w:szCs w:val="24"/>
          <w:vertAlign w:val="superscript"/>
        </w:rPr>
        <w:t>[</w:t>
      </w:r>
      <w:proofErr w:type="gramEnd"/>
      <w:r w:rsidR="0080006E" w:rsidRPr="007D35B8">
        <w:rPr>
          <w:rFonts w:ascii="Book Antiqua" w:hAnsi="Book Antiqua"/>
          <w:sz w:val="24"/>
          <w:szCs w:val="24"/>
          <w:vertAlign w:val="superscript"/>
        </w:rPr>
        <w:t>12]</w:t>
      </w:r>
      <w:r w:rsidR="00C31436" w:rsidRPr="007D35B8">
        <w:rPr>
          <w:rFonts w:ascii="Book Antiqua" w:hAnsi="Book Antiqua"/>
          <w:sz w:val="24"/>
          <w:szCs w:val="24"/>
        </w:rPr>
        <w:t xml:space="preserve">. There are a lot of interesting observations from the initial experience of using robotics for PD. </w:t>
      </w:r>
      <w:proofErr w:type="spellStart"/>
      <w:r w:rsidR="00935883" w:rsidRPr="007D35B8">
        <w:rPr>
          <w:rFonts w:ascii="Book Antiqua" w:hAnsi="Book Antiqua"/>
          <w:sz w:val="24"/>
          <w:szCs w:val="24"/>
        </w:rPr>
        <w:t>Giulianotti</w:t>
      </w:r>
      <w:proofErr w:type="spellEnd"/>
      <w:r w:rsidR="00935883" w:rsidRPr="007D35B8">
        <w:rPr>
          <w:rFonts w:ascii="Book Antiqua" w:hAnsi="Book Antiqua"/>
          <w:sz w:val="24"/>
          <w:szCs w:val="24"/>
        </w:rPr>
        <w:t xml:space="preserve"> </w:t>
      </w:r>
      <w:r w:rsidR="00935883" w:rsidRPr="007D35B8">
        <w:rPr>
          <w:rFonts w:ascii="Book Antiqua" w:hAnsi="Book Antiqua"/>
          <w:i/>
          <w:sz w:val="24"/>
          <w:szCs w:val="24"/>
        </w:rPr>
        <w:t xml:space="preserve">et </w:t>
      </w:r>
      <w:proofErr w:type="gramStart"/>
      <w:r w:rsidR="00935883" w:rsidRPr="007D35B8">
        <w:rPr>
          <w:rFonts w:ascii="Book Antiqua" w:hAnsi="Book Antiqua"/>
          <w:i/>
          <w:sz w:val="24"/>
          <w:szCs w:val="24"/>
        </w:rPr>
        <w:t>al</w:t>
      </w:r>
      <w:r w:rsidR="0021070C" w:rsidRPr="007D35B8">
        <w:rPr>
          <w:rFonts w:ascii="Book Antiqua" w:hAnsi="Book Antiqua"/>
          <w:sz w:val="24"/>
          <w:szCs w:val="24"/>
          <w:vertAlign w:val="superscript"/>
        </w:rPr>
        <w:t>[</w:t>
      </w:r>
      <w:proofErr w:type="gramEnd"/>
      <w:r w:rsidR="0021070C" w:rsidRPr="007D35B8">
        <w:rPr>
          <w:rFonts w:ascii="Book Antiqua" w:hAnsi="Book Antiqua"/>
          <w:sz w:val="24"/>
          <w:szCs w:val="24"/>
          <w:vertAlign w:val="superscript"/>
        </w:rPr>
        <w:t>13]</w:t>
      </w:r>
      <w:r w:rsidR="00935883" w:rsidRPr="007D35B8">
        <w:rPr>
          <w:rFonts w:ascii="Book Antiqua" w:hAnsi="Book Antiqua"/>
          <w:sz w:val="24"/>
          <w:szCs w:val="24"/>
        </w:rPr>
        <w:t xml:space="preserve"> reported </w:t>
      </w:r>
      <w:r w:rsidR="00FA23FB" w:rsidRPr="007D35B8">
        <w:rPr>
          <w:rFonts w:ascii="Book Antiqua" w:hAnsi="Book Antiqua"/>
          <w:sz w:val="24"/>
          <w:szCs w:val="24"/>
        </w:rPr>
        <w:t xml:space="preserve">in 2010 </w:t>
      </w:r>
      <w:r w:rsidR="00935883" w:rsidRPr="007D35B8">
        <w:rPr>
          <w:rFonts w:ascii="Book Antiqua" w:hAnsi="Book Antiqua"/>
          <w:sz w:val="24"/>
          <w:szCs w:val="24"/>
        </w:rPr>
        <w:t xml:space="preserve">the first series of 50 patients who underwent robotic assisted PD and showed the operative feasibility of this approach. </w:t>
      </w:r>
      <w:r w:rsidR="00FA23FB" w:rsidRPr="007D35B8">
        <w:rPr>
          <w:rFonts w:ascii="Book Antiqua" w:hAnsi="Book Antiqua"/>
          <w:sz w:val="24"/>
          <w:szCs w:val="24"/>
        </w:rPr>
        <w:t xml:space="preserve">Few investigators have compared robotic assisted PD with open PD. </w:t>
      </w:r>
      <w:r w:rsidR="0000505F" w:rsidRPr="007D35B8">
        <w:rPr>
          <w:rFonts w:ascii="Book Antiqua" w:hAnsi="Book Antiqua"/>
          <w:sz w:val="24"/>
          <w:szCs w:val="24"/>
        </w:rPr>
        <w:t xml:space="preserve">In the retrospective series reported by </w:t>
      </w:r>
      <w:proofErr w:type="spellStart"/>
      <w:r w:rsidR="00FA23FB" w:rsidRPr="007D35B8">
        <w:rPr>
          <w:rFonts w:ascii="Book Antiqua" w:hAnsi="Book Antiqua"/>
          <w:sz w:val="24"/>
          <w:szCs w:val="24"/>
        </w:rPr>
        <w:t>Chalikonda</w:t>
      </w:r>
      <w:proofErr w:type="spellEnd"/>
      <w:r w:rsidR="00FA23FB" w:rsidRPr="007D35B8">
        <w:rPr>
          <w:rFonts w:ascii="Book Antiqua" w:hAnsi="Book Antiqua"/>
          <w:sz w:val="24"/>
          <w:szCs w:val="24"/>
        </w:rPr>
        <w:t xml:space="preserve"> </w:t>
      </w:r>
      <w:r w:rsidR="00FA23FB" w:rsidRPr="007D35B8">
        <w:rPr>
          <w:rFonts w:ascii="Book Antiqua" w:hAnsi="Book Antiqua"/>
          <w:i/>
          <w:sz w:val="24"/>
          <w:szCs w:val="24"/>
        </w:rPr>
        <w:t>et al</w:t>
      </w:r>
      <w:r w:rsidR="0021070C" w:rsidRPr="007D35B8">
        <w:rPr>
          <w:rFonts w:ascii="Book Antiqua" w:hAnsi="Book Antiqua"/>
          <w:sz w:val="24"/>
          <w:szCs w:val="24"/>
          <w:vertAlign w:val="superscript"/>
        </w:rPr>
        <w:t>[14]</w:t>
      </w:r>
      <w:r w:rsidR="0000505F" w:rsidRPr="007D35B8">
        <w:rPr>
          <w:rFonts w:ascii="Book Antiqua" w:hAnsi="Book Antiqua"/>
          <w:sz w:val="24"/>
          <w:szCs w:val="24"/>
        </w:rPr>
        <w:t xml:space="preserve"> comparing robotic assisted PD with open PD,</w:t>
      </w:r>
      <w:r w:rsidR="0016701E" w:rsidRPr="007D35B8">
        <w:rPr>
          <w:rFonts w:ascii="Book Antiqua" w:hAnsi="Book Antiqua"/>
          <w:sz w:val="24"/>
          <w:szCs w:val="24"/>
        </w:rPr>
        <w:t xml:space="preserve"> </w:t>
      </w:r>
      <w:r w:rsidR="0000505F" w:rsidRPr="007D35B8">
        <w:rPr>
          <w:rFonts w:ascii="Book Antiqua" w:hAnsi="Book Antiqua"/>
          <w:sz w:val="24"/>
          <w:szCs w:val="24"/>
        </w:rPr>
        <w:t>the duration of surgery was</w:t>
      </w:r>
      <w:r w:rsidR="00FA23FB" w:rsidRPr="007D35B8">
        <w:rPr>
          <w:rFonts w:ascii="Book Antiqua" w:hAnsi="Book Antiqua"/>
          <w:sz w:val="24"/>
          <w:szCs w:val="24"/>
        </w:rPr>
        <w:t xml:space="preserve"> significantly longer in the robotic group but the o</w:t>
      </w:r>
      <w:r w:rsidR="0000505F" w:rsidRPr="007D35B8">
        <w:rPr>
          <w:rFonts w:ascii="Book Antiqua" w:hAnsi="Book Antiqua"/>
          <w:sz w:val="24"/>
          <w:szCs w:val="24"/>
        </w:rPr>
        <w:t>verall blood loss and the duration</w:t>
      </w:r>
      <w:r w:rsidR="00FA23FB" w:rsidRPr="007D35B8">
        <w:rPr>
          <w:rFonts w:ascii="Book Antiqua" w:hAnsi="Book Antiqua"/>
          <w:sz w:val="24"/>
          <w:szCs w:val="24"/>
        </w:rPr>
        <w:t xml:space="preserve"> of hospital </w:t>
      </w:r>
      <w:r w:rsidR="001D7430" w:rsidRPr="007D35B8">
        <w:rPr>
          <w:rFonts w:ascii="Book Antiqua" w:hAnsi="Book Antiqua"/>
          <w:sz w:val="24"/>
          <w:szCs w:val="24"/>
        </w:rPr>
        <w:t xml:space="preserve">stay (9.79 </w:t>
      </w:r>
      <w:r w:rsidR="0021070C" w:rsidRPr="007D35B8">
        <w:rPr>
          <w:rFonts w:ascii="Book Antiqua" w:hAnsi="Book Antiqua" w:hint="eastAsia"/>
          <w:sz w:val="24"/>
          <w:szCs w:val="24"/>
          <w:lang w:eastAsia="zh-CN"/>
        </w:rPr>
        <w:t xml:space="preserve">d </w:t>
      </w:r>
      <w:r w:rsidR="001D7430" w:rsidRPr="007D35B8">
        <w:rPr>
          <w:rFonts w:ascii="Book Antiqua" w:hAnsi="Book Antiqua"/>
          <w:i/>
          <w:sz w:val="24"/>
          <w:szCs w:val="24"/>
        </w:rPr>
        <w:t xml:space="preserve">vs </w:t>
      </w:r>
      <w:r w:rsidR="001D7430" w:rsidRPr="007D35B8">
        <w:rPr>
          <w:rFonts w:ascii="Book Antiqua" w:hAnsi="Book Antiqua"/>
          <w:sz w:val="24"/>
          <w:szCs w:val="24"/>
        </w:rPr>
        <w:t>13.26 d</w:t>
      </w:r>
      <w:r w:rsidR="0000505F" w:rsidRPr="007D35B8">
        <w:rPr>
          <w:rFonts w:ascii="Book Antiqua" w:hAnsi="Book Antiqua"/>
          <w:sz w:val="24"/>
          <w:szCs w:val="24"/>
        </w:rPr>
        <w:t>)were</w:t>
      </w:r>
      <w:r w:rsidR="00FA23FB" w:rsidRPr="007D35B8">
        <w:rPr>
          <w:rFonts w:ascii="Book Antiqua" w:hAnsi="Book Antiqua"/>
          <w:sz w:val="24"/>
          <w:szCs w:val="24"/>
        </w:rPr>
        <w:t xml:space="preserve"> lower.</w:t>
      </w:r>
      <w:r w:rsidR="00B200E1" w:rsidRPr="007D35B8">
        <w:rPr>
          <w:rFonts w:ascii="Book Antiqua" w:hAnsi="Book Antiqua"/>
          <w:sz w:val="24"/>
          <w:szCs w:val="24"/>
        </w:rPr>
        <w:t xml:space="preserve"> Similar results were reported by Zhou </w:t>
      </w:r>
      <w:r w:rsidR="00B200E1" w:rsidRPr="007D35B8">
        <w:rPr>
          <w:rFonts w:ascii="Book Antiqua" w:hAnsi="Book Antiqua"/>
          <w:i/>
          <w:sz w:val="24"/>
          <w:szCs w:val="24"/>
        </w:rPr>
        <w:t xml:space="preserve">et </w:t>
      </w:r>
      <w:proofErr w:type="gramStart"/>
      <w:r w:rsidR="00B200E1" w:rsidRPr="007D35B8">
        <w:rPr>
          <w:rFonts w:ascii="Book Antiqua" w:hAnsi="Book Antiqua"/>
          <w:i/>
          <w:sz w:val="24"/>
          <w:szCs w:val="24"/>
        </w:rPr>
        <w:t>al</w:t>
      </w:r>
      <w:r w:rsidR="0021070C" w:rsidRPr="007D35B8">
        <w:rPr>
          <w:rFonts w:ascii="Book Antiqua" w:hAnsi="Book Antiqua"/>
          <w:sz w:val="24"/>
          <w:szCs w:val="24"/>
          <w:vertAlign w:val="superscript"/>
        </w:rPr>
        <w:t>[</w:t>
      </w:r>
      <w:proofErr w:type="gramEnd"/>
      <w:r w:rsidR="0021070C" w:rsidRPr="007D35B8">
        <w:rPr>
          <w:rFonts w:ascii="Book Antiqua" w:hAnsi="Book Antiqua"/>
          <w:sz w:val="24"/>
          <w:szCs w:val="24"/>
          <w:vertAlign w:val="superscript"/>
        </w:rPr>
        <w:t>15]</w:t>
      </w:r>
      <w:r w:rsidR="00B200E1" w:rsidRPr="007D35B8">
        <w:rPr>
          <w:rFonts w:ascii="Book Antiqua" w:hAnsi="Book Antiqua"/>
          <w:sz w:val="24"/>
          <w:szCs w:val="24"/>
        </w:rPr>
        <w:t xml:space="preserve"> on a cohort of 16 patients, though the number was smaller. </w:t>
      </w:r>
      <w:r w:rsidR="00FA23FB" w:rsidRPr="007D35B8">
        <w:rPr>
          <w:rFonts w:ascii="Book Antiqua" w:hAnsi="Book Antiqua"/>
          <w:sz w:val="24"/>
          <w:szCs w:val="24"/>
        </w:rPr>
        <w:t xml:space="preserve">Based on these data, the robotic approach has been shown to be associated with faster recovery times but longer operative times. </w:t>
      </w:r>
      <w:r w:rsidR="00B200E1" w:rsidRPr="007D35B8">
        <w:rPr>
          <w:rFonts w:ascii="Book Antiqua" w:hAnsi="Book Antiqua"/>
          <w:sz w:val="24"/>
          <w:szCs w:val="24"/>
        </w:rPr>
        <w:t xml:space="preserve">With regards to the oncologic outcomes, </w:t>
      </w:r>
      <w:proofErr w:type="spellStart"/>
      <w:r w:rsidR="00B200E1" w:rsidRPr="007D35B8">
        <w:rPr>
          <w:rFonts w:ascii="Book Antiqua" w:hAnsi="Book Antiqua"/>
          <w:sz w:val="24"/>
          <w:szCs w:val="24"/>
        </w:rPr>
        <w:t>Zeh</w:t>
      </w:r>
      <w:proofErr w:type="spellEnd"/>
      <w:r w:rsidR="00B200E1" w:rsidRPr="007D35B8">
        <w:rPr>
          <w:rFonts w:ascii="Book Antiqua" w:hAnsi="Book Antiqua"/>
          <w:sz w:val="24"/>
          <w:szCs w:val="24"/>
        </w:rPr>
        <w:t xml:space="preserve"> </w:t>
      </w:r>
      <w:r w:rsidR="00B200E1" w:rsidRPr="007D35B8">
        <w:rPr>
          <w:rFonts w:ascii="Book Antiqua" w:hAnsi="Book Antiqua"/>
          <w:i/>
          <w:sz w:val="24"/>
          <w:szCs w:val="24"/>
        </w:rPr>
        <w:t xml:space="preserve">et </w:t>
      </w:r>
      <w:proofErr w:type="gramStart"/>
      <w:r w:rsidR="00B200E1" w:rsidRPr="007D35B8">
        <w:rPr>
          <w:rFonts w:ascii="Book Antiqua" w:hAnsi="Book Antiqua"/>
          <w:i/>
          <w:sz w:val="24"/>
          <w:szCs w:val="24"/>
        </w:rPr>
        <w:t>al</w:t>
      </w:r>
      <w:r w:rsidR="0021070C" w:rsidRPr="007D35B8">
        <w:rPr>
          <w:rFonts w:ascii="Book Antiqua" w:hAnsi="Book Antiqua"/>
          <w:sz w:val="24"/>
          <w:szCs w:val="24"/>
          <w:vertAlign w:val="superscript"/>
        </w:rPr>
        <w:t>[</w:t>
      </w:r>
      <w:proofErr w:type="gramEnd"/>
      <w:r w:rsidR="0021070C" w:rsidRPr="007D35B8">
        <w:rPr>
          <w:rFonts w:ascii="Book Antiqua" w:hAnsi="Book Antiqua"/>
          <w:sz w:val="24"/>
          <w:szCs w:val="24"/>
          <w:vertAlign w:val="superscript"/>
        </w:rPr>
        <w:t>16]</w:t>
      </w:r>
      <w:r w:rsidR="00B200E1" w:rsidRPr="007D35B8">
        <w:rPr>
          <w:rFonts w:ascii="Book Antiqua" w:hAnsi="Book Antiqua"/>
          <w:sz w:val="24"/>
          <w:szCs w:val="24"/>
        </w:rPr>
        <w:t xml:space="preserve"> ha</w:t>
      </w:r>
      <w:r w:rsidR="00B443BD" w:rsidRPr="007D35B8">
        <w:rPr>
          <w:rFonts w:ascii="Book Antiqua" w:hAnsi="Book Antiqua"/>
          <w:sz w:val="24"/>
          <w:szCs w:val="24"/>
        </w:rPr>
        <w:t>ve</w:t>
      </w:r>
      <w:r w:rsidR="00B200E1" w:rsidRPr="007D35B8">
        <w:rPr>
          <w:rFonts w:ascii="Book Antiqua" w:hAnsi="Book Antiqua"/>
          <w:sz w:val="24"/>
          <w:szCs w:val="24"/>
        </w:rPr>
        <w:t xml:space="preserve"> reported on 50 consecutive patients who underwent robotic assisted PD where the mean lymph node retrieval was 17 and the overall margin negative resection rate was 89%.</w:t>
      </w:r>
      <w:r w:rsidR="0016701E" w:rsidRPr="007D35B8">
        <w:rPr>
          <w:rFonts w:ascii="Book Antiqua" w:hAnsi="Book Antiqua"/>
          <w:sz w:val="24"/>
          <w:szCs w:val="24"/>
        </w:rPr>
        <w:t xml:space="preserve"> </w:t>
      </w:r>
      <w:r w:rsidR="00254A52" w:rsidRPr="007D35B8">
        <w:rPr>
          <w:rFonts w:ascii="Book Antiqua" w:hAnsi="Book Antiqua"/>
          <w:sz w:val="24"/>
          <w:szCs w:val="24"/>
        </w:rPr>
        <w:t>Another Italian study</w:t>
      </w:r>
      <w:r w:rsidR="00EC0F7E" w:rsidRPr="007D35B8">
        <w:rPr>
          <w:rFonts w:ascii="Book Antiqua" w:hAnsi="Book Antiqua"/>
          <w:sz w:val="24"/>
          <w:szCs w:val="24"/>
        </w:rPr>
        <w:t xml:space="preserve"> has reported on</w:t>
      </w:r>
      <w:r w:rsidR="00254A52" w:rsidRPr="007D35B8">
        <w:rPr>
          <w:rFonts w:ascii="Book Antiqua" w:hAnsi="Book Antiqua"/>
          <w:sz w:val="24"/>
          <w:szCs w:val="24"/>
        </w:rPr>
        <w:t xml:space="preserve"> 34 patients</w:t>
      </w:r>
      <w:r w:rsidR="00EC0F7E" w:rsidRPr="007D35B8">
        <w:rPr>
          <w:rFonts w:ascii="Book Antiqua" w:hAnsi="Book Antiqua"/>
          <w:sz w:val="24"/>
          <w:szCs w:val="24"/>
        </w:rPr>
        <w:t xml:space="preserve"> who</w:t>
      </w:r>
      <w:r w:rsidR="00254A52" w:rsidRPr="007D35B8">
        <w:rPr>
          <w:rFonts w:ascii="Book Antiqua" w:hAnsi="Book Antiqua"/>
          <w:sz w:val="24"/>
          <w:szCs w:val="24"/>
        </w:rPr>
        <w:t xml:space="preserve"> underwent robotic </w:t>
      </w:r>
      <w:r w:rsidR="00B443BD" w:rsidRPr="007D35B8">
        <w:rPr>
          <w:rFonts w:ascii="Book Antiqua" w:hAnsi="Book Antiqua"/>
          <w:sz w:val="24"/>
          <w:szCs w:val="24"/>
        </w:rPr>
        <w:t>PD</w:t>
      </w:r>
      <w:r w:rsidR="00254A52" w:rsidRPr="007D35B8">
        <w:rPr>
          <w:rFonts w:ascii="Book Antiqua" w:hAnsi="Book Antiqua"/>
          <w:sz w:val="24"/>
          <w:szCs w:val="24"/>
        </w:rPr>
        <w:t xml:space="preserve"> without any conversion despite three patients requiring </w:t>
      </w:r>
      <w:r w:rsidR="00686555" w:rsidRPr="007D35B8">
        <w:rPr>
          <w:rFonts w:ascii="Book Antiqua" w:hAnsi="Book Antiqua"/>
          <w:sz w:val="24"/>
          <w:szCs w:val="24"/>
        </w:rPr>
        <w:t xml:space="preserve">vascular </w:t>
      </w:r>
      <w:proofErr w:type="gramStart"/>
      <w:r w:rsidR="00254A52" w:rsidRPr="007D35B8">
        <w:rPr>
          <w:rFonts w:ascii="Book Antiqua" w:hAnsi="Book Antiqua"/>
          <w:sz w:val="24"/>
          <w:szCs w:val="24"/>
        </w:rPr>
        <w:t>reconstruction</w:t>
      </w:r>
      <w:r w:rsidR="00DB47D9" w:rsidRPr="007D35B8">
        <w:rPr>
          <w:rFonts w:ascii="Book Antiqua" w:hAnsi="Book Antiqua"/>
          <w:sz w:val="24"/>
          <w:szCs w:val="24"/>
          <w:vertAlign w:val="superscript"/>
        </w:rPr>
        <w:t>[</w:t>
      </w:r>
      <w:proofErr w:type="gramEnd"/>
      <w:r w:rsidR="00DB47D9" w:rsidRPr="007D35B8">
        <w:rPr>
          <w:rFonts w:ascii="Book Antiqua" w:hAnsi="Book Antiqua"/>
          <w:sz w:val="24"/>
          <w:szCs w:val="24"/>
          <w:vertAlign w:val="superscript"/>
        </w:rPr>
        <w:t>17]</w:t>
      </w:r>
      <w:r w:rsidR="00254A52" w:rsidRPr="007D35B8">
        <w:rPr>
          <w:rFonts w:ascii="Book Antiqua" w:hAnsi="Book Antiqua"/>
          <w:sz w:val="24"/>
          <w:szCs w:val="24"/>
        </w:rPr>
        <w:t xml:space="preserve">. </w:t>
      </w:r>
      <w:r w:rsidR="000A3F66" w:rsidRPr="007D35B8">
        <w:rPr>
          <w:rFonts w:ascii="Book Antiqua" w:hAnsi="Book Antiqua"/>
          <w:sz w:val="24"/>
          <w:szCs w:val="24"/>
        </w:rPr>
        <w:t>There were</w:t>
      </w:r>
      <w:r w:rsidR="0021070C" w:rsidRPr="007D35B8">
        <w:rPr>
          <w:rFonts w:ascii="Book Antiqua" w:hAnsi="Book Antiqua"/>
          <w:sz w:val="24"/>
          <w:szCs w:val="24"/>
        </w:rPr>
        <w:t xml:space="preserve"> no</w:t>
      </w:r>
      <w:r w:rsidR="00113523" w:rsidRPr="007D35B8">
        <w:rPr>
          <w:rFonts w:ascii="Book Antiqua" w:hAnsi="Book Antiqua"/>
          <w:sz w:val="24"/>
          <w:szCs w:val="24"/>
        </w:rPr>
        <w:t xml:space="preserve"> reports of </w:t>
      </w:r>
      <w:r w:rsidR="00357B8A" w:rsidRPr="007D35B8">
        <w:rPr>
          <w:rFonts w:ascii="Book Antiqua" w:hAnsi="Book Antiqua"/>
          <w:sz w:val="24"/>
          <w:szCs w:val="24"/>
        </w:rPr>
        <w:t>bile leak</w:t>
      </w:r>
      <w:r w:rsidR="00113523" w:rsidRPr="007D35B8">
        <w:rPr>
          <w:rFonts w:ascii="Book Antiqua" w:hAnsi="Book Antiqua"/>
          <w:sz w:val="24"/>
          <w:szCs w:val="24"/>
        </w:rPr>
        <w:t xml:space="preserve">s </w:t>
      </w:r>
      <w:r w:rsidR="00357B8A" w:rsidRPr="007D35B8">
        <w:rPr>
          <w:rFonts w:ascii="Book Antiqua" w:hAnsi="Book Antiqua"/>
          <w:sz w:val="24"/>
          <w:szCs w:val="24"/>
        </w:rPr>
        <w:t>and this has been attributed to the precision of robotic suturing</w:t>
      </w:r>
      <w:r w:rsidR="00B443BD" w:rsidRPr="007D35B8">
        <w:rPr>
          <w:rFonts w:ascii="Book Antiqua" w:hAnsi="Book Antiqua"/>
          <w:sz w:val="24"/>
          <w:szCs w:val="24"/>
        </w:rPr>
        <w:t xml:space="preserve"> in this retrospective study</w:t>
      </w:r>
      <w:r w:rsidR="00357B8A" w:rsidRPr="007D35B8">
        <w:rPr>
          <w:rFonts w:ascii="Book Antiqua" w:hAnsi="Book Antiqua"/>
          <w:sz w:val="24"/>
          <w:szCs w:val="24"/>
        </w:rPr>
        <w:t>.</w:t>
      </w:r>
      <w:r w:rsidR="0016701E" w:rsidRPr="007D35B8">
        <w:rPr>
          <w:rFonts w:ascii="Book Antiqua" w:hAnsi="Book Antiqua"/>
          <w:sz w:val="24"/>
          <w:szCs w:val="24"/>
        </w:rPr>
        <w:t xml:space="preserve"> </w:t>
      </w:r>
      <w:r w:rsidR="00A71D9F" w:rsidRPr="007D35B8">
        <w:rPr>
          <w:rFonts w:ascii="Book Antiqua" w:hAnsi="Book Antiqua"/>
          <w:sz w:val="24"/>
          <w:szCs w:val="24"/>
        </w:rPr>
        <w:t xml:space="preserve">Although the earlier series of robot assisted PD had documented conversion rates of </w:t>
      </w:r>
      <w:proofErr w:type="spellStart"/>
      <w:r w:rsidR="00A71D9F" w:rsidRPr="007D35B8">
        <w:rPr>
          <w:rFonts w:ascii="Book Antiqua" w:hAnsi="Book Antiqua"/>
          <w:sz w:val="24"/>
          <w:szCs w:val="24"/>
        </w:rPr>
        <w:t>upto</w:t>
      </w:r>
      <w:proofErr w:type="spellEnd"/>
      <w:r w:rsidR="00A71D9F" w:rsidRPr="007D35B8">
        <w:rPr>
          <w:rFonts w:ascii="Book Antiqua" w:hAnsi="Book Antiqua"/>
          <w:sz w:val="24"/>
          <w:szCs w:val="24"/>
        </w:rPr>
        <w:t xml:space="preserve"> 37%, this</w:t>
      </w:r>
      <w:r w:rsidR="000A3F66" w:rsidRPr="007D35B8">
        <w:rPr>
          <w:rFonts w:ascii="Book Antiqua" w:hAnsi="Book Antiqua"/>
          <w:sz w:val="24"/>
          <w:szCs w:val="24"/>
        </w:rPr>
        <w:t xml:space="preserve"> rate has decreased with </w:t>
      </w:r>
      <w:r w:rsidR="00B443BD" w:rsidRPr="007D35B8">
        <w:rPr>
          <w:rFonts w:ascii="Book Antiqua" w:hAnsi="Book Antiqua"/>
          <w:sz w:val="24"/>
          <w:szCs w:val="24"/>
        </w:rPr>
        <w:t xml:space="preserve">increasing </w:t>
      </w:r>
      <w:proofErr w:type="gramStart"/>
      <w:r w:rsidR="000A3F66" w:rsidRPr="007D35B8">
        <w:rPr>
          <w:rFonts w:ascii="Book Antiqua" w:hAnsi="Book Antiqua"/>
          <w:sz w:val="24"/>
          <w:szCs w:val="24"/>
        </w:rPr>
        <w:t>experience</w:t>
      </w:r>
      <w:r w:rsidR="00C407A5" w:rsidRPr="007D35B8">
        <w:rPr>
          <w:rFonts w:ascii="Book Antiqua" w:hAnsi="Book Antiqua"/>
          <w:sz w:val="24"/>
          <w:szCs w:val="24"/>
          <w:vertAlign w:val="superscript"/>
        </w:rPr>
        <w:t>[</w:t>
      </w:r>
      <w:proofErr w:type="gramEnd"/>
      <w:r w:rsidR="00C407A5" w:rsidRPr="007D35B8">
        <w:rPr>
          <w:rFonts w:ascii="Book Antiqua" w:hAnsi="Book Antiqua"/>
          <w:sz w:val="24"/>
          <w:szCs w:val="24"/>
          <w:vertAlign w:val="superscript"/>
        </w:rPr>
        <w:t>18]</w:t>
      </w:r>
      <w:r w:rsidR="00E51168" w:rsidRPr="007D35B8">
        <w:rPr>
          <w:rFonts w:ascii="Book Antiqua" w:hAnsi="Book Antiqua"/>
          <w:sz w:val="24"/>
          <w:szCs w:val="24"/>
        </w:rPr>
        <w:t xml:space="preserve">. </w:t>
      </w:r>
      <w:r w:rsidR="00EE1B45" w:rsidRPr="007D35B8">
        <w:rPr>
          <w:rFonts w:ascii="Book Antiqua" w:hAnsi="Book Antiqua"/>
          <w:sz w:val="24"/>
          <w:szCs w:val="24"/>
        </w:rPr>
        <w:t xml:space="preserve">The associated decreased blood loss can have an impact in terms of cancer </w:t>
      </w:r>
      <w:proofErr w:type="gramStart"/>
      <w:r w:rsidR="00EE1B45" w:rsidRPr="007D35B8">
        <w:rPr>
          <w:rFonts w:ascii="Book Antiqua" w:hAnsi="Book Antiqua"/>
          <w:sz w:val="24"/>
          <w:szCs w:val="24"/>
        </w:rPr>
        <w:t>recurrence</w:t>
      </w:r>
      <w:r w:rsidR="00C407A5" w:rsidRPr="007D35B8">
        <w:rPr>
          <w:rFonts w:ascii="Book Antiqua" w:hAnsi="Book Antiqua"/>
          <w:sz w:val="24"/>
          <w:szCs w:val="24"/>
          <w:vertAlign w:val="superscript"/>
        </w:rPr>
        <w:t>[</w:t>
      </w:r>
      <w:proofErr w:type="gramEnd"/>
      <w:r w:rsidR="00C407A5" w:rsidRPr="007D35B8">
        <w:rPr>
          <w:rFonts w:ascii="Book Antiqua" w:hAnsi="Book Antiqua"/>
          <w:sz w:val="24"/>
          <w:szCs w:val="24"/>
          <w:vertAlign w:val="superscript"/>
        </w:rPr>
        <w:t>19]</w:t>
      </w:r>
      <w:r w:rsidR="00EE1B45" w:rsidRPr="007D35B8">
        <w:rPr>
          <w:rFonts w:ascii="Book Antiqua" w:hAnsi="Book Antiqua"/>
          <w:sz w:val="24"/>
          <w:szCs w:val="24"/>
        </w:rPr>
        <w:t>.</w:t>
      </w:r>
      <w:r w:rsidR="00A67B3C" w:rsidRPr="007D35B8">
        <w:rPr>
          <w:rFonts w:ascii="Book Antiqua" w:hAnsi="Book Antiqua"/>
          <w:sz w:val="24"/>
          <w:szCs w:val="24"/>
        </w:rPr>
        <w:t xml:space="preserve"> In a recent report by Wada </w:t>
      </w:r>
      <w:r w:rsidR="00A67B3C" w:rsidRPr="007D35B8">
        <w:rPr>
          <w:rFonts w:ascii="Book Antiqua" w:hAnsi="Book Antiqua"/>
          <w:i/>
          <w:sz w:val="24"/>
          <w:szCs w:val="24"/>
        </w:rPr>
        <w:t xml:space="preserve">et </w:t>
      </w:r>
      <w:proofErr w:type="gramStart"/>
      <w:r w:rsidR="00A67B3C" w:rsidRPr="007D35B8">
        <w:rPr>
          <w:rFonts w:ascii="Book Antiqua" w:hAnsi="Book Antiqua"/>
          <w:i/>
          <w:sz w:val="24"/>
          <w:szCs w:val="24"/>
        </w:rPr>
        <w:t>al</w:t>
      </w:r>
      <w:r w:rsidR="00A95DEC" w:rsidRPr="007D35B8">
        <w:rPr>
          <w:rFonts w:ascii="Book Antiqua" w:hAnsi="Book Antiqua"/>
          <w:sz w:val="24"/>
          <w:szCs w:val="24"/>
          <w:vertAlign w:val="superscript"/>
        </w:rPr>
        <w:t>[</w:t>
      </w:r>
      <w:proofErr w:type="gramEnd"/>
      <w:r w:rsidR="00A95DEC" w:rsidRPr="007D35B8">
        <w:rPr>
          <w:rFonts w:ascii="Book Antiqua" w:hAnsi="Book Antiqua"/>
          <w:sz w:val="24"/>
          <w:szCs w:val="24"/>
          <w:vertAlign w:val="superscript"/>
        </w:rPr>
        <w:t>20]</w:t>
      </w:r>
      <w:r w:rsidR="00A67B3C" w:rsidRPr="007D35B8">
        <w:rPr>
          <w:rFonts w:ascii="Book Antiqua" w:hAnsi="Book Antiqua"/>
          <w:sz w:val="24"/>
          <w:szCs w:val="24"/>
        </w:rPr>
        <w:t xml:space="preserve">, the use of surgical microscope </w:t>
      </w:r>
      <w:r w:rsidR="007A3D7A" w:rsidRPr="007D35B8">
        <w:rPr>
          <w:rFonts w:ascii="Book Antiqua" w:hAnsi="Book Antiqua"/>
          <w:sz w:val="24"/>
          <w:szCs w:val="24"/>
        </w:rPr>
        <w:t xml:space="preserve">during reconstruction </w:t>
      </w:r>
      <w:r w:rsidR="00A67B3C" w:rsidRPr="007D35B8">
        <w:rPr>
          <w:rFonts w:ascii="Book Antiqua" w:hAnsi="Book Antiqua"/>
          <w:sz w:val="24"/>
          <w:szCs w:val="24"/>
        </w:rPr>
        <w:t>has shown to</w:t>
      </w:r>
      <w:r w:rsidR="00F91A52" w:rsidRPr="007D35B8">
        <w:rPr>
          <w:rFonts w:ascii="Book Antiqua" w:hAnsi="Book Antiqua"/>
          <w:sz w:val="24"/>
          <w:szCs w:val="24"/>
        </w:rPr>
        <w:t xml:space="preserve"> decrease the incidence of pancreatic fistula. </w:t>
      </w:r>
      <w:r w:rsidR="008A74FA" w:rsidRPr="007D35B8">
        <w:rPr>
          <w:rFonts w:ascii="Book Antiqua" w:hAnsi="Book Antiqua"/>
          <w:sz w:val="24"/>
          <w:szCs w:val="24"/>
        </w:rPr>
        <w:t>The precise fine movement in multiple axes as offered by the robotic technology along with its magnified 3-D visual has been claimed to reduce the incidence of fistulas following pancreatic reconstruction in robotic PD</w:t>
      </w:r>
      <w:r w:rsidR="00093533" w:rsidRPr="007D35B8">
        <w:rPr>
          <w:rFonts w:ascii="Book Antiqua" w:hAnsi="Book Antiqua"/>
          <w:sz w:val="24"/>
          <w:szCs w:val="24"/>
        </w:rPr>
        <w:t>.</w:t>
      </w:r>
      <w:r w:rsidR="001231D8" w:rsidRPr="007D35B8">
        <w:rPr>
          <w:rFonts w:ascii="Book Antiqua" w:hAnsi="Book Antiqua"/>
          <w:sz w:val="24"/>
          <w:szCs w:val="24"/>
        </w:rPr>
        <w:t xml:space="preserve"> In the Italian </w:t>
      </w:r>
      <w:proofErr w:type="gramStart"/>
      <w:r w:rsidR="001231D8" w:rsidRPr="007D35B8">
        <w:rPr>
          <w:rFonts w:ascii="Book Antiqua" w:hAnsi="Book Antiqua"/>
          <w:sz w:val="24"/>
          <w:szCs w:val="24"/>
        </w:rPr>
        <w:t>cohort</w:t>
      </w:r>
      <w:r w:rsidR="00941AE0" w:rsidRPr="007D35B8">
        <w:rPr>
          <w:rFonts w:ascii="Book Antiqua" w:hAnsi="Book Antiqua"/>
          <w:sz w:val="24"/>
          <w:szCs w:val="24"/>
          <w:vertAlign w:val="superscript"/>
        </w:rPr>
        <w:t>[</w:t>
      </w:r>
      <w:proofErr w:type="gramEnd"/>
      <w:r w:rsidR="00941AE0" w:rsidRPr="007D35B8">
        <w:rPr>
          <w:rFonts w:ascii="Book Antiqua" w:hAnsi="Book Antiqua"/>
          <w:sz w:val="24"/>
          <w:szCs w:val="24"/>
          <w:vertAlign w:val="superscript"/>
        </w:rPr>
        <w:t>17]</w:t>
      </w:r>
      <w:r w:rsidR="00B3756B" w:rsidRPr="007D35B8">
        <w:rPr>
          <w:rFonts w:ascii="Book Antiqua" w:hAnsi="Book Antiqua"/>
          <w:sz w:val="24"/>
          <w:szCs w:val="24"/>
        </w:rPr>
        <w:t>, there were no clinically significant pancreatic fistulas even though the majority had soft pancreas and small ducts</w:t>
      </w:r>
      <w:r w:rsidR="0090565F" w:rsidRPr="007D35B8">
        <w:rPr>
          <w:rFonts w:ascii="Book Antiqua" w:hAnsi="Book Antiqua"/>
          <w:sz w:val="24"/>
          <w:szCs w:val="24"/>
        </w:rPr>
        <w:t>.</w:t>
      </w:r>
      <w:r w:rsidR="00A021D1" w:rsidRPr="007D35B8">
        <w:rPr>
          <w:rFonts w:ascii="Book Antiqua" w:hAnsi="Book Antiqua"/>
          <w:sz w:val="24"/>
          <w:szCs w:val="24"/>
        </w:rPr>
        <w:t xml:space="preserve"> Quite a significant amount of </w:t>
      </w:r>
      <w:r w:rsidR="00B443BD" w:rsidRPr="007D35B8">
        <w:rPr>
          <w:rFonts w:ascii="Book Antiqua" w:hAnsi="Book Antiqua"/>
          <w:sz w:val="24"/>
          <w:szCs w:val="24"/>
        </w:rPr>
        <w:t xml:space="preserve">extra </w:t>
      </w:r>
      <w:r w:rsidR="00A021D1" w:rsidRPr="007D35B8">
        <w:rPr>
          <w:rFonts w:ascii="Book Antiqua" w:hAnsi="Book Antiqua"/>
          <w:sz w:val="24"/>
          <w:szCs w:val="24"/>
        </w:rPr>
        <w:t xml:space="preserve">time gets </w:t>
      </w:r>
      <w:r w:rsidR="00B443BD" w:rsidRPr="007D35B8">
        <w:rPr>
          <w:rFonts w:ascii="Book Antiqua" w:hAnsi="Book Antiqua"/>
          <w:sz w:val="24"/>
          <w:szCs w:val="24"/>
        </w:rPr>
        <w:t>utilized in instrument traffic (</w:t>
      </w:r>
      <w:proofErr w:type="spellStart"/>
      <w:r w:rsidR="00A021D1" w:rsidRPr="007D35B8">
        <w:rPr>
          <w:rFonts w:ascii="Book Antiqua" w:hAnsi="Book Antiqua"/>
          <w:sz w:val="24"/>
          <w:szCs w:val="24"/>
        </w:rPr>
        <w:t>upto</w:t>
      </w:r>
      <w:proofErr w:type="spellEnd"/>
      <w:r w:rsidR="00A021D1" w:rsidRPr="007D35B8">
        <w:rPr>
          <w:rFonts w:ascii="Book Antiqua" w:hAnsi="Book Antiqua"/>
          <w:sz w:val="24"/>
          <w:szCs w:val="24"/>
        </w:rPr>
        <w:t xml:space="preserve"> 1 hour in the Italian series</w:t>
      </w:r>
      <w:r w:rsidR="00B443BD" w:rsidRPr="007D35B8">
        <w:rPr>
          <w:rFonts w:ascii="Book Antiqua" w:hAnsi="Book Antiqua"/>
          <w:sz w:val="24"/>
          <w:szCs w:val="24"/>
        </w:rPr>
        <w:t>)</w:t>
      </w:r>
      <w:r w:rsidR="00A021D1" w:rsidRPr="007D35B8">
        <w:rPr>
          <w:rFonts w:ascii="Book Antiqua" w:hAnsi="Book Antiqua"/>
          <w:sz w:val="24"/>
          <w:szCs w:val="24"/>
        </w:rPr>
        <w:t xml:space="preserve"> and this</w:t>
      </w:r>
      <w:r w:rsidR="00AD2749" w:rsidRPr="007D35B8">
        <w:rPr>
          <w:rFonts w:ascii="Book Antiqua" w:hAnsi="Book Antiqua"/>
          <w:sz w:val="24"/>
          <w:szCs w:val="24"/>
        </w:rPr>
        <w:t xml:space="preserve"> necessitates the need for further technical improvisation in order to </w:t>
      </w:r>
      <w:r w:rsidR="00A07023" w:rsidRPr="007D35B8">
        <w:rPr>
          <w:rFonts w:ascii="Book Antiqua" w:hAnsi="Book Antiqua"/>
          <w:sz w:val="24"/>
          <w:szCs w:val="24"/>
        </w:rPr>
        <w:t xml:space="preserve">improve </w:t>
      </w:r>
      <w:r w:rsidR="008F13F8" w:rsidRPr="007D35B8">
        <w:rPr>
          <w:rFonts w:ascii="Book Antiqua" w:hAnsi="Book Antiqua"/>
          <w:sz w:val="24"/>
          <w:szCs w:val="24"/>
        </w:rPr>
        <w:t xml:space="preserve">the effective utilization of </w:t>
      </w:r>
      <w:r w:rsidR="00A07023" w:rsidRPr="007D35B8">
        <w:rPr>
          <w:rFonts w:ascii="Book Antiqua" w:hAnsi="Book Antiqua"/>
          <w:sz w:val="24"/>
          <w:szCs w:val="24"/>
        </w:rPr>
        <w:t>operative room time.</w:t>
      </w:r>
      <w:r w:rsidR="0016701E" w:rsidRPr="007D35B8">
        <w:rPr>
          <w:rFonts w:ascii="Book Antiqua" w:hAnsi="Book Antiqua"/>
          <w:sz w:val="24"/>
          <w:szCs w:val="24"/>
        </w:rPr>
        <w:t xml:space="preserve"> </w:t>
      </w:r>
      <w:r w:rsidR="000F0E7F" w:rsidRPr="007D35B8">
        <w:rPr>
          <w:rFonts w:ascii="Book Antiqua" w:hAnsi="Book Antiqua"/>
          <w:sz w:val="24"/>
          <w:szCs w:val="24"/>
        </w:rPr>
        <w:t>In another major series</w:t>
      </w:r>
      <w:r w:rsidR="00D20410" w:rsidRPr="007D35B8">
        <w:rPr>
          <w:rFonts w:ascii="Book Antiqua" w:hAnsi="Book Antiqua"/>
          <w:sz w:val="24"/>
          <w:szCs w:val="24"/>
        </w:rPr>
        <w:t xml:space="preserve"> of 132 patients undergoing robotic PD</w:t>
      </w:r>
      <w:r w:rsidR="000F0E7F" w:rsidRPr="007D35B8">
        <w:rPr>
          <w:rFonts w:ascii="Book Antiqua" w:hAnsi="Book Antiqua"/>
          <w:sz w:val="24"/>
          <w:szCs w:val="24"/>
        </w:rPr>
        <w:t xml:space="preserve">, </w:t>
      </w:r>
      <w:proofErr w:type="spellStart"/>
      <w:r w:rsidR="000F0E7F" w:rsidRPr="007D35B8">
        <w:rPr>
          <w:rFonts w:ascii="Book Antiqua" w:hAnsi="Book Antiqua"/>
          <w:sz w:val="24"/>
          <w:szCs w:val="24"/>
        </w:rPr>
        <w:t>Zureikat</w:t>
      </w:r>
      <w:proofErr w:type="spellEnd"/>
      <w:r w:rsidR="000F0E7F" w:rsidRPr="007D35B8">
        <w:rPr>
          <w:rFonts w:ascii="Book Antiqua" w:hAnsi="Book Antiqua"/>
          <w:sz w:val="24"/>
          <w:szCs w:val="24"/>
        </w:rPr>
        <w:t xml:space="preserve"> </w:t>
      </w:r>
      <w:r w:rsidR="000F0E7F" w:rsidRPr="007D35B8">
        <w:rPr>
          <w:rFonts w:ascii="Book Antiqua" w:hAnsi="Book Antiqua"/>
          <w:i/>
          <w:sz w:val="24"/>
          <w:szCs w:val="24"/>
        </w:rPr>
        <w:t xml:space="preserve">et </w:t>
      </w:r>
      <w:proofErr w:type="gramStart"/>
      <w:r w:rsidR="000F0E7F" w:rsidRPr="007D35B8">
        <w:rPr>
          <w:rFonts w:ascii="Book Antiqua" w:hAnsi="Book Antiqua"/>
          <w:i/>
          <w:sz w:val="24"/>
          <w:szCs w:val="24"/>
        </w:rPr>
        <w:t>al</w:t>
      </w:r>
      <w:r w:rsidR="00941AE0" w:rsidRPr="007D35B8">
        <w:rPr>
          <w:rFonts w:ascii="Book Antiqua" w:hAnsi="Book Antiqua"/>
          <w:sz w:val="24"/>
          <w:szCs w:val="24"/>
          <w:vertAlign w:val="superscript"/>
        </w:rPr>
        <w:t>[</w:t>
      </w:r>
      <w:proofErr w:type="gramEnd"/>
      <w:r w:rsidR="00941AE0" w:rsidRPr="007D35B8">
        <w:rPr>
          <w:rFonts w:ascii="Book Antiqua" w:hAnsi="Book Antiqua"/>
          <w:sz w:val="24"/>
          <w:szCs w:val="24"/>
          <w:vertAlign w:val="superscript"/>
        </w:rPr>
        <w:t>21]</w:t>
      </w:r>
      <w:r w:rsidR="000F0E7F" w:rsidRPr="007D35B8">
        <w:rPr>
          <w:rFonts w:ascii="Book Antiqua" w:hAnsi="Book Antiqua"/>
          <w:sz w:val="24"/>
          <w:szCs w:val="24"/>
        </w:rPr>
        <w:t xml:space="preserve"> have</w:t>
      </w:r>
      <w:r w:rsidR="00D20410" w:rsidRPr="007D35B8">
        <w:rPr>
          <w:rFonts w:ascii="Book Antiqua" w:hAnsi="Book Antiqua"/>
          <w:sz w:val="24"/>
          <w:szCs w:val="24"/>
        </w:rPr>
        <w:t xml:space="preserve"> found the median operative time to be</w:t>
      </w:r>
      <w:r w:rsidR="000F0E7F" w:rsidRPr="007D35B8">
        <w:rPr>
          <w:rFonts w:ascii="Book Antiqua" w:hAnsi="Book Antiqua"/>
          <w:sz w:val="24"/>
          <w:szCs w:val="24"/>
        </w:rPr>
        <w:t xml:space="preserve"> 527</w:t>
      </w:r>
      <w:r w:rsidR="0021070C" w:rsidRPr="007D35B8">
        <w:rPr>
          <w:rFonts w:ascii="Book Antiqua" w:hAnsi="Book Antiqua" w:hint="eastAsia"/>
          <w:sz w:val="24"/>
          <w:szCs w:val="24"/>
          <w:lang w:eastAsia="zh-CN"/>
        </w:rPr>
        <w:t xml:space="preserve"> </w:t>
      </w:r>
      <w:r w:rsidR="0021070C" w:rsidRPr="007D35B8">
        <w:rPr>
          <w:rFonts w:ascii="Book Antiqua" w:hAnsi="Book Antiqua" w:cs="Arial"/>
          <w:sz w:val="24"/>
          <w:szCs w:val="24"/>
        </w:rPr>
        <w:t>±</w:t>
      </w:r>
      <w:r w:rsidR="0021070C" w:rsidRPr="007D35B8">
        <w:rPr>
          <w:rFonts w:ascii="Book Antiqua" w:hAnsi="Book Antiqua" w:cs="Arial" w:hint="eastAsia"/>
          <w:sz w:val="24"/>
          <w:szCs w:val="24"/>
          <w:lang w:eastAsia="zh-CN"/>
        </w:rPr>
        <w:t xml:space="preserve"> </w:t>
      </w:r>
      <w:r w:rsidR="00445357" w:rsidRPr="007D35B8">
        <w:rPr>
          <w:rFonts w:ascii="Book Antiqua" w:hAnsi="Book Antiqua"/>
          <w:sz w:val="24"/>
          <w:szCs w:val="24"/>
        </w:rPr>
        <w:t>103 min</w:t>
      </w:r>
      <w:r w:rsidR="00D20410" w:rsidRPr="007D35B8">
        <w:rPr>
          <w:rFonts w:ascii="Book Antiqua" w:hAnsi="Book Antiqua"/>
          <w:sz w:val="24"/>
          <w:szCs w:val="24"/>
        </w:rPr>
        <w:t xml:space="preserve"> and mortality rate of 1.5%</w:t>
      </w:r>
      <w:r w:rsidR="000F0E7F" w:rsidRPr="007D35B8">
        <w:rPr>
          <w:rFonts w:ascii="Book Antiqua" w:hAnsi="Book Antiqua"/>
          <w:sz w:val="24"/>
          <w:szCs w:val="24"/>
        </w:rPr>
        <w:t>. The conversion rate is equivalent or lower than the conversion rates observed</w:t>
      </w:r>
      <w:r w:rsidR="00060B27" w:rsidRPr="007D35B8">
        <w:rPr>
          <w:rFonts w:ascii="Book Antiqua" w:hAnsi="Book Antiqua"/>
          <w:sz w:val="24"/>
          <w:szCs w:val="24"/>
        </w:rPr>
        <w:t xml:space="preserve"> in early series of L</w:t>
      </w:r>
      <w:r w:rsidR="000F0E7F" w:rsidRPr="007D35B8">
        <w:rPr>
          <w:rFonts w:ascii="Book Antiqua" w:hAnsi="Book Antiqua"/>
          <w:sz w:val="24"/>
          <w:szCs w:val="24"/>
        </w:rPr>
        <w:t xml:space="preserve">PD. They concluded that safety and feasibility metrics including </w:t>
      </w:r>
      <w:r w:rsidR="00F212B8" w:rsidRPr="007D35B8">
        <w:rPr>
          <w:rFonts w:ascii="Book Antiqua" w:hAnsi="Book Antiqua"/>
          <w:sz w:val="24"/>
          <w:szCs w:val="24"/>
        </w:rPr>
        <w:t xml:space="preserve">the low incidence of conversion support the robustness of this platform </w:t>
      </w:r>
      <w:r w:rsidR="00450FA9" w:rsidRPr="007D35B8">
        <w:rPr>
          <w:rFonts w:ascii="Book Antiqua" w:hAnsi="Book Antiqua"/>
          <w:sz w:val="24"/>
          <w:szCs w:val="24"/>
        </w:rPr>
        <w:t xml:space="preserve">with no extra risks apart from </w:t>
      </w:r>
      <w:r w:rsidR="00F212B8" w:rsidRPr="007D35B8">
        <w:rPr>
          <w:rFonts w:ascii="Book Antiqua" w:hAnsi="Book Antiqua"/>
          <w:sz w:val="24"/>
          <w:szCs w:val="24"/>
        </w:rPr>
        <w:t xml:space="preserve">inherent risks </w:t>
      </w:r>
      <w:r w:rsidR="00450FA9" w:rsidRPr="007D35B8">
        <w:rPr>
          <w:rFonts w:ascii="Book Antiqua" w:hAnsi="Book Antiqua"/>
          <w:sz w:val="24"/>
          <w:szCs w:val="24"/>
        </w:rPr>
        <w:t xml:space="preserve">of this new </w:t>
      </w:r>
      <w:r w:rsidR="00F212B8" w:rsidRPr="007D35B8">
        <w:rPr>
          <w:rFonts w:ascii="Book Antiqua" w:hAnsi="Book Antiqua"/>
          <w:sz w:val="24"/>
          <w:szCs w:val="24"/>
        </w:rPr>
        <w:t xml:space="preserve">technology. </w:t>
      </w:r>
    </w:p>
    <w:p w:rsidR="00445357" w:rsidRPr="007D35B8" w:rsidRDefault="00445357" w:rsidP="001A246A">
      <w:pPr>
        <w:spacing w:after="0" w:line="360" w:lineRule="auto"/>
        <w:jc w:val="both"/>
        <w:rPr>
          <w:rFonts w:ascii="Book Antiqua" w:hAnsi="Book Antiqua"/>
          <w:sz w:val="24"/>
          <w:szCs w:val="24"/>
          <w:lang w:eastAsia="zh-CN"/>
        </w:rPr>
      </w:pPr>
    </w:p>
    <w:p w:rsidR="005B5C38" w:rsidRPr="007D35B8" w:rsidRDefault="00445357"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CHALLENGES FACING MINIMALLY INVASIVE PD</w:t>
      </w:r>
    </w:p>
    <w:p w:rsidR="005B5C38" w:rsidRPr="007D35B8" w:rsidRDefault="005B5C38" w:rsidP="001A246A">
      <w:pPr>
        <w:spacing w:after="0" w:line="360" w:lineRule="auto"/>
        <w:jc w:val="both"/>
        <w:rPr>
          <w:rFonts w:ascii="Book Antiqua" w:hAnsi="Book Antiqua"/>
          <w:sz w:val="24"/>
          <w:szCs w:val="24"/>
          <w:lang w:eastAsia="zh-CN"/>
        </w:rPr>
      </w:pPr>
      <w:r w:rsidRPr="007D35B8">
        <w:rPr>
          <w:rFonts w:ascii="Book Antiqua" w:hAnsi="Book Antiqua"/>
          <w:sz w:val="24"/>
          <w:szCs w:val="24"/>
        </w:rPr>
        <w:t>The minimally invasive approach has been propagated mainly for the advantage of lesser</w:t>
      </w:r>
      <w:r w:rsidR="00941AE0" w:rsidRPr="007D35B8">
        <w:rPr>
          <w:rFonts w:ascii="Book Antiqua" w:hAnsi="Book Antiqua"/>
          <w:sz w:val="24"/>
          <w:szCs w:val="24"/>
        </w:rPr>
        <w:t xml:space="preserve"> morbidity</w:t>
      </w:r>
      <w:r w:rsidR="00751600" w:rsidRPr="007D35B8">
        <w:rPr>
          <w:rFonts w:ascii="Book Antiqua" w:hAnsi="Book Antiqua"/>
          <w:sz w:val="24"/>
          <w:szCs w:val="24"/>
        </w:rPr>
        <w:t xml:space="preserve"> and reduced </w:t>
      </w:r>
      <w:r w:rsidRPr="007D35B8">
        <w:rPr>
          <w:rFonts w:ascii="Book Antiqua" w:hAnsi="Book Antiqua"/>
          <w:sz w:val="24"/>
          <w:szCs w:val="24"/>
        </w:rPr>
        <w:t xml:space="preserve">hospital stay thereby decreasing cost of treatment. </w:t>
      </w:r>
      <w:r w:rsidR="00533A66" w:rsidRPr="007D35B8">
        <w:rPr>
          <w:rFonts w:ascii="Book Antiqua" w:hAnsi="Book Antiqua"/>
          <w:sz w:val="24"/>
          <w:szCs w:val="24"/>
        </w:rPr>
        <w:t xml:space="preserve">Due to certain inherent disadvantages with LPD such as prolonged operating times, high cost and technical complexity as well as the low quality of evidences for its advantages, currently it may not be possible to recommend it as the standard of </w:t>
      </w:r>
      <w:proofErr w:type="gramStart"/>
      <w:r w:rsidR="00533A66" w:rsidRPr="007D35B8">
        <w:rPr>
          <w:rFonts w:ascii="Book Antiqua" w:hAnsi="Book Antiqua"/>
          <w:sz w:val="24"/>
          <w:szCs w:val="24"/>
        </w:rPr>
        <w:t>care</w:t>
      </w:r>
      <w:r w:rsidR="00533A66" w:rsidRPr="007D35B8">
        <w:rPr>
          <w:rFonts w:ascii="Book Antiqua" w:hAnsi="Book Antiqua"/>
          <w:sz w:val="24"/>
          <w:szCs w:val="24"/>
          <w:vertAlign w:val="superscript"/>
        </w:rPr>
        <w:t>[</w:t>
      </w:r>
      <w:proofErr w:type="gramEnd"/>
      <w:r w:rsidR="00533A66" w:rsidRPr="007D35B8">
        <w:rPr>
          <w:rFonts w:ascii="Book Antiqua" w:hAnsi="Book Antiqua"/>
          <w:sz w:val="24"/>
          <w:szCs w:val="24"/>
          <w:vertAlign w:val="superscript"/>
        </w:rPr>
        <w:t>3]</w:t>
      </w:r>
      <w:r w:rsidR="00533A66" w:rsidRPr="007D35B8">
        <w:rPr>
          <w:rFonts w:ascii="Book Antiqua" w:hAnsi="Book Antiqua"/>
          <w:sz w:val="24"/>
          <w:szCs w:val="24"/>
        </w:rPr>
        <w:t>.</w:t>
      </w:r>
      <w:r w:rsidR="00DC085B" w:rsidRPr="007D35B8">
        <w:rPr>
          <w:rFonts w:ascii="Book Antiqua" w:hAnsi="Book Antiqua"/>
          <w:sz w:val="24"/>
          <w:szCs w:val="24"/>
        </w:rPr>
        <w:t xml:space="preserve"> </w:t>
      </w:r>
      <w:r w:rsidR="00E2145E" w:rsidRPr="007D35B8">
        <w:rPr>
          <w:rFonts w:ascii="Book Antiqua" w:hAnsi="Book Antiqua"/>
          <w:sz w:val="24"/>
          <w:szCs w:val="24"/>
        </w:rPr>
        <w:t>While well conducted randomized trials have proven the advantages of laparoscopic resections in colonic cancer,</w:t>
      </w:r>
      <w:r w:rsidR="0016701E" w:rsidRPr="007D35B8">
        <w:rPr>
          <w:rFonts w:ascii="Book Antiqua" w:hAnsi="Book Antiqua"/>
          <w:sz w:val="24"/>
          <w:szCs w:val="24"/>
        </w:rPr>
        <w:t xml:space="preserve"> </w:t>
      </w:r>
      <w:r w:rsidR="00E2145E" w:rsidRPr="007D35B8">
        <w:rPr>
          <w:rFonts w:ascii="Book Antiqua" w:hAnsi="Book Antiqua"/>
          <w:sz w:val="24"/>
          <w:szCs w:val="24"/>
        </w:rPr>
        <w:t>the low prevalence</w:t>
      </w:r>
      <w:r w:rsidRPr="007D35B8">
        <w:rPr>
          <w:rFonts w:ascii="Book Antiqua" w:hAnsi="Book Antiqua"/>
          <w:sz w:val="24"/>
          <w:szCs w:val="24"/>
        </w:rPr>
        <w:t xml:space="preserve"> of </w:t>
      </w:r>
      <w:proofErr w:type="spellStart"/>
      <w:r w:rsidRPr="007D35B8">
        <w:rPr>
          <w:rFonts w:ascii="Book Antiqua" w:hAnsi="Book Antiqua"/>
          <w:sz w:val="24"/>
          <w:szCs w:val="24"/>
        </w:rPr>
        <w:t>resectable</w:t>
      </w:r>
      <w:proofErr w:type="spellEnd"/>
      <w:r w:rsidRPr="007D35B8">
        <w:rPr>
          <w:rFonts w:ascii="Book Antiqua" w:hAnsi="Book Antiqua"/>
          <w:sz w:val="24"/>
          <w:szCs w:val="24"/>
        </w:rPr>
        <w:t xml:space="preserve"> pancreatic cancer</w:t>
      </w:r>
      <w:r w:rsidR="00177342" w:rsidRPr="007D35B8">
        <w:rPr>
          <w:rFonts w:ascii="Book Antiqua" w:hAnsi="Book Antiqua"/>
          <w:sz w:val="24"/>
          <w:szCs w:val="24"/>
        </w:rPr>
        <w:t>, coupled with the complexity of the procedure and the challenges it faces</w:t>
      </w:r>
      <w:r w:rsidRPr="007D35B8">
        <w:rPr>
          <w:rFonts w:ascii="Book Antiqua" w:hAnsi="Book Antiqua"/>
          <w:sz w:val="24"/>
          <w:szCs w:val="24"/>
        </w:rPr>
        <w:t xml:space="preserve">, </w:t>
      </w:r>
      <w:r w:rsidR="00177342" w:rsidRPr="007D35B8">
        <w:rPr>
          <w:rFonts w:ascii="Book Antiqua" w:hAnsi="Book Antiqua"/>
          <w:sz w:val="24"/>
          <w:szCs w:val="24"/>
        </w:rPr>
        <w:t xml:space="preserve">is likely to ensure that a adequately powered </w:t>
      </w:r>
      <w:r w:rsidRPr="007D35B8">
        <w:rPr>
          <w:rFonts w:ascii="Book Antiqua" w:hAnsi="Book Antiqua"/>
          <w:sz w:val="24"/>
          <w:szCs w:val="24"/>
        </w:rPr>
        <w:t>randomized trial is unlikely to happen in the near future</w:t>
      </w:r>
      <w:r w:rsidR="00B10606" w:rsidRPr="007D35B8">
        <w:rPr>
          <w:rFonts w:ascii="Book Antiqua" w:hAnsi="Book Antiqua"/>
          <w:sz w:val="24"/>
          <w:szCs w:val="24"/>
          <w:vertAlign w:val="superscript"/>
        </w:rPr>
        <w:t>[10]</w:t>
      </w:r>
      <w:r w:rsidRPr="007D35B8">
        <w:rPr>
          <w:rFonts w:ascii="Book Antiqua" w:hAnsi="Book Antiqua"/>
          <w:sz w:val="24"/>
          <w:szCs w:val="24"/>
        </w:rPr>
        <w:t>.</w:t>
      </w:r>
      <w:r w:rsidR="00445357" w:rsidRPr="007D35B8">
        <w:rPr>
          <w:rFonts w:ascii="Book Antiqua" w:hAnsi="Book Antiqua" w:hint="eastAsia"/>
          <w:sz w:val="24"/>
          <w:szCs w:val="24"/>
          <w:lang w:eastAsia="zh-CN"/>
        </w:rPr>
        <w:t xml:space="preserve"> </w:t>
      </w:r>
      <w:r w:rsidR="00354415" w:rsidRPr="007D35B8">
        <w:rPr>
          <w:rFonts w:ascii="Book Antiqua" w:hAnsi="Book Antiqua"/>
          <w:sz w:val="24"/>
          <w:szCs w:val="24"/>
        </w:rPr>
        <w:t>Further, laparoscopic major venous resections</w:t>
      </w:r>
      <w:r w:rsidRPr="007D35B8">
        <w:rPr>
          <w:rFonts w:ascii="Book Antiqua" w:hAnsi="Book Antiqua"/>
          <w:sz w:val="24"/>
          <w:szCs w:val="24"/>
        </w:rPr>
        <w:t xml:space="preserve"> </w:t>
      </w:r>
      <w:r w:rsidR="00354415" w:rsidRPr="007D35B8">
        <w:rPr>
          <w:rFonts w:ascii="Book Antiqua" w:hAnsi="Book Antiqua"/>
          <w:sz w:val="24"/>
          <w:szCs w:val="24"/>
        </w:rPr>
        <w:t xml:space="preserve">can be </w:t>
      </w:r>
      <w:proofErr w:type="spellStart"/>
      <w:r w:rsidR="00354415" w:rsidRPr="007D35B8">
        <w:rPr>
          <w:rFonts w:ascii="Book Antiqua" w:hAnsi="Book Antiqua"/>
          <w:sz w:val="24"/>
          <w:szCs w:val="24"/>
        </w:rPr>
        <w:t>endeavoured</w:t>
      </w:r>
      <w:proofErr w:type="spellEnd"/>
      <w:r w:rsidR="00354415" w:rsidRPr="007D35B8">
        <w:rPr>
          <w:rFonts w:ascii="Book Antiqua" w:hAnsi="Book Antiqua"/>
          <w:sz w:val="24"/>
          <w:szCs w:val="24"/>
        </w:rPr>
        <w:t xml:space="preserve"> only with extensive laparoscopic experience in pancreatic resections and </w:t>
      </w:r>
      <w:r w:rsidRPr="007D35B8">
        <w:rPr>
          <w:rFonts w:ascii="Book Antiqua" w:hAnsi="Book Antiqua"/>
          <w:sz w:val="24"/>
          <w:szCs w:val="24"/>
        </w:rPr>
        <w:t xml:space="preserve">this demands a long learning curve in a high volume </w:t>
      </w:r>
      <w:proofErr w:type="spellStart"/>
      <w:r w:rsidRPr="007D35B8">
        <w:rPr>
          <w:rFonts w:ascii="Book Antiqua" w:hAnsi="Book Antiqua"/>
          <w:sz w:val="24"/>
          <w:szCs w:val="24"/>
        </w:rPr>
        <w:t>centre</w:t>
      </w:r>
      <w:proofErr w:type="spellEnd"/>
      <w:r w:rsidRPr="007D35B8">
        <w:rPr>
          <w:rFonts w:ascii="Book Antiqua" w:hAnsi="Book Antiqua"/>
          <w:sz w:val="24"/>
          <w:szCs w:val="24"/>
        </w:rPr>
        <w:t xml:space="preserve">. The excess mean operative cost </w:t>
      </w:r>
      <w:r w:rsidR="00751600" w:rsidRPr="007D35B8">
        <w:rPr>
          <w:rFonts w:ascii="Book Antiqua" w:hAnsi="Book Antiqua"/>
          <w:sz w:val="24"/>
          <w:szCs w:val="24"/>
        </w:rPr>
        <w:t xml:space="preserve">of </w:t>
      </w:r>
      <w:r w:rsidRPr="007D35B8">
        <w:rPr>
          <w:rFonts w:ascii="Book Antiqua" w:hAnsi="Book Antiqua"/>
          <w:sz w:val="24"/>
          <w:szCs w:val="24"/>
        </w:rPr>
        <w:t xml:space="preserve">robotic </w:t>
      </w:r>
      <w:r w:rsidR="00751600" w:rsidRPr="007D35B8">
        <w:rPr>
          <w:rFonts w:ascii="Book Antiqua" w:hAnsi="Book Antiqua"/>
          <w:sz w:val="24"/>
          <w:szCs w:val="24"/>
        </w:rPr>
        <w:t>PD</w:t>
      </w:r>
      <w:r w:rsidRPr="007D35B8">
        <w:rPr>
          <w:rFonts w:ascii="Book Antiqua" w:hAnsi="Book Antiqua"/>
          <w:sz w:val="24"/>
          <w:szCs w:val="24"/>
        </w:rPr>
        <w:t xml:space="preserve"> was </w:t>
      </w:r>
      <w:proofErr w:type="spellStart"/>
      <w:r w:rsidRPr="007D35B8">
        <w:rPr>
          <w:rFonts w:ascii="Book Antiqua" w:hAnsi="Book Antiqua"/>
          <w:sz w:val="24"/>
          <w:szCs w:val="24"/>
        </w:rPr>
        <w:t>upto</w:t>
      </w:r>
      <w:proofErr w:type="spellEnd"/>
      <w:r w:rsidRPr="007D35B8">
        <w:rPr>
          <w:rFonts w:ascii="Book Antiqua" w:hAnsi="Book Antiqua"/>
          <w:sz w:val="24"/>
          <w:szCs w:val="24"/>
        </w:rPr>
        <w:t xml:space="preserve"> 6193 Euros which is </w:t>
      </w:r>
      <w:r w:rsidR="00751600" w:rsidRPr="007D35B8">
        <w:rPr>
          <w:rFonts w:ascii="Book Antiqua" w:hAnsi="Book Antiqua"/>
          <w:sz w:val="24"/>
          <w:szCs w:val="24"/>
        </w:rPr>
        <w:t xml:space="preserve">likely to be questioned </w:t>
      </w:r>
      <w:r w:rsidRPr="007D35B8">
        <w:rPr>
          <w:rFonts w:ascii="Book Antiqua" w:hAnsi="Book Antiqua"/>
          <w:sz w:val="24"/>
          <w:szCs w:val="24"/>
        </w:rPr>
        <w:t xml:space="preserve">in the current </w:t>
      </w:r>
      <w:proofErr w:type="gramStart"/>
      <w:r w:rsidRPr="007D35B8">
        <w:rPr>
          <w:rFonts w:ascii="Book Antiqua" w:hAnsi="Book Antiqua"/>
          <w:sz w:val="24"/>
          <w:szCs w:val="24"/>
        </w:rPr>
        <w:t>era</w:t>
      </w:r>
      <w:r w:rsidR="00A875ED" w:rsidRPr="007D35B8">
        <w:rPr>
          <w:rFonts w:ascii="Book Antiqua" w:hAnsi="Book Antiqua"/>
          <w:sz w:val="24"/>
          <w:szCs w:val="24"/>
          <w:vertAlign w:val="superscript"/>
        </w:rPr>
        <w:t>[</w:t>
      </w:r>
      <w:proofErr w:type="gramEnd"/>
      <w:r w:rsidR="00A875ED" w:rsidRPr="007D35B8">
        <w:rPr>
          <w:rFonts w:ascii="Book Antiqua" w:hAnsi="Book Antiqua"/>
          <w:sz w:val="24"/>
          <w:szCs w:val="24"/>
          <w:vertAlign w:val="superscript"/>
        </w:rPr>
        <w:t>17]</w:t>
      </w:r>
      <w:r w:rsidR="00177342" w:rsidRPr="007D35B8">
        <w:rPr>
          <w:rFonts w:ascii="Book Antiqua" w:hAnsi="Book Antiqua"/>
          <w:sz w:val="24"/>
          <w:szCs w:val="24"/>
        </w:rPr>
        <w:t xml:space="preserve">. In addition to various challenges mentioned above, cost is also expected to remain a </w:t>
      </w:r>
      <w:r w:rsidR="005872E3" w:rsidRPr="007D35B8">
        <w:rPr>
          <w:rFonts w:ascii="Book Antiqua" w:hAnsi="Book Antiqua"/>
          <w:sz w:val="24"/>
          <w:szCs w:val="24"/>
        </w:rPr>
        <w:t xml:space="preserve">major challenge </w:t>
      </w:r>
      <w:r w:rsidR="00177342" w:rsidRPr="007D35B8">
        <w:rPr>
          <w:rFonts w:ascii="Book Antiqua" w:hAnsi="Book Antiqua"/>
          <w:sz w:val="24"/>
          <w:szCs w:val="24"/>
        </w:rPr>
        <w:t xml:space="preserve">for </w:t>
      </w:r>
      <w:r w:rsidRPr="007D35B8">
        <w:rPr>
          <w:rFonts w:ascii="Book Antiqua" w:hAnsi="Book Antiqua"/>
          <w:sz w:val="24"/>
          <w:szCs w:val="24"/>
        </w:rPr>
        <w:t xml:space="preserve">minimally invasive </w:t>
      </w:r>
      <w:r w:rsidR="005872E3" w:rsidRPr="007D35B8">
        <w:rPr>
          <w:rFonts w:ascii="Book Antiqua" w:hAnsi="Book Antiqua"/>
          <w:sz w:val="24"/>
          <w:szCs w:val="24"/>
        </w:rPr>
        <w:t>PD</w:t>
      </w:r>
      <w:r w:rsidRPr="007D35B8">
        <w:rPr>
          <w:rFonts w:ascii="Book Antiqua" w:hAnsi="Book Antiqua"/>
          <w:sz w:val="24"/>
          <w:szCs w:val="24"/>
        </w:rPr>
        <w:t>.</w:t>
      </w:r>
    </w:p>
    <w:p w:rsidR="00445357" w:rsidRPr="007D35B8" w:rsidRDefault="00445357" w:rsidP="001A246A">
      <w:pPr>
        <w:spacing w:after="0" w:line="360" w:lineRule="auto"/>
        <w:jc w:val="both"/>
        <w:rPr>
          <w:rFonts w:ascii="Book Antiqua" w:hAnsi="Book Antiqua"/>
          <w:sz w:val="24"/>
          <w:szCs w:val="24"/>
          <w:lang w:eastAsia="zh-CN"/>
        </w:rPr>
      </w:pPr>
    </w:p>
    <w:p w:rsidR="007B4BC9" w:rsidRPr="007D35B8" w:rsidRDefault="00445357" w:rsidP="001A246A">
      <w:pPr>
        <w:spacing w:after="0" w:line="360" w:lineRule="auto"/>
        <w:jc w:val="both"/>
        <w:rPr>
          <w:rFonts w:ascii="Book Antiqua" w:hAnsi="Book Antiqua"/>
          <w:b/>
          <w:sz w:val="24"/>
          <w:szCs w:val="24"/>
          <w:lang w:eastAsia="zh-CN"/>
        </w:rPr>
      </w:pPr>
      <w:r w:rsidRPr="007D35B8">
        <w:rPr>
          <w:rFonts w:ascii="Book Antiqua" w:hAnsi="Book Antiqua"/>
          <w:b/>
          <w:sz w:val="24"/>
          <w:szCs w:val="24"/>
        </w:rPr>
        <w:t>CONCLUSION</w:t>
      </w:r>
    </w:p>
    <w:p w:rsidR="00640652" w:rsidRPr="007D35B8" w:rsidRDefault="00992E5E" w:rsidP="001A246A">
      <w:pPr>
        <w:spacing w:after="0" w:line="360" w:lineRule="auto"/>
        <w:jc w:val="both"/>
        <w:rPr>
          <w:rFonts w:ascii="Book Antiqua" w:hAnsi="Book Antiqua"/>
          <w:sz w:val="24"/>
          <w:szCs w:val="24"/>
        </w:rPr>
      </w:pPr>
      <w:r w:rsidRPr="007D35B8">
        <w:rPr>
          <w:rFonts w:ascii="Book Antiqua" w:hAnsi="Book Antiqua"/>
          <w:sz w:val="24"/>
          <w:szCs w:val="24"/>
        </w:rPr>
        <w:t xml:space="preserve">Minimally invasive </w:t>
      </w:r>
      <w:r w:rsidR="00A30206" w:rsidRPr="007D35B8">
        <w:rPr>
          <w:rFonts w:ascii="Book Antiqua" w:hAnsi="Book Antiqua"/>
          <w:sz w:val="24"/>
          <w:szCs w:val="24"/>
        </w:rPr>
        <w:t>PD</w:t>
      </w:r>
      <w:r w:rsidR="007B4BC9" w:rsidRPr="007D35B8">
        <w:rPr>
          <w:rFonts w:ascii="Book Antiqua" w:hAnsi="Book Antiqua"/>
          <w:sz w:val="24"/>
          <w:szCs w:val="24"/>
        </w:rPr>
        <w:t xml:space="preserve"> is currently a feasible option in selected patients at high volume centers with available expertise. Although the procedure has been described two decades ago, laparoscopic surgeons have been reluctant to perform it since it is technically demanding.</w:t>
      </w:r>
      <w:r w:rsidR="0008127D" w:rsidRPr="007D35B8">
        <w:rPr>
          <w:rFonts w:ascii="Book Antiqua" w:hAnsi="Book Antiqua" w:cs="Tahoma"/>
          <w:sz w:val="24"/>
          <w:szCs w:val="24"/>
        </w:rPr>
        <w:t xml:space="preserve"> Currently there is no standardized training process for minimally invasive </w:t>
      </w:r>
      <w:proofErr w:type="spellStart"/>
      <w:r w:rsidR="0008127D" w:rsidRPr="007D35B8">
        <w:rPr>
          <w:rFonts w:ascii="Book Antiqua" w:hAnsi="Book Antiqua" w:cs="Tahoma"/>
          <w:sz w:val="24"/>
          <w:szCs w:val="24"/>
        </w:rPr>
        <w:t>pancreatoduodenectomy</w:t>
      </w:r>
      <w:proofErr w:type="spellEnd"/>
      <w:r w:rsidR="0008127D" w:rsidRPr="007D35B8">
        <w:rPr>
          <w:rFonts w:ascii="Book Antiqua" w:hAnsi="Book Antiqua" w:cs="Tahoma"/>
          <w:sz w:val="24"/>
          <w:szCs w:val="24"/>
        </w:rPr>
        <w:t xml:space="preserve"> and this is needed to ensure the safety of the procedure. Even the open </w:t>
      </w:r>
      <w:proofErr w:type="spellStart"/>
      <w:r w:rsidR="0008127D" w:rsidRPr="007D35B8">
        <w:rPr>
          <w:rFonts w:ascii="Book Antiqua" w:hAnsi="Book Antiqua" w:cs="Tahoma"/>
          <w:sz w:val="24"/>
          <w:szCs w:val="24"/>
        </w:rPr>
        <w:t>pancreatoduodenectomy</w:t>
      </w:r>
      <w:proofErr w:type="spellEnd"/>
      <w:r w:rsidR="0008127D" w:rsidRPr="007D35B8">
        <w:rPr>
          <w:rFonts w:ascii="Book Antiqua" w:hAnsi="Book Antiqua" w:cs="Tahoma"/>
          <w:sz w:val="24"/>
          <w:szCs w:val="24"/>
        </w:rPr>
        <w:t xml:space="preserve"> can be a challenging procedure where the outcome depends much upon the patient volume and surgeon’s experience.</w:t>
      </w:r>
      <w:r w:rsidR="0016701E" w:rsidRPr="007D35B8">
        <w:rPr>
          <w:rFonts w:ascii="Book Antiqua" w:hAnsi="Book Antiqua" w:cs="Tahoma"/>
          <w:sz w:val="24"/>
          <w:szCs w:val="24"/>
        </w:rPr>
        <w:t xml:space="preserve"> </w:t>
      </w:r>
      <w:r w:rsidR="006D4A61" w:rsidRPr="007D35B8">
        <w:rPr>
          <w:rFonts w:ascii="Book Antiqua" w:hAnsi="Book Antiqua"/>
          <w:sz w:val="24"/>
          <w:szCs w:val="24"/>
        </w:rPr>
        <w:t xml:space="preserve"> Even for the open approach, the learning curve extends till the first 60 cases for improvement in measured </w:t>
      </w:r>
      <w:proofErr w:type="gramStart"/>
      <w:r w:rsidR="006D4A61" w:rsidRPr="007D35B8">
        <w:rPr>
          <w:rFonts w:ascii="Book Antiqua" w:hAnsi="Book Antiqua"/>
          <w:sz w:val="24"/>
          <w:szCs w:val="24"/>
        </w:rPr>
        <w:t>outcomes</w:t>
      </w:r>
      <w:r w:rsidR="00E372FA" w:rsidRPr="007D35B8">
        <w:rPr>
          <w:rFonts w:ascii="Book Antiqua" w:hAnsi="Book Antiqua"/>
          <w:sz w:val="24"/>
          <w:szCs w:val="24"/>
          <w:vertAlign w:val="superscript"/>
        </w:rPr>
        <w:t>[</w:t>
      </w:r>
      <w:proofErr w:type="gramEnd"/>
      <w:r w:rsidR="00E372FA" w:rsidRPr="007D35B8">
        <w:rPr>
          <w:rFonts w:ascii="Book Antiqua" w:hAnsi="Book Antiqua"/>
          <w:sz w:val="24"/>
          <w:szCs w:val="24"/>
          <w:vertAlign w:val="superscript"/>
        </w:rPr>
        <w:t>22]</w:t>
      </w:r>
      <w:r w:rsidR="006D4A61" w:rsidRPr="007D35B8">
        <w:rPr>
          <w:rFonts w:ascii="Book Antiqua" w:hAnsi="Book Antiqua"/>
          <w:sz w:val="24"/>
          <w:szCs w:val="24"/>
        </w:rPr>
        <w:t xml:space="preserve">. </w:t>
      </w:r>
      <w:r w:rsidR="00A30206" w:rsidRPr="007D35B8">
        <w:rPr>
          <w:rFonts w:ascii="Book Antiqua" w:hAnsi="Book Antiqua"/>
          <w:sz w:val="24"/>
          <w:szCs w:val="24"/>
        </w:rPr>
        <w:t>S</w:t>
      </w:r>
      <w:r w:rsidR="006D4A61" w:rsidRPr="007D35B8">
        <w:rPr>
          <w:rFonts w:ascii="Book Antiqua" w:hAnsi="Book Antiqua"/>
          <w:sz w:val="24"/>
          <w:szCs w:val="24"/>
        </w:rPr>
        <w:t xml:space="preserve">tandardization and service reconfiguration has been shown to improve outcomes following open </w:t>
      </w:r>
      <w:proofErr w:type="spellStart"/>
      <w:proofErr w:type="gramStart"/>
      <w:r w:rsidR="006D4A61" w:rsidRPr="007D35B8">
        <w:rPr>
          <w:rFonts w:ascii="Book Antiqua" w:hAnsi="Book Antiqua"/>
          <w:sz w:val="24"/>
          <w:szCs w:val="24"/>
        </w:rPr>
        <w:t>pancreatoduodenectomy</w:t>
      </w:r>
      <w:proofErr w:type="spellEnd"/>
      <w:r w:rsidR="00F03318" w:rsidRPr="007D35B8">
        <w:rPr>
          <w:rFonts w:ascii="Book Antiqua" w:hAnsi="Book Antiqua"/>
          <w:sz w:val="24"/>
          <w:szCs w:val="24"/>
          <w:vertAlign w:val="superscript"/>
        </w:rPr>
        <w:t>[</w:t>
      </w:r>
      <w:proofErr w:type="gramEnd"/>
      <w:r w:rsidR="00F03318" w:rsidRPr="007D35B8">
        <w:rPr>
          <w:rFonts w:ascii="Book Antiqua" w:hAnsi="Book Antiqua"/>
          <w:sz w:val="24"/>
          <w:szCs w:val="24"/>
          <w:vertAlign w:val="superscript"/>
        </w:rPr>
        <w:t>23]</w:t>
      </w:r>
      <w:r w:rsidR="00A30206" w:rsidRPr="007D35B8">
        <w:rPr>
          <w:rFonts w:ascii="Book Antiqua" w:hAnsi="Book Antiqua"/>
          <w:sz w:val="24"/>
          <w:szCs w:val="24"/>
        </w:rPr>
        <w:t xml:space="preserve">. </w:t>
      </w:r>
      <w:r w:rsidR="006D4A61" w:rsidRPr="007D35B8">
        <w:rPr>
          <w:rFonts w:ascii="Book Antiqua" w:hAnsi="Book Antiqua"/>
          <w:sz w:val="24"/>
          <w:szCs w:val="24"/>
        </w:rPr>
        <w:t>In the minimally invasive setting, a</w:t>
      </w:r>
      <w:r w:rsidR="00995DBF" w:rsidRPr="007D35B8">
        <w:rPr>
          <w:rFonts w:ascii="Book Antiqua" w:hAnsi="Book Antiqua"/>
          <w:sz w:val="24"/>
          <w:szCs w:val="24"/>
        </w:rPr>
        <w:t xml:space="preserve">ll the current evidence </w:t>
      </w:r>
      <w:r w:rsidR="00A30206" w:rsidRPr="007D35B8">
        <w:rPr>
          <w:rFonts w:ascii="Book Antiqua" w:hAnsi="Book Antiqua"/>
          <w:sz w:val="24"/>
          <w:szCs w:val="24"/>
        </w:rPr>
        <w:t xml:space="preserve">unfortunately </w:t>
      </w:r>
      <w:r w:rsidR="00995DBF" w:rsidRPr="007D35B8">
        <w:rPr>
          <w:rFonts w:ascii="Book Antiqua" w:hAnsi="Book Antiqua"/>
          <w:sz w:val="24"/>
          <w:szCs w:val="24"/>
        </w:rPr>
        <w:t xml:space="preserve">comes from retrospective data with </w:t>
      </w:r>
      <w:r w:rsidR="00A30206" w:rsidRPr="007D35B8">
        <w:rPr>
          <w:rFonts w:ascii="Book Antiqua" w:hAnsi="Book Antiqua"/>
          <w:sz w:val="24"/>
          <w:szCs w:val="24"/>
        </w:rPr>
        <w:t xml:space="preserve">obvious </w:t>
      </w:r>
      <w:r w:rsidR="00995DBF" w:rsidRPr="007D35B8">
        <w:rPr>
          <w:rFonts w:ascii="Book Antiqua" w:hAnsi="Book Antiqua"/>
          <w:sz w:val="24"/>
          <w:szCs w:val="24"/>
        </w:rPr>
        <w:t>selection bias.</w:t>
      </w:r>
      <w:r w:rsidR="0074403F" w:rsidRPr="007D35B8">
        <w:rPr>
          <w:rFonts w:ascii="Book Antiqua" w:hAnsi="Book Antiqua"/>
          <w:sz w:val="24"/>
          <w:szCs w:val="24"/>
        </w:rPr>
        <w:t xml:space="preserve"> </w:t>
      </w:r>
      <w:r w:rsidR="0074403F" w:rsidRPr="007D35B8">
        <w:rPr>
          <w:rFonts w:ascii="Book Antiqua" w:hAnsi="Book Antiqua" w:cs="Tahoma"/>
          <w:sz w:val="24"/>
          <w:szCs w:val="24"/>
        </w:rPr>
        <w:t xml:space="preserve">Rather, in a disease for which cure is </w:t>
      </w:r>
      <w:proofErr w:type="gramStart"/>
      <w:r w:rsidR="0074403F" w:rsidRPr="007D35B8">
        <w:rPr>
          <w:rFonts w:ascii="Book Antiqua" w:hAnsi="Book Antiqua" w:cs="Tahoma"/>
          <w:sz w:val="24"/>
          <w:szCs w:val="24"/>
        </w:rPr>
        <w:t>an</w:t>
      </w:r>
      <w:proofErr w:type="gramEnd"/>
      <w:r w:rsidR="0074403F" w:rsidRPr="007D35B8">
        <w:rPr>
          <w:rFonts w:ascii="Book Antiqua" w:hAnsi="Book Antiqua" w:cs="Tahoma"/>
          <w:sz w:val="24"/>
          <w:szCs w:val="24"/>
        </w:rPr>
        <w:t xml:space="preserve"> utopian statement, perhaps the ultimate aim of minimally</w:t>
      </w:r>
      <w:r w:rsidR="00445357" w:rsidRPr="007D35B8">
        <w:rPr>
          <w:rFonts w:ascii="Book Antiqua" w:hAnsi="Book Antiqua" w:cs="Tahoma"/>
          <w:sz w:val="24"/>
          <w:szCs w:val="24"/>
        </w:rPr>
        <w:t xml:space="preserve"> invasive </w:t>
      </w:r>
      <w:proofErr w:type="spellStart"/>
      <w:r w:rsidR="00445357" w:rsidRPr="007D35B8">
        <w:rPr>
          <w:rFonts w:ascii="Book Antiqua" w:hAnsi="Book Antiqua" w:cs="Tahoma"/>
          <w:sz w:val="24"/>
          <w:szCs w:val="24"/>
        </w:rPr>
        <w:t>pancreatoduodenectomy</w:t>
      </w:r>
      <w:proofErr w:type="spellEnd"/>
      <w:r w:rsidR="0074403F" w:rsidRPr="007D35B8">
        <w:rPr>
          <w:rFonts w:ascii="Book Antiqua" w:hAnsi="Book Antiqua" w:cs="Tahoma"/>
          <w:sz w:val="24"/>
          <w:szCs w:val="24"/>
        </w:rPr>
        <w:t xml:space="preserve"> can be the improvement in the quality of life. Further studies are needed to define its </w:t>
      </w:r>
      <w:r w:rsidR="00445357" w:rsidRPr="007D35B8">
        <w:rPr>
          <w:rFonts w:ascii="Book Antiqua" w:hAnsi="Book Antiqua" w:cs="Tahoma"/>
          <w:sz w:val="24"/>
          <w:szCs w:val="24"/>
        </w:rPr>
        <w:t>role concerning quality of life</w:t>
      </w:r>
      <w:r w:rsidR="0074403F" w:rsidRPr="007D35B8">
        <w:rPr>
          <w:rFonts w:ascii="Book Antiqua" w:hAnsi="Book Antiqua" w:cs="Tahoma"/>
          <w:sz w:val="24"/>
          <w:szCs w:val="24"/>
        </w:rPr>
        <w:t xml:space="preserve">. </w:t>
      </w:r>
      <w:r w:rsidR="001614C2" w:rsidRPr="007D35B8">
        <w:rPr>
          <w:rFonts w:ascii="Book Antiqua" w:hAnsi="Book Antiqua"/>
          <w:sz w:val="24"/>
          <w:szCs w:val="24"/>
        </w:rPr>
        <w:t xml:space="preserve">The </w:t>
      </w:r>
      <w:r w:rsidR="00FF4F1A" w:rsidRPr="007D35B8">
        <w:rPr>
          <w:rFonts w:ascii="Book Antiqua" w:hAnsi="Book Antiqua"/>
          <w:sz w:val="24"/>
          <w:szCs w:val="24"/>
        </w:rPr>
        <w:t>robotic platforms have got easily accepted since they</w:t>
      </w:r>
      <w:r w:rsidR="001614C2" w:rsidRPr="007D35B8">
        <w:rPr>
          <w:rFonts w:ascii="Book Antiqua" w:hAnsi="Book Antiqua"/>
          <w:sz w:val="24"/>
          <w:szCs w:val="24"/>
        </w:rPr>
        <w:t xml:space="preserve"> can overcome some of the limitations of the laparoscopic platforms such as limited range of motion, </w:t>
      </w:r>
      <w:r w:rsidR="00FF4F1A" w:rsidRPr="007D35B8">
        <w:rPr>
          <w:rFonts w:ascii="Book Antiqua" w:hAnsi="Book Antiqua"/>
          <w:sz w:val="24"/>
          <w:szCs w:val="24"/>
        </w:rPr>
        <w:t xml:space="preserve">two dimensional visualization and poor ergonomics. </w:t>
      </w:r>
      <w:r w:rsidR="001614C2" w:rsidRPr="007D35B8">
        <w:rPr>
          <w:rFonts w:ascii="Book Antiqua" w:hAnsi="Book Antiqua"/>
          <w:sz w:val="24"/>
          <w:szCs w:val="24"/>
        </w:rPr>
        <w:t xml:space="preserve">The main limitations of robotic procedures are related to the high costs associated with the system and disposable equipment. Currently evidence is lacking regarding the cost effectiveness of the procedure </w:t>
      </w:r>
      <w:r w:rsidR="000A725D" w:rsidRPr="007D35B8">
        <w:rPr>
          <w:rFonts w:ascii="Book Antiqua" w:hAnsi="Book Antiqua"/>
          <w:sz w:val="24"/>
          <w:szCs w:val="24"/>
        </w:rPr>
        <w:t>and also the push from the industry is on rise</w:t>
      </w:r>
      <w:r w:rsidR="001614C2" w:rsidRPr="007D35B8">
        <w:rPr>
          <w:rFonts w:ascii="Book Antiqua" w:hAnsi="Book Antiqua"/>
          <w:sz w:val="24"/>
          <w:szCs w:val="24"/>
        </w:rPr>
        <w:t xml:space="preserve">. </w:t>
      </w:r>
      <w:r w:rsidR="00A30206" w:rsidRPr="007D35B8">
        <w:rPr>
          <w:rFonts w:ascii="Book Antiqua" w:hAnsi="Book Antiqua"/>
          <w:sz w:val="24"/>
          <w:szCs w:val="24"/>
        </w:rPr>
        <w:t>Clearly, with increasing data in this era of information explosion, the surgical fraternity needs to evolve a consensus about minimally invasive PD</w:t>
      </w:r>
    </w:p>
    <w:p w:rsidR="00640652" w:rsidRPr="007D35B8" w:rsidRDefault="00640652" w:rsidP="001A246A">
      <w:pPr>
        <w:spacing w:after="0" w:line="360" w:lineRule="auto"/>
        <w:jc w:val="both"/>
        <w:rPr>
          <w:rFonts w:ascii="Book Antiqua" w:hAnsi="Book Antiqua"/>
          <w:sz w:val="24"/>
          <w:szCs w:val="24"/>
        </w:rPr>
      </w:pPr>
    </w:p>
    <w:p w:rsidR="00445357" w:rsidRPr="007D35B8" w:rsidRDefault="00445357" w:rsidP="00DC596B">
      <w:pPr>
        <w:spacing w:after="0" w:line="360" w:lineRule="auto"/>
        <w:jc w:val="both"/>
        <w:rPr>
          <w:rFonts w:ascii="Book Antiqua" w:hAnsi="Book Antiqua"/>
          <w:sz w:val="24"/>
          <w:szCs w:val="24"/>
        </w:rPr>
      </w:pPr>
      <w:r w:rsidRPr="007D35B8">
        <w:rPr>
          <w:rFonts w:ascii="Book Antiqua" w:hAnsi="Book Antiqua"/>
          <w:b/>
          <w:sz w:val="24"/>
          <w:szCs w:val="24"/>
        </w:rPr>
        <w:t>REFERENCES</w:t>
      </w:r>
    </w:p>
    <w:p w:rsidR="00DC596B" w:rsidRPr="00DC596B" w:rsidRDefault="00DC596B" w:rsidP="00DC596B">
      <w:pPr>
        <w:spacing w:after="0" w:line="360" w:lineRule="auto"/>
        <w:jc w:val="both"/>
        <w:rPr>
          <w:rFonts w:ascii="Book Antiqua" w:eastAsia="宋体" w:hAnsi="Book Antiqua" w:cs="宋体"/>
          <w:sz w:val="24"/>
          <w:szCs w:val="24"/>
          <w:lang w:eastAsia="zh-CN"/>
        </w:rPr>
      </w:pPr>
      <w:proofErr w:type="gramStart"/>
      <w:r w:rsidRPr="00DC596B">
        <w:rPr>
          <w:rFonts w:ascii="Book Antiqua" w:eastAsia="宋体" w:hAnsi="Book Antiqua" w:cs="宋体"/>
          <w:sz w:val="24"/>
          <w:szCs w:val="24"/>
          <w:lang w:eastAsia="zh-CN"/>
        </w:rPr>
        <w:t>1</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Gagner</w:t>
      </w:r>
      <w:proofErr w:type="spellEnd"/>
      <w:r w:rsidRPr="00DC596B">
        <w:rPr>
          <w:rFonts w:ascii="Book Antiqua" w:eastAsia="宋体" w:hAnsi="Book Antiqua" w:cs="宋体"/>
          <w:b/>
          <w:bCs/>
          <w:sz w:val="24"/>
          <w:szCs w:val="24"/>
          <w:lang w:eastAsia="zh-CN"/>
        </w:rPr>
        <w:t xml:space="preserve"> M</w:t>
      </w:r>
      <w:r w:rsidRPr="00DC596B">
        <w:rPr>
          <w:rFonts w:ascii="Book Antiqua" w:eastAsia="宋体" w:hAnsi="Book Antiqua" w:cs="宋体"/>
          <w:sz w:val="24"/>
          <w:szCs w:val="24"/>
          <w:lang w:eastAsia="zh-CN"/>
        </w:rPr>
        <w:t xml:space="preserve">, Pomp A. Laparoscopic pylorus-preserving </w:t>
      </w:r>
      <w:proofErr w:type="spellStart"/>
      <w:r w:rsidRPr="00DC596B">
        <w:rPr>
          <w:rFonts w:ascii="Book Antiqua" w:eastAsia="宋体" w:hAnsi="Book Antiqua" w:cs="宋体"/>
          <w:sz w:val="24"/>
          <w:szCs w:val="24"/>
          <w:lang w:eastAsia="zh-CN"/>
        </w:rPr>
        <w:t>pancreatoduodenectomy</w:t>
      </w:r>
      <w:proofErr w:type="spellEnd"/>
      <w:r w:rsidRPr="00DC596B">
        <w:rPr>
          <w:rFonts w:ascii="Book Antiqua" w:eastAsia="宋体" w:hAnsi="Book Antiqua" w:cs="宋体"/>
          <w:sz w:val="24"/>
          <w:szCs w:val="24"/>
          <w:lang w:eastAsia="zh-CN"/>
        </w:rPr>
        <w:t>.</w:t>
      </w:r>
      <w:proofErr w:type="gramEnd"/>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Endosc</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1994;</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8</w:t>
      </w:r>
      <w:r w:rsidRPr="00DC596B">
        <w:rPr>
          <w:rFonts w:ascii="Book Antiqua" w:eastAsia="宋体" w:hAnsi="Book Antiqua" w:cs="宋体"/>
          <w:sz w:val="24"/>
          <w:szCs w:val="24"/>
          <w:lang w:eastAsia="zh-CN"/>
        </w:rPr>
        <w:t>: 408-410 [PMID: 7915434]</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2</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Correa-</w:t>
      </w:r>
      <w:proofErr w:type="spellStart"/>
      <w:r w:rsidRPr="00DC596B">
        <w:rPr>
          <w:rFonts w:ascii="Book Antiqua" w:eastAsia="宋体" w:hAnsi="Book Antiqua" w:cs="宋体"/>
          <w:b/>
          <w:bCs/>
          <w:sz w:val="24"/>
          <w:szCs w:val="24"/>
          <w:lang w:eastAsia="zh-CN"/>
        </w:rPr>
        <w:t>Gallego</w:t>
      </w:r>
      <w:proofErr w:type="spellEnd"/>
      <w:r w:rsidRPr="00DC596B">
        <w:rPr>
          <w:rFonts w:ascii="Book Antiqua" w:eastAsia="宋体" w:hAnsi="Book Antiqua" w:cs="宋体"/>
          <w:b/>
          <w:bCs/>
          <w:sz w:val="24"/>
          <w:szCs w:val="24"/>
          <w:lang w:eastAsia="zh-CN"/>
        </w:rPr>
        <w:t xml:space="preserve"> C</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Dinkelspiel</w:t>
      </w:r>
      <w:proofErr w:type="spellEnd"/>
      <w:r w:rsidRPr="00DC596B">
        <w:rPr>
          <w:rFonts w:ascii="Book Antiqua" w:eastAsia="宋体" w:hAnsi="Book Antiqua" w:cs="宋体"/>
          <w:sz w:val="24"/>
          <w:szCs w:val="24"/>
          <w:lang w:eastAsia="zh-CN"/>
        </w:rPr>
        <w:t xml:space="preserve"> HE, </w:t>
      </w:r>
      <w:proofErr w:type="spellStart"/>
      <w:r w:rsidRPr="00DC596B">
        <w:rPr>
          <w:rFonts w:ascii="Book Antiqua" w:eastAsia="宋体" w:hAnsi="Book Antiqua" w:cs="宋体"/>
          <w:sz w:val="24"/>
          <w:szCs w:val="24"/>
          <w:lang w:eastAsia="zh-CN"/>
        </w:rPr>
        <w:t>Sulimanoff</w:t>
      </w:r>
      <w:proofErr w:type="spellEnd"/>
      <w:r w:rsidRPr="00DC596B">
        <w:rPr>
          <w:rFonts w:ascii="Book Antiqua" w:eastAsia="宋体" w:hAnsi="Book Antiqua" w:cs="宋体"/>
          <w:sz w:val="24"/>
          <w:szCs w:val="24"/>
          <w:lang w:eastAsia="zh-CN"/>
        </w:rPr>
        <w:t xml:space="preserve"> I, Fisher S, </w:t>
      </w:r>
      <w:proofErr w:type="spellStart"/>
      <w:r w:rsidRPr="00DC596B">
        <w:rPr>
          <w:rFonts w:ascii="Book Antiqua" w:eastAsia="宋体" w:hAnsi="Book Antiqua" w:cs="宋体"/>
          <w:sz w:val="24"/>
          <w:szCs w:val="24"/>
          <w:lang w:eastAsia="zh-CN"/>
        </w:rPr>
        <w:t>Viñuela</w:t>
      </w:r>
      <w:proofErr w:type="spellEnd"/>
      <w:r w:rsidRPr="00DC596B">
        <w:rPr>
          <w:rFonts w:ascii="Book Antiqua" w:eastAsia="宋体" w:hAnsi="Book Antiqua" w:cs="宋体"/>
          <w:sz w:val="24"/>
          <w:szCs w:val="24"/>
          <w:lang w:eastAsia="zh-CN"/>
        </w:rPr>
        <w:t xml:space="preserve"> EF, </w:t>
      </w:r>
      <w:proofErr w:type="spellStart"/>
      <w:r w:rsidRPr="00DC596B">
        <w:rPr>
          <w:rFonts w:ascii="Book Antiqua" w:eastAsia="宋体" w:hAnsi="Book Antiqua" w:cs="宋体"/>
          <w:sz w:val="24"/>
          <w:szCs w:val="24"/>
          <w:lang w:eastAsia="zh-CN"/>
        </w:rPr>
        <w:t>Kingham</w:t>
      </w:r>
      <w:proofErr w:type="spellEnd"/>
      <w:r w:rsidRPr="00DC596B">
        <w:rPr>
          <w:rFonts w:ascii="Book Antiqua" w:eastAsia="宋体" w:hAnsi="Book Antiqua" w:cs="宋体"/>
          <w:sz w:val="24"/>
          <w:szCs w:val="24"/>
          <w:lang w:eastAsia="zh-CN"/>
        </w:rPr>
        <w:t xml:space="preserve"> TP, Fong Y, </w:t>
      </w:r>
      <w:proofErr w:type="spellStart"/>
      <w:r w:rsidRPr="00DC596B">
        <w:rPr>
          <w:rFonts w:ascii="Book Antiqua" w:eastAsia="宋体" w:hAnsi="Book Antiqua" w:cs="宋体"/>
          <w:sz w:val="24"/>
          <w:szCs w:val="24"/>
          <w:lang w:eastAsia="zh-CN"/>
        </w:rPr>
        <w:t>DeMatteo</w:t>
      </w:r>
      <w:proofErr w:type="spellEnd"/>
      <w:r w:rsidRPr="00DC596B">
        <w:rPr>
          <w:rFonts w:ascii="Book Antiqua" w:eastAsia="宋体" w:hAnsi="Book Antiqua" w:cs="宋体"/>
          <w:sz w:val="24"/>
          <w:szCs w:val="24"/>
          <w:lang w:eastAsia="zh-CN"/>
        </w:rPr>
        <w:t xml:space="preserve"> RP, </w:t>
      </w:r>
      <w:proofErr w:type="spellStart"/>
      <w:r w:rsidRPr="00DC596B">
        <w:rPr>
          <w:rFonts w:ascii="Book Antiqua" w:eastAsia="宋体" w:hAnsi="Book Antiqua" w:cs="宋体"/>
          <w:sz w:val="24"/>
          <w:szCs w:val="24"/>
          <w:lang w:eastAsia="zh-CN"/>
        </w:rPr>
        <w:t>D'Angelica</w:t>
      </w:r>
      <w:proofErr w:type="spellEnd"/>
      <w:r w:rsidRPr="00DC596B">
        <w:rPr>
          <w:rFonts w:ascii="Book Antiqua" w:eastAsia="宋体" w:hAnsi="Book Antiqua" w:cs="宋体"/>
          <w:sz w:val="24"/>
          <w:szCs w:val="24"/>
          <w:lang w:eastAsia="zh-CN"/>
        </w:rPr>
        <w:t xml:space="preserve"> MI, </w:t>
      </w:r>
      <w:proofErr w:type="spellStart"/>
      <w:r w:rsidRPr="00DC596B">
        <w:rPr>
          <w:rFonts w:ascii="Book Antiqua" w:eastAsia="宋体" w:hAnsi="Book Antiqua" w:cs="宋体"/>
          <w:sz w:val="24"/>
          <w:szCs w:val="24"/>
          <w:lang w:eastAsia="zh-CN"/>
        </w:rPr>
        <w:t>Jarnagin</w:t>
      </w:r>
      <w:proofErr w:type="spellEnd"/>
      <w:r w:rsidRPr="00DC596B">
        <w:rPr>
          <w:rFonts w:ascii="Book Antiqua" w:eastAsia="宋体" w:hAnsi="Book Antiqua" w:cs="宋体"/>
          <w:sz w:val="24"/>
          <w:szCs w:val="24"/>
          <w:lang w:eastAsia="zh-CN"/>
        </w:rPr>
        <w:t xml:space="preserve"> WR, Allen PJ. Minimally-invasive vs open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systematic review and meta-analysis.</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J Am </w:t>
      </w:r>
      <w:proofErr w:type="spellStart"/>
      <w:r w:rsidRPr="00DC596B">
        <w:rPr>
          <w:rFonts w:ascii="Book Antiqua" w:eastAsia="宋体" w:hAnsi="Book Antiqua" w:cs="宋体"/>
          <w:i/>
          <w:iCs/>
          <w:sz w:val="24"/>
          <w:szCs w:val="24"/>
          <w:lang w:eastAsia="zh-CN"/>
        </w:rPr>
        <w:t>Coll</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2014;</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218</w:t>
      </w:r>
      <w:r w:rsidRPr="00DC596B">
        <w:rPr>
          <w:rFonts w:ascii="Book Antiqua" w:eastAsia="宋体" w:hAnsi="Book Antiqua" w:cs="宋体"/>
          <w:sz w:val="24"/>
          <w:szCs w:val="24"/>
          <w:lang w:eastAsia="zh-CN"/>
        </w:rPr>
        <w:t>: 129-139 [PMID: 24275074 DOI: 10.1016/j.jamcollsurg.2013.09.005]</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3</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Asbun</w:t>
      </w:r>
      <w:proofErr w:type="spellEnd"/>
      <w:r w:rsidRPr="00DC596B">
        <w:rPr>
          <w:rFonts w:ascii="Book Antiqua" w:eastAsia="宋体" w:hAnsi="Book Antiqua" w:cs="宋体"/>
          <w:b/>
          <w:bCs/>
          <w:sz w:val="24"/>
          <w:szCs w:val="24"/>
          <w:lang w:eastAsia="zh-CN"/>
        </w:rPr>
        <w:t xml:space="preserve"> HJ</w:t>
      </w:r>
      <w:r w:rsidRPr="00DC596B">
        <w:rPr>
          <w:rFonts w:ascii="Book Antiqua" w:eastAsia="宋体" w:hAnsi="Book Antiqua" w:cs="宋体"/>
          <w:sz w:val="24"/>
          <w:szCs w:val="24"/>
          <w:lang w:eastAsia="zh-CN"/>
        </w:rPr>
        <w:t xml:space="preserve">, Stauffer JA. Laparoscopic vs open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overall outcomes and severity of complications using the Accordion Severity Grading System.</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J Am </w:t>
      </w:r>
      <w:proofErr w:type="spellStart"/>
      <w:r w:rsidRPr="00DC596B">
        <w:rPr>
          <w:rFonts w:ascii="Book Antiqua" w:eastAsia="宋体" w:hAnsi="Book Antiqua" w:cs="宋体"/>
          <w:i/>
          <w:iCs/>
          <w:sz w:val="24"/>
          <w:szCs w:val="24"/>
          <w:lang w:eastAsia="zh-CN"/>
        </w:rPr>
        <w:t>Coll</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2012;</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215</w:t>
      </w:r>
      <w:r w:rsidRPr="00DC596B">
        <w:rPr>
          <w:rFonts w:ascii="Book Antiqua" w:eastAsia="宋体" w:hAnsi="Book Antiqua" w:cs="宋体"/>
          <w:sz w:val="24"/>
          <w:szCs w:val="24"/>
          <w:lang w:eastAsia="zh-CN"/>
        </w:rPr>
        <w:t>: 810-819 [PMID: 22999327 DOI: 10.1016/j.jamcollsurg.2012.08.006]</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4</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Palanivelu</w:t>
      </w:r>
      <w:proofErr w:type="spellEnd"/>
      <w:r w:rsidRPr="00DC596B">
        <w:rPr>
          <w:rFonts w:ascii="Book Antiqua" w:eastAsia="宋体" w:hAnsi="Book Antiqua" w:cs="宋体"/>
          <w:b/>
          <w:bCs/>
          <w:sz w:val="24"/>
          <w:szCs w:val="24"/>
          <w:lang w:eastAsia="zh-CN"/>
        </w:rPr>
        <w:t xml:space="preserve"> C</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Jani</w:t>
      </w:r>
      <w:proofErr w:type="spellEnd"/>
      <w:r w:rsidRPr="00DC596B">
        <w:rPr>
          <w:rFonts w:ascii="Book Antiqua" w:eastAsia="宋体" w:hAnsi="Book Antiqua" w:cs="宋体"/>
          <w:sz w:val="24"/>
          <w:szCs w:val="24"/>
          <w:lang w:eastAsia="zh-CN"/>
        </w:rPr>
        <w:t xml:space="preserve"> K, </w:t>
      </w:r>
      <w:proofErr w:type="spellStart"/>
      <w:r w:rsidRPr="00DC596B">
        <w:rPr>
          <w:rFonts w:ascii="Book Antiqua" w:eastAsia="宋体" w:hAnsi="Book Antiqua" w:cs="宋体"/>
          <w:sz w:val="24"/>
          <w:szCs w:val="24"/>
          <w:lang w:eastAsia="zh-CN"/>
        </w:rPr>
        <w:t>Senthilnathan</w:t>
      </w:r>
      <w:proofErr w:type="spellEnd"/>
      <w:r w:rsidRPr="00DC596B">
        <w:rPr>
          <w:rFonts w:ascii="Book Antiqua" w:eastAsia="宋体" w:hAnsi="Book Antiqua" w:cs="宋体"/>
          <w:sz w:val="24"/>
          <w:szCs w:val="24"/>
          <w:lang w:eastAsia="zh-CN"/>
        </w:rPr>
        <w:t xml:space="preserve"> P, </w:t>
      </w:r>
      <w:proofErr w:type="spellStart"/>
      <w:r w:rsidRPr="00DC596B">
        <w:rPr>
          <w:rFonts w:ascii="Book Antiqua" w:eastAsia="宋体" w:hAnsi="Book Antiqua" w:cs="宋体"/>
          <w:sz w:val="24"/>
          <w:szCs w:val="24"/>
          <w:lang w:eastAsia="zh-CN"/>
        </w:rPr>
        <w:t>Parthasarathi</w:t>
      </w:r>
      <w:proofErr w:type="spellEnd"/>
      <w:r w:rsidRPr="00DC596B">
        <w:rPr>
          <w:rFonts w:ascii="Book Antiqua" w:eastAsia="宋体" w:hAnsi="Book Antiqua" w:cs="宋体"/>
          <w:sz w:val="24"/>
          <w:szCs w:val="24"/>
          <w:lang w:eastAsia="zh-CN"/>
        </w:rPr>
        <w:t xml:space="preserve"> R, </w:t>
      </w:r>
      <w:proofErr w:type="spellStart"/>
      <w:r w:rsidRPr="00DC596B">
        <w:rPr>
          <w:rFonts w:ascii="Book Antiqua" w:eastAsia="宋体" w:hAnsi="Book Antiqua" w:cs="宋体"/>
          <w:sz w:val="24"/>
          <w:szCs w:val="24"/>
          <w:lang w:eastAsia="zh-CN"/>
        </w:rPr>
        <w:t>Rajapandian</w:t>
      </w:r>
      <w:proofErr w:type="spellEnd"/>
      <w:r w:rsidRPr="00DC596B">
        <w:rPr>
          <w:rFonts w:ascii="Book Antiqua" w:eastAsia="宋体" w:hAnsi="Book Antiqua" w:cs="宋体"/>
          <w:sz w:val="24"/>
          <w:szCs w:val="24"/>
          <w:lang w:eastAsia="zh-CN"/>
        </w:rPr>
        <w:t xml:space="preserve"> S, </w:t>
      </w:r>
      <w:proofErr w:type="spellStart"/>
      <w:r w:rsidRPr="00DC596B">
        <w:rPr>
          <w:rFonts w:ascii="Book Antiqua" w:eastAsia="宋体" w:hAnsi="Book Antiqua" w:cs="宋体"/>
          <w:sz w:val="24"/>
          <w:szCs w:val="24"/>
          <w:lang w:eastAsia="zh-CN"/>
        </w:rPr>
        <w:t>Madhankumar</w:t>
      </w:r>
      <w:proofErr w:type="spellEnd"/>
      <w:r w:rsidRPr="00DC596B">
        <w:rPr>
          <w:rFonts w:ascii="Book Antiqua" w:eastAsia="宋体" w:hAnsi="Book Antiqua" w:cs="宋体"/>
          <w:sz w:val="24"/>
          <w:szCs w:val="24"/>
          <w:lang w:eastAsia="zh-CN"/>
        </w:rPr>
        <w:t xml:space="preserve"> MV. Laparoscopic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technique and outcomes.</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J Am </w:t>
      </w:r>
      <w:proofErr w:type="spellStart"/>
      <w:r w:rsidRPr="00DC596B">
        <w:rPr>
          <w:rFonts w:ascii="Book Antiqua" w:eastAsia="宋体" w:hAnsi="Book Antiqua" w:cs="宋体"/>
          <w:i/>
          <w:iCs/>
          <w:sz w:val="24"/>
          <w:szCs w:val="24"/>
          <w:lang w:eastAsia="zh-CN"/>
        </w:rPr>
        <w:t>Coll</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2007;</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205</w:t>
      </w:r>
      <w:r w:rsidRPr="00DC596B">
        <w:rPr>
          <w:rFonts w:ascii="Book Antiqua" w:eastAsia="宋体" w:hAnsi="Book Antiqua" w:cs="宋体"/>
          <w:sz w:val="24"/>
          <w:szCs w:val="24"/>
          <w:lang w:eastAsia="zh-CN"/>
        </w:rPr>
        <w:t>: 222-230 [PMID: 17660068]</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5</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Kendrick ML</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Cusati</w:t>
      </w:r>
      <w:proofErr w:type="spellEnd"/>
      <w:r w:rsidRPr="00DC596B">
        <w:rPr>
          <w:rFonts w:ascii="Book Antiqua" w:eastAsia="宋体" w:hAnsi="Book Antiqua" w:cs="宋体"/>
          <w:sz w:val="24"/>
          <w:szCs w:val="24"/>
          <w:lang w:eastAsia="zh-CN"/>
        </w:rPr>
        <w:t xml:space="preserve"> D. Total laparoscopic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feasibility and outcome in an early experience.</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Arch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2010;</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145</w:t>
      </w:r>
      <w:r w:rsidRPr="00DC596B">
        <w:rPr>
          <w:rFonts w:ascii="Book Antiqua" w:eastAsia="宋体" w:hAnsi="Book Antiqua" w:cs="宋体"/>
          <w:sz w:val="24"/>
          <w:szCs w:val="24"/>
          <w:lang w:eastAsia="zh-CN"/>
        </w:rPr>
        <w:t>: 19-23 [PMID: 20083750 DOI: 10.1001/archsurg.2009.243]</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6</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Gumbs</w:t>
      </w:r>
      <w:proofErr w:type="spellEnd"/>
      <w:r w:rsidRPr="00DC596B">
        <w:rPr>
          <w:rFonts w:ascii="Book Antiqua" w:eastAsia="宋体" w:hAnsi="Book Antiqua" w:cs="宋体"/>
          <w:b/>
          <w:bCs/>
          <w:sz w:val="24"/>
          <w:szCs w:val="24"/>
          <w:lang w:eastAsia="zh-CN"/>
        </w:rPr>
        <w:t xml:space="preserve"> AA</w:t>
      </w:r>
      <w:r w:rsidRPr="00DC596B">
        <w:rPr>
          <w:rFonts w:ascii="Book Antiqua" w:eastAsia="宋体" w:hAnsi="Book Antiqua" w:cs="宋体"/>
          <w:sz w:val="24"/>
          <w:szCs w:val="24"/>
          <w:lang w:eastAsia="zh-CN"/>
        </w:rPr>
        <w:t xml:space="preserve">, Rodriguez Rivera AM, </w:t>
      </w:r>
      <w:proofErr w:type="spellStart"/>
      <w:r w:rsidRPr="00DC596B">
        <w:rPr>
          <w:rFonts w:ascii="Book Antiqua" w:eastAsia="宋体" w:hAnsi="Book Antiqua" w:cs="宋体"/>
          <w:sz w:val="24"/>
          <w:szCs w:val="24"/>
          <w:lang w:eastAsia="zh-CN"/>
        </w:rPr>
        <w:t>Milone</w:t>
      </w:r>
      <w:proofErr w:type="spellEnd"/>
      <w:r w:rsidRPr="00DC596B">
        <w:rPr>
          <w:rFonts w:ascii="Book Antiqua" w:eastAsia="宋体" w:hAnsi="Book Antiqua" w:cs="宋体"/>
          <w:sz w:val="24"/>
          <w:szCs w:val="24"/>
          <w:lang w:eastAsia="zh-CN"/>
        </w:rPr>
        <w:t xml:space="preserve"> L, Hoffman JP. Laparoscopic </w:t>
      </w:r>
      <w:proofErr w:type="spellStart"/>
      <w:r w:rsidRPr="00DC596B">
        <w:rPr>
          <w:rFonts w:ascii="Book Antiqua" w:eastAsia="宋体" w:hAnsi="Book Antiqua" w:cs="宋体"/>
          <w:sz w:val="24"/>
          <w:szCs w:val="24"/>
          <w:lang w:eastAsia="zh-CN"/>
        </w:rPr>
        <w:t>pancreatoduodenectomy</w:t>
      </w:r>
      <w:proofErr w:type="spellEnd"/>
      <w:r w:rsidRPr="00DC596B">
        <w:rPr>
          <w:rFonts w:ascii="Book Antiqua" w:eastAsia="宋体" w:hAnsi="Book Antiqua" w:cs="宋体"/>
          <w:sz w:val="24"/>
          <w:szCs w:val="24"/>
          <w:lang w:eastAsia="zh-CN"/>
        </w:rPr>
        <w:t>: a review of 285 published cases.</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Ann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Oncol</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18</w:t>
      </w:r>
      <w:r w:rsidRPr="00DC596B">
        <w:rPr>
          <w:rFonts w:ascii="Book Antiqua" w:eastAsia="宋体" w:hAnsi="Book Antiqua" w:cs="宋体"/>
          <w:sz w:val="24"/>
          <w:szCs w:val="24"/>
          <w:lang w:eastAsia="zh-CN"/>
        </w:rPr>
        <w:t>: 1335-1341 [PMID: 21207166 DOI: 10.1245/s10434-010-1503-4]</w:t>
      </w:r>
    </w:p>
    <w:p w:rsidR="00DC596B" w:rsidRPr="00DC596B" w:rsidRDefault="00DC596B" w:rsidP="00DC596B">
      <w:pPr>
        <w:spacing w:after="0" w:line="360" w:lineRule="auto"/>
        <w:jc w:val="both"/>
        <w:rPr>
          <w:rFonts w:ascii="Book Antiqua" w:eastAsia="宋体" w:hAnsi="Book Antiqua" w:cs="宋体"/>
          <w:sz w:val="24"/>
          <w:szCs w:val="24"/>
          <w:lang w:eastAsia="zh-CN"/>
        </w:rPr>
      </w:pPr>
      <w:proofErr w:type="gramStart"/>
      <w:r w:rsidRPr="00DC596B">
        <w:rPr>
          <w:rFonts w:ascii="Book Antiqua" w:eastAsia="宋体" w:hAnsi="Book Antiqua" w:cs="宋体"/>
          <w:sz w:val="24"/>
          <w:szCs w:val="24"/>
          <w:lang w:eastAsia="zh-CN"/>
        </w:rPr>
        <w:t>7</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Kendrick ML</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Sclabas</w:t>
      </w:r>
      <w:proofErr w:type="spellEnd"/>
      <w:r w:rsidRPr="00DC596B">
        <w:rPr>
          <w:rFonts w:ascii="Book Antiqua" w:eastAsia="宋体" w:hAnsi="Book Antiqua" w:cs="宋体"/>
          <w:sz w:val="24"/>
          <w:szCs w:val="24"/>
          <w:lang w:eastAsia="zh-CN"/>
        </w:rPr>
        <w:t xml:space="preserve"> GM. Major venous resection during total laparoscopic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w:t>
      </w:r>
      <w:proofErr w:type="gramEnd"/>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HPB</w:t>
      </w:r>
      <w:r w:rsidRPr="00DC596B">
        <w:rPr>
          <w:rFonts w:ascii="Book Antiqua" w:eastAsia="宋体" w:hAnsi="Book Antiqua" w:cs="宋体"/>
          <w:iCs/>
          <w:sz w:val="24"/>
          <w:szCs w:val="24"/>
          <w:lang w:eastAsia="zh-CN"/>
        </w:rPr>
        <w:t xml:space="preserve"> (Oxford)</w:t>
      </w:r>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13</w:t>
      </w:r>
      <w:r w:rsidRPr="00DC596B">
        <w:rPr>
          <w:rFonts w:ascii="Book Antiqua" w:eastAsia="宋体" w:hAnsi="Book Antiqua" w:cs="宋体"/>
          <w:sz w:val="24"/>
          <w:szCs w:val="24"/>
          <w:lang w:eastAsia="zh-CN"/>
        </w:rPr>
        <w:t>: 454-458 [PMID: 21689228 DOI: 10.1111/j.1477-2574.2011.00323.x]</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8</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Kuroki T</w:t>
      </w:r>
      <w:r w:rsidRPr="00DC596B">
        <w:rPr>
          <w:rFonts w:ascii="Book Antiqua" w:eastAsia="宋体" w:hAnsi="Book Antiqua" w:cs="宋体"/>
          <w:sz w:val="24"/>
          <w:szCs w:val="24"/>
          <w:lang w:eastAsia="zh-CN"/>
        </w:rPr>
        <w:t xml:space="preserve">, Adachi T, Okamoto T, Kanematsu T. </w:t>
      </w:r>
      <w:proofErr w:type="gramStart"/>
      <w:r w:rsidRPr="00DC596B">
        <w:rPr>
          <w:rFonts w:ascii="Book Antiqua" w:eastAsia="宋体" w:hAnsi="Book Antiqua" w:cs="宋体"/>
          <w:sz w:val="24"/>
          <w:szCs w:val="24"/>
          <w:lang w:eastAsia="zh-CN"/>
        </w:rPr>
        <w:t xml:space="preserve">A non-randomized comparative study of laparoscopy-assisted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xml:space="preserve"> and open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w:t>
      </w:r>
      <w:proofErr w:type="gramEnd"/>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Hepatogastroenterology</w:t>
      </w:r>
      <w:proofErr w:type="spellEnd"/>
      <w:r w:rsidRPr="007D35B8">
        <w:rPr>
          <w:rFonts w:ascii="Book Antiqua" w:eastAsia="宋体" w:hAnsi="Book Antiqua" w:cs="宋体"/>
          <w:sz w:val="24"/>
          <w:szCs w:val="24"/>
          <w:lang w:eastAsia="zh-CN"/>
        </w:rPr>
        <w:t> </w:t>
      </w:r>
      <w:r w:rsidR="0016701E" w:rsidRPr="007D35B8">
        <w:rPr>
          <w:rFonts w:ascii="Book Antiqua" w:eastAsia="宋体" w:hAnsi="Book Antiqua" w:cs="宋体" w:hint="eastAsia"/>
          <w:sz w:val="24"/>
          <w:szCs w:val="24"/>
          <w:lang w:eastAsia="zh-CN"/>
        </w:rPr>
        <w:t>2012</w:t>
      </w:r>
      <w:r w:rsidRPr="00DC596B">
        <w:rPr>
          <w:rFonts w:ascii="Book Antiqua" w:eastAsia="宋体" w:hAnsi="Book Antiqua" w:cs="宋体"/>
          <w:sz w:val="24"/>
          <w:szCs w:val="24"/>
          <w:lang w:eastAsia="zh-CN"/>
        </w:rPr>
        <w:t>;</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59</w:t>
      </w:r>
      <w:r w:rsidRPr="00DC596B">
        <w:rPr>
          <w:rFonts w:ascii="Book Antiqua" w:eastAsia="宋体" w:hAnsi="Book Antiqua" w:cs="宋体"/>
          <w:sz w:val="24"/>
          <w:szCs w:val="24"/>
          <w:lang w:eastAsia="zh-CN"/>
        </w:rPr>
        <w:t>: 570-573 [PMID: 21940382 DOI: 10.5754/hge11351]</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9</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Pawlik</w:t>
      </w:r>
      <w:proofErr w:type="spellEnd"/>
      <w:r w:rsidRPr="00DC596B">
        <w:rPr>
          <w:rFonts w:ascii="Book Antiqua" w:eastAsia="宋体" w:hAnsi="Book Antiqua" w:cs="宋体"/>
          <w:b/>
          <w:bCs/>
          <w:sz w:val="24"/>
          <w:szCs w:val="24"/>
          <w:lang w:eastAsia="zh-CN"/>
        </w:rPr>
        <w:t xml:space="preserve"> TM</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Gleisner</w:t>
      </w:r>
      <w:proofErr w:type="spellEnd"/>
      <w:r w:rsidRPr="00DC596B">
        <w:rPr>
          <w:rFonts w:ascii="Book Antiqua" w:eastAsia="宋体" w:hAnsi="Book Antiqua" w:cs="宋体"/>
          <w:sz w:val="24"/>
          <w:szCs w:val="24"/>
          <w:lang w:eastAsia="zh-CN"/>
        </w:rPr>
        <w:t xml:space="preserve"> AL, Cameron JL, Winter JM, </w:t>
      </w:r>
      <w:proofErr w:type="spellStart"/>
      <w:r w:rsidRPr="00DC596B">
        <w:rPr>
          <w:rFonts w:ascii="Book Antiqua" w:eastAsia="宋体" w:hAnsi="Book Antiqua" w:cs="宋体"/>
          <w:sz w:val="24"/>
          <w:szCs w:val="24"/>
          <w:lang w:eastAsia="zh-CN"/>
        </w:rPr>
        <w:t>Assumpcao</w:t>
      </w:r>
      <w:proofErr w:type="spellEnd"/>
      <w:r w:rsidRPr="00DC596B">
        <w:rPr>
          <w:rFonts w:ascii="Book Antiqua" w:eastAsia="宋体" w:hAnsi="Book Antiqua" w:cs="宋体"/>
          <w:sz w:val="24"/>
          <w:szCs w:val="24"/>
          <w:lang w:eastAsia="zh-CN"/>
        </w:rPr>
        <w:t xml:space="preserve"> L, </w:t>
      </w:r>
      <w:proofErr w:type="spellStart"/>
      <w:r w:rsidRPr="00DC596B">
        <w:rPr>
          <w:rFonts w:ascii="Book Antiqua" w:eastAsia="宋体" w:hAnsi="Book Antiqua" w:cs="宋体"/>
          <w:sz w:val="24"/>
          <w:szCs w:val="24"/>
          <w:lang w:eastAsia="zh-CN"/>
        </w:rPr>
        <w:t>Lillemoe</w:t>
      </w:r>
      <w:proofErr w:type="spellEnd"/>
      <w:r w:rsidRPr="00DC596B">
        <w:rPr>
          <w:rFonts w:ascii="Book Antiqua" w:eastAsia="宋体" w:hAnsi="Book Antiqua" w:cs="宋体"/>
          <w:sz w:val="24"/>
          <w:szCs w:val="24"/>
          <w:lang w:eastAsia="zh-CN"/>
        </w:rPr>
        <w:t xml:space="preserve"> KD, Wolfgang C, </w:t>
      </w:r>
      <w:proofErr w:type="spellStart"/>
      <w:r w:rsidRPr="00DC596B">
        <w:rPr>
          <w:rFonts w:ascii="Book Antiqua" w:eastAsia="宋体" w:hAnsi="Book Antiqua" w:cs="宋体"/>
          <w:sz w:val="24"/>
          <w:szCs w:val="24"/>
          <w:lang w:eastAsia="zh-CN"/>
        </w:rPr>
        <w:t>Hruban</w:t>
      </w:r>
      <w:proofErr w:type="spellEnd"/>
      <w:r w:rsidRPr="00DC596B">
        <w:rPr>
          <w:rFonts w:ascii="Book Antiqua" w:eastAsia="宋体" w:hAnsi="Book Antiqua" w:cs="宋体"/>
          <w:sz w:val="24"/>
          <w:szCs w:val="24"/>
          <w:lang w:eastAsia="zh-CN"/>
        </w:rPr>
        <w:t xml:space="preserve"> RH, </w:t>
      </w:r>
      <w:proofErr w:type="spellStart"/>
      <w:r w:rsidRPr="00DC596B">
        <w:rPr>
          <w:rFonts w:ascii="Book Antiqua" w:eastAsia="宋体" w:hAnsi="Book Antiqua" w:cs="宋体"/>
          <w:sz w:val="24"/>
          <w:szCs w:val="24"/>
          <w:lang w:eastAsia="zh-CN"/>
        </w:rPr>
        <w:t>Schulick</w:t>
      </w:r>
      <w:proofErr w:type="spellEnd"/>
      <w:r w:rsidRPr="00DC596B">
        <w:rPr>
          <w:rFonts w:ascii="Book Antiqua" w:eastAsia="宋体" w:hAnsi="Book Antiqua" w:cs="宋体"/>
          <w:sz w:val="24"/>
          <w:szCs w:val="24"/>
          <w:lang w:eastAsia="zh-CN"/>
        </w:rPr>
        <w:t xml:space="preserve"> RD, Yeo CJ, </w:t>
      </w:r>
      <w:proofErr w:type="spellStart"/>
      <w:r w:rsidRPr="00DC596B">
        <w:rPr>
          <w:rFonts w:ascii="Book Antiqua" w:eastAsia="宋体" w:hAnsi="Book Antiqua" w:cs="宋体"/>
          <w:sz w:val="24"/>
          <w:szCs w:val="24"/>
          <w:lang w:eastAsia="zh-CN"/>
        </w:rPr>
        <w:t>Choti</w:t>
      </w:r>
      <w:proofErr w:type="spellEnd"/>
      <w:r w:rsidRPr="00DC596B">
        <w:rPr>
          <w:rFonts w:ascii="Book Antiqua" w:eastAsia="宋体" w:hAnsi="Book Antiqua" w:cs="宋体"/>
          <w:sz w:val="24"/>
          <w:szCs w:val="24"/>
          <w:lang w:eastAsia="zh-CN"/>
        </w:rPr>
        <w:t xml:space="preserve"> MA. </w:t>
      </w:r>
      <w:proofErr w:type="gramStart"/>
      <w:r w:rsidRPr="00DC596B">
        <w:rPr>
          <w:rFonts w:ascii="Book Antiqua" w:eastAsia="宋体" w:hAnsi="Book Antiqua" w:cs="宋体"/>
          <w:sz w:val="24"/>
          <w:szCs w:val="24"/>
          <w:lang w:eastAsia="zh-CN"/>
        </w:rPr>
        <w:t xml:space="preserve">Prognostic relevance of lymph node ratio following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xml:space="preserve"> for pancreatic cancer.</w:t>
      </w:r>
      <w:proofErr w:type="gramEnd"/>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Surgery</w:t>
      </w:r>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2007;</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141</w:t>
      </w:r>
      <w:r w:rsidRPr="00DC596B">
        <w:rPr>
          <w:rFonts w:ascii="Book Antiqua" w:eastAsia="宋体" w:hAnsi="Book Antiqua" w:cs="宋体"/>
          <w:sz w:val="24"/>
          <w:szCs w:val="24"/>
          <w:lang w:eastAsia="zh-CN"/>
        </w:rPr>
        <w:t>: 610-618 [PMID: 17462460]</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10</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Croome</w:t>
      </w:r>
      <w:proofErr w:type="spellEnd"/>
      <w:r w:rsidRPr="00DC596B">
        <w:rPr>
          <w:rFonts w:ascii="Book Antiqua" w:eastAsia="宋体" w:hAnsi="Book Antiqua" w:cs="宋体"/>
          <w:b/>
          <w:bCs/>
          <w:sz w:val="24"/>
          <w:szCs w:val="24"/>
          <w:lang w:eastAsia="zh-CN"/>
        </w:rPr>
        <w:t xml:space="preserve"> KP</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Farnell</w:t>
      </w:r>
      <w:proofErr w:type="spellEnd"/>
      <w:r w:rsidRPr="00DC596B">
        <w:rPr>
          <w:rFonts w:ascii="Book Antiqua" w:eastAsia="宋体" w:hAnsi="Book Antiqua" w:cs="宋体"/>
          <w:sz w:val="24"/>
          <w:szCs w:val="24"/>
          <w:lang w:eastAsia="zh-CN"/>
        </w:rPr>
        <w:t xml:space="preserve"> MB, </w:t>
      </w:r>
      <w:proofErr w:type="spellStart"/>
      <w:r w:rsidRPr="00DC596B">
        <w:rPr>
          <w:rFonts w:ascii="Book Antiqua" w:eastAsia="宋体" w:hAnsi="Book Antiqua" w:cs="宋体"/>
          <w:sz w:val="24"/>
          <w:szCs w:val="24"/>
          <w:lang w:eastAsia="zh-CN"/>
        </w:rPr>
        <w:t>Que</w:t>
      </w:r>
      <w:proofErr w:type="spellEnd"/>
      <w:r w:rsidRPr="00DC596B">
        <w:rPr>
          <w:rFonts w:ascii="Book Antiqua" w:eastAsia="宋体" w:hAnsi="Book Antiqua" w:cs="宋体"/>
          <w:sz w:val="24"/>
          <w:szCs w:val="24"/>
          <w:lang w:eastAsia="zh-CN"/>
        </w:rPr>
        <w:t xml:space="preserve"> FG, Reid-Lombardo KM, </w:t>
      </w:r>
      <w:proofErr w:type="spellStart"/>
      <w:r w:rsidRPr="00DC596B">
        <w:rPr>
          <w:rFonts w:ascii="Book Antiqua" w:eastAsia="宋体" w:hAnsi="Book Antiqua" w:cs="宋体"/>
          <w:sz w:val="24"/>
          <w:szCs w:val="24"/>
          <w:lang w:eastAsia="zh-CN"/>
        </w:rPr>
        <w:t>Truty</w:t>
      </w:r>
      <w:proofErr w:type="spellEnd"/>
      <w:r w:rsidRPr="00DC596B">
        <w:rPr>
          <w:rFonts w:ascii="Book Antiqua" w:eastAsia="宋体" w:hAnsi="Book Antiqua" w:cs="宋体"/>
          <w:sz w:val="24"/>
          <w:szCs w:val="24"/>
          <w:lang w:eastAsia="zh-CN"/>
        </w:rPr>
        <w:t xml:space="preserve"> MJ, </w:t>
      </w:r>
      <w:proofErr w:type="spellStart"/>
      <w:r w:rsidRPr="00DC596B">
        <w:rPr>
          <w:rFonts w:ascii="Book Antiqua" w:eastAsia="宋体" w:hAnsi="Book Antiqua" w:cs="宋体"/>
          <w:sz w:val="24"/>
          <w:szCs w:val="24"/>
          <w:lang w:eastAsia="zh-CN"/>
        </w:rPr>
        <w:t>Nagorney</w:t>
      </w:r>
      <w:proofErr w:type="spellEnd"/>
      <w:r w:rsidRPr="00DC596B">
        <w:rPr>
          <w:rFonts w:ascii="Book Antiqua" w:eastAsia="宋体" w:hAnsi="Book Antiqua" w:cs="宋体"/>
          <w:sz w:val="24"/>
          <w:szCs w:val="24"/>
          <w:lang w:eastAsia="zh-CN"/>
        </w:rPr>
        <w:t xml:space="preserve"> DM, Kendrick ML. Total laparoscopic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xml:space="preserve"> for pancreatic ductal adenocarcinoma: oncologic advantages over open approaches?</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Ann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2014;</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260</w:t>
      </w:r>
      <w:r w:rsidRPr="00DC596B">
        <w:rPr>
          <w:rFonts w:ascii="Book Antiqua" w:eastAsia="宋体" w:hAnsi="Book Antiqua" w:cs="宋体"/>
          <w:sz w:val="24"/>
          <w:szCs w:val="24"/>
          <w:lang w:eastAsia="zh-CN"/>
        </w:rPr>
        <w:t>: 633-6</w:t>
      </w:r>
      <w:r w:rsidR="0016701E" w:rsidRPr="007D35B8">
        <w:rPr>
          <w:rFonts w:ascii="Book Antiqua" w:eastAsia="宋体" w:hAnsi="Book Antiqua" w:cs="宋体" w:hint="eastAsia"/>
          <w:sz w:val="24"/>
          <w:szCs w:val="24"/>
          <w:lang w:eastAsia="zh-CN"/>
        </w:rPr>
        <w:t>3</w:t>
      </w:r>
      <w:r w:rsidRPr="00DC596B">
        <w:rPr>
          <w:rFonts w:ascii="Book Antiqua" w:eastAsia="宋体" w:hAnsi="Book Antiqua" w:cs="宋体"/>
          <w:sz w:val="24"/>
          <w:szCs w:val="24"/>
          <w:lang w:eastAsia="zh-CN"/>
        </w:rPr>
        <w:t>8; discussion 633-6</w:t>
      </w:r>
      <w:r w:rsidR="0016701E" w:rsidRPr="007D35B8">
        <w:rPr>
          <w:rFonts w:ascii="Book Antiqua" w:eastAsia="宋体" w:hAnsi="Book Antiqua" w:cs="宋体" w:hint="eastAsia"/>
          <w:sz w:val="24"/>
          <w:szCs w:val="24"/>
          <w:lang w:eastAsia="zh-CN"/>
        </w:rPr>
        <w:t>3</w:t>
      </w:r>
      <w:r w:rsidR="0016701E" w:rsidRPr="007D35B8">
        <w:rPr>
          <w:rFonts w:ascii="Book Antiqua" w:eastAsia="宋体" w:hAnsi="Book Antiqua" w:cs="宋体"/>
          <w:sz w:val="24"/>
          <w:szCs w:val="24"/>
          <w:lang w:eastAsia="zh-CN"/>
        </w:rPr>
        <w:t>8</w:t>
      </w:r>
      <w:r w:rsidRPr="00DC596B">
        <w:rPr>
          <w:rFonts w:ascii="Book Antiqua" w:eastAsia="宋体" w:hAnsi="Book Antiqua" w:cs="宋体"/>
          <w:sz w:val="24"/>
          <w:szCs w:val="24"/>
          <w:lang w:eastAsia="zh-CN"/>
        </w:rPr>
        <w:t xml:space="preserve"> [PMID: 25203880 DOI: 10.1097/SLA.0000000000000937]</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Valle JW</w:t>
      </w:r>
      <w:r w:rsidRPr="00DC596B">
        <w:rPr>
          <w:rFonts w:ascii="Book Antiqua" w:eastAsia="宋体" w:hAnsi="Book Antiqua" w:cs="宋体"/>
          <w:sz w:val="24"/>
          <w:szCs w:val="24"/>
          <w:lang w:eastAsia="zh-CN"/>
        </w:rPr>
        <w:t xml:space="preserve">, Palmer D, Jackson R, Cox T, </w:t>
      </w:r>
      <w:proofErr w:type="spellStart"/>
      <w:r w:rsidRPr="00DC596B">
        <w:rPr>
          <w:rFonts w:ascii="Book Antiqua" w:eastAsia="宋体" w:hAnsi="Book Antiqua" w:cs="宋体"/>
          <w:sz w:val="24"/>
          <w:szCs w:val="24"/>
          <w:lang w:eastAsia="zh-CN"/>
        </w:rPr>
        <w:t>Neoptolemos</w:t>
      </w:r>
      <w:proofErr w:type="spellEnd"/>
      <w:r w:rsidRPr="00DC596B">
        <w:rPr>
          <w:rFonts w:ascii="Book Antiqua" w:eastAsia="宋体" w:hAnsi="Book Antiqua" w:cs="宋体"/>
          <w:sz w:val="24"/>
          <w:szCs w:val="24"/>
          <w:lang w:eastAsia="zh-CN"/>
        </w:rPr>
        <w:t xml:space="preserve"> JP, </w:t>
      </w:r>
      <w:proofErr w:type="spellStart"/>
      <w:r w:rsidRPr="00DC596B">
        <w:rPr>
          <w:rFonts w:ascii="Book Antiqua" w:eastAsia="宋体" w:hAnsi="Book Antiqua" w:cs="宋体"/>
          <w:sz w:val="24"/>
          <w:szCs w:val="24"/>
          <w:lang w:eastAsia="zh-CN"/>
        </w:rPr>
        <w:t>Ghaneh</w:t>
      </w:r>
      <w:proofErr w:type="spellEnd"/>
      <w:r w:rsidRPr="00DC596B">
        <w:rPr>
          <w:rFonts w:ascii="Book Antiqua" w:eastAsia="宋体" w:hAnsi="Book Antiqua" w:cs="宋体"/>
          <w:sz w:val="24"/>
          <w:szCs w:val="24"/>
          <w:lang w:eastAsia="zh-CN"/>
        </w:rPr>
        <w:t xml:space="preserve"> P, </w:t>
      </w:r>
      <w:proofErr w:type="spellStart"/>
      <w:r w:rsidRPr="00DC596B">
        <w:rPr>
          <w:rFonts w:ascii="Book Antiqua" w:eastAsia="宋体" w:hAnsi="Book Antiqua" w:cs="宋体"/>
          <w:sz w:val="24"/>
          <w:szCs w:val="24"/>
          <w:lang w:eastAsia="zh-CN"/>
        </w:rPr>
        <w:t>Rawcliffe</w:t>
      </w:r>
      <w:proofErr w:type="spellEnd"/>
      <w:r w:rsidRPr="00DC596B">
        <w:rPr>
          <w:rFonts w:ascii="Book Antiqua" w:eastAsia="宋体" w:hAnsi="Book Antiqua" w:cs="宋体"/>
          <w:sz w:val="24"/>
          <w:szCs w:val="24"/>
          <w:lang w:eastAsia="zh-CN"/>
        </w:rPr>
        <w:t xml:space="preserve"> CL, </w:t>
      </w:r>
      <w:proofErr w:type="spellStart"/>
      <w:r w:rsidRPr="00DC596B">
        <w:rPr>
          <w:rFonts w:ascii="Book Antiqua" w:eastAsia="宋体" w:hAnsi="Book Antiqua" w:cs="宋体"/>
          <w:sz w:val="24"/>
          <w:szCs w:val="24"/>
          <w:lang w:eastAsia="zh-CN"/>
        </w:rPr>
        <w:t>Bassi</w:t>
      </w:r>
      <w:proofErr w:type="spellEnd"/>
      <w:r w:rsidRPr="00DC596B">
        <w:rPr>
          <w:rFonts w:ascii="Book Antiqua" w:eastAsia="宋体" w:hAnsi="Book Antiqua" w:cs="宋体"/>
          <w:sz w:val="24"/>
          <w:szCs w:val="24"/>
          <w:lang w:eastAsia="zh-CN"/>
        </w:rPr>
        <w:t xml:space="preserve"> C, </w:t>
      </w:r>
      <w:proofErr w:type="spellStart"/>
      <w:r w:rsidRPr="00DC596B">
        <w:rPr>
          <w:rFonts w:ascii="Book Antiqua" w:eastAsia="宋体" w:hAnsi="Book Antiqua" w:cs="宋体"/>
          <w:sz w:val="24"/>
          <w:szCs w:val="24"/>
          <w:lang w:eastAsia="zh-CN"/>
        </w:rPr>
        <w:t>Stocken</w:t>
      </w:r>
      <w:proofErr w:type="spellEnd"/>
      <w:r w:rsidRPr="00DC596B">
        <w:rPr>
          <w:rFonts w:ascii="Book Antiqua" w:eastAsia="宋体" w:hAnsi="Book Antiqua" w:cs="宋体"/>
          <w:sz w:val="24"/>
          <w:szCs w:val="24"/>
          <w:lang w:eastAsia="zh-CN"/>
        </w:rPr>
        <w:t xml:space="preserve"> DD, Cunningham D, O'Reilly D, Goldstein D, Robinson BA, </w:t>
      </w:r>
      <w:proofErr w:type="spellStart"/>
      <w:r w:rsidRPr="00DC596B">
        <w:rPr>
          <w:rFonts w:ascii="Book Antiqua" w:eastAsia="宋体" w:hAnsi="Book Antiqua" w:cs="宋体"/>
          <w:sz w:val="24"/>
          <w:szCs w:val="24"/>
          <w:lang w:eastAsia="zh-CN"/>
        </w:rPr>
        <w:t>Karapetis</w:t>
      </w:r>
      <w:proofErr w:type="spellEnd"/>
      <w:r w:rsidRPr="00DC596B">
        <w:rPr>
          <w:rFonts w:ascii="Book Antiqua" w:eastAsia="宋体" w:hAnsi="Book Antiqua" w:cs="宋体"/>
          <w:sz w:val="24"/>
          <w:szCs w:val="24"/>
          <w:lang w:eastAsia="zh-CN"/>
        </w:rPr>
        <w:t xml:space="preserve"> C, </w:t>
      </w:r>
      <w:proofErr w:type="spellStart"/>
      <w:r w:rsidRPr="00DC596B">
        <w:rPr>
          <w:rFonts w:ascii="Book Antiqua" w:eastAsia="宋体" w:hAnsi="Book Antiqua" w:cs="宋体"/>
          <w:sz w:val="24"/>
          <w:szCs w:val="24"/>
          <w:lang w:eastAsia="zh-CN"/>
        </w:rPr>
        <w:t>Scarfe</w:t>
      </w:r>
      <w:proofErr w:type="spellEnd"/>
      <w:r w:rsidRPr="00DC596B">
        <w:rPr>
          <w:rFonts w:ascii="Book Antiqua" w:eastAsia="宋体" w:hAnsi="Book Antiqua" w:cs="宋体"/>
          <w:sz w:val="24"/>
          <w:szCs w:val="24"/>
          <w:lang w:eastAsia="zh-CN"/>
        </w:rPr>
        <w:t xml:space="preserve"> A, </w:t>
      </w:r>
      <w:proofErr w:type="spellStart"/>
      <w:r w:rsidRPr="00DC596B">
        <w:rPr>
          <w:rFonts w:ascii="Book Antiqua" w:eastAsia="宋体" w:hAnsi="Book Antiqua" w:cs="宋体"/>
          <w:sz w:val="24"/>
          <w:szCs w:val="24"/>
          <w:lang w:eastAsia="zh-CN"/>
        </w:rPr>
        <w:t>Lacaine</w:t>
      </w:r>
      <w:proofErr w:type="spellEnd"/>
      <w:r w:rsidRPr="00DC596B">
        <w:rPr>
          <w:rFonts w:ascii="Book Antiqua" w:eastAsia="宋体" w:hAnsi="Book Antiqua" w:cs="宋体"/>
          <w:sz w:val="24"/>
          <w:szCs w:val="24"/>
          <w:lang w:eastAsia="zh-CN"/>
        </w:rPr>
        <w:t xml:space="preserve"> F, Sand J, </w:t>
      </w:r>
      <w:proofErr w:type="spellStart"/>
      <w:r w:rsidRPr="00DC596B">
        <w:rPr>
          <w:rFonts w:ascii="Book Antiqua" w:eastAsia="宋体" w:hAnsi="Book Antiqua" w:cs="宋体"/>
          <w:sz w:val="24"/>
          <w:szCs w:val="24"/>
          <w:lang w:eastAsia="zh-CN"/>
        </w:rPr>
        <w:t>Izbicki</w:t>
      </w:r>
      <w:proofErr w:type="spellEnd"/>
      <w:r w:rsidRPr="00DC596B">
        <w:rPr>
          <w:rFonts w:ascii="Book Antiqua" w:eastAsia="宋体" w:hAnsi="Book Antiqua" w:cs="宋体"/>
          <w:sz w:val="24"/>
          <w:szCs w:val="24"/>
          <w:lang w:eastAsia="zh-CN"/>
        </w:rPr>
        <w:t xml:space="preserve"> JR, </w:t>
      </w:r>
      <w:proofErr w:type="spellStart"/>
      <w:r w:rsidRPr="00DC596B">
        <w:rPr>
          <w:rFonts w:ascii="Book Antiqua" w:eastAsia="宋体" w:hAnsi="Book Antiqua" w:cs="宋体"/>
          <w:sz w:val="24"/>
          <w:szCs w:val="24"/>
          <w:lang w:eastAsia="zh-CN"/>
        </w:rPr>
        <w:t>Mayerle</w:t>
      </w:r>
      <w:proofErr w:type="spellEnd"/>
      <w:r w:rsidRPr="00DC596B">
        <w:rPr>
          <w:rFonts w:ascii="Book Antiqua" w:eastAsia="宋体" w:hAnsi="Book Antiqua" w:cs="宋体"/>
          <w:sz w:val="24"/>
          <w:szCs w:val="24"/>
          <w:lang w:eastAsia="zh-CN"/>
        </w:rPr>
        <w:t xml:space="preserve"> J, </w:t>
      </w:r>
      <w:proofErr w:type="spellStart"/>
      <w:r w:rsidRPr="00DC596B">
        <w:rPr>
          <w:rFonts w:ascii="Book Antiqua" w:eastAsia="宋体" w:hAnsi="Book Antiqua" w:cs="宋体"/>
          <w:sz w:val="24"/>
          <w:szCs w:val="24"/>
          <w:lang w:eastAsia="zh-CN"/>
        </w:rPr>
        <w:t>Dervenis</w:t>
      </w:r>
      <w:proofErr w:type="spellEnd"/>
      <w:r w:rsidRPr="00DC596B">
        <w:rPr>
          <w:rFonts w:ascii="Book Antiqua" w:eastAsia="宋体" w:hAnsi="Book Antiqua" w:cs="宋体"/>
          <w:sz w:val="24"/>
          <w:szCs w:val="24"/>
          <w:lang w:eastAsia="zh-CN"/>
        </w:rPr>
        <w:t xml:space="preserve"> C, </w:t>
      </w:r>
      <w:proofErr w:type="spellStart"/>
      <w:r w:rsidRPr="00DC596B">
        <w:rPr>
          <w:rFonts w:ascii="Book Antiqua" w:eastAsia="宋体" w:hAnsi="Book Antiqua" w:cs="宋体"/>
          <w:sz w:val="24"/>
          <w:szCs w:val="24"/>
          <w:lang w:eastAsia="zh-CN"/>
        </w:rPr>
        <w:t>Oláh</w:t>
      </w:r>
      <w:proofErr w:type="spellEnd"/>
      <w:r w:rsidRPr="00DC596B">
        <w:rPr>
          <w:rFonts w:ascii="Book Antiqua" w:eastAsia="宋体" w:hAnsi="Book Antiqua" w:cs="宋体"/>
          <w:sz w:val="24"/>
          <w:szCs w:val="24"/>
          <w:lang w:eastAsia="zh-CN"/>
        </w:rPr>
        <w:t xml:space="preserve"> A, </w:t>
      </w:r>
      <w:proofErr w:type="spellStart"/>
      <w:r w:rsidRPr="00DC596B">
        <w:rPr>
          <w:rFonts w:ascii="Book Antiqua" w:eastAsia="宋体" w:hAnsi="Book Antiqua" w:cs="宋体"/>
          <w:sz w:val="24"/>
          <w:szCs w:val="24"/>
          <w:lang w:eastAsia="zh-CN"/>
        </w:rPr>
        <w:t>Butturini</w:t>
      </w:r>
      <w:proofErr w:type="spellEnd"/>
      <w:r w:rsidRPr="00DC596B">
        <w:rPr>
          <w:rFonts w:ascii="Book Antiqua" w:eastAsia="宋体" w:hAnsi="Book Antiqua" w:cs="宋体"/>
          <w:sz w:val="24"/>
          <w:szCs w:val="24"/>
          <w:lang w:eastAsia="zh-CN"/>
        </w:rPr>
        <w:t xml:space="preserve"> G, Lind PA, Middleton MR, </w:t>
      </w:r>
      <w:proofErr w:type="spellStart"/>
      <w:r w:rsidRPr="00DC596B">
        <w:rPr>
          <w:rFonts w:ascii="Book Antiqua" w:eastAsia="宋体" w:hAnsi="Book Antiqua" w:cs="宋体"/>
          <w:sz w:val="24"/>
          <w:szCs w:val="24"/>
          <w:lang w:eastAsia="zh-CN"/>
        </w:rPr>
        <w:t>Anthoney</w:t>
      </w:r>
      <w:proofErr w:type="spellEnd"/>
      <w:r w:rsidRPr="00DC596B">
        <w:rPr>
          <w:rFonts w:ascii="Book Antiqua" w:eastAsia="宋体" w:hAnsi="Book Antiqua" w:cs="宋体"/>
          <w:sz w:val="24"/>
          <w:szCs w:val="24"/>
          <w:lang w:eastAsia="zh-CN"/>
        </w:rPr>
        <w:t xml:space="preserve"> A, </w:t>
      </w:r>
      <w:proofErr w:type="spellStart"/>
      <w:r w:rsidRPr="00DC596B">
        <w:rPr>
          <w:rFonts w:ascii="Book Antiqua" w:eastAsia="宋体" w:hAnsi="Book Antiqua" w:cs="宋体"/>
          <w:sz w:val="24"/>
          <w:szCs w:val="24"/>
          <w:lang w:eastAsia="zh-CN"/>
        </w:rPr>
        <w:t>Sumpter</w:t>
      </w:r>
      <w:proofErr w:type="spellEnd"/>
      <w:r w:rsidRPr="00DC596B">
        <w:rPr>
          <w:rFonts w:ascii="Book Antiqua" w:eastAsia="宋体" w:hAnsi="Book Antiqua" w:cs="宋体"/>
          <w:sz w:val="24"/>
          <w:szCs w:val="24"/>
          <w:lang w:eastAsia="zh-CN"/>
        </w:rPr>
        <w:t xml:space="preserve"> K, Carter R, </w:t>
      </w:r>
      <w:proofErr w:type="spellStart"/>
      <w:r w:rsidRPr="00DC596B">
        <w:rPr>
          <w:rFonts w:ascii="Book Antiqua" w:eastAsia="宋体" w:hAnsi="Book Antiqua" w:cs="宋体"/>
          <w:sz w:val="24"/>
          <w:szCs w:val="24"/>
          <w:lang w:eastAsia="zh-CN"/>
        </w:rPr>
        <w:t>Büchler</w:t>
      </w:r>
      <w:proofErr w:type="spellEnd"/>
      <w:r w:rsidRPr="00DC596B">
        <w:rPr>
          <w:rFonts w:ascii="Book Antiqua" w:eastAsia="宋体" w:hAnsi="Book Antiqua" w:cs="宋体"/>
          <w:sz w:val="24"/>
          <w:szCs w:val="24"/>
          <w:lang w:eastAsia="zh-CN"/>
        </w:rPr>
        <w:t xml:space="preserve"> MW. Optimal duration and timing of adjuvant chemotherapy after definitive surgery for ductal adenocarcinoma of the pancreas: ongoing lessons from the ESPAC-3 study.</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J </w:t>
      </w:r>
      <w:proofErr w:type="spellStart"/>
      <w:r w:rsidRPr="00DC596B">
        <w:rPr>
          <w:rFonts w:ascii="Book Antiqua" w:eastAsia="宋体" w:hAnsi="Book Antiqua" w:cs="宋体"/>
          <w:i/>
          <w:iCs/>
          <w:sz w:val="24"/>
          <w:szCs w:val="24"/>
          <w:lang w:eastAsia="zh-CN"/>
        </w:rPr>
        <w:t>Clin</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Oncol</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2014;</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32</w:t>
      </w:r>
      <w:r w:rsidRPr="00DC596B">
        <w:rPr>
          <w:rFonts w:ascii="Book Antiqua" w:eastAsia="宋体" w:hAnsi="Book Antiqua" w:cs="宋体"/>
          <w:sz w:val="24"/>
          <w:szCs w:val="24"/>
          <w:lang w:eastAsia="zh-CN"/>
        </w:rPr>
        <w:t>: 504-512 [PMID: 24419109 DOI: 10.1200/JCO.2013.50.7657]</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12</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Zenoni</w:t>
      </w:r>
      <w:proofErr w:type="spellEnd"/>
      <w:r w:rsidRPr="00DC596B">
        <w:rPr>
          <w:rFonts w:ascii="Book Antiqua" w:eastAsia="宋体" w:hAnsi="Book Antiqua" w:cs="宋体"/>
          <w:b/>
          <w:bCs/>
          <w:sz w:val="24"/>
          <w:szCs w:val="24"/>
          <w:lang w:eastAsia="zh-CN"/>
        </w:rPr>
        <w:t xml:space="preserve"> SA</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Arnoletti</w:t>
      </w:r>
      <w:proofErr w:type="spellEnd"/>
      <w:r w:rsidRPr="00DC596B">
        <w:rPr>
          <w:rFonts w:ascii="Book Antiqua" w:eastAsia="宋体" w:hAnsi="Book Antiqua" w:cs="宋体"/>
          <w:sz w:val="24"/>
          <w:szCs w:val="24"/>
          <w:lang w:eastAsia="zh-CN"/>
        </w:rPr>
        <w:t xml:space="preserve"> JP, de la Fuente SG. Recent developments in surgery: minimally invasive approaches for patients requiring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JAMA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2013;</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148</w:t>
      </w:r>
      <w:r w:rsidRPr="00DC596B">
        <w:rPr>
          <w:rFonts w:ascii="Book Antiqua" w:eastAsia="宋体" w:hAnsi="Book Antiqua" w:cs="宋体"/>
          <w:sz w:val="24"/>
          <w:szCs w:val="24"/>
          <w:lang w:eastAsia="zh-CN"/>
        </w:rPr>
        <w:t>: 1154-1157 [PMID: 24154790 DOI: 10.1001/jamasurg.2013.366]</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13</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Giulianotti</w:t>
      </w:r>
      <w:proofErr w:type="spellEnd"/>
      <w:r w:rsidRPr="00DC596B">
        <w:rPr>
          <w:rFonts w:ascii="Book Antiqua" w:eastAsia="宋体" w:hAnsi="Book Antiqua" w:cs="宋体"/>
          <w:b/>
          <w:bCs/>
          <w:sz w:val="24"/>
          <w:szCs w:val="24"/>
          <w:lang w:eastAsia="zh-CN"/>
        </w:rPr>
        <w:t xml:space="preserve"> PC</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Sbrana</w:t>
      </w:r>
      <w:proofErr w:type="spellEnd"/>
      <w:r w:rsidRPr="00DC596B">
        <w:rPr>
          <w:rFonts w:ascii="Book Antiqua" w:eastAsia="宋体" w:hAnsi="Book Antiqua" w:cs="宋体"/>
          <w:sz w:val="24"/>
          <w:szCs w:val="24"/>
          <w:lang w:eastAsia="zh-CN"/>
        </w:rPr>
        <w:t xml:space="preserve"> F, Bianco FM, Elli EF, Shah G, </w:t>
      </w:r>
      <w:proofErr w:type="spellStart"/>
      <w:r w:rsidRPr="00DC596B">
        <w:rPr>
          <w:rFonts w:ascii="Book Antiqua" w:eastAsia="宋体" w:hAnsi="Book Antiqua" w:cs="宋体"/>
          <w:sz w:val="24"/>
          <w:szCs w:val="24"/>
          <w:lang w:eastAsia="zh-CN"/>
        </w:rPr>
        <w:t>Addeo</w:t>
      </w:r>
      <w:proofErr w:type="spellEnd"/>
      <w:r w:rsidRPr="00DC596B">
        <w:rPr>
          <w:rFonts w:ascii="Book Antiqua" w:eastAsia="宋体" w:hAnsi="Book Antiqua" w:cs="宋体"/>
          <w:sz w:val="24"/>
          <w:szCs w:val="24"/>
          <w:lang w:eastAsia="zh-CN"/>
        </w:rPr>
        <w:t xml:space="preserve"> P, </w:t>
      </w:r>
      <w:proofErr w:type="spellStart"/>
      <w:r w:rsidRPr="00DC596B">
        <w:rPr>
          <w:rFonts w:ascii="Book Antiqua" w:eastAsia="宋体" w:hAnsi="Book Antiqua" w:cs="宋体"/>
          <w:sz w:val="24"/>
          <w:szCs w:val="24"/>
          <w:lang w:eastAsia="zh-CN"/>
        </w:rPr>
        <w:t>Caravaglios</w:t>
      </w:r>
      <w:proofErr w:type="spellEnd"/>
      <w:r w:rsidRPr="00DC596B">
        <w:rPr>
          <w:rFonts w:ascii="Book Antiqua" w:eastAsia="宋体" w:hAnsi="Book Antiqua" w:cs="宋体"/>
          <w:sz w:val="24"/>
          <w:szCs w:val="24"/>
          <w:lang w:eastAsia="zh-CN"/>
        </w:rPr>
        <w:t xml:space="preserve"> G, </w:t>
      </w:r>
      <w:proofErr w:type="spellStart"/>
      <w:r w:rsidRPr="00DC596B">
        <w:rPr>
          <w:rFonts w:ascii="Book Antiqua" w:eastAsia="宋体" w:hAnsi="Book Antiqua" w:cs="宋体"/>
          <w:sz w:val="24"/>
          <w:szCs w:val="24"/>
          <w:lang w:eastAsia="zh-CN"/>
        </w:rPr>
        <w:t>Coratti</w:t>
      </w:r>
      <w:proofErr w:type="spellEnd"/>
      <w:r w:rsidRPr="00DC596B">
        <w:rPr>
          <w:rFonts w:ascii="Book Antiqua" w:eastAsia="宋体" w:hAnsi="Book Antiqua" w:cs="宋体"/>
          <w:sz w:val="24"/>
          <w:szCs w:val="24"/>
          <w:lang w:eastAsia="zh-CN"/>
        </w:rPr>
        <w:t xml:space="preserve"> A. Robot-assisted laparoscopic pancreatic surgery: single-surgeon experience.</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Endosc</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2010;</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24</w:t>
      </w:r>
      <w:r w:rsidRPr="00DC596B">
        <w:rPr>
          <w:rFonts w:ascii="Book Antiqua" w:eastAsia="宋体" w:hAnsi="Book Antiqua" w:cs="宋体"/>
          <w:sz w:val="24"/>
          <w:szCs w:val="24"/>
          <w:lang w:eastAsia="zh-CN"/>
        </w:rPr>
        <w:t>: 1646-1657 [PMID: 20063016 DOI: 10.1007/s00464-009-0825-4]</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14</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Chalikonda</w:t>
      </w:r>
      <w:proofErr w:type="spellEnd"/>
      <w:r w:rsidRPr="00DC596B">
        <w:rPr>
          <w:rFonts w:ascii="Book Antiqua" w:eastAsia="宋体" w:hAnsi="Book Antiqua" w:cs="宋体"/>
          <w:b/>
          <w:bCs/>
          <w:sz w:val="24"/>
          <w:szCs w:val="24"/>
          <w:lang w:eastAsia="zh-CN"/>
        </w:rPr>
        <w:t xml:space="preserve"> S</w:t>
      </w:r>
      <w:r w:rsidRPr="00DC596B">
        <w:rPr>
          <w:rFonts w:ascii="Book Antiqua" w:eastAsia="宋体" w:hAnsi="Book Antiqua" w:cs="宋体"/>
          <w:sz w:val="24"/>
          <w:szCs w:val="24"/>
          <w:lang w:eastAsia="zh-CN"/>
        </w:rPr>
        <w:t xml:space="preserve">, Aguilar-Saavedra JR, Walsh RM. Laparoscopic robotic-assisted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a case-matched comparison with open resection.</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Endosc</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2012;</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26</w:t>
      </w:r>
      <w:r w:rsidRPr="00DC596B">
        <w:rPr>
          <w:rFonts w:ascii="Book Antiqua" w:eastAsia="宋体" w:hAnsi="Book Antiqua" w:cs="宋体"/>
          <w:sz w:val="24"/>
          <w:szCs w:val="24"/>
          <w:lang w:eastAsia="zh-CN"/>
        </w:rPr>
        <w:t>: 2397-2402 [PMID: 22437947 DOI: 10.1007/s00464-012-2207-6]</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15</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Zhou NX</w:t>
      </w:r>
      <w:r w:rsidRPr="00DC596B">
        <w:rPr>
          <w:rFonts w:ascii="Book Antiqua" w:eastAsia="宋体" w:hAnsi="Book Antiqua" w:cs="宋体"/>
          <w:sz w:val="24"/>
          <w:szCs w:val="24"/>
          <w:lang w:eastAsia="zh-CN"/>
        </w:rPr>
        <w:t xml:space="preserve">, Chen JZ, Liu Q, Zhang X, Wang Z, Ren S, Chen XF. Outcomes of </w:t>
      </w:r>
      <w:proofErr w:type="spellStart"/>
      <w:r w:rsidRPr="00DC596B">
        <w:rPr>
          <w:rFonts w:ascii="Book Antiqua" w:eastAsia="宋体" w:hAnsi="Book Antiqua" w:cs="宋体"/>
          <w:sz w:val="24"/>
          <w:szCs w:val="24"/>
          <w:lang w:eastAsia="zh-CN"/>
        </w:rPr>
        <w:t>pancreatoduodenectomy</w:t>
      </w:r>
      <w:proofErr w:type="spellEnd"/>
      <w:r w:rsidRPr="00DC596B">
        <w:rPr>
          <w:rFonts w:ascii="Book Antiqua" w:eastAsia="宋体" w:hAnsi="Book Antiqua" w:cs="宋体"/>
          <w:sz w:val="24"/>
          <w:szCs w:val="24"/>
          <w:lang w:eastAsia="zh-CN"/>
        </w:rPr>
        <w:t xml:space="preserve"> with robotic surgery versus open surgery.</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Int</w:t>
      </w:r>
      <w:proofErr w:type="spellEnd"/>
      <w:r w:rsidRPr="00DC596B">
        <w:rPr>
          <w:rFonts w:ascii="Book Antiqua" w:eastAsia="宋体" w:hAnsi="Book Antiqua" w:cs="宋体"/>
          <w:i/>
          <w:iCs/>
          <w:sz w:val="24"/>
          <w:szCs w:val="24"/>
          <w:lang w:eastAsia="zh-CN"/>
        </w:rPr>
        <w:t xml:space="preserve"> J Med Robot</w:t>
      </w:r>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7</w:t>
      </w:r>
      <w:r w:rsidRPr="00DC596B">
        <w:rPr>
          <w:rFonts w:ascii="Book Antiqua" w:eastAsia="宋体" w:hAnsi="Book Antiqua" w:cs="宋体"/>
          <w:sz w:val="24"/>
          <w:szCs w:val="24"/>
          <w:lang w:eastAsia="zh-CN"/>
        </w:rPr>
        <w:t>: 131-137 [PMID: 21412963 DOI: 10.1002/rcs.380]</w:t>
      </w:r>
    </w:p>
    <w:p w:rsidR="00DC596B" w:rsidRPr="00DC596B" w:rsidRDefault="00DC596B" w:rsidP="00DC596B">
      <w:pPr>
        <w:spacing w:after="0" w:line="360" w:lineRule="auto"/>
        <w:jc w:val="both"/>
        <w:rPr>
          <w:rFonts w:ascii="Book Antiqua" w:eastAsia="宋体" w:hAnsi="Book Antiqua" w:cs="宋体"/>
          <w:sz w:val="24"/>
          <w:szCs w:val="24"/>
          <w:lang w:eastAsia="zh-CN"/>
        </w:rPr>
      </w:pPr>
      <w:proofErr w:type="gramStart"/>
      <w:r w:rsidRPr="00DC596B">
        <w:rPr>
          <w:rFonts w:ascii="Book Antiqua" w:eastAsia="宋体" w:hAnsi="Book Antiqua" w:cs="宋体"/>
          <w:sz w:val="24"/>
          <w:szCs w:val="24"/>
          <w:lang w:eastAsia="zh-CN"/>
        </w:rPr>
        <w:t>16</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Zeh</w:t>
      </w:r>
      <w:proofErr w:type="spellEnd"/>
      <w:r w:rsidRPr="00DC596B">
        <w:rPr>
          <w:rFonts w:ascii="Book Antiqua" w:eastAsia="宋体" w:hAnsi="Book Antiqua" w:cs="宋体"/>
          <w:b/>
          <w:bCs/>
          <w:sz w:val="24"/>
          <w:szCs w:val="24"/>
          <w:lang w:eastAsia="zh-CN"/>
        </w:rPr>
        <w:t xml:space="preserve"> HJ</w:t>
      </w:r>
      <w:r w:rsidRPr="00DC596B">
        <w:rPr>
          <w:rFonts w:ascii="Book Antiqua" w:eastAsia="宋体" w:hAnsi="Book Antiqua" w:cs="宋体"/>
          <w:sz w:val="24"/>
          <w:szCs w:val="24"/>
          <w:lang w:eastAsia="zh-CN"/>
        </w:rPr>
        <w:t>, Bartlett DL, Moser AJ.</w:t>
      </w:r>
      <w:proofErr w:type="gramEnd"/>
      <w:r w:rsidRPr="00DC596B">
        <w:rPr>
          <w:rFonts w:ascii="Book Antiqua" w:eastAsia="宋体" w:hAnsi="Book Antiqua" w:cs="宋体"/>
          <w:sz w:val="24"/>
          <w:szCs w:val="24"/>
          <w:lang w:eastAsia="zh-CN"/>
        </w:rPr>
        <w:t xml:space="preserve"> Robotic-assisted major pancreatic resection.</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Adv</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45</w:t>
      </w:r>
      <w:r w:rsidRPr="00DC596B">
        <w:rPr>
          <w:rFonts w:ascii="Book Antiqua" w:eastAsia="宋体" w:hAnsi="Book Antiqua" w:cs="宋体"/>
          <w:sz w:val="24"/>
          <w:szCs w:val="24"/>
          <w:lang w:eastAsia="zh-CN"/>
        </w:rPr>
        <w:t>: 323-340 [PMID: 21954697]</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17</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Boggi</w:t>
      </w:r>
      <w:proofErr w:type="spellEnd"/>
      <w:r w:rsidRPr="00DC596B">
        <w:rPr>
          <w:rFonts w:ascii="Book Antiqua" w:eastAsia="宋体" w:hAnsi="Book Antiqua" w:cs="宋体"/>
          <w:b/>
          <w:bCs/>
          <w:sz w:val="24"/>
          <w:szCs w:val="24"/>
          <w:lang w:eastAsia="zh-CN"/>
        </w:rPr>
        <w:t xml:space="preserve"> U</w:t>
      </w:r>
      <w:r w:rsidRPr="00DC596B">
        <w:rPr>
          <w:rFonts w:ascii="Book Antiqua" w:eastAsia="宋体" w:hAnsi="Book Antiqua" w:cs="宋体"/>
          <w:sz w:val="24"/>
          <w:szCs w:val="24"/>
          <w:lang w:eastAsia="zh-CN"/>
        </w:rPr>
        <w:t xml:space="preserve">, Signori S, De </w:t>
      </w:r>
      <w:proofErr w:type="spellStart"/>
      <w:r w:rsidRPr="00DC596B">
        <w:rPr>
          <w:rFonts w:ascii="Book Antiqua" w:eastAsia="宋体" w:hAnsi="Book Antiqua" w:cs="宋体"/>
          <w:sz w:val="24"/>
          <w:szCs w:val="24"/>
          <w:lang w:eastAsia="zh-CN"/>
        </w:rPr>
        <w:t>Lio</w:t>
      </w:r>
      <w:proofErr w:type="spellEnd"/>
      <w:r w:rsidRPr="00DC596B">
        <w:rPr>
          <w:rFonts w:ascii="Book Antiqua" w:eastAsia="宋体" w:hAnsi="Book Antiqua" w:cs="宋体"/>
          <w:sz w:val="24"/>
          <w:szCs w:val="24"/>
          <w:lang w:eastAsia="zh-CN"/>
        </w:rPr>
        <w:t xml:space="preserve"> N, </w:t>
      </w:r>
      <w:proofErr w:type="spellStart"/>
      <w:r w:rsidRPr="00DC596B">
        <w:rPr>
          <w:rFonts w:ascii="Book Antiqua" w:eastAsia="宋体" w:hAnsi="Book Antiqua" w:cs="宋体"/>
          <w:sz w:val="24"/>
          <w:szCs w:val="24"/>
          <w:lang w:eastAsia="zh-CN"/>
        </w:rPr>
        <w:t>Perrone</w:t>
      </w:r>
      <w:proofErr w:type="spellEnd"/>
      <w:r w:rsidRPr="00DC596B">
        <w:rPr>
          <w:rFonts w:ascii="Book Antiqua" w:eastAsia="宋体" w:hAnsi="Book Antiqua" w:cs="宋体"/>
          <w:sz w:val="24"/>
          <w:szCs w:val="24"/>
          <w:lang w:eastAsia="zh-CN"/>
        </w:rPr>
        <w:t xml:space="preserve"> VG, </w:t>
      </w:r>
      <w:proofErr w:type="spellStart"/>
      <w:r w:rsidRPr="00DC596B">
        <w:rPr>
          <w:rFonts w:ascii="Book Antiqua" w:eastAsia="宋体" w:hAnsi="Book Antiqua" w:cs="宋体"/>
          <w:sz w:val="24"/>
          <w:szCs w:val="24"/>
          <w:lang w:eastAsia="zh-CN"/>
        </w:rPr>
        <w:t>Vistoli</w:t>
      </w:r>
      <w:proofErr w:type="spellEnd"/>
      <w:r w:rsidRPr="00DC596B">
        <w:rPr>
          <w:rFonts w:ascii="Book Antiqua" w:eastAsia="宋体" w:hAnsi="Book Antiqua" w:cs="宋体"/>
          <w:sz w:val="24"/>
          <w:szCs w:val="24"/>
          <w:lang w:eastAsia="zh-CN"/>
        </w:rPr>
        <w:t xml:space="preserve"> F, </w:t>
      </w:r>
      <w:proofErr w:type="spellStart"/>
      <w:r w:rsidRPr="00DC596B">
        <w:rPr>
          <w:rFonts w:ascii="Book Antiqua" w:eastAsia="宋体" w:hAnsi="Book Antiqua" w:cs="宋体"/>
          <w:sz w:val="24"/>
          <w:szCs w:val="24"/>
          <w:lang w:eastAsia="zh-CN"/>
        </w:rPr>
        <w:t>Belluomini</w:t>
      </w:r>
      <w:proofErr w:type="spellEnd"/>
      <w:r w:rsidRPr="00DC596B">
        <w:rPr>
          <w:rFonts w:ascii="Book Antiqua" w:eastAsia="宋体" w:hAnsi="Book Antiqua" w:cs="宋体"/>
          <w:sz w:val="24"/>
          <w:szCs w:val="24"/>
          <w:lang w:eastAsia="zh-CN"/>
        </w:rPr>
        <w:t xml:space="preserve"> M, </w:t>
      </w:r>
      <w:proofErr w:type="spellStart"/>
      <w:r w:rsidRPr="00DC596B">
        <w:rPr>
          <w:rFonts w:ascii="Book Antiqua" w:eastAsia="宋体" w:hAnsi="Book Antiqua" w:cs="宋体"/>
          <w:sz w:val="24"/>
          <w:szCs w:val="24"/>
          <w:lang w:eastAsia="zh-CN"/>
        </w:rPr>
        <w:t>Cappelli</w:t>
      </w:r>
      <w:proofErr w:type="spellEnd"/>
      <w:r w:rsidRPr="00DC596B">
        <w:rPr>
          <w:rFonts w:ascii="Book Antiqua" w:eastAsia="宋体" w:hAnsi="Book Antiqua" w:cs="宋体"/>
          <w:sz w:val="24"/>
          <w:szCs w:val="24"/>
          <w:lang w:eastAsia="zh-CN"/>
        </w:rPr>
        <w:t xml:space="preserve"> C, </w:t>
      </w:r>
      <w:proofErr w:type="spellStart"/>
      <w:r w:rsidRPr="00DC596B">
        <w:rPr>
          <w:rFonts w:ascii="Book Antiqua" w:eastAsia="宋体" w:hAnsi="Book Antiqua" w:cs="宋体"/>
          <w:sz w:val="24"/>
          <w:szCs w:val="24"/>
          <w:lang w:eastAsia="zh-CN"/>
        </w:rPr>
        <w:t>Amorese</w:t>
      </w:r>
      <w:proofErr w:type="spellEnd"/>
      <w:r w:rsidRPr="00DC596B">
        <w:rPr>
          <w:rFonts w:ascii="Book Antiqua" w:eastAsia="宋体" w:hAnsi="Book Antiqua" w:cs="宋体"/>
          <w:sz w:val="24"/>
          <w:szCs w:val="24"/>
          <w:lang w:eastAsia="zh-CN"/>
        </w:rPr>
        <w:t xml:space="preserve"> G, </w:t>
      </w:r>
      <w:proofErr w:type="spellStart"/>
      <w:r w:rsidRPr="00DC596B">
        <w:rPr>
          <w:rFonts w:ascii="Book Antiqua" w:eastAsia="宋体" w:hAnsi="Book Antiqua" w:cs="宋体"/>
          <w:sz w:val="24"/>
          <w:szCs w:val="24"/>
          <w:lang w:eastAsia="zh-CN"/>
        </w:rPr>
        <w:t>Mosca</w:t>
      </w:r>
      <w:proofErr w:type="spellEnd"/>
      <w:r w:rsidRPr="00DC596B">
        <w:rPr>
          <w:rFonts w:ascii="Book Antiqua" w:eastAsia="宋体" w:hAnsi="Book Antiqua" w:cs="宋体"/>
          <w:sz w:val="24"/>
          <w:szCs w:val="24"/>
          <w:lang w:eastAsia="zh-CN"/>
        </w:rPr>
        <w:t xml:space="preserve"> F. Feasibility of robotic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Br J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2013;</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100</w:t>
      </w:r>
      <w:r w:rsidRPr="00DC596B">
        <w:rPr>
          <w:rFonts w:ascii="Book Antiqua" w:eastAsia="宋体" w:hAnsi="Book Antiqua" w:cs="宋体"/>
          <w:sz w:val="24"/>
          <w:szCs w:val="24"/>
          <w:lang w:eastAsia="zh-CN"/>
        </w:rPr>
        <w:t>: 917-925 [PMID: 23640668 DOI: 10.1002/bjs.9135]</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18</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Cirocchi</w:t>
      </w:r>
      <w:proofErr w:type="spellEnd"/>
      <w:r w:rsidRPr="00DC596B">
        <w:rPr>
          <w:rFonts w:ascii="Book Antiqua" w:eastAsia="宋体" w:hAnsi="Book Antiqua" w:cs="宋体"/>
          <w:b/>
          <w:bCs/>
          <w:sz w:val="24"/>
          <w:szCs w:val="24"/>
          <w:lang w:eastAsia="zh-CN"/>
        </w:rPr>
        <w:t xml:space="preserve"> R</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Partelli</w:t>
      </w:r>
      <w:proofErr w:type="spellEnd"/>
      <w:r w:rsidRPr="00DC596B">
        <w:rPr>
          <w:rFonts w:ascii="Book Antiqua" w:eastAsia="宋体" w:hAnsi="Book Antiqua" w:cs="宋体"/>
          <w:sz w:val="24"/>
          <w:szCs w:val="24"/>
          <w:lang w:eastAsia="zh-CN"/>
        </w:rPr>
        <w:t xml:space="preserve"> S, </w:t>
      </w:r>
      <w:proofErr w:type="spellStart"/>
      <w:r w:rsidRPr="00DC596B">
        <w:rPr>
          <w:rFonts w:ascii="Book Antiqua" w:eastAsia="宋体" w:hAnsi="Book Antiqua" w:cs="宋体"/>
          <w:sz w:val="24"/>
          <w:szCs w:val="24"/>
          <w:lang w:eastAsia="zh-CN"/>
        </w:rPr>
        <w:t>Trastulli</w:t>
      </w:r>
      <w:proofErr w:type="spellEnd"/>
      <w:r w:rsidRPr="00DC596B">
        <w:rPr>
          <w:rFonts w:ascii="Book Antiqua" w:eastAsia="宋体" w:hAnsi="Book Antiqua" w:cs="宋体"/>
          <w:sz w:val="24"/>
          <w:szCs w:val="24"/>
          <w:lang w:eastAsia="zh-CN"/>
        </w:rPr>
        <w:t xml:space="preserve"> S, </w:t>
      </w:r>
      <w:proofErr w:type="spellStart"/>
      <w:r w:rsidRPr="00DC596B">
        <w:rPr>
          <w:rFonts w:ascii="Book Antiqua" w:eastAsia="宋体" w:hAnsi="Book Antiqua" w:cs="宋体"/>
          <w:sz w:val="24"/>
          <w:szCs w:val="24"/>
          <w:lang w:eastAsia="zh-CN"/>
        </w:rPr>
        <w:t>Coratti</w:t>
      </w:r>
      <w:proofErr w:type="spellEnd"/>
      <w:r w:rsidRPr="00DC596B">
        <w:rPr>
          <w:rFonts w:ascii="Book Antiqua" w:eastAsia="宋体" w:hAnsi="Book Antiqua" w:cs="宋体"/>
          <w:sz w:val="24"/>
          <w:szCs w:val="24"/>
          <w:lang w:eastAsia="zh-CN"/>
        </w:rPr>
        <w:t xml:space="preserve"> A, </w:t>
      </w:r>
      <w:proofErr w:type="spellStart"/>
      <w:r w:rsidRPr="00DC596B">
        <w:rPr>
          <w:rFonts w:ascii="Book Antiqua" w:eastAsia="宋体" w:hAnsi="Book Antiqua" w:cs="宋体"/>
          <w:sz w:val="24"/>
          <w:szCs w:val="24"/>
          <w:lang w:eastAsia="zh-CN"/>
        </w:rPr>
        <w:t>Parisi</w:t>
      </w:r>
      <w:proofErr w:type="spellEnd"/>
      <w:r w:rsidRPr="00DC596B">
        <w:rPr>
          <w:rFonts w:ascii="Book Antiqua" w:eastAsia="宋体" w:hAnsi="Book Antiqua" w:cs="宋体"/>
          <w:sz w:val="24"/>
          <w:szCs w:val="24"/>
          <w:lang w:eastAsia="zh-CN"/>
        </w:rPr>
        <w:t xml:space="preserve"> A, </w:t>
      </w:r>
      <w:proofErr w:type="spellStart"/>
      <w:r w:rsidRPr="00DC596B">
        <w:rPr>
          <w:rFonts w:ascii="Book Antiqua" w:eastAsia="宋体" w:hAnsi="Book Antiqua" w:cs="宋体"/>
          <w:sz w:val="24"/>
          <w:szCs w:val="24"/>
          <w:lang w:eastAsia="zh-CN"/>
        </w:rPr>
        <w:t>Falconi</w:t>
      </w:r>
      <w:proofErr w:type="spellEnd"/>
      <w:r w:rsidRPr="00DC596B">
        <w:rPr>
          <w:rFonts w:ascii="Book Antiqua" w:eastAsia="宋体" w:hAnsi="Book Antiqua" w:cs="宋体"/>
          <w:sz w:val="24"/>
          <w:szCs w:val="24"/>
          <w:lang w:eastAsia="zh-CN"/>
        </w:rPr>
        <w:t xml:space="preserve"> M. </w:t>
      </w:r>
      <w:proofErr w:type="gramStart"/>
      <w:r w:rsidRPr="00DC596B">
        <w:rPr>
          <w:rFonts w:ascii="Book Antiqua" w:eastAsia="宋体" w:hAnsi="Book Antiqua" w:cs="宋体"/>
          <w:sz w:val="24"/>
          <w:szCs w:val="24"/>
          <w:lang w:eastAsia="zh-CN"/>
        </w:rPr>
        <w:t xml:space="preserve">A systematic review on robotic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w:t>
      </w:r>
      <w:proofErr w:type="gramEnd"/>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Oncol</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2013;</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22</w:t>
      </w:r>
      <w:r w:rsidRPr="00DC596B">
        <w:rPr>
          <w:rFonts w:ascii="Book Antiqua" w:eastAsia="宋体" w:hAnsi="Book Antiqua" w:cs="宋体"/>
          <w:sz w:val="24"/>
          <w:szCs w:val="24"/>
          <w:lang w:eastAsia="zh-CN"/>
        </w:rPr>
        <w:t>: 238-246 [PMID: 24060451 DOI: 10.1016/j.suronc.2013.08.003]</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19</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Kneuertz</w:t>
      </w:r>
      <w:proofErr w:type="spellEnd"/>
      <w:r w:rsidRPr="00DC596B">
        <w:rPr>
          <w:rFonts w:ascii="Book Antiqua" w:eastAsia="宋体" w:hAnsi="Book Antiqua" w:cs="宋体"/>
          <w:b/>
          <w:bCs/>
          <w:sz w:val="24"/>
          <w:szCs w:val="24"/>
          <w:lang w:eastAsia="zh-CN"/>
        </w:rPr>
        <w:t xml:space="preserve"> PJ</w:t>
      </w:r>
      <w:r w:rsidRPr="00DC596B">
        <w:rPr>
          <w:rFonts w:ascii="Book Antiqua" w:eastAsia="宋体" w:hAnsi="Book Antiqua" w:cs="宋体"/>
          <w:sz w:val="24"/>
          <w:szCs w:val="24"/>
          <w:lang w:eastAsia="zh-CN"/>
        </w:rPr>
        <w:t xml:space="preserve">, Patel SH, Chu CK, </w:t>
      </w:r>
      <w:proofErr w:type="spellStart"/>
      <w:r w:rsidRPr="00DC596B">
        <w:rPr>
          <w:rFonts w:ascii="Book Antiqua" w:eastAsia="宋体" w:hAnsi="Book Antiqua" w:cs="宋体"/>
          <w:sz w:val="24"/>
          <w:szCs w:val="24"/>
          <w:lang w:eastAsia="zh-CN"/>
        </w:rPr>
        <w:t>Maithel</w:t>
      </w:r>
      <w:proofErr w:type="spellEnd"/>
      <w:r w:rsidRPr="00DC596B">
        <w:rPr>
          <w:rFonts w:ascii="Book Antiqua" w:eastAsia="宋体" w:hAnsi="Book Antiqua" w:cs="宋体"/>
          <w:sz w:val="24"/>
          <w:szCs w:val="24"/>
          <w:lang w:eastAsia="zh-CN"/>
        </w:rPr>
        <w:t xml:space="preserve"> SK, Sarmiento JM, </w:t>
      </w:r>
      <w:proofErr w:type="spellStart"/>
      <w:r w:rsidRPr="00DC596B">
        <w:rPr>
          <w:rFonts w:ascii="Book Antiqua" w:eastAsia="宋体" w:hAnsi="Book Antiqua" w:cs="宋体"/>
          <w:sz w:val="24"/>
          <w:szCs w:val="24"/>
          <w:lang w:eastAsia="zh-CN"/>
        </w:rPr>
        <w:t>Delman</w:t>
      </w:r>
      <w:proofErr w:type="spellEnd"/>
      <w:r w:rsidRPr="00DC596B">
        <w:rPr>
          <w:rFonts w:ascii="Book Antiqua" w:eastAsia="宋体" w:hAnsi="Book Antiqua" w:cs="宋体"/>
          <w:sz w:val="24"/>
          <w:szCs w:val="24"/>
          <w:lang w:eastAsia="zh-CN"/>
        </w:rPr>
        <w:t xml:space="preserve"> KA, Staley CA, </w:t>
      </w:r>
      <w:proofErr w:type="spellStart"/>
      <w:r w:rsidRPr="00DC596B">
        <w:rPr>
          <w:rFonts w:ascii="Book Antiqua" w:eastAsia="宋体" w:hAnsi="Book Antiqua" w:cs="宋体"/>
          <w:sz w:val="24"/>
          <w:szCs w:val="24"/>
          <w:lang w:eastAsia="zh-CN"/>
        </w:rPr>
        <w:t>Kooby</w:t>
      </w:r>
      <w:proofErr w:type="spellEnd"/>
      <w:r w:rsidRPr="00DC596B">
        <w:rPr>
          <w:rFonts w:ascii="Book Antiqua" w:eastAsia="宋体" w:hAnsi="Book Antiqua" w:cs="宋体"/>
          <w:sz w:val="24"/>
          <w:szCs w:val="24"/>
          <w:lang w:eastAsia="zh-CN"/>
        </w:rPr>
        <w:t xml:space="preserve"> DA. </w:t>
      </w:r>
      <w:proofErr w:type="gramStart"/>
      <w:r w:rsidRPr="00DC596B">
        <w:rPr>
          <w:rFonts w:ascii="Book Antiqua" w:eastAsia="宋体" w:hAnsi="Book Antiqua" w:cs="宋体"/>
          <w:sz w:val="24"/>
          <w:szCs w:val="24"/>
          <w:lang w:eastAsia="zh-CN"/>
        </w:rPr>
        <w:t xml:space="preserve">Effects of perioperative red blood cell transfusion on disease recurrence and survival after </w:t>
      </w:r>
      <w:proofErr w:type="spellStart"/>
      <w:r w:rsidRPr="00DC596B">
        <w:rPr>
          <w:rFonts w:ascii="Book Antiqua" w:eastAsia="宋体" w:hAnsi="Book Antiqua" w:cs="宋体"/>
          <w:sz w:val="24"/>
          <w:szCs w:val="24"/>
          <w:lang w:eastAsia="zh-CN"/>
        </w:rPr>
        <w:t>pancreaticoduodenectomy</w:t>
      </w:r>
      <w:proofErr w:type="spellEnd"/>
      <w:r w:rsidRPr="00DC596B">
        <w:rPr>
          <w:rFonts w:ascii="Book Antiqua" w:eastAsia="宋体" w:hAnsi="Book Antiqua" w:cs="宋体"/>
          <w:sz w:val="24"/>
          <w:szCs w:val="24"/>
          <w:lang w:eastAsia="zh-CN"/>
        </w:rPr>
        <w:t xml:space="preserve"> for ductal adenocarcinoma.</w:t>
      </w:r>
      <w:proofErr w:type="gramEnd"/>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Ann </w:t>
      </w:r>
      <w:proofErr w:type="spellStart"/>
      <w:r w:rsidRPr="00DC596B">
        <w:rPr>
          <w:rFonts w:ascii="Book Antiqua" w:eastAsia="宋体" w:hAnsi="Book Antiqua" w:cs="宋体"/>
          <w:i/>
          <w:iCs/>
          <w:sz w:val="24"/>
          <w:szCs w:val="24"/>
          <w:lang w:eastAsia="zh-CN"/>
        </w:rPr>
        <w:t>Surg</w:t>
      </w:r>
      <w:proofErr w:type="spellEnd"/>
      <w:r w:rsidRPr="00DC596B">
        <w:rPr>
          <w:rFonts w:ascii="Book Antiqua" w:eastAsia="宋体" w:hAnsi="Book Antiqua" w:cs="宋体"/>
          <w:i/>
          <w:iCs/>
          <w:sz w:val="24"/>
          <w:szCs w:val="24"/>
          <w:lang w:eastAsia="zh-CN"/>
        </w:rPr>
        <w:t xml:space="preserve"> </w:t>
      </w:r>
      <w:proofErr w:type="spellStart"/>
      <w:r w:rsidRPr="00DC596B">
        <w:rPr>
          <w:rFonts w:ascii="Book Antiqua" w:eastAsia="宋体" w:hAnsi="Book Antiqua" w:cs="宋体"/>
          <w:i/>
          <w:iCs/>
          <w:sz w:val="24"/>
          <w:szCs w:val="24"/>
          <w:lang w:eastAsia="zh-CN"/>
        </w:rPr>
        <w:t>Oncol</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2011;</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18</w:t>
      </w:r>
      <w:r w:rsidRPr="00DC596B">
        <w:rPr>
          <w:rFonts w:ascii="Book Antiqua" w:eastAsia="宋体" w:hAnsi="Book Antiqua" w:cs="宋体"/>
          <w:sz w:val="24"/>
          <w:szCs w:val="24"/>
          <w:lang w:eastAsia="zh-CN"/>
        </w:rPr>
        <w:t>: 1327-1334 [PMID: 21369744 DOI: 10.1245/s10434-010-1476-3]</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20</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Wada K</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Traverso</w:t>
      </w:r>
      <w:proofErr w:type="spellEnd"/>
      <w:r w:rsidRPr="00DC596B">
        <w:rPr>
          <w:rFonts w:ascii="Book Antiqua" w:eastAsia="宋体" w:hAnsi="Book Antiqua" w:cs="宋体"/>
          <w:sz w:val="24"/>
          <w:szCs w:val="24"/>
          <w:lang w:eastAsia="zh-CN"/>
        </w:rPr>
        <w:t xml:space="preserve"> LW. Pancreatic anastomotic leak after the Whipple procedure is reduced using the surgical microscope.</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Surgery</w:t>
      </w:r>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2006;</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139</w:t>
      </w:r>
      <w:r w:rsidRPr="00DC596B">
        <w:rPr>
          <w:rFonts w:ascii="Book Antiqua" w:eastAsia="宋体" w:hAnsi="Book Antiqua" w:cs="宋体"/>
          <w:sz w:val="24"/>
          <w:szCs w:val="24"/>
          <w:lang w:eastAsia="zh-CN"/>
        </w:rPr>
        <w:t>: 735-742 [PMID: 16782427]</w:t>
      </w:r>
    </w:p>
    <w:p w:rsidR="00DC596B" w:rsidRPr="00DC596B" w:rsidRDefault="00DC596B" w:rsidP="00DC596B">
      <w:pPr>
        <w:spacing w:after="0" w:line="360" w:lineRule="auto"/>
        <w:jc w:val="both"/>
        <w:rPr>
          <w:rFonts w:ascii="Book Antiqua" w:eastAsia="宋体" w:hAnsi="Book Antiqua" w:cs="宋体"/>
          <w:sz w:val="24"/>
          <w:szCs w:val="24"/>
          <w:lang w:eastAsia="zh-CN"/>
        </w:rPr>
      </w:pPr>
      <w:proofErr w:type="gramStart"/>
      <w:r w:rsidRPr="00DC596B">
        <w:rPr>
          <w:rFonts w:ascii="Book Antiqua" w:eastAsia="宋体" w:hAnsi="Book Antiqua" w:cs="宋体"/>
          <w:sz w:val="24"/>
          <w:szCs w:val="24"/>
          <w:lang w:eastAsia="zh-CN"/>
        </w:rPr>
        <w:t>21</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Zureikat</w:t>
      </w:r>
      <w:proofErr w:type="spellEnd"/>
      <w:r w:rsidRPr="00DC596B">
        <w:rPr>
          <w:rFonts w:ascii="Book Antiqua" w:eastAsia="宋体" w:hAnsi="Book Antiqua" w:cs="宋体"/>
          <w:b/>
          <w:bCs/>
          <w:sz w:val="24"/>
          <w:szCs w:val="24"/>
          <w:lang w:eastAsia="zh-CN"/>
        </w:rPr>
        <w:t xml:space="preserve"> AH</w:t>
      </w:r>
      <w:r w:rsidRPr="00DC596B">
        <w:rPr>
          <w:rFonts w:ascii="Book Antiqua" w:eastAsia="宋体" w:hAnsi="Book Antiqua" w:cs="宋体"/>
          <w:sz w:val="24"/>
          <w:szCs w:val="24"/>
          <w:lang w:eastAsia="zh-CN"/>
        </w:rPr>
        <w:t xml:space="preserve">, Moser AJ, Boone BA, Bartlett DL, </w:t>
      </w:r>
      <w:proofErr w:type="spellStart"/>
      <w:r w:rsidRPr="00DC596B">
        <w:rPr>
          <w:rFonts w:ascii="Book Antiqua" w:eastAsia="宋体" w:hAnsi="Book Antiqua" w:cs="宋体"/>
          <w:sz w:val="24"/>
          <w:szCs w:val="24"/>
          <w:lang w:eastAsia="zh-CN"/>
        </w:rPr>
        <w:t>Zenati</w:t>
      </w:r>
      <w:proofErr w:type="spellEnd"/>
      <w:r w:rsidRPr="00DC596B">
        <w:rPr>
          <w:rFonts w:ascii="Book Antiqua" w:eastAsia="宋体" w:hAnsi="Book Antiqua" w:cs="宋体"/>
          <w:sz w:val="24"/>
          <w:szCs w:val="24"/>
          <w:lang w:eastAsia="zh-CN"/>
        </w:rPr>
        <w:t xml:space="preserve"> M, </w:t>
      </w:r>
      <w:proofErr w:type="spellStart"/>
      <w:r w:rsidRPr="00DC596B">
        <w:rPr>
          <w:rFonts w:ascii="Book Antiqua" w:eastAsia="宋体" w:hAnsi="Book Antiqua" w:cs="宋体"/>
          <w:sz w:val="24"/>
          <w:szCs w:val="24"/>
          <w:lang w:eastAsia="zh-CN"/>
        </w:rPr>
        <w:t>Zeh</w:t>
      </w:r>
      <w:proofErr w:type="spellEnd"/>
      <w:r w:rsidRPr="00DC596B">
        <w:rPr>
          <w:rFonts w:ascii="Book Antiqua" w:eastAsia="宋体" w:hAnsi="Book Antiqua" w:cs="宋体"/>
          <w:sz w:val="24"/>
          <w:szCs w:val="24"/>
          <w:lang w:eastAsia="zh-CN"/>
        </w:rPr>
        <w:t xml:space="preserve"> HJ.</w:t>
      </w:r>
      <w:proofErr w:type="gramEnd"/>
      <w:r w:rsidRPr="00DC596B">
        <w:rPr>
          <w:rFonts w:ascii="Book Antiqua" w:eastAsia="宋体" w:hAnsi="Book Antiqua" w:cs="宋体"/>
          <w:sz w:val="24"/>
          <w:szCs w:val="24"/>
          <w:lang w:eastAsia="zh-CN"/>
        </w:rPr>
        <w:t xml:space="preserve"> 250 robotic pancreatic resections: safety and feasibility.</w:t>
      </w:r>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 xml:space="preserve">Ann </w:t>
      </w:r>
      <w:proofErr w:type="spellStart"/>
      <w:r w:rsidRPr="00DC596B">
        <w:rPr>
          <w:rFonts w:ascii="Book Antiqua" w:eastAsia="宋体" w:hAnsi="Book Antiqua" w:cs="宋体"/>
          <w:i/>
          <w:iCs/>
          <w:sz w:val="24"/>
          <w:szCs w:val="24"/>
          <w:lang w:eastAsia="zh-CN"/>
        </w:rPr>
        <w:t>Surg</w:t>
      </w:r>
      <w:proofErr w:type="spellEnd"/>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2013;</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258</w:t>
      </w:r>
      <w:r w:rsidRPr="00DC596B">
        <w:rPr>
          <w:rFonts w:ascii="Book Antiqua" w:eastAsia="宋体" w:hAnsi="Book Antiqua" w:cs="宋体"/>
          <w:sz w:val="24"/>
          <w:szCs w:val="24"/>
          <w:lang w:eastAsia="zh-CN"/>
        </w:rPr>
        <w:t>: 554-59; discussion 554-59; [PMID: 24002300 DOI: 10.1097/SLA.0b013e3182a4e87c]</w:t>
      </w:r>
    </w:p>
    <w:p w:rsidR="00DC596B" w:rsidRPr="00DC596B" w:rsidRDefault="00DC596B" w:rsidP="00DC596B">
      <w:pPr>
        <w:spacing w:after="0" w:line="360" w:lineRule="auto"/>
        <w:jc w:val="both"/>
        <w:rPr>
          <w:rFonts w:ascii="Book Antiqua" w:eastAsia="宋体" w:hAnsi="Book Antiqua" w:cs="宋体"/>
          <w:sz w:val="24"/>
          <w:szCs w:val="24"/>
          <w:lang w:eastAsia="zh-CN"/>
        </w:rPr>
      </w:pPr>
      <w:r w:rsidRPr="00DC596B">
        <w:rPr>
          <w:rFonts w:ascii="Book Antiqua" w:eastAsia="宋体" w:hAnsi="Book Antiqua" w:cs="宋体"/>
          <w:sz w:val="24"/>
          <w:szCs w:val="24"/>
          <w:lang w:eastAsia="zh-CN"/>
        </w:rPr>
        <w:t>22</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Tseng JF</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Pisters</w:t>
      </w:r>
      <w:proofErr w:type="spellEnd"/>
      <w:r w:rsidRPr="00DC596B">
        <w:rPr>
          <w:rFonts w:ascii="Book Antiqua" w:eastAsia="宋体" w:hAnsi="Book Antiqua" w:cs="宋体"/>
          <w:sz w:val="24"/>
          <w:szCs w:val="24"/>
          <w:lang w:eastAsia="zh-CN"/>
        </w:rPr>
        <w:t xml:space="preserve"> PW, Lee JE, Wang H, Gomez HF, Sun CC, Evans DB. </w:t>
      </w:r>
      <w:proofErr w:type="gramStart"/>
      <w:r w:rsidRPr="00DC596B">
        <w:rPr>
          <w:rFonts w:ascii="Book Antiqua" w:eastAsia="宋体" w:hAnsi="Book Antiqua" w:cs="宋体"/>
          <w:sz w:val="24"/>
          <w:szCs w:val="24"/>
          <w:lang w:eastAsia="zh-CN"/>
        </w:rPr>
        <w:t>The learning curve in pancreatic surgery.</w:t>
      </w:r>
      <w:proofErr w:type="gramEnd"/>
      <w:r w:rsidRPr="007D35B8">
        <w:rPr>
          <w:rFonts w:ascii="Book Antiqua" w:eastAsia="宋体" w:hAnsi="Book Antiqua" w:cs="宋体"/>
          <w:sz w:val="24"/>
          <w:szCs w:val="24"/>
          <w:lang w:eastAsia="zh-CN"/>
        </w:rPr>
        <w:t> </w:t>
      </w:r>
      <w:r w:rsidRPr="00DC596B">
        <w:rPr>
          <w:rFonts w:ascii="Book Antiqua" w:eastAsia="宋体" w:hAnsi="Book Antiqua" w:cs="宋体"/>
          <w:i/>
          <w:iCs/>
          <w:sz w:val="24"/>
          <w:szCs w:val="24"/>
          <w:lang w:eastAsia="zh-CN"/>
        </w:rPr>
        <w:t>Surgery</w:t>
      </w:r>
      <w:r w:rsidRPr="007D35B8">
        <w:rPr>
          <w:rFonts w:ascii="Book Antiqua" w:eastAsia="宋体" w:hAnsi="Book Antiqua" w:cs="宋体"/>
          <w:sz w:val="24"/>
          <w:szCs w:val="24"/>
          <w:lang w:eastAsia="zh-CN"/>
        </w:rPr>
        <w:t> </w:t>
      </w:r>
      <w:r w:rsidRPr="00DC596B">
        <w:rPr>
          <w:rFonts w:ascii="Book Antiqua" w:eastAsia="宋体" w:hAnsi="Book Antiqua" w:cs="宋体"/>
          <w:sz w:val="24"/>
          <w:szCs w:val="24"/>
          <w:lang w:eastAsia="zh-CN"/>
        </w:rPr>
        <w:t>2007;</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141</w:t>
      </w:r>
      <w:r w:rsidRPr="00DC596B">
        <w:rPr>
          <w:rFonts w:ascii="Book Antiqua" w:eastAsia="宋体" w:hAnsi="Book Antiqua" w:cs="宋体"/>
          <w:sz w:val="24"/>
          <w:szCs w:val="24"/>
          <w:lang w:eastAsia="zh-CN"/>
        </w:rPr>
        <w:t>: 694-701 [PMID: 17511115]</w:t>
      </w:r>
    </w:p>
    <w:p w:rsidR="00DC596B" w:rsidRPr="00DC596B" w:rsidRDefault="00DC596B" w:rsidP="00DC596B">
      <w:pPr>
        <w:spacing w:after="0" w:line="360" w:lineRule="auto"/>
        <w:jc w:val="both"/>
        <w:rPr>
          <w:rFonts w:ascii="Book Antiqua" w:eastAsia="宋体" w:hAnsi="Book Antiqua" w:cs="宋体"/>
          <w:sz w:val="24"/>
          <w:szCs w:val="24"/>
          <w:lang w:eastAsia="zh-CN"/>
        </w:rPr>
      </w:pPr>
      <w:proofErr w:type="gramStart"/>
      <w:r w:rsidRPr="00DC596B">
        <w:rPr>
          <w:rFonts w:ascii="Book Antiqua" w:eastAsia="宋体" w:hAnsi="Book Antiqua" w:cs="宋体"/>
          <w:sz w:val="24"/>
          <w:szCs w:val="24"/>
          <w:lang w:eastAsia="zh-CN"/>
        </w:rPr>
        <w:t>23</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b/>
          <w:bCs/>
          <w:sz w:val="24"/>
          <w:szCs w:val="24"/>
          <w:lang w:eastAsia="zh-CN"/>
        </w:rPr>
        <w:t>Shrikhande</w:t>
      </w:r>
      <w:proofErr w:type="spellEnd"/>
      <w:r w:rsidRPr="00DC596B">
        <w:rPr>
          <w:rFonts w:ascii="Book Antiqua" w:eastAsia="宋体" w:hAnsi="Book Antiqua" w:cs="宋体"/>
          <w:b/>
          <w:bCs/>
          <w:sz w:val="24"/>
          <w:szCs w:val="24"/>
          <w:lang w:eastAsia="zh-CN"/>
        </w:rPr>
        <w:t xml:space="preserve"> SV</w:t>
      </w:r>
      <w:r w:rsidRPr="00DC596B">
        <w:rPr>
          <w:rFonts w:ascii="Book Antiqua" w:eastAsia="宋体" w:hAnsi="Book Antiqua" w:cs="宋体"/>
          <w:sz w:val="24"/>
          <w:szCs w:val="24"/>
          <w:lang w:eastAsia="zh-CN"/>
        </w:rPr>
        <w:t xml:space="preserve">, </w:t>
      </w:r>
      <w:proofErr w:type="spellStart"/>
      <w:r w:rsidRPr="00DC596B">
        <w:rPr>
          <w:rFonts w:ascii="Book Antiqua" w:eastAsia="宋体" w:hAnsi="Book Antiqua" w:cs="宋体"/>
          <w:sz w:val="24"/>
          <w:szCs w:val="24"/>
          <w:lang w:eastAsia="zh-CN"/>
        </w:rPr>
        <w:t>Barreto</w:t>
      </w:r>
      <w:proofErr w:type="spellEnd"/>
      <w:r w:rsidRPr="00DC596B">
        <w:rPr>
          <w:rFonts w:ascii="Book Antiqua" w:eastAsia="宋体" w:hAnsi="Book Antiqua" w:cs="宋体"/>
          <w:sz w:val="24"/>
          <w:szCs w:val="24"/>
          <w:lang w:eastAsia="zh-CN"/>
        </w:rPr>
        <w:t xml:space="preserve"> SG, </w:t>
      </w:r>
      <w:proofErr w:type="spellStart"/>
      <w:r w:rsidRPr="00DC596B">
        <w:rPr>
          <w:rFonts w:ascii="Book Antiqua" w:eastAsia="宋体" w:hAnsi="Book Antiqua" w:cs="宋体"/>
          <w:sz w:val="24"/>
          <w:szCs w:val="24"/>
          <w:lang w:eastAsia="zh-CN"/>
        </w:rPr>
        <w:t>Somashekar</w:t>
      </w:r>
      <w:proofErr w:type="spellEnd"/>
      <w:r w:rsidRPr="00DC596B">
        <w:rPr>
          <w:rFonts w:ascii="Book Antiqua" w:eastAsia="宋体" w:hAnsi="Book Antiqua" w:cs="宋体"/>
          <w:sz w:val="24"/>
          <w:szCs w:val="24"/>
          <w:lang w:eastAsia="zh-CN"/>
        </w:rPr>
        <w:t xml:space="preserve"> BA, </w:t>
      </w:r>
      <w:proofErr w:type="spellStart"/>
      <w:r w:rsidRPr="00DC596B">
        <w:rPr>
          <w:rFonts w:ascii="Book Antiqua" w:eastAsia="宋体" w:hAnsi="Book Antiqua" w:cs="宋体"/>
          <w:sz w:val="24"/>
          <w:szCs w:val="24"/>
          <w:lang w:eastAsia="zh-CN"/>
        </w:rPr>
        <w:t>Suradkar</w:t>
      </w:r>
      <w:proofErr w:type="spellEnd"/>
      <w:r w:rsidRPr="00DC596B">
        <w:rPr>
          <w:rFonts w:ascii="Book Antiqua" w:eastAsia="宋体" w:hAnsi="Book Antiqua" w:cs="宋体"/>
          <w:sz w:val="24"/>
          <w:szCs w:val="24"/>
          <w:lang w:eastAsia="zh-CN"/>
        </w:rPr>
        <w:t xml:space="preserve"> K, Shetty GS, </w:t>
      </w:r>
      <w:proofErr w:type="spellStart"/>
      <w:r w:rsidRPr="00DC596B">
        <w:rPr>
          <w:rFonts w:ascii="Book Antiqua" w:eastAsia="宋体" w:hAnsi="Book Antiqua" w:cs="宋体"/>
          <w:sz w:val="24"/>
          <w:szCs w:val="24"/>
          <w:lang w:eastAsia="zh-CN"/>
        </w:rPr>
        <w:t>Talole</w:t>
      </w:r>
      <w:proofErr w:type="spellEnd"/>
      <w:r w:rsidRPr="00DC596B">
        <w:rPr>
          <w:rFonts w:ascii="Book Antiqua" w:eastAsia="宋体" w:hAnsi="Book Antiqua" w:cs="宋体"/>
          <w:sz w:val="24"/>
          <w:szCs w:val="24"/>
          <w:lang w:eastAsia="zh-CN"/>
        </w:rPr>
        <w:t xml:space="preserve"> S, </w:t>
      </w:r>
      <w:proofErr w:type="spellStart"/>
      <w:r w:rsidRPr="00DC596B">
        <w:rPr>
          <w:rFonts w:ascii="Book Antiqua" w:eastAsia="宋体" w:hAnsi="Book Antiqua" w:cs="宋体"/>
          <w:sz w:val="24"/>
          <w:szCs w:val="24"/>
          <w:lang w:eastAsia="zh-CN"/>
        </w:rPr>
        <w:t>Sirohi</w:t>
      </w:r>
      <w:proofErr w:type="spellEnd"/>
      <w:r w:rsidRPr="00DC596B">
        <w:rPr>
          <w:rFonts w:ascii="Book Antiqua" w:eastAsia="宋体" w:hAnsi="Book Antiqua" w:cs="宋体"/>
          <w:sz w:val="24"/>
          <w:szCs w:val="24"/>
          <w:lang w:eastAsia="zh-CN"/>
        </w:rPr>
        <w:t xml:space="preserve"> B, </w:t>
      </w:r>
      <w:proofErr w:type="spellStart"/>
      <w:r w:rsidRPr="00DC596B">
        <w:rPr>
          <w:rFonts w:ascii="Book Antiqua" w:eastAsia="宋体" w:hAnsi="Book Antiqua" w:cs="宋体"/>
          <w:sz w:val="24"/>
          <w:szCs w:val="24"/>
          <w:lang w:eastAsia="zh-CN"/>
        </w:rPr>
        <w:t>Goel</w:t>
      </w:r>
      <w:proofErr w:type="spellEnd"/>
      <w:r w:rsidRPr="00DC596B">
        <w:rPr>
          <w:rFonts w:ascii="Book Antiqua" w:eastAsia="宋体" w:hAnsi="Book Antiqua" w:cs="宋体"/>
          <w:sz w:val="24"/>
          <w:szCs w:val="24"/>
          <w:lang w:eastAsia="zh-CN"/>
        </w:rPr>
        <w:t xml:space="preserve"> M, Shukla PJ.</w:t>
      </w:r>
      <w:proofErr w:type="gramEnd"/>
      <w:r w:rsidRPr="00DC596B">
        <w:rPr>
          <w:rFonts w:ascii="Book Antiqua" w:eastAsia="宋体" w:hAnsi="Book Antiqua" w:cs="宋体"/>
          <w:sz w:val="24"/>
          <w:szCs w:val="24"/>
          <w:lang w:eastAsia="zh-CN"/>
        </w:rPr>
        <w:t xml:space="preserve"> Evolution of </w:t>
      </w:r>
      <w:proofErr w:type="spellStart"/>
      <w:r w:rsidRPr="00DC596B">
        <w:rPr>
          <w:rFonts w:ascii="Book Antiqua" w:eastAsia="宋体" w:hAnsi="Book Antiqua" w:cs="宋体"/>
          <w:sz w:val="24"/>
          <w:szCs w:val="24"/>
          <w:lang w:eastAsia="zh-CN"/>
        </w:rPr>
        <w:t>pancreatoduodenectomy</w:t>
      </w:r>
      <w:proofErr w:type="spellEnd"/>
      <w:r w:rsidRPr="00DC596B">
        <w:rPr>
          <w:rFonts w:ascii="Book Antiqua" w:eastAsia="宋体" w:hAnsi="Book Antiqua" w:cs="宋体"/>
          <w:sz w:val="24"/>
          <w:szCs w:val="24"/>
          <w:lang w:eastAsia="zh-CN"/>
        </w:rPr>
        <w:t xml:space="preserve"> in a tertiary cancer center in India: improved results from service reconfiguration.</w:t>
      </w:r>
      <w:r w:rsidRPr="007D35B8">
        <w:rPr>
          <w:rFonts w:ascii="Book Antiqua" w:eastAsia="宋体" w:hAnsi="Book Antiqua" w:cs="宋体"/>
          <w:sz w:val="24"/>
          <w:szCs w:val="24"/>
          <w:lang w:eastAsia="zh-CN"/>
        </w:rPr>
        <w:t> </w:t>
      </w:r>
      <w:proofErr w:type="spellStart"/>
      <w:r w:rsidRPr="00DC596B">
        <w:rPr>
          <w:rFonts w:ascii="Book Antiqua" w:eastAsia="宋体" w:hAnsi="Book Antiqua" w:cs="宋体"/>
          <w:i/>
          <w:iCs/>
          <w:sz w:val="24"/>
          <w:szCs w:val="24"/>
          <w:lang w:eastAsia="zh-CN"/>
        </w:rPr>
        <w:t>Pancreatology</w:t>
      </w:r>
      <w:proofErr w:type="spellEnd"/>
      <w:r w:rsidRPr="007D35B8">
        <w:rPr>
          <w:rFonts w:ascii="Book Antiqua" w:eastAsia="宋体" w:hAnsi="Book Antiqua" w:cs="宋体"/>
          <w:sz w:val="24"/>
          <w:szCs w:val="24"/>
          <w:lang w:eastAsia="zh-CN"/>
        </w:rPr>
        <w:t> </w:t>
      </w:r>
      <w:r w:rsidR="0016701E" w:rsidRPr="007D35B8">
        <w:rPr>
          <w:rFonts w:ascii="Book Antiqua" w:eastAsia="宋体" w:hAnsi="Book Antiqua" w:cs="宋体" w:hint="eastAsia"/>
          <w:sz w:val="24"/>
          <w:szCs w:val="24"/>
          <w:lang w:eastAsia="zh-CN"/>
        </w:rPr>
        <w:t>2013</w:t>
      </w:r>
      <w:r w:rsidRPr="00DC596B">
        <w:rPr>
          <w:rFonts w:ascii="Book Antiqua" w:eastAsia="宋体" w:hAnsi="Book Antiqua" w:cs="宋体"/>
          <w:sz w:val="24"/>
          <w:szCs w:val="24"/>
          <w:lang w:eastAsia="zh-CN"/>
        </w:rPr>
        <w:t>;</w:t>
      </w:r>
      <w:r w:rsidRPr="007D35B8">
        <w:rPr>
          <w:rFonts w:ascii="Book Antiqua" w:eastAsia="宋体" w:hAnsi="Book Antiqua" w:cs="宋体"/>
          <w:sz w:val="24"/>
          <w:szCs w:val="24"/>
          <w:lang w:eastAsia="zh-CN"/>
        </w:rPr>
        <w:t> </w:t>
      </w:r>
      <w:r w:rsidRPr="00DC596B">
        <w:rPr>
          <w:rFonts w:ascii="Book Antiqua" w:eastAsia="宋体" w:hAnsi="Book Antiqua" w:cs="宋体"/>
          <w:b/>
          <w:bCs/>
          <w:sz w:val="24"/>
          <w:szCs w:val="24"/>
          <w:lang w:eastAsia="zh-CN"/>
        </w:rPr>
        <w:t>13</w:t>
      </w:r>
      <w:r w:rsidRPr="00DC596B">
        <w:rPr>
          <w:rFonts w:ascii="Book Antiqua" w:eastAsia="宋体" w:hAnsi="Book Antiqua" w:cs="宋体"/>
          <w:sz w:val="24"/>
          <w:szCs w:val="24"/>
          <w:lang w:eastAsia="zh-CN"/>
        </w:rPr>
        <w:t>: 63-71 [PMID: 23395572 DOI: 10.1016/j.pan.2012.11.302]</w:t>
      </w:r>
    </w:p>
    <w:p w:rsidR="00640652" w:rsidRPr="007D35B8" w:rsidRDefault="00640652" w:rsidP="0016701E">
      <w:pPr>
        <w:spacing w:after="0" w:line="360" w:lineRule="auto"/>
        <w:jc w:val="right"/>
        <w:rPr>
          <w:rFonts w:ascii="Book Antiqua" w:hAnsi="Book Antiqua"/>
          <w:sz w:val="24"/>
          <w:szCs w:val="24"/>
          <w:lang w:eastAsia="zh-CN"/>
        </w:rPr>
      </w:pPr>
    </w:p>
    <w:p w:rsidR="00445357" w:rsidRPr="007D35B8" w:rsidRDefault="00445357" w:rsidP="0016701E">
      <w:pPr>
        <w:spacing w:after="0" w:line="360" w:lineRule="auto"/>
        <w:jc w:val="right"/>
        <w:rPr>
          <w:rFonts w:ascii="Book Antiqua" w:hAnsi="Book Antiqua"/>
          <w:sz w:val="24"/>
          <w:szCs w:val="24"/>
          <w:lang w:eastAsia="zh-CN"/>
        </w:rPr>
      </w:pPr>
      <w:r w:rsidRPr="007D35B8">
        <w:rPr>
          <w:rFonts w:ascii="Book Antiqua" w:hAnsi="Book Antiqua"/>
          <w:b/>
          <w:sz w:val="24"/>
          <w:szCs w:val="24"/>
        </w:rPr>
        <w:t xml:space="preserve">P-Reviewer: </w:t>
      </w:r>
      <w:r w:rsidR="00A95DEC" w:rsidRPr="007D35B8">
        <w:rPr>
          <w:rFonts w:ascii="Book Antiqua" w:hAnsi="Book Antiqua" w:cs="Tahoma"/>
          <w:sz w:val="24"/>
          <w:szCs w:val="24"/>
        </w:rPr>
        <w:t>Huang</w:t>
      </w:r>
      <w:r w:rsidR="00A95DEC" w:rsidRPr="007D35B8">
        <w:rPr>
          <w:rFonts w:ascii="Book Antiqua" w:hAnsi="Book Antiqua" w:cs="Tahoma"/>
          <w:sz w:val="24"/>
          <w:szCs w:val="24"/>
          <w:lang w:eastAsia="zh-CN"/>
        </w:rPr>
        <w:t xml:space="preserve"> TY, </w:t>
      </w:r>
      <w:proofErr w:type="spellStart"/>
      <w:r w:rsidR="00A95DEC" w:rsidRPr="007D35B8">
        <w:rPr>
          <w:rFonts w:ascii="Book Antiqua" w:hAnsi="Book Antiqua" w:cs="Tahoma"/>
          <w:sz w:val="24"/>
          <w:szCs w:val="24"/>
        </w:rPr>
        <w:t>Manfredi</w:t>
      </w:r>
      <w:proofErr w:type="spellEnd"/>
      <w:r w:rsidR="00A95DEC" w:rsidRPr="007D35B8">
        <w:rPr>
          <w:rFonts w:ascii="Book Antiqua" w:hAnsi="Book Antiqua" w:cs="Tahoma"/>
          <w:sz w:val="24"/>
          <w:szCs w:val="24"/>
          <w:lang w:eastAsia="zh-CN"/>
        </w:rPr>
        <w:t xml:space="preserve"> S </w:t>
      </w:r>
      <w:r w:rsidRPr="007D35B8">
        <w:rPr>
          <w:rFonts w:ascii="Book Antiqua" w:hAnsi="Book Antiqua"/>
          <w:b/>
          <w:sz w:val="24"/>
          <w:szCs w:val="24"/>
        </w:rPr>
        <w:t xml:space="preserve">S-Editor: </w:t>
      </w:r>
      <w:proofErr w:type="spellStart"/>
      <w:r w:rsidRPr="007D35B8">
        <w:rPr>
          <w:rFonts w:ascii="Book Antiqua" w:hAnsi="Book Antiqua"/>
          <w:sz w:val="24"/>
          <w:szCs w:val="24"/>
        </w:rPr>
        <w:t>Ji</w:t>
      </w:r>
      <w:proofErr w:type="spellEnd"/>
      <w:r w:rsidRPr="007D35B8">
        <w:rPr>
          <w:rFonts w:ascii="Book Antiqua" w:hAnsi="Book Antiqua"/>
          <w:sz w:val="24"/>
          <w:szCs w:val="24"/>
        </w:rPr>
        <w:t xml:space="preserve"> FF</w:t>
      </w:r>
      <w:r w:rsidRPr="007D35B8">
        <w:rPr>
          <w:rFonts w:ascii="Book Antiqua" w:hAnsi="Book Antiqua"/>
          <w:b/>
          <w:sz w:val="24"/>
          <w:szCs w:val="24"/>
        </w:rPr>
        <w:t xml:space="preserve"> L-Editor: E-Editor:</w:t>
      </w:r>
    </w:p>
    <w:p w:rsidR="00640652" w:rsidRPr="007D35B8" w:rsidRDefault="00640652" w:rsidP="001A246A">
      <w:pPr>
        <w:spacing w:after="0" w:line="360" w:lineRule="auto"/>
        <w:jc w:val="both"/>
        <w:rPr>
          <w:rFonts w:ascii="Book Antiqua" w:hAnsi="Book Antiqua"/>
          <w:sz w:val="24"/>
          <w:szCs w:val="24"/>
        </w:rPr>
      </w:pPr>
    </w:p>
    <w:p w:rsidR="00640652" w:rsidRPr="007D35B8" w:rsidRDefault="00640652" w:rsidP="001A246A">
      <w:pPr>
        <w:spacing w:after="0" w:line="360" w:lineRule="auto"/>
        <w:jc w:val="both"/>
        <w:rPr>
          <w:rFonts w:ascii="Book Antiqua" w:hAnsi="Book Antiqua"/>
          <w:sz w:val="24"/>
          <w:szCs w:val="24"/>
        </w:rPr>
      </w:pPr>
    </w:p>
    <w:p w:rsidR="00640652" w:rsidRPr="007D35B8" w:rsidRDefault="00640652" w:rsidP="001A246A">
      <w:pPr>
        <w:spacing w:after="0" w:line="360" w:lineRule="auto"/>
        <w:jc w:val="both"/>
        <w:rPr>
          <w:rFonts w:ascii="Book Antiqua" w:hAnsi="Book Antiqua"/>
          <w:sz w:val="24"/>
          <w:szCs w:val="24"/>
        </w:rPr>
      </w:pPr>
    </w:p>
    <w:p w:rsidR="00640652" w:rsidRPr="007D35B8" w:rsidRDefault="00640652" w:rsidP="001A246A">
      <w:pPr>
        <w:spacing w:after="0" w:line="360" w:lineRule="auto"/>
        <w:jc w:val="both"/>
        <w:rPr>
          <w:rFonts w:ascii="Book Antiqua" w:hAnsi="Book Antiqua"/>
          <w:sz w:val="24"/>
          <w:szCs w:val="24"/>
        </w:rPr>
      </w:pPr>
    </w:p>
    <w:p w:rsidR="00BA0F8C" w:rsidRPr="007D35B8" w:rsidRDefault="00BA0F8C"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16701E" w:rsidRPr="007D35B8" w:rsidRDefault="0016701E" w:rsidP="001A246A">
      <w:pPr>
        <w:spacing w:after="0" w:line="360" w:lineRule="auto"/>
        <w:jc w:val="both"/>
        <w:rPr>
          <w:rFonts w:ascii="Book Antiqua" w:hAnsi="Book Antiqua"/>
          <w:sz w:val="24"/>
          <w:szCs w:val="24"/>
          <w:lang w:eastAsia="zh-CN"/>
        </w:rPr>
      </w:pPr>
    </w:p>
    <w:p w:rsidR="00640652" w:rsidRPr="007D35B8" w:rsidRDefault="00445357" w:rsidP="001A246A">
      <w:pPr>
        <w:spacing w:after="0" w:line="360" w:lineRule="auto"/>
        <w:jc w:val="both"/>
        <w:rPr>
          <w:rFonts w:ascii="Book Antiqua" w:hAnsi="Book Antiqua"/>
          <w:b/>
          <w:sz w:val="24"/>
          <w:szCs w:val="24"/>
        </w:rPr>
      </w:pPr>
      <w:r w:rsidRPr="007D35B8">
        <w:rPr>
          <w:rFonts w:ascii="Book Antiqua" w:hAnsi="Book Antiqua"/>
          <w:b/>
          <w:sz w:val="24"/>
          <w:szCs w:val="24"/>
        </w:rPr>
        <w:t>Table</w:t>
      </w:r>
      <w:r w:rsidR="00640652" w:rsidRPr="007D35B8">
        <w:rPr>
          <w:rFonts w:ascii="Book Antiqua" w:hAnsi="Book Antiqua"/>
          <w:b/>
          <w:sz w:val="24"/>
          <w:szCs w:val="24"/>
        </w:rPr>
        <w:t xml:space="preserve"> 1 Retrospective series showing outcomes following Laparoscopic </w:t>
      </w:r>
      <w:proofErr w:type="spellStart"/>
      <w:r w:rsidR="00640652" w:rsidRPr="007D35B8">
        <w:rPr>
          <w:rFonts w:ascii="Book Antiqua" w:hAnsi="Book Antiqua"/>
          <w:b/>
          <w:sz w:val="24"/>
          <w:szCs w:val="24"/>
        </w:rPr>
        <w:t>Pancreatoduodenectomy</w:t>
      </w:r>
      <w:proofErr w:type="spellEnd"/>
    </w:p>
    <w:tbl>
      <w:tblPr>
        <w:tblStyle w:val="TableGrid"/>
        <w:tblW w:w="10677" w:type="dxa"/>
        <w:tblLook w:val="04A0" w:firstRow="1" w:lastRow="0" w:firstColumn="1" w:lastColumn="0" w:noHBand="0" w:noVBand="1"/>
      </w:tblPr>
      <w:tblGrid>
        <w:gridCol w:w="1346"/>
        <w:gridCol w:w="762"/>
        <w:gridCol w:w="639"/>
        <w:gridCol w:w="1221"/>
        <w:gridCol w:w="1121"/>
        <w:gridCol w:w="858"/>
        <w:gridCol w:w="1318"/>
        <w:gridCol w:w="1285"/>
        <w:gridCol w:w="1227"/>
        <w:gridCol w:w="900"/>
      </w:tblGrid>
      <w:tr w:rsidR="007D35B8" w:rsidRPr="007D35B8" w:rsidTr="00445357">
        <w:trPr>
          <w:trHeight w:val="739"/>
        </w:trPr>
        <w:tc>
          <w:tcPr>
            <w:tcW w:w="1346"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hint="eastAsia"/>
                <w:sz w:val="24"/>
                <w:szCs w:val="24"/>
                <w:lang w:eastAsia="zh-CN"/>
              </w:rPr>
              <w:t>Ref.</w:t>
            </w:r>
          </w:p>
        </w:tc>
        <w:tc>
          <w:tcPr>
            <w:tcW w:w="762"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N</w:t>
            </w:r>
            <w:r w:rsidR="00445357" w:rsidRPr="007D35B8">
              <w:rPr>
                <w:rFonts w:ascii="Book Antiqua" w:hAnsi="Book Antiqua"/>
                <w:sz w:val="24"/>
                <w:szCs w:val="24"/>
              </w:rPr>
              <w:t>o. of cases</w:t>
            </w:r>
          </w:p>
        </w:tc>
        <w:tc>
          <w:tcPr>
            <w:tcW w:w="639" w:type="dxa"/>
          </w:tcPr>
          <w:p w:rsidR="00280196" w:rsidRPr="007D35B8" w:rsidRDefault="00280196" w:rsidP="001A246A">
            <w:pPr>
              <w:spacing w:line="360" w:lineRule="auto"/>
              <w:jc w:val="both"/>
              <w:rPr>
                <w:rFonts w:ascii="Book Antiqua" w:hAnsi="Book Antiqua"/>
                <w:sz w:val="24"/>
                <w:szCs w:val="24"/>
                <w:lang w:eastAsia="zh-CN"/>
              </w:rPr>
            </w:pPr>
            <w:r w:rsidRPr="007D35B8">
              <w:rPr>
                <w:rFonts w:ascii="Book Antiqua" w:hAnsi="Book Antiqua"/>
                <w:sz w:val="24"/>
                <w:szCs w:val="24"/>
              </w:rPr>
              <w:t xml:space="preserve">R0 </w:t>
            </w:r>
            <w:r w:rsidR="00445357" w:rsidRPr="007D35B8">
              <w:rPr>
                <w:rFonts w:ascii="Book Antiqua" w:hAnsi="Book Antiqua"/>
                <w:sz w:val="24"/>
                <w:szCs w:val="24"/>
              </w:rPr>
              <w:t>rate</w:t>
            </w:r>
            <w:r w:rsidR="00445357" w:rsidRPr="007D35B8">
              <w:rPr>
                <w:rFonts w:ascii="Book Antiqua" w:hAnsi="Book Antiqua" w:hint="eastAsia"/>
                <w:sz w:val="24"/>
                <w:szCs w:val="24"/>
                <w:lang w:eastAsia="zh-CN"/>
              </w:rPr>
              <w:t xml:space="preserve"> (%)</w:t>
            </w:r>
          </w:p>
        </w:tc>
        <w:tc>
          <w:tcPr>
            <w:tcW w:w="12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M</w:t>
            </w:r>
            <w:r w:rsidR="00445357" w:rsidRPr="007D35B8">
              <w:rPr>
                <w:rFonts w:ascii="Book Antiqua" w:hAnsi="Book Antiqua"/>
                <w:sz w:val="24"/>
                <w:szCs w:val="24"/>
              </w:rPr>
              <w:t>ean</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operative</w:t>
            </w:r>
          </w:p>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time</w:t>
            </w:r>
            <w:r w:rsidRPr="007D35B8">
              <w:rPr>
                <w:rFonts w:ascii="Book Antiqua" w:hAnsi="Book Antiqua" w:hint="eastAsia"/>
                <w:sz w:val="24"/>
                <w:szCs w:val="24"/>
                <w:lang w:eastAsia="zh-CN"/>
              </w:rPr>
              <w:t xml:space="preserve"> (min)</w:t>
            </w:r>
          </w:p>
        </w:tc>
        <w:tc>
          <w:tcPr>
            <w:tcW w:w="11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M</w:t>
            </w:r>
            <w:r w:rsidR="00445357" w:rsidRPr="007D35B8">
              <w:rPr>
                <w:rFonts w:ascii="Book Antiqua" w:hAnsi="Book Antiqua"/>
                <w:sz w:val="24"/>
                <w:szCs w:val="24"/>
              </w:rPr>
              <w:t>ean</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node</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retrieval</w:t>
            </w:r>
          </w:p>
        </w:tc>
        <w:tc>
          <w:tcPr>
            <w:tcW w:w="858"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M</w:t>
            </w:r>
            <w:r w:rsidR="00445357" w:rsidRPr="007D35B8">
              <w:rPr>
                <w:rFonts w:ascii="Book Antiqua" w:hAnsi="Book Antiqua"/>
                <w:sz w:val="24"/>
                <w:szCs w:val="24"/>
              </w:rPr>
              <w:t>ean</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blood</w:t>
            </w:r>
          </w:p>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loss</w:t>
            </w:r>
            <w:r w:rsidRPr="007D35B8">
              <w:rPr>
                <w:rFonts w:ascii="Book Antiqua" w:hAnsi="Book Antiqua" w:hint="eastAsia"/>
                <w:sz w:val="24"/>
                <w:szCs w:val="24"/>
                <w:lang w:eastAsia="zh-CN"/>
              </w:rPr>
              <w:t xml:space="preserve"> (</w:t>
            </w:r>
            <w:r w:rsidRPr="007D35B8">
              <w:rPr>
                <w:rFonts w:ascii="Book Antiqua" w:hAnsi="Book Antiqua"/>
                <w:sz w:val="24"/>
                <w:szCs w:val="24"/>
              </w:rPr>
              <w:t>mL</w:t>
            </w:r>
            <w:r w:rsidRPr="007D35B8">
              <w:rPr>
                <w:rFonts w:ascii="Book Antiqua" w:hAnsi="Book Antiqua" w:hint="eastAsia"/>
                <w:sz w:val="24"/>
                <w:szCs w:val="24"/>
                <w:lang w:eastAsia="zh-CN"/>
              </w:rPr>
              <w:t>)</w:t>
            </w:r>
          </w:p>
        </w:tc>
        <w:tc>
          <w:tcPr>
            <w:tcW w:w="1318"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P</w:t>
            </w:r>
            <w:r w:rsidR="00445357" w:rsidRPr="007D35B8">
              <w:rPr>
                <w:rFonts w:ascii="Book Antiqua" w:hAnsi="Book Antiqua"/>
                <w:sz w:val="24"/>
                <w:szCs w:val="24"/>
              </w:rPr>
              <w:t>ancreatic</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fistula</w:t>
            </w:r>
          </w:p>
          <w:p w:rsidR="00280196" w:rsidRPr="007D35B8" w:rsidRDefault="00445357" w:rsidP="001A246A">
            <w:pPr>
              <w:spacing w:line="360" w:lineRule="auto"/>
              <w:jc w:val="both"/>
              <w:rPr>
                <w:rFonts w:ascii="Book Antiqua" w:hAnsi="Book Antiqua"/>
                <w:sz w:val="24"/>
                <w:szCs w:val="24"/>
              </w:rPr>
            </w:pPr>
            <w:proofErr w:type="gramStart"/>
            <w:r w:rsidRPr="007D35B8">
              <w:rPr>
                <w:rFonts w:ascii="Book Antiqua" w:hAnsi="Book Antiqua"/>
                <w:sz w:val="24"/>
                <w:szCs w:val="24"/>
              </w:rPr>
              <w:t>rate</w:t>
            </w:r>
            <w:proofErr w:type="gramEnd"/>
            <w:r w:rsidRPr="007D35B8">
              <w:rPr>
                <w:rFonts w:ascii="Book Antiqua" w:hAnsi="Book Antiqua" w:hint="eastAsia"/>
                <w:sz w:val="24"/>
                <w:szCs w:val="24"/>
                <w:lang w:eastAsia="zh-CN"/>
              </w:rPr>
              <w:t xml:space="preserve"> (%)</w:t>
            </w:r>
          </w:p>
        </w:tc>
        <w:tc>
          <w:tcPr>
            <w:tcW w:w="1285"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O</w:t>
            </w:r>
            <w:r w:rsidR="00445357" w:rsidRPr="007D35B8">
              <w:rPr>
                <w:rFonts w:ascii="Book Antiqua" w:hAnsi="Book Antiqua"/>
                <w:sz w:val="24"/>
                <w:szCs w:val="24"/>
              </w:rPr>
              <w:t>verall</w:t>
            </w:r>
          </w:p>
          <w:p w:rsidR="00280196" w:rsidRPr="007D35B8" w:rsidRDefault="00445357" w:rsidP="001A246A">
            <w:pPr>
              <w:spacing w:line="360" w:lineRule="auto"/>
              <w:jc w:val="both"/>
              <w:rPr>
                <w:rFonts w:ascii="Book Antiqua" w:hAnsi="Book Antiqua"/>
                <w:sz w:val="24"/>
                <w:szCs w:val="24"/>
                <w:lang w:eastAsia="zh-CN"/>
              </w:rPr>
            </w:pPr>
            <w:proofErr w:type="gramStart"/>
            <w:r w:rsidRPr="007D35B8">
              <w:rPr>
                <w:rFonts w:ascii="Book Antiqua" w:hAnsi="Book Antiqua"/>
                <w:sz w:val="24"/>
                <w:szCs w:val="24"/>
              </w:rPr>
              <w:t>morbidity</w:t>
            </w:r>
            <w:proofErr w:type="gramEnd"/>
            <w:r w:rsidRPr="007D35B8">
              <w:rPr>
                <w:rFonts w:ascii="Book Antiqua" w:hAnsi="Book Antiqua" w:hint="eastAsia"/>
                <w:sz w:val="24"/>
                <w:szCs w:val="24"/>
                <w:lang w:eastAsia="zh-CN"/>
              </w:rPr>
              <w:t xml:space="preserve"> (%)</w:t>
            </w:r>
          </w:p>
        </w:tc>
        <w:tc>
          <w:tcPr>
            <w:tcW w:w="1227" w:type="dxa"/>
          </w:tcPr>
          <w:p w:rsidR="00280196" w:rsidRPr="007D35B8" w:rsidRDefault="00280196" w:rsidP="001A246A">
            <w:pPr>
              <w:spacing w:line="360" w:lineRule="auto"/>
              <w:jc w:val="both"/>
              <w:rPr>
                <w:rFonts w:ascii="Book Antiqua" w:hAnsi="Book Antiqua"/>
                <w:sz w:val="24"/>
                <w:szCs w:val="24"/>
                <w:lang w:eastAsia="zh-CN"/>
              </w:rPr>
            </w:pPr>
            <w:r w:rsidRPr="007D35B8">
              <w:rPr>
                <w:rFonts w:ascii="Book Antiqua" w:hAnsi="Book Antiqua"/>
                <w:sz w:val="24"/>
                <w:szCs w:val="24"/>
              </w:rPr>
              <w:t>M</w:t>
            </w:r>
            <w:r w:rsidR="00445357" w:rsidRPr="007D35B8">
              <w:rPr>
                <w:rFonts w:ascii="Book Antiqua" w:hAnsi="Book Antiqua"/>
                <w:sz w:val="24"/>
                <w:szCs w:val="24"/>
              </w:rPr>
              <w:t>ortality</w:t>
            </w:r>
          </w:p>
          <w:p w:rsidR="00445357"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hint="eastAsia"/>
                <w:sz w:val="24"/>
                <w:szCs w:val="24"/>
                <w:lang w:eastAsia="zh-CN"/>
              </w:rPr>
              <w:t>(%)</w:t>
            </w:r>
          </w:p>
        </w:tc>
        <w:tc>
          <w:tcPr>
            <w:tcW w:w="900"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M</w:t>
            </w:r>
            <w:r w:rsidR="00445357" w:rsidRPr="007D35B8">
              <w:rPr>
                <w:rFonts w:ascii="Book Antiqua" w:hAnsi="Book Antiqua"/>
                <w:sz w:val="24"/>
                <w:szCs w:val="24"/>
              </w:rPr>
              <w:t>ean</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length</w:t>
            </w:r>
          </w:p>
          <w:p w:rsidR="00280196" w:rsidRPr="007D35B8" w:rsidRDefault="00445357" w:rsidP="001A246A">
            <w:pPr>
              <w:spacing w:line="360" w:lineRule="auto"/>
              <w:jc w:val="both"/>
              <w:rPr>
                <w:rFonts w:ascii="Book Antiqua" w:hAnsi="Book Antiqua"/>
                <w:sz w:val="24"/>
                <w:szCs w:val="24"/>
              </w:rPr>
            </w:pPr>
            <w:r w:rsidRPr="007D35B8">
              <w:rPr>
                <w:rFonts w:ascii="Book Antiqua" w:hAnsi="Book Antiqua"/>
                <w:sz w:val="24"/>
                <w:szCs w:val="24"/>
              </w:rPr>
              <w:t>of</w:t>
            </w:r>
          </w:p>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stay</w:t>
            </w:r>
            <w:r w:rsidRPr="007D35B8">
              <w:rPr>
                <w:rFonts w:ascii="Book Antiqua" w:hAnsi="Book Antiqua" w:hint="eastAsia"/>
                <w:sz w:val="24"/>
                <w:szCs w:val="24"/>
                <w:lang w:eastAsia="zh-CN"/>
              </w:rPr>
              <w:t xml:space="preserve"> (d)</w:t>
            </w:r>
          </w:p>
        </w:tc>
      </w:tr>
      <w:tr w:rsidR="007D35B8" w:rsidRPr="007D35B8" w:rsidTr="00445357">
        <w:trPr>
          <w:trHeight w:val="739"/>
        </w:trPr>
        <w:tc>
          <w:tcPr>
            <w:tcW w:w="1346" w:type="dxa"/>
          </w:tcPr>
          <w:p w:rsidR="00280196" w:rsidRPr="007D35B8" w:rsidRDefault="00280196" w:rsidP="001A246A">
            <w:pPr>
              <w:spacing w:line="360" w:lineRule="auto"/>
              <w:jc w:val="both"/>
              <w:rPr>
                <w:rFonts w:ascii="Book Antiqua" w:hAnsi="Book Antiqua"/>
                <w:sz w:val="24"/>
                <w:szCs w:val="24"/>
              </w:rPr>
            </w:pPr>
            <w:proofErr w:type="spellStart"/>
            <w:r w:rsidRPr="007D35B8">
              <w:rPr>
                <w:rFonts w:ascii="Book Antiqua" w:hAnsi="Book Antiqua"/>
                <w:sz w:val="24"/>
                <w:szCs w:val="24"/>
              </w:rPr>
              <w:t>Asbun</w:t>
            </w:r>
            <w:proofErr w:type="spellEnd"/>
            <w:r w:rsidRPr="007D35B8">
              <w:rPr>
                <w:rFonts w:ascii="Book Antiqua" w:hAnsi="Book Antiqua"/>
                <w:sz w:val="24"/>
                <w:szCs w:val="24"/>
              </w:rPr>
              <w:t xml:space="preserve"> </w:t>
            </w:r>
          </w:p>
          <w:p w:rsidR="00280196" w:rsidRPr="007D35B8" w:rsidRDefault="00280196" w:rsidP="001A246A">
            <w:pPr>
              <w:spacing w:line="360" w:lineRule="auto"/>
              <w:jc w:val="both"/>
              <w:rPr>
                <w:rFonts w:ascii="Book Antiqua" w:hAnsi="Book Antiqua"/>
                <w:sz w:val="24"/>
                <w:szCs w:val="24"/>
                <w:lang w:eastAsia="zh-CN"/>
              </w:rPr>
            </w:pPr>
            <w:r w:rsidRPr="007D35B8">
              <w:rPr>
                <w:rFonts w:ascii="Book Antiqua" w:hAnsi="Book Antiqua"/>
                <w:i/>
                <w:sz w:val="24"/>
                <w:szCs w:val="24"/>
              </w:rPr>
              <w:t>et al</w:t>
            </w:r>
            <w:r w:rsidR="00445357" w:rsidRPr="007D35B8">
              <w:rPr>
                <w:rFonts w:ascii="Book Antiqua" w:hAnsi="Book Antiqua" w:hint="eastAsia"/>
                <w:sz w:val="24"/>
                <w:szCs w:val="24"/>
                <w:vertAlign w:val="superscript"/>
                <w:lang w:eastAsia="zh-CN"/>
              </w:rPr>
              <w:t>[3]</w:t>
            </w:r>
          </w:p>
        </w:tc>
        <w:tc>
          <w:tcPr>
            <w:tcW w:w="762"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53</w:t>
            </w:r>
          </w:p>
        </w:tc>
        <w:tc>
          <w:tcPr>
            <w:tcW w:w="639"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95</w:t>
            </w:r>
          </w:p>
        </w:tc>
        <w:tc>
          <w:tcPr>
            <w:tcW w:w="1221"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541</w:t>
            </w:r>
          </w:p>
        </w:tc>
        <w:tc>
          <w:tcPr>
            <w:tcW w:w="11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23</w:t>
            </w:r>
          </w:p>
        </w:tc>
        <w:tc>
          <w:tcPr>
            <w:tcW w:w="858" w:type="dxa"/>
          </w:tcPr>
          <w:p w:rsidR="00280196" w:rsidRPr="007D35B8" w:rsidRDefault="00280196" w:rsidP="00445357">
            <w:pPr>
              <w:spacing w:line="360" w:lineRule="auto"/>
              <w:jc w:val="both"/>
              <w:rPr>
                <w:rFonts w:ascii="Book Antiqua" w:hAnsi="Book Antiqua"/>
                <w:sz w:val="24"/>
                <w:szCs w:val="24"/>
                <w:lang w:eastAsia="zh-CN"/>
              </w:rPr>
            </w:pPr>
            <w:r w:rsidRPr="007D35B8">
              <w:rPr>
                <w:rFonts w:ascii="Book Antiqua" w:hAnsi="Book Antiqua"/>
                <w:sz w:val="24"/>
                <w:szCs w:val="24"/>
              </w:rPr>
              <w:t>195</w:t>
            </w:r>
            <w:r w:rsidR="00445357" w:rsidRPr="007D35B8">
              <w:rPr>
                <w:rFonts w:ascii="Book Antiqua" w:hAnsi="Book Antiqua" w:hint="eastAsia"/>
                <w:sz w:val="24"/>
                <w:szCs w:val="24"/>
                <w:lang w:eastAsia="zh-CN"/>
              </w:rPr>
              <w:t xml:space="preserve"> </w:t>
            </w:r>
          </w:p>
        </w:tc>
        <w:tc>
          <w:tcPr>
            <w:tcW w:w="1318"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16.7</w:t>
            </w:r>
          </w:p>
        </w:tc>
        <w:tc>
          <w:tcPr>
            <w:tcW w:w="1285"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24</w:t>
            </w:r>
          </w:p>
        </w:tc>
        <w:tc>
          <w:tcPr>
            <w:tcW w:w="1227"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5.7</w:t>
            </w:r>
          </w:p>
        </w:tc>
        <w:tc>
          <w:tcPr>
            <w:tcW w:w="900" w:type="dxa"/>
          </w:tcPr>
          <w:p w:rsidR="00280196" w:rsidRPr="007D35B8" w:rsidRDefault="00280196" w:rsidP="00445357">
            <w:pPr>
              <w:spacing w:line="360" w:lineRule="auto"/>
              <w:jc w:val="both"/>
              <w:rPr>
                <w:rFonts w:ascii="Book Antiqua" w:hAnsi="Book Antiqua"/>
                <w:sz w:val="24"/>
                <w:szCs w:val="24"/>
                <w:lang w:eastAsia="zh-CN"/>
              </w:rPr>
            </w:pPr>
            <w:r w:rsidRPr="007D35B8">
              <w:rPr>
                <w:rFonts w:ascii="Book Antiqua" w:hAnsi="Book Antiqua"/>
                <w:sz w:val="24"/>
                <w:szCs w:val="24"/>
              </w:rPr>
              <w:t>8</w:t>
            </w:r>
            <w:r w:rsidR="00445357" w:rsidRPr="007D35B8">
              <w:rPr>
                <w:rFonts w:ascii="Book Antiqua" w:hAnsi="Book Antiqua" w:hint="eastAsia"/>
                <w:sz w:val="24"/>
                <w:szCs w:val="24"/>
                <w:lang w:eastAsia="zh-CN"/>
              </w:rPr>
              <w:t xml:space="preserve"> </w:t>
            </w:r>
          </w:p>
        </w:tc>
      </w:tr>
      <w:tr w:rsidR="007D35B8" w:rsidRPr="007D35B8" w:rsidTr="00445357">
        <w:trPr>
          <w:trHeight w:val="698"/>
        </w:trPr>
        <w:tc>
          <w:tcPr>
            <w:tcW w:w="1346"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Kendrick</w:t>
            </w:r>
          </w:p>
          <w:p w:rsidR="00280196" w:rsidRPr="007D35B8" w:rsidRDefault="00445357" w:rsidP="00445357">
            <w:pPr>
              <w:spacing w:line="360" w:lineRule="auto"/>
              <w:jc w:val="both"/>
              <w:rPr>
                <w:rFonts w:ascii="Book Antiqua" w:hAnsi="Book Antiqua"/>
                <w:sz w:val="24"/>
                <w:szCs w:val="24"/>
              </w:rPr>
            </w:pPr>
            <w:r w:rsidRPr="007D35B8">
              <w:rPr>
                <w:rFonts w:ascii="Book Antiqua" w:hAnsi="Book Antiqua"/>
                <w:i/>
                <w:sz w:val="24"/>
                <w:szCs w:val="24"/>
              </w:rPr>
              <w:t>et al</w:t>
            </w:r>
            <w:r w:rsidRPr="007D35B8">
              <w:rPr>
                <w:rFonts w:ascii="Book Antiqua" w:hAnsi="Book Antiqua" w:hint="eastAsia"/>
                <w:sz w:val="24"/>
                <w:szCs w:val="24"/>
                <w:vertAlign w:val="superscript"/>
                <w:lang w:eastAsia="zh-CN"/>
              </w:rPr>
              <w:t>[5]</w:t>
            </w:r>
          </w:p>
        </w:tc>
        <w:tc>
          <w:tcPr>
            <w:tcW w:w="762"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62</w:t>
            </w:r>
          </w:p>
        </w:tc>
        <w:tc>
          <w:tcPr>
            <w:tcW w:w="639"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89</w:t>
            </w:r>
          </w:p>
        </w:tc>
        <w:tc>
          <w:tcPr>
            <w:tcW w:w="1221"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368</w:t>
            </w:r>
          </w:p>
        </w:tc>
        <w:tc>
          <w:tcPr>
            <w:tcW w:w="11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15</w:t>
            </w:r>
          </w:p>
        </w:tc>
        <w:tc>
          <w:tcPr>
            <w:tcW w:w="858"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240</w:t>
            </w:r>
          </w:p>
        </w:tc>
        <w:tc>
          <w:tcPr>
            <w:tcW w:w="1318"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18</w:t>
            </w:r>
          </w:p>
        </w:tc>
        <w:tc>
          <w:tcPr>
            <w:tcW w:w="1285"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42</w:t>
            </w:r>
          </w:p>
        </w:tc>
        <w:tc>
          <w:tcPr>
            <w:tcW w:w="1227"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1.6</w:t>
            </w:r>
          </w:p>
        </w:tc>
        <w:tc>
          <w:tcPr>
            <w:tcW w:w="900" w:type="dxa"/>
          </w:tcPr>
          <w:p w:rsidR="00280196" w:rsidRPr="007D35B8" w:rsidRDefault="00280196" w:rsidP="00445357">
            <w:pPr>
              <w:spacing w:line="360" w:lineRule="auto"/>
              <w:jc w:val="both"/>
              <w:rPr>
                <w:rFonts w:ascii="Book Antiqua" w:hAnsi="Book Antiqua"/>
                <w:sz w:val="24"/>
                <w:szCs w:val="24"/>
                <w:lang w:eastAsia="zh-CN"/>
              </w:rPr>
            </w:pPr>
            <w:r w:rsidRPr="007D35B8">
              <w:rPr>
                <w:rFonts w:ascii="Book Antiqua" w:hAnsi="Book Antiqua"/>
                <w:sz w:val="24"/>
                <w:szCs w:val="24"/>
              </w:rPr>
              <w:t>7</w:t>
            </w:r>
            <w:r w:rsidR="00445357" w:rsidRPr="007D35B8">
              <w:rPr>
                <w:rFonts w:ascii="Book Antiqua" w:hAnsi="Book Antiqua" w:hint="eastAsia"/>
                <w:sz w:val="24"/>
                <w:szCs w:val="24"/>
                <w:lang w:eastAsia="zh-CN"/>
              </w:rPr>
              <w:t xml:space="preserve"> </w:t>
            </w:r>
          </w:p>
        </w:tc>
      </w:tr>
      <w:tr w:rsidR="007D35B8" w:rsidRPr="007D35B8" w:rsidTr="00445357">
        <w:trPr>
          <w:trHeight w:val="739"/>
        </w:trPr>
        <w:tc>
          <w:tcPr>
            <w:tcW w:w="1346" w:type="dxa"/>
          </w:tcPr>
          <w:p w:rsidR="00280196" w:rsidRPr="007D35B8" w:rsidRDefault="00280196" w:rsidP="001A246A">
            <w:pPr>
              <w:spacing w:line="360" w:lineRule="auto"/>
              <w:jc w:val="both"/>
              <w:rPr>
                <w:rFonts w:ascii="Book Antiqua" w:hAnsi="Book Antiqua"/>
                <w:sz w:val="24"/>
                <w:szCs w:val="24"/>
              </w:rPr>
            </w:pPr>
            <w:proofErr w:type="spellStart"/>
            <w:r w:rsidRPr="007D35B8">
              <w:rPr>
                <w:rFonts w:ascii="Book Antiqua" w:hAnsi="Book Antiqua"/>
                <w:sz w:val="24"/>
                <w:szCs w:val="24"/>
              </w:rPr>
              <w:t>Palanivelu</w:t>
            </w:r>
            <w:proofErr w:type="spellEnd"/>
          </w:p>
          <w:p w:rsidR="00280196" w:rsidRPr="007D35B8" w:rsidRDefault="00445357" w:rsidP="00445357">
            <w:pPr>
              <w:spacing w:line="360" w:lineRule="auto"/>
              <w:jc w:val="both"/>
              <w:rPr>
                <w:rFonts w:ascii="Book Antiqua" w:hAnsi="Book Antiqua"/>
                <w:sz w:val="24"/>
                <w:szCs w:val="24"/>
              </w:rPr>
            </w:pPr>
            <w:r w:rsidRPr="007D35B8">
              <w:rPr>
                <w:rFonts w:ascii="Book Antiqua" w:hAnsi="Book Antiqua"/>
                <w:i/>
                <w:sz w:val="24"/>
                <w:szCs w:val="24"/>
              </w:rPr>
              <w:t>et al</w:t>
            </w:r>
            <w:r w:rsidRPr="007D35B8">
              <w:rPr>
                <w:rFonts w:ascii="Book Antiqua" w:hAnsi="Book Antiqua" w:hint="eastAsia"/>
                <w:sz w:val="24"/>
                <w:szCs w:val="24"/>
                <w:vertAlign w:val="superscript"/>
                <w:lang w:eastAsia="zh-CN"/>
              </w:rPr>
              <w:t>[4]</w:t>
            </w:r>
          </w:p>
        </w:tc>
        <w:tc>
          <w:tcPr>
            <w:tcW w:w="762"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42</w:t>
            </w:r>
          </w:p>
        </w:tc>
        <w:tc>
          <w:tcPr>
            <w:tcW w:w="639"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100</w:t>
            </w:r>
          </w:p>
        </w:tc>
        <w:tc>
          <w:tcPr>
            <w:tcW w:w="1221"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370</w:t>
            </w:r>
          </w:p>
        </w:tc>
        <w:tc>
          <w:tcPr>
            <w:tcW w:w="11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13</w:t>
            </w:r>
          </w:p>
        </w:tc>
        <w:tc>
          <w:tcPr>
            <w:tcW w:w="858"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65</w:t>
            </w:r>
          </w:p>
        </w:tc>
        <w:tc>
          <w:tcPr>
            <w:tcW w:w="1318"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7</w:t>
            </w:r>
          </w:p>
        </w:tc>
        <w:tc>
          <w:tcPr>
            <w:tcW w:w="1285"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NR</w:t>
            </w:r>
          </w:p>
        </w:tc>
        <w:tc>
          <w:tcPr>
            <w:tcW w:w="1227"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2</w:t>
            </w:r>
          </w:p>
        </w:tc>
        <w:tc>
          <w:tcPr>
            <w:tcW w:w="900" w:type="dxa"/>
          </w:tcPr>
          <w:p w:rsidR="00280196" w:rsidRPr="007D35B8" w:rsidRDefault="00280196" w:rsidP="00445357">
            <w:pPr>
              <w:spacing w:line="360" w:lineRule="auto"/>
              <w:jc w:val="both"/>
              <w:rPr>
                <w:rFonts w:ascii="Book Antiqua" w:hAnsi="Book Antiqua"/>
                <w:sz w:val="24"/>
                <w:szCs w:val="24"/>
                <w:lang w:eastAsia="zh-CN"/>
              </w:rPr>
            </w:pPr>
            <w:r w:rsidRPr="007D35B8">
              <w:rPr>
                <w:rFonts w:ascii="Book Antiqua" w:hAnsi="Book Antiqua"/>
                <w:sz w:val="24"/>
                <w:szCs w:val="24"/>
              </w:rPr>
              <w:t>10</w:t>
            </w:r>
            <w:r w:rsidR="00445357" w:rsidRPr="007D35B8">
              <w:rPr>
                <w:rFonts w:ascii="Book Antiqua" w:hAnsi="Book Antiqua" w:hint="eastAsia"/>
                <w:sz w:val="24"/>
                <w:szCs w:val="24"/>
                <w:lang w:eastAsia="zh-CN"/>
              </w:rPr>
              <w:t xml:space="preserve"> </w:t>
            </w:r>
          </w:p>
        </w:tc>
      </w:tr>
      <w:tr w:rsidR="007D35B8" w:rsidRPr="007D35B8" w:rsidTr="00445357">
        <w:trPr>
          <w:trHeight w:val="739"/>
        </w:trPr>
        <w:tc>
          <w:tcPr>
            <w:tcW w:w="1346" w:type="dxa"/>
          </w:tcPr>
          <w:p w:rsidR="00280196" w:rsidRPr="007D35B8" w:rsidRDefault="00280196" w:rsidP="001A246A">
            <w:pPr>
              <w:spacing w:line="360" w:lineRule="auto"/>
              <w:jc w:val="both"/>
              <w:rPr>
                <w:rFonts w:ascii="Book Antiqua" w:hAnsi="Book Antiqua"/>
                <w:sz w:val="24"/>
                <w:szCs w:val="24"/>
              </w:rPr>
            </w:pPr>
            <w:proofErr w:type="spellStart"/>
            <w:r w:rsidRPr="007D35B8">
              <w:rPr>
                <w:rFonts w:ascii="Book Antiqua" w:hAnsi="Book Antiqua"/>
                <w:sz w:val="24"/>
                <w:szCs w:val="24"/>
              </w:rPr>
              <w:t>Croome</w:t>
            </w:r>
            <w:proofErr w:type="spellEnd"/>
          </w:p>
          <w:p w:rsidR="00280196" w:rsidRPr="007D35B8" w:rsidRDefault="00445357" w:rsidP="00445357">
            <w:pPr>
              <w:spacing w:line="360" w:lineRule="auto"/>
              <w:jc w:val="both"/>
              <w:rPr>
                <w:rFonts w:ascii="Book Antiqua" w:hAnsi="Book Antiqua"/>
                <w:sz w:val="24"/>
                <w:szCs w:val="24"/>
              </w:rPr>
            </w:pPr>
            <w:r w:rsidRPr="007D35B8">
              <w:rPr>
                <w:rFonts w:ascii="Book Antiqua" w:hAnsi="Book Antiqua"/>
                <w:i/>
                <w:sz w:val="24"/>
                <w:szCs w:val="24"/>
              </w:rPr>
              <w:t>et al</w:t>
            </w:r>
            <w:r w:rsidRPr="007D35B8">
              <w:rPr>
                <w:rFonts w:ascii="Book Antiqua" w:hAnsi="Book Antiqua" w:hint="eastAsia"/>
                <w:sz w:val="24"/>
                <w:szCs w:val="24"/>
                <w:vertAlign w:val="superscript"/>
                <w:lang w:eastAsia="zh-CN"/>
              </w:rPr>
              <w:t>[10]</w:t>
            </w:r>
          </w:p>
        </w:tc>
        <w:tc>
          <w:tcPr>
            <w:tcW w:w="762"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108</w:t>
            </w:r>
          </w:p>
        </w:tc>
        <w:tc>
          <w:tcPr>
            <w:tcW w:w="639"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78</w:t>
            </w:r>
          </w:p>
        </w:tc>
        <w:tc>
          <w:tcPr>
            <w:tcW w:w="1221"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379</w:t>
            </w:r>
          </w:p>
        </w:tc>
        <w:tc>
          <w:tcPr>
            <w:tcW w:w="1121" w:type="dxa"/>
          </w:tcPr>
          <w:p w:rsidR="00280196" w:rsidRPr="007D35B8" w:rsidRDefault="00280196" w:rsidP="001A246A">
            <w:pPr>
              <w:spacing w:line="360" w:lineRule="auto"/>
              <w:jc w:val="both"/>
              <w:rPr>
                <w:rFonts w:ascii="Book Antiqua" w:hAnsi="Book Antiqua"/>
                <w:sz w:val="24"/>
                <w:szCs w:val="24"/>
              </w:rPr>
            </w:pPr>
            <w:r w:rsidRPr="007D35B8">
              <w:rPr>
                <w:rFonts w:ascii="Book Antiqua" w:hAnsi="Book Antiqua"/>
                <w:sz w:val="24"/>
                <w:szCs w:val="24"/>
              </w:rPr>
              <w:t>21</w:t>
            </w:r>
          </w:p>
        </w:tc>
        <w:tc>
          <w:tcPr>
            <w:tcW w:w="858" w:type="dxa"/>
          </w:tcPr>
          <w:p w:rsidR="00280196" w:rsidRPr="007D35B8" w:rsidRDefault="00280196" w:rsidP="00445357">
            <w:pPr>
              <w:spacing w:line="360" w:lineRule="auto"/>
              <w:jc w:val="both"/>
              <w:rPr>
                <w:rFonts w:ascii="Book Antiqua" w:hAnsi="Book Antiqua"/>
                <w:sz w:val="24"/>
                <w:szCs w:val="24"/>
              </w:rPr>
            </w:pPr>
            <w:r w:rsidRPr="007D35B8">
              <w:rPr>
                <w:rFonts w:ascii="Book Antiqua" w:hAnsi="Book Antiqua"/>
                <w:sz w:val="24"/>
                <w:szCs w:val="24"/>
              </w:rPr>
              <w:t>492</w:t>
            </w:r>
          </w:p>
        </w:tc>
        <w:tc>
          <w:tcPr>
            <w:tcW w:w="1318"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11</w:t>
            </w:r>
          </w:p>
        </w:tc>
        <w:tc>
          <w:tcPr>
            <w:tcW w:w="1285"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5.6</w:t>
            </w:r>
          </w:p>
        </w:tc>
        <w:tc>
          <w:tcPr>
            <w:tcW w:w="1227" w:type="dxa"/>
          </w:tcPr>
          <w:p w:rsidR="00280196" w:rsidRPr="007D35B8" w:rsidRDefault="00445357" w:rsidP="001A246A">
            <w:pPr>
              <w:spacing w:line="360" w:lineRule="auto"/>
              <w:jc w:val="both"/>
              <w:rPr>
                <w:rFonts w:ascii="Book Antiqua" w:hAnsi="Book Antiqua"/>
                <w:sz w:val="24"/>
                <w:szCs w:val="24"/>
                <w:lang w:eastAsia="zh-CN"/>
              </w:rPr>
            </w:pPr>
            <w:r w:rsidRPr="007D35B8">
              <w:rPr>
                <w:rFonts w:ascii="Book Antiqua" w:hAnsi="Book Antiqua"/>
                <w:sz w:val="24"/>
                <w:szCs w:val="24"/>
              </w:rPr>
              <w:t>1</w:t>
            </w:r>
          </w:p>
        </w:tc>
        <w:tc>
          <w:tcPr>
            <w:tcW w:w="900" w:type="dxa"/>
          </w:tcPr>
          <w:p w:rsidR="00280196" w:rsidRPr="007D35B8" w:rsidRDefault="00280196" w:rsidP="00445357">
            <w:pPr>
              <w:spacing w:line="360" w:lineRule="auto"/>
              <w:jc w:val="both"/>
              <w:rPr>
                <w:rFonts w:ascii="Book Antiqua" w:hAnsi="Book Antiqua"/>
                <w:sz w:val="24"/>
                <w:szCs w:val="24"/>
                <w:lang w:eastAsia="zh-CN"/>
              </w:rPr>
            </w:pPr>
            <w:r w:rsidRPr="007D35B8">
              <w:rPr>
                <w:rFonts w:ascii="Book Antiqua" w:hAnsi="Book Antiqua"/>
                <w:sz w:val="24"/>
                <w:szCs w:val="24"/>
              </w:rPr>
              <w:t>6</w:t>
            </w:r>
            <w:r w:rsidR="00445357" w:rsidRPr="007D35B8">
              <w:rPr>
                <w:rFonts w:ascii="Book Antiqua" w:hAnsi="Book Antiqua" w:hint="eastAsia"/>
                <w:sz w:val="24"/>
                <w:szCs w:val="24"/>
                <w:lang w:eastAsia="zh-CN"/>
              </w:rPr>
              <w:t xml:space="preserve"> </w:t>
            </w:r>
          </w:p>
        </w:tc>
      </w:tr>
    </w:tbl>
    <w:p w:rsidR="00C51B28" w:rsidRPr="007D35B8" w:rsidRDefault="00C51B28" w:rsidP="001A246A">
      <w:pPr>
        <w:spacing w:after="0" w:line="360" w:lineRule="auto"/>
        <w:jc w:val="both"/>
        <w:rPr>
          <w:rFonts w:ascii="Book Antiqua" w:hAnsi="Book Antiqua"/>
          <w:b/>
          <w:sz w:val="24"/>
          <w:szCs w:val="24"/>
          <w:lang w:eastAsia="zh-CN"/>
        </w:rPr>
      </w:pPr>
    </w:p>
    <w:sectPr w:rsidR="00C51B28" w:rsidRPr="007D35B8" w:rsidSect="00B00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25" w:rsidRDefault="00BF5E25" w:rsidP="00653520">
      <w:pPr>
        <w:spacing w:after="0" w:line="240" w:lineRule="auto"/>
      </w:pPr>
      <w:r>
        <w:separator/>
      </w:r>
    </w:p>
  </w:endnote>
  <w:endnote w:type="continuationSeparator" w:id="0">
    <w:p w:rsidR="00BF5E25" w:rsidRDefault="00BF5E25" w:rsidP="0065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25" w:rsidRDefault="00BF5E25" w:rsidP="00653520">
      <w:pPr>
        <w:spacing w:after="0" w:line="240" w:lineRule="auto"/>
      </w:pPr>
      <w:r>
        <w:separator/>
      </w:r>
    </w:p>
  </w:footnote>
  <w:footnote w:type="continuationSeparator" w:id="0">
    <w:p w:rsidR="00BF5E25" w:rsidRDefault="00BF5E25" w:rsidP="00653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5B"/>
    <w:rsid w:val="00000BBF"/>
    <w:rsid w:val="0000505F"/>
    <w:rsid w:val="000107B4"/>
    <w:rsid w:val="00010C0E"/>
    <w:rsid w:val="000117FB"/>
    <w:rsid w:val="00012FD2"/>
    <w:rsid w:val="00013BAC"/>
    <w:rsid w:val="000158EE"/>
    <w:rsid w:val="00017792"/>
    <w:rsid w:val="00032E5C"/>
    <w:rsid w:val="00040198"/>
    <w:rsid w:val="00040788"/>
    <w:rsid w:val="00050885"/>
    <w:rsid w:val="00060B27"/>
    <w:rsid w:val="00070D1A"/>
    <w:rsid w:val="00076251"/>
    <w:rsid w:val="00080AF7"/>
    <w:rsid w:val="0008127D"/>
    <w:rsid w:val="00093533"/>
    <w:rsid w:val="000A1BD0"/>
    <w:rsid w:val="000A3F66"/>
    <w:rsid w:val="000A725D"/>
    <w:rsid w:val="000B1067"/>
    <w:rsid w:val="000C072F"/>
    <w:rsid w:val="000C327A"/>
    <w:rsid w:val="000D6E81"/>
    <w:rsid w:val="000E78BF"/>
    <w:rsid w:val="000F0E7F"/>
    <w:rsid w:val="00104F94"/>
    <w:rsid w:val="00113523"/>
    <w:rsid w:val="001231D8"/>
    <w:rsid w:val="0013184D"/>
    <w:rsid w:val="0013238E"/>
    <w:rsid w:val="00143847"/>
    <w:rsid w:val="00150410"/>
    <w:rsid w:val="00153D5D"/>
    <w:rsid w:val="00154FFB"/>
    <w:rsid w:val="001573E6"/>
    <w:rsid w:val="00160966"/>
    <w:rsid w:val="0016119D"/>
    <w:rsid w:val="001614C2"/>
    <w:rsid w:val="00161547"/>
    <w:rsid w:val="00166C5B"/>
    <w:rsid w:val="0016701E"/>
    <w:rsid w:val="0017104A"/>
    <w:rsid w:val="00177342"/>
    <w:rsid w:val="0018019D"/>
    <w:rsid w:val="00181624"/>
    <w:rsid w:val="0019196C"/>
    <w:rsid w:val="001A246A"/>
    <w:rsid w:val="001A5998"/>
    <w:rsid w:val="001B0E74"/>
    <w:rsid w:val="001D7430"/>
    <w:rsid w:val="001E7A46"/>
    <w:rsid w:val="001F3182"/>
    <w:rsid w:val="0021070C"/>
    <w:rsid w:val="00210AA9"/>
    <w:rsid w:val="002209CB"/>
    <w:rsid w:val="00220F63"/>
    <w:rsid w:val="00235D5D"/>
    <w:rsid w:val="00240CA2"/>
    <w:rsid w:val="00254A52"/>
    <w:rsid w:val="00255FDD"/>
    <w:rsid w:val="00267473"/>
    <w:rsid w:val="00280151"/>
    <w:rsid w:val="00280196"/>
    <w:rsid w:val="00291E0C"/>
    <w:rsid w:val="00294EFE"/>
    <w:rsid w:val="002B69A4"/>
    <w:rsid w:val="002C3333"/>
    <w:rsid w:val="00301900"/>
    <w:rsid w:val="00315330"/>
    <w:rsid w:val="00316A6F"/>
    <w:rsid w:val="003274AC"/>
    <w:rsid w:val="00327F34"/>
    <w:rsid w:val="00354166"/>
    <w:rsid w:val="00354415"/>
    <w:rsid w:val="00354EC1"/>
    <w:rsid w:val="00357B8A"/>
    <w:rsid w:val="00365E5D"/>
    <w:rsid w:val="003678A2"/>
    <w:rsid w:val="00383476"/>
    <w:rsid w:val="003938F7"/>
    <w:rsid w:val="003A2481"/>
    <w:rsid w:val="003D1986"/>
    <w:rsid w:val="003D2F61"/>
    <w:rsid w:val="003E3F38"/>
    <w:rsid w:val="003E6270"/>
    <w:rsid w:val="003F047C"/>
    <w:rsid w:val="003F248F"/>
    <w:rsid w:val="00402E6C"/>
    <w:rsid w:val="00417B78"/>
    <w:rsid w:val="00426F78"/>
    <w:rsid w:val="00434BC8"/>
    <w:rsid w:val="00440831"/>
    <w:rsid w:val="0044297D"/>
    <w:rsid w:val="00445357"/>
    <w:rsid w:val="0044539E"/>
    <w:rsid w:val="00445E37"/>
    <w:rsid w:val="00450FA9"/>
    <w:rsid w:val="00456C2D"/>
    <w:rsid w:val="00461473"/>
    <w:rsid w:val="00470DF6"/>
    <w:rsid w:val="00476C23"/>
    <w:rsid w:val="004A405F"/>
    <w:rsid w:val="004A71CC"/>
    <w:rsid w:val="004B27EF"/>
    <w:rsid w:val="004C2664"/>
    <w:rsid w:val="004D492D"/>
    <w:rsid w:val="004E0C6C"/>
    <w:rsid w:val="00507C99"/>
    <w:rsid w:val="005322EC"/>
    <w:rsid w:val="005327FF"/>
    <w:rsid w:val="00533A66"/>
    <w:rsid w:val="00533B18"/>
    <w:rsid w:val="00560ADF"/>
    <w:rsid w:val="00563B33"/>
    <w:rsid w:val="00583937"/>
    <w:rsid w:val="005872E3"/>
    <w:rsid w:val="005A1836"/>
    <w:rsid w:val="005A37AA"/>
    <w:rsid w:val="005B5C38"/>
    <w:rsid w:val="005C61A3"/>
    <w:rsid w:val="005D0FEF"/>
    <w:rsid w:val="005D7D2D"/>
    <w:rsid w:val="00607A0E"/>
    <w:rsid w:val="006345C4"/>
    <w:rsid w:val="00640652"/>
    <w:rsid w:val="00653520"/>
    <w:rsid w:val="006617C2"/>
    <w:rsid w:val="0068446A"/>
    <w:rsid w:val="0068593B"/>
    <w:rsid w:val="00686555"/>
    <w:rsid w:val="00693375"/>
    <w:rsid w:val="006949DB"/>
    <w:rsid w:val="006D32E2"/>
    <w:rsid w:val="006D4A61"/>
    <w:rsid w:val="006E0D56"/>
    <w:rsid w:val="006F4469"/>
    <w:rsid w:val="00700408"/>
    <w:rsid w:val="00700509"/>
    <w:rsid w:val="00700847"/>
    <w:rsid w:val="007123F2"/>
    <w:rsid w:val="00720623"/>
    <w:rsid w:val="00726B2A"/>
    <w:rsid w:val="00733104"/>
    <w:rsid w:val="0073401B"/>
    <w:rsid w:val="0074403F"/>
    <w:rsid w:val="00751600"/>
    <w:rsid w:val="00760125"/>
    <w:rsid w:val="00764BBB"/>
    <w:rsid w:val="00772CAD"/>
    <w:rsid w:val="007912E4"/>
    <w:rsid w:val="0079244C"/>
    <w:rsid w:val="00797CBB"/>
    <w:rsid w:val="007A2134"/>
    <w:rsid w:val="007A35AE"/>
    <w:rsid w:val="007A3D7A"/>
    <w:rsid w:val="007A7C23"/>
    <w:rsid w:val="007B4BC9"/>
    <w:rsid w:val="007C2E6E"/>
    <w:rsid w:val="007C730B"/>
    <w:rsid w:val="007D35B8"/>
    <w:rsid w:val="007D4C7A"/>
    <w:rsid w:val="007D534B"/>
    <w:rsid w:val="007E089B"/>
    <w:rsid w:val="007E44E0"/>
    <w:rsid w:val="007E5424"/>
    <w:rsid w:val="0080006E"/>
    <w:rsid w:val="00803881"/>
    <w:rsid w:val="00810264"/>
    <w:rsid w:val="00814E8A"/>
    <w:rsid w:val="00826037"/>
    <w:rsid w:val="00826DDD"/>
    <w:rsid w:val="008609B5"/>
    <w:rsid w:val="0086287D"/>
    <w:rsid w:val="008632EF"/>
    <w:rsid w:val="00886522"/>
    <w:rsid w:val="008A74FA"/>
    <w:rsid w:val="008B3439"/>
    <w:rsid w:val="008B58A6"/>
    <w:rsid w:val="008C47B4"/>
    <w:rsid w:val="008C7E1D"/>
    <w:rsid w:val="008F13F8"/>
    <w:rsid w:val="0090565F"/>
    <w:rsid w:val="00933A15"/>
    <w:rsid w:val="009342B0"/>
    <w:rsid w:val="00935883"/>
    <w:rsid w:val="00941AE0"/>
    <w:rsid w:val="00951A58"/>
    <w:rsid w:val="00956968"/>
    <w:rsid w:val="00970577"/>
    <w:rsid w:val="0097333D"/>
    <w:rsid w:val="00986210"/>
    <w:rsid w:val="009876DB"/>
    <w:rsid w:val="00992E5E"/>
    <w:rsid w:val="00995DBF"/>
    <w:rsid w:val="009A0060"/>
    <w:rsid w:val="009B7614"/>
    <w:rsid w:val="009C772F"/>
    <w:rsid w:val="009D094D"/>
    <w:rsid w:val="009D7D36"/>
    <w:rsid w:val="009E23DC"/>
    <w:rsid w:val="009F75AB"/>
    <w:rsid w:val="00A01488"/>
    <w:rsid w:val="00A016FD"/>
    <w:rsid w:val="00A021D1"/>
    <w:rsid w:val="00A07023"/>
    <w:rsid w:val="00A07514"/>
    <w:rsid w:val="00A1573E"/>
    <w:rsid w:val="00A20614"/>
    <w:rsid w:val="00A221A8"/>
    <w:rsid w:val="00A30206"/>
    <w:rsid w:val="00A37D95"/>
    <w:rsid w:val="00A436C9"/>
    <w:rsid w:val="00A50EFD"/>
    <w:rsid w:val="00A67B3C"/>
    <w:rsid w:val="00A7129C"/>
    <w:rsid w:val="00A71D9F"/>
    <w:rsid w:val="00A86E4C"/>
    <w:rsid w:val="00A875ED"/>
    <w:rsid w:val="00A95DEC"/>
    <w:rsid w:val="00AA450C"/>
    <w:rsid w:val="00AA646E"/>
    <w:rsid w:val="00AB6FDD"/>
    <w:rsid w:val="00AC0D17"/>
    <w:rsid w:val="00AD2749"/>
    <w:rsid w:val="00AE64DA"/>
    <w:rsid w:val="00B00243"/>
    <w:rsid w:val="00B10606"/>
    <w:rsid w:val="00B1230A"/>
    <w:rsid w:val="00B200E1"/>
    <w:rsid w:val="00B2788C"/>
    <w:rsid w:val="00B34062"/>
    <w:rsid w:val="00B3756B"/>
    <w:rsid w:val="00B443BD"/>
    <w:rsid w:val="00B45931"/>
    <w:rsid w:val="00B57CCA"/>
    <w:rsid w:val="00B63B70"/>
    <w:rsid w:val="00B66D78"/>
    <w:rsid w:val="00B770E7"/>
    <w:rsid w:val="00B87DB9"/>
    <w:rsid w:val="00BA0F8C"/>
    <w:rsid w:val="00BA5EE8"/>
    <w:rsid w:val="00BB5FE2"/>
    <w:rsid w:val="00BF5154"/>
    <w:rsid w:val="00BF5E25"/>
    <w:rsid w:val="00C137F3"/>
    <w:rsid w:val="00C23A6B"/>
    <w:rsid w:val="00C23D82"/>
    <w:rsid w:val="00C31436"/>
    <w:rsid w:val="00C407A5"/>
    <w:rsid w:val="00C423A6"/>
    <w:rsid w:val="00C51B28"/>
    <w:rsid w:val="00C52088"/>
    <w:rsid w:val="00C81C3E"/>
    <w:rsid w:val="00C82875"/>
    <w:rsid w:val="00C84CC8"/>
    <w:rsid w:val="00C973BE"/>
    <w:rsid w:val="00CA406B"/>
    <w:rsid w:val="00CA61CA"/>
    <w:rsid w:val="00CB15F8"/>
    <w:rsid w:val="00CB2EF8"/>
    <w:rsid w:val="00CD1142"/>
    <w:rsid w:val="00CE2F7D"/>
    <w:rsid w:val="00CE472C"/>
    <w:rsid w:val="00CF0D95"/>
    <w:rsid w:val="00CF4DF3"/>
    <w:rsid w:val="00D013BA"/>
    <w:rsid w:val="00D0202C"/>
    <w:rsid w:val="00D0728F"/>
    <w:rsid w:val="00D0747D"/>
    <w:rsid w:val="00D20410"/>
    <w:rsid w:val="00D27702"/>
    <w:rsid w:val="00D43E68"/>
    <w:rsid w:val="00D4487F"/>
    <w:rsid w:val="00D50673"/>
    <w:rsid w:val="00D52AC8"/>
    <w:rsid w:val="00D65221"/>
    <w:rsid w:val="00D66615"/>
    <w:rsid w:val="00D666DE"/>
    <w:rsid w:val="00D67BC7"/>
    <w:rsid w:val="00D85130"/>
    <w:rsid w:val="00D91DE6"/>
    <w:rsid w:val="00D92365"/>
    <w:rsid w:val="00D968DE"/>
    <w:rsid w:val="00D970DD"/>
    <w:rsid w:val="00DA76FA"/>
    <w:rsid w:val="00DA7D9E"/>
    <w:rsid w:val="00DB47D9"/>
    <w:rsid w:val="00DB6899"/>
    <w:rsid w:val="00DC085B"/>
    <w:rsid w:val="00DC1AA9"/>
    <w:rsid w:val="00DC2402"/>
    <w:rsid w:val="00DC596B"/>
    <w:rsid w:val="00DD4724"/>
    <w:rsid w:val="00DF6322"/>
    <w:rsid w:val="00E105E8"/>
    <w:rsid w:val="00E14559"/>
    <w:rsid w:val="00E2145E"/>
    <w:rsid w:val="00E2574A"/>
    <w:rsid w:val="00E31A98"/>
    <w:rsid w:val="00E372FA"/>
    <w:rsid w:val="00E44FEC"/>
    <w:rsid w:val="00E51168"/>
    <w:rsid w:val="00E66AF3"/>
    <w:rsid w:val="00E837F5"/>
    <w:rsid w:val="00E864F1"/>
    <w:rsid w:val="00E86729"/>
    <w:rsid w:val="00E930DF"/>
    <w:rsid w:val="00E961C0"/>
    <w:rsid w:val="00EB6CFB"/>
    <w:rsid w:val="00EC0F7E"/>
    <w:rsid w:val="00EE04AA"/>
    <w:rsid w:val="00EE1B45"/>
    <w:rsid w:val="00EE240D"/>
    <w:rsid w:val="00EF7D7E"/>
    <w:rsid w:val="00F032AF"/>
    <w:rsid w:val="00F03318"/>
    <w:rsid w:val="00F13B86"/>
    <w:rsid w:val="00F209F3"/>
    <w:rsid w:val="00F212B8"/>
    <w:rsid w:val="00F264F5"/>
    <w:rsid w:val="00F322B3"/>
    <w:rsid w:val="00F3348F"/>
    <w:rsid w:val="00F34207"/>
    <w:rsid w:val="00F8195A"/>
    <w:rsid w:val="00F82223"/>
    <w:rsid w:val="00F91A52"/>
    <w:rsid w:val="00F927A4"/>
    <w:rsid w:val="00FA181A"/>
    <w:rsid w:val="00FA23FB"/>
    <w:rsid w:val="00FA2A7A"/>
    <w:rsid w:val="00FA7A16"/>
    <w:rsid w:val="00FE10B2"/>
    <w:rsid w:val="00FE7440"/>
    <w:rsid w:val="00FF2158"/>
    <w:rsid w:val="00FF4F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238E"/>
    <w:rPr>
      <w:color w:val="0000FF" w:themeColor="hyperlink"/>
      <w:u w:val="single"/>
    </w:rPr>
  </w:style>
  <w:style w:type="paragraph" w:styleId="Header">
    <w:name w:val="header"/>
    <w:basedOn w:val="Normal"/>
    <w:link w:val="HeaderChar"/>
    <w:uiPriority w:val="99"/>
    <w:unhideWhenUsed/>
    <w:rsid w:val="006535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53520"/>
    <w:rPr>
      <w:sz w:val="18"/>
      <w:szCs w:val="18"/>
    </w:rPr>
  </w:style>
  <w:style w:type="paragraph" w:styleId="Footer">
    <w:name w:val="footer"/>
    <w:basedOn w:val="Normal"/>
    <w:link w:val="FooterChar"/>
    <w:uiPriority w:val="99"/>
    <w:unhideWhenUsed/>
    <w:rsid w:val="006535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53520"/>
    <w:rPr>
      <w:sz w:val="18"/>
      <w:szCs w:val="18"/>
    </w:rPr>
  </w:style>
  <w:style w:type="character" w:styleId="CommentReference">
    <w:name w:val="annotation reference"/>
    <w:basedOn w:val="DefaultParagraphFont"/>
    <w:uiPriority w:val="99"/>
    <w:semiHidden/>
    <w:unhideWhenUsed/>
    <w:rsid w:val="00653520"/>
    <w:rPr>
      <w:sz w:val="21"/>
      <w:szCs w:val="21"/>
    </w:rPr>
  </w:style>
  <w:style w:type="paragraph" w:styleId="CommentText">
    <w:name w:val="annotation text"/>
    <w:basedOn w:val="Normal"/>
    <w:link w:val="CommentTextChar"/>
    <w:uiPriority w:val="99"/>
    <w:semiHidden/>
    <w:unhideWhenUsed/>
    <w:rsid w:val="00653520"/>
  </w:style>
  <w:style w:type="character" w:customStyle="1" w:styleId="CommentTextChar">
    <w:name w:val="Comment Text Char"/>
    <w:basedOn w:val="DefaultParagraphFont"/>
    <w:link w:val="CommentText"/>
    <w:uiPriority w:val="99"/>
    <w:semiHidden/>
    <w:rsid w:val="00653520"/>
  </w:style>
  <w:style w:type="paragraph" w:styleId="CommentSubject">
    <w:name w:val="annotation subject"/>
    <w:basedOn w:val="CommentText"/>
    <w:next w:val="CommentText"/>
    <w:link w:val="CommentSubjectChar"/>
    <w:uiPriority w:val="99"/>
    <w:semiHidden/>
    <w:unhideWhenUsed/>
    <w:rsid w:val="00653520"/>
    <w:rPr>
      <w:b/>
      <w:bCs/>
    </w:rPr>
  </w:style>
  <w:style w:type="character" w:customStyle="1" w:styleId="CommentSubjectChar">
    <w:name w:val="Comment Subject Char"/>
    <w:basedOn w:val="CommentTextChar"/>
    <w:link w:val="CommentSubject"/>
    <w:uiPriority w:val="99"/>
    <w:semiHidden/>
    <w:rsid w:val="00653520"/>
    <w:rPr>
      <w:b/>
      <w:bCs/>
    </w:rPr>
  </w:style>
  <w:style w:type="paragraph" w:styleId="BalloonText">
    <w:name w:val="Balloon Text"/>
    <w:basedOn w:val="Normal"/>
    <w:link w:val="BalloonTextChar"/>
    <w:uiPriority w:val="99"/>
    <w:semiHidden/>
    <w:unhideWhenUsed/>
    <w:rsid w:val="006535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53520"/>
    <w:rPr>
      <w:sz w:val="18"/>
      <w:szCs w:val="18"/>
    </w:rPr>
  </w:style>
  <w:style w:type="paragraph" w:styleId="Revision">
    <w:name w:val="Revision"/>
    <w:hidden/>
    <w:uiPriority w:val="99"/>
    <w:semiHidden/>
    <w:rsid w:val="00653520"/>
    <w:pPr>
      <w:spacing w:after="0" w:line="240" w:lineRule="auto"/>
    </w:pPr>
  </w:style>
  <w:style w:type="character" w:customStyle="1" w:styleId="apple-converted-space">
    <w:name w:val="apple-converted-space"/>
    <w:basedOn w:val="DefaultParagraphFont"/>
    <w:rsid w:val="00583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238E"/>
    <w:rPr>
      <w:color w:val="0000FF" w:themeColor="hyperlink"/>
      <w:u w:val="single"/>
    </w:rPr>
  </w:style>
  <w:style w:type="paragraph" w:styleId="Header">
    <w:name w:val="header"/>
    <w:basedOn w:val="Normal"/>
    <w:link w:val="HeaderChar"/>
    <w:uiPriority w:val="99"/>
    <w:unhideWhenUsed/>
    <w:rsid w:val="006535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53520"/>
    <w:rPr>
      <w:sz w:val="18"/>
      <w:szCs w:val="18"/>
    </w:rPr>
  </w:style>
  <w:style w:type="paragraph" w:styleId="Footer">
    <w:name w:val="footer"/>
    <w:basedOn w:val="Normal"/>
    <w:link w:val="FooterChar"/>
    <w:uiPriority w:val="99"/>
    <w:unhideWhenUsed/>
    <w:rsid w:val="006535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53520"/>
    <w:rPr>
      <w:sz w:val="18"/>
      <w:szCs w:val="18"/>
    </w:rPr>
  </w:style>
  <w:style w:type="character" w:styleId="CommentReference">
    <w:name w:val="annotation reference"/>
    <w:basedOn w:val="DefaultParagraphFont"/>
    <w:uiPriority w:val="99"/>
    <w:semiHidden/>
    <w:unhideWhenUsed/>
    <w:rsid w:val="00653520"/>
    <w:rPr>
      <w:sz w:val="21"/>
      <w:szCs w:val="21"/>
    </w:rPr>
  </w:style>
  <w:style w:type="paragraph" w:styleId="CommentText">
    <w:name w:val="annotation text"/>
    <w:basedOn w:val="Normal"/>
    <w:link w:val="CommentTextChar"/>
    <w:uiPriority w:val="99"/>
    <w:semiHidden/>
    <w:unhideWhenUsed/>
    <w:rsid w:val="00653520"/>
  </w:style>
  <w:style w:type="character" w:customStyle="1" w:styleId="CommentTextChar">
    <w:name w:val="Comment Text Char"/>
    <w:basedOn w:val="DefaultParagraphFont"/>
    <w:link w:val="CommentText"/>
    <w:uiPriority w:val="99"/>
    <w:semiHidden/>
    <w:rsid w:val="00653520"/>
  </w:style>
  <w:style w:type="paragraph" w:styleId="CommentSubject">
    <w:name w:val="annotation subject"/>
    <w:basedOn w:val="CommentText"/>
    <w:next w:val="CommentText"/>
    <w:link w:val="CommentSubjectChar"/>
    <w:uiPriority w:val="99"/>
    <w:semiHidden/>
    <w:unhideWhenUsed/>
    <w:rsid w:val="00653520"/>
    <w:rPr>
      <w:b/>
      <w:bCs/>
    </w:rPr>
  </w:style>
  <w:style w:type="character" w:customStyle="1" w:styleId="CommentSubjectChar">
    <w:name w:val="Comment Subject Char"/>
    <w:basedOn w:val="CommentTextChar"/>
    <w:link w:val="CommentSubject"/>
    <w:uiPriority w:val="99"/>
    <w:semiHidden/>
    <w:rsid w:val="00653520"/>
    <w:rPr>
      <w:b/>
      <w:bCs/>
    </w:rPr>
  </w:style>
  <w:style w:type="paragraph" w:styleId="BalloonText">
    <w:name w:val="Balloon Text"/>
    <w:basedOn w:val="Normal"/>
    <w:link w:val="BalloonTextChar"/>
    <w:uiPriority w:val="99"/>
    <w:semiHidden/>
    <w:unhideWhenUsed/>
    <w:rsid w:val="006535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53520"/>
    <w:rPr>
      <w:sz w:val="18"/>
      <w:szCs w:val="18"/>
    </w:rPr>
  </w:style>
  <w:style w:type="paragraph" w:styleId="Revision">
    <w:name w:val="Revision"/>
    <w:hidden/>
    <w:uiPriority w:val="99"/>
    <w:semiHidden/>
    <w:rsid w:val="00653520"/>
    <w:pPr>
      <w:spacing w:after="0" w:line="240" w:lineRule="auto"/>
    </w:pPr>
  </w:style>
  <w:style w:type="character" w:customStyle="1" w:styleId="apple-converted-space">
    <w:name w:val="apple-converted-space"/>
    <w:basedOn w:val="DefaultParagraphFont"/>
    <w:rsid w:val="0058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017">
      <w:bodyDiv w:val="1"/>
      <w:marLeft w:val="0"/>
      <w:marRight w:val="0"/>
      <w:marTop w:val="0"/>
      <w:marBottom w:val="0"/>
      <w:divBdr>
        <w:top w:val="none" w:sz="0" w:space="0" w:color="auto"/>
        <w:left w:val="none" w:sz="0" w:space="0" w:color="auto"/>
        <w:bottom w:val="none" w:sz="0" w:space="0" w:color="auto"/>
        <w:right w:val="none" w:sz="0" w:space="0" w:color="auto"/>
      </w:divBdr>
    </w:div>
    <w:div w:id="115416367">
      <w:bodyDiv w:val="1"/>
      <w:marLeft w:val="0"/>
      <w:marRight w:val="0"/>
      <w:marTop w:val="0"/>
      <w:marBottom w:val="0"/>
      <w:divBdr>
        <w:top w:val="none" w:sz="0" w:space="0" w:color="auto"/>
        <w:left w:val="none" w:sz="0" w:space="0" w:color="auto"/>
        <w:bottom w:val="none" w:sz="0" w:space="0" w:color="auto"/>
        <w:right w:val="none" w:sz="0" w:space="0" w:color="auto"/>
      </w:divBdr>
      <w:divsChild>
        <w:div w:id="208686277">
          <w:marLeft w:val="0"/>
          <w:marRight w:val="0"/>
          <w:marTop w:val="0"/>
          <w:marBottom w:val="0"/>
          <w:divBdr>
            <w:top w:val="none" w:sz="0" w:space="0" w:color="auto"/>
            <w:left w:val="none" w:sz="0" w:space="0" w:color="auto"/>
            <w:bottom w:val="none" w:sz="0" w:space="0" w:color="auto"/>
            <w:right w:val="none" w:sz="0" w:space="0" w:color="auto"/>
          </w:divBdr>
        </w:div>
        <w:div w:id="981470450">
          <w:marLeft w:val="0"/>
          <w:marRight w:val="0"/>
          <w:marTop w:val="0"/>
          <w:marBottom w:val="0"/>
          <w:divBdr>
            <w:top w:val="none" w:sz="0" w:space="0" w:color="auto"/>
            <w:left w:val="none" w:sz="0" w:space="0" w:color="auto"/>
            <w:bottom w:val="none" w:sz="0" w:space="0" w:color="auto"/>
            <w:right w:val="none" w:sz="0" w:space="0" w:color="auto"/>
          </w:divBdr>
        </w:div>
        <w:div w:id="992485700">
          <w:marLeft w:val="0"/>
          <w:marRight w:val="0"/>
          <w:marTop w:val="0"/>
          <w:marBottom w:val="0"/>
          <w:divBdr>
            <w:top w:val="none" w:sz="0" w:space="0" w:color="auto"/>
            <w:left w:val="none" w:sz="0" w:space="0" w:color="auto"/>
            <w:bottom w:val="none" w:sz="0" w:space="0" w:color="auto"/>
            <w:right w:val="none" w:sz="0" w:space="0" w:color="auto"/>
          </w:divBdr>
        </w:div>
        <w:div w:id="1094134594">
          <w:marLeft w:val="0"/>
          <w:marRight w:val="0"/>
          <w:marTop w:val="0"/>
          <w:marBottom w:val="0"/>
          <w:divBdr>
            <w:top w:val="none" w:sz="0" w:space="0" w:color="auto"/>
            <w:left w:val="none" w:sz="0" w:space="0" w:color="auto"/>
            <w:bottom w:val="none" w:sz="0" w:space="0" w:color="auto"/>
            <w:right w:val="none" w:sz="0" w:space="0" w:color="auto"/>
          </w:divBdr>
        </w:div>
        <w:div w:id="512843587">
          <w:marLeft w:val="0"/>
          <w:marRight w:val="0"/>
          <w:marTop w:val="0"/>
          <w:marBottom w:val="0"/>
          <w:divBdr>
            <w:top w:val="none" w:sz="0" w:space="0" w:color="auto"/>
            <w:left w:val="none" w:sz="0" w:space="0" w:color="auto"/>
            <w:bottom w:val="none" w:sz="0" w:space="0" w:color="auto"/>
            <w:right w:val="none" w:sz="0" w:space="0" w:color="auto"/>
          </w:divBdr>
        </w:div>
        <w:div w:id="807472082">
          <w:marLeft w:val="0"/>
          <w:marRight w:val="0"/>
          <w:marTop w:val="0"/>
          <w:marBottom w:val="0"/>
          <w:divBdr>
            <w:top w:val="none" w:sz="0" w:space="0" w:color="auto"/>
            <w:left w:val="none" w:sz="0" w:space="0" w:color="auto"/>
            <w:bottom w:val="none" w:sz="0" w:space="0" w:color="auto"/>
            <w:right w:val="none" w:sz="0" w:space="0" w:color="auto"/>
          </w:divBdr>
        </w:div>
        <w:div w:id="227963255">
          <w:marLeft w:val="0"/>
          <w:marRight w:val="0"/>
          <w:marTop w:val="0"/>
          <w:marBottom w:val="0"/>
          <w:divBdr>
            <w:top w:val="none" w:sz="0" w:space="0" w:color="auto"/>
            <w:left w:val="none" w:sz="0" w:space="0" w:color="auto"/>
            <w:bottom w:val="none" w:sz="0" w:space="0" w:color="auto"/>
            <w:right w:val="none" w:sz="0" w:space="0" w:color="auto"/>
          </w:divBdr>
        </w:div>
        <w:div w:id="245919409">
          <w:marLeft w:val="0"/>
          <w:marRight w:val="0"/>
          <w:marTop w:val="0"/>
          <w:marBottom w:val="0"/>
          <w:divBdr>
            <w:top w:val="none" w:sz="0" w:space="0" w:color="auto"/>
            <w:left w:val="none" w:sz="0" w:space="0" w:color="auto"/>
            <w:bottom w:val="none" w:sz="0" w:space="0" w:color="auto"/>
            <w:right w:val="none" w:sz="0" w:space="0" w:color="auto"/>
          </w:divBdr>
        </w:div>
        <w:div w:id="561258404">
          <w:marLeft w:val="0"/>
          <w:marRight w:val="0"/>
          <w:marTop w:val="0"/>
          <w:marBottom w:val="0"/>
          <w:divBdr>
            <w:top w:val="none" w:sz="0" w:space="0" w:color="auto"/>
            <w:left w:val="none" w:sz="0" w:space="0" w:color="auto"/>
            <w:bottom w:val="none" w:sz="0" w:space="0" w:color="auto"/>
            <w:right w:val="none" w:sz="0" w:space="0" w:color="auto"/>
          </w:divBdr>
        </w:div>
        <w:div w:id="1828548394">
          <w:marLeft w:val="0"/>
          <w:marRight w:val="0"/>
          <w:marTop w:val="0"/>
          <w:marBottom w:val="0"/>
          <w:divBdr>
            <w:top w:val="none" w:sz="0" w:space="0" w:color="auto"/>
            <w:left w:val="none" w:sz="0" w:space="0" w:color="auto"/>
            <w:bottom w:val="none" w:sz="0" w:space="0" w:color="auto"/>
            <w:right w:val="none" w:sz="0" w:space="0" w:color="auto"/>
          </w:divBdr>
        </w:div>
        <w:div w:id="1052575915">
          <w:marLeft w:val="0"/>
          <w:marRight w:val="0"/>
          <w:marTop w:val="0"/>
          <w:marBottom w:val="0"/>
          <w:divBdr>
            <w:top w:val="none" w:sz="0" w:space="0" w:color="auto"/>
            <w:left w:val="none" w:sz="0" w:space="0" w:color="auto"/>
            <w:bottom w:val="none" w:sz="0" w:space="0" w:color="auto"/>
            <w:right w:val="none" w:sz="0" w:space="0" w:color="auto"/>
          </w:divBdr>
        </w:div>
        <w:div w:id="131169514">
          <w:marLeft w:val="0"/>
          <w:marRight w:val="0"/>
          <w:marTop w:val="0"/>
          <w:marBottom w:val="0"/>
          <w:divBdr>
            <w:top w:val="none" w:sz="0" w:space="0" w:color="auto"/>
            <w:left w:val="none" w:sz="0" w:space="0" w:color="auto"/>
            <w:bottom w:val="none" w:sz="0" w:space="0" w:color="auto"/>
            <w:right w:val="none" w:sz="0" w:space="0" w:color="auto"/>
          </w:divBdr>
        </w:div>
        <w:div w:id="1204905923">
          <w:marLeft w:val="0"/>
          <w:marRight w:val="0"/>
          <w:marTop w:val="0"/>
          <w:marBottom w:val="0"/>
          <w:divBdr>
            <w:top w:val="none" w:sz="0" w:space="0" w:color="auto"/>
            <w:left w:val="none" w:sz="0" w:space="0" w:color="auto"/>
            <w:bottom w:val="none" w:sz="0" w:space="0" w:color="auto"/>
            <w:right w:val="none" w:sz="0" w:space="0" w:color="auto"/>
          </w:divBdr>
        </w:div>
        <w:div w:id="1327174822">
          <w:marLeft w:val="0"/>
          <w:marRight w:val="0"/>
          <w:marTop w:val="0"/>
          <w:marBottom w:val="0"/>
          <w:divBdr>
            <w:top w:val="none" w:sz="0" w:space="0" w:color="auto"/>
            <w:left w:val="none" w:sz="0" w:space="0" w:color="auto"/>
            <w:bottom w:val="none" w:sz="0" w:space="0" w:color="auto"/>
            <w:right w:val="none" w:sz="0" w:space="0" w:color="auto"/>
          </w:divBdr>
        </w:div>
        <w:div w:id="893203342">
          <w:marLeft w:val="0"/>
          <w:marRight w:val="0"/>
          <w:marTop w:val="0"/>
          <w:marBottom w:val="0"/>
          <w:divBdr>
            <w:top w:val="none" w:sz="0" w:space="0" w:color="auto"/>
            <w:left w:val="none" w:sz="0" w:space="0" w:color="auto"/>
            <w:bottom w:val="none" w:sz="0" w:space="0" w:color="auto"/>
            <w:right w:val="none" w:sz="0" w:space="0" w:color="auto"/>
          </w:divBdr>
        </w:div>
        <w:div w:id="1615088261">
          <w:marLeft w:val="0"/>
          <w:marRight w:val="0"/>
          <w:marTop w:val="0"/>
          <w:marBottom w:val="0"/>
          <w:divBdr>
            <w:top w:val="none" w:sz="0" w:space="0" w:color="auto"/>
            <w:left w:val="none" w:sz="0" w:space="0" w:color="auto"/>
            <w:bottom w:val="none" w:sz="0" w:space="0" w:color="auto"/>
            <w:right w:val="none" w:sz="0" w:space="0" w:color="auto"/>
          </w:divBdr>
        </w:div>
        <w:div w:id="1651012643">
          <w:marLeft w:val="0"/>
          <w:marRight w:val="0"/>
          <w:marTop w:val="0"/>
          <w:marBottom w:val="0"/>
          <w:divBdr>
            <w:top w:val="none" w:sz="0" w:space="0" w:color="auto"/>
            <w:left w:val="none" w:sz="0" w:space="0" w:color="auto"/>
            <w:bottom w:val="none" w:sz="0" w:space="0" w:color="auto"/>
            <w:right w:val="none" w:sz="0" w:space="0" w:color="auto"/>
          </w:divBdr>
        </w:div>
        <w:div w:id="485584784">
          <w:marLeft w:val="0"/>
          <w:marRight w:val="0"/>
          <w:marTop w:val="0"/>
          <w:marBottom w:val="0"/>
          <w:divBdr>
            <w:top w:val="none" w:sz="0" w:space="0" w:color="auto"/>
            <w:left w:val="none" w:sz="0" w:space="0" w:color="auto"/>
            <w:bottom w:val="none" w:sz="0" w:space="0" w:color="auto"/>
            <w:right w:val="none" w:sz="0" w:space="0" w:color="auto"/>
          </w:divBdr>
        </w:div>
        <w:div w:id="249506736">
          <w:marLeft w:val="0"/>
          <w:marRight w:val="0"/>
          <w:marTop w:val="0"/>
          <w:marBottom w:val="0"/>
          <w:divBdr>
            <w:top w:val="none" w:sz="0" w:space="0" w:color="auto"/>
            <w:left w:val="none" w:sz="0" w:space="0" w:color="auto"/>
            <w:bottom w:val="none" w:sz="0" w:space="0" w:color="auto"/>
            <w:right w:val="none" w:sz="0" w:space="0" w:color="auto"/>
          </w:divBdr>
        </w:div>
        <w:div w:id="48505651">
          <w:marLeft w:val="0"/>
          <w:marRight w:val="0"/>
          <w:marTop w:val="0"/>
          <w:marBottom w:val="0"/>
          <w:divBdr>
            <w:top w:val="none" w:sz="0" w:space="0" w:color="auto"/>
            <w:left w:val="none" w:sz="0" w:space="0" w:color="auto"/>
            <w:bottom w:val="none" w:sz="0" w:space="0" w:color="auto"/>
            <w:right w:val="none" w:sz="0" w:space="0" w:color="auto"/>
          </w:divBdr>
        </w:div>
        <w:div w:id="1802116210">
          <w:marLeft w:val="0"/>
          <w:marRight w:val="0"/>
          <w:marTop w:val="0"/>
          <w:marBottom w:val="0"/>
          <w:divBdr>
            <w:top w:val="none" w:sz="0" w:space="0" w:color="auto"/>
            <w:left w:val="none" w:sz="0" w:space="0" w:color="auto"/>
            <w:bottom w:val="none" w:sz="0" w:space="0" w:color="auto"/>
            <w:right w:val="none" w:sz="0" w:space="0" w:color="auto"/>
          </w:divBdr>
        </w:div>
        <w:div w:id="1131678768">
          <w:marLeft w:val="0"/>
          <w:marRight w:val="0"/>
          <w:marTop w:val="0"/>
          <w:marBottom w:val="0"/>
          <w:divBdr>
            <w:top w:val="none" w:sz="0" w:space="0" w:color="auto"/>
            <w:left w:val="none" w:sz="0" w:space="0" w:color="auto"/>
            <w:bottom w:val="none" w:sz="0" w:space="0" w:color="auto"/>
            <w:right w:val="none" w:sz="0" w:space="0" w:color="auto"/>
          </w:divBdr>
        </w:div>
        <w:div w:id="126893387">
          <w:marLeft w:val="0"/>
          <w:marRight w:val="0"/>
          <w:marTop w:val="0"/>
          <w:marBottom w:val="0"/>
          <w:divBdr>
            <w:top w:val="none" w:sz="0" w:space="0" w:color="auto"/>
            <w:left w:val="none" w:sz="0" w:space="0" w:color="auto"/>
            <w:bottom w:val="none" w:sz="0" w:space="0" w:color="auto"/>
            <w:right w:val="none" w:sz="0" w:space="0" w:color="auto"/>
          </w:divBdr>
        </w:div>
      </w:divsChild>
    </w:div>
    <w:div w:id="116343173">
      <w:bodyDiv w:val="1"/>
      <w:marLeft w:val="0"/>
      <w:marRight w:val="0"/>
      <w:marTop w:val="0"/>
      <w:marBottom w:val="0"/>
      <w:divBdr>
        <w:top w:val="none" w:sz="0" w:space="0" w:color="auto"/>
        <w:left w:val="none" w:sz="0" w:space="0" w:color="auto"/>
        <w:bottom w:val="none" w:sz="0" w:space="0" w:color="auto"/>
        <w:right w:val="none" w:sz="0" w:space="0" w:color="auto"/>
      </w:divBdr>
    </w:div>
    <w:div w:id="159541672">
      <w:bodyDiv w:val="1"/>
      <w:marLeft w:val="0"/>
      <w:marRight w:val="0"/>
      <w:marTop w:val="0"/>
      <w:marBottom w:val="0"/>
      <w:divBdr>
        <w:top w:val="none" w:sz="0" w:space="0" w:color="auto"/>
        <w:left w:val="none" w:sz="0" w:space="0" w:color="auto"/>
        <w:bottom w:val="none" w:sz="0" w:space="0" w:color="auto"/>
        <w:right w:val="none" w:sz="0" w:space="0" w:color="auto"/>
      </w:divBdr>
    </w:div>
    <w:div w:id="160507354">
      <w:bodyDiv w:val="1"/>
      <w:marLeft w:val="0"/>
      <w:marRight w:val="0"/>
      <w:marTop w:val="0"/>
      <w:marBottom w:val="0"/>
      <w:divBdr>
        <w:top w:val="none" w:sz="0" w:space="0" w:color="auto"/>
        <w:left w:val="none" w:sz="0" w:space="0" w:color="auto"/>
        <w:bottom w:val="none" w:sz="0" w:space="0" w:color="auto"/>
        <w:right w:val="none" w:sz="0" w:space="0" w:color="auto"/>
      </w:divBdr>
    </w:div>
    <w:div w:id="465897029">
      <w:bodyDiv w:val="1"/>
      <w:marLeft w:val="0"/>
      <w:marRight w:val="0"/>
      <w:marTop w:val="0"/>
      <w:marBottom w:val="0"/>
      <w:divBdr>
        <w:top w:val="none" w:sz="0" w:space="0" w:color="auto"/>
        <w:left w:val="none" w:sz="0" w:space="0" w:color="auto"/>
        <w:bottom w:val="none" w:sz="0" w:space="0" w:color="auto"/>
        <w:right w:val="none" w:sz="0" w:space="0" w:color="auto"/>
      </w:divBdr>
    </w:div>
    <w:div w:id="536770984">
      <w:bodyDiv w:val="1"/>
      <w:marLeft w:val="0"/>
      <w:marRight w:val="0"/>
      <w:marTop w:val="0"/>
      <w:marBottom w:val="0"/>
      <w:divBdr>
        <w:top w:val="none" w:sz="0" w:space="0" w:color="auto"/>
        <w:left w:val="none" w:sz="0" w:space="0" w:color="auto"/>
        <w:bottom w:val="none" w:sz="0" w:space="0" w:color="auto"/>
        <w:right w:val="none" w:sz="0" w:space="0" w:color="auto"/>
      </w:divBdr>
    </w:div>
    <w:div w:id="577132519">
      <w:bodyDiv w:val="1"/>
      <w:marLeft w:val="0"/>
      <w:marRight w:val="0"/>
      <w:marTop w:val="0"/>
      <w:marBottom w:val="0"/>
      <w:divBdr>
        <w:top w:val="none" w:sz="0" w:space="0" w:color="auto"/>
        <w:left w:val="none" w:sz="0" w:space="0" w:color="auto"/>
        <w:bottom w:val="none" w:sz="0" w:space="0" w:color="auto"/>
        <w:right w:val="none" w:sz="0" w:space="0" w:color="auto"/>
      </w:divBdr>
    </w:div>
    <w:div w:id="714281047">
      <w:bodyDiv w:val="1"/>
      <w:marLeft w:val="0"/>
      <w:marRight w:val="0"/>
      <w:marTop w:val="0"/>
      <w:marBottom w:val="0"/>
      <w:divBdr>
        <w:top w:val="none" w:sz="0" w:space="0" w:color="auto"/>
        <w:left w:val="none" w:sz="0" w:space="0" w:color="auto"/>
        <w:bottom w:val="none" w:sz="0" w:space="0" w:color="auto"/>
        <w:right w:val="none" w:sz="0" w:space="0" w:color="auto"/>
      </w:divBdr>
    </w:div>
    <w:div w:id="790438450">
      <w:bodyDiv w:val="1"/>
      <w:marLeft w:val="0"/>
      <w:marRight w:val="0"/>
      <w:marTop w:val="0"/>
      <w:marBottom w:val="0"/>
      <w:divBdr>
        <w:top w:val="none" w:sz="0" w:space="0" w:color="auto"/>
        <w:left w:val="none" w:sz="0" w:space="0" w:color="auto"/>
        <w:bottom w:val="none" w:sz="0" w:space="0" w:color="auto"/>
        <w:right w:val="none" w:sz="0" w:space="0" w:color="auto"/>
      </w:divBdr>
    </w:div>
    <w:div w:id="867181798">
      <w:bodyDiv w:val="1"/>
      <w:marLeft w:val="0"/>
      <w:marRight w:val="0"/>
      <w:marTop w:val="0"/>
      <w:marBottom w:val="0"/>
      <w:divBdr>
        <w:top w:val="none" w:sz="0" w:space="0" w:color="auto"/>
        <w:left w:val="none" w:sz="0" w:space="0" w:color="auto"/>
        <w:bottom w:val="none" w:sz="0" w:space="0" w:color="auto"/>
        <w:right w:val="none" w:sz="0" w:space="0" w:color="auto"/>
      </w:divBdr>
    </w:div>
    <w:div w:id="880022521">
      <w:bodyDiv w:val="1"/>
      <w:marLeft w:val="0"/>
      <w:marRight w:val="0"/>
      <w:marTop w:val="0"/>
      <w:marBottom w:val="0"/>
      <w:divBdr>
        <w:top w:val="none" w:sz="0" w:space="0" w:color="auto"/>
        <w:left w:val="none" w:sz="0" w:space="0" w:color="auto"/>
        <w:bottom w:val="none" w:sz="0" w:space="0" w:color="auto"/>
        <w:right w:val="none" w:sz="0" w:space="0" w:color="auto"/>
      </w:divBdr>
    </w:div>
    <w:div w:id="1129669557">
      <w:bodyDiv w:val="1"/>
      <w:marLeft w:val="0"/>
      <w:marRight w:val="0"/>
      <w:marTop w:val="0"/>
      <w:marBottom w:val="0"/>
      <w:divBdr>
        <w:top w:val="none" w:sz="0" w:space="0" w:color="auto"/>
        <w:left w:val="none" w:sz="0" w:space="0" w:color="auto"/>
        <w:bottom w:val="none" w:sz="0" w:space="0" w:color="auto"/>
        <w:right w:val="none" w:sz="0" w:space="0" w:color="auto"/>
      </w:divBdr>
    </w:div>
    <w:div w:id="1134636704">
      <w:bodyDiv w:val="1"/>
      <w:marLeft w:val="0"/>
      <w:marRight w:val="0"/>
      <w:marTop w:val="0"/>
      <w:marBottom w:val="0"/>
      <w:divBdr>
        <w:top w:val="none" w:sz="0" w:space="0" w:color="auto"/>
        <w:left w:val="none" w:sz="0" w:space="0" w:color="auto"/>
        <w:bottom w:val="none" w:sz="0" w:space="0" w:color="auto"/>
        <w:right w:val="none" w:sz="0" w:space="0" w:color="auto"/>
      </w:divBdr>
    </w:div>
    <w:div w:id="1141582243">
      <w:bodyDiv w:val="1"/>
      <w:marLeft w:val="0"/>
      <w:marRight w:val="0"/>
      <w:marTop w:val="0"/>
      <w:marBottom w:val="0"/>
      <w:divBdr>
        <w:top w:val="none" w:sz="0" w:space="0" w:color="auto"/>
        <w:left w:val="none" w:sz="0" w:space="0" w:color="auto"/>
        <w:bottom w:val="none" w:sz="0" w:space="0" w:color="auto"/>
        <w:right w:val="none" w:sz="0" w:space="0" w:color="auto"/>
      </w:divBdr>
    </w:div>
    <w:div w:id="1364597949">
      <w:bodyDiv w:val="1"/>
      <w:marLeft w:val="0"/>
      <w:marRight w:val="0"/>
      <w:marTop w:val="0"/>
      <w:marBottom w:val="0"/>
      <w:divBdr>
        <w:top w:val="none" w:sz="0" w:space="0" w:color="auto"/>
        <w:left w:val="none" w:sz="0" w:space="0" w:color="auto"/>
        <w:bottom w:val="none" w:sz="0" w:space="0" w:color="auto"/>
        <w:right w:val="none" w:sz="0" w:space="0" w:color="auto"/>
      </w:divBdr>
    </w:div>
    <w:div w:id="1507010993">
      <w:bodyDiv w:val="1"/>
      <w:marLeft w:val="0"/>
      <w:marRight w:val="0"/>
      <w:marTop w:val="0"/>
      <w:marBottom w:val="0"/>
      <w:divBdr>
        <w:top w:val="none" w:sz="0" w:space="0" w:color="auto"/>
        <w:left w:val="none" w:sz="0" w:space="0" w:color="auto"/>
        <w:bottom w:val="none" w:sz="0" w:space="0" w:color="auto"/>
        <w:right w:val="none" w:sz="0" w:space="0" w:color="auto"/>
      </w:divBdr>
    </w:div>
    <w:div w:id="1561597853">
      <w:bodyDiv w:val="1"/>
      <w:marLeft w:val="0"/>
      <w:marRight w:val="0"/>
      <w:marTop w:val="0"/>
      <w:marBottom w:val="0"/>
      <w:divBdr>
        <w:top w:val="none" w:sz="0" w:space="0" w:color="auto"/>
        <w:left w:val="none" w:sz="0" w:space="0" w:color="auto"/>
        <w:bottom w:val="none" w:sz="0" w:space="0" w:color="auto"/>
        <w:right w:val="none" w:sz="0" w:space="0" w:color="auto"/>
      </w:divBdr>
    </w:div>
    <w:div w:id="1774591296">
      <w:bodyDiv w:val="1"/>
      <w:marLeft w:val="0"/>
      <w:marRight w:val="0"/>
      <w:marTop w:val="0"/>
      <w:marBottom w:val="0"/>
      <w:divBdr>
        <w:top w:val="none" w:sz="0" w:space="0" w:color="auto"/>
        <w:left w:val="none" w:sz="0" w:space="0" w:color="auto"/>
        <w:bottom w:val="none" w:sz="0" w:space="0" w:color="auto"/>
        <w:right w:val="none" w:sz="0" w:space="0" w:color="auto"/>
      </w:divBdr>
    </w:div>
    <w:div w:id="1963877804">
      <w:bodyDiv w:val="1"/>
      <w:marLeft w:val="0"/>
      <w:marRight w:val="0"/>
      <w:marTop w:val="0"/>
      <w:marBottom w:val="0"/>
      <w:divBdr>
        <w:top w:val="none" w:sz="0" w:space="0" w:color="auto"/>
        <w:left w:val="none" w:sz="0" w:space="0" w:color="auto"/>
        <w:bottom w:val="none" w:sz="0" w:space="0" w:color="auto"/>
        <w:right w:val="none" w:sz="0" w:space="0" w:color="auto"/>
      </w:divBdr>
    </w:div>
    <w:div w:id="2030595070">
      <w:bodyDiv w:val="1"/>
      <w:marLeft w:val="0"/>
      <w:marRight w:val="0"/>
      <w:marTop w:val="0"/>
      <w:marBottom w:val="0"/>
      <w:divBdr>
        <w:top w:val="none" w:sz="0" w:space="0" w:color="auto"/>
        <w:left w:val="none" w:sz="0" w:space="0" w:color="auto"/>
        <w:bottom w:val="none" w:sz="0" w:space="0" w:color="auto"/>
        <w:right w:val="none" w:sz="0" w:space="0" w:color="auto"/>
      </w:divBdr>
    </w:div>
    <w:div w:id="2062745777">
      <w:bodyDiv w:val="1"/>
      <w:marLeft w:val="0"/>
      <w:marRight w:val="0"/>
      <w:marTop w:val="0"/>
      <w:marBottom w:val="0"/>
      <w:divBdr>
        <w:top w:val="none" w:sz="0" w:space="0" w:color="auto"/>
        <w:left w:val="none" w:sz="0" w:space="0" w:color="auto"/>
        <w:bottom w:val="none" w:sz="0" w:space="0" w:color="auto"/>
        <w:right w:val="none" w:sz="0" w:space="0" w:color="auto"/>
      </w:divBdr>
    </w:div>
    <w:div w:id="2097240236">
      <w:bodyDiv w:val="1"/>
      <w:marLeft w:val="0"/>
      <w:marRight w:val="0"/>
      <w:marTop w:val="0"/>
      <w:marBottom w:val="0"/>
      <w:divBdr>
        <w:top w:val="none" w:sz="0" w:space="0" w:color="auto"/>
        <w:left w:val="none" w:sz="0" w:space="0" w:color="auto"/>
        <w:bottom w:val="none" w:sz="0" w:space="0" w:color="auto"/>
        <w:right w:val="none" w:sz="0" w:space="0" w:color="auto"/>
      </w:divBdr>
    </w:div>
    <w:div w:id="21278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3532</Words>
  <Characters>20135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dc:creator>
  <cp:lastModifiedBy>Na Ma</cp:lastModifiedBy>
  <cp:revision>2</cp:revision>
  <dcterms:created xsi:type="dcterms:W3CDTF">2015-06-09T22:56:00Z</dcterms:created>
  <dcterms:modified xsi:type="dcterms:W3CDTF">2015-06-09T22:56:00Z</dcterms:modified>
</cp:coreProperties>
</file>