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6" w:rsidRDefault="00C3411C">
      <w:r>
        <w:t xml:space="preserve">The University of Tennessee Graduate School of Medicine Institutional Review Board approved the study.  </w:t>
      </w:r>
      <w:bookmarkStart w:id="0" w:name="_GoBack"/>
      <w:bookmarkEnd w:id="0"/>
    </w:p>
    <w:sectPr w:rsidR="008B0216" w:rsidSect="00CA6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1C"/>
    <w:rsid w:val="008B0216"/>
    <w:rsid w:val="00C3411C"/>
    <w:rsid w:val="00C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B5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Terry</dc:creator>
  <cp:keywords/>
  <dc:description/>
  <cp:lastModifiedBy>Paul Terry</cp:lastModifiedBy>
  <cp:revision>1</cp:revision>
  <dcterms:created xsi:type="dcterms:W3CDTF">2015-02-09T00:32:00Z</dcterms:created>
  <dcterms:modified xsi:type="dcterms:W3CDTF">2015-02-09T00:33:00Z</dcterms:modified>
</cp:coreProperties>
</file>