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49" w:rsidRPr="00FE295F" w:rsidRDefault="00111D49" w:rsidP="00111D4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E295F">
        <w:rPr>
          <w:rFonts w:ascii="Times New Roman" w:hAnsi="Times New Roman"/>
          <w:sz w:val="24"/>
          <w:szCs w:val="24"/>
        </w:rPr>
        <w:t xml:space="preserve">Subjects and their parents provided written informed assent and consent of the IRB-approved protocol.  </w:t>
      </w:r>
    </w:p>
    <w:p w:rsidR="00666096" w:rsidRDefault="00666096">
      <w:bookmarkStart w:id="0" w:name="_GoBack"/>
      <w:bookmarkEnd w:id="0"/>
    </w:p>
    <w:sectPr w:rsidR="00666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49"/>
    <w:rsid w:val="00111D49"/>
    <w:rsid w:val="0066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</cp:revision>
  <dcterms:created xsi:type="dcterms:W3CDTF">2015-02-10T20:59:00Z</dcterms:created>
  <dcterms:modified xsi:type="dcterms:W3CDTF">2015-02-10T20:59:00Z</dcterms:modified>
</cp:coreProperties>
</file>